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1EDE" w14:textId="3B9B6177" w:rsidR="004B2753" w:rsidRDefault="004B2753" w:rsidP="00424B97"/>
    <w:p w14:paraId="7850F283" w14:textId="77777777" w:rsidR="006A1D38" w:rsidRPr="001940E4" w:rsidRDefault="006A1D38" w:rsidP="006A1D3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Commonwealth of Australia</w:t>
      </w:r>
    </w:p>
    <w:p w14:paraId="54747CBB" w14:textId="77777777" w:rsidR="006A1D38" w:rsidRPr="001940E4" w:rsidRDefault="006A1D38" w:rsidP="006A1D3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 </w:t>
      </w:r>
    </w:p>
    <w:p w14:paraId="13E1F691" w14:textId="77777777" w:rsidR="006A1D38" w:rsidRPr="001940E4" w:rsidRDefault="006A1D38" w:rsidP="006A1D3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AUSTRALIAN COMMUNICATIONS AND MEDIA AUTHORITY</w:t>
      </w:r>
    </w:p>
    <w:p w14:paraId="5EBCC9FA" w14:textId="77777777" w:rsidR="006A1D38" w:rsidRPr="001940E4" w:rsidRDefault="006A1D38" w:rsidP="006A1D3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 </w:t>
      </w:r>
    </w:p>
    <w:p w14:paraId="0B9D6998" w14:textId="77777777" w:rsidR="006A1D38" w:rsidRPr="00456505" w:rsidRDefault="006A1D38" w:rsidP="006A1D38">
      <w:pPr>
        <w:shd w:val="clear" w:color="auto" w:fill="FFFFFF"/>
        <w:spacing w:after="0" w:line="240" w:lineRule="auto"/>
        <w:jc w:val="center"/>
        <w:rPr>
          <w:rFonts w:ascii="Times New Roman" w:eastAsia="Times New Roman" w:hAnsi="Times New Roman" w:cs="Times New Roman"/>
          <w:i/>
          <w:iCs/>
          <w:sz w:val="24"/>
          <w:szCs w:val="24"/>
          <w:lang w:val="en-US" w:eastAsia="en-AU"/>
        </w:rPr>
      </w:pPr>
      <w:r w:rsidRPr="00456505">
        <w:rPr>
          <w:rFonts w:ascii="Times New Roman" w:eastAsia="Times New Roman" w:hAnsi="Times New Roman" w:cs="Times New Roman"/>
          <w:b/>
          <w:bCs/>
          <w:i/>
          <w:iCs/>
          <w:sz w:val="24"/>
          <w:szCs w:val="24"/>
          <w:lang w:val="en-GB" w:eastAsia="en-AU"/>
        </w:rPr>
        <w:t>Radiocommunications Act 1992</w:t>
      </w:r>
    </w:p>
    <w:p w14:paraId="30E8A3AB" w14:textId="77777777" w:rsidR="006A1D38" w:rsidRPr="001940E4" w:rsidRDefault="006A1D38" w:rsidP="006A1D3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 </w:t>
      </w:r>
    </w:p>
    <w:p w14:paraId="67DB9A7B" w14:textId="5BAA6423" w:rsidR="006A1D38" w:rsidRPr="001940E4" w:rsidRDefault="006A1D38" w:rsidP="006A1D3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 xml:space="preserve">Notice under </w:t>
      </w:r>
      <w:r w:rsidR="004B68B1">
        <w:rPr>
          <w:rFonts w:ascii="Times New Roman" w:eastAsia="Times New Roman" w:hAnsi="Times New Roman" w:cs="Times New Roman"/>
          <w:sz w:val="24"/>
          <w:szCs w:val="24"/>
          <w:lang w:eastAsia="en-AU"/>
        </w:rPr>
        <w:t>sub</w:t>
      </w:r>
      <w:r w:rsidRPr="001940E4">
        <w:rPr>
          <w:rFonts w:ascii="Times New Roman" w:eastAsia="Times New Roman" w:hAnsi="Times New Roman" w:cs="Times New Roman"/>
          <w:sz w:val="24"/>
          <w:szCs w:val="24"/>
          <w:lang w:eastAsia="en-AU"/>
        </w:rPr>
        <w:t>section 136</w:t>
      </w:r>
      <w:r w:rsidR="00853711">
        <w:rPr>
          <w:rFonts w:ascii="Times New Roman" w:eastAsia="Times New Roman" w:hAnsi="Times New Roman" w:cs="Times New Roman"/>
          <w:sz w:val="24"/>
          <w:szCs w:val="24"/>
          <w:lang w:eastAsia="en-AU"/>
        </w:rPr>
        <w:t>(2)</w:t>
      </w:r>
      <w:r w:rsidRPr="001940E4">
        <w:rPr>
          <w:rFonts w:ascii="Times New Roman" w:eastAsia="Times New Roman" w:hAnsi="Times New Roman" w:cs="Times New Roman"/>
          <w:sz w:val="24"/>
          <w:szCs w:val="24"/>
          <w:lang w:eastAsia="en-AU"/>
        </w:rPr>
        <w:t xml:space="preserve"> of the </w:t>
      </w:r>
      <w:r w:rsidRPr="001940E4">
        <w:rPr>
          <w:rFonts w:ascii="Times New Roman" w:eastAsia="Times New Roman" w:hAnsi="Times New Roman" w:cs="Times New Roman"/>
          <w:i/>
          <w:iCs/>
          <w:sz w:val="24"/>
          <w:szCs w:val="24"/>
          <w:lang w:eastAsia="en-AU"/>
        </w:rPr>
        <w:t>Radiocommunications Act 1992</w:t>
      </w:r>
    </w:p>
    <w:p w14:paraId="6EC245D6" w14:textId="77777777" w:rsidR="006A1D38" w:rsidRPr="001940E4" w:rsidRDefault="006A1D38" w:rsidP="006A1D3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eastAsia="en-AU"/>
        </w:rPr>
        <w:t> </w:t>
      </w:r>
    </w:p>
    <w:p w14:paraId="2DFE04D3" w14:textId="5C5759CC" w:rsidR="006A1D38" w:rsidRPr="001940E4" w:rsidRDefault="006A1D38" w:rsidP="006A1D38">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NOTI</w:t>
      </w:r>
      <w:r>
        <w:rPr>
          <w:rFonts w:ascii="Times New Roman" w:eastAsia="Times New Roman" w:hAnsi="Times New Roman" w:cs="Times New Roman"/>
          <w:sz w:val="24"/>
          <w:szCs w:val="24"/>
          <w:lang w:eastAsia="en-AU"/>
        </w:rPr>
        <w:t>CE</w:t>
      </w:r>
      <w:r w:rsidRPr="001940E4">
        <w:rPr>
          <w:rFonts w:ascii="Times New Roman" w:eastAsia="Times New Roman" w:hAnsi="Times New Roman" w:cs="Times New Roman"/>
          <w:sz w:val="24"/>
          <w:szCs w:val="24"/>
          <w:lang w:eastAsia="en-AU"/>
        </w:rPr>
        <w:t xml:space="preserve"> OF </w:t>
      </w:r>
      <w:r w:rsidR="008B1DC1" w:rsidRPr="008B1DC1">
        <w:rPr>
          <w:rFonts w:ascii="Times New Roman" w:eastAsia="Times New Roman" w:hAnsi="Times New Roman" w:cs="Times New Roman"/>
          <w:sz w:val="24"/>
          <w:szCs w:val="24"/>
          <w:lang w:eastAsia="en-AU"/>
        </w:rPr>
        <w:t>PROPOS</w:t>
      </w:r>
      <w:r w:rsidR="0042612F">
        <w:rPr>
          <w:rFonts w:ascii="Times New Roman" w:eastAsia="Times New Roman" w:hAnsi="Times New Roman" w:cs="Times New Roman"/>
          <w:sz w:val="24"/>
          <w:szCs w:val="24"/>
          <w:lang w:eastAsia="en-AU"/>
        </w:rPr>
        <w:t xml:space="preserve">AL TO VARY THE </w:t>
      </w:r>
      <w:r w:rsidR="008B1DC1" w:rsidRPr="0042612F">
        <w:rPr>
          <w:rFonts w:ascii="Times New Roman" w:eastAsia="Times New Roman" w:hAnsi="Times New Roman" w:cs="Times New Roman"/>
          <w:i/>
          <w:iCs/>
          <w:sz w:val="24"/>
          <w:szCs w:val="24"/>
          <w:lang w:eastAsia="en-AU"/>
        </w:rPr>
        <w:t>RADIOCOMMUNICATIONS (</w:t>
      </w:r>
      <w:r w:rsidR="00B97949" w:rsidRPr="00B97949">
        <w:rPr>
          <w:rFonts w:ascii="Times New Roman" w:eastAsia="Times New Roman" w:hAnsi="Times New Roman" w:cs="Times New Roman"/>
          <w:i/>
          <w:iCs/>
          <w:sz w:val="24"/>
          <w:szCs w:val="24"/>
          <w:lang w:eastAsia="en-AU"/>
        </w:rPr>
        <w:t>CELLULAR MOBILE TELECOMMUNICATIONS DEVICES</w:t>
      </w:r>
      <w:r w:rsidR="008B1DC1" w:rsidRPr="0042612F">
        <w:rPr>
          <w:rFonts w:ascii="Times New Roman" w:eastAsia="Times New Roman" w:hAnsi="Times New Roman" w:cs="Times New Roman"/>
          <w:i/>
          <w:iCs/>
          <w:sz w:val="24"/>
          <w:szCs w:val="24"/>
          <w:lang w:eastAsia="en-AU"/>
        </w:rPr>
        <w:t>) CLASS LICENCE 20</w:t>
      </w:r>
      <w:r w:rsidR="0042612F" w:rsidRPr="0042612F">
        <w:rPr>
          <w:rFonts w:ascii="Times New Roman" w:eastAsia="Times New Roman" w:hAnsi="Times New Roman" w:cs="Times New Roman"/>
          <w:i/>
          <w:iCs/>
          <w:sz w:val="24"/>
          <w:szCs w:val="24"/>
          <w:lang w:eastAsia="en-AU"/>
        </w:rPr>
        <w:t>2</w:t>
      </w:r>
      <w:r w:rsidR="00B97949">
        <w:rPr>
          <w:rFonts w:ascii="Times New Roman" w:eastAsia="Times New Roman" w:hAnsi="Times New Roman" w:cs="Times New Roman"/>
          <w:i/>
          <w:iCs/>
          <w:sz w:val="24"/>
          <w:szCs w:val="24"/>
          <w:lang w:eastAsia="en-AU"/>
        </w:rPr>
        <w:t>4</w:t>
      </w:r>
      <w:r>
        <w:rPr>
          <w:rFonts w:ascii="Times New Roman" w:eastAsia="Times New Roman" w:hAnsi="Times New Roman" w:cs="Times New Roman"/>
          <w:i/>
          <w:iCs/>
          <w:sz w:val="24"/>
          <w:szCs w:val="24"/>
          <w:lang w:eastAsia="en-AU"/>
        </w:rPr>
        <w:t xml:space="preserve"> </w:t>
      </w:r>
    </w:p>
    <w:p w14:paraId="050BE3A7" w14:textId="77777777" w:rsidR="006A1D38" w:rsidRPr="0042612F" w:rsidRDefault="006A1D38" w:rsidP="006A1D38">
      <w:pPr>
        <w:shd w:val="clear" w:color="auto" w:fill="FFFFFF"/>
        <w:spacing w:after="0" w:line="240" w:lineRule="auto"/>
        <w:jc w:val="center"/>
        <w:rPr>
          <w:rFonts w:ascii="Times New Roman" w:eastAsia="Times New Roman" w:hAnsi="Times New Roman" w:cs="Times New Roman"/>
          <w:sz w:val="24"/>
          <w:szCs w:val="24"/>
          <w:lang w:val="en-US" w:eastAsia="en-AU"/>
        </w:rPr>
      </w:pPr>
      <w:r w:rsidRPr="0042612F">
        <w:rPr>
          <w:rFonts w:ascii="Times New Roman" w:eastAsia="Times New Roman" w:hAnsi="Times New Roman" w:cs="Times New Roman"/>
          <w:sz w:val="24"/>
          <w:szCs w:val="24"/>
          <w:lang w:val="en-GB" w:eastAsia="en-AU"/>
        </w:rPr>
        <w:t> </w:t>
      </w:r>
    </w:p>
    <w:p w14:paraId="6BC39273" w14:textId="3A3D3978" w:rsidR="0042612F" w:rsidRPr="0042612F" w:rsidRDefault="006A1D38" w:rsidP="00B67A51">
      <w:pPr>
        <w:shd w:val="clear" w:color="auto" w:fill="FFFFFF"/>
        <w:spacing w:after="0" w:line="240" w:lineRule="auto"/>
        <w:rPr>
          <w:rFonts w:ascii="Times New Roman" w:hAnsi="Times New Roman" w:cs="Times New Roman"/>
          <w:color w:val="000000"/>
          <w:sz w:val="24"/>
          <w:szCs w:val="24"/>
        </w:rPr>
      </w:pPr>
      <w:r w:rsidRPr="0042612F">
        <w:rPr>
          <w:rFonts w:ascii="Times New Roman" w:eastAsia="Times New Roman" w:hAnsi="Times New Roman" w:cs="Times New Roman"/>
          <w:sz w:val="24"/>
          <w:szCs w:val="24"/>
          <w:lang w:val="en-GB" w:eastAsia="en-AU"/>
        </w:rPr>
        <w:t>Notice is given under s</w:t>
      </w:r>
      <w:r w:rsidR="000322DE" w:rsidRPr="0042612F">
        <w:rPr>
          <w:rFonts w:ascii="Times New Roman" w:eastAsia="Times New Roman" w:hAnsi="Times New Roman" w:cs="Times New Roman"/>
          <w:sz w:val="24"/>
          <w:szCs w:val="24"/>
          <w:lang w:val="en-GB" w:eastAsia="en-AU"/>
        </w:rPr>
        <w:t>ubs</w:t>
      </w:r>
      <w:r w:rsidRPr="0042612F">
        <w:rPr>
          <w:rFonts w:ascii="Times New Roman" w:eastAsia="Times New Roman" w:hAnsi="Times New Roman" w:cs="Times New Roman"/>
          <w:sz w:val="24"/>
          <w:szCs w:val="24"/>
          <w:lang w:val="en-GB" w:eastAsia="en-AU"/>
        </w:rPr>
        <w:t>ection 136</w:t>
      </w:r>
      <w:r w:rsidR="000322DE" w:rsidRPr="0042612F">
        <w:rPr>
          <w:rFonts w:ascii="Times New Roman" w:eastAsia="Times New Roman" w:hAnsi="Times New Roman" w:cs="Times New Roman"/>
          <w:sz w:val="24"/>
          <w:szCs w:val="24"/>
          <w:lang w:val="en-GB" w:eastAsia="en-AU"/>
        </w:rPr>
        <w:t>(2)</w:t>
      </w:r>
      <w:r w:rsidRPr="0042612F">
        <w:rPr>
          <w:rFonts w:ascii="Times New Roman" w:eastAsia="Times New Roman" w:hAnsi="Times New Roman" w:cs="Times New Roman"/>
          <w:sz w:val="24"/>
          <w:szCs w:val="24"/>
          <w:lang w:val="en-GB" w:eastAsia="en-AU"/>
        </w:rPr>
        <w:t xml:space="preserve"> of the </w:t>
      </w:r>
      <w:r w:rsidRPr="0042612F">
        <w:rPr>
          <w:rFonts w:ascii="Times New Roman" w:eastAsia="Times New Roman" w:hAnsi="Times New Roman" w:cs="Times New Roman"/>
          <w:i/>
          <w:iCs/>
          <w:sz w:val="24"/>
          <w:szCs w:val="24"/>
          <w:lang w:val="en-GB" w:eastAsia="en-AU"/>
        </w:rPr>
        <w:t xml:space="preserve">Radiocommunications Act 1992 </w:t>
      </w:r>
      <w:r w:rsidRPr="0042612F">
        <w:rPr>
          <w:rFonts w:ascii="Times New Roman" w:eastAsia="Times New Roman" w:hAnsi="Times New Roman" w:cs="Times New Roman"/>
          <w:sz w:val="24"/>
          <w:szCs w:val="24"/>
          <w:lang w:val="en-GB" w:eastAsia="en-AU"/>
        </w:rPr>
        <w:t xml:space="preserve">(the Act) that the Australian Communications and Media Authority (the ACMA) proposes </w:t>
      </w:r>
      <w:r w:rsidR="00CD1EDD" w:rsidRPr="0042612F">
        <w:rPr>
          <w:rFonts w:ascii="Times New Roman" w:eastAsia="Times New Roman" w:hAnsi="Times New Roman" w:cs="Times New Roman"/>
          <w:sz w:val="24"/>
          <w:szCs w:val="24"/>
          <w:lang w:val="en-GB" w:eastAsia="en-AU"/>
        </w:rPr>
        <w:t xml:space="preserve">to </w:t>
      </w:r>
      <w:r w:rsidR="0042612F" w:rsidRPr="0042612F">
        <w:rPr>
          <w:rFonts w:ascii="Times New Roman" w:eastAsia="Times New Roman" w:hAnsi="Times New Roman" w:cs="Times New Roman"/>
          <w:sz w:val="24"/>
          <w:szCs w:val="24"/>
          <w:lang w:val="en-GB" w:eastAsia="en-AU"/>
        </w:rPr>
        <w:t xml:space="preserve">vary </w:t>
      </w:r>
      <w:r w:rsidR="00CD1EDD" w:rsidRPr="0042612F">
        <w:rPr>
          <w:rFonts w:ascii="Times New Roman" w:eastAsia="Times New Roman" w:hAnsi="Times New Roman" w:cs="Times New Roman"/>
          <w:sz w:val="24"/>
          <w:szCs w:val="24"/>
          <w:lang w:val="en-GB" w:eastAsia="en-AU"/>
        </w:rPr>
        <w:t xml:space="preserve">the </w:t>
      </w:r>
      <w:r w:rsidR="00CD1EDD" w:rsidRPr="0042612F">
        <w:rPr>
          <w:rFonts w:ascii="Times New Roman" w:eastAsia="Times New Roman" w:hAnsi="Times New Roman" w:cs="Times New Roman"/>
          <w:i/>
          <w:iCs/>
          <w:sz w:val="24"/>
          <w:szCs w:val="24"/>
          <w:lang w:val="en-GB" w:eastAsia="en-AU"/>
        </w:rPr>
        <w:t>Radiocommunications (</w:t>
      </w:r>
      <w:r w:rsidR="00B97949" w:rsidRPr="00B97949">
        <w:rPr>
          <w:rFonts w:ascii="Times New Roman" w:eastAsia="Times New Roman" w:hAnsi="Times New Roman" w:cs="Times New Roman"/>
          <w:i/>
          <w:iCs/>
          <w:sz w:val="24"/>
          <w:szCs w:val="24"/>
          <w:lang w:val="en-GB" w:eastAsia="en-AU"/>
        </w:rPr>
        <w:t>Cellular Mobile Telecommunications Devices</w:t>
      </w:r>
      <w:r w:rsidR="00CD1EDD" w:rsidRPr="0042612F">
        <w:rPr>
          <w:rFonts w:ascii="Times New Roman" w:eastAsia="Times New Roman" w:hAnsi="Times New Roman" w:cs="Times New Roman"/>
          <w:i/>
          <w:iCs/>
          <w:sz w:val="24"/>
          <w:szCs w:val="24"/>
          <w:lang w:val="en-GB" w:eastAsia="en-AU"/>
        </w:rPr>
        <w:t xml:space="preserve">) Class Licence </w:t>
      </w:r>
      <w:r w:rsidR="0042612F" w:rsidRPr="0042612F">
        <w:rPr>
          <w:rFonts w:ascii="Times New Roman" w:eastAsia="Times New Roman" w:hAnsi="Times New Roman" w:cs="Times New Roman"/>
          <w:i/>
          <w:iCs/>
          <w:sz w:val="24"/>
          <w:szCs w:val="24"/>
          <w:lang w:val="en-GB" w:eastAsia="en-AU"/>
        </w:rPr>
        <w:t>2024</w:t>
      </w:r>
      <w:r w:rsidR="0042612F" w:rsidRPr="0042612F">
        <w:rPr>
          <w:rFonts w:ascii="Times New Roman" w:eastAsia="Times New Roman" w:hAnsi="Times New Roman" w:cs="Times New Roman"/>
          <w:sz w:val="24"/>
          <w:szCs w:val="24"/>
          <w:lang w:val="en-GB" w:eastAsia="en-AU"/>
        </w:rPr>
        <w:t xml:space="preserve"> </w:t>
      </w:r>
      <w:r w:rsidR="00CD1EDD" w:rsidRPr="0042612F">
        <w:rPr>
          <w:rFonts w:ascii="Times New Roman" w:eastAsia="Times New Roman" w:hAnsi="Times New Roman" w:cs="Times New Roman"/>
          <w:sz w:val="24"/>
          <w:szCs w:val="24"/>
          <w:lang w:val="en-GB" w:eastAsia="en-AU"/>
        </w:rPr>
        <w:t xml:space="preserve">(the </w:t>
      </w:r>
      <w:r w:rsidR="00541E2B">
        <w:rPr>
          <w:rFonts w:ascii="Times New Roman" w:eastAsia="Times New Roman" w:hAnsi="Times New Roman" w:cs="Times New Roman"/>
          <w:sz w:val="24"/>
          <w:szCs w:val="24"/>
          <w:lang w:val="en-GB" w:eastAsia="en-AU"/>
        </w:rPr>
        <w:t>cellular mobile c</w:t>
      </w:r>
      <w:r w:rsidR="00CD1EDD" w:rsidRPr="0042612F">
        <w:rPr>
          <w:rFonts w:ascii="Times New Roman" w:eastAsia="Times New Roman" w:hAnsi="Times New Roman" w:cs="Times New Roman"/>
          <w:sz w:val="24"/>
          <w:szCs w:val="24"/>
          <w:lang w:val="en-GB" w:eastAsia="en-AU"/>
        </w:rPr>
        <w:t xml:space="preserve">lass </w:t>
      </w:r>
      <w:r w:rsidR="00541E2B">
        <w:rPr>
          <w:rFonts w:ascii="Times New Roman" w:eastAsia="Times New Roman" w:hAnsi="Times New Roman" w:cs="Times New Roman"/>
          <w:sz w:val="24"/>
          <w:szCs w:val="24"/>
          <w:lang w:val="en-GB" w:eastAsia="en-AU"/>
        </w:rPr>
        <w:t>l</w:t>
      </w:r>
      <w:r w:rsidR="00CD1EDD" w:rsidRPr="0042612F">
        <w:rPr>
          <w:rFonts w:ascii="Times New Roman" w:eastAsia="Times New Roman" w:hAnsi="Times New Roman" w:cs="Times New Roman"/>
          <w:sz w:val="24"/>
          <w:szCs w:val="24"/>
          <w:lang w:val="en-GB" w:eastAsia="en-AU"/>
        </w:rPr>
        <w:t>icence)</w:t>
      </w:r>
      <w:r w:rsidR="0042612F" w:rsidRPr="0042612F">
        <w:rPr>
          <w:rFonts w:ascii="Times New Roman" w:eastAsia="Times New Roman" w:hAnsi="Times New Roman" w:cs="Times New Roman"/>
          <w:sz w:val="24"/>
          <w:szCs w:val="24"/>
          <w:lang w:val="en-GB" w:eastAsia="en-AU"/>
        </w:rPr>
        <w:t xml:space="preserve"> </w:t>
      </w:r>
      <w:r w:rsidR="0042612F" w:rsidRPr="0042612F">
        <w:rPr>
          <w:rFonts w:ascii="Times New Roman" w:hAnsi="Times New Roman" w:cs="Times New Roman"/>
          <w:color w:val="000000"/>
          <w:sz w:val="24"/>
          <w:szCs w:val="24"/>
        </w:rPr>
        <w:t>by making the </w:t>
      </w:r>
      <w:r w:rsidR="0042612F" w:rsidRPr="0042612F">
        <w:rPr>
          <w:rFonts w:ascii="Times New Roman" w:hAnsi="Times New Roman" w:cs="Times New Roman"/>
          <w:i/>
          <w:iCs/>
          <w:color w:val="000000"/>
          <w:sz w:val="24"/>
          <w:szCs w:val="24"/>
        </w:rPr>
        <w:t>Radiocommunications (</w:t>
      </w:r>
      <w:r w:rsidR="00B97949" w:rsidRPr="00B97949">
        <w:rPr>
          <w:rFonts w:ascii="Times New Roman" w:eastAsia="Times New Roman" w:hAnsi="Times New Roman" w:cs="Times New Roman"/>
          <w:i/>
          <w:iCs/>
          <w:sz w:val="24"/>
          <w:szCs w:val="24"/>
          <w:lang w:val="en-GB" w:eastAsia="en-AU"/>
        </w:rPr>
        <w:t>Cellular Mobile Telecommunications Devices</w:t>
      </w:r>
      <w:r w:rsidR="0042612F" w:rsidRPr="0042612F">
        <w:rPr>
          <w:rFonts w:ascii="Times New Roman" w:hAnsi="Times New Roman" w:cs="Times New Roman"/>
          <w:i/>
          <w:iCs/>
          <w:color w:val="000000"/>
          <w:sz w:val="24"/>
          <w:szCs w:val="24"/>
        </w:rPr>
        <w:t xml:space="preserve">) Class Licence Variation </w:t>
      </w:r>
      <w:r w:rsidR="00FB1778" w:rsidRPr="0042612F">
        <w:rPr>
          <w:rFonts w:ascii="Times New Roman" w:hAnsi="Times New Roman" w:cs="Times New Roman"/>
          <w:i/>
          <w:iCs/>
          <w:color w:val="000000"/>
          <w:sz w:val="24"/>
          <w:szCs w:val="24"/>
        </w:rPr>
        <w:t>202</w:t>
      </w:r>
      <w:r w:rsidR="00FB1778">
        <w:rPr>
          <w:rFonts w:ascii="Times New Roman" w:hAnsi="Times New Roman" w:cs="Times New Roman"/>
          <w:i/>
          <w:iCs/>
          <w:color w:val="000000"/>
          <w:sz w:val="24"/>
          <w:szCs w:val="24"/>
        </w:rPr>
        <w:t>6</w:t>
      </w:r>
      <w:r w:rsidR="00FB1778" w:rsidRPr="0042612F">
        <w:rPr>
          <w:rFonts w:ascii="Times New Roman" w:hAnsi="Times New Roman" w:cs="Times New Roman"/>
          <w:i/>
          <w:iCs/>
          <w:color w:val="000000"/>
          <w:sz w:val="24"/>
          <w:szCs w:val="24"/>
        </w:rPr>
        <w:t xml:space="preserve"> </w:t>
      </w:r>
      <w:r w:rsidR="0042612F" w:rsidRPr="0042612F">
        <w:rPr>
          <w:rFonts w:ascii="Times New Roman" w:hAnsi="Times New Roman" w:cs="Times New Roman"/>
          <w:i/>
          <w:iCs/>
          <w:color w:val="000000"/>
          <w:sz w:val="24"/>
          <w:szCs w:val="24"/>
        </w:rPr>
        <w:t>(No. 1) </w:t>
      </w:r>
      <w:r w:rsidR="0042612F" w:rsidRPr="0042612F">
        <w:rPr>
          <w:rFonts w:ascii="Times New Roman" w:hAnsi="Times New Roman" w:cs="Times New Roman"/>
          <w:color w:val="000000"/>
          <w:sz w:val="24"/>
          <w:szCs w:val="24"/>
        </w:rPr>
        <w:t xml:space="preserve">(the draft </w:t>
      </w:r>
      <w:r w:rsidR="00541E2B">
        <w:rPr>
          <w:rFonts w:ascii="Times New Roman" w:hAnsi="Times New Roman" w:cs="Times New Roman"/>
          <w:color w:val="000000"/>
          <w:sz w:val="24"/>
          <w:szCs w:val="24"/>
        </w:rPr>
        <w:t>v</w:t>
      </w:r>
      <w:r w:rsidR="0042612F" w:rsidRPr="0042612F">
        <w:rPr>
          <w:rFonts w:ascii="Times New Roman" w:hAnsi="Times New Roman" w:cs="Times New Roman"/>
          <w:color w:val="000000"/>
          <w:sz w:val="24"/>
          <w:szCs w:val="24"/>
        </w:rPr>
        <w:t>ariation) under section 132 of the Act.</w:t>
      </w:r>
    </w:p>
    <w:p w14:paraId="5A3A7F89" w14:textId="77777777" w:rsidR="0042612F" w:rsidRPr="0042612F" w:rsidRDefault="0042612F" w:rsidP="00B67A51">
      <w:pPr>
        <w:shd w:val="clear" w:color="auto" w:fill="FFFFFF"/>
        <w:spacing w:after="0" w:line="240" w:lineRule="auto"/>
        <w:rPr>
          <w:rFonts w:ascii="Times New Roman" w:hAnsi="Times New Roman" w:cs="Times New Roman"/>
          <w:color w:val="000000"/>
          <w:sz w:val="24"/>
          <w:szCs w:val="24"/>
        </w:rPr>
      </w:pPr>
    </w:p>
    <w:p w14:paraId="500D9CB0" w14:textId="513CFFD8" w:rsidR="0042612F" w:rsidRPr="0042612F" w:rsidRDefault="0042612F" w:rsidP="0042612F">
      <w:pPr>
        <w:shd w:val="clear" w:color="auto" w:fill="FFFFFF"/>
        <w:spacing w:after="0" w:line="240" w:lineRule="auto"/>
        <w:rPr>
          <w:rFonts w:ascii="Times New Roman" w:eastAsia="Times New Roman" w:hAnsi="Times New Roman" w:cs="Times New Roman"/>
          <w:sz w:val="24"/>
          <w:szCs w:val="24"/>
          <w:lang w:val="en-GB" w:eastAsia="en-AU"/>
        </w:rPr>
      </w:pPr>
      <w:r w:rsidRPr="0042612F">
        <w:rPr>
          <w:rFonts w:ascii="Times New Roman" w:eastAsia="Times New Roman" w:hAnsi="Times New Roman" w:cs="Times New Roman"/>
          <w:sz w:val="24"/>
          <w:szCs w:val="24"/>
          <w:lang w:val="en-GB" w:eastAsia="en-AU"/>
        </w:rPr>
        <w:t xml:space="preserve">The </w:t>
      </w:r>
      <w:r w:rsidR="00541E2B">
        <w:rPr>
          <w:rFonts w:ascii="Times New Roman" w:eastAsia="Times New Roman" w:hAnsi="Times New Roman" w:cs="Times New Roman"/>
          <w:sz w:val="24"/>
          <w:szCs w:val="24"/>
          <w:lang w:val="en-GB" w:eastAsia="en-AU"/>
        </w:rPr>
        <w:t>cellular mobile c</w:t>
      </w:r>
      <w:r w:rsidRPr="0042612F">
        <w:rPr>
          <w:rFonts w:ascii="Times New Roman" w:eastAsia="Times New Roman" w:hAnsi="Times New Roman" w:cs="Times New Roman"/>
          <w:sz w:val="24"/>
          <w:szCs w:val="24"/>
          <w:lang w:val="en-GB" w:eastAsia="en-AU"/>
        </w:rPr>
        <w:t xml:space="preserve">lass </w:t>
      </w:r>
      <w:r w:rsidR="00541E2B">
        <w:rPr>
          <w:rFonts w:ascii="Times New Roman" w:eastAsia="Times New Roman" w:hAnsi="Times New Roman" w:cs="Times New Roman"/>
          <w:sz w:val="24"/>
          <w:szCs w:val="24"/>
          <w:lang w:val="en-GB" w:eastAsia="en-AU"/>
        </w:rPr>
        <w:t>l</w:t>
      </w:r>
      <w:r w:rsidRPr="0042612F">
        <w:rPr>
          <w:rFonts w:ascii="Times New Roman" w:eastAsia="Times New Roman" w:hAnsi="Times New Roman" w:cs="Times New Roman"/>
          <w:sz w:val="24"/>
          <w:szCs w:val="24"/>
          <w:lang w:val="en-GB" w:eastAsia="en-AU"/>
        </w:rPr>
        <w:t xml:space="preserve">icence may be accessed, free of charge, on the Federal Register of Legislation </w:t>
      </w:r>
      <w:r w:rsidRPr="0042612F">
        <w:rPr>
          <w:rFonts w:ascii="Times New Roman" w:hAnsi="Times New Roman" w:cs="Times New Roman"/>
          <w:color w:val="000000"/>
          <w:sz w:val="24"/>
          <w:szCs w:val="24"/>
        </w:rPr>
        <w:t>(</w:t>
      </w:r>
      <w:hyperlink r:id="rId11" w:history="1">
        <w:r w:rsidRPr="0042612F">
          <w:rPr>
            <w:rStyle w:val="Hyperlink1"/>
            <w:rFonts w:ascii="Times New Roman" w:hAnsi="Times New Roman" w:cs="Times New Roman"/>
            <w:color w:val="0000FF"/>
            <w:sz w:val="24"/>
            <w:szCs w:val="24"/>
            <w:u w:val="single"/>
          </w:rPr>
          <w:t>www.legislation.gov.au</w:t>
        </w:r>
      </w:hyperlink>
      <w:r w:rsidRPr="0042612F">
        <w:rPr>
          <w:rFonts w:ascii="Times New Roman" w:hAnsi="Times New Roman" w:cs="Times New Roman"/>
          <w:color w:val="000000"/>
          <w:sz w:val="24"/>
          <w:szCs w:val="24"/>
        </w:rPr>
        <w:t>)</w:t>
      </w:r>
      <w:r>
        <w:rPr>
          <w:rFonts w:ascii="Times New Roman" w:eastAsia="Times New Roman" w:hAnsi="Times New Roman" w:cs="Times New Roman"/>
          <w:sz w:val="24"/>
          <w:szCs w:val="24"/>
          <w:lang w:val="en-GB" w:eastAsia="en-AU"/>
        </w:rPr>
        <w:t>.</w:t>
      </w:r>
    </w:p>
    <w:p w14:paraId="0BBB6686" w14:textId="77777777" w:rsidR="0042612F" w:rsidRPr="0042612F" w:rsidRDefault="0042612F" w:rsidP="0042612F">
      <w:pPr>
        <w:shd w:val="clear" w:color="auto" w:fill="FFFFFF"/>
        <w:spacing w:after="0" w:line="240" w:lineRule="auto"/>
        <w:rPr>
          <w:rFonts w:ascii="Times New Roman" w:eastAsia="Times New Roman" w:hAnsi="Times New Roman" w:cs="Times New Roman"/>
          <w:sz w:val="24"/>
          <w:szCs w:val="24"/>
          <w:lang w:val="en-GB" w:eastAsia="en-AU"/>
        </w:rPr>
      </w:pPr>
    </w:p>
    <w:p w14:paraId="3540DECF" w14:textId="07DC767C" w:rsidR="0042612F" w:rsidRPr="0042612F" w:rsidRDefault="0042612F" w:rsidP="0042612F">
      <w:pPr>
        <w:shd w:val="clear" w:color="auto" w:fill="FFFFFF"/>
        <w:spacing w:after="0" w:line="240" w:lineRule="auto"/>
        <w:rPr>
          <w:rFonts w:ascii="Times New Roman" w:eastAsia="Times New Roman" w:hAnsi="Times New Roman" w:cs="Times New Roman"/>
          <w:sz w:val="24"/>
          <w:szCs w:val="24"/>
          <w:lang w:val="en-GB" w:eastAsia="en-AU"/>
        </w:rPr>
      </w:pPr>
      <w:r w:rsidRPr="0042612F">
        <w:rPr>
          <w:rFonts w:ascii="Times New Roman" w:eastAsia="Times New Roman" w:hAnsi="Times New Roman" w:cs="Times New Roman"/>
          <w:sz w:val="24"/>
          <w:szCs w:val="24"/>
          <w:lang w:val="en-GB" w:eastAsia="en-AU"/>
        </w:rPr>
        <w:t xml:space="preserve">Copies of the draft </w:t>
      </w:r>
      <w:r w:rsidR="00541E2B">
        <w:rPr>
          <w:rFonts w:ascii="Times New Roman" w:eastAsia="Times New Roman" w:hAnsi="Times New Roman" w:cs="Times New Roman"/>
          <w:sz w:val="24"/>
          <w:szCs w:val="24"/>
          <w:lang w:val="en-GB" w:eastAsia="en-AU"/>
        </w:rPr>
        <w:t>v</w:t>
      </w:r>
      <w:r w:rsidRPr="0042612F">
        <w:rPr>
          <w:rFonts w:ascii="Times New Roman" w:eastAsia="Times New Roman" w:hAnsi="Times New Roman" w:cs="Times New Roman"/>
          <w:sz w:val="24"/>
          <w:szCs w:val="24"/>
          <w:lang w:val="en-GB" w:eastAsia="en-AU"/>
        </w:rPr>
        <w:t xml:space="preserve">ariation and the </w:t>
      </w:r>
      <w:r>
        <w:rPr>
          <w:rFonts w:ascii="Times New Roman" w:eastAsia="Times New Roman" w:hAnsi="Times New Roman" w:cs="Times New Roman"/>
          <w:sz w:val="24"/>
          <w:szCs w:val="24"/>
          <w:lang w:val="en-GB" w:eastAsia="en-AU"/>
        </w:rPr>
        <w:t>consultation</w:t>
      </w:r>
      <w:r w:rsidRPr="0042612F">
        <w:rPr>
          <w:rFonts w:ascii="Times New Roman" w:eastAsia="Times New Roman" w:hAnsi="Times New Roman" w:cs="Times New Roman"/>
          <w:sz w:val="24"/>
          <w:szCs w:val="24"/>
          <w:lang w:val="en-GB" w:eastAsia="en-AU"/>
        </w:rPr>
        <w:t xml:space="preserve"> paper explaining the above amendments in more detail are available on the ACMA’s website (</w:t>
      </w:r>
      <w:hyperlink r:id="rId12" w:history="1">
        <w:r w:rsidRPr="00CD2F61">
          <w:rPr>
            <w:rStyle w:val="Hyperlink"/>
            <w:rFonts w:ascii="Times New Roman" w:eastAsia="Times New Roman" w:hAnsi="Times New Roman" w:cs="Times New Roman"/>
            <w:sz w:val="24"/>
            <w:szCs w:val="24"/>
            <w:lang w:val="en-GB" w:eastAsia="en-AU"/>
          </w:rPr>
          <w:t>www.acma.gov.au</w:t>
        </w:r>
      </w:hyperlink>
      <w:r w:rsidRPr="0042612F">
        <w:rPr>
          <w:rFonts w:ascii="Times New Roman" w:eastAsia="Times New Roman" w:hAnsi="Times New Roman" w:cs="Times New Roman"/>
          <w:sz w:val="24"/>
          <w:szCs w:val="24"/>
          <w:lang w:val="en-GB" w:eastAsia="en-AU"/>
        </w:rPr>
        <w:t>).</w:t>
      </w:r>
      <w:r>
        <w:rPr>
          <w:rFonts w:ascii="Times New Roman" w:eastAsia="Times New Roman" w:hAnsi="Times New Roman" w:cs="Times New Roman"/>
          <w:sz w:val="24"/>
          <w:szCs w:val="24"/>
          <w:lang w:val="en-GB" w:eastAsia="en-AU"/>
        </w:rPr>
        <w:t xml:space="preserve"> </w:t>
      </w:r>
    </w:p>
    <w:p w14:paraId="6408EE53" w14:textId="77777777" w:rsidR="006A1D38" w:rsidRPr="001940E4" w:rsidRDefault="006A1D38" w:rsidP="006A1D38">
      <w:pPr>
        <w:shd w:val="clear" w:color="auto" w:fill="FFFFFF"/>
        <w:spacing w:after="0" w:line="240" w:lineRule="auto"/>
        <w:rPr>
          <w:rFonts w:ascii="Times New Roman" w:eastAsia="Times New Roman" w:hAnsi="Times New Roman" w:cs="Times New Roman"/>
          <w:sz w:val="24"/>
          <w:szCs w:val="24"/>
          <w:lang w:val="en-US" w:eastAsia="en-AU"/>
        </w:rPr>
      </w:pPr>
    </w:p>
    <w:p w14:paraId="45ABC0D1" w14:textId="77777777" w:rsidR="006A1D38" w:rsidRDefault="006A1D38" w:rsidP="006A1D38">
      <w:pPr>
        <w:shd w:val="clear" w:color="auto" w:fill="FFFFFF"/>
        <w:spacing w:after="0" w:line="240" w:lineRule="auto"/>
        <w:rPr>
          <w:rFonts w:ascii="Times New Roman" w:eastAsia="Times New Roman" w:hAnsi="Times New Roman" w:cs="Times New Roman"/>
          <w:b/>
          <w:bCs/>
          <w:sz w:val="24"/>
          <w:szCs w:val="24"/>
          <w:lang w:val="en-GB" w:eastAsia="en-AU"/>
        </w:rPr>
      </w:pPr>
      <w:r w:rsidRPr="001940E4">
        <w:rPr>
          <w:rFonts w:ascii="Times New Roman" w:eastAsia="Times New Roman" w:hAnsi="Times New Roman" w:cs="Times New Roman"/>
          <w:b/>
          <w:bCs/>
          <w:sz w:val="24"/>
          <w:szCs w:val="24"/>
          <w:lang w:val="en-GB" w:eastAsia="en-AU"/>
        </w:rPr>
        <w:t>Proposed changes </w:t>
      </w:r>
    </w:p>
    <w:p w14:paraId="6910E385" w14:textId="77777777" w:rsidR="006A1D38" w:rsidRPr="00817435" w:rsidRDefault="006A1D38" w:rsidP="006A1D38">
      <w:pPr>
        <w:shd w:val="clear" w:color="auto" w:fill="FFFFFF"/>
        <w:spacing w:after="0" w:line="240" w:lineRule="auto"/>
        <w:rPr>
          <w:rFonts w:ascii="Times New Roman" w:hAnsi="Times New Roman" w:cs="Times New Roman"/>
          <w:sz w:val="24"/>
          <w:szCs w:val="24"/>
        </w:rPr>
      </w:pPr>
    </w:p>
    <w:p w14:paraId="675C2D9D" w14:textId="15329244" w:rsidR="00EF3D7B" w:rsidRPr="00EF3D7B" w:rsidRDefault="00EF3D7B" w:rsidP="00EF3D7B">
      <w:pPr>
        <w:shd w:val="clear" w:color="auto" w:fill="FFFFFF"/>
        <w:spacing w:after="0" w:line="240" w:lineRule="auto"/>
        <w:rPr>
          <w:rFonts w:ascii="Times New Roman" w:hAnsi="Times New Roman" w:cs="Times New Roman"/>
          <w:sz w:val="24"/>
        </w:rPr>
      </w:pPr>
      <w:r w:rsidRPr="00EF3D7B">
        <w:rPr>
          <w:rFonts w:ascii="Times New Roman" w:hAnsi="Times New Roman" w:cs="Times New Roman"/>
          <w:sz w:val="24"/>
        </w:rPr>
        <w:t xml:space="preserve">The </w:t>
      </w:r>
      <w:r w:rsidR="00A04A37">
        <w:rPr>
          <w:rFonts w:ascii="Times New Roman" w:eastAsia="Times New Roman" w:hAnsi="Times New Roman" w:cs="Times New Roman"/>
          <w:sz w:val="24"/>
          <w:szCs w:val="24"/>
          <w:lang w:val="en-GB" w:eastAsia="en-AU"/>
        </w:rPr>
        <w:t>cellular mobile c</w:t>
      </w:r>
      <w:r w:rsidRPr="00EF3D7B">
        <w:rPr>
          <w:rFonts w:ascii="Times New Roman" w:hAnsi="Times New Roman" w:cs="Times New Roman"/>
          <w:sz w:val="24"/>
        </w:rPr>
        <w:t xml:space="preserve">lass </w:t>
      </w:r>
      <w:r w:rsidR="00A04A37">
        <w:rPr>
          <w:rFonts w:ascii="Times New Roman" w:hAnsi="Times New Roman" w:cs="Times New Roman"/>
          <w:sz w:val="24"/>
        </w:rPr>
        <w:t>l</w:t>
      </w:r>
      <w:r w:rsidRPr="00EF3D7B">
        <w:rPr>
          <w:rFonts w:ascii="Times New Roman" w:hAnsi="Times New Roman" w:cs="Times New Roman"/>
          <w:sz w:val="24"/>
        </w:rPr>
        <w:t xml:space="preserve">icence </w:t>
      </w:r>
      <w:r w:rsidR="00DB6D29" w:rsidRPr="00DB6D29">
        <w:rPr>
          <w:rFonts w:ascii="Times New Roman" w:hAnsi="Times New Roman" w:cs="Times New Roman"/>
          <w:sz w:val="24"/>
        </w:rPr>
        <w:t>authorises the operation of radiocommunications devices that communicate with a radiocommunications transmitter authorised under a</w:t>
      </w:r>
      <w:r w:rsidR="006E328C">
        <w:rPr>
          <w:rFonts w:ascii="Times New Roman" w:hAnsi="Times New Roman" w:cs="Times New Roman"/>
          <w:sz w:val="24"/>
        </w:rPr>
        <w:t xml:space="preserve"> Public Telecommunications Service</w:t>
      </w:r>
      <w:r w:rsidR="00DB6D29" w:rsidRPr="00DB6D29">
        <w:rPr>
          <w:rFonts w:ascii="Times New Roman" w:hAnsi="Times New Roman" w:cs="Times New Roman"/>
          <w:sz w:val="24"/>
        </w:rPr>
        <w:t xml:space="preserve"> </w:t>
      </w:r>
      <w:r w:rsidR="006E328C">
        <w:rPr>
          <w:rFonts w:ascii="Times New Roman" w:hAnsi="Times New Roman" w:cs="Times New Roman"/>
          <w:sz w:val="24"/>
        </w:rPr>
        <w:t>(</w:t>
      </w:r>
      <w:r w:rsidR="00DB6D29" w:rsidRPr="00DB6D29">
        <w:rPr>
          <w:rFonts w:ascii="Times New Roman" w:hAnsi="Times New Roman" w:cs="Times New Roman"/>
          <w:sz w:val="24"/>
        </w:rPr>
        <w:t>PTS</w:t>
      </w:r>
      <w:r w:rsidR="006E328C">
        <w:rPr>
          <w:rFonts w:ascii="Times New Roman" w:hAnsi="Times New Roman" w:cs="Times New Roman"/>
          <w:sz w:val="24"/>
        </w:rPr>
        <w:t>)</w:t>
      </w:r>
      <w:r w:rsidR="00DB6D29" w:rsidRPr="00DB6D29">
        <w:rPr>
          <w:rFonts w:ascii="Times New Roman" w:hAnsi="Times New Roman" w:cs="Times New Roman"/>
          <w:sz w:val="24"/>
        </w:rPr>
        <w:t xml:space="preserve"> licence</w:t>
      </w:r>
      <w:r w:rsidRPr="00EF3D7B">
        <w:rPr>
          <w:rFonts w:ascii="Times New Roman" w:hAnsi="Times New Roman" w:cs="Times New Roman"/>
          <w:sz w:val="24"/>
        </w:rPr>
        <w:t xml:space="preserve">. </w:t>
      </w:r>
    </w:p>
    <w:p w14:paraId="564ED0A7" w14:textId="77777777" w:rsidR="00EF3D7B" w:rsidRPr="00EF3D7B" w:rsidRDefault="00EF3D7B" w:rsidP="00EF3D7B">
      <w:pPr>
        <w:shd w:val="clear" w:color="auto" w:fill="FFFFFF"/>
        <w:spacing w:after="0" w:line="240" w:lineRule="auto"/>
        <w:rPr>
          <w:rFonts w:ascii="Times New Roman" w:hAnsi="Times New Roman" w:cs="Times New Roman"/>
          <w:sz w:val="24"/>
        </w:rPr>
      </w:pPr>
    </w:p>
    <w:p w14:paraId="52F512CD" w14:textId="3271C92A" w:rsidR="008103D1" w:rsidRPr="008103D1" w:rsidRDefault="00EF3D7B" w:rsidP="0042612F">
      <w:pPr>
        <w:shd w:val="clear" w:color="auto" w:fill="FFFFFF"/>
        <w:spacing w:after="0" w:line="240" w:lineRule="auto"/>
        <w:rPr>
          <w:rFonts w:ascii="Times New Roman" w:hAnsi="Times New Roman" w:cs="Times New Roman"/>
          <w:sz w:val="24"/>
          <w:szCs w:val="24"/>
        </w:rPr>
      </w:pPr>
      <w:r w:rsidRPr="00EF3D7B">
        <w:rPr>
          <w:rFonts w:ascii="Times New Roman" w:hAnsi="Times New Roman" w:cs="Times New Roman"/>
          <w:sz w:val="24"/>
        </w:rPr>
        <w:t xml:space="preserve">The ACMA is proposing to </w:t>
      </w:r>
      <w:r w:rsidR="0042612F">
        <w:rPr>
          <w:rFonts w:ascii="Times New Roman" w:hAnsi="Times New Roman" w:cs="Times New Roman"/>
          <w:sz w:val="24"/>
        </w:rPr>
        <w:t>vary</w:t>
      </w:r>
      <w:r w:rsidRPr="00EF3D7B">
        <w:rPr>
          <w:rFonts w:ascii="Times New Roman" w:hAnsi="Times New Roman" w:cs="Times New Roman"/>
          <w:sz w:val="24"/>
        </w:rPr>
        <w:t xml:space="preserve"> the </w:t>
      </w:r>
      <w:r w:rsidR="00A04A37">
        <w:rPr>
          <w:rFonts w:ascii="Times New Roman" w:eastAsia="Times New Roman" w:hAnsi="Times New Roman" w:cs="Times New Roman"/>
          <w:sz w:val="24"/>
          <w:szCs w:val="24"/>
          <w:lang w:val="en-GB" w:eastAsia="en-AU"/>
        </w:rPr>
        <w:t>cellular mobile</w:t>
      </w:r>
      <w:r w:rsidRPr="00EF3D7B">
        <w:rPr>
          <w:rFonts w:ascii="Times New Roman" w:hAnsi="Times New Roman" w:cs="Times New Roman"/>
          <w:sz w:val="24"/>
        </w:rPr>
        <w:t xml:space="preserve"> </w:t>
      </w:r>
      <w:r w:rsidR="00A04A37">
        <w:rPr>
          <w:rFonts w:ascii="Times New Roman" w:hAnsi="Times New Roman" w:cs="Times New Roman"/>
          <w:sz w:val="24"/>
        </w:rPr>
        <w:t>c</w:t>
      </w:r>
      <w:r w:rsidRPr="00EF3D7B">
        <w:rPr>
          <w:rFonts w:ascii="Times New Roman" w:hAnsi="Times New Roman" w:cs="Times New Roman"/>
          <w:sz w:val="24"/>
        </w:rPr>
        <w:t xml:space="preserve">lass </w:t>
      </w:r>
      <w:r w:rsidR="00A04A37">
        <w:rPr>
          <w:rFonts w:ascii="Times New Roman" w:hAnsi="Times New Roman" w:cs="Times New Roman"/>
          <w:sz w:val="24"/>
        </w:rPr>
        <w:t>l</w:t>
      </w:r>
      <w:r w:rsidRPr="00EF3D7B">
        <w:rPr>
          <w:rFonts w:ascii="Times New Roman" w:hAnsi="Times New Roman" w:cs="Times New Roman"/>
          <w:sz w:val="24"/>
        </w:rPr>
        <w:t xml:space="preserve">icence </w:t>
      </w:r>
      <w:r w:rsidR="0042612F">
        <w:rPr>
          <w:rFonts w:ascii="Times New Roman" w:hAnsi="Times New Roman" w:cs="Times New Roman"/>
          <w:sz w:val="24"/>
        </w:rPr>
        <w:t xml:space="preserve">to </w:t>
      </w:r>
      <w:r w:rsidR="00DB6D29">
        <w:rPr>
          <w:rFonts w:ascii="Times New Roman" w:hAnsi="Times New Roman" w:cs="Times New Roman"/>
          <w:sz w:val="24"/>
        </w:rPr>
        <w:t>include operational requirements for devices operating in this frequency range</w:t>
      </w:r>
      <w:r w:rsidR="00A04A37">
        <w:rPr>
          <w:rFonts w:ascii="Times New Roman" w:hAnsi="Times New Roman" w:cs="Times New Roman"/>
          <w:sz w:val="24"/>
        </w:rPr>
        <w:t xml:space="preserve"> 1900 MHz to 1910 </w:t>
      </w:r>
      <w:proofErr w:type="spellStart"/>
      <w:r w:rsidR="00A04A37">
        <w:rPr>
          <w:rFonts w:ascii="Times New Roman" w:hAnsi="Times New Roman" w:cs="Times New Roman"/>
          <w:sz w:val="24"/>
        </w:rPr>
        <w:t>MHz</w:t>
      </w:r>
      <w:r w:rsidR="00DB6D29">
        <w:rPr>
          <w:rFonts w:ascii="Times New Roman" w:hAnsi="Times New Roman" w:cs="Times New Roman"/>
          <w:sz w:val="24"/>
        </w:rPr>
        <w:t>.</w:t>
      </w:r>
      <w:proofErr w:type="spellEnd"/>
    </w:p>
    <w:p w14:paraId="3F659678" w14:textId="77777777" w:rsidR="00101700" w:rsidRDefault="00101700" w:rsidP="006A1D38">
      <w:pPr>
        <w:shd w:val="clear" w:color="auto" w:fill="FFFFFF"/>
        <w:spacing w:after="0" w:line="240" w:lineRule="auto"/>
        <w:rPr>
          <w:rFonts w:ascii="Times New Roman" w:eastAsia="Times New Roman" w:hAnsi="Times New Roman" w:cs="Times New Roman"/>
          <w:b/>
          <w:bCs/>
          <w:sz w:val="24"/>
          <w:szCs w:val="24"/>
          <w:lang w:val="en-GB" w:eastAsia="en-AU"/>
        </w:rPr>
      </w:pPr>
    </w:p>
    <w:p w14:paraId="51BCC995" w14:textId="77777777" w:rsidR="006A1D38" w:rsidRPr="001940E4" w:rsidRDefault="006A1D38" w:rsidP="006A1D38">
      <w:pPr>
        <w:shd w:val="clear" w:color="auto" w:fill="FFFFFF"/>
        <w:spacing w:after="0" w:line="240" w:lineRule="auto"/>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Comments</w:t>
      </w:r>
    </w:p>
    <w:p w14:paraId="528E36F0" w14:textId="77777777" w:rsidR="006A1D38" w:rsidRPr="001940E4" w:rsidRDefault="006A1D38" w:rsidP="006A1D38">
      <w:pPr>
        <w:shd w:val="clear" w:color="auto" w:fill="FFFFFF"/>
        <w:spacing w:after="0" w:line="240" w:lineRule="auto"/>
        <w:rPr>
          <w:rFonts w:ascii="Times New Roman" w:eastAsia="Times New Roman" w:hAnsi="Times New Roman" w:cs="Times New Roman"/>
          <w:sz w:val="24"/>
          <w:szCs w:val="24"/>
          <w:lang w:val="en-US" w:eastAsia="en-AU"/>
        </w:rPr>
      </w:pPr>
    </w:p>
    <w:p w14:paraId="34DE7EEA" w14:textId="79BC889C" w:rsidR="006A1D38" w:rsidRDefault="006A1D38" w:rsidP="006A1D38">
      <w:pPr>
        <w:shd w:val="clear" w:color="auto" w:fill="FFFFFF"/>
        <w:spacing w:after="0" w:line="240" w:lineRule="auto"/>
        <w:rPr>
          <w:rFonts w:ascii="Times New Roman" w:eastAsia="Times New Roman" w:hAnsi="Times New Roman" w:cs="Times New Roman"/>
          <w:sz w:val="24"/>
          <w:szCs w:val="24"/>
          <w:lang w:val="en-GB" w:eastAsia="en-AU"/>
        </w:rPr>
      </w:pPr>
      <w:r w:rsidRPr="001940E4">
        <w:rPr>
          <w:rFonts w:ascii="Times New Roman" w:eastAsia="Times New Roman" w:hAnsi="Times New Roman" w:cs="Times New Roman"/>
          <w:sz w:val="24"/>
          <w:szCs w:val="24"/>
          <w:lang w:val="en-GB" w:eastAsia="en-AU"/>
        </w:rPr>
        <w:t xml:space="preserve">Under section 136 of the Act, the ACMA is </w:t>
      </w:r>
      <w:r w:rsidR="00101700">
        <w:rPr>
          <w:rFonts w:ascii="Times New Roman" w:eastAsia="Times New Roman" w:hAnsi="Times New Roman" w:cs="Times New Roman"/>
          <w:sz w:val="24"/>
          <w:szCs w:val="24"/>
          <w:lang w:val="en-GB" w:eastAsia="en-AU"/>
        </w:rPr>
        <w:t>inviting</w:t>
      </w:r>
      <w:r w:rsidR="00101700" w:rsidRPr="001940E4">
        <w:rPr>
          <w:rFonts w:ascii="Times New Roman" w:eastAsia="Times New Roman" w:hAnsi="Times New Roman" w:cs="Times New Roman"/>
          <w:sz w:val="24"/>
          <w:szCs w:val="24"/>
          <w:lang w:val="en-GB" w:eastAsia="en-AU"/>
        </w:rPr>
        <w:t xml:space="preserve"> </w:t>
      </w:r>
      <w:r w:rsidRPr="001940E4">
        <w:rPr>
          <w:rFonts w:ascii="Times New Roman" w:eastAsia="Times New Roman" w:hAnsi="Times New Roman" w:cs="Times New Roman"/>
          <w:sz w:val="24"/>
          <w:szCs w:val="24"/>
          <w:lang w:val="en-GB" w:eastAsia="en-AU"/>
        </w:rPr>
        <w:t xml:space="preserve">representations about the </w:t>
      </w:r>
      <w:r>
        <w:rPr>
          <w:rFonts w:ascii="Times New Roman" w:eastAsia="Times New Roman" w:hAnsi="Times New Roman" w:cs="Times New Roman"/>
          <w:sz w:val="24"/>
          <w:szCs w:val="24"/>
          <w:lang w:val="en-GB" w:eastAsia="en-AU"/>
        </w:rPr>
        <w:t xml:space="preserve">proposal </w:t>
      </w:r>
      <w:r w:rsidR="0042612F" w:rsidRPr="0042612F">
        <w:rPr>
          <w:rFonts w:ascii="Times New Roman" w:eastAsia="Times New Roman" w:hAnsi="Times New Roman" w:cs="Times New Roman"/>
          <w:sz w:val="24"/>
          <w:szCs w:val="24"/>
          <w:lang w:val="en-GB" w:eastAsia="en-AU"/>
        </w:rPr>
        <w:t xml:space="preserve">to make the draft Variation varying the </w:t>
      </w:r>
      <w:r w:rsidR="00A04A37">
        <w:rPr>
          <w:rFonts w:ascii="Times New Roman" w:eastAsia="Times New Roman" w:hAnsi="Times New Roman" w:cs="Times New Roman"/>
          <w:sz w:val="24"/>
          <w:szCs w:val="24"/>
          <w:lang w:val="en-GB" w:eastAsia="en-AU"/>
        </w:rPr>
        <w:t>cellular mobile</w:t>
      </w:r>
      <w:r w:rsidR="00A04A37" w:rsidDel="00A04A37">
        <w:rPr>
          <w:rFonts w:ascii="Times New Roman" w:eastAsia="Times New Roman" w:hAnsi="Times New Roman" w:cs="Times New Roman"/>
          <w:sz w:val="24"/>
          <w:szCs w:val="24"/>
          <w:lang w:val="en-GB" w:eastAsia="en-AU"/>
        </w:rPr>
        <w:t xml:space="preserve"> </w:t>
      </w:r>
      <w:r w:rsidR="00A04A37">
        <w:rPr>
          <w:rFonts w:ascii="Times New Roman" w:eastAsia="Times New Roman" w:hAnsi="Times New Roman" w:cs="Times New Roman"/>
          <w:sz w:val="24"/>
          <w:szCs w:val="24"/>
          <w:lang w:val="en-GB" w:eastAsia="en-AU"/>
        </w:rPr>
        <w:t>c</w:t>
      </w:r>
      <w:r w:rsidR="00BD0BB3">
        <w:rPr>
          <w:rFonts w:ascii="Times New Roman" w:eastAsia="Times New Roman" w:hAnsi="Times New Roman" w:cs="Times New Roman"/>
          <w:sz w:val="24"/>
          <w:szCs w:val="24"/>
          <w:lang w:val="en-GB" w:eastAsia="en-AU"/>
        </w:rPr>
        <w:t xml:space="preserve">lass </w:t>
      </w:r>
      <w:r w:rsidR="00A04A37">
        <w:rPr>
          <w:rFonts w:ascii="Times New Roman" w:eastAsia="Times New Roman" w:hAnsi="Times New Roman" w:cs="Times New Roman"/>
          <w:sz w:val="24"/>
          <w:szCs w:val="24"/>
          <w:lang w:val="en-GB" w:eastAsia="en-AU"/>
        </w:rPr>
        <w:t>l</w:t>
      </w:r>
      <w:r w:rsidR="00BD0BB3">
        <w:rPr>
          <w:rFonts w:ascii="Times New Roman" w:eastAsia="Times New Roman" w:hAnsi="Times New Roman" w:cs="Times New Roman"/>
          <w:sz w:val="24"/>
          <w:szCs w:val="24"/>
          <w:lang w:val="en-GB" w:eastAsia="en-AU"/>
        </w:rPr>
        <w:t>icence</w:t>
      </w:r>
      <w:r w:rsidRPr="009E3CF0">
        <w:rPr>
          <w:rFonts w:ascii="Times New Roman" w:eastAsia="Times New Roman" w:hAnsi="Times New Roman" w:cs="Times New Roman"/>
          <w:sz w:val="24"/>
          <w:szCs w:val="24"/>
          <w:lang w:val="en-GB" w:eastAsia="en-AU"/>
        </w:rPr>
        <w:t xml:space="preserve">. </w:t>
      </w:r>
    </w:p>
    <w:p w14:paraId="00E3F422" w14:textId="77777777" w:rsidR="00215731" w:rsidRDefault="00215731" w:rsidP="006A1D38">
      <w:pPr>
        <w:shd w:val="clear" w:color="auto" w:fill="FFFFFF"/>
        <w:spacing w:after="0" w:line="240" w:lineRule="auto"/>
        <w:rPr>
          <w:rFonts w:ascii="Times New Roman" w:eastAsia="Times New Roman" w:hAnsi="Times New Roman" w:cs="Times New Roman"/>
          <w:sz w:val="24"/>
          <w:szCs w:val="24"/>
          <w:lang w:val="en-GB" w:eastAsia="en-AU"/>
        </w:rPr>
      </w:pPr>
    </w:p>
    <w:p w14:paraId="7C6BE492" w14:textId="0AB53A9D" w:rsidR="00215731" w:rsidRDefault="00215731" w:rsidP="006A1D38">
      <w:pPr>
        <w:shd w:val="clear" w:color="auto" w:fill="FFFFFF"/>
        <w:spacing w:after="0" w:line="240" w:lineRule="auto"/>
        <w:rPr>
          <w:rFonts w:ascii="Times New Roman" w:eastAsia="Times New Roman" w:hAnsi="Times New Roman" w:cs="Times New Roman"/>
          <w:sz w:val="24"/>
          <w:szCs w:val="24"/>
          <w:lang w:val="en-GB" w:eastAsia="en-AU"/>
        </w:rPr>
      </w:pPr>
      <w:r>
        <w:rPr>
          <w:rFonts w:ascii="Times New Roman" w:eastAsia="Times New Roman" w:hAnsi="Times New Roman" w:cs="Times New Roman"/>
          <w:sz w:val="24"/>
          <w:szCs w:val="24"/>
          <w:lang w:val="en-GB" w:eastAsia="en-AU"/>
        </w:rPr>
        <w:t xml:space="preserve">The </w:t>
      </w:r>
      <w:r w:rsidR="00A04A37">
        <w:rPr>
          <w:rFonts w:ascii="Times New Roman" w:eastAsia="Times New Roman" w:hAnsi="Times New Roman" w:cs="Times New Roman"/>
          <w:sz w:val="24"/>
          <w:szCs w:val="24"/>
          <w:lang w:val="en-GB" w:eastAsia="en-AU"/>
        </w:rPr>
        <w:t>cellular mobile c</w:t>
      </w:r>
      <w:r>
        <w:rPr>
          <w:rFonts w:ascii="Times New Roman" w:eastAsia="Times New Roman" w:hAnsi="Times New Roman" w:cs="Times New Roman"/>
          <w:sz w:val="24"/>
          <w:szCs w:val="24"/>
          <w:lang w:val="en-GB" w:eastAsia="en-AU"/>
        </w:rPr>
        <w:t xml:space="preserve">lass </w:t>
      </w:r>
      <w:r w:rsidR="00A04A37">
        <w:rPr>
          <w:rFonts w:ascii="Times New Roman" w:eastAsia="Times New Roman" w:hAnsi="Times New Roman" w:cs="Times New Roman"/>
          <w:sz w:val="24"/>
          <w:szCs w:val="24"/>
          <w:lang w:val="en-GB" w:eastAsia="en-AU"/>
        </w:rPr>
        <w:t>l</w:t>
      </w:r>
      <w:r>
        <w:rPr>
          <w:rFonts w:ascii="Times New Roman" w:eastAsia="Times New Roman" w:hAnsi="Times New Roman" w:cs="Times New Roman"/>
          <w:sz w:val="24"/>
          <w:szCs w:val="24"/>
          <w:lang w:val="en-GB" w:eastAsia="en-AU"/>
        </w:rPr>
        <w:t>icence is available at</w:t>
      </w:r>
      <w:r w:rsidR="0042612F">
        <w:rPr>
          <w:rFonts w:ascii="Times New Roman" w:eastAsia="Times New Roman" w:hAnsi="Times New Roman" w:cs="Times New Roman"/>
          <w:sz w:val="24"/>
          <w:szCs w:val="24"/>
          <w:lang w:val="en-GB" w:eastAsia="en-AU"/>
        </w:rPr>
        <w:t xml:space="preserve">: </w:t>
      </w:r>
      <w:hyperlink r:id="rId13" w:history="1">
        <w:r w:rsidR="00DB6D29" w:rsidRPr="00936045">
          <w:rPr>
            <w:rStyle w:val="Hyperlink"/>
            <w:rFonts w:ascii="Times New Roman" w:eastAsia="Times New Roman" w:hAnsi="Times New Roman" w:cs="Times New Roman"/>
            <w:sz w:val="24"/>
            <w:szCs w:val="24"/>
            <w:lang w:val="en-GB" w:eastAsia="en-AU"/>
          </w:rPr>
          <w:t>https://www.legislation.gov.au/F2024L00315/latest/text</w:t>
        </w:r>
      </w:hyperlink>
    </w:p>
    <w:p w14:paraId="56B795CC" w14:textId="77777777" w:rsidR="006A1D38" w:rsidRDefault="006A1D38" w:rsidP="006A1D38">
      <w:pPr>
        <w:shd w:val="clear" w:color="auto" w:fill="FFFFFF"/>
        <w:spacing w:after="0" w:line="240" w:lineRule="auto"/>
        <w:rPr>
          <w:rFonts w:ascii="Times New Roman" w:eastAsia="Times New Roman" w:hAnsi="Times New Roman" w:cs="Times New Roman"/>
          <w:sz w:val="24"/>
          <w:szCs w:val="24"/>
          <w:lang w:val="en-US" w:eastAsia="en-AU"/>
        </w:rPr>
      </w:pPr>
    </w:p>
    <w:p w14:paraId="2EA1C235" w14:textId="7066BAD3" w:rsidR="00274E97" w:rsidRDefault="00274E97" w:rsidP="006A1D38">
      <w:pPr>
        <w:shd w:val="clear" w:color="auto" w:fill="FFFFFF"/>
        <w:spacing w:after="0"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 xml:space="preserve">The proposed </w:t>
      </w:r>
      <w:r w:rsidR="00A04A37" w:rsidRPr="0042612F">
        <w:rPr>
          <w:rFonts w:ascii="Times New Roman" w:eastAsia="Times New Roman" w:hAnsi="Times New Roman" w:cs="Times New Roman"/>
          <w:sz w:val="24"/>
          <w:szCs w:val="24"/>
          <w:lang w:val="en-GB" w:eastAsia="en-AU"/>
        </w:rPr>
        <w:t xml:space="preserve">draft </w:t>
      </w:r>
      <w:r w:rsidR="00A04A37">
        <w:rPr>
          <w:rFonts w:ascii="Times New Roman" w:eastAsia="Times New Roman" w:hAnsi="Times New Roman" w:cs="Times New Roman"/>
          <w:sz w:val="24"/>
          <w:szCs w:val="24"/>
          <w:lang w:val="en-GB" w:eastAsia="en-AU"/>
        </w:rPr>
        <w:t>v</w:t>
      </w:r>
      <w:r w:rsidR="00A04A37" w:rsidRPr="0042612F">
        <w:rPr>
          <w:rFonts w:ascii="Times New Roman" w:eastAsia="Times New Roman" w:hAnsi="Times New Roman" w:cs="Times New Roman"/>
          <w:sz w:val="24"/>
          <w:szCs w:val="24"/>
          <w:lang w:val="en-GB" w:eastAsia="en-AU"/>
        </w:rPr>
        <w:t xml:space="preserve">ariation </w:t>
      </w:r>
      <w:r>
        <w:rPr>
          <w:rFonts w:ascii="Times New Roman" w:eastAsia="Times New Roman" w:hAnsi="Times New Roman" w:cs="Times New Roman"/>
          <w:sz w:val="24"/>
          <w:szCs w:val="24"/>
          <w:lang w:val="en-US" w:eastAsia="en-AU"/>
        </w:rPr>
        <w:t xml:space="preserve">and associated consultation paper are available on the ACMA’s website at: </w:t>
      </w:r>
      <w:r w:rsidR="00FB1778" w:rsidRPr="00FB1778">
        <w:rPr>
          <w:rFonts w:ascii="Times New Roman" w:eastAsia="Times New Roman" w:hAnsi="Times New Roman" w:cs="Times New Roman"/>
          <w:sz w:val="24"/>
          <w:szCs w:val="24"/>
          <w:lang w:val="en-US" w:eastAsia="en-AU"/>
        </w:rPr>
        <w:t>https://www.acma.gov.au/consultations/2025-11/implementation-19-ghz-planning-outcomes</w:t>
      </w:r>
      <w:r w:rsidR="00FB1778">
        <w:rPr>
          <w:rFonts w:ascii="Times New Roman" w:eastAsia="Times New Roman" w:hAnsi="Times New Roman" w:cs="Times New Roman"/>
          <w:sz w:val="24"/>
          <w:szCs w:val="24"/>
          <w:lang w:val="en-US" w:eastAsia="en-AU"/>
        </w:rPr>
        <w:t>.</w:t>
      </w:r>
    </w:p>
    <w:p w14:paraId="14204F5E" w14:textId="77777777" w:rsidR="00274E97" w:rsidRPr="001940E4" w:rsidRDefault="00274E97" w:rsidP="006A1D38">
      <w:pPr>
        <w:shd w:val="clear" w:color="auto" w:fill="FFFFFF"/>
        <w:spacing w:after="0" w:line="240" w:lineRule="auto"/>
        <w:rPr>
          <w:rFonts w:ascii="Times New Roman" w:eastAsia="Times New Roman" w:hAnsi="Times New Roman" w:cs="Times New Roman"/>
          <w:sz w:val="24"/>
          <w:szCs w:val="24"/>
          <w:lang w:val="en-US" w:eastAsia="en-AU"/>
        </w:rPr>
      </w:pPr>
    </w:p>
    <w:p w14:paraId="5BFA9530" w14:textId="78DF1BA4" w:rsidR="006A1D38" w:rsidRPr="001940E4" w:rsidRDefault="006A1D38" w:rsidP="006A1D38">
      <w:pPr>
        <w:shd w:val="clear" w:color="auto" w:fill="FFFFFF"/>
        <w:spacing w:after="0" w:line="240" w:lineRule="auto"/>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 xml:space="preserve">Interested persons are invited to make representations about the proposed </w:t>
      </w:r>
      <w:r w:rsidR="00A04A37">
        <w:rPr>
          <w:rFonts w:ascii="Times New Roman" w:eastAsia="Times New Roman" w:hAnsi="Times New Roman" w:cs="Times New Roman"/>
          <w:sz w:val="24"/>
          <w:szCs w:val="24"/>
          <w:lang w:val="en-GB" w:eastAsia="en-AU"/>
        </w:rPr>
        <w:t>variation</w:t>
      </w:r>
      <w:r w:rsidRPr="001940E4">
        <w:rPr>
          <w:rFonts w:ascii="Times New Roman" w:eastAsia="Times New Roman" w:hAnsi="Times New Roman" w:cs="Times New Roman"/>
          <w:sz w:val="24"/>
          <w:szCs w:val="24"/>
          <w:lang w:val="en-GB" w:eastAsia="en-AU"/>
        </w:rPr>
        <w:t xml:space="preserve"> no later than </w:t>
      </w:r>
      <w:r w:rsidR="00FB1778">
        <w:rPr>
          <w:rFonts w:ascii="Times New Roman" w:eastAsia="Times New Roman" w:hAnsi="Times New Roman" w:cs="Times New Roman"/>
          <w:b/>
          <w:bCs/>
          <w:sz w:val="24"/>
          <w:szCs w:val="24"/>
          <w:lang w:val="en-GB" w:eastAsia="en-AU"/>
        </w:rPr>
        <w:t>27</w:t>
      </w:r>
      <w:r w:rsidR="00FB1778" w:rsidRPr="00A24EE4">
        <w:rPr>
          <w:rFonts w:ascii="Times New Roman" w:eastAsia="Times New Roman" w:hAnsi="Times New Roman" w:cs="Times New Roman"/>
          <w:b/>
          <w:bCs/>
          <w:sz w:val="24"/>
          <w:szCs w:val="24"/>
          <w:lang w:val="en-GB" w:eastAsia="en-AU"/>
        </w:rPr>
        <w:t xml:space="preserve"> </w:t>
      </w:r>
      <w:r w:rsidR="00FB1778">
        <w:rPr>
          <w:rFonts w:ascii="Times New Roman" w:eastAsia="Times New Roman" w:hAnsi="Times New Roman" w:cs="Times New Roman"/>
          <w:b/>
          <w:bCs/>
          <w:sz w:val="24"/>
          <w:szCs w:val="24"/>
          <w:lang w:val="en-GB" w:eastAsia="en-AU"/>
        </w:rPr>
        <w:t xml:space="preserve">February </w:t>
      </w:r>
      <w:r w:rsidR="00FB1778" w:rsidRPr="00A24EE4">
        <w:rPr>
          <w:rFonts w:ascii="Times New Roman" w:eastAsia="Times New Roman" w:hAnsi="Times New Roman" w:cs="Times New Roman"/>
          <w:b/>
          <w:bCs/>
          <w:sz w:val="24"/>
          <w:szCs w:val="24"/>
          <w:lang w:val="en-GB" w:eastAsia="en-AU"/>
        </w:rPr>
        <w:t>202</w:t>
      </w:r>
      <w:r w:rsidR="00FB1778">
        <w:rPr>
          <w:rFonts w:ascii="Times New Roman" w:eastAsia="Times New Roman" w:hAnsi="Times New Roman" w:cs="Times New Roman"/>
          <w:b/>
          <w:bCs/>
          <w:sz w:val="24"/>
          <w:szCs w:val="24"/>
          <w:lang w:val="en-GB" w:eastAsia="en-AU"/>
        </w:rPr>
        <w:t>6</w:t>
      </w:r>
      <w:r w:rsidRPr="005A7F0B">
        <w:rPr>
          <w:rFonts w:ascii="Times New Roman" w:eastAsia="Times New Roman" w:hAnsi="Times New Roman" w:cs="Times New Roman"/>
          <w:sz w:val="24"/>
          <w:szCs w:val="24"/>
          <w:lang w:val="en-GB" w:eastAsia="en-AU"/>
        </w:rPr>
        <w:t>.</w:t>
      </w:r>
      <w:r w:rsidRPr="001940E4">
        <w:rPr>
          <w:rFonts w:ascii="Times New Roman" w:eastAsia="Times New Roman" w:hAnsi="Times New Roman" w:cs="Times New Roman"/>
          <w:sz w:val="24"/>
          <w:szCs w:val="24"/>
          <w:lang w:val="en-GB" w:eastAsia="en-AU"/>
        </w:rPr>
        <w:t xml:space="preserve"> Representations should be in writing and should be addressed to:</w:t>
      </w:r>
    </w:p>
    <w:p w14:paraId="373A49B9" w14:textId="77777777" w:rsidR="006A1D38" w:rsidRPr="001940E4" w:rsidRDefault="006A1D38" w:rsidP="006A1D38">
      <w:pPr>
        <w:shd w:val="clear" w:color="auto" w:fill="FFFFFF"/>
        <w:spacing w:after="0" w:line="240" w:lineRule="auto"/>
        <w:rPr>
          <w:rFonts w:ascii="Times New Roman" w:eastAsia="Times New Roman" w:hAnsi="Times New Roman" w:cs="Times New Roman"/>
          <w:sz w:val="24"/>
          <w:szCs w:val="24"/>
          <w:lang w:val="en-US" w:eastAsia="en-AU"/>
        </w:rPr>
      </w:pPr>
    </w:p>
    <w:p w14:paraId="522B1EA4" w14:textId="77777777" w:rsidR="006A1D38" w:rsidRPr="00A70E9B" w:rsidRDefault="006A1D38" w:rsidP="006A1D38">
      <w:pPr>
        <w:tabs>
          <w:tab w:val="num" w:pos="295"/>
        </w:tabs>
        <w:spacing w:after="0"/>
        <w:ind w:left="295"/>
        <w:rPr>
          <w:rFonts w:ascii="Times New Roman" w:hAnsi="Times New Roman" w:cs="Times New Roman"/>
          <w:sz w:val="24"/>
          <w:szCs w:val="24"/>
        </w:rPr>
      </w:pPr>
      <w:r w:rsidRPr="00A70E9B">
        <w:rPr>
          <w:rFonts w:ascii="Times New Roman" w:hAnsi="Times New Roman" w:cs="Times New Roman"/>
          <w:sz w:val="24"/>
          <w:szCs w:val="24"/>
        </w:rPr>
        <w:t>The Manager</w:t>
      </w:r>
    </w:p>
    <w:p w14:paraId="4B2E6204" w14:textId="77777777" w:rsidR="006A7187" w:rsidRPr="006A7187" w:rsidRDefault="006A7187" w:rsidP="006A7187">
      <w:pPr>
        <w:spacing w:after="0"/>
        <w:ind w:left="295"/>
        <w:rPr>
          <w:rFonts w:ascii="Times New Roman" w:hAnsi="Times New Roman" w:cs="Times New Roman"/>
          <w:sz w:val="24"/>
          <w:szCs w:val="24"/>
        </w:rPr>
      </w:pPr>
      <w:r w:rsidRPr="006A7187">
        <w:rPr>
          <w:rFonts w:ascii="Times New Roman" w:hAnsi="Times New Roman" w:cs="Times New Roman"/>
          <w:sz w:val="24"/>
          <w:szCs w:val="24"/>
        </w:rPr>
        <w:t>Spectrum Planning Section</w:t>
      </w:r>
    </w:p>
    <w:p w14:paraId="4D731BD4" w14:textId="77777777" w:rsidR="006A7187" w:rsidRPr="006A7187" w:rsidRDefault="006A7187" w:rsidP="006A7187">
      <w:pPr>
        <w:spacing w:after="0"/>
        <w:ind w:left="295"/>
        <w:rPr>
          <w:rFonts w:ascii="Times New Roman" w:hAnsi="Times New Roman" w:cs="Times New Roman"/>
          <w:sz w:val="24"/>
          <w:szCs w:val="24"/>
        </w:rPr>
      </w:pPr>
      <w:r w:rsidRPr="006A7187">
        <w:rPr>
          <w:rFonts w:ascii="Times New Roman" w:hAnsi="Times New Roman" w:cs="Times New Roman"/>
          <w:sz w:val="24"/>
          <w:szCs w:val="24"/>
        </w:rPr>
        <w:t>Australian Communications and Media Authority</w:t>
      </w:r>
    </w:p>
    <w:p w14:paraId="53FF6ED4" w14:textId="77777777" w:rsidR="006A7187" w:rsidRPr="006A7187" w:rsidRDefault="006A7187" w:rsidP="006A7187">
      <w:pPr>
        <w:spacing w:after="0"/>
        <w:ind w:left="295"/>
        <w:rPr>
          <w:rFonts w:ascii="Times New Roman" w:hAnsi="Times New Roman" w:cs="Times New Roman"/>
          <w:sz w:val="24"/>
          <w:szCs w:val="24"/>
        </w:rPr>
      </w:pPr>
      <w:r w:rsidRPr="006A7187">
        <w:rPr>
          <w:rFonts w:ascii="Times New Roman" w:hAnsi="Times New Roman" w:cs="Times New Roman"/>
          <w:sz w:val="24"/>
          <w:szCs w:val="24"/>
        </w:rPr>
        <w:t>PO Box 78</w:t>
      </w:r>
    </w:p>
    <w:p w14:paraId="5B434AA6" w14:textId="57D4CAA7" w:rsidR="006A1D38" w:rsidRPr="00A70E9B" w:rsidRDefault="006A7187" w:rsidP="006A7187">
      <w:pPr>
        <w:ind w:left="295"/>
        <w:rPr>
          <w:rFonts w:ascii="Times New Roman" w:hAnsi="Times New Roman" w:cs="Times New Roman"/>
          <w:sz w:val="24"/>
          <w:szCs w:val="24"/>
        </w:rPr>
      </w:pPr>
      <w:r w:rsidRPr="006A7187">
        <w:rPr>
          <w:rFonts w:ascii="Times New Roman" w:hAnsi="Times New Roman" w:cs="Times New Roman"/>
          <w:sz w:val="24"/>
          <w:szCs w:val="24"/>
        </w:rPr>
        <w:t>Belconnen ACT 2616</w:t>
      </w:r>
    </w:p>
    <w:p w14:paraId="5C3907E1" w14:textId="3BBF8C9C" w:rsidR="006A1D38" w:rsidRDefault="006A1D38" w:rsidP="006A1D38">
      <w:pPr>
        <w:shd w:val="clear" w:color="auto" w:fill="FFFFFF"/>
        <w:spacing w:after="0" w:line="240" w:lineRule="auto"/>
        <w:ind w:firstLine="295"/>
        <w:rPr>
          <w:rStyle w:val="Hyperlink"/>
          <w:rFonts w:ascii="Times New Roman" w:hAnsi="Times New Roman" w:cs="Times New Roman"/>
          <w:sz w:val="24"/>
          <w:szCs w:val="24"/>
        </w:rPr>
      </w:pPr>
      <w:r w:rsidRPr="001940E4">
        <w:rPr>
          <w:rFonts w:ascii="Times New Roman" w:eastAsia="Times New Roman" w:hAnsi="Times New Roman" w:cs="Times New Roman"/>
          <w:sz w:val="24"/>
          <w:szCs w:val="24"/>
          <w:lang w:val="en-GB" w:eastAsia="en-AU"/>
        </w:rPr>
        <w:t xml:space="preserve">or by </w:t>
      </w:r>
      <w:r w:rsidRPr="00F66D90">
        <w:rPr>
          <w:rFonts w:ascii="Times New Roman" w:eastAsia="Times New Roman" w:hAnsi="Times New Roman" w:cs="Times New Roman"/>
          <w:sz w:val="24"/>
          <w:szCs w:val="24"/>
          <w:lang w:val="en-GB" w:eastAsia="en-AU"/>
        </w:rPr>
        <w:t>email to:</w:t>
      </w:r>
      <w:r w:rsidRPr="00A24EE4">
        <w:rPr>
          <w:rFonts w:ascii="Times New Roman" w:hAnsi="Times New Roman" w:cs="Times New Roman"/>
          <w:sz w:val="24"/>
          <w:szCs w:val="24"/>
        </w:rPr>
        <w:t xml:space="preserve"> </w:t>
      </w:r>
      <w:hyperlink r:id="rId14" w:history="1">
        <w:r w:rsidR="00BD0BB3" w:rsidRPr="00A24EE4">
          <w:rPr>
            <w:rStyle w:val="Hyperlink"/>
            <w:rFonts w:ascii="Times New Roman" w:hAnsi="Times New Roman" w:cs="Times New Roman"/>
            <w:sz w:val="24"/>
            <w:szCs w:val="24"/>
          </w:rPr>
          <w:t>freqplan@acma.gov.au</w:t>
        </w:r>
      </w:hyperlink>
    </w:p>
    <w:p w14:paraId="17E7987E" w14:textId="77777777" w:rsidR="00F66D90" w:rsidRDefault="00F66D90" w:rsidP="006A1D38">
      <w:pPr>
        <w:shd w:val="clear" w:color="auto" w:fill="FFFFFF"/>
        <w:spacing w:after="0" w:line="240" w:lineRule="auto"/>
        <w:ind w:firstLine="295"/>
        <w:rPr>
          <w:rStyle w:val="Hyperlink"/>
          <w:rFonts w:ascii="Times New Roman" w:hAnsi="Times New Roman" w:cs="Times New Roman"/>
          <w:sz w:val="24"/>
          <w:szCs w:val="24"/>
        </w:rPr>
      </w:pPr>
    </w:p>
    <w:p w14:paraId="7F4443DA" w14:textId="2F9BCC3C" w:rsidR="00881179" w:rsidRDefault="00881179" w:rsidP="00881179">
      <w:pPr>
        <w:shd w:val="clear" w:color="auto" w:fill="FFFFFF"/>
        <w:spacing w:after="0" w:line="240" w:lineRule="auto"/>
        <w:rPr>
          <w:rFonts w:ascii="Times New Roman" w:eastAsia="Times New Roman" w:hAnsi="Times New Roman" w:cs="Times New Roman"/>
          <w:sz w:val="24"/>
          <w:szCs w:val="24"/>
          <w:lang w:val="en-GB" w:eastAsia="en-AU"/>
        </w:rPr>
      </w:pPr>
      <w:r w:rsidRPr="0037147E">
        <w:rPr>
          <w:rFonts w:ascii="Times New Roman" w:eastAsia="Times New Roman" w:hAnsi="Times New Roman" w:cs="Times New Roman"/>
          <w:sz w:val="24"/>
          <w:szCs w:val="24"/>
          <w:lang w:val="en-GB" w:eastAsia="en-AU"/>
        </w:rPr>
        <w:t xml:space="preserve">Copies of the </w:t>
      </w:r>
      <w:r w:rsidR="00A04A37">
        <w:rPr>
          <w:rFonts w:ascii="Times New Roman" w:eastAsia="Times New Roman" w:hAnsi="Times New Roman" w:cs="Times New Roman"/>
          <w:sz w:val="24"/>
          <w:szCs w:val="24"/>
          <w:lang w:val="en-GB" w:eastAsia="en-AU"/>
        </w:rPr>
        <w:t>cellular mobile c</w:t>
      </w:r>
      <w:r w:rsidRPr="0037147E">
        <w:rPr>
          <w:rFonts w:ascii="Times New Roman" w:eastAsia="Times New Roman" w:hAnsi="Times New Roman" w:cs="Times New Roman"/>
          <w:sz w:val="24"/>
          <w:szCs w:val="24"/>
          <w:lang w:val="en-GB" w:eastAsia="en-AU"/>
        </w:rPr>
        <w:t xml:space="preserve">lass </w:t>
      </w:r>
      <w:r w:rsidR="00A04A37">
        <w:rPr>
          <w:rFonts w:ascii="Times New Roman" w:eastAsia="Times New Roman" w:hAnsi="Times New Roman" w:cs="Times New Roman"/>
          <w:sz w:val="24"/>
          <w:szCs w:val="24"/>
          <w:lang w:val="en-GB" w:eastAsia="en-AU"/>
        </w:rPr>
        <w:t>l</w:t>
      </w:r>
      <w:r w:rsidRPr="0037147E">
        <w:rPr>
          <w:rFonts w:ascii="Times New Roman" w:eastAsia="Times New Roman" w:hAnsi="Times New Roman" w:cs="Times New Roman"/>
          <w:sz w:val="24"/>
          <w:szCs w:val="24"/>
          <w:lang w:val="en-GB" w:eastAsia="en-AU"/>
        </w:rPr>
        <w:t xml:space="preserve">icence, proposed </w:t>
      </w:r>
      <w:r w:rsidR="0042612F">
        <w:rPr>
          <w:rFonts w:ascii="Times New Roman" w:eastAsia="Times New Roman" w:hAnsi="Times New Roman" w:cs="Times New Roman"/>
          <w:sz w:val="24"/>
          <w:szCs w:val="24"/>
          <w:lang w:val="en-GB" w:eastAsia="en-AU"/>
        </w:rPr>
        <w:t>variation</w:t>
      </w:r>
      <w:r w:rsidRPr="0037147E">
        <w:rPr>
          <w:rFonts w:ascii="Times New Roman" w:eastAsia="Times New Roman" w:hAnsi="Times New Roman" w:cs="Times New Roman"/>
          <w:sz w:val="24"/>
          <w:szCs w:val="24"/>
          <w:lang w:val="en-GB" w:eastAsia="en-AU"/>
        </w:rPr>
        <w:t xml:space="preserve"> instrument and associated </w:t>
      </w:r>
      <w:r>
        <w:rPr>
          <w:rFonts w:ascii="Times New Roman" w:eastAsia="Times New Roman" w:hAnsi="Times New Roman" w:cs="Times New Roman"/>
          <w:sz w:val="24"/>
          <w:szCs w:val="24"/>
          <w:lang w:val="en-GB" w:eastAsia="en-AU"/>
        </w:rPr>
        <w:t>consultation</w:t>
      </w:r>
      <w:r w:rsidRPr="0037147E">
        <w:rPr>
          <w:rFonts w:ascii="Times New Roman" w:eastAsia="Times New Roman" w:hAnsi="Times New Roman" w:cs="Times New Roman"/>
          <w:sz w:val="24"/>
          <w:szCs w:val="24"/>
          <w:lang w:val="en-GB" w:eastAsia="en-AU"/>
        </w:rPr>
        <w:t xml:space="preserve"> paper may be obtained from the ACMA’s </w:t>
      </w:r>
      <w:r>
        <w:rPr>
          <w:rFonts w:ascii="Times New Roman" w:eastAsia="Times New Roman" w:hAnsi="Times New Roman" w:cs="Times New Roman"/>
          <w:sz w:val="24"/>
          <w:szCs w:val="24"/>
          <w:lang w:val="en-GB" w:eastAsia="en-AU"/>
        </w:rPr>
        <w:t>Canberra</w:t>
      </w:r>
      <w:r w:rsidRPr="0037147E">
        <w:rPr>
          <w:rFonts w:ascii="Times New Roman" w:eastAsia="Times New Roman" w:hAnsi="Times New Roman" w:cs="Times New Roman"/>
          <w:sz w:val="24"/>
          <w:szCs w:val="24"/>
          <w:lang w:val="en-GB" w:eastAsia="en-AU"/>
        </w:rPr>
        <w:t xml:space="preserve"> Office </w:t>
      </w:r>
      <w:r>
        <w:rPr>
          <w:rFonts w:ascii="Times New Roman" w:eastAsia="Times New Roman" w:hAnsi="Times New Roman" w:cs="Times New Roman"/>
          <w:sz w:val="24"/>
          <w:szCs w:val="24"/>
          <w:lang w:val="en-GB" w:eastAsia="en-AU"/>
        </w:rPr>
        <w:t>using the above contact details.</w:t>
      </w:r>
    </w:p>
    <w:p w14:paraId="62907D80" w14:textId="77777777" w:rsidR="00F66D90" w:rsidRPr="00A24EE4" w:rsidRDefault="00F66D90" w:rsidP="006A1D38">
      <w:pPr>
        <w:shd w:val="clear" w:color="auto" w:fill="FFFFFF"/>
        <w:spacing w:after="0" w:line="240" w:lineRule="auto"/>
        <w:ind w:firstLine="295"/>
        <w:rPr>
          <w:rFonts w:ascii="Times New Roman" w:hAnsi="Times New Roman" w:cs="Times New Roman"/>
          <w:sz w:val="24"/>
          <w:szCs w:val="24"/>
        </w:rPr>
      </w:pPr>
    </w:p>
    <w:sectPr w:rsidR="00F66D90" w:rsidRPr="00A24EE4" w:rsidSect="008E4F6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CEE2" w14:textId="77777777" w:rsidR="007D791B" w:rsidRDefault="007D791B" w:rsidP="003A707F">
      <w:pPr>
        <w:spacing w:after="0" w:line="240" w:lineRule="auto"/>
      </w:pPr>
      <w:r>
        <w:separator/>
      </w:r>
    </w:p>
  </w:endnote>
  <w:endnote w:type="continuationSeparator" w:id="0">
    <w:p w14:paraId="7CF40D35" w14:textId="77777777" w:rsidR="007D791B" w:rsidRDefault="007D791B" w:rsidP="003A707F">
      <w:pPr>
        <w:spacing w:after="0" w:line="240" w:lineRule="auto"/>
      </w:pPr>
      <w:r>
        <w:continuationSeparator/>
      </w:r>
    </w:p>
  </w:endnote>
  <w:endnote w:type="continuationNotice" w:id="1">
    <w:p w14:paraId="080DAF65" w14:textId="77777777" w:rsidR="007D791B" w:rsidRDefault="007D7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62810E6A-2898-4C27-A48E-AFCDD1425EB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5B2D" w14:textId="0D426A47" w:rsidR="004058BE" w:rsidRDefault="004058BE">
    <w:pPr>
      <w:pStyle w:val="Footer"/>
    </w:pPr>
    <w:r>
      <w:rPr>
        <w:noProof/>
      </w:rPr>
      <mc:AlternateContent>
        <mc:Choice Requires="wps">
          <w:drawing>
            <wp:anchor distT="0" distB="0" distL="0" distR="0" simplePos="0" relativeHeight="251658244" behindDoc="0" locked="0" layoutInCell="1" allowOverlap="1" wp14:anchorId="47F3EACD" wp14:editId="4ADAEF7F">
              <wp:simplePos x="635" y="635"/>
              <wp:positionH relativeFrom="page">
                <wp:align>center</wp:align>
              </wp:positionH>
              <wp:positionV relativeFrom="page">
                <wp:align>bottom</wp:align>
              </wp:positionV>
              <wp:extent cx="551815" cy="404495"/>
              <wp:effectExtent l="0" t="0" r="635" b="0"/>
              <wp:wrapNone/>
              <wp:docPr id="10977732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4EB179" w14:textId="4CFB2F3F" w:rsidR="004058BE" w:rsidRPr="004058BE" w:rsidRDefault="004058BE" w:rsidP="004058BE">
                          <w:pPr>
                            <w:spacing w:after="0"/>
                            <w:rPr>
                              <w:rFonts w:ascii="Calibri" w:eastAsia="Calibri" w:hAnsi="Calibri" w:cs="Calibri"/>
                              <w:noProof/>
                              <w:color w:val="FF0000"/>
                              <w:sz w:val="24"/>
                              <w:szCs w:val="24"/>
                            </w:rPr>
                          </w:pPr>
                          <w:r w:rsidRPr="004058B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3EACD"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34EB179" w14:textId="4CFB2F3F" w:rsidR="004058BE" w:rsidRPr="004058BE" w:rsidRDefault="004058BE" w:rsidP="004058BE">
                    <w:pPr>
                      <w:spacing w:after="0"/>
                      <w:rPr>
                        <w:rFonts w:ascii="Calibri" w:eastAsia="Calibri" w:hAnsi="Calibri" w:cs="Calibri"/>
                        <w:noProof/>
                        <w:color w:val="FF0000"/>
                        <w:sz w:val="24"/>
                        <w:szCs w:val="24"/>
                      </w:rPr>
                    </w:pPr>
                    <w:r w:rsidRPr="004058BE">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F7BD" w14:textId="6CADAAAA" w:rsidR="004058BE" w:rsidRDefault="004058BE">
    <w:pPr>
      <w:pStyle w:val="Footer"/>
    </w:pPr>
    <w:r>
      <w:rPr>
        <w:noProof/>
      </w:rPr>
      <mc:AlternateContent>
        <mc:Choice Requires="wps">
          <w:drawing>
            <wp:anchor distT="0" distB="0" distL="0" distR="0" simplePos="0" relativeHeight="251658245" behindDoc="0" locked="0" layoutInCell="1" allowOverlap="1" wp14:anchorId="5D791A77" wp14:editId="48AEFAFD">
              <wp:simplePos x="720725" y="10198100"/>
              <wp:positionH relativeFrom="page">
                <wp:align>center</wp:align>
              </wp:positionH>
              <wp:positionV relativeFrom="page">
                <wp:align>bottom</wp:align>
              </wp:positionV>
              <wp:extent cx="551815" cy="404495"/>
              <wp:effectExtent l="0" t="0" r="635" b="0"/>
              <wp:wrapNone/>
              <wp:docPr id="67645866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E58CC5" w14:textId="2E562E98" w:rsidR="004058BE" w:rsidRPr="004058BE" w:rsidRDefault="004058BE" w:rsidP="004058BE">
                          <w:pPr>
                            <w:spacing w:after="0"/>
                            <w:rPr>
                              <w:rFonts w:ascii="Calibri" w:eastAsia="Calibri" w:hAnsi="Calibri" w:cs="Calibri"/>
                              <w:noProof/>
                              <w:color w:val="FF0000"/>
                              <w:sz w:val="24"/>
                              <w:szCs w:val="24"/>
                            </w:rPr>
                          </w:pPr>
                          <w:r w:rsidRPr="004058B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791A77" id="_x0000_t202" coordsize="21600,21600" o:spt="202" path="m,l,21600r21600,l21600,xe">
              <v:stroke joinstyle="miter"/>
              <v:path gradientshapeok="t" o:connecttype="rect"/>
            </v:shapetype>
            <v:shape id="Text Box 6" o:spid="_x0000_s1029" type="#_x0000_t202" alt="OFFICIAL" style="position:absolute;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11E58CC5" w14:textId="2E562E98" w:rsidR="004058BE" w:rsidRPr="004058BE" w:rsidRDefault="004058BE" w:rsidP="004058BE">
                    <w:pPr>
                      <w:spacing w:after="0"/>
                      <w:rPr>
                        <w:rFonts w:ascii="Calibri" w:eastAsia="Calibri" w:hAnsi="Calibri" w:cs="Calibri"/>
                        <w:noProof/>
                        <w:color w:val="FF0000"/>
                        <w:sz w:val="24"/>
                        <w:szCs w:val="24"/>
                      </w:rPr>
                    </w:pPr>
                    <w:r w:rsidRPr="004058BE">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BDE2" w14:textId="5B37329D" w:rsidR="004058BE" w:rsidRDefault="004058BE">
    <w:pPr>
      <w:pStyle w:val="Footer"/>
    </w:pPr>
    <w:r>
      <w:rPr>
        <w:noProof/>
      </w:rPr>
      <mc:AlternateContent>
        <mc:Choice Requires="wps">
          <w:drawing>
            <wp:anchor distT="0" distB="0" distL="0" distR="0" simplePos="0" relativeHeight="251658243" behindDoc="0" locked="0" layoutInCell="1" allowOverlap="1" wp14:anchorId="6F9DA7B8" wp14:editId="50A9A1E0">
              <wp:simplePos x="719254" y="10197790"/>
              <wp:positionH relativeFrom="page">
                <wp:align>center</wp:align>
              </wp:positionH>
              <wp:positionV relativeFrom="page">
                <wp:align>bottom</wp:align>
              </wp:positionV>
              <wp:extent cx="551815" cy="404495"/>
              <wp:effectExtent l="0" t="0" r="635" b="0"/>
              <wp:wrapNone/>
              <wp:docPr id="7520482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5276FEA" w14:textId="54FD1E87" w:rsidR="004058BE" w:rsidRPr="004058BE" w:rsidRDefault="004058BE" w:rsidP="004058BE">
                          <w:pPr>
                            <w:spacing w:after="0"/>
                            <w:rPr>
                              <w:rFonts w:ascii="Calibri" w:eastAsia="Calibri" w:hAnsi="Calibri" w:cs="Calibri"/>
                              <w:noProof/>
                              <w:color w:val="FF0000"/>
                              <w:sz w:val="24"/>
                              <w:szCs w:val="24"/>
                            </w:rPr>
                          </w:pPr>
                          <w:r w:rsidRPr="004058B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9DA7B8" id="_x0000_t202" coordsize="21600,21600" o:spt="202" path="m,l,21600r21600,l21600,xe">
              <v:stroke joinstyle="miter"/>
              <v:path gradientshapeok="t" o:connecttype="rect"/>
            </v:shapetype>
            <v:shape id="Text Box 4" o:spid="_x0000_s1031"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5276FEA" w14:textId="54FD1E87" w:rsidR="004058BE" w:rsidRPr="004058BE" w:rsidRDefault="004058BE" w:rsidP="004058BE">
                    <w:pPr>
                      <w:spacing w:after="0"/>
                      <w:rPr>
                        <w:rFonts w:ascii="Calibri" w:eastAsia="Calibri" w:hAnsi="Calibri" w:cs="Calibri"/>
                        <w:noProof/>
                        <w:color w:val="FF0000"/>
                        <w:sz w:val="24"/>
                        <w:szCs w:val="24"/>
                      </w:rPr>
                    </w:pPr>
                    <w:r w:rsidRPr="004058BE">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3B3F" w14:textId="77777777" w:rsidR="007D791B" w:rsidRDefault="007D791B" w:rsidP="003A707F">
      <w:pPr>
        <w:spacing w:after="0" w:line="240" w:lineRule="auto"/>
      </w:pPr>
      <w:r>
        <w:separator/>
      </w:r>
    </w:p>
  </w:footnote>
  <w:footnote w:type="continuationSeparator" w:id="0">
    <w:p w14:paraId="4164407B" w14:textId="77777777" w:rsidR="007D791B" w:rsidRDefault="007D791B" w:rsidP="003A707F">
      <w:pPr>
        <w:spacing w:after="0" w:line="240" w:lineRule="auto"/>
      </w:pPr>
      <w:r>
        <w:continuationSeparator/>
      </w:r>
    </w:p>
  </w:footnote>
  <w:footnote w:type="continuationNotice" w:id="1">
    <w:p w14:paraId="32F6A771" w14:textId="77777777" w:rsidR="007D791B" w:rsidRDefault="007D79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9EDA" w14:textId="7BC86BA5" w:rsidR="004058BE" w:rsidRDefault="004058BE">
    <w:pPr>
      <w:pStyle w:val="Header"/>
    </w:pPr>
    <w:r>
      <w:rPr>
        <w:noProof/>
      </w:rPr>
      <mc:AlternateContent>
        <mc:Choice Requires="wps">
          <w:drawing>
            <wp:anchor distT="0" distB="0" distL="0" distR="0" simplePos="0" relativeHeight="251658241" behindDoc="0" locked="0" layoutInCell="1" allowOverlap="1" wp14:anchorId="52D69C5D" wp14:editId="4EF97D8B">
              <wp:simplePos x="635" y="635"/>
              <wp:positionH relativeFrom="page">
                <wp:align>center</wp:align>
              </wp:positionH>
              <wp:positionV relativeFrom="page">
                <wp:align>top</wp:align>
              </wp:positionV>
              <wp:extent cx="551815" cy="404495"/>
              <wp:effectExtent l="0" t="0" r="635" b="14605"/>
              <wp:wrapNone/>
              <wp:docPr id="9355677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E06DD2" w14:textId="6BE2062D" w:rsidR="004058BE" w:rsidRPr="004058BE" w:rsidRDefault="004058BE" w:rsidP="004058BE">
                          <w:pPr>
                            <w:spacing w:after="0"/>
                            <w:rPr>
                              <w:rFonts w:ascii="Calibri" w:eastAsia="Calibri" w:hAnsi="Calibri" w:cs="Calibri"/>
                              <w:noProof/>
                              <w:color w:val="FF0000"/>
                              <w:sz w:val="24"/>
                              <w:szCs w:val="24"/>
                            </w:rPr>
                          </w:pPr>
                          <w:r w:rsidRPr="004058B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D69C5D"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BE06DD2" w14:textId="6BE2062D" w:rsidR="004058BE" w:rsidRPr="004058BE" w:rsidRDefault="004058BE" w:rsidP="004058BE">
                    <w:pPr>
                      <w:spacing w:after="0"/>
                      <w:rPr>
                        <w:rFonts w:ascii="Calibri" w:eastAsia="Calibri" w:hAnsi="Calibri" w:cs="Calibri"/>
                        <w:noProof/>
                        <w:color w:val="FF0000"/>
                        <w:sz w:val="24"/>
                        <w:szCs w:val="24"/>
                      </w:rPr>
                    </w:pPr>
                    <w:r w:rsidRPr="004058B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B9A5" w14:textId="6AA6E350" w:rsidR="004058BE" w:rsidRDefault="004058BE">
    <w:pPr>
      <w:pStyle w:val="Header"/>
    </w:pPr>
    <w:r>
      <w:rPr>
        <w:noProof/>
      </w:rPr>
      <mc:AlternateContent>
        <mc:Choice Requires="wps">
          <w:drawing>
            <wp:anchor distT="0" distB="0" distL="0" distR="0" simplePos="0" relativeHeight="251658242" behindDoc="0" locked="0" layoutInCell="1" allowOverlap="1" wp14:anchorId="1F6B51CD" wp14:editId="331D4F1F">
              <wp:simplePos x="720725" y="360680"/>
              <wp:positionH relativeFrom="page">
                <wp:align>center</wp:align>
              </wp:positionH>
              <wp:positionV relativeFrom="page">
                <wp:align>top</wp:align>
              </wp:positionV>
              <wp:extent cx="551815" cy="404495"/>
              <wp:effectExtent l="0" t="0" r="635" b="14605"/>
              <wp:wrapNone/>
              <wp:docPr id="19129375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D0783BA" w14:textId="24557859" w:rsidR="004058BE" w:rsidRPr="004058BE" w:rsidRDefault="004058BE" w:rsidP="004058BE">
                          <w:pPr>
                            <w:spacing w:after="0"/>
                            <w:rPr>
                              <w:rFonts w:ascii="Calibri" w:eastAsia="Calibri" w:hAnsi="Calibri" w:cs="Calibri"/>
                              <w:noProof/>
                              <w:color w:val="FF0000"/>
                              <w:sz w:val="24"/>
                              <w:szCs w:val="24"/>
                            </w:rPr>
                          </w:pPr>
                          <w:r w:rsidRPr="004058B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6B51CD"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D0783BA" w14:textId="24557859" w:rsidR="004058BE" w:rsidRPr="004058BE" w:rsidRDefault="004058BE" w:rsidP="004058BE">
                    <w:pPr>
                      <w:spacing w:after="0"/>
                      <w:rPr>
                        <w:rFonts w:ascii="Calibri" w:eastAsia="Calibri" w:hAnsi="Calibri" w:cs="Calibri"/>
                        <w:noProof/>
                        <w:color w:val="FF0000"/>
                        <w:sz w:val="24"/>
                        <w:szCs w:val="24"/>
                      </w:rPr>
                    </w:pPr>
                    <w:r w:rsidRPr="004058BE">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9CC7764" w14:textId="77777777" w:rsidTr="00EF4A30">
      <w:trPr>
        <w:trHeight w:val="984"/>
      </w:trPr>
      <w:tc>
        <w:tcPr>
          <w:tcW w:w="1263" w:type="dxa"/>
          <w:tcBorders>
            <w:top w:val="single" w:sz="4" w:space="0" w:color="auto"/>
            <w:left w:val="nil"/>
            <w:bottom w:val="single" w:sz="4" w:space="0" w:color="auto"/>
            <w:right w:val="nil"/>
            <w:tl2br w:val="nil"/>
            <w:tr2bl w:val="nil"/>
          </w:tcBorders>
        </w:tcPr>
        <w:p w14:paraId="1F3FF990" w14:textId="138DB06A" w:rsidR="00F40885" w:rsidRPr="00CE796A" w:rsidRDefault="004058BE" w:rsidP="00840A06">
          <w:pPr>
            <w:spacing w:before="60" w:after="0"/>
            <w:ind w:left="-51"/>
            <w:rPr>
              <w:rFonts w:ascii="Arial" w:hAnsi="Arial"/>
              <w:sz w:val="12"/>
            </w:rPr>
          </w:pPr>
          <w:bookmarkStart w:id="0" w:name="OLE_LINK2"/>
          <w:r>
            <w:rPr>
              <w:rFonts w:ascii="Arial" w:hAnsi="Arial"/>
              <w:noProof/>
              <w:sz w:val="12"/>
              <w:lang w:eastAsia="en-AU"/>
            </w:rPr>
            <mc:AlternateContent>
              <mc:Choice Requires="wps">
                <w:drawing>
                  <wp:anchor distT="0" distB="0" distL="0" distR="0" simplePos="0" relativeHeight="251658240" behindDoc="0" locked="0" layoutInCell="1" allowOverlap="1" wp14:anchorId="3DB58070" wp14:editId="28BE3D09">
                    <wp:simplePos x="841917" y="367990"/>
                    <wp:positionH relativeFrom="page">
                      <wp:align>center</wp:align>
                    </wp:positionH>
                    <wp:positionV relativeFrom="page">
                      <wp:align>top</wp:align>
                    </wp:positionV>
                    <wp:extent cx="551815" cy="404495"/>
                    <wp:effectExtent l="0" t="0" r="635" b="14605"/>
                    <wp:wrapNone/>
                    <wp:docPr id="1238565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60A8A98" w14:textId="7D73B3FE" w:rsidR="004058BE" w:rsidRPr="004058BE" w:rsidRDefault="004058BE" w:rsidP="004058BE">
                                <w:pPr>
                                  <w:spacing w:after="0"/>
                                  <w:rPr>
                                    <w:rFonts w:ascii="Calibri" w:eastAsia="Calibri" w:hAnsi="Calibri" w:cs="Calibri"/>
                                    <w:noProof/>
                                    <w:color w:val="FF0000"/>
                                    <w:sz w:val="24"/>
                                    <w:szCs w:val="24"/>
                                  </w:rPr>
                                </w:pPr>
                                <w:r w:rsidRPr="004058B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B58070"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60A8A98" w14:textId="7D73B3FE" w:rsidR="004058BE" w:rsidRPr="004058BE" w:rsidRDefault="004058BE" w:rsidP="004058BE">
                          <w:pPr>
                            <w:spacing w:after="0"/>
                            <w:rPr>
                              <w:rFonts w:ascii="Calibri" w:eastAsia="Calibri" w:hAnsi="Calibri" w:cs="Calibri"/>
                              <w:noProof/>
                              <w:color w:val="FF0000"/>
                              <w:sz w:val="24"/>
                              <w:szCs w:val="24"/>
                            </w:rPr>
                          </w:pPr>
                          <w:r w:rsidRPr="004058BE">
                            <w:rPr>
                              <w:rFonts w:ascii="Calibri" w:eastAsia="Calibri" w:hAnsi="Calibri" w:cs="Calibri"/>
                              <w:noProof/>
                              <w:color w:val="FF0000"/>
                              <w:sz w:val="24"/>
                              <w:szCs w:val="24"/>
                            </w:rPr>
                            <w:t>OFFICIAL</w:t>
                          </w:r>
                        </w:p>
                      </w:txbxContent>
                    </v:textbox>
                    <w10:wrap anchorx="page" anchory="page"/>
                  </v:shape>
                </w:pict>
              </mc:Fallback>
            </mc:AlternateContent>
          </w:r>
          <w:r w:rsidR="00F40885">
            <w:rPr>
              <w:rFonts w:ascii="Arial" w:hAnsi="Arial"/>
              <w:noProof/>
              <w:sz w:val="12"/>
              <w:lang w:eastAsia="en-AU"/>
            </w:rPr>
            <w:drawing>
              <wp:inline distT="0" distB="0" distL="0" distR="0" wp14:anchorId="6275B2ED" wp14:editId="585E24A2">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tcPr>
        <w:p w14:paraId="7455CBEC"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tcPr>
        <w:p w14:paraId="1A7D08EF"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435CDF1D" w14:textId="77777777" w:rsidTr="00840A06">
      <w:trPr>
        <w:trHeight w:val="340"/>
      </w:trPr>
      <w:tc>
        <w:tcPr>
          <w:tcW w:w="5698" w:type="dxa"/>
          <w:gridSpan w:val="2"/>
          <w:tcBorders>
            <w:top w:val="single" w:sz="4" w:space="0" w:color="auto"/>
            <w:left w:val="nil"/>
            <w:bottom w:val="single" w:sz="4" w:space="0" w:color="auto"/>
            <w:right w:val="nil"/>
            <w:tl2br w:val="nil"/>
            <w:tr2bl w:val="nil"/>
          </w:tcBorders>
          <w:vAlign w:val="bottom"/>
        </w:tcPr>
        <w:p w14:paraId="440D0481" w14:textId="77777777" w:rsidR="00F40885" w:rsidRPr="00CE796A" w:rsidRDefault="00F40885" w:rsidP="00840A06">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272A62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5CE8372C" w14:textId="77777777" w:rsidR="00F40885" w:rsidRPr="003A707F" w:rsidRDefault="00F40885" w:rsidP="00F40885">
    <w:pPr>
      <w:pStyle w:val="Header"/>
      <w:rPr>
        <w:sz w:val="2"/>
        <w:szCs w:val="2"/>
      </w:rPr>
    </w:pPr>
  </w:p>
  <w:p w14:paraId="53997271"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C090003"/>
    <w:lvl w:ilvl="0">
      <w:start w:val="1"/>
      <w:numFmt w:val="bullet"/>
      <w:lvlText w:val="o"/>
      <w:lvlJc w:val="left"/>
      <w:pPr>
        <w:ind w:left="720" w:hanging="360"/>
      </w:pPr>
      <w:rPr>
        <w:rFonts w:ascii="Courier New" w:hAnsi="Courier New" w:cs="Courier New" w:hint="default"/>
        <w:b w:val="0"/>
        <w:bCs/>
        <w:caps/>
        <w:sz w:val="20"/>
      </w:rPr>
    </w:lvl>
  </w:abstractNum>
  <w:abstractNum w:abstractNumId="1" w15:restartNumberingAfterBreak="0">
    <w:nsid w:val="06731E55"/>
    <w:multiLevelType w:val="hybridMultilevel"/>
    <w:tmpl w:val="BFA0E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EE1D5A"/>
    <w:multiLevelType w:val="hybridMultilevel"/>
    <w:tmpl w:val="730C2FCA"/>
    <w:lvl w:ilvl="0" w:tplc="DB480FA6">
      <w:start w:val="1"/>
      <w:numFmt w:val="decimal"/>
      <w:lvlText w:val="%1."/>
      <w:lvlJc w:val="left"/>
      <w:pPr>
        <w:ind w:left="720" w:hanging="360"/>
      </w:pPr>
      <w:rPr>
        <w:rFonts w:ascii="Times New Roman" w:hAnsi="Times New Roman" w:cs="Times New Roman"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8F3753C"/>
    <w:multiLevelType w:val="hybridMultilevel"/>
    <w:tmpl w:val="7A0CAEE6"/>
    <w:lvl w:ilvl="0" w:tplc="DB480FA6">
      <w:start w:val="1"/>
      <w:numFmt w:val="decimal"/>
      <w:lvlText w:val="%1."/>
      <w:lvlJc w:val="left"/>
      <w:pPr>
        <w:ind w:left="720" w:hanging="360"/>
      </w:pPr>
      <w:rPr>
        <w:rFonts w:ascii="Times New Roman" w:hAnsi="Times New Roman" w:cs="Times New Roman"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EE759A0"/>
    <w:multiLevelType w:val="hybridMultilevel"/>
    <w:tmpl w:val="12AA5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6D456B"/>
    <w:multiLevelType w:val="hybridMultilevel"/>
    <w:tmpl w:val="D26E6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1350030">
    <w:abstractNumId w:val="2"/>
  </w:num>
  <w:num w:numId="2" w16cid:durableId="1158036650">
    <w:abstractNumId w:val="3"/>
  </w:num>
  <w:num w:numId="3" w16cid:durableId="556015631">
    <w:abstractNumId w:val="1"/>
  </w:num>
  <w:num w:numId="4" w16cid:durableId="218371274">
    <w:abstractNumId w:val="5"/>
  </w:num>
  <w:num w:numId="5" w16cid:durableId="1045179241">
    <w:abstractNumId w:val="0"/>
  </w:num>
  <w:num w:numId="6" w16cid:durableId="1752655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TrueTypeFonts/>
  <w:saveSubsetFont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2021F"/>
    <w:rsid w:val="000322DE"/>
    <w:rsid w:val="000E1F2B"/>
    <w:rsid w:val="000F4404"/>
    <w:rsid w:val="00101700"/>
    <w:rsid w:val="00171E91"/>
    <w:rsid w:val="001C2AAD"/>
    <w:rsid w:val="001C4874"/>
    <w:rsid w:val="001D24AB"/>
    <w:rsid w:val="001E6EC1"/>
    <w:rsid w:val="001F6E54"/>
    <w:rsid w:val="0021277D"/>
    <w:rsid w:val="00215731"/>
    <w:rsid w:val="00274E97"/>
    <w:rsid w:val="00280BCD"/>
    <w:rsid w:val="002B4952"/>
    <w:rsid w:val="002C6017"/>
    <w:rsid w:val="0030549F"/>
    <w:rsid w:val="0031454A"/>
    <w:rsid w:val="00364777"/>
    <w:rsid w:val="003A075B"/>
    <w:rsid w:val="003A707F"/>
    <w:rsid w:val="003B0EC1"/>
    <w:rsid w:val="003B573B"/>
    <w:rsid w:val="003D00D8"/>
    <w:rsid w:val="003F2CBD"/>
    <w:rsid w:val="003F4C64"/>
    <w:rsid w:val="0040563D"/>
    <w:rsid w:val="004058BE"/>
    <w:rsid w:val="00424B97"/>
    <w:rsid w:val="0042612F"/>
    <w:rsid w:val="00447DD3"/>
    <w:rsid w:val="004B24EA"/>
    <w:rsid w:val="004B2753"/>
    <w:rsid w:val="004B68B1"/>
    <w:rsid w:val="004E438F"/>
    <w:rsid w:val="004F77B3"/>
    <w:rsid w:val="00510426"/>
    <w:rsid w:val="00520873"/>
    <w:rsid w:val="00526EC4"/>
    <w:rsid w:val="00541E2B"/>
    <w:rsid w:val="00573D44"/>
    <w:rsid w:val="005A7F0B"/>
    <w:rsid w:val="00646939"/>
    <w:rsid w:val="006706BC"/>
    <w:rsid w:val="006A1D38"/>
    <w:rsid w:val="006A7187"/>
    <w:rsid w:val="006E328C"/>
    <w:rsid w:val="00703328"/>
    <w:rsid w:val="00752954"/>
    <w:rsid w:val="007D791B"/>
    <w:rsid w:val="00806451"/>
    <w:rsid w:val="008103D1"/>
    <w:rsid w:val="008345E7"/>
    <w:rsid w:val="00840A06"/>
    <w:rsid w:val="008439B7"/>
    <w:rsid w:val="00853711"/>
    <w:rsid w:val="008639C6"/>
    <w:rsid w:val="0087253F"/>
    <w:rsid w:val="00873CBF"/>
    <w:rsid w:val="00881179"/>
    <w:rsid w:val="008A0FF7"/>
    <w:rsid w:val="008B1DC1"/>
    <w:rsid w:val="008C3BC8"/>
    <w:rsid w:val="008E4F6C"/>
    <w:rsid w:val="008F0B92"/>
    <w:rsid w:val="00936F3F"/>
    <w:rsid w:val="00937DE6"/>
    <w:rsid w:val="0094745B"/>
    <w:rsid w:val="009539C7"/>
    <w:rsid w:val="00971CA6"/>
    <w:rsid w:val="0099368F"/>
    <w:rsid w:val="009A0594"/>
    <w:rsid w:val="009C1E0A"/>
    <w:rsid w:val="009D2B2B"/>
    <w:rsid w:val="00A00F21"/>
    <w:rsid w:val="00A04A37"/>
    <w:rsid w:val="00A23C3B"/>
    <w:rsid w:val="00A24EE4"/>
    <w:rsid w:val="00A34C62"/>
    <w:rsid w:val="00A51FE1"/>
    <w:rsid w:val="00A70607"/>
    <w:rsid w:val="00B645BB"/>
    <w:rsid w:val="00B67A51"/>
    <w:rsid w:val="00B84226"/>
    <w:rsid w:val="00B97949"/>
    <w:rsid w:val="00BD0BB3"/>
    <w:rsid w:val="00BD2B91"/>
    <w:rsid w:val="00BE7780"/>
    <w:rsid w:val="00C34BA1"/>
    <w:rsid w:val="00C63C4E"/>
    <w:rsid w:val="00C72C30"/>
    <w:rsid w:val="00CC5491"/>
    <w:rsid w:val="00CD1EDD"/>
    <w:rsid w:val="00D229E5"/>
    <w:rsid w:val="00D46024"/>
    <w:rsid w:val="00D77A88"/>
    <w:rsid w:val="00DA53F1"/>
    <w:rsid w:val="00DB1AC4"/>
    <w:rsid w:val="00DB6D29"/>
    <w:rsid w:val="00DB7323"/>
    <w:rsid w:val="00E8489D"/>
    <w:rsid w:val="00EB05A4"/>
    <w:rsid w:val="00EC6F2F"/>
    <w:rsid w:val="00EF3D7B"/>
    <w:rsid w:val="00EF4A30"/>
    <w:rsid w:val="00F03910"/>
    <w:rsid w:val="00F24978"/>
    <w:rsid w:val="00F40885"/>
    <w:rsid w:val="00F66D90"/>
    <w:rsid w:val="00FA2560"/>
    <w:rsid w:val="00FB1778"/>
    <w:rsid w:val="00FC7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D6470"/>
  <w15:docId w15:val="{8AE1BAB5-4054-4BEB-ABDF-37DE26F1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Hyperlink">
    <w:name w:val="Hyperlink"/>
    <w:basedOn w:val="DefaultParagraphFont"/>
    <w:uiPriority w:val="99"/>
    <w:unhideWhenUsed/>
    <w:rsid w:val="006A1D38"/>
    <w:rPr>
      <w:color w:val="0000FF" w:themeColor="hyperlink"/>
      <w:u w:val="single"/>
    </w:rPr>
  </w:style>
  <w:style w:type="character" w:styleId="CommentReference">
    <w:name w:val="annotation reference"/>
    <w:basedOn w:val="DefaultParagraphFont"/>
    <w:uiPriority w:val="99"/>
    <w:semiHidden/>
    <w:unhideWhenUsed/>
    <w:rsid w:val="006A1D38"/>
    <w:rPr>
      <w:sz w:val="16"/>
      <w:szCs w:val="16"/>
    </w:rPr>
  </w:style>
  <w:style w:type="paragraph" w:styleId="CommentText">
    <w:name w:val="annotation text"/>
    <w:basedOn w:val="Normal"/>
    <w:link w:val="CommentTextChar"/>
    <w:uiPriority w:val="99"/>
    <w:unhideWhenUsed/>
    <w:rsid w:val="006A1D38"/>
    <w:pPr>
      <w:spacing w:after="160" w:line="240" w:lineRule="auto"/>
    </w:pPr>
    <w:rPr>
      <w:sz w:val="20"/>
      <w:szCs w:val="20"/>
    </w:rPr>
  </w:style>
  <w:style w:type="character" w:customStyle="1" w:styleId="CommentTextChar">
    <w:name w:val="Comment Text Char"/>
    <w:basedOn w:val="DefaultParagraphFont"/>
    <w:link w:val="CommentText"/>
    <w:uiPriority w:val="99"/>
    <w:rsid w:val="006A1D38"/>
    <w:rPr>
      <w:sz w:val="20"/>
      <w:szCs w:val="20"/>
    </w:rPr>
  </w:style>
  <w:style w:type="paragraph" w:styleId="ListParagraph">
    <w:name w:val="List Paragraph"/>
    <w:basedOn w:val="Normal"/>
    <w:uiPriority w:val="34"/>
    <w:qFormat/>
    <w:rsid w:val="006A1D38"/>
    <w:pPr>
      <w:spacing w:after="160" w:line="259" w:lineRule="auto"/>
      <w:ind w:left="720"/>
      <w:contextualSpacing/>
    </w:pPr>
  </w:style>
  <w:style w:type="character" w:styleId="FootnoteReference">
    <w:name w:val="footnote reference"/>
    <w:aliases w:val="Appel note de bas de p,Appel note de bas de p + 11 pt,Italic,Footnote,Style 12,(NECG) Footnote Reference,Style 124,o,fr,Style 3,Appel note de bas de p1,Appel note de bas de p2,Appel note de bas de p3,Footnote Reference/,Style 13,FR"/>
    <w:basedOn w:val="DefaultParagraphFont"/>
    <w:uiPriority w:val="99"/>
    <w:qFormat/>
    <w:rsid w:val="006A1D38"/>
    <w:rPr>
      <w:rFonts w:ascii="Arial" w:hAnsi="Arial"/>
      <w:vertAlign w:val="superscript"/>
    </w:rPr>
  </w:style>
  <w:style w:type="paragraph" w:styleId="FootnoteText">
    <w:name w:val="footnote text"/>
    <w:aliases w:val="Footnote text,ACMA Footnote Text,footnote text,Footnote Text Char1,Footnote Text Char Char,Footnote Text Char1 Char Char,Footnote Text Char Char Char Char,Footnote Text Char1 Char Char Char Char,Footnote Text Char Char Char Char Char Char"/>
    <w:basedOn w:val="Normal"/>
    <w:link w:val="FootnoteTextChar"/>
    <w:uiPriority w:val="99"/>
    <w:qFormat/>
    <w:rsid w:val="006A1D38"/>
    <w:pPr>
      <w:spacing w:after="0" w:line="240" w:lineRule="atLeast"/>
    </w:pPr>
    <w:rPr>
      <w:rFonts w:ascii="Arial" w:eastAsia="Times New Roman" w:hAnsi="Arial" w:cs="Times New Roman"/>
      <w:sz w:val="16"/>
      <w:szCs w:val="16"/>
      <w:lang w:eastAsia="en-AU"/>
    </w:rPr>
  </w:style>
  <w:style w:type="character" w:customStyle="1" w:styleId="FootnoteTextChar">
    <w:name w:val="Footnote Text Char"/>
    <w:aliases w:val="Footnote text Char,ACMA Footnote Text Char,footnote text Char,Footnote Text Char1 Char,Footnote Text Char Char Char,Footnote Text Char1 Char Char Char,Footnote Text Char Char Char Char Char,Footnote Text Char1 Char Char Char Char Char"/>
    <w:basedOn w:val="DefaultParagraphFont"/>
    <w:link w:val="FootnoteText"/>
    <w:uiPriority w:val="99"/>
    <w:qFormat/>
    <w:rsid w:val="006A1D38"/>
    <w:rPr>
      <w:rFonts w:ascii="Arial" w:eastAsia="Times New Roman" w:hAnsi="Arial" w:cs="Times New Roman"/>
      <w:sz w:val="16"/>
      <w:szCs w:val="16"/>
      <w:lang w:eastAsia="en-AU"/>
    </w:rPr>
  </w:style>
  <w:style w:type="character" w:styleId="UnresolvedMention">
    <w:name w:val="Unresolved Mention"/>
    <w:basedOn w:val="DefaultParagraphFont"/>
    <w:uiPriority w:val="99"/>
    <w:semiHidden/>
    <w:unhideWhenUsed/>
    <w:rsid w:val="003A075B"/>
    <w:rPr>
      <w:color w:val="605E5C"/>
      <w:shd w:val="clear" w:color="auto" w:fill="E1DFDD"/>
    </w:rPr>
  </w:style>
  <w:style w:type="paragraph" w:customStyle="1" w:styleId="Numberlistlevel1">
    <w:name w:val="Number list level 1"/>
    <w:basedOn w:val="Normal"/>
    <w:uiPriority w:val="9"/>
    <w:qFormat/>
    <w:rsid w:val="008103D1"/>
    <w:pPr>
      <w:spacing w:before="20" w:after="120" w:line="240" w:lineRule="auto"/>
    </w:pPr>
    <w:rPr>
      <w:rFonts w:ascii="Arial" w:eastAsia="Times New Roman" w:hAnsi="Arial" w:cs="Times New Roman"/>
      <w:szCs w:val="24"/>
      <w:lang w:eastAsia="en-AU"/>
    </w:rPr>
  </w:style>
  <w:style w:type="paragraph" w:styleId="Revision">
    <w:name w:val="Revision"/>
    <w:hidden/>
    <w:uiPriority w:val="99"/>
    <w:semiHidden/>
    <w:rsid w:val="004B68B1"/>
    <w:pPr>
      <w:spacing w:after="0" w:line="240" w:lineRule="auto"/>
    </w:pPr>
  </w:style>
  <w:style w:type="paragraph" w:styleId="CommentSubject">
    <w:name w:val="annotation subject"/>
    <w:basedOn w:val="CommentText"/>
    <w:next w:val="CommentText"/>
    <w:link w:val="CommentSubjectChar"/>
    <w:uiPriority w:val="99"/>
    <w:semiHidden/>
    <w:unhideWhenUsed/>
    <w:rsid w:val="00D46024"/>
    <w:pPr>
      <w:spacing w:after="200"/>
    </w:pPr>
    <w:rPr>
      <w:b/>
      <w:bCs/>
    </w:rPr>
  </w:style>
  <w:style w:type="character" w:customStyle="1" w:styleId="CommentSubjectChar">
    <w:name w:val="Comment Subject Char"/>
    <w:basedOn w:val="CommentTextChar"/>
    <w:link w:val="CommentSubject"/>
    <w:uiPriority w:val="99"/>
    <w:semiHidden/>
    <w:rsid w:val="00D46024"/>
    <w:rPr>
      <w:b/>
      <w:bCs/>
      <w:sz w:val="20"/>
      <w:szCs w:val="20"/>
    </w:rPr>
  </w:style>
  <w:style w:type="paragraph" w:styleId="NormalWeb">
    <w:name w:val="Normal (Web)"/>
    <w:basedOn w:val="Normal"/>
    <w:uiPriority w:val="99"/>
    <w:semiHidden/>
    <w:unhideWhenUsed/>
    <w:rsid w:val="0042612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yperlink1">
    <w:name w:val="Hyperlink1"/>
    <w:basedOn w:val="DefaultParagraphFont"/>
    <w:rsid w:val="0042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F2024L00315/latest/tex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cma.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qplan@acma.gov.au"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E12AEA0F76F64FA7A37A052C8CC5FD" ma:contentTypeVersion="3" ma:contentTypeDescription="Create a new document." ma:contentTypeScope="" ma:versionID="f27154782be41e7c5e1cd1c1d3effb69">
  <xsd:schema xmlns:xsd="http://www.w3.org/2001/XMLSchema" xmlns:xs="http://www.w3.org/2001/XMLSchema" xmlns:p="http://schemas.microsoft.com/office/2006/metadata/properties" xmlns:ns2="c1de9c3d-f4c2-43c8-ac13-66f76e80f957" targetNamespace="http://schemas.microsoft.com/office/2006/metadata/properties" ma:root="true" ma:fieldsID="50f626b03dd6a88bb38a35192e212b13" ns2:_="">
    <xsd:import namespace="c1de9c3d-f4c2-43c8-ac13-66f76e80f9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e9c3d-f4c2-43c8-ac13-66f76e80f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9D725-C8B9-49EB-BE26-2A7DD0CEA8E7}">
  <ds:schemaRefs>
    <ds:schemaRef ds:uri="http://schemas.microsoft.com/sharepoint/v3/contenttype/forms"/>
  </ds:schemaRefs>
</ds:datastoreItem>
</file>

<file path=customXml/itemProps2.xml><?xml version="1.0" encoding="utf-8"?>
<ds:datastoreItem xmlns:ds="http://schemas.openxmlformats.org/officeDocument/2006/customXml" ds:itemID="{FBE95F2C-AE1E-492B-8BBD-2E84DC6C42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1BFF0B-8297-439A-A5A2-015917FD0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e9c3d-f4c2-43c8-ac13-66f76e80f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2100</Characters>
  <Application>Microsoft Office Word</Application>
  <DocSecurity>0</DocSecurity>
  <PresentationFormat/>
  <Lines>59</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2404</CharactersWithSpaces>
  <SharedDoc>false</SharedDoc>
  <HyperlinkBase/>
  <HLinks>
    <vt:vector size="12" baseType="variant">
      <vt:variant>
        <vt:i4>1245297</vt:i4>
      </vt:variant>
      <vt:variant>
        <vt:i4>3</vt:i4>
      </vt:variant>
      <vt:variant>
        <vt:i4>0</vt:i4>
      </vt:variant>
      <vt:variant>
        <vt:i4>5</vt:i4>
      </vt:variant>
      <vt:variant>
        <vt:lpwstr>mailto:SLPSConsultations@acma.gov.au</vt:lpwstr>
      </vt:variant>
      <vt:variant>
        <vt:lpwstr/>
      </vt:variant>
      <vt:variant>
        <vt:i4>6946865</vt:i4>
      </vt:variant>
      <vt:variant>
        <vt:i4>0</vt:i4>
      </vt:variant>
      <vt:variant>
        <vt:i4>0</vt:i4>
      </vt:variant>
      <vt:variant>
        <vt:i4>5</vt:i4>
      </vt:variant>
      <vt:variant>
        <vt:lpwstr>http://www.legislation.gov.au/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Kerans</dc:creator>
  <cp:keywords/>
  <dc:description/>
  <cp:lastModifiedBy>Peter Yates</cp:lastModifiedBy>
  <cp:revision>5</cp:revision>
  <cp:lastPrinted>2013-06-24T18:35:00Z</cp:lastPrinted>
  <dcterms:created xsi:type="dcterms:W3CDTF">2025-12-24T00:23:00Z</dcterms:created>
  <dcterms:modified xsi:type="dcterms:W3CDTF">2026-01-12T22:56:00Z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0x010100EEE12AEA0F76F64FA7A37A052C8CC5FD</vt:lpwstr>
  </property>
  <property fmtid="{D5CDD505-2E9C-101B-9397-08002B2CF9AE}" pid="3" name="_dlc_DocIdItemGuid">
    <vt:lpwstr>a62e003b-84a5-4347-a5f7-6b0f463f02e8</vt:lpwstr>
  </property>
  <property fmtid="{D5CDD505-2E9C-101B-9397-08002B2CF9AE}" pid="4" name="ClassificationContentMarkingHeaderShapeIds">
    <vt:lpwstr>761e6c1,37c3a16b,72051c6d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2cd35878,416eb0e1,2851f0a4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aeb57847-2996-43f6-9ac9-aca8e5487221_Enabled">
    <vt:lpwstr>true</vt:lpwstr>
  </property>
  <property fmtid="{D5CDD505-2E9C-101B-9397-08002B2CF9AE}" pid="11" name="MSIP_Label_aeb57847-2996-43f6-9ac9-aca8e5487221_SetDate">
    <vt:lpwstr>2025-10-30T03:01:21Z</vt:lpwstr>
  </property>
  <property fmtid="{D5CDD505-2E9C-101B-9397-08002B2CF9AE}" pid="12" name="MSIP_Label_aeb57847-2996-43f6-9ac9-aca8e5487221_Method">
    <vt:lpwstr>Privileged</vt:lpwstr>
  </property>
  <property fmtid="{D5CDD505-2E9C-101B-9397-08002B2CF9AE}" pid="13" name="MSIP_Label_aeb57847-2996-43f6-9ac9-aca8e5487221_Name">
    <vt:lpwstr>90fb82dc-5319-427a-bd3a-0b26e5d5e425</vt:lpwstr>
  </property>
  <property fmtid="{D5CDD505-2E9C-101B-9397-08002B2CF9AE}" pid="14" name="MSIP_Label_aeb57847-2996-43f6-9ac9-aca8e5487221_SiteId">
    <vt:lpwstr>0dac7f39-d20c-4e71-8af3-71ee7e268a2b</vt:lpwstr>
  </property>
  <property fmtid="{D5CDD505-2E9C-101B-9397-08002B2CF9AE}" pid="15" name="MSIP_Label_aeb57847-2996-43f6-9ac9-aca8e5487221_ActionId">
    <vt:lpwstr>ec64d5c7-a233-4de4-9cd6-bf841d850704</vt:lpwstr>
  </property>
  <property fmtid="{D5CDD505-2E9C-101B-9397-08002B2CF9AE}" pid="16" name="MSIP_Label_aeb57847-2996-43f6-9ac9-aca8e5487221_ContentBits">
    <vt:lpwstr>3</vt:lpwstr>
  </property>
  <property fmtid="{D5CDD505-2E9C-101B-9397-08002B2CF9AE}" pid="17" name="MSIP_Label_aeb57847-2996-43f6-9ac9-aca8e5487221_Tag">
    <vt:lpwstr>10, 0, 1, 1</vt:lpwstr>
  </property>
</Properties>
</file>