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D982" w14:textId="217E0FBF" w:rsidR="00270F22" w:rsidRPr="00A51D1A" w:rsidRDefault="00270F22" w:rsidP="00270F22">
      <w:pPr>
        <w:pStyle w:val="ACMAReportTitle"/>
      </w:pPr>
      <w:bookmarkStart w:id="0" w:name="_Toc6298709"/>
      <w:r>
        <w:t>Frequency coordination requirements between microwave fixed point-to-point links and earth stations</w:t>
      </w:r>
    </w:p>
    <w:p w14:paraId="017A85C1" w14:textId="7C60ED16" w:rsidR="004A13A7" w:rsidRDefault="004A13A7" w:rsidP="004A13A7">
      <w:pPr>
        <w:pStyle w:val="ACMAReportSubTitle"/>
      </w:pPr>
    </w:p>
    <w:p w14:paraId="5469EB58" w14:textId="77777777" w:rsidR="004A13A7" w:rsidRPr="00063A18" w:rsidRDefault="004A13A7" w:rsidP="004A13A7">
      <w:pPr>
        <w:pStyle w:val="ACMAInstructions"/>
      </w:pPr>
      <w:r w:rsidRPr="00063A18">
        <w:t xml:space="preserve">Radiocommunications </w:t>
      </w:r>
      <w:r>
        <w:t>A</w:t>
      </w:r>
      <w:r w:rsidRPr="00063A18">
        <w:t xml:space="preserve">ssignment and </w:t>
      </w:r>
      <w:r>
        <w:t>L</w:t>
      </w:r>
      <w:r w:rsidRPr="00063A18">
        <w:t xml:space="preserve">icensing </w:t>
      </w:r>
      <w:r>
        <w:t>I</w:t>
      </w:r>
      <w:r w:rsidRPr="00063A18">
        <w:t>nstruction</w:t>
      </w:r>
    </w:p>
    <w:p w14:paraId="7E766B94" w14:textId="02E7AB7F" w:rsidR="004A13A7" w:rsidRPr="00C87159" w:rsidRDefault="004A13A7" w:rsidP="004A13A7">
      <w:pPr>
        <w:pStyle w:val="ACMAReportDate"/>
        <w:rPr>
          <w:b/>
        </w:rPr>
      </w:pPr>
      <w:r w:rsidRPr="00C87159">
        <w:rPr>
          <w:b/>
        </w:rPr>
        <w:t>rali: MS</w:t>
      </w:r>
      <w:r w:rsidR="00270F22">
        <w:rPr>
          <w:b/>
        </w:rPr>
        <w:t>45</w:t>
      </w:r>
    </w:p>
    <w:p w14:paraId="200A058D" w14:textId="17004E39" w:rsidR="004A13A7" w:rsidRPr="00C87159" w:rsidRDefault="004A13A7" w:rsidP="008F7E36">
      <w:pPr>
        <w:pStyle w:val="ACMAReportDate"/>
        <w:widowControl w:val="0"/>
        <w:rPr>
          <w:b/>
        </w:rPr>
      </w:pPr>
      <w:r w:rsidRPr="00C87159">
        <w:rPr>
          <w:b/>
        </w:rPr>
        <w:t xml:space="preserve">date of effect: </w:t>
      </w:r>
      <w:r w:rsidR="003F4B86">
        <w:rPr>
          <w:b/>
        </w:rPr>
        <w:t>12</w:t>
      </w:r>
      <w:r w:rsidR="003F4B86" w:rsidRPr="003F4B86">
        <w:rPr>
          <w:b/>
          <w:vertAlign w:val="superscript"/>
        </w:rPr>
        <w:t>th</w:t>
      </w:r>
      <w:r w:rsidR="003F4B86">
        <w:rPr>
          <w:b/>
        </w:rPr>
        <w:t xml:space="preserve"> September 2025</w:t>
      </w:r>
    </w:p>
    <w:p w14:paraId="5BA2251D" w14:textId="132A297C" w:rsidR="0040306E" w:rsidRDefault="008D6BD1" w:rsidP="0040306E">
      <w:pPr>
        <w:spacing w:after="0" w:line="240" w:lineRule="auto"/>
      </w:pPr>
      <w:r>
        <w:br w:type="page"/>
      </w:r>
    </w:p>
    <w:p w14:paraId="2121EB81" w14:textId="77777777" w:rsidR="00822B3D" w:rsidRDefault="00822B3D" w:rsidP="00BA5A9D">
      <w:pPr>
        <w:pStyle w:val="Heading1"/>
        <w:rPr>
          <w:szCs w:val="44"/>
        </w:rPr>
        <w:sectPr w:rsidR="00822B3D" w:rsidSect="00A07457">
          <w:headerReference w:type="even" r:id="rId12"/>
          <w:headerReference w:type="default" r:id="rId13"/>
          <w:footerReference w:type="even" r:id="rId14"/>
          <w:footerReference w:type="default" r:id="rId15"/>
          <w:headerReference w:type="first" r:id="rId16"/>
          <w:type w:val="oddPage"/>
          <w:pgSz w:w="11906" w:h="16838"/>
          <w:pgMar w:top="3251" w:right="1440" w:bottom="1440" w:left="1440" w:header="708" w:footer="708" w:gutter="0"/>
          <w:pgNumType w:fmt="lowerRoman" w:start="1"/>
          <w:cols w:space="708"/>
          <w:titlePg/>
          <w:docGrid w:linePitch="360"/>
        </w:sectPr>
      </w:pPr>
    </w:p>
    <w:p w14:paraId="4918E06B" w14:textId="1B9E40A0" w:rsidR="004A13A7" w:rsidRPr="00420CAF" w:rsidRDefault="004A13A7" w:rsidP="00420CAF">
      <w:pPr>
        <w:rPr>
          <w:sz w:val="32"/>
        </w:rPr>
      </w:pPr>
      <w:r w:rsidRPr="00420CAF">
        <w:rPr>
          <w:sz w:val="32"/>
          <w:szCs w:val="32"/>
        </w:rPr>
        <w:lastRenderedPageBreak/>
        <w:t>Amendment history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520"/>
      </w:tblGrid>
      <w:tr w:rsidR="004A13A7" w:rsidRPr="002E390A" w14:paraId="313436DD" w14:textId="77777777" w:rsidTr="00B175BD">
        <w:trPr>
          <w:cantSplit/>
          <w:tblHeader/>
        </w:trPr>
        <w:tc>
          <w:tcPr>
            <w:tcW w:w="1980" w:type="dxa"/>
            <w:shd w:val="clear" w:color="auto" w:fill="D9D9D9"/>
          </w:tcPr>
          <w:p w14:paraId="5A66385E" w14:textId="77777777" w:rsidR="004A13A7" w:rsidRPr="00AF06C8" w:rsidRDefault="004A13A7" w:rsidP="00D87707">
            <w:pPr>
              <w:pStyle w:val="TableHeading"/>
              <w:spacing w:before="0" w:after="80" w:line="240" w:lineRule="auto"/>
              <w:rPr>
                <w:rFonts w:eastAsiaTheme="minorHAnsi"/>
                <w:szCs w:val="22"/>
              </w:rPr>
            </w:pPr>
            <w:r w:rsidRPr="00AF06C8">
              <w:rPr>
                <w:rFonts w:eastAsiaTheme="minorHAnsi"/>
                <w:szCs w:val="22"/>
              </w:rPr>
              <w:t>Date</w:t>
            </w:r>
          </w:p>
        </w:tc>
        <w:tc>
          <w:tcPr>
            <w:tcW w:w="6520" w:type="dxa"/>
            <w:shd w:val="clear" w:color="auto" w:fill="D9D9D9"/>
          </w:tcPr>
          <w:p w14:paraId="1E8D63A3" w14:textId="77777777" w:rsidR="004A13A7" w:rsidRPr="00AF06C8" w:rsidRDefault="004A13A7" w:rsidP="00D87707">
            <w:pPr>
              <w:pStyle w:val="TableHeading"/>
              <w:spacing w:before="0" w:after="80" w:line="240" w:lineRule="auto"/>
              <w:rPr>
                <w:rFonts w:eastAsiaTheme="minorHAnsi"/>
                <w:szCs w:val="22"/>
              </w:rPr>
            </w:pPr>
            <w:r w:rsidRPr="00AF06C8">
              <w:rPr>
                <w:rFonts w:eastAsiaTheme="minorHAnsi"/>
                <w:szCs w:val="22"/>
              </w:rPr>
              <w:t>Comments</w:t>
            </w:r>
          </w:p>
        </w:tc>
      </w:tr>
      <w:tr w:rsidR="00270F22" w:rsidRPr="002E390A" w14:paraId="2D994E69" w14:textId="77777777" w:rsidTr="00B175BD">
        <w:tc>
          <w:tcPr>
            <w:tcW w:w="1980" w:type="dxa"/>
          </w:tcPr>
          <w:p w14:paraId="3B297D2C" w14:textId="26D3F6FD" w:rsidR="00270F22" w:rsidRPr="00AF06C8" w:rsidRDefault="00270F22" w:rsidP="00D87707">
            <w:pPr>
              <w:pStyle w:val="TableBody"/>
              <w:spacing w:before="40" w:after="80"/>
              <w:rPr>
                <w:rFonts w:eastAsiaTheme="minorHAnsi"/>
                <w:szCs w:val="22"/>
              </w:rPr>
            </w:pPr>
            <w:r>
              <w:rPr>
                <w:rFonts w:eastAsiaTheme="minorHAnsi"/>
                <w:szCs w:val="22"/>
              </w:rPr>
              <w:t>11 January</w:t>
            </w:r>
            <w:r w:rsidRPr="00AF06C8">
              <w:rPr>
                <w:rFonts w:eastAsiaTheme="minorHAnsi"/>
                <w:szCs w:val="22"/>
              </w:rPr>
              <w:t xml:space="preserve"> 2019</w:t>
            </w:r>
          </w:p>
        </w:tc>
        <w:tc>
          <w:tcPr>
            <w:tcW w:w="6520" w:type="dxa"/>
          </w:tcPr>
          <w:p w14:paraId="41B3E65D" w14:textId="6E27826D" w:rsidR="00270F22" w:rsidRPr="00AF06C8" w:rsidRDefault="00270F22" w:rsidP="00D87707">
            <w:pPr>
              <w:pStyle w:val="TableBody"/>
              <w:spacing w:before="40" w:after="80"/>
              <w:rPr>
                <w:rFonts w:eastAsiaTheme="minorHAnsi"/>
                <w:szCs w:val="22"/>
              </w:rPr>
            </w:pPr>
            <w:r>
              <w:rPr>
                <w:rFonts w:eastAsiaTheme="minorHAnsi"/>
                <w:szCs w:val="22"/>
              </w:rPr>
              <w:t xml:space="preserve">IFC </w:t>
            </w:r>
            <w:hyperlink r:id="rId17" w:history="1">
              <w:r w:rsidRPr="00147CE1">
                <w:rPr>
                  <w:rStyle w:val="Hyperlink"/>
                  <w:rFonts w:eastAsiaTheme="minorHAnsi"/>
                  <w:szCs w:val="22"/>
                </w:rPr>
                <w:t>1/2019</w:t>
              </w:r>
            </w:hyperlink>
            <w:r>
              <w:rPr>
                <w:rFonts w:eastAsiaTheme="minorHAnsi"/>
                <w:szCs w:val="22"/>
              </w:rPr>
              <w:t xml:space="preserve"> Consultation draft</w:t>
            </w:r>
          </w:p>
        </w:tc>
      </w:tr>
      <w:tr w:rsidR="00270F22" w:rsidRPr="002E390A" w14:paraId="29D668F0" w14:textId="77777777" w:rsidTr="00B175BD">
        <w:tc>
          <w:tcPr>
            <w:tcW w:w="1980" w:type="dxa"/>
          </w:tcPr>
          <w:p w14:paraId="6D61D6B4" w14:textId="628C1A0F" w:rsidR="00270F22" w:rsidRPr="00AF06C8" w:rsidRDefault="00270F22" w:rsidP="00D87707">
            <w:pPr>
              <w:pStyle w:val="TableBody"/>
              <w:spacing w:before="40" w:after="80"/>
              <w:rPr>
                <w:rFonts w:eastAsiaTheme="minorHAnsi"/>
                <w:szCs w:val="22"/>
              </w:rPr>
            </w:pPr>
            <w:r>
              <w:rPr>
                <w:rFonts w:eastAsiaTheme="minorHAnsi"/>
                <w:szCs w:val="22"/>
              </w:rPr>
              <w:t>2</w:t>
            </w:r>
            <w:r w:rsidR="003C0739">
              <w:rPr>
                <w:rFonts w:eastAsiaTheme="minorHAnsi"/>
                <w:szCs w:val="22"/>
              </w:rPr>
              <w:t xml:space="preserve"> August </w:t>
            </w:r>
            <w:r>
              <w:rPr>
                <w:rFonts w:eastAsiaTheme="minorHAnsi"/>
                <w:szCs w:val="22"/>
              </w:rPr>
              <w:t>2019</w:t>
            </w:r>
          </w:p>
        </w:tc>
        <w:tc>
          <w:tcPr>
            <w:tcW w:w="6520" w:type="dxa"/>
          </w:tcPr>
          <w:p w14:paraId="5D7698F2" w14:textId="3CB96340" w:rsidR="00270F22" w:rsidRPr="00AF06C8" w:rsidRDefault="00270F22" w:rsidP="00D87707">
            <w:pPr>
              <w:pStyle w:val="TableBody"/>
              <w:spacing w:before="40" w:after="80"/>
              <w:rPr>
                <w:rFonts w:eastAsiaTheme="minorHAnsi"/>
                <w:szCs w:val="22"/>
              </w:rPr>
            </w:pPr>
            <w:r>
              <w:rPr>
                <w:rFonts w:eastAsiaTheme="minorHAnsi"/>
                <w:szCs w:val="22"/>
              </w:rPr>
              <w:t>Initial release covering 6 GHz and 6.7 GHz finalised</w:t>
            </w:r>
          </w:p>
        </w:tc>
      </w:tr>
      <w:tr w:rsidR="004A13A7" w:rsidRPr="002E390A" w14:paraId="20BEE448" w14:textId="77777777" w:rsidTr="00B175BD">
        <w:tc>
          <w:tcPr>
            <w:tcW w:w="1980" w:type="dxa"/>
          </w:tcPr>
          <w:p w14:paraId="21847DAE" w14:textId="50790F89" w:rsidR="004A13A7" w:rsidRPr="00AF06C8" w:rsidRDefault="00FD6ED9" w:rsidP="00D87707">
            <w:pPr>
              <w:pStyle w:val="TableBody"/>
              <w:spacing w:before="40" w:after="80"/>
              <w:rPr>
                <w:rFonts w:eastAsiaTheme="minorHAnsi"/>
                <w:szCs w:val="22"/>
              </w:rPr>
            </w:pPr>
            <w:r>
              <w:rPr>
                <w:rFonts w:eastAsiaTheme="minorHAnsi"/>
                <w:szCs w:val="22"/>
              </w:rPr>
              <w:t>22 July</w:t>
            </w:r>
            <w:r w:rsidR="00C73092">
              <w:rPr>
                <w:rFonts w:eastAsiaTheme="minorHAnsi"/>
                <w:szCs w:val="22"/>
              </w:rPr>
              <w:t xml:space="preserve"> 20</w:t>
            </w:r>
            <w:r w:rsidR="00917015">
              <w:rPr>
                <w:rFonts w:eastAsiaTheme="minorHAnsi"/>
                <w:szCs w:val="22"/>
              </w:rPr>
              <w:t>22</w:t>
            </w:r>
          </w:p>
        </w:tc>
        <w:tc>
          <w:tcPr>
            <w:tcW w:w="6520" w:type="dxa"/>
          </w:tcPr>
          <w:p w14:paraId="541B2DD7" w14:textId="755C43A5" w:rsidR="00996827" w:rsidRDefault="00996827" w:rsidP="00D87707">
            <w:pPr>
              <w:pStyle w:val="TableBody"/>
              <w:spacing w:before="40" w:after="80"/>
              <w:rPr>
                <w:rFonts w:eastAsiaTheme="minorHAnsi"/>
                <w:szCs w:val="22"/>
              </w:rPr>
            </w:pPr>
            <w:r>
              <w:rPr>
                <w:rFonts w:eastAsiaTheme="minorHAnsi"/>
                <w:szCs w:val="22"/>
              </w:rPr>
              <w:t xml:space="preserve">Update released for public consultation (IFC </w:t>
            </w:r>
            <w:r w:rsidR="00191C84">
              <w:rPr>
                <w:rFonts w:eastAsiaTheme="minorHAnsi"/>
                <w:szCs w:val="22"/>
              </w:rPr>
              <w:t>26</w:t>
            </w:r>
            <w:r>
              <w:rPr>
                <w:rFonts w:eastAsiaTheme="minorHAnsi"/>
                <w:szCs w:val="22"/>
              </w:rPr>
              <w:t>/2022) to</w:t>
            </w:r>
            <w:r w:rsidR="009C1144">
              <w:rPr>
                <w:rFonts w:eastAsiaTheme="minorHAnsi"/>
                <w:szCs w:val="22"/>
              </w:rPr>
              <w:t xml:space="preserve"> include </w:t>
            </w:r>
            <w:r w:rsidR="00AE6D49">
              <w:rPr>
                <w:rFonts w:eastAsiaTheme="minorHAnsi"/>
                <w:szCs w:val="22"/>
              </w:rPr>
              <w:t xml:space="preserve">coordination requirements </w:t>
            </w:r>
            <w:r w:rsidR="000B0A98">
              <w:rPr>
                <w:rFonts w:eastAsiaTheme="minorHAnsi"/>
                <w:szCs w:val="22"/>
              </w:rPr>
              <w:t>between earth</w:t>
            </w:r>
            <w:r w:rsidR="00DD3EF5">
              <w:t xml:space="preserve"> station transmitters communicating with geostationary satellites in the fixed satellite services </w:t>
            </w:r>
            <w:r w:rsidR="00AE6D49">
              <w:rPr>
                <w:rFonts w:eastAsiaTheme="minorHAnsi"/>
                <w:szCs w:val="22"/>
              </w:rPr>
              <w:t xml:space="preserve">and fixed point-to-point fixed link receivers in </w:t>
            </w:r>
            <w:r w:rsidR="009C1144">
              <w:rPr>
                <w:rFonts w:eastAsiaTheme="minorHAnsi"/>
                <w:szCs w:val="22"/>
              </w:rPr>
              <w:t xml:space="preserve">the </w:t>
            </w:r>
            <w:r w:rsidR="00DA5F13">
              <w:rPr>
                <w:rFonts w:eastAsiaTheme="minorHAnsi"/>
                <w:szCs w:val="22"/>
              </w:rPr>
              <w:t>frequency bands</w:t>
            </w:r>
            <w:r w:rsidR="00AE6D49">
              <w:rPr>
                <w:rFonts w:eastAsiaTheme="minorHAnsi"/>
                <w:szCs w:val="22"/>
              </w:rPr>
              <w:t>:</w:t>
            </w:r>
          </w:p>
          <w:p w14:paraId="49B2F338" w14:textId="68DE006D" w:rsidR="00AE6D49" w:rsidRDefault="00996827" w:rsidP="00D87707">
            <w:pPr>
              <w:pStyle w:val="ListBullet"/>
            </w:pPr>
            <w:r>
              <w:rPr>
                <w:rFonts w:eastAsiaTheme="minorHAnsi"/>
                <w:szCs w:val="22"/>
              </w:rPr>
              <w:t xml:space="preserve"> </w:t>
            </w:r>
            <w:r w:rsidR="00AE6D49">
              <w:t>8 GHz (7725–8275 MHz)</w:t>
            </w:r>
          </w:p>
          <w:p w14:paraId="71297D16" w14:textId="67BFAAA5" w:rsidR="00AE6D49" w:rsidRDefault="00AE6D49" w:rsidP="00D87707">
            <w:pPr>
              <w:pStyle w:val="ListBullet"/>
            </w:pPr>
            <w:r>
              <w:t>13 GHz (12.75–13.25 GHz)</w:t>
            </w:r>
          </w:p>
          <w:p w14:paraId="5FB0BBB6" w14:textId="4CAB62DA" w:rsidR="00AE6D49" w:rsidRDefault="00AE6D49" w:rsidP="00D87707">
            <w:pPr>
              <w:pStyle w:val="ListBullet"/>
            </w:pPr>
            <w:r>
              <w:t>15 GHz (14.5–15.35 GHz)</w:t>
            </w:r>
          </w:p>
          <w:p w14:paraId="1A1E25BD" w14:textId="00C3A4FF" w:rsidR="00AE6D49" w:rsidRDefault="00AE6D49" w:rsidP="00D87707">
            <w:pPr>
              <w:pStyle w:val="ListBullet"/>
            </w:pPr>
            <w:r>
              <w:t>18 GHz (17.7–19.7 GHz)</w:t>
            </w:r>
          </w:p>
          <w:p w14:paraId="6584D49B" w14:textId="670D6892" w:rsidR="00C352FA" w:rsidRDefault="00C352FA" w:rsidP="00D87707">
            <w:pPr>
              <w:spacing w:after="80"/>
            </w:pPr>
            <w:r>
              <w:t>Additional guidance on application of m</w:t>
            </w:r>
            <w:r w:rsidRPr="00393AD5">
              <w:t xml:space="preserve">inimum </w:t>
            </w:r>
            <w:r>
              <w:t>earth</w:t>
            </w:r>
            <w:r w:rsidRPr="00393AD5">
              <w:t xml:space="preserve"> station elevation angle</w:t>
            </w:r>
            <w:r>
              <w:t xml:space="preserve"> requirement (section 4.1)</w:t>
            </w:r>
            <w:r w:rsidR="00D87707">
              <w:t>.</w:t>
            </w:r>
          </w:p>
          <w:p w14:paraId="72D6426A" w14:textId="08718CC6" w:rsidR="00996827" w:rsidRPr="00AF06C8" w:rsidRDefault="005B1D2C" w:rsidP="00D87707">
            <w:pPr>
              <w:pStyle w:val="ListBullet"/>
              <w:numPr>
                <w:ilvl w:val="0"/>
                <w:numId w:val="0"/>
              </w:numPr>
              <w:rPr>
                <w:rFonts w:eastAsiaTheme="minorHAnsi"/>
                <w:szCs w:val="22"/>
              </w:rPr>
            </w:pPr>
            <w:r>
              <w:t xml:space="preserve">Inclusion of </w:t>
            </w:r>
            <w:r w:rsidR="00552E1E">
              <w:t>A</w:t>
            </w:r>
            <w:r w:rsidR="003D00A3">
              <w:t>ppendices B &amp; C providing information on how distance culls</w:t>
            </w:r>
            <w:r w:rsidR="00DB31F3">
              <w:t xml:space="preserve"> are</w:t>
            </w:r>
            <w:r w:rsidR="003D00A3">
              <w:t xml:space="preserve"> calculated</w:t>
            </w:r>
            <w:r w:rsidR="00D87707">
              <w:t>.</w:t>
            </w:r>
          </w:p>
        </w:tc>
      </w:tr>
      <w:tr w:rsidR="00835284" w:rsidRPr="002E390A" w14:paraId="6956355A" w14:textId="77777777" w:rsidTr="00053C6D">
        <w:tc>
          <w:tcPr>
            <w:tcW w:w="1980" w:type="dxa"/>
          </w:tcPr>
          <w:p w14:paraId="4098A388" w14:textId="032E2701" w:rsidR="00835284" w:rsidRDefault="004324DF" w:rsidP="00D87707">
            <w:pPr>
              <w:pStyle w:val="TableBody"/>
              <w:spacing w:before="40" w:after="80"/>
              <w:rPr>
                <w:rFonts w:eastAsiaTheme="minorHAnsi"/>
                <w:szCs w:val="22"/>
              </w:rPr>
            </w:pPr>
            <w:r>
              <w:rPr>
                <w:rFonts w:eastAsiaTheme="minorHAnsi"/>
                <w:szCs w:val="22"/>
              </w:rPr>
              <w:t>September 2025</w:t>
            </w:r>
          </w:p>
        </w:tc>
        <w:tc>
          <w:tcPr>
            <w:tcW w:w="6520" w:type="dxa"/>
          </w:tcPr>
          <w:p w14:paraId="2A7BF1B6" w14:textId="45E5DB43" w:rsidR="000F214A" w:rsidRDefault="000F214A" w:rsidP="00D87707">
            <w:pPr>
              <w:pStyle w:val="TableBody"/>
              <w:spacing w:before="40" w:after="80"/>
              <w:rPr>
                <w:rFonts w:eastAsiaTheme="minorHAnsi"/>
                <w:szCs w:val="22"/>
              </w:rPr>
            </w:pPr>
            <w:r>
              <w:rPr>
                <w:rFonts w:eastAsiaTheme="minorHAnsi"/>
                <w:szCs w:val="22"/>
              </w:rPr>
              <w:t xml:space="preserve">Update to </w:t>
            </w:r>
            <w:r w:rsidR="00FE6AA8">
              <w:rPr>
                <w:rFonts w:eastAsiaTheme="minorHAnsi"/>
                <w:szCs w:val="22"/>
              </w:rPr>
              <w:t>introduce</w:t>
            </w:r>
            <w:r>
              <w:rPr>
                <w:rFonts w:eastAsiaTheme="minorHAnsi"/>
                <w:szCs w:val="22"/>
              </w:rPr>
              <w:t xml:space="preserve"> coordination requirements </w:t>
            </w:r>
            <w:r w:rsidR="00660824">
              <w:rPr>
                <w:rFonts w:eastAsiaTheme="minorHAnsi"/>
                <w:szCs w:val="22"/>
              </w:rPr>
              <w:t xml:space="preserve">for earth receive stations and </w:t>
            </w:r>
            <w:r w:rsidR="00FE6AA8">
              <w:rPr>
                <w:rFonts w:eastAsiaTheme="minorHAnsi"/>
                <w:szCs w:val="22"/>
              </w:rPr>
              <w:t>fixed point-to-point link transmitters</w:t>
            </w:r>
            <w:r>
              <w:t xml:space="preserve"> </w:t>
            </w:r>
            <w:r w:rsidR="00FE6AA8">
              <w:t>in the following bands</w:t>
            </w:r>
            <w:r w:rsidR="00FE6AA8">
              <w:rPr>
                <w:rFonts w:eastAsiaTheme="minorHAnsi"/>
                <w:szCs w:val="22"/>
              </w:rPr>
              <w:t>:</w:t>
            </w:r>
          </w:p>
          <w:p w14:paraId="6829D9D1" w14:textId="55E5223E" w:rsidR="000F214A" w:rsidRDefault="0028442E" w:rsidP="00D87707">
            <w:pPr>
              <w:pStyle w:val="ListBullet"/>
            </w:pPr>
            <w:r>
              <w:t>7.5</w:t>
            </w:r>
            <w:r w:rsidR="000F214A" w:rsidRPr="000F214A">
              <w:t xml:space="preserve"> GHz (</w:t>
            </w:r>
            <w:r w:rsidRPr="003F53A9">
              <w:t>7425</w:t>
            </w:r>
            <w:r w:rsidR="00954916">
              <w:t>–</w:t>
            </w:r>
            <w:r w:rsidRPr="003F53A9">
              <w:t>7725</w:t>
            </w:r>
            <w:r>
              <w:t xml:space="preserve"> </w:t>
            </w:r>
            <w:r w:rsidRPr="003F53A9">
              <w:t>MHz</w:t>
            </w:r>
            <w:r w:rsidR="000F214A" w:rsidRPr="000F214A">
              <w:t>)</w:t>
            </w:r>
          </w:p>
          <w:p w14:paraId="5D42DDDA" w14:textId="231D196B" w:rsidR="000F214A" w:rsidRPr="000F214A" w:rsidRDefault="000F214A" w:rsidP="00D87707">
            <w:pPr>
              <w:pStyle w:val="ListBullet"/>
              <w:rPr>
                <w:rFonts w:cs="Arial"/>
              </w:rPr>
            </w:pPr>
            <w:r w:rsidRPr="000F214A">
              <w:t>8 GHz (7725–8275 MHz)</w:t>
            </w:r>
          </w:p>
          <w:p w14:paraId="2DC8E23C" w14:textId="23B2C304" w:rsidR="0028442E" w:rsidRPr="0028442E" w:rsidRDefault="0028442E" w:rsidP="00D87707">
            <w:pPr>
              <w:pStyle w:val="ListBullet"/>
              <w:rPr>
                <w:rFonts w:cs="Arial"/>
              </w:rPr>
            </w:pPr>
            <w:r>
              <w:t>11 GHz (</w:t>
            </w:r>
            <w:r w:rsidRPr="00545F2C">
              <w:t>10</w:t>
            </w:r>
            <w:r>
              <w:t>.</w:t>
            </w:r>
            <w:r w:rsidRPr="00545F2C">
              <w:t>7</w:t>
            </w:r>
            <w:r w:rsidR="00954916">
              <w:t>–</w:t>
            </w:r>
            <w:r w:rsidRPr="00545F2C">
              <w:t>11</w:t>
            </w:r>
            <w:r>
              <w:t>.</w:t>
            </w:r>
            <w:r w:rsidRPr="00545F2C">
              <w:t>7</w:t>
            </w:r>
            <w:r>
              <w:t xml:space="preserve"> GHz)</w:t>
            </w:r>
          </w:p>
          <w:p w14:paraId="65D7FEEE" w14:textId="2E64EA86" w:rsidR="00835284" w:rsidRPr="0083506E" w:rsidRDefault="000F214A" w:rsidP="00D87707">
            <w:pPr>
              <w:pStyle w:val="ListBullet"/>
              <w:rPr>
                <w:rFonts w:cs="Arial"/>
              </w:rPr>
            </w:pPr>
            <w:r w:rsidRPr="000F214A">
              <w:rPr>
                <w:rFonts w:eastAsiaTheme="minorHAnsi"/>
              </w:rPr>
              <w:t>18 GHz (17.7–19.7 GHz)</w:t>
            </w:r>
          </w:p>
          <w:p w14:paraId="4B4AFEB8" w14:textId="1A23D278" w:rsidR="007D1D9B" w:rsidRDefault="007D1D9B" w:rsidP="00D87707">
            <w:pPr>
              <w:pStyle w:val="ListBullet"/>
              <w:rPr>
                <w:rFonts w:cs="Arial"/>
              </w:rPr>
            </w:pPr>
            <w:r>
              <w:rPr>
                <w:rFonts w:eastAsiaTheme="minorHAnsi"/>
              </w:rPr>
              <w:t>75 GHz (71</w:t>
            </w:r>
            <w:r>
              <w:rPr>
                <w:rFonts w:cs="Arial"/>
              </w:rPr>
              <w:t>–76 GHz)</w:t>
            </w:r>
          </w:p>
          <w:p w14:paraId="3AC66D27" w14:textId="07323258" w:rsidR="007D1D9B" w:rsidRPr="00660824" w:rsidRDefault="00082683" w:rsidP="00D87707">
            <w:pPr>
              <w:pStyle w:val="TableBody"/>
              <w:spacing w:after="80"/>
              <w:rPr>
                <w:rFonts w:cs="Arial"/>
              </w:rPr>
            </w:pPr>
            <w:r>
              <w:rPr>
                <w:rFonts w:eastAsiaTheme="minorHAnsi"/>
                <w:szCs w:val="22"/>
              </w:rPr>
              <w:t xml:space="preserve">Update to introduce coordination requirements for earth transmit stations and fixed point-to-point link </w:t>
            </w:r>
            <w:r w:rsidR="001D17AA">
              <w:rPr>
                <w:rFonts w:eastAsiaTheme="minorHAnsi"/>
                <w:szCs w:val="22"/>
              </w:rPr>
              <w:t>receivers</w:t>
            </w:r>
            <w:r>
              <w:t xml:space="preserve"> in the </w:t>
            </w:r>
            <w:r w:rsidR="001D17AA">
              <w:t>85</w:t>
            </w:r>
            <w:r w:rsidR="00954916">
              <w:t> </w:t>
            </w:r>
            <w:r w:rsidR="001D17AA">
              <w:t>GHz (81</w:t>
            </w:r>
            <w:r w:rsidR="00954916">
              <w:t>–</w:t>
            </w:r>
            <w:r w:rsidR="001D17AA">
              <w:t>86</w:t>
            </w:r>
            <w:r w:rsidR="00954916">
              <w:t> </w:t>
            </w:r>
            <w:r w:rsidR="001D17AA">
              <w:t>GHz)</w:t>
            </w:r>
            <w:r>
              <w:t xml:space="preserve"> band</w:t>
            </w:r>
            <w:r w:rsidR="00D87707">
              <w:t>.</w:t>
            </w:r>
          </w:p>
        </w:tc>
      </w:tr>
    </w:tbl>
    <w:p w14:paraId="564856BA" w14:textId="77777777" w:rsidR="004A13A7" w:rsidRDefault="004A13A7" w:rsidP="004A13A7">
      <w:pPr>
        <w:pStyle w:val="ACMASpaceaftertable"/>
      </w:pPr>
    </w:p>
    <w:p w14:paraId="3033FCBB" w14:textId="77752BDD" w:rsidR="004A13A7" w:rsidRPr="00AF06C8" w:rsidRDefault="004A13A7" w:rsidP="004A13A7">
      <w:pPr>
        <w:rPr>
          <w:szCs w:val="22"/>
        </w:rPr>
      </w:pPr>
      <w:r w:rsidRPr="00AF06C8">
        <w:rPr>
          <w:szCs w:val="22"/>
        </w:rPr>
        <w:t xml:space="preserve">Suggestions for </w:t>
      </w:r>
      <w:r w:rsidRPr="00270F22">
        <w:rPr>
          <w:szCs w:val="22"/>
        </w:rPr>
        <w:t>improvements to Radiocommunications Assignment and Licensing Instruction MS</w:t>
      </w:r>
      <w:r w:rsidR="00270F22" w:rsidRPr="00270F22">
        <w:rPr>
          <w:szCs w:val="22"/>
        </w:rPr>
        <w:t>45</w:t>
      </w:r>
      <w:r w:rsidRPr="00270F22">
        <w:rPr>
          <w:szCs w:val="22"/>
        </w:rPr>
        <w:t xml:space="preserve"> may be</w:t>
      </w:r>
      <w:r w:rsidRPr="00AF06C8">
        <w:rPr>
          <w:szCs w:val="22"/>
        </w:rPr>
        <w:t xml:space="preserve"> addressed to:</w:t>
      </w:r>
    </w:p>
    <w:p w14:paraId="55735FA2" w14:textId="7601AD84" w:rsidR="004A13A7" w:rsidRPr="00AF06C8" w:rsidRDefault="004A13A7" w:rsidP="004A13A7">
      <w:pPr>
        <w:rPr>
          <w:szCs w:val="22"/>
        </w:rPr>
      </w:pPr>
      <w:r w:rsidRPr="00AF06C8">
        <w:rPr>
          <w:szCs w:val="22"/>
        </w:rPr>
        <w:t xml:space="preserve">The Manager, Spectrum </w:t>
      </w:r>
      <w:r w:rsidR="00625904">
        <w:rPr>
          <w:szCs w:val="22"/>
        </w:rPr>
        <w:t>Planning Section</w:t>
      </w:r>
      <w:r w:rsidRPr="00AF06C8">
        <w:rPr>
          <w:szCs w:val="22"/>
        </w:rPr>
        <w:br/>
        <w:t>Australian Communications and Media Authority</w:t>
      </w:r>
      <w:r w:rsidRPr="00AF06C8">
        <w:rPr>
          <w:szCs w:val="22"/>
        </w:rPr>
        <w:br/>
        <w:t xml:space="preserve">PO Box 78 </w:t>
      </w:r>
      <w:r w:rsidRPr="00AF06C8">
        <w:rPr>
          <w:szCs w:val="22"/>
        </w:rPr>
        <w:br/>
        <w:t>Belconnen ACT 2616</w:t>
      </w:r>
    </w:p>
    <w:p w14:paraId="4628B18D" w14:textId="77777777" w:rsidR="004A13A7" w:rsidRPr="00AF06C8" w:rsidRDefault="004A13A7" w:rsidP="004A13A7">
      <w:pPr>
        <w:rPr>
          <w:rFonts w:cstheme="minorHAnsi"/>
          <w:szCs w:val="22"/>
        </w:rPr>
      </w:pPr>
      <w:r w:rsidRPr="00AF06C8">
        <w:rPr>
          <w:rFonts w:cstheme="minorHAnsi"/>
          <w:szCs w:val="22"/>
        </w:rPr>
        <w:t xml:space="preserve">or by email to: </w:t>
      </w:r>
      <w:hyperlink r:id="rId18" w:history="1">
        <w:r w:rsidRPr="00AF06C8">
          <w:rPr>
            <w:rStyle w:val="Hyperlink"/>
            <w:rFonts w:cstheme="minorHAnsi"/>
            <w:szCs w:val="22"/>
          </w:rPr>
          <w:t>freqplan@acma.gov.au</w:t>
        </w:r>
      </w:hyperlink>
      <w:r w:rsidRPr="00AF06C8">
        <w:rPr>
          <w:rFonts w:cstheme="minorHAnsi"/>
          <w:szCs w:val="22"/>
        </w:rPr>
        <w:t>.</w:t>
      </w:r>
    </w:p>
    <w:p w14:paraId="1A6BDF84" w14:textId="13714886" w:rsidR="00B95DA7" w:rsidRPr="00AF06C8" w:rsidRDefault="004A13A7" w:rsidP="004A13A7">
      <w:pPr>
        <w:rPr>
          <w:szCs w:val="22"/>
        </w:rPr>
      </w:pPr>
      <w:r w:rsidRPr="00AF06C8">
        <w:rPr>
          <w:szCs w:val="22"/>
        </w:rPr>
        <w:t>Please notify the ACMA of any inaccuracy or ambiguity found in this RALI so that it can be investigated</w:t>
      </w:r>
      <w:r w:rsidR="006B1CE7">
        <w:rPr>
          <w:szCs w:val="22"/>
        </w:rPr>
        <w:t>,</w:t>
      </w:r>
      <w:r w:rsidRPr="00AF06C8">
        <w:rPr>
          <w:szCs w:val="22"/>
        </w:rPr>
        <w:t xml:space="preserve"> and appropriate action taken.</w:t>
      </w:r>
    </w:p>
    <w:p w14:paraId="1E1537DA" w14:textId="77777777" w:rsidR="00822B3D" w:rsidRDefault="00822B3D" w:rsidP="004A13A7">
      <w:pPr>
        <w:rPr>
          <w:b/>
          <w:sz w:val="52"/>
          <w:szCs w:val="52"/>
        </w:rPr>
        <w:sectPr w:rsidR="00822B3D" w:rsidSect="00822B3D">
          <w:headerReference w:type="even" r:id="rId19"/>
          <w:headerReference w:type="default" r:id="rId20"/>
          <w:footerReference w:type="even" r:id="rId21"/>
          <w:headerReference w:type="first" r:id="rId22"/>
          <w:type w:val="evenPage"/>
          <w:pgSz w:w="11906" w:h="16838"/>
          <w:pgMar w:top="1440" w:right="1440" w:bottom="1440" w:left="1440" w:header="708" w:footer="708" w:gutter="0"/>
          <w:pgNumType w:fmt="lowerRoman" w:start="2"/>
          <w:cols w:space="708"/>
          <w:docGrid w:linePitch="360"/>
        </w:sectPr>
      </w:pPr>
    </w:p>
    <w:sdt>
      <w:sdtPr>
        <w:rPr>
          <w:b w:val="0"/>
          <w:noProof/>
          <w:color w:val="auto"/>
          <w:spacing w:val="0"/>
          <w:sz w:val="24"/>
        </w:rPr>
        <w:id w:val="2122026567"/>
        <w:docPartObj>
          <w:docPartGallery w:val="Table of Contents"/>
          <w:docPartUnique/>
        </w:docPartObj>
      </w:sdtPr>
      <w:sdtEndPr>
        <w:rPr>
          <w:b/>
          <w:spacing w:val="-14"/>
          <w:sz w:val="28"/>
        </w:rPr>
      </w:sdtEndPr>
      <w:sdtContent>
        <w:p w14:paraId="491F9999" w14:textId="00A2E1CA" w:rsidR="00097D72" w:rsidRDefault="00097D72">
          <w:pPr>
            <w:pStyle w:val="TOCHeading"/>
          </w:pPr>
          <w:r>
            <w:t>Contents</w:t>
          </w:r>
        </w:p>
        <w:p w14:paraId="6BC0FF75" w14:textId="19360B2B" w:rsidR="00E21513" w:rsidRDefault="00097D72">
          <w:pPr>
            <w:pStyle w:val="TOC1"/>
            <w:tabs>
              <w:tab w:val="left" w:pos="885"/>
            </w:tabs>
            <w:rPr>
              <w:rFonts w:asciiTheme="minorHAnsi" w:eastAsiaTheme="minorEastAsia" w:hAnsiTheme="minorHAnsi" w:cstheme="minorBidi"/>
              <w:b w:val="0"/>
              <w:spacing w:val="0"/>
              <w:kern w:val="2"/>
              <w:sz w:val="24"/>
              <w14:ligatures w14:val="standardContextual"/>
            </w:rPr>
          </w:pPr>
          <w:r>
            <w:fldChar w:fldCharType="begin"/>
          </w:r>
          <w:r>
            <w:instrText xml:space="preserve"> TOC \o "1-3" \h \z \u </w:instrText>
          </w:r>
          <w:r>
            <w:fldChar w:fldCharType="separate"/>
          </w:r>
          <w:hyperlink w:anchor="_Toc206588549" w:history="1">
            <w:r w:rsidR="00E21513" w:rsidRPr="008176C3">
              <w:rPr>
                <w:rStyle w:val="Hyperlink"/>
                <w14:scene3d>
                  <w14:camera w14:prst="orthographicFront"/>
                  <w14:lightRig w14:rig="threePt" w14:dir="t">
                    <w14:rot w14:lat="0" w14:lon="0" w14:rev="0"/>
                  </w14:lightRig>
                </w14:scene3d>
              </w:rPr>
              <w:t>1</w:t>
            </w:r>
            <w:r w:rsidR="00E21513">
              <w:rPr>
                <w:rFonts w:asciiTheme="minorHAnsi" w:eastAsiaTheme="minorEastAsia" w:hAnsiTheme="minorHAnsi" w:cstheme="minorBidi"/>
                <w:b w:val="0"/>
                <w:spacing w:val="0"/>
                <w:kern w:val="2"/>
                <w:sz w:val="24"/>
                <w14:ligatures w14:val="standardContextual"/>
              </w:rPr>
              <w:tab/>
            </w:r>
            <w:r w:rsidR="00E21513" w:rsidRPr="008176C3">
              <w:rPr>
                <w:rStyle w:val="Hyperlink"/>
              </w:rPr>
              <w:t>Introduction</w:t>
            </w:r>
            <w:r w:rsidR="00E21513">
              <w:rPr>
                <w:webHidden/>
              </w:rPr>
              <w:tab/>
            </w:r>
            <w:r w:rsidR="00E21513">
              <w:rPr>
                <w:webHidden/>
              </w:rPr>
              <w:fldChar w:fldCharType="begin"/>
            </w:r>
            <w:r w:rsidR="00E21513">
              <w:rPr>
                <w:webHidden/>
              </w:rPr>
              <w:instrText xml:space="preserve"> PAGEREF _Toc206588549 \h </w:instrText>
            </w:r>
            <w:r w:rsidR="00E21513">
              <w:rPr>
                <w:webHidden/>
              </w:rPr>
            </w:r>
            <w:r w:rsidR="00E21513">
              <w:rPr>
                <w:webHidden/>
              </w:rPr>
              <w:fldChar w:fldCharType="separate"/>
            </w:r>
            <w:r w:rsidR="00E21513">
              <w:rPr>
                <w:webHidden/>
              </w:rPr>
              <w:t>1</w:t>
            </w:r>
            <w:r w:rsidR="00E21513">
              <w:rPr>
                <w:webHidden/>
              </w:rPr>
              <w:fldChar w:fldCharType="end"/>
            </w:r>
          </w:hyperlink>
        </w:p>
        <w:p w14:paraId="66151946" w14:textId="33469442" w:rsidR="00E21513" w:rsidRDefault="00E21513">
          <w:pPr>
            <w:pStyle w:val="TOC2"/>
            <w:rPr>
              <w:rFonts w:asciiTheme="minorHAnsi" w:eastAsiaTheme="minorEastAsia" w:hAnsiTheme="minorHAnsi" w:cstheme="minorBidi"/>
              <w:spacing w:val="0"/>
              <w:kern w:val="2"/>
              <w:sz w:val="24"/>
              <w:szCs w:val="24"/>
              <w14:ligatures w14:val="standardContextual"/>
            </w:rPr>
          </w:pPr>
          <w:hyperlink w:anchor="_Toc206588550" w:history="1">
            <w:r w:rsidRPr="008176C3">
              <w:rPr>
                <w:rStyle w:val="Hyperlink"/>
              </w:rPr>
              <w:t>1.1</w:t>
            </w:r>
            <w:r>
              <w:rPr>
                <w:rFonts w:asciiTheme="minorHAnsi" w:eastAsiaTheme="minorEastAsia" w:hAnsiTheme="minorHAnsi" w:cstheme="minorBidi"/>
                <w:spacing w:val="0"/>
                <w:kern w:val="2"/>
                <w:sz w:val="24"/>
                <w:szCs w:val="24"/>
                <w14:ligatures w14:val="standardContextual"/>
              </w:rPr>
              <w:tab/>
            </w:r>
            <w:r w:rsidRPr="008176C3">
              <w:rPr>
                <w:rStyle w:val="Hyperlink"/>
              </w:rPr>
              <w:t>Purpose</w:t>
            </w:r>
            <w:r>
              <w:rPr>
                <w:webHidden/>
              </w:rPr>
              <w:tab/>
            </w:r>
            <w:r>
              <w:rPr>
                <w:webHidden/>
              </w:rPr>
              <w:fldChar w:fldCharType="begin"/>
            </w:r>
            <w:r>
              <w:rPr>
                <w:webHidden/>
              </w:rPr>
              <w:instrText xml:space="preserve"> PAGEREF _Toc206588550 \h </w:instrText>
            </w:r>
            <w:r>
              <w:rPr>
                <w:webHidden/>
              </w:rPr>
            </w:r>
            <w:r>
              <w:rPr>
                <w:webHidden/>
              </w:rPr>
              <w:fldChar w:fldCharType="separate"/>
            </w:r>
            <w:r>
              <w:rPr>
                <w:webHidden/>
              </w:rPr>
              <w:t>1</w:t>
            </w:r>
            <w:r>
              <w:rPr>
                <w:webHidden/>
              </w:rPr>
              <w:fldChar w:fldCharType="end"/>
            </w:r>
          </w:hyperlink>
        </w:p>
        <w:p w14:paraId="52777050" w14:textId="1A78F421" w:rsidR="00E21513" w:rsidRDefault="00E21513">
          <w:pPr>
            <w:pStyle w:val="TOC2"/>
            <w:rPr>
              <w:rFonts w:asciiTheme="minorHAnsi" w:eastAsiaTheme="minorEastAsia" w:hAnsiTheme="minorHAnsi" w:cstheme="minorBidi"/>
              <w:spacing w:val="0"/>
              <w:kern w:val="2"/>
              <w:sz w:val="24"/>
              <w:szCs w:val="24"/>
              <w14:ligatures w14:val="standardContextual"/>
            </w:rPr>
          </w:pPr>
          <w:hyperlink w:anchor="_Toc206588551" w:history="1">
            <w:r w:rsidRPr="008176C3">
              <w:rPr>
                <w:rStyle w:val="Hyperlink"/>
              </w:rPr>
              <w:t>1.2</w:t>
            </w:r>
            <w:r>
              <w:rPr>
                <w:rFonts w:asciiTheme="minorHAnsi" w:eastAsiaTheme="minorEastAsia" w:hAnsiTheme="minorHAnsi" w:cstheme="minorBidi"/>
                <w:spacing w:val="0"/>
                <w:kern w:val="2"/>
                <w:sz w:val="24"/>
                <w:szCs w:val="24"/>
                <w14:ligatures w14:val="standardContextual"/>
              </w:rPr>
              <w:tab/>
            </w:r>
            <w:r w:rsidRPr="008176C3">
              <w:rPr>
                <w:rStyle w:val="Hyperlink"/>
              </w:rPr>
              <w:t>Scope</w:t>
            </w:r>
            <w:r>
              <w:rPr>
                <w:webHidden/>
              </w:rPr>
              <w:tab/>
            </w:r>
            <w:r>
              <w:rPr>
                <w:webHidden/>
              </w:rPr>
              <w:fldChar w:fldCharType="begin"/>
            </w:r>
            <w:r>
              <w:rPr>
                <w:webHidden/>
              </w:rPr>
              <w:instrText xml:space="preserve"> PAGEREF _Toc206588551 \h </w:instrText>
            </w:r>
            <w:r>
              <w:rPr>
                <w:webHidden/>
              </w:rPr>
            </w:r>
            <w:r>
              <w:rPr>
                <w:webHidden/>
              </w:rPr>
              <w:fldChar w:fldCharType="separate"/>
            </w:r>
            <w:r>
              <w:rPr>
                <w:webHidden/>
              </w:rPr>
              <w:t>2</w:t>
            </w:r>
            <w:r>
              <w:rPr>
                <w:webHidden/>
              </w:rPr>
              <w:fldChar w:fldCharType="end"/>
            </w:r>
          </w:hyperlink>
        </w:p>
        <w:p w14:paraId="4B1C9DC1" w14:textId="3154BE11" w:rsidR="00E21513" w:rsidRDefault="00E21513">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552" w:history="1">
            <w:r w:rsidRPr="008176C3">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spacing w:val="0"/>
                <w:kern w:val="2"/>
                <w:sz w:val="24"/>
                <w14:ligatures w14:val="standardContextual"/>
              </w:rPr>
              <w:tab/>
            </w:r>
            <w:r w:rsidRPr="008176C3">
              <w:rPr>
                <w:rStyle w:val="Hyperlink"/>
              </w:rPr>
              <w:t>Frequency coordination procedures for earth/earth receive stations and fixed point-to-point links</w:t>
            </w:r>
            <w:r>
              <w:rPr>
                <w:webHidden/>
              </w:rPr>
              <w:tab/>
            </w:r>
            <w:r>
              <w:rPr>
                <w:webHidden/>
              </w:rPr>
              <w:fldChar w:fldCharType="begin"/>
            </w:r>
            <w:r>
              <w:rPr>
                <w:webHidden/>
              </w:rPr>
              <w:instrText xml:space="preserve"> PAGEREF _Toc206588552 \h </w:instrText>
            </w:r>
            <w:r>
              <w:rPr>
                <w:webHidden/>
              </w:rPr>
            </w:r>
            <w:r>
              <w:rPr>
                <w:webHidden/>
              </w:rPr>
              <w:fldChar w:fldCharType="separate"/>
            </w:r>
            <w:r>
              <w:rPr>
                <w:webHidden/>
              </w:rPr>
              <w:t>3</w:t>
            </w:r>
            <w:r>
              <w:rPr>
                <w:webHidden/>
              </w:rPr>
              <w:fldChar w:fldCharType="end"/>
            </w:r>
          </w:hyperlink>
        </w:p>
        <w:p w14:paraId="23DCD626" w14:textId="43B0289F" w:rsidR="00E21513" w:rsidRDefault="00E21513">
          <w:pPr>
            <w:pStyle w:val="TOC2"/>
            <w:rPr>
              <w:rFonts w:asciiTheme="minorHAnsi" w:eastAsiaTheme="minorEastAsia" w:hAnsiTheme="minorHAnsi" w:cstheme="minorBidi"/>
              <w:spacing w:val="0"/>
              <w:kern w:val="2"/>
              <w:sz w:val="24"/>
              <w:szCs w:val="24"/>
              <w14:ligatures w14:val="standardContextual"/>
            </w:rPr>
          </w:pPr>
          <w:hyperlink w:anchor="_Toc206588553" w:history="1">
            <w:r w:rsidRPr="008176C3">
              <w:rPr>
                <w:rStyle w:val="Hyperlink"/>
              </w:rPr>
              <w:t>2.1</w:t>
            </w:r>
            <w:r>
              <w:rPr>
                <w:rFonts w:asciiTheme="minorHAnsi" w:eastAsiaTheme="minorEastAsia" w:hAnsiTheme="minorHAnsi" w:cstheme="minorBidi"/>
                <w:spacing w:val="0"/>
                <w:kern w:val="2"/>
                <w:sz w:val="24"/>
                <w:szCs w:val="24"/>
                <w14:ligatures w14:val="standardContextual"/>
              </w:rPr>
              <w:tab/>
            </w:r>
            <w:r w:rsidRPr="008176C3">
              <w:rPr>
                <w:rStyle w:val="Hyperlink"/>
              </w:rPr>
              <w:t>Identification of potentially affected services</w:t>
            </w:r>
            <w:r>
              <w:rPr>
                <w:webHidden/>
              </w:rPr>
              <w:tab/>
            </w:r>
            <w:r>
              <w:rPr>
                <w:webHidden/>
              </w:rPr>
              <w:fldChar w:fldCharType="begin"/>
            </w:r>
            <w:r>
              <w:rPr>
                <w:webHidden/>
              </w:rPr>
              <w:instrText xml:space="preserve"> PAGEREF _Toc206588553 \h </w:instrText>
            </w:r>
            <w:r>
              <w:rPr>
                <w:webHidden/>
              </w:rPr>
            </w:r>
            <w:r>
              <w:rPr>
                <w:webHidden/>
              </w:rPr>
              <w:fldChar w:fldCharType="separate"/>
            </w:r>
            <w:r>
              <w:rPr>
                <w:webHidden/>
              </w:rPr>
              <w:t>3</w:t>
            </w:r>
            <w:r>
              <w:rPr>
                <w:webHidden/>
              </w:rPr>
              <w:fldChar w:fldCharType="end"/>
            </w:r>
          </w:hyperlink>
        </w:p>
        <w:p w14:paraId="6A102BE5" w14:textId="72E55329" w:rsidR="00E21513" w:rsidRDefault="00E21513">
          <w:pPr>
            <w:pStyle w:val="TOC3"/>
            <w:tabs>
              <w:tab w:val="left" w:pos="885"/>
            </w:tabs>
            <w:rPr>
              <w:rFonts w:asciiTheme="minorHAnsi" w:eastAsiaTheme="minorEastAsia" w:hAnsiTheme="minorHAnsi" w:cstheme="minorBidi"/>
              <w:kern w:val="2"/>
              <w:sz w:val="24"/>
              <w:szCs w:val="24"/>
              <w14:ligatures w14:val="standardContextual"/>
            </w:rPr>
          </w:pPr>
          <w:hyperlink w:anchor="_Toc206588554" w:history="1">
            <w:r w:rsidRPr="008176C3">
              <w:rPr>
                <w:rStyle w:val="Hyperlink"/>
              </w:rPr>
              <w:t>2.1.1</w:t>
            </w:r>
            <w:r>
              <w:rPr>
                <w:rFonts w:asciiTheme="minorHAnsi" w:eastAsiaTheme="minorEastAsia" w:hAnsiTheme="minorHAnsi" w:cstheme="minorBidi"/>
                <w:kern w:val="2"/>
                <w:sz w:val="24"/>
                <w:szCs w:val="24"/>
                <w14:ligatures w14:val="standardContextual"/>
              </w:rPr>
              <w:tab/>
            </w:r>
            <w:r w:rsidRPr="008176C3">
              <w:rPr>
                <w:rStyle w:val="Hyperlink"/>
              </w:rPr>
              <w:t>Distance cull</w:t>
            </w:r>
            <w:r>
              <w:rPr>
                <w:webHidden/>
              </w:rPr>
              <w:tab/>
            </w:r>
            <w:r>
              <w:rPr>
                <w:webHidden/>
              </w:rPr>
              <w:fldChar w:fldCharType="begin"/>
            </w:r>
            <w:r>
              <w:rPr>
                <w:webHidden/>
              </w:rPr>
              <w:instrText xml:space="preserve"> PAGEREF _Toc206588554 \h </w:instrText>
            </w:r>
            <w:r>
              <w:rPr>
                <w:webHidden/>
              </w:rPr>
            </w:r>
            <w:r>
              <w:rPr>
                <w:webHidden/>
              </w:rPr>
              <w:fldChar w:fldCharType="separate"/>
            </w:r>
            <w:r>
              <w:rPr>
                <w:webHidden/>
              </w:rPr>
              <w:t>3</w:t>
            </w:r>
            <w:r>
              <w:rPr>
                <w:webHidden/>
              </w:rPr>
              <w:fldChar w:fldCharType="end"/>
            </w:r>
          </w:hyperlink>
        </w:p>
        <w:p w14:paraId="0970E3F6" w14:textId="367133F1" w:rsidR="00E21513" w:rsidRDefault="00E21513">
          <w:pPr>
            <w:pStyle w:val="TOC3"/>
            <w:tabs>
              <w:tab w:val="left" w:pos="885"/>
            </w:tabs>
            <w:rPr>
              <w:rFonts w:asciiTheme="minorHAnsi" w:eastAsiaTheme="minorEastAsia" w:hAnsiTheme="minorHAnsi" w:cstheme="minorBidi"/>
              <w:kern w:val="2"/>
              <w:sz w:val="24"/>
              <w:szCs w:val="24"/>
              <w14:ligatures w14:val="standardContextual"/>
            </w:rPr>
          </w:pPr>
          <w:hyperlink w:anchor="_Toc206588555" w:history="1">
            <w:r w:rsidRPr="008176C3">
              <w:rPr>
                <w:rStyle w:val="Hyperlink"/>
              </w:rPr>
              <w:t>2.1.2</w:t>
            </w:r>
            <w:r>
              <w:rPr>
                <w:rFonts w:asciiTheme="minorHAnsi" w:eastAsiaTheme="minorEastAsia" w:hAnsiTheme="minorHAnsi" w:cstheme="minorBidi"/>
                <w:kern w:val="2"/>
                <w:sz w:val="24"/>
                <w:szCs w:val="24"/>
                <w14:ligatures w14:val="standardContextual"/>
              </w:rPr>
              <w:tab/>
            </w:r>
            <w:r w:rsidRPr="008176C3">
              <w:rPr>
                <w:rStyle w:val="Hyperlink"/>
              </w:rPr>
              <w:t>Frequency cull range</w:t>
            </w:r>
            <w:r>
              <w:rPr>
                <w:webHidden/>
              </w:rPr>
              <w:tab/>
            </w:r>
            <w:r>
              <w:rPr>
                <w:webHidden/>
              </w:rPr>
              <w:fldChar w:fldCharType="begin"/>
            </w:r>
            <w:r>
              <w:rPr>
                <w:webHidden/>
              </w:rPr>
              <w:instrText xml:space="preserve"> PAGEREF _Toc206588555 \h </w:instrText>
            </w:r>
            <w:r>
              <w:rPr>
                <w:webHidden/>
              </w:rPr>
            </w:r>
            <w:r>
              <w:rPr>
                <w:webHidden/>
              </w:rPr>
              <w:fldChar w:fldCharType="separate"/>
            </w:r>
            <w:r>
              <w:rPr>
                <w:webHidden/>
              </w:rPr>
              <w:t>5</w:t>
            </w:r>
            <w:r>
              <w:rPr>
                <w:webHidden/>
              </w:rPr>
              <w:fldChar w:fldCharType="end"/>
            </w:r>
          </w:hyperlink>
        </w:p>
        <w:p w14:paraId="4AE5F9D5" w14:textId="1C6E52A7" w:rsidR="00E21513" w:rsidRDefault="00E21513">
          <w:pPr>
            <w:pStyle w:val="TOC2"/>
            <w:rPr>
              <w:rFonts w:asciiTheme="minorHAnsi" w:eastAsiaTheme="minorEastAsia" w:hAnsiTheme="minorHAnsi" w:cstheme="minorBidi"/>
              <w:spacing w:val="0"/>
              <w:kern w:val="2"/>
              <w:sz w:val="24"/>
              <w:szCs w:val="24"/>
              <w14:ligatures w14:val="standardContextual"/>
            </w:rPr>
          </w:pPr>
          <w:hyperlink w:anchor="_Toc206588556" w:history="1">
            <w:r w:rsidRPr="008176C3">
              <w:rPr>
                <w:rStyle w:val="Hyperlink"/>
              </w:rPr>
              <w:t>2.2</w:t>
            </w:r>
            <w:r>
              <w:rPr>
                <w:rFonts w:asciiTheme="minorHAnsi" w:eastAsiaTheme="minorEastAsia" w:hAnsiTheme="minorHAnsi" w:cstheme="minorBidi"/>
                <w:spacing w:val="0"/>
                <w:kern w:val="2"/>
                <w:sz w:val="24"/>
                <w:szCs w:val="24"/>
                <w14:ligatures w14:val="standardContextual"/>
              </w:rPr>
              <w:tab/>
            </w:r>
            <w:r w:rsidRPr="008176C3">
              <w:rPr>
                <w:rStyle w:val="Hyperlink"/>
              </w:rPr>
              <w:t>Protection criteria</w:t>
            </w:r>
            <w:r>
              <w:rPr>
                <w:webHidden/>
              </w:rPr>
              <w:tab/>
            </w:r>
            <w:r>
              <w:rPr>
                <w:webHidden/>
              </w:rPr>
              <w:fldChar w:fldCharType="begin"/>
            </w:r>
            <w:r>
              <w:rPr>
                <w:webHidden/>
              </w:rPr>
              <w:instrText xml:space="preserve"> PAGEREF _Toc206588556 \h </w:instrText>
            </w:r>
            <w:r>
              <w:rPr>
                <w:webHidden/>
              </w:rPr>
            </w:r>
            <w:r>
              <w:rPr>
                <w:webHidden/>
              </w:rPr>
              <w:fldChar w:fldCharType="separate"/>
            </w:r>
            <w:r>
              <w:rPr>
                <w:webHidden/>
              </w:rPr>
              <w:t>7</w:t>
            </w:r>
            <w:r>
              <w:rPr>
                <w:webHidden/>
              </w:rPr>
              <w:fldChar w:fldCharType="end"/>
            </w:r>
          </w:hyperlink>
        </w:p>
        <w:p w14:paraId="73AE3352" w14:textId="071D9380" w:rsidR="00E21513" w:rsidRDefault="00E21513">
          <w:pPr>
            <w:pStyle w:val="TOC3"/>
            <w:tabs>
              <w:tab w:val="left" w:pos="885"/>
            </w:tabs>
            <w:rPr>
              <w:rFonts w:asciiTheme="minorHAnsi" w:eastAsiaTheme="minorEastAsia" w:hAnsiTheme="minorHAnsi" w:cstheme="minorBidi"/>
              <w:kern w:val="2"/>
              <w:sz w:val="24"/>
              <w:szCs w:val="24"/>
              <w14:ligatures w14:val="standardContextual"/>
            </w:rPr>
          </w:pPr>
          <w:hyperlink w:anchor="_Toc206588557" w:history="1">
            <w:r w:rsidRPr="008176C3">
              <w:rPr>
                <w:rStyle w:val="Hyperlink"/>
              </w:rPr>
              <w:t>2.2.1</w:t>
            </w:r>
            <w:r>
              <w:rPr>
                <w:rFonts w:asciiTheme="minorHAnsi" w:eastAsiaTheme="minorEastAsia" w:hAnsiTheme="minorHAnsi" w:cstheme="minorBidi"/>
                <w:kern w:val="2"/>
                <w:sz w:val="24"/>
                <w:szCs w:val="24"/>
                <w14:ligatures w14:val="standardContextual"/>
              </w:rPr>
              <w:tab/>
            </w:r>
            <w:r w:rsidRPr="008176C3">
              <w:rPr>
                <w:rStyle w:val="Hyperlink"/>
              </w:rPr>
              <w:t>Fixed PTP link receivers</w:t>
            </w:r>
            <w:r>
              <w:rPr>
                <w:webHidden/>
              </w:rPr>
              <w:tab/>
            </w:r>
            <w:r>
              <w:rPr>
                <w:webHidden/>
              </w:rPr>
              <w:fldChar w:fldCharType="begin"/>
            </w:r>
            <w:r>
              <w:rPr>
                <w:webHidden/>
              </w:rPr>
              <w:instrText xml:space="preserve"> PAGEREF _Toc206588557 \h </w:instrText>
            </w:r>
            <w:r>
              <w:rPr>
                <w:webHidden/>
              </w:rPr>
            </w:r>
            <w:r>
              <w:rPr>
                <w:webHidden/>
              </w:rPr>
              <w:fldChar w:fldCharType="separate"/>
            </w:r>
            <w:r>
              <w:rPr>
                <w:webHidden/>
              </w:rPr>
              <w:t>7</w:t>
            </w:r>
            <w:r>
              <w:rPr>
                <w:webHidden/>
              </w:rPr>
              <w:fldChar w:fldCharType="end"/>
            </w:r>
          </w:hyperlink>
        </w:p>
        <w:p w14:paraId="7CF3D3E9" w14:textId="4C2876C2" w:rsidR="00E21513" w:rsidRDefault="00E21513">
          <w:pPr>
            <w:pStyle w:val="TOC3"/>
            <w:tabs>
              <w:tab w:val="left" w:pos="885"/>
            </w:tabs>
            <w:rPr>
              <w:rFonts w:asciiTheme="minorHAnsi" w:eastAsiaTheme="minorEastAsia" w:hAnsiTheme="minorHAnsi" w:cstheme="minorBidi"/>
              <w:kern w:val="2"/>
              <w:sz w:val="24"/>
              <w:szCs w:val="24"/>
              <w14:ligatures w14:val="standardContextual"/>
            </w:rPr>
          </w:pPr>
          <w:hyperlink w:anchor="_Toc206588558" w:history="1">
            <w:r w:rsidRPr="008176C3">
              <w:rPr>
                <w:rStyle w:val="Hyperlink"/>
              </w:rPr>
              <w:t>2.2.2</w:t>
            </w:r>
            <w:r>
              <w:rPr>
                <w:rFonts w:asciiTheme="minorHAnsi" w:eastAsiaTheme="minorEastAsia" w:hAnsiTheme="minorHAnsi" w:cstheme="minorBidi"/>
                <w:kern w:val="2"/>
                <w:sz w:val="24"/>
                <w:szCs w:val="24"/>
                <w14:ligatures w14:val="standardContextual"/>
              </w:rPr>
              <w:tab/>
            </w:r>
            <w:r w:rsidRPr="008176C3">
              <w:rPr>
                <w:rStyle w:val="Hyperlink"/>
              </w:rPr>
              <w:t>Earth receive stations</w:t>
            </w:r>
            <w:r>
              <w:rPr>
                <w:webHidden/>
              </w:rPr>
              <w:tab/>
            </w:r>
            <w:r>
              <w:rPr>
                <w:webHidden/>
              </w:rPr>
              <w:fldChar w:fldCharType="begin"/>
            </w:r>
            <w:r>
              <w:rPr>
                <w:webHidden/>
              </w:rPr>
              <w:instrText xml:space="preserve"> PAGEREF _Toc206588558 \h </w:instrText>
            </w:r>
            <w:r>
              <w:rPr>
                <w:webHidden/>
              </w:rPr>
            </w:r>
            <w:r>
              <w:rPr>
                <w:webHidden/>
              </w:rPr>
              <w:fldChar w:fldCharType="separate"/>
            </w:r>
            <w:r>
              <w:rPr>
                <w:webHidden/>
              </w:rPr>
              <w:t>8</w:t>
            </w:r>
            <w:r>
              <w:rPr>
                <w:webHidden/>
              </w:rPr>
              <w:fldChar w:fldCharType="end"/>
            </w:r>
          </w:hyperlink>
        </w:p>
        <w:p w14:paraId="31158D0D" w14:textId="650250D5" w:rsidR="00E21513" w:rsidRDefault="00E21513">
          <w:pPr>
            <w:pStyle w:val="TOC2"/>
            <w:rPr>
              <w:rFonts w:asciiTheme="minorHAnsi" w:eastAsiaTheme="minorEastAsia" w:hAnsiTheme="minorHAnsi" w:cstheme="minorBidi"/>
              <w:spacing w:val="0"/>
              <w:kern w:val="2"/>
              <w:sz w:val="24"/>
              <w:szCs w:val="24"/>
              <w14:ligatures w14:val="standardContextual"/>
            </w:rPr>
          </w:pPr>
          <w:hyperlink w:anchor="_Toc206588559" w:history="1">
            <w:r w:rsidRPr="008176C3">
              <w:rPr>
                <w:rStyle w:val="Hyperlink"/>
              </w:rPr>
              <w:t>2.3</w:t>
            </w:r>
            <w:r>
              <w:rPr>
                <w:rFonts w:asciiTheme="minorHAnsi" w:eastAsiaTheme="minorEastAsia" w:hAnsiTheme="minorHAnsi" w:cstheme="minorBidi"/>
                <w:spacing w:val="0"/>
                <w:kern w:val="2"/>
                <w:sz w:val="24"/>
                <w:szCs w:val="24"/>
                <w14:ligatures w14:val="standardContextual"/>
              </w:rPr>
              <w:tab/>
            </w:r>
            <w:r w:rsidRPr="008176C3">
              <w:rPr>
                <w:rStyle w:val="Hyperlink"/>
              </w:rPr>
              <w:t>Propagation model</w:t>
            </w:r>
            <w:r>
              <w:rPr>
                <w:webHidden/>
              </w:rPr>
              <w:tab/>
            </w:r>
            <w:r>
              <w:rPr>
                <w:webHidden/>
              </w:rPr>
              <w:fldChar w:fldCharType="begin"/>
            </w:r>
            <w:r>
              <w:rPr>
                <w:webHidden/>
              </w:rPr>
              <w:instrText xml:space="preserve"> PAGEREF _Toc206588559 \h </w:instrText>
            </w:r>
            <w:r>
              <w:rPr>
                <w:webHidden/>
              </w:rPr>
            </w:r>
            <w:r>
              <w:rPr>
                <w:webHidden/>
              </w:rPr>
              <w:fldChar w:fldCharType="separate"/>
            </w:r>
            <w:r>
              <w:rPr>
                <w:webHidden/>
              </w:rPr>
              <w:t>10</w:t>
            </w:r>
            <w:r>
              <w:rPr>
                <w:webHidden/>
              </w:rPr>
              <w:fldChar w:fldCharType="end"/>
            </w:r>
          </w:hyperlink>
        </w:p>
        <w:p w14:paraId="22D10BDC" w14:textId="55911ED5" w:rsidR="00E21513" w:rsidRDefault="00E21513">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560" w:history="1">
            <w:r w:rsidRPr="008176C3">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spacing w:val="0"/>
                <w:kern w:val="2"/>
                <w:sz w:val="24"/>
                <w14:ligatures w14:val="standardContextual"/>
              </w:rPr>
              <w:tab/>
            </w:r>
            <w:r w:rsidRPr="008176C3">
              <w:rPr>
                <w:rStyle w:val="Hyperlink"/>
              </w:rPr>
              <w:t>Default earth/earth receive station characteristics for coordination</w:t>
            </w:r>
            <w:r>
              <w:rPr>
                <w:webHidden/>
              </w:rPr>
              <w:tab/>
            </w:r>
            <w:r>
              <w:rPr>
                <w:webHidden/>
              </w:rPr>
              <w:fldChar w:fldCharType="begin"/>
            </w:r>
            <w:r>
              <w:rPr>
                <w:webHidden/>
              </w:rPr>
              <w:instrText xml:space="preserve"> PAGEREF _Toc206588560 \h </w:instrText>
            </w:r>
            <w:r>
              <w:rPr>
                <w:webHidden/>
              </w:rPr>
            </w:r>
            <w:r>
              <w:rPr>
                <w:webHidden/>
              </w:rPr>
              <w:fldChar w:fldCharType="separate"/>
            </w:r>
            <w:r>
              <w:rPr>
                <w:webHidden/>
              </w:rPr>
              <w:t>11</w:t>
            </w:r>
            <w:r>
              <w:rPr>
                <w:webHidden/>
              </w:rPr>
              <w:fldChar w:fldCharType="end"/>
            </w:r>
          </w:hyperlink>
        </w:p>
        <w:p w14:paraId="48C0AC1F" w14:textId="531ABB9C" w:rsidR="00E21513" w:rsidRDefault="00E21513">
          <w:pPr>
            <w:pStyle w:val="TOC2"/>
            <w:rPr>
              <w:rFonts w:asciiTheme="minorHAnsi" w:eastAsiaTheme="minorEastAsia" w:hAnsiTheme="minorHAnsi" w:cstheme="minorBidi"/>
              <w:spacing w:val="0"/>
              <w:kern w:val="2"/>
              <w:sz w:val="24"/>
              <w:szCs w:val="24"/>
              <w14:ligatures w14:val="standardContextual"/>
            </w:rPr>
          </w:pPr>
          <w:hyperlink w:anchor="_Toc206588561" w:history="1">
            <w:r w:rsidRPr="008176C3">
              <w:rPr>
                <w:rStyle w:val="Hyperlink"/>
              </w:rPr>
              <w:t>3.1</w:t>
            </w:r>
            <w:r>
              <w:rPr>
                <w:rFonts w:asciiTheme="minorHAnsi" w:eastAsiaTheme="minorEastAsia" w:hAnsiTheme="minorHAnsi" w:cstheme="minorBidi"/>
                <w:spacing w:val="0"/>
                <w:kern w:val="2"/>
                <w:sz w:val="24"/>
                <w:szCs w:val="24"/>
                <w14:ligatures w14:val="standardContextual"/>
              </w:rPr>
              <w:tab/>
            </w:r>
            <w:r w:rsidRPr="008176C3">
              <w:rPr>
                <w:rStyle w:val="Hyperlink"/>
              </w:rPr>
              <w:t>Antenna radiation pattern</w:t>
            </w:r>
            <w:r>
              <w:rPr>
                <w:webHidden/>
              </w:rPr>
              <w:tab/>
            </w:r>
            <w:r>
              <w:rPr>
                <w:webHidden/>
              </w:rPr>
              <w:fldChar w:fldCharType="begin"/>
            </w:r>
            <w:r>
              <w:rPr>
                <w:webHidden/>
              </w:rPr>
              <w:instrText xml:space="preserve"> PAGEREF _Toc206588561 \h </w:instrText>
            </w:r>
            <w:r>
              <w:rPr>
                <w:webHidden/>
              </w:rPr>
            </w:r>
            <w:r>
              <w:rPr>
                <w:webHidden/>
              </w:rPr>
              <w:fldChar w:fldCharType="separate"/>
            </w:r>
            <w:r>
              <w:rPr>
                <w:webHidden/>
              </w:rPr>
              <w:t>11</w:t>
            </w:r>
            <w:r>
              <w:rPr>
                <w:webHidden/>
              </w:rPr>
              <w:fldChar w:fldCharType="end"/>
            </w:r>
          </w:hyperlink>
        </w:p>
        <w:p w14:paraId="2297F9C1" w14:textId="5BA0595A" w:rsidR="00E21513" w:rsidRDefault="00E21513">
          <w:pPr>
            <w:pStyle w:val="TOC2"/>
            <w:rPr>
              <w:rFonts w:asciiTheme="minorHAnsi" w:eastAsiaTheme="minorEastAsia" w:hAnsiTheme="minorHAnsi" w:cstheme="minorBidi"/>
              <w:spacing w:val="0"/>
              <w:kern w:val="2"/>
              <w:sz w:val="24"/>
              <w:szCs w:val="24"/>
              <w14:ligatures w14:val="standardContextual"/>
            </w:rPr>
          </w:pPr>
          <w:hyperlink w:anchor="_Toc206588562" w:history="1">
            <w:r w:rsidRPr="008176C3">
              <w:rPr>
                <w:rStyle w:val="Hyperlink"/>
              </w:rPr>
              <w:t>3.2</w:t>
            </w:r>
            <w:r>
              <w:rPr>
                <w:rFonts w:asciiTheme="minorHAnsi" w:eastAsiaTheme="minorEastAsia" w:hAnsiTheme="minorHAnsi" w:cstheme="minorBidi"/>
                <w:spacing w:val="0"/>
                <w:kern w:val="2"/>
                <w:sz w:val="24"/>
                <w:szCs w:val="24"/>
                <w14:ligatures w14:val="standardContextual"/>
              </w:rPr>
              <w:tab/>
            </w:r>
            <w:r w:rsidRPr="008176C3">
              <w:rPr>
                <w:rStyle w:val="Hyperlink"/>
              </w:rPr>
              <w:t>Minimum earth/earth receive station antenna elevation</w:t>
            </w:r>
            <w:r>
              <w:rPr>
                <w:webHidden/>
              </w:rPr>
              <w:tab/>
            </w:r>
            <w:r>
              <w:rPr>
                <w:webHidden/>
              </w:rPr>
              <w:fldChar w:fldCharType="begin"/>
            </w:r>
            <w:r>
              <w:rPr>
                <w:webHidden/>
              </w:rPr>
              <w:instrText xml:space="preserve"> PAGEREF _Toc206588562 \h </w:instrText>
            </w:r>
            <w:r>
              <w:rPr>
                <w:webHidden/>
              </w:rPr>
            </w:r>
            <w:r>
              <w:rPr>
                <w:webHidden/>
              </w:rPr>
              <w:fldChar w:fldCharType="separate"/>
            </w:r>
            <w:r>
              <w:rPr>
                <w:webHidden/>
              </w:rPr>
              <w:t>11</w:t>
            </w:r>
            <w:r>
              <w:rPr>
                <w:webHidden/>
              </w:rPr>
              <w:fldChar w:fldCharType="end"/>
            </w:r>
          </w:hyperlink>
        </w:p>
        <w:p w14:paraId="3B552872" w14:textId="17E0439F" w:rsidR="00E21513" w:rsidRDefault="00E21513">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563" w:history="1">
            <w:r w:rsidRPr="008176C3">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spacing w:val="0"/>
                <w:kern w:val="2"/>
                <w:sz w:val="24"/>
                <w14:ligatures w14:val="standardContextual"/>
              </w:rPr>
              <w:tab/>
            </w:r>
            <w:r w:rsidRPr="008176C3">
              <w:rPr>
                <w:rStyle w:val="Hyperlink"/>
              </w:rPr>
              <w:t>Facilitating coexistence between terrestrial and space services</w:t>
            </w:r>
            <w:r>
              <w:rPr>
                <w:webHidden/>
              </w:rPr>
              <w:tab/>
            </w:r>
            <w:r>
              <w:rPr>
                <w:webHidden/>
              </w:rPr>
              <w:fldChar w:fldCharType="begin"/>
            </w:r>
            <w:r>
              <w:rPr>
                <w:webHidden/>
              </w:rPr>
              <w:instrText xml:space="preserve"> PAGEREF _Toc206588563 \h </w:instrText>
            </w:r>
            <w:r>
              <w:rPr>
                <w:webHidden/>
              </w:rPr>
            </w:r>
            <w:r>
              <w:rPr>
                <w:webHidden/>
              </w:rPr>
              <w:fldChar w:fldCharType="separate"/>
            </w:r>
            <w:r>
              <w:rPr>
                <w:webHidden/>
              </w:rPr>
              <w:t>12</w:t>
            </w:r>
            <w:r>
              <w:rPr>
                <w:webHidden/>
              </w:rPr>
              <w:fldChar w:fldCharType="end"/>
            </w:r>
          </w:hyperlink>
        </w:p>
        <w:p w14:paraId="4CFD7441" w14:textId="34ED0DEC" w:rsidR="00E21513" w:rsidRDefault="00E21513">
          <w:pPr>
            <w:pStyle w:val="TOC2"/>
            <w:rPr>
              <w:rFonts w:asciiTheme="minorHAnsi" w:eastAsiaTheme="minorEastAsia" w:hAnsiTheme="minorHAnsi" w:cstheme="minorBidi"/>
              <w:spacing w:val="0"/>
              <w:kern w:val="2"/>
              <w:sz w:val="24"/>
              <w:szCs w:val="24"/>
              <w14:ligatures w14:val="standardContextual"/>
            </w:rPr>
          </w:pPr>
          <w:hyperlink w:anchor="_Toc206588564" w:history="1">
            <w:r w:rsidRPr="008176C3">
              <w:rPr>
                <w:rStyle w:val="Hyperlink"/>
              </w:rPr>
              <w:t>4.1</w:t>
            </w:r>
            <w:r>
              <w:rPr>
                <w:rFonts w:asciiTheme="minorHAnsi" w:eastAsiaTheme="minorEastAsia" w:hAnsiTheme="minorHAnsi" w:cstheme="minorBidi"/>
                <w:spacing w:val="0"/>
                <w:kern w:val="2"/>
                <w:sz w:val="24"/>
                <w:szCs w:val="24"/>
                <w14:ligatures w14:val="standardContextual"/>
              </w:rPr>
              <w:tab/>
            </w:r>
            <w:r w:rsidRPr="008176C3">
              <w:rPr>
                <w:rStyle w:val="Hyperlink"/>
              </w:rPr>
              <w:t>Minimum earth station elevation angle</w:t>
            </w:r>
            <w:r>
              <w:rPr>
                <w:webHidden/>
              </w:rPr>
              <w:tab/>
            </w:r>
            <w:r>
              <w:rPr>
                <w:webHidden/>
              </w:rPr>
              <w:fldChar w:fldCharType="begin"/>
            </w:r>
            <w:r>
              <w:rPr>
                <w:webHidden/>
              </w:rPr>
              <w:instrText xml:space="preserve"> PAGEREF _Toc206588564 \h </w:instrText>
            </w:r>
            <w:r>
              <w:rPr>
                <w:webHidden/>
              </w:rPr>
            </w:r>
            <w:r>
              <w:rPr>
                <w:webHidden/>
              </w:rPr>
              <w:fldChar w:fldCharType="separate"/>
            </w:r>
            <w:r>
              <w:rPr>
                <w:webHidden/>
              </w:rPr>
              <w:t>12</w:t>
            </w:r>
            <w:r>
              <w:rPr>
                <w:webHidden/>
              </w:rPr>
              <w:fldChar w:fldCharType="end"/>
            </w:r>
          </w:hyperlink>
        </w:p>
        <w:p w14:paraId="3261CF76" w14:textId="66B172C6" w:rsidR="00E21513" w:rsidRDefault="00E21513">
          <w:pPr>
            <w:pStyle w:val="TOC2"/>
            <w:rPr>
              <w:rFonts w:asciiTheme="minorHAnsi" w:eastAsiaTheme="minorEastAsia" w:hAnsiTheme="minorHAnsi" w:cstheme="minorBidi"/>
              <w:spacing w:val="0"/>
              <w:kern w:val="2"/>
              <w:sz w:val="24"/>
              <w:szCs w:val="24"/>
              <w14:ligatures w14:val="standardContextual"/>
            </w:rPr>
          </w:pPr>
          <w:hyperlink w:anchor="_Toc206588565" w:history="1">
            <w:r w:rsidRPr="008176C3">
              <w:rPr>
                <w:rStyle w:val="Hyperlink"/>
              </w:rPr>
              <w:t>4.2</w:t>
            </w:r>
            <w:r>
              <w:rPr>
                <w:rFonts w:asciiTheme="minorHAnsi" w:eastAsiaTheme="minorEastAsia" w:hAnsiTheme="minorHAnsi" w:cstheme="minorBidi"/>
                <w:spacing w:val="0"/>
                <w:kern w:val="2"/>
                <w:sz w:val="24"/>
                <w:szCs w:val="24"/>
                <w14:ligatures w14:val="standardContextual"/>
              </w:rPr>
              <w:tab/>
            </w:r>
            <w:r w:rsidRPr="008176C3">
              <w:rPr>
                <w:rStyle w:val="Hyperlink"/>
              </w:rPr>
              <w:t>Earth station site shielding</w:t>
            </w:r>
            <w:r>
              <w:rPr>
                <w:webHidden/>
              </w:rPr>
              <w:tab/>
            </w:r>
            <w:r>
              <w:rPr>
                <w:webHidden/>
              </w:rPr>
              <w:fldChar w:fldCharType="begin"/>
            </w:r>
            <w:r>
              <w:rPr>
                <w:webHidden/>
              </w:rPr>
              <w:instrText xml:space="preserve"> PAGEREF _Toc206588565 \h </w:instrText>
            </w:r>
            <w:r>
              <w:rPr>
                <w:webHidden/>
              </w:rPr>
            </w:r>
            <w:r>
              <w:rPr>
                <w:webHidden/>
              </w:rPr>
              <w:fldChar w:fldCharType="separate"/>
            </w:r>
            <w:r>
              <w:rPr>
                <w:webHidden/>
              </w:rPr>
              <w:t>13</w:t>
            </w:r>
            <w:r>
              <w:rPr>
                <w:webHidden/>
              </w:rPr>
              <w:fldChar w:fldCharType="end"/>
            </w:r>
          </w:hyperlink>
        </w:p>
        <w:p w14:paraId="6D60A048" w14:textId="7A194743" w:rsidR="00E21513" w:rsidRDefault="00E21513">
          <w:pPr>
            <w:pStyle w:val="TOC2"/>
            <w:rPr>
              <w:rFonts w:asciiTheme="minorHAnsi" w:eastAsiaTheme="minorEastAsia" w:hAnsiTheme="minorHAnsi" w:cstheme="minorBidi"/>
              <w:spacing w:val="0"/>
              <w:kern w:val="2"/>
              <w:sz w:val="24"/>
              <w:szCs w:val="24"/>
              <w14:ligatures w14:val="standardContextual"/>
            </w:rPr>
          </w:pPr>
          <w:hyperlink w:anchor="_Toc206588566" w:history="1">
            <w:r w:rsidRPr="008176C3">
              <w:rPr>
                <w:rStyle w:val="Hyperlink"/>
              </w:rPr>
              <w:t>4.3</w:t>
            </w:r>
            <w:r>
              <w:rPr>
                <w:rFonts w:asciiTheme="minorHAnsi" w:eastAsiaTheme="minorEastAsia" w:hAnsiTheme="minorHAnsi" w:cstheme="minorBidi"/>
                <w:spacing w:val="0"/>
                <w:kern w:val="2"/>
                <w:sz w:val="24"/>
                <w:szCs w:val="24"/>
                <w14:ligatures w14:val="standardContextual"/>
              </w:rPr>
              <w:tab/>
            </w:r>
            <w:r w:rsidRPr="008176C3">
              <w:rPr>
                <w:rStyle w:val="Hyperlink"/>
              </w:rPr>
              <w:t>Earth station pointing angles</w:t>
            </w:r>
            <w:r>
              <w:rPr>
                <w:webHidden/>
              </w:rPr>
              <w:tab/>
            </w:r>
            <w:r>
              <w:rPr>
                <w:webHidden/>
              </w:rPr>
              <w:fldChar w:fldCharType="begin"/>
            </w:r>
            <w:r>
              <w:rPr>
                <w:webHidden/>
              </w:rPr>
              <w:instrText xml:space="preserve"> PAGEREF _Toc206588566 \h </w:instrText>
            </w:r>
            <w:r>
              <w:rPr>
                <w:webHidden/>
              </w:rPr>
            </w:r>
            <w:r>
              <w:rPr>
                <w:webHidden/>
              </w:rPr>
              <w:fldChar w:fldCharType="separate"/>
            </w:r>
            <w:r>
              <w:rPr>
                <w:webHidden/>
              </w:rPr>
              <w:t>13</w:t>
            </w:r>
            <w:r>
              <w:rPr>
                <w:webHidden/>
              </w:rPr>
              <w:fldChar w:fldCharType="end"/>
            </w:r>
          </w:hyperlink>
        </w:p>
        <w:p w14:paraId="2EF1CFC3" w14:textId="5B7A071C" w:rsidR="00E21513" w:rsidRDefault="00E21513">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567" w:history="1">
            <w:r w:rsidRPr="008176C3">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spacing w:val="0"/>
                <w:kern w:val="2"/>
                <w:sz w:val="24"/>
                <w14:ligatures w14:val="standardContextual"/>
              </w:rPr>
              <w:tab/>
            </w:r>
            <w:r w:rsidRPr="008176C3">
              <w:rPr>
                <w:rStyle w:val="Hyperlink"/>
              </w:rPr>
              <w:t>Relationship to RALI MS44</w:t>
            </w:r>
            <w:r>
              <w:rPr>
                <w:webHidden/>
              </w:rPr>
              <w:tab/>
            </w:r>
            <w:r>
              <w:rPr>
                <w:webHidden/>
              </w:rPr>
              <w:fldChar w:fldCharType="begin"/>
            </w:r>
            <w:r>
              <w:rPr>
                <w:webHidden/>
              </w:rPr>
              <w:instrText xml:space="preserve"> PAGEREF _Toc206588567 \h </w:instrText>
            </w:r>
            <w:r>
              <w:rPr>
                <w:webHidden/>
              </w:rPr>
            </w:r>
            <w:r>
              <w:rPr>
                <w:webHidden/>
              </w:rPr>
              <w:fldChar w:fldCharType="separate"/>
            </w:r>
            <w:r>
              <w:rPr>
                <w:webHidden/>
              </w:rPr>
              <w:t>14</w:t>
            </w:r>
            <w:r>
              <w:rPr>
                <w:webHidden/>
              </w:rPr>
              <w:fldChar w:fldCharType="end"/>
            </w:r>
          </w:hyperlink>
        </w:p>
        <w:p w14:paraId="0DBC2B02" w14:textId="1E009D3C" w:rsidR="00E21513" w:rsidRDefault="00E21513">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568" w:history="1">
            <w:r w:rsidRPr="008176C3">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spacing w:val="0"/>
                <w:kern w:val="2"/>
                <w:sz w:val="24"/>
                <w14:ligatures w14:val="standardContextual"/>
              </w:rPr>
              <w:tab/>
            </w:r>
            <w:r w:rsidRPr="008176C3">
              <w:rPr>
                <w:rStyle w:val="Hyperlink"/>
              </w:rPr>
              <w:t>Exceptions</w:t>
            </w:r>
            <w:r>
              <w:rPr>
                <w:webHidden/>
              </w:rPr>
              <w:tab/>
            </w:r>
            <w:r>
              <w:rPr>
                <w:webHidden/>
              </w:rPr>
              <w:fldChar w:fldCharType="begin"/>
            </w:r>
            <w:r>
              <w:rPr>
                <w:webHidden/>
              </w:rPr>
              <w:instrText xml:space="preserve"> PAGEREF _Toc206588568 \h </w:instrText>
            </w:r>
            <w:r>
              <w:rPr>
                <w:webHidden/>
              </w:rPr>
            </w:r>
            <w:r>
              <w:rPr>
                <w:webHidden/>
              </w:rPr>
              <w:fldChar w:fldCharType="separate"/>
            </w:r>
            <w:r>
              <w:rPr>
                <w:webHidden/>
              </w:rPr>
              <w:t>15</w:t>
            </w:r>
            <w:r>
              <w:rPr>
                <w:webHidden/>
              </w:rPr>
              <w:fldChar w:fldCharType="end"/>
            </w:r>
          </w:hyperlink>
        </w:p>
        <w:p w14:paraId="06CAA3ED" w14:textId="51690CAB" w:rsidR="00E21513" w:rsidRDefault="00E21513">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569" w:history="1">
            <w:r w:rsidRPr="008176C3">
              <w:rPr>
                <w:rStyle w:val="Hyperlink"/>
                <w14:scene3d>
                  <w14:camera w14:prst="orthographicFront"/>
                  <w14:lightRig w14:rig="threePt" w14:dir="t">
                    <w14:rot w14:lat="0" w14:lon="0" w14:rev="0"/>
                  </w14:lightRig>
                </w14:scene3d>
              </w:rPr>
              <w:t>7</w:t>
            </w:r>
            <w:r>
              <w:rPr>
                <w:rFonts w:asciiTheme="minorHAnsi" w:eastAsiaTheme="minorEastAsia" w:hAnsiTheme="minorHAnsi" w:cstheme="minorBidi"/>
                <w:b w:val="0"/>
                <w:spacing w:val="0"/>
                <w:kern w:val="2"/>
                <w:sz w:val="24"/>
                <w14:ligatures w14:val="standardContextual"/>
              </w:rPr>
              <w:tab/>
            </w:r>
            <w:r w:rsidRPr="008176C3">
              <w:rPr>
                <w:rStyle w:val="Hyperlink"/>
              </w:rPr>
              <w:t>RALI Authorisation</w:t>
            </w:r>
            <w:r>
              <w:rPr>
                <w:webHidden/>
              </w:rPr>
              <w:tab/>
            </w:r>
            <w:r>
              <w:rPr>
                <w:webHidden/>
              </w:rPr>
              <w:fldChar w:fldCharType="begin"/>
            </w:r>
            <w:r>
              <w:rPr>
                <w:webHidden/>
              </w:rPr>
              <w:instrText xml:space="preserve"> PAGEREF _Toc206588569 \h </w:instrText>
            </w:r>
            <w:r>
              <w:rPr>
                <w:webHidden/>
              </w:rPr>
            </w:r>
            <w:r>
              <w:rPr>
                <w:webHidden/>
              </w:rPr>
              <w:fldChar w:fldCharType="separate"/>
            </w:r>
            <w:r>
              <w:rPr>
                <w:webHidden/>
              </w:rPr>
              <w:t>16</w:t>
            </w:r>
            <w:r>
              <w:rPr>
                <w:webHidden/>
              </w:rPr>
              <w:fldChar w:fldCharType="end"/>
            </w:r>
          </w:hyperlink>
        </w:p>
        <w:p w14:paraId="26FF776B" w14:textId="1B8F0F02" w:rsidR="00E21513" w:rsidRDefault="00E21513">
          <w:pPr>
            <w:pStyle w:val="TOC1"/>
            <w:rPr>
              <w:rFonts w:asciiTheme="minorHAnsi" w:eastAsiaTheme="minorEastAsia" w:hAnsiTheme="minorHAnsi" w:cstheme="minorBidi"/>
              <w:b w:val="0"/>
              <w:spacing w:val="0"/>
              <w:kern w:val="2"/>
              <w:sz w:val="24"/>
              <w14:ligatures w14:val="standardContextual"/>
            </w:rPr>
          </w:pPr>
          <w:hyperlink w:anchor="_Toc206588570" w:history="1">
            <w:r w:rsidRPr="008176C3">
              <w:rPr>
                <w:rStyle w:val="Hyperlink"/>
              </w:rPr>
              <w:t>Appendix A: Extract from ITU RR Article 21</w:t>
            </w:r>
            <w:r>
              <w:rPr>
                <w:webHidden/>
              </w:rPr>
              <w:tab/>
            </w:r>
            <w:r>
              <w:rPr>
                <w:webHidden/>
              </w:rPr>
              <w:fldChar w:fldCharType="begin"/>
            </w:r>
            <w:r>
              <w:rPr>
                <w:webHidden/>
              </w:rPr>
              <w:instrText xml:space="preserve"> PAGEREF _Toc206588570 \h </w:instrText>
            </w:r>
            <w:r>
              <w:rPr>
                <w:webHidden/>
              </w:rPr>
            </w:r>
            <w:r>
              <w:rPr>
                <w:webHidden/>
              </w:rPr>
              <w:fldChar w:fldCharType="separate"/>
            </w:r>
            <w:r>
              <w:rPr>
                <w:webHidden/>
              </w:rPr>
              <w:t>17</w:t>
            </w:r>
            <w:r>
              <w:rPr>
                <w:webHidden/>
              </w:rPr>
              <w:fldChar w:fldCharType="end"/>
            </w:r>
          </w:hyperlink>
        </w:p>
        <w:p w14:paraId="3194FFD1" w14:textId="4FF11B07" w:rsidR="00E21513" w:rsidRDefault="00E21513">
          <w:pPr>
            <w:pStyle w:val="TOC2"/>
            <w:rPr>
              <w:rFonts w:asciiTheme="minorHAnsi" w:eastAsiaTheme="minorEastAsia" w:hAnsiTheme="minorHAnsi" w:cstheme="minorBidi"/>
              <w:spacing w:val="0"/>
              <w:kern w:val="2"/>
              <w:sz w:val="24"/>
              <w:szCs w:val="24"/>
              <w14:ligatures w14:val="standardContextual"/>
            </w:rPr>
          </w:pPr>
          <w:hyperlink w:anchor="_Toc206588571" w:history="1">
            <w:r w:rsidRPr="008176C3">
              <w:rPr>
                <w:rStyle w:val="Hyperlink"/>
                <w:rFonts w:cstheme="minorHAnsi"/>
                <w:lang w:val="en-US"/>
              </w:rPr>
              <w:t xml:space="preserve">Section I—Choice of sites and </w:t>
            </w:r>
            <w:r w:rsidRPr="008176C3">
              <w:rPr>
                <w:rStyle w:val="Hyperlink"/>
              </w:rPr>
              <w:t>frequencies</w:t>
            </w:r>
            <w:r>
              <w:rPr>
                <w:webHidden/>
              </w:rPr>
              <w:tab/>
            </w:r>
            <w:r>
              <w:rPr>
                <w:webHidden/>
              </w:rPr>
              <w:fldChar w:fldCharType="begin"/>
            </w:r>
            <w:r>
              <w:rPr>
                <w:webHidden/>
              </w:rPr>
              <w:instrText xml:space="preserve"> PAGEREF _Toc206588571 \h </w:instrText>
            </w:r>
            <w:r>
              <w:rPr>
                <w:webHidden/>
              </w:rPr>
            </w:r>
            <w:r>
              <w:rPr>
                <w:webHidden/>
              </w:rPr>
              <w:fldChar w:fldCharType="separate"/>
            </w:r>
            <w:r>
              <w:rPr>
                <w:webHidden/>
              </w:rPr>
              <w:t>17</w:t>
            </w:r>
            <w:r>
              <w:rPr>
                <w:webHidden/>
              </w:rPr>
              <w:fldChar w:fldCharType="end"/>
            </w:r>
          </w:hyperlink>
        </w:p>
        <w:p w14:paraId="3C26B464" w14:textId="68F3C8FF" w:rsidR="00E21513" w:rsidRDefault="00E21513">
          <w:pPr>
            <w:pStyle w:val="TOC2"/>
            <w:rPr>
              <w:rFonts w:asciiTheme="minorHAnsi" w:eastAsiaTheme="minorEastAsia" w:hAnsiTheme="minorHAnsi" w:cstheme="minorBidi"/>
              <w:spacing w:val="0"/>
              <w:kern w:val="2"/>
              <w:sz w:val="24"/>
              <w:szCs w:val="24"/>
              <w14:ligatures w14:val="standardContextual"/>
            </w:rPr>
          </w:pPr>
          <w:hyperlink w:anchor="_Toc206588572" w:history="1">
            <w:r w:rsidRPr="008176C3">
              <w:rPr>
                <w:rStyle w:val="Hyperlink"/>
                <w:rFonts w:cstheme="minorHAnsi"/>
                <w:lang w:val="en-US"/>
              </w:rPr>
              <w:t xml:space="preserve">Section II—Power </w:t>
            </w:r>
            <w:r w:rsidRPr="008176C3">
              <w:rPr>
                <w:rStyle w:val="Hyperlink"/>
                <w:rFonts w:cstheme="minorHAnsi"/>
                <w:lang w:val="en-GB"/>
              </w:rPr>
              <w:t>limits</w:t>
            </w:r>
            <w:r w:rsidRPr="008176C3">
              <w:rPr>
                <w:rStyle w:val="Hyperlink"/>
                <w:rFonts w:cstheme="minorHAnsi"/>
                <w:lang w:val="en-US"/>
              </w:rPr>
              <w:t xml:space="preserve"> for terrestrial stations</w:t>
            </w:r>
            <w:r>
              <w:rPr>
                <w:webHidden/>
              </w:rPr>
              <w:tab/>
            </w:r>
            <w:r>
              <w:rPr>
                <w:webHidden/>
              </w:rPr>
              <w:fldChar w:fldCharType="begin"/>
            </w:r>
            <w:r>
              <w:rPr>
                <w:webHidden/>
              </w:rPr>
              <w:instrText xml:space="preserve"> PAGEREF _Toc206588572 \h </w:instrText>
            </w:r>
            <w:r>
              <w:rPr>
                <w:webHidden/>
              </w:rPr>
            </w:r>
            <w:r>
              <w:rPr>
                <w:webHidden/>
              </w:rPr>
              <w:fldChar w:fldCharType="separate"/>
            </w:r>
            <w:r>
              <w:rPr>
                <w:webHidden/>
              </w:rPr>
              <w:t>18</w:t>
            </w:r>
            <w:r>
              <w:rPr>
                <w:webHidden/>
              </w:rPr>
              <w:fldChar w:fldCharType="end"/>
            </w:r>
          </w:hyperlink>
        </w:p>
        <w:p w14:paraId="33E33466" w14:textId="2E6ECBB7" w:rsidR="00E21513" w:rsidRDefault="00E21513">
          <w:pPr>
            <w:pStyle w:val="TOC2"/>
            <w:rPr>
              <w:rFonts w:asciiTheme="minorHAnsi" w:eastAsiaTheme="minorEastAsia" w:hAnsiTheme="minorHAnsi" w:cstheme="minorBidi"/>
              <w:spacing w:val="0"/>
              <w:kern w:val="2"/>
              <w:sz w:val="24"/>
              <w:szCs w:val="24"/>
              <w14:ligatures w14:val="standardContextual"/>
            </w:rPr>
          </w:pPr>
          <w:hyperlink w:anchor="_Toc206588573" w:history="1">
            <w:r w:rsidRPr="008176C3">
              <w:rPr>
                <w:rStyle w:val="Hyperlink"/>
                <w:rFonts w:cstheme="minorHAnsi"/>
                <w:lang w:val="en-GB"/>
              </w:rPr>
              <w:t xml:space="preserve">Section III—Power </w:t>
            </w:r>
            <w:r w:rsidRPr="008176C3">
              <w:rPr>
                <w:rStyle w:val="Hyperlink"/>
                <w:rFonts w:cstheme="minorHAnsi"/>
                <w:lang w:val="en-US"/>
              </w:rPr>
              <w:t>limits</w:t>
            </w:r>
            <w:r w:rsidRPr="008176C3">
              <w:rPr>
                <w:rStyle w:val="Hyperlink"/>
                <w:rFonts w:cstheme="minorHAnsi"/>
                <w:lang w:val="en-GB"/>
              </w:rPr>
              <w:t xml:space="preserve"> for earth stations</w:t>
            </w:r>
            <w:r>
              <w:rPr>
                <w:webHidden/>
              </w:rPr>
              <w:tab/>
            </w:r>
            <w:r>
              <w:rPr>
                <w:webHidden/>
              </w:rPr>
              <w:fldChar w:fldCharType="begin"/>
            </w:r>
            <w:r>
              <w:rPr>
                <w:webHidden/>
              </w:rPr>
              <w:instrText xml:space="preserve"> PAGEREF _Toc206588573 \h </w:instrText>
            </w:r>
            <w:r>
              <w:rPr>
                <w:webHidden/>
              </w:rPr>
            </w:r>
            <w:r>
              <w:rPr>
                <w:webHidden/>
              </w:rPr>
              <w:fldChar w:fldCharType="separate"/>
            </w:r>
            <w:r>
              <w:rPr>
                <w:webHidden/>
              </w:rPr>
              <w:t>19</w:t>
            </w:r>
            <w:r>
              <w:rPr>
                <w:webHidden/>
              </w:rPr>
              <w:fldChar w:fldCharType="end"/>
            </w:r>
          </w:hyperlink>
        </w:p>
        <w:p w14:paraId="2E5DFF41" w14:textId="245AA1BF" w:rsidR="00E21513" w:rsidRDefault="00E21513">
          <w:pPr>
            <w:pStyle w:val="TOC1"/>
            <w:rPr>
              <w:rFonts w:asciiTheme="minorHAnsi" w:eastAsiaTheme="minorEastAsia" w:hAnsiTheme="minorHAnsi" w:cstheme="minorBidi"/>
              <w:b w:val="0"/>
              <w:spacing w:val="0"/>
              <w:kern w:val="2"/>
              <w:sz w:val="24"/>
              <w14:ligatures w14:val="standardContextual"/>
            </w:rPr>
          </w:pPr>
          <w:hyperlink w:anchor="_Toc206588574" w:history="1">
            <w:r w:rsidRPr="008176C3">
              <w:rPr>
                <w:rStyle w:val="Hyperlink"/>
              </w:rPr>
              <w:t>Appendix B: Distance cull derivation</w:t>
            </w:r>
            <w:r>
              <w:rPr>
                <w:webHidden/>
              </w:rPr>
              <w:tab/>
            </w:r>
            <w:r>
              <w:rPr>
                <w:webHidden/>
              </w:rPr>
              <w:fldChar w:fldCharType="begin"/>
            </w:r>
            <w:r>
              <w:rPr>
                <w:webHidden/>
              </w:rPr>
              <w:instrText xml:space="preserve"> PAGEREF _Toc206588574 \h </w:instrText>
            </w:r>
            <w:r>
              <w:rPr>
                <w:webHidden/>
              </w:rPr>
            </w:r>
            <w:r>
              <w:rPr>
                <w:webHidden/>
              </w:rPr>
              <w:fldChar w:fldCharType="separate"/>
            </w:r>
            <w:r>
              <w:rPr>
                <w:webHidden/>
              </w:rPr>
              <w:t>21</w:t>
            </w:r>
            <w:r>
              <w:rPr>
                <w:webHidden/>
              </w:rPr>
              <w:fldChar w:fldCharType="end"/>
            </w:r>
          </w:hyperlink>
        </w:p>
        <w:p w14:paraId="67161E0D" w14:textId="2FD21268" w:rsidR="00E21513" w:rsidRDefault="00E21513">
          <w:pPr>
            <w:pStyle w:val="TOC1"/>
            <w:rPr>
              <w:rFonts w:asciiTheme="minorHAnsi" w:eastAsiaTheme="minorEastAsia" w:hAnsiTheme="minorHAnsi" w:cstheme="minorBidi"/>
              <w:b w:val="0"/>
              <w:spacing w:val="0"/>
              <w:kern w:val="2"/>
              <w:sz w:val="24"/>
              <w14:ligatures w14:val="standardContextual"/>
            </w:rPr>
          </w:pPr>
          <w:hyperlink w:anchor="_Toc206588575" w:history="1">
            <w:r w:rsidRPr="008176C3">
              <w:rPr>
                <w:rStyle w:val="Hyperlink"/>
              </w:rPr>
              <w:t>Appendix C: Cull distance calculations</w:t>
            </w:r>
            <w:r>
              <w:rPr>
                <w:webHidden/>
              </w:rPr>
              <w:tab/>
            </w:r>
            <w:r>
              <w:rPr>
                <w:webHidden/>
              </w:rPr>
              <w:fldChar w:fldCharType="begin"/>
            </w:r>
            <w:r>
              <w:rPr>
                <w:webHidden/>
              </w:rPr>
              <w:instrText xml:space="preserve"> PAGEREF _Toc206588575 \h </w:instrText>
            </w:r>
            <w:r>
              <w:rPr>
                <w:webHidden/>
              </w:rPr>
            </w:r>
            <w:r>
              <w:rPr>
                <w:webHidden/>
              </w:rPr>
              <w:fldChar w:fldCharType="separate"/>
            </w:r>
            <w:r>
              <w:rPr>
                <w:webHidden/>
              </w:rPr>
              <w:t>23</w:t>
            </w:r>
            <w:r>
              <w:rPr>
                <w:webHidden/>
              </w:rPr>
              <w:fldChar w:fldCharType="end"/>
            </w:r>
          </w:hyperlink>
        </w:p>
        <w:p w14:paraId="568BD6D3" w14:textId="39CC0CDF" w:rsidR="00E21513" w:rsidRDefault="00E21513">
          <w:pPr>
            <w:pStyle w:val="TOC2"/>
            <w:rPr>
              <w:rFonts w:asciiTheme="minorHAnsi" w:eastAsiaTheme="minorEastAsia" w:hAnsiTheme="minorHAnsi" w:cstheme="minorBidi"/>
              <w:spacing w:val="0"/>
              <w:kern w:val="2"/>
              <w:sz w:val="24"/>
              <w:szCs w:val="24"/>
              <w14:ligatures w14:val="standardContextual"/>
            </w:rPr>
          </w:pPr>
          <w:hyperlink w:anchor="_Toc206588576" w:history="1">
            <w:r w:rsidRPr="008176C3">
              <w:rPr>
                <w:rStyle w:val="Hyperlink"/>
                <w:rFonts w:cstheme="minorHAnsi"/>
                <w:lang w:val="en-GB"/>
              </w:rPr>
              <w:t>Transmitting earth stations</w:t>
            </w:r>
            <w:r>
              <w:rPr>
                <w:webHidden/>
              </w:rPr>
              <w:tab/>
            </w:r>
            <w:r>
              <w:rPr>
                <w:webHidden/>
              </w:rPr>
              <w:fldChar w:fldCharType="begin"/>
            </w:r>
            <w:r>
              <w:rPr>
                <w:webHidden/>
              </w:rPr>
              <w:instrText xml:space="preserve"> PAGEREF _Toc206588576 \h </w:instrText>
            </w:r>
            <w:r>
              <w:rPr>
                <w:webHidden/>
              </w:rPr>
            </w:r>
            <w:r>
              <w:rPr>
                <w:webHidden/>
              </w:rPr>
              <w:fldChar w:fldCharType="separate"/>
            </w:r>
            <w:r>
              <w:rPr>
                <w:webHidden/>
              </w:rPr>
              <w:t>23</w:t>
            </w:r>
            <w:r>
              <w:rPr>
                <w:webHidden/>
              </w:rPr>
              <w:fldChar w:fldCharType="end"/>
            </w:r>
          </w:hyperlink>
        </w:p>
        <w:p w14:paraId="5C54572D" w14:textId="4DBD5164" w:rsidR="00097D72" w:rsidRDefault="00097D72" w:rsidP="00B175BD">
          <w:pPr>
            <w:pStyle w:val="TOC1"/>
          </w:pPr>
          <w:r>
            <w:fldChar w:fldCharType="end"/>
          </w:r>
        </w:p>
      </w:sdtContent>
    </w:sdt>
    <w:p w14:paraId="517E1D0B" w14:textId="16A69F8A" w:rsidR="00097D72" w:rsidRDefault="00097D72" w:rsidP="00097D72">
      <w:bookmarkStart w:id="1" w:name="_Toc8983846"/>
      <w:bookmarkStart w:id="2" w:name="_Toc8986370"/>
    </w:p>
    <w:p w14:paraId="507D6111" w14:textId="32F4D2D2" w:rsidR="001F0E76" w:rsidRPr="00420CAF" w:rsidRDefault="001F0E76" w:rsidP="00420CAF">
      <w:pPr>
        <w:sectPr w:rsidR="001F0E76" w:rsidRPr="00420CAF" w:rsidSect="00822B3D">
          <w:type w:val="oddPage"/>
          <w:pgSz w:w="11906" w:h="16838"/>
          <w:pgMar w:top="1440" w:right="1440" w:bottom="1440" w:left="1440" w:header="708" w:footer="708" w:gutter="0"/>
          <w:pgNumType w:fmt="lowerRoman" w:start="2"/>
          <w:cols w:space="708"/>
          <w:docGrid w:linePitch="360"/>
        </w:sectPr>
      </w:pPr>
    </w:p>
    <w:p w14:paraId="0898CE3A" w14:textId="73EFC59F" w:rsidR="004A13A7" w:rsidRPr="00923D7A" w:rsidRDefault="004A13A7" w:rsidP="000B27C0">
      <w:pPr>
        <w:pStyle w:val="Heading1"/>
      </w:pPr>
      <w:bookmarkStart w:id="3" w:name="_Toc14684336"/>
      <w:bookmarkStart w:id="4" w:name="_Toc206588549"/>
      <w:r w:rsidRPr="000B27C0">
        <w:lastRenderedPageBreak/>
        <w:t>Introduction</w:t>
      </w:r>
      <w:bookmarkEnd w:id="0"/>
      <w:bookmarkEnd w:id="1"/>
      <w:bookmarkEnd w:id="2"/>
      <w:bookmarkEnd w:id="3"/>
      <w:bookmarkEnd w:id="4"/>
    </w:p>
    <w:p w14:paraId="38F780F3" w14:textId="77777777" w:rsidR="00270F22" w:rsidRPr="00DE7566" w:rsidRDefault="00270F22" w:rsidP="00270F22">
      <w:pPr>
        <w:pStyle w:val="Heading2"/>
        <w:ind w:left="709" w:hanging="709"/>
      </w:pPr>
      <w:bookmarkStart w:id="5" w:name="_Toc14187281"/>
      <w:bookmarkStart w:id="6" w:name="_Toc14684337"/>
      <w:bookmarkStart w:id="7" w:name="_Toc206588550"/>
      <w:bookmarkStart w:id="8" w:name="_Toc6298713"/>
      <w:bookmarkStart w:id="9" w:name="_Toc8983850"/>
      <w:bookmarkStart w:id="10" w:name="_Toc8986374"/>
      <w:r w:rsidRPr="00DE7566">
        <w:t>Purpose</w:t>
      </w:r>
      <w:bookmarkEnd w:id="5"/>
      <w:bookmarkEnd w:id="6"/>
      <w:bookmarkEnd w:id="7"/>
    </w:p>
    <w:p w14:paraId="0A1AC22C" w14:textId="0EC357B7" w:rsidR="00270F22" w:rsidRDefault="00270F22" w:rsidP="00270F22">
      <w:pPr>
        <w:rPr>
          <w:szCs w:val="22"/>
        </w:rPr>
      </w:pPr>
      <w:r w:rsidRPr="00AF06C8">
        <w:rPr>
          <w:szCs w:val="22"/>
        </w:rPr>
        <w:t xml:space="preserve">The purpose of this Radiocommunications Assignment and Licensing Instruction (RALI) is to </w:t>
      </w:r>
      <w:r>
        <w:rPr>
          <w:szCs w:val="22"/>
        </w:rPr>
        <w:t xml:space="preserve">describe procedures for the frequency coordination between </w:t>
      </w:r>
      <w:r w:rsidR="001D6E65">
        <w:rPr>
          <w:szCs w:val="22"/>
        </w:rPr>
        <w:t xml:space="preserve">apparatus licensed </w:t>
      </w:r>
      <w:r>
        <w:rPr>
          <w:szCs w:val="22"/>
        </w:rPr>
        <w:t xml:space="preserve">earth </w:t>
      </w:r>
      <w:r w:rsidR="00562058">
        <w:rPr>
          <w:szCs w:val="22"/>
        </w:rPr>
        <w:t xml:space="preserve">and earth receive </w:t>
      </w:r>
      <w:r>
        <w:rPr>
          <w:szCs w:val="22"/>
        </w:rPr>
        <w:t>stations and microwave fixed point-to-point</w:t>
      </w:r>
      <w:r w:rsidR="00BD1417">
        <w:rPr>
          <w:szCs w:val="22"/>
        </w:rPr>
        <w:t xml:space="preserve"> (PTP)</w:t>
      </w:r>
      <w:r>
        <w:rPr>
          <w:szCs w:val="22"/>
        </w:rPr>
        <w:t xml:space="preserve"> links operating in accordance with arrangements </w:t>
      </w:r>
      <w:r w:rsidR="00CE0DF4">
        <w:rPr>
          <w:szCs w:val="22"/>
        </w:rPr>
        <w:t>in</w:t>
      </w:r>
      <w:r>
        <w:rPr>
          <w:szCs w:val="22"/>
        </w:rPr>
        <w:t xml:space="preserve"> </w:t>
      </w:r>
      <w:r w:rsidR="00A67A6E">
        <w:rPr>
          <w:szCs w:val="22"/>
        </w:rPr>
        <w:t>RALI </w:t>
      </w:r>
      <w:r>
        <w:rPr>
          <w:szCs w:val="22"/>
        </w:rPr>
        <w:t>FX3</w:t>
      </w:r>
      <w:r w:rsidR="00CE0DF4">
        <w:rPr>
          <w:szCs w:val="22"/>
        </w:rPr>
        <w:t xml:space="preserve"> and RALI FX</w:t>
      </w:r>
      <w:r w:rsidR="0079454F">
        <w:rPr>
          <w:szCs w:val="22"/>
        </w:rPr>
        <w:t>2</w:t>
      </w:r>
      <w:r w:rsidR="00CE0DF4">
        <w:rPr>
          <w:szCs w:val="22"/>
        </w:rPr>
        <w:t>0</w:t>
      </w:r>
      <w:r>
        <w:rPr>
          <w:szCs w:val="22"/>
        </w:rPr>
        <w:t xml:space="preserve">. The procedures are for use when considering new fixed </w:t>
      </w:r>
      <w:r w:rsidR="00BD1417">
        <w:rPr>
          <w:szCs w:val="22"/>
        </w:rPr>
        <w:t>PTP</w:t>
      </w:r>
      <w:r>
        <w:rPr>
          <w:szCs w:val="22"/>
        </w:rPr>
        <w:t xml:space="preserve"> links or earth</w:t>
      </w:r>
      <w:r w:rsidR="00562058">
        <w:rPr>
          <w:szCs w:val="22"/>
        </w:rPr>
        <w:t>/earth receive</w:t>
      </w:r>
      <w:r>
        <w:rPr>
          <w:szCs w:val="22"/>
        </w:rPr>
        <w:t xml:space="preserve"> stations</w:t>
      </w:r>
      <w:r w:rsidR="00B10F53">
        <w:rPr>
          <w:szCs w:val="22"/>
        </w:rPr>
        <w:t xml:space="preserve"> within the specified frequency ranges</w:t>
      </w:r>
      <w:r>
        <w:rPr>
          <w:szCs w:val="22"/>
        </w:rPr>
        <w:t>.</w:t>
      </w:r>
      <w:r w:rsidR="003460DF">
        <w:rPr>
          <w:rStyle w:val="FootnoteReference"/>
          <w:szCs w:val="22"/>
        </w:rPr>
        <w:footnoteReference w:id="2"/>
      </w:r>
    </w:p>
    <w:p w14:paraId="012A34AC" w14:textId="686496E0" w:rsidR="00160184" w:rsidRDefault="008D7D3C" w:rsidP="00160184">
      <w:r>
        <w:t>T</w:t>
      </w:r>
      <w:r w:rsidR="00871036">
        <w:t>his RA</w:t>
      </w:r>
      <w:r w:rsidR="003D44C7">
        <w:t>L</w:t>
      </w:r>
      <w:r w:rsidR="00871036">
        <w:t xml:space="preserve">I </w:t>
      </w:r>
      <w:r>
        <w:t xml:space="preserve">currently </w:t>
      </w:r>
      <w:r w:rsidR="00436CD9">
        <w:t xml:space="preserve">covers </w:t>
      </w:r>
      <w:r w:rsidR="00562058">
        <w:t>specific frequency bands that are shared between fixed and satellite services</w:t>
      </w:r>
      <w:r w:rsidR="00704981">
        <w:t xml:space="preserve"> as listed in Table 1</w:t>
      </w:r>
      <w:r w:rsidR="006A6B49">
        <w:t xml:space="preserve">. </w:t>
      </w:r>
      <w:r w:rsidR="00160184">
        <w:t xml:space="preserve">The intention is to increase </w:t>
      </w:r>
      <w:r w:rsidR="00436CD9">
        <w:t xml:space="preserve">its </w:t>
      </w:r>
      <w:r w:rsidR="00160184">
        <w:t xml:space="preserve">scope in the future to include </w:t>
      </w:r>
      <w:r w:rsidR="00562058">
        <w:t>additional frequency bands</w:t>
      </w:r>
      <w:r w:rsidR="00436CD9">
        <w:t>,</w:t>
      </w:r>
      <w:r w:rsidR="00562058">
        <w:t xml:space="preserve"> </w:t>
      </w:r>
      <w:r w:rsidR="00436CD9">
        <w:t xml:space="preserve">as </w:t>
      </w:r>
      <w:r>
        <w:t>required</w:t>
      </w:r>
      <w:r w:rsidR="0002494D">
        <w:t xml:space="preserve">. </w:t>
      </w:r>
    </w:p>
    <w:p w14:paraId="7BA6F97C" w14:textId="633910F0" w:rsidR="00704981" w:rsidRDefault="00187465" w:rsidP="00704981">
      <w:r>
        <w:rPr>
          <w:szCs w:val="22"/>
        </w:rPr>
        <w:t xml:space="preserve">This </w:t>
      </w:r>
      <w:bookmarkStart w:id="11" w:name="_Hlk173837528"/>
      <w:r>
        <w:rPr>
          <w:szCs w:val="22"/>
        </w:rPr>
        <w:t xml:space="preserve">RALI covers coordination </w:t>
      </w:r>
      <w:r w:rsidRPr="000D58CA">
        <w:rPr>
          <w:szCs w:val="22"/>
        </w:rPr>
        <w:t>between earth</w:t>
      </w:r>
      <w:r w:rsidR="00660824">
        <w:rPr>
          <w:szCs w:val="22"/>
        </w:rPr>
        <w:t>/earth receive</w:t>
      </w:r>
      <w:r w:rsidRPr="000D58CA">
        <w:rPr>
          <w:szCs w:val="22"/>
        </w:rPr>
        <w:t xml:space="preserve"> stations and </w:t>
      </w:r>
      <w:r w:rsidR="00BD1417">
        <w:rPr>
          <w:szCs w:val="22"/>
        </w:rPr>
        <w:t>PTP</w:t>
      </w:r>
      <w:r>
        <w:rPr>
          <w:szCs w:val="22"/>
        </w:rPr>
        <w:t xml:space="preserve"> links operating in accordance with the following </w:t>
      </w:r>
      <w:bookmarkEnd w:id="11"/>
      <w:r w:rsidR="00CE0DF4">
        <w:rPr>
          <w:szCs w:val="22"/>
        </w:rPr>
        <w:t>bands</w:t>
      </w:r>
      <w:r w:rsidR="0081040C">
        <w:rPr>
          <w:szCs w:val="22"/>
        </w:rPr>
        <w:t>:</w:t>
      </w:r>
    </w:p>
    <w:p w14:paraId="4FBE0D52" w14:textId="07998735" w:rsidR="00704981" w:rsidRDefault="00704981" w:rsidP="00804A0A">
      <w:pPr>
        <w:pStyle w:val="Caption"/>
      </w:pPr>
      <w:r>
        <w:t xml:space="preserve">PTP fixed link bands covered by </w:t>
      </w:r>
      <w:r w:rsidRPr="00804A0A">
        <w:t>this</w:t>
      </w:r>
      <w:r>
        <w:t xml:space="preserve"> RALI </w:t>
      </w:r>
    </w:p>
    <w:tbl>
      <w:tblPr>
        <w:tblStyle w:val="TableGrid"/>
        <w:tblW w:w="0" w:type="auto"/>
        <w:tblInd w:w="-5" w:type="dxa"/>
        <w:tblLook w:val="04A0" w:firstRow="1" w:lastRow="0" w:firstColumn="1" w:lastColumn="0" w:noHBand="0" w:noVBand="1"/>
      </w:tblPr>
      <w:tblGrid>
        <w:gridCol w:w="3830"/>
        <w:gridCol w:w="3831"/>
      </w:tblGrid>
      <w:tr w:rsidR="00C06B53" w14:paraId="79E545AE" w14:textId="77777777" w:rsidTr="00BF642B">
        <w:tc>
          <w:tcPr>
            <w:tcW w:w="3830" w:type="dxa"/>
          </w:tcPr>
          <w:p w14:paraId="192F54A8" w14:textId="2C8E50C9" w:rsidR="00C06B53" w:rsidRPr="0057132B" w:rsidRDefault="00BF642B" w:rsidP="00BF642B">
            <w:pPr>
              <w:pStyle w:val="TableHeading"/>
            </w:pPr>
            <w:r>
              <w:t>Frequency bands</w:t>
            </w:r>
          </w:p>
        </w:tc>
        <w:tc>
          <w:tcPr>
            <w:tcW w:w="3831" w:type="dxa"/>
          </w:tcPr>
          <w:p w14:paraId="47CF61BC" w14:textId="232F8D49" w:rsidR="00C06B53" w:rsidRPr="0057132B" w:rsidRDefault="00BF642B" w:rsidP="00BF642B">
            <w:pPr>
              <w:pStyle w:val="TableHeading"/>
            </w:pPr>
            <w:r>
              <w:t>Station type(s) being coordinated with PTP links</w:t>
            </w:r>
          </w:p>
        </w:tc>
      </w:tr>
      <w:tr w:rsidR="00BF642B" w14:paraId="64EA67FC" w14:textId="77777777" w:rsidTr="00BF642B">
        <w:tc>
          <w:tcPr>
            <w:tcW w:w="3830" w:type="dxa"/>
          </w:tcPr>
          <w:p w14:paraId="31E1B18F" w14:textId="235A7CAF" w:rsidR="00BF642B" w:rsidRDefault="00BF642B" w:rsidP="00BF642B">
            <w:pPr>
              <w:spacing w:before="80" w:after="80"/>
            </w:pPr>
            <w:r>
              <w:t>6 GHz (5925–6425 MHz)</w:t>
            </w:r>
          </w:p>
        </w:tc>
        <w:tc>
          <w:tcPr>
            <w:tcW w:w="3831" w:type="dxa"/>
          </w:tcPr>
          <w:p w14:paraId="3A658D4C" w14:textId="616E04AA" w:rsidR="00BF642B" w:rsidRDefault="00BF642B" w:rsidP="00BF642B">
            <w:pPr>
              <w:spacing w:before="80" w:after="80"/>
            </w:pPr>
            <w:r>
              <w:t>earth stations</w:t>
            </w:r>
          </w:p>
        </w:tc>
      </w:tr>
      <w:tr w:rsidR="002E4166" w14:paraId="76C4003F" w14:textId="77777777" w:rsidTr="00BF642B">
        <w:tc>
          <w:tcPr>
            <w:tcW w:w="3830" w:type="dxa"/>
          </w:tcPr>
          <w:p w14:paraId="391F890D" w14:textId="5E984190" w:rsidR="002E4166" w:rsidRDefault="002E4166" w:rsidP="00BF642B">
            <w:pPr>
              <w:spacing w:before="80" w:after="80"/>
            </w:pPr>
            <w:r>
              <w:t>6.7 GHz (6425–7110 MHz)</w:t>
            </w:r>
          </w:p>
        </w:tc>
        <w:tc>
          <w:tcPr>
            <w:tcW w:w="3831" w:type="dxa"/>
          </w:tcPr>
          <w:p w14:paraId="09D97757" w14:textId="7310B132" w:rsidR="002E4166" w:rsidRDefault="002E4166" w:rsidP="00BF642B">
            <w:pPr>
              <w:spacing w:before="80" w:after="80"/>
            </w:pPr>
            <w:r>
              <w:t>earth stations</w:t>
            </w:r>
          </w:p>
        </w:tc>
      </w:tr>
      <w:tr w:rsidR="00660824" w14:paraId="3D14521E" w14:textId="77777777" w:rsidTr="00BF642B">
        <w:tc>
          <w:tcPr>
            <w:tcW w:w="3830" w:type="dxa"/>
          </w:tcPr>
          <w:p w14:paraId="7C54B640" w14:textId="132989D8" w:rsidR="00660824" w:rsidRDefault="00660824" w:rsidP="00BF642B">
            <w:pPr>
              <w:spacing w:before="80" w:after="80"/>
              <w:rPr>
                <w:szCs w:val="22"/>
              </w:rPr>
            </w:pPr>
            <w:r w:rsidRPr="0057132B">
              <w:t>7.5 GHz (7425</w:t>
            </w:r>
            <w:r w:rsidR="00954916">
              <w:t>–</w:t>
            </w:r>
            <w:r w:rsidR="00704981">
              <w:t>7725</w:t>
            </w:r>
            <w:r w:rsidRPr="0057132B">
              <w:t xml:space="preserve"> MHz)</w:t>
            </w:r>
          </w:p>
        </w:tc>
        <w:tc>
          <w:tcPr>
            <w:tcW w:w="3831" w:type="dxa"/>
          </w:tcPr>
          <w:p w14:paraId="58E0A484" w14:textId="77777777" w:rsidR="00660824" w:rsidRDefault="00660824" w:rsidP="00BF642B">
            <w:pPr>
              <w:spacing w:before="80" w:after="80"/>
              <w:rPr>
                <w:szCs w:val="22"/>
              </w:rPr>
            </w:pPr>
            <w:r w:rsidRPr="0057132B">
              <w:t>earth receive stations</w:t>
            </w:r>
          </w:p>
        </w:tc>
      </w:tr>
      <w:tr w:rsidR="00660824" w14:paraId="0A984D37" w14:textId="77777777" w:rsidTr="00BF642B">
        <w:tc>
          <w:tcPr>
            <w:tcW w:w="3830" w:type="dxa"/>
          </w:tcPr>
          <w:p w14:paraId="4F9F0D88" w14:textId="3565C990" w:rsidR="00660824" w:rsidRDefault="00660824" w:rsidP="00BF642B">
            <w:pPr>
              <w:spacing w:before="80" w:after="80"/>
              <w:rPr>
                <w:szCs w:val="22"/>
              </w:rPr>
            </w:pPr>
            <w:r w:rsidRPr="0057132B">
              <w:t>8 GHz (</w:t>
            </w:r>
            <w:r w:rsidR="00704981">
              <w:t>7725</w:t>
            </w:r>
            <w:r w:rsidR="00954916">
              <w:t>–</w:t>
            </w:r>
            <w:r w:rsidR="00704981">
              <w:t>8275</w:t>
            </w:r>
            <w:r w:rsidRPr="0057132B">
              <w:t xml:space="preserve"> MHz)</w:t>
            </w:r>
          </w:p>
        </w:tc>
        <w:tc>
          <w:tcPr>
            <w:tcW w:w="3831" w:type="dxa"/>
          </w:tcPr>
          <w:p w14:paraId="23D702EF" w14:textId="77777777" w:rsidR="00660824" w:rsidRDefault="00660824" w:rsidP="00BF642B">
            <w:pPr>
              <w:spacing w:before="80" w:after="80"/>
              <w:rPr>
                <w:szCs w:val="22"/>
              </w:rPr>
            </w:pPr>
            <w:r w:rsidRPr="0057132B">
              <w:t>earth and earth receive stations</w:t>
            </w:r>
          </w:p>
        </w:tc>
      </w:tr>
      <w:tr w:rsidR="00660824" w14:paraId="019BF375" w14:textId="77777777" w:rsidTr="00BF642B">
        <w:tc>
          <w:tcPr>
            <w:tcW w:w="3830" w:type="dxa"/>
          </w:tcPr>
          <w:p w14:paraId="0FD6E7E9" w14:textId="7182503A" w:rsidR="00660824" w:rsidRDefault="00660824" w:rsidP="00BF642B">
            <w:pPr>
              <w:spacing w:before="80" w:after="80"/>
              <w:rPr>
                <w:szCs w:val="22"/>
              </w:rPr>
            </w:pPr>
            <w:r w:rsidRPr="0057132B">
              <w:t>11 GHz (10.7</w:t>
            </w:r>
            <w:r w:rsidR="00954916">
              <w:t>–</w:t>
            </w:r>
            <w:r w:rsidRPr="0057132B">
              <w:t>11.7 GHz)</w:t>
            </w:r>
          </w:p>
        </w:tc>
        <w:tc>
          <w:tcPr>
            <w:tcW w:w="3831" w:type="dxa"/>
          </w:tcPr>
          <w:p w14:paraId="428BA093" w14:textId="77777777" w:rsidR="00660824" w:rsidRDefault="00660824" w:rsidP="00BF642B">
            <w:pPr>
              <w:spacing w:before="80" w:after="80"/>
              <w:rPr>
                <w:szCs w:val="22"/>
              </w:rPr>
            </w:pPr>
            <w:r w:rsidRPr="0057132B">
              <w:t>earth receive stations</w:t>
            </w:r>
          </w:p>
        </w:tc>
      </w:tr>
      <w:tr w:rsidR="00660824" w14:paraId="4E7217F7" w14:textId="77777777" w:rsidTr="00BF642B">
        <w:tc>
          <w:tcPr>
            <w:tcW w:w="3830" w:type="dxa"/>
          </w:tcPr>
          <w:p w14:paraId="56D790FD" w14:textId="3D4F65ED" w:rsidR="00660824" w:rsidRDefault="00660824" w:rsidP="00BF642B">
            <w:pPr>
              <w:spacing w:before="80" w:after="80"/>
              <w:rPr>
                <w:szCs w:val="22"/>
              </w:rPr>
            </w:pPr>
            <w:r w:rsidRPr="0057132B">
              <w:t>13 GHz (12.75</w:t>
            </w:r>
            <w:r w:rsidR="00954916">
              <w:t>–</w:t>
            </w:r>
            <w:r w:rsidRPr="0057132B">
              <w:t>13.25 GHz</w:t>
            </w:r>
          </w:p>
        </w:tc>
        <w:tc>
          <w:tcPr>
            <w:tcW w:w="3831" w:type="dxa"/>
          </w:tcPr>
          <w:p w14:paraId="26E230AD" w14:textId="77777777" w:rsidR="00660824" w:rsidRDefault="00660824" w:rsidP="00BF642B">
            <w:pPr>
              <w:spacing w:before="80" w:after="80"/>
              <w:rPr>
                <w:szCs w:val="22"/>
              </w:rPr>
            </w:pPr>
            <w:r w:rsidRPr="0057132B">
              <w:t>earth stations</w:t>
            </w:r>
          </w:p>
        </w:tc>
      </w:tr>
      <w:tr w:rsidR="00660824" w14:paraId="23F959E8" w14:textId="77777777" w:rsidTr="00BF642B">
        <w:tc>
          <w:tcPr>
            <w:tcW w:w="3830" w:type="dxa"/>
          </w:tcPr>
          <w:p w14:paraId="0A0E44A3" w14:textId="4B6A7471" w:rsidR="00660824" w:rsidRDefault="00660824" w:rsidP="00BF642B">
            <w:pPr>
              <w:spacing w:before="80" w:after="80"/>
              <w:rPr>
                <w:szCs w:val="22"/>
              </w:rPr>
            </w:pPr>
            <w:r w:rsidRPr="0057132B">
              <w:t>15 GHz (14.5</w:t>
            </w:r>
            <w:r w:rsidR="00954916">
              <w:t>–</w:t>
            </w:r>
            <w:r w:rsidRPr="0057132B">
              <w:t>15.35 GHz</w:t>
            </w:r>
            <w:r>
              <w:t>)</w:t>
            </w:r>
          </w:p>
        </w:tc>
        <w:tc>
          <w:tcPr>
            <w:tcW w:w="3831" w:type="dxa"/>
          </w:tcPr>
          <w:p w14:paraId="606BD5E3" w14:textId="77777777" w:rsidR="00660824" w:rsidRDefault="00660824" w:rsidP="00BF642B">
            <w:pPr>
              <w:spacing w:before="80" w:after="80"/>
              <w:rPr>
                <w:szCs w:val="22"/>
              </w:rPr>
            </w:pPr>
            <w:r w:rsidRPr="0057132B">
              <w:t>earth stations</w:t>
            </w:r>
          </w:p>
        </w:tc>
      </w:tr>
      <w:tr w:rsidR="00660824" w14:paraId="2B9DA01B" w14:textId="77777777" w:rsidTr="00BF642B">
        <w:tc>
          <w:tcPr>
            <w:tcW w:w="3830" w:type="dxa"/>
          </w:tcPr>
          <w:p w14:paraId="2FFAD719" w14:textId="706494F7" w:rsidR="00660824" w:rsidRDefault="00660824" w:rsidP="00BF642B">
            <w:pPr>
              <w:spacing w:before="80" w:after="80"/>
              <w:rPr>
                <w:szCs w:val="22"/>
              </w:rPr>
            </w:pPr>
            <w:r w:rsidRPr="0057132B">
              <w:t>18 GHz (17.7</w:t>
            </w:r>
            <w:r w:rsidR="00954916">
              <w:t>–</w:t>
            </w:r>
            <w:r w:rsidRPr="0057132B">
              <w:t>19.7 GHz)</w:t>
            </w:r>
          </w:p>
        </w:tc>
        <w:tc>
          <w:tcPr>
            <w:tcW w:w="3831" w:type="dxa"/>
          </w:tcPr>
          <w:p w14:paraId="451AAE4D" w14:textId="77777777" w:rsidR="00660824" w:rsidRDefault="00660824" w:rsidP="00BF642B">
            <w:pPr>
              <w:spacing w:before="80" w:after="80"/>
              <w:rPr>
                <w:szCs w:val="22"/>
              </w:rPr>
            </w:pPr>
            <w:r w:rsidRPr="0057132B">
              <w:t>earth and earth receive stations</w:t>
            </w:r>
          </w:p>
        </w:tc>
      </w:tr>
      <w:tr w:rsidR="00CE0DF4" w14:paraId="6C1F47F7" w14:textId="77777777" w:rsidTr="00BF642B">
        <w:tc>
          <w:tcPr>
            <w:tcW w:w="3830" w:type="dxa"/>
          </w:tcPr>
          <w:p w14:paraId="1CA0006F" w14:textId="244C1366" w:rsidR="00CE0DF4" w:rsidRPr="0057132B" w:rsidRDefault="00CE0DF4" w:rsidP="00BF642B">
            <w:pPr>
              <w:spacing w:before="80" w:after="80"/>
            </w:pPr>
            <w:r w:rsidRPr="0057132B">
              <w:t>75 GHz (7</w:t>
            </w:r>
            <w:r>
              <w:t>1</w:t>
            </w:r>
            <w:r w:rsidR="00954916">
              <w:t>–</w:t>
            </w:r>
            <w:r>
              <w:t>76</w:t>
            </w:r>
            <w:r w:rsidRPr="0057132B">
              <w:t xml:space="preserve"> </w:t>
            </w:r>
            <w:r>
              <w:t>G</w:t>
            </w:r>
            <w:r w:rsidRPr="0057132B">
              <w:t>Hz)</w:t>
            </w:r>
          </w:p>
        </w:tc>
        <w:tc>
          <w:tcPr>
            <w:tcW w:w="3831" w:type="dxa"/>
          </w:tcPr>
          <w:p w14:paraId="413D6A2E" w14:textId="7A6C779B" w:rsidR="00CE0DF4" w:rsidRPr="0057132B" w:rsidRDefault="00CE0DF4" w:rsidP="00BF642B">
            <w:pPr>
              <w:spacing w:before="80" w:after="80"/>
            </w:pPr>
            <w:r w:rsidRPr="0057132B">
              <w:t xml:space="preserve">earth </w:t>
            </w:r>
            <w:r>
              <w:t xml:space="preserve">receive </w:t>
            </w:r>
            <w:r w:rsidRPr="0057132B">
              <w:t>stations</w:t>
            </w:r>
          </w:p>
        </w:tc>
      </w:tr>
      <w:tr w:rsidR="00CE0DF4" w14:paraId="327113BB" w14:textId="77777777" w:rsidTr="00BF642B">
        <w:tc>
          <w:tcPr>
            <w:tcW w:w="3830" w:type="dxa"/>
          </w:tcPr>
          <w:p w14:paraId="3DC4CB05" w14:textId="3C389484" w:rsidR="00CE0DF4" w:rsidRPr="0057132B" w:rsidRDefault="00CE0DF4" w:rsidP="00BF642B">
            <w:pPr>
              <w:spacing w:before="80" w:after="80"/>
            </w:pPr>
            <w:r w:rsidRPr="0057132B">
              <w:t>8</w:t>
            </w:r>
            <w:r>
              <w:t>5</w:t>
            </w:r>
            <w:r w:rsidRPr="0057132B">
              <w:t xml:space="preserve"> GHz (8</w:t>
            </w:r>
            <w:r>
              <w:t>1</w:t>
            </w:r>
            <w:r w:rsidR="00954916">
              <w:t>–</w:t>
            </w:r>
            <w:r w:rsidRPr="0057132B">
              <w:t>8</w:t>
            </w:r>
            <w:r>
              <w:t>6</w:t>
            </w:r>
            <w:r w:rsidRPr="0057132B">
              <w:t xml:space="preserve"> </w:t>
            </w:r>
            <w:r>
              <w:t>G</w:t>
            </w:r>
            <w:r w:rsidRPr="0057132B">
              <w:t>Hz)</w:t>
            </w:r>
          </w:p>
        </w:tc>
        <w:tc>
          <w:tcPr>
            <w:tcW w:w="3831" w:type="dxa"/>
          </w:tcPr>
          <w:p w14:paraId="41AD5A61" w14:textId="27D39926" w:rsidR="00CE0DF4" w:rsidRPr="0057132B" w:rsidRDefault="00CE0DF4" w:rsidP="00BF642B">
            <w:pPr>
              <w:spacing w:before="80" w:after="80"/>
            </w:pPr>
            <w:r w:rsidRPr="0057132B">
              <w:t>earth stations</w:t>
            </w:r>
          </w:p>
        </w:tc>
      </w:tr>
    </w:tbl>
    <w:p w14:paraId="4E13B53F" w14:textId="77777777" w:rsidR="00660824" w:rsidRDefault="00660824" w:rsidP="00187465">
      <w:pPr>
        <w:rPr>
          <w:szCs w:val="22"/>
        </w:rPr>
      </w:pPr>
    </w:p>
    <w:p w14:paraId="214D3A59" w14:textId="2AD33DE8" w:rsidR="001146BC" w:rsidRDefault="005A0C89" w:rsidP="001146BC">
      <w:r>
        <w:rPr>
          <w:szCs w:val="22"/>
        </w:rPr>
        <w:t>Note</w:t>
      </w:r>
      <w:r w:rsidR="00F55434">
        <w:rPr>
          <w:szCs w:val="22"/>
        </w:rPr>
        <w:t xml:space="preserve">: </w:t>
      </w:r>
      <w:r w:rsidR="00390D1A">
        <w:rPr>
          <w:szCs w:val="22"/>
        </w:rPr>
        <w:t>Under the</w:t>
      </w:r>
      <w:r w:rsidR="001146BC">
        <w:rPr>
          <w:szCs w:val="22"/>
        </w:rPr>
        <w:t xml:space="preserve"> </w:t>
      </w:r>
      <w:hyperlink r:id="rId23" w:history="1">
        <w:r w:rsidR="001146BC" w:rsidRPr="00507452">
          <w:rPr>
            <w:rStyle w:val="Hyperlink"/>
          </w:rPr>
          <w:t>Australian Radiofrequency Spectrum Plan</w:t>
        </w:r>
      </w:hyperlink>
      <w:r w:rsidR="001146BC">
        <w:t xml:space="preserve"> the frequency range</w:t>
      </w:r>
      <w:r w:rsidR="00F24364">
        <w:t xml:space="preserve"> </w:t>
      </w:r>
      <w:r w:rsidR="001146BC">
        <w:t>7975</w:t>
      </w:r>
      <w:r w:rsidR="00954916">
        <w:t>–8025 </w:t>
      </w:r>
      <w:r w:rsidR="001146BC">
        <w:t>MHz is subject to Australian Footnote AUS100 (This band is designated for use by the Australian Defence Force and Department of Defence. The Department of Defence is to be consulted in considering non-defence use of this band)</w:t>
      </w:r>
      <w:r w:rsidR="000515D5">
        <w:t>. F</w:t>
      </w:r>
      <w:r w:rsidR="001146BC">
        <w:t xml:space="preserve">SS </w:t>
      </w:r>
      <w:r w:rsidR="001146BC">
        <w:rPr>
          <w:rStyle w:val="description"/>
        </w:rPr>
        <w:t xml:space="preserve">(Earth-to-space) </w:t>
      </w:r>
      <w:r w:rsidR="001146BC">
        <w:t xml:space="preserve">in the frequency ranges </w:t>
      </w:r>
      <w:r w:rsidR="00F24364">
        <w:t>7</w:t>
      </w:r>
      <w:r w:rsidR="00E93D8D">
        <w:t>375</w:t>
      </w:r>
      <w:r w:rsidR="00954916">
        <w:t>–7750 </w:t>
      </w:r>
      <w:r w:rsidR="00F24364">
        <w:t xml:space="preserve">MHz, </w:t>
      </w:r>
      <w:r w:rsidR="001146BC">
        <w:t>7900</w:t>
      </w:r>
      <w:r w:rsidR="00954916">
        <w:t>–7975 </w:t>
      </w:r>
      <w:r w:rsidR="001146BC" w:rsidRPr="002A41A6">
        <w:t>MHz and 8025</w:t>
      </w:r>
      <w:r w:rsidR="00954916" w:rsidRPr="002A41A6">
        <w:t>–8400 </w:t>
      </w:r>
      <w:r w:rsidR="001146BC" w:rsidRPr="002A41A6">
        <w:t xml:space="preserve">MHz is subject to </w:t>
      </w:r>
      <w:r w:rsidR="001146BC" w:rsidRPr="002A41A6">
        <w:lastRenderedPageBreak/>
        <w:t>AUS100A (This service is designated for use by the Australian Defence Force and Department of Defence. The Department of Defence is to be consulted in considering non-defence use of this service</w:t>
      </w:r>
      <w:r w:rsidR="00F24364" w:rsidRPr="002A41A6">
        <w:t>).</w:t>
      </w:r>
    </w:p>
    <w:p w14:paraId="3CDDED46" w14:textId="6F4C57EE" w:rsidR="00270F22" w:rsidRPr="00AF06C8" w:rsidRDefault="00270F22" w:rsidP="00270F22">
      <w:pPr>
        <w:rPr>
          <w:szCs w:val="22"/>
        </w:rPr>
      </w:pPr>
      <w:r w:rsidRPr="00AF06C8">
        <w:rPr>
          <w:szCs w:val="22"/>
        </w:rPr>
        <w:t>The information in this document reflects the ACMA’s statement of current policy in relation to</w:t>
      </w:r>
      <w:r>
        <w:rPr>
          <w:szCs w:val="22"/>
        </w:rPr>
        <w:t xml:space="preserve"> the frequency coordination of earth</w:t>
      </w:r>
      <w:r w:rsidR="008764AC">
        <w:rPr>
          <w:szCs w:val="22"/>
        </w:rPr>
        <w:t xml:space="preserve"> and earth </w:t>
      </w:r>
      <w:r w:rsidR="00D83F2F">
        <w:rPr>
          <w:szCs w:val="22"/>
        </w:rPr>
        <w:t>receive</w:t>
      </w:r>
      <w:r>
        <w:rPr>
          <w:szCs w:val="22"/>
        </w:rPr>
        <w:t xml:space="preserve"> stations with fixed </w:t>
      </w:r>
      <w:r w:rsidR="00BD1417">
        <w:rPr>
          <w:szCs w:val="22"/>
        </w:rPr>
        <w:t>PTP</w:t>
      </w:r>
      <w:r>
        <w:rPr>
          <w:szCs w:val="22"/>
        </w:rPr>
        <w:t xml:space="preserve"> links.</w:t>
      </w:r>
      <w:r w:rsidRPr="00AF06C8">
        <w:rPr>
          <w:szCs w:val="22"/>
        </w:rPr>
        <w:t xml:space="preserve"> </w:t>
      </w:r>
      <w:r w:rsidRPr="00AF06C8">
        <w:rPr>
          <w:rFonts w:cs="Calibri"/>
          <w:szCs w:val="22"/>
        </w:rPr>
        <w:t xml:space="preserve">In making decisions, </w:t>
      </w:r>
      <w:r w:rsidRPr="00AF06C8">
        <w:rPr>
          <w:rFonts w:cstheme="minorHAnsi"/>
          <w:szCs w:val="22"/>
        </w:rPr>
        <w:t xml:space="preserve">accredited frequency assigners and the ACMA’s officers </w:t>
      </w:r>
      <w:r w:rsidRPr="00AF06C8">
        <w:rPr>
          <w:rFonts w:cs="Calibri"/>
          <w:szCs w:val="22"/>
        </w:rPr>
        <w:t xml:space="preserve">should take all relevant factors into account and decide each case on its merits. Issues relating to this document that appear to fall outside the enunciated </w:t>
      </w:r>
      <w:r w:rsidRPr="00AF06C8">
        <w:rPr>
          <w:rFonts w:cstheme="minorHAnsi"/>
          <w:szCs w:val="22"/>
        </w:rPr>
        <w:t xml:space="preserve">policy should be referred </w:t>
      </w:r>
      <w:r w:rsidRPr="00AF06C8">
        <w:rPr>
          <w:szCs w:val="22"/>
        </w:rPr>
        <w:t>to:</w:t>
      </w:r>
    </w:p>
    <w:p w14:paraId="28E45AEA" w14:textId="77777777" w:rsidR="00270F22" w:rsidRPr="00AF06C8" w:rsidRDefault="00270F22" w:rsidP="00270F22">
      <w:pPr>
        <w:rPr>
          <w:szCs w:val="22"/>
        </w:rPr>
      </w:pPr>
      <w:r w:rsidRPr="00AF06C8">
        <w:rPr>
          <w:szCs w:val="22"/>
        </w:rPr>
        <w:t xml:space="preserve">The Manager, Spectrum </w:t>
      </w:r>
      <w:r>
        <w:rPr>
          <w:szCs w:val="22"/>
        </w:rPr>
        <w:t>Planning Section</w:t>
      </w:r>
      <w:r w:rsidRPr="00AF06C8">
        <w:rPr>
          <w:szCs w:val="22"/>
        </w:rPr>
        <w:br/>
        <w:t>Australian Communications and Media Authority</w:t>
      </w:r>
      <w:r w:rsidRPr="00AF06C8">
        <w:rPr>
          <w:szCs w:val="22"/>
        </w:rPr>
        <w:br/>
        <w:t xml:space="preserve">PO Box 78 </w:t>
      </w:r>
      <w:r w:rsidRPr="00AF06C8">
        <w:rPr>
          <w:szCs w:val="22"/>
        </w:rPr>
        <w:br/>
        <w:t>Belconnen ACT 2616</w:t>
      </w:r>
    </w:p>
    <w:p w14:paraId="5B809D98" w14:textId="77777777" w:rsidR="00270F22" w:rsidRPr="00AF06C8" w:rsidRDefault="00270F22" w:rsidP="00270F22">
      <w:pPr>
        <w:rPr>
          <w:rFonts w:cstheme="minorHAnsi"/>
          <w:szCs w:val="22"/>
        </w:rPr>
      </w:pPr>
      <w:r w:rsidRPr="00AF06C8">
        <w:rPr>
          <w:rFonts w:cstheme="minorHAnsi"/>
          <w:szCs w:val="22"/>
        </w:rPr>
        <w:t xml:space="preserve">or by email to: </w:t>
      </w:r>
      <w:hyperlink r:id="rId24" w:history="1">
        <w:r w:rsidRPr="00AF06C8">
          <w:rPr>
            <w:rStyle w:val="Hyperlink"/>
            <w:rFonts w:cstheme="minorHAnsi"/>
            <w:szCs w:val="22"/>
          </w:rPr>
          <w:t>freqplan@acma.gov.au</w:t>
        </w:r>
      </w:hyperlink>
      <w:r w:rsidRPr="00AF06C8">
        <w:rPr>
          <w:rFonts w:cstheme="minorHAnsi"/>
          <w:szCs w:val="22"/>
        </w:rPr>
        <w:t>.</w:t>
      </w:r>
    </w:p>
    <w:p w14:paraId="702AC135" w14:textId="77777777" w:rsidR="00270F22" w:rsidRPr="00FD1033" w:rsidRDefault="00270F22" w:rsidP="00270F22">
      <w:pPr>
        <w:pStyle w:val="Heading2"/>
        <w:ind w:left="709" w:hanging="709"/>
      </w:pPr>
      <w:bookmarkStart w:id="12" w:name="_Toc6298711"/>
      <w:bookmarkStart w:id="13" w:name="_Toc8983848"/>
      <w:bookmarkStart w:id="14" w:name="_Toc8986372"/>
      <w:bookmarkStart w:id="15" w:name="_Toc14187282"/>
      <w:bookmarkStart w:id="16" w:name="_Toc14684338"/>
      <w:bookmarkStart w:id="17" w:name="_Toc206588551"/>
      <w:r>
        <w:t>Scope</w:t>
      </w:r>
      <w:bookmarkEnd w:id="12"/>
      <w:bookmarkEnd w:id="13"/>
      <w:bookmarkEnd w:id="14"/>
      <w:bookmarkEnd w:id="15"/>
      <w:bookmarkEnd w:id="16"/>
      <w:bookmarkEnd w:id="17"/>
    </w:p>
    <w:p w14:paraId="33430B29" w14:textId="45CCD0F8" w:rsidR="00270F22" w:rsidRDefault="00270F22" w:rsidP="00270F22">
      <w:pPr>
        <w:rPr>
          <w:rFonts w:cstheme="minorHAnsi"/>
        </w:rPr>
      </w:pPr>
      <w:r w:rsidRPr="00AF06C8">
        <w:rPr>
          <w:szCs w:val="22"/>
        </w:rPr>
        <w:t>The scope of the RALI is</w:t>
      </w:r>
      <w:r>
        <w:rPr>
          <w:szCs w:val="22"/>
        </w:rPr>
        <w:t xml:space="preserve"> </w:t>
      </w:r>
      <w:r>
        <w:t xml:space="preserve">limited to </w:t>
      </w:r>
      <w:r>
        <w:rPr>
          <w:rFonts w:cstheme="minorHAnsi"/>
        </w:rPr>
        <w:t>coordination between earth</w:t>
      </w:r>
      <w:r w:rsidR="00D83F2F">
        <w:rPr>
          <w:rFonts w:cstheme="minorHAnsi"/>
        </w:rPr>
        <w:t>/earth receive</w:t>
      </w:r>
      <w:r>
        <w:rPr>
          <w:rFonts w:cstheme="minorHAnsi"/>
        </w:rPr>
        <w:t xml:space="preserve"> station</w:t>
      </w:r>
      <w:r w:rsidR="003D1AC9">
        <w:rPr>
          <w:rFonts w:cstheme="minorHAnsi"/>
        </w:rPr>
        <w:t>s</w:t>
      </w:r>
      <w:r>
        <w:rPr>
          <w:rFonts w:cstheme="minorHAnsi"/>
        </w:rPr>
        <w:t xml:space="preserve"> </w:t>
      </w:r>
      <w:r w:rsidR="001A7728" w:rsidRPr="000D58CA">
        <w:rPr>
          <w:rFonts w:cstheme="minorHAnsi"/>
        </w:rPr>
        <w:t>and fixed</w:t>
      </w:r>
      <w:r w:rsidR="00BD1417">
        <w:rPr>
          <w:rFonts w:cstheme="minorHAnsi"/>
        </w:rPr>
        <w:t xml:space="preserve"> PTP</w:t>
      </w:r>
      <w:r w:rsidR="001A7728" w:rsidRPr="000D58CA">
        <w:rPr>
          <w:rFonts w:cstheme="minorHAnsi"/>
        </w:rPr>
        <w:t xml:space="preserve"> link</w:t>
      </w:r>
      <w:r w:rsidR="00DF5E86">
        <w:rPr>
          <w:rFonts w:cstheme="minorHAnsi"/>
        </w:rPr>
        <w:t>s</w:t>
      </w:r>
      <w:r w:rsidR="00482B97">
        <w:rPr>
          <w:rFonts w:cstheme="minorHAnsi"/>
        </w:rPr>
        <w:t xml:space="preserve"> </w:t>
      </w:r>
      <w:r w:rsidR="001A7728" w:rsidRPr="000D58CA">
        <w:rPr>
          <w:rFonts w:cstheme="minorHAnsi"/>
        </w:rPr>
        <w:t>operating in accordance wit</w:t>
      </w:r>
      <w:r w:rsidR="001A7728">
        <w:rPr>
          <w:rFonts w:cstheme="minorHAnsi"/>
        </w:rPr>
        <w:t xml:space="preserve">h the </w:t>
      </w:r>
      <w:r>
        <w:rPr>
          <w:rFonts w:cstheme="minorHAnsi"/>
        </w:rPr>
        <w:t>RALI FX3</w:t>
      </w:r>
      <w:r w:rsidR="00BD60C2">
        <w:rPr>
          <w:rFonts w:cstheme="minorHAnsi"/>
        </w:rPr>
        <w:t xml:space="preserve"> and RALI FX20 </w:t>
      </w:r>
      <w:r>
        <w:rPr>
          <w:rFonts w:cstheme="minorHAnsi"/>
        </w:rPr>
        <w:t>arrangements</w:t>
      </w:r>
      <w:r w:rsidR="00817758">
        <w:rPr>
          <w:rFonts w:cstheme="minorHAnsi"/>
        </w:rPr>
        <w:t xml:space="preserve"> in the frequency bands </w:t>
      </w:r>
      <w:r w:rsidR="00286DBC">
        <w:rPr>
          <w:rFonts w:cstheme="minorHAnsi"/>
        </w:rPr>
        <w:t xml:space="preserve">identified </w:t>
      </w:r>
      <w:r w:rsidR="00ED38C6">
        <w:rPr>
          <w:rFonts w:cstheme="minorHAnsi"/>
        </w:rPr>
        <w:t>in Table 1</w:t>
      </w:r>
      <w:r>
        <w:rPr>
          <w:rFonts w:cstheme="minorHAnsi"/>
        </w:rPr>
        <w:t>.</w:t>
      </w:r>
    </w:p>
    <w:p w14:paraId="15E56113" w14:textId="40410287" w:rsidR="003B1D03" w:rsidRDefault="00270F22" w:rsidP="00270F22">
      <w:r>
        <w:t>This RALI does not cover all matters relevant to coordination and licensing for earth</w:t>
      </w:r>
      <w:r w:rsidR="003B1D03">
        <w:t>/earth receive</w:t>
      </w:r>
      <w:r>
        <w:t xml:space="preserve"> stations and </w:t>
      </w:r>
      <w:r w:rsidR="00BD1417">
        <w:t>PTP</w:t>
      </w:r>
      <w:r>
        <w:t xml:space="preserve"> links. It should be read in conjunction with other applicable documentation including earth station licensing procedures as outlined the ACMA </w:t>
      </w:r>
      <w:r w:rsidRPr="006C5937">
        <w:rPr>
          <w:lang w:val="en"/>
        </w:rPr>
        <w:t xml:space="preserve">Business Operating Procedure </w:t>
      </w:r>
      <w:hyperlink r:id="rId25" w:history="1">
        <w:r w:rsidRPr="006C5937">
          <w:rPr>
            <w:rStyle w:val="Hyperlink"/>
            <w:lang w:val="en"/>
          </w:rPr>
          <w:t xml:space="preserve">Submission and processing of applications for </w:t>
        </w:r>
        <w:r w:rsidRPr="00B319ED">
          <w:rPr>
            <w:rStyle w:val="Hyperlink"/>
            <w:lang w:val="en"/>
          </w:rPr>
          <w:t xml:space="preserve">earth and earth receive apparatus </w:t>
        </w:r>
        <w:r w:rsidR="00575174" w:rsidRPr="00B319ED">
          <w:rPr>
            <w:rStyle w:val="Hyperlink"/>
            <w:lang w:val="en"/>
          </w:rPr>
          <w:t>licenses</w:t>
        </w:r>
        <w:r w:rsidRPr="00B319ED">
          <w:rPr>
            <w:rStyle w:val="Hyperlink"/>
            <w:lang w:val="en"/>
          </w:rPr>
          <w:t xml:space="preserve"> for fixed earth station</w:t>
        </w:r>
        <w:r w:rsidRPr="006C5937">
          <w:rPr>
            <w:rStyle w:val="Hyperlink"/>
            <w:lang w:val="en"/>
          </w:rPr>
          <w:t>s</w:t>
        </w:r>
      </w:hyperlink>
      <w:r>
        <w:t>; and</w:t>
      </w:r>
      <w:r w:rsidR="007D1D9B">
        <w:t xml:space="preserve"> dependent on the frequency band</w:t>
      </w:r>
      <w:r>
        <w:t xml:space="preserve"> </w:t>
      </w:r>
      <w:hyperlink r:id="rId26" w:history="1">
        <w:r w:rsidRPr="00523E84">
          <w:rPr>
            <w:rStyle w:val="Hyperlink"/>
          </w:rPr>
          <w:t>RALI FX3 Microwave fixed services frequency coordination</w:t>
        </w:r>
      </w:hyperlink>
      <w:r w:rsidR="003B1D03">
        <w:t xml:space="preserve"> or </w:t>
      </w:r>
      <w:hyperlink r:id="rId27" w:history="1">
        <w:r w:rsidR="003B1D03" w:rsidRPr="003B1D03">
          <w:rPr>
            <w:rStyle w:val="Hyperlink"/>
          </w:rPr>
          <w:t>RALI FX20: Millimetre wave point-to-point (self-coordinated) stations</w:t>
        </w:r>
      </w:hyperlink>
      <w:r w:rsidR="003B1D03">
        <w:t>.</w:t>
      </w:r>
    </w:p>
    <w:p w14:paraId="7D5F8CDA" w14:textId="4B58A67F" w:rsidR="00270F22" w:rsidRDefault="00270F22" w:rsidP="00270F22">
      <w:r>
        <w:t>In addition, ITU requirements to facilitate sharing between earth</w:t>
      </w:r>
      <w:r w:rsidR="00661FAE">
        <w:rPr>
          <w:rFonts w:cstheme="minorHAnsi"/>
        </w:rPr>
        <w:t>/earth receive</w:t>
      </w:r>
      <w:r>
        <w:t xml:space="preserve"> station</w:t>
      </w:r>
      <w:r w:rsidRPr="00495DD3">
        <w:t>s and microwave fixed point-to-point links</w:t>
      </w:r>
      <w:r>
        <w:t xml:space="preserve"> are applicable. These include requirements from ITU RR Article </w:t>
      </w:r>
      <w:r w:rsidRPr="00B319ED">
        <w:rPr>
          <w:b/>
        </w:rPr>
        <w:t>21</w:t>
      </w:r>
      <w:r>
        <w:t xml:space="preserve"> and earth</w:t>
      </w:r>
      <w:r w:rsidR="00661FAE">
        <w:rPr>
          <w:rFonts w:cstheme="minorHAnsi"/>
        </w:rPr>
        <w:t>/earth receive</w:t>
      </w:r>
      <w:r>
        <w:t xml:space="preserve"> station elevation restrictions.</w:t>
      </w:r>
    </w:p>
    <w:p w14:paraId="55AB7B2F" w14:textId="24A3F151" w:rsidR="00270F22" w:rsidRDefault="00270F22" w:rsidP="001A08A6">
      <w:r>
        <w:t xml:space="preserve">Additional coordination requirements may apply if the </w:t>
      </w:r>
      <w:r w:rsidRPr="008E5389">
        <w:t xml:space="preserve">coordination </w:t>
      </w:r>
      <w:r>
        <w:t xml:space="preserve">area affects the territory of </w:t>
      </w:r>
      <w:r w:rsidRPr="008E5389">
        <w:t>neighbouring countries (mainly applicable for sites in northern Australia due to proximity to Papua New Guinea)</w:t>
      </w:r>
      <w:r>
        <w:t>.</w:t>
      </w:r>
    </w:p>
    <w:p w14:paraId="267095A4" w14:textId="79D92E6C" w:rsidR="00270F22" w:rsidRDefault="00270F22" w:rsidP="00270F22">
      <w:pPr>
        <w:pStyle w:val="Heading1"/>
      </w:pPr>
      <w:bookmarkStart w:id="18" w:name="_Toc14187283"/>
      <w:bookmarkStart w:id="19" w:name="_Toc14684339"/>
      <w:bookmarkStart w:id="20" w:name="_Toc206588552"/>
      <w:bookmarkEnd w:id="8"/>
      <w:bookmarkEnd w:id="9"/>
      <w:bookmarkEnd w:id="10"/>
      <w:r w:rsidRPr="000B27C0">
        <w:lastRenderedPageBreak/>
        <w:t>Frequency coordination procedures</w:t>
      </w:r>
      <w:r w:rsidR="000E51A3">
        <w:t xml:space="preserve"> for </w:t>
      </w:r>
      <w:r>
        <w:t>earth</w:t>
      </w:r>
      <w:r w:rsidR="00577CD6">
        <w:t>/earth receive</w:t>
      </w:r>
      <w:r>
        <w:t xml:space="preserve"> station</w:t>
      </w:r>
      <w:r w:rsidR="00577CD6">
        <w:t>s</w:t>
      </w:r>
      <w:r>
        <w:t xml:space="preserve"> and fixed point-to-point </w:t>
      </w:r>
      <w:bookmarkEnd w:id="18"/>
      <w:bookmarkEnd w:id="19"/>
      <w:r w:rsidR="00577CD6">
        <w:t>links</w:t>
      </w:r>
      <w:bookmarkEnd w:id="20"/>
    </w:p>
    <w:p w14:paraId="625F7159" w14:textId="14B53160" w:rsidR="006C141A" w:rsidRDefault="00436CD9" w:rsidP="006C141A">
      <w:r>
        <w:t>C</w:t>
      </w:r>
      <w:r w:rsidR="006C141A">
        <w:t>oordination procedures for earth/earth receive stations and fixed PTP links</w:t>
      </w:r>
      <w:r>
        <w:t xml:space="preserve"> are set out in this section</w:t>
      </w:r>
      <w:r w:rsidR="006C141A">
        <w:t>. Coordination is based on a first-in-time process, where the proposed station is to be coordinated with existing stations using the arrangements in this RALI.</w:t>
      </w:r>
    </w:p>
    <w:p w14:paraId="4829868D" w14:textId="77777777" w:rsidR="00270F22" w:rsidRPr="00DE7566" w:rsidRDefault="00270F22" w:rsidP="00270F22">
      <w:pPr>
        <w:pStyle w:val="Heading2"/>
        <w:keepNext w:val="0"/>
        <w:numPr>
          <w:ilvl w:val="0"/>
          <w:numId w:val="56"/>
        </w:numPr>
        <w:spacing w:before="0" w:after="240"/>
        <w:ind w:hanging="720"/>
        <w:contextualSpacing/>
      </w:pPr>
      <w:bookmarkStart w:id="21" w:name="_Toc8983851"/>
      <w:bookmarkStart w:id="22" w:name="_Toc8986375"/>
      <w:bookmarkStart w:id="23" w:name="_Toc14187284"/>
      <w:bookmarkStart w:id="24" w:name="_Toc14684340"/>
      <w:bookmarkStart w:id="25" w:name="_Toc206588553"/>
      <w:r w:rsidRPr="00DE7566">
        <w:t>Identification of potentially affected services</w:t>
      </w:r>
      <w:bookmarkEnd w:id="21"/>
      <w:bookmarkEnd w:id="22"/>
      <w:bookmarkEnd w:id="23"/>
      <w:bookmarkEnd w:id="24"/>
      <w:bookmarkEnd w:id="25"/>
    </w:p>
    <w:p w14:paraId="7C1B9E1E" w14:textId="77777777" w:rsidR="00270F22" w:rsidRDefault="00270F22" w:rsidP="00270F22">
      <w:r>
        <w:rPr>
          <w:szCs w:val="22"/>
        </w:rPr>
        <w:t xml:space="preserve">Stations in existing </w:t>
      </w:r>
      <w:r>
        <w:t xml:space="preserve">services within </w:t>
      </w:r>
      <w:r w:rsidRPr="00947DFF">
        <w:rPr>
          <w:szCs w:val="22"/>
        </w:rPr>
        <w:t>the</w:t>
      </w:r>
      <w:r>
        <w:t xml:space="preserve"> following frequency and distance from the proposed station of the new service are to be considered.</w:t>
      </w:r>
    </w:p>
    <w:p w14:paraId="4A8DEF5E" w14:textId="77777777" w:rsidR="00270F22" w:rsidRDefault="00270F22" w:rsidP="00270F22">
      <w:pPr>
        <w:pStyle w:val="Heading3"/>
      </w:pPr>
      <w:bookmarkStart w:id="26" w:name="_Toc14187285"/>
      <w:bookmarkStart w:id="27" w:name="_Toc14684341"/>
      <w:bookmarkStart w:id="28" w:name="_Toc206588554"/>
      <w:r>
        <w:t>Distance cull</w:t>
      </w:r>
      <w:bookmarkEnd w:id="26"/>
      <w:bookmarkEnd w:id="27"/>
      <w:bookmarkEnd w:id="28"/>
    </w:p>
    <w:p w14:paraId="076B5334" w14:textId="3313215C" w:rsidR="007B4AFA" w:rsidRDefault="00AC16C4" w:rsidP="007402A2">
      <w:r>
        <w:t xml:space="preserve">Distance culls </w:t>
      </w:r>
      <w:r w:rsidR="00CC44E8">
        <w:t xml:space="preserve">(distances beyond which detailed coordination is not normally required) </w:t>
      </w:r>
      <w:r>
        <w:t>are</w:t>
      </w:r>
      <w:r w:rsidR="00270F22">
        <w:t xml:space="preserve"> as outlined in </w:t>
      </w:r>
      <w:r w:rsidR="00270F22">
        <w:fldChar w:fldCharType="begin"/>
      </w:r>
      <w:r w:rsidR="00270F22">
        <w:instrText xml:space="preserve"> REF _Ref13830128 \r \h </w:instrText>
      </w:r>
      <w:r w:rsidR="00270F22">
        <w:fldChar w:fldCharType="separate"/>
      </w:r>
      <w:r w:rsidR="00A12F1C">
        <w:t>Table 2</w:t>
      </w:r>
      <w:r w:rsidR="00270F22">
        <w:fldChar w:fldCharType="end"/>
      </w:r>
      <w:r w:rsidR="00F6605D">
        <w:t xml:space="preserve"> (for earth stations and</w:t>
      </w:r>
      <w:r w:rsidR="00BD1417">
        <w:t xml:space="preserve"> PTP</w:t>
      </w:r>
      <w:r w:rsidR="00F6605D">
        <w:t xml:space="preserve"> link receivers)</w:t>
      </w:r>
      <w:r w:rsidR="00586269">
        <w:t xml:space="preserve"> and Table</w:t>
      </w:r>
      <w:r w:rsidR="00954916">
        <w:t> </w:t>
      </w:r>
      <w:r w:rsidR="00A12F1C">
        <w:t>3</w:t>
      </w:r>
      <w:r w:rsidR="00586269">
        <w:t xml:space="preserve"> </w:t>
      </w:r>
      <w:r w:rsidR="00F6605D">
        <w:t>(</w:t>
      </w:r>
      <w:r w:rsidR="00586269">
        <w:t>for earth receive</w:t>
      </w:r>
      <w:r w:rsidR="00F6605D">
        <w:t xml:space="preserve"> </w:t>
      </w:r>
      <w:r w:rsidR="00586269">
        <w:t>s</w:t>
      </w:r>
      <w:r w:rsidR="00F6605D">
        <w:t xml:space="preserve">tations and </w:t>
      </w:r>
      <w:r w:rsidR="00BD1417">
        <w:t>PTP</w:t>
      </w:r>
      <w:r w:rsidR="00F6605D">
        <w:t xml:space="preserve"> link transmitters)</w:t>
      </w:r>
      <w:r w:rsidR="00FA5E6D">
        <w:t>.</w:t>
      </w:r>
      <w:r w:rsidR="00D914D1">
        <w:t xml:space="preserve"> The methodology and assumptions </w:t>
      </w:r>
      <w:r w:rsidR="004D24E8">
        <w:t xml:space="preserve">used </w:t>
      </w:r>
      <w:r w:rsidR="00D914D1">
        <w:t xml:space="preserve">to derive the </w:t>
      </w:r>
      <w:r w:rsidR="00436CD9">
        <w:t xml:space="preserve">cull </w:t>
      </w:r>
      <w:r w:rsidR="00D914D1">
        <w:t xml:space="preserve">distance values are </w:t>
      </w:r>
      <w:r w:rsidR="00436CD9">
        <w:t xml:space="preserve">provided </w:t>
      </w:r>
      <w:r w:rsidR="00D914D1">
        <w:t xml:space="preserve">in </w:t>
      </w:r>
      <w:r w:rsidR="00954916">
        <w:t>Appendix </w:t>
      </w:r>
      <w:r w:rsidR="00A807A0">
        <w:t xml:space="preserve">B. The </w:t>
      </w:r>
      <w:r w:rsidR="00A80F79">
        <w:t xml:space="preserve">distance cull values in </w:t>
      </w:r>
      <w:r w:rsidR="00954916">
        <w:t>Table </w:t>
      </w:r>
      <w:r w:rsidR="00A12F1C">
        <w:t>2</w:t>
      </w:r>
      <w:r w:rsidR="00A80F79">
        <w:t xml:space="preserve"> </w:t>
      </w:r>
      <w:r w:rsidR="001A5704">
        <w:t>and Table</w:t>
      </w:r>
      <w:r w:rsidR="00954916">
        <w:t> </w:t>
      </w:r>
      <w:r w:rsidR="00A12F1C">
        <w:t>3</w:t>
      </w:r>
      <w:r w:rsidR="001A5704">
        <w:t xml:space="preserve"> </w:t>
      </w:r>
      <w:r w:rsidR="00A80F79">
        <w:t xml:space="preserve">are applicable for services operating within the parameters described in </w:t>
      </w:r>
      <w:r w:rsidR="00954916">
        <w:t>Appendix </w:t>
      </w:r>
      <w:r w:rsidR="00A80F79">
        <w:t>B.</w:t>
      </w:r>
      <w:r w:rsidR="00A807A0">
        <w:t xml:space="preserve"> </w:t>
      </w:r>
      <w:r w:rsidR="00755352">
        <w:t>D</w:t>
      </w:r>
      <w:r w:rsidR="00A807A0">
        <w:t xml:space="preserve">istances calculated using modelling are in </w:t>
      </w:r>
      <w:r w:rsidR="00954916">
        <w:t>Appendix </w:t>
      </w:r>
      <w:r w:rsidR="00A807A0">
        <w:t>C</w:t>
      </w:r>
      <w:r w:rsidR="006C6E24">
        <w:t xml:space="preserve"> for a station at 33 degrees south latitude.</w:t>
      </w:r>
      <w:r w:rsidR="002329E8">
        <w:t xml:space="preserve"> </w:t>
      </w:r>
      <w:r w:rsidR="00DF36A5" w:rsidRPr="00DF36A5">
        <w:t xml:space="preserve">Each calculation was rounded up to the neared </w:t>
      </w:r>
      <w:r w:rsidR="00954916">
        <w:t>25 </w:t>
      </w:r>
      <w:r w:rsidR="00DF36A5" w:rsidRPr="00DF36A5">
        <w:t>km</w:t>
      </w:r>
      <w:r w:rsidR="00CD3DB1">
        <w:t xml:space="preserve"> to </w:t>
      </w:r>
      <w:r w:rsidR="00E43415">
        <w:t>derive</w:t>
      </w:r>
      <w:r w:rsidR="00A807A0">
        <w:t xml:space="preserve"> the distance cull values. </w:t>
      </w:r>
      <w:r w:rsidR="00A80F79">
        <w:t>Distance cull values should be reassessed for earth</w:t>
      </w:r>
      <w:r w:rsidR="00CA2AF7">
        <w:t>/earth receive</w:t>
      </w:r>
      <w:r w:rsidR="00A80F79">
        <w:t xml:space="preserve"> stations or terrestrial s</w:t>
      </w:r>
      <w:r w:rsidR="00CA2AF7">
        <w:t>tations</w:t>
      </w:r>
      <w:r w:rsidR="00A80F79">
        <w:t xml:space="preserve"> operating outside of the parameters</w:t>
      </w:r>
      <w:r w:rsidR="004D24E8">
        <w:t xml:space="preserve"> used in this modelling</w:t>
      </w:r>
      <w:r w:rsidR="00A80F79">
        <w:t>.</w:t>
      </w:r>
      <w:r w:rsidR="00620E6B">
        <w:t xml:space="preserve"> </w:t>
      </w:r>
      <w:r w:rsidR="00187286">
        <w:t xml:space="preserve">As an upper </w:t>
      </w:r>
      <w:r w:rsidR="003E22CA">
        <w:t>bound</w:t>
      </w:r>
      <w:r w:rsidR="00BD1417">
        <w:t>,</w:t>
      </w:r>
      <w:r w:rsidR="003E22CA">
        <w:t xml:space="preserve"> ITU </w:t>
      </w:r>
      <w:r w:rsidR="00954916">
        <w:t>Appendix </w:t>
      </w:r>
      <w:r w:rsidR="003E22CA">
        <w:t xml:space="preserve">7 </w:t>
      </w:r>
      <w:r w:rsidR="009A441C">
        <w:t xml:space="preserve">propagation </w:t>
      </w:r>
      <w:r w:rsidR="00EB383C">
        <w:t xml:space="preserve">mode 1 </w:t>
      </w:r>
      <w:r w:rsidR="009A441C" w:rsidRPr="00406A68">
        <w:t>radio-climatic zone</w:t>
      </w:r>
      <w:r w:rsidR="009A441C">
        <w:t>s maximum</w:t>
      </w:r>
      <w:r w:rsidR="00EB383C">
        <w:t xml:space="preserve"> </w:t>
      </w:r>
      <w:r w:rsidR="009A441C">
        <w:t>coordination</w:t>
      </w:r>
      <w:r w:rsidR="00EB383C">
        <w:t xml:space="preserve"> culls </w:t>
      </w:r>
      <w:r w:rsidR="00F01472">
        <w:t xml:space="preserve">are </w:t>
      </w:r>
      <w:r w:rsidR="00954916">
        <w:t>500 </w:t>
      </w:r>
      <w:r w:rsidR="00EB383C">
        <w:t>km for</w:t>
      </w:r>
      <w:r w:rsidR="001D6615">
        <w:t xml:space="preserve"> </w:t>
      </w:r>
      <w:r w:rsidR="00620E6B">
        <w:t>coastal land</w:t>
      </w:r>
      <w:r w:rsidR="001D6615">
        <w:t xml:space="preserve"> (zone A1) </w:t>
      </w:r>
      <w:r w:rsidR="00620E6B">
        <w:t xml:space="preserve">and </w:t>
      </w:r>
      <w:r w:rsidR="00954916">
        <w:t>375 </w:t>
      </w:r>
      <w:r w:rsidR="001D6615">
        <w:t xml:space="preserve">km for </w:t>
      </w:r>
      <w:r w:rsidR="00620E6B">
        <w:t>all other land</w:t>
      </w:r>
      <w:r w:rsidR="001D6615">
        <w:t xml:space="preserve"> (</w:t>
      </w:r>
      <w:r w:rsidR="00954916">
        <w:t>zone </w:t>
      </w:r>
      <w:r w:rsidR="001D6615">
        <w:t>A2)</w:t>
      </w:r>
      <w:r w:rsidR="009A441C">
        <w:t>.</w:t>
      </w:r>
    </w:p>
    <w:p w14:paraId="2B090BC9" w14:textId="35922BA9" w:rsidR="003233CC" w:rsidRDefault="004451C9" w:rsidP="00804A0A">
      <w:pPr>
        <w:pStyle w:val="Caption"/>
        <w:keepNext/>
        <w:pageBreakBefore/>
      </w:pPr>
      <w:bookmarkStart w:id="29" w:name="_Ref13830128"/>
      <w:r>
        <w:lastRenderedPageBreak/>
        <w:t>Cull d</w:t>
      </w:r>
      <w:r w:rsidR="003233CC">
        <w:t>istance</w:t>
      </w:r>
      <w:r>
        <w:t>s</w:t>
      </w:r>
      <w:r w:rsidR="003233CC">
        <w:t xml:space="preserve"> </w:t>
      </w:r>
      <w:bookmarkEnd w:id="29"/>
      <w:r w:rsidR="003233CC">
        <w:t xml:space="preserve">for </w:t>
      </w:r>
      <w:r w:rsidR="00661FAE">
        <w:t>e</w:t>
      </w:r>
      <w:r w:rsidR="00CA2AF7">
        <w:t xml:space="preserve">arth stations and </w:t>
      </w:r>
      <w:r w:rsidR="00BD1417">
        <w:t xml:space="preserve">PTP </w:t>
      </w:r>
      <w:r w:rsidR="00CA2AF7">
        <w:t xml:space="preserve">link </w:t>
      </w:r>
      <w:r w:rsidR="00FA5E6D">
        <w:t xml:space="preserve">receivers </w:t>
      </w:r>
    </w:p>
    <w:tbl>
      <w:tblPr>
        <w:tblStyle w:val="TableGrid"/>
        <w:tblW w:w="8075" w:type="dxa"/>
        <w:tblLook w:val="04A0" w:firstRow="1" w:lastRow="0" w:firstColumn="1" w:lastColumn="0" w:noHBand="0" w:noVBand="1"/>
      </w:tblPr>
      <w:tblGrid>
        <w:gridCol w:w="1981"/>
        <w:gridCol w:w="1984"/>
        <w:gridCol w:w="2976"/>
        <w:gridCol w:w="1134"/>
      </w:tblGrid>
      <w:tr w:rsidR="00A12F1C" w:rsidRPr="00804A0A" w14:paraId="4B35955F" w14:textId="77777777" w:rsidTr="000D1616">
        <w:trPr>
          <w:cantSplit/>
        </w:trPr>
        <w:tc>
          <w:tcPr>
            <w:tcW w:w="1980" w:type="dxa"/>
          </w:tcPr>
          <w:p w14:paraId="3A3931A8" w14:textId="77777777" w:rsidR="00FE1B6A" w:rsidRPr="00804A0A" w:rsidRDefault="00FE1B6A" w:rsidP="00804A0A">
            <w:pPr>
              <w:pStyle w:val="TableHeading"/>
            </w:pPr>
            <w:r w:rsidRPr="00804A0A">
              <w:t>Proposed Station</w:t>
            </w:r>
          </w:p>
        </w:tc>
        <w:tc>
          <w:tcPr>
            <w:tcW w:w="1984" w:type="dxa"/>
          </w:tcPr>
          <w:p w14:paraId="3F32DF1C" w14:textId="77777777" w:rsidR="00FE1B6A" w:rsidRPr="00804A0A" w:rsidRDefault="00FE1B6A" w:rsidP="00804A0A">
            <w:pPr>
              <w:pStyle w:val="TableHeading"/>
            </w:pPr>
            <w:r w:rsidRPr="00804A0A">
              <w:t>Existing Station</w:t>
            </w:r>
          </w:p>
        </w:tc>
        <w:tc>
          <w:tcPr>
            <w:tcW w:w="2977" w:type="dxa"/>
          </w:tcPr>
          <w:p w14:paraId="1DA61049" w14:textId="77777777" w:rsidR="00FE1B6A" w:rsidRPr="00804A0A" w:rsidRDefault="00FE1B6A" w:rsidP="00804A0A">
            <w:pPr>
              <w:pStyle w:val="TableHeading"/>
            </w:pPr>
            <w:r w:rsidRPr="00804A0A">
              <w:t>Frequency Bands</w:t>
            </w:r>
          </w:p>
        </w:tc>
        <w:tc>
          <w:tcPr>
            <w:tcW w:w="1134" w:type="dxa"/>
          </w:tcPr>
          <w:p w14:paraId="06CB9591" w14:textId="702D80F7" w:rsidR="00FE1B6A" w:rsidRPr="00804A0A" w:rsidRDefault="004451C9" w:rsidP="00804A0A">
            <w:pPr>
              <w:pStyle w:val="TableHeading"/>
            </w:pPr>
            <w:r w:rsidRPr="00804A0A">
              <w:t xml:space="preserve">Cull </w:t>
            </w:r>
            <w:r w:rsidR="00AC7C66" w:rsidRPr="00804A0A">
              <w:t>d</w:t>
            </w:r>
            <w:r w:rsidR="00FE1B6A" w:rsidRPr="00804A0A">
              <w:t xml:space="preserve">istance </w:t>
            </w:r>
          </w:p>
        </w:tc>
      </w:tr>
      <w:tr w:rsidR="003D6775" w14:paraId="4F30352C" w14:textId="77777777" w:rsidTr="000D1616">
        <w:trPr>
          <w:cantSplit/>
          <w:trHeight w:val="248"/>
        </w:trPr>
        <w:tc>
          <w:tcPr>
            <w:tcW w:w="1980" w:type="dxa"/>
          </w:tcPr>
          <w:p w14:paraId="61B0321B" w14:textId="5AA11D00" w:rsidR="003D6775" w:rsidRPr="00AA2F26" w:rsidRDefault="00F07D07" w:rsidP="00804A0A">
            <w:pPr>
              <w:spacing w:before="80" w:after="80"/>
              <w:rPr>
                <w:szCs w:val="22"/>
              </w:rPr>
            </w:pPr>
            <w:r w:rsidRPr="00AA2F26">
              <w:rPr>
                <w:szCs w:val="22"/>
              </w:rPr>
              <w:t>Earth station transmitter</w:t>
            </w:r>
          </w:p>
        </w:tc>
        <w:tc>
          <w:tcPr>
            <w:tcW w:w="1984" w:type="dxa"/>
          </w:tcPr>
          <w:p w14:paraId="3F7F126C" w14:textId="4259F8C6" w:rsidR="003D6775" w:rsidRPr="00AA2F26" w:rsidRDefault="003D6775" w:rsidP="00804A0A">
            <w:pPr>
              <w:spacing w:before="80" w:after="80"/>
              <w:rPr>
                <w:szCs w:val="22"/>
              </w:rPr>
            </w:pPr>
            <w:r>
              <w:rPr>
                <w:szCs w:val="22"/>
              </w:rPr>
              <w:t>PTP</w:t>
            </w:r>
            <w:r w:rsidRPr="00AA2F26">
              <w:rPr>
                <w:szCs w:val="22"/>
              </w:rPr>
              <w:t xml:space="preserve"> link receiver</w:t>
            </w:r>
          </w:p>
        </w:tc>
        <w:tc>
          <w:tcPr>
            <w:tcW w:w="2977" w:type="dxa"/>
            <w:vMerge w:val="restart"/>
          </w:tcPr>
          <w:p w14:paraId="08F28032" w14:textId="03F23B3A" w:rsidR="003D6775" w:rsidRPr="00AA2F26" w:rsidRDefault="003D6775" w:rsidP="00804A0A">
            <w:pPr>
              <w:spacing w:before="80" w:after="80"/>
              <w:rPr>
                <w:szCs w:val="22"/>
              </w:rPr>
            </w:pPr>
            <w:r w:rsidRPr="00AA2F26">
              <w:rPr>
                <w:szCs w:val="22"/>
              </w:rPr>
              <w:t>6 GHz (5925</w:t>
            </w:r>
            <w:r>
              <w:rPr>
                <w:szCs w:val="22"/>
              </w:rPr>
              <w:t>–</w:t>
            </w:r>
            <w:r w:rsidRPr="00AA2F26">
              <w:rPr>
                <w:szCs w:val="22"/>
              </w:rPr>
              <w:t>6425 MHz)</w:t>
            </w:r>
          </w:p>
          <w:p w14:paraId="5A2CB22A" w14:textId="15307421" w:rsidR="003D6775" w:rsidRDefault="003D6775" w:rsidP="00804A0A">
            <w:pPr>
              <w:spacing w:before="80" w:after="80"/>
              <w:rPr>
                <w:szCs w:val="22"/>
              </w:rPr>
            </w:pPr>
            <w:r w:rsidRPr="00AA2F26">
              <w:rPr>
                <w:szCs w:val="22"/>
              </w:rPr>
              <w:t>6.7 GHz (6425</w:t>
            </w:r>
            <w:r>
              <w:rPr>
                <w:szCs w:val="22"/>
              </w:rPr>
              <w:t>–</w:t>
            </w:r>
            <w:r w:rsidRPr="00AA2F26">
              <w:rPr>
                <w:szCs w:val="22"/>
              </w:rPr>
              <w:t>7110 MHz)</w:t>
            </w:r>
          </w:p>
          <w:p w14:paraId="635AFFDF" w14:textId="64EF179C" w:rsidR="003D6775" w:rsidRPr="00AA2F26" w:rsidRDefault="003D6775" w:rsidP="00804A0A">
            <w:pPr>
              <w:spacing w:before="80" w:after="80"/>
              <w:rPr>
                <w:szCs w:val="22"/>
              </w:rPr>
            </w:pPr>
            <w:r>
              <w:rPr>
                <w:szCs w:val="22"/>
              </w:rPr>
              <w:t>8 GHz (7725–8275 MHz)</w:t>
            </w:r>
          </w:p>
        </w:tc>
        <w:tc>
          <w:tcPr>
            <w:tcW w:w="1134" w:type="dxa"/>
            <w:vMerge w:val="restart"/>
          </w:tcPr>
          <w:p w14:paraId="35170539" w14:textId="0EA05A29" w:rsidR="003D6775" w:rsidRPr="00AA2F26" w:rsidRDefault="003D6775" w:rsidP="00804A0A">
            <w:pPr>
              <w:spacing w:before="80" w:after="80"/>
              <w:rPr>
                <w:szCs w:val="22"/>
              </w:rPr>
            </w:pPr>
            <w:r>
              <w:rPr>
                <w:szCs w:val="22"/>
              </w:rPr>
              <w:t>250 km</w:t>
            </w:r>
          </w:p>
        </w:tc>
      </w:tr>
      <w:tr w:rsidR="003D6775" w14:paraId="20AB8F32" w14:textId="77777777" w:rsidTr="000D1616">
        <w:trPr>
          <w:cantSplit/>
          <w:trHeight w:val="247"/>
        </w:trPr>
        <w:tc>
          <w:tcPr>
            <w:tcW w:w="1980" w:type="dxa"/>
          </w:tcPr>
          <w:p w14:paraId="0774AE2E" w14:textId="625661D9" w:rsidR="003D6775" w:rsidRPr="00AA2F26" w:rsidRDefault="003D6775" w:rsidP="00804A0A">
            <w:pPr>
              <w:spacing w:before="80" w:after="80"/>
              <w:rPr>
                <w:szCs w:val="22"/>
              </w:rPr>
            </w:pPr>
            <w:r>
              <w:rPr>
                <w:szCs w:val="22"/>
              </w:rPr>
              <w:t>PTP</w:t>
            </w:r>
            <w:r w:rsidRPr="00AA2F26">
              <w:rPr>
                <w:szCs w:val="22"/>
              </w:rPr>
              <w:t xml:space="preserve"> link receiver</w:t>
            </w:r>
          </w:p>
        </w:tc>
        <w:tc>
          <w:tcPr>
            <w:tcW w:w="1984" w:type="dxa"/>
          </w:tcPr>
          <w:p w14:paraId="224AE258" w14:textId="1A4ED518" w:rsidR="003D6775" w:rsidRPr="00AA2F26" w:rsidRDefault="003D6775" w:rsidP="00804A0A">
            <w:pPr>
              <w:spacing w:before="80" w:after="80"/>
            </w:pPr>
            <w:r>
              <w:t xml:space="preserve">Earth station transmitter </w:t>
            </w:r>
          </w:p>
        </w:tc>
        <w:tc>
          <w:tcPr>
            <w:tcW w:w="2977" w:type="dxa"/>
            <w:vMerge/>
          </w:tcPr>
          <w:p w14:paraId="2DDA1652" w14:textId="77777777" w:rsidR="003D6775" w:rsidRPr="00AA2F26" w:rsidRDefault="003D6775" w:rsidP="00804A0A">
            <w:pPr>
              <w:spacing w:before="80" w:after="80"/>
              <w:rPr>
                <w:szCs w:val="22"/>
              </w:rPr>
            </w:pPr>
          </w:p>
        </w:tc>
        <w:tc>
          <w:tcPr>
            <w:tcW w:w="1134" w:type="dxa"/>
            <w:vMerge/>
          </w:tcPr>
          <w:p w14:paraId="22972527" w14:textId="77777777" w:rsidR="003D6775" w:rsidRPr="00AA2F26" w:rsidRDefault="003D6775" w:rsidP="00804A0A">
            <w:pPr>
              <w:spacing w:before="80" w:after="80"/>
              <w:rPr>
                <w:szCs w:val="22"/>
              </w:rPr>
            </w:pPr>
          </w:p>
        </w:tc>
      </w:tr>
      <w:tr w:rsidR="00F07D07" w14:paraId="3DC22429" w14:textId="77777777" w:rsidTr="00286489">
        <w:trPr>
          <w:cantSplit/>
          <w:trHeight w:val="248"/>
        </w:trPr>
        <w:tc>
          <w:tcPr>
            <w:tcW w:w="1982" w:type="dxa"/>
          </w:tcPr>
          <w:p w14:paraId="3E265C2D" w14:textId="3A03E1D7" w:rsidR="00F07D07" w:rsidRPr="00AA2F26" w:rsidRDefault="00F07D07" w:rsidP="00804A0A">
            <w:pPr>
              <w:spacing w:before="80" w:after="80"/>
              <w:rPr>
                <w:szCs w:val="22"/>
              </w:rPr>
            </w:pPr>
            <w:r w:rsidRPr="00AA2F26">
              <w:rPr>
                <w:szCs w:val="22"/>
              </w:rPr>
              <w:t>Earth station transmitter</w:t>
            </w:r>
          </w:p>
        </w:tc>
        <w:tc>
          <w:tcPr>
            <w:tcW w:w="1982" w:type="dxa"/>
          </w:tcPr>
          <w:p w14:paraId="00D279F1" w14:textId="397FBC48" w:rsidR="00F07D07" w:rsidRPr="00AA2F26" w:rsidRDefault="00F07D07" w:rsidP="00804A0A">
            <w:pPr>
              <w:spacing w:before="80" w:after="80"/>
              <w:rPr>
                <w:szCs w:val="22"/>
              </w:rPr>
            </w:pPr>
            <w:r>
              <w:rPr>
                <w:szCs w:val="22"/>
              </w:rPr>
              <w:t>PTP</w:t>
            </w:r>
            <w:r w:rsidRPr="00AA2F26">
              <w:rPr>
                <w:szCs w:val="22"/>
              </w:rPr>
              <w:t xml:space="preserve"> link receiver</w:t>
            </w:r>
          </w:p>
        </w:tc>
        <w:tc>
          <w:tcPr>
            <w:tcW w:w="2977" w:type="dxa"/>
            <w:vMerge w:val="restart"/>
          </w:tcPr>
          <w:p w14:paraId="259CB612" w14:textId="77777777" w:rsidR="00F07D07" w:rsidRPr="00AA2F26" w:rsidRDefault="00F07D07" w:rsidP="00804A0A">
            <w:pPr>
              <w:spacing w:before="80" w:after="80"/>
              <w:rPr>
                <w:szCs w:val="22"/>
              </w:rPr>
            </w:pPr>
            <w:r>
              <w:rPr>
                <w:szCs w:val="22"/>
              </w:rPr>
              <w:t xml:space="preserve">13 </w:t>
            </w:r>
            <w:r w:rsidRPr="00AA2F26">
              <w:rPr>
                <w:szCs w:val="22"/>
              </w:rPr>
              <w:t>GHz (</w:t>
            </w:r>
            <w:r>
              <w:rPr>
                <w:szCs w:val="22"/>
              </w:rPr>
              <w:t>12.75–13.25 GHz</w:t>
            </w:r>
            <w:r w:rsidRPr="00AA2F26">
              <w:rPr>
                <w:szCs w:val="22"/>
              </w:rPr>
              <w:t>)</w:t>
            </w:r>
          </w:p>
        </w:tc>
        <w:tc>
          <w:tcPr>
            <w:tcW w:w="1134" w:type="dxa"/>
            <w:vMerge w:val="restart"/>
          </w:tcPr>
          <w:p w14:paraId="080187C4" w14:textId="27382278" w:rsidR="00F07D07" w:rsidRPr="00AA2F26" w:rsidRDefault="00F07D07" w:rsidP="00804A0A">
            <w:pPr>
              <w:spacing w:before="80" w:after="80"/>
              <w:rPr>
                <w:szCs w:val="22"/>
              </w:rPr>
            </w:pPr>
            <w:r>
              <w:rPr>
                <w:szCs w:val="22"/>
              </w:rPr>
              <w:t>200 km</w:t>
            </w:r>
          </w:p>
        </w:tc>
      </w:tr>
      <w:tr w:rsidR="003D6775" w14:paraId="08DDD8E3" w14:textId="77777777" w:rsidTr="000D1616">
        <w:trPr>
          <w:cantSplit/>
          <w:trHeight w:val="247"/>
        </w:trPr>
        <w:tc>
          <w:tcPr>
            <w:tcW w:w="1980" w:type="dxa"/>
          </w:tcPr>
          <w:p w14:paraId="482247B0" w14:textId="1E9C929A" w:rsidR="003D6775" w:rsidRPr="00AA2F26" w:rsidRDefault="003D6775" w:rsidP="00804A0A">
            <w:pPr>
              <w:spacing w:before="80" w:after="80"/>
              <w:rPr>
                <w:szCs w:val="22"/>
              </w:rPr>
            </w:pPr>
            <w:r>
              <w:rPr>
                <w:szCs w:val="22"/>
              </w:rPr>
              <w:t>PTP</w:t>
            </w:r>
            <w:r w:rsidRPr="00AA2F26">
              <w:rPr>
                <w:szCs w:val="22"/>
              </w:rPr>
              <w:t xml:space="preserve"> link receiver</w:t>
            </w:r>
          </w:p>
        </w:tc>
        <w:tc>
          <w:tcPr>
            <w:tcW w:w="1984" w:type="dxa"/>
          </w:tcPr>
          <w:p w14:paraId="662508BF" w14:textId="77777777" w:rsidR="003D6775" w:rsidRPr="00AA2F26" w:rsidRDefault="003D6775" w:rsidP="00804A0A">
            <w:pPr>
              <w:spacing w:before="80" w:after="80"/>
              <w:rPr>
                <w:szCs w:val="22"/>
              </w:rPr>
            </w:pPr>
            <w:r w:rsidRPr="00AA2F26">
              <w:rPr>
                <w:szCs w:val="22"/>
              </w:rPr>
              <w:t xml:space="preserve">Earth station transmitter </w:t>
            </w:r>
          </w:p>
        </w:tc>
        <w:tc>
          <w:tcPr>
            <w:tcW w:w="2977" w:type="dxa"/>
            <w:vMerge/>
          </w:tcPr>
          <w:p w14:paraId="35CD711D" w14:textId="77777777" w:rsidR="003D6775" w:rsidRPr="00AA2F26" w:rsidRDefault="003D6775" w:rsidP="00804A0A">
            <w:pPr>
              <w:spacing w:before="80" w:after="80"/>
              <w:rPr>
                <w:szCs w:val="22"/>
              </w:rPr>
            </w:pPr>
          </w:p>
        </w:tc>
        <w:tc>
          <w:tcPr>
            <w:tcW w:w="1134" w:type="dxa"/>
            <w:vMerge/>
          </w:tcPr>
          <w:p w14:paraId="25792454" w14:textId="77777777" w:rsidR="003D6775" w:rsidRPr="00AA2F26" w:rsidRDefault="003D6775" w:rsidP="00804A0A">
            <w:pPr>
              <w:spacing w:before="80" w:after="80"/>
              <w:rPr>
                <w:szCs w:val="22"/>
              </w:rPr>
            </w:pPr>
          </w:p>
        </w:tc>
      </w:tr>
      <w:tr w:rsidR="00607E2D" w14:paraId="01A08D4C" w14:textId="77777777" w:rsidTr="001A08A6">
        <w:trPr>
          <w:cantSplit/>
          <w:trHeight w:val="248"/>
        </w:trPr>
        <w:tc>
          <w:tcPr>
            <w:tcW w:w="1980" w:type="dxa"/>
          </w:tcPr>
          <w:p w14:paraId="70D5366C" w14:textId="27D25044" w:rsidR="000F3F00" w:rsidRPr="00AA2F26" w:rsidRDefault="000F3F00" w:rsidP="00804A0A">
            <w:pPr>
              <w:spacing w:before="80" w:after="80"/>
              <w:rPr>
                <w:szCs w:val="22"/>
              </w:rPr>
            </w:pPr>
            <w:r w:rsidRPr="00AA2F26">
              <w:rPr>
                <w:szCs w:val="22"/>
              </w:rPr>
              <w:t>Earth station transmitter</w:t>
            </w:r>
          </w:p>
        </w:tc>
        <w:tc>
          <w:tcPr>
            <w:tcW w:w="1984" w:type="dxa"/>
          </w:tcPr>
          <w:p w14:paraId="3E95B53C" w14:textId="3CBCBEA2" w:rsidR="000F3F00" w:rsidRPr="00AA2F26" w:rsidRDefault="00BD1417" w:rsidP="00804A0A">
            <w:pPr>
              <w:spacing w:before="80" w:after="80"/>
              <w:rPr>
                <w:szCs w:val="22"/>
              </w:rPr>
            </w:pPr>
            <w:r>
              <w:rPr>
                <w:szCs w:val="22"/>
              </w:rPr>
              <w:t>PTP</w:t>
            </w:r>
            <w:r w:rsidR="000F3F00" w:rsidRPr="00AA2F26">
              <w:rPr>
                <w:szCs w:val="22"/>
              </w:rPr>
              <w:t xml:space="preserve"> link receiver</w:t>
            </w:r>
          </w:p>
        </w:tc>
        <w:tc>
          <w:tcPr>
            <w:tcW w:w="2977" w:type="dxa"/>
            <w:vMerge w:val="restart"/>
          </w:tcPr>
          <w:p w14:paraId="10569D23" w14:textId="7CB9E2A8" w:rsidR="000F3F00" w:rsidRDefault="000F3F00" w:rsidP="00804A0A">
            <w:pPr>
              <w:spacing w:before="80" w:after="80"/>
              <w:rPr>
                <w:szCs w:val="22"/>
              </w:rPr>
            </w:pPr>
            <w:r>
              <w:rPr>
                <w:szCs w:val="22"/>
              </w:rPr>
              <w:t>15 GHz (14.5</w:t>
            </w:r>
            <w:r w:rsidR="00954916">
              <w:rPr>
                <w:szCs w:val="22"/>
              </w:rPr>
              <w:t>–</w:t>
            </w:r>
            <w:r>
              <w:rPr>
                <w:szCs w:val="22"/>
              </w:rPr>
              <w:t>15.35 GHz)</w:t>
            </w:r>
          </w:p>
        </w:tc>
        <w:tc>
          <w:tcPr>
            <w:tcW w:w="1134" w:type="dxa"/>
            <w:vMerge w:val="restart"/>
          </w:tcPr>
          <w:p w14:paraId="65D6EF20" w14:textId="626F791E" w:rsidR="000F3F00" w:rsidRDefault="000F3F00" w:rsidP="00804A0A">
            <w:pPr>
              <w:spacing w:before="80" w:after="80"/>
              <w:rPr>
                <w:szCs w:val="22"/>
              </w:rPr>
            </w:pPr>
            <w:r>
              <w:rPr>
                <w:szCs w:val="22"/>
              </w:rPr>
              <w:t>175 km</w:t>
            </w:r>
          </w:p>
        </w:tc>
      </w:tr>
      <w:tr w:rsidR="00607E2D" w14:paraId="0D8A0562" w14:textId="77777777" w:rsidTr="001A08A6">
        <w:trPr>
          <w:cantSplit/>
          <w:trHeight w:val="248"/>
        </w:trPr>
        <w:tc>
          <w:tcPr>
            <w:tcW w:w="1980" w:type="dxa"/>
          </w:tcPr>
          <w:p w14:paraId="07595AF4" w14:textId="773B1174" w:rsidR="000F3F00" w:rsidRPr="00AA2F26" w:rsidRDefault="00BD1417" w:rsidP="00804A0A">
            <w:pPr>
              <w:spacing w:before="80" w:after="80"/>
              <w:rPr>
                <w:szCs w:val="22"/>
              </w:rPr>
            </w:pPr>
            <w:r>
              <w:rPr>
                <w:szCs w:val="22"/>
              </w:rPr>
              <w:t>PTP</w:t>
            </w:r>
            <w:r w:rsidR="000F3F00" w:rsidRPr="00AA2F26">
              <w:rPr>
                <w:szCs w:val="22"/>
              </w:rPr>
              <w:t xml:space="preserve"> link receiver</w:t>
            </w:r>
          </w:p>
        </w:tc>
        <w:tc>
          <w:tcPr>
            <w:tcW w:w="1984" w:type="dxa"/>
          </w:tcPr>
          <w:p w14:paraId="0A02FAEB" w14:textId="07036023" w:rsidR="000F3F00" w:rsidRPr="00AA2F26" w:rsidRDefault="000F3F00" w:rsidP="00804A0A">
            <w:pPr>
              <w:spacing w:before="80" w:after="80"/>
              <w:rPr>
                <w:szCs w:val="22"/>
              </w:rPr>
            </w:pPr>
            <w:r w:rsidRPr="00AA2F26">
              <w:rPr>
                <w:szCs w:val="22"/>
              </w:rPr>
              <w:t xml:space="preserve">Earth station transmitter </w:t>
            </w:r>
          </w:p>
        </w:tc>
        <w:tc>
          <w:tcPr>
            <w:tcW w:w="2977" w:type="dxa"/>
            <w:vMerge/>
          </w:tcPr>
          <w:p w14:paraId="2F60B1CC" w14:textId="77777777" w:rsidR="000F3F00" w:rsidRDefault="000F3F00" w:rsidP="00804A0A">
            <w:pPr>
              <w:spacing w:before="80" w:after="80"/>
              <w:rPr>
                <w:szCs w:val="22"/>
              </w:rPr>
            </w:pPr>
          </w:p>
        </w:tc>
        <w:tc>
          <w:tcPr>
            <w:tcW w:w="1134" w:type="dxa"/>
            <w:vMerge/>
          </w:tcPr>
          <w:p w14:paraId="2B91A595" w14:textId="77777777" w:rsidR="000F3F00" w:rsidRDefault="000F3F00" w:rsidP="00804A0A">
            <w:pPr>
              <w:spacing w:before="80" w:after="80"/>
              <w:rPr>
                <w:szCs w:val="22"/>
              </w:rPr>
            </w:pPr>
          </w:p>
        </w:tc>
      </w:tr>
      <w:tr w:rsidR="00607E2D" w:rsidRPr="00AA2F26" w14:paraId="3A735221" w14:textId="77777777" w:rsidTr="001A08A6">
        <w:trPr>
          <w:cantSplit/>
          <w:trHeight w:val="248"/>
        </w:trPr>
        <w:tc>
          <w:tcPr>
            <w:tcW w:w="1980" w:type="dxa"/>
          </w:tcPr>
          <w:p w14:paraId="40B14BD1" w14:textId="77777777" w:rsidR="00630C24" w:rsidRPr="00AA2F26" w:rsidRDefault="00630C24" w:rsidP="00804A0A">
            <w:pPr>
              <w:spacing w:before="80" w:after="80"/>
              <w:rPr>
                <w:szCs w:val="22"/>
              </w:rPr>
            </w:pPr>
            <w:r w:rsidRPr="00AA2F26">
              <w:rPr>
                <w:szCs w:val="22"/>
              </w:rPr>
              <w:t>Earth station transmitter</w:t>
            </w:r>
          </w:p>
        </w:tc>
        <w:tc>
          <w:tcPr>
            <w:tcW w:w="1984" w:type="dxa"/>
          </w:tcPr>
          <w:p w14:paraId="6CB670FB" w14:textId="56152AB0" w:rsidR="00630C24" w:rsidRPr="00AA2F26" w:rsidRDefault="00BD1417" w:rsidP="00804A0A">
            <w:pPr>
              <w:spacing w:before="80" w:after="80"/>
              <w:rPr>
                <w:szCs w:val="22"/>
              </w:rPr>
            </w:pPr>
            <w:r>
              <w:rPr>
                <w:szCs w:val="22"/>
              </w:rPr>
              <w:t>PTP</w:t>
            </w:r>
            <w:r w:rsidR="00630C24" w:rsidRPr="00AA2F26">
              <w:rPr>
                <w:szCs w:val="22"/>
              </w:rPr>
              <w:t xml:space="preserve"> link receiver</w:t>
            </w:r>
          </w:p>
        </w:tc>
        <w:tc>
          <w:tcPr>
            <w:tcW w:w="2977" w:type="dxa"/>
            <w:vMerge w:val="restart"/>
          </w:tcPr>
          <w:p w14:paraId="2E194824" w14:textId="6289C565" w:rsidR="00630C24" w:rsidRPr="00AA2F26" w:rsidRDefault="00630C24" w:rsidP="00804A0A">
            <w:pPr>
              <w:spacing w:before="80" w:after="80"/>
              <w:rPr>
                <w:szCs w:val="22"/>
              </w:rPr>
            </w:pPr>
            <w:r>
              <w:rPr>
                <w:szCs w:val="22"/>
              </w:rPr>
              <w:t>18 GHz (17.7</w:t>
            </w:r>
            <w:r w:rsidR="00954916">
              <w:rPr>
                <w:szCs w:val="22"/>
              </w:rPr>
              <w:t>–</w:t>
            </w:r>
            <w:r>
              <w:rPr>
                <w:szCs w:val="22"/>
              </w:rPr>
              <w:t>19.7 GHz)</w:t>
            </w:r>
          </w:p>
        </w:tc>
        <w:tc>
          <w:tcPr>
            <w:tcW w:w="1134" w:type="dxa"/>
            <w:vMerge w:val="restart"/>
          </w:tcPr>
          <w:p w14:paraId="1AF169C4" w14:textId="77777777" w:rsidR="00630C24" w:rsidRPr="00AA2F26" w:rsidRDefault="00630C24" w:rsidP="00804A0A">
            <w:pPr>
              <w:spacing w:before="80" w:after="80"/>
              <w:rPr>
                <w:szCs w:val="22"/>
              </w:rPr>
            </w:pPr>
            <w:r>
              <w:rPr>
                <w:szCs w:val="22"/>
              </w:rPr>
              <w:t>150 km</w:t>
            </w:r>
          </w:p>
        </w:tc>
      </w:tr>
      <w:tr w:rsidR="00607E2D" w14:paraId="4EBD5ED8" w14:textId="77777777" w:rsidTr="001A08A6">
        <w:trPr>
          <w:cantSplit/>
          <w:trHeight w:val="247"/>
        </w:trPr>
        <w:tc>
          <w:tcPr>
            <w:tcW w:w="1980" w:type="dxa"/>
          </w:tcPr>
          <w:p w14:paraId="7522923A" w14:textId="30AB63BC" w:rsidR="00630C24" w:rsidRPr="00AA2F26" w:rsidRDefault="00BD1417" w:rsidP="00804A0A">
            <w:pPr>
              <w:spacing w:before="80" w:after="80"/>
              <w:rPr>
                <w:szCs w:val="22"/>
              </w:rPr>
            </w:pPr>
            <w:r>
              <w:rPr>
                <w:szCs w:val="22"/>
              </w:rPr>
              <w:t>PTP</w:t>
            </w:r>
            <w:r w:rsidR="00630C24" w:rsidRPr="00AA2F26">
              <w:rPr>
                <w:szCs w:val="22"/>
              </w:rPr>
              <w:t xml:space="preserve"> link receiver</w:t>
            </w:r>
          </w:p>
        </w:tc>
        <w:tc>
          <w:tcPr>
            <w:tcW w:w="1984" w:type="dxa"/>
          </w:tcPr>
          <w:p w14:paraId="4A50BDE5" w14:textId="77777777" w:rsidR="00630C24" w:rsidRPr="00AA2F26" w:rsidRDefault="00630C24" w:rsidP="00804A0A">
            <w:pPr>
              <w:spacing w:before="80" w:after="80"/>
              <w:rPr>
                <w:szCs w:val="22"/>
              </w:rPr>
            </w:pPr>
            <w:r w:rsidRPr="00AA2F26">
              <w:rPr>
                <w:szCs w:val="22"/>
              </w:rPr>
              <w:t xml:space="preserve">Earth station transmitter </w:t>
            </w:r>
          </w:p>
        </w:tc>
        <w:tc>
          <w:tcPr>
            <w:tcW w:w="2977" w:type="dxa"/>
            <w:vMerge/>
          </w:tcPr>
          <w:p w14:paraId="1691D9BA" w14:textId="77777777" w:rsidR="00630C24" w:rsidRPr="00AA2F26" w:rsidRDefault="00630C24" w:rsidP="00804A0A">
            <w:pPr>
              <w:spacing w:before="80" w:after="80"/>
              <w:rPr>
                <w:szCs w:val="22"/>
              </w:rPr>
            </w:pPr>
          </w:p>
        </w:tc>
        <w:tc>
          <w:tcPr>
            <w:tcW w:w="1134" w:type="dxa"/>
            <w:vMerge/>
          </w:tcPr>
          <w:p w14:paraId="745A7EBF" w14:textId="77777777" w:rsidR="00630C24" w:rsidRDefault="00630C24" w:rsidP="00804A0A">
            <w:pPr>
              <w:spacing w:before="80" w:after="80"/>
              <w:rPr>
                <w:szCs w:val="22"/>
              </w:rPr>
            </w:pPr>
          </w:p>
        </w:tc>
      </w:tr>
      <w:tr w:rsidR="00607E2D" w14:paraId="230BAAC1" w14:textId="77777777" w:rsidTr="001A08A6">
        <w:trPr>
          <w:cantSplit/>
          <w:trHeight w:val="248"/>
        </w:trPr>
        <w:tc>
          <w:tcPr>
            <w:tcW w:w="1980" w:type="dxa"/>
          </w:tcPr>
          <w:p w14:paraId="6D25DCB8" w14:textId="77777777" w:rsidR="000F3F00" w:rsidRPr="00AA2F26" w:rsidRDefault="000F3F00" w:rsidP="00804A0A">
            <w:pPr>
              <w:spacing w:before="80" w:after="80"/>
              <w:rPr>
                <w:szCs w:val="22"/>
              </w:rPr>
            </w:pPr>
            <w:r w:rsidRPr="00AA2F26">
              <w:rPr>
                <w:szCs w:val="22"/>
              </w:rPr>
              <w:t>Earth station transmitter</w:t>
            </w:r>
          </w:p>
        </w:tc>
        <w:tc>
          <w:tcPr>
            <w:tcW w:w="1984" w:type="dxa"/>
          </w:tcPr>
          <w:p w14:paraId="60915F46" w14:textId="178E2496" w:rsidR="000F3F00" w:rsidRPr="00AA2F26" w:rsidRDefault="00BD1417" w:rsidP="00804A0A">
            <w:pPr>
              <w:spacing w:before="80" w:after="80"/>
              <w:rPr>
                <w:szCs w:val="22"/>
              </w:rPr>
            </w:pPr>
            <w:r>
              <w:rPr>
                <w:szCs w:val="22"/>
              </w:rPr>
              <w:t>PTP</w:t>
            </w:r>
            <w:r w:rsidR="000F3F00" w:rsidRPr="00AA2F26">
              <w:rPr>
                <w:szCs w:val="22"/>
              </w:rPr>
              <w:t xml:space="preserve"> link receiver</w:t>
            </w:r>
          </w:p>
        </w:tc>
        <w:tc>
          <w:tcPr>
            <w:tcW w:w="2977" w:type="dxa"/>
            <w:vMerge w:val="restart"/>
          </w:tcPr>
          <w:p w14:paraId="4400F7F1" w14:textId="638C0D76" w:rsidR="000F3F00" w:rsidRPr="00AA2F26" w:rsidRDefault="00630C24" w:rsidP="00804A0A">
            <w:pPr>
              <w:spacing w:before="80" w:after="80"/>
              <w:rPr>
                <w:szCs w:val="22"/>
              </w:rPr>
            </w:pPr>
            <w:r>
              <w:rPr>
                <w:szCs w:val="22"/>
              </w:rPr>
              <w:t xml:space="preserve">85 </w:t>
            </w:r>
            <w:r w:rsidR="000F3F00">
              <w:rPr>
                <w:szCs w:val="22"/>
              </w:rPr>
              <w:t>GHz (</w:t>
            </w:r>
            <w:r>
              <w:rPr>
                <w:szCs w:val="22"/>
              </w:rPr>
              <w:t>81–86</w:t>
            </w:r>
            <w:r w:rsidR="00607E2D">
              <w:rPr>
                <w:szCs w:val="22"/>
              </w:rPr>
              <w:t> </w:t>
            </w:r>
            <w:r w:rsidR="000F3F00">
              <w:rPr>
                <w:szCs w:val="22"/>
              </w:rPr>
              <w:t>GHz)</w:t>
            </w:r>
          </w:p>
        </w:tc>
        <w:tc>
          <w:tcPr>
            <w:tcW w:w="1134" w:type="dxa"/>
            <w:vMerge w:val="restart"/>
          </w:tcPr>
          <w:p w14:paraId="7434A786" w14:textId="404CB3BF" w:rsidR="000F3F00" w:rsidRPr="00AA2F26" w:rsidRDefault="00EC6A45" w:rsidP="00804A0A">
            <w:pPr>
              <w:spacing w:before="80" w:after="80"/>
              <w:rPr>
                <w:szCs w:val="22"/>
              </w:rPr>
            </w:pPr>
            <w:r>
              <w:rPr>
                <w:szCs w:val="22"/>
              </w:rPr>
              <w:t>50 km</w:t>
            </w:r>
          </w:p>
        </w:tc>
      </w:tr>
      <w:tr w:rsidR="00607E2D" w14:paraId="03BDB4FD" w14:textId="77777777" w:rsidTr="001A08A6">
        <w:trPr>
          <w:cantSplit/>
          <w:trHeight w:val="247"/>
        </w:trPr>
        <w:tc>
          <w:tcPr>
            <w:tcW w:w="1980" w:type="dxa"/>
          </w:tcPr>
          <w:p w14:paraId="11A27752" w14:textId="5E1D1E16" w:rsidR="000F3F00" w:rsidRPr="00AA2F26" w:rsidRDefault="00BD1417" w:rsidP="00804A0A">
            <w:pPr>
              <w:spacing w:before="80" w:after="80"/>
              <w:rPr>
                <w:szCs w:val="22"/>
              </w:rPr>
            </w:pPr>
            <w:r>
              <w:rPr>
                <w:szCs w:val="22"/>
              </w:rPr>
              <w:t>PTP</w:t>
            </w:r>
            <w:r w:rsidR="000F3F00" w:rsidRPr="00AA2F26">
              <w:rPr>
                <w:szCs w:val="22"/>
              </w:rPr>
              <w:t xml:space="preserve"> link receiver</w:t>
            </w:r>
          </w:p>
        </w:tc>
        <w:tc>
          <w:tcPr>
            <w:tcW w:w="1984" w:type="dxa"/>
          </w:tcPr>
          <w:p w14:paraId="20C84A06" w14:textId="77777777" w:rsidR="000F3F00" w:rsidRPr="00AA2F26" w:rsidRDefault="000F3F00" w:rsidP="00804A0A">
            <w:pPr>
              <w:spacing w:before="80" w:after="80"/>
              <w:rPr>
                <w:szCs w:val="22"/>
              </w:rPr>
            </w:pPr>
            <w:r w:rsidRPr="00AA2F26">
              <w:rPr>
                <w:szCs w:val="22"/>
              </w:rPr>
              <w:t xml:space="preserve">Earth station transmitter </w:t>
            </w:r>
          </w:p>
        </w:tc>
        <w:tc>
          <w:tcPr>
            <w:tcW w:w="2977" w:type="dxa"/>
            <w:vMerge/>
          </w:tcPr>
          <w:p w14:paraId="3ECC9BBA" w14:textId="77777777" w:rsidR="000F3F00" w:rsidRPr="00AA2F26" w:rsidRDefault="000F3F00" w:rsidP="00804A0A">
            <w:pPr>
              <w:spacing w:before="80" w:after="80"/>
              <w:rPr>
                <w:szCs w:val="22"/>
              </w:rPr>
            </w:pPr>
          </w:p>
        </w:tc>
        <w:tc>
          <w:tcPr>
            <w:tcW w:w="1134" w:type="dxa"/>
            <w:vMerge/>
          </w:tcPr>
          <w:p w14:paraId="4A7EF65A" w14:textId="77777777" w:rsidR="000F3F00" w:rsidRDefault="000F3F00" w:rsidP="00804A0A">
            <w:pPr>
              <w:spacing w:before="80" w:after="80"/>
              <w:rPr>
                <w:szCs w:val="22"/>
              </w:rPr>
            </w:pPr>
          </w:p>
        </w:tc>
      </w:tr>
    </w:tbl>
    <w:p w14:paraId="406565B6" w14:textId="0A2A8C5E" w:rsidR="003233CC" w:rsidRDefault="003233CC" w:rsidP="003233CC"/>
    <w:p w14:paraId="0CFBC040" w14:textId="69B5988B" w:rsidR="003233CC" w:rsidRDefault="004451C9" w:rsidP="006A56FF">
      <w:pPr>
        <w:pStyle w:val="Caption"/>
        <w:keepNext/>
        <w:pageBreakBefore/>
      </w:pPr>
      <w:r>
        <w:lastRenderedPageBreak/>
        <w:t>Cull d</w:t>
      </w:r>
      <w:r w:rsidR="003233CC">
        <w:t>istance</w:t>
      </w:r>
      <w:r w:rsidR="00352130">
        <w:t>s</w:t>
      </w:r>
      <w:r w:rsidR="003233CC">
        <w:t xml:space="preserve"> for </w:t>
      </w:r>
      <w:r w:rsidR="001E525E">
        <w:t>e</w:t>
      </w:r>
      <w:r w:rsidR="003233CC">
        <w:t xml:space="preserve">arth </w:t>
      </w:r>
      <w:r w:rsidR="00CA2AF7">
        <w:t xml:space="preserve">receive </w:t>
      </w:r>
      <w:r w:rsidR="003233CC">
        <w:t>stations</w:t>
      </w:r>
      <w:r w:rsidR="00CA2AF7">
        <w:t xml:space="preserve"> and</w:t>
      </w:r>
      <w:r w:rsidR="00BD1417">
        <w:t xml:space="preserve"> PTP</w:t>
      </w:r>
      <w:r w:rsidR="00CA2AF7">
        <w:t xml:space="preserve"> link transmitters</w:t>
      </w:r>
    </w:p>
    <w:tbl>
      <w:tblPr>
        <w:tblStyle w:val="TableGrid"/>
        <w:tblW w:w="8075" w:type="dxa"/>
        <w:tblLook w:val="04A0" w:firstRow="1" w:lastRow="0" w:firstColumn="1" w:lastColumn="0" w:noHBand="0" w:noVBand="1"/>
      </w:tblPr>
      <w:tblGrid>
        <w:gridCol w:w="2263"/>
        <w:gridCol w:w="2268"/>
        <w:gridCol w:w="2410"/>
        <w:gridCol w:w="1134"/>
      </w:tblGrid>
      <w:tr w:rsidR="003233CC" w14:paraId="60D08E41" w14:textId="6E8BDA06" w:rsidTr="00F07D07">
        <w:tc>
          <w:tcPr>
            <w:tcW w:w="2263" w:type="dxa"/>
          </w:tcPr>
          <w:p w14:paraId="1B8D14DD" w14:textId="0D7BEF91" w:rsidR="003233CC" w:rsidRPr="00696AB7" w:rsidRDefault="003233CC" w:rsidP="006A56FF">
            <w:pPr>
              <w:pStyle w:val="TableHeading"/>
            </w:pPr>
            <w:r w:rsidRPr="00696AB7">
              <w:t xml:space="preserve">Proposed </w:t>
            </w:r>
            <w:r>
              <w:t>Station</w:t>
            </w:r>
          </w:p>
        </w:tc>
        <w:tc>
          <w:tcPr>
            <w:tcW w:w="2268" w:type="dxa"/>
          </w:tcPr>
          <w:p w14:paraId="0E662C9E" w14:textId="0C16409A" w:rsidR="003233CC" w:rsidRPr="00696AB7" w:rsidRDefault="003233CC" w:rsidP="006A56FF">
            <w:pPr>
              <w:pStyle w:val="TableHeading"/>
            </w:pPr>
            <w:r w:rsidRPr="00696AB7">
              <w:t xml:space="preserve">Existing </w:t>
            </w:r>
            <w:r>
              <w:t>Station</w:t>
            </w:r>
          </w:p>
        </w:tc>
        <w:tc>
          <w:tcPr>
            <w:tcW w:w="2410" w:type="dxa"/>
          </w:tcPr>
          <w:p w14:paraId="00CA6412" w14:textId="71F4052E" w:rsidR="003233CC" w:rsidRPr="00696AB7" w:rsidRDefault="003233CC" w:rsidP="006A56FF">
            <w:pPr>
              <w:pStyle w:val="TableHeading"/>
            </w:pPr>
            <w:r>
              <w:t>Frequency Bands</w:t>
            </w:r>
          </w:p>
        </w:tc>
        <w:tc>
          <w:tcPr>
            <w:tcW w:w="1134" w:type="dxa"/>
          </w:tcPr>
          <w:p w14:paraId="6F6DC2A1" w14:textId="78F484EF" w:rsidR="003233CC" w:rsidRPr="00696AB7" w:rsidRDefault="004451C9" w:rsidP="006A56FF">
            <w:pPr>
              <w:pStyle w:val="TableHeading"/>
            </w:pPr>
            <w:r>
              <w:t xml:space="preserve">Cull </w:t>
            </w:r>
            <w:r w:rsidR="00AC7C66">
              <w:t>d</w:t>
            </w:r>
            <w:r>
              <w:t>istance</w:t>
            </w:r>
          </w:p>
        </w:tc>
      </w:tr>
      <w:tr w:rsidR="00D3717D" w14:paraId="7BABAE7C" w14:textId="77777777" w:rsidTr="00F07D07">
        <w:trPr>
          <w:trHeight w:val="248"/>
        </w:trPr>
        <w:tc>
          <w:tcPr>
            <w:tcW w:w="2263" w:type="dxa"/>
            <w:vAlign w:val="center"/>
          </w:tcPr>
          <w:p w14:paraId="38310F29" w14:textId="12D3716F" w:rsidR="00A6323F" w:rsidRPr="00AA2F26" w:rsidRDefault="00A6323F" w:rsidP="006A56FF">
            <w:pPr>
              <w:spacing w:before="80" w:after="80"/>
              <w:rPr>
                <w:szCs w:val="22"/>
              </w:rPr>
            </w:pPr>
            <w:r w:rsidRPr="00AA2F26">
              <w:rPr>
                <w:szCs w:val="22"/>
              </w:rPr>
              <w:t xml:space="preserve">Earth </w:t>
            </w:r>
            <w:r>
              <w:rPr>
                <w:szCs w:val="22"/>
              </w:rPr>
              <w:t xml:space="preserve">receive </w:t>
            </w:r>
            <w:r w:rsidRPr="00AA2F26">
              <w:rPr>
                <w:szCs w:val="22"/>
              </w:rPr>
              <w:t>station</w:t>
            </w:r>
          </w:p>
        </w:tc>
        <w:tc>
          <w:tcPr>
            <w:tcW w:w="2268" w:type="dxa"/>
            <w:vAlign w:val="center"/>
          </w:tcPr>
          <w:p w14:paraId="4D1F6166" w14:textId="54B35C81" w:rsidR="00A6323F" w:rsidRDefault="00A6323F" w:rsidP="006A56FF">
            <w:pPr>
              <w:spacing w:before="80" w:after="80"/>
              <w:rPr>
                <w:szCs w:val="22"/>
              </w:rPr>
            </w:pPr>
            <w:r>
              <w:rPr>
                <w:szCs w:val="22"/>
              </w:rPr>
              <w:t>PTP</w:t>
            </w:r>
            <w:r w:rsidRPr="00AA2F26">
              <w:rPr>
                <w:szCs w:val="22"/>
              </w:rPr>
              <w:t xml:space="preserve"> link </w:t>
            </w:r>
            <w:r>
              <w:rPr>
                <w:szCs w:val="22"/>
              </w:rPr>
              <w:t>transmitter</w:t>
            </w:r>
          </w:p>
        </w:tc>
        <w:tc>
          <w:tcPr>
            <w:tcW w:w="2410" w:type="dxa"/>
            <w:vMerge w:val="restart"/>
            <w:vAlign w:val="center"/>
          </w:tcPr>
          <w:p w14:paraId="4B9A1B6F" w14:textId="77777777" w:rsidR="00F07D07" w:rsidRPr="00F07D07" w:rsidRDefault="00E26251" w:rsidP="00F07D07">
            <w:pPr>
              <w:spacing w:after="0"/>
              <w:rPr>
                <w:szCs w:val="22"/>
              </w:rPr>
            </w:pPr>
            <w:r w:rsidRPr="00F07D07">
              <w:rPr>
                <w:szCs w:val="22"/>
              </w:rPr>
              <w:t xml:space="preserve">7.5 GHz </w:t>
            </w:r>
          </w:p>
          <w:p w14:paraId="47E86729" w14:textId="3DBB0ACC" w:rsidR="00A6323F" w:rsidRPr="00F07D07" w:rsidDel="00857B37" w:rsidRDefault="00E26251" w:rsidP="00F07D07">
            <w:pPr>
              <w:spacing w:after="0"/>
              <w:rPr>
                <w:szCs w:val="22"/>
              </w:rPr>
            </w:pPr>
            <w:r w:rsidRPr="00F07D07">
              <w:rPr>
                <w:szCs w:val="22"/>
              </w:rPr>
              <w:t>(</w:t>
            </w:r>
            <w:r w:rsidR="006573B4" w:rsidRPr="00F07D07">
              <w:rPr>
                <w:szCs w:val="22"/>
              </w:rPr>
              <w:t>7425–</w:t>
            </w:r>
            <w:r w:rsidR="00352130" w:rsidRPr="00F07D07">
              <w:rPr>
                <w:szCs w:val="22"/>
              </w:rPr>
              <w:t>7750</w:t>
            </w:r>
            <w:r w:rsidR="00F07D07" w:rsidRPr="00F07D07">
              <w:rPr>
                <w:szCs w:val="22"/>
              </w:rPr>
              <w:t> </w:t>
            </w:r>
            <w:r w:rsidR="006573B4" w:rsidRPr="00F07D07">
              <w:rPr>
                <w:szCs w:val="22"/>
              </w:rPr>
              <w:t>MHz</w:t>
            </w:r>
            <w:r w:rsidRPr="00F07D07">
              <w:rPr>
                <w:szCs w:val="22"/>
              </w:rPr>
              <w:t>)</w:t>
            </w:r>
            <w:r w:rsidR="002A237F" w:rsidRPr="00F07D07">
              <w:rPr>
                <w:rStyle w:val="FootnoteReference"/>
                <w:szCs w:val="22"/>
              </w:rPr>
              <w:footnoteReference w:id="3"/>
            </w:r>
          </w:p>
        </w:tc>
        <w:tc>
          <w:tcPr>
            <w:tcW w:w="1134" w:type="dxa"/>
            <w:vMerge w:val="restart"/>
            <w:vAlign w:val="center"/>
          </w:tcPr>
          <w:p w14:paraId="39CA7952" w14:textId="368E723C" w:rsidR="00A6323F" w:rsidRDefault="00A6323F" w:rsidP="006A56FF">
            <w:pPr>
              <w:spacing w:before="80" w:after="80"/>
              <w:rPr>
                <w:szCs w:val="22"/>
              </w:rPr>
            </w:pPr>
            <w:r>
              <w:rPr>
                <w:szCs w:val="22"/>
              </w:rPr>
              <w:t>150 km</w:t>
            </w:r>
          </w:p>
        </w:tc>
      </w:tr>
      <w:tr w:rsidR="00D3717D" w14:paraId="6B2931FA" w14:textId="77777777" w:rsidTr="00F07D07">
        <w:trPr>
          <w:trHeight w:val="248"/>
        </w:trPr>
        <w:tc>
          <w:tcPr>
            <w:tcW w:w="2263" w:type="dxa"/>
            <w:vAlign w:val="center"/>
          </w:tcPr>
          <w:p w14:paraId="6FF996E1" w14:textId="7FF0AF01" w:rsidR="00A6323F" w:rsidRPr="00AA2F26" w:rsidRDefault="00A6323F" w:rsidP="006A56FF">
            <w:pPr>
              <w:spacing w:before="80" w:after="80"/>
              <w:rPr>
                <w:szCs w:val="22"/>
              </w:rPr>
            </w:pPr>
            <w:r>
              <w:rPr>
                <w:szCs w:val="22"/>
              </w:rPr>
              <w:t>PTP</w:t>
            </w:r>
            <w:r w:rsidRPr="00AA2F26">
              <w:rPr>
                <w:szCs w:val="22"/>
              </w:rPr>
              <w:t xml:space="preserve"> link </w:t>
            </w:r>
            <w:r>
              <w:rPr>
                <w:szCs w:val="22"/>
              </w:rPr>
              <w:t>transmitter</w:t>
            </w:r>
          </w:p>
        </w:tc>
        <w:tc>
          <w:tcPr>
            <w:tcW w:w="2268" w:type="dxa"/>
            <w:vAlign w:val="center"/>
          </w:tcPr>
          <w:p w14:paraId="551E1AD1" w14:textId="7727CDE0" w:rsidR="00A6323F" w:rsidRDefault="00A6323F" w:rsidP="006A56FF">
            <w:pPr>
              <w:spacing w:before="80" w:after="80"/>
              <w:rPr>
                <w:szCs w:val="22"/>
              </w:rPr>
            </w:pPr>
            <w:r w:rsidRPr="00AA2F26">
              <w:rPr>
                <w:szCs w:val="22"/>
              </w:rPr>
              <w:t xml:space="preserve">Earth </w:t>
            </w:r>
            <w:r>
              <w:rPr>
                <w:szCs w:val="22"/>
              </w:rPr>
              <w:t xml:space="preserve">receive </w:t>
            </w:r>
            <w:r w:rsidRPr="00AA2F26">
              <w:rPr>
                <w:szCs w:val="22"/>
              </w:rPr>
              <w:t>station</w:t>
            </w:r>
          </w:p>
        </w:tc>
        <w:tc>
          <w:tcPr>
            <w:tcW w:w="2410" w:type="dxa"/>
            <w:vMerge/>
            <w:vAlign w:val="center"/>
          </w:tcPr>
          <w:p w14:paraId="7EF79F1C" w14:textId="77777777" w:rsidR="00A6323F" w:rsidRPr="00F07D07" w:rsidDel="00857B37" w:rsidRDefault="00A6323F" w:rsidP="00F07D07">
            <w:pPr>
              <w:spacing w:after="0"/>
              <w:rPr>
                <w:szCs w:val="22"/>
              </w:rPr>
            </w:pPr>
          </w:p>
        </w:tc>
        <w:tc>
          <w:tcPr>
            <w:tcW w:w="1134" w:type="dxa"/>
            <w:vMerge/>
            <w:vAlign w:val="center"/>
          </w:tcPr>
          <w:p w14:paraId="7C9FF78B" w14:textId="77777777" w:rsidR="00A6323F" w:rsidRDefault="00A6323F" w:rsidP="006A56FF">
            <w:pPr>
              <w:spacing w:before="80" w:after="80"/>
              <w:rPr>
                <w:szCs w:val="22"/>
              </w:rPr>
            </w:pPr>
          </w:p>
        </w:tc>
      </w:tr>
      <w:tr w:rsidR="00822529" w14:paraId="4E923846" w14:textId="4085B456" w:rsidTr="00F07D07">
        <w:trPr>
          <w:trHeight w:val="275"/>
        </w:trPr>
        <w:tc>
          <w:tcPr>
            <w:tcW w:w="2263" w:type="dxa"/>
            <w:vAlign w:val="center"/>
          </w:tcPr>
          <w:p w14:paraId="2EE6BEB1" w14:textId="7A73DE1C" w:rsidR="00A6323F" w:rsidRPr="00AA2F26" w:rsidRDefault="00A6323F" w:rsidP="006A56FF">
            <w:pPr>
              <w:spacing w:before="80" w:after="80"/>
              <w:rPr>
                <w:szCs w:val="22"/>
              </w:rPr>
            </w:pPr>
            <w:r w:rsidRPr="00AA2F26">
              <w:rPr>
                <w:szCs w:val="22"/>
              </w:rPr>
              <w:t xml:space="preserve">Earth </w:t>
            </w:r>
            <w:r>
              <w:rPr>
                <w:szCs w:val="22"/>
              </w:rPr>
              <w:t xml:space="preserve">receive </w:t>
            </w:r>
            <w:r w:rsidRPr="00AA2F26">
              <w:rPr>
                <w:szCs w:val="22"/>
              </w:rPr>
              <w:t>station</w:t>
            </w:r>
          </w:p>
        </w:tc>
        <w:tc>
          <w:tcPr>
            <w:tcW w:w="2268" w:type="dxa"/>
            <w:vAlign w:val="center"/>
          </w:tcPr>
          <w:p w14:paraId="652E6563" w14:textId="10BFF0F4" w:rsidR="00A6323F" w:rsidRPr="00AA2F26" w:rsidRDefault="00A6323F" w:rsidP="006A56FF">
            <w:pPr>
              <w:spacing w:before="80" w:after="80"/>
              <w:rPr>
                <w:szCs w:val="22"/>
              </w:rPr>
            </w:pPr>
            <w:r>
              <w:rPr>
                <w:szCs w:val="22"/>
              </w:rPr>
              <w:t>PTP</w:t>
            </w:r>
            <w:r w:rsidRPr="00AA2F26">
              <w:rPr>
                <w:szCs w:val="22"/>
              </w:rPr>
              <w:t xml:space="preserve"> link </w:t>
            </w:r>
            <w:r>
              <w:rPr>
                <w:szCs w:val="22"/>
              </w:rPr>
              <w:t>transmitter</w:t>
            </w:r>
          </w:p>
        </w:tc>
        <w:tc>
          <w:tcPr>
            <w:tcW w:w="2410" w:type="dxa"/>
            <w:vMerge w:val="restart"/>
            <w:vAlign w:val="center"/>
          </w:tcPr>
          <w:p w14:paraId="755B4D46" w14:textId="77777777" w:rsidR="002A237F" w:rsidRPr="00F07D07" w:rsidRDefault="00E26251" w:rsidP="00F07D07">
            <w:pPr>
              <w:spacing w:after="0"/>
              <w:rPr>
                <w:lang w:eastAsia="en-US"/>
              </w:rPr>
            </w:pPr>
            <w:r w:rsidRPr="00F07D07">
              <w:rPr>
                <w:szCs w:val="22"/>
              </w:rPr>
              <w:t>8GH</w:t>
            </w:r>
            <w:r w:rsidR="002A237F" w:rsidRPr="00F07D07">
              <w:rPr>
                <w:szCs w:val="22"/>
              </w:rPr>
              <w:t>z</w:t>
            </w:r>
          </w:p>
          <w:p w14:paraId="3FF4860B" w14:textId="73527763" w:rsidR="00A6323F" w:rsidRPr="00F07D07" w:rsidRDefault="00E26251" w:rsidP="00F07D07">
            <w:pPr>
              <w:spacing w:after="0"/>
              <w:rPr>
                <w:szCs w:val="22"/>
              </w:rPr>
            </w:pPr>
            <w:r w:rsidRPr="00F07D07">
              <w:rPr>
                <w:lang w:eastAsia="en-US"/>
              </w:rPr>
              <w:t>(</w:t>
            </w:r>
            <w:r w:rsidR="00352130" w:rsidRPr="00F07D07">
              <w:rPr>
                <w:szCs w:val="22"/>
              </w:rPr>
              <w:t>7750</w:t>
            </w:r>
            <w:r w:rsidR="00A6323F" w:rsidRPr="00F07D07">
              <w:rPr>
                <w:lang w:eastAsia="en-US"/>
              </w:rPr>
              <w:t>–7900</w:t>
            </w:r>
            <w:r w:rsidR="00F07D07" w:rsidRPr="00F07D07">
              <w:rPr>
                <w:lang w:eastAsia="en-US"/>
              </w:rPr>
              <w:t> </w:t>
            </w:r>
            <w:r w:rsidR="004F157E" w:rsidRPr="00F07D07">
              <w:rPr>
                <w:lang w:eastAsia="en-US"/>
              </w:rPr>
              <w:t>MHz</w:t>
            </w:r>
            <w:r w:rsidR="00F07D07" w:rsidRPr="00F07D07">
              <w:rPr>
                <w:lang w:eastAsia="en-US"/>
              </w:rPr>
              <w:t xml:space="preserve">, </w:t>
            </w:r>
            <w:r w:rsidR="00352130" w:rsidRPr="00F07D07">
              <w:rPr>
                <w:szCs w:val="22"/>
              </w:rPr>
              <w:t>8025–8400</w:t>
            </w:r>
            <w:r w:rsidR="00F07D07" w:rsidRPr="00F07D07">
              <w:rPr>
                <w:szCs w:val="22"/>
              </w:rPr>
              <w:t> </w:t>
            </w:r>
            <w:r w:rsidR="00A6323F" w:rsidRPr="00F07D07">
              <w:rPr>
                <w:szCs w:val="22"/>
              </w:rPr>
              <w:t>MHz</w:t>
            </w:r>
            <w:r w:rsidRPr="00F07D07">
              <w:rPr>
                <w:szCs w:val="22"/>
              </w:rPr>
              <w:t>)</w:t>
            </w:r>
            <w:r w:rsidR="0050068F" w:rsidRPr="00F07D07">
              <w:rPr>
                <w:rStyle w:val="FootnoteReference"/>
                <w:szCs w:val="22"/>
              </w:rPr>
              <w:footnoteReference w:id="4"/>
            </w:r>
          </w:p>
        </w:tc>
        <w:tc>
          <w:tcPr>
            <w:tcW w:w="1134" w:type="dxa"/>
            <w:tcBorders>
              <w:bottom w:val="single" w:sz="8" w:space="0" w:color="auto"/>
            </w:tcBorders>
            <w:vAlign w:val="center"/>
          </w:tcPr>
          <w:p w14:paraId="22C7303C" w14:textId="6109CE90" w:rsidR="00A6323F" w:rsidRDefault="00A6323F" w:rsidP="006A56FF">
            <w:pPr>
              <w:spacing w:before="80" w:after="80"/>
              <w:rPr>
                <w:szCs w:val="22"/>
              </w:rPr>
            </w:pPr>
            <w:r>
              <w:rPr>
                <w:szCs w:val="22"/>
              </w:rPr>
              <w:t>125 km (GSO)</w:t>
            </w:r>
          </w:p>
        </w:tc>
      </w:tr>
      <w:tr w:rsidR="00D3717D" w14:paraId="019377B2" w14:textId="77777777" w:rsidTr="00F07D07">
        <w:trPr>
          <w:trHeight w:val="248"/>
        </w:trPr>
        <w:tc>
          <w:tcPr>
            <w:tcW w:w="2263" w:type="dxa"/>
            <w:vAlign w:val="center"/>
          </w:tcPr>
          <w:p w14:paraId="5A85C466" w14:textId="61C5A645" w:rsidR="00A6323F" w:rsidRPr="00AA2F26" w:rsidRDefault="00A6323F" w:rsidP="006A56FF">
            <w:pPr>
              <w:spacing w:before="80" w:after="80"/>
              <w:rPr>
                <w:szCs w:val="22"/>
              </w:rPr>
            </w:pPr>
            <w:r>
              <w:rPr>
                <w:szCs w:val="22"/>
              </w:rPr>
              <w:t>PTP</w:t>
            </w:r>
            <w:r w:rsidRPr="00AA2F26">
              <w:rPr>
                <w:szCs w:val="22"/>
              </w:rPr>
              <w:t xml:space="preserve"> link </w:t>
            </w:r>
            <w:r>
              <w:rPr>
                <w:szCs w:val="22"/>
              </w:rPr>
              <w:t>transmitter</w:t>
            </w:r>
          </w:p>
        </w:tc>
        <w:tc>
          <w:tcPr>
            <w:tcW w:w="2268" w:type="dxa"/>
            <w:vAlign w:val="center"/>
          </w:tcPr>
          <w:p w14:paraId="58CC5744" w14:textId="207B6DCB" w:rsidR="00A6323F" w:rsidRPr="00AA2F26" w:rsidRDefault="00A6323F" w:rsidP="006A56FF">
            <w:pPr>
              <w:spacing w:before="80" w:after="80"/>
              <w:rPr>
                <w:szCs w:val="22"/>
              </w:rPr>
            </w:pPr>
            <w:r w:rsidRPr="00AA2F26">
              <w:rPr>
                <w:szCs w:val="22"/>
              </w:rPr>
              <w:t xml:space="preserve">Earth </w:t>
            </w:r>
            <w:r>
              <w:rPr>
                <w:szCs w:val="22"/>
              </w:rPr>
              <w:t xml:space="preserve">receive </w:t>
            </w:r>
            <w:r w:rsidRPr="00AA2F26">
              <w:rPr>
                <w:szCs w:val="22"/>
              </w:rPr>
              <w:t>station</w:t>
            </w:r>
          </w:p>
        </w:tc>
        <w:tc>
          <w:tcPr>
            <w:tcW w:w="2410" w:type="dxa"/>
            <w:vMerge/>
            <w:vAlign w:val="center"/>
          </w:tcPr>
          <w:p w14:paraId="323CC038" w14:textId="30FD7BAA" w:rsidR="00A6323F" w:rsidRPr="00F07D07" w:rsidRDefault="00A6323F" w:rsidP="00F07D07">
            <w:pPr>
              <w:spacing w:after="0"/>
              <w:rPr>
                <w:szCs w:val="22"/>
              </w:rPr>
            </w:pPr>
          </w:p>
        </w:tc>
        <w:tc>
          <w:tcPr>
            <w:tcW w:w="1134" w:type="dxa"/>
            <w:tcBorders>
              <w:top w:val="single" w:sz="8" w:space="0" w:color="auto"/>
            </w:tcBorders>
            <w:vAlign w:val="center"/>
          </w:tcPr>
          <w:p w14:paraId="5FA6E920" w14:textId="0E36DA51" w:rsidR="00A6323F" w:rsidRDefault="00A6323F" w:rsidP="006A56FF">
            <w:pPr>
              <w:spacing w:before="80" w:after="80"/>
              <w:rPr>
                <w:szCs w:val="22"/>
              </w:rPr>
            </w:pPr>
            <w:r>
              <w:rPr>
                <w:szCs w:val="22"/>
              </w:rPr>
              <w:t>100 km (NGSO)</w:t>
            </w:r>
          </w:p>
        </w:tc>
      </w:tr>
      <w:tr w:rsidR="00D3717D" w14:paraId="75BEE04E" w14:textId="77777777" w:rsidTr="00F07D07">
        <w:trPr>
          <w:trHeight w:val="248"/>
        </w:trPr>
        <w:tc>
          <w:tcPr>
            <w:tcW w:w="2263" w:type="dxa"/>
            <w:vAlign w:val="center"/>
          </w:tcPr>
          <w:p w14:paraId="6BC6849A" w14:textId="4D11F898" w:rsidR="00A6323F" w:rsidRPr="00AA2F26" w:rsidRDefault="00A6323F" w:rsidP="006A56FF">
            <w:pPr>
              <w:spacing w:before="80" w:after="80"/>
              <w:rPr>
                <w:szCs w:val="22"/>
              </w:rPr>
            </w:pPr>
            <w:r w:rsidRPr="00AA2F26">
              <w:rPr>
                <w:szCs w:val="22"/>
              </w:rPr>
              <w:t>Earth</w:t>
            </w:r>
            <w:r>
              <w:rPr>
                <w:szCs w:val="22"/>
              </w:rPr>
              <w:t xml:space="preserve"> receive</w:t>
            </w:r>
            <w:r w:rsidRPr="00AA2F26">
              <w:rPr>
                <w:szCs w:val="22"/>
              </w:rPr>
              <w:t xml:space="preserve"> station</w:t>
            </w:r>
          </w:p>
        </w:tc>
        <w:tc>
          <w:tcPr>
            <w:tcW w:w="2268" w:type="dxa"/>
            <w:vAlign w:val="center"/>
          </w:tcPr>
          <w:p w14:paraId="39D9FAD0" w14:textId="3E22F1AD" w:rsidR="00A6323F" w:rsidRPr="00AA2F26" w:rsidRDefault="00A6323F" w:rsidP="006A56FF">
            <w:pPr>
              <w:spacing w:before="80" w:after="80"/>
              <w:rPr>
                <w:szCs w:val="22"/>
              </w:rPr>
            </w:pPr>
            <w:r>
              <w:rPr>
                <w:szCs w:val="22"/>
              </w:rPr>
              <w:t>PTP</w:t>
            </w:r>
            <w:r w:rsidRPr="00AA2F26">
              <w:rPr>
                <w:szCs w:val="22"/>
              </w:rPr>
              <w:t xml:space="preserve"> link </w:t>
            </w:r>
            <w:r>
              <w:rPr>
                <w:szCs w:val="22"/>
              </w:rPr>
              <w:t>transmitter</w:t>
            </w:r>
          </w:p>
        </w:tc>
        <w:tc>
          <w:tcPr>
            <w:tcW w:w="2410" w:type="dxa"/>
            <w:vMerge w:val="restart"/>
            <w:vAlign w:val="center"/>
          </w:tcPr>
          <w:p w14:paraId="5F70400A" w14:textId="515102F5" w:rsidR="00A6323F" w:rsidRPr="00F07D07" w:rsidRDefault="00A6323F" w:rsidP="00F07D07">
            <w:pPr>
              <w:spacing w:after="0"/>
              <w:rPr>
                <w:szCs w:val="22"/>
              </w:rPr>
            </w:pPr>
            <w:r w:rsidRPr="00F07D07">
              <w:rPr>
                <w:szCs w:val="22"/>
              </w:rPr>
              <w:t>11 </w:t>
            </w:r>
            <w:r w:rsidR="004F157E" w:rsidRPr="00F07D07">
              <w:rPr>
                <w:szCs w:val="22"/>
              </w:rPr>
              <w:t>GHz</w:t>
            </w:r>
            <w:r w:rsidR="004F157E" w:rsidRPr="00F07D07">
              <w:rPr>
                <w:szCs w:val="22"/>
              </w:rPr>
              <w:br/>
            </w:r>
            <w:r w:rsidRPr="00F07D07">
              <w:rPr>
                <w:szCs w:val="22"/>
              </w:rPr>
              <w:t>(10.7–11.7</w:t>
            </w:r>
            <w:r w:rsidR="00607E2D" w:rsidRPr="00F07D07">
              <w:rPr>
                <w:szCs w:val="22"/>
              </w:rPr>
              <w:t> </w:t>
            </w:r>
            <w:r w:rsidRPr="00F07D07">
              <w:rPr>
                <w:szCs w:val="22"/>
              </w:rPr>
              <w:t>GHz)</w:t>
            </w:r>
          </w:p>
        </w:tc>
        <w:tc>
          <w:tcPr>
            <w:tcW w:w="1134" w:type="dxa"/>
            <w:vMerge w:val="restart"/>
            <w:vAlign w:val="center"/>
          </w:tcPr>
          <w:p w14:paraId="7055BA23" w14:textId="1C22390A" w:rsidR="00A6323F" w:rsidRDefault="00A6323F" w:rsidP="006A56FF">
            <w:pPr>
              <w:spacing w:before="80" w:after="80"/>
              <w:rPr>
                <w:szCs w:val="22"/>
              </w:rPr>
            </w:pPr>
            <w:r>
              <w:rPr>
                <w:szCs w:val="22"/>
              </w:rPr>
              <w:t>125 km</w:t>
            </w:r>
          </w:p>
        </w:tc>
      </w:tr>
      <w:tr w:rsidR="00D3717D" w14:paraId="004221A7" w14:textId="77777777" w:rsidTr="00F07D07">
        <w:trPr>
          <w:trHeight w:val="248"/>
        </w:trPr>
        <w:tc>
          <w:tcPr>
            <w:tcW w:w="2263" w:type="dxa"/>
            <w:vAlign w:val="center"/>
          </w:tcPr>
          <w:p w14:paraId="698BBA5B" w14:textId="4D52AB72" w:rsidR="00A6323F" w:rsidRPr="00AA2F26" w:rsidRDefault="00A6323F" w:rsidP="006A56FF">
            <w:pPr>
              <w:spacing w:before="80" w:after="80"/>
              <w:rPr>
                <w:szCs w:val="22"/>
              </w:rPr>
            </w:pPr>
            <w:r>
              <w:rPr>
                <w:szCs w:val="22"/>
              </w:rPr>
              <w:t>PTP</w:t>
            </w:r>
            <w:r w:rsidRPr="00AA2F26">
              <w:rPr>
                <w:szCs w:val="22"/>
              </w:rPr>
              <w:t xml:space="preserve"> link </w:t>
            </w:r>
            <w:r>
              <w:rPr>
                <w:szCs w:val="22"/>
              </w:rPr>
              <w:t>transmitter</w:t>
            </w:r>
          </w:p>
        </w:tc>
        <w:tc>
          <w:tcPr>
            <w:tcW w:w="2268" w:type="dxa"/>
            <w:vAlign w:val="center"/>
          </w:tcPr>
          <w:p w14:paraId="30791B1D" w14:textId="16A4C468" w:rsidR="00A6323F" w:rsidRPr="00AA2F26" w:rsidRDefault="00A6323F" w:rsidP="006A56FF">
            <w:pPr>
              <w:spacing w:before="80" w:after="80"/>
              <w:rPr>
                <w:szCs w:val="22"/>
              </w:rPr>
            </w:pPr>
            <w:r w:rsidRPr="00AA2F26">
              <w:rPr>
                <w:szCs w:val="22"/>
              </w:rPr>
              <w:t>Earth</w:t>
            </w:r>
            <w:r>
              <w:rPr>
                <w:szCs w:val="22"/>
              </w:rPr>
              <w:t xml:space="preserve"> receive</w:t>
            </w:r>
            <w:r w:rsidRPr="00AA2F26">
              <w:rPr>
                <w:szCs w:val="22"/>
              </w:rPr>
              <w:t xml:space="preserve"> station</w:t>
            </w:r>
          </w:p>
        </w:tc>
        <w:tc>
          <w:tcPr>
            <w:tcW w:w="2410" w:type="dxa"/>
            <w:vMerge/>
            <w:vAlign w:val="center"/>
          </w:tcPr>
          <w:p w14:paraId="3111EA26" w14:textId="77777777" w:rsidR="00A6323F" w:rsidRPr="00AA2F26" w:rsidRDefault="00A6323F" w:rsidP="006A56FF">
            <w:pPr>
              <w:spacing w:before="80" w:after="80"/>
              <w:rPr>
                <w:szCs w:val="22"/>
              </w:rPr>
            </w:pPr>
          </w:p>
        </w:tc>
        <w:tc>
          <w:tcPr>
            <w:tcW w:w="1134" w:type="dxa"/>
            <w:vMerge/>
            <w:vAlign w:val="center"/>
          </w:tcPr>
          <w:p w14:paraId="175079A4" w14:textId="77777777" w:rsidR="00A6323F" w:rsidRDefault="00A6323F" w:rsidP="006A56FF">
            <w:pPr>
              <w:spacing w:before="80" w:after="80"/>
              <w:rPr>
                <w:szCs w:val="22"/>
              </w:rPr>
            </w:pPr>
          </w:p>
        </w:tc>
      </w:tr>
      <w:tr w:rsidR="00D3717D" w:rsidRPr="00AA2F26" w14:paraId="4DC03D7E" w14:textId="77777777" w:rsidTr="00F07D07">
        <w:trPr>
          <w:trHeight w:val="248"/>
        </w:trPr>
        <w:tc>
          <w:tcPr>
            <w:tcW w:w="2263" w:type="dxa"/>
            <w:vAlign w:val="center"/>
          </w:tcPr>
          <w:p w14:paraId="55826DCF" w14:textId="77777777" w:rsidR="00A6323F" w:rsidRPr="00AA2F26" w:rsidRDefault="00A6323F" w:rsidP="006A56FF">
            <w:pPr>
              <w:spacing w:before="80" w:after="80"/>
              <w:rPr>
                <w:szCs w:val="22"/>
              </w:rPr>
            </w:pPr>
            <w:r w:rsidRPr="00AA2F26">
              <w:rPr>
                <w:szCs w:val="22"/>
              </w:rPr>
              <w:t xml:space="preserve">Earth </w:t>
            </w:r>
            <w:r>
              <w:rPr>
                <w:szCs w:val="22"/>
              </w:rPr>
              <w:t xml:space="preserve">receive </w:t>
            </w:r>
            <w:r w:rsidRPr="00AA2F26">
              <w:rPr>
                <w:szCs w:val="22"/>
              </w:rPr>
              <w:t>station</w:t>
            </w:r>
          </w:p>
        </w:tc>
        <w:tc>
          <w:tcPr>
            <w:tcW w:w="2268" w:type="dxa"/>
            <w:vAlign w:val="center"/>
          </w:tcPr>
          <w:p w14:paraId="07BB8514" w14:textId="07D44E57" w:rsidR="00A6323F" w:rsidRPr="00AA2F26" w:rsidRDefault="00A6323F" w:rsidP="006A56FF">
            <w:pPr>
              <w:spacing w:before="80" w:after="80"/>
              <w:rPr>
                <w:szCs w:val="22"/>
              </w:rPr>
            </w:pPr>
            <w:r>
              <w:rPr>
                <w:szCs w:val="22"/>
              </w:rPr>
              <w:t>PTP</w:t>
            </w:r>
            <w:r w:rsidRPr="00AA2F26">
              <w:rPr>
                <w:szCs w:val="22"/>
              </w:rPr>
              <w:t xml:space="preserve"> link </w:t>
            </w:r>
            <w:r>
              <w:rPr>
                <w:szCs w:val="22"/>
              </w:rPr>
              <w:t>transmitter</w:t>
            </w:r>
          </w:p>
        </w:tc>
        <w:tc>
          <w:tcPr>
            <w:tcW w:w="2410" w:type="dxa"/>
            <w:vMerge w:val="restart"/>
            <w:vAlign w:val="center"/>
          </w:tcPr>
          <w:p w14:paraId="04F727B4" w14:textId="73AAB2B4" w:rsidR="00A6323F" w:rsidRPr="00AA2F26" w:rsidRDefault="00A6323F" w:rsidP="006A56FF">
            <w:pPr>
              <w:spacing w:before="80" w:after="80"/>
              <w:rPr>
                <w:szCs w:val="22"/>
              </w:rPr>
            </w:pPr>
            <w:r>
              <w:rPr>
                <w:szCs w:val="22"/>
              </w:rPr>
              <w:t xml:space="preserve">18 </w:t>
            </w:r>
            <w:r w:rsidR="004F157E">
              <w:rPr>
                <w:szCs w:val="22"/>
              </w:rPr>
              <w:t>GHz</w:t>
            </w:r>
            <w:r w:rsidR="004F157E">
              <w:rPr>
                <w:szCs w:val="22"/>
              </w:rPr>
              <w:br/>
            </w:r>
            <w:r>
              <w:rPr>
                <w:szCs w:val="22"/>
              </w:rPr>
              <w:t>(17.7–</w:t>
            </w:r>
            <w:r w:rsidR="00822529">
              <w:rPr>
                <w:szCs w:val="22"/>
              </w:rPr>
              <w:t>1</w:t>
            </w:r>
            <w:r>
              <w:rPr>
                <w:szCs w:val="22"/>
              </w:rPr>
              <w:t>9.7</w:t>
            </w:r>
            <w:r w:rsidR="00607E2D">
              <w:rPr>
                <w:szCs w:val="22"/>
              </w:rPr>
              <w:t> </w:t>
            </w:r>
            <w:r>
              <w:rPr>
                <w:szCs w:val="22"/>
              </w:rPr>
              <w:t>GHz)</w:t>
            </w:r>
          </w:p>
        </w:tc>
        <w:tc>
          <w:tcPr>
            <w:tcW w:w="1134" w:type="dxa"/>
            <w:vMerge w:val="restart"/>
            <w:vAlign w:val="center"/>
          </w:tcPr>
          <w:p w14:paraId="18BAE714" w14:textId="77777777" w:rsidR="00A6323F" w:rsidRPr="00AA2F26" w:rsidRDefault="00A6323F" w:rsidP="006A56FF">
            <w:pPr>
              <w:spacing w:before="80" w:after="80"/>
              <w:rPr>
                <w:szCs w:val="22"/>
              </w:rPr>
            </w:pPr>
            <w:r>
              <w:rPr>
                <w:szCs w:val="22"/>
              </w:rPr>
              <w:t>100 km</w:t>
            </w:r>
          </w:p>
        </w:tc>
      </w:tr>
      <w:tr w:rsidR="00D3717D" w:rsidRPr="00AA2F26" w14:paraId="7DF819A2" w14:textId="77777777" w:rsidTr="00F07D07">
        <w:trPr>
          <w:trHeight w:val="247"/>
        </w:trPr>
        <w:tc>
          <w:tcPr>
            <w:tcW w:w="2263" w:type="dxa"/>
            <w:vAlign w:val="center"/>
          </w:tcPr>
          <w:p w14:paraId="085EE7FD" w14:textId="3E78A011" w:rsidR="00A6323F" w:rsidRPr="00AA2F26" w:rsidRDefault="00A6323F" w:rsidP="006A56FF">
            <w:pPr>
              <w:spacing w:before="80" w:after="80"/>
              <w:rPr>
                <w:szCs w:val="22"/>
              </w:rPr>
            </w:pPr>
            <w:r>
              <w:rPr>
                <w:szCs w:val="22"/>
              </w:rPr>
              <w:t>PTP</w:t>
            </w:r>
            <w:r w:rsidRPr="00AA2F26">
              <w:rPr>
                <w:szCs w:val="22"/>
              </w:rPr>
              <w:t xml:space="preserve"> link </w:t>
            </w:r>
            <w:r>
              <w:rPr>
                <w:szCs w:val="22"/>
              </w:rPr>
              <w:t>transmitter</w:t>
            </w:r>
          </w:p>
        </w:tc>
        <w:tc>
          <w:tcPr>
            <w:tcW w:w="2268" w:type="dxa"/>
            <w:vAlign w:val="center"/>
          </w:tcPr>
          <w:p w14:paraId="3BF67C19" w14:textId="77777777" w:rsidR="00A6323F" w:rsidRPr="00AA2F26" w:rsidRDefault="00A6323F" w:rsidP="006A56FF">
            <w:pPr>
              <w:spacing w:before="80" w:after="80"/>
              <w:rPr>
                <w:szCs w:val="22"/>
              </w:rPr>
            </w:pPr>
            <w:r w:rsidRPr="00AA2F26">
              <w:rPr>
                <w:szCs w:val="22"/>
              </w:rPr>
              <w:t xml:space="preserve">Earth </w:t>
            </w:r>
            <w:r>
              <w:rPr>
                <w:szCs w:val="22"/>
              </w:rPr>
              <w:t xml:space="preserve">receive </w:t>
            </w:r>
            <w:r w:rsidRPr="00AA2F26">
              <w:rPr>
                <w:szCs w:val="22"/>
              </w:rPr>
              <w:t>station</w:t>
            </w:r>
          </w:p>
        </w:tc>
        <w:tc>
          <w:tcPr>
            <w:tcW w:w="2410" w:type="dxa"/>
            <w:vMerge/>
            <w:vAlign w:val="center"/>
          </w:tcPr>
          <w:p w14:paraId="7A03A4D8" w14:textId="77777777" w:rsidR="00A6323F" w:rsidRPr="00AA2F26" w:rsidRDefault="00A6323F" w:rsidP="006A56FF">
            <w:pPr>
              <w:spacing w:before="80" w:after="80"/>
              <w:rPr>
                <w:szCs w:val="22"/>
              </w:rPr>
            </w:pPr>
          </w:p>
        </w:tc>
        <w:tc>
          <w:tcPr>
            <w:tcW w:w="1134" w:type="dxa"/>
            <w:vMerge/>
            <w:vAlign w:val="center"/>
          </w:tcPr>
          <w:p w14:paraId="78D7E388" w14:textId="77777777" w:rsidR="00A6323F" w:rsidRPr="00AA2F26" w:rsidRDefault="00A6323F" w:rsidP="006A56FF">
            <w:pPr>
              <w:spacing w:before="80" w:after="80"/>
              <w:rPr>
                <w:szCs w:val="22"/>
              </w:rPr>
            </w:pPr>
          </w:p>
        </w:tc>
      </w:tr>
      <w:tr w:rsidR="00D3717D" w14:paraId="7112A8D2" w14:textId="77777777" w:rsidTr="00F07D07">
        <w:trPr>
          <w:trHeight w:val="248"/>
        </w:trPr>
        <w:tc>
          <w:tcPr>
            <w:tcW w:w="2263" w:type="dxa"/>
            <w:vAlign w:val="center"/>
          </w:tcPr>
          <w:p w14:paraId="58CEC202" w14:textId="0DA6AC41" w:rsidR="00A6323F" w:rsidRPr="00AA2F26" w:rsidRDefault="00A6323F" w:rsidP="006A56FF">
            <w:pPr>
              <w:spacing w:before="80" w:after="80"/>
              <w:rPr>
                <w:szCs w:val="22"/>
              </w:rPr>
            </w:pPr>
            <w:r w:rsidRPr="00AA2F26">
              <w:rPr>
                <w:szCs w:val="22"/>
              </w:rPr>
              <w:t xml:space="preserve">Earth </w:t>
            </w:r>
            <w:r>
              <w:rPr>
                <w:szCs w:val="22"/>
              </w:rPr>
              <w:t xml:space="preserve">receive </w:t>
            </w:r>
            <w:r w:rsidRPr="00AA2F26">
              <w:rPr>
                <w:szCs w:val="22"/>
              </w:rPr>
              <w:t>station</w:t>
            </w:r>
          </w:p>
        </w:tc>
        <w:tc>
          <w:tcPr>
            <w:tcW w:w="2268" w:type="dxa"/>
            <w:vAlign w:val="center"/>
          </w:tcPr>
          <w:p w14:paraId="0EF5BDB7" w14:textId="7356BF83" w:rsidR="00A6323F" w:rsidRPr="00AA2F26" w:rsidRDefault="00A6323F" w:rsidP="006A56FF">
            <w:pPr>
              <w:spacing w:before="80" w:after="80"/>
              <w:rPr>
                <w:szCs w:val="22"/>
              </w:rPr>
            </w:pPr>
            <w:r>
              <w:rPr>
                <w:szCs w:val="22"/>
              </w:rPr>
              <w:t>PTP</w:t>
            </w:r>
            <w:r w:rsidRPr="00AA2F26">
              <w:rPr>
                <w:szCs w:val="22"/>
              </w:rPr>
              <w:t xml:space="preserve"> link </w:t>
            </w:r>
            <w:r>
              <w:rPr>
                <w:szCs w:val="22"/>
              </w:rPr>
              <w:t>transmitter</w:t>
            </w:r>
          </w:p>
        </w:tc>
        <w:tc>
          <w:tcPr>
            <w:tcW w:w="2410" w:type="dxa"/>
            <w:vMerge w:val="restart"/>
            <w:vAlign w:val="center"/>
          </w:tcPr>
          <w:p w14:paraId="2CE3854F" w14:textId="4F739136" w:rsidR="00A6323F" w:rsidRPr="00AA2F26" w:rsidRDefault="00A6323F" w:rsidP="006A56FF">
            <w:pPr>
              <w:spacing w:before="80" w:after="80"/>
              <w:rPr>
                <w:szCs w:val="22"/>
              </w:rPr>
            </w:pPr>
            <w:r>
              <w:rPr>
                <w:szCs w:val="22"/>
              </w:rPr>
              <w:t xml:space="preserve">75 </w:t>
            </w:r>
            <w:r w:rsidR="004F157E">
              <w:rPr>
                <w:szCs w:val="22"/>
              </w:rPr>
              <w:t>GHz</w:t>
            </w:r>
            <w:r w:rsidR="004F157E">
              <w:rPr>
                <w:szCs w:val="22"/>
              </w:rPr>
              <w:br/>
            </w:r>
            <w:r>
              <w:rPr>
                <w:szCs w:val="22"/>
              </w:rPr>
              <w:t>(71–76</w:t>
            </w:r>
            <w:r w:rsidR="00607E2D">
              <w:rPr>
                <w:szCs w:val="22"/>
              </w:rPr>
              <w:t> </w:t>
            </w:r>
            <w:r>
              <w:rPr>
                <w:szCs w:val="22"/>
              </w:rPr>
              <w:t>GHz)</w:t>
            </w:r>
          </w:p>
        </w:tc>
        <w:tc>
          <w:tcPr>
            <w:tcW w:w="1134" w:type="dxa"/>
            <w:vMerge w:val="restart"/>
            <w:vAlign w:val="center"/>
          </w:tcPr>
          <w:p w14:paraId="2F7DFE9E" w14:textId="113019F2" w:rsidR="00A6323F" w:rsidRPr="00AA2F26" w:rsidRDefault="00A6323F" w:rsidP="006A56FF">
            <w:pPr>
              <w:spacing w:before="80" w:after="80"/>
              <w:rPr>
                <w:szCs w:val="22"/>
              </w:rPr>
            </w:pPr>
            <w:r>
              <w:rPr>
                <w:szCs w:val="22"/>
              </w:rPr>
              <w:t>50 km</w:t>
            </w:r>
          </w:p>
        </w:tc>
      </w:tr>
      <w:tr w:rsidR="00A6323F" w14:paraId="34EA08C6" w14:textId="77777777" w:rsidTr="00F07D07">
        <w:trPr>
          <w:trHeight w:val="247"/>
        </w:trPr>
        <w:tc>
          <w:tcPr>
            <w:tcW w:w="2263" w:type="dxa"/>
          </w:tcPr>
          <w:p w14:paraId="3222827E" w14:textId="72ACAF96" w:rsidR="00A6323F" w:rsidRPr="00AA2F26" w:rsidRDefault="00A6323F" w:rsidP="006A56FF">
            <w:pPr>
              <w:spacing w:before="80" w:after="80"/>
              <w:rPr>
                <w:szCs w:val="22"/>
              </w:rPr>
            </w:pPr>
            <w:r>
              <w:rPr>
                <w:szCs w:val="22"/>
              </w:rPr>
              <w:t>PTP</w:t>
            </w:r>
            <w:r w:rsidRPr="00AA2F26">
              <w:rPr>
                <w:szCs w:val="22"/>
              </w:rPr>
              <w:t xml:space="preserve"> link </w:t>
            </w:r>
            <w:r>
              <w:rPr>
                <w:szCs w:val="22"/>
              </w:rPr>
              <w:t>transmitter</w:t>
            </w:r>
          </w:p>
        </w:tc>
        <w:tc>
          <w:tcPr>
            <w:tcW w:w="2268" w:type="dxa"/>
          </w:tcPr>
          <w:p w14:paraId="70F4DB63" w14:textId="094DCDBE" w:rsidR="00A6323F" w:rsidRPr="00AA2F26" w:rsidRDefault="00A6323F" w:rsidP="006A56FF">
            <w:pPr>
              <w:spacing w:before="80" w:after="80"/>
              <w:rPr>
                <w:szCs w:val="22"/>
              </w:rPr>
            </w:pPr>
            <w:r w:rsidRPr="00AA2F26">
              <w:rPr>
                <w:szCs w:val="22"/>
              </w:rPr>
              <w:t xml:space="preserve">Earth </w:t>
            </w:r>
            <w:r>
              <w:rPr>
                <w:szCs w:val="22"/>
              </w:rPr>
              <w:t xml:space="preserve">receive </w:t>
            </w:r>
            <w:r w:rsidRPr="00AA2F26">
              <w:rPr>
                <w:szCs w:val="22"/>
              </w:rPr>
              <w:t>station</w:t>
            </w:r>
          </w:p>
        </w:tc>
        <w:tc>
          <w:tcPr>
            <w:tcW w:w="2410" w:type="dxa"/>
            <w:vMerge/>
          </w:tcPr>
          <w:p w14:paraId="7C9146F8" w14:textId="5D72242F" w:rsidR="00A6323F" w:rsidRPr="00AA2F26" w:rsidRDefault="00A6323F" w:rsidP="006A56FF">
            <w:pPr>
              <w:spacing w:before="80" w:after="80"/>
              <w:rPr>
                <w:szCs w:val="22"/>
              </w:rPr>
            </w:pPr>
          </w:p>
        </w:tc>
        <w:tc>
          <w:tcPr>
            <w:tcW w:w="1134" w:type="dxa"/>
            <w:vMerge/>
          </w:tcPr>
          <w:p w14:paraId="6C5C8869" w14:textId="7EE30B1E" w:rsidR="00A6323F" w:rsidRPr="00AA2F26" w:rsidRDefault="00A6323F" w:rsidP="006A56FF">
            <w:pPr>
              <w:spacing w:before="80" w:after="80"/>
              <w:rPr>
                <w:szCs w:val="22"/>
              </w:rPr>
            </w:pPr>
          </w:p>
        </w:tc>
      </w:tr>
    </w:tbl>
    <w:p w14:paraId="46651184" w14:textId="77777777" w:rsidR="002A237F" w:rsidDel="003233CC" w:rsidRDefault="002A237F">
      <w:pPr>
        <w:pStyle w:val="ACMATableHeader"/>
        <w:numPr>
          <w:ilvl w:val="0"/>
          <w:numId w:val="0"/>
        </w:numPr>
        <w:spacing w:after="240"/>
      </w:pPr>
    </w:p>
    <w:p w14:paraId="27B622DE" w14:textId="7ACEEBC9" w:rsidR="00270F22" w:rsidRPr="00CC7CE9" w:rsidRDefault="00270F22" w:rsidP="006A56FF">
      <w:pPr>
        <w:pStyle w:val="Heading3"/>
      </w:pPr>
      <w:bookmarkStart w:id="30" w:name="_Toc108083545"/>
      <w:bookmarkStart w:id="31" w:name="_Toc14187286"/>
      <w:bookmarkStart w:id="32" w:name="_Toc206588555"/>
      <w:bookmarkEnd w:id="30"/>
      <w:r w:rsidRPr="00CC7CE9">
        <w:t>Frequency cull</w:t>
      </w:r>
      <w:bookmarkEnd w:id="31"/>
      <w:r w:rsidR="004451C9">
        <w:t xml:space="preserve"> range</w:t>
      </w:r>
      <w:bookmarkEnd w:id="32"/>
    </w:p>
    <w:p w14:paraId="2243765A" w14:textId="77777777" w:rsidR="00804A0A" w:rsidRDefault="00804A0A" w:rsidP="00804A0A"/>
    <w:p w14:paraId="32E0B522" w14:textId="1120270D" w:rsidR="00FE6C81" w:rsidRDefault="00FE6C81" w:rsidP="006A56FF">
      <w:pPr>
        <w:pStyle w:val="Heading4"/>
        <w:pageBreakBefore/>
        <w:rPr>
          <w:rFonts w:ascii="Arial" w:hAnsi="Arial" w:cs="Arial"/>
          <w:sz w:val="22"/>
          <w:szCs w:val="22"/>
        </w:rPr>
      </w:pPr>
      <w:r w:rsidRPr="001E525E">
        <w:rPr>
          <w:rFonts w:ascii="Arial" w:hAnsi="Arial" w:cs="Arial"/>
          <w:sz w:val="22"/>
          <w:szCs w:val="22"/>
        </w:rPr>
        <w:lastRenderedPageBreak/>
        <w:t xml:space="preserve">Frequency cull </w:t>
      </w:r>
      <w:r w:rsidR="004451C9">
        <w:rPr>
          <w:rFonts w:ascii="Arial" w:hAnsi="Arial" w:cs="Arial"/>
          <w:sz w:val="22"/>
          <w:szCs w:val="22"/>
        </w:rPr>
        <w:t xml:space="preserve">ranges </w:t>
      </w:r>
      <w:r w:rsidRPr="001E525E">
        <w:rPr>
          <w:rFonts w:ascii="Arial" w:hAnsi="Arial" w:cs="Arial"/>
          <w:sz w:val="22"/>
          <w:szCs w:val="22"/>
        </w:rPr>
        <w:t>fo</w:t>
      </w:r>
      <w:r w:rsidR="007F2112">
        <w:rPr>
          <w:rFonts w:ascii="Arial" w:hAnsi="Arial" w:cs="Arial"/>
          <w:sz w:val="22"/>
          <w:szCs w:val="22"/>
        </w:rPr>
        <w:t>r</w:t>
      </w:r>
      <w:r w:rsidRPr="001E525E">
        <w:rPr>
          <w:rFonts w:ascii="Arial" w:hAnsi="Arial" w:cs="Arial"/>
          <w:sz w:val="22"/>
          <w:szCs w:val="22"/>
        </w:rPr>
        <w:t xml:space="preserve"> earth stations and</w:t>
      </w:r>
      <w:r w:rsidR="00BD1417">
        <w:rPr>
          <w:rFonts w:ascii="Arial" w:hAnsi="Arial" w:cs="Arial"/>
          <w:sz w:val="22"/>
          <w:szCs w:val="22"/>
        </w:rPr>
        <w:t xml:space="preserve"> PTP</w:t>
      </w:r>
      <w:r w:rsidRPr="001E525E">
        <w:rPr>
          <w:rFonts w:ascii="Arial" w:hAnsi="Arial" w:cs="Arial"/>
          <w:sz w:val="22"/>
          <w:szCs w:val="22"/>
        </w:rPr>
        <w:t xml:space="preserve"> link receivers</w:t>
      </w:r>
    </w:p>
    <w:p w14:paraId="7663078B" w14:textId="77777777" w:rsidR="00E93D8D" w:rsidRDefault="00E93D8D" w:rsidP="00E93D8D">
      <w:r>
        <w:t>Frequency cull ranges are provided in Table 4 (for the coordination of earth stations and fixed PTP link receivers).</w:t>
      </w:r>
    </w:p>
    <w:p w14:paraId="627585EA" w14:textId="77777777" w:rsidR="00E93D8D" w:rsidRPr="00E93D8D" w:rsidRDefault="00E93D8D" w:rsidP="004324DF"/>
    <w:p w14:paraId="4EED58F6" w14:textId="2ED5580B" w:rsidR="00E4737D" w:rsidRDefault="00E4737D" w:rsidP="001C160E">
      <w:pPr>
        <w:pStyle w:val="Caption"/>
        <w:keepNext/>
        <w:keepLines/>
        <w:spacing w:after="120"/>
      </w:pPr>
      <w:bookmarkStart w:id="33" w:name="_Hlk17454751"/>
      <w:r>
        <w:t xml:space="preserve">Frequency cull </w:t>
      </w:r>
      <w:r w:rsidR="004451C9">
        <w:t xml:space="preserve">ranges </w:t>
      </w:r>
      <w:r>
        <w:t xml:space="preserve">for </w:t>
      </w:r>
      <w:r w:rsidR="00CA2AF7">
        <w:t xml:space="preserve">earth stations and </w:t>
      </w:r>
      <w:r w:rsidR="00BD1417">
        <w:t>PTP</w:t>
      </w:r>
      <w:r>
        <w:t xml:space="preserve"> link </w:t>
      </w:r>
      <w:r w:rsidR="00D530C3">
        <w:t>receivers</w:t>
      </w:r>
    </w:p>
    <w:tbl>
      <w:tblPr>
        <w:tblStyle w:val="TableGrid"/>
        <w:tblW w:w="8075" w:type="dxa"/>
        <w:tblLook w:val="04A0" w:firstRow="1" w:lastRow="0" w:firstColumn="1" w:lastColumn="0" w:noHBand="0" w:noVBand="1"/>
      </w:tblPr>
      <w:tblGrid>
        <w:gridCol w:w="3256"/>
        <w:gridCol w:w="2551"/>
        <w:gridCol w:w="2268"/>
      </w:tblGrid>
      <w:tr w:rsidR="006D7F2C" w14:paraId="07C4131C" w14:textId="77777777" w:rsidTr="00530CF5">
        <w:tc>
          <w:tcPr>
            <w:tcW w:w="5807" w:type="dxa"/>
            <w:gridSpan w:val="2"/>
          </w:tcPr>
          <w:p w14:paraId="0A3006C8" w14:textId="77777777" w:rsidR="006D7F2C" w:rsidRPr="00E2631E" w:rsidRDefault="006D7F2C" w:rsidP="00530CF5">
            <w:pPr>
              <w:pStyle w:val="TableHeading"/>
            </w:pPr>
            <w:r>
              <w:t>Proposed station</w:t>
            </w:r>
          </w:p>
        </w:tc>
        <w:tc>
          <w:tcPr>
            <w:tcW w:w="2268" w:type="dxa"/>
            <w:vMerge w:val="restart"/>
          </w:tcPr>
          <w:p w14:paraId="6F80E2AC" w14:textId="019586F7" w:rsidR="006D7F2C" w:rsidRPr="00E2631E" w:rsidRDefault="006D7F2C" w:rsidP="00530CF5">
            <w:pPr>
              <w:pStyle w:val="TableHeading"/>
            </w:pPr>
            <w:r w:rsidRPr="009C30E4">
              <w:t xml:space="preserve">Frequency </w:t>
            </w:r>
            <w:r w:rsidR="004451C9">
              <w:t>c</w:t>
            </w:r>
            <w:r w:rsidR="004451C9" w:rsidRPr="009C30E4">
              <w:t>ull</w:t>
            </w:r>
            <w:r w:rsidR="004451C9">
              <w:t xml:space="preserve"> range</w:t>
            </w:r>
            <w:r w:rsidR="006B15DE">
              <w:t xml:space="preserve"> </w:t>
            </w:r>
          </w:p>
        </w:tc>
      </w:tr>
      <w:tr w:rsidR="006D7F2C" w14:paraId="32CD916E" w14:textId="77777777" w:rsidTr="00530CF5">
        <w:tc>
          <w:tcPr>
            <w:tcW w:w="3256" w:type="dxa"/>
          </w:tcPr>
          <w:p w14:paraId="081DC562" w14:textId="727266F9" w:rsidR="006D7F2C" w:rsidRPr="009C30E4" w:rsidRDefault="00BD1417" w:rsidP="00530CF5">
            <w:pPr>
              <w:pStyle w:val="TableHeading"/>
            </w:pPr>
            <w:r>
              <w:t xml:space="preserve">PTP </w:t>
            </w:r>
            <w:r w:rsidR="006D7F2C">
              <w:t>link receiver</w:t>
            </w:r>
          </w:p>
        </w:tc>
        <w:tc>
          <w:tcPr>
            <w:tcW w:w="2551" w:type="dxa"/>
          </w:tcPr>
          <w:p w14:paraId="7929FA85" w14:textId="2057AA77" w:rsidR="006D7F2C" w:rsidRPr="009C30E4" w:rsidRDefault="006D7F2C" w:rsidP="00530CF5">
            <w:pPr>
              <w:pStyle w:val="TableHeading"/>
            </w:pPr>
            <w:r>
              <w:t>Earth station transmitter</w:t>
            </w:r>
          </w:p>
        </w:tc>
        <w:tc>
          <w:tcPr>
            <w:tcW w:w="2268" w:type="dxa"/>
            <w:vMerge/>
          </w:tcPr>
          <w:p w14:paraId="5A7CA9D0" w14:textId="77777777" w:rsidR="006D7F2C" w:rsidRPr="009C30E4" w:rsidRDefault="006D7F2C" w:rsidP="00530CF5">
            <w:pPr>
              <w:pStyle w:val="TableHeading"/>
            </w:pPr>
          </w:p>
        </w:tc>
      </w:tr>
      <w:tr w:rsidR="006D7F2C" w14:paraId="4E5465B2" w14:textId="77777777" w:rsidTr="00CA2AF7">
        <w:tc>
          <w:tcPr>
            <w:tcW w:w="3256" w:type="dxa"/>
          </w:tcPr>
          <w:p w14:paraId="67FB3D52" w14:textId="04D711F2" w:rsidR="006D7F2C" w:rsidRPr="00E2631E" w:rsidRDefault="006D7F2C" w:rsidP="006A56FF">
            <w:pPr>
              <w:spacing w:before="80" w:after="80"/>
            </w:pPr>
            <w:r w:rsidRPr="00E2631E">
              <w:rPr>
                <w:szCs w:val="22"/>
              </w:rPr>
              <w:t>6</w:t>
            </w:r>
            <w:r w:rsidR="006B15DE">
              <w:rPr>
                <w:szCs w:val="22"/>
              </w:rPr>
              <w:t xml:space="preserve"> </w:t>
            </w:r>
            <w:r w:rsidR="00506D49">
              <w:rPr>
                <w:szCs w:val="22"/>
              </w:rPr>
              <w:t xml:space="preserve">GHz </w:t>
            </w:r>
            <w:r w:rsidRPr="00E2631E">
              <w:rPr>
                <w:szCs w:val="22"/>
              </w:rPr>
              <w:t>(5925</w:t>
            </w:r>
            <w:r w:rsidR="00954916">
              <w:rPr>
                <w:szCs w:val="22"/>
              </w:rPr>
              <w:t>–</w:t>
            </w:r>
            <w:r w:rsidRPr="00E2631E">
              <w:rPr>
                <w:szCs w:val="22"/>
              </w:rPr>
              <w:t>6425</w:t>
            </w:r>
            <w:r w:rsidR="00506D49">
              <w:rPr>
                <w:szCs w:val="22"/>
              </w:rPr>
              <w:t xml:space="preserve"> MHz</w:t>
            </w:r>
            <w:r w:rsidRPr="00E2631E">
              <w:rPr>
                <w:szCs w:val="22"/>
              </w:rPr>
              <w:t>)</w:t>
            </w:r>
          </w:p>
        </w:tc>
        <w:tc>
          <w:tcPr>
            <w:tcW w:w="2551" w:type="dxa"/>
            <w:vMerge w:val="restart"/>
            <w:vAlign w:val="center"/>
          </w:tcPr>
          <w:p w14:paraId="2C6C7132" w14:textId="0405BE2D" w:rsidR="006D7F2C" w:rsidRPr="00E2631E" w:rsidRDefault="006D7F2C" w:rsidP="006A56FF">
            <w:pPr>
              <w:spacing w:before="80" w:after="80"/>
            </w:pPr>
            <w:r w:rsidRPr="009C30E4">
              <w:t>5850</w:t>
            </w:r>
            <w:r w:rsidR="00954916">
              <w:rPr>
                <w:szCs w:val="22"/>
              </w:rPr>
              <w:t>–</w:t>
            </w:r>
            <w:r w:rsidRPr="00E2631E">
              <w:t>7075</w:t>
            </w:r>
            <w:r w:rsidR="00506D49">
              <w:t xml:space="preserve"> MHz</w:t>
            </w:r>
          </w:p>
        </w:tc>
        <w:tc>
          <w:tcPr>
            <w:tcW w:w="2268" w:type="dxa"/>
            <w:vMerge w:val="restart"/>
            <w:vAlign w:val="center"/>
          </w:tcPr>
          <w:p w14:paraId="573F4F0C" w14:textId="25991FE0" w:rsidR="006D7F2C" w:rsidRPr="00E2631E" w:rsidRDefault="006D7F2C" w:rsidP="006A56FF">
            <w:pPr>
              <w:spacing w:before="80" w:after="80"/>
            </w:pPr>
            <w:r w:rsidRPr="00E2631E">
              <w:t>5850</w:t>
            </w:r>
            <w:r w:rsidR="00954916">
              <w:rPr>
                <w:szCs w:val="22"/>
              </w:rPr>
              <w:t>–</w:t>
            </w:r>
            <w:r w:rsidRPr="00E2631E">
              <w:t>7110</w:t>
            </w:r>
            <w:r w:rsidR="00506D49">
              <w:t xml:space="preserve"> MHz</w:t>
            </w:r>
          </w:p>
        </w:tc>
      </w:tr>
      <w:tr w:rsidR="006D7F2C" w14:paraId="52E0BAE3" w14:textId="77777777" w:rsidTr="00CA2AF7">
        <w:tc>
          <w:tcPr>
            <w:tcW w:w="3256" w:type="dxa"/>
          </w:tcPr>
          <w:p w14:paraId="16CE3136" w14:textId="7E306656" w:rsidR="006D7F2C" w:rsidRPr="00E2631E" w:rsidRDefault="006D7F2C" w:rsidP="006A56FF">
            <w:pPr>
              <w:spacing w:before="80" w:after="80"/>
            </w:pPr>
            <w:r w:rsidRPr="00E2631E">
              <w:rPr>
                <w:szCs w:val="22"/>
              </w:rPr>
              <w:t>6.7</w:t>
            </w:r>
            <w:r w:rsidR="006B15DE">
              <w:rPr>
                <w:szCs w:val="22"/>
              </w:rPr>
              <w:t xml:space="preserve"> </w:t>
            </w:r>
            <w:r w:rsidR="00506D49">
              <w:rPr>
                <w:szCs w:val="22"/>
              </w:rPr>
              <w:t xml:space="preserve">GHz </w:t>
            </w:r>
            <w:r w:rsidRPr="00E2631E">
              <w:rPr>
                <w:szCs w:val="22"/>
              </w:rPr>
              <w:t>(6425</w:t>
            </w:r>
            <w:r w:rsidR="00954916">
              <w:rPr>
                <w:szCs w:val="22"/>
              </w:rPr>
              <w:t>–</w:t>
            </w:r>
            <w:r w:rsidRPr="009C30E4">
              <w:rPr>
                <w:szCs w:val="22"/>
              </w:rPr>
              <w:t>7110</w:t>
            </w:r>
            <w:r w:rsidR="00506D49">
              <w:rPr>
                <w:szCs w:val="22"/>
              </w:rPr>
              <w:t xml:space="preserve"> MHz</w:t>
            </w:r>
            <w:r w:rsidRPr="00E2631E">
              <w:rPr>
                <w:szCs w:val="22"/>
              </w:rPr>
              <w:t>)</w:t>
            </w:r>
          </w:p>
        </w:tc>
        <w:tc>
          <w:tcPr>
            <w:tcW w:w="2551" w:type="dxa"/>
            <w:vMerge/>
          </w:tcPr>
          <w:p w14:paraId="7F42AC65" w14:textId="77777777" w:rsidR="006D7F2C" w:rsidRPr="00E2631E" w:rsidRDefault="006D7F2C" w:rsidP="006A56FF">
            <w:pPr>
              <w:spacing w:before="80" w:after="80"/>
            </w:pPr>
          </w:p>
        </w:tc>
        <w:tc>
          <w:tcPr>
            <w:tcW w:w="2268" w:type="dxa"/>
            <w:vMerge/>
          </w:tcPr>
          <w:p w14:paraId="3BDC9F58" w14:textId="77777777" w:rsidR="006D7F2C" w:rsidRPr="00E2631E" w:rsidRDefault="006D7F2C" w:rsidP="006A56FF">
            <w:pPr>
              <w:spacing w:before="80" w:after="80"/>
            </w:pPr>
          </w:p>
        </w:tc>
      </w:tr>
      <w:tr w:rsidR="006D7F2C" w14:paraId="3504AEE3" w14:textId="77777777" w:rsidTr="00CA2AF7">
        <w:trPr>
          <w:trHeight w:val="347"/>
        </w:trPr>
        <w:tc>
          <w:tcPr>
            <w:tcW w:w="3256" w:type="dxa"/>
          </w:tcPr>
          <w:p w14:paraId="126E892F" w14:textId="1775FFCC" w:rsidR="006D7F2C" w:rsidRPr="00E2631E" w:rsidRDefault="006D7F2C" w:rsidP="006A56FF">
            <w:pPr>
              <w:spacing w:before="80" w:after="80"/>
            </w:pPr>
            <w:r w:rsidRPr="00E2631E">
              <w:rPr>
                <w:szCs w:val="22"/>
              </w:rPr>
              <w:t>8</w:t>
            </w:r>
            <w:r w:rsidR="00506D49">
              <w:rPr>
                <w:szCs w:val="22"/>
              </w:rPr>
              <w:t xml:space="preserve"> GHz</w:t>
            </w:r>
            <w:r w:rsidR="006B15DE">
              <w:rPr>
                <w:szCs w:val="22"/>
              </w:rPr>
              <w:t xml:space="preserve"> </w:t>
            </w:r>
            <w:r w:rsidRPr="00E2631E">
              <w:rPr>
                <w:szCs w:val="22"/>
              </w:rPr>
              <w:t>(</w:t>
            </w:r>
            <w:r w:rsidRPr="009C30E4">
              <w:rPr>
                <w:szCs w:val="22"/>
              </w:rPr>
              <w:t>7</w:t>
            </w:r>
            <w:r w:rsidR="006B15DE">
              <w:rPr>
                <w:szCs w:val="22"/>
              </w:rPr>
              <w:t>.</w:t>
            </w:r>
            <w:r w:rsidRPr="009C30E4">
              <w:rPr>
                <w:szCs w:val="22"/>
              </w:rPr>
              <w:t>725</w:t>
            </w:r>
            <w:r w:rsidR="00954916">
              <w:rPr>
                <w:szCs w:val="22"/>
              </w:rPr>
              <w:t>–</w:t>
            </w:r>
            <w:r w:rsidRPr="00E2631E">
              <w:rPr>
                <w:szCs w:val="22"/>
              </w:rPr>
              <w:t>8</w:t>
            </w:r>
            <w:r w:rsidR="006B15DE">
              <w:rPr>
                <w:szCs w:val="22"/>
              </w:rPr>
              <w:t>.</w:t>
            </w:r>
            <w:r w:rsidRPr="00E2631E">
              <w:rPr>
                <w:szCs w:val="22"/>
              </w:rPr>
              <w:t>275</w:t>
            </w:r>
            <w:r w:rsidR="00506D49">
              <w:rPr>
                <w:szCs w:val="22"/>
              </w:rPr>
              <w:t xml:space="preserve"> MHz</w:t>
            </w:r>
            <w:r w:rsidRPr="00E2631E">
              <w:rPr>
                <w:szCs w:val="22"/>
              </w:rPr>
              <w:t>)</w:t>
            </w:r>
          </w:p>
        </w:tc>
        <w:tc>
          <w:tcPr>
            <w:tcW w:w="2551" w:type="dxa"/>
          </w:tcPr>
          <w:p w14:paraId="35918713" w14:textId="1F5C1BED" w:rsidR="006D7F2C" w:rsidRPr="00E2631E" w:rsidRDefault="006D7F2C" w:rsidP="006A56FF">
            <w:pPr>
              <w:spacing w:before="80" w:after="80"/>
            </w:pPr>
            <w:r w:rsidRPr="00E2631E">
              <w:t>7900</w:t>
            </w:r>
            <w:r w:rsidR="00954916">
              <w:rPr>
                <w:szCs w:val="22"/>
              </w:rPr>
              <w:t>–</w:t>
            </w:r>
            <w:r w:rsidRPr="009C30E4">
              <w:t>8</w:t>
            </w:r>
            <w:r>
              <w:t>275</w:t>
            </w:r>
            <w:r w:rsidR="00506D49">
              <w:t xml:space="preserve"> MHz</w:t>
            </w:r>
          </w:p>
        </w:tc>
        <w:tc>
          <w:tcPr>
            <w:tcW w:w="2268" w:type="dxa"/>
          </w:tcPr>
          <w:p w14:paraId="2AF7A3D1" w14:textId="5D1E4427" w:rsidR="006D7F2C" w:rsidRPr="00E2631E" w:rsidRDefault="006D7F2C" w:rsidP="006A56FF">
            <w:pPr>
              <w:spacing w:before="80" w:after="80"/>
            </w:pPr>
            <w:r w:rsidRPr="00E2631E">
              <w:t>7725</w:t>
            </w:r>
            <w:r w:rsidR="00954916">
              <w:t>–</w:t>
            </w:r>
            <w:r w:rsidRPr="00E2631E">
              <w:t>8</w:t>
            </w:r>
            <w:r>
              <w:t>275</w:t>
            </w:r>
            <w:r w:rsidR="00506D49">
              <w:t xml:space="preserve"> MHz</w:t>
            </w:r>
          </w:p>
        </w:tc>
      </w:tr>
      <w:tr w:rsidR="006D7F2C" w14:paraId="2F249965" w14:textId="77777777" w:rsidTr="00CA2AF7">
        <w:tc>
          <w:tcPr>
            <w:tcW w:w="3256" w:type="dxa"/>
          </w:tcPr>
          <w:p w14:paraId="4FD715C6" w14:textId="07A102F2" w:rsidR="006D7F2C" w:rsidRPr="00E2631E" w:rsidRDefault="006D7F2C" w:rsidP="006A56FF">
            <w:pPr>
              <w:spacing w:before="80" w:after="80"/>
            </w:pPr>
            <w:r w:rsidRPr="00E2631E">
              <w:rPr>
                <w:szCs w:val="22"/>
              </w:rPr>
              <w:t>13</w:t>
            </w:r>
            <w:r w:rsidR="00506D49">
              <w:rPr>
                <w:szCs w:val="22"/>
              </w:rPr>
              <w:t xml:space="preserve"> GHz</w:t>
            </w:r>
            <w:r w:rsidR="006B15DE">
              <w:rPr>
                <w:szCs w:val="22"/>
              </w:rPr>
              <w:t xml:space="preserve"> (</w:t>
            </w:r>
            <w:r w:rsidRPr="009C30E4">
              <w:rPr>
                <w:szCs w:val="22"/>
              </w:rPr>
              <w:t>12.75</w:t>
            </w:r>
            <w:r w:rsidR="00954916">
              <w:rPr>
                <w:szCs w:val="22"/>
              </w:rPr>
              <w:t>–</w:t>
            </w:r>
            <w:r w:rsidRPr="009C30E4">
              <w:rPr>
                <w:szCs w:val="22"/>
              </w:rPr>
              <w:t>13.25</w:t>
            </w:r>
            <w:r w:rsidR="00506D49">
              <w:rPr>
                <w:szCs w:val="22"/>
              </w:rPr>
              <w:t xml:space="preserve"> GHz</w:t>
            </w:r>
            <w:r w:rsidRPr="00E2631E">
              <w:rPr>
                <w:szCs w:val="22"/>
              </w:rPr>
              <w:t>)</w:t>
            </w:r>
          </w:p>
        </w:tc>
        <w:tc>
          <w:tcPr>
            <w:tcW w:w="2551" w:type="dxa"/>
          </w:tcPr>
          <w:p w14:paraId="096B2E1E" w14:textId="2EC947AC" w:rsidR="006D7F2C" w:rsidRPr="009C30E4" w:rsidRDefault="006D7F2C" w:rsidP="006A56FF">
            <w:pPr>
              <w:spacing w:before="80" w:after="80"/>
            </w:pPr>
            <w:r w:rsidRPr="009C30E4">
              <w:t>12.75</w:t>
            </w:r>
            <w:r w:rsidR="00954916">
              <w:rPr>
                <w:szCs w:val="22"/>
              </w:rPr>
              <w:t>–</w:t>
            </w:r>
            <w:r w:rsidRPr="009C30E4">
              <w:t>13.25</w:t>
            </w:r>
            <w:r w:rsidR="00506D49">
              <w:t xml:space="preserve"> GHz</w:t>
            </w:r>
          </w:p>
        </w:tc>
        <w:tc>
          <w:tcPr>
            <w:tcW w:w="2268" w:type="dxa"/>
          </w:tcPr>
          <w:p w14:paraId="6FD4D890" w14:textId="57AFBD13" w:rsidR="006D7F2C" w:rsidRPr="00E2631E" w:rsidRDefault="006D7F2C" w:rsidP="006A56FF">
            <w:pPr>
              <w:spacing w:before="80" w:after="80"/>
            </w:pPr>
            <w:r w:rsidRPr="00E2631E">
              <w:t>12.75</w:t>
            </w:r>
            <w:r w:rsidR="00954916">
              <w:rPr>
                <w:szCs w:val="22"/>
              </w:rPr>
              <w:t>–</w:t>
            </w:r>
            <w:r w:rsidRPr="00E2631E">
              <w:t>13.25</w:t>
            </w:r>
            <w:r w:rsidR="00506D49">
              <w:t xml:space="preserve"> GHz</w:t>
            </w:r>
          </w:p>
        </w:tc>
      </w:tr>
      <w:tr w:rsidR="006D7F2C" w14:paraId="3497996A" w14:textId="77777777" w:rsidTr="00CA2AF7">
        <w:tc>
          <w:tcPr>
            <w:tcW w:w="3256" w:type="dxa"/>
          </w:tcPr>
          <w:p w14:paraId="2A1D8A90" w14:textId="7A681069" w:rsidR="006D7F2C" w:rsidRPr="00E2631E" w:rsidRDefault="006D7F2C" w:rsidP="006A56FF">
            <w:pPr>
              <w:spacing w:before="80" w:after="80"/>
            </w:pPr>
            <w:r w:rsidRPr="00E2631E">
              <w:rPr>
                <w:szCs w:val="22"/>
              </w:rPr>
              <w:t>15</w:t>
            </w:r>
            <w:r w:rsidR="00506D49">
              <w:rPr>
                <w:szCs w:val="22"/>
              </w:rPr>
              <w:t xml:space="preserve"> GHz</w:t>
            </w:r>
            <w:r w:rsidRPr="00E2631E">
              <w:rPr>
                <w:szCs w:val="22"/>
              </w:rPr>
              <w:t xml:space="preserve"> (14.5</w:t>
            </w:r>
            <w:r w:rsidR="00954916">
              <w:rPr>
                <w:szCs w:val="22"/>
              </w:rPr>
              <w:t>–</w:t>
            </w:r>
            <w:r w:rsidRPr="009C30E4">
              <w:rPr>
                <w:szCs w:val="22"/>
              </w:rPr>
              <w:t>15.35</w:t>
            </w:r>
            <w:r w:rsidR="00506D49">
              <w:rPr>
                <w:szCs w:val="22"/>
              </w:rPr>
              <w:t xml:space="preserve"> GHz</w:t>
            </w:r>
            <w:r w:rsidRPr="00E2631E">
              <w:rPr>
                <w:szCs w:val="22"/>
              </w:rPr>
              <w:t>)</w:t>
            </w:r>
          </w:p>
        </w:tc>
        <w:tc>
          <w:tcPr>
            <w:tcW w:w="2551" w:type="dxa"/>
          </w:tcPr>
          <w:p w14:paraId="4A598C1B" w14:textId="056612D3" w:rsidR="006D7F2C" w:rsidRPr="00E2631E" w:rsidRDefault="006D7F2C" w:rsidP="006A56FF">
            <w:pPr>
              <w:spacing w:before="80" w:after="80"/>
            </w:pPr>
            <w:r w:rsidRPr="009C30E4">
              <w:t>13.75</w:t>
            </w:r>
            <w:r w:rsidR="00954916">
              <w:rPr>
                <w:szCs w:val="22"/>
              </w:rPr>
              <w:t>–</w:t>
            </w:r>
            <w:r w:rsidRPr="00E2631E">
              <w:t>14.8</w:t>
            </w:r>
            <w:r w:rsidR="00506D49">
              <w:t xml:space="preserve"> GHz</w:t>
            </w:r>
          </w:p>
        </w:tc>
        <w:tc>
          <w:tcPr>
            <w:tcW w:w="2268" w:type="dxa"/>
          </w:tcPr>
          <w:p w14:paraId="6860C0D2" w14:textId="73121D87" w:rsidR="006D7F2C" w:rsidRPr="00E2631E" w:rsidRDefault="006D7F2C" w:rsidP="006A56FF">
            <w:pPr>
              <w:spacing w:before="80" w:after="80"/>
            </w:pPr>
            <w:r w:rsidRPr="00E2631E">
              <w:t>13.75</w:t>
            </w:r>
            <w:r w:rsidR="00954916">
              <w:rPr>
                <w:szCs w:val="22"/>
              </w:rPr>
              <w:t>–</w:t>
            </w:r>
            <w:r w:rsidRPr="00E2631E">
              <w:t>15.35</w:t>
            </w:r>
            <w:r w:rsidR="00506D49">
              <w:t xml:space="preserve"> GHz</w:t>
            </w:r>
          </w:p>
        </w:tc>
      </w:tr>
      <w:tr w:rsidR="006D7F2C" w14:paraId="74F5DBDE" w14:textId="77777777" w:rsidTr="00CA2AF7">
        <w:trPr>
          <w:trHeight w:val="383"/>
        </w:trPr>
        <w:tc>
          <w:tcPr>
            <w:tcW w:w="3256" w:type="dxa"/>
          </w:tcPr>
          <w:p w14:paraId="36E5419D" w14:textId="1BBC361C" w:rsidR="006D7F2C" w:rsidRPr="00E2631E" w:rsidRDefault="006D7F2C" w:rsidP="006A56FF">
            <w:pPr>
              <w:spacing w:before="80" w:after="80"/>
            </w:pPr>
            <w:r w:rsidRPr="00E2631E">
              <w:rPr>
                <w:szCs w:val="22"/>
              </w:rPr>
              <w:t>18</w:t>
            </w:r>
            <w:r w:rsidR="00506D49">
              <w:rPr>
                <w:szCs w:val="22"/>
              </w:rPr>
              <w:t xml:space="preserve"> GHz</w:t>
            </w:r>
            <w:r w:rsidRPr="00E2631E">
              <w:rPr>
                <w:szCs w:val="22"/>
              </w:rPr>
              <w:t xml:space="preserve"> (17.7</w:t>
            </w:r>
            <w:r w:rsidR="00954916">
              <w:rPr>
                <w:szCs w:val="22"/>
              </w:rPr>
              <w:t>–</w:t>
            </w:r>
            <w:r w:rsidRPr="009C30E4">
              <w:rPr>
                <w:szCs w:val="22"/>
              </w:rPr>
              <w:t>19.7</w:t>
            </w:r>
            <w:r w:rsidR="00506D49">
              <w:rPr>
                <w:szCs w:val="22"/>
              </w:rPr>
              <w:t xml:space="preserve"> GHz</w:t>
            </w:r>
            <w:r w:rsidRPr="00E2631E">
              <w:rPr>
                <w:szCs w:val="22"/>
              </w:rPr>
              <w:t>)</w:t>
            </w:r>
          </w:p>
        </w:tc>
        <w:tc>
          <w:tcPr>
            <w:tcW w:w="2551" w:type="dxa"/>
          </w:tcPr>
          <w:p w14:paraId="1412F02A" w14:textId="280119B3" w:rsidR="006D7F2C" w:rsidRPr="00E2631E" w:rsidRDefault="006D7F2C" w:rsidP="006A56FF">
            <w:pPr>
              <w:spacing w:before="80" w:after="80"/>
            </w:pPr>
            <w:r w:rsidRPr="009C30E4">
              <w:t>17.3</w:t>
            </w:r>
            <w:r w:rsidR="00954916">
              <w:rPr>
                <w:szCs w:val="22"/>
              </w:rPr>
              <w:t>–</w:t>
            </w:r>
            <w:r w:rsidRPr="00E2631E">
              <w:t>18.4</w:t>
            </w:r>
            <w:r w:rsidR="00506D49">
              <w:t xml:space="preserve"> GHz</w:t>
            </w:r>
          </w:p>
        </w:tc>
        <w:tc>
          <w:tcPr>
            <w:tcW w:w="2268" w:type="dxa"/>
          </w:tcPr>
          <w:p w14:paraId="359443B7" w14:textId="1CBB9275" w:rsidR="006D7F2C" w:rsidRPr="00E2631E" w:rsidRDefault="006D7F2C" w:rsidP="006A56FF">
            <w:pPr>
              <w:spacing w:before="80" w:after="80"/>
            </w:pPr>
            <w:r w:rsidRPr="00E2631E">
              <w:t>17.3</w:t>
            </w:r>
            <w:r w:rsidR="00954916">
              <w:rPr>
                <w:szCs w:val="22"/>
              </w:rPr>
              <w:t>–</w:t>
            </w:r>
            <w:r w:rsidRPr="00E2631E">
              <w:t>19.7</w:t>
            </w:r>
            <w:r w:rsidR="00506D49">
              <w:t xml:space="preserve"> GHz</w:t>
            </w:r>
          </w:p>
        </w:tc>
      </w:tr>
      <w:tr w:rsidR="00FC534A" w14:paraId="514BC1C1" w14:textId="77777777" w:rsidTr="00AC7C66">
        <w:trPr>
          <w:trHeight w:val="383"/>
        </w:trPr>
        <w:tc>
          <w:tcPr>
            <w:tcW w:w="3256" w:type="dxa"/>
          </w:tcPr>
          <w:p w14:paraId="096636E5" w14:textId="533F48FA" w:rsidR="00FC534A" w:rsidRPr="00E2631E" w:rsidRDefault="00FC534A" w:rsidP="006A56FF">
            <w:pPr>
              <w:spacing w:before="80" w:after="80"/>
              <w:rPr>
                <w:szCs w:val="22"/>
              </w:rPr>
            </w:pPr>
            <w:r>
              <w:rPr>
                <w:szCs w:val="22"/>
              </w:rPr>
              <w:t>85 GHz (81</w:t>
            </w:r>
            <w:r w:rsidR="00954916">
              <w:rPr>
                <w:szCs w:val="22"/>
              </w:rPr>
              <w:t>–</w:t>
            </w:r>
            <w:r>
              <w:rPr>
                <w:szCs w:val="22"/>
              </w:rPr>
              <w:t>86</w:t>
            </w:r>
            <w:r w:rsidR="00506D49">
              <w:rPr>
                <w:szCs w:val="22"/>
              </w:rPr>
              <w:t xml:space="preserve"> GHz</w:t>
            </w:r>
            <w:r>
              <w:rPr>
                <w:szCs w:val="22"/>
              </w:rPr>
              <w:t>)</w:t>
            </w:r>
          </w:p>
        </w:tc>
        <w:tc>
          <w:tcPr>
            <w:tcW w:w="2551" w:type="dxa"/>
          </w:tcPr>
          <w:p w14:paraId="3154B361" w14:textId="31363965" w:rsidR="00FC534A" w:rsidRPr="009C30E4" w:rsidRDefault="00FC534A" w:rsidP="006A56FF">
            <w:pPr>
              <w:spacing w:before="80" w:after="80"/>
            </w:pPr>
            <w:r>
              <w:rPr>
                <w:szCs w:val="22"/>
              </w:rPr>
              <w:t>81</w:t>
            </w:r>
            <w:r w:rsidR="00954916">
              <w:rPr>
                <w:szCs w:val="22"/>
              </w:rPr>
              <w:t>–</w:t>
            </w:r>
            <w:r>
              <w:rPr>
                <w:szCs w:val="22"/>
              </w:rPr>
              <w:t>86</w:t>
            </w:r>
            <w:r w:rsidR="00506D49">
              <w:rPr>
                <w:szCs w:val="22"/>
              </w:rPr>
              <w:t xml:space="preserve"> GHz</w:t>
            </w:r>
          </w:p>
        </w:tc>
        <w:tc>
          <w:tcPr>
            <w:tcW w:w="2268" w:type="dxa"/>
          </w:tcPr>
          <w:p w14:paraId="19724EF5" w14:textId="6FA0DC4A" w:rsidR="00FC534A" w:rsidRPr="00E2631E" w:rsidRDefault="00FC534A" w:rsidP="006A56FF">
            <w:pPr>
              <w:spacing w:before="80" w:after="80"/>
            </w:pPr>
            <w:r>
              <w:rPr>
                <w:szCs w:val="22"/>
              </w:rPr>
              <w:t>81</w:t>
            </w:r>
            <w:r w:rsidR="00954916">
              <w:rPr>
                <w:szCs w:val="22"/>
              </w:rPr>
              <w:t>–</w:t>
            </w:r>
            <w:r>
              <w:rPr>
                <w:szCs w:val="22"/>
              </w:rPr>
              <w:t>86</w:t>
            </w:r>
            <w:r w:rsidR="00506D49">
              <w:rPr>
                <w:szCs w:val="22"/>
              </w:rPr>
              <w:t xml:space="preserve"> GHz</w:t>
            </w:r>
          </w:p>
        </w:tc>
      </w:tr>
    </w:tbl>
    <w:p w14:paraId="26CFA7DD" w14:textId="77777777" w:rsidR="006D7F2C" w:rsidRDefault="006D7F2C" w:rsidP="00804A0A"/>
    <w:p w14:paraId="6AB69587" w14:textId="71DE24B5" w:rsidR="00D02F47" w:rsidRDefault="00D02F47" w:rsidP="001C160E">
      <w:pPr>
        <w:keepNext/>
        <w:keepLines/>
      </w:pPr>
      <w:r>
        <w:t xml:space="preserve">The frequency culls in Table </w:t>
      </w:r>
      <w:r w:rsidR="000D1616">
        <w:t>4</w:t>
      </w:r>
      <w:r>
        <w:t xml:space="preserve"> can be r</w:t>
      </w:r>
      <w:r w:rsidRPr="00AC494A">
        <w:t xml:space="preserve">efined depending on </w:t>
      </w:r>
      <w:r>
        <w:t xml:space="preserve">whether </w:t>
      </w:r>
      <w:r w:rsidRPr="00AC494A">
        <w:t xml:space="preserve">considering a new earth station </w:t>
      </w:r>
      <w:r>
        <w:t xml:space="preserve">transmitter </w:t>
      </w:r>
      <w:r w:rsidRPr="00AC494A">
        <w:t xml:space="preserve">or new </w:t>
      </w:r>
      <w:r w:rsidR="00BD1417">
        <w:t>PTP</w:t>
      </w:r>
      <w:r w:rsidRPr="00AC494A">
        <w:t xml:space="preserve"> link</w:t>
      </w:r>
      <w:r>
        <w:t xml:space="preserve"> to identify co-channel, first adjacent channel and second adjacent channel services</w:t>
      </w:r>
      <w:r>
        <w:rPr>
          <w:b/>
        </w:rPr>
        <w:t xml:space="preserve"> </w:t>
      </w:r>
      <w:r>
        <w:t>to consider all services within a frequency separation of:</w:t>
      </w:r>
    </w:p>
    <w:p w14:paraId="799345C3" w14:textId="4D004548" w:rsidR="00D02F47" w:rsidRPr="001C160E" w:rsidRDefault="00D02F47" w:rsidP="001C160E">
      <w:pPr>
        <w:keepNext/>
        <w:keepLines/>
        <w:ind w:left="720"/>
        <w:rPr>
          <w:b/>
          <w:lang w:val="fr-FR"/>
        </w:rPr>
      </w:pPr>
      <w:r w:rsidRPr="001C160E">
        <w:rPr>
          <w:lang w:val="fr-FR"/>
        </w:rPr>
        <w:t>∆</w:t>
      </w:r>
      <w:r w:rsidRPr="001C160E">
        <w:rPr>
          <w:i/>
          <w:lang w:val="fr-FR"/>
        </w:rPr>
        <w:t>f</w:t>
      </w:r>
      <w:r w:rsidRPr="001C160E">
        <w:rPr>
          <w:lang w:val="fr-FR"/>
        </w:rPr>
        <w:t xml:space="preserve"> &lt; [2</w:t>
      </w:r>
      <w:r w:rsidR="00857B37">
        <w:rPr>
          <w:rFonts w:cs="Arial"/>
          <w:lang w:val="fr-FR"/>
        </w:rPr>
        <w:t>×</w:t>
      </w:r>
      <w:proofErr w:type="gramStart"/>
      <w:r w:rsidRPr="001C160E">
        <w:rPr>
          <w:i/>
          <w:lang w:val="fr-FR"/>
        </w:rPr>
        <w:t>max</w:t>
      </w:r>
      <w:r w:rsidRPr="001C160E">
        <w:rPr>
          <w:lang w:val="fr-FR"/>
        </w:rPr>
        <w:t>(</w:t>
      </w:r>
      <w:proofErr w:type="gramEnd"/>
      <w:r w:rsidRPr="001C160E">
        <w:rPr>
          <w:i/>
          <w:lang w:val="fr-FR"/>
        </w:rPr>
        <w:t>B</w:t>
      </w:r>
      <w:r w:rsidRPr="001C160E">
        <w:rPr>
          <w:i/>
          <w:vertAlign w:val="subscript"/>
          <w:lang w:val="fr-FR"/>
        </w:rPr>
        <w:t>ES</w:t>
      </w:r>
      <w:r w:rsidRPr="001C160E">
        <w:rPr>
          <w:lang w:val="fr-FR"/>
        </w:rPr>
        <w:t xml:space="preserve">, </w:t>
      </w:r>
      <w:r w:rsidRPr="001C160E">
        <w:rPr>
          <w:i/>
          <w:lang w:val="fr-FR"/>
        </w:rPr>
        <w:t>B</w:t>
      </w:r>
      <w:r w:rsidRPr="001C160E">
        <w:rPr>
          <w:i/>
          <w:vertAlign w:val="subscript"/>
          <w:lang w:val="fr-FR"/>
        </w:rPr>
        <w:t>FS</w:t>
      </w:r>
      <w:r w:rsidRPr="001C160E">
        <w:rPr>
          <w:lang w:val="fr-FR"/>
        </w:rPr>
        <w:t>) + (</w:t>
      </w:r>
      <w:r w:rsidRPr="001C160E">
        <w:rPr>
          <w:i/>
          <w:lang w:val="fr-FR"/>
        </w:rPr>
        <w:t>B</w:t>
      </w:r>
      <w:r w:rsidRPr="001C160E">
        <w:rPr>
          <w:i/>
          <w:vertAlign w:val="subscript"/>
          <w:lang w:val="fr-FR"/>
        </w:rPr>
        <w:t>ES</w:t>
      </w:r>
      <w:r w:rsidRPr="001C160E">
        <w:rPr>
          <w:lang w:val="fr-FR"/>
        </w:rPr>
        <w:t xml:space="preserve"> + </w:t>
      </w:r>
      <w:proofErr w:type="gramStart"/>
      <w:r w:rsidRPr="001C160E">
        <w:rPr>
          <w:i/>
          <w:lang w:val="fr-FR"/>
        </w:rPr>
        <w:t>B</w:t>
      </w:r>
      <w:r w:rsidRPr="001C160E">
        <w:rPr>
          <w:i/>
          <w:vertAlign w:val="subscript"/>
          <w:lang w:val="fr-FR"/>
        </w:rPr>
        <w:t>FS</w:t>
      </w:r>
      <w:r w:rsidRPr="001C160E">
        <w:rPr>
          <w:lang w:val="fr-FR"/>
        </w:rPr>
        <w:t>)/</w:t>
      </w:r>
      <w:proofErr w:type="gramEnd"/>
      <w:r w:rsidRPr="001C160E">
        <w:rPr>
          <w:lang w:val="fr-FR"/>
        </w:rPr>
        <w:t>2]</w:t>
      </w:r>
    </w:p>
    <w:p w14:paraId="21E8555C" w14:textId="77777777" w:rsidR="00D02F47" w:rsidRDefault="00D02F47" w:rsidP="00D02F47">
      <w:pPr>
        <w:keepNext/>
        <w:keepLines/>
      </w:pPr>
      <w:r>
        <w:t>where:</w:t>
      </w:r>
    </w:p>
    <w:p w14:paraId="691F664A" w14:textId="3ED0F970" w:rsidR="00D02F47" w:rsidRDefault="00D02F47" w:rsidP="00D02F47">
      <w:pPr>
        <w:ind w:left="1420" w:hanging="852"/>
        <w:rPr>
          <w:b/>
        </w:rPr>
      </w:pPr>
      <w:r w:rsidRPr="00D17E71">
        <w:rPr>
          <w:i/>
        </w:rPr>
        <w:t>B</w:t>
      </w:r>
      <w:r w:rsidRPr="00D17E71">
        <w:rPr>
          <w:i/>
          <w:vertAlign w:val="subscript"/>
        </w:rPr>
        <w:t>FS</w:t>
      </w:r>
      <w:r w:rsidRPr="00D17E71">
        <w:t>:</w:t>
      </w:r>
      <w:r w:rsidRPr="00D17E71">
        <w:tab/>
      </w:r>
      <w:r>
        <w:t>i</w:t>
      </w:r>
      <w:r w:rsidRPr="00D17E71">
        <w:t xml:space="preserve">s the channel bandwidth of the </w:t>
      </w:r>
      <w:r>
        <w:t xml:space="preserve">proposed new </w:t>
      </w:r>
      <w:r w:rsidR="00BD1417">
        <w:t>PTP</w:t>
      </w:r>
      <w:r w:rsidRPr="00D17E71">
        <w:t xml:space="preserve"> receiver</w:t>
      </w:r>
      <w:r>
        <w:t xml:space="preserve"> or maximum channel bandwidth for the frequency band in accordance with the RALI FX3 channel plan, as appropriate.</w:t>
      </w:r>
    </w:p>
    <w:p w14:paraId="74A403BD" w14:textId="059A7AEF" w:rsidR="00D02F47" w:rsidRPr="00696AB7" w:rsidRDefault="00D02F47" w:rsidP="00D02F47">
      <w:r>
        <w:t xml:space="preserve">When considering a new </w:t>
      </w:r>
      <w:r w:rsidR="00BD1417">
        <w:t xml:space="preserve">PTP </w:t>
      </w:r>
      <w:r>
        <w:t xml:space="preserve">link receiver or earth station transmitter </w:t>
      </w:r>
      <w:r w:rsidRPr="00D17E71">
        <w:t>∆</w:t>
      </w:r>
      <w:r w:rsidRPr="00D17E71">
        <w:rPr>
          <w:i/>
        </w:rPr>
        <w:t>f</w:t>
      </w:r>
      <w:r w:rsidDel="004B46B1">
        <w:t xml:space="preserve"> </w:t>
      </w:r>
      <w:r>
        <w:t xml:space="preserve">and </w:t>
      </w:r>
      <w:r w:rsidRPr="00D17E71">
        <w:rPr>
          <w:i/>
        </w:rPr>
        <w:t>B</w:t>
      </w:r>
      <w:r w:rsidRPr="00D17E71">
        <w:rPr>
          <w:i/>
          <w:vertAlign w:val="subscript"/>
        </w:rPr>
        <w:t>E</w:t>
      </w:r>
      <w:r>
        <w:rPr>
          <w:i/>
          <w:vertAlign w:val="subscript"/>
        </w:rPr>
        <w:t>S</w:t>
      </w:r>
      <w:r>
        <w:t xml:space="preserve"> become:</w:t>
      </w:r>
    </w:p>
    <w:p w14:paraId="53306837" w14:textId="77777777" w:rsidR="00D02F47" w:rsidRDefault="00D02F47" w:rsidP="00D02F47">
      <w:pPr>
        <w:keepNext/>
        <w:keepLines/>
      </w:pPr>
      <w:r w:rsidRPr="00AC494A">
        <w:rPr>
          <w:u w:val="single"/>
        </w:rPr>
        <w:t>New earth station transmitter</w:t>
      </w:r>
      <w:r>
        <w:t>:</w:t>
      </w:r>
    </w:p>
    <w:p w14:paraId="031AD7E2" w14:textId="791FF6C9" w:rsidR="00D02F47" w:rsidRPr="00D17E71" w:rsidRDefault="00D02F47" w:rsidP="00D02F47">
      <w:pPr>
        <w:keepNext/>
        <w:keepLines/>
        <w:ind w:left="1440" w:hanging="720"/>
        <w:rPr>
          <w:i/>
        </w:rPr>
      </w:pPr>
      <w:r w:rsidRPr="00D17E71">
        <w:t>∆</w:t>
      </w:r>
      <w:r w:rsidRPr="00D17E71">
        <w:rPr>
          <w:i/>
        </w:rPr>
        <w:t>f</w:t>
      </w:r>
      <w:r w:rsidRPr="00D17E71">
        <w:t xml:space="preserve">: </w:t>
      </w:r>
      <w:r w:rsidRPr="00D17E71">
        <w:tab/>
        <w:t>the absolute value of the difference between the centre frequencies of the</w:t>
      </w:r>
      <w:r>
        <w:t xml:space="preserve"> proposed new</w:t>
      </w:r>
      <w:r w:rsidRPr="00D17E71">
        <w:t xml:space="preserve"> </w:t>
      </w:r>
      <w:r>
        <w:t>earth</w:t>
      </w:r>
      <w:r w:rsidRPr="00D17E71">
        <w:t xml:space="preserve"> station transmitter and </w:t>
      </w:r>
      <w:r>
        <w:t xml:space="preserve">existing </w:t>
      </w:r>
      <w:r w:rsidR="00BD1417">
        <w:t>PTP</w:t>
      </w:r>
      <w:r w:rsidRPr="00D17E71">
        <w:t xml:space="preserve"> receiver</w:t>
      </w:r>
      <w:r>
        <w:t>s</w:t>
      </w:r>
    </w:p>
    <w:p w14:paraId="37D89AAC" w14:textId="77777777" w:rsidR="00D02F47" w:rsidRDefault="00D02F47" w:rsidP="00D02F47">
      <w:pPr>
        <w:ind w:left="1440" w:hanging="720"/>
      </w:pPr>
      <w:r w:rsidRPr="00D17E71">
        <w:rPr>
          <w:i/>
        </w:rPr>
        <w:t>B</w:t>
      </w:r>
      <w:r w:rsidRPr="00D17E71">
        <w:rPr>
          <w:i/>
          <w:vertAlign w:val="subscript"/>
        </w:rPr>
        <w:t>ES</w:t>
      </w:r>
      <w:r w:rsidRPr="00D17E71">
        <w:t xml:space="preserve">: </w:t>
      </w:r>
      <w:r w:rsidRPr="00D17E71">
        <w:tab/>
        <w:t xml:space="preserve">is the emission bandwidth of the </w:t>
      </w:r>
      <w:r>
        <w:t>proposed new earth</w:t>
      </w:r>
      <w:r w:rsidRPr="00D17E71">
        <w:t xml:space="preserve"> station</w:t>
      </w:r>
      <w:r>
        <w:t xml:space="preserve"> transmitter</w:t>
      </w:r>
    </w:p>
    <w:p w14:paraId="0BB27A5A" w14:textId="44E3FA84" w:rsidR="00D02F47" w:rsidRPr="00AC494A" w:rsidRDefault="00D02F47" w:rsidP="00D02F47">
      <w:pPr>
        <w:keepNext/>
        <w:keepLines/>
      </w:pPr>
      <w:r w:rsidRPr="00AC494A">
        <w:rPr>
          <w:u w:val="single"/>
        </w:rPr>
        <w:lastRenderedPageBreak/>
        <w:t>New</w:t>
      </w:r>
      <w:r w:rsidR="00BD1417">
        <w:rPr>
          <w:u w:val="single"/>
        </w:rPr>
        <w:t xml:space="preserve"> PTP</w:t>
      </w:r>
      <w:r w:rsidRPr="00AC494A">
        <w:rPr>
          <w:u w:val="single"/>
        </w:rPr>
        <w:t xml:space="preserve"> link</w:t>
      </w:r>
      <w:r>
        <w:rPr>
          <w:u w:val="single"/>
        </w:rPr>
        <w:t xml:space="preserve"> receiver:</w:t>
      </w:r>
      <w:r>
        <w:t xml:space="preserve"> </w:t>
      </w:r>
    </w:p>
    <w:p w14:paraId="590C8C36" w14:textId="713FCFE3" w:rsidR="00D02F47" w:rsidRPr="00D17E71" w:rsidRDefault="00D02F47" w:rsidP="00D02F47">
      <w:pPr>
        <w:keepNext/>
        <w:keepLines/>
        <w:ind w:left="1440" w:hanging="720"/>
        <w:rPr>
          <w:i/>
        </w:rPr>
      </w:pPr>
      <w:r w:rsidRPr="00D17E71">
        <w:t>∆</w:t>
      </w:r>
      <w:r w:rsidRPr="00D17E71">
        <w:rPr>
          <w:i/>
        </w:rPr>
        <w:t>f</w:t>
      </w:r>
      <w:r w:rsidRPr="00D17E71">
        <w:t xml:space="preserve">: </w:t>
      </w:r>
      <w:r w:rsidRPr="00D17E71">
        <w:tab/>
        <w:t>the absolute value of the difference between the centre frequencies of the</w:t>
      </w:r>
      <w:r>
        <w:t xml:space="preserve"> proposed new</w:t>
      </w:r>
      <w:r w:rsidRPr="00D17E71">
        <w:t xml:space="preserve"> </w:t>
      </w:r>
      <w:r w:rsidR="00BD1417">
        <w:t>PTP</w:t>
      </w:r>
      <w:r>
        <w:t xml:space="preserve"> receiver and existing earth station transmitters</w:t>
      </w:r>
    </w:p>
    <w:p w14:paraId="60BBF7E8" w14:textId="0D45EFC6" w:rsidR="00A84402" w:rsidRDefault="00D02F47" w:rsidP="001C160E">
      <w:pPr>
        <w:ind w:left="1415" w:hanging="700"/>
      </w:pPr>
      <w:r w:rsidRPr="00D17E71">
        <w:rPr>
          <w:i/>
        </w:rPr>
        <w:t>B</w:t>
      </w:r>
      <w:r w:rsidRPr="00D17E71">
        <w:rPr>
          <w:i/>
          <w:vertAlign w:val="subscript"/>
        </w:rPr>
        <w:t>ES</w:t>
      </w:r>
      <w:r w:rsidRPr="00D17E71">
        <w:t xml:space="preserve">: </w:t>
      </w:r>
      <w:r w:rsidRPr="00D17E71">
        <w:tab/>
        <w:t xml:space="preserve">is the </w:t>
      </w:r>
      <w:r>
        <w:t xml:space="preserve">maximum emission bandwidth of existing earth station transmitters within the distance cull specified in Table </w:t>
      </w:r>
      <w:r w:rsidR="002D6E41">
        <w:t>2</w:t>
      </w:r>
      <w:r>
        <w:t xml:space="preserve"> and the </w:t>
      </w:r>
      <w:r w:rsidRPr="009C30E4">
        <w:t xml:space="preserve">frequency cull specified in Table </w:t>
      </w:r>
      <w:r w:rsidR="002D6E41">
        <w:t>4</w:t>
      </w:r>
      <w:r>
        <w:t xml:space="preserve"> of the proposed new service</w:t>
      </w:r>
      <w:r w:rsidR="00FE6C81">
        <w:t>.</w:t>
      </w:r>
    </w:p>
    <w:p w14:paraId="44340850" w14:textId="3BBD274F" w:rsidR="00BD1753" w:rsidRPr="00F6605D" w:rsidRDefault="00BD1753" w:rsidP="00BD1753">
      <w:pPr>
        <w:pStyle w:val="Heading4"/>
        <w:rPr>
          <w:rFonts w:cs="Arial"/>
          <w:szCs w:val="22"/>
        </w:rPr>
      </w:pPr>
      <w:r w:rsidRPr="00AD7B33">
        <w:rPr>
          <w:rFonts w:ascii="Arial" w:hAnsi="Arial" w:cs="Arial"/>
          <w:sz w:val="22"/>
          <w:szCs w:val="22"/>
        </w:rPr>
        <w:t>Frequency</w:t>
      </w:r>
      <w:r w:rsidR="004451C9">
        <w:rPr>
          <w:rFonts w:ascii="Arial" w:hAnsi="Arial" w:cs="Arial"/>
          <w:sz w:val="22"/>
          <w:szCs w:val="22"/>
        </w:rPr>
        <w:t>-based</w:t>
      </w:r>
      <w:r w:rsidRPr="00AD7B33">
        <w:rPr>
          <w:rFonts w:ascii="Arial" w:hAnsi="Arial" w:cs="Arial"/>
          <w:sz w:val="22"/>
          <w:szCs w:val="22"/>
        </w:rPr>
        <w:t xml:space="preserve"> cull for earth </w:t>
      </w:r>
      <w:proofErr w:type="gramStart"/>
      <w:r w:rsidRPr="00AD7B33">
        <w:rPr>
          <w:rFonts w:ascii="Arial" w:hAnsi="Arial" w:cs="Arial"/>
          <w:sz w:val="22"/>
          <w:szCs w:val="22"/>
        </w:rPr>
        <w:t>receive</w:t>
      </w:r>
      <w:proofErr w:type="gramEnd"/>
      <w:r w:rsidRPr="00AD7B33">
        <w:rPr>
          <w:rFonts w:ascii="Arial" w:hAnsi="Arial" w:cs="Arial"/>
          <w:sz w:val="22"/>
          <w:szCs w:val="22"/>
        </w:rPr>
        <w:t xml:space="preserve"> stations and </w:t>
      </w:r>
      <w:r>
        <w:rPr>
          <w:rFonts w:ascii="Arial" w:hAnsi="Arial" w:cs="Arial"/>
          <w:sz w:val="22"/>
          <w:szCs w:val="22"/>
        </w:rPr>
        <w:t>PTP</w:t>
      </w:r>
      <w:r w:rsidRPr="00AD7B33">
        <w:rPr>
          <w:rFonts w:ascii="Arial" w:hAnsi="Arial" w:cs="Arial"/>
          <w:sz w:val="22"/>
          <w:szCs w:val="22"/>
        </w:rPr>
        <w:t xml:space="preserve"> link transmitters</w:t>
      </w:r>
    </w:p>
    <w:p w14:paraId="1B2FCE44" w14:textId="2D99BF49" w:rsidR="00BD1753" w:rsidRDefault="00BD1753" w:rsidP="00BD1753">
      <w:pPr>
        <w:rPr>
          <w:rFonts w:cs="Arial"/>
        </w:rPr>
      </w:pPr>
      <w:r>
        <w:rPr>
          <w:rFonts w:cs="Arial"/>
        </w:rPr>
        <w:t>A frequency</w:t>
      </w:r>
      <w:r w:rsidR="004451C9">
        <w:rPr>
          <w:rFonts w:cs="Arial"/>
        </w:rPr>
        <w:t>-based</w:t>
      </w:r>
      <w:r>
        <w:rPr>
          <w:rFonts w:cs="Arial"/>
        </w:rPr>
        <w:t xml:space="preserve"> cull is used to identify all PTP link or earth receive stations where the frequency separation between the edge of the respective transmitter and receiver channels is less than twice the bandwidth of the applicable PTP link transmitter, with the applicable bandwidth being:</w:t>
      </w:r>
    </w:p>
    <w:p w14:paraId="1408BB15" w14:textId="4413D36E" w:rsidR="00BD1753" w:rsidRDefault="00BD1753" w:rsidP="00BD1753">
      <w:pPr>
        <w:pStyle w:val="ListBulletLast"/>
      </w:pPr>
      <w:r>
        <w:t>For a proposed fixed link transmitter</w:t>
      </w:r>
      <w:r w:rsidR="004F157E">
        <w:t xml:space="preserve"> – </w:t>
      </w:r>
      <w:r>
        <w:t>the bandwidth of the proposed transmitter.</w:t>
      </w:r>
    </w:p>
    <w:p w14:paraId="2DFDC6D5" w14:textId="509E4F1B" w:rsidR="00BD1753" w:rsidRDefault="00BD1753" w:rsidP="00BD1753">
      <w:pPr>
        <w:pStyle w:val="ListBulletLast"/>
      </w:pPr>
      <w:r>
        <w:t>For a proposed earth receive station</w:t>
      </w:r>
      <w:r w:rsidR="004F157E">
        <w:t xml:space="preserve"> – </w:t>
      </w:r>
      <w:r>
        <w:t xml:space="preserve">the bandwidth of each existing fixed link transmitter within the </w:t>
      </w:r>
      <w:r w:rsidR="004451C9">
        <w:t xml:space="preserve">cull </w:t>
      </w:r>
      <w:r>
        <w:t xml:space="preserve">distance. This means that the frequency cull </w:t>
      </w:r>
      <w:r w:rsidR="004451C9">
        <w:t xml:space="preserve">range </w:t>
      </w:r>
      <w:r>
        <w:t>will need to be reassessed for each existing fixed link transmitter.</w:t>
      </w:r>
    </w:p>
    <w:p w14:paraId="7BC1A7AD" w14:textId="77777777" w:rsidR="00BD1753" w:rsidRDefault="00BD1753" w:rsidP="00BD1753">
      <w:pPr>
        <w:rPr>
          <w:rFonts w:cs="Arial"/>
        </w:rPr>
      </w:pPr>
      <w:r>
        <w:rPr>
          <w:rFonts w:cs="Arial"/>
        </w:rPr>
        <w:t>Coordination is not required when the</w:t>
      </w:r>
      <w:r w:rsidRPr="00A749CD">
        <w:rPr>
          <w:rFonts w:cs="Arial"/>
        </w:rPr>
        <w:t xml:space="preserve"> </w:t>
      </w:r>
      <w:r>
        <w:rPr>
          <w:rFonts w:cs="Arial"/>
        </w:rPr>
        <w:t>frequency separation between the edge of the respective transmitter and receiver channels is greater than or equal to twice the bandwidth of the applicable fixed link transmitter.</w:t>
      </w:r>
    </w:p>
    <w:p w14:paraId="5D89DD5B" w14:textId="1D982757" w:rsidR="00270F22" w:rsidRPr="00F77EFA" w:rsidRDefault="00A749CD" w:rsidP="001C160E">
      <w:pPr>
        <w:pStyle w:val="Heading2"/>
      </w:pPr>
      <w:bookmarkStart w:id="34" w:name="_Toc187397839"/>
      <w:bookmarkStart w:id="35" w:name="_Toc8983852"/>
      <w:bookmarkStart w:id="36" w:name="_Toc8986376"/>
      <w:bookmarkStart w:id="37" w:name="_Toc14187287"/>
      <w:bookmarkStart w:id="38" w:name="_Toc14684343"/>
      <w:bookmarkStart w:id="39" w:name="_Toc206588556"/>
      <w:bookmarkEnd w:id="33"/>
      <w:bookmarkEnd w:id="34"/>
      <w:r>
        <w:t>P</w:t>
      </w:r>
      <w:r w:rsidR="00270F22" w:rsidRPr="00F77EFA">
        <w:t>rotection criteria</w:t>
      </w:r>
      <w:bookmarkEnd w:id="35"/>
      <w:bookmarkEnd w:id="36"/>
      <w:bookmarkEnd w:id="37"/>
      <w:bookmarkEnd w:id="38"/>
      <w:bookmarkEnd w:id="39"/>
    </w:p>
    <w:p w14:paraId="58CFD711" w14:textId="29920DC4" w:rsidR="00F77EFA" w:rsidRPr="00F77EFA" w:rsidRDefault="00F77EFA" w:rsidP="003942EE">
      <w:pPr>
        <w:pStyle w:val="Heading3"/>
      </w:pPr>
      <w:bookmarkStart w:id="40" w:name="_Toc206588557"/>
      <w:r>
        <w:t xml:space="preserve">Fixed </w:t>
      </w:r>
      <w:r w:rsidR="00B21A59">
        <w:t xml:space="preserve">PTP </w:t>
      </w:r>
      <w:r w:rsidR="00864609">
        <w:t>link</w:t>
      </w:r>
      <w:r>
        <w:t xml:space="preserve"> receivers</w:t>
      </w:r>
      <w:bookmarkEnd w:id="40"/>
    </w:p>
    <w:p w14:paraId="0CFDCB72" w14:textId="143D7D9E" w:rsidR="00270F22" w:rsidRDefault="00B21A59" w:rsidP="001C160E">
      <w:r>
        <w:t xml:space="preserve">PTP </w:t>
      </w:r>
      <w:r w:rsidR="00270F22">
        <w:t xml:space="preserve">receivers are to be protected to a maximum interference level specified in </w:t>
      </w:r>
      <w:r w:rsidR="00BC42B2">
        <w:t xml:space="preserve">Table </w:t>
      </w:r>
      <w:r w:rsidR="000D1616">
        <w:t>5</w:t>
      </w:r>
      <w:r w:rsidR="00DA0B27">
        <w:rPr>
          <w:rStyle w:val="FootnoteReference"/>
        </w:rPr>
        <w:footnoteReference w:id="5"/>
      </w:r>
      <w:r w:rsidR="00270F22">
        <w:t xml:space="preserve"> or</w:t>
      </w:r>
      <w:r w:rsidR="005A05E1">
        <w:t>,</w:t>
      </w:r>
      <w:r w:rsidR="00270F22">
        <w:t xml:space="preserve"> </w:t>
      </w:r>
      <w:r w:rsidR="005A05E1">
        <w:t xml:space="preserve">for services other than </w:t>
      </w:r>
      <w:r>
        <w:t>in the 75/85 GHz bands</w:t>
      </w:r>
      <w:r w:rsidR="005A05E1">
        <w:t>,</w:t>
      </w:r>
      <w:r w:rsidR="00F510CD">
        <w:t xml:space="preserve"> </w:t>
      </w:r>
      <w:r w:rsidR="00270F22">
        <w:t>protection ratios</w:t>
      </w:r>
      <w:r w:rsidR="005A05E1">
        <w:t xml:space="preserve"> </w:t>
      </w:r>
      <w:r w:rsidR="00381A00">
        <w:t>can</w:t>
      </w:r>
      <w:r w:rsidR="005A05E1">
        <w:t xml:space="preserve"> be applied</w:t>
      </w:r>
      <w:r w:rsidR="00270F22">
        <w:t xml:space="preserve"> as specified in RALI FX3</w:t>
      </w:r>
      <w:r w:rsidR="009D4D6F">
        <w:t>.</w:t>
      </w:r>
    </w:p>
    <w:p w14:paraId="3511578B" w14:textId="77777777" w:rsidR="00A04C7F" w:rsidRDefault="00A04C7F" w:rsidP="001C160E">
      <w:pPr>
        <w:pStyle w:val="Caption"/>
        <w:keepNext/>
        <w:spacing w:after="120"/>
      </w:pPr>
      <w:bookmarkStart w:id="41" w:name="_Ref13830145"/>
      <w:r>
        <w:t>Fixed link receiver maximum interference thresholds</w:t>
      </w:r>
      <w:bookmarkEnd w:id="41"/>
    </w:p>
    <w:tbl>
      <w:tblPr>
        <w:tblStyle w:val="TableGrid"/>
        <w:tblW w:w="0" w:type="auto"/>
        <w:tblCellMar>
          <w:top w:w="57" w:type="dxa"/>
          <w:bottom w:w="57" w:type="dxa"/>
        </w:tblCellMar>
        <w:tblLook w:val="04A0" w:firstRow="1" w:lastRow="0" w:firstColumn="1" w:lastColumn="0" w:noHBand="0" w:noVBand="1"/>
      </w:tblPr>
      <w:tblGrid>
        <w:gridCol w:w="2122"/>
        <w:gridCol w:w="3685"/>
      </w:tblGrid>
      <w:tr w:rsidR="00423E08" w14:paraId="3BFC321B" w14:textId="77777777" w:rsidTr="006A56FF">
        <w:tc>
          <w:tcPr>
            <w:tcW w:w="5807" w:type="dxa"/>
            <w:gridSpan w:val="2"/>
            <w:tcMar>
              <w:top w:w="0" w:type="dxa"/>
              <w:bottom w:w="0" w:type="dxa"/>
            </w:tcMar>
            <w:vAlign w:val="center"/>
          </w:tcPr>
          <w:p w14:paraId="7F535BF8" w14:textId="2A35F237" w:rsidR="00423E08" w:rsidRDefault="004867F1" w:rsidP="006A56FF">
            <w:pPr>
              <w:pStyle w:val="TableHeading"/>
            </w:pPr>
            <w:r>
              <w:t xml:space="preserve">Frequency </w:t>
            </w:r>
            <w:r w:rsidR="00423E08" w:rsidRPr="007350D6">
              <w:t>Band</w:t>
            </w:r>
            <w:r w:rsidR="00B21A59">
              <w:t>s</w:t>
            </w:r>
          </w:p>
        </w:tc>
      </w:tr>
      <w:tr w:rsidR="00227BB0" w14:paraId="3FD7EA13" w14:textId="77777777" w:rsidTr="006A56FF">
        <w:tc>
          <w:tcPr>
            <w:tcW w:w="2122" w:type="dxa"/>
            <w:tcMar>
              <w:top w:w="0" w:type="dxa"/>
              <w:bottom w:w="0" w:type="dxa"/>
            </w:tcMar>
            <w:vAlign w:val="center"/>
          </w:tcPr>
          <w:p w14:paraId="7885CE0D" w14:textId="28665E87" w:rsidR="00227BB0" w:rsidRDefault="00227BB0" w:rsidP="006A56FF">
            <w:pPr>
              <w:spacing w:before="80" w:after="80"/>
              <w:jc w:val="center"/>
            </w:pPr>
            <w:r>
              <w:t>6</w:t>
            </w:r>
            <w:r w:rsidR="00506D49">
              <w:t xml:space="preserve"> GHz</w:t>
            </w:r>
          </w:p>
        </w:tc>
        <w:tc>
          <w:tcPr>
            <w:tcW w:w="3685" w:type="dxa"/>
            <w:tcMar>
              <w:top w:w="0" w:type="dxa"/>
              <w:bottom w:w="0" w:type="dxa"/>
            </w:tcMar>
            <w:vAlign w:val="center"/>
          </w:tcPr>
          <w:p w14:paraId="403EAF4D" w14:textId="17F2FD66" w:rsidR="00227BB0" w:rsidRDefault="00C51B31" w:rsidP="006A56FF">
            <w:pPr>
              <w:spacing w:before="80" w:after="80"/>
              <w:jc w:val="center"/>
            </w:pPr>
            <w:r>
              <w:t>–</w:t>
            </w:r>
            <w:r w:rsidR="00227BB0">
              <w:t>146.0 dBW/MHz</w:t>
            </w:r>
          </w:p>
        </w:tc>
      </w:tr>
      <w:tr w:rsidR="00227BB0" w14:paraId="4AFA4B31" w14:textId="77777777" w:rsidTr="006A56FF">
        <w:tc>
          <w:tcPr>
            <w:tcW w:w="2122" w:type="dxa"/>
            <w:tcMar>
              <w:top w:w="0" w:type="dxa"/>
              <w:bottom w:w="0" w:type="dxa"/>
            </w:tcMar>
            <w:vAlign w:val="center"/>
          </w:tcPr>
          <w:p w14:paraId="593BB138" w14:textId="30079D14" w:rsidR="00227BB0" w:rsidRDefault="00227BB0" w:rsidP="006A56FF">
            <w:pPr>
              <w:spacing w:before="80" w:after="80"/>
              <w:jc w:val="center"/>
            </w:pPr>
            <w:r>
              <w:t>6.7</w:t>
            </w:r>
            <w:r w:rsidR="00506D49">
              <w:t xml:space="preserve"> GHz</w:t>
            </w:r>
          </w:p>
        </w:tc>
        <w:tc>
          <w:tcPr>
            <w:tcW w:w="3685" w:type="dxa"/>
            <w:tcMar>
              <w:top w:w="0" w:type="dxa"/>
              <w:bottom w:w="0" w:type="dxa"/>
            </w:tcMar>
            <w:vAlign w:val="center"/>
          </w:tcPr>
          <w:p w14:paraId="620A94C6" w14:textId="59EF5591" w:rsidR="00227BB0" w:rsidRDefault="00C51B31" w:rsidP="006A56FF">
            <w:pPr>
              <w:spacing w:before="80" w:after="80"/>
              <w:jc w:val="center"/>
            </w:pPr>
            <w:r>
              <w:t>–</w:t>
            </w:r>
            <w:r w:rsidR="00227BB0">
              <w:t>146.0 dBW/MHz</w:t>
            </w:r>
          </w:p>
        </w:tc>
      </w:tr>
      <w:tr w:rsidR="00227BB0" w14:paraId="1EBB884D" w14:textId="77777777" w:rsidTr="006A56FF">
        <w:tc>
          <w:tcPr>
            <w:tcW w:w="2122" w:type="dxa"/>
            <w:tcMar>
              <w:top w:w="0" w:type="dxa"/>
              <w:bottom w:w="0" w:type="dxa"/>
            </w:tcMar>
            <w:vAlign w:val="center"/>
          </w:tcPr>
          <w:p w14:paraId="7F2379C7" w14:textId="0C05D3C6" w:rsidR="00227BB0" w:rsidRDefault="00227BB0" w:rsidP="006A56FF">
            <w:pPr>
              <w:spacing w:before="80" w:after="80"/>
              <w:jc w:val="center"/>
            </w:pPr>
            <w:r>
              <w:t>8</w:t>
            </w:r>
            <w:r w:rsidR="00506D49">
              <w:t xml:space="preserve"> GHz</w:t>
            </w:r>
          </w:p>
        </w:tc>
        <w:tc>
          <w:tcPr>
            <w:tcW w:w="3685" w:type="dxa"/>
            <w:tcMar>
              <w:top w:w="0" w:type="dxa"/>
              <w:bottom w:w="0" w:type="dxa"/>
            </w:tcMar>
            <w:vAlign w:val="center"/>
          </w:tcPr>
          <w:p w14:paraId="0F03C57A" w14:textId="29010E7C" w:rsidR="00227BB0" w:rsidRDefault="00C51B31" w:rsidP="006A56FF">
            <w:pPr>
              <w:spacing w:before="80" w:after="80"/>
              <w:jc w:val="center"/>
            </w:pPr>
            <w:r>
              <w:t>–</w:t>
            </w:r>
            <w:r w:rsidR="00227BB0" w:rsidRPr="00393DE1">
              <w:t>146.0</w:t>
            </w:r>
            <w:r w:rsidR="00227BB0">
              <w:t xml:space="preserve"> dBW/MHz</w:t>
            </w:r>
          </w:p>
        </w:tc>
      </w:tr>
      <w:tr w:rsidR="00227BB0" w14:paraId="4C178F6B" w14:textId="77777777" w:rsidTr="006A56FF">
        <w:tc>
          <w:tcPr>
            <w:tcW w:w="2122" w:type="dxa"/>
            <w:tcMar>
              <w:top w:w="0" w:type="dxa"/>
              <w:bottom w:w="0" w:type="dxa"/>
            </w:tcMar>
            <w:vAlign w:val="center"/>
          </w:tcPr>
          <w:p w14:paraId="1B68C78B" w14:textId="0E7332B5" w:rsidR="00227BB0" w:rsidRDefault="00227BB0" w:rsidP="006A56FF">
            <w:pPr>
              <w:spacing w:before="80" w:after="80"/>
              <w:jc w:val="center"/>
            </w:pPr>
            <w:r>
              <w:t>13</w:t>
            </w:r>
            <w:r w:rsidR="00506D49">
              <w:t xml:space="preserve"> GHz</w:t>
            </w:r>
          </w:p>
        </w:tc>
        <w:tc>
          <w:tcPr>
            <w:tcW w:w="3685" w:type="dxa"/>
            <w:tcMar>
              <w:top w:w="0" w:type="dxa"/>
              <w:bottom w:w="0" w:type="dxa"/>
            </w:tcMar>
            <w:vAlign w:val="center"/>
          </w:tcPr>
          <w:p w14:paraId="1DBBE39C" w14:textId="7C162DA7" w:rsidR="00227BB0" w:rsidRDefault="00C51B31" w:rsidP="006A56FF">
            <w:pPr>
              <w:spacing w:before="80" w:after="80"/>
              <w:jc w:val="center"/>
            </w:pPr>
            <w:r>
              <w:t>–</w:t>
            </w:r>
            <w:r w:rsidR="00227BB0" w:rsidRPr="00393DE1">
              <w:t>145.0</w:t>
            </w:r>
            <w:r w:rsidR="00227BB0">
              <w:t xml:space="preserve"> dBW/MHz</w:t>
            </w:r>
          </w:p>
        </w:tc>
      </w:tr>
      <w:tr w:rsidR="00227BB0" w14:paraId="6BA87EE6" w14:textId="77777777" w:rsidTr="006A56FF">
        <w:tc>
          <w:tcPr>
            <w:tcW w:w="2122" w:type="dxa"/>
            <w:tcMar>
              <w:top w:w="0" w:type="dxa"/>
              <w:bottom w:w="0" w:type="dxa"/>
            </w:tcMar>
            <w:vAlign w:val="center"/>
          </w:tcPr>
          <w:p w14:paraId="3EE5DB1B" w14:textId="118886C4" w:rsidR="00227BB0" w:rsidRDefault="00227BB0" w:rsidP="006A56FF">
            <w:pPr>
              <w:spacing w:before="80" w:after="80"/>
              <w:jc w:val="center"/>
            </w:pPr>
            <w:r>
              <w:t>15</w:t>
            </w:r>
            <w:r w:rsidR="00506D49">
              <w:t xml:space="preserve"> GHz</w:t>
            </w:r>
          </w:p>
        </w:tc>
        <w:tc>
          <w:tcPr>
            <w:tcW w:w="3685" w:type="dxa"/>
            <w:tcMar>
              <w:top w:w="0" w:type="dxa"/>
              <w:bottom w:w="0" w:type="dxa"/>
            </w:tcMar>
            <w:vAlign w:val="center"/>
          </w:tcPr>
          <w:p w14:paraId="13136F7B" w14:textId="36D711DF" w:rsidR="00227BB0" w:rsidRDefault="00C51B31" w:rsidP="006A56FF">
            <w:pPr>
              <w:spacing w:before="80" w:after="80"/>
              <w:jc w:val="center"/>
            </w:pPr>
            <w:r>
              <w:t>–</w:t>
            </w:r>
            <w:r w:rsidR="00227BB0" w:rsidRPr="00393DE1">
              <w:t>145.0</w:t>
            </w:r>
            <w:r w:rsidR="00227BB0">
              <w:t xml:space="preserve"> dBW/MHz</w:t>
            </w:r>
          </w:p>
        </w:tc>
      </w:tr>
      <w:tr w:rsidR="00227BB0" w14:paraId="358B47C3" w14:textId="77777777" w:rsidTr="006A56FF">
        <w:tc>
          <w:tcPr>
            <w:tcW w:w="2122" w:type="dxa"/>
            <w:tcMar>
              <w:top w:w="0" w:type="dxa"/>
              <w:bottom w:w="0" w:type="dxa"/>
            </w:tcMar>
            <w:vAlign w:val="center"/>
          </w:tcPr>
          <w:p w14:paraId="3A1926C1" w14:textId="5410AAC1" w:rsidR="00227BB0" w:rsidRDefault="00227BB0" w:rsidP="006A56FF">
            <w:pPr>
              <w:spacing w:before="80" w:after="80"/>
              <w:jc w:val="center"/>
            </w:pPr>
            <w:r>
              <w:t>18</w:t>
            </w:r>
            <w:r w:rsidR="00506D49">
              <w:t xml:space="preserve"> GHz</w:t>
            </w:r>
          </w:p>
        </w:tc>
        <w:tc>
          <w:tcPr>
            <w:tcW w:w="3685" w:type="dxa"/>
            <w:tcMar>
              <w:top w:w="0" w:type="dxa"/>
              <w:bottom w:w="0" w:type="dxa"/>
            </w:tcMar>
            <w:vAlign w:val="center"/>
          </w:tcPr>
          <w:p w14:paraId="71F094D9" w14:textId="288AA49C" w:rsidR="00227BB0" w:rsidRDefault="00C51B31" w:rsidP="006A56FF">
            <w:pPr>
              <w:spacing w:before="80" w:after="80"/>
              <w:jc w:val="center"/>
            </w:pPr>
            <w:r>
              <w:t>–</w:t>
            </w:r>
            <w:r w:rsidR="00227BB0" w:rsidRPr="00393DE1">
              <w:t>145.0</w:t>
            </w:r>
            <w:r w:rsidR="00227BB0">
              <w:t xml:space="preserve"> dBW/MHz</w:t>
            </w:r>
          </w:p>
        </w:tc>
      </w:tr>
      <w:tr w:rsidR="00423E08" w14:paraId="7FC092BA" w14:textId="77777777" w:rsidTr="006A56FF">
        <w:tc>
          <w:tcPr>
            <w:tcW w:w="2122" w:type="dxa"/>
            <w:tcMar>
              <w:top w:w="0" w:type="dxa"/>
              <w:bottom w:w="0" w:type="dxa"/>
            </w:tcMar>
            <w:vAlign w:val="center"/>
          </w:tcPr>
          <w:p w14:paraId="2A5CC808" w14:textId="3328B70A" w:rsidR="00423E08" w:rsidRDefault="00423E08" w:rsidP="006A56FF">
            <w:pPr>
              <w:spacing w:before="80" w:after="80"/>
              <w:jc w:val="center"/>
            </w:pPr>
            <w:r>
              <w:t>85</w:t>
            </w:r>
            <w:r w:rsidR="00506D49">
              <w:t xml:space="preserve"> GHz</w:t>
            </w:r>
          </w:p>
        </w:tc>
        <w:tc>
          <w:tcPr>
            <w:tcW w:w="3685" w:type="dxa"/>
            <w:tcMar>
              <w:top w:w="0" w:type="dxa"/>
              <w:bottom w:w="0" w:type="dxa"/>
            </w:tcMar>
            <w:vAlign w:val="center"/>
          </w:tcPr>
          <w:p w14:paraId="4472B618" w14:textId="15826EA0" w:rsidR="00423E08" w:rsidRPr="00393DE1" w:rsidRDefault="00C51B31" w:rsidP="006A56FF">
            <w:pPr>
              <w:spacing w:before="80" w:after="80"/>
              <w:jc w:val="center"/>
            </w:pPr>
            <w:r>
              <w:t>–</w:t>
            </w:r>
            <w:r w:rsidR="00423E08">
              <w:t>142.0 dBW/MHz</w:t>
            </w:r>
          </w:p>
        </w:tc>
      </w:tr>
    </w:tbl>
    <w:p w14:paraId="0D857B3A" w14:textId="77777777" w:rsidR="006165A1" w:rsidRDefault="006165A1" w:rsidP="002A4833">
      <w:pPr>
        <w:rPr>
          <w:rFonts w:cs="Arial"/>
        </w:rPr>
      </w:pPr>
    </w:p>
    <w:p w14:paraId="791AB5F4" w14:textId="35D68306" w:rsidR="002A4833" w:rsidRDefault="002A4833" w:rsidP="002A4833">
      <w:pPr>
        <w:rPr>
          <w:rFonts w:cs="Arial"/>
        </w:rPr>
      </w:pPr>
      <w:r>
        <w:rPr>
          <w:rFonts w:cs="Arial"/>
        </w:rPr>
        <w:t xml:space="preserve">Where coordination </w:t>
      </w:r>
      <w:r w:rsidR="004451C9">
        <w:rPr>
          <w:rFonts w:cs="Arial"/>
        </w:rPr>
        <w:t>is based on</w:t>
      </w:r>
      <w:r>
        <w:rPr>
          <w:rFonts w:cs="Arial"/>
        </w:rPr>
        <w:t xml:space="preserve"> the limits </w:t>
      </w:r>
      <w:r w:rsidR="004451C9">
        <w:rPr>
          <w:rFonts w:cs="Arial"/>
        </w:rPr>
        <w:t xml:space="preserve">shown </w:t>
      </w:r>
      <w:r>
        <w:rPr>
          <w:rFonts w:cs="Arial"/>
        </w:rPr>
        <w:t xml:space="preserve">in Table </w:t>
      </w:r>
      <w:r w:rsidR="000D1616">
        <w:rPr>
          <w:rFonts w:cs="Arial"/>
        </w:rPr>
        <w:t>5</w:t>
      </w:r>
      <w:r>
        <w:rPr>
          <w:rFonts w:cs="Arial"/>
        </w:rPr>
        <w:t>, coordination is to use the actual out-of-band emission levels from the earth station transmitter</w:t>
      </w:r>
      <w:r w:rsidR="004451C9">
        <w:rPr>
          <w:rFonts w:cs="Arial"/>
        </w:rPr>
        <w:t xml:space="preserve">, if </w:t>
      </w:r>
      <w:r>
        <w:rPr>
          <w:rFonts w:cs="Arial"/>
        </w:rPr>
        <w:t xml:space="preserve">known. In the absence of </w:t>
      </w:r>
      <w:r w:rsidR="004451C9">
        <w:rPr>
          <w:rFonts w:cs="Arial"/>
        </w:rPr>
        <w:t xml:space="preserve">information on the </w:t>
      </w:r>
      <w:r>
        <w:rPr>
          <w:rFonts w:cs="Arial"/>
        </w:rPr>
        <w:t>actual levels, the relevant emission mask</w:t>
      </w:r>
      <w:r w:rsidR="00632037">
        <w:rPr>
          <w:rFonts w:cs="Arial"/>
        </w:rPr>
        <w:t xml:space="preserve"> (assuming the spurious limit is equivalent to 40 dB)</w:t>
      </w:r>
      <w:r>
        <w:rPr>
          <w:rFonts w:cs="Arial"/>
        </w:rPr>
        <w:t xml:space="preserve"> in </w:t>
      </w:r>
      <w:r w:rsidR="00F45FE0">
        <w:rPr>
          <w:rFonts w:cs="Arial"/>
        </w:rPr>
        <w:t xml:space="preserve">Annex 5 of </w:t>
      </w:r>
      <w:r>
        <w:rPr>
          <w:rFonts w:cs="Arial"/>
        </w:rPr>
        <w:t>Recommendation ITU-R SM.1541-</w:t>
      </w:r>
      <w:r w:rsidR="00673349">
        <w:rPr>
          <w:rFonts w:cs="Arial"/>
        </w:rPr>
        <w:t xml:space="preserve">7 </w:t>
      </w:r>
      <w:r w:rsidR="004451C9">
        <w:rPr>
          <w:rFonts w:cs="Arial"/>
        </w:rPr>
        <w:t>should</w:t>
      </w:r>
      <w:r>
        <w:rPr>
          <w:rFonts w:cs="Arial"/>
        </w:rPr>
        <w:t xml:space="preserve"> be used.</w:t>
      </w:r>
    </w:p>
    <w:p w14:paraId="48A3C86C" w14:textId="645DC9D7" w:rsidR="00270F22" w:rsidRDefault="00270F22" w:rsidP="00270F22">
      <w:r>
        <w:t>The values of protection ratios for co-channel</w:t>
      </w:r>
      <w:r w:rsidR="006606CF" w:rsidRPr="00D17E71">
        <w:rPr>
          <w:rStyle w:val="FootnoteReference"/>
        </w:rPr>
        <w:footnoteReference w:id="6"/>
      </w:r>
      <w:r>
        <w:t>, first adjacent channel and second adjacent channel are those listed in RALI FX3 for the</w:t>
      </w:r>
      <w:r w:rsidR="002C23D8">
        <w:t xml:space="preserve"> PTP</w:t>
      </w:r>
      <w:r>
        <w:t xml:space="preserve"> link channel bandwidth under consideration where:</w:t>
      </w:r>
    </w:p>
    <w:p w14:paraId="4E4CB99D" w14:textId="2D68B363" w:rsidR="00270F22" w:rsidRPr="00D17E71" w:rsidRDefault="00270F22">
      <w:pPr>
        <w:keepNext/>
        <w:keepLines/>
      </w:pPr>
      <w:r w:rsidRPr="00D17E71">
        <w:rPr>
          <w:u w:val="single"/>
        </w:rPr>
        <w:t>Co-channel</w:t>
      </w:r>
      <w:r w:rsidRPr="00D17E71">
        <w:t>:</w:t>
      </w:r>
    </w:p>
    <w:p w14:paraId="7079A8D4" w14:textId="77777777" w:rsidR="00270F22" w:rsidRDefault="00270F22">
      <w:pPr>
        <w:keepNext/>
        <w:keepLines/>
        <w:ind w:firstLine="720"/>
      </w:pPr>
      <w:r w:rsidRPr="00D17E71">
        <w:t>0 ≤ ∆</w:t>
      </w:r>
      <w:r w:rsidRPr="00D17E71">
        <w:rPr>
          <w:i/>
        </w:rPr>
        <w:t>f</w:t>
      </w:r>
      <w:r w:rsidRPr="00D17E71">
        <w:t xml:space="preserve"> &lt; (</w:t>
      </w:r>
      <w:r w:rsidRPr="00D17E71">
        <w:rPr>
          <w:i/>
        </w:rPr>
        <w:t>B</w:t>
      </w:r>
      <w:r w:rsidRPr="00D17E71">
        <w:rPr>
          <w:i/>
          <w:vertAlign w:val="subscript"/>
        </w:rPr>
        <w:t>ES</w:t>
      </w:r>
      <w:r w:rsidRPr="00D17E71">
        <w:rPr>
          <w:i/>
        </w:rPr>
        <w:t xml:space="preserve"> </w:t>
      </w:r>
      <w:r w:rsidRPr="00D17E71">
        <w:t>+</w:t>
      </w:r>
      <w:r w:rsidRPr="00D17E71">
        <w:rPr>
          <w:i/>
        </w:rPr>
        <w:t xml:space="preserve"> B</w:t>
      </w:r>
      <w:r w:rsidRPr="00D17E71">
        <w:rPr>
          <w:i/>
          <w:vertAlign w:val="subscript"/>
        </w:rPr>
        <w:t>FS</w:t>
      </w:r>
      <w:r w:rsidRPr="00D17E71">
        <w:t xml:space="preserve">)/2  </w:t>
      </w:r>
    </w:p>
    <w:p w14:paraId="064EC355" w14:textId="77777777" w:rsidR="00270F22" w:rsidRPr="00D17E71" w:rsidRDefault="00270F22" w:rsidP="001C160E">
      <w:pPr>
        <w:keepNext/>
        <w:keepLines/>
      </w:pPr>
      <w:r w:rsidRPr="00D17E71">
        <w:rPr>
          <w:u w:val="single"/>
        </w:rPr>
        <w:t xml:space="preserve">First </w:t>
      </w:r>
      <w:proofErr w:type="gramStart"/>
      <w:r w:rsidRPr="00D17E71">
        <w:rPr>
          <w:u w:val="single"/>
        </w:rPr>
        <w:t>adjacent-channel</w:t>
      </w:r>
      <w:proofErr w:type="gramEnd"/>
      <w:r w:rsidRPr="00D17E71">
        <w:t xml:space="preserve">: </w:t>
      </w:r>
      <w:r w:rsidRPr="00D17E71">
        <w:tab/>
      </w:r>
    </w:p>
    <w:p w14:paraId="16A8402A" w14:textId="77777777" w:rsidR="00270F22" w:rsidRDefault="00270F22" w:rsidP="001C160E">
      <w:pPr>
        <w:keepNext/>
        <w:keepLines/>
        <w:ind w:firstLine="720"/>
      </w:pPr>
      <w:r w:rsidRPr="00D17E71">
        <w:t>(</w:t>
      </w:r>
      <w:r w:rsidRPr="00D17E71">
        <w:rPr>
          <w:i/>
        </w:rPr>
        <w:t>B</w:t>
      </w:r>
      <w:r w:rsidRPr="00D17E71">
        <w:rPr>
          <w:i/>
          <w:vertAlign w:val="subscript"/>
        </w:rPr>
        <w:t>ES</w:t>
      </w:r>
      <w:r w:rsidRPr="00D17E71">
        <w:t xml:space="preserve"> + </w:t>
      </w:r>
      <w:r w:rsidRPr="00D17E71">
        <w:rPr>
          <w:i/>
        </w:rPr>
        <w:t>B</w:t>
      </w:r>
      <w:r w:rsidRPr="00D17E71">
        <w:rPr>
          <w:i/>
          <w:vertAlign w:val="subscript"/>
        </w:rPr>
        <w:t>FS</w:t>
      </w:r>
      <w:r w:rsidRPr="00D17E71">
        <w:t>)/2 ≤ ∆</w:t>
      </w:r>
      <w:r w:rsidRPr="00D17E71">
        <w:rPr>
          <w:i/>
        </w:rPr>
        <w:t>f</w:t>
      </w:r>
      <w:r w:rsidRPr="00D17E71">
        <w:t xml:space="preserve"> &lt; [</w:t>
      </w:r>
      <w:proofErr w:type="gramStart"/>
      <w:r w:rsidRPr="00D17E71">
        <w:rPr>
          <w:i/>
        </w:rPr>
        <w:t>max</w:t>
      </w:r>
      <w:r w:rsidRPr="00D17E71">
        <w:t>(</w:t>
      </w:r>
      <w:proofErr w:type="gramEnd"/>
      <w:r w:rsidRPr="00D17E71">
        <w:rPr>
          <w:i/>
        </w:rPr>
        <w:t>B</w:t>
      </w:r>
      <w:r w:rsidRPr="00D17E71">
        <w:rPr>
          <w:i/>
          <w:vertAlign w:val="subscript"/>
        </w:rPr>
        <w:t>ES</w:t>
      </w:r>
      <w:r w:rsidRPr="00D17E71">
        <w:t xml:space="preserve">, </w:t>
      </w:r>
      <w:r w:rsidRPr="00D17E71">
        <w:rPr>
          <w:i/>
        </w:rPr>
        <w:t>B</w:t>
      </w:r>
      <w:r w:rsidRPr="00D17E71">
        <w:rPr>
          <w:i/>
          <w:vertAlign w:val="subscript"/>
        </w:rPr>
        <w:t>FS</w:t>
      </w:r>
      <w:r w:rsidRPr="00D17E71">
        <w:t>) + (</w:t>
      </w:r>
      <w:r w:rsidRPr="00D17E71">
        <w:rPr>
          <w:i/>
        </w:rPr>
        <w:t>B</w:t>
      </w:r>
      <w:r w:rsidRPr="00D17E71">
        <w:rPr>
          <w:i/>
          <w:vertAlign w:val="subscript"/>
        </w:rPr>
        <w:t>ES</w:t>
      </w:r>
      <w:r w:rsidRPr="00D17E71">
        <w:t xml:space="preserve"> + </w:t>
      </w:r>
      <w:r w:rsidRPr="00D17E71">
        <w:rPr>
          <w:i/>
        </w:rPr>
        <w:t>B</w:t>
      </w:r>
      <w:r w:rsidRPr="00D17E71">
        <w:rPr>
          <w:i/>
          <w:vertAlign w:val="subscript"/>
        </w:rPr>
        <w:t>FS</w:t>
      </w:r>
      <w:r w:rsidRPr="00D17E71">
        <w:t xml:space="preserve">)/2] </w:t>
      </w:r>
    </w:p>
    <w:p w14:paraId="4FB24C25" w14:textId="5F25DC5F" w:rsidR="00270F22" w:rsidRPr="00D17E71" w:rsidRDefault="00270F22" w:rsidP="00270F22">
      <w:r w:rsidRPr="00D17E71">
        <w:rPr>
          <w:u w:val="single"/>
        </w:rPr>
        <w:t xml:space="preserve">Second </w:t>
      </w:r>
      <w:proofErr w:type="gramStart"/>
      <w:r w:rsidRPr="00D17E71">
        <w:rPr>
          <w:u w:val="single"/>
        </w:rPr>
        <w:t>adjacent-channel</w:t>
      </w:r>
      <w:proofErr w:type="gramEnd"/>
      <w:r w:rsidRPr="00D17E71">
        <w:t xml:space="preserve">: </w:t>
      </w:r>
    </w:p>
    <w:p w14:paraId="06200CD3" w14:textId="18AD35FC" w:rsidR="00270F22" w:rsidRPr="00D17E71" w:rsidRDefault="00270F22" w:rsidP="00C77EB9">
      <w:pPr>
        <w:ind w:firstLine="720"/>
      </w:pPr>
      <w:r w:rsidRPr="001C160E">
        <w:rPr>
          <w:sz w:val="20"/>
        </w:rPr>
        <w:t>[</w:t>
      </w:r>
      <w:proofErr w:type="gramStart"/>
      <w:r w:rsidRPr="001C160E">
        <w:rPr>
          <w:i/>
          <w:sz w:val="20"/>
        </w:rPr>
        <w:t>max</w:t>
      </w:r>
      <w:r w:rsidRPr="001C160E">
        <w:rPr>
          <w:sz w:val="20"/>
        </w:rPr>
        <w:t>(</w:t>
      </w:r>
      <w:proofErr w:type="gramEnd"/>
      <w:r w:rsidRPr="001C160E">
        <w:rPr>
          <w:i/>
          <w:sz w:val="20"/>
        </w:rPr>
        <w:t>B</w:t>
      </w:r>
      <w:r w:rsidRPr="001C160E">
        <w:rPr>
          <w:i/>
          <w:sz w:val="20"/>
          <w:vertAlign w:val="subscript"/>
        </w:rPr>
        <w:t>ES</w:t>
      </w:r>
      <w:r w:rsidRPr="001C160E">
        <w:rPr>
          <w:sz w:val="20"/>
        </w:rPr>
        <w:t xml:space="preserve">, </w:t>
      </w:r>
      <w:r w:rsidRPr="001C160E">
        <w:rPr>
          <w:i/>
          <w:sz w:val="20"/>
        </w:rPr>
        <w:t>B</w:t>
      </w:r>
      <w:r w:rsidRPr="001C160E">
        <w:rPr>
          <w:i/>
          <w:sz w:val="20"/>
          <w:vertAlign w:val="subscript"/>
        </w:rPr>
        <w:t>FS</w:t>
      </w:r>
      <w:r w:rsidRPr="001C160E">
        <w:rPr>
          <w:sz w:val="20"/>
        </w:rPr>
        <w:t>) + (</w:t>
      </w:r>
      <w:r w:rsidRPr="001C160E">
        <w:rPr>
          <w:i/>
          <w:sz w:val="20"/>
        </w:rPr>
        <w:t>B</w:t>
      </w:r>
      <w:r w:rsidRPr="001C160E">
        <w:rPr>
          <w:i/>
          <w:sz w:val="20"/>
          <w:vertAlign w:val="subscript"/>
        </w:rPr>
        <w:t>ES</w:t>
      </w:r>
      <w:r w:rsidRPr="001C160E">
        <w:rPr>
          <w:sz w:val="20"/>
        </w:rPr>
        <w:t xml:space="preserve"> + </w:t>
      </w:r>
      <w:r w:rsidRPr="001C160E">
        <w:rPr>
          <w:i/>
          <w:sz w:val="20"/>
        </w:rPr>
        <w:t>B</w:t>
      </w:r>
      <w:r w:rsidRPr="001C160E">
        <w:rPr>
          <w:i/>
          <w:sz w:val="20"/>
          <w:vertAlign w:val="subscript"/>
        </w:rPr>
        <w:t>FS</w:t>
      </w:r>
      <w:r w:rsidRPr="001C160E">
        <w:rPr>
          <w:sz w:val="20"/>
        </w:rPr>
        <w:t>)/2] ≤ ∆</w:t>
      </w:r>
      <w:r w:rsidRPr="001C160E">
        <w:rPr>
          <w:i/>
          <w:sz w:val="20"/>
        </w:rPr>
        <w:t>f</w:t>
      </w:r>
      <w:r w:rsidRPr="001C160E">
        <w:rPr>
          <w:sz w:val="20"/>
        </w:rPr>
        <w:t xml:space="preserve"> &lt; [2</w:t>
      </w:r>
      <w:r w:rsidR="00324B65">
        <w:rPr>
          <w:sz w:val="20"/>
          <w:szCs w:val="22"/>
        </w:rPr>
        <w:t xml:space="preserve"> </w:t>
      </w:r>
      <w:r w:rsidR="00C51B31" w:rsidRPr="0022589F">
        <w:rPr>
          <w:rFonts w:cs="Arial"/>
          <w:sz w:val="20"/>
          <w:szCs w:val="22"/>
        </w:rPr>
        <w:t>×</w:t>
      </w:r>
      <w:r w:rsidRPr="001C160E">
        <w:rPr>
          <w:i/>
          <w:sz w:val="20"/>
        </w:rPr>
        <w:t xml:space="preserve"> </w:t>
      </w:r>
      <w:proofErr w:type="gramStart"/>
      <w:r w:rsidRPr="001C160E">
        <w:rPr>
          <w:i/>
          <w:sz w:val="20"/>
        </w:rPr>
        <w:t>max</w:t>
      </w:r>
      <w:r w:rsidRPr="001C160E">
        <w:rPr>
          <w:sz w:val="20"/>
        </w:rPr>
        <w:t>(</w:t>
      </w:r>
      <w:proofErr w:type="gramEnd"/>
      <w:r w:rsidRPr="001C160E">
        <w:rPr>
          <w:i/>
          <w:sz w:val="20"/>
        </w:rPr>
        <w:t>B</w:t>
      </w:r>
      <w:r w:rsidRPr="001C160E">
        <w:rPr>
          <w:i/>
          <w:sz w:val="20"/>
          <w:vertAlign w:val="subscript"/>
        </w:rPr>
        <w:t>ES</w:t>
      </w:r>
      <w:r w:rsidRPr="001C160E">
        <w:rPr>
          <w:sz w:val="20"/>
        </w:rPr>
        <w:t xml:space="preserve">, </w:t>
      </w:r>
      <w:r w:rsidRPr="001C160E">
        <w:rPr>
          <w:i/>
          <w:sz w:val="20"/>
        </w:rPr>
        <w:t>B</w:t>
      </w:r>
      <w:r w:rsidRPr="001C160E">
        <w:rPr>
          <w:i/>
          <w:sz w:val="20"/>
          <w:vertAlign w:val="subscript"/>
        </w:rPr>
        <w:t>FS</w:t>
      </w:r>
      <w:r w:rsidRPr="001C160E">
        <w:rPr>
          <w:sz w:val="20"/>
        </w:rPr>
        <w:t>) + (</w:t>
      </w:r>
      <w:r w:rsidRPr="001C160E">
        <w:rPr>
          <w:i/>
          <w:sz w:val="20"/>
        </w:rPr>
        <w:t>B</w:t>
      </w:r>
      <w:r w:rsidRPr="001C160E">
        <w:rPr>
          <w:i/>
          <w:sz w:val="20"/>
          <w:vertAlign w:val="subscript"/>
        </w:rPr>
        <w:t>ES</w:t>
      </w:r>
      <w:r w:rsidRPr="001C160E">
        <w:rPr>
          <w:sz w:val="20"/>
        </w:rPr>
        <w:t xml:space="preserve"> + </w:t>
      </w:r>
      <w:r w:rsidRPr="001C160E">
        <w:rPr>
          <w:i/>
          <w:sz w:val="20"/>
        </w:rPr>
        <w:t>B</w:t>
      </w:r>
      <w:r w:rsidRPr="001C160E">
        <w:rPr>
          <w:i/>
          <w:sz w:val="20"/>
          <w:vertAlign w:val="subscript"/>
        </w:rPr>
        <w:t>FS</w:t>
      </w:r>
      <w:r w:rsidRPr="001C160E">
        <w:rPr>
          <w:sz w:val="20"/>
        </w:rPr>
        <w:t>)/2]</w:t>
      </w:r>
    </w:p>
    <w:p w14:paraId="1698A4EA" w14:textId="77777777" w:rsidR="00270F22" w:rsidRPr="00D17E71" w:rsidRDefault="00270F22" w:rsidP="00270F22">
      <w:pPr>
        <w:keepNext/>
        <w:keepLines/>
      </w:pPr>
      <w:r w:rsidRPr="00D17E71">
        <w:t>where:</w:t>
      </w:r>
    </w:p>
    <w:p w14:paraId="78FB6990" w14:textId="6F44D451" w:rsidR="00270F22" w:rsidRPr="00D17E71" w:rsidRDefault="00270F22" w:rsidP="00270F22">
      <w:pPr>
        <w:ind w:left="1440" w:hanging="720"/>
        <w:rPr>
          <w:i/>
        </w:rPr>
      </w:pPr>
      <w:r w:rsidRPr="00D17E71">
        <w:t>∆</w:t>
      </w:r>
      <w:r w:rsidRPr="00D17E71">
        <w:rPr>
          <w:i/>
        </w:rPr>
        <w:t>f</w:t>
      </w:r>
      <w:r w:rsidRPr="00D17E71">
        <w:t xml:space="preserve">: </w:t>
      </w:r>
      <w:r w:rsidRPr="00D17E71">
        <w:tab/>
        <w:t xml:space="preserve">is the frequency offset, the absolute value of the difference between the centre frequencies of the earth station transmitter and the </w:t>
      </w:r>
      <w:r w:rsidR="002C23D8">
        <w:t>PTP link</w:t>
      </w:r>
      <w:r w:rsidRPr="00D17E71">
        <w:t xml:space="preserve"> receiver being coordinated</w:t>
      </w:r>
    </w:p>
    <w:p w14:paraId="600DC13B" w14:textId="650124DB" w:rsidR="00270F22" w:rsidRPr="00D17E71" w:rsidRDefault="00270F22" w:rsidP="00270F22">
      <w:pPr>
        <w:ind w:left="1440" w:hanging="720"/>
      </w:pPr>
      <w:r w:rsidRPr="00D17E71">
        <w:rPr>
          <w:i/>
        </w:rPr>
        <w:t>B</w:t>
      </w:r>
      <w:r w:rsidRPr="00D17E71">
        <w:rPr>
          <w:i/>
          <w:vertAlign w:val="subscript"/>
        </w:rPr>
        <w:t>ES</w:t>
      </w:r>
      <w:r w:rsidRPr="00D17E71">
        <w:t xml:space="preserve">: </w:t>
      </w:r>
      <w:r w:rsidRPr="00D17E71">
        <w:tab/>
        <w:t>is the emission bandwidth of the</w:t>
      </w:r>
      <w:r w:rsidR="00AF67A1">
        <w:t xml:space="preserve"> proposed</w:t>
      </w:r>
      <w:r w:rsidRPr="00D17E71">
        <w:t xml:space="preserve"> earth station</w:t>
      </w:r>
      <w:r w:rsidR="00607E2D">
        <w:t xml:space="preserve"> transmitter</w:t>
      </w:r>
    </w:p>
    <w:p w14:paraId="0ABAE175" w14:textId="4E5FE0C1" w:rsidR="00270F22" w:rsidRDefault="00270F22" w:rsidP="00270F22">
      <w:pPr>
        <w:ind w:left="1440" w:hanging="720"/>
      </w:pPr>
      <w:r w:rsidRPr="00D17E71">
        <w:rPr>
          <w:i/>
        </w:rPr>
        <w:t>B</w:t>
      </w:r>
      <w:r w:rsidRPr="00D17E71">
        <w:rPr>
          <w:i/>
          <w:vertAlign w:val="subscript"/>
        </w:rPr>
        <w:t>FS</w:t>
      </w:r>
      <w:r w:rsidRPr="00D17E71">
        <w:t>:</w:t>
      </w:r>
      <w:r w:rsidRPr="00D17E71">
        <w:tab/>
        <w:t xml:space="preserve">is the channel bandwidth of the </w:t>
      </w:r>
      <w:r w:rsidR="002C23D8">
        <w:t>PTP link</w:t>
      </w:r>
      <w:r w:rsidRPr="00D17E71">
        <w:t xml:space="preserve"> receiver</w:t>
      </w:r>
      <w:r>
        <w:t xml:space="preserve"> </w:t>
      </w:r>
    </w:p>
    <w:p w14:paraId="11772E48" w14:textId="143C4767" w:rsidR="00270F22" w:rsidRDefault="00270F22" w:rsidP="00270F22">
      <w:r w:rsidRPr="008D2C43">
        <w:t xml:space="preserve">The relevant protection ratios to use when coordinating with </w:t>
      </w:r>
      <w:r w:rsidR="002C23D8">
        <w:t>PTP</w:t>
      </w:r>
      <w:r w:rsidRPr="008D2C43">
        <w:t xml:space="preserve"> links are defined in RALI FX3</w:t>
      </w:r>
      <w:r w:rsidR="009848C1">
        <w:t xml:space="preserve"> for each frequency band.</w:t>
      </w:r>
      <w:r>
        <w:t xml:space="preserve"> </w:t>
      </w:r>
      <w:r w:rsidRPr="008D2C43">
        <w:t>Note that protection ratio values have been normalised for a particular path length, rainfall rate and time percentage. Accordingly, appropriate corrections must be applied to the tabulated protection ratio values to account for the victim system’s actual path length, geoclimatic zone and time availability in accordance with the relevant protection ratio correction factor</w:t>
      </w:r>
      <w:r>
        <w:t xml:space="preserve"> detailed in RALI FX3</w:t>
      </w:r>
      <w:r w:rsidRPr="008D2C43">
        <w:t>.</w:t>
      </w:r>
    </w:p>
    <w:p w14:paraId="77E51B27" w14:textId="304393E4" w:rsidR="00F77EFA" w:rsidRDefault="00F77EFA" w:rsidP="0034098A">
      <w:pPr>
        <w:pStyle w:val="Heading3"/>
      </w:pPr>
      <w:bookmarkStart w:id="42" w:name="_Toc206588558"/>
      <w:r>
        <w:t xml:space="preserve">Earth </w:t>
      </w:r>
      <w:proofErr w:type="gramStart"/>
      <w:r>
        <w:t>receive</w:t>
      </w:r>
      <w:proofErr w:type="gramEnd"/>
      <w:r w:rsidR="00864609">
        <w:t xml:space="preserve"> </w:t>
      </w:r>
      <w:r>
        <w:t>s</w:t>
      </w:r>
      <w:r w:rsidR="00864609">
        <w:t>tations</w:t>
      </w:r>
      <w:bookmarkEnd w:id="42"/>
    </w:p>
    <w:p w14:paraId="117DD2EF" w14:textId="46F48193" w:rsidR="00404505" w:rsidRDefault="00F77EFA" w:rsidP="009C1B4C">
      <w:pPr>
        <w:rPr>
          <w:rFonts w:cs="Arial"/>
        </w:rPr>
      </w:pPr>
      <w:r>
        <w:t>Earth receive</w:t>
      </w:r>
      <w:r w:rsidR="00864609">
        <w:t xml:space="preserve"> </w:t>
      </w:r>
      <w:r>
        <w:t>s</w:t>
      </w:r>
      <w:r w:rsidR="00864609">
        <w:t>tations</w:t>
      </w:r>
      <w:r>
        <w:t xml:space="preserve"> are to be protected to a maximum interference level specified in Table </w:t>
      </w:r>
      <w:r w:rsidR="000D1616">
        <w:t>6</w:t>
      </w:r>
      <w:r w:rsidR="00D965CA">
        <w:t>, which</w:t>
      </w:r>
      <w:r w:rsidR="002D01DA">
        <w:t xml:space="preserve"> appl</w:t>
      </w:r>
      <w:r w:rsidR="00396370">
        <w:t>ies</w:t>
      </w:r>
      <w:r w:rsidR="002D01DA">
        <w:t xml:space="preserve"> within the </w:t>
      </w:r>
      <w:r w:rsidR="002E01C6">
        <w:t xml:space="preserve">station’s </w:t>
      </w:r>
      <w:r w:rsidR="002D01DA">
        <w:t>passband</w:t>
      </w:r>
      <w:r w:rsidR="009C1B4C">
        <w:t xml:space="preserve">. </w:t>
      </w:r>
      <w:r w:rsidR="002D01DA">
        <w:t xml:space="preserve">When accessing compliance with the values in Table </w:t>
      </w:r>
      <w:r w:rsidR="000D1616">
        <w:t>6</w:t>
      </w:r>
      <w:r w:rsidR="002D01DA">
        <w:t xml:space="preserve">, coordination is to </w:t>
      </w:r>
      <w:r w:rsidR="002E01C6">
        <w:t>account for</w:t>
      </w:r>
      <w:r w:rsidR="002D01DA">
        <w:t xml:space="preserve"> </w:t>
      </w:r>
      <w:r w:rsidR="007B42D2">
        <w:t>both</w:t>
      </w:r>
      <w:r w:rsidR="002D01DA">
        <w:t xml:space="preserve"> </w:t>
      </w:r>
      <w:r w:rsidR="009C1B4C">
        <w:rPr>
          <w:rFonts w:cs="Arial"/>
        </w:rPr>
        <w:t xml:space="preserve">in-band and out-of-band emissions from the </w:t>
      </w:r>
      <w:r w:rsidR="00396370">
        <w:rPr>
          <w:rFonts w:cs="Arial"/>
        </w:rPr>
        <w:t xml:space="preserve">PTP </w:t>
      </w:r>
      <w:r w:rsidR="00404505">
        <w:rPr>
          <w:rFonts w:cs="Arial"/>
        </w:rPr>
        <w:t xml:space="preserve">link </w:t>
      </w:r>
      <w:r w:rsidR="009C1B4C">
        <w:rPr>
          <w:rFonts w:cs="Arial"/>
        </w:rPr>
        <w:t>transmitter that fall within the passband of the earth receive station.</w:t>
      </w:r>
      <w:r w:rsidR="005B4D84">
        <w:rPr>
          <w:rFonts w:cs="Arial"/>
        </w:rPr>
        <w:t xml:space="preserve"> </w:t>
      </w:r>
      <w:r w:rsidR="005B4D84">
        <w:t xml:space="preserve">Emissions that are beyond </w:t>
      </w:r>
      <w:r w:rsidR="005B4D84">
        <w:lastRenderedPageBreak/>
        <w:t>the second adjacent channel (i.e. in the spurious domain) do not need to be considered.</w:t>
      </w:r>
      <w:r w:rsidR="009C1B4C">
        <w:rPr>
          <w:rFonts w:cs="Arial"/>
        </w:rPr>
        <w:t xml:space="preserve"> </w:t>
      </w:r>
    </w:p>
    <w:p w14:paraId="1B292A13" w14:textId="20E70DA6" w:rsidR="004E7114" w:rsidRDefault="000B31BD" w:rsidP="000B31BD">
      <w:pPr>
        <w:rPr>
          <w:rFonts w:cs="Arial"/>
        </w:rPr>
      </w:pPr>
      <w:r>
        <w:rPr>
          <w:rFonts w:cs="Arial"/>
        </w:rPr>
        <w:t>C</w:t>
      </w:r>
      <w:r w:rsidR="00404505">
        <w:rPr>
          <w:rFonts w:cs="Arial"/>
        </w:rPr>
        <w:t xml:space="preserve">oordination </w:t>
      </w:r>
      <w:r>
        <w:rPr>
          <w:rFonts w:cs="Arial"/>
        </w:rPr>
        <w:t>i</w:t>
      </w:r>
      <w:r w:rsidR="00404505">
        <w:rPr>
          <w:rFonts w:cs="Arial"/>
        </w:rPr>
        <w:t>s</w:t>
      </w:r>
      <w:r>
        <w:rPr>
          <w:rFonts w:cs="Arial"/>
        </w:rPr>
        <w:t xml:space="preserve"> to</w:t>
      </w:r>
      <w:r w:rsidR="00404505">
        <w:rPr>
          <w:rFonts w:cs="Arial"/>
        </w:rPr>
        <w:t xml:space="preserve"> </w:t>
      </w:r>
      <w:r w:rsidR="002E01C6">
        <w:rPr>
          <w:rFonts w:cs="Arial"/>
        </w:rPr>
        <w:t>take account of</w:t>
      </w:r>
      <w:r w:rsidR="00404505">
        <w:rPr>
          <w:rFonts w:cs="Arial"/>
        </w:rPr>
        <w:t xml:space="preserve"> the actual </w:t>
      </w:r>
      <w:r w:rsidR="00424A02">
        <w:rPr>
          <w:rFonts w:cs="Arial"/>
        </w:rPr>
        <w:t xml:space="preserve">out-of-band </w:t>
      </w:r>
      <w:r w:rsidR="00404505">
        <w:rPr>
          <w:rFonts w:cs="Arial"/>
        </w:rPr>
        <w:t xml:space="preserve">emission levels from the </w:t>
      </w:r>
      <w:r w:rsidR="00396370">
        <w:rPr>
          <w:rFonts w:cs="Arial"/>
        </w:rPr>
        <w:t>PTP</w:t>
      </w:r>
      <w:r w:rsidR="00404505">
        <w:rPr>
          <w:rFonts w:cs="Arial"/>
        </w:rPr>
        <w:t xml:space="preserve"> link transmitter</w:t>
      </w:r>
      <w:r w:rsidR="002E01C6">
        <w:rPr>
          <w:rFonts w:cs="Arial"/>
        </w:rPr>
        <w:t>, if</w:t>
      </w:r>
      <w:r w:rsidR="0034098A">
        <w:rPr>
          <w:rFonts w:cs="Arial"/>
        </w:rPr>
        <w:t xml:space="preserve"> </w:t>
      </w:r>
      <w:r>
        <w:rPr>
          <w:rFonts w:cs="Arial"/>
        </w:rPr>
        <w:t>known</w:t>
      </w:r>
      <w:r w:rsidR="00404505">
        <w:rPr>
          <w:rFonts w:cs="Arial"/>
        </w:rPr>
        <w:t xml:space="preserve">. In the absence of </w:t>
      </w:r>
      <w:r w:rsidR="002E01C6">
        <w:rPr>
          <w:rFonts w:cs="Arial"/>
        </w:rPr>
        <w:t xml:space="preserve">information on the </w:t>
      </w:r>
      <w:r w:rsidR="00404505">
        <w:rPr>
          <w:rFonts w:cs="Arial"/>
        </w:rPr>
        <w:t>actual levels,</w:t>
      </w:r>
      <w:r w:rsidR="004E7114">
        <w:rPr>
          <w:rFonts w:cs="Arial"/>
        </w:rPr>
        <w:t xml:space="preserve"> the following emission masks are to be used:</w:t>
      </w:r>
    </w:p>
    <w:p w14:paraId="0065B657" w14:textId="25570D91" w:rsidR="004E7114" w:rsidRDefault="004E7114" w:rsidP="004E7114">
      <w:pPr>
        <w:pStyle w:val="ListBulletLast"/>
      </w:pPr>
      <w:r>
        <w:t xml:space="preserve">For bands within the scope of RALI FX3: </w:t>
      </w:r>
      <w:r w:rsidR="00404505">
        <w:t xml:space="preserve">the </w:t>
      </w:r>
      <w:r w:rsidR="005B4D84">
        <w:t xml:space="preserve">relevant </w:t>
      </w:r>
      <w:r w:rsidR="00404505">
        <w:t xml:space="preserve">emission masks </w:t>
      </w:r>
      <w:r w:rsidR="00D965CA">
        <w:t xml:space="preserve">referenced </w:t>
      </w:r>
      <w:r w:rsidR="00404505">
        <w:t xml:space="preserve">in </w:t>
      </w:r>
      <w:r w:rsidR="005B4D84">
        <w:t xml:space="preserve">Table 2 of </w:t>
      </w:r>
      <w:hyperlink r:id="rId28" w:history="1">
        <w:r w:rsidR="005B4D84" w:rsidRPr="000104FA">
          <w:rPr>
            <w:rStyle w:val="Hyperlink"/>
          </w:rPr>
          <w:t>Spectrum Planning Report SPP 2014/07</w:t>
        </w:r>
      </w:hyperlink>
      <w:r w:rsidR="005B4D84">
        <w:t xml:space="preserve"> are to be used</w:t>
      </w:r>
      <w:r w:rsidR="00E476B3">
        <w:t xml:space="preserve"> </w:t>
      </w:r>
      <w:r w:rsidR="00404505">
        <w:t>are to be used.</w:t>
      </w:r>
      <w:r w:rsidR="000104FA">
        <w:rPr>
          <w:rStyle w:val="FootnoteReference"/>
        </w:rPr>
        <w:footnoteReference w:id="7"/>
      </w:r>
    </w:p>
    <w:p w14:paraId="51D7F5BE" w14:textId="60061F77" w:rsidR="000B31BD" w:rsidRDefault="004E7114" w:rsidP="0034098A">
      <w:pPr>
        <w:pStyle w:val="ListBulletLast"/>
      </w:pPr>
      <w:r>
        <w:t>For the 75 GHz band, the emission mask in ETSI EN 302 217-3 is to be used.</w:t>
      </w:r>
    </w:p>
    <w:p w14:paraId="1A036913" w14:textId="7361E1BD" w:rsidR="00F77EFA" w:rsidRDefault="00F77EFA" w:rsidP="007D6384">
      <w:pPr>
        <w:pStyle w:val="Caption"/>
        <w:keepNext/>
        <w:keepLines/>
      </w:pPr>
      <w:r>
        <w:lastRenderedPageBreak/>
        <w:t xml:space="preserve">Earth </w:t>
      </w:r>
      <w:proofErr w:type="gramStart"/>
      <w:r w:rsidR="00607E2D">
        <w:t>receive</w:t>
      </w:r>
      <w:proofErr w:type="gramEnd"/>
      <w:r w:rsidR="00607E2D">
        <w:t xml:space="preserve"> </w:t>
      </w:r>
      <w:r>
        <w:t>station maximum interference thresholds</w:t>
      </w:r>
    </w:p>
    <w:tbl>
      <w:tblPr>
        <w:tblStyle w:val="TableGrid"/>
        <w:tblW w:w="0" w:type="auto"/>
        <w:tblLook w:val="04A0" w:firstRow="1" w:lastRow="0" w:firstColumn="1" w:lastColumn="0" w:noHBand="0" w:noVBand="1"/>
      </w:tblPr>
      <w:tblGrid>
        <w:gridCol w:w="1980"/>
        <w:gridCol w:w="1801"/>
        <w:gridCol w:w="1403"/>
        <w:gridCol w:w="2477"/>
      </w:tblGrid>
      <w:tr w:rsidR="00D965CA" w14:paraId="7285ADD9" w14:textId="40191722" w:rsidTr="00E21513">
        <w:tc>
          <w:tcPr>
            <w:tcW w:w="1980" w:type="dxa"/>
          </w:tcPr>
          <w:p w14:paraId="39C9CEDE" w14:textId="095743DA" w:rsidR="00D965CA" w:rsidRPr="001C160E" w:rsidRDefault="00D965CA" w:rsidP="00530CF5">
            <w:pPr>
              <w:pStyle w:val="Paragraph"/>
              <w:keepNext/>
              <w:keepLines/>
              <w:rPr>
                <w:b/>
                <w:bCs/>
                <w:sz w:val="22"/>
                <w:szCs w:val="22"/>
              </w:rPr>
            </w:pPr>
            <w:r w:rsidRPr="001C160E">
              <w:rPr>
                <w:b/>
                <w:bCs/>
                <w:sz w:val="22"/>
                <w:szCs w:val="22"/>
              </w:rPr>
              <w:t xml:space="preserve">Earth </w:t>
            </w:r>
            <w:proofErr w:type="gramStart"/>
            <w:r w:rsidRPr="001C160E">
              <w:rPr>
                <w:b/>
                <w:bCs/>
                <w:sz w:val="22"/>
                <w:szCs w:val="22"/>
              </w:rPr>
              <w:t>receive</w:t>
            </w:r>
            <w:proofErr w:type="gramEnd"/>
            <w:r w:rsidRPr="001C160E">
              <w:rPr>
                <w:b/>
                <w:bCs/>
                <w:sz w:val="22"/>
                <w:szCs w:val="22"/>
              </w:rPr>
              <w:t xml:space="preserve"> station frequency range</w:t>
            </w:r>
            <w:r w:rsidR="00DA4158" w:rsidRPr="001C160E">
              <w:rPr>
                <w:rStyle w:val="FootnoteReference"/>
                <w:b/>
                <w:bCs/>
                <w:sz w:val="22"/>
                <w:szCs w:val="22"/>
              </w:rPr>
              <w:footnoteReference w:id="8"/>
            </w:r>
          </w:p>
        </w:tc>
        <w:tc>
          <w:tcPr>
            <w:tcW w:w="1801" w:type="dxa"/>
          </w:tcPr>
          <w:p w14:paraId="0E11DA91" w14:textId="5E9BCA1A" w:rsidR="00D965CA" w:rsidRPr="001C160E" w:rsidRDefault="00D965CA" w:rsidP="00530CF5">
            <w:pPr>
              <w:pStyle w:val="Paragraph"/>
              <w:keepNext/>
              <w:keepLines/>
              <w:rPr>
                <w:b/>
                <w:bCs/>
                <w:sz w:val="22"/>
                <w:szCs w:val="22"/>
              </w:rPr>
            </w:pPr>
            <w:r w:rsidRPr="001C160E">
              <w:rPr>
                <w:b/>
                <w:bCs/>
                <w:sz w:val="22"/>
                <w:szCs w:val="22"/>
              </w:rPr>
              <w:t xml:space="preserve">Maximum interference level </w:t>
            </w:r>
            <w:r w:rsidR="009848C1" w:rsidRPr="009848C1">
              <w:rPr>
                <w:b/>
                <w:bCs/>
                <w:sz w:val="22"/>
                <w:szCs w:val="22"/>
              </w:rPr>
              <w:t>(</w:t>
            </w:r>
            <w:r w:rsidR="009848C1" w:rsidRPr="001C160E">
              <w:rPr>
                <w:b/>
                <w:bCs/>
                <w:sz w:val="22"/>
                <w:szCs w:val="22"/>
              </w:rPr>
              <w:t>dBW/MHz)</w:t>
            </w:r>
          </w:p>
        </w:tc>
        <w:tc>
          <w:tcPr>
            <w:tcW w:w="1403" w:type="dxa"/>
          </w:tcPr>
          <w:p w14:paraId="5DFA9DD4" w14:textId="7C5473C3" w:rsidR="00D965CA" w:rsidRPr="001C160E" w:rsidRDefault="00D965CA" w:rsidP="00530CF5">
            <w:pPr>
              <w:pStyle w:val="Paragraph"/>
              <w:keepNext/>
              <w:keepLines/>
              <w:rPr>
                <w:b/>
                <w:bCs/>
                <w:sz w:val="22"/>
                <w:szCs w:val="22"/>
              </w:rPr>
            </w:pPr>
            <w:r w:rsidRPr="001C160E">
              <w:rPr>
                <w:b/>
                <w:bCs/>
                <w:sz w:val="22"/>
                <w:szCs w:val="22"/>
              </w:rPr>
              <w:t>Percentage time</w:t>
            </w:r>
          </w:p>
        </w:tc>
        <w:tc>
          <w:tcPr>
            <w:tcW w:w="2477" w:type="dxa"/>
          </w:tcPr>
          <w:p w14:paraId="1D995AC1" w14:textId="66683221" w:rsidR="00D965CA" w:rsidRPr="001C160E" w:rsidRDefault="00D965CA" w:rsidP="00530CF5">
            <w:pPr>
              <w:pStyle w:val="Paragraph"/>
              <w:keepNext/>
              <w:keepLines/>
              <w:rPr>
                <w:b/>
                <w:bCs/>
                <w:sz w:val="22"/>
                <w:szCs w:val="22"/>
              </w:rPr>
            </w:pPr>
            <w:r w:rsidRPr="001C160E">
              <w:rPr>
                <w:b/>
                <w:bCs/>
                <w:sz w:val="22"/>
                <w:szCs w:val="22"/>
              </w:rPr>
              <w:t>Source</w:t>
            </w:r>
          </w:p>
        </w:tc>
      </w:tr>
      <w:tr w:rsidR="00D965CA" w14:paraId="45AB96CB" w14:textId="6ED1BA41" w:rsidTr="00E21513">
        <w:tc>
          <w:tcPr>
            <w:tcW w:w="1980" w:type="dxa"/>
          </w:tcPr>
          <w:p w14:paraId="0D6B43E3" w14:textId="2017F450" w:rsidR="00D965CA" w:rsidRPr="001C160E" w:rsidRDefault="00D965CA" w:rsidP="007D6384">
            <w:pPr>
              <w:pStyle w:val="Paragraph"/>
              <w:keepNext/>
              <w:keepLines/>
              <w:rPr>
                <w:sz w:val="22"/>
                <w:szCs w:val="22"/>
              </w:rPr>
            </w:pPr>
            <w:r w:rsidRPr="001C160E">
              <w:rPr>
                <w:sz w:val="22"/>
                <w:szCs w:val="22"/>
              </w:rPr>
              <w:t>7425</w:t>
            </w:r>
            <w:r w:rsidR="00C51B31" w:rsidRPr="001C160E">
              <w:rPr>
                <w:sz w:val="22"/>
                <w:szCs w:val="22"/>
              </w:rPr>
              <w:t>–</w:t>
            </w:r>
            <w:r w:rsidRPr="001C160E">
              <w:rPr>
                <w:sz w:val="22"/>
                <w:szCs w:val="22"/>
              </w:rPr>
              <w:t>7750</w:t>
            </w:r>
            <w:r w:rsidR="004E51CF" w:rsidRPr="001C160E">
              <w:rPr>
                <w:sz w:val="22"/>
                <w:szCs w:val="22"/>
              </w:rPr>
              <w:t xml:space="preserve"> MHz</w:t>
            </w:r>
          </w:p>
        </w:tc>
        <w:tc>
          <w:tcPr>
            <w:tcW w:w="1801" w:type="dxa"/>
          </w:tcPr>
          <w:p w14:paraId="67181E39" w14:textId="54AEEA6E" w:rsidR="00D965CA" w:rsidRPr="001C160E" w:rsidRDefault="00C51B31" w:rsidP="007D6384">
            <w:pPr>
              <w:pStyle w:val="Paragraph"/>
              <w:keepNext/>
              <w:keepLines/>
              <w:rPr>
                <w:sz w:val="22"/>
                <w:szCs w:val="22"/>
              </w:rPr>
            </w:pPr>
            <w:r w:rsidRPr="001C160E">
              <w:rPr>
                <w:sz w:val="22"/>
                <w:szCs w:val="22"/>
              </w:rPr>
              <w:t>–</w:t>
            </w:r>
            <w:r w:rsidR="00D965CA" w:rsidRPr="001C160E">
              <w:rPr>
                <w:sz w:val="22"/>
                <w:szCs w:val="22"/>
              </w:rPr>
              <w:t>158.6</w:t>
            </w:r>
            <w:r w:rsidR="0044397A" w:rsidRPr="001C160E">
              <w:rPr>
                <w:sz w:val="22"/>
                <w:szCs w:val="22"/>
              </w:rPr>
              <w:t xml:space="preserve"> </w:t>
            </w:r>
          </w:p>
        </w:tc>
        <w:tc>
          <w:tcPr>
            <w:tcW w:w="1403" w:type="dxa"/>
          </w:tcPr>
          <w:p w14:paraId="234C6AD8" w14:textId="1B7EF639" w:rsidR="00D965CA" w:rsidRPr="001C160E" w:rsidRDefault="00D965CA" w:rsidP="007D6384">
            <w:pPr>
              <w:pStyle w:val="Paragraph"/>
              <w:keepNext/>
              <w:keepLines/>
              <w:rPr>
                <w:sz w:val="22"/>
                <w:szCs w:val="22"/>
              </w:rPr>
            </w:pPr>
            <w:r w:rsidRPr="001C160E">
              <w:rPr>
                <w:sz w:val="22"/>
                <w:szCs w:val="22"/>
              </w:rPr>
              <w:t>20</w:t>
            </w:r>
            <w:r w:rsidR="00BE028B" w:rsidRPr="001C160E">
              <w:rPr>
                <w:sz w:val="22"/>
                <w:szCs w:val="22"/>
              </w:rPr>
              <w:t>%</w:t>
            </w:r>
          </w:p>
        </w:tc>
        <w:tc>
          <w:tcPr>
            <w:tcW w:w="2477" w:type="dxa"/>
          </w:tcPr>
          <w:p w14:paraId="7EE3507D" w14:textId="58639E58" w:rsidR="00D965CA" w:rsidRPr="001C160E" w:rsidRDefault="00D965CA" w:rsidP="007D6384">
            <w:pPr>
              <w:pStyle w:val="Paragraph"/>
              <w:keepNext/>
              <w:keepLines/>
              <w:spacing w:after="0"/>
              <w:rPr>
                <w:sz w:val="22"/>
                <w:szCs w:val="22"/>
              </w:rPr>
            </w:pPr>
            <w:r w:rsidRPr="001C160E">
              <w:rPr>
                <w:sz w:val="22"/>
                <w:szCs w:val="22"/>
                <w:lang w:eastAsia="en-US"/>
              </w:rPr>
              <w:t xml:space="preserve">Rec. </w:t>
            </w:r>
            <w:hyperlink r:id="rId29" w:history="1">
              <w:r w:rsidRPr="001C160E">
                <w:rPr>
                  <w:rStyle w:val="Hyperlink"/>
                  <w:sz w:val="22"/>
                  <w:szCs w:val="22"/>
                  <w:lang w:eastAsia="en-US"/>
                </w:rPr>
                <w:t>ITU-R SF.1006</w:t>
              </w:r>
            </w:hyperlink>
            <w:r w:rsidRPr="001C160E">
              <w:rPr>
                <w:sz w:val="22"/>
                <w:szCs w:val="22"/>
                <w:lang w:eastAsia="en-US"/>
              </w:rPr>
              <w:t xml:space="preserve"> (for digital emissions)</w:t>
            </w:r>
          </w:p>
        </w:tc>
      </w:tr>
      <w:tr w:rsidR="00B47C36" w14:paraId="1243B7B7" w14:textId="19EDC475" w:rsidTr="00E21513">
        <w:trPr>
          <w:trHeight w:val="435"/>
        </w:trPr>
        <w:tc>
          <w:tcPr>
            <w:tcW w:w="1980" w:type="dxa"/>
            <w:vMerge w:val="restart"/>
          </w:tcPr>
          <w:p w14:paraId="17837D05" w14:textId="0D37B986" w:rsidR="00B47C36" w:rsidRPr="001C160E" w:rsidRDefault="00B47C36" w:rsidP="007D6384">
            <w:pPr>
              <w:pStyle w:val="Paragraph"/>
              <w:keepNext/>
              <w:keepLines/>
              <w:rPr>
                <w:sz w:val="22"/>
                <w:szCs w:val="22"/>
              </w:rPr>
            </w:pPr>
            <w:r w:rsidRPr="001C160E">
              <w:rPr>
                <w:sz w:val="22"/>
                <w:szCs w:val="22"/>
              </w:rPr>
              <w:t>7750–7900</w:t>
            </w:r>
            <w:r w:rsidR="004E51CF" w:rsidRPr="001C160E">
              <w:rPr>
                <w:sz w:val="22"/>
                <w:szCs w:val="22"/>
              </w:rPr>
              <w:t xml:space="preserve"> MHz</w:t>
            </w:r>
          </w:p>
        </w:tc>
        <w:tc>
          <w:tcPr>
            <w:tcW w:w="1801" w:type="dxa"/>
            <w:tcBorders>
              <w:bottom w:val="single" w:sz="8" w:space="0" w:color="auto"/>
            </w:tcBorders>
          </w:tcPr>
          <w:p w14:paraId="2A5FDA45" w14:textId="55646942" w:rsidR="00B47C36" w:rsidRPr="001C160E" w:rsidRDefault="00B47C36" w:rsidP="007D6384">
            <w:pPr>
              <w:pStyle w:val="Paragraph"/>
              <w:keepNext/>
              <w:keepLines/>
              <w:rPr>
                <w:sz w:val="22"/>
                <w:szCs w:val="22"/>
              </w:rPr>
            </w:pPr>
            <w:r w:rsidRPr="001C160E">
              <w:rPr>
                <w:sz w:val="22"/>
                <w:szCs w:val="22"/>
              </w:rPr>
              <w:t>–154.0 (GSO)</w:t>
            </w:r>
          </w:p>
        </w:tc>
        <w:tc>
          <w:tcPr>
            <w:tcW w:w="1403" w:type="dxa"/>
            <w:tcBorders>
              <w:bottom w:val="single" w:sz="8" w:space="0" w:color="auto"/>
            </w:tcBorders>
          </w:tcPr>
          <w:p w14:paraId="3A455E69" w14:textId="3792898E" w:rsidR="00B47C36" w:rsidRPr="001C160E" w:rsidRDefault="00B47C36" w:rsidP="007D6384">
            <w:pPr>
              <w:pStyle w:val="Paragraph"/>
              <w:keepNext/>
              <w:keepLines/>
              <w:rPr>
                <w:sz w:val="22"/>
                <w:szCs w:val="22"/>
              </w:rPr>
            </w:pPr>
            <w:r w:rsidRPr="001C160E">
              <w:rPr>
                <w:sz w:val="22"/>
                <w:szCs w:val="22"/>
              </w:rPr>
              <w:t>20</w:t>
            </w:r>
            <w:r w:rsidR="00BE028B" w:rsidRPr="001C160E">
              <w:rPr>
                <w:sz w:val="22"/>
                <w:szCs w:val="22"/>
              </w:rPr>
              <w:t>%</w:t>
            </w:r>
          </w:p>
        </w:tc>
        <w:tc>
          <w:tcPr>
            <w:tcW w:w="2477" w:type="dxa"/>
            <w:vMerge w:val="restart"/>
          </w:tcPr>
          <w:p w14:paraId="51966B69" w14:textId="3C12297E" w:rsidR="00B47C36" w:rsidRPr="001C160E" w:rsidRDefault="00B47C36" w:rsidP="007D6384">
            <w:pPr>
              <w:pStyle w:val="Paragraph"/>
              <w:keepNext/>
              <w:keepLines/>
              <w:spacing w:after="0"/>
              <w:rPr>
                <w:sz w:val="22"/>
                <w:szCs w:val="22"/>
              </w:rPr>
            </w:pPr>
            <w:r w:rsidRPr="001C160E">
              <w:rPr>
                <w:sz w:val="22"/>
                <w:szCs w:val="22"/>
                <w:lang w:eastAsia="en-US"/>
              </w:rPr>
              <w:t>Appendix 7</w:t>
            </w:r>
          </w:p>
        </w:tc>
      </w:tr>
      <w:tr w:rsidR="00B47C36" w14:paraId="7C02865B" w14:textId="77777777" w:rsidTr="00E21513">
        <w:trPr>
          <w:trHeight w:val="285"/>
        </w:trPr>
        <w:tc>
          <w:tcPr>
            <w:tcW w:w="1980" w:type="dxa"/>
            <w:vMerge/>
          </w:tcPr>
          <w:p w14:paraId="7543CABD" w14:textId="77777777" w:rsidR="00B47C36" w:rsidRPr="001C160E" w:rsidRDefault="00B47C36" w:rsidP="007D6384">
            <w:pPr>
              <w:pStyle w:val="Paragraph"/>
              <w:keepNext/>
              <w:keepLines/>
              <w:rPr>
                <w:sz w:val="22"/>
                <w:szCs w:val="22"/>
              </w:rPr>
            </w:pPr>
          </w:p>
        </w:tc>
        <w:tc>
          <w:tcPr>
            <w:tcW w:w="1801" w:type="dxa"/>
            <w:tcBorders>
              <w:top w:val="single" w:sz="8" w:space="0" w:color="auto"/>
            </w:tcBorders>
          </w:tcPr>
          <w:p w14:paraId="44C5A354" w14:textId="5779365B" w:rsidR="00B47C36" w:rsidRPr="001C160E" w:rsidDel="00C51B31" w:rsidRDefault="0034098A" w:rsidP="007D6384">
            <w:pPr>
              <w:pStyle w:val="Paragraph"/>
              <w:keepNext/>
              <w:keepLines/>
              <w:rPr>
                <w:sz w:val="22"/>
                <w:szCs w:val="22"/>
              </w:rPr>
            </w:pPr>
            <w:r w:rsidRPr="001C160E">
              <w:rPr>
                <w:sz w:val="22"/>
                <w:szCs w:val="22"/>
              </w:rPr>
              <w:t>–</w:t>
            </w:r>
            <w:r w:rsidR="00B47C36" w:rsidRPr="001C160E">
              <w:rPr>
                <w:sz w:val="22"/>
                <w:szCs w:val="22"/>
              </w:rPr>
              <w:t>142</w:t>
            </w:r>
            <w:r w:rsidR="0044397A" w:rsidRPr="001C160E">
              <w:rPr>
                <w:sz w:val="22"/>
                <w:szCs w:val="22"/>
              </w:rPr>
              <w:t xml:space="preserve"> </w:t>
            </w:r>
            <w:r w:rsidR="00B47C36" w:rsidRPr="001C160E">
              <w:rPr>
                <w:sz w:val="22"/>
                <w:szCs w:val="22"/>
              </w:rPr>
              <w:t>(NGSO)</w:t>
            </w:r>
          </w:p>
        </w:tc>
        <w:tc>
          <w:tcPr>
            <w:tcW w:w="1403" w:type="dxa"/>
            <w:tcBorders>
              <w:top w:val="single" w:sz="8" w:space="0" w:color="auto"/>
            </w:tcBorders>
          </w:tcPr>
          <w:p w14:paraId="6D17B24B" w14:textId="6622C934" w:rsidR="00B47C36" w:rsidRPr="001C160E" w:rsidRDefault="00B47C36" w:rsidP="007D6384">
            <w:pPr>
              <w:pStyle w:val="Paragraph"/>
              <w:keepNext/>
              <w:keepLines/>
              <w:rPr>
                <w:sz w:val="22"/>
                <w:szCs w:val="22"/>
              </w:rPr>
            </w:pPr>
            <w:r w:rsidRPr="001C160E">
              <w:rPr>
                <w:sz w:val="22"/>
                <w:szCs w:val="22"/>
              </w:rPr>
              <w:t>20</w:t>
            </w:r>
            <w:r w:rsidR="00BE028B" w:rsidRPr="001C160E">
              <w:rPr>
                <w:sz w:val="22"/>
                <w:szCs w:val="22"/>
              </w:rPr>
              <w:t>%</w:t>
            </w:r>
          </w:p>
        </w:tc>
        <w:tc>
          <w:tcPr>
            <w:tcW w:w="2477" w:type="dxa"/>
            <w:vMerge/>
          </w:tcPr>
          <w:p w14:paraId="411FCCD9" w14:textId="77777777" w:rsidR="00B47C36" w:rsidRPr="001C160E" w:rsidRDefault="00B47C36" w:rsidP="007D6384">
            <w:pPr>
              <w:pStyle w:val="Paragraph"/>
              <w:keepNext/>
              <w:keepLines/>
              <w:spacing w:after="0"/>
              <w:rPr>
                <w:sz w:val="22"/>
                <w:szCs w:val="22"/>
              </w:rPr>
            </w:pPr>
          </w:p>
        </w:tc>
      </w:tr>
      <w:tr w:rsidR="00B47C36" w14:paraId="2D0E6D4B" w14:textId="3C4B6722" w:rsidTr="00E21513">
        <w:trPr>
          <w:trHeight w:val="450"/>
        </w:trPr>
        <w:tc>
          <w:tcPr>
            <w:tcW w:w="1980" w:type="dxa"/>
            <w:vMerge w:val="restart"/>
          </w:tcPr>
          <w:p w14:paraId="62C4B7AB" w14:textId="00D99BBB" w:rsidR="00B47C36" w:rsidRPr="001C160E" w:rsidRDefault="00B47C36" w:rsidP="007D6384">
            <w:pPr>
              <w:pStyle w:val="Paragraph"/>
              <w:keepNext/>
              <w:keepLines/>
              <w:rPr>
                <w:sz w:val="22"/>
                <w:szCs w:val="22"/>
              </w:rPr>
            </w:pPr>
            <w:r w:rsidRPr="001C160E">
              <w:rPr>
                <w:sz w:val="22"/>
                <w:szCs w:val="22"/>
              </w:rPr>
              <w:t>8025–8400</w:t>
            </w:r>
            <w:r w:rsidR="004E51CF" w:rsidRPr="001C160E">
              <w:rPr>
                <w:sz w:val="22"/>
                <w:szCs w:val="22"/>
              </w:rPr>
              <w:t xml:space="preserve"> MHz</w:t>
            </w:r>
          </w:p>
        </w:tc>
        <w:tc>
          <w:tcPr>
            <w:tcW w:w="1801" w:type="dxa"/>
            <w:tcBorders>
              <w:bottom w:val="single" w:sz="8" w:space="0" w:color="auto"/>
            </w:tcBorders>
          </w:tcPr>
          <w:p w14:paraId="2FC717BA" w14:textId="602719D9" w:rsidR="00B47C36" w:rsidRPr="001C160E" w:rsidRDefault="00B47C36" w:rsidP="007D6384">
            <w:pPr>
              <w:pStyle w:val="Paragraph"/>
              <w:keepNext/>
              <w:keepLines/>
              <w:rPr>
                <w:sz w:val="22"/>
                <w:szCs w:val="22"/>
              </w:rPr>
            </w:pPr>
            <w:r w:rsidRPr="001C160E">
              <w:rPr>
                <w:sz w:val="22"/>
                <w:szCs w:val="22"/>
              </w:rPr>
              <w:t>–154.0 (GSO)</w:t>
            </w:r>
          </w:p>
        </w:tc>
        <w:tc>
          <w:tcPr>
            <w:tcW w:w="1403" w:type="dxa"/>
            <w:tcBorders>
              <w:bottom w:val="single" w:sz="8" w:space="0" w:color="auto"/>
            </w:tcBorders>
          </w:tcPr>
          <w:p w14:paraId="03E61709" w14:textId="109E4E9A" w:rsidR="00B47C36" w:rsidRPr="001C160E" w:rsidRDefault="00B47C36" w:rsidP="007D6384">
            <w:pPr>
              <w:pStyle w:val="Paragraph"/>
              <w:keepNext/>
              <w:keepLines/>
              <w:rPr>
                <w:sz w:val="22"/>
                <w:szCs w:val="22"/>
              </w:rPr>
            </w:pPr>
            <w:r w:rsidRPr="001C160E">
              <w:rPr>
                <w:sz w:val="22"/>
                <w:szCs w:val="22"/>
              </w:rPr>
              <w:t>20</w:t>
            </w:r>
            <w:r w:rsidR="00BE028B" w:rsidRPr="001C160E">
              <w:rPr>
                <w:sz w:val="22"/>
                <w:szCs w:val="22"/>
              </w:rPr>
              <w:t>%</w:t>
            </w:r>
          </w:p>
        </w:tc>
        <w:tc>
          <w:tcPr>
            <w:tcW w:w="2477" w:type="dxa"/>
            <w:vMerge w:val="restart"/>
          </w:tcPr>
          <w:p w14:paraId="33C0661C" w14:textId="03C569BB" w:rsidR="00B47C36" w:rsidRPr="001C160E" w:rsidRDefault="00B47C36" w:rsidP="007D6384">
            <w:pPr>
              <w:pStyle w:val="Paragraph"/>
              <w:keepNext/>
              <w:keepLines/>
              <w:spacing w:after="0"/>
              <w:rPr>
                <w:sz w:val="22"/>
                <w:szCs w:val="22"/>
              </w:rPr>
            </w:pPr>
            <w:r w:rsidRPr="001C160E">
              <w:rPr>
                <w:sz w:val="22"/>
                <w:szCs w:val="22"/>
                <w:lang w:eastAsia="en-US"/>
              </w:rPr>
              <w:t xml:space="preserve"> Appendix 7</w:t>
            </w:r>
          </w:p>
        </w:tc>
      </w:tr>
      <w:tr w:rsidR="00B47C36" w14:paraId="7B02F043" w14:textId="77777777" w:rsidTr="00E21513">
        <w:trPr>
          <w:trHeight w:val="270"/>
        </w:trPr>
        <w:tc>
          <w:tcPr>
            <w:tcW w:w="1980" w:type="dxa"/>
            <w:vMerge/>
          </w:tcPr>
          <w:p w14:paraId="587580E1" w14:textId="77777777" w:rsidR="00B47C36" w:rsidRPr="001C160E" w:rsidRDefault="00B47C36" w:rsidP="007D6384">
            <w:pPr>
              <w:pStyle w:val="Paragraph"/>
              <w:keepNext/>
              <w:keepLines/>
              <w:rPr>
                <w:sz w:val="22"/>
                <w:szCs w:val="22"/>
              </w:rPr>
            </w:pPr>
          </w:p>
        </w:tc>
        <w:tc>
          <w:tcPr>
            <w:tcW w:w="1801" w:type="dxa"/>
            <w:tcBorders>
              <w:top w:val="single" w:sz="8" w:space="0" w:color="auto"/>
            </w:tcBorders>
          </w:tcPr>
          <w:p w14:paraId="2EDE164D" w14:textId="57177D09" w:rsidR="00B47C36" w:rsidRPr="001C160E" w:rsidDel="00C51B31" w:rsidRDefault="0034098A" w:rsidP="007D6384">
            <w:pPr>
              <w:pStyle w:val="Paragraph"/>
              <w:keepNext/>
              <w:keepLines/>
              <w:rPr>
                <w:sz w:val="22"/>
                <w:szCs w:val="22"/>
              </w:rPr>
            </w:pPr>
            <w:r w:rsidRPr="001C160E">
              <w:rPr>
                <w:sz w:val="22"/>
                <w:szCs w:val="22"/>
              </w:rPr>
              <w:t>–</w:t>
            </w:r>
            <w:r w:rsidR="00B47C36" w:rsidRPr="001C160E">
              <w:rPr>
                <w:sz w:val="22"/>
                <w:szCs w:val="22"/>
              </w:rPr>
              <w:t>142 (NGSO)</w:t>
            </w:r>
          </w:p>
        </w:tc>
        <w:tc>
          <w:tcPr>
            <w:tcW w:w="1403" w:type="dxa"/>
            <w:tcBorders>
              <w:top w:val="single" w:sz="8" w:space="0" w:color="auto"/>
            </w:tcBorders>
          </w:tcPr>
          <w:p w14:paraId="190A444B" w14:textId="710CD2E9" w:rsidR="00B47C36" w:rsidRPr="001C160E" w:rsidRDefault="00B47C36" w:rsidP="007D6384">
            <w:pPr>
              <w:pStyle w:val="Paragraph"/>
              <w:keepNext/>
              <w:keepLines/>
              <w:rPr>
                <w:sz w:val="22"/>
                <w:szCs w:val="22"/>
              </w:rPr>
            </w:pPr>
            <w:r w:rsidRPr="001C160E">
              <w:rPr>
                <w:sz w:val="22"/>
                <w:szCs w:val="22"/>
              </w:rPr>
              <w:t>20</w:t>
            </w:r>
            <w:r w:rsidR="00BE028B" w:rsidRPr="001C160E">
              <w:rPr>
                <w:sz w:val="22"/>
                <w:szCs w:val="22"/>
              </w:rPr>
              <w:t>%</w:t>
            </w:r>
          </w:p>
        </w:tc>
        <w:tc>
          <w:tcPr>
            <w:tcW w:w="2477" w:type="dxa"/>
            <w:vMerge/>
          </w:tcPr>
          <w:p w14:paraId="39EAAD30" w14:textId="77777777" w:rsidR="00B47C36" w:rsidRPr="001C160E" w:rsidRDefault="00B47C36" w:rsidP="007D6384">
            <w:pPr>
              <w:pStyle w:val="Paragraph"/>
              <w:keepNext/>
              <w:keepLines/>
              <w:spacing w:after="0"/>
              <w:rPr>
                <w:sz w:val="22"/>
                <w:szCs w:val="22"/>
              </w:rPr>
            </w:pPr>
          </w:p>
        </w:tc>
      </w:tr>
      <w:tr w:rsidR="00D965CA" w14:paraId="5EB31BEF" w14:textId="45999DB0" w:rsidTr="00E21513">
        <w:tc>
          <w:tcPr>
            <w:tcW w:w="1980" w:type="dxa"/>
          </w:tcPr>
          <w:p w14:paraId="1D83927E" w14:textId="0360E7BF" w:rsidR="00D965CA" w:rsidRPr="001C160E" w:rsidRDefault="00D965CA" w:rsidP="007D6384">
            <w:pPr>
              <w:pStyle w:val="Paragraph"/>
              <w:keepNext/>
              <w:keepLines/>
              <w:rPr>
                <w:sz w:val="22"/>
                <w:szCs w:val="22"/>
              </w:rPr>
            </w:pPr>
            <w:r w:rsidRPr="001C160E">
              <w:rPr>
                <w:sz w:val="22"/>
                <w:szCs w:val="22"/>
              </w:rPr>
              <w:t>10.7</w:t>
            </w:r>
            <w:r w:rsidR="00C51B31" w:rsidRPr="001C160E">
              <w:rPr>
                <w:sz w:val="22"/>
                <w:szCs w:val="22"/>
              </w:rPr>
              <w:t>–</w:t>
            </w:r>
            <w:r w:rsidRPr="001C160E">
              <w:rPr>
                <w:sz w:val="22"/>
                <w:szCs w:val="22"/>
              </w:rPr>
              <w:t>11.7</w:t>
            </w:r>
            <w:r w:rsidR="004E51CF" w:rsidRPr="001C160E">
              <w:rPr>
                <w:sz w:val="22"/>
                <w:szCs w:val="22"/>
              </w:rPr>
              <w:t xml:space="preserve"> GHz</w:t>
            </w:r>
          </w:p>
        </w:tc>
        <w:tc>
          <w:tcPr>
            <w:tcW w:w="1801" w:type="dxa"/>
          </w:tcPr>
          <w:p w14:paraId="5B97A0BF" w14:textId="3B24AEFE" w:rsidR="00D965CA" w:rsidRPr="001C160E" w:rsidRDefault="00C51B31" w:rsidP="007D6384">
            <w:pPr>
              <w:pStyle w:val="Paragraph"/>
              <w:keepNext/>
              <w:keepLines/>
              <w:rPr>
                <w:sz w:val="22"/>
                <w:szCs w:val="22"/>
              </w:rPr>
            </w:pPr>
            <w:r w:rsidRPr="001C160E">
              <w:rPr>
                <w:sz w:val="22"/>
                <w:szCs w:val="22"/>
              </w:rPr>
              <w:t>–</w:t>
            </w:r>
            <w:r w:rsidR="00D965CA" w:rsidRPr="001C160E">
              <w:rPr>
                <w:sz w:val="22"/>
                <w:szCs w:val="22"/>
              </w:rPr>
              <w:t>154.1</w:t>
            </w:r>
            <w:r w:rsidR="0044397A" w:rsidRPr="001C160E">
              <w:rPr>
                <w:sz w:val="22"/>
                <w:szCs w:val="22"/>
              </w:rPr>
              <w:t xml:space="preserve"> </w:t>
            </w:r>
          </w:p>
        </w:tc>
        <w:tc>
          <w:tcPr>
            <w:tcW w:w="1403" w:type="dxa"/>
          </w:tcPr>
          <w:p w14:paraId="62FEA955" w14:textId="0F3C26E0" w:rsidR="00D965CA" w:rsidRPr="001C160E" w:rsidRDefault="00D965CA" w:rsidP="007D6384">
            <w:pPr>
              <w:pStyle w:val="Paragraph"/>
              <w:keepNext/>
              <w:keepLines/>
              <w:rPr>
                <w:sz w:val="22"/>
                <w:szCs w:val="22"/>
              </w:rPr>
            </w:pPr>
            <w:r w:rsidRPr="001C160E">
              <w:rPr>
                <w:sz w:val="22"/>
                <w:szCs w:val="22"/>
              </w:rPr>
              <w:t>20</w:t>
            </w:r>
            <w:r w:rsidR="00BE028B" w:rsidRPr="001C160E">
              <w:rPr>
                <w:sz w:val="22"/>
                <w:szCs w:val="22"/>
              </w:rPr>
              <w:t>%</w:t>
            </w:r>
          </w:p>
        </w:tc>
        <w:tc>
          <w:tcPr>
            <w:tcW w:w="2477" w:type="dxa"/>
          </w:tcPr>
          <w:p w14:paraId="3143379D" w14:textId="3C4382A7" w:rsidR="00D965CA" w:rsidRPr="001C160E" w:rsidRDefault="00D965CA" w:rsidP="007D6384">
            <w:pPr>
              <w:pStyle w:val="Paragraph"/>
              <w:keepNext/>
              <w:keepLines/>
              <w:spacing w:after="0"/>
              <w:rPr>
                <w:sz w:val="22"/>
                <w:szCs w:val="22"/>
              </w:rPr>
            </w:pPr>
            <w:r w:rsidRPr="001C160E">
              <w:rPr>
                <w:sz w:val="22"/>
                <w:szCs w:val="22"/>
                <w:lang w:eastAsia="en-US"/>
              </w:rPr>
              <w:t xml:space="preserve">Rec. </w:t>
            </w:r>
            <w:hyperlink r:id="rId30" w:history="1">
              <w:r w:rsidRPr="001C160E">
                <w:rPr>
                  <w:rStyle w:val="Hyperlink"/>
                  <w:sz w:val="22"/>
                  <w:szCs w:val="22"/>
                  <w:lang w:eastAsia="en-US"/>
                </w:rPr>
                <w:t>ITU-R SF.1006</w:t>
              </w:r>
            </w:hyperlink>
            <w:r w:rsidRPr="001C160E">
              <w:rPr>
                <w:sz w:val="22"/>
                <w:szCs w:val="22"/>
                <w:lang w:eastAsia="en-US"/>
              </w:rPr>
              <w:t xml:space="preserve"> (for digital emissions)</w:t>
            </w:r>
          </w:p>
        </w:tc>
      </w:tr>
      <w:tr w:rsidR="00D965CA" w14:paraId="28E498BC" w14:textId="4B435346" w:rsidTr="00E21513">
        <w:tc>
          <w:tcPr>
            <w:tcW w:w="1980" w:type="dxa"/>
          </w:tcPr>
          <w:p w14:paraId="18439BE9" w14:textId="31C33902" w:rsidR="00D965CA" w:rsidRPr="001C160E" w:rsidRDefault="00D965CA" w:rsidP="007D6384">
            <w:pPr>
              <w:pStyle w:val="Paragraph"/>
              <w:keepNext/>
              <w:keepLines/>
              <w:rPr>
                <w:sz w:val="22"/>
                <w:szCs w:val="22"/>
              </w:rPr>
            </w:pPr>
            <w:r w:rsidRPr="001C160E">
              <w:rPr>
                <w:sz w:val="22"/>
                <w:szCs w:val="22"/>
              </w:rPr>
              <w:t>17.7</w:t>
            </w:r>
            <w:r w:rsidR="00C51B31" w:rsidRPr="001C160E">
              <w:rPr>
                <w:sz w:val="22"/>
                <w:szCs w:val="22"/>
              </w:rPr>
              <w:t>–</w:t>
            </w:r>
            <w:r w:rsidR="004A6236" w:rsidRPr="001C160E">
              <w:rPr>
                <w:sz w:val="22"/>
                <w:szCs w:val="22"/>
              </w:rPr>
              <w:t>21.2</w:t>
            </w:r>
            <w:r w:rsidR="004E51CF" w:rsidRPr="001C160E">
              <w:rPr>
                <w:sz w:val="22"/>
                <w:szCs w:val="22"/>
              </w:rPr>
              <w:t xml:space="preserve"> GHz</w:t>
            </w:r>
          </w:p>
        </w:tc>
        <w:tc>
          <w:tcPr>
            <w:tcW w:w="1801" w:type="dxa"/>
          </w:tcPr>
          <w:p w14:paraId="74C0E553" w14:textId="0A453CEF" w:rsidR="00D965CA" w:rsidRPr="001C160E" w:rsidRDefault="00C51B31" w:rsidP="007D6384">
            <w:pPr>
              <w:pStyle w:val="Paragraph"/>
              <w:keepNext/>
              <w:keepLines/>
              <w:rPr>
                <w:sz w:val="22"/>
                <w:szCs w:val="22"/>
              </w:rPr>
            </w:pPr>
            <w:r w:rsidRPr="001C160E">
              <w:rPr>
                <w:sz w:val="22"/>
                <w:szCs w:val="22"/>
              </w:rPr>
              <w:t>–</w:t>
            </w:r>
            <w:r w:rsidR="00D965CA" w:rsidRPr="001C160E">
              <w:rPr>
                <w:sz w:val="22"/>
                <w:szCs w:val="22"/>
              </w:rPr>
              <w:t>150.8</w:t>
            </w:r>
            <w:r w:rsidR="0044397A" w:rsidRPr="001C160E">
              <w:rPr>
                <w:sz w:val="22"/>
                <w:szCs w:val="22"/>
              </w:rPr>
              <w:t xml:space="preserve"> </w:t>
            </w:r>
          </w:p>
        </w:tc>
        <w:tc>
          <w:tcPr>
            <w:tcW w:w="1403" w:type="dxa"/>
          </w:tcPr>
          <w:p w14:paraId="272A9D63" w14:textId="6075893C" w:rsidR="00D965CA" w:rsidRPr="001C160E" w:rsidRDefault="00D965CA" w:rsidP="007D6384">
            <w:pPr>
              <w:pStyle w:val="Paragraph"/>
              <w:keepNext/>
              <w:keepLines/>
              <w:rPr>
                <w:sz w:val="22"/>
                <w:szCs w:val="22"/>
              </w:rPr>
            </w:pPr>
            <w:r w:rsidRPr="001C160E">
              <w:rPr>
                <w:sz w:val="22"/>
                <w:szCs w:val="22"/>
              </w:rPr>
              <w:t>20</w:t>
            </w:r>
            <w:r w:rsidR="00BE028B" w:rsidRPr="001C160E">
              <w:rPr>
                <w:sz w:val="22"/>
                <w:szCs w:val="22"/>
              </w:rPr>
              <w:t>%</w:t>
            </w:r>
          </w:p>
        </w:tc>
        <w:tc>
          <w:tcPr>
            <w:tcW w:w="2477" w:type="dxa"/>
          </w:tcPr>
          <w:p w14:paraId="70DE8A2E" w14:textId="35992A39" w:rsidR="00D965CA" w:rsidRPr="001C160E" w:rsidRDefault="00D965CA" w:rsidP="007D6384">
            <w:pPr>
              <w:pStyle w:val="Paragraph"/>
              <w:keepNext/>
              <w:keepLines/>
              <w:spacing w:after="0"/>
              <w:rPr>
                <w:sz w:val="22"/>
                <w:szCs w:val="22"/>
              </w:rPr>
            </w:pPr>
            <w:r w:rsidRPr="001C160E">
              <w:rPr>
                <w:sz w:val="22"/>
                <w:szCs w:val="22"/>
                <w:lang w:eastAsia="en-US"/>
              </w:rPr>
              <w:t xml:space="preserve">Rec. </w:t>
            </w:r>
            <w:hyperlink r:id="rId31" w:history="1">
              <w:r w:rsidRPr="001C160E">
                <w:rPr>
                  <w:rStyle w:val="Hyperlink"/>
                  <w:sz w:val="22"/>
                  <w:szCs w:val="22"/>
                  <w:lang w:eastAsia="en-US"/>
                </w:rPr>
                <w:t>ITU-R SF.1006</w:t>
              </w:r>
            </w:hyperlink>
            <w:r w:rsidRPr="001C160E">
              <w:rPr>
                <w:sz w:val="22"/>
                <w:szCs w:val="22"/>
                <w:lang w:eastAsia="en-US"/>
              </w:rPr>
              <w:t xml:space="preserve"> (for digital emissions)</w:t>
            </w:r>
          </w:p>
        </w:tc>
      </w:tr>
      <w:tr w:rsidR="006F679F" w14:paraId="525D6564" w14:textId="77777777" w:rsidTr="00E21513">
        <w:tc>
          <w:tcPr>
            <w:tcW w:w="1980" w:type="dxa"/>
          </w:tcPr>
          <w:p w14:paraId="3F1EADAD" w14:textId="7F0A12FE" w:rsidR="006F679F" w:rsidRPr="001C160E" w:rsidRDefault="006F679F" w:rsidP="007D6384">
            <w:pPr>
              <w:pStyle w:val="Paragraph"/>
              <w:keepNext/>
              <w:keepLines/>
              <w:rPr>
                <w:sz w:val="22"/>
                <w:szCs w:val="22"/>
              </w:rPr>
            </w:pPr>
            <w:r w:rsidRPr="001C160E">
              <w:rPr>
                <w:sz w:val="22"/>
                <w:szCs w:val="22"/>
              </w:rPr>
              <w:t>71</w:t>
            </w:r>
            <w:r w:rsidR="00C51B31" w:rsidRPr="001C160E">
              <w:rPr>
                <w:sz w:val="22"/>
                <w:szCs w:val="22"/>
              </w:rPr>
              <w:t>–</w:t>
            </w:r>
            <w:r w:rsidRPr="001C160E">
              <w:rPr>
                <w:sz w:val="22"/>
                <w:szCs w:val="22"/>
              </w:rPr>
              <w:t>76</w:t>
            </w:r>
            <w:r w:rsidR="004E51CF" w:rsidRPr="001C160E">
              <w:rPr>
                <w:sz w:val="22"/>
                <w:szCs w:val="22"/>
              </w:rPr>
              <w:t xml:space="preserve"> GHz</w:t>
            </w:r>
          </w:p>
        </w:tc>
        <w:tc>
          <w:tcPr>
            <w:tcW w:w="1801" w:type="dxa"/>
          </w:tcPr>
          <w:p w14:paraId="16F98C35" w14:textId="10BAE0EB" w:rsidR="006F679F" w:rsidRPr="001C160E" w:rsidRDefault="00C51B31" w:rsidP="007D6384">
            <w:pPr>
              <w:pStyle w:val="Paragraph"/>
              <w:keepNext/>
              <w:keepLines/>
              <w:rPr>
                <w:sz w:val="22"/>
                <w:szCs w:val="22"/>
              </w:rPr>
            </w:pPr>
            <w:r w:rsidRPr="001C160E">
              <w:rPr>
                <w:sz w:val="22"/>
                <w:szCs w:val="22"/>
              </w:rPr>
              <w:t>–</w:t>
            </w:r>
            <w:r w:rsidR="006F679F" w:rsidRPr="001C160E">
              <w:rPr>
                <w:sz w:val="22"/>
                <w:szCs w:val="22"/>
              </w:rPr>
              <w:t>148.2</w:t>
            </w:r>
            <w:r w:rsidR="0044397A" w:rsidRPr="001C160E">
              <w:rPr>
                <w:sz w:val="22"/>
                <w:szCs w:val="22"/>
              </w:rPr>
              <w:t xml:space="preserve"> </w:t>
            </w:r>
          </w:p>
        </w:tc>
        <w:tc>
          <w:tcPr>
            <w:tcW w:w="1403" w:type="dxa"/>
          </w:tcPr>
          <w:p w14:paraId="7E84963B" w14:textId="7F90980D" w:rsidR="006F679F" w:rsidRPr="001C160E" w:rsidRDefault="006F679F" w:rsidP="007D6384">
            <w:pPr>
              <w:pStyle w:val="Paragraph"/>
              <w:keepNext/>
              <w:keepLines/>
              <w:rPr>
                <w:sz w:val="22"/>
                <w:szCs w:val="22"/>
              </w:rPr>
            </w:pPr>
            <w:r w:rsidRPr="001C160E">
              <w:rPr>
                <w:sz w:val="22"/>
                <w:szCs w:val="22"/>
              </w:rPr>
              <w:t>20</w:t>
            </w:r>
            <w:r w:rsidR="00BE028B" w:rsidRPr="001C160E">
              <w:rPr>
                <w:sz w:val="22"/>
                <w:szCs w:val="22"/>
              </w:rPr>
              <w:t>%</w:t>
            </w:r>
          </w:p>
        </w:tc>
        <w:tc>
          <w:tcPr>
            <w:tcW w:w="2477" w:type="dxa"/>
          </w:tcPr>
          <w:p w14:paraId="10F0D9BB" w14:textId="17060F6F" w:rsidR="00B10996" w:rsidRPr="001C160E" w:rsidRDefault="00B10996" w:rsidP="007D6384">
            <w:pPr>
              <w:pStyle w:val="Paragraph"/>
              <w:keepNext/>
              <w:keepLines/>
              <w:spacing w:after="0"/>
              <w:rPr>
                <w:sz w:val="22"/>
                <w:szCs w:val="22"/>
                <w:lang w:eastAsia="en-US"/>
              </w:rPr>
            </w:pPr>
            <w:r w:rsidRPr="001C160E">
              <w:rPr>
                <w:sz w:val="22"/>
                <w:szCs w:val="22"/>
                <w:lang w:eastAsia="en-US"/>
              </w:rPr>
              <w:t>Based on:</w:t>
            </w:r>
          </w:p>
          <w:p w14:paraId="02DDA318" w14:textId="4679D978" w:rsidR="00B10996" w:rsidRPr="001C160E" w:rsidRDefault="00B10996" w:rsidP="007D6384">
            <w:pPr>
              <w:pStyle w:val="ListBullet"/>
              <w:keepNext/>
              <w:keepLines/>
              <w:tabs>
                <w:tab w:val="clear" w:pos="360"/>
                <w:tab w:val="num" w:pos="295"/>
              </w:tabs>
              <w:spacing w:after="0"/>
              <w:ind w:left="295" w:hanging="295"/>
              <w:rPr>
                <w:szCs w:val="22"/>
                <w:lang w:eastAsia="en-US"/>
              </w:rPr>
            </w:pPr>
            <w:r w:rsidRPr="001C160E">
              <w:rPr>
                <w:szCs w:val="22"/>
                <w:lang w:eastAsia="en-US"/>
              </w:rPr>
              <w:t xml:space="preserve">I/N of </w:t>
            </w:r>
            <w:r w:rsidR="00C51B31" w:rsidRPr="001C160E">
              <w:rPr>
                <w:szCs w:val="22"/>
                <w:lang w:eastAsia="en-US"/>
              </w:rPr>
              <w:t>–</w:t>
            </w:r>
            <w:r w:rsidRPr="001C160E">
              <w:rPr>
                <w:szCs w:val="22"/>
                <w:lang w:eastAsia="en-US"/>
              </w:rPr>
              <w:t>6dB</w:t>
            </w:r>
            <w:r w:rsidRPr="001C160E">
              <w:rPr>
                <w:rStyle w:val="FootnoteReference"/>
                <w:szCs w:val="22"/>
                <w:lang w:eastAsia="en-US"/>
              </w:rPr>
              <w:footnoteReference w:id="9"/>
            </w:r>
          </w:p>
          <w:p w14:paraId="0BC68020" w14:textId="3D5E9883" w:rsidR="00B10996" w:rsidRPr="001C160E" w:rsidRDefault="00B10996" w:rsidP="007D6384">
            <w:pPr>
              <w:pStyle w:val="ListBullet"/>
              <w:keepNext/>
              <w:keepLines/>
              <w:tabs>
                <w:tab w:val="clear" w:pos="360"/>
                <w:tab w:val="num" w:pos="295"/>
              </w:tabs>
              <w:spacing w:after="0"/>
              <w:ind w:left="295" w:hanging="295"/>
              <w:rPr>
                <w:szCs w:val="22"/>
                <w:lang w:eastAsia="en-US"/>
              </w:rPr>
            </w:pPr>
            <w:r w:rsidRPr="001C160E">
              <w:rPr>
                <w:szCs w:val="22"/>
                <w:lang w:eastAsia="en-US"/>
              </w:rPr>
              <w:t xml:space="preserve">receive noise level of </w:t>
            </w:r>
            <w:r w:rsidR="00C51B31" w:rsidRPr="001C160E">
              <w:rPr>
                <w:szCs w:val="22"/>
                <w:lang w:eastAsia="en-US"/>
              </w:rPr>
              <w:t>–</w:t>
            </w:r>
            <w:r w:rsidR="006606CF" w:rsidRPr="001C160E">
              <w:rPr>
                <w:szCs w:val="22"/>
                <w:lang w:eastAsia="en-US"/>
              </w:rPr>
              <w:t>‍</w:t>
            </w:r>
            <w:r w:rsidRPr="001C160E">
              <w:rPr>
                <w:szCs w:val="22"/>
                <w:lang w:eastAsia="en-US"/>
              </w:rPr>
              <w:t>142.2</w:t>
            </w:r>
            <w:r w:rsidR="00C51B31" w:rsidRPr="001C160E">
              <w:rPr>
                <w:szCs w:val="22"/>
                <w:lang w:eastAsia="en-US"/>
              </w:rPr>
              <w:t> </w:t>
            </w:r>
            <w:r w:rsidRPr="001C160E">
              <w:rPr>
                <w:szCs w:val="22"/>
                <w:lang w:eastAsia="en-US"/>
              </w:rPr>
              <w:t>dBW/MHz</w:t>
            </w:r>
            <w:r w:rsidRPr="001C160E">
              <w:rPr>
                <w:rStyle w:val="FootnoteReference"/>
                <w:szCs w:val="22"/>
                <w:lang w:eastAsia="en-US"/>
              </w:rPr>
              <w:footnoteReference w:id="10"/>
            </w:r>
          </w:p>
          <w:p w14:paraId="3F84527D" w14:textId="710DA018" w:rsidR="006F679F" w:rsidRPr="009848C1" w:rsidRDefault="00B10996" w:rsidP="007D6384">
            <w:pPr>
              <w:pStyle w:val="ListBullet"/>
              <w:keepNext/>
              <w:keepLines/>
              <w:spacing w:after="0"/>
              <w:ind w:left="357" w:hanging="357"/>
              <w:rPr>
                <w:szCs w:val="22"/>
                <w:lang w:eastAsia="en-US"/>
              </w:rPr>
            </w:pPr>
            <w:r w:rsidRPr="001C160E">
              <w:rPr>
                <w:szCs w:val="22"/>
                <w:lang w:eastAsia="en-US"/>
              </w:rPr>
              <w:t>receive noise temperature of 438</w:t>
            </w:r>
            <w:r w:rsidR="00C51B31" w:rsidRPr="001C160E">
              <w:rPr>
                <w:szCs w:val="22"/>
                <w:lang w:eastAsia="en-US"/>
              </w:rPr>
              <w:t> </w:t>
            </w:r>
            <w:r w:rsidRPr="001C160E">
              <w:rPr>
                <w:szCs w:val="22"/>
                <w:lang w:eastAsia="en-US"/>
              </w:rPr>
              <w:t>Kelvin</w:t>
            </w:r>
            <w:r w:rsidRPr="009848C1">
              <w:rPr>
                <w:rStyle w:val="FootnoteReference"/>
                <w:szCs w:val="22"/>
                <w:lang w:eastAsia="en-US"/>
              </w:rPr>
              <w:footnoteReference w:id="11"/>
            </w:r>
          </w:p>
        </w:tc>
      </w:tr>
    </w:tbl>
    <w:p w14:paraId="68080408" w14:textId="77777777" w:rsidR="00880110" w:rsidRDefault="00880110" w:rsidP="00661FAE">
      <w:pPr>
        <w:spacing w:line="240" w:lineRule="auto"/>
      </w:pPr>
    </w:p>
    <w:p w14:paraId="518DC633" w14:textId="12E0DD98" w:rsidR="00A32F01" w:rsidRDefault="00880110" w:rsidP="00880110">
      <w:r>
        <w:t xml:space="preserve">Earth </w:t>
      </w:r>
      <w:proofErr w:type="gramStart"/>
      <w:r>
        <w:t>receive</w:t>
      </w:r>
      <w:proofErr w:type="gramEnd"/>
      <w:r>
        <w:t xml:space="preserve"> stations often utilise sensitive receivers and operat</w:t>
      </w:r>
      <w:r w:rsidR="001E100E">
        <w:t>e</w:t>
      </w:r>
      <w:r>
        <w:t xml:space="preserve"> with a relatively low wanted signal level. This means that earth receive </w:t>
      </w:r>
      <w:r w:rsidR="001E100E">
        <w:t>stations</w:t>
      </w:r>
      <w:r>
        <w:t xml:space="preserve"> may be </w:t>
      </w:r>
      <w:r w:rsidR="001E100E">
        <w:t>vulnerable</w:t>
      </w:r>
      <w:r>
        <w:t xml:space="preserve"> to receive</w:t>
      </w:r>
      <w:r w:rsidR="00A32F01">
        <w:t>r</w:t>
      </w:r>
      <w:r>
        <w:t xml:space="preserve"> overload caused by</w:t>
      </w:r>
      <w:r w:rsidR="001E100E">
        <w:t xml:space="preserve"> high level emissions outside the receiver passband, particularly when the transmitter is physically close and the transmit</w:t>
      </w:r>
      <w:r w:rsidR="002E01C6">
        <w:t>ting</w:t>
      </w:r>
      <w:r w:rsidR="001E100E">
        <w:t xml:space="preserve"> antenna is pointed towards the earth receive station. </w:t>
      </w:r>
    </w:p>
    <w:p w14:paraId="7F33D5B8" w14:textId="0006E8C5" w:rsidR="00880110" w:rsidRDefault="001E100E" w:rsidP="00880110">
      <w:r>
        <w:t xml:space="preserve">While this RALI does not </w:t>
      </w:r>
      <w:r w:rsidR="002E01C6">
        <w:t>contain</w:t>
      </w:r>
      <w:r>
        <w:t xml:space="preserve"> any coordination arrangements to specifically manage receiver overload, accredited persons </w:t>
      </w:r>
      <w:r w:rsidR="00A32F01">
        <w:t xml:space="preserve">should consider the risks of receiver overload when planning for </w:t>
      </w:r>
      <w:r w:rsidR="003859D2">
        <w:t xml:space="preserve">the deployment of </w:t>
      </w:r>
      <w:r w:rsidR="00A32F01">
        <w:t xml:space="preserve">new earth receive </w:t>
      </w:r>
      <w:r w:rsidR="003859D2">
        <w:t xml:space="preserve">stations </w:t>
      </w:r>
      <w:r w:rsidR="00A32F01">
        <w:t xml:space="preserve">or </w:t>
      </w:r>
      <w:r w:rsidR="00C361C4">
        <w:t>PTP</w:t>
      </w:r>
      <w:r w:rsidR="00A32F01">
        <w:t xml:space="preserve"> transmitter</w:t>
      </w:r>
      <w:r w:rsidR="003859D2">
        <w:t>s</w:t>
      </w:r>
      <w:r w:rsidR="00A32F01">
        <w:t>.</w:t>
      </w:r>
    </w:p>
    <w:p w14:paraId="2823EAE4" w14:textId="250966E2" w:rsidR="00A32F01" w:rsidRPr="00880110" w:rsidRDefault="00A32F01" w:rsidP="00880110">
      <w:r>
        <w:lastRenderedPageBreak/>
        <w:t>If receiver overload occurs</w:t>
      </w:r>
      <w:r w:rsidR="003859D2">
        <w:t>,</w:t>
      </w:r>
      <w:r>
        <w:t xml:space="preserve"> licensees are encouraged to consider potential mitigation measures, such as implementing additional filtering and/or reducing emissions from the transmitter. Negotiation between affected parties is encouraged. Where negotiation does not resolve the issue, the ACMA would </w:t>
      </w:r>
      <w:r w:rsidR="00C51B31">
        <w:t>consider</w:t>
      </w:r>
      <w:r>
        <w:t xml:space="preserve"> the arrangements in this RALI and the order in which licences were issued when </w:t>
      </w:r>
      <w:r w:rsidR="002E01C6">
        <w:t>arbitrating on</w:t>
      </w:r>
      <w:r>
        <w:t xml:space="preserve"> any interference disputes.</w:t>
      </w:r>
    </w:p>
    <w:p w14:paraId="243741CC" w14:textId="77777777" w:rsidR="00270F22" w:rsidRDefault="00270F22" w:rsidP="001C160E">
      <w:pPr>
        <w:pStyle w:val="Heading2"/>
      </w:pPr>
      <w:bookmarkStart w:id="43" w:name="_Toc187397843"/>
      <w:bookmarkStart w:id="44" w:name="_Toc14187288"/>
      <w:bookmarkStart w:id="45" w:name="_Toc14684344"/>
      <w:bookmarkStart w:id="46" w:name="_Toc206588559"/>
      <w:bookmarkEnd w:id="43"/>
      <w:r w:rsidRPr="00DE7566">
        <w:t>Pro</w:t>
      </w:r>
      <w:r>
        <w:t>pagation model</w:t>
      </w:r>
      <w:bookmarkEnd w:id="44"/>
      <w:bookmarkEnd w:id="45"/>
      <w:bookmarkEnd w:id="46"/>
    </w:p>
    <w:p w14:paraId="76E3E714" w14:textId="21CFBCC8" w:rsidR="00270F22" w:rsidRDefault="00E34171" w:rsidP="00270F22">
      <w:pPr>
        <w:keepNext/>
        <w:keepLines/>
      </w:pPr>
      <w:r>
        <w:rPr>
          <w:u w:val="single"/>
        </w:rPr>
        <w:t>For interference path calculations</w:t>
      </w:r>
      <w:r w:rsidR="00270F22">
        <w:t xml:space="preserve">: </w:t>
      </w:r>
      <w:hyperlink r:id="rId32" w:history="1">
        <w:r w:rsidR="00270F22" w:rsidRPr="00696AB7">
          <w:rPr>
            <w:rStyle w:val="Hyperlink"/>
          </w:rPr>
          <w:t>Recommendation ITU-R P.452</w:t>
        </w:r>
      </w:hyperlink>
      <w:r w:rsidR="00270F22" w:rsidRPr="0094726A">
        <w:t xml:space="preserve"> </w:t>
      </w:r>
      <w:r w:rsidR="00270F22">
        <w:t>‘</w:t>
      </w:r>
      <w:r w:rsidR="00270F22" w:rsidRPr="00696AB7">
        <w:t>Prediction procedure for the evaluation of interference between stations on the surface of the Earth at frequencies above about</w:t>
      </w:r>
      <w:r w:rsidR="00A67A6E">
        <w:t xml:space="preserve"> 100 MHz</w:t>
      </w:r>
      <w:r w:rsidR="00270F22">
        <w:t>’</w:t>
      </w:r>
      <w:r w:rsidR="00270F22" w:rsidRPr="0094726A">
        <w:t xml:space="preserve"> using 20% time percentage</w:t>
      </w:r>
      <w:r w:rsidR="003F4FF8">
        <w:t xml:space="preserve"> for calculating unwanted </w:t>
      </w:r>
      <w:r w:rsidR="00295CC8">
        <w:t>receive power</w:t>
      </w:r>
      <w:r w:rsidR="00270F22">
        <w:t>.</w:t>
      </w:r>
    </w:p>
    <w:p w14:paraId="2024DE68" w14:textId="3376CDF3" w:rsidR="00270F22" w:rsidRPr="008C7AD1" w:rsidRDefault="00E34171" w:rsidP="00270F22">
      <w:r>
        <w:rPr>
          <w:u w:val="single"/>
        </w:rPr>
        <w:t>For wanted path calculations</w:t>
      </w:r>
      <w:r w:rsidR="00270F22">
        <w:t xml:space="preserve">: </w:t>
      </w:r>
      <w:hyperlink r:id="rId33" w:history="1">
        <w:r w:rsidR="00270F22" w:rsidRPr="00B359CC">
          <w:rPr>
            <w:rStyle w:val="Hyperlink"/>
          </w:rPr>
          <w:t>Recommendation ITU-R P.525</w:t>
        </w:r>
      </w:hyperlink>
      <w:r w:rsidR="00270F22" w:rsidRPr="0094726A">
        <w:t xml:space="preserve"> </w:t>
      </w:r>
      <w:r w:rsidR="00270F22">
        <w:t>‘</w:t>
      </w:r>
      <w:r w:rsidR="00270F22" w:rsidRPr="00696AB7">
        <w:t>Calculation of free-space attenuation</w:t>
      </w:r>
      <w:r w:rsidR="00270F22">
        <w:t>’</w:t>
      </w:r>
      <w:r w:rsidR="000D2400">
        <w:t xml:space="preserve"> for calculating the </w:t>
      </w:r>
      <w:r w:rsidR="00067DE1">
        <w:t>wanted receive power</w:t>
      </w:r>
      <w:r>
        <w:t xml:space="preserve"> </w:t>
      </w:r>
      <w:r w:rsidR="003458C6">
        <w:t>of</w:t>
      </w:r>
      <w:r>
        <w:t xml:space="preserve"> a </w:t>
      </w:r>
      <w:r w:rsidR="00C361C4">
        <w:t>PTP</w:t>
      </w:r>
      <w:r>
        <w:t xml:space="preserve"> link</w:t>
      </w:r>
      <w:r w:rsidR="00270F22">
        <w:t>.</w:t>
      </w:r>
    </w:p>
    <w:p w14:paraId="41306470" w14:textId="3DC08A55" w:rsidR="00270F22" w:rsidRPr="000B27C0" w:rsidRDefault="00270F22" w:rsidP="00270F22">
      <w:pPr>
        <w:pStyle w:val="Heading1"/>
      </w:pPr>
      <w:bookmarkStart w:id="47" w:name="_Toc14187289"/>
      <w:bookmarkStart w:id="48" w:name="_Toc14684345"/>
      <w:bookmarkStart w:id="49" w:name="_Toc206588560"/>
      <w:r>
        <w:lastRenderedPageBreak/>
        <w:t>Default earth</w:t>
      </w:r>
      <w:r w:rsidR="000B4B93">
        <w:t>/earth receive</w:t>
      </w:r>
      <w:r>
        <w:t xml:space="preserve"> station characteristics for coordination</w:t>
      </w:r>
      <w:bookmarkEnd w:id="47"/>
      <w:bookmarkEnd w:id="48"/>
      <w:bookmarkEnd w:id="49"/>
    </w:p>
    <w:p w14:paraId="7889F314" w14:textId="20F3FA8C" w:rsidR="00270F22" w:rsidRDefault="00270F22" w:rsidP="00270F22">
      <w:r>
        <w:t>For coordination with existing earth</w:t>
      </w:r>
      <w:r w:rsidR="003458C6">
        <w:t>/earth receive</w:t>
      </w:r>
      <w:r>
        <w:t xml:space="preserve"> station</w:t>
      </w:r>
      <w:r w:rsidR="003458C6">
        <w:t>s</w:t>
      </w:r>
      <w:r>
        <w:t xml:space="preserve"> in cases where information is not available or not specified on the licence the following characteristics can be assumed:</w:t>
      </w:r>
    </w:p>
    <w:p w14:paraId="5F3F30AA" w14:textId="77777777" w:rsidR="00270F22" w:rsidRDefault="00270F22" w:rsidP="00270F22">
      <w:pPr>
        <w:pStyle w:val="Heading2"/>
        <w:spacing w:before="0" w:after="240"/>
      </w:pPr>
      <w:bookmarkStart w:id="50" w:name="_Toc14187290"/>
      <w:bookmarkStart w:id="51" w:name="_Toc14684346"/>
      <w:bookmarkStart w:id="52" w:name="_Toc206588561"/>
      <w:r w:rsidRPr="006A7F99">
        <w:t>Antenna radiation pattern</w:t>
      </w:r>
      <w:bookmarkEnd w:id="50"/>
      <w:bookmarkEnd w:id="51"/>
      <w:bookmarkEnd w:id="52"/>
    </w:p>
    <w:p w14:paraId="75ED2041" w14:textId="1758775E" w:rsidR="00EF5FAB" w:rsidRDefault="00EF5FAB" w:rsidP="00EF5FAB">
      <w:pPr>
        <w:pStyle w:val="ListBullet"/>
        <w:numPr>
          <w:ilvl w:val="0"/>
          <w:numId w:val="0"/>
        </w:numPr>
      </w:pPr>
      <w:r w:rsidRPr="006D19FC">
        <w:t xml:space="preserve">To facilitate effective </w:t>
      </w:r>
      <w:r w:rsidR="002E01C6">
        <w:t>coexistence</w:t>
      </w:r>
      <w:r w:rsidRPr="006D19FC">
        <w:t xml:space="preserve"> between terrestrial and space services, it is </w:t>
      </w:r>
      <w:r>
        <w:t>preferable that coordination makes use of the actual radiation pattern envelope (RPE) data for the proposed service. Making RPE data available for fixed links is already a requirement in RALI FX3</w:t>
      </w:r>
      <w:r w:rsidR="00087AE8">
        <w:t xml:space="preserve"> and FX20</w:t>
      </w:r>
      <w:r>
        <w:t>. Where possible, RPE data for proposed earth/earth receive station antennas should be supplied to the ACMA,</w:t>
      </w:r>
      <w:r w:rsidRPr="006D19FC">
        <w:t xml:space="preserve"> </w:t>
      </w:r>
      <w:r>
        <w:t>h</w:t>
      </w:r>
      <w:r w:rsidRPr="006D19FC">
        <w:t>owever, it is acknowledged that recording this information is not always feasible due to various constraints.</w:t>
      </w:r>
      <w:r>
        <w:t xml:space="preserve"> Further detail on supplying RPE data is available on the </w:t>
      </w:r>
      <w:hyperlink r:id="rId34" w:history="1">
        <w:r w:rsidRPr="00EF5FAB">
          <w:rPr>
            <w:rStyle w:val="Hyperlink"/>
          </w:rPr>
          <w:t>ACMA website</w:t>
        </w:r>
      </w:hyperlink>
      <w:r>
        <w:t>.</w:t>
      </w:r>
    </w:p>
    <w:p w14:paraId="110A7D51" w14:textId="77777777" w:rsidR="00EF5FAB" w:rsidRDefault="00EF5FAB" w:rsidP="00270F22">
      <w:pPr>
        <w:pStyle w:val="ListParagraph"/>
        <w:ind w:left="0"/>
      </w:pPr>
    </w:p>
    <w:p w14:paraId="163AC0E7" w14:textId="40F97181" w:rsidR="00270F22" w:rsidRDefault="00EF5FAB" w:rsidP="00270F22">
      <w:pPr>
        <w:pStyle w:val="ListParagraph"/>
        <w:ind w:left="0"/>
      </w:pPr>
      <w:r>
        <w:t xml:space="preserve">Where RPE data for earth/earth receive stations is not available, </w:t>
      </w:r>
      <w:hyperlink r:id="rId35" w:history="1">
        <w:r w:rsidR="00270F22" w:rsidRPr="00B359CC">
          <w:rPr>
            <w:rStyle w:val="Hyperlink"/>
          </w:rPr>
          <w:t>Recommendation ITU-R S.465</w:t>
        </w:r>
      </w:hyperlink>
      <w:r w:rsidR="00270F22">
        <w:t xml:space="preserve"> ‘</w:t>
      </w:r>
      <w:r w:rsidR="00270F22" w:rsidRPr="00696AB7">
        <w:t xml:space="preserve">Reference radiation pattern of earth station antennas in the fixed-satellite service for use in </w:t>
      </w:r>
      <w:r w:rsidR="00270F22" w:rsidRPr="002C1B55">
        <w:rPr>
          <w:szCs w:val="22"/>
        </w:rPr>
        <w:t>coordination</w:t>
      </w:r>
      <w:r w:rsidR="00270F22" w:rsidRPr="00696AB7">
        <w:t xml:space="preserve"> and interference assessment in the frequency range from 2 to 31 GHz</w:t>
      </w:r>
      <w:r w:rsidR="00270F22">
        <w:t>’</w:t>
      </w:r>
      <w:r w:rsidR="002E01C6">
        <w:t xml:space="preserve"> should be referred to for purposes of coordination</w:t>
      </w:r>
      <w:r w:rsidR="00270F22">
        <w:t>.</w:t>
      </w:r>
    </w:p>
    <w:p w14:paraId="67071AE8" w14:textId="6FB6F2A4" w:rsidR="00270F22" w:rsidRDefault="00270F22" w:rsidP="00270F22">
      <w:pPr>
        <w:pStyle w:val="Heading2"/>
        <w:spacing w:before="0" w:after="240"/>
      </w:pPr>
      <w:bookmarkStart w:id="53" w:name="_Toc14187291"/>
      <w:bookmarkStart w:id="54" w:name="_Toc14684347"/>
      <w:bookmarkStart w:id="55" w:name="_Toc206588562"/>
      <w:r w:rsidRPr="006A7F99">
        <w:t xml:space="preserve">Minimum </w:t>
      </w:r>
      <w:r>
        <w:t>earth</w:t>
      </w:r>
      <w:r w:rsidR="000B4B93">
        <w:t>/earth receive</w:t>
      </w:r>
      <w:r w:rsidRPr="006A7F99">
        <w:t xml:space="preserve"> station antenna elevation</w:t>
      </w:r>
      <w:bookmarkEnd w:id="53"/>
      <w:bookmarkEnd w:id="54"/>
      <w:bookmarkEnd w:id="55"/>
    </w:p>
    <w:p w14:paraId="16A030F1" w14:textId="123F2DF8" w:rsidR="00270F22" w:rsidRDefault="00AE1659" w:rsidP="00270F22">
      <w:pPr>
        <w:pStyle w:val="ListParagraph"/>
        <w:ind w:left="0"/>
      </w:pPr>
      <w:r>
        <w:t xml:space="preserve">Where </w:t>
      </w:r>
      <w:bookmarkStart w:id="56" w:name="_Hlk201928721"/>
      <w:r>
        <w:t>the m</w:t>
      </w:r>
      <w:r w:rsidR="00270F22">
        <w:t>inimum earth</w:t>
      </w:r>
      <w:r w:rsidR="000B4B93">
        <w:t>/earth receive</w:t>
      </w:r>
      <w:r w:rsidR="00270F22">
        <w:t xml:space="preserve"> station </w:t>
      </w:r>
      <w:r w:rsidR="00270F22" w:rsidRPr="00201903">
        <w:rPr>
          <w:szCs w:val="22"/>
        </w:rPr>
        <w:t>antenna</w:t>
      </w:r>
      <w:r w:rsidR="00270F22">
        <w:t xml:space="preserve"> elevation angles </w:t>
      </w:r>
      <w:r w:rsidR="00AA3CB2">
        <w:t xml:space="preserve">for existing stations </w:t>
      </w:r>
      <w:r w:rsidR="00270F22">
        <w:t>are</w:t>
      </w:r>
      <w:r>
        <w:t xml:space="preserve"> not </w:t>
      </w:r>
      <w:r w:rsidR="00DB58BE">
        <w:t>available</w:t>
      </w:r>
      <w:bookmarkEnd w:id="56"/>
      <w:r w:rsidR="00DB58BE">
        <w:t>, the follow values are</w:t>
      </w:r>
      <w:r w:rsidR="00270F22">
        <w:t xml:space="preserve"> to be</w:t>
      </w:r>
      <w:r w:rsidR="00DB58BE">
        <w:t xml:space="preserve"> used</w:t>
      </w:r>
      <w:r w:rsidR="00270F22">
        <w:t>:</w:t>
      </w:r>
    </w:p>
    <w:p w14:paraId="1A824E4B" w14:textId="77777777" w:rsidR="00270F22" w:rsidRPr="00B30293" w:rsidRDefault="00270F22" w:rsidP="00270F22">
      <w:pPr>
        <w:pStyle w:val="ListBullet"/>
      </w:pPr>
      <w:r>
        <w:t xml:space="preserve">geostationary orbit (GSO): </w:t>
      </w:r>
      <w:r w:rsidRPr="00B30293">
        <w:t>15° (based on typical look angle)</w:t>
      </w:r>
    </w:p>
    <w:p w14:paraId="14024454" w14:textId="6D6F4AB9" w:rsidR="00270F22" w:rsidRDefault="00270F22" w:rsidP="00270F22">
      <w:pPr>
        <w:pStyle w:val="ListBullet"/>
      </w:pPr>
      <w:r>
        <w:t xml:space="preserve">orbit unknown: as per ITU RR Nos. </w:t>
      </w:r>
      <w:r w:rsidRPr="00182211">
        <w:rPr>
          <w:b/>
        </w:rPr>
        <w:t>21.14</w:t>
      </w:r>
      <w:r>
        <w:t xml:space="preserve"> and </w:t>
      </w:r>
      <w:r w:rsidRPr="00182211">
        <w:rPr>
          <w:b/>
        </w:rPr>
        <w:t>21.15</w:t>
      </w:r>
      <w:r>
        <w:t>, that is 3</w:t>
      </w:r>
      <w:r w:rsidR="000E51A3">
        <w:rPr>
          <w:rFonts w:cs="Arial"/>
        </w:rPr>
        <w:t>°</w:t>
      </w:r>
      <w:r w:rsidR="000E51A3">
        <w:t xml:space="preserve">, </w:t>
      </w:r>
      <w:r>
        <w:t>except for</w:t>
      </w:r>
    </w:p>
    <w:p w14:paraId="3603FD05" w14:textId="2F79AFC1" w:rsidR="00270F22" w:rsidRDefault="00270F22" w:rsidP="00270F22">
      <w:pPr>
        <w:pStyle w:val="ListParagraph"/>
        <w:numPr>
          <w:ilvl w:val="1"/>
          <w:numId w:val="62"/>
        </w:numPr>
        <w:spacing w:after="160" w:line="259" w:lineRule="auto"/>
      </w:pPr>
      <w:r>
        <w:t>Earth</w:t>
      </w:r>
      <w:r w:rsidRPr="007930D1">
        <w:t xml:space="preserve"> station</w:t>
      </w:r>
      <w:r>
        <w:t>s</w:t>
      </w:r>
      <w:r w:rsidRPr="007930D1">
        <w:t xml:space="preserve"> in the space research</w:t>
      </w:r>
      <w:r>
        <w:t xml:space="preserve"> </w:t>
      </w:r>
      <w:r w:rsidRPr="007930D1">
        <w:t>service (near Earth)</w:t>
      </w:r>
      <w:r>
        <w:t xml:space="preserve">: </w:t>
      </w:r>
      <w:r w:rsidRPr="007930D1">
        <w:t>5°</w:t>
      </w:r>
    </w:p>
    <w:p w14:paraId="520E6CA0" w14:textId="77777777" w:rsidR="00270F22" w:rsidRPr="00DC616B" w:rsidRDefault="00270F22" w:rsidP="00270F22">
      <w:pPr>
        <w:pStyle w:val="ListParagraph"/>
        <w:numPr>
          <w:ilvl w:val="1"/>
          <w:numId w:val="62"/>
        </w:numPr>
        <w:spacing w:after="160" w:line="259" w:lineRule="auto"/>
      </w:pPr>
      <w:r>
        <w:t>E</w:t>
      </w:r>
      <w:r w:rsidRPr="007930D1">
        <w:t>arth station</w:t>
      </w:r>
      <w:r>
        <w:t>s</w:t>
      </w:r>
      <w:r w:rsidRPr="007930D1">
        <w:t xml:space="preserve"> in the space research service (deep space</w:t>
      </w:r>
      <w:r>
        <w:t>): 10°.</w:t>
      </w:r>
    </w:p>
    <w:p w14:paraId="7E3F67C1" w14:textId="77777777" w:rsidR="006F3C66" w:rsidRDefault="006F3C66" w:rsidP="00270F22">
      <w:pPr>
        <w:pStyle w:val="ListParagraph"/>
        <w:ind w:left="0"/>
        <w:rPr>
          <w:szCs w:val="22"/>
        </w:rPr>
      </w:pPr>
    </w:p>
    <w:p w14:paraId="0E6A1EBA" w14:textId="6C145380" w:rsidR="00270F22" w:rsidRDefault="006F3C66" w:rsidP="00270F22">
      <w:pPr>
        <w:pStyle w:val="ListParagraph"/>
        <w:ind w:left="0"/>
        <w:rPr>
          <w:szCs w:val="22"/>
        </w:rPr>
      </w:pPr>
      <w:r>
        <w:rPr>
          <w:szCs w:val="22"/>
        </w:rPr>
        <w:t>Minimum elevation angle</w:t>
      </w:r>
      <w:r w:rsidR="00AE252B">
        <w:rPr>
          <w:szCs w:val="22"/>
        </w:rPr>
        <w:t>s</w:t>
      </w:r>
      <w:r>
        <w:rPr>
          <w:szCs w:val="22"/>
        </w:rPr>
        <w:t xml:space="preserve"> for new earth/earth receive stations are detailed in Section 4.</w:t>
      </w:r>
    </w:p>
    <w:p w14:paraId="18298EEE" w14:textId="77777777" w:rsidR="00270F22" w:rsidRDefault="00270F22" w:rsidP="00270F22">
      <w:pPr>
        <w:pStyle w:val="ListParagraph"/>
        <w:ind w:left="0"/>
        <w:rPr>
          <w:szCs w:val="22"/>
        </w:rPr>
      </w:pPr>
    </w:p>
    <w:p w14:paraId="0D5CED45" w14:textId="5C088C20" w:rsidR="00270F22" w:rsidRDefault="00270F22" w:rsidP="00270F22">
      <w:pPr>
        <w:pStyle w:val="Heading1"/>
      </w:pPr>
      <w:bookmarkStart w:id="57" w:name="_Toc14187292"/>
      <w:bookmarkStart w:id="58" w:name="_Toc14684348"/>
      <w:bookmarkStart w:id="59" w:name="_Toc206588563"/>
      <w:r>
        <w:lastRenderedPageBreak/>
        <w:t xml:space="preserve">Facilitating </w:t>
      </w:r>
      <w:r w:rsidR="00AE252B">
        <w:t xml:space="preserve">coexistence </w:t>
      </w:r>
      <w:r>
        <w:t>between terrestrial and space services</w:t>
      </w:r>
      <w:bookmarkEnd w:id="57"/>
      <w:bookmarkEnd w:id="58"/>
      <w:bookmarkEnd w:id="59"/>
    </w:p>
    <w:p w14:paraId="41073B5F" w14:textId="0C925109" w:rsidR="00270F22" w:rsidRPr="004E2548" w:rsidRDefault="00270F22" w:rsidP="00270F22">
      <w:r w:rsidRPr="004E2548">
        <w:t>The requirements</w:t>
      </w:r>
      <w:r>
        <w:t xml:space="preserve"> listed below and in Appendix A </w:t>
      </w:r>
      <w:r w:rsidRPr="004E2548">
        <w:t xml:space="preserve">are to </w:t>
      </w:r>
      <w:r>
        <w:t xml:space="preserve">be </w:t>
      </w:r>
      <w:r w:rsidRPr="004E2548">
        <w:t xml:space="preserve">met by all new </w:t>
      </w:r>
      <w:r>
        <w:t>earth</w:t>
      </w:r>
      <w:r w:rsidR="007F0392">
        <w:t>/earth receive</w:t>
      </w:r>
      <w:r w:rsidRPr="004E2548">
        <w:t xml:space="preserve"> station</w:t>
      </w:r>
      <w:r w:rsidR="007F0392">
        <w:t>s</w:t>
      </w:r>
      <w:r>
        <w:t xml:space="preserve"> </w:t>
      </w:r>
      <w:r w:rsidRPr="004E2548">
        <w:t xml:space="preserve">and </w:t>
      </w:r>
      <w:r w:rsidR="00C361C4">
        <w:t>PTP</w:t>
      </w:r>
      <w:r w:rsidRPr="004E2548">
        <w:t xml:space="preserve"> links to facilitate spectrum sharing. In the main they reflect the requirements of </w:t>
      </w:r>
      <w:r w:rsidR="00C51B31" w:rsidRPr="004E2548">
        <w:t>Article</w:t>
      </w:r>
      <w:r w:rsidR="00C51B31">
        <w:t> </w:t>
      </w:r>
      <w:r w:rsidRPr="00182211">
        <w:rPr>
          <w:b/>
        </w:rPr>
        <w:t>21</w:t>
      </w:r>
      <w:r w:rsidRPr="004E2548">
        <w:t xml:space="preserve"> of the ITU </w:t>
      </w:r>
      <w:r>
        <w:t>Radio Regulations</w:t>
      </w:r>
      <w:r w:rsidRPr="004E2548">
        <w:t>.</w:t>
      </w:r>
    </w:p>
    <w:p w14:paraId="4D7D740B" w14:textId="77777777" w:rsidR="00270F22" w:rsidRDefault="00270F22" w:rsidP="00270F22">
      <w:pPr>
        <w:pStyle w:val="Heading2"/>
        <w:spacing w:before="0" w:after="240"/>
      </w:pPr>
      <w:bookmarkStart w:id="60" w:name="_Toc14187293"/>
      <w:bookmarkStart w:id="61" w:name="_Toc14684349"/>
      <w:bookmarkStart w:id="62" w:name="_Toc206588564"/>
      <w:r w:rsidRPr="00393AD5">
        <w:t xml:space="preserve">Minimum </w:t>
      </w:r>
      <w:r>
        <w:t>earth</w:t>
      </w:r>
      <w:r w:rsidRPr="00393AD5">
        <w:t xml:space="preserve"> station elevation angle</w:t>
      </w:r>
      <w:bookmarkEnd w:id="60"/>
      <w:bookmarkEnd w:id="61"/>
      <w:bookmarkEnd w:id="62"/>
      <w:r w:rsidRPr="00393AD5">
        <w:t xml:space="preserve"> </w:t>
      </w:r>
    </w:p>
    <w:p w14:paraId="60D99D3D" w14:textId="2970CB63" w:rsidR="00270F22" w:rsidRDefault="00270F22" w:rsidP="00270F22">
      <w:r w:rsidRPr="004E2548">
        <w:t xml:space="preserve">The </w:t>
      </w:r>
      <w:r>
        <w:t>minimum angle</w:t>
      </w:r>
      <w:r w:rsidR="007F0392">
        <w:t xml:space="preserve"> for new earth/earth receive stations</w:t>
      </w:r>
      <w:r>
        <w:t xml:space="preserve"> is </w:t>
      </w:r>
      <w:r w:rsidR="00AE252B">
        <w:t xml:space="preserve">specified </w:t>
      </w:r>
      <w:r>
        <w:t>in</w:t>
      </w:r>
      <w:r w:rsidR="007F0392">
        <w:t xml:space="preserve"> Table</w:t>
      </w:r>
      <w:r>
        <w:t xml:space="preserve"> </w:t>
      </w:r>
      <w:r w:rsidR="002D6E41">
        <w:t>7</w:t>
      </w:r>
      <w:r>
        <w:t>.</w:t>
      </w:r>
      <w:r w:rsidR="00E17E9F">
        <w:t xml:space="preserve"> For new earth receive stations, operation is permitted below the angles detailed in Table </w:t>
      </w:r>
      <w:r w:rsidR="002D6E41">
        <w:t>7</w:t>
      </w:r>
      <w:r w:rsidR="00AE252B">
        <w:t>,</w:t>
      </w:r>
      <w:r w:rsidR="00E17E9F">
        <w:t xml:space="preserve"> however </w:t>
      </w:r>
      <w:r w:rsidR="007F0392">
        <w:t xml:space="preserve">no additional </w:t>
      </w:r>
      <w:r w:rsidR="00AE252B">
        <w:t xml:space="preserve">interference </w:t>
      </w:r>
      <w:r w:rsidR="007F0392">
        <w:t xml:space="preserve">protection will be afforded below these elevation angles. In these cases, </w:t>
      </w:r>
      <w:r w:rsidR="00E17E9F">
        <w:t>the below special condition is to be attached to the licence:</w:t>
      </w:r>
    </w:p>
    <w:p w14:paraId="6049DC8A" w14:textId="71653947" w:rsidR="00E17E9F" w:rsidRDefault="00E17E9F" w:rsidP="00270F22">
      <w:pPr>
        <w:rPr>
          <w:u w:val="single"/>
        </w:rPr>
      </w:pPr>
      <w:r w:rsidRPr="00D1391E">
        <w:rPr>
          <w:i/>
          <w:iCs/>
          <w:u w:val="single"/>
        </w:rPr>
        <w:t>Protection afforded to this earth receive station is to be based on a minimum antenna angle of X</w:t>
      </w:r>
      <w:r w:rsidRPr="00D1391E">
        <w:rPr>
          <w:rFonts w:cs="Arial"/>
          <w:i/>
          <w:iCs/>
          <w:u w:val="single"/>
        </w:rPr>
        <w:t>°</w:t>
      </w:r>
      <w:r w:rsidRPr="00D1391E">
        <w:rPr>
          <w:i/>
          <w:iCs/>
          <w:u w:val="single"/>
        </w:rPr>
        <w:t xml:space="preserve"> above the horizontal plane</w:t>
      </w:r>
      <w:r>
        <w:rPr>
          <w:u w:val="single"/>
        </w:rPr>
        <w:t xml:space="preserve">, [where x is the applicable angle from Table </w:t>
      </w:r>
      <w:r w:rsidR="002D6E41">
        <w:rPr>
          <w:u w:val="single"/>
        </w:rPr>
        <w:t>7</w:t>
      </w:r>
      <w:r>
        <w:rPr>
          <w:u w:val="single"/>
        </w:rPr>
        <w:t>].</w:t>
      </w:r>
    </w:p>
    <w:p w14:paraId="5BFCCD58" w14:textId="3939E0CD" w:rsidR="007F0392" w:rsidRDefault="004E5DC6" w:rsidP="007F0392">
      <w:pPr>
        <w:rPr>
          <w:u w:val="single"/>
        </w:rPr>
      </w:pPr>
      <w:r>
        <w:rPr>
          <w:rFonts w:cs="Arial"/>
        </w:rPr>
        <w:t xml:space="preserve">While </w:t>
      </w:r>
      <w:r w:rsidR="00154C2A">
        <w:rPr>
          <w:rFonts w:cs="Arial"/>
        </w:rPr>
        <w:t>the ACMA is open to considering request</w:t>
      </w:r>
      <w:r w:rsidR="00AC4D76">
        <w:rPr>
          <w:rFonts w:cs="Arial"/>
        </w:rPr>
        <w:t>s</w:t>
      </w:r>
      <w:r w:rsidR="00154C2A">
        <w:rPr>
          <w:rFonts w:cs="Arial"/>
        </w:rPr>
        <w:t xml:space="preserve"> </w:t>
      </w:r>
      <w:r>
        <w:rPr>
          <w:rFonts w:cs="Arial"/>
        </w:rPr>
        <w:t>for</w:t>
      </w:r>
      <w:r w:rsidR="0029421A">
        <w:rPr>
          <w:rFonts w:cs="Arial"/>
        </w:rPr>
        <w:t xml:space="preserve"> earth</w:t>
      </w:r>
      <w:r w:rsidR="00607E2D">
        <w:rPr>
          <w:rFonts w:cs="Arial"/>
        </w:rPr>
        <w:t>/earth receive stations</w:t>
      </w:r>
      <w:r w:rsidR="0029421A">
        <w:rPr>
          <w:rFonts w:cs="Arial"/>
        </w:rPr>
        <w:t xml:space="preserve"> with </w:t>
      </w:r>
      <w:r>
        <w:rPr>
          <w:rFonts w:cs="Arial"/>
        </w:rPr>
        <w:t xml:space="preserve">antenna angles below </w:t>
      </w:r>
      <w:r w:rsidR="007F0392">
        <w:rPr>
          <w:rFonts w:cs="Arial"/>
        </w:rPr>
        <w:t xml:space="preserve">the limits in Table </w:t>
      </w:r>
      <w:r w:rsidR="000D1616">
        <w:rPr>
          <w:rFonts w:cs="Arial"/>
        </w:rPr>
        <w:t>7</w:t>
      </w:r>
      <w:r w:rsidR="00154C2A">
        <w:rPr>
          <w:rFonts w:cs="Arial"/>
        </w:rPr>
        <w:t xml:space="preserve">, </w:t>
      </w:r>
      <w:r w:rsidR="00A36F34">
        <w:rPr>
          <w:rFonts w:cs="Arial"/>
        </w:rPr>
        <w:t>the</w:t>
      </w:r>
      <w:r w:rsidR="00104202">
        <w:rPr>
          <w:rFonts w:cs="Arial"/>
        </w:rPr>
        <w:t xml:space="preserve"> ACMA would not be of </w:t>
      </w:r>
      <w:r w:rsidR="00E64475">
        <w:rPr>
          <w:rFonts w:cs="Arial"/>
        </w:rPr>
        <w:t>a mind to support such request</w:t>
      </w:r>
      <w:r w:rsidR="00A36F34">
        <w:rPr>
          <w:rFonts w:cs="Arial"/>
        </w:rPr>
        <w:t>s</w:t>
      </w:r>
      <w:r w:rsidR="00E3034C">
        <w:rPr>
          <w:rFonts w:cs="Arial"/>
        </w:rPr>
        <w:t xml:space="preserve"> in and around capital city areas. The ACMA preference </w:t>
      </w:r>
      <w:r w:rsidR="0029421A">
        <w:rPr>
          <w:rFonts w:cs="Arial"/>
        </w:rPr>
        <w:t>is that earth</w:t>
      </w:r>
      <w:r w:rsidR="00607E2D">
        <w:rPr>
          <w:rFonts w:cs="Arial"/>
        </w:rPr>
        <w:t>/earth receive</w:t>
      </w:r>
      <w:r w:rsidR="0029421A">
        <w:rPr>
          <w:rFonts w:cs="Arial"/>
        </w:rPr>
        <w:t xml:space="preserve"> station</w:t>
      </w:r>
      <w:r w:rsidR="00A87645">
        <w:rPr>
          <w:rFonts w:cs="Arial"/>
        </w:rPr>
        <w:t>s</w:t>
      </w:r>
      <w:r w:rsidR="0029421A">
        <w:rPr>
          <w:rFonts w:cs="Arial"/>
        </w:rPr>
        <w:t xml:space="preserve"> requiring low antenna elevation angles </w:t>
      </w:r>
      <w:proofErr w:type="gramStart"/>
      <w:r w:rsidR="0029421A">
        <w:rPr>
          <w:rFonts w:cs="Arial"/>
        </w:rPr>
        <w:t>be located in</w:t>
      </w:r>
      <w:proofErr w:type="gramEnd"/>
      <w:r w:rsidR="0029421A">
        <w:rPr>
          <w:rFonts w:cs="Arial"/>
        </w:rPr>
        <w:t xml:space="preserve"> earth station protection zones and in low and remote </w:t>
      </w:r>
      <w:r w:rsidR="00C1173E">
        <w:rPr>
          <w:rFonts w:cs="Arial"/>
        </w:rPr>
        <w:t>density</w:t>
      </w:r>
      <w:r w:rsidR="0029421A">
        <w:rPr>
          <w:rFonts w:cs="Arial"/>
        </w:rPr>
        <w:t xml:space="preserve"> </w:t>
      </w:r>
      <w:r w:rsidR="00C1173E">
        <w:rPr>
          <w:rFonts w:cs="Arial"/>
        </w:rPr>
        <w:t>apparatus</w:t>
      </w:r>
      <w:r w:rsidR="0029421A">
        <w:rPr>
          <w:rFonts w:cs="Arial"/>
        </w:rPr>
        <w:t xml:space="preserve"> </w:t>
      </w:r>
      <w:r w:rsidR="00C1173E">
        <w:rPr>
          <w:rFonts w:cs="Arial"/>
        </w:rPr>
        <w:t>licence</w:t>
      </w:r>
      <w:r w:rsidR="00650C21">
        <w:rPr>
          <w:rFonts w:cs="Arial"/>
        </w:rPr>
        <w:t xml:space="preserve"> areas</w:t>
      </w:r>
      <w:r w:rsidR="00C1173E">
        <w:rPr>
          <w:rFonts w:cs="Arial"/>
        </w:rPr>
        <w:t xml:space="preserve"> </w:t>
      </w:r>
      <w:proofErr w:type="gramStart"/>
      <w:r w:rsidR="00C1173E">
        <w:rPr>
          <w:rFonts w:cs="Arial"/>
        </w:rPr>
        <w:t xml:space="preserve">so </w:t>
      </w:r>
      <w:r w:rsidR="00650C21">
        <w:rPr>
          <w:rFonts w:cs="Arial"/>
        </w:rPr>
        <w:t xml:space="preserve">as </w:t>
      </w:r>
      <w:r w:rsidR="00C1173E">
        <w:rPr>
          <w:rFonts w:cs="Arial"/>
        </w:rPr>
        <w:t>to</w:t>
      </w:r>
      <w:proofErr w:type="gramEnd"/>
      <w:r w:rsidR="00C1173E">
        <w:rPr>
          <w:rFonts w:cs="Arial"/>
        </w:rPr>
        <w:t xml:space="preserve"> avoid areas of high spectrum usage.</w:t>
      </w:r>
    </w:p>
    <w:p w14:paraId="14FC827B" w14:textId="13B6A79F" w:rsidR="007F0392" w:rsidRDefault="007F0392" w:rsidP="00D1391E">
      <w:pPr>
        <w:pStyle w:val="Caption"/>
        <w:spacing w:after="120"/>
      </w:pPr>
      <w:bookmarkStart w:id="63" w:name="_Ref13830249"/>
      <w:r>
        <w:t xml:space="preserve">Minimum elevation angle </w:t>
      </w:r>
      <w:r w:rsidR="00F60F10">
        <w:t xml:space="preserve">for new earth/earth </w:t>
      </w:r>
      <w:proofErr w:type="gramStart"/>
      <w:r w:rsidR="00F60F10">
        <w:t>receive</w:t>
      </w:r>
      <w:proofErr w:type="gramEnd"/>
      <w:r w:rsidR="00F60F10">
        <w:t xml:space="preserve"> stations</w:t>
      </w:r>
      <w:bookmarkEnd w:id="63"/>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2551"/>
        <w:gridCol w:w="1843"/>
      </w:tblGrid>
      <w:tr w:rsidR="001C160E" w14:paraId="3D793D8B" w14:textId="77777777" w:rsidTr="00530CF5">
        <w:tc>
          <w:tcPr>
            <w:tcW w:w="3256" w:type="dxa"/>
            <w:tcBorders>
              <w:top w:val="nil"/>
              <w:left w:val="nil"/>
            </w:tcBorders>
            <w:tcMar>
              <w:top w:w="0" w:type="dxa"/>
              <w:left w:w="108" w:type="dxa"/>
              <w:bottom w:w="0" w:type="dxa"/>
              <w:right w:w="108" w:type="dxa"/>
            </w:tcMar>
          </w:tcPr>
          <w:p w14:paraId="59F43B6C" w14:textId="77777777" w:rsidR="001C160E" w:rsidRPr="007D6384" w:rsidRDefault="001C160E" w:rsidP="00530CF5">
            <w:pPr>
              <w:pStyle w:val="TableHeading"/>
            </w:pPr>
          </w:p>
        </w:tc>
        <w:tc>
          <w:tcPr>
            <w:tcW w:w="4394" w:type="dxa"/>
            <w:gridSpan w:val="2"/>
            <w:tcMar>
              <w:top w:w="0" w:type="dxa"/>
              <w:left w:w="108" w:type="dxa"/>
              <w:bottom w:w="0" w:type="dxa"/>
              <w:right w:w="108" w:type="dxa"/>
            </w:tcMar>
          </w:tcPr>
          <w:p w14:paraId="0998942D" w14:textId="77777777" w:rsidR="001C160E" w:rsidRPr="007D6384" w:rsidRDefault="001C160E" w:rsidP="00530CF5">
            <w:pPr>
              <w:pStyle w:val="TableHeading"/>
            </w:pPr>
            <w:r w:rsidRPr="007D6384">
              <w:t>Earth / earth receive station location</w:t>
            </w:r>
          </w:p>
        </w:tc>
      </w:tr>
      <w:tr w:rsidR="007F0392" w14:paraId="58CBE52A" w14:textId="77777777" w:rsidTr="00530CF5">
        <w:tc>
          <w:tcPr>
            <w:tcW w:w="3256" w:type="dxa"/>
            <w:tcMar>
              <w:top w:w="0" w:type="dxa"/>
              <w:left w:w="108" w:type="dxa"/>
              <w:bottom w:w="0" w:type="dxa"/>
              <w:right w:w="108" w:type="dxa"/>
            </w:tcMar>
          </w:tcPr>
          <w:p w14:paraId="6DC2659D" w14:textId="7D134496" w:rsidR="007F0392" w:rsidRPr="001C160E" w:rsidRDefault="007F0392" w:rsidP="00530CF5">
            <w:pPr>
              <w:pStyle w:val="TableHeading"/>
            </w:pPr>
            <w:r w:rsidRPr="007D6384">
              <w:t xml:space="preserve">Orbit </w:t>
            </w:r>
            <w:r w:rsidR="001E6CC5" w:rsidRPr="007D6384">
              <w:t>of the satellite that the earth</w:t>
            </w:r>
            <w:r w:rsidR="00F60F10" w:rsidRPr="007D6384">
              <w:t>/earth</w:t>
            </w:r>
            <w:r w:rsidR="001E6CC5" w:rsidRPr="007D6384">
              <w:t xml:space="preserve"> receive station is communicating with</w:t>
            </w:r>
          </w:p>
        </w:tc>
        <w:tc>
          <w:tcPr>
            <w:tcW w:w="2551" w:type="dxa"/>
            <w:tcMar>
              <w:top w:w="0" w:type="dxa"/>
              <w:left w:w="108" w:type="dxa"/>
              <w:bottom w:w="0" w:type="dxa"/>
              <w:right w:w="108" w:type="dxa"/>
            </w:tcMar>
            <w:hideMark/>
          </w:tcPr>
          <w:p w14:paraId="55C11BB0" w14:textId="5785F44C" w:rsidR="007F0392" w:rsidRPr="001C160E" w:rsidRDefault="007F0392" w:rsidP="00530CF5">
            <w:pPr>
              <w:pStyle w:val="TableHeading"/>
            </w:pPr>
            <w:r w:rsidRPr="007D6384">
              <w:t>High and medium density areas</w:t>
            </w:r>
          </w:p>
        </w:tc>
        <w:tc>
          <w:tcPr>
            <w:tcW w:w="1843" w:type="dxa"/>
            <w:tcMar>
              <w:top w:w="0" w:type="dxa"/>
              <w:left w:w="108" w:type="dxa"/>
              <w:bottom w:w="0" w:type="dxa"/>
              <w:right w:w="108" w:type="dxa"/>
            </w:tcMar>
            <w:hideMark/>
          </w:tcPr>
          <w:p w14:paraId="6C501F41" w14:textId="2B960690" w:rsidR="007F0392" w:rsidRPr="001C160E" w:rsidRDefault="007F0392" w:rsidP="00530CF5">
            <w:pPr>
              <w:pStyle w:val="TableHeading"/>
            </w:pPr>
            <w:r w:rsidRPr="007D6384">
              <w:t>Other areas</w:t>
            </w:r>
          </w:p>
        </w:tc>
      </w:tr>
      <w:tr w:rsidR="007F0392" w14:paraId="46974193" w14:textId="77777777" w:rsidTr="007D6384">
        <w:trPr>
          <w:trHeight w:val="245"/>
        </w:trPr>
        <w:tc>
          <w:tcPr>
            <w:tcW w:w="3256" w:type="dxa"/>
            <w:tcMar>
              <w:top w:w="0" w:type="dxa"/>
              <w:left w:w="108" w:type="dxa"/>
              <w:bottom w:w="0" w:type="dxa"/>
              <w:right w:w="108" w:type="dxa"/>
            </w:tcMar>
            <w:hideMark/>
          </w:tcPr>
          <w:p w14:paraId="21237379" w14:textId="77777777" w:rsidR="007F0392" w:rsidRDefault="007F0392" w:rsidP="00B57183">
            <w:pPr>
              <w:spacing w:line="252" w:lineRule="auto"/>
            </w:pPr>
            <w:r>
              <w:t>GSO</w:t>
            </w:r>
          </w:p>
        </w:tc>
        <w:tc>
          <w:tcPr>
            <w:tcW w:w="2551" w:type="dxa"/>
            <w:tcMar>
              <w:top w:w="0" w:type="dxa"/>
              <w:left w:w="108" w:type="dxa"/>
              <w:bottom w:w="0" w:type="dxa"/>
              <w:right w:w="108" w:type="dxa"/>
            </w:tcMar>
            <w:hideMark/>
          </w:tcPr>
          <w:p w14:paraId="68119C0E" w14:textId="77777777" w:rsidR="007F0392" w:rsidRDefault="007F0392" w:rsidP="00B57183">
            <w:pPr>
              <w:spacing w:line="252" w:lineRule="auto"/>
            </w:pPr>
            <w:r>
              <w:t>15</w:t>
            </w:r>
            <w:r>
              <w:rPr>
                <w:rFonts w:ascii="Segoe UI Emoji" w:hAnsi="Segoe UI Emoji"/>
              </w:rPr>
              <w:t>°</w:t>
            </w:r>
          </w:p>
        </w:tc>
        <w:tc>
          <w:tcPr>
            <w:tcW w:w="1843" w:type="dxa"/>
            <w:tcMar>
              <w:top w:w="0" w:type="dxa"/>
              <w:left w:w="108" w:type="dxa"/>
              <w:bottom w:w="0" w:type="dxa"/>
              <w:right w:w="108" w:type="dxa"/>
            </w:tcMar>
            <w:hideMark/>
          </w:tcPr>
          <w:p w14:paraId="069CC0A6" w14:textId="77777777" w:rsidR="007F0392" w:rsidRDefault="007F0392" w:rsidP="00B57183">
            <w:pPr>
              <w:spacing w:line="252" w:lineRule="auto"/>
            </w:pPr>
            <w:r>
              <w:t>15</w:t>
            </w:r>
            <w:r>
              <w:rPr>
                <w:rFonts w:ascii="Segoe UI Emoji" w:hAnsi="Segoe UI Emoji"/>
              </w:rPr>
              <w:t>°</w:t>
            </w:r>
          </w:p>
        </w:tc>
      </w:tr>
      <w:tr w:rsidR="007F0392" w14:paraId="76E8BE4F" w14:textId="77777777" w:rsidTr="007D6384">
        <w:tc>
          <w:tcPr>
            <w:tcW w:w="3256" w:type="dxa"/>
            <w:tcMar>
              <w:top w:w="0" w:type="dxa"/>
              <w:left w:w="108" w:type="dxa"/>
              <w:bottom w:w="0" w:type="dxa"/>
              <w:right w:w="108" w:type="dxa"/>
            </w:tcMar>
            <w:hideMark/>
          </w:tcPr>
          <w:p w14:paraId="33BB70C1" w14:textId="77777777" w:rsidR="007F0392" w:rsidRDefault="007F0392" w:rsidP="00B57183">
            <w:pPr>
              <w:spacing w:line="252" w:lineRule="auto"/>
            </w:pPr>
            <w:r>
              <w:t>NGSO</w:t>
            </w:r>
          </w:p>
        </w:tc>
        <w:tc>
          <w:tcPr>
            <w:tcW w:w="2551" w:type="dxa"/>
            <w:tcMar>
              <w:top w:w="0" w:type="dxa"/>
              <w:left w:w="108" w:type="dxa"/>
              <w:bottom w:w="0" w:type="dxa"/>
              <w:right w:w="108" w:type="dxa"/>
            </w:tcMar>
            <w:hideMark/>
          </w:tcPr>
          <w:p w14:paraId="38E1797A" w14:textId="77777777" w:rsidR="007F0392" w:rsidRDefault="007F0392" w:rsidP="00B57183">
            <w:pPr>
              <w:spacing w:line="252" w:lineRule="auto"/>
            </w:pPr>
            <w:r>
              <w:t>15</w:t>
            </w:r>
            <w:r>
              <w:rPr>
                <w:rFonts w:ascii="Segoe UI Emoji" w:hAnsi="Segoe UI Emoji"/>
              </w:rPr>
              <w:t>°</w:t>
            </w:r>
          </w:p>
        </w:tc>
        <w:tc>
          <w:tcPr>
            <w:tcW w:w="1843" w:type="dxa"/>
            <w:tcMar>
              <w:top w:w="0" w:type="dxa"/>
              <w:left w:w="108" w:type="dxa"/>
              <w:bottom w:w="0" w:type="dxa"/>
              <w:right w:w="108" w:type="dxa"/>
            </w:tcMar>
            <w:hideMark/>
          </w:tcPr>
          <w:p w14:paraId="3CFDFD3C" w14:textId="77777777" w:rsidR="007F0392" w:rsidRDefault="007F0392" w:rsidP="00B57183">
            <w:pPr>
              <w:spacing w:line="252" w:lineRule="auto"/>
            </w:pPr>
            <w:r>
              <w:t>5</w:t>
            </w:r>
            <w:r>
              <w:rPr>
                <w:rFonts w:ascii="Segoe UI Emoji" w:hAnsi="Segoe UI Emoji"/>
              </w:rPr>
              <w:t>°</w:t>
            </w:r>
          </w:p>
        </w:tc>
      </w:tr>
    </w:tbl>
    <w:p w14:paraId="0116B5D0" w14:textId="764C0461" w:rsidR="00270F22" w:rsidRDefault="007F0392" w:rsidP="00F07D07">
      <w:pPr>
        <w:spacing w:before="120"/>
        <w:rPr>
          <w:rFonts w:cs="Arial"/>
        </w:rPr>
      </w:pPr>
      <w:r>
        <w:t>Note</w:t>
      </w:r>
      <w:r w:rsidR="008878D8">
        <w:t xml:space="preserve"> 1</w:t>
      </w:r>
      <w:r>
        <w:t xml:space="preserve">: </w:t>
      </w:r>
      <w:r>
        <w:rPr>
          <w:rFonts w:cs="Arial"/>
        </w:rPr>
        <w:t>For existing services</w:t>
      </w:r>
      <w:r w:rsidR="00AE252B">
        <w:rPr>
          <w:rFonts w:cs="Arial"/>
        </w:rPr>
        <w:t>,</w:t>
      </w:r>
      <w:r>
        <w:rPr>
          <w:rFonts w:cs="Arial"/>
        </w:rPr>
        <w:t xml:space="preserve"> </w:t>
      </w:r>
      <w:r w:rsidR="00EE770F">
        <w:rPr>
          <w:rFonts w:cs="Arial"/>
        </w:rPr>
        <w:t xml:space="preserve">the </w:t>
      </w:r>
      <w:r>
        <w:rPr>
          <w:rFonts w:cs="Arial"/>
        </w:rPr>
        <w:t xml:space="preserve">technical details </w:t>
      </w:r>
      <w:r w:rsidR="00AE252B">
        <w:rPr>
          <w:rFonts w:cs="Arial"/>
        </w:rPr>
        <w:t>specified on</w:t>
      </w:r>
      <w:r>
        <w:rPr>
          <w:rFonts w:cs="Arial"/>
        </w:rPr>
        <w:t xml:space="preserve"> the licence</w:t>
      </w:r>
      <w:r w:rsidR="00AE252B">
        <w:rPr>
          <w:rFonts w:cs="Arial"/>
        </w:rPr>
        <w:t>,</w:t>
      </w:r>
      <w:r>
        <w:rPr>
          <w:rFonts w:cs="Arial"/>
        </w:rPr>
        <w:t xml:space="preserve"> including any special conditions</w:t>
      </w:r>
      <w:r w:rsidR="00AE252B">
        <w:rPr>
          <w:rFonts w:cs="Arial"/>
        </w:rPr>
        <w:t>,</w:t>
      </w:r>
      <w:r>
        <w:rPr>
          <w:rFonts w:cs="Arial"/>
        </w:rPr>
        <w:t xml:space="preserve"> are to be used</w:t>
      </w:r>
      <w:r w:rsidR="00AE252B">
        <w:rPr>
          <w:rFonts w:cs="Arial"/>
        </w:rPr>
        <w:t xml:space="preserve"> when undertaking coordination</w:t>
      </w:r>
      <w:r>
        <w:rPr>
          <w:rFonts w:cs="Arial"/>
        </w:rPr>
        <w:t>.</w:t>
      </w:r>
    </w:p>
    <w:p w14:paraId="082E5396" w14:textId="54D02111" w:rsidR="008878D8" w:rsidRDefault="008878D8" w:rsidP="007F0392">
      <w:r>
        <w:rPr>
          <w:rFonts w:cs="Arial"/>
        </w:rPr>
        <w:t xml:space="preserve">Note 2: </w:t>
      </w:r>
      <w:r w:rsidR="0076007D">
        <w:rPr>
          <w:rFonts w:cs="Arial"/>
        </w:rPr>
        <w:t xml:space="preserve">The requirements in Table </w:t>
      </w:r>
      <w:r w:rsidR="000D1616">
        <w:rPr>
          <w:rFonts w:cs="Arial"/>
        </w:rPr>
        <w:t>7</w:t>
      </w:r>
      <w:r w:rsidR="0076007D">
        <w:rPr>
          <w:rFonts w:cs="Arial"/>
        </w:rPr>
        <w:t xml:space="preserve"> do not apply to services </w:t>
      </w:r>
      <w:r w:rsidR="00862C47">
        <w:rPr>
          <w:rFonts w:cs="Arial"/>
        </w:rPr>
        <w:t xml:space="preserve">operated under </w:t>
      </w:r>
      <w:r w:rsidR="009848C1">
        <w:rPr>
          <w:rFonts w:cs="Arial"/>
        </w:rPr>
        <w:t xml:space="preserve">AUS100 and </w:t>
      </w:r>
      <w:r w:rsidR="00862C47">
        <w:rPr>
          <w:rFonts w:cs="Arial"/>
        </w:rPr>
        <w:t>AUS100A footnote.</w:t>
      </w:r>
      <w:r w:rsidR="009848C1">
        <w:rPr>
          <w:rFonts w:cs="Arial"/>
        </w:rPr>
        <w:t xml:space="preserve"> </w:t>
      </w:r>
    </w:p>
    <w:p w14:paraId="5F49953F" w14:textId="77777777" w:rsidR="00270F22" w:rsidRDefault="00270F22" w:rsidP="00270F22">
      <w:pPr>
        <w:pStyle w:val="Heading2"/>
        <w:spacing w:before="0" w:after="240"/>
      </w:pPr>
      <w:bookmarkStart w:id="64" w:name="_Toc14187294"/>
      <w:bookmarkStart w:id="65" w:name="_Toc14684350"/>
      <w:bookmarkStart w:id="66" w:name="_Toc206588565"/>
      <w:r w:rsidRPr="00696AB7">
        <w:lastRenderedPageBreak/>
        <w:t>Earth station site shielding</w:t>
      </w:r>
      <w:bookmarkEnd w:id="64"/>
      <w:bookmarkEnd w:id="65"/>
      <w:bookmarkEnd w:id="66"/>
      <w:r w:rsidRPr="00696AB7">
        <w:t xml:space="preserve"> </w:t>
      </w:r>
    </w:p>
    <w:p w14:paraId="13A511F0" w14:textId="3C4727CC" w:rsidR="00270F22" w:rsidRDefault="00270F22" w:rsidP="004F157E">
      <w:pPr>
        <w:keepLines/>
      </w:pPr>
      <w:r>
        <w:t>It is beneficial to choose an earth</w:t>
      </w:r>
      <w:r w:rsidR="00574034">
        <w:t>/earth receive</w:t>
      </w:r>
      <w:r>
        <w:t xml:space="preserve"> station location that provides a degree of site shielding </w:t>
      </w:r>
      <w:proofErr w:type="gramStart"/>
      <w:r>
        <w:t>so as to</w:t>
      </w:r>
      <w:proofErr w:type="gramEnd"/>
      <w:r>
        <w:t xml:space="preserve"> provide additional diffraction propagation losses over the horizon. The ACMA does not support earth</w:t>
      </w:r>
      <w:r w:rsidR="00574034">
        <w:t>/earth receive</w:t>
      </w:r>
      <w:r>
        <w:t xml:space="preserve"> stations being site</w:t>
      </w:r>
      <w:r w:rsidR="00574034">
        <w:t>d</w:t>
      </w:r>
      <w:r>
        <w:t xml:space="preserve"> on elevated locations (for example at the top of a hill) as they increase spectrum denial. Coordination distances of this RALI assume an earth</w:t>
      </w:r>
      <w:r w:rsidR="00574034">
        <w:t>/earth receive</w:t>
      </w:r>
      <w:r>
        <w:t xml:space="preserve"> station distance to horizon of </w:t>
      </w:r>
      <w:r w:rsidR="00C51B31">
        <w:t>500 </w:t>
      </w:r>
      <w:r>
        <w:t>m and an angle to the horizon of 5</w:t>
      </w:r>
      <w:r w:rsidR="000E51A3">
        <w:t xml:space="preserve">°. </w:t>
      </w:r>
      <w:r>
        <w:t>Prospective earth</w:t>
      </w:r>
      <w:r w:rsidR="00574034">
        <w:t>/earth receive</w:t>
      </w:r>
      <w:r>
        <w:t xml:space="preserve"> station licensees are encouraged to apply good engineering practices and choose locations that provide an equivalent or greater isolation.</w:t>
      </w:r>
    </w:p>
    <w:p w14:paraId="3EADDAD0" w14:textId="291F3BE4" w:rsidR="00270F22" w:rsidRPr="00F03606" w:rsidRDefault="00270F22" w:rsidP="00270F22">
      <w:pPr>
        <w:pStyle w:val="Heading2"/>
        <w:spacing w:before="0" w:after="240"/>
      </w:pPr>
      <w:bookmarkStart w:id="67" w:name="_Toc14187295"/>
      <w:bookmarkStart w:id="68" w:name="_Toc14684351"/>
      <w:bookmarkStart w:id="69" w:name="_Toc206588566"/>
      <w:r w:rsidRPr="00F03606">
        <w:t>Earth station pointing angles</w:t>
      </w:r>
      <w:bookmarkEnd w:id="67"/>
      <w:bookmarkEnd w:id="68"/>
      <w:bookmarkEnd w:id="69"/>
      <w:r w:rsidRPr="00F03606">
        <w:t xml:space="preserve"> </w:t>
      </w:r>
    </w:p>
    <w:p w14:paraId="2EB02100" w14:textId="47124EAC" w:rsidR="00270F22" w:rsidRDefault="00270F22" w:rsidP="00270F22">
      <w:bookmarkStart w:id="70" w:name="_Toc368045539"/>
      <w:bookmarkStart w:id="71" w:name="_Toc368045429"/>
      <w:bookmarkStart w:id="72" w:name="_Toc368045481"/>
      <w:bookmarkStart w:id="73" w:name="_Toc368045524"/>
      <w:bookmarkStart w:id="74" w:name="_Toc368045568"/>
      <w:bookmarkEnd w:id="70"/>
      <w:bookmarkEnd w:id="71"/>
      <w:bookmarkEnd w:id="72"/>
      <w:bookmarkEnd w:id="73"/>
      <w:bookmarkEnd w:id="74"/>
      <w:r>
        <w:t xml:space="preserve">While the ACMA preference is that antenna pointing information (azimuth, elevation/tilt) be recorded in the appropriate technical field on the station record, </w:t>
      </w:r>
      <w:r w:rsidR="008D2E3C">
        <w:t xml:space="preserve">it is recognised that </w:t>
      </w:r>
      <w:r>
        <w:t>this is not always possible. With the caveat that the decision as to how many ‘satellite networks’ are recorded on one station record is made separately as part of the licensing processes (considering factors such ITU coordination status and whether the same satellite network operator applies in all cases), to ensure that earth</w:t>
      </w:r>
      <w:r w:rsidR="006A0F65">
        <w:t>/earth receive</w:t>
      </w:r>
      <w:r>
        <w:t xml:space="preserve"> station licence records contain accurate antenna pointing information it is proposed that in addition to the information recorded in the antenna fields (azimuth, tilt) that:</w:t>
      </w:r>
    </w:p>
    <w:p w14:paraId="35EEC2C2" w14:textId="765A8AD3" w:rsidR="00270F22" w:rsidRDefault="00270F22" w:rsidP="00270F22">
      <w:pPr>
        <w:pStyle w:val="ListBullet"/>
      </w:pPr>
      <w:r w:rsidRPr="002B6EA8">
        <w:rPr>
          <w:bCs/>
        </w:rPr>
        <w:t>GSO</w:t>
      </w:r>
      <w:r w:rsidR="004F157E">
        <w:rPr>
          <w:bCs/>
        </w:rPr>
        <w:t xml:space="preserve"> – </w:t>
      </w:r>
      <w:r>
        <w:t xml:space="preserve">the orbit location should be recorded as a special condition. Where an earth station communicates with more than one GSO orbit location, all locations should be listed. </w:t>
      </w:r>
    </w:p>
    <w:p w14:paraId="7528BEB5" w14:textId="6FB26122" w:rsidR="00574034" w:rsidRDefault="00574034" w:rsidP="00270F22">
      <w:pPr>
        <w:pStyle w:val="ListBullet"/>
      </w:pPr>
      <w:r>
        <w:t>NGSO</w:t>
      </w:r>
      <w:r w:rsidR="004F157E">
        <w:t xml:space="preserve"> – </w:t>
      </w:r>
      <w:r>
        <w:t>the minimum elevation angle and azimuth angle range should be recorded as a special condition (noting that</w:t>
      </w:r>
      <w:r w:rsidR="00975995">
        <w:t xml:space="preserve"> this</w:t>
      </w:r>
      <w:r>
        <w:t xml:space="preserve"> is a separate special condition to the one described in section 4.1).</w:t>
      </w:r>
    </w:p>
    <w:p w14:paraId="189FB97D" w14:textId="77777777" w:rsidR="004E1849" w:rsidRDefault="004E1849" w:rsidP="001C160E">
      <w:pPr>
        <w:pStyle w:val="ListBullet"/>
        <w:numPr>
          <w:ilvl w:val="0"/>
          <w:numId w:val="0"/>
        </w:numPr>
        <w:ind w:left="360"/>
      </w:pPr>
    </w:p>
    <w:p w14:paraId="0EAA1BFD" w14:textId="4F403BF5" w:rsidR="00270F22" w:rsidRPr="000B27C0" w:rsidRDefault="00270F22" w:rsidP="00270F22">
      <w:pPr>
        <w:pStyle w:val="Heading1"/>
      </w:pPr>
      <w:bookmarkStart w:id="75" w:name="_Toc187397852"/>
      <w:bookmarkStart w:id="76" w:name="_Toc187397853"/>
      <w:bookmarkStart w:id="77" w:name="_Toc187397854"/>
      <w:bookmarkStart w:id="78" w:name="_Toc187397855"/>
      <w:bookmarkStart w:id="79" w:name="_Toc14684352"/>
      <w:bookmarkStart w:id="80" w:name="_Toc14187296"/>
      <w:bookmarkStart w:id="81" w:name="_Toc206588567"/>
      <w:bookmarkEnd w:id="75"/>
      <w:bookmarkEnd w:id="76"/>
      <w:bookmarkEnd w:id="77"/>
      <w:bookmarkEnd w:id="78"/>
      <w:r>
        <w:lastRenderedPageBreak/>
        <w:t xml:space="preserve">Relationship to RALI </w:t>
      </w:r>
      <w:bookmarkEnd w:id="79"/>
      <w:r>
        <w:t>MS44</w:t>
      </w:r>
      <w:bookmarkEnd w:id="80"/>
      <w:bookmarkEnd w:id="81"/>
    </w:p>
    <w:p w14:paraId="2F006F76" w14:textId="2CD356C5" w:rsidR="00270F22" w:rsidRDefault="00270F22" w:rsidP="00270F22">
      <w:hyperlink r:id="rId36" w:history="1">
        <w:r w:rsidRPr="007C3F30">
          <w:t>RALI MS44 ‘Frequency coordination procedures for the earth station protection zones’</w:t>
        </w:r>
      </w:hyperlink>
      <w:r>
        <w:t xml:space="preserve"> provides a </w:t>
      </w:r>
      <w:r w:rsidRPr="007C3F30">
        <w:t xml:space="preserve">framework for the management of interference to and from earth </w:t>
      </w:r>
      <w:r w:rsidR="00053D8A">
        <w:t xml:space="preserve">and earth receive </w:t>
      </w:r>
      <w:r w:rsidRPr="007C3F30">
        <w:t xml:space="preserve">stations communicating with satellites (or space stations) in specific defined areas known as protection zones. </w:t>
      </w:r>
      <w:r>
        <w:t>RALI</w:t>
      </w:r>
      <w:r w:rsidR="00A04A70">
        <w:t xml:space="preserve"> MS44</w:t>
      </w:r>
      <w:r>
        <w:t xml:space="preserve"> pro</w:t>
      </w:r>
      <w:r w:rsidRPr="00DD4141">
        <w:t xml:space="preserve">vides notional criteria required for coordination between </w:t>
      </w:r>
      <w:r>
        <w:t xml:space="preserve">proposed </w:t>
      </w:r>
      <w:r w:rsidR="00A04A70">
        <w:t xml:space="preserve">terrestrial transmitters and </w:t>
      </w:r>
      <w:r w:rsidRPr="00DD4141">
        <w:t xml:space="preserve">receivers </w:t>
      </w:r>
      <w:r w:rsidR="00A04A70">
        <w:t>with notional</w:t>
      </w:r>
      <w:r w:rsidRPr="00DD4141">
        <w:t xml:space="preserve"> </w:t>
      </w:r>
      <w:r>
        <w:t>earth</w:t>
      </w:r>
      <w:r w:rsidR="00A04A70">
        <w:t>/earth receive</w:t>
      </w:r>
      <w:r w:rsidRPr="00DD4141">
        <w:t xml:space="preserve"> </w:t>
      </w:r>
      <w:r>
        <w:t>station</w:t>
      </w:r>
      <w:r w:rsidR="00A04A70">
        <w:t>s</w:t>
      </w:r>
      <w:r>
        <w:t xml:space="preserve"> in the protection zones.</w:t>
      </w:r>
    </w:p>
    <w:p w14:paraId="3EC0BE56" w14:textId="4EB838B2" w:rsidR="00270F22" w:rsidRDefault="00270F22" w:rsidP="00270F22">
      <w:r>
        <w:t>When applying the procedures of RALI MS44 in the context of new fixed point-to-point links or earth</w:t>
      </w:r>
      <w:r w:rsidR="00A04A70">
        <w:t xml:space="preserve">/earth receive </w:t>
      </w:r>
      <w:r>
        <w:t>stations (in the earth station protection zones) the following should be considered:</w:t>
      </w:r>
    </w:p>
    <w:p w14:paraId="0352B320" w14:textId="2770183F" w:rsidR="00270F22" w:rsidRDefault="00270F22" w:rsidP="00270F22">
      <w:pPr>
        <w:pStyle w:val="ListBullet"/>
      </w:pPr>
      <w:r>
        <w:t xml:space="preserve">new </w:t>
      </w:r>
      <w:r w:rsidR="00975995">
        <w:t>PTP</w:t>
      </w:r>
      <w:r>
        <w:t xml:space="preserve"> links: interference into a </w:t>
      </w:r>
      <w:r w:rsidR="00975995">
        <w:t xml:space="preserve">PTP </w:t>
      </w:r>
      <w:r>
        <w:t>link receiver</w:t>
      </w:r>
      <w:r w:rsidR="00732A40">
        <w:t xml:space="preserve"> </w:t>
      </w:r>
      <w:r w:rsidR="00DC2E6B">
        <w:t>or</w:t>
      </w:r>
      <w:r w:rsidR="00732A40">
        <w:t xml:space="preserve"> from a </w:t>
      </w:r>
      <w:r w:rsidR="00975995">
        <w:t>PTP</w:t>
      </w:r>
      <w:r w:rsidR="00732A40">
        <w:t xml:space="preserve"> link transmitter</w:t>
      </w:r>
      <w:r>
        <w:t xml:space="preserve"> should be assessed using both the procedures of RALI MS44 (using the test points) and this RALI</w:t>
      </w:r>
    </w:p>
    <w:p w14:paraId="784DA43C" w14:textId="749EB106" w:rsidR="00103A50" w:rsidRPr="00B359CC" w:rsidRDefault="00270F22" w:rsidP="00103A50">
      <w:pPr>
        <w:pStyle w:val="ListBullet"/>
      </w:pPr>
      <w:r>
        <w:t>new earth</w:t>
      </w:r>
      <w:r w:rsidR="00732A40">
        <w:t xml:space="preserve">/earth receive </w:t>
      </w:r>
      <w:r>
        <w:t>station</w:t>
      </w:r>
      <w:r w:rsidR="00AE252B">
        <w:t>s</w:t>
      </w:r>
      <w:r>
        <w:t xml:space="preserve">: only the procedures of this RALI need to be applied. </w:t>
      </w:r>
    </w:p>
    <w:p w14:paraId="1703CED4" w14:textId="77777777" w:rsidR="00270F22" w:rsidRPr="005E2683" w:rsidRDefault="00270F22" w:rsidP="00270F22">
      <w:pPr>
        <w:pStyle w:val="Heading1"/>
        <w:rPr>
          <w:szCs w:val="22"/>
        </w:rPr>
      </w:pPr>
      <w:bookmarkStart w:id="82" w:name="_Toc187397857"/>
      <w:bookmarkStart w:id="83" w:name="_Toc187397858"/>
      <w:bookmarkStart w:id="84" w:name="_Toc187397859"/>
      <w:bookmarkStart w:id="85" w:name="_Toc187397860"/>
      <w:bookmarkStart w:id="86" w:name="_Toc187397861"/>
      <w:bookmarkStart w:id="87" w:name="_Toc187397862"/>
      <w:bookmarkStart w:id="88" w:name="_Toc14187297"/>
      <w:bookmarkStart w:id="89" w:name="_Toc14684353"/>
      <w:bookmarkStart w:id="90" w:name="_Toc206588568"/>
      <w:bookmarkEnd w:id="82"/>
      <w:bookmarkEnd w:id="83"/>
      <w:bookmarkEnd w:id="84"/>
      <w:bookmarkEnd w:id="85"/>
      <w:bookmarkEnd w:id="86"/>
      <w:bookmarkEnd w:id="87"/>
      <w:r>
        <w:lastRenderedPageBreak/>
        <w:t>Exceptions</w:t>
      </w:r>
      <w:bookmarkEnd w:id="88"/>
      <w:bookmarkEnd w:id="89"/>
      <w:bookmarkEnd w:id="90"/>
    </w:p>
    <w:p w14:paraId="08224C8C" w14:textId="77777777" w:rsidR="00270F22" w:rsidRPr="00AF06C8" w:rsidRDefault="00270F22" w:rsidP="00270F22">
      <w:pPr>
        <w:rPr>
          <w:rFonts w:cstheme="minorBidi"/>
          <w:szCs w:val="22"/>
        </w:rPr>
      </w:pPr>
      <w:r w:rsidRPr="00AF06C8">
        <w:rPr>
          <w:szCs w:val="22"/>
        </w:rPr>
        <w:t xml:space="preserve">Exceptions to the requirements of this RALI for prospective assignments require case-by-case consideration by the Manager, Spectrum </w:t>
      </w:r>
      <w:r>
        <w:rPr>
          <w:szCs w:val="22"/>
        </w:rPr>
        <w:t xml:space="preserve">Planning </w:t>
      </w:r>
      <w:r w:rsidRPr="00AF06C8">
        <w:rPr>
          <w:szCs w:val="22"/>
        </w:rPr>
        <w:t>Section.</w:t>
      </w:r>
    </w:p>
    <w:p w14:paraId="2EC72B62" w14:textId="0CEBEC1B" w:rsidR="0006046A" w:rsidRPr="0006046A" w:rsidRDefault="00270F22" w:rsidP="00270F22">
      <w:pPr>
        <w:rPr>
          <w:rFonts w:cs="Arial"/>
          <w:szCs w:val="22"/>
        </w:rPr>
      </w:pPr>
      <w:r w:rsidRPr="00AF06C8">
        <w:rPr>
          <w:szCs w:val="22"/>
        </w:rPr>
        <w:t>A request for exemption from the requirements of this RALI would need to be accompanied by evidence to support the request.</w:t>
      </w:r>
    </w:p>
    <w:p w14:paraId="6C76E34F" w14:textId="6325462F" w:rsidR="00270F22" w:rsidRPr="000B27C0" w:rsidRDefault="00270F22" w:rsidP="00270F22">
      <w:pPr>
        <w:rPr>
          <w:rFonts w:cs="Arial"/>
          <w:szCs w:val="22"/>
        </w:rPr>
      </w:pPr>
      <w:r w:rsidRPr="00AF06C8">
        <w:rPr>
          <w:rFonts w:cs="Arial"/>
          <w:szCs w:val="22"/>
        </w:rPr>
        <w:t xml:space="preserve">All requests for exemptions should be submitted to </w:t>
      </w:r>
      <w:hyperlink r:id="rId37" w:history="1">
        <w:r w:rsidRPr="009825CC">
          <w:rPr>
            <w:rStyle w:val="Hyperlink"/>
            <w:rFonts w:cs="Arial"/>
            <w:szCs w:val="22"/>
          </w:rPr>
          <w:t>freqplan@acma.gov.au</w:t>
        </w:r>
      </w:hyperlink>
      <w:r>
        <w:rPr>
          <w:rFonts w:cs="Arial"/>
          <w:szCs w:val="22"/>
        </w:rPr>
        <w:t xml:space="preserve">. </w:t>
      </w:r>
    </w:p>
    <w:p w14:paraId="27FB4F67" w14:textId="77777777" w:rsidR="00270F22" w:rsidRPr="008C3D36" w:rsidRDefault="00270F22" w:rsidP="00270F22">
      <w:pPr>
        <w:pStyle w:val="Heading1"/>
      </w:pPr>
      <w:bookmarkStart w:id="91" w:name="_Toc14187298"/>
      <w:bookmarkStart w:id="92" w:name="_Toc14684354"/>
      <w:bookmarkStart w:id="93" w:name="_Toc206588569"/>
      <w:r w:rsidRPr="008C3D36">
        <w:lastRenderedPageBreak/>
        <w:t>RALI Authorisation</w:t>
      </w:r>
      <w:bookmarkEnd w:id="91"/>
      <w:bookmarkEnd w:id="92"/>
      <w:bookmarkEnd w:id="93"/>
    </w:p>
    <w:p w14:paraId="6F21E613" w14:textId="4841A88A" w:rsidR="00270F22" w:rsidRDefault="00270F22" w:rsidP="00270F22">
      <w:pPr>
        <w:rPr>
          <w:szCs w:val="22"/>
        </w:rPr>
      </w:pPr>
      <w:r w:rsidRPr="003F4B86">
        <w:t>Approved</w:t>
      </w:r>
      <w:r w:rsidRPr="003F4B86">
        <w:rPr>
          <w:szCs w:val="22"/>
        </w:rPr>
        <w:t xml:space="preserve">     </w:t>
      </w:r>
      <w:r w:rsidRPr="003F4B86">
        <w:rPr>
          <w:szCs w:val="22"/>
        </w:rPr>
        <w:tab/>
      </w:r>
      <w:r w:rsidR="003F4B86">
        <w:rPr>
          <w:szCs w:val="22"/>
        </w:rPr>
        <w:t>8</w:t>
      </w:r>
      <w:r w:rsidR="003F4B86" w:rsidRPr="003F4B86">
        <w:rPr>
          <w:szCs w:val="22"/>
          <w:vertAlign w:val="superscript"/>
        </w:rPr>
        <w:t>th</w:t>
      </w:r>
      <w:r w:rsidR="003F4B86">
        <w:rPr>
          <w:szCs w:val="22"/>
        </w:rPr>
        <w:t xml:space="preserve"> September 2025</w:t>
      </w:r>
    </w:p>
    <w:p w14:paraId="19E5A408" w14:textId="4113505E" w:rsidR="00562058" w:rsidRDefault="00562058" w:rsidP="00270F22">
      <w:pPr>
        <w:rPr>
          <w:szCs w:val="22"/>
        </w:rPr>
      </w:pPr>
    </w:p>
    <w:p w14:paraId="4119BC9D" w14:textId="47B58615" w:rsidR="00270F22" w:rsidRPr="00AF06C8" w:rsidRDefault="00270F22" w:rsidP="00270F22">
      <w:pPr>
        <w:rPr>
          <w:szCs w:val="22"/>
        </w:rPr>
      </w:pPr>
      <w:r w:rsidRPr="00AF06C8">
        <w:rPr>
          <w:szCs w:val="22"/>
        </w:rPr>
        <w:t>Manager</w:t>
      </w:r>
      <w:r w:rsidRPr="00AF06C8">
        <w:rPr>
          <w:szCs w:val="22"/>
        </w:rPr>
        <w:br/>
      </w:r>
      <w:r>
        <w:rPr>
          <w:szCs w:val="22"/>
        </w:rPr>
        <w:t>Spectrum Planning</w:t>
      </w:r>
      <w:r w:rsidRPr="00AF06C8">
        <w:rPr>
          <w:szCs w:val="22"/>
        </w:rPr>
        <w:t xml:space="preserve"> Section</w:t>
      </w:r>
      <w:r w:rsidRPr="00AF06C8">
        <w:rPr>
          <w:szCs w:val="22"/>
        </w:rPr>
        <w:br/>
        <w:t>Spectrum Planning and Engineering Branch</w:t>
      </w:r>
    </w:p>
    <w:p w14:paraId="1365B425" w14:textId="77777777" w:rsidR="00270F22" w:rsidRPr="00AF06C8" w:rsidRDefault="00270F22" w:rsidP="00270F22">
      <w:pPr>
        <w:rPr>
          <w:szCs w:val="22"/>
        </w:rPr>
      </w:pPr>
      <w:r w:rsidRPr="00AF06C8">
        <w:rPr>
          <w:szCs w:val="22"/>
        </w:rPr>
        <w:t>Communications Infrastructure Division</w:t>
      </w:r>
      <w:r w:rsidRPr="00AF06C8">
        <w:rPr>
          <w:szCs w:val="22"/>
        </w:rPr>
        <w:br/>
        <w:t>Australian Communications and Media Authority</w:t>
      </w:r>
    </w:p>
    <w:p w14:paraId="3FBCB281" w14:textId="5863664C" w:rsidR="00270F22" w:rsidRPr="00AF06C8" w:rsidRDefault="00270F22" w:rsidP="00270F22">
      <w:pPr>
        <w:pStyle w:val="Heading1"/>
        <w:numPr>
          <w:ilvl w:val="0"/>
          <w:numId w:val="0"/>
        </w:numPr>
        <w:rPr>
          <w:szCs w:val="44"/>
        </w:rPr>
      </w:pPr>
      <w:bookmarkStart w:id="94" w:name="_Toc14187299"/>
      <w:bookmarkStart w:id="95" w:name="_Toc14684355"/>
      <w:bookmarkStart w:id="96" w:name="_Toc206588570"/>
      <w:r w:rsidRPr="00AF06C8">
        <w:rPr>
          <w:szCs w:val="44"/>
        </w:rPr>
        <w:lastRenderedPageBreak/>
        <w:t>Appendix A: Extract from ITU RR</w:t>
      </w:r>
      <w:r>
        <w:rPr>
          <w:szCs w:val="44"/>
        </w:rPr>
        <w:t xml:space="preserve"> Article 21</w:t>
      </w:r>
      <w:bookmarkEnd w:id="94"/>
      <w:bookmarkEnd w:id="95"/>
      <w:bookmarkEnd w:id="96"/>
    </w:p>
    <w:p w14:paraId="4518C825" w14:textId="77777777" w:rsidR="00270F22" w:rsidRDefault="00270F22" w:rsidP="00270F22">
      <w:pPr>
        <w:rPr>
          <w:rFonts w:cstheme="minorHAnsi"/>
        </w:rPr>
      </w:pPr>
      <w:r>
        <w:rPr>
          <w:rFonts w:cstheme="minorHAnsi"/>
        </w:rPr>
        <w:t xml:space="preserve">The following requirements are an extract of relevant parts of Article </w:t>
      </w:r>
      <w:r w:rsidRPr="001C160E">
        <w:rPr>
          <w:b/>
        </w:rPr>
        <w:t>21</w:t>
      </w:r>
      <w:r>
        <w:rPr>
          <w:rFonts w:cstheme="minorHAnsi"/>
        </w:rPr>
        <w:t xml:space="preserve"> ‘</w:t>
      </w:r>
      <w:r w:rsidRPr="00667D65">
        <w:rPr>
          <w:rFonts w:cstheme="minorHAnsi"/>
          <w:i/>
          <w:iCs/>
        </w:rPr>
        <w:t>T</w:t>
      </w:r>
      <w:r w:rsidRPr="004C3A8C">
        <w:rPr>
          <w:rFonts w:cstheme="minorHAnsi"/>
          <w:i/>
        </w:rPr>
        <w:t>errestrial and space services sharing frequency bands above 1 GHz</w:t>
      </w:r>
      <w:r>
        <w:rPr>
          <w:rFonts w:cstheme="minorHAnsi"/>
          <w:i/>
        </w:rPr>
        <w:t>’</w:t>
      </w:r>
      <w:r>
        <w:rPr>
          <w:rFonts w:cstheme="minorHAnsi"/>
        </w:rPr>
        <w:t xml:space="preserve"> of the ITU Radio Regulations. Where redactions have been made from the original version ‘</w:t>
      </w:r>
      <w:proofErr w:type="gramStart"/>
      <w:r>
        <w:rPr>
          <w:rFonts w:cstheme="minorHAnsi"/>
        </w:rPr>
        <w:t>…..</w:t>
      </w:r>
      <w:proofErr w:type="gramEnd"/>
      <w:r>
        <w:rPr>
          <w:rFonts w:cstheme="minorHAnsi"/>
        </w:rPr>
        <w:t xml:space="preserve">’ will appear. For the full version please see the </w:t>
      </w:r>
      <w:hyperlink r:id="rId38" w:history="1">
        <w:r w:rsidRPr="00774C43">
          <w:rPr>
            <w:rStyle w:val="Hyperlink"/>
            <w:rFonts w:cstheme="minorHAnsi"/>
          </w:rPr>
          <w:t>ITU Radio Regulations</w:t>
        </w:r>
      </w:hyperlink>
      <w:r>
        <w:rPr>
          <w:rFonts w:cstheme="minorHAnsi"/>
        </w:rPr>
        <w:t>.</w:t>
      </w:r>
    </w:p>
    <w:p w14:paraId="62C2FFA4" w14:textId="6A37D881" w:rsidR="00270F22" w:rsidRPr="00111609" w:rsidRDefault="00270F22" w:rsidP="00270F22">
      <w:pPr>
        <w:pStyle w:val="Heading2"/>
        <w:numPr>
          <w:ilvl w:val="0"/>
          <w:numId w:val="0"/>
        </w:numPr>
        <w:spacing w:before="0" w:after="240"/>
        <w:ind w:left="431" w:hanging="431"/>
        <w:rPr>
          <w:rFonts w:cstheme="minorHAnsi"/>
          <w:b w:val="0"/>
          <w:szCs w:val="24"/>
          <w:lang w:val="en-US"/>
        </w:rPr>
      </w:pPr>
      <w:bookmarkStart w:id="97" w:name="_Toc13830081"/>
      <w:bookmarkStart w:id="98" w:name="_Toc14187300"/>
      <w:bookmarkStart w:id="99" w:name="_Toc14684356"/>
      <w:bookmarkStart w:id="100" w:name="_Toc206588571"/>
      <w:r w:rsidRPr="00111609">
        <w:rPr>
          <w:rFonts w:cstheme="minorHAnsi"/>
          <w:szCs w:val="24"/>
          <w:lang w:val="en-US"/>
        </w:rPr>
        <w:t>Section I</w:t>
      </w:r>
      <w:r w:rsidR="00C77EB9">
        <w:rPr>
          <w:rFonts w:cstheme="minorHAnsi"/>
          <w:szCs w:val="24"/>
          <w:lang w:val="en-US"/>
        </w:rPr>
        <w:t>—</w:t>
      </w:r>
      <w:r>
        <w:rPr>
          <w:rFonts w:cstheme="minorHAnsi"/>
          <w:szCs w:val="24"/>
          <w:lang w:val="en-US"/>
        </w:rPr>
        <w:t xml:space="preserve">Choice of sites and </w:t>
      </w:r>
      <w:r w:rsidRPr="002F45ED">
        <w:t>frequencies</w:t>
      </w:r>
      <w:bookmarkEnd w:id="97"/>
      <w:bookmarkEnd w:id="98"/>
      <w:bookmarkEnd w:id="99"/>
      <w:bookmarkEnd w:id="100"/>
    </w:p>
    <w:p w14:paraId="6DD62C5D" w14:textId="77777777" w:rsidR="00270F22" w:rsidRDefault="00270F22" w:rsidP="00270F22">
      <w:pPr>
        <w:ind w:left="851" w:hanging="851"/>
        <w:rPr>
          <w:rFonts w:cstheme="minorHAnsi"/>
        </w:rPr>
      </w:pPr>
      <w:r>
        <w:rPr>
          <w:rFonts w:cstheme="minorHAnsi"/>
        </w:rPr>
        <w:t>…..</w:t>
      </w:r>
    </w:p>
    <w:p w14:paraId="626001A4" w14:textId="139428A9" w:rsidR="00DD64BC" w:rsidRPr="00111609" w:rsidRDefault="00270F22" w:rsidP="00270F22">
      <w:pPr>
        <w:tabs>
          <w:tab w:val="left" w:pos="567"/>
          <w:tab w:val="left" w:pos="1134"/>
          <w:tab w:val="left" w:pos="1418"/>
        </w:tabs>
        <w:rPr>
          <w:rFonts w:cstheme="minorHAnsi"/>
          <w:lang w:val="en-GB"/>
        </w:rPr>
      </w:pPr>
      <w:r w:rsidRPr="00111609">
        <w:rPr>
          <w:rFonts w:cstheme="minorHAnsi"/>
          <w:b/>
          <w:lang w:val="en-GB"/>
        </w:rPr>
        <w:t>21.2</w:t>
      </w:r>
      <w:r w:rsidRPr="00111609">
        <w:rPr>
          <w:rFonts w:cstheme="minorHAnsi"/>
          <w:lang w:val="en-GB"/>
        </w:rPr>
        <w:tab/>
        <w:t>§</w:t>
      </w:r>
      <w:r>
        <w:rPr>
          <w:rFonts w:cstheme="minorHAnsi"/>
          <w:lang w:val="en-GB"/>
        </w:rPr>
        <w:t xml:space="preserve"> </w:t>
      </w:r>
      <w:r w:rsidRPr="00111609">
        <w:rPr>
          <w:rFonts w:cstheme="minorHAnsi"/>
          <w:lang w:val="en-GB"/>
        </w:rPr>
        <w:t>2</w:t>
      </w:r>
      <w:r w:rsidRPr="00111609">
        <w:rPr>
          <w:rFonts w:cstheme="minorHAnsi"/>
          <w:lang w:val="en-GB"/>
        </w:rPr>
        <w:tab/>
        <w:t>1)</w:t>
      </w:r>
      <w:r w:rsidRPr="00111609">
        <w:rPr>
          <w:rFonts w:cstheme="minorHAnsi"/>
          <w:lang w:val="en-GB"/>
        </w:rPr>
        <w:tab/>
        <w:t>As far as practicable, sites for transmitting</w:t>
      </w:r>
      <w:r w:rsidR="004C5243">
        <w:rPr>
          <w:rStyle w:val="FootnoteReference"/>
          <w:rFonts w:cstheme="minorHAnsi"/>
          <w:lang w:val="en-GB"/>
        </w:rPr>
        <w:footnoteReference w:id="12"/>
      </w:r>
      <w:r w:rsidR="004C5243">
        <w:rPr>
          <w:rFonts w:cstheme="minorHAnsi"/>
          <w:vertAlign w:val="superscript"/>
          <w:lang w:val="en-GB"/>
        </w:rPr>
        <w:t>,</w:t>
      </w:r>
      <w:r w:rsidR="004C5243">
        <w:rPr>
          <w:rStyle w:val="FootnoteReference"/>
          <w:rFonts w:cstheme="minorHAnsi"/>
          <w:lang w:val="en-GB"/>
        </w:rPr>
        <w:footnoteReference w:id="13"/>
      </w:r>
      <w:r w:rsidRPr="00111609">
        <w:rPr>
          <w:rFonts w:cstheme="minorHAnsi"/>
          <w:lang w:val="en-GB"/>
        </w:rPr>
        <w:t xml:space="preserve"> stations, in the</w:t>
      </w:r>
      <w:r w:rsidR="004C5243">
        <w:rPr>
          <w:rFonts w:cstheme="minorHAnsi"/>
          <w:lang w:val="en-GB"/>
        </w:rPr>
        <w:t xml:space="preserve"> </w:t>
      </w:r>
      <w:r w:rsidRPr="00111609">
        <w:rPr>
          <w:rFonts w:cstheme="minorHAnsi"/>
          <w:lang w:val="en-GB"/>
        </w:rPr>
        <w:t xml:space="preserve">fixed or mobile service, employing maximum values of equivalent </w:t>
      </w:r>
      <w:r w:rsidR="00A65277">
        <w:rPr>
          <w:rFonts w:cstheme="minorHAnsi"/>
          <w:lang w:val="en-GB"/>
        </w:rPr>
        <w:t>isotropic</w:t>
      </w:r>
      <w:r w:rsidRPr="00111609">
        <w:rPr>
          <w:rFonts w:cstheme="minorHAnsi"/>
          <w:lang w:val="en-GB"/>
        </w:rPr>
        <w:t xml:space="preserve"> radiated power (</w:t>
      </w:r>
      <w:proofErr w:type="spellStart"/>
      <w:r w:rsidRPr="00111609">
        <w:rPr>
          <w:rFonts w:cstheme="minorHAnsi"/>
          <w:lang w:val="en-GB"/>
        </w:rPr>
        <w:t>e.i.r.p</w:t>
      </w:r>
      <w:proofErr w:type="spellEnd"/>
      <w:r w:rsidRPr="00111609">
        <w:rPr>
          <w:rFonts w:cstheme="minorHAnsi"/>
          <w:lang w:val="en-GB"/>
        </w:rPr>
        <w:t xml:space="preserve">.) exceeding the values given in </w:t>
      </w:r>
      <w:r w:rsidRPr="00D2076C">
        <w:rPr>
          <w:rFonts w:cstheme="minorHAnsi"/>
          <w:lang w:val="en-GB"/>
        </w:rPr>
        <w:t>Table </w:t>
      </w:r>
      <w:r w:rsidRPr="004C5243">
        <w:rPr>
          <w:b/>
          <w:bCs/>
          <w:lang w:val="en-GB"/>
        </w:rPr>
        <w:t>21</w:t>
      </w:r>
      <w:r w:rsidR="00324B65" w:rsidRPr="004C5243">
        <w:rPr>
          <w:rFonts w:cstheme="minorHAnsi"/>
          <w:b/>
          <w:bCs/>
          <w:lang w:val="en-GB"/>
        </w:rPr>
        <w:t>-</w:t>
      </w:r>
      <w:r w:rsidRPr="004C5243">
        <w:rPr>
          <w:rFonts w:cstheme="minorHAnsi"/>
          <w:b/>
          <w:bCs/>
          <w:lang w:val="en-GB"/>
        </w:rPr>
        <w:t>1</w:t>
      </w:r>
      <w:r w:rsidR="004C5243">
        <w:rPr>
          <w:rFonts w:cstheme="minorHAnsi"/>
          <w:lang w:val="en-GB"/>
        </w:rPr>
        <w:t xml:space="preserve"> </w:t>
      </w:r>
      <w:r w:rsidRPr="00111609">
        <w:rPr>
          <w:rFonts w:cstheme="minorHAnsi"/>
          <w:lang w:val="en-GB"/>
        </w:rPr>
        <w:t>in the frequency bands indicated, should be selected so that the direction of maximum radiation of any antenna will be separated from the geostationary-satellite orbit by at least the angle in degrees shown in the Table, taking into account the effect of atmospheric refraction</w:t>
      </w:r>
      <w:r>
        <w:rPr>
          <w:rStyle w:val="FootnoteReference"/>
          <w:rFonts w:cstheme="minorHAnsi"/>
          <w:lang w:val="en-GB"/>
        </w:rPr>
        <w:footnoteReference w:id="14"/>
      </w:r>
      <w:r w:rsidRPr="00111609">
        <w:rPr>
          <w:rFonts w:cstheme="minorHAnsi"/>
          <w:lang w:val="en-GB"/>
        </w:rPr>
        <w:t>: </w:t>
      </w:r>
      <w:r>
        <w:rPr>
          <w:rFonts w:cstheme="minorHAnsi"/>
          <w:lang w:val="en-GB"/>
        </w:rPr>
        <w:t xml:space="preserve">   </w:t>
      </w:r>
      <w:r w:rsidRPr="00111609">
        <w:rPr>
          <w:rFonts w:cstheme="minorHAnsi"/>
          <w:lang w:val="en-GB"/>
        </w:rPr>
        <w:t>(WRC</w:t>
      </w:r>
      <w:r w:rsidRPr="00111609">
        <w:rPr>
          <w:rFonts w:cstheme="minorHAnsi"/>
          <w:lang w:val="en-GB"/>
        </w:rPr>
        <w:noBreakHyphen/>
        <w:t>12)</w:t>
      </w:r>
    </w:p>
    <w:p w14:paraId="2073B92E" w14:textId="0B99F1B6" w:rsidR="00270F22" w:rsidRPr="00DA671C" w:rsidRDefault="00270F22" w:rsidP="001C160E">
      <w:pPr>
        <w:keepNext/>
        <w:keepLines/>
        <w:spacing w:after="120"/>
        <w:ind w:left="963" w:hanging="851"/>
        <w:jc w:val="center"/>
        <w:rPr>
          <w:rFonts w:cstheme="minorHAnsi"/>
          <w:b/>
          <w:lang w:val="en-US"/>
        </w:rPr>
      </w:pPr>
      <w:r w:rsidRPr="00DA671C">
        <w:rPr>
          <w:b/>
        </w:rPr>
        <w:lastRenderedPageBreak/>
        <w:t>Table 21-1</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981"/>
        <w:gridCol w:w="3261"/>
        <w:gridCol w:w="2693"/>
      </w:tblGrid>
      <w:tr w:rsidR="00270F22" w:rsidRPr="00111609" w14:paraId="7A8563AC" w14:textId="77777777" w:rsidTr="00F07D07">
        <w:trPr>
          <w:cantSplit/>
          <w:trHeight w:val="1094"/>
          <w:jc w:val="center"/>
        </w:trPr>
        <w:tc>
          <w:tcPr>
            <w:tcW w:w="1981" w:type="dxa"/>
            <w:vAlign w:val="center"/>
            <w:hideMark/>
          </w:tcPr>
          <w:p w14:paraId="1293E132" w14:textId="2BDA9C79" w:rsidR="00270F22" w:rsidRPr="00111609" w:rsidRDefault="00270F22" w:rsidP="001C160E">
            <w:pPr>
              <w:keepNext/>
              <w:keepLines/>
              <w:ind w:left="22"/>
              <w:jc w:val="center"/>
              <w:rPr>
                <w:rFonts w:cstheme="minorHAnsi"/>
                <w:b/>
                <w:lang w:val="en-GB"/>
              </w:rPr>
            </w:pPr>
            <w:r w:rsidRPr="00111609">
              <w:rPr>
                <w:rFonts w:cstheme="minorHAnsi"/>
                <w:b/>
                <w:lang w:val="en-GB"/>
              </w:rPr>
              <w:t>Frequency band</w:t>
            </w:r>
            <w:r w:rsidRPr="00111609">
              <w:rPr>
                <w:rFonts w:cstheme="minorHAnsi"/>
                <w:b/>
                <w:lang w:val="en-GB"/>
              </w:rPr>
              <w:br/>
            </w:r>
          </w:p>
        </w:tc>
        <w:tc>
          <w:tcPr>
            <w:tcW w:w="3261" w:type="dxa"/>
            <w:vAlign w:val="center"/>
            <w:hideMark/>
          </w:tcPr>
          <w:p w14:paraId="4E32F994" w14:textId="7CB1A120" w:rsidR="00270F22" w:rsidRPr="00111609" w:rsidRDefault="00270F22" w:rsidP="001C160E">
            <w:pPr>
              <w:keepNext/>
              <w:keepLines/>
              <w:ind w:left="22" w:hanging="22"/>
              <w:jc w:val="center"/>
              <w:rPr>
                <w:rFonts w:cstheme="minorHAnsi"/>
                <w:b/>
                <w:lang w:val="en-GB"/>
              </w:rPr>
            </w:pPr>
            <w:proofErr w:type="spellStart"/>
            <w:r w:rsidRPr="00111609">
              <w:rPr>
                <w:rFonts w:cstheme="minorHAnsi"/>
                <w:b/>
                <w:lang w:val="en-GB"/>
              </w:rPr>
              <w:t>e.i.r.p</w:t>
            </w:r>
            <w:proofErr w:type="spellEnd"/>
            <w:r w:rsidRPr="00111609">
              <w:rPr>
                <w:rFonts w:cstheme="minorHAnsi"/>
                <w:b/>
                <w:lang w:val="en-GB"/>
              </w:rPr>
              <w:t>. value</w:t>
            </w:r>
            <w:r w:rsidRPr="00111609">
              <w:rPr>
                <w:rFonts w:cstheme="minorHAnsi"/>
                <w:b/>
                <w:lang w:val="en-GB"/>
              </w:rPr>
              <w:br/>
              <w:t>(see also Nos. 21.2 and 21.4)</w:t>
            </w:r>
          </w:p>
        </w:tc>
        <w:tc>
          <w:tcPr>
            <w:tcW w:w="2693" w:type="dxa"/>
            <w:vAlign w:val="center"/>
            <w:hideMark/>
          </w:tcPr>
          <w:p w14:paraId="149D885F" w14:textId="457F3A4B" w:rsidR="00270F22" w:rsidRPr="00111609" w:rsidRDefault="00270F22" w:rsidP="001C160E">
            <w:pPr>
              <w:keepNext/>
              <w:keepLines/>
              <w:ind w:left="22"/>
              <w:jc w:val="center"/>
              <w:rPr>
                <w:rFonts w:cstheme="minorHAnsi"/>
                <w:b/>
                <w:lang w:val="en-GB"/>
              </w:rPr>
            </w:pPr>
            <w:r w:rsidRPr="00111609">
              <w:rPr>
                <w:rFonts w:cstheme="minorHAnsi"/>
                <w:b/>
                <w:lang w:val="en-GB"/>
              </w:rPr>
              <w:t>Minimum separation angle with respect to geostationary-satellite orbit</w:t>
            </w:r>
          </w:p>
        </w:tc>
      </w:tr>
      <w:tr w:rsidR="00270F22" w:rsidRPr="00111609" w14:paraId="6A480097" w14:textId="77777777" w:rsidTr="00F07D07">
        <w:trPr>
          <w:cantSplit/>
          <w:jc w:val="center"/>
        </w:trPr>
        <w:tc>
          <w:tcPr>
            <w:tcW w:w="1981" w:type="dxa"/>
            <w:hideMark/>
          </w:tcPr>
          <w:p w14:paraId="6A4DC268" w14:textId="3CEC17DA" w:rsidR="00270F22" w:rsidRPr="00111609" w:rsidRDefault="00270F22" w:rsidP="001C160E">
            <w:pPr>
              <w:keepNext/>
              <w:keepLines/>
              <w:ind w:left="851" w:hanging="851"/>
              <w:rPr>
                <w:rFonts w:cstheme="minorHAnsi"/>
                <w:lang w:val="en-GB"/>
              </w:rPr>
            </w:pPr>
            <w:r w:rsidRPr="00111609">
              <w:rPr>
                <w:rFonts w:cstheme="minorHAnsi"/>
                <w:lang w:val="en-GB"/>
              </w:rPr>
              <w:t>1</w:t>
            </w:r>
            <w:r w:rsidR="00C77EB9">
              <w:rPr>
                <w:rFonts w:cstheme="minorHAnsi"/>
                <w:lang w:val="en-GB"/>
              </w:rPr>
              <w:t>–</w:t>
            </w:r>
            <w:r w:rsidRPr="00111609">
              <w:rPr>
                <w:rFonts w:cstheme="minorHAnsi"/>
                <w:lang w:val="en-GB"/>
              </w:rPr>
              <w:t>10</w:t>
            </w:r>
            <w:r w:rsidR="00364F4D">
              <w:rPr>
                <w:rFonts w:cstheme="minorHAnsi"/>
                <w:lang w:val="en-GB"/>
              </w:rPr>
              <w:t xml:space="preserve"> GHz</w:t>
            </w:r>
          </w:p>
        </w:tc>
        <w:tc>
          <w:tcPr>
            <w:tcW w:w="3261" w:type="dxa"/>
            <w:hideMark/>
          </w:tcPr>
          <w:p w14:paraId="4427F29D" w14:textId="1898E1DB" w:rsidR="00270F22" w:rsidRPr="00111609" w:rsidRDefault="00270F22" w:rsidP="001C160E">
            <w:pPr>
              <w:keepNext/>
              <w:keepLines/>
              <w:ind w:left="851" w:hanging="851"/>
              <w:rPr>
                <w:rFonts w:cstheme="minorHAnsi"/>
                <w:lang w:val="en-GB"/>
              </w:rPr>
            </w:pPr>
            <w:r w:rsidRPr="00111609">
              <w:rPr>
                <w:rFonts w:cstheme="minorHAnsi"/>
                <w:lang w:val="en-GB"/>
              </w:rPr>
              <w:t>+35</w:t>
            </w:r>
            <w:r w:rsidR="00364F4D">
              <w:rPr>
                <w:rFonts w:cstheme="minorHAnsi"/>
                <w:lang w:val="en-GB"/>
              </w:rPr>
              <w:t xml:space="preserve"> dBW</w:t>
            </w:r>
          </w:p>
        </w:tc>
        <w:tc>
          <w:tcPr>
            <w:tcW w:w="2693" w:type="dxa"/>
            <w:hideMark/>
          </w:tcPr>
          <w:p w14:paraId="4B933AEA" w14:textId="13F3FBB1" w:rsidR="00270F22" w:rsidRPr="00111609" w:rsidRDefault="00270F22" w:rsidP="001C160E">
            <w:pPr>
              <w:keepNext/>
              <w:keepLines/>
              <w:ind w:left="851" w:hanging="851"/>
              <w:rPr>
                <w:rFonts w:cstheme="minorHAnsi"/>
                <w:lang w:val="en-GB"/>
              </w:rPr>
            </w:pPr>
            <w:r w:rsidRPr="00111609">
              <w:rPr>
                <w:rFonts w:cstheme="minorHAnsi"/>
                <w:lang w:val="en-GB"/>
              </w:rPr>
              <w:t>2</w:t>
            </w:r>
            <w:r w:rsidR="00364F4D">
              <w:rPr>
                <w:rFonts w:cstheme="minorHAnsi"/>
                <w:lang w:val="en-GB"/>
              </w:rPr>
              <w:sym w:font="Symbol" w:char="F0B0"/>
            </w:r>
          </w:p>
        </w:tc>
      </w:tr>
      <w:tr w:rsidR="00270F22" w:rsidRPr="00111609" w14:paraId="06DF1B50" w14:textId="77777777" w:rsidTr="00F07D07">
        <w:trPr>
          <w:cantSplit/>
          <w:jc w:val="center"/>
        </w:trPr>
        <w:tc>
          <w:tcPr>
            <w:tcW w:w="1981" w:type="dxa"/>
            <w:hideMark/>
          </w:tcPr>
          <w:p w14:paraId="674B9C09" w14:textId="485BE069" w:rsidR="00270F22" w:rsidRPr="00111609" w:rsidRDefault="00270F22" w:rsidP="001C160E">
            <w:pPr>
              <w:keepNext/>
              <w:keepLines/>
              <w:ind w:left="851" w:hanging="851"/>
              <w:rPr>
                <w:rFonts w:cstheme="minorHAnsi"/>
                <w:lang w:val="en-GB"/>
              </w:rPr>
            </w:pPr>
            <w:r w:rsidRPr="00111609">
              <w:rPr>
                <w:rFonts w:cstheme="minorHAnsi"/>
                <w:lang w:val="en-GB"/>
              </w:rPr>
              <w:t>10</w:t>
            </w:r>
            <w:r w:rsidR="00C77EB9">
              <w:rPr>
                <w:rFonts w:cstheme="minorHAnsi"/>
                <w:lang w:val="en-GB"/>
              </w:rPr>
              <w:t>–</w:t>
            </w:r>
            <w:r w:rsidRPr="00111609">
              <w:rPr>
                <w:rFonts w:cstheme="minorHAnsi"/>
                <w:lang w:val="en-GB"/>
              </w:rPr>
              <w:t>15</w:t>
            </w:r>
            <w:r w:rsidR="00364F4D">
              <w:rPr>
                <w:rFonts w:cstheme="minorHAnsi"/>
                <w:lang w:val="en-GB"/>
              </w:rPr>
              <w:t xml:space="preserve"> GHz</w:t>
            </w:r>
          </w:p>
        </w:tc>
        <w:tc>
          <w:tcPr>
            <w:tcW w:w="3261" w:type="dxa"/>
            <w:hideMark/>
          </w:tcPr>
          <w:p w14:paraId="5AADF6C9" w14:textId="06A51B3E" w:rsidR="00270F22" w:rsidRPr="00111609" w:rsidRDefault="00270F22" w:rsidP="001C160E">
            <w:pPr>
              <w:keepNext/>
              <w:keepLines/>
              <w:ind w:left="851" w:hanging="851"/>
              <w:rPr>
                <w:rFonts w:cstheme="minorHAnsi"/>
                <w:lang w:val="en-GB"/>
              </w:rPr>
            </w:pPr>
            <w:r w:rsidRPr="00111609">
              <w:rPr>
                <w:rFonts w:cstheme="minorHAnsi"/>
                <w:lang w:val="en-GB"/>
              </w:rPr>
              <w:t>+45</w:t>
            </w:r>
            <w:r w:rsidR="00364F4D">
              <w:rPr>
                <w:rFonts w:cstheme="minorHAnsi"/>
                <w:lang w:val="en-GB"/>
              </w:rPr>
              <w:t xml:space="preserve"> dBW</w:t>
            </w:r>
          </w:p>
        </w:tc>
        <w:tc>
          <w:tcPr>
            <w:tcW w:w="2693" w:type="dxa"/>
            <w:hideMark/>
          </w:tcPr>
          <w:p w14:paraId="5EE15DFA" w14:textId="59331AA7" w:rsidR="00270F22" w:rsidRPr="00111609" w:rsidRDefault="00270F22" w:rsidP="001C160E">
            <w:pPr>
              <w:keepNext/>
              <w:keepLines/>
              <w:ind w:left="851" w:hanging="851"/>
              <w:rPr>
                <w:rFonts w:cstheme="minorHAnsi"/>
                <w:lang w:val="en-GB"/>
              </w:rPr>
            </w:pPr>
            <w:r w:rsidRPr="00111609">
              <w:rPr>
                <w:rFonts w:cstheme="minorHAnsi"/>
                <w:lang w:val="en-GB"/>
              </w:rPr>
              <w:t>1.5</w:t>
            </w:r>
            <w:r w:rsidR="00364F4D">
              <w:rPr>
                <w:rFonts w:cstheme="minorHAnsi"/>
                <w:lang w:val="en-GB"/>
              </w:rPr>
              <w:sym w:font="Symbol" w:char="F0B0"/>
            </w:r>
          </w:p>
        </w:tc>
      </w:tr>
      <w:tr w:rsidR="00270F22" w:rsidRPr="00111609" w14:paraId="733DC2C9" w14:textId="77777777" w:rsidTr="00F07D07">
        <w:trPr>
          <w:cantSplit/>
          <w:jc w:val="center"/>
        </w:trPr>
        <w:tc>
          <w:tcPr>
            <w:tcW w:w="1981" w:type="dxa"/>
            <w:hideMark/>
          </w:tcPr>
          <w:p w14:paraId="38277739" w14:textId="07BCEA4C" w:rsidR="00270F22" w:rsidRPr="00111609" w:rsidRDefault="00270F22" w:rsidP="001C160E">
            <w:pPr>
              <w:keepNext/>
              <w:keepLines/>
              <w:ind w:left="851" w:hanging="851"/>
              <w:rPr>
                <w:rFonts w:cstheme="minorHAnsi"/>
                <w:lang w:val="en-GB"/>
              </w:rPr>
            </w:pPr>
            <w:r w:rsidRPr="00111609">
              <w:rPr>
                <w:rFonts w:cstheme="minorHAnsi"/>
                <w:lang w:val="en-GB"/>
              </w:rPr>
              <w:t>25.25</w:t>
            </w:r>
            <w:r w:rsidR="00C77EB9">
              <w:rPr>
                <w:rFonts w:cstheme="minorHAnsi"/>
                <w:lang w:val="en-GB"/>
              </w:rPr>
              <w:t>–</w:t>
            </w:r>
            <w:r w:rsidRPr="00111609">
              <w:rPr>
                <w:rFonts w:cstheme="minorHAnsi"/>
                <w:lang w:val="en-GB"/>
              </w:rPr>
              <w:t>27.5</w:t>
            </w:r>
            <w:r w:rsidR="00364F4D">
              <w:rPr>
                <w:rFonts w:cstheme="minorHAnsi"/>
                <w:lang w:val="en-GB"/>
              </w:rPr>
              <w:t xml:space="preserve"> GHz</w:t>
            </w:r>
          </w:p>
        </w:tc>
        <w:tc>
          <w:tcPr>
            <w:tcW w:w="3261" w:type="dxa"/>
            <w:hideMark/>
          </w:tcPr>
          <w:p w14:paraId="5D159129" w14:textId="6AB2AA1F" w:rsidR="00270F22" w:rsidRPr="00111609" w:rsidRDefault="00270F22" w:rsidP="001C160E">
            <w:pPr>
              <w:keepNext/>
              <w:keepLines/>
              <w:ind w:left="-109" w:firstLine="109"/>
              <w:rPr>
                <w:rFonts w:cstheme="minorHAnsi"/>
                <w:lang w:val="en-GB"/>
              </w:rPr>
            </w:pPr>
            <w:r w:rsidRPr="00111609">
              <w:rPr>
                <w:rFonts w:cstheme="minorHAnsi"/>
                <w:lang w:val="en-GB"/>
              </w:rPr>
              <w:t xml:space="preserve">+24 </w:t>
            </w:r>
            <w:r w:rsidR="00364F4D">
              <w:rPr>
                <w:rFonts w:cstheme="minorHAnsi"/>
                <w:lang w:val="en-GB"/>
              </w:rPr>
              <w:t xml:space="preserve">dBW </w:t>
            </w:r>
            <w:r w:rsidRPr="00111609">
              <w:rPr>
                <w:rFonts w:cstheme="minorHAnsi"/>
                <w:lang w:val="en-GB"/>
              </w:rPr>
              <w:t xml:space="preserve">(in any 1 MHz </w:t>
            </w:r>
            <w:r>
              <w:rPr>
                <w:rFonts w:cstheme="minorHAnsi"/>
                <w:lang w:val="en-GB"/>
              </w:rPr>
              <w:t>b</w:t>
            </w:r>
            <w:r w:rsidRPr="00111609">
              <w:rPr>
                <w:rFonts w:cstheme="minorHAnsi"/>
                <w:lang w:val="en-GB"/>
              </w:rPr>
              <w:t>and)</w:t>
            </w:r>
          </w:p>
        </w:tc>
        <w:tc>
          <w:tcPr>
            <w:tcW w:w="2693" w:type="dxa"/>
            <w:hideMark/>
          </w:tcPr>
          <w:p w14:paraId="1F6EA85D" w14:textId="70FAC4F3" w:rsidR="00270F22" w:rsidRPr="00111609" w:rsidRDefault="00270F22" w:rsidP="001C160E">
            <w:pPr>
              <w:keepNext/>
              <w:keepLines/>
              <w:ind w:left="851" w:hanging="851"/>
              <w:rPr>
                <w:rFonts w:cstheme="minorHAnsi"/>
                <w:lang w:val="en-GB"/>
              </w:rPr>
            </w:pPr>
            <w:r w:rsidRPr="00111609">
              <w:rPr>
                <w:rFonts w:cstheme="minorHAnsi"/>
                <w:lang w:val="en-GB"/>
              </w:rPr>
              <w:t>1.5</w:t>
            </w:r>
            <w:r w:rsidR="00364F4D">
              <w:rPr>
                <w:rFonts w:cstheme="minorHAnsi"/>
                <w:lang w:val="en-GB"/>
              </w:rPr>
              <w:sym w:font="Symbol" w:char="F0B0"/>
            </w:r>
          </w:p>
        </w:tc>
      </w:tr>
      <w:tr w:rsidR="00270F22" w:rsidRPr="00111609" w14:paraId="78BD3F42" w14:textId="77777777" w:rsidTr="00F07D07">
        <w:trPr>
          <w:cantSplit/>
          <w:jc w:val="center"/>
        </w:trPr>
        <w:tc>
          <w:tcPr>
            <w:tcW w:w="1981" w:type="dxa"/>
            <w:hideMark/>
          </w:tcPr>
          <w:p w14:paraId="23669268" w14:textId="6B52ECFE" w:rsidR="00270F22" w:rsidRPr="00111609" w:rsidRDefault="00270F22" w:rsidP="001C160E">
            <w:pPr>
              <w:keepNext/>
              <w:keepLines/>
              <w:ind w:left="22" w:hanging="22"/>
              <w:rPr>
                <w:rFonts w:cstheme="minorHAnsi"/>
                <w:lang w:val="en-GB"/>
              </w:rPr>
            </w:pPr>
            <w:r>
              <w:rPr>
                <w:rFonts w:cstheme="minorHAnsi"/>
                <w:lang w:val="en-GB"/>
              </w:rPr>
              <w:t xml:space="preserve">Other bands above </w:t>
            </w:r>
            <w:r w:rsidR="00C77EB9">
              <w:rPr>
                <w:rFonts w:cstheme="minorHAnsi"/>
                <w:lang w:val="en-GB"/>
              </w:rPr>
              <w:t>15</w:t>
            </w:r>
            <w:r w:rsidR="003B1D03">
              <w:rPr>
                <w:rFonts w:cstheme="minorHAnsi"/>
                <w:lang w:val="en-GB"/>
              </w:rPr>
              <w:t xml:space="preserve"> GHz</w:t>
            </w:r>
          </w:p>
        </w:tc>
        <w:tc>
          <w:tcPr>
            <w:tcW w:w="3261" w:type="dxa"/>
            <w:hideMark/>
          </w:tcPr>
          <w:p w14:paraId="310B5D26" w14:textId="53AC59AC" w:rsidR="00270F22" w:rsidRPr="00111609" w:rsidRDefault="00270F22" w:rsidP="001C160E">
            <w:pPr>
              <w:keepNext/>
              <w:keepLines/>
              <w:ind w:left="851" w:hanging="851"/>
              <w:rPr>
                <w:rFonts w:cstheme="minorHAnsi"/>
                <w:lang w:val="en-GB"/>
              </w:rPr>
            </w:pPr>
            <w:r w:rsidRPr="00111609">
              <w:rPr>
                <w:rFonts w:cstheme="minorHAnsi"/>
                <w:lang w:val="en-GB"/>
              </w:rPr>
              <w:t>+55</w:t>
            </w:r>
            <w:r w:rsidR="003B1D03">
              <w:rPr>
                <w:rFonts w:cstheme="minorHAnsi"/>
                <w:lang w:val="en-GB"/>
              </w:rPr>
              <w:t xml:space="preserve"> dBW</w:t>
            </w:r>
          </w:p>
        </w:tc>
        <w:tc>
          <w:tcPr>
            <w:tcW w:w="2693" w:type="dxa"/>
            <w:hideMark/>
          </w:tcPr>
          <w:p w14:paraId="1C014B94" w14:textId="0717B1A1" w:rsidR="00270F22" w:rsidRPr="00111609" w:rsidRDefault="00270F22" w:rsidP="001C160E">
            <w:pPr>
              <w:keepNext/>
              <w:keepLines/>
              <w:rPr>
                <w:rFonts w:cstheme="minorHAnsi"/>
                <w:lang w:val="en-GB"/>
              </w:rPr>
            </w:pPr>
            <w:r w:rsidRPr="00111609">
              <w:rPr>
                <w:rFonts w:cstheme="minorHAnsi"/>
                <w:lang w:val="en-GB"/>
              </w:rPr>
              <w:t>No limit</w:t>
            </w:r>
            <w:r w:rsidR="004C5243">
              <w:rPr>
                <w:rStyle w:val="FootnoteReference"/>
                <w:rFonts w:cstheme="minorHAnsi"/>
                <w:lang w:val="en-GB"/>
              </w:rPr>
              <w:footnoteReference w:id="15"/>
            </w:r>
          </w:p>
        </w:tc>
      </w:tr>
    </w:tbl>
    <w:p w14:paraId="0F30C6A8" w14:textId="4B1BEA3A" w:rsidR="00270F22" w:rsidRPr="00111609" w:rsidRDefault="00270F22" w:rsidP="001C160E">
      <w:pPr>
        <w:pStyle w:val="Heading2"/>
        <w:numPr>
          <w:ilvl w:val="0"/>
          <w:numId w:val="0"/>
        </w:numPr>
        <w:spacing w:before="240" w:after="240"/>
        <w:ind w:left="431" w:hanging="431"/>
        <w:rPr>
          <w:rFonts w:cstheme="minorHAnsi"/>
          <w:b w:val="0"/>
          <w:szCs w:val="24"/>
          <w:lang w:val="en-US"/>
        </w:rPr>
      </w:pPr>
      <w:bookmarkStart w:id="101" w:name="_Toc13830082"/>
      <w:bookmarkStart w:id="102" w:name="_Toc14187301"/>
      <w:bookmarkStart w:id="103" w:name="_Toc14684357"/>
      <w:bookmarkStart w:id="104" w:name="_Toc206588572"/>
      <w:r w:rsidRPr="00111609">
        <w:rPr>
          <w:rFonts w:cstheme="minorHAnsi"/>
          <w:szCs w:val="24"/>
          <w:lang w:val="en-US"/>
        </w:rPr>
        <w:t>Section II</w:t>
      </w:r>
      <w:r w:rsidR="00A67A6E">
        <w:rPr>
          <w:rFonts w:cstheme="minorHAnsi"/>
          <w:szCs w:val="24"/>
          <w:lang w:val="en-US"/>
        </w:rPr>
        <w:t>—</w:t>
      </w:r>
      <w:r w:rsidRPr="00111609">
        <w:rPr>
          <w:rFonts w:cstheme="minorHAnsi"/>
          <w:szCs w:val="24"/>
          <w:lang w:val="en-US"/>
        </w:rPr>
        <w:t xml:space="preserve">Power </w:t>
      </w:r>
      <w:r w:rsidRPr="00111609">
        <w:rPr>
          <w:rFonts w:cstheme="minorHAnsi"/>
          <w:szCs w:val="24"/>
          <w:lang w:val="en-GB"/>
        </w:rPr>
        <w:t>limits</w:t>
      </w:r>
      <w:r w:rsidRPr="00111609">
        <w:rPr>
          <w:rFonts w:cstheme="minorHAnsi"/>
          <w:szCs w:val="24"/>
          <w:lang w:val="en-US"/>
        </w:rPr>
        <w:t xml:space="preserve"> for terrestrial stations</w:t>
      </w:r>
      <w:bookmarkEnd w:id="101"/>
      <w:bookmarkEnd w:id="102"/>
      <w:bookmarkEnd w:id="103"/>
      <w:bookmarkEnd w:id="104"/>
    </w:p>
    <w:p w14:paraId="5D41E249" w14:textId="08F5A351" w:rsidR="00270F22" w:rsidRPr="00774C43" w:rsidRDefault="00270F22" w:rsidP="00270F22">
      <w:pPr>
        <w:tabs>
          <w:tab w:val="left" w:pos="567"/>
          <w:tab w:val="left" w:pos="1134"/>
          <w:tab w:val="left" w:pos="1418"/>
        </w:tabs>
        <w:rPr>
          <w:rFonts w:cstheme="minorHAnsi"/>
          <w:lang w:val="en-GB"/>
        </w:rPr>
      </w:pPr>
      <w:r w:rsidRPr="00774C43">
        <w:rPr>
          <w:rFonts w:cstheme="minorHAnsi"/>
          <w:b/>
          <w:lang w:val="en-GB"/>
        </w:rPr>
        <w:t>21.3</w:t>
      </w:r>
      <w:r w:rsidRPr="00774C43">
        <w:rPr>
          <w:rFonts w:cstheme="minorHAnsi"/>
          <w:lang w:val="en-GB"/>
        </w:rPr>
        <w:tab/>
        <w:t>§ 3</w:t>
      </w:r>
      <w:r>
        <w:rPr>
          <w:rFonts w:cstheme="minorHAnsi"/>
          <w:lang w:val="en-GB"/>
        </w:rPr>
        <w:tab/>
      </w:r>
      <w:r w:rsidRPr="00774C43">
        <w:rPr>
          <w:rFonts w:cstheme="minorHAnsi"/>
          <w:lang w:val="en-GB"/>
        </w:rPr>
        <w:t>1)</w:t>
      </w:r>
      <w:r w:rsidRPr="00774C43">
        <w:rPr>
          <w:rFonts w:cstheme="minorHAnsi"/>
          <w:lang w:val="en-GB"/>
        </w:rPr>
        <w:tab/>
        <w:t xml:space="preserve">The maximum equivalent </w:t>
      </w:r>
      <w:r w:rsidR="00A65277">
        <w:rPr>
          <w:rFonts w:cstheme="minorHAnsi"/>
          <w:lang w:val="en-GB"/>
        </w:rPr>
        <w:t>isotropic</w:t>
      </w:r>
      <w:r w:rsidRPr="00774C43">
        <w:rPr>
          <w:rFonts w:cstheme="minorHAnsi"/>
          <w:lang w:val="en-GB"/>
        </w:rPr>
        <w:t xml:space="preserve"> radiated power (</w:t>
      </w:r>
      <w:proofErr w:type="spellStart"/>
      <w:r w:rsidRPr="00774C43">
        <w:rPr>
          <w:rFonts w:cstheme="minorHAnsi"/>
          <w:lang w:val="en-GB"/>
        </w:rPr>
        <w:t>e.i.r.p</w:t>
      </w:r>
      <w:proofErr w:type="spellEnd"/>
      <w:r w:rsidRPr="00774C43">
        <w:rPr>
          <w:rFonts w:cstheme="minorHAnsi"/>
          <w:lang w:val="en-GB"/>
        </w:rPr>
        <w:t>.) of a station in the fixed or mobile service shall not exceed +55 dBW.</w:t>
      </w:r>
    </w:p>
    <w:p w14:paraId="439300C2" w14:textId="7269A5E3" w:rsidR="00270F22" w:rsidRPr="00111609" w:rsidRDefault="00270F22" w:rsidP="00270F22">
      <w:pPr>
        <w:tabs>
          <w:tab w:val="left" w:pos="567"/>
          <w:tab w:val="left" w:pos="1134"/>
          <w:tab w:val="left" w:pos="1418"/>
        </w:tabs>
        <w:rPr>
          <w:rFonts w:cstheme="minorHAnsi"/>
          <w:lang w:val="en-GB"/>
        </w:rPr>
      </w:pPr>
      <w:r w:rsidRPr="00774C43">
        <w:rPr>
          <w:rFonts w:cstheme="minorHAnsi"/>
          <w:b/>
          <w:lang w:val="en-GB"/>
        </w:rPr>
        <w:t>21.4</w:t>
      </w:r>
      <w:r w:rsidRPr="00774C43">
        <w:rPr>
          <w:rFonts w:cstheme="minorHAnsi"/>
          <w:lang w:val="en-GB"/>
        </w:rPr>
        <w:tab/>
      </w:r>
      <w:r>
        <w:rPr>
          <w:rFonts w:cstheme="minorHAnsi"/>
          <w:lang w:val="en-GB"/>
        </w:rPr>
        <w:tab/>
      </w:r>
      <w:r w:rsidRPr="00111609">
        <w:rPr>
          <w:rFonts w:cstheme="minorHAnsi"/>
          <w:lang w:val="en-GB"/>
        </w:rPr>
        <w:t>2)</w:t>
      </w:r>
      <w:r w:rsidRPr="00111609">
        <w:rPr>
          <w:rFonts w:cstheme="minorHAnsi"/>
          <w:lang w:val="en-GB"/>
        </w:rPr>
        <w:tab/>
        <w:t>Where compliance with No. </w:t>
      </w:r>
      <w:r w:rsidRPr="00774C43">
        <w:rPr>
          <w:rFonts w:cstheme="minorHAnsi"/>
          <w:b/>
          <w:lang w:val="en-GB"/>
        </w:rPr>
        <w:t xml:space="preserve">21.2 </w:t>
      </w:r>
      <w:r w:rsidRPr="00111609">
        <w:rPr>
          <w:rFonts w:cstheme="minorHAnsi"/>
          <w:lang w:val="en-GB"/>
        </w:rPr>
        <w:t xml:space="preserve">for frequency bands between 1 GHz and 10 GHz is impracticable, the maximum equivalent </w:t>
      </w:r>
      <w:r w:rsidR="00A65277">
        <w:rPr>
          <w:rFonts w:cstheme="minorHAnsi"/>
          <w:lang w:val="en-GB"/>
        </w:rPr>
        <w:t>isotropic</w:t>
      </w:r>
      <w:r w:rsidRPr="00111609">
        <w:rPr>
          <w:rFonts w:cstheme="minorHAnsi"/>
          <w:lang w:val="en-GB"/>
        </w:rPr>
        <w:t xml:space="preserve"> radiated power (</w:t>
      </w:r>
      <w:proofErr w:type="spellStart"/>
      <w:r w:rsidRPr="00111609">
        <w:rPr>
          <w:rFonts w:cstheme="minorHAnsi"/>
          <w:lang w:val="en-GB"/>
        </w:rPr>
        <w:t>e.i.r.p</w:t>
      </w:r>
      <w:proofErr w:type="spellEnd"/>
      <w:r w:rsidRPr="00111609">
        <w:rPr>
          <w:rFonts w:cstheme="minorHAnsi"/>
          <w:lang w:val="en-GB"/>
        </w:rPr>
        <w:t>.) of a station in the fixed or mobile service shall not exceed:</w:t>
      </w:r>
    </w:p>
    <w:p w14:paraId="7990DE13" w14:textId="77777777" w:rsidR="00270F22" w:rsidRPr="00774C43" w:rsidRDefault="00270F22" w:rsidP="004C5243">
      <w:pPr>
        <w:pStyle w:val="ListParagraph"/>
        <w:keepNext/>
        <w:keepLines/>
        <w:numPr>
          <w:ilvl w:val="0"/>
          <w:numId w:val="63"/>
        </w:numPr>
        <w:tabs>
          <w:tab w:val="left" w:pos="426"/>
          <w:tab w:val="left" w:pos="2127"/>
          <w:tab w:val="left" w:pos="2410"/>
        </w:tabs>
        <w:spacing w:before="120" w:after="120" w:line="259" w:lineRule="auto"/>
        <w:ind w:left="426"/>
        <w:rPr>
          <w:rFonts w:cstheme="minorHAnsi"/>
          <w:lang w:val="en-GB"/>
        </w:rPr>
      </w:pPr>
      <w:r w:rsidRPr="00774C43">
        <w:rPr>
          <w:rFonts w:cstheme="minorHAnsi"/>
          <w:lang w:val="en-GB"/>
        </w:rPr>
        <w:t xml:space="preserve">+47 dBW in any direction within 0.5° of the geostationary-satellite </w:t>
      </w:r>
      <w:proofErr w:type="gramStart"/>
      <w:r w:rsidRPr="00774C43">
        <w:rPr>
          <w:rFonts w:cstheme="minorHAnsi"/>
          <w:lang w:val="en-GB"/>
        </w:rPr>
        <w:t>orbit</w:t>
      </w:r>
      <w:proofErr w:type="gramEnd"/>
      <w:r w:rsidRPr="00774C43">
        <w:rPr>
          <w:rFonts w:cstheme="minorHAnsi"/>
          <w:lang w:val="en-GB"/>
        </w:rPr>
        <w:t>; or</w:t>
      </w:r>
    </w:p>
    <w:p w14:paraId="45A489AB" w14:textId="1C356B47" w:rsidR="00270F22" w:rsidRPr="00774C43" w:rsidRDefault="00270F22" w:rsidP="004C5243">
      <w:pPr>
        <w:pStyle w:val="ListParagraph"/>
        <w:keepNext/>
        <w:keepLines/>
        <w:numPr>
          <w:ilvl w:val="0"/>
          <w:numId w:val="63"/>
        </w:numPr>
        <w:tabs>
          <w:tab w:val="left" w:pos="426"/>
          <w:tab w:val="left" w:pos="2127"/>
          <w:tab w:val="left" w:pos="2410"/>
        </w:tabs>
        <w:spacing w:before="120" w:after="120" w:line="259" w:lineRule="auto"/>
        <w:ind w:left="426"/>
        <w:rPr>
          <w:rFonts w:cstheme="minorHAnsi"/>
          <w:lang w:val="en-GB"/>
        </w:rPr>
      </w:pPr>
      <w:r w:rsidRPr="00774C43">
        <w:rPr>
          <w:rFonts w:cstheme="minorHAnsi"/>
          <w:lang w:val="en-GB"/>
        </w:rPr>
        <w:t xml:space="preserve">+47 dBW to +55 dBW, on a linear decibel scale (8 dB per degree), in any direction between 0.5° and 1.5° of the geostationary-satellite </w:t>
      </w:r>
      <w:proofErr w:type="gramStart"/>
      <w:r w:rsidRPr="00774C43">
        <w:rPr>
          <w:rFonts w:cstheme="minorHAnsi"/>
          <w:lang w:val="en-GB"/>
        </w:rPr>
        <w:t>orbit</w:t>
      </w:r>
      <w:proofErr w:type="gramEnd"/>
      <w:r w:rsidRPr="00774C43">
        <w:rPr>
          <w:rFonts w:cstheme="minorHAnsi"/>
          <w:lang w:val="en-GB"/>
        </w:rPr>
        <w:t xml:space="preserve">, </w:t>
      </w:r>
      <w:proofErr w:type="gramStart"/>
      <w:r w:rsidRPr="00774C43">
        <w:rPr>
          <w:rFonts w:cstheme="minorHAnsi"/>
          <w:lang w:val="en-GB"/>
        </w:rPr>
        <w:t>taking into account</w:t>
      </w:r>
      <w:proofErr w:type="gramEnd"/>
      <w:r w:rsidRPr="00774C43">
        <w:rPr>
          <w:rFonts w:cstheme="minorHAnsi"/>
          <w:lang w:val="en-GB"/>
        </w:rPr>
        <w:t xml:space="preserve"> the effect of atmospheric refraction</w:t>
      </w:r>
      <w:r>
        <w:rPr>
          <w:rStyle w:val="FootnoteReference"/>
          <w:rFonts w:cstheme="minorHAnsi"/>
          <w:lang w:val="en-GB"/>
        </w:rPr>
        <w:footnoteReference w:id="16"/>
      </w:r>
      <w:r w:rsidR="004C5243">
        <w:rPr>
          <w:rFonts w:cstheme="minorHAnsi"/>
          <w:lang w:val="en-GB"/>
        </w:rPr>
        <w:t>.</w:t>
      </w:r>
    </w:p>
    <w:p w14:paraId="54424E3F" w14:textId="77777777" w:rsidR="00270F22" w:rsidRPr="00111609" w:rsidRDefault="00270F22" w:rsidP="00270F22">
      <w:pPr>
        <w:tabs>
          <w:tab w:val="left" w:pos="567"/>
          <w:tab w:val="left" w:pos="1134"/>
          <w:tab w:val="left" w:pos="1418"/>
        </w:tabs>
        <w:rPr>
          <w:rFonts w:cstheme="minorHAnsi"/>
          <w:lang w:val="en-GB"/>
        </w:rPr>
      </w:pPr>
      <w:r w:rsidRPr="00774C43">
        <w:rPr>
          <w:rFonts w:cstheme="minorHAnsi"/>
          <w:b/>
          <w:lang w:val="en-GB"/>
        </w:rPr>
        <w:t>21.5</w:t>
      </w:r>
      <w:r>
        <w:rPr>
          <w:rFonts w:cstheme="minorHAnsi"/>
          <w:lang w:val="en-GB"/>
        </w:rPr>
        <w:tab/>
      </w:r>
      <w:r>
        <w:rPr>
          <w:rFonts w:cstheme="minorHAnsi"/>
          <w:lang w:val="en-GB"/>
        </w:rPr>
        <w:tab/>
      </w:r>
      <w:r w:rsidRPr="00111609">
        <w:rPr>
          <w:rFonts w:cstheme="minorHAnsi"/>
          <w:lang w:val="en-GB"/>
        </w:rPr>
        <w:t>3)</w:t>
      </w:r>
      <w:r w:rsidRPr="00111609">
        <w:rPr>
          <w:rFonts w:cstheme="minorHAnsi"/>
          <w:lang w:val="en-GB"/>
        </w:rPr>
        <w:tab/>
        <w:t>The power delivered by a transmitter to the antenna of a station in the fixed or mobile services shall not exceed +13 dBW in frequency bands between 1 GHz and 10 GHz, or +10 dBW in frequency bands above 10 GHz, except as cited in No. </w:t>
      </w:r>
      <w:r w:rsidRPr="00774C43">
        <w:rPr>
          <w:rFonts w:cstheme="minorHAnsi"/>
          <w:b/>
          <w:lang w:val="en-GB"/>
        </w:rPr>
        <w:t>21.5A</w:t>
      </w:r>
      <w:r w:rsidRPr="00111609">
        <w:rPr>
          <w:rFonts w:cstheme="minorHAnsi"/>
          <w:lang w:val="en-GB"/>
        </w:rPr>
        <w:t>.    (WRC</w:t>
      </w:r>
      <w:r w:rsidRPr="00111609">
        <w:rPr>
          <w:rFonts w:cstheme="minorHAnsi"/>
          <w:lang w:val="en-GB"/>
        </w:rPr>
        <w:noBreakHyphen/>
        <w:t>2000)</w:t>
      </w:r>
    </w:p>
    <w:p w14:paraId="0EC09AA9" w14:textId="56BBEC19" w:rsidR="00270F22" w:rsidRPr="00111609" w:rsidRDefault="00270F22" w:rsidP="00270F22">
      <w:pPr>
        <w:tabs>
          <w:tab w:val="left" w:pos="567"/>
          <w:tab w:val="left" w:pos="1134"/>
          <w:tab w:val="left" w:pos="1418"/>
        </w:tabs>
        <w:rPr>
          <w:rFonts w:cstheme="minorHAnsi"/>
          <w:lang w:val="en-GB"/>
        </w:rPr>
      </w:pPr>
      <w:r w:rsidRPr="00774C43">
        <w:rPr>
          <w:rFonts w:cstheme="minorHAnsi"/>
          <w:b/>
          <w:lang w:val="en-GB"/>
        </w:rPr>
        <w:t>21.5A</w:t>
      </w:r>
      <w:r w:rsidRPr="00111609">
        <w:rPr>
          <w:rFonts w:cstheme="minorHAnsi"/>
          <w:lang w:val="en-GB"/>
        </w:rPr>
        <w:tab/>
        <w:t>As an exception to the power levels given in No. </w:t>
      </w:r>
      <w:r w:rsidRPr="00774C43">
        <w:rPr>
          <w:rFonts w:cstheme="minorHAnsi"/>
          <w:b/>
          <w:lang w:val="en-GB"/>
        </w:rPr>
        <w:t>21.5</w:t>
      </w:r>
      <w:r w:rsidRPr="00111609">
        <w:rPr>
          <w:rFonts w:cstheme="minorHAnsi"/>
          <w:lang w:val="en-GB"/>
        </w:rPr>
        <w:t>, the sharing environment within which the Earth exploration-satellite (passive) and space research (passive) services shall operate in the band 18.6</w:t>
      </w:r>
      <w:r w:rsidR="00C77EB9">
        <w:rPr>
          <w:rFonts w:cstheme="minorHAnsi"/>
          <w:lang w:val="en-GB"/>
        </w:rPr>
        <w:t>–</w:t>
      </w:r>
      <w:r w:rsidRPr="00111609">
        <w:rPr>
          <w:rFonts w:cstheme="minorHAnsi"/>
          <w:lang w:val="en-GB"/>
        </w:rPr>
        <w:t>18.8 GHz is defined by the following limitations on the operation of the fixed service: the power of each RF carrier frequency delivered to the input of each antenna of a station in the fixed service in the band 18.6</w:t>
      </w:r>
      <w:r w:rsidR="00C77EB9">
        <w:rPr>
          <w:rFonts w:cstheme="minorHAnsi"/>
          <w:lang w:val="en-GB"/>
        </w:rPr>
        <w:t>–</w:t>
      </w:r>
      <w:r w:rsidRPr="00111609">
        <w:rPr>
          <w:rFonts w:cstheme="minorHAnsi"/>
          <w:lang w:val="en-GB"/>
        </w:rPr>
        <w:t>18.8 GHz shall not exceed −</w:t>
      </w:r>
      <w:r w:rsidR="000E51A3">
        <w:rPr>
          <w:rFonts w:cstheme="minorHAnsi"/>
          <w:lang w:val="en-GB"/>
        </w:rPr>
        <w:t>‍</w:t>
      </w:r>
      <w:r w:rsidRPr="00111609">
        <w:rPr>
          <w:rFonts w:cstheme="minorHAnsi"/>
          <w:lang w:val="en-GB"/>
        </w:rPr>
        <w:t>3 dBW.     (WRC</w:t>
      </w:r>
      <w:r w:rsidRPr="00111609">
        <w:rPr>
          <w:rFonts w:cstheme="minorHAnsi"/>
          <w:lang w:val="en-GB"/>
        </w:rPr>
        <w:noBreakHyphen/>
        <w:t>2000)</w:t>
      </w:r>
    </w:p>
    <w:p w14:paraId="0DF9FBB9" w14:textId="0AA32A60" w:rsidR="00270F22" w:rsidRPr="001C160E" w:rsidRDefault="00270F22" w:rsidP="004C5243">
      <w:pPr>
        <w:tabs>
          <w:tab w:val="left" w:pos="567"/>
          <w:tab w:val="left" w:pos="1134"/>
          <w:tab w:val="left" w:pos="1418"/>
        </w:tabs>
        <w:rPr>
          <w:b/>
        </w:rPr>
      </w:pPr>
      <w:r w:rsidRPr="00774C43">
        <w:rPr>
          <w:rFonts w:cstheme="minorHAnsi"/>
          <w:b/>
          <w:lang w:val="en-GB"/>
        </w:rPr>
        <w:t>21.6</w:t>
      </w:r>
      <w:r w:rsidRPr="00111609">
        <w:rPr>
          <w:rFonts w:cstheme="minorHAnsi"/>
          <w:lang w:val="en-GB"/>
        </w:rPr>
        <w:tab/>
      </w:r>
      <w:r w:rsidRPr="00111609">
        <w:rPr>
          <w:rFonts w:cstheme="minorHAnsi"/>
          <w:lang w:val="en-GB"/>
        </w:rPr>
        <w:tab/>
        <w:t>4)</w:t>
      </w:r>
      <w:r w:rsidRPr="00111609">
        <w:rPr>
          <w:rFonts w:cstheme="minorHAnsi"/>
          <w:lang w:val="en-GB"/>
        </w:rPr>
        <w:tab/>
        <w:t>The limits given in Nos. </w:t>
      </w:r>
      <w:r w:rsidRPr="00774C43">
        <w:rPr>
          <w:rFonts w:cstheme="minorHAnsi"/>
          <w:b/>
          <w:lang w:val="en-GB"/>
        </w:rPr>
        <w:t>21.2</w:t>
      </w:r>
      <w:r w:rsidRPr="00111609">
        <w:rPr>
          <w:rFonts w:cstheme="minorHAnsi"/>
          <w:lang w:val="en-GB"/>
        </w:rPr>
        <w:t xml:space="preserve">, </w:t>
      </w:r>
      <w:r w:rsidRPr="00774C43">
        <w:rPr>
          <w:rFonts w:cstheme="minorHAnsi"/>
          <w:b/>
          <w:lang w:val="en-GB"/>
        </w:rPr>
        <w:t>21.3</w:t>
      </w:r>
      <w:r w:rsidRPr="00111609">
        <w:rPr>
          <w:rFonts w:cstheme="minorHAnsi"/>
          <w:lang w:val="en-GB"/>
        </w:rPr>
        <w:t xml:space="preserve">, </w:t>
      </w:r>
      <w:r w:rsidRPr="00774C43">
        <w:rPr>
          <w:rFonts w:cstheme="minorHAnsi"/>
          <w:b/>
          <w:lang w:val="en-GB"/>
        </w:rPr>
        <w:t>21.4</w:t>
      </w:r>
      <w:r w:rsidRPr="00111609">
        <w:rPr>
          <w:rFonts w:cstheme="minorHAnsi"/>
          <w:lang w:val="en-GB"/>
        </w:rPr>
        <w:t xml:space="preserve">, </w:t>
      </w:r>
      <w:r w:rsidRPr="00774C43">
        <w:rPr>
          <w:rFonts w:cstheme="minorHAnsi"/>
          <w:b/>
          <w:lang w:val="en-GB"/>
        </w:rPr>
        <w:t>21.5</w:t>
      </w:r>
      <w:r w:rsidRPr="00111609">
        <w:rPr>
          <w:rFonts w:cstheme="minorHAnsi"/>
          <w:lang w:val="en-GB"/>
        </w:rPr>
        <w:t xml:space="preserve"> and </w:t>
      </w:r>
      <w:r w:rsidRPr="00774C43">
        <w:rPr>
          <w:rFonts w:cstheme="minorHAnsi"/>
          <w:b/>
          <w:lang w:val="en-GB"/>
        </w:rPr>
        <w:t>21.5A</w:t>
      </w:r>
      <w:r w:rsidRPr="00111609">
        <w:rPr>
          <w:rFonts w:cstheme="minorHAnsi"/>
          <w:lang w:val="en-GB"/>
        </w:rPr>
        <w:t xml:space="preserve"> apply, where applicable, to the services and frequency bands indicated in Table </w:t>
      </w:r>
      <w:r w:rsidR="00B6668D">
        <w:rPr>
          <w:rFonts w:cstheme="minorHAnsi"/>
          <w:b/>
          <w:bCs/>
          <w:lang w:val="en-GB"/>
        </w:rPr>
        <w:t>21-2</w:t>
      </w:r>
      <w:r w:rsidR="00B6668D" w:rsidRPr="001C160E">
        <w:rPr>
          <w:b/>
          <w:lang w:val="en-GB"/>
        </w:rPr>
        <w:t xml:space="preserve"> </w:t>
      </w:r>
      <w:r w:rsidRPr="00111609">
        <w:rPr>
          <w:rFonts w:cstheme="minorHAnsi"/>
          <w:lang w:val="en-GB"/>
        </w:rPr>
        <w:lastRenderedPageBreak/>
        <w:t>for reception by space stations where the frequency bands are shared with equal rights with the fixed or mobile services:  </w:t>
      </w:r>
      <w:proofErr w:type="gramStart"/>
      <w:r w:rsidRPr="00111609">
        <w:rPr>
          <w:rFonts w:cstheme="minorHAnsi"/>
          <w:lang w:val="en-GB"/>
        </w:rPr>
        <w:t>   (</w:t>
      </w:r>
      <w:proofErr w:type="gramEnd"/>
      <w:r w:rsidRPr="00111609">
        <w:rPr>
          <w:rFonts w:cstheme="minorHAnsi"/>
          <w:lang w:val="en-GB"/>
        </w:rPr>
        <w:t>WRC</w:t>
      </w:r>
      <w:r w:rsidRPr="00111609">
        <w:rPr>
          <w:rFonts w:cstheme="minorHAnsi"/>
          <w:lang w:val="en-GB"/>
        </w:rPr>
        <w:noBreakHyphen/>
        <w:t>2000)</w:t>
      </w:r>
    </w:p>
    <w:p w14:paraId="516C37F7" w14:textId="2E5A9F38" w:rsidR="00F10841" w:rsidRPr="00DA671C" w:rsidRDefault="00270F22" w:rsidP="00B6668D">
      <w:pPr>
        <w:spacing w:after="120"/>
        <w:ind w:left="851" w:hanging="851"/>
        <w:jc w:val="center"/>
        <w:rPr>
          <w:rFonts w:cstheme="minorHAnsi"/>
          <w:b/>
          <w:lang w:val="en-US"/>
        </w:rPr>
      </w:pPr>
      <w:r w:rsidRPr="00DA671C">
        <w:rPr>
          <w:b/>
        </w:rPr>
        <w:t>Table 21-</w:t>
      </w:r>
      <w:r>
        <w:rPr>
          <w:b/>
        </w:rPr>
        <w:t>2 (Rev. WRC-</w:t>
      </w:r>
      <w:r w:rsidR="00B6668D">
        <w:rPr>
          <w:b/>
        </w:rPr>
        <w:t>23</w:t>
      </w:r>
      <w:r>
        <w:rPr>
          <w:b/>
        </w:rPr>
        <w:t>)</w:t>
      </w:r>
    </w:p>
    <w:tbl>
      <w:tblPr>
        <w:tblStyle w:val="TableGrid"/>
        <w:tblW w:w="0" w:type="auto"/>
        <w:tblLook w:val="04A0" w:firstRow="1" w:lastRow="0" w:firstColumn="1" w:lastColumn="0" w:noHBand="0" w:noVBand="1"/>
      </w:tblPr>
      <w:tblGrid>
        <w:gridCol w:w="2553"/>
        <w:gridCol w:w="2554"/>
        <w:gridCol w:w="2554"/>
      </w:tblGrid>
      <w:tr w:rsidR="00270F22" w14:paraId="664B0DF9" w14:textId="77777777" w:rsidTr="00AA3B00">
        <w:tc>
          <w:tcPr>
            <w:tcW w:w="2553" w:type="dxa"/>
          </w:tcPr>
          <w:p w14:paraId="43AA4ECF" w14:textId="276D1E37" w:rsidR="00F2592E" w:rsidRPr="00346C39" w:rsidRDefault="00270F22" w:rsidP="00F2592E">
            <w:pPr>
              <w:ind w:left="22"/>
              <w:jc w:val="center"/>
              <w:rPr>
                <w:rFonts w:cstheme="minorHAnsi"/>
                <w:b/>
                <w:lang w:val="en-GB"/>
              </w:rPr>
            </w:pPr>
            <w:r w:rsidRPr="00346C39">
              <w:rPr>
                <w:rFonts w:cstheme="minorHAnsi"/>
                <w:b/>
                <w:lang w:val="en-GB"/>
              </w:rPr>
              <w:t>Frequency band</w:t>
            </w:r>
          </w:p>
        </w:tc>
        <w:tc>
          <w:tcPr>
            <w:tcW w:w="2554" w:type="dxa"/>
          </w:tcPr>
          <w:p w14:paraId="779E37A8" w14:textId="77777777" w:rsidR="00270F22" w:rsidRPr="00346C39" w:rsidRDefault="00270F22" w:rsidP="00AA3B00">
            <w:pPr>
              <w:ind w:left="22"/>
              <w:jc w:val="center"/>
              <w:rPr>
                <w:rFonts w:cstheme="minorHAnsi"/>
                <w:b/>
                <w:lang w:val="en-GB"/>
              </w:rPr>
            </w:pPr>
            <w:r w:rsidRPr="00346C39">
              <w:rPr>
                <w:rFonts w:cstheme="minorHAnsi"/>
                <w:b/>
                <w:lang w:val="en-GB"/>
              </w:rPr>
              <w:t>Service</w:t>
            </w:r>
          </w:p>
        </w:tc>
        <w:tc>
          <w:tcPr>
            <w:tcW w:w="2554" w:type="dxa"/>
          </w:tcPr>
          <w:p w14:paraId="0BCA2DC8" w14:textId="77777777" w:rsidR="00270F22" w:rsidRPr="00346C39" w:rsidRDefault="00270F22" w:rsidP="00AA3B00">
            <w:pPr>
              <w:ind w:left="22"/>
              <w:jc w:val="center"/>
              <w:rPr>
                <w:rFonts w:cstheme="minorHAnsi"/>
                <w:b/>
                <w:lang w:val="en-GB"/>
              </w:rPr>
            </w:pPr>
            <w:r w:rsidRPr="00346C39">
              <w:rPr>
                <w:rFonts w:cstheme="minorHAnsi"/>
                <w:b/>
                <w:lang w:val="en-GB"/>
              </w:rPr>
              <w:t xml:space="preserve">Limit as specified in Nos. </w:t>
            </w:r>
          </w:p>
        </w:tc>
      </w:tr>
      <w:tr w:rsidR="00270F22" w14:paraId="00E6CC20" w14:textId="77777777" w:rsidTr="00AA3B00">
        <w:tc>
          <w:tcPr>
            <w:tcW w:w="2553" w:type="dxa"/>
          </w:tcPr>
          <w:p w14:paraId="6863EBC3" w14:textId="77777777" w:rsidR="00270F22" w:rsidRDefault="00270F22" w:rsidP="00AA3B00">
            <w:pPr>
              <w:tabs>
                <w:tab w:val="left" w:pos="1134"/>
                <w:tab w:val="left" w:pos="2127"/>
                <w:tab w:val="left" w:pos="2410"/>
              </w:tabs>
              <w:spacing w:before="120" w:after="120"/>
              <w:rPr>
                <w:rFonts w:cstheme="minorHAnsi"/>
              </w:rPr>
            </w:pPr>
            <w:r>
              <w:rPr>
                <w:rFonts w:cstheme="minorHAnsi"/>
              </w:rPr>
              <w:t xml:space="preserve">….. </w:t>
            </w:r>
          </w:p>
          <w:p w14:paraId="5C587DAA" w14:textId="5228A4F8" w:rsidR="00270F22" w:rsidRDefault="00270F22" w:rsidP="00AA3B00">
            <w:pPr>
              <w:tabs>
                <w:tab w:val="left" w:pos="1134"/>
                <w:tab w:val="left" w:pos="2127"/>
                <w:tab w:val="left" w:pos="2410"/>
              </w:tabs>
              <w:spacing w:before="120" w:after="120"/>
              <w:rPr>
                <w:rFonts w:cstheme="minorHAnsi"/>
                <w:lang w:val="en-GB"/>
              </w:rPr>
            </w:pPr>
            <w:r w:rsidRPr="00346C39">
              <w:rPr>
                <w:rFonts w:cstheme="minorHAnsi"/>
                <w:lang w:val="en-GB"/>
              </w:rPr>
              <w:t>5850</w:t>
            </w:r>
            <w:r w:rsidR="00C77EB9">
              <w:rPr>
                <w:rFonts w:cstheme="minorHAnsi"/>
                <w:lang w:val="en-GB"/>
              </w:rPr>
              <w:t>–</w:t>
            </w:r>
            <w:r w:rsidRPr="00346C39">
              <w:rPr>
                <w:rFonts w:cstheme="minorHAnsi"/>
                <w:lang w:val="en-GB"/>
              </w:rPr>
              <w:t>7075</w:t>
            </w:r>
            <w:r w:rsidR="003F265B">
              <w:rPr>
                <w:rFonts w:cstheme="minorHAnsi"/>
                <w:lang w:val="en-GB"/>
              </w:rPr>
              <w:t xml:space="preserve"> MHz</w:t>
            </w:r>
          </w:p>
          <w:p w14:paraId="2869E4E8" w14:textId="78729743" w:rsidR="008B274A" w:rsidRPr="00346C39" w:rsidRDefault="008B274A" w:rsidP="00AA3B00">
            <w:pPr>
              <w:tabs>
                <w:tab w:val="left" w:pos="1134"/>
                <w:tab w:val="left" w:pos="2127"/>
                <w:tab w:val="left" w:pos="2410"/>
              </w:tabs>
              <w:spacing w:before="120" w:after="120"/>
              <w:rPr>
                <w:rFonts w:cstheme="minorHAnsi"/>
                <w:lang w:val="en-GB"/>
              </w:rPr>
            </w:pPr>
            <w:r w:rsidRPr="00026885">
              <w:rPr>
                <w:rFonts w:cstheme="minorHAnsi"/>
                <w:lang w:val="en-GB"/>
              </w:rPr>
              <w:t>7900</w:t>
            </w:r>
            <w:r w:rsidR="00C77EB9">
              <w:rPr>
                <w:rFonts w:cstheme="minorHAnsi"/>
                <w:lang w:val="en-GB"/>
              </w:rPr>
              <w:t>–</w:t>
            </w:r>
            <w:r w:rsidRPr="00026885">
              <w:rPr>
                <w:rFonts w:cstheme="minorHAnsi"/>
                <w:lang w:val="en-GB"/>
              </w:rPr>
              <w:t>8400</w:t>
            </w:r>
            <w:r w:rsidR="003F265B">
              <w:rPr>
                <w:rFonts w:cstheme="minorHAnsi"/>
                <w:lang w:val="en-GB"/>
              </w:rPr>
              <w:t xml:space="preserve"> MHz</w:t>
            </w:r>
          </w:p>
          <w:p w14:paraId="49D9DD31" w14:textId="77777777" w:rsidR="00270F22" w:rsidRDefault="00270F22" w:rsidP="00AA3B00">
            <w:pPr>
              <w:tabs>
                <w:tab w:val="left" w:pos="1134"/>
                <w:tab w:val="left" w:pos="2127"/>
                <w:tab w:val="left" w:pos="2410"/>
              </w:tabs>
              <w:spacing w:before="120" w:after="120"/>
              <w:rPr>
                <w:rFonts w:cstheme="minorHAnsi"/>
                <w:lang w:val="en-GB"/>
              </w:rPr>
            </w:pPr>
            <w:r>
              <w:rPr>
                <w:rFonts w:cstheme="minorHAnsi"/>
              </w:rPr>
              <w:t>…..</w:t>
            </w:r>
          </w:p>
        </w:tc>
        <w:tc>
          <w:tcPr>
            <w:tcW w:w="2554" w:type="dxa"/>
          </w:tcPr>
          <w:p w14:paraId="460772FF" w14:textId="77777777" w:rsidR="00270F22" w:rsidRPr="00E55049" w:rsidRDefault="00270F22" w:rsidP="00AA3B00">
            <w:pPr>
              <w:tabs>
                <w:tab w:val="left" w:pos="1134"/>
                <w:tab w:val="left" w:pos="2127"/>
                <w:tab w:val="left" w:pos="2410"/>
              </w:tabs>
              <w:spacing w:before="120" w:after="120"/>
              <w:rPr>
                <w:rFonts w:cstheme="minorHAnsi"/>
                <w:lang w:val="en-GB"/>
              </w:rPr>
            </w:pPr>
            <w:proofErr w:type="gramStart"/>
            <w:r w:rsidRPr="00E55049">
              <w:rPr>
                <w:rFonts w:cstheme="minorHAnsi"/>
                <w:lang w:val="en-GB"/>
              </w:rPr>
              <w:t>Fixed-satellite</w:t>
            </w:r>
            <w:proofErr w:type="gramEnd"/>
          </w:p>
          <w:p w14:paraId="26D38471" w14:textId="77777777" w:rsidR="00270F22" w:rsidRDefault="00270F22" w:rsidP="00AA3B00">
            <w:pPr>
              <w:tabs>
                <w:tab w:val="left" w:pos="1134"/>
                <w:tab w:val="left" w:pos="2127"/>
                <w:tab w:val="left" w:pos="2410"/>
              </w:tabs>
              <w:spacing w:before="120" w:after="120"/>
              <w:rPr>
                <w:rFonts w:cstheme="minorHAnsi"/>
                <w:lang w:val="en-GB"/>
              </w:rPr>
            </w:pPr>
            <w:r>
              <w:rPr>
                <w:rFonts w:cstheme="minorHAnsi"/>
              </w:rPr>
              <w:t>…..</w:t>
            </w:r>
          </w:p>
        </w:tc>
        <w:tc>
          <w:tcPr>
            <w:tcW w:w="2554" w:type="dxa"/>
          </w:tcPr>
          <w:p w14:paraId="1B8CBACB" w14:textId="77777777" w:rsidR="00270F22" w:rsidRDefault="00270F22" w:rsidP="00AA3B00">
            <w:pPr>
              <w:tabs>
                <w:tab w:val="left" w:pos="1134"/>
                <w:tab w:val="left" w:pos="2127"/>
                <w:tab w:val="left" w:pos="2410"/>
              </w:tabs>
              <w:spacing w:before="120" w:after="120"/>
              <w:rPr>
                <w:rFonts w:cstheme="minorHAnsi"/>
                <w:lang w:val="en-GB"/>
              </w:rPr>
            </w:pPr>
            <w:r w:rsidRPr="00346C39">
              <w:rPr>
                <w:rFonts w:cstheme="minorHAnsi"/>
                <w:b/>
                <w:lang w:val="en-GB"/>
              </w:rPr>
              <w:t>21.2</w:t>
            </w:r>
            <w:r w:rsidRPr="00346C39">
              <w:rPr>
                <w:rFonts w:cstheme="minorHAnsi"/>
                <w:lang w:val="en-GB"/>
              </w:rPr>
              <w:t xml:space="preserve">, </w:t>
            </w:r>
            <w:r w:rsidRPr="00346C39">
              <w:rPr>
                <w:rFonts w:cstheme="minorHAnsi"/>
                <w:b/>
                <w:lang w:val="en-GB"/>
              </w:rPr>
              <w:t>21.3</w:t>
            </w:r>
            <w:r w:rsidRPr="00346C39">
              <w:rPr>
                <w:rFonts w:cstheme="minorHAnsi"/>
                <w:lang w:val="en-GB"/>
              </w:rPr>
              <w:t xml:space="preserve">, </w:t>
            </w:r>
            <w:r w:rsidRPr="00346C39">
              <w:rPr>
                <w:rFonts w:cstheme="minorHAnsi"/>
                <w:b/>
                <w:lang w:val="en-GB"/>
              </w:rPr>
              <w:t>21.4</w:t>
            </w:r>
            <w:r w:rsidRPr="00346C39">
              <w:rPr>
                <w:rFonts w:cstheme="minorHAnsi"/>
                <w:lang w:val="en-GB"/>
              </w:rPr>
              <w:t xml:space="preserve"> and </w:t>
            </w:r>
            <w:r w:rsidRPr="00346C39">
              <w:rPr>
                <w:rFonts w:cstheme="minorHAnsi"/>
                <w:b/>
                <w:lang w:val="en-GB"/>
              </w:rPr>
              <w:t>21.5</w:t>
            </w:r>
          </w:p>
        </w:tc>
      </w:tr>
      <w:tr w:rsidR="00B16EA6" w14:paraId="16E02EE4" w14:textId="77777777" w:rsidTr="00AA3B00">
        <w:tc>
          <w:tcPr>
            <w:tcW w:w="2553" w:type="dxa"/>
          </w:tcPr>
          <w:p w14:paraId="0742909D" w14:textId="77777777" w:rsidR="00B16EA6" w:rsidRPr="00914CF7" w:rsidRDefault="00B16EA6" w:rsidP="00B16EA6">
            <w:pPr>
              <w:tabs>
                <w:tab w:val="left" w:pos="1134"/>
                <w:tab w:val="left" w:pos="2127"/>
                <w:tab w:val="left" w:pos="2410"/>
              </w:tabs>
              <w:spacing w:before="120" w:after="120"/>
              <w:rPr>
                <w:rFonts w:cstheme="minorHAnsi"/>
                <w:lang w:val="en-GB"/>
              </w:rPr>
            </w:pPr>
            <w:r w:rsidRPr="001C160E">
              <w:rPr>
                <w:lang w:val="en-GB"/>
              </w:rPr>
              <w:t>…..</w:t>
            </w:r>
          </w:p>
          <w:p w14:paraId="1FB298AD" w14:textId="4ADD3F88" w:rsidR="00B16EA6" w:rsidRPr="00914CF7" w:rsidRDefault="00B16EA6" w:rsidP="00B16EA6">
            <w:pPr>
              <w:autoSpaceDE w:val="0"/>
              <w:autoSpaceDN w:val="0"/>
              <w:adjustRightInd w:val="0"/>
              <w:spacing w:after="0" w:line="240" w:lineRule="auto"/>
              <w:rPr>
                <w:rFonts w:cstheme="minorHAnsi"/>
                <w:lang w:val="en-GB"/>
              </w:rPr>
            </w:pPr>
            <w:r w:rsidRPr="00914CF7">
              <w:rPr>
                <w:rFonts w:cstheme="minorHAnsi"/>
                <w:lang w:val="en-GB"/>
              </w:rPr>
              <w:t>12.75</w:t>
            </w:r>
            <w:r w:rsidR="00C77EB9">
              <w:rPr>
                <w:rFonts w:cstheme="minorHAnsi"/>
                <w:lang w:val="en-GB"/>
              </w:rPr>
              <w:t>–</w:t>
            </w:r>
            <w:r w:rsidRPr="00914CF7">
              <w:rPr>
                <w:rFonts w:cstheme="minorHAnsi"/>
                <w:lang w:val="en-GB"/>
              </w:rPr>
              <w:t>13.25</w:t>
            </w:r>
            <w:r w:rsidR="003F265B">
              <w:rPr>
                <w:rFonts w:cstheme="minorHAnsi"/>
                <w:lang w:val="en-GB"/>
              </w:rPr>
              <w:t xml:space="preserve"> GHz</w:t>
            </w:r>
          </w:p>
          <w:p w14:paraId="2197DCD2" w14:textId="77777777" w:rsidR="00B16EA6" w:rsidRPr="00914CF7" w:rsidRDefault="00B16EA6" w:rsidP="00B16EA6">
            <w:pPr>
              <w:tabs>
                <w:tab w:val="left" w:pos="1134"/>
                <w:tab w:val="left" w:pos="2127"/>
                <w:tab w:val="left" w:pos="2410"/>
              </w:tabs>
              <w:spacing w:before="120" w:after="120"/>
              <w:rPr>
                <w:rFonts w:cstheme="minorHAnsi"/>
                <w:lang w:val="en-GB"/>
              </w:rPr>
            </w:pPr>
            <w:r>
              <w:rPr>
                <w:rFonts w:cstheme="minorHAnsi"/>
                <w:lang w:val="en-GB"/>
              </w:rPr>
              <w:t>…..</w:t>
            </w:r>
          </w:p>
          <w:p w14:paraId="31319AF4" w14:textId="1478021D" w:rsidR="00B16EA6" w:rsidRDefault="00B16EA6" w:rsidP="00B16EA6">
            <w:pPr>
              <w:tabs>
                <w:tab w:val="left" w:pos="1134"/>
                <w:tab w:val="left" w:pos="2127"/>
                <w:tab w:val="left" w:pos="2410"/>
              </w:tabs>
              <w:spacing w:before="120" w:after="120"/>
              <w:rPr>
                <w:rFonts w:cstheme="minorHAnsi"/>
                <w:lang w:val="en-GB"/>
              </w:rPr>
            </w:pPr>
            <w:r w:rsidRPr="00914CF7">
              <w:rPr>
                <w:rFonts w:cstheme="minorHAnsi"/>
                <w:lang w:val="en-GB"/>
              </w:rPr>
              <w:t>14.5</w:t>
            </w:r>
            <w:r w:rsidR="00C77EB9">
              <w:rPr>
                <w:rFonts w:cstheme="minorHAnsi"/>
                <w:lang w:val="en-GB"/>
              </w:rPr>
              <w:t>–</w:t>
            </w:r>
            <w:r w:rsidRPr="00914CF7">
              <w:rPr>
                <w:rFonts w:cstheme="minorHAnsi"/>
                <w:lang w:val="en-GB"/>
              </w:rPr>
              <w:t>14.8</w:t>
            </w:r>
            <w:r w:rsidR="003F265B">
              <w:rPr>
                <w:rFonts w:cstheme="minorHAnsi"/>
                <w:lang w:val="en-GB"/>
              </w:rPr>
              <w:t xml:space="preserve"> GHz</w:t>
            </w:r>
          </w:p>
        </w:tc>
        <w:tc>
          <w:tcPr>
            <w:tcW w:w="2554" w:type="dxa"/>
          </w:tcPr>
          <w:p w14:paraId="57124660" w14:textId="0B9F1025" w:rsidR="00B16EA6" w:rsidRDefault="00B16EA6" w:rsidP="00B16EA6">
            <w:pPr>
              <w:tabs>
                <w:tab w:val="left" w:pos="1134"/>
                <w:tab w:val="left" w:pos="2127"/>
                <w:tab w:val="left" w:pos="2410"/>
              </w:tabs>
              <w:spacing w:before="120" w:after="120"/>
              <w:rPr>
                <w:rFonts w:cstheme="minorHAnsi"/>
                <w:lang w:val="en-GB"/>
              </w:rPr>
            </w:pPr>
            <w:proofErr w:type="gramStart"/>
            <w:r w:rsidRPr="00E55049">
              <w:rPr>
                <w:rFonts w:cstheme="minorHAnsi"/>
                <w:lang w:val="en-GB"/>
              </w:rPr>
              <w:t>Fixed-satellite</w:t>
            </w:r>
            <w:proofErr w:type="gramEnd"/>
          </w:p>
        </w:tc>
        <w:tc>
          <w:tcPr>
            <w:tcW w:w="2554" w:type="dxa"/>
          </w:tcPr>
          <w:p w14:paraId="7322BE01" w14:textId="22025C02" w:rsidR="00B16EA6" w:rsidRDefault="00B16EA6" w:rsidP="00B16EA6">
            <w:pPr>
              <w:tabs>
                <w:tab w:val="left" w:pos="1134"/>
                <w:tab w:val="left" w:pos="2127"/>
                <w:tab w:val="left" w:pos="2410"/>
              </w:tabs>
              <w:spacing w:before="120" w:after="120"/>
              <w:rPr>
                <w:rFonts w:cstheme="minorHAnsi"/>
                <w:lang w:val="en-GB"/>
              </w:rPr>
            </w:pPr>
            <w:r w:rsidRPr="00D81D4D">
              <w:rPr>
                <w:rFonts w:cstheme="minorHAnsi"/>
                <w:b/>
                <w:lang w:val="en-GB"/>
              </w:rPr>
              <w:t>21.2, 21.3 and 21.5</w:t>
            </w:r>
          </w:p>
        </w:tc>
      </w:tr>
      <w:tr w:rsidR="00B16EA6" w14:paraId="45F9BCEC" w14:textId="77777777" w:rsidTr="00AA3B00">
        <w:tc>
          <w:tcPr>
            <w:tcW w:w="2553" w:type="dxa"/>
          </w:tcPr>
          <w:p w14:paraId="4A1C95C3" w14:textId="394FAE71" w:rsidR="000A797B" w:rsidRPr="00914CF7" w:rsidRDefault="00B16EA6" w:rsidP="00B16EA6">
            <w:pPr>
              <w:tabs>
                <w:tab w:val="left" w:pos="1134"/>
                <w:tab w:val="left" w:pos="2127"/>
                <w:tab w:val="left" w:pos="2410"/>
              </w:tabs>
              <w:spacing w:before="120" w:after="120"/>
              <w:rPr>
                <w:rFonts w:cstheme="minorHAnsi"/>
                <w:lang w:val="en-GB"/>
              </w:rPr>
            </w:pPr>
            <w:r w:rsidRPr="00914CF7">
              <w:rPr>
                <w:rFonts w:cstheme="minorHAnsi"/>
                <w:lang w:val="en-GB"/>
              </w:rPr>
              <w:t>17.7</w:t>
            </w:r>
            <w:r w:rsidR="00C77EB9">
              <w:rPr>
                <w:rFonts w:cstheme="minorHAnsi"/>
                <w:lang w:val="en-GB"/>
              </w:rPr>
              <w:t>–</w:t>
            </w:r>
            <w:r w:rsidRPr="00914CF7">
              <w:rPr>
                <w:rFonts w:cstheme="minorHAnsi"/>
                <w:lang w:val="en-GB"/>
              </w:rPr>
              <w:t>18.4</w:t>
            </w:r>
            <w:r w:rsidR="003F265B">
              <w:rPr>
                <w:rFonts w:cstheme="minorHAnsi"/>
                <w:lang w:val="en-GB"/>
              </w:rPr>
              <w:t xml:space="preserve"> GHz</w:t>
            </w:r>
          </w:p>
          <w:p w14:paraId="2A0929BB" w14:textId="1A05AC49" w:rsidR="00B16EA6" w:rsidRPr="00914CF7" w:rsidRDefault="00B16EA6" w:rsidP="00B16EA6">
            <w:pPr>
              <w:tabs>
                <w:tab w:val="left" w:pos="1134"/>
                <w:tab w:val="left" w:pos="2127"/>
                <w:tab w:val="left" w:pos="2410"/>
              </w:tabs>
              <w:spacing w:before="120" w:after="120"/>
              <w:rPr>
                <w:rFonts w:cstheme="minorHAnsi"/>
                <w:lang w:val="en-GB"/>
              </w:rPr>
            </w:pPr>
            <w:r w:rsidRPr="00914CF7">
              <w:rPr>
                <w:rFonts w:cstheme="minorHAnsi"/>
                <w:lang w:val="en-GB"/>
              </w:rPr>
              <w:t>19.3</w:t>
            </w:r>
            <w:r w:rsidR="00C77EB9">
              <w:rPr>
                <w:rFonts w:cstheme="minorHAnsi"/>
                <w:lang w:val="en-GB"/>
              </w:rPr>
              <w:t>–</w:t>
            </w:r>
            <w:r w:rsidRPr="00914CF7">
              <w:rPr>
                <w:rFonts w:cstheme="minorHAnsi"/>
                <w:lang w:val="en-GB"/>
              </w:rPr>
              <w:t>19.7</w:t>
            </w:r>
            <w:r w:rsidR="003F265B">
              <w:rPr>
                <w:rFonts w:cstheme="minorHAnsi"/>
                <w:lang w:val="en-GB"/>
              </w:rPr>
              <w:t xml:space="preserve"> GHz</w:t>
            </w:r>
          </w:p>
          <w:p w14:paraId="3173A47D" w14:textId="4F3C25C5" w:rsidR="00B16EA6" w:rsidRDefault="00B16EA6" w:rsidP="00B16EA6">
            <w:pPr>
              <w:tabs>
                <w:tab w:val="left" w:pos="1134"/>
                <w:tab w:val="left" w:pos="2127"/>
                <w:tab w:val="left" w:pos="2410"/>
              </w:tabs>
              <w:spacing w:before="120" w:after="120"/>
              <w:rPr>
                <w:rFonts w:cstheme="minorHAnsi"/>
                <w:lang w:val="en-GB"/>
              </w:rPr>
            </w:pPr>
            <w:r w:rsidRPr="001C160E">
              <w:rPr>
                <w:lang w:val="en-GB"/>
              </w:rPr>
              <w:t>…..</w:t>
            </w:r>
          </w:p>
        </w:tc>
        <w:tc>
          <w:tcPr>
            <w:tcW w:w="2554" w:type="dxa"/>
          </w:tcPr>
          <w:p w14:paraId="16C3BD5C" w14:textId="18D6FB65" w:rsidR="000A797B" w:rsidRPr="00E55049" w:rsidRDefault="00B16EA6" w:rsidP="000A797B">
            <w:pPr>
              <w:tabs>
                <w:tab w:val="left" w:pos="1134"/>
                <w:tab w:val="left" w:pos="2127"/>
                <w:tab w:val="left" w:pos="2410"/>
              </w:tabs>
              <w:spacing w:before="120" w:after="120"/>
              <w:rPr>
                <w:rFonts w:cstheme="minorHAnsi"/>
                <w:lang w:val="en-GB"/>
              </w:rPr>
            </w:pPr>
            <w:proofErr w:type="gramStart"/>
            <w:r w:rsidRPr="00E55049">
              <w:rPr>
                <w:rFonts w:cstheme="minorHAnsi"/>
                <w:lang w:val="en-GB"/>
              </w:rPr>
              <w:t>Fixed-satellite</w:t>
            </w:r>
            <w:proofErr w:type="gramEnd"/>
          </w:p>
          <w:p w14:paraId="3C7A2A13" w14:textId="5181D520" w:rsidR="00B16EA6" w:rsidRDefault="00B16EA6" w:rsidP="00B16EA6">
            <w:pPr>
              <w:tabs>
                <w:tab w:val="left" w:pos="1134"/>
                <w:tab w:val="left" w:pos="2127"/>
                <w:tab w:val="left" w:pos="2410"/>
              </w:tabs>
              <w:spacing w:before="120" w:after="120"/>
              <w:rPr>
                <w:rFonts w:cstheme="minorHAnsi"/>
                <w:lang w:val="en-GB"/>
              </w:rPr>
            </w:pPr>
            <w:r>
              <w:rPr>
                <w:rFonts w:cstheme="minorHAnsi"/>
              </w:rPr>
              <w:t>…..</w:t>
            </w:r>
          </w:p>
        </w:tc>
        <w:tc>
          <w:tcPr>
            <w:tcW w:w="2554" w:type="dxa"/>
          </w:tcPr>
          <w:p w14:paraId="3470AE36" w14:textId="1DFB6498" w:rsidR="00B16EA6" w:rsidRPr="00D81D4D" w:rsidRDefault="00B16EA6" w:rsidP="00B16EA6">
            <w:pPr>
              <w:tabs>
                <w:tab w:val="left" w:pos="1134"/>
                <w:tab w:val="left" w:pos="2127"/>
                <w:tab w:val="left" w:pos="2410"/>
              </w:tabs>
              <w:spacing w:before="120" w:after="120"/>
              <w:rPr>
                <w:rFonts w:cstheme="minorHAnsi"/>
                <w:b/>
                <w:lang w:val="en-GB"/>
              </w:rPr>
            </w:pPr>
            <w:r w:rsidRPr="00D81D4D">
              <w:rPr>
                <w:rFonts w:cstheme="minorHAnsi"/>
                <w:b/>
                <w:lang w:val="en-GB"/>
              </w:rPr>
              <w:t>21.2, 21.3, 21.5</w:t>
            </w:r>
          </w:p>
          <w:p w14:paraId="35ACEC80" w14:textId="7CDA0F4D" w:rsidR="00B16EA6" w:rsidRDefault="00B16EA6" w:rsidP="00B16EA6">
            <w:pPr>
              <w:tabs>
                <w:tab w:val="left" w:pos="1134"/>
                <w:tab w:val="left" w:pos="2127"/>
                <w:tab w:val="left" w:pos="2410"/>
              </w:tabs>
              <w:spacing w:before="120" w:after="120"/>
              <w:rPr>
                <w:rFonts w:cstheme="minorHAnsi"/>
                <w:lang w:val="en-GB"/>
              </w:rPr>
            </w:pPr>
            <w:r w:rsidRPr="004C5243">
              <w:rPr>
                <w:rFonts w:cstheme="minorHAnsi"/>
                <w:bCs/>
                <w:lang w:val="en-GB"/>
              </w:rPr>
              <w:t>and</w:t>
            </w:r>
            <w:r w:rsidRPr="00D81D4D">
              <w:rPr>
                <w:rFonts w:cstheme="minorHAnsi"/>
                <w:b/>
                <w:lang w:val="en-GB"/>
              </w:rPr>
              <w:t xml:space="preserve"> 21.5A</w:t>
            </w:r>
          </w:p>
        </w:tc>
      </w:tr>
    </w:tbl>
    <w:p w14:paraId="18D17C15" w14:textId="77777777" w:rsidR="00270F22" w:rsidRDefault="00270F22" w:rsidP="00270F22">
      <w:pPr>
        <w:tabs>
          <w:tab w:val="left" w:pos="1134"/>
          <w:tab w:val="left" w:pos="2127"/>
          <w:tab w:val="left" w:pos="2410"/>
        </w:tabs>
        <w:spacing w:before="120" w:after="120"/>
        <w:rPr>
          <w:rFonts w:cstheme="minorHAnsi"/>
        </w:rPr>
      </w:pPr>
      <w:r>
        <w:rPr>
          <w:rFonts w:cstheme="minorHAnsi"/>
        </w:rPr>
        <w:t>…..</w:t>
      </w:r>
    </w:p>
    <w:p w14:paraId="3791FD02" w14:textId="77777777" w:rsidR="00270F22" w:rsidRPr="00774C43" w:rsidRDefault="00270F22" w:rsidP="00270F22">
      <w:pPr>
        <w:tabs>
          <w:tab w:val="left" w:pos="1134"/>
          <w:tab w:val="left" w:pos="2127"/>
          <w:tab w:val="left" w:pos="2410"/>
        </w:tabs>
        <w:spacing w:before="120" w:after="120"/>
        <w:rPr>
          <w:rFonts w:cstheme="minorHAnsi"/>
          <w:lang w:val="en-GB"/>
        </w:rPr>
      </w:pPr>
    </w:p>
    <w:p w14:paraId="76A40539" w14:textId="3F26AC26" w:rsidR="00270F22" w:rsidRPr="00346C39" w:rsidRDefault="00270F22" w:rsidP="00270F22">
      <w:pPr>
        <w:pStyle w:val="Heading2"/>
        <w:numPr>
          <w:ilvl w:val="0"/>
          <w:numId w:val="0"/>
        </w:numPr>
        <w:spacing w:before="0" w:after="240"/>
        <w:ind w:left="431" w:hanging="431"/>
        <w:rPr>
          <w:rFonts w:cstheme="minorHAnsi"/>
          <w:b w:val="0"/>
          <w:szCs w:val="24"/>
          <w:lang w:val="en-GB"/>
        </w:rPr>
      </w:pPr>
      <w:bookmarkStart w:id="105" w:name="_Toc13830083"/>
      <w:bookmarkStart w:id="106" w:name="_Toc14187302"/>
      <w:bookmarkStart w:id="107" w:name="_Toc14684358"/>
      <w:bookmarkStart w:id="108" w:name="_Toc206588573"/>
      <w:r w:rsidRPr="00346C39">
        <w:rPr>
          <w:rFonts w:cstheme="minorHAnsi"/>
          <w:szCs w:val="24"/>
          <w:lang w:val="en-GB"/>
        </w:rPr>
        <w:t>Section III</w:t>
      </w:r>
      <w:r w:rsidR="00A67A6E">
        <w:rPr>
          <w:rFonts w:cstheme="minorHAnsi"/>
          <w:szCs w:val="24"/>
          <w:lang w:val="en-GB"/>
        </w:rPr>
        <w:t>—</w:t>
      </w:r>
      <w:r w:rsidRPr="00346C39">
        <w:rPr>
          <w:rFonts w:cstheme="minorHAnsi"/>
          <w:szCs w:val="24"/>
          <w:lang w:val="en-GB"/>
        </w:rPr>
        <w:t xml:space="preserve">Power </w:t>
      </w:r>
      <w:r w:rsidRPr="009B4F2F">
        <w:rPr>
          <w:rFonts w:cstheme="minorHAnsi"/>
          <w:szCs w:val="24"/>
          <w:lang w:val="en-US"/>
        </w:rPr>
        <w:t>limits</w:t>
      </w:r>
      <w:r w:rsidRPr="00346C39">
        <w:rPr>
          <w:rFonts w:cstheme="minorHAnsi"/>
          <w:szCs w:val="24"/>
          <w:lang w:val="en-GB"/>
        </w:rPr>
        <w:t xml:space="preserve"> for earth stations</w:t>
      </w:r>
      <w:bookmarkEnd w:id="105"/>
      <w:bookmarkEnd w:id="106"/>
      <w:bookmarkEnd w:id="107"/>
      <w:bookmarkEnd w:id="108"/>
    </w:p>
    <w:p w14:paraId="0D695133" w14:textId="4B966B2D" w:rsidR="00270F22" w:rsidRPr="00774C43" w:rsidRDefault="00270F22" w:rsidP="00270F22">
      <w:pPr>
        <w:tabs>
          <w:tab w:val="left" w:pos="567"/>
          <w:tab w:val="left" w:pos="1134"/>
          <w:tab w:val="left" w:pos="1418"/>
        </w:tabs>
        <w:rPr>
          <w:rFonts w:cstheme="minorHAnsi"/>
          <w:lang w:val="en-GB"/>
        </w:rPr>
      </w:pPr>
      <w:r w:rsidRPr="00346C39">
        <w:rPr>
          <w:rFonts w:cstheme="minorHAnsi"/>
          <w:b/>
          <w:lang w:val="en-GB"/>
        </w:rPr>
        <w:t>21.8</w:t>
      </w:r>
      <w:r w:rsidRPr="00774C43">
        <w:rPr>
          <w:rFonts w:cstheme="minorHAnsi"/>
          <w:lang w:val="en-GB"/>
        </w:rPr>
        <w:tab/>
        <w:t>§ 4</w:t>
      </w:r>
      <w:r w:rsidRPr="00774C43">
        <w:rPr>
          <w:rFonts w:cstheme="minorHAnsi"/>
          <w:lang w:val="en-GB"/>
        </w:rPr>
        <w:tab/>
        <w:t>1)</w:t>
      </w:r>
      <w:r w:rsidRPr="00774C43">
        <w:rPr>
          <w:rFonts w:cstheme="minorHAnsi"/>
          <w:lang w:val="en-GB"/>
        </w:rPr>
        <w:tab/>
        <w:t xml:space="preserve">The equivalent </w:t>
      </w:r>
      <w:r w:rsidR="00A65277">
        <w:rPr>
          <w:rFonts w:cstheme="minorHAnsi"/>
          <w:lang w:val="en-GB"/>
        </w:rPr>
        <w:t>isotropic</w:t>
      </w:r>
      <w:r w:rsidRPr="00774C43">
        <w:rPr>
          <w:rFonts w:cstheme="minorHAnsi"/>
          <w:lang w:val="en-GB"/>
        </w:rPr>
        <w:t xml:space="preserve"> radiated power (</w:t>
      </w:r>
      <w:proofErr w:type="spellStart"/>
      <w:r w:rsidRPr="00774C43">
        <w:rPr>
          <w:rFonts w:cstheme="minorHAnsi"/>
          <w:lang w:val="en-GB"/>
        </w:rPr>
        <w:t>e.i.r.p</w:t>
      </w:r>
      <w:proofErr w:type="spellEnd"/>
      <w:r w:rsidRPr="00774C43">
        <w:rPr>
          <w:rFonts w:cstheme="minorHAnsi"/>
          <w:lang w:val="en-GB"/>
        </w:rPr>
        <w:t xml:space="preserve">.) transmitted in any direction towards the horizon by an earth station shall not </w:t>
      </w:r>
      <w:r w:rsidRPr="008276FB">
        <w:rPr>
          <w:rFonts w:cstheme="minorHAnsi"/>
          <w:lang w:val="en-GB"/>
        </w:rPr>
        <w:t>exceed</w:t>
      </w:r>
      <w:r w:rsidRPr="00774C43">
        <w:rPr>
          <w:rFonts w:cstheme="minorHAnsi"/>
          <w:lang w:val="en-GB"/>
        </w:rPr>
        <w:t xml:space="preserve"> the following limits except as provided in No. </w:t>
      </w:r>
      <w:r w:rsidRPr="00346C39">
        <w:rPr>
          <w:rFonts w:cstheme="minorHAnsi"/>
          <w:b/>
          <w:lang w:val="en-GB"/>
        </w:rPr>
        <w:t>21.10</w:t>
      </w:r>
      <w:r w:rsidRPr="00774C43">
        <w:rPr>
          <w:rFonts w:cstheme="minorHAnsi"/>
          <w:lang w:val="en-GB"/>
        </w:rPr>
        <w:t xml:space="preserve"> or </w:t>
      </w:r>
      <w:r w:rsidRPr="00346C39">
        <w:rPr>
          <w:rFonts w:cstheme="minorHAnsi"/>
          <w:b/>
          <w:lang w:val="en-GB"/>
        </w:rPr>
        <w:t>21.11</w:t>
      </w:r>
      <w:r w:rsidRPr="00774C43">
        <w:rPr>
          <w:rFonts w:cstheme="minorHAnsi"/>
          <w:lang w:val="en-GB"/>
        </w:rPr>
        <w:t>:</w:t>
      </w:r>
    </w:p>
    <w:p w14:paraId="1C5CBDD0" w14:textId="6D58CAB5" w:rsidR="00270F22" w:rsidRPr="00774C43" w:rsidRDefault="00270F22" w:rsidP="00270F22">
      <w:pPr>
        <w:keepNext/>
        <w:keepLines/>
        <w:tabs>
          <w:tab w:val="left" w:pos="1134"/>
          <w:tab w:val="left" w:pos="2127"/>
          <w:tab w:val="left" w:pos="2410"/>
        </w:tabs>
        <w:spacing w:before="120" w:after="120"/>
        <w:rPr>
          <w:rFonts w:cstheme="minorHAnsi"/>
          <w:lang w:val="en-GB"/>
        </w:rPr>
      </w:pPr>
      <w:r w:rsidRPr="00774C43">
        <w:rPr>
          <w:rFonts w:cstheme="minorHAnsi"/>
          <w:lang w:val="en-GB"/>
        </w:rPr>
        <w:t>a)</w:t>
      </w:r>
      <w:r w:rsidRPr="00774C43">
        <w:rPr>
          <w:rFonts w:cstheme="minorHAnsi"/>
          <w:lang w:val="en-GB"/>
        </w:rPr>
        <w:tab/>
        <w:t>in frequency bands between 1 GHz and 15 GHz</w:t>
      </w:r>
    </w:p>
    <w:p w14:paraId="2CEA9574" w14:textId="02656B7B" w:rsidR="00270F22" w:rsidRPr="00774C43" w:rsidRDefault="00270F22" w:rsidP="00270F22">
      <w:pPr>
        <w:keepNext/>
        <w:keepLines/>
        <w:tabs>
          <w:tab w:val="left" w:pos="1134"/>
          <w:tab w:val="left" w:pos="2127"/>
          <w:tab w:val="left" w:pos="2410"/>
        </w:tabs>
        <w:spacing w:before="120" w:after="120"/>
        <w:rPr>
          <w:rFonts w:cstheme="minorHAnsi"/>
          <w:lang w:val="en-GB"/>
        </w:rPr>
      </w:pPr>
      <w:r w:rsidRPr="00774C43">
        <w:rPr>
          <w:rFonts w:cstheme="minorHAnsi"/>
          <w:lang w:val="en-GB"/>
        </w:rPr>
        <w:tab/>
        <w:t>+40 dBW in any 4 kHz band for θ ≤ 0°</w:t>
      </w:r>
    </w:p>
    <w:p w14:paraId="3E744228" w14:textId="07D90C8D" w:rsidR="00270F22" w:rsidRPr="00774C43" w:rsidRDefault="00270F22" w:rsidP="00270F22">
      <w:pPr>
        <w:keepNext/>
        <w:keepLines/>
        <w:tabs>
          <w:tab w:val="left" w:pos="1134"/>
          <w:tab w:val="left" w:pos="2127"/>
          <w:tab w:val="left" w:pos="2410"/>
        </w:tabs>
        <w:spacing w:before="120" w:after="120"/>
        <w:rPr>
          <w:rFonts w:cstheme="minorHAnsi"/>
          <w:lang w:val="en-GB"/>
        </w:rPr>
      </w:pPr>
      <w:r w:rsidRPr="00774C43">
        <w:rPr>
          <w:rFonts w:cstheme="minorHAnsi"/>
          <w:lang w:val="en-GB"/>
        </w:rPr>
        <w:tab/>
        <w:t>+40 + 3 θ dBW in any 4 kHz band for 0° &lt; θ ≤ 5°; and</w:t>
      </w:r>
    </w:p>
    <w:p w14:paraId="0D1AC928" w14:textId="2CC33FEA" w:rsidR="00270F22" w:rsidRPr="00774C43" w:rsidRDefault="00270F22" w:rsidP="00270F22">
      <w:pPr>
        <w:keepNext/>
        <w:keepLines/>
        <w:tabs>
          <w:tab w:val="left" w:pos="1134"/>
          <w:tab w:val="left" w:pos="2127"/>
          <w:tab w:val="left" w:pos="2410"/>
        </w:tabs>
        <w:spacing w:before="120" w:after="120"/>
        <w:rPr>
          <w:rFonts w:cstheme="minorHAnsi"/>
          <w:lang w:val="en-GB"/>
        </w:rPr>
      </w:pPr>
      <w:r w:rsidRPr="00774C43">
        <w:rPr>
          <w:rFonts w:cstheme="minorHAnsi"/>
          <w:lang w:val="en-GB"/>
        </w:rPr>
        <w:t>b)</w:t>
      </w:r>
      <w:r w:rsidRPr="00774C43">
        <w:rPr>
          <w:rFonts w:cstheme="minorHAnsi"/>
          <w:lang w:val="en-GB"/>
        </w:rPr>
        <w:tab/>
        <w:t>in frequency bands above 15 GHz</w:t>
      </w:r>
    </w:p>
    <w:p w14:paraId="57A3C817" w14:textId="5977B170" w:rsidR="00270F22" w:rsidRPr="008276FB" w:rsidRDefault="00270F22" w:rsidP="00270F22">
      <w:pPr>
        <w:keepNext/>
        <w:keepLines/>
        <w:tabs>
          <w:tab w:val="left" w:pos="1134"/>
          <w:tab w:val="left" w:pos="2127"/>
          <w:tab w:val="left" w:pos="2410"/>
        </w:tabs>
        <w:spacing w:before="120" w:after="120"/>
        <w:rPr>
          <w:rFonts w:cstheme="minorHAnsi"/>
          <w:lang w:val="en-GB"/>
        </w:rPr>
      </w:pPr>
      <w:r w:rsidRPr="008276FB">
        <w:rPr>
          <w:rFonts w:cstheme="minorHAnsi"/>
          <w:lang w:val="en-GB"/>
        </w:rPr>
        <w:tab/>
        <w:t>+64 dBW in any 1 MHz band for θ ≤ 0°</w:t>
      </w:r>
    </w:p>
    <w:p w14:paraId="413FFBEA" w14:textId="5FDF048B" w:rsidR="00270F22" w:rsidRPr="00774C43" w:rsidRDefault="00270F22" w:rsidP="00270F22">
      <w:pPr>
        <w:tabs>
          <w:tab w:val="left" w:pos="1134"/>
          <w:tab w:val="left" w:pos="2127"/>
          <w:tab w:val="left" w:pos="2410"/>
        </w:tabs>
        <w:spacing w:before="120" w:after="120"/>
        <w:rPr>
          <w:rFonts w:cstheme="minorHAnsi"/>
          <w:lang w:val="en-GB"/>
        </w:rPr>
      </w:pPr>
      <w:r w:rsidRPr="00774C43">
        <w:rPr>
          <w:rFonts w:cstheme="minorHAnsi"/>
          <w:lang w:val="en-GB"/>
        </w:rPr>
        <w:tab/>
        <w:t>+64 + 3 θ dBW in any 1 MHz band for 0° &lt; θ ≤ 5°,</w:t>
      </w:r>
    </w:p>
    <w:p w14:paraId="4EB00684" w14:textId="77777777" w:rsidR="00270F22" w:rsidRPr="008276FB" w:rsidRDefault="00270F22" w:rsidP="00270F22">
      <w:pPr>
        <w:tabs>
          <w:tab w:val="left" w:pos="1134"/>
          <w:tab w:val="left" w:pos="2127"/>
          <w:tab w:val="left" w:pos="2410"/>
        </w:tabs>
        <w:spacing w:before="120" w:after="120"/>
        <w:rPr>
          <w:rFonts w:cstheme="minorHAnsi"/>
          <w:lang w:val="en-GB"/>
        </w:rPr>
      </w:pPr>
      <w:r w:rsidRPr="008276FB">
        <w:rPr>
          <w:rFonts w:cstheme="minorHAnsi"/>
          <w:lang w:val="en-GB"/>
        </w:rPr>
        <w:t>where θ is the angle of elevation of the horizon viewed from the centre of radiation of the antenna of the earth station and measured in degrees as positive above the horizontal plane and negative below it.</w:t>
      </w:r>
    </w:p>
    <w:p w14:paraId="51F6CCDF" w14:textId="5F93DF44" w:rsidR="00270F22" w:rsidRPr="008276FB" w:rsidRDefault="00270F22" w:rsidP="00270F22">
      <w:pPr>
        <w:tabs>
          <w:tab w:val="left" w:pos="567"/>
          <w:tab w:val="left" w:pos="1134"/>
          <w:tab w:val="left" w:pos="1418"/>
        </w:tabs>
        <w:rPr>
          <w:rFonts w:cstheme="minorHAnsi"/>
          <w:lang w:val="en-GB"/>
        </w:rPr>
      </w:pPr>
      <w:r w:rsidRPr="00346C39">
        <w:rPr>
          <w:rFonts w:cstheme="minorHAnsi"/>
          <w:b/>
          <w:lang w:val="en-GB"/>
        </w:rPr>
        <w:t>21.9</w:t>
      </w:r>
      <w:r w:rsidRPr="00774C43">
        <w:rPr>
          <w:rFonts w:cstheme="minorHAnsi"/>
          <w:lang w:val="en-GB"/>
        </w:rPr>
        <w:tab/>
      </w:r>
      <w:r w:rsidRPr="00774C43">
        <w:rPr>
          <w:rFonts w:cstheme="minorHAnsi"/>
          <w:lang w:val="en-GB"/>
        </w:rPr>
        <w:tab/>
      </w:r>
      <w:r w:rsidRPr="008276FB">
        <w:rPr>
          <w:rFonts w:cstheme="minorHAnsi"/>
          <w:lang w:val="en-GB"/>
        </w:rPr>
        <w:t>2)</w:t>
      </w:r>
      <w:r w:rsidRPr="008276FB">
        <w:rPr>
          <w:rFonts w:cstheme="minorHAnsi"/>
          <w:lang w:val="en-GB"/>
        </w:rPr>
        <w:tab/>
        <w:t xml:space="preserve">For angles of elevation of the horizon greater than 5° there shall be no restriction as to the equivalent </w:t>
      </w:r>
      <w:r w:rsidR="00A65277">
        <w:rPr>
          <w:rFonts w:cstheme="minorHAnsi"/>
          <w:lang w:val="en-GB"/>
        </w:rPr>
        <w:t>isotropic</w:t>
      </w:r>
      <w:r w:rsidRPr="008276FB">
        <w:rPr>
          <w:rFonts w:cstheme="minorHAnsi"/>
          <w:lang w:val="en-GB"/>
        </w:rPr>
        <w:t xml:space="preserve"> radiated power (</w:t>
      </w:r>
      <w:proofErr w:type="spellStart"/>
      <w:r w:rsidRPr="008276FB">
        <w:rPr>
          <w:rFonts w:cstheme="minorHAnsi"/>
          <w:lang w:val="en-GB"/>
        </w:rPr>
        <w:t>e.i.r.p</w:t>
      </w:r>
      <w:proofErr w:type="spellEnd"/>
      <w:r w:rsidRPr="008276FB">
        <w:rPr>
          <w:rFonts w:cstheme="minorHAnsi"/>
          <w:lang w:val="en-GB"/>
        </w:rPr>
        <w:t xml:space="preserve">.) </w:t>
      </w:r>
      <w:r w:rsidR="004C5243">
        <w:rPr>
          <w:rFonts w:cstheme="minorHAnsi"/>
          <w:lang w:val="en-GB"/>
        </w:rPr>
        <w:t>t</w:t>
      </w:r>
      <w:r w:rsidRPr="008276FB">
        <w:rPr>
          <w:rFonts w:cstheme="minorHAnsi"/>
          <w:lang w:val="en-GB"/>
        </w:rPr>
        <w:t>ransmitted by an earth station towards the horizon.</w:t>
      </w:r>
    </w:p>
    <w:p w14:paraId="041E5577" w14:textId="4910A116" w:rsidR="00270F22" w:rsidRPr="008276FB" w:rsidRDefault="00270F22" w:rsidP="00270F22">
      <w:pPr>
        <w:tabs>
          <w:tab w:val="left" w:pos="567"/>
          <w:tab w:val="left" w:pos="1134"/>
          <w:tab w:val="left" w:pos="1418"/>
        </w:tabs>
        <w:rPr>
          <w:rFonts w:cstheme="minorHAnsi"/>
          <w:lang w:val="en-GB"/>
        </w:rPr>
      </w:pPr>
      <w:r w:rsidRPr="00346C39">
        <w:rPr>
          <w:rFonts w:cstheme="minorHAnsi"/>
          <w:b/>
          <w:lang w:val="en-GB"/>
        </w:rPr>
        <w:t>21.10</w:t>
      </w:r>
      <w:r w:rsidRPr="00774C43">
        <w:rPr>
          <w:rFonts w:cstheme="minorHAnsi"/>
          <w:lang w:val="en-GB"/>
        </w:rPr>
        <w:tab/>
      </w:r>
      <w:r w:rsidRPr="00774C43">
        <w:rPr>
          <w:rFonts w:cstheme="minorHAnsi"/>
          <w:lang w:val="en-GB"/>
        </w:rPr>
        <w:tab/>
      </w:r>
      <w:r w:rsidRPr="008276FB">
        <w:rPr>
          <w:rFonts w:cstheme="minorHAnsi"/>
          <w:lang w:val="en-GB"/>
        </w:rPr>
        <w:t>3)</w:t>
      </w:r>
      <w:r w:rsidRPr="008276FB">
        <w:rPr>
          <w:rFonts w:cstheme="minorHAnsi"/>
          <w:lang w:val="en-GB"/>
        </w:rPr>
        <w:tab/>
        <w:t>As an exception to the limits given in No. </w:t>
      </w:r>
      <w:r w:rsidRPr="00346C39">
        <w:rPr>
          <w:rFonts w:cstheme="minorHAnsi"/>
          <w:b/>
          <w:lang w:val="en-GB"/>
        </w:rPr>
        <w:t>21.8</w:t>
      </w:r>
      <w:r w:rsidRPr="008276FB">
        <w:rPr>
          <w:rFonts w:cstheme="minorHAnsi"/>
          <w:lang w:val="en-GB"/>
        </w:rPr>
        <w:t xml:space="preserve">, the equivalent </w:t>
      </w:r>
      <w:r w:rsidR="00A65277">
        <w:rPr>
          <w:rFonts w:cstheme="minorHAnsi"/>
          <w:lang w:val="en-GB"/>
        </w:rPr>
        <w:t>isotropic</w:t>
      </w:r>
      <w:r w:rsidRPr="008276FB">
        <w:rPr>
          <w:rFonts w:cstheme="minorHAnsi"/>
          <w:lang w:val="en-GB"/>
        </w:rPr>
        <w:t xml:space="preserve"> radiated power (</w:t>
      </w:r>
      <w:proofErr w:type="spellStart"/>
      <w:r w:rsidRPr="008276FB">
        <w:rPr>
          <w:rFonts w:cstheme="minorHAnsi"/>
          <w:lang w:val="en-GB"/>
        </w:rPr>
        <w:t>e.i.r.p</w:t>
      </w:r>
      <w:proofErr w:type="spellEnd"/>
      <w:r w:rsidRPr="008276FB">
        <w:rPr>
          <w:rFonts w:cstheme="minorHAnsi"/>
          <w:lang w:val="en-GB"/>
        </w:rPr>
        <w:t xml:space="preserve">.) towards the horizon for an earth station in the space research service (deep space) shall not exceed +55 dBW in any 4 kHz </w:t>
      </w:r>
      <w:r w:rsidRPr="008276FB">
        <w:rPr>
          <w:rFonts w:cstheme="minorHAnsi"/>
          <w:lang w:val="en-GB"/>
        </w:rPr>
        <w:lastRenderedPageBreak/>
        <w:t>band in frequency bands between 1 GHz and 15 GHz, or +79 dBW in any 1 MHz band in frequency bands above 15 GHz.</w:t>
      </w:r>
    </w:p>
    <w:p w14:paraId="1AC17087" w14:textId="77777777" w:rsidR="00270F22" w:rsidRPr="008276FB" w:rsidRDefault="00270F22" w:rsidP="00270F22">
      <w:pPr>
        <w:tabs>
          <w:tab w:val="left" w:pos="567"/>
          <w:tab w:val="left" w:pos="1134"/>
          <w:tab w:val="left" w:pos="1418"/>
        </w:tabs>
        <w:rPr>
          <w:rFonts w:cstheme="minorHAnsi"/>
          <w:lang w:val="en-GB"/>
        </w:rPr>
      </w:pPr>
      <w:r w:rsidRPr="00346C39">
        <w:rPr>
          <w:rFonts w:cstheme="minorHAnsi"/>
          <w:b/>
          <w:lang w:val="en-GB"/>
        </w:rPr>
        <w:t>21.11</w:t>
      </w:r>
      <w:r w:rsidRPr="00774C43">
        <w:rPr>
          <w:rFonts w:cstheme="minorHAnsi"/>
          <w:lang w:val="en-GB"/>
        </w:rPr>
        <w:tab/>
      </w:r>
      <w:r w:rsidRPr="00774C43">
        <w:rPr>
          <w:rFonts w:cstheme="minorHAnsi"/>
          <w:lang w:val="en-GB"/>
        </w:rPr>
        <w:tab/>
      </w:r>
      <w:r w:rsidRPr="008276FB">
        <w:rPr>
          <w:rFonts w:cstheme="minorHAnsi"/>
          <w:lang w:val="en-GB"/>
        </w:rPr>
        <w:t>4)</w:t>
      </w:r>
      <w:r w:rsidRPr="008276FB">
        <w:rPr>
          <w:rFonts w:cstheme="minorHAnsi"/>
          <w:lang w:val="en-GB"/>
        </w:rPr>
        <w:tab/>
        <w:t>The limits given in Nos. </w:t>
      </w:r>
      <w:r w:rsidRPr="00346C39">
        <w:rPr>
          <w:rFonts w:cstheme="minorHAnsi"/>
          <w:b/>
          <w:lang w:val="en-GB"/>
        </w:rPr>
        <w:t>21.8</w:t>
      </w:r>
      <w:r w:rsidRPr="008276FB">
        <w:rPr>
          <w:rFonts w:cstheme="minorHAnsi"/>
          <w:lang w:val="en-GB"/>
        </w:rPr>
        <w:t xml:space="preserve"> and </w:t>
      </w:r>
      <w:r w:rsidRPr="00346C39">
        <w:rPr>
          <w:rFonts w:cstheme="minorHAnsi"/>
          <w:b/>
          <w:lang w:val="en-GB"/>
        </w:rPr>
        <w:t>21.10</w:t>
      </w:r>
      <w:r w:rsidRPr="008276FB">
        <w:rPr>
          <w:rFonts w:cstheme="minorHAnsi"/>
          <w:lang w:val="en-GB"/>
        </w:rPr>
        <w:t>, as applicable, may be exceeded by not more than 10 dB. However, when the resulting coordination area extends into the territory of another country, such increase shall be subject to agreement by the administration of that country.</w:t>
      </w:r>
    </w:p>
    <w:p w14:paraId="0A06AAA9" w14:textId="17B875C2" w:rsidR="00270F22" w:rsidRPr="00111609" w:rsidRDefault="00270F22" w:rsidP="00270F22">
      <w:pPr>
        <w:tabs>
          <w:tab w:val="left" w:pos="567"/>
          <w:tab w:val="left" w:pos="1134"/>
          <w:tab w:val="left" w:pos="1418"/>
        </w:tabs>
        <w:rPr>
          <w:rFonts w:cstheme="minorHAnsi"/>
          <w:lang w:val="en-GB"/>
        </w:rPr>
      </w:pPr>
      <w:r w:rsidRPr="00346C39">
        <w:rPr>
          <w:rFonts w:cstheme="minorHAnsi"/>
          <w:b/>
          <w:lang w:val="en-GB"/>
        </w:rPr>
        <w:t>21.12</w:t>
      </w:r>
      <w:r w:rsidRPr="00774C43">
        <w:rPr>
          <w:rFonts w:cstheme="minorHAnsi"/>
          <w:lang w:val="en-GB"/>
        </w:rPr>
        <w:tab/>
      </w:r>
      <w:r w:rsidRPr="00774C43">
        <w:rPr>
          <w:rFonts w:cstheme="minorHAnsi"/>
          <w:lang w:val="en-GB"/>
        </w:rPr>
        <w:tab/>
      </w:r>
      <w:r w:rsidRPr="008276FB">
        <w:rPr>
          <w:rFonts w:cstheme="minorHAnsi"/>
          <w:lang w:val="en-GB"/>
        </w:rPr>
        <w:t>5)</w:t>
      </w:r>
      <w:r w:rsidRPr="008276FB">
        <w:rPr>
          <w:rFonts w:cstheme="minorHAnsi"/>
          <w:lang w:val="en-GB"/>
        </w:rPr>
        <w:tab/>
        <w:t>The limits given in No. </w:t>
      </w:r>
      <w:r w:rsidRPr="00346C39">
        <w:rPr>
          <w:rFonts w:cstheme="minorHAnsi"/>
          <w:b/>
          <w:lang w:val="en-GB"/>
        </w:rPr>
        <w:t>21.8</w:t>
      </w:r>
      <w:r w:rsidRPr="008276FB">
        <w:rPr>
          <w:rFonts w:cstheme="minorHAnsi"/>
          <w:lang w:val="en-GB"/>
        </w:rPr>
        <w:t xml:space="preserve"> apply, where applicable, to the services and frequency bands indicated in Table </w:t>
      </w:r>
      <w:r w:rsidRPr="00774C43">
        <w:rPr>
          <w:rFonts w:cstheme="minorHAnsi"/>
          <w:lang w:val="en-GB"/>
        </w:rPr>
        <w:t>21-3</w:t>
      </w:r>
      <w:r w:rsidRPr="008276FB">
        <w:rPr>
          <w:rFonts w:cstheme="minorHAnsi"/>
          <w:lang w:val="en-GB"/>
        </w:rPr>
        <w:t xml:space="preserve"> below for transmission by earth stations where the frequency bands are shared with equal rights with the fixed or mobile service:</w:t>
      </w:r>
    </w:p>
    <w:p w14:paraId="7F60D842" w14:textId="03B619E0" w:rsidR="00706777" w:rsidRPr="00DA671C" w:rsidRDefault="00270F22" w:rsidP="001C160E">
      <w:pPr>
        <w:keepNext/>
        <w:keepLines/>
        <w:spacing w:after="120"/>
        <w:ind w:left="851" w:hanging="851"/>
        <w:jc w:val="center"/>
        <w:rPr>
          <w:rFonts w:cstheme="minorHAnsi"/>
          <w:b/>
          <w:lang w:val="en-US"/>
        </w:rPr>
      </w:pPr>
      <w:r w:rsidRPr="00DA671C">
        <w:rPr>
          <w:b/>
        </w:rPr>
        <w:t>Table 21-</w:t>
      </w:r>
      <w:r>
        <w:rPr>
          <w:b/>
        </w:rPr>
        <w:t>3 (Rev. WRC-1</w:t>
      </w:r>
      <w:r w:rsidR="000C69FE">
        <w:rPr>
          <w:b/>
        </w:rPr>
        <w:t>9</w:t>
      </w:r>
      <w:r>
        <w:rPr>
          <w:b/>
        </w:rPr>
        <w:t>)</w:t>
      </w:r>
    </w:p>
    <w:tbl>
      <w:tblPr>
        <w:tblStyle w:val="TableGrid"/>
        <w:tblW w:w="0" w:type="auto"/>
        <w:jc w:val="center"/>
        <w:tblLook w:val="04A0" w:firstRow="1" w:lastRow="0" w:firstColumn="1" w:lastColumn="0" w:noHBand="0" w:noVBand="1"/>
      </w:tblPr>
      <w:tblGrid>
        <w:gridCol w:w="3013"/>
        <w:gridCol w:w="3013"/>
      </w:tblGrid>
      <w:tr w:rsidR="00270F22" w14:paraId="366B860F" w14:textId="77777777" w:rsidTr="00AA3B00">
        <w:trPr>
          <w:jc w:val="center"/>
        </w:trPr>
        <w:tc>
          <w:tcPr>
            <w:tcW w:w="3013" w:type="dxa"/>
          </w:tcPr>
          <w:p w14:paraId="3ED93696" w14:textId="025FB3F5" w:rsidR="00270F22" w:rsidRPr="00346C39" w:rsidRDefault="00270F22" w:rsidP="001C160E">
            <w:pPr>
              <w:keepNext/>
              <w:ind w:left="22"/>
              <w:jc w:val="center"/>
              <w:rPr>
                <w:rFonts w:cstheme="minorHAnsi"/>
                <w:b/>
                <w:lang w:val="en-GB"/>
              </w:rPr>
            </w:pPr>
            <w:r w:rsidRPr="00346C39">
              <w:rPr>
                <w:rFonts w:cstheme="minorHAnsi"/>
                <w:b/>
                <w:lang w:val="en-GB"/>
              </w:rPr>
              <w:t>Frequency band</w:t>
            </w:r>
          </w:p>
        </w:tc>
        <w:tc>
          <w:tcPr>
            <w:tcW w:w="3013" w:type="dxa"/>
          </w:tcPr>
          <w:p w14:paraId="2E0FFD0C" w14:textId="77777777" w:rsidR="00270F22" w:rsidRPr="00346C39" w:rsidRDefault="00270F22" w:rsidP="001C160E">
            <w:pPr>
              <w:keepNext/>
              <w:ind w:left="22"/>
              <w:jc w:val="center"/>
              <w:rPr>
                <w:rFonts w:cstheme="minorHAnsi"/>
                <w:b/>
                <w:lang w:val="en-GB"/>
              </w:rPr>
            </w:pPr>
            <w:r w:rsidRPr="00346C39">
              <w:rPr>
                <w:rFonts w:cstheme="minorHAnsi"/>
                <w:b/>
                <w:lang w:val="en-GB"/>
              </w:rPr>
              <w:t>Service</w:t>
            </w:r>
          </w:p>
        </w:tc>
      </w:tr>
      <w:tr w:rsidR="00270F22" w14:paraId="00FB40FA" w14:textId="77777777" w:rsidTr="00AA3B00">
        <w:trPr>
          <w:jc w:val="center"/>
        </w:trPr>
        <w:tc>
          <w:tcPr>
            <w:tcW w:w="3013" w:type="dxa"/>
          </w:tcPr>
          <w:p w14:paraId="5602B8FA" w14:textId="77777777" w:rsidR="00270F22" w:rsidRDefault="00270F22" w:rsidP="001C160E">
            <w:pPr>
              <w:keepNext/>
              <w:tabs>
                <w:tab w:val="left" w:pos="1134"/>
                <w:tab w:val="left" w:pos="2127"/>
                <w:tab w:val="left" w:pos="2410"/>
              </w:tabs>
              <w:spacing w:before="120" w:after="120"/>
              <w:rPr>
                <w:rFonts w:cstheme="minorHAnsi"/>
              </w:rPr>
            </w:pPr>
            <w:r>
              <w:rPr>
                <w:rFonts w:cstheme="minorHAnsi"/>
              </w:rPr>
              <w:t xml:space="preserve">….. </w:t>
            </w:r>
          </w:p>
          <w:p w14:paraId="417F2C42" w14:textId="5945B4D5" w:rsidR="00270F22" w:rsidRDefault="00270F22" w:rsidP="001C160E">
            <w:pPr>
              <w:keepNext/>
              <w:tabs>
                <w:tab w:val="left" w:pos="1134"/>
                <w:tab w:val="left" w:pos="2127"/>
                <w:tab w:val="left" w:pos="2410"/>
              </w:tabs>
              <w:spacing w:before="120" w:after="120"/>
              <w:rPr>
                <w:rFonts w:cstheme="minorHAnsi"/>
                <w:lang w:val="en-GB"/>
              </w:rPr>
            </w:pPr>
            <w:r w:rsidRPr="00346C39">
              <w:rPr>
                <w:rFonts w:cstheme="minorHAnsi"/>
                <w:lang w:val="en-GB"/>
              </w:rPr>
              <w:t>5850</w:t>
            </w:r>
            <w:r w:rsidR="00C77EB9">
              <w:rPr>
                <w:rFonts w:cstheme="minorHAnsi"/>
                <w:lang w:val="en-GB"/>
              </w:rPr>
              <w:t>–</w:t>
            </w:r>
            <w:r w:rsidRPr="00346C39">
              <w:rPr>
                <w:rFonts w:cstheme="minorHAnsi"/>
                <w:lang w:val="en-GB"/>
              </w:rPr>
              <w:t>7075</w:t>
            </w:r>
            <w:r w:rsidR="007D6CDE">
              <w:rPr>
                <w:rFonts w:cstheme="minorHAnsi"/>
                <w:lang w:val="en-GB"/>
              </w:rPr>
              <w:t xml:space="preserve"> MHz</w:t>
            </w:r>
          </w:p>
          <w:p w14:paraId="4CD9641E" w14:textId="297B5D6F" w:rsidR="0007258E" w:rsidRPr="007D0EF1" w:rsidRDefault="0007258E" w:rsidP="00046E13">
            <w:pPr>
              <w:keepNext/>
              <w:tabs>
                <w:tab w:val="left" w:pos="1134"/>
                <w:tab w:val="left" w:pos="2127"/>
                <w:tab w:val="left" w:pos="2410"/>
              </w:tabs>
              <w:spacing w:before="120" w:after="120"/>
              <w:rPr>
                <w:rFonts w:cstheme="minorHAnsi"/>
                <w:lang w:val="en-GB"/>
              </w:rPr>
            </w:pPr>
            <w:r w:rsidRPr="007D0EF1">
              <w:rPr>
                <w:rFonts w:cstheme="minorHAnsi"/>
                <w:lang w:val="en-GB"/>
              </w:rPr>
              <w:t>7190</w:t>
            </w:r>
            <w:r w:rsidR="00C77EB9">
              <w:rPr>
                <w:rFonts w:cstheme="minorHAnsi"/>
                <w:lang w:val="en-GB"/>
              </w:rPr>
              <w:t>–</w:t>
            </w:r>
            <w:r w:rsidRPr="007D0EF1">
              <w:rPr>
                <w:rFonts w:cstheme="minorHAnsi"/>
                <w:lang w:val="en-GB"/>
              </w:rPr>
              <w:t>7250</w:t>
            </w:r>
            <w:r w:rsidR="007D6CDE">
              <w:rPr>
                <w:rFonts w:cstheme="minorHAnsi"/>
                <w:lang w:val="en-GB"/>
              </w:rPr>
              <w:t xml:space="preserve"> MHz</w:t>
            </w:r>
          </w:p>
          <w:p w14:paraId="4AE2BA60" w14:textId="58C6913C" w:rsidR="0007258E" w:rsidRPr="00346C39" w:rsidRDefault="0007258E" w:rsidP="00046E13">
            <w:pPr>
              <w:keepNext/>
              <w:tabs>
                <w:tab w:val="left" w:pos="1134"/>
                <w:tab w:val="left" w:pos="2127"/>
                <w:tab w:val="left" w:pos="2410"/>
              </w:tabs>
              <w:spacing w:before="120" w:after="120"/>
              <w:rPr>
                <w:rFonts w:cstheme="minorHAnsi"/>
                <w:lang w:val="en-GB"/>
              </w:rPr>
            </w:pPr>
            <w:r w:rsidRPr="007D0EF1">
              <w:rPr>
                <w:rFonts w:cstheme="minorHAnsi"/>
                <w:lang w:val="en-GB"/>
              </w:rPr>
              <w:t>7900</w:t>
            </w:r>
            <w:r w:rsidR="00C77EB9">
              <w:rPr>
                <w:rFonts w:cstheme="minorHAnsi"/>
                <w:lang w:val="en-GB"/>
              </w:rPr>
              <w:t>–</w:t>
            </w:r>
            <w:r w:rsidRPr="007D0EF1">
              <w:rPr>
                <w:rFonts w:cstheme="minorHAnsi"/>
                <w:lang w:val="en-GB"/>
              </w:rPr>
              <w:t>8400</w:t>
            </w:r>
            <w:r w:rsidR="007D6CDE">
              <w:rPr>
                <w:rFonts w:cstheme="minorHAnsi"/>
                <w:lang w:val="en-GB"/>
              </w:rPr>
              <w:t xml:space="preserve"> MHz</w:t>
            </w:r>
          </w:p>
          <w:p w14:paraId="7714C8CB" w14:textId="77777777" w:rsidR="0007258E" w:rsidRDefault="0007258E" w:rsidP="00046E13">
            <w:pPr>
              <w:keepNext/>
              <w:tabs>
                <w:tab w:val="left" w:pos="1134"/>
                <w:tab w:val="left" w:pos="2127"/>
                <w:tab w:val="left" w:pos="2410"/>
              </w:tabs>
              <w:spacing w:before="120" w:after="120"/>
              <w:rPr>
                <w:rFonts w:cstheme="minorHAnsi"/>
                <w:lang w:val="en-GB"/>
              </w:rPr>
            </w:pPr>
            <w:r w:rsidRPr="007D0EF1">
              <w:rPr>
                <w:rFonts w:cstheme="minorHAnsi"/>
                <w:lang w:val="en-GB"/>
              </w:rPr>
              <w:t>…..</w:t>
            </w:r>
          </w:p>
          <w:p w14:paraId="7367FE5E" w14:textId="36353497" w:rsidR="0007258E" w:rsidRDefault="0007258E" w:rsidP="00046E13">
            <w:pPr>
              <w:keepNext/>
              <w:tabs>
                <w:tab w:val="left" w:pos="1134"/>
                <w:tab w:val="left" w:pos="2127"/>
                <w:tab w:val="left" w:pos="2410"/>
              </w:tabs>
              <w:spacing w:before="120" w:after="120"/>
              <w:rPr>
                <w:rFonts w:cstheme="minorHAnsi"/>
                <w:lang w:val="en-GB"/>
              </w:rPr>
            </w:pPr>
            <w:r w:rsidRPr="006B013E">
              <w:rPr>
                <w:rFonts w:cstheme="minorHAnsi"/>
                <w:lang w:val="en-GB"/>
              </w:rPr>
              <w:t>12.75</w:t>
            </w:r>
            <w:r w:rsidR="00C77EB9">
              <w:rPr>
                <w:rFonts w:cstheme="minorHAnsi"/>
                <w:lang w:val="en-GB"/>
              </w:rPr>
              <w:t>–</w:t>
            </w:r>
            <w:r w:rsidRPr="006B013E">
              <w:rPr>
                <w:rFonts w:cstheme="minorHAnsi"/>
                <w:lang w:val="en-GB"/>
              </w:rPr>
              <w:t>13.25</w:t>
            </w:r>
            <w:r w:rsidR="007D6CDE">
              <w:rPr>
                <w:rFonts w:cstheme="minorHAnsi"/>
                <w:lang w:val="en-GB"/>
              </w:rPr>
              <w:t xml:space="preserve"> GHz</w:t>
            </w:r>
          </w:p>
          <w:p w14:paraId="77964844" w14:textId="77777777" w:rsidR="0007258E" w:rsidRDefault="0007258E" w:rsidP="00046E13">
            <w:pPr>
              <w:keepNext/>
              <w:tabs>
                <w:tab w:val="left" w:pos="1134"/>
                <w:tab w:val="left" w:pos="2127"/>
                <w:tab w:val="left" w:pos="2410"/>
              </w:tabs>
              <w:spacing w:before="120" w:after="120"/>
              <w:rPr>
                <w:rFonts w:cstheme="minorHAnsi"/>
                <w:lang w:val="en-GB"/>
              </w:rPr>
            </w:pPr>
            <w:r w:rsidRPr="007D0EF1">
              <w:rPr>
                <w:rFonts w:cstheme="minorHAnsi"/>
                <w:lang w:val="en-GB"/>
              </w:rPr>
              <w:t>…..</w:t>
            </w:r>
          </w:p>
          <w:p w14:paraId="5B5F5D1A" w14:textId="65754730" w:rsidR="0007258E" w:rsidRPr="00561C08" w:rsidRDefault="0007258E" w:rsidP="00046E13">
            <w:pPr>
              <w:keepNext/>
              <w:tabs>
                <w:tab w:val="left" w:pos="1134"/>
                <w:tab w:val="left" w:pos="2127"/>
                <w:tab w:val="left" w:pos="2410"/>
              </w:tabs>
              <w:spacing w:before="120" w:after="120"/>
              <w:rPr>
                <w:rFonts w:cstheme="minorHAnsi"/>
                <w:lang w:val="en-GB"/>
              </w:rPr>
            </w:pPr>
            <w:r w:rsidRPr="00561C08">
              <w:rPr>
                <w:rFonts w:cstheme="minorHAnsi"/>
                <w:lang w:val="en-GB"/>
              </w:rPr>
              <w:t>14.4</w:t>
            </w:r>
            <w:r w:rsidR="00C77EB9">
              <w:rPr>
                <w:rFonts w:cstheme="minorHAnsi"/>
                <w:lang w:val="en-GB"/>
              </w:rPr>
              <w:t>–</w:t>
            </w:r>
            <w:r w:rsidRPr="00561C08">
              <w:rPr>
                <w:rFonts w:cstheme="minorHAnsi"/>
                <w:lang w:val="en-GB"/>
              </w:rPr>
              <w:t>14.8</w:t>
            </w:r>
            <w:r w:rsidR="007D6CDE">
              <w:rPr>
                <w:rFonts w:cstheme="minorHAnsi"/>
                <w:lang w:val="en-GB"/>
              </w:rPr>
              <w:t xml:space="preserve"> GHz</w:t>
            </w:r>
          </w:p>
          <w:p w14:paraId="748386C8" w14:textId="5C194329" w:rsidR="0007258E" w:rsidRPr="00561C08" w:rsidRDefault="0007258E" w:rsidP="00046E13">
            <w:pPr>
              <w:keepNext/>
              <w:tabs>
                <w:tab w:val="left" w:pos="1134"/>
                <w:tab w:val="left" w:pos="2127"/>
                <w:tab w:val="left" w:pos="2410"/>
              </w:tabs>
              <w:spacing w:before="120" w:after="120"/>
              <w:rPr>
                <w:rFonts w:cstheme="minorHAnsi"/>
                <w:lang w:val="en-GB"/>
              </w:rPr>
            </w:pPr>
            <w:r w:rsidRPr="00561C08">
              <w:rPr>
                <w:rFonts w:cstheme="minorHAnsi"/>
                <w:lang w:val="en-GB"/>
              </w:rPr>
              <w:t>17.7</w:t>
            </w:r>
            <w:r w:rsidR="00C77EB9">
              <w:rPr>
                <w:rFonts w:cstheme="minorHAnsi"/>
                <w:lang w:val="en-GB"/>
              </w:rPr>
              <w:t>–</w:t>
            </w:r>
            <w:r w:rsidRPr="00561C08">
              <w:rPr>
                <w:rFonts w:cstheme="minorHAnsi"/>
                <w:lang w:val="en-GB"/>
              </w:rPr>
              <w:t>18.1</w:t>
            </w:r>
            <w:r w:rsidR="007D6CDE">
              <w:rPr>
                <w:rFonts w:cstheme="minorHAnsi"/>
                <w:lang w:val="en-GB"/>
              </w:rPr>
              <w:t xml:space="preserve"> GHz</w:t>
            </w:r>
          </w:p>
          <w:p w14:paraId="29881957" w14:textId="77777777" w:rsidR="00270F22" w:rsidRDefault="00270F22" w:rsidP="00046E13">
            <w:pPr>
              <w:keepNext/>
              <w:tabs>
                <w:tab w:val="left" w:pos="1134"/>
                <w:tab w:val="left" w:pos="2127"/>
                <w:tab w:val="left" w:pos="2410"/>
              </w:tabs>
              <w:spacing w:before="120" w:after="120"/>
              <w:rPr>
                <w:rFonts w:cstheme="minorHAnsi"/>
              </w:rPr>
            </w:pPr>
            <w:r>
              <w:rPr>
                <w:rFonts w:cstheme="minorHAnsi"/>
              </w:rPr>
              <w:t>…..</w:t>
            </w:r>
          </w:p>
          <w:p w14:paraId="46D1A6DC" w14:textId="77777777" w:rsidR="007A2C2B" w:rsidRDefault="007A2C2B" w:rsidP="001C160E">
            <w:pPr>
              <w:keepNext/>
              <w:tabs>
                <w:tab w:val="left" w:pos="1134"/>
                <w:tab w:val="left" w:pos="2127"/>
                <w:tab w:val="left" w:pos="2410"/>
              </w:tabs>
              <w:spacing w:before="120" w:after="120"/>
              <w:rPr>
                <w:rFonts w:cstheme="minorHAnsi"/>
                <w:lang w:val="en-GB"/>
              </w:rPr>
            </w:pPr>
          </w:p>
        </w:tc>
        <w:tc>
          <w:tcPr>
            <w:tcW w:w="3013" w:type="dxa"/>
          </w:tcPr>
          <w:p w14:paraId="73FB1950" w14:textId="77777777" w:rsidR="00270F22" w:rsidRDefault="00270F22" w:rsidP="001C160E">
            <w:pPr>
              <w:keepNext/>
              <w:tabs>
                <w:tab w:val="left" w:pos="1134"/>
                <w:tab w:val="left" w:pos="2127"/>
                <w:tab w:val="left" w:pos="2410"/>
              </w:tabs>
              <w:spacing w:before="120" w:after="120"/>
              <w:rPr>
                <w:rFonts w:cstheme="minorHAnsi"/>
              </w:rPr>
            </w:pPr>
            <w:r>
              <w:rPr>
                <w:rFonts w:cstheme="minorHAnsi"/>
              </w:rPr>
              <w:t>…..</w:t>
            </w:r>
          </w:p>
          <w:p w14:paraId="030718A3" w14:textId="77777777" w:rsidR="00270F22" w:rsidRPr="00E55049" w:rsidRDefault="00270F22" w:rsidP="001C160E">
            <w:pPr>
              <w:keepNext/>
              <w:tabs>
                <w:tab w:val="left" w:pos="1134"/>
                <w:tab w:val="left" w:pos="2127"/>
                <w:tab w:val="left" w:pos="2410"/>
              </w:tabs>
              <w:spacing w:before="120" w:after="120"/>
              <w:rPr>
                <w:rFonts w:cstheme="minorHAnsi"/>
                <w:lang w:val="en-GB"/>
              </w:rPr>
            </w:pPr>
            <w:proofErr w:type="gramStart"/>
            <w:r w:rsidRPr="00E55049">
              <w:rPr>
                <w:rFonts w:cstheme="minorHAnsi"/>
                <w:lang w:val="en-GB"/>
              </w:rPr>
              <w:t>Fixed-satellite</w:t>
            </w:r>
            <w:proofErr w:type="gramEnd"/>
          </w:p>
          <w:p w14:paraId="4248E162" w14:textId="77777777" w:rsidR="00270F22" w:rsidRDefault="00270F22" w:rsidP="001C160E">
            <w:pPr>
              <w:keepNext/>
              <w:tabs>
                <w:tab w:val="left" w:pos="1134"/>
                <w:tab w:val="left" w:pos="2127"/>
                <w:tab w:val="left" w:pos="2410"/>
              </w:tabs>
              <w:spacing w:before="120" w:after="120"/>
              <w:rPr>
                <w:rFonts w:cstheme="minorHAnsi"/>
                <w:lang w:val="en-GB"/>
              </w:rPr>
            </w:pPr>
            <w:r>
              <w:rPr>
                <w:rFonts w:cstheme="minorHAnsi"/>
              </w:rPr>
              <w:t>…..</w:t>
            </w:r>
          </w:p>
        </w:tc>
      </w:tr>
    </w:tbl>
    <w:p w14:paraId="41F86F2B" w14:textId="203244BB" w:rsidR="00F67B32" w:rsidRDefault="00270F22" w:rsidP="00270F22">
      <w:pPr>
        <w:tabs>
          <w:tab w:val="left" w:pos="1134"/>
          <w:tab w:val="left" w:pos="2127"/>
          <w:tab w:val="left" w:pos="2410"/>
        </w:tabs>
        <w:spacing w:before="120" w:after="120"/>
        <w:rPr>
          <w:rFonts w:cstheme="minorHAnsi"/>
        </w:rPr>
      </w:pPr>
      <w:r>
        <w:rPr>
          <w:rFonts w:cstheme="minorHAnsi"/>
        </w:rPr>
        <w:t>…..</w:t>
      </w:r>
    </w:p>
    <w:p w14:paraId="43837068" w14:textId="77777777" w:rsidR="00F67B32" w:rsidRDefault="00F67B32">
      <w:pPr>
        <w:spacing w:after="0" w:line="240" w:lineRule="auto"/>
        <w:rPr>
          <w:rFonts w:cstheme="minorHAnsi"/>
        </w:rPr>
      </w:pPr>
      <w:r>
        <w:rPr>
          <w:rFonts w:cstheme="minorHAnsi"/>
        </w:rPr>
        <w:br w:type="page"/>
      </w:r>
    </w:p>
    <w:p w14:paraId="247C21A5" w14:textId="3B335DAD" w:rsidR="00F67B32" w:rsidRPr="00AF06C8" w:rsidRDefault="00F67B32" w:rsidP="00F67B32">
      <w:pPr>
        <w:pStyle w:val="Heading1"/>
        <w:numPr>
          <w:ilvl w:val="0"/>
          <w:numId w:val="0"/>
        </w:numPr>
        <w:rPr>
          <w:szCs w:val="44"/>
        </w:rPr>
      </w:pPr>
      <w:bookmarkStart w:id="109" w:name="_Toc206588574"/>
      <w:r w:rsidRPr="00AF06C8">
        <w:rPr>
          <w:szCs w:val="44"/>
        </w:rPr>
        <w:lastRenderedPageBreak/>
        <w:t xml:space="preserve">Appendix </w:t>
      </w:r>
      <w:r>
        <w:rPr>
          <w:szCs w:val="44"/>
        </w:rPr>
        <w:t>B</w:t>
      </w:r>
      <w:r w:rsidRPr="00AF06C8">
        <w:rPr>
          <w:szCs w:val="44"/>
        </w:rPr>
        <w:t xml:space="preserve">: </w:t>
      </w:r>
      <w:r>
        <w:rPr>
          <w:szCs w:val="44"/>
        </w:rPr>
        <w:t>Distance cull derivation</w:t>
      </w:r>
      <w:bookmarkEnd w:id="109"/>
    </w:p>
    <w:p w14:paraId="3C22A0ED" w14:textId="7733230F" w:rsidR="00D43986" w:rsidRDefault="00D43986" w:rsidP="00D43986">
      <w:pPr>
        <w:rPr>
          <w:rFonts w:cs="Arial"/>
        </w:rPr>
      </w:pPr>
      <w:r>
        <w:t>The distance cull</w:t>
      </w:r>
      <w:r w:rsidR="006A0F65">
        <w:t>s</w:t>
      </w:r>
      <w:r>
        <w:t xml:space="preserve"> ha</w:t>
      </w:r>
      <w:r w:rsidR="00935AED">
        <w:t>ve</w:t>
      </w:r>
      <w:r>
        <w:t xml:space="preserve"> been determined by use of International Telecommunication Union </w:t>
      </w:r>
      <w:r w:rsidR="008641A4">
        <w:t xml:space="preserve">(ITU) </w:t>
      </w:r>
      <w:r>
        <w:t xml:space="preserve">Radio Regulations </w:t>
      </w:r>
      <w:hyperlink r:id="rId39" w:history="1">
        <w:r w:rsidRPr="005C1E7A">
          <w:rPr>
            <w:rStyle w:val="Hyperlink"/>
            <w:rFonts w:cs="Arial"/>
          </w:rPr>
          <w:t>Appendix 7</w:t>
        </w:r>
      </w:hyperlink>
      <w:r>
        <w:rPr>
          <w:rFonts w:cs="Arial"/>
        </w:rPr>
        <w:t xml:space="preserve"> </w:t>
      </w:r>
      <w:r w:rsidR="00370E19">
        <w:rPr>
          <w:rFonts w:cs="Arial"/>
        </w:rPr>
        <w:t>‘</w:t>
      </w:r>
      <w:r w:rsidRPr="001341AC">
        <w:rPr>
          <w:rFonts w:cs="Arial"/>
        </w:rPr>
        <w:t>Methods for the determination of the coordination area around an earth</w:t>
      </w:r>
      <w:r>
        <w:rPr>
          <w:rFonts w:cs="Arial"/>
        </w:rPr>
        <w:t xml:space="preserve"> </w:t>
      </w:r>
      <w:r w:rsidRPr="001341AC">
        <w:rPr>
          <w:rFonts w:cs="Arial"/>
        </w:rPr>
        <w:t xml:space="preserve">station in frequency bands between </w:t>
      </w:r>
      <w:r w:rsidR="00C77EB9" w:rsidRPr="001341AC">
        <w:rPr>
          <w:rFonts w:cs="Arial"/>
        </w:rPr>
        <w:t>100</w:t>
      </w:r>
      <w:r w:rsidR="00C77EB9">
        <w:rPr>
          <w:rFonts w:cs="Arial"/>
        </w:rPr>
        <w:t> </w:t>
      </w:r>
      <w:r w:rsidRPr="001341AC">
        <w:rPr>
          <w:rFonts w:cs="Arial"/>
        </w:rPr>
        <w:t xml:space="preserve">MHz and </w:t>
      </w:r>
      <w:r w:rsidR="00C77EB9" w:rsidRPr="001341AC">
        <w:rPr>
          <w:rFonts w:cs="Arial"/>
        </w:rPr>
        <w:t>105</w:t>
      </w:r>
      <w:r w:rsidR="00C77EB9">
        <w:rPr>
          <w:rFonts w:cs="Arial"/>
        </w:rPr>
        <w:t> </w:t>
      </w:r>
      <w:r w:rsidR="00370E19">
        <w:rPr>
          <w:rFonts w:cs="Arial"/>
        </w:rPr>
        <w:t>GHz’</w:t>
      </w:r>
      <w:r>
        <w:rPr>
          <w:rFonts w:cs="Arial"/>
        </w:rPr>
        <w:t xml:space="preserve"> for p</w:t>
      </w:r>
      <w:r w:rsidRPr="00E46F47">
        <w:rPr>
          <w:rFonts w:cs="Arial"/>
        </w:rPr>
        <w:t xml:space="preserve">ropagation mode </w:t>
      </w:r>
      <w:r>
        <w:rPr>
          <w:rFonts w:cs="Arial"/>
        </w:rPr>
        <w:t>(</w:t>
      </w:r>
      <w:r w:rsidRPr="00E46F47">
        <w:rPr>
          <w:rFonts w:cs="Arial"/>
        </w:rPr>
        <w:t>1</w:t>
      </w:r>
      <w:r>
        <w:rPr>
          <w:rFonts w:cs="Arial"/>
        </w:rPr>
        <w:t>)</w:t>
      </w:r>
      <w:r w:rsidR="00C77EB9">
        <w:rPr>
          <w:rFonts w:cs="Arial"/>
        </w:rPr>
        <w:t>.</w:t>
      </w:r>
      <w:r>
        <w:rPr>
          <w:rStyle w:val="FootnoteReference"/>
          <w:rFonts w:cs="Arial"/>
        </w:rPr>
        <w:footnoteReference w:id="17"/>
      </w:r>
      <w:r>
        <w:rPr>
          <w:rFonts w:cs="Arial"/>
        </w:rPr>
        <w:t xml:space="preserve"> </w:t>
      </w:r>
      <w:r w:rsidR="00935AED">
        <w:rPr>
          <w:rFonts w:cs="Arial"/>
        </w:rPr>
        <w:t>T</w:t>
      </w:r>
      <w:r>
        <w:rPr>
          <w:rFonts w:cs="Arial"/>
        </w:rPr>
        <w:t>ypical parameters for earth</w:t>
      </w:r>
      <w:r w:rsidR="006A0F65">
        <w:rPr>
          <w:rFonts w:cs="Arial"/>
        </w:rPr>
        <w:t>/earth receive</w:t>
      </w:r>
      <w:r>
        <w:rPr>
          <w:rFonts w:cs="Arial"/>
        </w:rPr>
        <w:t xml:space="preserve"> station</w:t>
      </w:r>
      <w:r w:rsidR="006A0F65">
        <w:rPr>
          <w:rFonts w:cs="Arial"/>
        </w:rPr>
        <w:t>s</w:t>
      </w:r>
      <w:r>
        <w:rPr>
          <w:rFonts w:cs="Arial"/>
        </w:rPr>
        <w:t xml:space="preserve"> and </w:t>
      </w:r>
      <w:r w:rsidR="00DB27AA">
        <w:rPr>
          <w:rFonts w:cs="Arial"/>
        </w:rPr>
        <w:t>PTP</w:t>
      </w:r>
      <w:r>
        <w:rPr>
          <w:rFonts w:cs="Arial"/>
        </w:rPr>
        <w:t xml:space="preserve"> links</w:t>
      </w:r>
      <w:r w:rsidR="00935AED">
        <w:rPr>
          <w:rFonts w:cs="Arial"/>
        </w:rPr>
        <w:t xml:space="preserve"> (</w:t>
      </w:r>
      <w:r w:rsidR="00935AED">
        <w:t xml:space="preserve">based on an analysis of current assignments and derivation of protection ratios published in </w:t>
      </w:r>
      <w:hyperlink r:id="rId40" w:history="1">
        <w:r w:rsidR="00935AED" w:rsidRPr="000444F0">
          <w:rPr>
            <w:rStyle w:val="Hyperlink"/>
          </w:rPr>
          <w:t>RALI FX3</w:t>
        </w:r>
      </w:hyperlink>
      <w:r w:rsidR="00935AED">
        <w:rPr>
          <w:rFonts w:cs="Arial"/>
        </w:rPr>
        <w:t xml:space="preserve">) are </w:t>
      </w:r>
      <w:r w:rsidR="008641A4">
        <w:rPr>
          <w:rFonts w:cs="Arial"/>
        </w:rPr>
        <w:t>outlined below</w:t>
      </w:r>
      <w:r>
        <w:rPr>
          <w:rFonts w:cs="Arial"/>
        </w:rPr>
        <w:t>.</w:t>
      </w:r>
    </w:p>
    <w:p w14:paraId="25303979" w14:textId="77777777" w:rsidR="001D52B3" w:rsidRDefault="00D43986" w:rsidP="001D52B3">
      <w:r w:rsidRPr="001A1A80">
        <w:rPr>
          <w:u w:val="single"/>
        </w:rPr>
        <w:t>Radio climate zone</w:t>
      </w:r>
      <w:r>
        <w:rPr>
          <w:u w:val="single"/>
        </w:rPr>
        <w:t>:</w:t>
      </w:r>
      <w:r w:rsidRPr="0065700A">
        <w:t xml:space="preserve"> </w:t>
      </w:r>
    </w:p>
    <w:p w14:paraId="6DF35CC3" w14:textId="6D332A96" w:rsidR="00A160BE" w:rsidRDefault="00D43986" w:rsidP="00106593">
      <w:r>
        <w:t>Zone A1: Costal land/Zone A2: All land</w:t>
      </w:r>
    </w:p>
    <w:p w14:paraId="354E9C20" w14:textId="1C9C7498" w:rsidR="00A160BE" w:rsidRDefault="000C6EFE" w:rsidP="00106593">
      <w:r>
        <w:t>Current aggregate land distance</w:t>
      </w:r>
      <w:r w:rsidR="00F862B4">
        <w:t xml:space="preserve"> for Zone A1 and A2 </w:t>
      </w:r>
      <w:r w:rsidR="00F62311">
        <w:t xml:space="preserve">is </w:t>
      </w:r>
      <w:r w:rsidR="00F862B4">
        <w:t>equal to the distance consideration</w:t>
      </w:r>
      <w:r w:rsidR="00F62311">
        <w:t xml:space="preserve"> (d</w:t>
      </w:r>
      <w:r w:rsidR="00F62311" w:rsidRPr="00F62311">
        <w:rPr>
          <w:vertAlign w:val="subscript"/>
        </w:rPr>
        <w:t>t</w:t>
      </w:r>
      <w:r w:rsidR="00F62311">
        <w:t xml:space="preserve"> = d</w:t>
      </w:r>
      <w:r w:rsidR="00F62311" w:rsidRPr="00F62311">
        <w:rPr>
          <w:vertAlign w:val="subscript"/>
        </w:rPr>
        <w:t>i</w:t>
      </w:r>
      <w:r w:rsidR="00F62311">
        <w:t xml:space="preserve"> in equation (43)</w:t>
      </w:r>
      <w:r w:rsidR="00935AED">
        <w:t xml:space="preserve"> of Appendix 7</w:t>
      </w:r>
      <w:r w:rsidR="00F62311">
        <w:t>)</w:t>
      </w:r>
      <w:r w:rsidR="00A80F79">
        <w:t>.</w:t>
      </w:r>
      <w:r w:rsidR="005C1A9E">
        <w:t xml:space="preserve"> </w:t>
      </w:r>
    </w:p>
    <w:p w14:paraId="18730B8F" w14:textId="3931A570" w:rsidR="0045013D" w:rsidRDefault="007317D4" w:rsidP="00106593">
      <w:r>
        <w:t xml:space="preserve">The minimum distance values </w:t>
      </w:r>
      <w:r w:rsidR="001C449F">
        <w:t xml:space="preserve">were calculated </w:t>
      </w:r>
      <w:r w:rsidR="00C446A0">
        <w:t>using Appendix 7</w:t>
      </w:r>
      <w:r w:rsidR="00CC3964">
        <w:t xml:space="preserve"> for an auxiliary contour</w:t>
      </w:r>
      <w:r w:rsidR="00C446A0">
        <w:t>.</w:t>
      </w:r>
      <w:r w:rsidR="00A835A3">
        <w:t xml:space="preserve"> The frequency used for calculations was </w:t>
      </w:r>
      <w:r w:rsidR="00F62311">
        <w:t>the value given by the band name</w:t>
      </w:r>
      <w:r w:rsidR="00A835A3">
        <w:t>.</w:t>
      </w:r>
      <w:r w:rsidR="002A10EF">
        <w:t xml:space="preserve"> </w:t>
      </w:r>
      <w:r w:rsidR="00935AED">
        <w:t xml:space="preserve">In </w:t>
      </w:r>
      <w:r w:rsidR="002A10EF">
        <w:t>Appendix</w:t>
      </w:r>
      <w:r w:rsidR="00C555B2">
        <w:t xml:space="preserve"> </w:t>
      </w:r>
      <w:r w:rsidR="002A10EF">
        <w:t>7</w:t>
      </w:r>
      <w:r w:rsidR="00935AED">
        <w:t>,</w:t>
      </w:r>
      <w:r w:rsidR="002A10EF">
        <w:t xml:space="preserve"> </w:t>
      </w:r>
      <w:r w:rsidR="001B4E88">
        <w:t xml:space="preserve">the </w:t>
      </w:r>
      <w:r w:rsidR="00FA4547">
        <w:t xml:space="preserve">calculation of minimum distances </w:t>
      </w:r>
      <w:proofErr w:type="gramStart"/>
      <w:r w:rsidR="008B114A">
        <w:t>are</w:t>
      </w:r>
      <w:proofErr w:type="gramEnd"/>
      <w:r w:rsidR="004203DB">
        <w:t xml:space="preserve"> based on </w:t>
      </w:r>
      <w:r w:rsidR="00935AED">
        <w:t xml:space="preserve">the </w:t>
      </w:r>
      <w:r w:rsidR="00FA4547">
        <w:t>gain of the</w:t>
      </w:r>
      <w:r w:rsidR="002A10EF">
        <w:t xml:space="preserve"> earth</w:t>
      </w:r>
      <w:r w:rsidR="006A0F65">
        <w:t>/earth receive</w:t>
      </w:r>
      <w:r w:rsidR="002A10EF">
        <w:t xml:space="preserve"> station antenna (dBi) towards the horizon</w:t>
      </w:r>
      <w:r w:rsidR="00994151">
        <w:rPr>
          <w:rStyle w:val="FootnoteReference"/>
        </w:rPr>
        <w:footnoteReference w:id="18"/>
      </w:r>
      <w:r w:rsidR="00FA4547">
        <w:t xml:space="preserve">. </w:t>
      </w:r>
      <w:r w:rsidR="006424F1">
        <w:t xml:space="preserve">As a </w:t>
      </w:r>
      <w:r w:rsidR="00087D96">
        <w:t>conservative</w:t>
      </w:r>
      <w:r w:rsidR="006424F1">
        <w:t xml:space="preserve"> approach</w:t>
      </w:r>
      <w:r w:rsidR="002264DB">
        <w:rPr>
          <w:rStyle w:val="FootnoteReference"/>
        </w:rPr>
        <w:footnoteReference w:id="19"/>
      </w:r>
      <w:r w:rsidR="006424F1">
        <w:t xml:space="preserve"> </w:t>
      </w:r>
      <w:r w:rsidR="00087D96">
        <w:t>earth</w:t>
      </w:r>
      <w:r w:rsidR="006A0F65">
        <w:t>/earth receive</w:t>
      </w:r>
      <w:r w:rsidR="00087D96">
        <w:t xml:space="preserve"> station antenna gain values have been calculated under </w:t>
      </w:r>
      <w:r w:rsidR="005312E6">
        <w:t xml:space="preserve">an </w:t>
      </w:r>
      <w:r w:rsidR="00CA1512">
        <w:t>assum</w:t>
      </w:r>
      <w:r w:rsidR="00B34240">
        <w:t>ed</w:t>
      </w:r>
      <w:r w:rsidR="00CA1512">
        <w:t xml:space="preserve"> </w:t>
      </w:r>
      <w:r w:rsidR="005312E6">
        <w:t xml:space="preserve">antenna discrimination between </w:t>
      </w:r>
      <w:r w:rsidR="006A0F65">
        <w:t>the relevant</w:t>
      </w:r>
      <w:r w:rsidR="005312E6">
        <w:t xml:space="preserve"> </w:t>
      </w:r>
      <w:r w:rsidR="003E620D">
        <w:t xml:space="preserve">transmitter </w:t>
      </w:r>
      <w:r w:rsidR="005312E6">
        <w:t xml:space="preserve">and </w:t>
      </w:r>
      <w:r w:rsidR="003E620D">
        <w:t>receive</w:t>
      </w:r>
      <w:r w:rsidR="001B4E88">
        <w:t>r</w:t>
      </w:r>
      <w:r w:rsidR="006A0F65">
        <w:t xml:space="preserve"> antennas</w:t>
      </w:r>
      <w:r w:rsidR="003E620D">
        <w:t xml:space="preserve"> </w:t>
      </w:r>
      <w:r w:rsidR="005312E6">
        <w:t>of at least 2 degree</w:t>
      </w:r>
      <w:r w:rsidR="00C77EB9">
        <w:t>s</w:t>
      </w:r>
      <w:r w:rsidR="00CA1512">
        <w:t xml:space="preserve">. </w:t>
      </w:r>
      <w:r w:rsidR="00093BF0">
        <w:t>At</w:t>
      </w:r>
      <w:r w:rsidR="00AE4839">
        <w:t xml:space="preserve"> s</w:t>
      </w:r>
      <w:r w:rsidR="00CA1512">
        <w:t xml:space="preserve">uch </w:t>
      </w:r>
      <w:r w:rsidR="00AE4839">
        <w:t xml:space="preserve">antenna discrimination angles </w:t>
      </w:r>
      <w:r w:rsidR="00014E37">
        <w:t xml:space="preserve">and using </w:t>
      </w:r>
      <w:r w:rsidR="007301A4">
        <w:t xml:space="preserve">standard models, the </w:t>
      </w:r>
      <w:r w:rsidR="00CA1512">
        <w:t xml:space="preserve">earth station </w:t>
      </w:r>
      <w:r w:rsidR="00093BF0">
        <w:t xml:space="preserve">antenna gain is </w:t>
      </w:r>
      <w:r w:rsidR="00CA1512">
        <w:t>a fixed value</w:t>
      </w:r>
      <w:r w:rsidR="006C1B08">
        <w:t xml:space="preserve">, </w:t>
      </w:r>
      <w:r w:rsidR="0026786B">
        <w:t xml:space="preserve">and </w:t>
      </w:r>
      <w:r w:rsidR="00316BA5">
        <w:t>a rounde</w:t>
      </w:r>
      <w:r w:rsidR="00342C1A">
        <w:t>d</w:t>
      </w:r>
      <w:r w:rsidR="006C1B08">
        <w:t xml:space="preserve"> value for</w:t>
      </w:r>
      <w:r w:rsidR="00CC3964">
        <w:t xml:space="preserve"> </w:t>
      </w:r>
      <w:r w:rsidR="0026786B">
        <w:t>earth/earth receive station</w:t>
      </w:r>
      <w:r w:rsidR="00CC3964">
        <w:t xml:space="preserve"> antenna gain </w:t>
      </w:r>
      <w:r w:rsidR="006C1B08">
        <w:t>of</w:t>
      </w:r>
      <w:r w:rsidR="00DE3B02">
        <w:t xml:space="preserve"> </w:t>
      </w:r>
      <w:r w:rsidR="00E425C8">
        <w:t>30</w:t>
      </w:r>
      <w:r w:rsidR="00C77EB9">
        <w:t> </w:t>
      </w:r>
      <w:r w:rsidR="00CC3964">
        <w:t>dBi</w:t>
      </w:r>
      <w:r w:rsidR="006C1B08">
        <w:t xml:space="preserve"> was used</w:t>
      </w:r>
      <w:r w:rsidR="00CC3964">
        <w:t>.</w:t>
      </w:r>
      <w:r w:rsidR="0045013D">
        <w:t xml:space="preserve"> </w:t>
      </w:r>
    </w:p>
    <w:p w14:paraId="598639C1" w14:textId="4DC0C5A6" w:rsidR="00636E34" w:rsidRDefault="00636E34" w:rsidP="00F07D07">
      <w:pPr>
        <w:pStyle w:val="Caption"/>
        <w:keepNext/>
        <w:keepLines/>
        <w:numPr>
          <w:ilvl w:val="0"/>
          <w:numId w:val="0"/>
        </w:numPr>
      </w:pPr>
      <w:r>
        <w:lastRenderedPageBreak/>
        <w:t xml:space="preserve">Table </w:t>
      </w:r>
      <w:r w:rsidR="009F0465">
        <w:t>B.1:</w:t>
      </w:r>
      <w:r w:rsidRPr="00636E34">
        <w:t xml:space="preserve"> Parameters </w:t>
      </w:r>
      <w:r w:rsidR="006A0F65">
        <w:t xml:space="preserve">used </w:t>
      </w:r>
      <w:r w:rsidRPr="00636E34">
        <w:t>for</w:t>
      </w:r>
      <w:r w:rsidR="00606374">
        <w:t xml:space="preserve"> calculating cull distances</w:t>
      </w:r>
    </w:p>
    <w:tbl>
      <w:tblPr>
        <w:tblStyle w:val="TableGrid"/>
        <w:tblW w:w="8075" w:type="dxa"/>
        <w:tblLook w:val="04A0" w:firstRow="1" w:lastRow="0" w:firstColumn="1" w:lastColumn="0" w:noHBand="0" w:noVBand="1"/>
      </w:tblPr>
      <w:tblGrid>
        <w:gridCol w:w="3397"/>
        <w:gridCol w:w="4678"/>
      </w:tblGrid>
      <w:tr w:rsidR="008A05EB" w:rsidRPr="00DF06BD" w14:paraId="1415C479" w14:textId="77777777" w:rsidTr="00106593">
        <w:trPr>
          <w:trHeight w:val="241"/>
        </w:trPr>
        <w:tc>
          <w:tcPr>
            <w:tcW w:w="8075" w:type="dxa"/>
            <w:gridSpan w:val="2"/>
          </w:tcPr>
          <w:p w14:paraId="43D9C2DF" w14:textId="1C3B2968" w:rsidR="008A05EB" w:rsidRPr="00DF06BD" w:rsidRDefault="00DB27AA" w:rsidP="00F07D07">
            <w:pPr>
              <w:keepNext/>
              <w:keepLines/>
              <w:rPr>
                <w:rFonts w:cs="Arial"/>
                <w:b/>
                <w:bCs/>
              </w:rPr>
            </w:pPr>
            <w:r>
              <w:rPr>
                <w:rFonts w:cs="Arial"/>
                <w:b/>
                <w:bCs/>
                <w:u w:val="single"/>
              </w:rPr>
              <w:t>PTP</w:t>
            </w:r>
            <w:r w:rsidR="00606374">
              <w:rPr>
                <w:rFonts w:cs="Arial"/>
                <w:b/>
                <w:bCs/>
                <w:u w:val="single"/>
              </w:rPr>
              <w:t xml:space="preserve"> link</w:t>
            </w:r>
            <w:r w:rsidR="008A05EB" w:rsidRPr="00DF06BD">
              <w:rPr>
                <w:rFonts w:cs="Arial"/>
                <w:b/>
                <w:bCs/>
                <w:u w:val="single"/>
              </w:rPr>
              <w:t xml:space="preserve"> </w:t>
            </w:r>
            <w:r w:rsidR="007A6B9C">
              <w:rPr>
                <w:rFonts w:cs="Arial"/>
                <w:b/>
                <w:bCs/>
                <w:u w:val="single"/>
              </w:rPr>
              <w:t>station</w:t>
            </w:r>
            <w:r w:rsidR="008A05EB" w:rsidRPr="00DF06BD">
              <w:rPr>
                <w:rFonts w:cs="Arial"/>
                <w:b/>
                <w:bCs/>
              </w:rPr>
              <w:t xml:space="preserve">:  </w:t>
            </w:r>
          </w:p>
        </w:tc>
      </w:tr>
      <w:tr w:rsidR="008A05EB" w:rsidRPr="00DF06BD" w14:paraId="34BDC511" w14:textId="77777777" w:rsidTr="00106593">
        <w:trPr>
          <w:trHeight w:val="241"/>
        </w:trPr>
        <w:tc>
          <w:tcPr>
            <w:tcW w:w="3397" w:type="dxa"/>
          </w:tcPr>
          <w:p w14:paraId="221F192B" w14:textId="77777777" w:rsidR="008A05EB" w:rsidRPr="00DF06BD" w:rsidRDefault="008A05EB" w:rsidP="00F07D07">
            <w:pPr>
              <w:keepNext/>
              <w:keepLines/>
              <w:spacing w:after="0" w:line="240" w:lineRule="auto"/>
              <w:rPr>
                <w:rFonts w:cs="Arial"/>
              </w:rPr>
            </w:pPr>
            <w:r w:rsidRPr="00DF06BD">
              <w:rPr>
                <w:rFonts w:cs="Arial"/>
              </w:rPr>
              <w:t>Transmitter power</w:t>
            </w:r>
            <w:r>
              <w:rPr>
                <w:rFonts w:cs="Arial"/>
              </w:rPr>
              <w:t xml:space="preserve"> </w:t>
            </w:r>
          </w:p>
        </w:tc>
        <w:tc>
          <w:tcPr>
            <w:tcW w:w="4678" w:type="dxa"/>
          </w:tcPr>
          <w:p w14:paraId="2DC33B0E" w14:textId="55616FF8" w:rsidR="008A05EB" w:rsidRDefault="008A05EB" w:rsidP="00F07D07">
            <w:pPr>
              <w:pStyle w:val="ListBullet"/>
              <w:keepNext/>
              <w:keepLines/>
              <w:numPr>
                <w:ilvl w:val="0"/>
                <w:numId w:val="0"/>
              </w:numPr>
              <w:rPr>
                <w:rFonts w:cs="Arial"/>
              </w:rPr>
            </w:pPr>
            <w:r w:rsidRPr="00DF06BD">
              <w:rPr>
                <w:rFonts w:cs="Arial"/>
              </w:rPr>
              <w:t>+</w:t>
            </w:r>
            <w:r w:rsidR="00EC6A45">
              <w:rPr>
                <w:rFonts w:cs="Arial"/>
              </w:rPr>
              <w:t>3</w:t>
            </w:r>
            <w:r>
              <w:rPr>
                <w:rFonts w:cs="Arial"/>
              </w:rPr>
              <w:t xml:space="preserve"> </w:t>
            </w:r>
            <w:r w:rsidRPr="00DF06BD">
              <w:rPr>
                <w:rFonts w:cs="Arial"/>
              </w:rPr>
              <w:t>dBW</w:t>
            </w:r>
            <w:r>
              <w:rPr>
                <w:rStyle w:val="FootnoteReference"/>
                <w:rFonts w:cs="Arial"/>
              </w:rPr>
              <w:footnoteReference w:id="20"/>
            </w:r>
            <w:r w:rsidR="001B229C">
              <w:rPr>
                <w:rFonts w:cs="Arial"/>
              </w:rPr>
              <w:t>, for frequencies below 70 GHz</w:t>
            </w:r>
          </w:p>
          <w:p w14:paraId="1E155DD7" w14:textId="558EB51C" w:rsidR="001B229C" w:rsidRPr="00DF06BD" w:rsidRDefault="001B229C" w:rsidP="00F07D07">
            <w:pPr>
              <w:pStyle w:val="ListBullet"/>
              <w:keepNext/>
              <w:keepLines/>
              <w:numPr>
                <w:ilvl w:val="0"/>
                <w:numId w:val="0"/>
              </w:numPr>
              <w:rPr>
                <w:rFonts w:cs="Arial"/>
              </w:rPr>
            </w:pPr>
            <w:r>
              <w:rPr>
                <w:rFonts w:cs="Arial"/>
              </w:rPr>
              <w:t>0 dBW</w:t>
            </w:r>
            <w:r w:rsidR="00FB414A">
              <w:rPr>
                <w:rStyle w:val="FootnoteReference"/>
                <w:rFonts w:cs="Arial"/>
              </w:rPr>
              <w:footnoteReference w:id="21"/>
            </w:r>
            <w:r>
              <w:rPr>
                <w:rFonts w:cs="Arial"/>
              </w:rPr>
              <w:t xml:space="preserve">, for frequencies </w:t>
            </w:r>
            <w:r w:rsidR="00A954B6">
              <w:rPr>
                <w:rFonts w:cs="Arial"/>
              </w:rPr>
              <w:t>above</w:t>
            </w:r>
            <w:r>
              <w:rPr>
                <w:rFonts w:cs="Arial"/>
              </w:rPr>
              <w:t xml:space="preserve"> 70 GHz</w:t>
            </w:r>
          </w:p>
        </w:tc>
      </w:tr>
      <w:tr w:rsidR="008A05EB" w:rsidRPr="00DF06BD" w14:paraId="3B5A1732" w14:textId="77777777" w:rsidTr="00106593">
        <w:tc>
          <w:tcPr>
            <w:tcW w:w="3397" w:type="dxa"/>
          </w:tcPr>
          <w:p w14:paraId="6F3DED59" w14:textId="38C51AAC" w:rsidR="008A05EB" w:rsidRPr="00DF06BD" w:rsidRDefault="008A05EB" w:rsidP="00F07D07">
            <w:pPr>
              <w:keepNext/>
              <w:keepLines/>
              <w:spacing w:after="0" w:line="240" w:lineRule="auto"/>
              <w:rPr>
                <w:rFonts w:cs="Arial"/>
              </w:rPr>
            </w:pPr>
            <w:r w:rsidRPr="00DF06BD">
              <w:rPr>
                <w:rFonts w:cs="Arial"/>
              </w:rPr>
              <w:t>Antenna gain</w:t>
            </w:r>
            <w:r w:rsidR="00FB414A">
              <w:rPr>
                <w:rStyle w:val="FootnoteReference"/>
                <w:rFonts w:cs="Arial"/>
              </w:rPr>
              <w:footnoteReference w:id="22"/>
            </w:r>
          </w:p>
        </w:tc>
        <w:tc>
          <w:tcPr>
            <w:tcW w:w="4678" w:type="dxa"/>
          </w:tcPr>
          <w:p w14:paraId="0AC47C7E" w14:textId="43C61D60" w:rsidR="008A05EB" w:rsidRDefault="008A05EB" w:rsidP="00F07D07">
            <w:pPr>
              <w:keepNext/>
              <w:keepLines/>
              <w:spacing w:after="0" w:line="240" w:lineRule="auto"/>
              <w:rPr>
                <w:rFonts w:cs="Arial"/>
              </w:rPr>
            </w:pPr>
            <w:r w:rsidRPr="00DF06BD">
              <w:rPr>
                <w:rFonts w:cs="Arial"/>
              </w:rPr>
              <w:t>+</w:t>
            </w:r>
            <w:r>
              <w:rPr>
                <w:rFonts w:cs="Arial"/>
              </w:rPr>
              <w:t>45</w:t>
            </w:r>
            <w:r w:rsidRPr="00DF06BD">
              <w:rPr>
                <w:rFonts w:cs="Arial"/>
              </w:rPr>
              <w:t>dBi</w:t>
            </w:r>
            <w:r w:rsidR="00A954B6">
              <w:rPr>
                <w:rFonts w:cs="Arial"/>
              </w:rPr>
              <w:t xml:space="preserve">, </w:t>
            </w:r>
            <w:r w:rsidR="00FB414A">
              <w:rPr>
                <w:rFonts w:cs="Arial"/>
              </w:rPr>
              <w:t>f</w:t>
            </w:r>
            <w:r w:rsidR="00A954B6">
              <w:rPr>
                <w:rFonts w:cs="Arial"/>
              </w:rPr>
              <w:t>or frequencies below 70 GHz</w:t>
            </w:r>
          </w:p>
          <w:p w14:paraId="35C756CF" w14:textId="73E98285" w:rsidR="00A954B6" w:rsidRPr="00DF06BD" w:rsidRDefault="00805C20" w:rsidP="00F07D07">
            <w:pPr>
              <w:keepNext/>
              <w:keepLines/>
              <w:spacing w:after="0" w:line="240" w:lineRule="auto"/>
              <w:rPr>
                <w:rFonts w:cs="Arial"/>
              </w:rPr>
            </w:pPr>
            <w:r>
              <w:rPr>
                <w:rFonts w:cs="Arial"/>
              </w:rPr>
              <w:t>+</w:t>
            </w:r>
            <w:r w:rsidR="00A954B6">
              <w:rPr>
                <w:rFonts w:cs="Arial"/>
              </w:rPr>
              <w:t>54 dBi, or frequencies above 70 GHz</w:t>
            </w:r>
          </w:p>
        </w:tc>
      </w:tr>
      <w:tr w:rsidR="00227FB4" w:rsidRPr="00DF06BD" w14:paraId="137BD83F" w14:textId="77777777" w:rsidTr="00106593">
        <w:tc>
          <w:tcPr>
            <w:tcW w:w="3397" w:type="dxa"/>
          </w:tcPr>
          <w:p w14:paraId="38B48CDD" w14:textId="3AA95215" w:rsidR="00227FB4" w:rsidRPr="00DF06BD" w:rsidRDefault="00227FB4" w:rsidP="00F07D07">
            <w:pPr>
              <w:keepNext/>
              <w:keepLines/>
              <w:spacing w:after="0" w:line="240" w:lineRule="auto"/>
              <w:rPr>
                <w:rFonts w:cs="Arial"/>
              </w:rPr>
            </w:pPr>
            <w:r>
              <w:t xml:space="preserve">Permissible interference </w:t>
            </w:r>
            <w:r w:rsidR="00B10996">
              <w:t>level</w:t>
            </w:r>
          </w:p>
        </w:tc>
        <w:tc>
          <w:tcPr>
            <w:tcW w:w="4678" w:type="dxa"/>
          </w:tcPr>
          <w:p w14:paraId="018CD960" w14:textId="0FA207D2" w:rsidR="00227FB4" w:rsidRPr="00DF06BD" w:rsidRDefault="00227FB4" w:rsidP="00F07D07">
            <w:pPr>
              <w:keepNext/>
              <w:keepLines/>
              <w:spacing w:after="0" w:line="240" w:lineRule="auto"/>
              <w:rPr>
                <w:rFonts w:cs="Arial"/>
              </w:rPr>
            </w:pPr>
            <w:r>
              <w:t xml:space="preserve">As per Table </w:t>
            </w:r>
            <w:r w:rsidR="002D6E41">
              <w:t>5</w:t>
            </w:r>
            <w:r>
              <w:t xml:space="preserve"> for each band</w:t>
            </w:r>
          </w:p>
        </w:tc>
      </w:tr>
      <w:tr w:rsidR="00227FB4" w:rsidRPr="00DF06BD" w14:paraId="2C63737C" w14:textId="77777777" w:rsidTr="00106593">
        <w:trPr>
          <w:trHeight w:val="315"/>
        </w:trPr>
        <w:tc>
          <w:tcPr>
            <w:tcW w:w="8075" w:type="dxa"/>
            <w:gridSpan w:val="2"/>
          </w:tcPr>
          <w:p w14:paraId="4783F539" w14:textId="2261B588" w:rsidR="00227FB4" w:rsidRPr="00DF06BD" w:rsidRDefault="00227FB4" w:rsidP="0096279E">
            <w:pPr>
              <w:keepNext/>
              <w:keepLines/>
              <w:rPr>
                <w:rFonts w:cs="Arial"/>
                <w:b/>
                <w:bCs/>
              </w:rPr>
            </w:pPr>
            <w:r>
              <w:rPr>
                <w:rFonts w:cs="Arial"/>
                <w:b/>
                <w:bCs/>
                <w:u w:val="single"/>
              </w:rPr>
              <w:t>Earth/earth receive station</w:t>
            </w:r>
            <w:r w:rsidRPr="00DF06BD">
              <w:rPr>
                <w:rFonts w:cs="Arial"/>
                <w:b/>
                <w:bCs/>
                <w:u w:val="single"/>
              </w:rPr>
              <w:t>:</w:t>
            </w:r>
            <w:r w:rsidRPr="00DF06BD">
              <w:rPr>
                <w:rFonts w:cs="Arial"/>
                <w:b/>
                <w:bCs/>
              </w:rPr>
              <w:t xml:space="preserve">  </w:t>
            </w:r>
          </w:p>
        </w:tc>
      </w:tr>
      <w:tr w:rsidR="00227FB4" w:rsidRPr="00DF06BD" w14:paraId="0349DD21" w14:textId="77777777" w:rsidTr="00106593">
        <w:trPr>
          <w:trHeight w:val="315"/>
        </w:trPr>
        <w:tc>
          <w:tcPr>
            <w:tcW w:w="3397" w:type="dxa"/>
          </w:tcPr>
          <w:p w14:paraId="7E522579" w14:textId="44CD9C71" w:rsidR="00227FB4" w:rsidRPr="00DF06BD" w:rsidRDefault="00227FB4" w:rsidP="00F07D07">
            <w:pPr>
              <w:keepNext/>
              <w:keepLines/>
              <w:spacing w:after="0" w:line="240" w:lineRule="auto"/>
              <w:rPr>
                <w:rFonts w:cs="Arial"/>
              </w:rPr>
            </w:pPr>
            <w:r>
              <w:rPr>
                <w:rFonts w:cs="Arial"/>
              </w:rPr>
              <w:t>Antenna gain (towards the horizon)</w:t>
            </w:r>
          </w:p>
        </w:tc>
        <w:tc>
          <w:tcPr>
            <w:tcW w:w="4678" w:type="dxa"/>
          </w:tcPr>
          <w:p w14:paraId="30749376" w14:textId="41ED3CE3" w:rsidR="00227FB4" w:rsidRPr="00DF06BD" w:rsidRDefault="00F72873" w:rsidP="00F07D07">
            <w:pPr>
              <w:pStyle w:val="ListBullet"/>
              <w:keepNext/>
              <w:keepLines/>
              <w:numPr>
                <w:ilvl w:val="0"/>
                <w:numId w:val="0"/>
              </w:numPr>
              <w:rPr>
                <w:rFonts w:cs="Arial"/>
              </w:rPr>
            </w:pPr>
            <w:r>
              <w:t>30 dBi (antenna discrimination between earth/earth receive station and fixed link of at least 2 degrees)</w:t>
            </w:r>
          </w:p>
        </w:tc>
      </w:tr>
      <w:tr w:rsidR="00227FB4" w:rsidRPr="00DF06BD" w14:paraId="18EE1E12" w14:textId="77777777" w:rsidTr="00106593">
        <w:trPr>
          <w:trHeight w:val="224"/>
        </w:trPr>
        <w:tc>
          <w:tcPr>
            <w:tcW w:w="3397" w:type="dxa"/>
          </w:tcPr>
          <w:p w14:paraId="41D8E730" w14:textId="46C7EC9F" w:rsidR="00227FB4" w:rsidRPr="00DF06BD" w:rsidRDefault="00227FB4" w:rsidP="00F07D07">
            <w:pPr>
              <w:keepNext/>
              <w:keepLines/>
              <w:spacing w:after="0" w:line="240" w:lineRule="auto"/>
              <w:rPr>
                <w:rFonts w:cs="Arial"/>
              </w:rPr>
            </w:pPr>
            <w:r>
              <w:rPr>
                <w:rFonts w:cs="Arial"/>
              </w:rPr>
              <w:t>Transmitter power</w:t>
            </w:r>
          </w:p>
        </w:tc>
        <w:tc>
          <w:tcPr>
            <w:tcW w:w="4678" w:type="dxa"/>
          </w:tcPr>
          <w:p w14:paraId="3929F022" w14:textId="7180785B" w:rsidR="00227FB4" w:rsidRPr="00DF06BD" w:rsidRDefault="00227FB4" w:rsidP="00F07D07">
            <w:pPr>
              <w:pStyle w:val="ListBullet"/>
              <w:keepNext/>
              <w:keepLines/>
              <w:numPr>
                <w:ilvl w:val="0"/>
                <w:numId w:val="0"/>
              </w:numPr>
              <w:rPr>
                <w:rFonts w:cs="Arial"/>
              </w:rPr>
            </w:pPr>
            <w:r>
              <w:t>39 dBW (normalised to 1 MHz bandwidth)</w:t>
            </w:r>
          </w:p>
        </w:tc>
      </w:tr>
      <w:tr w:rsidR="00227FB4" w:rsidRPr="00DF06BD" w14:paraId="4AC0D37E" w14:textId="77777777" w:rsidTr="00106593">
        <w:trPr>
          <w:trHeight w:val="224"/>
        </w:trPr>
        <w:tc>
          <w:tcPr>
            <w:tcW w:w="3397" w:type="dxa"/>
          </w:tcPr>
          <w:p w14:paraId="7C1AC686" w14:textId="7176A827" w:rsidR="00227FB4" w:rsidRPr="00DF06BD" w:rsidRDefault="00227FB4" w:rsidP="00F07D07">
            <w:pPr>
              <w:keepNext/>
              <w:keepLines/>
              <w:spacing w:after="0" w:line="240" w:lineRule="auto"/>
              <w:rPr>
                <w:rFonts w:cs="Arial"/>
              </w:rPr>
            </w:pPr>
            <w:r>
              <w:t>Permissible interference</w:t>
            </w:r>
            <w:r w:rsidR="00B10996">
              <w:t xml:space="preserve"> level</w:t>
            </w:r>
          </w:p>
        </w:tc>
        <w:tc>
          <w:tcPr>
            <w:tcW w:w="4678" w:type="dxa"/>
          </w:tcPr>
          <w:p w14:paraId="2A3EEAC2" w14:textId="5612B38B" w:rsidR="00227FB4" w:rsidRPr="00DF06BD" w:rsidRDefault="00227FB4" w:rsidP="00F07D07">
            <w:pPr>
              <w:pStyle w:val="ListBullet"/>
              <w:keepNext/>
              <w:keepLines/>
              <w:numPr>
                <w:ilvl w:val="0"/>
                <w:numId w:val="0"/>
              </w:numPr>
              <w:rPr>
                <w:rFonts w:cs="Arial"/>
              </w:rPr>
            </w:pPr>
            <w:r>
              <w:t xml:space="preserve">As per Table </w:t>
            </w:r>
            <w:r w:rsidR="002D6E41">
              <w:t>6</w:t>
            </w:r>
            <w:r>
              <w:t xml:space="preserve"> for each band</w:t>
            </w:r>
          </w:p>
        </w:tc>
      </w:tr>
      <w:tr w:rsidR="00227FB4" w:rsidRPr="00DF06BD" w14:paraId="41490462" w14:textId="77777777" w:rsidTr="00106593">
        <w:trPr>
          <w:trHeight w:val="224"/>
        </w:trPr>
        <w:tc>
          <w:tcPr>
            <w:tcW w:w="8075" w:type="dxa"/>
            <w:gridSpan w:val="2"/>
          </w:tcPr>
          <w:p w14:paraId="21E74B85" w14:textId="0AA697B1" w:rsidR="00227FB4" w:rsidRDefault="00227FB4" w:rsidP="00F07D07">
            <w:pPr>
              <w:pStyle w:val="ListBullet"/>
              <w:keepNext/>
              <w:keepLines/>
              <w:numPr>
                <w:ilvl w:val="0"/>
                <w:numId w:val="0"/>
              </w:numPr>
            </w:pPr>
            <w:r w:rsidRPr="00106593">
              <w:rPr>
                <w:rFonts w:cs="Arial"/>
                <w:b/>
                <w:bCs/>
                <w:u w:val="single"/>
              </w:rPr>
              <w:t>Common parameters:</w:t>
            </w:r>
          </w:p>
        </w:tc>
      </w:tr>
      <w:tr w:rsidR="00227FB4" w:rsidRPr="00DF06BD" w14:paraId="55F313E8" w14:textId="77777777" w:rsidTr="00106593">
        <w:trPr>
          <w:trHeight w:val="224"/>
        </w:trPr>
        <w:tc>
          <w:tcPr>
            <w:tcW w:w="3397" w:type="dxa"/>
          </w:tcPr>
          <w:p w14:paraId="43547837" w14:textId="1331D450" w:rsidR="00227FB4" w:rsidRPr="00DF06BD" w:rsidRDefault="00F72873" w:rsidP="00F07D07">
            <w:pPr>
              <w:keepNext/>
              <w:keepLines/>
              <w:spacing w:after="0" w:line="240" w:lineRule="auto"/>
              <w:rPr>
                <w:rFonts w:cs="Arial"/>
              </w:rPr>
            </w:pPr>
            <w:r w:rsidRPr="00DF06BD">
              <w:rPr>
                <w:rFonts w:cs="Arial"/>
              </w:rPr>
              <w:t>Distance to the horizon</w:t>
            </w:r>
          </w:p>
        </w:tc>
        <w:tc>
          <w:tcPr>
            <w:tcW w:w="4678" w:type="dxa"/>
          </w:tcPr>
          <w:p w14:paraId="1A94B511" w14:textId="03C1F84F" w:rsidR="00227FB4" w:rsidRPr="00DF06BD" w:rsidRDefault="00F72873" w:rsidP="00F07D07">
            <w:pPr>
              <w:pStyle w:val="ListBullet"/>
              <w:keepNext/>
              <w:keepLines/>
              <w:numPr>
                <w:ilvl w:val="0"/>
                <w:numId w:val="0"/>
              </w:numPr>
              <w:rPr>
                <w:rFonts w:cs="Arial"/>
              </w:rPr>
            </w:pPr>
            <w:r>
              <w:rPr>
                <w:rFonts w:cs="Arial"/>
              </w:rPr>
              <w:t>0.</w:t>
            </w:r>
            <w:r w:rsidR="002F46E7">
              <w:rPr>
                <w:rFonts w:cs="Arial"/>
              </w:rPr>
              <w:t>5 </w:t>
            </w:r>
            <w:r>
              <w:rPr>
                <w:rFonts w:cs="Arial"/>
              </w:rPr>
              <w:t>km (ITU Appendix 7 default when no information available)</w:t>
            </w:r>
          </w:p>
        </w:tc>
      </w:tr>
      <w:tr w:rsidR="00227FB4" w:rsidRPr="00DF06BD" w14:paraId="52910EDB" w14:textId="77777777" w:rsidTr="00106593">
        <w:trPr>
          <w:trHeight w:val="224"/>
        </w:trPr>
        <w:tc>
          <w:tcPr>
            <w:tcW w:w="3397" w:type="dxa"/>
          </w:tcPr>
          <w:p w14:paraId="4BF872EE" w14:textId="77E32784" w:rsidR="00227FB4" w:rsidRPr="00DF06BD" w:rsidRDefault="00F72873" w:rsidP="00F07D07">
            <w:pPr>
              <w:keepNext/>
              <w:keepLines/>
              <w:spacing w:after="0" w:line="240" w:lineRule="auto"/>
              <w:rPr>
                <w:rFonts w:cs="Arial"/>
              </w:rPr>
            </w:pPr>
            <w:r>
              <w:rPr>
                <w:rFonts w:cs="Arial"/>
              </w:rPr>
              <w:t>Distance to the coast</w:t>
            </w:r>
          </w:p>
        </w:tc>
        <w:tc>
          <w:tcPr>
            <w:tcW w:w="4678" w:type="dxa"/>
          </w:tcPr>
          <w:p w14:paraId="155E0275" w14:textId="6C876CAA" w:rsidR="00227FB4" w:rsidRPr="00DF06BD" w:rsidRDefault="00F72873" w:rsidP="00F07D07">
            <w:pPr>
              <w:pStyle w:val="ListBullet"/>
              <w:keepNext/>
              <w:keepLines/>
              <w:numPr>
                <w:ilvl w:val="0"/>
                <w:numId w:val="0"/>
              </w:numPr>
              <w:rPr>
                <w:rFonts w:cs="Arial"/>
              </w:rPr>
            </w:pPr>
            <w:r>
              <w:rPr>
                <w:rFonts w:cs="Arial"/>
              </w:rPr>
              <w:t>1 km</w:t>
            </w:r>
          </w:p>
        </w:tc>
      </w:tr>
      <w:tr w:rsidR="00227FB4" w:rsidRPr="00DF06BD" w14:paraId="0625B6DB" w14:textId="77777777" w:rsidTr="00106593">
        <w:trPr>
          <w:trHeight w:val="224"/>
        </w:trPr>
        <w:tc>
          <w:tcPr>
            <w:tcW w:w="3397" w:type="dxa"/>
          </w:tcPr>
          <w:p w14:paraId="43B4E480" w14:textId="724B4BBE" w:rsidR="00227FB4" w:rsidRPr="00DF06BD" w:rsidRDefault="00F72873" w:rsidP="00F07D07">
            <w:pPr>
              <w:keepNext/>
              <w:keepLines/>
              <w:spacing w:after="0" w:line="240" w:lineRule="auto"/>
              <w:rPr>
                <w:rFonts w:cs="Arial"/>
              </w:rPr>
            </w:pPr>
            <w:r>
              <w:rPr>
                <w:rFonts w:cs="Arial"/>
              </w:rPr>
              <w:t>Angle to the horizon</w:t>
            </w:r>
          </w:p>
        </w:tc>
        <w:tc>
          <w:tcPr>
            <w:tcW w:w="4678" w:type="dxa"/>
          </w:tcPr>
          <w:p w14:paraId="0DAECE1C" w14:textId="11FE3524" w:rsidR="00227FB4" w:rsidRPr="00DF06BD" w:rsidRDefault="00F72873" w:rsidP="00F07D07">
            <w:pPr>
              <w:pStyle w:val="ListBullet"/>
              <w:keepNext/>
              <w:keepLines/>
              <w:numPr>
                <w:ilvl w:val="0"/>
                <w:numId w:val="0"/>
              </w:numPr>
              <w:rPr>
                <w:rFonts w:cs="Arial"/>
              </w:rPr>
            </w:pPr>
            <w:r>
              <w:rPr>
                <w:rFonts w:cs="Arial"/>
              </w:rPr>
              <w:t>5°</w:t>
            </w:r>
          </w:p>
        </w:tc>
      </w:tr>
      <w:tr w:rsidR="00227FB4" w:rsidRPr="00DF06BD" w14:paraId="0E4188F2" w14:textId="77777777" w:rsidTr="00106593">
        <w:trPr>
          <w:trHeight w:val="224"/>
        </w:trPr>
        <w:tc>
          <w:tcPr>
            <w:tcW w:w="3397" w:type="dxa"/>
          </w:tcPr>
          <w:p w14:paraId="6965EA5E" w14:textId="77777777" w:rsidR="00F72873" w:rsidRDefault="00F72873" w:rsidP="00F07D07">
            <w:pPr>
              <w:keepNext/>
              <w:keepLines/>
              <w:spacing w:after="0" w:line="240" w:lineRule="auto"/>
              <w:rPr>
                <w:rFonts w:cs="Arial"/>
              </w:rPr>
            </w:pPr>
            <w:r>
              <w:rPr>
                <w:rFonts w:cs="Arial"/>
              </w:rPr>
              <w:t>Maximum percentage of time for which the permissible interference power may be exceeded</w:t>
            </w:r>
          </w:p>
          <w:p w14:paraId="6FE4A940" w14:textId="6E2EF20A" w:rsidR="00227FB4" w:rsidRPr="00DF06BD" w:rsidRDefault="00227FB4" w:rsidP="00F07D07">
            <w:pPr>
              <w:keepNext/>
              <w:keepLines/>
              <w:spacing w:after="0" w:line="240" w:lineRule="auto"/>
              <w:rPr>
                <w:rFonts w:cs="Arial"/>
              </w:rPr>
            </w:pPr>
          </w:p>
        </w:tc>
        <w:tc>
          <w:tcPr>
            <w:tcW w:w="4678" w:type="dxa"/>
          </w:tcPr>
          <w:p w14:paraId="323DF735" w14:textId="4364C558" w:rsidR="00227FB4" w:rsidRPr="00DF06BD" w:rsidRDefault="00F72873" w:rsidP="00F07D07">
            <w:pPr>
              <w:pStyle w:val="ListBullet"/>
              <w:keepNext/>
              <w:keepLines/>
              <w:numPr>
                <w:ilvl w:val="0"/>
                <w:numId w:val="0"/>
              </w:numPr>
              <w:rPr>
                <w:rFonts w:cs="Arial"/>
              </w:rPr>
            </w:pPr>
            <w:r>
              <w:rPr>
                <w:rFonts w:cs="Arial"/>
              </w:rPr>
              <w:t>20%</w:t>
            </w:r>
          </w:p>
        </w:tc>
      </w:tr>
      <w:tr w:rsidR="00227FB4" w:rsidRPr="00DF06BD" w14:paraId="715381C6" w14:textId="77777777" w:rsidTr="00106593">
        <w:trPr>
          <w:trHeight w:val="224"/>
        </w:trPr>
        <w:tc>
          <w:tcPr>
            <w:tcW w:w="3397" w:type="dxa"/>
          </w:tcPr>
          <w:p w14:paraId="032F537B" w14:textId="781ED178" w:rsidR="00227FB4" w:rsidRPr="00DF06BD" w:rsidRDefault="00F72873" w:rsidP="00F07D07">
            <w:pPr>
              <w:keepNext/>
              <w:keepLines/>
              <w:spacing w:after="0" w:line="240" w:lineRule="auto"/>
              <w:rPr>
                <w:rFonts w:cs="Arial"/>
              </w:rPr>
            </w:pPr>
            <w:r>
              <w:rPr>
                <w:rFonts w:cs="Arial"/>
              </w:rPr>
              <w:t>Latitude</w:t>
            </w:r>
          </w:p>
        </w:tc>
        <w:tc>
          <w:tcPr>
            <w:tcW w:w="4678" w:type="dxa"/>
          </w:tcPr>
          <w:p w14:paraId="49A24590" w14:textId="36F25CBE" w:rsidR="00227FB4" w:rsidRPr="00DF06BD" w:rsidRDefault="00F72873" w:rsidP="00F07D07">
            <w:pPr>
              <w:pStyle w:val="ListBullet"/>
              <w:keepNext/>
              <w:keepLines/>
              <w:numPr>
                <w:ilvl w:val="0"/>
                <w:numId w:val="0"/>
              </w:numPr>
              <w:rPr>
                <w:rFonts w:cs="Arial"/>
              </w:rPr>
            </w:pPr>
            <w:r>
              <w:rPr>
                <w:rFonts w:cs="Arial"/>
              </w:rPr>
              <w:t>33° S</w:t>
            </w:r>
          </w:p>
        </w:tc>
      </w:tr>
      <w:tr w:rsidR="00227FB4" w:rsidRPr="00DF06BD" w14:paraId="642F1F37" w14:textId="77777777" w:rsidTr="00106593">
        <w:trPr>
          <w:trHeight w:val="255"/>
        </w:trPr>
        <w:tc>
          <w:tcPr>
            <w:tcW w:w="8075" w:type="dxa"/>
            <w:gridSpan w:val="2"/>
          </w:tcPr>
          <w:p w14:paraId="217D6F9A" w14:textId="785204A5" w:rsidR="00227FB4" w:rsidRDefault="00227FB4" w:rsidP="00F07D07">
            <w:pPr>
              <w:pStyle w:val="ListBullet"/>
              <w:keepNext/>
              <w:keepLines/>
              <w:ind w:left="0"/>
            </w:pPr>
            <w:r w:rsidRPr="00106593">
              <w:rPr>
                <w:rFonts w:cs="Arial"/>
                <w:u w:val="single"/>
              </w:rPr>
              <w:t>Radio climate zone:</w:t>
            </w:r>
            <w:r w:rsidRPr="00A802DA">
              <w:rPr>
                <w:rFonts w:cs="Arial"/>
                <w:b/>
                <w:bCs/>
              </w:rPr>
              <w:t xml:space="preserve"> </w:t>
            </w:r>
            <w:r w:rsidRPr="00DF06BD">
              <w:rPr>
                <w:rFonts w:cs="Arial"/>
              </w:rPr>
              <w:t>Zone A1: Costal land/Zone A2: All land</w:t>
            </w:r>
          </w:p>
        </w:tc>
      </w:tr>
    </w:tbl>
    <w:p w14:paraId="5AD21919" w14:textId="247BFEB9" w:rsidR="009E6381" w:rsidRDefault="00D43986" w:rsidP="00F07D07">
      <w:pPr>
        <w:pStyle w:val="ListBullet"/>
        <w:numPr>
          <w:ilvl w:val="0"/>
          <w:numId w:val="0"/>
        </w:numPr>
        <w:spacing w:before="240" w:after="240"/>
      </w:pPr>
      <w:r>
        <w:t xml:space="preserve">Using the parameters above and the methods described in </w:t>
      </w:r>
      <w:hyperlink r:id="rId41" w:history="1">
        <w:r w:rsidRPr="00201B96">
          <w:rPr>
            <w:rStyle w:val="Hyperlink"/>
          </w:rPr>
          <w:t>Appendix 7</w:t>
        </w:r>
      </w:hyperlink>
      <w:r>
        <w:t xml:space="preserve"> of the </w:t>
      </w:r>
      <w:r w:rsidRPr="00941273">
        <w:rPr>
          <w:i/>
        </w:rPr>
        <w:t>ITU</w:t>
      </w:r>
      <w:r>
        <w:t xml:space="preserve"> </w:t>
      </w:r>
      <w:r w:rsidRPr="00941273">
        <w:rPr>
          <w:i/>
        </w:rPr>
        <w:t>Radio Regulations</w:t>
      </w:r>
      <w:r>
        <w:t xml:space="preserve">, the resulting distance culls for each band are given in </w:t>
      </w:r>
      <w:r w:rsidR="00CC3964">
        <w:t xml:space="preserve">Table </w:t>
      </w:r>
      <w:r w:rsidR="002D6E41">
        <w:t>2</w:t>
      </w:r>
      <w:r w:rsidR="00F45963">
        <w:t xml:space="preserve"> </w:t>
      </w:r>
      <w:r w:rsidR="002D6E41">
        <w:t>and 3</w:t>
      </w:r>
      <w:r>
        <w:t xml:space="preserve">. The distance cull values defined were calculated and rounded up to the nearest </w:t>
      </w:r>
      <w:r w:rsidR="00C03A01">
        <w:t xml:space="preserve">25 </w:t>
      </w:r>
      <w:r>
        <w:t xml:space="preserve">km. </w:t>
      </w:r>
    </w:p>
    <w:p w14:paraId="0B87CB4C" w14:textId="032CF925" w:rsidR="00524367" w:rsidRDefault="00D43986" w:rsidP="00D43986">
      <w:pPr>
        <w:pStyle w:val="ListBullet"/>
        <w:numPr>
          <w:ilvl w:val="0"/>
          <w:numId w:val="0"/>
        </w:numPr>
        <w:spacing w:after="240"/>
      </w:pPr>
      <w:r>
        <w:t xml:space="preserve">Note calculations are based on values given in </w:t>
      </w:r>
      <w:hyperlink r:id="rId42" w:history="1">
        <w:r w:rsidR="008641A4" w:rsidRPr="00201B96">
          <w:rPr>
            <w:rStyle w:val="Hyperlink"/>
          </w:rPr>
          <w:t>Appendix 7</w:t>
        </w:r>
      </w:hyperlink>
      <w:r w:rsidR="008641A4">
        <w:t xml:space="preserve"> of the </w:t>
      </w:r>
      <w:r w:rsidR="008641A4" w:rsidRPr="00941273">
        <w:rPr>
          <w:i/>
        </w:rPr>
        <w:t>ITU</w:t>
      </w:r>
      <w:r w:rsidR="008641A4">
        <w:t xml:space="preserve"> </w:t>
      </w:r>
      <w:r w:rsidR="008641A4" w:rsidRPr="00941273">
        <w:rPr>
          <w:i/>
        </w:rPr>
        <w:t>Radio Regulations</w:t>
      </w:r>
      <w:r>
        <w:t>; detailed modelling with system-specific information may result in values differing to those specified</w:t>
      </w:r>
      <w:r w:rsidR="00F62311">
        <w:t xml:space="preserve"> in Table </w:t>
      </w:r>
      <w:r w:rsidR="002D6E41">
        <w:t>2 and 3</w:t>
      </w:r>
      <w:r>
        <w:t xml:space="preserve">. </w:t>
      </w:r>
    </w:p>
    <w:p w14:paraId="184E0BFC" w14:textId="17127E72" w:rsidR="00CC6441" w:rsidRDefault="009433CB" w:rsidP="007D6384">
      <w:pPr>
        <w:pStyle w:val="ListBullet"/>
        <w:numPr>
          <w:ilvl w:val="0"/>
          <w:numId w:val="0"/>
        </w:numPr>
        <w:spacing w:after="240"/>
      </w:pPr>
      <w:r>
        <w:t xml:space="preserve">The </w:t>
      </w:r>
      <w:r w:rsidR="00A80F79">
        <w:t>distance cull values in Table</w:t>
      </w:r>
      <w:r w:rsidR="00F45963">
        <w:t xml:space="preserve"> </w:t>
      </w:r>
      <w:r w:rsidR="002D6E41">
        <w:t>2 and 3</w:t>
      </w:r>
      <w:r w:rsidR="00A80F79">
        <w:t xml:space="preserve"> are applicable for services operating within the parameters assumed above. Distance cull values should be reassessed </w:t>
      </w:r>
      <w:r>
        <w:t>for</w:t>
      </w:r>
      <w:r w:rsidR="00B929AC">
        <w:t xml:space="preserve"> </w:t>
      </w:r>
      <w:r>
        <w:t>transmit</w:t>
      </w:r>
      <w:r w:rsidR="00B929AC">
        <w:t xml:space="preserve">ters </w:t>
      </w:r>
      <w:r w:rsidR="00B977A0">
        <w:t>and</w:t>
      </w:r>
      <w:r w:rsidR="00B929AC">
        <w:t xml:space="preserve"> </w:t>
      </w:r>
      <w:r>
        <w:t>receiver</w:t>
      </w:r>
      <w:r w:rsidR="007D63F7">
        <w:t>s</w:t>
      </w:r>
      <w:r w:rsidR="00AF55FB">
        <w:t xml:space="preserve"> </w:t>
      </w:r>
      <w:r w:rsidR="00A80F79">
        <w:t xml:space="preserve">operating </w:t>
      </w:r>
      <w:r>
        <w:t>outside of the above parameters.</w:t>
      </w:r>
    </w:p>
    <w:p w14:paraId="6A7EB51F" w14:textId="2E0EC45D" w:rsidR="00CC6441" w:rsidRPr="00AF06C8" w:rsidRDefault="00CC6441" w:rsidP="00CC6441">
      <w:pPr>
        <w:pStyle w:val="Heading1"/>
        <w:numPr>
          <w:ilvl w:val="0"/>
          <w:numId w:val="0"/>
        </w:numPr>
        <w:rPr>
          <w:szCs w:val="44"/>
        </w:rPr>
      </w:pPr>
      <w:bookmarkStart w:id="110" w:name="_Toc206588575"/>
      <w:r w:rsidRPr="00AF06C8">
        <w:rPr>
          <w:szCs w:val="44"/>
        </w:rPr>
        <w:lastRenderedPageBreak/>
        <w:t xml:space="preserve">Appendix </w:t>
      </w:r>
      <w:r>
        <w:rPr>
          <w:szCs w:val="44"/>
        </w:rPr>
        <w:t>C</w:t>
      </w:r>
      <w:r w:rsidRPr="00AF06C8">
        <w:rPr>
          <w:szCs w:val="44"/>
        </w:rPr>
        <w:t xml:space="preserve">: </w:t>
      </w:r>
      <w:r w:rsidR="008B6703">
        <w:rPr>
          <w:szCs w:val="44"/>
        </w:rPr>
        <w:t>Cull d</w:t>
      </w:r>
      <w:r>
        <w:rPr>
          <w:szCs w:val="44"/>
        </w:rPr>
        <w:t>istance calculations</w:t>
      </w:r>
      <w:bookmarkEnd w:id="110"/>
    </w:p>
    <w:p w14:paraId="19F75C34" w14:textId="77777777" w:rsidR="00CC6441" w:rsidRPr="00346C39" w:rsidRDefault="00CC6441" w:rsidP="00CC6441">
      <w:pPr>
        <w:pStyle w:val="Heading2"/>
        <w:numPr>
          <w:ilvl w:val="0"/>
          <w:numId w:val="0"/>
        </w:numPr>
        <w:spacing w:before="0" w:after="240"/>
        <w:ind w:left="431" w:hanging="431"/>
        <w:rPr>
          <w:rFonts w:cstheme="minorHAnsi"/>
          <w:b w:val="0"/>
          <w:szCs w:val="24"/>
          <w:lang w:val="en-GB"/>
        </w:rPr>
      </w:pPr>
      <w:bookmarkStart w:id="111" w:name="_Toc206588576"/>
      <w:r>
        <w:rPr>
          <w:rFonts w:cstheme="minorHAnsi"/>
          <w:szCs w:val="24"/>
          <w:lang w:val="en-GB"/>
        </w:rPr>
        <w:t>Transmitting</w:t>
      </w:r>
      <w:r w:rsidRPr="00346C39">
        <w:rPr>
          <w:rFonts w:cstheme="minorHAnsi"/>
          <w:szCs w:val="24"/>
          <w:lang w:val="en-GB"/>
        </w:rPr>
        <w:t xml:space="preserve"> earth stations</w:t>
      </w:r>
      <w:bookmarkEnd w:id="111"/>
    </w:p>
    <w:p w14:paraId="5E92A7DD" w14:textId="26ADF478" w:rsidR="00A807A0" w:rsidRDefault="00A807A0" w:rsidP="00A807A0">
      <w:pPr>
        <w:keepNext/>
        <w:keepLines/>
        <w:rPr>
          <w:rFonts w:cs="Arial"/>
        </w:rPr>
      </w:pPr>
      <w:r>
        <w:rPr>
          <w:rFonts w:cs="Arial"/>
        </w:rPr>
        <w:t>Taking the approximate latitude</w:t>
      </w:r>
      <w:r w:rsidR="00B06FED">
        <w:rPr>
          <w:rFonts w:cs="Arial"/>
        </w:rPr>
        <w:t>s</w:t>
      </w:r>
      <w:r>
        <w:rPr>
          <w:rFonts w:cs="Arial"/>
        </w:rPr>
        <w:t xml:space="preserve"> from the top of the Australian mainland (10</w:t>
      </w:r>
      <w:r w:rsidR="00BD05CC">
        <w:rPr>
          <w:rFonts w:cs="Arial"/>
        </w:rPr>
        <w:t>° </w:t>
      </w:r>
      <w:r>
        <w:rPr>
          <w:rFonts w:cs="Arial"/>
        </w:rPr>
        <w:t>S), the bottom of Tasmania (44</w:t>
      </w:r>
      <w:r w:rsidR="005E029F">
        <w:rPr>
          <w:rFonts w:cs="Arial"/>
        </w:rPr>
        <w:t>° </w:t>
      </w:r>
      <w:r>
        <w:rPr>
          <w:rFonts w:cs="Arial"/>
        </w:rPr>
        <w:t>S)</w:t>
      </w:r>
      <w:r w:rsidR="00DE3B02">
        <w:rPr>
          <w:rFonts w:cs="Arial"/>
        </w:rPr>
        <w:t xml:space="preserve"> and</w:t>
      </w:r>
      <w:r>
        <w:rPr>
          <w:rFonts w:cs="Arial"/>
        </w:rPr>
        <w:t xml:space="preserve"> </w:t>
      </w:r>
      <w:r w:rsidR="00B06FED">
        <w:rPr>
          <w:rFonts w:cs="Arial"/>
        </w:rPr>
        <w:t xml:space="preserve">the </w:t>
      </w:r>
      <w:r>
        <w:rPr>
          <w:rFonts w:cs="Arial"/>
        </w:rPr>
        <w:t>average latitude of 27</w:t>
      </w:r>
      <w:r w:rsidR="00BD05CC">
        <w:rPr>
          <w:rFonts w:cs="Arial"/>
        </w:rPr>
        <w:t>° </w:t>
      </w:r>
      <w:r>
        <w:rPr>
          <w:rFonts w:cs="Arial"/>
        </w:rPr>
        <w:t xml:space="preserve">S through the Australian mainland, the </w:t>
      </w:r>
      <w:r w:rsidR="008B6703">
        <w:rPr>
          <w:rFonts w:cs="Arial"/>
        </w:rPr>
        <w:t>cull</w:t>
      </w:r>
      <w:r w:rsidR="008B6703" w:rsidRPr="00EF66E7">
        <w:rPr>
          <w:rFonts w:cs="Arial"/>
          <w:vertAlign w:val="subscript"/>
        </w:rPr>
        <w:t xml:space="preserve"> </w:t>
      </w:r>
      <w:r w:rsidR="00FF3B31">
        <w:rPr>
          <w:rFonts w:cs="Arial"/>
        </w:rPr>
        <w:t xml:space="preserve">distance </w:t>
      </w:r>
      <w:r>
        <w:rPr>
          <w:rFonts w:cs="Arial"/>
        </w:rPr>
        <w:t>values</w:t>
      </w:r>
      <w:r w:rsidR="006A74B4">
        <w:rPr>
          <w:rFonts w:cs="Arial"/>
        </w:rPr>
        <w:t xml:space="preserve"> (d)</w:t>
      </w:r>
      <w:r>
        <w:rPr>
          <w:rFonts w:cs="Arial"/>
        </w:rPr>
        <w:t xml:space="preserve"> in</w:t>
      </w:r>
      <w:r w:rsidR="00B578FE">
        <w:rPr>
          <w:rFonts w:cs="Arial"/>
        </w:rPr>
        <w:t xml:space="preserve"> Table</w:t>
      </w:r>
      <w:r w:rsidR="00771DDD">
        <w:rPr>
          <w:rFonts w:cs="Arial"/>
        </w:rPr>
        <w:t>s</w:t>
      </w:r>
      <w:r w:rsidR="00B578FE">
        <w:rPr>
          <w:rFonts w:cs="Arial"/>
        </w:rPr>
        <w:t xml:space="preserve"> C1</w:t>
      </w:r>
      <w:r w:rsidR="00771DDD">
        <w:rPr>
          <w:rFonts w:cs="Arial"/>
        </w:rPr>
        <w:t xml:space="preserve"> and C2</w:t>
      </w:r>
      <w:r>
        <w:rPr>
          <w:rFonts w:cs="Arial"/>
        </w:rPr>
        <w:t xml:space="preserve"> were obtained for each frequency band (frequency band value used for simplicity). The approximate latitudes of the following north, south, east, west and central location</w:t>
      </w:r>
      <w:r w:rsidR="00B578FE">
        <w:rPr>
          <w:rFonts w:cs="Arial"/>
        </w:rPr>
        <w:t>s</w:t>
      </w:r>
      <w:r>
        <w:rPr>
          <w:rFonts w:cs="Arial"/>
        </w:rPr>
        <w:t xml:space="preserve"> </w:t>
      </w:r>
      <w:r w:rsidR="00B578FE">
        <w:rPr>
          <w:rFonts w:cs="Arial"/>
        </w:rPr>
        <w:t>of Australia</w:t>
      </w:r>
      <w:r>
        <w:rPr>
          <w:rFonts w:cs="Arial"/>
        </w:rPr>
        <w:t xml:space="preserve"> align with the latitudes used in the model:</w:t>
      </w:r>
    </w:p>
    <w:p w14:paraId="3B3EAD04" w14:textId="14768348" w:rsidR="00A807A0" w:rsidRDefault="00A807A0" w:rsidP="00A807A0">
      <w:pPr>
        <w:pStyle w:val="ListBullet"/>
      </w:pPr>
      <w:r>
        <w:t xml:space="preserve">Cape York (north): </w:t>
      </w:r>
      <w:proofErr w:type="gramStart"/>
      <w:r>
        <w:t>10.7</w:t>
      </w:r>
      <w:r w:rsidR="00BD05CC">
        <w:rPr>
          <w:rFonts w:cs="Arial"/>
        </w:rPr>
        <w:t> </w:t>
      </w:r>
      <w:r w:rsidR="00BD05CC">
        <w:t xml:space="preserve"> </w:t>
      </w:r>
      <w:r>
        <w:t>S</w:t>
      </w:r>
      <w:proofErr w:type="gramEnd"/>
      <w:r w:rsidR="0067755D">
        <w:t xml:space="preserve">  </w:t>
      </w:r>
    </w:p>
    <w:p w14:paraId="6E804339" w14:textId="018F0108" w:rsidR="00A807A0" w:rsidRDefault="00A807A0" w:rsidP="00A807A0">
      <w:pPr>
        <w:pStyle w:val="ListBullet"/>
      </w:pPr>
      <w:r>
        <w:t xml:space="preserve">Hobart (south): </w:t>
      </w:r>
      <w:proofErr w:type="gramStart"/>
      <w:r>
        <w:t>42.9</w:t>
      </w:r>
      <w:r w:rsidR="00BD05CC">
        <w:rPr>
          <w:rFonts w:cs="Arial"/>
        </w:rPr>
        <w:t> </w:t>
      </w:r>
      <w:r w:rsidR="00BD05CC">
        <w:t xml:space="preserve"> </w:t>
      </w:r>
      <w:r>
        <w:t>S</w:t>
      </w:r>
      <w:proofErr w:type="gramEnd"/>
    </w:p>
    <w:p w14:paraId="499FDA91" w14:textId="0B5977E4" w:rsidR="00A807A0" w:rsidRDefault="00A807A0" w:rsidP="00A807A0">
      <w:pPr>
        <w:pStyle w:val="ListBullet"/>
      </w:pPr>
      <w:r>
        <w:t>Brisbane (east): 27.5</w:t>
      </w:r>
      <w:r w:rsidR="00BD05CC">
        <w:rPr>
          <w:rFonts w:cs="Arial"/>
        </w:rPr>
        <w:t>°</w:t>
      </w:r>
      <w:r w:rsidR="00BD05CC">
        <w:t xml:space="preserve"> </w:t>
      </w:r>
      <w:r>
        <w:t>S</w:t>
      </w:r>
    </w:p>
    <w:p w14:paraId="1490C611" w14:textId="2EF8D956" w:rsidR="00A807A0" w:rsidRDefault="00A807A0" w:rsidP="00A807A0">
      <w:pPr>
        <w:pStyle w:val="ListBullet"/>
      </w:pPr>
      <w:r>
        <w:t>Perth (west): 32</w:t>
      </w:r>
      <w:r w:rsidR="00BD05CC">
        <w:rPr>
          <w:rFonts w:cs="Arial"/>
        </w:rPr>
        <w:t>°</w:t>
      </w:r>
      <w:r w:rsidR="00BD05CC">
        <w:t xml:space="preserve"> </w:t>
      </w:r>
      <w:r>
        <w:t>S</w:t>
      </w:r>
    </w:p>
    <w:p w14:paraId="110B4867" w14:textId="2502932D" w:rsidR="00A807A0" w:rsidRPr="002A566C" w:rsidRDefault="00A807A0" w:rsidP="00A807A0">
      <w:pPr>
        <w:pStyle w:val="ListBullet"/>
        <w:spacing w:after="240"/>
      </w:pPr>
      <w:r>
        <w:t>Alice Spring</w:t>
      </w:r>
      <w:r w:rsidR="003B1D03">
        <w:t>s</w:t>
      </w:r>
      <w:r>
        <w:t xml:space="preserve"> (central): 23.7</w:t>
      </w:r>
      <w:r w:rsidR="00BD05CC">
        <w:rPr>
          <w:rFonts w:cs="Arial"/>
        </w:rPr>
        <w:t xml:space="preserve">° </w:t>
      </w:r>
      <w:r>
        <w:t>S</w:t>
      </w:r>
    </w:p>
    <w:p w14:paraId="78E5632B" w14:textId="0697A4FE" w:rsidR="00A807A0" w:rsidRDefault="00A807A0" w:rsidP="00A807A0">
      <w:pPr>
        <w:keepNext/>
        <w:keepLines/>
        <w:rPr>
          <w:rFonts w:cs="Arial"/>
        </w:rPr>
      </w:pPr>
      <w:r>
        <w:rPr>
          <w:rFonts w:cs="Arial"/>
        </w:rPr>
        <w:t>The results for latitude 33</w:t>
      </w:r>
      <w:r w:rsidR="00BD05CC">
        <w:rPr>
          <w:rFonts w:cs="Arial"/>
        </w:rPr>
        <w:t xml:space="preserve">° </w:t>
      </w:r>
      <w:r>
        <w:rPr>
          <w:rFonts w:cs="Arial"/>
        </w:rPr>
        <w:t>S were used to derive the distance cull values in Table</w:t>
      </w:r>
      <w:r w:rsidR="00771DDD">
        <w:rPr>
          <w:rFonts w:cs="Arial"/>
        </w:rPr>
        <w:t>s</w:t>
      </w:r>
      <w:r>
        <w:rPr>
          <w:rFonts w:cs="Arial"/>
        </w:rPr>
        <w:t xml:space="preserve"> </w:t>
      </w:r>
      <w:r w:rsidR="002D6E41">
        <w:rPr>
          <w:rFonts w:cs="Arial"/>
        </w:rPr>
        <w:t>2</w:t>
      </w:r>
      <w:r w:rsidR="00771DDD">
        <w:rPr>
          <w:rFonts w:cs="Arial"/>
        </w:rPr>
        <w:t xml:space="preserve"> and </w:t>
      </w:r>
      <w:r w:rsidR="002D6E41">
        <w:rPr>
          <w:rFonts w:cs="Arial"/>
        </w:rPr>
        <w:t>3</w:t>
      </w:r>
      <w:r w:rsidR="00BD6047">
        <w:rPr>
          <w:rFonts w:cs="Arial"/>
        </w:rPr>
        <w:t>, noting</w:t>
      </w:r>
      <w:r>
        <w:rPr>
          <w:rFonts w:cs="Arial"/>
        </w:rPr>
        <w:t xml:space="preserve"> </w:t>
      </w:r>
      <w:bookmarkStart w:id="112" w:name="_Hlk99370255"/>
      <w:r w:rsidR="00BD6047">
        <w:rPr>
          <w:rFonts w:cs="Arial"/>
        </w:rPr>
        <w:t>e</w:t>
      </w:r>
      <w:r>
        <w:rPr>
          <w:rFonts w:cs="Arial"/>
        </w:rPr>
        <w:t>ach calculation was rounded up to the neare</w:t>
      </w:r>
      <w:r w:rsidR="00017B68">
        <w:rPr>
          <w:rFonts w:cs="Arial"/>
        </w:rPr>
        <w:t>st</w:t>
      </w:r>
      <w:r>
        <w:rPr>
          <w:rFonts w:cs="Arial"/>
        </w:rPr>
        <w:t xml:space="preserve"> </w:t>
      </w:r>
      <w:r w:rsidR="002F46E7">
        <w:rPr>
          <w:rFonts w:cs="Arial"/>
        </w:rPr>
        <w:t>25 </w:t>
      </w:r>
      <w:r>
        <w:rPr>
          <w:rFonts w:cs="Arial"/>
        </w:rPr>
        <w:t>km.</w:t>
      </w:r>
      <w:bookmarkEnd w:id="112"/>
    </w:p>
    <w:p w14:paraId="0482399F" w14:textId="4BAD5359" w:rsidR="00964E6E" w:rsidRPr="00DE2762" w:rsidRDefault="00C25B42" w:rsidP="00DE2762">
      <w:pPr>
        <w:keepNext/>
        <w:spacing w:after="120" w:line="240" w:lineRule="auto"/>
        <w:rPr>
          <w:b/>
          <w:bCs/>
        </w:rPr>
      </w:pPr>
      <w:r w:rsidRPr="00DE2762">
        <w:rPr>
          <w:b/>
          <w:bCs/>
        </w:rPr>
        <w:t>Table C1</w:t>
      </w:r>
      <w:r w:rsidRPr="00DE2762">
        <w:rPr>
          <w:b/>
          <w:bCs/>
        </w:rPr>
        <w:tab/>
      </w:r>
      <w:r w:rsidR="008B6703">
        <w:rPr>
          <w:b/>
          <w:bCs/>
        </w:rPr>
        <w:t>C</w:t>
      </w:r>
      <w:r w:rsidR="00E476B3" w:rsidRPr="00DE2762">
        <w:rPr>
          <w:b/>
          <w:bCs/>
        </w:rPr>
        <w:t>alculations</w:t>
      </w:r>
      <w:r w:rsidR="00771DDD" w:rsidRPr="00DE2762">
        <w:rPr>
          <w:b/>
          <w:bCs/>
        </w:rPr>
        <w:t xml:space="preserve"> </w:t>
      </w:r>
      <w:r w:rsidR="008B6703">
        <w:rPr>
          <w:b/>
          <w:bCs/>
        </w:rPr>
        <w:t xml:space="preserve">to determine cull distances </w:t>
      </w:r>
      <w:r w:rsidR="00771DDD" w:rsidRPr="00DE2762">
        <w:rPr>
          <w:b/>
          <w:bCs/>
        </w:rPr>
        <w:t xml:space="preserve">for earth stations and </w:t>
      </w:r>
      <w:r w:rsidR="00DB27AA">
        <w:rPr>
          <w:b/>
          <w:bCs/>
        </w:rPr>
        <w:t>PTP</w:t>
      </w:r>
      <w:r w:rsidR="00771DDD" w:rsidRPr="00DE2762">
        <w:rPr>
          <w:b/>
          <w:bCs/>
        </w:rPr>
        <w:t xml:space="preserve"> link receivers</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555"/>
        <w:gridCol w:w="995"/>
        <w:gridCol w:w="1275"/>
        <w:gridCol w:w="1275"/>
        <w:gridCol w:w="1275"/>
        <w:gridCol w:w="1275"/>
      </w:tblGrid>
      <w:tr w:rsidR="00A807A0" w:rsidRPr="006D46E5" w14:paraId="50049690" w14:textId="77777777" w:rsidTr="00DE2762">
        <w:tc>
          <w:tcPr>
            <w:tcW w:w="1555" w:type="dxa"/>
            <w:shd w:val="clear" w:color="auto" w:fill="404040" w:themeFill="text1" w:themeFillTint="BF"/>
          </w:tcPr>
          <w:p w14:paraId="75207065" w14:textId="7674B5F3" w:rsidR="00A807A0" w:rsidRPr="00803019" w:rsidRDefault="005D60DE" w:rsidP="00DE2762">
            <w:pPr>
              <w:spacing w:after="0" w:line="240" w:lineRule="auto"/>
              <w:jc w:val="center"/>
              <w:rPr>
                <w:b/>
                <w:color w:val="FFFFFF" w:themeColor="background1"/>
              </w:rPr>
            </w:pPr>
            <w:r>
              <w:rPr>
                <w:b/>
                <w:color w:val="FFFFFF" w:themeColor="background1"/>
              </w:rPr>
              <w:t>Frequency band</w:t>
            </w:r>
          </w:p>
        </w:tc>
        <w:tc>
          <w:tcPr>
            <w:tcW w:w="995" w:type="dxa"/>
            <w:shd w:val="clear" w:color="auto" w:fill="404040" w:themeFill="text1" w:themeFillTint="BF"/>
          </w:tcPr>
          <w:p w14:paraId="1BE5FE25" w14:textId="21A4D16F" w:rsidR="00A807A0" w:rsidRPr="00202B7D" w:rsidRDefault="00A807A0" w:rsidP="005E029F">
            <w:pPr>
              <w:spacing w:after="0" w:line="240" w:lineRule="auto"/>
              <w:jc w:val="center"/>
              <w:rPr>
                <w:b/>
                <w:color w:val="FFFFFF" w:themeColor="background1"/>
              </w:rPr>
            </w:pPr>
            <w:r>
              <w:rPr>
                <w:b/>
                <w:color w:val="FFFFFF" w:themeColor="background1"/>
              </w:rPr>
              <w:t>Latitude 10</w:t>
            </w:r>
            <w:r w:rsidR="005E029F">
              <w:rPr>
                <w:rFonts w:cs="Arial"/>
                <w:b/>
                <w:color w:val="FFFFFF" w:themeColor="background1"/>
              </w:rPr>
              <w:t>°</w:t>
            </w:r>
            <w:r w:rsidR="005E029F">
              <w:rPr>
                <w:b/>
                <w:color w:val="FFFFFF" w:themeColor="background1"/>
              </w:rPr>
              <w:br/>
            </w:r>
            <w:r>
              <w:rPr>
                <w:b/>
                <w:color w:val="FFFFFF" w:themeColor="background1"/>
              </w:rPr>
              <w:t>d</w:t>
            </w:r>
          </w:p>
        </w:tc>
        <w:tc>
          <w:tcPr>
            <w:tcW w:w="1275" w:type="dxa"/>
            <w:shd w:val="clear" w:color="auto" w:fill="404040" w:themeFill="text1" w:themeFillTint="BF"/>
          </w:tcPr>
          <w:p w14:paraId="5C1EFD0B" w14:textId="7F36AE84" w:rsidR="00A807A0" w:rsidRDefault="00A807A0" w:rsidP="005E029F">
            <w:pPr>
              <w:spacing w:after="0" w:line="240" w:lineRule="auto"/>
              <w:jc w:val="center"/>
              <w:rPr>
                <w:b/>
                <w:color w:val="FFFFFF" w:themeColor="background1"/>
              </w:rPr>
            </w:pPr>
            <w:r>
              <w:rPr>
                <w:b/>
                <w:color w:val="FFFFFF" w:themeColor="background1"/>
              </w:rPr>
              <w:t>Latitude 24</w:t>
            </w:r>
            <w:r w:rsidR="005E029F">
              <w:rPr>
                <w:rFonts w:cs="Arial"/>
                <w:b/>
                <w:color w:val="FFFFFF" w:themeColor="background1"/>
              </w:rPr>
              <w:t>°</w:t>
            </w:r>
            <w:r w:rsidR="005E029F">
              <w:rPr>
                <w:b/>
                <w:color w:val="FFFFFF" w:themeColor="background1"/>
              </w:rPr>
              <w:br/>
            </w:r>
            <w:r>
              <w:rPr>
                <w:b/>
                <w:color w:val="FFFFFF" w:themeColor="background1"/>
              </w:rPr>
              <w:t xml:space="preserve">d </w:t>
            </w:r>
          </w:p>
        </w:tc>
        <w:tc>
          <w:tcPr>
            <w:tcW w:w="1275" w:type="dxa"/>
            <w:shd w:val="clear" w:color="auto" w:fill="404040" w:themeFill="text1" w:themeFillTint="BF"/>
          </w:tcPr>
          <w:p w14:paraId="2BDE6863" w14:textId="4DD11B07" w:rsidR="00A807A0" w:rsidRDefault="00A807A0" w:rsidP="004D24E8">
            <w:pPr>
              <w:spacing w:after="0" w:line="240" w:lineRule="auto"/>
              <w:jc w:val="center"/>
              <w:rPr>
                <w:b/>
                <w:color w:val="FFFFFF" w:themeColor="background1"/>
              </w:rPr>
            </w:pPr>
            <w:r>
              <w:rPr>
                <w:b/>
                <w:color w:val="FFFFFF" w:themeColor="background1"/>
              </w:rPr>
              <w:t>Latitude 27</w:t>
            </w:r>
            <w:r w:rsidR="00BD05CC">
              <w:rPr>
                <w:rFonts w:cs="Arial"/>
                <w:b/>
                <w:color w:val="FFFFFF" w:themeColor="background1"/>
              </w:rPr>
              <w:t>°</w:t>
            </w:r>
            <w:r w:rsidR="005E029F">
              <w:rPr>
                <w:b/>
                <w:color w:val="FFFFFF" w:themeColor="background1"/>
              </w:rPr>
              <w:br/>
            </w:r>
            <w:r>
              <w:rPr>
                <w:b/>
                <w:color w:val="FFFFFF" w:themeColor="background1"/>
              </w:rPr>
              <w:t xml:space="preserve">d </w:t>
            </w:r>
          </w:p>
        </w:tc>
        <w:tc>
          <w:tcPr>
            <w:tcW w:w="1275" w:type="dxa"/>
            <w:shd w:val="clear" w:color="auto" w:fill="404040" w:themeFill="text1" w:themeFillTint="BF"/>
          </w:tcPr>
          <w:p w14:paraId="0E576C31" w14:textId="3FCDDEDB" w:rsidR="00A807A0" w:rsidRDefault="00A807A0" w:rsidP="004D24E8">
            <w:pPr>
              <w:spacing w:after="0" w:line="240" w:lineRule="auto"/>
              <w:jc w:val="center"/>
              <w:rPr>
                <w:b/>
                <w:color w:val="FFFFFF" w:themeColor="background1"/>
              </w:rPr>
            </w:pPr>
            <w:r>
              <w:rPr>
                <w:b/>
                <w:color w:val="FFFFFF" w:themeColor="background1"/>
              </w:rPr>
              <w:t>Latitude 33</w:t>
            </w:r>
            <w:r w:rsidR="00BD05CC">
              <w:rPr>
                <w:rFonts w:cs="Arial"/>
                <w:b/>
                <w:color w:val="FFFFFF" w:themeColor="background1"/>
              </w:rPr>
              <w:t>°</w:t>
            </w:r>
            <w:r w:rsidR="005E029F">
              <w:rPr>
                <w:b/>
                <w:color w:val="FFFFFF" w:themeColor="background1"/>
              </w:rPr>
              <w:br/>
            </w:r>
            <w:r>
              <w:rPr>
                <w:b/>
                <w:color w:val="FFFFFF" w:themeColor="background1"/>
              </w:rPr>
              <w:t>d</w:t>
            </w:r>
          </w:p>
        </w:tc>
        <w:tc>
          <w:tcPr>
            <w:tcW w:w="1275" w:type="dxa"/>
            <w:shd w:val="clear" w:color="auto" w:fill="404040" w:themeFill="text1" w:themeFillTint="BF"/>
          </w:tcPr>
          <w:p w14:paraId="4ADE5F8E" w14:textId="6C7A7503" w:rsidR="00A807A0" w:rsidRPr="00803019" w:rsidRDefault="00A807A0" w:rsidP="004D24E8">
            <w:pPr>
              <w:spacing w:after="0" w:line="240" w:lineRule="auto"/>
              <w:jc w:val="center"/>
              <w:rPr>
                <w:b/>
                <w:color w:val="FFFFFF" w:themeColor="background1"/>
              </w:rPr>
            </w:pPr>
            <w:r>
              <w:rPr>
                <w:b/>
                <w:color w:val="FFFFFF" w:themeColor="background1"/>
              </w:rPr>
              <w:t>Latitude 44</w:t>
            </w:r>
            <w:r w:rsidR="00BD05CC">
              <w:rPr>
                <w:rFonts w:cs="Arial"/>
                <w:b/>
                <w:color w:val="FFFFFF" w:themeColor="background1"/>
              </w:rPr>
              <w:t>°</w:t>
            </w:r>
            <w:r w:rsidR="005E029F">
              <w:rPr>
                <w:b/>
                <w:color w:val="FFFFFF" w:themeColor="background1"/>
              </w:rPr>
              <w:br/>
            </w:r>
            <w:r>
              <w:rPr>
                <w:b/>
                <w:color w:val="FFFFFF" w:themeColor="background1"/>
              </w:rPr>
              <w:t xml:space="preserve">d </w:t>
            </w:r>
          </w:p>
        </w:tc>
      </w:tr>
      <w:tr w:rsidR="00A807A0" w:rsidRPr="006D46E5" w14:paraId="463B5693" w14:textId="77777777" w:rsidTr="00DE2762">
        <w:tc>
          <w:tcPr>
            <w:tcW w:w="1555" w:type="dxa"/>
          </w:tcPr>
          <w:p w14:paraId="5B10F332" w14:textId="04E70347" w:rsidR="00A807A0" w:rsidRDefault="00A807A0" w:rsidP="00DE2762">
            <w:pPr>
              <w:spacing w:after="0" w:line="240" w:lineRule="auto"/>
              <w:jc w:val="center"/>
            </w:pPr>
            <w:r>
              <w:t>6</w:t>
            </w:r>
            <w:r w:rsidR="00E50175">
              <w:t xml:space="preserve"> GHz</w:t>
            </w:r>
          </w:p>
        </w:tc>
        <w:tc>
          <w:tcPr>
            <w:tcW w:w="995" w:type="dxa"/>
            <w:vAlign w:val="bottom"/>
          </w:tcPr>
          <w:p w14:paraId="344E99AF" w14:textId="54C0E33D" w:rsidR="00A807A0" w:rsidRDefault="00D10F4C" w:rsidP="004D24E8">
            <w:pPr>
              <w:spacing w:after="0" w:line="240" w:lineRule="auto"/>
              <w:jc w:val="center"/>
            </w:pPr>
            <w:r>
              <w:t>306</w:t>
            </w:r>
            <w:r w:rsidR="00E50175">
              <w:t>km</w:t>
            </w:r>
          </w:p>
        </w:tc>
        <w:tc>
          <w:tcPr>
            <w:tcW w:w="1275" w:type="dxa"/>
          </w:tcPr>
          <w:p w14:paraId="466AA438" w14:textId="557A33B3" w:rsidR="00A807A0" w:rsidRPr="004229CC" w:rsidRDefault="00095D79" w:rsidP="004D24E8">
            <w:pPr>
              <w:spacing w:after="0" w:line="240" w:lineRule="auto"/>
              <w:jc w:val="center"/>
            </w:pPr>
            <w:r>
              <w:t>271</w:t>
            </w:r>
            <w:r w:rsidR="00E50175">
              <w:t>km</w:t>
            </w:r>
          </w:p>
        </w:tc>
        <w:tc>
          <w:tcPr>
            <w:tcW w:w="1275" w:type="dxa"/>
            <w:vAlign w:val="bottom"/>
          </w:tcPr>
          <w:p w14:paraId="042AC36D" w14:textId="7494A6C6" w:rsidR="00A807A0" w:rsidRDefault="002C0AB7" w:rsidP="004D24E8">
            <w:pPr>
              <w:spacing w:after="0" w:line="240" w:lineRule="auto"/>
              <w:jc w:val="center"/>
            </w:pPr>
            <w:r>
              <w:t>263</w:t>
            </w:r>
            <w:r w:rsidR="00E50175">
              <w:t>km</w:t>
            </w:r>
          </w:p>
        </w:tc>
        <w:tc>
          <w:tcPr>
            <w:tcW w:w="1275" w:type="dxa"/>
            <w:vAlign w:val="bottom"/>
          </w:tcPr>
          <w:p w14:paraId="7797E038" w14:textId="6142474B" w:rsidR="00A807A0" w:rsidRPr="004229CC" w:rsidRDefault="001B2A4F" w:rsidP="004D24E8">
            <w:pPr>
              <w:spacing w:after="0" w:line="240" w:lineRule="auto"/>
              <w:jc w:val="center"/>
            </w:pPr>
            <w:r>
              <w:t>246</w:t>
            </w:r>
            <w:r w:rsidR="00E50175">
              <w:t>km</w:t>
            </w:r>
          </w:p>
        </w:tc>
        <w:tc>
          <w:tcPr>
            <w:tcW w:w="1275" w:type="dxa"/>
            <w:vAlign w:val="bottom"/>
          </w:tcPr>
          <w:p w14:paraId="1881CA51" w14:textId="2DA7BFEA" w:rsidR="00A807A0" w:rsidRDefault="002C0AB7" w:rsidP="004D24E8">
            <w:pPr>
              <w:spacing w:after="0" w:line="240" w:lineRule="auto"/>
              <w:jc w:val="center"/>
            </w:pPr>
            <w:r>
              <w:t>214</w:t>
            </w:r>
            <w:r w:rsidR="00E50175">
              <w:t>km</w:t>
            </w:r>
          </w:p>
        </w:tc>
      </w:tr>
      <w:tr w:rsidR="00A807A0" w:rsidRPr="006D46E5" w14:paraId="78BB7645" w14:textId="77777777" w:rsidTr="00DE2762">
        <w:tc>
          <w:tcPr>
            <w:tcW w:w="1555" w:type="dxa"/>
            <w:shd w:val="clear" w:color="auto" w:fill="F2F2F2" w:themeFill="background1" w:themeFillShade="F2"/>
          </w:tcPr>
          <w:p w14:paraId="6D751460" w14:textId="0812D137" w:rsidR="00A807A0" w:rsidRDefault="00A807A0" w:rsidP="00DE2762">
            <w:pPr>
              <w:spacing w:after="0" w:line="240" w:lineRule="auto"/>
              <w:jc w:val="center"/>
            </w:pPr>
            <w:r>
              <w:t>6.7</w:t>
            </w:r>
            <w:r w:rsidR="00E50175">
              <w:t xml:space="preserve"> GHz</w:t>
            </w:r>
          </w:p>
        </w:tc>
        <w:tc>
          <w:tcPr>
            <w:tcW w:w="995" w:type="dxa"/>
            <w:shd w:val="clear" w:color="auto" w:fill="F2F2F2" w:themeFill="background1" w:themeFillShade="F2"/>
            <w:vAlign w:val="bottom"/>
          </w:tcPr>
          <w:p w14:paraId="3F9B91F3" w14:textId="67FED596" w:rsidR="00A807A0" w:rsidRDefault="00750FAA" w:rsidP="004D24E8">
            <w:pPr>
              <w:spacing w:after="0" w:line="240" w:lineRule="auto"/>
              <w:jc w:val="center"/>
            </w:pPr>
            <w:r>
              <w:t>300</w:t>
            </w:r>
            <w:r w:rsidR="00E50175">
              <w:t>km</w:t>
            </w:r>
          </w:p>
        </w:tc>
        <w:tc>
          <w:tcPr>
            <w:tcW w:w="1275" w:type="dxa"/>
            <w:shd w:val="clear" w:color="auto" w:fill="F2F2F2" w:themeFill="background1" w:themeFillShade="F2"/>
          </w:tcPr>
          <w:p w14:paraId="4E3AE07B" w14:textId="4AE3C85B" w:rsidR="00A807A0" w:rsidRPr="004229CC" w:rsidRDefault="00095D79" w:rsidP="004D24E8">
            <w:pPr>
              <w:spacing w:after="0" w:line="240" w:lineRule="auto"/>
              <w:jc w:val="center"/>
            </w:pPr>
            <w:r>
              <w:t>264</w:t>
            </w:r>
            <w:r w:rsidR="00E50175">
              <w:t>km</w:t>
            </w:r>
          </w:p>
        </w:tc>
        <w:tc>
          <w:tcPr>
            <w:tcW w:w="1275" w:type="dxa"/>
            <w:shd w:val="clear" w:color="auto" w:fill="F2F2F2" w:themeFill="background1" w:themeFillShade="F2"/>
            <w:vAlign w:val="bottom"/>
          </w:tcPr>
          <w:p w14:paraId="43C2BA48" w14:textId="16F1240A" w:rsidR="00A807A0" w:rsidRDefault="002C0AB7" w:rsidP="004D24E8">
            <w:pPr>
              <w:spacing w:after="0" w:line="240" w:lineRule="auto"/>
              <w:jc w:val="center"/>
            </w:pPr>
            <w:r>
              <w:t>255</w:t>
            </w:r>
            <w:r w:rsidR="00E50175">
              <w:t>km</w:t>
            </w:r>
          </w:p>
        </w:tc>
        <w:tc>
          <w:tcPr>
            <w:tcW w:w="1275" w:type="dxa"/>
            <w:shd w:val="clear" w:color="auto" w:fill="F2F2F2" w:themeFill="background1" w:themeFillShade="F2"/>
            <w:vAlign w:val="bottom"/>
          </w:tcPr>
          <w:p w14:paraId="20712FB4" w14:textId="0DB2E599" w:rsidR="00A807A0" w:rsidRPr="004229CC" w:rsidRDefault="00D10F4C" w:rsidP="004D24E8">
            <w:pPr>
              <w:spacing w:after="0" w:line="240" w:lineRule="auto"/>
              <w:jc w:val="center"/>
            </w:pPr>
            <w:r>
              <w:t>239</w:t>
            </w:r>
            <w:r w:rsidR="00E50175">
              <w:t>km</w:t>
            </w:r>
          </w:p>
        </w:tc>
        <w:tc>
          <w:tcPr>
            <w:tcW w:w="1275" w:type="dxa"/>
            <w:shd w:val="clear" w:color="auto" w:fill="F2F2F2" w:themeFill="background1" w:themeFillShade="F2"/>
            <w:vAlign w:val="bottom"/>
          </w:tcPr>
          <w:p w14:paraId="313FD42C" w14:textId="475184B0" w:rsidR="00A807A0" w:rsidRDefault="002C0AB7" w:rsidP="004D24E8">
            <w:pPr>
              <w:spacing w:after="0" w:line="240" w:lineRule="auto"/>
              <w:jc w:val="center"/>
            </w:pPr>
            <w:r>
              <w:t>207</w:t>
            </w:r>
            <w:r w:rsidR="00E50175">
              <w:t>km</w:t>
            </w:r>
          </w:p>
        </w:tc>
      </w:tr>
      <w:tr w:rsidR="00A807A0" w:rsidRPr="006D46E5" w14:paraId="118B0242" w14:textId="77777777" w:rsidTr="00DE2762">
        <w:trPr>
          <w:trHeight w:val="263"/>
        </w:trPr>
        <w:tc>
          <w:tcPr>
            <w:tcW w:w="1555" w:type="dxa"/>
          </w:tcPr>
          <w:p w14:paraId="4AB5308C" w14:textId="489B77A6" w:rsidR="00A807A0" w:rsidRPr="00304864" w:rsidRDefault="00A807A0" w:rsidP="00DE2762">
            <w:pPr>
              <w:spacing w:after="0" w:line="240" w:lineRule="auto"/>
              <w:jc w:val="center"/>
            </w:pPr>
            <w:r w:rsidRPr="00304864">
              <w:t>8</w:t>
            </w:r>
            <w:r w:rsidR="00E50175">
              <w:t xml:space="preserve"> GHz</w:t>
            </w:r>
          </w:p>
        </w:tc>
        <w:tc>
          <w:tcPr>
            <w:tcW w:w="995" w:type="dxa"/>
            <w:vAlign w:val="bottom"/>
          </w:tcPr>
          <w:p w14:paraId="241451E3" w14:textId="09883F32" w:rsidR="00A807A0" w:rsidRDefault="00750FAA" w:rsidP="004D24E8">
            <w:pPr>
              <w:spacing w:after="0" w:line="240" w:lineRule="auto"/>
              <w:jc w:val="center"/>
            </w:pPr>
            <w:r>
              <w:t>290</w:t>
            </w:r>
            <w:r w:rsidR="00E50175">
              <w:t>km</w:t>
            </w:r>
          </w:p>
        </w:tc>
        <w:tc>
          <w:tcPr>
            <w:tcW w:w="1275" w:type="dxa"/>
          </w:tcPr>
          <w:p w14:paraId="3A9641F0" w14:textId="47DABA64" w:rsidR="00A807A0" w:rsidRPr="004229CC" w:rsidRDefault="00095D79" w:rsidP="004D24E8">
            <w:pPr>
              <w:spacing w:after="0" w:line="240" w:lineRule="auto"/>
              <w:jc w:val="center"/>
            </w:pPr>
            <w:r>
              <w:t>253</w:t>
            </w:r>
            <w:r w:rsidR="00E50175">
              <w:t>km</w:t>
            </w:r>
          </w:p>
        </w:tc>
        <w:tc>
          <w:tcPr>
            <w:tcW w:w="1275" w:type="dxa"/>
            <w:vAlign w:val="bottom"/>
          </w:tcPr>
          <w:p w14:paraId="316C712D" w14:textId="2D2155BD" w:rsidR="00A807A0" w:rsidRDefault="002C0AB7" w:rsidP="004D24E8">
            <w:pPr>
              <w:spacing w:after="0" w:line="240" w:lineRule="auto"/>
              <w:jc w:val="center"/>
            </w:pPr>
            <w:r>
              <w:t>244</w:t>
            </w:r>
            <w:r w:rsidR="00E50175">
              <w:t>km</w:t>
            </w:r>
          </w:p>
        </w:tc>
        <w:tc>
          <w:tcPr>
            <w:tcW w:w="1275" w:type="dxa"/>
            <w:vAlign w:val="bottom"/>
          </w:tcPr>
          <w:p w14:paraId="283E8EC9" w14:textId="5B2E906A" w:rsidR="00A807A0" w:rsidRPr="004229CC" w:rsidRDefault="00D10F4C" w:rsidP="004D24E8">
            <w:pPr>
              <w:spacing w:after="0" w:line="240" w:lineRule="auto"/>
              <w:jc w:val="center"/>
            </w:pPr>
            <w:r>
              <w:t>227</w:t>
            </w:r>
            <w:r w:rsidR="00E50175">
              <w:t>km</w:t>
            </w:r>
          </w:p>
        </w:tc>
        <w:tc>
          <w:tcPr>
            <w:tcW w:w="1275" w:type="dxa"/>
            <w:vAlign w:val="bottom"/>
          </w:tcPr>
          <w:p w14:paraId="02F87AC8" w14:textId="4363FC10" w:rsidR="00A807A0" w:rsidRPr="00393DE1" w:rsidRDefault="002C0AB7" w:rsidP="004D24E8">
            <w:pPr>
              <w:spacing w:after="0" w:line="240" w:lineRule="auto"/>
              <w:jc w:val="center"/>
            </w:pPr>
            <w:r>
              <w:t>194</w:t>
            </w:r>
            <w:r w:rsidR="00E50175">
              <w:t>km</w:t>
            </w:r>
          </w:p>
        </w:tc>
      </w:tr>
      <w:tr w:rsidR="00A807A0" w:rsidRPr="006D46E5" w14:paraId="0C7FA63B" w14:textId="77777777" w:rsidTr="00DE2762">
        <w:tc>
          <w:tcPr>
            <w:tcW w:w="1555" w:type="dxa"/>
          </w:tcPr>
          <w:p w14:paraId="0A8B161C" w14:textId="0DAD10C1" w:rsidR="00A807A0" w:rsidRPr="00304864" w:rsidRDefault="00A807A0" w:rsidP="00DE2762">
            <w:pPr>
              <w:spacing w:after="0" w:line="240" w:lineRule="auto"/>
              <w:jc w:val="center"/>
            </w:pPr>
            <w:r w:rsidRPr="00304864">
              <w:t>13</w:t>
            </w:r>
            <w:r w:rsidR="00E50175">
              <w:t xml:space="preserve"> GHz</w:t>
            </w:r>
          </w:p>
        </w:tc>
        <w:tc>
          <w:tcPr>
            <w:tcW w:w="995" w:type="dxa"/>
            <w:vAlign w:val="bottom"/>
          </w:tcPr>
          <w:p w14:paraId="14DBE8D2" w14:textId="5325834A" w:rsidR="00A807A0" w:rsidRDefault="00750FAA" w:rsidP="004D24E8">
            <w:pPr>
              <w:spacing w:after="0" w:line="240" w:lineRule="auto"/>
              <w:jc w:val="center"/>
            </w:pPr>
            <w:r>
              <w:t>255</w:t>
            </w:r>
            <w:r w:rsidR="00E50175">
              <w:t>km</w:t>
            </w:r>
          </w:p>
        </w:tc>
        <w:tc>
          <w:tcPr>
            <w:tcW w:w="1275" w:type="dxa"/>
          </w:tcPr>
          <w:p w14:paraId="537F800D" w14:textId="08CB01B7" w:rsidR="00A807A0" w:rsidRPr="004229CC" w:rsidRDefault="00095D79" w:rsidP="004D24E8">
            <w:pPr>
              <w:spacing w:after="0" w:line="240" w:lineRule="auto"/>
              <w:jc w:val="center"/>
            </w:pPr>
            <w:r>
              <w:t>214</w:t>
            </w:r>
            <w:r w:rsidR="00E50175">
              <w:t>km</w:t>
            </w:r>
          </w:p>
        </w:tc>
        <w:tc>
          <w:tcPr>
            <w:tcW w:w="1275" w:type="dxa"/>
            <w:vAlign w:val="bottom"/>
          </w:tcPr>
          <w:p w14:paraId="5D6062AA" w14:textId="6CFE6837" w:rsidR="00A807A0" w:rsidRDefault="002C0AB7" w:rsidP="004D24E8">
            <w:pPr>
              <w:spacing w:after="0" w:line="240" w:lineRule="auto"/>
              <w:jc w:val="center"/>
            </w:pPr>
            <w:r>
              <w:t>205</w:t>
            </w:r>
            <w:r w:rsidR="00E50175">
              <w:t>km</w:t>
            </w:r>
          </w:p>
        </w:tc>
        <w:tc>
          <w:tcPr>
            <w:tcW w:w="1275" w:type="dxa"/>
            <w:vAlign w:val="bottom"/>
          </w:tcPr>
          <w:p w14:paraId="55B5FBD5" w14:textId="0080D58D" w:rsidR="00A807A0" w:rsidRPr="004229CC" w:rsidRDefault="00D10F4C" w:rsidP="004D24E8">
            <w:pPr>
              <w:spacing w:after="0" w:line="240" w:lineRule="auto"/>
              <w:jc w:val="center"/>
            </w:pPr>
            <w:r>
              <w:t>187</w:t>
            </w:r>
            <w:r w:rsidR="00E50175">
              <w:t>km</w:t>
            </w:r>
          </w:p>
        </w:tc>
        <w:tc>
          <w:tcPr>
            <w:tcW w:w="1275" w:type="dxa"/>
            <w:vAlign w:val="bottom"/>
          </w:tcPr>
          <w:p w14:paraId="418AFFAF" w14:textId="0EEC757A" w:rsidR="00A807A0" w:rsidRPr="00393DE1" w:rsidRDefault="002C0AB7" w:rsidP="004D24E8">
            <w:pPr>
              <w:spacing w:after="0" w:line="240" w:lineRule="auto"/>
              <w:jc w:val="center"/>
            </w:pPr>
            <w:r>
              <w:t>154</w:t>
            </w:r>
            <w:r w:rsidR="00E50175">
              <w:t>km</w:t>
            </w:r>
          </w:p>
        </w:tc>
      </w:tr>
      <w:tr w:rsidR="00A807A0" w:rsidRPr="006D46E5" w14:paraId="237AF2B7" w14:textId="77777777" w:rsidTr="00DE2762">
        <w:tc>
          <w:tcPr>
            <w:tcW w:w="1555" w:type="dxa"/>
            <w:shd w:val="clear" w:color="auto" w:fill="F2F2F2" w:themeFill="background1" w:themeFillShade="F2"/>
          </w:tcPr>
          <w:p w14:paraId="1818EE1E" w14:textId="5746C317" w:rsidR="00A807A0" w:rsidRPr="00304864" w:rsidRDefault="00A807A0" w:rsidP="00DE2762">
            <w:pPr>
              <w:spacing w:after="0" w:line="240" w:lineRule="auto"/>
              <w:jc w:val="center"/>
            </w:pPr>
            <w:r w:rsidRPr="00304864">
              <w:t>15</w:t>
            </w:r>
            <w:r w:rsidR="00E50175">
              <w:t xml:space="preserve"> GHz</w:t>
            </w:r>
          </w:p>
        </w:tc>
        <w:tc>
          <w:tcPr>
            <w:tcW w:w="995" w:type="dxa"/>
            <w:shd w:val="clear" w:color="auto" w:fill="F2F2F2" w:themeFill="background1" w:themeFillShade="F2"/>
            <w:vAlign w:val="bottom"/>
          </w:tcPr>
          <w:p w14:paraId="0F73AFB8" w14:textId="3EFC4504" w:rsidR="00A807A0" w:rsidRDefault="00750FAA" w:rsidP="004D24E8">
            <w:pPr>
              <w:spacing w:after="0" w:line="240" w:lineRule="auto"/>
              <w:jc w:val="center"/>
            </w:pPr>
            <w:r>
              <w:t>242</w:t>
            </w:r>
            <w:r w:rsidR="00E50175">
              <w:t>km</w:t>
            </w:r>
          </w:p>
        </w:tc>
        <w:tc>
          <w:tcPr>
            <w:tcW w:w="1275" w:type="dxa"/>
            <w:shd w:val="clear" w:color="auto" w:fill="F2F2F2" w:themeFill="background1" w:themeFillShade="F2"/>
          </w:tcPr>
          <w:p w14:paraId="6428EFDF" w14:textId="1D1A7742" w:rsidR="00A807A0" w:rsidRPr="004229CC" w:rsidRDefault="00095D79" w:rsidP="004D24E8">
            <w:pPr>
              <w:spacing w:after="0" w:line="240" w:lineRule="auto"/>
              <w:jc w:val="center"/>
            </w:pPr>
            <w:r>
              <w:t>200</w:t>
            </w:r>
            <w:r w:rsidR="00E50175">
              <w:t>km</w:t>
            </w:r>
          </w:p>
        </w:tc>
        <w:tc>
          <w:tcPr>
            <w:tcW w:w="1275" w:type="dxa"/>
            <w:shd w:val="clear" w:color="auto" w:fill="F2F2F2" w:themeFill="background1" w:themeFillShade="F2"/>
            <w:vAlign w:val="bottom"/>
          </w:tcPr>
          <w:p w14:paraId="11872989" w14:textId="0B5D81C1" w:rsidR="00A807A0" w:rsidRDefault="002C0AB7" w:rsidP="004D24E8">
            <w:pPr>
              <w:spacing w:after="0" w:line="240" w:lineRule="auto"/>
              <w:jc w:val="center"/>
            </w:pPr>
            <w:r>
              <w:t>191</w:t>
            </w:r>
            <w:r w:rsidR="00E50175">
              <w:t>km</w:t>
            </w:r>
          </w:p>
        </w:tc>
        <w:tc>
          <w:tcPr>
            <w:tcW w:w="1275" w:type="dxa"/>
            <w:shd w:val="clear" w:color="auto" w:fill="F2F2F2" w:themeFill="background1" w:themeFillShade="F2"/>
            <w:vAlign w:val="bottom"/>
          </w:tcPr>
          <w:p w14:paraId="0951395A" w14:textId="543E43E8" w:rsidR="00A807A0" w:rsidRPr="004229CC" w:rsidRDefault="00D10F4C" w:rsidP="004D24E8">
            <w:pPr>
              <w:spacing w:after="0" w:line="240" w:lineRule="auto"/>
              <w:jc w:val="center"/>
            </w:pPr>
            <w:r>
              <w:t>174</w:t>
            </w:r>
            <w:r w:rsidR="00E50175">
              <w:t>km</w:t>
            </w:r>
          </w:p>
        </w:tc>
        <w:tc>
          <w:tcPr>
            <w:tcW w:w="1275" w:type="dxa"/>
            <w:shd w:val="clear" w:color="auto" w:fill="F2F2F2" w:themeFill="background1" w:themeFillShade="F2"/>
            <w:vAlign w:val="bottom"/>
          </w:tcPr>
          <w:p w14:paraId="0C11D73D" w14:textId="2C30D3B7" w:rsidR="00A807A0" w:rsidRPr="00393DE1" w:rsidRDefault="002C0AB7" w:rsidP="004D24E8">
            <w:pPr>
              <w:spacing w:after="0" w:line="240" w:lineRule="auto"/>
              <w:jc w:val="center"/>
            </w:pPr>
            <w:r>
              <w:t>142</w:t>
            </w:r>
            <w:r w:rsidR="00E50175">
              <w:t>km</w:t>
            </w:r>
          </w:p>
        </w:tc>
      </w:tr>
      <w:tr w:rsidR="00A807A0" w:rsidRPr="006D46E5" w14:paraId="6B760EB3" w14:textId="77777777" w:rsidTr="00DE2762">
        <w:tc>
          <w:tcPr>
            <w:tcW w:w="1555" w:type="dxa"/>
          </w:tcPr>
          <w:p w14:paraId="3EBE08C2" w14:textId="5E0BBD16" w:rsidR="00A807A0" w:rsidRPr="00304864" w:rsidRDefault="00A807A0" w:rsidP="00DE2762">
            <w:pPr>
              <w:spacing w:after="0" w:line="240" w:lineRule="auto"/>
              <w:jc w:val="center"/>
            </w:pPr>
            <w:r w:rsidRPr="00304864">
              <w:t>18</w:t>
            </w:r>
            <w:r w:rsidR="00E50175">
              <w:t xml:space="preserve"> GHz</w:t>
            </w:r>
          </w:p>
        </w:tc>
        <w:tc>
          <w:tcPr>
            <w:tcW w:w="995" w:type="dxa"/>
            <w:vAlign w:val="bottom"/>
          </w:tcPr>
          <w:p w14:paraId="1B62CFBF" w14:textId="6F2330BA" w:rsidR="00A807A0" w:rsidRDefault="00750FAA" w:rsidP="004D24E8">
            <w:pPr>
              <w:spacing w:after="0" w:line="240" w:lineRule="auto"/>
              <w:jc w:val="center"/>
            </w:pPr>
            <w:r>
              <w:t>215</w:t>
            </w:r>
            <w:r w:rsidR="00E50175">
              <w:t>km</w:t>
            </w:r>
          </w:p>
        </w:tc>
        <w:tc>
          <w:tcPr>
            <w:tcW w:w="1275" w:type="dxa"/>
          </w:tcPr>
          <w:p w14:paraId="38C8A0FD" w14:textId="07F3926F" w:rsidR="00A807A0" w:rsidRPr="004229CC" w:rsidRDefault="00095D79" w:rsidP="004D24E8">
            <w:pPr>
              <w:spacing w:after="0" w:line="240" w:lineRule="auto"/>
              <w:jc w:val="center"/>
            </w:pPr>
            <w:r>
              <w:t>175</w:t>
            </w:r>
            <w:r w:rsidR="00E50175">
              <w:t>km</w:t>
            </w:r>
          </w:p>
        </w:tc>
        <w:tc>
          <w:tcPr>
            <w:tcW w:w="1275" w:type="dxa"/>
            <w:vAlign w:val="bottom"/>
          </w:tcPr>
          <w:p w14:paraId="03D4D225" w14:textId="3038BCD0" w:rsidR="00A807A0" w:rsidRDefault="002C0AB7" w:rsidP="004D24E8">
            <w:pPr>
              <w:spacing w:after="0" w:line="240" w:lineRule="auto"/>
              <w:jc w:val="center"/>
            </w:pPr>
            <w:r>
              <w:t>167</w:t>
            </w:r>
            <w:r w:rsidR="00E50175">
              <w:t>km</w:t>
            </w:r>
          </w:p>
        </w:tc>
        <w:tc>
          <w:tcPr>
            <w:tcW w:w="1275" w:type="dxa"/>
            <w:vAlign w:val="bottom"/>
          </w:tcPr>
          <w:p w14:paraId="168E8CD1" w14:textId="562CBAAB" w:rsidR="00A807A0" w:rsidRPr="004229CC" w:rsidRDefault="00D10F4C" w:rsidP="004D24E8">
            <w:pPr>
              <w:spacing w:after="0" w:line="240" w:lineRule="auto"/>
              <w:jc w:val="center"/>
            </w:pPr>
            <w:r>
              <w:t>150</w:t>
            </w:r>
            <w:r w:rsidR="00E50175">
              <w:t>km</w:t>
            </w:r>
          </w:p>
        </w:tc>
        <w:tc>
          <w:tcPr>
            <w:tcW w:w="1275" w:type="dxa"/>
            <w:vAlign w:val="bottom"/>
          </w:tcPr>
          <w:p w14:paraId="75BCEA51" w14:textId="17101AD5" w:rsidR="00A807A0" w:rsidRPr="00393DE1" w:rsidRDefault="002C0AB7" w:rsidP="004D24E8">
            <w:pPr>
              <w:spacing w:after="0" w:line="240" w:lineRule="auto"/>
              <w:jc w:val="center"/>
            </w:pPr>
            <w:r>
              <w:t>121</w:t>
            </w:r>
            <w:r w:rsidR="00E50175">
              <w:t>km</w:t>
            </w:r>
          </w:p>
        </w:tc>
      </w:tr>
      <w:tr w:rsidR="007D1D9B" w14:paraId="06590BF1" w14:textId="77777777" w:rsidTr="00DE2762">
        <w:tc>
          <w:tcPr>
            <w:tcW w:w="1555" w:type="dxa"/>
          </w:tcPr>
          <w:p w14:paraId="0155F177" w14:textId="5C3F6AAD" w:rsidR="007D1D9B" w:rsidRDefault="007D1D9B" w:rsidP="00933BA8">
            <w:pPr>
              <w:spacing w:after="0" w:line="240" w:lineRule="auto"/>
              <w:jc w:val="center"/>
            </w:pPr>
            <w:r>
              <w:t>85</w:t>
            </w:r>
            <w:r w:rsidR="00E50175">
              <w:t xml:space="preserve"> GHz</w:t>
            </w:r>
          </w:p>
        </w:tc>
        <w:tc>
          <w:tcPr>
            <w:tcW w:w="995" w:type="dxa"/>
            <w:vAlign w:val="bottom"/>
          </w:tcPr>
          <w:p w14:paraId="591D096B" w14:textId="19BC2441" w:rsidR="007D1D9B" w:rsidRDefault="00EC6A45" w:rsidP="00933BA8">
            <w:pPr>
              <w:spacing w:after="0" w:line="240" w:lineRule="auto"/>
              <w:jc w:val="center"/>
            </w:pPr>
            <w:r>
              <w:t>46</w:t>
            </w:r>
            <w:r w:rsidR="00E50175">
              <w:t>km</w:t>
            </w:r>
          </w:p>
        </w:tc>
        <w:tc>
          <w:tcPr>
            <w:tcW w:w="1275" w:type="dxa"/>
          </w:tcPr>
          <w:p w14:paraId="49FF27A3" w14:textId="7D9D535F" w:rsidR="007D1D9B" w:rsidRPr="004229CC" w:rsidRDefault="00EC6A45" w:rsidP="00933BA8">
            <w:pPr>
              <w:spacing w:after="0" w:line="240" w:lineRule="auto"/>
              <w:jc w:val="center"/>
            </w:pPr>
            <w:r>
              <w:t>46</w:t>
            </w:r>
            <w:r w:rsidR="00E50175">
              <w:t>km</w:t>
            </w:r>
          </w:p>
        </w:tc>
        <w:tc>
          <w:tcPr>
            <w:tcW w:w="1275" w:type="dxa"/>
            <w:vAlign w:val="bottom"/>
          </w:tcPr>
          <w:p w14:paraId="5CA06E62" w14:textId="0B8C6F54" w:rsidR="007D1D9B" w:rsidRDefault="00EC6A45" w:rsidP="00933BA8">
            <w:pPr>
              <w:spacing w:after="0" w:line="240" w:lineRule="auto"/>
              <w:jc w:val="center"/>
            </w:pPr>
            <w:r>
              <w:t>46</w:t>
            </w:r>
            <w:r w:rsidR="00E50175">
              <w:t>km</w:t>
            </w:r>
          </w:p>
        </w:tc>
        <w:tc>
          <w:tcPr>
            <w:tcW w:w="1275" w:type="dxa"/>
            <w:vAlign w:val="bottom"/>
          </w:tcPr>
          <w:p w14:paraId="11B77B19" w14:textId="4B87448D" w:rsidR="007D1D9B" w:rsidRPr="004229CC" w:rsidRDefault="00EC6A45" w:rsidP="00933BA8">
            <w:pPr>
              <w:spacing w:after="0" w:line="240" w:lineRule="auto"/>
              <w:jc w:val="center"/>
            </w:pPr>
            <w:r>
              <w:t>46</w:t>
            </w:r>
            <w:r w:rsidR="00E50175">
              <w:t>km</w:t>
            </w:r>
          </w:p>
        </w:tc>
        <w:tc>
          <w:tcPr>
            <w:tcW w:w="1275" w:type="dxa"/>
            <w:vAlign w:val="bottom"/>
          </w:tcPr>
          <w:p w14:paraId="46FA2B39" w14:textId="491214F6" w:rsidR="007D1D9B" w:rsidRDefault="00EC6A45" w:rsidP="00933BA8">
            <w:pPr>
              <w:spacing w:after="0" w:line="240" w:lineRule="auto"/>
              <w:jc w:val="center"/>
            </w:pPr>
            <w:r>
              <w:t>46</w:t>
            </w:r>
            <w:r w:rsidR="00E50175">
              <w:t>km</w:t>
            </w:r>
          </w:p>
        </w:tc>
      </w:tr>
    </w:tbl>
    <w:p w14:paraId="2C62E977" w14:textId="77777777" w:rsidR="00771DDD" w:rsidRDefault="00771DDD" w:rsidP="005760B4">
      <w:pPr>
        <w:pStyle w:val="ACMATableHeader"/>
        <w:numPr>
          <w:ilvl w:val="0"/>
          <w:numId w:val="0"/>
        </w:numPr>
        <w:rPr>
          <w:b w:val="0"/>
          <w:bCs w:val="0"/>
          <w:color w:val="auto"/>
          <w:szCs w:val="24"/>
        </w:rPr>
      </w:pPr>
    </w:p>
    <w:p w14:paraId="1D774770" w14:textId="77777777" w:rsidR="00E50175" w:rsidRDefault="00E50175" w:rsidP="005760B4">
      <w:pPr>
        <w:pStyle w:val="ACMATableHeader"/>
        <w:numPr>
          <w:ilvl w:val="0"/>
          <w:numId w:val="0"/>
        </w:numPr>
        <w:rPr>
          <w:b w:val="0"/>
          <w:bCs w:val="0"/>
          <w:color w:val="auto"/>
          <w:szCs w:val="24"/>
        </w:rPr>
      </w:pPr>
    </w:p>
    <w:p w14:paraId="1C47187C" w14:textId="77777777" w:rsidR="00E50175" w:rsidRDefault="00E50175" w:rsidP="005760B4">
      <w:pPr>
        <w:pStyle w:val="ACMATableHeader"/>
        <w:numPr>
          <w:ilvl w:val="0"/>
          <w:numId w:val="0"/>
        </w:numPr>
        <w:rPr>
          <w:b w:val="0"/>
          <w:bCs w:val="0"/>
          <w:color w:val="auto"/>
          <w:szCs w:val="24"/>
        </w:rPr>
      </w:pPr>
    </w:p>
    <w:p w14:paraId="6A794E2D" w14:textId="77777777" w:rsidR="00E50175" w:rsidRDefault="00E50175" w:rsidP="005760B4">
      <w:pPr>
        <w:pStyle w:val="ACMATableHeader"/>
        <w:numPr>
          <w:ilvl w:val="0"/>
          <w:numId w:val="0"/>
        </w:numPr>
        <w:rPr>
          <w:b w:val="0"/>
          <w:bCs w:val="0"/>
          <w:color w:val="auto"/>
          <w:szCs w:val="24"/>
        </w:rPr>
      </w:pPr>
    </w:p>
    <w:p w14:paraId="5491BDB4" w14:textId="77777777" w:rsidR="00E50175" w:rsidRDefault="00E50175" w:rsidP="005760B4">
      <w:pPr>
        <w:pStyle w:val="ACMATableHeader"/>
        <w:numPr>
          <w:ilvl w:val="0"/>
          <w:numId w:val="0"/>
        </w:numPr>
        <w:rPr>
          <w:b w:val="0"/>
          <w:bCs w:val="0"/>
          <w:color w:val="auto"/>
          <w:szCs w:val="24"/>
        </w:rPr>
      </w:pPr>
    </w:p>
    <w:p w14:paraId="07D7BBF5" w14:textId="77777777" w:rsidR="00370451" w:rsidRDefault="00370451" w:rsidP="005760B4">
      <w:pPr>
        <w:pStyle w:val="ACMATableHeader"/>
        <w:numPr>
          <w:ilvl w:val="0"/>
          <w:numId w:val="0"/>
        </w:numPr>
        <w:rPr>
          <w:b w:val="0"/>
          <w:bCs w:val="0"/>
          <w:color w:val="auto"/>
          <w:szCs w:val="24"/>
        </w:rPr>
      </w:pPr>
    </w:p>
    <w:p w14:paraId="00F89F09" w14:textId="6838BA59" w:rsidR="00771DDD" w:rsidRPr="00EF224F" w:rsidRDefault="00771DDD" w:rsidP="007D6384">
      <w:pPr>
        <w:keepNext/>
        <w:keepLines/>
        <w:spacing w:after="0" w:line="240" w:lineRule="auto"/>
      </w:pPr>
      <w:r w:rsidRPr="00DE2762">
        <w:rPr>
          <w:b/>
          <w:bCs/>
        </w:rPr>
        <w:lastRenderedPageBreak/>
        <w:t>Table C2</w:t>
      </w:r>
      <w:r w:rsidRPr="00DE2762">
        <w:rPr>
          <w:b/>
          <w:bCs/>
        </w:rPr>
        <w:tab/>
      </w:r>
      <w:r w:rsidR="008B6703">
        <w:rPr>
          <w:b/>
          <w:bCs/>
        </w:rPr>
        <w:t>C</w:t>
      </w:r>
      <w:r w:rsidR="008B6703" w:rsidRPr="00CD098D">
        <w:rPr>
          <w:b/>
          <w:bCs/>
        </w:rPr>
        <w:t xml:space="preserve">alculations </w:t>
      </w:r>
      <w:r w:rsidR="008B6703">
        <w:rPr>
          <w:b/>
          <w:bCs/>
        </w:rPr>
        <w:t xml:space="preserve">to determine cull distances </w:t>
      </w:r>
      <w:r w:rsidRPr="00DE2762">
        <w:rPr>
          <w:b/>
          <w:bCs/>
        </w:rPr>
        <w:t xml:space="preserve">for earth receive stations and </w:t>
      </w:r>
      <w:r w:rsidR="00DB27AA">
        <w:rPr>
          <w:b/>
          <w:bCs/>
        </w:rPr>
        <w:t>PTP</w:t>
      </w:r>
      <w:r w:rsidRPr="00DE2762">
        <w:rPr>
          <w:b/>
          <w:bCs/>
        </w:rPr>
        <w:t xml:space="preserve"> </w:t>
      </w:r>
      <w:r w:rsidR="00DC3A81" w:rsidRPr="00DE2762">
        <w:rPr>
          <w:b/>
          <w:bCs/>
        </w:rPr>
        <w:t>link</w:t>
      </w:r>
      <w:r w:rsidRPr="00DE2762">
        <w:rPr>
          <w:b/>
          <w:bCs/>
        </w:rPr>
        <w:t xml:space="preserve"> transmitters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547"/>
        <w:gridCol w:w="1134"/>
        <w:gridCol w:w="1134"/>
        <w:gridCol w:w="1134"/>
        <w:gridCol w:w="1134"/>
        <w:gridCol w:w="1134"/>
      </w:tblGrid>
      <w:tr w:rsidR="004B71F3" w:rsidRPr="006D46E5" w14:paraId="4B11824E" w14:textId="77777777" w:rsidTr="00370451">
        <w:tc>
          <w:tcPr>
            <w:tcW w:w="2547" w:type="dxa"/>
            <w:shd w:val="clear" w:color="auto" w:fill="404040" w:themeFill="text1" w:themeFillTint="BF"/>
          </w:tcPr>
          <w:p w14:paraId="0A2AF6E9" w14:textId="3B546B57" w:rsidR="00DC3A81" w:rsidRPr="003B1D03" w:rsidRDefault="005D60DE" w:rsidP="007D6384">
            <w:pPr>
              <w:keepNext/>
              <w:keepLines/>
              <w:spacing w:after="0" w:line="240" w:lineRule="auto"/>
              <w:rPr>
                <w:b/>
                <w:bCs/>
                <w:color w:val="FFFFFF" w:themeColor="background1"/>
              </w:rPr>
            </w:pPr>
            <w:r>
              <w:rPr>
                <w:b/>
                <w:bCs/>
                <w:color w:val="FFFFFF" w:themeColor="background1"/>
                <w:lang w:eastAsia="en-US"/>
              </w:rPr>
              <w:t>F</w:t>
            </w:r>
            <w:r w:rsidR="00DC3A81" w:rsidRPr="007D6384">
              <w:rPr>
                <w:b/>
                <w:bCs/>
                <w:color w:val="FFFFFF" w:themeColor="background1"/>
                <w:lang w:eastAsia="en-US"/>
              </w:rPr>
              <w:t xml:space="preserve">requency </w:t>
            </w:r>
            <w:r>
              <w:rPr>
                <w:b/>
                <w:bCs/>
                <w:color w:val="FFFFFF" w:themeColor="background1"/>
                <w:lang w:eastAsia="en-US"/>
              </w:rPr>
              <w:t>b</w:t>
            </w:r>
            <w:r w:rsidR="00DC3A81" w:rsidRPr="007D6384">
              <w:rPr>
                <w:b/>
                <w:bCs/>
                <w:color w:val="FFFFFF" w:themeColor="background1"/>
                <w:lang w:eastAsia="en-US"/>
              </w:rPr>
              <w:t>and</w:t>
            </w:r>
          </w:p>
        </w:tc>
        <w:tc>
          <w:tcPr>
            <w:tcW w:w="1134" w:type="dxa"/>
            <w:shd w:val="clear" w:color="auto" w:fill="404040" w:themeFill="text1" w:themeFillTint="BF"/>
          </w:tcPr>
          <w:p w14:paraId="49FA2522" w14:textId="066E3F1D" w:rsidR="00DC3A81" w:rsidRPr="00202B7D" w:rsidRDefault="00DC3A81" w:rsidP="007D6384">
            <w:pPr>
              <w:keepNext/>
              <w:keepLines/>
              <w:spacing w:after="0" w:line="240" w:lineRule="auto"/>
              <w:jc w:val="center"/>
              <w:rPr>
                <w:b/>
                <w:color w:val="FFFFFF" w:themeColor="background1"/>
              </w:rPr>
            </w:pPr>
            <w:r>
              <w:rPr>
                <w:b/>
                <w:color w:val="FFFFFF" w:themeColor="background1"/>
              </w:rPr>
              <w:t>Latitude 10</w:t>
            </w:r>
            <w:r w:rsidR="00BD05CC">
              <w:rPr>
                <w:rFonts w:cs="Arial"/>
                <w:b/>
                <w:color w:val="FFFFFF" w:themeColor="background1"/>
              </w:rPr>
              <w:t>°</w:t>
            </w:r>
            <w:r w:rsidR="005E029F">
              <w:rPr>
                <w:b/>
                <w:color w:val="FFFFFF" w:themeColor="background1"/>
              </w:rPr>
              <w:br/>
            </w:r>
            <w:r>
              <w:rPr>
                <w:b/>
                <w:color w:val="FFFFFF" w:themeColor="background1"/>
              </w:rPr>
              <w:t>d)</w:t>
            </w:r>
          </w:p>
        </w:tc>
        <w:tc>
          <w:tcPr>
            <w:tcW w:w="1134" w:type="dxa"/>
            <w:shd w:val="clear" w:color="auto" w:fill="404040" w:themeFill="text1" w:themeFillTint="BF"/>
          </w:tcPr>
          <w:p w14:paraId="772C0CC1" w14:textId="41173DB6" w:rsidR="00DC3A81" w:rsidRDefault="00DC3A81" w:rsidP="007D6384">
            <w:pPr>
              <w:keepNext/>
              <w:keepLines/>
              <w:spacing w:after="0" w:line="240" w:lineRule="auto"/>
              <w:jc w:val="center"/>
              <w:rPr>
                <w:b/>
                <w:color w:val="FFFFFF" w:themeColor="background1"/>
              </w:rPr>
            </w:pPr>
            <w:r>
              <w:rPr>
                <w:b/>
                <w:color w:val="FFFFFF" w:themeColor="background1"/>
              </w:rPr>
              <w:t>Latitude 24</w:t>
            </w:r>
            <w:r w:rsidR="00BD05CC">
              <w:rPr>
                <w:rFonts w:cs="Arial"/>
                <w:b/>
                <w:color w:val="FFFFFF" w:themeColor="background1"/>
              </w:rPr>
              <w:t>°</w:t>
            </w:r>
            <w:r w:rsidR="005E029F">
              <w:rPr>
                <w:b/>
                <w:color w:val="FFFFFF" w:themeColor="background1"/>
              </w:rPr>
              <w:br/>
            </w:r>
            <w:r>
              <w:rPr>
                <w:b/>
                <w:color w:val="FFFFFF" w:themeColor="background1"/>
              </w:rPr>
              <w:t>d</w:t>
            </w:r>
          </w:p>
        </w:tc>
        <w:tc>
          <w:tcPr>
            <w:tcW w:w="1134" w:type="dxa"/>
            <w:shd w:val="clear" w:color="auto" w:fill="404040" w:themeFill="text1" w:themeFillTint="BF"/>
          </w:tcPr>
          <w:p w14:paraId="6FF24FBB" w14:textId="17C44BA8" w:rsidR="00DC3A81" w:rsidRDefault="00DC3A81" w:rsidP="007D6384">
            <w:pPr>
              <w:keepNext/>
              <w:keepLines/>
              <w:spacing w:after="0" w:line="240" w:lineRule="auto"/>
              <w:jc w:val="center"/>
              <w:rPr>
                <w:b/>
                <w:color w:val="FFFFFF" w:themeColor="background1"/>
              </w:rPr>
            </w:pPr>
            <w:r>
              <w:rPr>
                <w:b/>
                <w:color w:val="FFFFFF" w:themeColor="background1"/>
              </w:rPr>
              <w:t>Latitude 27</w:t>
            </w:r>
            <w:r w:rsidR="00BD05CC">
              <w:rPr>
                <w:rFonts w:cs="Arial"/>
                <w:b/>
                <w:color w:val="FFFFFF" w:themeColor="background1"/>
              </w:rPr>
              <w:t>°</w:t>
            </w:r>
            <w:r w:rsidR="005E029F">
              <w:rPr>
                <w:b/>
                <w:color w:val="FFFFFF" w:themeColor="background1"/>
              </w:rPr>
              <w:br/>
            </w:r>
            <w:r>
              <w:rPr>
                <w:b/>
                <w:color w:val="FFFFFF" w:themeColor="background1"/>
              </w:rPr>
              <w:t>d</w:t>
            </w:r>
          </w:p>
        </w:tc>
        <w:tc>
          <w:tcPr>
            <w:tcW w:w="1134" w:type="dxa"/>
            <w:shd w:val="clear" w:color="auto" w:fill="404040" w:themeFill="text1" w:themeFillTint="BF"/>
          </w:tcPr>
          <w:p w14:paraId="3DE9B072" w14:textId="4700B57A" w:rsidR="00DC3A81" w:rsidRDefault="00DC3A81" w:rsidP="007D6384">
            <w:pPr>
              <w:keepNext/>
              <w:keepLines/>
              <w:spacing w:after="0" w:line="240" w:lineRule="auto"/>
              <w:jc w:val="center"/>
              <w:rPr>
                <w:b/>
                <w:color w:val="FFFFFF" w:themeColor="background1"/>
              </w:rPr>
            </w:pPr>
            <w:r>
              <w:rPr>
                <w:b/>
                <w:color w:val="FFFFFF" w:themeColor="background1"/>
              </w:rPr>
              <w:t>Latitude 33</w:t>
            </w:r>
            <w:r w:rsidR="00BD05CC">
              <w:rPr>
                <w:rFonts w:cs="Arial"/>
                <w:b/>
                <w:color w:val="FFFFFF" w:themeColor="background1"/>
              </w:rPr>
              <w:t>°</w:t>
            </w:r>
            <w:r w:rsidR="005E029F">
              <w:rPr>
                <w:b/>
                <w:color w:val="FFFFFF" w:themeColor="background1"/>
              </w:rPr>
              <w:br/>
            </w:r>
            <w:r>
              <w:rPr>
                <w:b/>
                <w:color w:val="FFFFFF" w:themeColor="background1"/>
              </w:rPr>
              <w:t>d</w:t>
            </w:r>
          </w:p>
        </w:tc>
        <w:tc>
          <w:tcPr>
            <w:tcW w:w="1134" w:type="dxa"/>
            <w:shd w:val="clear" w:color="auto" w:fill="404040" w:themeFill="text1" w:themeFillTint="BF"/>
          </w:tcPr>
          <w:p w14:paraId="4922D477" w14:textId="7C009B64" w:rsidR="00DC3A81" w:rsidRPr="00803019" w:rsidRDefault="00DC3A81" w:rsidP="007D6384">
            <w:pPr>
              <w:keepNext/>
              <w:keepLines/>
              <w:spacing w:after="0" w:line="240" w:lineRule="auto"/>
              <w:jc w:val="center"/>
              <w:rPr>
                <w:b/>
                <w:color w:val="FFFFFF" w:themeColor="background1"/>
              </w:rPr>
            </w:pPr>
            <w:r>
              <w:rPr>
                <w:b/>
                <w:color w:val="FFFFFF" w:themeColor="background1"/>
              </w:rPr>
              <w:t>Latitude 44</w:t>
            </w:r>
            <w:r w:rsidR="00BD05CC">
              <w:rPr>
                <w:rFonts w:cs="Arial"/>
                <w:b/>
                <w:color w:val="FFFFFF" w:themeColor="background1"/>
              </w:rPr>
              <w:t>°</w:t>
            </w:r>
            <w:r w:rsidR="005E029F">
              <w:rPr>
                <w:b/>
                <w:color w:val="FFFFFF" w:themeColor="background1"/>
              </w:rPr>
              <w:br/>
            </w:r>
            <w:r>
              <w:rPr>
                <w:b/>
                <w:color w:val="FFFFFF" w:themeColor="background1"/>
              </w:rPr>
              <w:t>d</w:t>
            </w:r>
          </w:p>
        </w:tc>
      </w:tr>
      <w:tr w:rsidR="00DC3A81" w:rsidRPr="006D46E5" w14:paraId="17AE8E9F" w14:textId="77777777" w:rsidTr="00370451">
        <w:tc>
          <w:tcPr>
            <w:tcW w:w="2547" w:type="dxa"/>
          </w:tcPr>
          <w:p w14:paraId="4FEC43A7" w14:textId="7831D104" w:rsidR="00DC3A81" w:rsidRPr="009562D2" w:rsidRDefault="00DC3A81" w:rsidP="007D6384">
            <w:pPr>
              <w:keepNext/>
              <w:keepLines/>
              <w:spacing w:after="0" w:line="240" w:lineRule="auto"/>
              <w:jc w:val="center"/>
              <w:rPr>
                <w:sz w:val="20"/>
                <w:szCs w:val="20"/>
              </w:rPr>
            </w:pPr>
            <w:r w:rsidRPr="009562D2">
              <w:rPr>
                <w:sz w:val="20"/>
                <w:szCs w:val="20"/>
                <w:lang w:eastAsia="en-US"/>
              </w:rPr>
              <w:t>7425</w:t>
            </w:r>
            <w:r w:rsidR="002F46E7" w:rsidRPr="009562D2">
              <w:rPr>
                <w:sz w:val="20"/>
                <w:szCs w:val="20"/>
                <w:lang w:eastAsia="en-US"/>
              </w:rPr>
              <w:t>–</w:t>
            </w:r>
            <w:r w:rsidRPr="009562D2">
              <w:rPr>
                <w:sz w:val="20"/>
                <w:szCs w:val="20"/>
                <w:lang w:eastAsia="en-US"/>
              </w:rPr>
              <w:t xml:space="preserve">7750 </w:t>
            </w:r>
            <w:r w:rsidR="00E50175">
              <w:rPr>
                <w:sz w:val="20"/>
                <w:szCs w:val="20"/>
                <w:lang w:eastAsia="en-US"/>
              </w:rPr>
              <w:t>MHz</w:t>
            </w:r>
          </w:p>
        </w:tc>
        <w:tc>
          <w:tcPr>
            <w:tcW w:w="1134" w:type="dxa"/>
            <w:vAlign w:val="bottom"/>
          </w:tcPr>
          <w:p w14:paraId="35EC42AC" w14:textId="153DADC9" w:rsidR="00DC3A81" w:rsidRDefault="004B71F3" w:rsidP="007D6384">
            <w:pPr>
              <w:keepNext/>
              <w:keepLines/>
              <w:spacing w:after="0" w:line="240" w:lineRule="auto"/>
              <w:jc w:val="center"/>
            </w:pPr>
            <w:r>
              <w:t>220</w:t>
            </w:r>
            <w:r w:rsidR="00E50175">
              <w:t>km</w:t>
            </w:r>
          </w:p>
        </w:tc>
        <w:tc>
          <w:tcPr>
            <w:tcW w:w="1134" w:type="dxa"/>
          </w:tcPr>
          <w:p w14:paraId="43C694A1" w14:textId="694CDC31" w:rsidR="00DC3A81" w:rsidRPr="004229CC" w:rsidRDefault="00EF46C7" w:rsidP="007D6384">
            <w:pPr>
              <w:keepNext/>
              <w:keepLines/>
              <w:spacing w:after="0" w:line="240" w:lineRule="auto"/>
              <w:jc w:val="center"/>
            </w:pPr>
            <w:r>
              <w:t>1</w:t>
            </w:r>
            <w:r w:rsidR="004B71F3">
              <w:t>67</w:t>
            </w:r>
            <w:r w:rsidR="00E50175">
              <w:t>km</w:t>
            </w:r>
          </w:p>
        </w:tc>
        <w:tc>
          <w:tcPr>
            <w:tcW w:w="1134" w:type="dxa"/>
            <w:vAlign w:val="bottom"/>
          </w:tcPr>
          <w:p w14:paraId="3440BDA7" w14:textId="52F3C7B0" w:rsidR="00DC3A81" w:rsidRDefault="00EF46C7" w:rsidP="007D6384">
            <w:pPr>
              <w:keepNext/>
              <w:keepLines/>
              <w:spacing w:after="0" w:line="240" w:lineRule="auto"/>
              <w:jc w:val="center"/>
            </w:pPr>
            <w:r>
              <w:t>1</w:t>
            </w:r>
            <w:r w:rsidR="00EA34CF">
              <w:t>56</w:t>
            </w:r>
            <w:r w:rsidR="00E50175">
              <w:t>km</w:t>
            </w:r>
          </w:p>
        </w:tc>
        <w:tc>
          <w:tcPr>
            <w:tcW w:w="1134" w:type="dxa"/>
            <w:vAlign w:val="bottom"/>
          </w:tcPr>
          <w:p w14:paraId="32B88F5A" w14:textId="7E4D68C0" w:rsidR="00DC3A81" w:rsidRPr="004229CC" w:rsidRDefault="00DC3A81" w:rsidP="007D6384">
            <w:pPr>
              <w:keepNext/>
              <w:keepLines/>
              <w:spacing w:after="0" w:line="240" w:lineRule="auto"/>
              <w:jc w:val="center"/>
            </w:pPr>
            <w:r>
              <w:t>1</w:t>
            </w:r>
            <w:r w:rsidR="00EA34CF">
              <w:t>33</w:t>
            </w:r>
            <w:r w:rsidR="00E50175">
              <w:t>km</w:t>
            </w:r>
          </w:p>
        </w:tc>
        <w:tc>
          <w:tcPr>
            <w:tcW w:w="1134" w:type="dxa"/>
            <w:vAlign w:val="bottom"/>
          </w:tcPr>
          <w:p w14:paraId="6D6047CF" w14:textId="0FC8C2D9" w:rsidR="00DC3A81" w:rsidRDefault="004B71F3" w:rsidP="007D6384">
            <w:pPr>
              <w:keepNext/>
              <w:keepLines/>
              <w:spacing w:after="0" w:line="240" w:lineRule="auto"/>
              <w:jc w:val="center"/>
            </w:pPr>
            <w:r>
              <w:t>103</w:t>
            </w:r>
            <w:r w:rsidR="00E50175">
              <w:t>km</w:t>
            </w:r>
          </w:p>
        </w:tc>
      </w:tr>
      <w:tr w:rsidR="00EA34CF" w:rsidRPr="006D46E5" w14:paraId="054AD35D" w14:textId="77777777" w:rsidTr="00370451">
        <w:tc>
          <w:tcPr>
            <w:tcW w:w="2547" w:type="dxa"/>
          </w:tcPr>
          <w:p w14:paraId="116359B7" w14:textId="51E4D453" w:rsidR="00EA34CF" w:rsidRPr="009562D2" w:rsidRDefault="004B71F3" w:rsidP="00EA34CF">
            <w:pPr>
              <w:spacing w:after="0" w:line="240" w:lineRule="auto"/>
              <w:jc w:val="center"/>
              <w:rPr>
                <w:sz w:val="20"/>
                <w:szCs w:val="20"/>
                <w:lang w:eastAsia="en-US"/>
              </w:rPr>
            </w:pPr>
            <w:r w:rsidRPr="00876A74">
              <w:rPr>
                <w:sz w:val="20"/>
                <w:szCs w:val="20"/>
                <w:lang w:eastAsia="en-US"/>
              </w:rPr>
              <w:t>7750–7900</w:t>
            </w:r>
            <w:r w:rsidR="00E50175">
              <w:rPr>
                <w:sz w:val="20"/>
                <w:szCs w:val="20"/>
                <w:lang w:eastAsia="en-US"/>
              </w:rPr>
              <w:t xml:space="preserve"> MHz</w:t>
            </w:r>
            <w:r w:rsidR="005D60DE">
              <w:rPr>
                <w:sz w:val="20"/>
                <w:szCs w:val="20"/>
                <w:lang w:eastAsia="en-US"/>
              </w:rPr>
              <w:t xml:space="preserve"> –</w:t>
            </w:r>
            <w:r>
              <w:rPr>
                <w:sz w:val="20"/>
                <w:szCs w:val="20"/>
                <w:lang w:eastAsia="en-US"/>
              </w:rPr>
              <w:t xml:space="preserve"> GSO</w:t>
            </w:r>
          </w:p>
        </w:tc>
        <w:tc>
          <w:tcPr>
            <w:tcW w:w="1134" w:type="dxa"/>
            <w:vAlign w:val="bottom"/>
          </w:tcPr>
          <w:p w14:paraId="2B7577BB" w14:textId="650C9C09" w:rsidR="00EA34CF" w:rsidRDefault="00EA34CF" w:rsidP="00EA34CF">
            <w:pPr>
              <w:spacing w:after="0" w:line="240" w:lineRule="auto"/>
              <w:jc w:val="center"/>
            </w:pPr>
            <w:r>
              <w:t>2</w:t>
            </w:r>
            <w:r w:rsidR="0006558B">
              <w:t>03</w:t>
            </w:r>
            <w:r w:rsidR="00E50175">
              <w:t>km</w:t>
            </w:r>
          </w:p>
        </w:tc>
        <w:tc>
          <w:tcPr>
            <w:tcW w:w="1134" w:type="dxa"/>
          </w:tcPr>
          <w:p w14:paraId="547F07E4" w14:textId="1BA4D6EB" w:rsidR="00EA34CF" w:rsidRDefault="0006558B" w:rsidP="00EA34CF">
            <w:pPr>
              <w:spacing w:after="0" w:line="240" w:lineRule="auto"/>
              <w:jc w:val="center"/>
            </w:pPr>
            <w:r>
              <w:t>148</w:t>
            </w:r>
            <w:r w:rsidR="00E50175">
              <w:t>km</w:t>
            </w:r>
          </w:p>
        </w:tc>
        <w:tc>
          <w:tcPr>
            <w:tcW w:w="1134" w:type="dxa"/>
            <w:vAlign w:val="bottom"/>
          </w:tcPr>
          <w:p w14:paraId="285E9032" w14:textId="589726C9" w:rsidR="00EA34CF" w:rsidRDefault="0006558B" w:rsidP="00EA34CF">
            <w:pPr>
              <w:spacing w:after="0" w:line="240" w:lineRule="auto"/>
              <w:jc w:val="center"/>
            </w:pPr>
            <w:r>
              <w:t>137</w:t>
            </w:r>
            <w:r w:rsidR="00E50175">
              <w:t>km</w:t>
            </w:r>
          </w:p>
        </w:tc>
        <w:tc>
          <w:tcPr>
            <w:tcW w:w="1134" w:type="dxa"/>
            <w:vAlign w:val="bottom"/>
          </w:tcPr>
          <w:p w14:paraId="4ECE83E3" w14:textId="38B11F28" w:rsidR="00EA34CF" w:rsidRDefault="00EA34CF" w:rsidP="00EA34CF">
            <w:pPr>
              <w:spacing w:after="0" w:line="240" w:lineRule="auto"/>
              <w:jc w:val="center"/>
            </w:pPr>
            <w:r>
              <w:t>1</w:t>
            </w:r>
            <w:r w:rsidR="0006558B">
              <w:t>15</w:t>
            </w:r>
            <w:r w:rsidR="00E50175">
              <w:t>km</w:t>
            </w:r>
          </w:p>
        </w:tc>
        <w:tc>
          <w:tcPr>
            <w:tcW w:w="1134" w:type="dxa"/>
            <w:vAlign w:val="bottom"/>
          </w:tcPr>
          <w:p w14:paraId="63A67E5E" w14:textId="06CA9F9D" w:rsidR="00EA34CF" w:rsidRDefault="00EA34CF" w:rsidP="00EA34CF">
            <w:pPr>
              <w:spacing w:after="0" w:line="240" w:lineRule="auto"/>
              <w:jc w:val="center"/>
            </w:pPr>
            <w:r>
              <w:t>1</w:t>
            </w:r>
            <w:r w:rsidR="0006558B">
              <w:t>03</w:t>
            </w:r>
            <w:r w:rsidR="00E50175">
              <w:t>km</w:t>
            </w:r>
          </w:p>
        </w:tc>
      </w:tr>
      <w:tr w:rsidR="004B71F3" w:rsidRPr="006D46E5" w14:paraId="49D0D7F7" w14:textId="77777777" w:rsidTr="00370451">
        <w:tc>
          <w:tcPr>
            <w:tcW w:w="2547" w:type="dxa"/>
            <w:shd w:val="clear" w:color="auto" w:fill="F2F2F2" w:themeFill="background1" w:themeFillShade="F2"/>
          </w:tcPr>
          <w:p w14:paraId="6E9BEB07" w14:textId="05AA262A" w:rsidR="00EA34CF" w:rsidRPr="009562D2" w:rsidRDefault="00EA34CF" w:rsidP="00EA34CF">
            <w:pPr>
              <w:spacing w:after="0" w:line="240" w:lineRule="auto"/>
              <w:jc w:val="center"/>
              <w:rPr>
                <w:sz w:val="20"/>
                <w:szCs w:val="20"/>
              </w:rPr>
            </w:pPr>
            <w:r w:rsidRPr="009562D2">
              <w:rPr>
                <w:sz w:val="20"/>
                <w:szCs w:val="20"/>
                <w:lang w:eastAsia="en-US"/>
              </w:rPr>
              <w:t>7750–7900</w:t>
            </w:r>
            <w:r w:rsidR="00E50175">
              <w:rPr>
                <w:sz w:val="20"/>
                <w:szCs w:val="20"/>
                <w:lang w:eastAsia="en-US"/>
              </w:rPr>
              <w:t xml:space="preserve"> MHz</w:t>
            </w:r>
            <w:r w:rsidRPr="009562D2">
              <w:rPr>
                <w:sz w:val="20"/>
                <w:szCs w:val="20"/>
                <w:lang w:eastAsia="en-US"/>
              </w:rPr>
              <w:t xml:space="preserve"> </w:t>
            </w:r>
            <w:r w:rsidR="005D60DE">
              <w:rPr>
                <w:sz w:val="20"/>
                <w:szCs w:val="20"/>
                <w:lang w:eastAsia="en-US"/>
              </w:rPr>
              <w:t>–</w:t>
            </w:r>
            <w:r w:rsidR="004B71F3">
              <w:rPr>
                <w:sz w:val="20"/>
                <w:szCs w:val="20"/>
                <w:lang w:eastAsia="en-US"/>
              </w:rPr>
              <w:t xml:space="preserve"> NGSO</w:t>
            </w:r>
          </w:p>
        </w:tc>
        <w:tc>
          <w:tcPr>
            <w:tcW w:w="1134" w:type="dxa"/>
            <w:shd w:val="clear" w:color="auto" w:fill="F2F2F2" w:themeFill="background1" w:themeFillShade="F2"/>
            <w:vAlign w:val="bottom"/>
          </w:tcPr>
          <w:p w14:paraId="6E945E7B" w14:textId="30236FBE" w:rsidR="00EA34CF" w:rsidRDefault="00955955" w:rsidP="00EA34CF">
            <w:pPr>
              <w:spacing w:after="0" w:line="240" w:lineRule="auto"/>
              <w:jc w:val="center"/>
            </w:pPr>
            <w:r>
              <w:t>163</w:t>
            </w:r>
            <w:r w:rsidR="00E50175">
              <w:t>km</w:t>
            </w:r>
          </w:p>
        </w:tc>
        <w:tc>
          <w:tcPr>
            <w:tcW w:w="1134" w:type="dxa"/>
            <w:shd w:val="clear" w:color="auto" w:fill="F2F2F2" w:themeFill="background1" w:themeFillShade="F2"/>
          </w:tcPr>
          <w:p w14:paraId="4CF98719" w14:textId="46246FDE" w:rsidR="00EA34CF" w:rsidRPr="004229CC" w:rsidRDefault="00EA34CF" w:rsidP="00EA34CF">
            <w:pPr>
              <w:spacing w:after="0" w:line="240" w:lineRule="auto"/>
              <w:jc w:val="center"/>
            </w:pPr>
            <w:r>
              <w:t>1</w:t>
            </w:r>
            <w:r w:rsidR="00955955">
              <w:t>08</w:t>
            </w:r>
            <w:r w:rsidR="00E50175">
              <w:t>km</w:t>
            </w:r>
          </w:p>
        </w:tc>
        <w:tc>
          <w:tcPr>
            <w:tcW w:w="1134" w:type="dxa"/>
            <w:shd w:val="clear" w:color="auto" w:fill="F2F2F2" w:themeFill="background1" w:themeFillShade="F2"/>
            <w:vAlign w:val="bottom"/>
          </w:tcPr>
          <w:p w14:paraId="1BC0B203" w14:textId="7EDB1FBA" w:rsidR="00EA34CF" w:rsidRDefault="00EA34CF" w:rsidP="00EA34CF">
            <w:pPr>
              <w:spacing w:after="0" w:line="240" w:lineRule="auto"/>
              <w:jc w:val="center"/>
            </w:pPr>
            <w:r>
              <w:t>1</w:t>
            </w:r>
            <w:r w:rsidR="00955955">
              <w:t>07</w:t>
            </w:r>
            <w:r w:rsidR="00E50175">
              <w:t>km</w:t>
            </w:r>
          </w:p>
        </w:tc>
        <w:tc>
          <w:tcPr>
            <w:tcW w:w="1134" w:type="dxa"/>
            <w:shd w:val="clear" w:color="auto" w:fill="F2F2F2" w:themeFill="background1" w:themeFillShade="F2"/>
            <w:vAlign w:val="bottom"/>
          </w:tcPr>
          <w:p w14:paraId="4A79CE18" w14:textId="6888271A" w:rsidR="00955955" w:rsidRPr="004229CC" w:rsidRDefault="00EA34CF" w:rsidP="00955955">
            <w:pPr>
              <w:spacing w:after="0" w:line="240" w:lineRule="auto"/>
              <w:jc w:val="center"/>
            </w:pPr>
            <w:r>
              <w:t>1</w:t>
            </w:r>
            <w:r w:rsidR="00955955">
              <w:t>05</w:t>
            </w:r>
            <w:r w:rsidR="00E50175">
              <w:t>km</w:t>
            </w:r>
          </w:p>
        </w:tc>
        <w:tc>
          <w:tcPr>
            <w:tcW w:w="1134" w:type="dxa"/>
            <w:shd w:val="clear" w:color="auto" w:fill="F2F2F2" w:themeFill="background1" w:themeFillShade="F2"/>
            <w:vAlign w:val="bottom"/>
          </w:tcPr>
          <w:p w14:paraId="3DE4409E" w14:textId="3EFDA6A1" w:rsidR="00955955" w:rsidRDefault="00EA34CF" w:rsidP="00955955">
            <w:pPr>
              <w:spacing w:after="0" w:line="240" w:lineRule="auto"/>
              <w:jc w:val="center"/>
            </w:pPr>
            <w:r>
              <w:t>10</w:t>
            </w:r>
            <w:r w:rsidR="00955955">
              <w:t>3</w:t>
            </w:r>
            <w:r w:rsidR="00E50175">
              <w:t>km</w:t>
            </w:r>
          </w:p>
        </w:tc>
      </w:tr>
      <w:tr w:rsidR="00EA34CF" w:rsidRPr="006D46E5" w14:paraId="102CF3D1" w14:textId="77777777" w:rsidTr="00370451">
        <w:trPr>
          <w:trHeight w:val="263"/>
        </w:trPr>
        <w:tc>
          <w:tcPr>
            <w:tcW w:w="2547" w:type="dxa"/>
          </w:tcPr>
          <w:p w14:paraId="3C2C3FBE" w14:textId="1DC22664" w:rsidR="00EA34CF" w:rsidRPr="009562D2" w:rsidRDefault="00EA34CF" w:rsidP="00EA34CF">
            <w:pPr>
              <w:spacing w:after="0" w:line="240" w:lineRule="auto"/>
              <w:jc w:val="center"/>
              <w:rPr>
                <w:sz w:val="20"/>
                <w:szCs w:val="20"/>
              </w:rPr>
            </w:pPr>
            <w:r w:rsidRPr="009562D2">
              <w:rPr>
                <w:sz w:val="20"/>
                <w:szCs w:val="20"/>
                <w:lang w:eastAsia="en-US"/>
              </w:rPr>
              <w:t>8025–8400</w:t>
            </w:r>
            <w:r w:rsidR="00E50175">
              <w:rPr>
                <w:sz w:val="20"/>
                <w:szCs w:val="20"/>
                <w:lang w:eastAsia="en-US"/>
              </w:rPr>
              <w:t xml:space="preserve"> MHz</w:t>
            </w:r>
            <w:r w:rsidR="00955955">
              <w:rPr>
                <w:sz w:val="20"/>
                <w:szCs w:val="20"/>
                <w:lang w:eastAsia="en-US"/>
              </w:rPr>
              <w:t xml:space="preserve"> </w:t>
            </w:r>
            <w:r w:rsidR="005D60DE">
              <w:rPr>
                <w:sz w:val="20"/>
                <w:szCs w:val="20"/>
                <w:lang w:eastAsia="en-US"/>
              </w:rPr>
              <w:t>–</w:t>
            </w:r>
            <w:r w:rsidR="00955955">
              <w:rPr>
                <w:sz w:val="20"/>
                <w:szCs w:val="20"/>
                <w:lang w:eastAsia="en-US"/>
              </w:rPr>
              <w:t xml:space="preserve"> GSO</w:t>
            </w:r>
          </w:p>
        </w:tc>
        <w:tc>
          <w:tcPr>
            <w:tcW w:w="1134" w:type="dxa"/>
            <w:vAlign w:val="bottom"/>
          </w:tcPr>
          <w:p w14:paraId="089628FA" w14:textId="285D40A4" w:rsidR="00EA34CF" w:rsidRDefault="00E12EE3" w:rsidP="00EA34CF">
            <w:pPr>
              <w:spacing w:after="0" w:line="240" w:lineRule="auto"/>
              <w:jc w:val="center"/>
            </w:pPr>
            <w:r>
              <w:t>200</w:t>
            </w:r>
            <w:r w:rsidR="00E50175">
              <w:t>km</w:t>
            </w:r>
          </w:p>
        </w:tc>
        <w:tc>
          <w:tcPr>
            <w:tcW w:w="1134" w:type="dxa"/>
          </w:tcPr>
          <w:p w14:paraId="03AEC734" w14:textId="677CEF9A" w:rsidR="00EA34CF" w:rsidRPr="004229CC" w:rsidRDefault="00E12EE3" w:rsidP="00EA34CF">
            <w:pPr>
              <w:spacing w:after="0" w:line="240" w:lineRule="auto"/>
              <w:jc w:val="center"/>
            </w:pPr>
            <w:r>
              <w:t>146</w:t>
            </w:r>
            <w:r w:rsidR="00E50175">
              <w:t>km</w:t>
            </w:r>
          </w:p>
        </w:tc>
        <w:tc>
          <w:tcPr>
            <w:tcW w:w="1134" w:type="dxa"/>
            <w:vAlign w:val="bottom"/>
          </w:tcPr>
          <w:p w14:paraId="631CDB33" w14:textId="3895FE15" w:rsidR="00EA34CF" w:rsidRDefault="00E12EE3" w:rsidP="00EA34CF">
            <w:pPr>
              <w:spacing w:after="0" w:line="240" w:lineRule="auto"/>
              <w:jc w:val="center"/>
            </w:pPr>
            <w:r>
              <w:t>134</w:t>
            </w:r>
            <w:r w:rsidR="00E50175">
              <w:t>km</w:t>
            </w:r>
          </w:p>
        </w:tc>
        <w:tc>
          <w:tcPr>
            <w:tcW w:w="1134" w:type="dxa"/>
            <w:vAlign w:val="bottom"/>
          </w:tcPr>
          <w:p w14:paraId="65120E0A" w14:textId="626E016D" w:rsidR="00EA34CF" w:rsidRPr="004229CC" w:rsidRDefault="00E12EE3" w:rsidP="00EA34CF">
            <w:pPr>
              <w:spacing w:after="0" w:line="240" w:lineRule="auto"/>
              <w:jc w:val="center"/>
            </w:pPr>
            <w:r>
              <w:t>112</w:t>
            </w:r>
            <w:r w:rsidR="00E50175">
              <w:t>km</w:t>
            </w:r>
          </w:p>
        </w:tc>
        <w:tc>
          <w:tcPr>
            <w:tcW w:w="1134" w:type="dxa"/>
            <w:vAlign w:val="bottom"/>
          </w:tcPr>
          <w:p w14:paraId="00B17FA9" w14:textId="59AEA334" w:rsidR="00EA34CF" w:rsidRPr="00393DE1" w:rsidRDefault="00E12EE3" w:rsidP="00EA34CF">
            <w:pPr>
              <w:spacing w:after="0" w:line="240" w:lineRule="auto"/>
              <w:jc w:val="center"/>
            </w:pPr>
            <w:r>
              <w:t>102</w:t>
            </w:r>
            <w:r w:rsidR="00E50175">
              <w:t>km</w:t>
            </w:r>
          </w:p>
        </w:tc>
      </w:tr>
      <w:tr w:rsidR="00955955" w:rsidRPr="006D46E5" w14:paraId="42D1138B" w14:textId="77777777" w:rsidTr="00370451">
        <w:trPr>
          <w:trHeight w:val="263"/>
        </w:trPr>
        <w:tc>
          <w:tcPr>
            <w:tcW w:w="2547" w:type="dxa"/>
          </w:tcPr>
          <w:p w14:paraId="55388FD5" w14:textId="59147131" w:rsidR="00955955" w:rsidRPr="00955955" w:rsidRDefault="00955955" w:rsidP="00EA34CF">
            <w:pPr>
              <w:spacing w:after="0" w:line="240" w:lineRule="auto"/>
              <w:jc w:val="center"/>
              <w:rPr>
                <w:sz w:val="20"/>
                <w:szCs w:val="20"/>
                <w:lang w:eastAsia="en-US"/>
              </w:rPr>
            </w:pPr>
            <w:r w:rsidRPr="00876A74">
              <w:rPr>
                <w:sz w:val="20"/>
                <w:szCs w:val="20"/>
                <w:lang w:eastAsia="en-US"/>
              </w:rPr>
              <w:t>8025–8400</w:t>
            </w:r>
            <w:r w:rsidR="00DE2762">
              <w:rPr>
                <w:sz w:val="20"/>
                <w:szCs w:val="20"/>
                <w:lang w:eastAsia="en-US"/>
              </w:rPr>
              <w:t xml:space="preserve"> </w:t>
            </w:r>
            <w:r w:rsidR="00E50175">
              <w:rPr>
                <w:sz w:val="20"/>
                <w:szCs w:val="20"/>
                <w:lang w:eastAsia="en-US"/>
              </w:rPr>
              <w:t>MHz</w:t>
            </w:r>
            <w:r>
              <w:rPr>
                <w:sz w:val="20"/>
                <w:szCs w:val="20"/>
                <w:lang w:eastAsia="en-US"/>
              </w:rPr>
              <w:t xml:space="preserve"> - NGSO</w:t>
            </w:r>
          </w:p>
        </w:tc>
        <w:tc>
          <w:tcPr>
            <w:tcW w:w="1134" w:type="dxa"/>
            <w:vAlign w:val="bottom"/>
          </w:tcPr>
          <w:p w14:paraId="75F2C182" w14:textId="762A4BB0" w:rsidR="00955955" w:rsidRDefault="00AA6FD9" w:rsidP="00EA34CF">
            <w:pPr>
              <w:spacing w:after="0" w:line="240" w:lineRule="auto"/>
              <w:jc w:val="center"/>
            </w:pPr>
            <w:r>
              <w:t>160</w:t>
            </w:r>
            <w:r w:rsidR="00E50175">
              <w:t>km</w:t>
            </w:r>
          </w:p>
        </w:tc>
        <w:tc>
          <w:tcPr>
            <w:tcW w:w="1134" w:type="dxa"/>
          </w:tcPr>
          <w:p w14:paraId="7CF67DFA" w14:textId="62FE41AD" w:rsidR="00955955" w:rsidRDefault="00AA6FD9" w:rsidP="00EA34CF">
            <w:pPr>
              <w:spacing w:after="0" w:line="240" w:lineRule="auto"/>
              <w:jc w:val="center"/>
            </w:pPr>
            <w:r>
              <w:t>108</w:t>
            </w:r>
            <w:r w:rsidR="00E50175">
              <w:t>km</w:t>
            </w:r>
          </w:p>
        </w:tc>
        <w:tc>
          <w:tcPr>
            <w:tcW w:w="1134" w:type="dxa"/>
            <w:vAlign w:val="bottom"/>
          </w:tcPr>
          <w:p w14:paraId="174BD370" w14:textId="76E7C773" w:rsidR="00955955" w:rsidRDefault="00AA6FD9" w:rsidP="00EA34CF">
            <w:pPr>
              <w:spacing w:after="0" w:line="240" w:lineRule="auto"/>
              <w:jc w:val="center"/>
            </w:pPr>
            <w:r>
              <w:t>107</w:t>
            </w:r>
            <w:r w:rsidR="00E50175">
              <w:t>km</w:t>
            </w:r>
          </w:p>
        </w:tc>
        <w:tc>
          <w:tcPr>
            <w:tcW w:w="1134" w:type="dxa"/>
            <w:vAlign w:val="bottom"/>
          </w:tcPr>
          <w:p w14:paraId="52FB2DA7" w14:textId="1912F3D6" w:rsidR="00955955" w:rsidRDefault="00AA6FD9" w:rsidP="00EA34CF">
            <w:pPr>
              <w:spacing w:after="0" w:line="240" w:lineRule="auto"/>
              <w:jc w:val="center"/>
            </w:pPr>
            <w:r>
              <w:t>105</w:t>
            </w:r>
            <w:r w:rsidR="00E50175">
              <w:t>km</w:t>
            </w:r>
          </w:p>
        </w:tc>
        <w:tc>
          <w:tcPr>
            <w:tcW w:w="1134" w:type="dxa"/>
            <w:vAlign w:val="bottom"/>
          </w:tcPr>
          <w:p w14:paraId="091341D4" w14:textId="478C6520" w:rsidR="00955955" w:rsidRDefault="00AA6FD9" w:rsidP="00EA34CF">
            <w:pPr>
              <w:spacing w:after="0" w:line="240" w:lineRule="auto"/>
              <w:jc w:val="center"/>
            </w:pPr>
            <w:r>
              <w:t>102</w:t>
            </w:r>
            <w:r w:rsidR="00E50175">
              <w:t>km</w:t>
            </w:r>
          </w:p>
        </w:tc>
      </w:tr>
      <w:tr w:rsidR="00EA34CF" w:rsidRPr="006D46E5" w14:paraId="0E8A9724" w14:textId="77777777" w:rsidTr="00370451">
        <w:tc>
          <w:tcPr>
            <w:tcW w:w="2547" w:type="dxa"/>
          </w:tcPr>
          <w:p w14:paraId="7421C042" w14:textId="03B3222B" w:rsidR="00EA34CF" w:rsidRPr="009562D2" w:rsidRDefault="00EA34CF" w:rsidP="00EA34CF">
            <w:pPr>
              <w:spacing w:after="0" w:line="240" w:lineRule="auto"/>
              <w:jc w:val="center"/>
              <w:rPr>
                <w:sz w:val="20"/>
                <w:szCs w:val="20"/>
              </w:rPr>
            </w:pPr>
            <w:r w:rsidRPr="009562D2">
              <w:rPr>
                <w:sz w:val="20"/>
                <w:szCs w:val="20"/>
                <w:lang w:eastAsia="en-US"/>
              </w:rPr>
              <w:t xml:space="preserve">10.7–11.7 </w:t>
            </w:r>
            <w:r w:rsidR="00E50175">
              <w:rPr>
                <w:sz w:val="20"/>
                <w:szCs w:val="20"/>
                <w:lang w:eastAsia="en-US"/>
              </w:rPr>
              <w:t xml:space="preserve">GHz </w:t>
            </w:r>
            <w:r w:rsidRPr="009562D2">
              <w:rPr>
                <w:sz w:val="20"/>
                <w:szCs w:val="20"/>
                <w:lang w:eastAsia="en-US"/>
              </w:rPr>
              <w:t>(11</w:t>
            </w:r>
            <w:r w:rsidR="00E50175">
              <w:rPr>
                <w:sz w:val="20"/>
                <w:szCs w:val="20"/>
                <w:lang w:eastAsia="en-US"/>
              </w:rPr>
              <w:t xml:space="preserve"> GHz</w:t>
            </w:r>
            <w:r w:rsidRPr="009562D2">
              <w:rPr>
                <w:sz w:val="20"/>
                <w:szCs w:val="20"/>
                <w:lang w:eastAsia="en-US"/>
              </w:rPr>
              <w:t>)</w:t>
            </w:r>
          </w:p>
        </w:tc>
        <w:tc>
          <w:tcPr>
            <w:tcW w:w="1134" w:type="dxa"/>
            <w:vAlign w:val="bottom"/>
          </w:tcPr>
          <w:p w14:paraId="4DD9A843" w14:textId="5B66FE4B" w:rsidR="00EA34CF" w:rsidRDefault="00EA34CF" w:rsidP="00EA34CF">
            <w:pPr>
              <w:spacing w:after="0" w:line="240" w:lineRule="auto"/>
              <w:jc w:val="center"/>
            </w:pPr>
            <w:r>
              <w:t>1</w:t>
            </w:r>
            <w:r w:rsidR="00171BB3">
              <w:t>83</w:t>
            </w:r>
            <w:r w:rsidR="00E50175">
              <w:t>km</w:t>
            </w:r>
          </w:p>
        </w:tc>
        <w:tc>
          <w:tcPr>
            <w:tcW w:w="1134" w:type="dxa"/>
          </w:tcPr>
          <w:p w14:paraId="3218F360" w14:textId="1833367B" w:rsidR="00EA34CF" w:rsidRPr="004229CC" w:rsidRDefault="00171BB3" w:rsidP="00EA34CF">
            <w:pPr>
              <w:spacing w:after="0" w:line="240" w:lineRule="auto"/>
              <w:jc w:val="center"/>
            </w:pPr>
            <w:r>
              <w:t>130</w:t>
            </w:r>
            <w:r w:rsidR="00E50175">
              <w:t>km</w:t>
            </w:r>
          </w:p>
        </w:tc>
        <w:tc>
          <w:tcPr>
            <w:tcW w:w="1134" w:type="dxa"/>
            <w:vAlign w:val="bottom"/>
          </w:tcPr>
          <w:p w14:paraId="023D65F9" w14:textId="4E01CFF2" w:rsidR="00EA34CF" w:rsidRDefault="00EA34CF" w:rsidP="00EA34CF">
            <w:pPr>
              <w:spacing w:after="0" w:line="240" w:lineRule="auto"/>
              <w:jc w:val="center"/>
            </w:pPr>
            <w:r>
              <w:t>1</w:t>
            </w:r>
            <w:r w:rsidR="00171BB3">
              <w:t>20</w:t>
            </w:r>
            <w:r w:rsidR="00E50175">
              <w:t>km</w:t>
            </w:r>
          </w:p>
        </w:tc>
        <w:tc>
          <w:tcPr>
            <w:tcW w:w="1134" w:type="dxa"/>
            <w:vAlign w:val="bottom"/>
          </w:tcPr>
          <w:p w14:paraId="087DA880" w14:textId="78BDDC23" w:rsidR="00EA34CF" w:rsidRPr="004229CC" w:rsidRDefault="00EA34CF" w:rsidP="00EA34CF">
            <w:pPr>
              <w:spacing w:after="0" w:line="240" w:lineRule="auto"/>
              <w:jc w:val="center"/>
            </w:pPr>
            <w:r>
              <w:t>1</w:t>
            </w:r>
            <w:r w:rsidR="00171BB3">
              <w:t>03</w:t>
            </w:r>
            <w:r w:rsidR="00E50175">
              <w:t>km</w:t>
            </w:r>
          </w:p>
        </w:tc>
        <w:tc>
          <w:tcPr>
            <w:tcW w:w="1134" w:type="dxa"/>
            <w:vAlign w:val="bottom"/>
          </w:tcPr>
          <w:p w14:paraId="57B5DBF7" w14:textId="08633B4F" w:rsidR="00EA34CF" w:rsidRPr="00393DE1" w:rsidRDefault="00EA34CF" w:rsidP="00EA34CF">
            <w:pPr>
              <w:spacing w:after="0" w:line="240" w:lineRule="auto"/>
              <w:jc w:val="center"/>
            </w:pPr>
            <w:r>
              <w:t>101</w:t>
            </w:r>
            <w:r w:rsidR="00E50175">
              <w:t>km</w:t>
            </w:r>
          </w:p>
        </w:tc>
      </w:tr>
      <w:tr w:rsidR="004B71F3" w:rsidRPr="006D46E5" w14:paraId="58073197" w14:textId="77777777" w:rsidTr="00370451">
        <w:tc>
          <w:tcPr>
            <w:tcW w:w="2547" w:type="dxa"/>
            <w:shd w:val="clear" w:color="auto" w:fill="F2F2F2" w:themeFill="background1" w:themeFillShade="F2"/>
          </w:tcPr>
          <w:p w14:paraId="6AEF96E4" w14:textId="5C906364" w:rsidR="00EA34CF" w:rsidRPr="009562D2" w:rsidRDefault="00EA34CF" w:rsidP="00EA34CF">
            <w:pPr>
              <w:spacing w:after="0" w:line="240" w:lineRule="auto"/>
              <w:jc w:val="center"/>
              <w:rPr>
                <w:sz w:val="20"/>
                <w:szCs w:val="20"/>
              </w:rPr>
            </w:pPr>
            <w:r w:rsidRPr="009562D2">
              <w:rPr>
                <w:sz w:val="20"/>
                <w:szCs w:val="20"/>
                <w:lang w:eastAsia="en-US"/>
              </w:rPr>
              <w:t>17.7–19.7</w:t>
            </w:r>
            <w:r w:rsidR="00E50175">
              <w:rPr>
                <w:sz w:val="20"/>
                <w:szCs w:val="20"/>
                <w:lang w:eastAsia="en-US"/>
              </w:rPr>
              <w:t xml:space="preserve"> GHz</w:t>
            </w:r>
            <w:r w:rsidRPr="009562D2">
              <w:rPr>
                <w:sz w:val="20"/>
                <w:szCs w:val="20"/>
                <w:lang w:eastAsia="en-US"/>
              </w:rPr>
              <w:t xml:space="preserve"> (18</w:t>
            </w:r>
            <w:r w:rsidR="00E50175">
              <w:rPr>
                <w:sz w:val="20"/>
                <w:szCs w:val="20"/>
                <w:lang w:eastAsia="en-US"/>
              </w:rPr>
              <w:t xml:space="preserve"> GHz</w:t>
            </w:r>
            <w:r w:rsidRPr="009562D2">
              <w:rPr>
                <w:sz w:val="20"/>
                <w:szCs w:val="20"/>
                <w:lang w:eastAsia="en-US"/>
              </w:rPr>
              <w:t>)</w:t>
            </w:r>
          </w:p>
        </w:tc>
        <w:tc>
          <w:tcPr>
            <w:tcW w:w="1134" w:type="dxa"/>
            <w:shd w:val="clear" w:color="auto" w:fill="F2F2F2" w:themeFill="background1" w:themeFillShade="F2"/>
            <w:vAlign w:val="bottom"/>
          </w:tcPr>
          <w:p w14:paraId="047CA2E4" w14:textId="705D863A" w:rsidR="00EA34CF" w:rsidRDefault="00EA34CF" w:rsidP="00EA34CF">
            <w:pPr>
              <w:spacing w:after="0" w:line="240" w:lineRule="auto"/>
              <w:jc w:val="center"/>
            </w:pPr>
            <w:r>
              <w:t>1</w:t>
            </w:r>
            <w:r w:rsidR="00EB00D4">
              <w:t>35</w:t>
            </w:r>
            <w:r w:rsidR="00E50175">
              <w:t>km</w:t>
            </w:r>
          </w:p>
        </w:tc>
        <w:tc>
          <w:tcPr>
            <w:tcW w:w="1134" w:type="dxa"/>
            <w:shd w:val="clear" w:color="auto" w:fill="F2F2F2" w:themeFill="background1" w:themeFillShade="F2"/>
          </w:tcPr>
          <w:p w14:paraId="3C81B442" w14:textId="29CE628B" w:rsidR="00EA34CF" w:rsidRPr="004229CC" w:rsidRDefault="00EA34CF" w:rsidP="00EA34CF">
            <w:pPr>
              <w:spacing w:after="0" w:line="240" w:lineRule="auto"/>
              <w:jc w:val="center"/>
            </w:pPr>
            <w:r>
              <w:t>103</w:t>
            </w:r>
            <w:r w:rsidR="00E50175">
              <w:t>km</w:t>
            </w:r>
          </w:p>
        </w:tc>
        <w:tc>
          <w:tcPr>
            <w:tcW w:w="1134" w:type="dxa"/>
            <w:shd w:val="clear" w:color="auto" w:fill="F2F2F2" w:themeFill="background1" w:themeFillShade="F2"/>
            <w:vAlign w:val="bottom"/>
          </w:tcPr>
          <w:p w14:paraId="56ED20FE" w14:textId="023C8E17" w:rsidR="00EA34CF" w:rsidRDefault="00EA34CF" w:rsidP="00EA34CF">
            <w:pPr>
              <w:spacing w:after="0" w:line="240" w:lineRule="auto"/>
              <w:jc w:val="center"/>
            </w:pPr>
            <w:r>
              <w:t>10</w:t>
            </w:r>
            <w:r w:rsidR="00EB00D4">
              <w:t>2</w:t>
            </w:r>
            <w:r w:rsidR="00E50175">
              <w:t>km</w:t>
            </w:r>
          </w:p>
        </w:tc>
        <w:tc>
          <w:tcPr>
            <w:tcW w:w="1134" w:type="dxa"/>
            <w:shd w:val="clear" w:color="auto" w:fill="F2F2F2" w:themeFill="background1" w:themeFillShade="F2"/>
            <w:vAlign w:val="bottom"/>
          </w:tcPr>
          <w:p w14:paraId="62178205" w14:textId="4B38F1A2" w:rsidR="00EA34CF" w:rsidRPr="004229CC" w:rsidRDefault="00EA34CF" w:rsidP="00EA34CF">
            <w:pPr>
              <w:spacing w:after="0" w:line="240" w:lineRule="auto"/>
              <w:jc w:val="center"/>
            </w:pPr>
            <w:r>
              <w:t>100</w:t>
            </w:r>
            <w:r w:rsidR="00E50175">
              <w:t>km</w:t>
            </w:r>
          </w:p>
        </w:tc>
        <w:tc>
          <w:tcPr>
            <w:tcW w:w="1134" w:type="dxa"/>
            <w:shd w:val="clear" w:color="auto" w:fill="F2F2F2" w:themeFill="background1" w:themeFillShade="F2"/>
            <w:vAlign w:val="bottom"/>
          </w:tcPr>
          <w:p w14:paraId="3AE3DA2D" w14:textId="002DBF70" w:rsidR="00EA34CF" w:rsidRPr="00393DE1" w:rsidRDefault="00EA34CF" w:rsidP="00EA34CF">
            <w:pPr>
              <w:spacing w:after="0" w:line="240" w:lineRule="auto"/>
              <w:jc w:val="center"/>
            </w:pPr>
            <w:r>
              <w:t>97</w:t>
            </w:r>
            <w:r w:rsidR="00E50175">
              <w:t>km</w:t>
            </w:r>
          </w:p>
        </w:tc>
      </w:tr>
      <w:tr w:rsidR="00EA34CF" w14:paraId="07404EB7" w14:textId="77777777" w:rsidTr="00370451">
        <w:tc>
          <w:tcPr>
            <w:tcW w:w="2547" w:type="dxa"/>
          </w:tcPr>
          <w:p w14:paraId="1826AB75" w14:textId="6D77492E" w:rsidR="00EA34CF" w:rsidRPr="009562D2" w:rsidRDefault="00EA34CF" w:rsidP="00EA34CF">
            <w:pPr>
              <w:spacing w:after="0" w:line="240" w:lineRule="auto"/>
              <w:jc w:val="center"/>
              <w:rPr>
                <w:sz w:val="20"/>
                <w:szCs w:val="20"/>
              </w:rPr>
            </w:pPr>
            <w:r w:rsidRPr="009562D2">
              <w:rPr>
                <w:sz w:val="20"/>
                <w:szCs w:val="20"/>
              </w:rPr>
              <w:t>71–76</w:t>
            </w:r>
            <w:r w:rsidR="00E50175">
              <w:rPr>
                <w:sz w:val="20"/>
                <w:szCs w:val="20"/>
              </w:rPr>
              <w:t xml:space="preserve"> GHz</w:t>
            </w:r>
            <w:r w:rsidRPr="009562D2">
              <w:rPr>
                <w:sz w:val="20"/>
                <w:szCs w:val="20"/>
              </w:rPr>
              <w:t xml:space="preserve"> (75</w:t>
            </w:r>
            <w:r w:rsidR="00E50175">
              <w:rPr>
                <w:sz w:val="20"/>
                <w:szCs w:val="20"/>
              </w:rPr>
              <w:t xml:space="preserve"> GHz</w:t>
            </w:r>
            <w:r w:rsidRPr="009562D2">
              <w:rPr>
                <w:sz w:val="20"/>
                <w:szCs w:val="20"/>
              </w:rPr>
              <w:t>)</w:t>
            </w:r>
          </w:p>
        </w:tc>
        <w:tc>
          <w:tcPr>
            <w:tcW w:w="1134" w:type="dxa"/>
            <w:vAlign w:val="bottom"/>
          </w:tcPr>
          <w:p w14:paraId="1E8C6386" w14:textId="52BD73B5" w:rsidR="00EA34CF" w:rsidRDefault="00EA34CF" w:rsidP="00EA34CF">
            <w:pPr>
              <w:spacing w:after="0" w:line="240" w:lineRule="auto"/>
              <w:jc w:val="center"/>
            </w:pPr>
            <w:r>
              <w:t>40</w:t>
            </w:r>
            <w:r w:rsidR="00E50175">
              <w:t>km</w:t>
            </w:r>
          </w:p>
        </w:tc>
        <w:tc>
          <w:tcPr>
            <w:tcW w:w="1134" w:type="dxa"/>
          </w:tcPr>
          <w:p w14:paraId="0AD2D21E" w14:textId="0FDF1911" w:rsidR="00EA34CF" w:rsidRPr="004229CC" w:rsidRDefault="00EA34CF" w:rsidP="00EA34CF">
            <w:pPr>
              <w:spacing w:after="0" w:line="240" w:lineRule="auto"/>
              <w:jc w:val="center"/>
            </w:pPr>
            <w:r>
              <w:t>40</w:t>
            </w:r>
            <w:r w:rsidR="00E50175">
              <w:t>km</w:t>
            </w:r>
          </w:p>
        </w:tc>
        <w:tc>
          <w:tcPr>
            <w:tcW w:w="1134" w:type="dxa"/>
            <w:vAlign w:val="bottom"/>
          </w:tcPr>
          <w:p w14:paraId="54D3727C" w14:textId="0656BAD8" w:rsidR="00EA34CF" w:rsidRDefault="00EA34CF" w:rsidP="00EA34CF">
            <w:pPr>
              <w:spacing w:after="0" w:line="240" w:lineRule="auto"/>
              <w:jc w:val="center"/>
            </w:pPr>
            <w:r>
              <w:t>40</w:t>
            </w:r>
            <w:r w:rsidR="00E50175">
              <w:t>km</w:t>
            </w:r>
          </w:p>
        </w:tc>
        <w:tc>
          <w:tcPr>
            <w:tcW w:w="1134" w:type="dxa"/>
            <w:vAlign w:val="bottom"/>
          </w:tcPr>
          <w:p w14:paraId="4EDBD19E" w14:textId="4A1908E1" w:rsidR="00EA34CF" w:rsidRPr="004229CC" w:rsidRDefault="00EA34CF" w:rsidP="00EA34CF">
            <w:pPr>
              <w:spacing w:after="0" w:line="240" w:lineRule="auto"/>
              <w:jc w:val="center"/>
            </w:pPr>
            <w:r>
              <w:t>40</w:t>
            </w:r>
            <w:r w:rsidR="00E50175">
              <w:t>km</w:t>
            </w:r>
          </w:p>
        </w:tc>
        <w:tc>
          <w:tcPr>
            <w:tcW w:w="1134" w:type="dxa"/>
            <w:vAlign w:val="bottom"/>
          </w:tcPr>
          <w:p w14:paraId="62057AAE" w14:textId="5B280102" w:rsidR="00EA34CF" w:rsidRDefault="00EA34CF" w:rsidP="00EA34CF">
            <w:pPr>
              <w:spacing w:after="0" w:line="240" w:lineRule="auto"/>
              <w:jc w:val="center"/>
            </w:pPr>
            <w:r>
              <w:t>40</w:t>
            </w:r>
            <w:r w:rsidR="00E50175">
              <w:t>km</w:t>
            </w:r>
          </w:p>
        </w:tc>
      </w:tr>
    </w:tbl>
    <w:p w14:paraId="7B520838" w14:textId="77777777" w:rsidR="00771DDD" w:rsidRDefault="00771DDD" w:rsidP="005760B4">
      <w:pPr>
        <w:pStyle w:val="ACMATableHeader"/>
        <w:numPr>
          <w:ilvl w:val="0"/>
          <w:numId w:val="0"/>
        </w:numPr>
      </w:pPr>
    </w:p>
    <w:p w14:paraId="10AC311A" w14:textId="0355BF62" w:rsidR="00EF12BC" w:rsidRDefault="00EF12BC" w:rsidP="000D697E">
      <w:pPr>
        <w:pStyle w:val="ListBullet"/>
        <w:numPr>
          <w:ilvl w:val="0"/>
          <w:numId w:val="0"/>
        </w:numPr>
        <w:spacing w:after="240"/>
      </w:pPr>
      <w:proofErr w:type="gramStart"/>
      <w:r>
        <w:t>Generally speaking</w:t>
      </w:r>
      <w:r w:rsidR="00CD4FE5">
        <w:t>,</w:t>
      </w:r>
      <w:r w:rsidR="00EE7F91">
        <w:t xml:space="preserve"> </w:t>
      </w:r>
      <w:r w:rsidR="00B603A5">
        <w:t>Australia</w:t>
      </w:r>
      <w:proofErr w:type="gramEnd"/>
      <w:r w:rsidR="00EE7F91">
        <w:t xml:space="preserve"> can be considered as </w:t>
      </w:r>
      <w:r w:rsidR="00406A68">
        <w:t xml:space="preserve">being in ITU </w:t>
      </w:r>
      <w:r w:rsidR="00406A68" w:rsidRPr="00406A68">
        <w:t>radio-climatic zone</w:t>
      </w:r>
      <w:r w:rsidR="00B603A5">
        <w:t>s A1</w:t>
      </w:r>
      <w:r w:rsidR="007971F3">
        <w:t xml:space="preserve"> (coastal land) and A2 </w:t>
      </w:r>
      <w:r w:rsidR="00EE770F">
        <w:t>(</w:t>
      </w:r>
      <w:r w:rsidR="007971F3">
        <w:t>all other land</w:t>
      </w:r>
      <w:r w:rsidR="00EE770F">
        <w:t>)</w:t>
      </w:r>
      <w:r w:rsidR="007971F3">
        <w:t xml:space="preserve">. </w:t>
      </w:r>
    </w:p>
    <w:p w14:paraId="581D5719" w14:textId="570FF5FD" w:rsidR="00514DB8" w:rsidRDefault="00514DB8" w:rsidP="000D697E">
      <w:pPr>
        <w:pStyle w:val="ListBullet"/>
        <w:numPr>
          <w:ilvl w:val="0"/>
          <w:numId w:val="0"/>
        </w:numPr>
        <w:spacing w:after="240"/>
      </w:pPr>
      <w:r>
        <w:t xml:space="preserve">Under Appendix </w:t>
      </w:r>
      <w:r w:rsidR="00D34189">
        <w:t>7</w:t>
      </w:r>
      <w:r>
        <w:t xml:space="preserve"> maximum </w:t>
      </w:r>
      <w:r w:rsidR="00D34189">
        <w:t>coordination culls for these zones are 500 km (A1) and 375 km (A2).</w:t>
      </w:r>
    </w:p>
    <w:p w14:paraId="203DCC3A" w14:textId="7A2667CC" w:rsidR="00C25B42" w:rsidRPr="00AF06C8" w:rsidRDefault="00C25B42" w:rsidP="00370451">
      <w:pPr>
        <w:pStyle w:val="ListBullet"/>
        <w:numPr>
          <w:ilvl w:val="0"/>
          <w:numId w:val="0"/>
        </w:numPr>
        <w:spacing w:after="240"/>
      </w:pPr>
    </w:p>
    <w:sectPr w:rsidR="00C25B42" w:rsidRPr="00AF06C8" w:rsidSect="00D2150E">
      <w:headerReference w:type="even" r:id="rId43"/>
      <w:headerReference w:type="default" r:id="rId44"/>
      <w:footerReference w:type="even" r:id="rId45"/>
      <w:headerReference w:type="first" r:id="rId46"/>
      <w:type w:val="oddPage"/>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2B7E" w14:textId="77777777" w:rsidR="00FA1544" w:rsidRDefault="00FA1544">
      <w:r>
        <w:separator/>
      </w:r>
    </w:p>
  </w:endnote>
  <w:endnote w:type="continuationSeparator" w:id="0">
    <w:p w14:paraId="6B2548D6" w14:textId="77777777" w:rsidR="00FA1544" w:rsidRDefault="00FA1544">
      <w:r>
        <w:continuationSeparator/>
      </w:r>
    </w:p>
  </w:endnote>
  <w:endnote w:type="continuationNotice" w:id="1">
    <w:p w14:paraId="099DA96D" w14:textId="77777777" w:rsidR="00FA1544" w:rsidRDefault="00FA1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8CC3" w14:textId="7D5175F7" w:rsidR="004324DF" w:rsidRDefault="004324DF">
    <w:pPr>
      <w:pStyle w:val="Footer"/>
    </w:pPr>
    <w:r>
      <w:rPr>
        <w:noProof/>
      </w:rPr>
      <mc:AlternateContent>
        <mc:Choice Requires="wps">
          <w:drawing>
            <wp:anchor distT="0" distB="0" distL="0" distR="0" simplePos="0" relativeHeight="251668480" behindDoc="0" locked="0" layoutInCell="1" allowOverlap="1" wp14:anchorId="3927756C" wp14:editId="656AB597">
              <wp:simplePos x="635" y="635"/>
              <wp:positionH relativeFrom="page">
                <wp:align>center</wp:align>
              </wp:positionH>
              <wp:positionV relativeFrom="page">
                <wp:align>bottom</wp:align>
              </wp:positionV>
              <wp:extent cx="551815" cy="376555"/>
              <wp:effectExtent l="0" t="0" r="635" b="0"/>
              <wp:wrapNone/>
              <wp:docPr id="63361993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15B24B" w14:textId="5165D970" w:rsidR="004324DF" w:rsidRPr="004324DF" w:rsidRDefault="004324DF" w:rsidP="004324DF">
                          <w:pPr>
                            <w:spacing w:after="0"/>
                            <w:rPr>
                              <w:rFonts w:ascii="Calibri" w:eastAsia="Calibri" w:hAnsi="Calibri" w:cs="Calibri"/>
                              <w:noProof/>
                              <w:color w:val="FF0000"/>
                              <w:sz w:val="24"/>
                            </w:rPr>
                          </w:pPr>
                          <w:r w:rsidRPr="004324DF">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7756C"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E15B24B" w14:textId="5165D970" w:rsidR="004324DF" w:rsidRPr="004324DF" w:rsidRDefault="004324DF" w:rsidP="004324DF">
                    <w:pPr>
                      <w:spacing w:after="0"/>
                      <w:rPr>
                        <w:rFonts w:ascii="Calibri" w:eastAsia="Calibri" w:hAnsi="Calibri" w:cs="Calibri"/>
                        <w:noProof/>
                        <w:color w:val="FF0000"/>
                        <w:sz w:val="24"/>
                      </w:rPr>
                    </w:pPr>
                    <w:r w:rsidRPr="004324DF">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6BFB" w14:textId="32897F8E" w:rsidR="004D24E8" w:rsidRPr="00F012AE" w:rsidRDefault="004324DF" w:rsidP="00A07457">
    <w:pPr>
      <w:pStyle w:val="Footer"/>
      <w:framePr w:w="1334" w:h="357" w:hRule="exact" w:vSpace="425" w:wrap="around" w:vAnchor="page" w:hAnchor="page" w:x="1220" w:y="15984"/>
      <w:tabs>
        <w:tab w:val="clear" w:pos="113"/>
        <w:tab w:val="left" w:pos="284"/>
      </w:tabs>
      <w:rPr>
        <w:rFonts w:cs="Arial"/>
      </w:rPr>
    </w:pPr>
    <w:r>
      <w:rPr>
        <w:rFonts w:cs="Arial"/>
        <w:noProof/>
        <w:spacing w:val="-16"/>
        <w:sz w:val="20"/>
        <w:szCs w:val="20"/>
      </w:rPr>
      <mc:AlternateContent>
        <mc:Choice Requires="wps">
          <w:drawing>
            <wp:anchor distT="0" distB="0" distL="0" distR="0" simplePos="0" relativeHeight="251669504" behindDoc="0" locked="0" layoutInCell="1" allowOverlap="1" wp14:anchorId="5FEF42ED" wp14:editId="1A7E8B59">
              <wp:simplePos x="774700" y="10149840"/>
              <wp:positionH relativeFrom="page">
                <wp:align>center</wp:align>
              </wp:positionH>
              <wp:positionV relativeFrom="page">
                <wp:align>bottom</wp:align>
              </wp:positionV>
              <wp:extent cx="551815" cy="376555"/>
              <wp:effectExtent l="0" t="0" r="635" b="0"/>
              <wp:wrapNone/>
              <wp:docPr id="94753442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2F75BF" w14:textId="2EC5132E" w:rsidR="004324DF" w:rsidRPr="004324DF" w:rsidRDefault="004324DF" w:rsidP="004324DF">
                          <w:pPr>
                            <w:spacing w:after="0"/>
                            <w:rPr>
                              <w:rFonts w:ascii="Calibri" w:eastAsia="Calibri" w:hAnsi="Calibri" w:cs="Calibri"/>
                              <w:noProof/>
                              <w:color w:val="FF0000"/>
                              <w:sz w:val="24"/>
                            </w:rPr>
                          </w:pPr>
                          <w:r w:rsidRPr="004324DF">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EF42ED"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32F75BF" w14:textId="2EC5132E" w:rsidR="004324DF" w:rsidRPr="004324DF" w:rsidRDefault="004324DF" w:rsidP="004324DF">
                    <w:pPr>
                      <w:spacing w:after="0"/>
                      <w:rPr>
                        <w:rFonts w:ascii="Calibri" w:eastAsia="Calibri" w:hAnsi="Calibri" w:cs="Calibri"/>
                        <w:noProof/>
                        <w:color w:val="FF0000"/>
                        <w:sz w:val="24"/>
                      </w:rPr>
                    </w:pPr>
                    <w:r w:rsidRPr="004324DF">
                      <w:rPr>
                        <w:rFonts w:ascii="Calibri" w:eastAsia="Calibri" w:hAnsi="Calibri" w:cs="Calibri"/>
                        <w:noProof/>
                        <w:color w:val="FF0000"/>
                        <w:sz w:val="24"/>
                      </w:rPr>
                      <w:t>OFFICIAL</w:t>
                    </w:r>
                  </w:p>
                </w:txbxContent>
              </v:textbox>
              <w10:wrap anchorx="page" anchory="page"/>
            </v:shape>
          </w:pict>
        </mc:Fallback>
      </mc:AlternateContent>
    </w:r>
    <w:r w:rsidR="004D24E8" w:rsidRPr="00F012AE">
      <w:rPr>
        <w:rFonts w:cs="Arial"/>
        <w:noProof/>
        <w:spacing w:val="-16"/>
        <w:sz w:val="20"/>
        <w:szCs w:val="20"/>
      </w:rPr>
      <w:t xml:space="preserve">RALI </w:t>
    </w:r>
    <w:r w:rsidR="004D24E8">
      <w:rPr>
        <w:rFonts w:cs="Arial"/>
        <w:noProof/>
        <w:spacing w:val="-16"/>
        <w:sz w:val="20"/>
        <w:szCs w:val="20"/>
      </w:rPr>
      <w:t xml:space="preserve"> </w:t>
    </w:r>
    <w:r w:rsidR="00A874B8">
      <w:rPr>
        <w:rFonts w:cs="Arial"/>
        <w:noProof/>
        <w:spacing w:val="-16"/>
        <w:sz w:val="20"/>
        <w:szCs w:val="20"/>
      </w:rPr>
      <w:t>MS45</w:t>
    </w:r>
  </w:p>
  <w:p w14:paraId="2412537A" w14:textId="77777777" w:rsidR="004D24E8" w:rsidRPr="00622A3B" w:rsidRDefault="004D24E8" w:rsidP="00A07457">
    <w:pPr>
      <w:pStyle w:val="Footer"/>
      <w:framePr w:w="1334" w:h="357" w:hRule="exact" w:vSpace="425" w:wrap="around" w:vAnchor="page" w:hAnchor="page" w:x="9337" w:y="16047"/>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fldChar w:fldCharType="begin"/>
    </w:r>
    <w:r>
      <w:instrText xml:space="preserve"> PAGE   \* MERGEFORMAT </w:instrText>
    </w:r>
    <w:r>
      <w:fldChar w:fldCharType="separate"/>
    </w:r>
    <w:r>
      <w:rPr>
        <w:noProof/>
      </w:rPr>
      <w:t>iii</w:t>
    </w:r>
    <w:r>
      <w:rPr>
        <w:noProof/>
      </w:rPr>
      <w:fldChar w:fldCharType="end"/>
    </w:r>
  </w:p>
  <w:p w14:paraId="180FDAE2" w14:textId="7BA69588" w:rsidR="004D24E8" w:rsidRPr="00A07457" w:rsidRDefault="004D24E8" w:rsidP="00A07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5E76" w14:textId="438075E0" w:rsidR="004D24E8" w:rsidRPr="00622A3B" w:rsidRDefault="004324DF" w:rsidP="00A07457">
    <w:pPr>
      <w:pStyle w:val="Footer"/>
      <w:framePr w:w="1334" w:h="357" w:hRule="exact" w:vSpace="425" w:wrap="around" w:vAnchor="page" w:hAnchor="page" w:x="1156" w:y="1612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70528" behindDoc="0" locked="0" layoutInCell="1" allowOverlap="1" wp14:anchorId="3236E9BE" wp14:editId="1B6BE945">
              <wp:simplePos x="733425" y="10239375"/>
              <wp:positionH relativeFrom="page">
                <wp:align>center</wp:align>
              </wp:positionH>
              <wp:positionV relativeFrom="page">
                <wp:align>bottom</wp:align>
              </wp:positionV>
              <wp:extent cx="551815" cy="376555"/>
              <wp:effectExtent l="0" t="0" r="635" b="0"/>
              <wp:wrapNone/>
              <wp:docPr id="162825277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4979FC" w14:textId="27D9856D" w:rsidR="004324DF" w:rsidRPr="004324DF" w:rsidRDefault="004324DF" w:rsidP="004324DF">
                          <w:pPr>
                            <w:spacing w:after="0"/>
                            <w:rPr>
                              <w:rFonts w:ascii="Calibri" w:eastAsia="Calibri" w:hAnsi="Calibri" w:cs="Calibri"/>
                              <w:noProof/>
                              <w:color w:val="FF0000"/>
                              <w:sz w:val="24"/>
                            </w:rPr>
                          </w:pPr>
                          <w:r w:rsidRPr="004324DF">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36E9BE" id="_x0000_t202" coordsize="21600,21600" o:spt="202" path="m,l,21600r21600,l21600,xe">
              <v:stroke joinstyle="miter"/>
              <v:path gradientshapeok="t" o:connecttype="rect"/>
            </v:shapetype>
            <v:shape id="Text Box 13" o:spid="_x0000_s1033" type="#_x0000_t202" alt="OFFICIAL" style="position:absolute;left:0;text-align:left;margin-left:0;margin-top:0;width:43.45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124979FC" w14:textId="27D9856D" w:rsidR="004324DF" w:rsidRPr="004324DF" w:rsidRDefault="004324DF" w:rsidP="004324DF">
                    <w:pPr>
                      <w:spacing w:after="0"/>
                      <w:rPr>
                        <w:rFonts w:ascii="Calibri" w:eastAsia="Calibri" w:hAnsi="Calibri" w:cs="Calibri"/>
                        <w:noProof/>
                        <w:color w:val="FF0000"/>
                        <w:sz w:val="24"/>
                      </w:rPr>
                    </w:pPr>
                    <w:r w:rsidRPr="004324DF">
                      <w:rPr>
                        <w:rFonts w:ascii="Calibri" w:eastAsia="Calibri" w:hAnsi="Calibri" w:cs="Calibri"/>
                        <w:noProof/>
                        <w:color w:val="FF0000"/>
                        <w:sz w:val="24"/>
                      </w:rPr>
                      <w:t>OFFICIAL</w:t>
                    </w:r>
                  </w:p>
                </w:txbxContent>
              </v:textbox>
              <w10:wrap anchorx="page" anchory="page"/>
            </v:shape>
          </w:pict>
        </mc:Fallback>
      </mc:AlternateContent>
    </w:r>
    <w:r w:rsidR="004D24E8" w:rsidRPr="00622A3B">
      <w:rPr>
        <w:rFonts w:cs="Arial"/>
        <w:b/>
        <w:noProof/>
        <w:spacing w:val="-16"/>
        <w:sz w:val="20"/>
        <w:szCs w:val="20"/>
      </w:rPr>
      <w:t>a</w:t>
    </w:r>
    <w:r w:rsidR="004D24E8" w:rsidRPr="00622A3B">
      <w:rPr>
        <w:rFonts w:cs="Arial"/>
        <w:b/>
        <w:noProof/>
        <w:spacing w:val="-15"/>
        <w:sz w:val="20"/>
        <w:szCs w:val="20"/>
      </w:rPr>
      <w:t>c</w:t>
    </w:r>
    <w:r w:rsidR="004D24E8" w:rsidRPr="00622A3B">
      <w:rPr>
        <w:rFonts w:cs="Arial"/>
        <w:b/>
        <w:noProof/>
        <w:spacing w:val="-16"/>
        <w:sz w:val="20"/>
        <w:szCs w:val="20"/>
      </w:rPr>
      <w:t>m</w:t>
    </w:r>
    <w:r w:rsidR="004D24E8" w:rsidRPr="00622A3B">
      <w:rPr>
        <w:rFonts w:cs="Arial"/>
        <w:b/>
        <w:noProof/>
        <w:spacing w:val="-14"/>
        <w:sz w:val="20"/>
        <w:szCs w:val="20"/>
      </w:rPr>
      <w:t>a</w:t>
    </w:r>
    <w:r w:rsidR="004D24E8" w:rsidRPr="0094078F">
      <w:rPr>
        <w:rFonts w:cs="Arial"/>
      </w:rPr>
      <w:tab/>
    </w:r>
    <w:r w:rsidR="004D24E8">
      <w:rPr>
        <w:rFonts w:cs="Arial"/>
      </w:rPr>
      <w:t xml:space="preserve"> </w:t>
    </w:r>
    <w:r w:rsidR="004D24E8" w:rsidRPr="00622A3B">
      <w:rPr>
        <w:rFonts w:cs="Arial"/>
      </w:rPr>
      <w:t>|</w:t>
    </w:r>
    <w:r w:rsidR="004D24E8">
      <w:tab/>
    </w:r>
    <w:r w:rsidR="004D24E8">
      <w:fldChar w:fldCharType="begin"/>
    </w:r>
    <w:r w:rsidR="004D24E8">
      <w:instrText xml:space="preserve"> PAGE   \* MERGEFORMAT </w:instrText>
    </w:r>
    <w:r w:rsidR="004D24E8">
      <w:fldChar w:fldCharType="separate"/>
    </w:r>
    <w:r w:rsidR="004D24E8">
      <w:rPr>
        <w:noProof/>
      </w:rPr>
      <w:t>ii</w:t>
    </w:r>
    <w:r w:rsidR="004D24E8">
      <w:rPr>
        <w:noProof/>
      </w:rPr>
      <w:fldChar w:fldCharType="end"/>
    </w:r>
  </w:p>
  <w:p w14:paraId="44E5C09E" w14:textId="52422A61" w:rsidR="004D24E8" w:rsidRPr="00F012AE" w:rsidRDefault="004D24E8" w:rsidP="00A07457">
    <w:pPr>
      <w:pStyle w:val="Footer"/>
      <w:framePr w:w="1334" w:h="357" w:hRule="exact" w:vSpace="425" w:wrap="around" w:vAnchor="page" w:hAnchor="page" w:x="9258" w:y="16063"/>
      <w:tabs>
        <w:tab w:val="clear" w:pos="113"/>
        <w:tab w:val="left" w:pos="284"/>
      </w:tabs>
      <w:rPr>
        <w:rFonts w:cs="Arial"/>
      </w:rPr>
    </w:pPr>
    <w:r w:rsidRPr="00F012AE">
      <w:rPr>
        <w:rFonts w:cs="Arial"/>
        <w:noProof/>
        <w:spacing w:val="-16"/>
        <w:sz w:val="20"/>
        <w:szCs w:val="20"/>
      </w:rPr>
      <w:t xml:space="preserve">RALI </w:t>
    </w:r>
    <w:r w:rsidR="00C77EB9">
      <w:rPr>
        <w:rFonts w:cs="Arial"/>
        <w:noProof/>
        <w:spacing w:val="-16"/>
        <w:sz w:val="20"/>
        <w:szCs w:val="20"/>
      </w:rPr>
      <w:t xml:space="preserve"> </w:t>
    </w:r>
    <w:r w:rsidR="00A874B8">
      <w:rPr>
        <w:rFonts w:cs="Arial"/>
        <w:noProof/>
        <w:spacing w:val="-16"/>
        <w:sz w:val="20"/>
        <w:szCs w:val="20"/>
      </w:rPr>
      <w:t>MS</w:t>
    </w:r>
    <w:r>
      <w:rPr>
        <w:rFonts w:cs="Arial"/>
        <w:noProof/>
        <w:spacing w:val="-16"/>
        <w:sz w:val="20"/>
        <w:szCs w:val="20"/>
      </w:rPr>
      <w:t>45</w:t>
    </w:r>
  </w:p>
  <w:p w14:paraId="3D1B3F85" w14:textId="77777777" w:rsidR="004D24E8" w:rsidRDefault="004D24E8" w:rsidP="00A07457">
    <w:pPr>
      <w:pStyle w:val="Footer"/>
      <w:tabs>
        <w:tab w:val="clear" w:pos="113"/>
        <w:tab w:val="left" w:pos="2550"/>
      </w:tabs>
    </w:pPr>
    <w:r>
      <w:tab/>
    </w:r>
  </w:p>
  <w:p w14:paraId="33A3526F" w14:textId="41B7C070" w:rsidR="004D24E8" w:rsidRPr="00A07457" w:rsidRDefault="004D24E8" w:rsidP="00A074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D3F2" w14:textId="6A4D7B8D" w:rsidR="004D24E8" w:rsidRPr="00622A3B" w:rsidRDefault="004324DF" w:rsidP="00D2150E">
    <w:pPr>
      <w:pStyle w:val="FooterLeft"/>
      <w:framePr w:wrap="around" w:x="957" w:y="16145"/>
      <w:tabs>
        <w:tab w:val="clear" w:pos="113"/>
        <w:tab w:val="right" w:pos="397"/>
      </w:tabs>
    </w:pPr>
    <w:r>
      <w:rPr>
        <w:noProof/>
      </w:rPr>
      <mc:AlternateContent>
        <mc:Choice Requires="wps">
          <w:drawing>
            <wp:anchor distT="0" distB="0" distL="0" distR="0" simplePos="0" relativeHeight="251671552" behindDoc="0" locked="0" layoutInCell="1" allowOverlap="1" wp14:anchorId="3989B8F9" wp14:editId="78EB9C95">
              <wp:simplePos x="635" y="635"/>
              <wp:positionH relativeFrom="page">
                <wp:align>center</wp:align>
              </wp:positionH>
              <wp:positionV relativeFrom="page">
                <wp:align>bottom</wp:align>
              </wp:positionV>
              <wp:extent cx="551815" cy="376555"/>
              <wp:effectExtent l="0" t="0" r="635" b="0"/>
              <wp:wrapNone/>
              <wp:docPr id="89553736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3C6642" w14:textId="6E2C0030" w:rsidR="004324DF" w:rsidRPr="004324DF" w:rsidRDefault="004324DF" w:rsidP="004324DF">
                          <w:pPr>
                            <w:spacing w:after="0"/>
                            <w:rPr>
                              <w:rFonts w:ascii="Calibri" w:eastAsia="Calibri" w:hAnsi="Calibri" w:cs="Calibri"/>
                              <w:noProof/>
                              <w:color w:val="FF0000"/>
                              <w:sz w:val="24"/>
                            </w:rPr>
                          </w:pPr>
                          <w:r w:rsidRPr="004324DF">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89B8F9" id="_x0000_t202" coordsize="21600,21600" o:spt="202" path="m,l,21600r21600,l21600,xe">
              <v:stroke joinstyle="miter"/>
              <v:path gradientshapeok="t" o:connecttype="rect"/>
            </v:shapetype>
            <v:shape id="Text Box 14" o:spid="_x0000_s1037"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4VDw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W1IuFQ8CAAAd&#10;BAAADgAAAAAAAAAAAAAAAAAuAgAAZHJzL2Uyb0RvYy54bWxQSwECLQAUAAYACAAAACEAIHrByNoA&#10;AAADAQAADwAAAAAAAAAAAAAAAABpBAAAZHJzL2Rvd25yZXYueG1sUEsFBgAAAAAEAAQA8wAAAHAF&#10;AAAAAA==&#10;" filled="f" stroked="f">
              <v:textbox style="mso-fit-shape-to-text:t" inset="0,0,0,15pt">
                <w:txbxContent>
                  <w:p w14:paraId="7E3C6642" w14:textId="6E2C0030" w:rsidR="004324DF" w:rsidRPr="004324DF" w:rsidRDefault="004324DF" w:rsidP="004324DF">
                    <w:pPr>
                      <w:spacing w:after="0"/>
                      <w:rPr>
                        <w:rFonts w:ascii="Calibri" w:eastAsia="Calibri" w:hAnsi="Calibri" w:cs="Calibri"/>
                        <w:noProof/>
                        <w:color w:val="FF0000"/>
                        <w:sz w:val="24"/>
                      </w:rPr>
                    </w:pPr>
                    <w:r w:rsidRPr="004324DF">
                      <w:rPr>
                        <w:rFonts w:ascii="Calibri" w:eastAsia="Calibri" w:hAnsi="Calibri" w:cs="Calibri"/>
                        <w:noProof/>
                        <w:color w:val="FF0000"/>
                        <w:sz w:val="24"/>
                      </w:rPr>
                      <w:t>OFFICIAL</w:t>
                    </w:r>
                  </w:p>
                </w:txbxContent>
              </v:textbox>
              <w10:wrap anchorx="page" anchory="page"/>
            </v:shape>
          </w:pict>
        </mc:Fallback>
      </mc:AlternateContent>
    </w:r>
    <w:r w:rsidR="004D24E8" w:rsidRPr="00575AC5">
      <w:fldChar w:fldCharType="begin"/>
    </w:r>
    <w:r w:rsidR="004D24E8" w:rsidRPr="00575AC5">
      <w:instrText xml:space="preserve"> PAGE  \* Arabic  \* MERGEFORMAT </w:instrText>
    </w:r>
    <w:r w:rsidR="004D24E8" w:rsidRPr="00575AC5">
      <w:fldChar w:fldCharType="separate"/>
    </w:r>
    <w:r w:rsidR="004D24E8">
      <w:t>2</w:t>
    </w:r>
    <w:r w:rsidR="004D24E8" w:rsidRPr="00575AC5">
      <w:fldChar w:fldCharType="end"/>
    </w:r>
    <w:r w:rsidR="004D24E8" w:rsidRPr="0094078F">
      <w:tab/>
    </w:r>
    <w:r w:rsidR="004D24E8" w:rsidRPr="00622A3B">
      <w:t>|</w:t>
    </w:r>
    <w:r w:rsidR="004D24E8">
      <w:tab/>
    </w:r>
    <w:r w:rsidR="004D24E8" w:rsidRPr="00622A3B">
      <w:rPr>
        <w:b/>
        <w:noProof/>
        <w:spacing w:val="-16"/>
        <w:sz w:val="20"/>
        <w:szCs w:val="20"/>
      </w:rPr>
      <w:t>a</w:t>
    </w:r>
    <w:r w:rsidR="004D24E8" w:rsidRPr="00622A3B">
      <w:rPr>
        <w:b/>
        <w:noProof/>
        <w:spacing w:val="-15"/>
        <w:sz w:val="20"/>
        <w:szCs w:val="20"/>
      </w:rPr>
      <w:t>c</w:t>
    </w:r>
    <w:r w:rsidR="004D24E8" w:rsidRPr="00622A3B">
      <w:rPr>
        <w:b/>
        <w:noProof/>
        <w:spacing w:val="-16"/>
        <w:sz w:val="20"/>
        <w:szCs w:val="20"/>
      </w:rPr>
      <w:t>m</w:t>
    </w:r>
    <w:r w:rsidR="004D24E8" w:rsidRPr="00622A3B">
      <w:rPr>
        <w:b/>
        <w:noProof/>
        <w:spacing w:val="-14"/>
        <w:sz w:val="20"/>
        <w:szCs w:val="20"/>
      </w:rPr>
      <w:t>a</w:t>
    </w:r>
  </w:p>
  <w:p w14:paraId="21ADA1EA" w14:textId="77777777" w:rsidR="004D24E8" w:rsidRPr="00A5474E" w:rsidRDefault="004D24E8" w:rsidP="00D2150E">
    <w:pPr>
      <w:pStyle w:val="Footer"/>
      <w:framePr w:w="1440" w:h="357" w:hRule="exact" w:vSpace="425" w:wrap="around" w:vAnchor="page" w:hAnchor="page" w:x="957" w:y="16145"/>
    </w:pPr>
  </w:p>
  <w:p w14:paraId="640B2041" w14:textId="57B1C061" w:rsidR="004D24E8" w:rsidRPr="00F012AE" w:rsidRDefault="004D24E8" w:rsidP="00B95DA7">
    <w:pPr>
      <w:pStyle w:val="Footer"/>
      <w:framePr w:w="1334" w:h="357" w:hRule="exact" w:vSpace="425" w:wrap="around" w:vAnchor="page" w:hAnchor="page" w:x="8839" w:y="16172"/>
      <w:tabs>
        <w:tab w:val="clear" w:pos="113"/>
        <w:tab w:val="left" w:pos="284"/>
      </w:tabs>
      <w:rPr>
        <w:rFonts w:cs="Arial"/>
      </w:rPr>
    </w:pPr>
    <w:r w:rsidRPr="00F012AE">
      <w:rPr>
        <w:rFonts w:cs="Arial"/>
        <w:noProof/>
        <w:spacing w:val="-16"/>
        <w:sz w:val="20"/>
        <w:szCs w:val="20"/>
      </w:rPr>
      <w:t xml:space="preserve">RALI </w:t>
    </w:r>
    <w:r>
      <w:rPr>
        <w:rFonts w:cs="Arial"/>
        <w:noProof/>
        <w:spacing w:val="-16"/>
        <w:sz w:val="20"/>
        <w:szCs w:val="20"/>
      </w:rPr>
      <w:t xml:space="preserve"> </w:t>
    </w:r>
    <w:r w:rsidR="004B7197">
      <w:rPr>
        <w:rFonts w:cs="Arial"/>
        <w:noProof/>
        <w:spacing w:val="-16"/>
        <w:sz w:val="20"/>
        <w:szCs w:val="20"/>
      </w:rPr>
      <w:t>MS45</w:t>
    </w:r>
  </w:p>
  <w:p w14:paraId="7D089574" w14:textId="77777777" w:rsidR="004D24E8" w:rsidRPr="00A5474E" w:rsidRDefault="004D24E8"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57CE" w14:textId="77777777" w:rsidR="00FA1544" w:rsidRDefault="00FA1544">
      <w:r>
        <w:separator/>
      </w:r>
    </w:p>
  </w:footnote>
  <w:footnote w:type="continuationSeparator" w:id="0">
    <w:p w14:paraId="5DC72E3E" w14:textId="77777777" w:rsidR="00FA1544" w:rsidRDefault="00FA1544">
      <w:r>
        <w:continuationSeparator/>
      </w:r>
    </w:p>
  </w:footnote>
  <w:footnote w:type="continuationNotice" w:id="1">
    <w:p w14:paraId="3CF386A7" w14:textId="77777777" w:rsidR="00FA1544" w:rsidRDefault="00FA1544">
      <w:pPr>
        <w:spacing w:after="0" w:line="240" w:lineRule="auto"/>
      </w:pPr>
    </w:p>
  </w:footnote>
  <w:footnote w:id="2">
    <w:p w14:paraId="27E874B5" w14:textId="1026BE82" w:rsidR="003460DF" w:rsidRDefault="003460DF">
      <w:pPr>
        <w:pStyle w:val="FootnoteText"/>
      </w:pPr>
      <w:r>
        <w:rPr>
          <w:rStyle w:val="FootnoteReference"/>
        </w:rPr>
        <w:footnoteRef/>
      </w:r>
      <w:r>
        <w:t xml:space="preserve"> This RALI uses the terminology of ‘earth stations’ being transmitters and ‘earth receive stations’ being receivers, noting that in most cases the same physical station would include both a transmitter and receiver.</w:t>
      </w:r>
    </w:p>
  </w:footnote>
  <w:footnote w:id="3">
    <w:p w14:paraId="27560CAA" w14:textId="35304E00" w:rsidR="002A237F" w:rsidRDefault="002A237F">
      <w:pPr>
        <w:pStyle w:val="FootnoteText"/>
      </w:pPr>
      <w:r>
        <w:rPr>
          <w:rStyle w:val="FootnoteReference"/>
        </w:rPr>
        <w:footnoteRef/>
      </w:r>
      <w:r>
        <w:t xml:space="preserve"> </w:t>
      </w:r>
      <w:r w:rsidR="0050068F">
        <w:t xml:space="preserve">This frequency range is </w:t>
      </w:r>
      <w:r w:rsidR="00A15867">
        <w:t>the</w:t>
      </w:r>
      <w:r w:rsidR="0050068F">
        <w:t xml:space="preserve"> overlap between P</w:t>
      </w:r>
      <w:r w:rsidR="00F07D07">
        <w:t>T</w:t>
      </w:r>
      <w:r w:rsidR="0050068F">
        <w:t>P transmitters and Earth receivers within 7.5 GHz band.</w:t>
      </w:r>
    </w:p>
  </w:footnote>
  <w:footnote w:id="4">
    <w:p w14:paraId="39C39FF0" w14:textId="714CCDEB" w:rsidR="0050068F" w:rsidRDefault="0050068F">
      <w:pPr>
        <w:pStyle w:val="FootnoteText"/>
      </w:pPr>
      <w:r>
        <w:rPr>
          <w:rStyle w:val="FootnoteReference"/>
        </w:rPr>
        <w:footnoteRef/>
      </w:r>
      <w:r>
        <w:t xml:space="preserve"> This frequency range is the overlap between P</w:t>
      </w:r>
      <w:r w:rsidR="00F07D07">
        <w:t>T</w:t>
      </w:r>
      <w:r>
        <w:t>P transmitters and Earth receivers within the 8 GHz band.</w:t>
      </w:r>
    </w:p>
  </w:footnote>
  <w:footnote w:id="5">
    <w:p w14:paraId="73353ADE" w14:textId="0E4ADC79" w:rsidR="00DA0B27" w:rsidRPr="007D6384" w:rsidRDefault="00DA0B27" w:rsidP="00036B6B">
      <w:pPr>
        <w:pStyle w:val="FootnoteText"/>
        <w:spacing w:after="0"/>
        <w:rPr>
          <w:rFonts w:cs="Arial"/>
        </w:rPr>
      </w:pPr>
      <w:r w:rsidRPr="00661FAE">
        <w:rPr>
          <w:rStyle w:val="FootnoteReference"/>
          <w:rFonts w:cs="Arial"/>
        </w:rPr>
        <w:footnoteRef/>
      </w:r>
      <w:r w:rsidRPr="00661FAE">
        <w:rPr>
          <w:rFonts w:cs="Arial"/>
        </w:rPr>
        <w:t xml:space="preserve"> </w:t>
      </w:r>
      <w:r w:rsidRPr="007D6384">
        <w:rPr>
          <w:rFonts w:cs="Arial"/>
        </w:rPr>
        <w:t xml:space="preserve">See </w:t>
      </w:r>
      <w:r w:rsidR="0023313F" w:rsidRPr="007D6384">
        <w:rPr>
          <w:rFonts w:cs="Arial"/>
        </w:rPr>
        <w:t xml:space="preserve">consultation </w:t>
      </w:r>
      <w:hyperlink r:id="rId1" w:history="1">
        <w:r w:rsidR="0023313F" w:rsidRPr="007D6384">
          <w:rPr>
            <w:rStyle w:val="Hyperlink"/>
            <w:rFonts w:cs="Arial"/>
          </w:rPr>
          <w:t>IFC 1/201</w:t>
        </w:r>
        <w:r w:rsidR="00840D37" w:rsidRPr="007D6384">
          <w:rPr>
            <w:rStyle w:val="Hyperlink"/>
            <w:rFonts w:cs="Arial"/>
          </w:rPr>
          <w:t>9</w:t>
        </w:r>
      </w:hyperlink>
      <w:r w:rsidR="0023313F" w:rsidRPr="007D6384">
        <w:rPr>
          <w:rFonts w:cs="Arial"/>
        </w:rPr>
        <w:t xml:space="preserve"> </w:t>
      </w:r>
      <w:r w:rsidR="0023313F" w:rsidRPr="007D6384">
        <w:rPr>
          <w:rFonts w:cs="Arial"/>
          <w:i/>
          <w:iCs/>
        </w:rPr>
        <w:t xml:space="preserve">Coordination between fixed-satellite service earth station transmitters and </w:t>
      </w:r>
      <w:r w:rsidR="00D21E5D" w:rsidRPr="007D6384">
        <w:rPr>
          <w:rFonts w:cs="Arial"/>
          <w:i/>
          <w:iCs/>
        </w:rPr>
        <w:t>fixed point-to-point links in the 6 and 6.7 GHz bands</w:t>
      </w:r>
      <w:r w:rsidR="004F157E">
        <w:rPr>
          <w:rFonts w:cs="Arial"/>
          <w:i/>
          <w:iCs/>
        </w:rPr>
        <w:t xml:space="preserve"> </w:t>
      </w:r>
      <w:r w:rsidR="004F157E">
        <w:rPr>
          <w:rFonts w:cs="Arial"/>
        </w:rPr>
        <w:t xml:space="preserve">– </w:t>
      </w:r>
      <w:r w:rsidR="00D21E5D" w:rsidRPr="007D6384">
        <w:rPr>
          <w:rFonts w:cs="Arial"/>
        </w:rPr>
        <w:t>Rationale and consultation paper</w:t>
      </w:r>
    </w:p>
  </w:footnote>
  <w:footnote w:id="6">
    <w:p w14:paraId="4B146827" w14:textId="77777777" w:rsidR="006606CF" w:rsidRPr="001544D4" w:rsidRDefault="006606CF" w:rsidP="006606CF">
      <w:pPr>
        <w:pStyle w:val="FootnoteText"/>
        <w:spacing w:after="0"/>
        <w:rPr>
          <w:rFonts w:cs="Arial"/>
        </w:rPr>
      </w:pPr>
      <w:r w:rsidRPr="001544D4">
        <w:rPr>
          <w:rStyle w:val="FootnoteReference"/>
          <w:rFonts w:cs="Arial"/>
        </w:rPr>
        <w:footnoteRef/>
      </w:r>
      <w:r w:rsidRPr="001544D4">
        <w:rPr>
          <w:rFonts w:cs="Arial"/>
        </w:rPr>
        <w:t xml:space="preserve">  That is where there is any frequency overlap of the licensed bandwidths of the proposed and existing service.</w:t>
      </w:r>
    </w:p>
  </w:footnote>
  <w:footnote w:id="7">
    <w:p w14:paraId="70BAAE49" w14:textId="62686E99" w:rsidR="000104FA" w:rsidRDefault="000104FA" w:rsidP="009079CC">
      <w:pPr>
        <w:pStyle w:val="FootnoteText"/>
        <w:spacing w:after="120"/>
      </w:pPr>
      <w:r>
        <w:rPr>
          <w:rStyle w:val="FootnoteReference"/>
        </w:rPr>
        <w:footnoteRef/>
      </w:r>
      <w:r>
        <w:t xml:space="preserve"> Emission masks</w:t>
      </w:r>
      <w:r w:rsidR="00D965CA">
        <w:t xml:space="preserve"> referenced</w:t>
      </w:r>
      <w:r>
        <w:t xml:space="preserve"> in Table 2 of SPP 2014/07 were used to derive the protection ratios in RALI FX3 and are considered typical for </w:t>
      </w:r>
      <w:r w:rsidR="00396370">
        <w:t>PTP</w:t>
      </w:r>
      <w:r>
        <w:t xml:space="preserve"> link transmitters in the frequency bands </w:t>
      </w:r>
      <w:r w:rsidR="00333809">
        <w:t>within this RALI</w:t>
      </w:r>
      <w:r>
        <w:t>.</w:t>
      </w:r>
      <w:r w:rsidR="00D61812">
        <w:t xml:space="preserve"> </w:t>
      </w:r>
    </w:p>
  </w:footnote>
  <w:footnote w:id="8">
    <w:p w14:paraId="67CCEBCF" w14:textId="5D50FE0A" w:rsidR="00DA4158" w:rsidRDefault="00DA4158" w:rsidP="009079CC">
      <w:pPr>
        <w:pStyle w:val="FootnoteText"/>
        <w:spacing w:after="120"/>
      </w:pPr>
      <w:r>
        <w:rPr>
          <w:rStyle w:val="FootnoteReference"/>
        </w:rPr>
        <w:footnoteRef/>
      </w:r>
      <w:r>
        <w:t xml:space="preserve"> The frequency ranges listed in this table align with current allocations in the ARSP for satellite services in the space to earth direction, noting that coordination is only required under this RALI for earth receive stations within the frequency cull detailed in section 2.2.2. </w:t>
      </w:r>
    </w:p>
  </w:footnote>
  <w:footnote w:id="9">
    <w:p w14:paraId="56949A9B" w14:textId="08F4C0BB" w:rsidR="00B10996" w:rsidRDefault="00B10996" w:rsidP="009079CC">
      <w:pPr>
        <w:pStyle w:val="FootnoteText"/>
        <w:spacing w:after="120"/>
      </w:pPr>
      <w:r>
        <w:rPr>
          <w:rStyle w:val="FootnoteReference"/>
        </w:rPr>
        <w:footnoteRef/>
      </w:r>
      <w:r>
        <w:t xml:space="preserve"> Assumed, based on the default level of protection of 81 GHz band PTP links in RALI FX20. This value is also consistent with I/N values in Rec. ITU-R SF.1006 which increase with frequency, with an I/N of </w:t>
      </w:r>
      <w:r w:rsidR="00C51B31">
        <w:t>–</w:t>
      </w:r>
      <w:r>
        <w:t>7 dB specified for the highest frequency range (15</w:t>
      </w:r>
      <w:r w:rsidR="00C51B31">
        <w:t>–</w:t>
      </w:r>
      <w:r>
        <w:t>40 GHz) in the recommendation.</w:t>
      </w:r>
    </w:p>
  </w:footnote>
  <w:footnote w:id="10">
    <w:p w14:paraId="1DFC1F8D" w14:textId="7715622F" w:rsidR="00B10996" w:rsidRPr="00BC23C8" w:rsidRDefault="00B10996" w:rsidP="009079CC">
      <w:pPr>
        <w:pStyle w:val="FootnoteText"/>
        <w:spacing w:after="120"/>
      </w:pPr>
      <w:r>
        <w:rPr>
          <w:rStyle w:val="FootnoteReference"/>
        </w:rPr>
        <w:footnoteRef/>
      </w:r>
      <w:r w:rsidRPr="00BC23C8">
        <w:t xml:space="preserve"> Receiver noise = </w:t>
      </w:r>
      <w:r w:rsidRPr="00BC23C8">
        <w:rPr>
          <w:rFonts w:cs="Arial"/>
        </w:rPr>
        <w:t>10</w:t>
      </w:r>
      <w:r>
        <w:rPr>
          <w:rFonts w:cs="Arial"/>
        </w:rPr>
        <w:t xml:space="preserve"> </w:t>
      </w:r>
      <w:r w:rsidR="00C51B31">
        <w:rPr>
          <w:rFonts w:cs="Arial"/>
        </w:rPr>
        <w:t>×</w:t>
      </w:r>
      <w:r>
        <w:rPr>
          <w:rFonts w:cs="Arial"/>
        </w:rPr>
        <w:t xml:space="preserve"> </w:t>
      </w:r>
      <w:proofErr w:type="gramStart"/>
      <w:r>
        <w:rPr>
          <w:rFonts w:cs="Arial"/>
        </w:rPr>
        <w:t>log</w:t>
      </w:r>
      <w:r w:rsidRPr="00BC23C8">
        <w:rPr>
          <w:rFonts w:cs="Arial"/>
        </w:rPr>
        <w:t>(</w:t>
      </w:r>
      <w:proofErr w:type="gramEnd"/>
      <w:r w:rsidRPr="00BC23C8">
        <w:rPr>
          <w:rFonts w:cs="Arial"/>
        </w:rPr>
        <w:t>Boltzmann constant</w:t>
      </w:r>
      <w:r w:rsidRPr="00F354E7">
        <w:rPr>
          <w:rFonts w:cs="Arial"/>
        </w:rPr>
        <w:t xml:space="preserve"> </w:t>
      </w:r>
      <w:r w:rsidR="00C51B31">
        <w:rPr>
          <w:rFonts w:cs="Arial"/>
        </w:rPr>
        <w:t>×</w:t>
      </w:r>
      <w:r w:rsidRPr="00F354E7">
        <w:rPr>
          <w:rFonts w:cs="Arial"/>
        </w:rPr>
        <w:t xml:space="preserve"> no</w:t>
      </w:r>
      <w:r w:rsidRPr="00BC23C8">
        <w:rPr>
          <w:rFonts w:cs="Arial"/>
        </w:rPr>
        <w:t>ise</w:t>
      </w:r>
      <w:r w:rsidRPr="00F354E7">
        <w:rPr>
          <w:rFonts w:cs="Arial"/>
        </w:rPr>
        <w:t xml:space="preserve"> temperature </w:t>
      </w:r>
      <w:r w:rsidR="00C51B31">
        <w:rPr>
          <w:rFonts w:cs="Arial"/>
        </w:rPr>
        <w:t>×</w:t>
      </w:r>
      <w:r w:rsidRPr="00F354E7">
        <w:rPr>
          <w:rFonts w:cs="Arial"/>
        </w:rPr>
        <w:t xml:space="preserve"> bandwidth</w:t>
      </w:r>
      <w:r w:rsidRPr="00BC23C8">
        <w:rPr>
          <w:rFonts w:cs="Arial"/>
        </w:rPr>
        <w:t>)</w:t>
      </w:r>
    </w:p>
  </w:footnote>
  <w:footnote w:id="11">
    <w:p w14:paraId="6C5325A2" w14:textId="3092883F" w:rsidR="00B10996" w:rsidRDefault="00B10996" w:rsidP="00367486">
      <w:pPr>
        <w:pStyle w:val="FootnoteText"/>
        <w:spacing w:after="0"/>
      </w:pPr>
      <w:r>
        <w:rPr>
          <w:rStyle w:val="FootnoteReference"/>
        </w:rPr>
        <w:footnoteRef/>
      </w:r>
      <w:r>
        <w:t xml:space="preserve"> D</w:t>
      </w:r>
      <w:r w:rsidRPr="00716690">
        <w:rPr>
          <w:rFonts w:cs="Arial"/>
        </w:rPr>
        <w:t>erived from the only A</w:t>
      </w:r>
      <w:r>
        <w:rPr>
          <w:rFonts w:cs="Arial"/>
        </w:rPr>
        <w:t>ustralian</w:t>
      </w:r>
      <w:r w:rsidRPr="00716690">
        <w:rPr>
          <w:rFonts w:cs="Arial"/>
        </w:rPr>
        <w:t xml:space="preserve"> </w:t>
      </w:r>
      <w:r>
        <w:rPr>
          <w:rFonts w:cs="Arial"/>
        </w:rPr>
        <w:t>e</w:t>
      </w:r>
      <w:r w:rsidRPr="00716690">
        <w:rPr>
          <w:rFonts w:cs="Arial"/>
        </w:rPr>
        <w:t xml:space="preserve">arth station filing in the </w:t>
      </w:r>
      <w:r>
        <w:rPr>
          <w:rFonts w:cs="Arial"/>
        </w:rPr>
        <w:t>7</w:t>
      </w:r>
      <w:r w:rsidRPr="00716690">
        <w:rPr>
          <w:rFonts w:cs="Arial"/>
        </w:rPr>
        <w:t>5</w:t>
      </w:r>
      <w:r w:rsidR="00B87BB8">
        <w:rPr>
          <w:rFonts w:cs="Arial"/>
        </w:rPr>
        <w:t> </w:t>
      </w:r>
      <w:r w:rsidRPr="00716690">
        <w:rPr>
          <w:rFonts w:cs="Arial"/>
        </w:rPr>
        <w:t>GHz band</w:t>
      </w:r>
      <w:r>
        <w:rPr>
          <w:rFonts w:cs="Arial"/>
        </w:rPr>
        <w:t>.</w:t>
      </w:r>
    </w:p>
  </w:footnote>
  <w:footnote w:id="12">
    <w:p w14:paraId="35E886A1" w14:textId="77777777" w:rsidR="004C5243" w:rsidRPr="007D6384" w:rsidRDefault="004C5243" w:rsidP="004C5243">
      <w:pPr>
        <w:pStyle w:val="FootnoteText"/>
        <w:spacing w:after="120"/>
        <w:rPr>
          <w:rFonts w:cs="Arial"/>
        </w:rPr>
      </w:pPr>
      <w:r w:rsidRPr="007D6384">
        <w:rPr>
          <w:rStyle w:val="FootnoteReference"/>
          <w:rFonts w:cs="Arial"/>
        </w:rPr>
        <w:footnoteRef/>
      </w:r>
      <w:r w:rsidRPr="007D6384">
        <w:rPr>
          <w:rFonts w:cs="Arial"/>
        </w:rPr>
        <w:t xml:space="preserve"> </w:t>
      </w:r>
      <w:r w:rsidRPr="007D6384">
        <w:rPr>
          <w:rFonts w:cs="Arial"/>
          <w:b/>
        </w:rPr>
        <w:t>21.2.1</w:t>
      </w:r>
      <w:r w:rsidRPr="007D6384">
        <w:rPr>
          <w:rFonts w:cs="Arial"/>
        </w:rPr>
        <w:t xml:space="preserve"> For their own protection receiving stations in the fixed or mobile service operating in frequency bands shared with space radiocommunication services (space-to-Earth) should also avoid directing their antennas towards the geostationary-satellite orbit if their sensitivity is sufficiently high that interference from space station transmissions may be significant. </w:t>
      </w:r>
      <w:proofErr w:type="gramStart"/>
      <w:r w:rsidRPr="007D6384">
        <w:rPr>
          <w:rFonts w:cs="Arial"/>
        </w:rPr>
        <w:t>In particular, in</w:t>
      </w:r>
      <w:proofErr w:type="gramEnd"/>
      <w:r w:rsidRPr="007D6384">
        <w:rPr>
          <w:rFonts w:cs="Arial"/>
        </w:rPr>
        <w:t xml:space="preserve"> the frequency bands 13.4–13.65 GHz and 21.4–22 GHz, it is recommended to maintain a minimum separation angle of 1.5° with respect to the direction of the geostationary-satellite orbit. (WRC-15)</w:t>
      </w:r>
    </w:p>
  </w:footnote>
  <w:footnote w:id="13">
    <w:p w14:paraId="3481A0E9" w14:textId="77777777" w:rsidR="004C5243" w:rsidRPr="007D6384" w:rsidRDefault="004C5243" w:rsidP="004C5243">
      <w:pPr>
        <w:pStyle w:val="FootnoteText"/>
        <w:spacing w:after="120"/>
        <w:rPr>
          <w:rFonts w:cs="Arial"/>
        </w:rPr>
      </w:pPr>
      <w:r w:rsidRPr="007D6384">
        <w:rPr>
          <w:rStyle w:val="FootnoteReference"/>
          <w:rFonts w:cs="Arial"/>
        </w:rPr>
        <w:footnoteRef/>
      </w:r>
      <w:r w:rsidRPr="007D6384">
        <w:rPr>
          <w:rFonts w:cs="Arial"/>
        </w:rPr>
        <w:t xml:space="preserve"> </w:t>
      </w:r>
      <w:r w:rsidRPr="007D6384">
        <w:rPr>
          <w:rFonts w:cs="Arial"/>
          <w:b/>
        </w:rPr>
        <w:t>21.2.4</w:t>
      </w:r>
      <w:r w:rsidRPr="007D6384">
        <w:rPr>
          <w:rFonts w:cs="Arial"/>
        </w:rPr>
        <w:t xml:space="preserve"> For frequency bands above 15 GHz (except 25.25–27.5 GHz), there is no restriction on the angular separation for transmitting stations of the fixed or mobile service. This matter is being studied in ITU-R. </w:t>
      </w:r>
    </w:p>
  </w:footnote>
  <w:footnote w:id="14">
    <w:p w14:paraId="18D815B3" w14:textId="77777777" w:rsidR="004D24E8" w:rsidRPr="007D6384" w:rsidRDefault="004D24E8" w:rsidP="00370451">
      <w:pPr>
        <w:pStyle w:val="FootnoteText"/>
        <w:spacing w:after="120"/>
        <w:rPr>
          <w:rFonts w:cs="Arial"/>
        </w:rPr>
      </w:pPr>
      <w:r w:rsidRPr="007D6384">
        <w:rPr>
          <w:rStyle w:val="FootnoteReference"/>
          <w:rFonts w:cs="Arial"/>
        </w:rPr>
        <w:footnoteRef/>
      </w:r>
      <w:r w:rsidRPr="007D6384">
        <w:rPr>
          <w:rFonts w:cs="Arial"/>
        </w:rPr>
        <w:t xml:space="preserve"> </w:t>
      </w:r>
      <w:r w:rsidRPr="007D6384">
        <w:rPr>
          <w:rFonts w:cs="Arial"/>
          <w:b/>
        </w:rPr>
        <w:t xml:space="preserve">21.2.2 </w:t>
      </w:r>
      <w:r w:rsidRPr="007D6384">
        <w:rPr>
          <w:rFonts w:cs="Arial"/>
        </w:rPr>
        <w:t xml:space="preserve">Information on this subject is given in the most recent version of Recommendation ITU-R SF.765 (see Resolution </w:t>
      </w:r>
      <w:r w:rsidRPr="007D6384">
        <w:rPr>
          <w:rFonts w:cs="Arial"/>
          <w:b/>
        </w:rPr>
        <w:t>27 (Rev.WRC-</w:t>
      </w:r>
      <w:proofErr w:type="gramStart"/>
      <w:r w:rsidRPr="007D6384">
        <w:rPr>
          <w:rFonts w:cs="Arial"/>
          <w:b/>
        </w:rPr>
        <w:t>03)</w:t>
      </w:r>
      <w:r w:rsidRPr="007D6384">
        <w:rPr>
          <w:rFonts w:cs="Arial"/>
        </w:rPr>
        <w:t>*</w:t>
      </w:r>
      <w:proofErr w:type="gramEnd"/>
      <w:r w:rsidRPr="007D6384">
        <w:rPr>
          <w:rFonts w:cs="Arial"/>
        </w:rPr>
        <w:t>). * Note by the Secretariat: This Resolution was revised by WRC-07 and WRC-12.</w:t>
      </w:r>
    </w:p>
    <w:p w14:paraId="34C531B2" w14:textId="77777777" w:rsidR="004D24E8" w:rsidRDefault="004D24E8" w:rsidP="00955906">
      <w:pPr>
        <w:pStyle w:val="FootnoteText"/>
        <w:spacing w:after="0"/>
      </w:pPr>
      <w:r w:rsidRPr="007D6384">
        <w:rPr>
          <w:rFonts w:cs="Arial"/>
          <w:b/>
        </w:rPr>
        <w:t>21.2.3</w:t>
      </w:r>
      <w:r w:rsidRPr="007D6384">
        <w:rPr>
          <w:rFonts w:cs="Arial"/>
        </w:rPr>
        <w:t xml:space="preserve"> Not used.</w:t>
      </w:r>
    </w:p>
  </w:footnote>
  <w:footnote w:id="15">
    <w:p w14:paraId="3306333F" w14:textId="0C959979" w:rsidR="004C5243" w:rsidRDefault="004C5243" w:rsidP="004C5243">
      <w:pPr>
        <w:pStyle w:val="FootnoteText"/>
      </w:pPr>
      <w:r>
        <w:rPr>
          <w:rStyle w:val="FootnoteReference"/>
        </w:rPr>
        <w:footnoteRef/>
      </w:r>
      <w:r>
        <w:t xml:space="preserve"> </w:t>
      </w:r>
      <w:r w:rsidRPr="004C5243">
        <w:rPr>
          <w:b/>
          <w:bCs/>
        </w:rPr>
        <w:t>21.2.4</w:t>
      </w:r>
      <w:r>
        <w:t xml:space="preserve"> For frequency bands above 15 GHz (except 25.25-27.5 GHz), there is no restriction on the angular separation for transmitting stations of the fixed or mobile service. This matter is being studied in ITU-R.</w:t>
      </w:r>
    </w:p>
  </w:footnote>
  <w:footnote w:id="16">
    <w:p w14:paraId="0C103FF3" w14:textId="358A7849" w:rsidR="004D24E8" w:rsidRDefault="004D24E8" w:rsidP="004C5243">
      <w:pPr>
        <w:pStyle w:val="FootnoteText"/>
        <w:spacing w:after="0"/>
      </w:pPr>
      <w:r>
        <w:rPr>
          <w:rStyle w:val="FootnoteReference"/>
        </w:rPr>
        <w:footnoteRef/>
      </w:r>
      <w:r>
        <w:t xml:space="preserve"> </w:t>
      </w:r>
      <w:r w:rsidRPr="00774C43">
        <w:rPr>
          <w:b/>
        </w:rPr>
        <w:t>21.4.1</w:t>
      </w:r>
      <w:r>
        <w:t xml:space="preserve"> </w:t>
      </w:r>
      <w:r w:rsidR="004C5243">
        <w:t>Information on this subject is given in the most recent version of Recommendation ITU-R SF.765. (WRC-23)</w:t>
      </w:r>
    </w:p>
  </w:footnote>
  <w:footnote w:id="17">
    <w:p w14:paraId="1C5ED41F" w14:textId="4E108F56" w:rsidR="004D24E8" w:rsidRPr="007D6384" w:rsidRDefault="004D24E8" w:rsidP="00106593">
      <w:pPr>
        <w:pStyle w:val="FootnoteText"/>
        <w:spacing w:after="120" w:line="240" w:lineRule="auto"/>
        <w:rPr>
          <w:rFonts w:cs="Arial"/>
        </w:rPr>
      </w:pPr>
      <w:r w:rsidRPr="007D6384">
        <w:rPr>
          <w:rStyle w:val="FootnoteReference"/>
          <w:rFonts w:cs="Arial"/>
        </w:rPr>
        <w:footnoteRef/>
      </w:r>
      <w:r w:rsidRPr="007D6384">
        <w:rPr>
          <w:rFonts w:cs="Arial"/>
        </w:rPr>
        <w:t xml:space="preserve"> Propagation mode 1:  propagation phenomena in clear air (tropospheric scatter, ducting, layer reflection/refraction, gaseous absorption and site shielding). These phenomena are confined to propagation along the great-circle path.</w:t>
      </w:r>
    </w:p>
  </w:footnote>
  <w:footnote w:id="18">
    <w:p w14:paraId="59500979" w14:textId="51AC61E8" w:rsidR="00994151" w:rsidRPr="007D6384" w:rsidRDefault="00994151" w:rsidP="00106593">
      <w:pPr>
        <w:pStyle w:val="FootnoteText"/>
        <w:spacing w:after="120" w:line="240" w:lineRule="auto"/>
        <w:rPr>
          <w:rFonts w:cs="Arial"/>
        </w:rPr>
      </w:pPr>
      <w:r w:rsidRPr="007D6384">
        <w:rPr>
          <w:rStyle w:val="FootnoteReference"/>
          <w:rFonts w:cs="Arial"/>
        </w:rPr>
        <w:footnoteRef/>
      </w:r>
      <w:r w:rsidRPr="007D6384">
        <w:rPr>
          <w:rFonts w:cs="Arial"/>
        </w:rPr>
        <w:t xml:space="preserve"> </w:t>
      </w:r>
      <w:r w:rsidR="000F55CB" w:rsidRPr="007D6384">
        <w:rPr>
          <w:rFonts w:cs="Arial"/>
        </w:rPr>
        <w:t>Refer Appendix 7, section 3.1.1</w:t>
      </w:r>
      <w:r w:rsidR="00E30321" w:rsidRPr="007D6384">
        <w:rPr>
          <w:rFonts w:cs="Arial"/>
        </w:rPr>
        <w:t xml:space="preserve"> definition of </w:t>
      </w:r>
      <w:r w:rsidR="00FF77B4" w:rsidRPr="007D6384">
        <w:rPr>
          <w:rFonts w:cs="Arial"/>
        </w:rPr>
        <w:t>G</w:t>
      </w:r>
      <w:r w:rsidR="00FF77B4" w:rsidRPr="007D6384">
        <w:rPr>
          <w:rFonts w:cs="Arial"/>
          <w:vertAlign w:val="subscript"/>
        </w:rPr>
        <w:t>t</w:t>
      </w:r>
      <w:r w:rsidR="00BD05CC" w:rsidRPr="007D6384">
        <w:rPr>
          <w:rFonts w:cs="Arial"/>
        </w:rPr>
        <w:t xml:space="preserve"> is the </w:t>
      </w:r>
      <w:r w:rsidR="00FF77B4" w:rsidRPr="007D6384">
        <w:rPr>
          <w:rFonts w:cs="Arial"/>
        </w:rPr>
        <w:t>gain of the coordinating (transmitting) earth station antenna (dBi) towards the horizon at the horizon elevation angle and the azimuth under consideration</w:t>
      </w:r>
    </w:p>
  </w:footnote>
  <w:footnote w:id="19">
    <w:p w14:paraId="30BB7C51" w14:textId="044E679D" w:rsidR="002264DB" w:rsidRPr="007D6384" w:rsidRDefault="002264DB" w:rsidP="00106593">
      <w:pPr>
        <w:pStyle w:val="FootnoteText"/>
        <w:spacing w:after="120" w:line="240" w:lineRule="auto"/>
        <w:rPr>
          <w:rFonts w:cs="Arial"/>
        </w:rPr>
      </w:pPr>
      <w:r w:rsidRPr="007D6384">
        <w:rPr>
          <w:rStyle w:val="FootnoteReference"/>
          <w:rFonts w:cs="Arial"/>
        </w:rPr>
        <w:footnoteRef/>
      </w:r>
      <w:r w:rsidRPr="007D6384">
        <w:rPr>
          <w:rFonts w:cs="Arial"/>
        </w:rPr>
        <w:t xml:space="preserve"> Conservative as for other calculation</w:t>
      </w:r>
      <w:r w:rsidR="00B8423B">
        <w:rPr>
          <w:rFonts w:cs="Arial"/>
        </w:rPr>
        <w:t>s</w:t>
      </w:r>
      <w:r w:rsidRPr="007D6384">
        <w:rPr>
          <w:rFonts w:cs="Arial"/>
        </w:rPr>
        <w:t xml:space="preserve"> have assumed </w:t>
      </w:r>
      <w:r w:rsidR="00716AD9" w:rsidRPr="007D6384">
        <w:rPr>
          <w:rFonts w:cs="Arial"/>
        </w:rPr>
        <w:t>an earth</w:t>
      </w:r>
      <w:r w:rsidR="00607E2D">
        <w:rPr>
          <w:rFonts w:cs="Arial"/>
        </w:rPr>
        <w:t xml:space="preserve"> station antenna elevation</w:t>
      </w:r>
      <w:r w:rsidR="00716AD9" w:rsidRPr="007D6384">
        <w:rPr>
          <w:rFonts w:cs="Arial"/>
        </w:rPr>
        <w:t xml:space="preserve"> angle to the horizon of 5 degrees</w:t>
      </w:r>
      <w:r w:rsidR="00B34409" w:rsidRPr="007D6384">
        <w:rPr>
          <w:rFonts w:cs="Arial"/>
        </w:rPr>
        <w:t>.</w:t>
      </w:r>
    </w:p>
  </w:footnote>
  <w:footnote w:id="20">
    <w:p w14:paraId="7D872798" w14:textId="0081A937" w:rsidR="008A05EB" w:rsidRPr="007D6384" w:rsidRDefault="008A05EB" w:rsidP="00106593">
      <w:pPr>
        <w:pStyle w:val="FootnoteText"/>
        <w:spacing w:after="120"/>
        <w:rPr>
          <w:rFonts w:cs="Arial"/>
        </w:rPr>
      </w:pPr>
      <w:r w:rsidRPr="007D6384">
        <w:rPr>
          <w:rStyle w:val="FootnoteReference"/>
          <w:rFonts w:cs="Arial"/>
        </w:rPr>
        <w:footnoteRef/>
      </w:r>
      <w:r w:rsidRPr="007D6384" w:rsidDel="00B34409">
        <w:rPr>
          <w:rFonts w:cs="Arial"/>
        </w:rPr>
        <w:t>.</w:t>
      </w:r>
      <w:r w:rsidRPr="007D6384">
        <w:rPr>
          <w:rFonts w:cs="Arial"/>
        </w:rPr>
        <w:t xml:space="preserve"> Appendix 7 Table in1.2.2.2.1 (AP5-22) shows transmit power as 7</w:t>
      </w:r>
      <w:r w:rsidR="00324B65" w:rsidRPr="007D6384">
        <w:rPr>
          <w:rFonts w:cs="Arial"/>
        </w:rPr>
        <w:t> </w:t>
      </w:r>
      <w:r w:rsidRPr="007D6384">
        <w:rPr>
          <w:rFonts w:cs="Arial"/>
        </w:rPr>
        <w:t>dBW for 64</w:t>
      </w:r>
      <w:r w:rsidR="00C77EB9" w:rsidRPr="007D6384">
        <w:rPr>
          <w:rFonts w:cs="Arial"/>
        </w:rPr>
        <w:t> </w:t>
      </w:r>
      <w:r w:rsidRPr="007D6384">
        <w:rPr>
          <w:rFonts w:cs="Arial"/>
        </w:rPr>
        <w:t>kbit/s or 2</w:t>
      </w:r>
      <w:r w:rsidR="00C77EB9" w:rsidRPr="007D6384">
        <w:rPr>
          <w:rFonts w:cs="Arial"/>
        </w:rPr>
        <w:t> </w:t>
      </w:r>
      <w:r w:rsidRPr="007D6384">
        <w:rPr>
          <w:rFonts w:cs="Arial"/>
        </w:rPr>
        <w:t xml:space="preserve">Mbit/s capacity which aligns with the maximum </w:t>
      </w:r>
      <w:r w:rsidR="00227FB4" w:rsidRPr="007D6384">
        <w:rPr>
          <w:rFonts w:cs="Arial"/>
        </w:rPr>
        <w:t>transmit</w:t>
      </w:r>
      <w:r w:rsidRPr="007D6384">
        <w:rPr>
          <w:rFonts w:cs="Arial"/>
        </w:rPr>
        <w:t xml:space="preserve"> power levels in the RRL database.</w:t>
      </w:r>
    </w:p>
  </w:footnote>
  <w:footnote w:id="21">
    <w:p w14:paraId="5EC6E6A3" w14:textId="3C734497" w:rsidR="00FB414A" w:rsidRPr="007D6384" w:rsidRDefault="00FB414A" w:rsidP="00106593">
      <w:pPr>
        <w:pStyle w:val="FootnoteText"/>
        <w:spacing w:after="120"/>
        <w:rPr>
          <w:rFonts w:cs="Arial"/>
        </w:rPr>
      </w:pPr>
      <w:r w:rsidRPr="007D6384">
        <w:rPr>
          <w:rStyle w:val="FootnoteReference"/>
          <w:rFonts w:cs="Arial"/>
        </w:rPr>
        <w:footnoteRef/>
      </w:r>
      <w:r w:rsidRPr="007D6384">
        <w:rPr>
          <w:rFonts w:cs="Arial"/>
        </w:rPr>
        <w:t xml:space="preserve"> Maximum transmit power level permitted under RALI FX20</w:t>
      </w:r>
      <w:r w:rsidR="002F46E7" w:rsidRPr="007D6384">
        <w:rPr>
          <w:rFonts w:cs="Arial"/>
        </w:rPr>
        <w:t>.</w:t>
      </w:r>
    </w:p>
  </w:footnote>
  <w:footnote w:id="22">
    <w:p w14:paraId="7C9D0CC6" w14:textId="4B112180" w:rsidR="00FB414A" w:rsidRPr="007D6384" w:rsidRDefault="00FB414A" w:rsidP="00106593">
      <w:pPr>
        <w:pStyle w:val="FootnoteText"/>
        <w:spacing w:after="0"/>
        <w:rPr>
          <w:rFonts w:cs="Arial"/>
        </w:rPr>
      </w:pPr>
      <w:r w:rsidRPr="007D6384">
        <w:rPr>
          <w:rStyle w:val="FootnoteReference"/>
          <w:rFonts w:cs="Arial"/>
        </w:rPr>
        <w:footnoteRef/>
      </w:r>
      <w:r w:rsidRPr="007D6384">
        <w:rPr>
          <w:rFonts w:cs="Arial"/>
        </w:rPr>
        <w:t xml:space="preserve"> Based on the maximum antenna gain for </w:t>
      </w:r>
      <w:r w:rsidR="00DB27AA" w:rsidRPr="007D6384">
        <w:rPr>
          <w:rFonts w:cs="Arial"/>
        </w:rPr>
        <w:t>PTP</w:t>
      </w:r>
      <w:r w:rsidRPr="007D6384">
        <w:rPr>
          <w:rFonts w:cs="Arial"/>
        </w:rPr>
        <w:t xml:space="preserve"> links as per RRL database.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3B4E" w14:textId="000363D7" w:rsidR="004324DF" w:rsidRDefault="004324DF">
    <w:pPr>
      <w:pStyle w:val="Header"/>
    </w:pPr>
    <w:r>
      <w:rPr>
        <w:noProof/>
      </w:rPr>
      <mc:AlternateContent>
        <mc:Choice Requires="wps">
          <w:drawing>
            <wp:anchor distT="0" distB="0" distL="0" distR="0" simplePos="0" relativeHeight="251659264" behindDoc="0" locked="0" layoutInCell="1" allowOverlap="1" wp14:anchorId="1D19E43B" wp14:editId="3493ACBC">
              <wp:simplePos x="635" y="635"/>
              <wp:positionH relativeFrom="page">
                <wp:align>center</wp:align>
              </wp:positionH>
              <wp:positionV relativeFrom="page">
                <wp:align>top</wp:align>
              </wp:positionV>
              <wp:extent cx="551815" cy="376555"/>
              <wp:effectExtent l="0" t="0" r="635" b="4445"/>
              <wp:wrapNone/>
              <wp:docPr id="20391004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234D1D" w14:textId="6D521053" w:rsidR="004324DF" w:rsidRPr="004324DF" w:rsidRDefault="004324DF" w:rsidP="004324DF">
                          <w:pPr>
                            <w:spacing w:after="0"/>
                            <w:rPr>
                              <w:rFonts w:ascii="Calibri" w:eastAsia="Calibri" w:hAnsi="Calibri" w:cs="Calibri"/>
                              <w:noProof/>
                              <w:color w:val="FF0000"/>
                              <w:sz w:val="24"/>
                            </w:rPr>
                          </w:pPr>
                          <w:r w:rsidRPr="004324DF">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19E43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8234D1D" w14:textId="6D521053" w:rsidR="004324DF" w:rsidRPr="004324DF" w:rsidRDefault="004324DF" w:rsidP="004324DF">
                    <w:pPr>
                      <w:spacing w:after="0"/>
                      <w:rPr>
                        <w:rFonts w:ascii="Calibri" w:eastAsia="Calibri" w:hAnsi="Calibri" w:cs="Calibri"/>
                        <w:noProof/>
                        <w:color w:val="FF0000"/>
                        <w:sz w:val="24"/>
                      </w:rPr>
                    </w:pPr>
                    <w:r w:rsidRPr="004324DF">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806B" w14:textId="2F9223FF" w:rsidR="004324DF" w:rsidRDefault="004324DF">
    <w:pPr>
      <w:pStyle w:val="Header"/>
    </w:pPr>
    <w:r>
      <w:rPr>
        <w:noProof/>
      </w:rPr>
      <mc:AlternateContent>
        <mc:Choice Requires="wps">
          <w:drawing>
            <wp:anchor distT="0" distB="0" distL="0" distR="0" simplePos="0" relativeHeight="251660288" behindDoc="0" locked="0" layoutInCell="1" allowOverlap="1" wp14:anchorId="147BAB02" wp14:editId="453A7A48">
              <wp:simplePos x="635" y="635"/>
              <wp:positionH relativeFrom="page">
                <wp:align>center</wp:align>
              </wp:positionH>
              <wp:positionV relativeFrom="page">
                <wp:align>top</wp:align>
              </wp:positionV>
              <wp:extent cx="551815" cy="376555"/>
              <wp:effectExtent l="0" t="0" r="635" b="4445"/>
              <wp:wrapNone/>
              <wp:docPr id="13999666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B663EF" w14:textId="6C248F14" w:rsidR="004324DF" w:rsidRPr="004324DF" w:rsidRDefault="004324DF" w:rsidP="004324DF">
                          <w:pPr>
                            <w:spacing w:after="0"/>
                            <w:rPr>
                              <w:rFonts w:ascii="Calibri" w:eastAsia="Calibri" w:hAnsi="Calibri" w:cs="Calibri"/>
                              <w:noProof/>
                              <w:color w:val="FF0000"/>
                              <w:sz w:val="24"/>
                            </w:rPr>
                          </w:pPr>
                          <w:r w:rsidRPr="004324DF">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7BAB02"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2CB663EF" w14:textId="6C248F14" w:rsidR="004324DF" w:rsidRPr="004324DF" w:rsidRDefault="004324DF" w:rsidP="004324DF">
                    <w:pPr>
                      <w:spacing w:after="0"/>
                      <w:rPr>
                        <w:rFonts w:ascii="Calibri" w:eastAsia="Calibri" w:hAnsi="Calibri" w:cs="Calibri"/>
                        <w:noProof/>
                        <w:color w:val="FF0000"/>
                        <w:sz w:val="24"/>
                      </w:rPr>
                    </w:pPr>
                    <w:r w:rsidRPr="004324DF">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731" w14:textId="682BECDC" w:rsidR="005A172F" w:rsidRDefault="004324DF" w:rsidP="005A172F">
    <w:pPr>
      <w:pStyle w:val="Header"/>
      <w:tabs>
        <w:tab w:val="left" w:pos="1560"/>
      </w:tabs>
    </w:pPr>
    <w:r>
      <w:rPr>
        <w:noProof/>
      </w:rPr>
      <mc:AlternateContent>
        <mc:Choice Requires="wps">
          <w:drawing>
            <wp:anchor distT="0" distB="0" distL="0" distR="0" simplePos="0" relativeHeight="251658240" behindDoc="0" locked="0" layoutInCell="1" allowOverlap="1" wp14:anchorId="782AA62F" wp14:editId="0A1F3107">
              <wp:simplePos x="914400" y="447675"/>
              <wp:positionH relativeFrom="page">
                <wp:align>center</wp:align>
              </wp:positionH>
              <wp:positionV relativeFrom="page">
                <wp:align>top</wp:align>
              </wp:positionV>
              <wp:extent cx="551815" cy="376555"/>
              <wp:effectExtent l="0" t="0" r="635" b="4445"/>
              <wp:wrapNone/>
              <wp:docPr id="3990167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A97A83" w14:textId="5AAB72D6" w:rsidR="004324DF" w:rsidRPr="004324DF" w:rsidRDefault="004324DF" w:rsidP="004324DF">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AA62F"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CA97A83" w14:textId="5AAB72D6" w:rsidR="004324DF" w:rsidRPr="004324DF" w:rsidRDefault="004324DF" w:rsidP="004324DF">
                    <w:pPr>
                      <w:spacing w:after="0"/>
                      <w:rPr>
                        <w:rFonts w:ascii="Calibri" w:eastAsia="Calibri" w:hAnsi="Calibri" w:cs="Calibri"/>
                        <w:noProof/>
                        <w:color w:val="FF0000"/>
                        <w:sz w:val="24"/>
                      </w:rPr>
                    </w:pPr>
                  </w:p>
                </w:txbxContent>
              </v:textbox>
              <w10:wrap anchorx="page" anchory="page"/>
            </v:shape>
          </w:pict>
        </mc:Fallback>
      </mc:AlternateContent>
    </w:r>
    <w:r w:rsidR="005A172F">
      <w:rPr>
        <w:noProof/>
      </w:rPr>
      <w:drawing>
        <wp:inline distT="0" distB="0" distL="0" distR="0" wp14:anchorId="2BA93937" wp14:editId="1604AD6D">
          <wp:extent cx="34004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400050"/>
                  </a:xfrm>
                  <a:prstGeom prst="rect">
                    <a:avLst/>
                  </a:prstGeom>
                  <a:noFill/>
                  <a:ln>
                    <a:noFill/>
                  </a:ln>
                </pic:spPr>
              </pic:pic>
            </a:graphicData>
          </a:graphic>
        </wp:inline>
      </w:drawing>
    </w:r>
  </w:p>
  <w:p w14:paraId="5387A230" w14:textId="4293657D" w:rsidR="004D24E8" w:rsidRDefault="004D24E8" w:rsidP="00A07457">
    <w:pPr>
      <w:pStyle w:val="Header"/>
      <w:tabs>
        <w:tab w:val="left" w:pos="1560"/>
      </w:tabs>
    </w:pPr>
  </w:p>
  <w:p w14:paraId="277F551C" w14:textId="77777777" w:rsidR="004D24E8" w:rsidRDefault="004D24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0A8E" w14:textId="3E09ED01" w:rsidR="00352A1F" w:rsidRDefault="004324DF">
    <w:pPr>
      <w:pStyle w:val="Header"/>
    </w:pPr>
    <w:r>
      <w:rPr>
        <w:noProof/>
      </w:rPr>
      <mc:AlternateContent>
        <mc:Choice Requires="wps">
          <w:drawing>
            <wp:anchor distT="0" distB="0" distL="0" distR="0" simplePos="0" relativeHeight="251662336" behindDoc="0" locked="0" layoutInCell="1" allowOverlap="1" wp14:anchorId="1DD62292" wp14:editId="122BA1C9">
              <wp:simplePos x="914400" y="447675"/>
              <wp:positionH relativeFrom="page">
                <wp:align>center</wp:align>
              </wp:positionH>
              <wp:positionV relativeFrom="page">
                <wp:align>top</wp:align>
              </wp:positionV>
              <wp:extent cx="551815" cy="376555"/>
              <wp:effectExtent l="0" t="0" r="635" b="4445"/>
              <wp:wrapNone/>
              <wp:docPr id="130045088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12B82F7" w14:textId="76459E1D" w:rsidR="004324DF" w:rsidRPr="004324DF" w:rsidRDefault="004324DF" w:rsidP="004324DF">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D62292" id="_x0000_t202" coordsize="21600,21600" o:spt="202" path="m,l,21600r21600,l21600,xe">
              <v:stroke joinstyle="miter"/>
              <v:path gradientshapeok="t" o:connecttype="rect"/>
            </v:shapetype>
            <v:shape id="Text Box 5" o:spid="_x0000_s1031"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012B82F7" w14:textId="76459E1D" w:rsidR="004324DF" w:rsidRPr="004324DF" w:rsidRDefault="004324DF" w:rsidP="004324DF">
                    <w:pPr>
                      <w:spacing w:after="0"/>
                      <w:rPr>
                        <w:rFonts w:ascii="Calibri" w:eastAsia="Calibri" w:hAnsi="Calibri" w:cs="Calibri"/>
                        <w:noProof/>
                        <w:color w:val="FF0000"/>
                        <w:sz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29D9" w14:textId="7048B22A" w:rsidR="00352A1F" w:rsidRDefault="004324DF">
    <w:pPr>
      <w:pStyle w:val="Header"/>
    </w:pPr>
    <w:r>
      <w:rPr>
        <w:noProof/>
      </w:rPr>
      <mc:AlternateContent>
        <mc:Choice Requires="wps">
          <w:drawing>
            <wp:anchor distT="0" distB="0" distL="0" distR="0" simplePos="0" relativeHeight="251663360" behindDoc="0" locked="0" layoutInCell="1" allowOverlap="1" wp14:anchorId="2FE7F011" wp14:editId="7C60181C">
              <wp:simplePos x="915035" y="450215"/>
              <wp:positionH relativeFrom="page">
                <wp:align>center</wp:align>
              </wp:positionH>
              <wp:positionV relativeFrom="page">
                <wp:align>top</wp:align>
              </wp:positionV>
              <wp:extent cx="551815" cy="376555"/>
              <wp:effectExtent l="0" t="0" r="635" b="4445"/>
              <wp:wrapNone/>
              <wp:docPr id="26129334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8B1258" w14:textId="67CFB226" w:rsidR="004324DF" w:rsidRPr="004324DF" w:rsidRDefault="004324DF" w:rsidP="004324DF">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E7F011" id="_x0000_t202" coordsize="21600,21600" o:spt="202" path="m,l,21600r21600,l21600,xe">
              <v:stroke joinstyle="miter"/>
              <v:path gradientshapeok="t" o:connecttype="rect"/>
            </v:shapetype>
            <v:shape id="Text Box 6" o:spid="_x0000_s1032"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568B1258" w14:textId="67CFB226" w:rsidR="004324DF" w:rsidRPr="004324DF" w:rsidRDefault="004324DF" w:rsidP="004324DF">
                    <w:pPr>
                      <w:spacing w:after="0"/>
                      <w:rPr>
                        <w:rFonts w:ascii="Calibri" w:eastAsia="Calibri" w:hAnsi="Calibri" w:cs="Calibri"/>
                        <w:noProof/>
                        <w:color w:val="FF0000"/>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2ECF" w14:textId="7FC0C2C8" w:rsidR="00352A1F" w:rsidRDefault="004324DF">
    <w:pPr>
      <w:pStyle w:val="Header"/>
    </w:pPr>
    <w:r>
      <w:rPr>
        <w:noProof/>
      </w:rPr>
      <mc:AlternateContent>
        <mc:Choice Requires="wps">
          <w:drawing>
            <wp:anchor distT="0" distB="0" distL="0" distR="0" simplePos="0" relativeHeight="251661312" behindDoc="0" locked="0" layoutInCell="1" allowOverlap="1" wp14:anchorId="20FD78B5" wp14:editId="0D1594EC">
              <wp:simplePos x="635" y="635"/>
              <wp:positionH relativeFrom="page">
                <wp:align>center</wp:align>
              </wp:positionH>
              <wp:positionV relativeFrom="page">
                <wp:align>top</wp:align>
              </wp:positionV>
              <wp:extent cx="551815" cy="376555"/>
              <wp:effectExtent l="0" t="0" r="635" b="4445"/>
              <wp:wrapNone/>
              <wp:docPr id="134998267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B7339A" w14:textId="7A43875D" w:rsidR="004324DF" w:rsidRPr="004324DF" w:rsidRDefault="004324DF" w:rsidP="004324DF">
                          <w:pPr>
                            <w:spacing w:after="0"/>
                            <w:rPr>
                              <w:rFonts w:ascii="Calibri" w:eastAsia="Calibri" w:hAnsi="Calibri" w:cs="Calibri"/>
                              <w:noProof/>
                              <w:color w:val="FF0000"/>
                              <w:sz w:val="24"/>
                            </w:rPr>
                          </w:pPr>
                          <w:r w:rsidRPr="004324DF">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FD78B5" id="_x0000_t202" coordsize="21600,21600" o:spt="202" path="m,l,21600r21600,l21600,xe">
              <v:stroke joinstyle="miter"/>
              <v:path gradientshapeok="t" o:connecttype="rect"/>
            </v:shapetype>
            <v:shape id="Text Box 4" o:spid="_x0000_s1034"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67B7339A" w14:textId="7A43875D" w:rsidR="004324DF" w:rsidRPr="004324DF" w:rsidRDefault="004324DF" w:rsidP="004324DF">
                    <w:pPr>
                      <w:spacing w:after="0"/>
                      <w:rPr>
                        <w:rFonts w:ascii="Calibri" w:eastAsia="Calibri" w:hAnsi="Calibri" w:cs="Calibri"/>
                        <w:noProof/>
                        <w:color w:val="FF0000"/>
                        <w:sz w:val="24"/>
                      </w:rPr>
                    </w:pPr>
                    <w:r w:rsidRPr="004324DF">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6F96" w14:textId="088B5660" w:rsidR="00352A1F" w:rsidRDefault="004324DF">
    <w:pPr>
      <w:pStyle w:val="Header"/>
    </w:pPr>
    <w:r>
      <w:rPr>
        <w:noProof/>
      </w:rPr>
      <mc:AlternateContent>
        <mc:Choice Requires="wps">
          <w:drawing>
            <wp:anchor distT="0" distB="0" distL="0" distR="0" simplePos="0" relativeHeight="251665408" behindDoc="0" locked="0" layoutInCell="1" allowOverlap="1" wp14:anchorId="647D4D88" wp14:editId="2871A642">
              <wp:simplePos x="635" y="635"/>
              <wp:positionH relativeFrom="page">
                <wp:align>center</wp:align>
              </wp:positionH>
              <wp:positionV relativeFrom="page">
                <wp:align>top</wp:align>
              </wp:positionV>
              <wp:extent cx="551815" cy="376555"/>
              <wp:effectExtent l="0" t="0" r="635" b="4445"/>
              <wp:wrapNone/>
              <wp:docPr id="110233993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33D983" w14:textId="59933A82" w:rsidR="004324DF" w:rsidRPr="004324DF" w:rsidRDefault="004324DF" w:rsidP="004324DF">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7D4D88" id="_x0000_t202" coordsize="21600,21600" o:spt="202" path="m,l,21600r21600,l21600,xe">
              <v:stroke joinstyle="miter"/>
              <v:path gradientshapeok="t" o:connecttype="rect"/>
            </v:shapetype>
            <v:shape id="Text Box 8" o:spid="_x0000_s1035"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4A33D983" w14:textId="59933A82" w:rsidR="004324DF" w:rsidRPr="004324DF" w:rsidRDefault="004324DF" w:rsidP="004324DF">
                    <w:pPr>
                      <w:spacing w:after="0"/>
                      <w:rPr>
                        <w:rFonts w:ascii="Calibri" w:eastAsia="Calibri" w:hAnsi="Calibri" w:cs="Calibri"/>
                        <w:noProof/>
                        <w:color w:val="FF0000"/>
                        <w:sz w:val="24"/>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7505" w14:textId="534C395C" w:rsidR="004D24E8" w:rsidRDefault="004324DF">
    <w:pPr>
      <w:pStyle w:val="Header"/>
    </w:pPr>
    <w:r>
      <w:rPr>
        <w:noProof/>
      </w:rPr>
      <mc:AlternateContent>
        <mc:Choice Requires="wps">
          <w:drawing>
            <wp:anchor distT="0" distB="0" distL="0" distR="0" simplePos="0" relativeHeight="251666432" behindDoc="0" locked="0" layoutInCell="1" allowOverlap="1" wp14:anchorId="2E415437" wp14:editId="2C9193E5">
              <wp:simplePos x="635" y="635"/>
              <wp:positionH relativeFrom="page">
                <wp:align>center</wp:align>
              </wp:positionH>
              <wp:positionV relativeFrom="page">
                <wp:align>top</wp:align>
              </wp:positionV>
              <wp:extent cx="551815" cy="376555"/>
              <wp:effectExtent l="0" t="0" r="635" b="4445"/>
              <wp:wrapNone/>
              <wp:docPr id="175697212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8861F5" w14:textId="25F24023" w:rsidR="004324DF" w:rsidRPr="004324DF" w:rsidRDefault="004324DF" w:rsidP="004324DF">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415437" id="_x0000_t202" coordsize="21600,21600" o:spt="202" path="m,l,21600r21600,l21600,xe">
              <v:stroke joinstyle="miter"/>
              <v:path gradientshapeok="t" o:connecttype="rect"/>
            </v:shapetype>
            <v:shape id="Text Box 9" o:spid="_x0000_s1036"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7B8861F5" w14:textId="25F24023" w:rsidR="004324DF" w:rsidRPr="004324DF" w:rsidRDefault="004324DF" w:rsidP="004324DF">
                    <w:pPr>
                      <w:spacing w:after="0"/>
                      <w:rPr>
                        <w:rFonts w:ascii="Calibri" w:eastAsia="Calibri" w:hAnsi="Calibri" w:cs="Calibri"/>
                        <w:noProof/>
                        <w:color w:val="FF0000"/>
                        <w:sz w:val="24"/>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C966" w14:textId="008F2401" w:rsidR="00352A1F" w:rsidRDefault="004324DF">
    <w:pPr>
      <w:pStyle w:val="Header"/>
    </w:pPr>
    <w:r>
      <w:rPr>
        <w:noProof/>
      </w:rPr>
      <mc:AlternateContent>
        <mc:Choice Requires="wps">
          <w:drawing>
            <wp:anchor distT="0" distB="0" distL="0" distR="0" simplePos="0" relativeHeight="251664384" behindDoc="0" locked="0" layoutInCell="1" allowOverlap="1" wp14:anchorId="0E64E261" wp14:editId="42EFAE96">
              <wp:simplePos x="635" y="635"/>
              <wp:positionH relativeFrom="page">
                <wp:align>center</wp:align>
              </wp:positionH>
              <wp:positionV relativeFrom="page">
                <wp:align>top</wp:align>
              </wp:positionV>
              <wp:extent cx="551815" cy="376555"/>
              <wp:effectExtent l="0" t="0" r="635" b="4445"/>
              <wp:wrapNone/>
              <wp:docPr id="179293649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4825E4" w14:textId="73E2530C" w:rsidR="004324DF" w:rsidRPr="004324DF" w:rsidRDefault="004324DF" w:rsidP="004324DF">
                          <w:pPr>
                            <w:spacing w:after="0"/>
                            <w:rPr>
                              <w:rFonts w:ascii="Calibri" w:eastAsia="Calibri" w:hAnsi="Calibri" w:cs="Calibri"/>
                              <w:noProof/>
                              <w:color w:val="FF0000"/>
                              <w:sz w:val="24"/>
                            </w:rPr>
                          </w:pPr>
                          <w:r w:rsidRPr="004324DF">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64E261" id="_x0000_t202" coordsize="21600,21600" o:spt="202" path="m,l,21600r21600,l21600,xe">
              <v:stroke joinstyle="miter"/>
              <v:path gradientshapeok="t" o:connecttype="rect"/>
            </v:shapetype>
            <v:shape id="Text Box 7" o:spid="_x0000_s1038"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1D4825E4" w14:textId="73E2530C" w:rsidR="004324DF" w:rsidRPr="004324DF" w:rsidRDefault="004324DF" w:rsidP="004324DF">
                    <w:pPr>
                      <w:spacing w:after="0"/>
                      <w:rPr>
                        <w:rFonts w:ascii="Calibri" w:eastAsia="Calibri" w:hAnsi="Calibri" w:cs="Calibri"/>
                        <w:noProof/>
                        <w:color w:val="FF0000"/>
                        <w:sz w:val="24"/>
                      </w:rPr>
                    </w:pPr>
                    <w:r w:rsidRPr="004324DF">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2pt;height:32.4pt;visibility:visible;mso-wrap-style:square" o:bullet="t">
        <v:imagedata r:id="rId1" o:title="" croptop="15915f" cropbottom="20445f" cropleft="21717f" cropright="21898f"/>
      </v:shape>
    </w:pict>
  </w:numPicBullet>
  <w:abstractNum w:abstractNumId="0" w15:restartNumberingAfterBreak="0">
    <w:nsid w:val="FFFFFF1D"/>
    <w:multiLevelType w:val="multilevel"/>
    <w:tmpl w:val="26F28F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F401D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14A43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129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5" w15:restartNumberingAfterBreak="0">
    <w:nsid w:val="FFFFFF80"/>
    <w:multiLevelType w:val="singleLevel"/>
    <w:tmpl w:val="0FBE6B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9693F2"/>
    <w:lvl w:ilvl="0">
      <w:start w:val="1"/>
      <w:numFmt w:val="bullet"/>
      <w:pStyle w:val="Numberlistlevel2las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CA506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9" w15:restartNumberingAfterBreak="0">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10" w15:restartNumberingAfterBreak="0">
    <w:nsid w:val="FFFFFF89"/>
    <w:multiLevelType w:val="singleLevel"/>
    <w:tmpl w:val="FD06898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6504F6"/>
    <w:multiLevelType w:val="hybridMultilevel"/>
    <w:tmpl w:val="FC1C44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2AF1222"/>
    <w:multiLevelType w:val="hybridMultilevel"/>
    <w:tmpl w:val="BC6E3C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34B0EDC"/>
    <w:multiLevelType w:val="hybridMultilevel"/>
    <w:tmpl w:val="361E9DAA"/>
    <w:lvl w:ilvl="0" w:tplc="213C81A6">
      <w:start w:val="1"/>
      <w:numFmt w:val="bullet"/>
      <w:lvlText w:val="&gt;"/>
      <w:lvlJc w:val="left"/>
      <w:pPr>
        <w:ind w:left="720" w:hanging="360"/>
      </w:pPr>
      <w:rPr>
        <w:rFonts w:ascii="Arial" w:hAnsi="Arial" w:hint="default"/>
        <w:sz w:val="20"/>
        <w:szCs w:val="20"/>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086225"/>
    <w:multiLevelType w:val="multilevel"/>
    <w:tmpl w:val="6DA4AA8E"/>
    <w:lvl w:ilvl="0">
      <w:start w:val="1"/>
      <w:numFmt w:val="decimal"/>
      <w:lvlText w:val="Table %1:"/>
      <w:lvlJc w:val="left"/>
      <w:pPr>
        <w:tabs>
          <w:tab w:val="num" w:pos="1077"/>
        </w:tabs>
        <w:ind w:left="1077" w:hanging="107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1614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7527DCE"/>
    <w:multiLevelType w:val="hybridMultilevel"/>
    <w:tmpl w:val="20640D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7E4610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B5A26DF"/>
    <w:multiLevelType w:val="multilevel"/>
    <w:tmpl w:val="CD886062"/>
    <w:lvl w:ilvl="0">
      <w:start w:val="1"/>
      <w:numFmt w:val="decimal"/>
      <w:lvlText w:val="Figure %1: "/>
      <w:lvlJc w:val="left"/>
      <w:pPr>
        <w:tabs>
          <w:tab w:val="num" w:pos="1077"/>
        </w:tabs>
        <w:ind w:left="1077" w:hanging="107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1255DAA"/>
    <w:multiLevelType w:val="multilevel"/>
    <w:tmpl w:val="71FE7796"/>
    <w:lvl w:ilvl="0">
      <w:start w:val="1"/>
      <w:numFmt w:val="decimal"/>
      <w:lvlText w:val="Figure %1:"/>
      <w:lvlJc w:val="left"/>
      <w:pPr>
        <w:tabs>
          <w:tab w:val="num" w:pos="720"/>
        </w:tabs>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58257ED"/>
    <w:multiLevelType w:val="hybridMultilevel"/>
    <w:tmpl w:val="21423AF0"/>
    <w:lvl w:ilvl="0" w:tplc="0C090001">
      <w:start w:val="1"/>
      <w:numFmt w:val="bullet"/>
      <w:lvlText w:val=""/>
      <w:lvlJc w:val="left"/>
      <w:pPr>
        <w:ind w:left="1730" w:hanging="360"/>
      </w:pPr>
      <w:rPr>
        <w:rFonts w:ascii="Symbol" w:hAnsi="Symbol" w:hint="default"/>
      </w:rPr>
    </w:lvl>
    <w:lvl w:ilvl="1" w:tplc="0C090003" w:tentative="1">
      <w:start w:val="1"/>
      <w:numFmt w:val="bullet"/>
      <w:lvlText w:val="o"/>
      <w:lvlJc w:val="left"/>
      <w:pPr>
        <w:ind w:left="2450" w:hanging="360"/>
      </w:pPr>
      <w:rPr>
        <w:rFonts w:ascii="Courier New" w:hAnsi="Courier New" w:cs="Courier New" w:hint="default"/>
      </w:rPr>
    </w:lvl>
    <w:lvl w:ilvl="2" w:tplc="0C090005" w:tentative="1">
      <w:start w:val="1"/>
      <w:numFmt w:val="bullet"/>
      <w:lvlText w:val=""/>
      <w:lvlJc w:val="left"/>
      <w:pPr>
        <w:ind w:left="3170" w:hanging="360"/>
      </w:pPr>
      <w:rPr>
        <w:rFonts w:ascii="Wingdings" w:hAnsi="Wingdings" w:hint="default"/>
      </w:rPr>
    </w:lvl>
    <w:lvl w:ilvl="3" w:tplc="0C090001" w:tentative="1">
      <w:start w:val="1"/>
      <w:numFmt w:val="bullet"/>
      <w:lvlText w:val=""/>
      <w:lvlJc w:val="left"/>
      <w:pPr>
        <w:ind w:left="3890" w:hanging="360"/>
      </w:pPr>
      <w:rPr>
        <w:rFonts w:ascii="Symbol" w:hAnsi="Symbol" w:hint="default"/>
      </w:rPr>
    </w:lvl>
    <w:lvl w:ilvl="4" w:tplc="0C090003" w:tentative="1">
      <w:start w:val="1"/>
      <w:numFmt w:val="bullet"/>
      <w:lvlText w:val="o"/>
      <w:lvlJc w:val="left"/>
      <w:pPr>
        <w:ind w:left="4610" w:hanging="360"/>
      </w:pPr>
      <w:rPr>
        <w:rFonts w:ascii="Courier New" w:hAnsi="Courier New" w:cs="Courier New" w:hint="default"/>
      </w:rPr>
    </w:lvl>
    <w:lvl w:ilvl="5" w:tplc="0C090005" w:tentative="1">
      <w:start w:val="1"/>
      <w:numFmt w:val="bullet"/>
      <w:lvlText w:val=""/>
      <w:lvlJc w:val="left"/>
      <w:pPr>
        <w:ind w:left="5330" w:hanging="360"/>
      </w:pPr>
      <w:rPr>
        <w:rFonts w:ascii="Wingdings" w:hAnsi="Wingdings" w:hint="default"/>
      </w:rPr>
    </w:lvl>
    <w:lvl w:ilvl="6" w:tplc="0C090001" w:tentative="1">
      <w:start w:val="1"/>
      <w:numFmt w:val="bullet"/>
      <w:lvlText w:val=""/>
      <w:lvlJc w:val="left"/>
      <w:pPr>
        <w:ind w:left="6050" w:hanging="360"/>
      </w:pPr>
      <w:rPr>
        <w:rFonts w:ascii="Symbol" w:hAnsi="Symbol" w:hint="default"/>
      </w:rPr>
    </w:lvl>
    <w:lvl w:ilvl="7" w:tplc="0C090003" w:tentative="1">
      <w:start w:val="1"/>
      <w:numFmt w:val="bullet"/>
      <w:lvlText w:val="o"/>
      <w:lvlJc w:val="left"/>
      <w:pPr>
        <w:ind w:left="6770" w:hanging="360"/>
      </w:pPr>
      <w:rPr>
        <w:rFonts w:ascii="Courier New" w:hAnsi="Courier New" w:cs="Courier New" w:hint="default"/>
      </w:rPr>
    </w:lvl>
    <w:lvl w:ilvl="8" w:tplc="0C090005" w:tentative="1">
      <w:start w:val="1"/>
      <w:numFmt w:val="bullet"/>
      <w:lvlText w:val=""/>
      <w:lvlJc w:val="left"/>
      <w:pPr>
        <w:ind w:left="7490" w:hanging="360"/>
      </w:pPr>
      <w:rPr>
        <w:rFonts w:ascii="Wingdings" w:hAnsi="Wingdings" w:hint="default"/>
      </w:rPr>
    </w:lvl>
  </w:abstractNum>
  <w:abstractNum w:abstractNumId="24" w15:restartNumberingAfterBreak="0">
    <w:nsid w:val="16BB2C53"/>
    <w:multiLevelType w:val="hybridMultilevel"/>
    <w:tmpl w:val="405A5006"/>
    <w:lvl w:ilvl="0" w:tplc="E75E7D02">
      <w:start w:val="1"/>
      <w:numFmt w:val="decimal"/>
      <w:lvlText w:val="2.%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8036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BFB64A6"/>
    <w:multiLevelType w:val="multilevel"/>
    <w:tmpl w:val="926E14F2"/>
    <w:lvl w:ilvl="0">
      <w:start w:val="1"/>
      <w:numFmt w:val="decimal"/>
      <w:lvlText w:val="Figure %1:"/>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301DD4"/>
    <w:multiLevelType w:val="multilevel"/>
    <w:tmpl w:val="72E425F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2EBD5469"/>
    <w:multiLevelType w:val="hybridMultilevel"/>
    <w:tmpl w:val="8E1C38FC"/>
    <w:lvl w:ilvl="0" w:tplc="0FF692CE">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18748BA"/>
    <w:multiLevelType w:val="multilevel"/>
    <w:tmpl w:val="6FCC7C70"/>
    <w:lvl w:ilvl="0">
      <w:start w:val="1"/>
      <w:numFmt w:val="decimal"/>
      <w:lvlText w:val="Figure %1: "/>
      <w:lvlJc w:val="left"/>
      <w:pPr>
        <w:tabs>
          <w:tab w:val="num" w:pos="1134"/>
        </w:tabs>
        <w:ind w:left="1134" w:hanging="113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086907"/>
    <w:multiLevelType w:val="multilevel"/>
    <w:tmpl w:val="5C382F8A"/>
    <w:lvl w:ilvl="0">
      <w:start w:val="1"/>
      <w:numFmt w:val="decimal"/>
      <w:pStyle w:val="Partheading"/>
      <w:suff w:val="space"/>
      <w:lvlText w:val="Part %1:"/>
      <w:lvlJc w:val="left"/>
      <w:pPr>
        <w:ind w:left="0" w:firstLine="0"/>
      </w:pPr>
      <w:rPr>
        <w:rFonts w:hint="default"/>
      </w:rPr>
    </w:lvl>
    <w:lvl w:ilvl="1">
      <w:start w:val="1"/>
      <w:numFmt w:val="decimal"/>
      <w:pStyle w:val="Numberedheading"/>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AEA704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1B915F4"/>
    <w:multiLevelType w:val="multilevel"/>
    <w:tmpl w:val="E70EADCC"/>
    <w:lvl w:ilvl="0">
      <w:start w:val="1"/>
      <w:numFmt w:val="decimal"/>
      <w:pStyle w:val="Heading1"/>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31" w:hanging="431"/>
      </w:pPr>
      <w:rPr>
        <w:rFonts w:hint="default"/>
      </w:rPr>
    </w:lvl>
    <w:lvl w:ilvl="2">
      <w:start w:val="1"/>
      <w:numFmt w:val="decimal"/>
      <w:pStyle w:val="Heading3"/>
      <w:lvlText w:val="%1.%2.%3"/>
      <w:lvlJc w:val="left"/>
      <w:pPr>
        <w:ind w:left="431" w:hanging="431"/>
      </w:pPr>
      <w:rPr>
        <w:rFonts w:hint="default"/>
      </w:rPr>
    </w:lvl>
    <w:lvl w:ilvl="3">
      <w:start w:val="1"/>
      <w:numFmt w:val="decimal"/>
      <w:pStyle w:val="Heading4"/>
      <w:lvlText w:val="%1.%2.%3.%4"/>
      <w:lvlJc w:val="left"/>
      <w:pPr>
        <w:ind w:left="431" w:hanging="431"/>
      </w:pPr>
      <w:rPr>
        <w:rFonts w:ascii="Arial" w:hAnsi="Arial" w:cs="Arial" w:hint="default"/>
        <w:sz w:val="22"/>
        <w:szCs w:val="18"/>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35" w15:restartNumberingAfterBreak="0">
    <w:nsid w:val="42782A6D"/>
    <w:multiLevelType w:val="hybridMultilevel"/>
    <w:tmpl w:val="87962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D2B31D5"/>
    <w:multiLevelType w:val="multilevel"/>
    <w:tmpl w:val="A4BA09CC"/>
    <w:lvl w:ilvl="0">
      <w:start w:val="1"/>
      <w:numFmt w:val="decimal"/>
      <w:lvlText w:val="Figur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48C3ECD"/>
    <w:multiLevelType w:val="multilevel"/>
    <w:tmpl w:val="9E92C28E"/>
    <w:lvl w:ilvl="0">
      <w:start w:val="1"/>
      <w:numFmt w:val="decimal"/>
      <w:lvlText w:val="Tabl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AA21F0"/>
    <w:multiLevelType w:val="hybridMultilevel"/>
    <w:tmpl w:val="4DDA0712"/>
    <w:lvl w:ilvl="0" w:tplc="59A6BED4">
      <w:start w:val="1"/>
      <w:numFmt w:val="decimal"/>
      <w:pStyle w:val="ACMATableHeader"/>
      <w:lvlText w:val="Table %1"/>
      <w:lvlJc w:val="left"/>
      <w:pPr>
        <w:tabs>
          <w:tab w:val="num" w:pos="2807"/>
        </w:tabs>
        <w:ind w:left="2807"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EB6034"/>
    <w:multiLevelType w:val="hybridMultilevel"/>
    <w:tmpl w:val="06A8C4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EC2126C"/>
    <w:multiLevelType w:val="multilevel"/>
    <w:tmpl w:val="F1ACECC8"/>
    <w:lvl w:ilvl="0">
      <w:start w:val="1"/>
      <w:numFmt w:val="decimal"/>
      <w:lvlText w:val="Figure %1: "/>
      <w:lvlJc w:val="left"/>
      <w:pPr>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071478"/>
    <w:multiLevelType w:val="hybridMultilevel"/>
    <w:tmpl w:val="680E522C"/>
    <w:lvl w:ilvl="0" w:tplc="30580B3C">
      <w:start w:val="1"/>
      <w:numFmt w:val="decimal"/>
      <w:pStyle w:val="ACMAFigureHeader"/>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2F056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D757AE6"/>
    <w:multiLevelType w:val="hybridMultilevel"/>
    <w:tmpl w:val="4BAEE1E2"/>
    <w:lvl w:ilvl="0" w:tplc="0DA4929C">
      <w:start w:val="1"/>
      <w:numFmt w:val="decimal"/>
      <w:pStyle w:val="Caption"/>
      <w:lvlText w:val="Table %1:"/>
      <w:lvlJc w:val="left"/>
      <w:pPr>
        <w:tabs>
          <w:tab w:val="num" w:pos="6918"/>
        </w:tabs>
        <w:ind w:left="6918"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3A6E40"/>
    <w:multiLevelType w:val="hybridMultilevel"/>
    <w:tmpl w:val="A2647BFA"/>
    <w:lvl w:ilvl="0" w:tplc="53B81448">
      <w:start w:val="1"/>
      <w:numFmt w:val="decimal"/>
      <w:lvlText w:val="3.%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E51670A"/>
    <w:multiLevelType w:val="multilevel"/>
    <w:tmpl w:val="4FD29F6E"/>
    <w:lvl w:ilvl="0">
      <w:start w:val="1"/>
      <w:numFmt w:val="decimal"/>
      <w:lvlText w:val="Tabl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137138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34313C5"/>
    <w:multiLevelType w:val="multilevel"/>
    <w:tmpl w:val="03DA421E"/>
    <w:lvl w:ilvl="0">
      <w:start w:val="1"/>
      <w:numFmt w:val="decimal"/>
      <w:lvlText w:val="Table %1:"/>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B2634"/>
    <w:multiLevelType w:val="hybridMultilevel"/>
    <w:tmpl w:val="C41290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2" w15:restartNumberingAfterBreak="0">
    <w:nsid w:val="743A1385"/>
    <w:multiLevelType w:val="hybridMultilevel"/>
    <w:tmpl w:val="F306BCFE"/>
    <w:lvl w:ilvl="0" w:tplc="DC76228C">
      <w:start w:val="1"/>
      <w:numFmt w:val="bullet"/>
      <w:lvlText w:val="&gt;"/>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3" w15:restartNumberingAfterBreak="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7A716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93F4A38"/>
    <w:multiLevelType w:val="hybridMultilevel"/>
    <w:tmpl w:val="D89ECD5C"/>
    <w:lvl w:ilvl="0" w:tplc="72FA6082">
      <w:start w:val="1"/>
      <w:numFmt w:val="decimal"/>
      <w:lvlText w:val="4.%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D370812"/>
    <w:multiLevelType w:val="multilevel"/>
    <w:tmpl w:val="D3A27096"/>
    <w:lvl w:ilvl="0">
      <w:start w:val="1"/>
      <w:numFmt w:val="decimal"/>
      <w:lvlText w:val="Table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EBB3307"/>
    <w:multiLevelType w:val="multilevel"/>
    <w:tmpl w:val="6EF41126"/>
    <w:lvl w:ilvl="0">
      <w:start w:val="1"/>
      <w:numFmt w:val="decimal"/>
      <w:lvlText w:val="Figure %1: "/>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01928624">
    <w:abstractNumId w:val="10"/>
  </w:num>
  <w:num w:numId="2" w16cid:durableId="440615019">
    <w:abstractNumId w:val="8"/>
  </w:num>
  <w:num w:numId="3" w16cid:durableId="1088964621">
    <w:abstractNumId w:val="7"/>
  </w:num>
  <w:num w:numId="4" w16cid:durableId="1533879842">
    <w:abstractNumId w:val="6"/>
  </w:num>
  <w:num w:numId="5" w16cid:durableId="91247396">
    <w:abstractNumId w:val="5"/>
  </w:num>
  <w:num w:numId="6" w16cid:durableId="1788045626">
    <w:abstractNumId w:val="9"/>
  </w:num>
  <w:num w:numId="7" w16cid:durableId="1965848950">
    <w:abstractNumId w:val="4"/>
  </w:num>
  <w:num w:numId="8" w16cid:durableId="902376475">
    <w:abstractNumId w:val="3"/>
  </w:num>
  <w:num w:numId="9" w16cid:durableId="1170368407">
    <w:abstractNumId w:val="2"/>
  </w:num>
  <w:num w:numId="10" w16cid:durableId="51739341">
    <w:abstractNumId w:val="1"/>
  </w:num>
  <w:num w:numId="11" w16cid:durableId="442380907">
    <w:abstractNumId w:val="49"/>
  </w:num>
  <w:num w:numId="12" w16cid:durableId="1692561727">
    <w:abstractNumId w:val="26"/>
  </w:num>
  <w:num w:numId="13" w16cid:durableId="1735615245">
    <w:abstractNumId w:val="33"/>
  </w:num>
  <w:num w:numId="14" w16cid:durableId="1744719120">
    <w:abstractNumId w:val="20"/>
  </w:num>
  <w:num w:numId="15" w16cid:durableId="2000502186">
    <w:abstractNumId w:val="22"/>
  </w:num>
  <w:num w:numId="16" w16cid:durableId="1902986054">
    <w:abstractNumId w:val="58"/>
  </w:num>
  <w:num w:numId="17" w16cid:durableId="906691957">
    <w:abstractNumId w:val="53"/>
  </w:num>
  <w:num w:numId="18" w16cid:durableId="1650280388">
    <w:abstractNumId w:val="38"/>
  </w:num>
  <w:num w:numId="19" w16cid:durableId="1661425210">
    <w:abstractNumId w:val="13"/>
  </w:num>
  <w:num w:numId="20" w16cid:durableId="1774129006">
    <w:abstractNumId w:val="0"/>
  </w:num>
  <w:num w:numId="21" w16cid:durableId="1970158905">
    <w:abstractNumId w:val="15"/>
  </w:num>
  <w:num w:numId="22" w16cid:durableId="923145956">
    <w:abstractNumId w:val="28"/>
  </w:num>
  <w:num w:numId="23" w16cid:durableId="1190949350">
    <w:abstractNumId w:val="25"/>
  </w:num>
  <w:num w:numId="24" w16cid:durableId="195506035">
    <w:abstractNumId w:val="43"/>
  </w:num>
  <w:num w:numId="25" w16cid:durableId="140318370">
    <w:abstractNumId w:val="56"/>
  </w:num>
  <w:num w:numId="26" w16cid:durableId="1343896708">
    <w:abstractNumId w:val="37"/>
  </w:num>
  <w:num w:numId="27" w16cid:durableId="1807089761">
    <w:abstractNumId w:val="39"/>
  </w:num>
  <w:num w:numId="28" w16cid:durableId="50277573">
    <w:abstractNumId w:val="36"/>
  </w:num>
  <w:num w:numId="29" w16cid:durableId="654534777">
    <w:abstractNumId w:val="21"/>
  </w:num>
  <w:num w:numId="30" w16cid:durableId="1314335129">
    <w:abstractNumId w:val="27"/>
  </w:num>
  <w:num w:numId="31" w16cid:durableId="1144275614">
    <w:abstractNumId w:val="41"/>
  </w:num>
  <w:num w:numId="32" w16cid:durableId="1323661441">
    <w:abstractNumId w:val="57"/>
  </w:num>
  <w:num w:numId="33" w16cid:durableId="424614853">
    <w:abstractNumId w:val="30"/>
  </w:num>
  <w:num w:numId="34" w16cid:durableId="1270088477">
    <w:abstractNumId w:val="47"/>
  </w:num>
  <w:num w:numId="35" w16cid:durableId="693264438">
    <w:abstractNumId w:val="19"/>
  </w:num>
  <w:num w:numId="36" w16cid:durableId="1018658287">
    <w:abstractNumId w:val="14"/>
  </w:num>
  <w:num w:numId="37" w16cid:durableId="156962188">
    <w:abstractNumId w:val="17"/>
  </w:num>
  <w:num w:numId="38" w16cid:durableId="1519470271">
    <w:abstractNumId w:val="48"/>
  </w:num>
  <w:num w:numId="39" w16cid:durableId="1255212843">
    <w:abstractNumId w:val="32"/>
  </w:num>
  <w:num w:numId="40" w16cid:durableId="88893295">
    <w:abstractNumId w:val="42"/>
  </w:num>
  <w:num w:numId="41" w16cid:durableId="1370952332">
    <w:abstractNumId w:val="50"/>
  </w:num>
  <w:num w:numId="42" w16cid:durableId="1525753452">
    <w:abstractNumId w:val="54"/>
  </w:num>
  <w:num w:numId="43" w16cid:durableId="1953902836">
    <w:abstractNumId w:val="45"/>
  </w:num>
  <w:num w:numId="44" w16cid:durableId="1125923934">
    <w:abstractNumId w:val="18"/>
  </w:num>
  <w:num w:numId="45" w16cid:durableId="1217548490">
    <w:abstractNumId w:val="12"/>
  </w:num>
  <w:num w:numId="46" w16cid:durableId="1478452246">
    <w:abstractNumId w:val="11"/>
  </w:num>
  <w:num w:numId="47" w16cid:durableId="843516086">
    <w:abstractNumId w:val="10"/>
  </w:num>
  <w:num w:numId="48" w16cid:durableId="822890264">
    <w:abstractNumId w:val="44"/>
  </w:num>
  <w:num w:numId="49" w16cid:durableId="1926767124">
    <w:abstractNumId w:val="31"/>
  </w:num>
  <w:num w:numId="50" w16cid:durableId="355886259">
    <w:abstractNumId w:val="35"/>
  </w:num>
  <w:num w:numId="51" w16cid:durableId="202783074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58551317">
    <w:abstractNumId w:val="31"/>
    <w:lvlOverride w:ilvl="0">
      <w:startOverride w:val="2"/>
    </w:lvlOverride>
    <w:lvlOverride w:ilvl="1">
      <w:startOverride w:val="1"/>
    </w:lvlOverride>
  </w:num>
  <w:num w:numId="53" w16cid:durableId="2109421515">
    <w:abstractNumId w:val="31"/>
  </w:num>
  <w:num w:numId="54" w16cid:durableId="1760903126">
    <w:abstractNumId w:val="51"/>
  </w:num>
  <w:num w:numId="55" w16cid:durableId="635598797">
    <w:abstractNumId w:val="29"/>
  </w:num>
  <w:num w:numId="56" w16cid:durableId="1201939828">
    <w:abstractNumId w:val="24"/>
  </w:num>
  <w:num w:numId="57" w16cid:durableId="1854301260">
    <w:abstractNumId w:val="46"/>
  </w:num>
  <w:num w:numId="58" w16cid:durableId="720907068">
    <w:abstractNumId w:val="55"/>
  </w:num>
  <w:num w:numId="59" w16cid:durableId="523061964">
    <w:abstractNumId w:val="52"/>
  </w:num>
  <w:num w:numId="60" w16cid:durableId="1093938058">
    <w:abstractNumId w:val="34"/>
  </w:num>
  <w:num w:numId="61" w16cid:durableId="10901278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93874039">
    <w:abstractNumId w:val="40"/>
  </w:num>
  <w:num w:numId="63" w16cid:durableId="1860507674">
    <w:abstractNumId w:val="23"/>
  </w:num>
  <w:num w:numId="64" w16cid:durableId="902107423">
    <w:abstractNumId w:val="10"/>
  </w:num>
  <w:num w:numId="65" w16cid:durableId="1235050880">
    <w:abstractNumId w:val="16"/>
  </w:num>
  <w:num w:numId="66" w16cid:durableId="923076078">
    <w:abstractNumId w:val="10"/>
  </w:num>
  <w:num w:numId="67" w16cid:durableId="1556039477">
    <w:abstractNumId w:val="10"/>
  </w:num>
  <w:num w:numId="68" w16cid:durableId="1018777883">
    <w:abstractNumId w:val="34"/>
  </w:num>
  <w:num w:numId="69" w16cid:durableId="971986930">
    <w:abstractNumId w:val="10"/>
  </w:num>
  <w:num w:numId="70" w16cid:durableId="1898079441">
    <w:abstractNumId w:val="1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evenAndOddHeaders/>
  <w:drawingGridHorizontalSpacing w:val="100"/>
  <w:displayHorizontalDrawingGridEvery w:val="2"/>
  <w:characterSpacingControl w:val="doNotCompress"/>
  <w:hdrShapeDefaults>
    <o:shapedefaults v:ext="edit" spidmax="12289">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5BF"/>
    <w:rsid w:val="00000E87"/>
    <w:rsid w:val="000026A3"/>
    <w:rsid w:val="00006E1B"/>
    <w:rsid w:val="000104FA"/>
    <w:rsid w:val="00010667"/>
    <w:rsid w:val="0001079C"/>
    <w:rsid w:val="0001147A"/>
    <w:rsid w:val="000119E8"/>
    <w:rsid w:val="00011FCF"/>
    <w:rsid w:val="000129D5"/>
    <w:rsid w:val="00014E37"/>
    <w:rsid w:val="000159E5"/>
    <w:rsid w:val="00015AE7"/>
    <w:rsid w:val="00016E21"/>
    <w:rsid w:val="0001719C"/>
    <w:rsid w:val="00017B68"/>
    <w:rsid w:val="00020442"/>
    <w:rsid w:val="0002224E"/>
    <w:rsid w:val="0002251A"/>
    <w:rsid w:val="000245E5"/>
    <w:rsid w:val="0002494D"/>
    <w:rsid w:val="00026F91"/>
    <w:rsid w:val="0003293F"/>
    <w:rsid w:val="00032CB7"/>
    <w:rsid w:val="00034B44"/>
    <w:rsid w:val="00034E2B"/>
    <w:rsid w:val="00036183"/>
    <w:rsid w:val="00036B6B"/>
    <w:rsid w:val="00041543"/>
    <w:rsid w:val="00041D00"/>
    <w:rsid w:val="00042573"/>
    <w:rsid w:val="0004302B"/>
    <w:rsid w:val="00043A81"/>
    <w:rsid w:val="00045AE3"/>
    <w:rsid w:val="000469DC"/>
    <w:rsid w:val="00046AE4"/>
    <w:rsid w:val="00046E13"/>
    <w:rsid w:val="0004764C"/>
    <w:rsid w:val="0005011A"/>
    <w:rsid w:val="0005045A"/>
    <w:rsid w:val="0005098C"/>
    <w:rsid w:val="000515D5"/>
    <w:rsid w:val="00051C1E"/>
    <w:rsid w:val="00053661"/>
    <w:rsid w:val="000539F9"/>
    <w:rsid w:val="00053C6D"/>
    <w:rsid w:val="00053D8A"/>
    <w:rsid w:val="00054C27"/>
    <w:rsid w:val="00055E09"/>
    <w:rsid w:val="00055EC3"/>
    <w:rsid w:val="00055F47"/>
    <w:rsid w:val="000563CE"/>
    <w:rsid w:val="00056DC3"/>
    <w:rsid w:val="000572FE"/>
    <w:rsid w:val="0006046A"/>
    <w:rsid w:val="000605C1"/>
    <w:rsid w:val="00063A18"/>
    <w:rsid w:val="0006558B"/>
    <w:rsid w:val="000659B6"/>
    <w:rsid w:val="0006686F"/>
    <w:rsid w:val="0006722A"/>
    <w:rsid w:val="00067DE1"/>
    <w:rsid w:val="0007258E"/>
    <w:rsid w:val="000732CF"/>
    <w:rsid w:val="00075B96"/>
    <w:rsid w:val="00075D60"/>
    <w:rsid w:val="0008196A"/>
    <w:rsid w:val="00082683"/>
    <w:rsid w:val="00082BFB"/>
    <w:rsid w:val="00087AE8"/>
    <w:rsid w:val="00087C3E"/>
    <w:rsid w:val="00087D96"/>
    <w:rsid w:val="00090831"/>
    <w:rsid w:val="000915ED"/>
    <w:rsid w:val="0009209D"/>
    <w:rsid w:val="00093BF0"/>
    <w:rsid w:val="00095D79"/>
    <w:rsid w:val="000969BD"/>
    <w:rsid w:val="000969BF"/>
    <w:rsid w:val="00097D72"/>
    <w:rsid w:val="000A0C22"/>
    <w:rsid w:val="000A1400"/>
    <w:rsid w:val="000A231A"/>
    <w:rsid w:val="000A3B91"/>
    <w:rsid w:val="000A3C43"/>
    <w:rsid w:val="000A4A51"/>
    <w:rsid w:val="000A5D2B"/>
    <w:rsid w:val="000A797B"/>
    <w:rsid w:val="000B0A98"/>
    <w:rsid w:val="000B2746"/>
    <w:rsid w:val="000B27C0"/>
    <w:rsid w:val="000B31BD"/>
    <w:rsid w:val="000B418E"/>
    <w:rsid w:val="000B4B93"/>
    <w:rsid w:val="000B5DE3"/>
    <w:rsid w:val="000B652B"/>
    <w:rsid w:val="000C0A57"/>
    <w:rsid w:val="000C1A48"/>
    <w:rsid w:val="000C230C"/>
    <w:rsid w:val="000C243D"/>
    <w:rsid w:val="000C2E54"/>
    <w:rsid w:val="000C423E"/>
    <w:rsid w:val="000C69FE"/>
    <w:rsid w:val="000C6AB4"/>
    <w:rsid w:val="000C6EFE"/>
    <w:rsid w:val="000D1616"/>
    <w:rsid w:val="000D2400"/>
    <w:rsid w:val="000D697E"/>
    <w:rsid w:val="000D6B20"/>
    <w:rsid w:val="000D71D9"/>
    <w:rsid w:val="000D76E0"/>
    <w:rsid w:val="000D7E8B"/>
    <w:rsid w:val="000E0D2E"/>
    <w:rsid w:val="000E20EF"/>
    <w:rsid w:val="000E272B"/>
    <w:rsid w:val="000E4449"/>
    <w:rsid w:val="000E4724"/>
    <w:rsid w:val="000E51A3"/>
    <w:rsid w:val="000E6097"/>
    <w:rsid w:val="000E7CF1"/>
    <w:rsid w:val="000F214A"/>
    <w:rsid w:val="000F249A"/>
    <w:rsid w:val="000F2EDA"/>
    <w:rsid w:val="000F364E"/>
    <w:rsid w:val="000F3C6D"/>
    <w:rsid w:val="000F3F00"/>
    <w:rsid w:val="000F55CB"/>
    <w:rsid w:val="000F5FFC"/>
    <w:rsid w:val="000F62E4"/>
    <w:rsid w:val="000F7C6F"/>
    <w:rsid w:val="00101033"/>
    <w:rsid w:val="00103816"/>
    <w:rsid w:val="00103829"/>
    <w:rsid w:val="00103A50"/>
    <w:rsid w:val="001041DA"/>
    <w:rsid w:val="00104202"/>
    <w:rsid w:val="001045A8"/>
    <w:rsid w:val="00106593"/>
    <w:rsid w:val="001110CB"/>
    <w:rsid w:val="001118D9"/>
    <w:rsid w:val="00111FCE"/>
    <w:rsid w:val="0011393A"/>
    <w:rsid w:val="001146BC"/>
    <w:rsid w:val="0011478A"/>
    <w:rsid w:val="001151CC"/>
    <w:rsid w:val="00120B4B"/>
    <w:rsid w:val="00120EFA"/>
    <w:rsid w:val="00121765"/>
    <w:rsid w:val="001229A5"/>
    <w:rsid w:val="0012489B"/>
    <w:rsid w:val="00130017"/>
    <w:rsid w:val="00130F91"/>
    <w:rsid w:val="001349ED"/>
    <w:rsid w:val="00137424"/>
    <w:rsid w:val="00140318"/>
    <w:rsid w:val="001405BF"/>
    <w:rsid w:val="00141AD9"/>
    <w:rsid w:val="00142BC2"/>
    <w:rsid w:val="00144E89"/>
    <w:rsid w:val="00146CE6"/>
    <w:rsid w:val="00147CE1"/>
    <w:rsid w:val="00150A76"/>
    <w:rsid w:val="00152903"/>
    <w:rsid w:val="00153FD5"/>
    <w:rsid w:val="001544D4"/>
    <w:rsid w:val="00154C2A"/>
    <w:rsid w:val="00155198"/>
    <w:rsid w:val="0015614F"/>
    <w:rsid w:val="00156C11"/>
    <w:rsid w:val="001577C2"/>
    <w:rsid w:val="00157BBD"/>
    <w:rsid w:val="00160184"/>
    <w:rsid w:val="001633C4"/>
    <w:rsid w:val="00163D9A"/>
    <w:rsid w:val="00165427"/>
    <w:rsid w:val="00165474"/>
    <w:rsid w:val="001675E0"/>
    <w:rsid w:val="001704D5"/>
    <w:rsid w:val="00171591"/>
    <w:rsid w:val="00171BB3"/>
    <w:rsid w:val="00173981"/>
    <w:rsid w:val="00174361"/>
    <w:rsid w:val="0017719D"/>
    <w:rsid w:val="00183FD7"/>
    <w:rsid w:val="00185CAB"/>
    <w:rsid w:val="00187286"/>
    <w:rsid w:val="00187465"/>
    <w:rsid w:val="001875B7"/>
    <w:rsid w:val="00187CB3"/>
    <w:rsid w:val="0019050A"/>
    <w:rsid w:val="0019071B"/>
    <w:rsid w:val="001910D4"/>
    <w:rsid w:val="00191C84"/>
    <w:rsid w:val="0019704E"/>
    <w:rsid w:val="001976E3"/>
    <w:rsid w:val="001A08A6"/>
    <w:rsid w:val="001A159C"/>
    <w:rsid w:val="001A44EC"/>
    <w:rsid w:val="001A5704"/>
    <w:rsid w:val="001A59EB"/>
    <w:rsid w:val="001A7728"/>
    <w:rsid w:val="001B229C"/>
    <w:rsid w:val="001B2A4F"/>
    <w:rsid w:val="001B37F5"/>
    <w:rsid w:val="001B4E88"/>
    <w:rsid w:val="001B5795"/>
    <w:rsid w:val="001B58AA"/>
    <w:rsid w:val="001B7E48"/>
    <w:rsid w:val="001C160E"/>
    <w:rsid w:val="001C17CE"/>
    <w:rsid w:val="001C36CA"/>
    <w:rsid w:val="001C449F"/>
    <w:rsid w:val="001C44D1"/>
    <w:rsid w:val="001C6AEE"/>
    <w:rsid w:val="001C7630"/>
    <w:rsid w:val="001D0046"/>
    <w:rsid w:val="001D17AA"/>
    <w:rsid w:val="001D23B5"/>
    <w:rsid w:val="001D52B3"/>
    <w:rsid w:val="001D6615"/>
    <w:rsid w:val="001D6D15"/>
    <w:rsid w:val="001D6E65"/>
    <w:rsid w:val="001E100E"/>
    <w:rsid w:val="001E2F8C"/>
    <w:rsid w:val="001E525E"/>
    <w:rsid w:val="001E6386"/>
    <w:rsid w:val="001E6CC5"/>
    <w:rsid w:val="001F0E76"/>
    <w:rsid w:val="001F4531"/>
    <w:rsid w:val="001F4DB0"/>
    <w:rsid w:val="001F587D"/>
    <w:rsid w:val="001F74DE"/>
    <w:rsid w:val="001F7558"/>
    <w:rsid w:val="001F7C39"/>
    <w:rsid w:val="002015ED"/>
    <w:rsid w:val="00203F93"/>
    <w:rsid w:val="00205B57"/>
    <w:rsid w:val="0021287F"/>
    <w:rsid w:val="00213F7D"/>
    <w:rsid w:val="002157E0"/>
    <w:rsid w:val="00216853"/>
    <w:rsid w:val="00216A57"/>
    <w:rsid w:val="00221216"/>
    <w:rsid w:val="0022201D"/>
    <w:rsid w:val="00222F64"/>
    <w:rsid w:val="0022334F"/>
    <w:rsid w:val="00224DA1"/>
    <w:rsid w:val="0022589F"/>
    <w:rsid w:val="002264DB"/>
    <w:rsid w:val="00226819"/>
    <w:rsid w:val="00227BB0"/>
    <w:rsid w:val="00227FB4"/>
    <w:rsid w:val="002319B2"/>
    <w:rsid w:val="002329E8"/>
    <w:rsid w:val="00233101"/>
    <w:rsid w:val="0023313F"/>
    <w:rsid w:val="00233817"/>
    <w:rsid w:val="00235C1E"/>
    <w:rsid w:val="002367FF"/>
    <w:rsid w:val="002402BE"/>
    <w:rsid w:val="00240CE9"/>
    <w:rsid w:val="00241BDE"/>
    <w:rsid w:val="002430E2"/>
    <w:rsid w:val="002434BA"/>
    <w:rsid w:val="00246089"/>
    <w:rsid w:val="00246093"/>
    <w:rsid w:val="00246702"/>
    <w:rsid w:val="00247C59"/>
    <w:rsid w:val="00247F2E"/>
    <w:rsid w:val="00250748"/>
    <w:rsid w:val="00250ADC"/>
    <w:rsid w:val="00250B07"/>
    <w:rsid w:val="00252A81"/>
    <w:rsid w:val="00253945"/>
    <w:rsid w:val="00253C22"/>
    <w:rsid w:val="00253EEC"/>
    <w:rsid w:val="00254146"/>
    <w:rsid w:val="00256E52"/>
    <w:rsid w:val="00257553"/>
    <w:rsid w:val="00260FB2"/>
    <w:rsid w:val="00262128"/>
    <w:rsid w:val="00264DE7"/>
    <w:rsid w:val="002669F0"/>
    <w:rsid w:val="00266CDD"/>
    <w:rsid w:val="0026786B"/>
    <w:rsid w:val="002679CB"/>
    <w:rsid w:val="00270F22"/>
    <w:rsid w:val="0027165D"/>
    <w:rsid w:val="00273CEB"/>
    <w:rsid w:val="002741A0"/>
    <w:rsid w:val="00276022"/>
    <w:rsid w:val="00276160"/>
    <w:rsid w:val="00276D24"/>
    <w:rsid w:val="0028013E"/>
    <w:rsid w:val="002801B1"/>
    <w:rsid w:val="002803BF"/>
    <w:rsid w:val="002815C1"/>
    <w:rsid w:val="00281C89"/>
    <w:rsid w:val="002826C7"/>
    <w:rsid w:val="0028282F"/>
    <w:rsid w:val="0028442E"/>
    <w:rsid w:val="002856D5"/>
    <w:rsid w:val="00286DBC"/>
    <w:rsid w:val="002937C9"/>
    <w:rsid w:val="0029421A"/>
    <w:rsid w:val="002946F1"/>
    <w:rsid w:val="00294901"/>
    <w:rsid w:val="00295504"/>
    <w:rsid w:val="002956DD"/>
    <w:rsid w:val="0029593B"/>
    <w:rsid w:val="00295CC8"/>
    <w:rsid w:val="002965A4"/>
    <w:rsid w:val="00297FC5"/>
    <w:rsid w:val="002A0417"/>
    <w:rsid w:val="002A10EF"/>
    <w:rsid w:val="002A16D8"/>
    <w:rsid w:val="002A1BC8"/>
    <w:rsid w:val="002A237F"/>
    <w:rsid w:val="002A3951"/>
    <w:rsid w:val="002A3D1A"/>
    <w:rsid w:val="002A3EF2"/>
    <w:rsid w:val="002A41A6"/>
    <w:rsid w:val="002A4833"/>
    <w:rsid w:val="002A4A9D"/>
    <w:rsid w:val="002A55E9"/>
    <w:rsid w:val="002B0090"/>
    <w:rsid w:val="002B03DE"/>
    <w:rsid w:val="002B0DED"/>
    <w:rsid w:val="002B19A2"/>
    <w:rsid w:val="002B1CB5"/>
    <w:rsid w:val="002B32B1"/>
    <w:rsid w:val="002B381A"/>
    <w:rsid w:val="002B3FA2"/>
    <w:rsid w:val="002B4FCC"/>
    <w:rsid w:val="002B6229"/>
    <w:rsid w:val="002B7408"/>
    <w:rsid w:val="002B7CFD"/>
    <w:rsid w:val="002C05C7"/>
    <w:rsid w:val="002C0AB7"/>
    <w:rsid w:val="002C210F"/>
    <w:rsid w:val="002C23D8"/>
    <w:rsid w:val="002C2662"/>
    <w:rsid w:val="002C2BFF"/>
    <w:rsid w:val="002C5B81"/>
    <w:rsid w:val="002C7EF3"/>
    <w:rsid w:val="002D01DA"/>
    <w:rsid w:val="002D34CD"/>
    <w:rsid w:val="002D3600"/>
    <w:rsid w:val="002D3647"/>
    <w:rsid w:val="002D3A76"/>
    <w:rsid w:val="002D3FD8"/>
    <w:rsid w:val="002D6E41"/>
    <w:rsid w:val="002D7F52"/>
    <w:rsid w:val="002E01C6"/>
    <w:rsid w:val="002E3B96"/>
    <w:rsid w:val="002E4166"/>
    <w:rsid w:val="002E4DDC"/>
    <w:rsid w:val="002E5BBB"/>
    <w:rsid w:val="002E6D36"/>
    <w:rsid w:val="002F45CA"/>
    <w:rsid w:val="002F46E7"/>
    <w:rsid w:val="002F60CD"/>
    <w:rsid w:val="0030027D"/>
    <w:rsid w:val="003007AE"/>
    <w:rsid w:val="00300863"/>
    <w:rsid w:val="00302480"/>
    <w:rsid w:val="00305EAD"/>
    <w:rsid w:val="003165E6"/>
    <w:rsid w:val="00316BA5"/>
    <w:rsid w:val="00317CE5"/>
    <w:rsid w:val="003206F6"/>
    <w:rsid w:val="003215B5"/>
    <w:rsid w:val="0032176A"/>
    <w:rsid w:val="003221CF"/>
    <w:rsid w:val="003233CC"/>
    <w:rsid w:val="003233ED"/>
    <w:rsid w:val="003239A9"/>
    <w:rsid w:val="00324B65"/>
    <w:rsid w:val="00324D9F"/>
    <w:rsid w:val="00327948"/>
    <w:rsid w:val="0033000F"/>
    <w:rsid w:val="00330733"/>
    <w:rsid w:val="00332011"/>
    <w:rsid w:val="00332518"/>
    <w:rsid w:val="00332925"/>
    <w:rsid w:val="00332B44"/>
    <w:rsid w:val="003332ED"/>
    <w:rsid w:val="00333809"/>
    <w:rsid w:val="003347FB"/>
    <w:rsid w:val="00335CF2"/>
    <w:rsid w:val="003368DC"/>
    <w:rsid w:val="0034098A"/>
    <w:rsid w:val="0034235A"/>
    <w:rsid w:val="00342C1A"/>
    <w:rsid w:val="0034514C"/>
    <w:rsid w:val="003458C6"/>
    <w:rsid w:val="00345927"/>
    <w:rsid w:val="003460DF"/>
    <w:rsid w:val="00350584"/>
    <w:rsid w:val="0035143D"/>
    <w:rsid w:val="00351857"/>
    <w:rsid w:val="00352130"/>
    <w:rsid w:val="00352A1F"/>
    <w:rsid w:val="0035353F"/>
    <w:rsid w:val="00353FB5"/>
    <w:rsid w:val="003545E8"/>
    <w:rsid w:val="003555BE"/>
    <w:rsid w:val="00360045"/>
    <w:rsid w:val="003610E1"/>
    <w:rsid w:val="003619D6"/>
    <w:rsid w:val="003623E8"/>
    <w:rsid w:val="00364F4D"/>
    <w:rsid w:val="00366071"/>
    <w:rsid w:val="003671BE"/>
    <w:rsid w:val="00367486"/>
    <w:rsid w:val="00370451"/>
    <w:rsid w:val="00370E19"/>
    <w:rsid w:val="00371C83"/>
    <w:rsid w:val="00372485"/>
    <w:rsid w:val="00373200"/>
    <w:rsid w:val="00375EF5"/>
    <w:rsid w:val="0037668C"/>
    <w:rsid w:val="003767A5"/>
    <w:rsid w:val="00377F41"/>
    <w:rsid w:val="00381A00"/>
    <w:rsid w:val="00381D15"/>
    <w:rsid w:val="00385254"/>
    <w:rsid w:val="003859D2"/>
    <w:rsid w:val="00390D1A"/>
    <w:rsid w:val="00392930"/>
    <w:rsid w:val="003940BC"/>
    <w:rsid w:val="003942EE"/>
    <w:rsid w:val="003955B5"/>
    <w:rsid w:val="00396262"/>
    <w:rsid w:val="00396370"/>
    <w:rsid w:val="0039779A"/>
    <w:rsid w:val="003A04DB"/>
    <w:rsid w:val="003A0D11"/>
    <w:rsid w:val="003A37AC"/>
    <w:rsid w:val="003A5F5B"/>
    <w:rsid w:val="003A789A"/>
    <w:rsid w:val="003B12EC"/>
    <w:rsid w:val="003B1D03"/>
    <w:rsid w:val="003B2222"/>
    <w:rsid w:val="003C0323"/>
    <w:rsid w:val="003C0739"/>
    <w:rsid w:val="003C77E0"/>
    <w:rsid w:val="003D00A3"/>
    <w:rsid w:val="003D17D7"/>
    <w:rsid w:val="003D1AC9"/>
    <w:rsid w:val="003D2678"/>
    <w:rsid w:val="003D44C7"/>
    <w:rsid w:val="003D589D"/>
    <w:rsid w:val="003D6775"/>
    <w:rsid w:val="003D71A3"/>
    <w:rsid w:val="003E22CA"/>
    <w:rsid w:val="003E2B8A"/>
    <w:rsid w:val="003E620D"/>
    <w:rsid w:val="003F0E14"/>
    <w:rsid w:val="003F10EE"/>
    <w:rsid w:val="003F16F6"/>
    <w:rsid w:val="003F265B"/>
    <w:rsid w:val="003F38DB"/>
    <w:rsid w:val="003F4988"/>
    <w:rsid w:val="003F4B86"/>
    <w:rsid w:val="003F4DC7"/>
    <w:rsid w:val="003F4FF8"/>
    <w:rsid w:val="003F5235"/>
    <w:rsid w:val="00400A67"/>
    <w:rsid w:val="00400B79"/>
    <w:rsid w:val="004027E4"/>
    <w:rsid w:val="0040306E"/>
    <w:rsid w:val="00404505"/>
    <w:rsid w:val="00405AA8"/>
    <w:rsid w:val="004063B0"/>
    <w:rsid w:val="00406A68"/>
    <w:rsid w:val="0041015F"/>
    <w:rsid w:val="0041071D"/>
    <w:rsid w:val="00414AFC"/>
    <w:rsid w:val="004151A7"/>
    <w:rsid w:val="00415310"/>
    <w:rsid w:val="0041617E"/>
    <w:rsid w:val="0041671B"/>
    <w:rsid w:val="004176D5"/>
    <w:rsid w:val="0041773B"/>
    <w:rsid w:val="004203DB"/>
    <w:rsid w:val="00420CAF"/>
    <w:rsid w:val="004210FC"/>
    <w:rsid w:val="00421709"/>
    <w:rsid w:val="0042265D"/>
    <w:rsid w:val="00423763"/>
    <w:rsid w:val="00423E08"/>
    <w:rsid w:val="00424A02"/>
    <w:rsid w:val="0042762F"/>
    <w:rsid w:val="00427DC7"/>
    <w:rsid w:val="00427E25"/>
    <w:rsid w:val="00431613"/>
    <w:rsid w:val="00431792"/>
    <w:rsid w:val="004324DF"/>
    <w:rsid w:val="00432931"/>
    <w:rsid w:val="0043297A"/>
    <w:rsid w:val="00432EB2"/>
    <w:rsid w:val="004338D2"/>
    <w:rsid w:val="00433E98"/>
    <w:rsid w:val="00436CD9"/>
    <w:rsid w:val="0043714F"/>
    <w:rsid w:val="00441B0D"/>
    <w:rsid w:val="004438B5"/>
    <w:rsid w:val="0044397A"/>
    <w:rsid w:val="00443D74"/>
    <w:rsid w:val="00444283"/>
    <w:rsid w:val="004451C9"/>
    <w:rsid w:val="00447037"/>
    <w:rsid w:val="0045013D"/>
    <w:rsid w:val="0045124D"/>
    <w:rsid w:val="004532E1"/>
    <w:rsid w:val="00454596"/>
    <w:rsid w:val="00454C70"/>
    <w:rsid w:val="0045605D"/>
    <w:rsid w:val="004606C0"/>
    <w:rsid w:val="0046135B"/>
    <w:rsid w:val="00461D47"/>
    <w:rsid w:val="00465834"/>
    <w:rsid w:val="00466E54"/>
    <w:rsid w:val="004678BF"/>
    <w:rsid w:val="004712FE"/>
    <w:rsid w:val="004718CC"/>
    <w:rsid w:val="004777F6"/>
    <w:rsid w:val="00480239"/>
    <w:rsid w:val="00481695"/>
    <w:rsid w:val="00482B97"/>
    <w:rsid w:val="00485352"/>
    <w:rsid w:val="004867F1"/>
    <w:rsid w:val="00487160"/>
    <w:rsid w:val="00487C13"/>
    <w:rsid w:val="00490621"/>
    <w:rsid w:val="00495A96"/>
    <w:rsid w:val="00495BB3"/>
    <w:rsid w:val="00497B4C"/>
    <w:rsid w:val="004A13A7"/>
    <w:rsid w:val="004A2E97"/>
    <w:rsid w:val="004A56BB"/>
    <w:rsid w:val="004A6236"/>
    <w:rsid w:val="004A6434"/>
    <w:rsid w:val="004A71D3"/>
    <w:rsid w:val="004A780A"/>
    <w:rsid w:val="004B1751"/>
    <w:rsid w:val="004B46B1"/>
    <w:rsid w:val="004B54E8"/>
    <w:rsid w:val="004B7197"/>
    <w:rsid w:val="004B71F3"/>
    <w:rsid w:val="004C0253"/>
    <w:rsid w:val="004C3418"/>
    <w:rsid w:val="004C4141"/>
    <w:rsid w:val="004C459F"/>
    <w:rsid w:val="004C5243"/>
    <w:rsid w:val="004C772A"/>
    <w:rsid w:val="004D1FAC"/>
    <w:rsid w:val="004D24E8"/>
    <w:rsid w:val="004D2EEF"/>
    <w:rsid w:val="004D5204"/>
    <w:rsid w:val="004D56FF"/>
    <w:rsid w:val="004D7AED"/>
    <w:rsid w:val="004E012E"/>
    <w:rsid w:val="004E0FF0"/>
    <w:rsid w:val="004E1849"/>
    <w:rsid w:val="004E39D3"/>
    <w:rsid w:val="004E4608"/>
    <w:rsid w:val="004E508A"/>
    <w:rsid w:val="004E51CF"/>
    <w:rsid w:val="004E5DC6"/>
    <w:rsid w:val="004E616D"/>
    <w:rsid w:val="004E7114"/>
    <w:rsid w:val="004F0D4F"/>
    <w:rsid w:val="004F157E"/>
    <w:rsid w:val="004F1BDE"/>
    <w:rsid w:val="004F2460"/>
    <w:rsid w:val="004F2C1F"/>
    <w:rsid w:val="004F2CEE"/>
    <w:rsid w:val="004F556E"/>
    <w:rsid w:val="004F591C"/>
    <w:rsid w:val="004F7F44"/>
    <w:rsid w:val="00500645"/>
    <w:rsid w:val="0050068F"/>
    <w:rsid w:val="00501EFF"/>
    <w:rsid w:val="005037B4"/>
    <w:rsid w:val="00505E36"/>
    <w:rsid w:val="00506D49"/>
    <w:rsid w:val="005079BF"/>
    <w:rsid w:val="00511D72"/>
    <w:rsid w:val="0051269A"/>
    <w:rsid w:val="00512CD7"/>
    <w:rsid w:val="00513CD7"/>
    <w:rsid w:val="00514CEB"/>
    <w:rsid w:val="00514DB8"/>
    <w:rsid w:val="00515F98"/>
    <w:rsid w:val="00516ED1"/>
    <w:rsid w:val="005219E7"/>
    <w:rsid w:val="00523E84"/>
    <w:rsid w:val="00524367"/>
    <w:rsid w:val="005302BF"/>
    <w:rsid w:val="00530CF5"/>
    <w:rsid w:val="005312E6"/>
    <w:rsid w:val="00531B9A"/>
    <w:rsid w:val="00531D15"/>
    <w:rsid w:val="005331A1"/>
    <w:rsid w:val="005360EA"/>
    <w:rsid w:val="00537604"/>
    <w:rsid w:val="00537F3F"/>
    <w:rsid w:val="0054117A"/>
    <w:rsid w:val="00542377"/>
    <w:rsid w:val="005433A6"/>
    <w:rsid w:val="00547279"/>
    <w:rsid w:val="005476EB"/>
    <w:rsid w:val="005516A6"/>
    <w:rsid w:val="00551782"/>
    <w:rsid w:val="00552E1E"/>
    <w:rsid w:val="005546C9"/>
    <w:rsid w:val="00556874"/>
    <w:rsid w:val="00556DC7"/>
    <w:rsid w:val="005579DD"/>
    <w:rsid w:val="00562058"/>
    <w:rsid w:val="00563DC6"/>
    <w:rsid w:val="00563EF1"/>
    <w:rsid w:val="005660DB"/>
    <w:rsid w:val="00566AB4"/>
    <w:rsid w:val="005675B7"/>
    <w:rsid w:val="005731B1"/>
    <w:rsid w:val="00574034"/>
    <w:rsid w:val="00574395"/>
    <w:rsid w:val="00575174"/>
    <w:rsid w:val="00575AC5"/>
    <w:rsid w:val="0057605D"/>
    <w:rsid w:val="005760B4"/>
    <w:rsid w:val="005761D1"/>
    <w:rsid w:val="00577CD6"/>
    <w:rsid w:val="00580EC5"/>
    <w:rsid w:val="00581347"/>
    <w:rsid w:val="00581AC9"/>
    <w:rsid w:val="00582BF0"/>
    <w:rsid w:val="00584435"/>
    <w:rsid w:val="005849F8"/>
    <w:rsid w:val="0058518B"/>
    <w:rsid w:val="00586269"/>
    <w:rsid w:val="00591D76"/>
    <w:rsid w:val="00592695"/>
    <w:rsid w:val="005938DF"/>
    <w:rsid w:val="00594DF6"/>
    <w:rsid w:val="00594E9C"/>
    <w:rsid w:val="00595D22"/>
    <w:rsid w:val="005A05E1"/>
    <w:rsid w:val="005A099B"/>
    <w:rsid w:val="005A0C89"/>
    <w:rsid w:val="005A172F"/>
    <w:rsid w:val="005A1F54"/>
    <w:rsid w:val="005A250A"/>
    <w:rsid w:val="005A2D9C"/>
    <w:rsid w:val="005A3DB6"/>
    <w:rsid w:val="005A55FE"/>
    <w:rsid w:val="005A5994"/>
    <w:rsid w:val="005A6A11"/>
    <w:rsid w:val="005A7656"/>
    <w:rsid w:val="005B1A2B"/>
    <w:rsid w:val="005B1A4A"/>
    <w:rsid w:val="005B1D2C"/>
    <w:rsid w:val="005B37A2"/>
    <w:rsid w:val="005B463F"/>
    <w:rsid w:val="005B496B"/>
    <w:rsid w:val="005B4D84"/>
    <w:rsid w:val="005B6033"/>
    <w:rsid w:val="005C1A9E"/>
    <w:rsid w:val="005C302E"/>
    <w:rsid w:val="005C42F1"/>
    <w:rsid w:val="005C4F3D"/>
    <w:rsid w:val="005D13D1"/>
    <w:rsid w:val="005D2502"/>
    <w:rsid w:val="005D349B"/>
    <w:rsid w:val="005D40BB"/>
    <w:rsid w:val="005D47F3"/>
    <w:rsid w:val="005D49BF"/>
    <w:rsid w:val="005D4AA5"/>
    <w:rsid w:val="005D60DE"/>
    <w:rsid w:val="005D6F4E"/>
    <w:rsid w:val="005D7C73"/>
    <w:rsid w:val="005E029F"/>
    <w:rsid w:val="005E3ACD"/>
    <w:rsid w:val="005E3D50"/>
    <w:rsid w:val="005E7226"/>
    <w:rsid w:val="005E7A57"/>
    <w:rsid w:val="005F0079"/>
    <w:rsid w:val="005F24B0"/>
    <w:rsid w:val="005F4404"/>
    <w:rsid w:val="00600FBD"/>
    <w:rsid w:val="0060129D"/>
    <w:rsid w:val="0060249F"/>
    <w:rsid w:val="00602667"/>
    <w:rsid w:val="00604315"/>
    <w:rsid w:val="00604E26"/>
    <w:rsid w:val="00604F99"/>
    <w:rsid w:val="006052CF"/>
    <w:rsid w:val="00606374"/>
    <w:rsid w:val="00606AF9"/>
    <w:rsid w:val="00607B8D"/>
    <w:rsid w:val="00607DF6"/>
    <w:rsid w:val="00607E2D"/>
    <w:rsid w:val="00611F5C"/>
    <w:rsid w:val="006143C9"/>
    <w:rsid w:val="006165A1"/>
    <w:rsid w:val="00616B42"/>
    <w:rsid w:val="00616E09"/>
    <w:rsid w:val="006175C4"/>
    <w:rsid w:val="00620E6B"/>
    <w:rsid w:val="00622A3B"/>
    <w:rsid w:val="00622EEA"/>
    <w:rsid w:val="0062396C"/>
    <w:rsid w:val="00623FF9"/>
    <w:rsid w:val="0062422E"/>
    <w:rsid w:val="00625904"/>
    <w:rsid w:val="0062655C"/>
    <w:rsid w:val="00626DDC"/>
    <w:rsid w:val="00627D4E"/>
    <w:rsid w:val="00630816"/>
    <w:rsid w:val="00630B27"/>
    <w:rsid w:val="00630C24"/>
    <w:rsid w:val="006318B1"/>
    <w:rsid w:val="00632037"/>
    <w:rsid w:val="00632B89"/>
    <w:rsid w:val="00632CA0"/>
    <w:rsid w:val="00634478"/>
    <w:rsid w:val="00636E34"/>
    <w:rsid w:val="00641E6A"/>
    <w:rsid w:val="006424F1"/>
    <w:rsid w:val="00642DD5"/>
    <w:rsid w:val="00644373"/>
    <w:rsid w:val="00645915"/>
    <w:rsid w:val="00645B85"/>
    <w:rsid w:val="006465E6"/>
    <w:rsid w:val="00647A6A"/>
    <w:rsid w:val="00650C21"/>
    <w:rsid w:val="00651314"/>
    <w:rsid w:val="006519C3"/>
    <w:rsid w:val="00652B30"/>
    <w:rsid w:val="006532CC"/>
    <w:rsid w:val="006541A0"/>
    <w:rsid w:val="00656345"/>
    <w:rsid w:val="00656B42"/>
    <w:rsid w:val="00656DC6"/>
    <w:rsid w:val="006573B4"/>
    <w:rsid w:val="00657D4A"/>
    <w:rsid w:val="006606CF"/>
    <w:rsid w:val="00660824"/>
    <w:rsid w:val="00660EC6"/>
    <w:rsid w:val="00661FAE"/>
    <w:rsid w:val="00662F4C"/>
    <w:rsid w:val="00664110"/>
    <w:rsid w:val="00664D17"/>
    <w:rsid w:val="00666417"/>
    <w:rsid w:val="00666520"/>
    <w:rsid w:val="00667C5B"/>
    <w:rsid w:val="00673349"/>
    <w:rsid w:val="00673545"/>
    <w:rsid w:val="0067755D"/>
    <w:rsid w:val="00677A0C"/>
    <w:rsid w:val="0068336D"/>
    <w:rsid w:val="00687C60"/>
    <w:rsid w:val="00687E29"/>
    <w:rsid w:val="00690161"/>
    <w:rsid w:val="00691EB8"/>
    <w:rsid w:val="00692CDE"/>
    <w:rsid w:val="00693073"/>
    <w:rsid w:val="006966BC"/>
    <w:rsid w:val="00696753"/>
    <w:rsid w:val="00696F77"/>
    <w:rsid w:val="00697528"/>
    <w:rsid w:val="006977FF"/>
    <w:rsid w:val="006A01FA"/>
    <w:rsid w:val="006A0AFA"/>
    <w:rsid w:val="006A0E9E"/>
    <w:rsid w:val="006A0F65"/>
    <w:rsid w:val="006A25C7"/>
    <w:rsid w:val="006A49DB"/>
    <w:rsid w:val="006A4AAD"/>
    <w:rsid w:val="006A56FF"/>
    <w:rsid w:val="006A6B49"/>
    <w:rsid w:val="006A6DA2"/>
    <w:rsid w:val="006A74B4"/>
    <w:rsid w:val="006A7AB2"/>
    <w:rsid w:val="006B15DE"/>
    <w:rsid w:val="006B1CE7"/>
    <w:rsid w:val="006B3B5D"/>
    <w:rsid w:val="006B4593"/>
    <w:rsid w:val="006B5544"/>
    <w:rsid w:val="006B5717"/>
    <w:rsid w:val="006B582F"/>
    <w:rsid w:val="006B5EB2"/>
    <w:rsid w:val="006B6387"/>
    <w:rsid w:val="006B7C8E"/>
    <w:rsid w:val="006C0CEB"/>
    <w:rsid w:val="006C141A"/>
    <w:rsid w:val="006C168D"/>
    <w:rsid w:val="006C1B08"/>
    <w:rsid w:val="006C229E"/>
    <w:rsid w:val="006C2845"/>
    <w:rsid w:val="006C3B1E"/>
    <w:rsid w:val="006C47FD"/>
    <w:rsid w:val="006C5502"/>
    <w:rsid w:val="006C5C19"/>
    <w:rsid w:val="006C6BBA"/>
    <w:rsid w:val="006C6E24"/>
    <w:rsid w:val="006C70A0"/>
    <w:rsid w:val="006C7532"/>
    <w:rsid w:val="006D08FF"/>
    <w:rsid w:val="006D1241"/>
    <w:rsid w:val="006D19FC"/>
    <w:rsid w:val="006D27CB"/>
    <w:rsid w:val="006D2F08"/>
    <w:rsid w:val="006D521F"/>
    <w:rsid w:val="006D576C"/>
    <w:rsid w:val="006D5865"/>
    <w:rsid w:val="006D7D7E"/>
    <w:rsid w:val="006D7E07"/>
    <w:rsid w:val="006D7F2C"/>
    <w:rsid w:val="006E3164"/>
    <w:rsid w:val="006E3C22"/>
    <w:rsid w:val="006E4694"/>
    <w:rsid w:val="006E4B1B"/>
    <w:rsid w:val="006E5445"/>
    <w:rsid w:val="006E7864"/>
    <w:rsid w:val="006E7D93"/>
    <w:rsid w:val="006F3C66"/>
    <w:rsid w:val="006F679F"/>
    <w:rsid w:val="006F777A"/>
    <w:rsid w:val="007029A3"/>
    <w:rsid w:val="00704981"/>
    <w:rsid w:val="00706777"/>
    <w:rsid w:val="00706954"/>
    <w:rsid w:val="00706E4E"/>
    <w:rsid w:val="0070791C"/>
    <w:rsid w:val="0071187E"/>
    <w:rsid w:val="0071383C"/>
    <w:rsid w:val="007141A7"/>
    <w:rsid w:val="00715722"/>
    <w:rsid w:val="00715C5C"/>
    <w:rsid w:val="00716AD9"/>
    <w:rsid w:val="00721032"/>
    <w:rsid w:val="00721B55"/>
    <w:rsid w:val="00724AE7"/>
    <w:rsid w:val="0072552A"/>
    <w:rsid w:val="00725605"/>
    <w:rsid w:val="0072630C"/>
    <w:rsid w:val="00726CE4"/>
    <w:rsid w:val="007301A4"/>
    <w:rsid w:val="00730820"/>
    <w:rsid w:val="007317D4"/>
    <w:rsid w:val="00732A40"/>
    <w:rsid w:val="00732DF7"/>
    <w:rsid w:val="00733A84"/>
    <w:rsid w:val="00734143"/>
    <w:rsid w:val="00735A73"/>
    <w:rsid w:val="00737E47"/>
    <w:rsid w:val="007402A2"/>
    <w:rsid w:val="00740EAC"/>
    <w:rsid w:val="00742AEF"/>
    <w:rsid w:val="00742C41"/>
    <w:rsid w:val="00744953"/>
    <w:rsid w:val="00744956"/>
    <w:rsid w:val="00745A5C"/>
    <w:rsid w:val="0074605F"/>
    <w:rsid w:val="0074764F"/>
    <w:rsid w:val="00747E94"/>
    <w:rsid w:val="0075037C"/>
    <w:rsid w:val="00750FAA"/>
    <w:rsid w:val="0075252E"/>
    <w:rsid w:val="007547B8"/>
    <w:rsid w:val="00754C83"/>
    <w:rsid w:val="00755352"/>
    <w:rsid w:val="0076007D"/>
    <w:rsid w:val="007610EA"/>
    <w:rsid w:val="0076131B"/>
    <w:rsid w:val="007628A3"/>
    <w:rsid w:val="00765DF8"/>
    <w:rsid w:val="00766017"/>
    <w:rsid w:val="00766749"/>
    <w:rsid w:val="007676C4"/>
    <w:rsid w:val="00767C1B"/>
    <w:rsid w:val="00767E79"/>
    <w:rsid w:val="007714A9"/>
    <w:rsid w:val="00771DDD"/>
    <w:rsid w:val="00774DAE"/>
    <w:rsid w:val="00774F88"/>
    <w:rsid w:val="00774FDB"/>
    <w:rsid w:val="00777BA2"/>
    <w:rsid w:val="00781408"/>
    <w:rsid w:val="00784F7F"/>
    <w:rsid w:val="00785E0F"/>
    <w:rsid w:val="00786B58"/>
    <w:rsid w:val="00786F19"/>
    <w:rsid w:val="007878BD"/>
    <w:rsid w:val="007903BA"/>
    <w:rsid w:val="00791095"/>
    <w:rsid w:val="0079454F"/>
    <w:rsid w:val="0079477F"/>
    <w:rsid w:val="00796F25"/>
    <w:rsid w:val="007971F3"/>
    <w:rsid w:val="007A1D10"/>
    <w:rsid w:val="007A2761"/>
    <w:rsid w:val="007A2C2B"/>
    <w:rsid w:val="007A2E98"/>
    <w:rsid w:val="007A3BA3"/>
    <w:rsid w:val="007A698B"/>
    <w:rsid w:val="007A6B9C"/>
    <w:rsid w:val="007A6CC0"/>
    <w:rsid w:val="007A7FEC"/>
    <w:rsid w:val="007B1499"/>
    <w:rsid w:val="007B18C1"/>
    <w:rsid w:val="007B1BBF"/>
    <w:rsid w:val="007B2944"/>
    <w:rsid w:val="007B2960"/>
    <w:rsid w:val="007B3535"/>
    <w:rsid w:val="007B355D"/>
    <w:rsid w:val="007B42D2"/>
    <w:rsid w:val="007B4AFA"/>
    <w:rsid w:val="007B7980"/>
    <w:rsid w:val="007C063F"/>
    <w:rsid w:val="007C0DEF"/>
    <w:rsid w:val="007C148B"/>
    <w:rsid w:val="007C3810"/>
    <w:rsid w:val="007C5D5A"/>
    <w:rsid w:val="007C607F"/>
    <w:rsid w:val="007C79DD"/>
    <w:rsid w:val="007C7BC4"/>
    <w:rsid w:val="007D1A97"/>
    <w:rsid w:val="007D1D9B"/>
    <w:rsid w:val="007D2A7D"/>
    <w:rsid w:val="007D2CD6"/>
    <w:rsid w:val="007D3063"/>
    <w:rsid w:val="007D3B58"/>
    <w:rsid w:val="007D3CEB"/>
    <w:rsid w:val="007D6384"/>
    <w:rsid w:val="007D63F7"/>
    <w:rsid w:val="007D6BB1"/>
    <w:rsid w:val="007D6CDE"/>
    <w:rsid w:val="007E1899"/>
    <w:rsid w:val="007E4288"/>
    <w:rsid w:val="007E7683"/>
    <w:rsid w:val="007F0392"/>
    <w:rsid w:val="007F2112"/>
    <w:rsid w:val="007F2C34"/>
    <w:rsid w:val="007F389E"/>
    <w:rsid w:val="007F3DE8"/>
    <w:rsid w:val="007F49FA"/>
    <w:rsid w:val="007F500E"/>
    <w:rsid w:val="007F54C4"/>
    <w:rsid w:val="007F5F75"/>
    <w:rsid w:val="007F6E9A"/>
    <w:rsid w:val="00803269"/>
    <w:rsid w:val="008035AB"/>
    <w:rsid w:val="008044D4"/>
    <w:rsid w:val="00804A0A"/>
    <w:rsid w:val="00804A49"/>
    <w:rsid w:val="00804AD3"/>
    <w:rsid w:val="008052CA"/>
    <w:rsid w:val="00805C20"/>
    <w:rsid w:val="0081040C"/>
    <w:rsid w:val="00810AB4"/>
    <w:rsid w:val="00810BEB"/>
    <w:rsid w:val="00814BE6"/>
    <w:rsid w:val="0081527B"/>
    <w:rsid w:val="00817758"/>
    <w:rsid w:val="00817B56"/>
    <w:rsid w:val="00821A88"/>
    <w:rsid w:val="00822529"/>
    <w:rsid w:val="00822B3D"/>
    <w:rsid w:val="00823DE8"/>
    <w:rsid w:val="0082495D"/>
    <w:rsid w:val="00825173"/>
    <w:rsid w:val="00826820"/>
    <w:rsid w:val="00830ECC"/>
    <w:rsid w:val="00831AC3"/>
    <w:rsid w:val="008320F1"/>
    <w:rsid w:val="00834C13"/>
    <w:rsid w:val="0083506E"/>
    <w:rsid w:val="00835284"/>
    <w:rsid w:val="00837D7A"/>
    <w:rsid w:val="00837D9F"/>
    <w:rsid w:val="008408FF"/>
    <w:rsid w:val="00840D37"/>
    <w:rsid w:val="00842CBD"/>
    <w:rsid w:val="008455CF"/>
    <w:rsid w:val="008456E4"/>
    <w:rsid w:val="00851F3F"/>
    <w:rsid w:val="008556E0"/>
    <w:rsid w:val="00856EDC"/>
    <w:rsid w:val="00857B37"/>
    <w:rsid w:val="008623B5"/>
    <w:rsid w:val="00862C47"/>
    <w:rsid w:val="008641A4"/>
    <w:rsid w:val="00864609"/>
    <w:rsid w:val="00864D75"/>
    <w:rsid w:val="008660E2"/>
    <w:rsid w:val="00870ABA"/>
    <w:rsid w:val="00871036"/>
    <w:rsid w:val="008710E1"/>
    <w:rsid w:val="008716E5"/>
    <w:rsid w:val="00871ACE"/>
    <w:rsid w:val="008726BA"/>
    <w:rsid w:val="00875D8C"/>
    <w:rsid w:val="008763AA"/>
    <w:rsid w:val="008764AC"/>
    <w:rsid w:val="00880110"/>
    <w:rsid w:val="00881CA9"/>
    <w:rsid w:val="00883628"/>
    <w:rsid w:val="00883E6D"/>
    <w:rsid w:val="00885544"/>
    <w:rsid w:val="0088582F"/>
    <w:rsid w:val="0088592B"/>
    <w:rsid w:val="0088634E"/>
    <w:rsid w:val="00887368"/>
    <w:rsid w:val="008878D8"/>
    <w:rsid w:val="008915D1"/>
    <w:rsid w:val="00893AB8"/>
    <w:rsid w:val="008942D9"/>
    <w:rsid w:val="00895B8D"/>
    <w:rsid w:val="00897518"/>
    <w:rsid w:val="008A04C8"/>
    <w:rsid w:val="008A05EB"/>
    <w:rsid w:val="008A36BD"/>
    <w:rsid w:val="008A58D0"/>
    <w:rsid w:val="008A6913"/>
    <w:rsid w:val="008A70AF"/>
    <w:rsid w:val="008B01F6"/>
    <w:rsid w:val="008B069F"/>
    <w:rsid w:val="008B07D7"/>
    <w:rsid w:val="008B114A"/>
    <w:rsid w:val="008B274A"/>
    <w:rsid w:val="008B2AB7"/>
    <w:rsid w:val="008B6703"/>
    <w:rsid w:val="008B6B91"/>
    <w:rsid w:val="008B70F3"/>
    <w:rsid w:val="008B71C4"/>
    <w:rsid w:val="008B76DF"/>
    <w:rsid w:val="008B7821"/>
    <w:rsid w:val="008C10F4"/>
    <w:rsid w:val="008C200C"/>
    <w:rsid w:val="008C2C74"/>
    <w:rsid w:val="008C3D36"/>
    <w:rsid w:val="008C4403"/>
    <w:rsid w:val="008C55F3"/>
    <w:rsid w:val="008C5923"/>
    <w:rsid w:val="008C65F7"/>
    <w:rsid w:val="008D2E3C"/>
    <w:rsid w:val="008D4903"/>
    <w:rsid w:val="008D6BD1"/>
    <w:rsid w:val="008D6F33"/>
    <w:rsid w:val="008D71CC"/>
    <w:rsid w:val="008D7C30"/>
    <w:rsid w:val="008D7D3C"/>
    <w:rsid w:val="008E01C1"/>
    <w:rsid w:val="008E4767"/>
    <w:rsid w:val="008E7A8C"/>
    <w:rsid w:val="008F5EAF"/>
    <w:rsid w:val="008F7947"/>
    <w:rsid w:val="008F7AF6"/>
    <w:rsid w:val="008F7E36"/>
    <w:rsid w:val="00903285"/>
    <w:rsid w:val="00906F40"/>
    <w:rsid w:val="0090729C"/>
    <w:rsid w:val="0090731E"/>
    <w:rsid w:val="009079CC"/>
    <w:rsid w:val="009135D8"/>
    <w:rsid w:val="00915B1C"/>
    <w:rsid w:val="00916744"/>
    <w:rsid w:val="00917015"/>
    <w:rsid w:val="009174F3"/>
    <w:rsid w:val="0091797D"/>
    <w:rsid w:val="00917E63"/>
    <w:rsid w:val="009210D6"/>
    <w:rsid w:val="009228A7"/>
    <w:rsid w:val="00922A19"/>
    <w:rsid w:val="00923CBA"/>
    <w:rsid w:val="00923D7A"/>
    <w:rsid w:val="00923D84"/>
    <w:rsid w:val="009257FE"/>
    <w:rsid w:val="00926703"/>
    <w:rsid w:val="00927691"/>
    <w:rsid w:val="00927A5F"/>
    <w:rsid w:val="009304A0"/>
    <w:rsid w:val="00934C6D"/>
    <w:rsid w:val="00935AED"/>
    <w:rsid w:val="00935B63"/>
    <w:rsid w:val="009377F5"/>
    <w:rsid w:val="0094078F"/>
    <w:rsid w:val="00940FA3"/>
    <w:rsid w:val="00941FB0"/>
    <w:rsid w:val="009426D4"/>
    <w:rsid w:val="009433CB"/>
    <w:rsid w:val="00944167"/>
    <w:rsid w:val="009455AC"/>
    <w:rsid w:val="00947F25"/>
    <w:rsid w:val="00950159"/>
    <w:rsid w:val="0095110F"/>
    <w:rsid w:val="0095126F"/>
    <w:rsid w:val="00951347"/>
    <w:rsid w:val="00952864"/>
    <w:rsid w:val="0095375A"/>
    <w:rsid w:val="00953F78"/>
    <w:rsid w:val="0095490B"/>
    <w:rsid w:val="00954916"/>
    <w:rsid w:val="00955906"/>
    <w:rsid w:val="00955955"/>
    <w:rsid w:val="009562D2"/>
    <w:rsid w:val="00957AD2"/>
    <w:rsid w:val="00960295"/>
    <w:rsid w:val="00960A33"/>
    <w:rsid w:val="00960D68"/>
    <w:rsid w:val="00960E5B"/>
    <w:rsid w:val="00961C29"/>
    <w:rsid w:val="0096279E"/>
    <w:rsid w:val="00964E6E"/>
    <w:rsid w:val="009657A0"/>
    <w:rsid w:val="0096659D"/>
    <w:rsid w:val="00970424"/>
    <w:rsid w:val="00970C29"/>
    <w:rsid w:val="00971914"/>
    <w:rsid w:val="00971B25"/>
    <w:rsid w:val="009731D9"/>
    <w:rsid w:val="00974363"/>
    <w:rsid w:val="00974884"/>
    <w:rsid w:val="00975995"/>
    <w:rsid w:val="009765CA"/>
    <w:rsid w:val="009767F2"/>
    <w:rsid w:val="00981898"/>
    <w:rsid w:val="009848C1"/>
    <w:rsid w:val="009849D3"/>
    <w:rsid w:val="00986164"/>
    <w:rsid w:val="00992EA4"/>
    <w:rsid w:val="00994151"/>
    <w:rsid w:val="0099577C"/>
    <w:rsid w:val="00996827"/>
    <w:rsid w:val="009977F7"/>
    <w:rsid w:val="009A0CBA"/>
    <w:rsid w:val="009A1138"/>
    <w:rsid w:val="009A16A1"/>
    <w:rsid w:val="009A441C"/>
    <w:rsid w:val="009B2601"/>
    <w:rsid w:val="009B4E9E"/>
    <w:rsid w:val="009B60CF"/>
    <w:rsid w:val="009C0062"/>
    <w:rsid w:val="009C1144"/>
    <w:rsid w:val="009C1690"/>
    <w:rsid w:val="009C1811"/>
    <w:rsid w:val="009C1B4C"/>
    <w:rsid w:val="009C30E4"/>
    <w:rsid w:val="009C41ED"/>
    <w:rsid w:val="009C5C3A"/>
    <w:rsid w:val="009C6881"/>
    <w:rsid w:val="009C7759"/>
    <w:rsid w:val="009D043D"/>
    <w:rsid w:val="009D07C8"/>
    <w:rsid w:val="009D26C0"/>
    <w:rsid w:val="009D4D6F"/>
    <w:rsid w:val="009D69A5"/>
    <w:rsid w:val="009D6C71"/>
    <w:rsid w:val="009E0631"/>
    <w:rsid w:val="009E16D0"/>
    <w:rsid w:val="009E38FD"/>
    <w:rsid w:val="009E4C83"/>
    <w:rsid w:val="009E6381"/>
    <w:rsid w:val="009E6ED1"/>
    <w:rsid w:val="009F0465"/>
    <w:rsid w:val="009F13D6"/>
    <w:rsid w:val="009F1990"/>
    <w:rsid w:val="009F35B4"/>
    <w:rsid w:val="009F3C4F"/>
    <w:rsid w:val="009F4C6B"/>
    <w:rsid w:val="009F5B80"/>
    <w:rsid w:val="009F69CA"/>
    <w:rsid w:val="009F78A8"/>
    <w:rsid w:val="00A010BB"/>
    <w:rsid w:val="00A02AD6"/>
    <w:rsid w:val="00A04A70"/>
    <w:rsid w:val="00A04C7F"/>
    <w:rsid w:val="00A05977"/>
    <w:rsid w:val="00A07096"/>
    <w:rsid w:val="00A07318"/>
    <w:rsid w:val="00A073EB"/>
    <w:rsid w:val="00A07457"/>
    <w:rsid w:val="00A11345"/>
    <w:rsid w:val="00A11370"/>
    <w:rsid w:val="00A12F1C"/>
    <w:rsid w:val="00A15867"/>
    <w:rsid w:val="00A160BE"/>
    <w:rsid w:val="00A170B7"/>
    <w:rsid w:val="00A20B61"/>
    <w:rsid w:val="00A220C5"/>
    <w:rsid w:val="00A224CE"/>
    <w:rsid w:val="00A22522"/>
    <w:rsid w:val="00A24AFD"/>
    <w:rsid w:val="00A24F5C"/>
    <w:rsid w:val="00A25379"/>
    <w:rsid w:val="00A268DE"/>
    <w:rsid w:val="00A32F01"/>
    <w:rsid w:val="00A32F05"/>
    <w:rsid w:val="00A32F41"/>
    <w:rsid w:val="00A32F96"/>
    <w:rsid w:val="00A3408A"/>
    <w:rsid w:val="00A36F34"/>
    <w:rsid w:val="00A40871"/>
    <w:rsid w:val="00A412AB"/>
    <w:rsid w:val="00A4193E"/>
    <w:rsid w:val="00A434A8"/>
    <w:rsid w:val="00A440E0"/>
    <w:rsid w:val="00A442EF"/>
    <w:rsid w:val="00A445DF"/>
    <w:rsid w:val="00A45BDA"/>
    <w:rsid w:val="00A47355"/>
    <w:rsid w:val="00A47699"/>
    <w:rsid w:val="00A47802"/>
    <w:rsid w:val="00A50B3B"/>
    <w:rsid w:val="00A51D1A"/>
    <w:rsid w:val="00A5418D"/>
    <w:rsid w:val="00A5474C"/>
    <w:rsid w:val="00A5474E"/>
    <w:rsid w:val="00A55B7E"/>
    <w:rsid w:val="00A56D84"/>
    <w:rsid w:val="00A57337"/>
    <w:rsid w:val="00A60378"/>
    <w:rsid w:val="00A61E71"/>
    <w:rsid w:val="00A6323F"/>
    <w:rsid w:val="00A64234"/>
    <w:rsid w:val="00A65277"/>
    <w:rsid w:val="00A67027"/>
    <w:rsid w:val="00A67A6E"/>
    <w:rsid w:val="00A67DE5"/>
    <w:rsid w:val="00A70ADF"/>
    <w:rsid w:val="00A71466"/>
    <w:rsid w:val="00A749CD"/>
    <w:rsid w:val="00A74B5E"/>
    <w:rsid w:val="00A74E9B"/>
    <w:rsid w:val="00A771E3"/>
    <w:rsid w:val="00A77353"/>
    <w:rsid w:val="00A77DB7"/>
    <w:rsid w:val="00A807A0"/>
    <w:rsid w:val="00A80F79"/>
    <w:rsid w:val="00A81BED"/>
    <w:rsid w:val="00A81EC4"/>
    <w:rsid w:val="00A81F83"/>
    <w:rsid w:val="00A832BA"/>
    <w:rsid w:val="00A835A3"/>
    <w:rsid w:val="00A84402"/>
    <w:rsid w:val="00A86EE2"/>
    <w:rsid w:val="00A874B8"/>
    <w:rsid w:val="00A87645"/>
    <w:rsid w:val="00A954B6"/>
    <w:rsid w:val="00A967FD"/>
    <w:rsid w:val="00A97628"/>
    <w:rsid w:val="00AA1EEC"/>
    <w:rsid w:val="00AA2DE5"/>
    <w:rsid w:val="00AA3B00"/>
    <w:rsid w:val="00AA3CB2"/>
    <w:rsid w:val="00AA6FD9"/>
    <w:rsid w:val="00AB0D4E"/>
    <w:rsid w:val="00AB156C"/>
    <w:rsid w:val="00AB4277"/>
    <w:rsid w:val="00AB6814"/>
    <w:rsid w:val="00AC04BA"/>
    <w:rsid w:val="00AC0E39"/>
    <w:rsid w:val="00AC16C4"/>
    <w:rsid w:val="00AC1754"/>
    <w:rsid w:val="00AC34E1"/>
    <w:rsid w:val="00AC47A9"/>
    <w:rsid w:val="00AC4D76"/>
    <w:rsid w:val="00AC5EBC"/>
    <w:rsid w:val="00AC6BA1"/>
    <w:rsid w:val="00AC7B1F"/>
    <w:rsid w:val="00AC7C66"/>
    <w:rsid w:val="00AD3082"/>
    <w:rsid w:val="00AD32B4"/>
    <w:rsid w:val="00AD4AD0"/>
    <w:rsid w:val="00AD5436"/>
    <w:rsid w:val="00AD60CD"/>
    <w:rsid w:val="00AD6C8C"/>
    <w:rsid w:val="00AE091D"/>
    <w:rsid w:val="00AE1659"/>
    <w:rsid w:val="00AE252B"/>
    <w:rsid w:val="00AE3B60"/>
    <w:rsid w:val="00AE4839"/>
    <w:rsid w:val="00AE53A1"/>
    <w:rsid w:val="00AE6D49"/>
    <w:rsid w:val="00AF06C8"/>
    <w:rsid w:val="00AF0D27"/>
    <w:rsid w:val="00AF0EF5"/>
    <w:rsid w:val="00AF2484"/>
    <w:rsid w:val="00AF27AE"/>
    <w:rsid w:val="00AF2AC1"/>
    <w:rsid w:val="00AF424B"/>
    <w:rsid w:val="00AF55FB"/>
    <w:rsid w:val="00AF5E7C"/>
    <w:rsid w:val="00AF61BA"/>
    <w:rsid w:val="00AF63E7"/>
    <w:rsid w:val="00AF67A1"/>
    <w:rsid w:val="00AF6E17"/>
    <w:rsid w:val="00AF7073"/>
    <w:rsid w:val="00B0165D"/>
    <w:rsid w:val="00B01B60"/>
    <w:rsid w:val="00B02003"/>
    <w:rsid w:val="00B031F3"/>
    <w:rsid w:val="00B03D12"/>
    <w:rsid w:val="00B052A4"/>
    <w:rsid w:val="00B06FED"/>
    <w:rsid w:val="00B103F6"/>
    <w:rsid w:val="00B10996"/>
    <w:rsid w:val="00B10F53"/>
    <w:rsid w:val="00B11157"/>
    <w:rsid w:val="00B125DE"/>
    <w:rsid w:val="00B12EA8"/>
    <w:rsid w:val="00B13367"/>
    <w:rsid w:val="00B13FDD"/>
    <w:rsid w:val="00B143AE"/>
    <w:rsid w:val="00B15821"/>
    <w:rsid w:val="00B16EA6"/>
    <w:rsid w:val="00B175BD"/>
    <w:rsid w:val="00B17DDC"/>
    <w:rsid w:val="00B205B3"/>
    <w:rsid w:val="00B21A59"/>
    <w:rsid w:val="00B22EB2"/>
    <w:rsid w:val="00B27127"/>
    <w:rsid w:val="00B27442"/>
    <w:rsid w:val="00B31167"/>
    <w:rsid w:val="00B329D8"/>
    <w:rsid w:val="00B32BB9"/>
    <w:rsid w:val="00B33AE1"/>
    <w:rsid w:val="00B33B5D"/>
    <w:rsid w:val="00B34240"/>
    <w:rsid w:val="00B34409"/>
    <w:rsid w:val="00B3773E"/>
    <w:rsid w:val="00B37C38"/>
    <w:rsid w:val="00B4288C"/>
    <w:rsid w:val="00B43262"/>
    <w:rsid w:val="00B44100"/>
    <w:rsid w:val="00B45C7A"/>
    <w:rsid w:val="00B46CBA"/>
    <w:rsid w:val="00B46F94"/>
    <w:rsid w:val="00B47C36"/>
    <w:rsid w:val="00B5161D"/>
    <w:rsid w:val="00B5267C"/>
    <w:rsid w:val="00B52C3D"/>
    <w:rsid w:val="00B5476E"/>
    <w:rsid w:val="00B54779"/>
    <w:rsid w:val="00B54840"/>
    <w:rsid w:val="00B54C5A"/>
    <w:rsid w:val="00B56D74"/>
    <w:rsid w:val="00B578FE"/>
    <w:rsid w:val="00B6003C"/>
    <w:rsid w:val="00B603A5"/>
    <w:rsid w:val="00B61F03"/>
    <w:rsid w:val="00B62204"/>
    <w:rsid w:val="00B626E4"/>
    <w:rsid w:val="00B660FC"/>
    <w:rsid w:val="00B6668D"/>
    <w:rsid w:val="00B670D9"/>
    <w:rsid w:val="00B70585"/>
    <w:rsid w:val="00B72F4A"/>
    <w:rsid w:val="00B753D6"/>
    <w:rsid w:val="00B77F34"/>
    <w:rsid w:val="00B80284"/>
    <w:rsid w:val="00B831DA"/>
    <w:rsid w:val="00B83C27"/>
    <w:rsid w:val="00B8423B"/>
    <w:rsid w:val="00B84BC3"/>
    <w:rsid w:val="00B84BDD"/>
    <w:rsid w:val="00B85B64"/>
    <w:rsid w:val="00B87BB8"/>
    <w:rsid w:val="00B92812"/>
    <w:rsid w:val="00B929AC"/>
    <w:rsid w:val="00B95DA7"/>
    <w:rsid w:val="00B96A0A"/>
    <w:rsid w:val="00B977A0"/>
    <w:rsid w:val="00BA073E"/>
    <w:rsid w:val="00BA24B5"/>
    <w:rsid w:val="00BA35FA"/>
    <w:rsid w:val="00BA5A9D"/>
    <w:rsid w:val="00BB45A1"/>
    <w:rsid w:val="00BB65B2"/>
    <w:rsid w:val="00BB7267"/>
    <w:rsid w:val="00BB7686"/>
    <w:rsid w:val="00BC0F44"/>
    <w:rsid w:val="00BC2245"/>
    <w:rsid w:val="00BC23F9"/>
    <w:rsid w:val="00BC3421"/>
    <w:rsid w:val="00BC42B2"/>
    <w:rsid w:val="00BC6C94"/>
    <w:rsid w:val="00BC732C"/>
    <w:rsid w:val="00BC770C"/>
    <w:rsid w:val="00BD05CC"/>
    <w:rsid w:val="00BD1417"/>
    <w:rsid w:val="00BD1753"/>
    <w:rsid w:val="00BD4355"/>
    <w:rsid w:val="00BD4B1B"/>
    <w:rsid w:val="00BD6047"/>
    <w:rsid w:val="00BD60C2"/>
    <w:rsid w:val="00BD6C30"/>
    <w:rsid w:val="00BE028B"/>
    <w:rsid w:val="00BE0701"/>
    <w:rsid w:val="00BE0B85"/>
    <w:rsid w:val="00BE2580"/>
    <w:rsid w:val="00BE266D"/>
    <w:rsid w:val="00BE3938"/>
    <w:rsid w:val="00BE4C11"/>
    <w:rsid w:val="00BE5BF9"/>
    <w:rsid w:val="00BE71C0"/>
    <w:rsid w:val="00BF50FA"/>
    <w:rsid w:val="00BF610C"/>
    <w:rsid w:val="00BF642B"/>
    <w:rsid w:val="00BF677F"/>
    <w:rsid w:val="00BF6D7E"/>
    <w:rsid w:val="00C0060B"/>
    <w:rsid w:val="00C024C3"/>
    <w:rsid w:val="00C0277D"/>
    <w:rsid w:val="00C02B48"/>
    <w:rsid w:val="00C03A01"/>
    <w:rsid w:val="00C053A1"/>
    <w:rsid w:val="00C06B53"/>
    <w:rsid w:val="00C1173E"/>
    <w:rsid w:val="00C15678"/>
    <w:rsid w:val="00C1594C"/>
    <w:rsid w:val="00C16198"/>
    <w:rsid w:val="00C2000D"/>
    <w:rsid w:val="00C2083D"/>
    <w:rsid w:val="00C24A53"/>
    <w:rsid w:val="00C25B42"/>
    <w:rsid w:val="00C270B2"/>
    <w:rsid w:val="00C33EC3"/>
    <w:rsid w:val="00C34A05"/>
    <w:rsid w:val="00C352FA"/>
    <w:rsid w:val="00C3554E"/>
    <w:rsid w:val="00C361C4"/>
    <w:rsid w:val="00C4032F"/>
    <w:rsid w:val="00C4299B"/>
    <w:rsid w:val="00C435EB"/>
    <w:rsid w:val="00C44047"/>
    <w:rsid w:val="00C446A0"/>
    <w:rsid w:val="00C45155"/>
    <w:rsid w:val="00C457DC"/>
    <w:rsid w:val="00C47D24"/>
    <w:rsid w:val="00C51B31"/>
    <w:rsid w:val="00C5220B"/>
    <w:rsid w:val="00C53973"/>
    <w:rsid w:val="00C53E4A"/>
    <w:rsid w:val="00C5498F"/>
    <w:rsid w:val="00C55235"/>
    <w:rsid w:val="00C555B2"/>
    <w:rsid w:val="00C55A31"/>
    <w:rsid w:val="00C56DAF"/>
    <w:rsid w:val="00C62FC8"/>
    <w:rsid w:val="00C64CD0"/>
    <w:rsid w:val="00C6684F"/>
    <w:rsid w:val="00C67293"/>
    <w:rsid w:val="00C70E70"/>
    <w:rsid w:val="00C73092"/>
    <w:rsid w:val="00C74DA8"/>
    <w:rsid w:val="00C7561C"/>
    <w:rsid w:val="00C75DF0"/>
    <w:rsid w:val="00C75F8D"/>
    <w:rsid w:val="00C77380"/>
    <w:rsid w:val="00C77A50"/>
    <w:rsid w:val="00C77EB9"/>
    <w:rsid w:val="00C807B3"/>
    <w:rsid w:val="00C8417D"/>
    <w:rsid w:val="00C87159"/>
    <w:rsid w:val="00C901FC"/>
    <w:rsid w:val="00C96FEE"/>
    <w:rsid w:val="00C97736"/>
    <w:rsid w:val="00CA1512"/>
    <w:rsid w:val="00CA2AF7"/>
    <w:rsid w:val="00CA345A"/>
    <w:rsid w:val="00CA35C8"/>
    <w:rsid w:val="00CA37D6"/>
    <w:rsid w:val="00CA6D6D"/>
    <w:rsid w:val="00CA6FA9"/>
    <w:rsid w:val="00CB00C0"/>
    <w:rsid w:val="00CB1E82"/>
    <w:rsid w:val="00CB4BA8"/>
    <w:rsid w:val="00CB52D7"/>
    <w:rsid w:val="00CC019A"/>
    <w:rsid w:val="00CC3964"/>
    <w:rsid w:val="00CC44E8"/>
    <w:rsid w:val="00CC6441"/>
    <w:rsid w:val="00CC6732"/>
    <w:rsid w:val="00CC6903"/>
    <w:rsid w:val="00CD3DB1"/>
    <w:rsid w:val="00CD4FE5"/>
    <w:rsid w:val="00CD5D4E"/>
    <w:rsid w:val="00CD62A6"/>
    <w:rsid w:val="00CE0DF4"/>
    <w:rsid w:val="00CE3C96"/>
    <w:rsid w:val="00CE493B"/>
    <w:rsid w:val="00CE513D"/>
    <w:rsid w:val="00CE51A8"/>
    <w:rsid w:val="00CF018D"/>
    <w:rsid w:val="00CF369B"/>
    <w:rsid w:val="00CF5DB3"/>
    <w:rsid w:val="00CF7FED"/>
    <w:rsid w:val="00D00E28"/>
    <w:rsid w:val="00D00F30"/>
    <w:rsid w:val="00D024AE"/>
    <w:rsid w:val="00D0269E"/>
    <w:rsid w:val="00D02F47"/>
    <w:rsid w:val="00D05D6C"/>
    <w:rsid w:val="00D073CC"/>
    <w:rsid w:val="00D0741D"/>
    <w:rsid w:val="00D07B21"/>
    <w:rsid w:val="00D10D85"/>
    <w:rsid w:val="00D10F4C"/>
    <w:rsid w:val="00D11AA7"/>
    <w:rsid w:val="00D11FA7"/>
    <w:rsid w:val="00D1265C"/>
    <w:rsid w:val="00D1391E"/>
    <w:rsid w:val="00D15810"/>
    <w:rsid w:val="00D16D4E"/>
    <w:rsid w:val="00D16FE3"/>
    <w:rsid w:val="00D17591"/>
    <w:rsid w:val="00D17997"/>
    <w:rsid w:val="00D2076C"/>
    <w:rsid w:val="00D2107B"/>
    <w:rsid w:val="00D211A7"/>
    <w:rsid w:val="00D2150E"/>
    <w:rsid w:val="00D21E5D"/>
    <w:rsid w:val="00D24C27"/>
    <w:rsid w:val="00D25A1E"/>
    <w:rsid w:val="00D27F41"/>
    <w:rsid w:val="00D32256"/>
    <w:rsid w:val="00D324D0"/>
    <w:rsid w:val="00D337EE"/>
    <w:rsid w:val="00D34189"/>
    <w:rsid w:val="00D341B6"/>
    <w:rsid w:val="00D35906"/>
    <w:rsid w:val="00D36441"/>
    <w:rsid w:val="00D3717D"/>
    <w:rsid w:val="00D4055E"/>
    <w:rsid w:val="00D4064E"/>
    <w:rsid w:val="00D42C09"/>
    <w:rsid w:val="00D43986"/>
    <w:rsid w:val="00D43FFC"/>
    <w:rsid w:val="00D44E9B"/>
    <w:rsid w:val="00D47AEB"/>
    <w:rsid w:val="00D47B35"/>
    <w:rsid w:val="00D50DB9"/>
    <w:rsid w:val="00D51302"/>
    <w:rsid w:val="00D52C43"/>
    <w:rsid w:val="00D530C3"/>
    <w:rsid w:val="00D54270"/>
    <w:rsid w:val="00D55ED2"/>
    <w:rsid w:val="00D57C00"/>
    <w:rsid w:val="00D61812"/>
    <w:rsid w:val="00D6507F"/>
    <w:rsid w:val="00D66741"/>
    <w:rsid w:val="00D6762B"/>
    <w:rsid w:val="00D67F49"/>
    <w:rsid w:val="00D72961"/>
    <w:rsid w:val="00D729D0"/>
    <w:rsid w:val="00D730BC"/>
    <w:rsid w:val="00D73912"/>
    <w:rsid w:val="00D816DD"/>
    <w:rsid w:val="00D82213"/>
    <w:rsid w:val="00D83F2F"/>
    <w:rsid w:val="00D85226"/>
    <w:rsid w:val="00D86726"/>
    <w:rsid w:val="00D874ED"/>
    <w:rsid w:val="00D87707"/>
    <w:rsid w:val="00D87B94"/>
    <w:rsid w:val="00D914D1"/>
    <w:rsid w:val="00D92D49"/>
    <w:rsid w:val="00D92EC1"/>
    <w:rsid w:val="00D965CA"/>
    <w:rsid w:val="00D96DEA"/>
    <w:rsid w:val="00DA0B27"/>
    <w:rsid w:val="00DA4158"/>
    <w:rsid w:val="00DA4E41"/>
    <w:rsid w:val="00DA4E4D"/>
    <w:rsid w:val="00DA5F13"/>
    <w:rsid w:val="00DB117A"/>
    <w:rsid w:val="00DB27AA"/>
    <w:rsid w:val="00DB31F3"/>
    <w:rsid w:val="00DB36B5"/>
    <w:rsid w:val="00DB5173"/>
    <w:rsid w:val="00DB5335"/>
    <w:rsid w:val="00DB58BE"/>
    <w:rsid w:val="00DB7873"/>
    <w:rsid w:val="00DC187B"/>
    <w:rsid w:val="00DC2E6B"/>
    <w:rsid w:val="00DC3A81"/>
    <w:rsid w:val="00DD0C89"/>
    <w:rsid w:val="00DD1A43"/>
    <w:rsid w:val="00DD2002"/>
    <w:rsid w:val="00DD3EF5"/>
    <w:rsid w:val="00DD58D8"/>
    <w:rsid w:val="00DD64BC"/>
    <w:rsid w:val="00DD73C2"/>
    <w:rsid w:val="00DE09E7"/>
    <w:rsid w:val="00DE24A8"/>
    <w:rsid w:val="00DE2762"/>
    <w:rsid w:val="00DE319B"/>
    <w:rsid w:val="00DE3B02"/>
    <w:rsid w:val="00DF34FE"/>
    <w:rsid w:val="00DF36A5"/>
    <w:rsid w:val="00DF4BD1"/>
    <w:rsid w:val="00DF56AA"/>
    <w:rsid w:val="00DF56AF"/>
    <w:rsid w:val="00DF5A06"/>
    <w:rsid w:val="00DF5E86"/>
    <w:rsid w:val="00DF78E3"/>
    <w:rsid w:val="00DF78E7"/>
    <w:rsid w:val="00E110E0"/>
    <w:rsid w:val="00E12EE3"/>
    <w:rsid w:val="00E15371"/>
    <w:rsid w:val="00E17E9F"/>
    <w:rsid w:val="00E21061"/>
    <w:rsid w:val="00E21513"/>
    <w:rsid w:val="00E22ED8"/>
    <w:rsid w:val="00E234A9"/>
    <w:rsid w:val="00E24104"/>
    <w:rsid w:val="00E25871"/>
    <w:rsid w:val="00E26251"/>
    <w:rsid w:val="00E2631E"/>
    <w:rsid w:val="00E26C6F"/>
    <w:rsid w:val="00E302D0"/>
    <w:rsid w:val="00E30321"/>
    <w:rsid w:val="00E3034C"/>
    <w:rsid w:val="00E3079E"/>
    <w:rsid w:val="00E32E6A"/>
    <w:rsid w:val="00E34171"/>
    <w:rsid w:val="00E35707"/>
    <w:rsid w:val="00E36AA1"/>
    <w:rsid w:val="00E36E80"/>
    <w:rsid w:val="00E40661"/>
    <w:rsid w:val="00E41ECB"/>
    <w:rsid w:val="00E425C8"/>
    <w:rsid w:val="00E43415"/>
    <w:rsid w:val="00E45688"/>
    <w:rsid w:val="00E4737D"/>
    <w:rsid w:val="00E476B3"/>
    <w:rsid w:val="00E50175"/>
    <w:rsid w:val="00E508BE"/>
    <w:rsid w:val="00E50A62"/>
    <w:rsid w:val="00E51F8E"/>
    <w:rsid w:val="00E52529"/>
    <w:rsid w:val="00E53C8A"/>
    <w:rsid w:val="00E545C3"/>
    <w:rsid w:val="00E54FDB"/>
    <w:rsid w:val="00E559B6"/>
    <w:rsid w:val="00E5617D"/>
    <w:rsid w:val="00E563D7"/>
    <w:rsid w:val="00E603DE"/>
    <w:rsid w:val="00E610F9"/>
    <w:rsid w:val="00E64475"/>
    <w:rsid w:val="00E663F4"/>
    <w:rsid w:val="00E666F2"/>
    <w:rsid w:val="00E66DD4"/>
    <w:rsid w:val="00E672C2"/>
    <w:rsid w:val="00E67CAB"/>
    <w:rsid w:val="00E7192A"/>
    <w:rsid w:val="00E72317"/>
    <w:rsid w:val="00E731F2"/>
    <w:rsid w:val="00E748CC"/>
    <w:rsid w:val="00E75415"/>
    <w:rsid w:val="00E76570"/>
    <w:rsid w:val="00E775B1"/>
    <w:rsid w:val="00E8152A"/>
    <w:rsid w:val="00E818D8"/>
    <w:rsid w:val="00E900AB"/>
    <w:rsid w:val="00E90993"/>
    <w:rsid w:val="00E9299A"/>
    <w:rsid w:val="00E93629"/>
    <w:rsid w:val="00E93B5C"/>
    <w:rsid w:val="00E93D8D"/>
    <w:rsid w:val="00E93DAF"/>
    <w:rsid w:val="00E94CEC"/>
    <w:rsid w:val="00EA04EF"/>
    <w:rsid w:val="00EA0724"/>
    <w:rsid w:val="00EA1264"/>
    <w:rsid w:val="00EA23BB"/>
    <w:rsid w:val="00EA34CF"/>
    <w:rsid w:val="00EA6A5F"/>
    <w:rsid w:val="00EA6F19"/>
    <w:rsid w:val="00EB00D4"/>
    <w:rsid w:val="00EB1120"/>
    <w:rsid w:val="00EB383C"/>
    <w:rsid w:val="00EB651F"/>
    <w:rsid w:val="00EB7090"/>
    <w:rsid w:val="00EB7623"/>
    <w:rsid w:val="00EB7644"/>
    <w:rsid w:val="00EC02A2"/>
    <w:rsid w:val="00EC1BBE"/>
    <w:rsid w:val="00EC32AE"/>
    <w:rsid w:val="00EC39CF"/>
    <w:rsid w:val="00EC5CD7"/>
    <w:rsid w:val="00EC68B2"/>
    <w:rsid w:val="00EC6A45"/>
    <w:rsid w:val="00ED0B52"/>
    <w:rsid w:val="00ED17ED"/>
    <w:rsid w:val="00ED38C6"/>
    <w:rsid w:val="00EE20FF"/>
    <w:rsid w:val="00EE256D"/>
    <w:rsid w:val="00EE5868"/>
    <w:rsid w:val="00EE5FB3"/>
    <w:rsid w:val="00EE64BB"/>
    <w:rsid w:val="00EE770F"/>
    <w:rsid w:val="00EE7F79"/>
    <w:rsid w:val="00EE7F91"/>
    <w:rsid w:val="00EF10D0"/>
    <w:rsid w:val="00EF12BC"/>
    <w:rsid w:val="00EF224F"/>
    <w:rsid w:val="00EF2FC6"/>
    <w:rsid w:val="00EF37A5"/>
    <w:rsid w:val="00EF46C7"/>
    <w:rsid w:val="00EF5FAB"/>
    <w:rsid w:val="00EF637C"/>
    <w:rsid w:val="00EF715A"/>
    <w:rsid w:val="00EF73FF"/>
    <w:rsid w:val="00EF795A"/>
    <w:rsid w:val="00F012AE"/>
    <w:rsid w:val="00F01345"/>
    <w:rsid w:val="00F01472"/>
    <w:rsid w:val="00F031E8"/>
    <w:rsid w:val="00F047A7"/>
    <w:rsid w:val="00F04F31"/>
    <w:rsid w:val="00F06E14"/>
    <w:rsid w:val="00F07628"/>
    <w:rsid w:val="00F07D07"/>
    <w:rsid w:val="00F10841"/>
    <w:rsid w:val="00F10AB3"/>
    <w:rsid w:val="00F10FA8"/>
    <w:rsid w:val="00F150E0"/>
    <w:rsid w:val="00F1517E"/>
    <w:rsid w:val="00F159EC"/>
    <w:rsid w:val="00F179D4"/>
    <w:rsid w:val="00F21EDC"/>
    <w:rsid w:val="00F22CA8"/>
    <w:rsid w:val="00F230A9"/>
    <w:rsid w:val="00F24364"/>
    <w:rsid w:val="00F24713"/>
    <w:rsid w:val="00F24D39"/>
    <w:rsid w:val="00F2592E"/>
    <w:rsid w:val="00F26807"/>
    <w:rsid w:val="00F33C56"/>
    <w:rsid w:val="00F347C7"/>
    <w:rsid w:val="00F34848"/>
    <w:rsid w:val="00F37A8E"/>
    <w:rsid w:val="00F41B46"/>
    <w:rsid w:val="00F42A55"/>
    <w:rsid w:val="00F42D46"/>
    <w:rsid w:val="00F42E51"/>
    <w:rsid w:val="00F4394D"/>
    <w:rsid w:val="00F4496C"/>
    <w:rsid w:val="00F44F3A"/>
    <w:rsid w:val="00F45963"/>
    <w:rsid w:val="00F45FE0"/>
    <w:rsid w:val="00F46848"/>
    <w:rsid w:val="00F46F02"/>
    <w:rsid w:val="00F510CD"/>
    <w:rsid w:val="00F51F10"/>
    <w:rsid w:val="00F529A5"/>
    <w:rsid w:val="00F53FF6"/>
    <w:rsid w:val="00F55434"/>
    <w:rsid w:val="00F56500"/>
    <w:rsid w:val="00F57373"/>
    <w:rsid w:val="00F57614"/>
    <w:rsid w:val="00F60F00"/>
    <w:rsid w:val="00F60F10"/>
    <w:rsid w:val="00F614C0"/>
    <w:rsid w:val="00F62311"/>
    <w:rsid w:val="00F62AEF"/>
    <w:rsid w:val="00F6605D"/>
    <w:rsid w:val="00F67B32"/>
    <w:rsid w:val="00F72873"/>
    <w:rsid w:val="00F72BA0"/>
    <w:rsid w:val="00F74921"/>
    <w:rsid w:val="00F74CFB"/>
    <w:rsid w:val="00F74D0F"/>
    <w:rsid w:val="00F76587"/>
    <w:rsid w:val="00F77EFA"/>
    <w:rsid w:val="00F813E4"/>
    <w:rsid w:val="00F83848"/>
    <w:rsid w:val="00F862B4"/>
    <w:rsid w:val="00F86AC8"/>
    <w:rsid w:val="00F86AF5"/>
    <w:rsid w:val="00F975E9"/>
    <w:rsid w:val="00F97E67"/>
    <w:rsid w:val="00FA0284"/>
    <w:rsid w:val="00FA1407"/>
    <w:rsid w:val="00FA1544"/>
    <w:rsid w:val="00FA193D"/>
    <w:rsid w:val="00FA1B7D"/>
    <w:rsid w:val="00FA35C0"/>
    <w:rsid w:val="00FA4547"/>
    <w:rsid w:val="00FA5E6D"/>
    <w:rsid w:val="00FA7038"/>
    <w:rsid w:val="00FA7AF5"/>
    <w:rsid w:val="00FB192D"/>
    <w:rsid w:val="00FB414A"/>
    <w:rsid w:val="00FC07B9"/>
    <w:rsid w:val="00FC493F"/>
    <w:rsid w:val="00FC4E21"/>
    <w:rsid w:val="00FC534A"/>
    <w:rsid w:val="00FC5F6D"/>
    <w:rsid w:val="00FD0107"/>
    <w:rsid w:val="00FD1033"/>
    <w:rsid w:val="00FD153C"/>
    <w:rsid w:val="00FD2C2F"/>
    <w:rsid w:val="00FD2C7E"/>
    <w:rsid w:val="00FD35F4"/>
    <w:rsid w:val="00FD3B31"/>
    <w:rsid w:val="00FD660B"/>
    <w:rsid w:val="00FD6ED9"/>
    <w:rsid w:val="00FD7DC3"/>
    <w:rsid w:val="00FE1823"/>
    <w:rsid w:val="00FE1B6A"/>
    <w:rsid w:val="00FE3065"/>
    <w:rsid w:val="00FE487A"/>
    <w:rsid w:val="00FE4ADC"/>
    <w:rsid w:val="00FE61B8"/>
    <w:rsid w:val="00FE6AA8"/>
    <w:rsid w:val="00FE6C81"/>
    <w:rsid w:val="00FF0569"/>
    <w:rsid w:val="00FF206E"/>
    <w:rsid w:val="00FF22A6"/>
    <w:rsid w:val="00FF3B31"/>
    <w:rsid w:val="00FF3C69"/>
    <w:rsid w:val="00FF5FAF"/>
    <w:rsid w:val="00FF655C"/>
    <w:rsid w:val="00FF6E0A"/>
    <w:rsid w:val="00FF706B"/>
    <w:rsid w:val="00FF77B4"/>
    <w:rsid w:val="08953042"/>
    <w:rsid w:val="77A4139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colormru v:ext="edit" colors="red,#4d4d4f"/>
    </o:shapedefaults>
    <o:shapelayout v:ext="edit">
      <o:idmap v:ext="edit" data="2"/>
    </o:shapelayout>
  </w:shapeDefaults>
  <w:decimalSymbol w:val="."/>
  <w:listSeparator w:val=","/>
  <w14:docId w14:val="1B629AF2"/>
  <w15:docId w15:val="{8DFD7C77-EED5-4241-AB7A-FF219C6C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7C0"/>
    <w:pPr>
      <w:spacing w:after="240" w:line="240" w:lineRule="atLeast"/>
    </w:pPr>
    <w:rPr>
      <w:rFonts w:ascii="Arial" w:hAnsi="Arial"/>
      <w:sz w:val="22"/>
    </w:rPr>
  </w:style>
  <w:style w:type="paragraph" w:styleId="Heading1">
    <w:name w:val="heading 1"/>
    <w:basedOn w:val="Normal"/>
    <w:next w:val="Normal"/>
    <w:qFormat/>
    <w:rsid w:val="00923D7A"/>
    <w:pPr>
      <w:keepNext/>
      <w:pageBreakBefore/>
      <w:widowControl w:val="0"/>
      <w:numPr>
        <w:numId w:val="60"/>
      </w:numPr>
      <w:spacing w:after="360" w:line="550" w:lineRule="exact"/>
      <w:outlineLvl w:val="0"/>
    </w:pPr>
    <w:rPr>
      <w:rFonts w:cs="Arial"/>
      <w:bCs/>
      <w:color w:val="323232"/>
      <w:kern w:val="32"/>
      <w:sz w:val="44"/>
      <w:szCs w:val="32"/>
    </w:rPr>
  </w:style>
  <w:style w:type="paragraph" w:styleId="Heading2">
    <w:name w:val="heading 2"/>
    <w:basedOn w:val="Normal"/>
    <w:next w:val="Normal"/>
    <w:qFormat/>
    <w:rsid w:val="00254146"/>
    <w:pPr>
      <w:keepNext/>
      <w:numPr>
        <w:ilvl w:val="1"/>
        <w:numId w:val="60"/>
      </w:numPr>
      <w:spacing w:before="320" w:after="60"/>
      <w:ind w:left="680" w:hanging="680"/>
      <w:outlineLvl w:val="1"/>
    </w:pPr>
    <w:rPr>
      <w:rFonts w:cs="Arial"/>
      <w:b/>
      <w:bCs/>
      <w:iCs/>
      <w:sz w:val="28"/>
      <w:szCs w:val="28"/>
    </w:rPr>
  </w:style>
  <w:style w:type="paragraph" w:styleId="Heading3">
    <w:name w:val="heading 3"/>
    <w:basedOn w:val="Normal"/>
    <w:next w:val="Normal"/>
    <w:qFormat/>
    <w:rsid w:val="00254146"/>
    <w:pPr>
      <w:keepNext/>
      <w:numPr>
        <w:ilvl w:val="2"/>
        <w:numId w:val="60"/>
      </w:numPr>
      <w:spacing w:before="60" w:after="60"/>
      <w:ind w:left="680" w:hanging="680"/>
      <w:outlineLvl w:val="2"/>
    </w:pPr>
    <w:rPr>
      <w:rFonts w:cs="Arial"/>
      <w:b/>
      <w:bCs/>
      <w:szCs w:val="26"/>
    </w:rPr>
  </w:style>
  <w:style w:type="paragraph" w:styleId="Heading4">
    <w:name w:val="heading 4"/>
    <w:aliases w:val="H4"/>
    <w:basedOn w:val="Normal"/>
    <w:next w:val="Normal"/>
    <w:qFormat/>
    <w:rsid w:val="00AD5436"/>
    <w:pPr>
      <w:keepNext/>
      <w:numPr>
        <w:ilvl w:val="3"/>
        <w:numId w:val="60"/>
      </w:numPr>
      <w:spacing w:before="240" w:after="60"/>
      <w:outlineLvl w:val="3"/>
    </w:pPr>
    <w:rPr>
      <w:rFonts w:ascii="Times New Roman" w:hAnsi="Times New Roman"/>
      <w:b/>
      <w:bCs/>
      <w:sz w:val="28"/>
      <w:szCs w:val="28"/>
    </w:rPr>
  </w:style>
  <w:style w:type="paragraph" w:styleId="Heading5">
    <w:name w:val="heading 5"/>
    <w:basedOn w:val="Normal"/>
    <w:next w:val="Normal"/>
    <w:qFormat/>
    <w:rsid w:val="00AD5436"/>
    <w:pPr>
      <w:numPr>
        <w:ilvl w:val="4"/>
        <w:numId w:val="60"/>
      </w:numPr>
      <w:spacing w:before="240" w:after="60"/>
      <w:outlineLvl w:val="4"/>
    </w:pPr>
    <w:rPr>
      <w:b/>
      <w:bCs/>
      <w:i/>
      <w:iCs/>
      <w:sz w:val="26"/>
      <w:szCs w:val="26"/>
    </w:rPr>
  </w:style>
  <w:style w:type="paragraph" w:styleId="Heading6">
    <w:name w:val="heading 6"/>
    <w:basedOn w:val="Normal"/>
    <w:next w:val="Normal"/>
    <w:qFormat/>
    <w:rsid w:val="00AD5436"/>
    <w:pPr>
      <w:numPr>
        <w:ilvl w:val="5"/>
        <w:numId w:val="60"/>
      </w:numPr>
      <w:spacing w:before="240" w:after="60"/>
      <w:outlineLvl w:val="5"/>
    </w:pPr>
    <w:rPr>
      <w:rFonts w:ascii="Times New Roman" w:hAnsi="Times New Roman"/>
      <w:b/>
      <w:bCs/>
      <w:szCs w:val="22"/>
    </w:rPr>
  </w:style>
  <w:style w:type="paragraph" w:styleId="Heading7">
    <w:name w:val="heading 7"/>
    <w:basedOn w:val="Normal"/>
    <w:next w:val="Normal"/>
    <w:qFormat/>
    <w:rsid w:val="00AD5436"/>
    <w:pPr>
      <w:numPr>
        <w:ilvl w:val="6"/>
        <w:numId w:val="60"/>
      </w:numPr>
      <w:spacing w:before="240" w:after="60"/>
      <w:outlineLvl w:val="6"/>
    </w:pPr>
    <w:rPr>
      <w:rFonts w:ascii="Times New Roman" w:hAnsi="Times New Roman"/>
    </w:rPr>
  </w:style>
  <w:style w:type="paragraph" w:styleId="Heading8">
    <w:name w:val="heading 8"/>
    <w:basedOn w:val="Normal"/>
    <w:next w:val="Normal"/>
    <w:qFormat/>
    <w:rsid w:val="00AD5436"/>
    <w:pPr>
      <w:numPr>
        <w:ilvl w:val="7"/>
        <w:numId w:val="60"/>
      </w:numPr>
      <w:spacing w:before="240" w:after="60"/>
      <w:outlineLvl w:val="7"/>
    </w:pPr>
    <w:rPr>
      <w:rFonts w:ascii="Times New Roman" w:hAnsi="Times New Roman"/>
      <w:i/>
      <w:iCs/>
    </w:rPr>
  </w:style>
  <w:style w:type="paragraph" w:styleId="Heading9">
    <w:name w:val="heading 9"/>
    <w:basedOn w:val="Normal"/>
    <w:next w:val="Normal"/>
    <w:qFormat/>
    <w:rsid w:val="00AD5436"/>
    <w:pPr>
      <w:numPr>
        <w:ilvl w:val="8"/>
        <w:numId w:val="6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791C"/>
    <w:pPr>
      <w:tabs>
        <w:tab w:val="center" w:pos="4153"/>
        <w:tab w:val="right" w:pos="8306"/>
      </w:tabs>
      <w:spacing w:line="240" w:lineRule="auto"/>
    </w:pPr>
    <w:rPr>
      <w:sz w:val="16"/>
    </w:rPr>
  </w:style>
  <w:style w:type="paragraph" w:styleId="Footer">
    <w:name w:val="footer"/>
    <w:basedOn w:val="Normal"/>
    <w:link w:val="FooterChar"/>
    <w:uiPriority w:val="99"/>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uiPriority w:val="99"/>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063A18"/>
    <w:pPr>
      <w:spacing w:after="120" w:line="240" w:lineRule="auto"/>
    </w:pPr>
    <w:rPr>
      <w:caps/>
      <w:spacing w:val="-10"/>
      <w:sz w:val="20"/>
    </w:rPr>
  </w:style>
  <w:style w:type="paragraph" w:customStyle="1" w:styleId="TableHeading">
    <w:name w:val="Table Heading"/>
    <w:basedOn w:val="Normal"/>
    <w:qFormat/>
    <w:rsid w:val="00804A0A"/>
    <w:pPr>
      <w:spacing w:before="40" w:after="4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uiPriority w:val="39"/>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804A0A"/>
    <w:pPr>
      <w:numPr>
        <w:numId w:val="43"/>
      </w:numPr>
      <w:tabs>
        <w:tab w:val="num" w:pos="964"/>
      </w:tabs>
      <w:spacing w:after="80"/>
      <w:ind w:left="964"/>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955906"/>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6"/>
      </w:numPr>
      <w:spacing w:after="80"/>
    </w:pPr>
  </w:style>
  <w:style w:type="paragraph" w:styleId="ListNumber2">
    <w:name w:val="List Number 2"/>
    <w:basedOn w:val="Normal"/>
    <w:qFormat/>
    <w:rsid w:val="00247C59"/>
    <w:pPr>
      <w:numPr>
        <w:numId w:val="7"/>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aliases w:val="Appel note de bas de p,Appel note de bas de p + 11 pt,Italic,Footnote"/>
    <w:basedOn w:val="DefaultParagraphFont"/>
    <w:rsid w:val="00566AB4"/>
    <w:rPr>
      <w:rFonts w:ascii="Arial" w:hAnsi="Arial"/>
      <w:vertAlign w:val="superscript"/>
    </w:rPr>
  </w:style>
  <w:style w:type="paragraph" w:styleId="FootnoteText">
    <w:name w:val="footnote text"/>
    <w:aliases w:val="ACMA Footnote Text,Footnote Text Char1,Footnote Text Char Char,Footnote Text Char1 Char Char,Footnote Text Char Char Char Char,Footnote Text Char1 Char Char Char Char,Footnote Text Char Char Char Char Char Char,f,Footnote text"/>
    <w:basedOn w:val="Normal"/>
    <w:link w:val="FootnoteTextChar"/>
    <w:rsid w:val="00955906"/>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955906"/>
    <w:pPr>
      <w:numPr>
        <w:numId w:val="27"/>
      </w:numPr>
      <w:spacing w:after="160"/>
    </w:pPr>
    <w:rPr>
      <w:rFonts w:ascii="Arial" w:hAnsi="Arial"/>
      <w:b/>
      <w:bCs/>
      <w:color w:val="323232"/>
      <w:sz w:val="22"/>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0B27C0"/>
    <w:pPr>
      <w:numPr>
        <w:numId w:val="24"/>
      </w:numPr>
      <w:spacing w:after="160"/>
    </w:pPr>
    <w:rPr>
      <w:rFonts w:ascii="Arial" w:hAnsi="Arial"/>
      <w:b/>
      <w:bCs/>
      <w:color w:val="323232"/>
      <w:sz w:val="22"/>
      <w:szCs w:val="20"/>
    </w:rPr>
  </w:style>
  <w:style w:type="paragraph" w:customStyle="1" w:styleId="Captionfigure">
    <w:name w:val="Caption figure"/>
    <w:basedOn w:val="Caption"/>
    <w:qFormat/>
    <w:rsid w:val="00E8152A"/>
    <w:pPr>
      <w:keepNext/>
      <w:numPr>
        <w:numId w:val="40"/>
      </w:numPr>
      <w:tabs>
        <w:tab w:val="num" w:pos="6918"/>
      </w:tabs>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rsid w:val="00971914"/>
    <w:rPr>
      <w:rFonts w:ascii="Arial" w:hAnsi="Arial"/>
      <w:sz w:val="16"/>
    </w:rPr>
  </w:style>
  <w:style w:type="paragraph" w:customStyle="1" w:styleId="Partheading">
    <w:name w:val="Part heading"/>
    <w:basedOn w:val="Heading1"/>
    <w:qFormat/>
    <w:rsid w:val="00FD1033"/>
    <w:pPr>
      <w:numPr>
        <w:numId w:val="49"/>
      </w:numPr>
    </w:pPr>
  </w:style>
  <w:style w:type="paragraph" w:customStyle="1" w:styleId="Numberedheading">
    <w:name w:val="Numbered heading"/>
    <w:basedOn w:val="Heading2"/>
    <w:qFormat/>
    <w:rsid w:val="00FD1033"/>
    <w:pPr>
      <w:numPr>
        <w:numId w:val="49"/>
      </w:numPr>
    </w:pPr>
  </w:style>
  <w:style w:type="paragraph" w:customStyle="1" w:styleId="Heading2noTOC">
    <w:name w:val="Heading 2 no TOC"/>
    <w:qFormat/>
    <w:rsid w:val="00EF73FF"/>
    <w:rPr>
      <w:rFonts w:ascii="Arial" w:hAnsi="Arial" w:cs="Arial"/>
      <w:b/>
      <w:bCs/>
      <w:iCs/>
      <w:sz w:val="28"/>
      <w:szCs w:val="28"/>
    </w:rPr>
  </w:style>
  <w:style w:type="paragraph" w:styleId="ListParagraph">
    <w:name w:val="List Paragraph"/>
    <w:basedOn w:val="Normal"/>
    <w:qFormat/>
    <w:rsid w:val="00366071"/>
    <w:pPr>
      <w:ind w:left="720"/>
      <w:contextualSpacing/>
    </w:pPr>
  </w:style>
  <w:style w:type="character" w:customStyle="1" w:styleId="FootnoteTextChar">
    <w:name w:val="Footnote Text Char"/>
    <w:aliases w:val="ACMA Footnote Text Char,Footnote Text Char1 Char,Footnote Text Char Char Char,Footnote Text Char1 Char Char Char,Footnote Text Char Char Char Char Char,Footnote Text Char1 Char Char Char Char Char,f Char,Footnote text Char"/>
    <w:basedOn w:val="DefaultParagraphFont"/>
    <w:link w:val="FootnoteText"/>
    <w:rsid w:val="00330733"/>
    <w:rPr>
      <w:rFonts w:ascii="Arial" w:hAnsi="Arial"/>
      <w:sz w:val="16"/>
      <w:szCs w:val="16"/>
    </w:rPr>
  </w:style>
  <w:style w:type="paragraph" w:styleId="Revision">
    <w:name w:val="Revision"/>
    <w:hidden/>
    <w:semiHidden/>
    <w:rsid w:val="009C30E4"/>
    <w:rPr>
      <w:rFonts w:ascii="Arial" w:hAnsi="Arial"/>
      <w:sz w:val="22"/>
    </w:rPr>
  </w:style>
  <w:style w:type="character" w:styleId="UnresolvedMention">
    <w:name w:val="Unresolved Mention"/>
    <w:basedOn w:val="DefaultParagraphFont"/>
    <w:uiPriority w:val="99"/>
    <w:semiHidden/>
    <w:unhideWhenUsed/>
    <w:rsid w:val="00A434A8"/>
    <w:rPr>
      <w:color w:val="605E5C"/>
      <w:shd w:val="clear" w:color="auto" w:fill="E1DFDD"/>
    </w:rPr>
  </w:style>
  <w:style w:type="character" w:customStyle="1" w:styleId="primary1">
    <w:name w:val="primary1"/>
    <w:basedOn w:val="DefaultParagraphFont"/>
    <w:rsid w:val="00A434A8"/>
    <w:rPr>
      <w:caps/>
    </w:rPr>
  </w:style>
  <w:style w:type="character" w:customStyle="1" w:styleId="description">
    <w:name w:val="description"/>
    <w:basedOn w:val="DefaultParagraphFont"/>
    <w:rsid w:val="00A434A8"/>
  </w:style>
  <w:style w:type="paragraph" w:customStyle="1" w:styleId="Paragraph">
    <w:name w:val="Paragraph"/>
    <w:basedOn w:val="Normal"/>
    <w:qFormat/>
    <w:rsid w:val="00224DA1"/>
    <w:rPr>
      <w:rFonts w:cs="Arial"/>
      <w:sz w:val="20"/>
    </w:rPr>
  </w:style>
  <w:style w:type="table" w:customStyle="1" w:styleId="TableGrid0">
    <w:name w:val="TableGrid"/>
    <w:rsid w:val="00F10841"/>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customStyle="1" w:styleId="Numberlistlevel2last">
    <w:name w:val="Number list level 2 last"/>
    <w:basedOn w:val="Normal"/>
    <w:uiPriority w:val="12"/>
    <w:qFormat/>
    <w:rsid w:val="00B10996"/>
    <w:pPr>
      <w:numPr>
        <w:numId w:val="4"/>
      </w:numPr>
      <w:tabs>
        <w:tab w:val="clear" w:pos="1209"/>
      </w:tabs>
      <w:ind w:left="766" w:hanging="295"/>
    </w:pPr>
    <w:rPr>
      <w:sz w:val="20"/>
    </w:rPr>
  </w:style>
  <w:style w:type="paragraph" w:styleId="EndnoteText">
    <w:name w:val="endnote text"/>
    <w:basedOn w:val="Normal"/>
    <w:link w:val="EndnoteTextChar"/>
    <w:semiHidden/>
    <w:unhideWhenUsed/>
    <w:rsid w:val="002A237F"/>
    <w:pPr>
      <w:spacing w:after="0" w:line="240" w:lineRule="auto"/>
    </w:pPr>
    <w:rPr>
      <w:sz w:val="20"/>
      <w:szCs w:val="20"/>
    </w:rPr>
  </w:style>
  <w:style w:type="character" w:customStyle="1" w:styleId="EndnoteTextChar">
    <w:name w:val="Endnote Text Char"/>
    <w:basedOn w:val="DefaultParagraphFont"/>
    <w:link w:val="EndnoteText"/>
    <w:semiHidden/>
    <w:rsid w:val="002A237F"/>
    <w:rPr>
      <w:rFonts w:ascii="Arial" w:hAnsi="Arial"/>
      <w:sz w:val="20"/>
      <w:szCs w:val="20"/>
    </w:rPr>
  </w:style>
  <w:style w:type="character" w:styleId="EndnoteReference">
    <w:name w:val="endnote reference"/>
    <w:basedOn w:val="DefaultParagraphFont"/>
    <w:semiHidden/>
    <w:unhideWhenUsed/>
    <w:rsid w:val="002A23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9772">
      <w:bodyDiv w:val="1"/>
      <w:marLeft w:val="0"/>
      <w:marRight w:val="0"/>
      <w:marTop w:val="0"/>
      <w:marBottom w:val="0"/>
      <w:divBdr>
        <w:top w:val="none" w:sz="0" w:space="0" w:color="auto"/>
        <w:left w:val="none" w:sz="0" w:space="0" w:color="auto"/>
        <w:bottom w:val="none" w:sz="0" w:space="0" w:color="auto"/>
        <w:right w:val="none" w:sz="0" w:space="0" w:color="auto"/>
      </w:divBdr>
    </w:div>
    <w:div w:id="882669866">
      <w:bodyDiv w:val="1"/>
      <w:marLeft w:val="0"/>
      <w:marRight w:val="0"/>
      <w:marTop w:val="0"/>
      <w:marBottom w:val="0"/>
      <w:divBdr>
        <w:top w:val="none" w:sz="0" w:space="0" w:color="auto"/>
        <w:left w:val="none" w:sz="0" w:space="0" w:color="auto"/>
        <w:bottom w:val="none" w:sz="0" w:space="0" w:color="auto"/>
        <w:right w:val="none" w:sz="0" w:space="0" w:color="auto"/>
      </w:divBdr>
    </w:div>
    <w:div w:id="1405571987">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847940425">
      <w:bodyDiv w:val="1"/>
      <w:marLeft w:val="0"/>
      <w:marRight w:val="0"/>
      <w:marTop w:val="0"/>
      <w:marBottom w:val="0"/>
      <w:divBdr>
        <w:top w:val="none" w:sz="0" w:space="0" w:color="auto"/>
        <w:left w:val="none" w:sz="0" w:space="0" w:color="auto"/>
        <w:bottom w:val="none" w:sz="0" w:space="0" w:color="auto"/>
        <w:right w:val="none" w:sz="0" w:space="0" w:color="auto"/>
      </w:divBdr>
    </w:div>
    <w:div w:id="20212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freqplan@acma.gov.au" TargetMode="External"/><Relationship Id="rId26" Type="http://schemas.openxmlformats.org/officeDocument/2006/relationships/hyperlink" Target="https://www.acma.gov.au/publications/2019-09/instruction/rali-fx3-microwave-fixed-services" TargetMode="External"/><Relationship Id="rId39" Type="http://schemas.openxmlformats.org/officeDocument/2006/relationships/hyperlink" Target="http://search.itu.int/history/HistoryDigitalCollectionDocLibrary/1.43.48.en.102.pdf" TargetMode="External"/><Relationship Id="rId21" Type="http://schemas.openxmlformats.org/officeDocument/2006/relationships/footer" Target="footer3.xml"/><Relationship Id="rId34" Type="http://schemas.openxmlformats.org/officeDocument/2006/relationships/hyperlink" Target="https://www.acma.gov.au/submit-rpe-data-antennas" TargetMode="External"/><Relationship Id="rId42" Type="http://schemas.openxmlformats.org/officeDocument/2006/relationships/hyperlink" Target="http://search.itu.int/history/HistoryDigitalCollectionDocLibrary/1.43.48.en.102.pdf"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aus01.safelinks.protection.outlook.com/?url=https%3A%2F%2Fwww.itu.int%2Fdms_pubrec%2Fitu-r%2Frec%2Fsf%2FR-REC-SF.1006-0-199304-I!!PDF-E.pdf&amp;data=05%7C02%7CPrasanna.Sooriyaaratchi%40acma.gov.au%7C95fefe8de71a4dbfe75808dca6c038cb%7C0dac7f39d20c4e718af371ee7e268a2b%7C0%7C0%7C638568592447206620%7CUnknown%7CTWFpbGZsb3d8eyJWIjoiMC4wLjAwMDAiLCJQIjoiV2luMzIiLCJBTiI6Ik1haWwiLCJXVCI6Mn0%3D%7C0%7C%7C%7C&amp;sdata=UQPsnNG6OMuAwVq5pQyn0PsYI83%2BvPL2Fenu5EgVRxU%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reqplan@acma.gov.au" TargetMode="External"/><Relationship Id="rId32" Type="http://schemas.openxmlformats.org/officeDocument/2006/relationships/hyperlink" Target="https://www.itu.int/rec/R-REC-P.452/en" TargetMode="External"/><Relationship Id="rId37" Type="http://schemas.openxmlformats.org/officeDocument/2006/relationships/hyperlink" Target="mailto:freqplan@acma.gov.au" TargetMode="External"/><Relationship Id="rId40" Type="http://schemas.openxmlformats.org/officeDocument/2006/relationships/hyperlink" Target="https://www.acma.gov.au/theACMA/rali-fx3-microwave-fixed-services-frequency-coordination" TargetMode="Externa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acma.gov.au/australian-radiofrequency-spectrum-plan" TargetMode="External"/><Relationship Id="rId28" Type="http://schemas.openxmlformats.org/officeDocument/2006/relationships/hyperlink" Target="https://www.acma.gov.au/publications/2019-09/instruction/rali-fx3-microwave-fixed-services" TargetMode="External"/><Relationship Id="rId36" Type="http://schemas.openxmlformats.org/officeDocument/2006/relationships/hyperlink" Target="https://www.acma.gov.au/Industry/Spectrum/Spectrum-planning/Current-APs-info-and-resources/frequency-assignment-requirements-spectrum-planning-acma"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aus01.safelinks.protection.outlook.com/?url=https%3A%2F%2Fwww.itu.int%2Fdms_pubrec%2Fitu-r%2Frec%2Fsf%2FR-REC-SF.1006-0-199304-I!!PDF-E.pdf&amp;data=05%7C02%7CPrasanna.Sooriyaaratchi%40acma.gov.au%7C95fefe8de71a4dbfe75808dca6c038cb%7C0dac7f39d20c4e718af371ee7e268a2b%7C0%7C0%7C638568592447206620%7CUnknown%7CTWFpbGZsb3d8eyJWIjoiMC4wLjAwMDAiLCJQIjoiV2luMzIiLCJBTiI6Ik1haWwiLCJXVCI6Mn0%3D%7C0%7C%7C%7C&amp;sdata=UQPsnNG6OMuAwVq5pQyn0PsYI83%2BvPL2Fenu5EgVRxU%3D&amp;reserved=0" TargetMode="Externa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acma.gov.au/publications/2019-08/instruction/rali-fx20-millimetre-wave-point-point-self-coordinated-stations" TargetMode="External"/><Relationship Id="rId30" Type="http://schemas.openxmlformats.org/officeDocument/2006/relationships/hyperlink" Target="https://aus01.safelinks.protection.outlook.com/?url=https%3A%2F%2Fwww.itu.int%2Fdms_pubrec%2Fitu-r%2Frec%2Fsf%2FR-REC-SF.1006-0-199304-I!!PDF-E.pdf&amp;data=05%7C02%7CPrasanna.Sooriyaaratchi%40acma.gov.au%7C95fefe8de71a4dbfe75808dca6c038cb%7C0dac7f39d20c4e718af371ee7e268a2b%7C0%7C0%7C638568592447206620%7CUnknown%7CTWFpbGZsb3d8eyJWIjoiMC4wLjAwMDAiLCJQIjoiV2luMzIiLCJBTiI6Ik1haWwiLCJXVCI6Mn0%3D%7C0%7C%7C%7C&amp;sdata=UQPsnNG6OMuAwVq5pQyn0PsYI83%2BvPL2Fenu5EgVRxU%3D&amp;reserved=0" TargetMode="External"/><Relationship Id="rId35" Type="http://schemas.openxmlformats.org/officeDocument/2006/relationships/hyperlink" Target="https://www.itu.int/rec/R-REC-S.465/en" TargetMode="External"/><Relationship Id="rId43" Type="http://schemas.openxmlformats.org/officeDocument/2006/relationships/header" Target="header7.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ebarchive.nla.gov.au/awa/20190808083057/https:/www.acma.gov.au/theACMA/proposed-new-rali-for-coordination-between-earth-stations-and-fixed-services" TargetMode="External"/><Relationship Id="rId25" Type="http://schemas.openxmlformats.org/officeDocument/2006/relationships/hyperlink" Target="https://www.acma.gov.au/publications/2019-10/report/business-operating-procedure-submission-and-processing-applications-earth-and-earth-receive-apparatus-licences-fixed-earth-stations" TargetMode="External"/><Relationship Id="rId33" Type="http://schemas.openxmlformats.org/officeDocument/2006/relationships/hyperlink" Target="https://www.itu.int/rec/R-REC-P.525/en" TargetMode="External"/><Relationship Id="rId38" Type="http://schemas.openxmlformats.org/officeDocument/2006/relationships/hyperlink" Target="https://www.itu.int/pub/R-REG-RR/en" TargetMode="External"/><Relationship Id="rId46" Type="http://schemas.openxmlformats.org/officeDocument/2006/relationships/header" Target="header9.xml"/><Relationship Id="rId20" Type="http://schemas.openxmlformats.org/officeDocument/2006/relationships/header" Target="header5.xml"/><Relationship Id="rId41" Type="http://schemas.openxmlformats.org/officeDocument/2006/relationships/hyperlink" Target="http://search.itu.int/history/HistoryDigitalCollectionDocLibrary/1.43.48.en.102.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ebarchive.nla.gov.au/awa/20190808083057/https:/www.acma.gov.au/theACMA/proposed-new-rali-for-coordination-between-earth-stations-and-fixed-servic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4A55C92B42AA40BC1B2189E7B3C29C" ma:contentTypeVersion="8" ma:contentTypeDescription="Create a new document." ma:contentTypeScope="" ma:versionID="0374700fc91d98c6a7f49dcd97d3e0d8">
  <xsd:schema xmlns:xsd="http://www.w3.org/2001/XMLSchema" xmlns:xs="http://www.w3.org/2001/XMLSchema" xmlns:p="http://schemas.microsoft.com/office/2006/metadata/properties" xmlns:ns2="1d983eb4-33f7-44b0-aea1-cbdcf0c55136" targetNamespace="http://schemas.microsoft.com/office/2006/metadata/properties" ma:root="true" ma:fieldsID="cf02771e6317eee6a4b12743394788ff"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3NE2HDV7HD6D-1249937519-6497</_dlc_DocId>
    <_dlc_DocIdUrl xmlns="1d983eb4-33f7-44b0-aea1-cbdcf0c55136">
      <Url>http://collaboration/organisation/cid/speb/SNIP/_layouts/15/DocIdRedir.aspx?ID=3NE2HDV7HD6D-1249937519-6497</Url>
      <Description>3NE2HDV7HD6D-1249937519-6497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4CC6C8-78DC-4B27-9EF1-6CF6E092A37C}">
  <ds:schemaRefs>
    <ds:schemaRef ds:uri="http://schemas.microsoft.com/sharepoint/v3/contenttype/forms"/>
  </ds:schemaRefs>
</ds:datastoreItem>
</file>

<file path=customXml/itemProps2.xml><?xml version="1.0" encoding="utf-8"?>
<ds:datastoreItem xmlns:ds="http://schemas.openxmlformats.org/officeDocument/2006/customXml" ds:itemID="{9AF6F785-4A17-4325-807A-B4039FBCC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045C6-A8DC-4384-9182-70A5BD1FBD73}">
  <ds:schemaRefs>
    <ds:schemaRef ds:uri="http://schemas.openxmlformats.org/officeDocument/2006/bibliography"/>
  </ds:schemaRefs>
</ds:datastoreItem>
</file>

<file path=customXml/itemProps4.xml><?xml version="1.0" encoding="utf-8"?>
<ds:datastoreItem xmlns:ds="http://schemas.openxmlformats.org/officeDocument/2006/customXml" ds:itemID="{A36907D3-D73F-4313-8938-846466E68BF1}">
  <ds:schemaRefs>
    <ds:schemaRef ds:uri="http://purl.org/dc/terms/"/>
    <ds:schemaRef ds:uri="http://schemas.openxmlformats.org/package/2006/metadata/core-properties"/>
    <ds:schemaRef ds:uri="1d983eb4-33f7-44b0-aea1-cbdcf0c55136"/>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E26266FC-DFC8-4D25-974F-098E77A24A5E}">
  <ds:schemaRefs>
    <ds:schemaRef ds:uri="http://schemas.microsoft.com/sharepoint/events"/>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4502</TotalTime>
  <Pages>29</Pages>
  <Words>5973</Words>
  <Characters>34049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39943</CharactersWithSpaces>
  <SharedDoc>false</SharedDoc>
  <HyperlinkBase/>
  <HLinks>
    <vt:vector size="264" baseType="variant">
      <vt:variant>
        <vt:i4>6750268</vt:i4>
      </vt:variant>
      <vt:variant>
        <vt:i4>222</vt:i4>
      </vt:variant>
      <vt:variant>
        <vt:i4>0</vt:i4>
      </vt:variant>
      <vt:variant>
        <vt:i4>5</vt:i4>
      </vt:variant>
      <vt:variant>
        <vt:lpwstr>http://search.itu.int/history/HistoryDigitalCollectionDocLibrary/1.43.48.en.102.pdf</vt:lpwstr>
      </vt:variant>
      <vt:variant>
        <vt:lpwstr/>
      </vt:variant>
      <vt:variant>
        <vt:i4>6750268</vt:i4>
      </vt:variant>
      <vt:variant>
        <vt:i4>219</vt:i4>
      </vt:variant>
      <vt:variant>
        <vt:i4>0</vt:i4>
      </vt:variant>
      <vt:variant>
        <vt:i4>5</vt:i4>
      </vt:variant>
      <vt:variant>
        <vt:lpwstr>http://search.itu.int/history/HistoryDigitalCollectionDocLibrary/1.43.48.en.102.pdf</vt:lpwstr>
      </vt:variant>
      <vt:variant>
        <vt:lpwstr/>
      </vt:variant>
      <vt:variant>
        <vt:i4>6750268</vt:i4>
      </vt:variant>
      <vt:variant>
        <vt:i4>216</vt:i4>
      </vt:variant>
      <vt:variant>
        <vt:i4>0</vt:i4>
      </vt:variant>
      <vt:variant>
        <vt:i4>5</vt:i4>
      </vt:variant>
      <vt:variant>
        <vt:lpwstr>http://search.itu.int/history/HistoryDigitalCollectionDocLibrary/1.43.48.en.102.pdf</vt:lpwstr>
      </vt:variant>
      <vt:variant>
        <vt:lpwstr/>
      </vt:variant>
      <vt:variant>
        <vt:i4>393290</vt:i4>
      </vt:variant>
      <vt:variant>
        <vt:i4>213</vt:i4>
      </vt:variant>
      <vt:variant>
        <vt:i4>0</vt:i4>
      </vt:variant>
      <vt:variant>
        <vt:i4>5</vt:i4>
      </vt:variant>
      <vt:variant>
        <vt:lpwstr>https://www.acma.gov.au/theACMA/rali-fx3-microwave-fixed-services-frequency-coordination</vt:lpwstr>
      </vt:variant>
      <vt:variant>
        <vt:lpwstr/>
      </vt:variant>
      <vt:variant>
        <vt:i4>6750268</vt:i4>
      </vt:variant>
      <vt:variant>
        <vt:i4>210</vt:i4>
      </vt:variant>
      <vt:variant>
        <vt:i4>0</vt:i4>
      </vt:variant>
      <vt:variant>
        <vt:i4>5</vt:i4>
      </vt:variant>
      <vt:variant>
        <vt:lpwstr>http://search.itu.int/history/HistoryDigitalCollectionDocLibrary/1.43.48.en.102.pdf</vt:lpwstr>
      </vt:variant>
      <vt:variant>
        <vt:lpwstr/>
      </vt:variant>
      <vt:variant>
        <vt:i4>8061033</vt:i4>
      </vt:variant>
      <vt:variant>
        <vt:i4>207</vt:i4>
      </vt:variant>
      <vt:variant>
        <vt:i4>0</vt:i4>
      </vt:variant>
      <vt:variant>
        <vt:i4>5</vt:i4>
      </vt:variant>
      <vt:variant>
        <vt:lpwstr>https://www.itu.int/pub/R-REG-RR/en</vt:lpwstr>
      </vt:variant>
      <vt:variant>
        <vt:lpwstr/>
      </vt:variant>
      <vt:variant>
        <vt:i4>4325416</vt:i4>
      </vt:variant>
      <vt:variant>
        <vt:i4>204</vt:i4>
      </vt:variant>
      <vt:variant>
        <vt:i4>0</vt:i4>
      </vt:variant>
      <vt:variant>
        <vt:i4>5</vt:i4>
      </vt:variant>
      <vt:variant>
        <vt:lpwstr>mailto:freqplan@acma.gov.au</vt:lpwstr>
      </vt:variant>
      <vt:variant>
        <vt:lpwstr/>
      </vt:variant>
      <vt:variant>
        <vt:i4>6422563</vt:i4>
      </vt:variant>
      <vt:variant>
        <vt:i4>201</vt:i4>
      </vt:variant>
      <vt:variant>
        <vt:i4>0</vt:i4>
      </vt:variant>
      <vt:variant>
        <vt:i4>5</vt:i4>
      </vt:variant>
      <vt:variant>
        <vt:lpwstr>https://www.acma.gov.au/Industry/Spectrum/Spectrum-planning/Current-APs-info-and-resources/frequency-assignment-requirements-spectrum-planning-acma</vt:lpwstr>
      </vt:variant>
      <vt:variant>
        <vt:lpwstr/>
      </vt:variant>
      <vt:variant>
        <vt:i4>2424868</vt:i4>
      </vt:variant>
      <vt:variant>
        <vt:i4>195</vt:i4>
      </vt:variant>
      <vt:variant>
        <vt:i4>0</vt:i4>
      </vt:variant>
      <vt:variant>
        <vt:i4>5</vt:i4>
      </vt:variant>
      <vt:variant>
        <vt:lpwstr>https://www.itu.int/rec/R-REC-S.465/en</vt:lpwstr>
      </vt:variant>
      <vt:variant>
        <vt:lpwstr/>
      </vt:variant>
      <vt:variant>
        <vt:i4>2162726</vt:i4>
      </vt:variant>
      <vt:variant>
        <vt:i4>192</vt:i4>
      </vt:variant>
      <vt:variant>
        <vt:i4>0</vt:i4>
      </vt:variant>
      <vt:variant>
        <vt:i4>5</vt:i4>
      </vt:variant>
      <vt:variant>
        <vt:lpwstr>https://www.itu.int/rec/R-REC-P.525/en</vt:lpwstr>
      </vt:variant>
      <vt:variant>
        <vt:lpwstr/>
      </vt:variant>
      <vt:variant>
        <vt:i4>2490400</vt:i4>
      </vt:variant>
      <vt:variant>
        <vt:i4>189</vt:i4>
      </vt:variant>
      <vt:variant>
        <vt:i4>0</vt:i4>
      </vt:variant>
      <vt:variant>
        <vt:i4>5</vt:i4>
      </vt:variant>
      <vt:variant>
        <vt:lpwstr>https://www.itu.int/rec/R-REC-P.452/en</vt:lpwstr>
      </vt:variant>
      <vt:variant>
        <vt:lpwstr/>
      </vt:variant>
      <vt:variant>
        <vt:i4>393290</vt:i4>
      </vt:variant>
      <vt:variant>
        <vt:i4>180</vt:i4>
      </vt:variant>
      <vt:variant>
        <vt:i4>0</vt:i4>
      </vt:variant>
      <vt:variant>
        <vt:i4>5</vt:i4>
      </vt:variant>
      <vt:variant>
        <vt:lpwstr>https://www.acma.gov.au/theACMA/rali-fx3-microwave-fixed-services-frequency-coordination</vt:lpwstr>
      </vt:variant>
      <vt:variant>
        <vt:lpwstr/>
      </vt:variant>
      <vt:variant>
        <vt:i4>6619234</vt:i4>
      </vt:variant>
      <vt:variant>
        <vt:i4>177</vt:i4>
      </vt:variant>
      <vt:variant>
        <vt:i4>0</vt:i4>
      </vt:variant>
      <vt:variant>
        <vt:i4>5</vt:i4>
      </vt:variant>
      <vt:variant>
        <vt:lpwstr>http://www.acma.gov.au/~/media/Spectrum Transformation and Government/Information/Word Document/BOP Earth Station docx.docx</vt:lpwstr>
      </vt:variant>
      <vt:variant>
        <vt:lpwstr/>
      </vt:variant>
      <vt:variant>
        <vt:i4>4325416</vt:i4>
      </vt:variant>
      <vt:variant>
        <vt:i4>174</vt:i4>
      </vt:variant>
      <vt:variant>
        <vt:i4>0</vt:i4>
      </vt:variant>
      <vt:variant>
        <vt:i4>5</vt:i4>
      </vt:variant>
      <vt:variant>
        <vt:lpwstr>mailto:freqplan@acma.gov.au</vt:lpwstr>
      </vt:variant>
      <vt:variant>
        <vt:lpwstr/>
      </vt:variant>
      <vt:variant>
        <vt:i4>4063273</vt:i4>
      </vt:variant>
      <vt:variant>
        <vt:i4>171</vt:i4>
      </vt:variant>
      <vt:variant>
        <vt:i4>0</vt:i4>
      </vt:variant>
      <vt:variant>
        <vt:i4>5</vt:i4>
      </vt:variant>
      <vt:variant>
        <vt:lpwstr>https://www.acma.gov.au/australian-radiofrequency-spectrum-plan</vt:lpwstr>
      </vt:variant>
      <vt:variant>
        <vt:lpwstr/>
      </vt:variant>
      <vt:variant>
        <vt:i4>1179700</vt:i4>
      </vt:variant>
      <vt:variant>
        <vt:i4>164</vt:i4>
      </vt:variant>
      <vt:variant>
        <vt:i4>0</vt:i4>
      </vt:variant>
      <vt:variant>
        <vt:i4>5</vt:i4>
      </vt:variant>
      <vt:variant>
        <vt:lpwstr/>
      </vt:variant>
      <vt:variant>
        <vt:lpwstr>_Toc108083566</vt:lpwstr>
      </vt:variant>
      <vt:variant>
        <vt:i4>1179700</vt:i4>
      </vt:variant>
      <vt:variant>
        <vt:i4>158</vt:i4>
      </vt:variant>
      <vt:variant>
        <vt:i4>0</vt:i4>
      </vt:variant>
      <vt:variant>
        <vt:i4>5</vt:i4>
      </vt:variant>
      <vt:variant>
        <vt:lpwstr/>
      </vt:variant>
      <vt:variant>
        <vt:lpwstr>_Toc108083565</vt:lpwstr>
      </vt:variant>
      <vt:variant>
        <vt:i4>1179700</vt:i4>
      </vt:variant>
      <vt:variant>
        <vt:i4>152</vt:i4>
      </vt:variant>
      <vt:variant>
        <vt:i4>0</vt:i4>
      </vt:variant>
      <vt:variant>
        <vt:i4>5</vt:i4>
      </vt:variant>
      <vt:variant>
        <vt:lpwstr/>
      </vt:variant>
      <vt:variant>
        <vt:lpwstr>_Toc108083564</vt:lpwstr>
      </vt:variant>
      <vt:variant>
        <vt:i4>1179700</vt:i4>
      </vt:variant>
      <vt:variant>
        <vt:i4>146</vt:i4>
      </vt:variant>
      <vt:variant>
        <vt:i4>0</vt:i4>
      </vt:variant>
      <vt:variant>
        <vt:i4>5</vt:i4>
      </vt:variant>
      <vt:variant>
        <vt:lpwstr/>
      </vt:variant>
      <vt:variant>
        <vt:lpwstr>_Toc108083563</vt:lpwstr>
      </vt:variant>
      <vt:variant>
        <vt:i4>1179700</vt:i4>
      </vt:variant>
      <vt:variant>
        <vt:i4>140</vt:i4>
      </vt:variant>
      <vt:variant>
        <vt:i4>0</vt:i4>
      </vt:variant>
      <vt:variant>
        <vt:i4>5</vt:i4>
      </vt:variant>
      <vt:variant>
        <vt:lpwstr/>
      </vt:variant>
      <vt:variant>
        <vt:lpwstr>_Toc108083562</vt:lpwstr>
      </vt:variant>
      <vt:variant>
        <vt:i4>1179700</vt:i4>
      </vt:variant>
      <vt:variant>
        <vt:i4>134</vt:i4>
      </vt:variant>
      <vt:variant>
        <vt:i4>0</vt:i4>
      </vt:variant>
      <vt:variant>
        <vt:i4>5</vt:i4>
      </vt:variant>
      <vt:variant>
        <vt:lpwstr/>
      </vt:variant>
      <vt:variant>
        <vt:lpwstr>_Toc108083561</vt:lpwstr>
      </vt:variant>
      <vt:variant>
        <vt:i4>1179700</vt:i4>
      </vt:variant>
      <vt:variant>
        <vt:i4>128</vt:i4>
      </vt:variant>
      <vt:variant>
        <vt:i4>0</vt:i4>
      </vt:variant>
      <vt:variant>
        <vt:i4>5</vt:i4>
      </vt:variant>
      <vt:variant>
        <vt:lpwstr/>
      </vt:variant>
      <vt:variant>
        <vt:lpwstr>_Toc108083560</vt:lpwstr>
      </vt:variant>
      <vt:variant>
        <vt:i4>1114164</vt:i4>
      </vt:variant>
      <vt:variant>
        <vt:i4>122</vt:i4>
      </vt:variant>
      <vt:variant>
        <vt:i4>0</vt:i4>
      </vt:variant>
      <vt:variant>
        <vt:i4>5</vt:i4>
      </vt:variant>
      <vt:variant>
        <vt:lpwstr/>
      </vt:variant>
      <vt:variant>
        <vt:lpwstr>_Toc108083559</vt:lpwstr>
      </vt:variant>
      <vt:variant>
        <vt:i4>1114164</vt:i4>
      </vt:variant>
      <vt:variant>
        <vt:i4>116</vt:i4>
      </vt:variant>
      <vt:variant>
        <vt:i4>0</vt:i4>
      </vt:variant>
      <vt:variant>
        <vt:i4>5</vt:i4>
      </vt:variant>
      <vt:variant>
        <vt:lpwstr/>
      </vt:variant>
      <vt:variant>
        <vt:lpwstr>_Toc108083558</vt:lpwstr>
      </vt:variant>
      <vt:variant>
        <vt:i4>1114164</vt:i4>
      </vt:variant>
      <vt:variant>
        <vt:i4>110</vt:i4>
      </vt:variant>
      <vt:variant>
        <vt:i4>0</vt:i4>
      </vt:variant>
      <vt:variant>
        <vt:i4>5</vt:i4>
      </vt:variant>
      <vt:variant>
        <vt:lpwstr/>
      </vt:variant>
      <vt:variant>
        <vt:lpwstr>_Toc108083557</vt:lpwstr>
      </vt:variant>
      <vt:variant>
        <vt:i4>1114164</vt:i4>
      </vt:variant>
      <vt:variant>
        <vt:i4>104</vt:i4>
      </vt:variant>
      <vt:variant>
        <vt:i4>0</vt:i4>
      </vt:variant>
      <vt:variant>
        <vt:i4>5</vt:i4>
      </vt:variant>
      <vt:variant>
        <vt:lpwstr/>
      </vt:variant>
      <vt:variant>
        <vt:lpwstr>_Toc108083556</vt:lpwstr>
      </vt:variant>
      <vt:variant>
        <vt:i4>1114164</vt:i4>
      </vt:variant>
      <vt:variant>
        <vt:i4>98</vt:i4>
      </vt:variant>
      <vt:variant>
        <vt:i4>0</vt:i4>
      </vt:variant>
      <vt:variant>
        <vt:i4>5</vt:i4>
      </vt:variant>
      <vt:variant>
        <vt:lpwstr/>
      </vt:variant>
      <vt:variant>
        <vt:lpwstr>_Toc108083555</vt:lpwstr>
      </vt:variant>
      <vt:variant>
        <vt:i4>1114164</vt:i4>
      </vt:variant>
      <vt:variant>
        <vt:i4>92</vt:i4>
      </vt:variant>
      <vt:variant>
        <vt:i4>0</vt:i4>
      </vt:variant>
      <vt:variant>
        <vt:i4>5</vt:i4>
      </vt:variant>
      <vt:variant>
        <vt:lpwstr/>
      </vt:variant>
      <vt:variant>
        <vt:lpwstr>_Toc108083554</vt:lpwstr>
      </vt:variant>
      <vt:variant>
        <vt:i4>1114164</vt:i4>
      </vt:variant>
      <vt:variant>
        <vt:i4>86</vt:i4>
      </vt:variant>
      <vt:variant>
        <vt:i4>0</vt:i4>
      </vt:variant>
      <vt:variant>
        <vt:i4>5</vt:i4>
      </vt:variant>
      <vt:variant>
        <vt:lpwstr/>
      </vt:variant>
      <vt:variant>
        <vt:lpwstr>_Toc108083553</vt:lpwstr>
      </vt:variant>
      <vt:variant>
        <vt:i4>1114164</vt:i4>
      </vt:variant>
      <vt:variant>
        <vt:i4>80</vt:i4>
      </vt:variant>
      <vt:variant>
        <vt:i4>0</vt:i4>
      </vt:variant>
      <vt:variant>
        <vt:i4>5</vt:i4>
      </vt:variant>
      <vt:variant>
        <vt:lpwstr/>
      </vt:variant>
      <vt:variant>
        <vt:lpwstr>_Toc108083552</vt:lpwstr>
      </vt:variant>
      <vt:variant>
        <vt:i4>1114164</vt:i4>
      </vt:variant>
      <vt:variant>
        <vt:i4>74</vt:i4>
      </vt:variant>
      <vt:variant>
        <vt:i4>0</vt:i4>
      </vt:variant>
      <vt:variant>
        <vt:i4>5</vt:i4>
      </vt:variant>
      <vt:variant>
        <vt:lpwstr/>
      </vt:variant>
      <vt:variant>
        <vt:lpwstr>_Toc108083551</vt:lpwstr>
      </vt:variant>
      <vt:variant>
        <vt:i4>1114164</vt:i4>
      </vt:variant>
      <vt:variant>
        <vt:i4>68</vt:i4>
      </vt:variant>
      <vt:variant>
        <vt:i4>0</vt:i4>
      </vt:variant>
      <vt:variant>
        <vt:i4>5</vt:i4>
      </vt:variant>
      <vt:variant>
        <vt:lpwstr/>
      </vt:variant>
      <vt:variant>
        <vt:lpwstr>_Toc108083550</vt:lpwstr>
      </vt:variant>
      <vt:variant>
        <vt:i4>1048628</vt:i4>
      </vt:variant>
      <vt:variant>
        <vt:i4>62</vt:i4>
      </vt:variant>
      <vt:variant>
        <vt:i4>0</vt:i4>
      </vt:variant>
      <vt:variant>
        <vt:i4>5</vt:i4>
      </vt:variant>
      <vt:variant>
        <vt:lpwstr/>
      </vt:variant>
      <vt:variant>
        <vt:lpwstr>_Toc108083549</vt:lpwstr>
      </vt:variant>
      <vt:variant>
        <vt:i4>1048628</vt:i4>
      </vt:variant>
      <vt:variant>
        <vt:i4>56</vt:i4>
      </vt:variant>
      <vt:variant>
        <vt:i4>0</vt:i4>
      </vt:variant>
      <vt:variant>
        <vt:i4>5</vt:i4>
      </vt:variant>
      <vt:variant>
        <vt:lpwstr/>
      </vt:variant>
      <vt:variant>
        <vt:lpwstr>_Toc108083548</vt:lpwstr>
      </vt:variant>
      <vt:variant>
        <vt:i4>1048628</vt:i4>
      </vt:variant>
      <vt:variant>
        <vt:i4>50</vt:i4>
      </vt:variant>
      <vt:variant>
        <vt:i4>0</vt:i4>
      </vt:variant>
      <vt:variant>
        <vt:i4>5</vt:i4>
      </vt:variant>
      <vt:variant>
        <vt:lpwstr/>
      </vt:variant>
      <vt:variant>
        <vt:lpwstr>_Toc108083547</vt:lpwstr>
      </vt:variant>
      <vt:variant>
        <vt:i4>1048628</vt:i4>
      </vt:variant>
      <vt:variant>
        <vt:i4>44</vt:i4>
      </vt:variant>
      <vt:variant>
        <vt:i4>0</vt:i4>
      </vt:variant>
      <vt:variant>
        <vt:i4>5</vt:i4>
      </vt:variant>
      <vt:variant>
        <vt:lpwstr/>
      </vt:variant>
      <vt:variant>
        <vt:lpwstr>_Toc108083546</vt:lpwstr>
      </vt:variant>
      <vt:variant>
        <vt:i4>1048628</vt:i4>
      </vt:variant>
      <vt:variant>
        <vt:i4>38</vt:i4>
      </vt:variant>
      <vt:variant>
        <vt:i4>0</vt:i4>
      </vt:variant>
      <vt:variant>
        <vt:i4>5</vt:i4>
      </vt:variant>
      <vt:variant>
        <vt:lpwstr/>
      </vt:variant>
      <vt:variant>
        <vt:lpwstr>_Toc108083544</vt:lpwstr>
      </vt:variant>
      <vt:variant>
        <vt:i4>1048628</vt:i4>
      </vt:variant>
      <vt:variant>
        <vt:i4>32</vt:i4>
      </vt:variant>
      <vt:variant>
        <vt:i4>0</vt:i4>
      </vt:variant>
      <vt:variant>
        <vt:i4>5</vt:i4>
      </vt:variant>
      <vt:variant>
        <vt:lpwstr/>
      </vt:variant>
      <vt:variant>
        <vt:lpwstr>_Toc108083543</vt:lpwstr>
      </vt:variant>
      <vt:variant>
        <vt:i4>1048628</vt:i4>
      </vt:variant>
      <vt:variant>
        <vt:i4>26</vt:i4>
      </vt:variant>
      <vt:variant>
        <vt:i4>0</vt:i4>
      </vt:variant>
      <vt:variant>
        <vt:i4>5</vt:i4>
      </vt:variant>
      <vt:variant>
        <vt:lpwstr/>
      </vt:variant>
      <vt:variant>
        <vt:lpwstr>_Toc108083542</vt:lpwstr>
      </vt:variant>
      <vt:variant>
        <vt:i4>1048628</vt:i4>
      </vt:variant>
      <vt:variant>
        <vt:i4>20</vt:i4>
      </vt:variant>
      <vt:variant>
        <vt:i4>0</vt:i4>
      </vt:variant>
      <vt:variant>
        <vt:i4>5</vt:i4>
      </vt:variant>
      <vt:variant>
        <vt:lpwstr/>
      </vt:variant>
      <vt:variant>
        <vt:lpwstr>_Toc108083541</vt:lpwstr>
      </vt:variant>
      <vt:variant>
        <vt:i4>1048628</vt:i4>
      </vt:variant>
      <vt:variant>
        <vt:i4>14</vt:i4>
      </vt:variant>
      <vt:variant>
        <vt:i4>0</vt:i4>
      </vt:variant>
      <vt:variant>
        <vt:i4>5</vt:i4>
      </vt:variant>
      <vt:variant>
        <vt:lpwstr/>
      </vt:variant>
      <vt:variant>
        <vt:lpwstr>_Toc108083540</vt:lpwstr>
      </vt:variant>
      <vt:variant>
        <vt:i4>1507380</vt:i4>
      </vt:variant>
      <vt:variant>
        <vt:i4>8</vt:i4>
      </vt:variant>
      <vt:variant>
        <vt:i4>0</vt:i4>
      </vt:variant>
      <vt:variant>
        <vt:i4>5</vt:i4>
      </vt:variant>
      <vt:variant>
        <vt:lpwstr/>
      </vt:variant>
      <vt:variant>
        <vt:lpwstr>_Toc108083539</vt:lpwstr>
      </vt:variant>
      <vt:variant>
        <vt:i4>4325416</vt:i4>
      </vt:variant>
      <vt:variant>
        <vt:i4>3</vt:i4>
      </vt:variant>
      <vt:variant>
        <vt:i4>0</vt:i4>
      </vt:variant>
      <vt:variant>
        <vt:i4>5</vt:i4>
      </vt:variant>
      <vt:variant>
        <vt:lpwstr>mailto:freqplan@acma.gov.au</vt:lpwstr>
      </vt:variant>
      <vt:variant>
        <vt:lpwstr/>
      </vt:variant>
      <vt:variant>
        <vt:i4>2031632</vt:i4>
      </vt:variant>
      <vt:variant>
        <vt:i4>0</vt:i4>
      </vt:variant>
      <vt:variant>
        <vt:i4>0</vt:i4>
      </vt:variant>
      <vt:variant>
        <vt:i4>5</vt:i4>
      </vt:variant>
      <vt:variant>
        <vt:lpwstr>https://webarchive.nla.gov.au/awa/20190808083057/https:/www.acma.gov.au/theACMA/proposed-new-rali-for-coordination-between-earth-stations-and-fixed-services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Saami Wallenius</dc:creator>
  <cp:keywords/>
  <dc:description/>
  <cp:lastModifiedBy>Peter Yates</cp:lastModifiedBy>
  <cp:revision>23</cp:revision>
  <dcterms:created xsi:type="dcterms:W3CDTF">2025-07-30T01:02:00Z</dcterms:created>
  <dcterms:modified xsi:type="dcterms:W3CDTF">2025-09-29T01:46:00Z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0x010100DC4A55C92B42AA40BC1B2189E7B3C29C</vt:lpwstr>
  </property>
  <property fmtid="{D5CDD505-2E9C-101B-9397-08002B2CF9AE}" pid="3" name="_dlc_DocIdItemGuid">
    <vt:lpwstr>3d33a4cf-5f13-4bf0-8c6e-0acf1738ef1e</vt:lpwstr>
  </property>
  <property fmtid="{D5CDD505-2E9C-101B-9397-08002B2CF9AE}" pid="4" name="ClassificationContentMarkingHeaderShapeIds">
    <vt:lpwstr>17c88340,798a33f5,5371cbc6,507719ce,4d834e49,f930521,6ade0a31,41b45f60,68b94458</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612519d,25c445e2,387a3a5b,610d2a66,3560d0d9</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aeb57847-2996-43f6-9ac9-aca8e5487221_Enabled">
    <vt:lpwstr>true</vt:lpwstr>
  </property>
  <property fmtid="{D5CDD505-2E9C-101B-9397-08002B2CF9AE}" pid="11" name="MSIP_Label_aeb57847-2996-43f6-9ac9-aca8e5487221_SetDate">
    <vt:lpwstr>2025-09-08T02:30:42Z</vt:lpwstr>
  </property>
  <property fmtid="{D5CDD505-2E9C-101B-9397-08002B2CF9AE}" pid="12" name="MSIP_Label_aeb57847-2996-43f6-9ac9-aca8e5487221_Method">
    <vt:lpwstr>Privileged</vt:lpwstr>
  </property>
  <property fmtid="{D5CDD505-2E9C-101B-9397-08002B2CF9AE}" pid="13" name="MSIP_Label_aeb57847-2996-43f6-9ac9-aca8e5487221_Name">
    <vt:lpwstr>90fb82dc-5319-427a-bd3a-0b26e5d5e425</vt:lpwstr>
  </property>
  <property fmtid="{D5CDD505-2E9C-101B-9397-08002B2CF9AE}" pid="14" name="MSIP_Label_aeb57847-2996-43f6-9ac9-aca8e5487221_SiteId">
    <vt:lpwstr>0dac7f39-d20c-4e71-8af3-71ee7e268a2b</vt:lpwstr>
  </property>
  <property fmtid="{D5CDD505-2E9C-101B-9397-08002B2CF9AE}" pid="15" name="MSIP_Label_aeb57847-2996-43f6-9ac9-aca8e5487221_ActionId">
    <vt:lpwstr>1550db67-dac1-499f-925b-11225596ff93</vt:lpwstr>
  </property>
  <property fmtid="{D5CDD505-2E9C-101B-9397-08002B2CF9AE}" pid="16" name="MSIP_Label_aeb57847-2996-43f6-9ac9-aca8e5487221_ContentBits">
    <vt:lpwstr>3</vt:lpwstr>
  </property>
  <property fmtid="{D5CDD505-2E9C-101B-9397-08002B2CF9AE}" pid="17" name="MSIP_Label_aeb57847-2996-43f6-9ac9-aca8e5487221_Tag">
    <vt:lpwstr>10, 0, 1, 1</vt:lpwstr>
  </property>
</Properties>
</file>