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B8CC6" w14:textId="77777777" w:rsidR="00880BB6" w:rsidRDefault="00880BB6">
      <w:pPr>
        <w:pStyle w:val="BodyText"/>
        <w:tabs>
          <w:tab w:val="left" w:pos="1794"/>
          <w:tab w:val="left" w:pos="9549"/>
        </w:tabs>
        <w:kinsoku w:val="0"/>
        <w:overflowPunct w:val="0"/>
        <w:ind w:left="119"/>
        <w:rPr>
          <w:rFonts w:ascii="Times New Roman" w:hAnsi="Times New Roman" w:cs="Times New Roman"/>
          <w:position w:val="2"/>
          <w:sz w:val="20"/>
          <w:szCs w:val="20"/>
        </w:rPr>
      </w:pPr>
      <w:r>
        <w:rPr>
          <w:rFonts w:ascii="Times New Roman" w:hAnsi="Times New Roman" w:cs="Times New Roman"/>
          <w:position w:val="1"/>
          <w:sz w:val="20"/>
          <w:szCs w:val="20"/>
        </w:rPr>
        <w:pict w14:anchorId="659D28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pt;height:35.5pt">
            <v:imagedata r:id="rId7" o:title=""/>
            <o:lock v:ext="edit" aspectratio="f"/>
          </v:shape>
        </w:pict>
      </w:r>
      <w:r>
        <w:rPr>
          <w:rFonts w:ascii="Times New Roman" w:hAnsi="Times New Roman" w:cs="Times New Roman"/>
          <w:position w:val="1"/>
          <w:sz w:val="20"/>
          <w:szCs w:val="20"/>
        </w:rPr>
        <w:tab/>
      </w:r>
      <w:r w:rsidR="00AD2B02">
        <w:rPr>
          <w:noProof/>
        </w:rPr>
      </w:r>
      <w:r>
        <w:rPr>
          <w:rFonts w:ascii="Times New Roman" w:hAnsi="Times New Roman" w:cs="Times New Roman"/>
          <w:sz w:val="20"/>
          <w:szCs w:val="20"/>
        </w:rPr>
        <w:pict w14:anchorId="2B4B0401">
          <v:group id="_x0000_s1026" style="width:106.35pt;height:33.55pt;mso-position-horizontal-relative:char;mso-position-vertical-relative:line" coordsize="2127,671" o:allowincell="f">
            <v:shape id="_x0000_s1027" type="#_x0000_t75" style="position:absolute;left:642;top:330;width:640;height:340;mso-position-horizontal-relative:page;mso-position-vertical-relative:page" o:allowincell="f">
              <v:imagedata r:id="rId8" o:title=""/>
              <o:lock v:ext="edit" aspectratio="f"/>
            </v:shape>
            <v:shape id="_x0000_s1028" style="position:absolute;left:1294;top:329;width:500;height:332;mso-position-horizontal-relative:page;mso-position-vertical-relative:page" coordsize="500,332" o:allowincell="f" path="m499,331hhl394,331r,-190l391,118r-8,-18l369,90,351,86r-27,6l309,110r-6,27l301,173r,158l198,331r,-184l195,121r-7,-19l176,90,159,86r-25,4l118,105r-10,27l105,174r,157l,331,,9r102,l102,53r1,l119,30,141,14,166,3,195,r28,2l249,11r22,15l288,51,307,28,330,12,356,3,387,r60,13l481,46r15,45l499,138r,193xe" fillcolor="black" stroked="f">
              <v:path arrowok="t"/>
            </v:shape>
            <v:shape id="_x0000_s1029" type="#_x0000_t75" style="position:absolute;left:1800;top:330;width:320;height:340;mso-position-horizontal-relative:page;mso-position-vertical-relative:page" o:allowincell="f">
              <v:imagedata r:id="rId9" o:title=""/>
              <o:lock v:ext="edit" aspectratio="f"/>
            </v:shape>
            <v:shape id="_x0000_s1030" style="position:absolute;top:68;width:796;height:434;mso-position-horizontal-relative:page;mso-position-vertical-relative:page" coordsize="796,434" o:allowincell="f" path="m796,137hhl782,89,760,64,729,42,693,24,652,10r1,l633,6,612,3,591,,569,r,7l568,21r-14,9l553,31r-2,l548,36r-7,8l529,54r3,-1l541,49r11,-3l564,44r14,l611,47r30,10l665,71r15,18l682,110r-12,17l646,138r-35,4l590,142r-12,-3l568,137r-10,-3l548,129r-9,-3l528,120r-14,-7l506,109r,115l502,256r-22,27l445,301r-45,7l353,301,317,283,296,256r-5,-32l291,217r3,-9l299,200r9,-12l320,180r6,-3l329,174r29,-17l375,147r11,-6l398,133r2,2l404,136r5,3l424,149r29,18l464,174r5,2l472,177r4,3l479,182r2,1l490,192r8,10l503,213r3,11l506,109r-8,-5l481,95r-3,-1l473,91r-3,-2l402,85,398,51,383,43,368,35,342,22r-1,l339,21r-1,l336,19,324,14r,75l305,99r-19,10l269,119r-15,8l251,129r-2,l248,130r-3,2l231,137r-16,4l200,143r-15,1l149,139,124,127,112,110r2,-21l131,71,156,57r31,-9l218,45r7,l222,44r9,1l242,45r15,5l264,53r6,3l279,61r28,17l324,89r,-75l321,13,308,10,299,7r-2,l282,4,266,2,250,,233,,166,6,103,24,49,53,12,89,,121r2,29l18,177r30,22l50,199r21,8l94,214r26,4l149,220r8,-13l169,192r16,-15l204,164r-12,12l182,190r-9,14l167,220r-2,1l165,224r-4,13l158,250r,12l176,327r49,54l301,419r99,14l476,424r64,-24l591,365r34,-45l634,298r4,-22l639,253r-4,-22l614,228r-25,-4l563,217,539,206r-3,-1l561,211r25,5l610,219r25,1l718,209r55,-30l796,137xe" fillcolor="black" stroked="f">
              <v:path arrowok="t"/>
            </v:shape>
            <v:shape id="_x0000_s1031" type="#_x0000_t75" style="position:absolute;left:239;width:320;height:160;mso-position-horizontal-relative:page;mso-position-vertical-relative:page" o:allowincell="f">
              <v:imagedata r:id="rId10" o:title=""/>
              <o:lock v:ext="edit" aspectratio="f"/>
            </v:shape>
            <w10:anchorlock/>
          </v:group>
        </w:pict>
      </w:r>
      <w:r>
        <w:rPr>
          <w:rFonts w:ascii="Times New Roman" w:hAnsi="Times New Roman" w:cs="Times New Roman"/>
          <w:sz w:val="20"/>
          <w:szCs w:val="20"/>
        </w:rPr>
        <w:tab/>
      </w:r>
      <w:r>
        <w:rPr>
          <w:rFonts w:ascii="Times New Roman" w:hAnsi="Times New Roman" w:cs="Times New Roman"/>
          <w:position w:val="2"/>
          <w:sz w:val="20"/>
          <w:szCs w:val="20"/>
        </w:rPr>
        <w:pict w14:anchorId="77E5581A">
          <v:shape id="_x0000_i1027" type="#_x0000_t75" style="width:66.5pt;height:20.5pt">
            <v:imagedata r:id="rId11" o:title=""/>
            <o:lock v:ext="edit" aspectratio="f"/>
          </v:shape>
        </w:pict>
      </w:r>
    </w:p>
    <w:p w14:paraId="4814607F" w14:textId="77777777" w:rsidR="00880BB6" w:rsidRDefault="00AD2B02">
      <w:pPr>
        <w:pStyle w:val="BodyText"/>
        <w:kinsoku w:val="0"/>
        <w:overflowPunct w:val="0"/>
        <w:spacing w:before="4"/>
        <w:ind w:left="0"/>
        <w:rPr>
          <w:rFonts w:ascii="Times New Roman" w:hAnsi="Times New Roman" w:cs="Times New Roman"/>
          <w:sz w:val="10"/>
          <w:szCs w:val="10"/>
        </w:rPr>
      </w:pPr>
      <w:r>
        <w:rPr>
          <w:noProof/>
        </w:rPr>
        <w:pict w14:anchorId="3471D110">
          <v:group id="_x0000_s1032" style="position:absolute;margin-left:496.5pt;margin-top:7.15pt;width:52.85pt;height:4.9pt;z-index:251658240;mso-wrap-distance-left:0;mso-wrap-distance-right:0;mso-position-horizontal-relative:page" coordorigin="9930,143" coordsize="1057,98" o:allowincell="f">
            <v:shape id="_x0000_s1033" style="position:absolute;left:9930;top:143;width:1057;height:98;mso-position-horizontal-relative:page;mso-position-vertical-relative:text" coordsize="1057,98" o:allowincell="f" path="m94,1hhl85,1,67,59,51,1r-9,l25,59,9,1,,1,21,69r9,l46,13,63,69r9,l94,1xe" fillcolor="black" stroked="f">
              <v:path arrowok="t"/>
            </v:shape>
            <v:shape id="_x0000_s1034" style="position:absolute;left:9930;top:143;width:1057;height:98;mso-position-horizontal-relative:page;mso-position-vertical-relative:text" coordsize="1057,98" o:allowincell="f" path="m190,1hhl181,1,165,59r-2,l148,1r-9,l123,59,105,1r-9,l118,69r9,l142,13r2,l160,69r9,l190,1xe" fillcolor="black" stroked="f">
              <v:path arrowok="t"/>
            </v:shape>
            <v:shape id="_x0000_s1035" style="position:absolute;left:9930;top:143;width:1057;height:98;mso-position-horizontal-relative:page;mso-position-vertical-relative:text" coordsize="1057,98" o:allowincell="f" path="m286,1hhl277,1,261,59,244,1r-9,l219,59,201,1r-8,l214,69r9,l240,13r16,56l265,69,286,1xe" fillcolor="black" stroked="f">
              <v:path arrowok="t"/>
            </v:shape>
            <v:shape id="_x0000_s1036" style="position:absolute;left:9930;top:143;width:1057;height:98;mso-position-horizontal-relative:page;mso-position-vertical-relative:text" coordsize="1057,98" o:allowincell="f" path="m304,56hhl294,56r,13l304,69r,-13xe" fillcolor="black" stroked="f">
              <v:path arrowok="t"/>
            </v:shape>
            <v:shape id="_x0000_s1037" style="position:absolute;left:9930;top:143;width:1057;height:98;mso-position-horizontal-relative:page;mso-position-vertical-relative:text" coordsize="1057,98" o:allowincell="f" path="m387,69hhl384,66r,-3l384,59r,-23l384,12r,-9l367,,340,,324,6r,16l342,22r,-7l346,12r14,l366,13r,15l366,36r,11l364,59r-19,l339,57r,-13l345,41r6,l355,39r8,l366,36r,-8l355,28r-12,2l333,31r-12,5l321,65r10,6l352,71r8,-2l366,63r,2l367,66r,3l387,69xe" fillcolor="black" stroked="f">
              <v:path arrowok="t"/>
            </v:shape>
            <v:shape id="_x0000_s1038" style="position:absolute;left:9930;top:143;width:1057;height:98;mso-position-horizontal-relative:page;mso-position-vertical-relative:text" coordsize="1057,98" o:allowincell="f" path="m462,25hhl459,14,452,6,442,1,430,,416,2r-10,8l399,21r-2,15l400,50r6,11l417,68r13,3l443,69r9,-5l459,56r3,-12l445,44r-1,7l439,57r-21,l415,45r,-20l418,13r20,l442,18r2,7l462,25xe" fillcolor="black" stroked="f">
              <v:path arrowok="t"/>
            </v:shape>
            <v:shape id="_x0000_s1039" style="position:absolute;left:9930;top:143;width:1057;height:98;mso-position-horizontal-relative:page;mso-position-vertical-relative:text" coordsize="1057,98" o:allowincell="f" path="m576,7hhl565,,541,r-6,6l531,12,528,3,520,,504,r-8,4l492,10r,-9l474,1r,68l492,69r,-53l501,15r15,l516,69r18,l534,22r1,-7l556,15r2,7l558,69r18,l576,7xe" fillcolor="black" stroked="f">
              <v:path arrowok="t"/>
            </v:shape>
            <v:shape id="_x0000_s1040" style="position:absolute;left:9930;top:143;width:1057;height:98;mso-position-horizontal-relative:page;mso-position-vertical-relative:text" coordsize="1057,98" o:allowincell="f" path="m654,69hhl652,66r,-3l651,60r,-1l651,36r,-24l651,3,634,,607,,591,6r,16l609,22r,-7l613,12r14,l633,13r,15l633,36r,23l612,59r-6,-2l606,44r6,-3l618,41r4,-2l630,39r3,-3l633,28r-11,l610,30r-10,1l588,36r,29l598,71r21,l628,69r5,-6l633,65r1,1l634,69r20,xe" fillcolor="black" stroked="f">
              <v:path arrowok="t"/>
            </v:shape>
            <v:shape id="_x0000_s1041" style="position:absolute;left:9930;top:143;width:1057;height:98;mso-position-horizontal-relative:page;mso-position-vertical-relative:text" coordsize="1057,98" o:allowincell="f" path="m682,56hhl672,56r,13l682,69r,-13xe" fillcolor="black" stroked="f">
              <v:path arrowok="t"/>
            </v:shape>
            <v:shape id="_x0000_s1042" style="position:absolute;left:9930;top:143;width:1057;height:98;mso-position-horizontal-relative:page;mso-position-vertical-relative:text" coordsize="1057,98" o:allowincell="f" path="m759,1hhl752,1r,12l752,48r-8,14l714,62,708,48r,-27l714,7r32,l751,21r1,27l752,13r-2,l748,7,747,6,740,,729,,717,2r-10,8l701,21r-2,13l701,47r5,11l715,65r14,3l740,68r7,-5l748,62r2,-8l752,54r,26l744,89r-24,l712,86,709,75r-7,l702,77r1,14l715,97r14,l743,94r7,-5l752,87r6,-10l758,75r1,-12l759,54r,-41l759,1xe" fillcolor="black" stroked="f">
              <v:path arrowok="t"/>
            </v:shape>
            <v:shape id="_x0000_s1043" style="position:absolute;left:9930;top:143;width:1057;height:98;mso-position-horizontal-relative:page;mso-position-vertical-relative:text" coordsize="1057,98" o:allowincell="f" path="m834,36hhl832,22,827,11r,10l827,50r-8,15l788,65,780,50r,-29l788,7r31,l827,21r,-10l826,10,822,7,816,2,803,,789,2r-10,8l773,22r-2,14l773,49r6,11l789,68r14,3l816,68r4,-3l826,60r6,-11l834,36xe" fillcolor="black" stroked="f">
              <v:path arrowok="t"/>
            </v:shape>
            <v:shape id="_x0000_s1044" style="position:absolute;left:9930;top:143;width:1057;height:98;mso-position-horizontal-relative:page;mso-position-vertical-relative:text" coordsize="1057,98" o:allowincell="f" path="m899,1hhl891,1,870,60,849,1r-9,l866,69r9,l899,1xe" fillcolor="black" stroked="f">
              <v:path arrowok="t"/>
            </v:shape>
            <v:shape id="_x0000_s1045" style="position:absolute;left:9930;top:143;width:1057;height:98;mso-position-horizontal-relative:page;mso-position-vertical-relative:text" coordsize="1057,98" o:allowincell="f" path="m914,56hhl903,56r,13l914,69r,-13xe" fillcolor="black" stroked="f">
              <v:path arrowok="t"/>
            </v:shape>
            <v:shape id="_x0000_s1046" style="position:absolute;left:9930;top:143;width:1057;height:98;mso-position-horizontal-relative:page;mso-position-vertical-relative:text" coordsize="1057,98" o:allowincell="f" path="m992,62hhl987,62r-1,-2l986,57r,-24l986,7r,-3l972,,945,,935,7r-2,15l942,22r,-10l950,7r19,l977,10r,18l977,33r,23l966,65r-19,l939,59r,-22l956,37r13,-1l973,34r2,l977,33r,-5l974,28r-8,2l953,31r-12,3l933,40r-3,11l930,65r11,6l966,71r6,-5l973,65r4,-8l978,57r,12l992,69r,-7xe" fillcolor="black" stroked="f">
              <v:path arrowok="t"/>
            </v:shape>
            <v:shape id="_x0000_s1047" style="position:absolute;left:9930;top:143;width:1057;height:98;mso-position-horizontal-relative:page;mso-position-vertical-relative:text" coordsize="1057,98" o:allowincell="f" path="m1056,1hhl1047,1r,50l1041,65r-27,l1010,57r,-56l1002,1r,61l1008,71r27,l1044,66r3,-9l1049,57r,12l1056,69r,-68xe" fillcolor="black" stroked="f">
              <v:path arrowok="t"/>
            </v:shape>
            <w10:wrap type="topAndBottom" anchorx="page"/>
          </v:group>
        </w:pict>
      </w:r>
    </w:p>
    <w:p w14:paraId="50C6B670" w14:textId="77777777" w:rsidR="00880BB6" w:rsidRDefault="00880BB6">
      <w:pPr>
        <w:pStyle w:val="BodyText"/>
        <w:kinsoku w:val="0"/>
        <w:overflowPunct w:val="0"/>
        <w:ind w:left="0"/>
        <w:rPr>
          <w:rFonts w:ascii="Times New Roman" w:hAnsi="Times New Roman" w:cs="Times New Roman"/>
          <w:sz w:val="53"/>
          <w:szCs w:val="53"/>
        </w:rPr>
      </w:pPr>
    </w:p>
    <w:p w14:paraId="7251B968" w14:textId="77777777" w:rsidR="00880BB6" w:rsidRDefault="00880BB6">
      <w:pPr>
        <w:pStyle w:val="BodyText"/>
        <w:kinsoku w:val="0"/>
        <w:overflowPunct w:val="0"/>
        <w:spacing w:before="340"/>
        <w:ind w:left="0"/>
        <w:rPr>
          <w:rFonts w:ascii="Times New Roman" w:hAnsi="Times New Roman" w:cs="Times New Roman"/>
          <w:sz w:val="53"/>
          <w:szCs w:val="53"/>
        </w:rPr>
      </w:pPr>
    </w:p>
    <w:p w14:paraId="4442B900" w14:textId="77777777" w:rsidR="00880BB6" w:rsidRDefault="00AD2B02">
      <w:pPr>
        <w:pStyle w:val="Heading1"/>
        <w:kinsoku w:val="0"/>
        <w:overflowPunct w:val="0"/>
        <w:spacing w:line="220" w:lineRule="auto"/>
        <w:rPr>
          <w:spacing w:val="-16"/>
        </w:rPr>
      </w:pPr>
      <w:r>
        <w:rPr>
          <w:noProof/>
        </w:rPr>
        <w:pict w14:anchorId="0D6E10C8">
          <v:shape id="_x0000_s1048" style="position:absolute;left:0;text-align:left;margin-left:100.25pt;margin-top:-127.1pt;width:.05pt;height:35.6pt;z-index:-251657216;mso-position-horizontal-relative:page;mso-position-vertical-relative:text" coordsize="1,712" o:allowincell="f" path="m,hhl,,,711e" filled="f" strokeweight=".18531mm">
            <v:path arrowok="t"/>
            <w10:wrap anchorx="page"/>
          </v:shape>
        </w:pict>
      </w:r>
      <w:r w:rsidR="00880BB6">
        <w:rPr>
          <w:spacing w:val="-20"/>
        </w:rPr>
        <w:t>Frequency</w:t>
      </w:r>
      <w:r w:rsidR="00880BB6">
        <w:rPr>
          <w:spacing w:val="-56"/>
        </w:rPr>
        <w:t xml:space="preserve"> </w:t>
      </w:r>
      <w:r w:rsidR="00880BB6">
        <w:rPr>
          <w:spacing w:val="-20"/>
        </w:rPr>
        <w:t>coordination</w:t>
      </w:r>
      <w:r w:rsidR="00880BB6">
        <w:rPr>
          <w:spacing w:val="-59"/>
        </w:rPr>
        <w:t xml:space="preserve"> </w:t>
      </w:r>
      <w:r w:rsidR="00880BB6">
        <w:rPr>
          <w:spacing w:val="-20"/>
        </w:rPr>
        <w:t xml:space="preserve">requirements </w:t>
      </w:r>
      <w:r w:rsidR="00880BB6">
        <w:rPr>
          <w:spacing w:val="-26"/>
        </w:rPr>
        <w:t>between</w:t>
      </w:r>
      <w:r w:rsidR="00880BB6">
        <w:rPr>
          <w:spacing w:val="-51"/>
        </w:rPr>
        <w:t xml:space="preserve"> </w:t>
      </w:r>
      <w:r w:rsidR="00880BB6">
        <w:rPr>
          <w:spacing w:val="-26"/>
        </w:rPr>
        <w:t>microwave</w:t>
      </w:r>
      <w:r w:rsidR="00880BB6">
        <w:rPr>
          <w:spacing w:val="-56"/>
        </w:rPr>
        <w:t xml:space="preserve"> </w:t>
      </w:r>
      <w:r w:rsidR="00880BB6">
        <w:rPr>
          <w:spacing w:val="-26"/>
        </w:rPr>
        <w:t>fixed</w:t>
      </w:r>
      <w:r w:rsidR="00880BB6">
        <w:rPr>
          <w:spacing w:val="-53"/>
        </w:rPr>
        <w:t xml:space="preserve"> </w:t>
      </w:r>
      <w:r w:rsidR="00880BB6">
        <w:rPr>
          <w:spacing w:val="-26"/>
        </w:rPr>
        <w:t xml:space="preserve">point-to-point </w:t>
      </w:r>
      <w:r w:rsidR="00880BB6">
        <w:rPr>
          <w:spacing w:val="-16"/>
        </w:rPr>
        <w:t>links</w:t>
      </w:r>
      <w:r w:rsidR="00880BB6">
        <w:rPr>
          <w:spacing w:val="-56"/>
        </w:rPr>
        <w:t xml:space="preserve"> </w:t>
      </w:r>
      <w:r w:rsidR="00880BB6">
        <w:rPr>
          <w:spacing w:val="-16"/>
        </w:rPr>
        <w:t>and</w:t>
      </w:r>
      <w:r w:rsidR="00880BB6">
        <w:rPr>
          <w:spacing w:val="-54"/>
        </w:rPr>
        <w:t xml:space="preserve"> </w:t>
      </w:r>
      <w:r w:rsidR="00880BB6">
        <w:rPr>
          <w:spacing w:val="-16"/>
        </w:rPr>
        <w:t>FSS</w:t>
      </w:r>
      <w:r w:rsidR="00880BB6">
        <w:rPr>
          <w:spacing w:val="-60"/>
        </w:rPr>
        <w:t xml:space="preserve"> </w:t>
      </w:r>
      <w:r w:rsidR="00880BB6">
        <w:rPr>
          <w:spacing w:val="-16"/>
        </w:rPr>
        <w:t>earth</w:t>
      </w:r>
      <w:r w:rsidR="00880BB6">
        <w:rPr>
          <w:spacing w:val="-54"/>
        </w:rPr>
        <w:t xml:space="preserve"> </w:t>
      </w:r>
      <w:r w:rsidR="00880BB6">
        <w:rPr>
          <w:spacing w:val="-16"/>
        </w:rPr>
        <w:t>stations</w:t>
      </w:r>
    </w:p>
    <w:p w14:paraId="4EC01655" w14:textId="77777777" w:rsidR="00880BB6" w:rsidRDefault="00880BB6">
      <w:pPr>
        <w:pStyle w:val="BodyText"/>
        <w:kinsoku w:val="0"/>
        <w:overflowPunct w:val="0"/>
        <w:spacing w:before="155"/>
        <w:ind w:left="0"/>
        <w:rPr>
          <w:b/>
          <w:bCs/>
          <w:sz w:val="53"/>
          <w:szCs w:val="53"/>
        </w:rPr>
      </w:pPr>
    </w:p>
    <w:p w14:paraId="3A2592D8" w14:textId="77777777" w:rsidR="00880BB6" w:rsidRDefault="00880BB6">
      <w:pPr>
        <w:pStyle w:val="BodyText"/>
        <w:kinsoku w:val="0"/>
        <w:overflowPunct w:val="0"/>
        <w:ind w:left="1060"/>
        <w:rPr>
          <w:b/>
          <w:bCs/>
          <w:color w:val="313131"/>
          <w:spacing w:val="-10"/>
          <w:sz w:val="20"/>
          <w:szCs w:val="20"/>
        </w:rPr>
      </w:pPr>
      <w:r>
        <w:rPr>
          <w:b/>
          <w:bCs/>
          <w:color w:val="313131"/>
          <w:spacing w:val="-10"/>
          <w:sz w:val="20"/>
          <w:szCs w:val="20"/>
        </w:rPr>
        <w:t>RALI:</w:t>
      </w:r>
      <w:r>
        <w:rPr>
          <w:b/>
          <w:bCs/>
          <w:color w:val="313131"/>
          <w:spacing w:val="-13"/>
          <w:sz w:val="20"/>
          <w:szCs w:val="20"/>
        </w:rPr>
        <w:t xml:space="preserve"> </w:t>
      </w:r>
      <w:r>
        <w:rPr>
          <w:b/>
          <w:bCs/>
          <w:color w:val="313131"/>
          <w:spacing w:val="-10"/>
          <w:sz w:val="20"/>
          <w:szCs w:val="20"/>
        </w:rPr>
        <w:t>MS</w:t>
      </w:r>
      <w:r>
        <w:rPr>
          <w:b/>
          <w:bCs/>
          <w:color w:val="313131"/>
          <w:spacing w:val="-15"/>
          <w:sz w:val="20"/>
          <w:szCs w:val="20"/>
        </w:rPr>
        <w:t xml:space="preserve"> </w:t>
      </w:r>
      <w:r>
        <w:rPr>
          <w:b/>
          <w:bCs/>
          <w:color w:val="313131"/>
          <w:spacing w:val="-10"/>
          <w:sz w:val="20"/>
          <w:szCs w:val="20"/>
        </w:rPr>
        <w:t>45</w:t>
      </w:r>
    </w:p>
    <w:p w14:paraId="4E7F4BC0" w14:textId="77777777" w:rsidR="00880BB6" w:rsidRDefault="00880BB6">
      <w:pPr>
        <w:pStyle w:val="BodyText"/>
        <w:kinsoku w:val="0"/>
        <w:overflowPunct w:val="0"/>
        <w:spacing w:before="120"/>
        <w:ind w:left="1060"/>
        <w:rPr>
          <w:b/>
          <w:bCs/>
          <w:color w:val="313131"/>
          <w:spacing w:val="-10"/>
          <w:sz w:val="20"/>
          <w:szCs w:val="20"/>
        </w:rPr>
      </w:pPr>
      <w:r>
        <w:rPr>
          <w:b/>
          <w:bCs/>
          <w:color w:val="313131"/>
          <w:spacing w:val="-10"/>
          <w:sz w:val="20"/>
          <w:szCs w:val="20"/>
        </w:rPr>
        <w:t>DATE</w:t>
      </w:r>
      <w:r>
        <w:rPr>
          <w:b/>
          <w:bCs/>
          <w:color w:val="313131"/>
          <w:spacing w:val="-18"/>
          <w:sz w:val="20"/>
          <w:szCs w:val="20"/>
        </w:rPr>
        <w:t xml:space="preserve"> </w:t>
      </w:r>
      <w:r>
        <w:rPr>
          <w:b/>
          <w:bCs/>
          <w:color w:val="313131"/>
          <w:spacing w:val="-10"/>
          <w:sz w:val="20"/>
          <w:szCs w:val="20"/>
        </w:rPr>
        <w:t>OF</w:t>
      </w:r>
      <w:r>
        <w:rPr>
          <w:b/>
          <w:bCs/>
          <w:color w:val="313131"/>
          <w:spacing w:val="-15"/>
          <w:sz w:val="20"/>
          <w:szCs w:val="20"/>
        </w:rPr>
        <w:t xml:space="preserve"> </w:t>
      </w:r>
      <w:r>
        <w:rPr>
          <w:b/>
          <w:bCs/>
          <w:color w:val="313131"/>
          <w:spacing w:val="-10"/>
          <w:sz w:val="20"/>
          <w:szCs w:val="20"/>
        </w:rPr>
        <w:t>EFFECT:</w:t>
      </w:r>
      <w:r>
        <w:rPr>
          <w:b/>
          <w:bCs/>
          <w:color w:val="313131"/>
          <w:spacing w:val="-15"/>
          <w:sz w:val="20"/>
          <w:szCs w:val="20"/>
        </w:rPr>
        <w:t xml:space="preserve"> </w:t>
      </w:r>
      <w:r>
        <w:rPr>
          <w:b/>
          <w:bCs/>
          <w:color w:val="313131"/>
          <w:spacing w:val="-10"/>
          <w:sz w:val="20"/>
          <w:szCs w:val="20"/>
        </w:rPr>
        <w:t>12</w:t>
      </w:r>
      <w:r>
        <w:rPr>
          <w:b/>
          <w:bCs/>
          <w:color w:val="313131"/>
          <w:spacing w:val="-16"/>
          <w:sz w:val="20"/>
          <w:szCs w:val="20"/>
        </w:rPr>
        <w:t xml:space="preserve"> </w:t>
      </w:r>
      <w:r>
        <w:rPr>
          <w:b/>
          <w:bCs/>
          <w:color w:val="313131"/>
          <w:spacing w:val="-10"/>
          <w:sz w:val="20"/>
          <w:szCs w:val="20"/>
        </w:rPr>
        <w:t>SEPTEMBER</w:t>
      </w:r>
      <w:r>
        <w:rPr>
          <w:b/>
          <w:bCs/>
          <w:color w:val="313131"/>
          <w:spacing w:val="-16"/>
          <w:sz w:val="20"/>
          <w:szCs w:val="20"/>
        </w:rPr>
        <w:t xml:space="preserve"> </w:t>
      </w:r>
      <w:r>
        <w:rPr>
          <w:b/>
          <w:bCs/>
          <w:color w:val="313131"/>
          <w:spacing w:val="-10"/>
          <w:sz w:val="20"/>
          <w:szCs w:val="20"/>
        </w:rPr>
        <w:t>2022</w:t>
      </w:r>
    </w:p>
    <w:p w14:paraId="0489D214" w14:textId="77777777" w:rsidR="00880BB6" w:rsidRDefault="00880BB6">
      <w:pPr>
        <w:pStyle w:val="BodyText"/>
        <w:kinsoku w:val="0"/>
        <w:overflowPunct w:val="0"/>
        <w:spacing w:before="120"/>
        <w:ind w:left="1060"/>
        <w:rPr>
          <w:b/>
          <w:bCs/>
          <w:color w:val="313131"/>
          <w:spacing w:val="-10"/>
          <w:sz w:val="20"/>
          <w:szCs w:val="20"/>
        </w:rPr>
        <w:sectPr w:rsidR="00880BB6">
          <w:type w:val="continuous"/>
          <w:pgSz w:w="11910" w:h="16840"/>
          <w:pgMar w:top="680" w:right="540" w:bottom="280" w:left="380" w:header="720" w:footer="720" w:gutter="0"/>
          <w:cols w:space="720"/>
          <w:noEndnote/>
        </w:sectPr>
      </w:pPr>
    </w:p>
    <w:p w14:paraId="364D0E20" w14:textId="77777777" w:rsidR="00880BB6" w:rsidRDefault="00880BB6">
      <w:pPr>
        <w:pStyle w:val="BodyText"/>
        <w:kinsoku w:val="0"/>
        <w:overflowPunct w:val="0"/>
        <w:spacing w:before="61"/>
        <w:ind w:left="1060"/>
        <w:rPr>
          <w:spacing w:val="-2"/>
          <w:sz w:val="32"/>
          <w:szCs w:val="32"/>
        </w:rPr>
      </w:pPr>
      <w:r>
        <w:rPr>
          <w:sz w:val="32"/>
          <w:szCs w:val="32"/>
        </w:rPr>
        <w:lastRenderedPageBreak/>
        <w:t>Amendment</w:t>
      </w:r>
      <w:r>
        <w:rPr>
          <w:spacing w:val="-19"/>
          <w:sz w:val="32"/>
          <w:szCs w:val="32"/>
        </w:rPr>
        <w:t xml:space="preserve"> </w:t>
      </w:r>
      <w:r>
        <w:rPr>
          <w:spacing w:val="-2"/>
          <w:sz w:val="32"/>
          <w:szCs w:val="32"/>
        </w:rPr>
        <w:t>history</w:t>
      </w:r>
    </w:p>
    <w:p w14:paraId="4523B8B1" w14:textId="77777777" w:rsidR="00880BB6" w:rsidRDefault="00880BB6">
      <w:pPr>
        <w:pStyle w:val="BodyText"/>
        <w:kinsoku w:val="0"/>
        <w:overflowPunct w:val="0"/>
        <w:spacing w:before="9" w:after="1"/>
        <w:ind w:left="0"/>
        <w:rPr>
          <w:sz w:val="20"/>
          <w:szCs w:val="20"/>
        </w:rPr>
      </w:pPr>
    </w:p>
    <w:tbl>
      <w:tblPr>
        <w:tblW w:w="0" w:type="auto"/>
        <w:tblInd w:w="1070" w:type="dxa"/>
        <w:tblLayout w:type="fixed"/>
        <w:tblCellMar>
          <w:left w:w="0" w:type="dxa"/>
          <w:right w:w="0" w:type="dxa"/>
        </w:tblCellMar>
        <w:tblLook w:val="0000" w:firstRow="0" w:lastRow="0" w:firstColumn="0" w:lastColumn="0" w:noHBand="0" w:noVBand="0"/>
      </w:tblPr>
      <w:tblGrid>
        <w:gridCol w:w="2086"/>
        <w:gridCol w:w="6528"/>
      </w:tblGrid>
      <w:tr w:rsidR="00880BB6" w14:paraId="3762456C" w14:textId="77777777">
        <w:tblPrEx>
          <w:tblCellMar>
            <w:top w:w="0" w:type="dxa"/>
            <w:left w:w="0" w:type="dxa"/>
            <w:bottom w:w="0" w:type="dxa"/>
            <w:right w:w="0" w:type="dxa"/>
          </w:tblCellMar>
        </w:tblPrEx>
        <w:trPr>
          <w:trHeight w:val="253"/>
        </w:trPr>
        <w:tc>
          <w:tcPr>
            <w:tcW w:w="2086" w:type="dxa"/>
            <w:tcBorders>
              <w:top w:val="single" w:sz="4" w:space="0" w:color="000000"/>
              <w:left w:val="single" w:sz="4" w:space="0" w:color="000000"/>
              <w:bottom w:val="single" w:sz="4" w:space="0" w:color="000000"/>
              <w:right w:val="single" w:sz="4" w:space="0" w:color="000000"/>
            </w:tcBorders>
            <w:shd w:val="clear" w:color="auto" w:fill="D9D9D9"/>
          </w:tcPr>
          <w:p w14:paraId="06713AB1" w14:textId="77777777" w:rsidR="00880BB6" w:rsidRDefault="00880BB6">
            <w:pPr>
              <w:pStyle w:val="TableParagraph"/>
              <w:kinsoku w:val="0"/>
              <w:overflowPunct w:val="0"/>
              <w:spacing w:line="234" w:lineRule="exact"/>
              <w:ind w:left="107"/>
              <w:rPr>
                <w:b/>
                <w:bCs/>
                <w:spacing w:val="-4"/>
                <w:sz w:val="22"/>
                <w:szCs w:val="22"/>
              </w:rPr>
            </w:pPr>
            <w:r>
              <w:rPr>
                <w:b/>
                <w:bCs/>
                <w:spacing w:val="-4"/>
                <w:sz w:val="22"/>
                <w:szCs w:val="22"/>
              </w:rPr>
              <w:t>Date</w:t>
            </w:r>
          </w:p>
        </w:tc>
        <w:tc>
          <w:tcPr>
            <w:tcW w:w="6528" w:type="dxa"/>
            <w:tcBorders>
              <w:top w:val="single" w:sz="4" w:space="0" w:color="000000"/>
              <w:left w:val="single" w:sz="4" w:space="0" w:color="000000"/>
              <w:bottom w:val="single" w:sz="4" w:space="0" w:color="000000"/>
              <w:right w:val="single" w:sz="4" w:space="0" w:color="000000"/>
            </w:tcBorders>
            <w:shd w:val="clear" w:color="auto" w:fill="D9D9D9"/>
          </w:tcPr>
          <w:p w14:paraId="40E54A5A" w14:textId="77777777" w:rsidR="00880BB6" w:rsidRDefault="00880BB6">
            <w:pPr>
              <w:pStyle w:val="TableParagraph"/>
              <w:kinsoku w:val="0"/>
              <w:overflowPunct w:val="0"/>
              <w:spacing w:line="234" w:lineRule="exact"/>
              <w:ind w:left="107"/>
              <w:rPr>
                <w:b/>
                <w:bCs/>
                <w:spacing w:val="-2"/>
                <w:sz w:val="22"/>
                <w:szCs w:val="22"/>
              </w:rPr>
            </w:pPr>
            <w:r>
              <w:rPr>
                <w:b/>
                <w:bCs/>
                <w:spacing w:val="-2"/>
                <w:sz w:val="22"/>
                <w:szCs w:val="22"/>
              </w:rPr>
              <w:t>Comments</w:t>
            </w:r>
          </w:p>
        </w:tc>
      </w:tr>
      <w:tr w:rsidR="00880BB6" w14:paraId="63744126" w14:textId="77777777">
        <w:tblPrEx>
          <w:tblCellMar>
            <w:top w:w="0" w:type="dxa"/>
            <w:left w:w="0" w:type="dxa"/>
            <w:bottom w:w="0" w:type="dxa"/>
            <w:right w:w="0" w:type="dxa"/>
          </w:tblCellMar>
        </w:tblPrEx>
        <w:trPr>
          <w:trHeight w:val="251"/>
        </w:trPr>
        <w:tc>
          <w:tcPr>
            <w:tcW w:w="2086" w:type="dxa"/>
            <w:tcBorders>
              <w:top w:val="single" w:sz="4" w:space="0" w:color="000000"/>
              <w:left w:val="single" w:sz="4" w:space="0" w:color="000000"/>
              <w:bottom w:val="single" w:sz="4" w:space="0" w:color="000000"/>
              <w:right w:val="single" w:sz="4" w:space="0" w:color="000000"/>
            </w:tcBorders>
          </w:tcPr>
          <w:p w14:paraId="500E1B32" w14:textId="77777777" w:rsidR="00880BB6" w:rsidRDefault="00880BB6">
            <w:pPr>
              <w:pStyle w:val="TableParagraph"/>
              <w:kinsoku w:val="0"/>
              <w:overflowPunct w:val="0"/>
              <w:spacing w:line="232" w:lineRule="exact"/>
              <w:ind w:left="107"/>
              <w:rPr>
                <w:spacing w:val="-4"/>
                <w:sz w:val="22"/>
                <w:szCs w:val="22"/>
              </w:rPr>
            </w:pPr>
            <w:r>
              <w:rPr>
                <w:sz w:val="22"/>
                <w:szCs w:val="22"/>
              </w:rPr>
              <w:t>11</w:t>
            </w:r>
            <w:r>
              <w:rPr>
                <w:spacing w:val="-3"/>
                <w:sz w:val="22"/>
                <w:szCs w:val="22"/>
              </w:rPr>
              <w:t xml:space="preserve"> </w:t>
            </w:r>
            <w:r>
              <w:rPr>
                <w:sz w:val="22"/>
                <w:szCs w:val="22"/>
              </w:rPr>
              <w:t>January</w:t>
            </w:r>
            <w:r>
              <w:rPr>
                <w:spacing w:val="-3"/>
                <w:sz w:val="22"/>
                <w:szCs w:val="22"/>
              </w:rPr>
              <w:t xml:space="preserve"> </w:t>
            </w:r>
            <w:r>
              <w:rPr>
                <w:spacing w:val="-4"/>
                <w:sz w:val="22"/>
                <w:szCs w:val="22"/>
              </w:rPr>
              <w:t>2019</w:t>
            </w:r>
          </w:p>
        </w:tc>
        <w:tc>
          <w:tcPr>
            <w:tcW w:w="6528" w:type="dxa"/>
            <w:tcBorders>
              <w:top w:val="single" w:sz="4" w:space="0" w:color="000000"/>
              <w:left w:val="single" w:sz="4" w:space="0" w:color="000000"/>
              <w:bottom w:val="single" w:sz="4" w:space="0" w:color="000000"/>
              <w:right w:val="single" w:sz="4" w:space="0" w:color="000000"/>
            </w:tcBorders>
          </w:tcPr>
          <w:p w14:paraId="48363AA2" w14:textId="77777777" w:rsidR="00880BB6" w:rsidRDefault="00880BB6">
            <w:pPr>
              <w:pStyle w:val="TableParagraph"/>
              <w:kinsoku w:val="0"/>
              <w:overflowPunct w:val="0"/>
              <w:spacing w:line="232" w:lineRule="exact"/>
              <w:ind w:left="107"/>
              <w:rPr>
                <w:color w:val="000000"/>
                <w:spacing w:val="-2"/>
                <w:sz w:val="22"/>
                <w:szCs w:val="22"/>
              </w:rPr>
            </w:pPr>
            <w:r>
              <w:rPr>
                <w:sz w:val="22"/>
                <w:szCs w:val="22"/>
              </w:rPr>
              <w:t>IFC</w:t>
            </w:r>
            <w:r>
              <w:rPr>
                <w:spacing w:val="-5"/>
                <w:sz w:val="22"/>
                <w:szCs w:val="22"/>
              </w:rPr>
              <w:t xml:space="preserve"> </w:t>
            </w:r>
            <w:r>
              <w:rPr>
                <w:color w:val="0000FF"/>
                <w:sz w:val="22"/>
                <w:szCs w:val="22"/>
                <w:u w:val="single"/>
              </w:rPr>
              <w:t>1/2019</w:t>
            </w:r>
            <w:r>
              <w:rPr>
                <w:color w:val="0000FF"/>
                <w:spacing w:val="-6"/>
                <w:sz w:val="22"/>
                <w:szCs w:val="22"/>
              </w:rPr>
              <w:t xml:space="preserve"> </w:t>
            </w:r>
            <w:r>
              <w:rPr>
                <w:color w:val="000000"/>
                <w:sz w:val="22"/>
                <w:szCs w:val="22"/>
              </w:rPr>
              <w:t>Consultation</w:t>
            </w:r>
            <w:r>
              <w:rPr>
                <w:color w:val="000000"/>
                <w:spacing w:val="-6"/>
                <w:sz w:val="22"/>
                <w:szCs w:val="22"/>
              </w:rPr>
              <w:t xml:space="preserve"> </w:t>
            </w:r>
            <w:r>
              <w:rPr>
                <w:color w:val="000000"/>
                <w:spacing w:val="-2"/>
                <w:sz w:val="22"/>
                <w:szCs w:val="22"/>
              </w:rPr>
              <w:t>draft</w:t>
            </w:r>
          </w:p>
        </w:tc>
      </w:tr>
      <w:tr w:rsidR="00880BB6" w14:paraId="1F77F858" w14:textId="77777777">
        <w:tblPrEx>
          <w:tblCellMar>
            <w:top w:w="0" w:type="dxa"/>
            <w:left w:w="0" w:type="dxa"/>
            <w:bottom w:w="0" w:type="dxa"/>
            <w:right w:w="0" w:type="dxa"/>
          </w:tblCellMar>
        </w:tblPrEx>
        <w:trPr>
          <w:trHeight w:val="253"/>
        </w:trPr>
        <w:tc>
          <w:tcPr>
            <w:tcW w:w="2086" w:type="dxa"/>
            <w:tcBorders>
              <w:top w:val="single" w:sz="4" w:space="0" w:color="000000"/>
              <w:left w:val="single" w:sz="4" w:space="0" w:color="000000"/>
              <w:bottom w:val="single" w:sz="4" w:space="0" w:color="000000"/>
              <w:right w:val="single" w:sz="4" w:space="0" w:color="000000"/>
            </w:tcBorders>
          </w:tcPr>
          <w:p w14:paraId="7DF44902" w14:textId="77777777" w:rsidR="00880BB6" w:rsidRDefault="00880BB6">
            <w:pPr>
              <w:pStyle w:val="TableParagraph"/>
              <w:kinsoku w:val="0"/>
              <w:overflowPunct w:val="0"/>
              <w:spacing w:before="2" w:line="232" w:lineRule="exact"/>
              <w:ind w:left="107"/>
              <w:rPr>
                <w:spacing w:val="-4"/>
                <w:sz w:val="22"/>
                <w:szCs w:val="22"/>
              </w:rPr>
            </w:pPr>
            <w:r>
              <w:rPr>
                <w:sz w:val="22"/>
                <w:szCs w:val="22"/>
              </w:rPr>
              <w:t>2</w:t>
            </w:r>
            <w:r>
              <w:rPr>
                <w:spacing w:val="-2"/>
                <w:sz w:val="22"/>
                <w:szCs w:val="22"/>
              </w:rPr>
              <w:t xml:space="preserve"> </w:t>
            </w:r>
            <w:r>
              <w:rPr>
                <w:sz w:val="22"/>
                <w:szCs w:val="22"/>
              </w:rPr>
              <w:t>August</w:t>
            </w:r>
            <w:r>
              <w:rPr>
                <w:spacing w:val="-2"/>
                <w:sz w:val="22"/>
                <w:szCs w:val="22"/>
              </w:rPr>
              <w:t xml:space="preserve"> </w:t>
            </w:r>
            <w:r>
              <w:rPr>
                <w:spacing w:val="-4"/>
                <w:sz w:val="22"/>
                <w:szCs w:val="22"/>
              </w:rPr>
              <w:t>2019</w:t>
            </w:r>
          </w:p>
        </w:tc>
        <w:tc>
          <w:tcPr>
            <w:tcW w:w="6528" w:type="dxa"/>
            <w:tcBorders>
              <w:top w:val="single" w:sz="4" w:space="0" w:color="000000"/>
              <w:left w:val="single" w:sz="4" w:space="0" w:color="000000"/>
              <w:bottom w:val="single" w:sz="4" w:space="0" w:color="000000"/>
              <w:right w:val="single" w:sz="4" w:space="0" w:color="000000"/>
            </w:tcBorders>
          </w:tcPr>
          <w:p w14:paraId="1FA1DBBF" w14:textId="77777777" w:rsidR="00880BB6" w:rsidRDefault="00880BB6">
            <w:pPr>
              <w:pStyle w:val="TableParagraph"/>
              <w:kinsoku w:val="0"/>
              <w:overflowPunct w:val="0"/>
              <w:spacing w:before="2" w:line="232" w:lineRule="exact"/>
              <w:ind w:left="107"/>
              <w:rPr>
                <w:spacing w:val="-2"/>
                <w:sz w:val="22"/>
                <w:szCs w:val="22"/>
              </w:rPr>
            </w:pPr>
            <w:r>
              <w:rPr>
                <w:sz w:val="22"/>
                <w:szCs w:val="22"/>
              </w:rPr>
              <w:t>Initial</w:t>
            </w:r>
            <w:r>
              <w:rPr>
                <w:spacing w:val="-3"/>
                <w:sz w:val="22"/>
                <w:szCs w:val="22"/>
              </w:rPr>
              <w:t xml:space="preserve"> </w:t>
            </w:r>
            <w:r>
              <w:rPr>
                <w:sz w:val="22"/>
                <w:szCs w:val="22"/>
              </w:rPr>
              <w:t>release</w:t>
            </w:r>
            <w:r>
              <w:rPr>
                <w:spacing w:val="-4"/>
                <w:sz w:val="22"/>
                <w:szCs w:val="22"/>
              </w:rPr>
              <w:t xml:space="preserve"> </w:t>
            </w:r>
            <w:r>
              <w:rPr>
                <w:sz w:val="22"/>
                <w:szCs w:val="22"/>
              </w:rPr>
              <w:t>covering</w:t>
            </w:r>
            <w:r>
              <w:rPr>
                <w:spacing w:val="-2"/>
                <w:sz w:val="22"/>
                <w:szCs w:val="22"/>
              </w:rPr>
              <w:t xml:space="preserve"> </w:t>
            </w:r>
            <w:r>
              <w:rPr>
                <w:sz w:val="22"/>
                <w:szCs w:val="22"/>
              </w:rPr>
              <w:t>6</w:t>
            </w:r>
            <w:r>
              <w:rPr>
                <w:spacing w:val="-7"/>
                <w:sz w:val="22"/>
                <w:szCs w:val="22"/>
              </w:rPr>
              <w:t xml:space="preserve"> </w:t>
            </w:r>
            <w:r>
              <w:rPr>
                <w:sz w:val="22"/>
                <w:szCs w:val="22"/>
              </w:rPr>
              <w:t>GHz</w:t>
            </w:r>
            <w:r>
              <w:rPr>
                <w:spacing w:val="-1"/>
                <w:sz w:val="22"/>
                <w:szCs w:val="22"/>
              </w:rPr>
              <w:t xml:space="preserve"> </w:t>
            </w:r>
            <w:r>
              <w:rPr>
                <w:sz w:val="22"/>
                <w:szCs w:val="22"/>
              </w:rPr>
              <w:t>and</w:t>
            </w:r>
            <w:r>
              <w:rPr>
                <w:spacing w:val="-4"/>
                <w:sz w:val="22"/>
                <w:szCs w:val="22"/>
              </w:rPr>
              <w:t xml:space="preserve"> </w:t>
            </w:r>
            <w:r>
              <w:rPr>
                <w:sz w:val="22"/>
                <w:szCs w:val="22"/>
              </w:rPr>
              <w:t>6.7</w:t>
            </w:r>
            <w:r>
              <w:rPr>
                <w:spacing w:val="-6"/>
                <w:sz w:val="22"/>
                <w:szCs w:val="22"/>
              </w:rPr>
              <w:t xml:space="preserve"> </w:t>
            </w:r>
            <w:r>
              <w:rPr>
                <w:sz w:val="22"/>
                <w:szCs w:val="22"/>
              </w:rPr>
              <w:t>GHz</w:t>
            </w:r>
            <w:r>
              <w:rPr>
                <w:spacing w:val="-4"/>
                <w:sz w:val="22"/>
                <w:szCs w:val="22"/>
              </w:rPr>
              <w:t xml:space="preserve"> </w:t>
            </w:r>
            <w:r>
              <w:rPr>
                <w:spacing w:val="-2"/>
                <w:sz w:val="22"/>
                <w:szCs w:val="22"/>
              </w:rPr>
              <w:t>finalised</w:t>
            </w:r>
          </w:p>
        </w:tc>
      </w:tr>
      <w:tr w:rsidR="00880BB6" w14:paraId="18A8C3E1" w14:textId="77777777">
        <w:tblPrEx>
          <w:tblCellMar>
            <w:top w:w="0" w:type="dxa"/>
            <w:left w:w="0" w:type="dxa"/>
            <w:bottom w:w="0" w:type="dxa"/>
            <w:right w:w="0" w:type="dxa"/>
          </w:tblCellMar>
        </w:tblPrEx>
        <w:trPr>
          <w:trHeight w:val="4089"/>
        </w:trPr>
        <w:tc>
          <w:tcPr>
            <w:tcW w:w="2086" w:type="dxa"/>
            <w:tcBorders>
              <w:top w:val="single" w:sz="4" w:space="0" w:color="000000"/>
              <w:left w:val="single" w:sz="4" w:space="0" w:color="000000"/>
              <w:bottom w:val="single" w:sz="4" w:space="0" w:color="000000"/>
              <w:right w:val="single" w:sz="4" w:space="0" w:color="000000"/>
            </w:tcBorders>
          </w:tcPr>
          <w:p w14:paraId="587F0628" w14:textId="77777777" w:rsidR="00880BB6" w:rsidRDefault="00880BB6">
            <w:pPr>
              <w:pStyle w:val="TableParagraph"/>
              <w:kinsoku w:val="0"/>
              <w:overflowPunct w:val="0"/>
              <w:ind w:left="107"/>
              <w:rPr>
                <w:spacing w:val="-4"/>
                <w:sz w:val="22"/>
                <w:szCs w:val="22"/>
              </w:rPr>
            </w:pPr>
            <w:r>
              <w:rPr>
                <w:sz w:val="22"/>
                <w:szCs w:val="22"/>
              </w:rPr>
              <w:t>22</w:t>
            </w:r>
            <w:r>
              <w:rPr>
                <w:spacing w:val="-2"/>
                <w:sz w:val="22"/>
                <w:szCs w:val="22"/>
              </w:rPr>
              <w:t xml:space="preserve"> </w:t>
            </w:r>
            <w:r>
              <w:rPr>
                <w:sz w:val="22"/>
                <w:szCs w:val="22"/>
              </w:rPr>
              <w:t>July</w:t>
            </w:r>
            <w:r>
              <w:rPr>
                <w:spacing w:val="-1"/>
                <w:sz w:val="22"/>
                <w:szCs w:val="22"/>
              </w:rPr>
              <w:t xml:space="preserve"> </w:t>
            </w:r>
            <w:r>
              <w:rPr>
                <w:spacing w:val="-4"/>
                <w:sz w:val="22"/>
                <w:szCs w:val="22"/>
              </w:rPr>
              <w:t>2022</w:t>
            </w:r>
          </w:p>
        </w:tc>
        <w:tc>
          <w:tcPr>
            <w:tcW w:w="6528" w:type="dxa"/>
            <w:tcBorders>
              <w:top w:val="single" w:sz="4" w:space="0" w:color="000000"/>
              <w:left w:val="single" w:sz="4" w:space="0" w:color="000000"/>
              <w:bottom w:val="single" w:sz="4" w:space="0" w:color="000000"/>
              <w:right w:val="single" w:sz="4" w:space="0" w:color="000000"/>
            </w:tcBorders>
          </w:tcPr>
          <w:p w14:paraId="1C1C2398" w14:textId="77777777" w:rsidR="00880BB6" w:rsidRDefault="00880BB6">
            <w:pPr>
              <w:pStyle w:val="TableParagraph"/>
              <w:kinsoku w:val="0"/>
              <w:overflowPunct w:val="0"/>
              <w:ind w:left="107"/>
              <w:rPr>
                <w:sz w:val="22"/>
                <w:szCs w:val="22"/>
              </w:rPr>
            </w:pPr>
            <w:r>
              <w:rPr>
                <w:sz w:val="22"/>
                <w:szCs w:val="22"/>
              </w:rPr>
              <w:t>Update</w:t>
            </w:r>
            <w:r>
              <w:rPr>
                <w:spacing w:val="-5"/>
                <w:sz w:val="22"/>
                <w:szCs w:val="22"/>
              </w:rPr>
              <w:t xml:space="preserve"> </w:t>
            </w:r>
            <w:r>
              <w:rPr>
                <w:sz w:val="22"/>
                <w:szCs w:val="22"/>
              </w:rPr>
              <w:t>released</w:t>
            </w:r>
            <w:r>
              <w:rPr>
                <w:spacing w:val="-7"/>
                <w:sz w:val="22"/>
                <w:szCs w:val="22"/>
              </w:rPr>
              <w:t xml:space="preserve"> </w:t>
            </w:r>
            <w:r>
              <w:rPr>
                <w:sz w:val="22"/>
                <w:szCs w:val="22"/>
              </w:rPr>
              <w:t>for</w:t>
            </w:r>
            <w:r>
              <w:rPr>
                <w:spacing w:val="-3"/>
                <w:sz w:val="22"/>
                <w:szCs w:val="22"/>
              </w:rPr>
              <w:t xml:space="preserve"> </w:t>
            </w:r>
            <w:r>
              <w:rPr>
                <w:sz w:val="22"/>
                <w:szCs w:val="22"/>
              </w:rPr>
              <w:t>public</w:t>
            </w:r>
            <w:r>
              <w:rPr>
                <w:spacing w:val="-4"/>
                <w:sz w:val="22"/>
                <w:szCs w:val="22"/>
              </w:rPr>
              <w:t xml:space="preserve"> </w:t>
            </w:r>
            <w:r>
              <w:rPr>
                <w:sz w:val="22"/>
                <w:szCs w:val="22"/>
              </w:rPr>
              <w:t>consultation</w:t>
            </w:r>
            <w:r>
              <w:rPr>
                <w:spacing w:val="-7"/>
                <w:sz w:val="22"/>
                <w:szCs w:val="22"/>
              </w:rPr>
              <w:t xml:space="preserve"> </w:t>
            </w:r>
            <w:r>
              <w:rPr>
                <w:sz w:val="22"/>
                <w:szCs w:val="22"/>
              </w:rPr>
              <w:t>(IFC</w:t>
            </w:r>
            <w:r>
              <w:rPr>
                <w:spacing w:val="-5"/>
                <w:sz w:val="22"/>
                <w:szCs w:val="22"/>
              </w:rPr>
              <w:t xml:space="preserve"> </w:t>
            </w:r>
            <w:r>
              <w:rPr>
                <w:sz w:val="22"/>
                <w:szCs w:val="22"/>
              </w:rPr>
              <w:t>26/2022)</w:t>
            </w:r>
            <w:r>
              <w:rPr>
                <w:spacing w:val="-6"/>
                <w:sz w:val="22"/>
                <w:szCs w:val="22"/>
              </w:rPr>
              <w:t xml:space="preserve"> </w:t>
            </w:r>
            <w:r>
              <w:rPr>
                <w:sz w:val="22"/>
                <w:szCs w:val="22"/>
              </w:rPr>
              <w:t>to</w:t>
            </w:r>
            <w:r>
              <w:rPr>
                <w:spacing w:val="-5"/>
                <w:sz w:val="22"/>
                <w:szCs w:val="22"/>
              </w:rPr>
              <w:t xml:space="preserve"> </w:t>
            </w:r>
            <w:r>
              <w:rPr>
                <w:sz w:val="22"/>
                <w:szCs w:val="22"/>
              </w:rPr>
              <w:t>include coordination requirements between earth station transmitters communicating with geostationary satellites in the fixed satellite services and fixed point-to-point fixed link receivers in the frequency bands:</w:t>
            </w:r>
          </w:p>
          <w:p w14:paraId="7E8E49BE" w14:textId="77777777" w:rsidR="00880BB6" w:rsidRDefault="00880BB6">
            <w:pPr>
              <w:pStyle w:val="TableParagraph"/>
              <w:tabs>
                <w:tab w:val="left" w:pos="465"/>
              </w:tabs>
              <w:kinsoku w:val="0"/>
              <w:overflowPunct w:val="0"/>
              <w:spacing w:before="2"/>
              <w:ind w:left="107"/>
              <w:rPr>
                <w:spacing w:val="-4"/>
                <w:sz w:val="22"/>
                <w:szCs w:val="22"/>
              </w:rPr>
            </w:pPr>
            <w:r>
              <w:rPr>
                <w:spacing w:val="-10"/>
                <w:sz w:val="20"/>
                <w:szCs w:val="20"/>
              </w:rPr>
              <w:t>&gt;</w:t>
            </w:r>
            <w:r>
              <w:rPr>
                <w:sz w:val="20"/>
                <w:szCs w:val="20"/>
              </w:rPr>
              <w:tab/>
            </w:r>
            <w:r>
              <w:rPr>
                <w:sz w:val="22"/>
                <w:szCs w:val="22"/>
              </w:rPr>
              <w:t>8</w:t>
            </w:r>
            <w:r>
              <w:rPr>
                <w:spacing w:val="-4"/>
                <w:sz w:val="22"/>
                <w:szCs w:val="22"/>
              </w:rPr>
              <w:t xml:space="preserve"> </w:t>
            </w:r>
            <w:r>
              <w:rPr>
                <w:sz w:val="22"/>
                <w:szCs w:val="22"/>
              </w:rPr>
              <w:t>GHz</w:t>
            </w:r>
            <w:r>
              <w:rPr>
                <w:spacing w:val="-3"/>
                <w:sz w:val="22"/>
                <w:szCs w:val="22"/>
              </w:rPr>
              <w:t xml:space="preserve"> </w:t>
            </w:r>
            <w:r>
              <w:rPr>
                <w:sz w:val="22"/>
                <w:szCs w:val="22"/>
              </w:rPr>
              <w:t>(7725</w:t>
            </w:r>
            <w:r>
              <w:rPr>
                <w:spacing w:val="-1"/>
                <w:sz w:val="22"/>
                <w:szCs w:val="22"/>
              </w:rPr>
              <w:t xml:space="preserve"> </w:t>
            </w:r>
            <w:r>
              <w:rPr>
                <w:sz w:val="22"/>
                <w:szCs w:val="22"/>
              </w:rPr>
              <w:t>–</w:t>
            </w:r>
            <w:r>
              <w:rPr>
                <w:spacing w:val="-3"/>
                <w:sz w:val="22"/>
                <w:szCs w:val="22"/>
              </w:rPr>
              <w:t xml:space="preserve"> </w:t>
            </w:r>
            <w:r>
              <w:rPr>
                <w:sz w:val="22"/>
                <w:szCs w:val="22"/>
              </w:rPr>
              <w:t>8275</w:t>
            </w:r>
            <w:r>
              <w:rPr>
                <w:spacing w:val="-3"/>
                <w:sz w:val="22"/>
                <w:szCs w:val="22"/>
              </w:rPr>
              <w:t xml:space="preserve"> </w:t>
            </w:r>
            <w:r>
              <w:rPr>
                <w:spacing w:val="-4"/>
                <w:sz w:val="22"/>
                <w:szCs w:val="22"/>
              </w:rPr>
              <w:t>MHz)</w:t>
            </w:r>
          </w:p>
          <w:p w14:paraId="33B001D3" w14:textId="77777777" w:rsidR="00880BB6" w:rsidRDefault="00880BB6">
            <w:pPr>
              <w:pStyle w:val="TableParagraph"/>
              <w:kinsoku w:val="0"/>
              <w:overflowPunct w:val="0"/>
              <w:spacing w:before="80"/>
              <w:ind w:left="107"/>
              <w:rPr>
                <w:spacing w:val="-4"/>
                <w:sz w:val="22"/>
                <w:szCs w:val="22"/>
              </w:rPr>
            </w:pPr>
            <w:r>
              <w:rPr>
                <w:sz w:val="20"/>
                <w:szCs w:val="20"/>
              </w:rPr>
              <w:t>&gt;</w:t>
            </w:r>
            <w:r>
              <w:rPr>
                <w:spacing w:val="32"/>
                <w:sz w:val="20"/>
                <w:szCs w:val="20"/>
              </w:rPr>
              <w:t xml:space="preserve">  </w:t>
            </w:r>
            <w:r>
              <w:rPr>
                <w:sz w:val="22"/>
                <w:szCs w:val="22"/>
              </w:rPr>
              <w:t>13</w:t>
            </w:r>
            <w:r>
              <w:rPr>
                <w:spacing w:val="-2"/>
                <w:sz w:val="22"/>
                <w:szCs w:val="22"/>
              </w:rPr>
              <w:t xml:space="preserve"> </w:t>
            </w:r>
            <w:r>
              <w:rPr>
                <w:sz w:val="22"/>
                <w:szCs w:val="22"/>
              </w:rPr>
              <w:t>GHz</w:t>
            </w:r>
            <w:r>
              <w:rPr>
                <w:spacing w:val="-3"/>
                <w:sz w:val="22"/>
                <w:szCs w:val="22"/>
              </w:rPr>
              <w:t xml:space="preserve"> </w:t>
            </w:r>
            <w:r>
              <w:rPr>
                <w:sz w:val="22"/>
                <w:szCs w:val="22"/>
              </w:rPr>
              <w:t>(12.75</w:t>
            </w:r>
            <w:r>
              <w:rPr>
                <w:spacing w:val="-1"/>
                <w:sz w:val="22"/>
                <w:szCs w:val="22"/>
              </w:rPr>
              <w:t xml:space="preserve"> </w:t>
            </w:r>
            <w:r>
              <w:rPr>
                <w:sz w:val="22"/>
                <w:szCs w:val="22"/>
              </w:rPr>
              <w:t>–</w:t>
            </w:r>
            <w:r>
              <w:rPr>
                <w:spacing w:val="-3"/>
                <w:sz w:val="22"/>
                <w:szCs w:val="22"/>
              </w:rPr>
              <w:t xml:space="preserve"> </w:t>
            </w:r>
            <w:r>
              <w:rPr>
                <w:sz w:val="22"/>
                <w:szCs w:val="22"/>
              </w:rPr>
              <w:t>13.25</w:t>
            </w:r>
            <w:r>
              <w:rPr>
                <w:spacing w:val="-5"/>
                <w:sz w:val="22"/>
                <w:szCs w:val="22"/>
              </w:rPr>
              <w:t xml:space="preserve"> </w:t>
            </w:r>
            <w:r>
              <w:rPr>
                <w:spacing w:val="-4"/>
                <w:sz w:val="22"/>
                <w:szCs w:val="22"/>
              </w:rPr>
              <w:t>GHz)</w:t>
            </w:r>
          </w:p>
          <w:p w14:paraId="0242C29D" w14:textId="77777777" w:rsidR="00880BB6" w:rsidRDefault="00880BB6">
            <w:pPr>
              <w:pStyle w:val="TableParagraph"/>
              <w:kinsoku w:val="0"/>
              <w:overflowPunct w:val="0"/>
              <w:spacing w:before="81"/>
              <w:ind w:left="107"/>
              <w:rPr>
                <w:spacing w:val="-4"/>
                <w:sz w:val="22"/>
                <w:szCs w:val="22"/>
              </w:rPr>
            </w:pPr>
            <w:r>
              <w:rPr>
                <w:sz w:val="20"/>
                <w:szCs w:val="20"/>
              </w:rPr>
              <w:t>&gt;</w:t>
            </w:r>
            <w:r>
              <w:rPr>
                <w:spacing w:val="32"/>
                <w:sz w:val="20"/>
                <w:szCs w:val="20"/>
              </w:rPr>
              <w:t xml:space="preserve">  </w:t>
            </w:r>
            <w:r>
              <w:rPr>
                <w:sz w:val="22"/>
                <w:szCs w:val="22"/>
              </w:rPr>
              <w:t>15</w:t>
            </w:r>
            <w:r>
              <w:rPr>
                <w:spacing w:val="-1"/>
                <w:sz w:val="22"/>
                <w:szCs w:val="22"/>
              </w:rPr>
              <w:t xml:space="preserve"> </w:t>
            </w:r>
            <w:r>
              <w:rPr>
                <w:sz w:val="22"/>
                <w:szCs w:val="22"/>
              </w:rPr>
              <w:t>GHz</w:t>
            </w:r>
            <w:r>
              <w:rPr>
                <w:spacing w:val="-3"/>
                <w:sz w:val="22"/>
                <w:szCs w:val="22"/>
              </w:rPr>
              <w:t xml:space="preserve"> </w:t>
            </w:r>
            <w:r>
              <w:rPr>
                <w:sz w:val="22"/>
                <w:szCs w:val="22"/>
              </w:rPr>
              <w:t>(14.5</w:t>
            </w:r>
            <w:r>
              <w:rPr>
                <w:spacing w:val="-1"/>
                <w:sz w:val="22"/>
                <w:szCs w:val="22"/>
              </w:rPr>
              <w:t xml:space="preserve"> </w:t>
            </w:r>
            <w:r>
              <w:rPr>
                <w:sz w:val="22"/>
                <w:szCs w:val="22"/>
              </w:rPr>
              <w:t>–</w:t>
            </w:r>
            <w:r>
              <w:rPr>
                <w:spacing w:val="-3"/>
                <w:sz w:val="22"/>
                <w:szCs w:val="22"/>
              </w:rPr>
              <w:t xml:space="preserve"> </w:t>
            </w:r>
            <w:r>
              <w:rPr>
                <w:sz w:val="22"/>
                <w:szCs w:val="22"/>
              </w:rPr>
              <w:t>15.35</w:t>
            </w:r>
            <w:r>
              <w:rPr>
                <w:spacing w:val="-5"/>
                <w:sz w:val="22"/>
                <w:szCs w:val="22"/>
              </w:rPr>
              <w:t xml:space="preserve"> </w:t>
            </w:r>
            <w:r>
              <w:rPr>
                <w:spacing w:val="-4"/>
                <w:sz w:val="22"/>
                <w:szCs w:val="22"/>
              </w:rPr>
              <w:t>GHz)</w:t>
            </w:r>
          </w:p>
          <w:p w14:paraId="5630B509" w14:textId="77777777" w:rsidR="00880BB6" w:rsidRDefault="00880BB6">
            <w:pPr>
              <w:pStyle w:val="TableParagraph"/>
              <w:kinsoku w:val="0"/>
              <w:overflowPunct w:val="0"/>
              <w:spacing w:before="78"/>
              <w:ind w:left="107"/>
              <w:rPr>
                <w:spacing w:val="-4"/>
                <w:sz w:val="22"/>
                <w:szCs w:val="22"/>
              </w:rPr>
            </w:pPr>
            <w:r>
              <w:rPr>
                <w:sz w:val="20"/>
                <w:szCs w:val="20"/>
              </w:rPr>
              <w:t>&gt;</w:t>
            </w:r>
            <w:r>
              <w:rPr>
                <w:spacing w:val="32"/>
                <w:sz w:val="20"/>
                <w:szCs w:val="20"/>
              </w:rPr>
              <w:t xml:space="preserve">  </w:t>
            </w:r>
            <w:r>
              <w:rPr>
                <w:sz w:val="22"/>
                <w:szCs w:val="22"/>
              </w:rPr>
              <w:t>18</w:t>
            </w:r>
            <w:r>
              <w:rPr>
                <w:spacing w:val="-1"/>
                <w:sz w:val="22"/>
                <w:szCs w:val="22"/>
              </w:rPr>
              <w:t xml:space="preserve"> </w:t>
            </w:r>
            <w:r>
              <w:rPr>
                <w:sz w:val="22"/>
                <w:szCs w:val="22"/>
              </w:rPr>
              <w:t>GHz</w:t>
            </w:r>
            <w:r>
              <w:rPr>
                <w:spacing w:val="-3"/>
                <w:sz w:val="22"/>
                <w:szCs w:val="22"/>
              </w:rPr>
              <w:t xml:space="preserve"> </w:t>
            </w:r>
            <w:r>
              <w:rPr>
                <w:sz w:val="22"/>
                <w:szCs w:val="22"/>
              </w:rPr>
              <w:t>(17.7 –</w:t>
            </w:r>
            <w:r>
              <w:rPr>
                <w:spacing w:val="-3"/>
                <w:sz w:val="22"/>
                <w:szCs w:val="22"/>
              </w:rPr>
              <w:t xml:space="preserve"> </w:t>
            </w:r>
            <w:r>
              <w:rPr>
                <w:sz w:val="22"/>
                <w:szCs w:val="22"/>
              </w:rPr>
              <w:t>19.7</w:t>
            </w:r>
            <w:r>
              <w:rPr>
                <w:spacing w:val="-5"/>
                <w:sz w:val="22"/>
                <w:szCs w:val="22"/>
              </w:rPr>
              <w:t xml:space="preserve"> </w:t>
            </w:r>
            <w:r>
              <w:rPr>
                <w:spacing w:val="-4"/>
                <w:sz w:val="22"/>
                <w:szCs w:val="22"/>
              </w:rPr>
              <w:t>GHz)</w:t>
            </w:r>
          </w:p>
          <w:p w14:paraId="259DF65C" w14:textId="77777777" w:rsidR="00880BB6" w:rsidRDefault="00880BB6">
            <w:pPr>
              <w:pStyle w:val="TableParagraph"/>
              <w:kinsoku w:val="0"/>
              <w:overflowPunct w:val="0"/>
              <w:spacing w:before="79"/>
              <w:ind w:left="107"/>
              <w:rPr>
                <w:sz w:val="22"/>
                <w:szCs w:val="22"/>
              </w:rPr>
            </w:pPr>
            <w:r>
              <w:rPr>
                <w:sz w:val="22"/>
                <w:szCs w:val="22"/>
              </w:rPr>
              <w:t>Additional</w:t>
            </w:r>
            <w:r>
              <w:rPr>
                <w:spacing w:val="-5"/>
                <w:sz w:val="22"/>
                <w:szCs w:val="22"/>
              </w:rPr>
              <w:t xml:space="preserve"> </w:t>
            </w:r>
            <w:r>
              <w:rPr>
                <w:sz w:val="22"/>
                <w:szCs w:val="22"/>
              </w:rPr>
              <w:t>guidance</w:t>
            </w:r>
            <w:r>
              <w:rPr>
                <w:spacing w:val="-5"/>
                <w:sz w:val="22"/>
                <w:szCs w:val="22"/>
              </w:rPr>
              <w:t xml:space="preserve"> </w:t>
            </w:r>
            <w:r>
              <w:rPr>
                <w:sz w:val="22"/>
                <w:szCs w:val="22"/>
              </w:rPr>
              <w:t>on</w:t>
            </w:r>
            <w:r>
              <w:rPr>
                <w:spacing w:val="-5"/>
                <w:sz w:val="22"/>
                <w:szCs w:val="22"/>
              </w:rPr>
              <w:t xml:space="preserve"> </w:t>
            </w:r>
            <w:r>
              <w:rPr>
                <w:sz w:val="22"/>
                <w:szCs w:val="22"/>
              </w:rPr>
              <w:t>application</w:t>
            </w:r>
            <w:r>
              <w:rPr>
                <w:spacing w:val="-5"/>
                <w:sz w:val="22"/>
                <w:szCs w:val="22"/>
              </w:rPr>
              <w:t xml:space="preserve"> </w:t>
            </w:r>
            <w:r>
              <w:rPr>
                <w:sz w:val="22"/>
                <w:szCs w:val="22"/>
              </w:rPr>
              <w:t>of</w:t>
            </w:r>
            <w:r>
              <w:rPr>
                <w:spacing w:val="-6"/>
                <w:sz w:val="22"/>
                <w:szCs w:val="22"/>
              </w:rPr>
              <w:t xml:space="preserve"> </w:t>
            </w:r>
            <w:r>
              <w:rPr>
                <w:sz w:val="22"/>
                <w:szCs w:val="22"/>
              </w:rPr>
              <w:t>minimum</w:t>
            </w:r>
            <w:r>
              <w:rPr>
                <w:spacing w:val="-6"/>
                <w:sz w:val="22"/>
                <w:szCs w:val="22"/>
              </w:rPr>
              <w:t xml:space="preserve"> </w:t>
            </w:r>
            <w:r>
              <w:rPr>
                <w:sz w:val="22"/>
                <w:szCs w:val="22"/>
              </w:rPr>
              <w:t>earth</w:t>
            </w:r>
            <w:r>
              <w:rPr>
                <w:spacing w:val="-7"/>
                <w:sz w:val="22"/>
                <w:szCs w:val="22"/>
              </w:rPr>
              <w:t xml:space="preserve"> </w:t>
            </w:r>
            <w:r>
              <w:rPr>
                <w:sz w:val="22"/>
                <w:szCs w:val="22"/>
              </w:rPr>
              <w:t>station elevation angle requirement (section 4.1)</w:t>
            </w:r>
          </w:p>
          <w:p w14:paraId="3800FAF8" w14:textId="77777777" w:rsidR="00880BB6" w:rsidRDefault="00880BB6">
            <w:pPr>
              <w:pStyle w:val="TableParagraph"/>
              <w:kinsoku w:val="0"/>
              <w:overflowPunct w:val="0"/>
              <w:spacing w:before="240"/>
              <w:ind w:left="107"/>
              <w:rPr>
                <w:sz w:val="22"/>
                <w:szCs w:val="22"/>
              </w:rPr>
            </w:pPr>
            <w:r>
              <w:rPr>
                <w:sz w:val="22"/>
                <w:szCs w:val="22"/>
              </w:rPr>
              <w:t>Inclusion</w:t>
            </w:r>
            <w:r>
              <w:rPr>
                <w:spacing w:val="-4"/>
                <w:sz w:val="22"/>
                <w:szCs w:val="22"/>
              </w:rPr>
              <w:t xml:space="preserve"> </w:t>
            </w:r>
            <w:r>
              <w:rPr>
                <w:sz w:val="22"/>
                <w:szCs w:val="22"/>
              </w:rPr>
              <w:t>of</w:t>
            </w:r>
            <w:r>
              <w:rPr>
                <w:spacing w:val="-4"/>
                <w:sz w:val="22"/>
                <w:szCs w:val="22"/>
              </w:rPr>
              <w:t xml:space="preserve"> </w:t>
            </w:r>
            <w:r>
              <w:rPr>
                <w:sz w:val="22"/>
                <w:szCs w:val="22"/>
              </w:rPr>
              <w:t>Appendices</w:t>
            </w:r>
            <w:r>
              <w:rPr>
                <w:spacing w:val="-6"/>
                <w:sz w:val="22"/>
                <w:szCs w:val="22"/>
              </w:rPr>
              <w:t xml:space="preserve"> </w:t>
            </w:r>
            <w:r>
              <w:rPr>
                <w:sz w:val="22"/>
                <w:szCs w:val="22"/>
              </w:rPr>
              <w:t>B</w:t>
            </w:r>
            <w:r>
              <w:rPr>
                <w:spacing w:val="-4"/>
                <w:sz w:val="22"/>
                <w:szCs w:val="22"/>
              </w:rPr>
              <w:t xml:space="preserve"> </w:t>
            </w:r>
            <w:r>
              <w:rPr>
                <w:sz w:val="22"/>
                <w:szCs w:val="22"/>
              </w:rPr>
              <w:t>&amp;</w:t>
            </w:r>
            <w:r>
              <w:rPr>
                <w:spacing w:val="-4"/>
                <w:sz w:val="22"/>
                <w:szCs w:val="22"/>
              </w:rPr>
              <w:t xml:space="preserve"> </w:t>
            </w:r>
            <w:r>
              <w:rPr>
                <w:sz w:val="22"/>
                <w:szCs w:val="22"/>
              </w:rPr>
              <w:t>C</w:t>
            </w:r>
            <w:r>
              <w:rPr>
                <w:spacing w:val="-4"/>
                <w:sz w:val="22"/>
                <w:szCs w:val="22"/>
              </w:rPr>
              <w:t xml:space="preserve"> </w:t>
            </w:r>
            <w:r>
              <w:rPr>
                <w:sz w:val="22"/>
                <w:szCs w:val="22"/>
              </w:rPr>
              <w:t>providing</w:t>
            </w:r>
            <w:r>
              <w:rPr>
                <w:spacing w:val="-4"/>
                <w:sz w:val="22"/>
                <w:szCs w:val="22"/>
              </w:rPr>
              <w:t xml:space="preserve"> </w:t>
            </w:r>
            <w:r>
              <w:rPr>
                <w:sz w:val="22"/>
                <w:szCs w:val="22"/>
              </w:rPr>
              <w:t>information</w:t>
            </w:r>
            <w:r>
              <w:rPr>
                <w:spacing w:val="-4"/>
                <w:sz w:val="22"/>
                <w:szCs w:val="22"/>
              </w:rPr>
              <w:t xml:space="preserve"> </w:t>
            </w:r>
            <w:r>
              <w:rPr>
                <w:sz w:val="22"/>
                <w:szCs w:val="22"/>
              </w:rPr>
              <w:t>on</w:t>
            </w:r>
            <w:r>
              <w:rPr>
                <w:spacing w:val="-4"/>
                <w:sz w:val="22"/>
                <w:szCs w:val="22"/>
              </w:rPr>
              <w:t xml:space="preserve"> </w:t>
            </w:r>
            <w:r>
              <w:rPr>
                <w:sz w:val="22"/>
                <w:szCs w:val="22"/>
              </w:rPr>
              <w:t>how distance culls are calculated</w:t>
            </w:r>
          </w:p>
        </w:tc>
      </w:tr>
      <w:tr w:rsidR="00880BB6" w14:paraId="25C1A067" w14:textId="77777777">
        <w:tblPrEx>
          <w:tblCellMar>
            <w:top w:w="0" w:type="dxa"/>
            <w:left w:w="0" w:type="dxa"/>
            <w:bottom w:w="0" w:type="dxa"/>
            <w:right w:w="0" w:type="dxa"/>
          </w:tblCellMar>
        </w:tblPrEx>
        <w:trPr>
          <w:trHeight w:val="253"/>
        </w:trPr>
        <w:tc>
          <w:tcPr>
            <w:tcW w:w="2086" w:type="dxa"/>
            <w:tcBorders>
              <w:top w:val="single" w:sz="4" w:space="0" w:color="000000"/>
              <w:left w:val="single" w:sz="4" w:space="0" w:color="000000"/>
              <w:bottom w:val="single" w:sz="4" w:space="0" w:color="000000"/>
              <w:right w:val="single" w:sz="4" w:space="0" w:color="000000"/>
            </w:tcBorders>
          </w:tcPr>
          <w:p w14:paraId="1D6F42AB" w14:textId="77777777" w:rsidR="00880BB6" w:rsidRDefault="00880BB6">
            <w:pPr>
              <w:pStyle w:val="TableParagraph"/>
              <w:kinsoku w:val="0"/>
              <w:overflowPunct w:val="0"/>
              <w:ind w:left="0"/>
              <w:rPr>
                <w:rFonts w:ascii="Times New Roman" w:hAnsi="Times New Roman" w:cs="Times New Roman"/>
                <w:sz w:val="18"/>
                <w:szCs w:val="18"/>
              </w:rPr>
            </w:pPr>
          </w:p>
        </w:tc>
        <w:tc>
          <w:tcPr>
            <w:tcW w:w="6528" w:type="dxa"/>
            <w:tcBorders>
              <w:top w:val="single" w:sz="4" w:space="0" w:color="000000"/>
              <w:left w:val="single" w:sz="4" w:space="0" w:color="000000"/>
              <w:bottom w:val="single" w:sz="4" w:space="0" w:color="000000"/>
              <w:right w:val="single" w:sz="4" w:space="0" w:color="000000"/>
            </w:tcBorders>
          </w:tcPr>
          <w:p w14:paraId="505D48E0" w14:textId="77777777" w:rsidR="00880BB6" w:rsidRDefault="00880BB6">
            <w:pPr>
              <w:pStyle w:val="TableParagraph"/>
              <w:kinsoku w:val="0"/>
              <w:overflowPunct w:val="0"/>
              <w:ind w:left="0"/>
              <w:rPr>
                <w:rFonts w:ascii="Times New Roman" w:hAnsi="Times New Roman" w:cs="Times New Roman"/>
                <w:sz w:val="18"/>
                <w:szCs w:val="18"/>
              </w:rPr>
            </w:pPr>
          </w:p>
        </w:tc>
      </w:tr>
    </w:tbl>
    <w:p w14:paraId="10335FE5" w14:textId="77777777" w:rsidR="00880BB6" w:rsidRDefault="00880BB6">
      <w:pPr>
        <w:pStyle w:val="BodyText"/>
        <w:kinsoku w:val="0"/>
        <w:overflowPunct w:val="0"/>
        <w:spacing w:before="127"/>
        <w:ind w:left="0"/>
        <w:rPr>
          <w:sz w:val="32"/>
          <w:szCs w:val="32"/>
        </w:rPr>
      </w:pPr>
    </w:p>
    <w:p w14:paraId="1DF28AD1" w14:textId="77777777" w:rsidR="00880BB6" w:rsidRDefault="00880BB6">
      <w:pPr>
        <w:pStyle w:val="BodyText"/>
        <w:kinsoku w:val="0"/>
        <w:overflowPunct w:val="0"/>
        <w:ind w:left="1060" w:right="904"/>
      </w:pPr>
      <w:r>
        <w:t>Suggestions</w:t>
      </w:r>
      <w:r>
        <w:rPr>
          <w:spacing w:val="-4"/>
        </w:rPr>
        <w:t xml:space="preserve"> </w:t>
      </w:r>
      <w:r>
        <w:t>for</w:t>
      </w:r>
      <w:r>
        <w:rPr>
          <w:spacing w:val="-6"/>
        </w:rPr>
        <w:t xml:space="preserve"> </w:t>
      </w:r>
      <w:r>
        <w:t>improvements</w:t>
      </w:r>
      <w:r>
        <w:rPr>
          <w:spacing w:val="-7"/>
        </w:rPr>
        <w:t xml:space="preserve"> </w:t>
      </w:r>
      <w:r>
        <w:t>to</w:t>
      </w:r>
      <w:r>
        <w:rPr>
          <w:spacing w:val="-7"/>
        </w:rPr>
        <w:t xml:space="preserve"> </w:t>
      </w:r>
      <w:r>
        <w:t>Radiocommunications</w:t>
      </w:r>
      <w:r>
        <w:rPr>
          <w:spacing w:val="-4"/>
        </w:rPr>
        <w:t xml:space="preserve"> </w:t>
      </w:r>
      <w:r>
        <w:t>Assignment</w:t>
      </w:r>
      <w:r>
        <w:rPr>
          <w:spacing w:val="-5"/>
        </w:rPr>
        <w:t xml:space="preserve"> </w:t>
      </w:r>
      <w:r>
        <w:t>and</w:t>
      </w:r>
      <w:r>
        <w:rPr>
          <w:spacing w:val="-7"/>
        </w:rPr>
        <w:t xml:space="preserve"> </w:t>
      </w:r>
      <w:r>
        <w:t>Licensing Instruction MS 45 may be addressed to:</w:t>
      </w:r>
    </w:p>
    <w:p w14:paraId="7CC4375C" w14:textId="77777777" w:rsidR="00880BB6" w:rsidRDefault="00880BB6">
      <w:pPr>
        <w:pStyle w:val="BodyText"/>
        <w:kinsoku w:val="0"/>
        <w:overflowPunct w:val="0"/>
        <w:spacing w:before="240"/>
        <w:ind w:left="1060" w:right="4969"/>
      </w:pPr>
      <w:r>
        <w:t>The Manager, Spectrum Planning Section Australian</w:t>
      </w:r>
      <w:r>
        <w:rPr>
          <w:spacing w:val="-8"/>
        </w:rPr>
        <w:t xml:space="preserve"> </w:t>
      </w:r>
      <w:r>
        <w:t>Communications</w:t>
      </w:r>
      <w:r>
        <w:rPr>
          <w:spacing w:val="-7"/>
        </w:rPr>
        <w:t xml:space="preserve"> </w:t>
      </w:r>
      <w:r>
        <w:t>and</w:t>
      </w:r>
      <w:r>
        <w:rPr>
          <w:spacing w:val="-10"/>
        </w:rPr>
        <w:t xml:space="preserve"> </w:t>
      </w:r>
      <w:r>
        <w:t>Media</w:t>
      </w:r>
      <w:r>
        <w:rPr>
          <w:spacing w:val="-8"/>
        </w:rPr>
        <w:t xml:space="preserve"> </w:t>
      </w:r>
      <w:r>
        <w:t>Authority PO Box 78</w:t>
      </w:r>
    </w:p>
    <w:p w14:paraId="0E8CB08C" w14:textId="77777777" w:rsidR="00880BB6" w:rsidRDefault="00880BB6">
      <w:pPr>
        <w:pStyle w:val="BodyText"/>
        <w:kinsoku w:val="0"/>
        <w:overflowPunct w:val="0"/>
        <w:spacing w:line="252" w:lineRule="exact"/>
        <w:ind w:left="1060"/>
        <w:rPr>
          <w:spacing w:val="-4"/>
        </w:rPr>
      </w:pPr>
      <w:r>
        <w:t>Belconnen</w:t>
      </w:r>
      <w:r>
        <w:rPr>
          <w:spacing w:val="-6"/>
        </w:rPr>
        <w:t xml:space="preserve"> </w:t>
      </w:r>
      <w:r>
        <w:t>ACT</w:t>
      </w:r>
      <w:r>
        <w:rPr>
          <w:spacing w:val="-5"/>
        </w:rPr>
        <w:t xml:space="preserve"> </w:t>
      </w:r>
      <w:r>
        <w:rPr>
          <w:spacing w:val="-4"/>
        </w:rPr>
        <w:t>2616</w:t>
      </w:r>
    </w:p>
    <w:p w14:paraId="465DA288" w14:textId="77777777" w:rsidR="00880BB6" w:rsidRDefault="00880BB6">
      <w:pPr>
        <w:pStyle w:val="BodyText"/>
        <w:kinsoku w:val="0"/>
        <w:overflowPunct w:val="0"/>
        <w:spacing w:before="240"/>
        <w:ind w:left="1060"/>
        <w:rPr>
          <w:color w:val="000000"/>
          <w:spacing w:val="-2"/>
        </w:rPr>
      </w:pPr>
      <w:r>
        <w:t>or by</w:t>
      </w:r>
      <w:r>
        <w:rPr>
          <w:spacing w:val="-4"/>
        </w:rPr>
        <w:t xml:space="preserve"> </w:t>
      </w:r>
      <w:r>
        <w:t>email</w:t>
      </w:r>
      <w:r>
        <w:rPr>
          <w:spacing w:val="-4"/>
        </w:rPr>
        <w:t xml:space="preserve"> </w:t>
      </w:r>
      <w:r>
        <w:t>to:</w:t>
      </w:r>
      <w:r>
        <w:rPr>
          <w:spacing w:val="-1"/>
        </w:rPr>
        <w:t xml:space="preserve"> </w:t>
      </w:r>
      <w:hyperlink r:id="rId12" w:history="1">
        <w:r>
          <w:rPr>
            <w:color w:val="0000FF"/>
            <w:spacing w:val="-2"/>
            <w:u w:val="single"/>
          </w:rPr>
          <w:t>freqplan@acma.gov.au</w:t>
        </w:r>
      </w:hyperlink>
      <w:r>
        <w:rPr>
          <w:color w:val="000000"/>
          <w:spacing w:val="-2"/>
        </w:rPr>
        <w:t>.</w:t>
      </w:r>
    </w:p>
    <w:p w14:paraId="113113AD" w14:textId="77777777" w:rsidR="00880BB6" w:rsidRDefault="00880BB6">
      <w:pPr>
        <w:pStyle w:val="BodyText"/>
        <w:kinsoku w:val="0"/>
        <w:overflowPunct w:val="0"/>
        <w:spacing w:before="241"/>
        <w:ind w:left="1060" w:right="904"/>
      </w:pPr>
      <w:r>
        <w:t>Please</w:t>
      </w:r>
      <w:r>
        <w:rPr>
          <w:spacing w:val="-2"/>
        </w:rPr>
        <w:t xml:space="preserve"> </w:t>
      </w:r>
      <w:r>
        <w:t>notify</w:t>
      </w:r>
      <w:r>
        <w:rPr>
          <w:spacing w:val="-4"/>
        </w:rPr>
        <w:t xml:space="preserve"> </w:t>
      </w:r>
      <w:r>
        <w:t>the</w:t>
      </w:r>
      <w:r>
        <w:rPr>
          <w:spacing w:val="-4"/>
        </w:rPr>
        <w:t xml:space="preserve"> </w:t>
      </w:r>
      <w:r>
        <w:t>ACMA</w:t>
      </w:r>
      <w:r>
        <w:rPr>
          <w:spacing w:val="-4"/>
        </w:rPr>
        <w:t xml:space="preserve"> </w:t>
      </w:r>
      <w:r>
        <w:t>of any</w:t>
      </w:r>
      <w:r>
        <w:rPr>
          <w:spacing w:val="-4"/>
        </w:rPr>
        <w:t xml:space="preserve"> </w:t>
      </w:r>
      <w:r>
        <w:t>inaccuracy</w:t>
      </w:r>
      <w:r>
        <w:rPr>
          <w:spacing w:val="-1"/>
        </w:rPr>
        <w:t xml:space="preserve"> </w:t>
      </w:r>
      <w:r>
        <w:t>or ambiguity</w:t>
      </w:r>
      <w:r>
        <w:rPr>
          <w:spacing w:val="-1"/>
        </w:rPr>
        <w:t xml:space="preserve"> </w:t>
      </w:r>
      <w:r>
        <w:t>found</w:t>
      </w:r>
      <w:r>
        <w:rPr>
          <w:spacing w:val="-4"/>
        </w:rPr>
        <w:t xml:space="preserve"> </w:t>
      </w:r>
      <w:r>
        <w:t>in</w:t>
      </w:r>
      <w:r>
        <w:rPr>
          <w:spacing w:val="-2"/>
        </w:rPr>
        <w:t xml:space="preserve"> </w:t>
      </w:r>
      <w:r>
        <w:t>this</w:t>
      </w:r>
      <w:r>
        <w:rPr>
          <w:spacing w:val="-4"/>
        </w:rPr>
        <w:t xml:space="preserve"> </w:t>
      </w:r>
      <w:r>
        <w:t>RALI</w:t>
      </w:r>
      <w:r>
        <w:rPr>
          <w:spacing w:val="-2"/>
        </w:rPr>
        <w:t xml:space="preserve"> </w:t>
      </w:r>
      <w:r>
        <w:t>so</w:t>
      </w:r>
      <w:r>
        <w:rPr>
          <w:spacing w:val="-4"/>
        </w:rPr>
        <w:t xml:space="preserve"> </w:t>
      </w:r>
      <w:r>
        <w:t>that</w:t>
      </w:r>
      <w:r>
        <w:rPr>
          <w:spacing w:val="-2"/>
        </w:rPr>
        <w:t xml:space="preserve"> </w:t>
      </w:r>
      <w:r>
        <w:t>it</w:t>
      </w:r>
      <w:r>
        <w:rPr>
          <w:spacing w:val="-2"/>
        </w:rPr>
        <w:t xml:space="preserve"> </w:t>
      </w:r>
      <w:r>
        <w:t>can</w:t>
      </w:r>
      <w:r>
        <w:rPr>
          <w:spacing w:val="-2"/>
        </w:rPr>
        <w:t xml:space="preserve"> </w:t>
      </w:r>
      <w:r>
        <w:t>be investigated and appropriate action taken.</w:t>
      </w:r>
    </w:p>
    <w:p w14:paraId="22CC8647" w14:textId="77777777" w:rsidR="00880BB6" w:rsidRDefault="00880BB6">
      <w:pPr>
        <w:pStyle w:val="BodyText"/>
        <w:kinsoku w:val="0"/>
        <w:overflowPunct w:val="0"/>
        <w:spacing w:before="241"/>
        <w:ind w:left="1060" w:right="904"/>
        <w:sectPr w:rsidR="00880BB6">
          <w:footerReference w:type="even" r:id="rId13"/>
          <w:footerReference w:type="default" r:id="rId14"/>
          <w:pgSz w:w="11910" w:h="16840"/>
          <w:pgMar w:top="1360" w:right="540" w:bottom="760" w:left="380" w:header="0" w:footer="568" w:gutter="0"/>
          <w:pgNumType w:start="2"/>
          <w:cols w:space="720"/>
          <w:noEndnote/>
        </w:sectPr>
      </w:pPr>
    </w:p>
    <w:p w14:paraId="1B480EA3" w14:textId="77777777" w:rsidR="00880BB6" w:rsidRDefault="00AD2B02">
      <w:pPr>
        <w:pStyle w:val="BodyText"/>
        <w:kinsoku w:val="0"/>
        <w:overflowPunct w:val="0"/>
        <w:spacing w:before="461"/>
        <w:ind w:left="1060"/>
        <w:rPr>
          <w:b/>
          <w:bCs/>
          <w:color w:val="313131"/>
          <w:spacing w:val="-2"/>
          <w:sz w:val="53"/>
          <w:szCs w:val="53"/>
        </w:rPr>
      </w:pPr>
      <w:r>
        <w:rPr>
          <w:noProof/>
        </w:rPr>
        <w:lastRenderedPageBreak/>
        <w:pict w14:anchorId="52868473">
          <v:rect id="_x0000_s1055" style="position:absolute;left:0;text-align:left;margin-left:1in;margin-top:137.9pt;width:7pt;height:11pt;z-index:251660288;mso-position-horizontal-relative:page" o:allowincell="f" filled="f" stroked="f">
            <v:textbox inset="0,0,0,0">
              <w:txbxContent>
                <w:p w14:paraId="0019A10E" w14:textId="77777777" w:rsidR="00880BB6" w:rsidRDefault="00880BB6">
                  <w:pPr>
                    <w:widowControl/>
                    <w:autoSpaceDE/>
                    <w:autoSpaceDN/>
                    <w:adjustRightInd/>
                    <w:spacing w:line="220" w:lineRule="atLeast"/>
                    <w:rPr>
                      <w:rFonts w:ascii="Times New Roman" w:hAnsi="Times New Roman" w:cs="Times New Roman"/>
                      <w:sz w:val="24"/>
                      <w:szCs w:val="24"/>
                    </w:rPr>
                  </w:pPr>
                  <w:r>
                    <w:rPr>
                      <w:rFonts w:ascii="Times New Roman" w:hAnsi="Times New Roman" w:cs="Times New Roman"/>
                      <w:sz w:val="24"/>
                      <w:szCs w:val="24"/>
                    </w:rPr>
                    <w:pict w14:anchorId="5FA63859">
                      <v:shape id="_x0000_i1029" type="#_x0000_t75" style="width:7pt;height:10.5pt">
                        <v:imagedata r:id="rId15" o:title=""/>
                        <o:lock v:ext="edit" aspectratio="f"/>
                      </v:shape>
                    </w:pict>
                  </w:r>
                </w:p>
                <w:p w14:paraId="72445180" w14:textId="77777777" w:rsidR="00880BB6" w:rsidRDefault="00880BB6">
                  <w:pPr>
                    <w:rPr>
                      <w:rFonts w:ascii="Times New Roman" w:hAnsi="Times New Roman" w:cs="Times New Roman"/>
                      <w:sz w:val="24"/>
                      <w:szCs w:val="24"/>
                    </w:rPr>
                  </w:pPr>
                </w:p>
              </w:txbxContent>
            </v:textbox>
            <w10:wrap anchorx="page"/>
          </v:rect>
        </w:pict>
      </w:r>
      <w:r>
        <w:rPr>
          <w:noProof/>
        </w:rPr>
        <w:pict w14:anchorId="0D9407AC">
          <v:rect id="_x0000_s1056" style="position:absolute;left:0;text-align:left;margin-left:72.25pt;margin-top:274.25pt;width:7pt;height:11pt;z-index:251661312;mso-position-horizontal-relative:page" o:allowincell="f" filled="f" stroked="f">
            <v:textbox inset="0,0,0,0">
              <w:txbxContent>
                <w:p w14:paraId="53598522" w14:textId="77777777" w:rsidR="00880BB6" w:rsidRDefault="00880BB6">
                  <w:pPr>
                    <w:widowControl/>
                    <w:autoSpaceDE/>
                    <w:autoSpaceDN/>
                    <w:adjustRightInd/>
                    <w:spacing w:line="220" w:lineRule="atLeast"/>
                    <w:rPr>
                      <w:rFonts w:ascii="Times New Roman" w:hAnsi="Times New Roman" w:cs="Times New Roman"/>
                      <w:sz w:val="24"/>
                      <w:szCs w:val="24"/>
                    </w:rPr>
                  </w:pPr>
                  <w:r>
                    <w:rPr>
                      <w:rFonts w:ascii="Times New Roman" w:hAnsi="Times New Roman" w:cs="Times New Roman"/>
                      <w:sz w:val="24"/>
                      <w:szCs w:val="24"/>
                    </w:rPr>
                    <w:pict w14:anchorId="06CCA9BE">
                      <v:shape id="_x0000_i1031" type="#_x0000_t75" style="width:7pt;height:11pt">
                        <v:imagedata r:id="rId16" o:title=""/>
                        <o:lock v:ext="edit" aspectratio="f"/>
                      </v:shape>
                    </w:pict>
                  </w:r>
                </w:p>
                <w:p w14:paraId="2C55491D" w14:textId="77777777" w:rsidR="00880BB6" w:rsidRDefault="00880BB6">
                  <w:pPr>
                    <w:rPr>
                      <w:rFonts w:ascii="Times New Roman" w:hAnsi="Times New Roman" w:cs="Times New Roman"/>
                      <w:sz w:val="24"/>
                      <w:szCs w:val="24"/>
                    </w:rPr>
                  </w:pPr>
                </w:p>
              </w:txbxContent>
            </v:textbox>
            <w10:wrap anchorx="page"/>
          </v:rect>
        </w:pict>
      </w:r>
      <w:r>
        <w:rPr>
          <w:noProof/>
        </w:rPr>
        <w:pict w14:anchorId="02F70770">
          <v:rect id="_x0000_s1057" style="position:absolute;left:0;text-align:left;margin-left:1in;margin-top:342.15pt;width:8pt;height:11pt;z-index:251662336;mso-position-horizontal-relative:page" o:allowincell="f" filled="f" stroked="f">
            <v:textbox inset="0,0,0,0">
              <w:txbxContent>
                <w:p w14:paraId="35AB28B6" w14:textId="77777777" w:rsidR="00880BB6" w:rsidRDefault="00880BB6">
                  <w:pPr>
                    <w:widowControl/>
                    <w:autoSpaceDE/>
                    <w:autoSpaceDN/>
                    <w:adjustRightInd/>
                    <w:spacing w:line="220" w:lineRule="atLeast"/>
                    <w:rPr>
                      <w:rFonts w:ascii="Times New Roman" w:hAnsi="Times New Roman" w:cs="Times New Roman"/>
                      <w:sz w:val="24"/>
                      <w:szCs w:val="24"/>
                    </w:rPr>
                  </w:pPr>
                  <w:r>
                    <w:rPr>
                      <w:rFonts w:ascii="Times New Roman" w:hAnsi="Times New Roman" w:cs="Times New Roman"/>
                      <w:sz w:val="24"/>
                      <w:szCs w:val="24"/>
                    </w:rPr>
                    <w:pict w14:anchorId="749897B7">
                      <v:shape id="_x0000_i1033" type="#_x0000_t75" style="width:8pt;height:10.5pt">
                        <v:imagedata r:id="rId17" o:title=""/>
                        <o:lock v:ext="edit" aspectratio="f"/>
                      </v:shape>
                    </w:pict>
                  </w:r>
                </w:p>
                <w:p w14:paraId="02459394" w14:textId="77777777" w:rsidR="00880BB6" w:rsidRDefault="00880BB6">
                  <w:pPr>
                    <w:rPr>
                      <w:rFonts w:ascii="Times New Roman" w:hAnsi="Times New Roman" w:cs="Times New Roman"/>
                      <w:sz w:val="24"/>
                      <w:szCs w:val="24"/>
                    </w:rPr>
                  </w:pPr>
                </w:p>
              </w:txbxContent>
            </v:textbox>
            <w10:wrap anchorx="page"/>
          </v:rect>
        </w:pict>
      </w:r>
      <w:r>
        <w:rPr>
          <w:noProof/>
        </w:rPr>
        <w:pict w14:anchorId="59E4FEC5">
          <v:rect id="_x0000_s1058" style="position:absolute;left:0;text-align:left;margin-left:72.35pt;margin-top:429.4pt;width:7pt;height:11pt;z-index:251663360;mso-position-horizontal-relative:page" o:allowincell="f" filled="f" stroked="f">
            <v:textbox inset="0,0,0,0">
              <w:txbxContent>
                <w:p w14:paraId="797FCAFA" w14:textId="77777777" w:rsidR="00880BB6" w:rsidRDefault="00880BB6">
                  <w:pPr>
                    <w:widowControl/>
                    <w:autoSpaceDE/>
                    <w:autoSpaceDN/>
                    <w:adjustRightInd/>
                    <w:spacing w:line="220" w:lineRule="atLeast"/>
                    <w:rPr>
                      <w:rFonts w:ascii="Times New Roman" w:hAnsi="Times New Roman" w:cs="Times New Roman"/>
                      <w:sz w:val="24"/>
                      <w:szCs w:val="24"/>
                    </w:rPr>
                  </w:pPr>
                  <w:r>
                    <w:rPr>
                      <w:rFonts w:ascii="Times New Roman" w:hAnsi="Times New Roman" w:cs="Times New Roman"/>
                      <w:sz w:val="24"/>
                      <w:szCs w:val="24"/>
                    </w:rPr>
                    <w:pict w14:anchorId="1D014271">
                      <v:shape id="_x0000_i1035" type="#_x0000_t75" style="width:7pt;height:10.5pt">
                        <v:imagedata r:id="rId18" o:title=""/>
                        <o:lock v:ext="edit" aspectratio="f"/>
                      </v:shape>
                    </w:pict>
                  </w:r>
                </w:p>
                <w:p w14:paraId="369ACB3D" w14:textId="77777777" w:rsidR="00880BB6" w:rsidRDefault="00880BB6">
                  <w:pPr>
                    <w:rPr>
                      <w:rFonts w:ascii="Times New Roman" w:hAnsi="Times New Roman" w:cs="Times New Roman"/>
                      <w:sz w:val="24"/>
                      <w:szCs w:val="24"/>
                    </w:rPr>
                  </w:pPr>
                </w:p>
              </w:txbxContent>
            </v:textbox>
            <w10:wrap anchorx="page"/>
          </v:rect>
        </w:pict>
      </w:r>
      <w:r>
        <w:rPr>
          <w:noProof/>
        </w:rPr>
        <w:pict w14:anchorId="410EB66B">
          <v:rect id="_x0000_s1059" style="position:absolute;left:0;text-align:left;margin-left:72.25pt;margin-top:459.15pt;width:7pt;height:11pt;z-index:251664384;mso-position-horizontal-relative:page" o:allowincell="f" filled="f" stroked="f">
            <v:textbox inset="0,0,0,0">
              <w:txbxContent>
                <w:p w14:paraId="4E832493" w14:textId="77777777" w:rsidR="00880BB6" w:rsidRDefault="00880BB6">
                  <w:pPr>
                    <w:widowControl/>
                    <w:autoSpaceDE/>
                    <w:autoSpaceDN/>
                    <w:adjustRightInd/>
                    <w:spacing w:line="220" w:lineRule="atLeast"/>
                    <w:rPr>
                      <w:rFonts w:ascii="Times New Roman" w:hAnsi="Times New Roman" w:cs="Times New Roman"/>
                      <w:sz w:val="24"/>
                      <w:szCs w:val="24"/>
                    </w:rPr>
                  </w:pPr>
                  <w:r>
                    <w:rPr>
                      <w:rFonts w:ascii="Times New Roman" w:hAnsi="Times New Roman" w:cs="Times New Roman"/>
                      <w:sz w:val="24"/>
                      <w:szCs w:val="24"/>
                    </w:rPr>
                    <w:pict w14:anchorId="545E9F5F">
                      <v:shape id="_x0000_i1037" type="#_x0000_t75" style="width:7pt;height:11pt">
                        <v:imagedata r:id="rId19" o:title=""/>
                        <o:lock v:ext="edit" aspectratio="f"/>
                      </v:shape>
                    </w:pict>
                  </w:r>
                </w:p>
                <w:p w14:paraId="181EED74" w14:textId="77777777" w:rsidR="00880BB6" w:rsidRDefault="00880BB6">
                  <w:pPr>
                    <w:rPr>
                      <w:rFonts w:ascii="Times New Roman" w:hAnsi="Times New Roman" w:cs="Times New Roman"/>
                      <w:sz w:val="24"/>
                      <w:szCs w:val="24"/>
                    </w:rPr>
                  </w:pPr>
                </w:p>
              </w:txbxContent>
            </v:textbox>
            <w10:wrap anchorx="page"/>
          </v:rect>
        </w:pict>
      </w:r>
      <w:r>
        <w:rPr>
          <w:noProof/>
        </w:rPr>
        <w:pict w14:anchorId="6C78F219">
          <v:rect id="_x0000_s1060" style="position:absolute;left:0;text-align:left;margin-left:72.25pt;margin-top:489.4pt;width:7pt;height:10pt;z-index:251665408;mso-position-horizontal-relative:page" o:allowincell="f" filled="f" stroked="f">
            <v:textbox inset="0,0,0,0">
              <w:txbxContent>
                <w:p w14:paraId="03D8DBEE" w14:textId="77777777" w:rsidR="00880BB6" w:rsidRDefault="00880BB6">
                  <w:pPr>
                    <w:widowControl/>
                    <w:autoSpaceDE/>
                    <w:autoSpaceDN/>
                    <w:adjustRightInd/>
                    <w:spacing w:line="200" w:lineRule="atLeast"/>
                    <w:rPr>
                      <w:rFonts w:ascii="Times New Roman" w:hAnsi="Times New Roman" w:cs="Times New Roman"/>
                      <w:sz w:val="24"/>
                      <w:szCs w:val="24"/>
                    </w:rPr>
                  </w:pPr>
                  <w:r>
                    <w:rPr>
                      <w:rFonts w:ascii="Times New Roman" w:hAnsi="Times New Roman" w:cs="Times New Roman"/>
                      <w:sz w:val="24"/>
                      <w:szCs w:val="24"/>
                    </w:rPr>
                    <w:pict w14:anchorId="4D14F3CD">
                      <v:shape id="_x0000_i1039" type="#_x0000_t75" style="width:7pt;height:10.5pt">
                        <v:imagedata r:id="rId20" o:title=""/>
                        <o:lock v:ext="edit" aspectratio="f"/>
                      </v:shape>
                    </w:pict>
                  </w:r>
                </w:p>
                <w:p w14:paraId="3179E0CD" w14:textId="77777777" w:rsidR="00880BB6" w:rsidRDefault="00880BB6">
                  <w:pPr>
                    <w:rPr>
                      <w:rFonts w:ascii="Times New Roman" w:hAnsi="Times New Roman" w:cs="Times New Roman"/>
                      <w:sz w:val="24"/>
                      <w:szCs w:val="24"/>
                    </w:rPr>
                  </w:pPr>
                </w:p>
              </w:txbxContent>
            </v:textbox>
            <w10:wrap anchorx="page"/>
          </v:rect>
        </w:pict>
      </w:r>
      <w:r w:rsidR="00880BB6">
        <w:rPr>
          <w:b/>
          <w:bCs/>
          <w:color w:val="313131"/>
          <w:spacing w:val="-2"/>
          <w:sz w:val="53"/>
          <w:szCs w:val="53"/>
        </w:rPr>
        <w:t>Contents</w:t>
      </w:r>
    </w:p>
    <w:p w14:paraId="36664993" w14:textId="77777777" w:rsidR="00880BB6" w:rsidRDefault="00880BB6">
      <w:pPr>
        <w:pStyle w:val="BodyText"/>
        <w:kinsoku w:val="0"/>
        <w:overflowPunct w:val="0"/>
        <w:spacing w:before="54"/>
        <w:ind w:left="0"/>
        <w:rPr>
          <w:b/>
          <w:bCs/>
          <w:sz w:val="20"/>
          <w:szCs w:val="20"/>
        </w:rPr>
      </w:pPr>
    </w:p>
    <w:tbl>
      <w:tblPr>
        <w:tblW w:w="0" w:type="auto"/>
        <w:tblInd w:w="1010" w:type="dxa"/>
        <w:tblLayout w:type="fixed"/>
        <w:tblCellMar>
          <w:left w:w="0" w:type="dxa"/>
          <w:right w:w="0" w:type="dxa"/>
        </w:tblCellMar>
        <w:tblLook w:val="0000" w:firstRow="0" w:lastRow="0" w:firstColumn="0" w:lastColumn="0" w:noHBand="0" w:noVBand="0"/>
      </w:tblPr>
      <w:tblGrid>
        <w:gridCol w:w="651"/>
        <w:gridCol w:w="4341"/>
        <w:gridCol w:w="2783"/>
      </w:tblGrid>
      <w:tr w:rsidR="00880BB6" w14:paraId="2C1E6F4B" w14:textId="77777777">
        <w:tblPrEx>
          <w:tblCellMar>
            <w:top w:w="0" w:type="dxa"/>
            <w:left w:w="0" w:type="dxa"/>
            <w:bottom w:w="0" w:type="dxa"/>
            <w:right w:w="0" w:type="dxa"/>
          </w:tblCellMar>
        </w:tblPrEx>
        <w:trPr>
          <w:trHeight w:val="357"/>
        </w:trPr>
        <w:tc>
          <w:tcPr>
            <w:tcW w:w="651" w:type="dxa"/>
            <w:tcBorders>
              <w:top w:val="none" w:sz="6" w:space="0" w:color="auto"/>
              <w:left w:val="none" w:sz="6" w:space="0" w:color="auto"/>
              <w:bottom w:val="none" w:sz="6" w:space="0" w:color="auto"/>
              <w:right w:val="none" w:sz="6" w:space="0" w:color="auto"/>
            </w:tcBorders>
          </w:tcPr>
          <w:p w14:paraId="0D215563" w14:textId="77777777" w:rsidR="00880BB6" w:rsidRDefault="00880BB6">
            <w:pPr>
              <w:pStyle w:val="TableParagraph"/>
              <w:kinsoku w:val="0"/>
              <w:overflowPunct w:val="0"/>
              <w:spacing w:before="10"/>
              <w:ind w:left="0"/>
              <w:rPr>
                <w:b/>
                <w:bCs/>
                <w:sz w:val="3"/>
                <w:szCs w:val="3"/>
              </w:rPr>
            </w:pPr>
          </w:p>
          <w:p w14:paraId="52D5674B" w14:textId="77777777" w:rsidR="00880BB6" w:rsidRDefault="00880BB6">
            <w:pPr>
              <w:pStyle w:val="TableParagraph"/>
              <w:kinsoku w:val="0"/>
              <w:overflowPunct w:val="0"/>
              <w:spacing w:line="216" w:lineRule="exact"/>
              <w:ind w:left="66"/>
              <w:rPr>
                <w:position w:val="-4"/>
                <w:sz w:val="20"/>
                <w:szCs w:val="20"/>
              </w:rPr>
            </w:pPr>
            <w:r>
              <w:rPr>
                <w:position w:val="-4"/>
                <w:sz w:val="20"/>
                <w:szCs w:val="20"/>
              </w:rPr>
              <w:pict w14:anchorId="76EC9101">
                <v:shape id="_x0000_i1040" type="#_x0000_t75" style="width:5pt;height:11pt">
                  <v:imagedata r:id="rId21" o:title=""/>
                  <o:lock v:ext="edit" aspectratio="f"/>
                </v:shape>
              </w:pict>
            </w:r>
          </w:p>
        </w:tc>
        <w:tc>
          <w:tcPr>
            <w:tcW w:w="4341" w:type="dxa"/>
            <w:tcBorders>
              <w:top w:val="none" w:sz="6" w:space="0" w:color="auto"/>
              <w:left w:val="none" w:sz="6" w:space="0" w:color="auto"/>
              <w:bottom w:val="none" w:sz="6" w:space="0" w:color="auto"/>
              <w:right w:val="none" w:sz="6" w:space="0" w:color="auto"/>
            </w:tcBorders>
          </w:tcPr>
          <w:p w14:paraId="5FE88827" w14:textId="77777777" w:rsidR="00880BB6" w:rsidRDefault="00880BB6">
            <w:pPr>
              <w:pStyle w:val="TableParagraph"/>
              <w:kinsoku w:val="0"/>
              <w:overflowPunct w:val="0"/>
              <w:spacing w:line="314" w:lineRule="exact"/>
              <w:ind w:left="284"/>
              <w:rPr>
                <w:b/>
                <w:bCs/>
                <w:spacing w:val="-2"/>
                <w:sz w:val="28"/>
                <w:szCs w:val="28"/>
              </w:rPr>
            </w:pPr>
            <w:hyperlink w:anchor="bookmark0" w:history="1">
              <w:r>
                <w:rPr>
                  <w:b/>
                  <w:bCs/>
                  <w:spacing w:val="-2"/>
                  <w:sz w:val="28"/>
                  <w:szCs w:val="28"/>
                </w:rPr>
                <w:t>Introduction</w:t>
              </w:r>
            </w:hyperlink>
          </w:p>
        </w:tc>
        <w:tc>
          <w:tcPr>
            <w:tcW w:w="2783" w:type="dxa"/>
            <w:tcBorders>
              <w:top w:val="none" w:sz="6" w:space="0" w:color="auto"/>
              <w:left w:val="none" w:sz="6" w:space="0" w:color="auto"/>
              <w:bottom w:val="none" w:sz="6" w:space="0" w:color="auto"/>
              <w:right w:val="none" w:sz="6" w:space="0" w:color="auto"/>
            </w:tcBorders>
          </w:tcPr>
          <w:p w14:paraId="76BC2D30" w14:textId="77777777" w:rsidR="00880BB6" w:rsidRDefault="00880BB6">
            <w:pPr>
              <w:pStyle w:val="TableParagraph"/>
              <w:kinsoku w:val="0"/>
              <w:overflowPunct w:val="0"/>
              <w:spacing w:line="314" w:lineRule="exact"/>
              <w:ind w:left="0" w:right="47"/>
              <w:jc w:val="right"/>
              <w:rPr>
                <w:b/>
                <w:bCs/>
                <w:spacing w:val="-10"/>
                <w:sz w:val="28"/>
                <w:szCs w:val="28"/>
              </w:rPr>
            </w:pPr>
            <w:hyperlink w:anchor="bookmark0" w:history="1">
              <w:r>
                <w:rPr>
                  <w:b/>
                  <w:bCs/>
                  <w:spacing w:val="-10"/>
                  <w:sz w:val="28"/>
                  <w:szCs w:val="28"/>
                </w:rPr>
                <w:t>1</w:t>
              </w:r>
            </w:hyperlink>
          </w:p>
        </w:tc>
      </w:tr>
      <w:tr w:rsidR="00880BB6" w14:paraId="08D10964" w14:textId="77777777">
        <w:tblPrEx>
          <w:tblCellMar>
            <w:top w:w="0" w:type="dxa"/>
            <w:left w:w="0" w:type="dxa"/>
            <w:bottom w:w="0" w:type="dxa"/>
            <w:right w:w="0" w:type="dxa"/>
          </w:tblCellMar>
        </w:tblPrEx>
        <w:trPr>
          <w:trHeight w:val="379"/>
        </w:trPr>
        <w:tc>
          <w:tcPr>
            <w:tcW w:w="651" w:type="dxa"/>
            <w:tcBorders>
              <w:top w:val="none" w:sz="6" w:space="0" w:color="auto"/>
              <w:left w:val="none" w:sz="6" w:space="0" w:color="auto"/>
              <w:bottom w:val="none" w:sz="6" w:space="0" w:color="auto"/>
              <w:right w:val="none" w:sz="6" w:space="0" w:color="auto"/>
            </w:tcBorders>
          </w:tcPr>
          <w:p w14:paraId="26A0569B" w14:textId="77777777" w:rsidR="00880BB6" w:rsidRDefault="00880BB6">
            <w:pPr>
              <w:pStyle w:val="TableParagraph"/>
              <w:kinsoku w:val="0"/>
              <w:overflowPunct w:val="0"/>
              <w:spacing w:before="34"/>
              <w:ind w:left="50"/>
              <w:rPr>
                <w:spacing w:val="-5"/>
                <w:sz w:val="26"/>
                <w:szCs w:val="26"/>
              </w:rPr>
            </w:pPr>
            <w:hyperlink w:anchor="bookmark1" w:history="1">
              <w:r>
                <w:rPr>
                  <w:spacing w:val="-5"/>
                  <w:sz w:val="26"/>
                  <w:szCs w:val="26"/>
                </w:rPr>
                <w:t>1.1</w:t>
              </w:r>
            </w:hyperlink>
          </w:p>
        </w:tc>
        <w:tc>
          <w:tcPr>
            <w:tcW w:w="4341" w:type="dxa"/>
            <w:tcBorders>
              <w:top w:val="none" w:sz="6" w:space="0" w:color="auto"/>
              <w:left w:val="none" w:sz="6" w:space="0" w:color="auto"/>
              <w:bottom w:val="none" w:sz="6" w:space="0" w:color="auto"/>
              <w:right w:val="none" w:sz="6" w:space="0" w:color="auto"/>
            </w:tcBorders>
          </w:tcPr>
          <w:p w14:paraId="70274149" w14:textId="77777777" w:rsidR="00880BB6" w:rsidRDefault="00880BB6">
            <w:pPr>
              <w:pStyle w:val="TableParagraph"/>
              <w:kinsoku w:val="0"/>
              <w:overflowPunct w:val="0"/>
              <w:spacing w:before="34"/>
              <w:ind w:left="284"/>
              <w:rPr>
                <w:spacing w:val="-2"/>
                <w:sz w:val="26"/>
                <w:szCs w:val="26"/>
              </w:rPr>
            </w:pPr>
            <w:hyperlink w:anchor="bookmark1" w:history="1">
              <w:r>
                <w:rPr>
                  <w:spacing w:val="-2"/>
                  <w:sz w:val="26"/>
                  <w:szCs w:val="26"/>
                </w:rPr>
                <w:t>Purpose</w:t>
              </w:r>
            </w:hyperlink>
          </w:p>
        </w:tc>
        <w:tc>
          <w:tcPr>
            <w:tcW w:w="2783" w:type="dxa"/>
            <w:tcBorders>
              <w:top w:val="none" w:sz="6" w:space="0" w:color="auto"/>
              <w:left w:val="none" w:sz="6" w:space="0" w:color="auto"/>
              <w:bottom w:val="none" w:sz="6" w:space="0" w:color="auto"/>
              <w:right w:val="none" w:sz="6" w:space="0" w:color="auto"/>
            </w:tcBorders>
          </w:tcPr>
          <w:p w14:paraId="2D008A94" w14:textId="77777777" w:rsidR="00880BB6" w:rsidRDefault="00880BB6">
            <w:pPr>
              <w:pStyle w:val="TableParagraph"/>
              <w:kinsoku w:val="0"/>
              <w:overflowPunct w:val="0"/>
              <w:spacing w:before="34"/>
              <w:ind w:left="0" w:right="47"/>
              <w:jc w:val="right"/>
              <w:rPr>
                <w:spacing w:val="-10"/>
                <w:sz w:val="26"/>
                <w:szCs w:val="26"/>
              </w:rPr>
            </w:pPr>
            <w:hyperlink w:anchor="bookmark1" w:history="1">
              <w:r>
                <w:rPr>
                  <w:spacing w:val="-10"/>
                  <w:sz w:val="26"/>
                  <w:szCs w:val="26"/>
                </w:rPr>
                <w:t>1</w:t>
              </w:r>
            </w:hyperlink>
          </w:p>
        </w:tc>
      </w:tr>
      <w:tr w:rsidR="00880BB6" w14:paraId="618AE292" w14:textId="77777777">
        <w:tblPrEx>
          <w:tblCellMar>
            <w:top w:w="0" w:type="dxa"/>
            <w:left w:w="0" w:type="dxa"/>
            <w:bottom w:w="0" w:type="dxa"/>
            <w:right w:w="0" w:type="dxa"/>
          </w:tblCellMar>
        </w:tblPrEx>
        <w:trPr>
          <w:trHeight w:val="335"/>
        </w:trPr>
        <w:tc>
          <w:tcPr>
            <w:tcW w:w="651" w:type="dxa"/>
            <w:tcBorders>
              <w:top w:val="none" w:sz="6" w:space="0" w:color="auto"/>
              <w:left w:val="none" w:sz="6" w:space="0" w:color="auto"/>
              <w:bottom w:val="none" w:sz="6" w:space="0" w:color="auto"/>
              <w:right w:val="none" w:sz="6" w:space="0" w:color="auto"/>
            </w:tcBorders>
          </w:tcPr>
          <w:p w14:paraId="5661E897" w14:textId="77777777" w:rsidR="00880BB6" w:rsidRDefault="00880BB6">
            <w:pPr>
              <w:pStyle w:val="TableParagraph"/>
              <w:kinsoku w:val="0"/>
              <w:overflowPunct w:val="0"/>
              <w:spacing w:before="36" w:line="279" w:lineRule="exact"/>
              <w:ind w:left="50"/>
              <w:rPr>
                <w:spacing w:val="-5"/>
                <w:sz w:val="26"/>
                <w:szCs w:val="26"/>
              </w:rPr>
            </w:pPr>
            <w:hyperlink w:anchor="bookmark2" w:history="1">
              <w:r>
                <w:rPr>
                  <w:spacing w:val="-5"/>
                  <w:sz w:val="26"/>
                  <w:szCs w:val="26"/>
                </w:rPr>
                <w:t>1.2</w:t>
              </w:r>
            </w:hyperlink>
          </w:p>
        </w:tc>
        <w:tc>
          <w:tcPr>
            <w:tcW w:w="4341" w:type="dxa"/>
            <w:tcBorders>
              <w:top w:val="none" w:sz="6" w:space="0" w:color="auto"/>
              <w:left w:val="none" w:sz="6" w:space="0" w:color="auto"/>
              <w:bottom w:val="none" w:sz="6" w:space="0" w:color="auto"/>
              <w:right w:val="none" w:sz="6" w:space="0" w:color="auto"/>
            </w:tcBorders>
          </w:tcPr>
          <w:p w14:paraId="0524C998" w14:textId="77777777" w:rsidR="00880BB6" w:rsidRDefault="00880BB6">
            <w:pPr>
              <w:pStyle w:val="TableParagraph"/>
              <w:kinsoku w:val="0"/>
              <w:overflowPunct w:val="0"/>
              <w:spacing w:before="36" w:line="279" w:lineRule="exact"/>
              <w:ind w:left="284"/>
              <w:rPr>
                <w:spacing w:val="-2"/>
                <w:sz w:val="26"/>
                <w:szCs w:val="26"/>
              </w:rPr>
            </w:pPr>
            <w:hyperlink w:anchor="bookmark2" w:history="1">
              <w:r>
                <w:rPr>
                  <w:spacing w:val="-2"/>
                  <w:sz w:val="26"/>
                  <w:szCs w:val="26"/>
                </w:rPr>
                <w:t>Scope</w:t>
              </w:r>
            </w:hyperlink>
          </w:p>
        </w:tc>
        <w:tc>
          <w:tcPr>
            <w:tcW w:w="2783" w:type="dxa"/>
            <w:tcBorders>
              <w:top w:val="none" w:sz="6" w:space="0" w:color="auto"/>
              <w:left w:val="none" w:sz="6" w:space="0" w:color="auto"/>
              <w:bottom w:val="none" w:sz="6" w:space="0" w:color="auto"/>
              <w:right w:val="none" w:sz="6" w:space="0" w:color="auto"/>
            </w:tcBorders>
          </w:tcPr>
          <w:p w14:paraId="6F566C6F" w14:textId="77777777" w:rsidR="00880BB6" w:rsidRDefault="00880BB6">
            <w:pPr>
              <w:pStyle w:val="TableParagraph"/>
              <w:kinsoku w:val="0"/>
              <w:overflowPunct w:val="0"/>
              <w:spacing w:before="36" w:line="279" w:lineRule="exact"/>
              <w:ind w:left="0" w:right="47"/>
              <w:jc w:val="right"/>
              <w:rPr>
                <w:spacing w:val="-10"/>
                <w:sz w:val="26"/>
                <w:szCs w:val="26"/>
              </w:rPr>
            </w:pPr>
            <w:hyperlink w:anchor="bookmark2" w:history="1">
              <w:r>
                <w:rPr>
                  <w:spacing w:val="-10"/>
                  <w:sz w:val="26"/>
                  <w:szCs w:val="26"/>
                </w:rPr>
                <w:t>2</w:t>
              </w:r>
            </w:hyperlink>
          </w:p>
        </w:tc>
      </w:tr>
    </w:tbl>
    <w:p w14:paraId="2822EBCF" w14:textId="77777777" w:rsidR="00880BB6" w:rsidRDefault="00880BB6">
      <w:pPr>
        <w:pStyle w:val="Heading3"/>
        <w:tabs>
          <w:tab w:val="left" w:pos="8579"/>
        </w:tabs>
        <w:kinsoku w:val="0"/>
        <w:overflowPunct w:val="0"/>
        <w:spacing w:before="279"/>
        <w:ind w:left="1059" w:right="2248" w:firstLine="885"/>
        <w:rPr>
          <w:spacing w:val="-10"/>
        </w:rPr>
      </w:pPr>
      <w:hyperlink w:anchor="bookmark3" w:history="1">
        <w:r>
          <w:rPr>
            <w:spacing w:val="-10"/>
          </w:rPr>
          <w:t>Frequency</w:t>
        </w:r>
        <w:r>
          <w:rPr>
            <w:spacing w:val="-24"/>
          </w:rPr>
          <w:t xml:space="preserve"> </w:t>
        </w:r>
        <w:r>
          <w:rPr>
            <w:spacing w:val="-10"/>
          </w:rPr>
          <w:t>coordination</w:t>
        </w:r>
        <w:r>
          <w:rPr>
            <w:spacing w:val="-25"/>
          </w:rPr>
          <w:t xml:space="preserve"> </w:t>
        </w:r>
        <w:r>
          <w:rPr>
            <w:spacing w:val="-10"/>
          </w:rPr>
          <w:t>procedures:</w:t>
        </w:r>
        <w:r>
          <w:rPr>
            <w:spacing w:val="-24"/>
          </w:rPr>
          <w:t xml:space="preserve"> </w:t>
        </w:r>
        <w:r>
          <w:rPr>
            <w:spacing w:val="-10"/>
          </w:rPr>
          <w:t>earth</w:t>
        </w:r>
        <w:r>
          <w:rPr>
            <w:spacing w:val="-23"/>
          </w:rPr>
          <w:t xml:space="preserve"> </w:t>
        </w:r>
        <w:r>
          <w:rPr>
            <w:spacing w:val="-10"/>
          </w:rPr>
          <w:t>station</w:t>
        </w:r>
      </w:hyperlink>
      <w:r>
        <w:rPr>
          <w:spacing w:val="-10"/>
        </w:rPr>
        <w:t xml:space="preserve"> </w:t>
      </w:r>
      <w:hyperlink w:anchor="bookmark3" w:history="1">
        <w:r>
          <w:rPr>
            <w:spacing w:val="-14"/>
          </w:rPr>
          <w:t>transmitters</w:t>
        </w:r>
        <w:r>
          <w:rPr>
            <w:spacing w:val="-22"/>
          </w:rPr>
          <w:t xml:space="preserve"> </w:t>
        </w:r>
        <w:r>
          <w:rPr>
            <w:spacing w:val="-14"/>
          </w:rPr>
          <w:t>and</w:t>
        </w:r>
        <w:r>
          <w:rPr>
            <w:spacing w:val="-23"/>
          </w:rPr>
          <w:t xml:space="preserve"> </w:t>
        </w:r>
        <w:r>
          <w:rPr>
            <w:spacing w:val="-14"/>
          </w:rPr>
          <w:t>fixed</w:t>
        </w:r>
        <w:r>
          <w:rPr>
            <w:spacing w:val="-21"/>
          </w:rPr>
          <w:t xml:space="preserve"> </w:t>
        </w:r>
        <w:r>
          <w:rPr>
            <w:spacing w:val="-14"/>
          </w:rPr>
          <w:t>point-to-point</w:t>
        </w:r>
        <w:r>
          <w:rPr>
            <w:spacing w:val="-21"/>
          </w:rPr>
          <w:t xml:space="preserve"> </w:t>
        </w:r>
        <w:r>
          <w:rPr>
            <w:spacing w:val="-14"/>
          </w:rPr>
          <w:t>receivers</w:t>
        </w:r>
        <w:r>
          <w:tab/>
        </w:r>
        <w:r>
          <w:rPr>
            <w:spacing w:val="-10"/>
          </w:rPr>
          <w:t>3</w:t>
        </w:r>
      </w:hyperlink>
    </w:p>
    <w:p w14:paraId="5EBD25D6" w14:textId="77777777" w:rsidR="00880BB6" w:rsidRDefault="00880BB6">
      <w:pPr>
        <w:pStyle w:val="ListParagraph"/>
        <w:numPr>
          <w:ilvl w:val="1"/>
          <w:numId w:val="13"/>
        </w:numPr>
        <w:tabs>
          <w:tab w:val="left" w:pos="1945"/>
          <w:tab w:val="left" w:pos="8591"/>
        </w:tabs>
        <w:kinsoku w:val="0"/>
        <w:overflowPunct w:val="0"/>
        <w:spacing w:before="78"/>
        <w:ind w:hanging="885"/>
        <w:rPr>
          <w:spacing w:val="-10"/>
          <w:sz w:val="26"/>
          <w:szCs w:val="26"/>
        </w:rPr>
      </w:pPr>
      <w:hyperlink w:anchor="bookmark4" w:history="1">
        <w:r>
          <w:rPr>
            <w:spacing w:val="-14"/>
            <w:sz w:val="26"/>
            <w:szCs w:val="26"/>
          </w:rPr>
          <w:t>Identification</w:t>
        </w:r>
        <w:r>
          <w:rPr>
            <w:spacing w:val="-27"/>
            <w:sz w:val="26"/>
            <w:szCs w:val="26"/>
          </w:rPr>
          <w:t xml:space="preserve"> </w:t>
        </w:r>
        <w:r>
          <w:rPr>
            <w:spacing w:val="-14"/>
            <w:sz w:val="26"/>
            <w:szCs w:val="26"/>
          </w:rPr>
          <w:t>of</w:t>
        </w:r>
        <w:r>
          <w:rPr>
            <w:spacing w:val="-26"/>
            <w:sz w:val="26"/>
            <w:szCs w:val="26"/>
          </w:rPr>
          <w:t xml:space="preserve"> </w:t>
        </w:r>
        <w:r>
          <w:rPr>
            <w:spacing w:val="-14"/>
            <w:sz w:val="26"/>
            <w:szCs w:val="26"/>
          </w:rPr>
          <w:t>potentially</w:t>
        </w:r>
        <w:r>
          <w:rPr>
            <w:spacing w:val="-27"/>
            <w:sz w:val="26"/>
            <w:szCs w:val="26"/>
          </w:rPr>
          <w:t xml:space="preserve"> </w:t>
        </w:r>
        <w:r>
          <w:rPr>
            <w:spacing w:val="-14"/>
            <w:sz w:val="26"/>
            <w:szCs w:val="26"/>
          </w:rPr>
          <w:t>affected</w:t>
        </w:r>
        <w:r>
          <w:rPr>
            <w:spacing w:val="-26"/>
            <w:sz w:val="26"/>
            <w:szCs w:val="26"/>
          </w:rPr>
          <w:t xml:space="preserve"> </w:t>
        </w:r>
        <w:r>
          <w:rPr>
            <w:spacing w:val="-14"/>
            <w:sz w:val="26"/>
            <w:szCs w:val="26"/>
          </w:rPr>
          <w:t>services</w:t>
        </w:r>
        <w:r>
          <w:rPr>
            <w:sz w:val="26"/>
            <w:szCs w:val="26"/>
          </w:rPr>
          <w:tab/>
        </w:r>
        <w:r>
          <w:rPr>
            <w:spacing w:val="-10"/>
            <w:sz w:val="26"/>
            <w:szCs w:val="26"/>
          </w:rPr>
          <w:t>3</w:t>
        </w:r>
      </w:hyperlink>
    </w:p>
    <w:p w14:paraId="19616114" w14:textId="77777777" w:rsidR="00880BB6" w:rsidRDefault="00880BB6">
      <w:pPr>
        <w:pStyle w:val="ListParagraph"/>
        <w:numPr>
          <w:ilvl w:val="2"/>
          <w:numId w:val="13"/>
        </w:numPr>
        <w:tabs>
          <w:tab w:val="left" w:pos="1945"/>
          <w:tab w:val="left" w:pos="8597"/>
        </w:tabs>
        <w:kinsoku w:val="0"/>
        <w:overflowPunct w:val="0"/>
        <w:spacing w:before="89"/>
        <w:rPr>
          <w:spacing w:val="-10"/>
          <w:sz w:val="22"/>
          <w:szCs w:val="22"/>
        </w:rPr>
      </w:pPr>
      <w:hyperlink w:anchor="bookmark5" w:history="1">
        <w:r>
          <w:rPr>
            <w:sz w:val="22"/>
            <w:szCs w:val="22"/>
          </w:rPr>
          <w:t>Distance</w:t>
        </w:r>
        <w:r>
          <w:rPr>
            <w:spacing w:val="-7"/>
            <w:sz w:val="22"/>
            <w:szCs w:val="22"/>
          </w:rPr>
          <w:t xml:space="preserve"> </w:t>
        </w:r>
        <w:r>
          <w:rPr>
            <w:spacing w:val="-4"/>
            <w:sz w:val="22"/>
            <w:szCs w:val="22"/>
          </w:rPr>
          <w:t>cull</w:t>
        </w:r>
        <w:r>
          <w:rPr>
            <w:sz w:val="22"/>
            <w:szCs w:val="22"/>
          </w:rPr>
          <w:tab/>
        </w:r>
        <w:r>
          <w:rPr>
            <w:spacing w:val="-10"/>
            <w:sz w:val="22"/>
            <w:szCs w:val="22"/>
          </w:rPr>
          <w:t>3</w:t>
        </w:r>
      </w:hyperlink>
    </w:p>
    <w:p w14:paraId="47D60A0B" w14:textId="77777777" w:rsidR="00880BB6" w:rsidRDefault="00880BB6">
      <w:pPr>
        <w:pStyle w:val="ListParagraph"/>
        <w:numPr>
          <w:ilvl w:val="2"/>
          <w:numId w:val="13"/>
        </w:numPr>
        <w:tabs>
          <w:tab w:val="left" w:pos="1944"/>
          <w:tab w:val="left" w:pos="8597"/>
        </w:tabs>
        <w:kinsoku w:val="0"/>
        <w:overflowPunct w:val="0"/>
        <w:spacing w:before="78"/>
        <w:ind w:left="1944" w:hanging="885"/>
        <w:rPr>
          <w:spacing w:val="-10"/>
          <w:sz w:val="22"/>
          <w:szCs w:val="22"/>
        </w:rPr>
      </w:pPr>
      <w:hyperlink w:anchor="bookmark7" w:history="1">
        <w:r>
          <w:rPr>
            <w:sz w:val="22"/>
            <w:szCs w:val="22"/>
          </w:rPr>
          <w:t>Frequency</w:t>
        </w:r>
        <w:r>
          <w:rPr>
            <w:spacing w:val="-10"/>
            <w:sz w:val="22"/>
            <w:szCs w:val="22"/>
          </w:rPr>
          <w:t xml:space="preserve"> </w:t>
        </w:r>
        <w:r>
          <w:rPr>
            <w:spacing w:val="-4"/>
            <w:sz w:val="22"/>
            <w:szCs w:val="22"/>
          </w:rPr>
          <w:t>cull</w:t>
        </w:r>
        <w:r>
          <w:rPr>
            <w:sz w:val="22"/>
            <w:szCs w:val="22"/>
          </w:rPr>
          <w:tab/>
        </w:r>
        <w:r>
          <w:rPr>
            <w:spacing w:val="-10"/>
            <w:sz w:val="22"/>
            <w:szCs w:val="22"/>
          </w:rPr>
          <w:t>4</w:t>
        </w:r>
      </w:hyperlink>
    </w:p>
    <w:p w14:paraId="794C104C" w14:textId="77777777" w:rsidR="00880BB6" w:rsidRDefault="00880BB6">
      <w:pPr>
        <w:pStyle w:val="ListParagraph"/>
        <w:numPr>
          <w:ilvl w:val="1"/>
          <w:numId w:val="13"/>
        </w:numPr>
        <w:tabs>
          <w:tab w:val="left" w:pos="1945"/>
          <w:tab w:val="left" w:pos="8591"/>
        </w:tabs>
        <w:kinsoku w:val="0"/>
        <w:overflowPunct w:val="0"/>
        <w:spacing w:before="74"/>
        <w:ind w:hanging="885"/>
        <w:rPr>
          <w:spacing w:val="-10"/>
          <w:sz w:val="26"/>
          <w:szCs w:val="26"/>
        </w:rPr>
      </w:pPr>
      <w:hyperlink w:anchor="bookmark8" w:history="1">
        <w:r>
          <w:rPr>
            <w:spacing w:val="-16"/>
            <w:sz w:val="26"/>
            <w:szCs w:val="26"/>
          </w:rPr>
          <w:t>Protection</w:t>
        </w:r>
        <w:r>
          <w:rPr>
            <w:spacing w:val="-8"/>
            <w:sz w:val="26"/>
            <w:szCs w:val="26"/>
          </w:rPr>
          <w:t xml:space="preserve"> </w:t>
        </w:r>
        <w:r>
          <w:rPr>
            <w:spacing w:val="-2"/>
            <w:sz w:val="26"/>
            <w:szCs w:val="26"/>
          </w:rPr>
          <w:t>criteria</w:t>
        </w:r>
        <w:r>
          <w:rPr>
            <w:sz w:val="26"/>
            <w:szCs w:val="26"/>
          </w:rPr>
          <w:tab/>
        </w:r>
        <w:r>
          <w:rPr>
            <w:spacing w:val="-10"/>
            <w:sz w:val="26"/>
            <w:szCs w:val="26"/>
          </w:rPr>
          <w:t>5</w:t>
        </w:r>
      </w:hyperlink>
    </w:p>
    <w:p w14:paraId="761A3EAC" w14:textId="77777777" w:rsidR="00880BB6" w:rsidRDefault="00880BB6">
      <w:pPr>
        <w:pStyle w:val="ListParagraph"/>
        <w:numPr>
          <w:ilvl w:val="1"/>
          <w:numId w:val="13"/>
        </w:numPr>
        <w:tabs>
          <w:tab w:val="left" w:pos="1945"/>
          <w:tab w:val="left" w:pos="8591"/>
        </w:tabs>
        <w:kinsoku w:val="0"/>
        <w:overflowPunct w:val="0"/>
        <w:spacing w:before="80"/>
        <w:ind w:hanging="885"/>
        <w:rPr>
          <w:spacing w:val="-10"/>
          <w:sz w:val="26"/>
          <w:szCs w:val="26"/>
        </w:rPr>
      </w:pPr>
      <w:hyperlink w:anchor="bookmark12" w:history="1">
        <w:r>
          <w:rPr>
            <w:spacing w:val="-16"/>
            <w:sz w:val="26"/>
            <w:szCs w:val="26"/>
          </w:rPr>
          <w:t>Propagation</w:t>
        </w:r>
        <w:r>
          <w:rPr>
            <w:spacing w:val="-9"/>
            <w:sz w:val="26"/>
            <w:szCs w:val="26"/>
          </w:rPr>
          <w:t xml:space="preserve"> </w:t>
        </w:r>
        <w:r>
          <w:rPr>
            <w:spacing w:val="-4"/>
            <w:sz w:val="26"/>
            <w:szCs w:val="26"/>
          </w:rPr>
          <w:t>model</w:t>
        </w:r>
        <w:r>
          <w:rPr>
            <w:sz w:val="26"/>
            <w:szCs w:val="26"/>
          </w:rPr>
          <w:tab/>
        </w:r>
        <w:r>
          <w:rPr>
            <w:spacing w:val="-10"/>
            <w:sz w:val="26"/>
            <w:szCs w:val="26"/>
          </w:rPr>
          <w:t>6</w:t>
        </w:r>
      </w:hyperlink>
    </w:p>
    <w:p w14:paraId="67E3517B" w14:textId="77777777" w:rsidR="00880BB6" w:rsidRDefault="00880BB6">
      <w:pPr>
        <w:pStyle w:val="Heading3"/>
        <w:tabs>
          <w:tab w:val="left" w:pos="8579"/>
        </w:tabs>
        <w:kinsoku w:val="0"/>
        <w:overflowPunct w:val="0"/>
        <w:spacing w:before="280"/>
        <w:ind w:left="1945"/>
        <w:rPr>
          <w:spacing w:val="-10"/>
        </w:rPr>
      </w:pPr>
      <w:hyperlink w:anchor="bookmark13" w:history="1">
        <w:r>
          <w:rPr>
            <w:spacing w:val="-14"/>
          </w:rPr>
          <w:t>Default</w:t>
        </w:r>
        <w:r>
          <w:rPr>
            <w:spacing w:val="-22"/>
          </w:rPr>
          <w:t xml:space="preserve"> </w:t>
        </w:r>
        <w:r>
          <w:rPr>
            <w:spacing w:val="-14"/>
          </w:rPr>
          <w:t>earth</w:t>
        </w:r>
        <w:r>
          <w:rPr>
            <w:spacing w:val="-19"/>
          </w:rPr>
          <w:t xml:space="preserve"> </w:t>
        </w:r>
        <w:r>
          <w:rPr>
            <w:spacing w:val="-14"/>
          </w:rPr>
          <w:t>station</w:t>
        </w:r>
        <w:r>
          <w:rPr>
            <w:spacing w:val="-20"/>
          </w:rPr>
          <w:t xml:space="preserve"> </w:t>
        </w:r>
        <w:r>
          <w:rPr>
            <w:spacing w:val="-14"/>
          </w:rPr>
          <w:t>characteristics</w:t>
        </w:r>
        <w:r>
          <w:rPr>
            <w:spacing w:val="-22"/>
          </w:rPr>
          <w:t xml:space="preserve"> </w:t>
        </w:r>
        <w:r>
          <w:rPr>
            <w:spacing w:val="-14"/>
          </w:rPr>
          <w:t>for</w:t>
        </w:r>
        <w:r>
          <w:rPr>
            <w:spacing w:val="-18"/>
          </w:rPr>
          <w:t xml:space="preserve"> </w:t>
        </w:r>
        <w:r>
          <w:rPr>
            <w:spacing w:val="-14"/>
          </w:rPr>
          <w:t>coordination</w:t>
        </w:r>
        <w:r>
          <w:tab/>
        </w:r>
        <w:r>
          <w:rPr>
            <w:spacing w:val="-10"/>
          </w:rPr>
          <w:t>7</w:t>
        </w:r>
      </w:hyperlink>
    </w:p>
    <w:p w14:paraId="16B9C569" w14:textId="77777777" w:rsidR="00880BB6" w:rsidRDefault="00880BB6">
      <w:pPr>
        <w:pStyle w:val="ListParagraph"/>
        <w:numPr>
          <w:ilvl w:val="1"/>
          <w:numId w:val="12"/>
        </w:numPr>
        <w:tabs>
          <w:tab w:val="left" w:pos="1945"/>
          <w:tab w:val="left" w:pos="8591"/>
        </w:tabs>
        <w:kinsoku w:val="0"/>
        <w:overflowPunct w:val="0"/>
        <w:spacing w:before="81"/>
        <w:ind w:hanging="885"/>
        <w:rPr>
          <w:spacing w:val="-10"/>
          <w:sz w:val="26"/>
          <w:szCs w:val="26"/>
        </w:rPr>
      </w:pPr>
      <w:hyperlink w:anchor="bookmark14" w:history="1">
        <w:r>
          <w:rPr>
            <w:spacing w:val="-14"/>
            <w:sz w:val="26"/>
            <w:szCs w:val="26"/>
          </w:rPr>
          <w:t>Antenna</w:t>
        </w:r>
        <w:r>
          <w:rPr>
            <w:spacing w:val="-26"/>
            <w:sz w:val="26"/>
            <w:szCs w:val="26"/>
          </w:rPr>
          <w:t xml:space="preserve"> </w:t>
        </w:r>
        <w:r>
          <w:rPr>
            <w:spacing w:val="-14"/>
            <w:sz w:val="26"/>
            <w:szCs w:val="26"/>
          </w:rPr>
          <w:t>radiation</w:t>
        </w:r>
        <w:r>
          <w:rPr>
            <w:spacing w:val="-23"/>
            <w:sz w:val="26"/>
            <w:szCs w:val="26"/>
          </w:rPr>
          <w:t xml:space="preserve"> </w:t>
        </w:r>
        <w:r>
          <w:rPr>
            <w:spacing w:val="-14"/>
            <w:sz w:val="26"/>
            <w:szCs w:val="26"/>
          </w:rPr>
          <w:t>pattern</w:t>
        </w:r>
        <w:r>
          <w:rPr>
            <w:sz w:val="26"/>
            <w:szCs w:val="26"/>
          </w:rPr>
          <w:tab/>
        </w:r>
        <w:r>
          <w:rPr>
            <w:spacing w:val="-10"/>
            <w:sz w:val="26"/>
            <w:szCs w:val="26"/>
          </w:rPr>
          <w:t>7</w:t>
        </w:r>
      </w:hyperlink>
    </w:p>
    <w:p w14:paraId="6FD70BEF" w14:textId="77777777" w:rsidR="00880BB6" w:rsidRDefault="00880BB6">
      <w:pPr>
        <w:pStyle w:val="ListParagraph"/>
        <w:numPr>
          <w:ilvl w:val="1"/>
          <w:numId w:val="12"/>
        </w:numPr>
        <w:tabs>
          <w:tab w:val="left" w:pos="1945"/>
          <w:tab w:val="left" w:pos="8591"/>
        </w:tabs>
        <w:kinsoku w:val="0"/>
        <w:overflowPunct w:val="0"/>
        <w:spacing w:before="80"/>
        <w:ind w:hanging="885"/>
        <w:rPr>
          <w:spacing w:val="-10"/>
          <w:sz w:val="26"/>
          <w:szCs w:val="26"/>
        </w:rPr>
      </w:pPr>
      <w:hyperlink w:anchor="bookmark15" w:history="1">
        <w:r>
          <w:rPr>
            <w:spacing w:val="-14"/>
            <w:sz w:val="26"/>
            <w:szCs w:val="26"/>
          </w:rPr>
          <w:t>Minimum</w:t>
        </w:r>
        <w:r>
          <w:rPr>
            <w:spacing w:val="-24"/>
            <w:sz w:val="26"/>
            <w:szCs w:val="26"/>
          </w:rPr>
          <w:t xml:space="preserve"> </w:t>
        </w:r>
        <w:r>
          <w:rPr>
            <w:spacing w:val="-14"/>
            <w:sz w:val="26"/>
            <w:szCs w:val="26"/>
          </w:rPr>
          <w:t>earth</w:t>
        </w:r>
        <w:r>
          <w:rPr>
            <w:spacing w:val="-26"/>
            <w:sz w:val="26"/>
            <w:szCs w:val="26"/>
          </w:rPr>
          <w:t xml:space="preserve"> </w:t>
        </w:r>
        <w:r>
          <w:rPr>
            <w:spacing w:val="-14"/>
            <w:sz w:val="26"/>
            <w:szCs w:val="26"/>
          </w:rPr>
          <w:t>station</w:t>
        </w:r>
        <w:r>
          <w:rPr>
            <w:spacing w:val="-21"/>
            <w:sz w:val="26"/>
            <w:szCs w:val="26"/>
          </w:rPr>
          <w:t xml:space="preserve"> </w:t>
        </w:r>
        <w:r>
          <w:rPr>
            <w:spacing w:val="-14"/>
            <w:sz w:val="26"/>
            <w:szCs w:val="26"/>
          </w:rPr>
          <w:t>antenna</w:t>
        </w:r>
        <w:r>
          <w:rPr>
            <w:spacing w:val="-22"/>
            <w:sz w:val="26"/>
            <w:szCs w:val="26"/>
          </w:rPr>
          <w:t xml:space="preserve"> </w:t>
        </w:r>
        <w:r>
          <w:rPr>
            <w:spacing w:val="-14"/>
            <w:sz w:val="26"/>
            <w:szCs w:val="26"/>
          </w:rPr>
          <w:t>elevation</w:t>
        </w:r>
        <w:r>
          <w:rPr>
            <w:sz w:val="26"/>
            <w:szCs w:val="26"/>
          </w:rPr>
          <w:tab/>
        </w:r>
        <w:r>
          <w:rPr>
            <w:spacing w:val="-10"/>
            <w:sz w:val="26"/>
            <w:szCs w:val="26"/>
          </w:rPr>
          <w:t>7</w:t>
        </w:r>
      </w:hyperlink>
    </w:p>
    <w:p w14:paraId="27F1B1E8" w14:textId="77777777" w:rsidR="00880BB6" w:rsidRDefault="00880BB6">
      <w:pPr>
        <w:pStyle w:val="Heading3"/>
        <w:kinsoku w:val="0"/>
        <w:overflowPunct w:val="0"/>
        <w:spacing w:before="278"/>
        <w:ind w:left="1945"/>
        <w:rPr>
          <w:spacing w:val="-14"/>
        </w:rPr>
      </w:pPr>
      <w:hyperlink w:anchor="bookmark16" w:history="1">
        <w:r>
          <w:rPr>
            <w:spacing w:val="-14"/>
          </w:rPr>
          <w:t>Facilitating</w:t>
        </w:r>
        <w:r>
          <w:rPr>
            <w:spacing w:val="-23"/>
          </w:rPr>
          <w:t xml:space="preserve"> </w:t>
        </w:r>
        <w:r>
          <w:rPr>
            <w:spacing w:val="-14"/>
          </w:rPr>
          <w:t>sharing</w:t>
        </w:r>
        <w:r>
          <w:rPr>
            <w:spacing w:val="-22"/>
          </w:rPr>
          <w:t xml:space="preserve"> </w:t>
        </w:r>
        <w:r>
          <w:rPr>
            <w:spacing w:val="-14"/>
          </w:rPr>
          <w:t>between</w:t>
        </w:r>
        <w:r>
          <w:rPr>
            <w:spacing w:val="-19"/>
          </w:rPr>
          <w:t xml:space="preserve"> </w:t>
        </w:r>
        <w:r>
          <w:rPr>
            <w:spacing w:val="-14"/>
          </w:rPr>
          <w:t>terrestrial</w:t>
        </w:r>
        <w:r>
          <w:rPr>
            <w:spacing w:val="-23"/>
          </w:rPr>
          <w:t xml:space="preserve"> </w:t>
        </w:r>
        <w:r>
          <w:rPr>
            <w:spacing w:val="-14"/>
          </w:rPr>
          <w:t>and</w:t>
        </w:r>
        <w:r>
          <w:rPr>
            <w:spacing w:val="-22"/>
          </w:rPr>
          <w:t xml:space="preserve"> </w:t>
        </w:r>
        <w:r>
          <w:rPr>
            <w:spacing w:val="-14"/>
          </w:rPr>
          <w:t>space</w:t>
        </w:r>
        <w:r>
          <w:rPr>
            <w:spacing w:val="-21"/>
          </w:rPr>
          <w:t xml:space="preserve"> </w:t>
        </w:r>
        <w:r>
          <w:rPr>
            <w:spacing w:val="-14"/>
          </w:rPr>
          <w:t>services</w:t>
        </w:r>
        <w:r>
          <w:rPr>
            <w:spacing w:val="29"/>
          </w:rPr>
          <w:t xml:space="preserve"> </w:t>
        </w:r>
        <w:r>
          <w:rPr>
            <w:spacing w:val="-14"/>
          </w:rPr>
          <w:t>8</w:t>
        </w:r>
      </w:hyperlink>
    </w:p>
    <w:p w14:paraId="7E42E246" w14:textId="77777777" w:rsidR="00880BB6" w:rsidRDefault="00880BB6">
      <w:pPr>
        <w:pStyle w:val="ListParagraph"/>
        <w:numPr>
          <w:ilvl w:val="1"/>
          <w:numId w:val="11"/>
        </w:numPr>
        <w:tabs>
          <w:tab w:val="left" w:pos="1945"/>
          <w:tab w:val="left" w:pos="8591"/>
        </w:tabs>
        <w:kinsoku w:val="0"/>
        <w:overflowPunct w:val="0"/>
        <w:spacing w:before="81"/>
        <w:ind w:hanging="885"/>
        <w:rPr>
          <w:spacing w:val="-10"/>
          <w:sz w:val="26"/>
          <w:szCs w:val="26"/>
        </w:rPr>
      </w:pPr>
      <w:hyperlink w:anchor="bookmark17" w:history="1">
        <w:r>
          <w:rPr>
            <w:spacing w:val="-14"/>
            <w:sz w:val="26"/>
            <w:szCs w:val="26"/>
          </w:rPr>
          <w:t>Minimum</w:t>
        </w:r>
        <w:r>
          <w:rPr>
            <w:spacing w:val="-25"/>
            <w:sz w:val="26"/>
            <w:szCs w:val="26"/>
          </w:rPr>
          <w:t xml:space="preserve"> </w:t>
        </w:r>
        <w:r>
          <w:rPr>
            <w:spacing w:val="-14"/>
            <w:sz w:val="26"/>
            <w:szCs w:val="26"/>
          </w:rPr>
          <w:t>earth</w:t>
        </w:r>
        <w:r>
          <w:rPr>
            <w:spacing w:val="-25"/>
            <w:sz w:val="26"/>
            <w:szCs w:val="26"/>
          </w:rPr>
          <w:t xml:space="preserve"> </w:t>
        </w:r>
        <w:r>
          <w:rPr>
            <w:spacing w:val="-14"/>
            <w:sz w:val="26"/>
            <w:szCs w:val="26"/>
          </w:rPr>
          <w:t>station</w:t>
        </w:r>
        <w:r>
          <w:rPr>
            <w:spacing w:val="-22"/>
            <w:sz w:val="26"/>
            <w:szCs w:val="26"/>
          </w:rPr>
          <w:t xml:space="preserve"> </w:t>
        </w:r>
        <w:r>
          <w:rPr>
            <w:spacing w:val="-14"/>
            <w:sz w:val="26"/>
            <w:szCs w:val="26"/>
          </w:rPr>
          <w:t>elevation</w:t>
        </w:r>
        <w:r>
          <w:rPr>
            <w:spacing w:val="-25"/>
            <w:sz w:val="26"/>
            <w:szCs w:val="26"/>
          </w:rPr>
          <w:t xml:space="preserve"> </w:t>
        </w:r>
        <w:r>
          <w:rPr>
            <w:spacing w:val="-14"/>
            <w:sz w:val="26"/>
            <w:szCs w:val="26"/>
          </w:rPr>
          <w:t>angle</w:t>
        </w:r>
        <w:r>
          <w:rPr>
            <w:sz w:val="26"/>
            <w:szCs w:val="26"/>
          </w:rPr>
          <w:tab/>
        </w:r>
        <w:r>
          <w:rPr>
            <w:spacing w:val="-10"/>
            <w:sz w:val="26"/>
            <w:szCs w:val="26"/>
          </w:rPr>
          <w:t>8</w:t>
        </w:r>
      </w:hyperlink>
    </w:p>
    <w:p w14:paraId="66EFA531" w14:textId="77777777" w:rsidR="00880BB6" w:rsidRDefault="00880BB6">
      <w:pPr>
        <w:pStyle w:val="ListParagraph"/>
        <w:numPr>
          <w:ilvl w:val="1"/>
          <w:numId w:val="11"/>
        </w:numPr>
        <w:tabs>
          <w:tab w:val="left" w:pos="1945"/>
          <w:tab w:val="left" w:pos="8591"/>
        </w:tabs>
        <w:kinsoku w:val="0"/>
        <w:overflowPunct w:val="0"/>
        <w:spacing w:before="82"/>
        <w:ind w:hanging="885"/>
        <w:rPr>
          <w:spacing w:val="-10"/>
          <w:sz w:val="26"/>
          <w:szCs w:val="26"/>
        </w:rPr>
      </w:pPr>
      <w:hyperlink w:anchor="bookmark19" w:history="1">
        <w:r>
          <w:rPr>
            <w:spacing w:val="-14"/>
            <w:sz w:val="26"/>
            <w:szCs w:val="26"/>
          </w:rPr>
          <w:t>Earth</w:t>
        </w:r>
        <w:r>
          <w:rPr>
            <w:spacing w:val="-23"/>
            <w:sz w:val="26"/>
            <w:szCs w:val="26"/>
          </w:rPr>
          <w:t xml:space="preserve"> </w:t>
        </w:r>
        <w:r>
          <w:rPr>
            <w:spacing w:val="-14"/>
            <w:sz w:val="26"/>
            <w:szCs w:val="26"/>
          </w:rPr>
          <w:t>station</w:t>
        </w:r>
        <w:r>
          <w:rPr>
            <w:spacing w:val="-19"/>
            <w:sz w:val="26"/>
            <w:szCs w:val="26"/>
          </w:rPr>
          <w:t xml:space="preserve"> </w:t>
        </w:r>
        <w:r>
          <w:rPr>
            <w:spacing w:val="-14"/>
            <w:sz w:val="26"/>
            <w:szCs w:val="26"/>
          </w:rPr>
          <w:t>site</w:t>
        </w:r>
        <w:r>
          <w:rPr>
            <w:spacing w:val="-19"/>
            <w:sz w:val="26"/>
            <w:szCs w:val="26"/>
          </w:rPr>
          <w:t xml:space="preserve"> </w:t>
        </w:r>
        <w:r>
          <w:rPr>
            <w:spacing w:val="-14"/>
            <w:sz w:val="26"/>
            <w:szCs w:val="26"/>
          </w:rPr>
          <w:t>shielding</w:t>
        </w:r>
        <w:r>
          <w:rPr>
            <w:sz w:val="26"/>
            <w:szCs w:val="26"/>
          </w:rPr>
          <w:tab/>
        </w:r>
        <w:r>
          <w:rPr>
            <w:spacing w:val="-10"/>
            <w:sz w:val="26"/>
            <w:szCs w:val="26"/>
          </w:rPr>
          <w:t>8</w:t>
        </w:r>
      </w:hyperlink>
    </w:p>
    <w:p w14:paraId="12A13C1E" w14:textId="77777777" w:rsidR="00880BB6" w:rsidRDefault="00880BB6">
      <w:pPr>
        <w:pStyle w:val="ListParagraph"/>
        <w:numPr>
          <w:ilvl w:val="1"/>
          <w:numId w:val="11"/>
        </w:numPr>
        <w:tabs>
          <w:tab w:val="left" w:pos="1945"/>
          <w:tab w:val="left" w:pos="8591"/>
        </w:tabs>
        <w:kinsoku w:val="0"/>
        <w:overflowPunct w:val="0"/>
        <w:spacing w:before="80"/>
        <w:ind w:hanging="885"/>
        <w:rPr>
          <w:spacing w:val="-10"/>
          <w:sz w:val="26"/>
          <w:szCs w:val="26"/>
        </w:rPr>
      </w:pPr>
      <w:hyperlink w:anchor="bookmark20" w:history="1">
        <w:r>
          <w:rPr>
            <w:spacing w:val="-14"/>
            <w:sz w:val="26"/>
            <w:szCs w:val="26"/>
          </w:rPr>
          <w:t>Earth</w:t>
        </w:r>
        <w:r>
          <w:rPr>
            <w:spacing w:val="-25"/>
            <w:sz w:val="26"/>
            <w:szCs w:val="26"/>
          </w:rPr>
          <w:t xml:space="preserve"> </w:t>
        </w:r>
        <w:r>
          <w:rPr>
            <w:spacing w:val="-14"/>
            <w:sz w:val="26"/>
            <w:szCs w:val="26"/>
          </w:rPr>
          <w:t>station</w:t>
        </w:r>
        <w:r>
          <w:rPr>
            <w:spacing w:val="-20"/>
            <w:sz w:val="26"/>
            <w:szCs w:val="26"/>
          </w:rPr>
          <w:t xml:space="preserve"> </w:t>
        </w:r>
        <w:r>
          <w:rPr>
            <w:spacing w:val="-14"/>
            <w:sz w:val="26"/>
            <w:szCs w:val="26"/>
          </w:rPr>
          <w:t>pointing</w:t>
        </w:r>
        <w:r>
          <w:rPr>
            <w:spacing w:val="-24"/>
            <w:sz w:val="26"/>
            <w:szCs w:val="26"/>
          </w:rPr>
          <w:t xml:space="preserve"> </w:t>
        </w:r>
        <w:r>
          <w:rPr>
            <w:spacing w:val="-14"/>
            <w:sz w:val="26"/>
            <w:szCs w:val="26"/>
          </w:rPr>
          <w:t>angles</w:t>
        </w:r>
        <w:r>
          <w:rPr>
            <w:sz w:val="26"/>
            <w:szCs w:val="26"/>
          </w:rPr>
          <w:tab/>
        </w:r>
        <w:r>
          <w:rPr>
            <w:spacing w:val="-10"/>
            <w:sz w:val="26"/>
            <w:szCs w:val="26"/>
          </w:rPr>
          <w:t>8</w:t>
        </w:r>
      </w:hyperlink>
    </w:p>
    <w:p w14:paraId="4E8C1347" w14:textId="77777777" w:rsidR="00880BB6" w:rsidRDefault="00880BB6">
      <w:pPr>
        <w:pStyle w:val="BodyText"/>
        <w:tabs>
          <w:tab w:val="left" w:pos="8437"/>
        </w:tabs>
        <w:kinsoku w:val="0"/>
        <w:overflowPunct w:val="0"/>
        <w:spacing w:before="278"/>
        <w:ind w:left="1945"/>
        <w:rPr>
          <w:b/>
          <w:bCs/>
          <w:spacing w:val="-5"/>
          <w:sz w:val="28"/>
          <w:szCs w:val="28"/>
        </w:rPr>
      </w:pPr>
      <w:hyperlink w:anchor="bookmark21" w:history="1">
        <w:r>
          <w:rPr>
            <w:b/>
            <w:bCs/>
            <w:spacing w:val="-14"/>
            <w:sz w:val="28"/>
            <w:szCs w:val="28"/>
          </w:rPr>
          <w:t>Relationship</w:t>
        </w:r>
        <w:r>
          <w:rPr>
            <w:b/>
            <w:bCs/>
            <w:spacing w:val="-17"/>
            <w:sz w:val="28"/>
            <w:szCs w:val="28"/>
          </w:rPr>
          <w:t xml:space="preserve"> </w:t>
        </w:r>
        <w:r>
          <w:rPr>
            <w:b/>
            <w:bCs/>
            <w:spacing w:val="-14"/>
            <w:sz w:val="28"/>
            <w:szCs w:val="28"/>
          </w:rPr>
          <w:t>to</w:t>
        </w:r>
        <w:r>
          <w:rPr>
            <w:b/>
            <w:bCs/>
            <w:spacing w:val="-20"/>
            <w:sz w:val="28"/>
            <w:szCs w:val="28"/>
          </w:rPr>
          <w:t xml:space="preserve"> </w:t>
        </w:r>
        <w:r>
          <w:rPr>
            <w:b/>
            <w:bCs/>
            <w:spacing w:val="-14"/>
            <w:sz w:val="28"/>
            <w:szCs w:val="28"/>
          </w:rPr>
          <w:t>RALI</w:t>
        </w:r>
        <w:r>
          <w:rPr>
            <w:b/>
            <w:bCs/>
            <w:spacing w:val="-17"/>
            <w:sz w:val="28"/>
            <w:szCs w:val="28"/>
          </w:rPr>
          <w:t xml:space="preserve"> </w:t>
        </w:r>
        <w:r>
          <w:rPr>
            <w:b/>
            <w:bCs/>
            <w:spacing w:val="-14"/>
            <w:sz w:val="28"/>
            <w:szCs w:val="28"/>
          </w:rPr>
          <w:t>MS</w:t>
        </w:r>
        <w:r>
          <w:rPr>
            <w:b/>
            <w:bCs/>
            <w:spacing w:val="-20"/>
            <w:sz w:val="28"/>
            <w:szCs w:val="28"/>
          </w:rPr>
          <w:t xml:space="preserve"> </w:t>
        </w:r>
        <w:r>
          <w:rPr>
            <w:b/>
            <w:bCs/>
            <w:spacing w:val="-14"/>
            <w:sz w:val="28"/>
            <w:szCs w:val="28"/>
          </w:rPr>
          <w:t>44</w:t>
        </w:r>
        <w:r>
          <w:rPr>
            <w:b/>
            <w:bCs/>
            <w:sz w:val="28"/>
            <w:szCs w:val="28"/>
          </w:rPr>
          <w:tab/>
        </w:r>
        <w:r>
          <w:rPr>
            <w:b/>
            <w:bCs/>
            <w:spacing w:val="-5"/>
            <w:sz w:val="28"/>
            <w:szCs w:val="28"/>
          </w:rPr>
          <w:t>10</w:t>
        </w:r>
      </w:hyperlink>
    </w:p>
    <w:p w14:paraId="6ECC7676" w14:textId="77777777" w:rsidR="00880BB6" w:rsidRDefault="00880BB6">
      <w:pPr>
        <w:pStyle w:val="BodyText"/>
        <w:tabs>
          <w:tab w:val="left" w:pos="8437"/>
        </w:tabs>
        <w:kinsoku w:val="0"/>
        <w:overflowPunct w:val="0"/>
        <w:spacing w:before="278"/>
        <w:ind w:left="1945"/>
        <w:rPr>
          <w:b/>
          <w:bCs/>
          <w:spacing w:val="-5"/>
          <w:sz w:val="28"/>
          <w:szCs w:val="28"/>
        </w:rPr>
      </w:pPr>
      <w:hyperlink w:anchor="bookmark22" w:history="1">
        <w:r>
          <w:rPr>
            <w:b/>
            <w:bCs/>
            <w:spacing w:val="-2"/>
            <w:sz w:val="28"/>
            <w:szCs w:val="28"/>
          </w:rPr>
          <w:t>Exceptions</w:t>
        </w:r>
        <w:r>
          <w:rPr>
            <w:b/>
            <w:bCs/>
            <w:sz w:val="28"/>
            <w:szCs w:val="28"/>
          </w:rPr>
          <w:tab/>
        </w:r>
        <w:r>
          <w:rPr>
            <w:b/>
            <w:bCs/>
            <w:spacing w:val="-5"/>
            <w:sz w:val="28"/>
            <w:szCs w:val="28"/>
          </w:rPr>
          <w:t>11</w:t>
        </w:r>
      </w:hyperlink>
    </w:p>
    <w:p w14:paraId="34E98DBF" w14:textId="77777777" w:rsidR="00880BB6" w:rsidRDefault="00880BB6">
      <w:pPr>
        <w:pStyle w:val="BodyText"/>
        <w:tabs>
          <w:tab w:val="left" w:pos="8437"/>
        </w:tabs>
        <w:kinsoku w:val="0"/>
        <w:overflowPunct w:val="0"/>
        <w:spacing w:before="278"/>
        <w:ind w:left="1945"/>
        <w:rPr>
          <w:b/>
          <w:bCs/>
          <w:spacing w:val="-5"/>
          <w:sz w:val="28"/>
          <w:szCs w:val="28"/>
        </w:rPr>
      </w:pPr>
      <w:hyperlink w:anchor="bookmark23" w:history="1">
        <w:r>
          <w:rPr>
            <w:b/>
            <w:bCs/>
            <w:spacing w:val="-11"/>
            <w:sz w:val="28"/>
            <w:szCs w:val="28"/>
          </w:rPr>
          <w:t>RALI</w:t>
        </w:r>
        <w:r>
          <w:rPr>
            <w:b/>
            <w:bCs/>
            <w:spacing w:val="-29"/>
            <w:sz w:val="28"/>
            <w:szCs w:val="28"/>
          </w:rPr>
          <w:t xml:space="preserve"> </w:t>
        </w:r>
        <w:r>
          <w:rPr>
            <w:b/>
            <w:bCs/>
            <w:spacing w:val="-2"/>
            <w:sz w:val="28"/>
            <w:szCs w:val="28"/>
          </w:rPr>
          <w:t>Authorisation</w:t>
        </w:r>
        <w:r>
          <w:rPr>
            <w:b/>
            <w:bCs/>
            <w:sz w:val="28"/>
            <w:szCs w:val="28"/>
          </w:rPr>
          <w:tab/>
        </w:r>
        <w:r>
          <w:rPr>
            <w:b/>
            <w:bCs/>
            <w:spacing w:val="-5"/>
            <w:sz w:val="28"/>
            <w:szCs w:val="28"/>
          </w:rPr>
          <w:t>12</w:t>
        </w:r>
      </w:hyperlink>
    </w:p>
    <w:p w14:paraId="7EEF9C0B" w14:textId="77777777" w:rsidR="00880BB6" w:rsidRDefault="00880BB6">
      <w:pPr>
        <w:pStyle w:val="BodyText"/>
        <w:tabs>
          <w:tab w:val="left" w:pos="8437"/>
        </w:tabs>
        <w:kinsoku w:val="0"/>
        <w:overflowPunct w:val="0"/>
        <w:spacing w:before="278"/>
        <w:ind w:left="1060"/>
        <w:rPr>
          <w:b/>
          <w:bCs/>
          <w:spacing w:val="-5"/>
          <w:sz w:val="28"/>
          <w:szCs w:val="28"/>
        </w:rPr>
      </w:pPr>
      <w:hyperlink w:anchor="bookmark24" w:history="1">
        <w:r>
          <w:rPr>
            <w:b/>
            <w:bCs/>
            <w:spacing w:val="-12"/>
            <w:sz w:val="28"/>
            <w:szCs w:val="28"/>
          </w:rPr>
          <w:t>Appendix</w:t>
        </w:r>
        <w:r>
          <w:rPr>
            <w:b/>
            <w:bCs/>
            <w:spacing w:val="-29"/>
            <w:sz w:val="28"/>
            <w:szCs w:val="28"/>
          </w:rPr>
          <w:t xml:space="preserve"> </w:t>
        </w:r>
        <w:r>
          <w:rPr>
            <w:b/>
            <w:bCs/>
            <w:spacing w:val="-12"/>
            <w:sz w:val="28"/>
            <w:szCs w:val="28"/>
          </w:rPr>
          <w:t>A:</w:t>
        </w:r>
        <w:r>
          <w:rPr>
            <w:b/>
            <w:bCs/>
            <w:spacing w:val="-27"/>
            <w:sz w:val="28"/>
            <w:szCs w:val="28"/>
          </w:rPr>
          <w:t xml:space="preserve"> </w:t>
        </w:r>
        <w:r>
          <w:rPr>
            <w:b/>
            <w:bCs/>
            <w:spacing w:val="-12"/>
            <w:sz w:val="28"/>
            <w:szCs w:val="28"/>
          </w:rPr>
          <w:t>Extract</w:t>
        </w:r>
        <w:r>
          <w:rPr>
            <w:b/>
            <w:bCs/>
            <w:spacing w:val="-29"/>
            <w:sz w:val="28"/>
            <w:szCs w:val="28"/>
          </w:rPr>
          <w:t xml:space="preserve"> </w:t>
        </w:r>
        <w:r>
          <w:rPr>
            <w:b/>
            <w:bCs/>
            <w:spacing w:val="-12"/>
            <w:sz w:val="28"/>
            <w:szCs w:val="28"/>
          </w:rPr>
          <w:t>from</w:t>
        </w:r>
        <w:r>
          <w:rPr>
            <w:b/>
            <w:bCs/>
            <w:spacing w:val="-28"/>
            <w:sz w:val="28"/>
            <w:szCs w:val="28"/>
          </w:rPr>
          <w:t xml:space="preserve"> </w:t>
        </w:r>
        <w:r>
          <w:rPr>
            <w:b/>
            <w:bCs/>
            <w:spacing w:val="-12"/>
            <w:sz w:val="28"/>
            <w:szCs w:val="28"/>
          </w:rPr>
          <w:t>ITU</w:t>
        </w:r>
        <w:r>
          <w:rPr>
            <w:b/>
            <w:bCs/>
            <w:spacing w:val="-28"/>
            <w:sz w:val="28"/>
            <w:szCs w:val="28"/>
          </w:rPr>
          <w:t xml:space="preserve"> </w:t>
        </w:r>
        <w:r>
          <w:rPr>
            <w:b/>
            <w:bCs/>
            <w:spacing w:val="-12"/>
            <w:sz w:val="28"/>
            <w:szCs w:val="28"/>
          </w:rPr>
          <w:t>RR</w:t>
        </w:r>
        <w:r>
          <w:rPr>
            <w:b/>
            <w:bCs/>
            <w:spacing w:val="-26"/>
            <w:sz w:val="28"/>
            <w:szCs w:val="28"/>
          </w:rPr>
          <w:t xml:space="preserve"> </w:t>
        </w:r>
        <w:r>
          <w:rPr>
            <w:b/>
            <w:bCs/>
            <w:spacing w:val="-12"/>
            <w:sz w:val="28"/>
            <w:szCs w:val="28"/>
          </w:rPr>
          <w:t>Article</w:t>
        </w:r>
        <w:r>
          <w:rPr>
            <w:b/>
            <w:bCs/>
            <w:spacing w:val="-31"/>
            <w:sz w:val="28"/>
            <w:szCs w:val="28"/>
          </w:rPr>
          <w:t xml:space="preserve"> </w:t>
        </w:r>
        <w:r>
          <w:rPr>
            <w:b/>
            <w:bCs/>
            <w:spacing w:val="-12"/>
            <w:sz w:val="28"/>
            <w:szCs w:val="28"/>
          </w:rPr>
          <w:t>21</w:t>
        </w:r>
        <w:r>
          <w:rPr>
            <w:b/>
            <w:bCs/>
            <w:sz w:val="28"/>
            <w:szCs w:val="28"/>
          </w:rPr>
          <w:tab/>
        </w:r>
        <w:r>
          <w:rPr>
            <w:b/>
            <w:bCs/>
            <w:spacing w:val="-5"/>
            <w:sz w:val="28"/>
            <w:szCs w:val="28"/>
          </w:rPr>
          <w:t>13</w:t>
        </w:r>
      </w:hyperlink>
    </w:p>
    <w:p w14:paraId="49425306" w14:textId="77777777" w:rsidR="00880BB6" w:rsidRDefault="00880BB6">
      <w:pPr>
        <w:pStyle w:val="BodyText"/>
        <w:tabs>
          <w:tab w:val="left" w:pos="8459"/>
        </w:tabs>
        <w:kinsoku w:val="0"/>
        <w:overflowPunct w:val="0"/>
        <w:spacing w:before="81"/>
        <w:ind w:left="1060"/>
        <w:rPr>
          <w:spacing w:val="-5"/>
          <w:sz w:val="26"/>
          <w:szCs w:val="26"/>
        </w:rPr>
      </w:pPr>
      <w:hyperlink w:anchor="bookmark25" w:history="1">
        <w:r>
          <w:rPr>
            <w:spacing w:val="-12"/>
            <w:sz w:val="26"/>
            <w:szCs w:val="26"/>
          </w:rPr>
          <w:t>Section</w:t>
        </w:r>
        <w:r>
          <w:rPr>
            <w:spacing w:val="-29"/>
            <w:sz w:val="26"/>
            <w:szCs w:val="26"/>
          </w:rPr>
          <w:t xml:space="preserve"> </w:t>
        </w:r>
        <w:r>
          <w:rPr>
            <w:spacing w:val="-12"/>
            <w:sz w:val="26"/>
            <w:szCs w:val="26"/>
          </w:rPr>
          <w:t>I</w:t>
        </w:r>
        <w:r>
          <w:rPr>
            <w:spacing w:val="-25"/>
            <w:sz w:val="26"/>
            <w:szCs w:val="26"/>
          </w:rPr>
          <w:t xml:space="preserve"> </w:t>
        </w:r>
        <w:r>
          <w:rPr>
            <w:spacing w:val="-12"/>
            <w:sz w:val="26"/>
            <w:szCs w:val="26"/>
          </w:rPr>
          <w:t>–</w:t>
        </w:r>
        <w:r>
          <w:rPr>
            <w:spacing w:val="-28"/>
            <w:sz w:val="26"/>
            <w:szCs w:val="26"/>
          </w:rPr>
          <w:t xml:space="preserve"> </w:t>
        </w:r>
        <w:r>
          <w:rPr>
            <w:spacing w:val="-12"/>
            <w:sz w:val="26"/>
            <w:szCs w:val="26"/>
          </w:rPr>
          <w:t>Choice</w:t>
        </w:r>
        <w:r>
          <w:rPr>
            <w:spacing w:val="-25"/>
            <w:sz w:val="26"/>
            <w:szCs w:val="26"/>
          </w:rPr>
          <w:t xml:space="preserve"> </w:t>
        </w:r>
        <w:r>
          <w:rPr>
            <w:spacing w:val="-12"/>
            <w:sz w:val="26"/>
            <w:szCs w:val="26"/>
          </w:rPr>
          <w:t>of</w:t>
        </w:r>
        <w:r>
          <w:rPr>
            <w:spacing w:val="-25"/>
            <w:sz w:val="26"/>
            <w:szCs w:val="26"/>
          </w:rPr>
          <w:t xml:space="preserve"> </w:t>
        </w:r>
        <w:r>
          <w:rPr>
            <w:spacing w:val="-12"/>
            <w:sz w:val="26"/>
            <w:szCs w:val="26"/>
          </w:rPr>
          <w:t>sites</w:t>
        </w:r>
        <w:r>
          <w:rPr>
            <w:spacing w:val="-28"/>
            <w:sz w:val="26"/>
            <w:szCs w:val="26"/>
          </w:rPr>
          <w:t xml:space="preserve"> </w:t>
        </w:r>
        <w:r>
          <w:rPr>
            <w:spacing w:val="-12"/>
            <w:sz w:val="26"/>
            <w:szCs w:val="26"/>
          </w:rPr>
          <w:t>and</w:t>
        </w:r>
        <w:r>
          <w:rPr>
            <w:spacing w:val="-25"/>
            <w:sz w:val="26"/>
            <w:szCs w:val="26"/>
          </w:rPr>
          <w:t xml:space="preserve"> </w:t>
        </w:r>
        <w:r>
          <w:rPr>
            <w:spacing w:val="-12"/>
            <w:sz w:val="26"/>
            <w:szCs w:val="26"/>
          </w:rPr>
          <w:t>frequencies</w:t>
        </w:r>
        <w:r>
          <w:rPr>
            <w:sz w:val="26"/>
            <w:szCs w:val="26"/>
          </w:rPr>
          <w:tab/>
        </w:r>
        <w:r>
          <w:rPr>
            <w:spacing w:val="-5"/>
            <w:sz w:val="26"/>
            <w:szCs w:val="26"/>
          </w:rPr>
          <w:t>13</w:t>
        </w:r>
      </w:hyperlink>
    </w:p>
    <w:p w14:paraId="1077DEEE" w14:textId="77777777" w:rsidR="00880BB6" w:rsidRDefault="00880BB6">
      <w:pPr>
        <w:pStyle w:val="BodyText"/>
        <w:tabs>
          <w:tab w:val="left" w:pos="8458"/>
        </w:tabs>
        <w:kinsoku w:val="0"/>
        <w:overflowPunct w:val="0"/>
        <w:spacing w:before="82"/>
        <w:ind w:left="1060"/>
        <w:rPr>
          <w:spacing w:val="-5"/>
          <w:sz w:val="26"/>
          <w:szCs w:val="26"/>
        </w:rPr>
      </w:pPr>
      <w:hyperlink w:anchor="bookmark29" w:history="1">
        <w:r>
          <w:rPr>
            <w:spacing w:val="-14"/>
            <w:sz w:val="26"/>
            <w:szCs w:val="26"/>
          </w:rPr>
          <w:t>Section</w:t>
        </w:r>
        <w:r>
          <w:rPr>
            <w:spacing w:val="-24"/>
            <w:sz w:val="26"/>
            <w:szCs w:val="26"/>
          </w:rPr>
          <w:t xml:space="preserve"> </w:t>
        </w:r>
        <w:r>
          <w:rPr>
            <w:spacing w:val="-14"/>
            <w:sz w:val="26"/>
            <w:szCs w:val="26"/>
          </w:rPr>
          <w:t>II</w:t>
        </w:r>
        <w:r>
          <w:rPr>
            <w:spacing w:val="-20"/>
            <w:sz w:val="26"/>
            <w:szCs w:val="26"/>
          </w:rPr>
          <w:t xml:space="preserve"> </w:t>
        </w:r>
        <w:r>
          <w:rPr>
            <w:spacing w:val="-14"/>
            <w:sz w:val="26"/>
            <w:szCs w:val="26"/>
          </w:rPr>
          <w:t>−</w:t>
        </w:r>
        <w:r>
          <w:rPr>
            <w:spacing w:val="-19"/>
            <w:sz w:val="26"/>
            <w:szCs w:val="26"/>
          </w:rPr>
          <w:t xml:space="preserve"> </w:t>
        </w:r>
        <w:r>
          <w:rPr>
            <w:spacing w:val="-14"/>
            <w:sz w:val="26"/>
            <w:szCs w:val="26"/>
          </w:rPr>
          <w:t>Power</w:t>
        </w:r>
        <w:r>
          <w:rPr>
            <w:spacing w:val="-20"/>
            <w:sz w:val="26"/>
            <w:szCs w:val="26"/>
          </w:rPr>
          <w:t xml:space="preserve"> </w:t>
        </w:r>
        <w:r>
          <w:rPr>
            <w:spacing w:val="-14"/>
            <w:sz w:val="26"/>
            <w:szCs w:val="26"/>
          </w:rPr>
          <w:t>limits</w:t>
        </w:r>
        <w:r>
          <w:rPr>
            <w:spacing w:val="-21"/>
            <w:sz w:val="26"/>
            <w:szCs w:val="26"/>
          </w:rPr>
          <w:t xml:space="preserve"> </w:t>
        </w:r>
        <w:r>
          <w:rPr>
            <w:spacing w:val="-14"/>
            <w:sz w:val="26"/>
            <w:szCs w:val="26"/>
          </w:rPr>
          <w:t>for</w:t>
        </w:r>
        <w:r>
          <w:rPr>
            <w:spacing w:val="-20"/>
            <w:sz w:val="26"/>
            <w:szCs w:val="26"/>
          </w:rPr>
          <w:t xml:space="preserve"> </w:t>
        </w:r>
        <w:r>
          <w:rPr>
            <w:spacing w:val="-14"/>
            <w:sz w:val="26"/>
            <w:szCs w:val="26"/>
          </w:rPr>
          <w:t>terrestrial</w:t>
        </w:r>
        <w:r>
          <w:rPr>
            <w:spacing w:val="-23"/>
            <w:sz w:val="26"/>
            <w:szCs w:val="26"/>
          </w:rPr>
          <w:t xml:space="preserve"> </w:t>
        </w:r>
        <w:r>
          <w:rPr>
            <w:spacing w:val="-14"/>
            <w:sz w:val="26"/>
            <w:szCs w:val="26"/>
          </w:rPr>
          <w:t>stations</w:t>
        </w:r>
        <w:r>
          <w:rPr>
            <w:sz w:val="26"/>
            <w:szCs w:val="26"/>
          </w:rPr>
          <w:tab/>
        </w:r>
        <w:r>
          <w:rPr>
            <w:spacing w:val="-5"/>
            <w:sz w:val="26"/>
            <w:szCs w:val="26"/>
          </w:rPr>
          <w:t>14</w:t>
        </w:r>
      </w:hyperlink>
    </w:p>
    <w:p w14:paraId="61B00A74" w14:textId="77777777" w:rsidR="00880BB6" w:rsidRDefault="00880BB6">
      <w:pPr>
        <w:pStyle w:val="BodyText"/>
        <w:tabs>
          <w:tab w:val="left" w:pos="8459"/>
        </w:tabs>
        <w:kinsoku w:val="0"/>
        <w:overflowPunct w:val="0"/>
        <w:spacing w:before="81"/>
        <w:ind w:left="1060"/>
        <w:rPr>
          <w:spacing w:val="-5"/>
          <w:sz w:val="26"/>
          <w:szCs w:val="26"/>
        </w:rPr>
      </w:pPr>
      <w:hyperlink w:anchor="bookmark31" w:history="1">
        <w:r>
          <w:rPr>
            <w:spacing w:val="-12"/>
            <w:sz w:val="26"/>
            <w:szCs w:val="26"/>
          </w:rPr>
          <w:t>Section</w:t>
        </w:r>
        <w:r>
          <w:rPr>
            <w:spacing w:val="-30"/>
            <w:sz w:val="26"/>
            <w:szCs w:val="26"/>
          </w:rPr>
          <w:t xml:space="preserve"> </w:t>
        </w:r>
        <w:r>
          <w:rPr>
            <w:spacing w:val="-12"/>
            <w:sz w:val="26"/>
            <w:szCs w:val="26"/>
          </w:rPr>
          <w:t>III</w:t>
        </w:r>
        <w:r>
          <w:rPr>
            <w:spacing w:val="-29"/>
            <w:sz w:val="26"/>
            <w:szCs w:val="26"/>
          </w:rPr>
          <w:t xml:space="preserve"> </w:t>
        </w:r>
        <w:r>
          <w:rPr>
            <w:spacing w:val="-12"/>
            <w:sz w:val="26"/>
            <w:szCs w:val="26"/>
          </w:rPr>
          <w:t>−</w:t>
        </w:r>
        <w:r>
          <w:rPr>
            <w:spacing w:val="-27"/>
            <w:sz w:val="26"/>
            <w:szCs w:val="26"/>
          </w:rPr>
          <w:t xml:space="preserve"> </w:t>
        </w:r>
        <w:r>
          <w:rPr>
            <w:spacing w:val="-12"/>
            <w:sz w:val="26"/>
            <w:szCs w:val="26"/>
          </w:rPr>
          <w:t>Power</w:t>
        </w:r>
        <w:r>
          <w:rPr>
            <w:spacing w:val="-28"/>
            <w:sz w:val="26"/>
            <w:szCs w:val="26"/>
          </w:rPr>
          <w:t xml:space="preserve"> </w:t>
        </w:r>
        <w:r>
          <w:rPr>
            <w:spacing w:val="-12"/>
            <w:sz w:val="26"/>
            <w:szCs w:val="26"/>
          </w:rPr>
          <w:t>limits</w:t>
        </w:r>
        <w:r>
          <w:rPr>
            <w:spacing w:val="-29"/>
            <w:sz w:val="26"/>
            <w:szCs w:val="26"/>
          </w:rPr>
          <w:t xml:space="preserve"> </w:t>
        </w:r>
        <w:r>
          <w:rPr>
            <w:spacing w:val="-12"/>
            <w:sz w:val="26"/>
            <w:szCs w:val="26"/>
          </w:rPr>
          <w:t>for</w:t>
        </w:r>
        <w:r>
          <w:rPr>
            <w:spacing w:val="-29"/>
            <w:sz w:val="26"/>
            <w:szCs w:val="26"/>
          </w:rPr>
          <w:t xml:space="preserve"> </w:t>
        </w:r>
        <w:r>
          <w:rPr>
            <w:spacing w:val="-12"/>
            <w:sz w:val="26"/>
            <w:szCs w:val="26"/>
          </w:rPr>
          <w:t>earth</w:t>
        </w:r>
        <w:r>
          <w:rPr>
            <w:spacing w:val="-29"/>
            <w:sz w:val="26"/>
            <w:szCs w:val="26"/>
          </w:rPr>
          <w:t xml:space="preserve"> </w:t>
        </w:r>
        <w:r>
          <w:rPr>
            <w:spacing w:val="-12"/>
            <w:sz w:val="26"/>
            <w:szCs w:val="26"/>
          </w:rPr>
          <w:t>stations</w:t>
        </w:r>
        <w:r>
          <w:rPr>
            <w:sz w:val="26"/>
            <w:szCs w:val="26"/>
          </w:rPr>
          <w:tab/>
        </w:r>
        <w:r>
          <w:rPr>
            <w:spacing w:val="-5"/>
            <w:sz w:val="26"/>
            <w:szCs w:val="26"/>
          </w:rPr>
          <w:t>15</w:t>
        </w:r>
      </w:hyperlink>
    </w:p>
    <w:p w14:paraId="398DF49C" w14:textId="77777777" w:rsidR="00880BB6" w:rsidRDefault="00880BB6">
      <w:pPr>
        <w:pStyle w:val="Heading3"/>
        <w:tabs>
          <w:tab w:val="left" w:pos="8437"/>
        </w:tabs>
        <w:kinsoku w:val="0"/>
        <w:overflowPunct w:val="0"/>
        <w:spacing w:before="277"/>
        <w:ind w:left="1060"/>
        <w:rPr>
          <w:spacing w:val="-5"/>
        </w:rPr>
      </w:pPr>
      <w:hyperlink w:anchor="bookmark32" w:history="1">
        <w:r>
          <w:rPr>
            <w:spacing w:val="-14"/>
          </w:rPr>
          <w:t>Appendix</w:t>
        </w:r>
        <w:r>
          <w:rPr>
            <w:spacing w:val="-21"/>
          </w:rPr>
          <w:t xml:space="preserve"> </w:t>
        </w:r>
        <w:r>
          <w:rPr>
            <w:spacing w:val="-14"/>
          </w:rPr>
          <w:t>B:</w:t>
        </w:r>
        <w:r>
          <w:rPr>
            <w:spacing w:val="-20"/>
          </w:rPr>
          <w:t xml:space="preserve"> </w:t>
        </w:r>
        <w:r>
          <w:rPr>
            <w:spacing w:val="-14"/>
          </w:rPr>
          <w:t>Distance</w:t>
        </w:r>
        <w:r>
          <w:rPr>
            <w:spacing w:val="-18"/>
          </w:rPr>
          <w:t xml:space="preserve"> </w:t>
        </w:r>
        <w:r>
          <w:rPr>
            <w:spacing w:val="-14"/>
          </w:rPr>
          <w:t>cull</w:t>
        </w:r>
        <w:r>
          <w:rPr>
            <w:spacing w:val="-18"/>
          </w:rPr>
          <w:t xml:space="preserve"> </w:t>
        </w:r>
        <w:r>
          <w:rPr>
            <w:spacing w:val="-14"/>
          </w:rPr>
          <w:t>derivation</w:t>
        </w:r>
        <w:r>
          <w:tab/>
        </w:r>
        <w:r>
          <w:rPr>
            <w:spacing w:val="-5"/>
          </w:rPr>
          <w:t>17</w:t>
        </w:r>
      </w:hyperlink>
    </w:p>
    <w:p w14:paraId="15EDD0CD" w14:textId="77777777" w:rsidR="00880BB6" w:rsidRDefault="00880BB6">
      <w:pPr>
        <w:pStyle w:val="BodyText"/>
        <w:tabs>
          <w:tab w:val="left" w:pos="8459"/>
        </w:tabs>
        <w:kinsoku w:val="0"/>
        <w:overflowPunct w:val="0"/>
        <w:spacing w:before="81"/>
        <w:ind w:left="1060"/>
        <w:rPr>
          <w:spacing w:val="-5"/>
          <w:sz w:val="26"/>
          <w:szCs w:val="26"/>
        </w:rPr>
      </w:pPr>
      <w:hyperlink w:anchor="bookmark33" w:history="1">
        <w:r>
          <w:rPr>
            <w:spacing w:val="-14"/>
            <w:sz w:val="26"/>
            <w:szCs w:val="26"/>
          </w:rPr>
          <w:t>Transmitting</w:t>
        </w:r>
        <w:r>
          <w:rPr>
            <w:spacing w:val="-26"/>
            <w:sz w:val="26"/>
            <w:szCs w:val="26"/>
          </w:rPr>
          <w:t xml:space="preserve"> </w:t>
        </w:r>
        <w:r>
          <w:rPr>
            <w:spacing w:val="-14"/>
            <w:sz w:val="26"/>
            <w:szCs w:val="26"/>
          </w:rPr>
          <w:t>earth</w:t>
        </w:r>
        <w:r>
          <w:rPr>
            <w:spacing w:val="-25"/>
            <w:sz w:val="26"/>
            <w:szCs w:val="26"/>
          </w:rPr>
          <w:t xml:space="preserve"> </w:t>
        </w:r>
        <w:r>
          <w:rPr>
            <w:spacing w:val="-14"/>
            <w:sz w:val="26"/>
            <w:szCs w:val="26"/>
          </w:rPr>
          <w:t>stations</w:t>
        </w:r>
        <w:r>
          <w:rPr>
            <w:sz w:val="26"/>
            <w:szCs w:val="26"/>
          </w:rPr>
          <w:tab/>
        </w:r>
        <w:r>
          <w:rPr>
            <w:spacing w:val="-5"/>
            <w:sz w:val="26"/>
            <w:szCs w:val="26"/>
          </w:rPr>
          <w:t>17</w:t>
        </w:r>
      </w:hyperlink>
    </w:p>
    <w:p w14:paraId="5F7010ED" w14:textId="77777777" w:rsidR="00880BB6" w:rsidRDefault="00880BB6">
      <w:pPr>
        <w:pStyle w:val="BodyText"/>
        <w:tabs>
          <w:tab w:val="left" w:pos="8459"/>
        </w:tabs>
        <w:kinsoku w:val="0"/>
        <w:overflowPunct w:val="0"/>
        <w:spacing w:before="81"/>
        <w:ind w:left="1060"/>
        <w:rPr>
          <w:spacing w:val="-5"/>
          <w:sz w:val="26"/>
          <w:szCs w:val="26"/>
        </w:rPr>
        <w:sectPr w:rsidR="00880BB6">
          <w:pgSz w:w="11910" w:h="16840"/>
          <w:pgMar w:top="1920" w:right="540" w:bottom="840" w:left="380" w:header="0" w:footer="648" w:gutter="0"/>
          <w:cols w:space="720"/>
          <w:noEndnote/>
        </w:sectPr>
      </w:pPr>
    </w:p>
    <w:p w14:paraId="694646BC" w14:textId="77777777" w:rsidR="00880BB6" w:rsidRDefault="00880BB6">
      <w:pPr>
        <w:pStyle w:val="Heading3"/>
        <w:tabs>
          <w:tab w:val="right" w:pos="8720"/>
        </w:tabs>
        <w:kinsoku w:val="0"/>
        <w:overflowPunct w:val="0"/>
        <w:spacing w:before="75"/>
        <w:ind w:left="1060"/>
        <w:rPr>
          <w:spacing w:val="-5"/>
        </w:rPr>
      </w:pPr>
      <w:hyperlink w:anchor="bookmark37" w:history="1">
        <w:r>
          <w:rPr>
            <w:spacing w:val="-14"/>
          </w:rPr>
          <w:t>Appendix</w:t>
        </w:r>
        <w:r>
          <w:rPr>
            <w:spacing w:val="-21"/>
          </w:rPr>
          <w:t xml:space="preserve"> </w:t>
        </w:r>
        <w:r>
          <w:rPr>
            <w:spacing w:val="-14"/>
          </w:rPr>
          <w:t>C:</w:t>
        </w:r>
        <w:r>
          <w:rPr>
            <w:spacing w:val="-20"/>
          </w:rPr>
          <w:t xml:space="preserve"> </w:t>
        </w:r>
        <w:r>
          <w:rPr>
            <w:spacing w:val="-14"/>
          </w:rPr>
          <w:t>Distance</w:t>
        </w:r>
        <w:r>
          <w:rPr>
            <w:spacing w:val="-18"/>
          </w:rPr>
          <w:t xml:space="preserve"> </w:t>
        </w:r>
        <w:r>
          <w:rPr>
            <w:spacing w:val="-14"/>
          </w:rPr>
          <w:t>cull</w:t>
        </w:r>
        <w:r>
          <w:rPr>
            <w:spacing w:val="-16"/>
          </w:rPr>
          <w:t xml:space="preserve"> </w:t>
        </w:r>
        <w:r>
          <w:rPr>
            <w:spacing w:val="-14"/>
          </w:rPr>
          <w:t>calculations</w:t>
        </w:r>
        <w:r>
          <w:tab/>
        </w:r>
        <w:r>
          <w:rPr>
            <w:spacing w:val="-5"/>
          </w:rPr>
          <w:t>19</w:t>
        </w:r>
      </w:hyperlink>
    </w:p>
    <w:p w14:paraId="4814970D" w14:textId="77777777" w:rsidR="00880BB6" w:rsidRDefault="00880BB6">
      <w:pPr>
        <w:pStyle w:val="BodyText"/>
        <w:tabs>
          <w:tab w:val="right" w:pos="8718"/>
        </w:tabs>
        <w:kinsoku w:val="0"/>
        <w:overflowPunct w:val="0"/>
        <w:spacing w:before="80"/>
        <w:ind w:left="1060"/>
        <w:rPr>
          <w:spacing w:val="-5"/>
          <w:sz w:val="26"/>
          <w:szCs w:val="26"/>
        </w:rPr>
      </w:pPr>
      <w:hyperlink w:anchor="bookmark38" w:history="1">
        <w:r>
          <w:rPr>
            <w:spacing w:val="-14"/>
            <w:sz w:val="26"/>
            <w:szCs w:val="26"/>
          </w:rPr>
          <w:t>Transmitting</w:t>
        </w:r>
        <w:r>
          <w:rPr>
            <w:spacing w:val="-26"/>
            <w:sz w:val="26"/>
            <w:szCs w:val="26"/>
          </w:rPr>
          <w:t xml:space="preserve"> </w:t>
        </w:r>
        <w:r>
          <w:rPr>
            <w:spacing w:val="-14"/>
            <w:sz w:val="26"/>
            <w:szCs w:val="26"/>
          </w:rPr>
          <w:t>earth</w:t>
        </w:r>
        <w:r>
          <w:rPr>
            <w:spacing w:val="-25"/>
            <w:sz w:val="26"/>
            <w:szCs w:val="26"/>
          </w:rPr>
          <w:t xml:space="preserve"> </w:t>
        </w:r>
        <w:r>
          <w:rPr>
            <w:spacing w:val="-14"/>
            <w:sz w:val="26"/>
            <w:szCs w:val="26"/>
          </w:rPr>
          <w:t>stations</w:t>
        </w:r>
        <w:r>
          <w:rPr>
            <w:sz w:val="26"/>
            <w:szCs w:val="26"/>
          </w:rPr>
          <w:tab/>
        </w:r>
        <w:r>
          <w:rPr>
            <w:spacing w:val="-5"/>
            <w:sz w:val="26"/>
            <w:szCs w:val="26"/>
          </w:rPr>
          <w:t>19</w:t>
        </w:r>
      </w:hyperlink>
    </w:p>
    <w:p w14:paraId="58F3B81F" w14:textId="77777777" w:rsidR="00880BB6" w:rsidRDefault="00880BB6">
      <w:pPr>
        <w:pStyle w:val="BodyText"/>
        <w:tabs>
          <w:tab w:val="right" w:pos="8718"/>
        </w:tabs>
        <w:kinsoku w:val="0"/>
        <w:overflowPunct w:val="0"/>
        <w:spacing w:before="80"/>
        <w:ind w:left="1060"/>
        <w:rPr>
          <w:spacing w:val="-5"/>
          <w:sz w:val="26"/>
          <w:szCs w:val="26"/>
        </w:rPr>
        <w:sectPr w:rsidR="00880BB6">
          <w:pgSz w:w="11910" w:h="16840"/>
          <w:pgMar w:top="1660" w:right="540" w:bottom="760" w:left="380" w:header="0" w:footer="568" w:gutter="0"/>
          <w:cols w:space="720"/>
          <w:noEndnote/>
        </w:sectPr>
      </w:pPr>
    </w:p>
    <w:p w14:paraId="18EB5468" w14:textId="77777777" w:rsidR="00880BB6" w:rsidRDefault="00880BB6">
      <w:pPr>
        <w:pStyle w:val="Heading2"/>
        <w:tabs>
          <w:tab w:val="left" w:pos="1184"/>
        </w:tabs>
        <w:kinsoku w:val="0"/>
        <w:overflowPunct w:val="0"/>
        <w:ind w:left="793"/>
        <w:rPr>
          <w:color w:val="313131"/>
          <w:spacing w:val="-2"/>
        </w:rPr>
      </w:pPr>
      <w:r>
        <w:rPr>
          <w:rFonts w:ascii="Times New Roman" w:hAnsi="Times New Roman" w:cs="Times New Roman"/>
          <w:sz w:val="24"/>
          <w:szCs w:val="24"/>
        </w:rPr>
        <w:lastRenderedPageBreak/>
        <w:pict w14:anchorId="6C83D12A">
          <v:shape id="_x0000_i1041" type="#_x0000_t75" style="width:6pt;height:16.5pt">
            <v:imagedata r:id="rId22" o:title=""/>
            <o:lock v:ext="edit" aspectratio="f"/>
          </v:shape>
        </w:pict>
      </w:r>
      <w:r>
        <w:rPr>
          <w:rFonts w:ascii="Times New Roman" w:hAnsi="Times New Roman" w:cs="Times New Roman"/>
          <w:sz w:val="20"/>
          <w:szCs w:val="20"/>
        </w:rPr>
        <w:tab/>
      </w:r>
      <w:bookmarkStart w:id="0" w:name="1 Introduction"/>
      <w:bookmarkStart w:id="1" w:name="_bookmark0"/>
      <w:bookmarkEnd w:id="0"/>
      <w:bookmarkEnd w:id="1"/>
      <w:r>
        <w:rPr>
          <w:color w:val="313131"/>
          <w:spacing w:val="-2"/>
        </w:rPr>
        <w:t>Introduction</w:t>
      </w:r>
    </w:p>
    <w:p w14:paraId="1711D6C7" w14:textId="77777777" w:rsidR="00880BB6" w:rsidRDefault="00880BB6">
      <w:pPr>
        <w:pStyle w:val="BodyText"/>
        <w:kinsoku w:val="0"/>
        <w:overflowPunct w:val="0"/>
        <w:spacing w:before="51"/>
        <w:ind w:left="0"/>
        <w:rPr>
          <w:sz w:val="28"/>
          <w:szCs w:val="28"/>
        </w:rPr>
      </w:pPr>
    </w:p>
    <w:p w14:paraId="22693E3A" w14:textId="77777777" w:rsidR="00880BB6" w:rsidRDefault="00880BB6">
      <w:pPr>
        <w:pStyle w:val="Heading3"/>
        <w:numPr>
          <w:ilvl w:val="1"/>
          <w:numId w:val="10"/>
        </w:numPr>
        <w:tabs>
          <w:tab w:val="left" w:pos="1460"/>
        </w:tabs>
        <w:kinsoku w:val="0"/>
        <w:overflowPunct w:val="0"/>
        <w:spacing w:before="0"/>
        <w:ind w:hanging="708"/>
        <w:rPr>
          <w:spacing w:val="-2"/>
        </w:rPr>
      </w:pPr>
      <w:bookmarkStart w:id="2" w:name="1.1 Purpose"/>
      <w:bookmarkStart w:id="3" w:name="_bookmark1"/>
      <w:bookmarkEnd w:id="2"/>
      <w:bookmarkEnd w:id="3"/>
      <w:r>
        <w:rPr>
          <w:spacing w:val="-2"/>
        </w:rPr>
        <w:t>Purpose</w:t>
      </w:r>
    </w:p>
    <w:p w14:paraId="3A84F7CF" w14:textId="77777777" w:rsidR="00880BB6" w:rsidRDefault="00880BB6">
      <w:pPr>
        <w:pStyle w:val="BodyText"/>
        <w:kinsoku w:val="0"/>
        <w:overflowPunct w:val="0"/>
        <w:spacing w:before="61"/>
        <w:ind w:right="2662"/>
      </w:pPr>
      <w:r>
        <w:t>The purpose of this Radiocommunications Assignment and Licensing Instruction</w:t>
      </w:r>
      <w:r>
        <w:rPr>
          <w:spacing w:val="-2"/>
        </w:rPr>
        <w:t xml:space="preserve"> </w:t>
      </w:r>
      <w:r>
        <w:t>(RALI) is</w:t>
      </w:r>
      <w:r>
        <w:rPr>
          <w:spacing w:val="-2"/>
        </w:rPr>
        <w:t xml:space="preserve"> </w:t>
      </w:r>
      <w:r>
        <w:t>to</w:t>
      </w:r>
      <w:r>
        <w:rPr>
          <w:spacing w:val="-2"/>
        </w:rPr>
        <w:t xml:space="preserve"> </w:t>
      </w:r>
      <w:r>
        <w:t>describe procedures</w:t>
      </w:r>
      <w:r>
        <w:rPr>
          <w:spacing w:val="-2"/>
        </w:rPr>
        <w:t xml:space="preserve"> </w:t>
      </w:r>
      <w:r>
        <w:t>for</w:t>
      </w:r>
      <w:r>
        <w:rPr>
          <w:spacing w:val="-1"/>
        </w:rPr>
        <w:t xml:space="preserve"> </w:t>
      </w:r>
      <w:r>
        <w:t>the frequency</w:t>
      </w:r>
      <w:r>
        <w:rPr>
          <w:spacing w:val="-2"/>
        </w:rPr>
        <w:t xml:space="preserve"> </w:t>
      </w:r>
      <w:r>
        <w:t>coordination between earth stations operating in the fixed-satellite service (FSS) and microwave fixed point-to-point links operating in accordance with channel arrangements</w:t>
      </w:r>
      <w:r>
        <w:rPr>
          <w:spacing w:val="-4"/>
        </w:rPr>
        <w:t xml:space="preserve"> </w:t>
      </w:r>
      <w:r>
        <w:t>of</w:t>
      </w:r>
      <w:r>
        <w:rPr>
          <w:spacing w:val="-2"/>
        </w:rPr>
        <w:t xml:space="preserve"> </w:t>
      </w:r>
      <w:r>
        <w:t>RALI</w:t>
      </w:r>
      <w:r>
        <w:rPr>
          <w:spacing w:val="-2"/>
        </w:rPr>
        <w:t xml:space="preserve"> </w:t>
      </w:r>
      <w:r>
        <w:t>FX</w:t>
      </w:r>
      <w:r>
        <w:rPr>
          <w:spacing w:val="-2"/>
        </w:rPr>
        <w:t xml:space="preserve"> </w:t>
      </w:r>
      <w:r>
        <w:t>3.</w:t>
      </w:r>
      <w:r>
        <w:rPr>
          <w:spacing w:val="-1"/>
        </w:rPr>
        <w:t xml:space="preserve"> </w:t>
      </w:r>
      <w:r>
        <w:t>The</w:t>
      </w:r>
      <w:r>
        <w:rPr>
          <w:spacing w:val="-4"/>
        </w:rPr>
        <w:t xml:space="preserve"> </w:t>
      </w:r>
      <w:r>
        <w:t>procedures</w:t>
      </w:r>
      <w:r>
        <w:rPr>
          <w:spacing w:val="-4"/>
        </w:rPr>
        <w:t xml:space="preserve"> </w:t>
      </w:r>
      <w:r>
        <w:t>are</w:t>
      </w:r>
      <w:r>
        <w:rPr>
          <w:spacing w:val="-6"/>
        </w:rPr>
        <w:t xml:space="preserve"> </w:t>
      </w:r>
      <w:r>
        <w:t>for</w:t>
      </w:r>
      <w:r>
        <w:rPr>
          <w:spacing w:val="-3"/>
        </w:rPr>
        <w:t xml:space="preserve"> </w:t>
      </w:r>
      <w:r>
        <w:t>use</w:t>
      </w:r>
      <w:r>
        <w:rPr>
          <w:spacing w:val="-2"/>
        </w:rPr>
        <w:t xml:space="preserve"> </w:t>
      </w:r>
      <w:r>
        <w:t>when</w:t>
      </w:r>
      <w:r>
        <w:rPr>
          <w:spacing w:val="-4"/>
        </w:rPr>
        <w:t xml:space="preserve"> </w:t>
      </w:r>
      <w:r>
        <w:t>considering new fixed point-to-point links or earth stations.</w:t>
      </w:r>
    </w:p>
    <w:p w14:paraId="1A2397A5" w14:textId="77777777" w:rsidR="00880BB6" w:rsidRDefault="00880BB6">
      <w:pPr>
        <w:pStyle w:val="BodyText"/>
        <w:kinsoku w:val="0"/>
        <w:overflowPunct w:val="0"/>
        <w:spacing w:before="239"/>
        <w:ind w:right="2662"/>
      </w:pPr>
      <w:r>
        <w:t>This RALI currently considers earth station transmitters communicating with geostationary</w:t>
      </w:r>
      <w:r>
        <w:rPr>
          <w:spacing w:val="-3"/>
        </w:rPr>
        <w:t xml:space="preserve"> </w:t>
      </w:r>
      <w:r>
        <w:t>satellites</w:t>
      </w:r>
      <w:r>
        <w:rPr>
          <w:spacing w:val="-3"/>
        </w:rPr>
        <w:t xml:space="preserve"> </w:t>
      </w:r>
      <w:r>
        <w:t>in</w:t>
      </w:r>
      <w:r>
        <w:rPr>
          <w:spacing w:val="-3"/>
        </w:rPr>
        <w:t xml:space="preserve"> </w:t>
      </w:r>
      <w:r>
        <w:t>the</w:t>
      </w:r>
      <w:r>
        <w:rPr>
          <w:spacing w:val="-5"/>
        </w:rPr>
        <w:t xml:space="preserve"> </w:t>
      </w:r>
      <w:r>
        <w:t>FSS</w:t>
      </w:r>
      <w:r>
        <w:rPr>
          <w:spacing w:val="-3"/>
        </w:rPr>
        <w:t xml:space="preserve"> </w:t>
      </w:r>
      <w:r>
        <w:t>and</w:t>
      </w:r>
      <w:r>
        <w:rPr>
          <w:spacing w:val="-5"/>
        </w:rPr>
        <w:t xml:space="preserve"> </w:t>
      </w:r>
      <w:r>
        <w:t>fixed</w:t>
      </w:r>
      <w:r>
        <w:rPr>
          <w:spacing w:val="-3"/>
        </w:rPr>
        <w:t xml:space="preserve"> </w:t>
      </w:r>
      <w:r>
        <w:t>point-to-point</w:t>
      </w:r>
      <w:r>
        <w:rPr>
          <w:spacing w:val="-3"/>
        </w:rPr>
        <w:t xml:space="preserve"> </w:t>
      </w:r>
      <w:r>
        <w:t>link</w:t>
      </w:r>
      <w:r>
        <w:rPr>
          <w:spacing w:val="-3"/>
        </w:rPr>
        <w:t xml:space="preserve"> </w:t>
      </w:r>
      <w:r>
        <w:t>receivers.</w:t>
      </w:r>
      <w:r>
        <w:rPr>
          <w:spacing w:val="-6"/>
        </w:rPr>
        <w:t xml:space="preserve"> </w:t>
      </w:r>
      <w:r>
        <w:t>The intention is to increase the scope in the future to include the coordination of fixed point-to-point transmitters with FSS earth station receivers if required.</w:t>
      </w:r>
    </w:p>
    <w:p w14:paraId="627D4771" w14:textId="77777777" w:rsidR="00880BB6" w:rsidRDefault="00880BB6">
      <w:pPr>
        <w:pStyle w:val="BodyText"/>
        <w:kinsoku w:val="0"/>
        <w:overflowPunct w:val="0"/>
        <w:spacing w:before="240"/>
        <w:ind w:right="2662"/>
        <w:rPr>
          <w:spacing w:val="-2"/>
        </w:rPr>
      </w:pPr>
      <w:r>
        <w:t>This</w:t>
      </w:r>
      <w:r>
        <w:rPr>
          <w:spacing w:val="-3"/>
        </w:rPr>
        <w:t xml:space="preserve"> </w:t>
      </w:r>
      <w:r>
        <w:t>RALI</w:t>
      </w:r>
      <w:r>
        <w:rPr>
          <w:spacing w:val="-2"/>
        </w:rPr>
        <w:t xml:space="preserve"> </w:t>
      </w:r>
      <w:r>
        <w:t>covers</w:t>
      </w:r>
      <w:r>
        <w:rPr>
          <w:spacing w:val="-6"/>
        </w:rPr>
        <w:t xml:space="preserve"> </w:t>
      </w:r>
      <w:r>
        <w:t>coordination</w:t>
      </w:r>
      <w:r>
        <w:rPr>
          <w:spacing w:val="-4"/>
        </w:rPr>
        <w:t xml:space="preserve"> </w:t>
      </w:r>
      <w:r>
        <w:t>between</w:t>
      </w:r>
      <w:r>
        <w:rPr>
          <w:spacing w:val="-6"/>
        </w:rPr>
        <w:t xml:space="preserve"> </w:t>
      </w:r>
      <w:r>
        <w:t>earth</w:t>
      </w:r>
      <w:r>
        <w:rPr>
          <w:spacing w:val="-4"/>
        </w:rPr>
        <w:t xml:space="preserve"> </w:t>
      </w:r>
      <w:r>
        <w:t>station</w:t>
      </w:r>
      <w:r>
        <w:rPr>
          <w:spacing w:val="-4"/>
        </w:rPr>
        <w:t xml:space="preserve"> </w:t>
      </w:r>
      <w:r>
        <w:t>transmitters</w:t>
      </w:r>
      <w:r>
        <w:rPr>
          <w:spacing w:val="-3"/>
        </w:rPr>
        <w:t xml:space="preserve"> </w:t>
      </w:r>
      <w:r>
        <w:t>and</w:t>
      </w:r>
      <w:r>
        <w:rPr>
          <w:spacing w:val="-8"/>
        </w:rPr>
        <w:t xml:space="preserve"> </w:t>
      </w:r>
      <w:r>
        <w:t xml:space="preserve">fixed links operating in accordance with the following RALI FX 3 channel </w:t>
      </w:r>
      <w:r>
        <w:rPr>
          <w:spacing w:val="-2"/>
        </w:rPr>
        <w:t>arrangements:</w:t>
      </w:r>
    </w:p>
    <w:p w14:paraId="7B2AA439" w14:textId="77777777" w:rsidR="00880BB6" w:rsidRDefault="00880BB6">
      <w:pPr>
        <w:pStyle w:val="BodyText"/>
        <w:kinsoku w:val="0"/>
        <w:overflowPunct w:val="0"/>
        <w:spacing w:before="243"/>
        <w:rPr>
          <w:spacing w:val="-4"/>
        </w:rPr>
      </w:pPr>
      <w:r>
        <w:rPr>
          <w:sz w:val="20"/>
          <w:szCs w:val="20"/>
        </w:rPr>
        <w:t>&gt;</w:t>
      </w:r>
      <w:r>
        <w:rPr>
          <w:spacing w:val="32"/>
          <w:sz w:val="20"/>
          <w:szCs w:val="20"/>
        </w:rPr>
        <w:t xml:space="preserve">  </w:t>
      </w:r>
      <w:r>
        <w:t>6</w:t>
      </w:r>
      <w:r>
        <w:rPr>
          <w:spacing w:val="-1"/>
        </w:rPr>
        <w:t xml:space="preserve"> </w:t>
      </w:r>
      <w:r>
        <w:t>GHz</w:t>
      </w:r>
      <w:r>
        <w:rPr>
          <w:spacing w:val="-3"/>
        </w:rPr>
        <w:t xml:space="preserve"> </w:t>
      </w:r>
      <w:r>
        <w:t>(5925</w:t>
      </w:r>
      <w:r>
        <w:rPr>
          <w:spacing w:val="-3"/>
        </w:rPr>
        <w:t xml:space="preserve"> </w:t>
      </w:r>
      <w:r>
        <w:t>–</w:t>
      </w:r>
      <w:r>
        <w:rPr>
          <w:spacing w:val="-1"/>
        </w:rPr>
        <w:t xml:space="preserve"> </w:t>
      </w:r>
      <w:r>
        <w:t>6425</w:t>
      </w:r>
      <w:r>
        <w:rPr>
          <w:spacing w:val="-5"/>
        </w:rPr>
        <w:t xml:space="preserve"> </w:t>
      </w:r>
      <w:r>
        <w:rPr>
          <w:spacing w:val="-4"/>
        </w:rPr>
        <w:t>MHz)</w:t>
      </w:r>
    </w:p>
    <w:p w14:paraId="2DEB074F" w14:textId="77777777" w:rsidR="00880BB6" w:rsidRDefault="00880BB6">
      <w:pPr>
        <w:pStyle w:val="BodyText"/>
        <w:kinsoku w:val="0"/>
        <w:overflowPunct w:val="0"/>
        <w:spacing w:before="80"/>
        <w:rPr>
          <w:spacing w:val="-4"/>
        </w:rPr>
      </w:pPr>
      <w:r>
        <w:rPr>
          <w:sz w:val="20"/>
          <w:szCs w:val="20"/>
        </w:rPr>
        <w:t>&gt;</w:t>
      </w:r>
      <w:r>
        <w:rPr>
          <w:spacing w:val="32"/>
          <w:sz w:val="20"/>
          <w:szCs w:val="20"/>
        </w:rPr>
        <w:t xml:space="preserve">  </w:t>
      </w:r>
      <w:r>
        <w:t>6.7</w:t>
      </w:r>
      <w:r>
        <w:rPr>
          <w:spacing w:val="-3"/>
        </w:rPr>
        <w:t xml:space="preserve"> </w:t>
      </w:r>
      <w:r>
        <w:t>GHz</w:t>
      </w:r>
      <w:r>
        <w:rPr>
          <w:spacing w:val="-3"/>
        </w:rPr>
        <w:t xml:space="preserve"> </w:t>
      </w:r>
      <w:r>
        <w:t>(6425 –</w:t>
      </w:r>
      <w:r>
        <w:rPr>
          <w:spacing w:val="-3"/>
        </w:rPr>
        <w:t xml:space="preserve"> </w:t>
      </w:r>
      <w:r>
        <w:t>7110</w:t>
      </w:r>
      <w:r>
        <w:rPr>
          <w:spacing w:val="-3"/>
        </w:rPr>
        <w:t xml:space="preserve"> </w:t>
      </w:r>
      <w:r>
        <w:rPr>
          <w:spacing w:val="-4"/>
        </w:rPr>
        <w:t>MHz)</w:t>
      </w:r>
    </w:p>
    <w:p w14:paraId="2C842B0E" w14:textId="77777777" w:rsidR="00880BB6" w:rsidRDefault="00880BB6">
      <w:pPr>
        <w:pStyle w:val="BodyText"/>
        <w:kinsoku w:val="0"/>
        <w:overflowPunct w:val="0"/>
        <w:spacing w:before="81"/>
        <w:rPr>
          <w:spacing w:val="-4"/>
        </w:rPr>
      </w:pPr>
      <w:r>
        <w:rPr>
          <w:sz w:val="20"/>
          <w:szCs w:val="20"/>
        </w:rPr>
        <w:t>&gt;</w:t>
      </w:r>
      <w:r>
        <w:rPr>
          <w:spacing w:val="32"/>
          <w:sz w:val="20"/>
          <w:szCs w:val="20"/>
        </w:rPr>
        <w:t xml:space="preserve">  </w:t>
      </w:r>
      <w:r>
        <w:t>8</w:t>
      </w:r>
      <w:r>
        <w:rPr>
          <w:spacing w:val="-1"/>
        </w:rPr>
        <w:t xml:space="preserve"> </w:t>
      </w:r>
      <w:r>
        <w:t>GHz</w:t>
      </w:r>
      <w:r>
        <w:rPr>
          <w:spacing w:val="-3"/>
        </w:rPr>
        <w:t xml:space="preserve"> </w:t>
      </w:r>
      <w:r>
        <w:t>(7725</w:t>
      </w:r>
      <w:r>
        <w:rPr>
          <w:spacing w:val="-3"/>
        </w:rPr>
        <w:t xml:space="preserve"> </w:t>
      </w:r>
      <w:r>
        <w:t>– 8275</w:t>
      </w:r>
      <w:r>
        <w:rPr>
          <w:spacing w:val="-5"/>
        </w:rPr>
        <w:t xml:space="preserve"> </w:t>
      </w:r>
      <w:r>
        <w:rPr>
          <w:spacing w:val="-4"/>
        </w:rPr>
        <w:t>MHz)</w:t>
      </w:r>
    </w:p>
    <w:p w14:paraId="65748B41" w14:textId="77777777" w:rsidR="00880BB6" w:rsidRDefault="00880BB6">
      <w:pPr>
        <w:pStyle w:val="BodyText"/>
        <w:kinsoku w:val="0"/>
        <w:overflowPunct w:val="0"/>
        <w:spacing w:before="78"/>
        <w:rPr>
          <w:spacing w:val="-4"/>
        </w:rPr>
      </w:pPr>
      <w:r>
        <w:rPr>
          <w:sz w:val="20"/>
          <w:szCs w:val="20"/>
        </w:rPr>
        <w:t>&gt;</w:t>
      </w:r>
      <w:r>
        <w:rPr>
          <w:spacing w:val="32"/>
          <w:sz w:val="20"/>
          <w:szCs w:val="20"/>
        </w:rPr>
        <w:t xml:space="preserve">  </w:t>
      </w:r>
      <w:r>
        <w:t>13</w:t>
      </w:r>
      <w:r>
        <w:rPr>
          <w:spacing w:val="-2"/>
        </w:rPr>
        <w:t xml:space="preserve"> </w:t>
      </w:r>
      <w:r>
        <w:t>GHz</w:t>
      </w:r>
      <w:r>
        <w:rPr>
          <w:spacing w:val="-3"/>
        </w:rPr>
        <w:t xml:space="preserve"> </w:t>
      </w:r>
      <w:r>
        <w:t>(12.75</w:t>
      </w:r>
      <w:r>
        <w:rPr>
          <w:spacing w:val="-1"/>
        </w:rPr>
        <w:t xml:space="preserve"> </w:t>
      </w:r>
      <w:r>
        <w:t>–</w:t>
      </w:r>
      <w:r>
        <w:rPr>
          <w:spacing w:val="-3"/>
        </w:rPr>
        <w:t xml:space="preserve"> </w:t>
      </w:r>
      <w:r>
        <w:t>13.25</w:t>
      </w:r>
      <w:r>
        <w:rPr>
          <w:spacing w:val="-5"/>
        </w:rPr>
        <w:t xml:space="preserve"> </w:t>
      </w:r>
      <w:r>
        <w:rPr>
          <w:spacing w:val="-4"/>
        </w:rPr>
        <w:t>GHz)</w:t>
      </w:r>
    </w:p>
    <w:p w14:paraId="430F2E48" w14:textId="77777777" w:rsidR="00880BB6" w:rsidRDefault="00880BB6">
      <w:pPr>
        <w:pStyle w:val="BodyText"/>
        <w:kinsoku w:val="0"/>
        <w:overflowPunct w:val="0"/>
        <w:spacing w:before="81"/>
        <w:rPr>
          <w:spacing w:val="-4"/>
        </w:rPr>
      </w:pPr>
      <w:r>
        <w:rPr>
          <w:sz w:val="20"/>
          <w:szCs w:val="20"/>
        </w:rPr>
        <w:t>&gt;</w:t>
      </w:r>
      <w:r>
        <w:rPr>
          <w:spacing w:val="32"/>
          <w:sz w:val="20"/>
          <w:szCs w:val="20"/>
        </w:rPr>
        <w:t xml:space="preserve">  </w:t>
      </w:r>
      <w:r>
        <w:t>15</w:t>
      </w:r>
      <w:r>
        <w:rPr>
          <w:spacing w:val="-1"/>
        </w:rPr>
        <w:t xml:space="preserve"> </w:t>
      </w:r>
      <w:r>
        <w:t>GHz</w:t>
      </w:r>
      <w:r>
        <w:rPr>
          <w:spacing w:val="-3"/>
        </w:rPr>
        <w:t xml:space="preserve"> </w:t>
      </w:r>
      <w:r>
        <w:t>(14.5</w:t>
      </w:r>
      <w:r>
        <w:rPr>
          <w:spacing w:val="-1"/>
        </w:rPr>
        <w:t xml:space="preserve"> </w:t>
      </w:r>
      <w:r>
        <w:t>–</w:t>
      </w:r>
      <w:r>
        <w:rPr>
          <w:spacing w:val="-3"/>
        </w:rPr>
        <w:t xml:space="preserve"> </w:t>
      </w:r>
      <w:r>
        <w:t>15.35</w:t>
      </w:r>
      <w:r>
        <w:rPr>
          <w:spacing w:val="-5"/>
        </w:rPr>
        <w:t xml:space="preserve"> </w:t>
      </w:r>
      <w:r>
        <w:rPr>
          <w:spacing w:val="-4"/>
        </w:rPr>
        <w:t>GHz)</w:t>
      </w:r>
    </w:p>
    <w:p w14:paraId="386F48B0" w14:textId="77777777" w:rsidR="00880BB6" w:rsidRDefault="00880BB6">
      <w:pPr>
        <w:pStyle w:val="BodyText"/>
        <w:kinsoku w:val="0"/>
        <w:overflowPunct w:val="0"/>
        <w:spacing w:before="78"/>
        <w:rPr>
          <w:spacing w:val="-4"/>
        </w:rPr>
      </w:pPr>
      <w:r>
        <w:rPr>
          <w:sz w:val="20"/>
          <w:szCs w:val="20"/>
        </w:rPr>
        <w:t>&gt;</w:t>
      </w:r>
      <w:r>
        <w:rPr>
          <w:spacing w:val="32"/>
          <w:sz w:val="20"/>
          <w:szCs w:val="20"/>
        </w:rPr>
        <w:t xml:space="preserve">  </w:t>
      </w:r>
      <w:r>
        <w:t>18</w:t>
      </w:r>
      <w:r>
        <w:rPr>
          <w:spacing w:val="-1"/>
        </w:rPr>
        <w:t xml:space="preserve"> </w:t>
      </w:r>
      <w:r>
        <w:t>GHz</w:t>
      </w:r>
      <w:r>
        <w:rPr>
          <w:spacing w:val="-3"/>
        </w:rPr>
        <w:t xml:space="preserve"> </w:t>
      </w:r>
      <w:r>
        <w:t>(17.7 –</w:t>
      </w:r>
      <w:r>
        <w:rPr>
          <w:spacing w:val="-3"/>
        </w:rPr>
        <w:t xml:space="preserve"> </w:t>
      </w:r>
      <w:r>
        <w:t>19.7</w:t>
      </w:r>
      <w:r>
        <w:rPr>
          <w:spacing w:val="-5"/>
        </w:rPr>
        <w:t xml:space="preserve"> </w:t>
      </w:r>
      <w:r>
        <w:rPr>
          <w:spacing w:val="-4"/>
        </w:rPr>
        <w:t>GHz)</w:t>
      </w:r>
    </w:p>
    <w:p w14:paraId="20445B2F" w14:textId="77777777" w:rsidR="00880BB6" w:rsidRDefault="00880BB6">
      <w:pPr>
        <w:pStyle w:val="BodyText"/>
        <w:kinsoku w:val="0"/>
        <w:overflowPunct w:val="0"/>
        <w:spacing w:before="239"/>
        <w:ind w:right="2662"/>
        <w:rPr>
          <w:color w:val="000000"/>
        </w:rPr>
      </w:pPr>
      <w:r>
        <w:t xml:space="preserve">Note: Operation of FSS earth station transmitters in 7725-8275 MHz is restricted to Defence usage. Under the </w:t>
      </w:r>
      <w:hyperlink r:id="rId23" w:history="1">
        <w:r>
          <w:rPr>
            <w:color w:val="0000FF"/>
            <w:u w:val="single"/>
          </w:rPr>
          <w:t>Australian Radiofrequency Spectrum</w:t>
        </w:r>
      </w:hyperlink>
      <w:r>
        <w:rPr>
          <w:color w:val="0000FF"/>
        </w:rPr>
        <w:t xml:space="preserve"> </w:t>
      </w:r>
      <w:hyperlink r:id="rId24" w:history="1">
        <w:r>
          <w:rPr>
            <w:color w:val="0000FF"/>
            <w:u w:val="single"/>
          </w:rPr>
          <w:t>Plan</w:t>
        </w:r>
      </w:hyperlink>
      <w:r>
        <w:rPr>
          <w:color w:val="0000FF"/>
        </w:rPr>
        <w:t xml:space="preserve"> </w:t>
      </w:r>
      <w:r>
        <w:rPr>
          <w:color w:val="000000"/>
        </w:rPr>
        <w:t>the frequency range 7975-8025 MHz is subject to Australian Footnote AUS 100 (This band is designated for use by the Australian Defence Force and</w:t>
      </w:r>
      <w:r>
        <w:rPr>
          <w:color w:val="000000"/>
          <w:spacing w:val="-4"/>
        </w:rPr>
        <w:t xml:space="preserve"> </w:t>
      </w:r>
      <w:r>
        <w:rPr>
          <w:color w:val="000000"/>
        </w:rPr>
        <w:t>Department</w:t>
      </w:r>
      <w:r>
        <w:rPr>
          <w:color w:val="000000"/>
          <w:spacing w:val="-2"/>
        </w:rPr>
        <w:t xml:space="preserve"> </w:t>
      </w:r>
      <w:r>
        <w:rPr>
          <w:color w:val="000000"/>
        </w:rPr>
        <w:t>of</w:t>
      </w:r>
      <w:r>
        <w:rPr>
          <w:color w:val="000000"/>
          <w:spacing w:val="-2"/>
        </w:rPr>
        <w:t xml:space="preserve"> </w:t>
      </w:r>
      <w:r>
        <w:rPr>
          <w:color w:val="000000"/>
        </w:rPr>
        <w:t>Defence.</w:t>
      </w:r>
      <w:r>
        <w:rPr>
          <w:color w:val="000000"/>
          <w:spacing w:val="-2"/>
        </w:rPr>
        <w:t xml:space="preserve"> </w:t>
      </w:r>
      <w:r>
        <w:rPr>
          <w:color w:val="000000"/>
        </w:rPr>
        <w:t>The</w:t>
      </w:r>
      <w:r>
        <w:rPr>
          <w:color w:val="000000"/>
          <w:spacing w:val="-5"/>
        </w:rPr>
        <w:t xml:space="preserve"> </w:t>
      </w:r>
      <w:r>
        <w:rPr>
          <w:color w:val="000000"/>
        </w:rPr>
        <w:t>Department</w:t>
      </w:r>
      <w:r>
        <w:rPr>
          <w:color w:val="000000"/>
          <w:spacing w:val="-2"/>
        </w:rPr>
        <w:t xml:space="preserve"> </w:t>
      </w:r>
      <w:r>
        <w:rPr>
          <w:color w:val="000000"/>
        </w:rPr>
        <w:t>of</w:t>
      </w:r>
      <w:r>
        <w:rPr>
          <w:color w:val="000000"/>
          <w:spacing w:val="-4"/>
        </w:rPr>
        <w:t xml:space="preserve"> </w:t>
      </w:r>
      <w:r>
        <w:rPr>
          <w:color w:val="000000"/>
        </w:rPr>
        <w:t>Defence</w:t>
      </w:r>
      <w:r>
        <w:rPr>
          <w:color w:val="000000"/>
          <w:spacing w:val="-4"/>
        </w:rPr>
        <w:t xml:space="preserve"> </w:t>
      </w:r>
      <w:r>
        <w:rPr>
          <w:color w:val="000000"/>
        </w:rPr>
        <w:t>is</w:t>
      </w:r>
      <w:r>
        <w:rPr>
          <w:color w:val="000000"/>
          <w:spacing w:val="-5"/>
        </w:rPr>
        <w:t xml:space="preserve"> </w:t>
      </w:r>
      <w:r>
        <w:rPr>
          <w:color w:val="000000"/>
        </w:rPr>
        <w:t>to</w:t>
      </w:r>
      <w:r>
        <w:rPr>
          <w:color w:val="000000"/>
          <w:spacing w:val="-4"/>
        </w:rPr>
        <w:t xml:space="preserve"> </w:t>
      </w:r>
      <w:r>
        <w:rPr>
          <w:color w:val="000000"/>
        </w:rPr>
        <w:t>be</w:t>
      </w:r>
      <w:r>
        <w:rPr>
          <w:color w:val="000000"/>
          <w:spacing w:val="-4"/>
        </w:rPr>
        <w:t xml:space="preserve"> </w:t>
      </w:r>
      <w:r>
        <w:rPr>
          <w:color w:val="000000"/>
        </w:rPr>
        <w:t>consulted</w:t>
      </w:r>
      <w:r>
        <w:rPr>
          <w:color w:val="000000"/>
          <w:spacing w:val="-4"/>
        </w:rPr>
        <w:t xml:space="preserve"> </w:t>
      </w:r>
      <w:r>
        <w:rPr>
          <w:color w:val="000000"/>
        </w:rPr>
        <w:t>in considering non-defence use of this band). FSS (Earth-to-space) in the frequency range is 7725-7750 MHz, 7900-7975 MHz and 8025-8400 MHz is subject to AUS100A (This service is designated for use by the Australian Defence Force and</w:t>
      </w:r>
      <w:r>
        <w:rPr>
          <w:color w:val="000000"/>
          <w:spacing w:val="-2"/>
        </w:rPr>
        <w:t xml:space="preserve"> </w:t>
      </w:r>
      <w:r>
        <w:rPr>
          <w:color w:val="000000"/>
        </w:rPr>
        <w:t>Department of Defence. The</w:t>
      </w:r>
      <w:r>
        <w:rPr>
          <w:color w:val="000000"/>
          <w:spacing w:val="-4"/>
        </w:rPr>
        <w:t xml:space="preserve"> </w:t>
      </w:r>
      <w:r>
        <w:rPr>
          <w:color w:val="000000"/>
        </w:rPr>
        <w:t>Department of Defence</w:t>
      </w:r>
      <w:r>
        <w:rPr>
          <w:color w:val="000000"/>
          <w:spacing w:val="-2"/>
        </w:rPr>
        <w:t xml:space="preserve"> </w:t>
      </w:r>
      <w:r>
        <w:rPr>
          <w:color w:val="000000"/>
        </w:rPr>
        <w:t>is to be consulted in considering non-defence use of this service).</w:t>
      </w:r>
    </w:p>
    <w:p w14:paraId="796AEC58" w14:textId="77777777" w:rsidR="00880BB6" w:rsidRDefault="00880BB6">
      <w:pPr>
        <w:pStyle w:val="BodyText"/>
        <w:kinsoku w:val="0"/>
        <w:overflowPunct w:val="0"/>
        <w:spacing w:before="240"/>
        <w:ind w:right="2660"/>
      </w:pPr>
      <w:r>
        <w:t>The information in this document reflects the ACMA’s statement of current policy</w:t>
      </w:r>
      <w:r>
        <w:rPr>
          <w:spacing w:val="-2"/>
        </w:rPr>
        <w:t xml:space="preserve"> </w:t>
      </w:r>
      <w:r>
        <w:t>in</w:t>
      </w:r>
      <w:r>
        <w:rPr>
          <w:spacing w:val="-3"/>
        </w:rPr>
        <w:t xml:space="preserve"> </w:t>
      </w:r>
      <w:r>
        <w:t>relation</w:t>
      </w:r>
      <w:r>
        <w:rPr>
          <w:spacing w:val="-4"/>
        </w:rPr>
        <w:t xml:space="preserve"> </w:t>
      </w:r>
      <w:r>
        <w:t>to</w:t>
      </w:r>
      <w:r>
        <w:rPr>
          <w:spacing w:val="-4"/>
        </w:rPr>
        <w:t xml:space="preserve"> </w:t>
      </w:r>
      <w:r>
        <w:t>the</w:t>
      </w:r>
      <w:r>
        <w:rPr>
          <w:spacing w:val="-4"/>
        </w:rPr>
        <w:t xml:space="preserve"> </w:t>
      </w:r>
      <w:r>
        <w:t>frequency</w:t>
      </w:r>
      <w:r>
        <w:rPr>
          <w:spacing w:val="-2"/>
        </w:rPr>
        <w:t xml:space="preserve"> </w:t>
      </w:r>
      <w:r>
        <w:t>coordination</w:t>
      </w:r>
      <w:r>
        <w:rPr>
          <w:spacing w:val="-3"/>
        </w:rPr>
        <w:t xml:space="preserve"> </w:t>
      </w:r>
      <w:r>
        <w:t>of</w:t>
      </w:r>
      <w:r>
        <w:rPr>
          <w:spacing w:val="-3"/>
        </w:rPr>
        <w:t xml:space="preserve"> </w:t>
      </w:r>
      <w:r>
        <w:t>FSS</w:t>
      </w:r>
      <w:r>
        <w:rPr>
          <w:spacing w:val="-3"/>
        </w:rPr>
        <w:t xml:space="preserve"> </w:t>
      </w:r>
      <w:r>
        <w:t>earth</w:t>
      </w:r>
      <w:r>
        <w:rPr>
          <w:spacing w:val="-4"/>
        </w:rPr>
        <w:t xml:space="preserve"> </w:t>
      </w:r>
      <w:r>
        <w:t>stations</w:t>
      </w:r>
      <w:r>
        <w:rPr>
          <w:spacing w:val="-2"/>
        </w:rPr>
        <w:t xml:space="preserve"> </w:t>
      </w:r>
      <w:r>
        <w:t>with</w:t>
      </w:r>
      <w:r>
        <w:rPr>
          <w:spacing w:val="-4"/>
        </w:rPr>
        <w:t xml:space="preserve"> </w:t>
      </w:r>
      <w:r>
        <w:t>fixed point-to-point links. In making decisions, accredited frequency assigners and the ACMA’s officers should take all relevant factors into account and decide each case on its merits. Issues relating to this document that appear to fall outside the enunciated policy should be referred to:</w:t>
      </w:r>
    </w:p>
    <w:p w14:paraId="15F9D6BF" w14:textId="77777777" w:rsidR="00880BB6" w:rsidRDefault="00880BB6">
      <w:pPr>
        <w:pStyle w:val="BodyText"/>
        <w:kinsoku w:val="0"/>
        <w:overflowPunct w:val="0"/>
        <w:spacing w:before="241"/>
        <w:ind w:right="5452"/>
      </w:pPr>
      <w:r>
        <w:t>The Manager, Spectrum Planning Section Australian</w:t>
      </w:r>
      <w:r>
        <w:rPr>
          <w:spacing w:val="-8"/>
        </w:rPr>
        <w:t xml:space="preserve"> </w:t>
      </w:r>
      <w:r>
        <w:t>Communications</w:t>
      </w:r>
      <w:r>
        <w:rPr>
          <w:spacing w:val="-7"/>
        </w:rPr>
        <w:t xml:space="preserve"> </w:t>
      </w:r>
      <w:r>
        <w:t>and</w:t>
      </w:r>
      <w:r>
        <w:rPr>
          <w:spacing w:val="-10"/>
        </w:rPr>
        <w:t xml:space="preserve"> </w:t>
      </w:r>
      <w:r>
        <w:t>Media</w:t>
      </w:r>
      <w:r>
        <w:rPr>
          <w:spacing w:val="-8"/>
        </w:rPr>
        <w:t xml:space="preserve"> </w:t>
      </w:r>
      <w:r>
        <w:t>Authority PO Box 78</w:t>
      </w:r>
    </w:p>
    <w:p w14:paraId="2CB00AB8" w14:textId="77777777" w:rsidR="00880BB6" w:rsidRDefault="00880BB6">
      <w:pPr>
        <w:pStyle w:val="BodyText"/>
        <w:kinsoku w:val="0"/>
        <w:overflowPunct w:val="0"/>
        <w:spacing w:line="252" w:lineRule="exact"/>
        <w:rPr>
          <w:spacing w:val="-4"/>
        </w:rPr>
      </w:pPr>
      <w:r>
        <w:t>Belconnen</w:t>
      </w:r>
      <w:r>
        <w:rPr>
          <w:spacing w:val="-6"/>
        </w:rPr>
        <w:t xml:space="preserve"> </w:t>
      </w:r>
      <w:r>
        <w:t>ACT</w:t>
      </w:r>
      <w:r>
        <w:rPr>
          <w:spacing w:val="-5"/>
        </w:rPr>
        <w:t xml:space="preserve"> </w:t>
      </w:r>
      <w:r>
        <w:rPr>
          <w:spacing w:val="-4"/>
        </w:rPr>
        <w:t>2616</w:t>
      </w:r>
    </w:p>
    <w:p w14:paraId="78980A8F" w14:textId="77777777" w:rsidR="00880BB6" w:rsidRDefault="00880BB6">
      <w:pPr>
        <w:pStyle w:val="BodyText"/>
        <w:kinsoku w:val="0"/>
        <w:overflowPunct w:val="0"/>
        <w:spacing w:before="239"/>
        <w:rPr>
          <w:color w:val="000000"/>
          <w:spacing w:val="-2"/>
        </w:rPr>
      </w:pPr>
      <w:r>
        <w:t>or by</w:t>
      </w:r>
      <w:r>
        <w:rPr>
          <w:spacing w:val="-4"/>
        </w:rPr>
        <w:t xml:space="preserve"> </w:t>
      </w:r>
      <w:r>
        <w:t>email</w:t>
      </w:r>
      <w:r>
        <w:rPr>
          <w:spacing w:val="-4"/>
        </w:rPr>
        <w:t xml:space="preserve"> </w:t>
      </w:r>
      <w:r>
        <w:t>to:</w:t>
      </w:r>
      <w:r>
        <w:rPr>
          <w:spacing w:val="-1"/>
        </w:rPr>
        <w:t xml:space="preserve"> </w:t>
      </w:r>
      <w:hyperlink r:id="rId25" w:history="1">
        <w:r>
          <w:rPr>
            <w:color w:val="0000FF"/>
            <w:spacing w:val="-2"/>
            <w:u w:val="single"/>
          </w:rPr>
          <w:t>freqplan@acma.gov.au</w:t>
        </w:r>
        <w:r>
          <w:rPr>
            <w:color w:val="000000"/>
            <w:spacing w:val="-2"/>
          </w:rPr>
          <w:t>.</w:t>
        </w:r>
      </w:hyperlink>
    </w:p>
    <w:p w14:paraId="7BDA085B" w14:textId="77777777" w:rsidR="00880BB6" w:rsidRDefault="00880BB6">
      <w:pPr>
        <w:pStyle w:val="BodyText"/>
        <w:kinsoku w:val="0"/>
        <w:overflowPunct w:val="0"/>
        <w:spacing w:before="239"/>
        <w:rPr>
          <w:color w:val="000000"/>
          <w:spacing w:val="-2"/>
        </w:rPr>
        <w:sectPr w:rsidR="00880BB6">
          <w:footerReference w:type="even" r:id="rId26"/>
          <w:footerReference w:type="default" r:id="rId27"/>
          <w:pgSz w:w="11910" w:h="16840"/>
          <w:pgMar w:top="1880" w:right="540" w:bottom="840" w:left="380" w:header="0" w:footer="648" w:gutter="0"/>
          <w:pgNumType w:start="1"/>
          <w:cols w:space="720"/>
          <w:noEndnote/>
        </w:sectPr>
      </w:pPr>
    </w:p>
    <w:p w14:paraId="767F875D" w14:textId="77777777" w:rsidR="00880BB6" w:rsidRDefault="00880BB6">
      <w:pPr>
        <w:pStyle w:val="Heading3"/>
        <w:numPr>
          <w:ilvl w:val="1"/>
          <w:numId w:val="10"/>
        </w:numPr>
        <w:tabs>
          <w:tab w:val="left" w:pos="1460"/>
        </w:tabs>
        <w:kinsoku w:val="0"/>
        <w:overflowPunct w:val="0"/>
        <w:spacing w:before="64"/>
        <w:ind w:hanging="708"/>
        <w:rPr>
          <w:spacing w:val="-2"/>
        </w:rPr>
      </w:pPr>
      <w:bookmarkStart w:id="4" w:name="1.2 Scope"/>
      <w:bookmarkStart w:id="5" w:name="_bookmark2"/>
      <w:bookmarkEnd w:id="4"/>
      <w:bookmarkEnd w:id="5"/>
      <w:r>
        <w:rPr>
          <w:spacing w:val="-2"/>
        </w:rPr>
        <w:lastRenderedPageBreak/>
        <w:t>Scope</w:t>
      </w:r>
    </w:p>
    <w:p w14:paraId="1578E1D1" w14:textId="77777777" w:rsidR="00880BB6" w:rsidRDefault="00880BB6">
      <w:pPr>
        <w:pStyle w:val="BodyText"/>
        <w:kinsoku w:val="0"/>
        <w:overflowPunct w:val="0"/>
        <w:spacing w:before="63"/>
        <w:ind w:left="753" w:right="2662" w:hanging="1"/>
      </w:pPr>
      <w:r>
        <w:t>The scope of the RALI is limited to coordination between earth station transmitters</w:t>
      </w:r>
      <w:r>
        <w:rPr>
          <w:spacing w:val="-6"/>
        </w:rPr>
        <w:t xml:space="preserve"> </w:t>
      </w:r>
      <w:r>
        <w:t>communicating</w:t>
      </w:r>
      <w:r>
        <w:rPr>
          <w:spacing w:val="-4"/>
        </w:rPr>
        <w:t xml:space="preserve"> </w:t>
      </w:r>
      <w:r>
        <w:t>with</w:t>
      </w:r>
      <w:r>
        <w:rPr>
          <w:spacing w:val="-4"/>
        </w:rPr>
        <w:t xml:space="preserve"> </w:t>
      </w:r>
      <w:r>
        <w:t>geostationary</w:t>
      </w:r>
      <w:r>
        <w:rPr>
          <w:spacing w:val="-3"/>
        </w:rPr>
        <w:t xml:space="preserve"> </w:t>
      </w:r>
      <w:r>
        <w:t>satellites</w:t>
      </w:r>
      <w:r>
        <w:rPr>
          <w:spacing w:val="-3"/>
        </w:rPr>
        <w:t xml:space="preserve"> </w:t>
      </w:r>
      <w:r>
        <w:t>in</w:t>
      </w:r>
      <w:r>
        <w:rPr>
          <w:spacing w:val="-4"/>
        </w:rPr>
        <w:t xml:space="preserve"> </w:t>
      </w:r>
      <w:r>
        <w:t>the</w:t>
      </w:r>
      <w:r>
        <w:rPr>
          <w:spacing w:val="-4"/>
        </w:rPr>
        <w:t xml:space="preserve"> </w:t>
      </w:r>
      <w:r>
        <w:t>FSS</w:t>
      </w:r>
      <w:r>
        <w:rPr>
          <w:spacing w:val="-6"/>
        </w:rPr>
        <w:t xml:space="preserve"> </w:t>
      </w:r>
      <w:r>
        <w:t>and</w:t>
      </w:r>
      <w:r>
        <w:rPr>
          <w:spacing w:val="-6"/>
        </w:rPr>
        <w:t xml:space="preserve"> </w:t>
      </w:r>
      <w:r>
        <w:t>fixed link receivers operating in accordance with the RALI FX 3 channel arrangements in the frequency bands identified above.</w:t>
      </w:r>
    </w:p>
    <w:p w14:paraId="597BB91C" w14:textId="77777777" w:rsidR="00880BB6" w:rsidRDefault="00880BB6">
      <w:pPr>
        <w:pStyle w:val="BodyText"/>
        <w:kinsoku w:val="0"/>
        <w:overflowPunct w:val="0"/>
        <w:spacing w:before="239"/>
        <w:ind w:right="2662"/>
        <w:rPr>
          <w:color w:val="000000"/>
          <w:spacing w:val="-2"/>
        </w:rPr>
      </w:pPr>
      <w:r>
        <w:t>This</w:t>
      </w:r>
      <w:r>
        <w:rPr>
          <w:spacing w:val="-2"/>
        </w:rPr>
        <w:t xml:space="preserve"> </w:t>
      </w:r>
      <w:r>
        <w:t>RALI</w:t>
      </w:r>
      <w:r>
        <w:rPr>
          <w:spacing w:val="-1"/>
        </w:rPr>
        <w:t xml:space="preserve"> </w:t>
      </w:r>
      <w:r>
        <w:t>does</w:t>
      </w:r>
      <w:r>
        <w:rPr>
          <w:spacing w:val="-5"/>
        </w:rPr>
        <w:t xml:space="preserve"> </w:t>
      </w:r>
      <w:r>
        <w:t>not</w:t>
      </w:r>
      <w:r>
        <w:rPr>
          <w:spacing w:val="-3"/>
        </w:rPr>
        <w:t xml:space="preserve"> </w:t>
      </w:r>
      <w:r>
        <w:t>cover</w:t>
      </w:r>
      <w:r>
        <w:rPr>
          <w:spacing w:val="-1"/>
        </w:rPr>
        <w:t xml:space="preserve"> </w:t>
      </w:r>
      <w:r>
        <w:t>all</w:t>
      </w:r>
      <w:r>
        <w:rPr>
          <w:spacing w:val="-3"/>
        </w:rPr>
        <w:t xml:space="preserve"> </w:t>
      </w:r>
      <w:r>
        <w:t>matters</w:t>
      </w:r>
      <w:r>
        <w:rPr>
          <w:spacing w:val="-5"/>
        </w:rPr>
        <w:t xml:space="preserve"> </w:t>
      </w:r>
      <w:r>
        <w:t>relevant</w:t>
      </w:r>
      <w:r>
        <w:rPr>
          <w:spacing w:val="-4"/>
        </w:rPr>
        <w:t xml:space="preserve"> </w:t>
      </w:r>
      <w:r>
        <w:t>to</w:t>
      </w:r>
      <w:r>
        <w:rPr>
          <w:spacing w:val="-3"/>
        </w:rPr>
        <w:t xml:space="preserve"> </w:t>
      </w:r>
      <w:r>
        <w:t>coordination</w:t>
      </w:r>
      <w:r>
        <w:rPr>
          <w:spacing w:val="-3"/>
        </w:rPr>
        <w:t xml:space="preserve"> </w:t>
      </w:r>
      <w:r>
        <w:t>and</w:t>
      </w:r>
      <w:r>
        <w:rPr>
          <w:spacing w:val="-3"/>
        </w:rPr>
        <w:t xml:space="preserve"> </w:t>
      </w:r>
      <w:r>
        <w:t>licensing</w:t>
      </w:r>
      <w:r>
        <w:rPr>
          <w:spacing w:val="-5"/>
        </w:rPr>
        <w:t xml:space="preserve"> </w:t>
      </w:r>
      <w:r>
        <w:t xml:space="preserve">for earth stations and fixed point-to-point links. It should be read in conjunction with other applicable documentation including earth station licensing </w:t>
      </w:r>
      <w:hyperlink r:id="rId28" w:history="1">
        <w:r>
          <w:t>procedures</w:t>
        </w:r>
        <w:r>
          <w:rPr>
            <w:spacing w:val="-4"/>
          </w:rPr>
          <w:t xml:space="preserve"> </w:t>
        </w:r>
        <w:r>
          <w:t>as</w:t>
        </w:r>
        <w:r>
          <w:rPr>
            <w:spacing w:val="-4"/>
          </w:rPr>
          <w:t xml:space="preserve"> </w:t>
        </w:r>
        <w:r>
          <w:t>outlined</w:t>
        </w:r>
        <w:r>
          <w:rPr>
            <w:spacing w:val="-4"/>
          </w:rPr>
          <w:t xml:space="preserve"> </w:t>
        </w:r>
        <w:r>
          <w:t>the</w:t>
        </w:r>
        <w:r>
          <w:rPr>
            <w:spacing w:val="-1"/>
          </w:rPr>
          <w:t xml:space="preserve"> </w:t>
        </w:r>
        <w:r>
          <w:t>ACMA</w:t>
        </w:r>
        <w:r>
          <w:rPr>
            <w:spacing w:val="-2"/>
          </w:rPr>
          <w:t xml:space="preserve"> </w:t>
        </w:r>
        <w:r>
          <w:t>Business</w:t>
        </w:r>
        <w:r>
          <w:rPr>
            <w:spacing w:val="-4"/>
          </w:rPr>
          <w:t xml:space="preserve"> </w:t>
        </w:r>
        <w:r>
          <w:t>Operating</w:t>
        </w:r>
        <w:r>
          <w:rPr>
            <w:spacing w:val="-2"/>
          </w:rPr>
          <w:t xml:space="preserve"> </w:t>
        </w:r>
        <w:r>
          <w:t>Procedure</w:t>
        </w:r>
        <w:r>
          <w:rPr>
            <w:spacing w:val="-2"/>
          </w:rPr>
          <w:t xml:space="preserve"> </w:t>
        </w:r>
        <w:r>
          <w:rPr>
            <w:color w:val="0000FF"/>
            <w:u w:val="single"/>
          </w:rPr>
          <w:t>Submission</w:t>
        </w:r>
        <w:r>
          <w:rPr>
            <w:color w:val="0000FF"/>
          </w:rPr>
          <w:t xml:space="preserve"> </w:t>
        </w:r>
        <w:r>
          <w:rPr>
            <w:color w:val="0000FF"/>
            <w:u w:val="single"/>
          </w:rPr>
          <w:t>and processing of applications for earth and earth receive apparatus licences</w:t>
        </w:r>
      </w:hyperlink>
      <w:r>
        <w:rPr>
          <w:color w:val="0000FF"/>
        </w:rPr>
        <w:t xml:space="preserve"> </w:t>
      </w:r>
      <w:hyperlink r:id="rId29" w:history="1">
        <w:r>
          <w:rPr>
            <w:color w:val="0000FF"/>
            <w:u w:val="single"/>
          </w:rPr>
          <w:t>for fixed earth stations</w:t>
        </w:r>
        <w:r>
          <w:rPr>
            <w:color w:val="000000"/>
          </w:rPr>
          <w:t xml:space="preserve">; and </w:t>
        </w:r>
        <w:r>
          <w:rPr>
            <w:color w:val="0000FF"/>
            <w:u w:val="single"/>
          </w:rPr>
          <w:t>RALI FX 3 Microwave fixed services frequency</w:t>
        </w:r>
        <w:r>
          <w:rPr>
            <w:color w:val="0000FF"/>
          </w:rPr>
          <w:t xml:space="preserve"> </w:t>
        </w:r>
        <w:r>
          <w:rPr>
            <w:color w:val="0000FF"/>
            <w:spacing w:val="-2"/>
            <w:u w:val="single"/>
          </w:rPr>
          <w:t>coordination</w:t>
        </w:r>
        <w:r>
          <w:rPr>
            <w:color w:val="000000"/>
            <w:spacing w:val="-2"/>
          </w:rPr>
          <w:t>.</w:t>
        </w:r>
      </w:hyperlink>
    </w:p>
    <w:p w14:paraId="7A794B1F" w14:textId="77777777" w:rsidR="00880BB6" w:rsidRDefault="00880BB6">
      <w:pPr>
        <w:pStyle w:val="BodyText"/>
        <w:kinsoku w:val="0"/>
        <w:overflowPunct w:val="0"/>
        <w:spacing w:before="240"/>
        <w:ind w:right="2662"/>
      </w:pPr>
      <w:r>
        <w:t>In</w:t>
      </w:r>
      <w:r>
        <w:rPr>
          <w:spacing w:val="-2"/>
        </w:rPr>
        <w:t xml:space="preserve"> </w:t>
      </w:r>
      <w:r>
        <w:t>addition,</w:t>
      </w:r>
      <w:r>
        <w:rPr>
          <w:spacing w:val="-5"/>
        </w:rPr>
        <w:t xml:space="preserve"> </w:t>
      </w:r>
      <w:r>
        <w:t>ITU</w:t>
      </w:r>
      <w:r>
        <w:rPr>
          <w:spacing w:val="-2"/>
        </w:rPr>
        <w:t xml:space="preserve"> </w:t>
      </w:r>
      <w:r>
        <w:t>requirements</w:t>
      </w:r>
      <w:r>
        <w:rPr>
          <w:spacing w:val="-4"/>
        </w:rPr>
        <w:t xml:space="preserve"> </w:t>
      </w:r>
      <w:r>
        <w:t>to</w:t>
      </w:r>
      <w:r>
        <w:rPr>
          <w:spacing w:val="-4"/>
        </w:rPr>
        <w:t xml:space="preserve"> </w:t>
      </w:r>
      <w:r>
        <w:t>facilitate</w:t>
      </w:r>
      <w:r>
        <w:rPr>
          <w:spacing w:val="-4"/>
        </w:rPr>
        <w:t xml:space="preserve"> </w:t>
      </w:r>
      <w:r>
        <w:t>sharing</w:t>
      </w:r>
      <w:r>
        <w:rPr>
          <w:spacing w:val="-4"/>
        </w:rPr>
        <w:t xml:space="preserve"> </w:t>
      </w:r>
      <w:r>
        <w:t>between</w:t>
      </w:r>
      <w:r>
        <w:rPr>
          <w:spacing w:val="-2"/>
        </w:rPr>
        <w:t xml:space="preserve"> </w:t>
      </w:r>
      <w:r>
        <w:t>earth</w:t>
      </w:r>
      <w:r>
        <w:rPr>
          <w:spacing w:val="-4"/>
        </w:rPr>
        <w:t xml:space="preserve"> </w:t>
      </w:r>
      <w:r>
        <w:t>stations</w:t>
      </w:r>
      <w:r>
        <w:rPr>
          <w:spacing w:val="-2"/>
        </w:rPr>
        <w:t xml:space="preserve"> </w:t>
      </w:r>
      <w:r>
        <w:t>and microwave fixed point-to-point links are applicable. These include requirements from ITU</w:t>
      </w:r>
      <w:r>
        <w:rPr>
          <w:spacing w:val="-1"/>
        </w:rPr>
        <w:t xml:space="preserve"> </w:t>
      </w:r>
      <w:r>
        <w:t xml:space="preserve">RR Article </w:t>
      </w:r>
      <w:r>
        <w:rPr>
          <w:b/>
          <w:bCs/>
        </w:rPr>
        <w:t xml:space="preserve">21 </w:t>
      </w:r>
      <w:r>
        <w:t>and earth station elevation restrictions.</w:t>
      </w:r>
    </w:p>
    <w:p w14:paraId="1A43F04E" w14:textId="77777777" w:rsidR="00880BB6" w:rsidRDefault="00880BB6">
      <w:pPr>
        <w:pStyle w:val="BodyText"/>
        <w:kinsoku w:val="0"/>
        <w:overflowPunct w:val="0"/>
        <w:spacing w:before="240"/>
        <w:ind w:left="753" w:right="2662"/>
        <w:rPr>
          <w:spacing w:val="-2"/>
        </w:rPr>
      </w:pPr>
      <w:r>
        <w:t>Additional</w:t>
      </w:r>
      <w:r>
        <w:rPr>
          <w:spacing w:val="-4"/>
        </w:rPr>
        <w:t xml:space="preserve"> </w:t>
      </w:r>
      <w:r>
        <w:t>coordination</w:t>
      </w:r>
      <w:r>
        <w:rPr>
          <w:spacing w:val="-4"/>
        </w:rPr>
        <w:t xml:space="preserve"> </w:t>
      </w:r>
      <w:r>
        <w:t>requirements</w:t>
      </w:r>
      <w:r>
        <w:rPr>
          <w:spacing w:val="-6"/>
        </w:rPr>
        <w:t xml:space="preserve"> </w:t>
      </w:r>
      <w:r>
        <w:t>may</w:t>
      </w:r>
      <w:r>
        <w:rPr>
          <w:spacing w:val="-3"/>
        </w:rPr>
        <w:t xml:space="preserve"> </w:t>
      </w:r>
      <w:r>
        <w:t>apply</w:t>
      </w:r>
      <w:r>
        <w:rPr>
          <w:spacing w:val="-6"/>
        </w:rPr>
        <w:t xml:space="preserve"> </w:t>
      </w:r>
      <w:r>
        <w:t>if</w:t>
      </w:r>
      <w:r>
        <w:rPr>
          <w:spacing w:val="-4"/>
        </w:rPr>
        <w:t xml:space="preserve"> </w:t>
      </w:r>
      <w:r>
        <w:t>the</w:t>
      </w:r>
      <w:r>
        <w:rPr>
          <w:spacing w:val="-6"/>
        </w:rPr>
        <w:t xml:space="preserve"> </w:t>
      </w:r>
      <w:r>
        <w:t>coordination</w:t>
      </w:r>
      <w:r>
        <w:rPr>
          <w:spacing w:val="-5"/>
        </w:rPr>
        <w:t xml:space="preserve"> </w:t>
      </w:r>
      <w:r>
        <w:t>area,</w:t>
      </w:r>
      <w:r>
        <w:rPr>
          <w:spacing w:val="-2"/>
        </w:rPr>
        <w:t xml:space="preserve"> </w:t>
      </w:r>
      <w:r>
        <w:t xml:space="preserve">area cull under this RALI, affects the territory of neighbouring countries (mainly applicable for sites in northern Australia due to proximity to Papua New </w:t>
      </w:r>
      <w:r>
        <w:rPr>
          <w:spacing w:val="-2"/>
        </w:rPr>
        <w:t>Guinea).</w:t>
      </w:r>
    </w:p>
    <w:p w14:paraId="3B66A68B" w14:textId="77777777" w:rsidR="00880BB6" w:rsidRDefault="00880BB6">
      <w:pPr>
        <w:pStyle w:val="BodyText"/>
        <w:kinsoku w:val="0"/>
        <w:overflowPunct w:val="0"/>
        <w:spacing w:before="240"/>
        <w:ind w:left="753" w:right="2662"/>
        <w:rPr>
          <w:spacing w:val="-2"/>
        </w:rPr>
        <w:sectPr w:rsidR="00880BB6">
          <w:pgSz w:w="11910" w:h="16840"/>
          <w:pgMar w:top="1860" w:right="540" w:bottom="680" w:left="380" w:header="0" w:footer="491" w:gutter="0"/>
          <w:cols w:space="720"/>
          <w:noEndnote/>
        </w:sectPr>
      </w:pPr>
    </w:p>
    <w:p w14:paraId="6C1003E7" w14:textId="77777777" w:rsidR="00880BB6" w:rsidRDefault="00880BB6">
      <w:pPr>
        <w:pStyle w:val="Heading2"/>
        <w:tabs>
          <w:tab w:val="left" w:pos="1184"/>
        </w:tabs>
        <w:kinsoku w:val="0"/>
        <w:overflowPunct w:val="0"/>
        <w:spacing w:line="259" w:lineRule="auto"/>
        <w:ind w:left="1184" w:right="2753" w:hanging="425"/>
        <w:rPr>
          <w:color w:val="313131"/>
        </w:rPr>
      </w:pPr>
      <w:r>
        <w:rPr>
          <w:rFonts w:ascii="Times New Roman" w:hAnsi="Times New Roman" w:cs="Times New Roman"/>
          <w:sz w:val="24"/>
          <w:szCs w:val="24"/>
        </w:rPr>
        <w:lastRenderedPageBreak/>
        <w:pict w14:anchorId="17FC3790">
          <v:shape id="_x0000_i1042" type="#_x0000_t75" style="width:10.5pt;height:16.5pt">
            <v:imagedata r:id="rId30" o:title=""/>
            <o:lock v:ext="edit" aspectratio="f"/>
          </v:shape>
        </w:pict>
      </w:r>
      <w:r>
        <w:rPr>
          <w:rFonts w:ascii="Times New Roman" w:hAnsi="Times New Roman" w:cs="Times New Roman"/>
          <w:sz w:val="20"/>
          <w:szCs w:val="20"/>
        </w:rPr>
        <w:tab/>
      </w:r>
      <w:bookmarkStart w:id="6" w:name="2 Frequency coordination procedures: ear"/>
      <w:bookmarkStart w:id="7" w:name="_bookmark3"/>
      <w:bookmarkEnd w:id="6"/>
      <w:bookmarkEnd w:id="7"/>
      <w:r>
        <w:rPr>
          <w:color w:val="313131"/>
        </w:rPr>
        <w:t>Frequency</w:t>
      </w:r>
      <w:r>
        <w:rPr>
          <w:color w:val="313131"/>
          <w:spacing w:val="-15"/>
        </w:rPr>
        <w:t xml:space="preserve"> </w:t>
      </w:r>
      <w:r>
        <w:rPr>
          <w:color w:val="313131"/>
        </w:rPr>
        <w:t>coordination</w:t>
      </w:r>
      <w:r>
        <w:rPr>
          <w:color w:val="313131"/>
          <w:spacing w:val="-17"/>
        </w:rPr>
        <w:t xml:space="preserve"> </w:t>
      </w:r>
      <w:r>
        <w:rPr>
          <w:color w:val="313131"/>
        </w:rPr>
        <w:t>procedures: earth station transmitters and fixed point-to-point receivers</w:t>
      </w:r>
    </w:p>
    <w:p w14:paraId="3D7293DA" w14:textId="77777777" w:rsidR="00880BB6" w:rsidRDefault="00880BB6">
      <w:pPr>
        <w:pStyle w:val="BodyText"/>
        <w:kinsoku w:val="0"/>
        <w:overflowPunct w:val="0"/>
        <w:spacing w:before="17"/>
        <w:ind w:left="0"/>
        <w:rPr>
          <w:sz w:val="28"/>
          <w:szCs w:val="28"/>
        </w:rPr>
      </w:pPr>
    </w:p>
    <w:p w14:paraId="6F9EF16D" w14:textId="77777777" w:rsidR="00880BB6" w:rsidRDefault="00880BB6">
      <w:pPr>
        <w:pStyle w:val="Heading3"/>
        <w:numPr>
          <w:ilvl w:val="1"/>
          <w:numId w:val="9"/>
        </w:numPr>
        <w:tabs>
          <w:tab w:val="left" w:pos="1472"/>
        </w:tabs>
        <w:kinsoku w:val="0"/>
        <w:overflowPunct w:val="0"/>
        <w:spacing w:before="0"/>
        <w:rPr>
          <w:spacing w:val="-2"/>
        </w:rPr>
      </w:pPr>
      <w:bookmarkStart w:id="8" w:name="2.1 Identification of potentially affect"/>
      <w:bookmarkStart w:id="9" w:name="_bookmark4"/>
      <w:bookmarkEnd w:id="8"/>
      <w:bookmarkEnd w:id="9"/>
      <w:r>
        <w:t>Identification</w:t>
      </w:r>
      <w:r>
        <w:rPr>
          <w:spacing w:val="-8"/>
        </w:rPr>
        <w:t xml:space="preserve"> </w:t>
      </w:r>
      <w:r>
        <w:t>of</w:t>
      </w:r>
      <w:r>
        <w:rPr>
          <w:spacing w:val="-9"/>
        </w:rPr>
        <w:t xml:space="preserve"> </w:t>
      </w:r>
      <w:r>
        <w:t>potentially</w:t>
      </w:r>
      <w:r>
        <w:rPr>
          <w:spacing w:val="-8"/>
        </w:rPr>
        <w:t xml:space="preserve"> </w:t>
      </w:r>
      <w:r>
        <w:t>affected</w:t>
      </w:r>
      <w:r>
        <w:rPr>
          <w:spacing w:val="-5"/>
        </w:rPr>
        <w:t xml:space="preserve"> </w:t>
      </w:r>
      <w:r>
        <w:rPr>
          <w:spacing w:val="-2"/>
        </w:rPr>
        <w:t>services</w:t>
      </w:r>
    </w:p>
    <w:p w14:paraId="3FA0DDA1" w14:textId="77777777" w:rsidR="00880BB6" w:rsidRDefault="00880BB6">
      <w:pPr>
        <w:pStyle w:val="BodyText"/>
        <w:kinsoku w:val="0"/>
        <w:overflowPunct w:val="0"/>
        <w:spacing w:before="241"/>
        <w:ind w:right="2662"/>
      </w:pPr>
      <w:r>
        <w:t>Stations</w:t>
      </w:r>
      <w:r>
        <w:rPr>
          <w:spacing w:val="-3"/>
        </w:rPr>
        <w:t xml:space="preserve"> </w:t>
      </w:r>
      <w:r>
        <w:t>in</w:t>
      </w:r>
      <w:r>
        <w:rPr>
          <w:spacing w:val="-4"/>
        </w:rPr>
        <w:t xml:space="preserve"> </w:t>
      </w:r>
      <w:r>
        <w:t>existing</w:t>
      </w:r>
      <w:r>
        <w:rPr>
          <w:spacing w:val="-4"/>
        </w:rPr>
        <w:t xml:space="preserve"> </w:t>
      </w:r>
      <w:r>
        <w:t>services</w:t>
      </w:r>
      <w:r>
        <w:rPr>
          <w:spacing w:val="-3"/>
        </w:rPr>
        <w:t xml:space="preserve"> </w:t>
      </w:r>
      <w:r>
        <w:t>within</w:t>
      </w:r>
      <w:r>
        <w:rPr>
          <w:spacing w:val="-5"/>
        </w:rPr>
        <w:t xml:space="preserve"> </w:t>
      </w:r>
      <w:r>
        <w:t>the</w:t>
      </w:r>
      <w:r>
        <w:rPr>
          <w:spacing w:val="-5"/>
        </w:rPr>
        <w:t xml:space="preserve"> </w:t>
      </w:r>
      <w:r>
        <w:t>following</w:t>
      </w:r>
      <w:r>
        <w:rPr>
          <w:spacing w:val="-4"/>
        </w:rPr>
        <w:t xml:space="preserve"> </w:t>
      </w:r>
      <w:r>
        <w:t>frequency</w:t>
      </w:r>
      <w:r>
        <w:rPr>
          <w:spacing w:val="-3"/>
        </w:rPr>
        <w:t xml:space="preserve"> </w:t>
      </w:r>
      <w:r>
        <w:t>and</w:t>
      </w:r>
      <w:r>
        <w:rPr>
          <w:spacing w:val="-5"/>
        </w:rPr>
        <w:t xml:space="preserve"> </w:t>
      </w:r>
      <w:r>
        <w:t>distance</w:t>
      </w:r>
      <w:r>
        <w:rPr>
          <w:spacing w:val="-5"/>
        </w:rPr>
        <w:t xml:space="preserve"> </w:t>
      </w:r>
      <w:r>
        <w:t>from the proposed station of the new service are to be considered.</w:t>
      </w:r>
    </w:p>
    <w:p w14:paraId="19634D38" w14:textId="77777777" w:rsidR="00880BB6" w:rsidRDefault="00880BB6">
      <w:pPr>
        <w:pStyle w:val="Heading4"/>
        <w:numPr>
          <w:ilvl w:val="2"/>
          <w:numId w:val="9"/>
        </w:numPr>
        <w:tabs>
          <w:tab w:val="left" w:pos="1429"/>
        </w:tabs>
        <w:kinsoku w:val="0"/>
        <w:overflowPunct w:val="0"/>
        <w:spacing w:before="240"/>
        <w:ind w:left="1429" w:hanging="677"/>
        <w:rPr>
          <w:spacing w:val="-4"/>
        </w:rPr>
      </w:pPr>
      <w:bookmarkStart w:id="10" w:name="2.1.1 Distance cull"/>
      <w:bookmarkStart w:id="11" w:name="_bookmark5"/>
      <w:bookmarkEnd w:id="10"/>
      <w:bookmarkEnd w:id="11"/>
      <w:r>
        <w:t>Distance</w:t>
      </w:r>
      <w:r>
        <w:rPr>
          <w:spacing w:val="-7"/>
        </w:rPr>
        <w:t xml:space="preserve"> </w:t>
      </w:r>
      <w:r>
        <w:rPr>
          <w:spacing w:val="-4"/>
        </w:rPr>
        <w:t>cull</w:t>
      </w:r>
    </w:p>
    <w:p w14:paraId="11962E1F" w14:textId="77777777" w:rsidR="00880BB6" w:rsidRDefault="00880BB6">
      <w:pPr>
        <w:pStyle w:val="BodyText"/>
        <w:kinsoku w:val="0"/>
        <w:overflowPunct w:val="0"/>
        <w:spacing w:before="59"/>
        <w:ind w:right="2586"/>
      </w:pPr>
      <w:r>
        <w:t xml:space="preserve">Distance culls (distances beyond which detailed coordination is not normally required) are as outlined in </w:t>
      </w:r>
      <w:hyperlink w:anchor="bookmark6" w:history="1">
        <w:r>
          <w:t>Table 1</w:t>
        </w:r>
      </w:hyperlink>
      <w:r>
        <w:t>. The methodology and assumptions used to derive the distance cull values are given in Appendix B. The distance cull values in Table 1 are applicable for services operating within the parameters described in Appendix B. Distances calculated using modelling are in</w:t>
      </w:r>
      <w:r>
        <w:rPr>
          <w:spacing w:val="40"/>
        </w:rPr>
        <w:t xml:space="preserve"> </w:t>
      </w:r>
      <w:r>
        <w:t>Appendix C for a station at 33 degrees south latitude. Each calculation was rounded up to the neared 25 km to derive the distance cull values. Distance cull values should be reassessed for transmitting earth stations or terrestrial receivers operating outside of the parameters used in this modelling. As an upper bound ITU Appendix 7 propagation mode 1 radio-climatic zones maximum</w:t>
      </w:r>
      <w:r>
        <w:rPr>
          <w:spacing w:val="-1"/>
        </w:rPr>
        <w:t xml:space="preserve"> </w:t>
      </w:r>
      <w:r>
        <w:t>coordination</w:t>
      </w:r>
      <w:r>
        <w:rPr>
          <w:spacing w:val="-2"/>
        </w:rPr>
        <w:t xml:space="preserve"> </w:t>
      </w:r>
      <w:r>
        <w:t>culls</w:t>
      </w:r>
      <w:r>
        <w:rPr>
          <w:spacing w:val="-2"/>
        </w:rPr>
        <w:t xml:space="preserve"> </w:t>
      </w:r>
      <w:r>
        <w:t>are</w:t>
      </w:r>
      <w:r>
        <w:rPr>
          <w:spacing w:val="-3"/>
        </w:rPr>
        <w:t xml:space="preserve"> </w:t>
      </w:r>
      <w:r>
        <w:t>500</w:t>
      </w:r>
      <w:r>
        <w:rPr>
          <w:spacing w:val="-5"/>
        </w:rPr>
        <w:t xml:space="preserve"> </w:t>
      </w:r>
      <w:r>
        <w:t>km</w:t>
      </w:r>
      <w:r>
        <w:rPr>
          <w:spacing w:val="-4"/>
        </w:rPr>
        <w:t xml:space="preserve"> </w:t>
      </w:r>
      <w:r>
        <w:t>for</w:t>
      </w:r>
      <w:r>
        <w:rPr>
          <w:spacing w:val="-4"/>
        </w:rPr>
        <w:t xml:space="preserve"> </w:t>
      </w:r>
      <w:r>
        <w:t>coastal</w:t>
      </w:r>
      <w:r>
        <w:rPr>
          <w:spacing w:val="-3"/>
        </w:rPr>
        <w:t xml:space="preserve"> </w:t>
      </w:r>
      <w:r>
        <w:t>land</w:t>
      </w:r>
      <w:r>
        <w:rPr>
          <w:spacing w:val="-2"/>
        </w:rPr>
        <w:t xml:space="preserve"> </w:t>
      </w:r>
      <w:r>
        <w:t>(zone</w:t>
      </w:r>
      <w:r>
        <w:rPr>
          <w:spacing w:val="-5"/>
        </w:rPr>
        <w:t xml:space="preserve"> </w:t>
      </w:r>
      <w:r>
        <w:t>A1)</w:t>
      </w:r>
      <w:r>
        <w:rPr>
          <w:spacing w:val="-1"/>
        </w:rPr>
        <w:t xml:space="preserve"> </w:t>
      </w:r>
      <w:r>
        <w:t>and</w:t>
      </w:r>
      <w:r>
        <w:rPr>
          <w:spacing w:val="-3"/>
        </w:rPr>
        <w:t xml:space="preserve"> </w:t>
      </w:r>
      <w:r>
        <w:t>375</w:t>
      </w:r>
      <w:r>
        <w:rPr>
          <w:spacing w:val="-3"/>
        </w:rPr>
        <w:t xml:space="preserve"> </w:t>
      </w:r>
      <w:r>
        <w:t>km for all other land (zone A2).</w:t>
      </w:r>
    </w:p>
    <w:p w14:paraId="49740765" w14:textId="77777777" w:rsidR="00880BB6" w:rsidRDefault="00880BB6">
      <w:pPr>
        <w:pStyle w:val="BodyText"/>
        <w:kinsoku w:val="0"/>
        <w:overflowPunct w:val="0"/>
        <w:spacing w:before="10" w:after="1"/>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1769"/>
        <w:gridCol w:w="1771"/>
        <w:gridCol w:w="2976"/>
        <w:gridCol w:w="1145"/>
      </w:tblGrid>
      <w:tr w:rsidR="00880BB6" w14:paraId="66634171" w14:textId="77777777">
        <w:tblPrEx>
          <w:tblCellMar>
            <w:top w:w="0" w:type="dxa"/>
            <w:left w:w="0" w:type="dxa"/>
            <w:bottom w:w="0" w:type="dxa"/>
            <w:right w:w="0" w:type="dxa"/>
          </w:tblCellMar>
        </w:tblPrEx>
        <w:trPr>
          <w:trHeight w:val="746"/>
        </w:trPr>
        <w:tc>
          <w:tcPr>
            <w:tcW w:w="1769" w:type="dxa"/>
            <w:tcBorders>
              <w:top w:val="single" w:sz="4" w:space="0" w:color="000000"/>
              <w:left w:val="single" w:sz="4" w:space="0" w:color="000000"/>
              <w:bottom w:val="single" w:sz="4" w:space="0" w:color="000000"/>
              <w:right w:val="single" w:sz="4" w:space="0" w:color="000000"/>
            </w:tcBorders>
          </w:tcPr>
          <w:p w14:paraId="034C8703" w14:textId="77777777" w:rsidR="00880BB6" w:rsidRDefault="00880BB6">
            <w:pPr>
              <w:pStyle w:val="TableParagraph"/>
              <w:kinsoku w:val="0"/>
              <w:overflowPunct w:val="0"/>
              <w:ind w:right="630"/>
              <w:rPr>
                <w:b/>
                <w:bCs/>
                <w:spacing w:val="-2"/>
                <w:sz w:val="22"/>
                <w:szCs w:val="22"/>
              </w:rPr>
            </w:pPr>
            <w:r>
              <w:rPr>
                <w:b/>
                <w:bCs/>
                <w:spacing w:val="-2"/>
                <w:sz w:val="22"/>
                <w:szCs w:val="22"/>
              </w:rPr>
              <w:t>Proposed Station</w:t>
            </w:r>
          </w:p>
        </w:tc>
        <w:tc>
          <w:tcPr>
            <w:tcW w:w="1771" w:type="dxa"/>
            <w:tcBorders>
              <w:top w:val="single" w:sz="4" w:space="0" w:color="000000"/>
              <w:left w:val="single" w:sz="4" w:space="0" w:color="000000"/>
              <w:bottom w:val="single" w:sz="4" w:space="0" w:color="000000"/>
              <w:right w:val="single" w:sz="4" w:space="0" w:color="000000"/>
            </w:tcBorders>
          </w:tcPr>
          <w:p w14:paraId="29E41EFC" w14:textId="77777777" w:rsidR="00880BB6" w:rsidRDefault="00880BB6">
            <w:pPr>
              <w:pStyle w:val="TableParagraph"/>
              <w:kinsoku w:val="0"/>
              <w:overflowPunct w:val="0"/>
              <w:ind w:right="717"/>
              <w:rPr>
                <w:b/>
                <w:bCs/>
                <w:spacing w:val="-2"/>
                <w:sz w:val="22"/>
                <w:szCs w:val="22"/>
              </w:rPr>
            </w:pPr>
            <w:r>
              <w:rPr>
                <w:b/>
                <w:bCs/>
                <w:spacing w:val="-2"/>
                <w:sz w:val="22"/>
                <w:szCs w:val="22"/>
              </w:rPr>
              <w:t>Existing Station</w:t>
            </w:r>
          </w:p>
        </w:tc>
        <w:tc>
          <w:tcPr>
            <w:tcW w:w="2976" w:type="dxa"/>
            <w:tcBorders>
              <w:top w:val="single" w:sz="4" w:space="0" w:color="000000"/>
              <w:left w:val="single" w:sz="4" w:space="0" w:color="000000"/>
              <w:bottom w:val="single" w:sz="4" w:space="0" w:color="000000"/>
              <w:right w:val="single" w:sz="4" w:space="0" w:color="000000"/>
            </w:tcBorders>
          </w:tcPr>
          <w:p w14:paraId="2F85796D" w14:textId="77777777" w:rsidR="00880BB6" w:rsidRDefault="00880BB6">
            <w:pPr>
              <w:pStyle w:val="TableParagraph"/>
              <w:kinsoku w:val="0"/>
              <w:overflowPunct w:val="0"/>
              <w:ind w:left="107"/>
              <w:rPr>
                <w:b/>
                <w:bCs/>
                <w:spacing w:val="-2"/>
                <w:sz w:val="22"/>
                <w:szCs w:val="22"/>
              </w:rPr>
            </w:pPr>
            <w:r>
              <w:rPr>
                <w:b/>
                <w:bCs/>
                <w:sz w:val="22"/>
                <w:szCs w:val="22"/>
              </w:rPr>
              <w:t>Frequency</w:t>
            </w:r>
            <w:r>
              <w:rPr>
                <w:b/>
                <w:bCs/>
                <w:spacing w:val="-7"/>
                <w:sz w:val="22"/>
                <w:szCs w:val="22"/>
              </w:rPr>
              <w:t xml:space="preserve"> </w:t>
            </w:r>
            <w:r>
              <w:rPr>
                <w:b/>
                <w:bCs/>
                <w:spacing w:val="-2"/>
                <w:sz w:val="22"/>
                <w:szCs w:val="22"/>
              </w:rPr>
              <w:t>Bands</w:t>
            </w:r>
          </w:p>
        </w:tc>
        <w:tc>
          <w:tcPr>
            <w:tcW w:w="1145" w:type="dxa"/>
            <w:tcBorders>
              <w:top w:val="single" w:sz="4" w:space="0" w:color="000000"/>
              <w:left w:val="single" w:sz="4" w:space="0" w:color="000000"/>
              <w:bottom w:val="single" w:sz="4" w:space="0" w:color="000000"/>
              <w:right w:val="single" w:sz="4" w:space="0" w:color="000000"/>
            </w:tcBorders>
          </w:tcPr>
          <w:p w14:paraId="2E9006D7" w14:textId="77777777" w:rsidR="00880BB6" w:rsidRDefault="00880BB6">
            <w:pPr>
              <w:pStyle w:val="TableParagraph"/>
              <w:kinsoku w:val="0"/>
              <w:overflowPunct w:val="0"/>
              <w:rPr>
                <w:b/>
                <w:bCs/>
                <w:spacing w:val="-4"/>
                <w:sz w:val="22"/>
                <w:szCs w:val="22"/>
              </w:rPr>
            </w:pPr>
            <w:r>
              <w:rPr>
                <w:b/>
                <w:bCs/>
                <w:spacing w:val="-2"/>
                <w:sz w:val="22"/>
                <w:szCs w:val="22"/>
              </w:rPr>
              <w:t xml:space="preserve">Distance </w:t>
            </w:r>
            <w:r>
              <w:rPr>
                <w:b/>
                <w:bCs/>
                <w:spacing w:val="-4"/>
                <w:sz w:val="22"/>
                <w:szCs w:val="22"/>
              </w:rPr>
              <w:t>Cull</w:t>
            </w:r>
          </w:p>
        </w:tc>
      </w:tr>
      <w:tr w:rsidR="00880BB6" w14:paraId="79099CB7" w14:textId="77777777">
        <w:tblPrEx>
          <w:tblCellMar>
            <w:top w:w="0" w:type="dxa"/>
            <w:left w:w="0" w:type="dxa"/>
            <w:bottom w:w="0" w:type="dxa"/>
            <w:right w:w="0" w:type="dxa"/>
          </w:tblCellMar>
        </w:tblPrEx>
        <w:trPr>
          <w:trHeight w:val="746"/>
        </w:trPr>
        <w:tc>
          <w:tcPr>
            <w:tcW w:w="1769" w:type="dxa"/>
            <w:tcBorders>
              <w:top w:val="single" w:sz="4" w:space="0" w:color="000000"/>
              <w:left w:val="single" w:sz="4" w:space="0" w:color="000000"/>
              <w:bottom w:val="single" w:sz="4" w:space="0" w:color="000000"/>
              <w:right w:val="single" w:sz="4" w:space="0" w:color="000000"/>
            </w:tcBorders>
          </w:tcPr>
          <w:p w14:paraId="08D27601" w14:textId="77777777" w:rsidR="00880BB6" w:rsidRDefault="00880BB6">
            <w:pPr>
              <w:pStyle w:val="TableParagraph"/>
              <w:kinsoku w:val="0"/>
              <w:overflowPunct w:val="0"/>
              <w:ind w:right="409"/>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1771" w:type="dxa"/>
            <w:tcBorders>
              <w:top w:val="single" w:sz="4" w:space="0" w:color="000000"/>
              <w:left w:val="single" w:sz="4" w:space="0" w:color="000000"/>
              <w:bottom w:val="single" w:sz="4" w:space="0" w:color="000000"/>
              <w:right w:val="single" w:sz="4" w:space="0" w:color="000000"/>
            </w:tcBorders>
          </w:tcPr>
          <w:p w14:paraId="0D05B1B3" w14:textId="77777777" w:rsidR="00880BB6" w:rsidRDefault="00880BB6">
            <w:pPr>
              <w:pStyle w:val="TableParagraph"/>
              <w:kinsoku w:val="0"/>
              <w:overflowPunct w:val="0"/>
              <w:ind w:right="717"/>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2976" w:type="dxa"/>
            <w:vMerge w:val="restart"/>
            <w:tcBorders>
              <w:top w:val="single" w:sz="4" w:space="0" w:color="000000"/>
              <w:left w:val="single" w:sz="4" w:space="0" w:color="000000"/>
              <w:bottom w:val="single" w:sz="4" w:space="0" w:color="000000"/>
              <w:right w:val="single" w:sz="4" w:space="0" w:color="000000"/>
            </w:tcBorders>
          </w:tcPr>
          <w:p w14:paraId="2E7ECF62" w14:textId="77777777" w:rsidR="00880BB6" w:rsidRDefault="00880BB6">
            <w:pPr>
              <w:pStyle w:val="TableParagraph"/>
              <w:kinsoku w:val="0"/>
              <w:overflowPunct w:val="0"/>
              <w:ind w:left="107"/>
              <w:rPr>
                <w:spacing w:val="-4"/>
                <w:sz w:val="22"/>
                <w:szCs w:val="22"/>
              </w:rPr>
            </w:pPr>
            <w:r>
              <w:rPr>
                <w:sz w:val="22"/>
                <w:szCs w:val="22"/>
              </w:rPr>
              <w:t>6</w:t>
            </w:r>
            <w:r>
              <w:rPr>
                <w:spacing w:val="-2"/>
                <w:sz w:val="22"/>
                <w:szCs w:val="22"/>
              </w:rPr>
              <w:t xml:space="preserve"> </w:t>
            </w:r>
            <w:r>
              <w:rPr>
                <w:sz w:val="22"/>
                <w:szCs w:val="22"/>
              </w:rPr>
              <w:t>GHz</w:t>
            </w:r>
            <w:r>
              <w:rPr>
                <w:spacing w:val="-3"/>
                <w:sz w:val="22"/>
                <w:szCs w:val="22"/>
              </w:rPr>
              <w:t xml:space="preserve"> </w:t>
            </w:r>
            <w:r>
              <w:rPr>
                <w:sz w:val="22"/>
                <w:szCs w:val="22"/>
              </w:rPr>
              <w:t>(5925</w:t>
            </w:r>
            <w:r>
              <w:rPr>
                <w:spacing w:val="-4"/>
                <w:sz w:val="22"/>
                <w:szCs w:val="22"/>
              </w:rPr>
              <w:t xml:space="preserve"> </w:t>
            </w:r>
            <w:r>
              <w:rPr>
                <w:sz w:val="22"/>
                <w:szCs w:val="22"/>
              </w:rPr>
              <w:t>–</w:t>
            </w:r>
            <w:r>
              <w:rPr>
                <w:spacing w:val="-1"/>
                <w:sz w:val="22"/>
                <w:szCs w:val="22"/>
              </w:rPr>
              <w:t xml:space="preserve"> </w:t>
            </w:r>
            <w:r>
              <w:rPr>
                <w:sz w:val="22"/>
                <w:szCs w:val="22"/>
              </w:rPr>
              <w:t>6425</w:t>
            </w:r>
            <w:r>
              <w:rPr>
                <w:spacing w:val="-5"/>
                <w:sz w:val="22"/>
                <w:szCs w:val="22"/>
              </w:rPr>
              <w:t xml:space="preserve"> </w:t>
            </w:r>
            <w:r>
              <w:rPr>
                <w:spacing w:val="-4"/>
                <w:sz w:val="22"/>
                <w:szCs w:val="22"/>
              </w:rPr>
              <w:t>MHz)</w:t>
            </w:r>
          </w:p>
          <w:p w14:paraId="51E6B4A6" w14:textId="77777777" w:rsidR="00880BB6" w:rsidRDefault="00880BB6">
            <w:pPr>
              <w:pStyle w:val="TableParagraph"/>
              <w:kinsoku w:val="0"/>
              <w:overflowPunct w:val="0"/>
              <w:spacing w:before="1" w:line="252" w:lineRule="exact"/>
              <w:ind w:left="107"/>
              <w:rPr>
                <w:spacing w:val="-4"/>
                <w:sz w:val="22"/>
                <w:szCs w:val="22"/>
              </w:rPr>
            </w:pPr>
            <w:r>
              <w:rPr>
                <w:sz w:val="22"/>
                <w:szCs w:val="22"/>
              </w:rPr>
              <w:t>6.7</w:t>
            </w:r>
            <w:r>
              <w:rPr>
                <w:spacing w:val="-4"/>
                <w:sz w:val="22"/>
                <w:szCs w:val="22"/>
              </w:rPr>
              <w:t xml:space="preserve"> </w:t>
            </w:r>
            <w:r>
              <w:rPr>
                <w:sz w:val="22"/>
                <w:szCs w:val="22"/>
              </w:rPr>
              <w:t>GHz</w:t>
            </w:r>
            <w:r>
              <w:rPr>
                <w:spacing w:val="-3"/>
                <w:sz w:val="22"/>
                <w:szCs w:val="22"/>
              </w:rPr>
              <w:t xml:space="preserve"> </w:t>
            </w:r>
            <w:r>
              <w:rPr>
                <w:sz w:val="22"/>
                <w:szCs w:val="22"/>
              </w:rPr>
              <w:t>(6425</w:t>
            </w:r>
            <w:r>
              <w:rPr>
                <w:spacing w:val="-1"/>
                <w:sz w:val="22"/>
                <w:szCs w:val="22"/>
              </w:rPr>
              <w:t xml:space="preserve"> </w:t>
            </w:r>
            <w:r>
              <w:rPr>
                <w:sz w:val="22"/>
                <w:szCs w:val="22"/>
              </w:rPr>
              <w:t>–</w:t>
            </w:r>
            <w:r>
              <w:rPr>
                <w:spacing w:val="-3"/>
                <w:sz w:val="22"/>
                <w:szCs w:val="22"/>
              </w:rPr>
              <w:t xml:space="preserve"> </w:t>
            </w:r>
            <w:r>
              <w:rPr>
                <w:sz w:val="22"/>
                <w:szCs w:val="22"/>
              </w:rPr>
              <w:t>7110</w:t>
            </w:r>
            <w:r>
              <w:rPr>
                <w:spacing w:val="-3"/>
                <w:sz w:val="22"/>
                <w:szCs w:val="22"/>
              </w:rPr>
              <w:t xml:space="preserve"> </w:t>
            </w:r>
            <w:r>
              <w:rPr>
                <w:spacing w:val="-4"/>
                <w:sz w:val="22"/>
                <w:szCs w:val="22"/>
              </w:rPr>
              <w:t>MHz)</w:t>
            </w:r>
          </w:p>
          <w:p w14:paraId="1AAD1A2D" w14:textId="77777777" w:rsidR="00880BB6" w:rsidRDefault="00880BB6">
            <w:pPr>
              <w:pStyle w:val="TableParagraph"/>
              <w:kinsoku w:val="0"/>
              <w:overflowPunct w:val="0"/>
              <w:spacing w:line="252" w:lineRule="exact"/>
              <w:ind w:left="108"/>
              <w:rPr>
                <w:spacing w:val="-4"/>
                <w:sz w:val="22"/>
                <w:szCs w:val="22"/>
              </w:rPr>
            </w:pPr>
            <w:r>
              <w:rPr>
                <w:sz w:val="22"/>
                <w:szCs w:val="22"/>
              </w:rPr>
              <w:t>8</w:t>
            </w:r>
            <w:r>
              <w:rPr>
                <w:spacing w:val="-4"/>
                <w:sz w:val="22"/>
                <w:szCs w:val="22"/>
              </w:rPr>
              <w:t xml:space="preserve"> </w:t>
            </w:r>
            <w:r>
              <w:rPr>
                <w:sz w:val="22"/>
                <w:szCs w:val="22"/>
              </w:rPr>
              <w:t>GHz</w:t>
            </w:r>
            <w:r>
              <w:rPr>
                <w:spacing w:val="-3"/>
                <w:sz w:val="22"/>
                <w:szCs w:val="22"/>
              </w:rPr>
              <w:t xml:space="preserve"> </w:t>
            </w:r>
            <w:r>
              <w:rPr>
                <w:sz w:val="22"/>
                <w:szCs w:val="22"/>
              </w:rPr>
              <w:t>(7725</w:t>
            </w:r>
            <w:r>
              <w:rPr>
                <w:spacing w:val="-4"/>
                <w:sz w:val="22"/>
                <w:szCs w:val="22"/>
              </w:rPr>
              <w:t xml:space="preserve"> </w:t>
            </w:r>
            <w:r>
              <w:rPr>
                <w:sz w:val="22"/>
                <w:szCs w:val="22"/>
              </w:rPr>
              <w:t>– 8275</w:t>
            </w:r>
            <w:r>
              <w:rPr>
                <w:spacing w:val="-5"/>
                <w:sz w:val="22"/>
                <w:szCs w:val="22"/>
              </w:rPr>
              <w:t xml:space="preserve"> </w:t>
            </w:r>
            <w:r>
              <w:rPr>
                <w:spacing w:val="-4"/>
                <w:sz w:val="22"/>
                <w:szCs w:val="22"/>
              </w:rPr>
              <w:t>MHz)</w:t>
            </w:r>
          </w:p>
        </w:tc>
        <w:tc>
          <w:tcPr>
            <w:tcW w:w="1145" w:type="dxa"/>
            <w:vMerge w:val="restart"/>
            <w:tcBorders>
              <w:top w:val="single" w:sz="4" w:space="0" w:color="000000"/>
              <w:left w:val="single" w:sz="4" w:space="0" w:color="000000"/>
              <w:bottom w:val="single" w:sz="4" w:space="0" w:color="000000"/>
              <w:right w:val="single" w:sz="4" w:space="0" w:color="000000"/>
            </w:tcBorders>
          </w:tcPr>
          <w:p w14:paraId="7DD1E9F7" w14:textId="77777777" w:rsidR="00880BB6" w:rsidRDefault="00880BB6">
            <w:pPr>
              <w:pStyle w:val="TableParagraph"/>
              <w:kinsoku w:val="0"/>
              <w:overflowPunct w:val="0"/>
              <w:rPr>
                <w:spacing w:val="-5"/>
                <w:sz w:val="22"/>
                <w:szCs w:val="22"/>
              </w:rPr>
            </w:pPr>
            <w:r>
              <w:rPr>
                <w:sz w:val="22"/>
                <w:szCs w:val="22"/>
              </w:rPr>
              <w:t>250</w:t>
            </w:r>
            <w:r>
              <w:rPr>
                <w:spacing w:val="-2"/>
                <w:sz w:val="22"/>
                <w:szCs w:val="22"/>
              </w:rPr>
              <w:t xml:space="preserve"> </w:t>
            </w:r>
            <w:r>
              <w:rPr>
                <w:spacing w:val="-5"/>
                <w:sz w:val="22"/>
                <w:szCs w:val="22"/>
              </w:rPr>
              <w:t>km</w:t>
            </w:r>
          </w:p>
        </w:tc>
      </w:tr>
      <w:tr w:rsidR="00880BB6" w14:paraId="70B940CD" w14:textId="77777777">
        <w:tblPrEx>
          <w:tblCellMar>
            <w:top w:w="0" w:type="dxa"/>
            <w:left w:w="0" w:type="dxa"/>
            <w:bottom w:w="0" w:type="dxa"/>
            <w:right w:w="0" w:type="dxa"/>
          </w:tblCellMar>
        </w:tblPrEx>
        <w:trPr>
          <w:trHeight w:val="1252"/>
        </w:trPr>
        <w:tc>
          <w:tcPr>
            <w:tcW w:w="1769" w:type="dxa"/>
            <w:tcBorders>
              <w:top w:val="single" w:sz="4" w:space="0" w:color="000000"/>
              <w:left w:val="single" w:sz="4" w:space="0" w:color="000000"/>
              <w:bottom w:val="single" w:sz="4" w:space="0" w:color="000000"/>
              <w:right w:val="single" w:sz="4" w:space="0" w:color="000000"/>
            </w:tcBorders>
          </w:tcPr>
          <w:p w14:paraId="00CE1F95" w14:textId="77777777" w:rsidR="00880BB6" w:rsidRDefault="00880BB6">
            <w:pPr>
              <w:pStyle w:val="TableParagraph"/>
              <w:kinsoku w:val="0"/>
              <w:overflowPunct w:val="0"/>
              <w:ind w:right="715"/>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1771" w:type="dxa"/>
            <w:tcBorders>
              <w:top w:val="single" w:sz="4" w:space="0" w:color="000000"/>
              <w:left w:val="single" w:sz="4" w:space="0" w:color="000000"/>
              <w:bottom w:val="single" w:sz="4" w:space="0" w:color="000000"/>
              <w:right w:val="single" w:sz="4" w:space="0" w:color="000000"/>
            </w:tcBorders>
          </w:tcPr>
          <w:p w14:paraId="7E9E376B" w14:textId="77777777" w:rsidR="00880BB6" w:rsidRDefault="00880BB6">
            <w:pPr>
              <w:pStyle w:val="TableParagraph"/>
              <w:kinsoku w:val="0"/>
              <w:overflowPunct w:val="0"/>
              <w:ind w:left="109" w:right="412"/>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 (Defence usage)</w:t>
            </w:r>
          </w:p>
        </w:tc>
        <w:tc>
          <w:tcPr>
            <w:tcW w:w="2976" w:type="dxa"/>
            <w:vMerge/>
            <w:tcBorders>
              <w:top w:val="nil"/>
              <w:left w:val="single" w:sz="4" w:space="0" w:color="000000"/>
              <w:bottom w:val="single" w:sz="4" w:space="0" w:color="000000"/>
              <w:right w:val="single" w:sz="4" w:space="0" w:color="000000"/>
            </w:tcBorders>
          </w:tcPr>
          <w:p w14:paraId="16C10F18" w14:textId="77777777" w:rsidR="00880BB6" w:rsidRDefault="00880BB6">
            <w:pPr>
              <w:pStyle w:val="BodyText"/>
              <w:kinsoku w:val="0"/>
              <w:overflowPunct w:val="0"/>
              <w:spacing w:before="10" w:after="1"/>
              <w:ind w:left="0"/>
              <w:rPr>
                <w:sz w:val="2"/>
                <w:szCs w:val="2"/>
              </w:rPr>
            </w:pPr>
          </w:p>
        </w:tc>
        <w:tc>
          <w:tcPr>
            <w:tcW w:w="1145" w:type="dxa"/>
            <w:vMerge/>
            <w:tcBorders>
              <w:top w:val="nil"/>
              <w:left w:val="single" w:sz="4" w:space="0" w:color="000000"/>
              <w:bottom w:val="single" w:sz="4" w:space="0" w:color="000000"/>
              <w:right w:val="single" w:sz="4" w:space="0" w:color="000000"/>
            </w:tcBorders>
          </w:tcPr>
          <w:p w14:paraId="076CB71B" w14:textId="77777777" w:rsidR="00880BB6" w:rsidRDefault="00880BB6">
            <w:pPr>
              <w:pStyle w:val="BodyText"/>
              <w:kinsoku w:val="0"/>
              <w:overflowPunct w:val="0"/>
              <w:spacing w:before="10" w:after="1"/>
              <w:ind w:left="0"/>
              <w:rPr>
                <w:sz w:val="2"/>
                <w:szCs w:val="2"/>
              </w:rPr>
            </w:pPr>
          </w:p>
        </w:tc>
      </w:tr>
      <w:tr w:rsidR="00880BB6" w14:paraId="044F93A7" w14:textId="77777777">
        <w:tblPrEx>
          <w:tblCellMar>
            <w:top w:w="0" w:type="dxa"/>
            <w:left w:w="0" w:type="dxa"/>
            <w:bottom w:w="0" w:type="dxa"/>
            <w:right w:w="0" w:type="dxa"/>
          </w:tblCellMar>
        </w:tblPrEx>
        <w:trPr>
          <w:trHeight w:val="746"/>
        </w:trPr>
        <w:tc>
          <w:tcPr>
            <w:tcW w:w="1769" w:type="dxa"/>
            <w:tcBorders>
              <w:top w:val="single" w:sz="4" w:space="0" w:color="000000"/>
              <w:left w:val="single" w:sz="4" w:space="0" w:color="000000"/>
              <w:bottom w:val="single" w:sz="4" w:space="0" w:color="000000"/>
              <w:right w:val="single" w:sz="4" w:space="0" w:color="000000"/>
            </w:tcBorders>
          </w:tcPr>
          <w:p w14:paraId="0DF7E8F2" w14:textId="77777777" w:rsidR="00880BB6" w:rsidRDefault="00880BB6">
            <w:pPr>
              <w:pStyle w:val="TableParagraph"/>
              <w:kinsoku w:val="0"/>
              <w:overflowPunct w:val="0"/>
              <w:ind w:right="409"/>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1771" w:type="dxa"/>
            <w:tcBorders>
              <w:top w:val="single" w:sz="4" w:space="0" w:color="000000"/>
              <w:left w:val="single" w:sz="4" w:space="0" w:color="000000"/>
              <w:bottom w:val="single" w:sz="4" w:space="0" w:color="000000"/>
              <w:right w:val="single" w:sz="4" w:space="0" w:color="000000"/>
            </w:tcBorders>
          </w:tcPr>
          <w:p w14:paraId="7AB031C0" w14:textId="77777777" w:rsidR="00880BB6" w:rsidRDefault="00880BB6">
            <w:pPr>
              <w:pStyle w:val="TableParagraph"/>
              <w:kinsoku w:val="0"/>
              <w:overflowPunct w:val="0"/>
              <w:ind w:right="717"/>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2976" w:type="dxa"/>
            <w:vMerge w:val="restart"/>
            <w:tcBorders>
              <w:top w:val="single" w:sz="4" w:space="0" w:color="000000"/>
              <w:left w:val="single" w:sz="4" w:space="0" w:color="000000"/>
              <w:bottom w:val="single" w:sz="4" w:space="0" w:color="000000"/>
              <w:right w:val="single" w:sz="4" w:space="0" w:color="000000"/>
            </w:tcBorders>
          </w:tcPr>
          <w:p w14:paraId="54718889" w14:textId="77777777" w:rsidR="00880BB6" w:rsidRDefault="00880BB6">
            <w:pPr>
              <w:pStyle w:val="TableParagraph"/>
              <w:kinsoku w:val="0"/>
              <w:overflowPunct w:val="0"/>
              <w:ind w:left="107" w:right="190"/>
              <w:rPr>
                <w:spacing w:val="-4"/>
                <w:sz w:val="22"/>
                <w:szCs w:val="22"/>
              </w:rPr>
            </w:pPr>
            <w:r>
              <w:rPr>
                <w:sz w:val="22"/>
                <w:szCs w:val="22"/>
              </w:rPr>
              <w:t>13</w:t>
            </w:r>
            <w:r>
              <w:rPr>
                <w:spacing w:val="-8"/>
                <w:sz w:val="22"/>
                <w:szCs w:val="22"/>
              </w:rPr>
              <w:t xml:space="preserve"> </w:t>
            </w:r>
            <w:r>
              <w:rPr>
                <w:sz w:val="22"/>
                <w:szCs w:val="22"/>
              </w:rPr>
              <w:t>GHz</w:t>
            </w:r>
            <w:r>
              <w:rPr>
                <w:spacing w:val="-10"/>
                <w:sz w:val="22"/>
                <w:szCs w:val="22"/>
              </w:rPr>
              <w:t xml:space="preserve"> </w:t>
            </w:r>
            <w:r>
              <w:rPr>
                <w:sz w:val="22"/>
                <w:szCs w:val="22"/>
              </w:rPr>
              <w:t>(12.75</w:t>
            </w:r>
            <w:r>
              <w:rPr>
                <w:spacing w:val="-7"/>
                <w:sz w:val="22"/>
                <w:szCs w:val="22"/>
              </w:rPr>
              <w:t xml:space="preserve"> </w:t>
            </w:r>
            <w:r>
              <w:rPr>
                <w:sz w:val="22"/>
                <w:szCs w:val="22"/>
              </w:rPr>
              <w:t>–</w:t>
            </w:r>
            <w:r>
              <w:rPr>
                <w:spacing w:val="-10"/>
                <w:sz w:val="22"/>
                <w:szCs w:val="22"/>
              </w:rPr>
              <w:t xml:space="preserve"> </w:t>
            </w:r>
            <w:r>
              <w:rPr>
                <w:sz w:val="22"/>
                <w:szCs w:val="22"/>
              </w:rPr>
              <w:t xml:space="preserve">13.25 </w:t>
            </w:r>
            <w:r>
              <w:rPr>
                <w:spacing w:val="-4"/>
                <w:sz w:val="22"/>
                <w:szCs w:val="22"/>
              </w:rPr>
              <w:t>GHz)</w:t>
            </w:r>
          </w:p>
        </w:tc>
        <w:tc>
          <w:tcPr>
            <w:tcW w:w="1145" w:type="dxa"/>
            <w:vMerge w:val="restart"/>
            <w:tcBorders>
              <w:top w:val="single" w:sz="4" w:space="0" w:color="000000"/>
              <w:left w:val="single" w:sz="4" w:space="0" w:color="000000"/>
              <w:bottom w:val="single" w:sz="4" w:space="0" w:color="000000"/>
              <w:right w:val="single" w:sz="4" w:space="0" w:color="000000"/>
            </w:tcBorders>
          </w:tcPr>
          <w:p w14:paraId="228FDE4A" w14:textId="77777777" w:rsidR="00880BB6" w:rsidRDefault="00880BB6">
            <w:pPr>
              <w:pStyle w:val="TableParagraph"/>
              <w:kinsoku w:val="0"/>
              <w:overflowPunct w:val="0"/>
              <w:rPr>
                <w:spacing w:val="-5"/>
                <w:sz w:val="22"/>
                <w:szCs w:val="22"/>
              </w:rPr>
            </w:pPr>
            <w:r>
              <w:rPr>
                <w:sz w:val="22"/>
                <w:szCs w:val="22"/>
              </w:rPr>
              <w:t>200</w:t>
            </w:r>
            <w:r>
              <w:rPr>
                <w:spacing w:val="-2"/>
                <w:sz w:val="22"/>
                <w:szCs w:val="22"/>
              </w:rPr>
              <w:t xml:space="preserve"> </w:t>
            </w:r>
            <w:r>
              <w:rPr>
                <w:spacing w:val="-5"/>
                <w:sz w:val="22"/>
                <w:szCs w:val="22"/>
              </w:rPr>
              <w:t>km</w:t>
            </w:r>
          </w:p>
        </w:tc>
      </w:tr>
      <w:tr w:rsidR="00880BB6" w14:paraId="2017A343" w14:textId="77777777">
        <w:tblPrEx>
          <w:tblCellMar>
            <w:top w:w="0" w:type="dxa"/>
            <w:left w:w="0" w:type="dxa"/>
            <w:bottom w:w="0" w:type="dxa"/>
            <w:right w:w="0" w:type="dxa"/>
          </w:tblCellMar>
        </w:tblPrEx>
        <w:trPr>
          <w:trHeight w:val="746"/>
        </w:trPr>
        <w:tc>
          <w:tcPr>
            <w:tcW w:w="1769" w:type="dxa"/>
            <w:tcBorders>
              <w:top w:val="single" w:sz="4" w:space="0" w:color="000000"/>
              <w:left w:val="single" w:sz="4" w:space="0" w:color="000000"/>
              <w:bottom w:val="single" w:sz="4" w:space="0" w:color="000000"/>
              <w:right w:val="single" w:sz="4" w:space="0" w:color="000000"/>
            </w:tcBorders>
          </w:tcPr>
          <w:p w14:paraId="7BE02E2E" w14:textId="77777777" w:rsidR="00880BB6" w:rsidRDefault="00880BB6">
            <w:pPr>
              <w:pStyle w:val="TableParagraph"/>
              <w:kinsoku w:val="0"/>
              <w:overflowPunct w:val="0"/>
              <w:ind w:right="715"/>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1771" w:type="dxa"/>
            <w:tcBorders>
              <w:top w:val="single" w:sz="4" w:space="0" w:color="000000"/>
              <w:left w:val="single" w:sz="4" w:space="0" w:color="000000"/>
              <w:bottom w:val="single" w:sz="4" w:space="0" w:color="000000"/>
              <w:right w:val="single" w:sz="4" w:space="0" w:color="000000"/>
            </w:tcBorders>
          </w:tcPr>
          <w:p w14:paraId="6258839C" w14:textId="77777777" w:rsidR="00880BB6" w:rsidRDefault="00880BB6">
            <w:pPr>
              <w:pStyle w:val="TableParagraph"/>
              <w:kinsoku w:val="0"/>
              <w:overflowPunct w:val="0"/>
              <w:ind w:right="411"/>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2976" w:type="dxa"/>
            <w:vMerge/>
            <w:tcBorders>
              <w:top w:val="nil"/>
              <w:left w:val="single" w:sz="4" w:space="0" w:color="000000"/>
              <w:bottom w:val="single" w:sz="4" w:space="0" w:color="000000"/>
              <w:right w:val="single" w:sz="4" w:space="0" w:color="000000"/>
            </w:tcBorders>
          </w:tcPr>
          <w:p w14:paraId="78BDDCE6" w14:textId="77777777" w:rsidR="00880BB6" w:rsidRDefault="00880BB6">
            <w:pPr>
              <w:pStyle w:val="BodyText"/>
              <w:kinsoku w:val="0"/>
              <w:overflowPunct w:val="0"/>
              <w:spacing w:before="10" w:after="1"/>
              <w:ind w:left="0"/>
              <w:rPr>
                <w:sz w:val="2"/>
                <w:szCs w:val="2"/>
              </w:rPr>
            </w:pPr>
          </w:p>
        </w:tc>
        <w:tc>
          <w:tcPr>
            <w:tcW w:w="1145" w:type="dxa"/>
            <w:vMerge/>
            <w:tcBorders>
              <w:top w:val="nil"/>
              <w:left w:val="single" w:sz="4" w:space="0" w:color="000000"/>
              <w:bottom w:val="single" w:sz="4" w:space="0" w:color="000000"/>
              <w:right w:val="single" w:sz="4" w:space="0" w:color="000000"/>
            </w:tcBorders>
          </w:tcPr>
          <w:p w14:paraId="26D04C9B" w14:textId="77777777" w:rsidR="00880BB6" w:rsidRDefault="00880BB6">
            <w:pPr>
              <w:pStyle w:val="BodyText"/>
              <w:kinsoku w:val="0"/>
              <w:overflowPunct w:val="0"/>
              <w:spacing w:before="10" w:after="1"/>
              <w:ind w:left="0"/>
              <w:rPr>
                <w:sz w:val="2"/>
                <w:szCs w:val="2"/>
              </w:rPr>
            </w:pPr>
          </w:p>
        </w:tc>
      </w:tr>
      <w:tr w:rsidR="00880BB6" w14:paraId="33C4FC47" w14:textId="77777777">
        <w:tblPrEx>
          <w:tblCellMar>
            <w:top w:w="0" w:type="dxa"/>
            <w:left w:w="0" w:type="dxa"/>
            <w:bottom w:w="0" w:type="dxa"/>
            <w:right w:w="0" w:type="dxa"/>
          </w:tblCellMar>
        </w:tblPrEx>
        <w:trPr>
          <w:trHeight w:val="746"/>
        </w:trPr>
        <w:tc>
          <w:tcPr>
            <w:tcW w:w="1769" w:type="dxa"/>
            <w:tcBorders>
              <w:top w:val="single" w:sz="4" w:space="0" w:color="000000"/>
              <w:left w:val="single" w:sz="4" w:space="0" w:color="000000"/>
              <w:bottom w:val="single" w:sz="4" w:space="0" w:color="000000"/>
              <w:right w:val="single" w:sz="4" w:space="0" w:color="000000"/>
            </w:tcBorders>
          </w:tcPr>
          <w:p w14:paraId="45DF09B8" w14:textId="77777777" w:rsidR="00880BB6" w:rsidRDefault="00880BB6">
            <w:pPr>
              <w:pStyle w:val="TableParagraph"/>
              <w:kinsoku w:val="0"/>
              <w:overflowPunct w:val="0"/>
              <w:ind w:right="409"/>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1771" w:type="dxa"/>
            <w:tcBorders>
              <w:top w:val="single" w:sz="4" w:space="0" w:color="000000"/>
              <w:left w:val="single" w:sz="4" w:space="0" w:color="000000"/>
              <w:bottom w:val="single" w:sz="4" w:space="0" w:color="000000"/>
              <w:right w:val="single" w:sz="4" w:space="0" w:color="000000"/>
            </w:tcBorders>
          </w:tcPr>
          <w:p w14:paraId="1884C385" w14:textId="77777777" w:rsidR="00880BB6" w:rsidRDefault="00880BB6">
            <w:pPr>
              <w:pStyle w:val="TableParagraph"/>
              <w:kinsoku w:val="0"/>
              <w:overflowPunct w:val="0"/>
              <w:ind w:right="717"/>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2976" w:type="dxa"/>
            <w:vMerge w:val="restart"/>
            <w:tcBorders>
              <w:top w:val="single" w:sz="4" w:space="0" w:color="000000"/>
              <w:left w:val="single" w:sz="4" w:space="0" w:color="000000"/>
              <w:bottom w:val="single" w:sz="4" w:space="0" w:color="000000"/>
              <w:right w:val="single" w:sz="4" w:space="0" w:color="000000"/>
            </w:tcBorders>
          </w:tcPr>
          <w:p w14:paraId="384D7978" w14:textId="77777777" w:rsidR="00880BB6" w:rsidRDefault="00880BB6">
            <w:pPr>
              <w:pStyle w:val="TableParagraph"/>
              <w:kinsoku w:val="0"/>
              <w:overflowPunct w:val="0"/>
              <w:ind w:left="107"/>
              <w:rPr>
                <w:spacing w:val="-4"/>
                <w:sz w:val="22"/>
                <w:szCs w:val="22"/>
              </w:rPr>
            </w:pPr>
            <w:r>
              <w:rPr>
                <w:sz w:val="22"/>
                <w:szCs w:val="22"/>
              </w:rPr>
              <w:t>15</w:t>
            </w:r>
            <w:r>
              <w:rPr>
                <w:spacing w:val="-2"/>
                <w:sz w:val="22"/>
                <w:szCs w:val="22"/>
              </w:rPr>
              <w:t xml:space="preserve"> </w:t>
            </w:r>
            <w:r>
              <w:rPr>
                <w:sz w:val="22"/>
                <w:szCs w:val="22"/>
              </w:rPr>
              <w:t>GHz</w:t>
            </w:r>
            <w:r>
              <w:rPr>
                <w:spacing w:val="-3"/>
                <w:sz w:val="22"/>
                <w:szCs w:val="22"/>
              </w:rPr>
              <w:t xml:space="preserve"> </w:t>
            </w:r>
            <w:r>
              <w:rPr>
                <w:sz w:val="22"/>
                <w:szCs w:val="22"/>
              </w:rPr>
              <w:t>(14.5</w:t>
            </w:r>
            <w:r>
              <w:rPr>
                <w:spacing w:val="-2"/>
                <w:sz w:val="22"/>
                <w:szCs w:val="22"/>
              </w:rPr>
              <w:t xml:space="preserve"> </w:t>
            </w:r>
            <w:r>
              <w:rPr>
                <w:sz w:val="22"/>
                <w:szCs w:val="22"/>
              </w:rPr>
              <w:t>–</w:t>
            </w:r>
            <w:r>
              <w:rPr>
                <w:spacing w:val="-3"/>
                <w:sz w:val="22"/>
                <w:szCs w:val="22"/>
              </w:rPr>
              <w:t xml:space="preserve"> </w:t>
            </w:r>
            <w:r>
              <w:rPr>
                <w:sz w:val="22"/>
                <w:szCs w:val="22"/>
              </w:rPr>
              <w:t>15.35</w:t>
            </w:r>
            <w:r>
              <w:rPr>
                <w:spacing w:val="-5"/>
                <w:sz w:val="22"/>
                <w:szCs w:val="22"/>
              </w:rPr>
              <w:t xml:space="preserve"> </w:t>
            </w:r>
            <w:r>
              <w:rPr>
                <w:spacing w:val="-4"/>
                <w:sz w:val="22"/>
                <w:szCs w:val="22"/>
              </w:rPr>
              <w:t>GHz)</w:t>
            </w:r>
          </w:p>
        </w:tc>
        <w:tc>
          <w:tcPr>
            <w:tcW w:w="1145" w:type="dxa"/>
            <w:vMerge w:val="restart"/>
            <w:tcBorders>
              <w:top w:val="single" w:sz="4" w:space="0" w:color="000000"/>
              <w:left w:val="single" w:sz="4" w:space="0" w:color="000000"/>
              <w:bottom w:val="single" w:sz="4" w:space="0" w:color="000000"/>
              <w:right w:val="single" w:sz="4" w:space="0" w:color="000000"/>
            </w:tcBorders>
          </w:tcPr>
          <w:p w14:paraId="0F39B442" w14:textId="77777777" w:rsidR="00880BB6" w:rsidRDefault="00880BB6">
            <w:pPr>
              <w:pStyle w:val="TableParagraph"/>
              <w:kinsoku w:val="0"/>
              <w:overflowPunct w:val="0"/>
              <w:rPr>
                <w:spacing w:val="-5"/>
                <w:sz w:val="22"/>
                <w:szCs w:val="22"/>
              </w:rPr>
            </w:pPr>
            <w:r>
              <w:rPr>
                <w:sz w:val="22"/>
                <w:szCs w:val="22"/>
              </w:rPr>
              <w:t>175</w:t>
            </w:r>
            <w:r>
              <w:rPr>
                <w:spacing w:val="-2"/>
                <w:sz w:val="22"/>
                <w:szCs w:val="22"/>
              </w:rPr>
              <w:t xml:space="preserve"> </w:t>
            </w:r>
            <w:r>
              <w:rPr>
                <w:spacing w:val="-5"/>
                <w:sz w:val="22"/>
                <w:szCs w:val="22"/>
              </w:rPr>
              <w:t>km</w:t>
            </w:r>
          </w:p>
        </w:tc>
      </w:tr>
      <w:tr w:rsidR="00880BB6" w14:paraId="6C9ECF5D" w14:textId="77777777">
        <w:tblPrEx>
          <w:tblCellMar>
            <w:top w:w="0" w:type="dxa"/>
            <w:left w:w="0" w:type="dxa"/>
            <w:bottom w:w="0" w:type="dxa"/>
            <w:right w:w="0" w:type="dxa"/>
          </w:tblCellMar>
        </w:tblPrEx>
        <w:trPr>
          <w:trHeight w:val="746"/>
        </w:trPr>
        <w:tc>
          <w:tcPr>
            <w:tcW w:w="1769" w:type="dxa"/>
            <w:tcBorders>
              <w:top w:val="single" w:sz="4" w:space="0" w:color="000000"/>
              <w:left w:val="single" w:sz="4" w:space="0" w:color="000000"/>
              <w:bottom w:val="single" w:sz="4" w:space="0" w:color="000000"/>
              <w:right w:val="single" w:sz="4" w:space="0" w:color="000000"/>
            </w:tcBorders>
          </w:tcPr>
          <w:p w14:paraId="270F0164" w14:textId="77777777" w:rsidR="00880BB6" w:rsidRDefault="00880BB6">
            <w:pPr>
              <w:pStyle w:val="TableParagraph"/>
              <w:kinsoku w:val="0"/>
              <w:overflowPunct w:val="0"/>
              <w:ind w:right="715"/>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1771" w:type="dxa"/>
            <w:tcBorders>
              <w:top w:val="single" w:sz="4" w:space="0" w:color="000000"/>
              <w:left w:val="single" w:sz="4" w:space="0" w:color="000000"/>
              <w:bottom w:val="single" w:sz="4" w:space="0" w:color="000000"/>
              <w:right w:val="single" w:sz="4" w:space="0" w:color="000000"/>
            </w:tcBorders>
          </w:tcPr>
          <w:p w14:paraId="05B52BC1" w14:textId="77777777" w:rsidR="00880BB6" w:rsidRDefault="00880BB6">
            <w:pPr>
              <w:pStyle w:val="TableParagraph"/>
              <w:kinsoku w:val="0"/>
              <w:overflowPunct w:val="0"/>
              <w:ind w:right="411"/>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2976" w:type="dxa"/>
            <w:vMerge/>
            <w:tcBorders>
              <w:top w:val="nil"/>
              <w:left w:val="single" w:sz="4" w:space="0" w:color="000000"/>
              <w:bottom w:val="single" w:sz="4" w:space="0" w:color="000000"/>
              <w:right w:val="single" w:sz="4" w:space="0" w:color="000000"/>
            </w:tcBorders>
          </w:tcPr>
          <w:p w14:paraId="125C3719" w14:textId="77777777" w:rsidR="00880BB6" w:rsidRDefault="00880BB6">
            <w:pPr>
              <w:pStyle w:val="BodyText"/>
              <w:kinsoku w:val="0"/>
              <w:overflowPunct w:val="0"/>
              <w:spacing w:before="10" w:after="1"/>
              <w:ind w:left="0"/>
              <w:rPr>
                <w:sz w:val="2"/>
                <w:szCs w:val="2"/>
              </w:rPr>
            </w:pPr>
          </w:p>
        </w:tc>
        <w:tc>
          <w:tcPr>
            <w:tcW w:w="1145" w:type="dxa"/>
            <w:vMerge/>
            <w:tcBorders>
              <w:top w:val="nil"/>
              <w:left w:val="single" w:sz="4" w:space="0" w:color="000000"/>
              <w:bottom w:val="single" w:sz="4" w:space="0" w:color="000000"/>
              <w:right w:val="single" w:sz="4" w:space="0" w:color="000000"/>
            </w:tcBorders>
          </w:tcPr>
          <w:p w14:paraId="76BA8575" w14:textId="77777777" w:rsidR="00880BB6" w:rsidRDefault="00880BB6">
            <w:pPr>
              <w:pStyle w:val="BodyText"/>
              <w:kinsoku w:val="0"/>
              <w:overflowPunct w:val="0"/>
              <w:spacing w:before="10" w:after="1"/>
              <w:ind w:left="0"/>
              <w:rPr>
                <w:sz w:val="2"/>
                <w:szCs w:val="2"/>
              </w:rPr>
            </w:pPr>
          </w:p>
        </w:tc>
      </w:tr>
      <w:tr w:rsidR="00880BB6" w14:paraId="051F840F" w14:textId="77777777">
        <w:tblPrEx>
          <w:tblCellMar>
            <w:top w:w="0" w:type="dxa"/>
            <w:left w:w="0" w:type="dxa"/>
            <w:bottom w:w="0" w:type="dxa"/>
            <w:right w:w="0" w:type="dxa"/>
          </w:tblCellMar>
        </w:tblPrEx>
        <w:trPr>
          <w:trHeight w:val="745"/>
        </w:trPr>
        <w:tc>
          <w:tcPr>
            <w:tcW w:w="1769" w:type="dxa"/>
            <w:tcBorders>
              <w:top w:val="single" w:sz="4" w:space="0" w:color="000000"/>
              <w:left w:val="single" w:sz="4" w:space="0" w:color="000000"/>
              <w:bottom w:val="single" w:sz="4" w:space="0" w:color="000000"/>
              <w:right w:val="single" w:sz="4" w:space="0" w:color="000000"/>
            </w:tcBorders>
          </w:tcPr>
          <w:p w14:paraId="2386185A" w14:textId="77777777" w:rsidR="00880BB6" w:rsidRDefault="00880BB6">
            <w:pPr>
              <w:pStyle w:val="TableParagraph"/>
              <w:kinsoku w:val="0"/>
              <w:overflowPunct w:val="0"/>
              <w:ind w:right="409"/>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1771" w:type="dxa"/>
            <w:tcBorders>
              <w:top w:val="single" w:sz="4" w:space="0" w:color="000000"/>
              <w:left w:val="single" w:sz="4" w:space="0" w:color="000000"/>
              <w:bottom w:val="single" w:sz="4" w:space="0" w:color="000000"/>
              <w:right w:val="single" w:sz="4" w:space="0" w:color="000000"/>
            </w:tcBorders>
          </w:tcPr>
          <w:p w14:paraId="6A60E805" w14:textId="77777777" w:rsidR="00880BB6" w:rsidRDefault="00880BB6">
            <w:pPr>
              <w:pStyle w:val="TableParagraph"/>
              <w:kinsoku w:val="0"/>
              <w:overflowPunct w:val="0"/>
              <w:ind w:right="717"/>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2976" w:type="dxa"/>
            <w:tcBorders>
              <w:top w:val="single" w:sz="4" w:space="0" w:color="000000"/>
              <w:left w:val="single" w:sz="4" w:space="0" w:color="000000"/>
              <w:bottom w:val="single" w:sz="4" w:space="0" w:color="000000"/>
              <w:right w:val="single" w:sz="4" w:space="0" w:color="000000"/>
            </w:tcBorders>
          </w:tcPr>
          <w:p w14:paraId="22B1F1EB" w14:textId="77777777" w:rsidR="00880BB6" w:rsidRDefault="00880BB6">
            <w:pPr>
              <w:pStyle w:val="TableParagraph"/>
              <w:kinsoku w:val="0"/>
              <w:overflowPunct w:val="0"/>
              <w:ind w:left="107"/>
              <w:rPr>
                <w:spacing w:val="-4"/>
                <w:sz w:val="22"/>
                <w:szCs w:val="22"/>
              </w:rPr>
            </w:pPr>
            <w:r>
              <w:rPr>
                <w:sz w:val="22"/>
                <w:szCs w:val="22"/>
              </w:rPr>
              <w:t>18</w:t>
            </w:r>
            <w:r>
              <w:rPr>
                <w:spacing w:val="-2"/>
                <w:sz w:val="22"/>
                <w:szCs w:val="22"/>
              </w:rPr>
              <w:t xml:space="preserve"> </w:t>
            </w:r>
            <w:r>
              <w:rPr>
                <w:sz w:val="22"/>
                <w:szCs w:val="22"/>
              </w:rPr>
              <w:t>GHz</w:t>
            </w:r>
            <w:r>
              <w:rPr>
                <w:spacing w:val="-3"/>
                <w:sz w:val="22"/>
                <w:szCs w:val="22"/>
              </w:rPr>
              <w:t xml:space="preserve"> </w:t>
            </w:r>
            <w:r>
              <w:rPr>
                <w:sz w:val="22"/>
                <w:szCs w:val="22"/>
              </w:rPr>
              <w:t>(17.7</w:t>
            </w:r>
            <w:r>
              <w:rPr>
                <w:spacing w:val="-1"/>
                <w:sz w:val="22"/>
                <w:szCs w:val="22"/>
              </w:rPr>
              <w:t xml:space="preserve"> </w:t>
            </w:r>
            <w:r>
              <w:rPr>
                <w:sz w:val="22"/>
                <w:szCs w:val="22"/>
              </w:rPr>
              <w:t>–</w:t>
            </w:r>
            <w:r>
              <w:rPr>
                <w:spacing w:val="-3"/>
                <w:sz w:val="22"/>
                <w:szCs w:val="22"/>
              </w:rPr>
              <w:t xml:space="preserve"> </w:t>
            </w:r>
            <w:r>
              <w:rPr>
                <w:sz w:val="22"/>
                <w:szCs w:val="22"/>
              </w:rPr>
              <w:t>19.7</w:t>
            </w:r>
            <w:r>
              <w:rPr>
                <w:spacing w:val="-5"/>
                <w:sz w:val="22"/>
                <w:szCs w:val="22"/>
              </w:rPr>
              <w:t xml:space="preserve"> </w:t>
            </w:r>
            <w:r>
              <w:rPr>
                <w:spacing w:val="-4"/>
                <w:sz w:val="22"/>
                <w:szCs w:val="22"/>
              </w:rPr>
              <w:t>GHz)</w:t>
            </w:r>
          </w:p>
        </w:tc>
        <w:tc>
          <w:tcPr>
            <w:tcW w:w="1145" w:type="dxa"/>
            <w:tcBorders>
              <w:top w:val="single" w:sz="4" w:space="0" w:color="000000"/>
              <w:left w:val="single" w:sz="4" w:space="0" w:color="000000"/>
              <w:bottom w:val="single" w:sz="4" w:space="0" w:color="000000"/>
              <w:right w:val="single" w:sz="4" w:space="0" w:color="000000"/>
            </w:tcBorders>
          </w:tcPr>
          <w:p w14:paraId="1F9A7FA4" w14:textId="77777777" w:rsidR="00880BB6" w:rsidRDefault="00880BB6">
            <w:pPr>
              <w:pStyle w:val="TableParagraph"/>
              <w:kinsoku w:val="0"/>
              <w:overflowPunct w:val="0"/>
              <w:rPr>
                <w:spacing w:val="-5"/>
                <w:sz w:val="22"/>
                <w:szCs w:val="22"/>
              </w:rPr>
            </w:pPr>
            <w:r>
              <w:rPr>
                <w:sz w:val="22"/>
                <w:szCs w:val="22"/>
              </w:rPr>
              <w:t>150</w:t>
            </w:r>
            <w:r>
              <w:rPr>
                <w:spacing w:val="-2"/>
                <w:sz w:val="22"/>
                <w:szCs w:val="22"/>
              </w:rPr>
              <w:t xml:space="preserve"> </w:t>
            </w:r>
            <w:r>
              <w:rPr>
                <w:spacing w:val="-5"/>
                <w:sz w:val="22"/>
                <w:szCs w:val="22"/>
              </w:rPr>
              <w:t>km</w:t>
            </w:r>
          </w:p>
        </w:tc>
      </w:tr>
    </w:tbl>
    <w:p w14:paraId="2519DFE2" w14:textId="77777777" w:rsidR="00880BB6" w:rsidRDefault="00880BB6">
      <w:pPr>
        <w:rPr>
          <w:sz w:val="20"/>
          <w:szCs w:val="20"/>
        </w:rPr>
        <w:sectPr w:rsidR="00880BB6">
          <w:pgSz w:w="11910" w:h="16840"/>
          <w:pgMar w:top="1880" w:right="540" w:bottom="840" w:left="380" w:header="0" w:footer="648" w:gutter="0"/>
          <w:cols w:space="720"/>
          <w:noEndnote/>
        </w:sectPr>
      </w:pPr>
    </w:p>
    <w:p w14:paraId="6CAEAFEC" w14:textId="77777777" w:rsidR="00880BB6" w:rsidRDefault="00880BB6">
      <w:pPr>
        <w:pStyle w:val="BodyText"/>
        <w:kinsoku w:val="0"/>
        <w:overflowPunct w:val="0"/>
        <w:spacing w:before="2"/>
        <w:ind w:left="0"/>
        <w:rPr>
          <w:sz w:val="2"/>
          <w:szCs w:val="2"/>
        </w:rPr>
      </w:pPr>
    </w:p>
    <w:tbl>
      <w:tblPr>
        <w:tblW w:w="0" w:type="auto"/>
        <w:tblInd w:w="763" w:type="dxa"/>
        <w:tblLayout w:type="fixed"/>
        <w:tblCellMar>
          <w:left w:w="0" w:type="dxa"/>
          <w:right w:w="0" w:type="dxa"/>
        </w:tblCellMar>
        <w:tblLook w:val="0000" w:firstRow="0" w:lastRow="0" w:firstColumn="0" w:lastColumn="0" w:noHBand="0" w:noVBand="0"/>
      </w:tblPr>
      <w:tblGrid>
        <w:gridCol w:w="1769"/>
        <w:gridCol w:w="1771"/>
        <w:gridCol w:w="2976"/>
        <w:gridCol w:w="1145"/>
      </w:tblGrid>
      <w:tr w:rsidR="00880BB6" w14:paraId="7DC9E725" w14:textId="77777777">
        <w:tblPrEx>
          <w:tblCellMar>
            <w:top w:w="0" w:type="dxa"/>
            <w:left w:w="0" w:type="dxa"/>
            <w:bottom w:w="0" w:type="dxa"/>
            <w:right w:w="0" w:type="dxa"/>
          </w:tblCellMar>
        </w:tblPrEx>
        <w:trPr>
          <w:trHeight w:val="748"/>
        </w:trPr>
        <w:tc>
          <w:tcPr>
            <w:tcW w:w="1769" w:type="dxa"/>
            <w:tcBorders>
              <w:top w:val="single" w:sz="4" w:space="0" w:color="000000"/>
              <w:left w:val="single" w:sz="4" w:space="0" w:color="000000"/>
              <w:bottom w:val="single" w:sz="4" w:space="0" w:color="000000"/>
              <w:right w:val="single" w:sz="4" w:space="0" w:color="000000"/>
            </w:tcBorders>
          </w:tcPr>
          <w:p w14:paraId="049FF43D" w14:textId="77777777" w:rsidR="00880BB6" w:rsidRDefault="00880BB6">
            <w:pPr>
              <w:pStyle w:val="TableParagraph"/>
              <w:kinsoku w:val="0"/>
              <w:overflowPunct w:val="0"/>
              <w:spacing w:before="2"/>
              <w:ind w:right="715"/>
              <w:rPr>
                <w:spacing w:val="-2"/>
                <w:sz w:val="22"/>
                <w:szCs w:val="22"/>
              </w:rPr>
            </w:pPr>
            <w:r>
              <w:rPr>
                <w:sz w:val="22"/>
                <w:szCs w:val="22"/>
              </w:rPr>
              <w:t>Fixed</w:t>
            </w:r>
            <w:r>
              <w:rPr>
                <w:spacing w:val="-16"/>
                <w:sz w:val="22"/>
                <w:szCs w:val="22"/>
              </w:rPr>
              <w:t xml:space="preserve"> </w:t>
            </w:r>
            <w:r>
              <w:rPr>
                <w:sz w:val="22"/>
                <w:szCs w:val="22"/>
              </w:rPr>
              <w:t xml:space="preserve">link </w:t>
            </w:r>
            <w:r>
              <w:rPr>
                <w:spacing w:val="-2"/>
                <w:sz w:val="22"/>
                <w:szCs w:val="22"/>
              </w:rPr>
              <w:t>receiver</w:t>
            </w:r>
          </w:p>
        </w:tc>
        <w:tc>
          <w:tcPr>
            <w:tcW w:w="1771" w:type="dxa"/>
            <w:tcBorders>
              <w:top w:val="single" w:sz="4" w:space="0" w:color="000000"/>
              <w:left w:val="single" w:sz="4" w:space="0" w:color="000000"/>
              <w:bottom w:val="single" w:sz="4" w:space="0" w:color="000000"/>
              <w:right w:val="single" w:sz="4" w:space="0" w:color="000000"/>
            </w:tcBorders>
          </w:tcPr>
          <w:p w14:paraId="0769733F" w14:textId="77777777" w:rsidR="00880BB6" w:rsidRDefault="00880BB6">
            <w:pPr>
              <w:pStyle w:val="TableParagraph"/>
              <w:kinsoku w:val="0"/>
              <w:overflowPunct w:val="0"/>
              <w:spacing w:before="2"/>
              <w:ind w:right="411"/>
              <w:rPr>
                <w:spacing w:val="-2"/>
                <w:sz w:val="22"/>
                <w:szCs w:val="22"/>
              </w:rPr>
            </w:pPr>
            <w:r>
              <w:rPr>
                <w:sz w:val="22"/>
                <w:szCs w:val="22"/>
              </w:rPr>
              <w:t>Earth</w:t>
            </w:r>
            <w:r>
              <w:rPr>
                <w:spacing w:val="-16"/>
                <w:sz w:val="22"/>
                <w:szCs w:val="22"/>
              </w:rPr>
              <w:t xml:space="preserve"> </w:t>
            </w:r>
            <w:r>
              <w:rPr>
                <w:sz w:val="22"/>
                <w:szCs w:val="22"/>
              </w:rPr>
              <w:t xml:space="preserve">station </w:t>
            </w:r>
            <w:r>
              <w:rPr>
                <w:spacing w:val="-2"/>
                <w:sz w:val="22"/>
                <w:szCs w:val="22"/>
              </w:rPr>
              <w:t>transmitter</w:t>
            </w:r>
          </w:p>
        </w:tc>
        <w:tc>
          <w:tcPr>
            <w:tcW w:w="2976" w:type="dxa"/>
            <w:tcBorders>
              <w:top w:val="single" w:sz="4" w:space="0" w:color="000000"/>
              <w:left w:val="single" w:sz="4" w:space="0" w:color="000000"/>
              <w:bottom w:val="single" w:sz="4" w:space="0" w:color="000000"/>
              <w:right w:val="single" w:sz="4" w:space="0" w:color="000000"/>
            </w:tcBorders>
          </w:tcPr>
          <w:p w14:paraId="7376FC5E" w14:textId="77777777" w:rsidR="00880BB6" w:rsidRDefault="00880BB6">
            <w:pPr>
              <w:pStyle w:val="TableParagraph"/>
              <w:kinsoku w:val="0"/>
              <w:overflowPunct w:val="0"/>
              <w:ind w:left="0"/>
              <w:rPr>
                <w:rFonts w:ascii="Times New Roman" w:hAnsi="Times New Roman" w:cs="Times New Roman"/>
                <w:sz w:val="20"/>
                <w:szCs w:val="20"/>
              </w:rPr>
            </w:pPr>
          </w:p>
        </w:tc>
        <w:tc>
          <w:tcPr>
            <w:tcW w:w="1145" w:type="dxa"/>
            <w:tcBorders>
              <w:top w:val="single" w:sz="4" w:space="0" w:color="000000"/>
              <w:left w:val="single" w:sz="4" w:space="0" w:color="000000"/>
              <w:bottom w:val="single" w:sz="4" w:space="0" w:color="000000"/>
              <w:right w:val="single" w:sz="4" w:space="0" w:color="000000"/>
            </w:tcBorders>
          </w:tcPr>
          <w:p w14:paraId="36BCA31A" w14:textId="77777777" w:rsidR="00880BB6" w:rsidRDefault="00880BB6">
            <w:pPr>
              <w:pStyle w:val="TableParagraph"/>
              <w:kinsoku w:val="0"/>
              <w:overflowPunct w:val="0"/>
              <w:ind w:left="0"/>
              <w:rPr>
                <w:rFonts w:ascii="Times New Roman" w:hAnsi="Times New Roman" w:cs="Times New Roman"/>
                <w:sz w:val="20"/>
                <w:szCs w:val="20"/>
              </w:rPr>
            </w:pPr>
          </w:p>
        </w:tc>
      </w:tr>
    </w:tbl>
    <w:p w14:paraId="45B57A51" w14:textId="77777777" w:rsidR="00880BB6" w:rsidRDefault="00880BB6">
      <w:pPr>
        <w:pStyle w:val="Heading4"/>
        <w:tabs>
          <w:tab w:val="left" w:pos="1717"/>
        </w:tabs>
        <w:kinsoku w:val="0"/>
        <w:overflowPunct w:val="0"/>
        <w:rPr>
          <w:color w:val="313131"/>
          <w:spacing w:val="-4"/>
        </w:rPr>
      </w:pPr>
      <w:bookmarkStart w:id="12" w:name="_bookmark6"/>
      <w:bookmarkEnd w:id="12"/>
      <w:r>
        <w:rPr>
          <w:color w:val="313131"/>
        </w:rPr>
        <w:t>Table</w:t>
      </w:r>
      <w:r>
        <w:rPr>
          <w:color w:val="313131"/>
          <w:spacing w:val="-2"/>
        </w:rPr>
        <w:t xml:space="preserve"> </w:t>
      </w:r>
      <w:r>
        <w:rPr>
          <w:color w:val="313131"/>
          <w:spacing w:val="-10"/>
        </w:rPr>
        <w:t>1</w:t>
      </w:r>
      <w:r>
        <w:rPr>
          <w:color w:val="313131"/>
        </w:rPr>
        <w:tab/>
        <w:t>Distance</w:t>
      </w:r>
      <w:r>
        <w:rPr>
          <w:color w:val="313131"/>
          <w:spacing w:val="-7"/>
        </w:rPr>
        <w:t xml:space="preserve"> </w:t>
      </w:r>
      <w:r>
        <w:rPr>
          <w:color w:val="313131"/>
          <w:spacing w:val="-4"/>
        </w:rPr>
        <w:t>cull</w:t>
      </w:r>
    </w:p>
    <w:p w14:paraId="5E224346" w14:textId="77777777" w:rsidR="00880BB6" w:rsidRDefault="00880BB6">
      <w:pPr>
        <w:pStyle w:val="ListParagraph"/>
        <w:numPr>
          <w:ilvl w:val="2"/>
          <w:numId w:val="9"/>
        </w:numPr>
        <w:tabs>
          <w:tab w:val="left" w:pos="1429"/>
        </w:tabs>
        <w:kinsoku w:val="0"/>
        <w:overflowPunct w:val="0"/>
        <w:spacing w:before="239"/>
        <w:ind w:left="1429" w:hanging="677"/>
        <w:rPr>
          <w:b/>
          <w:bCs/>
          <w:spacing w:val="-4"/>
          <w:sz w:val="22"/>
          <w:szCs w:val="22"/>
        </w:rPr>
      </w:pPr>
      <w:bookmarkStart w:id="13" w:name="2.1.2 Frequency cull"/>
      <w:bookmarkStart w:id="14" w:name="_bookmark7"/>
      <w:bookmarkEnd w:id="13"/>
      <w:bookmarkEnd w:id="14"/>
      <w:r>
        <w:rPr>
          <w:b/>
          <w:bCs/>
          <w:sz w:val="22"/>
          <w:szCs w:val="22"/>
        </w:rPr>
        <w:t>Frequency</w:t>
      </w:r>
      <w:r>
        <w:rPr>
          <w:b/>
          <w:bCs/>
          <w:spacing w:val="-7"/>
          <w:sz w:val="22"/>
          <w:szCs w:val="22"/>
        </w:rPr>
        <w:t xml:space="preserve"> </w:t>
      </w:r>
      <w:r>
        <w:rPr>
          <w:b/>
          <w:bCs/>
          <w:spacing w:val="-4"/>
          <w:sz w:val="22"/>
          <w:szCs w:val="22"/>
        </w:rPr>
        <w:t>cull</w:t>
      </w:r>
    </w:p>
    <w:p w14:paraId="637BCA11" w14:textId="77777777" w:rsidR="00880BB6" w:rsidRDefault="00880BB6">
      <w:pPr>
        <w:pStyle w:val="BodyText"/>
        <w:kinsoku w:val="0"/>
        <w:overflowPunct w:val="0"/>
        <w:spacing w:before="59"/>
        <w:rPr>
          <w:spacing w:val="-5"/>
        </w:rPr>
      </w:pPr>
      <w:r>
        <w:t>Frequency</w:t>
      </w:r>
      <w:r>
        <w:rPr>
          <w:spacing w:val="-7"/>
        </w:rPr>
        <w:t xml:space="preserve"> </w:t>
      </w:r>
      <w:r>
        <w:t>culls</w:t>
      </w:r>
      <w:r>
        <w:rPr>
          <w:spacing w:val="-3"/>
        </w:rPr>
        <w:t xml:space="preserve"> </w:t>
      </w:r>
      <w:r>
        <w:t>are</w:t>
      </w:r>
      <w:r>
        <w:rPr>
          <w:spacing w:val="-6"/>
        </w:rPr>
        <w:t xml:space="preserve"> </w:t>
      </w:r>
      <w:r>
        <w:t>outlined</w:t>
      </w:r>
      <w:r>
        <w:rPr>
          <w:spacing w:val="-5"/>
        </w:rPr>
        <w:t xml:space="preserve"> </w:t>
      </w:r>
      <w:r>
        <w:t>in</w:t>
      </w:r>
      <w:r>
        <w:rPr>
          <w:spacing w:val="-4"/>
        </w:rPr>
        <w:t xml:space="preserve"> </w:t>
      </w:r>
      <w:r>
        <w:t>Table</w:t>
      </w:r>
      <w:r>
        <w:rPr>
          <w:spacing w:val="-4"/>
        </w:rPr>
        <w:t xml:space="preserve"> </w:t>
      </w:r>
      <w:r>
        <w:rPr>
          <w:spacing w:val="-5"/>
        </w:rPr>
        <w:t>2.</w:t>
      </w:r>
    </w:p>
    <w:p w14:paraId="1F03CEC3" w14:textId="77777777" w:rsidR="00880BB6" w:rsidRDefault="00880BB6">
      <w:pPr>
        <w:pStyle w:val="BodyText"/>
        <w:kinsoku w:val="0"/>
        <w:overflowPunct w:val="0"/>
        <w:spacing w:before="12"/>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3115"/>
        <w:gridCol w:w="2124"/>
        <w:gridCol w:w="2422"/>
      </w:tblGrid>
      <w:tr w:rsidR="00880BB6" w14:paraId="2EF2CD0C" w14:textId="77777777">
        <w:tblPrEx>
          <w:tblCellMar>
            <w:top w:w="0" w:type="dxa"/>
            <w:left w:w="0" w:type="dxa"/>
            <w:bottom w:w="0" w:type="dxa"/>
            <w:right w:w="0" w:type="dxa"/>
          </w:tblCellMar>
        </w:tblPrEx>
        <w:trPr>
          <w:trHeight w:val="491"/>
        </w:trPr>
        <w:tc>
          <w:tcPr>
            <w:tcW w:w="5239" w:type="dxa"/>
            <w:gridSpan w:val="2"/>
            <w:tcBorders>
              <w:top w:val="single" w:sz="4" w:space="0" w:color="000000"/>
              <w:left w:val="single" w:sz="4" w:space="0" w:color="000000"/>
              <w:bottom w:val="single" w:sz="4" w:space="0" w:color="000000"/>
              <w:right w:val="single" w:sz="4" w:space="0" w:color="000000"/>
            </w:tcBorders>
          </w:tcPr>
          <w:p w14:paraId="701FC77C" w14:textId="77777777" w:rsidR="00880BB6" w:rsidRDefault="00880BB6">
            <w:pPr>
              <w:pStyle w:val="TableParagraph"/>
              <w:kinsoku w:val="0"/>
              <w:overflowPunct w:val="0"/>
              <w:ind w:left="1722"/>
              <w:rPr>
                <w:b/>
                <w:bCs/>
                <w:spacing w:val="-2"/>
                <w:sz w:val="22"/>
                <w:szCs w:val="22"/>
              </w:rPr>
            </w:pPr>
            <w:r>
              <w:rPr>
                <w:b/>
                <w:bCs/>
                <w:sz w:val="22"/>
                <w:szCs w:val="22"/>
              </w:rPr>
              <w:t>Proposed</w:t>
            </w:r>
            <w:r>
              <w:rPr>
                <w:b/>
                <w:bCs/>
                <w:spacing w:val="-6"/>
                <w:sz w:val="22"/>
                <w:szCs w:val="22"/>
              </w:rPr>
              <w:t xml:space="preserve"> </w:t>
            </w:r>
            <w:r>
              <w:rPr>
                <w:b/>
                <w:bCs/>
                <w:spacing w:val="-2"/>
                <w:sz w:val="22"/>
                <w:szCs w:val="22"/>
              </w:rPr>
              <w:t>station</w:t>
            </w:r>
          </w:p>
        </w:tc>
        <w:tc>
          <w:tcPr>
            <w:tcW w:w="2422" w:type="dxa"/>
            <w:vMerge w:val="restart"/>
            <w:tcBorders>
              <w:top w:val="single" w:sz="4" w:space="0" w:color="000000"/>
              <w:left w:val="single" w:sz="4" w:space="0" w:color="000000"/>
              <w:bottom w:val="single" w:sz="4" w:space="0" w:color="000000"/>
              <w:right w:val="single" w:sz="4" w:space="0" w:color="000000"/>
            </w:tcBorders>
          </w:tcPr>
          <w:p w14:paraId="0E34C62D" w14:textId="77777777" w:rsidR="00880BB6" w:rsidRDefault="00880BB6">
            <w:pPr>
              <w:pStyle w:val="TableParagraph"/>
              <w:kinsoku w:val="0"/>
              <w:overflowPunct w:val="0"/>
              <w:spacing w:before="123"/>
              <w:ind w:left="0"/>
              <w:rPr>
                <w:sz w:val="22"/>
                <w:szCs w:val="22"/>
              </w:rPr>
            </w:pPr>
          </w:p>
          <w:p w14:paraId="19A37601" w14:textId="77777777" w:rsidR="00880BB6" w:rsidRDefault="00880BB6">
            <w:pPr>
              <w:pStyle w:val="TableParagraph"/>
              <w:kinsoku w:val="0"/>
              <w:overflowPunct w:val="0"/>
              <w:ind w:left="417"/>
              <w:rPr>
                <w:b/>
                <w:bCs/>
                <w:spacing w:val="-4"/>
                <w:sz w:val="22"/>
                <w:szCs w:val="22"/>
              </w:rPr>
            </w:pPr>
            <w:r>
              <w:rPr>
                <w:b/>
                <w:bCs/>
                <w:sz w:val="22"/>
                <w:szCs w:val="22"/>
              </w:rPr>
              <w:t>Frequency</w:t>
            </w:r>
            <w:r>
              <w:rPr>
                <w:b/>
                <w:bCs/>
                <w:spacing w:val="-7"/>
                <w:sz w:val="22"/>
                <w:szCs w:val="22"/>
              </w:rPr>
              <w:t xml:space="preserve"> </w:t>
            </w:r>
            <w:r>
              <w:rPr>
                <w:b/>
                <w:bCs/>
                <w:spacing w:val="-4"/>
                <w:sz w:val="22"/>
                <w:szCs w:val="22"/>
              </w:rPr>
              <w:t>Cull</w:t>
            </w:r>
          </w:p>
        </w:tc>
      </w:tr>
      <w:tr w:rsidR="00880BB6" w14:paraId="7EA1FBA6" w14:textId="77777777">
        <w:tblPrEx>
          <w:tblCellMar>
            <w:top w:w="0" w:type="dxa"/>
            <w:left w:w="0" w:type="dxa"/>
            <w:bottom w:w="0" w:type="dxa"/>
            <w:right w:w="0" w:type="dxa"/>
          </w:tblCellMar>
        </w:tblPrEx>
        <w:trPr>
          <w:trHeight w:val="746"/>
        </w:trPr>
        <w:tc>
          <w:tcPr>
            <w:tcW w:w="3115" w:type="dxa"/>
            <w:tcBorders>
              <w:top w:val="single" w:sz="4" w:space="0" w:color="000000"/>
              <w:left w:val="single" w:sz="4" w:space="0" w:color="000000"/>
              <w:bottom w:val="single" w:sz="4" w:space="0" w:color="000000"/>
              <w:right w:val="single" w:sz="4" w:space="0" w:color="000000"/>
            </w:tcBorders>
          </w:tcPr>
          <w:p w14:paraId="33B1002E" w14:textId="77777777" w:rsidR="00880BB6" w:rsidRDefault="00880BB6">
            <w:pPr>
              <w:pStyle w:val="TableParagraph"/>
              <w:kinsoku w:val="0"/>
              <w:overflowPunct w:val="0"/>
              <w:spacing w:before="127"/>
              <w:ind w:left="597"/>
              <w:rPr>
                <w:b/>
                <w:bCs/>
                <w:spacing w:val="-2"/>
                <w:sz w:val="22"/>
                <w:szCs w:val="22"/>
              </w:rPr>
            </w:pPr>
            <w:r>
              <w:rPr>
                <w:b/>
                <w:bCs/>
                <w:sz w:val="22"/>
                <w:szCs w:val="22"/>
              </w:rPr>
              <w:t>Fixed</w:t>
            </w:r>
            <w:r>
              <w:rPr>
                <w:b/>
                <w:bCs/>
                <w:spacing w:val="-3"/>
                <w:sz w:val="22"/>
                <w:szCs w:val="22"/>
              </w:rPr>
              <w:t xml:space="preserve"> </w:t>
            </w:r>
            <w:r>
              <w:rPr>
                <w:b/>
                <w:bCs/>
                <w:sz w:val="22"/>
                <w:szCs w:val="22"/>
              </w:rPr>
              <w:t>link</w:t>
            </w:r>
            <w:r>
              <w:rPr>
                <w:b/>
                <w:bCs/>
                <w:spacing w:val="-2"/>
                <w:sz w:val="22"/>
                <w:szCs w:val="22"/>
              </w:rPr>
              <w:t xml:space="preserve"> receiver</w:t>
            </w:r>
          </w:p>
        </w:tc>
        <w:tc>
          <w:tcPr>
            <w:tcW w:w="2124" w:type="dxa"/>
            <w:tcBorders>
              <w:top w:val="single" w:sz="4" w:space="0" w:color="000000"/>
              <w:left w:val="single" w:sz="4" w:space="0" w:color="000000"/>
              <w:bottom w:val="single" w:sz="4" w:space="0" w:color="000000"/>
              <w:right w:val="single" w:sz="4" w:space="0" w:color="000000"/>
            </w:tcBorders>
          </w:tcPr>
          <w:p w14:paraId="2860AEBE" w14:textId="77777777" w:rsidR="00880BB6" w:rsidRDefault="00880BB6">
            <w:pPr>
              <w:pStyle w:val="TableParagraph"/>
              <w:kinsoku w:val="0"/>
              <w:overflowPunct w:val="0"/>
              <w:spacing w:before="2"/>
              <w:ind w:left="487" w:hanging="99"/>
              <w:rPr>
                <w:b/>
                <w:bCs/>
                <w:spacing w:val="-2"/>
                <w:sz w:val="22"/>
                <w:szCs w:val="22"/>
              </w:rPr>
            </w:pPr>
            <w:r>
              <w:rPr>
                <w:b/>
                <w:bCs/>
                <w:sz w:val="22"/>
                <w:szCs w:val="22"/>
              </w:rPr>
              <w:t>Earth</w:t>
            </w:r>
            <w:r>
              <w:rPr>
                <w:b/>
                <w:bCs/>
                <w:spacing w:val="-16"/>
                <w:sz w:val="22"/>
                <w:szCs w:val="22"/>
              </w:rPr>
              <w:t xml:space="preserve"> </w:t>
            </w:r>
            <w:r>
              <w:rPr>
                <w:b/>
                <w:bCs/>
                <w:sz w:val="22"/>
                <w:szCs w:val="22"/>
              </w:rPr>
              <w:t xml:space="preserve">station </w:t>
            </w:r>
            <w:r>
              <w:rPr>
                <w:b/>
                <w:bCs/>
                <w:spacing w:val="-2"/>
                <w:sz w:val="22"/>
                <w:szCs w:val="22"/>
              </w:rPr>
              <w:t>transmitter</w:t>
            </w:r>
          </w:p>
        </w:tc>
        <w:tc>
          <w:tcPr>
            <w:tcW w:w="2422" w:type="dxa"/>
            <w:vMerge/>
            <w:tcBorders>
              <w:top w:val="nil"/>
              <w:left w:val="single" w:sz="4" w:space="0" w:color="000000"/>
              <w:bottom w:val="single" w:sz="4" w:space="0" w:color="000000"/>
              <w:right w:val="single" w:sz="4" w:space="0" w:color="000000"/>
            </w:tcBorders>
          </w:tcPr>
          <w:p w14:paraId="201C742F" w14:textId="77777777" w:rsidR="00880BB6" w:rsidRDefault="00880BB6">
            <w:pPr>
              <w:pStyle w:val="BodyText"/>
              <w:kinsoku w:val="0"/>
              <w:overflowPunct w:val="0"/>
              <w:spacing w:before="12"/>
              <w:ind w:left="0"/>
              <w:rPr>
                <w:sz w:val="2"/>
                <w:szCs w:val="2"/>
              </w:rPr>
            </w:pPr>
          </w:p>
        </w:tc>
      </w:tr>
      <w:tr w:rsidR="00880BB6" w14:paraId="0F853D52" w14:textId="77777777">
        <w:tblPrEx>
          <w:tblCellMar>
            <w:top w:w="0" w:type="dxa"/>
            <w:left w:w="0" w:type="dxa"/>
            <w:bottom w:w="0" w:type="dxa"/>
            <w:right w:w="0" w:type="dxa"/>
          </w:tblCellMar>
        </w:tblPrEx>
        <w:trPr>
          <w:trHeight w:val="493"/>
        </w:trPr>
        <w:tc>
          <w:tcPr>
            <w:tcW w:w="3115" w:type="dxa"/>
            <w:tcBorders>
              <w:top w:val="single" w:sz="4" w:space="0" w:color="000000"/>
              <w:left w:val="single" w:sz="4" w:space="0" w:color="000000"/>
              <w:bottom w:val="single" w:sz="4" w:space="0" w:color="000000"/>
              <w:right w:val="single" w:sz="4" w:space="0" w:color="000000"/>
            </w:tcBorders>
          </w:tcPr>
          <w:p w14:paraId="27400192" w14:textId="77777777" w:rsidR="00880BB6" w:rsidRDefault="00880BB6">
            <w:pPr>
              <w:pStyle w:val="TableParagraph"/>
              <w:kinsoku w:val="0"/>
              <w:overflowPunct w:val="0"/>
              <w:spacing w:before="2"/>
              <w:rPr>
                <w:spacing w:val="-4"/>
                <w:sz w:val="22"/>
                <w:szCs w:val="22"/>
              </w:rPr>
            </w:pPr>
            <w:r>
              <w:rPr>
                <w:sz w:val="22"/>
                <w:szCs w:val="22"/>
              </w:rPr>
              <w:t>6</w:t>
            </w:r>
            <w:r>
              <w:rPr>
                <w:spacing w:val="-2"/>
                <w:sz w:val="22"/>
                <w:szCs w:val="22"/>
              </w:rPr>
              <w:t xml:space="preserve"> </w:t>
            </w:r>
            <w:r>
              <w:rPr>
                <w:sz w:val="22"/>
                <w:szCs w:val="22"/>
              </w:rPr>
              <w:t>GHz</w:t>
            </w:r>
            <w:r>
              <w:rPr>
                <w:spacing w:val="-3"/>
                <w:sz w:val="22"/>
                <w:szCs w:val="22"/>
              </w:rPr>
              <w:t xml:space="preserve"> </w:t>
            </w:r>
            <w:r>
              <w:rPr>
                <w:sz w:val="22"/>
                <w:szCs w:val="22"/>
              </w:rPr>
              <w:t>(5925</w:t>
            </w:r>
            <w:r>
              <w:rPr>
                <w:spacing w:val="-4"/>
                <w:sz w:val="22"/>
                <w:szCs w:val="22"/>
              </w:rPr>
              <w:t xml:space="preserve"> </w:t>
            </w:r>
            <w:r>
              <w:rPr>
                <w:sz w:val="22"/>
                <w:szCs w:val="22"/>
              </w:rPr>
              <w:t>–</w:t>
            </w:r>
            <w:r>
              <w:rPr>
                <w:spacing w:val="-1"/>
                <w:sz w:val="22"/>
                <w:szCs w:val="22"/>
              </w:rPr>
              <w:t xml:space="preserve"> </w:t>
            </w:r>
            <w:r>
              <w:rPr>
                <w:sz w:val="22"/>
                <w:szCs w:val="22"/>
              </w:rPr>
              <w:t>6425</w:t>
            </w:r>
            <w:r>
              <w:rPr>
                <w:spacing w:val="-5"/>
                <w:sz w:val="22"/>
                <w:szCs w:val="22"/>
              </w:rPr>
              <w:t xml:space="preserve"> </w:t>
            </w:r>
            <w:r>
              <w:rPr>
                <w:spacing w:val="-4"/>
                <w:sz w:val="22"/>
                <w:szCs w:val="22"/>
              </w:rPr>
              <w:t>MHz)</w:t>
            </w:r>
          </w:p>
        </w:tc>
        <w:tc>
          <w:tcPr>
            <w:tcW w:w="2124" w:type="dxa"/>
            <w:vMerge w:val="restart"/>
            <w:tcBorders>
              <w:top w:val="single" w:sz="4" w:space="0" w:color="000000"/>
              <w:left w:val="single" w:sz="4" w:space="0" w:color="000000"/>
              <w:bottom w:val="single" w:sz="4" w:space="0" w:color="000000"/>
              <w:right w:val="single" w:sz="4" w:space="0" w:color="000000"/>
            </w:tcBorders>
          </w:tcPr>
          <w:p w14:paraId="5D891807" w14:textId="77777777" w:rsidR="00880BB6" w:rsidRDefault="00880BB6">
            <w:pPr>
              <w:pStyle w:val="TableParagraph"/>
              <w:kinsoku w:val="0"/>
              <w:overflowPunct w:val="0"/>
              <w:spacing w:before="2"/>
              <w:ind w:left="108"/>
              <w:rPr>
                <w:spacing w:val="-5"/>
                <w:sz w:val="22"/>
                <w:szCs w:val="22"/>
              </w:rPr>
            </w:pPr>
            <w:r>
              <w:rPr>
                <w:sz w:val="22"/>
                <w:szCs w:val="22"/>
              </w:rPr>
              <w:t>5850</w:t>
            </w:r>
            <w:r>
              <w:rPr>
                <w:spacing w:val="-2"/>
                <w:sz w:val="22"/>
                <w:szCs w:val="22"/>
              </w:rPr>
              <w:t xml:space="preserve"> </w:t>
            </w:r>
            <w:r>
              <w:rPr>
                <w:sz w:val="22"/>
                <w:szCs w:val="22"/>
              </w:rPr>
              <w:t>–</w:t>
            </w:r>
            <w:r>
              <w:rPr>
                <w:spacing w:val="-2"/>
                <w:sz w:val="22"/>
                <w:szCs w:val="22"/>
              </w:rPr>
              <w:t xml:space="preserve"> </w:t>
            </w:r>
            <w:r>
              <w:rPr>
                <w:sz w:val="22"/>
                <w:szCs w:val="22"/>
              </w:rPr>
              <w:t>7075</w:t>
            </w:r>
            <w:r>
              <w:rPr>
                <w:spacing w:val="-3"/>
                <w:sz w:val="22"/>
                <w:szCs w:val="22"/>
              </w:rPr>
              <w:t xml:space="preserve"> </w:t>
            </w:r>
            <w:r>
              <w:rPr>
                <w:spacing w:val="-5"/>
                <w:sz w:val="22"/>
                <w:szCs w:val="22"/>
              </w:rPr>
              <w:t>MHz</w:t>
            </w:r>
          </w:p>
        </w:tc>
        <w:tc>
          <w:tcPr>
            <w:tcW w:w="2422" w:type="dxa"/>
            <w:vMerge w:val="restart"/>
            <w:tcBorders>
              <w:top w:val="single" w:sz="4" w:space="0" w:color="000000"/>
              <w:left w:val="single" w:sz="4" w:space="0" w:color="000000"/>
              <w:bottom w:val="single" w:sz="4" w:space="0" w:color="000000"/>
              <w:right w:val="single" w:sz="4" w:space="0" w:color="000000"/>
            </w:tcBorders>
          </w:tcPr>
          <w:p w14:paraId="6F6BA426" w14:textId="77777777" w:rsidR="00880BB6" w:rsidRDefault="00880BB6">
            <w:pPr>
              <w:pStyle w:val="TableParagraph"/>
              <w:kinsoku w:val="0"/>
              <w:overflowPunct w:val="0"/>
              <w:spacing w:before="2"/>
              <w:rPr>
                <w:spacing w:val="-5"/>
                <w:sz w:val="22"/>
                <w:szCs w:val="22"/>
              </w:rPr>
            </w:pPr>
            <w:r>
              <w:rPr>
                <w:sz w:val="22"/>
                <w:szCs w:val="22"/>
              </w:rPr>
              <w:t>5850</w:t>
            </w:r>
            <w:r>
              <w:rPr>
                <w:spacing w:val="-2"/>
                <w:sz w:val="22"/>
                <w:szCs w:val="22"/>
              </w:rPr>
              <w:t xml:space="preserve"> </w:t>
            </w:r>
            <w:r>
              <w:rPr>
                <w:sz w:val="22"/>
                <w:szCs w:val="22"/>
              </w:rPr>
              <w:t>–</w:t>
            </w:r>
            <w:r>
              <w:rPr>
                <w:spacing w:val="-2"/>
                <w:sz w:val="22"/>
                <w:szCs w:val="22"/>
              </w:rPr>
              <w:t xml:space="preserve"> </w:t>
            </w:r>
            <w:r>
              <w:rPr>
                <w:sz w:val="22"/>
                <w:szCs w:val="22"/>
              </w:rPr>
              <w:t>7110</w:t>
            </w:r>
            <w:r>
              <w:rPr>
                <w:spacing w:val="-3"/>
                <w:sz w:val="22"/>
                <w:szCs w:val="22"/>
              </w:rPr>
              <w:t xml:space="preserve"> </w:t>
            </w:r>
            <w:r>
              <w:rPr>
                <w:spacing w:val="-5"/>
                <w:sz w:val="22"/>
                <w:szCs w:val="22"/>
              </w:rPr>
              <w:t>MHz</w:t>
            </w:r>
          </w:p>
        </w:tc>
      </w:tr>
      <w:tr w:rsidR="00880BB6" w14:paraId="5EF7FDBA" w14:textId="77777777">
        <w:tblPrEx>
          <w:tblCellMar>
            <w:top w:w="0" w:type="dxa"/>
            <w:left w:w="0" w:type="dxa"/>
            <w:bottom w:w="0" w:type="dxa"/>
            <w:right w:w="0" w:type="dxa"/>
          </w:tblCellMar>
        </w:tblPrEx>
        <w:trPr>
          <w:trHeight w:val="491"/>
        </w:trPr>
        <w:tc>
          <w:tcPr>
            <w:tcW w:w="3115" w:type="dxa"/>
            <w:tcBorders>
              <w:top w:val="single" w:sz="4" w:space="0" w:color="000000"/>
              <w:left w:val="single" w:sz="4" w:space="0" w:color="000000"/>
              <w:bottom w:val="single" w:sz="4" w:space="0" w:color="000000"/>
              <w:right w:val="single" w:sz="4" w:space="0" w:color="000000"/>
            </w:tcBorders>
          </w:tcPr>
          <w:p w14:paraId="058E1B7B" w14:textId="77777777" w:rsidR="00880BB6" w:rsidRDefault="00880BB6">
            <w:pPr>
              <w:pStyle w:val="TableParagraph"/>
              <w:kinsoku w:val="0"/>
              <w:overflowPunct w:val="0"/>
              <w:rPr>
                <w:spacing w:val="-4"/>
                <w:sz w:val="22"/>
                <w:szCs w:val="22"/>
              </w:rPr>
            </w:pPr>
            <w:r>
              <w:rPr>
                <w:sz w:val="22"/>
                <w:szCs w:val="22"/>
              </w:rPr>
              <w:t>6.7</w:t>
            </w:r>
            <w:r>
              <w:rPr>
                <w:spacing w:val="-4"/>
                <w:sz w:val="22"/>
                <w:szCs w:val="22"/>
              </w:rPr>
              <w:t xml:space="preserve"> </w:t>
            </w:r>
            <w:r>
              <w:rPr>
                <w:sz w:val="22"/>
                <w:szCs w:val="22"/>
              </w:rPr>
              <w:t>GHz</w:t>
            </w:r>
            <w:r>
              <w:rPr>
                <w:spacing w:val="-3"/>
                <w:sz w:val="22"/>
                <w:szCs w:val="22"/>
              </w:rPr>
              <w:t xml:space="preserve"> </w:t>
            </w:r>
            <w:r>
              <w:rPr>
                <w:sz w:val="22"/>
                <w:szCs w:val="22"/>
              </w:rPr>
              <w:t>(6425</w:t>
            </w:r>
            <w:r>
              <w:rPr>
                <w:spacing w:val="-1"/>
                <w:sz w:val="22"/>
                <w:szCs w:val="22"/>
              </w:rPr>
              <w:t xml:space="preserve"> </w:t>
            </w:r>
            <w:r>
              <w:rPr>
                <w:sz w:val="22"/>
                <w:szCs w:val="22"/>
              </w:rPr>
              <w:t>–</w:t>
            </w:r>
            <w:r>
              <w:rPr>
                <w:spacing w:val="-3"/>
                <w:sz w:val="22"/>
                <w:szCs w:val="22"/>
              </w:rPr>
              <w:t xml:space="preserve"> </w:t>
            </w:r>
            <w:r>
              <w:rPr>
                <w:sz w:val="22"/>
                <w:szCs w:val="22"/>
              </w:rPr>
              <w:t>7110</w:t>
            </w:r>
            <w:r>
              <w:rPr>
                <w:spacing w:val="-3"/>
                <w:sz w:val="22"/>
                <w:szCs w:val="22"/>
              </w:rPr>
              <w:t xml:space="preserve"> </w:t>
            </w:r>
            <w:r>
              <w:rPr>
                <w:spacing w:val="-4"/>
                <w:sz w:val="22"/>
                <w:szCs w:val="22"/>
              </w:rPr>
              <w:t>MHz)</w:t>
            </w:r>
          </w:p>
        </w:tc>
        <w:tc>
          <w:tcPr>
            <w:tcW w:w="2124" w:type="dxa"/>
            <w:vMerge/>
            <w:tcBorders>
              <w:top w:val="nil"/>
              <w:left w:val="single" w:sz="4" w:space="0" w:color="000000"/>
              <w:bottom w:val="single" w:sz="4" w:space="0" w:color="000000"/>
              <w:right w:val="single" w:sz="4" w:space="0" w:color="000000"/>
            </w:tcBorders>
          </w:tcPr>
          <w:p w14:paraId="37C0E300" w14:textId="77777777" w:rsidR="00880BB6" w:rsidRDefault="00880BB6">
            <w:pPr>
              <w:pStyle w:val="BodyText"/>
              <w:kinsoku w:val="0"/>
              <w:overflowPunct w:val="0"/>
              <w:spacing w:before="12"/>
              <w:ind w:left="0"/>
              <w:rPr>
                <w:sz w:val="2"/>
                <w:szCs w:val="2"/>
              </w:rPr>
            </w:pPr>
          </w:p>
        </w:tc>
        <w:tc>
          <w:tcPr>
            <w:tcW w:w="2422" w:type="dxa"/>
            <w:vMerge/>
            <w:tcBorders>
              <w:top w:val="nil"/>
              <w:left w:val="single" w:sz="4" w:space="0" w:color="000000"/>
              <w:bottom w:val="single" w:sz="4" w:space="0" w:color="000000"/>
              <w:right w:val="single" w:sz="4" w:space="0" w:color="000000"/>
            </w:tcBorders>
          </w:tcPr>
          <w:p w14:paraId="7DD13C01" w14:textId="77777777" w:rsidR="00880BB6" w:rsidRDefault="00880BB6">
            <w:pPr>
              <w:pStyle w:val="BodyText"/>
              <w:kinsoku w:val="0"/>
              <w:overflowPunct w:val="0"/>
              <w:spacing w:before="12"/>
              <w:ind w:left="0"/>
              <w:rPr>
                <w:sz w:val="2"/>
                <w:szCs w:val="2"/>
              </w:rPr>
            </w:pPr>
          </w:p>
        </w:tc>
      </w:tr>
      <w:tr w:rsidR="00880BB6" w14:paraId="799CC7DF" w14:textId="77777777">
        <w:tblPrEx>
          <w:tblCellMar>
            <w:top w:w="0" w:type="dxa"/>
            <w:left w:w="0" w:type="dxa"/>
            <w:bottom w:w="0" w:type="dxa"/>
            <w:right w:w="0" w:type="dxa"/>
          </w:tblCellMar>
        </w:tblPrEx>
        <w:trPr>
          <w:trHeight w:val="493"/>
        </w:trPr>
        <w:tc>
          <w:tcPr>
            <w:tcW w:w="3115" w:type="dxa"/>
            <w:tcBorders>
              <w:top w:val="single" w:sz="4" w:space="0" w:color="000000"/>
              <w:left w:val="single" w:sz="4" w:space="0" w:color="000000"/>
              <w:bottom w:val="single" w:sz="4" w:space="0" w:color="000000"/>
              <w:right w:val="single" w:sz="4" w:space="0" w:color="000000"/>
            </w:tcBorders>
          </w:tcPr>
          <w:p w14:paraId="6ACDC313" w14:textId="77777777" w:rsidR="00880BB6" w:rsidRDefault="00880BB6">
            <w:pPr>
              <w:pStyle w:val="TableParagraph"/>
              <w:kinsoku w:val="0"/>
              <w:overflowPunct w:val="0"/>
              <w:spacing w:before="2"/>
              <w:rPr>
                <w:spacing w:val="-4"/>
                <w:sz w:val="22"/>
                <w:szCs w:val="22"/>
              </w:rPr>
            </w:pPr>
            <w:r>
              <w:rPr>
                <w:sz w:val="22"/>
                <w:szCs w:val="22"/>
              </w:rPr>
              <w:t>8</w:t>
            </w:r>
            <w:r>
              <w:rPr>
                <w:spacing w:val="-2"/>
                <w:sz w:val="22"/>
                <w:szCs w:val="22"/>
              </w:rPr>
              <w:t xml:space="preserve"> </w:t>
            </w:r>
            <w:r>
              <w:rPr>
                <w:sz w:val="22"/>
                <w:szCs w:val="22"/>
              </w:rPr>
              <w:t>GHz</w:t>
            </w:r>
            <w:r>
              <w:rPr>
                <w:spacing w:val="-3"/>
                <w:sz w:val="22"/>
                <w:szCs w:val="22"/>
              </w:rPr>
              <w:t xml:space="preserve"> </w:t>
            </w:r>
            <w:r>
              <w:rPr>
                <w:sz w:val="22"/>
                <w:szCs w:val="22"/>
              </w:rPr>
              <w:t>(7725</w:t>
            </w:r>
            <w:r>
              <w:rPr>
                <w:spacing w:val="-4"/>
                <w:sz w:val="22"/>
                <w:szCs w:val="22"/>
              </w:rPr>
              <w:t xml:space="preserve"> </w:t>
            </w:r>
            <w:r>
              <w:rPr>
                <w:sz w:val="22"/>
                <w:szCs w:val="22"/>
              </w:rPr>
              <w:t>–</w:t>
            </w:r>
            <w:r>
              <w:rPr>
                <w:spacing w:val="-1"/>
                <w:sz w:val="22"/>
                <w:szCs w:val="22"/>
              </w:rPr>
              <w:t xml:space="preserve"> </w:t>
            </w:r>
            <w:r>
              <w:rPr>
                <w:sz w:val="22"/>
                <w:szCs w:val="22"/>
              </w:rPr>
              <w:t>8275</w:t>
            </w:r>
            <w:r>
              <w:rPr>
                <w:spacing w:val="-5"/>
                <w:sz w:val="22"/>
                <w:szCs w:val="22"/>
              </w:rPr>
              <w:t xml:space="preserve"> </w:t>
            </w:r>
            <w:r>
              <w:rPr>
                <w:spacing w:val="-4"/>
                <w:sz w:val="22"/>
                <w:szCs w:val="22"/>
              </w:rPr>
              <w:t>MHz)</w:t>
            </w:r>
          </w:p>
        </w:tc>
        <w:tc>
          <w:tcPr>
            <w:tcW w:w="2124" w:type="dxa"/>
            <w:tcBorders>
              <w:top w:val="single" w:sz="4" w:space="0" w:color="000000"/>
              <w:left w:val="single" w:sz="4" w:space="0" w:color="000000"/>
              <w:bottom w:val="single" w:sz="4" w:space="0" w:color="000000"/>
              <w:right w:val="single" w:sz="4" w:space="0" w:color="000000"/>
            </w:tcBorders>
          </w:tcPr>
          <w:p w14:paraId="72C1AF6D" w14:textId="77777777" w:rsidR="00880BB6" w:rsidRDefault="00880BB6">
            <w:pPr>
              <w:pStyle w:val="TableParagraph"/>
              <w:kinsoku w:val="0"/>
              <w:overflowPunct w:val="0"/>
              <w:spacing w:before="2"/>
              <w:ind w:left="108"/>
              <w:rPr>
                <w:spacing w:val="-5"/>
                <w:sz w:val="22"/>
                <w:szCs w:val="22"/>
              </w:rPr>
            </w:pPr>
            <w:r>
              <w:rPr>
                <w:sz w:val="22"/>
                <w:szCs w:val="22"/>
              </w:rPr>
              <w:t>7900</w:t>
            </w:r>
            <w:r>
              <w:rPr>
                <w:spacing w:val="-2"/>
                <w:sz w:val="22"/>
                <w:szCs w:val="22"/>
              </w:rPr>
              <w:t xml:space="preserve"> </w:t>
            </w:r>
            <w:r>
              <w:rPr>
                <w:sz w:val="22"/>
                <w:szCs w:val="22"/>
              </w:rPr>
              <w:t>–</w:t>
            </w:r>
            <w:r>
              <w:rPr>
                <w:spacing w:val="-2"/>
                <w:sz w:val="22"/>
                <w:szCs w:val="22"/>
              </w:rPr>
              <w:t xml:space="preserve"> </w:t>
            </w:r>
            <w:r>
              <w:rPr>
                <w:sz w:val="22"/>
                <w:szCs w:val="22"/>
              </w:rPr>
              <w:t>8275</w:t>
            </w:r>
            <w:r>
              <w:rPr>
                <w:spacing w:val="-3"/>
                <w:sz w:val="22"/>
                <w:szCs w:val="22"/>
              </w:rPr>
              <w:t xml:space="preserve"> </w:t>
            </w:r>
            <w:r>
              <w:rPr>
                <w:spacing w:val="-5"/>
                <w:sz w:val="22"/>
                <w:szCs w:val="22"/>
              </w:rPr>
              <w:t>MHz</w:t>
            </w:r>
          </w:p>
        </w:tc>
        <w:tc>
          <w:tcPr>
            <w:tcW w:w="2422" w:type="dxa"/>
            <w:tcBorders>
              <w:top w:val="single" w:sz="4" w:space="0" w:color="000000"/>
              <w:left w:val="single" w:sz="4" w:space="0" w:color="000000"/>
              <w:bottom w:val="single" w:sz="4" w:space="0" w:color="000000"/>
              <w:right w:val="single" w:sz="4" w:space="0" w:color="000000"/>
            </w:tcBorders>
          </w:tcPr>
          <w:p w14:paraId="0B73EECC" w14:textId="77777777" w:rsidR="00880BB6" w:rsidRDefault="00880BB6">
            <w:pPr>
              <w:pStyle w:val="TableParagraph"/>
              <w:kinsoku w:val="0"/>
              <w:overflowPunct w:val="0"/>
              <w:spacing w:before="2"/>
              <w:rPr>
                <w:spacing w:val="-5"/>
                <w:sz w:val="22"/>
                <w:szCs w:val="22"/>
              </w:rPr>
            </w:pPr>
            <w:r>
              <w:rPr>
                <w:sz w:val="22"/>
                <w:szCs w:val="22"/>
              </w:rPr>
              <w:t>7725</w:t>
            </w:r>
            <w:r>
              <w:rPr>
                <w:spacing w:val="-2"/>
                <w:sz w:val="22"/>
                <w:szCs w:val="22"/>
              </w:rPr>
              <w:t xml:space="preserve"> </w:t>
            </w:r>
            <w:r>
              <w:rPr>
                <w:sz w:val="22"/>
                <w:szCs w:val="22"/>
              </w:rPr>
              <w:t>–</w:t>
            </w:r>
            <w:r>
              <w:rPr>
                <w:spacing w:val="-2"/>
                <w:sz w:val="22"/>
                <w:szCs w:val="22"/>
              </w:rPr>
              <w:t xml:space="preserve"> </w:t>
            </w:r>
            <w:r>
              <w:rPr>
                <w:sz w:val="22"/>
                <w:szCs w:val="22"/>
              </w:rPr>
              <w:t>8275</w:t>
            </w:r>
            <w:r>
              <w:rPr>
                <w:spacing w:val="-3"/>
                <w:sz w:val="22"/>
                <w:szCs w:val="22"/>
              </w:rPr>
              <w:t xml:space="preserve"> </w:t>
            </w:r>
            <w:r>
              <w:rPr>
                <w:spacing w:val="-5"/>
                <w:sz w:val="22"/>
                <w:szCs w:val="22"/>
              </w:rPr>
              <w:t>MHz</w:t>
            </w:r>
          </w:p>
        </w:tc>
      </w:tr>
      <w:tr w:rsidR="00880BB6" w14:paraId="62199A74" w14:textId="77777777">
        <w:tblPrEx>
          <w:tblCellMar>
            <w:top w:w="0" w:type="dxa"/>
            <w:left w:w="0" w:type="dxa"/>
            <w:bottom w:w="0" w:type="dxa"/>
            <w:right w:w="0" w:type="dxa"/>
          </w:tblCellMar>
        </w:tblPrEx>
        <w:trPr>
          <w:trHeight w:val="493"/>
        </w:trPr>
        <w:tc>
          <w:tcPr>
            <w:tcW w:w="3115" w:type="dxa"/>
            <w:tcBorders>
              <w:top w:val="single" w:sz="4" w:space="0" w:color="000000"/>
              <w:left w:val="single" w:sz="4" w:space="0" w:color="000000"/>
              <w:bottom w:val="single" w:sz="4" w:space="0" w:color="000000"/>
              <w:right w:val="single" w:sz="4" w:space="0" w:color="000000"/>
            </w:tcBorders>
          </w:tcPr>
          <w:p w14:paraId="0EACA5F5" w14:textId="77777777" w:rsidR="00880BB6" w:rsidRDefault="00880BB6">
            <w:pPr>
              <w:pStyle w:val="TableParagraph"/>
              <w:kinsoku w:val="0"/>
              <w:overflowPunct w:val="0"/>
              <w:rPr>
                <w:spacing w:val="-4"/>
                <w:sz w:val="22"/>
                <w:szCs w:val="22"/>
              </w:rPr>
            </w:pPr>
            <w:r>
              <w:rPr>
                <w:sz w:val="22"/>
                <w:szCs w:val="22"/>
              </w:rPr>
              <w:t>13</w:t>
            </w:r>
            <w:r>
              <w:rPr>
                <w:spacing w:val="-2"/>
                <w:sz w:val="22"/>
                <w:szCs w:val="22"/>
              </w:rPr>
              <w:t xml:space="preserve"> </w:t>
            </w:r>
            <w:r>
              <w:rPr>
                <w:sz w:val="22"/>
                <w:szCs w:val="22"/>
              </w:rPr>
              <w:t>GHz</w:t>
            </w:r>
            <w:r>
              <w:rPr>
                <w:spacing w:val="-4"/>
                <w:sz w:val="22"/>
                <w:szCs w:val="22"/>
              </w:rPr>
              <w:t xml:space="preserve"> </w:t>
            </w:r>
            <w:r>
              <w:rPr>
                <w:sz w:val="22"/>
                <w:szCs w:val="22"/>
              </w:rPr>
              <w:t>(12.75 –</w:t>
            </w:r>
            <w:r>
              <w:rPr>
                <w:spacing w:val="-4"/>
                <w:sz w:val="22"/>
                <w:szCs w:val="22"/>
              </w:rPr>
              <w:t xml:space="preserve"> </w:t>
            </w:r>
            <w:r>
              <w:rPr>
                <w:sz w:val="22"/>
                <w:szCs w:val="22"/>
              </w:rPr>
              <w:t>13.25</w:t>
            </w:r>
            <w:r>
              <w:rPr>
                <w:spacing w:val="-5"/>
                <w:sz w:val="22"/>
                <w:szCs w:val="22"/>
              </w:rPr>
              <w:t xml:space="preserve"> </w:t>
            </w:r>
            <w:r>
              <w:rPr>
                <w:spacing w:val="-4"/>
                <w:sz w:val="22"/>
                <w:szCs w:val="22"/>
              </w:rPr>
              <w:t>GHz)</w:t>
            </w:r>
          </w:p>
        </w:tc>
        <w:tc>
          <w:tcPr>
            <w:tcW w:w="2124" w:type="dxa"/>
            <w:tcBorders>
              <w:top w:val="single" w:sz="4" w:space="0" w:color="000000"/>
              <w:left w:val="single" w:sz="4" w:space="0" w:color="000000"/>
              <w:bottom w:val="single" w:sz="4" w:space="0" w:color="000000"/>
              <w:right w:val="single" w:sz="4" w:space="0" w:color="000000"/>
            </w:tcBorders>
          </w:tcPr>
          <w:p w14:paraId="106769DE" w14:textId="77777777" w:rsidR="00880BB6" w:rsidRDefault="00880BB6">
            <w:pPr>
              <w:pStyle w:val="TableParagraph"/>
              <w:kinsoku w:val="0"/>
              <w:overflowPunct w:val="0"/>
              <w:ind w:left="108"/>
              <w:rPr>
                <w:spacing w:val="-5"/>
                <w:sz w:val="22"/>
                <w:szCs w:val="22"/>
              </w:rPr>
            </w:pPr>
            <w:r>
              <w:rPr>
                <w:sz w:val="22"/>
                <w:szCs w:val="22"/>
              </w:rPr>
              <w:t>12.75</w:t>
            </w:r>
            <w:r>
              <w:rPr>
                <w:spacing w:val="-2"/>
                <w:sz w:val="22"/>
                <w:szCs w:val="22"/>
              </w:rPr>
              <w:t xml:space="preserve"> </w:t>
            </w:r>
            <w:r>
              <w:rPr>
                <w:sz w:val="22"/>
                <w:szCs w:val="22"/>
              </w:rPr>
              <w:t>–</w:t>
            </w:r>
            <w:r>
              <w:rPr>
                <w:spacing w:val="-3"/>
                <w:sz w:val="22"/>
                <w:szCs w:val="22"/>
              </w:rPr>
              <w:t xml:space="preserve"> </w:t>
            </w:r>
            <w:r>
              <w:rPr>
                <w:sz w:val="22"/>
                <w:szCs w:val="22"/>
              </w:rPr>
              <w:t>13.25</w:t>
            </w:r>
            <w:r>
              <w:rPr>
                <w:spacing w:val="-3"/>
                <w:sz w:val="22"/>
                <w:szCs w:val="22"/>
              </w:rPr>
              <w:t xml:space="preserve"> </w:t>
            </w:r>
            <w:r>
              <w:rPr>
                <w:spacing w:val="-5"/>
                <w:sz w:val="22"/>
                <w:szCs w:val="22"/>
              </w:rPr>
              <w:t>GHz</w:t>
            </w:r>
          </w:p>
        </w:tc>
        <w:tc>
          <w:tcPr>
            <w:tcW w:w="2422" w:type="dxa"/>
            <w:tcBorders>
              <w:top w:val="single" w:sz="4" w:space="0" w:color="000000"/>
              <w:left w:val="single" w:sz="4" w:space="0" w:color="000000"/>
              <w:bottom w:val="single" w:sz="4" w:space="0" w:color="000000"/>
              <w:right w:val="single" w:sz="4" w:space="0" w:color="000000"/>
            </w:tcBorders>
          </w:tcPr>
          <w:p w14:paraId="6A553686" w14:textId="77777777" w:rsidR="00880BB6" w:rsidRDefault="00880BB6">
            <w:pPr>
              <w:pStyle w:val="TableParagraph"/>
              <w:kinsoku w:val="0"/>
              <w:overflowPunct w:val="0"/>
              <w:rPr>
                <w:spacing w:val="-5"/>
                <w:sz w:val="22"/>
                <w:szCs w:val="22"/>
              </w:rPr>
            </w:pPr>
            <w:r>
              <w:rPr>
                <w:sz w:val="22"/>
                <w:szCs w:val="22"/>
              </w:rPr>
              <w:t>12.75</w:t>
            </w:r>
            <w:r>
              <w:rPr>
                <w:spacing w:val="-2"/>
                <w:sz w:val="22"/>
                <w:szCs w:val="22"/>
              </w:rPr>
              <w:t xml:space="preserve"> </w:t>
            </w:r>
            <w:r>
              <w:rPr>
                <w:sz w:val="22"/>
                <w:szCs w:val="22"/>
              </w:rPr>
              <w:t>–</w:t>
            </w:r>
            <w:r>
              <w:rPr>
                <w:spacing w:val="-3"/>
                <w:sz w:val="22"/>
                <w:szCs w:val="22"/>
              </w:rPr>
              <w:t xml:space="preserve"> </w:t>
            </w:r>
            <w:r>
              <w:rPr>
                <w:sz w:val="22"/>
                <w:szCs w:val="22"/>
              </w:rPr>
              <w:t>13.25</w:t>
            </w:r>
            <w:r>
              <w:rPr>
                <w:spacing w:val="-3"/>
                <w:sz w:val="22"/>
                <w:szCs w:val="22"/>
              </w:rPr>
              <w:t xml:space="preserve"> </w:t>
            </w:r>
            <w:r>
              <w:rPr>
                <w:spacing w:val="-5"/>
                <w:sz w:val="22"/>
                <w:szCs w:val="22"/>
              </w:rPr>
              <w:t>GHz</w:t>
            </w:r>
          </w:p>
        </w:tc>
      </w:tr>
      <w:tr w:rsidR="00880BB6" w14:paraId="1AB604EA" w14:textId="77777777">
        <w:tblPrEx>
          <w:tblCellMar>
            <w:top w:w="0" w:type="dxa"/>
            <w:left w:w="0" w:type="dxa"/>
            <w:bottom w:w="0" w:type="dxa"/>
            <w:right w:w="0" w:type="dxa"/>
          </w:tblCellMar>
        </w:tblPrEx>
        <w:trPr>
          <w:trHeight w:val="491"/>
        </w:trPr>
        <w:tc>
          <w:tcPr>
            <w:tcW w:w="3115" w:type="dxa"/>
            <w:tcBorders>
              <w:top w:val="single" w:sz="4" w:space="0" w:color="000000"/>
              <w:left w:val="single" w:sz="4" w:space="0" w:color="000000"/>
              <w:bottom w:val="single" w:sz="4" w:space="0" w:color="000000"/>
              <w:right w:val="single" w:sz="4" w:space="0" w:color="000000"/>
            </w:tcBorders>
          </w:tcPr>
          <w:p w14:paraId="0B4743F0" w14:textId="77777777" w:rsidR="00880BB6" w:rsidRDefault="00880BB6">
            <w:pPr>
              <w:pStyle w:val="TableParagraph"/>
              <w:kinsoku w:val="0"/>
              <w:overflowPunct w:val="0"/>
              <w:rPr>
                <w:spacing w:val="-4"/>
                <w:sz w:val="22"/>
                <w:szCs w:val="22"/>
              </w:rPr>
            </w:pPr>
            <w:r>
              <w:rPr>
                <w:sz w:val="22"/>
                <w:szCs w:val="22"/>
              </w:rPr>
              <w:t>15</w:t>
            </w:r>
            <w:r>
              <w:rPr>
                <w:spacing w:val="-2"/>
                <w:sz w:val="22"/>
                <w:szCs w:val="22"/>
              </w:rPr>
              <w:t xml:space="preserve"> </w:t>
            </w:r>
            <w:r>
              <w:rPr>
                <w:sz w:val="22"/>
                <w:szCs w:val="22"/>
              </w:rPr>
              <w:t>GHz</w:t>
            </w:r>
            <w:r>
              <w:rPr>
                <w:spacing w:val="-3"/>
                <w:sz w:val="22"/>
                <w:szCs w:val="22"/>
              </w:rPr>
              <w:t xml:space="preserve"> </w:t>
            </w:r>
            <w:r>
              <w:rPr>
                <w:sz w:val="22"/>
                <w:szCs w:val="22"/>
              </w:rPr>
              <w:t>(14.5</w:t>
            </w:r>
            <w:r>
              <w:rPr>
                <w:spacing w:val="-2"/>
                <w:sz w:val="22"/>
                <w:szCs w:val="22"/>
              </w:rPr>
              <w:t xml:space="preserve"> </w:t>
            </w:r>
            <w:r>
              <w:rPr>
                <w:sz w:val="22"/>
                <w:szCs w:val="22"/>
              </w:rPr>
              <w:t>–</w:t>
            </w:r>
            <w:r>
              <w:rPr>
                <w:spacing w:val="-3"/>
                <w:sz w:val="22"/>
                <w:szCs w:val="22"/>
              </w:rPr>
              <w:t xml:space="preserve"> </w:t>
            </w:r>
            <w:r>
              <w:rPr>
                <w:sz w:val="22"/>
                <w:szCs w:val="22"/>
              </w:rPr>
              <w:t>15.35</w:t>
            </w:r>
            <w:r>
              <w:rPr>
                <w:spacing w:val="-5"/>
                <w:sz w:val="22"/>
                <w:szCs w:val="22"/>
              </w:rPr>
              <w:t xml:space="preserve"> </w:t>
            </w:r>
            <w:r>
              <w:rPr>
                <w:spacing w:val="-4"/>
                <w:sz w:val="22"/>
                <w:szCs w:val="22"/>
              </w:rPr>
              <w:t>GHz)</w:t>
            </w:r>
          </w:p>
        </w:tc>
        <w:tc>
          <w:tcPr>
            <w:tcW w:w="2124" w:type="dxa"/>
            <w:tcBorders>
              <w:top w:val="single" w:sz="4" w:space="0" w:color="000000"/>
              <w:left w:val="single" w:sz="4" w:space="0" w:color="000000"/>
              <w:bottom w:val="single" w:sz="4" w:space="0" w:color="000000"/>
              <w:right w:val="single" w:sz="4" w:space="0" w:color="000000"/>
            </w:tcBorders>
          </w:tcPr>
          <w:p w14:paraId="480601F6" w14:textId="77777777" w:rsidR="00880BB6" w:rsidRDefault="00880BB6">
            <w:pPr>
              <w:pStyle w:val="TableParagraph"/>
              <w:kinsoku w:val="0"/>
              <w:overflowPunct w:val="0"/>
              <w:ind w:left="108"/>
              <w:rPr>
                <w:spacing w:val="-5"/>
                <w:sz w:val="22"/>
                <w:szCs w:val="22"/>
              </w:rPr>
            </w:pPr>
            <w:r>
              <w:rPr>
                <w:sz w:val="22"/>
                <w:szCs w:val="22"/>
              </w:rPr>
              <w:t>13.75</w:t>
            </w:r>
            <w:r>
              <w:rPr>
                <w:spacing w:val="-4"/>
                <w:sz w:val="22"/>
                <w:szCs w:val="22"/>
              </w:rPr>
              <w:t xml:space="preserve"> </w:t>
            </w:r>
            <w:r>
              <w:rPr>
                <w:sz w:val="22"/>
                <w:szCs w:val="22"/>
              </w:rPr>
              <w:t>–</w:t>
            </w:r>
            <w:r>
              <w:rPr>
                <w:spacing w:val="-3"/>
                <w:sz w:val="22"/>
                <w:szCs w:val="22"/>
              </w:rPr>
              <w:t xml:space="preserve"> </w:t>
            </w:r>
            <w:r>
              <w:rPr>
                <w:sz w:val="22"/>
                <w:szCs w:val="22"/>
              </w:rPr>
              <w:t>14.8</w:t>
            </w:r>
            <w:r>
              <w:rPr>
                <w:spacing w:val="-2"/>
                <w:sz w:val="22"/>
                <w:szCs w:val="22"/>
              </w:rPr>
              <w:t xml:space="preserve"> </w:t>
            </w:r>
            <w:r>
              <w:rPr>
                <w:spacing w:val="-5"/>
                <w:sz w:val="22"/>
                <w:szCs w:val="22"/>
              </w:rPr>
              <w:t>GHz</w:t>
            </w:r>
          </w:p>
        </w:tc>
        <w:tc>
          <w:tcPr>
            <w:tcW w:w="2422" w:type="dxa"/>
            <w:tcBorders>
              <w:top w:val="single" w:sz="4" w:space="0" w:color="000000"/>
              <w:left w:val="single" w:sz="4" w:space="0" w:color="000000"/>
              <w:bottom w:val="single" w:sz="4" w:space="0" w:color="000000"/>
              <w:right w:val="single" w:sz="4" w:space="0" w:color="000000"/>
            </w:tcBorders>
          </w:tcPr>
          <w:p w14:paraId="298627EA" w14:textId="77777777" w:rsidR="00880BB6" w:rsidRDefault="00880BB6">
            <w:pPr>
              <w:pStyle w:val="TableParagraph"/>
              <w:kinsoku w:val="0"/>
              <w:overflowPunct w:val="0"/>
              <w:rPr>
                <w:spacing w:val="-5"/>
                <w:sz w:val="22"/>
                <w:szCs w:val="22"/>
              </w:rPr>
            </w:pPr>
            <w:r>
              <w:rPr>
                <w:sz w:val="22"/>
                <w:szCs w:val="22"/>
              </w:rPr>
              <w:t>13.75</w:t>
            </w:r>
            <w:r>
              <w:rPr>
                <w:spacing w:val="-2"/>
                <w:sz w:val="22"/>
                <w:szCs w:val="22"/>
              </w:rPr>
              <w:t xml:space="preserve"> </w:t>
            </w:r>
            <w:r>
              <w:rPr>
                <w:sz w:val="22"/>
                <w:szCs w:val="22"/>
              </w:rPr>
              <w:t>–</w:t>
            </w:r>
            <w:r>
              <w:rPr>
                <w:spacing w:val="-3"/>
                <w:sz w:val="22"/>
                <w:szCs w:val="22"/>
              </w:rPr>
              <w:t xml:space="preserve"> </w:t>
            </w:r>
            <w:r>
              <w:rPr>
                <w:sz w:val="22"/>
                <w:szCs w:val="22"/>
              </w:rPr>
              <w:t>15.35</w:t>
            </w:r>
            <w:r>
              <w:rPr>
                <w:spacing w:val="-3"/>
                <w:sz w:val="22"/>
                <w:szCs w:val="22"/>
              </w:rPr>
              <w:t xml:space="preserve"> </w:t>
            </w:r>
            <w:r>
              <w:rPr>
                <w:spacing w:val="-5"/>
                <w:sz w:val="22"/>
                <w:szCs w:val="22"/>
              </w:rPr>
              <w:t>GHz</w:t>
            </w:r>
          </w:p>
        </w:tc>
      </w:tr>
      <w:tr w:rsidR="00880BB6" w14:paraId="5768529D" w14:textId="77777777">
        <w:tblPrEx>
          <w:tblCellMar>
            <w:top w:w="0" w:type="dxa"/>
            <w:left w:w="0" w:type="dxa"/>
            <w:bottom w:w="0" w:type="dxa"/>
            <w:right w:w="0" w:type="dxa"/>
          </w:tblCellMar>
        </w:tblPrEx>
        <w:trPr>
          <w:trHeight w:val="493"/>
        </w:trPr>
        <w:tc>
          <w:tcPr>
            <w:tcW w:w="3115" w:type="dxa"/>
            <w:tcBorders>
              <w:top w:val="single" w:sz="4" w:space="0" w:color="000000"/>
              <w:left w:val="single" w:sz="4" w:space="0" w:color="000000"/>
              <w:bottom w:val="single" w:sz="4" w:space="0" w:color="000000"/>
              <w:right w:val="single" w:sz="4" w:space="0" w:color="000000"/>
            </w:tcBorders>
          </w:tcPr>
          <w:p w14:paraId="53E754BB" w14:textId="77777777" w:rsidR="00880BB6" w:rsidRDefault="00880BB6">
            <w:pPr>
              <w:pStyle w:val="TableParagraph"/>
              <w:kinsoku w:val="0"/>
              <w:overflowPunct w:val="0"/>
              <w:rPr>
                <w:spacing w:val="-4"/>
                <w:sz w:val="22"/>
                <w:szCs w:val="22"/>
              </w:rPr>
            </w:pPr>
            <w:r>
              <w:rPr>
                <w:sz w:val="22"/>
                <w:szCs w:val="22"/>
              </w:rPr>
              <w:t>18</w:t>
            </w:r>
            <w:r>
              <w:rPr>
                <w:spacing w:val="-2"/>
                <w:sz w:val="22"/>
                <w:szCs w:val="22"/>
              </w:rPr>
              <w:t xml:space="preserve"> </w:t>
            </w:r>
            <w:r>
              <w:rPr>
                <w:sz w:val="22"/>
                <w:szCs w:val="22"/>
              </w:rPr>
              <w:t>GHz</w:t>
            </w:r>
            <w:r>
              <w:rPr>
                <w:spacing w:val="-3"/>
                <w:sz w:val="22"/>
                <w:szCs w:val="22"/>
              </w:rPr>
              <w:t xml:space="preserve"> </w:t>
            </w:r>
            <w:r>
              <w:rPr>
                <w:sz w:val="22"/>
                <w:szCs w:val="22"/>
              </w:rPr>
              <w:t>(17.7</w:t>
            </w:r>
            <w:r>
              <w:rPr>
                <w:spacing w:val="-1"/>
                <w:sz w:val="22"/>
                <w:szCs w:val="22"/>
              </w:rPr>
              <w:t xml:space="preserve"> </w:t>
            </w:r>
            <w:r>
              <w:rPr>
                <w:sz w:val="22"/>
                <w:szCs w:val="22"/>
              </w:rPr>
              <w:t>–</w:t>
            </w:r>
            <w:r>
              <w:rPr>
                <w:spacing w:val="-3"/>
                <w:sz w:val="22"/>
                <w:szCs w:val="22"/>
              </w:rPr>
              <w:t xml:space="preserve"> </w:t>
            </w:r>
            <w:r>
              <w:rPr>
                <w:sz w:val="22"/>
                <w:szCs w:val="22"/>
              </w:rPr>
              <w:t>19.7</w:t>
            </w:r>
            <w:r>
              <w:rPr>
                <w:spacing w:val="-5"/>
                <w:sz w:val="22"/>
                <w:szCs w:val="22"/>
              </w:rPr>
              <w:t xml:space="preserve"> </w:t>
            </w:r>
            <w:r>
              <w:rPr>
                <w:spacing w:val="-4"/>
                <w:sz w:val="22"/>
                <w:szCs w:val="22"/>
              </w:rPr>
              <w:t>GHz)</w:t>
            </w:r>
          </w:p>
        </w:tc>
        <w:tc>
          <w:tcPr>
            <w:tcW w:w="2124" w:type="dxa"/>
            <w:tcBorders>
              <w:top w:val="single" w:sz="4" w:space="0" w:color="000000"/>
              <w:left w:val="single" w:sz="4" w:space="0" w:color="000000"/>
              <w:bottom w:val="single" w:sz="4" w:space="0" w:color="000000"/>
              <w:right w:val="single" w:sz="4" w:space="0" w:color="000000"/>
            </w:tcBorders>
          </w:tcPr>
          <w:p w14:paraId="6CAA6DF6" w14:textId="77777777" w:rsidR="00880BB6" w:rsidRDefault="00880BB6">
            <w:pPr>
              <w:pStyle w:val="TableParagraph"/>
              <w:kinsoku w:val="0"/>
              <w:overflowPunct w:val="0"/>
              <w:ind w:left="108"/>
              <w:rPr>
                <w:spacing w:val="-5"/>
                <w:sz w:val="22"/>
                <w:szCs w:val="22"/>
              </w:rPr>
            </w:pPr>
            <w:r>
              <w:rPr>
                <w:sz w:val="22"/>
                <w:szCs w:val="22"/>
              </w:rPr>
              <w:t>17.3</w:t>
            </w:r>
            <w:r>
              <w:rPr>
                <w:spacing w:val="-1"/>
                <w:sz w:val="22"/>
                <w:szCs w:val="22"/>
              </w:rPr>
              <w:t xml:space="preserve"> </w:t>
            </w:r>
            <w:r>
              <w:rPr>
                <w:sz w:val="22"/>
                <w:szCs w:val="22"/>
              </w:rPr>
              <w:t>–</w:t>
            </w:r>
            <w:r>
              <w:rPr>
                <w:spacing w:val="-3"/>
                <w:sz w:val="22"/>
                <w:szCs w:val="22"/>
              </w:rPr>
              <w:t xml:space="preserve"> </w:t>
            </w:r>
            <w:r>
              <w:rPr>
                <w:sz w:val="22"/>
                <w:szCs w:val="22"/>
              </w:rPr>
              <w:t>18.4</w:t>
            </w:r>
            <w:r>
              <w:rPr>
                <w:spacing w:val="-2"/>
                <w:sz w:val="22"/>
                <w:szCs w:val="22"/>
              </w:rPr>
              <w:t xml:space="preserve"> </w:t>
            </w:r>
            <w:r>
              <w:rPr>
                <w:spacing w:val="-5"/>
                <w:sz w:val="22"/>
                <w:szCs w:val="22"/>
              </w:rPr>
              <w:t>GHz</w:t>
            </w:r>
          </w:p>
        </w:tc>
        <w:tc>
          <w:tcPr>
            <w:tcW w:w="2422" w:type="dxa"/>
            <w:tcBorders>
              <w:top w:val="single" w:sz="4" w:space="0" w:color="000000"/>
              <w:left w:val="single" w:sz="4" w:space="0" w:color="000000"/>
              <w:bottom w:val="single" w:sz="4" w:space="0" w:color="000000"/>
              <w:right w:val="single" w:sz="4" w:space="0" w:color="000000"/>
            </w:tcBorders>
          </w:tcPr>
          <w:p w14:paraId="61496303" w14:textId="77777777" w:rsidR="00880BB6" w:rsidRDefault="00880BB6">
            <w:pPr>
              <w:pStyle w:val="TableParagraph"/>
              <w:kinsoku w:val="0"/>
              <w:overflowPunct w:val="0"/>
              <w:rPr>
                <w:spacing w:val="-5"/>
                <w:sz w:val="22"/>
                <w:szCs w:val="22"/>
              </w:rPr>
            </w:pPr>
            <w:r>
              <w:rPr>
                <w:sz w:val="22"/>
                <w:szCs w:val="22"/>
              </w:rPr>
              <w:t>17.3</w:t>
            </w:r>
            <w:r>
              <w:rPr>
                <w:spacing w:val="-1"/>
                <w:sz w:val="22"/>
                <w:szCs w:val="22"/>
              </w:rPr>
              <w:t xml:space="preserve"> </w:t>
            </w:r>
            <w:r>
              <w:rPr>
                <w:sz w:val="22"/>
                <w:szCs w:val="22"/>
              </w:rPr>
              <w:t>–</w:t>
            </w:r>
            <w:r>
              <w:rPr>
                <w:spacing w:val="-3"/>
                <w:sz w:val="22"/>
                <w:szCs w:val="22"/>
              </w:rPr>
              <w:t xml:space="preserve"> </w:t>
            </w:r>
            <w:r>
              <w:rPr>
                <w:sz w:val="22"/>
                <w:szCs w:val="22"/>
              </w:rPr>
              <w:t>19.7</w:t>
            </w:r>
            <w:r>
              <w:rPr>
                <w:spacing w:val="-2"/>
                <w:sz w:val="22"/>
                <w:szCs w:val="22"/>
              </w:rPr>
              <w:t xml:space="preserve"> </w:t>
            </w:r>
            <w:r>
              <w:rPr>
                <w:spacing w:val="-5"/>
                <w:sz w:val="22"/>
                <w:szCs w:val="22"/>
              </w:rPr>
              <w:t>GHz</w:t>
            </w:r>
          </w:p>
        </w:tc>
      </w:tr>
    </w:tbl>
    <w:p w14:paraId="583639C9" w14:textId="77777777" w:rsidR="00880BB6" w:rsidRDefault="00880BB6">
      <w:pPr>
        <w:pStyle w:val="Heading4"/>
        <w:tabs>
          <w:tab w:val="left" w:pos="1717"/>
        </w:tabs>
        <w:kinsoku w:val="0"/>
        <w:overflowPunct w:val="0"/>
        <w:spacing w:before="5"/>
        <w:rPr>
          <w:color w:val="313131"/>
          <w:spacing w:val="-4"/>
        </w:rPr>
      </w:pPr>
      <w:r>
        <w:rPr>
          <w:color w:val="313131"/>
        </w:rPr>
        <w:t>Table</w:t>
      </w:r>
      <w:r>
        <w:rPr>
          <w:color w:val="313131"/>
          <w:spacing w:val="-2"/>
        </w:rPr>
        <w:t xml:space="preserve"> </w:t>
      </w:r>
      <w:r>
        <w:rPr>
          <w:color w:val="313131"/>
          <w:spacing w:val="-10"/>
        </w:rPr>
        <w:t>2</w:t>
      </w:r>
      <w:r>
        <w:rPr>
          <w:color w:val="313131"/>
        </w:rPr>
        <w:tab/>
        <w:t>Frequency</w:t>
      </w:r>
      <w:r>
        <w:rPr>
          <w:color w:val="313131"/>
          <w:spacing w:val="-7"/>
        </w:rPr>
        <w:t xml:space="preserve"> </w:t>
      </w:r>
      <w:r>
        <w:rPr>
          <w:color w:val="313131"/>
          <w:spacing w:val="-4"/>
        </w:rPr>
        <w:t>cull</w:t>
      </w:r>
    </w:p>
    <w:p w14:paraId="3353AB50" w14:textId="77777777" w:rsidR="00880BB6" w:rsidRDefault="00880BB6">
      <w:pPr>
        <w:pStyle w:val="BodyText"/>
        <w:kinsoku w:val="0"/>
        <w:overflowPunct w:val="0"/>
        <w:spacing w:before="160"/>
        <w:ind w:right="2563"/>
      </w:pPr>
      <w:r>
        <w:t>These</w:t>
      </w:r>
      <w:r>
        <w:rPr>
          <w:spacing w:val="-3"/>
        </w:rPr>
        <w:t xml:space="preserve"> </w:t>
      </w:r>
      <w:r>
        <w:t>frequency</w:t>
      </w:r>
      <w:r>
        <w:rPr>
          <w:spacing w:val="-5"/>
        </w:rPr>
        <w:t xml:space="preserve"> </w:t>
      </w:r>
      <w:r>
        <w:t>culls</w:t>
      </w:r>
      <w:r>
        <w:rPr>
          <w:spacing w:val="-2"/>
        </w:rPr>
        <w:t xml:space="preserve"> </w:t>
      </w:r>
      <w:r>
        <w:t>can</w:t>
      </w:r>
      <w:r>
        <w:rPr>
          <w:spacing w:val="-3"/>
        </w:rPr>
        <w:t xml:space="preserve"> </w:t>
      </w:r>
      <w:r>
        <w:t>be</w:t>
      </w:r>
      <w:r>
        <w:rPr>
          <w:spacing w:val="-5"/>
        </w:rPr>
        <w:t xml:space="preserve"> </w:t>
      </w:r>
      <w:r>
        <w:t>refined</w:t>
      </w:r>
      <w:r>
        <w:rPr>
          <w:spacing w:val="-3"/>
        </w:rPr>
        <w:t xml:space="preserve"> </w:t>
      </w:r>
      <w:r>
        <w:t>depending</w:t>
      </w:r>
      <w:r>
        <w:rPr>
          <w:spacing w:val="-5"/>
        </w:rPr>
        <w:t xml:space="preserve"> </w:t>
      </w:r>
      <w:r>
        <w:t>on</w:t>
      </w:r>
      <w:r>
        <w:rPr>
          <w:spacing w:val="-3"/>
        </w:rPr>
        <w:t xml:space="preserve"> </w:t>
      </w:r>
      <w:r>
        <w:t>whether</w:t>
      </w:r>
      <w:r>
        <w:rPr>
          <w:spacing w:val="-3"/>
        </w:rPr>
        <w:t xml:space="preserve"> </w:t>
      </w:r>
      <w:r>
        <w:t>considering</w:t>
      </w:r>
      <w:r>
        <w:rPr>
          <w:spacing w:val="-5"/>
        </w:rPr>
        <w:t xml:space="preserve"> </w:t>
      </w:r>
      <w:r>
        <w:t>a</w:t>
      </w:r>
      <w:r>
        <w:rPr>
          <w:spacing w:val="-5"/>
        </w:rPr>
        <w:t xml:space="preserve"> </w:t>
      </w:r>
      <w:r>
        <w:t>new earth station transmitter or new fixed point-to-point link to identify co-channel, first adjacent channel and second adjacent channel services to consider all services within a frequency separation of:</w:t>
      </w:r>
    </w:p>
    <w:p w14:paraId="2BDFE6FE" w14:textId="77777777" w:rsidR="00880BB6" w:rsidRDefault="00880BB6">
      <w:pPr>
        <w:pStyle w:val="BodyText"/>
        <w:kinsoku w:val="0"/>
        <w:overflowPunct w:val="0"/>
        <w:spacing w:before="240"/>
        <w:ind w:left="1472"/>
        <w:rPr>
          <w:spacing w:val="-2"/>
          <w:position w:val="2"/>
        </w:rPr>
      </w:pPr>
      <w:r>
        <w:rPr>
          <w:position w:val="2"/>
        </w:rPr>
        <w:t>∆</w:t>
      </w:r>
      <w:r>
        <w:rPr>
          <w:i/>
          <w:iCs/>
          <w:position w:val="2"/>
        </w:rPr>
        <w:t>f</w:t>
      </w:r>
      <w:r>
        <w:rPr>
          <w:i/>
          <w:iCs/>
          <w:spacing w:val="-2"/>
          <w:position w:val="2"/>
        </w:rPr>
        <w:t xml:space="preserve"> </w:t>
      </w:r>
      <w:r>
        <w:rPr>
          <w:position w:val="2"/>
        </w:rPr>
        <w:t>&lt;</w:t>
      </w:r>
      <w:r>
        <w:rPr>
          <w:spacing w:val="-4"/>
          <w:position w:val="2"/>
        </w:rPr>
        <w:t xml:space="preserve"> </w:t>
      </w:r>
      <w:r>
        <w:rPr>
          <w:position w:val="2"/>
        </w:rPr>
        <w:t>[2*</w:t>
      </w:r>
      <w:r>
        <w:rPr>
          <w:i/>
          <w:iCs/>
          <w:position w:val="2"/>
        </w:rPr>
        <w:t>max</w:t>
      </w:r>
      <w:r>
        <w:rPr>
          <w:position w:val="2"/>
        </w:rPr>
        <w:t>(</w:t>
      </w:r>
      <w:r>
        <w:rPr>
          <w:i/>
          <w:iCs/>
          <w:position w:val="2"/>
        </w:rPr>
        <w:t>B</w:t>
      </w:r>
      <w:r>
        <w:rPr>
          <w:i/>
          <w:iCs/>
          <w:sz w:val="14"/>
          <w:szCs w:val="14"/>
        </w:rPr>
        <w:t>ES</w:t>
      </w:r>
      <w:r>
        <w:rPr>
          <w:position w:val="2"/>
        </w:rPr>
        <w:t>,</w:t>
      </w:r>
      <w:r>
        <w:rPr>
          <w:spacing w:val="-2"/>
          <w:position w:val="2"/>
        </w:rPr>
        <w:t xml:space="preserve"> </w:t>
      </w:r>
      <w:r>
        <w:rPr>
          <w:i/>
          <w:iCs/>
          <w:position w:val="2"/>
        </w:rPr>
        <w:t>B</w:t>
      </w:r>
      <w:r>
        <w:rPr>
          <w:i/>
          <w:iCs/>
          <w:sz w:val="14"/>
          <w:szCs w:val="14"/>
        </w:rPr>
        <w:t>FS</w:t>
      </w:r>
      <w:r>
        <w:rPr>
          <w:position w:val="2"/>
        </w:rPr>
        <w:t>)</w:t>
      </w:r>
      <w:r>
        <w:rPr>
          <w:spacing w:val="-4"/>
          <w:position w:val="2"/>
        </w:rPr>
        <w:t xml:space="preserve"> </w:t>
      </w:r>
      <w:r>
        <w:rPr>
          <w:position w:val="2"/>
        </w:rPr>
        <w:t>+</w:t>
      </w:r>
      <w:r>
        <w:rPr>
          <w:spacing w:val="-4"/>
          <w:position w:val="2"/>
        </w:rPr>
        <w:t xml:space="preserve"> </w:t>
      </w:r>
      <w:r>
        <w:rPr>
          <w:position w:val="2"/>
        </w:rPr>
        <w:t>(</w:t>
      </w:r>
      <w:r>
        <w:rPr>
          <w:i/>
          <w:iCs/>
          <w:position w:val="2"/>
        </w:rPr>
        <w:t>B</w:t>
      </w:r>
      <w:r>
        <w:rPr>
          <w:i/>
          <w:iCs/>
          <w:sz w:val="14"/>
          <w:szCs w:val="14"/>
        </w:rPr>
        <w:t>ES</w:t>
      </w:r>
      <w:r>
        <w:rPr>
          <w:i/>
          <w:iCs/>
          <w:spacing w:val="19"/>
          <w:sz w:val="14"/>
          <w:szCs w:val="14"/>
        </w:rPr>
        <w:t xml:space="preserve"> </w:t>
      </w:r>
      <w:r>
        <w:rPr>
          <w:position w:val="2"/>
        </w:rPr>
        <w:t>+</w:t>
      </w:r>
      <w:r>
        <w:rPr>
          <w:spacing w:val="-4"/>
          <w:position w:val="2"/>
        </w:rPr>
        <w:t xml:space="preserve"> </w:t>
      </w:r>
      <w:r>
        <w:rPr>
          <w:i/>
          <w:iCs/>
          <w:spacing w:val="-2"/>
          <w:position w:val="2"/>
        </w:rPr>
        <w:t>B</w:t>
      </w:r>
      <w:r>
        <w:rPr>
          <w:i/>
          <w:iCs/>
          <w:spacing w:val="-2"/>
          <w:sz w:val="14"/>
          <w:szCs w:val="14"/>
        </w:rPr>
        <w:t>FS</w:t>
      </w:r>
      <w:r>
        <w:rPr>
          <w:spacing w:val="-2"/>
          <w:position w:val="2"/>
        </w:rPr>
        <w:t>)/2]</w:t>
      </w:r>
    </w:p>
    <w:p w14:paraId="47AD6A53" w14:textId="77777777" w:rsidR="00880BB6" w:rsidRDefault="00880BB6">
      <w:pPr>
        <w:pStyle w:val="BodyText"/>
        <w:kinsoku w:val="0"/>
        <w:overflowPunct w:val="0"/>
        <w:spacing w:before="237"/>
        <w:rPr>
          <w:spacing w:val="-2"/>
        </w:rPr>
      </w:pPr>
      <w:r>
        <w:rPr>
          <w:spacing w:val="-2"/>
        </w:rPr>
        <w:t>where:</w:t>
      </w:r>
    </w:p>
    <w:p w14:paraId="62D4DA00" w14:textId="77777777" w:rsidR="00880BB6" w:rsidRDefault="00880BB6">
      <w:pPr>
        <w:pStyle w:val="BodyText"/>
        <w:tabs>
          <w:tab w:val="left" w:pos="2173"/>
        </w:tabs>
        <w:kinsoku w:val="0"/>
        <w:overflowPunct w:val="0"/>
        <w:spacing w:before="238"/>
        <w:ind w:left="2173" w:right="2595" w:hanging="853"/>
      </w:pPr>
      <w:r>
        <w:rPr>
          <w:i/>
          <w:iCs/>
          <w:spacing w:val="-4"/>
          <w:position w:val="2"/>
        </w:rPr>
        <w:t>B</w:t>
      </w:r>
      <w:r>
        <w:rPr>
          <w:i/>
          <w:iCs/>
          <w:spacing w:val="-4"/>
          <w:sz w:val="14"/>
          <w:szCs w:val="14"/>
        </w:rPr>
        <w:t>FS</w:t>
      </w:r>
      <w:r>
        <w:rPr>
          <w:spacing w:val="-4"/>
          <w:position w:val="2"/>
        </w:rPr>
        <w:t>:</w:t>
      </w:r>
      <w:r>
        <w:rPr>
          <w:position w:val="2"/>
        </w:rPr>
        <w:tab/>
        <w:t xml:space="preserve">is the channel bandwidth of the proposed new fixed service </w:t>
      </w:r>
      <w:r>
        <w:t>receiver</w:t>
      </w:r>
      <w:r>
        <w:rPr>
          <w:spacing w:val="-2"/>
        </w:rPr>
        <w:t xml:space="preserve"> </w:t>
      </w:r>
      <w:r>
        <w:t>or</w:t>
      </w:r>
      <w:r>
        <w:rPr>
          <w:spacing w:val="-5"/>
        </w:rPr>
        <w:t xml:space="preserve"> </w:t>
      </w:r>
      <w:r>
        <w:t>maximum</w:t>
      </w:r>
      <w:r>
        <w:rPr>
          <w:spacing w:val="-5"/>
        </w:rPr>
        <w:t xml:space="preserve"> </w:t>
      </w:r>
      <w:r>
        <w:t>channel</w:t>
      </w:r>
      <w:r>
        <w:rPr>
          <w:spacing w:val="-4"/>
        </w:rPr>
        <w:t xml:space="preserve"> </w:t>
      </w:r>
      <w:r>
        <w:t>bandwidth</w:t>
      </w:r>
      <w:r>
        <w:rPr>
          <w:spacing w:val="-4"/>
        </w:rPr>
        <w:t xml:space="preserve"> </w:t>
      </w:r>
      <w:r>
        <w:t>for</w:t>
      </w:r>
      <w:r>
        <w:rPr>
          <w:spacing w:val="-5"/>
        </w:rPr>
        <w:t xml:space="preserve"> </w:t>
      </w:r>
      <w:r>
        <w:t>the</w:t>
      </w:r>
      <w:r>
        <w:rPr>
          <w:spacing w:val="-6"/>
        </w:rPr>
        <w:t xml:space="preserve"> </w:t>
      </w:r>
      <w:r>
        <w:t>frequency</w:t>
      </w:r>
      <w:r>
        <w:rPr>
          <w:spacing w:val="-3"/>
        </w:rPr>
        <w:t xml:space="preserve"> </w:t>
      </w:r>
      <w:r>
        <w:t>band in accordance with the RALI FX 3 channel plan, as appropriate</w:t>
      </w:r>
    </w:p>
    <w:p w14:paraId="1ABC28C4" w14:textId="77777777" w:rsidR="00880BB6" w:rsidRDefault="00880BB6">
      <w:pPr>
        <w:pStyle w:val="BodyText"/>
        <w:kinsoku w:val="0"/>
        <w:overflowPunct w:val="0"/>
        <w:spacing w:before="240" w:line="252" w:lineRule="exact"/>
        <w:ind w:left="753"/>
        <w:rPr>
          <w:spacing w:val="-5"/>
        </w:rPr>
      </w:pPr>
      <w:r>
        <w:t>When</w:t>
      </w:r>
      <w:r>
        <w:rPr>
          <w:spacing w:val="-6"/>
        </w:rPr>
        <w:t xml:space="preserve"> </w:t>
      </w:r>
      <w:r>
        <w:t>considering</w:t>
      </w:r>
      <w:r>
        <w:rPr>
          <w:spacing w:val="-4"/>
        </w:rPr>
        <w:t xml:space="preserve"> </w:t>
      </w:r>
      <w:r>
        <w:t>a</w:t>
      </w:r>
      <w:r>
        <w:rPr>
          <w:spacing w:val="-4"/>
        </w:rPr>
        <w:t xml:space="preserve"> </w:t>
      </w:r>
      <w:r>
        <w:t>new</w:t>
      </w:r>
      <w:r>
        <w:rPr>
          <w:spacing w:val="-7"/>
        </w:rPr>
        <w:t xml:space="preserve"> </w:t>
      </w:r>
      <w:r>
        <w:t>fixed</w:t>
      </w:r>
      <w:r>
        <w:rPr>
          <w:spacing w:val="-4"/>
        </w:rPr>
        <w:t xml:space="preserve"> </w:t>
      </w:r>
      <w:r>
        <w:t>link</w:t>
      </w:r>
      <w:r>
        <w:rPr>
          <w:spacing w:val="-5"/>
        </w:rPr>
        <w:t xml:space="preserve"> </w:t>
      </w:r>
      <w:r>
        <w:t>receiver</w:t>
      </w:r>
      <w:r>
        <w:rPr>
          <w:spacing w:val="-5"/>
        </w:rPr>
        <w:t xml:space="preserve"> </w:t>
      </w:r>
      <w:r>
        <w:t>or</w:t>
      </w:r>
      <w:r>
        <w:rPr>
          <w:spacing w:val="-5"/>
        </w:rPr>
        <w:t xml:space="preserve"> </w:t>
      </w:r>
      <w:r>
        <w:t>earth</w:t>
      </w:r>
      <w:r>
        <w:rPr>
          <w:spacing w:val="-4"/>
        </w:rPr>
        <w:t xml:space="preserve"> </w:t>
      </w:r>
      <w:r>
        <w:t>station</w:t>
      </w:r>
      <w:r>
        <w:rPr>
          <w:spacing w:val="-6"/>
        </w:rPr>
        <w:t xml:space="preserve"> </w:t>
      </w:r>
      <w:r>
        <w:t>transmitter</w:t>
      </w:r>
      <w:r>
        <w:rPr>
          <w:spacing w:val="-2"/>
        </w:rPr>
        <w:t xml:space="preserve"> </w:t>
      </w:r>
      <w:r>
        <w:t>∆</w:t>
      </w:r>
      <w:r>
        <w:rPr>
          <w:i/>
          <w:iCs/>
        </w:rPr>
        <w:t>f</w:t>
      </w:r>
      <w:r>
        <w:rPr>
          <w:i/>
          <w:iCs/>
          <w:spacing w:val="-3"/>
        </w:rPr>
        <w:t xml:space="preserve"> </w:t>
      </w:r>
      <w:r>
        <w:rPr>
          <w:spacing w:val="-5"/>
        </w:rPr>
        <w:t>and</w:t>
      </w:r>
    </w:p>
    <w:p w14:paraId="3F7496DC" w14:textId="77777777" w:rsidR="00880BB6" w:rsidRDefault="00880BB6">
      <w:pPr>
        <w:pStyle w:val="BodyText"/>
        <w:kinsoku w:val="0"/>
        <w:overflowPunct w:val="0"/>
        <w:spacing w:line="255" w:lineRule="exact"/>
        <w:ind w:left="753"/>
        <w:rPr>
          <w:spacing w:val="-2"/>
          <w:position w:val="2"/>
        </w:rPr>
      </w:pPr>
      <w:r>
        <w:rPr>
          <w:i/>
          <w:iCs/>
          <w:position w:val="2"/>
        </w:rPr>
        <w:t>B</w:t>
      </w:r>
      <w:r>
        <w:rPr>
          <w:i/>
          <w:iCs/>
          <w:sz w:val="14"/>
          <w:szCs w:val="14"/>
        </w:rPr>
        <w:t>ES</w:t>
      </w:r>
      <w:r>
        <w:rPr>
          <w:i/>
          <w:iCs/>
          <w:spacing w:val="19"/>
          <w:sz w:val="14"/>
          <w:szCs w:val="14"/>
        </w:rPr>
        <w:t xml:space="preserve"> </w:t>
      </w:r>
      <w:r>
        <w:rPr>
          <w:spacing w:val="-2"/>
          <w:position w:val="2"/>
        </w:rPr>
        <w:t>become:</w:t>
      </w:r>
    </w:p>
    <w:p w14:paraId="76CC3D7A" w14:textId="77777777" w:rsidR="00880BB6" w:rsidRDefault="00880BB6">
      <w:pPr>
        <w:pStyle w:val="BodyText"/>
        <w:kinsoku w:val="0"/>
        <w:overflowPunct w:val="0"/>
        <w:spacing w:before="239"/>
        <w:rPr>
          <w:spacing w:val="-2"/>
        </w:rPr>
      </w:pPr>
      <w:r>
        <w:rPr>
          <w:u w:val="single"/>
        </w:rPr>
        <w:t>New</w:t>
      </w:r>
      <w:r>
        <w:rPr>
          <w:spacing w:val="-3"/>
          <w:u w:val="single"/>
        </w:rPr>
        <w:t xml:space="preserve"> </w:t>
      </w:r>
      <w:r>
        <w:rPr>
          <w:u w:val="single"/>
        </w:rPr>
        <w:t>earth</w:t>
      </w:r>
      <w:r>
        <w:rPr>
          <w:spacing w:val="-5"/>
          <w:u w:val="single"/>
        </w:rPr>
        <w:t xml:space="preserve"> </w:t>
      </w:r>
      <w:r>
        <w:rPr>
          <w:u w:val="single"/>
        </w:rPr>
        <w:t>station</w:t>
      </w:r>
      <w:r>
        <w:rPr>
          <w:spacing w:val="-4"/>
          <w:u w:val="single"/>
        </w:rPr>
        <w:t xml:space="preserve"> </w:t>
      </w:r>
      <w:r>
        <w:rPr>
          <w:spacing w:val="-2"/>
          <w:u w:val="single"/>
        </w:rPr>
        <w:t>transmitter</w:t>
      </w:r>
      <w:r>
        <w:rPr>
          <w:spacing w:val="-2"/>
        </w:rPr>
        <w:t>:</w:t>
      </w:r>
    </w:p>
    <w:p w14:paraId="145F5D12" w14:textId="77777777" w:rsidR="00880BB6" w:rsidRDefault="00880BB6">
      <w:pPr>
        <w:pStyle w:val="BodyText"/>
        <w:tabs>
          <w:tab w:val="left" w:pos="2192"/>
        </w:tabs>
        <w:kinsoku w:val="0"/>
        <w:overflowPunct w:val="0"/>
        <w:spacing w:before="239"/>
        <w:ind w:left="2192" w:right="2796" w:hanging="721"/>
      </w:pPr>
      <w:r>
        <w:rPr>
          <w:spacing w:val="-4"/>
        </w:rPr>
        <w:t>∆</w:t>
      </w:r>
      <w:r>
        <w:rPr>
          <w:i/>
          <w:iCs/>
          <w:spacing w:val="-4"/>
        </w:rPr>
        <w:t>f</w:t>
      </w:r>
      <w:r>
        <w:rPr>
          <w:spacing w:val="-4"/>
        </w:rPr>
        <w:t>:</w:t>
      </w:r>
      <w:r>
        <w:tab/>
        <w:t>the absolute value of the difference between the centre frequencies</w:t>
      </w:r>
      <w:r>
        <w:rPr>
          <w:spacing w:val="-5"/>
        </w:rPr>
        <w:t xml:space="preserve"> </w:t>
      </w:r>
      <w:r>
        <w:t>of</w:t>
      </w:r>
      <w:r>
        <w:rPr>
          <w:spacing w:val="-3"/>
        </w:rPr>
        <w:t xml:space="preserve"> </w:t>
      </w:r>
      <w:r>
        <w:t>the</w:t>
      </w:r>
      <w:r>
        <w:rPr>
          <w:spacing w:val="-5"/>
        </w:rPr>
        <w:t xml:space="preserve"> </w:t>
      </w:r>
      <w:r>
        <w:t>proposed</w:t>
      </w:r>
      <w:r>
        <w:rPr>
          <w:spacing w:val="-3"/>
        </w:rPr>
        <w:t xml:space="preserve"> </w:t>
      </w:r>
      <w:r>
        <w:t>new</w:t>
      </w:r>
      <w:r>
        <w:rPr>
          <w:spacing w:val="-3"/>
        </w:rPr>
        <w:t xml:space="preserve"> </w:t>
      </w:r>
      <w:r>
        <w:t>earth</w:t>
      </w:r>
      <w:r>
        <w:rPr>
          <w:spacing w:val="-5"/>
        </w:rPr>
        <w:t xml:space="preserve"> </w:t>
      </w:r>
      <w:r>
        <w:t>station</w:t>
      </w:r>
      <w:r>
        <w:rPr>
          <w:spacing w:val="-5"/>
        </w:rPr>
        <w:t xml:space="preserve"> </w:t>
      </w:r>
      <w:r>
        <w:t>transmitter</w:t>
      </w:r>
      <w:r>
        <w:rPr>
          <w:spacing w:val="-4"/>
        </w:rPr>
        <w:t xml:space="preserve"> </w:t>
      </w:r>
      <w:r>
        <w:t>and existing fixed service receivers</w:t>
      </w:r>
    </w:p>
    <w:p w14:paraId="298236CF" w14:textId="77777777" w:rsidR="00880BB6" w:rsidRDefault="00880BB6">
      <w:pPr>
        <w:pStyle w:val="BodyText"/>
        <w:tabs>
          <w:tab w:val="left" w:pos="2192"/>
        </w:tabs>
        <w:kinsoku w:val="0"/>
        <w:overflowPunct w:val="0"/>
        <w:spacing w:before="238"/>
        <w:ind w:left="2193" w:right="2942" w:hanging="720"/>
        <w:rPr>
          <w:spacing w:val="-2"/>
        </w:rPr>
      </w:pPr>
      <w:r>
        <w:rPr>
          <w:i/>
          <w:iCs/>
          <w:spacing w:val="-4"/>
          <w:position w:val="2"/>
        </w:rPr>
        <w:t>B</w:t>
      </w:r>
      <w:r>
        <w:rPr>
          <w:i/>
          <w:iCs/>
          <w:spacing w:val="-4"/>
          <w:sz w:val="14"/>
          <w:szCs w:val="14"/>
        </w:rPr>
        <w:t>ES</w:t>
      </w:r>
      <w:r>
        <w:rPr>
          <w:spacing w:val="-4"/>
          <w:position w:val="2"/>
        </w:rPr>
        <w:t>:</w:t>
      </w:r>
      <w:r>
        <w:rPr>
          <w:position w:val="2"/>
        </w:rPr>
        <w:tab/>
        <w:t>is</w:t>
      </w:r>
      <w:r>
        <w:rPr>
          <w:spacing w:val="-2"/>
          <w:position w:val="2"/>
        </w:rPr>
        <w:t xml:space="preserve"> </w:t>
      </w:r>
      <w:r>
        <w:rPr>
          <w:position w:val="2"/>
        </w:rPr>
        <w:t>the</w:t>
      </w:r>
      <w:r>
        <w:rPr>
          <w:spacing w:val="-3"/>
          <w:position w:val="2"/>
        </w:rPr>
        <w:t xml:space="preserve"> </w:t>
      </w:r>
      <w:r>
        <w:rPr>
          <w:position w:val="2"/>
        </w:rPr>
        <w:t>emission</w:t>
      </w:r>
      <w:r>
        <w:rPr>
          <w:spacing w:val="-3"/>
          <w:position w:val="2"/>
        </w:rPr>
        <w:t xml:space="preserve"> </w:t>
      </w:r>
      <w:r>
        <w:rPr>
          <w:position w:val="2"/>
        </w:rPr>
        <w:t>bandwidth</w:t>
      </w:r>
      <w:r>
        <w:rPr>
          <w:spacing w:val="-3"/>
          <w:position w:val="2"/>
        </w:rPr>
        <w:t xml:space="preserve"> </w:t>
      </w:r>
      <w:r>
        <w:rPr>
          <w:position w:val="2"/>
        </w:rPr>
        <w:t>of</w:t>
      </w:r>
      <w:r>
        <w:rPr>
          <w:spacing w:val="-3"/>
          <w:position w:val="2"/>
        </w:rPr>
        <w:t xml:space="preserve"> </w:t>
      </w:r>
      <w:r>
        <w:rPr>
          <w:position w:val="2"/>
        </w:rPr>
        <w:t>the</w:t>
      </w:r>
      <w:r>
        <w:rPr>
          <w:spacing w:val="-5"/>
          <w:position w:val="2"/>
        </w:rPr>
        <w:t xml:space="preserve"> </w:t>
      </w:r>
      <w:r>
        <w:rPr>
          <w:position w:val="2"/>
        </w:rPr>
        <w:t>proposed</w:t>
      </w:r>
      <w:r>
        <w:rPr>
          <w:spacing w:val="-5"/>
          <w:position w:val="2"/>
        </w:rPr>
        <w:t xml:space="preserve"> </w:t>
      </w:r>
      <w:r>
        <w:rPr>
          <w:position w:val="2"/>
        </w:rPr>
        <w:t>new</w:t>
      </w:r>
      <w:r>
        <w:rPr>
          <w:spacing w:val="-3"/>
          <w:position w:val="2"/>
        </w:rPr>
        <w:t xml:space="preserve"> </w:t>
      </w:r>
      <w:r>
        <w:rPr>
          <w:position w:val="2"/>
        </w:rPr>
        <w:t>earth</w:t>
      </w:r>
      <w:r>
        <w:rPr>
          <w:spacing w:val="-4"/>
          <w:position w:val="2"/>
        </w:rPr>
        <w:t xml:space="preserve"> </w:t>
      </w:r>
      <w:r>
        <w:rPr>
          <w:position w:val="2"/>
        </w:rPr>
        <w:t xml:space="preserve">station </w:t>
      </w:r>
      <w:r>
        <w:rPr>
          <w:spacing w:val="-2"/>
        </w:rPr>
        <w:t>transmitter</w:t>
      </w:r>
    </w:p>
    <w:p w14:paraId="037D70AE" w14:textId="77777777" w:rsidR="00880BB6" w:rsidRDefault="00880BB6">
      <w:pPr>
        <w:pStyle w:val="BodyText"/>
        <w:tabs>
          <w:tab w:val="left" w:pos="2192"/>
        </w:tabs>
        <w:kinsoku w:val="0"/>
        <w:overflowPunct w:val="0"/>
        <w:spacing w:before="238"/>
        <w:ind w:left="2193" w:right="2942" w:hanging="720"/>
        <w:rPr>
          <w:spacing w:val="-2"/>
        </w:rPr>
        <w:sectPr w:rsidR="00880BB6">
          <w:pgSz w:w="11910" w:h="16840"/>
          <w:pgMar w:top="1900" w:right="540" w:bottom="680" w:left="380" w:header="0" w:footer="491" w:gutter="0"/>
          <w:cols w:space="720"/>
          <w:noEndnote/>
        </w:sectPr>
      </w:pPr>
    </w:p>
    <w:p w14:paraId="7E586FA4" w14:textId="77777777" w:rsidR="00880BB6" w:rsidRDefault="00880BB6">
      <w:pPr>
        <w:pStyle w:val="BodyText"/>
        <w:kinsoku w:val="0"/>
        <w:overflowPunct w:val="0"/>
        <w:spacing w:before="65"/>
      </w:pPr>
      <w:r>
        <w:rPr>
          <w:u w:val="single"/>
        </w:rPr>
        <w:lastRenderedPageBreak/>
        <w:t>New</w:t>
      </w:r>
      <w:r>
        <w:rPr>
          <w:spacing w:val="-4"/>
          <w:u w:val="single"/>
        </w:rPr>
        <w:t xml:space="preserve"> </w:t>
      </w:r>
      <w:r>
        <w:rPr>
          <w:u w:val="single"/>
        </w:rPr>
        <w:t>fixed</w:t>
      </w:r>
      <w:r>
        <w:rPr>
          <w:spacing w:val="-3"/>
          <w:u w:val="single"/>
        </w:rPr>
        <w:t xml:space="preserve"> </w:t>
      </w:r>
      <w:r>
        <w:rPr>
          <w:u w:val="single"/>
        </w:rPr>
        <w:t>link</w:t>
      </w:r>
      <w:r>
        <w:rPr>
          <w:spacing w:val="-2"/>
          <w:u w:val="single"/>
        </w:rPr>
        <w:t xml:space="preserve"> receiver:</w:t>
      </w:r>
    </w:p>
    <w:p w14:paraId="21BFDBC5" w14:textId="77777777" w:rsidR="00880BB6" w:rsidRDefault="00880BB6">
      <w:pPr>
        <w:pStyle w:val="BodyText"/>
        <w:tabs>
          <w:tab w:val="left" w:pos="2192"/>
        </w:tabs>
        <w:kinsoku w:val="0"/>
        <w:overflowPunct w:val="0"/>
        <w:spacing w:before="242"/>
        <w:ind w:left="2192" w:right="2883" w:hanging="721"/>
      </w:pPr>
      <w:r>
        <w:rPr>
          <w:spacing w:val="-4"/>
        </w:rPr>
        <w:t>∆</w:t>
      </w:r>
      <w:r>
        <w:rPr>
          <w:i/>
          <w:iCs/>
          <w:spacing w:val="-4"/>
        </w:rPr>
        <w:t>f</w:t>
      </w:r>
      <w:r>
        <w:rPr>
          <w:spacing w:val="-4"/>
        </w:rPr>
        <w:t>:</w:t>
      </w:r>
      <w:r>
        <w:tab/>
        <w:t>the absolute value of the difference between the centre frequencies</w:t>
      </w:r>
      <w:r>
        <w:rPr>
          <w:spacing w:val="-6"/>
        </w:rPr>
        <w:t xml:space="preserve"> </w:t>
      </w:r>
      <w:r>
        <w:t>of</w:t>
      </w:r>
      <w:r>
        <w:rPr>
          <w:spacing w:val="-5"/>
        </w:rPr>
        <w:t xml:space="preserve"> </w:t>
      </w:r>
      <w:r>
        <w:t>the</w:t>
      </w:r>
      <w:r>
        <w:rPr>
          <w:spacing w:val="-6"/>
        </w:rPr>
        <w:t xml:space="preserve"> </w:t>
      </w:r>
      <w:r>
        <w:t>proposed</w:t>
      </w:r>
      <w:r>
        <w:rPr>
          <w:spacing w:val="-5"/>
        </w:rPr>
        <w:t xml:space="preserve"> </w:t>
      </w:r>
      <w:r>
        <w:t>new</w:t>
      </w:r>
      <w:r>
        <w:rPr>
          <w:spacing w:val="-6"/>
        </w:rPr>
        <w:t xml:space="preserve"> </w:t>
      </w:r>
      <w:r>
        <w:t>fixed</w:t>
      </w:r>
      <w:r>
        <w:rPr>
          <w:spacing w:val="-5"/>
        </w:rPr>
        <w:t xml:space="preserve"> </w:t>
      </w:r>
      <w:r>
        <w:t>point-to-point</w:t>
      </w:r>
      <w:r>
        <w:rPr>
          <w:spacing w:val="-3"/>
        </w:rPr>
        <w:t xml:space="preserve"> </w:t>
      </w:r>
      <w:r>
        <w:t>receiver and existing earth station transmitters</w:t>
      </w:r>
    </w:p>
    <w:p w14:paraId="585ECB56" w14:textId="77777777" w:rsidR="00880BB6" w:rsidRDefault="00880BB6">
      <w:pPr>
        <w:pStyle w:val="BodyText"/>
        <w:tabs>
          <w:tab w:val="left" w:pos="2192"/>
        </w:tabs>
        <w:kinsoku w:val="0"/>
        <w:overflowPunct w:val="0"/>
        <w:spacing w:before="238"/>
        <w:ind w:left="2192" w:right="2626" w:hanging="720"/>
        <w:rPr>
          <w:spacing w:val="-2"/>
        </w:rPr>
      </w:pPr>
      <w:r>
        <w:rPr>
          <w:i/>
          <w:iCs/>
          <w:spacing w:val="-4"/>
          <w:position w:val="2"/>
        </w:rPr>
        <w:t>B</w:t>
      </w:r>
      <w:r>
        <w:rPr>
          <w:i/>
          <w:iCs/>
          <w:spacing w:val="-4"/>
          <w:sz w:val="14"/>
          <w:szCs w:val="14"/>
        </w:rPr>
        <w:t>ES</w:t>
      </w:r>
      <w:r>
        <w:rPr>
          <w:spacing w:val="-4"/>
          <w:position w:val="2"/>
        </w:rPr>
        <w:t>:</w:t>
      </w:r>
      <w:r>
        <w:rPr>
          <w:position w:val="2"/>
        </w:rPr>
        <w:tab/>
        <w:t xml:space="preserve">is the maximum emission bandwidth of existing earth station </w:t>
      </w:r>
      <w:r>
        <w:t>transmitters</w:t>
      </w:r>
      <w:r>
        <w:rPr>
          <w:spacing w:val="-5"/>
        </w:rPr>
        <w:t xml:space="preserve"> </w:t>
      </w:r>
      <w:r>
        <w:t>within</w:t>
      </w:r>
      <w:r>
        <w:rPr>
          <w:spacing w:val="-3"/>
        </w:rPr>
        <w:t xml:space="preserve"> </w:t>
      </w:r>
      <w:r>
        <w:t>the</w:t>
      </w:r>
      <w:r>
        <w:rPr>
          <w:spacing w:val="-5"/>
        </w:rPr>
        <w:t xml:space="preserve"> </w:t>
      </w:r>
      <w:r>
        <w:t>distance</w:t>
      </w:r>
      <w:r>
        <w:rPr>
          <w:spacing w:val="-5"/>
        </w:rPr>
        <w:t xml:space="preserve"> </w:t>
      </w:r>
      <w:r>
        <w:t>cull</w:t>
      </w:r>
      <w:r>
        <w:rPr>
          <w:spacing w:val="-3"/>
        </w:rPr>
        <w:t xml:space="preserve"> </w:t>
      </w:r>
      <w:r>
        <w:t>specified</w:t>
      </w:r>
      <w:r>
        <w:rPr>
          <w:spacing w:val="-3"/>
        </w:rPr>
        <w:t xml:space="preserve"> </w:t>
      </w:r>
      <w:r>
        <w:t>in</w:t>
      </w:r>
      <w:r>
        <w:rPr>
          <w:spacing w:val="-3"/>
        </w:rPr>
        <w:t xml:space="preserve"> </w:t>
      </w:r>
      <w:r>
        <w:t>Table</w:t>
      </w:r>
      <w:r>
        <w:rPr>
          <w:spacing w:val="-3"/>
        </w:rPr>
        <w:t xml:space="preserve"> </w:t>
      </w:r>
      <w:r>
        <w:t>1</w:t>
      </w:r>
      <w:r>
        <w:rPr>
          <w:spacing w:val="-3"/>
        </w:rPr>
        <w:t xml:space="preserve"> </w:t>
      </w:r>
      <w:r>
        <w:t>and</w:t>
      </w:r>
      <w:r>
        <w:rPr>
          <w:spacing w:val="-5"/>
        </w:rPr>
        <w:t xml:space="preserve"> </w:t>
      </w:r>
      <w:r>
        <w:t>the frequency</w:t>
      </w:r>
      <w:r>
        <w:rPr>
          <w:spacing w:val="-8"/>
        </w:rPr>
        <w:t xml:space="preserve"> </w:t>
      </w:r>
      <w:r>
        <w:t>cull</w:t>
      </w:r>
      <w:r>
        <w:rPr>
          <w:spacing w:val="-3"/>
        </w:rPr>
        <w:t xml:space="preserve"> </w:t>
      </w:r>
      <w:r>
        <w:t>specified</w:t>
      </w:r>
      <w:r>
        <w:rPr>
          <w:spacing w:val="-6"/>
        </w:rPr>
        <w:t xml:space="preserve"> </w:t>
      </w:r>
      <w:r>
        <w:t>in</w:t>
      </w:r>
      <w:r>
        <w:rPr>
          <w:spacing w:val="-3"/>
        </w:rPr>
        <w:t xml:space="preserve"> </w:t>
      </w:r>
      <w:r>
        <w:t>Table</w:t>
      </w:r>
      <w:r>
        <w:rPr>
          <w:spacing w:val="-4"/>
        </w:rPr>
        <w:t xml:space="preserve"> </w:t>
      </w:r>
      <w:r>
        <w:t>2</w:t>
      </w:r>
      <w:r>
        <w:rPr>
          <w:spacing w:val="-2"/>
        </w:rPr>
        <w:t xml:space="preserve"> </w:t>
      </w:r>
      <w:r>
        <w:t>of</w:t>
      </w:r>
      <w:r>
        <w:rPr>
          <w:spacing w:val="-5"/>
        </w:rPr>
        <w:t xml:space="preserve"> </w:t>
      </w:r>
      <w:r>
        <w:t>the</w:t>
      </w:r>
      <w:r>
        <w:rPr>
          <w:spacing w:val="-3"/>
        </w:rPr>
        <w:t xml:space="preserve"> </w:t>
      </w:r>
      <w:r>
        <w:t>proposed</w:t>
      </w:r>
      <w:r>
        <w:rPr>
          <w:spacing w:val="-4"/>
        </w:rPr>
        <w:t xml:space="preserve"> </w:t>
      </w:r>
      <w:r>
        <w:t>new</w:t>
      </w:r>
      <w:r>
        <w:rPr>
          <w:spacing w:val="-3"/>
        </w:rPr>
        <w:t xml:space="preserve"> </w:t>
      </w:r>
      <w:r>
        <w:rPr>
          <w:spacing w:val="-2"/>
        </w:rPr>
        <w:t>service</w:t>
      </w:r>
    </w:p>
    <w:p w14:paraId="47AB99FA" w14:textId="77777777" w:rsidR="00880BB6" w:rsidRDefault="00880BB6">
      <w:pPr>
        <w:pStyle w:val="Heading3"/>
        <w:numPr>
          <w:ilvl w:val="1"/>
          <w:numId w:val="9"/>
        </w:numPr>
        <w:tabs>
          <w:tab w:val="left" w:pos="1472"/>
        </w:tabs>
        <w:kinsoku w:val="0"/>
        <w:overflowPunct w:val="0"/>
        <w:spacing w:before="237"/>
        <w:rPr>
          <w:spacing w:val="-2"/>
        </w:rPr>
      </w:pPr>
      <w:bookmarkStart w:id="15" w:name="2.2 Protection criteria"/>
      <w:bookmarkStart w:id="16" w:name="_bookmark8"/>
      <w:bookmarkEnd w:id="15"/>
      <w:bookmarkEnd w:id="16"/>
      <w:r>
        <w:t>Protection</w:t>
      </w:r>
      <w:r>
        <w:rPr>
          <w:spacing w:val="-8"/>
        </w:rPr>
        <w:t xml:space="preserve"> </w:t>
      </w:r>
      <w:r>
        <w:rPr>
          <w:spacing w:val="-2"/>
        </w:rPr>
        <w:t>criteria</w:t>
      </w:r>
    </w:p>
    <w:p w14:paraId="1D3EEFB4" w14:textId="77777777" w:rsidR="00880BB6" w:rsidRDefault="00880BB6">
      <w:pPr>
        <w:pStyle w:val="BodyText"/>
        <w:kinsoku w:val="0"/>
        <w:overflowPunct w:val="0"/>
        <w:spacing w:before="240"/>
        <w:ind w:right="2248"/>
      </w:pPr>
      <w:r>
        <w:t>Fixed</w:t>
      </w:r>
      <w:r>
        <w:rPr>
          <w:spacing w:val="-3"/>
        </w:rPr>
        <w:t xml:space="preserve"> </w:t>
      </w:r>
      <w:r>
        <w:t>service</w:t>
      </w:r>
      <w:r>
        <w:rPr>
          <w:spacing w:val="-5"/>
        </w:rPr>
        <w:t xml:space="preserve"> </w:t>
      </w:r>
      <w:r>
        <w:t>receivers</w:t>
      </w:r>
      <w:r>
        <w:rPr>
          <w:spacing w:val="-2"/>
        </w:rPr>
        <w:t xml:space="preserve"> </w:t>
      </w:r>
      <w:r>
        <w:t>are</w:t>
      </w:r>
      <w:r>
        <w:rPr>
          <w:spacing w:val="-5"/>
        </w:rPr>
        <w:t xml:space="preserve"> </w:t>
      </w:r>
      <w:r>
        <w:t>to</w:t>
      </w:r>
      <w:r>
        <w:rPr>
          <w:spacing w:val="-3"/>
        </w:rPr>
        <w:t xml:space="preserve"> </w:t>
      </w:r>
      <w:r>
        <w:t>be</w:t>
      </w:r>
      <w:r>
        <w:rPr>
          <w:spacing w:val="-5"/>
        </w:rPr>
        <w:t xml:space="preserve"> </w:t>
      </w:r>
      <w:r>
        <w:t>protected</w:t>
      </w:r>
      <w:r>
        <w:rPr>
          <w:spacing w:val="-5"/>
        </w:rPr>
        <w:t xml:space="preserve"> </w:t>
      </w:r>
      <w:r>
        <w:t>to</w:t>
      </w:r>
      <w:r>
        <w:rPr>
          <w:spacing w:val="-3"/>
        </w:rPr>
        <w:t xml:space="preserve"> </w:t>
      </w:r>
      <w:r>
        <w:t>a</w:t>
      </w:r>
      <w:r>
        <w:rPr>
          <w:spacing w:val="-5"/>
        </w:rPr>
        <w:t xml:space="preserve"> </w:t>
      </w:r>
      <w:r>
        <w:t>maximum</w:t>
      </w:r>
      <w:r>
        <w:rPr>
          <w:spacing w:val="-4"/>
        </w:rPr>
        <w:t xml:space="preserve"> </w:t>
      </w:r>
      <w:r>
        <w:t>interference</w:t>
      </w:r>
      <w:r>
        <w:rPr>
          <w:spacing w:val="-3"/>
        </w:rPr>
        <w:t xml:space="preserve"> </w:t>
      </w:r>
      <w:r>
        <w:t xml:space="preserve">level specified in </w:t>
      </w:r>
      <w:hyperlink w:anchor="bookmark9" w:history="1">
        <w:r>
          <w:t>Table 3</w:t>
        </w:r>
      </w:hyperlink>
      <w:hyperlink w:anchor="bookmark10" w:history="1">
        <w:r>
          <w:rPr>
            <w:vertAlign w:val="superscript"/>
          </w:rPr>
          <w:t>1</w:t>
        </w:r>
      </w:hyperlink>
      <w:r>
        <w:t xml:space="preserve"> or protection ratios as specified in RALI FX 3:</w:t>
      </w:r>
    </w:p>
    <w:p w14:paraId="127E84BD" w14:textId="77777777" w:rsidR="00880BB6" w:rsidRDefault="00880BB6">
      <w:pPr>
        <w:pStyle w:val="BodyText"/>
        <w:kinsoku w:val="0"/>
        <w:overflowPunct w:val="0"/>
        <w:spacing w:before="11"/>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2122"/>
        <w:gridCol w:w="3687"/>
      </w:tblGrid>
      <w:tr w:rsidR="00880BB6" w14:paraId="28E5881E" w14:textId="77777777">
        <w:tblPrEx>
          <w:tblCellMar>
            <w:top w:w="0" w:type="dxa"/>
            <w:left w:w="0" w:type="dxa"/>
            <w:bottom w:w="0" w:type="dxa"/>
            <w:right w:w="0" w:type="dxa"/>
          </w:tblCellMar>
        </w:tblPrEx>
        <w:trPr>
          <w:trHeight w:val="493"/>
        </w:trPr>
        <w:tc>
          <w:tcPr>
            <w:tcW w:w="2122" w:type="dxa"/>
            <w:tcBorders>
              <w:top w:val="single" w:sz="4" w:space="0" w:color="000000"/>
              <w:left w:val="single" w:sz="4" w:space="0" w:color="000000"/>
              <w:bottom w:val="single" w:sz="4" w:space="0" w:color="000000"/>
              <w:right w:val="single" w:sz="4" w:space="0" w:color="000000"/>
            </w:tcBorders>
          </w:tcPr>
          <w:p w14:paraId="1AB710EB" w14:textId="77777777" w:rsidR="00880BB6" w:rsidRDefault="00880BB6">
            <w:pPr>
              <w:pStyle w:val="TableParagraph"/>
              <w:kinsoku w:val="0"/>
              <w:overflowPunct w:val="0"/>
              <w:ind w:left="15" w:right="1"/>
              <w:jc w:val="center"/>
              <w:rPr>
                <w:b/>
                <w:bCs/>
                <w:spacing w:val="-4"/>
                <w:sz w:val="22"/>
                <w:szCs w:val="22"/>
              </w:rPr>
            </w:pPr>
            <w:r>
              <w:rPr>
                <w:b/>
                <w:bCs/>
                <w:sz w:val="22"/>
                <w:szCs w:val="22"/>
              </w:rPr>
              <w:t>RALI</w:t>
            </w:r>
            <w:r>
              <w:rPr>
                <w:b/>
                <w:bCs/>
                <w:spacing w:val="-4"/>
                <w:sz w:val="22"/>
                <w:szCs w:val="22"/>
              </w:rPr>
              <w:t xml:space="preserve"> </w:t>
            </w:r>
            <w:r>
              <w:rPr>
                <w:b/>
                <w:bCs/>
                <w:sz w:val="22"/>
                <w:szCs w:val="22"/>
              </w:rPr>
              <w:t>FX</w:t>
            </w:r>
            <w:r>
              <w:rPr>
                <w:b/>
                <w:bCs/>
                <w:spacing w:val="-2"/>
                <w:sz w:val="22"/>
                <w:szCs w:val="22"/>
              </w:rPr>
              <w:t xml:space="preserve"> </w:t>
            </w:r>
            <w:r>
              <w:rPr>
                <w:b/>
                <w:bCs/>
                <w:sz w:val="22"/>
                <w:szCs w:val="22"/>
              </w:rPr>
              <w:t>3</w:t>
            </w:r>
            <w:r>
              <w:rPr>
                <w:b/>
                <w:bCs/>
                <w:spacing w:val="-2"/>
                <w:sz w:val="22"/>
                <w:szCs w:val="22"/>
              </w:rPr>
              <w:t xml:space="preserve"> </w:t>
            </w:r>
            <w:r>
              <w:rPr>
                <w:b/>
                <w:bCs/>
                <w:spacing w:val="-4"/>
                <w:sz w:val="22"/>
                <w:szCs w:val="22"/>
              </w:rPr>
              <w:t>Band</w:t>
            </w:r>
          </w:p>
        </w:tc>
        <w:tc>
          <w:tcPr>
            <w:tcW w:w="3687" w:type="dxa"/>
            <w:tcBorders>
              <w:top w:val="single" w:sz="4" w:space="0" w:color="000000"/>
              <w:left w:val="single" w:sz="4" w:space="0" w:color="000000"/>
              <w:bottom w:val="single" w:sz="4" w:space="0" w:color="000000"/>
              <w:right w:val="single" w:sz="4" w:space="0" w:color="000000"/>
            </w:tcBorders>
          </w:tcPr>
          <w:p w14:paraId="7C10BB11" w14:textId="77777777" w:rsidR="00880BB6" w:rsidRDefault="00880BB6">
            <w:pPr>
              <w:pStyle w:val="TableParagraph"/>
              <w:kinsoku w:val="0"/>
              <w:overflowPunct w:val="0"/>
              <w:ind w:left="11"/>
              <w:jc w:val="center"/>
              <w:rPr>
                <w:b/>
                <w:bCs/>
                <w:spacing w:val="-4"/>
                <w:sz w:val="22"/>
                <w:szCs w:val="22"/>
              </w:rPr>
            </w:pPr>
            <w:r>
              <w:rPr>
                <w:b/>
                <w:bCs/>
                <w:sz w:val="22"/>
                <w:szCs w:val="22"/>
              </w:rPr>
              <w:t>Maximum</w:t>
            </w:r>
            <w:r>
              <w:rPr>
                <w:b/>
                <w:bCs/>
                <w:spacing w:val="-9"/>
                <w:sz w:val="22"/>
                <w:szCs w:val="22"/>
              </w:rPr>
              <w:t xml:space="preserve"> </w:t>
            </w:r>
            <w:r>
              <w:rPr>
                <w:b/>
                <w:bCs/>
                <w:sz w:val="22"/>
                <w:szCs w:val="22"/>
              </w:rPr>
              <w:t>Interference</w:t>
            </w:r>
            <w:r>
              <w:rPr>
                <w:b/>
                <w:bCs/>
                <w:spacing w:val="-8"/>
                <w:sz w:val="22"/>
                <w:szCs w:val="22"/>
              </w:rPr>
              <w:t xml:space="preserve"> </w:t>
            </w:r>
            <w:r>
              <w:rPr>
                <w:b/>
                <w:bCs/>
                <w:spacing w:val="-4"/>
                <w:sz w:val="22"/>
                <w:szCs w:val="22"/>
              </w:rPr>
              <w:t>Level</w:t>
            </w:r>
          </w:p>
        </w:tc>
      </w:tr>
      <w:tr w:rsidR="00880BB6" w14:paraId="46F318DB" w14:textId="77777777">
        <w:tblPrEx>
          <w:tblCellMar>
            <w:top w:w="0" w:type="dxa"/>
            <w:left w:w="0" w:type="dxa"/>
            <w:bottom w:w="0" w:type="dxa"/>
            <w:right w:w="0" w:type="dxa"/>
          </w:tblCellMar>
        </w:tblPrEx>
        <w:trPr>
          <w:trHeight w:val="491"/>
        </w:trPr>
        <w:tc>
          <w:tcPr>
            <w:tcW w:w="2122" w:type="dxa"/>
            <w:tcBorders>
              <w:top w:val="single" w:sz="4" w:space="0" w:color="000000"/>
              <w:left w:val="single" w:sz="4" w:space="0" w:color="000000"/>
              <w:bottom w:val="single" w:sz="4" w:space="0" w:color="000000"/>
              <w:right w:val="single" w:sz="4" w:space="0" w:color="000000"/>
            </w:tcBorders>
          </w:tcPr>
          <w:p w14:paraId="08A3B401" w14:textId="77777777" w:rsidR="00880BB6" w:rsidRDefault="00880BB6">
            <w:pPr>
              <w:pStyle w:val="TableParagraph"/>
              <w:kinsoku w:val="0"/>
              <w:overflowPunct w:val="0"/>
              <w:ind w:left="15"/>
              <w:jc w:val="center"/>
              <w:rPr>
                <w:spacing w:val="-5"/>
                <w:sz w:val="22"/>
                <w:szCs w:val="22"/>
              </w:rPr>
            </w:pPr>
            <w:r>
              <w:rPr>
                <w:sz w:val="22"/>
                <w:szCs w:val="22"/>
              </w:rPr>
              <w:t xml:space="preserve">6 </w:t>
            </w:r>
            <w:r>
              <w:rPr>
                <w:spacing w:val="-5"/>
                <w:sz w:val="22"/>
                <w:szCs w:val="22"/>
              </w:rPr>
              <w:t>GHz</w:t>
            </w:r>
          </w:p>
        </w:tc>
        <w:tc>
          <w:tcPr>
            <w:tcW w:w="3687" w:type="dxa"/>
            <w:tcBorders>
              <w:top w:val="single" w:sz="4" w:space="0" w:color="000000"/>
              <w:left w:val="single" w:sz="4" w:space="0" w:color="000000"/>
              <w:bottom w:val="single" w:sz="4" w:space="0" w:color="000000"/>
              <w:right w:val="single" w:sz="4" w:space="0" w:color="000000"/>
            </w:tcBorders>
          </w:tcPr>
          <w:p w14:paraId="0B3D3A52" w14:textId="77777777" w:rsidR="00880BB6" w:rsidRDefault="00880BB6">
            <w:pPr>
              <w:pStyle w:val="TableParagraph"/>
              <w:kinsoku w:val="0"/>
              <w:overflowPunct w:val="0"/>
              <w:ind w:left="11" w:right="1"/>
              <w:jc w:val="center"/>
              <w:rPr>
                <w:spacing w:val="-2"/>
                <w:sz w:val="22"/>
                <w:szCs w:val="22"/>
              </w:rPr>
            </w:pPr>
            <w:r>
              <w:rPr>
                <w:sz w:val="22"/>
                <w:szCs w:val="22"/>
              </w:rPr>
              <w:t>-146.0</w:t>
            </w:r>
            <w:r>
              <w:rPr>
                <w:spacing w:val="-4"/>
                <w:sz w:val="22"/>
                <w:szCs w:val="22"/>
              </w:rPr>
              <w:t xml:space="preserve"> </w:t>
            </w:r>
            <w:r>
              <w:rPr>
                <w:spacing w:val="-2"/>
                <w:sz w:val="22"/>
                <w:szCs w:val="22"/>
              </w:rPr>
              <w:t>dBW/MHz</w:t>
            </w:r>
          </w:p>
        </w:tc>
      </w:tr>
      <w:tr w:rsidR="00880BB6" w14:paraId="080DC1F6" w14:textId="77777777">
        <w:tblPrEx>
          <w:tblCellMar>
            <w:top w:w="0" w:type="dxa"/>
            <w:left w:w="0" w:type="dxa"/>
            <w:bottom w:w="0" w:type="dxa"/>
            <w:right w:w="0" w:type="dxa"/>
          </w:tblCellMar>
        </w:tblPrEx>
        <w:trPr>
          <w:trHeight w:val="493"/>
        </w:trPr>
        <w:tc>
          <w:tcPr>
            <w:tcW w:w="2122" w:type="dxa"/>
            <w:tcBorders>
              <w:top w:val="single" w:sz="4" w:space="0" w:color="000000"/>
              <w:left w:val="single" w:sz="4" w:space="0" w:color="000000"/>
              <w:bottom w:val="single" w:sz="4" w:space="0" w:color="000000"/>
              <w:right w:val="single" w:sz="4" w:space="0" w:color="000000"/>
            </w:tcBorders>
          </w:tcPr>
          <w:p w14:paraId="770D64D1" w14:textId="77777777" w:rsidR="00880BB6" w:rsidRDefault="00880BB6">
            <w:pPr>
              <w:pStyle w:val="TableParagraph"/>
              <w:kinsoku w:val="0"/>
              <w:overflowPunct w:val="0"/>
              <w:spacing w:before="2"/>
              <w:ind w:left="659"/>
              <w:rPr>
                <w:spacing w:val="-5"/>
                <w:sz w:val="22"/>
                <w:szCs w:val="22"/>
              </w:rPr>
            </w:pPr>
            <w:r>
              <w:rPr>
                <w:sz w:val="22"/>
                <w:szCs w:val="22"/>
              </w:rPr>
              <w:t>6.7</w:t>
            </w:r>
            <w:r>
              <w:rPr>
                <w:spacing w:val="-2"/>
                <w:sz w:val="22"/>
                <w:szCs w:val="22"/>
              </w:rPr>
              <w:t xml:space="preserve"> </w:t>
            </w:r>
            <w:r>
              <w:rPr>
                <w:spacing w:val="-5"/>
                <w:sz w:val="22"/>
                <w:szCs w:val="22"/>
              </w:rPr>
              <w:t>GHz</w:t>
            </w:r>
          </w:p>
        </w:tc>
        <w:tc>
          <w:tcPr>
            <w:tcW w:w="3687" w:type="dxa"/>
            <w:tcBorders>
              <w:top w:val="single" w:sz="4" w:space="0" w:color="000000"/>
              <w:left w:val="single" w:sz="4" w:space="0" w:color="000000"/>
              <w:bottom w:val="single" w:sz="4" w:space="0" w:color="000000"/>
              <w:right w:val="single" w:sz="4" w:space="0" w:color="000000"/>
            </w:tcBorders>
          </w:tcPr>
          <w:p w14:paraId="57E1AF45" w14:textId="77777777" w:rsidR="00880BB6" w:rsidRDefault="00880BB6">
            <w:pPr>
              <w:pStyle w:val="TableParagraph"/>
              <w:kinsoku w:val="0"/>
              <w:overflowPunct w:val="0"/>
              <w:spacing w:before="2"/>
              <w:ind w:left="11" w:right="1"/>
              <w:jc w:val="center"/>
              <w:rPr>
                <w:spacing w:val="-2"/>
                <w:sz w:val="22"/>
                <w:szCs w:val="22"/>
              </w:rPr>
            </w:pPr>
            <w:r>
              <w:rPr>
                <w:sz w:val="22"/>
                <w:szCs w:val="22"/>
              </w:rPr>
              <w:t>-146.0</w:t>
            </w:r>
            <w:r>
              <w:rPr>
                <w:spacing w:val="-4"/>
                <w:sz w:val="22"/>
                <w:szCs w:val="22"/>
              </w:rPr>
              <w:t xml:space="preserve"> </w:t>
            </w:r>
            <w:r>
              <w:rPr>
                <w:spacing w:val="-2"/>
                <w:sz w:val="22"/>
                <w:szCs w:val="22"/>
              </w:rPr>
              <w:t>dBW/MHz</w:t>
            </w:r>
          </w:p>
        </w:tc>
      </w:tr>
      <w:tr w:rsidR="00880BB6" w14:paraId="41F729DC" w14:textId="77777777">
        <w:tblPrEx>
          <w:tblCellMar>
            <w:top w:w="0" w:type="dxa"/>
            <w:left w:w="0" w:type="dxa"/>
            <w:bottom w:w="0" w:type="dxa"/>
            <w:right w:w="0" w:type="dxa"/>
          </w:tblCellMar>
        </w:tblPrEx>
        <w:trPr>
          <w:trHeight w:val="493"/>
        </w:trPr>
        <w:tc>
          <w:tcPr>
            <w:tcW w:w="2122" w:type="dxa"/>
            <w:tcBorders>
              <w:top w:val="single" w:sz="4" w:space="0" w:color="000000"/>
              <w:left w:val="single" w:sz="4" w:space="0" w:color="000000"/>
              <w:bottom w:val="single" w:sz="4" w:space="0" w:color="000000"/>
              <w:right w:val="single" w:sz="4" w:space="0" w:color="000000"/>
            </w:tcBorders>
          </w:tcPr>
          <w:p w14:paraId="12D6B052" w14:textId="77777777" w:rsidR="00880BB6" w:rsidRDefault="00880BB6">
            <w:pPr>
              <w:pStyle w:val="TableParagraph"/>
              <w:kinsoku w:val="0"/>
              <w:overflowPunct w:val="0"/>
              <w:ind w:left="15"/>
              <w:jc w:val="center"/>
              <w:rPr>
                <w:spacing w:val="-5"/>
                <w:sz w:val="22"/>
                <w:szCs w:val="22"/>
              </w:rPr>
            </w:pPr>
            <w:r>
              <w:rPr>
                <w:sz w:val="22"/>
                <w:szCs w:val="22"/>
              </w:rPr>
              <w:t xml:space="preserve">8 </w:t>
            </w:r>
            <w:r>
              <w:rPr>
                <w:spacing w:val="-5"/>
                <w:sz w:val="22"/>
                <w:szCs w:val="22"/>
              </w:rPr>
              <w:t>GHz</w:t>
            </w:r>
          </w:p>
        </w:tc>
        <w:tc>
          <w:tcPr>
            <w:tcW w:w="3687" w:type="dxa"/>
            <w:tcBorders>
              <w:top w:val="single" w:sz="4" w:space="0" w:color="000000"/>
              <w:left w:val="single" w:sz="4" w:space="0" w:color="000000"/>
              <w:bottom w:val="single" w:sz="4" w:space="0" w:color="000000"/>
              <w:right w:val="single" w:sz="4" w:space="0" w:color="000000"/>
            </w:tcBorders>
          </w:tcPr>
          <w:p w14:paraId="5136E4DF" w14:textId="77777777" w:rsidR="00880BB6" w:rsidRDefault="00880BB6">
            <w:pPr>
              <w:pStyle w:val="TableParagraph"/>
              <w:kinsoku w:val="0"/>
              <w:overflowPunct w:val="0"/>
              <w:ind w:left="11" w:right="1"/>
              <w:jc w:val="center"/>
              <w:rPr>
                <w:spacing w:val="-2"/>
                <w:sz w:val="22"/>
                <w:szCs w:val="22"/>
              </w:rPr>
            </w:pPr>
            <w:r>
              <w:rPr>
                <w:sz w:val="22"/>
                <w:szCs w:val="22"/>
              </w:rPr>
              <w:t>-146.0</w:t>
            </w:r>
            <w:r>
              <w:rPr>
                <w:spacing w:val="-4"/>
                <w:sz w:val="22"/>
                <w:szCs w:val="22"/>
              </w:rPr>
              <w:t xml:space="preserve"> </w:t>
            </w:r>
            <w:r>
              <w:rPr>
                <w:spacing w:val="-2"/>
                <w:sz w:val="22"/>
                <w:szCs w:val="22"/>
              </w:rPr>
              <w:t>dBW/MHz</w:t>
            </w:r>
          </w:p>
        </w:tc>
      </w:tr>
      <w:tr w:rsidR="00880BB6" w14:paraId="4BC425E3" w14:textId="77777777">
        <w:tblPrEx>
          <w:tblCellMar>
            <w:top w:w="0" w:type="dxa"/>
            <w:left w:w="0" w:type="dxa"/>
            <w:bottom w:w="0" w:type="dxa"/>
            <w:right w:w="0" w:type="dxa"/>
          </w:tblCellMar>
        </w:tblPrEx>
        <w:trPr>
          <w:trHeight w:val="491"/>
        </w:trPr>
        <w:tc>
          <w:tcPr>
            <w:tcW w:w="2122" w:type="dxa"/>
            <w:tcBorders>
              <w:top w:val="single" w:sz="4" w:space="0" w:color="000000"/>
              <w:left w:val="single" w:sz="4" w:space="0" w:color="000000"/>
              <w:bottom w:val="single" w:sz="4" w:space="0" w:color="000000"/>
              <w:right w:val="single" w:sz="4" w:space="0" w:color="000000"/>
            </w:tcBorders>
          </w:tcPr>
          <w:p w14:paraId="420DB783" w14:textId="77777777" w:rsidR="00880BB6" w:rsidRDefault="00880BB6">
            <w:pPr>
              <w:pStyle w:val="TableParagraph"/>
              <w:kinsoku w:val="0"/>
              <w:overflowPunct w:val="0"/>
              <w:ind w:left="15" w:right="2"/>
              <w:jc w:val="center"/>
              <w:rPr>
                <w:spacing w:val="-5"/>
                <w:sz w:val="22"/>
                <w:szCs w:val="22"/>
              </w:rPr>
            </w:pPr>
            <w:r>
              <w:rPr>
                <w:sz w:val="22"/>
                <w:szCs w:val="22"/>
              </w:rPr>
              <w:t>13</w:t>
            </w:r>
            <w:r>
              <w:rPr>
                <w:spacing w:val="-1"/>
                <w:sz w:val="22"/>
                <w:szCs w:val="22"/>
              </w:rPr>
              <w:t xml:space="preserve"> </w:t>
            </w:r>
            <w:r>
              <w:rPr>
                <w:spacing w:val="-5"/>
                <w:sz w:val="22"/>
                <w:szCs w:val="22"/>
              </w:rPr>
              <w:t>GHz</w:t>
            </w:r>
          </w:p>
        </w:tc>
        <w:tc>
          <w:tcPr>
            <w:tcW w:w="3687" w:type="dxa"/>
            <w:tcBorders>
              <w:top w:val="single" w:sz="4" w:space="0" w:color="000000"/>
              <w:left w:val="single" w:sz="4" w:space="0" w:color="000000"/>
              <w:bottom w:val="single" w:sz="4" w:space="0" w:color="000000"/>
              <w:right w:val="single" w:sz="4" w:space="0" w:color="000000"/>
            </w:tcBorders>
          </w:tcPr>
          <w:p w14:paraId="2345E738" w14:textId="77777777" w:rsidR="00880BB6" w:rsidRDefault="00880BB6">
            <w:pPr>
              <w:pStyle w:val="TableParagraph"/>
              <w:kinsoku w:val="0"/>
              <w:overflowPunct w:val="0"/>
              <w:ind w:left="11" w:right="1"/>
              <w:jc w:val="center"/>
              <w:rPr>
                <w:spacing w:val="-2"/>
                <w:sz w:val="22"/>
                <w:szCs w:val="22"/>
              </w:rPr>
            </w:pPr>
            <w:r>
              <w:rPr>
                <w:sz w:val="22"/>
                <w:szCs w:val="22"/>
              </w:rPr>
              <w:t>-145.0</w:t>
            </w:r>
            <w:r>
              <w:rPr>
                <w:spacing w:val="-4"/>
                <w:sz w:val="22"/>
                <w:szCs w:val="22"/>
              </w:rPr>
              <w:t xml:space="preserve"> </w:t>
            </w:r>
            <w:r>
              <w:rPr>
                <w:spacing w:val="-2"/>
                <w:sz w:val="22"/>
                <w:szCs w:val="22"/>
              </w:rPr>
              <w:t>dBW/MHz</w:t>
            </w:r>
          </w:p>
        </w:tc>
      </w:tr>
      <w:tr w:rsidR="00880BB6" w14:paraId="25CDF899" w14:textId="77777777">
        <w:tblPrEx>
          <w:tblCellMar>
            <w:top w:w="0" w:type="dxa"/>
            <w:left w:w="0" w:type="dxa"/>
            <w:bottom w:w="0" w:type="dxa"/>
            <w:right w:w="0" w:type="dxa"/>
          </w:tblCellMar>
        </w:tblPrEx>
        <w:trPr>
          <w:trHeight w:val="493"/>
        </w:trPr>
        <w:tc>
          <w:tcPr>
            <w:tcW w:w="2122" w:type="dxa"/>
            <w:tcBorders>
              <w:top w:val="single" w:sz="4" w:space="0" w:color="000000"/>
              <w:left w:val="single" w:sz="4" w:space="0" w:color="000000"/>
              <w:bottom w:val="single" w:sz="4" w:space="0" w:color="000000"/>
              <w:right w:val="single" w:sz="4" w:space="0" w:color="000000"/>
            </w:tcBorders>
          </w:tcPr>
          <w:p w14:paraId="3EEE4770" w14:textId="77777777" w:rsidR="00880BB6" w:rsidRDefault="00880BB6">
            <w:pPr>
              <w:pStyle w:val="TableParagraph"/>
              <w:kinsoku w:val="0"/>
              <w:overflowPunct w:val="0"/>
              <w:ind w:left="15" w:right="2"/>
              <w:jc w:val="center"/>
              <w:rPr>
                <w:spacing w:val="-5"/>
                <w:sz w:val="22"/>
                <w:szCs w:val="22"/>
              </w:rPr>
            </w:pPr>
            <w:r>
              <w:rPr>
                <w:sz w:val="22"/>
                <w:szCs w:val="22"/>
              </w:rPr>
              <w:t>15</w:t>
            </w:r>
            <w:r>
              <w:rPr>
                <w:spacing w:val="-1"/>
                <w:sz w:val="22"/>
                <w:szCs w:val="22"/>
              </w:rPr>
              <w:t xml:space="preserve"> </w:t>
            </w:r>
            <w:r>
              <w:rPr>
                <w:spacing w:val="-5"/>
                <w:sz w:val="22"/>
                <w:szCs w:val="22"/>
              </w:rPr>
              <w:t>GHz</w:t>
            </w:r>
          </w:p>
        </w:tc>
        <w:tc>
          <w:tcPr>
            <w:tcW w:w="3687" w:type="dxa"/>
            <w:tcBorders>
              <w:top w:val="single" w:sz="4" w:space="0" w:color="000000"/>
              <w:left w:val="single" w:sz="4" w:space="0" w:color="000000"/>
              <w:bottom w:val="single" w:sz="4" w:space="0" w:color="000000"/>
              <w:right w:val="single" w:sz="4" w:space="0" w:color="000000"/>
            </w:tcBorders>
          </w:tcPr>
          <w:p w14:paraId="56376296" w14:textId="77777777" w:rsidR="00880BB6" w:rsidRDefault="00880BB6">
            <w:pPr>
              <w:pStyle w:val="TableParagraph"/>
              <w:kinsoku w:val="0"/>
              <w:overflowPunct w:val="0"/>
              <w:ind w:left="11" w:right="1"/>
              <w:jc w:val="center"/>
              <w:rPr>
                <w:spacing w:val="-2"/>
                <w:sz w:val="22"/>
                <w:szCs w:val="22"/>
              </w:rPr>
            </w:pPr>
            <w:r>
              <w:rPr>
                <w:sz w:val="22"/>
                <w:szCs w:val="22"/>
              </w:rPr>
              <w:t>-145.0</w:t>
            </w:r>
            <w:r>
              <w:rPr>
                <w:spacing w:val="-4"/>
                <w:sz w:val="22"/>
                <w:szCs w:val="22"/>
              </w:rPr>
              <w:t xml:space="preserve"> </w:t>
            </w:r>
            <w:r>
              <w:rPr>
                <w:spacing w:val="-2"/>
                <w:sz w:val="22"/>
                <w:szCs w:val="22"/>
              </w:rPr>
              <w:t>dBW/MHz</w:t>
            </w:r>
          </w:p>
        </w:tc>
      </w:tr>
      <w:tr w:rsidR="00880BB6" w14:paraId="254B370B" w14:textId="77777777">
        <w:tblPrEx>
          <w:tblCellMar>
            <w:top w:w="0" w:type="dxa"/>
            <w:left w:w="0" w:type="dxa"/>
            <w:bottom w:w="0" w:type="dxa"/>
            <w:right w:w="0" w:type="dxa"/>
          </w:tblCellMar>
        </w:tblPrEx>
        <w:trPr>
          <w:trHeight w:val="491"/>
        </w:trPr>
        <w:tc>
          <w:tcPr>
            <w:tcW w:w="2122" w:type="dxa"/>
            <w:tcBorders>
              <w:top w:val="single" w:sz="4" w:space="0" w:color="000000"/>
              <w:left w:val="single" w:sz="4" w:space="0" w:color="000000"/>
              <w:bottom w:val="single" w:sz="4" w:space="0" w:color="000000"/>
              <w:right w:val="single" w:sz="4" w:space="0" w:color="000000"/>
            </w:tcBorders>
          </w:tcPr>
          <w:p w14:paraId="69C6D2D5" w14:textId="77777777" w:rsidR="00880BB6" w:rsidRDefault="00880BB6">
            <w:pPr>
              <w:pStyle w:val="TableParagraph"/>
              <w:kinsoku w:val="0"/>
              <w:overflowPunct w:val="0"/>
              <w:ind w:left="15" w:right="2"/>
              <w:jc w:val="center"/>
              <w:rPr>
                <w:spacing w:val="-5"/>
                <w:sz w:val="22"/>
                <w:szCs w:val="22"/>
              </w:rPr>
            </w:pPr>
            <w:r>
              <w:rPr>
                <w:sz w:val="22"/>
                <w:szCs w:val="22"/>
              </w:rPr>
              <w:t>18</w:t>
            </w:r>
            <w:r>
              <w:rPr>
                <w:spacing w:val="-1"/>
                <w:sz w:val="22"/>
                <w:szCs w:val="22"/>
              </w:rPr>
              <w:t xml:space="preserve"> </w:t>
            </w:r>
            <w:r>
              <w:rPr>
                <w:spacing w:val="-5"/>
                <w:sz w:val="22"/>
                <w:szCs w:val="22"/>
              </w:rPr>
              <w:t>GHz</w:t>
            </w:r>
          </w:p>
        </w:tc>
        <w:tc>
          <w:tcPr>
            <w:tcW w:w="3687" w:type="dxa"/>
            <w:tcBorders>
              <w:top w:val="single" w:sz="4" w:space="0" w:color="000000"/>
              <w:left w:val="single" w:sz="4" w:space="0" w:color="000000"/>
              <w:bottom w:val="single" w:sz="4" w:space="0" w:color="000000"/>
              <w:right w:val="single" w:sz="4" w:space="0" w:color="000000"/>
            </w:tcBorders>
          </w:tcPr>
          <w:p w14:paraId="0B9319A3" w14:textId="77777777" w:rsidR="00880BB6" w:rsidRDefault="00880BB6">
            <w:pPr>
              <w:pStyle w:val="TableParagraph"/>
              <w:kinsoku w:val="0"/>
              <w:overflowPunct w:val="0"/>
              <w:ind w:left="11" w:right="1"/>
              <w:jc w:val="center"/>
              <w:rPr>
                <w:spacing w:val="-2"/>
                <w:sz w:val="22"/>
                <w:szCs w:val="22"/>
              </w:rPr>
            </w:pPr>
            <w:r>
              <w:rPr>
                <w:sz w:val="22"/>
                <w:szCs w:val="22"/>
              </w:rPr>
              <w:t>-145.0</w:t>
            </w:r>
            <w:r>
              <w:rPr>
                <w:spacing w:val="-4"/>
                <w:sz w:val="22"/>
                <w:szCs w:val="22"/>
              </w:rPr>
              <w:t xml:space="preserve"> </w:t>
            </w:r>
            <w:r>
              <w:rPr>
                <w:spacing w:val="-2"/>
                <w:sz w:val="22"/>
                <w:szCs w:val="22"/>
              </w:rPr>
              <w:t>dBW/MHz</w:t>
            </w:r>
          </w:p>
        </w:tc>
      </w:tr>
    </w:tbl>
    <w:p w14:paraId="518B56A5" w14:textId="77777777" w:rsidR="00880BB6" w:rsidRDefault="00880BB6">
      <w:pPr>
        <w:pStyle w:val="Heading4"/>
        <w:tabs>
          <w:tab w:val="left" w:pos="1717"/>
        </w:tabs>
        <w:kinsoku w:val="0"/>
        <w:overflowPunct w:val="0"/>
        <w:spacing w:before="5"/>
        <w:rPr>
          <w:color w:val="313131"/>
          <w:spacing w:val="-2"/>
        </w:rPr>
      </w:pPr>
      <w:bookmarkStart w:id="17" w:name="_bookmark9"/>
      <w:bookmarkEnd w:id="17"/>
      <w:r>
        <w:rPr>
          <w:color w:val="313131"/>
        </w:rPr>
        <w:t>Table</w:t>
      </w:r>
      <w:r>
        <w:rPr>
          <w:color w:val="313131"/>
          <w:spacing w:val="-2"/>
        </w:rPr>
        <w:t xml:space="preserve"> </w:t>
      </w:r>
      <w:r>
        <w:rPr>
          <w:color w:val="313131"/>
          <w:spacing w:val="-10"/>
        </w:rPr>
        <w:t>3</w:t>
      </w:r>
      <w:r>
        <w:rPr>
          <w:color w:val="313131"/>
        </w:rPr>
        <w:tab/>
        <w:t>Fixed</w:t>
      </w:r>
      <w:r>
        <w:rPr>
          <w:color w:val="313131"/>
          <w:spacing w:val="-8"/>
        </w:rPr>
        <w:t xml:space="preserve"> </w:t>
      </w:r>
      <w:r>
        <w:rPr>
          <w:color w:val="313131"/>
        </w:rPr>
        <w:t>link</w:t>
      </w:r>
      <w:r>
        <w:rPr>
          <w:color w:val="313131"/>
          <w:spacing w:val="-6"/>
        </w:rPr>
        <w:t xml:space="preserve"> </w:t>
      </w:r>
      <w:r>
        <w:rPr>
          <w:color w:val="313131"/>
        </w:rPr>
        <w:t>receiver</w:t>
      </w:r>
      <w:r>
        <w:rPr>
          <w:color w:val="313131"/>
          <w:spacing w:val="-5"/>
        </w:rPr>
        <w:t xml:space="preserve"> </w:t>
      </w:r>
      <w:r>
        <w:rPr>
          <w:color w:val="313131"/>
        </w:rPr>
        <w:t>maximum</w:t>
      </w:r>
      <w:r>
        <w:rPr>
          <w:color w:val="313131"/>
          <w:spacing w:val="-6"/>
        </w:rPr>
        <w:t xml:space="preserve"> </w:t>
      </w:r>
      <w:r>
        <w:rPr>
          <w:color w:val="313131"/>
        </w:rPr>
        <w:t>interference</w:t>
      </w:r>
      <w:r>
        <w:rPr>
          <w:color w:val="313131"/>
          <w:spacing w:val="-5"/>
        </w:rPr>
        <w:t xml:space="preserve"> </w:t>
      </w:r>
      <w:r>
        <w:rPr>
          <w:color w:val="313131"/>
          <w:spacing w:val="-2"/>
        </w:rPr>
        <w:t>thresholds</w:t>
      </w:r>
    </w:p>
    <w:p w14:paraId="6987D3E0" w14:textId="77777777" w:rsidR="00880BB6" w:rsidRDefault="00880BB6">
      <w:pPr>
        <w:pStyle w:val="BodyText"/>
        <w:kinsoku w:val="0"/>
        <w:overflowPunct w:val="0"/>
        <w:spacing w:before="162"/>
        <w:ind w:right="2662"/>
      </w:pPr>
      <w:r>
        <w:t>The</w:t>
      </w:r>
      <w:r>
        <w:rPr>
          <w:spacing w:val="-3"/>
        </w:rPr>
        <w:t xml:space="preserve"> </w:t>
      </w:r>
      <w:r>
        <w:t>values</w:t>
      </w:r>
      <w:r>
        <w:rPr>
          <w:spacing w:val="-2"/>
        </w:rPr>
        <w:t xml:space="preserve"> </w:t>
      </w:r>
      <w:r>
        <w:t>of</w:t>
      </w:r>
      <w:r>
        <w:rPr>
          <w:spacing w:val="-1"/>
        </w:rPr>
        <w:t xml:space="preserve"> </w:t>
      </w:r>
      <w:r>
        <w:t>protection</w:t>
      </w:r>
      <w:r>
        <w:rPr>
          <w:spacing w:val="-5"/>
        </w:rPr>
        <w:t xml:space="preserve"> </w:t>
      </w:r>
      <w:r>
        <w:t>ratios</w:t>
      </w:r>
      <w:r>
        <w:rPr>
          <w:spacing w:val="-5"/>
        </w:rPr>
        <w:t xml:space="preserve"> </w:t>
      </w:r>
      <w:r>
        <w:t>for</w:t>
      </w:r>
      <w:r>
        <w:rPr>
          <w:spacing w:val="-4"/>
        </w:rPr>
        <w:t xml:space="preserve"> </w:t>
      </w:r>
      <w:r>
        <w:t>co-channel,</w:t>
      </w:r>
      <w:r>
        <w:rPr>
          <w:spacing w:val="-4"/>
        </w:rPr>
        <w:t xml:space="preserve"> </w:t>
      </w:r>
      <w:r>
        <w:t>first</w:t>
      </w:r>
      <w:r>
        <w:rPr>
          <w:spacing w:val="-1"/>
        </w:rPr>
        <w:t xml:space="preserve"> </w:t>
      </w:r>
      <w:r>
        <w:t>adjacent</w:t>
      </w:r>
      <w:r>
        <w:rPr>
          <w:spacing w:val="-3"/>
        </w:rPr>
        <w:t xml:space="preserve"> </w:t>
      </w:r>
      <w:r>
        <w:t>channel</w:t>
      </w:r>
      <w:r>
        <w:rPr>
          <w:spacing w:val="-3"/>
        </w:rPr>
        <w:t xml:space="preserve"> </w:t>
      </w:r>
      <w:r>
        <w:t>and second adjacent channel are those listed in RALI FX 3 for the fixed link channel bandwidth under consideration where:</w:t>
      </w:r>
    </w:p>
    <w:p w14:paraId="1AD833B6" w14:textId="77777777" w:rsidR="00880BB6" w:rsidRDefault="00880BB6">
      <w:pPr>
        <w:pStyle w:val="BodyText"/>
        <w:kinsoku w:val="0"/>
        <w:overflowPunct w:val="0"/>
        <w:spacing w:before="240"/>
        <w:rPr>
          <w:spacing w:val="-2"/>
          <w:vertAlign w:val="superscript"/>
        </w:rPr>
      </w:pPr>
      <w:r>
        <w:rPr>
          <w:spacing w:val="-2"/>
          <w:u w:val="single"/>
        </w:rPr>
        <w:t>Co-channel</w:t>
      </w:r>
      <w:r>
        <w:rPr>
          <w:spacing w:val="-2"/>
        </w:rPr>
        <w:t>:</w:t>
      </w:r>
      <w:hyperlink w:anchor="bookmark11" w:history="1">
        <w:r>
          <w:rPr>
            <w:spacing w:val="-2"/>
            <w:vertAlign w:val="superscript"/>
          </w:rPr>
          <w:t>2</w:t>
        </w:r>
      </w:hyperlink>
    </w:p>
    <w:p w14:paraId="73447FD7" w14:textId="77777777" w:rsidR="00880BB6" w:rsidRDefault="00880BB6">
      <w:pPr>
        <w:pStyle w:val="BodyText"/>
        <w:kinsoku w:val="0"/>
        <w:overflowPunct w:val="0"/>
        <w:spacing w:before="238"/>
        <w:ind w:left="1472"/>
        <w:rPr>
          <w:spacing w:val="-2"/>
          <w:position w:val="2"/>
        </w:rPr>
      </w:pPr>
      <w:r>
        <w:rPr>
          <w:position w:val="2"/>
        </w:rPr>
        <w:t>0</w:t>
      </w:r>
      <w:r>
        <w:rPr>
          <w:spacing w:val="-1"/>
          <w:position w:val="2"/>
        </w:rPr>
        <w:t xml:space="preserve"> </w:t>
      </w:r>
      <w:r>
        <w:rPr>
          <w:position w:val="2"/>
        </w:rPr>
        <w:t>≤</w:t>
      </w:r>
      <w:r>
        <w:rPr>
          <w:spacing w:val="-1"/>
          <w:position w:val="2"/>
        </w:rPr>
        <w:t xml:space="preserve"> </w:t>
      </w:r>
      <w:r>
        <w:rPr>
          <w:position w:val="2"/>
        </w:rPr>
        <w:t>∆</w:t>
      </w:r>
      <w:r>
        <w:rPr>
          <w:i/>
          <w:iCs/>
          <w:position w:val="2"/>
        </w:rPr>
        <w:t>f</w:t>
      </w:r>
      <w:r>
        <w:rPr>
          <w:i/>
          <w:iCs/>
          <w:spacing w:val="-1"/>
          <w:position w:val="2"/>
        </w:rPr>
        <w:t xml:space="preserve"> </w:t>
      </w:r>
      <w:r>
        <w:rPr>
          <w:position w:val="2"/>
        </w:rPr>
        <w:t>&lt;</w:t>
      </w:r>
      <w:r>
        <w:rPr>
          <w:spacing w:val="-2"/>
          <w:position w:val="2"/>
        </w:rPr>
        <w:t xml:space="preserve"> </w:t>
      </w:r>
      <w:r>
        <w:rPr>
          <w:position w:val="2"/>
        </w:rPr>
        <w:t>(</w:t>
      </w:r>
      <w:r>
        <w:rPr>
          <w:i/>
          <w:iCs/>
          <w:position w:val="2"/>
        </w:rPr>
        <w:t>B</w:t>
      </w:r>
      <w:r>
        <w:rPr>
          <w:i/>
          <w:iCs/>
          <w:sz w:val="14"/>
          <w:szCs w:val="14"/>
        </w:rPr>
        <w:t>ES</w:t>
      </w:r>
      <w:r>
        <w:rPr>
          <w:i/>
          <w:iCs/>
          <w:spacing w:val="20"/>
          <w:sz w:val="14"/>
          <w:szCs w:val="14"/>
        </w:rPr>
        <w:t xml:space="preserve"> </w:t>
      </w:r>
      <w:r>
        <w:rPr>
          <w:position w:val="2"/>
        </w:rPr>
        <w:t>+</w:t>
      </w:r>
      <w:r>
        <w:rPr>
          <w:spacing w:val="-1"/>
          <w:position w:val="2"/>
        </w:rPr>
        <w:t xml:space="preserve"> </w:t>
      </w:r>
      <w:r>
        <w:rPr>
          <w:i/>
          <w:iCs/>
          <w:spacing w:val="-2"/>
          <w:position w:val="2"/>
        </w:rPr>
        <w:t>B</w:t>
      </w:r>
      <w:r>
        <w:rPr>
          <w:i/>
          <w:iCs/>
          <w:spacing w:val="-2"/>
          <w:sz w:val="14"/>
          <w:szCs w:val="14"/>
        </w:rPr>
        <w:t>FS</w:t>
      </w:r>
      <w:r>
        <w:rPr>
          <w:spacing w:val="-2"/>
          <w:position w:val="2"/>
        </w:rPr>
        <w:t>)/2</w:t>
      </w:r>
    </w:p>
    <w:p w14:paraId="25E95A30" w14:textId="77777777" w:rsidR="00880BB6" w:rsidRDefault="00880BB6">
      <w:pPr>
        <w:pStyle w:val="BodyText"/>
        <w:kinsoku w:val="0"/>
        <w:overflowPunct w:val="0"/>
        <w:spacing w:before="239"/>
        <w:rPr>
          <w:spacing w:val="-2"/>
        </w:rPr>
      </w:pPr>
      <w:r>
        <w:rPr>
          <w:u w:val="single"/>
        </w:rPr>
        <w:t>First</w:t>
      </w:r>
      <w:r>
        <w:rPr>
          <w:spacing w:val="-8"/>
          <w:u w:val="single"/>
        </w:rPr>
        <w:t xml:space="preserve"> </w:t>
      </w:r>
      <w:r>
        <w:rPr>
          <w:u w:val="single"/>
        </w:rPr>
        <w:t>adjacent-</w:t>
      </w:r>
      <w:r>
        <w:rPr>
          <w:spacing w:val="-2"/>
          <w:u w:val="single"/>
        </w:rPr>
        <w:t>channel</w:t>
      </w:r>
      <w:r>
        <w:rPr>
          <w:spacing w:val="-2"/>
        </w:rPr>
        <w:t>:</w:t>
      </w:r>
    </w:p>
    <w:p w14:paraId="04359951" w14:textId="77777777" w:rsidR="00880BB6" w:rsidRDefault="00880BB6">
      <w:pPr>
        <w:pStyle w:val="BodyText"/>
        <w:kinsoku w:val="0"/>
        <w:overflowPunct w:val="0"/>
        <w:spacing w:before="238"/>
        <w:ind w:left="1472"/>
        <w:rPr>
          <w:spacing w:val="-2"/>
          <w:position w:val="2"/>
        </w:rPr>
      </w:pPr>
      <w:r>
        <w:rPr>
          <w:position w:val="2"/>
        </w:rPr>
        <w:t>(</w:t>
      </w:r>
      <w:r>
        <w:rPr>
          <w:i/>
          <w:iCs/>
          <w:position w:val="2"/>
        </w:rPr>
        <w:t>B</w:t>
      </w:r>
      <w:r>
        <w:rPr>
          <w:i/>
          <w:iCs/>
          <w:sz w:val="14"/>
          <w:szCs w:val="14"/>
        </w:rPr>
        <w:t>ES</w:t>
      </w:r>
      <w:r>
        <w:rPr>
          <w:i/>
          <w:iCs/>
          <w:spacing w:val="20"/>
          <w:sz w:val="14"/>
          <w:szCs w:val="14"/>
        </w:rPr>
        <w:t xml:space="preserve"> </w:t>
      </w:r>
      <w:r>
        <w:rPr>
          <w:position w:val="2"/>
        </w:rPr>
        <w:t>+</w:t>
      </w:r>
      <w:r>
        <w:rPr>
          <w:spacing w:val="-3"/>
          <w:position w:val="2"/>
        </w:rPr>
        <w:t xml:space="preserve"> </w:t>
      </w:r>
      <w:r>
        <w:rPr>
          <w:i/>
          <w:iCs/>
          <w:position w:val="2"/>
        </w:rPr>
        <w:t>B</w:t>
      </w:r>
      <w:r>
        <w:rPr>
          <w:i/>
          <w:iCs/>
          <w:sz w:val="14"/>
          <w:szCs w:val="14"/>
        </w:rPr>
        <w:t>FS</w:t>
      </w:r>
      <w:r>
        <w:rPr>
          <w:position w:val="2"/>
        </w:rPr>
        <w:t>)/2</w:t>
      </w:r>
      <w:r>
        <w:rPr>
          <w:spacing w:val="-7"/>
          <w:position w:val="2"/>
        </w:rPr>
        <w:t xml:space="preserve"> </w:t>
      </w:r>
      <w:r>
        <w:rPr>
          <w:position w:val="2"/>
        </w:rPr>
        <w:t>≤ ∆</w:t>
      </w:r>
      <w:r>
        <w:rPr>
          <w:i/>
          <w:iCs/>
          <w:position w:val="2"/>
        </w:rPr>
        <w:t>f</w:t>
      </w:r>
      <w:r>
        <w:rPr>
          <w:i/>
          <w:iCs/>
          <w:spacing w:val="-2"/>
          <w:position w:val="2"/>
        </w:rPr>
        <w:t xml:space="preserve"> </w:t>
      </w:r>
      <w:r>
        <w:rPr>
          <w:position w:val="2"/>
        </w:rPr>
        <w:t>&lt;</w:t>
      </w:r>
      <w:r>
        <w:rPr>
          <w:spacing w:val="-4"/>
          <w:position w:val="2"/>
        </w:rPr>
        <w:t xml:space="preserve"> </w:t>
      </w:r>
      <w:r>
        <w:rPr>
          <w:position w:val="2"/>
        </w:rPr>
        <w:t>[</w:t>
      </w:r>
      <w:r>
        <w:rPr>
          <w:i/>
          <w:iCs/>
          <w:position w:val="2"/>
        </w:rPr>
        <w:t>max</w:t>
      </w:r>
      <w:r>
        <w:rPr>
          <w:position w:val="2"/>
        </w:rPr>
        <w:t>(</w:t>
      </w:r>
      <w:r>
        <w:rPr>
          <w:i/>
          <w:iCs/>
          <w:position w:val="2"/>
        </w:rPr>
        <w:t>B</w:t>
      </w:r>
      <w:r>
        <w:rPr>
          <w:i/>
          <w:iCs/>
          <w:sz w:val="14"/>
          <w:szCs w:val="14"/>
        </w:rPr>
        <w:t>ES</w:t>
      </w:r>
      <w:r>
        <w:rPr>
          <w:position w:val="2"/>
        </w:rPr>
        <w:t>,</w:t>
      </w:r>
      <w:r>
        <w:rPr>
          <w:spacing w:val="-3"/>
          <w:position w:val="2"/>
        </w:rPr>
        <w:t xml:space="preserve"> </w:t>
      </w:r>
      <w:r>
        <w:rPr>
          <w:i/>
          <w:iCs/>
          <w:position w:val="2"/>
        </w:rPr>
        <w:t>B</w:t>
      </w:r>
      <w:r>
        <w:rPr>
          <w:i/>
          <w:iCs/>
          <w:sz w:val="14"/>
          <w:szCs w:val="14"/>
        </w:rPr>
        <w:t>FS</w:t>
      </w:r>
      <w:r>
        <w:rPr>
          <w:position w:val="2"/>
        </w:rPr>
        <w:t>)</w:t>
      </w:r>
      <w:r>
        <w:rPr>
          <w:spacing w:val="-1"/>
          <w:position w:val="2"/>
        </w:rPr>
        <w:t xml:space="preserve"> </w:t>
      </w:r>
      <w:r>
        <w:rPr>
          <w:position w:val="2"/>
        </w:rPr>
        <w:t>+</w:t>
      </w:r>
      <w:r>
        <w:rPr>
          <w:spacing w:val="-3"/>
          <w:position w:val="2"/>
        </w:rPr>
        <w:t xml:space="preserve"> </w:t>
      </w:r>
      <w:r>
        <w:rPr>
          <w:position w:val="2"/>
        </w:rPr>
        <w:t>(</w:t>
      </w:r>
      <w:r>
        <w:rPr>
          <w:i/>
          <w:iCs/>
          <w:position w:val="2"/>
        </w:rPr>
        <w:t>B</w:t>
      </w:r>
      <w:r>
        <w:rPr>
          <w:i/>
          <w:iCs/>
          <w:sz w:val="14"/>
          <w:szCs w:val="14"/>
        </w:rPr>
        <w:t>ES</w:t>
      </w:r>
      <w:r>
        <w:rPr>
          <w:i/>
          <w:iCs/>
          <w:spacing w:val="19"/>
          <w:sz w:val="14"/>
          <w:szCs w:val="14"/>
        </w:rPr>
        <w:t xml:space="preserve"> </w:t>
      </w:r>
      <w:r>
        <w:rPr>
          <w:position w:val="2"/>
        </w:rPr>
        <w:t>+</w:t>
      </w:r>
      <w:r>
        <w:rPr>
          <w:spacing w:val="-4"/>
          <w:position w:val="2"/>
        </w:rPr>
        <w:t xml:space="preserve"> </w:t>
      </w:r>
      <w:r>
        <w:rPr>
          <w:i/>
          <w:iCs/>
          <w:spacing w:val="-2"/>
          <w:position w:val="2"/>
        </w:rPr>
        <w:t>B</w:t>
      </w:r>
      <w:r>
        <w:rPr>
          <w:i/>
          <w:iCs/>
          <w:spacing w:val="-2"/>
          <w:sz w:val="14"/>
          <w:szCs w:val="14"/>
        </w:rPr>
        <w:t>FS</w:t>
      </w:r>
      <w:r>
        <w:rPr>
          <w:spacing w:val="-2"/>
          <w:position w:val="2"/>
        </w:rPr>
        <w:t>)/2]</w:t>
      </w:r>
    </w:p>
    <w:p w14:paraId="17475C8B" w14:textId="77777777" w:rsidR="00880BB6" w:rsidRDefault="00880BB6">
      <w:pPr>
        <w:pStyle w:val="BodyText"/>
        <w:kinsoku w:val="0"/>
        <w:overflowPunct w:val="0"/>
        <w:spacing w:before="237"/>
        <w:rPr>
          <w:spacing w:val="-2"/>
        </w:rPr>
      </w:pPr>
      <w:r>
        <w:rPr>
          <w:u w:val="single"/>
        </w:rPr>
        <w:t>Second</w:t>
      </w:r>
      <w:r>
        <w:rPr>
          <w:spacing w:val="-11"/>
          <w:u w:val="single"/>
        </w:rPr>
        <w:t xml:space="preserve"> </w:t>
      </w:r>
      <w:r>
        <w:rPr>
          <w:u w:val="single"/>
        </w:rPr>
        <w:t>adjacent-</w:t>
      </w:r>
      <w:r>
        <w:rPr>
          <w:spacing w:val="-2"/>
          <w:u w:val="single"/>
        </w:rPr>
        <w:t>channel</w:t>
      </w:r>
      <w:r>
        <w:rPr>
          <w:spacing w:val="-2"/>
        </w:rPr>
        <w:t>:</w:t>
      </w:r>
    </w:p>
    <w:p w14:paraId="27B6091A" w14:textId="77777777" w:rsidR="00880BB6" w:rsidRDefault="00880BB6">
      <w:pPr>
        <w:pStyle w:val="BodyText"/>
        <w:kinsoku w:val="0"/>
        <w:overflowPunct w:val="0"/>
        <w:spacing w:before="241"/>
        <w:ind w:left="1472"/>
        <w:rPr>
          <w:spacing w:val="-2"/>
          <w:position w:val="2"/>
        </w:rPr>
      </w:pPr>
      <w:r>
        <w:rPr>
          <w:position w:val="2"/>
        </w:rPr>
        <w:t>[</w:t>
      </w:r>
      <w:r>
        <w:rPr>
          <w:i/>
          <w:iCs/>
          <w:position w:val="2"/>
        </w:rPr>
        <w:t>max</w:t>
      </w:r>
      <w:r>
        <w:rPr>
          <w:position w:val="2"/>
        </w:rPr>
        <w:t>(</w:t>
      </w:r>
      <w:r>
        <w:rPr>
          <w:i/>
          <w:iCs/>
          <w:position w:val="2"/>
        </w:rPr>
        <w:t>B</w:t>
      </w:r>
      <w:r>
        <w:rPr>
          <w:i/>
          <w:iCs/>
          <w:sz w:val="14"/>
          <w:szCs w:val="14"/>
        </w:rPr>
        <w:t>ES</w:t>
      </w:r>
      <w:r>
        <w:rPr>
          <w:position w:val="2"/>
        </w:rPr>
        <w:t>,</w:t>
      </w:r>
      <w:r>
        <w:rPr>
          <w:spacing w:val="-4"/>
          <w:position w:val="2"/>
        </w:rPr>
        <w:t xml:space="preserve"> </w:t>
      </w:r>
      <w:r>
        <w:rPr>
          <w:i/>
          <w:iCs/>
          <w:position w:val="2"/>
        </w:rPr>
        <w:t>B</w:t>
      </w:r>
      <w:r>
        <w:rPr>
          <w:i/>
          <w:iCs/>
          <w:sz w:val="14"/>
          <w:szCs w:val="14"/>
        </w:rPr>
        <w:t>FS</w:t>
      </w:r>
      <w:r>
        <w:rPr>
          <w:position w:val="2"/>
        </w:rPr>
        <w:t>)</w:t>
      </w:r>
      <w:r>
        <w:rPr>
          <w:spacing w:val="-3"/>
          <w:position w:val="2"/>
        </w:rPr>
        <w:t xml:space="preserve"> </w:t>
      </w:r>
      <w:r>
        <w:rPr>
          <w:position w:val="2"/>
        </w:rPr>
        <w:t>+</w:t>
      </w:r>
      <w:r>
        <w:rPr>
          <w:spacing w:val="-4"/>
          <w:position w:val="2"/>
        </w:rPr>
        <w:t xml:space="preserve"> </w:t>
      </w:r>
      <w:r>
        <w:rPr>
          <w:position w:val="2"/>
        </w:rPr>
        <w:t>(</w:t>
      </w:r>
      <w:r>
        <w:rPr>
          <w:i/>
          <w:iCs/>
          <w:position w:val="2"/>
        </w:rPr>
        <w:t>B</w:t>
      </w:r>
      <w:r>
        <w:rPr>
          <w:i/>
          <w:iCs/>
          <w:sz w:val="14"/>
          <w:szCs w:val="14"/>
        </w:rPr>
        <w:t>ES</w:t>
      </w:r>
      <w:r>
        <w:rPr>
          <w:i/>
          <w:iCs/>
          <w:spacing w:val="19"/>
          <w:sz w:val="14"/>
          <w:szCs w:val="14"/>
        </w:rPr>
        <w:t xml:space="preserve"> </w:t>
      </w:r>
      <w:r>
        <w:rPr>
          <w:position w:val="2"/>
        </w:rPr>
        <w:t>+</w:t>
      </w:r>
      <w:r>
        <w:rPr>
          <w:spacing w:val="-3"/>
          <w:position w:val="2"/>
        </w:rPr>
        <w:t xml:space="preserve"> </w:t>
      </w:r>
      <w:r>
        <w:rPr>
          <w:i/>
          <w:iCs/>
          <w:position w:val="2"/>
        </w:rPr>
        <w:t>B</w:t>
      </w:r>
      <w:r>
        <w:rPr>
          <w:i/>
          <w:iCs/>
          <w:sz w:val="14"/>
          <w:szCs w:val="14"/>
        </w:rPr>
        <w:t>FS</w:t>
      </w:r>
      <w:r>
        <w:rPr>
          <w:position w:val="2"/>
        </w:rPr>
        <w:t>)/2]</w:t>
      </w:r>
      <w:r>
        <w:rPr>
          <w:spacing w:val="-3"/>
          <w:position w:val="2"/>
        </w:rPr>
        <w:t xml:space="preserve"> </w:t>
      </w:r>
      <w:r>
        <w:rPr>
          <w:position w:val="2"/>
        </w:rPr>
        <w:t>≤</w:t>
      </w:r>
      <w:r>
        <w:rPr>
          <w:spacing w:val="-2"/>
          <w:position w:val="2"/>
        </w:rPr>
        <w:t xml:space="preserve"> </w:t>
      </w:r>
      <w:r>
        <w:rPr>
          <w:position w:val="2"/>
        </w:rPr>
        <w:t>∆</w:t>
      </w:r>
      <w:r>
        <w:rPr>
          <w:i/>
          <w:iCs/>
          <w:position w:val="2"/>
        </w:rPr>
        <w:t>f</w:t>
      </w:r>
      <w:r>
        <w:rPr>
          <w:i/>
          <w:iCs/>
          <w:spacing w:val="-3"/>
          <w:position w:val="2"/>
        </w:rPr>
        <w:t xml:space="preserve"> </w:t>
      </w:r>
      <w:r>
        <w:rPr>
          <w:position w:val="2"/>
        </w:rPr>
        <w:t>&lt;</w:t>
      </w:r>
      <w:r>
        <w:rPr>
          <w:spacing w:val="-3"/>
          <w:position w:val="2"/>
        </w:rPr>
        <w:t xml:space="preserve"> </w:t>
      </w:r>
      <w:r>
        <w:rPr>
          <w:position w:val="2"/>
        </w:rPr>
        <w:t>[2∙</w:t>
      </w:r>
      <w:r>
        <w:rPr>
          <w:spacing w:val="-3"/>
          <w:position w:val="2"/>
        </w:rPr>
        <w:t xml:space="preserve"> </w:t>
      </w:r>
      <w:r>
        <w:rPr>
          <w:i/>
          <w:iCs/>
          <w:position w:val="2"/>
        </w:rPr>
        <w:t>max</w:t>
      </w:r>
      <w:r>
        <w:rPr>
          <w:position w:val="2"/>
        </w:rPr>
        <w:t>(</w:t>
      </w:r>
      <w:r>
        <w:rPr>
          <w:i/>
          <w:iCs/>
          <w:position w:val="2"/>
        </w:rPr>
        <w:t>B</w:t>
      </w:r>
      <w:r>
        <w:rPr>
          <w:i/>
          <w:iCs/>
          <w:sz w:val="14"/>
          <w:szCs w:val="14"/>
        </w:rPr>
        <w:t>ES</w:t>
      </w:r>
      <w:r>
        <w:rPr>
          <w:position w:val="2"/>
        </w:rPr>
        <w:t>,</w:t>
      </w:r>
      <w:r>
        <w:rPr>
          <w:spacing w:val="-1"/>
          <w:position w:val="2"/>
        </w:rPr>
        <w:t xml:space="preserve"> </w:t>
      </w:r>
      <w:r>
        <w:rPr>
          <w:i/>
          <w:iCs/>
          <w:position w:val="2"/>
        </w:rPr>
        <w:t>B</w:t>
      </w:r>
      <w:r>
        <w:rPr>
          <w:i/>
          <w:iCs/>
          <w:sz w:val="14"/>
          <w:szCs w:val="14"/>
        </w:rPr>
        <w:t>FS</w:t>
      </w:r>
      <w:r>
        <w:rPr>
          <w:position w:val="2"/>
        </w:rPr>
        <w:t>)</w:t>
      </w:r>
      <w:r>
        <w:rPr>
          <w:spacing w:val="-3"/>
          <w:position w:val="2"/>
        </w:rPr>
        <w:t xml:space="preserve"> </w:t>
      </w:r>
      <w:r>
        <w:rPr>
          <w:position w:val="2"/>
        </w:rPr>
        <w:t>+</w:t>
      </w:r>
      <w:r>
        <w:rPr>
          <w:spacing w:val="-3"/>
          <w:position w:val="2"/>
        </w:rPr>
        <w:t xml:space="preserve"> </w:t>
      </w:r>
      <w:r>
        <w:rPr>
          <w:position w:val="2"/>
        </w:rPr>
        <w:t>(</w:t>
      </w:r>
      <w:r>
        <w:rPr>
          <w:i/>
          <w:iCs/>
          <w:position w:val="2"/>
        </w:rPr>
        <w:t>B</w:t>
      </w:r>
      <w:r>
        <w:rPr>
          <w:i/>
          <w:iCs/>
          <w:sz w:val="14"/>
          <w:szCs w:val="14"/>
        </w:rPr>
        <w:t>ES</w:t>
      </w:r>
      <w:r>
        <w:rPr>
          <w:i/>
          <w:iCs/>
          <w:spacing w:val="18"/>
          <w:sz w:val="14"/>
          <w:szCs w:val="14"/>
        </w:rPr>
        <w:t xml:space="preserve"> </w:t>
      </w:r>
      <w:r>
        <w:rPr>
          <w:position w:val="2"/>
        </w:rPr>
        <w:t xml:space="preserve">+ </w:t>
      </w:r>
      <w:r>
        <w:rPr>
          <w:i/>
          <w:iCs/>
          <w:spacing w:val="-2"/>
          <w:position w:val="2"/>
        </w:rPr>
        <w:t>B</w:t>
      </w:r>
      <w:r>
        <w:rPr>
          <w:i/>
          <w:iCs/>
          <w:spacing w:val="-2"/>
          <w:sz w:val="14"/>
          <w:szCs w:val="14"/>
        </w:rPr>
        <w:t>FS</w:t>
      </w:r>
      <w:r>
        <w:rPr>
          <w:spacing w:val="-2"/>
          <w:position w:val="2"/>
        </w:rPr>
        <w:t>)/2]</w:t>
      </w:r>
    </w:p>
    <w:p w14:paraId="0D8804AA" w14:textId="77777777" w:rsidR="00880BB6" w:rsidRDefault="00880BB6">
      <w:pPr>
        <w:pStyle w:val="BodyText"/>
        <w:kinsoku w:val="0"/>
        <w:overflowPunct w:val="0"/>
        <w:ind w:left="0"/>
        <w:rPr>
          <w:sz w:val="20"/>
          <w:szCs w:val="20"/>
        </w:rPr>
      </w:pPr>
    </w:p>
    <w:p w14:paraId="3627958C" w14:textId="77777777" w:rsidR="00880BB6" w:rsidRDefault="00AD2B02">
      <w:pPr>
        <w:pStyle w:val="BodyText"/>
        <w:kinsoku w:val="0"/>
        <w:overflowPunct w:val="0"/>
        <w:spacing w:before="122"/>
        <w:ind w:left="0"/>
        <w:rPr>
          <w:sz w:val="20"/>
          <w:szCs w:val="20"/>
        </w:rPr>
      </w:pPr>
      <w:r>
        <w:rPr>
          <w:noProof/>
        </w:rPr>
        <w:pict w14:anchorId="41EC5A2B">
          <v:shape id="_x0000_s1067" style="position:absolute;margin-left:56.6pt;margin-top:18.8pt;width:2in;height:.6pt;z-index:251666432;mso-wrap-distance-left:0;mso-wrap-distance-right:0;mso-position-horizontal-relative:page;mso-position-vertical-relative:text" coordsize="2880,12" o:allowincell="f" path="m2880,hhl,,,11r2880,l2880,xe" fillcolor="black" stroked="f">
            <v:path arrowok="t"/>
            <w10:wrap type="topAndBottom" anchorx="page"/>
          </v:shape>
        </w:pict>
      </w:r>
    </w:p>
    <w:p w14:paraId="27A0E0A5" w14:textId="77777777" w:rsidR="00880BB6" w:rsidRDefault="00880BB6">
      <w:pPr>
        <w:pStyle w:val="BodyText"/>
        <w:kinsoku w:val="0"/>
        <w:overflowPunct w:val="0"/>
        <w:ind w:left="0"/>
        <w:rPr>
          <w:sz w:val="16"/>
          <w:szCs w:val="16"/>
        </w:rPr>
      </w:pPr>
    </w:p>
    <w:p w14:paraId="61D6EA0A" w14:textId="77777777" w:rsidR="00880BB6" w:rsidRDefault="00880BB6">
      <w:pPr>
        <w:pStyle w:val="BodyText"/>
        <w:kinsoku w:val="0"/>
        <w:overflowPunct w:val="0"/>
        <w:spacing w:before="19"/>
        <w:ind w:left="0"/>
        <w:rPr>
          <w:sz w:val="16"/>
          <w:szCs w:val="16"/>
        </w:rPr>
      </w:pPr>
    </w:p>
    <w:p w14:paraId="0CDD6225" w14:textId="77777777" w:rsidR="00880BB6" w:rsidRDefault="00880BB6">
      <w:pPr>
        <w:pStyle w:val="BodyText"/>
        <w:kinsoku w:val="0"/>
        <w:overflowPunct w:val="0"/>
        <w:spacing w:line="312" w:lineRule="auto"/>
        <w:ind w:right="2662"/>
        <w:rPr>
          <w:color w:val="000000"/>
          <w:sz w:val="16"/>
          <w:szCs w:val="16"/>
        </w:rPr>
      </w:pPr>
      <w:bookmarkStart w:id="18" w:name="_bookmark10"/>
      <w:bookmarkEnd w:id="18"/>
      <w:r>
        <w:rPr>
          <w:sz w:val="16"/>
          <w:szCs w:val="16"/>
          <w:vertAlign w:val="superscript"/>
        </w:rPr>
        <w:t>1</w:t>
      </w:r>
      <w:r>
        <w:rPr>
          <w:spacing w:val="-2"/>
          <w:sz w:val="16"/>
          <w:szCs w:val="16"/>
        </w:rPr>
        <w:t xml:space="preserve"> </w:t>
      </w:r>
      <w:r>
        <w:rPr>
          <w:sz w:val="16"/>
          <w:szCs w:val="16"/>
        </w:rPr>
        <w:t>See</w:t>
      </w:r>
      <w:r>
        <w:rPr>
          <w:spacing w:val="-4"/>
          <w:sz w:val="16"/>
          <w:szCs w:val="16"/>
        </w:rPr>
        <w:t xml:space="preserve"> </w:t>
      </w:r>
      <w:r>
        <w:rPr>
          <w:sz w:val="16"/>
          <w:szCs w:val="16"/>
        </w:rPr>
        <w:t>consultation</w:t>
      </w:r>
      <w:r>
        <w:rPr>
          <w:spacing w:val="-2"/>
          <w:sz w:val="16"/>
          <w:szCs w:val="16"/>
        </w:rPr>
        <w:t xml:space="preserve"> </w:t>
      </w:r>
      <w:r>
        <w:rPr>
          <w:color w:val="0000FF"/>
          <w:sz w:val="16"/>
          <w:szCs w:val="16"/>
          <w:u w:val="single"/>
        </w:rPr>
        <w:t>IFC</w:t>
      </w:r>
      <w:r>
        <w:rPr>
          <w:color w:val="0000FF"/>
          <w:spacing w:val="-2"/>
          <w:sz w:val="16"/>
          <w:szCs w:val="16"/>
          <w:u w:val="single"/>
        </w:rPr>
        <w:t xml:space="preserve"> </w:t>
      </w:r>
      <w:r>
        <w:rPr>
          <w:color w:val="0000FF"/>
          <w:sz w:val="16"/>
          <w:szCs w:val="16"/>
          <w:u w:val="single"/>
        </w:rPr>
        <w:t>1/2019</w:t>
      </w:r>
      <w:r>
        <w:rPr>
          <w:color w:val="0000FF"/>
          <w:spacing w:val="-4"/>
          <w:sz w:val="16"/>
          <w:szCs w:val="16"/>
        </w:rPr>
        <w:t xml:space="preserve"> </w:t>
      </w:r>
      <w:r>
        <w:rPr>
          <w:i/>
          <w:iCs/>
          <w:color w:val="000000"/>
          <w:sz w:val="16"/>
          <w:szCs w:val="16"/>
        </w:rPr>
        <w:t>Coordination</w:t>
      </w:r>
      <w:r>
        <w:rPr>
          <w:i/>
          <w:iCs/>
          <w:color w:val="000000"/>
          <w:spacing w:val="-2"/>
          <w:sz w:val="16"/>
          <w:szCs w:val="16"/>
        </w:rPr>
        <w:t xml:space="preserve"> </w:t>
      </w:r>
      <w:r>
        <w:rPr>
          <w:i/>
          <w:iCs/>
          <w:color w:val="000000"/>
          <w:sz w:val="16"/>
          <w:szCs w:val="16"/>
        </w:rPr>
        <w:t>between</w:t>
      </w:r>
      <w:r>
        <w:rPr>
          <w:i/>
          <w:iCs/>
          <w:color w:val="000000"/>
          <w:spacing w:val="-4"/>
          <w:sz w:val="16"/>
          <w:szCs w:val="16"/>
        </w:rPr>
        <w:t xml:space="preserve"> </w:t>
      </w:r>
      <w:r>
        <w:rPr>
          <w:i/>
          <w:iCs/>
          <w:color w:val="000000"/>
          <w:sz w:val="16"/>
          <w:szCs w:val="16"/>
        </w:rPr>
        <w:t>fixed-satellite</w:t>
      </w:r>
      <w:r>
        <w:rPr>
          <w:i/>
          <w:iCs/>
          <w:color w:val="000000"/>
          <w:spacing w:val="-4"/>
          <w:sz w:val="16"/>
          <w:szCs w:val="16"/>
        </w:rPr>
        <w:t xml:space="preserve"> </w:t>
      </w:r>
      <w:r>
        <w:rPr>
          <w:i/>
          <w:iCs/>
          <w:color w:val="000000"/>
          <w:sz w:val="16"/>
          <w:szCs w:val="16"/>
        </w:rPr>
        <w:t>service</w:t>
      </w:r>
      <w:r>
        <w:rPr>
          <w:i/>
          <w:iCs/>
          <w:color w:val="000000"/>
          <w:spacing w:val="-2"/>
          <w:sz w:val="16"/>
          <w:szCs w:val="16"/>
        </w:rPr>
        <w:t xml:space="preserve"> </w:t>
      </w:r>
      <w:r>
        <w:rPr>
          <w:i/>
          <w:iCs/>
          <w:color w:val="000000"/>
          <w:sz w:val="16"/>
          <w:szCs w:val="16"/>
        </w:rPr>
        <w:t>earth</w:t>
      </w:r>
      <w:r>
        <w:rPr>
          <w:i/>
          <w:iCs/>
          <w:color w:val="000000"/>
          <w:spacing w:val="-4"/>
          <w:sz w:val="16"/>
          <w:szCs w:val="16"/>
        </w:rPr>
        <w:t xml:space="preserve"> </w:t>
      </w:r>
      <w:r>
        <w:rPr>
          <w:i/>
          <w:iCs/>
          <w:color w:val="000000"/>
          <w:sz w:val="16"/>
          <w:szCs w:val="16"/>
        </w:rPr>
        <w:t>station</w:t>
      </w:r>
      <w:r>
        <w:rPr>
          <w:i/>
          <w:iCs/>
          <w:color w:val="000000"/>
          <w:spacing w:val="-4"/>
          <w:sz w:val="16"/>
          <w:szCs w:val="16"/>
        </w:rPr>
        <w:t xml:space="preserve"> </w:t>
      </w:r>
      <w:r>
        <w:rPr>
          <w:i/>
          <w:iCs/>
          <w:color w:val="000000"/>
          <w:sz w:val="16"/>
          <w:szCs w:val="16"/>
        </w:rPr>
        <w:t>transmitters</w:t>
      </w:r>
      <w:r>
        <w:rPr>
          <w:i/>
          <w:iCs/>
          <w:color w:val="000000"/>
          <w:spacing w:val="-2"/>
          <w:sz w:val="16"/>
          <w:szCs w:val="16"/>
        </w:rPr>
        <w:t xml:space="preserve"> </w:t>
      </w:r>
      <w:r>
        <w:rPr>
          <w:i/>
          <w:iCs/>
          <w:color w:val="000000"/>
          <w:sz w:val="16"/>
          <w:szCs w:val="16"/>
        </w:rPr>
        <w:t xml:space="preserve">and fixed point-to-point links in the 6 and 6.7 GHz bands </w:t>
      </w:r>
      <w:r>
        <w:rPr>
          <w:color w:val="000000"/>
          <w:sz w:val="16"/>
          <w:szCs w:val="16"/>
        </w:rPr>
        <w:t>– Rationale and consultation paper</w:t>
      </w:r>
    </w:p>
    <w:p w14:paraId="240AD71F" w14:textId="77777777" w:rsidR="00880BB6" w:rsidRDefault="00880BB6">
      <w:pPr>
        <w:pStyle w:val="BodyText"/>
        <w:kinsoku w:val="0"/>
        <w:overflowPunct w:val="0"/>
        <w:spacing w:before="2" w:line="312" w:lineRule="auto"/>
        <w:ind w:right="2662"/>
        <w:rPr>
          <w:spacing w:val="-2"/>
          <w:sz w:val="16"/>
          <w:szCs w:val="16"/>
        </w:rPr>
      </w:pPr>
      <w:bookmarkStart w:id="19" w:name="_bookmark11"/>
      <w:bookmarkEnd w:id="19"/>
      <w:r>
        <w:rPr>
          <w:sz w:val="16"/>
          <w:szCs w:val="16"/>
          <w:vertAlign w:val="superscript"/>
        </w:rPr>
        <w:t>2</w:t>
      </w:r>
      <w:r>
        <w:rPr>
          <w:spacing w:val="40"/>
          <w:sz w:val="16"/>
          <w:szCs w:val="16"/>
        </w:rPr>
        <w:t xml:space="preserve"> </w:t>
      </w:r>
      <w:r>
        <w:rPr>
          <w:sz w:val="16"/>
          <w:szCs w:val="16"/>
        </w:rPr>
        <w:t>That is where</w:t>
      </w:r>
      <w:r>
        <w:rPr>
          <w:spacing w:val="-4"/>
          <w:sz w:val="16"/>
          <w:szCs w:val="16"/>
        </w:rPr>
        <w:t xml:space="preserve"> </w:t>
      </w:r>
      <w:r>
        <w:rPr>
          <w:sz w:val="16"/>
          <w:szCs w:val="16"/>
        </w:rPr>
        <w:t>there</w:t>
      </w:r>
      <w:r>
        <w:rPr>
          <w:spacing w:val="-2"/>
          <w:sz w:val="16"/>
          <w:szCs w:val="16"/>
        </w:rPr>
        <w:t xml:space="preserve"> </w:t>
      </w:r>
      <w:r>
        <w:rPr>
          <w:sz w:val="16"/>
          <w:szCs w:val="16"/>
        </w:rPr>
        <w:t>is any</w:t>
      </w:r>
      <w:r>
        <w:rPr>
          <w:spacing w:val="-3"/>
          <w:sz w:val="16"/>
          <w:szCs w:val="16"/>
        </w:rPr>
        <w:t xml:space="preserve"> </w:t>
      </w:r>
      <w:r>
        <w:rPr>
          <w:sz w:val="16"/>
          <w:szCs w:val="16"/>
        </w:rPr>
        <w:t>frequency</w:t>
      </w:r>
      <w:r>
        <w:rPr>
          <w:spacing w:val="-2"/>
          <w:sz w:val="16"/>
          <w:szCs w:val="16"/>
        </w:rPr>
        <w:t xml:space="preserve"> </w:t>
      </w:r>
      <w:r>
        <w:rPr>
          <w:sz w:val="16"/>
          <w:szCs w:val="16"/>
        </w:rPr>
        <w:t>overlap</w:t>
      </w:r>
      <w:r>
        <w:rPr>
          <w:spacing w:val="-4"/>
          <w:sz w:val="16"/>
          <w:szCs w:val="16"/>
        </w:rPr>
        <w:t xml:space="preserve"> </w:t>
      </w:r>
      <w:r>
        <w:rPr>
          <w:sz w:val="16"/>
          <w:szCs w:val="16"/>
        </w:rPr>
        <w:t>of</w:t>
      </w:r>
      <w:r>
        <w:rPr>
          <w:spacing w:val="-3"/>
          <w:sz w:val="16"/>
          <w:szCs w:val="16"/>
        </w:rPr>
        <w:t xml:space="preserve"> </w:t>
      </w:r>
      <w:r>
        <w:rPr>
          <w:sz w:val="16"/>
          <w:szCs w:val="16"/>
        </w:rPr>
        <w:t>the</w:t>
      </w:r>
      <w:r>
        <w:rPr>
          <w:spacing w:val="-2"/>
          <w:sz w:val="16"/>
          <w:szCs w:val="16"/>
        </w:rPr>
        <w:t xml:space="preserve"> </w:t>
      </w:r>
      <w:r>
        <w:rPr>
          <w:sz w:val="16"/>
          <w:szCs w:val="16"/>
        </w:rPr>
        <w:t>licensed</w:t>
      </w:r>
      <w:r>
        <w:rPr>
          <w:spacing w:val="-2"/>
          <w:sz w:val="16"/>
          <w:szCs w:val="16"/>
        </w:rPr>
        <w:t xml:space="preserve"> </w:t>
      </w:r>
      <w:r>
        <w:rPr>
          <w:sz w:val="16"/>
          <w:szCs w:val="16"/>
        </w:rPr>
        <w:t>bandwidths of</w:t>
      </w:r>
      <w:r>
        <w:rPr>
          <w:spacing w:val="-3"/>
          <w:sz w:val="16"/>
          <w:szCs w:val="16"/>
        </w:rPr>
        <w:t xml:space="preserve"> </w:t>
      </w:r>
      <w:r>
        <w:rPr>
          <w:sz w:val="16"/>
          <w:szCs w:val="16"/>
        </w:rPr>
        <w:t>the</w:t>
      </w:r>
      <w:r>
        <w:rPr>
          <w:spacing w:val="-2"/>
          <w:sz w:val="16"/>
          <w:szCs w:val="16"/>
        </w:rPr>
        <w:t xml:space="preserve"> </w:t>
      </w:r>
      <w:r>
        <w:rPr>
          <w:sz w:val="16"/>
          <w:szCs w:val="16"/>
        </w:rPr>
        <w:t>proposed</w:t>
      </w:r>
      <w:r>
        <w:rPr>
          <w:spacing w:val="-4"/>
          <w:sz w:val="16"/>
          <w:szCs w:val="16"/>
        </w:rPr>
        <w:t xml:space="preserve"> </w:t>
      </w:r>
      <w:r>
        <w:rPr>
          <w:sz w:val="16"/>
          <w:szCs w:val="16"/>
        </w:rPr>
        <w:t>and</w:t>
      </w:r>
      <w:r>
        <w:rPr>
          <w:spacing w:val="-2"/>
          <w:sz w:val="16"/>
          <w:szCs w:val="16"/>
        </w:rPr>
        <w:t xml:space="preserve"> </w:t>
      </w:r>
      <w:r>
        <w:rPr>
          <w:sz w:val="16"/>
          <w:szCs w:val="16"/>
        </w:rPr>
        <w:t xml:space="preserve">existing </w:t>
      </w:r>
      <w:r>
        <w:rPr>
          <w:spacing w:val="-2"/>
          <w:sz w:val="16"/>
          <w:szCs w:val="16"/>
        </w:rPr>
        <w:t>service.</w:t>
      </w:r>
    </w:p>
    <w:p w14:paraId="4EEB8425" w14:textId="77777777" w:rsidR="00880BB6" w:rsidRDefault="00880BB6">
      <w:pPr>
        <w:pStyle w:val="BodyText"/>
        <w:kinsoku w:val="0"/>
        <w:overflowPunct w:val="0"/>
        <w:spacing w:before="2" w:line="312" w:lineRule="auto"/>
        <w:ind w:right="2662"/>
        <w:rPr>
          <w:spacing w:val="-2"/>
          <w:sz w:val="16"/>
          <w:szCs w:val="16"/>
        </w:rPr>
        <w:sectPr w:rsidR="00880BB6">
          <w:pgSz w:w="11910" w:h="16840"/>
          <w:pgMar w:top="1860" w:right="540" w:bottom="840" w:left="380" w:header="0" w:footer="648" w:gutter="0"/>
          <w:cols w:space="720"/>
          <w:noEndnote/>
        </w:sectPr>
      </w:pPr>
    </w:p>
    <w:p w14:paraId="3C396F03" w14:textId="77777777" w:rsidR="00880BB6" w:rsidRDefault="00880BB6">
      <w:pPr>
        <w:pStyle w:val="BodyText"/>
        <w:kinsoku w:val="0"/>
        <w:overflowPunct w:val="0"/>
        <w:spacing w:before="65"/>
        <w:rPr>
          <w:spacing w:val="-2"/>
        </w:rPr>
      </w:pPr>
      <w:r>
        <w:rPr>
          <w:spacing w:val="-2"/>
        </w:rPr>
        <w:lastRenderedPageBreak/>
        <w:t>where:</w:t>
      </w:r>
    </w:p>
    <w:p w14:paraId="02648B54" w14:textId="77777777" w:rsidR="00880BB6" w:rsidRDefault="00880BB6">
      <w:pPr>
        <w:pStyle w:val="BodyText"/>
        <w:tabs>
          <w:tab w:val="left" w:pos="2192"/>
        </w:tabs>
        <w:kinsoku w:val="0"/>
        <w:overflowPunct w:val="0"/>
        <w:spacing w:before="242"/>
        <w:ind w:left="2192" w:right="3018" w:hanging="721"/>
      </w:pPr>
      <w:r>
        <w:rPr>
          <w:spacing w:val="-4"/>
        </w:rPr>
        <w:t>∆</w:t>
      </w:r>
      <w:r>
        <w:rPr>
          <w:i/>
          <w:iCs/>
          <w:spacing w:val="-4"/>
        </w:rPr>
        <w:t>f</w:t>
      </w:r>
      <w:r>
        <w:rPr>
          <w:spacing w:val="-4"/>
        </w:rPr>
        <w:t>:</w:t>
      </w:r>
      <w:r>
        <w:tab/>
        <w:t>is the frequency offset, the absolute value of the difference between the centre frequencies of the FSS earth station transmitter</w:t>
      </w:r>
      <w:r>
        <w:rPr>
          <w:spacing w:val="-5"/>
        </w:rPr>
        <w:t xml:space="preserve"> </w:t>
      </w:r>
      <w:r>
        <w:t>and</w:t>
      </w:r>
      <w:r>
        <w:rPr>
          <w:spacing w:val="-6"/>
        </w:rPr>
        <w:t xml:space="preserve"> </w:t>
      </w:r>
      <w:r>
        <w:t>the</w:t>
      </w:r>
      <w:r>
        <w:rPr>
          <w:spacing w:val="-6"/>
        </w:rPr>
        <w:t xml:space="preserve"> </w:t>
      </w:r>
      <w:r>
        <w:t>fixed</w:t>
      </w:r>
      <w:r>
        <w:rPr>
          <w:spacing w:val="-6"/>
        </w:rPr>
        <w:t xml:space="preserve"> </w:t>
      </w:r>
      <w:r>
        <w:t>service</w:t>
      </w:r>
      <w:r>
        <w:rPr>
          <w:spacing w:val="-6"/>
        </w:rPr>
        <w:t xml:space="preserve"> </w:t>
      </w:r>
      <w:r>
        <w:t>receiver</w:t>
      </w:r>
      <w:r>
        <w:rPr>
          <w:spacing w:val="-5"/>
        </w:rPr>
        <w:t xml:space="preserve"> </w:t>
      </w:r>
      <w:r>
        <w:t>being</w:t>
      </w:r>
      <w:r>
        <w:rPr>
          <w:spacing w:val="-4"/>
        </w:rPr>
        <w:t xml:space="preserve"> </w:t>
      </w:r>
      <w:r>
        <w:t>coordinated</w:t>
      </w:r>
    </w:p>
    <w:p w14:paraId="6641C2B2" w14:textId="77777777" w:rsidR="00880BB6" w:rsidRDefault="00880BB6">
      <w:pPr>
        <w:pStyle w:val="BodyText"/>
        <w:tabs>
          <w:tab w:val="left" w:pos="2192"/>
        </w:tabs>
        <w:kinsoku w:val="0"/>
        <w:overflowPunct w:val="0"/>
        <w:spacing w:before="238"/>
        <w:ind w:left="1472"/>
        <w:rPr>
          <w:spacing w:val="-2"/>
          <w:position w:val="2"/>
        </w:rPr>
      </w:pPr>
      <w:r>
        <w:rPr>
          <w:i/>
          <w:iCs/>
          <w:spacing w:val="-4"/>
          <w:position w:val="2"/>
        </w:rPr>
        <w:t>B</w:t>
      </w:r>
      <w:r>
        <w:rPr>
          <w:i/>
          <w:iCs/>
          <w:spacing w:val="-4"/>
          <w:sz w:val="14"/>
          <w:szCs w:val="14"/>
        </w:rPr>
        <w:t>ES</w:t>
      </w:r>
      <w:r>
        <w:rPr>
          <w:spacing w:val="-4"/>
          <w:position w:val="2"/>
        </w:rPr>
        <w:t>:</w:t>
      </w:r>
      <w:r>
        <w:rPr>
          <w:position w:val="2"/>
        </w:rPr>
        <w:tab/>
        <w:t>is</w:t>
      </w:r>
      <w:r>
        <w:rPr>
          <w:spacing w:val="-3"/>
          <w:position w:val="2"/>
        </w:rPr>
        <w:t xml:space="preserve"> </w:t>
      </w:r>
      <w:r>
        <w:rPr>
          <w:position w:val="2"/>
        </w:rPr>
        <w:t>the</w:t>
      </w:r>
      <w:r>
        <w:rPr>
          <w:spacing w:val="-4"/>
          <w:position w:val="2"/>
        </w:rPr>
        <w:t xml:space="preserve"> </w:t>
      </w:r>
      <w:r>
        <w:rPr>
          <w:position w:val="2"/>
        </w:rPr>
        <w:t>emission</w:t>
      </w:r>
      <w:r>
        <w:rPr>
          <w:spacing w:val="-3"/>
          <w:position w:val="2"/>
        </w:rPr>
        <w:t xml:space="preserve"> </w:t>
      </w:r>
      <w:r>
        <w:rPr>
          <w:position w:val="2"/>
        </w:rPr>
        <w:t>bandwidth</w:t>
      </w:r>
      <w:r>
        <w:rPr>
          <w:spacing w:val="-4"/>
          <w:position w:val="2"/>
        </w:rPr>
        <w:t xml:space="preserve"> </w:t>
      </w:r>
      <w:r>
        <w:rPr>
          <w:position w:val="2"/>
        </w:rPr>
        <w:t>of</w:t>
      </w:r>
      <w:r>
        <w:rPr>
          <w:spacing w:val="-3"/>
          <w:position w:val="2"/>
        </w:rPr>
        <w:t xml:space="preserve"> </w:t>
      </w:r>
      <w:r>
        <w:rPr>
          <w:position w:val="2"/>
        </w:rPr>
        <w:t>the</w:t>
      </w:r>
      <w:r>
        <w:rPr>
          <w:spacing w:val="-6"/>
          <w:position w:val="2"/>
        </w:rPr>
        <w:t xml:space="preserve"> </w:t>
      </w:r>
      <w:r>
        <w:rPr>
          <w:position w:val="2"/>
        </w:rPr>
        <w:t>earth</w:t>
      </w:r>
      <w:r>
        <w:rPr>
          <w:spacing w:val="-3"/>
          <w:position w:val="2"/>
        </w:rPr>
        <w:t xml:space="preserve"> </w:t>
      </w:r>
      <w:r>
        <w:rPr>
          <w:spacing w:val="-2"/>
          <w:position w:val="2"/>
        </w:rPr>
        <w:t>station</w:t>
      </w:r>
    </w:p>
    <w:p w14:paraId="03D714D1" w14:textId="77777777" w:rsidR="00880BB6" w:rsidRDefault="00880BB6">
      <w:pPr>
        <w:pStyle w:val="BodyText"/>
        <w:tabs>
          <w:tab w:val="left" w:pos="2192"/>
        </w:tabs>
        <w:kinsoku w:val="0"/>
        <w:overflowPunct w:val="0"/>
        <w:spacing w:before="236"/>
        <w:ind w:left="1472"/>
        <w:rPr>
          <w:spacing w:val="-2"/>
          <w:position w:val="2"/>
        </w:rPr>
      </w:pPr>
      <w:r>
        <w:rPr>
          <w:i/>
          <w:iCs/>
          <w:spacing w:val="-4"/>
          <w:position w:val="2"/>
        </w:rPr>
        <w:t>B</w:t>
      </w:r>
      <w:r>
        <w:rPr>
          <w:i/>
          <w:iCs/>
          <w:spacing w:val="-4"/>
          <w:sz w:val="14"/>
          <w:szCs w:val="14"/>
        </w:rPr>
        <w:t>FS</w:t>
      </w:r>
      <w:r>
        <w:rPr>
          <w:spacing w:val="-4"/>
          <w:position w:val="2"/>
        </w:rPr>
        <w:t>:</w:t>
      </w:r>
      <w:r>
        <w:rPr>
          <w:position w:val="2"/>
        </w:rPr>
        <w:tab/>
        <w:t>is</w:t>
      </w:r>
      <w:r>
        <w:rPr>
          <w:spacing w:val="-4"/>
          <w:position w:val="2"/>
        </w:rPr>
        <w:t xml:space="preserve"> </w:t>
      </w:r>
      <w:r>
        <w:rPr>
          <w:position w:val="2"/>
        </w:rPr>
        <w:t>the</w:t>
      </w:r>
      <w:r>
        <w:rPr>
          <w:spacing w:val="-5"/>
          <w:position w:val="2"/>
        </w:rPr>
        <w:t xml:space="preserve"> </w:t>
      </w:r>
      <w:r>
        <w:rPr>
          <w:position w:val="2"/>
        </w:rPr>
        <w:t>channel</w:t>
      </w:r>
      <w:r>
        <w:rPr>
          <w:spacing w:val="-2"/>
          <w:position w:val="2"/>
        </w:rPr>
        <w:t xml:space="preserve"> </w:t>
      </w:r>
      <w:r>
        <w:rPr>
          <w:position w:val="2"/>
        </w:rPr>
        <w:t>bandwidth</w:t>
      </w:r>
      <w:r>
        <w:rPr>
          <w:spacing w:val="-5"/>
          <w:position w:val="2"/>
        </w:rPr>
        <w:t xml:space="preserve"> </w:t>
      </w:r>
      <w:r>
        <w:rPr>
          <w:position w:val="2"/>
        </w:rPr>
        <w:t>of</w:t>
      </w:r>
      <w:r>
        <w:rPr>
          <w:spacing w:val="-4"/>
          <w:position w:val="2"/>
        </w:rPr>
        <w:t xml:space="preserve"> </w:t>
      </w:r>
      <w:r>
        <w:rPr>
          <w:position w:val="2"/>
        </w:rPr>
        <w:t>the</w:t>
      </w:r>
      <w:r>
        <w:rPr>
          <w:spacing w:val="-4"/>
          <w:position w:val="2"/>
        </w:rPr>
        <w:t xml:space="preserve"> </w:t>
      </w:r>
      <w:r>
        <w:rPr>
          <w:position w:val="2"/>
        </w:rPr>
        <w:t>fixed</w:t>
      </w:r>
      <w:r>
        <w:rPr>
          <w:spacing w:val="-5"/>
          <w:position w:val="2"/>
        </w:rPr>
        <w:t xml:space="preserve"> </w:t>
      </w:r>
      <w:r>
        <w:rPr>
          <w:position w:val="2"/>
        </w:rPr>
        <w:t>service</w:t>
      </w:r>
      <w:r>
        <w:rPr>
          <w:spacing w:val="-4"/>
          <w:position w:val="2"/>
        </w:rPr>
        <w:t xml:space="preserve"> </w:t>
      </w:r>
      <w:r>
        <w:rPr>
          <w:spacing w:val="-2"/>
          <w:position w:val="2"/>
        </w:rPr>
        <w:t>receiver</w:t>
      </w:r>
    </w:p>
    <w:p w14:paraId="6D463A7D" w14:textId="77777777" w:rsidR="00880BB6" w:rsidRDefault="00880BB6">
      <w:pPr>
        <w:pStyle w:val="BodyText"/>
        <w:kinsoku w:val="0"/>
        <w:overflowPunct w:val="0"/>
        <w:spacing w:before="240"/>
        <w:ind w:right="2662"/>
      </w:pPr>
      <w:r>
        <w:t>The</w:t>
      </w:r>
      <w:r>
        <w:rPr>
          <w:spacing w:val="-3"/>
        </w:rPr>
        <w:t xml:space="preserve"> </w:t>
      </w:r>
      <w:r>
        <w:t>relevant</w:t>
      </w:r>
      <w:r>
        <w:rPr>
          <w:spacing w:val="-3"/>
        </w:rPr>
        <w:t xml:space="preserve"> </w:t>
      </w:r>
      <w:r>
        <w:t>protection</w:t>
      </w:r>
      <w:r>
        <w:rPr>
          <w:spacing w:val="-3"/>
        </w:rPr>
        <w:t xml:space="preserve"> </w:t>
      </w:r>
      <w:r>
        <w:t>ratios</w:t>
      </w:r>
      <w:r>
        <w:rPr>
          <w:spacing w:val="-2"/>
        </w:rPr>
        <w:t xml:space="preserve"> </w:t>
      </w:r>
      <w:r>
        <w:t>to</w:t>
      </w:r>
      <w:r>
        <w:rPr>
          <w:spacing w:val="-5"/>
        </w:rPr>
        <w:t xml:space="preserve"> </w:t>
      </w:r>
      <w:r>
        <w:t>use</w:t>
      </w:r>
      <w:r>
        <w:rPr>
          <w:spacing w:val="-5"/>
        </w:rPr>
        <w:t xml:space="preserve"> </w:t>
      </w:r>
      <w:r>
        <w:t>when</w:t>
      </w:r>
      <w:r>
        <w:rPr>
          <w:spacing w:val="-3"/>
        </w:rPr>
        <w:t xml:space="preserve"> </w:t>
      </w:r>
      <w:r>
        <w:t>coordinating</w:t>
      </w:r>
      <w:r>
        <w:rPr>
          <w:spacing w:val="-3"/>
        </w:rPr>
        <w:t xml:space="preserve"> </w:t>
      </w:r>
      <w:r>
        <w:t>with</w:t>
      </w:r>
      <w:r>
        <w:rPr>
          <w:spacing w:val="-5"/>
        </w:rPr>
        <w:t xml:space="preserve"> </w:t>
      </w:r>
      <w:r>
        <w:t>fixed</w:t>
      </w:r>
      <w:r>
        <w:rPr>
          <w:spacing w:val="-3"/>
        </w:rPr>
        <w:t xml:space="preserve"> </w:t>
      </w:r>
      <w:r>
        <w:t>links</w:t>
      </w:r>
      <w:r>
        <w:rPr>
          <w:spacing w:val="-2"/>
        </w:rPr>
        <w:t xml:space="preserve"> </w:t>
      </w:r>
      <w:r>
        <w:t>are defined in RALI FX 3 for each frequency band.</w:t>
      </w:r>
    </w:p>
    <w:p w14:paraId="3A3EBFD4" w14:textId="77777777" w:rsidR="00880BB6" w:rsidRDefault="00880BB6">
      <w:pPr>
        <w:pStyle w:val="BodyText"/>
        <w:kinsoku w:val="0"/>
        <w:overflowPunct w:val="0"/>
        <w:spacing w:before="240"/>
        <w:ind w:left="753" w:right="2723"/>
      </w:pPr>
      <w:r>
        <w:t>Note that protection ratio values have been normalised for a particular path length,</w:t>
      </w:r>
      <w:r>
        <w:rPr>
          <w:spacing w:val="-5"/>
        </w:rPr>
        <w:t xml:space="preserve"> </w:t>
      </w:r>
      <w:r>
        <w:t>rainfall</w:t>
      </w:r>
      <w:r>
        <w:rPr>
          <w:spacing w:val="-4"/>
        </w:rPr>
        <w:t xml:space="preserve"> </w:t>
      </w:r>
      <w:r>
        <w:t>rate</w:t>
      </w:r>
      <w:r>
        <w:rPr>
          <w:spacing w:val="-4"/>
        </w:rPr>
        <w:t xml:space="preserve"> </w:t>
      </w:r>
      <w:r>
        <w:t>and</w:t>
      </w:r>
      <w:r>
        <w:rPr>
          <w:spacing w:val="-6"/>
        </w:rPr>
        <w:t xml:space="preserve"> </w:t>
      </w:r>
      <w:r>
        <w:t>time</w:t>
      </w:r>
      <w:r>
        <w:rPr>
          <w:spacing w:val="-4"/>
        </w:rPr>
        <w:t xml:space="preserve"> </w:t>
      </w:r>
      <w:r>
        <w:t>percentage.</w:t>
      </w:r>
      <w:r>
        <w:rPr>
          <w:spacing w:val="-4"/>
        </w:rPr>
        <w:t xml:space="preserve"> </w:t>
      </w:r>
      <w:r>
        <w:t>Accordingly,</w:t>
      </w:r>
      <w:r>
        <w:rPr>
          <w:spacing w:val="-2"/>
        </w:rPr>
        <w:t xml:space="preserve"> </w:t>
      </w:r>
      <w:r>
        <w:t>appropriate</w:t>
      </w:r>
      <w:r>
        <w:rPr>
          <w:spacing w:val="-6"/>
        </w:rPr>
        <w:t xml:space="preserve"> </w:t>
      </w:r>
      <w:r>
        <w:t>corrections must be applied to the tabulated protection ratio values to account for the victim system’s actual path length, geoclimatic zone and time availability in accordance with the relevant protection ratio correction factor detailed in RALI FX 3.</w:t>
      </w:r>
    </w:p>
    <w:p w14:paraId="1451E995" w14:textId="77777777" w:rsidR="00880BB6" w:rsidRDefault="00880BB6">
      <w:pPr>
        <w:pStyle w:val="Heading3"/>
        <w:numPr>
          <w:ilvl w:val="1"/>
          <w:numId w:val="9"/>
        </w:numPr>
        <w:tabs>
          <w:tab w:val="left" w:pos="1472"/>
        </w:tabs>
        <w:kinsoku w:val="0"/>
        <w:overflowPunct w:val="0"/>
        <w:rPr>
          <w:spacing w:val="-4"/>
        </w:rPr>
      </w:pPr>
      <w:bookmarkStart w:id="20" w:name="2.3 Propagation model"/>
      <w:bookmarkStart w:id="21" w:name="_bookmark12"/>
      <w:bookmarkEnd w:id="20"/>
      <w:bookmarkEnd w:id="21"/>
      <w:r>
        <w:t>Propagation</w:t>
      </w:r>
      <w:r>
        <w:rPr>
          <w:spacing w:val="-8"/>
        </w:rPr>
        <w:t xml:space="preserve"> </w:t>
      </w:r>
      <w:r>
        <w:rPr>
          <w:spacing w:val="-4"/>
        </w:rPr>
        <w:t>model</w:t>
      </w:r>
    </w:p>
    <w:p w14:paraId="257AAA22" w14:textId="77777777" w:rsidR="00880BB6" w:rsidRDefault="00880BB6">
      <w:pPr>
        <w:pStyle w:val="BodyText"/>
        <w:kinsoku w:val="0"/>
        <w:overflowPunct w:val="0"/>
        <w:spacing w:before="241"/>
        <w:ind w:right="2626"/>
        <w:rPr>
          <w:color w:val="000000"/>
        </w:rPr>
      </w:pPr>
      <w:r>
        <w:rPr>
          <w:u w:val="single"/>
        </w:rPr>
        <w:t>Earth</w:t>
      </w:r>
      <w:r>
        <w:rPr>
          <w:spacing w:val="-6"/>
          <w:u w:val="single"/>
        </w:rPr>
        <w:t xml:space="preserve"> </w:t>
      </w:r>
      <w:r>
        <w:rPr>
          <w:u w:val="single"/>
        </w:rPr>
        <w:t>station</w:t>
      </w:r>
      <w:r>
        <w:rPr>
          <w:spacing w:val="-4"/>
          <w:u w:val="single"/>
        </w:rPr>
        <w:t xml:space="preserve"> </w:t>
      </w:r>
      <w:r>
        <w:rPr>
          <w:u w:val="single"/>
        </w:rPr>
        <w:t>transmitter</w:t>
      </w:r>
      <w:r>
        <w:t>:</w:t>
      </w:r>
      <w:r>
        <w:rPr>
          <w:spacing w:val="-5"/>
        </w:rPr>
        <w:t xml:space="preserve"> </w:t>
      </w:r>
      <w:hyperlink r:id="rId31" w:history="1">
        <w:r>
          <w:rPr>
            <w:color w:val="0000FF"/>
            <w:u w:val="single"/>
          </w:rPr>
          <w:t>Recommendation</w:t>
        </w:r>
        <w:r>
          <w:rPr>
            <w:color w:val="0000FF"/>
            <w:spacing w:val="-6"/>
            <w:u w:val="single"/>
          </w:rPr>
          <w:t xml:space="preserve"> </w:t>
        </w:r>
        <w:r>
          <w:rPr>
            <w:color w:val="0000FF"/>
            <w:u w:val="single"/>
          </w:rPr>
          <w:t>ITU-R</w:t>
        </w:r>
        <w:r>
          <w:rPr>
            <w:color w:val="0000FF"/>
            <w:spacing w:val="-7"/>
            <w:u w:val="single"/>
          </w:rPr>
          <w:t xml:space="preserve"> </w:t>
        </w:r>
        <w:r>
          <w:rPr>
            <w:color w:val="0000FF"/>
            <w:u w:val="single"/>
          </w:rPr>
          <w:t>P.452</w:t>
        </w:r>
      </w:hyperlink>
      <w:r>
        <w:rPr>
          <w:color w:val="0000FF"/>
          <w:spacing w:val="-3"/>
        </w:rPr>
        <w:t xml:space="preserve"> </w:t>
      </w:r>
      <w:r>
        <w:rPr>
          <w:color w:val="000000"/>
        </w:rPr>
        <w:t>‘Prediction</w:t>
      </w:r>
      <w:r>
        <w:rPr>
          <w:color w:val="000000"/>
          <w:spacing w:val="-4"/>
        </w:rPr>
        <w:t xml:space="preserve"> </w:t>
      </w:r>
      <w:r>
        <w:rPr>
          <w:color w:val="000000"/>
        </w:rPr>
        <w:t>procedure for the evaluation of interference between stations on the surface of the Earth at frequencies above about 0.1 GHz’ using 20% time percentage for calculating unwanted receive power.</w:t>
      </w:r>
    </w:p>
    <w:p w14:paraId="6DDDAC3F" w14:textId="77777777" w:rsidR="00880BB6" w:rsidRDefault="00880BB6">
      <w:pPr>
        <w:pStyle w:val="BodyText"/>
        <w:kinsoku w:val="0"/>
        <w:overflowPunct w:val="0"/>
        <w:spacing w:before="240"/>
        <w:ind w:right="2662"/>
        <w:rPr>
          <w:color w:val="000000"/>
        </w:rPr>
      </w:pPr>
      <w:r>
        <w:rPr>
          <w:u w:val="single"/>
        </w:rPr>
        <w:t>Fixed</w:t>
      </w:r>
      <w:r>
        <w:rPr>
          <w:spacing w:val="-5"/>
          <w:u w:val="single"/>
        </w:rPr>
        <w:t xml:space="preserve"> </w:t>
      </w:r>
      <w:r>
        <w:rPr>
          <w:u w:val="single"/>
        </w:rPr>
        <w:t>link</w:t>
      </w:r>
      <w:r>
        <w:rPr>
          <w:spacing w:val="-4"/>
          <w:u w:val="single"/>
        </w:rPr>
        <w:t xml:space="preserve"> </w:t>
      </w:r>
      <w:r>
        <w:rPr>
          <w:u w:val="single"/>
        </w:rPr>
        <w:t>transmitter</w:t>
      </w:r>
      <w:r>
        <w:t>:</w:t>
      </w:r>
      <w:r>
        <w:rPr>
          <w:spacing w:val="-3"/>
        </w:rPr>
        <w:t xml:space="preserve"> </w:t>
      </w:r>
      <w:hyperlink r:id="rId32" w:history="1">
        <w:r>
          <w:rPr>
            <w:color w:val="0000FF"/>
            <w:u w:val="single"/>
          </w:rPr>
          <w:t>Recommendation</w:t>
        </w:r>
        <w:r>
          <w:rPr>
            <w:color w:val="0000FF"/>
            <w:spacing w:val="-6"/>
            <w:u w:val="single"/>
          </w:rPr>
          <w:t xml:space="preserve"> </w:t>
        </w:r>
        <w:r>
          <w:rPr>
            <w:color w:val="0000FF"/>
            <w:u w:val="single"/>
          </w:rPr>
          <w:t>ITU-R</w:t>
        </w:r>
        <w:r>
          <w:rPr>
            <w:color w:val="0000FF"/>
            <w:spacing w:val="-5"/>
            <w:u w:val="single"/>
          </w:rPr>
          <w:t xml:space="preserve"> </w:t>
        </w:r>
        <w:r>
          <w:rPr>
            <w:color w:val="0000FF"/>
            <w:u w:val="single"/>
          </w:rPr>
          <w:t>P.525</w:t>
        </w:r>
      </w:hyperlink>
      <w:r>
        <w:rPr>
          <w:color w:val="0000FF"/>
          <w:spacing w:val="-4"/>
        </w:rPr>
        <w:t xml:space="preserve"> </w:t>
      </w:r>
      <w:r>
        <w:rPr>
          <w:color w:val="000000"/>
        </w:rPr>
        <w:t>‘Calculation</w:t>
      </w:r>
      <w:r>
        <w:rPr>
          <w:color w:val="000000"/>
          <w:spacing w:val="-5"/>
        </w:rPr>
        <w:t xml:space="preserve"> </w:t>
      </w:r>
      <w:r>
        <w:rPr>
          <w:color w:val="000000"/>
        </w:rPr>
        <w:t>of</w:t>
      </w:r>
      <w:r>
        <w:rPr>
          <w:color w:val="000000"/>
          <w:spacing w:val="-5"/>
        </w:rPr>
        <w:t xml:space="preserve"> </w:t>
      </w:r>
      <w:r>
        <w:rPr>
          <w:color w:val="000000"/>
        </w:rPr>
        <w:t>free- space attenuation’ for calculating the wanted receive power.</w:t>
      </w:r>
    </w:p>
    <w:p w14:paraId="6C25DB2E" w14:textId="77777777" w:rsidR="00880BB6" w:rsidRDefault="00880BB6">
      <w:pPr>
        <w:pStyle w:val="BodyText"/>
        <w:kinsoku w:val="0"/>
        <w:overflowPunct w:val="0"/>
        <w:spacing w:before="240"/>
        <w:ind w:right="2662"/>
        <w:rPr>
          <w:color w:val="000000"/>
        </w:rPr>
        <w:sectPr w:rsidR="00880BB6">
          <w:pgSz w:w="11910" w:h="16840"/>
          <w:pgMar w:top="1860" w:right="540" w:bottom="680" w:left="380" w:header="0" w:footer="491" w:gutter="0"/>
          <w:cols w:space="720"/>
          <w:noEndnote/>
        </w:sectPr>
      </w:pPr>
    </w:p>
    <w:p w14:paraId="03565BF1" w14:textId="77777777" w:rsidR="00880BB6" w:rsidRDefault="00880BB6">
      <w:pPr>
        <w:pStyle w:val="Heading2"/>
        <w:tabs>
          <w:tab w:val="left" w:pos="1184"/>
        </w:tabs>
        <w:kinsoku w:val="0"/>
        <w:overflowPunct w:val="0"/>
        <w:spacing w:before="74" w:line="261" w:lineRule="auto"/>
        <w:ind w:left="1184" w:right="2926" w:hanging="420"/>
        <w:rPr>
          <w:color w:val="313131"/>
        </w:rPr>
      </w:pPr>
      <w:r>
        <w:rPr>
          <w:rFonts w:ascii="Times New Roman" w:hAnsi="Times New Roman" w:cs="Times New Roman"/>
          <w:sz w:val="24"/>
          <w:szCs w:val="24"/>
        </w:rPr>
        <w:lastRenderedPageBreak/>
        <w:pict w14:anchorId="234BE8B5">
          <v:shape id="_x0000_i1043" type="#_x0000_t75" style="width:11pt;height:16.5pt">
            <v:imagedata r:id="rId33" o:title=""/>
            <o:lock v:ext="edit" aspectratio="f"/>
          </v:shape>
        </w:pict>
      </w:r>
      <w:r>
        <w:rPr>
          <w:rFonts w:ascii="Times New Roman" w:hAnsi="Times New Roman" w:cs="Times New Roman"/>
          <w:position w:val="1"/>
          <w:sz w:val="20"/>
          <w:szCs w:val="20"/>
        </w:rPr>
        <w:tab/>
      </w:r>
      <w:bookmarkStart w:id="22" w:name="3 Default earth station characteristics "/>
      <w:bookmarkStart w:id="23" w:name="_bookmark13"/>
      <w:bookmarkEnd w:id="22"/>
      <w:bookmarkEnd w:id="23"/>
      <w:r>
        <w:rPr>
          <w:color w:val="313131"/>
          <w:position w:val="1"/>
        </w:rPr>
        <w:t>Default</w:t>
      </w:r>
      <w:r>
        <w:rPr>
          <w:color w:val="313131"/>
          <w:spacing w:val="-11"/>
          <w:position w:val="1"/>
        </w:rPr>
        <w:t xml:space="preserve"> </w:t>
      </w:r>
      <w:r>
        <w:rPr>
          <w:color w:val="313131"/>
          <w:position w:val="1"/>
        </w:rPr>
        <w:t>earth</w:t>
      </w:r>
      <w:r>
        <w:rPr>
          <w:color w:val="313131"/>
          <w:spacing w:val="-11"/>
          <w:position w:val="1"/>
        </w:rPr>
        <w:t xml:space="preserve"> </w:t>
      </w:r>
      <w:r>
        <w:rPr>
          <w:color w:val="313131"/>
          <w:position w:val="1"/>
        </w:rPr>
        <w:t>station</w:t>
      </w:r>
      <w:r>
        <w:rPr>
          <w:color w:val="313131"/>
          <w:spacing w:val="-11"/>
          <w:position w:val="1"/>
        </w:rPr>
        <w:t xml:space="preserve"> </w:t>
      </w:r>
      <w:r>
        <w:rPr>
          <w:color w:val="313131"/>
          <w:position w:val="1"/>
        </w:rPr>
        <w:t xml:space="preserve">characteristics </w:t>
      </w:r>
      <w:r>
        <w:rPr>
          <w:color w:val="313131"/>
        </w:rPr>
        <w:t>for coordination</w:t>
      </w:r>
    </w:p>
    <w:p w14:paraId="2311D324" w14:textId="77777777" w:rsidR="00880BB6" w:rsidRDefault="00880BB6">
      <w:pPr>
        <w:pStyle w:val="BodyText"/>
        <w:kinsoku w:val="0"/>
        <w:overflowPunct w:val="0"/>
        <w:spacing w:before="77"/>
        <w:ind w:left="0"/>
      </w:pPr>
    </w:p>
    <w:p w14:paraId="7DDDD475" w14:textId="77777777" w:rsidR="00880BB6" w:rsidRDefault="00880BB6">
      <w:pPr>
        <w:pStyle w:val="BodyText"/>
        <w:kinsoku w:val="0"/>
        <w:overflowPunct w:val="0"/>
        <w:ind w:right="3367"/>
        <w:jc w:val="both"/>
      </w:pPr>
      <w:r>
        <w:t>For</w:t>
      </w:r>
      <w:r>
        <w:rPr>
          <w:spacing w:val="-1"/>
        </w:rPr>
        <w:t xml:space="preserve"> </w:t>
      </w:r>
      <w:r>
        <w:t>coordination</w:t>
      </w:r>
      <w:r>
        <w:rPr>
          <w:spacing w:val="-3"/>
        </w:rPr>
        <w:t xml:space="preserve"> </w:t>
      </w:r>
      <w:r>
        <w:t>with</w:t>
      </w:r>
      <w:r>
        <w:rPr>
          <w:spacing w:val="-5"/>
        </w:rPr>
        <w:t xml:space="preserve"> </w:t>
      </w:r>
      <w:r>
        <w:t>existing</w:t>
      </w:r>
      <w:r>
        <w:rPr>
          <w:spacing w:val="-3"/>
        </w:rPr>
        <w:t xml:space="preserve"> </w:t>
      </w:r>
      <w:r>
        <w:t>earth</w:t>
      </w:r>
      <w:r>
        <w:rPr>
          <w:spacing w:val="-5"/>
        </w:rPr>
        <w:t xml:space="preserve"> </w:t>
      </w:r>
      <w:r>
        <w:t>station</w:t>
      </w:r>
      <w:r>
        <w:rPr>
          <w:spacing w:val="-3"/>
        </w:rPr>
        <w:t xml:space="preserve"> </w:t>
      </w:r>
      <w:r>
        <w:t>transmitters</w:t>
      </w:r>
      <w:r>
        <w:rPr>
          <w:spacing w:val="-5"/>
        </w:rPr>
        <w:t xml:space="preserve"> </w:t>
      </w:r>
      <w:r>
        <w:t>in</w:t>
      </w:r>
      <w:r>
        <w:rPr>
          <w:spacing w:val="-3"/>
        </w:rPr>
        <w:t xml:space="preserve"> </w:t>
      </w:r>
      <w:r>
        <w:t>cases</w:t>
      </w:r>
      <w:r>
        <w:rPr>
          <w:spacing w:val="-5"/>
        </w:rPr>
        <w:t xml:space="preserve"> </w:t>
      </w:r>
      <w:r>
        <w:t>where information</w:t>
      </w:r>
      <w:r>
        <w:rPr>
          <w:spacing w:val="-3"/>
        </w:rPr>
        <w:t xml:space="preserve"> </w:t>
      </w:r>
      <w:r>
        <w:t>is</w:t>
      </w:r>
      <w:r>
        <w:rPr>
          <w:spacing w:val="-2"/>
        </w:rPr>
        <w:t xml:space="preserve"> </w:t>
      </w:r>
      <w:r>
        <w:t>not</w:t>
      </w:r>
      <w:r>
        <w:rPr>
          <w:spacing w:val="-1"/>
        </w:rPr>
        <w:t xml:space="preserve"> </w:t>
      </w:r>
      <w:r>
        <w:t>available</w:t>
      </w:r>
      <w:r>
        <w:rPr>
          <w:spacing w:val="-3"/>
        </w:rPr>
        <w:t xml:space="preserve"> </w:t>
      </w:r>
      <w:r>
        <w:t>or</w:t>
      </w:r>
      <w:r>
        <w:rPr>
          <w:spacing w:val="-1"/>
        </w:rPr>
        <w:t xml:space="preserve"> </w:t>
      </w:r>
      <w:r>
        <w:t>not</w:t>
      </w:r>
      <w:r>
        <w:rPr>
          <w:spacing w:val="-1"/>
        </w:rPr>
        <w:t xml:space="preserve"> </w:t>
      </w:r>
      <w:r>
        <w:t>specified</w:t>
      </w:r>
      <w:r>
        <w:rPr>
          <w:spacing w:val="-3"/>
        </w:rPr>
        <w:t xml:space="preserve"> </w:t>
      </w:r>
      <w:r>
        <w:t>on</w:t>
      </w:r>
      <w:r>
        <w:rPr>
          <w:spacing w:val="-5"/>
        </w:rPr>
        <w:t xml:space="preserve"> </w:t>
      </w:r>
      <w:r>
        <w:t>the</w:t>
      </w:r>
      <w:r>
        <w:rPr>
          <w:spacing w:val="-5"/>
        </w:rPr>
        <w:t xml:space="preserve"> </w:t>
      </w:r>
      <w:r>
        <w:t>licence</w:t>
      </w:r>
      <w:r>
        <w:rPr>
          <w:spacing w:val="-3"/>
        </w:rPr>
        <w:t xml:space="preserve"> </w:t>
      </w:r>
      <w:r>
        <w:t>the</w:t>
      </w:r>
      <w:r>
        <w:rPr>
          <w:spacing w:val="-5"/>
        </w:rPr>
        <w:t xml:space="preserve"> </w:t>
      </w:r>
      <w:r>
        <w:t>following characteristics can be assumed:</w:t>
      </w:r>
    </w:p>
    <w:p w14:paraId="422C782D" w14:textId="77777777" w:rsidR="00880BB6" w:rsidRDefault="00880BB6">
      <w:pPr>
        <w:pStyle w:val="Heading3"/>
        <w:numPr>
          <w:ilvl w:val="1"/>
          <w:numId w:val="8"/>
        </w:numPr>
        <w:tabs>
          <w:tab w:val="left" w:pos="1431"/>
        </w:tabs>
        <w:kinsoku w:val="0"/>
        <w:overflowPunct w:val="0"/>
        <w:ind w:left="1431" w:hanging="679"/>
        <w:rPr>
          <w:spacing w:val="-2"/>
        </w:rPr>
      </w:pPr>
      <w:bookmarkStart w:id="24" w:name="3.1 Antenna radiation pattern"/>
      <w:bookmarkStart w:id="25" w:name="_bookmark14"/>
      <w:bookmarkEnd w:id="24"/>
      <w:bookmarkEnd w:id="25"/>
      <w:r>
        <w:t>Antenna</w:t>
      </w:r>
      <w:r>
        <w:rPr>
          <w:spacing w:val="-8"/>
        </w:rPr>
        <w:t xml:space="preserve"> </w:t>
      </w:r>
      <w:r>
        <w:t>radiation</w:t>
      </w:r>
      <w:r>
        <w:rPr>
          <w:spacing w:val="-6"/>
        </w:rPr>
        <w:t xml:space="preserve"> </w:t>
      </w:r>
      <w:r>
        <w:rPr>
          <w:spacing w:val="-2"/>
        </w:rPr>
        <w:t>pattern</w:t>
      </w:r>
    </w:p>
    <w:p w14:paraId="3F0B30F0" w14:textId="77777777" w:rsidR="00880BB6" w:rsidRDefault="00880BB6">
      <w:pPr>
        <w:pStyle w:val="BodyText"/>
        <w:kinsoku w:val="0"/>
        <w:overflowPunct w:val="0"/>
        <w:spacing w:before="241"/>
        <w:ind w:right="2248"/>
        <w:rPr>
          <w:color w:val="000000"/>
        </w:rPr>
      </w:pPr>
      <w:hyperlink r:id="rId34" w:history="1">
        <w:r>
          <w:rPr>
            <w:color w:val="0000FF"/>
            <w:u w:val="single"/>
          </w:rPr>
          <w:t>Recommendation ITU-R S.465</w:t>
        </w:r>
      </w:hyperlink>
      <w:r>
        <w:rPr>
          <w:color w:val="0000FF"/>
        </w:rPr>
        <w:t xml:space="preserve"> </w:t>
      </w:r>
      <w:r>
        <w:rPr>
          <w:color w:val="000000"/>
        </w:rPr>
        <w:t>‘Reference radiation pattern of earth station antennas</w:t>
      </w:r>
      <w:r>
        <w:rPr>
          <w:color w:val="000000"/>
          <w:spacing w:val="-2"/>
        </w:rPr>
        <w:t xml:space="preserve"> </w:t>
      </w:r>
      <w:r>
        <w:rPr>
          <w:color w:val="000000"/>
        </w:rPr>
        <w:t>in</w:t>
      </w:r>
      <w:r>
        <w:rPr>
          <w:color w:val="000000"/>
          <w:spacing w:val="-5"/>
        </w:rPr>
        <w:t xml:space="preserve"> </w:t>
      </w:r>
      <w:r>
        <w:rPr>
          <w:color w:val="000000"/>
        </w:rPr>
        <w:t>the</w:t>
      </w:r>
      <w:r>
        <w:rPr>
          <w:color w:val="000000"/>
          <w:spacing w:val="-5"/>
        </w:rPr>
        <w:t xml:space="preserve"> </w:t>
      </w:r>
      <w:r>
        <w:rPr>
          <w:color w:val="000000"/>
        </w:rPr>
        <w:t>fixed-satellite</w:t>
      </w:r>
      <w:r>
        <w:rPr>
          <w:color w:val="000000"/>
          <w:spacing w:val="-3"/>
        </w:rPr>
        <w:t xml:space="preserve"> </w:t>
      </w:r>
      <w:r>
        <w:rPr>
          <w:color w:val="000000"/>
        </w:rPr>
        <w:t>service</w:t>
      </w:r>
      <w:r>
        <w:rPr>
          <w:color w:val="000000"/>
          <w:spacing w:val="-5"/>
        </w:rPr>
        <w:t xml:space="preserve"> </w:t>
      </w:r>
      <w:r>
        <w:rPr>
          <w:color w:val="000000"/>
        </w:rPr>
        <w:t>for</w:t>
      </w:r>
      <w:r>
        <w:rPr>
          <w:color w:val="000000"/>
          <w:spacing w:val="-4"/>
        </w:rPr>
        <w:t xml:space="preserve"> </w:t>
      </w:r>
      <w:r>
        <w:rPr>
          <w:color w:val="000000"/>
        </w:rPr>
        <w:t>use</w:t>
      </w:r>
      <w:r>
        <w:rPr>
          <w:color w:val="000000"/>
          <w:spacing w:val="-3"/>
        </w:rPr>
        <w:t xml:space="preserve"> </w:t>
      </w:r>
      <w:r>
        <w:rPr>
          <w:color w:val="000000"/>
        </w:rPr>
        <w:t>in</w:t>
      </w:r>
      <w:r>
        <w:rPr>
          <w:color w:val="000000"/>
          <w:spacing w:val="-5"/>
        </w:rPr>
        <w:t xml:space="preserve"> </w:t>
      </w:r>
      <w:r>
        <w:rPr>
          <w:color w:val="000000"/>
        </w:rPr>
        <w:t>coordination</w:t>
      </w:r>
      <w:r>
        <w:rPr>
          <w:color w:val="000000"/>
          <w:spacing w:val="-2"/>
        </w:rPr>
        <w:t xml:space="preserve"> </w:t>
      </w:r>
      <w:r>
        <w:rPr>
          <w:color w:val="000000"/>
        </w:rPr>
        <w:t>and</w:t>
      </w:r>
      <w:r>
        <w:rPr>
          <w:color w:val="000000"/>
          <w:spacing w:val="-3"/>
        </w:rPr>
        <w:t xml:space="preserve"> </w:t>
      </w:r>
      <w:r>
        <w:rPr>
          <w:color w:val="000000"/>
        </w:rPr>
        <w:t>interference assessment in the frequency range from 2 to 31 GHz’.</w:t>
      </w:r>
    </w:p>
    <w:p w14:paraId="2B6131D1" w14:textId="77777777" w:rsidR="00880BB6" w:rsidRDefault="00880BB6">
      <w:pPr>
        <w:pStyle w:val="Heading3"/>
        <w:numPr>
          <w:ilvl w:val="1"/>
          <w:numId w:val="8"/>
        </w:numPr>
        <w:tabs>
          <w:tab w:val="left" w:pos="1431"/>
        </w:tabs>
        <w:kinsoku w:val="0"/>
        <w:overflowPunct w:val="0"/>
        <w:ind w:left="1431" w:hanging="679"/>
        <w:rPr>
          <w:spacing w:val="-2"/>
        </w:rPr>
      </w:pPr>
      <w:bookmarkStart w:id="26" w:name="3.2 Minimum earth station antenna elevat"/>
      <w:bookmarkStart w:id="27" w:name="_bookmark15"/>
      <w:bookmarkEnd w:id="26"/>
      <w:bookmarkEnd w:id="27"/>
      <w:r>
        <w:t>Minimum</w:t>
      </w:r>
      <w:r>
        <w:rPr>
          <w:spacing w:val="-7"/>
        </w:rPr>
        <w:t xml:space="preserve"> </w:t>
      </w:r>
      <w:r>
        <w:t>earth</w:t>
      </w:r>
      <w:r>
        <w:rPr>
          <w:spacing w:val="-5"/>
        </w:rPr>
        <w:t xml:space="preserve"> </w:t>
      </w:r>
      <w:r>
        <w:t>station</w:t>
      </w:r>
      <w:r>
        <w:rPr>
          <w:spacing w:val="-5"/>
        </w:rPr>
        <w:t xml:space="preserve"> </w:t>
      </w:r>
      <w:r>
        <w:t>antenna</w:t>
      </w:r>
      <w:r>
        <w:rPr>
          <w:spacing w:val="-4"/>
        </w:rPr>
        <w:t xml:space="preserve"> </w:t>
      </w:r>
      <w:r>
        <w:rPr>
          <w:spacing w:val="-2"/>
        </w:rPr>
        <w:t>elevation</w:t>
      </w:r>
    </w:p>
    <w:p w14:paraId="4AC0F578" w14:textId="77777777" w:rsidR="00880BB6" w:rsidRDefault="00880BB6">
      <w:pPr>
        <w:pStyle w:val="BodyText"/>
        <w:kinsoku w:val="0"/>
        <w:overflowPunct w:val="0"/>
        <w:spacing w:before="244"/>
        <w:rPr>
          <w:spacing w:val="-5"/>
        </w:rPr>
      </w:pPr>
      <w:r>
        <w:t>Minimum</w:t>
      </w:r>
      <w:r>
        <w:rPr>
          <w:spacing w:val="-6"/>
        </w:rPr>
        <w:t xml:space="preserve"> </w:t>
      </w:r>
      <w:r>
        <w:t>earth</w:t>
      </w:r>
      <w:r>
        <w:rPr>
          <w:spacing w:val="-5"/>
        </w:rPr>
        <w:t xml:space="preserve"> </w:t>
      </w:r>
      <w:r>
        <w:t>station</w:t>
      </w:r>
      <w:r>
        <w:rPr>
          <w:spacing w:val="-4"/>
        </w:rPr>
        <w:t xml:space="preserve"> </w:t>
      </w:r>
      <w:r>
        <w:t>antenna</w:t>
      </w:r>
      <w:r>
        <w:rPr>
          <w:spacing w:val="-4"/>
        </w:rPr>
        <w:t xml:space="preserve"> </w:t>
      </w:r>
      <w:r>
        <w:t>elevation</w:t>
      </w:r>
      <w:r>
        <w:rPr>
          <w:spacing w:val="-5"/>
        </w:rPr>
        <w:t xml:space="preserve"> </w:t>
      </w:r>
      <w:r>
        <w:t>angles</w:t>
      </w:r>
      <w:r>
        <w:rPr>
          <w:spacing w:val="-6"/>
        </w:rPr>
        <w:t xml:space="preserve"> </w:t>
      </w:r>
      <w:r>
        <w:t>are</w:t>
      </w:r>
      <w:r>
        <w:rPr>
          <w:spacing w:val="-7"/>
        </w:rPr>
        <w:t xml:space="preserve"> </w:t>
      </w:r>
      <w:r>
        <w:t>to</w:t>
      </w:r>
      <w:r>
        <w:rPr>
          <w:spacing w:val="-4"/>
        </w:rPr>
        <w:t xml:space="preserve"> </w:t>
      </w:r>
      <w:r>
        <w:rPr>
          <w:spacing w:val="-5"/>
        </w:rPr>
        <w:t>be:</w:t>
      </w:r>
    </w:p>
    <w:p w14:paraId="6795CE90" w14:textId="77777777" w:rsidR="00880BB6" w:rsidRDefault="00880BB6">
      <w:pPr>
        <w:pStyle w:val="ListParagraph"/>
        <w:numPr>
          <w:ilvl w:val="2"/>
          <w:numId w:val="8"/>
        </w:numPr>
        <w:tabs>
          <w:tab w:val="left" w:pos="1047"/>
        </w:tabs>
        <w:kinsoku w:val="0"/>
        <w:overflowPunct w:val="0"/>
        <w:spacing w:before="241"/>
        <w:ind w:left="1047" w:hanging="295"/>
        <w:rPr>
          <w:spacing w:val="-2"/>
          <w:sz w:val="22"/>
          <w:szCs w:val="22"/>
        </w:rPr>
      </w:pPr>
      <w:r>
        <w:rPr>
          <w:sz w:val="22"/>
          <w:szCs w:val="22"/>
        </w:rPr>
        <w:t>geostationary</w:t>
      </w:r>
      <w:r>
        <w:rPr>
          <w:spacing w:val="-4"/>
          <w:sz w:val="22"/>
          <w:szCs w:val="22"/>
        </w:rPr>
        <w:t xml:space="preserve"> </w:t>
      </w:r>
      <w:r>
        <w:rPr>
          <w:sz w:val="22"/>
          <w:szCs w:val="22"/>
        </w:rPr>
        <w:t>orbit</w:t>
      </w:r>
      <w:r>
        <w:rPr>
          <w:spacing w:val="-5"/>
          <w:sz w:val="22"/>
          <w:szCs w:val="22"/>
        </w:rPr>
        <w:t xml:space="preserve"> </w:t>
      </w:r>
      <w:r>
        <w:rPr>
          <w:sz w:val="22"/>
          <w:szCs w:val="22"/>
        </w:rPr>
        <w:t>(GSO):</w:t>
      </w:r>
      <w:r>
        <w:rPr>
          <w:spacing w:val="-5"/>
          <w:sz w:val="22"/>
          <w:szCs w:val="22"/>
        </w:rPr>
        <w:t xml:space="preserve"> </w:t>
      </w:r>
      <w:r>
        <w:rPr>
          <w:sz w:val="22"/>
          <w:szCs w:val="22"/>
        </w:rPr>
        <w:t>15°</w:t>
      </w:r>
      <w:r>
        <w:rPr>
          <w:spacing w:val="-5"/>
          <w:sz w:val="22"/>
          <w:szCs w:val="22"/>
        </w:rPr>
        <w:t xml:space="preserve"> </w:t>
      </w:r>
      <w:r>
        <w:rPr>
          <w:sz w:val="22"/>
          <w:szCs w:val="22"/>
        </w:rPr>
        <w:t>(based</w:t>
      </w:r>
      <w:r>
        <w:rPr>
          <w:spacing w:val="-6"/>
          <w:sz w:val="22"/>
          <w:szCs w:val="22"/>
        </w:rPr>
        <w:t xml:space="preserve"> </w:t>
      </w:r>
      <w:r>
        <w:rPr>
          <w:sz w:val="22"/>
          <w:szCs w:val="22"/>
        </w:rPr>
        <w:t>on</w:t>
      </w:r>
      <w:r>
        <w:rPr>
          <w:spacing w:val="-7"/>
          <w:sz w:val="22"/>
          <w:szCs w:val="22"/>
        </w:rPr>
        <w:t xml:space="preserve"> </w:t>
      </w:r>
      <w:r>
        <w:rPr>
          <w:sz w:val="22"/>
          <w:szCs w:val="22"/>
        </w:rPr>
        <w:t>typical</w:t>
      </w:r>
      <w:r>
        <w:rPr>
          <w:spacing w:val="-4"/>
          <w:sz w:val="22"/>
          <w:szCs w:val="22"/>
        </w:rPr>
        <w:t xml:space="preserve"> </w:t>
      </w:r>
      <w:r>
        <w:rPr>
          <w:sz w:val="22"/>
          <w:szCs w:val="22"/>
        </w:rPr>
        <w:t>look</w:t>
      </w:r>
      <w:r>
        <w:rPr>
          <w:spacing w:val="-3"/>
          <w:sz w:val="22"/>
          <w:szCs w:val="22"/>
        </w:rPr>
        <w:t xml:space="preserve"> </w:t>
      </w:r>
      <w:r>
        <w:rPr>
          <w:spacing w:val="-2"/>
          <w:sz w:val="22"/>
          <w:szCs w:val="22"/>
        </w:rPr>
        <w:t>angle)</w:t>
      </w:r>
    </w:p>
    <w:p w14:paraId="79225F92" w14:textId="77777777" w:rsidR="00880BB6" w:rsidRDefault="00880BB6">
      <w:pPr>
        <w:pStyle w:val="ListParagraph"/>
        <w:numPr>
          <w:ilvl w:val="2"/>
          <w:numId w:val="8"/>
        </w:numPr>
        <w:tabs>
          <w:tab w:val="left" w:pos="1047"/>
        </w:tabs>
        <w:kinsoku w:val="0"/>
        <w:overflowPunct w:val="0"/>
        <w:spacing w:before="81"/>
        <w:ind w:left="1047" w:hanging="295"/>
        <w:rPr>
          <w:spacing w:val="-5"/>
          <w:sz w:val="22"/>
          <w:szCs w:val="22"/>
        </w:rPr>
      </w:pPr>
      <w:r>
        <w:rPr>
          <w:sz w:val="22"/>
          <w:szCs w:val="22"/>
        </w:rPr>
        <w:t>orbit</w:t>
      </w:r>
      <w:r>
        <w:rPr>
          <w:spacing w:val="-2"/>
          <w:sz w:val="22"/>
          <w:szCs w:val="22"/>
        </w:rPr>
        <w:t xml:space="preserve"> </w:t>
      </w:r>
      <w:r>
        <w:rPr>
          <w:sz w:val="22"/>
          <w:szCs w:val="22"/>
        </w:rPr>
        <w:t>unknown:</w:t>
      </w:r>
      <w:r>
        <w:rPr>
          <w:spacing w:val="-2"/>
          <w:sz w:val="22"/>
          <w:szCs w:val="22"/>
        </w:rPr>
        <w:t xml:space="preserve"> </w:t>
      </w:r>
      <w:r>
        <w:rPr>
          <w:sz w:val="22"/>
          <w:szCs w:val="22"/>
        </w:rPr>
        <w:t>as</w:t>
      </w:r>
      <w:r>
        <w:rPr>
          <w:spacing w:val="-5"/>
          <w:sz w:val="22"/>
          <w:szCs w:val="22"/>
        </w:rPr>
        <w:t xml:space="preserve"> </w:t>
      </w:r>
      <w:r>
        <w:rPr>
          <w:sz w:val="22"/>
          <w:szCs w:val="22"/>
        </w:rPr>
        <w:t>per</w:t>
      </w:r>
      <w:r>
        <w:rPr>
          <w:spacing w:val="-5"/>
          <w:sz w:val="22"/>
          <w:szCs w:val="22"/>
        </w:rPr>
        <w:t xml:space="preserve"> </w:t>
      </w:r>
      <w:r>
        <w:rPr>
          <w:sz w:val="22"/>
          <w:szCs w:val="22"/>
        </w:rPr>
        <w:t>ITU</w:t>
      </w:r>
      <w:r>
        <w:rPr>
          <w:spacing w:val="-3"/>
          <w:sz w:val="22"/>
          <w:szCs w:val="22"/>
        </w:rPr>
        <w:t xml:space="preserve"> </w:t>
      </w:r>
      <w:r>
        <w:rPr>
          <w:sz w:val="22"/>
          <w:szCs w:val="22"/>
        </w:rPr>
        <w:t>RR</w:t>
      </w:r>
      <w:r>
        <w:rPr>
          <w:spacing w:val="-4"/>
          <w:sz w:val="22"/>
          <w:szCs w:val="22"/>
        </w:rPr>
        <w:t xml:space="preserve"> </w:t>
      </w:r>
      <w:r>
        <w:rPr>
          <w:sz w:val="22"/>
          <w:szCs w:val="22"/>
        </w:rPr>
        <w:t>Nos.</w:t>
      </w:r>
      <w:r>
        <w:rPr>
          <w:spacing w:val="-2"/>
          <w:sz w:val="22"/>
          <w:szCs w:val="22"/>
        </w:rPr>
        <w:t xml:space="preserve"> </w:t>
      </w:r>
      <w:r>
        <w:rPr>
          <w:b/>
          <w:bCs/>
          <w:sz w:val="22"/>
          <w:szCs w:val="22"/>
        </w:rPr>
        <w:t>21.14</w:t>
      </w:r>
      <w:r>
        <w:rPr>
          <w:b/>
          <w:bCs/>
          <w:spacing w:val="-5"/>
          <w:sz w:val="22"/>
          <w:szCs w:val="22"/>
        </w:rPr>
        <w:t xml:space="preserve"> </w:t>
      </w:r>
      <w:r>
        <w:rPr>
          <w:sz w:val="22"/>
          <w:szCs w:val="22"/>
        </w:rPr>
        <w:t>and</w:t>
      </w:r>
      <w:r>
        <w:rPr>
          <w:spacing w:val="-3"/>
          <w:sz w:val="22"/>
          <w:szCs w:val="22"/>
        </w:rPr>
        <w:t xml:space="preserve"> </w:t>
      </w:r>
      <w:r>
        <w:rPr>
          <w:b/>
          <w:bCs/>
          <w:sz w:val="22"/>
          <w:szCs w:val="22"/>
        </w:rPr>
        <w:t>21.15</w:t>
      </w:r>
      <w:r>
        <w:rPr>
          <w:sz w:val="22"/>
          <w:szCs w:val="22"/>
        </w:rPr>
        <w:t>,</w:t>
      </w:r>
      <w:r>
        <w:rPr>
          <w:spacing w:val="-3"/>
          <w:sz w:val="22"/>
          <w:szCs w:val="22"/>
        </w:rPr>
        <w:t xml:space="preserve"> </w:t>
      </w:r>
      <w:r>
        <w:rPr>
          <w:sz w:val="22"/>
          <w:szCs w:val="22"/>
        </w:rPr>
        <w:t>that</w:t>
      </w:r>
      <w:r>
        <w:rPr>
          <w:spacing w:val="-2"/>
          <w:sz w:val="22"/>
          <w:szCs w:val="22"/>
        </w:rPr>
        <w:t xml:space="preserve"> </w:t>
      </w:r>
      <w:r>
        <w:rPr>
          <w:sz w:val="22"/>
          <w:szCs w:val="22"/>
        </w:rPr>
        <w:t>is</w:t>
      </w:r>
      <w:r>
        <w:rPr>
          <w:spacing w:val="-5"/>
          <w:sz w:val="22"/>
          <w:szCs w:val="22"/>
        </w:rPr>
        <w:t xml:space="preserve"> </w:t>
      </w:r>
      <w:r>
        <w:rPr>
          <w:sz w:val="22"/>
          <w:szCs w:val="22"/>
        </w:rPr>
        <w:t>3⁰,</w:t>
      </w:r>
      <w:r>
        <w:rPr>
          <w:spacing w:val="-2"/>
          <w:sz w:val="22"/>
          <w:szCs w:val="22"/>
        </w:rPr>
        <w:t xml:space="preserve"> </w:t>
      </w:r>
      <w:r>
        <w:rPr>
          <w:sz w:val="22"/>
          <w:szCs w:val="22"/>
        </w:rPr>
        <w:t>except</w:t>
      </w:r>
      <w:r>
        <w:rPr>
          <w:spacing w:val="-3"/>
          <w:sz w:val="22"/>
          <w:szCs w:val="22"/>
        </w:rPr>
        <w:t xml:space="preserve"> </w:t>
      </w:r>
      <w:r>
        <w:rPr>
          <w:spacing w:val="-5"/>
          <w:sz w:val="22"/>
          <w:szCs w:val="22"/>
        </w:rPr>
        <w:t>for</w:t>
      </w:r>
    </w:p>
    <w:p w14:paraId="36B96E82" w14:textId="77777777" w:rsidR="00880BB6" w:rsidRDefault="00880BB6">
      <w:pPr>
        <w:pStyle w:val="ListParagraph"/>
        <w:numPr>
          <w:ilvl w:val="3"/>
          <w:numId w:val="8"/>
        </w:numPr>
        <w:tabs>
          <w:tab w:val="left" w:pos="1832"/>
        </w:tabs>
        <w:kinsoku w:val="0"/>
        <w:overflowPunct w:val="0"/>
        <w:spacing w:before="78"/>
        <w:ind w:left="1832" w:hanging="359"/>
        <w:rPr>
          <w:spacing w:val="-5"/>
          <w:sz w:val="22"/>
          <w:szCs w:val="22"/>
        </w:rPr>
      </w:pPr>
      <w:r>
        <w:rPr>
          <w:sz w:val="22"/>
          <w:szCs w:val="22"/>
        </w:rPr>
        <w:t>Earth</w:t>
      </w:r>
      <w:r>
        <w:rPr>
          <w:spacing w:val="-6"/>
          <w:sz w:val="22"/>
          <w:szCs w:val="22"/>
        </w:rPr>
        <w:t xml:space="preserve"> </w:t>
      </w:r>
      <w:r>
        <w:rPr>
          <w:sz w:val="22"/>
          <w:szCs w:val="22"/>
        </w:rPr>
        <w:t>stations</w:t>
      </w:r>
      <w:r>
        <w:rPr>
          <w:spacing w:val="-2"/>
          <w:sz w:val="22"/>
          <w:szCs w:val="22"/>
        </w:rPr>
        <w:t xml:space="preserve"> </w:t>
      </w:r>
      <w:r>
        <w:rPr>
          <w:sz w:val="22"/>
          <w:szCs w:val="22"/>
        </w:rPr>
        <w:t>in</w:t>
      </w:r>
      <w:r>
        <w:rPr>
          <w:spacing w:val="-5"/>
          <w:sz w:val="22"/>
          <w:szCs w:val="22"/>
        </w:rPr>
        <w:t xml:space="preserve"> </w:t>
      </w:r>
      <w:r>
        <w:rPr>
          <w:sz w:val="22"/>
          <w:szCs w:val="22"/>
        </w:rPr>
        <w:t>the</w:t>
      </w:r>
      <w:r>
        <w:rPr>
          <w:spacing w:val="-3"/>
          <w:sz w:val="22"/>
          <w:szCs w:val="22"/>
        </w:rPr>
        <w:t xml:space="preserve"> </w:t>
      </w:r>
      <w:r>
        <w:rPr>
          <w:sz w:val="22"/>
          <w:szCs w:val="22"/>
        </w:rPr>
        <w:t>space</w:t>
      </w:r>
      <w:r>
        <w:rPr>
          <w:spacing w:val="-3"/>
          <w:sz w:val="22"/>
          <w:szCs w:val="22"/>
        </w:rPr>
        <w:t xml:space="preserve"> </w:t>
      </w:r>
      <w:r>
        <w:rPr>
          <w:sz w:val="22"/>
          <w:szCs w:val="22"/>
        </w:rPr>
        <w:t>research</w:t>
      </w:r>
      <w:r>
        <w:rPr>
          <w:spacing w:val="-6"/>
          <w:sz w:val="22"/>
          <w:szCs w:val="22"/>
        </w:rPr>
        <w:t xml:space="preserve"> </w:t>
      </w:r>
      <w:r>
        <w:rPr>
          <w:sz w:val="22"/>
          <w:szCs w:val="22"/>
        </w:rPr>
        <w:t>service</w:t>
      </w:r>
      <w:r>
        <w:rPr>
          <w:spacing w:val="-5"/>
          <w:sz w:val="22"/>
          <w:szCs w:val="22"/>
        </w:rPr>
        <w:t xml:space="preserve"> </w:t>
      </w:r>
      <w:r>
        <w:rPr>
          <w:sz w:val="22"/>
          <w:szCs w:val="22"/>
        </w:rPr>
        <w:t>(near</w:t>
      </w:r>
      <w:r>
        <w:rPr>
          <w:spacing w:val="-1"/>
          <w:sz w:val="22"/>
          <w:szCs w:val="22"/>
        </w:rPr>
        <w:t xml:space="preserve"> </w:t>
      </w:r>
      <w:r>
        <w:rPr>
          <w:sz w:val="22"/>
          <w:szCs w:val="22"/>
        </w:rPr>
        <w:t>Earth):</w:t>
      </w:r>
      <w:r>
        <w:rPr>
          <w:spacing w:val="56"/>
          <w:sz w:val="22"/>
          <w:szCs w:val="22"/>
        </w:rPr>
        <w:t xml:space="preserve"> </w:t>
      </w:r>
      <w:r>
        <w:rPr>
          <w:spacing w:val="-5"/>
          <w:sz w:val="22"/>
          <w:szCs w:val="22"/>
        </w:rPr>
        <w:t>5°</w:t>
      </w:r>
    </w:p>
    <w:p w14:paraId="02D13E7B" w14:textId="77777777" w:rsidR="00880BB6" w:rsidRDefault="00880BB6">
      <w:pPr>
        <w:pStyle w:val="ListParagraph"/>
        <w:numPr>
          <w:ilvl w:val="3"/>
          <w:numId w:val="8"/>
        </w:numPr>
        <w:tabs>
          <w:tab w:val="left" w:pos="1832"/>
        </w:tabs>
        <w:kinsoku w:val="0"/>
        <w:overflowPunct w:val="0"/>
        <w:spacing w:before="1"/>
        <w:ind w:left="1832" w:hanging="359"/>
        <w:rPr>
          <w:spacing w:val="-4"/>
          <w:sz w:val="22"/>
          <w:szCs w:val="22"/>
        </w:rPr>
      </w:pPr>
      <w:r>
        <w:rPr>
          <w:sz w:val="22"/>
          <w:szCs w:val="22"/>
        </w:rPr>
        <w:t>Earth</w:t>
      </w:r>
      <w:r>
        <w:rPr>
          <w:spacing w:val="-6"/>
          <w:sz w:val="22"/>
          <w:szCs w:val="22"/>
        </w:rPr>
        <w:t xml:space="preserve"> </w:t>
      </w:r>
      <w:r>
        <w:rPr>
          <w:sz w:val="22"/>
          <w:szCs w:val="22"/>
        </w:rPr>
        <w:t>stations</w:t>
      </w:r>
      <w:r>
        <w:rPr>
          <w:spacing w:val="-2"/>
          <w:sz w:val="22"/>
          <w:szCs w:val="22"/>
        </w:rPr>
        <w:t xml:space="preserve"> </w:t>
      </w:r>
      <w:r>
        <w:rPr>
          <w:sz w:val="22"/>
          <w:szCs w:val="22"/>
        </w:rPr>
        <w:t>in</w:t>
      </w:r>
      <w:r>
        <w:rPr>
          <w:spacing w:val="-6"/>
          <w:sz w:val="22"/>
          <w:szCs w:val="22"/>
        </w:rPr>
        <w:t xml:space="preserve"> </w:t>
      </w:r>
      <w:r>
        <w:rPr>
          <w:sz w:val="22"/>
          <w:szCs w:val="22"/>
        </w:rPr>
        <w:t>the</w:t>
      </w:r>
      <w:r>
        <w:rPr>
          <w:spacing w:val="-3"/>
          <w:sz w:val="22"/>
          <w:szCs w:val="22"/>
        </w:rPr>
        <w:t xml:space="preserve"> </w:t>
      </w:r>
      <w:r>
        <w:rPr>
          <w:sz w:val="22"/>
          <w:szCs w:val="22"/>
        </w:rPr>
        <w:t>space</w:t>
      </w:r>
      <w:r>
        <w:rPr>
          <w:spacing w:val="-4"/>
          <w:sz w:val="22"/>
          <w:szCs w:val="22"/>
        </w:rPr>
        <w:t xml:space="preserve"> </w:t>
      </w:r>
      <w:r>
        <w:rPr>
          <w:sz w:val="22"/>
          <w:szCs w:val="22"/>
        </w:rPr>
        <w:t>research</w:t>
      </w:r>
      <w:r>
        <w:rPr>
          <w:spacing w:val="-5"/>
          <w:sz w:val="22"/>
          <w:szCs w:val="22"/>
        </w:rPr>
        <w:t xml:space="preserve"> </w:t>
      </w:r>
      <w:r>
        <w:rPr>
          <w:sz w:val="22"/>
          <w:szCs w:val="22"/>
        </w:rPr>
        <w:t>service</w:t>
      </w:r>
      <w:r>
        <w:rPr>
          <w:spacing w:val="-5"/>
          <w:sz w:val="22"/>
          <w:szCs w:val="22"/>
        </w:rPr>
        <w:t xml:space="preserve"> </w:t>
      </w:r>
      <w:r>
        <w:rPr>
          <w:sz w:val="22"/>
          <w:szCs w:val="22"/>
        </w:rPr>
        <w:t>(deep</w:t>
      </w:r>
      <w:r>
        <w:rPr>
          <w:spacing w:val="-4"/>
          <w:sz w:val="22"/>
          <w:szCs w:val="22"/>
        </w:rPr>
        <w:t xml:space="preserve"> </w:t>
      </w:r>
      <w:r>
        <w:rPr>
          <w:sz w:val="22"/>
          <w:szCs w:val="22"/>
        </w:rPr>
        <w:t>space):</w:t>
      </w:r>
      <w:r>
        <w:rPr>
          <w:spacing w:val="-1"/>
          <w:sz w:val="22"/>
          <w:szCs w:val="22"/>
        </w:rPr>
        <w:t xml:space="preserve"> </w:t>
      </w:r>
      <w:r>
        <w:rPr>
          <w:spacing w:val="-4"/>
          <w:sz w:val="22"/>
          <w:szCs w:val="22"/>
        </w:rPr>
        <w:t>10°.</w:t>
      </w:r>
    </w:p>
    <w:p w14:paraId="3056B293" w14:textId="77777777" w:rsidR="00880BB6" w:rsidRDefault="00880BB6">
      <w:pPr>
        <w:pStyle w:val="ListParagraph"/>
        <w:numPr>
          <w:ilvl w:val="3"/>
          <w:numId w:val="8"/>
        </w:numPr>
        <w:tabs>
          <w:tab w:val="left" w:pos="1832"/>
        </w:tabs>
        <w:kinsoku w:val="0"/>
        <w:overflowPunct w:val="0"/>
        <w:spacing w:before="1"/>
        <w:ind w:left="1832" w:hanging="359"/>
        <w:rPr>
          <w:spacing w:val="-4"/>
          <w:sz w:val="22"/>
          <w:szCs w:val="22"/>
        </w:rPr>
        <w:sectPr w:rsidR="00880BB6">
          <w:pgSz w:w="11910" w:h="16840"/>
          <w:pgMar w:top="1880" w:right="540" w:bottom="840" w:left="380" w:header="0" w:footer="648" w:gutter="0"/>
          <w:cols w:space="720"/>
          <w:noEndnote/>
        </w:sectPr>
      </w:pPr>
    </w:p>
    <w:p w14:paraId="090D8C99" w14:textId="77777777" w:rsidR="00880BB6" w:rsidRDefault="00880BB6">
      <w:pPr>
        <w:pStyle w:val="Heading2"/>
        <w:tabs>
          <w:tab w:val="left" w:pos="1184"/>
        </w:tabs>
        <w:kinsoku w:val="0"/>
        <w:overflowPunct w:val="0"/>
        <w:spacing w:line="259" w:lineRule="auto"/>
        <w:ind w:left="1184" w:right="4074" w:hanging="432"/>
        <w:rPr>
          <w:color w:val="313131"/>
        </w:rPr>
      </w:pPr>
      <w:r>
        <w:rPr>
          <w:rFonts w:ascii="Times New Roman" w:hAnsi="Times New Roman" w:cs="Times New Roman"/>
          <w:sz w:val="24"/>
          <w:szCs w:val="24"/>
        </w:rPr>
        <w:lastRenderedPageBreak/>
        <w:pict w14:anchorId="322B2D5D">
          <v:shape id="_x0000_i1044" type="#_x0000_t75" style="width:11.5pt;height:16pt">
            <v:imagedata r:id="rId35" o:title=""/>
            <o:lock v:ext="edit" aspectratio="f"/>
          </v:shape>
        </w:pict>
      </w:r>
      <w:r>
        <w:rPr>
          <w:rFonts w:ascii="Times New Roman" w:hAnsi="Times New Roman" w:cs="Times New Roman"/>
          <w:sz w:val="20"/>
          <w:szCs w:val="20"/>
        </w:rPr>
        <w:tab/>
      </w:r>
      <w:bookmarkStart w:id="28" w:name="4 Facilitating sharing between terrestri"/>
      <w:bookmarkStart w:id="29" w:name="_bookmark16"/>
      <w:bookmarkEnd w:id="28"/>
      <w:bookmarkEnd w:id="29"/>
      <w:r>
        <w:rPr>
          <w:color w:val="313131"/>
        </w:rPr>
        <w:t>Facilitating sharing between terrestrial</w:t>
      </w:r>
      <w:r>
        <w:rPr>
          <w:color w:val="313131"/>
          <w:spacing w:val="-10"/>
        </w:rPr>
        <w:t xml:space="preserve"> </w:t>
      </w:r>
      <w:r>
        <w:rPr>
          <w:color w:val="313131"/>
        </w:rPr>
        <w:t>and</w:t>
      </w:r>
      <w:r>
        <w:rPr>
          <w:color w:val="313131"/>
          <w:spacing w:val="-11"/>
        </w:rPr>
        <w:t xml:space="preserve"> </w:t>
      </w:r>
      <w:r>
        <w:rPr>
          <w:color w:val="313131"/>
        </w:rPr>
        <w:t>space</w:t>
      </w:r>
      <w:r>
        <w:rPr>
          <w:color w:val="313131"/>
          <w:spacing w:val="-11"/>
        </w:rPr>
        <w:t xml:space="preserve"> </w:t>
      </w:r>
      <w:r>
        <w:rPr>
          <w:color w:val="313131"/>
        </w:rPr>
        <w:t>services</w:t>
      </w:r>
    </w:p>
    <w:p w14:paraId="67D76FDE" w14:textId="77777777" w:rsidR="00880BB6" w:rsidRDefault="00880BB6">
      <w:pPr>
        <w:pStyle w:val="BodyText"/>
        <w:kinsoku w:val="0"/>
        <w:overflowPunct w:val="0"/>
        <w:spacing w:before="84"/>
        <w:ind w:left="0"/>
      </w:pPr>
    </w:p>
    <w:p w14:paraId="4EEB90E2" w14:textId="77777777" w:rsidR="00880BB6" w:rsidRDefault="00880BB6">
      <w:pPr>
        <w:pStyle w:val="BodyText"/>
        <w:kinsoku w:val="0"/>
        <w:overflowPunct w:val="0"/>
        <w:ind w:right="2595"/>
      </w:pPr>
      <w:r>
        <w:t>The requirements listed below and in Appendix A are to be met by all new earth station transmitters and microwave fixed point-to-point links to facilitate spectrum</w:t>
      </w:r>
      <w:r>
        <w:rPr>
          <w:spacing w:val="-3"/>
        </w:rPr>
        <w:t xml:space="preserve"> </w:t>
      </w:r>
      <w:r>
        <w:t>sharing.</w:t>
      </w:r>
      <w:r>
        <w:rPr>
          <w:spacing w:val="-3"/>
        </w:rPr>
        <w:t xml:space="preserve"> </w:t>
      </w:r>
      <w:r>
        <w:t>In</w:t>
      </w:r>
      <w:r>
        <w:rPr>
          <w:spacing w:val="-6"/>
        </w:rPr>
        <w:t xml:space="preserve"> </w:t>
      </w:r>
      <w:r>
        <w:t>the</w:t>
      </w:r>
      <w:r>
        <w:rPr>
          <w:spacing w:val="-4"/>
        </w:rPr>
        <w:t xml:space="preserve"> </w:t>
      </w:r>
      <w:r>
        <w:t>main</w:t>
      </w:r>
      <w:r>
        <w:rPr>
          <w:spacing w:val="-2"/>
        </w:rPr>
        <w:t xml:space="preserve"> </w:t>
      </w:r>
      <w:r>
        <w:t>they</w:t>
      </w:r>
      <w:r>
        <w:rPr>
          <w:spacing w:val="-4"/>
        </w:rPr>
        <w:t xml:space="preserve"> </w:t>
      </w:r>
      <w:r>
        <w:t>reflect</w:t>
      </w:r>
      <w:r>
        <w:rPr>
          <w:spacing w:val="-5"/>
        </w:rPr>
        <w:t xml:space="preserve"> </w:t>
      </w:r>
      <w:r>
        <w:t>the</w:t>
      </w:r>
      <w:r>
        <w:rPr>
          <w:spacing w:val="-4"/>
        </w:rPr>
        <w:t xml:space="preserve"> </w:t>
      </w:r>
      <w:r>
        <w:t>requirements</w:t>
      </w:r>
      <w:r>
        <w:rPr>
          <w:spacing w:val="-4"/>
        </w:rPr>
        <w:t xml:space="preserve"> </w:t>
      </w:r>
      <w:r>
        <w:t>of Article</w:t>
      </w:r>
      <w:r>
        <w:rPr>
          <w:spacing w:val="-1"/>
        </w:rPr>
        <w:t xml:space="preserve"> </w:t>
      </w:r>
      <w:r>
        <w:rPr>
          <w:b/>
          <w:bCs/>
        </w:rPr>
        <w:t>21</w:t>
      </w:r>
      <w:r>
        <w:rPr>
          <w:b/>
          <w:bCs/>
          <w:spacing w:val="-4"/>
        </w:rPr>
        <w:t xml:space="preserve"> </w:t>
      </w:r>
      <w:r>
        <w:t>of</w:t>
      </w:r>
      <w:r>
        <w:rPr>
          <w:spacing w:val="-2"/>
        </w:rPr>
        <w:t xml:space="preserve"> </w:t>
      </w:r>
      <w:r>
        <w:t>the ITU Radio Regulations.</w:t>
      </w:r>
    </w:p>
    <w:p w14:paraId="3E2203E5" w14:textId="77777777" w:rsidR="00880BB6" w:rsidRDefault="00880BB6">
      <w:pPr>
        <w:pStyle w:val="Heading3"/>
        <w:numPr>
          <w:ilvl w:val="1"/>
          <w:numId w:val="7"/>
        </w:numPr>
        <w:tabs>
          <w:tab w:val="left" w:pos="1431"/>
        </w:tabs>
        <w:kinsoku w:val="0"/>
        <w:overflowPunct w:val="0"/>
        <w:ind w:left="1431" w:hanging="679"/>
        <w:rPr>
          <w:spacing w:val="-4"/>
        </w:rPr>
      </w:pPr>
      <w:bookmarkStart w:id="30" w:name="4.1 Minimum earth station elevation angl"/>
      <w:bookmarkStart w:id="31" w:name="_bookmark17"/>
      <w:bookmarkEnd w:id="30"/>
      <w:bookmarkEnd w:id="31"/>
      <w:r>
        <w:t>Minimum</w:t>
      </w:r>
      <w:r>
        <w:rPr>
          <w:spacing w:val="-8"/>
        </w:rPr>
        <w:t xml:space="preserve"> </w:t>
      </w:r>
      <w:r>
        <w:t>earth</w:t>
      </w:r>
      <w:r>
        <w:rPr>
          <w:spacing w:val="-6"/>
        </w:rPr>
        <w:t xml:space="preserve"> </w:t>
      </w:r>
      <w:r>
        <w:t>station</w:t>
      </w:r>
      <w:r>
        <w:rPr>
          <w:spacing w:val="-6"/>
        </w:rPr>
        <w:t xml:space="preserve"> </w:t>
      </w:r>
      <w:r>
        <w:t>elevation</w:t>
      </w:r>
      <w:r>
        <w:rPr>
          <w:spacing w:val="-5"/>
        </w:rPr>
        <w:t xml:space="preserve"> </w:t>
      </w:r>
      <w:r>
        <w:rPr>
          <w:spacing w:val="-4"/>
        </w:rPr>
        <w:t>angle</w:t>
      </w:r>
    </w:p>
    <w:p w14:paraId="39FC4135" w14:textId="77777777" w:rsidR="00880BB6" w:rsidRDefault="00880BB6">
      <w:pPr>
        <w:pStyle w:val="BodyText"/>
        <w:kinsoku w:val="0"/>
        <w:overflowPunct w:val="0"/>
        <w:spacing w:before="243"/>
        <w:rPr>
          <w:spacing w:val="-5"/>
        </w:rPr>
      </w:pPr>
      <w:r>
        <w:t>The</w:t>
      </w:r>
      <w:r>
        <w:rPr>
          <w:spacing w:val="-4"/>
        </w:rPr>
        <w:t xml:space="preserve"> </w:t>
      </w:r>
      <w:r>
        <w:t>minimum</w:t>
      </w:r>
      <w:r>
        <w:rPr>
          <w:spacing w:val="-3"/>
        </w:rPr>
        <w:t xml:space="preserve"> </w:t>
      </w:r>
      <w:r>
        <w:t>angle</w:t>
      </w:r>
      <w:r>
        <w:rPr>
          <w:spacing w:val="-5"/>
        </w:rPr>
        <w:t xml:space="preserve"> </w:t>
      </w:r>
      <w:r>
        <w:t>is</w:t>
      </w:r>
      <w:r>
        <w:rPr>
          <w:spacing w:val="-4"/>
        </w:rPr>
        <w:t xml:space="preserve"> </w:t>
      </w:r>
      <w:r>
        <w:t>given</w:t>
      </w:r>
      <w:r>
        <w:rPr>
          <w:spacing w:val="-4"/>
        </w:rPr>
        <w:t xml:space="preserve"> </w:t>
      </w:r>
      <w:r>
        <w:t>in</w:t>
      </w:r>
      <w:r>
        <w:rPr>
          <w:spacing w:val="-3"/>
        </w:rPr>
        <w:t xml:space="preserve"> </w:t>
      </w:r>
      <w:hyperlink w:anchor="bookmark18" w:history="1">
        <w:r>
          <w:t>Table</w:t>
        </w:r>
        <w:r>
          <w:rPr>
            <w:spacing w:val="-4"/>
          </w:rPr>
          <w:t xml:space="preserve"> </w:t>
        </w:r>
        <w:r>
          <w:rPr>
            <w:spacing w:val="-5"/>
          </w:rPr>
          <w:t>4</w:t>
        </w:r>
      </w:hyperlink>
      <w:r>
        <w:rPr>
          <w:spacing w:val="-5"/>
        </w:rPr>
        <w:t>.</w:t>
      </w:r>
    </w:p>
    <w:p w14:paraId="1D5E6001" w14:textId="77777777" w:rsidR="00880BB6" w:rsidRDefault="00880BB6">
      <w:pPr>
        <w:pStyle w:val="BodyText"/>
        <w:kinsoku w:val="0"/>
        <w:overflowPunct w:val="0"/>
        <w:spacing w:before="8" w:after="1"/>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2834"/>
        <w:gridCol w:w="2846"/>
      </w:tblGrid>
      <w:tr w:rsidR="00880BB6" w14:paraId="31EE2E2C" w14:textId="77777777">
        <w:tblPrEx>
          <w:tblCellMar>
            <w:top w:w="0" w:type="dxa"/>
            <w:left w:w="0" w:type="dxa"/>
            <w:bottom w:w="0" w:type="dxa"/>
            <w:right w:w="0" w:type="dxa"/>
          </w:tblCellMar>
        </w:tblPrEx>
        <w:trPr>
          <w:trHeight w:val="494"/>
        </w:trPr>
        <w:tc>
          <w:tcPr>
            <w:tcW w:w="2834" w:type="dxa"/>
            <w:tcBorders>
              <w:top w:val="single" w:sz="4" w:space="0" w:color="000000"/>
              <w:left w:val="single" w:sz="4" w:space="0" w:color="000000"/>
              <w:bottom w:val="single" w:sz="4" w:space="0" w:color="000000"/>
              <w:right w:val="single" w:sz="4" w:space="0" w:color="000000"/>
            </w:tcBorders>
          </w:tcPr>
          <w:p w14:paraId="4895C05C" w14:textId="77777777" w:rsidR="00880BB6" w:rsidRDefault="00880BB6">
            <w:pPr>
              <w:pStyle w:val="TableParagraph"/>
              <w:kinsoku w:val="0"/>
              <w:overflowPunct w:val="0"/>
              <w:ind w:left="15" w:right="1"/>
              <w:jc w:val="center"/>
              <w:rPr>
                <w:b/>
                <w:bCs/>
                <w:spacing w:val="-2"/>
                <w:sz w:val="22"/>
                <w:szCs w:val="22"/>
              </w:rPr>
            </w:pPr>
            <w:r>
              <w:rPr>
                <w:b/>
                <w:bCs/>
                <w:sz w:val="22"/>
                <w:szCs w:val="22"/>
              </w:rPr>
              <w:t>Earth</w:t>
            </w:r>
            <w:r>
              <w:rPr>
                <w:b/>
                <w:bCs/>
                <w:spacing w:val="-2"/>
                <w:sz w:val="22"/>
                <w:szCs w:val="22"/>
              </w:rPr>
              <w:t xml:space="preserve"> Station</w:t>
            </w:r>
          </w:p>
        </w:tc>
        <w:tc>
          <w:tcPr>
            <w:tcW w:w="2846" w:type="dxa"/>
            <w:tcBorders>
              <w:top w:val="single" w:sz="4" w:space="0" w:color="000000"/>
              <w:left w:val="single" w:sz="4" w:space="0" w:color="000000"/>
              <w:bottom w:val="single" w:sz="4" w:space="0" w:color="000000"/>
              <w:right w:val="single" w:sz="4" w:space="0" w:color="000000"/>
            </w:tcBorders>
          </w:tcPr>
          <w:p w14:paraId="34015387" w14:textId="77777777" w:rsidR="00880BB6" w:rsidRDefault="00880BB6">
            <w:pPr>
              <w:pStyle w:val="TableParagraph"/>
              <w:kinsoku w:val="0"/>
              <w:overflowPunct w:val="0"/>
              <w:ind w:left="18"/>
              <w:jc w:val="center"/>
              <w:rPr>
                <w:b/>
                <w:bCs/>
                <w:spacing w:val="-4"/>
                <w:sz w:val="22"/>
                <w:szCs w:val="22"/>
              </w:rPr>
            </w:pPr>
            <w:r>
              <w:rPr>
                <w:b/>
                <w:bCs/>
                <w:sz w:val="22"/>
                <w:szCs w:val="22"/>
              </w:rPr>
              <w:t>Antenna</w:t>
            </w:r>
            <w:r>
              <w:rPr>
                <w:b/>
                <w:bCs/>
                <w:spacing w:val="-9"/>
                <w:sz w:val="22"/>
                <w:szCs w:val="22"/>
              </w:rPr>
              <w:t xml:space="preserve"> </w:t>
            </w:r>
            <w:r>
              <w:rPr>
                <w:b/>
                <w:bCs/>
                <w:sz w:val="22"/>
                <w:szCs w:val="22"/>
              </w:rPr>
              <w:t>Minimum</w:t>
            </w:r>
            <w:r>
              <w:rPr>
                <w:b/>
                <w:bCs/>
                <w:spacing w:val="-5"/>
                <w:sz w:val="22"/>
                <w:szCs w:val="22"/>
              </w:rPr>
              <w:t xml:space="preserve"> </w:t>
            </w:r>
            <w:r>
              <w:rPr>
                <w:b/>
                <w:bCs/>
                <w:spacing w:val="-4"/>
                <w:sz w:val="22"/>
                <w:szCs w:val="22"/>
              </w:rPr>
              <w:t>Angle</w:t>
            </w:r>
          </w:p>
        </w:tc>
      </w:tr>
      <w:tr w:rsidR="00880BB6" w14:paraId="0655A1E9" w14:textId="77777777">
        <w:tblPrEx>
          <w:tblCellMar>
            <w:top w:w="0" w:type="dxa"/>
            <w:left w:w="0" w:type="dxa"/>
            <w:bottom w:w="0" w:type="dxa"/>
            <w:right w:w="0" w:type="dxa"/>
          </w:tblCellMar>
        </w:tblPrEx>
        <w:trPr>
          <w:trHeight w:val="491"/>
        </w:trPr>
        <w:tc>
          <w:tcPr>
            <w:tcW w:w="2834" w:type="dxa"/>
            <w:tcBorders>
              <w:top w:val="single" w:sz="4" w:space="0" w:color="000000"/>
              <w:left w:val="single" w:sz="4" w:space="0" w:color="000000"/>
              <w:bottom w:val="single" w:sz="4" w:space="0" w:color="000000"/>
              <w:right w:val="single" w:sz="4" w:space="0" w:color="000000"/>
            </w:tcBorders>
          </w:tcPr>
          <w:p w14:paraId="196E1671" w14:textId="77777777" w:rsidR="00880BB6" w:rsidRDefault="00880BB6">
            <w:pPr>
              <w:pStyle w:val="TableParagraph"/>
              <w:kinsoku w:val="0"/>
              <w:overflowPunct w:val="0"/>
              <w:ind w:left="15"/>
              <w:jc w:val="center"/>
              <w:rPr>
                <w:spacing w:val="-2"/>
                <w:sz w:val="22"/>
                <w:szCs w:val="22"/>
              </w:rPr>
            </w:pPr>
            <w:r>
              <w:rPr>
                <w:sz w:val="22"/>
                <w:szCs w:val="22"/>
              </w:rPr>
              <w:t>GSO</w:t>
            </w:r>
            <w:r>
              <w:rPr>
                <w:spacing w:val="-3"/>
                <w:sz w:val="22"/>
                <w:szCs w:val="22"/>
              </w:rPr>
              <w:t xml:space="preserve"> </w:t>
            </w:r>
            <w:r>
              <w:rPr>
                <w:sz w:val="22"/>
                <w:szCs w:val="22"/>
              </w:rPr>
              <w:t>earth</w:t>
            </w:r>
            <w:r>
              <w:rPr>
                <w:spacing w:val="-4"/>
                <w:sz w:val="22"/>
                <w:szCs w:val="22"/>
              </w:rPr>
              <w:t xml:space="preserve"> </w:t>
            </w:r>
            <w:r>
              <w:rPr>
                <w:sz w:val="22"/>
                <w:szCs w:val="22"/>
              </w:rPr>
              <w:t>station</w:t>
            </w:r>
            <w:r>
              <w:rPr>
                <w:spacing w:val="-2"/>
                <w:sz w:val="22"/>
                <w:szCs w:val="22"/>
              </w:rPr>
              <w:t xml:space="preserve"> transmit</w:t>
            </w:r>
          </w:p>
        </w:tc>
        <w:tc>
          <w:tcPr>
            <w:tcW w:w="2846" w:type="dxa"/>
            <w:tcBorders>
              <w:top w:val="single" w:sz="4" w:space="0" w:color="000000"/>
              <w:left w:val="single" w:sz="4" w:space="0" w:color="000000"/>
              <w:bottom w:val="single" w:sz="4" w:space="0" w:color="000000"/>
              <w:right w:val="single" w:sz="4" w:space="0" w:color="000000"/>
            </w:tcBorders>
          </w:tcPr>
          <w:p w14:paraId="2F5FB954" w14:textId="77777777" w:rsidR="00880BB6" w:rsidRDefault="00880BB6">
            <w:pPr>
              <w:pStyle w:val="TableParagraph"/>
              <w:kinsoku w:val="0"/>
              <w:overflowPunct w:val="0"/>
              <w:ind w:left="18" w:right="1"/>
              <w:jc w:val="center"/>
              <w:rPr>
                <w:spacing w:val="-5"/>
                <w:sz w:val="22"/>
                <w:szCs w:val="22"/>
              </w:rPr>
            </w:pPr>
            <w:r>
              <w:rPr>
                <w:spacing w:val="-5"/>
                <w:sz w:val="22"/>
                <w:szCs w:val="22"/>
              </w:rPr>
              <w:t>15⁰</w:t>
            </w:r>
          </w:p>
        </w:tc>
      </w:tr>
    </w:tbl>
    <w:p w14:paraId="1E312BAF" w14:textId="77777777" w:rsidR="00880BB6" w:rsidRDefault="00880BB6">
      <w:pPr>
        <w:pStyle w:val="Heading4"/>
        <w:tabs>
          <w:tab w:val="left" w:pos="1717"/>
        </w:tabs>
        <w:kinsoku w:val="0"/>
        <w:overflowPunct w:val="0"/>
        <w:rPr>
          <w:color w:val="313131"/>
          <w:spacing w:val="-2"/>
        </w:rPr>
      </w:pPr>
      <w:bookmarkStart w:id="32" w:name="_bookmark18"/>
      <w:bookmarkEnd w:id="32"/>
      <w:r>
        <w:rPr>
          <w:color w:val="313131"/>
        </w:rPr>
        <w:t>Table</w:t>
      </w:r>
      <w:r>
        <w:rPr>
          <w:color w:val="313131"/>
          <w:spacing w:val="-2"/>
        </w:rPr>
        <w:t xml:space="preserve"> </w:t>
      </w:r>
      <w:r>
        <w:rPr>
          <w:color w:val="313131"/>
          <w:spacing w:val="-10"/>
        </w:rPr>
        <w:t>4</w:t>
      </w:r>
      <w:r>
        <w:rPr>
          <w:color w:val="313131"/>
        </w:rPr>
        <w:tab/>
        <w:t>Antenna</w:t>
      </w:r>
      <w:r>
        <w:rPr>
          <w:color w:val="313131"/>
          <w:spacing w:val="-8"/>
        </w:rPr>
        <w:t xml:space="preserve"> </w:t>
      </w:r>
      <w:r>
        <w:rPr>
          <w:color w:val="313131"/>
        </w:rPr>
        <w:t>minimum</w:t>
      </w:r>
      <w:r>
        <w:rPr>
          <w:color w:val="313131"/>
          <w:spacing w:val="-5"/>
        </w:rPr>
        <w:t xml:space="preserve"> </w:t>
      </w:r>
      <w:r>
        <w:rPr>
          <w:color w:val="313131"/>
          <w:spacing w:val="-2"/>
        </w:rPr>
        <w:t>angle</w:t>
      </w:r>
    </w:p>
    <w:p w14:paraId="5F65895A" w14:textId="77777777" w:rsidR="00880BB6" w:rsidRDefault="00880BB6">
      <w:pPr>
        <w:pStyle w:val="BodyText"/>
        <w:kinsoku w:val="0"/>
        <w:overflowPunct w:val="0"/>
        <w:spacing w:before="160"/>
        <w:ind w:left="753" w:right="2563" w:hanging="1"/>
      </w:pPr>
      <w:r>
        <w:t>Note: For existing services technical details as per the licence including any special conditions are to be used. While the ACMA is open to considering requests for earth stations in the fixed satellite services with antenna angles below 15⁰, the ACMA would not be of a mind to support such requests in and around</w:t>
      </w:r>
      <w:r>
        <w:rPr>
          <w:spacing w:val="-3"/>
        </w:rPr>
        <w:t xml:space="preserve"> </w:t>
      </w:r>
      <w:r>
        <w:t>capital</w:t>
      </w:r>
      <w:r>
        <w:rPr>
          <w:spacing w:val="-5"/>
        </w:rPr>
        <w:t xml:space="preserve"> </w:t>
      </w:r>
      <w:r>
        <w:t>city</w:t>
      </w:r>
      <w:r>
        <w:rPr>
          <w:spacing w:val="-4"/>
        </w:rPr>
        <w:t xml:space="preserve"> </w:t>
      </w:r>
      <w:r>
        <w:t>areas.</w:t>
      </w:r>
      <w:r>
        <w:rPr>
          <w:spacing w:val="-3"/>
        </w:rPr>
        <w:t xml:space="preserve"> </w:t>
      </w:r>
      <w:r>
        <w:t>The</w:t>
      </w:r>
      <w:r>
        <w:rPr>
          <w:spacing w:val="-3"/>
        </w:rPr>
        <w:t xml:space="preserve"> </w:t>
      </w:r>
      <w:r>
        <w:t>ACMA</w:t>
      </w:r>
      <w:r>
        <w:rPr>
          <w:spacing w:val="-4"/>
        </w:rPr>
        <w:t xml:space="preserve"> </w:t>
      </w:r>
      <w:r>
        <w:t>preference</w:t>
      </w:r>
      <w:r>
        <w:rPr>
          <w:spacing w:val="-4"/>
        </w:rPr>
        <w:t xml:space="preserve"> </w:t>
      </w:r>
      <w:r>
        <w:t>is</w:t>
      </w:r>
      <w:r>
        <w:rPr>
          <w:spacing w:val="-2"/>
        </w:rPr>
        <w:t xml:space="preserve"> </w:t>
      </w:r>
      <w:r>
        <w:t>that</w:t>
      </w:r>
      <w:r>
        <w:rPr>
          <w:spacing w:val="-1"/>
        </w:rPr>
        <w:t xml:space="preserve"> </w:t>
      </w:r>
      <w:r>
        <w:t>earth</w:t>
      </w:r>
      <w:r>
        <w:rPr>
          <w:spacing w:val="-4"/>
        </w:rPr>
        <w:t xml:space="preserve"> </w:t>
      </w:r>
      <w:r>
        <w:t>stations</w:t>
      </w:r>
      <w:r>
        <w:rPr>
          <w:spacing w:val="-4"/>
        </w:rPr>
        <w:t xml:space="preserve"> </w:t>
      </w:r>
      <w:r>
        <w:t>requiring low antenna elevation angles be located in earth station protection zones and in</w:t>
      </w:r>
      <w:r>
        <w:rPr>
          <w:spacing w:val="-2"/>
        </w:rPr>
        <w:t xml:space="preserve"> </w:t>
      </w:r>
      <w:r>
        <w:t>low</w:t>
      </w:r>
      <w:r>
        <w:rPr>
          <w:spacing w:val="-2"/>
        </w:rPr>
        <w:t xml:space="preserve"> </w:t>
      </w:r>
      <w:r>
        <w:t>and</w:t>
      </w:r>
      <w:r>
        <w:rPr>
          <w:spacing w:val="-2"/>
        </w:rPr>
        <w:t xml:space="preserve"> </w:t>
      </w:r>
      <w:r>
        <w:t>remote</w:t>
      </w:r>
      <w:r>
        <w:rPr>
          <w:spacing w:val="-4"/>
        </w:rPr>
        <w:t xml:space="preserve"> </w:t>
      </w:r>
      <w:r>
        <w:t>density</w:t>
      </w:r>
      <w:r>
        <w:rPr>
          <w:spacing w:val="-1"/>
        </w:rPr>
        <w:t xml:space="preserve"> </w:t>
      </w:r>
      <w:r>
        <w:t>apparatus</w:t>
      </w:r>
      <w:r>
        <w:rPr>
          <w:spacing w:val="-1"/>
        </w:rPr>
        <w:t xml:space="preserve"> </w:t>
      </w:r>
      <w:r>
        <w:t>licence</w:t>
      </w:r>
      <w:r>
        <w:rPr>
          <w:spacing w:val="-4"/>
        </w:rPr>
        <w:t xml:space="preserve"> </w:t>
      </w:r>
      <w:r>
        <w:t>areas</w:t>
      </w:r>
      <w:r>
        <w:rPr>
          <w:spacing w:val="-1"/>
        </w:rPr>
        <w:t xml:space="preserve"> </w:t>
      </w:r>
      <w:r>
        <w:t>so</w:t>
      </w:r>
      <w:r>
        <w:rPr>
          <w:spacing w:val="-2"/>
        </w:rPr>
        <w:t xml:space="preserve"> </w:t>
      </w:r>
      <w:r>
        <w:t>as</w:t>
      </w:r>
      <w:r>
        <w:rPr>
          <w:spacing w:val="-4"/>
        </w:rPr>
        <w:t xml:space="preserve"> </w:t>
      </w:r>
      <w:r>
        <w:t>to</w:t>
      </w:r>
      <w:r>
        <w:rPr>
          <w:spacing w:val="-2"/>
        </w:rPr>
        <w:t xml:space="preserve"> </w:t>
      </w:r>
      <w:r>
        <w:t>avoid</w:t>
      </w:r>
      <w:r>
        <w:rPr>
          <w:spacing w:val="-4"/>
        </w:rPr>
        <w:t xml:space="preserve"> </w:t>
      </w:r>
      <w:r>
        <w:t>areas</w:t>
      </w:r>
      <w:r>
        <w:rPr>
          <w:spacing w:val="-4"/>
        </w:rPr>
        <w:t xml:space="preserve"> </w:t>
      </w:r>
      <w:r>
        <w:t>of</w:t>
      </w:r>
      <w:r>
        <w:rPr>
          <w:spacing w:val="-5"/>
        </w:rPr>
        <w:t xml:space="preserve"> </w:t>
      </w:r>
      <w:r>
        <w:t>high spectrum usage.</w:t>
      </w:r>
    </w:p>
    <w:p w14:paraId="5553250D" w14:textId="77777777" w:rsidR="00880BB6" w:rsidRDefault="00880BB6">
      <w:pPr>
        <w:pStyle w:val="Heading3"/>
        <w:numPr>
          <w:ilvl w:val="1"/>
          <w:numId w:val="7"/>
        </w:numPr>
        <w:tabs>
          <w:tab w:val="left" w:pos="1431"/>
        </w:tabs>
        <w:kinsoku w:val="0"/>
        <w:overflowPunct w:val="0"/>
        <w:spacing w:before="240"/>
        <w:ind w:left="1431" w:hanging="679"/>
        <w:rPr>
          <w:spacing w:val="-2"/>
        </w:rPr>
      </w:pPr>
      <w:bookmarkStart w:id="33" w:name="4.2 Earth station site shielding"/>
      <w:bookmarkStart w:id="34" w:name="_bookmark19"/>
      <w:bookmarkEnd w:id="33"/>
      <w:bookmarkEnd w:id="34"/>
      <w:r>
        <w:t>Earth</w:t>
      </w:r>
      <w:r>
        <w:rPr>
          <w:spacing w:val="-3"/>
        </w:rPr>
        <w:t xml:space="preserve"> </w:t>
      </w:r>
      <w:r>
        <w:t>station</w:t>
      </w:r>
      <w:r>
        <w:rPr>
          <w:spacing w:val="-4"/>
        </w:rPr>
        <w:t xml:space="preserve"> </w:t>
      </w:r>
      <w:r>
        <w:t>site</w:t>
      </w:r>
      <w:r>
        <w:rPr>
          <w:spacing w:val="-7"/>
        </w:rPr>
        <w:t xml:space="preserve"> </w:t>
      </w:r>
      <w:r>
        <w:rPr>
          <w:spacing w:val="-2"/>
        </w:rPr>
        <w:t>shielding</w:t>
      </w:r>
    </w:p>
    <w:p w14:paraId="71C13804" w14:textId="77777777" w:rsidR="00880BB6" w:rsidRDefault="00880BB6">
      <w:pPr>
        <w:pStyle w:val="BodyText"/>
        <w:kinsoku w:val="0"/>
        <w:overflowPunct w:val="0"/>
        <w:spacing w:before="241"/>
        <w:ind w:right="2248"/>
      </w:pPr>
      <w:r>
        <w:t>It</w:t>
      </w:r>
      <w:r>
        <w:rPr>
          <w:spacing w:val="-2"/>
        </w:rPr>
        <w:t xml:space="preserve"> </w:t>
      </w:r>
      <w:r>
        <w:t>is</w:t>
      </w:r>
      <w:r>
        <w:rPr>
          <w:spacing w:val="-1"/>
        </w:rPr>
        <w:t xml:space="preserve"> </w:t>
      </w:r>
      <w:r>
        <w:t>beneficial</w:t>
      </w:r>
      <w:r>
        <w:rPr>
          <w:spacing w:val="-2"/>
        </w:rPr>
        <w:t xml:space="preserve"> </w:t>
      </w:r>
      <w:r>
        <w:t>to</w:t>
      </w:r>
      <w:r>
        <w:rPr>
          <w:spacing w:val="-2"/>
        </w:rPr>
        <w:t xml:space="preserve"> </w:t>
      </w:r>
      <w:r>
        <w:t>choose</w:t>
      </w:r>
      <w:r>
        <w:rPr>
          <w:spacing w:val="-4"/>
        </w:rPr>
        <w:t xml:space="preserve"> </w:t>
      </w:r>
      <w:r>
        <w:t>an</w:t>
      </w:r>
      <w:r>
        <w:rPr>
          <w:spacing w:val="-2"/>
        </w:rPr>
        <w:t xml:space="preserve"> </w:t>
      </w:r>
      <w:r>
        <w:t>earth</w:t>
      </w:r>
      <w:r>
        <w:rPr>
          <w:spacing w:val="-2"/>
        </w:rPr>
        <w:t xml:space="preserve"> </w:t>
      </w:r>
      <w:r>
        <w:t>station</w:t>
      </w:r>
      <w:r>
        <w:rPr>
          <w:spacing w:val="-4"/>
        </w:rPr>
        <w:t xml:space="preserve"> </w:t>
      </w:r>
      <w:r>
        <w:t>location</w:t>
      </w:r>
      <w:r>
        <w:rPr>
          <w:spacing w:val="-4"/>
        </w:rPr>
        <w:t xml:space="preserve"> </w:t>
      </w:r>
      <w:r>
        <w:t>that</w:t>
      </w:r>
      <w:r>
        <w:rPr>
          <w:spacing w:val="-2"/>
        </w:rPr>
        <w:t xml:space="preserve"> </w:t>
      </w:r>
      <w:r>
        <w:t>provides</w:t>
      </w:r>
      <w:r>
        <w:rPr>
          <w:spacing w:val="-4"/>
        </w:rPr>
        <w:t xml:space="preserve"> </w:t>
      </w:r>
      <w:r>
        <w:t>a</w:t>
      </w:r>
      <w:r>
        <w:rPr>
          <w:spacing w:val="-2"/>
        </w:rPr>
        <w:t xml:space="preserve"> </w:t>
      </w:r>
      <w:r>
        <w:t>degree</w:t>
      </w:r>
      <w:r>
        <w:rPr>
          <w:spacing w:val="-2"/>
        </w:rPr>
        <w:t xml:space="preserve"> </w:t>
      </w:r>
      <w:r>
        <w:t>of</w:t>
      </w:r>
      <w:r>
        <w:rPr>
          <w:spacing w:val="-3"/>
        </w:rPr>
        <w:t xml:space="preserve"> </w:t>
      </w:r>
      <w:r>
        <w:t>site shielding so as to provide additional diffraction propagation losses over the horizon. The ACMA does not support earth stations being site on elevated locations (for example at the top of a hill) as they increase spectrum denial.</w:t>
      </w:r>
    </w:p>
    <w:p w14:paraId="1C8ED88F" w14:textId="77777777" w:rsidR="00880BB6" w:rsidRDefault="00880BB6">
      <w:pPr>
        <w:pStyle w:val="BodyText"/>
        <w:kinsoku w:val="0"/>
        <w:overflowPunct w:val="0"/>
        <w:ind w:right="2662"/>
      </w:pPr>
      <w:r>
        <w:t>Coordination</w:t>
      </w:r>
      <w:r>
        <w:rPr>
          <w:spacing w:val="-3"/>
        </w:rPr>
        <w:t xml:space="preserve"> </w:t>
      </w:r>
      <w:r>
        <w:t>distances</w:t>
      </w:r>
      <w:r>
        <w:rPr>
          <w:spacing w:val="-5"/>
        </w:rPr>
        <w:t xml:space="preserve"> </w:t>
      </w:r>
      <w:r>
        <w:t>of</w:t>
      </w:r>
      <w:r>
        <w:rPr>
          <w:spacing w:val="-4"/>
        </w:rPr>
        <w:t xml:space="preserve"> </w:t>
      </w:r>
      <w:r>
        <w:t>this</w:t>
      </w:r>
      <w:r>
        <w:rPr>
          <w:spacing w:val="-2"/>
        </w:rPr>
        <w:t xml:space="preserve"> </w:t>
      </w:r>
      <w:r>
        <w:t>RALI</w:t>
      </w:r>
      <w:r>
        <w:rPr>
          <w:spacing w:val="-3"/>
        </w:rPr>
        <w:t xml:space="preserve"> </w:t>
      </w:r>
      <w:r>
        <w:t>assume</w:t>
      </w:r>
      <w:r>
        <w:rPr>
          <w:spacing w:val="-3"/>
        </w:rPr>
        <w:t xml:space="preserve"> </w:t>
      </w:r>
      <w:r>
        <w:t>an</w:t>
      </w:r>
      <w:r>
        <w:rPr>
          <w:spacing w:val="-5"/>
        </w:rPr>
        <w:t xml:space="preserve"> </w:t>
      </w:r>
      <w:r>
        <w:t>earth</w:t>
      </w:r>
      <w:r>
        <w:rPr>
          <w:spacing w:val="-5"/>
        </w:rPr>
        <w:t xml:space="preserve"> </w:t>
      </w:r>
      <w:r>
        <w:t>station</w:t>
      </w:r>
      <w:r>
        <w:rPr>
          <w:spacing w:val="-3"/>
        </w:rPr>
        <w:t xml:space="preserve"> </w:t>
      </w:r>
      <w:r>
        <w:t>distance</w:t>
      </w:r>
      <w:r>
        <w:rPr>
          <w:spacing w:val="-5"/>
        </w:rPr>
        <w:t xml:space="preserve"> </w:t>
      </w:r>
      <w:r>
        <w:t>to horizon of 500 m and an angle to the horizon of 5⁰.</w:t>
      </w:r>
    </w:p>
    <w:p w14:paraId="2F169707" w14:textId="77777777" w:rsidR="00880BB6" w:rsidRDefault="00880BB6">
      <w:pPr>
        <w:pStyle w:val="BodyText"/>
        <w:kinsoku w:val="0"/>
        <w:overflowPunct w:val="0"/>
        <w:spacing w:before="239"/>
        <w:ind w:right="2563"/>
      </w:pPr>
      <w:r>
        <w:t>Prospective</w:t>
      </w:r>
      <w:r>
        <w:rPr>
          <w:spacing w:val="-5"/>
        </w:rPr>
        <w:t xml:space="preserve"> </w:t>
      </w:r>
      <w:r>
        <w:t>earth</w:t>
      </w:r>
      <w:r>
        <w:rPr>
          <w:spacing w:val="-3"/>
        </w:rPr>
        <w:t xml:space="preserve"> </w:t>
      </w:r>
      <w:r>
        <w:t>station</w:t>
      </w:r>
      <w:r>
        <w:rPr>
          <w:spacing w:val="-5"/>
        </w:rPr>
        <w:t xml:space="preserve"> </w:t>
      </w:r>
      <w:r>
        <w:t>licensees</w:t>
      </w:r>
      <w:r>
        <w:rPr>
          <w:spacing w:val="-2"/>
        </w:rPr>
        <w:t xml:space="preserve"> </w:t>
      </w:r>
      <w:r>
        <w:t>are</w:t>
      </w:r>
      <w:r>
        <w:rPr>
          <w:spacing w:val="-5"/>
        </w:rPr>
        <w:t xml:space="preserve"> </w:t>
      </w:r>
      <w:r>
        <w:t>encouraged</w:t>
      </w:r>
      <w:r>
        <w:rPr>
          <w:spacing w:val="-3"/>
        </w:rPr>
        <w:t xml:space="preserve"> </w:t>
      </w:r>
      <w:r>
        <w:t>to</w:t>
      </w:r>
      <w:r>
        <w:rPr>
          <w:spacing w:val="-5"/>
        </w:rPr>
        <w:t xml:space="preserve"> </w:t>
      </w:r>
      <w:r>
        <w:t>apply</w:t>
      </w:r>
      <w:r>
        <w:rPr>
          <w:spacing w:val="-2"/>
        </w:rPr>
        <w:t xml:space="preserve"> </w:t>
      </w:r>
      <w:r>
        <w:t>good</w:t>
      </w:r>
      <w:r>
        <w:rPr>
          <w:spacing w:val="-5"/>
        </w:rPr>
        <w:t xml:space="preserve"> </w:t>
      </w:r>
      <w:r>
        <w:t>engineering practices and choose earth station locations that provide an equivalent or greater isolation.</w:t>
      </w:r>
    </w:p>
    <w:p w14:paraId="10ACC069" w14:textId="77777777" w:rsidR="00880BB6" w:rsidRDefault="00880BB6">
      <w:pPr>
        <w:pStyle w:val="Heading3"/>
        <w:numPr>
          <w:ilvl w:val="1"/>
          <w:numId w:val="7"/>
        </w:numPr>
        <w:tabs>
          <w:tab w:val="left" w:pos="1431"/>
        </w:tabs>
        <w:kinsoku w:val="0"/>
        <w:overflowPunct w:val="0"/>
        <w:ind w:left="1431" w:hanging="679"/>
        <w:rPr>
          <w:spacing w:val="-2"/>
        </w:rPr>
      </w:pPr>
      <w:bookmarkStart w:id="35" w:name="4.3 Earth station pointing angles"/>
      <w:bookmarkStart w:id="36" w:name="_bookmark20"/>
      <w:bookmarkEnd w:id="35"/>
      <w:bookmarkEnd w:id="36"/>
      <w:r>
        <w:t>Earth</w:t>
      </w:r>
      <w:r>
        <w:rPr>
          <w:spacing w:val="-5"/>
        </w:rPr>
        <w:t xml:space="preserve"> </w:t>
      </w:r>
      <w:r>
        <w:t>station</w:t>
      </w:r>
      <w:r>
        <w:rPr>
          <w:spacing w:val="-6"/>
        </w:rPr>
        <w:t xml:space="preserve"> </w:t>
      </w:r>
      <w:r>
        <w:t>pointing</w:t>
      </w:r>
      <w:r>
        <w:rPr>
          <w:spacing w:val="-5"/>
        </w:rPr>
        <w:t xml:space="preserve"> </w:t>
      </w:r>
      <w:r>
        <w:rPr>
          <w:spacing w:val="-2"/>
        </w:rPr>
        <w:t>angles</w:t>
      </w:r>
    </w:p>
    <w:p w14:paraId="4E5E3FF4" w14:textId="77777777" w:rsidR="00880BB6" w:rsidRDefault="00880BB6">
      <w:pPr>
        <w:pStyle w:val="BodyText"/>
        <w:kinsoku w:val="0"/>
        <w:overflowPunct w:val="0"/>
        <w:spacing w:before="244"/>
        <w:ind w:right="2662"/>
      </w:pPr>
      <w:r>
        <w:t>While the ACMA preference is that antenna pointing information (azimuth, elevation/tilt) be recorded in the appropriate technical field on the station record, it is recognised that this is not always possible.</w:t>
      </w:r>
      <w:r>
        <w:rPr>
          <w:spacing w:val="40"/>
        </w:rPr>
        <w:t xml:space="preserve"> </w:t>
      </w:r>
      <w:r>
        <w:t>With the caveat that the decision as to how many ‘satellite networks’ are recorded on one station record is made separately as part of the licensing processes (considering factors such ITU coordination status and whether the same satellite network operator applies in all cases), to ensure that earth station licence records contain</w:t>
      </w:r>
      <w:r>
        <w:rPr>
          <w:spacing w:val="-3"/>
        </w:rPr>
        <w:t xml:space="preserve"> </w:t>
      </w:r>
      <w:r>
        <w:t>accurate</w:t>
      </w:r>
      <w:r>
        <w:rPr>
          <w:spacing w:val="-5"/>
        </w:rPr>
        <w:t xml:space="preserve"> </w:t>
      </w:r>
      <w:r>
        <w:t>antenna</w:t>
      </w:r>
      <w:r>
        <w:rPr>
          <w:spacing w:val="-3"/>
        </w:rPr>
        <w:t xml:space="preserve"> </w:t>
      </w:r>
      <w:r>
        <w:t>pointing</w:t>
      </w:r>
      <w:r>
        <w:rPr>
          <w:spacing w:val="-3"/>
        </w:rPr>
        <w:t xml:space="preserve"> </w:t>
      </w:r>
      <w:r>
        <w:t>information</w:t>
      </w:r>
      <w:r>
        <w:rPr>
          <w:spacing w:val="-3"/>
        </w:rPr>
        <w:t xml:space="preserve"> </w:t>
      </w:r>
      <w:r>
        <w:t>it</w:t>
      </w:r>
      <w:r>
        <w:rPr>
          <w:spacing w:val="-3"/>
        </w:rPr>
        <w:t xml:space="preserve"> </w:t>
      </w:r>
      <w:r>
        <w:t>is</w:t>
      </w:r>
      <w:r>
        <w:rPr>
          <w:spacing w:val="-2"/>
        </w:rPr>
        <w:t xml:space="preserve"> </w:t>
      </w:r>
      <w:r>
        <w:t>proposed</w:t>
      </w:r>
      <w:r>
        <w:rPr>
          <w:spacing w:val="-5"/>
        </w:rPr>
        <w:t xml:space="preserve"> </w:t>
      </w:r>
      <w:r>
        <w:t>that</w:t>
      </w:r>
      <w:r>
        <w:rPr>
          <w:spacing w:val="-3"/>
        </w:rPr>
        <w:t xml:space="preserve"> </w:t>
      </w:r>
      <w:r>
        <w:t>in</w:t>
      </w:r>
      <w:r>
        <w:rPr>
          <w:spacing w:val="-3"/>
        </w:rPr>
        <w:t xml:space="preserve"> </w:t>
      </w:r>
      <w:r>
        <w:t>addition</w:t>
      </w:r>
      <w:r>
        <w:rPr>
          <w:spacing w:val="-3"/>
        </w:rPr>
        <w:t xml:space="preserve"> </w:t>
      </w:r>
      <w:r>
        <w:t>to the information recorded in the antenna fields (azimuth, tilt) that:</w:t>
      </w:r>
    </w:p>
    <w:p w14:paraId="10C85C3E" w14:textId="77777777" w:rsidR="00880BB6" w:rsidRDefault="00880BB6">
      <w:pPr>
        <w:pStyle w:val="BodyText"/>
        <w:kinsoku w:val="0"/>
        <w:overflowPunct w:val="0"/>
        <w:spacing w:before="244"/>
        <w:ind w:right="2662"/>
        <w:sectPr w:rsidR="00880BB6">
          <w:pgSz w:w="11910" w:h="16840"/>
          <w:pgMar w:top="1880" w:right="540" w:bottom="680" w:left="380" w:header="0" w:footer="491" w:gutter="0"/>
          <w:cols w:space="720"/>
          <w:noEndnote/>
        </w:sectPr>
      </w:pPr>
    </w:p>
    <w:p w14:paraId="71877FE0" w14:textId="77777777" w:rsidR="00880BB6" w:rsidRDefault="00880BB6">
      <w:pPr>
        <w:pStyle w:val="ListParagraph"/>
        <w:numPr>
          <w:ilvl w:val="2"/>
          <w:numId w:val="7"/>
        </w:numPr>
        <w:tabs>
          <w:tab w:val="left" w:pos="1047"/>
        </w:tabs>
        <w:kinsoku w:val="0"/>
        <w:overflowPunct w:val="0"/>
        <w:spacing w:before="65"/>
        <w:ind w:left="1047" w:right="2705"/>
        <w:rPr>
          <w:sz w:val="22"/>
          <w:szCs w:val="22"/>
        </w:rPr>
      </w:pPr>
      <w:r>
        <w:rPr>
          <w:sz w:val="22"/>
          <w:szCs w:val="22"/>
        </w:rPr>
        <w:lastRenderedPageBreak/>
        <w:t>GSO</w:t>
      </w:r>
      <w:r>
        <w:rPr>
          <w:spacing w:val="-3"/>
          <w:sz w:val="22"/>
          <w:szCs w:val="22"/>
        </w:rPr>
        <w:t xml:space="preserve"> </w:t>
      </w:r>
      <w:r>
        <w:rPr>
          <w:sz w:val="22"/>
          <w:szCs w:val="22"/>
        </w:rPr>
        <w:t>–</w:t>
      </w:r>
      <w:r>
        <w:rPr>
          <w:spacing w:val="-4"/>
          <w:sz w:val="22"/>
          <w:szCs w:val="22"/>
        </w:rPr>
        <w:t xml:space="preserve"> </w:t>
      </w:r>
      <w:r>
        <w:rPr>
          <w:sz w:val="22"/>
          <w:szCs w:val="22"/>
        </w:rPr>
        <w:t>the</w:t>
      </w:r>
      <w:r>
        <w:rPr>
          <w:spacing w:val="-2"/>
          <w:sz w:val="22"/>
          <w:szCs w:val="22"/>
        </w:rPr>
        <w:t xml:space="preserve"> </w:t>
      </w:r>
      <w:r>
        <w:rPr>
          <w:sz w:val="22"/>
          <w:szCs w:val="22"/>
        </w:rPr>
        <w:t>orbit</w:t>
      </w:r>
      <w:r>
        <w:rPr>
          <w:spacing w:val="-2"/>
          <w:sz w:val="22"/>
          <w:szCs w:val="22"/>
        </w:rPr>
        <w:t xml:space="preserve"> </w:t>
      </w:r>
      <w:r>
        <w:rPr>
          <w:sz w:val="22"/>
          <w:szCs w:val="22"/>
        </w:rPr>
        <w:t>location</w:t>
      </w:r>
      <w:r>
        <w:rPr>
          <w:spacing w:val="-4"/>
          <w:sz w:val="22"/>
          <w:szCs w:val="22"/>
        </w:rPr>
        <w:t xml:space="preserve"> </w:t>
      </w:r>
      <w:r>
        <w:rPr>
          <w:sz w:val="22"/>
          <w:szCs w:val="22"/>
        </w:rPr>
        <w:t>should</w:t>
      </w:r>
      <w:r>
        <w:rPr>
          <w:spacing w:val="-2"/>
          <w:sz w:val="22"/>
          <w:szCs w:val="22"/>
        </w:rPr>
        <w:t xml:space="preserve"> </w:t>
      </w:r>
      <w:r>
        <w:rPr>
          <w:sz w:val="22"/>
          <w:szCs w:val="22"/>
        </w:rPr>
        <w:t>be</w:t>
      </w:r>
      <w:r>
        <w:rPr>
          <w:spacing w:val="-2"/>
          <w:sz w:val="22"/>
          <w:szCs w:val="22"/>
        </w:rPr>
        <w:t xml:space="preserve"> </w:t>
      </w:r>
      <w:r>
        <w:rPr>
          <w:sz w:val="22"/>
          <w:szCs w:val="22"/>
        </w:rPr>
        <w:t>recorded</w:t>
      </w:r>
      <w:r>
        <w:rPr>
          <w:spacing w:val="-4"/>
          <w:sz w:val="22"/>
          <w:szCs w:val="22"/>
        </w:rPr>
        <w:t xml:space="preserve"> </w:t>
      </w:r>
      <w:r>
        <w:rPr>
          <w:sz w:val="22"/>
          <w:szCs w:val="22"/>
        </w:rPr>
        <w:t>as</w:t>
      </w:r>
      <w:r>
        <w:rPr>
          <w:spacing w:val="-1"/>
          <w:sz w:val="22"/>
          <w:szCs w:val="22"/>
        </w:rPr>
        <w:t xml:space="preserve"> </w:t>
      </w:r>
      <w:r>
        <w:rPr>
          <w:sz w:val="22"/>
          <w:szCs w:val="22"/>
        </w:rPr>
        <w:t>a</w:t>
      </w:r>
      <w:r>
        <w:rPr>
          <w:spacing w:val="-6"/>
          <w:sz w:val="22"/>
          <w:szCs w:val="22"/>
        </w:rPr>
        <w:t xml:space="preserve"> </w:t>
      </w:r>
      <w:r>
        <w:rPr>
          <w:sz w:val="22"/>
          <w:szCs w:val="22"/>
        </w:rPr>
        <w:t>special</w:t>
      </w:r>
      <w:r>
        <w:rPr>
          <w:spacing w:val="-2"/>
          <w:sz w:val="22"/>
          <w:szCs w:val="22"/>
        </w:rPr>
        <w:t xml:space="preserve"> </w:t>
      </w:r>
      <w:r>
        <w:rPr>
          <w:sz w:val="22"/>
          <w:szCs w:val="22"/>
        </w:rPr>
        <w:t>condition.</w:t>
      </w:r>
      <w:r>
        <w:rPr>
          <w:spacing w:val="-3"/>
          <w:sz w:val="22"/>
          <w:szCs w:val="22"/>
        </w:rPr>
        <w:t xml:space="preserve"> </w:t>
      </w:r>
      <w:r>
        <w:rPr>
          <w:sz w:val="22"/>
          <w:szCs w:val="22"/>
        </w:rPr>
        <w:t>Where an earth station communicates with more than one GSO orbit location, all locations should be listed.</w:t>
      </w:r>
    </w:p>
    <w:p w14:paraId="7641ADE8" w14:textId="77777777" w:rsidR="00880BB6" w:rsidRDefault="00880BB6">
      <w:pPr>
        <w:pStyle w:val="ListParagraph"/>
        <w:numPr>
          <w:ilvl w:val="2"/>
          <w:numId w:val="7"/>
        </w:numPr>
        <w:tabs>
          <w:tab w:val="left" w:pos="1047"/>
        </w:tabs>
        <w:kinsoku w:val="0"/>
        <w:overflowPunct w:val="0"/>
        <w:spacing w:before="65"/>
        <w:ind w:left="1047" w:right="2705"/>
        <w:rPr>
          <w:sz w:val="22"/>
          <w:szCs w:val="22"/>
        </w:rPr>
        <w:sectPr w:rsidR="00880BB6">
          <w:pgSz w:w="11910" w:h="16840"/>
          <w:pgMar w:top="1860" w:right="540" w:bottom="840" w:left="380" w:header="0" w:footer="648" w:gutter="0"/>
          <w:cols w:space="720"/>
          <w:noEndnote/>
        </w:sectPr>
      </w:pPr>
    </w:p>
    <w:p w14:paraId="50B98F19" w14:textId="77777777" w:rsidR="00880BB6" w:rsidRDefault="00880BB6">
      <w:pPr>
        <w:pStyle w:val="Heading2"/>
        <w:kinsoku w:val="0"/>
        <w:overflowPunct w:val="0"/>
        <w:spacing w:before="74"/>
        <w:ind w:left="764"/>
        <w:rPr>
          <w:color w:val="313131"/>
          <w:position w:val="1"/>
        </w:rPr>
      </w:pPr>
      <w:r>
        <w:rPr>
          <w:rFonts w:ascii="Times New Roman" w:hAnsi="Times New Roman" w:cs="Times New Roman"/>
          <w:sz w:val="24"/>
          <w:szCs w:val="24"/>
        </w:rPr>
        <w:lastRenderedPageBreak/>
        <w:pict w14:anchorId="3D7818CF">
          <v:shape id="_x0000_i1045" type="#_x0000_t75" style="width:10.5pt;height:16.5pt">
            <v:imagedata r:id="rId36" o:title=""/>
            <o:lock v:ext="edit" aspectratio="f"/>
          </v:shape>
        </w:pict>
      </w:r>
      <w:r>
        <w:rPr>
          <w:rFonts w:ascii="Times New Roman" w:hAnsi="Times New Roman" w:cs="Times New Roman"/>
          <w:spacing w:val="149"/>
          <w:position w:val="1"/>
          <w:sz w:val="20"/>
          <w:szCs w:val="20"/>
        </w:rPr>
        <w:t xml:space="preserve"> </w:t>
      </w:r>
      <w:bookmarkStart w:id="37" w:name="5 Relationship to RALI MS 44"/>
      <w:bookmarkStart w:id="38" w:name="_bookmark21"/>
      <w:bookmarkEnd w:id="37"/>
      <w:bookmarkEnd w:id="38"/>
      <w:r>
        <w:rPr>
          <w:color w:val="313131"/>
          <w:position w:val="1"/>
        </w:rPr>
        <w:t>Relationship to RALI MS 44</w:t>
      </w:r>
    </w:p>
    <w:p w14:paraId="79B3889F" w14:textId="77777777" w:rsidR="00880BB6" w:rsidRDefault="00880BB6">
      <w:pPr>
        <w:pStyle w:val="BodyText"/>
        <w:kinsoku w:val="0"/>
        <w:overflowPunct w:val="0"/>
        <w:spacing w:before="124"/>
        <w:ind w:left="0"/>
      </w:pPr>
    </w:p>
    <w:p w14:paraId="778D3418" w14:textId="77777777" w:rsidR="00880BB6" w:rsidRDefault="00880BB6">
      <w:pPr>
        <w:pStyle w:val="BodyText"/>
        <w:kinsoku w:val="0"/>
        <w:overflowPunct w:val="0"/>
        <w:ind w:right="2572"/>
      </w:pPr>
      <w:hyperlink r:id="rId37" w:history="1">
        <w:r>
          <w:t>RALI MS 44 ‘Frequency coordination procedures for the earth station</w:t>
        </w:r>
      </w:hyperlink>
      <w:r>
        <w:t xml:space="preserve"> </w:t>
      </w:r>
      <w:hyperlink r:id="rId38" w:history="1">
        <w:r>
          <w:t>protection zones’</w:t>
        </w:r>
      </w:hyperlink>
      <w:r>
        <w:t xml:space="preserve"> provides a framework for the management of interference to and from</w:t>
      </w:r>
      <w:r>
        <w:rPr>
          <w:spacing w:val="-1"/>
        </w:rPr>
        <w:t xml:space="preserve"> </w:t>
      </w:r>
      <w:r>
        <w:t>earth stations communicating with</w:t>
      </w:r>
      <w:r>
        <w:rPr>
          <w:spacing w:val="-2"/>
        </w:rPr>
        <w:t xml:space="preserve"> </w:t>
      </w:r>
      <w:r>
        <w:t>satellites</w:t>
      </w:r>
      <w:r>
        <w:rPr>
          <w:spacing w:val="-2"/>
        </w:rPr>
        <w:t xml:space="preserve"> </w:t>
      </w:r>
      <w:r>
        <w:t>(or</w:t>
      </w:r>
      <w:r>
        <w:rPr>
          <w:spacing w:val="-1"/>
        </w:rPr>
        <w:t xml:space="preserve"> </w:t>
      </w:r>
      <w:r>
        <w:t>space</w:t>
      </w:r>
      <w:r>
        <w:rPr>
          <w:spacing w:val="-2"/>
        </w:rPr>
        <w:t xml:space="preserve"> </w:t>
      </w:r>
      <w:r>
        <w:t>stations)</w:t>
      </w:r>
      <w:r>
        <w:rPr>
          <w:spacing w:val="-1"/>
        </w:rPr>
        <w:t xml:space="preserve"> </w:t>
      </w:r>
      <w:r>
        <w:t>in the fixed-satellite service (FSS) in specific defined areas known as protection zones. For terrestrial receivers the RALI provides notional criteria required for coordination</w:t>
      </w:r>
      <w:r>
        <w:rPr>
          <w:spacing w:val="-3"/>
        </w:rPr>
        <w:t xml:space="preserve"> </w:t>
      </w:r>
      <w:r>
        <w:t>between</w:t>
      </w:r>
      <w:r>
        <w:rPr>
          <w:spacing w:val="-3"/>
        </w:rPr>
        <w:t xml:space="preserve"> </w:t>
      </w:r>
      <w:r>
        <w:t>proposed</w:t>
      </w:r>
      <w:r>
        <w:rPr>
          <w:spacing w:val="-2"/>
        </w:rPr>
        <w:t xml:space="preserve"> </w:t>
      </w:r>
      <w:r>
        <w:t>receivers</w:t>
      </w:r>
      <w:r>
        <w:rPr>
          <w:spacing w:val="-2"/>
        </w:rPr>
        <w:t xml:space="preserve"> </w:t>
      </w:r>
      <w:r>
        <w:t>and</w:t>
      </w:r>
      <w:r>
        <w:rPr>
          <w:spacing w:val="-5"/>
        </w:rPr>
        <w:t xml:space="preserve"> </w:t>
      </w:r>
      <w:r>
        <w:t>FSS</w:t>
      </w:r>
      <w:r>
        <w:rPr>
          <w:spacing w:val="-3"/>
        </w:rPr>
        <w:t xml:space="preserve"> </w:t>
      </w:r>
      <w:r>
        <w:t>earth</w:t>
      </w:r>
      <w:r>
        <w:rPr>
          <w:spacing w:val="-5"/>
        </w:rPr>
        <w:t xml:space="preserve"> </w:t>
      </w:r>
      <w:r>
        <w:t>station</w:t>
      </w:r>
      <w:r>
        <w:rPr>
          <w:spacing w:val="-5"/>
        </w:rPr>
        <w:t xml:space="preserve"> </w:t>
      </w:r>
      <w:r>
        <w:t>transmitters</w:t>
      </w:r>
      <w:r>
        <w:rPr>
          <w:spacing w:val="-2"/>
        </w:rPr>
        <w:t xml:space="preserve"> </w:t>
      </w:r>
      <w:r>
        <w:t>in the protection zones.</w:t>
      </w:r>
    </w:p>
    <w:p w14:paraId="7F147221" w14:textId="77777777" w:rsidR="00880BB6" w:rsidRDefault="00880BB6">
      <w:pPr>
        <w:pStyle w:val="BodyText"/>
        <w:kinsoku w:val="0"/>
        <w:overflowPunct w:val="0"/>
        <w:spacing w:before="238"/>
        <w:ind w:left="753" w:right="2734"/>
      </w:pPr>
      <w:r>
        <w:t>When applying the procedures of RALI MS 44 in the context of new fixed point-to-point</w:t>
      </w:r>
      <w:r>
        <w:rPr>
          <w:spacing w:val="-1"/>
        </w:rPr>
        <w:t xml:space="preserve"> </w:t>
      </w:r>
      <w:r>
        <w:t>links</w:t>
      </w:r>
      <w:r>
        <w:rPr>
          <w:spacing w:val="-5"/>
        </w:rPr>
        <w:t xml:space="preserve"> </w:t>
      </w:r>
      <w:r>
        <w:t>or</w:t>
      </w:r>
      <w:r>
        <w:rPr>
          <w:spacing w:val="-4"/>
        </w:rPr>
        <w:t xml:space="preserve"> </w:t>
      </w:r>
      <w:r>
        <w:t>earth</w:t>
      </w:r>
      <w:r>
        <w:rPr>
          <w:spacing w:val="-3"/>
        </w:rPr>
        <w:t xml:space="preserve"> </w:t>
      </w:r>
      <w:r>
        <w:t>station</w:t>
      </w:r>
      <w:r>
        <w:rPr>
          <w:spacing w:val="-5"/>
        </w:rPr>
        <w:t xml:space="preserve"> </w:t>
      </w:r>
      <w:r>
        <w:t>transmitters</w:t>
      </w:r>
      <w:r>
        <w:rPr>
          <w:spacing w:val="-5"/>
        </w:rPr>
        <w:t xml:space="preserve"> </w:t>
      </w:r>
      <w:r>
        <w:t>(in</w:t>
      </w:r>
      <w:r>
        <w:rPr>
          <w:spacing w:val="-3"/>
        </w:rPr>
        <w:t xml:space="preserve"> </w:t>
      </w:r>
      <w:r>
        <w:t>the</w:t>
      </w:r>
      <w:r>
        <w:rPr>
          <w:spacing w:val="-5"/>
        </w:rPr>
        <w:t xml:space="preserve"> </w:t>
      </w:r>
      <w:r>
        <w:t>earth</w:t>
      </w:r>
      <w:r>
        <w:rPr>
          <w:spacing w:val="-3"/>
        </w:rPr>
        <w:t xml:space="preserve"> </w:t>
      </w:r>
      <w:r>
        <w:t>station</w:t>
      </w:r>
      <w:r>
        <w:rPr>
          <w:spacing w:val="-5"/>
        </w:rPr>
        <w:t xml:space="preserve"> </w:t>
      </w:r>
      <w:r>
        <w:t>protection zones) the following should be considered:</w:t>
      </w:r>
    </w:p>
    <w:p w14:paraId="4E6B4E1B" w14:textId="77777777" w:rsidR="00880BB6" w:rsidRDefault="00880BB6">
      <w:pPr>
        <w:pStyle w:val="ListParagraph"/>
        <w:numPr>
          <w:ilvl w:val="0"/>
          <w:numId w:val="6"/>
        </w:numPr>
        <w:tabs>
          <w:tab w:val="left" w:pos="1048"/>
        </w:tabs>
        <w:kinsoku w:val="0"/>
        <w:overflowPunct w:val="0"/>
        <w:spacing w:before="242"/>
        <w:ind w:right="2744"/>
        <w:rPr>
          <w:sz w:val="22"/>
          <w:szCs w:val="22"/>
        </w:rPr>
      </w:pPr>
      <w:r>
        <w:rPr>
          <w:sz w:val="22"/>
          <w:szCs w:val="22"/>
        </w:rPr>
        <w:t>new fixed link receivers: interference into a fixed link receiver should be assessed</w:t>
      </w:r>
      <w:r>
        <w:rPr>
          <w:spacing w:val="-2"/>
          <w:sz w:val="22"/>
          <w:szCs w:val="22"/>
        </w:rPr>
        <w:t xml:space="preserve"> </w:t>
      </w:r>
      <w:r>
        <w:rPr>
          <w:sz w:val="22"/>
          <w:szCs w:val="22"/>
        </w:rPr>
        <w:t>using</w:t>
      </w:r>
      <w:r>
        <w:rPr>
          <w:spacing w:val="-4"/>
          <w:sz w:val="22"/>
          <w:szCs w:val="22"/>
        </w:rPr>
        <w:t xml:space="preserve"> </w:t>
      </w:r>
      <w:r>
        <w:rPr>
          <w:sz w:val="22"/>
          <w:szCs w:val="22"/>
        </w:rPr>
        <w:t>both</w:t>
      </w:r>
      <w:r>
        <w:rPr>
          <w:spacing w:val="-4"/>
          <w:sz w:val="22"/>
          <w:szCs w:val="22"/>
        </w:rPr>
        <w:t xml:space="preserve"> </w:t>
      </w:r>
      <w:r>
        <w:rPr>
          <w:sz w:val="22"/>
          <w:szCs w:val="22"/>
        </w:rPr>
        <w:t>the</w:t>
      </w:r>
      <w:r>
        <w:rPr>
          <w:spacing w:val="-6"/>
          <w:sz w:val="22"/>
          <w:szCs w:val="22"/>
        </w:rPr>
        <w:t xml:space="preserve"> </w:t>
      </w:r>
      <w:r>
        <w:rPr>
          <w:sz w:val="22"/>
          <w:szCs w:val="22"/>
        </w:rPr>
        <w:t>procedures</w:t>
      </w:r>
      <w:r>
        <w:rPr>
          <w:spacing w:val="-4"/>
          <w:sz w:val="22"/>
          <w:szCs w:val="22"/>
        </w:rPr>
        <w:t xml:space="preserve"> </w:t>
      </w:r>
      <w:r>
        <w:rPr>
          <w:sz w:val="22"/>
          <w:szCs w:val="22"/>
        </w:rPr>
        <w:t>of</w:t>
      </w:r>
      <w:r>
        <w:rPr>
          <w:spacing w:val="-2"/>
          <w:sz w:val="22"/>
          <w:szCs w:val="22"/>
        </w:rPr>
        <w:t xml:space="preserve"> </w:t>
      </w:r>
      <w:r>
        <w:rPr>
          <w:sz w:val="22"/>
          <w:szCs w:val="22"/>
        </w:rPr>
        <w:t>RALI</w:t>
      </w:r>
      <w:r>
        <w:rPr>
          <w:spacing w:val="-2"/>
          <w:sz w:val="22"/>
          <w:szCs w:val="22"/>
        </w:rPr>
        <w:t xml:space="preserve"> </w:t>
      </w:r>
      <w:r>
        <w:rPr>
          <w:sz w:val="22"/>
          <w:szCs w:val="22"/>
        </w:rPr>
        <w:t>MS</w:t>
      </w:r>
      <w:r>
        <w:rPr>
          <w:spacing w:val="-7"/>
          <w:sz w:val="22"/>
          <w:szCs w:val="22"/>
        </w:rPr>
        <w:t xml:space="preserve"> </w:t>
      </w:r>
      <w:r>
        <w:rPr>
          <w:sz w:val="22"/>
          <w:szCs w:val="22"/>
        </w:rPr>
        <w:t>44</w:t>
      </w:r>
      <w:r>
        <w:rPr>
          <w:spacing w:val="-2"/>
          <w:sz w:val="22"/>
          <w:szCs w:val="22"/>
        </w:rPr>
        <w:t xml:space="preserve"> </w:t>
      </w:r>
      <w:r>
        <w:rPr>
          <w:sz w:val="22"/>
          <w:szCs w:val="22"/>
        </w:rPr>
        <w:t>(using</w:t>
      </w:r>
      <w:r>
        <w:rPr>
          <w:spacing w:val="-4"/>
          <w:sz w:val="22"/>
          <w:szCs w:val="22"/>
        </w:rPr>
        <w:t xml:space="preserve"> </w:t>
      </w:r>
      <w:r>
        <w:rPr>
          <w:sz w:val="22"/>
          <w:szCs w:val="22"/>
        </w:rPr>
        <w:t>the</w:t>
      </w:r>
      <w:r>
        <w:rPr>
          <w:spacing w:val="-4"/>
          <w:sz w:val="22"/>
          <w:szCs w:val="22"/>
        </w:rPr>
        <w:t xml:space="preserve"> </w:t>
      </w:r>
      <w:r>
        <w:rPr>
          <w:sz w:val="22"/>
          <w:szCs w:val="22"/>
        </w:rPr>
        <w:t>test points) and this RALI</w:t>
      </w:r>
    </w:p>
    <w:p w14:paraId="05A02DDD" w14:textId="77777777" w:rsidR="00880BB6" w:rsidRDefault="00880BB6">
      <w:pPr>
        <w:pStyle w:val="ListParagraph"/>
        <w:numPr>
          <w:ilvl w:val="0"/>
          <w:numId w:val="6"/>
        </w:numPr>
        <w:tabs>
          <w:tab w:val="left" w:pos="1048"/>
        </w:tabs>
        <w:kinsoku w:val="0"/>
        <w:overflowPunct w:val="0"/>
        <w:spacing w:before="79" w:line="244" w:lineRule="auto"/>
        <w:ind w:right="2693"/>
        <w:rPr>
          <w:spacing w:val="-2"/>
          <w:sz w:val="22"/>
          <w:szCs w:val="22"/>
        </w:rPr>
      </w:pPr>
      <w:r>
        <w:rPr>
          <w:sz w:val="22"/>
          <w:szCs w:val="22"/>
        </w:rPr>
        <w:t>new</w:t>
      </w:r>
      <w:r>
        <w:rPr>
          <w:spacing w:val="-2"/>
          <w:sz w:val="22"/>
          <w:szCs w:val="22"/>
        </w:rPr>
        <w:t xml:space="preserve"> </w:t>
      </w:r>
      <w:r>
        <w:rPr>
          <w:sz w:val="22"/>
          <w:szCs w:val="22"/>
        </w:rPr>
        <w:t>earth</w:t>
      </w:r>
      <w:r>
        <w:rPr>
          <w:spacing w:val="-4"/>
          <w:sz w:val="22"/>
          <w:szCs w:val="22"/>
        </w:rPr>
        <w:t xml:space="preserve"> </w:t>
      </w:r>
      <w:r>
        <w:rPr>
          <w:sz w:val="22"/>
          <w:szCs w:val="22"/>
        </w:rPr>
        <w:t>station</w:t>
      </w:r>
      <w:r>
        <w:rPr>
          <w:spacing w:val="-4"/>
          <w:sz w:val="22"/>
          <w:szCs w:val="22"/>
        </w:rPr>
        <w:t xml:space="preserve"> </w:t>
      </w:r>
      <w:r>
        <w:rPr>
          <w:sz w:val="22"/>
          <w:szCs w:val="22"/>
        </w:rPr>
        <w:t>transmitters:</w:t>
      </w:r>
      <w:r>
        <w:rPr>
          <w:spacing w:val="-1"/>
          <w:sz w:val="22"/>
          <w:szCs w:val="22"/>
        </w:rPr>
        <w:t xml:space="preserve"> </w:t>
      </w:r>
      <w:r>
        <w:rPr>
          <w:sz w:val="22"/>
          <w:szCs w:val="22"/>
        </w:rPr>
        <w:t>only</w:t>
      </w:r>
      <w:r>
        <w:rPr>
          <w:spacing w:val="-4"/>
          <w:sz w:val="22"/>
          <w:szCs w:val="22"/>
        </w:rPr>
        <w:t xml:space="preserve"> </w:t>
      </w:r>
      <w:r>
        <w:rPr>
          <w:sz w:val="22"/>
          <w:szCs w:val="22"/>
        </w:rPr>
        <w:t>the</w:t>
      </w:r>
      <w:r>
        <w:rPr>
          <w:spacing w:val="-4"/>
          <w:sz w:val="22"/>
          <w:szCs w:val="22"/>
        </w:rPr>
        <w:t xml:space="preserve"> </w:t>
      </w:r>
      <w:r>
        <w:rPr>
          <w:sz w:val="22"/>
          <w:szCs w:val="22"/>
        </w:rPr>
        <w:t>procedures</w:t>
      </w:r>
      <w:r>
        <w:rPr>
          <w:spacing w:val="-2"/>
          <w:sz w:val="22"/>
          <w:szCs w:val="22"/>
        </w:rPr>
        <w:t xml:space="preserve"> </w:t>
      </w:r>
      <w:r>
        <w:rPr>
          <w:sz w:val="22"/>
          <w:szCs w:val="22"/>
        </w:rPr>
        <w:t>of</w:t>
      </w:r>
      <w:r>
        <w:rPr>
          <w:spacing w:val="-2"/>
          <w:sz w:val="22"/>
          <w:szCs w:val="22"/>
        </w:rPr>
        <w:t xml:space="preserve"> </w:t>
      </w:r>
      <w:r>
        <w:rPr>
          <w:sz w:val="22"/>
          <w:szCs w:val="22"/>
        </w:rPr>
        <w:t>this</w:t>
      </w:r>
      <w:r>
        <w:rPr>
          <w:spacing w:val="-4"/>
          <w:sz w:val="22"/>
          <w:szCs w:val="22"/>
        </w:rPr>
        <w:t xml:space="preserve"> </w:t>
      </w:r>
      <w:r>
        <w:rPr>
          <w:sz w:val="22"/>
          <w:szCs w:val="22"/>
        </w:rPr>
        <w:t>RALI</w:t>
      </w:r>
      <w:r>
        <w:rPr>
          <w:spacing w:val="-1"/>
          <w:sz w:val="22"/>
          <w:szCs w:val="22"/>
        </w:rPr>
        <w:t xml:space="preserve"> </w:t>
      </w:r>
      <w:r>
        <w:rPr>
          <w:sz w:val="22"/>
          <w:szCs w:val="22"/>
        </w:rPr>
        <w:t>need</w:t>
      </w:r>
      <w:r>
        <w:rPr>
          <w:spacing w:val="-4"/>
          <w:sz w:val="22"/>
          <w:szCs w:val="22"/>
        </w:rPr>
        <w:t xml:space="preserve"> </w:t>
      </w:r>
      <w:r>
        <w:rPr>
          <w:sz w:val="22"/>
          <w:szCs w:val="22"/>
        </w:rPr>
        <w:t>to</w:t>
      </w:r>
      <w:r>
        <w:rPr>
          <w:spacing w:val="-2"/>
          <w:sz w:val="22"/>
          <w:szCs w:val="22"/>
        </w:rPr>
        <w:t xml:space="preserve"> </w:t>
      </w:r>
      <w:r>
        <w:rPr>
          <w:sz w:val="22"/>
          <w:szCs w:val="22"/>
        </w:rPr>
        <w:t xml:space="preserve">be </w:t>
      </w:r>
      <w:r>
        <w:rPr>
          <w:spacing w:val="-2"/>
          <w:sz w:val="22"/>
          <w:szCs w:val="22"/>
        </w:rPr>
        <w:t>applied.</w:t>
      </w:r>
    </w:p>
    <w:p w14:paraId="6D0C38C5" w14:textId="77777777" w:rsidR="00880BB6" w:rsidRDefault="00880BB6">
      <w:pPr>
        <w:pStyle w:val="ListParagraph"/>
        <w:numPr>
          <w:ilvl w:val="0"/>
          <w:numId w:val="6"/>
        </w:numPr>
        <w:tabs>
          <w:tab w:val="left" w:pos="1048"/>
        </w:tabs>
        <w:kinsoku w:val="0"/>
        <w:overflowPunct w:val="0"/>
        <w:spacing w:before="79" w:line="244" w:lineRule="auto"/>
        <w:ind w:right="2693"/>
        <w:rPr>
          <w:spacing w:val="-2"/>
          <w:sz w:val="22"/>
          <w:szCs w:val="22"/>
        </w:rPr>
        <w:sectPr w:rsidR="00880BB6">
          <w:pgSz w:w="11910" w:h="16840"/>
          <w:pgMar w:top="1880" w:right="540" w:bottom="680" w:left="380" w:header="0" w:footer="491" w:gutter="0"/>
          <w:cols w:space="720"/>
          <w:noEndnote/>
        </w:sectPr>
      </w:pPr>
    </w:p>
    <w:p w14:paraId="08EAD455" w14:textId="77777777" w:rsidR="00880BB6" w:rsidRDefault="00880BB6">
      <w:pPr>
        <w:pStyle w:val="Heading2"/>
        <w:tabs>
          <w:tab w:val="left" w:pos="1184"/>
        </w:tabs>
        <w:kinsoku w:val="0"/>
        <w:overflowPunct w:val="0"/>
        <w:spacing w:before="74"/>
        <w:ind w:left="762"/>
        <w:rPr>
          <w:color w:val="313131"/>
          <w:spacing w:val="-2"/>
          <w:position w:val="1"/>
        </w:rPr>
      </w:pPr>
      <w:r>
        <w:rPr>
          <w:rFonts w:ascii="Times New Roman" w:hAnsi="Times New Roman" w:cs="Times New Roman"/>
          <w:sz w:val="24"/>
          <w:szCs w:val="24"/>
        </w:rPr>
        <w:lastRenderedPageBreak/>
        <w:pict w14:anchorId="435C96BD">
          <v:shape id="_x0000_i1046" type="#_x0000_t75" style="width:10.5pt;height:16.5pt">
            <v:imagedata r:id="rId39" o:title=""/>
            <o:lock v:ext="edit" aspectratio="f"/>
          </v:shape>
        </w:pict>
      </w:r>
      <w:r>
        <w:rPr>
          <w:rFonts w:ascii="Times New Roman" w:hAnsi="Times New Roman" w:cs="Times New Roman"/>
          <w:position w:val="1"/>
          <w:sz w:val="20"/>
          <w:szCs w:val="20"/>
        </w:rPr>
        <w:tab/>
      </w:r>
      <w:bookmarkStart w:id="39" w:name="6 Exceptions"/>
      <w:bookmarkStart w:id="40" w:name="_bookmark22"/>
      <w:bookmarkEnd w:id="39"/>
      <w:bookmarkEnd w:id="40"/>
      <w:r>
        <w:rPr>
          <w:color w:val="313131"/>
          <w:spacing w:val="-2"/>
          <w:position w:val="1"/>
        </w:rPr>
        <w:t>Exceptions</w:t>
      </w:r>
    </w:p>
    <w:p w14:paraId="33E0709C" w14:textId="77777777" w:rsidR="00880BB6" w:rsidRDefault="00880BB6">
      <w:pPr>
        <w:pStyle w:val="BodyText"/>
        <w:kinsoku w:val="0"/>
        <w:overflowPunct w:val="0"/>
        <w:spacing w:before="124"/>
        <w:ind w:left="0"/>
      </w:pPr>
    </w:p>
    <w:p w14:paraId="444CDF32" w14:textId="77777777" w:rsidR="00880BB6" w:rsidRDefault="00880BB6">
      <w:pPr>
        <w:pStyle w:val="BodyText"/>
        <w:kinsoku w:val="0"/>
        <w:overflowPunct w:val="0"/>
        <w:ind w:right="3200"/>
        <w:jc w:val="both"/>
        <w:rPr>
          <w:spacing w:val="-2"/>
        </w:rPr>
      </w:pPr>
      <w:r>
        <w:t>Exceptions</w:t>
      </w:r>
      <w:r>
        <w:rPr>
          <w:spacing w:val="-6"/>
        </w:rPr>
        <w:t xml:space="preserve"> </w:t>
      </w:r>
      <w:r>
        <w:t>to</w:t>
      </w:r>
      <w:r>
        <w:rPr>
          <w:spacing w:val="-6"/>
        </w:rPr>
        <w:t xml:space="preserve"> </w:t>
      </w:r>
      <w:r>
        <w:t>the</w:t>
      </w:r>
      <w:r>
        <w:rPr>
          <w:spacing w:val="-6"/>
        </w:rPr>
        <w:t xml:space="preserve"> </w:t>
      </w:r>
      <w:r>
        <w:t>requirements</w:t>
      </w:r>
      <w:r>
        <w:rPr>
          <w:spacing w:val="-6"/>
        </w:rPr>
        <w:t xml:space="preserve"> </w:t>
      </w:r>
      <w:r>
        <w:t>of</w:t>
      </w:r>
      <w:r>
        <w:rPr>
          <w:spacing w:val="-4"/>
        </w:rPr>
        <w:t xml:space="preserve"> </w:t>
      </w:r>
      <w:r>
        <w:t>this</w:t>
      </w:r>
      <w:r>
        <w:rPr>
          <w:spacing w:val="-3"/>
        </w:rPr>
        <w:t xml:space="preserve"> </w:t>
      </w:r>
      <w:r>
        <w:t>RALI</w:t>
      </w:r>
      <w:r>
        <w:rPr>
          <w:spacing w:val="-4"/>
        </w:rPr>
        <w:t xml:space="preserve"> </w:t>
      </w:r>
      <w:r>
        <w:t>for</w:t>
      </w:r>
      <w:r>
        <w:rPr>
          <w:spacing w:val="-2"/>
        </w:rPr>
        <w:t xml:space="preserve"> </w:t>
      </w:r>
      <w:r>
        <w:t>prospective</w:t>
      </w:r>
      <w:r>
        <w:rPr>
          <w:spacing w:val="-4"/>
        </w:rPr>
        <w:t xml:space="preserve"> </w:t>
      </w:r>
      <w:r>
        <w:t>assignments require case-by-case</w:t>
      </w:r>
      <w:r>
        <w:rPr>
          <w:spacing w:val="-1"/>
        </w:rPr>
        <w:t xml:space="preserve"> </w:t>
      </w:r>
      <w:r>
        <w:t>consideration by</w:t>
      </w:r>
      <w:r>
        <w:rPr>
          <w:spacing w:val="-1"/>
        </w:rPr>
        <w:t xml:space="preserve"> </w:t>
      </w:r>
      <w:r>
        <w:t>the</w:t>
      </w:r>
      <w:r>
        <w:rPr>
          <w:spacing w:val="-1"/>
        </w:rPr>
        <w:t xml:space="preserve"> </w:t>
      </w:r>
      <w:r>
        <w:t xml:space="preserve">Manager, Spectrum Planning </w:t>
      </w:r>
      <w:r>
        <w:rPr>
          <w:spacing w:val="-2"/>
        </w:rPr>
        <w:t>Section.</w:t>
      </w:r>
    </w:p>
    <w:p w14:paraId="541B68CA" w14:textId="77777777" w:rsidR="00880BB6" w:rsidRDefault="00880BB6">
      <w:pPr>
        <w:pStyle w:val="BodyText"/>
        <w:kinsoku w:val="0"/>
        <w:overflowPunct w:val="0"/>
        <w:spacing w:before="240"/>
        <w:ind w:right="2248"/>
      </w:pPr>
      <w:r>
        <w:t>A</w:t>
      </w:r>
      <w:r>
        <w:rPr>
          <w:spacing w:val="-2"/>
        </w:rPr>
        <w:t xml:space="preserve"> </w:t>
      </w:r>
      <w:r>
        <w:t>request</w:t>
      </w:r>
      <w:r>
        <w:rPr>
          <w:spacing w:val="-3"/>
        </w:rPr>
        <w:t xml:space="preserve"> </w:t>
      </w:r>
      <w:r>
        <w:t>for</w:t>
      </w:r>
      <w:r>
        <w:rPr>
          <w:spacing w:val="-3"/>
        </w:rPr>
        <w:t xml:space="preserve"> </w:t>
      </w:r>
      <w:r>
        <w:t>exemption</w:t>
      </w:r>
      <w:r>
        <w:rPr>
          <w:spacing w:val="-4"/>
        </w:rPr>
        <w:t xml:space="preserve"> </w:t>
      </w:r>
      <w:r>
        <w:t>from</w:t>
      </w:r>
      <w:r>
        <w:rPr>
          <w:spacing w:val="-3"/>
        </w:rPr>
        <w:t xml:space="preserve"> </w:t>
      </w:r>
      <w:r>
        <w:t>the</w:t>
      </w:r>
      <w:r>
        <w:rPr>
          <w:spacing w:val="-4"/>
        </w:rPr>
        <w:t xml:space="preserve"> </w:t>
      </w:r>
      <w:r>
        <w:t>requirements</w:t>
      </w:r>
      <w:r>
        <w:rPr>
          <w:spacing w:val="-4"/>
        </w:rPr>
        <w:t xml:space="preserve"> </w:t>
      </w:r>
      <w:r>
        <w:t>of</w:t>
      </w:r>
      <w:r>
        <w:rPr>
          <w:spacing w:val="-2"/>
        </w:rPr>
        <w:t xml:space="preserve"> </w:t>
      </w:r>
      <w:r>
        <w:t>this</w:t>
      </w:r>
      <w:r>
        <w:rPr>
          <w:spacing w:val="-1"/>
        </w:rPr>
        <w:t xml:space="preserve"> </w:t>
      </w:r>
      <w:r>
        <w:t>RALI would</w:t>
      </w:r>
      <w:r>
        <w:rPr>
          <w:spacing w:val="-2"/>
        </w:rPr>
        <w:t xml:space="preserve"> </w:t>
      </w:r>
      <w:r>
        <w:t>need</w:t>
      </w:r>
      <w:r>
        <w:rPr>
          <w:spacing w:val="-4"/>
        </w:rPr>
        <w:t xml:space="preserve"> </w:t>
      </w:r>
      <w:r>
        <w:t>to</w:t>
      </w:r>
      <w:r>
        <w:rPr>
          <w:spacing w:val="-6"/>
        </w:rPr>
        <w:t xml:space="preserve"> </w:t>
      </w:r>
      <w:r>
        <w:t>be accompanied by evidence to support the request.</w:t>
      </w:r>
    </w:p>
    <w:p w14:paraId="3A8FEF3D" w14:textId="77777777" w:rsidR="00880BB6" w:rsidRDefault="00880BB6">
      <w:pPr>
        <w:pStyle w:val="BodyText"/>
        <w:kinsoku w:val="0"/>
        <w:overflowPunct w:val="0"/>
        <w:spacing w:before="240"/>
        <w:rPr>
          <w:color w:val="000000"/>
          <w:spacing w:val="-2"/>
        </w:rPr>
      </w:pPr>
      <w:r>
        <w:t>All</w:t>
      </w:r>
      <w:r>
        <w:rPr>
          <w:spacing w:val="-6"/>
        </w:rPr>
        <w:t xml:space="preserve"> </w:t>
      </w:r>
      <w:r>
        <w:t>requests</w:t>
      </w:r>
      <w:r>
        <w:rPr>
          <w:spacing w:val="-6"/>
        </w:rPr>
        <w:t xml:space="preserve"> </w:t>
      </w:r>
      <w:r>
        <w:t>for</w:t>
      </w:r>
      <w:r>
        <w:rPr>
          <w:spacing w:val="-2"/>
        </w:rPr>
        <w:t xml:space="preserve"> </w:t>
      </w:r>
      <w:r>
        <w:t>exemptions</w:t>
      </w:r>
      <w:r>
        <w:rPr>
          <w:spacing w:val="-3"/>
        </w:rPr>
        <w:t xml:space="preserve"> </w:t>
      </w:r>
      <w:r>
        <w:t>should</w:t>
      </w:r>
      <w:r>
        <w:rPr>
          <w:spacing w:val="-4"/>
        </w:rPr>
        <w:t xml:space="preserve"> </w:t>
      </w:r>
      <w:r>
        <w:t>be</w:t>
      </w:r>
      <w:r>
        <w:rPr>
          <w:spacing w:val="-6"/>
        </w:rPr>
        <w:t xml:space="preserve"> </w:t>
      </w:r>
      <w:r>
        <w:t>submitted</w:t>
      </w:r>
      <w:r>
        <w:rPr>
          <w:spacing w:val="-6"/>
        </w:rPr>
        <w:t xml:space="preserve"> </w:t>
      </w:r>
      <w:r>
        <w:t>to</w:t>
      </w:r>
      <w:r>
        <w:rPr>
          <w:spacing w:val="-3"/>
        </w:rPr>
        <w:t xml:space="preserve"> </w:t>
      </w:r>
      <w:hyperlink r:id="rId40" w:history="1">
        <w:r>
          <w:rPr>
            <w:color w:val="0000FF"/>
            <w:spacing w:val="-2"/>
            <w:u w:val="single"/>
          </w:rPr>
          <w:t>freqplan@acma.gov.au</w:t>
        </w:r>
      </w:hyperlink>
      <w:r>
        <w:rPr>
          <w:color w:val="000000"/>
          <w:spacing w:val="-2"/>
        </w:rPr>
        <w:t>.</w:t>
      </w:r>
    </w:p>
    <w:p w14:paraId="3ED9D98B" w14:textId="77777777" w:rsidR="00880BB6" w:rsidRDefault="00880BB6">
      <w:pPr>
        <w:pStyle w:val="BodyText"/>
        <w:kinsoku w:val="0"/>
        <w:overflowPunct w:val="0"/>
        <w:spacing w:before="240"/>
        <w:rPr>
          <w:color w:val="000000"/>
          <w:spacing w:val="-2"/>
        </w:rPr>
        <w:sectPr w:rsidR="00880BB6">
          <w:pgSz w:w="11910" w:h="16840"/>
          <w:pgMar w:top="1880" w:right="540" w:bottom="840" w:left="380" w:header="0" w:footer="648" w:gutter="0"/>
          <w:cols w:space="720"/>
          <w:noEndnote/>
        </w:sectPr>
      </w:pPr>
    </w:p>
    <w:p w14:paraId="467B6FEE" w14:textId="77777777" w:rsidR="00880BB6" w:rsidRDefault="00880BB6">
      <w:pPr>
        <w:pStyle w:val="Heading2"/>
        <w:tabs>
          <w:tab w:val="left" w:pos="1184"/>
        </w:tabs>
        <w:kinsoku w:val="0"/>
        <w:overflowPunct w:val="0"/>
        <w:ind w:left="767"/>
        <w:rPr>
          <w:color w:val="313131"/>
          <w:spacing w:val="-2"/>
        </w:rPr>
      </w:pPr>
      <w:r>
        <w:rPr>
          <w:rFonts w:ascii="Times New Roman" w:hAnsi="Times New Roman" w:cs="Times New Roman"/>
          <w:sz w:val="24"/>
          <w:szCs w:val="24"/>
        </w:rPr>
        <w:lastRenderedPageBreak/>
        <w:pict w14:anchorId="520FACD2">
          <v:shape id="_x0000_i1047" type="#_x0000_t75" style="width:11pt;height:16pt">
            <v:imagedata r:id="rId41" o:title=""/>
            <o:lock v:ext="edit" aspectratio="f"/>
          </v:shape>
        </w:pict>
      </w:r>
      <w:r>
        <w:rPr>
          <w:rFonts w:ascii="Times New Roman" w:hAnsi="Times New Roman" w:cs="Times New Roman"/>
          <w:sz w:val="20"/>
          <w:szCs w:val="20"/>
        </w:rPr>
        <w:tab/>
      </w:r>
      <w:bookmarkStart w:id="41" w:name="7 RALI Authorisation"/>
      <w:bookmarkStart w:id="42" w:name="_bookmark23"/>
      <w:bookmarkEnd w:id="41"/>
      <w:bookmarkEnd w:id="42"/>
      <w:r>
        <w:rPr>
          <w:color w:val="313131"/>
          <w:spacing w:val="-2"/>
        </w:rPr>
        <w:t>RALI</w:t>
      </w:r>
      <w:r>
        <w:rPr>
          <w:color w:val="313131"/>
          <w:spacing w:val="-28"/>
        </w:rPr>
        <w:t xml:space="preserve"> </w:t>
      </w:r>
      <w:r>
        <w:rPr>
          <w:color w:val="313131"/>
          <w:spacing w:val="-2"/>
        </w:rPr>
        <w:t>Authorisation</w:t>
      </w:r>
    </w:p>
    <w:p w14:paraId="0881CD6A" w14:textId="77777777" w:rsidR="00880BB6" w:rsidRDefault="00880BB6">
      <w:pPr>
        <w:pStyle w:val="BodyText"/>
        <w:kinsoku w:val="0"/>
        <w:overflowPunct w:val="0"/>
        <w:spacing w:before="121"/>
        <w:ind w:left="0"/>
      </w:pPr>
    </w:p>
    <w:p w14:paraId="76B207B6" w14:textId="77777777" w:rsidR="00880BB6" w:rsidRDefault="00880BB6">
      <w:pPr>
        <w:pStyle w:val="BodyText"/>
        <w:tabs>
          <w:tab w:val="left" w:pos="2173"/>
        </w:tabs>
        <w:kinsoku w:val="0"/>
        <w:overflowPunct w:val="0"/>
        <w:spacing w:line="465" w:lineRule="auto"/>
        <w:ind w:right="6876"/>
      </w:pPr>
      <w:r>
        <w:rPr>
          <w:spacing w:val="-2"/>
        </w:rPr>
        <w:t>Approved</w:t>
      </w:r>
      <w:r>
        <w:tab/>
        <w:t>12</w:t>
      </w:r>
      <w:r>
        <w:rPr>
          <w:spacing w:val="-16"/>
        </w:rPr>
        <w:t xml:space="preserve"> </w:t>
      </w:r>
      <w:r>
        <w:t>September</w:t>
      </w:r>
      <w:r>
        <w:rPr>
          <w:spacing w:val="-15"/>
        </w:rPr>
        <w:t xml:space="preserve"> </w:t>
      </w:r>
      <w:r>
        <w:t>2022 Xavier Halliwell</w:t>
      </w:r>
    </w:p>
    <w:p w14:paraId="26DED7C4" w14:textId="77777777" w:rsidR="00880BB6" w:rsidRDefault="00880BB6">
      <w:pPr>
        <w:pStyle w:val="BodyText"/>
        <w:kinsoku w:val="0"/>
        <w:overflowPunct w:val="0"/>
        <w:spacing w:before="3"/>
        <w:rPr>
          <w:spacing w:val="-2"/>
        </w:rPr>
      </w:pPr>
      <w:r>
        <w:rPr>
          <w:spacing w:val="-2"/>
        </w:rPr>
        <w:t>Manager</w:t>
      </w:r>
    </w:p>
    <w:p w14:paraId="4E083D6A" w14:textId="77777777" w:rsidR="00880BB6" w:rsidRDefault="00880BB6">
      <w:pPr>
        <w:pStyle w:val="BodyText"/>
        <w:kinsoku w:val="0"/>
        <w:overflowPunct w:val="0"/>
        <w:spacing w:before="1" w:line="252" w:lineRule="exact"/>
        <w:rPr>
          <w:spacing w:val="-2"/>
        </w:rPr>
      </w:pPr>
      <w:r>
        <w:t>Spectrum</w:t>
      </w:r>
      <w:r>
        <w:rPr>
          <w:spacing w:val="-6"/>
        </w:rPr>
        <w:t xml:space="preserve"> </w:t>
      </w:r>
      <w:r>
        <w:t>Planning</w:t>
      </w:r>
      <w:r>
        <w:rPr>
          <w:spacing w:val="-5"/>
        </w:rPr>
        <w:t xml:space="preserve"> </w:t>
      </w:r>
      <w:r>
        <w:rPr>
          <w:spacing w:val="-2"/>
        </w:rPr>
        <w:t>Section</w:t>
      </w:r>
    </w:p>
    <w:p w14:paraId="2D28E2BA" w14:textId="77777777" w:rsidR="00880BB6" w:rsidRDefault="00880BB6">
      <w:pPr>
        <w:pStyle w:val="BodyText"/>
        <w:kinsoku w:val="0"/>
        <w:overflowPunct w:val="0"/>
        <w:spacing w:line="252" w:lineRule="exact"/>
        <w:rPr>
          <w:spacing w:val="-2"/>
        </w:rPr>
      </w:pPr>
      <w:r>
        <w:t>Spectrum</w:t>
      </w:r>
      <w:r>
        <w:rPr>
          <w:spacing w:val="-6"/>
        </w:rPr>
        <w:t xml:space="preserve"> </w:t>
      </w:r>
      <w:r>
        <w:t>Planning</w:t>
      </w:r>
      <w:r>
        <w:rPr>
          <w:spacing w:val="-6"/>
        </w:rPr>
        <w:t xml:space="preserve"> </w:t>
      </w:r>
      <w:r>
        <w:t>and</w:t>
      </w:r>
      <w:r>
        <w:rPr>
          <w:spacing w:val="-11"/>
        </w:rPr>
        <w:t xml:space="preserve"> </w:t>
      </w:r>
      <w:r>
        <w:t>Engineering</w:t>
      </w:r>
      <w:r>
        <w:rPr>
          <w:spacing w:val="-6"/>
        </w:rPr>
        <w:t xml:space="preserve"> </w:t>
      </w:r>
      <w:r>
        <w:rPr>
          <w:spacing w:val="-2"/>
        </w:rPr>
        <w:t>Branch</w:t>
      </w:r>
    </w:p>
    <w:p w14:paraId="148EBD89" w14:textId="77777777" w:rsidR="00880BB6" w:rsidRDefault="00880BB6">
      <w:pPr>
        <w:pStyle w:val="BodyText"/>
        <w:kinsoku w:val="0"/>
        <w:overflowPunct w:val="0"/>
        <w:spacing w:before="242"/>
        <w:ind w:right="5452"/>
      </w:pPr>
      <w:r>
        <w:t>Communications Infrastructure Division Australian</w:t>
      </w:r>
      <w:r>
        <w:rPr>
          <w:spacing w:val="-8"/>
        </w:rPr>
        <w:t xml:space="preserve"> </w:t>
      </w:r>
      <w:r>
        <w:t>Communications</w:t>
      </w:r>
      <w:r>
        <w:rPr>
          <w:spacing w:val="-7"/>
        </w:rPr>
        <w:t xml:space="preserve"> </w:t>
      </w:r>
      <w:r>
        <w:t>and</w:t>
      </w:r>
      <w:r>
        <w:rPr>
          <w:spacing w:val="-10"/>
        </w:rPr>
        <w:t xml:space="preserve"> </w:t>
      </w:r>
      <w:r>
        <w:t>Media</w:t>
      </w:r>
      <w:r>
        <w:rPr>
          <w:spacing w:val="-8"/>
        </w:rPr>
        <w:t xml:space="preserve"> </w:t>
      </w:r>
      <w:r>
        <w:t>Authority</w:t>
      </w:r>
    </w:p>
    <w:p w14:paraId="4309DA94" w14:textId="77777777" w:rsidR="00880BB6" w:rsidRDefault="00880BB6">
      <w:pPr>
        <w:pStyle w:val="BodyText"/>
        <w:kinsoku w:val="0"/>
        <w:overflowPunct w:val="0"/>
        <w:spacing w:before="242"/>
        <w:ind w:right="5452"/>
        <w:sectPr w:rsidR="00880BB6">
          <w:pgSz w:w="11910" w:h="16840"/>
          <w:pgMar w:top="1880" w:right="540" w:bottom="680" w:left="380" w:header="0" w:footer="491" w:gutter="0"/>
          <w:cols w:space="720"/>
          <w:noEndnote/>
        </w:sectPr>
      </w:pPr>
    </w:p>
    <w:p w14:paraId="6C13473D" w14:textId="77777777" w:rsidR="00880BB6" w:rsidRDefault="00880BB6">
      <w:pPr>
        <w:pStyle w:val="Heading2"/>
        <w:kinsoku w:val="0"/>
        <w:overflowPunct w:val="0"/>
        <w:spacing w:before="72" w:line="261" w:lineRule="auto"/>
        <w:ind w:right="2662"/>
        <w:rPr>
          <w:color w:val="313131"/>
        </w:rPr>
      </w:pPr>
      <w:bookmarkStart w:id="43" w:name="Appendix A: Extract from ITU RR Article "/>
      <w:bookmarkStart w:id="44" w:name="_bookmark24"/>
      <w:bookmarkEnd w:id="43"/>
      <w:bookmarkEnd w:id="44"/>
      <w:r>
        <w:rPr>
          <w:color w:val="313131"/>
        </w:rPr>
        <w:lastRenderedPageBreak/>
        <w:t>Appendix</w:t>
      </w:r>
      <w:r>
        <w:rPr>
          <w:color w:val="313131"/>
          <w:spacing w:val="-29"/>
        </w:rPr>
        <w:t xml:space="preserve"> </w:t>
      </w:r>
      <w:r>
        <w:rPr>
          <w:color w:val="313131"/>
        </w:rPr>
        <w:t>A:</w:t>
      </w:r>
      <w:r>
        <w:rPr>
          <w:color w:val="313131"/>
          <w:spacing w:val="-7"/>
        </w:rPr>
        <w:t xml:space="preserve"> </w:t>
      </w:r>
      <w:r>
        <w:rPr>
          <w:color w:val="313131"/>
        </w:rPr>
        <w:t>Extract</w:t>
      </w:r>
      <w:r>
        <w:rPr>
          <w:color w:val="313131"/>
          <w:spacing w:val="-7"/>
        </w:rPr>
        <w:t xml:space="preserve"> </w:t>
      </w:r>
      <w:r>
        <w:rPr>
          <w:color w:val="313131"/>
        </w:rPr>
        <w:t>from</w:t>
      </w:r>
      <w:r>
        <w:rPr>
          <w:color w:val="313131"/>
          <w:spacing w:val="-8"/>
        </w:rPr>
        <w:t xml:space="preserve"> </w:t>
      </w:r>
      <w:r>
        <w:rPr>
          <w:color w:val="313131"/>
        </w:rPr>
        <w:t>ITU</w:t>
      </w:r>
      <w:r>
        <w:rPr>
          <w:color w:val="313131"/>
          <w:spacing w:val="-8"/>
        </w:rPr>
        <w:t xml:space="preserve"> </w:t>
      </w:r>
      <w:r>
        <w:rPr>
          <w:color w:val="313131"/>
        </w:rPr>
        <w:t>RR Article 21</w:t>
      </w:r>
    </w:p>
    <w:p w14:paraId="3AA0E972" w14:textId="77777777" w:rsidR="00880BB6" w:rsidRDefault="00880BB6">
      <w:pPr>
        <w:pStyle w:val="BodyText"/>
        <w:kinsoku w:val="0"/>
        <w:overflowPunct w:val="0"/>
        <w:spacing w:before="332"/>
        <w:ind w:right="2662"/>
        <w:rPr>
          <w:color w:val="000000"/>
          <w:spacing w:val="-2"/>
        </w:rPr>
      </w:pPr>
      <w:r>
        <w:t>The following requirements are an extract of relevant parts of Article 21 ‘</w:t>
      </w:r>
      <w:r>
        <w:rPr>
          <w:i/>
          <w:iCs/>
        </w:rPr>
        <w:t>Terrestrial</w:t>
      </w:r>
      <w:r>
        <w:rPr>
          <w:i/>
          <w:iCs/>
          <w:spacing w:val="-3"/>
        </w:rPr>
        <w:t xml:space="preserve"> </w:t>
      </w:r>
      <w:r>
        <w:rPr>
          <w:i/>
          <w:iCs/>
        </w:rPr>
        <w:t>and</w:t>
      </w:r>
      <w:r>
        <w:rPr>
          <w:i/>
          <w:iCs/>
          <w:spacing w:val="-3"/>
        </w:rPr>
        <w:t xml:space="preserve"> </w:t>
      </w:r>
      <w:r>
        <w:rPr>
          <w:i/>
          <w:iCs/>
        </w:rPr>
        <w:t>space</w:t>
      </w:r>
      <w:r>
        <w:rPr>
          <w:i/>
          <w:iCs/>
          <w:spacing w:val="-3"/>
        </w:rPr>
        <w:t xml:space="preserve"> </w:t>
      </w:r>
      <w:r>
        <w:rPr>
          <w:i/>
          <w:iCs/>
        </w:rPr>
        <w:t>services</w:t>
      </w:r>
      <w:r>
        <w:rPr>
          <w:i/>
          <w:iCs/>
          <w:spacing w:val="-2"/>
        </w:rPr>
        <w:t xml:space="preserve"> </w:t>
      </w:r>
      <w:r>
        <w:rPr>
          <w:i/>
          <w:iCs/>
        </w:rPr>
        <w:t>sharing</w:t>
      </w:r>
      <w:r>
        <w:rPr>
          <w:i/>
          <w:iCs/>
          <w:spacing w:val="-5"/>
        </w:rPr>
        <w:t xml:space="preserve"> </w:t>
      </w:r>
      <w:r>
        <w:rPr>
          <w:i/>
          <w:iCs/>
        </w:rPr>
        <w:t>frequency</w:t>
      </w:r>
      <w:r>
        <w:rPr>
          <w:i/>
          <w:iCs/>
          <w:spacing w:val="-7"/>
        </w:rPr>
        <w:t xml:space="preserve"> </w:t>
      </w:r>
      <w:r>
        <w:rPr>
          <w:i/>
          <w:iCs/>
        </w:rPr>
        <w:t>bands</w:t>
      </w:r>
      <w:r>
        <w:rPr>
          <w:i/>
          <w:iCs/>
          <w:spacing w:val="-2"/>
        </w:rPr>
        <w:t xml:space="preserve"> </w:t>
      </w:r>
      <w:r>
        <w:rPr>
          <w:i/>
          <w:iCs/>
        </w:rPr>
        <w:t>above</w:t>
      </w:r>
      <w:r>
        <w:rPr>
          <w:i/>
          <w:iCs/>
          <w:spacing w:val="-5"/>
        </w:rPr>
        <w:t xml:space="preserve"> </w:t>
      </w:r>
      <w:r>
        <w:rPr>
          <w:i/>
          <w:iCs/>
        </w:rPr>
        <w:t>1</w:t>
      </w:r>
      <w:r>
        <w:rPr>
          <w:i/>
          <w:iCs/>
          <w:spacing w:val="-5"/>
        </w:rPr>
        <w:t xml:space="preserve"> </w:t>
      </w:r>
      <w:r>
        <w:rPr>
          <w:i/>
          <w:iCs/>
        </w:rPr>
        <w:t>GHz’</w:t>
      </w:r>
      <w:r>
        <w:rPr>
          <w:i/>
          <w:iCs/>
          <w:spacing w:val="-3"/>
        </w:rPr>
        <w:t xml:space="preserve"> </w:t>
      </w:r>
      <w:r>
        <w:t>of</w:t>
      </w:r>
      <w:r>
        <w:rPr>
          <w:spacing w:val="-3"/>
        </w:rPr>
        <w:t xml:space="preserve"> </w:t>
      </w:r>
      <w:r>
        <w:t xml:space="preserve">the ITU Radio Regulations. Where redactions have been made from the original version ‘…..’ will appear. For the full version please see the </w:t>
      </w:r>
      <w:hyperlink r:id="rId42" w:history="1">
        <w:r>
          <w:rPr>
            <w:color w:val="0000FF"/>
            <w:u w:val="single"/>
          </w:rPr>
          <w:t>ITU Radio</w:t>
        </w:r>
      </w:hyperlink>
      <w:r>
        <w:rPr>
          <w:color w:val="0000FF"/>
        </w:rPr>
        <w:t xml:space="preserve"> </w:t>
      </w:r>
      <w:hyperlink r:id="rId43" w:history="1">
        <w:r>
          <w:rPr>
            <w:color w:val="0000FF"/>
            <w:spacing w:val="-2"/>
            <w:u w:val="single"/>
          </w:rPr>
          <w:t>Regulations</w:t>
        </w:r>
        <w:r>
          <w:rPr>
            <w:color w:val="000000"/>
            <w:spacing w:val="-2"/>
          </w:rPr>
          <w:t>.</w:t>
        </w:r>
      </w:hyperlink>
    </w:p>
    <w:p w14:paraId="4A287EAC" w14:textId="77777777" w:rsidR="00880BB6" w:rsidRDefault="00880BB6">
      <w:pPr>
        <w:pStyle w:val="Heading3"/>
        <w:kinsoku w:val="0"/>
        <w:overflowPunct w:val="0"/>
        <w:spacing w:before="239"/>
        <w:rPr>
          <w:spacing w:val="-2"/>
        </w:rPr>
      </w:pPr>
      <w:bookmarkStart w:id="45" w:name="Section I – Choice of sites and frequenc"/>
      <w:bookmarkStart w:id="46" w:name="_bookmark25"/>
      <w:bookmarkEnd w:id="45"/>
      <w:bookmarkEnd w:id="46"/>
      <w:r>
        <w:t>Section</w:t>
      </w:r>
      <w:r>
        <w:rPr>
          <w:spacing w:val="-3"/>
        </w:rPr>
        <w:t xml:space="preserve"> </w:t>
      </w:r>
      <w:r>
        <w:t>I –</w:t>
      </w:r>
      <w:r>
        <w:rPr>
          <w:spacing w:val="-6"/>
        </w:rPr>
        <w:t xml:space="preserve"> </w:t>
      </w:r>
      <w:r>
        <w:t>Choice</w:t>
      </w:r>
      <w:r>
        <w:rPr>
          <w:spacing w:val="-3"/>
        </w:rPr>
        <w:t xml:space="preserve"> </w:t>
      </w:r>
      <w:r>
        <w:t>of</w:t>
      </w:r>
      <w:r>
        <w:rPr>
          <w:spacing w:val="-3"/>
        </w:rPr>
        <w:t xml:space="preserve"> </w:t>
      </w:r>
      <w:r>
        <w:t>sites</w:t>
      </w:r>
      <w:r>
        <w:rPr>
          <w:spacing w:val="-4"/>
        </w:rPr>
        <w:t xml:space="preserve"> </w:t>
      </w:r>
      <w:r>
        <w:t>and</w:t>
      </w:r>
      <w:r>
        <w:rPr>
          <w:spacing w:val="-2"/>
        </w:rPr>
        <w:t xml:space="preserve"> frequencies</w:t>
      </w:r>
    </w:p>
    <w:p w14:paraId="0E907889" w14:textId="77777777" w:rsidR="00880BB6" w:rsidRDefault="00880BB6">
      <w:pPr>
        <w:pStyle w:val="BodyText"/>
        <w:kinsoku w:val="0"/>
        <w:overflowPunct w:val="0"/>
        <w:spacing w:before="240"/>
        <w:rPr>
          <w:spacing w:val="-5"/>
        </w:rPr>
      </w:pPr>
      <w:r>
        <w:rPr>
          <w:spacing w:val="-5"/>
        </w:rPr>
        <w:t>…..</w:t>
      </w:r>
    </w:p>
    <w:p w14:paraId="576CD066" w14:textId="77777777" w:rsidR="00880BB6" w:rsidRDefault="00880BB6">
      <w:pPr>
        <w:pStyle w:val="ListParagraph"/>
        <w:numPr>
          <w:ilvl w:val="1"/>
          <w:numId w:val="5"/>
        </w:numPr>
        <w:tabs>
          <w:tab w:val="left" w:pos="1316"/>
          <w:tab w:val="left" w:pos="1885"/>
          <w:tab w:val="left" w:pos="5365"/>
        </w:tabs>
        <w:kinsoku w:val="0"/>
        <w:overflowPunct w:val="0"/>
        <w:spacing w:before="239"/>
        <w:ind w:right="2689" w:firstLine="0"/>
        <w:rPr>
          <w:spacing w:val="-2"/>
          <w:sz w:val="22"/>
          <w:szCs w:val="22"/>
        </w:rPr>
      </w:pPr>
      <w:r>
        <w:rPr>
          <w:sz w:val="22"/>
          <w:szCs w:val="22"/>
        </w:rPr>
        <w:t>§ 2</w:t>
      </w:r>
      <w:r>
        <w:rPr>
          <w:sz w:val="22"/>
          <w:szCs w:val="22"/>
        </w:rPr>
        <w:tab/>
        <w:t>1)</w:t>
      </w:r>
      <w:r>
        <w:rPr>
          <w:spacing w:val="40"/>
          <w:sz w:val="22"/>
          <w:szCs w:val="22"/>
        </w:rPr>
        <w:t xml:space="preserve"> </w:t>
      </w:r>
      <w:r>
        <w:rPr>
          <w:sz w:val="22"/>
          <w:szCs w:val="22"/>
        </w:rPr>
        <w:t>As far as practicable, sites for transmitting stations</w:t>
      </w:r>
      <w:hyperlink w:anchor="bookmark26" w:history="1">
        <w:r>
          <w:rPr>
            <w:sz w:val="22"/>
            <w:szCs w:val="22"/>
            <w:vertAlign w:val="superscript"/>
          </w:rPr>
          <w:t>3</w:t>
        </w:r>
      </w:hyperlink>
      <w:r>
        <w:rPr>
          <w:sz w:val="22"/>
          <w:szCs w:val="22"/>
          <w:vertAlign w:val="superscript"/>
        </w:rPr>
        <w:t>,</w:t>
      </w:r>
      <w:hyperlink w:anchor="bookmark27" w:history="1">
        <w:r>
          <w:rPr>
            <w:sz w:val="22"/>
            <w:szCs w:val="22"/>
            <w:vertAlign w:val="superscript"/>
          </w:rPr>
          <w:t>4</w:t>
        </w:r>
      </w:hyperlink>
      <w:r>
        <w:rPr>
          <w:sz w:val="22"/>
          <w:szCs w:val="22"/>
        </w:rPr>
        <w:t>, in the fixed</w:t>
      </w:r>
      <w:r>
        <w:rPr>
          <w:spacing w:val="-5"/>
          <w:sz w:val="22"/>
          <w:szCs w:val="22"/>
        </w:rPr>
        <w:t xml:space="preserve"> </w:t>
      </w:r>
      <w:r>
        <w:rPr>
          <w:sz w:val="22"/>
          <w:szCs w:val="22"/>
        </w:rPr>
        <w:t>or</w:t>
      </w:r>
      <w:r>
        <w:rPr>
          <w:spacing w:val="-7"/>
          <w:sz w:val="22"/>
          <w:szCs w:val="22"/>
        </w:rPr>
        <w:t xml:space="preserve"> </w:t>
      </w:r>
      <w:r>
        <w:rPr>
          <w:sz w:val="22"/>
          <w:szCs w:val="22"/>
        </w:rPr>
        <w:t>mobile</w:t>
      </w:r>
      <w:r>
        <w:rPr>
          <w:spacing w:val="-5"/>
          <w:sz w:val="22"/>
          <w:szCs w:val="22"/>
        </w:rPr>
        <w:t xml:space="preserve"> </w:t>
      </w:r>
      <w:r>
        <w:rPr>
          <w:sz w:val="22"/>
          <w:szCs w:val="22"/>
        </w:rPr>
        <w:t>service,</w:t>
      </w:r>
      <w:r>
        <w:rPr>
          <w:spacing w:val="-3"/>
          <w:sz w:val="22"/>
          <w:szCs w:val="22"/>
        </w:rPr>
        <w:t xml:space="preserve"> </w:t>
      </w:r>
      <w:r>
        <w:rPr>
          <w:sz w:val="22"/>
          <w:szCs w:val="22"/>
        </w:rPr>
        <w:t>employing</w:t>
      </w:r>
      <w:r>
        <w:rPr>
          <w:spacing w:val="-5"/>
          <w:sz w:val="22"/>
          <w:szCs w:val="22"/>
        </w:rPr>
        <w:t xml:space="preserve"> </w:t>
      </w:r>
      <w:r>
        <w:rPr>
          <w:sz w:val="22"/>
          <w:szCs w:val="22"/>
        </w:rPr>
        <w:t>maximum</w:t>
      </w:r>
      <w:r>
        <w:rPr>
          <w:spacing w:val="-5"/>
          <w:sz w:val="22"/>
          <w:szCs w:val="22"/>
        </w:rPr>
        <w:t xml:space="preserve"> </w:t>
      </w:r>
      <w:r>
        <w:rPr>
          <w:sz w:val="22"/>
          <w:szCs w:val="22"/>
        </w:rPr>
        <w:t>values</w:t>
      </w:r>
      <w:r>
        <w:rPr>
          <w:spacing w:val="-4"/>
          <w:sz w:val="22"/>
          <w:szCs w:val="22"/>
        </w:rPr>
        <w:t xml:space="preserve"> </w:t>
      </w:r>
      <w:r>
        <w:rPr>
          <w:sz w:val="22"/>
          <w:szCs w:val="22"/>
        </w:rPr>
        <w:t>of</w:t>
      </w:r>
      <w:r>
        <w:rPr>
          <w:spacing w:val="-5"/>
          <w:sz w:val="22"/>
          <w:szCs w:val="22"/>
        </w:rPr>
        <w:t xml:space="preserve"> </w:t>
      </w:r>
      <w:r>
        <w:rPr>
          <w:sz w:val="22"/>
          <w:szCs w:val="22"/>
        </w:rPr>
        <w:t>equivalent</w:t>
      </w:r>
      <w:r>
        <w:rPr>
          <w:spacing w:val="-3"/>
          <w:sz w:val="22"/>
          <w:szCs w:val="22"/>
        </w:rPr>
        <w:t xml:space="preserve"> </w:t>
      </w:r>
      <w:r>
        <w:rPr>
          <w:sz w:val="22"/>
          <w:szCs w:val="22"/>
        </w:rPr>
        <w:t xml:space="preserve">isotropically radiated power (e.i.r.p.) exceeding the values given in Table </w:t>
      </w:r>
      <w:r>
        <w:rPr>
          <w:b/>
          <w:bCs/>
          <w:sz w:val="22"/>
          <w:szCs w:val="22"/>
        </w:rPr>
        <w:t xml:space="preserve">21-1 </w:t>
      </w:r>
      <w:r>
        <w:rPr>
          <w:sz w:val="22"/>
          <w:szCs w:val="22"/>
        </w:rPr>
        <w:t>in the frequency bands indicated, should be selected so that the direction of maximum radiation of any antenna will be separated from the geostationary- satellite orbit by at least the angle in degrees shown in the Table, taking into account the effect of atmospheric refraction</w:t>
      </w:r>
      <w:hyperlink w:anchor="bookmark28" w:history="1">
        <w:r>
          <w:rPr>
            <w:sz w:val="22"/>
            <w:szCs w:val="22"/>
            <w:vertAlign w:val="superscript"/>
          </w:rPr>
          <w:t>5</w:t>
        </w:r>
      </w:hyperlink>
      <w:r>
        <w:rPr>
          <w:sz w:val="22"/>
          <w:szCs w:val="22"/>
        </w:rPr>
        <w:t>:</w:t>
      </w:r>
      <w:r>
        <w:rPr>
          <w:sz w:val="22"/>
          <w:szCs w:val="22"/>
        </w:rPr>
        <w:tab/>
      </w:r>
      <w:r>
        <w:rPr>
          <w:spacing w:val="-2"/>
          <w:sz w:val="22"/>
          <w:szCs w:val="22"/>
        </w:rPr>
        <w:t>(WRC-12)</w:t>
      </w:r>
    </w:p>
    <w:p w14:paraId="0483AE7A" w14:textId="77777777" w:rsidR="00880BB6" w:rsidRDefault="00880BB6">
      <w:pPr>
        <w:pStyle w:val="Heading4"/>
        <w:kinsoku w:val="0"/>
        <w:overflowPunct w:val="0"/>
        <w:spacing w:before="241"/>
        <w:ind w:left="0" w:right="1809"/>
        <w:jc w:val="center"/>
        <w:rPr>
          <w:spacing w:val="-5"/>
        </w:rPr>
      </w:pPr>
      <w:r>
        <w:t>Table</w:t>
      </w:r>
      <w:r>
        <w:rPr>
          <w:spacing w:val="-6"/>
        </w:rPr>
        <w:t xml:space="preserve"> </w:t>
      </w:r>
      <w:r>
        <w:t>21-</w:t>
      </w:r>
      <w:r>
        <w:rPr>
          <w:spacing w:val="-5"/>
        </w:rPr>
        <w:t>1:</w:t>
      </w:r>
    </w:p>
    <w:p w14:paraId="4AC9347E" w14:textId="77777777" w:rsidR="00880BB6" w:rsidRDefault="00880BB6">
      <w:pPr>
        <w:pStyle w:val="BodyText"/>
        <w:kinsoku w:val="0"/>
        <w:overflowPunct w:val="0"/>
        <w:spacing w:before="6"/>
        <w:ind w:left="0"/>
        <w:rPr>
          <w:b/>
          <w:bCs/>
          <w:sz w:val="10"/>
          <w:szCs w:val="10"/>
        </w:rPr>
      </w:pPr>
    </w:p>
    <w:tbl>
      <w:tblPr>
        <w:tblW w:w="0" w:type="auto"/>
        <w:tblInd w:w="773" w:type="dxa"/>
        <w:tblLayout w:type="fixed"/>
        <w:tblCellMar>
          <w:left w:w="0" w:type="dxa"/>
          <w:right w:w="0" w:type="dxa"/>
        </w:tblCellMar>
        <w:tblLook w:val="0000" w:firstRow="0" w:lastRow="0" w:firstColumn="0" w:lastColumn="0" w:noHBand="0" w:noVBand="0"/>
      </w:tblPr>
      <w:tblGrid>
        <w:gridCol w:w="2261"/>
        <w:gridCol w:w="2695"/>
        <w:gridCol w:w="2693"/>
      </w:tblGrid>
      <w:tr w:rsidR="00880BB6" w14:paraId="2D3A477F" w14:textId="77777777">
        <w:tblPrEx>
          <w:tblCellMar>
            <w:top w:w="0" w:type="dxa"/>
            <w:left w:w="0" w:type="dxa"/>
            <w:bottom w:w="0" w:type="dxa"/>
            <w:right w:w="0" w:type="dxa"/>
          </w:tblCellMar>
        </w:tblPrEx>
        <w:trPr>
          <w:trHeight w:val="1249"/>
        </w:trPr>
        <w:tc>
          <w:tcPr>
            <w:tcW w:w="2261" w:type="dxa"/>
            <w:tcBorders>
              <w:top w:val="single" w:sz="6" w:space="0" w:color="000000"/>
              <w:left w:val="single" w:sz="6" w:space="0" w:color="000000"/>
              <w:bottom w:val="single" w:sz="6" w:space="0" w:color="000000"/>
              <w:right w:val="single" w:sz="6" w:space="0" w:color="000000"/>
            </w:tcBorders>
          </w:tcPr>
          <w:p w14:paraId="23EFAC21" w14:textId="77777777" w:rsidR="00880BB6" w:rsidRDefault="00880BB6">
            <w:pPr>
              <w:pStyle w:val="TableParagraph"/>
              <w:kinsoku w:val="0"/>
              <w:overflowPunct w:val="0"/>
              <w:spacing w:before="251"/>
              <w:ind w:left="849" w:hanging="557"/>
              <w:rPr>
                <w:b/>
                <w:bCs/>
                <w:spacing w:val="-2"/>
                <w:sz w:val="22"/>
                <w:szCs w:val="22"/>
              </w:rPr>
            </w:pPr>
            <w:r>
              <w:rPr>
                <w:b/>
                <w:bCs/>
                <w:sz w:val="22"/>
                <w:szCs w:val="22"/>
              </w:rPr>
              <w:t>Frequency</w:t>
            </w:r>
            <w:r>
              <w:rPr>
                <w:b/>
                <w:bCs/>
                <w:spacing w:val="-16"/>
                <w:sz w:val="22"/>
                <w:szCs w:val="22"/>
              </w:rPr>
              <w:t xml:space="preserve"> </w:t>
            </w:r>
            <w:r>
              <w:rPr>
                <w:b/>
                <w:bCs/>
                <w:sz w:val="22"/>
                <w:szCs w:val="22"/>
              </w:rPr>
              <w:t xml:space="preserve">band </w:t>
            </w:r>
            <w:r>
              <w:rPr>
                <w:b/>
                <w:bCs/>
                <w:spacing w:val="-2"/>
                <w:sz w:val="22"/>
                <w:szCs w:val="22"/>
              </w:rPr>
              <w:t>(GHz)</w:t>
            </w:r>
          </w:p>
        </w:tc>
        <w:tc>
          <w:tcPr>
            <w:tcW w:w="2695" w:type="dxa"/>
            <w:tcBorders>
              <w:top w:val="single" w:sz="6" w:space="0" w:color="000000"/>
              <w:left w:val="single" w:sz="6" w:space="0" w:color="000000"/>
              <w:bottom w:val="single" w:sz="6" w:space="0" w:color="000000"/>
              <w:right w:val="single" w:sz="6" w:space="0" w:color="000000"/>
            </w:tcBorders>
          </w:tcPr>
          <w:p w14:paraId="3CAB261C" w14:textId="77777777" w:rsidR="00880BB6" w:rsidRDefault="00880BB6">
            <w:pPr>
              <w:pStyle w:val="TableParagraph"/>
              <w:kinsoku w:val="0"/>
              <w:overflowPunct w:val="0"/>
              <w:spacing w:before="127"/>
              <w:ind w:left="146" w:firstLine="211"/>
              <w:rPr>
                <w:b/>
                <w:bCs/>
                <w:sz w:val="22"/>
                <w:szCs w:val="22"/>
              </w:rPr>
            </w:pPr>
            <w:r>
              <w:rPr>
                <w:b/>
                <w:bCs/>
                <w:sz w:val="22"/>
                <w:szCs w:val="22"/>
              </w:rPr>
              <w:t>e.i.r.p. value (dBW) (see</w:t>
            </w:r>
            <w:r>
              <w:rPr>
                <w:b/>
                <w:bCs/>
                <w:spacing w:val="-9"/>
                <w:sz w:val="22"/>
                <w:szCs w:val="22"/>
              </w:rPr>
              <w:t xml:space="preserve"> </w:t>
            </w:r>
            <w:r>
              <w:rPr>
                <w:b/>
                <w:bCs/>
                <w:sz w:val="22"/>
                <w:szCs w:val="22"/>
              </w:rPr>
              <w:t>also</w:t>
            </w:r>
            <w:r>
              <w:rPr>
                <w:b/>
                <w:bCs/>
                <w:spacing w:val="-9"/>
                <w:sz w:val="22"/>
                <w:szCs w:val="22"/>
              </w:rPr>
              <w:t xml:space="preserve"> </w:t>
            </w:r>
            <w:r>
              <w:rPr>
                <w:b/>
                <w:bCs/>
                <w:sz w:val="22"/>
                <w:szCs w:val="22"/>
              </w:rPr>
              <w:t>Nos.</w:t>
            </w:r>
            <w:r>
              <w:rPr>
                <w:b/>
                <w:bCs/>
                <w:spacing w:val="-9"/>
                <w:sz w:val="22"/>
                <w:szCs w:val="22"/>
              </w:rPr>
              <w:t xml:space="preserve"> </w:t>
            </w:r>
            <w:r>
              <w:rPr>
                <w:b/>
                <w:bCs/>
                <w:sz w:val="22"/>
                <w:szCs w:val="22"/>
              </w:rPr>
              <w:t>21.2</w:t>
            </w:r>
            <w:r>
              <w:rPr>
                <w:b/>
                <w:bCs/>
                <w:spacing w:val="-9"/>
                <w:sz w:val="22"/>
                <w:szCs w:val="22"/>
              </w:rPr>
              <w:t xml:space="preserve"> </w:t>
            </w:r>
            <w:r>
              <w:rPr>
                <w:b/>
                <w:bCs/>
                <w:sz w:val="22"/>
                <w:szCs w:val="22"/>
              </w:rPr>
              <w:t>and</w:t>
            </w:r>
          </w:p>
          <w:p w14:paraId="0CE1DBE3" w14:textId="77777777" w:rsidR="00880BB6" w:rsidRDefault="00880BB6">
            <w:pPr>
              <w:pStyle w:val="TableParagraph"/>
              <w:kinsoku w:val="0"/>
              <w:overflowPunct w:val="0"/>
              <w:spacing w:line="251" w:lineRule="exact"/>
              <w:ind w:left="1106"/>
              <w:rPr>
                <w:b/>
                <w:bCs/>
                <w:spacing w:val="-2"/>
                <w:sz w:val="22"/>
                <w:szCs w:val="22"/>
              </w:rPr>
            </w:pPr>
            <w:r>
              <w:rPr>
                <w:b/>
                <w:bCs/>
                <w:spacing w:val="-2"/>
                <w:sz w:val="22"/>
                <w:szCs w:val="22"/>
              </w:rPr>
              <w:t>21.4)</w:t>
            </w:r>
          </w:p>
        </w:tc>
        <w:tc>
          <w:tcPr>
            <w:tcW w:w="2693" w:type="dxa"/>
            <w:tcBorders>
              <w:top w:val="single" w:sz="6" w:space="0" w:color="000000"/>
              <w:left w:val="single" w:sz="6" w:space="0" w:color="000000"/>
              <w:bottom w:val="single" w:sz="6" w:space="0" w:color="000000"/>
              <w:right w:val="single" w:sz="6" w:space="0" w:color="000000"/>
            </w:tcBorders>
          </w:tcPr>
          <w:p w14:paraId="4FBD5387" w14:textId="77777777" w:rsidR="00880BB6" w:rsidRDefault="00880BB6">
            <w:pPr>
              <w:pStyle w:val="TableParagraph"/>
              <w:kinsoku w:val="0"/>
              <w:overflowPunct w:val="0"/>
              <w:ind w:left="186" w:right="151" w:hanging="1"/>
              <w:jc w:val="center"/>
              <w:rPr>
                <w:b/>
                <w:bCs/>
                <w:sz w:val="22"/>
                <w:szCs w:val="22"/>
              </w:rPr>
            </w:pPr>
            <w:r>
              <w:rPr>
                <w:b/>
                <w:bCs/>
                <w:sz w:val="22"/>
                <w:szCs w:val="22"/>
              </w:rPr>
              <w:t xml:space="preserve">Minimum separation angle with respect to </w:t>
            </w:r>
            <w:r>
              <w:rPr>
                <w:b/>
                <w:bCs/>
                <w:spacing w:val="-2"/>
                <w:sz w:val="22"/>
                <w:szCs w:val="22"/>
              </w:rPr>
              <w:t xml:space="preserve">geostationary-satellite </w:t>
            </w:r>
            <w:r>
              <w:rPr>
                <w:b/>
                <w:bCs/>
                <w:sz w:val="22"/>
                <w:szCs w:val="22"/>
              </w:rPr>
              <w:t>orbit (degrees)</w:t>
            </w:r>
          </w:p>
        </w:tc>
      </w:tr>
      <w:tr w:rsidR="00880BB6" w14:paraId="1B998667" w14:textId="77777777">
        <w:tblPrEx>
          <w:tblCellMar>
            <w:top w:w="0" w:type="dxa"/>
            <w:left w:w="0" w:type="dxa"/>
            <w:bottom w:w="0" w:type="dxa"/>
            <w:right w:w="0" w:type="dxa"/>
          </w:tblCellMar>
        </w:tblPrEx>
        <w:trPr>
          <w:trHeight w:val="493"/>
        </w:trPr>
        <w:tc>
          <w:tcPr>
            <w:tcW w:w="2261" w:type="dxa"/>
            <w:tcBorders>
              <w:top w:val="single" w:sz="6" w:space="0" w:color="000000"/>
              <w:left w:val="single" w:sz="6" w:space="0" w:color="000000"/>
              <w:bottom w:val="single" w:sz="6" w:space="0" w:color="000000"/>
              <w:right w:val="single" w:sz="6" w:space="0" w:color="000000"/>
            </w:tcBorders>
          </w:tcPr>
          <w:p w14:paraId="2FD5AABB" w14:textId="77777777" w:rsidR="00880BB6" w:rsidRDefault="00880BB6">
            <w:pPr>
              <w:pStyle w:val="TableParagraph"/>
              <w:kinsoku w:val="0"/>
              <w:overflowPunct w:val="0"/>
              <w:spacing w:before="2"/>
              <w:ind w:left="107"/>
              <w:rPr>
                <w:spacing w:val="-5"/>
                <w:sz w:val="22"/>
                <w:szCs w:val="22"/>
              </w:rPr>
            </w:pPr>
            <w:r>
              <w:rPr>
                <w:spacing w:val="-2"/>
                <w:sz w:val="22"/>
                <w:szCs w:val="22"/>
              </w:rPr>
              <w:t>1-</w:t>
            </w:r>
            <w:r>
              <w:rPr>
                <w:spacing w:val="-5"/>
                <w:sz w:val="22"/>
                <w:szCs w:val="22"/>
              </w:rPr>
              <w:t>10</w:t>
            </w:r>
          </w:p>
        </w:tc>
        <w:tc>
          <w:tcPr>
            <w:tcW w:w="2695" w:type="dxa"/>
            <w:tcBorders>
              <w:top w:val="single" w:sz="6" w:space="0" w:color="000000"/>
              <w:left w:val="single" w:sz="6" w:space="0" w:color="000000"/>
              <w:bottom w:val="single" w:sz="6" w:space="0" w:color="000000"/>
              <w:right w:val="single" w:sz="6" w:space="0" w:color="000000"/>
            </w:tcBorders>
          </w:tcPr>
          <w:p w14:paraId="3303885F" w14:textId="77777777" w:rsidR="00880BB6" w:rsidRDefault="00880BB6">
            <w:pPr>
              <w:pStyle w:val="TableParagraph"/>
              <w:kinsoku w:val="0"/>
              <w:overflowPunct w:val="0"/>
              <w:spacing w:before="2"/>
              <w:ind w:left="107"/>
              <w:rPr>
                <w:spacing w:val="-5"/>
                <w:sz w:val="22"/>
                <w:szCs w:val="22"/>
              </w:rPr>
            </w:pPr>
            <w:r>
              <w:rPr>
                <w:spacing w:val="-5"/>
                <w:sz w:val="22"/>
                <w:szCs w:val="22"/>
              </w:rPr>
              <w:t>+35</w:t>
            </w:r>
          </w:p>
        </w:tc>
        <w:tc>
          <w:tcPr>
            <w:tcW w:w="2693" w:type="dxa"/>
            <w:tcBorders>
              <w:top w:val="single" w:sz="6" w:space="0" w:color="000000"/>
              <w:left w:val="single" w:sz="6" w:space="0" w:color="000000"/>
              <w:bottom w:val="single" w:sz="6" w:space="0" w:color="000000"/>
              <w:right w:val="single" w:sz="6" w:space="0" w:color="000000"/>
            </w:tcBorders>
          </w:tcPr>
          <w:p w14:paraId="29938672" w14:textId="77777777" w:rsidR="00880BB6" w:rsidRDefault="00880BB6">
            <w:pPr>
              <w:pStyle w:val="TableParagraph"/>
              <w:kinsoku w:val="0"/>
              <w:overflowPunct w:val="0"/>
              <w:spacing w:before="2"/>
              <w:ind w:left="105"/>
              <w:rPr>
                <w:spacing w:val="-10"/>
                <w:sz w:val="22"/>
                <w:szCs w:val="22"/>
              </w:rPr>
            </w:pPr>
            <w:r>
              <w:rPr>
                <w:spacing w:val="-10"/>
                <w:sz w:val="22"/>
                <w:szCs w:val="22"/>
              </w:rPr>
              <w:t>2</w:t>
            </w:r>
          </w:p>
        </w:tc>
      </w:tr>
      <w:tr w:rsidR="00880BB6" w14:paraId="72024038" w14:textId="77777777">
        <w:tblPrEx>
          <w:tblCellMar>
            <w:top w:w="0" w:type="dxa"/>
            <w:left w:w="0" w:type="dxa"/>
            <w:bottom w:w="0" w:type="dxa"/>
            <w:right w:w="0" w:type="dxa"/>
          </w:tblCellMar>
        </w:tblPrEx>
        <w:trPr>
          <w:trHeight w:val="493"/>
        </w:trPr>
        <w:tc>
          <w:tcPr>
            <w:tcW w:w="2261" w:type="dxa"/>
            <w:tcBorders>
              <w:top w:val="single" w:sz="6" w:space="0" w:color="000000"/>
              <w:left w:val="single" w:sz="6" w:space="0" w:color="000000"/>
              <w:bottom w:val="single" w:sz="6" w:space="0" w:color="000000"/>
              <w:right w:val="single" w:sz="6" w:space="0" w:color="000000"/>
            </w:tcBorders>
          </w:tcPr>
          <w:p w14:paraId="6BC5DFBA" w14:textId="77777777" w:rsidR="00880BB6" w:rsidRDefault="00880BB6">
            <w:pPr>
              <w:pStyle w:val="TableParagraph"/>
              <w:kinsoku w:val="0"/>
              <w:overflowPunct w:val="0"/>
              <w:spacing w:line="253" w:lineRule="exact"/>
              <w:ind w:left="107"/>
              <w:rPr>
                <w:spacing w:val="-7"/>
                <w:sz w:val="22"/>
                <w:szCs w:val="22"/>
              </w:rPr>
            </w:pPr>
            <w:r>
              <w:rPr>
                <w:spacing w:val="-2"/>
                <w:sz w:val="22"/>
                <w:szCs w:val="22"/>
              </w:rPr>
              <w:t>10-</w:t>
            </w:r>
            <w:r>
              <w:rPr>
                <w:spacing w:val="-7"/>
                <w:sz w:val="22"/>
                <w:szCs w:val="22"/>
              </w:rPr>
              <w:t>15</w:t>
            </w:r>
          </w:p>
        </w:tc>
        <w:tc>
          <w:tcPr>
            <w:tcW w:w="2695" w:type="dxa"/>
            <w:tcBorders>
              <w:top w:val="single" w:sz="6" w:space="0" w:color="000000"/>
              <w:left w:val="single" w:sz="6" w:space="0" w:color="000000"/>
              <w:bottom w:val="single" w:sz="6" w:space="0" w:color="000000"/>
              <w:right w:val="single" w:sz="6" w:space="0" w:color="000000"/>
            </w:tcBorders>
          </w:tcPr>
          <w:p w14:paraId="2124D942" w14:textId="77777777" w:rsidR="00880BB6" w:rsidRDefault="00880BB6">
            <w:pPr>
              <w:pStyle w:val="TableParagraph"/>
              <w:kinsoku w:val="0"/>
              <w:overflowPunct w:val="0"/>
              <w:spacing w:line="253" w:lineRule="exact"/>
              <w:ind w:left="107"/>
              <w:rPr>
                <w:spacing w:val="-5"/>
                <w:sz w:val="22"/>
                <w:szCs w:val="22"/>
              </w:rPr>
            </w:pPr>
            <w:r>
              <w:rPr>
                <w:spacing w:val="-5"/>
                <w:sz w:val="22"/>
                <w:szCs w:val="22"/>
              </w:rPr>
              <w:t>+45</w:t>
            </w:r>
          </w:p>
        </w:tc>
        <w:tc>
          <w:tcPr>
            <w:tcW w:w="2693" w:type="dxa"/>
            <w:tcBorders>
              <w:top w:val="single" w:sz="6" w:space="0" w:color="000000"/>
              <w:left w:val="single" w:sz="6" w:space="0" w:color="000000"/>
              <w:bottom w:val="single" w:sz="6" w:space="0" w:color="000000"/>
              <w:right w:val="single" w:sz="6" w:space="0" w:color="000000"/>
            </w:tcBorders>
          </w:tcPr>
          <w:p w14:paraId="1DAF8807" w14:textId="77777777" w:rsidR="00880BB6" w:rsidRDefault="00880BB6">
            <w:pPr>
              <w:pStyle w:val="TableParagraph"/>
              <w:kinsoku w:val="0"/>
              <w:overflowPunct w:val="0"/>
              <w:spacing w:line="253" w:lineRule="exact"/>
              <w:ind w:left="105"/>
              <w:rPr>
                <w:spacing w:val="-5"/>
                <w:sz w:val="22"/>
                <w:szCs w:val="22"/>
              </w:rPr>
            </w:pPr>
            <w:r>
              <w:rPr>
                <w:spacing w:val="-5"/>
                <w:sz w:val="22"/>
                <w:szCs w:val="22"/>
              </w:rPr>
              <w:t>1.5</w:t>
            </w:r>
          </w:p>
        </w:tc>
      </w:tr>
      <w:tr w:rsidR="00880BB6" w14:paraId="588723DB" w14:textId="77777777">
        <w:tblPrEx>
          <w:tblCellMar>
            <w:top w:w="0" w:type="dxa"/>
            <w:left w:w="0" w:type="dxa"/>
            <w:bottom w:w="0" w:type="dxa"/>
            <w:right w:w="0" w:type="dxa"/>
          </w:tblCellMar>
        </w:tblPrEx>
        <w:trPr>
          <w:trHeight w:val="491"/>
        </w:trPr>
        <w:tc>
          <w:tcPr>
            <w:tcW w:w="2261" w:type="dxa"/>
            <w:tcBorders>
              <w:top w:val="single" w:sz="6" w:space="0" w:color="000000"/>
              <w:left w:val="single" w:sz="6" w:space="0" w:color="000000"/>
              <w:bottom w:val="single" w:sz="6" w:space="0" w:color="000000"/>
              <w:right w:val="single" w:sz="6" w:space="0" w:color="000000"/>
            </w:tcBorders>
          </w:tcPr>
          <w:p w14:paraId="5B668FB7" w14:textId="77777777" w:rsidR="00880BB6" w:rsidRDefault="00880BB6">
            <w:pPr>
              <w:pStyle w:val="TableParagraph"/>
              <w:kinsoku w:val="0"/>
              <w:overflowPunct w:val="0"/>
              <w:spacing w:line="253" w:lineRule="exact"/>
              <w:ind w:left="107"/>
              <w:rPr>
                <w:spacing w:val="-4"/>
                <w:sz w:val="22"/>
                <w:szCs w:val="22"/>
              </w:rPr>
            </w:pPr>
            <w:r>
              <w:rPr>
                <w:spacing w:val="-2"/>
                <w:sz w:val="22"/>
                <w:szCs w:val="22"/>
              </w:rPr>
              <w:t>25.25-</w:t>
            </w:r>
            <w:r>
              <w:rPr>
                <w:spacing w:val="-4"/>
                <w:sz w:val="22"/>
                <w:szCs w:val="22"/>
              </w:rPr>
              <w:t>27.5</w:t>
            </w:r>
          </w:p>
        </w:tc>
        <w:tc>
          <w:tcPr>
            <w:tcW w:w="2695" w:type="dxa"/>
            <w:tcBorders>
              <w:top w:val="single" w:sz="6" w:space="0" w:color="000000"/>
              <w:left w:val="single" w:sz="6" w:space="0" w:color="000000"/>
              <w:bottom w:val="single" w:sz="6" w:space="0" w:color="000000"/>
              <w:right w:val="single" w:sz="6" w:space="0" w:color="000000"/>
            </w:tcBorders>
          </w:tcPr>
          <w:p w14:paraId="08A44490" w14:textId="77777777" w:rsidR="00880BB6" w:rsidRDefault="00880BB6">
            <w:pPr>
              <w:pStyle w:val="TableParagraph"/>
              <w:kinsoku w:val="0"/>
              <w:overflowPunct w:val="0"/>
              <w:spacing w:line="253" w:lineRule="exact"/>
              <w:ind w:left="107"/>
              <w:rPr>
                <w:spacing w:val="-4"/>
                <w:sz w:val="22"/>
                <w:szCs w:val="22"/>
              </w:rPr>
            </w:pPr>
            <w:r>
              <w:rPr>
                <w:sz w:val="22"/>
                <w:szCs w:val="22"/>
              </w:rPr>
              <w:t>+24</w:t>
            </w:r>
            <w:r>
              <w:rPr>
                <w:spacing w:val="-4"/>
                <w:sz w:val="22"/>
                <w:szCs w:val="22"/>
              </w:rPr>
              <w:t xml:space="preserve"> </w:t>
            </w:r>
            <w:r>
              <w:rPr>
                <w:sz w:val="22"/>
                <w:szCs w:val="22"/>
              </w:rPr>
              <w:t>(in</w:t>
            </w:r>
            <w:r>
              <w:rPr>
                <w:spacing w:val="-3"/>
                <w:sz w:val="22"/>
                <w:szCs w:val="22"/>
              </w:rPr>
              <w:t xml:space="preserve"> </w:t>
            </w:r>
            <w:r>
              <w:rPr>
                <w:sz w:val="22"/>
                <w:szCs w:val="22"/>
              </w:rPr>
              <w:t>any</w:t>
            </w:r>
            <w:r>
              <w:rPr>
                <w:spacing w:val="-1"/>
                <w:sz w:val="22"/>
                <w:szCs w:val="22"/>
              </w:rPr>
              <w:t xml:space="preserve"> </w:t>
            </w:r>
            <w:r>
              <w:rPr>
                <w:sz w:val="22"/>
                <w:szCs w:val="22"/>
              </w:rPr>
              <w:t>1</w:t>
            </w:r>
            <w:r>
              <w:rPr>
                <w:spacing w:val="-5"/>
                <w:sz w:val="22"/>
                <w:szCs w:val="22"/>
              </w:rPr>
              <w:t xml:space="preserve"> </w:t>
            </w:r>
            <w:r>
              <w:rPr>
                <w:sz w:val="22"/>
                <w:szCs w:val="22"/>
              </w:rPr>
              <w:t xml:space="preserve">MHz </w:t>
            </w:r>
            <w:r>
              <w:rPr>
                <w:spacing w:val="-4"/>
                <w:sz w:val="22"/>
                <w:szCs w:val="22"/>
              </w:rPr>
              <w:t>band)</w:t>
            </w:r>
          </w:p>
        </w:tc>
        <w:tc>
          <w:tcPr>
            <w:tcW w:w="2693" w:type="dxa"/>
            <w:tcBorders>
              <w:top w:val="single" w:sz="6" w:space="0" w:color="000000"/>
              <w:left w:val="single" w:sz="6" w:space="0" w:color="000000"/>
              <w:bottom w:val="single" w:sz="6" w:space="0" w:color="000000"/>
              <w:right w:val="single" w:sz="6" w:space="0" w:color="000000"/>
            </w:tcBorders>
          </w:tcPr>
          <w:p w14:paraId="20E6FD10" w14:textId="77777777" w:rsidR="00880BB6" w:rsidRDefault="00880BB6">
            <w:pPr>
              <w:pStyle w:val="TableParagraph"/>
              <w:kinsoku w:val="0"/>
              <w:overflowPunct w:val="0"/>
              <w:spacing w:line="253" w:lineRule="exact"/>
              <w:ind w:left="105"/>
              <w:rPr>
                <w:spacing w:val="-5"/>
                <w:sz w:val="22"/>
                <w:szCs w:val="22"/>
              </w:rPr>
            </w:pPr>
            <w:r>
              <w:rPr>
                <w:spacing w:val="-5"/>
                <w:sz w:val="22"/>
                <w:szCs w:val="22"/>
              </w:rPr>
              <w:t>1.5</w:t>
            </w:r>
          </w:p>
        </w:tc>
      </w:tr>
      <w:tr w:rsidR="00880BB6" w14:paraId="3031D86C" w14:textId="77777777">
        <w:tblPrEx>
          <w:tblCellMar>
            <w:top w:w="0" w:type="dxa"/>
            <w:left w:w="0" w:type="dxa"/>
            <w:bottom w:w="0" w:type="dxa"/>
            <w:right w:w="0" w:type="dxa"/>
          </w:tblCellMar>
        </w:tblPrEx>
        <w:trPr>
          <w:trHeight w:val="748"/>
        </w:trPr>
        <w:tc>
          <w:tcPr>
            <w:tcW w:w="2261" w:type="dxa"/>
            <w:tcBorders>
              <w:top w:val="single" w:sz="6" w:space="0" w:color="000000"/>
              <w:left w:val="single" w:sz="6" w:space="0" w:color="000000"/>
              <w:bottom w:val="single" w:sz="6" w:space="0" w:color="000000"/>
              <w:right w:val="single" w:sz="6" w:space="0" w:color="000000"/>
            </w:tcBorders>
          </w:tcPr>
          <w:p w14:paraId="5377689E" w14:textId="77777777" w:rsidR="00880BB6" w:rsidRDefault="00880BB6">
            <w:pPr>
              <w:pStyle w:val="TableParagraph"/>
              <w:kinsoku w:val="0"/>
              <w:overflowPunct w:val="0"/>
              <w:spacing w:before="2"/>
              <w:ind w:left="129" w:right="74" w:hanging="22"/>
              <w:rPr>
                <w:sz w:val="22"/>
                <w:szCs w:val="22"/>
              </w:rPr>
            </w:pPr>
            <w:r>
              <w:rPr>
                <w:sz w:val="22"/>
                <w:szCs w:val="22"/>
              </w:rPr>
              <w:t>Other</w:t>
            </w:r>
            <w:r>
              <w:rPr>
                <w:spacing w:val="-16"/>
                <w:sz w:val="22"/>
                <w:szCs w:val="22"/>
              </w:rPr>
              <w:t xml:space="preserve"> </w:t>
            </w:r>
            <w:r>
              <w:rPr>
                <w:sz w:val="22"/>
                <w:szCs w:val="22"/>
              </w:rPr>
              <w:t>bands</w:t>
            </w:r>
            <w:r>
              <w:rPr>
                <w:spacing w:val="-15"/>
                <w:sz w:val="22"/>
                <w:szCs w:val="22"/>
              </w:rPr>
              <w:t xml:space="preserve"> </w:t>
            </w:r>
            <w:r>
              <w:rPr>
                <w:sz w:val="22"/>
                <w:szCs w:val="22"/>
              </w:rPr>
              <w:t>above 15 GHz</w:t>
            </w:r>
          </w:p>
        </w:tc>
        <w:tc>
          <w:tcPr>
            <w:tcW w:w="2695" w:type="dxa"/>
            <w:tcBorders>
              <w:top w:val="single" w:sz="6" w:space="0" w:color="000000"/>
              <w:left w:val="single" w:sz="6" w:space="0" w:color="000000"/>
              <w:bottom w:val="single" w:sz="6" w:space="0" w:color="000000"/>
              <w:right w:val="single" w:sz="6" w:space="0" w:color="000000"/>
            </w:tcBorders>
          </w:tcPr>
          <w:p w14:paraId="26F549FF" w14:textId="77777777" w:rsidR="00880BB6" w:rsidRDefault="00880BB6">
            <w:pPr>
              <w:pStyle w:val="TableParagraph"/>
              <w:kinsoku w:val="0"/>
              <w:overflowPunct w:val="0"/>
              <w:spacing w:before="2"/>
              <w:ind w:left="107"/>
              <w:rPr>
                <w:spacing w:val="-5"/>
                <w:sz w:val="22"/>
                <w:szCs w:val="22"/>
              </w:rPr>
            </w:pPr>
            <w:r>
              <w:rPr>
                <w:spacing w:val="-5"/>
                <w:sz w:val="22"/>
                <w:szCs w:val="22"/>
              </w:rPr>
              <w:t>+55</w:t>
            </w:r>
          </w:p>
        </w:tc>
        <w:tc>
          <w:tcPr>
            <w:tcW w:w="2693" w:type="dxa"/>
            <w:tcBorders>
              <w:top w:val="single" w:sz="6" w:space="0" w:color="000000"/>
              <w:left w:val="single" w:sz="6" w:space="0" w:color="000000"/>
              <w:bottom w:val="single" w:sz="6" w:space="0" w:color="000000"/>
              <w:right w:val="single" w:sz="6" w:space="0" w:color="000000"/>
            </w:tcBorders>
          </w:tcPr>
          <w:p w14:paraId="2B2471E3" w14:textId="77777777" w:rsidR="00880BB6" w:rsidRDefault="00880BB6">
            <w:pPr>
              <w:pStyle w:val="TableParagraph"/>
              <w:kinsoku w:val="0"/>
              <w:overflowPunct w:val="0"/>
              <w:spacing w:before="2"/>
              <w:ind w:left="105"/>
              <w:rPr>
                <w:spacing w:val="-2"/>
                <w:sz w:val="22"/>
                <w:szCs w:val="22"/>
              </w:rPr>
            </w:pPr>
            <w:r>
              <w:rPr>
                <w:sz w:val="22"/>
                <w:szCs w:val="22"/>
              </w:rPr>
              <w:t>No</w:t>
            </w:r>
            <w:r>
              <w:rPr>
                <w:spacing w:val="-2"/>
                <w:sz w:val="22"/>
                <w:szCs w:val="22"/>
              </w:rPr>
              <w:t xml:space="preserve"> limit</w:t>
            </w:r>
          </w:p>
        </w:tc>
      </w:tr>
    </w:tbl>
    <w:p w14:paraId="0348819A" w14:textId="77777777" w:rsidR="00880BB6" w:rsidRDefault="00AD2B02">
      <w:pPr>
        <w:pStyle w:val="BodyText"/>
        <w:kinsoku w:val="0"/>
        <w:overflowPunct w:val="0"/>
        <w:spacing w:before="6"/>
        <w:ind w:left="0"/>
        <w:rPr>
          <w:b/>
          <w:bCs/>
          <w:sz w:val="13"/>
          <w:szCs w:val="13"/>
        </w:rPr>
      </w:pPr>
      <w:r>
        <w:rPr>
          <w:noProof/>
        </w:rPr>
        <w:pict w14:anchorId="3E65DE2A">
          <v:shape id="_x0000_s1068" style="position:absolute;margin-left:56.6pt;margin-top:9pt;width:2in;height:.6pt;z-index:251667456;mso-wrap-distance-left:0;mso-wrap-distance-right:0;mso-position-horizontal-relative:page;mso-position-vertical-relative:text" coordsize="2880,12" o:allowincell="f" path="m2880,hhl,,,12r2880,l2880,xe" fillcolor="black" stroked="f">
            <v:path arrowok="t"/>
            <w10:wrap type="topAndBottom" anchorx="page"/>
          </v:shape>
        </w:pict>
      </w:r>
    </w:p>
    <w:p w14:paraId="0FA0A6AC" w14:textId="77777777" w:rsidR="00880BB6" w:rsidRDefault="00880BB6">
      <w:pPr>
        <w:pStyle w:val="BodyText"/>
        <w:kinsoku w:val="0"/>
        <w:overflowPunct w:val="0"/>
        <w:spacing w:before="134"/>
        <w:ind w:left="0"/>
        <w:rPr>
          <w:b/>
          <w:bCs/>
        </w:rPr>
      </w:pPr>
    </w:p>
    <w:p w14:paraId="2126D108" w14:textId="77777777" w:rsidR="00880BB6" w:rsidRDefault="00880BB6">
      <w:pPr>
        <w:pStyle w:val="BodyText"/>
        <w:kinsoku w:val="0"/>
        <w:overflowPunct w:val="0"/>
        <w:spacing w:line="312" w:lineRule="auto"/>
        <w:ind w:right="2662" w:hanging="1"/>
        <w:rPr>
          <w:sz w:val="16"/>
          <w:szCs w:val="16"/>
        </w:rPr>
      </w:pPr>
      <w:bookmarkStart w:id="47" w:name="_bookmark26"/>
      <w:bookmarkEnd w:id="47"/>
      <w:r>
        <w:rPr>
          <w:sz w:val="16"/>
          <w:szCs w:val="16"/>
          <w:vertAlign w:val="superscript"/>
        </w:rPr>
        <w:t>3</w:t>
      </w:r>
      <w:r>
        <w:rPr>
          <w:sz w:val="16"/>
          <w:szCs w:val="16"/>
        </w:rPr>
        <w:t xml:space="preserve"> </w:t>
      </w:r>
      <w:r>
        <w:rPr>
          <w:b/>
          <w:bCs/>
          <w:sz w:val="16"/>
          <w:szCs w:val="16"/>
        </w:rPr>
        <w:t xml:space="preserve">21.2.1 </w:t>
      </w:r>
      <w:r>
        <w:rPr>
          <w:sz w:val="16"/>
          <w:szCs w:val="16"/>
        </w:rPr>
        <w:t>For their own protection receiving stations in the fixed or mobile service operating in frequency bands shared with space radiocommunication services (space-to-Earth) should also avoid directing their antennas</w:t>
      </w:r>
      <w:r>
        <w:rPr>
          <w:spacing w:val="-2"/>
          <w:sz w:val="16"/>
          <w:szCs w:val="16"/>
        </w:rPr>
        <w:t xml:space="preserve"> </w:t>
      </w:r>
      <w:r>
        <w:rPr>
          <w:sz w:val="16"/>
          <w:szCs w:val="16"/>
        </w:rPr>
        <w:t>towards</w:t>
      </w:r>
      <w:r>
        <w:rPr>
          <w:spacing w:val="-2"/>
          <w:sz w:val="16"/>
          <w:szCs w:val="16"/>
        </w:rPr>
        <w:t xml:space="preserve"> </w:t>
      </w:r>
      <w:r>
        <w:rPr>
          <w:sz w:val="16"/>
          <w:szCs w:val="16"/>
        </w:rPr>
        <w:t>the</w:t>
      </w:r>
      <w:r>
        <w:rPr>
          <w:spacing w:val="-2"/>
          <w:sz w:val="16"/>
          <w:szCs w:val="16"/>
        </w:rPr>
        <w:t xml:space="preserve"> </w:t>
      </w:r>
      <w:r>
        <w:rPr>
          <w:sz w:val="16"/>
          <w:szCs w:val="16"/>
        </w:rPr>
        <w:t>geostationary-satellite</w:t>
      </w:r>
      <w:r>
        <w:rPr>
          <w:spacing w:val="-4"/>
          <w:sz w:val="16"/>
          <w:szCs w:val="16"/>
        </w:rPr>
        <w:t xml:space="preserve"> </w:t>
      </w:r>
      <w:r>
        <w:rPr>
          <w:sz w:val="16"/>
          <w:szCs w:val="16"/>
        </w:rPr>
        <w:t>orbit</w:t>
      </w:r>
      <w:r>
        <w:rPr>
          <w:spacing w:val="-3"/>
          <w:sz w:val="16"/>
          <w:szCs w:val="16"/>
        </w:rPr>
        <w:t xml:space="preserve"> </w:t>
      </w:r>
      <w:r>
        <w:rPr>
          <w:sz w:val="16"/>
          <w:szCs w:val="16"/>
        </w:rPr>
        <w:t>if</w:t>
      </w:r>
      <w:r>
        <w:rPr>
          <w:spacing w:val="-3"/>
          <w:sz w:val="16"/>
          <w:szCs w:val="16"/>
        </w:rPr>
        <w:t xml:space="preserve"> </w:t>
      </w:r>
      <w:r>
        <w:rPr>
          <w:sz w:val="16"/>
          <w:szCs w:val="16"/>
        </w:rPr>
        <w:t>their</w:t>
      </w:r>
      <w:r>
        <w:rPr>
          <w:spacing w:val="-4"/>
          <w:sz w:val="16"/>
          <w:szCs w:val="16"/>
        </w:rPr>
        <w:t xml:space="preserve"> </w:t>
      </w:r>
      <w:r>
        <w:rPr>
          <w:sz w:val="16"/>
          <w:szCs w:val="16"/>
        </w:rPr>
        <w:t>sensitivity is</w:t>
      </w:r>
      <w:r>
        <w:rPr>
          <w:spacing w:val="-3"/>
          <w:sz w:val="16"/>
          <w:szCs w:val="16"/>
        </w:rPr>
        <w:t xml:space="preserve"> </w:t>
      </w:r>
      <w:r>
        <w:rPr>
          <w:sz w:val="16"/>
          <w:szCs w:val="16"/>
        </w:rPr>
        <w:t>sufficiently high</w:t>
      </w:r>
      <w:r>
        <w:rPr>
          <w:spacing w:val="-4"/>
          <w:sz w:val="16"/>
          <w:szCs w:val="16"/>
        </w:rPr>
        <w:t xml:space="preserve"> </w:t>
      </w:r>
      <w:r>
        <w:rPr>
          <w:sz w:val="16"/>
          <w:szCs w:val="16"/>
        </w:rPr>
        <w:t>that</w:t>
      </w:r>
      <w:r>
        <w:rPr>
          <w:spacing w:val="-3"/>
          <w:sz w:val="16"/>
          <w:szCs w:val="16"/>
        </w:rPr>
        <w:t xml:space="preserve"> </w:t>
      </w:r>
      <w:r>
        <w:rPr>
          <w:sz w:val="16"/>
          <w:szCs w:val="16"/>
        </w:rPr>
        <w:t>interference</w:t>
      </w:r>
      <w:r>
        <w:rPr>
          <w:spacing w:val="-4"/>
          <w:sz w:val="16"/>
          <w:szCs w:val="16"/>
        </w:rPr>
        <w:t xml:space="preserve"> </w:t>
      </w:r>
      <w:r>
        <w:rPr>
          <w:sz w:val="16"/>
          <w:szCs w:val="16"/>
        </w:rPr>
        <w:t>from space station transmissions may be significant. In particular, in the frequency bands 13.4-13.65 GHz and 21.4-22 GHz, it is recommended to maintain a minimum separation angle of 1.5° with respect to the direction of the geostationary-satellite orbit. (WRC-15)</w:t>
      </w:r>
    </w:p>
    <w:p w14:paraId="692DE164" w14:textId="77777777" w:rsidR="00880BB6" w:rsidRDefault="00880BB6">
      <w:pPr>
        <w:pStyle w:val="BodyText"/>
        <w:kinsoku w:val="0"/>
        <w:overflowPunct w:val="0"/>
        <w:spacing w:before="5" w:line="312" w:lineRule="auto"/>
        <w:ind w:right="2248" w:hanging="1"/>
        <w:rPr>
          <w:sz w:val="16"/>
          <w:szCs w:val="16"/>
        </w:rPr>
      </w:pPr>
      <w:bookmarkStart w:id="48" w:name="_bookmark27"/>
      <w:bookmarkEnd w:id="48"/>
      <w:r>
        <w:rPr>
          <w:sz w:val="16"/>
          <w:szCs w:val="16"/>
          <w:vertAlign w:val="superscript"/>
        </w:rPr>
        <w:t>4</w:t>
      </w:r>
      <w:r>
        <w:rPr>
          <w:spacing w:val="-2"/>
          <w:sz w:val="16"/>
          <w:szCs w:val="16"/>
        </w:rPr>
        <w:t xml:space="preserve"> </w:t>
      </w:r>
      <w:r>
        <w:rPr>
          <w:b/>
          <w:bCs/>
          <w:sz w:val="16"/>
          <w:szCs w:val="16"/>
        </w:rPr>
        <w:t>21.2.4</w:t>
      </w:r>
      <w:r>
        <w:rPr>
          <w:b/>
          <w:bCs/>
          <w:spacing w:val="-4"/>
          <w:sz w:val="16"/>
          <w:szCs w:val="16"/>
        </w:rPr>
        <w:t xml:space="preserve"> </w:t>
      </w:r>
      <w:r>
        <w:rPr>
          <w:sz w:val="16"/>
          <w:szCs w:val="16"/>
        </w:rPr>
        <w:t>For</w:t>
      </w:r>
      <w:r>
        <w:rPr>
          <w:spacing w:val="-4"/>
          <w:sz w:val="16"/>
          <w:szCs w:val="16"/>
        </w:rPr>
        <w:t xml:space="preserve"> </w:t>
      </w:r>
      <w:r>
        <w:rPr>
          <w:sz w:val="16"/>
          <w:szCs w:val="16"/>
        </w:rPr>
        <w:t>frequency</w:t>
      </w:r>
      <w:r>
        <w:rPr>
          <w:spacing w:val="-2"/>
          <w:sz w:val="16"/>
          <w:szCs w:val="16"/>
        </w:rPr>
        <w:t xml:space="preserve"> </w:t>
      </w:r>
      <w:r>
        <w:rPr>
          <w:sz w:val="16"/>
          <w:szCs w:val="16"/>
        </w:rPr>
        <w:t>bands</w:t>
      </w:r>
      <w:r>
        <w:rPr>
          <w:spacing w:val="-3"/>
          <w:sz w:val="16"/>
          <w:szCs w:val="16"/>
        </w:rPr>
        <w:t xml:space="preserve"> </w:t>
      </w:r>
      <w:r>
        <w:rPr>
          <w:sz w:val="16"/>
          <w:szCs w:val="16"/>
        </w:rPr>
        <w:t>above</w:t>
      </w:r>
      <w:r>
        <w:rPr>
          <w:spacing w:val="-2"/>
          <w:sz w:val="16"/>
          <w:szCs w:val="16"/>
        </w:rPr>
        <w:t xml:space="preserve"> </w:t>
      </w:r>
      <w:r>
        <w:rPr>
          <w:sz w:val="16"/>
          <w:szCs w:val="16"/>
        </w:rPr>
        <w:t>15</w:t>
      </w:r>
      <w:r>
        <w:rPr>
          <w:spacing w:val="-2"/>
          <w:sz w:val="16"/>
          <w:szCs w:val="16"/>
        </w:rPr>
        <w:t xml:space="preserve"> </w:t>
      </w:r>
      <w:r>
        <w:rPr>
          <w:sz w:val="16"/>
          <w:szCs w:val="16"/>
        </w:rPr>
        <w:t>GHz</w:t>
      </w:r>
      <w:r>
        <w:rPr>
          <w:spacing w:val="-2"/>
          <w:sz w:val="16"/>
          <w:szCs w:val="16"/>
        </w:rPr>
        <w:t xml:space="preserve"> </w:t>
      </w:r>
      <w:r>
        <w:rPr>
          <w:sz w:val="16"/>
          <w:szCs w:val="16"/>
        </w:rPr>
        <w:t>(except</w:t>
      </w:r>
      <w:r>
        <w:rPr>
          <w:spacing w:val="-3"/>
          <w:sz w:val="16"/>
          <w:szCs w:val="16"/>
        </w:rPr>
        <w:t xml:space="preserve"> </w:t>
      </w:r>
      <w:r>
        <w:rPr>
          <w:sz w:val="16"/>
          <w:szCs w:val="16"/>
        </w:rPr>
        <w:t>25.25-27.5</w:t>
      </w:r>
      <w:r>
        <w:rPr>
          <w:spacing w:val="-2"/>
          <w:sz w:val="16"/>
          <w:szCs w:val="16"/>
        </w:rPr>
        <w:t xml:space="preserve"> </w:t>
      </w:r>
      <w:r>
        <w:rPr>
          <w:sz w:val="16"/>
          <w:szCs w:val="16"/>
        </w:rPr>
        <w:t>GHz), there</w:t>
      </w:r>
      <w:r>
        <w:rPr>
          <w:spacing w:val="-2"/>
          <w:sz w:val="16"/>
          <w:szCs w:val="16"/>
        </w:rPr>
        <w:t xml:space="preserve"> </w:t>
      </w:r>
      <w:r>
        <w:rPr>
          <w:sz w:val="16"/>
          <w:szCs w:val="16"/>
        </w:rPr>
        <w:t>is</w:t>
      </w:r>
      <w:r>
        <w:rPr>
          <w:spacing w:val="-2"/>
          <w:sz w:val="16"/>
          <w:szCs w:val="16"/>
        </w:rPr>
        <w:t xml:space="preserve"> </w:t>
      </w:r>
      <w:r>
        <w:rPr>
          <w:sz w:val="16"/>
          <w:szCs w:val="16"/>
        </w:rPr>
        <w:t>no</w:t>
      </w:r>
      <w:r>
        <w:rPr>
          <w:spacing w:val="-2"/>
          <w:sz w:val="16"/>
          <w:szCs w:val="16"/>
        </w:rPr>
        <w:t xml:space="preserve"> </w:t>
      </w:r>
      <w:r>
        <w:rPr>
          <w:sz w:val="16"/>
          <w:szCs w:val="16"/>
        </w:rPr>
        <w:t>restriction</w:t>
      </w:r>
      <w:r>
        <w:rPr>
          <w:spacing w:val="-2"/>
          <w:sz w:val="16"/>
          <w:szCs w:val="16"/>
        </w:rPr>
        <w:t xml:space="preserve"> </w:t>
      </w:r>
      <w:r>
        <w:rPr>
          <w:sz w:val="16"/>
          <w:szCs w:val="16"/>
        </w:rPr>
        <w:t>on</w:t>
      </w:r>
      <w:r>
        <w:rPr>
          <w:spacing w:val="-4"/>
          <w:sz w:val="16"/>
          <w:szCs w:val="16"/>
        </w:rPr>
        <w:t xml:space="preserve"> </w:t>
      </w:r>
      <w:r>
        <w:rPr>
          <w:sz w:val="16"/>
          <w:szCs w:val="16"/>
        </w:rPr>
        <w:t>the</w:t>
      </w:r>
      <w:r>
        <w:rPr>
          <w:spacing w:val="-4"/>
          <w:sz w:val="16"/>
          <w:szCs w:val="16"/>
        </w:rPr>
        <w:t xml:space="preserve"> </w:t>
      </w:r>
      <w:r>
        <w:rPr>
          <w:sz w:val="16"/>
          <w:szCs w:val="16"/>
        </w:rPr>
        <w:t>angular separation for transmitting stations of the fixed or mobile service. This matter is being studied in ITU-R.</w:t>
      </w:r>
    </w:p>
    <w:p w14:paraId="202CB017" w14:textId="77777777" w:rsidR="00880BB6" w:rsidRDefault="00880BB6">
      <w:pPr>
        <w:pStyle w:val="BodyText"/>
        <w:kinsoku w:val="0"/>
        <w:overflowPunct w:val="0"/>
        <w:spacing w:before="2" w:line="312" w:lineRule="auto"/>
        <w:ind w:right="2582" w:hanging="1"/>
        <w:rPr>
          <w:spacing w:val="-2"/>
          <w:sz w:val="16"/>
          <w:szCs w:val="16"/>
        </w:rPr>
      </w:pPr>
      <w:bookmarkStart w:id="49" w:name="_bookmark28"/>
      <w:bookmarkEnd w:id="49"/>
      <w:r>
        <w:rPr>
          <w:sz w:val="16"/>
          <w:szCs w:val="16"/>
          <w:vertAlign w:val="superscript"/>
        </w:rPr>
        <w:t>5</w:t>
      </w:r>
      <w:r>
        <w:rPr>
          <w:sz w:val="16"/>
          <w:szCs w:val="16"/>
        </w:rPr>
        <w:t xml:space="preserve"> </w:t>
      </w:r>
      <w:r>
        <w:rPr>
          <w:b/>
          <w:bCs/>
          <w:sz w:val="16"/>
          <w:szCs w:val="16"/>
        </w:rPr>
        <w:t xml:space="preserve">21.2.2 </w:t>
      </w:r>
      <w:r>
        <w:rPr>
          <w:sz w:val="16"/>
          <w:szCs w:val="16"/>
        </w:rPr>
        <w:t>Information on this subject is given in the most recent version of Recommendation ITU-R SF.765 (see</w:t>
      </w:r>
      <w:r>
        <w:rPr>
          <w:spacing w:val="-2"/>
          <w:sz w:val="16"/>
          <w:szCs w:val="16"/>
        </w:rPr>
        <w:t xml:space="preserve"> </w:t>
      </w:r>
      <w:r>
        <w:rPr>
          <w:sz w:val="16"/>
          <w:szCs w:val="16"/>
        </w:rPr>
        <w:t>Resolution</w:t>
      </w:r>
      <w:r>
        <w:rPr>
          <w:spacing w:val="-2"/>
          <w:sz w:val="16"/>
          <w:szCs w:val="16"/>
        </w:rPr>
        <w:t xml:space="preserve"> </w:t>
      </w:r>
      <w:r>
        <w:rPr>
          <w:b/>
          <w:bCs/>
          <w:sz w:val="16"/>
          <w:szCs w:val="16"/>
        </w:rPr>
        <w:t>27</w:t>
      </w:r>
      <w:r>
        <w:rPr>
          <w:b/>
          <w:bCs/>
          <w:spacing w:val="-4"/>
          <w:sz w:val="16"/>
          <w:szCs w:val="16"/>
        </w:rPr>
        <w:t xml:space="preserve"> </w:t>
      </w:r>
      <w:r>
        <w:rPr>
          <w:b/>
          <w:bCs/>
          <w:sz w:val="16"/>
          <w:szCs w:val="16"/>
        </w:rPr>
        <w:t>(Rev.WRC-03)</w:t>
      </w:r>
      <w:r>
        <w:rPr>
          <w:sz w:val="16"/>
          <w:szCs w:val="16"/>
        </w:rPr>
        <w:t>*).</w:t>
      </w:r>
      <w:r>
        <w:rPr>
          <w:spacing w:val="-1"/>
          <w:sz w:val="16"/>
          <w:szCs w:val="16"/>
        </w:rPr>
        <w:t xml:space="preserve"> </w:t>
      </w:r>
      <w:r>
        <w:rPr>
          <w:sz w:val="16"/>
          <w:szCs w:val="16"/>
        </w:rPr>
        <w:t>*</w:t>
      </w:r>
      <w:r>
        <w:rPr>
          <w:spacing w:val="-2"/>
          <w:sz w:val="16"/>
          <w:szCs w:val="16"/>
        </w:rPr>
        <w:t xml:space="preserve"> </w:t>
      </w:r>
      <w:r>
        <w:rPr>
          <w:sz w:val="16"/>
          <w:szCs w:val="16"/>
        </w:rPr>
        <w:t>Note</w:t>
      </w:r>
      <w:r>
        <w:rPr>
          <w:spacing w:val="-2"/>
          <w:sz w:val="16"/>
          <w:szCs w:val="16"/>
        </w:rPr>
        <w:t xml:space="preserve"> </w:t>
      </w:r>
      <w:r>
        <w:rPr>
          <w:sz w:val="16"/>
          <w:szCs w:val="16"/>
        </w:rPr>
        <w:t>by</w:t>
      </w:r>
      <w:r>
        <w:rPr>
          <w:spacing w:val="-3"/>
          <w:sz w:val="16"/>
          <w:szCs w:val="16"/>
        </w:rPr>
        <w:t xml:space="preserve"> </w:t>
      </w:r>
      <w:r>
        <w:rPr>
          <w:sz w:val="16"/>
          <w:szCs w:val="16"/>
        </w:rPr>
        <w:t>the</w:t>
      </w:r>
      <w:r>
        <w:rPr>
          <w:spacing w:val="-2"/>
          <w:sz w:val="16"/>
          <w:szCs w:val="16"/>
        </w:rPr>
        <w:t xml:space="preserve"> </w:t>
      </w:r>
      <w:r>
        <w:rPr>
          <w:sz w:val="16"/>
          <w:szCs w:val="16"/>
        </w:rPr>
        <w:t>Secretariat:</w:t>
      </w:r>
      <w:r>
        <w:rPr>
          <w:spacing w:val="-3"/>
          <w:sz w:val="16"/>
          <w:szCs w:val="16"/>
        </w:rPr>
        <w:t xml:space="preserve"> </w:t>
      </w:r>
      <w:r>
        <w:rPr>
          <w:sz w:val="16"/>
          <w:szCs w:val="16"/>
        </w:rPr>
        <w:t>This</w:t>
      </w:r>
      <w:r>
        <w:rPr>
          <w:spacing w:val="-5"/>
          <w:sz w:val="16"/>
          <w:szCs w:val="16"/>
        </w:rPr>
        <w:t xml:space="preserve"> </w:t>
      </w:r>
      <w:r>
        <w:rPr>
          <w:sz w:val="16"/>
          <w:szCs w:val="16"/>
        </w:rPr>
        <w:t>Resolution</w:t>
      </w:r>
      <w:r>
        <w:rPr>
          <w:spacing w:val="-2"/>
          <w:sz w:val="16"/>
          <w:szCs w:val="16"/>
        </w:rPr>
        <w:t xml:space="preserve"> </w:t>
      </w:r>
      <w:r>
        <w:rPr>
          <w:sz w:val="16"/>
          <w:szCs w:val="16"/>
        </w:rPr>
        <w:t>was</w:t>
      </w:r>
      <w:r>
        <w:rPr>
          <w:spacing w:val="-1"/>
          <w:sz w:val="16"/>
          <w:szCs w:val="16"/>
        </w:rPr>
        <w:t xml:space="preserve"> </w:t>
      </w:r>
      <w:r>
        <w:rPr>
          <w:sz w:val="16"/>
          <w:szCs w:val="16"/>
        </w:rPr>
        <w:t>revised</w:t>
      </w:r>
      <w:r>
        <w:rPr>
          <w:spacing w:val="-2"/>
          <w:sz w:val="16"/>
          <w:szCs w:val="16"/>
        </w:rPr>
        <w:t xml:space="preserve"> </w:t>
      </w:r>
      <w:r>
        <w:rPr>
          <w:sz w:val="16"/>
          <w:szCs w:val="16"/>
        </w:rPr>
        <w:t>by</w:t>
      </w:r>
      <w:r>
        <w:rPr>
          <w:spacing w:val="-2"/>
          <w:sz w:val="16"/>
          <w:szCs w:val="16"/>
        </w:rPr>
        <w:t xml:space="preserve"> </w:t>
      </w:r>
      <w:r>
        <w:rPr>
          <w:sz w:val="16"/>
          <w:szCs w:val="16"/>
        </w:rPr>
        <w:t>WRC-07</w:t>
      </w:r>
      <w:r>
        <w:rPr>
          <w:spacing w:val="-2"/>
          <w:sz w:val="16"/>
          <w:szCs w:val="16"/>
        </w:rPr>
        <w:t xml:space="preserve"> </w:t>
      </w:r>
      <w:r>
        <w:rPr>
          <w:sz w:val="16"/>
          <w:szCs w:val="16"/>
        </w:rPr>
        <w:t xml:space="preserve">and </w:t>
      </w:r>
      <w:r>
        <w:rPr>
          <w:spacing w:val="-2"/>
          <w:sz w:val="16"/>
          <w:szCs w:val="16"/>
        </w:rPr>
        <w:t>WRC-12.</w:t>
      </w:r>
    </w:p>
    <w:p w14:paraId="6D6C385F" w14:textId="77777777" w:rsidR="00880BB6" w:rsidRDefault="00880BB6">
      <w:pPr>
        <w:pStyle w:val="BodyText"/>
        <w:kinsoku w:val="0"/>
        <w:overflowPunct w:val="0"/>
        <w:spacing w:before="2"/>
        <w:rPr>
          <w:spacing w:val="-2"/>
          <w:sz w:val="16"/>
          <w:szCs w:val="16"/>
        </w:rPr>
      </w:pPr>
      <w:r>
        <w:rPr>
          <w:b/>
          <w:bCs/>
          <w:sz w:val="16"/>
          <w:szCs w:val="16"/>
        </w:rPr>
        <w:t>21.2.3</w:t>
      </w:r>
      <w:r>
        <w:rPr>
          <w:b/>
          <w:bCs/>
          <w:spacing w:val="-5"/>
          <w:sz w:val="16"/>
          <w:szCs w:val="16"/>
        </w:rPr>
        <w:t xml:space="preserve"> </w:t>
      </w:r>
      <w:r>
        <w:rPr>
          <w:sz w:val="16"/>
          <w:szCs w:val="16"/>
        </w:rPr>
        <w:t>Not</w:t>
      </w:r>
      <w:r>
        <w:rPr>
          <w:spacing w:val="-3"/>
          <w:sz w:val="16"/>
          <w:szCs w:val="16"/>
        </w:rPr>
        <w:t xml:space="preserve"> </w:t>
      </w:r>
      <w:r>
        <w:rPr>
          <w:spacing w:val="-2"/>
          <w:sz w:val="16"/>
          <w:szCs w:val="16"/>
        </w:rPr>
        <w:t>used.</w:t>
      </w:r>
    </w:p>
    <w:p w14:paraId="6BBB826E" w14:textId="77777777" w:rsidR="00880BB6" w:rsidRDefault="00880BB6">
      <w:pPr>
        <w:pStyle w:val="BodyText"/>
        <w:kinsoku w:val="0"/>
        <w:overflowPunct w:val="0"/>
        <w:spacing w:before="2"/>
        <w:rPr>
          <w:spacing w:val="-2"/>
          <w:sz w:val="16"/>
          <w:szCs w:val="16"/>
        </w:rPr>
        <w:sectPr w:rsidR="00880BB6">
          <w:pgSz w:w="11910" w:h="16840"/>
          <w:pgMar w:top="1880" w:right="540" w:bottom="840" w:left="380" w:header="0" w:footer="648" w:gutter="0"/>
          <w:cols w:space="720"/>
          <w:noEndnote/>
        </w:sectPr>
      </w:pPr>
    </w:p>
    <w:p w14:paraId="1387A1C9" w14:textId="77777777" w:rsidR="00880BB6" w:rsidRDefault="00880BB6">
      <w:pPr>
        <w:pStyle w:val="Heading3"/>
        <w:kinsoku w:val="0"/>
        <w:overflowPunct w:val="0"/>
        <w:spacing w:before="64"/>
        <w:rPr>
          <w:spacing w:val="-2"/>
        </w:rPr>
      </w:pPr>
      <w:bookmarkStart w:id="50" w:name="Section II − Power limits for terrestria"/>
      <w:bookmarkStart w:id="51" w:name="_bookmark29"/>
      <w:bookmarkEnd w:id="50"/>
      <w:bookmarkEnd w:id="51"/>
      <w:r>
        <w:lastRenderedPageBreak/>
        <w:t>Section</w:t>
      </w:r>
      <w:r>
        <w:rPr>
          <w:spacing w:val="-6"/>
        </w:rPr>
        <w:t xml:space="preserve"> </w:t>
      </w:r>
      <w:r>
        <w:t>II</w:t>
      </w:r>
      <w:r>
        <w:rPr>
          <w:spacing w:val="-3"/>
        </w:rPr>
        <w:t xml:space="preserve"> </w:t>
      </w:r>
      <w:r>
        <w:t>−</w:t>
      </w:r>
      <w:r>
        <w:rPr>
          <w:spacing w:val="-6"/>
        </w:rPr>
        <w:t xml:space="preserve"> </w:t>
      </w:r>
      <w:r>
        <w:t>Power</w:t>
      </w:r>
      <w:r>
        <w:rPr>
          <w:spacing w:val="-3"/>
        </w:rPr>
        <w:t xml:space="preserve"> </w:t>
      </w:r>
      <w:r>
        <w:t>limits</w:t>
      </w:r>
      <w:r>
        <w:rPr>
          <w:spacing w:val="-5"/>
        </w:rPr>
        <w:t xml:space="preserve"> </w:t>
      </w:r>
      <w:r>
        <w:t>for</w:t>
      </w:r>
      <w:r>
        <w:rPr>
          <w:spacing w:val="-3"/>
        </w:rPr>
        <w:t xml:space="preserve"> </w:t>
      </w:r>
      <w:r>
        <w:t>terrestrial</w:t>
      </w:r>
      <w:r>
        <w:rPr>
          <w:spacing w:val="-1"/>
        </w:rPr>
        <w:t xml:space="preserve"> </w:t>
      </w:r>
      <w:r>
        <w:rPr>
          <w:spacing w:val="-2"/>
        </w:rPr>
        <w:t>stations</w:t>
      </w:r>
    </w:p>
    <w:p w14:paraId="55565E2E" w14:textId="77777777" w:rsidR="00880BB6" w:rsidRDefault="00880BB6">
      <w:pPr>
        <w:pStyle w:val="ListParagraph"/>
        <w:numPr>
          <w:ilvl w:val="1"/>
          <w:numId w:val="5"/>
        </w:numPr>
        <w:tabs>
          <w:tab w:val="left" w:pos="1316"/>
          <w:tab w:val="left" w:pos="1885"/>
        </w:tabs>
        <w:kinsoku w:val="0"/>
        <w:overflowPunct w:val="0"/>
        <w:spacing w:before="243"/>
        <w:ind w:right="2563" w:firstLine="0"/>
        <w:rPr>
          <w:sz w:val="22"/>
          <w:szCs w:val="22"/>
        </w:rPr>
      </w:pPr>
      <w:r>
        <w:rPr>
          <w:sz w:val="22"/>
          <w:szCs w:val="22"/>
        </w:rPr>
        <w:t>§ 3</w:t>
      </w:r>
      <w:r>
        <w:rPr>
          <w:sz w:val="22"/>
          <w:szCs w:val="22"/>
        </w:rPr>
        <w:tab/>
        <w:t>1)</w:t>
      </w:r>
      <w:r>
        <w:rPr>
          <w:spacing w:val="22"/>
          <w:sz w:val="22"/>
          <w:szCs w:val="22"/>
        </w:rPr>
        <w:t xml:space="preserve"> </w:t>
      </w:r>
      <w:r>
        <w:rPr>
          <w:sz w:val="22"/>
          <w:szCs w:val="22"/>
        </w:rPr>
        <w:t>The</w:t>
      </w:r>
      <w:r>
        <w:rPr>
          <w:spacing w:val="-4"/>
          <w:sz w:val="22"/>
          <w:szCs w:val="22"/>
        </w:rPr>
        <w:t xml:space="preserve"> </w:t>
      </w:r>
      <w:r>
        <w:rPr>
          <w:sz w:val="22"/>
          <w:szCs w:val="22"/>
        </w:rPr>
        <w:t>maximum</w:t>
      </w:r>
      <w:r>
        <w:rPr>
          <w:spacing w:val="-5"/>
          <w:sz w:val="22"/>
          <w:szCs w:val="22"/>
        </w:rPr>
        <w:t xml:space="preserve"> </w:t>
      </w:r>
      <w:r>
        <w:rPr>
          <w:sz w:val="22"/>
          <w:szCs w:val="22"/>
        </w:rPr>
        <w:t>equivalent</w:t>
      </w:r>
      <w:r>
        <w:rPr>
          <w:spacing w:val="-2"/>
          <w:sz w:val="22"/>
          <w:szCs w:val="22"/>
        </w:rPr>
        <w:t xml:space="preserve"> </w:t>
      </w:r>
      <w:r>
        <w:rPr>
          <w:sz w:val="22"/>
          <w:szCs w:val="22"/>
        </w:rPr>
        <w:t>isotropically</w:t>
      </w:r>
      <w:r>
        <w:rPr>
          <w:spacing w:val="-3"/>
          <w:sz w:val="22"/>
          <w:szCs w:val="22"/>
        </w:rPr>
        <w:t xml:space="preserve"> </w:t>
      </w:r>
      <w:r>
        <w:rPr>
          <w:sz w:val="22"/>
          <w:szCs w:val="22"/>
        </w:rPr>
        <w:t>radiated</w:t>
      </w:r>
      <w:r>
        <w:rPr>
          <w:spacing w:val="-6"/>
          <w:sz w:val="22"/>
          <w:szCs w:val="22"/>
        </w:rPr>
        <w:t xml:space="preserve"> </w:t>
      </w:r>
      <w:r>
        <w:rPr>
          <w:sz w:val="22"/>
          <w:szCs w:val="22"/>
        </w:rPr>
        <w:t>power</w:t>
      </w:r>
      <w:r>
        <w:rPr>
          <w:spacing w:val="-2"/>
          <w:sz w:val="22"/>
          <w:szCs w:val="22"/>
        </w:rPr>
        <w:t xml:space="preserve"> </w:t>
      </w:r>
      <w:r>
        <w:rPr>
          <w:sz w:val="22"/>
          <w:szCs w:val="22"/>
        </w:rPr>
        <w:t>(e.i.r.p.)</w:t>
      </w:r>
      <w:r>
        <w:rPr>
          <w:spacing w:val="-5"/>
          <w:sz w:val="22"/>
          <w:szCs w:val="22"/>
        </w:rPr>
        <w:t xml:space="preserve"> </w:t>
      </w:r>
      <w:r>
        <w:rPr>
          <w:sz w:val="22"/>
          <w:szCs w:val="22"/>
        </w:rPr>
        <w:t>of a station in the fixed or mobile service shall not exceed +55 dBW.</w:t>
      </w:r>
    </w:p>
    <w:p w14:paraId="6D67F375" w14:textId="77777777" w:rsidR="00880BB6" w:rsidRDefault="00880BB6">
      <w:pPr>
        <w:pStyle w:val="ListParagraph"/>
        <w:numPr>
          <w:ilvl w:val="1"/>
          <w:numId w:val="5"/>
        </w:numPr>
        <w:tabs>
          <w:tab w:val="left" w:pos="1885"/>
        </w:tabs>
        <w:kinsoku w:val="0"/>
        <w:overflowPunct w:val="0"/>
        <w:ind w:right="2744" w:firstLine="0"/>
        <w:rPr>
          <w:spacing w:val="-2"/>
          <w:sz w:val="22"/>
          <w:szCs w:val="22"/>
        </w:rPr>
      </w:pPr>
      <w:r>
        <w:rPr>
          <w:sz w:val="22"/>
          <w:szCs w:val="22"/>
        </w:rPr>
        <w:t>2)</w:t>
      </w:r>
      <w:r>
        <w:rPr>
          <w:spacing w:val="24"/>
          <w:sz w:val="22"/>
          <w:szCs w:val="22"/>
        </w:rPr>
        <w:t xml:space="preserve"> </w:t>
      </w:r>
      <w:r>
        <w:rPr>
          <w:sz w:val="22"/>
          <w:szCs w:val="22"/>
        </w:rPr>
        <w:t>Where</w:t>
      </w:r>
      <w:r>
        <w:rPr>
          <w:spacing w:val="-5"/>
          <w:sz w:val="22"/>
          <w:szCs w:val="22"/>
        </w:rPr>
        <w:t xml:space="preserve"> </w:t>
      </w:r>
      <w:r>
        <w:rPr>
          <w:sz w:val="22"/>
          <w:szCs w:val="22"/>
        </w:rPr>
        <w:t>compliance</w:t>
      </w:r>
      <w:r>
        <w:rPr>
          <w:spacing w:val="-3"/>
          <w:sz w:val="22"/>
          <w:szCs w:val="22"/>
        </w:rPr>
        <w:t xml:space="preserve"> </w:t>
      </w:r>
      <w:r>
        <w:rPr>
          <w:sz w:val="22"/>
          <w:szCs w:val="22"/>
        </w:rPr>
        <w:t>with</w:t>
      </w:r>
      <w:r>
        <w:rPr>
          <w:spacing w:val="-7"/>
          <w:sz w:val="22"/>
          <w:szCs w:val="22"/>
        </w:rPr>
        <w:t xml:space="preserve"> </w:t>
      </w:r>
      <w:r>
        <w:rPr>
          <w:sz w:val="22"/>
          <w:szCs w:val="22"/>
        </w:rPr>
        <w:t>No.</w:t>
      </w:r>
      <w:r>
        <w:rPr>
          <w:spacing w:val="-1"/>
          <w:sz w:val="22"/>
          <w:szCs w:val="22"/>
        </w:rPr>
        <w:t xml:space="preserve"> </w:t>
      </w:r>
      <w:r>
        <w:rPr>
          <w:b/>
          <w:bCs/>
          <w:sz w:val="22"/>
          <w:szCs w:val="22"/>
        </w:rPr>
        <w:t>21.2</w:t>
      </w:r>
      <w:r>
        <w:rPr>
          <w:b/>
          <w:bCs/>
          <w:spacing w:val="-7"/>
          <w:sz w:val="22"/>
          <w:szCs w:val="22"/>
        </w:rPr>
        <w:t xml:space="preserve"> </w:t>
      </w:r>
      <w:r>
        <w:rPr>
          <w:sz w:val="22"/>
          <w:szCs w:val="22"/>
        </w:rPr>
        <w:t>for</w:t>
      </w:r>
      <w:r>
        <w:rPr>
          <w:spacing w:val="-4"/>
          <w:sz w:val="22"/>
          <w:szCs w:val="22"/>
        </w:rPr>
        <w:t xml:space="preserve"> </w:t>
      </w:r>
      <w:r>
        <w:rPr>
          <w:sz w:val="22"/>
          <w:szCs w:val="22"/>
        </w:rPr>
        <w:t>frequency</w:t>
      </w:r>
      <w:r>
        <w:rPr>
          <w:spacing w:val="-2"/>
          <w:sz w:val="22"/>
          <w:szCs w:val="22"/>
        </w:rPr>
        <w:t xml:space="preserve"> </w:t>
      </w:r>
      <w:r>
        <w:rPr>
          <w:sz w:val="22"/>
          <w:szCs w:val="22"/>
        </w:rPr>
        <w:t>bands</w:t>
      </w:r>
      <w:r>
        <w:rPr>
          <w:spacing w:val="-2"/>
          <w:sz w:val="22"/>
          <w:szCs w:val="22"/>
        </w:rPr>
        <w:t xml:space="preserve"> </w:t>
      </w:r>
      <w:r>
        <w:rPr>
          <w:sz w:val="22"/>
          <w:szCs w:val="22"/>
        </w:rPr>
        <w:t xml:space="preserve">between 1 GHz and 10 GHz is impracticable, the maximum equivalent isotropically radiated power (e.i.r.p.) of a station in the fixed or mobile service shall not </w:t>
      </w:r>
      <w:r>
        <w:rPr>
          <w:spacing w:val="-2"/>
          <w:sz w:val="22"/>
          <w:szCs w:val="22"/>
        </w:rPr>
        <w:t>exceed:</w:t>
      </w:r>
    </w:p>
    <w:p w14:paraId="47F3CD29" w14:textId="77777777" w:rsidR="00880BB6" w:rsidRDefault="00880BB6">
      <w:pPr>
        <w:pStyle w:val="BodyText"/>
        <w:tabs>
          <w:tab w:val="left" w:pos="1746"/>
        </w:tabs>
        <w:kinsoku w:val="0"/>
        <w:overflowPunct w:val="0"/>
        <w:spacing w:before="243" w:line="256" w:lineRule="auto"/>
        <w:ind w:left="1746" w:right="2892" w:hanging="360"/>
      </w:pPr>
      <w:r>
        <w:rPr>
          <w:rFonts w:ascii="Symbol" w:hAnsi="Symbol" w:cs="Symbol"/>
          <w:spacing w:val="-10"/>
        </w:rPr>
        <w:t>·</w:t>
      </w:r>
      <w:r>
        <w:rPr>
          <w:rFonts w:ascii="Times New Roman" w:hAnsi="Times New Roman" w:cs="Times New Roman"/>
        </w:rPr>
        <w:tab/>
      </w:r>
      <w:r>
        <w:t>+47</w:t>
      </w:r>
      <w:r>
        <w:rPr>
          <w:spacing w:val="-4"/>
        </w:rPr>
        <w:t xml:space="preserve"> </w:t>
      </w:r>
      <w:r>
        <w:t>dBW</w:t>
      </w:r>
      <w:r>
        <w:rPr>
          <w:spacing w:val="-5"/>
        </w:rPr>
        <w:t xml:space="preserve"> </w:t>
      </w:r>
      <w:r>
        <w:t>in</w:t>
      </w:r>
      <w:r>
        <w:rPr>
          <w:spacing w:val="-4"/>
        </w:rPr>
        <w:t xml:space="preserve"> </w:t>
      </w:r>
      <w:r>
        <w:t>any</w:t>
      </w:r>
      <w:r>
        <w:rPr>
          <w:spacing w:val="-6"/>
        </w:rPr>
        <w:t xml:space="preserve"> </w:t>
      </w:r>
      <w:r>
        <w:t>direction</w:t>
      </w:r>
      <w:r>
        <w:rPr>
          <w:spacing w:val="-4"/>
        </w:rPr>
        <w:t xml:space="preserve"> </w:t>
      </w:r>
      <w:r>
        <w:t>within</w:t>
      </w:r>
      <w:r>
        <w:rPr>
          <w:spacing w:val="-4"/>
        </w:rPr>
        <w:t xml:space="preserve"> </w:t>
      </w:r>
      <w:r>
        <w:t>0.5°</w:t>
      </w:r>
      <w:r>
        <w:rPr>
          <w:spacing w:val="-3"/>
        </w:rPr>
        <w:t xml:space="preserve"> </w:t>
      </w:r>
      <w:r>
        <w:t>of</w:t>
      </w:r>
      <w:r>
        <w:rPr>
          <w:spacing w:val="-5"/>
        </w:rPr>
        <w:t xml:space="preserve"> </w:t>
      </w:r>
      <w:r>
        <w:t>the</w:t>
      </w:r>
      <w:r>
        <w:rPr>
          <w:spacing w:val="-4"/>
        </w:rPr>
        <w:t xml:space="preserve"> </w:t>
      </w:r>
      <w:r>
        <w:t>geostationary-satellite orbit; or</w:t>
      </w:r>
    </w:p>
    <w:p w14:paraId="6F1268E5" w14:textId="77777777" w:rsidR="00880BB6" w:rsidRDefault="00880BB6">
      <w:pPr>
        <w:pStyle w:val="BodyText"/>
        <w:tabs>
          <w:tab w:val="left" w:pos="1746"/>
        </w:tabs>
        <w:kinsoku w:val="0"/>
        <w:overflowPunct w:val="0"/>
        <w:spacing w:before="2" w:line="256" w:lineRule="auto"/>
        <w:ind w:left="1746" w:right="2714" w:hanging="361"/>
        <w:rPr>
          <w:vertAlign w:val="superscript"/>
        </w:rPr>
      </w:pPr>
      <w:r>
        <w:rPr>
          <w:rFonts w:ascii="Symbol" w:hAnsi="Symbol" w:cs="Symbol"/>
          <w:spacing w:val="-10"/>
        </w:rPr>
        <w:t>·</w:t>
      </w:r>
      <w:r>
        <w:rPr>
          <w:rFonts w:ascii="Times New Roman" w:hAnsi="Times New Roman" w:cs="Times New Roman"/>
        </w:rPr>
        <w:tab/>
      </w:r>
      <w:r>
        <w:t>+47 dBW to +55 dBW, on a linear decibel scale (8 dB per degree), in</w:t>
      </w:r>
      <w:r>
        <w:rPr>
          <w:spacing w:val="-4"/>
        </w:rPr>
        <w:t xml:space="preserve"> </w:t>
      </w:r>
      <w:r>
        <w:t>any</w:t>
      </w:r>
      <w:r>
        <w:rPr>
          <w:spacing w:val="-3"/>
        </w:rPr>
        <w:t xml:space="preserve"> </w:t>
      </w:r>
      <w:r>
        <w:t>direction</w:t>
      </w:r>
      <w:r>
        <w:rPr>
          <w:spacing w:val="-4"/>
        </w:rPr>
        <w:t xml:space="preserve"> </w:t>
      </w:r>
      <w:r>
        <w:t>between</w:t>
      </w:r>
      <w:r>
        <w:rPr>
          <w:spacing w:val="-7"/>
        </w:rPr>
        <w:t xml:space="preserve"> </w:t>
      </w:r>
      <w:r>
        <w:t>0.5°</w:t>
      </w:r>
      <w:r>
        <w:rPr>
          <w:spacing w:val="-3"/>
        </w:rPr>
        <w:t xml:space="preserve"> </w:t>
      </w:r>
      <w:r>
        <w:t>and</w:t>
      </w:r>
      <w:r>
        <w:rPr>
          <w:spacing w:val="-6"/>
        </w:rPr>
        <w:t xml:space="preserve"> </w:t>
      </w:r>
      <w:r>
        <w:t>1.5°</w:t>
      </w:r>
      <w:r>
        <w:rPr>
          <w:spacing w:val="-3"/>
        </w:rPr>
        <w:t xml:space="preserve"> </w:t>
      </w:r>
      <w:r>
        <w:t>of</w:t>
      </w:r>
      <w:r>
        <w:rPr>
          <w:spacing w:val="-4"/>
        </w:rPr>
        <w:t xml:space="preserve"> </w:t>
      </w:r>
      <w:r>
        <w:t>the</w:t>
      </w:r>
      <w:r>
        <w:rPr>
          <w:spacing w:val="-6"/>
        </w:rPr>
        <w:t xml:space="preserve"> </w:t>
      </w:r>
      <w:r>
        <w:t>geostationary-satellite orbit, taking into account the effect of atmospheric refraction</w:t>
      </w:r>
      <w:hyperlink w:anchor="bookmark30" w:history="1">
        <w:r>
          <w:rPr>
            <w:vertAlign w:val="superscript"/>
          </w:rPr>
          <w:t>6</w:t>
        </w:r>
      </w:hyperlink>
    </w:p>
    <w:p w14:paraId="304F1294" w14:textId="77777777" w:rsidR="00880BB6" w:rsidRDefault="00880BB6">
      <w:pPr>
        <w:pStyle w:val="ListParagraph"/>
        <w:numPr>
          <w:ilvl w:val="1"/>
          <w:numId w:val="5"/>
        </w:numPr>
        <w:tabs>
          <w:tab w:val="left" w:pos="1885"/>
          <w:tab w:val="left" w:pos="3812"/>
        </w:tabs>
        <w:kinsoku w:val="0"/>
        <w:overflowPunct w:val="0"/>
        <w:spacing w:before="122"/>
        <w:ind w:right="2636" w:firstLine="0"/>
        <w:rPr>
          <w:spacing w:val="-2"/>
          <w:sz w:val="22"/>
          <w:szCs w:val="22"/>
        </w:rPr>
      </w:pPr>
      <w:r>
        <w:rPr>
          <w:sz w:val="22"/>
          <w:szCs w:val="22"/>
        </w:rPr>
        <w:t>3)</w:t>
      </w:r>
      <w:r>
        <w:rPr>
          <w:spacing w:val="25"/>
          <w:sz w:val="22"/>
          <w:szCs w:val="22"/>
        </w:rPr>
        <w:t xml:space="preserve"> </w:t>
      </w:r>
      <w:r>
        <w:rPr>
          <w:sz w:val="22"/>
          <w:szCs w:val="22"/>
        </w:rPr>
        <w:t>The</w:t>
      </w:r>
      <w:r>
        <w:rPr>
          <w:spacing w:val="-2"/>
          <w:sz w:val="22"/>
          <w:szCs w:val="22"/>
        </w:rPr>
        <w:t xml:space="preserve"> </w:t>
      </w:r>
      <w:r>
        <w:rPr>
          <w:sz w:val="22"/>
          <w:szCs w:val="22"/>
        </w:rPr>
        <w:t>power</w:t>
      </w:r>
      <w:r>
        <w:rPr>
          <w:spacing w:val="-1"/>
          <w:sz w:val="22"/>
          <w:szCs w:val="22"/>
        </w:rPr>
        <w:t xml:space="preserve"> </w:t>
      </w:r>
      <w:r>
        <w:rPr>
          <w:sz w:val="22"/>
          <w:szCs w:val="22"/>
        </w:rPr>
        <w:t>delivered</w:t>
      </w:r>
      <w:r>
        <w:rPr>
          <w:spacing w:val="-4"/>
          <w:sz w:val="22"/>
          <w:szCs w:val="22"/>
        </w:rPr>
        <w:t xml:space="preserve"> </w:t>
      </w:r>
      <w:r>
        <w:rPr>
          <w:sz w:val="22"/>
          <w:szCs w:val="22"/>
        </w:rPr>
        <w:t>by</w:t>
      </w:r>
      <w:r>
        <w:rPr>
          <w:spacing w:val="-6"/>
          <w:sz w:val="22"/>
          <w:szCs w:val="22"/>
        </w:rPr>
        <w:t xml:space="preserve"> </w:t>
      </w:r>
      <w:r>
        <w:rPr>
          <w:sz w:val="22"/>
          <w:szCs w:val="22"/>
        </w:rPr>
        <w:t>a</w:t>
      </w:r>
      <w:r>
        <w:rPr>
          <w:spacing w:val="-2"/>
          <w:sz w:val="22"/>
          <w:szCs w:val="22"/>
        </w:rPr>
        <w:t xml:space="preserve"> </w:t>
      </w:r>
      <w:r>
        <w:rPr>
          <w:sz w:val="22"/>
          <w:szCs w:val="22"/>
        </w:rPr>
        <w:t>transmitter</w:t>
      </w:r>
      <w:r>
        <w:rPr>
          <w:spacing w:val="-3"/>
          <w:sz w:val="22"/>
          <w:szCs w:val="22"/>
        </w:rPr>
        <w:t xml:space="preserve"> </w:t>
      </w:r>
      <w:r>
        <w:rPr>
          <w:sz w:val="22"/>
          <w:szCs w:val="22"/>
        </w:rPr>
        <w:t>to</w:t>
      </w:r>
      <w:r>
        <w:rPr>
          <w:spacing w:val="-4"/>
          <w:sz w:val="22"/>
          <w:szCs w:val="22"/>
        </w:rPr>
        <w:t xml:space="preserve"> </w:t>
      </w:r>
      <w:r>
        <w:rPr>
          <w:sz w:val="22"/>
          <w:szCs w:val="22"/>
        </w:rPr>
        <w:t>the</w:t>
      </w:r>
      <w:r>
        <w:rPr>
          <w:spacing w:val="-2"/>
          <w:sz w:val="22"/>
          <w:szCs w:val="22"/>
        </w:rPr>
        <w:t xml:space="preserve"> </w:t>
      </w:r>
      <w:r>
        <w:rPr>
          <w:sz w:val="22"/>
          <w:szCs w:val="22"/>
        </w:rPr>
        <w:t>antenna</w:t>
      </w:r>
      <w:r>
        <w:rPr>
          <w:spacing w:val="-2"/>
          <w:sz w:val="22"/>
          <w:szCs w:val="22"/>
        </w:rPr>
        <w:t xml:space="preserve"> </w:t>
      </w:r>
      <w:r>
        <w:rPr>
          <w:sz w:val="22"/>
          <w:szCs w:val="22"/>
        </w:rPr>
        <w:t>of</w:t>
      </w:r>
      <w:r>
        <w:rPr>
          <w:spacing w:val="-3"/>
          <w:sz w:val="22"/>
          <w:szCs w:val="22"/>
        </w:rPr>
        <w:t xml:space="preserve"> </w:t>
      </w:r>
      <w:r>
        <w:rPr>
          <w:sz w:val="22"/>
          <w:szCs w:val="22"/>
        </w:rPr>
        <w:t>a</w:t>
      </w:r>
      <w:r>
        <w:rPr>
          <w:spacing w:val="-2"/>
          <w:sz w:val="22"/>
          <w:szCs w:val="22"/>
        </w:rPr>
        <w:t xml:space="preserve"> </w:t>
      </w:r>
      <w:r>
        <w:rPr>
          <w:sz w:val="22"/>
          <w:szCs w:val="22"/>
        </w:rPr>
        <w:t xml:space="preserve">station in the fixed or mobile services shall not exceed +13 dBW in frequency bands between 1 GHz and 10 GHz, or +10 dBW in frequency bands above 10 GHz, except as cited in No. </w:t>
      </w:r>
      <w:r>
        <w:rPr>
          <w:b/>
          <w:bCs/>
          <w:sz w:val="22"/>
          <w:szCs w:val="22"/>
        </w:rPr>
        <w:t>21.5A</w:t>
      </w:r>
      <w:r>
        <w:rPr>
          <w:sz w:val="22"/>
          <w:szCs w:val="22"/>
        </w:rPr>
        <w:t>.</w:t>
      </w:r>
      <w:r>
        <w:rPr>
          <w:sz w:val="22"/>
          <w:szCs w:val="22"/>
        </w:rPr>
        <w:tab/>
      </w:r>
      <w:r>
        <w:rPr>
          <w:spacing w:val="-2"/>
          <w:sz w:val="22"/>
          <w:szCs w:val="22"/>
        </w:rPr>
        <w:t>(WRC-2000)</w:t>
      </w:r>
    </w:p>
    <w:p w14:paraId="64887521" w14:textId="77777777" w:rsidR="00880BB6" w:rsidRDefault="00880BB6">
      <w:pPr>
        <w:pStyle w:val="ListParagraph"/>
        <w:numPr>
          <w:ilvl w:val="1"/>
          <w:numId w:val="4"/>
        </w:numPr>
        <w:tabs>
          <w:tab w:val="left" w:pos="1179"/>
          <w:tab w:val="left" w:pos="2173"/>
        </w:tabs>
        <w:kinsoku w:val="0"/>
        <w:overflowPunct w:val="0"/>
        <w:spacing w:before="241"/>
        <w:ind w:right="2611" w:firstLine="0"/>
        <w:rPr>
          <w:sz w:val="22"/>
          <w:szCs w:val="22"/>
        </w:rPr>
      </w:pPr>
      <w:r>
        <w:rPr>
          <w:b/>
          <w:bCs/>
          <w:spacing w:val="-10"/>
          <w:sz w:val="22"/>
          <w:szCs w:val="22"/>
        </w:rPr>
        <w:t>A</w:t>
      </w:r>
      <w:r>
        <w:rPr>
          <w:b/>
          <w:bCs/>
          <w:sz w:val="22"/>
          <w:szCs w:val="22"/>
        </w:rPr>
        <w:tab/>
      </w:r>
      <w:r>
        <w:rPr>
          <w:sz w:val="22"/>
          <w:szCs w:val="22"/>
        </w:rPr>
        <w:t xml:space="preserve">As an exception to the power levels given in No. </w:t>
      </w:r>
      <w:r>
        <w:rPr>
          <w:b/>
          <w:bCs/>
          <w:sz w:val="22"/>
          <w:szCs w:val="22"/>
        </w:rPr>
        <w:t>21.5</w:t>
      </w:r>
      <w:r>
        <w:rPr>
          <w:sz w:val="22"/>
          <w:szCs w:val="22"/>
        </w:rPr>
        <w:t>, the sharing environment within which the Earth exploration-satellite (passive) and space research (passive) services shall operate in the band 18.6-18.8 GHz is defined by the following limitations on the operation of the fixed service: the power</w:t>
      </w:r>
      <w:r>
        <w:rPr>
          <w:spacing w:val="-1"/>
          <w:sz w:val="22"/>
          <w:szCs w:val="22"/>
        </w:rPr>
        <w:t xml:space="preserve"> </w:t>
      </w:r>
      <w:r>
        <w:rPr>
          <w:sz w:val="22"/>
          <w:szCs w:val="22"/>
        </w:rPr>
        <w:t>of</w:t>
      </w:r>
      <w:r>
        <w:rPr>
          <w:spacing w:val="-3"/>
          <w:sz w:val="22"/>
          <w:szCs w:val="22"/>
        </w:rPr>
        <w:t xml:space="preserve"> </w:t>
      </w:r>
      <w:r>
        <w:rPr>
          <w:sz w:val="22"/>
          <w:szCs w:val="22"/>
        </w:rPr>
        <w:t>each</w:t>
      </w:r>
      <w:r>
        <w:rPr>
          <w:spacing w:val="-4"/>
          <w:sz w:val="22"/>
          <w:szCs w:val="22"/>
        </w:rPr>
        <w:t xml:space="preserve"> </w:t>
      </w:r>
      <w:r>
        <w:rPr>
          <w:sz w:val="22"/>
          <w:szCs w:val="22"/>
        </w:rPr>
        <w:t>RF</w:t>
      </w:r>
      <w:r>
        <w:rPr>
          <w:spacing w:val="-3"/>
          <w:sz w:val="22"/>
          <w:szCs w:val="22"/>
        </w:rPr>
        <w:t xml:space="preserve"> </w:t>
      </w:r>
      <w:r>
        <w:rPr>
          <w:sz w:val="22"/>
          <w:szCs w:val="22"/>
        </w:rPr>
        <w:t>carrier</w:t>
      </w:r>
      <w:r>
        <w:rPr>
          <w:spacing w:val="-3"/>
          <w:sz w:val="22"/>
          <w:szCs w:val="22"/>
        </w:rPr>
        <w:t xml:space="preserve"> </w:t>
      </w:r>
      <w:r>
        <w:rPr>
          <w:sz w:val="22"/>
          <w:szCs w:val="22"/>
        </w:rPr>
        <w:t>frequency</w:t>
      </w:r>
      <w:r>
        <w:rPr>
          <w:spacing w:val="-2"/>
          <w:sz w:val="22"/>
          <w:szCs w:val="22"/>
        </w:rPr>
        <w:t xml:space="preserve"> </w:t>
      </w:r>
      <w:r>
        <w:rPr>
          <w:sz w:val="22"/>
          <w:szCs w:val="22"/>
        </w:rPr>
        <w:t>delivered</w:t>
      </w:r>
      <w:r>
        <w:rPr>
          <w:spacing w:val="-6"/>
          <w:sz w:val="22"/>
          <w:szCs w:val="22"/>
        </w:rPr>
        <w:t xml:space="preserve"> </w:t>
      </w:r>
      <w:r>
        <w:rPr>
          <w:sz w:val="22"/>
          <w:szCs w:val="22"/>
        </w:rPr>
        <w:t>to</w:t>
      </w:r>
      <w:r>
        <w:rPr>
          <w:spacing w:val="-4"/>
          <w:sz w:val="22"/>
          <w:szCs w:val="22"/>
        </w:rPr>
        <w:t xml:space="preserve"> </w:t>
      </w:r>
      <w:r>
        <w:rPr>
          <w:sz w:val="22"/>
          <w:szCs w:val="22"/>
        </w:rPr>
        <w:t>the</w:t>
      </w:r>
      <w:r>
        <w:rPr>
          <w:spacing w:val="-3"/>
          <w:sz w:val="22"/>
          <w:szCs w:val="22"/>
        </w:rPr>
        <w:t xml:space="preserve"> </w:t>
      </w:r>
      <w:r>
        <w:rPr>
          <w:sz w:val="22"/>
          <w:szCs w:val="22"/>
        </w:rPr>
        <w:t>input</w:t>
      </w:r>
      <w:r>
        <w:rPr>
          <w:spacing w:val="-1"/>
          <w:sz w:val="22"/>
          <w:szCs w:val="22"/>
        </w:rPr>
        <w:t xml:space="preserve"> </w:t>
      </w:r>
      <w:r>
        <w:rPr>
          <w:sz w:val="22"/>
          <w:szCs w:val="22"/>
        </w:rPr>
        <w:t>of</w:t>
      </w:r>
      <w:r>
        <w:rPr>
          <w:spacing w:val="-1"/>
          <w:sz w:val="22"/>
          <w:szCs w:val="22"/>
        </w:rPr>
        <w:t xml:space="preserve"> </w:t>
      </w:r>
      <w:r>
        <w:rPr>
          <w:sz w:val="22"/>
          <w:szCs w:val="22"/>
        </w:rPr>
        <w:t>each</w:t>
      </w:r>
      <w:r>
        <w:rPr>
          <w:spacing w:val="-3"/>
          <w:sz w:val="22"/>
          <w:szCs w:val="22"/>
        </w:rPr>
        <w:t xml:space="preserve"> </w:t>
      </w:r>
      <w:r>
        <w:rPr>
          <w:sz w:val="22"/>
          <w:szCs w:val="22"/>
        </w:rPr>
        <w:t>antenna</w:t>
      </w:r>
      <w:r>
        <w:rPr>
          <w:spacing w:val="-4"/>
          <w:sz w:val="22"/>
          <w:szCs w:val="22"/>
        </w:rPr>
        <w:t xml:space="preserve"> </w:t>
      </w:r>
      <w:r>
        <w:rPr>
          <w:sz w:val="22"/>
          <w:szCs w:val="22"/>
        </w:rPr>
        <w:t>of</w:t>
      </w:r>
      <w:r>
        <w:rPr>
          <w:spacing w:val="-3"/>
          <w:sz w:val="22"/>
          <w:szCs w:val="22"/>
        </w:rPr>
        <w:t xml:space="preserve"> </w:t>
      </w:r>
      <w:r>
        <w:rPr>
          <w:sz w:val="22"/>
          <w:szCs w:val="22"/>
        </w:rPr>
        <w:t>a station in the fixed service in the band 18.6-18.8 GHz shall not exceed</w:t>
      </w:r>
    </w:p>
    <w:p w14:paraId="62026A1F" w14:textId="77777777" w:rsidR="00880BB6" w:rsidRDefault="00880BB6">
      <w:pPr>
        <w:pStyle w:val="BodyText"/>
        <w:tabs>
          <w:tab w:val="left" w:pos="1909"/>
        </w:tabs>
        <w:kinsoku w:val="0"/>
        <w:overflowPunct w:val="0"/>
        <w:spacing w:line="252" w:lineRule="exact"/>
        <w:rPr>
          <w:spacing w:val="-2"/>
        </w:rPr>
      </w:pPr>
      <w:r>
        <w:t xml:space="preserve">−3 </w:t>
      </w:r>
      <w:r>
        <w:rPr>
          <w:spacing w:val="-4"/>
        </w:rPr>
        <w:t>dBW.</w:t>
      </w:r>
      <w:r>
        <w:tab/>
      </w:r>
      <w:r>
        <w:rPr>
          <w:spacing w:val="-2"/>
        </w:rPr>
        <w:t>(WRC-2000)</w:t>
      </w:r>
    </w:p>
    <w:p w14:paraId="11AE2020" w14:textId="77777777" w:rsidR="00880BB6" w:rsidRDefault="00880BB6">
      <w:pPr>
        <w:pStyle w:val="ListParagraph"/>
        <w:numPr>
          <w:ilvl w:val="1"/>
          <w:numId w:val="4"/>
        </w:numPr>
        <w:tabs>
          <w:tab w:val="left" w:pos="1885"/>
          <w:tab w:val="left" w:pos="5437"/>
        </w:tabs>
        <w:kinsoku w:val="0"/>
        <w:overflowPunct w:val="0"/>
        <w:spacing w:before="241"/>
        <w:ind w:right="2635" w:firstLine="0"/>
        <w:rPr>
          <w:spacing w:val="-2"/>
          <w:sz w:val="22"/>
          <w:szCs w:val="22"/>
        </w:rPr>
      </w:pPr>
      <w:r>
        <w:rPr>
          <w:sz w:val="22"/>
          <w:szCs w:val="22"/>
        </w:rPr>
        <w:t>4)</w:t>
      </w:r>
      <w:r>
        <w:rPr>
          <w:spacing w:val="28"/>
          <w:sz w:val="22"/>
          <w:szCs w:val="22"/>
        </w:rPr>
        <w:t xml:space="preserve"> </w:t>
      </w:r>
      <w:r>
        <w:rPr>
          <w:sz w:val="22"/>
          <w:szCs w:val="22"/>
        </w:rPr>
        <w:t>The limits given</w:t>
      </w:r>
      <w:r>
        <w:rPr>
          <w:spacing w:val="-2"/>
          <w:sz w:val="22"/>
          <w:szCs w:val="22"/>
        </w:rPr>
        <w:t xml:space="preserve"> </w:t>
      </w:r>
      <w:r>
        <w:rPr>
          <w:sz w:val="22"/>
          <w:szCs w:val="22"/>
        </w:rPr>
        <w:t>in Nos.</w:t>
      </w:r>
      <w:r>
        <w:rPr>
          <w:spacing w:val="-3"/>
          <w:sz w:val="22"/>
          <w:szCs w:val="22"/>
        </w:rPr>
        <w:t xml:space="preserve"> </w:t>
      </w:r>
      <w:r>
        <w:rPr>
          <w:b/>
          <w:bCs/>
          <w:sz w:val="22"/>
          <w:szCs w:val="22"/>
        </w:rPr>
        <w:t>21.2</w:t>
      </w:r>
      <w:r>
        <w:rPr>
          <w:sz w:val="22"/>
          <w:szCs w:val="22"/>
        </w:rPr>
        <w:t xml:space="preserve">, </w:t>
      </w:r>
      <w:r>
        <w:rPr>
          <w:b/>
          <w:bCs/>
          <w:sz w:val="22"/>
          <w:szCs w:val="22"/>
        </w:rPr>
        <w:t>21.3</w:t>
      </w:r>
      <w:r>
        <w:rPr>
          <w:sz w:val="22"/>
          <w:szCs w:val="22"/>
        </w:rPr>
        <w:t xml:space="preserve">, </w:t>
      </w:r>
      <w:r>
        <w:rPr>
          <w:b/>
          <w:bCs/>
          <w:sz w:val="22"/>
          <w:szCs w:val="22"/>
        </w:rPr>
        <w:t>21.4</w:t>
      </w:r>
      <w:r>
        <w:rPr>
          <w:sz w:val="22"/>
          <w:szCs w:val="22"/>
        </w:rPr>
        <w:t>,</w:t>
      </w:r>
      <w:r>
        <w:rPr>
          <w:spacing w:val="-1"/>
          <w:sz w:val="22"/>
          <w:szCs w:val="22"/>
        </w:rPr>
        <w:t xml:space="preserve"> </w:t>
      </w:r>
      <w:r>
        <w:rPr>
          <w:b/>
          <w:bCs/>
          <w:sz w:val="22"/>
          <w:szCs w:val="22"/>
        </w:rPr>
        <w:t>21.5</w:t>
      </w:r>
      <w:r>
        <w:rPr>
          <w:b/>
          <w:bCs/>
          <w:spacing w:val="-2"/>
          <w:sz w:val="22"/>
          <w:szCs w:val="22"/>
        </w:rPr>
        <w:t xml:space="preserve"> </w:t>
      </w:r>
      <w:r>
        <w:rPr>
          <w:sz w:val="22"/>
          <w:szCs w:val="22"/>
        </w:rPr>
        <w:t xml:space="preserve">and </w:t>
      </w:r>
      <w:r>
        <w:rPr>
          <w:b/>
          <w:bCs/>
          <w:sz w:val="22"/>
          <w:szCs w:val="22"/>
        </w:rPr>
        <w:t xml:space="preserve">21.5A </w:t>
      </w:r>
      <w:r>
        <w:rPr>
          <w:sz w:val="22"/>
          <w:szCs w:val="22"/>
        </w:rPr>
        <w:t>apply, where</w:t>
      </w:r>
      <w:r>
        <w:rPr>
          <w:spacing w:val="-3"/>
          <w:sz w:val="22"/>
          <w:szCs w:val="22"/>
        </w:rPr>
        <w:t xml:space="preserve"> </w:t>
      </w:r>
      <w:r>
        <w:rPr>
          <w:sz w:val="22"/>
          <w:szCs w:val="22"/>
        </w:rPr>
        <w:t>applicable,</w:t>
      </w:r>
      <w:r>
        <w:rPr>
          <w:spacing w:val="-4"/>
          <w:sz w:val="22"/>
          <w:szCs w:val="22"/>
        </w:rPr>
        <w:t xml:space="preserve"> </w:t>
      </w:r>
      <w:r>
        <w:rPr>
          <w:sz w:val="22"/>
          <w:szCs w:val="22"/>
        </w:rPr>
        <w:t>to</w:t>
      </w:r>
      <w:r>
        <w:rPr>
          <w:spacing w:val="-5"/>
          <w:sz w:val="22"/>
          <w:szCs w:val="22"/>
        </w:rPr>
        <w:t xml:space="preserve"> </w:t>
      </w:r>
      <w:r>
        <w:rPr>
          <w:sz w:val="22"/>
          <w:szCs w:val="22"/>
        </w:rPr>
        <w:t>the</w:t>
      </w:r>
      <w:r>
        <w:rPr>
          <w:spacing w:val="-5"/>
          <w:sz w:val="22"/>
          <w:szCs w:val="22"/>
        </w:rPr>
        <w:t xml:space="preserve"> </w:t>
      </w:r>
      <w:r>
        <w:rPr>
          <w:sz w:val="22"/>
          <w:szCs w:val="22"/>
        </w:rPr>
        <w:t>services</w:t>
      </w:r>
      <w:r>
        <w:rPr>
          <w:spacing w:val="-2"/>
          <w:sz w:val="22"/>
          <w:szCs w:val="22"/>
        </w:rPr>
        <w:t xml:space="preserve"> </w:t>
      </w:r>
      <w:r>
        <w:rPr>
          <w:sz w:val="22"/>
          <w:szCs w:val="22"/>
        </w:rPr>
        <w:t>and</w:t>
      </w:r>
      <w:r>
        <w:rPr>
          <w:spacing w:val="-5"/>
          <w:sz w:val="22"/>
          <w:szCs w:val="22"/>
        </w:rPr>
        <w:t xml:space="preserve"> </w:t>
      </w:r>
      <w:r>
        <w:rPr>
          <w:sz w:val="22"/>
          <w:szCs w:val="22"/>
        </w:rPr>
        <w:t>frequency</w:t>
      </w:r>
      <w:r>
        <w:rPr>
          <w:spacing w:val="-5"/>
          <w:sz w:val="22"/>
          <w:szCs w:val="22"/>
        </w:rPr>
        <w:t xml:space="preserve"> </w:t>
      </w:r>
      <w:r>
        <w:rPr>
          <w:sz w:val="22"/>
          <w:szCs w:val="22"/>
        </w:rPr>
        <w:t>bands</w:t>
      </w:r>
      <w:r>
        <w:rPr>
          <w:spacing w:val="-2"/>
          <w:sz w:val="22"/>
          <w:szCs w:val="22"/>
        </w:rPr>
        <w:t xml:space="preserve"> </w:t>
      </w:r>
      <w:r>
        <w:rPr>
          <w:sz w:val="22"/>
          <w:szCs w:val="22"/>
        </w:rPr>
        <w:t>indicated</w:t>
      </w:r>
      <w:r>
        <w:rPr>
          <w:spacing w:val="-3"/>
          <w:sz w:val="22"/>
          <w:szCs w:val="22"/>
        </w:rPr>
        <w:t xml:space="preserve"> </w:t>
      </w:r>
      <w:r>
        <w:rPr>
          <w:sz w:val="22"/>
          <w:szCs w:val="22"/>
        </w:rPr>
        <w:t>in</w:t>
      </w:r>
      <w:r>
        <w:rPr>
          <w:spacing w:val="-3"/>
          <w:sz w:val="22"/>
          <w:szCs w:val="22"/>
        </w:rPr>
        <w:t xml:space="preserve"> </w:t>
      </w:r>
      <w:r>
        <w:rPr>
          <w:sz w:val="22"/>
          <w:szCs w:val="22"/>
        </w:rPr>
        <w:t>Table</w:t>
      </w:r>
      <w:r>
        <w:rPr>
          <w:spacing w:val="-3"/>
          <w:sz w:val="22"/>
          <w:szCs w:val="22"/>
        </w:rPr>
        <w:t xml:space="preserve"> </w:t>
      </w:r>
      <w:r>
        <w:rPr>
          <w:b/>
          <w:bCs/>
          <w:sz w:val="22"/>
          <w:szCs w:val="22"/>
        </w:rPr>
        <w:t xml:space="preserve">21-2 </w:t>
      </w:r>
      <w:r>
        <w:rPr>
          <w:sz w:val="22"/>
          <w:szCs w:val="22"/>
        </w:rPr>
        <w:t>for reception by space stations where the frequency bands are shared with equal rights with the fixed or mobile services:</w:t>
      </w:r>
      <w:r>
        <w:rPr>
          <w:sz w:val="22"/>
          <w:szCs w:val="22"/>
        </w:rPr>
        <w:tab/>
      </w:r>
      <w:r>
        <w:rPr>
          <w:spacing w:val="-2"/>
          <w:sz w:val="22"/>
          <w:szCs w:val="22"/>
        </w:rPr>
        <w:t>(WRC-2000)</w:t>
      </w:r>
    </w:p>
    <w:p w14:paraId="60131E93" w14:textId="77777777" w:rsidR="00880BB6" w:rsidRDefault="00880BB6">
      <w:pPr>
        <w:pStyle w:val="Heading4"/>
        <w:kinsoku w:val="0"/>
        <w:overflowPunct w:val="0"/>
        <w:spacing w:before="238"/>
        <w:ind w:left="3224"/>
        <w:rPr>
          <w:spacing w:val="-4"/>
        </w:rPr>
      </w:pPr>
      <w:r>
        <w:t>Table</w:t>
      </w:r>
      <w:r>
        <w:rPr>
          <w:spacing w:val="-6"/>
        </w:rPr>
        <w:t xml:space="preserve"> </w:t>
      </w:r>
      <w:r>
        <w:t>21-2</w:t>
      </w:r>
      <w:r>
        <w:rPr>
          <w:spacing w:val="-6"/>
        </w:rPr>
        <w:t xml:space="preserve"> </w:t>
      </w:r>
      <w:r>
        <w:t>(Rev.</w:t>
      </w:r>
      <w:r>
        <w:rPr>
          <w:spacing w:val="-6"/>
        </w:rPr>
        <w:t xml:space="preserve"> </w:t>
      </w:r>
      <w:r>
        <w:t>WRC-</w:t>
      </w:r>
      <w:r>
        <w:rPr>
          <w:spacing w:val="-4"/>
        </w:rPr>
        <w:t>19):</w:t>
      </w:r>
    </w:p>
    <w:p w14:paraId="5888DB05" w14:textId="77777777" w:rsidR="00880BB6" w:rsidRDefault="00880BB6">
      <w:pPr>
        <w:pStyle w:val="BodyText"/>
        <w:kinsoku w:val="0"/>
        <w:overflowPunct w:val="0"/>
        <w:spacing w:before="7"/>
        <w:ind w:left="0"/>
        <w:rPr>
          <w:b/>
          <w:bCs/>
          <w:sz w:val="10"/>
          <w:szCs w:val="10"/>
        </w:rPr>
      </w:pPr>
    </w:p>
    <w:tbl>
      <w:tblPr>
        <w:tblW w:w="0" w:type="auto"/>
        <w:tblInd w:w="763" w:type="dxa"/>
        <w:tblLayout w:type="fixed"/>
        <w:tblCellMar>
          <w:left w:w="0" w:type="dxa"/>
          <w:right w:w="0" w:type="dxa"/>
        </w:tblCellMar>
        <w:tblLook w:val="0000" w:firstRow="0" w:lastRow="0" w:firstColumn="0" w:lastColumn="0" w:noHBand="0" w:noVBand="0"/>
      </w:tblPr>
      <w:tblGrid>
        <w:gridCol w:w="2554"/>
        <w:gridCol w:w="2554"/>
        <w:gridCol w:w="2554"/>
      </w:tblGrid>
      <w:tr w:rsidR="00880BB6" w14:paraId="1CC703BB" w14:textId="77777777">
        <w:tblPrEx>
          <w:tblCellMar>
            <w:top w:w="0" w:type="dxa"/>
            <w:left w:w="0" w:type="dxa"/>
            <w:bottom w:w="0" w:type="dxa"/>
            <w:right w:w="0" w:type="dxa"/>
          </w:tblCellMar>
        </w:tblPrEx>
        <w:trPr>
          <w:trHeight w:val="746"/>
        </w:trPr>
        <w:tc>
          <w:tcPr>
            <w:tcW w:w="2554" w:type="dxa"/>
            <w:tcBorders>
              <w:top w:val="single" w:sz="4" w:space="0" w:color="000000"/>
              <w:left w:val="single" w:sz="4" w:space="0" w:color="000000"/>
              <w:bottom w:val="single" w:sz="4" w:space="0" w:color="000000"/>
              <w:right w:val="single" w:sz="4" w:space="0" w:color="000000"/>
            </w:tcBorders>
          </w:tcPr>
          <w:p w14:paraId="1547450E" w14:textId="77777777" w:rsidR="00880BB6" w:rsidRDefault="00880BB6">
            <w:pPr>
              <w:pStyle w:val="TableParagraph"/>
              <w:kinsoku w:val="0"/>
              <w:overflowPunct w:val="0"/>
              <w:ind w:left="439"/>
              <w:rPr>
                <w:b/>
                <w:bCs/>
                <w:spacing w:val="-4"/>
                <w:sz w:val="22"/>
                <w:szCs w:val="22"/>
              </w:rPr>
            </w:pPr>
            <w:r>
              <w:rPr>
                <w:b/>
                <w:bCs/>
                <w:sz w:val="22"/>
                <w:szCs w:val="22"/>
              </w:rPr>
              <w:t>Frequency</w:t>
            </w:r>
            <w:r>
              <w:rPr>
                <w:b/>
                <w:bCs/>
                <w:spacing w:val="-7"/>
                <w:sz w:val="22"/>
                <w:szCs w:val="22"/>
              </w:rPr>
              <w:t xml:space="preserve"> </w:t>
            </w:r>
            <w:r>
              <w:rPr>
                <w:b/>
                <w:bCs/>
                <w:spacing w:val="-4"/>
                <w:sz w:val="22"/>
                <w:szCs w:val="22"/>
              </w:rPr>
              <w:t>band</w:t>
            </w:r>
          </w:p>
        </w:tc>
        <w:tc>
          <w:tcPr>
            <w:tcW w:w="2554" w:type="dxa"/>
            <w:tcBorders>
              <w:top w:val="single" w:sz="4" w:space="0" w:color="000000"/>
              <w:left w:val="single" w:sz="4" w:space="0" w:color="000000"/>
              <w:bottom w:val="single" w:sz="4" w:space="0" w:color="000000"/>
              <w:right w:val="single" w:sz="4" w:space="0" w:color="000000"/>
            </w:tcBorders>
          </w:tcPr>
          <w:p w14:paraId="6A30F5B0" w14:textId="77777777" w:rsidR="00880BB6" w:rsidRDefault="00880BB6">
            <w:pPr>
              <w:pStyle w:val="TableParagraph"/>
              <w:kinsoku w:val="0"/>
              <w:overflowPunct w:val="0"/>
              <w:ind w:left="29"/>
              <w:jc w:val="center"/>
              <w:rPr>
                <w:b/>
                <w:bCs/>
                <w:spacing w:val="-2"/>
                <w:sz w:val="22"/>
                <w:szCs w:val="22"/>
              </w:rPr>
            </w:pPr>
            <w:r>
              <w:rPr>
                <w:b/>
                <w:bCs/>
                <w:spacing w:val="-2"/>
                <w:sz w:val="22"/>
                <w:szCs w:val="22"/>
              </w:rPr>
              <w:t>Service</w:t>
            </w:r>
          </w:p>
        </w:tc>
        <w:tc>
          <w:tcPr>
            <w:tcW w:w="2554" w:type="dxa"/>
            <w:tcBorders>
              <w:top w:val="single" w:sz="4" w:space="0" w:color="000000"/>
              <w:left w:val="single" w:sz="4" w:space="0" w:color="000000"/>
              <w:bottom w:val="single" w:sz="4" w:space="0" w:color="000000"/>
              <w:right w:val="single" w:sz="4" w:space="0" w:color="000000"/>
            </w:tcBorders>
          </w:tcPr>
          <w:p w14:paraId="734E4557" w14:textId="77777777" w:rsidR="00880BB6" w:rsidRDefault="00880BB6">
            <w:pPr>
              <w:pStyle w:val="TableParagraph"/>
              <w:kinsoku w:val="0"/>
              <w:overflowPunct w:val="0"/>
              <w:ind w:left="1047" w:hanging="814"/>
              <w:rPr>
                <w:b/>
                <w:bCs/>
                <w:spacing w:val="-4"/>
                <w:sz w:val="22"/>
                <w:szCs w:val="22"/>
              </w:rPr>
            </w:pPr>
            <w:r>
              <w:rPr>
                <w:b/>
                <w:bCs/>
                <w:sz w:val="22"/>
                <w:szCs w:val="22"/>
              </w:rPr>
              <w:t>Limit</w:t>
            </w:r>
            <w:r>
              <w:rPr>
                <w:b/>
                <w:bCs/>
                <w:spacing w:val="-12"/>
                <w:sz w:val="22"/>
                <w:szCs w:val="22"/>
              </w:rPr>
              <w:t xml:space="preserve"> </w:t>
            </w:r>
            <w:r>
              <w:rPr>
                <w:b/>
                <w:bCs/>
                <w:sz w:val="22"/>
                <w:szCs w:val="22"/>
              </w:rPr>
              <w:t>as</w:t>
            </w:r>
            <w:r>
              <w:rPr>
                <w:b/>
                <w:bCs/>
                <w:spacing w:val="-11"/>
                <w:sz w:val="22"/>
                <w:szCs w:val="22"/>
              </w:rPr>
              <w:t xml:space="preserve"> </w:t>
            </w:r>
            <w:r>
              <w:rPr>
                <w:b/>
                <w:bCs/>
                <w:sz w:val="22"/>
                <w:szCs w:val="22"/>
              </w:rPr>
              <w:t>specified</w:t>
            </w:r>
            <w:r>
              <w:rPr>
                <w:b/>
                <w:bCs/>
                <w:spacing w:val="-13"/>
                <w:sz w:val="22"/>
                <w:szCs w:val="22"/>
              </w:rPr>
              <w:t xml:space="preserve"> </w:t>
            </w:r>
            <w:r>
              <w:rPr>
                <w:b/>
                <w:bCs/>
                <w:sz w:val="22"/>
                <w:szCs w:val="22"/>
              </w:rPr>
              <w:t xml:space="preserve">in </w:t>
            </w:r>
            <w:r>
              <w:rPr>
                <w:b/>
                <w:bCs/>
                <w:spacing w:val="-4"/>
                <w:sz w:val="22"/>
                <w:szCs w:val="22"/>
              </w:rPr>
              <w:t>Nos.</w:t>
            </w:r>
          </w:p>
        </w:tc>
      </w:tr>
      <w:tr w:rsidR="00880BB6" w14:paraId="31E3F137" w14:textId="77777777">
        <w:tblPrEx>
          <w:tblCellMar>
            <w:top w:w="0" w:type="dxa"/>
            <w:left w:w="0" w:type="dxa"/>
            <w:bottom w:w="0" w:type="dxa"/>
            <w:right w:w="0" w:type="dxa"/>
          </w:tblCellMar>
        </w:tblPrEx>
        <w:trPr>
          <w:trHeight w:val="1610"/>
        </w:trPr>
        <w:tc>
          <w:tcPr>
            <w:tcW w:w="2554" w:type="dxa"/>
            <w:tcBorders>
              <w:top w:val="single" w:sz="4" w:space="0" w:color="000000"/>
              <w:left w:val="single" w:sz="4" w:space="0" w:color="000000"/>
              <w:bottom w:val="single" w:sz="4" w:space="0" w:color="000000"/>
              <w:right w:val="single" w:sz="4" w:space="0" w:color="000000"/>
            </w:tcBorders>
          </w:tcPr>
          <w:p w14:paraId="19E6F0C8" w14:textId="77777777" w:rsidR="00880BB6" w:rsidRDefault="00880BB6">
            <w:pPr>
              <w:pStyle w:val="TableParagraph"/>
              <w:kinsoku w:val="0"/>
              <w:overflowPunct w:val="0"/>
              <w:spacing w:before="120"/>
              <w:rPr>
                <w:spacing w:val="-5"/>
                <w:sz w:val="22"/>
                <w:szCs w:val="22"/>
              </w:rPr>
            </w:pPr>
            <w:r>
              <w:rPr>
                <w:spacing w:val="-5"/>
                <w:sz w:val="22"/>
                <w:szCs w:val="22"/>
              </w:rPr>
              <w:t>…..</w:t>
            </w:r>
          </w:p>
          <w:p w14:paraId="4BAFE5F2" w14:textId="77777777" w:rsidR="00880BB6" w:rsidRDefault="00880BB6">
            <w:pPr>
              <w:pStyle w:val="TableParagraph"/>
              <w:kinsoku w:val="0"/>
              <w:overflowPunct w:val="0"/>
              <w:spacing w:before="119"/>
              <w:rPr>
                <w:spacing w:val="-5"/>
                <w:sz w:val="22"/>
                <w:szCs w:val="22"/>
              </w:rPr>
            </w:pPr>
            <w:r>
              <w:rPr>
                <w:sz w:val="22"/>
                <w:szCs w:val="22"/>
              </w:rPr>
              <w:t>5</w:t>
            </w:r>
            <w:r>
              <w:rPr>
                <w:spacing w:val="-2"/>
                <w:sz w:val="22"/>
                <w:szCs w:val="22"/>
              </w:rPr>
              <w:t xml:space="preserve"> </w:t>
            </w:r>
            <w:r>
              <w:rPr>
                <w:sz w:val="22"/>
                <w:szCs w:val="22"/>
              </w:rPr>
              <w:t>850-7</w:t>
            </w:r>
            <w:r>
              <w:rPr>
                <w:spacing w:val="-3"/>
                <w:sz w:val="22"/>
                <w:szCs w:val="22"/>
              </w:rPr>
              <w:t xml:space="preserve"> </w:t>
            </w:r>
            <w:r>
              <w:rPr>
                <w:sz w:val="22"/>
                <w:szCs w:val="22"/>
              </w:rPr>
              <w:t>075</w:t>
            </w:r>
            <w:r>
              <w:rPr>
                <w:spacing w:val="-3"/>
                <w:sz w:val="22"/>
                <w:szCs w:val="22"/>
              </w:rPr>
              <w:t xml:space="preserve"> </w:t>
            </w:r>
            <w:r>
              <w:rPr>
                <w:spacing w:val="-5"/>
                <w:sz w:val="22"/>
                <w:szCs w:val="22"/>
              </w:rPr>
              <w:t>MHz</w:t>
            </w:r>
          </w:p>
          <w:p w14:paraId="36156515" w14:textId="77777777" w:rsidR="00880BB6" w:rsidRDefault="00880BB6">
            <w:pPr>
              <w:pStyle w:val="TableParagraph"/>
              <w:kinsoku w:val="0"/>
              <w:overflowPunct w:val="0"/>
              <w:spacing w:before="121"/>
              <w:rPr>
                <w:spacing w:val="-5"/>
                <w:sz w:val="22"/>
                <w:szCs w:val="22"/>
              </w:rPr>
            </w:pPr>
            <w:r>
              <w:rPr>
                <w:sz w:val="22"/>
                <w:szCs w:val="22"/>
              </w:rPr>
              <w:t>7</w:t>
            </w:r>
            <w:r>
              <w:rPr>
                <w:spacing w:val="-2"/>
                <w:sz w:val="22"/>
                <w:szCs w:val="22"/>
              </w:rPr>
              <w:t xml:space="preserve"> </w:t>
            </w:r>
            <w:r>
              <w:rPr>
                <w:sz w:val="22"/>
                <w:szCs w:val="22"/>
              </w:rPr>
              <w:t>900-8</w:t>
            </w:r>
            <w:r>
              <w:rPr>
                <w:spacing w:val="-3"/>
                <w:sz w:val="22"/>
                <w:szCs w:val="22"/>
              </w:rPr>
              <w:t xml:space="preserve"> </w:t>
            </w:r>
            <w:r>
              <w:rPr>
                <w:sz w:val="22"/>
                <w:szCs w:val="22"/>
              </w:rPr>
              <w:t>400</w:t>
            </w:r>
            <w:r>
              <w:rPr>
                <w:spacing w:val="-3"/>
                <w:sz w:val="22"/>
                <w:szCs w:val="22"/>
              </w:rPr>
              <w:t xml:space="preserve"> </w:t>
            </w:r>
            <w:r>
              <w:rPr>
                <w:spacing w:val="-5"/>
                <w:sz w:val="22"/>
                <w:szCs w:val="22"/>
              </w:rPr>
              <w:t>MHz</w:t>
            </w:r>
          </w:p>
          <w:p w14:paraId="6DD3AD3E" w14:textId="77777777" w:rsidR="00880BB6" w:rsidRDefault="00880BB6">
            <w:pPr>
              <w:pStyle w:val="TableParagraph"/>
              <w:kinsoku w:val="0"/>
              <w:overflowPunct w:val="0"/>
              <w:spacing w:before="119"/>
              <w:rPr>
                <w:spacing w:val="-5"/>
                <w:sz w:val="22"/>
                <w:szCs w:val="22"/>
              </w:rPr>
            </w:pPr>
            <w:r>
              <w:rPr>
                <w:spacing w:val="-5"/>
                <w:sz w:val="22"/>
                <w:szCs w:val="22"/>
              </w:rPr>
              <w:t>…..</w:t>
            </w:r>
          </w:p>
        </w:tc>
        <w:tc>
          <w:tcPr>
            <w:tcW w:w="2554" w:type="dxa"/>
            <w:tcBorders>
              <w:top w:val="single" w:sz="4" w:space="0" w:color="000000"/>
              <w:left w:val="single" w:sz="4" w:space="0" w:color="000000"/>
              <w:bottom w:val="single" w:sz="4" w:space="0" w:color="000000"/>
              <w:right w:val="single" w:sz="4" w:space="0" w:color="000000"/>
            </w:tcBorders>
          </w:tcPr>
          <w:p w14:paraId="6CAA22D3" w14:textId="77777777" w:rsidR="00880BB6" w:rsidRDefault="00880BB6">
            <w:pPr>
              <w:pStyle w:val="TableParagraph"/>
              <w:kinsoku w:val="0"/>
              <w:overflowPunct w:val="0"/>
              <w:spacing w:before="120"/>
              <w:ind w:left="107"/>
              <w:rPr>
                <w:spacing w:val="-2"/>
                <w:sz w:val="22"/>
                <w:szCs w:val="22"/>
              </w:rPr>
            </w:pPr>
            <w:r>
              <w:rPr>
                <w:spacing w:val="-2"/>
                <w:sz w:val="22"/>
                <w:szCs w:val="22"/>
              </w:rPr>
              <w:t>Fixed-satellite</w:t>
            </w:r>
          </w:p>
          <w:p w14:paraId="5606E9DE" w14:textId="77777777" w:rsidR="00880BB6" w:rsidRDefault="00880BB6">
            <w:pPr>
              <w:pStyle w:val="TableParagraph"/>
              <w:kinsoku w:val="0"/>
              <w:overflowPunct w:val="0"/>
              <w:spacing w:before="119"/>
              <w:ind w:left="107"/>
              <w:rPr>
                <w:spacing w:val="-5"/>
                <w:sz w:val="22"/>
                <w:szCs w:val="22"/>
              </w:rPr>
            </w:pPr>
            <w:r>
              <w:rPr>
                <w:spacing w:val="-5"/>
                <w:sz w:val="22"/>
                <w:szCs w:val="22"/>
              </w:rPr>
              <w:t>…..</w:t>
            </w:r>
          </w:p>
        </w:tc>
        <w:tc>
          <w:tcPr>
            <w:tcW w:w="2554" w:type="dxa"/>
            <w:tcBorders>
              <w:top w:val="single" w:sz="4" w:space="0" w:color="000000"/>
              <w:left w:val="single" w:sz="4" w:space="0" w:color="000000"/>
              <w:bottom w:val="single" w:sz="4" w:space="0" w:color="000000"/>
              <w:right w:val="single" w:sz="4" w:space="0" w:color="000000"/>
            </w:tcBorders>
          </w:tcPr>
          <w:p w14:paraId="6246D52B" w14:textId="77777777" w:rsidR="00880BB6" w:rsidRDefault="00880BB6">
            <w:pPr>
              <w:pStyle w:val="TableParagraph"/>
              <w:kinsoku w:val="0"/>
              <w:overflowPunct w:val="0"/>
              <w:spacing w:before="120" w:line="252" w:lineRule="exact"/>
              <w:ind w:left="106"/>
              <w:rPr>
                <w:spacing w:val="-5"/>
                <w:sz w:val="22"/>
                <w:szCs w:val="22"/>
              </w:rPr>
            </w:pPr>
            <w:r>
              <w:rPr>
                <w:b/>
                <w:bCs/>
                <w:sz w:val="22"/>
                <w:szCs w:val="22"/>
              </w:rPr>
              <w:t>21.2</w:t>
            </w:r>
            <w:r>
              <w:rPr>
                <w:sz w:val="22"/>
                <w:szCs w:val="22"/>
              </w:rPr>
              <w:t>,</w:t>
            </w:r>
            <w:r>
              <w:rPr>
                <w:spacing w:val="-5"/>
                <w:sz w:val="22"/>
                <w:szCs w:val="22"/>
              </w:rPr>
              <w:t xml:space="preserve"> </w:t>
            </w:r>
            <w:r>
              <w:rPr>
                <w:b/>
                <w:bCs/>
                <w:sz w:val="22"/>
                <w:szCs w:val="22"/>
              </w:rPr>
              <w:t>21.3</w:t>
            </w:r>
            <w:r>
              <w:rPr>
                <w:sz w:val="22"/>
                <w:szCs w:val="22"/>
              </w:rPr>
              <w:t>,</w:t>
            </w:r>
            <w:r>
              <w:rPr>
                <w:spacing w:val="-1"/>
                <w:sz w:val="22"/>
                <w:szCs w:val="22"/>
              </w:rPr>
              <w:t xml:space="preserve"> </w:t>
            </w:r>
            <w:r>
              <w:rPr>
                <w:b/>
                <w:bCs/>
                <w:sz w:val="22"/>
                <w:szCs w:val="22"/>
              </w:rPr>
              <w:t>21.4</w:t>
            </w:r>
            <w:r>
              <w:rPr>
                <w:b/>
                <w:bCs/>
                <w:spacing w:val="-2"/>
                <w:sz w:val="22"/>
                <w:szCs w:val="22"/>
              </w:rPr>
              <w:t xml:space="preserve"> </w:t>
            </w:r>
            <w:r>
              <w:rPr>
                <w:spacing w:val="-5"/>
                <w:sz w:val="22"/>
                <w:szCs w:val="22"/>
              </w:rPr>
              <w:t>and</w:t>
            </w:r>
          </w:p>
          <w:p w14:paraId="526CC58F" w14:textId="77777777" w:rsidR="00880BB6" w:rsidRDefault="00880BB6">
            <w:pPr>
              <w:pStyle w:val="TableParagraph"/>
              <w:kinsoku w:val="0"/>
              <w:overflowPunct w:val="0"/>
              <w:spacing w:line="252" w:lineRule="exact"/>
              <w:ind w:left="107"/>
              <w:rPr>
                <w:b/>
                <w:bCs/>
                <w:spacing w:val="-4"/>
                <w:sz w:val="22"/>
                <w:szCs w:val="22"/>
              </w:rPr>
            </w:pPr>
            <w:r>
              <w:rPr>
                <w:b/>
                <w:bCs/>
                <w:spacing w:val="-4"/>
                <w:sz w:val="22"/>
                <w:szCs w:val="22"/>
              </w:rPr>
              <w:t>21.5</w:t>
            </w:r>
          </w:p>
        </w:tc>
      </w:tr>
      <w:tr w:rsidR="00880BB6" w14:paraId="36053383" w14:textId="77777777">
        <w:tblPrEx>
          <w:tblCellMar>
            <w:top w:w="0" w:type="dxa"/>
            <w:left w:w="0" w:type="dxa"/>
            <w:bottom w:w="0" w:type="dxa"/>
            <w:right w:w="0" w:type="dxa"/>
          </w:tblCellMar>
        </w:tblPrEx>
        <w:trPr>
          <w:trHeight w:val="748"/>
        </w:trPr>
        <w:tc>
          <w:tcPr>
            <w:tcW w:w="2554" w:type="dxa"/>
            <w:tcBorders>
              <w:top w:val="single" w:sz="4" w:space="0" w:color="000000"/>
              <w:left w:val="single" w:sz="4" w:space="0" w:color="000000"/>
              <w:bottom w:val="single" w:sz="4" w:space="0" w:color="000000"/>
              <w:right w:val="single" w:sz="4" w:space="0" w:color="000000"/>
            </w:tcBorders>
          </w:tcPr>
          <w:p w14:paraId="10A9A4E6" w14:textId="77777777" w:rsidR="00880BB6" w:rsidRDefault="00880BB6">
            <w:pPr>
              <w:pStyle w:val="TableParagraph"/>
              <w:kinsoku w:val="0"/>
              <w:overflowPunct w:val="0"/>
              <w:spacing w:before="122"/>
              <w:rPr>
                <w:spacing w:val="-5"/>
                <w:sz w:val="22"/>
                <w:szCs w:val="22"/>
              </w:rPr>
            </w:pPr>
            <w:r>
              <w:rPr>
                <w:spacing w:val="-5"/>
                <w:sz w:val="22"/>
                <w:szCs w:val="22"/>
              </w:rPr>
              <w:t>…..</w:t>
            </w:r>
          </w:p>
          <w:p w14:paraId="5727BDD5" w14:textId="77777777" w:rsidR="00880BB6" w:rsidRDefault="00880BB6">
            <w:pPr>
              <w:pStyle w:val="TableParagraph"/>
              <w:kinsoku w:val="0"/>
              <w:overflowPunct w:val="0"/>
              <w:spacing w:before="119" w:line="234" w:lineRule="exact"/>
              <w:rPr>
                <w:spacing w:val="-5"/>
                <w:sz w:val="22"/>
                <w:szCs w:val="22"/>
              </w:rPr>
            </w:pPr>
            <w:r>
              <w:rPr>
                <w:sz w:val="22"/>
                <w:szCs w:val="22"/>
              </w:rPr>
              <w:t>12.75-13.25</w:t>
            </w:r>
            <w:r>
              <w:rPr>
                <w:spacing w:val="-9"/>
                <w:sz w:val="22"/>
                <w:szCs w:val="22"/>
              </w:rPr>
              <w:t xml:space="preserve"> </w:t>
            </w:r>
            <w:r>
              <w:rPr>
                <w:spacing w:val="-5"/>
                <w:sz w:val="22"/>
                <w:szCs w:val="22"/>
              </w:rPr>
              <w:t>GHz</w:t>
            </w:r>
          </w:p>
        </w:tc>
        <w:tc>
          <w:tcPr>
            <w:tcW w:w="2554" w:type="dxa"/>
            <w:tcBorders>
              <w:top w:val="single" w:sz="4" w:space="0" w:color="000000"/>
              <w:left w:val="single" w:sz="4" w:space="0" w:color="000000"/>
              <w:bottom w:val="single" w:sz="4" w:space="0" w:color="000000"/>
              <w:right w:val="single" w:sz="4" w:space="0" w:color="000000"/>
            </w:tcBorders>
          </w:tcPr>
          <w:p w14:paraId="2AAA69A6" w14:textId="77777777" w:rsidR="00880BB6" w:rsidRDefault="00880BB6">
            <w:pPr>
              <w:pStyle w:val="TableParagraph"/>
              <w:kinsoku w:val="0"/>
              <w:overflowPunct w:val="0"/>
              <w:spacing w:before="122"/>
              <w:ind w:left="107"/>
              <w:rPr>
                <w:spacing w:val="-2"/>
                <w:sz w:val="22"/>
                <w:szCs w:val="22"/>
              </w:rPr>
            </w:pPr>
            <w:r>
              <w:rPr>
                <w:spacing w:val="-2"/>
                <w:sz w:val="22"/>
                <w:szCs w:val="22"/>
              </w:rPr>
              <w:t>Fixed-satellite</w:t>
            </w:r>
          </w:p>
        </w:tc>
        <w:tc>
          <w:tcPr>
            <w:tcW w:w="2554" w:type="dxa"/>
            <w:tcBorders>
              <w:top w:val="single" w:sz="4" w:space="0" w:color="000000"/>
              <w:left w:val="single" w:sz="4" w:space="0" w:color="000000"/>
              <w:bottom w:val="single" w:sz="4" w:space="0" w:color="000000"/>
              <w:right w:val="single" w:sz="4" w:space="0" w:color="000000"/>
            </w:tcBorders>
          </w:tcPr>
          <w:p w14:paraId="66A3D3E7" w14:textId="77777777" w:rsidR="00880BB6" w:rsidRDefault="00880BB6">
            <w:pPr>
              <w:pStyle w:val="TableParagraph"/>
              <w:kinsoku w:val="0"/>
              <w:overflowPunct w:val="0"/>
              <w:spacing w:before="122"/>
              <w:ind w:left="106"/>
              <w:rPr>
                <w:b/>
                <w:bCs/>
                <w:spacing w:val="-4"/>
                <w:sz w:val="22"/>
                <w:szCs w:val="22"/>
              </w:rPr>
            </w:pPr>
            <w:r>
              <w:rPr>
                <w:b/>
                <w:bCs/>
                <w:sz w:val="22"/>
                <w:szCs w:val="22"/>
              </w:rPr>
              <w:t>21.2,</w:t>
            </w:r>
            <w:r>
              <w:rPr>
                <w:b/>
                <w:bCs/>
                <w:spacing w:val="-4"/>
                <w:sz w:val="22"/>
                <w:szCs w:val="22"/>
              </w:rPr>
              <w:t xml:space="preserve"> </w:t>
            </w:r>
            <w:r>
              <w:rPr>
                <w:b/>
                <w:bCs/>
                <w:sz w:val="22"/>
                <w:szCs w:val="22"/>
              </w:rPr>
              <w:t>21.3</w:t>
            </w:r>
            <w:r>
              <w:rPr>
                <w:b/>
                <w:bCs/>
                <w:spacing w:val="-4"/>
                <w:sz w:val="22"/>
                <w:szCs w:val="22"/>
              </w:rPr>
              <w:t xml:space="preserve"> </w:t>
            </w:r>
            <w:r>
              <w:rPr>
                <w:b/>
                <w:bCs/>
                <w:sz w:val="22"/>
                <w:szCs w:val="22"/>
              </w:rPr>
              <w:t>and</w:t>
            </w:r>
            <w:r>
              <w:rPr>
                <w:b/>
                <w:bCs/>
                <w:spacing w:val="-1"/>
                <w:sz w:val="22"/>
                <w:szCs w:val="22"/>
              </w:rPr>
              <w:t xml:space="preserve"> </w:t>
            </w:r>
            <w:r>
              <w:rPr>
                <w:b/>
                <w:bCs/>
                <w:spacing w:val="-4"/>
                <w:sz w:val="22"/>
                <w:szCs w:val="22"/>
              </w:rPr>
              <w:t>21.5</w:t>
            </w:r>
          </w:p>
        </w:tc>
      </w:tr>
    </w:tbl>
    <w:p w14:paraId="00960654" w14:textId="77777777" w:rsidR="00880BB6" w:rsidRDefault="00AD2B02">
      <w:pPr>
        <w:pStyle w:val="BodyText"/>
        <w:kinsoku w:val="0"/>
        <w:overflowPunct w:val="0"/>
        <w:spacing w:before="94"/>
        <w:ind w:left="0"/>
        <w:rPr>
          <w:b/>
          <w:bCs/>
          <w:sz w:val="20"/>
          <w:szCs w:val="20"/>
        </w:rPr>
      </w:pPr>
      <w:r>
        <w:rPr>
          <w:noProof/>
        </w:rPr>
        <w:pict w14:anchorId="6508BDFC">
          <v:shape id="_x0000_s1069" style="position:absolute;margin-left:56.6pt;margin-top:17.4pt;width:2in;height:.6pt;z-index:251668480;mso-wrap-distance-left:0;mso-wrap-distance-right:0;mso-position-horizontal-relative:page;mso-position-vertical-relative:text" coordsize="2880,12" o:allowincell="f" path="m2880,hhl,,,11r2880,l2880,xe" fillcolor="black" stroked="f">
            <v:path arrowok="t"/>
            <w10:wrap type="topAndBottom" anchorx="page"/>
          </v:shape>
        </w:pict>
      </w:r>
    </w:p>
    <w:p w14:paraId="167D80E9" w14:textId="77777777" w:rsidR="00880BB6" w:rsidRDefault="00880BB6">
      <w:pPr>
        <w:pStyle w:val="BodyText"/>
        <w:kinsoku w:val="0"/>
        <w:overflowPunct w:val="0"/>
        <w:spacing w:before="134"/>
        <w:ind w:left="0"/>
        <w:rPr>
          <w:b/>
          <w:bCs/>
        </w:rPr>
      </w:pPr>
    </w:p>
    <w:p w14:paraId="67C72D8E" w14:textId="77777777" w:rsidR="00880BB6" w:rsidRDefault="00880BB6">
      <w:pPr>
        <w:pStyle w:val="BodyText"/>
        <w:kinsoku w:val="0"/>
        <w:overflowPunct w:val="0"/>
        <w:spacing w:line="312" w:lineRule="auto"/>
        <w:ind w:right="2582" w:hanging="1"/>
        <w:rPr>
          <w:spacing w:val="-2"/>
          <w:sz w:val="16"/>
          <w:szCs w:val="16"/>
        </w:rPr>
      </w:pPr>
      <w:bookmarkStart w:id="52" w:name="_bookmark30"/>
      <w:bookmarkEnd w:id="52"/>
      <w:r>
        <w:rPr>
          <w:sz w:val="16"/>
          <w:szCs w:val="16"/>
          <w:vertAlign w:val="superscript"/>
        </w:rPr>
        <w:t>6</w:t>
      </w:r>
      <w:r>
        <w:rPr>
          <w:sz w:val="16"/>
          <w:szCs w:val="16"/>
        </w:rPr>
        <w:t xml:space="preserve"> </w:t>
      </w:r>
      <w:r>
        <w:rPr>
          <w:b/>
          <w:bCs/>
          <w:sz w:val="16"/>
          <w:szCs w:val="16"/>
        </w:rPr>
        <w:t xml:space="preserve">21.4.1 </w:t>
      </w:r>
      <w:r>
        <w:rPr>
          <w:sz w:val="16"/>
          <w:szCs w:val="16"/>
        </w:rPr>
        <w:t>Information on this subject is given in the most recent version of Recommendation ITU-R SF.765 (see</w:t>
      </w:r>
      <w:r>
        <w:rPr>
          <w:spacing w:val="-2"/>
          <w:sz w:val="16"/>
          <w:szCs w:val="16"/>
        </w:rPr>
        <w:t xml:space="preserve"> </w:t>
      </w:r>
      <w:r>
        <w:rPr>
          <w:sz w:val="16"/>
          <w:szCs w:val="16"/>
        </w:rPr>
        <w:t>Resolution</w:t>
      </w:r>
      <w:r>
        <w:rPr>
          <w:spacing w:val="-2"/>
          <w:sz w:val="16"/>
          <w:szCs w:val="16"/>
        </w:rPr>
        <w:t xml:space="preserve"> </w:t>
      </w:r>
      <w:r>
        <w:rPr>
          <w:b/>
          <w:bCs/>
          <w:sz w:val="16"/>
          <w:szCs w:val="16"/>
        </w:rPr>
        <w:t>27</w:t>
      </w:r>
      <w:r>
        <w:rPr>
          <w:b/>
          <w:bCs/>
          <w:spacing w:val="-4"/>
          <w:sz w:val="16"/>
          <w:szCs w:val="16"/>
        </w:rPr>
        <w:t xml:space="preserve"> </w:t>
      </w:r>
      <w:r>
        <w:rPr>
          <w:b/>
          <w:bCs/>
          <w:sz w:val="16"/>
          <w:szCs w:val="16"/>
        </w:rPr>
        <w:t>(Rev.WRC-03)</w:t>
      </w:r>
      <w:r>
        <w:rPr>
          <w:sz w:val="16"/>
          <w:szCs w:val="16"/>
        </w:rPr>
        <w:t>*).</w:t>
      </w:r>
      <w:r>
        <w:rPr>
          <w:spacing w:val="-1"/>
          <w:sz w:val="16"/>
          <w:szCs w:val="16"/>
        </w:rPr>
        <w:t xml:space="preserve"> </w:t>
      </w:r>
      <w:r>
        <w:rPr>
          <w:sz w:val="16"/>
          <w:szCs w:val="16"/>
        </w:rPr>
        <w:t>*</w:t>
      </w:r>
      <w:r>
        <w:rPr>
          <w:spacing w:val="-2"/>
          <w:sz w:val="16"/>
          <w:szCs w:val="16"/>
        </w:rPr>
        <w:t xml:space="preserve"> </w:t>
      </w:r>
      <w:r>
        <w:rPr>
          <w:sz w:val="16"/>
          <w:szCs w:val="16"/>
        </w:rPr>
        <w:t>Note</w:t>
      </w:r>
      <w:r>
        <w:rPr>
          <w:spacing w:val="-2"/>
          <w:sz w:val="16"/>
          <w:szCs w:val="16"/>
        </w:rPr>
        <w:t xml:space="preserve"> </w:t>
      </w:r>
      <w:r>
        <w:rPr>
          <w:sz w:val="16"/>
          <w:szCs w:val="16"/>
        </w:rPr>
        <w:t>by</w:t>
      </w:r>
      <w:r>
        <w:rPr>
          <w:spacing w:val="-3"/>
          <w:sz w:val="16"/>
          <w:szCs w:val="16"/>
        </w:rPr>
        <w:t xml:space="preserve"> </w:t>
      </w:r>
      <w:r>
        <w:rPr>
          <w:sz w:val="16"/>
          <w:szCs w:val="16"/>
        </w:rPr>
        <w:t>the</w:t>
      </w:r>
      <w:r>
        <w:rPr>
          <w:spacing w:val="-2"/>
          <w:sz w:val="16"/>
          <w:szCs w:val="16"/>
        </w:rPr>
        <w:t xml:space="preserve"> </w:t>
      </w:r>
      <w:r>
        <w:rPr>
          <w:sz w:val="16"/>
          <w:szCs w:val="16"/>
        </w:rPr>
        <w:t>Secretariat:</w:t>
      </w:r>
      <w:r>
        <w:rPr>
          <w:spacing w:val="-3"/>
          <w:sz w:val="16"/>
          <w:szCs w:val="16"/>
        </w:rPr>
        <w:t xml:space="preserve"> </w:t>
      </w:r>
      <w:r>
        <w:rPr>
          <w:sz w:val="16"/>
          <w:szCs w:val="16"/>
        </w:rPr>
        <w:t>This</w:t>
      </w:r>
      <w:r>
        <w:rPr>
          <w:spacing w:val="-5"/>
          <w:sz w:val="16"/>
          <w:szCs w:val="16"/>
        </w:rPr>
        <w:t xml:space="preserve"> </w:t>
      </w:r>
      <w:r>
        <w:rPr>
          <w:sz w:val="16"/>
          <w:szCs w:val="16"/>
        </w:rPr>
        <w:t>Resolution</w:t>
      </w:r>
      <w:r>
        <w:rPr>
          <w:spacing w:val="-2"/>
          <w:sz w:val="16"/>
          <w:szCs w:val="16"/>
        </w:rPr>
        <w:t xml:space="preserve"> </w:t>
      </w:r>
      <w:r>
        <w:rPr>
          <w:sz w:val="16"/>
          <w:szCs w:val="16"/>
        </w:rPr>
        <w:t>was</w:t>
      </w:r>
      <w:r>
        <w:rPr>
          <w:spacing w:val="-1"/>
          <w:sz w:val="16"/>
          <w:szCs w:val="16"/>
        </w:rPr>
        <w:t xml:space="preserve"> </w:t>
      </w:r>
      <w:r>
        <w:rPr>
          <w:sz w:val="16"/>
          <w:szCs w:val="16"/>
        </w:rPr>
        <w:t>revised</w:t>
      </w:r>
      <w:r>
        <w:rPr>
          <w:spacing w:val="-2"/>
          <w:sz w:val="16"/>
          <w:szCs w:val="16"/>
        </w:rPr>
        <w:t xml:space="preserve"> </w:t>
      </w:r>
      <w:r>
        <w:rPr>
          <w:sz w:val="16"/>
          <w:szCs w:val="16"/>
        </w:rPr>
        <w:t>by</w:t>
      </w:r>
      <w:r>
        <w:rPr>
          <w:spacing w:val="-2"/>
          <w:sz w:val="16"/>
          <w:szCs w:val="16"/>
        </w:rPr>
        <w:t xml:space="preserve"> </w:t>
      </w:r>
      <w:r>
        <w:rPr>
          <w:sz w:val="16"/>
          <w:szCs w:val="16"/>
        </w:rPr>
        <w:t>WRC-07</w:t>
      </w:r>
      <w:r>
        <w:rPr>
          <w:spacing w:val="-2"/>
          <w:sz w:val="16"/>
          <w:szCs w:val="16"/>
        </w:rPr>
        <w:t xml:space="preserve"> </w:t>
      </w:r>
      <w:r>
        <w:rPr>
          <w:sz w:val="16"/>
          <w:szCs w:val="16"/>
        </w:rPr>
        <w:t xml:space="preserve">and </w:t>
      </w:r>
      <w:r>
        <w:rPr>
          <w:spacing w:val="-2"/>
          <w:sz w:val="16"/>
          <w:szCs w:val="16"/>
        </w:rPr>
        <w:t>WRC-12.</w:t>
      </w:r>
    </w:p>
    <w:p w14:paraId="5F2B8DCB" w14:textId="77777777" w:rsidR="00880BB6" w:rsidRDefault="00880BB6">
      <w:pPr>
        <w:pStyle w:val="BodyText"/>
        <w:kinsoku w:val="0"/>
        <w:overflowPunct w:val="0"/>
        <w:spacing w:line="312" w:lineRule="auto"/>
        <w:ind w:right="2582" w:hanging="1"/>
        <w:rPr>
          <w:spacing w:val="-2"/>
          <w:sz w:val="16"/>
          <w:szCs w:val="16"/>
        </w:rPr>
        <w:sectPr w:rsidR="00880BB6">
          <w:pgSz w:w="11910" w:h="16840"/>
          <w:pgMar w:top="1860" w:right="540" w:bottom="680" w:left="380" w:header="0" w:footer="491" w:gutter="0"/>
          <w:cols w:space="720"/>
          <w:noEndnote/>
        </w:sectPr>
      </w:pPr>
    </w:p>
    <w:p w14:paraId="24EB87CE" w14:textId="77777777" w:rsidR="00880BB6" w:rsidRDefault="00880BB6">
      <w:pPr>
        <w:pStyle w:val="BodyText"/>
        <w:kinsoku w:val="0"/>
        <w:overflowPunct w:val="0"/>
        <w:spacing w:before="2"/>
        <w:ind w:left="0"/>
        <w:rPr>
          <w:sz w:val="2"/>
          <w:szCs w:val="2"/>
        </w:rPr>
      </w:pPr>
    </w:p>
    <w:tbl>
      <w:tblPr>
        <w:tblW w:w="0" w:type="auto"/>
        <w:tblInd w:w="763" w:type="dxa"/>
        <w:tblLayout w:type="fixed"/>
        <w:tblCellMar>
          <w:left w:w="0" w:type="dxa"/>
          <w:right w:w="0" w:type="dxa"/>
        </w:tblCellMar>
        <w:tblLook w:val="0000" w:firstRow="0" w:lastRow="0" w:firstColumn="0" w:lastColumn="0" w:noHBand="0" w:noVBand="0"/>
      </w:tblPr>
      <w:tblGrid>
        <w:gridCol w:w="2554"/>
        <w:gridCol w:w="2554"/>
        <w:gridCol w:w="2554"/>
      </w:tblGrid>
      <w:tr w:rsidR="00880BB6" w14:paraId="656C7383" w14:textId="77777777">
        <w:tblPrEx>
          <w:tblCellMar>
            <w:top w:w="0" w:type="dxa"/>
            <w:left w:w="0" w:type="dxa"/>
            <w:bottom w:w="0" w:type="dxa"/>
            <w:right w:w="0" w:type="dxa"/>
          </w:tblCellMar>
        </w:tblPrEx>
        <w:trPr>
          <w:trHeight w:val="866"/>
        </w:trPr>
        <w:tc>
          <w:tcPr>
            <w:tcW w:w="2554" w:type="dxa"/>
            <w:tcBorders>
              <w:top w:val="single" w:sz="4" w:space="0" w:color="000000"/>
              <w:left w:val="single" w:sz="4" w:space="0" w:color="000000"/>
              <w:bottom w:val="single" w:sz="4" w:space="0" w:color="000000"/>
              <w:right w:val="single" w:sz="4" w:space="0" w:color="000000"/>
            </w:tcBorders>
          </w:tcPr>
          <w:p w14:paraId="7AC5A241" w14:textId="77777777" w:rsidR="00880BB6" w:rsidRDefault="00880BB6">
            <w:pPr>
              <w:pStyle w:val="TableParagraph"/>
              <w:kinsoku w:val="0"/>
              <w:overflowPunct w:val="0"/>
              <w:spacing w:before="122"/>
              <w:rPr>
                <w:spacing w:val="-5"/>
                <w:sz w:val="22"/>
                <w:szCs w:val="22"/>
              </w:rPr>
            </w:pPr>
            <w:r>
              <w:rPr>
                <w:spacing w:val="-5"/>
                <w:sz w:val="22"/>
                <w:szCs w:val="22"/>
              </w:rPr>
              <w:t>…..</w:t>
            </w:r>
          </w:p>
          <w:p w14:paraId="0AEE8F34" w14:textId="77777777" w:rsidR="00880BB6" w:rsidRDefault="00880BB6">
            <w:pPr>
              <w:pStyle w:val="TableParagraph"/>
              <w:kinsoku w:val="0"/>
              <w:overflowPunct w:val="0"/>
              <w:spacing w:before="119"/>
              <w:rPr>
                <w:spacing w:val="-5"/>
                <w:sz w:val="22"/>
                <w:szCs w:val="22"/>
              </w:rPr>
            </w:pPr>
            <w:r>
              <w:rPr>
                <w:sz w:val="22"/>
                <w:szCs w:val="22"/>
              </w:rPr>
              <w:t>14.5-14.8</w:t>
            </w:r>
            <w:r>
              <w:rPr>
                <w:spacing w:val="-8"/>
                <w:sz w:val="22"/>
                <w:szCs w:val="22"/>
              </w:rPr>
              <w:t xml:space="preserve"> </w:t>
            </w:r>
            <w:r>
              <w:rPr>
                <w:spacing w:val="-5"/>
                <w:sz w:val="22"/>
                <w:szCs w:val="22"/>
              </w:rPr>
              <w:t>GHz</w:t>
            </w:r>
          </w:p>
        </w:tc>
        <w:tc>
          <w:tcPr>
            <w:tcW w:w="2554" w:type="dxa"/>
            <w:tcBorders>
              <w:top w:val="single" w:sz="4" w:space="0" w:color="000000"/>
              <w:left w:val="single" w:sz="4" w:space="0" w:color="000000"/>
              <w:bottom w:val="single" w:sz="4" w:space="0" w:color="000000"/>
              <w:right w:val="single" w:sz="4" w:space="0" w:color="000000"/>
            </w:tcBorders>
          </w:tcPr>
          <w:p w14:paraId="7CF86D77" w14:textId="77777777" w:rsidR="00880BB6" w:rsidRDefault="00880BB6">
            <w:pPr>
              <w:pStyle w:val="TableParagraph"/>
              <w:kinsoku w:val="0"/>
              <w:overflowPunct w:val="0"/>
              <w:ind w:left="0"/>
              <w:rPr>
                <w:rFonts w:ascii="Times New Roman" w:hAnsi="Times New Roman" w:cs="Times New Roman"/>
                <w:sz w:val="22"/>
                <w:szCs w:val="22"/>
              </w:rPr>
            </w:pPr>
          </w:p>
        </w:tc>
        <w:tc>
          <w:tcPr>
            <w:tcW w:w="2554" w:type="dxa"/>
            <w:tcBorders>
              <w:top w:val="single" w:sz="4" w:space="0" w:color="000000"/>
              <w:left w:val="single" w:sz="4" w:space="0" w:color="000000"/>
              <w:bottom w:val="single" w:sz="4" w:space="0" w:color="000000"/>
              <w:right w:val="single" w:sz="4" w:space="0" w:color="000000"/>
            </w:tcBorders>
          </w:tcPr>
          <w:p w14:paraId="618C7B8B" w14:textId="77777777" w:rsidR="00880BB6" w:rsidRDefault="00880BB6">
            <w:pPr>
              <w:pStyle w:val="TableParagraph"/>
              <w:kinsoku w:val="0"/>
              <w:overflowPunct w:val="0"/>
              <w:ind w:left="0"/>
              <w:rPr>
                <w:rFonts w:ascii="Times New Roman" w:hAnsi="Times New Roman" w:cs="Times New Roman"/>
                <w:sz w:val="22"/>
                <w:szCs w:val="22"/>
              </w:rPr>
            </w:pPr>
          </w:p>
        </w:tc>
      </w:tr>
      <w:tr w:rsidR="00880BB6" w14:paraId="2E41BBAB" w14:textId="77777777">
        <w:tblPrEx>
          <w:tblCellMar>
            <w:top w:w="0" w:type="dxa"/>
            <w:left w:w="0" w:type="dxa"/>
            <w:bottom w:w="0" w:type="dxa"/>
            <w:right w:w="0" w:type="dxa"/>
          </w:tblCellMar>
        </w:tblPrEx>
        <w:trPr>
          <w:trHeight w:val="1240"/>
        </w:trPr>
        <w:tc>
          <w:tcPr>
            <w:tcW w:w="2554" w:type="dxa"/>
            <w:tcBorders>
              <w:top w:val="single" w:sz="4" w:space="0" w:color="000000"/>
              <w:left w:val="single" w:sz="4" w:space="0" w:color="000000"/>
              <w:bottom w:val="single" w:sz="4" w:space="0" w:color="000000"/>
              <w:right w:val="single" w:sz="4" w:space="0" w:color="000000"/>
            </w:tcBorders>
          </w:tcPr>
          <w:p w14:paraId="0C9857A3" w14:textId="77777777" w:rsidR="00880BB6" w:rsidRDefault="00880BB6">
            <w:pPr>
              <w:pStyle w:val="TableParagraph"/>
              <w:kinsoku w:val="0"/>
              <w:overflowPunct w:val="0"/>
              <w:spacing w:before="122"/>
              <w:rPr>
                <w:spacing w:val="-5"/>
                <w:sz w:val="22"/>
                <w:szCs w:val="22"/>
              </w:rPr>
            </w:pPr>
            <w:r>
              <w:rPr>
                <w:sz w:val="22"/>
                <w:szCs w:val="22"/>
              </w:rPr>
              <w:t>17.7-18.4</w:t>
            </w:r>
            <w:r>
              <w:rPr>
                <w:spacing w:val="-8"/>
                <w:sz w:val="22"/>
                <w:szCs w:val="22"/>
              </w:rPr>
              <w:t xml:space="preserve"> </w:t>
            </w:r>
            <w:r>
              <w:rPr>
                <w:spacing w:val="-5"/>
                <w:sz w:val="22"/>
                <w:szCs w:val="22"/>
              </w:rPr>
              <w:t>GHz</w:t>
            </w:r>
          </w:p>
          <w:p w14:paraId="4B66C308" w14:textId="77777777" w:rsidR="00880BB6" w:rsidRDefault="00880BB6">
            <w:pPr>
              <w:pStyle w:val="TableParagraph"/>
              <w:kinsoku w:val="0"/>
              <w:overflowPunct w:val="0"/>
              <w:spacing w:before="119"/>
              <w:rPr>
                <w:spacing w:val="-5"/>
                <w:sz w:val="22"/>
                <w:szCs w:val="22"/>
              </w:rPr>
            </w:pPr>
            <w:r>
              <w:rPr>
                <w:sz w:val="22"/>
                <w:szCs w:val="22"/>
              </w:rPr>
              <w:t>19.3-19.7</w:t>
            </w:r>
            <w:r>
              <w:rPr>
                <w:spacing w:val="-8"/>
                <w:sz w:val="22"/>
                <w:szCs w:val="22"/>
              </w:rPr>
              <w:t xml:space="preserve"> </w:t>
            </w:r>
            <w:r>
              <w:rPr>
                <w:spacing w:val="-5"/>
                <w:sz w:val="22"/>
                <w:szCs w:val="22"/>
              </w:rPr>
              <w:t>GHz</w:t>
            </w:r>
          </w:p>
          <w:p w14:paraId="4054FA4D" w14:textId="77777777" w:rsidR="00880BB6" w:rsidRDefault="00880BB6">
            <w:pPr>
              <w:pStyle w:val="TableParagraph"/>
              <w:kinsoku w:val="0"/>
              <w:overflowPunct w:val="0"/>
              <w:spacing w:before="119"/>
              <w:rPr>
                <w:spacing w:val="-5"/>
                <w:sz w:val="22"/>
                <w:szCs w:val="22"/>
              </w:rPr>
            </w:pPr>
            <w:r>
              <w:rPr>
                <w:spacing w:val="-5"/>
                <w:sz w:val="22"/>
                <w:szCs w:val="22"/>
              </w:rPr>
              <w:t>…..</w:t>
            </w:r>
          </w:p>
        </w:tc>
        <w:tc>
          <w:tcPr>
            <w:tcW w:w="2554" w:type="dxa"/>
            <w:tcBorders>
              <w:top w:val="single" w:sz="4" w:space="0" w:color="000000"/>
              <w:left w:val="single" w:sz="4" w:space="0" w:color="000000"/>
              <w:bottom w:val="single" w:sz="4" w:space="0" w:color="000000"/>
              <w:right w:val="single" w:sz="4" w:space="0" w:color="000000"/>
            </w:tcBorders>
          </w:tcPr>
          <w:p w14:paraId="17132122" w14:textId="77777777" w:rsidR="00880BB6" w:rsidRDefault="00880BB6">
            <w:pPr>
              <w:pStyle w:val="TableParagraph"/>
              <w:kinsoku w:val="0"/>
              <w:overflowPunct w:val="0"/>
              <w:spacing w:before="122"/>
              <w:ind w:left="107"/>
              <w:rPr>
                <w:spacing w:val="-2"/>
                <w:sz w:val="22"/>
                <w:szCs w:val="22"/>
              </w:rPr>
            </w:pPr>
            <w:r>
              <w:rPr>
                <w:spacing w:val="-2"/>
                <w:sz w:val="22"/>
                <w:szCs w:val="22"/>
              </w:rPr>
              <w:t>Fixed-satellite</w:t>
            </w:r>
          </w:p>
          <w:p w14:paraId="53EAE1ED" w14:textId="77777777" w:rsidR="00880BB6" w:rsidRDefault="00880BB6">
            <w:pPr>
              <w:pStyle w:val="TableParagraph"/>
              <w:kinsoku w:val="0"/>
              <w:overflowPunct w:val="0"/>
              <w:spacing w:before="119"/>
              <w:ind w:left="107"/>
              <w:rPr>
                <w:spacing w:val="-5"/>
                <w:sz w:val="22"/>
                <w:szCs w:val="22"/>
              </w:rPr>
            </w:pPr>
            <w:r>
              <w:rPr>
                <w:spacing w:val="-5"/>
                <w:sz w:val="22"/>
                <w:szCs w:val="22"/>
              </w:rPr>
              <w:t>…..</w:t>
            </w:r>
          </w:p>
        </w:tc>
        <w:tc>
          <w:tcPr>
            <w:tcW w:w="2554" w:type="dxa"/>
            <w:tcBorders>
              <w:top w:val="single" w:sz="4" w:space="0" w:color="000000"/>
              <w:left w:val="single" w:sz="4" w:space="0" w:color="000000"/>
              <w:bottom w:val="single" w:sz="4" w:space="0" w:color="000000"/>
              <w:right w:val="single" w:sz="4" w:space="0" w:color="000000"/>
            </w:tcBorders>
          </w:tcPr>
          <w:p w14:paraId="74EA335C" w14:textId="77777777" w:rsidR="00880BB6" w:rsidRDefault="00880BB6">
            <w:pPr>
              <w:pStyle w:val="TableParagraph"/>
              <w:kinsoku w:val="0"/>
              <w:overflowPunct w:val="0"/>
              <w:spacing w:before="122"/>
              <w:ind w:left="107"/>
              <w:rPr>
                <w:b/>
                <w:bCs/>
                <w:spacing w:val="-4"/>
                <w:sz w:val="22"/>
                <w:szCs w:val="22"/>
              </w:rPr>
            </w:pPr>
            <w:r>
              <w:rPr>
                <w:b/>
                <w:bCs/>
                <w:sz w:val="22"/>
                <w:szCs w:val="22"/>
              </w:rPr>
              <w:t>21.2,</w:t>
            </w:r>
            <w:r>
              <w:rPr>
                <w:b/>
                <w:bCs/>
                <w:spacing w:val="-5"/>
                <w:sz w:val="22"/>
                <w:szCs w:val="22"/>
              </w:rPr>
              <w:t xml:space="preserve"> </w:t>
            </w:r>
            <w:r>
              <w:rPr>
                <w:b/>
                <w:bCs/>
                <w:sz w:val="22"/>
                <w:szCs w:val="22"/>
              </w:rPr>
              <w:t>21.3,</w:t>
            </w:r>
            <w:r>
              <w:rPr>
                <w:b/>
                <w:bCs/>
                <w:spacing w:val="-1"/>
                <w:sz w:val="22"/>
                <w:szCs w:val="22"/>
              </w:rPr>
              <w:t xml:space="preserve"> </w:t>
            </w:r>
            <w:r>
              <w:rPr>
                <w:b/>
                <w:bCs/>
                <w:spacing w:val="-4"/>
                <w:sz w:val="22"/>
                <w:szCs w:val="22"/>
              </w:rPr>
              <w:t>21.5</w:t>
            </w:r>
          </w:p>
          <w:p w14:paraId="57C150B3" w14:textId="77777777" w:rsidR="00880BB6" w:rsidRDefault="00880BB6">
            <w:pPr>
              <w:pStyle w:val="TableParagraph"/>
              <w:kinsoku w:val="0"/>
              <w:overflowPunct w:val="0"/>
              <w:spacing w:before="119"/>
              <w:ind w:left="107"/>
              <w:rPr>
                <w:b/>
                <w:bCs/>
                <w:spacing w:val="-2"/>
                <w:sz w:val="22"/>
                <w:szCs w:val="22"/>
              </w:rPr>
            </w:pPr>
            <w:r>
              <w:rPr>
                <w:b/>
                <w:bCs/>
                <w:sz w:val="22"/>
                <w:szCs w:val="22"/>
              </w:rPr>
              <w:t>and</w:t>
            </w:r>
            <w:r>
              <w:rPr>
                <w:b/>
                <w:bCs/>
                <w:spacing w:val="-4"/>
                <w:sz w:val="22"/>
                <w:szCs w:val="22"/>
              </w:rPr>
              <w:t xml:space="preserve"> </w:t>
            </w:r>
            <w:r>
              <w:rPr>
                <w:b/>
                <w:bCs/>
                <w:spacing w:val="-2"/>
                <w:sz w:val="22"/>
                <w:szCs w:val="22"/>
              </w:rPr>
              <w:t>21.5A</w:t>
            </w:r>
          </w:p>
        </w:tc>
      </w:tr>
    </w:tbl>
    <w:p w14:paraId="2AC96464" w14:textId="77777777" w:rsidR="00880BB6" w:rsidRDefault="00880BB6">
      <w:pPr>
        <w:pStyle w:val="BodyText"/>
        <w:kinsoku w:val="0"/>
        <w:overflowPunct w:val="0"/>
        <w:spacing w:before="120"/>
        <w:rPr>
          <w:spacing w:val="-5"/>
        </w:rPr>
      </w:pPr>
      <w:r>
        <w:rPr>
          <w:spacing w:val="-5"/>
        </w:rPr>
        <w:t>…..</w:t>
      </w:r>
    </w:p>
    <w:p w14:paraId="0B1D1EEE" w14:textId="77777777" w:rsidR="00880BB6" w:rsidRDefault="00880BB6">
      <w:pPr>
        <w:pStyle w:val="BodyText"/>
        <w:kinsoku w:val="0"/>
        <w:overflowPunct w:val="0"/>
        <w:spacing w:before="240"/>
        <w:ind w:left="0"/>
      </w:pPr>
    </w:p>
    <w:p w14:paraId="773858B0" w14:textId="77777777" w:rsidR="00880BB6" w:rsidRDefault="00880BB6">
      <w:pPr>
        <w:pStyle w:val="Heading3"/>
        <w:kinsoku w:val="0"/>
        <w:overflowPunct w:val="0"/>
        <w:spacing w:before="0"/>
        <w:rPr>
          <w:spacing w:val="-2"/>
        </w:rPr>
      </w:pPr>
      <w:bookmarkStart w:id="53" w:name="Section III − Power limits for earth sta"/>
      <w:bookmarkStart w:id="54" w:name="_bookmark31"/>
      <w:bookmarkEnd w:id="53"/>
      <w:bookmarkEnd w:id="54"/>
      <w:r>
        <w:t>Section</w:t>
      </w:r>
      <w:r>
        <w:rPr>
          <w:spacing w:val="-4"/>
        </w:rPr>
        <w:t xml:space="preserve"> </w:t>
      </w:r>
      <w:r>
        <w:t>III</w:t>
      </w:r>
      <w:r>
        <w:rPr>
          <w:spacing w:val="-3"/>
        </w:rPr>
        <w:t xml:space="preserve"> </w:t>
      </w:r>
      <w:r>
        <w:t>−</w:t>
      </w:r>
      <w:r>
        <w:rPr>
          <w:spacing w:val="-3"/>
        </w:rPr>
        <w:t xml:space="preserve"> </w:t>
      </w:r>
      <w:r>
        <w:t>Power</w:t>
      </w:r>
      <w:r>
        <w:rPr>
          <w:spacing w:val="-3"/>
        </w:rPr>
        <w:t xml:space="preserve"> </w:t>
      </w:r>
      <w:r>
        <w:t>limits</w:t>
      </w:r>
      <w:r>
        <w:rPr>
          <w:spacing w:val="-5"/>
        </w:rPr>
        <w:t xml:space="preserve"> </w:t>
      </w:r>
      <w:r>
        <w:t>for</w:t>
      </w:r>
      <w:r>
        <w:rPr>
          <w:spacing w:val="-3"/>
        </w:rPr>
        <w:t xml:space="preserve"> </w:t>
      </w:r>
      <w:r>
        <w:t>earth</w:t>
      </w:r>
      <w:r>
        <w:rPr>
          <w:spacing w:val="-1"/>
        </w:rPr>
        <w:t xml:space="preserve"> </w:t>
      </w:r>
      <w:r>
        <w:rPr>
          <w:spacing w:val="-2"/>
        </w:rPr>
        <w:t>stations</w:t>
      </w:r>
    </w:p>
    <w:p w14:paraId="47AF5C09" w14:textId="77777777" w:rsidR="00880BB6" w:rsidRDefault="00880BB6">
      <w:pPr>
        <w:pStyle w:val="ListParagraph"/>
        <w:numPr>
          <w:ilvl w:val="1"/>
          <w:numId w:val="3"/>
        </w:numPr>
        <w:tabs>
          <w:tab w:val="left" w:pos="1316"/>
          <w:tab w:val="left" w:pos="1885"/>
        </w:tabs>
        <w:kinsoku w:val="0"/>
        <w:overflowPunct w:val="0"/>
        <w:spacing w:before="240"/>
        <w:ind w:right="2671" w:firstLine="0"/>
        <w:rPr>
          <w:sz w:val="22"/>
          <w:szCs w:val="22"/>
        </w:rPr>
      </w:pPr>
      <w:r>
        <w:rPr>
          <w:sz w:val="22"/>
          <w:szCs w:val="22"/>
        </w:rPr>
        <w:t>§ 4</w:t>
      </w:r>
      <w:r>
        <w:rPr>
          <w:sz w:val="22"/>
          <w:szCs w:val="22"/>
        </w:rPr>
        <w:tab/>
        <w:t>1)</w:t>
      </w:r>
      <w:r>
        <w:rPr>
          <w:spacing w:val="22"/>
          <w:sz w:val="22"/>
          <w:szCs w:val="22"/>
        </w:rPr>
        <w:t xml:space="preserve"> </w:t>
      </w:r>
      <w:r>
        <w:rPr>
          <w:sz w:val="22"/>
          <w:szCs w:val="22"/>
        </w:rPr>
        <w:t>The</w:t>
      </w:r>
      <w:r>
        <w:rPr>
          <w:spacing w:val="-5"/>
          <w:sz w:val="22"/>
          <w:szCs w:val="22"/>
        </w:rPr>
        <w:t xml:space="preserve"> </w:t>
      </w:r>
      <w:r>
        <w:rPr>
          <w:sz w:val="22"/>
          <w:szCs w:val="22"/>
        </w:rPr>
        <w:t>equivalent</w:t>
      </w:r>
      <w:r>
        <w:rPr>
          <w:spacing w:val="-3"/>
          <w:sz w:val="22"/>
          <w:szCs w:val="22"/>
        </w:rPr>
        <w:t xml:space="preserve"> </w:t>
      </w:r>
      <w:r>
        <w:rPr>
          <w:sz w:val="22"/>
          <w:szCs w:val="22"/>
        </w:rPr>
        <w:t>isotropically</w:t>
      </w:r>
      <w:r>
        <w:rPr>
          <w:spacing w:val="-4"/>
          <w:sz w:val="22"/>
          <w:szCs w:val="22"/>
        </w:rPr>
        <w:t xml:space="preserve"> </w:t>
      </w:r>
      <w:r>
        <w:rPr>
          <w:sz w:val="22"/>
          <w:szCs w:val="22"/>
        </w:rPr>
        <w:t>radiated</w:t>
      </w:r>
      <w:r>
        <w:rPr>
          <w:spacing w:val="-5"/>
          <w:sz w:val="22"/>
          <w:szCs w:val="22"/>
        </w:rPr>
        <w:t xml:space="preserve"> </w:t>
      </w:r>
      <w:r>
        <w:rPr>
          <w:sz w:val="22"/>
          <w:szCs w:val="22"/>
        </w:rPr>
        <w:t>power</w:t>
      </w:r>
      <w:r>
        <w:rPr>
          <w:spacing w:val="-5"/>
          <w:sz w:val="22"/>
          <w:szCs w:val="22"/>
        </w:rPr>
        <w:t xml:space="preserve"> </w:t>
      </w:r>
      <w:r>
        <w:rPr>
          <w:sz w:val="22"/>
          <w:szCs w:val="22"/>
        </w:rPr>
        <w:t>(e.i.r.p.)</w:t>
      </w:r>
      <w:r>
        <w:rPr>
          <w:spacing w:val="-5"/>
          <w:sz w:val="22"/>
          <w:szCs w:val="22"/>
        </w:rPr>
        <w:t xml:space="preserve"> </w:t>
      </w:r>
      <w:r>
        <w:rPr>
          <w:sz w:val="22"/>
          <w:szCs w:val="22"/>
        </w:rPr>
        <w:t xml:space="preserve">transmitted in any direction towards the horizon by an earth station shall not exceed the following limits except as provided in No. </w:t>
      </w:r>
      <w:r>
        <w:rPr>
          <w:b/>
          <w:bCs/>
          <w:sz w:val="22"/>
          <w:szCs w:val="22"/>
        </w:rPr>
        <w:t xml:space="preserve">21.10 </w:t>
      </w:r>
      <w:r>
        <w:rPr>
          <w:sz w:val="22"/>
          <w:szCs w:val="22"/>
        </w:rPr>
        <w:t xml:space="preserve">or </w:t>
      </w:r>
      <w:r>
        <w:rPr>
          <w:b/>
          <w:bCs/>
          <w:sz w:val="22"/>
          <w:szCs w:val="22"/>
        </w:rPr>
        <w:t>21.11</w:t>
      </w:r>
      <w:r>
        <w:rPr>
          <w:sz w:val="22"/>
          <w:szCs w:val="22"/>
        </w:rPr>
        <w:t>:</w:t>
      </w:r>
    </w:p>
    <w:p w14:paraId="2D6AA81A" w14:textId="77777777" w:rsidR="00880BB6" w:rsidRDefault="00880BB6">
      <w:pPr>
        <w:pStyle w:val="ListParagraph"/>
        <w:numPr>
          <w:ilvl w:val="0"/>
          <w:numId w:val="2"/>
        </w:numPr>
        <w:tabs>
          <w:tab w:val="left" w:pos="2879"/>
        </w:tabs>
        <w:kinsoku w:val="0"/>
        <w:overflowPunct w:val="0"/>
        <w:spacing w:before="240"/>
        <w:rPr>
          <w:spacing w:val="-5"/>
          <w:sz w:val="22"/>
          <w:szCs w:val="22"/>
        </w:rPr>
      </w:pPr>
      <w:r>
        <w:rPr>
          <w:sz w:val="22"/>
          <w:szCs w:val="22"/>
        </w:rPr>
        <w:t>in</w:t>
      </w:r>
      <w:r>
        <w:rPr>
          <w:spacing w:val="-4"/>
          <w:sz w:val="22"/>
          <w:szCs w:val="22"/>
        </w:rPr>
        <w:t xml:space="preserve"> </w:t>
      </w:r>
      <w:r>
        <w:rPr>
          <w:sz w:val="22"/>
          <w:szCs w:val="22"/>
        </w:rPr>
        <w:t>frequency</w:t>
      </w:r>
      <w:r>
        <w:rPr>
          <w:spacing w:val="-2"/>
          <w:sz w:val="22"/>
          <w:szCs w:val="22"/>
        </w:rPr>
        <w:t xml:space="preserve"> </w:t>
      </w:r>
      <w:r>
        <w:rPr>
          <w:sz w:val="22"/>
          <w:szCs w:val="22"/>
        </w:rPr>
        <w:t>bands</w:t>
      </w:r>
      <w:r>
        <w:rPr>
          <w:spacing w:val="-5"/>
          <w:sz w:val="22"/>
          <w:szCs w:val="22"/>
        </w:rPr>
        <w:t xml:space="preserve"> </w:t>
      </w:r>
      <w:r>
        <w:rPr>
          <w:sz w:val="22"/>
          <w:szCs w:val="22"/>
        </w:rPr>
        <w:t>between</w:t>
      </w:r>
      <w:r>
        <w:rPr>
          <w:spacing w:val="-3"/>
          <w:sz w:val="22"/>
          <w:szCs w:val="22"/>
        </w:rPr>
        <w:t xml:space="preserve"> </w:t>
      </w:r>
      <w:r>
        <w:rPr>
          <w:sz w:val="22"/>
          <w:szCs w:val="22"/>
        </w:rPr>
        <w:t>1</w:t>
      </w:r>
      <w:r>
        <w:rPr>
          <w:spacing w:val="-5"/>
          <w:sz w:val="22"/>
          <w:szCs w:val="22"/>
        </w:rPr>
        <w:t xml:space="preserve"> </w:t>
      </w:r>
      <w:r>
        <w:rPr>
          <w:sz w:val="22"/>
          <w:szCs w:val="22"/>
        </w:rPr>
        <w:t>GHz</w:t>
      </w:r>
      <w:r>
        <w:rPr>
          <w:spacing w:val="-2"/>
          <w:sz w:val="22"/>
          <w:szCs w:val="22"/>
        </w:rPr>
        <w:t xml:space="preserve"> </w:t>
      </w:r>
      <w:r>
        <w:rPr>
          <w:sz w:val="22"/>
          <w:szCs w:val="22"/>
        </w:rPr>
        <w:t>and</w:t>
      </w:r>
      <w:r>
        <w:rPr>
          <w:spacing w:val="-5"/>
          <w:sz w:val="22"/>
          <w:szCs w:val="22"/>
        </w:rPr>
        <w:t xml:space="preserve"> </w:t>
      </w:r>
      <w:r>
        <w:rPr>
          <w:sz w:val="22"/>
          <w:szCs w:val="22"/>
        </w:rPr>
        <w:t>15</w:t>
      </w:r>
      <w:r>
        <w:rPr>
          <w:spacing w:val="-4"/>
          <w:sz w:val="22"/>
          <w:szCs w:val="22"/>
        </w:rPr>
        <w:t xml:space="preserve"> </w:t>
      </w:r>
      <w:r>
        <w:rPr>
          <w:spacing w:val="-5"/>
          <w:sz w:val="22"/>
          <w:szCs w:val="22"/>
        </w:rPr>
        <w:t>GHz</w:t>
      </w:r>
    </w:p>
    <w:p w14:paraId="6FBFB752" w14:textId="77777777" w:rsidR="00880BB6" w:rsidRDefault="00880BB6">
      <w:pPr>
        <w:pStyle w:val="BodyText"/>
        <w:kinsoku w:val="0"/>
        <w:overflowPunct w:val="0"/>
        <w:spacing w:before="121"/>
        <w:ind w:left="2879"/>
        <w:rPr>
          <w:spacing w:val="-5"/>
        </w:rPr>
      </w:pPr>
      <w:r>
        <w:t>+40</w:t>
      </w:r>
      <w:r>
        <w:rPr>
          <w:spacing w:val="-2"/>
        </w:rPr>
        <w:t xml:space="preserve"> </w:t>
      </w:r>
      <w:r>
        <w:t>dBW</w:t>
      </w:r>
      <w:r>
        <w:rPr>
          <w:spacing w:val="-3"/>
        </w:rPr>
        <w:t xml:space="preserve"> </w:t>
      </w:r>
      <w:r>
        <w:t>in</w:t>
      </w:r>
      <w:r>
        <w:rPr>
          <w:spacing w:val="-1"/>
        </w:rPr>
        <w:t xml:space="preserve"> </w:t>
      </w:r>
      <w:r>
        <w:t>any</w:t>
      </w:r>
      <w:r>
        <w:rPr>
          <w:spacing w:val="-4"/>
        </w:rPr>
        <w:t xml:space="preserve"> </w:t>
      </w:r>
      <w:r>
        <w:t>4</w:t>
      </w:r>
      <w:r>
        <w:rPr>
          <w:spacing w:val="-3"/>
        </w:rPr>
        <w:t xml:space="preserve"> </w:t>
      </w:r>
      <w:r>
        <w:t>kHz</w:t>
      </w:r>
      <w:r>
        <w:rPr>
          <w:spacing w:val="-1"/>
        </w:rPr>
        <w:t xml:space="preserve"> </w:t>
      </w:r>
      <w:r>
        <w:t>band</w:t>
      </w:r>
      <w:r>
        <w:rPr>
          <w:spacing w:val="-2"/>
        </w:rPr>
        <w:t xml:space="preserve"> </w:t>
      </w:r>
      <w:r>
        <w:t>for</w:t>
      </w:r>
      <w:r>
        <w:rPr>
          <w:spacing w:val="1"/>
        </w:rPr>
        <w:t xml:space="preserve"> </w:t>
      </w:r>
      <w:r>
        <w:t>θ</w:t>
      </w:r>
      <w:r>
        <w:rPr>
          <w:spacing w:val="-4"/>
        </w:rPr>
        <w:t xml:space="preserve"> </w:t>
      </w:r>
      <w:r>
        <w:t>≤</w:t>
      </w:r>
      <w:r>
        <w:rPr>
          <w:spacing w:val="-1"/>
        </w:rPr>
        <w:t xml:space="preserve"> </w:t>
      </w:r>
      <w:r>
        <w:rPr>
          <w:spacing w:val="-5"/>
        </w:rPr>
        <w:t>0°</w:t>
      </w:r>
    </w:p>
    <w:p w14:paraId="28E8C8BD" w14:textId="77777777" w:rsidR="00880BB6" w:rsidRDefault="00880BB6">
      <w:pPr>
        <w:pStyle w:val="BodyText"/>
        <w:kinsoku w:val="0"/>
        <w:overflowPunct w:val="0"/>
        <w:spacing w:before="119"/>
        <w:ind w:left="2879"/>
        <w:rPr>
          <w:spacing w:val="-5"/>
        </w:rPr>
      </w:pPr>
      <w:r>
        <w:t>+40</w:t>
      </w:r>
      <w:r>
        <w:rPr>
          <w:spacing w:val="-4"/>
        </w:rPr>
        <w:t xml:space="preserve"> </w:t>
      </w:r>
      <w:r>
        <w:t>+</w:t>
      </w:r>
      <w:r>
        <w:rPr>
          <w:spacing w:val="-2"/>
        </w:rPr>
        <w:t xml:space="preserve"> </w:t>
      </w:r>
      <w:r>
        <w:t>3</w:t>
      </w:r>
      <w:r>
        <w:rPr>
          <w:spacing w:val="-2"/>
        </w:rPr>
        <w:t xml:space="preserve"> </w:t>
      </w:r>
      <w:r>
        <w:t>θ</w:t>
      </w:r>
      <w:r>
        <w:rPr>
          <w:spacing w:val="-1"/>
        </w:rPr>
        <w:t xml:space="preserve"> </w:t>
      </w:r>
      <w:r>
        <w:t>dBW</w:t>
      </w:r>
      <w:r>
        <w:rPr>
          <w:spacing w:val="-2"/>
        </w:rPr>
        <w:t xml:space="preserve"> </w:t>
      </w:r>
      <w:r>
        <w:t>in</w:t>
      </w:r>
      <w:r>
        <w:rPr>
          <w:spacing w:val="-2"/>
        </w:rPr>
        <w:t xml:space="preserve"> </w:t>
      </w:r>
      <w:r>
        <w:t>any</w:t>
      </w:r>
      <w:r>
        <w:rPr>
          <w:spacing w:val="-2"/>
        </w:rPr>
        <w:t xml:space="preserve"> </w:t>
      </w:r>
      <w:r>
        <w:t>4</w:t>
      </w:r>
      <w:r>
        <w:rPr>
          <w:spacing w:val="-3"/>
        </w:rPr>
        <w:t xml:space="preserve"> </w:t>
      </w:r>
      <w:r>
        <w:t>kHz band</w:t>
      </w:r>
      <w:r>
        <w:rPr>
          <w:spacing w:val="-3"/>
        </w:rPr>
        <w:t xml:space="preserve"> </w:t>
      </w:r>
      <w:r>
        <w:t>for</w:t>
      </w:r>
      <w:r>
        <w:rPr>
          <w:spacing w:val="-2"/>
        </w:rPr>
        <w:t xml:space="preserve"> </w:t>
      </w:r>
      <w:r>
        <w:t>0°</w:t>
      </w:r>
      <w:r>
        <w:rPr>
          <w:spacing w:val="-2"/>
        </w:rPr>
        <w:t xml:space="preserve"> </w:t>
      </w:r>
      <w:r>
        <w:t>&lt;</w:t>
      </w:r>
      <w:r>
        <w:rPr>
          <w:spacing w:val="-2"/>
        </w:rPr>
        <w:t xml:space="preserve"> </w:t>
      </w:r>
      <w:r>
        <w:t>θ</w:t>
      </w:r>
      <w:r>
        <w:rPr>
          <w:spacing w:val="-3"/>
        </w:rPr>
        <w:t xml:space="preserve"> </w:t>
      </w:r>
      <w:r>
        <w:t>≤</w:t>
      </w:r>
      <w:r>
        <w:rPr>
          <w:spacing w:val="1"/>
        </w:rPr>
        <w:t xml:space="preserve"> </w:t>
      </w:r>
      <w:r>
        <w:t>5°;</w:t>
      </w:r>
      <w:r>
        <w:rPr>
          <w:spacing w:val="-2"/>
        </w:rPr>
        <w:t xml:space="preserve"> </w:t>
      </w:r>
      <w:r>
        <w:rPr>
          <w:spacing w:val="-5"/>
        </w:rPr>
        <w:t>and</w:t>
      </w:r>
    </w:p>
    <w:p w14:paraId="0569CF8F" w14:textId="77777777" w:rsidR="00880BB6" w:rsidRDefault="00880BB6">
      <w:pPr>
        <w:pStyle w:val="ListParagraph"/>
        <w:numPr>
          <w:ilvl w:val="0"/>
          <w:numId w:val="2"/>
        </w:numPr>
        <w:tabs>
          <w:tab w:val="left" w:pos="2878"/>
        </w:tabs>
        <w:kinsoku w:val="0"/>
        <w:overflowPunct w:val="0"/>
        <w:spacing w:before="119"/>
        <w:ind w:left="2878" w:hanging="993"/>
        <w:rPr>
          <w:spacing w:val="-5"/>
          <w:sz w:val="22"/>
          <w:szCs w:val="22"/>
        </w:rPr>
      </w:pPr>
      <w:r>
        <w:rPr>
          <w:sz w:val="22"/>
          <w:szCs w:val="22"/>
        </w:rPr>
        <w:t>in</w:t>
      </w:r>
      <w:r>
        <w:rPr>
          <w:spacing w:val="-5"/>
          <w:sz w:val="22"/>
          <w:szCs w:val="22"/>
        </w:rPr>
        <w:t xml:space="preserve"> </w:t>
      </w:r>
      <w:r>
        <w:rPr>
          <w:sz w:val="22"/>
          <w:szCs w:val="22"/>
        </w:rPr>
        <w:t>frequency</w:t>
      </w:r>
      <w:r>
        <w:rPr>
          <w:spacing w:val="-3"/>
          <w:sz w:val="22"/>
          <w:szCs w:val="22"/>
        </w:rPr>
        <w:t xml:space="preserve"> </w:t>
      </w:r>
      <w:r>
        <w:rPr>
          <w:sz w:val="22"/>
          <w:szCs w:val="22"/>
        </w:rPr>
        <w:t>bands</w:t>
      </w:r>
      <w:r>
        <w:rPr>
          <w:spacing w:val="-6"/>
          <w:sz w:val="22"/>
          <w:szCs w:val="22"/>
        </w:rPr>
        <w:t xml:space="preserve"> </w:t>
      </w:r>
      <w:r>
        <w:rPr>
          <w:sz w:val="22"/>
          <w:szCs w:val="22"/>
        </w:rPr>
        <w:t>above</w:t>
      </w:r>
      <w:r>
        <w:rPr>
          <w:spacing w:val="-4"/>
          <w:sz w:val="22"/>
          <w:szCs w:val="22"/>
        </w:rPr>
        <w:t xml:space="preserve"> </w:t>
      </w:r>
      <w:r>
        <w:rPr>
          <w:sz w:val="22"/>
          <w:szCs w:val="22"/>
        </w:rPr>
        <w:t>15</w:t>
      </w:r>
      <w:r>
        <w:rPr>
          <w:spacing w:val="-5"/>
          <w:sz w:val="22"/>
          <w:szCs w:val="22"/>
        </w:rPr>
        <w:t xml:space="preserve"> GHz</w:t>
      </w:r>
    </w:p>
    <w:p w14:paraId="474C4CB5" w14:textId="77777777" w:rsidR="00880BB6" w:rsidRDefault="00880BB6">
      <w:pPr>
        <w:pStyle w:val="BodyText"/>
        <w:kinsoku w:val="0"/>
        <w:overflowPunct w:val="0"/>
        <w:spacing w:before="122"/>
        <w:ind w:left="2878"/>
        <w:rPr>
          <w:spacing w:val="-5"/>
        </w:rPr>
      </w:pPr>
      <w:r>
        <w:t>+64</w:t>
      </w:r>
      <w:r>
        <w:rPr>
          <w:spacing w:val="-2"/>
        </w:rPr>
        <w:t xml:space="preserve"> </w:t>
      </w:r>
      <w:r>
        <w:t>dBW</w:t>
      </w:r>
      <w:r>
        <w:rPr>
          <w:spacing w:val="-3"/>
        </w:rPr>
        <w:t xml:space="preserve"> </w:t>
      </w:r>
      <w:r>
        <w:t>in</w:t>
      </w:r>
      <w:r>
        <w:rPr>
          <w:spacing w:val="-1"/>
        </w:rPr>
        <w:t xml:space="preserve"> </w:t>
      </w:r>
      <w:r>
        <w:t>any</w:t>
      </w:r>
      <w:r>
        <w:rPr>
          <w:spacing w:val="-4"/>
        </w:rPr>
        <w:t xml:space="preserve"> </w:t>
      </w:r>
      <w:r>
        <w:t>1</w:t>
      </w:r>
      <w:r>
        <w:rPr>
          <w:spacing w:val="-3"/>
        </w:rPr>
        <w:t xml:space="preserve"> </w:t>
      </w:r>
      <w:r>
        <w:t>MHz</w:t>
      </w:r>
      <w:r>
        <w:rPr>
          <w:spacing w:val="-1"/>
        </w:rPr>
        <w:t xml:space="preserve"> </w:t>
      </w:r>
      <w:r>
        <w:t>band</w:t>
      </w:r>
      <w:r>
        <w:rPr>
          <w:spacing w:val="-2"/>
        </w:rPr>
        <w:t xml:space="preserve"> </w:t>
      </w:r>
      <w:r>
        <w:t>for</w:t>
      </w:r>
      <w:r>
        <w:rPr>
          <w:spacing w:val="1"/>
        </w:rPr>
        <w:t xml:space="preserve"> </w:t>
      </w:r>
      <w:r>
        <w:t>θ</w:t>
      </w:r>
      <w:r>
        <w:rPr>
          <w:spacing w:val="-4"/>
        </w:rPr>
        <w:t xml:space="preserve"> </w:t>
      </w:r>
      <w:r>
        <w:t>≤</w:t>
      </w:r>
      <w:r>
        <w:rPr>
          <w:spacing w:val="-1"/>
        </w:rPr>
        <w:t xml:space="preserve"> </w:t>
      </w:r>
      <w:r>
        <w:rPr>
          <w:spacing w:val="-5"/>
        </w:rPr>
        <w:t>0°</w:t>
      </w:r>
    </w:p>
    <w:p w14:paraId="55279897" w14:textId="77777777" w:rsidR="00880BB6" w:rsidRDefault="00880BB6">
      <w:pPr>
        <w:pStyle w:val="BodyText"/>
        <w:kinsoku w:val="0"/>
        <w:overflowPunct w:val="0"/>
        <w:spacing w:before="26" w:line="374" w:lineRule="exact"/>
        <w:ind w:right="2753" w:firstLine="2126"/>
        <w:rPr>
          <w:spacing w:val="-5"/>
        </w:rPr>
      </w:pPr>
      <w:r>
        <w:t>+64 + 3 θ dBW in any 1 MHz band for 0° &lt; θ ≤ 5°, where</w:t>
      </w:r>
      <w:r>
        <w:rPr>
          <w:spacing w:val="-6"/>
        </w:rPr>
        <w:t xml:space="preserve"> </w:t>
      </w:r>
      <w:r>
        <w:t>θ</w:t>
      </w:r>
      <w:r>
        <w:rPr>
          <w:spacing w:val="-3"/>
        </w:rPr>
        <w:t xml:space="preserve"> </w:t>
      </w:r>
      <w:r>
        <w:t>is</w:t>
      </w:r>
      <w:r>
        <w:rPr>
          <w:spacing w:val="-5"/>
        </w:rPr>
        <w:t xml:space="preserve"> </w:t>
      </w:r>
      <w:r>
        <w:t>the</w:t>
      </w:r>
      <w:r>
        <w:rPr>
          <w:spacing w:val="-5"/>
        </w:rPr>
        <w:t xml:space="preserve"> </w:t>
      </w:r>
      <w:r>
        <w:t>angle</w:t>
      </w:r>
      <w:r>
        <w:rPr>
          <w:spacing w:val="-4"/>
        </w:rPr>
        <w:t xml:space="preserve"> </w:t>
      </w:r>
      <w:r>
        <w:t>of</w:t>
      </w:r>
      <w:r>
        <w:rPr>
          <w:spacing w:val="-1"/>
        </w:rPr>
        <w:t xml:space="preserve"> </w:t>
      </w:r>
      <w:r>
        <w:t>elevation</w:t>
      </w:r>
      <w:r>
        <w:rPr>
          <w:spacing w:val="-3"/>
        </w:rPr>
        <w:t xml:space="preserve"> </w:t>
      </w:r>
      <w:r>
        <w:t>of</w:t>
      </w:r>
      <w:r>
        <w:rPr>
          <w:spacing w:val="-6"/>
        </w:rPr>
        <w:t xml:space="preserve"> </w:t>
      </w:r>
      <w:r>
        <w:t>the</w:t>
      </w:r>
      <w:r>
        <w:rPr>
          <w:spacing w:val="-3"/>
        </w:rPr>
        <w:t xml:space="preserve"> </w:t>
      </w:r>
      <w:r>
        <w:t>horizon</w:t>
      </w:r>
      <w:r>
        <w:rPr>
          <w:spacing w:val="-4"/>
        </w:rPr>
        <w:t xml:space="preserve"> </w:t>
      </w:r>
      <w:r>
        <w:t>viewed</w:t>
      </w:r>
      <w:r>
        <w:rPr>
          <w:spacing w:val="-3"/>
        </w:rPr>
        <w:t xml:space="preserve"> </w:t>
      </w:r>
      <w:r>
        <w:t>from</w:t>
      </w:r>
      <w:r>
        <w:rPr>
          <w:spacing w:val="-4"/>
        </w:rPr>
        <w:t xml:space="preserve"> </w:t>
      </w:r>
      <w:r>
        <w:t>the</w:t>
      </w:r>
      <w:r>
        <w:rPr>
          <w:spacing w:val="-5"/>
        </w:rPr>
        <w:t xml:space="preserve"> </w:t>
      </w:r>
      <w:r>
        <w:t>centre</w:t>
      </w:r>
      <w:r>
        <w:rPr>
          <w:spacing w:val="-3"/>
        </w:rPr>
        <w:t xml:space="preserve"> </w:t>
      </w:r>
      <w:r>
        <w:rPr>
          <w:spacing w:val="-5"/>
        </w:rPr>
        <w:t>of</w:t>
      </w:r>
    </w:p>
    <w:p w14:paraId="6B15B4B7" w14:textId="77777777" w:rsidR="00880BB6" w:rsidRDefault="00880BB6">
      <w:pPr>
        <w:pStyle w:val="BodyText"/>
        <w:kinsoku w:val="0"/>
        <w:overflowPunct w:val="0"/>
        <w:spacing w:line="224" w:lineRule="exact"/>
        <w:rPr>
          <w:spacing w:val="-5"/>
        </w:rPr>
      </w:pPr>
      <w:r>
        <w:t>radiation</w:t>
      </w:r>
      <w:r>
        <w:rPr>
          <w:spacing w:val="-6"/>
        </w:rPr>
        <w:t xml:space="preserve"> </w:t>
      </w:r>
      <w:r>
        <w:t>of</w:t>
      </w:r>
      <w:r>
        <w:rPr>
          <w:spacing w:val="-3"/>
        </w:rPr>
        <w:t xml:space="preserve"> </w:t>
      </w:r>
      <w:r>
        <w:t>the</w:t>
      </w:r>
      <w:r>
        <w:rPr>
          <w:spacing w:val="-3"/>
        </w:rPr>
        <w:t xml:space="preserve"> </w:t>
      </w:r>
      <w:r>
        <w:t>antenna</w:t>
      </w:r>
      <w:r>
        <w:rPr>
          <w:spacing w:val="-6"/>
        </w:rPr>
        <w:t xml:space="preserve"> </w:t>
      </w:r>
      <w:r>
        <w:t>of</w:t>
      </w:r>
      <w:r>
        <w:rPr>
          <w:spacing w:val="-4"/>
        </w:rPr>
        <w:t xml:space="preserve"> </w:t>
      </w:r>
      <w:r>
        <w:t>the</w:t>
      </w:r>
      <w:r>
        <w:rPr>
          <w:spacing w:val="-3"/>
        </w:rPr>
        <w:t xml:space="preserve"> </w:t>
      </w:r>
      <w:r>
        <w:t>earth</w:t>
      </w:r>
      <w:r>
        <w:rPr>
          <w:spacing w:val="-5"/>
        </w:rPr>
        <w:t xml:space="preserve"> </w:t>
      </w:r>
      <w:r>
        <w:t>station</w:t>
      </w:r>
      <w:r>
        <w:rPr>
          <w:spacing w:val="-4"/>
        </w:rPr>
        <w:t xml:space="preserve"> </w:t>
      </w:r>
      <w:r>
        <w:t>and</w:t>
      </w:r>
      <w:r>
        <w:rPr>
          <w:spacing w:val="-7"/>
        </w:rPr>
        <w:t xml:space="preserve"> </w:t>
      </w:r>
      <w:r>
        <w:t>measured</w:t>
      </w:r>
      <w:r>
        <w:rPr>
          <w:spacing w:val="-5"/>
        </w:rPr>
        <w:t xml:space="preserve"> </w:t>
      </w:r>
      <w:r>
        <w:t>in</w:t>
      </w:r>
      <w:r>
        <w:rPr>
          <w:spacing w:val="-3"/>
        </w:rPr>
        <w:t xml:space="preserve"> </w:t>
      </w:r>
      <w:r>
        <w:t>degrees</w:t>
      </w:r>
      <w:r>
        <w:rPr>
          <w:spacing w:val="-2"/>
        </w:rPr>
        <w:t xml:space="preserve"> </w:t>
      </w:r>
      <w:r>
        <w:rPr>
          <w:spacing w:val="-5"/>
        </w:rPr>
        <w:t>as</w:t>
      </w:r>
    </w:p>
    <w:p w14:paraId="3AC2C4D8" w14:textId="77777777" w:rsidR="00880BB6" w:rsidRDefault="00880BB6">
      <w:pPr>
        <w:pStyle w:val="BodyText"/>
        <w:kinsoku w:val="0"/>
        <w:overflowPunct w:val="0"/>
        <w:spacing w:line="252" w:lineRule="exact"/>
        <w:rPr>
          <w:spacing w:val="-5"/>
        </w:rPr>
      </w:pPr>
      <w:r>
        <w:t>positive</w:t>
      </w:r>
      <w:r>
        <w:rPr>
          <w:spacing w:val="-5"/>
        </w:rPr>
        <w:t xml:space="preserve"> </w:t>
      </w:r>
      <w:r>
        <w:t>above</w:t>
      </w:r>
      <w:r>
        <w:rPr>
          <w:spacing w:val="-6"/>
        </w:rPr>
        <w:t xml:space="preserve"> </w:t>
      </w:r>
      <w:r>
        <w:t>the</w:t>
      </w:r>
      <w:r>
        <w:rPr>
          <w:spacing w:val="-6"/>
        </w:rPr>
        <w:t xml:space="preserve"> </w:t>
      </w:r>
      <w:r>
        <w:t>horizontal</w:t>
      </w:r>
      <w:r>
        <w:rPr>
          <w:spacing w:val="-4"/>
        </w:rPr>
        <w:t xml:space="preserve"> </w:t>
      </w:r>
      <w:r>
        <w:t>plane</w:t>
      </w:r>
      <w:r>
        <w:rPr>
          <w:spacing w:val="-4"/>
        </w:rPr>
        <w:t xml:space="preserve"> </w:t>
      </w:r>
      <w:r>
        <w:t>and</w:t>
      </w:r>
      <w:r>
        <w:rPr>
          <w:spacing w:val="-6"/>
        </w:rPr>
        <w:t xml:space="preserve"> </w:t>
      </w:r>
      <w:r>
        <w:t>negative</w:t>
      </w:r>
      <w:r>
        <w:rPr>
          <w:spacing w:val="-6"/>
        </w:rPr>
        <w:t xml:space="preserve"> </w:t>
      </w:r>
      <w:r>
        <w:t>below</w:t>
      </w:r>
      <w:r>
        <w:rPr>
          <w:spacing w:val="-3"/>
        </w:rPr>
        <w:t xml:space="preserve"> </w:t>
      </w:r>
      <w:r>
        <w:rPr>
          <w:spacing w:val="-5"/>
        </w:rPr>
        <w:t>it.</w:t>
      </w:r>
    </w:p>
    <w:p w14:paraId="5D066FC1" w14:textId="77777777" w:rsidR="00880BB6" w:rsidRDefault="00880BB6">
      <w:pPr>
        <w:pStyle w:val="ListParagraph"/>
        <w:numPr>
          <w:ilvl w:val="1"/>
          <w:numId w:val="3"/>
        </w:numPr>
        <w:tabs>
          <w:tab w:val="left" w:pos="1885"/>
        </w:tabs>
        <w:kinsoku w:val="0"/>
        <w:overflowPunct w:val="0"/>
        <w:spacing w:before="122"/>
        <w:ind w:right="2597" w:firstLine="0"/>
        <w:rPr>
          <w:sz w:val="22"/>
          <w:szCs w:val="22"/>
        </w:rPr>
      </w:pPr>
      <w:r>
        <w:rPr>
          <w:sz w:val="22"/>
          <w:szCs w:val="22"/>
        </w:rPr>
        <w:t>2)</w:t>
      </w:r>
      <w:r>
        <w:rPr>
          <w:spacing w:val="24"/>
          <w:sz w:val="22"/>
          <w:szCs w:val="22"/>
        </w:rPr>
        <w:t xml:space="preserve"> </w:t>
      </w:r>
      <w:r>
        <w:rPr>
          <w:sz w:val="22"/>
          <w:szCs w:val="22"/>
        </w:rPr>
        <w:t>For</w:t>
      </w:r>
      <w:r>
        <w:rPr>
          <w:spacing w:val="-1"/>
          <w:sz w:val="22"/>
          <w:szCs w:val="22"/>
        </w:rPr>
        <w:t xml:space="preserve"> </w:t>
      </w:r>
      <w:r>
        <w:rPr>
          <w:sz w:val="22"/>
          <w:szCs w:val="22"/>
        </w:rPr>
        <w:t>angles</w:t>
      </w:r>
      <w:r>
        <w:rPr>
          <w:spacing w:val="-2"/>
          <w:sz w:val="22"/>
          <w:szCs w:val="22"/>
        </w:rPr>
        <w:t xml:space="preserve"> </w:t>
      </w:r>
      <w:r>
        <w:rPr>
          <w:sz w:val="22"/>
          <w:szCs w:val="22"/>
        </w:rPr>
        <w:t>of</w:t>
      </w:r>
      <w:r>
        <w:rPr>
          <w:spacing w:val="-1"/>
          <w:sz w:val="22"/>
          <w:szCs w:val="22"/>
        </w:rPr>
        <w:t xml:space="preserve"> </w:t>
      </w:r>
      <w:r>
        <w:rPr>
          <w:sz w:val="22"/>
          <w:szCs w:val="22"/>
        </w:rPr>
        <w:t>elevation</w:t>
      </w:r>
      <w:r>
        <w:rPr>
          <w:spacing w:val="-3"/>
          <w:sz w:val="22"/>
          <w:szCs w:val="22"/>
        </w:rPr>
        <w:t xml:space="preserve"> </w:t>
      </w:r>
      <w:r>
        <w:rPr>
          <w:sz w:val="22"/>
          <w:szCs w:val="22"/>
        </w:rPr>
        <w:t>of</w:t>
      </w:r>
      <w:r>
        <w:rPr>
          <w:spacing w:val="-4"/>
          <w:sz w:val="22"/>
          <w:szCs w:val="22"/>
        </w:rPr>
        <w:t xml:space="preserve"> </w:t>
      </w:r>
      <w:r>
        <w:rPr>
          <w:sz w:val="22"/>
          <w:szCs w:val="22"/>
        </w:rPr>
        <w:t>the</w:t>
      </w:r>
      <w:r>
        <w:rPr>
          <w:spacing w:val="-3"/>
          <w:sz w:val="22"/>
          <w:szCs w:val="22"/>
        </w:rPr>
        <w:t xml:space="preserve"> </w:t>
      </w:r>
      <w:r>
        <w:rPr>
          <w:sz w:val="22"/>
          <w:szCs w:val="22"/>
        </w:rPr>
        <w:t>horizon</w:t>
      </w:r>
      <w:r>
        <w:rPr>
          <w:spacing w:val="-3"/>
          <w:sz w:val="22"/>
          <w:szCs w:val="22"/>
        </w:rPr>
        <w:t xml:space="preserve"> </w:t>
      </w:r>
      <w:r>
        <w:rPr>
          <w:sz w:val="22"/>
          <w:szCs w:val="22"/>
        </w:rPr>
        <w:t>greater</w:t>
      </w:r>
      <w:r>
        <w:rPr>
          <w:spacing w:val="-4"/>
          <w:sz w:val="22"/>
          <w:szCs w:val="22"/>
        </w:rPr>
        <w:t xml:space="preserve"> </w:t>
      </w:r>
      <w:r>
        <w:rPr>
          <w:sz w:val="22"/>
          <w:szCs w:val="22"/>
        </w:rPr>
        <w:t>than</w:t>
      </w:r>
      <w:r>
        <w:rPr>
          <w:spacing w:val="-3"/>
          <w:sz w:val="22"/>
          <w:szCs w:val="22"/>
        </w:rPr>
        <w:t xml:space="preserve"> </w:t>
      </w:r>
      <w:r>
        <w:rPr>
          <w:sz w:val="22"/>
          <w:szCs w:val="22"/>
        </w:rPr>
        <w:t>5°</w:t>
      </w:r>
      <w:r>
        <w:rPr>
          <w:spacing w:val="-4"/>
          <w:sz w:val="22"/>
          <w:szCs w:val="22"/>
        </w:rPr>
        <w:t xml:space="preserve"> </w:t>
      </w:r>
      <w:r>
        <w:rPr>
          <w:sz w:val="22"/>
          <w:szCs w:val="22"/>
        </w:rPr>
        <w:t>there</w:t>
      </w:r>
      <w:r>
        <w:rPr>
          <w:spacing w:val="-5"/>
          <w:sz w:val="22"/>
          <w:szCs w:val="22"/>
        </w:rPr>
        <w:t xml:space="preserve"> </w:t>
      </w:r>
      <w:r>
        <w:rPr>
          <w:sz w:val="22"/>
          <w:szCs w:val="22"/>
        </w:rPr>
        <w:t>shall be no restriction as to the equivalent isotropically radiated power (e.i.r.p.) transmitted by an earth station towards the horizon.</w:t>
      </w:r>
    </w:p>
    <w:p w14:paraId="5AFA1E6C" w14:textId="77777777" w:rsidR="00880BB6" w:rsidRDefault="00880BB6">
      <w:pPr>
        <w:pStyle w:val="ListParagraph"/>
        <w:numPr>
          <w:ilvl w:val="1"/>
          <w:numId w:val="3"/>
        </w:numPr>
        <w:tabs>
          <w:tab w:val="left" w:pos="1884"/>
        </w:tabs>
        <w:kinsoku w:val="0"/>
        <w:overflowPunct w:val="0"/>
        <w:spacing w:before="239"/>
        <w:ind w:right="2636" w:firstLine="0"/>
        <w:rPr>
          <w:sz w:val="22"/>
          <w:szCs w:val="22"/>
        </w:rPr>
      </w:pPr>
      <w:r>
        <w:rPr>
          <w:sz w:val="22"/>
          <w:szCs w:val="22"/>
        </w:rPr>
        <w:t>3)</w:t>
      </w:r>
      <w:r>
        <w:rPr>
          <w:spacing w:val="40"/>
          <w:sz w:val="22"/>
          <w:szCs w:val="22"/>
        </w:rPr>
        <w:t xml:space="preserve"> </w:t>
      </w:r>
      <w:r>
        <w:rPr>
          <w:sz w:val="22"/>
          <w:szCs w:val="22"/>
        </w:rPr>
        <w:t xml:space="preserve">As an exception to the limits given in No. </w:t>
      </w:r>
      <w:r>
        <w:rPr>
          <w:b/>
          <w:bCs/>
          <w:sz w:val="22"/>
          <w:szCs w:val="22"/>
        </w:rPr>
        <w:t>21.8</w:t>
      </w:r>
      <w:r>
        <w:rPr>
          <w:sz w:val="22"/>
          <w:szCs w:val="22"/>
        </w:rPr>
        <w:t>, the equivalent isotropically</w:t>
      </w:r>
      <w:r>
        <w:rPr>
          <w:spacing w:val="-2"/>
          <w:sz w:val="22"/>
          <w:szCs w:val="22"/>
        </w:rPr>
        <w:t xml:space="preserve"> </w:t>
      </w:r>
      <w:r>
        <w:rPr>
          <w:sz w:val="22"/>
          <w:szCs w:val="22"/>
        </w:rPr>
        <w:t>radiated</w:t>
      </w:r>
      <w:r>
        <w:rPr>
          <w:spacing w:val="-5"/>
          <w:sz w:val="22"/>
          <w:szCs w:val="22"/>
        </w:rPr>
        <w:t xml:space="preserve"> </w:t>
      </w:r>
      <w:r>
        <w:rPr>
          <w:sz w:val="22"/>
          <w:szCs w:val="22"/>
        </w:rPr>
        <w:t>power</w:t>
      </w:r>
      <w:r>
        <w:rPr>
          <w:spacing w:val="-1"/>
          <w:sz w:val="22"/>
          <w:szCs w:val="22"/>
        </w:rPr>
        <w:t xml:space="preserve"> </w:t>
      </w:r>
      <w:r>
        <w:rPr>
          <w:sz w:val="22"/>
          <w:szCs w:val="22"/>
        </w:rPr>
        <w:t>(e.i.r.p.)</w:t>
      </w:r>
      <w:r>
        <w:rPr>
          <w:spacing w:val="-4"/>
          <w:sz w:val="22"/>
          <w:szCs w:val="22"/>
        </w:rPr>
        <w:t xml:space="preserve"> </w:t>
      </w:r>
      <w:r>
        <w:rPr>
          <w:sz w:val="22"/>
          <w:szCs w:val="22"/>
        </w:rPr>
        <w:t>towards</w:t>
      </w:r>
      <w:r>
        <w:rPr>
          <w:spacing w:val="-5"/>
          <w:sz w:val="22"/>
          <w:szCs w:val="22"/>
        </w:rPr>
        <w:t xml:space="preserve"> </w:t>
      </w:r>
      <w:r>
        <w:rPr>
          <w:sz w:val="22"/>
          <w:szCs w:val="22"/>
        </w:rPr>
        <w:t>the</w:t>
      </w:r>
      <w:r>
        <w:rPr>
          <w:spacing w:val="-5"/>
          <w:sz w:val="22"/>
          <w:szCs w:val="22"/>
        </w:rPr>
        <w:t xml:space="preserve"> </w:t>
      </w:r>
      <w:r>
        <w:rPr>
          <w:sz w:val="22"/>
          <w:szCs w:val="22"/>
        </w:rPr>
        <w:t>horizon</w:t>
      </w:r>
      <w:r>
        <w:rPr>
          <w:spacing w:val="-3"/>
          <w:sz w:val="22"/>
          <w:szCs w:val="22"/>
        </w:rPr>
        <w:t xml:space="preserve"> </w:t>
      </w:r>
      <w:r>
        <w:rPr>
          <w:sz w:val="22"/>
          <w:szCs w:val="22"/>
        </w:rPr>
        <w:t>for</w:t>
      </w:r>
      <w:r>
        <w:rPr>
          <w:spacing w:val="-1"/>
          <w:sz w:val="22"/>
          <w:szCs w:val="22"/>
        </w:rPr>
        <w:t xml:space="preserve"> </w:t>
      </w:r>
      <w:r>
        <w:rPr>
          <w:sz w:val="22"/>
          <w:szCs w:val="22"/>
        </w:rPr>
        <w:t>an</w:t>
      </w:r>
      <w:r>
        <w:rPr>
          <w:spacing w:val="-5"/>
          <w:sz w:val="22"/>
          <w:szCs w:val="22"/>
        </w:rPr>
        <w:t xml:space="preserve"> </w:t>
      </w:r>
      <w:r>
        <w:rPr>
          <w:sz w:val="22"/>
          <w:szCs w:val="22"/>
        </w:rPr>
        <w:t>earth</w:t>
      </w:r>
      <w:r>
        <w:rPr>
          <w:spacing w:val="-5"/>
          <w:sz w:val="22"/>
          <w:szCs w:val="22"/>
        </w:rPr>
        <w:t xml:space="preserve"> </w:t>
      </w:r>
      <w:r>
        <w:rPr>
          <w:sz w:val="22"/>
          <w:szCs w:val="22"/>
        </w:rPr>
        <w:t>station</w:t>
      </w:r>
      <w:r>
        <w:rPr>
          <w:spacing w:val="-3"/>
          <w:sz w:val="22"/>
          <w:szCs w:val="22"/>
        </w:rPr>
        <w:t xml:space="preserve"> </w:t>
      </w:r>
      <w:r>
        <w:rPr>
          <w:sz w:val="22"/>
          <w:szCs w:val="22"/>
        </w:rPr>
        <w:t>in the space research service (deep space) shall not exceed +55 dBW in any</w:t>
      </w:r>
    </w:p>
    <w:p w14:paraId="486DF0DF" w14:textId="77777777" w:rsidR="00880BB6" w:rsidRDefault="00880BB6">
      <w:pPr>
        <w:pStyle w:val="BodyText"/>
        <w:kinsoku w:val="0"/>
        <w:overflowPunct w:val="0"/>
        <w:ind w:right="2662"/>
      </w:pPr>
      <w:r>
        <w:t>4</w:t>
      </w:r>
      <w:r>
        <w:rPr>
          <w:spacing w:val="-2"/>
        </w:rPr>
        <w:t xml:space="preserve"> </w:t>
      </w:r>
      <w:r>
        <w:t>kHz</w:t>
      </w:r>
      <w:r>
        <w:rPr>
          <w:spacing w:val="-1"/>
        </w:rPr>
        <w:t xml:space="preserve"> </w:t>
      </w:r>
      <w:r>
        <w:t>band</w:t>
      </w:r>
      <w:r>
        <w:rPr>
          <w:spacing w:val="-4"/>
        </w:rPr>
        <w:t xml:space="preserve"> </w:t>
      </w:r>
      <w:r>
        <w:t>in</w:t>
      </w:r>
      <w:r>
        <w:rPr>
          <w:spacing w:val="-2"/>
        </w:rPr>
        <w:t xml:space="preserve"> </w:t>
      </w:r>
      <w:r>
        <w:t>frequency</w:t>
      </w:r>
      <w:r>
        <w:rPr>
          <w:spacing w:val="-6"/>
        </w:rPr>
        <w:t xml:space="preserve"> </w:t>
      </w:r>
      <w:r>
        <w:t>bands</w:t>
      </w:r>
      <w:r>
        <w:rPr>
          <w:spacing w:val="-1"/>
        </w:rPr>
        <w:t xml:space="preserve"> </w:t>
      </w:r>
      <w:r>
        <w:t>between</w:t>
      </w:r>
      <w:r>
        <w:rPr>
          <w:spacing w:val="-4"/>
        </w:rPr>
        <w:t xml:space="preserve"> </w:t>
      </w:r>
      <w:r>
        <w:t>1</w:t>
      </w:r>
      <w:r>
        <w:rPr>
          <w:spacing w:val="-4"/>
        </w:rPr>
        <w:t xml:space="preserve"> </w:t>
      </w:r>
      <w:r>
        <w:t>GHz</w:t>
      </w:r>
      <w:r>
        <w:rPr>
          <w:spacing w:val="-1"/>
        </w:rPr>
        <w:t xml:space="preserve"> </w:t>
      </w:r>
      <w:r>
        <w:t>and</w:t>
      </w:r>
      <w:r>
        <w:rPr>
          <w:spacing w:val="-2"/>
        </w:rPr>
        <w:t xml:space="preserve"> </w:t>
      </w:r>
      <w:r>
        <w:t>15</w:t>
      </w:r>
      <w:r>
        <w:rPr>
          <w:spacing w:val="-4"/>
        </w:rPr>
        <w:t xml:space="preserve"> </w:t>
      </w:r>
      <w:r>
        <w:t>GHz,</w:t>
      </w:r>
      <w:r>
        <w:rPr>
          <w:spacing w:val="-2"/>
        </w:rPr>
        <w:t xml:space="preserve"> </w:t>
      </w:r>
      <w:r>
        <w:t>or</w:t>
      </w:r>
      <w:r>
        <w:rPr>
          <w:spacing w:val="-3"/>
        </w:rPr>
        <w:t xml:space="preserve"> </w:t>
      </w:r>
      <w:r>
        <w:t>+79</w:t>
      </w:r>
      <w:r>
        <w:rPr>
          <w:spacing w:val="-4"/>
        </w:rPr>
        <w:t xml:space="preserve"> </w:t>
      </w:r>
      <w:r>
        <w:t>dBW</w:t>
      </w:r>
      <w:r>
        <w:rPr>
          <w:spacing w:val="-3"/>
        </w:rPr>
        <w:t xml:space="preserve"> </w:t>
      </w:r>
      <w:r>
        <w:t>in any 1 MHz band in frequency bands above 15 GHz.</w:t>
      </w:r>
    </w:p>
    <w:p w14:paraId="3CBE7A79" w14:textId="77777777" w:rsidR="00880BB6" w:rsidRDefault="00880BB6">
      <w:pPr>
        <w:pStyle w:val="ListParagraph"/>
        <w:numPr>
          <w:ilvl w:val="1"/>
          <w:numId w:val="3"/>
        </w:numPr>
        <w:tabs>
          <w:tab w:val="left" w:pos="1885"/>
        </w:tabs>
        <w:kinsoku w:val="0"/>
        <w:overflowPunct w:val="0"/>
        <w:spacing w:before="240"/>
        <w:ind w:right="2756" w:firstLine="0"/>
        <w:rPr>
          <w:sz w:val="22"/>
          <w:szCs w:val="22"/>
        </w:rPr>
      </w:pPr>
      <w:r>
        <w:rPr>
          <w:sz w:val="22"/>
          <w:szCs w:val="22"/>
        </w:rPr>
        <w:t>4)</w:t>
      </w:r>
      <w:r>
        <w:rPr>
          <w:spacing w:val="24"/>
          <w:sz w:val="22"/>
          <w:szCs w:val="22"/>
        </w:rPr>
        <w:t xml:space="preserve"> </w:t>
      </w:r>
      <w:r>
        <w:rPr>
          <w:sz w:val="22"/>
          <w:szCs w:val="22"/>
        </w:rPr>
        <w:t>The</w:t>
      </w:r>
      <w:r>
        <w:rPr>
          <w:spacing w:val="-3"/>
          <w:sz w:val="22"/>
          <w:szCs w:val="22"/>
        </w:rPr>
        <w:t xml:space="preserve"> </w:t>
      </w:r>
      <w:r>
        <w:rPr>
          <w:sz w:val="22"/>
          <w:szCs w:val="22"/>
        </w:rPr>
        <w:t>limits</w:t>
      </w:r>
      <w:r>
        <w:rPr>
          <w:spacing w:val="-2"/>
          <w:sz w:val="22"/>
          <w:szCs w:val="22"/>
        </w:rPr>
        <w:t xml:space="preserve"> </w:t>
      </w:r>
      <w:r>
        <w:rPr>
          <w:sz w:val="22"/>
          <w:szCs w:val="22"/>
        </w:rPr>
        <w:t>given</w:t>
      </w:r>
      <w:r>
        <w:rPr>
          <w:spacing w:val="-5"/>
          <w:sz w:val="22"/>
          <w:szCs w:val="22"/>
        </w:rPr>
        <w:t xml:space="preserve"> </w:t>
      </w:r>
      <w:r>
        <w:rPr>
          <w:sz w:val="22"/>
          <w:szCs w:val="22"/>
        </w:rPr>
        <w:t>in</w:t>
      </w:r>
      <w:r>
        <w:rPr>
          <w:spacing w:val="-3"/>
          <w:sz w:val="22"/>
          <w:szCs w:val="22"/>
        </w:rPr>
        <w:t xml:space="preserve"> </w:t>
      </w:r>
      <w:r>
        <w:rPr>
          <w:sz w:val="22"/>
          <w:szCs w:val="22"/>
        </w:rPr>
        <w:t>Nos.</w:t>
      </w:r>
      <w:r>
        <w:rPr>
          <w:spacing w:val="-6"/>
          <w:sz w:val="22"/>
          <w:szCs w:val="22"/>
        </w:rPr>
        <w:t xml:space="preserve"> </w:t>
      </w:r>
      <w:r>
        <w:rPr>
          <w:b/>
          <w:bCs/>
          <w:sz w:val="22"/>
          <w:szCs w:val="22"/>
        </w:rPr>
        <w:t>21.8</w:t>
      </w:r>
      <w:r>
        <w:rPr>
          <w:b/>
          <w:bCs/>
          <w:spacing w:val="-3"/>
          <w:sz w:val="22"/>
          <w:szCs w:val="22"/>
        </w:rPr>
        <w:t xml:space="preserve"> </w:t>
      </w:r>
      <w:r>
        <w:rPr>
          <w:sz w:val="22"/>
          <w:szCs w:val="22"/>
        </w:rPr>
        <w:t>and</w:t>
      </w:r>
      <w:r>
        <w:rPr>
          <w:spacing w:val="-5"/>
          <w:sz w:val="22"/>
          <w:szCs w:val="22"/>
        </w:rPr>
        <w:t xml:space="preserve"> </w:t>
      </w:r>
      <w:r>
        <w:rPr>
          <w:b/>
          <w:bCs/>
          <w:sz w:val="22"/>
          <w:szCs w:val="22"/>
        </w:rPr>
        <w:t>21.10</w:t>
      </w:r>
      <w:r>
        <w:rPr>
          <w:sz w:val="22"/>
          <w:szCs w:val="22"/>
        </w:rPr>
        <w:t>,</w:t>
      </w:r>
      <w:r>
        <w:rPr>
          <w:spacing w:val="-1"/>
          <w:sz w:val="22"/>
          <w:szCs w:val="22"/>
        </w:rPr>
        <w:t xml:space="preserve"> </w:t>
      </w:r>
      <w:r>
        <w:rPr>
          <w:sz w:val="22"/>
          <w:szCs w:val="22"/>
        </w:rPr>
        <w:t>as</w:t>
      </w:r>
      <w:r>
        <w:rPr>
          <w:spacing w:val="-2"/>
          <w:sz w:val="22"/>
          <w:szCs w:val="22"/>
        </w:rPr>
        <w:t xml:space="preserve"> </w:t>
      </w:r>
      <w:r>
        <w:rPr>
          <w:sz w:val="22"/>
          <w:szCs w:val="22"/>
        </w:rPr>
        <w:t>applicable,</w:t>
      </w:r>
      <w:r>
        <w:rPr>
          <w:spacing w:val="-4"/>
          <w:sz w:val="22"/>
          <w:szCs w:val="22"/>
        </w:rPr>
        <w:t xml:space="preserve"> </w:t>
      </w:r>
      <w:r>
        <w:rPr>
          <w:sz w:val="22"/>
          <w:szCs w:val="22"/>
        </w:rPr>
        <w:t>may</w:t>
      </w:r>
      <w:r>
        <w:rPr>
          <w:spacing w:val="-2"/>
          <w:sz w:val="22"/>
          <w:szCs w:val="22"/>
        </w:rPr>
        <w:t xml:space="preserve"> </w:t>
      </w:r>
      <w:r>
        <w:rPr>
          <w:sz w:val="22"/>
          <w:szCs w:val="22"/>
        </w:rPr>
        <w:t>be exceeded</w:t>
      </w:r>
      <w:r>
        <w:rPr>
          <w:spacing w:val="-2"/>
          <w:sz w:val="22"/>
          <w:szCs w:val="22"/>
        </w:rPr>
        <w:t xml:space="preserve"> </w:t>
      </w:r>
      <w:r>
        <w:rPr>
          <w:sz w:val="22"/>
          <w:szCs w:val="22"/>
        </w:rPr>
        <w:t>by</w:t>
      </w:r>
      <w:r>
        <w:rPr>
          <w:spacing w:val="-4"/>
          <w:sz w:val="22"/>
          <w:szCs w:val="22"/>
        </w:rPr>
        <w:t xml:space="preserve"> </w:t>
      </w:r>
      <w:r>
        <w:rPr>
          <w:sz w:val="22"/>
          <w:szCs w:val="22"/>
        </w:rPr>
        <w:t>not</w:t>
      </w:r>
      <w:r>
        <w:rPr>
          <w:spacing w:val="-2"/>
          <w:sz w:val="22"/>
          <w:szCs w:val="22"/>
        </w:rPr>
        <w:t xml:space="preserve"> </w:t>
      </w:r>
      <w:r>
        <w:rPr>
          <w:sz w:val="22"/>
          <w:szCs w:val="22"/>
        </w:rPr>
        <w:t>more</w:t>
      </w:r>
      <w:r>
        <w:rPr>
          <w:spacing w:val="-4"/>
          <w:sz w:val="22"/>
          <w:szCs w:val="22"/>
        </w:rPr>
        <w:t xml:space="preserve"> </w:t>
      </w:r>
      <w:r>
        <w:rPr>
          <w:sz w:val="22"/>
          <w:szCs w:val="22"/>
        </w:rPr>
        <w:t>than</w:t>
      </w:r>
      <w:r>
        <w:rPr>
          <w:spacing w:val="-2"/>
          <w:sz w:val="22"/>
          <w:szCs w:val="22"/>
        </w:rPr>
        <w:t xml:space="preserve"> </w:t>
      </w:r>
      <w:r>
        <w:rPr>
          <w:sz w:val="22"/>
          <w:szCs w:val="22"/>
        </w:rPr>
        <w:t>10</w:t>
      </w:r>
      <w:r>
        <w:rPr>
          <w:spacing w:val="-1"/>
          <w:sz w:val="22"/>
          <w:szCs w:val="22"/>
        </w:rPr>
        <w:t xml:space="preserve"> </w:t>
      </w:r>
      <w:r>
        <w:rPr>
          <w:sz w:val="22"/>
          <w:szCs w:val="22"/>
        </w:rPr>
        <w:t>dB. However, when</w:t>
      </w:r>
      <w:r>
        <w:rPr>
          <w:spacing w:val="-2"/>
          <w:sz w:val="22"/>
          <w:szCs w:val="22"/>
        </w:rPr>
        <w:t xml:space="preserve"> </w:t>
      </w:r>
      <w:r>
        <w:rPr>
          <w:sz w:val="22"/>
          <w:szCs w:val="22"/>
        </w:rPr>
        <w:t>the</w:t>
      </w:r>
      <w:r>
        <w:rPr>
          <w:spacing w:val="-4"/>
          <w:sz w:val="22"/>
          <w:szCs w:val="22"/>
        </w:rPr>
        <w:t xml:space="preserve"> </w:t>
      </w:r>
      <w:r>
        <w:rPr>
          <w:sz w:val="22"/>
          <w:szCs w:val="22"/>
        </w:rPr>
        <w:t>resulting</w:t>
      </w:r>
      <w:r>
        <w:rPr>
          <w:spacing w:val="-4"/>
          <w:sz w:val="22"/>
          <w:szCs w:val="22"/>
        </w:rPr>
        <w:t xml:space="preserve"> </w:t>
      </w:r>
      <w:r>
        <w:rPr>
          <w:sz w:val="22"/>
          <w:szCs w:val="22"/>
        </w:rPr>
        <w:t>coordination area extends into the territory of another country, such increase shall be subject to agreement by the administration of that country.</w:t>
      </w:r>
    </w:p>
    <w:p w14:paraId="726D372A" w14:textId="77777777" w:rsidR="00880BB6" w:rsidRDefault="00880BB6">
      <w:pPr>
        <w:pStyle w:val="ListParagraph"/>
        <w:numPr>
          <w:ilvl w:val="1"/>
          <w:numId w:val="3"/>
        </w:numPr>
        <w:tabs>
          <w:tab w:val="left" w:pos="1885"/>
        </w:tabs>
        <w:kinsoku w:val="0"/>
        <w:overflowPunct w:val="0"/>
        <w:spacing w:before="240"/>
        <w:ind w:right="2684" w:firstLine="0"/>
        <w:rPr>
          <w:sz w:val="22"/>
          <w:szCs w:val="22"/>
        </w:rPr>
      </w:pPr>
      <w:r>
        <w:rPr>
          <w:sz w:val="22"/>
          <w:szCs w:val="22"/>
        </w:rPr>
        <w:t>5)</w:t>
      </w:r>
      <w:r>
        <w:rPr>
          <w:spacing w:val="40"/>
          <w:sz w:val="22"/>
          <w:szCs w:val="22"/>
        </w:rPr>
        <w:t xml:space="preserve"> </w:t>
      </w:r>
      <w:r>
        <w:rPr>
          <w:sz w:val="22"/>
          <w:szCs w:val="22"/>
        </w:rPr>
        <w:t xml:space="preserve">The limits given in No. </w:t>
      </w:r>
      <w:r>
        <w:rPr>
          <w:b/>
          <w:bCs/>
          <w:sz w:val="22"/>
          <w:szCs w:val="22"/>
        </w:rPr>
        <w:t xml:space="preserve">21.8 </w:t>
      </w:r>
      <w:r>
        <w:rPr>
          <w:sz w:val="22"/>
          <w:szCs w:val="22"/>
        </w:rPr>
        <w:t>apply, where applicable, to the services and frequency bands indicated in Table 21-3 below for transmission by</w:t>
      </w:r>
      <w:r>
        <w:rPr>
          <w:spacing w:val="-2"/>
          <w:sz w:val="22"/>
          <w:szCs w:val="22"/>
        </w:rPr>
        <w:t xml:space="preserve"> </w:t>
      </w:r>
      <w:r>
        <w:rPr>
          <w:sz w:val="22"/>
          <w:szCs w:val="22"/>
        </w:rPr>
        <w:t>earth</w:t>
      </w:r>
      <w:r>
        <w:rPr>
          <w:spacing w:val="-3"/>
          <w:sz w:val="22"/>
          <w:szCs w:val="22"/>
        </w:rPr>
        <w:t xml:space="preserve"> </w:t>
      </w:r>
      <w:r>
        <w:rPr>
          <w:sz w:val="22"/>
          <w:szCs w:val="22"/>
        </w:rPr>
        <w:t>stations</w:t>
      </w:r>
      <w:r>
        <w:rPr>
          <w:spacing w:val="-2"/>
          <w:sz w:val="22"/>
          <w:szCs w:val="22"/>
        </w:rPr>
        <w:t xml:space="preserve"> </w:t>
      </w:r>
      <w:r>
        <w:rPr>
          <w:sz w:val="22"/>
          <w:szCs w:val="22"/>
        </w:rPr>
        <w:t>where</w:t>
      </w:r>
      <w:r>
        <w:rPr>
          <w:spacing w:val="-4"/>
          <w:sz w:val="22"/>
          <w:szCs w:val="22"/>
        </w:rPr>
        <w:t xml:space="preserve"> </w:t>
      </w:r>
      <w:r>
        <w:rPr>
          <w:sz w:val="22"/>
          <w:szCs w:val="22"/>
        </w:rPr>
        <w:t>the</w:t>
      </w:r>
      <w:r>
        <w:rPr>
          <w:spacing w:val="-3"/>
          <w:sz w:val="22"/>
          <w:szCs w:val="22"/>
        </w:rPr>
        <w:t xml:space="preserve"> </w:t>
      </w:r>
      <w:r>
        <w:rPr>
          <w:sz w:val="22"/>
          <w:szCs w:val="22"/>
        </w:rPr>
        <w:t>frequency</w:t>
      </w:r>
      <w:r>
        <w:rPr>
          <w:spacing w:val="-4"/>
          <w:sz w:val="22"/>
          <w:szCs w:val="22"/>
        </w:rPr>
        <w:t xml:space="preserve"> </w:t>
      </w:r>
      <w:r>
        <w:rPr>
          <w:sz w:val="22"/>
          <w:szCs w:val="22"/>
        </w:rPr>
        <w:t>bands</w:t>
      </w:r>
      <w:r>
        <w:rPr>
          <w:spacing w:val="-2"/>
          <w:sz w:val="22"/>
          <w:szCs w:val="22"/>
        </w:rPr>
        <w:t xml:space="preserve"> </w:t>
      </w:r>
      <w:r>
        <w:rPr>
          <w:sz w:val="22"/>
          <w:szCs w:val="22"/>
        </w:rPr>
        <w:t>are</w:t>
      </w:r>
      <w:r>
        <w:rPr>
          <w:spacing w:val="-4"/>
          <w:sz w:val="22"/>
          <w:szCs w:val="22"/>
        </w:rPr>
        <w:t xml:space="preserve"> </w:t>
      </w:r>
      <w:r>
        <w:rPr>
          <w:sz w:val="22"/>
          <w:szCs w:val="22"/>
        </w:rPr>
        <w:t>shared</w:t>
      </w:r>
      <w:r>
        <w:rPr>
          <w:spacing w:val="-3"/>
          <w:sz w:val="22"/>
          <w:szCs w:val="22"/>
        </w:rPr>
        <w:t xml:space="preserve"> </w:t>
      </w:r>
      <w:r>
        <w:rPr>
          <w:sz w:val="22"/>
          <w:szCs w:val="22"/>
        </w:rPr>
        <w:t>with</w:t>
      </w:r>
      <w:r>
        <w:rPr>
          <w:spacing w:val="-4"/>
          <w:sz w:val="22"/>
          <w:szCs w:val="22"/>
        </w:rPr>
        <w:t xml:space="preserve"> </w:t>
      </w:r>
      <w:r>
        <w:rPr>
          <w:sz w:val="22"/>
          <w:szCs w:val="22"/>
        </w:rPr>
        <w:t>equal</w:t>
      </w:r>
      <w:r>
        <w:rPr>
          <w:spacing w:val="-3"/>
          <w:sz w:val="22"/>
          <w:szCs w:val="22"/>
        </w:rPr>
        <w:t xml:space="preserve"> </w:t>
      </w:r>
      <w:r>
        <w:rPr>
          <w:sz w:val="22"/>
          <w:szCs w:val="22"/>
        </w:rPr>
        <w:t>rights</w:t>
      </w:r>
      <w:r>
        <w:rPr>
          <w:spacing w:val="-4"/>
          <w:sz w:val="22"/>
          <w:szCs w:val="22"/>
        </w:rPr>
        <w:t xml:space="preserve"> </w:t>
      </w:r>
      <w:r>
        <w:rPr>
          <w:sz w:val="22"/>
          <w:szCs w:val="22"/>
        </w:rPr>
        <w:t>with the fixed or mobile service:</w:t>
      </w:r>
    </w:p>
    <w:p w14:paraId="62EA43D6" w14:textId="77777777" w:rsidR="00880BB6" w:rsidRDefault="00880BB6">
      <w:pPr>
        <w:pStyle w:val="ListParagraph"/>
        <w:numPr>
          <w:ilvl w:val="1"/>
          <w:numId w:val="3"/>
        </w:numPr>
        <w:tabs>
          <w:tab w:val="left" w:pos="1885"/>
        </w:tabs>
        <w:kinsoku w:val="0"/>
        <w:overflowPunct w:val="0"/>
        <w:spacing w:before="240"/>
        <w:ind w:right="2684" w:firstLine="0"/>
        <w:rPr>
          <w:sz w:val="22"/>
          <w:szCs w:val="22"/>
        </w:rPr>
        <w:sectPr w:rsidR="00880BB6">
          <w:pgSz w:w="11910" w:h="16840"/>
          <w:pgMar w:top="1900" w:right="540" w:bottom="840" w:left="380" w:header="0" w:footer="648" w:gutter="0"/>
          <w:cols w:space="720"/>
          <w:noEndnote/>
        </w:sectPr>
      </w:pPr>
    </w:p>
    <w:p w14:paraId="50395311" w14:textId="77777777" w:rsidR="00880BB6" w:rsidRDefault="00880BB6">
      <w:pPr>
        <w:pStyle w:val="Heading4"/>
        <w:kinsoku w:val="0"/>
        <w:overflowPunct w:val="0"/>
        <w:spacing w:before="65"/>
        <w:ind w:left="3224"/>
        <w:rPr>
          <w:spacing w:val="-4"/>
        </w:rPr>
      </w:pPr>
      <w:r>
        <w:lastRenderedPageBreak/>
        <w:t>Table</w:t>
      </w:r>
      <w:r>
        <w:rPr>
          <w:spacing w:val="-6"/>
        </w:rPr>
        <w:t xml:space="preserve"> </w:t>
      </w:r>
      <w:r>
        <w:t>21-3</w:t>
      </w:r>
      <w:r>
        <w:rPr>
          <w:spacing w:val="-6"/>
        </w:rPr>
        <w:t xml:space="preserve"> </w:t>
      </w:r>
      <w:r>
        <w:t>(Rev.</w:t>
      </w:r>
      <w:r>
        <w:rPr>
          <w:spacing w:val="-6"/>
        </w:rPr>
        <w:t xml:space="preserve"> </w:t>
      </w:r>
      <w:r>
        <w:t>WRC-</w:t>
      </w:r>
      <w:r>
        <w:rPr>
          <w:spacing w:val="-4"/>
        </w:rPr>
        <w:t>19):</w:t>
      </w:r>
    </w:p>
    <w:p w14:paraId="42348359" w14:textId="77777777" w:rsidR="00880BB6" w:rsidRDefault="00880BB6">
      <w:pPr>
        <w:pStyle w:val="BodyText"/>
        <w:kinsoku w:val="0"/>
        <w:overflowPunct w:val="0"/>
        <w:spacing w:before="7"/>
        <w:ind w:left="0"/>
        <w:rPr>
          <w:b/>
          <w:bCs/>
          <w:sz w:val="10"/>
          <w:szCs w:val="10"/>
        </w:rPr>
      </w:pPr>
    </w:p>
    <w:tbl>
      <w:tblPr>
        <w:tblW w:w="0" w:type="auto"/>
        <w:tblInd w:w="1581" w:type="dxa"/>
        <w:tblLayout w:type="fixed"/>
        <w:tblCellMar>
          <w:left w:w="0" w:type="dxa"/>
          <w:right w:w="0" w:type="dxa"/>
        </w:tblCellMar>
        <w:tblLook w:val="0000" w:firstRow="0" w:lastRow="0" w:firstColumn="0" w:lastColumn="0" w:noHBand="0" w:noVBand="0"/>
      </w:tblPr>
      <w:tblGrid>
        <w:gridCol w:w="3014"/>
        <w:gridCol w:w="3012"/>
      </w:tblGrid>
      <w:tr w:rsidR="00880BB6" w14:paraId="7036B285" w14:textId="77777777">
        <w:tblPrEx>
          <w:tblCellMar>
            <w:top w:w="0" w:type="dxa"/>
            <w:left w:w="0" w:type="dxa"/>
            <w:bottom w:w="0" w:type="dxa"/>
            <w:right w:w="0" w:type="dxa"/>
          </w:tblCellMar>
        </w:tblPrEx>
        <w:trPr>
          <w:trHeight w:val="491"/>
        </w:trPr>
        <w:tc>
          <w:tcPr>
            <w:tcW w:w="3014" w:type="dxa"/>
            <w:tcBorders>
              <w:top w:val="single" w:sz="4" w:space="0" w:color="000000"/>
              <w:left w:val="single" w:sz="4" w:space="0" w:color="000000"/>
              <w:bottom w:val="single" w:sz="4" w:space="0" w:color="000000"/>
              <w:right w:val="single" w:sz="4" w:space="0" w:color="000000"/>
            </w:tcBorders>
          </w:tcPr>
          <w:p w14:paraId="739FD4CE" w14:textId="77777777" w:rsidR="00880BB6" w:rsidRDefault="00880BB6">
            <w:pPr>
              <w:pStyle w:val="TableParagraph"/>
              <w:kinsoku w:val="0"/>
              <w:overflowPunct w:val="0"/>
              <w:ind w:left="666"/>
              <w:rPr>
                <w:b/>
                <w:bCs/>
                <w:spacing w:val="-4"/>
                <w:sz w:val="22"/>
                <w:szCs w:val="22"/>
              </w:rPr>
            </w:pPr>
            <w:r>
              <w:rPr>
                <w:b/>
                <w:bCs/>
                <w:sz w:val="22"/>
                <w:szCs w:val="22"/>
              </w:rPr>
              <w:t>Frequency</w:t>
            </w:r>
            <w:r>
              <w:rPr>
                <w:b/>
                <w:bCs/>
                <w:spacing w:val="-7"/>
                <w:sz w:val="22"/>
                <w:szCs w:val="22"/>
              </w:rPr>
              <w:t xml:space="preserve"> </w:t>
            </w:r>
            <w:r>
              <w:rPr>
                <w:b/>
                <w:bCs/>
                <w:spacing w:val="-4"/>
                <w:sz w:val="22"/>
                <w:szCs w:val="22"/>
              </w:rPr>
              <w:t>band</w:t>
            </w:r>
          </w:p>
        </w:tc>
        <w:tc>
          <w:tcPr>
            <w:tcW w:w="3012" w:type="dxa"/>
            <w:tcBorders>
              <w:top w:val="single" w:sz="4" w:space="0" w:color="000000"/>
              <w:left w:val="single" w:sz="4" w:space="0" w:color="000000"/>
              <w:bottom w:val="single" w:sz="4" w:space="0" w:color="000000"/>
              <w:right w:val="single" w:sz="4" w:space="0" w:color="000000"/>
            </w:tcBorders>
          </w:tcPr>
          <w:p w14:paraId="55B3DD1E" w14:textId="77777777" w:rsidR="00880BB6" w:rsidRDefault="00880BB6">
            <w:pPr>
              <w:pStyle w:val="TableParagraph"/>
              <w:kinsoku w:val="0"/>
              <w:overflowPunct w:val="0"/>
              <w:ind w:left="34"/>
              <w:jc w:val="center"/>
              <w:rPr>
                <w:b/>
                <w:bCs/>
                <w:spacing w:val="-2"/>
                <w:sz w:val="22"/>
                <w:szCs w:val="22"/>
              </w:rPr>
            </w:pPr>
            <w:r>
              <w:rPr>
                <w:b/>
                <w:bCs/>
                <w:spacing w:val="-2"/>
                <w:sz w:val="22"/>
                <w:szCs w:val="22"/>
              </w:rPr>
              <w:t>Service</w:t>
            </w:r>
          </w:p>
        </w:tc>
      </w:tr>
      <w:tr w:rsidR="00880BB6" w14:paraId="1F71F9A7" w14:textId="77777777">
        <w:tblPrEx>
          <w:tblCellMar>
            <w:top w:w="0" w:type="dxa"/>
            <w:left w:w="0" w:type="dxa"/>
            <w:bottom w:w="0" w:type="dxa"/>
            <w:right w:w="0" w:type="dxa"/>
          </w:tblCellMar>
        </w:tblPrEx>
        <w:trPr>
          <w:trHeight w:val="3851"/>
        </w:trPr>
        <w:tc>
          <w:tcPr>
            <w:tcW w:w="3014" w:type="dxa"/>
            <w:tcBorders>
              <w:top w:val="single" w:sz="4" w:space="0" w:color="000000"/>
              <w:left w:val="single" w:sz="4" w:space="0" w:color="000000"/>
              <w:bottom w:val="single" w:sz="4" w:space="0" w:color="000000"/>
              <w:right w:val="single" w:sz="4" w:space="0" w:color="000000"/>
            </w:tcBorders>
          </w:tcPr>
          <w:p w14:paraId="7D6B845C" w14:textId="77777777" w:rsidR="00880BB6" w:rsidRDefault="00880BB6">
            <w:pPr>
              <w:pStyle w:val="TableParagraph"/>
              <w:kinsoku w:val="0"/>
              <w:overflowPunct w:val="0"/>
              <w:spacing w:before="122"/>
              <w:ind w:left="107"/>
              <w:rPr>
                <w:spacing w:val="-5"/>
                <w:sz w:val="22"/>
                <w:szCs w:val="22"/>
              </w:rPr>
            </w:pPr>
            <w:r>
              <w:rPr>
                <w:spacing w:val="-5"/>
                <w:sz w:val="22"/>
                <w:szCs w:val="22"/>
              </w:rPr>
              <w:t>…..</w:t>
            </w:r>
          </w:p>
          <w:p w14:paraId="20C1BAEE" w14:textId="77777777" w:rsidR="00880BB6" w:rsidRDefault="00880BB6">
            <w:pPr>
              <w:pStyle w:val="TableParagraph"/>
              <w:kinsoku w:val="0"/>
              <w:overflowPunct w:val="0"/>
              <w:spacing w:before="119"/>
              <w:ind w:left="107"/>
              <w:rPr>
                <w:spacing w:val="-5"/>
                <w:sz w:val="22"/>
                <w:szCs w:val="22"/>
              </w:rPr>
            </w:pPr>
            <w:r>
              <w:rPr>
                <w:sz w:val="22"/>
                <w:szCs w:val="22"/>
              </w:rPr>
              <w:t>5</w:t>
            </w:r>
            <w:r>
              <w:rPr>
                <w:spacing w:val="-2"/>
                <w:sz w:val="22"/>
                <w:szCs w:val="22"/>
              </w:rPr>
              <w:t xml:space="preserve"> </w:t>
            </w:r>
            <w:r>
              <w:rPr>
                <w:sz w:val="22"/>
                <w:szCs w:val="22"/>
              </w:rPr>
              <w:t>850-7</w:t>
            </w:r>
            <w:r>
              <w:rPr>
                <w:spacing w:val="-3"/>
                <w:sz w:val="22"/>
                <w:szCs w:val="22"/>
              </w:rPr>
              <w:t xml:space="preserve"> </w:t>
            </w:r>
            <w:r>
              <w:rPr>
                <w:sz w:val="22"/>
                <w:szCs w:val="22"/>
              </w:rPr>
              <w:t>075</w:t>
            </w:r>
            <w:r>
              <w:rPr>
                <w:spacing w:val="-3"/>
                <w:sz w:val="22"/>
                <w:szCs w:val="22"/>
              </w:rPr>
              <w:t xml:space="preserve"> </w:t>
            </w:r>
            <w:r>
              <w:rPr>
                <w:spacing w:val="-5"/>
                <w:sz w:val="22"/>
                <w:szCs w:val="22"/>
              </w:rPr>
              <w:t>MHz</w:t>
            </w:r>
          </w:p>
          <w:p w14:paraId="432CF987" w14:textId="77777777" w:rsidR="00880BB6" w:rsidRDefault="00880BB6">
            <w:pPr>
              <w:pStyle w:val="TableParagraph"/>
              <w:kinsoku w:val="0"/>
              <w:overflowPunct w:val="0"/>
              <w:spacing w:before="119"/>
              <w:ind w:left="107"/>
              <w:rPr>
                <w:spacing w:val="-5"/>
                <w:sz w:val="22"/>
                <w:szCs w:val="22"/>
              </w:rPr>
            </w:pPr>
            <w:r>
              <w:rPr>
                <w:sz w:val="22"/>
                <w:szCs w:val="22"/>
              </w:rPr>
              <w:t>7</w:t>
            </w:r>
            <w:r>
              <w:rPr>
                <w:spacing w:val="-2"/>
                <w:sz w:val="22"/>
                <w:szCs w:val="22"/>
              </w:rPr>
              <w:t xml:space="preserve"> </w:t>
            </w:r>
            <w:r>
              <w:rPr>
                <w:sz w:val="22"/>
                <w:szCs w:val="22"/>
              </w:rPr>
              <w:t>190-7</w:t>
            </w:r>
            <w:r>
              <w:rPr>
                <w:spacing w:val="-3"/>
                <w:sz w:val="22"/>
                <w:szCs w:val="22"/>
              </w:rPr>
              <w:t xml:space="preserve"> </w:t>
            </w:r>
            <w:r>
              <w:rPr>
                <w:sz w:val="22"/>
                <w:szCs w:val="22"/>
              </w:rPr>
              <w:t>250</w:t>
            </w:r>
            <w:r>
              <w:rPr>
                <w:spacing w:val="-3"/>
                <w:sz w:val="22"/>
                <w:szCs w:val="22"/>
              </w:rPr>
              <w:t xml:space="preserve"> </w:t>
            </w:r>
            <w:r>
              <w:rPr>
                <w:spacing w:val="-5"/>
                <w:sz w:val="22"/>
                <w:szCs w:val="22"/>
              </w:rPr>
              <w:t>MHz</w:t>
            </w:r>
          </w:p>
          <w:p w14:paraId="2F6D8B4F" w14:textId="77777777" w:rsidR="00880BB6" w:rsidRDefault="00880BB6">
            <w:pPr>
              <w:pStyle w:val="TableParagraph"/>
              <w:kinsoku w:val="0"/>
              <w:overflowPunct w:val="0"/>
              <w:spacing w:before="122"/>
              <w:ind w:left="107"/>
              <w:rPr>
                <w:spacing w:val="-5"/>
                <w:sz w:val="22"/>
                <w:szCs w:val="22"/>
              </w:rPr>
            </w:pPr>
            <w:r>
              <w:rPr>
                <w:sz w:val="22"/>
                <w:szCs w:val="22"/>
              </w:rPr>
              <w:t>7</w:t>
            </w:r>
            <w:r>
              <w:rPr>
                <w:spacing w:val="-2"/>
                <w:sz w:val="22"/>
                <w:szCs w:val="22"/>
              </w:rPr>
              <w:t xml:space="preserve"> </w:t>
            </w:r>
            <w:r>
              <w:rPr>
                <w:sz w:val="22"/>
                <w:szCs w:val="22"/>
              </w:rPr>
              <w:t>900-8</w:t>
            </w:r>
            <w:r>
              <w:rPr>
                <w:spacing w:val="-3"/>
                <w:sz w:val="22"/>
                <w:szCs w:val="22"/>
              </w:rPr>
              <w:t xml:space="preserve"> </w:t>
            </w:r>
            <w:r>
              <w:rPr>
                <w:sz w:val="22"/>
                <w:szCs w:val="22"/>
              </w:rPr>
              <w:t>400</w:t>
            </w:r>
            <w:r>
              <w:rPr>
                <w:spacing w:val="-3"/>
                <w:sz w:val="22"/>
                <w:szCs w:val="22"/>
              </w:rPr>
              <w:t xml:space="preserve"> </w:t>
            </w:r>
            <w:r>
              <w:rPr>
                <w:spacing w:val="-5"/>
                <w:sz w:val="22"/>
                <w:szCs w:val="22"/>
              </w:rPr>
              <w:t>MHz</w:t>
            </w:r>
          </w:p>
          <w:p w14:paraId="18861252" w14:textId="77777777" w:rsidR="00880BB6" w:rsidRDefault="00880BB6">
            <w:pPr>
              <w:pStyle w:val="TableParagraph"/>
              <w:kinsoku w:val="0"/>
              <w:overflowPunct w:val="0"/>
              <w:spacing w:before="119"/>
              <w:ind w:left="107"/>
              <w:rPr>
                <w:spacing w:val="-5"/>
                <w:sz w:val="22"/>
                <w:szCs w:val="22"/>
              </w:rPr>
            </w:pPr>
            <w:r>
              <w:rPr>
                <w:spacing w:val="-5"/>
                <w:sz w:val="22"/>
                <w:szCs w:val="22"/>
              </w:rPr>
              <w:t>…..</w:t>
            </w:r>
          </w:p>
          <w:p w14:paraId="6A79853D" w14:textId="77777777" w:rsidR="00880BB6" w:rsidRDefault="00880BB6">
            <w:pPr>
              <w:pStyle w:val="TableParagraph"/>
              <w:kinsoku w:val="0"/>
              <w:overflowPunct w:val="0"/>
              <w:spacing w:before="121"/>
              <w:ind w:left="107"/>
              <w:rPr>
                <w:spacing w:val="-5"/>
                <w:sz w:val="22"/>
                <w:szCs w:val="22"/>
              </w:rPr>
            </w:pPr>
            <w:r>
              <w:rPr>
                <w:sz w:val="22"/>
                <w:szCs w:val="22"/>
              </w:rPr>
              <w:t>12.75-13.25</w:t>
            </w:r>
            <w:r>
              <w:rPr>
                <w:spacing w:val="-8"/>
                <w:sz w:val="22"/>
                <w:szCs w:val="22"/>
              </w:rPr>
              <w:t xml:space="preserve"> </w:t>
            </w:r>
            <w:r>
              <w:rPr>
                <w:spacing w:val="-5"/>
                <w:sz w:val="22"/>
                <w:szCs w:val="22"/>
              </w:rPr>
              <w:t>GHz</w:t>
            </w:r>
          </w:p>
          <w:p w14:paraId="52F970DE" w14:textId="77777777" w:rsidR="00880BB6" w:rsidRDefault="00880BB6">
            <w:pPr>
              <w:pStyle w:val="TableParagraph"/>
              <w:kinsoku w:val="0"/>
              <w:overflowPunct w:val="0"/>
              <w:spacing w:before="119"/>
              <w:ind w:left="107"/>
              <w:rPr>
                <w:spacing w:val="-5"/>
                <w:sz w:val="22"/>
                <w:szCs w:val="22"/>
              </w:rPr>
            </w:pPr>
            <w:r>
              <w:rPr>
                <w:spacing w:val="-5"/>
                <w:sz w:val="22"/>
                <w:szCs w:val="22"/>
              </w:rPr>
              <w:t>…..</w:t>
            </w:r>
          </w:p>
          <w:p w14:paraId="466BCA37" w14:textId="77777777" w:rsidR="00880BB6" w:rsidRDefault="00880BB6">
            <w:pPr>
              <w:pStyle w:val="TableParagraph"/>
              <w:kinsoku w:val="0"/>
              <w:overflowPunct w:val="0"/>
              <w:spacing w:before="119"/>
              <w:ind w:left="107"/>
              <w:rPr>
                <w:spacing w:val="-5"/>
                <w:sz w:val="22"/>
                <w:szCs w:val="22"/>
              </w:rPr>
            </w:pPr>
            <w:r>
              <w:rPr>
                <w:sz w:val="22"/>
                <w:szCs w:val="22"/>
              </w:rPr>
              <w:t>14.4-14.8</w:t>
            </w:r>
            <w:r>
              <w:rPr>
                <w:spacing w:val="-8"/>
                <w:sz w:val="22"/>
                <w:szCs w:val="22"/>
              </w:rPr>
              <w:t xml:space="preserve"> </w:t>
            </w:r>
            <w:r>
              <w:rPr>
                <w:spacing w:val="-5"/>
                <w:sz w:val="22"/>
                <w:szCs w:val="22"/>
              </w:rPr>
              <w:t>GHz</w:t>
            </w:r>
          </w:p>
          <w:p w14:paraId="30398A74" w14:textId="77777777" w:rsidR="00880BB6" w:rsidRDefault="00880BB6">
            <w:pPr>
              <w:pStyle w:val="TableParagraph"/>
              <w:kinsoku w:val="0"/>
              <w:overflowPunct w:val="0"/>
              <w:spacing w:before="122"/>
              <w:ind w:left="108"/>
              <w:rPr>
                <w:spacing w:val="-5"/>
                <w:sz w:val="22"/>
                <w:szCs w:val="22"/>
              </w:rPr>
            </w:pPr>
            <w:r>
              <w:rPr>
                <w:sz w:val="22"/>
                <w:szCs w:val="22"/>
              </w:rPr>
              <w:t>17.7-18.1</w:t>
            </w:r>
            <w:r>
              <w:rPr>
                <w:spacing w:val="-8"/>
                <w:sz w:val="22"/>
                <w:szCs w:val="22"/>
              </w:rPr>
              <w:t xml:space="preserve"> </w:t>
            </w:r>
            <w:r>
              <w:rPr>
                <w:spacing w:val="-5"/>
                <w:sz w:val="22"/>
                <w:szCs w:val="22"/>
              </w:rPr>
              <w:t>GHz</w:t>
            </w:r>
          </w:p>
          <w:p w14:paraId="2A816241" w14:textId="77777777" w:rsidR="00880BB6" w:rsidRDefault="00880BB6">
            <w:pPr>
              <w:pStyle w:val="TableParagraph"/>
              <w:kinsoku w:val="0"/>
              <w:overflowPunct w:val="0"/>
              <w:spacing w:before="119"/>
              <w:ind w:left="108"/>
              <w:rPr>
                <w:spacing w:val="-5"/>
                <w:sz w:val="22"/>
                <w:szCs w:val="22"/>
              </w:rPr>
            </w:pPr>
            <w:r>
              <w:rPr>
                <w:spacing w:val="-5"/>
                <w:sz w:val="22"/>
                <w:szCs w:val="22"/>
              </w:rPr>
              <w:t>…..</w:t>
            </w:r>
          </w:p>
        </w:tc>
        <w:tc>
          <w:tcPr>
            <w:tcW w:w="3012" w:type="dxa"/>
            <w:tcBorders>
              <w:top w:val="single" w:sz="4" w:space="0" w:color="000000"/>
              <w:left w:val="single" w:sz="4" w:space="0" w:color="000000"/>
              <w:bottom w:val="single" w:sz="4" w:space="0" w:color="000000"/>
              <w:right w:val="single" w:sz="4" w:space="0" w:color="000000"/>
            </w:tcBorders>
          </w:tcPr>
          <w:p w14:paraId="40A3107C" w14:textId="77777777" w:rsidR="00880BB6" w:rsidRDefault="00880BB6">
            <w:pPr>
              <w:pStyle w:val="TableParagraph"/>
              <w:kinsoku w:val="0"/>
              <w:overflowPunct w:val="0"/>
              <w:spacing w:before="122"/>
              <w:ind w:left="108"/>
              <w:rPr>
                <w:spacing w:val="-5"/>
                <w:sz w:val="22"/>
                <w:szCs w:val="22"/>
              </w:rPr>
            </w:pPr>
            <w:r>
              <w:rPr>
                <w:spacing w:val="-5"/>
                <w:sz w:val="22"/>
                <w:szCs w:val="22"/>
              </w:rPr>
              <w:t>…..</w:t>
            </w:r>
          </w:p>
          <w:p w14:paraId="4ABC39B7" w14:textId="77777777" w:rsidR="00880BB6" w:rsidRDefault="00880BB6">
            <w:pPr>
              <w:pStyle w:val="TableParagraph"/>
              <w:kinsoku w:val="0"/>
              <w:overflowPunct w:val="0"/>
              <w:spacing w:before="119"/>
              <w:ind w:left="108"/>
              <w:rPr>
                <w:spacing w:val="-2"/>
                <w:sz w:val="22"/>
                <w:szCs w:val="22"/>
              </w:rPr>
            </w:pPr>
            <w:r>
              <w:rPr>
                <w:spacing w:val="-2"/>
                <w:sz w:val="22"/>
                <w:szCs w:val="22"/>
              </w:rPr>
              <w:t>Fixed-satellite</w:t>
            </w:r>
          </w:p>
          <w:p w14:paraId="31FF0510" w14:textId="77777777" w:rsidR="00880BB6" w:rsidRDefault="00880BB6">
            <w:pPr>
              <w:pStyle w:val="TableParagraph"/>
              <w:kinsoku w:val="0"/>
              <w:overflowPunct w:val="0"/>
              <w:spacing w:before="120"/>
              <w:ind w:left="108"/>
              <w:rPr>
                <w:spacing w:val="-5"/>
                <w:sz w:val="22"/>
                <w:szCs w:val="22"/>
              </w:rPr>
            </w:pPr>
            <w:r>
              <w:rPr>
                <w:spacing w:val="-5"/>
                <w:sz w:val="22"/>
                <w:szCs w:val="22"/>
              </w:rPr>
              <w:t>…..</w:t>
            </w:r>
          </w:p>
        </w:tc>
      </w:tr>
    </w:tbl>
    <w:p w14:paraId="7283300A" w14:textId="77777777" w:rsidR="00880BB6" w:rsidRDefault="00880BB6">
      <w:pPr>
        <w:pStyle w:val="BodyText"/>
        <w:kinsoku w:val="0"/>
        <w:overflowPunct w:val="0"/>
        <w:spacing w:before="121"/>
        <w:rPr>
          <w:spacing w:val="-5"/>
        </w:rPr>
      </w:pPr>
      <w:r>
        <w:rPr>
          <w:spacing w:val="-5"/>
        </w:rPr>
        <w:t>…..</w:t>
      </w:r>
    </w:p>
    <w:p w14:paraId="2DD6EE90" w14:textId="77777777" w:rsidR="00880BB6" w:rsidRDefault="00880BB6">
      <w:pPr>
        <w:pStyle w:val="BodyText"/>
        <w:kinsoku w:val="0"/>
        <w:overflowPunct w:val="0"/>
        <w:spacing w:before="121"/>
        <w:rPr>
          <w:spacing w:val="-5"/>
        </w:rPr>
        <w:sectPr w:rsidR="00880BB6">
          <w:pgSz w:w="11910" w:h="16840"/>
          <w:pgMar w:top="1860" w:right="540" w:bottom="680" w:left="380" w:header="0" w:footer="491" w:gutter="0"/>
          <w:cols w:space="720"/>
          <w:noEndnote/>
        </w:sectPr>
      </w:pPr>
    </w:p>
    <w:p w14:paraId="298AD8C4" w14:textId="77777777" w:rsidR="00880BB6" w:rsidRDefault="00880BB6">
      <w:pPr>
        <w:pStyle w:val="Heading2"/>
        <w:kinsoku w:val="0"/>
        <w:overflowPunct w:val="0"/>
        <w:spacing w:before="72"/>
        <w:rPr>
          <w:color w:val="313131"/>
          <w:spacing w:val="-2"/>
        </w:rPr>
      </w:pPr>
      <w:bookmarkStart w:id="55" w:name="Appendix B: Distance cull derivation"/>
      <w:bookmarkStart w:id="56" w:name="_bookmark32"/>
      <w:bookmarkEnd w:id="55"/>
      <w:bookmarkEnd w:id="56"/>
      <w:r>
        <w:rPr>
          <w:color w:val="313131"/>
        </w:rPr>
        <w:lastRenderedPageBreak/>
        <w:t>Appendix</w:t>
      </w:r>
      <w:r>
        <w:rPr>
          <w:color w:val="313131"/>
          <w:spacing w:val="-10"/>
        </w:rPr>
        <w:t xml:space="preserve"> </w:t>
      </w:r>
      <w:r>
        <w:rPr>
          <w:color w:val="313131"/>
        </w:rPr>
        <w:t>B:</w:t>
      </w:r>
      <w:r>
        <w:rPr>
          <w:color w:val="313131"/>
          <w:spacing w:val="-12"/>
        </w:rPr>
        <w:t xml:space="preserve"> </w:t>
      </w:r>
      <w:r>
        <w:rPr>
          <w:color w:val="313131"/>
        </w:rPr>
        <w:t>Distance</w:t>
      </w:r>
      <w:r>
        <w:rPr>
          <w:color w:val="313131"/>
          <w:spacing w:val="-12"/>
        </w:rPr>
        <w:t xml:space="preserve"> </w:t>
      </w:r>
      <w:r>
        <w:rPr>
          <w:color w:val="313131"/>
        </w:rPr>
        <w:t>cull</w:t>
      </w:r>
      <w:r>
        <w:rPr>
          <w:color w:val="313131"/>
          <w:spacing w:val="-11"/>
        </w:rPr>
        <w:t xml:space="preserve"> </w:t>
      </w:r>
      <w:r>
        <w:rPr>
          <w:color w:val="313131"/>
          <w:spacing w:val="-2"/>
        </w:rPr>
        <w:t>derivation</w:t>
      </w:r>
    </w:p>
    <w:p w14:paraId="4EAA917F" w14:textId="77777777" w:rsidR="00880BB6" w:rsidRDefault="00880BB6">
      <w:pPr>
        <w:pStyle w:val="Heading3"/>
        <w:kinsoku w:val="0"/>
        <w:overflowPunct w:val="0"/>
        <w:spacing w:before="378"/>
        <w:rPr>
          <w:spacing w:val="-2"/>
        </w:rPr>
      </w:pPr>
      <w:bookmarkStart w:id="57" w:name="_bookmark33"/>
      <w:bookmarkEnd w:id="57"/>
      <w:r>
        <w:t>Transmitting</w:t>
      </w:r>
      <w:r>
        <w:rPr>
          <w:spacing w:val="-7"/>
        </w:rPr>
        <w:t xml:space="preserve"> </w:t>
      </w:r>
      <w:r>
        <w:t>earth</w:t>
      </w:r>
      <w:r>
        <w:rPr>
          <w:spacing w:val="-4"/>
        </w:rPr>
        <w:t xml:space="preserve"> </w:t>
      </w:r>
      <w:r>
        <w:rPr>
          <w:spacing w:val="-2"/>
        </w:rPr>
        <w:t>stations</w:t>
      </w:r>
    </w:p>
    <w:p w14:paraId="009C9B1E" w14:textId="77777777" w:rsidR="00880BB6" w:rsidRDefault="00880BB6">
      <w:pPr>
        <w:pStyle w:val="BodyText"/>
        <w:kinsoku w:val="0"/>
        <w:overflowPunct w:val="0"/>
        <w:spacing w:before="241"/>
        <w:ind w:right="2563"/>
        <w:rPr>
          <w:color w:val="000000"/>
        </w:rPr>
      </w:pPr>
      <w:r>
        <w:t xml:space="preserve">The distance cull has been determined by use of International Telecommunication Union (ITU) Radio Regulations </w:t>
      </w:r>
      <w:hyperlink r:id="rId44" w:history="1">
        <w:r>
          <w:rPr>
            <w:color w:val="0000FF"/>
            <w:u w:val="single"/>
          </w:rPr>
          <w:t>Appendix 7</w:t>
        </w:r>
      </w:hyperlink>
      <w:r>
        <w:rPr>
          <w:color w:val="0000FF"/>
        </w:rPr>
        <w:t xml:space="preserve"> </w:t>
      </w:r>
      <w:r>
        <w:rPr>
          <w:color w:val="000000"/>
        </w:rPr>
        <w:t>“Methods for the</w:t>
      </w:r>
      <w:r>
        <w:rPr>
          <w:color w:val="000000"/>
          <w:spacing w:val="-3"/>
        </w:rPr>
        <w:t xml:space="preserve"> </w:t>
      </w:r>
      <w:r>
        <w:rPr>
          <w:color w:val="000000"/>
        </w:rPr>
        <w:t>determination</w:t>
      </w:r>
      <w:r>
        <w:rPr>
          <w:color w:val="000000"/>
          <w:spacing w:val="-3"/>
        </w:rPr>
        <w:t xml:space="preserve"> </w:t>
      </w:r>
      <w:r>
        <w:rPr>
          <w:color w:val="000000"/>
        </w:rPr>
        <w:t>of</w:t>
      </w:r>
      <w:r>
        <w:rPr>
          <w:color w:val="000000"/>
          <w:spacing w:val="-4"/>
        </w:rPr>
        <w:t xml:space="preserve"> </w:t>
      </w:r>
      <w:r>
        <w:rPr>
          <w:color w:val="000000"/>
        </w:rPr>
        <w:t>the</w:t>
      </w:r>
      <w:r>
        <w:rPr>
          <w:color w:val="000000"/>
          <w:spacing w:val="-5"/>
        </w:rPr>
        <w:t xml:space="preserve"> </w:t>
      </w:r>
      <w:r>
        <w:rPr>
          <w:color w:val="000000"/>
        </w:rPr>
        <w:t>coordination</w:t>
      </w:r>
      <w:r>
        <w:rPr>
          <w:color w:val="000000"/>
          <w:spacing w:val="-3"/>
        </w:rPr>
        <w:t xml:space="preserve"> </w:t>
      </w:r>
      <w:r>
        <w:rPr>
          <w:color w:val="000000"/>
        </w:rPr>
        <w:t>area</w:t>
      </w:r>
      <w:r>
        <w:rPr>
          <w:color w:val="000000"/>
          <w:spacing w:val="-3"/>
        </w:rPr>
        <w:t xml:space="preserve"> </w:t>
      </w:r>
      <w:r>
        <w:rPr>
          <w:color w:val="000000"/>
        </w:rPr>
        <w:t>around</w:t>
      </w:r>
      <w:r>
        <w:rPr>
          <w:color w:val="000000"/>
          <w:spacing w:val="-5"/>
        </w:rPr>
        <w:t xml:space="preserve"> </w:t>
      </w:r>
      <w:r>
        <w:rPr>
          <w:color w:val="000000"/>
        </w:rPr>
        <w:t>an</w:t>
      </w:r>
      <w:r>
        <w:rPr>
          <w:color w:val="000000"/>
          <w:spacing w:val="-3"/>
        </w:rPr>
        <w:t xml:space="preserve"> </w:t>
      </w:r>
      <w:r>
        <w:rPr>
          <w:color w:val="000000"/>
        </w:rPr>
        <w:t>earth</w:t>
      </w:r>
      <w:r>
        <w:rPr>
          <w:color w:val="000000"/>
          <w:spacing w:val="-4"/>
        </w:rPr>
        <w:t xml:space="preserve"> </w:t>
      </w:r>
      <w:r>
        <w:rPr>
          <w:color w:val="000000"/>
        </w:rPr>
        <w:t>station</w:t>
      </w:r>
      <w:r>
        <w:rPr>
          <w:color w:val="000000"/>
          <w:spacing w:val="-3"/>
        </w:rPr>
        <w:t xml:space="preserve"> </w:t>
      </w:r>
      <w:r>
        <w:rPr>
          <w:color w:val="000000"/>
        </w:rPr>
        <w:t>in</w:t>
      </w:r>
      <w:r>
        <w:rPr>
          <w:color w:val="000000"/>
          <w:spacing w:val="-5"/>
        </w:rPr>
        <w:t xml:space="preserve"> </w:t>
      </w:r>
      <w:r>
        <w:rPr>
          <w:color w:val="000000"/>
        </w:rPr>
        <w:t>frequency bands between 100 MHz and 105 GHz” for propagation mode (1)</w:t>
      </w:r>
      <w:hyperlink w:anchor="bookmark34" w:history="1">
        <w:r>
          <w:rPr>
            <w:color w:val="000000"/>
            <w:vertAlign w:val="superscript"/>
          </w:rPr>
          <w:t>7</w:t>
        </w:r>
      </w:hyperlink>
      <w:r>
        <w:rPr>
          <w:color w:val="000000"/>
        </w:rPr>
        <w:t xml:space="preserve"> and using typical parameters for earth station transmitters and fixed point-to-point links (outlined below).</w:t>
      </w:r>
    </w:p>
    <w:p w14:paraId="12F7898B" w14:textId="77777777" w:rsidR="00880BB6" w:rsidRDefault="00880BB6">
      <w:pPr>
        <w:pStyle w:val="BodyText"/>
        <w:kinsoku w:val="0"/>
        <w:overflowPunct w:val="0"/>
        <w:spacing w:before="239"/>
        <w:ind w:right="2248" w:hanging="1"/>
        <w:rPr>
          <w:color w:val="000000"/>
        </w:rPr>
      </w:pPr>
      <w:r>
        <w:t>Parameters used to determine the coordination distances are based on an analysis</w:t>
      </w:r>
      <w:r>
        <w:rPr>
          <w:spacing w:val="-2"/>
        </w:rPr>
        <w:t xml:space="preserve"> </w:t>
      </w:r>
      <w:r>
        <w:t>of</w:t>
      </w:r>
      <w:r>
        <w:rPr>
          <w:spacing w:val="-4"/>
        </w:rPr>
        <w:t xml:space="preserve"> </w:t>
      </w:r>
      <w:r>
        <w:t>current</w:t>
      </w:r>
      <w:r>
        <w:rPr>
          <w:spacing w:val="-3"/>
        </w:rPr>
        <w:t xml:space="preserve"> </w:t>
      </w:r>
      <w:r>
        <w:t>assignments</w:t>
      </w:r>
      <w:r>
        <w:rPr>
          <w:spacing w:val="-5"/>
        </w:rPr>
        <w:t xml:space="preserve"> </w:t>
      </w:r>
      <w:r>
        <w:t>and</w:t>
      </w:r>
      <w:r>
        <w:rPr>
          <w:spacing w:val="-3"/>
        </w:rPr>
        <w:t xml:space="preserve"> </w:t>
      </w:r>
      <w:r>
        <w:t>derivation</w:t>
      </w:r>
      <w:r>
        <w:rPr>
          <w:spacing w:val="-5"/>
        </w:rPr>
        <w:t xml:space="preserve"> </w:t>
      </w:r>
      <w:r>
        <w:t>of</w:t>
      </w:r>
      <w:r>
        <w:rPr>
          <w:spacing w:val="-3"/>
        </w:rPr>
        <w:t xml:space="preserve"> </w:t>
      </w:r>
      <w:r>
        <w:t>protection</w:t>
      </w:r>
      <w:r>
        <w:rPr>
          <w:spacing w:val="-5"/>
        </w:rPr>
        <w:t xml:space="preserve"> </w:t>
      </w:r>
      <w:r>
        <w:t>ratios</w:t>
      </w:r>
      <w:r>
        <w:rPr>
          <w:spacing w:val="-5"/>
        </w:rPr>
        <w:t xml:space="preserve"> </w:t>
      </w:r>
      <w:r>
        <w:t>published</w:t>
      </w:r>
      <w:r>
        <w:rPr>
          <w:spacing w:val="-3"/>
        </w:rPr>
        <w:t xml:space="preserve"> </w:t>
      </w:r>
      <w:r>
        <w:t xml:space="preserve">in </w:t>
      </w:r>
      <w:hyperlink r:id="rId45" w:history="1">
        <w:r>
          <w:rPr>
            <w:color w:val="0000FF"/>
            <w:u w:val="single"/>
          </w:rPr>
          <w:t>RALI FX 3</w:t>
        </w:r>
      </w:hyperlink>
      <w:r>
        <w:rPr>
          <w:color w:val="000000"/>
        </w:rPr>
        <w:t>.</w:t>
      </w:r>
    </w:p>
    <w:p w14:paraId="3D646374" w14:textId="77777777" w:rsidR="00880BB6" w:rsidRDefault="00880BB6">
      <w:pPr>
        <w:pStyle w:val="BodyText"/>
        <w:kinsoku w:val="0"/>
        <w:overflowPunct w:val="0"/>
        <w:spacing w:before="239"/>
      </w:pPr>
      <w:r>
        <w:rPr>
          <w:u w:val="single"/>
        </w:rPr>
        <w:t>Radio</w:t>
      </w:r>
      <w:r>
        <w:rPr>
          <w:spacing w:val="-7"/>
          <w:u w:val="single"/>
        </w:rPr>
        <w:t xml:space="preserve"> </w:t>
      </w:r>
      <w:r>
        <w:rPr>
          <w:u w:val="single"/>
        </w:rPr>
        <w:t>climate</w:t>
      </w:r>
      <w:r>
        <w:rPr>
          <w:spacing w:val="-5"/>
          <w:u w:val="single"/>
        </w:rPr>
        <w:t xml:space="preserve"> </w:t>
      </w:r>
      <w:r>
        <w:rPr>
          <w:spacing w:val="-4"/>
          <w:u w:val="single"/>
        </w:rPr>
        <w:t>zone:</w:t>
      </w:r>
    </w:p>
    <w:p w14:paraId="4F4822D5" w14:textId="77777777" w:rsidR="00880BB6" w:rsidRDefault="00880BB6">
      <w:pPr>
        <w:pStyle w:val="BodyText"/>
        <w:kinsoku w:val="0"/>
        <w:overflowPunct w:val="0"/>
        <w:spacing w:before="242"/>
        <w:rPr>
          <w:spacing w:val="-4"/>
        </w:rPr>
      </w:pPr>
      <w:r>
        <w:t>Zone</w:t>
      </w:r>
      <w:r>
        <w:rPr>
          <w:spacing w:val="-4"/>
        </w:rPr>
        <w:t xml:space="preserve"> </w:t>
      </w:r>
      <w:r>
        <w:t>A1:</w:t>
      </w:r>
      <w:r>
        <w:rPr>
          <w:spacing w:val="-4"/>
        </w:rPr>
        <w:t xml:space="preserve"> </w:t>
      </w:r>
      <w:r>
        <w:t>Costal</w:t>
      </w:r>
      <w:r>
        <w:rPr>
          <w:spacing w:val="-3"/>
        </w:rPr>
        <w:t xml:space="preserve"> </w:t>
      </w:r>
      <w:r>
        <w:t>land/Zone</w:t>
      </w:r>
      <w:r>
        <w:rPr>
          <w:spacing w:val="-4"/>
        </w:rPr>
        <w:t xml:space="preserve"> </w:t>
      </w:r>
      <w:r>
        <w:t>A2:</w:t>
      </w:r>
      <w:r>
        <w:rPr>
          <w:spacing w:val="-2"/>
        </w:rPr>
        <w:t xml:space="preserve"> </w:t>
      </w:r>
      <w:r>
        <w:t>All</w:t>
      </w:r>
      <w:r>
        <w:rPr>
          <w:spacing w:val="-3"/>
        </w:rPr>
        <w:t xml:space="preserve"> </w:t>
      </w:r>
      <w:r>
        <w:rPr>
          <w:spacing w:val="-4"/>
        </w:rPr>
        <w:t>land</w:t>
      </w:r>
    </w:p>
    <w:p w14:paraId="1D6D24B1" w14:textId="77777777" w:rsidR="00880BB6" w:rsidRDefault="00880BB6">
      <w:pPr>
        <w:pStyle w:val="BodyText"/>
        <w:kinsoku w:val="0"/>
        <w:overflowPunct w:val="0"/>
        <w:spacing w:before="239"/>
        <w:ind w:right="2248"/>
        <w:rPr>
          <w:position w:val="2"/>
        </w:rPr>
      </w:pPr>
      <w:r>
        <w:t>Current</w:t>
      </w:r>
      <w:r>
        <w:rPr>
          <w:spacing w:val="-2"/>
        </w:rPr>
        <w:t xml:space="preserve"> </w:t>
      </w:r>
      <w:r>
        <w:t>aggregate</w:t>
      </w:r>
      <w:r>
        <w:rPr>
          <w:spacing w:val="-2"/>
        </w:rPr>
        <w:t xml:space="preserve"> </w:t>
      </w:r>
      <w:r>
        <w:t>land</w:t>
      </w:r>
      <w:r>
        <w:rPr>
          <w:spacing w:val="-4"/>
        </w:rPr>
        <w:t xml:space="preserve"> </w:t>
      </w:r>
      <w:r>
        <w:t>distance</w:t>
      </w:r>
      <w:r>
        <w:rPr>
          <w:spacing w:val="-4"/>
        </w:rPr>
        <w:t xml:space="preserve"> </w:t>
      </w:r>
      <w:r>
        <w:t>for</w:t>
      </w:r>
      <w:r>
        <w:rPr>
          <w:spacing w:val="-3"/>
        </w:rPr>
        <w:t xml:space="preserve"> </w:t>
      </w:r>
      <w:r>
        <w:t>Zone</w:t>
      </w:r>
      <w:r>
        <w:rPr>
          <w:spacing w:val="-2"/>
        </w:rPr>
        <w:t xml:space="preserve"> </w:t>
      </w:r>
      <w:r>
        <w:t>A1</w:t>
      </w:r>
      <w:r>
        <w:rPr>
          <w:spacing w:val="-4"/>
        </w:rPr>
        <w:t xml:space="preserve"> </w:t>
      </w:r>
      <w:r>
        <w:t>and</w:t>
      </w:r>
      <w:r>
        <w:rPr>
          <w:spacing w:val="-4"/>
        </w:rPr>
        <w:t xml:space="preserve"> </w:t>
      </w:r>
      <w:r>
        <w:t>A2</w:t>
      </w:r>
      <w:r>
        <w:rPr>
          <w:spacing w:val="-2"/>
        </w:rPr>
        <w:t xml:space="preserve"> </w:t>
      </w:r>
      <w:r>
        <w:t>is</w:t>
      </w:r>
      <w:r>
        <w:rPr>
          <w:spacing w:val="-1"/>
        </w:rPr>
        <w:t xml:space="preserve"> </w:t>
      </w:r>
      <w:r>
        <w:t>equal</w:t>
      </w:r>
      <w:r>
        <w:rPr>
          <w:spacing w:val="-2"/>
        </w:rPr>
        <w:t xml:space="preserve"> </w:t>
      </w:r>
      <w:r>
        <w:t>to</w:t>
      </w:r>
      <w:r>
        <w:rPr>
          <w:spacing w:val="-6"/>
        </w:rPr>
        <w:t xml:space="preserve"> </w:t>
      </w:r>
      <w:r>
        <w:t>the</w:t>
      </w:r>
      <w:r>
        <w:rPr>
          <w:spacing w:val="-2"/>
        </w:rPr>
        <w:t xml:space="preserve"> </w:t>
      </w:r>
      <w:r>
        <w:t xml:space="preserve">distance </w:t>
      </w:r>
      <w:r>
        <w:rPr>
          <w:position w:val="2"/>
        </w:rPr>
        <w:t>consideration (d</w:t>
      </w:r>
      <w:r>
        <w:rPr>
          <w:sz w:val="14"/>
          <w:szCs w:val="14"/>
        </w:rPr>
        <w:t>t</w:t>
      </w:r>
      <w:r>
        <w:rPr>
          <w:spacing w:val="40"/>
          <w:sz w:val="14"/>
          <w:szCs w:val="14"/>
        </w:rPr>
        <w:t xml:space="preserve"> </w:t>
      </w:r>
      <w:r>
        <w:rPr>
          <w:position w:val="2"/>
        </w:rPr>
        <w:t>= d</w:t>
      </w:r>
      <w:r>
        <w:rPr>
          <w:sz w:val="14"/>
          <w:szCs w:val="14"/>
        </w:rPr>
        <w:t>i</w:t>
      </w:r>
      <w:r>
        <w:rPr>
          <w:spacing w:val="40"/>
          <w:sz w:val="14"/>
          <w:szCs w:val="14"/>
        </w:rPr>
        <w:t xml:space="preserve"> </w:t>
      </w:r>
      <w:r>
        <w:rPr>
          <w:position w:val="2"/>
        </w:rPr>
        <w:t>in equation (43)).</w:t>
      </w:r>
    </w:p>
    <w:p w14:paraId="7F254F92" w14:textId="77777777" w:rsidR="00880BB6" w:rsidRDefault="00880BB6">
      <w:pPr>
        <w:pStyle w:val="BodyText"/>
        <w:kinsoku w:val="0"/>
        <w:overflowPunct w:val="0"/>
        <w:spacing w:before="237"/>
        <w:ind w:right="2576"/>
      </w:pPr>
      <w:r>
        <w:t>The minimum distance values were calculated using Appendix 7 for an auxiliary contour. The frequency used for calculations was the value given by the</w:t>
      </w:r>
      <w:r>
        <w:rPr>
          <w:spacing w:val="-1"/>
        </w:rPr>
        <w:t xml:space="preserve"> </w:t>
      </w:r>
      <w:r>
        <w:t>band</w:t>
      </w:r>
      <w:r>
        <w:rPr>
          <w:spacing w:val="-3"/>
        </w:rPr>
        <w:t xml:space="preserve"> </w:t>
      </w:r>
      <w:r>
        <w:t>name. RALI</w:t>
      </w:r>
      <w:r>
        <w:rPr>
          <w:spacing w:val="-2"/>
        </w:rPr>
        <w:t xml:space="preserve"> </w:t>
      </w:r>
      <w:r>
        <w:t>MS</w:t>
      </w:r>
      <w:r>
        <w:rPr>
          <w:spacing w:val="-1"/>
        </w:rPr>
        <w:t xml:space="preserve"> </w:t>
      </w:r>
      <w:r>
        <w:t>44</w:t>
      </w:r>
      <w:r>
        <w:rPr>
          <w:spacing w:val="-1"/>
        </w:rPr>
        <w:t xml:space="preserve"> </w:t>
      </w:r>
      <w:r>
        <w:t>specifies</w:t>
      </w:r>
      <w:r>
        <w:rPr>
          <w:spacing w:val="-3"/>
        </w:rPr>
        <w:t xml:space="preserve"> </w:t>
      </w:r>
      <w:r>
        <w:t>a</w:t>
      </w:r>
      <w:r>
        <w:rPr>
          <w:spacing w:val="-3"/>
        </w:rPr>
        <w:t xml:space="preserve"> </w:t>
      </w:r>
      <w:r>
        <w:t>transmitter</w:t>
      </w:r>
      <w:r>
        <w:rPr>
          <w:spacing w:val="-2"/>
        </w:rPr>
        <w:t xml:space="preserve"> </w:t>
      </w:r>
      <w:r>
        <w:t>gain</w:t>
      </w:r>
      <w:r>
        <w:rPr>
          <w:spacing w:val="-1"/>
        </w:rPr>
        <w:t xml:space="preserve"> </w:t>
      </w:r>
      <w:r>
        <w:t>of</w:t>
      </w:r>
      <w:r>
        <w:rPr>
          <w:spacing w:val="-1"/>
        </w:rPr>
        <w:t xml:space="preserve"> </w:t>
      </w:r>
      <w:r>
        <w:t>58</w:t>
      </w:r>
      <w:r>
        <w:rPr>
          <w:spacing w:val="-1"/>
        </w:rPr>
        <w:t xml:space="preserve"> </w:t>
      </w:r>
      <w:r>
        <w:t>dBi;</w:t>
      </w:r>
      <w:r>
        <w:rPr>
          <w:spacing w:val="-1"/>
        </w:rPr>
        <w:t xml:space="preserve"> </w:t>
      </w:r>
      <w:r>
        <w:t>however,</w:t>
      </w:r>
      <w:r>
        <w:rPr>
          <w:spacing w:val="-1"/>
        </w:rPr>
        <w:t xml:space="preserve"> </w:t>
      </w:r>
      <w:r>
        <w:t>in Appendix 7 the calculation of minimum distances are based on gain of the earth station antenna (dBi) towards the horizon</w:t>
      </w:r>
      <w:hyperlink w:anchor="bookmark35" w:history="1">
        <w:r>
          <w:rPr>
            <w:vertAlign w:val="superscript"/>
          </w:rPr>
          <w:t>8</w:t>
        </w:r>
      </w:hyperlink>
      <w:r>
        <w:t>. As a conservative approach</w:t>
      </w:r>
      <w:hyperlink w:anchor="bookmark36" w:history="1">
        <w:r>
          <w:rPr>
            <w:vertAlign w:val="superscript"/>
          </w:rPr>
          <w:t>9</w:t>
        </w:r>
      </w:hyperlink>
      <w:r>
        <w:t xml:space="preserve"> earth station antenna gain values have been calculated under an assumed antenna</w:t>
      </w:r>
      <w:r>
        <w:rPr>
          <w:spacing w:val="-4"/>
        </w:rPr>
        <w:t xml:space="preserve"> </w:t>
      </w:r>
      <w:r>
        <w:t>discrimination</w:t>
      </w:r>
      <w:r>
        <w:rPr>
          <w:spacing w:val="-4"/>
        </w:rPr>
        <w:t xml:space="preserve"> </w:t>
      </w:r>
      <w:r>
        <w:t>between</w:t>
      </w:r>
      <w:r>
        <w:rPr>
          <w:spacing w:val="-4"/>
        </w:rPr>
        <w:t xml:space="preserve"> </w:t>
      </w:r>
      <w:r>
        <w:t>earth</w:t>
      </w:r>
      <w:r>
        <w:rPr>
          <w:spacing w:val="-6"/>
        </w:rPr>
        <w:t xml:space="preserve"> </w:t>
      </w:r>
      <w:r>
        <w:t>station</w:t>
      </w:r>
      <w:r>
        <w:rPr>
          <w:spacing w:val="-4"/>
        </w:rPr>
        <w:t xml:space="preserve"> </w:t>
      </w:r>
      <w:r>
        <w:t>transmitter</w:t>
      </w:r>
      <w:r>
        <w:rPr>
          <w:spacing w:val="-4"/>
        </w:rPr>
        <w:t xml:space="preserve"> </w:t>
      </w:r>
      <w:r>
        <w:t>and</w:t>
      </w:r>
      <w:r>
        <w:rPr>
          <w:spacing w:val="-6"/>
        </w:rPr>
        <w:t xml:space="preserve"> </w:t>
      </w:r>
      <w:r>
        <w:t>fixed</w:t>
      </w:r>
      <w:r>
        <w:rPr>
          <w:spacing w:val="-4"/>
        </w:rPr>
        <w:t xml:space="preserve"> </w:t>
      </w:r>
      <w:r>
        <w:t>link</w:t>
      </w:r>
      <w:r>
        <w:rPr>
          <w:spacing w:val="-3"/>
        </w:rPr>
        <w:t xml:space="preserve"> </w:t>
      </w:r>
      <w:r>
        <w:t>receiver of at least 2 degrees for earth stations pointing at a GSO. At such antenna discrimination angles and using standard models, the earth station antenna gain is a fixed value, a rounded value for transmitter antenna gain of 30 dBi was used.</w:t>
      </w:r>
    </w:p>
    <w:p w14:paraId="556A99DC" w14:textId="77777777" w:rsidR="00880BB6" w:rsidRDefault="00880BB6">
      <w:pPr>
        <w:pStyle w:val="BodyText"/>
        <w:kinsoku w:val="0"/>
        <w:overflowPunct w:val="0"/>
        <w:spacing w:before="241"/>
        <w:rPr>
          <w:spacing w:val="-2"/>
        </w:rPr>
      </w:pPr>
      <w:r>
        <w:rPr>
          <w:u w:val="single"/>
        </w:rPr>
        <w:t>GSO</w:t>
      </w:r>
      <w:r>
        <w:rPr>
          <w:spacing w:val="-3"/>
          <w:u w:val="single"/>
        </w:rPr>
        <w:t xml:space="preserve"> </w:t>
      </w:r>
      <w:r>
        <w:rPr>
          <w:u w:val="single"/>
        </w:rPr>
        <w:t>earth</w:t>
      </w:r>
      <w:r>
        <w:rPr>
          <w:spacing w:val="-4"/>
          <w:u w:val="single"/>
        </w:rPr>
        <w:t xml:space="preserve"> </w:t>
      </w:r>
      <w:r>
        <w:rPr>
          <w:u w:val="single"/>
        </w:rPr>
        <w:t>station</w:t>
      </w:r>
      <w:r>
        <w:rPr>
          <w:spacing w:val="-2"/>
          <w:u w:val="single"/>
        </w:rPr>
        <w:t xml:space="preserve"> transmitter</w:t>
      </w:r>
      <w:r>
        <w:rPr>
          <w:spacing w:val="-2"/>
        </w:rPr>
        <w:t>:</w:t>
      </w:r>
    </w:p>
    <w:p w14:paraId="759D76A5" w14:textId="77777777" w:rsidR="00880BB6" w:rsidRDefault="00880BB6">
      <w:pPr>
        <w:pStyle w:val="BodyText"/>
        <w:kinsoku w:val="0"/>
        <w:overflowPunct w:val="0"/>
        <w:spacing w:before="9"/>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3754"/>
        <w:gridCol w:w="3754"/>
      </w:tblGrid>
      <w:tr w:rsidR="00880BB6" w14:paraId="2C79C023" w14:textId="77777777">
        <w:tblPrEx>
          <w:tblCellMar>
            <w:top w:w="0" w:type="dxa"/>
            <w:left w:w="0" w:type="dxa"/>
            <w:bottom w:w="0" w:type="dxa"/>
            <w:right w:w="0" w:type="dxa"/>
          </w:tblCellMar>
        </w:tblPrEx>
        <w:trPr>
          <w:trHeight w:val="505"/>
        </w:trPr>
        <w:tc>
          <w:tcPr>
            <w:tcW w:w="3754" w:type="dxa"/>
            <w:tcBorders>
              <w:top w:val="single" w:sz="4" w:space="0" w:color="000000"/>
              <w:left w:val="single" w:sz="4" w:space="0" w:color="000000"/>
              <w:bottom w:val="single" w:sz="4" w:space="0" w:color="000000"/>
              <w:right w:val="single" w:sz="4" w:space="0" w:color="000000"/>
            </w:tcBorders>
          </w:tcPr>
          <w:p w14:paraId="34DD7D18" w14:textId="77777777" w:rsidR="00880BB6" w:rsidRDefault="00880BB6">
            <w:pPr>
              <w:pStyle w:val="TableParagraph"/>
              <w:kinsoku w:val="0"/>
              <w:overflowPunct w:val="0"/>
              <w:rPr>
                <w:spacing w:val="-2"/>
                <w:sz w:val="22"/>
                <w:szCs w:val="22"/>
              </w:rPr>
            </w:pPr>
            <w:r>
              <w:rPr>
                <w:sz w:val="22"/>
                <w:szCs w:val="22"/>
              </w:rPr>
              <w:t>Transmitter</w:t>
            </w:r>
            <w:r>
              <w:rPr>
                <w:spacing w:val="-9"/>
                <w:sz w:val="22"/>
                <w:szCs w:val="22"/>
              </w:rPr>
              <w:t xml:space="preserve"> </w:t>
            </w:r>
            <w:r>
              <w:rPr>
                <w:spacing w:val="-2"/>
                <w:sz w:val="22"/>
                <w:szCs w:val="22"/>
              </w:rPr>
              <w:t>power</w:t>
            </w:r>
          </w:p>
        </w:tc>
        <w:tc>
          <w:tcPr>
            <w:tcW w:w="3754" w:type="dxa"/>
            <w:tcBorders>
              <w:top w:val="single" w:sz="4" w:space="0" w:color="000000"/>
              <w:left w:val="single" w:sz="4" w:space="0" w:color="000000"/>
              <w:bottom w:val="single" w:sz="4" w:space="0" w:color="000000"/>
              <w:right w:val="single" w:sz="4" w:space="0" w:color="000000"/>
            </w:tcBorders>
          </w:tcPr>
          <w:p w14:paraId="3014E3F3" w14:textId="77777777" w:rsidR="00880BB6" w:rsidRDefault="00880BB6">
            <w:pPr>
              <w:pStyle w:val="TableParagraph"/>
              <w:kinsoku w:val="0"/>
              <w:overflowPunct w:val="0"/>
              <w:spacing w:line="254" w:lineRule="exact"/>
              <w:ind w:left="109"/>
              <w:rPr>
                <w:spacing w:val="-2"/>
                <w:sz w:val="22"/>
                <w:szCs w:val="22"/>
              </w:rPr>
            </w:pPr>
            <w:r>
              <w:rPr>
                <w:sz w:val="22"/>
                <w:szCs w:val="22"/>
              </w:rPr>
              <w:t>39</w:t>
            </w:r>
            <w:r>
              <w:rPr>
                <w:spacing w:val="-6"/>
                <w:sz w:val="22"/>
                <w:szCs w:val="22"/>
              </w:rPr>
              <w:t xml:space="preserve"> </w:t>
            </w:r>
            <w:r>
              <w:rPr>
                <w:sz w:val="22"/>
                <w:szCs w:val="22"/>
              </w:rPr>
              <w:t>dBW</w:t>
            </w:r>
            <w:r>
              <w:rPr>
                <w:spacing w:val="-7"/>
                <w:sz w:val="22"/>
                <w:szCs w:val="22"/>
              </w:rPr>
              <w:t xml:space="preserve"> </w:t>
            </w:r>
            <w:r>
              <w:rPr>
                <w:sz w:val="22"/>
                <w:szCs w:val="22"/>
              </w:rPr>
              <w:t>(normalised</w:t>
            </w:r>
            <w:r>
              <w:rPr>
                <w:spacing w:val="-8"/>
                <w:sz w:val="22"/>
                <w:szCs w:val="22"/>
              </w:rPr>
              <w:t xml:space="preserve"> </w:t>
            </w:r>
            <w:r>
              <w:rPr>
                <w:sz w:val="22"/>
                <w:szCs w:val="22"/>
              </w:rPr>
              <w:t>to</w:t>
            </w:r>
            <w:r>
              <w:rPr>
                <w:spacing w:val="-6"/>
                <w:sz w:val="22"/>
                <w:szCs w:val="22"/>
              </w:rPr>
              <w:t xml:space="preserve"> </w:t>
            </w:r>
            <w:r>
              <w:rPr>
                <w:sz w:val="22"/>
                <w:szCs w:val="22"/>
              </w:rPr>
              <w:t>1</w:t>
            </w:r>
            <w:r>
              <w:rPr>
                <w:spacing w:val="-8"/>
                <w:sz w:val="22"/>
                <w:szCs w:val="22"/>
              </w:rPr>
              <w:t xml:space="preserve"> </w:t>
            </w:r>
            <w:r>
              <w:rPr>
                <w:sz w:val="22"/>
                <w:szCs w:val="22"/>
              </w:rPr>
              <w:t xml:space="preserve">MHz </w:t>
            </w:r>
            <w:r>
              <w:rPr>
                <w:spacing w:val="-2"/>
                <w:sz w:val="22"/>
                <w:szCs w:val="22"/>
              </w:rPr>
              <w:t>bandwidth)</w:t>
            </w:r>
          </w:p>
        </w:tc>
      </w:tr>
      <w:tr w:rsidR="00880BB6" w14:paraId="68D781E9" w14:textId="77777777">
        <w:tblPrEx>
          <w:tblCellMar>
            <w:top w:w="0" w:type="dxa"/>
            <w:left w:w="0" w:type="dxa"/>
            <w:bottom w:w="0" w:type="dxa"/>
            <w:right w:w="0" w:type="dxa"/>
          </w:tblCellMar>
        </w:tblPrEx>
        <w:trPr>
          <w:trHeight w:val="1010"/>
        </w:trPr>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55CCD6E8" w14:textId="77777777" w:rsidR="00880BB6" w:rsidRDefault="00880BB6">
            <w:pPr>
              <w:pStyle w:val="TableParagraph"/>
              <w:kinsoku w:val="0"/>
              <w:overflowPunct w:val="0"/>
              <w:spacing w:line="251" w:lineRule="exact"/>
              <w:rPr>
                <w:spacing w:val="-2"/>
                <w:sz w:val="22"/>
                <w:szCs w:val="22"/>
              </w:rPr>
            </w:pPr>
            <w:r>
              <w:rPr>
                <w:sz w:val="22"/>
                <w:szCs w:val="22"/>
              </w:rPr>
              <w:t>Antenna</w:t>
            </w:r>
            <w:r>
              <w:rPr>
                <w:spacing w:val="-5"/>
                <w:sz w:val="22"/>
                <w:szCs w:val="22"/>
              </w:rPr>
              <w:t xml:space="preserve"> </w:t>
            </w:r>
            <w:r>
              <w:rPr>
                <w:sz w:val="22"/>
                <w:szCs w:val="22"/>
              </w:rPr>
              <w:t>gain</w:t>
            </w:r>
            <w:r>
              <w:rPr>
                <w:spacing w:val="-5"/>
                <w:sz w:val="22"/>
                <w:szCs w:val="22"/>
              </w:rPr>
              <w:t xml:space="preserve"> </w:t>
            </w:r>
            <w:r>
              <w:rPr>
                <w:sz w:val="22"/>
                <w:szCs w:val="22"/>
              </w:rPr>
              <w:t>(towards</w:t>
            </w:r>
            <w:r>
              <w:rPr>
                <w:spacing w:val="-6"/>
                <w:sz w:val="22"/>
                <w:szCs w:val="22"/>
              </w:rPr>
              <w:t xml:space="preserve"> </w:t>
            </w:r>
            <w:r>
              <w:rPr>
                <w:sz w:val="22"/>
                <w:szCs w:val="22"/>
              </w:rPr>
              <w:t>the</w:t>
            </w:r>
            <w:r>
              <w:rPr>
                <w:spacing w:val="-4"/>
                <w:sz w:val="22"/>
                <w:szCs w:val="22"/>
              </w:rPr>
              <w:t xml:space="preserve"> </w:t>
            </w:r>
            <w:r>
              <w:rPr>
                <w:spacing w:val="-2"/>
                <w:sz w:val="22"/>
                <w:szCs w:val="22"/>
              </w:rPr>
              <w:t>horizon)</w:t>
            </w:r>
          </w:p>
        </w:tc>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2E5D541B" w14:textId="77777777" w:rsidR="00880BB6" w:rsidRDefault="00880BB6">
            <w:pPr>
              <w:pStyle w:val="TableParagraph"/>
              <w:kinsoku w:val="0"/>
              <w:overflowPunct w:val="0"/>
              <w:ind w:left="109"/>
              <w:rPr>
                <w:sz w:val="22"/>
                <w:szCs w:val="22"/>
              </w:rPr>
            </w:pPr>
            <w:r>
              <w:rPr>
                <w:sz w:val="22"/>
                <w:szCs w:val="22"/>
              </w:rPr>
              <w:t>30 dBi (antenna discrimination between</w:t>
            </w:r>
            <w:r>
              <w:rPr>
                <w:spacing w:val="-7"/>
                <w:sz w:val="22"/>
                <w:szCs w:val="22"/>
              </w:rPr>
              <w:t xml:space="preserve"> </w:t>
            </w:r>
            <w:r>
              <w:rPr>
                <w:sz w:val="22"/>
                <w:szCs w:val="22"/>
              </w:rPr>
              <w:t>earth</w:t>
            </w:r>
            <w:r>
              <w:rPr>
                <w:spacing w:val="-9"/>
                <w:sz w:val="22"/>
                <w:szCs w:val="22"/>
              </w:rPr>
              <w:t xml:space="preserve"> </w:t>
            </w:r>
            <w:r>
              <w:rPr>
                <w:sz w:val="22"/>
                <w:szCs w:val="22"/>
              </w:rPr>
              <w:t>station</w:t>
            </w:r>
            <w:r>
              <w:rPr>
                <w:spacing w:val="-7"/>
                <w:sz w:val="22"/>
                <w:szCs w:val="22"/>
              </w:rPr>
              <w:t xml:space="preserve"> </w:t>
            </w:r>
            <w:r>
              <w:rPr>
                <w:sz w:val="22"/>
                <w:szCs w:val="22"/>
              </w:rPr>
              <w:t>and</w:t>
            </w:r>
            <w:r>
              <w:rPr>
                <w:spacing w:val="-7"/>
                <w:sz w:val="22"/>
                <w:szCs w:val="22"/>
              </w:rPr>
              <w:t xml:space="preserve"> </w:t>
            </w:r>
            <w:r>
              <w:rPr>
                <w:sz w:val="22"/>
                <w:szCs w:val="22"/>
              </w:rPr>
              <w:t>fixed</w:t>
            </w:r>
            <w:r>
              <w:rPr>
                <w:spacing w:val="-7"/>
                <w:sz w:val="22"/>
                <w:szCs w:val="22"/>
              </w:rPr>
              <w:t xml:space="preserve"> </w:t>
            </w:r>
            <w:r>
              <w:rPr>
                <w:sz w:val="22"/>
                <w:szCs w:val="22"/>
              </w:rPr>
              <w:t>link</w:t>
            </w:r>
          </w:p>
          <w:p w14:paraId="4D7050C5" w14:textId="77777777" w:rsidR="00880BB6" w:rsidRDefault="00880BB6">
            <w:pPr>
              <w:pStyle w:val="TableParagraph"/>
              <w:kinsoku w:val="0"/>
              <w:overflowPunct w:val="0"/>
              <w:spacing w:line="252" w:lineRule="exact"/>
              <w:ind w:left="109" w:right="194"/>
              <w:rPr>
                <w:sz w:val="22"/>
                <w:szCs w:val="22"/>
              </w:rPr>
            </w:pPr>
            <w:r>
              <w:rPr>
                <w:sz w:val="22"/>
                <w:szCs w:val="22"/>
              </w:rPr>
              <w:t>of</w:t>
            </w:r>
            <w:r>
              <w:rPr>
                <w:spacing w:val="-4"/>
                <w:sz w:val="22"/>
                <w:szCs w:val="22"/>
              </w:rPr>
              <w:t xml:space="preserve"> </w:t>
            </w:r>
            <w:r>
              <w:rPr>
                <w:sz w:val="22"/>
                <w:szCs w:val="22"/>
              </w:rPr>
              <w:t>at</w:t>
            </w:r>
            <w:r>
              <w:rPr>
                <w:spacing w:val="-4"/>
                <w:sz w:val="22"/>
                <w:szCs w:val="22"/>
              </w:rPr>
              <w:t xml:space="preserve"> </w:t>
            </w:r>
            <w:r>
              <w:rPr>
                <w:sz w:val="22"/>
                <w:szCs w:val="22"/>
              </w:rPr>
              <w:t>least</w:t>
            </w:r>
            <w:r>
              <w:rPr>
                <w:spacing w:val="-4"/>
                <w:sz w:val="22"/>
                <w:szCs w:val="22"/>
              </w:rPr>
              <w:t xml:space="preserve"> </w:t>
            </w:r>
            <w:r>
              <w:rPr>
                <w:sz w:val="22"/>
                <w:szCs w:val="22"/>
              </w:rPr>
              <w:t>2</w:t>
            </w:r>
            <w:r>
              <w:rPr>
                <w:spacing w:val="-8"/>
                <w:sz w:val="22"/>
                <w:szCs w:val="22"/>
              </w:rPr>
              <w:t xml:space="preserve"> </w:t>
            </w:r>
            <w:r>
              <w:rPr>
                <w:sz w:val="22"/>
                <w:szCs w:val="22"/>
              </w:rPr>
              <w:t>degrees</w:t>
            </w:r>
            <w:r>
              <w:rPr>
                <w:spacing w:val="-7"/>
                <w:sz w:val="22"/>
                <w:szCs w:val="22"/>
              </w:rPr>
              <w:t xml:space="preserve"> </w:t>
            </w:r>
            <w:r>
              <w:rPr>
                <w:sz w:val="22"/>
                <w:szCs w:val="22"/>
              </w:rPr>
              <w:t>as</w:t>
            </w:r>
            <w:r>
              <w:rPr>
                <w:spacing w:val="-10"/>
                <w:sz w:val="22"/>
                <w:szCs w:val="22"/>
              </w:rPr>
              <w:t xml:space="preserve"> </w:t>
            </w:r>
            <w:r>
              <w:rPr>
                <w:sz w:val="22"/>
                <w:szCs w:val="22"/>
              </w:rPr>
              <w:t>earth station pointing at GSO)</w:t>
            </w:r>
          </w:p>
        </w:tc>
      </w:tr>
      <w:tr w:rsidR="00880BB6" w14:paraId="12C50AB8" w14:textId="77777777">
        <w:tblPrEx>
          <w:tblCellMar>
            <w:top w:w="0" w:type="dxa"/>
            <w:left w:w="0" w:type="dxa"/>
            <w:bottom w:w="0" w:type="dxa"/>
            <w:right w:w="0" w:type="dxa"/>
          </w:tblCellMar>
        </w:tblPrEx>
        <w:trPr>
          <w:trHeight w:val="506"/>
        </w:trPr>
        <w:tc>
          <w:tcPr>
            <w:tcW w:w="3754" w:type="dxa"/>
            <w:tcBorders>
              <w:top w:val="single" w:sz="4" w:space="0" w:color="000000"/>
              <w:left w:val="single" w:sz="4" w:space="0" w:color="000000"/>
              <w:bottom w:val="single" w:sz="4" w:space="0" w:color="000000"/>
              <w:right w:val="single" w:sz="4" w:space="0" w:color="000000"/>
            </w:tcBorders>
          </w:tcPr>
          <w:p w14:paraId="2E9FBA83" w14:textId="77777777" w:rsidR="00880BB6" w:rsidRDefault="00880BB6">
            <w:pPr>
              <w:pStyle w:val="TableParagraph"/>
              <w:kinsoku w:val="0"/>
              <w:overflowPunct w:val="0"/>
              <w:rPr>
                <w:spacing w:val="-2"/>
                <w:sz w:val="22"/>
                <w:szCs w:val="22"/>
              </w:rPr>
            </w:pPr>
            <w:r>
              <w:rPr>
                <w:sz w:val="22"/>
                <w:szCs w:val="22"/>
              </w:rPr>
              <w:t>Distance</w:t>
            </w:r>
            <w:r>
              <w:rPr>
                <w:spacing w:val="-2"/>
                <w:sz w:val="22"/>
                <w:szCs w:val="22"/>
              </w:rPr>
              <w:t xml:space="preserve"> </w:t>
            </w:r>
            <w:r>
              <w:rPr>
                <w:sz w:val="22"/>
                <w:szCs w:val="22"/>
              </w:rPr>
              <w:t>to</w:t>
            </w:r>
            <w:r>
              <w:rPr>
                <w:spacing w:val="-3"/>
                <w:sz w:val="22"/>
                <w:szCs w:val="22"/>
              </w:rPr>
              <w:t xml:space="preserve"> </w:t>
            </w:r>
            <w:r>
              <w:rPr>
                <w:sz w:val="22"/>
                <w:szCs w:val="22"/>
              </w:rPr>
              <w:t>the</w:t>
            </w:r>
            <w:r>
              <w:rPr>
                <w:spacing w:val="-3"/>
                <w:sz w:val="22"/>
                <w:szCs w:val="22"/>
              </w:rPr>
              <w:t xml:space="preserve"> </w:t>
            </w:r>
            <w:r>
              <w:rPr>
                <w:spacing w:val="-2"/>
                <w:sz w:val="22"/>
                <w:szCs w:val="22"/>
              </w:rPr>
              <w:t>horizon</w:t>
            </w:r>
          </w:p>
        </w:tc>
        <w:tc>
          <w:tcPr>
            <w:tcW w:w="3754" w:type="dxa"/>
            <w:tcBorders>
              <w:top w:val="single" w:sz="4" w:space="0" w:color="000000"/>
              <w:left w:val="single" w:sz="4" w:space="0" w:color="000000"/>
              <w:bottom w:val="single" w:sz="4" w:space="0" w:color="000000"/>
              <w:right w:val="single" w:sz="4" w:space="0" w:color="000000"/>
            </w:tcBorders>
          </w:tcPr>
          <w:p w14:paraId="40C2F886" w14:textId="77777777" w:rsidR="00880BB6" w:rsidRDefault="00880BB6">
            <w:pPr>
              <w:pStyle w:val="TableParagraph"/>
              <w:kinsoku w:val="0"/>
              <w:overflowPunct w:val="0"/>
              <w:spacing w:line="252" w:lineRule="exact"/>
              <w:ind w:left="109" w:right="194"/>
              <w:rPr>
                <w:color w:val="000000"/>
                <w:sz w:val="22"/>
                <w:szCs w:val="22"/>
              </w:rPr>
            </w:pPr>
            <w:r>
              <w:rPr>
                <w:sz w:val="22"/>
                <w:szCs w:val="22"/>
              </w:rPr>
              <w:t>0.5</w:t>
            </w:r>
            <w:r>
              <w:rPr>
                <w:spacing w:val="-7"/>
                <w:sz w:val="22"/>
                <w:szCs w:val="22"/>
              </w:rPr>
              <w:t xml:space="preserve"> </w:t>
            </w:r>
            <w:r>
              <w:rPr>
                <w:sz w:val="22"/>
                <w:szCs w:val="22"/>
              </w:rPr>
              <w:t>km</w:t>
            </w:r>
            <w:r>
              <w:rPr>
                <w:spacing w:val="-7"/>
                <w:sz w:val="22"/>
                <w:szCs w:val="22"/>
              </w:rPr>
              <w:t xml:space="preserve"> </w:t>
            </w:r>
            <w:r>
              <w:rPr>
                <w:sz w:val="22"/>
                <w:szCs w:val="22"/>
              </w:rPr>
              <w:t>(ITU</w:t>
            </w:r>
            <w:r>
              <w:rPr>
                <w:spacing w:val="-9"/>
                <w:sz w:val="22"/>
                <w:szCs w:val="22"/>
              </w:rPr>
              <w:t xml:space="preserve"> </w:t>
            </w:r>
            <w:hyperlink r:id="rId46" w:history="1">
              <w:r>
                <w:rPr>
                  <w:color w:val="0000FF"/>
                  <w:sz w:val="22"/>
                  <w:szCs w:val="22"/>
                  <w:u w:val="single"/>
                </w:rPr>
                <w:t>Appendix</w:t>
              </w:r>
              <w:r>
                <w:rPr>
                  <w:color w:val="0000FF"/>
                  <w:spacing w:val="-6"/>
                  <w:sz w:val="22"/>
                  <w:szCs w:val="22"/>
                  <w:u w:val="single"/>
                </w:rPr>
                <w:t xml:space="preserve"> </w:t>
              </w:r>
              <w:r>
                <w:rPr>
                  <w:color w:val="0000FF"/>
                  <w:sz w:val="22"/>
                  <w:szCs w:val="22"/>
                  <w:u w:val="single"/>
                </w:rPr>
                <w:t>7</w:t>
              </w:r>
            </w:hyperlink>
            <w:r>
              <w:rPr>
                <w:color w:val="0000FF"/>
                <w:spacing w:val="-10"/>
                <w:sz w:val="22"/>
                <w:szCs w:val="22"/>
              </w:rPr>
              <w:t xml:space="preserve"> </w:t>
            </w:r>
            <w:r>
              <w:rPr>
                <w:color w:val="000000"/>
                <w:sz w:val="22"/>
                <w:szCs w:val="22"/>
              </w:rPr>
              <w:t>default when no information available)</w:t>
            </w:r>
          </w:p>
        </w:tc>
      </w:tr>
      <w:tr w:rsidR="00880BB6" w14:paraId="756ECF8D" w14:textId="77777777">
        <w:tblPrEx>
          <w:tblCellMar>
            <w:top w:w="0" w:type="dxa"/>
            <w:left w:w="0" w:type="dxa"/>
            <w:bottom w:w="0" w:type="dxa"/>
            <w:right w:w="0" w:type="dxa"/>
          </w:tblCellMar>
        </w:tblPrEx>
        <w:trPr>
          <w:trHeight w:val="251"/>
        </w:trPr>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2C38E6BF" w14:textId="77777777" w:rsidR="00880BB6" w:rsidRDefault="00880BB6">
            <w:pPr>
              <w:pStyle w:val="TableParagraph"/>
              <w:kinsoku w:val="0"/>
              <w:overflowPunct w:val="0"/>
              <w:spacing w:line="232" w:lineRule="exact"/>
              <w:rPr>
                <w:spacing w:val="-2"/>
                <w:sz w:val="22"/>
                <w:szCs w:val="22"/>
              </w:rPr>
            </w:pPr>
            <w:r>
              <w:rPr>
                <w:sz w:val="22"/>
                <w:szCs w:val="22"/>
              </w:rPr>
              <w:t>Angle</w:t>
            </w:r>
            <w:r>
              <w:rPr>
                <w:spacing w:val="-2"/>
                <w:sz w:val="22"/>
                <w:szCs w:val="22"/>
              </w:rPr>
              <w:t xml:space="preserve"> </w:t>
            </w:r>
            <w:r>
              <w:rPr>
                <w:sz w:val="22"/>
                <w:szCs w:val="22"/>
              </w:rPr>
              <w:t>to</w:t>
            </w:r>
            <w:r>
              <w:rPr>
                <w:spacing w:val="-3"/>
                <w:sz w:val="22"/>
                <w:szCs w:val="22"/>
              </w:rPr>
              <w:t xml:space="preserve"> </w:t>
            </w:r>
            <w:r>
              <w:rPr>
                <w:sz w:val="22"/>
                <w:szCs w:val="22"/>
              </w:rPr>
              <w:t>the</w:t>
            </w:r>
            <w:r>
              <w:rPr>
                <w:spacing w:val="-1"/>
                <w:sz w:val="22"/>
                <w:szCs w:val="22"/>
              </w:rPr>
              <w:t xml:space="preserve"> </w:t>
            </w:r>
            <w:r>
              <w:rPr>
                <w:spacing w:val="-2"/>
                <w:sz w:val="22"/>
                <w:szCs w:val="22"/>
              </w:rPr>
              <w:t>horizon</w:t>
            </w:r>
          </w:p>
        </w:tc>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1DF9062E" w14:textId="77777777" w:rsidR="00880BB6" w:rsidRDefault="00880BB6">
            <w:pPr>
              <w:pStyle w:val="TableParagraph"/>
              <w:kinsoku w:val="0"/>
              <w:overflowPunct w:val="0"/>
              <w:spacing w:line="232" w:lineRule="exact"/>
              <w:ind w:left="109"/>
              <w:rPr>
                <w:spacing w:val="-5"/>
                <w:sz w:val="22"/>
                <w:szCs w:val="22"/>
              </w:rPr>
            </w:pPr>
            <w:r>
              <w:rPr>
                <w:spacing w:val="-5"/>
                <w:sz w:val="22"/>
                <w:szCs w:val="22"/>
              </w:rPr>
              <w:t>5⁰</w:t>
            </w:r>
          </w:p>
        </w:tc>
      </w:tr>
    </w:tbl>
    <w:p w14:paraId="371D40F2" w14:textId="77777777" w:rsidR="00880BB6" w:rsidRDefault="00AD2B02">
      <w:pPr>
        <w:pStyle w:val="BodyText"/>
        <w:kinsoku w:val="0"/>
        <w:overflowPunct w:val="0"/>
        <w:spacing w:before="110"/>
        <w:ind w:left="0"/>
        <w:rPr>
          <w:sz w:val="20"/>
          <w:szCs w:val="20"/>
        </w:rPr>
      </w:pPr>
      <w:r>
        <w:rPr>
          <w:noProof/>
        </w:rPr>
        <w:pict w14:anchorId="1B6D4663">
          <v:shape id="_x0000_s1070" style="position:absolute;margin-left:56.6pt;margin-top:18.2pt;width:2in;height:.6pt;z-index:251669504;mso-wrap-distance-left:0;mso-wrap-distance-right:0;mso-position-horizontal-relative:page;mso-position-vertical-relative:text" coordsize="2880,12" o:allowincell="f" path="m2880,hhl,,,12r2880,l2880,xe" fillcolor="black" stroked="f">
            <v:path arrowok="t"/>
            <w10:wrap type="topAndBottom" anchorx="page"/>
          </v:shape>
        </w:pict>
      </w:r>
    </w:p>
    <w:p w14:paraId="78514CF7" w14:textId="77777777" w:rsidR="00880BB6" w:rsidRDefault="00880BB6">
      <w:pPr>
        <w:pStyle w:val="BodyText"/>
        <w:kinsoku w:val="0"/>
        <w:overflowPunct w:val="0"/>
        <w:spacing w:before="79"/>
        <w:ind w:left="0"/>
      </w:pPr>
    </w:p>
    <w:p w14:paraId="6202A3C1" w14:textId="77777777" w:rsidR="00880BB6" w:rsidRDefault="00880BB6">
      <w:pPr>
        <w:pStyle w:val="BodyText"/>
        <w:kinsoku w:val="0"/>
        <w:overflowPunct w:val="0"/>
        <w:ind w:left="753" w:right="2563" w:hanging="1"/>
        <w:rPr>
          <w:sz w:val="16"/>
          <w:szCs w:val="16"/>
        </w:rPr>
      </w:pPr>
      <w:bookmarkStart w:id="58" w:name="_bookmark34"/>
      <w:bookmarkEnd w:id="58"/>
      <w:r>
        <w:rPr>
          <w:sz w:val="16"/>
          <w:szCs w:val="16"/>
          <w:vertAlign w:val="superscript"/>
        </w:rPr>
        <w:t>7</w:t>
      </w:r>
      <w:r>
        <w:rPr>
          <w:sz w:val="16"/>
          <w:szCs w:val="16"/>
        </w:rPr>
        <w:t xml:space="preserve"> Propagation mode 1:</w:t>
      </w:r>
      <w:r>
        <w:rPr>
          <w:spacing w:val="40"/>
          <w:sz w:val="16"/>
          <w:szCs w:val="16"/>
        </w:rPr>
        <w:t xml:space="preserve"> </w:t>
      </w:r>
      <w:r>
        <w:rPr>
          <w:sz w:val="16"/>
          <w:szCs w:val="16"/>
        </w:rPr>
        <w:t>propagation phenomena in clear air (tropospheric scatter, ducting, layer reflection/refraction,</w:t>
      </w:r>
      <w:r>
        <w:rPr>
          <w:spacing w:val="-1"/>
          <w:sz w:val="16"/>
          <w:szCs w:val="16"/>
        </w:rPr>
        <w:t xml:space="preserve"> </w:t>
      </w:r>
      <w:r>
        <w:rPr>
          <w:sz w:val="16"/>
          <w:szCs w:val="16"/>
        </w:rPr>
        <w:t>gaseous</w:t>
      </w:r>
      <w:r>
        <w:rPr>
          <w:spacing w:val="-1"/>
          <w:sz w:val="16"/>
          <w:szCs w:val="16"/>
        </w:rPr>
        <w:t xml:space="preserve"> </w:t>
      </w:r>
      <w:r>
        <w:rPr>
          <w:sz w:val="16"/>
          <w:szCs w:val="16"/>
        </w:rPr>
        <w:t>absorption</w:t>
      </w:r>
      <w:r>
        <w:rPr>
          <w:spacing w:val="-3"/>
          <w:sz w:val="16"/>
          <w:szCs w:val="16"/>
        </w:rPr>
        <w:t xml:space="preserve"> </w:t>
      </w:r>
      <w:r>
        <w:rPr>
          <w:sz w:val="16"/>
          <w:szCs w:val="16"/>
        </w:rPr>
        <w:t>and</w:t>
      </w:r>
      <w:r>
        <w:rPr>
          <w:spacing w:val="-5"/>
          <w:sz w:val="16"/>
          <w:szCs w:val="16"/>
        </w:rPr>
        <w:t xml:space="preserve"> </w:t>
      </w:r>
      <w:r>
        <w:rPr>
          <w:sz w:val="16"/>
          <w:szCs w:val="16"/>
        </w:rPr>
        <w:t>site</w:t>
      </w:r>
      <w:r>
        <w:rPr>
          <w:spacing w:val="-5"/>
          <w:sz w:val="16"/>
          <w:szCs w:val="16"/>
        </w:rPr>
        <w:t xml:space="preserve"> </w:t>
      </w:r>
      <w:r>
        <w:rPr>
          <w:sz w:val="16"/>
          <w:szCs w:val="16"/>
        </w:rPr>
        <w:t>shielding).</w:t>
      </w:r>
      <w:r>
        <w:rPr>
          <w:spacing w:val="-4"/>
          <w:sz w:val="16"/>
          <w:szCs w:val="16"/>
        </w:rPr>
        <w:t xml:space="preserve"> </w:t>
      </w:r>
      <w:r>
        <w:rPr>
          <w:sz w:val="16"/>
          <w:szCs w:val="16"/>
        </w:rPr>
        <w:t>These</w:t>
      </w:r>
      <w:r>
        <w:rPr>
          <w:spacing w:val="-3"/>
          <w:sz w:val="16"/>
          <w:szCs w:val="16"/>
        </w:rPr>
        <w:t xml:space="preserve"> </w:t>
      </w:r>
      <w:r>
        <w:rPr>
          <w:sz w:val="16"/>
          <w:szCs w:val="16"/>
        </w:rPr>
        <w:t>phenomena</w:t>
      </w:r>
      <w:r>
        <w:rPr>
          <w:spacing w:val="-3"/>
          <w:sz w:val="16"/>
          <w:szCs w:val="16"/>
        </w:rPr>
        <w:t xml:space="preserve"> </w:t>
      </w:r>
      <w:r>
        <w:rPr>
          <w:sz w:val="16"/>
          <w:szCs w:val="16"/>
        </w:rPr>
        <w:t>are</w:t>
      </w:r>
      <w:r>
        <w:rPr>
          <w:spacing w:val="-3"/>
          <w:sz w:val="16"/>
          <w:szCs w:val="16"/>
        </w:rPr>
        <w:t xml:space="preserve"> </w:t>
      </w:r>
      <w:r>
        <w:rPr>
          <w:sz w:val="16"/>
          <w:szCs w:val="16"/>
        </w:rPr>
        <w:t>confined</w:t>
      </w:r>
      <w:r>
        <w:rPr>
          <w:spacing w:val="-3"/>
          <w:sz w:val="16"/>
          <w:szCs w:val="16"/>
        </w:rPr>
        <w:t xml:space="preserve"> </w:t>
      </w:r>
      <w:r>
        <w:rPr>
          <w:sz w:val="16"/>
          <w:szCs w:val="16"/>
        </w:rPr>
        <w:t>to</w:t>
      </w:r>
      <w:r>
        <w:rPr>
          <w:spacing w:val="-5"/>
          <w:sz w:val="16"/>
          <w:szCs w:val="16"/>
        </w:rPr>
        <w:t xml:space="preserve"> </w:t>
      </w:r>
      <w:r>
        <w:rPr>
          <w:sz w:val="16"/>
          <w:szCs w:val="16"/>
        </w:rPr>
        <w:t>propagation along the great-circle path.</w:t>
      </w:r>
    </w:p>
    <w:p w14:paraId="1A50FF0E" w14:textId="77777777" w:rsidR="00880BB6" w:rsidRDefault="00880BB6">
      <w:pPr>
        <w:pStyle w:val="BodyText"/>
        <w:kinsoku w:val="0"/>
        <w:overflowPunct w:val="0"/>
        <w:ind w:right="3060"/>
        <w:rPr>
          <w:sz w:val="16"/>
          <w:szCs w:val="16"/>
        </w:rPr>
      </w:pPr>
      <w:bookmarkStart w:id="59" w:name="_bookmark35"/>
      <w:bookmarkEnd w:id="59"/>
      <w:r>
        <w:rPr>
          <w:sz w:val="16"/>
          <w:szCs w:val="16"/>
          <w:vertAlign w:val="superscript"/>
        </w:rPr>
        <w:t>8</w:t>
      </w:r>
      <w:r>
        <w:rPr>
          <w:sz w:val="16"/>
          <w:szCs w:val="16"/>
        </w:rPr>
        <w:t xml:space="preserve"> Refer Appendix 7, section 3.1.1 definition of Gt: :gain of the coordinating (transmitting) earth</w:t>
      </w:r>
      <w:r>
        <w:rPr>
          <w:spacing w:val="-3"/>
          <w:sz w:val="16"/>
          <w:szCs w:val="16"/>
        </w:rPr>
        <w:t xml:space="preserve"> </w:t>
      </w:r>
      <w:r>
        <w:rPr>
          <w:sz w:val="16"/>
          <w:szCs w:val="16"/>
        </w:rPr>
        <w:t>station antenna</w:t>
      </w:r>
      <w:r>
        <w:rPr>
          <w:spacing w:val="-2"/>
          <w:sz w:val="16"/>
          <w:szCs w:val="16"/>
        </w:rPr>
        <w:t xml:space="preserve"> </w:t>
      </w:r>
      <w:r>
        <w:rPr>
          <w:sz w:val="16"/>
          <w:szCs w:val="16"/>
        </w:rPr>
        <w:t>(dBi)</w:t>
      </w:r>
      <w:r>
        <w:rPr>
          <w:spacing w:val="-4"/>
          <w:sz w:val="16"/>
          <w:szCs w:val="16"/>
        </w:rPr>
        <w:t xml:space="preserve"> </w:t>
      </w:r>
      <w:r>
        <w:rPr>
          <w:sz w:val="16"/>
          <w:szCs w:val="16"/>
        </w:rPr>
        <w:t>towards</w:t>
      </w:r>
      <w:r>
        <w:rPr>
          <w:spacing w:val="-3"/>
          <w:sz w:val="16"/>
          <w:szCs w:val="16"/>
        </w:rPr>
        <w:t xml:space="preserve"> </w:t>
      </w:r>
      <w:r>
        <w:rPr>
          <w:sz w:val="16"/>
          <w:szCs w:val="16"/>
        </w:rPr>
        <w:t>the</w:t>
      </w:r>
      <w:r>
        <w:rPr>
          <w:spacing w:val="-2"/>
          <w:sz w:val="16"/>
          <w:szCs w:val="16"/>
        </w:rPr>
        <w:t xml:space="preserve"> </w:t>
      </w:r>
      <w:r>
        <w:rPr>
          <w:sz w:val="16"/>
          <w:szCs w:val="16"/>
        </w:rPr>
        <w:t>horizon</w:t>
      </w:r>
      <w:r>
        <w:rPr>
          <w:spacing w:val="-7"/>
          <w:sz w:val="16"/>
          <w:szCs w:val="16"/>
        </w:rPr>
        <w:t xml:space="preserve"> </w:t>
      </w:r>
      <w:r>
        <w:rPr>
          <w:sz w:val="16"/>
          <w:szCs w:val="16"/>
        </w:rPr>
        <w:t>at the</w:t>
      </w:r>
      <w:r>
        <w:rPr>
          <w:spacing w:val="-4"/>
          <w:sz w:val="16"/>
          <w:szCs w:val="16"/>
        </w:rPr>
        <w:t xml:space="preserve"> </w:t>
      </w:r>
      <w:r>
        <w:rPr>
          <w:sz w:val="16"/>
          <w:szCs w:val="16"/>
        </w:rPr>
        <w:t>horizon</w:t>
      </w:r>
      <w:r>
        <w:rPr>
          <w:spacing w:val="-2"/>
          <w:sz w:val="16"/>
          <w:szCs w:val="16"/>
        </w:rPr>
        <w:t xml:space="preserve"> </w:t>
      </w:r>
      <w:r>
        <w:rPr>
          <w:sz w:val="16"/>
          <w:szCs w:val="16"/>
        </w:rPr>
        <w:t>elevation</w:t>
      </w:r>
      <w:r>
        <w:rPr>
          <w:spacing w:val="-2"/>
          <w:sz w:val="16"/>
          <w:szCs w:val="16"/>
        </w:rPr>
        <w:t xml:space="preserve"> </w:t>
      </w:r>
      <w:r>
        <w:rPr>
          <w:sz w:val="16"/>
          <w:szCs w:val="16"/>
        </w:rPr>
        <w:t>angle</w:t>
      </w:r>
      <w:r>
        <w:rPr>
          <w:spacing w:val="-2"/>
          <w:sz w:val="16"/>
          <w:szCs w:val="16"/>
        </w:rPr>
        <w:t xml:space="preserve"> </w:t>
      </w:r>
      <w:r>
        <w:rPr>
          <w:sz w:val="16"/>
          <w:szCs w:val="16"/>
        </w:rPr>
        <w:t>and</w:t>
      </w:r>
      <w:r>
        <w:rPr>
          <w:spacing w:val="-7"/>
          <w:sz w:val="16"/>
          <w:szCs w:val="16"/>
        </w:rPr>
        <w:t xml:space="preserve"> </w:t>
      </w:r>
      <w:r>
        <w:rPr>
          <w:sz w:val="16"/>
          <w:szCs w:val="16"/>
        </w:rPr>
        <w:t>the</w:t>
      </w:r>
      <w:r>
        <w:rPr>
          <w:spacing w:val="-2"/>
          <w:sz w:val="16"/>
          <w:szCs w:val="16"/>
        </w:rPr>
        <w:t xml:space="preserve"> </w:t>
      </w:r>
      <w:r>
        <w:rPr>
          <w:sz w:val="16"/>
          <w:szCs w:val="16"/>
        </w:rPr>
        <w:t>azimuth</w:t>
      </w:r>
      <w:r>
        <w:rPr>
          <w:spacing w:val="-4"/>
          <w:sz w:val="16"/>
          <w:szCs w:val="16"/>
        </w:rPr>
        <w:t xml:space="preserve"> </w:t>
      </w:r>
      <w:r>
        <w:rPr>
          <w:sz w:val="16"/>
          <w:szCs w:val="16"/>
        </w:rPr>
        <w:t>under</w:t>
      </w:r>
      <w:r>
        <w:rPr>
          <w:spacing w:val="-2"/>
          <w:sz w:val="16"/>
          <w:szCs w:val="16"/>
        </w:rPr>
        <w:t xml:space="preserve"> </w:t>
      </w:r>
      <w:r>
        <w:rPr>
          <w:sz w:val="16"/>
          <w:szCs w:val="16"/>
        </w:rPr>
        <w:t xml:space="preserve">consideration </w:t>
      </w:r>
      <w:bookmarkStart w:id="60" w:name="_bookmark36"/>
      <w:bookmarkEnd w:id="60"/>
      <w:r>
        <w:rPr>
          <w:sz w:val="16"/>
          <w:szCs w:val="16"/>
          <w:vertAlign w:val="superscript"/>
        </w:rPr>
        <w:t>9</w:t>
      </w:r>
      <w:r>
        <w:rPr>
          <w:sz w:val="16"/>
          <w:szCs w:val="16"/>
        </w:rPr>
        <w:t xml:space="preserve"> Conservative as for other calculation have assumed an earth angle to the horizon of 5 degrees</w:t>
      </w:r>
    </w:p>
    <w:p w14:paraId="30556AB1" w14:textId="77777777" w:rsidR="00880BB6" w:rsidRDefault="00880BB6">
      <w:pPr>
        <w:pStyle w:val="BodyText"/>
        <w:kinsoku w:val="0"/>
        <w:overflowPunct w:val="0"/>
        <w:ind w:right="3060"/>
        <w:rPr>
          <w:sz w:val="16"/>
          <w:szCs w:val="16"/>
        </w:rPr>
        <w:sectPr w:rsidR="00880BB6">
          <w:pgSz w:w="11910" w:h="16840"/>
          <w:pgMar w:top="1880" w:right="540" w:bottom="840" w:left="380" w:header="0" w:footer="648" w:gutter="0"/>
          <w:cols w:space="720"/>
          <w:noEndnote/>
        </w:sectPr>
      </w:pPr>
    </w:p>
    <w:p w14:paraId="57EAE164" w14:textId="77777777" w:rsidR="00880BB6" w:rsidRDefault="00880BB6">
      <w:pPr>
        <w:pStyle w:val="BodyText"/>
        <w:kinsoku w:val="0"/>
        <w:overflowPunct w:val="0"/>
        <w:spacing w:before="2"/>
        <w:ind w:left="0"/>
        <w:rPr>
          <w:sz w:val="2"/>
          <w:szCs w:val="2"/>
        </w:rPr>
      </w:pPr>
    </w:p>
    <w:tbl>
      <w:tblPr>
        <w:tblW w:w="0" w:type="auto"/>
        <w:tblInd w:w="763" w:type="dxa"/>
        <w:tblLayout w:type="fixed"/>
        <w:tblCellMar>
          <w:left w:w="0" w:type="dxa"/>
          <w:right w:w="0" w:type="dxa"/>
        </w:tblCellMar>
        <w:tblLook w:val="0000" w:firstRow="0" w:lastRow="0" w:firstColumn="0" w:lastColumn="0" w:noHBand="0" w:noVBand="0"/>
      </w:tblPr>
      <w:tblGrid>
        <w:gridCol w:w="3754"/>
        <w:gridCol w:w="3754"/>
      </w:tblGrid>
      <w:tr w:rsidR="00880BB6" w14:paraId="0120A448" w14:textId="77777777">
        <w:tblPrEx>
          <w:tblCellMar>
            <w:top w:w="0" w:type="dxa"/>
            <w:left w:w="0" w:type="dxa"/>
            <w:bottom w:w="0" w:type="dxa"/>
            <w:right w:w="0" w:type="dxa"/>
          </w:tblCellMar>
        </w:tblPrEx>
        <w:trPr>
          <w:trHeight w:val="254"/>
        </w:trPr>
        <w:tc>
          <w:tcPr>
            <w:tcW w:w="3754" w:type="dxa"/>
            <w:tcBorders>
              <w:top w:val="single" w:sz="4" w:space="0" w:color="000000"/>
              <w:left w:val="single" w:sz="4" w:space="0" w:color="000000"/>
              <w:bottom w:val="single" w:sz="4" w:space="0" w:color="000000"/>
              <w:right w:val="single" w:sz="4" w:space="0" w:color="000000"/>
            </w:tcBorders>
          </w:tcPr>
          <w:p w14:paraId="68D5920B" w14:textId="77777777" w:rsidR="00880BB6" w:rsidRDefault="00880BB6">
            <w:pPr>
              <w:pStyle w:val="TableParagraph"/>
              <w:kinsoku w:val="0"/>
              <w:overflowPunct w:val="0"/>
              <w:spacing w:before="2" w:line="232" w:lineRule="exact"/>
              <w:rPr>
                <w:spacing w:val="-4"/>
                <w:sz w:val="22"/>
                <w:szCs w:val="22"/>
              </w:rPr>
            </w:pPr>
            <w:r>
              <w:rPr>
                <w:sz w:val="22"/>
                <w:szCs w:val="22"/>
              </w:rPr>
              <w:t>Distance</w:t>
            </w:r>
            <w:r>
              <w:rPr>
                <w:spacing w:val="-4"/>
                <w:sz w:val="22"/>
                <w:szCs w:val="22"/>
              </w:rPr>
              <w:t xml:space="preserve"> </w:t>
            </w:r>
            <w:r>
              <w:rPr>
                <w:sz w:val="22"/>
                <w:szCs w:val="22"/>
              </w:rPr>
              <w:t>to</w:t>
            </w:r>
            <w:r>
              <w:rPr>
                <w:spacing w:val="-3"/>
                <w:sz w:val="22"/>
                <w:szCs w:val="22"/>
              </w:rPr>
              <w:t xml:space="preserve"> </w:t>
            </w:r>
            <w:r>
              <w:rPr>
                <w:sz w:val="22"/>
                <w:szCs w:val="22"/>
              </w:rPr>
              <w:t>the</w:t>
            </w:r>
            <w:r>
              <w:rPr>
                <w:spacing w:val="-3"/>
                <w:sz w:val="22"/>
                <w:szCs w:val="22"/>
              </w:rPr>
              <w:t xml:space="preserve"> </w:t>
            </w:r>
            <w:r>
              <w:rPr>
                <w:spacing w:val="-4"/>
                <w:sz w:val="22"/>
                <w:szCs w:val="22"/>
              </w:rPr>
              <w:t>coast</w:t>
            </w:r>
          </w:p>
        </w:tc>
        <w:tc>
          <w:tcPr>
            <w:tcW w:w="3754" w:type="dxa"/>
            <w:tcBorders>
              <w:top w:val="single" w:sz="4" w:space="0" w:color="000000"/>
              <w:left w:val="single" w:sz="4" w:space="0" w:color="000000"/>
              <w:bottom w:val="single" w:sz="4" w:space="0" w:color="000000"/>
              <w:right w:val="single" w:sz="4" w:space="0" w:color="000000"/>
            </w:tcBorders>
          </w:tcPr>
          <w:p w14:paraId="64508C3B" w14:textId="77777777" w:rsidR="00880BB6" w:rsidRDefault="00880BB6">
            <w:pPr>
              <w:pStyle w:val="TableParagraph"/>
              <w:kinsoku w:val="0"/>
              <w:overflowPunct w:val="0"/>
              <w:spacing w:before="2" w:line="232" w:lineRule="exact"/>
              <w:ind w:left="109"/>
              <w:rPr>
                <w:spacing w:val="-5"/>
                <w:sz w:val="22"/>
                <w:szCs w:val="22"/>
              </w:rPr>
            </w:pPr>
            <w:r>
              <w:rPr>
                <w:sz w:val="22"/>
                <w:szCs w:val="22"/>
              </w:rPr>
              <w:t xml:space="preserve">1 </w:t>
            </w:r>
            <w:r>
              <w:rPr>
                <w:spacing w:val="-5"/>
                <w:sz w:val="22"/>
                <w:szCs w:val="22"/>
              </w:rPr>
              <w:t>km</w:t>
            </w:r>
          </w:p>
        </w:tc>
      </w:tr>
      <w:tr w:rsidR="00880BB6" w14:paraId="7518E157" w14:textId="77777777">
        <w:tblPrEx>
          <w:tblCellMar>
            <w:top w:w="0" w:type="dxa"/>
            <w:left w:w="0" w:type="dxa"/>
            <w:bottom w:w="0" w:type="dxa"/>
            <w:right w:w="0" w:type="dxa"/>
          </w:tblCellMar>
        </w:tblPrEx>
        <w:trPr>
          <w:trHeight w:val="760"/>
        </w:trPr>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5C4B0066" w14:textId="77777777" w:rsidR="00880BB6" w:rsidRDefault="00880BB6">
            <w:pPr>
              <w:pStyle w:val="TableParagraph"/>
              <w:kinsoku w:val="0"/>
              <w:overflowPunct w:val="0"/>
              <w:rPr>
                <w:spacing w:val="-5"/>
                <w:sz w:val="22"/>
                <w:szCs w:val="22"/>
              </w:rPr>
            </w:pPr>
            <w:r>
              <w:rPr>
                <w:sz w:val="22"/>
                <w:szCs w:val="22"/>
              </w:rPr>
              <w:t>Maximum</w:t>
            </w:r>
            <w:r>
              <w:rPr>
                <w:spacing w:val="-4"/>
                <w:sz w:val="22"/>
                <w:szCs w:val="22"/>
              </w:rPr>
              <w:t xml:space="preserve"> </w:t>
            </w:r>
            <w:r>
              <w:rPr>
                <w:sz w:val="22"/>
                <w:szCs w:val="22"/>
              </w:rPr>
              <w:t>percentage</w:t>
            </w:r>
            <w:r>
              <w:rPr>
                <w:spacing w:val="-5"/>
                <w:sz w:val="22"/>
                <w:szCs w:val="22"/>
              </w:rPr>
              <w:t xml:space="preserve"> </w:t>
            </w:r>
            <w:r>
              <w:rPr>
                <w:sz w:val="22"/>
                <w:szCs w:val="22"/>
              </w:rPr>
              <w:t>of</w:t>
            </w:r>
            <w:r>
              <w:rPr>
                <w:spacing w:val="-6"/>
                <w:sz w:val="22"/>
                <w:szCs w:val="22"/>
              </w:rPr>
              <w:t xml:space="preserve"> </w:t>
            </w:r>
            <w:r>
              <w:rPr>
                <w:sz w:val="22"/>
                <w:szCs w:val="22"/>
              </w:rPr>
              <w:t>time</w:t>
            </w:r>
            <w:r>
              <w:rPr>
                <w:spacing w:val="-6"/>
                <w:sz w:val="22"/>
                <w:szCs w:val="22"/>
              </w:rPr>
              <w:t xml:space="preserve"> </w:t>
            </w:r>
            <w:r>
              <w:rPr>
                <w:spacing w:val="-5"/>
                <w:sz w:val="22"/>
                <w:szCs w:val="22"/>
              </w:rPr>
              <w:t>for</w:t>
            </w:r>
          </w:p>
          <w:p w14:paraId="445B2345" w14:textId="77777777" w:rsidR="00880BB6" w:rsidRDefault="00880BB6">
            <w:pPr>
              <w:pStyle w:val="TableParagraph"/>
              <w:kinsoku w:val="0"/>
              <w:overflowPunct w:val="0"/>
              <w:spacing w:line="252" w:lineRule="exact"/>
              <w:rPr>
                <w:sz w:val="22"/>
                <w:szCs w:val="22"/>
              </w:rPr>
            </w:pPr>
            <w:r>
              <w:rPr>
                <w:sz w:val="22"/>
                <w:szCs w:val="22"/>
              </w:rPr>
              <w:t>which</w:t>
            </w:r>
            <w:r>
              <w:rPr>
                <w:spacing w:val="-12"/>
                <w:sz w:val="22"/>
                <w:szCs w:val="22"/>
              </w:rPr>
              <w:t xml:space="preserve"> </w:t>
            </w:r>
            <w:r>
              <w:rPr>
                <w:sz w:val="22"/>
                <w:szCs w:val="22"/>
              </w:rPr>
              <w:t>the</w:t>
            </w:r>
            <w:r>
              <w:rPr>
                <w:spacing w:val="-12"/>
                <w:sz w:val="22"/>
                <w:szCs w:val="22"/>
              </w:rPr>
              <w:t xml:space="preserve"> </w:t>
            </w:r>
            <w:r>
              <w:rPr>
                <w:sz w:val="22"/>
                <w:szCs w:val="22"/>
              </w:rPr>
              <w:t>permissible</w:t>
            </w:r>
            <w:r>
              <w:rPr>
                <w:spacing w:val="-12"/>
                <w:sz w:val="22"/>
                <w:szCs w:val="22"/>
              </w:rPr>
              <w:t xml:space="preserve"> </w:t>
            </w:r>
            <w:r>
              <w:rPr>
                <w:sz w:val="22"/>
                <w:szCs w:val="22"/>
              </w:rPr>
              <w:t>interference power may be exceeded</w:t>
            </w:r>
          </w:p>
        </w:tc>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7764E7AD" w14:textId="77777777" w:rsidR="00880BB6" w:rsidRDefault="00880BB6">
            <w:pPr>
              <w:pStyle w:val="TableParagraph"/>
              <w:kinsoku w:val="0"/>
              <w:overflowPunct w:val="0"/>
              <w:ind w:left="109"/>
              <w:rPr>
                <w:spacing w:val="-5"/>
                <w:sz w:val="22"/>
                <w:szCs w:val="22"/>
              </w:rPr>
            </w:pPr>
            <w:r>
              <w:rPr>
                <w:spacing w:val="-5"/>
                <w:sz w:val="22"/>
                <w:szCs w:val="22"/>
              </w:rPr>
              <w:t>20%</w:t>
            </w:r>
          </w:p>
        </w:tc>
      </w:tr>
    </w:tbl>
    <w:p w14:paraId="5689AC6F" w14:textId="77777777" w:rsidR="00880BB6" w:rsidRDefault="00880BB6">
      <w:pPr>
        <w:pStyle w:val="BodyText"/>
        <w:kinsoku w:val="0"/>
        <w:overflowPunct w:val="0"/>
        <w:spacing w:before="78"/>
        <w:ind w:left="0"/>
      </w:pPr>
    </w:p>
    <w:p w14:paraId="7AA8F277" w14:textId="77777777" w:rsidR="00880BB6" w:rsidRDefault="00880BB6">
      <w:pPr>
        <w:pStyle w:val="BodyText"/>
        <w:kinsoku w:val="0"/>
        <w:overflowPunct w:val="0"/>
        <w:spacing w:before="1"/>
      </w:pPr>
      <w:r>
        <w:rPr>
          <w:u w:val="single"/>
        </w:rPr>
        <w:t>Fixed</w:t>
      </w:r>
      <w:r>
        <w:rPr>
          <w:spacing w:val="-5"/>
          <w:u w:val="single"/>
        </w:rPr>
        <w:t xml:space="preserve"> </w:t>
      </w:r>
      <w:r>
        <w:rPr>
          <w:u w:val="single"/>
        </w:rPr>
        <w:t>link</w:t>
      </w:r>
      <w:r>
        <w:rPr>
          <w:spacing w:val="-3"/>
          <w:u w:val="single"/>
        </w:rPr>
        <w:t xml:space="preserve"> </w:t>
      </w:r>
      <w:r>
        <w:rPr>
          <w:spacing w:val="-2"/>
          <w:u w:val="single"/>
        </w:rPr>
        <w:t>receiver:</w:t>
      </w:r>
    </w:p>
    <w:p w14:paraId="3E6ABEC2" w14:textId="77777777" w:rsidR="00880BB6" w:rsidRDefault="00880BB6">
      <w:pPr>
        <w:pStyle w:val="BodyText"/>
        <w:kinsoku w:val="0"/>
        <w:overflowPunct w:val="0"/>
        <w:spacing w:before="11"/>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3754"/>
        <w:gridCol w:w="3754"/>
      </w:tblGrid>
      <w:tr w:rsidR="00880BB6" w14:paraId="2F2CB2BA" w14:textId="77777777">
        <w:tblPrEx>
          <w:tblCellMar>
            <w:top w:w="0" w:type="dxa"/>
            <w:left w:w="0" w:type="dxa"/>
            <w:bottom w:w="0" w:type="dxa"/>
            <w:right w:w="0" w:type="dxa"/>
          </w:tblCellMar>
        </w:tblPrEx>
        <w:trPr>
          <w:trHeight w:val="251"/>
        </w:trPr>
        <w:tc>
          <w:tcPr>
            <w:tcW w:w="3754" w:type="dxa"/>
            <w:tcBorders>
              <w:top w:val="single" w:sz="4" w:space="0" w:color="000000"/>
              <w:left w:val="single" w:sz="4" w:space="0" w:color="000000"/>
              <w:bottom w:val="single" w:sz="4" w:space="0" w:color="000000"/>
              <w:right w:val="single" w:sz="4" w:space="0" w:color="000000"/>
            </w:tcBorders>
          </w:tcPr>
          <w:p w14:paraId="2024F850" w14:textId="77777777" w:rsidR="00880BB6" w:rsidRDefault="00880BB6">
            <w:pPr>
              <w:pStyle w:val="TableParagraph"/>
              <w:kinsoku w:val="0"/>
              <w:overflowPunct w:val="0"/>
              <w:spacing w:line="232" w:lineRule="exact"/>
              <w:rPr>
                <w:spacing w:val="-4"/>
                <w:sz w:val="22"/>
                <w:szCs w:val="22"/>
              </w:rPr>
            </w:pPr>
            <w:r>
              <w:rPr>
                <w:sz w:val="22"/>
                <w:szCs w:val="22"/>
              </w:rPr>
              <w:t>Permissible</w:t>
            </w:r>
            <w:r>
              <w:rPr>
                <w:spacing w:val="-10"/>
                <w:sz w:val="22"/>
                <w:szCs w:val="22"/>
              </w:rPr>
              <w:t xml:space="preserve"> </w:t>
            </w:r>
            <w:r>
              <w:rPr>
                <w:sz w:val="22"/>
                <w:szCs w:val="22"/>
              </w:rPr>
              <w:t>interference</w:t>
            </w:r>
            <w:r>
              <w:rPr>
                <w:spacing w:val="-10"/>
                <w:sz w:val="22"/>
                <w:szCs w:val="22"/>
              </w:rPr>
              <w:t xml:space="preserve"> </w:t>
            </w:r>
            <w:r>
              <w:rPr>
                <w:spacing w:val="-4"/>
                <w:sz w:val="22"/>
                <w:szCs w:val="22"/>
              </w:rPr>
              <w:t>power</w:t>
            </w:r>
          </w:p>
        </w:tc>
        <w:tc>
          <w:tcPr>
            <w:tcW w:w="3754" w:type="dxa"/>
            <w:tcBorders>
              <w:top w:val="single" w:sz="4" w:space="0" w:color="000000"/>
              <w:left w:val="single" w:sz="4" w:space="0" w:color="000000"/>
              <w:bottom w:val="single" w:sz="4" w:space="0" w:color="000000"/>
              <w:right w:val="single" w:sz="4" w:space="0" w:color="000000"/>
            </w:tcBorders>
          </w:tcPr>
          <w:p w14:paraId="4556D4C0" w14:textId="77777777" w:rsidR="00880BB6" w:rsidRDefault="00880BB6">
            <w:pPr>
              <w:pStyle w:val="TableParagraph"/>
              <w:kinsoku w:val="0"/>
              <w:overflowPunct w:val="0"/>
              <w:spacing w:line="232" w:lineRule="exact"/>
              <w:ind w:left="109"/>
              <w:rPr>
                <w:spacing w:val="-4"/>
                <w:sz w:val="22"/>
                <w:szCs w:val="22"/>
              </w:rPr>
            </w:pPr>
            <w:r>
              <w:rPr>
                <w:sz w:val="22"/>
                <w:szCs w:val="22"/>
              </w:rPr>
              <w:t>As</w:t>
            </w:r>
            <w:r>
              <w:rPr>
                <w:spacing w:val="-1"/>
                <w:sz w:val="22"/>
                <w:szCs w:val="22"/>
              </w:rPr>
              <w:t xml:space="preserve"> </w:t>
            </w:r>
            <w:r>
              <w:rPr>
                <w:sz w:val="22"/>
                <w:szCs w:val="22"/>
              </w:rPr>
              <w:t>per</w:t>
            </w:r>
            <w:r>
              <w:rPr>
                <w:spacing w:val="-3"/>
                <w:sz w:val="22"/>
                <w:szCs w:val="22"/>
              </w:rPr>
              <w:t xml:space="preserve"> </w:t>
            </w:r>
            <w:r>
              <w:rPr>
                <w:sz w:val="22"/>
                <w:szCs w:val="22"/>
              </w:rPr>
              <w:t>Table</w:t>
            </w:r>
            <w:r>
              <w:rPr>
                <w:spacing w:val="-1"/>
                <w:sz w:val="22"/>
                <w:szCs w:val="22"/>
              </w:rPr>
              <w:t xml:space="preserve"> </w:t>
            </w:r>
            <w:r>
              <w:rPr>
                <w:sz w:val="22"/>
                <w:szCs w:val="22"/>
              </w:rPr>
              <w:t>3</w:t>
            </w:r>
            <w:r>
              <w:rPr>
                <w:spacing w:val="-3"/>
                <w:sz w:val="22"/>
                <w:szCs w:val="22"/>
              </w:rPr>
              <w:t xml:space="preserve"> </w:t>
            </w:r>
            <w:r>
              <w:rPr>
                <w:sz w:val="22"/>
                <w:szCs w:val="22"/>
              </w:rPr>
              <w:t>for</w:t>
            </w:r>
            <w:r>
              <w:rPr>
                <w:spacing w:val="-3"/>
                <w:sz w:val="22"/>
                <w:szCs w:val="22"/>
              </w:rPr>
              <w:t xml:space="preserve"> </w:t>
            </w:r>
            <w:r>
              <w:rPr>
                <w:sz w:val="22"/>
                <w:szCs w:val="22"/>
              </w:rPr>
              <w:t>each</w:t>
            </w:r>
            <w:r>
              <w:rPr>
                <w:spacing w:val="-5"/>
                <w:sz w:val="22"/>
                <w:szCs w:val="22"/>
              </w:rPr>
              <w:t xml:space="preserve"> </w:t>
            </w:r>
            <w:r>
              <w:rPr>
                <w:spacing w:val="-4"/>
                <w:sz w:val="22"/>
                <w:szCs w:val="22"/>
              </w:rPr>
              <w:t>band</w:t>
            </w:r>
          </w:p>
        </w:tc>
      </w:tr>
      <w:tr w:rsidR="00880BB6" w14:paraId="2586AE83" w14:textId="77777777">
        <w:tblPrEx>
          <w:tblCellMar>
            <w:top w:w="0" w:type="dxa"/>
            <w:left w:w="0" w:type="dxa"/>
            <w:bottom w:w="0" w:type="dxa"/>
            <w:right w:w="0" w:type="dxa"/>
          </w:tblCellMar>
        </w:tblPrEx>
        <w:trPr>
          <w:trHeight w:val="254"/>
        </w:trPr>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60D14F67" w14:textId="77777777" w:rsidR="00880BB6" w:rsidRDefault="00880BB6">
            <w:pPr>
              <w:pStyle w:val="TableParagraph"/>
              <w:kinsoku w:val="0"/>
              <w:overflowPunct w:val="0"/>
              <w:spacing w:line="234" w:lineRule="exact"/>
              <w:rPr>
                <w:spacing w:val="-4"/>
                <w:sz w:val="22"/>
                <w:szCs w:val="22"/>
              </w:rPr>
            </w:pPr>
            <w:r>
              <w:rPr>
                <w:sz w:val="22"/>
                <w:szCs w:val="22"/>
              </w:rPr>
              <w:t>Antenna</w:t>
            </w:r>
            <w:r>
              <w:rPr>
                <w:spacing w:val="-6"/>
                <w:sz w:val="22"/>
                <w:szCs w:val="22"/>
              </w:rPr>
              <w:t xml:space="preserve"> </w:t>
            </w:r>
            <w:r>
              <w:rPr>
                <w:spacing w:val="-4"/>
                <w:sz w:val="22"/>
                <w:szCs w:val="22"/>
              </w:rPr>
              <w:t>gain</w:t>
            </w:r>
          </w:p>
        </w:tc>
        <w:tc>
          <w:tcPr>
            <w:tcW w:w="3754" w:type="dxa"/>
            <w:tcBorders>
              <w:top w:val="single" w:sz="4" w:space="0" w:color="000000"/>
              <w:left w:val="single" w:sz="4" w:space="0" w:color="000000"/>
              <w:bottom w:val="single" w:sz="4" w:space="0" w:color="000000"/>
              <w:right w:val="single" w:sz="4" w:space="0" w:color="000000"/>
            </w:tcBorders>
            <w:shd w:val="clear" w:color="auto" w:fill="F1F1F1"/>
          </w:tcPr>
          <w:p w14:paraId="58E00758" w14:textId="77777777" w:rsidR="00880BB6" w:rsidRDefault="00880BB6">
            <w:pPr>
              <w:pStyle w:val="TableParagraph"/>
              <w:kinsoku w:val="0"/>
              <w:overflowPunct w:val="0"/>
              <w:spacing w:line="234" w:lineRule="exact"/>
              <w:ind w:left="109"/>
              <w:rPr>
                <w:spacing w:val="-5"/>
                <w:sz w:val="22"/>
                <w:szCs w:val="22"/>
              </w:rPr>
            </w:pPr>
            <w:r>
              <w:rPr>
                <w:sz w:val="22"/>
                <w:szCs w:val="22"/>
              </w:rPr>
              <w:t>45</w:t>
            </w:r>
            <w:r>
              <w:rPr>
                <w:spacing w:val="-1"/>
                <w:sz w:val="22"/>
                <w:szCs w:val="22"/>
              </w:rPr>
              <w:t xml:space="preserve"> </w:t>
            </w:r>
            <w:r>
              <w:rPr>
                <w:spacing w:val="-5"/>
                <w:sz w:val="22"/>
                <w:szCs w:val="22"/>
              </w:rPr>
              <w:t>dBi</w:t>
            </w:r>
          </w:p>
        </w:tc>
      </w:tr>
      <w:tr w:rsidR="00880BB6" w14:paraId="7BEC5130" w14:textId="77777777">
        <w:tblPrEx>
          <w:tblCellMar>
            <w:top w:w="0" w:type="dxa"/>
            <w:left w:w="0" w:type="dxa"/>
            <w:bottom w:w="0" w:type="dxa"/>
            <w:right w:w="0" w:type="dxa"/>
          </w:tblCellMar>
        </w:tblPrEx>
        <w:trPr>
          <w:trHeight w:val="254"/>
        </w:trPr>
        <w:tc>
          <w:tcPr>
            <w:tcW w:w="3754" w:type="dxa"/>
            <w:tcBorders>
              <w:top w:val="single" w:sz="4" w:space="0" w:color="000000"/>
              <w:left w:val="single" w:sz="4" w:space="0" w:color="000000"/>
              <w:bottom w:val="single" w:sz="4" w:space="0" w:color="000000"/>
              <w:right w:val="single" w:sz="4" w:space="0" w:color="000000"/>
            </w:tcBorders>
          </w:tcPr>
          <w:p w14:paraId="3AE18E83" w14:textId="77777777" w:rsidR="00880BB6" w:rsidRDefault="00880BB6">
            <w:pPr>
              <w:pStyle w:val="TableParagraph"/>
              <w:kinsoku w:val="0"/>
              <w:overflowPunct w:val="0"/>
              <w:spacing w:line="234" w:lineRule="exact"/>
              <w:rPr>
                <w:spacing w:val="-2"/>
                <w:sz w:val="22"/>
                <w:szCs w:val="22"/>
              </w:rPr>
            </w:pPr>
            <w:r>
              <w:rPr>
                <w:spacing w:val="-2"/>
                <w:sz w:val="22"/>
                <w:szCs w:val="22"/>
              </w:rPr>
              <w:t>Latitude</w:t>
            </w:r>
          </w:p>
        </w:tc>
        <w:tc>
          <w:tcPr>
            <w:tcW w:w="3754" w:type="dxa"/>
            <w:tcBorders>
              <w:top w:val="single" w:sz="4" w:space="0" w:color="000000"/>
              <w:left w:val="single" w:sz="4" w:space="0" w:color="000000"/>
              <w:bottom w:val="single" w:sz="4" w:space="0" w:color="000000"/>
              <w:right w:val="single" w:sz="4" w:space="0" w:color="000000"/>
            </w:tcBorders>
          </w:tcPr>
          <w:p w14:paraId="7A2516E5" w14:textId="77777777" w:rsidR="00880BB6" w:rsidRDefault="00880BB6">
            <w:pPr>
              <w:pStyle w:val="TableParagraph"/>
              <w:kinsoku w:val="0"/>
              <w:overflowPunct w:val="0"/>
              <w:spacing w:line="234" w:lineRule="exact"/>
              <w:ind w:left="109"/>
              <w:rPr>
                <w:spacing w:val="-10"/>
                <w:sz w:val="22"/>
                <w:szCs w:val="22"/>
              </w:rPr>
            </w:pPr>
            <w:r>
              <w:rPr>
                <w:sz w:val="22"/>
                <w:szCs w:val="22"/>
              </w:rPr>
              <w:t xml:space="preserve">33⁰ </w:t>
            </w:r>
            <w:r>
              <w:rPr>
                <w:spacing w:val="-10"/>
                <w:sz w:val="22"/>
                <w:szCs w:val="22"/>
              </w:rPr>
              <w:t>S</w:t>
            </w:r>
          </w:p>
        </w:tc>
      </w:tr>
    </w:tbl>
    <w:p w14:paraId="33F3A456" w14:textId="77777777" w:rsidR="00880BB6" w:rsidRDefault="00880BB6">
      <w:pPr>
        <w:pStyle w:val="BodyText"/>
        <w:kinsoku w:val="0"/>
        <w:overflowPunct w:val="0"/>
        <w:spacing w:before="239"/>
        <w:ind w:left="0"/>
      </w:pPr>
    </w:p>
    <w:p w14:paraId="24F44180" w14:textId="77777777" w:rsidR="00880BB6" w:rsidRDefault="00880BB6">
      <w:pPr>
        <w:pStyle w:val="BodyText"/>
        <w:kinsoku w:val="0"/>
        <w:overflowPunct w:val="0"/>
        <w:ind w:right="2662"/>
        <w:rPr>
          <w:color w:val="000000"/>
        </w:rPr>
      </w:pPr>
      <w:r>
        <w:t>Using the parameters above and</w:t>
      </w:r>
      <w:r>
        <w:rPr>
          <w:spacing w:val="-2"/>
        </w:rPr>
        <w:t xml:space="preserve"> </w:t>
      </w:r>
      <w:r>
        <w:t>the</w:t>
      </w:r>
      <w:r>
        <w:rPr>
          <w:spacing w:val="-2"/>
        </w:rPr>
        <w:t xml:space="preserve"> </w:t>
      </w:r>
      <w:r>
        <w:t xml:space="preserve">methods described in </w:t>
      </w:r>
      <w:hyperlink r:id="rId47" w:history="1">
        <w:r>
          <w:rPr>
            <w:color w:val="0000FF"/>
            <w:u w:val="single"/>
          </w:rPr>
          <w:t>Appendix 7</w:t>
        </w:r>
      </w:hyperlink>
      <w:r>
        <w:rPr>
          <w:color w:val="0000FF"/>
          <w:spacing w:val="-1"/>
        </w:rPr>
        <w:t xml:space="preserve"> </w:t>
      </w:r>
      <w:r>
        <w:rPr>
          <w:color w:val="000000"/>
        </w:rPr>
        <w:t>of</w:t>
      </w:r>
      <w:r>
        <w:rPr>
          <w:color w:val="000000"/>
          <w:spacing w:val="-1"/>
        </w:rPr>
        <w:t xml:space="preserve"> </w:t>
      </w:r>
      <w:r>
        <w:rPr>
          <w:color w:val="000000"/>
        </w:rPr>
        <w:t xml:space="preserve">the </w:t>
      </w:r>
      <w:r>
        <w:rPr>
          <w:i/>
          <w:iCs/>
          <w:color w:val="000000"/>
        </w:rPr>
        <w:t>ITU</w:t>
      </w:r>
      <w:r>
        <w:rPr>
          <w:i/>
          <w:iCs/>
          <w:color w:val="000000"/>
          <w:spacing w:val="-2"/>
        </w:rPr>
        <w:t xml:space="preserve"> </w:t>
      </w:r>
      <w:r>
        <w:rPr>
          <w:i/>
          <w:iCs/>
          <w:color w:val="000000"/>
        </w:rPr>
        <w:t>Radio</w:t>
      </w:r>
      <w:r>
        <w:rPr>
          <w:i/>
          <w:iCs/>
          <w:color w:val="000000"/>
          <w:spacing w:val="-2"/>
        </w:rPr>
        <w:t xml:space="preserve"> </w:t>
      </w:r>
      <w:r>
        <w:rPr>
          <w:i/>
          <w:iCs/>
          <w:color w:val="000000"/>
        </w:rPr>
        <w:t>Regulations</w:t>
      </w:r>
      <w:r>
        <w:rPr>
          <w:color w:val="000000"/>
        </w:rPr>
        <w:t>,</w:t>
      </w:r>
      <w:r>
        <w:rPr>
          <w:color w:val="000000"/>
          <w:spacing w:val="-2"/>
        </w:rPr>
        <w:t xml:space="preserve"> </w:t>
      </w:r>
      <w:r>
        <w:rPr>
          <w:color w:val="000000"/>
        </w:rPr>
        <w:t>the</w:t>
      </w:r>
      <w:r>
        <w:rPr>
          <w:color w:val="000000"/>
          <w:spacing w:val="-2"/>
        </w:rPr>
        <w:t xml:space="preserve"> </w:t>
      </w:r>
      <w:r>
        <w:rPr>
          <w:color w:val="000000"/>
        </w:rPr>
        <w:t>resulting</w:t>
      </w:r>
      <w:r>
        <w:rPr>
          <w:color w:val="000000"/>
          <w:spacing w:val="-4"/>
        </w:rPr>
        <w:t xml:space="preserve"> </w:t>
      </w:r>
      <w:r>
        <w:rPr>
          <w:color w:val="000000"/>
        </w:rPr>
        <w:t>distance</w:t>
      </w:r>
      <w:r>
        <w:rPr>
          <w:color w:val="000000"/>
          <w:spacing w:val="-4"/>
        </w:rPr>
        <w:t xml:space="preserve"> </w:t>
      </w:r>
      <w:r>
        <w:rPr>
          <w:color w:val="000000"/>
        </w:rPr>
        <w:t>culls</w:t>
      </w:r>
      <w:r>
        <w:rPr>
          <w:color w:val="000000"/>
          <w:spacing w:val="-1"/>
        </w:rPr>
        <w:t xml:space="preserve"> </w:t>
      </w:r>
      <w:r>
        <w:rPr>
          <w:color w:val="000000"/>
        </w:rPr>
        <w:t>for each</w:t>
      </w:r>
      <w:r>
        <w:rPr>
          <w:color w:val="000000"/>
          <w:spacing w:val="-4"/>
        </w:rPr>
        <w:t xml:space="preserve"> </w:t>
      </w:r>
      <w:r>
        <w:rPr>
          <w:color w:val="000000"/>
        </w:rPr>
        <w:t>band</w:t>
      </w:r>
      <w:r>
        <w:rPr>
          <w:color w:val="000000"/>
          <w:spacing w:val="-4"/>
        </w:rPr>
        <w:t xml:space="preserve"> </w:t>
      </w:r>
      <w:r>
        <w:rPr>
          <w:color w:val="000000"/>
        </w:rPr>
        <w:t>are</w:t>
      </w:r>
      <w:r>
        <w:rPr>
          <w:color w:val="000000"/>
          <w:spacing w:val="-4"/>
        </w:rPr>
        <w:t xml:space="preserve"> </w:t>
      </w:r>
      <w:r>
        <w:rPr>
          <w:color w:val="000000"/>
        </w:rPr>
        <w:t>given</w:t>
      </w:r>
      <w:r>
        <w:rPr>
          <w:color w:val="000000"/>
          <w:spacing w:val="-2"/>
        </w:rPr>
        <w:t xml:space="preserve"> </w:t>
      </w:r>
      <w:r>
        <w:rPr>
          <w:color w:val="000000"/>
        </w:rPr>
        <w:t>in Table 2. The distance cull values defined were calculated and rounded up to the nearest 25 km.</w:t>
      </w:r>
    </w:p>
    <w:p w14:paraId="49817F33" w14:textId="77777777" w:rsidR="00880BB6" w:rsidRDefault="00880BB6">
      <w:pPr>
        <w:pStyle w:val="BodyText"/>
        <w:kinsoku w:val="0"/>
        <w:overflowPunct w:val="0"/>
        <w:spacing w:before="241"/>
        <w:ind w:right="2248"/>
        <w:rPr>
          <w:color w:val="000000"/>
        </w:rPr>
      </w:pPr>
      <w:r>
        <w:t xml:space="preserve">Note calculations are based on values given in </w:t>
      </w:r>
      <w:hyperlink r:id="rId48" w:history="1">
        <w:r>
          <w:rPr>
            <w:color w:val="0000FF"/>
            <w:u w:val="single"/>
          </w:rPr>
          <w:t>Appendix 7</w:t>
        </w:r>
      </w:hyperlink>
      <w:r>
        <w:rPr>
          <w:color w:val="0000FF"/>
        </w:rPr>
        <w:t xml:space="preserve"> </w:t>
      </w:r>
      <w:r>
        <w:rPr>
          <w:color w:val="000000"/>
        </w:rPr>
        <w:t xml:space="preserve">of the </w:t>
      </w:r>
      <w:r>
        <w:rPr>
          <w:i/>
          <w:iCs/>
          <w:color w:val="000000"/>
        </w:rPr>
        <w:t>ITU Radio Regulations</w:t>
      </w:r>
      <w:r>
        <w:rPr>
          <w:color w:val="000000"/>
        </w:rPr>
        <w:t>;</w:t>
      </w:r>
      <w:r>
        <w:rPr>
          <w:color w:val="000000"/>
          <w:spacing w:val="-2"/>
        </w:rPr>
        <w:t xml:space="preserve"> </w:t>
      </w:r>
      <w:r>
        <w:rPr>
          <w:color w:val="000000"/>
        </w:rPr>
        <w:t>detailed</w:t>
      </w:r>
      <w:r>
        <w:rPr>
          <w:color w:val="000000"/>
          <w:spacing w:val="-6"/>
        </w:rPr>
        <w:t xml:space="preserve"> </w:t>
      </w:r>
      <w:r>
        <w:rPr>
          <w:color w:val="000000"/>
        </w:rPr>
        <w:t>modelling</w:t>
      </w:r>
      <w:r>
        <w:rPr>
          <w:color w:val="000000"/>
          <w:spacing w:val="-4"/>
        </w:rPr>
        <w:t xml:space="preserve"> </w:t>
      </w:r>
      <w:r>
        <w:rPr>
          <w:color w:val="000000"/>
        </w:rPr>
        <w:t>with</w:t>
      </w:r>
      <w:r>
        <w:rPr>
          <w:color w:val="000000"/>
          <w:spacing w:val="-4"/>
        </w:rPr>
        <w:t xml:space="preserve"> </w:t>
      </w:r>
      <w:r>
        <w:rPr>
          <w:color w:val="000000"/>
        </w:rPr>
        <w:t>system-specific</w:t>
      </w:r>
      <w:r>
        <w:rPr>
          <w:color w:val="000000"/>
          <w:spacing w:val="-3"/>
        </w:rPr>
        <w:t xml:space="preserve"> </w:t>
      </w:r>
      <w:r>
        <w:rPr>
          <w:color w:val="000000"/>
        </w:rPr>
        <w:t>information</w:t>
      </w:r>
      <w:r>
        <w:rPr>
          <w:color w:val="000000"/>
          <w:spacing w:val="-6"/>
        </w:rPr>
        <w:t xml:space="preserve"> </w:t>
      </w:r>
      <w:r>
        <w:rPr>
          <w:color w:val="000000"/>
        </w:rPr>
        <w:t>may</w:t>
      </w:r>
      <w:r>
        <w:rPr>
          <w:color w:val="000000"/>
          <w:spacing w:val="-6"/>
        </w:rPr>
        <w:t xml:space="preserve"> </w:t>
      </w:r>
      <w:r>
        <w:rPr>
          <w:color w:val="000000"/>
        </w:rPr>
        <w:t>result</w:t>
      </w:r>
      <w:r>
        <w:rPr>
          <w:color w:val="000000"/>
          <w:spacing w:val="-5"/>
        </w:rPr>
        <w:t xml:space="preserve"> </w:t>
      </w:r>
      <w:r>
        <w:rPr>
          <w:color w:val="000000"/>
        </w:rPr>
        <w:t>in values differing to those specified in Table 2.</w:t>
      </w:r>
    </w:p>
    <w:p w14:paraId="07F9AE1C" w14:textId="77777777" w:rsidR="00880BB6" w:rsidRDefault="00880BB6">
      <w:pPr>
        <w:pStyle w:val="BodyText"/>
        <w:kinsoku w:val="0"/>
        <w:overflowPunct w:val="0"/>
        <w:spacing w:before="239"/>
        <w:ind w:right="2635"/>
      </w:pPr>
      <w:r>
        <w:t>The</w:t>
      </w:r>
      <w:r>
        <w:rPr>
          <w:spacing w:val="-3"/>
        </w:rPr>
        <w:t xml:space="preserve"> </w:t>
      </w:r>
      <w:r>
        <w:t>distance</w:t>
      </w:r>
      <w:r>
        <w:rPr>
          <w:spacing w:val="-5"/>
        </w:rPr>
        <w:t xml:space="preserve"> </w:t>
      </w:r>
      <w:r>
        <w:t>cull</w:t>
      </w:r>
      <w:r>
        <w:rPr>
          <w:spacing w:val="-3"/>
        </w:rPr>
        <w:t xml:space="preserve"> </w:t>
      </w:r>
      <w:r>
        <w:t>values</w:t>
      </w:r>
      <w:r>
        <w:rPr>
          <w:spacing w:val="-5"/>
        </w:rPr>
        <w:t xml:space="preserve"> </w:t>
      </w:r>
      <w:r>
        <w:t>in</w:t>
      </w:r>
      <w:r>
        <w:rPr>
          <w:spacing w:val="-3"/>
        </w:rPr>
        <w:t xml:space="preserve"> </w:t>
      </w:r>
      <w:r>
        <w:t>Table</w:t>
      </w:r>
      <w:r>
        <w:rPr>
          <w:spacing w:val="-3"/>
        </w:rPr>
        <w:t xml:space="preserve"> </w:t>
      </w:r>
      <w:r>
        <w:t>2</w:t>
      </w:r>
      <w:r>
        <w:rPr>
          <w:spacing w:val="-2"/>
        </w:rPr>
        <w:t xml:space="preserve"> </w:t>
      </w:r>
      <w:r>
        <w:t>are</w:t>
      </w:r>
      <w:r>
        <w:rPr>
          <w:spacing w:val="-5"/>
        </w:rPr>
        <w:t xml:space="preserve"> </w:t>
      </w:r>
      <w:r>
        <w:t>applicable</w:t>
      </w:r>
      <w:r>
        <w:rPr>
          <w:spacing w:val="-3"/>
        </w:rPr>
        <w:t xml:space="preserve"> </w:t>
      </w:r>
      <w:r>
        <w:t>for</w:t>
      </w:r>
      <w:r>
        <w:rPr>
          <w:spacing w:val="-1"/>
        </w:rPr>
        <w:t xml:space="preserve"> </w:t>
      </w:r>
      <w:r>
        <w:t>services</w:t>
      </w:r>
      <w:r>
        <w:rPr>
          <w:spacing w:val="-2"/>
        </w:rPr>
        <w:t xml:space="preserve"> </w:t>
      </w:r>
      <w:r>
        <w:t>operating</w:t>
      </w:r>
      <w:r>
        <w:rPr>
          <w:spacing w:val="-5"/>
        </w:rPr>
        <w:t xml:space="preserve"> </w:t>
      </w:r>
      <w:r>
        <w:t>within the parameters assumed above. Distance cull values should be reassessed for transmitting earth stations or terrestrial receivers operating outside of the above parameters.</w:t>
      </w:r>
    </w:p>
    <w:p w14:paraId="10990ED7" w14:textId="77777777" w:rsidR="00880BB6" w:rsidRDefault="00880BB6">
      <w:pPr>
        <w:pStyle w:val="BodyText"/>
        <w:kinsoku w:val="0"/>
        <w:overflowPunct w:val="0"/>
        <w:spacing w:before="239"/>
        <w:ind w:right="2635"/>
        <w:sectPr w:rsidR="00880BB6">
          <w:pgSz w:w="11910" w:h="16840"/>
          <w:pgMar w:top="1900" w:right="540" w:bottom="680" w:left="380" w:header="0" w:footer="491" w:gutter="0"/>
          <w:cols w:space="720"/>
          <w:noEndnote/>
        </w:sectPr>
      </w:pPr>
    </w:p>
    <w:p w14:paraId="5ADAF717" w14:textId="77777777" w:rsidR="00880BB6" w:rsidRDefault="00880BB6">
      <w:pPr>
        <w:pStyle w:val="Heading2"/>
        <w:kinsoku w:val="0"/>
        <w:overflowPunct w:val="0"/>
        <w:spacing w:before="72"/>
        <w:rPr>
          <w:color w:val="313131"/>
          <w:spacing w:val="-2"/>
        </w:rPr>
      </w:pPr>
      <w:bookmarkStart w:id="61" w:name="Appendix C: Distance cull calculations"/>
      <w:bookmarkStart w:id="62" w:name="_bookmark37"/>
      <w:bookmarkEnd w:id="61"/>
      <w:bookmarkEnd w:id="62"/>
      <w:r>
        <w:rPr>
          <w:color w:val="313131"/>
        </w:rPr>
        <w:lastRenderedPageBreak/>
        <w:t>Appendix</w:t>
      </w:r>
      <w:r>
        <w:rPr>
          <w:color w:val="313131"/>
          <w:spacing w:val="-11"/>
        </w:rPr>
        <w:t xml:space="preserve"> </w:t>
      </w:r>
      <w:r>
        <w:rPr>
          <w:color w:val="313131"/>
        </w:rPr>
        <w:t>C:</w:t>
      </w:r>
      <w:r>
        <w:rPr>
          <w:color w:val="313131"/>
          <w:spacing w:val="-12"/>
        </w:rPr>
        <w:t xml:space="preserve"> </w:t>
      </w:r>
      <w:r>
        <w:rPr>
          <w:color w:val="313131"/>
        </w:rPr>
        <w:t>Distance</w:t>
      </w:r>
      <w:r>
        <w:rPr>
          <w:color w:val="313131"/>
          <w:spacing w:val="-12"/>
        </w:rPr>
        <w:t xml:space="preserve"> </w:t>
      </w:r>
      <w:r>
        <w:rPr>
          <w:color w:val="313131"/>
        </w:rPr>
        <w:t>cull</w:t>
      </w:r>
      <w:r>
        <w:rPr>
          <w:color w:val="313131"/>
          <w:spacing w:val="-11"/>
        </w:rPr>
        <w:t xml:space="preserve"> </w:t>
      </w:r>
      <w:r>
        <w:rPr>
          <w:color w:val="313131"/>
          <w:spacing w:val="-2"/>
        </w:rPr>
        <w:t>calculations</w:t>
      </w:r>
    </w:p>
    <w:p w14:paraId="1D4614E9" w14:textId="77777777" w:rsidR="00880BB6" w:rsidRDefault="00880BB6">
      <w:pPr>
        <w:pStyle w:val="Heading3"/>
        <w:kinsoku w:val="0"/>
        <w:overflowPunct w:val="0"/>
        <w:spacing w:before="378"/>
        <w:rPr>
          <w:spacing w:val="-2"/>
        </w:rPr>
      </w:pPr>
      <w:bookmarkStart w:id="63" w:name="Transmitting earth stations"/>
      <w:bookmarkStart w:id="64" w:name="_bookmark38"/>
      <w:bookmarkEnd w:id="63"/>
      <w:bookmarkEnd w:id="64"/>
      <w:r>
        <w:t>Transmitting</w:t>
      </w:r>
      <w:r>
        <w:rPr>
          <w:spacing w:val="-7"/>
        </w:rPr>
        <w:t xml:space="preserve"> </w:t>
      </w:r>
      <w:r>
        <w:t>earth</w:t>
      </w:r>
      <w:r>
        <w:rPr>
          <w:spacing w:val="-4"/>
        </w:rPr>
        <w:t xml:space="preserve"> </w:t>
      </w:r>
      <w:r>
        <w:rPr>
          <w:spacing w:val="-2"/>
        </w:rPr>
        <w:t>stations</w:t>
      </w:r>
    </w:p>
    <w:p w14:paraId="249CE32C" w14:textId="77777777" w:rsidR="00880BB6" w:rsidRDefault="00880BB6">
      <w:pPr>
        <w:pStyle w:val="BodyText"/>
        <w:kinsoku w:val="0"/>
        <w:overflowPunct w:val="0"/>
        <w:spacing w:before="241"/>
        <w:ind w:right="2563"/>
      </w:pPr>
      <w:r>
        <w:t>Taking the approximate latitudes from the top of the Australian mainland (10⁰ S), the bottom of Tasmania (44⁰ S) and the average latitude of 27⁰ S through the</w:t>
      </w:r>
      <w:r>
        <w:rPr>
          <w:spacing w:val="-4"/>
        </w:rPr>
        <w:t xml:space="preserve"> </w:t>
      </w:r>
      <w:r>
        <w:t>Australian</w:t>
      </w:r>
      <w:r>
        <w:rPr>
          <w:spacing w:val="-5"/>
        </w:rPr>
        <w:t xml:space="preserve"> </w:t>
      </w:r>
      <w:r>
        <w:t>mainland,</w:t>
      </w:r>
      <w:r>
        <w:rPr>
          <w:spacing w:val="-4"/>
        </w:rPr>
        <w:t xml:space="preserve"> </w:t>
      </w:r>
      <w:r>
        <w:t>the</w:t>
      </w:r>
      <w:r>
        <w:rPr>
          <w:spacing w:val="-2"/>
        </w:rPr>
        <w:t xml:space="preserve"> </w:t>
      </w:r>
      <w:r>
        <w:t>distance</w:t>
      </w:r>
      <w:r>
        <w:rPr>
          <w:spacing w:val="-3"/>
        </w:rPr>
        <w:t xml:space="preserve"> </w:t>
      </w:r>
      <w:r>
        <w:t>cull</w:t>
      </w:r>
      <w:r>
        <w:rPr>
          <w:spacing w:val="-24"/>
        </w:rPr>
        <w:t xml:space="preserve"> </w:t>
      </w:r>
      <w:r>
        <w:t>values</w:t>
      </w:r>
      <w:r>
        <w:rPr>
          <w:spacing w:val="-2"/>
        </w:rPr>
        <w:t xml:space="preserve"> </w:t>
      </w:r>
      <w:r>
        <w:t>(d)</w:t>
      </w:r>
      <w:r>
        <w:rPr>
          <w:spacing w:val="-1"/>
        </w:rPr>
        <w:t xml:space="preserve"> </w:t>
      </w:r>
      <w:r>
        <w:t>in</w:t>
      </w:r>
      <w:r>
        <w:rPr>
          <w:spacing w:val="-2"/>
        </w:rPr>
        <w:t xml:space="preserve"> </w:t>
      </w:r>
      <w:r>
        <w:t>Table</w:t>
      </w:r>
      <w:r>
        <w:rPr>
          <w:spacing w:val="-3"/>
        </w:rPr>
        <w:t xml:space="preserve"> </w:t>
      </w:r>
      <w:r>
        <w:t>C1</w:t>
      </w:r>
      <w:r>
        <w:rPr>
          <w:spacing w:val="-5"/>
        </w:rPr>
        <w:t xml:space="preserve"> </w:t>
      </w:r>
      <w:r>
        <w:t>were</w:t>
      </w:r>
      <w:r>
        <w:rPr>
          <w:spacing w:val="-5"/>
        </w:rPr>
        <w:t xml:space="preserve"> </w:t>
      </w:r>
      <w:r>
        <w:t>obtained for each frequency band (frequency band value used for simplicity). The approximate latitudes of the following north, south, east, west and central locations of Australia align with the latitudes used in the model:</w:t>
      </w:r>
    </w:p>
    <w:p w14:paraId="31C3CF20" w14:textId="77777777" w:rsidR="00880BB6" w:rsidRDefault="00880BB6">
      <w:pPr>
        <w:pStyle w:val="ListParagraph"/>
        <w:numPr>
          <w:ilvl w:val="0"/>
          <w:numId w:val="1"/>
        </w:numPr>
        <w:tabs>
          <w:tab w:val="left" w:pos="1047"/>
        </w:tabs>
        <w:kinsoku w:val="0"/>
        <w:overflowPunct w:val="0"/>
        <w:spacing w:before="241"/>
        <w:ind w:left="1047" w:hanging="295"/>
        <w:rPr>
          <w:spacing w:val="-10"/>
          <w:sz w:val="22"/>
          <w:szCs w:val="22"/>
        </w:rPr>
      </w:pPr>
      <w:r>
        <w:rPr>
          <w:sz w:val="22"/>
          <w:szCs w:val="22"/>
        </w:rPr>
        <w:t>Cape</w:t>
      </w:r>
      <w:r>
        <w:rPr>
          <w:spacing w:val="-5"/>
          <w:sz w:val="22"/>
          <w:szCs w:val="22"/>
        </w:rPr>
        <w:t xml:space="preserve"> </w:t>
      </w:r>
      <w:r>
        <w:rPr>
          <w:sz w:val="22"/>
          <w:szCs w:val="22"/>
        </w:rPr>
        <w:t>York</w:t>
      </w:r>
      <w:r>
        <w:rPr>
          <w:spacing w:val="-6"/>
          <w:sz w:val="22"/>
          <w:szCs w:val="22"/>
        </w:rPr>
        <w:t xml:space="preserve"> </w:t>
      </w:r>
      <w:r>
        <w:rPr>
          <w:sz w:val="22"/>
          <w:szCs w:val="22"/>
        </w:rPr>
        <w:t>(north):</w:t>
      </w:r>
      <w:r>
        <w:rPr>
          <w:spacing w:val="-3"/>
          <w:sz w:val="22"/>
          <w:szCs w:val="22"/>
        </w:rPr>
        <w:t xml:space="preserve"> </w:t>
      </w:r>
      <w:r>
        <w:rPr>
          <w:sz w:val="22"/>
          <w:szCs w:val="22"/>
        </w:rPr>
        <w:t>10.7⁰</w:t>
      </w:r>
      <w:r>
        <w:rPr>
          <w:spacing w:val="-5"/>
          <w:sz w:val="22"/>
          <w:szCs w:val="22"/>
        </w:rPr>
        <w:t xml:space="preserve"> </w:t>
      </w:r>
      <w:r>
        <w:rPr>
          <w:spacing w:val="-10"/>
          <w:sz w:val="22"/>
          <w:szCs w:val="22"/>
        </w:rPr>
        <w:t>S</w:t>
      </w:r>
    </w:p>
    <w:p w14:paraId="3FEDC4AF" w14:textId="77777777" w:rsidR="00880BB6" w:rsidRDefault="00880BB6">
      <w:pPr>
        <w:pStyle w:val="ListParagraph"/>
        <w:numPr>
          <w:ilvl w:val="0"/>
          <w:numId w:val="1"/>
        </w:numPr>
        <w:tabs>
          <w:tab w:val="left" w:pos="1047"/>
        </w:tabs>
        <w:kinsoku w:val="0"/>
        <w:overflowPunct w:val="0"/>
        <w:spacing w:before="81"/>
        <w:ind w:left="1047" w:hanging="295"/>
        <w:rPr>
          <w:spacing w:val="-10"/>
          <w:sz w:val="22"/>
          <w:szCs w:val="22"/>
        </w:rPr>
      </w:pPr>
      <w:r>
        <w:rPr>
          <w:sz w:val="22"/>
          <w:szCs w:val="22"/>
        </w:rPr>
        <w:t>Hobart</w:t>
      </w:r>
      <w:r>
        <w:rPr>
          <w:spacing w:val="-6"/>
          <w:sz w:val="22"/>
          <w:szCs w:val="22"/>
        </w:rPr>
        <w:t xml:space="preserve"> </w:t>
      </w:r>
      <w:r>
        <w:rPr>
          <w:sz w:val="22"/>
          <w:szCs w:val="22"/>
        </w:rPr>
        <w:t>(south):</w:t>
      </w:r>
      <w:r>
        <w:rPr>
          <w:spacing w:val="-4"/>
          <w:sz w:val="22"/>
          <w:szCs w:val="22"/>
        </w:rPr>
        <w:t xml:space="preserve"> </w:t>
      </w:r>
      <w:r>
        <w:rPr>
          <w:sz w:val="22"/>
          <w:szCs w:val="22"/>
        </w:rPr>
        <w:t>42.9⁰</w:t>
      </w:r>
      <w:r>
        <w:rPr>
          <w:spacing w:val="-4"/>
          <w:sz w:val="22"/>
          <w:szCs w:val="22"/>
        </w:rPr>
        <w:t xml:space="preserve"> </w:t>
      </w:r>
      <w:r>
        <w:rPr>
          <w:spacing w:val="-10"/>
          <w:sz w:val="22"/>
          <w:szCs w:val="22"/>
        </w:rPr>
        <w:t>S</w:t>
      </w:r>
    </w:p>
    <w:p w14:paraId="1F9F410C" w14:textId="77777777" w:rsidR="00880BB6" w:rsidRDefault="00880BB6">
      <w:pPr>
        <w:pStyle w:val="ListParagraph"/>
        <w:numPr>
          <w:ilvl w:val="0"/>
          <w:numId w:val="1"/>
        </w:numPr>
        <w:tabs>
          <w:tab w:val="left" w:pos="1047"/>
        </w:tabs>
        <w:kinsoku w:val="0"/>
        <w:overflowPunct w:val="0"/>
        <w:spacing w:before="81"/>
        <w:ind w:left="1047" w:hanging="295"/>
        <w:rPr>
          <w:spacing w:val="-10"/>
          <w:sz w:val="22"/>
          <w:szCs w:val="22"/>
        </w:rPr>
      </w:pPr>
      <w:r>
        <w:rPr>
          <w:sz w:val="22"/>
          <w:szCs w:val="22"/>
        </w:rPr>
        <w:t>Brisbane</w:t>
      </w:r>
      <w:r>
        <w:rPr>
          <w:spacing w:val="-6"/>
          <w:sz w:val="22"/>
          <w:szCs w:val="22"/>
        </w:rPr>
        <w:t xml:space="preserve"> </w:t>
      </w:r>
      <w:r>
        <w:rPr>
          <w:sz w:val="22"/>
          <w:szCs w:val="22"/>
        </w:rPr>
        <w:t>(east):</w:t>
      </w:r>
      <w:r>
        <w:rPr>
          <w:spacing w:val="-3"/>
          <w:sz w:val="22"/>
          <w:szCs w:val="22"/>
        </w:rPr>
        <w:t xml:space="preserve"> </w:t>
      </w:r>
      <w:r>
        <w:rPr>
          <w:sz w:val="22"/>
          <w:szCs w:val="22"/>
        </w:rPr>
        <w:t>27.5⁰</w:t>
      </w:r>
      <w:r>
        <w:rPr>
          <w:spacing w:val="-5"/>
          <w:sz w:val="22"/>
          <w:szCs w:val="22"/>
        </w:rPr>
        <w:t xml:space="preserve"> </w:t>
      </w:r>
      <w:r>
        <w:rPr>
          <w:spacing w:val="-10"/>
          <w:sz w:val="22"/>
          <w:szCs w:val="22"/>
        </w:rPr>
        <w:t>S</w:t>
      </w:r>
    </w:p>
    <w:p w14:paraId="3B8F2A2C" w14:textId="77777777" w:rsidR="00880BB6" w:rsidRDefault="00880BB6">
      <w:pPr>
        <w:pStyle w:val="ListParagraph"/>
        <w:numPr>
          <w:ilvl w:val="0"/>
          <w:numId w:val="1"/>
        </w:numPr>
        <w:tabs>
          <w:tab w:val="left" w:pos="1047"/>
        </w:tabs>
        <w:kinsoku w:val="0"/>
        <w:overflowPunct w:val="0"/>
        <w:spacing w:before="78"/>
        <w:ind w:left="1047" w:hanging="295"/>
        <w:rPr>
          <w:spacing w:val="-10"/>
          <w:sz w:val="22"/>
          <w:szCs w:val="22"/>
        </w:rPr>
      </w:pPr>
      <w:r>
        <w:rPr>
          <w:sz w:val="22"/>
          <w:szCs w:val="22"/>
        </w:rPr>
        <w:t>Perth</w:t>
      </w:r>
      <w:r>
        <w:rPr>
          <w:spacing w:val="-5"/>
          <w:sz w:val="22"/>
          <w:szCs w:val="22"/>
        </w:rPr>
        <w:t xml:space="preserve"> </w:t>
      </w:r>
      <w:r>
        <w:rPr>
          <w:sz w:val="22"/>
          <w:szCs w:val="22"/>
        </w:rPr>
        <w:t>(west):</w:t>
      </w:r>
      <w:r>
        <w:rPr>
          <w:spacing w:val="-4"/>
          <w:sz w:val="22"/>
          <w:szCs w:val="22"/>
        </w:rPr>
        <w:t xml:space="preserve"> </w:t>
      </w:r>
      <w:r>
        <w:rPr>
          <w:sz w:val="22"/>
          <w:szCs w:val="22"/>
        </w:rPr>
        <w:t>32⁰</w:t>
      </w:r>
      <w:r>
        <w:rPr>
          <w:spacing w:val="-2"/>
          <w:sz w:val="22"/>
          <w:szCs w:val="22"/>
        </w:rPr>
        <w:t xml:space="preserve"> </w:t>
      </w:r>
      <w:r>
        <w:rPr>
          <w:spacing w:val="-10"/>
          <w:sz w:val="22"/>
          <w:szCs w:val="22"/>
        </w:rPr>
        <w:t>S</w:t>
      </w:r>
    </w:p>
    <w:p w14:paraId="7E51B864" w14:textId="77777777" w:rsidR="00880BB6" w:rsidRDefault="00880BB6">
      <w:pPr>
        <w:pStyle w:val="ListParagraph"/>
        <w:numPr>
          <w:ilvl w:val="0"/>
          <w:numId w:val="1"/>
        </w:numPr>
        <w:tabs>
          <w:tab w:val="left" w:pos="1047"/>
        </w:tabs>
        <w:kinsoku w:val="0"/>
        <w:overflowPunct w:val="0"/>
        <w:spacing w:before="78"/>
        <w:ind w:left="1047" w:hanging="295"/>
        <w:rPr>
          <w:spacing w:val="-10"/>
          <w:sz w:val="22"/>
          <w:szCs w:val="22"/>
        </w:rPr>
      </w:pPr>
      <w:r>
        <w:rPr>
          <w:sz w:val="22"/>
          <w:szCs w:val="22"/>
        </w:rPr>
        <w:t>Alice</w:t>
      </w:r>
      <w:r>
        <w:rPr>
          <w:spacing w:val="-8"/>
          <w:sz w:val="22"/>
          <w:szCs w:val="22"/>
        </w:rPr>
        <w:t xml:space="preserve"> </w:t>
      </w:r>
      <w:r>
        <w:rPr>
          <w:sz w:val="22"/>
          <w:szCs w:val="22"/>
        </w:rPr>
        <w:t>Springe</w:t>
      </w:r>
      <w:r>
        <w:rPr>
          <w:spacing w:val="-6"/>
          <w:sz w:val="22"/>
          <w:szCs w:val="22"/>
        </w:rPr>
        <w:t xml:space="preserve"> </w:t>
      </w:r>
      <w:r>
        <w:rPr>
          <w:sz w:val="22"/>
          <w:szCs w:val="22"/>
        </w:rPr>
        <w:t>(central):</w:t>
      </w:r>
      <w:r>
        <w:rPr>
          <w:spacing w:val="-4"/>
          <w:sz w:val="22"/>
          <w:szCs w:val="22"/>
        </w:rPr>
        <w:t xml:space="preserve"> </w:t>
      </w:r>
      <w:r>
        <w:rPr>
          <w:sz w:val="22"/>
          <w:szCs w:val="22"/>
        </w:rPr>
        <w:t>23.7⁰</w:t>
      </w:r>
      <w:r>
        <w:rPr>
          <w:spacing w:val="-5"/>
          <w:sz w:val="22"/>
          <w:szCs w:val="22"/>
        </w:rPr>
        <w:t xml:space="preserve"> </w:t>
      </w:r>
      <w:r>
        <w:rPr>
          <w:spacing w:val="-10"/>
          <w:sz w:val="22"/>
          <w:szCs w:val="22"/>
        </w:rPr>
        <w:t>S</w:t>
      </w:r>
    </w:p>
    <w:p w14:paraId="201BCF70" w14:textId="77777777" w:rsidR="00880BB6" w:rsidRDefault="00880BB6">
      <w:pPr>
        <w:pStyle w:val="BodyText"/>
        <w:kinsoku w:val="0"/>
        <w:overflowPunct w:val="0"/>
        <w:spacing w:before="241" w:line="252" w:lineRule="exact"/>
        <w:rPr>
          <w:spacing w:val="-5"/>
        </w:rPr>
      </w:pPr>
      <w:r>
        <w:t>The</w:t>
      </w:r>
      <w:r>
        <w:rPr>
          <w:spacing w:val="-6"/>
        </w:rPr>
        <w:t xml:space="preserve"> </w:t>
      </w:r>
      <w:r>
        <w:t>results</w:t>
      </w:r>
      <w:r>
        <w:rPr>
          <w:spacing w:val="-5"/>
        </w:rPr>
        <w:t xml:space="preserve"> </w:t>
      </w:r>
      <w:r>
        <w:t>for</w:t>
      </w:r>
      <w:r>
        <w:rPr>
          <w:spacing w:val="-5"/>
        </w:rPr>
        <w:t xml:space="preserve"> </w:t>
      </w:r>
      <w:r>
        <w:t>latitude</w:t>
      </w:r>
      <w:r>
        <w:rPr>
          <w:spacing w:val="-5"/>
        </w:rPr>
        <w:t xml:space="preserve"> </w:t>
      </w:r>
      <w:r>
        <w:t>33⁰</w:t>
      </w:r>
      <w:r>
        <w:rPr>
          <w:spacing w:val="-1"/>
        </w:rPr>
        <w:t xml:space="preserve"> </w:t>
      </w:r>
      <w:r>
        <w:t>S</w:t>
      </w:r>
      <w:r>
        <w:rPr>
          <w:spacing w:val="-4"/>
        </w:rPr>
        <w:t xml:space="preserve"> </w:t>
      </w:r>
      <w:r>
        <w:t>were</w:t>
      </w:r>
      <w:r>
        <w:rPr>
          <w:spacing w:val="-3"/>
        </w:rPr>
        <w:t xml:space="preserve"> </w:t>
      </w:r>
      <w:r>
        <w:t>used</w:t>
      </w:r>
      <w:r>
        <w:rPr>
          <w:spacing w:val="-5"/>
        </w:rPr>
        <w:t xml:space="preserve"> </w:t>
      </w:r>
      <w:r>
        <w:t>to</w:t>
      </w:r>
      <w:r>
        <w:rPr>
          <w:spacing w:val="-4"/>
        </w:rPr>
        <w:t xml:space="preserve"> </w:t>
      </w:r>
      <w:r>
        <w:t>derive</w:t>
      </w:r>
      <w:r>
        <w:rPr>
          <w:spacing w:val="-5"/>
        </w:rPr>
        <w:t xml:space="preserve"> </w:t>
      </w:r>
      <w:r>
        <w:t>the</w:t>
      </w:r>
      <w:r>
        <w:rPr>
          <w:spacing w:val="-3"/>
        </w:rPr>
        <w:t xml:space="preserve"> </w:t>
      </w:r>
      <w:r>
        <w:t>distance</w:t>
      </w:r>
      <w:r>
        <w:rPr>
          <w:spacing w:val="-4"/>
        </w:rPr>
        <w:t xml:space="preserve"> </w:t>
      </w:r>
      <w:r>
        <w:t>cull</w:t>
      </w:r>
      <w:r>
        <w:rPr>
          <w:spacing w:val="-3"/>
        </w:rPr>
        <w:t xml:space="preserve"> </w:t>
      </w:r>
      <w:r>
        <w:t>values</w:t>
      </w:r>
      <w:r>
        <w:rPr>
          <w:spacing w:val="-5"/>
        </w:rPr>
        <w:t xml:space="preserve"> in</w:t>
      </w:r>
    </w:p>
    <w:p w14:paraId="65F1BFF2" w14:textId="77777777" w:rsidR="00880BB6" w:rsidRDefault="00880BB6">
      <w:pPr>
        <w:pStyle w:val="BodyText"/>
        <w:kinsoku w:val="0"/>
        <w:overflowPunct w:val="0"/>
        <w:spacing w:line="252" w:lineRule="exact"/>
        <w:rPr>
          <w:spacing w:val="-5"/>
        </w:rPr>
      </w:pPr>
      <w:r>
        <w:t>Table</w:t>
      </w:r>
      <w:r>
        <w:rPr>
          <w:spacing w:val="-4"/>
        </w:rPr>
        <w:t xml:space="preserve"> </w:t>
      </w:r>
      <w:r>
        <w:t>1,</w:t>
      </w:r>
      <w:r>
        <w:rPr>
          <w:spacing w:val="-2"/>
        </w:rPr>
        <w:t xml:space="preserve"> </w:t>
      </w:r>
      <w:r>
        <w:t>noting</w:t>
      </w:r>
      <w:r>
        <w:rPr>
          <w:spacing w:val="-3"/>
        </w:rPr>
        <w:t xml:space="preserve"> </w:t>
      </w:r>
      <w:r>
        <w:t>each</w:t>
      </w:r>
      <w:r>
        <w:rPr>
          <w:spacing w:val="-6"/>
        </w:rPr>
        <w:t xml:space="preserve"> </w:t>
      </w:r>
      <w:r>
        <w:t>calculation</w:t>
      </w:r>
      <w:r>
        <w:rPr>
          <w:spacing w:val="-3"/>
        </w:rPr>
        <w:t xml:space="preserve"> </w:t>
      </w:r>
      <w:r>
        <w:t>was</w:t>
      </w:r>
      <w:r>
        <w:rPr>
          <w:spacing w:val="-3"/>
        </w:rPr>
        <w:t xml:space="preserve"> </w:t>
      </w:r>
      <w:r>
        <w:t>rounded</w:t>
      </w:r>
      <w:r>
        <w:rPr>
          <w:spacing w:val="-6"/>
        </w:rPr>
        <w:t xml:space="preserve"> </w:t>
      </w:r>
      <w:r>
        <w:t>up</w:t>
      </w:r>
      <w:r>
        <w:rPr>
          <w:spacing w:val="-5"/>
        </w:rPr>
        <w:t xml:space="preserve"> </w:t>
      </w:r>
      <w:r>
        <w:t>to</w:t>
      </w:r>
      <w:r>
        <w:rPr>
          <w:spacing w:val="-4"/>
        </w:rPr>
        <w:t xml:space="preserve"> </w:t>
      </w:r>
      <w:r>
        <w:t>the</w:t>
      </w:r>
      <w:r>
        <w:rPr>
          <w:spacing w:val="-6"/>
        </w:rPr>
        <w:t xml:space="preserve"> </w:t>
      </w:r>
      <w:r>
        <w:t>nearest</w:t>
      </w:r>
      <w:r>
        <w:rPr>
          <w:spacing w:val="-1"/>
        </w:rPr>
        <w:t xml:space="preserve"> </w:t>
      </w:r>
      <w:r>
        <w:t>25</w:t>
      </w:r>
      <w:r>
        <w:rPr>
          <w:spacing w:val="-5"/>
        </w:rPr>
        <w:t xml:space="preserve"> km.</w:t>
      </w:r>
    </w:p>
    <w:p w14:paraId="065D92F7" w14:textId="77777777" w:rsidR="00880BB6" w:rsidRDefault="00880BB6">
      <w:pPr>
        <w:pStyle w:val="BodyText"/>
        <w:kinsoku w:val="0"/>
        <w:overflowPunct w:val="0"/>
        <w:spacing w:before="9" w:after="1"/>
        <w:ind w:left="0"/>
        <w:rPr>
          <w:sz w:val="20"/>
          <w:szCs w:val="20"/>
        </w:rPr>
      </w:pPr>
    </w:p>
    <w:tbl>
      <w:tblPr>
        <w:tblW w:w="0" w:type="auto"/>
        <w:tblInd w:w="763" w:type="dxa"/>
        <w:tblLayout w:type="fixed"/>
        <w:tblCellMar>
          <w:left w:w="0" w:type="dxa"/>
          <w:right w:w="0" w:type="dxa"/>
        </w:tblCellMar>
        <w:tblLook w:val="0000" w:firstRow="0" w:lastRow="0" w:firstColumn="0" w:lastColumn="0" w:noHBand="0" w:noVBand="0"/>
      </w:tblPr>
      <w:tblGrid>
        <w:gridCol w:w="1274"/>
        <w:gridCol w:w="1276"/>
        <w:gridCol w:w="1274"/>
        <w:gridCol w:w="1274"/>
        <w:gridCol w:w="1274"/>
        <w:gridCol w:w="1276"/>
      </w:tblGrid>
      <w:tr w:rsidR="00880BB6" w14:paraId="5989C97D" w14:textId="77777777">
        <w:tblPrEx>
          <w:tblCellMar>
            <w:top w:w="0" w:type="dxa"/>
            <w:left w:w="0" w:type="dxa"/>
            <w:bottom w:w="0" w:type="dxa"/>
            <w:right w:w="0" w:type="dxa"/>
          </w:tblCellMar>
        </w:tblPrEx>
        <w:trPr>
          <w:trHeight w:val="815"/>
        </w:trPr>
        <w:tc>
          <w:tcPr>
            <w:tcW w:w="1274" w:type="dxa"/>
            <w:tcBorders>
              <w:top w:val="single" w:sz="4" w:space="0" w:color="000000"/>
              <w:left w:val="single" w:sz="4" w:space="0" w:color="000000"/>
              <w:bottom w:val="single" w:sz="4" w:space="0" w:color="000000"/>
              <w:right w:val="single" w:sz="4" w:space="0" w:color="000000"/>
            </w:tcBorders>
            <w:shd w:val="clear" w:color="auto" w:fill="404040"/>
          </w:tcPr>
          <w:p w14:paraId="4EDBBE5C" w14:textId="77777777" w:rsidR="00880BB6" w:rsidRDefault="00880BB6">
            <w:pPr>
              <w:pStyle w:val="TableParagraph"/>
              <w:kinsoku w:val="0"/>
              <w:overflowPunct w:val="0"/>
              <w:spacing w:before="28"/>
              <w:ind w:left="117"/>
              <w:rPr>
                <w:b/>
                <w:bCs/>
                <w:color w:val="FFFFFF"/>
                <w:spacing w:val="-10"/>
                <w:sz w:val="22"/>
                <w:szCs w:val="22"/>
              </w:rPr>
            </w:pPr>
            <w:r>
              <w:rPr>
                <w:b/>
                <w:bCs/>
                <w:color w:val="FFFFFF"/>
                <w:sz w:val="22"/>
                <w:szCs w:val="22"/>
              </w:rPr>
              <w:t>RALI</w:t>
            </w:r>
            <w:r>
              <w:rPr>
                <w:b/>
                <w:bCs/>
                <w:color w:val="FFFFFF"/>
                <w:spacing w:val="-2"/>
                <w:sz w:val="22"/>
                <w:szCs w:val="22"/>
              </w:rPr>
              <w:t xml:space="preserve"> </w:t>
            </w:r>
            <w:r>
              <w:rPr>
                <w:b/>
                <w:bCs/>
                <w:color w:val="FFFFFF"/>
                <w:sz w:val="22"/>
                <w:szCs w:val="22"/>
              </w:rPr>
              <w:t>FX</w:t>
            </w:r>
            <w:r>
              <w:rPr>
                <w:b/>
                <w:bCs/>
                <w:color w:val="FFFFFF"/>
                <w:spacing w:val="-1"/>
                <w:sz w:val="22"/>
                <w:szCs w:val="22"/>
              </w:rPr>
              <w:t xml:space="preserve"> </w:t>
            </w:r>
            <w:r>
              <w:rPr>
                <w:b/>
                <w:bCs/>
                <w:color w:val="FFFFFF"/>
                <w:spacing w:val="-10"/>
                <w:sz w:val="22"/>
                <w:szCs w:val="22"/>
              </w:rPr>
              <w:t>3</w:t>
            </w:r>
          </w:p>
          <w:p w14:paraId="5F22A4D7" w14:textId="77777777" w:rsidR="00880BB6" w:rsidRDefault="00880BB6">
            <w:pPr>
              <w:pStyle w:val="TableParagraph"/>
              <w:kinsoku w:val="0"/>
              <w:overflowPunct w:val="0"/>
              <w:spacing w:before="2"/>
              <w:ind w:left="38"/>
              <w:rPr>
                <w:b/>
                <w:bCs/>
                <w:color w:val="FFFFFF"/>
                <w:spacing w:val="-2"/>
                <w:sz w:val="22"/>
                <w:szCs w:val="22"/>
              </w:rPr>
            </w:pPr>
            <w:r>
              <w:rPr>
                <w:b/>
                <w:bCs/>
                <w:color w:val="FFFFFF"/>
                <w:sz w:val="22"/>
                <w:szCs w:val="22"/>
              </w:rPr>
              <w:t>Band</w:t>
            </w:r>
            <w:r>
              <w:rPr>
                <w:b/>
                <w:bCs/>
                <w:color w:val="FFFFFF"/>
                <w:spacing w:val="-6"/>
                <w:sz w:val="22"/>
                <w:szCs w:val="22"/>
              </w:rPr>
              <w:t xml:space="preserve"> </w:t>
            </w:r>
            <w:r>
              <w:rPr>
                <w:b/>
                <w:bCs/>
                <w:color w:val="FFFFFF"/>
                <w:spacing w:val="-2"/>
                <w:sz w:val="22"/>
                <w:szCs w:val="22"/>
              </w:rPr>
              <w:t>(GHz)</w:t>
            </w:r>
          </w:p>
        </w:tc>
        <w:tc>
          <w:tcPr>
            <w:tcW w:w="1276" w:type="dxa"/>
            <w:tcBorders>
              <w:top w:val="single" w:sz="4" w:space="0" w:color="000000"/>
              <w:left w:val="single" w:sz="4" w:space="0" w:color="000000"/>
              <w:bottom w:val="single" w:sz="4" w:space="0" w:color="000000"/>
              <w:right w:val="single" w:sz="4" w:space="0" w:color="000000"/>
            </w:tcBorders>
            <w:shd w:val="clear" w:color="auto" w:fill="404040"/>
          </w:tcPr>
          <w:p w14:paraId="4F1AA8A4" w14:textId="77777777" w:rsidR="00880BB6" w:rsidRDefault="00880BB6">
            <w:pPr>
              <w:pStyle w:val="TableParagraph"/>
              <w:kinsoku w:val="0"/>
              <w:overflowPunct w:val="0"/>
              <w:spacing w:before="28"/>
              <w:ind w:left="480" w:right="197" w:hanging="272"/>
              <w:rPr>
                <w:b/>
                <w:bCs/>
                <w:color w:val="FFFFFF"/>
                <w:spacing w:val="-4"/>
                <w:sz w:val="22"/>
                <w:szCs w:val="22"/>
              </w:rPr>
            </w:pPr>
            <w:r>
              <w:rPr>
                <w:b/>
                <w:bCs/>
                <w:color w:val="FFFFFF"/>
                <w:spacing w:val="-2"/>
                <w:sz w:val="22"/>
                <w:szCs w:val="22"/>
              </w:rPr>
              <w:t xml:space="preserve">Latitude </w:t>
            </w:r>
            <w:r>
              <w:rPr>
                <w:b/>
                <w:bCs/>
                <w:color w:val="FFFFFF"/>
                <w:spacing w:val="-4"/>
                <w:sz w:val="22"/>
                <w:szCs w:val="22"/>
              </w:rPr>
              <w:t>10⁰</w:t>
            </w:r>
          </w:p>
          <w:p w14:paraId="4CC481EE" w14:textId="77777777" w:rsidR="00880BB6" w:rsidRDefault="00880BB6">
            <w:pPr>
              <w:pStyle w:val="TableParagraph"/>
              <w:kinsoku w:val="0"/>
              <w:overflowPunct w:val="0"/>
              <w:spacing w:before="1"/>
              <w:ind w:left="307"/>
              <w:rPr>
                <w:b/>
                <w:bCs/>
                <w:color w:val="FFFFFF"/>
                <w:spacing w:val="-4"/>
                <w:sz w:val="22"/>
                <w:szCs w:val="22"/>
              </w:rPr>
            </w:pPr>
            <w:r>
              <w:rPr>
                <w:b/>
                <w:bCs/>
                <w:color w:val="FFFFFF"/>
                <w:sz w:val="22"/>
                <w:szCs w:val="22"/>
              </w:rPr>
              <w:t xml:space="preserve">d </w:t>
            </w:r>
            <w:r>
              <w:rPr>
                <w:b/>
                <w:bCs/>
                <w:color w:val="FFFFFF"/>
                <w:spacing w:val="-4"/>
                <w:sz w:val="22"/>
                <w:szCs w:val="22"/>
              </w:rPr>
              <w:t>(km)</w:t>
            </w:r>
          </w:p>
        </w:tc>
        <w:tc>
          <w:tcPr>
            <w:tcW w:w="1274" w:type="dxa"/>
            <w:tcBorders>
              <w:top w:val="single" w:sz="4" w:space="0" w:color="000000"/>
              <w:left w:val="single" w:sz="4" w:space="0" w:color="000000"/>
              <w:bottom w:val="single" w:sz="4" w:space="0" w:color="000000"/>
              <w:right w:val="single" w:sz="4" w:space="0" w:color="000000"/>
            </w:tcBorders>
            <w:shd w:val="clear" w:color="auto" w:fill="404040"/>
          </w:tcPr>
          <w:p w14:paraId="29B965F2" w14:textId="77777777" w:rsidR="00880BB6" w:rsidRDefault="00880BB6">
            <w:pPr>
              <w:pStyle w:val="TableParagraph"/>
              <w:kinsoku w:val="0"/>
              <w:overflowPunct w:val="0"/>
              <w:spacing w:before="28"/>
              <w:ind w:left="481" w:right="194" w:hanging="272"/>
              <w:rPr>
                <w:b/>
                <w:bCs/>
                <w:color w:val="FFFFFF"/>
                <w:spacing w:val="-4"/>
                <w:sz w:val="22"/>
                <w:szCs w:val="22"/>
              </w:rPr>
            </w:pPr>
            <w:r>
              <w:rPr>
                <w:b/>
                <w:bCs/>
                <w:color w:val="FFFFFF"/>
                <w:spacing w:val="-2"/>
                <w:sz w:val="22"/>
                <w:szCs w:val="22"/>
              </w:rPr>
              <w:t xml:space="preserve">Latitude </w:t>
            </w:r>
            <w:r>
              <w:rPr>
                <w:b/>
                <w:bCs/>
                <w:color w:val="FFFFFF"/>
                <w:spacing w:val="-4"/>
                <w:sz w:val="22"/>
                <w:szCs w:val="22"/>
              </w:rPr>
              <w:t>24⁰</w:t>
            </w:r>
          </w:p>
          <w:p w14:paraId="4888D0A0" w14:textId="77777777" w:rsidR="00880BB6" w:rsidRDefault="00880BB6">
            <w:pPr>
              <w:pStyle w:val="TableParagraph"/>
              <w:kinsoku w:val="0"/>
              <w:overflowPunct w:val="0"/>
              <w:spacing w:before="1"/>
              <w:ind w:left="308"/>
              <w:rPr>
                <w:b/>
                <w:bCs/>
                <w:color w:val="FFFFFF"/>
                <w:spacing w:val="-4"/>
                <w:sz w:val="22"/>
                <w:szCs w:val="22"/>
              </w:rPr>
            </w:pPr>
            <w:r>
              <w:rPr>
                <w:b/>
                <w:bCs/>
                <w:color w:val="FFFFFF"/>
                <w:sz w:val="22"/>
                <w:szCs w:val="22"/>
              </w:rPr>
              <w:t xml:space="preserve">d </w:t>
            </w:r>
            <w:r>
              <w:rPr>
                <w:b/>
                <w:bCs/>
                <w:color w:val="FFFFFF"/>
                <w:spacing w:val="-4"/>
                <w:sz w:val="22"/>
                <w:szCs w:val="22"/>
              </w:rPr>
              <w:t>(km)</w:t>
            </w:r>
          </w:p>
        </w:tc>
        <w:tc>
          <w:tcPr>
            <w:tcW w:w="1274" w:type="dxa"/>
            <w:tcBorders>
              <w:top w:val="single" w:sz="4" w:space="0" w:color="000000"/>
              <w:left w:val="single" w:sz="4" w:space="0" w:color="000000"/>
              <w:bottom w:val="single" w:sz="4" w:space="0" w:color="000000"/>
              <w:right w:val="single" w:sz="4" w:space="0" w:color="000000"/>
            </w:tcBorders>
            <w:shd w:val="clear" w:color="auto" w:fill="404040"/>
          </w:tcPr>
          <w:p w14:paraId="43B8708D" w14:textId="77777777" w:rsidR="00880BB6" w:rsidRDefault="00880BB6">
            <w:pPr>
              <w:pStyle w:val="TableParagraph"/>
              <w:kinsoku w:val="0"/>
              <w:overflowPunct w:val="0"/>
              <w:spacing w:before="28"/>
              <w:ind w:left="119" w:firstLine="91"/>
              <w:rPr>
                <w:b/>
                <w:bCs/>
                <w:color w:val="FFFFFF"/>
                <w:spacing w:val="-4"/>
                <w:sz w:val="22"/>
                <w:szCs w:val="22"/>
              </w:rPr>
            </w:pPr>
            <w:r>
              <w:rPr>
                <w:b/>
                <w:bCs/>
                <w:color w:val="FFFFFF"/>
                <w:spacing w:val="-2"/>
                <w:sz w:val="22"/>
                <w:szCs w:val="22"/>
              </w:rPr>
              <w:t xml:space="preserve">Latitude </w:t>
            </w:r>
            <w:r>
              <w:rPr>
                <w:b/>
                <w:bCs/>
                <w:color w:val="FFFFFF"/>
                <w:sz w:val="22"/>
                <w:szCs w:val="22"/>
              </w:rPr>
              <w:t>27⁰ d</w:t>
            </w:r>
            <w:r>
              <w:rPr>
                <w:b/>
                <w:bCs/>
                <w:color w:val="FFFFFF"/>
                <w:spacing w:val="-2"/>
                <w:sz w:val="22"/>
                <w:szCs w:val="22"/>
              </w:rPr>
              <w:t xml:space="preserve"> </w:t>
            </w:r>
            <w:r>
              <w:rPr>
                <w:b/>
                <w:bCs/>
                <w:color w:val="FFFFFF"/>
                <w:spacing w:val="-4"/>
                <w:sz w:val="22"/>
                <w:szCs w:val="22"/>
              </w:rPr>
              <w:t>(km)</w:t>
            </w:r>
          </w:p>
        </w:tc>
        <w:tc>
          <w:tcPr>
            <w:tcW w:w="1274" w:type="dxa"/>
            <w:tcBorders>
              <w:top w:val="single" w:sz="4" w:space="0" w:color="000000"/>
              <w:left w:val="single" w:sz="4" w:space="0" w:color="000000"/>
              <w:bottom w:val="single" w:sz="4" w:space="0" w:color="000000"/>
              <w:right w:val="single" w:sz="4" w:space="0" w:color="000000"/>
            </w:tcBorders>
            <w:shd w:val="clear" w:color="auto" w:fill="404040"/>
          </w:tcPr>
          <w:p w14:paraId="15C2B6AE" w14:textId="77777777" w:rsidR="00880BB6" w:rsidRDefault="00880BB6">
            <w:pPr>
              <w:pStyle w:val="TableParagraph"/>
              <w:kinsoku w:val="0"/>
              <w:overflowPunct w:val="0"/>
              <w:spacing w:before="28"/>
              <w:ind w:left="119" w:firstLine="91"/>
              <w:rPr>
                <w:b/>
                <w:bCs/>
                <w:color w:val="FFFFFF"/>
                <w:spacing w:val="-4"/>
                <w:sz w:val="22"/>
                <w:szCs w:val="22"/>
              </w:rPr>
            </w:pPr>
            <w:r>
              <w:rPr>
                <w:b/>
                <w:bCs/>
                <w:color w:val="FFFFFF"/>
                <w:spacing w:val="-2"/>
                <w:sz w:val="22"/>
                <w:szCs w:val="22"/>
              </w:rPr>
              <w:t xml:space="preserve">Latitude </w:t>
            </w:r>
            <w:r>
              <w:rPr>
                <w:b/>
                <w:bCs/>
                <w:color w:val="FFFFFF"/>
                <w:sz w:val="22"/>
                <w:szCs w:val="22"/>
              </w:rPr>
              <w:t>33⁰ d</w:t>
            </w:r>
            <w:r>
              <w:rPr>
                <w:b/>
                <w:bCs/>
                <w:color w:val="FFFFFF"/>
                <w:spacing w:val="-2"/>
                <w:sz w:val="22"/>
                <w:szCs w:val="22"/>
              </w:rPr>
              <w:t xml:space="preserve"> </w:t>
            </w:r>
            <w:r>
              <w:rPr>
                <w:b/>
                <w:bCs/>
                <w:color w:val="FFFFFF"/>
                <w:spacing w:val="-4"/>
                <w:sz w:val="22"/>
                <w:szCs w:val="22"/>
              </w:rPr>
              <w:t>(km)</w:t>
            </w:r>
          </w:p>
        </w:tc>
        <w:tc>
          <w:tcPr>
            <w:tcW w:w="1276" w:type="dxa"/>
            <w:tcBorders>
              <w:top w:val="single" w:sz="4" w:space="0" w:color="000000"/>
              <w:left w:val="single" w:sz="4" w:space="0" w:color="000000"/>
              <w:bottom w:val="single" w:sz="4" w:space="0" w:color="000000"/>
              <w:right w:val="single" w:sz="4" w:space="0" w:color="000000"/>
            </w:tcBorders>
            <w:shd w:val="clear" w:color="auto" w:fill="404040"/>
          </w:tcPr>
          <w:p w14:paraId="69E6E270" w14:textId="77777777" w:rsidR="00880BB6" w:rsidRDefault="00880BB6">
            <w:pPr>
              <w:pStyle w:val="TableParagraph"/>
              <w:kinsoku w:val="0"/>
              <w:overflowPunct w:val="0"/>
              <w:spacing w:before="28"/>
              <w:ind w:left="119" w:firstLine="91"/>
              <w:rPr>
                <w:b/>
                <w:bCs/>
                <w:color w:val="FFFFFF"/>
                <w:spacing w:val="-4"/>
                <w:sz w:val="22"/>
                <w:szCs w:val="22"/>
              </w:rPr>
            </w:pPr>
            <w:r>
              <w:rPr>
                <w:b/>
                <w:bCs/>
                <w:color w:val="FFFFFF"/>
                <w:spacing w:val="-2"/>
                <w:sz w:val="22"/>
                <w:szCs w:val="22"/>
              </w:rPr>
              <w:t xml:space="preserve">Latitude </w:t>
            </w:r>
            <w:r>
              <w:rPr>
                <w:b/>
                <w:bCs/>
                <w:color w:val="FFFFFF"/>
                <w:sz w:val="22"/>
                <w:szCs w:val="22"/>
              </w:rPr>
              <w:t>44⁰ d</w:t>
            </w:r>
            <w:r>
              <w:rPr>
                <w:b/>
                <w:bCs/>
                <w:color w:val="FFFFFF"/>
                <w:spacing w:val="-2"/>
                <w:sz w:val="22"/>
                <w:szCs w:val="22"/>
              </w:rPr>
              <w:t xml:space="preserve"> </w:t>
            </w:r>
            <w:r>
              <w:rPr>
                <w:b/>
                <w:bCs/>
                <w:color w:val="FFFFFF"/>
                <w:spacing w:val="-4"/>
                <w:sz w:val="22"/>
                <w:szCs w:val="22"/>
              </w:rPr>
              <w:t>(km)</w:t>
            </w:r>
          </w:p>
        </w:tc>
      </w:tr>
      <w:tr w:rsidR="00880BB6" w14:paraId="4F82292D" w14:textId="77777777">
        <w:tblPrEx>
          <w:tblCellMar>
            <w:top w:w="0" w:type="dxa"/>
            <w:left w:w="0" w:type="dxa"/>
            <w:bottom w:w="0" w:type="dxa"/>
            <w:right w:w="0" w:type="dxa"/>
          </w:tblCellMar>
        </w:tblPrEx>
        <w:trPr>
          <w:trHeight w:val="309"/>
        </w:trPr>
        <w:tc>
          <w:tcPr>
            <w:tcW w:w="1274" w:type="dxa"/>
            <w:tcBorders>
              <w:top w:val="single" w:sz="4" w:space="0" w:color="000000"/>
              <w:left w:val="single" w:sz="4" w:space="0" w:color="000000"/>
              <w:bottom w:val="single" w:sz="4" w:space="0" w:color="000000"/>
              <w:right w:val="single" w:sz="4" w:space="0" w:color="000000"/>
            </w:tcBorders>
          </w:tcPr>
          <w:p w14:paraId="1603A258" w14:textId="77777777" w:rsidR="00880BB6" w:rsidRDefault="00880BB6">
            <w:pPr>
              <w:pStyle w:val="TableParagraph"/>
              <w:kinsoku w:val="0"/>
              <w:overflowPunct w:val="0"/>
              <w:spacing w:before="28"/>
              <w:ind w:left="13" w:right="3"/>
              <w:jc w:val="center"/>
              <w:rPr>
                <w:spacing w:val="-10"/>
                <w:sz w:val="22"/>
                <w:szCs w:val="22"/>
              </w:rPr>
            </w:pPr>
            <w:r>
              <w:rPr>
                <w:spacing w:val="-10"/>
                <w:sz w:val="22"/>
                <w:szCs w:val="22"/>
              </w:rPr>
              <w:t>6</w:t>
            </w:r>
          </w:p>
        </w:tc>
        <w:tc>
          <w:tcPr>
            <w:tcW w:w="1276" w:type="dxa"/>
            <w:tcBorders>
              <w:top w:val="single" w:sz="4" w:space="0" w:color="000000"/>
              <w:left w:val="single" w:sz="4" w:space="0" w:color="000000"/>
              <w:bottom w:val="single" w:sz="4" w:space="0" w:color="000000"/>
              <w:right w:val="single" w:sz="4" w:space="0" w:color="000000"/>
            </w:tcBorders>
          </w:tcPr>
          <w:p w14:paraId="2477CCF5" w14:textId="77777777" w:rsidR="00880BB6" w:rsidRDefault="00880BB6">
            <w:pPr>
              <w:pStyle w:val="TableParagraph"/>
              <w:kinsoku w:val="0"/>
              <w:overflowPunct w:val="0"/>
              <w:spacing w:before="28"/>
              <w:ind w:left="12" w:right="4"/>
              <w:jc w:val="center"/>
              <w:rPr>
                <w:spacing w:val="-5"/>
                <w:sz w:val="22"/>
                <w:szCs w:val="22"/>
              </w:rPr>
            </w:pPr>
            <w:r>
              <w:rPr>
                <w:spacing w:val="-5"/>
                <w:sz w:val="22"/>
                <w:szCs w:val="22"/>
              </w:rPr>
              <w:t>306</w:t>
            </w:r>
          </w:p>
        </w:tc>
        <w:tc>
          <w:tcPr>
            <w:tcW w:w="1274" w:type="dxa"/>
            <w:tcBorders>
              <w:top w:val="single" w:sz="4" w:space="0" w:color="000000"/>
              <w:left w:val="single" w:sz="4" w:space="0" w:color="000000"/>
              <w:bottom w:val="single" w:sz="4" w:space="0" w:color="000000"/>
              <w:right w:val="single" w:sz="4" w:space="0" w:color="000000"/>
            </w:tcBorders>
          </w:tcPr>
          <w:p w14:paraId="22FE9551"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271</w:t>
            </w:r>
          </w:p>
        </w:tc>
        <w:tc>
          <w:tcPr>
            <w:tcW w:w="1274" w:type="dxa"/>
            <w:tcBorders>
              <w:top w:val="single" w:sz="4" w:space="0" w:color="000000"/>
              <w:left w:val="single" w:sz="4" w:space="0" w:color="000000"/>
              <w:bottom w:val="single" w:sz="4" w:space="0" w:color="000000"/>
              <w:right w:val="single" w:sz="4" w:space="0" w:color="000000"/>
            </w:tcBorders>
          </w:tcPr>
          <w:p w14:paraId="1BB314C0"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263</w:t>
            </w:r>
          </w:p>
        </w:tc>
        <w:tc>
          <w:tcPr>
            <w:tcW w:w="1274" w:type="dxa"/>
            <w:tcBorders>
              <w:top w:val="single" w:sz="4" w:space="0" w:color="000000"/>
              <w:left w:val="single" w:sz="4" w:space="0" w:color="000000"/>
              <w:bottom w:val="single" w:sz="4" w:space="0" w:color="000000"/>
              <w:right w:val="single" w:sz="4" w:space="0" w:color="000000"/>
            </w:tcBorders>
          </w:tcPr>
          <w:p w14:paraId="402FD8CD" w14:textId="77777777" w:rsidR="00880BB6" w:rsidRDefault="00880BB6">
            <w:pPr>
              <w:pStyle w:val="TableParagraph"/>
              <w:kinsoku w:val="0"/>
              <w:overflowPunct w:val="0"/>
              <w:spacing w:before="28"/>
              <w:ind w:left="13"/>
              <w:jc w:val="center"/>
              <w:rPr>
                <w:spacing w:val="-5"/>
                <w:sz w:val="22"/>
                <w:szCs w:val="22"/>
              </w:rPr>
            </w:pPr>
            <w:r>
              <w:rPr>
                <w:spacing w:val="-5"/>
                <w:sz w:val="22"/>
                <w:szCs w:val="22"/>
              </w:rPr>
              <w:t>246</w:t>
            </w:r>
          </w:p>
        </w:tc>
        <w:tc>
          <w:tcPr>
            <w:tcW w:w="1276" w:type="dxa"/>
            <w:tcBorders>
              <w:top w:val="single" w:sz="4" w:space="0" w:color="000000"/>
              <w:left w:val="single" w:sz="4" w:space="0" w:color="000000"/>
              <w:bottom w:val="single" w:sz="4" w:space="0" w:color="000000"/>
              <w:right w:val="single" w:sz="4" w:space="0" w:color="000000"/>
            </w:tcBorders>
          </w:tcPr>
          <w:p w14:paraId="069CFC27" w14:textId="77777777" w:rsidR="00880BB6" w:rsidRDefault="00880BB6">
            <w:pPr>
              <w:pStyle w:val="TableParagraph"/>
              <w:kinsoku w:val="0"/>
              <w:overflowPunct w:val="0"/>
              <w:spacing w:before="28"/>
              <w:ind w:left="12"/>
              <w:jc w:val="center"/>
              <w:rPr>
                <w:spacing w:val="-5"/>
                <w:sz w:val="22"/>
                <w:szCs w:val="22"/>
              </w:rPr>
            </w:pPr>
            <w:r>
              <w:rPr>
                <w:spacing w:val="-5"/>
                <w:sz w:val="22"/>
                <w:szCs w:val="22"/>
              </w:rPr>
              <w:t>214</w:t>
            </w:r>
          </w:p>
        </w:tc>
      </w:tr>
      <w:tr w:rsidR="00880BB6" w14:paraId="6754B95A" w14:textId="77777777">
        <w:tblPrEx>
          <w:tblCellMar>
            <w:top w:w="0" w:type="dxa"/>
            <w:left w:w="0" w:type="dxa"/>
            <w:bottom w:w="0" w:type="dxa"/>
            <w:right w:w="0" w:type="dxa"/>
          </w:tblCellMar>
        </w:tblPrEx>
        <w:trPr>
          <w:trHeight w:val="309"/>
        </w:trPr>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4F72885A"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6.7</w:t>
            </w:r>
          </w:p>
        </w:tc>
        <w:tc>
          <w:tcPr>
            <w:tcW w:w="1276" w:type="dxa"/>
            <w:tcBorders>
              <w:top w:val="single" w:sz="4" w:space="0" w:color="000000"/>
              <w:left w:val="single" w:sz="4" w:space="0" w:color="000000"/>
              <w:bottom w:val="single" w:sz="4" w:space="0" w:color="000000"/>
              <w:right w:val="single" w:sz="4" w:space="0" w:color="000000"/>
            </w:tcBorders>
            <w:shd w:val="clear" w:color="auto" w:fill="F1F1F1"/>
          </w:tcPr>
          <w:p w14:paraId="77E5B8D6" w14:textId="77777777" w:rsidR="00880BB6" w:rsidRDefault="00880BB6">
            <w:pPr>
              <w:pStyle w:val="TableParagraph"/>
              <w:kinsoku w:val="0"/>
              <w:overflowPunct w:val="0"/>
              <w:spacing w:before="28"/>
              <w:ind w:left="12" w:right="4"/>
              <w:jc w:val="center"/>
              <w:rPr>
                <w:spacing w:val="-5"/>
                <w:sz w:val="22"/>
                <w:szCs w:val="22"/>
              </w:rPr>
            </w:pPr>
            <w:r>
              <w:rPr>
                <w:spacing w:val="-5"/>
                <w:sz w:val="22"/>
                <w:szCs w:val="22"/>
              </w:rPr>
              <w:t>300</w:t>
            </w:r>
          </w:p>
        </w:tc>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42F0E945"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264</w:t>
            </w:r>
          </w:p>
        </w:tc>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2F31DBE7"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255</w:t>
            </w:r>
          </w:p>
        </w:tc>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26CDEC9C" w14:textId="77777777" w:rsidR="00880BB6" w:rsidRDefault="00880BB6">
            <w:pPr>
              <w:pStyle w:val="TableParagraph"/>
              <w:kinsoku w:val="0"/>
              <w:overflowPunct w:val="0"/>
              <w:spacing w:before="28"/>
              <w:ind w:left="13"/>
              <w:jc w:val="center"/>
              <w:rPr>
                <w:spacing w:val="-5"/>
                <w:sz w:val="22"/>
                <w:szCs w:val="22"/>
              </w:rPr>
            </w:pPr>
            <w:r>
              <w:rPr>
                <w:spacing w:val="-5"/>
                <w:sz w:val="22"/>
                <w:szCs w:val="22"/>
              </w:rPr>
              <w:t>239</w:t>
            </w:r>
          </w:p>
        </w:tc>
        <w:tc>
          <w:tcPr>
            <w:tcW w:w="1276" w:type="dxa"/>
            <w:tcBorders>
              <w:top w:val="single" w:sz="4" w:space="0" w:color="000000"/>
              <w:left w:val="single" w:sz="4" w:space="0" w:color="000000"/>
              <w:bottom w:val="single" w:sz="4" w:space="0" w:color="000000"/>
              <w:right w:val="single" w:sz="4" w:space="0" w:color="000000"/>
            </w:tcBorders>
            <w:shd w:val="clear" w:color="auto" w:fill="F1F1F1"/>
          </w:tcPr>
          <w:p w14:paraId="44FADF48" w14:textId="77777777" w:rsidR="00880BB6" w:rsidRDefault="00880BB6">
            <w:pPr>
              <w:pStyle w:val="TableParagraph"/>
              <w:kinsoku w:val="0"/>
              <w:overflowPunct w:val="0"/>
              <w:spacing w:before="28"/>
              <w:ind w:left="12"/>
              <w:jc w:val="center"/>
              <w:rPr>
                <w:spacing w:val="-5"/>
                <w:sz w:val="22"/>
                <w:szCs w:val="22"/>
              </w:rPr>
            </w:pPr>
            <w:r>
              <w:rPr>
                <w:spacing w:val="-5"/>
                <w:sz w:val="22"/>
                <w:szCs w:val="22"/>
              </w:rPr>
              <w:t>207</w:t>
            </w:r>
          </w:p>
        </w:tc>
      </w:tr>
      <w:tr w:rsidR="00880BB6" w14:paraId="1FEB0F7D" w14:textId="77777777">
        <w:tblPrEx>
          <w:tblCellMar>
            <w:top w:w="0" w:type="dxa"/>
            <w:left w:w="0" w:type="dxa"/>
            <w:bottom w:w="0" w:type="dxa"/>
            <w:right w:w="0" w:type="dxa"/>
          </w:tblCellMar>
        </w:tblPrEx>
        <w:trPr>
          <w:trHeight w:val="318"/>
        </w:trPr>
        <w:tc>
          <w:tcPr>
            <w:tcW w:w="1274" w:type="dxa"/>
            <w:tcBorders>
              <w:top w:val="single" w:sz="4" w:space="0" w:color="000000"/>
              <w:left w:val="single" w:sz="4" w:space="0" w:color="000000"/>
              <w:bottom w:val="single" w:sz="4" w:space="0" w:color="000000"/>
              <w:right w:val="single" w:sz="4" w:space="0" w:color="000000"/>
            </w:tcBorders>
          </w:tcPr>
          <w:p w14:paraId="385796A0" w14:textId="77777777" w:rsidR="00880BB6" w:rsidRDefault="00880BB6">
            <w:pPr>
              <w:pStyle w:val="TableParagraph"/>
              <w:kinsoku w:val="0"/>
              <w:overflowPunct w:val="0"/>
              <w:spacing w:before="28"/>
              <w:ind w:left="13" w:right="3"/>
              <w:jc w:val="center"/>
              <w:rPr>
                <w:spacing w:val="-10"/>
                <w:sz w:val="22"/>
                <w:szCs w:val="22"/>
              </w:rPr>
            </w:pPr>
            <w:r>
              <w:rPr>
                <w:spacing w:val="-10"/>
                <w:sz w:val="22"/>
                <w:szCs w:val="22"/>
              </w:rPr>
              <w:t>8</w:t>
            </w:r>
          </w:p>
        </w:tc>
        <w:tc>
          <w:tcPr>
            <w:tcW w:w="1276" w:type="dxa"/>
            <w:tcBorders>
              <w:top w:val="single" w:sz="4" w:space="0" w:color="000000"/>
              <w:left w:val="single" w:sz="4" w:space="0" w:color="000000"/>
              <w:bottom w:val="single" w:sz="4" w:space="0" w:color="000000"/>
              <w:right w:val="single" w:sz="4" w:space="0" w:color="000000"/>
            </w:tcBorders>
          </w:tcPr>
          <w:p w14:paraId="133A454E" w14:textId="77777777" w:rsidR="00880BB6" w:rsidRDefault="00880BB6">
            <w:pPr>
              <w:pStyle w:val="TableParagraph"/>
              <w:kinsoku w:val="0"/>
              <w:overflowPunct w:val="0"/>
              <w:spacing w:before="38"/>
              <w:ind w:left="12" w:right="4"/>
              <w:jc w:val="center"/>
              <w:rPr>
                <w:spacing w:val="-5"/>
                <w:sz w:val="22"/>
                <w:szCs w:val="22"/>
              </w:rPr>
            </w:pPr>
            <w:r>
              <w:rPr>
                <w:spacing w:val="-5"/>
                <w:sz w:val="22"/>
                <w:szCs w:val="22"/>
              </w:rPr>
              <w:t>290</w:t>
            </w:r>
          </w:p>
        </w:tc>
        <w:tc>
          <w:tcPr>
            <w:tcW w:w="1274" w:type="dxa"/>
            <w:tcBorders>
              <w:top w:val="single" w:sz="4" w:space="0" w:color="000000"/>
              <w:left w:val="single" w:sz="4" w:space="0" w:color="000000"/>
              <w:bottom w:val="single" w:sz="4" w:space="0" w:color="000000"/>
              <w:right w:val="single" w:sz="4" w:space="0" w:color="000000"/>
            </w:tcBorders>
          </w:tcPr>
          <w:p w14:paraId="3D817842"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253</w:t>
            </w:r>
          </w:p>
        </w:tc>
        <w:tc>
          <w:tcPr>
            <w:tcW w:w="1274" w:type="dxa"/>
            <w:tcBorders>
              <w:top w:val="single" w:sz="4" w:space="0" w:color="000000"/>
              <w:left w:val="single" w:sz="4" w:space="0" w:color="000000"/>
              <w:bottom w:val="single" w:sz="4" w:space="0" w:color="000000"/>
              <w:right w:val="single" w:sz="4" w:space="0" w:color="000000"/>
            </w:tcBorders>
          </w:tcPr>
          <w:p w14:paraId="2AEF5B49" w14:textId="77777777" w:rsidR="00880BB6" w:rsidRDefault="00880BB6">
            <w:pPr>
              <w:pStyle w:val="TableParagraph"/>
              <w:kinsoku w:val="0"/>
              <w:overflowPunct w:val="0"/>
              <w:spacing w:before="38"/>
              <w:ind w:left="13" w:right="1"/>
              <w:jc w:val="center"/>
              <w:rPr>
                <w:spacing w:val="-5"/>
                <w:sz w:val="22"/>
                <w:szCs w:val="22"/>
              </w:rPr>
            </w:pPr>
            <w:r>
              <w:rPr>
                <w:spacing w:val="-5"/>
                <w:sz w:val="22"/>
                <w:szCs w:val="22"/>
              </w:rPr>
              <w:t>244</w:t>
            </w:r>
          </w:p>
        </w:tc>
        <w:tc>
          <w:tcPr>
            <w:tcW w:w="1274" w:type="dxa"/>
            <w:tcBorders>
              <w:top w:val="single" w:sz="4" w:space="0" w:color="000000"/>
              <w:left w:val="single" w:sz="4" w:space="0" w:color="000000"/>
              <w:bottom w:val="single" w:sz="4" w:space="0" w:color="000000"/>
              <w:right w:val="single" w:sz="4" w:space="0" w:color="000000"/>
            </w:tcBorders>
          </w:tcPr>
          <w:p w14:paraId="3B8DDB28" w14:textId="77777777" w:rsidR="00880BB6" w:rsidRDefault="00880BB6">
            <w:pPr>
              <w:pStyle w:val="TableParagraph"/>
              <w:kinsoku w:val="0"/>
              <w:overflowPunct w:val="0"/>
              <w:spacing w:before="38"/>
              <w:ind w:left="13"/>
              <w:jc w:val="center"/>
              <w:rPr>
                <w:spacing w:val="-5"/>
                <w:sz w:val="22"/>
                <w:szCs w:val="22"/>
              </w:rPr>
            </w:pPr>
            <w:r>
              <w:rPr>
                <w:spacing w:val="-5"/>
                <w:sz w:val="22"/>
                <w:szCs w:val="22"/>
              </w:rPr>
              <w:t>227</w:t>
            </w:r>
          </w:p>
        </w:tc>
        <w:tc>
          <w:tcPr>
            <w:tcW w:w="1276" w:type="dxa"/>
            <w:tcBorders>
              <w:top w:val="single" w:sz="4" w:space="0" w:color="000000"/>
              <w:left w:val="single" w:sz="4" w:space="0" w:color="000000"/>
              <w:bottom w:val="single" w:sz="4" w:space="0" w:color="000000"/>
              <w:right w:val="single" w:sz="4" w:space="0" w:color="000000"/>
            </w:tcBorders>
          </w:tcPr>
          <w:p w14:paraId="4C1D6CFD" w14:textId="77777777" w:rsidR="00880BB6" w:rsidRDefault="00880BB6">
            <w:pPr>
              <w:pStyle w:val="TableParagraph"/>
              <w:kinsoku w:val="0"/>
              <w:overflowPunct w:val="0"/>
              <w:spacing w:before="38"/>
              <w:ind w:left="12"/>
              <w:jc w:val="center"/>
              <w:rPr>
                <w:spacing w:val="-5"/>
                <w:sz w:val="22"/>
                <w:szCs w:val="22"/>
              </w:rPr>
            </w:pPr>
            <w:r>
              <w:rPr>
                <w:spacing w:val="-5"/>
                <w:sz w:val="22"/>
                <w:szCs w:val="22"/>
              </w:rPr>
              <w:t>194</w:t>
            </w:r>
          </w:p>
        </w:tc>
      </w:tr>
      <w:tr w:rsidR="00880BB6" w14:paraId="2FFF4215" w14:textId="77777777">
        <w:tblPrEx>
          <w:tblCellMar>
            <w:top w:w="0" w:type="dxa"/>
            <w:left w:w="0" w:type="dxa"/>
            <w:bottom w:w="0" w:type="dxa"/>
            <w:right w:w="0" w:type="dxa"/>
          </w:tblCellMar>
        </w:tblPrEx>
        <w:trPr>
          <w:trHeight w:val="309"/>
        </w:trPr>
        <w:tc>
          <w:tcPr>
            <w:tcW w:w="1274" w:type="dxa"/>
            <w:tcBorders>
              <w:top w:val="single" w:sz="4" w:space="0" w:color="000000"/>
              <w:left w:val="single" w:sz="4" w:space="0" w:color="000000"/>
              <w:bottom w:val="single" w:sz="4" w:space="0" w:color="000000"/>
              <w:right w:val="single" w:sz="4" w:space="0" w:color="000000"/>
            </w:tcBorders>
          </w:tcPr>
          <w:p w14:paraId="17BDDF44"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13</w:t>
            </w:r>
          </w:p>
        </w:tc>
        <w:tc>
          <w:tcPr>
            <w:tcW w:w="1276" w:type="dxa"/>
            <w:tcBorders>
              <w:top w:val="single" w:sz="4" w:space="0" w:color="000000"/>
              <w:left w:val="single" w:sz="4" w:space="0" w:color="000000"/>
              <w:bottom w:val="single" w:sz="4" w:space="0" w:color="000000"/>
              <w:right w:val="single" w:sz="4" w:space="0" w:color="000000"/>
            </w:tcBorders>
          </w:tcPr>
          <w:p w14:paraId="6A2AF7A9" w14:textId="77777777" w:rsidR="00880BB6" w:rsidRDefault="00880BB6">
            <w:pPr>
              <w:pStyle w:val="TableParagraph"/>
              <w:kinsoku w:val="0"/>
              <w:overflowPunct w:val="0"/>
              <w:spacing w:before="28"/>
              <w:ind w:left="12" w:right="4"/>
              <w:jc w:val="center"/>
              <w:rPr>
                <w:spacing w:val="-5"/>
                <w:sz w:val="22"/>
                <w:szCs w:val="22"/>
              </w:rPr>
            </w:pPr>
            <w:r>
              <w:rPr>
                <w:spacing w:val="-5"/>
                <w:sz w:val="22"/>
                <w:szCs w:val="22"/>
              </w:rPr>
              <w:t>255</w:t>
            </w:r>
          </w:p>
        </w:tc>
        <w:tc>
          <w:tcPr>
            <w:tcW w:w="1274" w:type="dxa"/>
            <w:tcBorders>
              <w:top w:val="single" w:sz="4" w:space="0" w:color="000000"/>
              <w:left w:val="single" w:sz="4" w:space="0" w:color="000000"/>
              <w:bottom w:val="single" w:sz="4" w:space="0" w:color="000000"/>
              <w:right w:val="single" w:sz="4" w:space="0" w:color="000000"/>
            </w:tcBorders>
          </w:tcPr>
          <w:p w14:paraId="0D6C04EF"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214</w:t>
            </w:r>
          </w:p>
        </w:tc>
        <w:tc>
          <w:tcPr>
            <w:tcW w:w="1274" w:type="dxa"/>
            <w:tcBorders>
              <w:top w:val="single" w:sz="4" w:space="0" w:color="000000"/>
              <w:left w:val="single" w:sz="4" w:space="0" w:color="000000"/>
              <w:bottom w:val="single" w:sz="4" w:space="0" w:color="000000"/>
              <w:right w:val="single" w:sz="4" w:space="0" w:color="000000"/>
            </w:tcBorders>
          </w:tcPr>
          <w:p w14:paraId="040605F1"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205</w:t>
            </w:r>
          </w:p>
        </w:tc>
        <w:tc>
          <w:tcPr>
            <w:tcW w:w="1274" w:type="dxa"/>
            <w:tcBorders>
              <w:top w:val="single" w:sz="4" w:space="0" w:color="000000"/>
              <w:left w:val="single" w:sz="4" w:space="0" w:color="000000"/>
              <w:bottom w:val="single" w:sz="4" w:space="0" w:color="000000"/>
              <w:right w:val="single" w:sz="4" w:space="0" w:color="000000"/>
            </w:tcBorders>
          </w:tcPr>
          <w:p w14:paraId="761E9C1B" w14:textId="77777777" w:rsidR="00880BB6" w:rsidRDefault="00880BB6">
            <w:pPr>
              <w:pStyle w:val="TableParagraph"/>
              <w:kinsoku w:val="0"/>
              <w:overflowPunct w:val="0"/>
              <w:spacing w:before="28"/>
              <w:ind w:left="13"/>
              <w:jc w:val="center"/>
              <w:rPr>
                <w:spacing w:val="-5"/>
                <w:sz w:val="22"/>
                <w:szCs w:val="22"/>
              </w:rPr>
            </w:pPr>
            <w:r>
              <w:rPr>
                <w:spacing w:val="-5"/>
                <w:sz w:val="22"/>
                <w:szCs w:val="22"/>
              </w:rPr>
              <w:t>187</w:t>
            </w:r>
          </w:p>
        </w:tc>
        <w:tc>
          <w:tcPr>
            <w:tcW w:w="1276" w:type="dxa"/>
            <w:tcBorders>
              <w:top w:val="single" w:sz="4" w:space="0" w:color="000000"/>
              <w:left w:val="single" w:sz="4" w:space="0" w:color="000000"/>
              <w:bottom w:val="single" w:sz="4" w:space="0" w:color="000000"/>
              <w:right w:val="single" w:sz="4" w:space="0" w:color="000000"/>
            </w:tcBorders>
          </w:tcPr>
          <w:p w14:paraId="0F57A26F" w14:textId="77777777" w:rsidR="00880BB6" w:rsidRDefault="00880BB6">
            <w:pPr>
              <w:pStyle w:val="TableParagraph"/>
              <w:kinsoku w:val="0"/>
              <w:overflowPunct w:val="0"/>
              <w:spacing w:before="28"/>
              <w:ind w:left="12"/>
              <w:jc w:val="center"/>
              <w:rPr>
                <w:spacing w:val="-5"/>
                <w:sz w:val="22"/>
                <w:szCs w:val="22"/>
              </w:rPr>
            </w:pPr>
            <w:r>
              <w:rPr>
                <w:spacing w:val="-5"/>
                <w:sz w:val="22"/>
                <w:szCs w:val="22"/>
              </w:rPr>
              <w:t>154</w:t>
            </w:r>
          </w:p>
        </w:tc>
      </w:tr>
      <w:tr w:rsidR="00880BB6" w14:paraId="56B104D4" w14:textId="77777777">
        <w:tblPrEx>
          <w:tblCellMar>
            <w:top w:w="0" w:type="dxa"/>
            <w:left w:w="0" w:type="dxa"/>
            <w:bottom w:w="0" w:type="dxa"/>
            <w:right w:w="0" w:type="dxa"/>
          </w:tblCellMar>
        </w:tblPrEx>
        <w:trPr>
          <w:trHeight w:val="309"/>
        </w:trPr>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6E96FD96"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15</w:t>
            </w:r>
          </w:p>
        </w:tc>
        <w:tc>
          <w:tcPr>
            <w:tcW w:w="1276" w:type="dxa"/>
            <w:tcBorders>
              <w:top w:val="single" w:sz="4" w:space="0" w:color="000000"/>
              <w:left w:val="single" w:sz="4" w:space="0" w:color="000000"/>
              <w:bottom w:val="single" w:sz="4" w:space="0" w:color="000000"/>
              <w:right w:val="single" w:sz="4" w:space="0" w:color="000000"/>
            </w:tcBorders>
            <w:shd w:val="clear" w:color="auto" w:fill="F1F1F1"/>
          </w:tcPr>
          <w:p w14:paraId="318B5B27" w14:textId="77777777" w:rsidR="00880BB6" w:rsidRDefault="00880BB6">
            <w:pPr>
              <w:pStyle w:val="TableParagraph"/>
              <w:kinsoku w:val="0"/>
              <w:overflowPunct w:val="0"/>
              <w:spacing w:before="28"/>
              <w:ind w:left="12" w:right="4"/>
              <w:jc w:val="center"/>
              <w:rPr>
                <w:spacing w:val="-5"/>
                <w:sz w:val="22"/>
                <w:szCs w:val="22"/>
              </w:rPr>
            </w:pPr>
            <w:r>
              <w:rPr>
                <w:spacing w:val="-5"/>
                <w:sz w:val="22"/>
                <w:szCs w:val="22"/>
              </w:rPr>
              <w:t>242</w:t>
            </w:r>
          </w:p>
        </w:tc>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4A34C427"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200</w:t>
            </w:r>
          </w:p>
        </w:tc>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6555F5F7"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191</w:t>
            </w:r>
          </w:p>
        </w:tc>
        <w:tc>
          <w:tcPr>
            <w:tcW w:w="1274" w:type="dxa"/>
            <w:tcBorders>
              <w:top w:val="single" w:sz="4" w:space="0" w:color="000000"/>
              <w:left w:val="single" w:sz="4" w:space="0" w:color="000000"/>
              <w:bottom w:val="single" w:sz="4" w:space="0" w:color="000000"/>
              <w:right w:val="single" w:sz="4" w:space="0" w:color="000000"/>
            </w:tcBorders>
            <w:shd w:val="clear" w:color="auto" w:fill="F1F1F1"/>
          </w:tcPr>
          <w:p w14:paraId="2DC9F0DA" w14:textId="77777777" w:rsidR="00880BB6" w:rsidRDefault="00880BB6">
            <w:pPr>
              <w:pStyle w:val="TableParagraph"/>
              <w:kinsoku w:val="0"/>
              <w:overflowPunct w:val="0"/>
              <w:spacing w:before="28"/>
              <w:ind w:left="13"/>
              <w:jc w:val="center"/>
              <w:rPr>
                <w:spacing w:val="-5"/>
                <w:sz w:val="22"/>
                <w:szCs w:val="22"/>
              </w:rPr>
            </w:pPr>
            <w:r>
              <w:rPr>
                <w:spacing w:val="-5"/>
                <w:sz w:val="22"/>
                <w:szCs w:val="22"/>
              </w:rPr>
              <w:t>174</w:t>
            </w:r>
          </w:p>
        </w:tc>
        <w:tc>
          <w:tcPr>
            <w:tcW w:w="1276" w:type="dxa"/>
            <w:tcBorders>
              <w:top w:val="single" w:sz="4" w:space="0" w:color="000000"/>
              <w:left w:val="single" w:sz="4" w:space="0" w:color="000000"/>
              <w:bottom w:val="single" w:sz="4" w:space="0" w:color="000000"/>
              <w:right w:val="single" w:sz="4" w:space="0" w:color="000000"/>
            </w:tcBorders>
            <w:shd w:val="clear" w:color="auto" w:fill="F1F1F1"/>
          </w:tcPr>
          <w:p w14:paraId="3729B928" w14:textId="77777777" w:rsidR="00880BB6" w:rsidRDefault="00880BB6">
            <w:pPr>
              <w:pStyle w:val="TableParagraph"/>
              <w:kinsoku w:val="0"/>
              <w:overflowPunct w:val="0"/>
              <w:spacing w:before="28"/>
              <w:ind w:left="12"/>
              <w:jc w:val="center"/>
              <w:rPr>
                <w:spacing w:val="-5"/>
                <w:sz w:val="22"/>
                <w:szCs w:val="22"/>
              </w:rPr>
            </w:pPr>
            <w:r>
              <w:rPr>
                <w:spacing w:val="-5"/>
                <w:sz w:val="22"/>
                <w:szCs w:val="22"/>
              </w:rPr>
              <w:t>142</w:t>
            </w:r>
          </w:p>
        </w:tc>
      </w:tr>
      <w:tr w:rsidR="00880BB6" w14:paraId="131B95F8" w14:textId="77777777">
        <w:tblPrEx>
          <w:tblCellMar>
            <w:top w:w="0" w:type="dxa"/>
            <w:left w:w="0" w:type="dxa"/>
            <w:bottom w:w="0" w:type="dxa"/>
            <w:right w:w="0" w:type="dxa"/>
          </w:tblCellMar>
        </w:tblPrEx>
        <w:trPr>
          <w:trHeight w:val="309"/>
        </w:trPr>
        <w:tc>
          <w:tcPr>
            <w:tcW w:w="1274" w:type="dxa"/>
            <w:tcBorders>
              <w:top w:val="single" w:sz="4" w:space="0" w:color="000000"/>
              <w:left w:val="single" w:sz="4" w:space="0" w:color="000000"/>
              <w:bottom w:val="single" w:sz="4" w:space="0" w:color="000000"/>
              <w:right w:val="single" w:sz="4" w:space="0" w:color="000000"/>
            </w:tcBorders>
          </w:tcPr>
          <w:p w14:paraId="601315ED"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18</w:t>
            </w:r>
          </w:p>
        </w:tc>
        <w:tc>
          <w:tcPr>
            <w:tcW w:w="1276" w:type="dxa"/>
            <w:tcBorders>
              <w:top w:val="single" w:sz="4" w:space="0" w:color="000000"/>
              <w:left w:val="single" w:sz="4" w:space="0" w:color="000000"/>
              <w:bottom w:val="single" w:sz="4" w:space="0" w:color="000000"/>
              <w:right w:val="single" w:sz="4" w:space="0" w:color="000000"/>
            </w:tcBorders>
          </w:tcPr>
          <w:p w14:paraId="573D07ED" w14:textId="77777777" w:rsidR="00880BB6" w:rsidRDefault="00880BB6">
            <w:pPr>
              <w:pStyle w:val="TableParagraph"/>
              <w:kinsoku w:val="0"/>
              <w:overflowPunct w:val="0"/>
              <w:spacing w:before="28"/>
              <w:ind w:left="12" w:right="4"/>
              <w:jc w:val="center"/>
              <w:rPr>
                <w:spacing w:val="-5"/>
                <w:sz w:val="22"/>
                <w:szCs w:val="22"/>
              </w:rPr>
            </w:pPr>
            <w:r>
              <w:rPr>
                <w:spacing w:val="-5"/>
                <w:sz w:val="22"/>
                <w:szCs w:val="22"/>
              </w:rPr>
              <w:t>215</w:t>
            </w:r>
          </w:p>
        </w:tc>
        <w:tc>
          <w:tcPr>
            <w:tcW w:w="1274" w:type="dxa"/>
            <w:tcBorders>
              <w:top w:val="single" w:sz="4" w:space="0" w:color="000000"/>
              <w:left w:val="single" w:sz="4" w:space="0" w:color="000000"/>
              <w:bottom w:val="single" w:sz="4" w:space="0" w:color="000000"/>
              <w:right w:val="single" w:sz="4" w:space="0" w:color="000000"/>
            </w:tcBorders>
          </w:tcPr>
          <w:p w14:paraId="5B65FF57"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175</w:t>
            </w:r>
          </w:p>
        </w:tc>
        <w:tc>
          <w:tcPr>
            <w:tcW w:w="1274" w:type="dxa"/>
            <w:tcBorders>
              <w:top w:val="single" w:sz="4" w:space="0" w:color="000000"/>
              <w:left w:val="single" w:sz="4" w:space="0" w:color="000000"/>
              <w:bottom w:val="single" w:sz="4" w:space="0" w:color="000000"/>
              <w:right w:val="single" w:sz="4" w:space="0" w:color="000000"/>
            </w:tcBorders>
          </w:tcPr>
          <w:p w14:paraId="73018A30" w14:textId="77777777" w:rsidR="00880BB6" w:rsidRDefault="00880BB6">
            <w:pPr>
              <w:pStyle w:val="TableParagraph"/>
              <w:kinsoku w:val="0"/>
              <w:overflowPunct w:val="0"/>
              <w:spacing w:before="28"/>
              <w:ind w:left="13" w:right="1"/>
              <w:jc w:val="center"/>
              <w:rPr>
                <w:spacing w:val="-5"/>
                <w:sz w:val="22"/>
                <w:szCs w:val="22"/>
              </w:rPr>
            </w:pPr>
            <w:r>
              <w:rPr>
                <w:spacing w:val="-5"/>
                <w:sz w:val="22"/>
                <w:szCs w:val="22"/>
              </w:rPr>
              <w:t>167</w:t>
            </w:r>
          </w:p>
        </w:tc>
        <w:tc>
          <w:tcPr>
            <w:tcW w:w="1274" w:type="dxa"/>
            <w:tcBorders>
              <w:top w:val="single" w:sz="4" w:space="0" w:color="000000"/>
              <w:left w:val="single" w:sz="4" w:space="0" w:color="000000"/>
              <w:bottom w:val="single" w:sz="4" w:space="0" w:color="000000"/>
              <w:right w:val="single" w:sz="4" w:space="0" w:color="000000"/>
            </w:tcBorders>
          </w:tcPr>
          <w:p w14:paraId="1D1F4E9F" w14:textId="77777777" w:rsidR="00880BB6" w:rsidRDefault="00880BB6">
            <w:pPr>
              <w:pStyle w:val="TableParagraph"/>
              <w:kinsoku w:val="0"/>
              <w:overflowPunct w:val="0"/>
              <w:spacing w:before="28"/>
              <w:ind w:left="13"/>
              <w:jc w:val="center"/>
              <w:rPr>
                <w:spacing w:val="-5"/>
                <w:sz w:val="22"/>
                <w:szCs w:val="22"/>
              </w:rPr>
            </w:pPr>
            <w:r>
              <w:rPr>
                <w:spacing w:val="-5"/>
                <w:sz w:val="22"/>
                <w:szCs w:val="22"/>
              </w:rPr>
              <w:t>150</w:t>
            </w:r>
          </w:p>
        </w:tc>
        <w:tc>
          <w:tcPr>
            <w:tcW w:w="1276" w:type="dxa"/>
            <w:tcBorders>
              <w:top w:val="single" w:sz="4" w:space="0" w:color="000000"/>
              <w:left w:val="single" w:sz="4" w:space="0" w:color="000000"/>
              <w:bottom w:val="single" w:sz="4" w:space="0" w:color="000000"/>
              <w:right w:val="single" w:sz="4" w:space="0" w:color="000000"/>
            </w:tcBorders>
          </w:tcPr>
          <w:p w14:paraId="5517F4EA" w14:textId="77777777" w:rsidR="00880BB6" w:rsidRDefault="00880BB6">
            <w:pPr>
              <w:pStyle w:val="TableParagraph"/>
              <w:kinsoku w:val="0"/>
              <w:overflowPunct w:val="0"/>
              <w:spacing w:before="28"/>
              <w:ind w:left="12"/>
              <w:jc w:val="center"/>
              <w:rPr>
                <w:spacing w:val="-5"/>
                <w:sz w:val="22"/>
                <w:szCs w:val="22"/>
              </w:rPr>
            </w:pPr>
            <w:r>
              <w:rPr>
                <w:spacing w:val="-5"/>
                <w:sz w:val="22"/>
                <w:szCs w:val="22"/>
              </w:rPr>
              <w:t>121</w:t>
            </w:r>
          </w:p>
        </w:tc>
      </w:tr>
    </w:tbl>
    <w:p w14:paraId="24550038" w14:textId="77777777" w:rsidR="00880BB6" w:rsidRDefault="00880BB6">
      <w:pPr>
        <w:pStyle w:val="Heading4"/>
        <w:tabs>
          <w:tab w:val="left" w:pos="1887"/>
        </w:tabs>
        <w:kinsoku w:val="0"/>
        <w:overflowPunct w:val="0"/>
        <w:spacing w:before="2"/>
        <w:rPr>
          <w:color w:val="313131"/>
          <w:spacing w:val="-2"/>
        </w:rPr>
      </w:pPr>
      <w:r>
        <w:rPr>
          <w:color w:val="313131"/>
        </w:rPr>
        <w:t>Table</w:t>
      </w:r>
      <w:r>
        <w:rPr>
          <w:color w:val="313131"/>
          <w:spacing w:val="-2"/>
        </w:rPr>
        <w:t xml:space="preserve"> </w:t>
      </w:r>
      <w:r>
        <w:rPr>
          <w:color w:val="313131"/>
          <w:spacing w:val="-5"/>
        </w:rPr>
        <w:t>C1</w:t>
      </w:r>
      <w:r>
        <w:rPr>
          <w:color w:val="313131"/>
        </w:rPr>
        <w:tab/>
        <w:t>Distance</w:t>
      </w:r>
      <w:r>
        <w:rPr>
          <w:color w:val="313131"/>
          <w:spacing w:val="-4"/>
        </w:rPr>
        <w:t xml:space="preserve"> </w:t>
      </w:r>
      <w:r>
        <w:rPr>
          <w:color w:val="313131"/>
        </w:rPr>
        <w:t>cull</w:t>
      </w:r>
      <w:r>
        <w:rPr>
          <w:color w:val="313131"/>
          <w:spacing w:val="-4"/>
        </w:rPr>
        <w:t xml:space="preserve"> </w:t>
      </w:r>
      <w:r>
        <w:rPr>
          <w:color w:val="313131"/>
          <w:spacing w:val="-2"/>
        </w:rPr>
        <w:t>calculations</w:t>
      </w:r>
    </w:p>
    <w:p w14:paraId="6BF635DD" w14:textId="77777777" w:rsidR="00880BB6" w:rsidRDefault="00880BB6">
      <w:pPr>
        <w:pStyle w:val="BodyText"/>
        <w:kinsoku w:val="0"/>
        <w:overflowPunct w:val="0"/>
        <w:spacing w:before="160"/>
        <w:ind w:left="753" w:right="2248" w:hanging="1"/>
      </w:pPr>
      <w:r>
        <w:t>Generally</w:t>
      </w:r>
      <w:r>
        <w:rPr>
          <w:spacing w:val="-2"/>
        </w:rPr>
        <w:t xml:space="preserve"> </w:t>
      </w:r>
      <w:r>
        <w:t>speaking,</w:t>
      </w:r>
      <w:r>
        <w:rPr>
          <w:spacing w:val="-2"/>
        </w:rPr>
        <w:t xml:space="preserve"> </w:t>
      </w:r>
      <w:r>
        <w:t>Australia</w:t>
      </w:r>
      <w:r>
        <w:rPr>
          <w:spacing w:val="-2"/>
        </w:rPr>
        <w:t xml:space="preserve"> </w:t>
      </w:r>
      <w:r>
        <w:t>can</w:t>
      </w:r>
      <w:r>
        <w:rPr>
          <w:spacing w:val="-3"/>
        </w:rPr>
        <w:t xml:space="preserve"> </w:t>
      </w:r>
      <w:r>
        <w:t>be</w:t>
      </w:r>
      <w:r>
        <w:rPr>
          <w:spacing w:val="-5"/>
        </w:rPr>
        <w:t xml:space="preserve"> </w:t>
      </w:r>
      <w:r>
        <w:t>considered</w:t>
      </w:r>
      <w:r>
        <w:rPr>
          <w:spacing w:val="-7"/>
        </w:rPr>
        <w:t xml:space="preserve"> </w:t>
      </w:r>
      <w:r>
        <w:t>as</w:t>
      </w:r>
      <w:r>
        <w:rPr>
          <w:spacing w:val="-2"/>
        </w:rPr>
        <w:t xml:space="preserve"> </w:t>
      </w:r>
      <w:r>
        <w:t>being</w:t>
      </w:r>
      <w:r>
        <w:rPr>
          <w:spacing w:val="-3"/>
        </w:rPr>
        <w:t xml:space="preserve"> </w:t>
      </w:r>
      <w:r>
        <w:t>in</w:t>
      </w:r>
      <w:r>
        <w:rPr>
          <w:spacing w:val="-5"/>
        </w:rPr>
        <w:t xml:space="preserve"> </w:t>
      </w:r>
      <w:r>
        <w:t>ITU</w:t>
      </w:r>
      <w:r>
        <w:rPr>
          <w:spacing w:val="-3"/>
        </w:rPr>
        <w:t xml:space="preserve"> </w:t>
      </w:r>
      <w:r>
        <w:t>radio-climatic zones A1 (coastal land) and A2 all other land.</w:t>
      </w:r>
    </w:p>
    <w:p w14:paraId="5F7D511A" w14:textId="77777777" w:rsidR="009F17E4" w:rsidRDefault="00880BB6">
      <w:pPr>
        <w:pStyle w:val="BodyText"/>
        <w:kinsoku w:val="0"/>
        <w:overflowPunct w:val="0"/>
        <w:spacing w:before="240"/>
        <w:ind w:left="753" w:right="2662"/>
      </w:pPr>
      <w:r>
        <w:t>Under</w:t>
      </w:r>
      <w:r>
        <w:rPr>
          <w:spacing w:val="-1"/>
        </w:rPr>
        <w:t xml:space="preserve"> </w:t>
      </w:r>
      <w:r>
        <w:t>Appendix</w:t>
      </w:r>
      <w:r>
        <w:rPr>
          <w:spacing w:val="-2"/>
        </w:rPr>
        <w:t xml:space="preserve"> </w:t>
      </w:r>
      <w:r>
        <w:t>7</w:t>
      </w:r>
      <w:r>
        <w:rPr>
          <w:spacing w:val="-5"/>
        </w:rPr>
        <w:t xml:space="preserve"> </w:t>
      </w:r>
      <w:r>
        <w:t>maximum</w:t>
      </w:r>
      <w:r>
        <w:rPr>
          <w:spacing w:val="-4"/>
        </w:rPr>
        <w:t xml:space="preserve"> </w:t>
      </w:r>
      <w:r>
        <w:t>coordination</w:t>
      </w:r>
      <w:r>
        <w:rPr>
          <w:spacing w:val="-3"/>
        </w:rPr>
        <w:t xml:space="preserve"> </w:t>
      </w:r>
      <w:r>
        <w:t>culls</w:t>
      </w:r>
      <w:r>
        <w:rPr>
          <w:spacing w:val="-5"/>
        </w:rPr>
        <w:t xml:space="preserve"> </w:t>
      </w:r>
      <w:r>
        <w:t>for</w:t>
      </w:r>
      <w:r>
        <w:rPr>
          <w:spacing w:val="-4"/>
        </w:rPr>
        <w:t xml:space="preserve"> </w:t>
      </w:r>
      <w:r>
        <w:t>these</w:t>
      </w:r>
      <w:r>
        <w:rPr>
          <w:spacing w:val="-3"/>
        </w:rPr>
        <w:t xml:space="preserve"> </w:t>
      </w:r>
      <w:r>
        <w:t>zones</w:t>
      </w:r>
      <w:r>
        <w:rPr>
          <w:spacing w:val="-2"/>
        </w:rPr>
        <w:t xml:space="preserve"> </w:t>
      </w:r>
      <w:r>
        <w:t>are</w:t>
      </w:r>
      <w:r>
        <w:rPr>
          <w:spacing w:val="-3"/>
        </w:rPr>
        <w:t xml:space="preserve"> </w:t>
      </w:r>
      <w:r>
        <w:t>500</w:t>
      </w:r>
      <w:r>
        <w:rPr>
          <w:spacing w:val="-5"/>
        </w:rPr>
        <w:t xml:space="preserve"> </w:t>
      </w:r>
      <w:r>
        <w:t>km (A1) and 375 km (A2).</w:t>
      </w:r>
    </w:p>
    <w:sectPr w:rsidR="009F17E4">
      <w:pgSz w:w="11910" w:h="16840"/>
      <w:pgMar w:top="1880" w:right="540" w:bottom="840" w:left="380" w:header="0" w:footer="64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1E57EB" w14:textId="77777777" w:rsidR="00880BB6" w:rsidRDefault="00880BB6">
      <w:r>
        <w:separator/>
      </w:r>
    </w:p>
  </w:endnote>
  <w:endnote w:type="continuationSeparator" w:id="0">
    <w:p w14:paraId="5695708E" w14:textId="77777777" w:rsidR="00880BB6" w:rsidRDefault="00880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972A4" w14:textId="77777777" w:rsidR="00880BB6" w:rsidRDefault="00AD2B02">
    <w:pPr>
      <w:pStyle w:val="BodyText"/>
      <w:kinsoku w:val="0"/>
      <w:overflowPunct w:val="0"/>
      <w:spacing w:line="14" w:lineRule="auto"/>
      <w:ind w:left="0"/>
      <w:rPr>
        <w:rFonts w:ascii="Times New Roman" w:hAnsi="Times New Roman" w:cs="Times New Roman"/>
        <w:sz w:val="20"/>
        <w:szCs w:val="20"/>
      </w:rPr>
    </w:pPr>
    <w:r>
      <w:rPr>
        <w:noProof/>
      </w:rPr>
      <w:pict w14:anchorId="1B27ED03">
        <v:shape id="_x0000_s2049" style="position:absolute;margin-left:57.7pt;margin-top:806.35pt;width:66.75pt;height:.5pt;z-index:-251664384;mso-position-horizontal-relative:page;mso-position-vertical-relative:page" coordsize="1335,10" o:allowincell="f" path="m1334,hhl,,,9r1334,l1334,xe" fillcolor="black" stroked="f">
          <v:path arrowok="t"/>
          <w10:wrap anchorx="page" anchory="page"/>
        </v:shape>
      </w:pict>
    </w:r>
    <w:r>
      <w:rPr>
        <w:noProof/>
      </w:rPr>
      <w:pict w14:anchorId="65BC5F7C">
        <v:shapetype id="_x0000_t202" coordsize="21600,21600" o:spt="202" path="m,l,21600r21600,l21600,xe">
          <v:stroke joinstyle="miter"/>
          <v:path gradientshapeok="t" o:connecttype="rect"/>
        </v:shapetype>
        <v:shape id="_x0000_s2050" type="#_x0000_t202" style="position:absolute;margin-left:461.85pt;margin-top:802.5pt;width:49.65pt;height:13.15pt;z-index:-251663360;mso-position-horizontal-relative:page;mso-position-vertical-relative:page" o:allowincell="f" filled="f" stroked="f">
          <v:textbox inset="0,0,0,0">
            <w:txbxContent>
              <w:p w14:paraId="37D9D5B7" w14:textId="77777777" w:rsidR="00880BB6" w:rsidRDefault="00880BB6">
                <w:pPr>
                  <w:pStyle w:val="BodyText"/>
                  <w:kinsoku w:val="0"/>
                  <w:overflowPunct w:val="0"/>
                  <w:spacing w:before="12"/>
                  <w:ind w:left="20"/>
                  <w:rPr>
                    <w:color w:val="313131"/>
                    <w:spacing w:val="-8"/>
                    <w:sz w:val="20"/>
                    <w:szCs w:val="20"/>
                  </w:rPr>
                </w:pPr>
                <w:r>
                  <w:rPr>
                    <w:color w:val="313131"/>
                    <w:spacing w:val="-8"/>
                    <w:sz w:val="20"/>
                    <w:szCs w:val="20"/>
                  </w:rPr>
                  <w:t>RALI</w:t>
                </w:r>
                <w:r>
                  <w:rPr>
                    <w:color w:val="313131"/>
                    <w:spacing w:val="-7"/>
                    <w:sz w:val="20"/>
                    <w:szCs w:val="20"/>
                  </w:rPr>
                  <w:t xml:space="preserve"> </w:t>
                </w:r>
                <w:r>
                  <w:rPr>
                    <w:color w:val="313131"/>
                    <w:spacing w:val="-8"/>
                    <w:sz w:val="20"/>
                    <w:szCs w:val="20"/>
                  </w:rPr>
                  <w:t>FX</w:t>
                </w:r>
                <w:r>
                  <w:rPr>
                    <w:color w:val="313131"/>
                    <w:spacing w:val="-5"/>
                    <w:sz w:val="20"/>
                    <w:szCs w:val="20"/>
                  </w:rPr>
                  <w:t xml:space="preserve"> </w:t>
                </w:r>
                <w:r>
                  <w:rPr>
                    <w:color w:val="313131"/>
                    <w:spacing w:val="-8"/>
                    <w:sz w:val="20"/>
                    <w:szCs w:val="20"/>
                  </w:rPr>
                  <w:t>45</w:t>
                </w:r>
              </w:p>
            </w:txbxContent>
          </v:textbox>
          <w10:wrap anchorx="page" anchory="page"/>
        </v:shape>
      </w:pict>
    </w:r>
    <w:r>
      <w:rPr>
        <w:noProof/>
      </w:rPr>
      <w:pict w14:anchorId="06A7F842">
        <v:shape id="_x0000_s2051" type="#_x0000_t202" style="position:absolute;margin-left:75.1pt;margin-top:807.2pt;width:53.45pt;height:13.15pt;z-index:-251662336;mso-position-horizontal-relative:page;mso-position-vertical-relative:page" o:allowincell="f" filled="f" stroked="f">
          <v:textbox inset="0,0,0,0">
            <w:txbxContent>
              <w:p w14:paraId="0ACC61F0" w14:textId="77777777" w:rsidR="00880BB6" w:rsidRDefault="00880BB6">
                <w:pPr>
                  <w:pStyle w:val="BodyText"/>
                  <w:kinsoku w:val="0"/>
                  <w:overflowPunct w:val="0"/>
                  <w:spacing w:before="12"/>
                  <w:ind w:left="20"/>
                  <w:rPr>
                    <w:color w:val="313131"/>
                    <w:spacing w:val="-7"/>
                    <w:sz w:val="16"/>
                    <w:szCs w:val="16"/>
                  </w:rPr>
                </w:pPr>
                <w:r>
                  <w:rPr>
                    <w:b/>
                    <w:bCs/>
                    <w:color w:val="313131"/>
                    <w:sz w:val="20"/>
                    <w:szCs w:val="20"/>
                  </w:rPr>
                  <w:t>acma</w:t>
                </w:r>
                <w:r>
                  <w:rPr>
                    <w:b/>
                    <w:bCs/>
                    <w:color w:val="313131"/>
                    <w:spacing w:val="72"/>
                    <w:sz w:val="20"/>
                    <w:szCs w:val="20"/>
                  </w:rPr>
                  <w:t xml:space="preserve"> </w:t>
                </w:r>
                <w:r>
                  <w:rPr>
                    <w:color w:val="313131"/>
                    <w:sz w:val="16"/>
                    <w:szCs w:val="16"/>
                  </w:rPr>
                  <w:t>|</w:t>
                </w:r>
                <w:r>
                  <w:rPr>
                    <w:color w:val="313131"/>
                    <w:spacing w:val="38"/>
                    <w:sz w:val="16"/>
                    <w:szCs w:val="16"/>
                  </w:rPr>
                  <w:t xml:space="preserve">  </w:t>
                </w:r>
                <w:r>
                  <w:rPr>
                    <w:color w:val="313131"/>
                    <w:spacing w:val="-7"/>
                    <w:sz w:val="16"/>
                    <w:szCs w:val="16"/>
                  </w:rPr>
                  <w:fldChar w:fldCharType="begin"/>
                </w:r>
                <w:r>
                  <w:rPr>
                    <w:color w:val="313131"/>
                    <w:spacing w:val="-7"/>
                    <w:sz w:val="16"/>
                    <w:szCs w:val="16"/>
                  </w:rPr>
                  <w:instrText xml:space="preserve"> PAGE \* roman</w:instrText>
                </w:r>
                <w:r>
                  <w:rPr>
                    <w:color w:val="313131"/>
                    <w:spacing w:val="-7"/>
                    <w:sz w:val="16"/>
                    <w:szCs w:val="16"/>
                  </w:rPr>
                  <w:fldChar w:fldCharType="separate"/>
                </w:r>
                <w:r w:rsidR="004F303B">
                  <w:rPr>
                    <w:noProof/>
                    <w:color w:val="313131"/>
                    <w:spacing w:val="-7"/>
                    <w:sz w:val="16"/>
                    <w:szCs w:val="16"/>
                  </w:rPr>
                  <w:t>ii</w:t>
                </w:r>
                <w:r>
                  <w:rPr>
                    <w:color w:val="313131"/>
                    <w:spacing w:val="-7"/>
                    <w:sz w:val="16"/>
                    <w:szCs w:val="16"/>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DEF72" w14:textId="77777777" w:rsidR="00880BB6" w:rsidRDefault="00AD2B02">
    <w:pPr>
      <w:pStyle w:val="BodyText"/>
      <w:kinsoku w:val="0"/>
      <w:overflowPunct w:val="0"/>
      <w:spacing w:line="14" w:lineRule="auto"/>
      <w:ind w:left="0"/>
      <w:rPr>
        <w:rFonts w:ascii="Times New Roman" w:hAnsi="Times New Roman" w:cs="Times New Roman"/>
        <w:sz w:val="20"/>
        <w:szCs w:val="20"/>
      </w:rPr>
    </w:pPr>
    <w:r>
      <w:rPr>
        <w:noProof/>
      </w:rPr>
      <w:pict w14:anchorId="74EBB824">
        <v:shape id="_x0000_s2052" style="position:absolute;margin-left:466.75pt;margin-top:802.4pt;width:66.75pt;height:.5pt;z-index:-251661312;mso-position-horizontal-relative:page;mso-position-vertical-relative:page" coordsize="1335,10" o:allowincell="f" path="m1334,hhl,,,9r1334,l1334,xe" fillcolor="black" stroked="f">
          <v:path arrowok="t"/>
          <w10:wrap anchorx="page" anchory="page"/>
        </v:shape>
      </w:pict>
    </w:r>
    <w:r>
      <w:rPr>
        <w:noProof/>
      </w:rPr>
      <w:pict w14:anchorId="120437D0">
        <v:shapetype id="_x0000_t202" coordsize="21600,21600" o:spt="202" path="m,l,21600r21600,l21600,xe">
          <v:stroke joinstyle="miter"/>
          <v:path gradientshapeok="t" o:connecttype="rect"/>
        </v:shapetype>
        <v:shape id="_x0000_s2053" type="#_x0000_t202" style="position:absolute;margin-left:59.95pt;margin-top:798.55pt;width:49.65pt;height:13.15pt;z-index:-251660288;mso-position-horizontal-relative:page;mso-position-vertical-relative:page" o:allowincell="f" filled="f" stroked="f">
          <v:textbox inset="0,0,0,0">
            <w:txbxContent>
              <w:p w14:paraId="7375874C" w14:textId="77777777" w:rsidR="00880BB6" w:rsidRDefault="00880BB6">
                <w:pPr>
                  <w:pStyle w:val="BodyText"/>
                  <w:kinsoku w:val="0"/>
                  <w:overflowPunct w:val="0"/>
                  <w:spacing w:before="12"/>
                  <w:ind w:left="20"/>
                  <w:rPr>
                    <w:color w:val="313131"/>
                    <w:spacing w:val="-8"/>
                    <w:sz w:val="20"/>
                    <w:szCs w:val="20"/>
                  </w:rPr>
                </w:pPr>
                <w:r>
                  <w:rPr>
                    <w:color w:val="313131"/>
                    <w:spacing w:val="-8"/>
                    <w:sz w:val="20"/>
                    <w:szCs w:val="20"/>
                  </w:rPr>
                  <w:t>RALI</w:t>
                </w:r>
                <w:r>
                  <w:rPr>
                    <w:color w:val="313131"/>
                    <w:spacing w:val="-7"/>
                    <w:sz w:val="20"/>
                    <w:szCs w:val="20"/>
                  </w:rPr>
                  <w:t xml:space="preserve"> </w:t>
                </w:r>
                <w:r>
                  <w:rPr>
                    <w:color w:val="313131"/>
                    <w:spacing w:val="-8"/>
                    <w:sz w:val="20"/>
                    <w:szCs w:val="20"/>
                  </w:rPr>
                  <w:t>FX</w:t>
                </w:r>
                <w:r>
                  <w:rPr>
                    <w:color w:val="313131"/>
                    <w:spacing w:val="-5"/>
                    <w:sz w:val="20"/>
                    <w:szCs w:val="20"/>
                  </w:rPr>
                  <w:t xml:space="preserve"> </w:t>
                </w:r>
                <w:r>
                  <w:rPr>
                    <w:color w:val="313131"/>
                    <w:spacing w:val="-8"/>
                    <w:sz w:val="20"/>
                    <w:szCs w:val="20"/>
                  </w:rPr>
                  <w:t>45</w:t>
                </w:r>
              </w:p>
            </w:txbxContent>
          </v:textbox>
          <w10:wrap anchorx="page" anchory="page"/>
        </v:shape>
      </w:pict>
    </w:r>
    <w:r>
      <w:rPr>
        <w:noProof/>
      </w:rPr>
      <w:pict w14:anchorId="46DDEE6B">
        <v:shape id="_x0000_s2054" type="#_x0000_t202" style="position:absolute;margin-left:484.65pt;margin-top:803.2pt;width:50.05pt;height:13.15pt;z-index:-251659264;mso-position-horizontal-relative:page;mso-position-vertical-relative:page" o:allowincell="f" filled="f" stroked="f">
          <v:textbox inset="0,0,0,0">
            <w:txbxContent>
              <w:p w14:paraId="335639CC" w14:textId="77777777" w:rsidR="00880BB6" w:rsidRDefault="00880BB6">
                <w:pPr>
                  <w:pStyle w:val="BodyText"/>
                  <w:kinsoku w:val="0"/>
                  <w:overflowPunct w:val="0"/>
                  <w:spacing w:before="12"/>
                  <w:ind w:left="20"/>
                  <w:rPr>
                    <w:color w:val="313131"/>
                    <w:spacing w:val="-5"/>
                    <w:sz w:val="16"/>
                    <w:szCs w:val="16"/>
                  </w:rPr>
                </w:pPr>
                <w:r>
                  <w:rPr>
                    <w:b/>
                    <w:bCs/>
                    <w:color w:val="313131"/>
                    <w:sz w:val="20"/>
                    <w:szCs w:val="20"/>
                  </w:rPr>
                  <w:t>acma</w:t>
                </w:r>
                <w:r>
                  <w:rPr>
                    <w:b/>
                    <w:bCs/>
                    <w:color w:val="313131"/>
                    <w:spacing w:val="72"/>
                    <w:sz w:val="20"/>
                    <w:szCs w:val="20"/>
                  </w:rPr>
                  <w:t xml:space="preserve"> </w:t>
                </w:r>
                <w:r>
                  <w:rPr>
                    <w:color w:val="313131"/>
                    <w:sz w:val="16"/>
                    <w:szCs w:val="16"/>
                  </w:rPr>
                  <w:t>|</w:t>
                </w:r>
                <w:r>
                  <w:rPr>
                    <w:color w:val="313131"/>
                    <w:spacing w:val="38"/>
                    <w:sz w:val="16"/>
                    <w:szCs w:val="16"/>
                  </w:rPr>
                  <w:t xml:space="preserve">  </w:t>
                </w:r>
                <w:r>
                  <w:rPr>
                    <w:color w:val="313131"/>
                    <w:spacing w:val="-5"/>
                    <w:sz w:val="16"/>
                    <w:szCs w:val="16"/>
                  </w:rPr>
                  <w:t>iii</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AD698" w14:textId="77777777" w:rsidR="00880BB6" w:rsidRDefault="00AD2B02">
    <w:pPr>
      <w:pStyle w:val="BodyText"/>
      <w:kinsoku w:val="0"/>
      <w:overflowPunct w:val="0"/>
      <w:spacing w:line="14" w:lineRule="auto"/>
      <w:ind w:left="0"/>
      <w:rPr>
        <w:rFonts w:ascii="Times New Roman" w:hAnsi="Times New Roman" w:cs="Times New Roman"/>
        <w:sz w:val="20"/>
        <w:szCs w:val="20"/>
      </w:rPr>
    </w:pPr>
    <w:r>
      <w:rPr>
        <w:noProof/>
      </w:rPr>
      <w:pict w14:anchorId="4B106021">
        <v:shape id="_x0000_s2055" style="position:absolute;margin-left:47.75pt;margin-top:807.35pt;width:1in;height:.5pt;z-index:-251655168;mso-position-horizontal-relative:page;mso-position-vertical-relative:page" coordsize="1440,10" o:allowincell="f" path="m1440,hhl,,,9r1440,l1440,xe" fillcolor="black" stroked="f">
          <v:path arrowok="t"/>
          <w10:wrap anchorx="page" anchory="page"/>
        </v:shape>
      </w:pict>
    </w:r>
    <w:r>
      <w:rPr>
        <w:noProof/>
      </w:rPr>
      <w:pict w14:anchorId="4E44A2FC">
        <v:shapetype id="_x0000_t202" coordsize="21600,21600" o:spt="202" path="m,l,21600r21600,l21600,xe">
          <v:stroke joinstyle="miter"/>
          <v:path gradientshapeok="t" o:connecttype="rect"/>
        </v:shapetype>
        <v:shape id="_x0000_s2056" type="#_x0000_t202" style="position:absolute;margin-left:44.75pt;margin-top:808.15pt;width:55.65pt;height:13.15pt;z-index:-251654144;mso-position-horizontal-relative:page;mso-position-vertical-relative:page" o:allowincell="f" filled="f" stroked="f">
          <v:textbox inset="0,0,0,0">
            <w:txbxContent>
              <w:p w14:paraId="655C8D17" w14:textId="77777777" w:rsidR="00880BB6" w:rsidRDefault="00880BB6">
                <w:pPr>
                  <w:pStyle w:val="BodyText"/>
                  <w:kinsoku w:val="0"/>
                  <w:overflowPunct w:val="0"/>
                  <w:spacing w:before="12"/>
                  <w:ind w:left="60"/>
                  <w:rPr>
                    <w:b/>
                    <w:bCs/>
                    <w:color w:val="313131"/>
                    <w:spacing w:val="-9"/>
                    <w:sz w:val="20"/>
                    <w:szCs w:val="20"/>
                  </w:rPr>
                </w:pPr>
                <w:r>
                  <w:rPr>
                    <w:color w:val="313131"/>
                    <w:sz w:val="16"/>
                    <w:szCs w:val="16"/>
                  </w:rPr>
                  <w:fldChar w:fldCharType="begin"/>
                </w:r>
                <w:r>
                  <w:rPr>
                    <w:color w:val="313131"/>
                    <w:sz w:val="16"/>
                    <w:szCs w:val="16"/>
                  </w:rPr>
                  <w:instrText xml:space="preserve"> PAGE </w:instrText>
                </w:r>
                <w:r>
                  <w:rPr>
                    <w:color w:val="313131"/>
                    <w:sz w:val="16"/>
                    <w:szCs w:val="16"/>
                  </w:rPr>
                  <w:fldChar w:fldCharType="separate"/>
                </w:r>
                <w:r w:rsidR="004F303B">
                  <w:rPr>
                    <w:noProof/>
                    <w:color w:val="313131"/>
                    <w:sz w:val="16"/>
                    <w:szCs w:val="16"/>
                  </w:rPr>
                  <w:t>2</w:t>
                </w:r>
                <w:r>
                  <w:rPr>
                    <w:color w:val="313131"/>
                    <w:sz w:val="16"/>
                    <w:szCs w:val="16"/>
                  </w:rPr>
                  <w:fldChar w:fldCharType="end"/>
                </w:r>
                <w:r>
                  <w:rPr>
                    <w:color w:val="313131"/>
                    <w:spacing w:val="43"/>
                    <w:sz w:val="16"/>
                    <w:szCs w:val="16"/>
                  </w:rPr>
                  <w:t xml:space="preserve">  </w:t>
                </w:r>
                <w:r>
                  <w:rPr>
                    <w:color w:val="313131"/>
                    <w:sz w:val="16"/>
                    <w:szCs w:val="16"/>
                  </w:rPr>
                  <w:t>|</w:t>
                </w:r>
                <w:r>
                  <w:rPr>
                    <w:color w:val="313131"/>
                    <w:spacing w:val="42"/>
                    <w:sz w:val="16"/>
                    <w:szCs w:val="16"/>
                  </w:rPr>
                  <w:t xml:space="preserve">  </w:t>
                </w:r>
                <w:r>
                  <w:rPr>
                    <w:b/>
                    <w:bCs/>
                    <w:color w:val="313131"/>
                    <w:spacing w:val="-9"/>
                    <w:sz w:val="20"/>
                    <w:szCs w:val="20"/>
                  </w:rPr>
                  <w:t>acma</w:t>
                </w:r>
              </w:p>
            </w:txbxContent>
          </v:textbox>
          <w10:wrap anchorx="page" anchory="page"/>
        </v:shape>
      </w:pict>
    </w:r>
    <w:r>
      <w:rPr>
        <w:noProof/>
      </w:rPr>
      <w:pict w14:anchorId="3A2D84F3">
        <v:shape id="_x0000_s2057" type="#_x0000_t202" style="position:absolute;margin-left:440.85pt;margin-top:807.9pt;width:49.65pt;height:13.15pt;z-index:-251653120;mso-position-horizontal-relative:page;mso-position-vertical-relative:page" o:allowincell="f" filled="f" stroked="f">
          <v:textbox inset="0,0,0,0">
            <w:txbxContent>
              <w:p w14:paraId="7CB1AB4B" w14:textId="77777777" w:rsidR="00880BB6" w:rsidRDefault="00880BB6">
                <w:pPr>
                  <w:pStyle w:val="BodyText"/>
                  <w:kinsoku w:val="0"/>
                  <w:overflowPunct w:val="0"/>
                  <w:spacing w:before="12"/>
                  <w:ind w:left="20"/>
                  <w:rPr>
                    <w:color w:val="313131"/>
                    <w:spacing w:val="-8"/>
                    <w:sz w:val="20"/>
                    <w:szCs w:val="20"/>
                  </w:rPr>
                </w:pPr>
                <w:r>
                  <w:rPr>
                    <w:color w:val="313131"/>
                    <w:spacing w:val="-8"/>
                    <w:sz w:val="20"/>
                    <w:szCs w:val="20"/>
                  </w:rPr>
                  <w:t>RALI</w:t>
                </w:r>
                <w:r>
                  <w:rPr>
                    <w:color w:val="313131"/>
                    <w:spacing w:val="-7"/>
                    <w:sz w:val="20"/>
                    <w:szCs w:val="20"/>
                  </w:rPr>
                  <w:t xml:space="preserve"> </w:t>
                </w:r>
                <w:r>
                  <w:rPr>
                    <w:color w:val="313131"/>
                    <w:spacing w:val="-8"/>
                    <w:sz w:val="20"/>
                    <w:szCs w:val="20"/>
                  </w:rPr>
                  <w:t>FX</w:t>
                </w:r>
                <w:r>
                  <w:rPr>
                    <w:color w:val="313131"/>
                    <w:spacing w:val="-5"/>
                    <w:sz w:val="20"/>
                    <w:szCs w:val="20"/>
                  </w:rPr>
                  <w:t xml:space="preserve"> </w:t>
                </w:r>
                <w:r>
                  <w:rPr>
                    <w:color w:val="313131"/>
                    <w:spacing w:val="-8"/>
                    <w:sz w:val="20"/>
                    <w:szCs w:val="20"/>
                  </w:rPr>
                  <w:t>45</w:t>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49E5A" w14:textId="77777777" w:rsidR="00880BB6" w:rsidRDefault="00AD2B02">
    <w:pPr>
      <w:pStyle w:val="BodyText"/>
      <w:kinsoku w:val="0"/>
      <w:overflowPunct w:val="0"/>
      <w:spacing w:line="14" w:lineRule="auto"/>
      <w:ind w:left="0"/>
      <w:rPr>
        <w:rFonts w:ascii="Times New Roman" w:hAnsi="Times New Roman" w:cs="Times New Roman"/>
        <w:sz w:val="20"/>
        <w:szCs w:val="20"/>
      </w:rPr>
    </w:pPr>
    <w:r>
      <w:rPr>
        <w:noProof/>
      </w:rPr>
      <w:pict w14:anchorId="7F522B3A">
        <v:shape id="_x0000_s2058" style="position:absolute;margin-left:466.75pt;margin-top:802.4pt;width:66.75pt;height:.5pt;z-index:-251658240;mso-position-horizontal-relative:page;mso-position-vertical-relative:page" coordsize="1335,10" o:allowincell="f" path="m1334,hhl,,,9r1334,l1334,xe" fillcolor="black" stroked="f">
          <v:path arrowok="t"/>
          <w10:wrap anchorx="page" anchory="page"/>
        </v:shape>
      </w:pict>
    </w:r>
    <w:r>
      <w:rPr>
        <w:noProof/>
      </w:rPr>
      <w:pict w14:anchorId="0E513ED1">
        <v:shapetype id="_x0000_t202" coordsize="21600,21600" o:spt="202" path="m,l,21600r21600,l21600,xe">
          <v:stroke joinstyle="miter"/>
          <v:path gradientshapeok="t" o:connecttype="rect"/>
        </v:shapetype>
        <v:shape id="_x0000_s2059" type="#_x0000_t202" style="position:absolute;margin-left:59.95pt;margin-top:798.55pt;width:49.65pt;height:13.15pt;z-index:-251657216;mso-position-horizontal-relative:page;mso-position-vertical-relative:page" o:allowincell="f" filled="f" stroked="f">
          <v:textbox inset="0,0,0,0">
            <w:txbxContent>
              <w:p w14:paraId="30EF9999" w14:textId="77777777" w:rsidR="00880BB6" w:rsidRDefault="00880BB6">
                <w:pPr>
                  <w:pStyle w:val="BodyText"/>
                  <w:kinsoku w:val="0"/>
                  <w:overflowPunct w:val="0"/>
                  <w:spacing w:before="12"/>
                  <w:ind w:left="20"/>
                  <w:rPr>
                    <w:color w:val="313131"/>
                    <w:spacing w:val="-8"/>
                    <w:sz w:val="20"/>
                    <w:szCs w:val="20"/>
                  </w:rPr>
                </w:pPr>
                <w:r>
                  <w:rPr>
                    <w:color w:val="313131"/>
                    <w:spacing w:val="-8"/>
                    <w:sz w:val="20"/>
                    <w:szCs w:val="20"/>
                  </w:rPr>
                  <w:t>RALI</w:t>
                </w:r>
                <w:r>
                  <w:rPr>
                    <w:color w:val="313131"/>
                    <w:spacing w:val="-7"/>
                    <w:sz w:val="20"/>
                    <w:szCs w:val="20"/>
                  </w:rPr>
                  <w:t xml:space="preserve"> </w:t>
                </w:r>
                <w:r>
                  <w:rPr>
                    <w:color w:val="313131"/>
                    <w:spacing w:val="-8"/>
                    <w:sz w:val="20"/>
                    <w:szCs w:val="20"/>
                  </w:rPr>
                  <w:t>FX</w:t>
                </w:r>
                <w:r>
                  <w:rPr>
                    <w:color w:val="313131"/>
                    <w:spacing w:val="-5"/>
                    <w:sz w:val="20"/>
                    <w:szCs w:val="20"/>
                  </w:rPr>
                  <w:t xml:space="preserve"> </w:t>
                </w:r>
                <w:r>
                  <w:rPr>
                    <w:color w:val="313131"/>
                    <w:spacing w:val="-8"/>
                    <w:sz w:val="20"/>
                    <w:szCs w:val="20"/>
                  </w:rPr>
                  <w:t>45</w:t>
                </w:r>
              </w:p>
            </w:txbxContent>
          </v:textbox>
          <w10:wrap anchorx="page" anchory="page"/>
        </v:shape>
      </w:pict>
    </w:r>
    <w:r>
      <w:rPr>
        <w:noProof/>
      </w:rPr>
      <w:pict w14:anchorId="5DE39D62">
        <v:shape id="_x0000_s2060" type="#_x0000_t202" style="position:absolute;margin-left:481.05pt;margin-top:803.2pt;width:56.5pt;height:13.15pt;z-index:-251656192;mso-position-horizontal-relative:page;mso-position-vertical-relative:page" o:allowincell="f" filled="f" stroked="f">
          <v:textbox inset="0,0,0,0">
            <w:txbxContent>
              <w:p w14:paraId="3CA39974" w14:textId="77777777" w:rsidR="00880BB6" w:rsidRDefault="00880BB6">
                <w:pPr>
                  <w:pStyle w:val="BodyText"/>
                  <w:kinsoku w:val="0"/>
                  <w:overflowPunct w:val="0"/>
                  <w:spacing w:before="12"/>
                  <w:ind w:left="20"/>
                  <w:rPr>
                    <w:color w:val="313131"/>
                    <w:spacing w:val="-7"/>
                    <w:sz w:val="16"/>
                    <w:szCs w:val="16"/>
                  </w:rPr>
                </w:pPr>
                <w:r>
                  <w:rPr>
                    <w:b/>
                    <w:bCs/>
                    <w:color w:val="313131"/>
                    <w:sz w:val="20"/>
                    <w:szCs w:val="20"/>
                  </w:rPr>
                  <w:t>acma</w:t>
                </w:r>
                <w:r>
                  <w:rPr>
                    <w:b/>
                    <w:bCs/>
                    <w:color w:val="313131"/>
                    <w:spacing w:val="72"/>
                    <w:sz w:val="20"/>
                    <w:szCs w:val="20"/>
                  </w:rPr>
                  <w:t xml:space="preserve"> </w:t>
                </w:r>
                <w:r>
                  <w:rPr>
                    <w:color w:val="313131"/>
                    <w:sz w:val="16"/>
                    <w:szCs w:val="16"/>
                  </w:rPr>
                  <w:t>|</w:t>
                </w:r>
                <w:r>
                  <w:rPr>
                    <w:color w:val="313131"/>
                    <w:spacing w:val="38"/>
                    <w:sz w:val="16"/>
                    <w:szCs w:val="16"/>
                  </w:rPr>
                  <w:t xml:space="preserve">  </w:t>
                </w:r>
                <w:r>
                  <w:rPr>
                    <w:color w:val="313131"/>
                    <w:spacing w:val="-7"/>
                    <w:sz w:val="16"/>
                    <w:szCs w:val="16"/>
                  </w:rPr>
                  <w:fldChar w:fldCharType="begin"/>
                </w:r>
                <w:r>
                  <w:rPr>
                    <w:color w:val="313131"/>
                    <w:spacing w:val="-7"/>
                    <w:sz w:val="16"/>
                    <w:szCs w:val="16"/>
                  </w:rPr>
                  <w:instrText xml:space="preserve"> PAGE </w:instrText>
                </w:r>
                <w:r>
                  <w:rPr>
                    <w:color w:val="313131"/>
                    <w:spacing w:val="-7"/>
                    <w:sz w:val="16"/>
                    <w:szCs w:val="16"/>
                  </w:rPr>
                  <w:fldChar w:fldCharType="separate"/>
                </w:r>
                <w:r w:rsidR="004F303B">
                  <w:rPr>
                    <w:noProof/>
                    <w:color w:val="313131"/>
                    <w:spacing w:val="-7"/>
                    <w:sz w:val="16"/>
                    <w:szCs w:val="16"/>
                  </w:rPr>
                  <w:t>1</w:t>
                </w:r>
                <w:r>
                  <w:rPr>
                    <w:color w:val="313131"/>
                    <w:spacing w:val="-7"/>
                    <w:sz w:val="16"/>
                    <w:szCs w:val="16"/>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4E79A" w14:textId="77777777" w:rsidR="00880BB6" w:rsidRDefault="00880BB6">
      <w:r>
        <w:separator/>
      </w:r>
    </w:p>
  </w:footnote>
  <w:footnote w:type="continuationSeparator" w:id="0">
    <w:p w14:paraId="41BC9A86" w14:textId="77777777" w:rsidR="00880BB6" w:rsidRDefault="00880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2"/>
      <w:numFmt w:val="decimal"/>
      <w:lvlText w:val="%1"/>
      <w:lvlJc w:val="left"/>
      <w:pPr>
        <w:ind w:left="1945" w:hanging="886"/>
      </w:pPr>
      <w:rPr>
        <w:rFonts w:cs="Times New Roman"/>
      </w:rPr>
    </w:lvl>
    <w:lvl w:ilvl="1">
      <w:start w:val="1"/>
      <w:numFmt w:val="decimal"/>
      <w:lvlText w:val="%1.%2"/>
      <w:lvlJc w:val="left"/>
      <w:pPr>
        <w:ind w:left="1945" w:hanging="886"/>
      </w:pPr>
      <w:rPr>
        <w:rFonts w:ascii="Arial" w:hAnsi="Arial" w:cs="Arial"/>
        <w:b w:val="0"/>
        <w:bCs w:val="0"/>
        <w:i w:val="0"/>
        <w:iCs w:val="0"/>
        <w:spacing w:val="-15"/>
        <w:w w:val="99"/>
        <w:sz w:val="26"/>
        <w:szCs w:val="26"/>
      </w:rPr>
    </w:lvl>
    <w:lvl w:ilvl="2">
      <w:start w:val="1"/>
      <w:numFmt w:val="decimal"/>
      <w:lvlText w:val="%1.%2.%3"/>
      <w:lvlJc w:val="left"/>
      <w:pPr>
        <w:ind w:left="1945" w:hanging="886"/>
      </w:pPr>
      <w:rPr>
        <w:rFonts w:ascii="Arial" w:hAnsi="Arial" w:cs="Arial"/>
        <w:b w:val="0"/>
        <w:bCs w:val="0"/>
        <w:i w:val="0"/>
        <w:iCs w:val="0"/>
        <w:spacing w:val="-1"/>
        <w:w w:val="100"/>
        <w:sz w:val="22"/>
        <w:szCs w:val="22"/>
      </w:rPr>
    </w:lvl>
    <w:lvl w:ilvl="3">
      <w:numFmt w:val="bullet"/>
      <w:lvlText w:val="•"/>
      <w:lvlJc w:val="left"/>
      <w:pPr>
        <w:ind w:left="4653" w:hanging="886"/>
      </w:pPr>
    </w:lvl>
    <w:lvl w:ilvl="4">
      <w:numFmt w:val="bullet"/>
      <w:lvlText w:val="•"/>
      <w:lvlJc w:val="left"/>
      <w:pPr>
        <w:ind w:left="5558" w:hanging="886"/>
      </w:pPr>
    </w:lvl>
    <w:lvl w:ilvl="5">
      <w:numFmt w:val="bullet"/>
      <w:lvlText w:val="•"/>
      <w:lvlJc w:val="left"/>
      <w:pPr>
        <w:ind w:left="6463" w:hanging="886"/>
      </w:pPr>
    </w:lvl>
    <w:lvl w:ilvl="6">
      <w:numFmt w:val="bullet"/>
      <w:lvlText w:val="•"/>
      <w:lvlJc w:val="left"/>
      <w:pPr>
        <w:ind w:left="7367" w:hanging="886"/>
      </w:pPr>
    </w:lvl>
    <w:lvl w:ilvl="7">
      <w:numFmt w:val="bullet"/>
      <w:lvlText w:val="•"/>
      <w:lvlJc w:val="left"/>
      <w:pPr>
        <w:ind w:left="8272" w:hanging="886"/>
      </w:pPr>
    </w:lvl>
    <w:lvl w:ilvl="8">
      <w:numFmt w:val="bullet"/>
      <w:lvlText w:val="•"/>
      <w:lvlJc w:val="left"/>
      <w:pPr>
        <w:ind w:left="9177" w:hanging="886"/>
      </w:pPr>
    </w:lvl>
  </w:abstractNum>
  <w:abstractNum w:abstractNumId="1" w15:restartNumberingAfterBreak="0">
    <w:nsid w:val="00000403"/>
    <w:multiLevelType w:val="multilevel"/>
    <w:tmpl w:val="FFFFFFFF"/>
    <w:lvl w:ilvl="0">
      <w:start w:val="3"/>
      <w:numFmt w:val="decimal"/>
      <w:lvlText w:val="%1"/>
      <w:lvlJc w:val="left"/>
      <w:pPr>
        <w:ind w:left="1945" w:hanging="886"/>
      </w:pPr>
      <w:rPr>
        <w:rFonts w:cs="Times New Roman"/>
      </w:rPr>
    </w:lvl>
    <w:lvl w:ilvl="1">
      <w:start w:val="1"/>
      <w:numFmt w:val="decimal"/>
      <w:lvlText w:val="%1.%2"/>
      <w:lvlJc w:val="left"/>
      <w:pPr>
        <w:ind w:left="1945" w:hanging="886"/>
      </w:pPr>
      <w:rPr>
        <w:rFonts w:ascii="Arial" w:hAnsi="Arial" w:cs="Arial"/>
        <w:b w:val="0"/>
        <w:bCs w:val="0"/>
        <w:i w:val="0"/>
        <w:iCs w:val="0"/>
        <w:spacing w:val="-15"/>
        <w:w w:val="99"/>
        <w:sz w:val="26"/>
        <w:szCs w:val="26"/>
      </w:rPr>
    </w:lvl>
    <w:lvl w:ilvl="2">
      <w:numFmt w:val="bullet"/>
      <w:lvlText w:val="•"/>
      <w:lvlJc w:val="left"/>
      <w:pPr>
        <w:ind w:left="3749" w:hanging="886"/>
      </w:pPr>
    </w:lvl>
    <w:lvl w:ilvl="3">
      <w:numFmt w:val="bullet"/>
      <w:lvlText w:val="•"/>
      <w:lvlJc w:val="left"/>
      <w:pPr>
        <w:ind w:left="4653" w:hanging="886"/>
      </w:pPr>
    </w:lvl>
    <w:lvl w:ilvl="4">
      <w:numFmt w:val="bullet"/>
      <w:lvlText w:val="•"/>
      <w:lvlJc w:val="left"/>
      <w:pPr>
        <w:ind w:left="5558" w:hanging="886"/>
      </w:pPr>
    </w:lvl>
    <w:lvl w:ilvl="5">
      <w:numFmt w:val="bullet"/>
      <w:lvlText w:val="•"/>
      <w:lvlJc w:val="left"/>
      <w:pPr>
        <w:ind w:left="6463" w:hanging="886"/>
      </w:pPr>
    </w:lvl>
    <w:lvl w:ilvl="6">
      <w:numFmt w:val="bullet"/>
      <w:lvlText w:val="•"/>
      <w:lvlJc w:val="left"/>
      <w:pPr>
        <w:ind w:left="7367" w:hanging="886"/>
      </w:pPr>
    </w:lvl>
    <w:lvl w:ilvl="7">
      <w:numFmt w:val="bullet"/>
      <w:lvlText w:val="•"/>
      <w:lvlJc w:val="left"/>
      <w:pPr>
        <w:ind w:left="8272" w:hanging="886"/>
      </w:pPr>
    </w:lvl>
    <w:lvl w:ilvl="8">
      <w:numFmt w:val="bullet"/>
      <w:lvlText w:val="•"/>
      <w:lvlJc w:val="left"/>
      <w:pPr>
        <w:ind w:left="9177" w:hanging="886"/>
      </w:pPr>
    </w:lvl>
  </w:abstractNum>
  <w:abstractNum w:abstractNumId="2" w15:restartNumberingAfterBreak="0">
    <w:nsid w:val="00000404"/>
    <w:multiLevelType w:val="multilevel"/>
    <w:tmpl w:val="FFFFFFFF"/>
    <w:lvl w:ilvl="0">
      <w:start w:val="4"/>
      <w:numFmt w:val="decimal"/>
      <w:lvlText w:val="%1"/>
      <w:lvlJc w:val="left"/>
      <w:pPr>
        <w:ind w:left="1945" w:hanging="886"/>
      </w:pPr>
      <w:rPr>
        <w:rFonts w:cs="Times New Roman"/>
      </w:rPr>
    </w:lvl>
    <w:lvl w:ilvl="1">
      <w:start w:val="1"/>
      <w:numFmt w:val="decimal"/>
      <w:lvlText w:val="%1.%2"/>
      <w:lvlJc w:val="left"/>
      <w:pPr>
        <w:ind w:left="1945" w:hanging="886"/>
      </w:pPr>
      <w:rPr>
        <w:rFonts w:ascii="Arial" w:hAnsi="Arial" w:cs="Arial"/>
        <w:b w:val="0"/>
        <w:bCs w:val="0"/>
        <w:i w:val="0"/>
        <w:iCs w:val="0"/>
        <w:spacing w:val="-15"/>
        <w:w w:val="99"/>
        <w:sz w:val="26"/>
        <w:szCs w:val="26"/>
      </w:rPr>
    </w:lvl>
    <w:lvl w:ilvl="2">
      <w:numFmt w:val="bullet"/>
      <w:lvlText w:val="•"/>
      <w:lvlJc w:val="left"/>
      <w:pPr>
        <w:ind w:left="3749" w:hanging="886"/>
      </w:pPr>
    </w:lvl>
    <w:lvl w:ilvl="3">
      <w:numFmt w:val="bullet"/>
      <w:lvlText w:val="•"/>
      <w:lvlJc w:val="left"/>
      <w:pPr>
        <w:ind w:left="4653" w:hanging="886"/>
      </w:pPr>
    </w:lvl>
    <w:lvl w:ilvl="4">
      <w:numFmt w:val="bullet"/>
      <w:lvlText w:val="•"/>
      <w:lvlJc w:val="left"/>
      <w:pPr>
        <w:ind w:left="5558" w:hanging="886"/>
      </w:pPr>
    </w:lvl>
    <w:lvl w:ilvl="5">
      <w:numFmt w:val="bullet"/>
      <w:lvlText w:val="•"/>
      <w:lvlJc w:val="left"/>
      <w:pPr>
        <w:ind w:left="6463" w:hanging="886"/>
      </w:pPr>
    </w:lvl>
    <w:lvl w:ilvl="6">
      <w:numFmt w:val="bullet"/>
      <w:lvlText w:val="•"/>
      <w:lvlJc w:val="left"/>
      <w:pPr>
        <w:ind w:left="7367" w:hanging="886"/>
      </w:pPr>
    </w:lvl>
    <w:lvl w:ilvl="7">
      <w:numFmt w:val="bullet"/>
      <w:lvlText w:val="•"/>
      <w:lvlJc w:val="left"/>
      <w:pPr>
        <w:ind w:left="8272" w:hanging="886"/>
      </w:pPr>
    </w:lvl>
    <w:lvl w:ilvl="8">
      <w:numFmt w:val="bullet"/>
      <w:lvlText w:val="•"/>
      <w:lvlJc w:val="left"/>
      <w:pPr>
        <w:ind w:left="9177" w:hanging="886"/>
      </w:pPr>
    </w:lvl>
  </w:abstractNum>
  <w:abstractNum w:abstractNumId="3" w15:restartNumberingAfterBreak="0">
    <w:nsid w:val="00000405"/>
    <w:multiLevelType w:val="multilevel"/>
    <w:tmpl w:val="FFFFFFFF"/>
    <w:lvl w:ilvl="0">
      <w:start w:val="1"/>
      <w:numFmt w:val="decimal"/>
      <w:lvlText w:val="%1"/>
      <w:lvlJc w:val="left"/>
      <w:pPr>
        <w:ind w:left="1460" w:hanging="709"/>
      </w:pPr>
      <w:rPr>
        <w:rFonts w:cs="Times New Roman"/>
      </w:rPr>
    </w:lvl>
    <w:lvl w:ilvl="1">
      <w:start w:val="1"/>
      <w:numFmt w:val="decimal"/>
      <w:lvlText w:val="%1.%2"/>
      <w:lvlJc w:val="left"/>
      <w:pPr>
        <w:ind w:left="1460" w:hanging="709"/>
      </w:pPr>
      <w:rPr>
        <w:rFonts w:ascii="Arial" w:hAnsi="Arial" w:cs="Arial"/>
        <w:b/>
        <w:bCs/>
        <w:i w:val="0"/>
        <w:iCs w:val="0"/>
        <w:spacing w:val="-1"/>
        <w:w w:val="100"/>
        <w:sz w:val="28"/>
        <w:szCs w:val="28"/>
      </w:rPr>
    </w:lvl>
    <w:lvl w:ilvl="2">
      <w:numFmt w:val="bullet"/>
      <w:lvlText w:val="•"/>
      <w:lvlJc w:val="left"/>
      <w:pPr>
        <w:ind w:left="3365" w:hanging="709"/>
      </w:pPr>
    </w:lvl>
    <w:lvl w:ilvl="3">
      <w:numFmt w:val="bullet"/>
      <w:lvlText w:val="•"/>
      <w:lvlJc w:val="left"/>
      <w:pPr>
        <w:ind w:left="4317" w:hanging="709"/>
      </w:pPr>
    </w:lvl>
    <w:lvl w:ilvl="4">
      <w:numFmt w:val="bullet"/>
      <w:lvlText w:val="•"/>
      <w:lvlJc w:val="left"/>
      <w:pPr>
        <w:ind w:left="5270" w:hanging="709"/>
      </w:pPr>
    </w:lvl>
    <w:lvl w:ilvl="5">
      <w:numFmt w:val="bullet"/>
      <w:lvlText w:val="•"/>
      <w:lvlJc w:val="left"/>
      <w:pPr>
        <w:ind w:left="6223" w:hanging="709"/>
      </w:pPr>
    </w:lvl>
    <w:lvl w:ilvl="6">
      <w:numFmt w:val="bullet"/>
      <w:lvlText w:val="•"/>
      <w:lvlJc w:val="left"/>
      <w:pPr>
        <w:ind w:left="7175" w:hanging="709"/>
      </w:pPr>
    </w:lvl>
    <w:lvl w:ilvl="7">
      <w:numFmt w:val="bullet"/>
      <w:lvlText w:val="•"/>
      <w:lvlJc w:val="left"/>
      <w:pPr>
        <w:ind w:left="8128" w:hanging="709"/>
      </w:pPr>
    </w:lvl>
    <w:lvl w:ilvl="8">
      <w:numFmt w:val="bullet"/>
      <w:lvlText w:val="•"/>
      <w:lvlJc w:val="left"/>
      <w:pPr>
        <w:ind w:left="9081" w:hanging="709"/>
      </w:pPr>
    </w:lvl>
  </w:abstractNum>
  <w:abstractNum w:abstractNumId="4" w15:restartNumberingAfterBreak="0">
    <w:nsid w:val="00000406"/>
    <w:multiLevelType w:val="multilevel"/>
    <w:tmpl w:val="FFFFFFFF"/>
    <w:lvl w:ilvl="0">
      <w:start w:val="2"/>
      <w:numFmt w:val="decimal"/>
      <w:lvlText w:val="%1"/>
      <w:lvlJc w:val="left"/>
      <w:pPr>
        <w:ind w:left="1472" w:hanging="720"/>
      </w:pPr>
      <w:rPr>
        <w:rFonts w:cs="Times New Roman"/>
      </w:rPr>
    </w:lvl>
    <w:lvl w:ilvl="1">
      <w:start w:val="1"/>
      <w:numFmt w:val="decimal"/>
      <w:lvlText w:val="%1.%2"/>
      <w:lvlJc w:val="left"/>
      <w:pPr>
        <w:ind w:left="1472" w:hanging="720"/>
      </w:pPr>
      <w:rPr>
        <w:rFonts w:ascii="Arial" w:hAnsi="Arial" w:cs="Arial"/>
        <w:b/>
        <w:bCs/>
        <w:i w:val="0"/>
        <w:iCs w:val="0"/>
        <w:spacing w:val="-1"/>
        <w:w w:val="100"/>
        <w:sz w:val="28"/>
        <w:szCs w:val="28"/>
      </w:rPr>
    </w:lvl>
    <w:lvl w:ilvl="2">
      <w:start w:val="1"/>
      <w:numFmt w:val="decimal"/>
      <w:lvlText w:val="%1.%2.%3"/>
      <w:lvlJc w:val="left"/>
      <w:pPr>
        <w:ind w:left="1431" w:hanging="680"/>
      </w:pPr>
      <w:rPr>
        <w:rFonts w:ascii="Arial" w:hAnsi="Arial" w:cs="Arial"/>
        <w:b/>
        <w:bCs/>
        <w:i w:val="0"/>
        <w:iCs w:val="0"/>
        <w:spacing w:val="-1"/>
        <w:w w:val="100"/>
        <w:sz w:val="22"/>
        <w:szCs w:val="22"/>
      </w:rPr>
    </w:lvl>
    <w:lvl w:ilvl="3">
      <w:numFmt w:val="bullet"/>
      <w:lvlText w:val="•"/>
      <w:lvlJc w:val="left"/>
      <w:pPr>
        <w:ind w:left="3592" w:hanging="680"/>
      </w:pPr>
    </w:lvl>
    <w:lvl w:ilvl="4">
      <w:numFmt w:val="bullet"/>
      <w:lvlText w:val="•"/>
      <w:lvlJc w:val="left"/>
      <w:pPr>
        <w:ind w:left="4648" w:hanging="680"/>
      </w:pPr>
    </w:lvl>
    <w:lvl w:ilvl="5">
      <w:numFmt w:val="bullet"/>
      <w:lvlText w:val="•"/>
      <w:lvlJc w:val="left"/>
      <w:pPr>
        <w:ind w:left="5705" w:hanging="680"/>
      </w:pPr>
    </w:lvl>
    <w:lvl w:ilvl="6">
      <w:numFmt w:val="bullet"/>
      <w:lvlText w:val="•"/>
      <w:lvlJc w:val="left"/>
      <w:pPr>
        <w:ind w:left="6761" w:hanging="680"/>
      </w:pPr>
    </w:lvl>
    <w:lvl w:ilvl="7">
      <w:numFmt w:val="bullet"/>
      <w:lvlText w:val="•"/>
      <w:lvlJc w:val="left"/>
      <w:pPr>
        <w:ind w:left="7817" w:hanging="680"/>
      </w:pPr>
    </w:lvl>
    <w:lvl w:ilvl="8">
      <w:numFmt w:val="bullet"/>
      <w:lvlText w:val="•"/>
      <w:lvlJc w:val="left"/>
      <w:pPr>
        <w:ind w:left="8873" w:hanging="680"/>
      </w:pPr>
    </w:lvl>
  </w:abstractNum>
  <w:abstractNum w:abstractNumId="5" w15:restartNumberingAfterBreak="0">
    <w:nsid w:val="00000407"/>
    <w:multiLevelType w:val="multilevel"/>
    <w:tmpl w:val="FFFFFFFF"/>
    <w:lvl w:ilvl="0">
      <w:start w:val="3"/>
      <w:numFmt w:val="decimal"/>
      <w:lvlText w:val="%1"/>
      <w:lvlJc w:val="left"/>
      <w:pPr>
        <w:ind w:left="1432" w:hanging="680"/>
      </w:pPr>
      <w:rPr>
        <w:rFonts w:cs="Times New Roman"/>
      </w:rPr>
    </w:lvl>
    <w:lvl w:ilvl="1">
      <w:start w:val="1"/>
      <w:numFmt w:val="decimal"/>
      <w:lvlText w:val="%1.%2"/>
      <w:lvlJc w:val="left"/>
      <w:pPr>
        <w:ind w:left="1432" w:hanging="680"/>
      </w:pPr>
      <w:rPr>
        <w:rFonts w:ascii="Arial" w:hAnsi="Arial" w:cs="Arial"/>
        <w:b/>
        <w:bCs/>
        <w:i w:val="0"/>
        <w:iCs w:val="0"/>
        <w:spacing w:val="-1"/>
        <w:w w:val="100"/>
        <w:sz w:val="28"/>
        <w:szCs w:val="28"/>
      </w:rPr>
    </w:lvl>
    <w:lvl w:ilvl="2">
      <w:numFmt w:val="bullet"/>
      <w:lvlText w:val="&gt;"/>
      <w:lvlJc w:val="left"/>
      <w:pPr>
        <w:ind w:left="1048" w:hanging="296"/>
      </w:pPr>
      <w:rPr>
        <w:rFonts w:ascii="Arial" w:hAnsi="Arial"/>
        <w:b w:val="0"/>
        <w:i w:val="0"/>
        <w:spacing w:val="0"/>
        <w:w w:val="99"/>
        <w:sz w:val="20"/>
      </w:rPr>
    </w:lvl>
    <w:lvl w:ilvl="3">
      <w:numFmt w:val="bullet"/>
      <w:lvlText w:val="o"/>
      <w:lvlJc w:val="left"/>
      <w:pPr>
        <w:ind w:left="1833" w:hanging="361"/>
      </w:pPr>
      <w:rPr>
        <w:rFonts w:ascii="Courier New" w:hAnsi="Courier New"/>
        <w:b w:val="0"/>
        <w:i w:val="0"/>
        <w:spacing w:val="0"/>
        <w:w w:val="100"/>
        <w:sz w:val="22"/>
      </w:rPr>
    </w:lvl>
    <w:lvl w:ilvl="4">
      <w:numFmt w:val="bullet"/>
      <w:lvlText w:val="•"/>
      <w:lvlJc w:val="left"/>
      <w:pPr>
        <w:ind w:left="4126" w:hanging="361"/>
      </w:pPr>
    </w:lvl>
    <w:lvl w:ilvl="5">
      <w:numFmt w:val="bullet"/>
      <w:lvlText w:val="•"/>
      <w:lvlJc w:val="left"/>
      <w:pPr>
        <w:ind w:left="5269" w:hanging="361"/>
      </w:pPr>
    </w:lvl>
    <w:lvl w:ilvl="6">
      <w:numFmt w:val="bullet"/>
      <w:lvlText w:val="•"/>
      <w:lvlJc w:val="left"/>
      <w:pPr>
        <w:ind w:left="6413" w:hanging="361"/>
      </w:pPr>
    </w:lvl>
    <w:lvl w:ilvl="7">
      <w:numFmt w:val="bullet"/>
      <w:lvlText w:val="•"/>
      <w:lvlJc w:val="left"/>
      <w:pPr>
        <w:ind w:left="7556" w:hanging="361"/>
      </w:pPr>
    </w:lvl>
    <w:lvl w:ilvl="8">
      <w:numFmt w:val="bullet"/>
      <w:lvlText w:val="•"/>
      <w:lvlJc w:val="left"/>
      <w:pPr>
        <w:ind w:left="8699" w:hanging="361"/>
      </w:pPr>
    </w:lvl>
  </w:abstractNum>
  <w:abstractNum w:abstractNumId="6" w15:restartNumberingAfterBreak="0">
    <w:nsid w:val="00000408"/>
    <w:multiLevelType w:val="multilevel"/>
    <w:tmpl w:val="FFFFFFFF"/>
    <w:lvl w:ilvl="0">
      <w:start w:val="4"/>
      <w:numFmt w:val="decimal"/>
      <w:lvlText w:val="%1"/>
      <w:lvlJc w:val="left"/>
      <w:pPr>
        <w:ind w:left="1432" w:hanging="680"/>
      </w:pPr>
      <w:rPr>
        <w:rFonts w:cs="Times New Roman"/>
      </w:rPr>
    </w:lvl>
    <w:lvl w:ilvl="1">
      <w:start w:val="1"/>
      <w:numFmt w:val="decimal"/>
      <w:lvlText w:val="%1.%2"/>
      <w:lvlJc w:val="left"/>
      <w:pPr>
        <w:ind w:left="1432" w:hanging="680"/>
      </w:pPr>
      <w:rPr>
        <w:rFonts w:ascii="Arial" w:hAnsi="Arial" w:cs="Arial"/>
        <w:b/>
        <w:bCs/>
        <w:i w:val="0"/>
        <w:iCs w:val="0"/>
        <w:spacing w:val="-1"/>
        <w:w w:val="100"/>
        <w:sz w:val="28"/>
        <w:szCs w:val="28"/>
      </w:rPr>
    </w:lvl>
    <w:lvl w:ilvl="2">
      <w:numFmt w:val="bullet"/>
      <w:lvlText w:val="&gt;"/>
      <w:lvlJc w:val="left"/>
      <w:pPr>
        <w:ind w:left="1048" w:hanging="296"/>
      </w:pPr>
      <w:rPr>
        <w:rFonts w:ascii="Arial" w:hAnsi="Arial"/>
        <w:b w:val="0"/>
        <w:i w:val="0"/>
        <w:spacing w:val="0"/>
        <w:w w:val="99"/>
        <w:sz w:val="20"/>
      </w:rPr>
    </w:lvl>
    <w:lvl w:ilvl="3">
      <w:numFmt w:val="bullet"/>
      <w:lvlText w:val="•"/>
      <w:lvlJc w:val="left"/>
      <w:pPr>
        <w:ind w:left="3561" w:hanging="296"/>
      </w:pPr>
    </w:lvl>
    <w:lvl w:ilvl="4">
      <w:numFmt w:val="bullet"/>
      <w:lvlText w:val="•"/>
      <w:lvlJc w:val="left"/>
      <w:pPr>
        <w:ind w:left="4622" w:hanging="296"/>
      </w:pPr>
    </w:lvl>
    <w:lvl w:ilvl="5">
      <w:numFmt w:val="bullet"/>
      <w:lvlText w:val="•"/>
      <w:lvlJc w:val="left"/>
      <w:pPr>
        <w:ind w:left="5682" w:hanging="296"/>
      </w:pPr>
    </w:lvl>
    <w:lvl w:ilvl="6">
      <w:numFmt w:val="bullet"/>
      <w:lvlText w:val="•"/>
      <w:lvlJc w:val="left"/>
      <w:pPr>
        <w:ind w:left="6743" w:hanging="296"/>
      </w:pPr>
    </w:lvl>
    <w:lvl w:ilvl="7">
      <w:numFmt w:val="bullet"/>
      <w:lvlText w:val="•"/>
      <w:lvlJc w:val="left"/>
      <w:pPr>
        <w:ind w:left="7804" w:hanging="296"/>
      </w:pPr>
    </w:lvl>
    <w:lvl w:ilvl="8">
      <w:numFmt w:val="bullet"/>
      <w:lvlText w:val="•"/>
      <w:lvlJc w:val="left"/>
      <w:pPr>
        <w:ind w:left="8864" w:hanging="296"/>
      </w:pPr>
    </w:lvl>
  </w:abstractNum>
  <w:abstractNum w:abstractNumId="7" w15:restartNumberingAfterBreak="0">
    <w:nsid w:val="00000409"/>
    <w:multiLevelType w:val="multilevel"/>
    <w:tmpl w:val="FFFFFFFF"/>
    <w:lvl w:ilvl="0">
      <w:numFmt w:val="bullet"/>
      <w:lvlText w:val="&gt;"/>
      <w:lvlJc w:val="left"/>
      <w:pPr>
        <w:ind w:left="1048" w:hanging="296"/>
      </w:pPr>
      <w:rPr>
        <w:rFonts w:ascii="Arial" w:hAnsi="Arial"/>
        <w:b w:val="0"/>
        <w:i w:val="0"/>
        <w:spacing w:val="0"/>
        <w:w w:val="99"/>
        <w:sz w:val="20"/>
      </w:rPr>
    </w:lvl>
    <w:lvl w:ilvl="1">
      <w:numFmt w:val="bullet"/>
      <w:lvlText w:val="•"/>
      <w:lvlJc w:val="left"/>
      <w:pPr>
        <w:ind w:left="2034" w:hanging="296"/>
      </w:pPr>
    </w:lvl>
    <w:lvl w:ilvl="2">
      <w:numFmt w:val="bullet"/>
      <w:lvlText w:val="•"/>
      <w:lvlJc w:val="left"/>
      <w:pPr>
        <w:ind w:left="3029" w:hanging="296"/>
      </w:pPr>
    </w:lvl>
    <w:lvl w:ilvl="3">
      <w:numFmt w:val="bullet"/>
      <w:lvlText w:val="•"/>
      <w:lvlJc w:val="left"/>
      <w:pPr>
        <w:ind w:left="4023" w:hanging="296"/>
      </w:pPr>
    </w:lvl>
    <w:lvl w:ilvl="4">
      <w:numFmt w:val="bullet"/>
      <w:lvlText w:val="•"/>
      <w:lvlJc w:val="left"/>
      <w:pPr>
        <w:ind w:left="5018" w:hanging="296"/>
      </w:pPr>
    </w:lvl>
    <w:lvl w:ilvl="5">
      <w:numFmt w:val="bullet"/>
      <w:lvlText w:val="•"/>
      <w:lvlJc w:val="left"/>
      <w:pPr>
        <w:ind w:left="6013" w:hanging="296"/>
      </w:pPr>
    </w:lvl>
    <w:lvl w:ilvl="6">
      <w:numFmt w:val="bullet"/>
      <w:lvlText w:val="•"/>
      <w:lvlJc w:val="left"/>
      <w:pPr>
        <w:ind w:left="7007" w:hanging="296"/>
      </w:pPr>
    </w:lvl>
    <w:lvl w:ilvl="7">
      <w:numFmt w:val="bullet"/>
      <w:lvlText w:val="•"/>
      <w:lvlJc w:val="left"/>
      <w:pPr>
        <w:ind w:left="8002" w:hanging="296"/>
      </w:pPr>
    </w:lvl>
    <w:lvl w:ilvl="8">
      <w:numFmt w:val="bullet"/>
      <w:lvlText w:val="•"/>
      <w:lvlJc w:val="left"/>
      <w:pPr>
        <w:ind w:left="8997" w:hanging="296"/>
      </w:pPr>
    </w:lvl>
  </w:abstractNum>
  <w:abstractNum w:abstractNumId="8" w15:restartNumberingAfterBreak="0">
    <w:nsid w:val="0000040A"/>
    <w:multiLevelType w:val="multilevel"/>
    <w:tmpl w:val="FFFFFFFF"/>
    <w:lvl w:ilvl="0">
      <w:start w:val="21"/>
      <w:numFmt w:val="decimal"/>
      <w:lvlText w:val="%1"/>
      <w:lvlJc w:val="left"/>
      <w:pPr>
        <w:ind w:left="752" w:hanging="567"/>
      </w:pPr>
      <w:rPr>
        <w:rFonts w:cs="Times New Roman"/>
      </w:rPr>
    </w:lvl>
    <w:lvl w:ilvl="1">
      <w:start w:val="2"/>
      <w:numFmt w:val="decimal"/>
      <w:lvlText w:val="%1.%2"/>
      <w:lvlJc w:val="left"/>
      <w:pPr>
        <w:ind w:left="752" w:hanging="567"/>
      </w:pPr>
      <w:rPr>
        <w:rFonts w:ascii="Arial" w:hAnsi="Arial" w:cs="Arial"/>
        <w:b/>
        <w:bCs/>
        <w:i w:val="0"/>
        <w:iCs w:val="0"/>
        <w:spacing w:val="-1"/>
        <w:w w:val="100"/>
        <w:sz w:val="22"/>
        <w:szCs w:val="22"/>
      </w:rPr>
    </w:lvl>
    <w:lvl w:ilvl="2">
      <w:numFmt w:val="bullet"/>
      <w:lvlText w:val="•"/>
      <w:lvlJc w:val="left"/>
      <w:pPr>
        <w:ind w:left="2805" w:hanging="567"/>
      </w:pPr>
    </w:lvl>
    <w:lvl w:ilvl="3">
      <w:numFmt w:val="bullet"/>
      <w:lvlText w:val="•"/>
      <w:lvlJc w:val="left"/>
      <w:pPr>
        <w:ind w:left="3827" w:hanging="567"/>
      </w:pPr>
    </w:lvl>
    <w:lvl w:ilvl="4">
      <w:numFmt w:val="bullet"/>
      <w:lvlText w:val="•"/>
      <w:lvlJc w:val="left"/>
      <w:pPr>
        <w:ind w:left="4850" w:hanging="567"/>
      </w:pPr>
    </w:lvl>
    <w:lvl w:ilvl="5">
      <w:numFmt w:val="bullet"/>
      <w:lvlText w:val="•"/>
      <w:lvlJc w:val="left"/>
      <w:pPr>
        <w:ind w:left="5873" w:hanging="567"/>
      </w:pPr>
    </w:lvl>
    <w:lvl w:ilvl="6">
      <w:numFmt w:val="bullet"/>
      <w:lvlText w:val="•"/>
      <w:lvlJc w:val="left"/>
      <w:pPr>
        <w:ind w:left="6895" w:hanging="567"/>
      </w:pPr>
    </w:lvl>
    <w:lvl w:ilvl="7">
      <w:numFmt w:val="bullet"/>
      <w:lvlText w:val="•"/>
      <w:lvlJc w:val="left"/>
      <w:pPr>
        <w:ind w:left="7918" w:hanging="567"/>
      </w:pPr>
    </w:lvl>
    <w:lvl w:ilvl="8">
      <w:numFmt w:val="bullet"/>
      <w:lvlText w:val="•"/>
      <w:lvlJc w:val="left"/>
      <w:pPr>
        <w:ind w:left="8941" w:hanging="567"/>
      </w:pPr>
    </w:lvl>
  </w:abstractNum>
  <w:abstractNum w:abstractNumId="9" w15:restartNumberingAfterBreak="0">
    <w:nsid w:val="0000040B"/>
    <w:multiLevelType w:val="multilevel"/>
    <w:tmpl w:val="FFFFFFFF"/>
    <w:lvl w:ilvl="0">
      <w:start w:val="21"/>
      <w:numFmt w:val="decimal"/>
      <w:lvlText w:val="%1"/>
      <w:lvlJc w:val="left"/>
      <w:pPr>
        <w:ind w:left="752" w:hanging="431"/>
      </w:pPr>
      <w:rPr>
        <w:rFonts w:cs="Times New Roman"/>
      </w:rPr>
    </w:lvl>
    <w:lvl w:ilvl="1">
      <w:start w:val="5"/>
      <w:numFmt w:val="decimal"/>
      <w:lvlText w:val="%1.%2"/>
      <w:lvlJc w:val="left"/>
      <w:pPr>
        <w:ind w:left="752" w:hanging="431"/>
      </w:pPr>
      <w:rPr>
        <w:rFonts w:ascii="Arial" w:hAnsi="Arial" w:cs="Arial"/>
        <w:b/>
        <w:bCs/>
        <w:i w:val="0"/>
        <w:iCs w:val="0"/>
        <w:spacing w:val="-1"/>
        <w:w w:val="100"/>
        <w:sz w:val="20"/>
        <w:szCs w:val="20"/>
      </w:rPr>
    </w:lvl>
    <w:lvl w:ilvl="2">
      <w:numFmt w:val="bullet"/>
      <w:lvlText w:val="•"/>
      <w:lvlJc w:val="left"/>
      <w:pPr>
        <w:ind w:left="2805" w:hanging="431"/>
      </w:pPr>
    </w:lvl>
    <w:lvl w:ilvl="3">
      <w:numFmt w:val="bullet"/>
      <w:lvlText w:val="•"/>
      <w:lvlJc w:val="left"/>
      <w:pPr>
        <w:ind w:left="3827" w:hanging="431"/>
      </w:pPr>
    </w:lvl>
    <w:lvl w:ilvl="4">
      <w:numFmt w:val="bullet"/>
      <w:lvlText w:val="•"/>
      <w:lvlJc w:val="left"/>
      <w:pPr>
        <w:ind w:left="4850" w:hanging="431"/>
      </w:pPr>
    </w:lvl>
    <w:lvl w:ilvl="5">
      <w:numFmt w:val="bullet"/>
      <w:lvlText w:val="•"/>
      <w:lvlJc w:val="left"/>
      <w:pPr>
        <w:ind w:left="5873" w:hanging="431"/>
      </w:pPr>
    </w:lvl>
    <w:lvl w:ilvl="6">
      <w:numFmt w:val="bullet"/>
      <w:lvlText w:val="•"/>
      <w:lvlJc w:val="left"/>
      <w:pPr>
        <w:ind w:left="6895" w:hanging="431"/>
      </w:pPr>
    </w:lvl>
    <w:lvl w:ilvl="7">
      <w:numFmt w:val="bullet"/>
      <w:lvlText w:val="•"/>
      <w:lvlJc w:val="left"/>
      <w:pPr>
        <w:ind w:left="7918" w:hanging="431"/>
      </w:pPr>
    </w:lvl>
    <w:lvl w:ilvl="8">
      <w:numFmt w:val="bullet"/>
      <w:lvlText w:val="•"/>
      <w:lvlJc w:val="left"/>
      <w:pPr>
        <w:ind w:left="8941" w:hanging="431"/>
      </w:pPr>
    </w:lvl>
  </w:abstractNum>
  <w:abstractNum w:abstractNumId="10" w15:restartNumberingAfterBreak="0">
    <w:nsid w:val="0000040C"/>
    <w:multiLevelType w:val="multilevel"/>
    <w:tmpl w:val="FFFFFFFF"/>
    <w:lvl w:ilvl="0">
      <w:start w:val="21"/>
      <w:numFmt w:val="decimal"/>
      <w:lvlText w:val="%1"/>
      <w:lvlJc w:val="left"/>
      <w:pPr>
        <w:ind w:left="752" w:hanging="567"/>
      </w:pPr>
      <w:rPr>
        <w:rFonts w:cs="Times New Roman"/>
      </w:rPr>
    </w:lvl>
    <w:lvl w:ilvl="1">
      <w:start w:val="8"/>
      <w:numFmt w:val="decimal"/>
      <w:lvlText w:val="%1.%2"/>
      <w:lvlJc w:val="left"/>
      <w:pPr>
        <w:ind w:left="752" w:hanging="567"/>
      </w:pPr>
      <w:rPr>
        <w:rFonts w:ascii="Arial" w:hAnsi="Arial" w:cs="Arial"/>
        <w:b/>
        <w:bCs/>
        <w:i w:val="0"/>
        <w:iCs w:val="0"/>
        <w:spacing w:val="-1"/>
        <w:w w:val="100"/>
        <w:sz w:val="22"/>
        <w:szCs w:val="22"/>
      </w:rPr>
    </w:lvl>
    <w:lvl w:ilvl="2">
      <w:numFmt w:val="bullet"/>
      <w:lvlText w:val="•"/>
      <w:lvlJc w:val="left"/>
      <w:pPr>
        <w:ind w:left="2805" w:hanging="567"/>
      </w:pPr>
    </w:lvl>
    <w:lvl w:ilvl="3">
      <w:numFmt w:val="bullet"/>
      <w:lvlText w:val="•"/>
      <w:lvlJc w:val="left"/>
      <w:pPr>
        <w:ind w:left="3827" w:hanging="567"/>
      </w:pPr>
    </w:lvl>
    <w:lvl w:ilvl="4">
      <w:numFmt w:val="bullet"/>
      <w:lvlText w:val="•"/>
      <w:lvlJc w:val="left"/>
      <w:pPr>
        <w:ind w:left="4850" w:hanging="567"/>
      </w:pPr>
    </w:lvl>
    <w:lvl w:ilvl="5">
      <w:numFmt w:val="bullet"/>
      <w:lvlText w:val="•"/>
      <w:lvlJc w:val="left"/>
      <w:pPr>
        <w:ind w:left="5873" w:hanging="567"/>
      </w:pPr>
    </w:lvl>
    <w:lvl w:ilvl="6">
      <w:numFmt w:val="bullet"/>
      <w:lvlText w:val="•"/>
      <w:lvlJc w:val="left"/>
      <w:pPr>
        <w:ind w:left="6895" w:hanging="567"/>
      </w:pPr>
    </w:lvl>
    <w:lvl w:ilvl="7">
      <w:numFmt w:val="bullet"/>
      <w:lvlText w:val="•"/>
      <w:lvlJc w:val="left"/>
      <w:pPr>
        <w:ind w:left="7918" w:hanging="567"/>
      </w:pPr>
    </w:lvl>
    <w:lvl w:ilvl="8">
      <w:numFmt w:val="bullet"/>
      <w:lvlText w:val="•"/>
      <w:lvlJc w:val="left"/>
      <w:pPr>
        <w:ind w:left="8941" w:hanging="567"/>
      </w:pPr>
    </w:lvl>
  </w:abstractNum>
  <w:abstractNum w:abstractNumId="11" w15:restartNumberingAfterBreak="0">
    <w:nsid w:val="0000040D"/>
    <w:multiLevelType w:val="multilevel"/>
    <w:tmpl w:val="FFFFFFFF"/>
    <w:lvl w:ilvl="0">
      <w:start w:val="1"/>
      <w:numFmt w:val="lowerLetter"/>
      <w:lvlText w:val="%1)"/>
      <w:lvlJc w:val="left"/>
      <w:pPr>
        <w:ind w:left="2879" w:hanging="994"/>
      </w:pPr>
      <w:rPr>
        <w:rFonts w:ascii="Arial" w:hAnsi="Arial" w:cs="Arial"/>
        <w:b w:val="0"/>
        <w:bCs w:val="0"/>
        <w:i w:val="0"/>
        <w:iCs w:val="0"/>
        <w:spacing w:val="-1"/>
        <w:w w:val="100"/>
        <w:sz w:val="22"/>
        <w:szCs w:val="22"/>
      </w:rPr>
    </w:lvl>
    <w:lvl w:ilvl="1">
      <w:numFmt w:val="bullet"/>
      <w:lvlText w:val="•"/>
      <w:lvlJc w:val="left"/>
      <w:pPr>
        <w:ind w:left="3690" w:hanging="994"/>
      </w:pPr>
    </w:lvl>
    <w:lvl w:ilvl="2">
      <w:numFmt w:val="bullet"/>
      <w:lvlText w:val="•"/>
      <w:lvlJc w:val="left"/>
      <w:pPr>
        <w:ind w:left="4501" w:hanging="994"/>
      </w:pPr>
    </w:lvl>
    <w:lvl w:ilvl="3">
      <w:numFmt w:val="bullet"/>
      <w:lvlText w:val="•"/>
      <w:lvlJc w:val="left"/>
      <w:pPr>
        <w:ind w:left="5311" w:hanging="994"/>
      </w:pPr>
    </w:lvl>
    <w:lvl w:ilvl="4">
      <w:numFmt w:val="bullet"/>
      <w:lvlText w:val="•"/>
      <w:lvlJc w:val="left"/>
      <w:pPr>
        <w:ind w:left="6122" w:hanging="994"/>
      </w:pPr>
    </w:lvl>
    <w:lvl w:ilvl="5">
      <w:numFmt w:val="bullet"/>
      <w:lvlText w:val="•"/>
      <w:lvlJc w:val="left"/>
      <w:pPr>
        <w:ind w:left="6933" w:hanging="994"/>
      </w:pPr>
    </w:lvl>
    <w:lvl w:ilvl="6">
      <w:numFmt w:val="bullet"/>
      <w:lvlText w:val="•"/>
      <w:lvlJc w:val="left"/>
      <w:pPr>
        <w:ind w:left="7743" w:hanging="994"/>
      </w:pPr>
    </w:lvl>
    <w:lvl w:ilvl="7">
      <w:numFmt w:val="bullet"/>
      <w:lvlText w:val="•"/>
      <w:lvlJc w:val="left"/>
      <w:pPr>
        <w:ind w:left="8554" w:hanging="994"/>
      </w:pPr>
    </w:lvl>
    <w:lvl w:ilvl="8">
      <w:numFmt w:val="bullet"/>
      <w:lvlText w:val="•"/>
      <w:lvlJc w:val="left"/>
      <w:pPr>
        <w:ind w:left="9365" w:hanging="994"/>
      </w:pPr>
    </w:lvl>
  </w:abstractNum>
  <w:abstractNum w:abstractNumId="12" w15:restartNumberingAfterBreak="0">
    <w:nsid w:val="0000040E"/>
    <w:multiLevelType w:val="multilevel"/>
    <w:tmpl w:val="FFFFFFFF"/>
    <w:lvl w:ilvl="0">
      <w:numFmt w:val="bullet"/>
      <w:lvlText w:val="&gt;"/>
      <w:lvlJc w:val="left"/>
      <w:pPr>
        <w:ind w:left="1048" w:hanging="296"/>
      </w:pPr>
      <w:rPr>
        <w:rFonts w:ascii="Arial" w:hAnsi="Arial"/>
        <w:b w:val="0"/>
        <w:i w:val="0"/>
        <w:spacing w:val="0"/>
        <w:w w:val="99"/>
        <w:sz w:val="20"/>
      </w:rPr>
    </w:lvl>
    <w:lvl w:ilvl="1">
      <w:numFmt w:val="bullet"/>
      <w:lvlText w:val="•"/>
      <w:lvlJc w:val="left"/>
      <w:pPr>
        <w:ind w:left="2034" w:hanging="296"/>
      </w:pPr>
    </w:lvl>
    <w:lvl w:ilvl="2">
      <w:numFmt w:val="bullet"/>
      <w:lvlText w:val="•"/>
      <w:lvlJc w:val="left"/>
      <w:pPr>
        <w:ind w:left="3029" w:hanging="296"/>
      </w:pPr>
    </w:lvl>
    <w:lvl w:ilvl="3">
      <w:numFmt w:val="bullet"/>
      <w:lvlText w:val="•"/>
      <w:lvlJc w:val="left"/>
      <w:pPr>
        <w:ind w:left="4023" w:hanging="296"/>
      </w:pPr>
    </w:lvl>
    <w:lvl w:ilvl="4">
      <w:numFmt w:val="bullet"/>
      <w:lvlText w:val="•"/>
      <w:lvlJc w:val="left"/>
      <w:pPr>
        <w:ind w:left="5018" w:hanging="296"/>
      </w:pPr>
    </w:lvl>
    <w:lvl w:ilvl="5">
      <w:numFmt w:val="bullet"/>
      <w:lvlText w:val="•"/>
      <w:lvlJc w:val="left"/>
      <w:pPr>
        <w:ind w:left="6013" w:hanging="296"/>
      </w:pPr>
    </w:lvl>
    <w:lvl w:ilvl="6">
      <w:numFmt w:val="bullet"/>
      <w:lvlText w:val="•"/>
      <w:lvlJc w:val="left"/>
      <w:pPr>
        <w:ind w:left="7007" w:hanging="296"/>
      </w:pPr>
    </w:lvl>
    <w:lvl w:ilvl="7">
      <w:numFmt w:val="bullet"/>
      <w:lvlText w:val="•"/>
      <w:lvlJc w:val="left"/>
      <w:pPr>
        <w:ind w:left="8002" w:hanging="296"/>
      </w:pPr>
    </w:lvl>
    <w:lvl w:ilvl="8">
      <w:numFmt w:val="bullet"/>
      <w:lvlText w:val="•"/>
      <w:lvlJc w:val="left"/>
      <w:pPr>
        <w:ind w:left="8997" w:hanging="296"/>
      </w:pPr>
    </w:lvl>
  </w:abstractNum>
  <w:num w:numId="1" w16cid:durableId="1254972389">
    <w:abstractNumId w:val="12"/>
  </w:num>
  <w:num w:numId="2" w16cid:durableId="414985044">
    <w:abstractNumId w:val="11"/>
  </w:num>
  <w:num w:numId="3" w16cid:durableId="1669864166">
    <w:abstractNumId w:val="10"/>
  </w:num>
  <w:num w:numId="4" w16cid:durableId="724716407">
    <w:abstractNumId w:val="9"/>
  </w:num>
  <w:num w:numId="5" w16cid:durableId="1606619016">
    <w:abstractNumId w:val="8"/>
  </w:num>
  <w:num w:numId="6" w16cid:durableId="437868081">
    <w:abstractNumId w:val="7"/>
  </w:num>
  <w:num w:numId="7" w16cid:durableId="1669285416">
    <w:abstractNumId w:val="6"/>
  </w:num>
  <w:num w:numId="8" w16cid:durableId="758065664">
    <w:abstractNumId w:val="5"/>
  </w:num>
  <w:num w:numId="9" w16cid:durableId="2126073092">
    <w:abstractNumId w:val="4"/>
  </w:num>
  <w:num w:numId="10" w16cid:durableId="1165323330">
    <w:abstractNumId w:val="3"/>
  </w:num>
  <w:num w:numId="11" w16cid:durableId="1829053838">
    <w:abstractNumId w:val="2"/>
  </w:num>
  <w:num w:numId="12" w16cid:durableId="1943418642">
    <w:abstractNumId w:val="1"/>
  </w:num>
  <w:num w:numId="13" w16cid:durableId="18333742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evenAndOddHeaders/>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61"/>
    <o:shapelayout v:ext="edit">
      <o:idmap v:ext="edit" data="2"/>
    </o:shapelayout>
  </w:hdrShapeDefaults>
  <w:footnotePr>
    <w:footnote w:id="-1"/>
    <w:footnote w:id="0"/>
  </w:footnotePr>
  <w:endnotePr>
    <w:endnote w:id="-1"/>
    <w:endnote w:id="0"/>
  </w:endnotePr>
  <w:compat>
    <w:ulTrailSpace/>
    <w:doNotExpandShiftReturn/>
    <w:footnoteLayoutLikeWW8/>
    <w:shapeLayoutLikeWW8/>
    <w:alignTablesRowByRow/>
    <w:adjustLineHeightInTable/>
    <w:doNotUseHTMLParagraphAutoSpacing/>
    <w:layoutRawTableWidth/>
    <w:layoutTableRowsApart/>
    <w:doNotBreakWrappedTables/>
    <w:doNotSnapToGridInCell/>
    <w:selectFldWithFirstOrLastChar/>
    <w:doNotWrapTextWithPunct/>
    <w:doNotUseEastAsianBreakRules/>
    <w:useWord2002TableStyleRules/>
    <w:growAutofit/>
    <w:useFELayout/>
    <w:useNormalStyleForList/>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470778"/>
    <w:rsid w:val="000564A6"/>
    <w:rsid w:val="00470778"/>
    <w:rsid w:val="004F303B"/>
    <w:rsid w:val="00880BB6"/>
    <w:rsid w:val="009F17E4"/>
    <w:rsid w:val="00AD2B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1"/>
    <o:shapelayout v:ext="edit">
      <o:idmap v:ext="edit" data="1"/>
    </o:shapelayout>
  </w:shapeDefaults>
  <w:decimalSymbol w:val="."/>
  <w:listSeparator w:val=","/>
  <w14:docId w14:val="4099CB58"/>
  <w14:defaultImageDpi w14:val="0"/>
  <w15:docId w15:val="{8DC82F0A-CD79-4F11-AF76-8E8127B30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4"/>
        <w:szCs w:val="24"/>
        <w:lang w:val="en-AU" w:eastAsia="en-AU" w:bidi="ar-SA"/>
      </w:rPr>
    </w:rPrDefault>
    <w:pPrDefault>
      <w:pPr>
        <w:spacing w:after="160" w:line="278"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Arial" w:hAnsi="Arial" w:cs="Arial"/>
      <w:kern w:val="0"/>
      <w:sz w:val="22"/>
      <w:szCs w:val="22"/>
    </w:rPr>
  </w:style>
  <w:style w:type="paragraph" w:styleId="Heading1">
    <w:name w:val="heading 1"/>
    <w:basedOn w:val="Normal"/>
    <w:next w:val="Normal"/>
    <w:link w:val="Heading1Char"/>
    <w:uiPriority w:val="1"/>
    <w:qFormat/>
    <w:pPr>
      <w:ind w:left="1060"/>
      <w:outlineLvl w:val="0"/>
    </w:pPr>
    <w:rPr>
      <w:b/>
      <w:bCs/>
      <w:sz w:val="53"/>
      <w:szCs w:val="53"/>
    </w:rPr>
  </w:style>
  <w:style w:type="paragraph" w:styleId="Heading2">
    <w:name w:val="heading 2"/>
    <w:basedOn w:val="Normal"/>
    <w:next w:val="Normal"/>
    <w:link w:val="Heading2Char"/>
    <w:uiPriority w:val="1"/>
    <w:qFormat/>
    <w:pPr>
      <w:spacing w:before="77"/>
      <w:ind w:left="752"/>
      <w:outlineLvl w:val="1"/>
    </w:pPr>
    <w:rPr>
      <w:sz w:val="44"/>
      <w:szCs w:val="44"/>
    </w:rPr>
  </w:style>
  <w:style w:type="paragraph" w:styleId="Heading3">
    <w:name w:val="heading 3"/>
    <w:basedOn w:val="Normal"/>
    <w:next w:val="Normal"/>
    <w:link w:val="Heading3Char"/>
    <w:uiPriority w:val="1"/>
    <w:qFormat/>
    <w:pPr>
      <w:spacing w:before="238"/>
      <w:ind w:left="752"/>
      <w:outlineLvl w:val="2"/>
    </w:pPr>
    <w:rPr>
      <w:b/>
      <w:bCs/>
      <w:sz w:val="28"/>
      <w:szCs w:val="28"/>
    </w:rPr>
  </w:style>
  <w:style w:type="paragraph" w:styleId="Heading4">
    <w:name w:val="heading 4"/>
    <w:basedOn w:val="Normal"/>
    <w:next w:val="Normal"/>
    <w:link w:val="Heading4Char"/>
    <w:uiPriority w:val="1"/>
    <w:qFormat/>
    <w:pPr>
      <w:ind w:left="752"/>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imes New Roman"/>
      <w:b/>
      <w:bCs/>
      <w:i/>
      <w:iCs/>
      <w:kern w:val="0"/>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imes New Roman"/>
      <w:b/>
      <w:bCs/>
      <w:kern w:val="0"/>
      <w:sz w:val="26"/>
      <w:szCs w:val="26"/>
    </w:rPr>
  </w:style>
  <w:style w:type="character" w:customStyle="1" w:styleId="Heading4Char">
    <w:name w:val="Heading 4 Char"/>
    <w:basedOn w:val="DefaultParagraphFont"/>
    <w:link w:val="Heading4"/>
    <w:uiPriority w:val="9"/>
    <w:semiHidden/>
    <w:rPr>
      <w:rFonts w:cs="Times New Roman"/>
      <w:b/>
      <w:bCs/>
      <w:kern w:val="0"/>
      <w:sz w:val="28"/>
      <w:szCs w:val="28"/>
    </w:rPr>
  </w:style>
  <w:style w:type="paragraph" w:styleId="BodyText">
    <w:name w:val="Body Text"/>
    <w:basedOn w:val="Normal"/>
    <w:link w:val="BodyTextChar"/>
    <w:uiPriority w:val="1"/>
    <w:qFormat/>
    <w:pPr>
      <w:ind w:left="752"/>
    </w:pPr>
  </w:style>
  <w:style w:type="character" w:customStyle="1" w:styleId="BodyTextChar">
    <w:name w:val="Body Text Char"/>
    <w:basedOn w:val="DefaultParagraphFont"/>
    <w:link w:val="BodyText"/>
    <w:uiPriority w:val="99"/>
    <w:semiHidden/>
    <w:rPr>
      <w:rFonts w:ascii="Arial" w:hAnsi="Arial" w:cs="Arial"/>
      <w:kern w:val="0"/>
      <w:sz w:val="22"/>
      <w:szCs w:val="22"/>
    </w:rPr>
  </w:style>
  <w:style w:type="paragraph" w:styleId="ListParagraph">
    <w:name w:val="List Paragraph"/>
    <w:basedOn w:val="Normal"/>
    <w:uiPriority w:val="1"/>
    <w:qFormat/>
    <w:pPr>
      <w:spacing w:before="238"/>
      <w:ind w:left="752"/>
    </w:pPr>
    <w:rPr>
      <w:sz w:val="24"/>
      <w:szCs w:val="24"/>
    </w:rPr>
  </w:style>
  <w:style w:type="paragraph" w:customStyle="1" w:styleId="TableParagraph">
    <w:name w:val="Table Paragraph"/>
    <w:basedOn w:val="Normal"/>
    <w:uiPriority w:val="1"/>
    <w:qFormat/>
    <w:pPr>
      <w:ind w:left="11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pixelsPerInch w:val="144"/>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9.png"/><Relationship Id="rId26" Type="http://schemas.openxmlformats.org/officeDocument/2006/relationships/footer" Target="footer3.xml"/><Relationship Id="rId39" Type="http://schemas.openxmlformats.org/officeDocument/2006/relationships/image" Target="media/image18.png"/><Relationship Id="rId21" Type="http://schemas.openxmlformats.org/officeDocument/2006/relationships/image" Target="media/image12.png"/><Relationship Id="rId34" Type="http://schemas.openxmlformats.org/officeDocument/2006/relationships/hyperlink" Target="https://www.itu.int/rec/R-REC-S.465/en" TargetMode="External"/><Relationship Id="rId42" Type="http://schemas.openxmlformats.org/officeDocument/2006/relationships/hyperlink" Target="https://www.itu.int/pub/R-REG-RR/en" TargetMode="External"/><Relationship Id="rId47" Type="http://schemas.openxmlformats.org/officeDocument/2006/relationships/hyperlink" Target="http://search.itu.int/history/HistoryDigitalCollectionDocLibrary/1.43.48.en.102.pdf" TargetMode="External"/><Relationship Id="rId50"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7.png"/><Relationship Id="rId29" Type="http://schemas.openxmlformats.org/officeDocument/2006/relationships/hyperlink" Target="https://www.acma.gov.au/sites/default/files/2023-06/RALI%20FX03.pdf" TargetMode="External"/><Relationship Id="rId11" Type="http://schemas.openxmlformats.org/officeDocument/2006/relationships/image" Target="media/image5.png"/><Relationship Id="rId24" Type="http://schemas.openxmlformats.org/officeDocument/2006/relationships/hyperlink" Target="https://www.acma.gov.au/australian-radiofrequency-spectrum-plan" TargetMode="External"/><Relationship Id="rId32" Type="http://schemas.openxmlformats.org/officeDocument/2006/relationships/hyperlink" Target="https://www.itu.int/rec/R-REC-P.525/en" TargetMode="External"/><Relationship Id="rId37" Type="http://schemas.openxmlformats.org/officeDocument/2006/relationships/hyperlink" Target="https://www.acma.gov.au/Industry/Spectrum/Spectrum-planning/Current-APs-info-and-resources/frequency-assignment-requirements-spectrum-planning-acma" TargetMode="External"/><Relationship Id="rId40" Type="http://schemas.openxmlformats.org/officeDocument/2006/relationships/hyperlink" Target="mailto:freqplan@acma.gov.au" TargetMode="External"/><Relationship Id="rId45" Type="http://schemas.openxmlformats.org/officeDocument/2006/relationships/hyperlink" Target="https://www.acma.gov.au/theACMA/rali-fx3-microwave-fixed-services-frequency-coordination" TargetMode="External"/><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hyperlink" Target="https://www.acma.gov.au/australian-radiofrequency-spectrum-plan" TargetMode="External"/><Relationship Id="rId28" Type="http://schemas.openxmlformats.org/officeDocument/2006/relationships/hyperlink" Target="https://www.acma.gov.au/publications/2019-10/report/business-operating-procedure-submission-and-processing-applications-earth-and-earth-receive-apparatus-licences-fixed-earth-stations" TargetMode="External"/><Relationship Id="rId36" Type="http://schemas.openxmlformats.org/officeDocument/2006/relationships/image" Target="media/image17.png"/><Relationship Id="rId49"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0.png"/><Relationship Id="rId31" Type="http://schemas.openxmlformats.org/officeDocument/2006/relationships/hyperlink" Target="https://www.itu.int/rec/R-REC-P.452/en" TargetMode="External"/><Relationship Id="rId44" Type="http://schemas.openxmlformats.org/officeDocument/2006/relationships/hyperlink" Target="http://search.itu.int/history/HistoryDigitalCollectionDocLibrary/1.43.48.en.102.pdf"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 Id="rId22" Type="http://schemas.openxmlformats.org/officeDocument/2006/relationships/image" Target="media/image13.png"/><Relationship Id="rId27" Type="http://schemas.openxmlformats.org/officeDocument/2006/relationships/footer" Target="footer4.xml"/><Relationship Id="rId30" Type="http://schemas.openxmlformats.org/officeDocument/2006/relationships/image" Target="media/image14.png"/><Relationship Id="rId35" Type="http://schemas.openxmlformats.org/officeDocument/2006/relationships/image" Target="media/image16.png"/><Relationship Id="rId43" Type="http://schemas.openxmlformats.org/officeDocument/2006/relationships/hyperlink" Target="https://www.itu.int/pub/R-REG-RR/en" TargetMode="External"/><Relationship Id="rId48" Type="http://schemas.openxmlformats.org/officeDocument/2006/relationships/hyperlink" Target="http://search.itu.int/history/HistoryDigitalCollectionDocLibrary/1.43.48.en.102.pdf" TargetMode="External"/><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hyperlink" Target="mailto:freqplan@acma.gov.au" TargetMode="External"/><Relationship Id="rId17" Type="http://schemas.openxmlformats.org/officeDocument/2006/relationships/image" Target="media/image8.png"/><Relationship Id="rId25" Type="http://schemas.openxmlformats.org/officeDocument/2006/relationships/hyperlink" Target="mailto:freqplan@acma.gov.au" TargetMode="External"/><Relationship Id="rId33" Type="http://schemas.openxmlformats.org/officeDocument/2006/relationships/image" Target="media/image15.png"/><Relationship Id="rId38" Type="http://schemas.openxmlformats.org/officeDocument/2006/relationships/hyperlink" Target="https://www.acma.gov.au/Industry/Spectrum/Spectrum-planning/Current-APs-info-and-resources/frequency-assignment-requirements-spectrum-planning-acma" TargetMode="External"/><Relationship Id="rId46" Type="http://schemas.openxmlformats.org/officeDocument/2006/relationships/hyperlink" Target="http://search.itu.int/history/HistoryDigitalCollectionDocLibrary/1.43.48.en.102.pdf" TargetMode="External"/><Relationship Id="rId20" Type="http://schemas.openxmlformats.org/officeDocument/2006/relationships/image" Target="media/image11.png"/><Relationship Id="rId41" Type="http://schemas.openxmlformats.org/officeDocument/2006/relationships/image" Target="media/image19.png"/><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4633</Words>
  <Characters>26410</Characters>
  <Application>Microsoft Office Word</Application>
  <DocSecurity>0</DocSecurity>
  <Lines>220</Lines>
  <Paragraphs>61</Paragraphs>
  <ScaleCrop>false</ScaleCrop>
  <Company/>
  <LinksUpToDate>false</LinksUpToDate>
  <CharactersWithSpaces>30982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Watts</dc:creator>
  <cp:keywords/>
  <dc:description/>
  <cp:lastModifiedBy>Peter Watts</cp:lastModifiedBy>
  <cp:revision>2</cp:revision>
  <dcterms:created xsi:type="dcterms:W3CDTF">2025-04-15T01:11:00Z</dcterms:created>
  <dcterms:modified xsi:type="dcterms:W3CDTF">2025-04-15T01:11:00Z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ents">
    <vt:lpwstr/>
  </property>
  <property fmtid="{D5CDD505-2E9C-101B-9397-08002B2CF9AE}" pid="3" name="ContentTypeId">
    <vt:lpwstr>0x010100100ACE45694B3D4892C74020F839F147</vt:lpwstr>
  </property>
  <property fmtid="{D5CDD505-2E9C-101B-9397-08002B2CF9AE}" pid="4" name="Creator">
    <vt:lpwstr>Acrobat PDFMaker 21 for Word</vt:lpwstr>
  </property>
  <property fmtid="{D5CDD505-2E9C-101B-9397-08002B2CF9AE}" pid="5" name="Producer">
    <vt:lpwstr>Adobe PDF Library 21.7.131</vt:lpwstr>
  </property>
  <property fmtid="{D5CDD505-2E9C-101B-9397-08002B2CF9AE}" pid="6" name="SourceModified">
    <vt:lpwstr/>
  </property>
</Properties>
</file>