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96B7BF" w14:textId="79C7C042" w:rsidR="0015374E" w:rsidRPr="002C739A" w:rsidRDefault="002C739A" w:rsidP="0015374E">
      <w:pPr>
        <w:pStyle w:val="Documenttitle"/>
        <w:rPr>
          <w:sz w:val="40"/>
          <w:szCs w:val="40"/>
        </w:rPr>
      </w:pPr>
      <w:bookmarkStart w:id="0" w:name="_Toc16750987"/>
      <w:bookmarkStart w:id="1" w:name="_Toc16750993"/>
      <w:bookmarkStart w:id="2" w:name="_Hlk26868779"/>
      <w:bookmarkStart w:id="3" w:name="_Hlk26868934"/>
      <w:r w:rsidRPr="23177C5A">
        <w:rPr>
          <w:sz w:val="40"/>
          <w:szCs w:val="40"/>
        </w:rPr>
        <w:t xml:space="preserve">ACMA views on </w:t>
      </w:r>
      <w:r w:rsidR="00EC6673" w:rsidRPr="23177C5A">
        <w:rPr>
          <w:sz w:val="40"/>
          <w:szCs w:val="40"/>
        </w:rPr>
        <w:t xml:space="preserve">Commercial Radio </w:t>
      </w:r>
      <w:r w:rsidRPr="23177C5A">
        <w:rPr>
          <w:sz w:val="40"/>
          <w:szCs w:val="40"/>
        </w:rPr>
        <w:t>&amp; Audio</w:t>
      </w:r>
      <w:r w:rsidR="00FE6B88" w:rsidRPr="23177C5A">
        <w:rPr>
          <w:sz w:val="40"/>
          <w:szCs w:val="40"/>
        </w:rPr>
        <w:t>’s 2025</w:t>
      </w:r>
      <w:r w:rsidRPr="23177C5A">
        <w:rPr>
          <w:sz w:val="40"/>
          <w:szCs w:val="40"/>
        </w:rPr>
        <w:t xml:space="preserve"> code review</w:t>
      </w:r>
      <w:r w:rsidR="00A01354" w:rsidRPr="23177C5A">
        <w:rPr>
          <w:sz w:val="40"/>
          <w:szCs w:val="40"/>
        </w:rPr>
        <w:t xml:space="preserve"> </w:t>
      </w:r>
    </w:p>
    <w:p w14:paraId="6E5CCDC9" w14:textId="02E403AD" w:rsidR="62F8C196" w:rsidRDefault="001E46CC" w:rsidP="7D2185D8">
      <w:pPr>
        <w:pStyle w:val="Paragraph"/>
        <w:rPr>
          <w:rStyle w:val="normaltextrun"/>
          <w:b/>
          <w:bCs/>
          <w:color w:val="000000" w:themeColor="text1"/>
        </w:rPr>
      </w:pPr>
      <w:r>
        <w:br/>
      </w:r>
      <w:r w:rsidR="74552531">
        <w:t xml:space="preserve">Under the co-regulatory arrangements established by the </w:t>
      </w:r>
      <w:r w:rsidR="74552531" w:rsidRPr="23177C5A">
        <w:rPr>
          <w:i/>
          <w:iCs/>
        </w:rPr>
        <w:t>Broadcasting Services Act 1992</w:t>
      </w:r>
      <w:r w:rsidR="74552531">
        <w:t>, broadcasting industry groups are expected to develop their codes of practice in consultation with, and taking account of</w:t>
      </w:r>
      <w:r w:rsidR="00647615">
        <w:t>,</w:t>
      </w:r>
      <w:r w:rsidR="74552531">
        <w:t xml:space="preserve"> any relevant research conducted by the ACMA.</w:t>
      </w:r>
    </w:p>
    <w:p w14:paraId="294B5BEE" w14:textId="16687728" w:rsidR="55DA757C" w:rsidRDefault="55DA757C" w:rsidP="377E6063">
      <w:pPr>
        <w:pStyle w:val="Paragraph"/>
      </w:pPr>
      <w:r>
        <w:t xml:space="preserve">Public consultation is a mandatory aspect of the code review process. This is intended to provide radio listeners and other interested parties with an opportunity to comment on and help shape the rules about what content can be broadcast and what audience protections are in place. The ACMA’s understanding of current community expectations and its views on registration will be </w:t>
      </w:r>
      <w:r w:rsidR="7EC13027">
        <w:t xml:space="preserve">informed </w:t>
      </w:r>
      <w:r>
        <w:t>by public submissions made through this process.</w:t>
      </w:r>
      <w:r w:rsidRPr="0791483F">
        <w:rPr>
          <w:rStyle w:val="FootnoteReference"/>
        </w:rPr>
        <w:footnoteReference w:id="2"/>
      </w:r>
    </w:p>
    <w:p w14:paraId="4E9BFFAD" w14:textId="37A2759C" w:rsidR="62F8C196" w:rsidRDefault="74552531">
      <w:pPr>
        <w:pStyle w:val="Paragraph"/>
      </w:pPr>
      <w:r>
        <w:t xml:space="preserve">Below is an outline of the </w:t>
      </w:r>
      <w:r w:rsidR="7E2B7989">
        <w:t xml:space="preserve">ACMA’s views on key issues raised with </w:t>
      </w:r>
      <w:r w:rsidR="72D943F3">
        <w:t>Commercial Radio &amp; Audio (CRA)</w:t>
      </w:r>
      <w:r w:rsidR="7E2B7989">
        <w:t xml:space="preserve"> as part of the review of the Commercial Radio Code of Practice 2017</w:t>
      </w:r>
      <w:r w:rsidR="00881FF6">
        <w:t xml:space="preserve"> (the Code)</w:t>
      </w:r>
      <w:r w:rsidR="7E2B7989">
        <w:t xml:space="preserve">. </w:t>
      </w:r>
      <w:r>
        <w:t>These views have been informed by our regulatory compliance activities</w:t>
      </w:r>
      <w:r w:rsidR="12C300CB">
        <w:t>,</w:t>
      </w:r>
      <w:r w:rsidR="0025454D">
        <w:t xml:space="preserve"> </w:t>
      </w:r>
      <w:r>
        <w:t>including monitoring and observations of complaints and findings in recent content investigations</w:t>
      </w:r>
      <w:r w:rsidR="7396560F">
        <w:t>,</w:t>
      </w:r>
      <w:r w:rsidR="0025454D">
        <w:t xml:space="preserve"> </w:t>
      </w:r>
      <w:r>
        <w:t xml:space="preserve">as well as research into contemporary </w:t>
      </w:r>
      <w:r w:rsidR="00030ABC">
        <w:t>radio</w:t>
      </w:r>
      <w:r>
        <w:t xml:space="preserve"> consumption habits, current market trends and developments, </w:t>
      </w:r>
      <w:r w:rsidR="00355C52">
        <w:t xml:space="preserve">and </w:t>
      </w:r>
      <w:r>
        <w:t>international regulatory responses.</w:t>
      </w:r>
      <w:r w:rsidR="00AE0E5E">
        <w:t xml:space="preserve"> </w:t>
      </w:r>
    </w:p>
    <w:p w14:paraId="6A15ECED" w14:textId="691F6796" w:rsidR="004362D0" w:rsidRDefault="004362D0">
      <w:pPr>
        <w:pStyle w:val="Paragraph"/>
      </w:pPr>
      <w:r>
        <w:t>In June 2022, the ACMA release</w:t>
      </w:r>
      <w:r w:rsidR="007C7F05">
        <w:t>d</w:t>
      </w:r>
      <w:r>
        <w:t xml:space="preserve"> a position </w:t>
      </w:r>
      <w:hyperlink r:id="rId8" w:history="1">
        <w:r w:rsidR="004E6C89" w:rsidRPr="00A5692E">
          <w:rPr>
            <w:rFonts w:cs="Times New Roman"/>
            <w:color w:val="0000FF"/>
            <w:szCs w:val="22"/>
            <w:u w:val="single"/>
          </w:rPr>
          <w:t>paper</w:t>
        </w:r>
      </w:hyperlink>
      <w:r>
        <w:t xml:space="preserve"> – </w:t>
      </w:r>
      <w:r w:rsidRPr="00A5692E">
        <w:rPr>
          <w:i/>
          <w:iCs/>
        </w:rPr>
        <w:t>What audiences want</w:t>
      </w:r>
      <w:r>
        <w:t xml:space="preserve"> – to identify</w:t>
      </w:r>
      <w:r w:rsidR="00AD0BA2">
        <w:t xml:space="preserve"> what safeguards Australian audiences expect when they consume media</w:t>
      </w:r>
      <w:r w:rsidR="00620521">
        <w:t>, whether that be on TV, radio, in print or online. This made clear our views and expectation</w:t>
      </w:r>
      <w:r w:rsidR="00143E50">
        <w:t xml:space="preserve"> that these would be considered by industry in reviewing their respective industry codes.</w:t>
      </w:r>
    </w:p>
    <w:p w14:paraId="351E4C72" w14:textId="297112D4" w:rsidR="0005132A" w:rsidRDefault="3F26D681" w:rsidP="00D33434">
      <w:pPr>
        <w:pStyle w:val="Paragraph"/>
      </w:pPr>
      <w:r>
        <w:t xml:space="preserve">The ACMA’s views have not been addressed in the draft version of the code but form part of the consultation issues that CRA has identified for stakeholder consultation. </w:t>
      </w:r>
      <w:r w:rsidR="377E6063">
        <w:t>The ACMA encourages radio listeners to consider and provide feedback to CRA on these and any other issues of concern</w:t>
      </w:r>
      <w:r w:rsidR="227E2A20">
        <w:t>.</w:t>
      </w:r>
    </w:p>
    <w:p w14:paraId="21C333D7" w14:textId="283A833B" w:rsidR="00C153E3" w:rsidRPr="00491526" w:rsidRDefault="00C153E3" w:rsidP="00C153E3">
      <w:pPr>
        <w:pStyle w:val="Paragraph"/>
        <w:rPr>
          <w:b/>
          <w:bCs/>
        </w:rPr>
      </w:pPr>
      <w:r w:rsidRPr="23177C5A">
        <w:rPr>
          <w:b/>
          <w:bCs/>
        </w:rPr>
        <w:t>Material not suitable for broadcast</w:t>
      </w:r>
    </w:p>
    <w:p w14:paraId="538FA2BB" w14:textId="523C6C95" w:rsidR="009818B4" w:rsidRDefault="00C153E3" w:rsidP="00746C12">
      <w:pPr>
        <w:pStyle w:val="Paragraph"/>
        <w:rPr>
          <w:rStyle w:val="eop"/>
          <w:color w:val="000000" w:themeColor="text1"/>
        </w:rPr>
      </w:pPr>
      <w:r w:rsidRPr="6DA7FD7D">
        <w:rPr>
          <w:rStyle w:val="eop"/>
          <w:color w:val="000000" w:themeColor="text1"/>
        </w:rPr>
        <w:t xml:space="preserve">Radio content is not subject to </w:t>
      </w:r>
      <w:r w:rsidR="00143E50" w:rsidRPr="6DA7FD7D">
        <w:rPr>
          <w:rStyle w:val="eop"/>
          <w:color w:val="000000" w:themeColor="text1"/>
        </w:rPr>
        <w:t>the</w:t>
      </w:r>
      <w:r w:rsidRPr="6DA7FD7D">
        <w:rPr>
          <w:rStyle w:val="eop"/>
          <w:color w:val="000000" w:themeColor="text1"/>
        </w:rPr>
        <w:t xml:space="preserve"> </w:t>
      </w:r>
      <w:r w:rsidR="003672F6" w:rsidRPr="6DA7FD7D">
        <w:rPr>
          <w:rStyle w:val="eop"/>
          <w:color w:val="000000" w:themeColor="text1"/>
        </w:rPr>
        <w:t>National C</w:t>
      </w:r>
      <w:r w:rsidRPr="6DA7FD7D">
        <w:rPr>
          <w:rStyle w:val="eop"/>
          <w:color w:val="000000" w:themeColor="text1"/>
        </w:rPr>
        <w:t xml:space="preserve">lassification </w:t>
      </w:r>
      <w:hyperlink r:id="rId9">
        <w:r w:rsidR="00D70A00" w:rsidRPr="6DA7FD7D">
          <w:rPr>
            <w:rStyle w:val="Hyperlink"/>
          </w:rPr>
          <w:t>Scheme</w:t>
        </w:r>
      </w:hyperlink>
      <w:r w:rsidR="003672F6" w:rsidRPr="6DA7FD7D">
        <w:rPr>
          <w:rStyle w:val="eop"/>
          <w:color w:val="000000" w:themeColor="text1"/>
        </w:rPr>
        <w:t xml:space="preserve"> </w:t>
      </w:r>
      <w:r w:rsidR="00FD76A9" w:rsidRPr="6DA7FD7D">
        <w:rPr>
          <w:rStyle w:val="eop"/>
          <w:color w:val="000000" w:themeColor="text1"/>
        </w:rPr>
        <w:t xml:space="preserve">and </w:t>
      </w:r>
      <w:r w:rsidR="14734DC9" w:rsidRPr="6DA7FD7D">
        <w:rPr>
          <w:rStyle w:val="eop"/>
          <w:color w:val="000000" w:themeColor="text1"/>
        </w:rPr>
        <w:t>its advisory</w:t>
      </w:r>
      <w:r w:rsidR="003672F6" w:rsidRPr="6DA7FD7D">
        <w:rPr>
          <w:rStyle w:val="eop"/>
          <w:color w:val="000000" w:themeColor="text1"/>
        </w:rPr>
        <w:t xml:space="preserve"> ratings, with which Australian audiences are familiar</w:t>
      </w:r>
      <w:r w:rsidR="00974F24" w:rsidRPr="6DA7FD7D">
        <w:rPr>
          <w:rStyle w:val="eop"/>
          <w:color w:val="000000" w:themeColor="text1"/>
        </w:rPr>
        <w:t xml:space="preserve"> (G, PG, M, MA 15+ etc)</w:t>
      </w:r>
      <w:r w:rsidRPr="6DA7FD7D">
        <w:rPr>
          <w:rStyle w:val="eop"/>
          <w:color w:val="000000" w:themeColor="text1"/>
        </w:rPr>
        <w:t xml:space="preserve">. Instead, the </w:t>
      </w:r>
      <w:r w:rsidR="00974F24" w:rsidRPr="6DA7FD7D">
        <w:rPr>
          <w:rStyle w:val="eop"/>
          <w:color w:val="000000" w:themeColor="text1"/>
        </w:rPr>
        <w:t>C</w:t>
      </w:r>
      <w:r w:rsidRPr="6DA7FD7D">
        <w:rPr>
          <w:rStyle w:val="eop"/>
          <w:color w:val="000000" w:themeColor="text1"/>
        </w:rPr>
        <w:t>ode contains</w:t>
      </w:r>
      <w:r w:rsidR="00974F24" w:rsidRPr="6DA7FD7D">
        <w:rPr>
          <w:rStyle w:val="eop"/>
          <w:color w:val="000000" w:themeColor="text1"/>
        </w:rPr>
        <w:t xml:space="preserve"> a general</w:t>
      </w:r>
      <w:r w:rsidRPr="6DA7FD7D">
        <w:rPr>
          <w:rStyle w:val="eop"/>
          <w:color w:val="000000" w:themeColor="text1"/>
        </w:rPr>
        <w:t xml:space="preserve"> obligation requiring that program content not offend generally accepted standards of decency, whilst having regard to the demographic characteristics of the program audience</w:t>
      </w:r>
      <w:r w:rsidR="1518C141" w:rsidRPr="6DA7FD7D">
        <w:rPr>
          <w:rStyle w:val="eop"/>
          <w:color w:val="000000" w:themeColor="text1"/>
        </w:rPr>
        <w:t xml:space="preserve"> (known as the ‘decency’ provision)</w:t>
      </w:r>
      <w:r w:rsidRPr="6DA7FD7D">
        <w:rPr>
          <w:rStyle w:val="eop"/>
          <w:color w:val="000000" w:themeColor="text1"/>
        </w:rPr>
        <w:t>.</w:t>
      </w:r>
      <w:r w:rsidR="00746C12">
        <w:t xml:space="preserve"> </w:t>
      </w:r>
      <w:r w:rsidR="00746C12" w:rsidRPr="6DA7FD7D">
        <w:rPr>
          <w:rStyle w:val="eop"/>
          <w:color w:val="000000" w:themeColor="text1"/>
        </w:rPr>
        <w:t>Licensees must also not broadcast a feature program which has an explicit sexual theme as its core component unless it is broadcast between 7pm and 6am and an appropriate warning is made prior to commencement of the program and at hourly intervals during its broadcast.</w:t>
      </w:r>
      <w:r w:rsidRPr="6DA7FD7D">
        <w:rPr>
          <w:rStyle w:val="eop"/>
          <w:color w:val="000000" w:themeColor="text1"/>
        </w:rPr>
        <w:t xml:space="preserve"> </w:t>
      </w:r>
    </w:p>
    <w:p w14:paraId="58A87C78" w14:textId="0831C456" w:rsidR="00C153E3" w:rsidRDefault="00C153E3" w:rsidP="00C153E3">
      <w:pPr>
        <w:pStyle w:val="Paragraph"/>
        <w:rPr>
          <w:rStyle w:val="eop"/>
          <w:color w:val="000000" w:themeColor="text1"/>
        </w:rPr>
      </w:pPr>
      <w:r w:rsidRPr="6DA7FD7D">
        <w:rPr>
          <w:rStyle w:val="eop"/>
          <w:color w:val="000000" w:themeColor="text1"/>
        </w:rPr>
        <w:lastRenderedPageBreak/>
        <w:t xml:space="preserve">The ACMA is aware of heightened concerns about </w:t>
      </w:r>
      <w:r w:rsidR="38B39C98" w:rsidRPr="6DA7FD7D">
        <w:rPr>
          <w:rStyle w:val="eop"/>
          <w:color w:val="000000" w:themeColor="text1"/>
        </w:rPr>
        <w:t xml:space="preserve">certain </w:t>
      </w:r>
      <w:r w:rsidRPr="6DA7FD7D">
        <w:rPr>
          <w:rStyle w:val="eop"/>
          <w:color w:val="000000" w:themeColor="text1"/>
        </w:rPr>
        <w:t xml:space="preserve">commercial radio content and </w:t>
      </w:r>
      <w:r w:rsidR="46F82DC4" w:rsidRPr="6DA7FD7D">
        <w:rPr>
          <w:rStyle w:val="eop"/>
          <w:color w:val="000000" w:themeColor="text1"/>
        </w:rPr>
        <w:t xml:space="preserve">whether it meets ‘generally accepted </w:t>
      </w:r>
      <w:r w:rsidRPr="6DA7FD7D">
        <w:rPr>
          <w:rStyle w:val="eop"/>
          <w:color w:val="000000" w:themeColor="text1"/>
        </w:rPr>
        <w:t>standards of decency</w:t>
      </w:r>
      <w:r w:rsidR="078CE860" w:rsidRPr="6DA7FD7D">
        <w:rPr>
          <w:rStyle w:val="eop"/>
          <w:color w:val="000000" w:themeColor="text1"/>
        </w:rPr>
        <w:t>’</w:t>
      </w:r>
      <w:r w:rsidRPr="6DA7FD7D">
        <w:rPr>
          <w:rStyle w:val="eop"/>
          <w:color w:val="000000" w:themeColor="text1"/>
        </w:rPr>
        <w:t xml:space="preserve">. </w:t>
      </w:r>
      <w:r w:rsidR="008E206C" w:rsidRPr="6DA7FD7D">
        <w:rPr>
          <w:rStyle w:val="eop"/>
          <w:color w:val="000000" w:themeColor="text1"/>
        </w:rPr>
        <w:t>In February 2025</w:t>
      </w:r>
      <w:r w:rsidRPr="6DA7FD7D">
        <w:rPr>
          <w:rStyle w:val="eop"/>
          <w:color w:val="000000" w:themeColor="text1"/>
        </w:rPr>
        <w:t xml:space="preserve">, the ACMA opened </w:t>
      </w:r>
      <w:r w:rsidR="00584D3A" w:rsidRPr="6DA7FD7D">
        <w:rPr>
          <w:rStyle w:val="eop"/>
          <w:color w:val="000000" w:themeColor="text1"/>
        </w:rPr>
        <w:t>two new investi</w:t>
      </w:r>
      <w:r w:rsidR="006121B4" w:rsidRPr="6DA7FD7D">
        <w:rPr>
          <w:rStyle w:val="eop"/>
          <w:color w:val="000000" w:themeColor="text1"/>
        </w:rPr>
        <w:t>gations</w:t>
      </w:r>
      <w:r w:rsidR="00276429" w:rsidRPr="6DA7FD7D">
        <w:rPr>
          <w:rStyle w:val="eop"/>
          <w:color w:val="000000" w:themeColor="text1"/>
        </w:rPr>
        <w:t xml:space="preserve"> into </w:t>
      </w:r>
      <w:r w:rsidR="008A6212" w:rsidRPr="6DA7FD7D">
        <w:rPr>
          <w:rStyle w:val="eop"/>
          <w:i/>
          <w:iCs/>
          <w:color w:val="000000" w:themeColor="text1"/>
        </w:rPr>
        <w:t>T</w:t>
      </w:r>
      <w:r w:rsidR="008E206C" w:rsidRPr="6DA7FD7D">
        <w:rPr>
          <w:rStyle w:val="eop"/>
          <w:i/>
          <w:iCs/>
          <w:color w:val="000000" w:themeColor="text1"/>
        </w:rPr>
        <w:t xml:space="preserve">he Kyle and Jackie O </w:t>
      </w:r>
      <w:r w:rsidR="0291D054" w:rsidRPr="6DA7FD7D">
        <w:rPr>
          <w:rStyle w:val="eop"/>
          <w:i/>
          <w:iCs/>
          <w:color w:val="000000" w:themeColor="text1"/>
        </w:rPr>
        <w:t>Show</w:t>
      </w:r>
      <w:r w:rsidR="0291D054" w:rsidRPr="6DA7FD7D">
        <w:rPr>
          <w:rStyle w:val="eop"/>
          <w:color w:val="000000" w:themeColor="text1"/>
        </w:rPr>
        <w:t xml:space="preserve"> to</w:t>
      </w:r>
      <w:r w:rsidR="008F25EC" w:rsidRPr="6DA7FD7D">
        <w:rPr>
          <w:rStyle w:val="eop"/>
          <w:color w:val="000000" w:themeColor="text1"/>
        </w:rPr>
        <w:t xml:space="preserve"> consider possible system</w:t>
      </w:r>
      <w:r w:rsidR="00F86CEC" w:rsidRPr="6DA7FD7D">
        <w:rPr>
          <w:rStyle w:val="eop"/>
          <w:color w:val="000000" w:themeColor="text1"/>
        </w:rPr>
        <w:t>ic</w:t>
      </w:r>
      <w:r w:rsidR="008F25EC" w:rsidRPr="6DA7FD7D">
        <w:rPr>
          <w:rStyle w:val="eop"/>
          <w:color w:val="000000" w:themeColor="text1"/>
        </w:rPr>
        <w:t xml:space="preserve"> issues in relation to the decency and</w:t>
      </w:r>
      <w:r w:rsidR="00A856BC" w:rsidRPr="6DA7FD7D">
        <w:rPr>
          <w:rStyle w:val="eop"/>
          <w:color w:val="000000" w:themeColor="text1"/>
        </w:rPr>
        <w:t xml:space="preserve"> </w:t>
      </w:r>
      <w:r w:rsidR="008F25EC" w:rsidRPr="6DA7FD7D">
        <w:rPr>
          <w:rStyle w:val="eop"/>
          <w:color w:val="000000" w:themeColor="text1"/>
        </w:rPr>
        <w:t xml:space="preserve">complaint handling provisions of the </w:t>
      </w:r>
      <w:r w:rsidR="006066EF" w:rsidRPr="6DA7FD7D">
        <w:rPr>
          <w:rStyle w:val="eop"/>
          <w:color w:val="000000" w:themeColor="text1"/>
        </w:rPr>
        <w:t>C</w:t>
      </w:r>
      <w:r w:rsidR="00A034EE" w:rsidRPr="6DA7FD7D">
        <w:rPr>
          <w:rStyle w:val="eop"/>
          <w:color w:val="000000" w:themeColor="text1"/>
        </w:rPr>
        <w:t xml:space="preserve">ode. </w:t>
      </w:r>
      <w:r w:rsidR="00145B9F" w:rsidRPr="6DA7FD7D">
        <w:rPr>
          <w:rStyle w:val="eop"/>
          <w:color w:val="000000" w:themeColor="text1"/>
        </w:rPr>
        <w:t xml:space="preserve">This is in addition to two </w:t>
      </w:r>
      <w:r w:rsidR="038FD1B4" w:rsidRPr="6DA7FD7D">
        <w:rPr>
          <w:rStyle w:val="eop"/>
          <w:color w:val="000000" w:themeColor="text1"/>
        </w:rPr>
        <w:t>recently finalised</w:t>
      </w:r>
      <w:r w:rsidR="00145B9F" w:rsidRPr="6DA7FD7D">
        <w:rPr>
          <w:rStyle w:val="eop"/>
          <w:color w:val="000000" w:themeColor="text1"/>
        </w:rPr>
        <w:t xml:space="preserve"> investigations into</w:t>
      </w:r>
      <w:r w:rsidR="00DE5701" w:rsidRPr="6DA7FD7D">
        <w:rPr>
          <w:rStyle w:val="eop"/>
          <w:color w:val="000000" w:themeColor="text1"/>
        </w:rPr>
        <w:t xml:space="preserve"> the program that </w:t>
      </w:r>
      <w:r w:rsidR="00CD2CF4" w:rsidRPr="6DA7FD7D">
        <w:rPr>
          <w:rStyle w:val="eop"/>
          <w:color w:val="000000" w:themeColor="text1"/>
        </w:rPr>
        <w:t xml:space="preserve">found breaches of the Code. </w:t>
      </w:r>
      <w:r w:rsidR="006F13E2" w:rsidRPr="6DA7FD7D">
        <w:rPr>
          <w:rStyle w:val="eop"/>
          <w:color w:val="000000" w:themeColor="text1"/>
        </w:rPr>
        <w:t>C</w:t>
      </w:r>
      <w:r w:rsidR="002A55ED" w:rsidRPr="6DA7FD7D">
        <w:rPr>
          <w:rStyle w:val="eop"/>
          <w:color w:val="000000" w:themeColor="text1"/>
        </w:rPr>
        <w:t xml:space="preserve">oncerns about </w:t>
      </w:r>
      <w:r w:rsidR="00A01F43" w:rsidRPr="6DA7FD7D">
        <w:rPr>
          <w:rStyle w:val="eop"/>
          <w:color w:val="000000" w:themeColor="text1"/>
        </w:rPr>
        <w:t xml:space="preserve">offensive and </w:t>
      </w:r>
      <w:r w:rsidR="00A62A04" w:rsidRPr="6DA7FD7D">
        <w:rPr>
          <w:rStyle w:val="eop"/>
          <w:color w:val="000000" w:themeColor="text1"/>
        </w:rPr>
        <w:t>sexually explicit content</w:t>
      </w:r>
      <w:r w:rsidR="00A01F43" w:rsidRPr="6DA7FD7D">
        <w:rPr>
          <w:rStyle w:val="eop"/>
          <w:color w:val="000000" w:themeColor="text1"/>
        </w:rPr>
        <w:t xml:space="preserve"> </w:t>
      </w:r>
      <w:r w:rsidR="006F13E2" w:rsidRPr="6DA7FD7D">
        <w:rPr>
          <w:rStyle w:val="eop"/>
          <w:color w:val="000000" w:themeColor="text1"/>
        </w:rPr>
        <w:t>on the program ha</w:t>
      </w:r>
      <w:r w:rsidR="00652027" w:rsidRPr="6DA7FD7D">
        <w:rPr>
          <w:rStyle w:val="eop"/>
          <w:color w:val="000000" w:themeColor="text1"/>
        </w:rPr>
        <w:t>ve</w:t>
      </w:r>
      <w:r w:rsidR="006F13E2" w:rsidRPr="6DA7FD7D">
        <w:rPr>
          <w:rStyle w:val="eop"/>
          <w:color w:val="000000" w:themeColor="text1"/>
        </w:rPr>
        <w:t xml:space="preserve"> also been raised </w:t>
      </w:r>
      <w:r w:rsidR="002A55ED" w:rsidRPr="6DA7FD7D">
        <w:rPr>
          <w:rStyle w:val="eop"/>
          <w:color w:val="000000" w:themeColor="text1"/>
        </w:rPr>
        <w:t>through Parliament and in the media</w:t>
      </w:r>
      <w:r w:rsidR="00A841A8" w:rsidRPr="6DA7FD7D">
        <w:rPr>
          <w:rStyle w:val="eop"/>
          <w:color w:val="000000" w:themeColor="text1"/>
        </w:rPr>
        <w:t>, particularly in relation to children’s exposure to material that is adult in nature</w:t>
      </w:r>
      <w:r w:rsidR="00621B6C" w:rsidRPr="6DA7FD7D">
        <w:rPr>
          <w:rStyle w:val="eop"/>
          <w:color w:val="000000" w:themeColor="text1"/>
        </w:rPr>
        <w:t xml:space="preserve"> during morning breakfast radio</w:t>
      </w:r>
      <w:r w:rsidR="00652027" w:rsidRPr="6DA7FD7D">
        <w:rPr>
          <w:rStyle w:val="eop"/>
          <w:color w:val="000000" w:themeColor="text1"/>
        </w:rPr>
        <w:t>.</w:t>
      </w:r>
    </w:p>
    <w:p w14:paraId="52BBFEBB" w14:textId="3DD75AE0" w:rsidR="00C153E3" w:rsidRDefault="00C153E3" w:rsidP="00C153E3">
      <w:pPr>
        <w:pStyle w:val="Paragraph"/>
        <w:rPr>
          <w:rStyle w:val="eop"/>
          <w:color w:val="000000" w:themeColor="text1"/>
        </w:rPr>
      </w:pPr>
      <w:r w:rsidRPr="6DA7FD7D">
        <w:rPr>
          <w:rStyle w:val="eop"/>
          <w:color w:val="000000" w:themeColor="text1"/>
        </w:rPr>
        <w:t xml:space="preserve">The </w:t>
      </w:r>
      <w:r w:rsidR="00642594" w:rsidRPr="6DA7FD7D">
        <w:rPr>
          <w:rStyle w:val="eop"/>
          <w:color w:val="000000" w:themeColor="text1"/>
        </w:rPr>
        <w:t xml:space="preserve">public response to the </w:t>
      </w:r>
      <w:r w:rsidRPr="6DA7FD7D">
        <w:rPr>
          <w:rStyle w:val="eop"/>
          <w:color w:val="000000" w:themeColor="text1"/>
        </w:rPr>
        <w:t xml:space="preserve">recent on-air comments made by Marty </w:t>
      </w:r>
      <w:proofErr w:type="spellStart"/>
      <w:r w:rsidRPr="6DA7FD7D">
        <w:rPr>
          <w:rStyle w:val="eop"/>
          <w:color w:val="000000" w:themeColor="text1"/>
        </w:rPr>
        <w:t>Sheargold</w:t>
      </w:r>
      <w:proofErr w:type="spellEnd"/>
      <w:r w:rsidRPr="6DA7FD7D">
        <w:rPr>
          <w:rStyle w:val="eop"/>
          <w:color w:val="000000" w:themeColor="text1"/>
        </w:rPr>
        <w:t xml:space="preserve"> concerning the Australia</w:t>
      </w:r>
      <w:r w:rsidR="1E5BD9A7" w:rsidRPr="6DA7FD7D">
        <w:rPr>
          <w:rStyle w:val="eop"/>
          <w:color w:val="000000" w:themeColor="text1"/>
        </w:rPr>
        <w:t>n</w:t>
      </w:r>
      <w:r w:rsidRPr="6DA7FD7D">
        <w:rPr>
          <w:rStyle w:val="eop"/>
          <w:color w:val="000000" w:themeColor="text1"/>
        </w:rPr>
        <w:t xml:space="preserve"> women's national soccer team, the Matildas, </w:t>
      </w:r>
      <w:r w:rsidR="00C272B4" w:rsidRPr="6DA7FD7D">
        <w:rPr>
          <w:rStyle w:val="eop"/>
          <w:color w:val="000000" w:themeColor="text1"/>
        </w:rPr>
        <w:t>highlight</w:t>
      </w:r>
      <w:r w:rsidRPr="6DA7FD7D">
        <w:rPr>
          <w:rStyle w:val="eop"/>
          <w:color w:val="000000" w:themeColor="text1"/>
        </w:rPr>
        <w:t xml:space="preserve"> that community concerns around </w:t>
      </w:r>
      <w:r w:rsidR="00080B7E" w:rsidRPr="6DA7FD7D">
        <w:rPr>
          <w:rStyle w:val="eop"/>
          <w:color w:val="000000" w:themeColor="text1"/>
        </w:rPr>
        <w:t>‘</w:t>
      </w:r>
      <w:r w:rsidR="00C272B4" w:rsidRPr="6DA7FD7D">
        <w:rPr>
          <w:rStyle w:val="eop"/>
          <w:color w:val="000000" w:themeColor="text1"/>
        </w:rPr>
        <w:t>in</w:t>
      </w:r>
      <w:r w:rsidR="00A627C4" w:rsidRPr="6DA7FD7D">
        <w:rPr>
          <w:rStyle w:val="eop"/>
          <w:color w:val="000000" w:themeColor="text1"/>
        </w:rPr>
        <w:t>decen</w:t>
      </w:r>
      <w:r w:rsidR="00C272B4" w:rsidRPr="6DA7FD7D">
        <w:rPr>
          <w:rStyle w:val="eop"/>
          <w:color w:val="000000" w:themeColor="text1"/>
        </w:rPr>
        <w:t>t</w:t>
      </w:r>
      <w:r w:rsidR="00080B7E" w:rsidRPr="6DA7FD7D">
        <w:rPr>
          <w:rStyle w:val="eop"/>
          <w:color w:val="000000" w:themeColor="text1"/>
        </w:rPr>
        <w:t>’</w:t>
      </w:r>
      <w:r w:rsidR="00C272B4" w:rsidRPr="6DA7FD7D">
        <w:rPr>
          <w:rStyle w:val="eop"/>
          <w:color w:val="000000" w:themeColor="text1"/>
        </w:rPr>
        <w:t xml:space="preserve"> </w:t>
      </w:r>
      <w:r w:rsidR="5E19EC88" w:rsidRPr="6DA7FD7D">
        <w:rPr>
          <w:rStyle w:val="eop"/>
          <w:color w:val="000000" w:themeColor="text1"/>
        </w:rPr>
        <w:t>or unacceptable</w:t>
      </w:r>
      <w:r w:rsidR="00C272B4" w:rsidRPr="6DA7FD7D">
        <w:rPr>
          <w:rStyle w:val="eop"/>
          <w:color w:val="000000" w:themeColor="text1"/>
        </w:rPr>
        <w:t xml:space="preserve"> </w:t>
      </w:r>
      <w:r w:rsidR="00A045B2" w:rsidRPr="6DA7FD7D">
        <w:rPr>
          <w:rStyle w:val="eop"/>
          <w:color w:val="000000" w:themeColor="text1"/>
        </w:rPr>
        <w:t xml:space="preserve">content on </w:t>
      </w:r>
      <w:r w:rsidR="00C272B4" w:rsidRPr="6DA7FD7D">
        <w:rPr>
          <w:rStyle w:val="eop"/>
          <w:color w:val="000000" w:themeColor="text1"/>
        </w:rPr>
        <w:t xml:space="preserve">commercial radio </w:t>
      </w:r>
      <w:r w:rsidRPr="6DA7FD7D">
        <w:rPr>
          <w:rStyle w:val="eop"/>
          <w:color w:val="000000" w:themeColor="text1"/>
        </w:rPr>
        <w:t>are not limited to one licensee or program.</w:t>
      </w:r>
      <w:r w:rsidR="00CD3C55" w:rsidRPr="6DA7FD7D">
        <w:rPr>
          <w:rStyle w:val="eop"/>
          <w:color w:val="000000" w:themeColor="text1"/>
        </w:rPr>
        <w:t xml:space="preserve"> </w:t>
      </w:r>
    </w:p>
    <w:p w14:paraId="607C8834" w14:textId="5B7447F3" w:rsidR="00C153E3" w:rsidRDefault="006F1F90" w:rsidP="23177C5A">
      <w:pPr>
        <w:pStyle w:val="Paragraph"/>
        <w:rPr>
          <w:rStyle w:val="eop"/>
          <w:color w:val="000000" w:themeColor="text1"/>
        </w:rPr>
      </w:pPr>
      <w:r w:rsidRPr="23177C5A">
        <w:rPr>
          <w:rStyle w:val="eop"/>
          <w:color w:val="000000" w:themeColor="text1"/>
        </w:rPr>
        <w:t xml:space="preserve">CRA has proposed </w:t>
      </w:r>
      <w:r w:rsidR="00C153E3" w:rsidRPr="23177C5A">
        <w:rPr>
          <w:rStyle w:val="eop"/>
          <w:color w:val="000000" w:themeColor="text1"/>
        </w:rPr>
        <w:t>retain</w:t>
      </w:r>
      <w:r w:rsidRPr="23177C5A">
        <w:rPr>
          <w:rStyle w:val="eop"/>
          <w:color w:val="000000" w:themeColor="text1"/>
        </w:rPr>
        <w:t xml:space="preserve">ing the existing decency provisions </w:t>
      </w:r>
      <w:r w:rsidR="00C153E3" w:rsidRPr="23177C5A">
        <w:rPr>
          <w:rStyle w:val="eop"/>
          <w:color w:val="000000" w:themeColor="text1"/>
        </w:rPr>
        <w:t>in the draft code</w:t>
      </w:r>
      <w:r w:rsidR="3DAF8833" w:rsidRPr="43FCAC0E">
        <w:rPr>
          <w:rStyle w:val="eop"/>
          <w:color w:val="000000" w:themeColor="text1"/>
        </w:rPr>
        <w:t>, without modification</w:t>
      </w:r>
      <w:r w:rsidR="00516A68" w:rsidRPr="43FCAC0E">
        <w:rPr>
          <w:rStyle w:val="eop"/>
          <w:color w:val="000000" w:themeColor="text1"/>
        </w:rPr>
        <w:t>.</w:t>
      </w:r>
      <w:r w:rsidR="00516A68" w:rsidRPr="23177C5A">
        <w:rPr>
          <w:rStyle w:val="eop"/>
          <w:color w:val="000000" w:themeColor="text1"/>
        </w:rPr>
        <w:t xml:space="preserve"> </w:t>
      </w:r>
      <w:r w:rsidR="00C153E3" w:rsidRPr="23177C5A">
        <w:rPr>
          <w:rStyle w:val="eop"/>
        </w:rPr>
        <w:t>The ACMA would</w:t>
      </w:r>
      <w:r w:rsidR="00080B7E">
        <w:rPr>
          <w:rStyle w:val="eop"/>
        </w:rPr>
        <w:t xml:space="preserve"> encourage listeners to let CRA know</w:t>
      </w:r>
      <w:r w:rsidR="00E34849">
        <w:rPr>
          <w:rStyle w:val="eop"/>
        </w:rPr>
        <w:t xml:space="preserve"> their</w:t>
      </w:r>
      <w:r w:rsidR="00C153E3" w:rsidRPr="23177C5A">
        <w:rPr>
          <w:rStyle w:val="eop"/>
        </w:rPr>
        <w:t xml:space="preserve"> views </w:t>
      </w:r>
      <w:r w:rsidR="00C521DF" w:rsidRPr="23177C5A">
        <w:rPr>
          <w:rStyle w:val="eop"/>
        </w:rPr>
        <w:t>on this matter</w:t>
      </w:r>
      <w:r w:rsidR="00E34849">
        <w:rPr>
          <w:rStyle w:val="eop"/>
        </w:rPr>
        <w:t xml:space="preserve"> in this Code review process</w:t>
      </w:r>
      <w:r w:rsidR="00C521DF" w:rsidRPr="23177C5A">
        <w:rPr>
          <w:rStyle w:val="eop"/>
        </w:rPr>
        <w:t xml:space="preserve">, </w:t>
      </w:r>
      <w:r w:rsidR="00C153E3" w:rsidRPr="23177C5A">
        <w:rPr>
          <w:rStyle w:val="eop"/>
        </w:rPr>
        <w:t xml:space="preserve">including </w:t>
      </w:r>
      <w:r w:rsidR="009F68C3" w:rsidRPr="23177C5A">
        <w:rPr>
          <w:rStyle w:val="eop"/>
        </w:rPr>
        <w:t xml:space="preserve">on </w:t>
      </w:r>
      <w:r w:rsidR="00C153E3" w:rsidRPr="23177C5A">
        <w:rPr>
          <w:rStyle w:val="eop"/>
        </w:rPr>
        <w:t>whether the</w:t>
      </w:r>
      <w:r w:rsidR="0015594B" w:rsidRPr="23177C5A">
        <w:rPr>
          <w:rStyle w:val="eop"/>
        </w:rPr>
        <w:t xml:space="preserve"> current decency</w:t>
      </w:r>
      <w:r w:rsidR="00FD1DB3" w:rsidRPr="23177C5A">
        <w:rPr>
          <w:rStyle w:val="eop"/>
        </w:rPr>
        <w:t xml:space="preserve"> provision</w:t>
      </w:r>
      <w:r w:rsidR="00C521DF" w:rsidRPr="23177C5A">
        <w:rPr>
          <w:rStyle w:val="eop"/>
        </w:rPr>
        <w:t>s</w:t>
      </w:r>
      <w:r w:rsidR="00854A1D" w:rsidRPr="23177C5A">
        <w:rPr>
          <w:rStyle w:val="eop"/>
        </w:rPr>
        <w:t xml:space="preserve"> </w:t>
      </w:r>
      <w:r w:rsidR="00C521DF" w:rsidRPr="23177C5A">
        <w:rPr>
          <w:rStyle w:val="eop"/>
        </w:rPr>
        <w:t>are</w:t>
      </w:r>
      <w:r w:rsidR="00854A1D" w:rsidRPr="23177C5A">
        <w:rPr>
          <w:rStyle w:val="eop"/>
        </w:rPr>
        <w:t xml:space="preserve"> </w:t>
      </w:r>
      <w:r w:rsidR="4BD32D6E" w:rsidRPr="49333230">
        <w:rPr>
          <w:rStyle w:val="eop"/>
        </w:rPr>
        <w:t>adequate</w:t>
      </w:r>
      <w:r w:rsidR="006E1896">
        <w:rPr>
          <w:rStyle w:val="eop"/>
        </w:rPr>
        <w:t xml:space="preserve"> </w:t>
      </w:r>
      <w:r w:rsidR="00986C13">
        <w:rPr>
          <w:rStyle w:val="eop"/>
        </w:rPr>
        <w:t xml:space="preserve">or </w:t>
      </w:r>
      <w:r w:rsidR="009E28F1" w:rsidDel="00741A30">
        <w:rPr>
          <w:rStyle w:val="eop"/>
        </w:rPr>
        <w:t xml:space="preserve">whether </w:t>
      </w:r>
      <w:r w:rsidR="00662D44">
        <w:rPr>
          <w:rStyle w:val="eop"/>
        </w:rPr>
        <w:t xml:space="preserve">code </w:t>
      </w:r>
      <w:r w:rsidR="00970EEE">
        <w:rPr>
          <w:rStyle w:val="eop"/>
        </w:rPr>
        <w:t>amend</w:t>
      </w:r>
      <w:r w:rsidR="009065E2">
        <w:rPr>
          <w:rStyle w:val="eop"/>
        </w:rPr>
        <w:t>ments are needed</w:t>
      </w:r>
      <w:r w:rsidR="00970EEE">
        <w:rPr>
          <w:rStyle w:val="eop"/>
        </w:rPr>
        <w:t xml:space="preserve"> to address </w:t>
      </w:r>
      <w:r w:rsidR="002B2CB8">
        <w:rPr>
          <w:rStyle w:val="eop"/>
        </w:rPr>
        <w:t>concerns</w:t>
      </w:r>
      <w:r w:rsidR="00986C13">
        <w:rPr>
          <w:rStyle w:val="eop"/>
        </w:rPr>
        <w:t xml:space="preserve">. </w:t>
      </w:r>
      <w:r w:rsidR="002D44D5">
        <w:rPr>
          <w:rStyle w:val="eop"/>
        </w:rPr>
        <w:t>This could include, f</w:t>
      </w:r>
      <w:r w:rsidR="00986C13" w:rsidRPr="49333230">
        <w:rPr>
          <w:rStyle w:val="eop"/>
        </w:rPr>
        <w:t>or</w:t>
      </w:r>
      <w:r w:rsidR="00986C13">
        <w:rPr>
          <w:rStyle w:val="eop"/>
        </w:rPr>
        <w:t xml:space="preserve"> example, </w:t>
      </w:r>
      <w:r w:rsidR="002B2CB8">
        <w:rPr>
          <w:rStyle w:val="eop"/>
        </w:rPr>
        <w:t xml:space="preserve">adding </w:t>
      </w:r>
      <w:r w:rsidR="00986C13">
        <w:rPr>
          <w:rStyle w:val="eop"/>
        </w:rPr>
        <w:t>a</w:t>
      </w:r>
      <w:r w:rsidR="00466F19">
        <w:rPr>
          <w:rStyle w:val="eop"/>
        </w:rPr>
        <w:t xml:space="preserve"> requirement that licensees exercise ‘special care’ </w:t>
      </w:r>
      <w:r w:rsidR="00BA2EAC">
        <w:rPr>
          <w:rStyle w:val="eop"/>
        </w:rPr>
        <w:t xml:space="preserve">when considering content for programs scheduled during school drop-off </w:t>
      </w:r>
      <w:r w:rsidR="000F21F2">
        <w:rPr>
          <w:rStyle w:val="eop"/>
        </w:rPr>
        <w:t>and pick-up hours</w:t>
      </w:r>
      <w:r w:rsidR="002D44D5">
        <w:rPr>
          <w:rStyle w:val="eop"/>
        </w:rPr>
        <w:t xml:space="preserve">, broadening the </w:t>
      </w:r>
      <w:r w:rsidR="00B80A36">
        <w:rPr>
          <w:rStyle w:val="eop"/>
        </w:rPr>
        <w:t xml:space="preserve">existing </w:t>
      </w:r>
      <w:r w:rsidR="00960A87">
        <w:rPr>
          <w:rStyle w:val="eop"/>
        </w:rPr>
        <w:t xml:space="preserve">restrictions around </w:t>
      </w:r>
      <w:r w:rsidR="00B80A36">
        <w:rPr>
          <w:rStyle w:val="eop"/>
        </w:rPr>
        <w:t>‘explicit sexual them</w:t>
      </w:r>
      <w:r w:rsidR="001D6E46">
        <w:rPr>
          <w:rStyle w:val="eop"/>
        </w:rPr>
        <w:t>es’</w:t>
      </w:r>
      <w:r w:rsidR="00B80A36">
        <w:rPr>
          <w:rStyle w:val="eop"/>
        </w:rPr>
        <w:t xml:space="preserve"> </w:t>
      </w:r>
      <w:r w:rsidR="002A1D50">
        <w:rPr>
          <w:rStyle w:val="eop"/>
        </w:rPr>
        <w:t>to a wider range of content</w:t>
      </w:r>
      <w:r w:rsidR="008B3DA4">
        <w:rPr>
          <w:rStyle w:val="eop"/>
        </w:rPr>
        <w:t xml:space="preserve">, </w:t>
      </w:r>
      <w:r w:rsidR="00E10D38">
        <w:rPr>
          <w:rStyle w:val="eop"/>
        </w:rPr>
        <w:t xml:space="preserve">or </w:t>
      </w:r>
      <w:r w:rsidR="00355D2B" w:rsidRPr="49333230">
        <w:rPr>
          <w:rStyle w:val="eop"/>
        </w:rPr>
        <w:t>provid</w:t>
      </w:r>
      <w:r w:rsidR="008B3DA4">
        <w:rPr>
          <w:rStyle w:val="eop"/>
        </w:rPr>
        <w:t>ing</w:t>
      </w:r>
      <w:r w:rsidR="00355D2B" w:rsidRPr="49333230">
        <w:rPr>
          <w:rStyle w:val="eop"/>
        </w:rPr>
        <w:t xml:space="preserve"> clear</w:t>
      </w:r>
      <w:r w:rsidR="008B3DA4">
        <w:rPr>
          <w:rStyle w:val="eop"/>
        </w:rPr>
        <w:t>er</w:t>
      </w:r>
      <w:r w:rsidR="00355D2B">
        <w:rPr>
          <w:rStyle w:val="eop"/>
        </w:rPr>
        <w:t xml:space="preserve"> warnings where content is broadcast in these periods that may not be suitable for children.</w:t>
      </w:r>
    </w:p>
    <w:p w14:paraId="5A70595E" w14:textId="731A9617" w:rsidR="62F8C196" w:rsidRDefault="001E46CC" w:rsidP="23177C5A">
      <w:pPr>
        <w:pStyle w:val="Paragraph"/>
        <w:rPr>
          <w:rStyle w:val="eop"/>
          <w:b/>
          <w:bCs/>
          <w:color w:val="000000" w:themeColor="text1"/>
        </w:rPr>
      </w:pPr>
      <w:r w:rsidRPr="23177C5A">
        <w:rPr>
          <w:rStyle w:val="normaltextrun"/>
          <w:b/>
          <w:bCs/>
          <w:color w:val="000000" w:themeColor="text1"/>
        </w:rPr>
        <w:t>News and current affairs</w:t>
      </w:r>
    </w:p>
    <w:p w14:paraId="72684E93" w14:textId="029607E9" w:rsidR="5D9BE1FC" w:rsidRDefault="5D9BE1FC" w:rsidP="7D2185D8">
      <w:pPr>
        <w:pStyle w:val="Paragraph"/>
        <w:rPr>
          <w:rStyle w:val="normaltextrun"/>
          <w:color w:val="000000" w:themeColor="text1"/>
        </w:rPr>
      </w:pPr>
      <w:r w:rsidRPr="2F21385A">
        <w:rPr>
          <w:rStyle w:val="normaltextrun"/>
          <w:color w:val="000000" w:themeColor="text1"/>
        </w:rPr>
        <w:t>A key area of community concern relates to the provision of news and current affairs.</w:t>
      </w:r>
      <w:r w:rsidR="08E8718E" w:rsidRPr="2F21385A">
        <w:rPr>
          <w:rStyle w:val="normaltextrun"/>
          <w:color w:val="000000" w:themeColor="text1"/>
        </w:rPr>
        <w:t xml:space="preserve"> </w:t>
      </w:r>
      <w:r w:rsidR="00D16E2A" w:rsidRPr="2F21385A">
        <w:rPr>
          <w:rStyle w:val="normaltextrun"/>
          <w:color w:val="000000" w:themeColor="text1"/>
        </w:rPr>
        <w:t>According to the News and Media Researc</w:t>
      </w:r>
      <w:r w:rsidR="00DD1A75" w:rsidRPr="2F21385A">
        <w:rPr>
          <w:rStyle w:val="normaltextrun"/>
          <w:color w:val="000000" w:themeColor="text1"/>
        </w:rPr>
        <w:t>h Centre (</w:t>
      </w:r>
      <w:hyperlink r:id="rId10">
        <w:r w:rsidR="00DD1A75" w:rsidRPr="2F21385A">
          <w:rPr>
            <w:rStyle w:val="Hyperlink"/>
          </w:rPr>
          <w:t>N&amp;MRC</w:t>
        </w:r>
      </w:hyperlink>
      <w:r w:rsidR="00DD1A75">
        <w:t>, 2024</w:t>
      </w:r>
      <w:r w:rsidR="7A441DF0">
        <w:t>), trust</w:t>
      </w:r>
      <w:r w:rsidR="2B4E172B" w:rsidRPr="2F21385A">
        <w:rPr>
          <w:rStyle w:val="normaltextrun"/>
          <w:color w:val="000000" w:themeColor="text1"/>
        </w:rPr>
        <w:t xml:space="preserve"> in news among people who rely on radio as their primary source has fallen</w:t>
      </w:r>
      <w:r w:rsidR="16C3B4CF" w:rsidRPr="2F21385A">
        <w:rPr>
          <w:rStyle w:val="normaltextrun"/>
          <w:color w:val="000000" w:themeColor="text1"/>
        </w:rPr>
        <w:t xml:space="preserve"> </w:t>
      </w:r>
      <w:r w:rsidR="00B360FE" w:rsidRPr="2F21385A">
        <w:rPr>
          <w:rStyle w:val="normaltextrun"/>
          <w:color w:val="000000" w:themeColor="text1"/>
        </w:rPr>
        <w:t xml:space="preserve">from 46% in 2023 </w:t>
      </w:r>
      <w:r w:rsidR="2B4E172B" w:rsidRPr="2F21385A">
        <w:rPr>
          <w:rStyle w:val="normaltextrun"/>
          <w:color w:val="000000" w:themeColor="text1"/>
        </w:rPr>
        <w:t>to 37%</w:t>
      </w:r>
      <w:r w:rsidR="002C59C6" w:rsidRPr="2F21385A">
        <w:rPr>
          <w:rStyle w:val="normaltextrun"/>
          <w:color w:val="000000" w:themeColor="text1"/>
        </w:rPr>
        <w:t xml:space="preserve"> </w:t>
      </w:r>
      <w:r w:rsidR="00B360FE" w:rsidRPr="2F21385A">
        <w:rPr>
          <w:rStyle w:val="normaltextrun"/>
          <w:color w:val="000000" w:themeColor="text1"/>
        </w:rPr>
        <w:t xml:space="preserve">in 2024 </w:t>
      </w:r>
      <w:r w:rsidR="6AEAA484" w:rsidRPr="2F21385A">
        <w:rPr>
          <w:rStyle w:val="normaltextrun"/>
          <w:color w:val="000000" w:themeColor="text1"/>
        </w:rPr>
        <w:t>(-9pp)</w:t>
      </w:r>
      <w:r w:rsidR="00E55BF7" w:rsidRPr="2F21385A">
        <w:rPr>
          <w:rStyle w:val="normaltextrun"/>
          <w:color w:val="000000" w:themeColor="text1"/>
        </w:rPr>
        <w:t>.</w:t>
      </w:r>
      <w:r w:rsidR="003D11A6" w:rsidRPr="2F21385A">
        <w:rPr>
          <w:rStyle w:val="normaltextrun"/>
          <w:color w:val="000000" w:themeColor="text1"/>
        </w:rPr>
        <w:t xml:space="preserve"> </w:t>
      </w:r>
      <w:r w:rsidR="39605750" w:rsidRPr="2F21385A">
        <w:rPr>
          <w:rStyle w:val="normaltextrun"/>
          <w:color w:val="000000" w:themeColor="text1"/>
        </w:rPr>
        <w:t>Th</w:t>
      </w:r>
      <w:r w:rsidR="00E55BF7" w:rsidRPr="2F21385A">
        <w:rPr>
          <w:rStyle w:val="normaltextrun"/>
          <w:color w:val="000000" w:themeColor="text1"/>
        </w:rPr>
        <w:t>is drop also</w:t>
      </w:r>
      <w:r w:rsidR="39605750" w:rsidRPr="2F21385A">
        <w:rPr>
          <w:rStyle w:val="normaltextrun"/>
          <w:color w:val="000000" w:themeColor="text1"/>
        </w:rPr>
        <w:t xml:space="preserve"> coincide</w:t>
      </w:r>
      <w:r w:rsidR="00E55BF7" w:rsidRPr="2F21385A">
        <w:rPr>
          <w:rStyle w:val="normaltextrun"/>
          <w:color w:val="000000" w:themeColor="text1"/>
        </w:rPr>
        <w:t>s</w:t>
      </w:r>
      <w:r w:rsidR="39605750" w:rsidRPr="2F21385A">
        <w:rPr>
          <w:rStyle w:val="normaltextrun"/>
          <w:color w:val="000000" w:themeColor="text1"/>
        </w:rPr>
        <w:t xml:space="preserve"> with a comparable decline in trust in </w:t>
      </w:r>
      <w:r w:rsidR="07EA9579" w:rsidRPr="2F21385A">
        <w:rPr>
          <w:rStyle w:val="normaltextrun"/>
          <w:color w:val="000000" w:themeColor="text1"/>
        </w:rPr>
        <w:t>Australian</w:t>
      </w:r>
      <w:r w:rsidR="39605750" w:rsidRPr="2F21385A">
        <w:rPr>
          <w:rStyle w:val="normaltextrun"/>
          <w:color w:val="000000" w:themeColor="text1"/>
        </w:rPr>
        <w:t xml:space="preserve"> democracy and public institutions.</w:t>
      </w:r>
    </w:p>
    <w:p w14:paraId="1B2EC075" w14:textId="1D6BEBBA" w:rsidR="00213FC3" w:rsidRDefault="00213FC3" w:rsidP="7D2185D8">
      <w:pPr>
        <w:pStyle w:val="Paragraph"/>
      </w:pPr>
      <w:r>
        <w:t>The factors that most drive Australians to trust news are perceptions of high journalistic standards, and transparency around editorial processes (</w:t>
      </w:r>
      <w:hyperlink r:id="rId11">
        <w:r w:rsidRPr="1DE63384">
          <w:rPr>
            <w:rStyle w:val="Hyperlink"/>
          </w:rPr>
          <w:t>N&amp;MRC</w:t>
        </w:r>
      </w:hyperlink>
      <w:r>
        <w:t xml:space="preserve">, 2024). </w:t>
      </w:r>
      <w:r w:rsidR="00EB154E">
        <w:t>In annual complaints data provided by CRA</w:t>
      </w:r>
      <w:r w:rsidR="00146615">
        <w:t xml:space="preserve"> each year, t</w:t>
      </w:r>
      <w:r w:rsidR="00EB3D99">
        <w:t>he</w:t>
      </w:r>
      <w:r w:rsidR="00682E09">
        <w:t xml:space="preserve"> ACMA observed that the</w:t>
      </w:r>
      <w:r w:rsidR="00EB3D99">
        <w:t xml:space="preserve"> proportion of complaints made to commercial radio broadcasters </w:t>
      </w:r>
      <w:r w:rsidR="006F29E4">
        <w:t xml:space="preserve">about News and Current Affairs </w:t>
      </w:r>
      <w:r w:rsidR="00682E09">
        <w:t xml:space="preserve">provisions in their code </w:t>
      </w:r>
      <w:r w:rsidR="006F29E4">
        <w:t xml:space="preserve">has grown from </w:t>
      </w:r>
      <w:r w:rsidR="002007EE">
        <w:t>7</w:t>
      </w:r>
      <w:r w:rsidR="006F29E4">
        <w:t>% of all complaints in 2020</w:t>
      </w:r>
      <w:r w:rsidR="000F5289">
        <w:t>–</w:t>
      </w:r>
      <w:r w:rsidR="006F29E4">
        <w:t>21 to 1</w:t>
      </w:r>
      <w:r w:rsidR="00C96B34">
        <w:t>1</w:t>
      </w:r>
      <w:r w:rsidR="006F29E4">
        <w:t>% in 2023</w:t>
      </w:r>
      <w:r w:rsidR="000F5289">
        <w:t>–</w:t>
      </w:r>
      <w:r w:rsidR="00F202B1">
        <w:t>24.</w:t>
      </w:r>
      <w:r w:rsidR="006F29E4">
        <w:t xml:space="preserve"> </w:t>
      </w:r>
      <w:r>
        <w:t xml:space="preserve">The ACMA considers that </w:t>
      </w:r>
      <w:r w:rsidR="00C36002">
        <w:t>radio listeners</w:t>
      </w:r>
      <w:r>
        <w:t xml:space="preserve"> would benefit from </w:t>
      </w:r>
      <w:r w:rsidR="00C36002">
        <w:t>CRA</w:t>
      </w:r>
      <w:r>
        <w:t xml:space="preserve"> strengthening </w:t>
      </w:r>
      <w:r w:rsidR="0056247B">
        <w:t xml:space="preserve">its news and current affairs safeguards in </w:t>
      </w:r>
      <w:r>
        <w:t>the code.</w:t>
      </w:r>
    </w:p>
    <w:p w14:paraId="287A172A" w14:textId="5175980D" w:rsidR="003F5842" w:rsidRDefault="6765E41C" w:rsidP="00C71EFE">
      <w:pPr>
        <w:pStyle w:val="Paragraph"/>
        <w:keepNext/>
        <w:rPr>
          <w:rStyle w:val="normaltextrun"/>
          <w:color w:val="000000" w:themeColor="text1"/>
        </w:rPr>
      </w:pPr>
      <w:r w:rsidRPr="23177C5A">
        <w:rPr>
          <w:rStyle w:val="normaltextrun"/>
          <w:color w:val="000000" w:themeColor="text1"/>
        </w:rPr>
        <w:t xml:space="preserve">The </w:t>
      </w:r>
      <w:r w:rsidR="00EC5957">
        <w:rPr>
          <w:rStyle w:val="normaltextrun"/>
          <w:color w:val="000000" w:themeColor="text1"/>
        </w:rPr>
        <w:t>C</w:t>
      </w:r>
      <w:r w:rsidR="16764939" w:rsidRPr="0791483F">
        <w:rPr>
          <w:rStyle w:val="normaltextrun"/>
          <w:color w:val="000000" w:themeColor="text1"/>
        </w:rPr>
        <w:t>ode</w:t>
      </w:r>
      <w:r w:rsidRPr="23177C5A">
        <w:rPr>
          <w:rStyle w:val="normaltextrun"/>
          <w:color w:val="000000" w:themeColor="text1"/>
        </w:rPr>
        <w:t xml:space="preserve"> requires commercial broadcasters to use ‘reasonable </w:t>
      </w:r>
      <w:r w:rsidR="1149FB3A" w:rsidRPr="23177C5A">
        <w:rPr>
          <w:rStyle w:val="normaltextrun"/>
          <w:color w:val="000000" w:themeColor="text1"/>
        </w:rPr>
        <w:t>efforts to present news accurately and impartially’</w:t>
      </w:r>
      <w:r w:rsidR="4CE2BE5B" w:rsidRPr="23177C5A">
        <w:rPr>
          <w:rStyle w:val="normaltextrun"/>
          <w:color w:val="000000" w:themeColor="text1"/>
        </w:rPr>
        <w:t xml:space="preserve"> and for news and factual material to be distinguishable from comment and, in the case of current affairs, ensure that viewpoints are not misrepresented or presented in a misleading manner by giving wrong or imp</w:t>
      </w:r>
      <w:r w:rsidR="55B2236B" w:rsidRPr="23177C5A">
        <w:rPr>
          <w:rStyle w:val="normaltextrun"/>
          <w:color w:val="000000" w:themeColor="text1"/>
        </w:rPr>
        <w:t>roper emphasis on certain material or by editing material out of context.</w:t>
      </w:r>
      <w:r w:rsidR="00470292" w:rsidRPr="23177C5A">
        <w:rPr>
          <w:rStyle w:val="normaltextrun"/>
          <w:color w:val="000000" w:themeColor="text1"/>
        </w:rPr>
        <w:t xml:space="preserve"> </w:t>
      </w:r>
      <w:r w:rsidR="00386072" w:rsidRPr="23177C5A">
        <w:rPr>
          <w:rStyle w:val="normaltextrun"/>
          <w:color w:val="000000" w:themeColor="text1"/>
        </w:rPr>
        <w:t>Radio broadcasters argue, and the ACMA accepts, that some</w:t>
      </w:r>
      <w:r w:rsidR="00EC5957">
        <w:rPr>
          <w:rStyle w:val="normaltextrun"/>
          <w:color w:val="000000" w:themeColor="text1"/>
        </w:rPr>
        <w:t xml:space="preserve"> recognition of the dynamic and live nature of the radio format needs to be applied when considering accuracy issues.</w:t>
      </w:r>
      <w:r w:rsidR="00386072" w:rsidRPr="23177C5A">
        <w:rPr>
          <w:rStyle w:val="normaltextrun"/>
          <w:color w:val="000000" w:themeColor="text1"/>
        </w:rPr>
        <w:t xml:space="preserve"> </w:t>
      </w:r>
    </w:p>
    <w:p w14:paraId="21B2695D" w14:textId="1C2DEC4B" w:rsidR="002875B8" w:rsidRDefault="001849A6" w:rsidP="7D2185D8">
      <w:pPr>
        <w:pStyle w:val="Paragraph"/>
      </w:pPr>
      <w:r>
        <w:t>However, t</w:t>
      </w:r>
      <w:r w:rsidR="00470292">
        <w:t xml:space="preserve">here </w:t>
      </w:r>
      <w:r>
        <w:t xml:space="preserve">remains </w:t>
      </w:r>
      <w:r w:rsidR="00470292">
        <w:t>growing concern within the Australian community about online misinformation</w:t>
      </w:r>
      <w:r w:rsidR="005E57C7">
        <w:t xml:space="preserve">, </w:t>
      </w:r>
      <w:r w:rsidR="00470292">
        <w:t>rising from 64% in 2022 to 75% in 2024 (</w:t>
      </w:r>
      <w:hyperlink r:id="rId12">
        <w:r w:rsidR="00470292" w:rsidRPr="23177C5A">
          <w:rPr>
            <w:rStyle w:val="Hyperlink"/>
          </w:rPr>
          <w:t>N&amp;MRC</w:t>
        </w:r>
      </w:hyperlink>
      <w:r w:rsidR="00470292">
        <w:t>, 2024).</w:t>
      </w:r>
      <w:r w:rsidR="00B55720">
        <w:t xml:space="preserve"> </w:t>
      </w:r>
      <w:r w:rsidR="002875B8">
        <w:t>C</w:t>
      </w:r>
      <w:r w:rsidR="003F5842">
        <w:t xml:space="preserve">onsidering rapid advancements in generative AI tools and the ease through which bad actors can manipulate the online information environment, the ACMA is concerned that </w:t>
      </w:r>
      <w:r w:rsidR="00AA7E6B">
        <w:t xml:space="preserve">the existing </w:t>
      </w:r>
      <w:r w:rsidR="003F5842">
        <w:t xml:space="preserve">accuracy </w:t>
      </w:r>
      <w:r w:rsidR="003F5842">
        <w:lastRenderedPageBreak/>
        <w:t>provisions alone may be insufficient to address the growing threat posed by online misinformation.</w:t>
      </w:r>
      <w:r w:rsidR="002875B8">
        <w:t xml:space="preserve"> There are examp</w:t>
      </w:r>
      <w:r w:rsidR="00FC3D11">
        <w:t>l</w:t>
      </w:r>
      <w:r w:rsidR="006621D2">
        <w:t>es where the mainstream media has inadvertently ampli</w:t>
      </w:r>
      <w:r w:rsidR="00FC3D11">
        <w:t>fi</w:t>
      </w:r>
      <w:r w:rsidR="006621D2">
        <w:t xml:space="preserve">ed false online narratives. This includes </w:t>
      </w:r>
      <w:r w:rsidR="00D72324">
        <w:t>Australian radio outlets</w:t>
      </w:r>
      <w:r w:rsidR="00AF383C">
        <w:t xml:space="preserve"> </w:t>
      </w:r>
      <w:r w:rsidR="00A16745">
        <w:t xml:space="preserve">amplifying </w:t>
      </w:r>
      <w:r w:rsidR="00B77048">
        <w:t xml:space="preserve">misinformation </w:t>
      </w:r>
      <w:r w:rsidR="00B706BC">
        <w:t>claiming that the</w:t>
      </w:r>
      <w:r w:rsidR="00B77048">
        <w:t xml:space="preserve"> A</w:t>
      </w:r>
      <w:r w:rsidR="12CD3726">
        <w:t xml:space="preserve">ustralian </w:t>
      </w:r>
      <w:r w:rsidR="00B77048">
        <w:t>E</w:t>
      </w:r>
      <w:r w:rsidR="027C9715">
        <w:t xml:space="preserve">lectoral </w:t>
      </w:r>
      <w:r w:rsidR="00B77048">
        <w:t>C</w:t>
      </w:r>
      <w:r w:rsidR="02D92275">
        <w:t>ommission</w:t>
      </w:r>
      <w:r w:rsidR="00A57562">
        <w:t>’</w:t>
      </w:r>
      <w:r w:rsidR="67EBEBB9">
        <w:t>s</w:t>
      </w:r>
      <w:r w:rsidR="00B77048">
        <w:t xml:space="preserve"> acceptance of a </w:t>
      </w:r>
      <w:r w:rsidR="00874F12">
        <w:t>‘tick</w:t>
      </w:r>
      <w:r w:rsidR="006A17DD">
        <w:t xml:space="preserve"> vs cross’</w:t>
      </w:r>
      <w:r w:rsidR="0056531B">
        <w:t xml:space="preserve"> </w:t>
      </w:r>
      <w:r w:rsidR="00205CBA">
        <w:t xml:space="preserve">was designed </w:t>
      </w:r>
      <w:r w:rsidR="0091712B">
        <w:t xml:space="preserve">to </w:t>
      </w:r>
      <w:r w:rsidR="00205CBA">
        <w:t xml:space="preserve">favour the ‘yes’ vote </w:t>
      </w:r>
      <w:r w:rsidR="00C93D19">
        <w:t>during</w:t>
      </w:r>
      <w:r w:rsidR="00BB766F">
        <w:t xml:space="preserve"> the</w:t>
      </w:r>
      <w:r w:rsidR="00B77048">
        <w:t xml:space="preserve"> </w:t>
      </w:r>
      <w:r w:rsidR="00340B6B">
        <w:t xml:space="preserve">2023 </w:t>
      </w:r>
      <w:r w:rsidR="004606E4">
        <w:t xml:space="preserve">Indigenous </w:t>
      </w:r>
      <w:r w:rsidR="00B77048">
        <w:t xml:space="preserve">Voice </w:t>
      </w:r>
      <w:r w:rsidR="003168B7">
        <w:t>Referendum</w:t>
      </w:r>
      <w:r>
        <w:t>,</w:t>
      </w:r>
      <w:r w:rsidR="00205CBA">
        <w:t xml:space="preserve"> when </w:t>
      </w:r>
      <w:r w:rsidR="607E8E60">
        <w:t>this dated back to</w:t>
      </w:r>
      <w:r w:rsidR="00205CBA">
        <w:t xml:space="preserve"> 198</w:t>
      </w:r>
      <w:r w:rsidR="003B6076">
        <w:t>8</w:t>
      </w:r>
      <w:r w:rsidR="0B371144">
        <w:t xml:space="preserve"> (</w:t>
      </w:r>
      <w:hyperlink r:id="rId13" w:history="1">
        <w:r w:rsidR="00CE6AC1">
          <w:rPr>
            <w:rStyle w:val="Hyperlink"/>
          </w:rPr>
          <w:t>AEC</w:t>
        </w:r>
      </w:hyperlink>
      <w:r w:rsidR="00CE6AC1">
        <w:t xml:space="preserve">, </w:t>
      </w:r>
      <w:r w:rsidR="00307C68">
        <w:t>2023)</w:t>
      </w:r>
      <w:r w:rsidR="0DF06EB5">
        <w:t>.</w:t>
      </w:r>
    </w:p>
    <w:p w14:paraId="4474F6F0" w14:textId="7B3CBF62" w:rsidR="00D21D71" w:rsidRDefault="00492E9F" w:rsidP="1EBD9708">
      <w:pPr>
        <w:pStyle w:val="Paragraph"/>
        <w:rPr>
          <w:rStyle w:val="normaltextrun"/>
          <w:color w:val="000000" w:themeColor="text1"/>
        </w:rPr>
      </w:pPr>
      <w:r>
        <w:t>The ACMA</w:t>
      </w:r>
      <w:r w:rsidR="006666ED">
        <w:t xml:space="preserve"> would</w:t>
      </w:r>
      <w:r>
        <w:t xml:space="preserve"> welcome </w:t>
      </w:r>
      <w:r w:rsidR="00AF383C">
        <w:t>listener</w:t>
      </w:r>
      <w:r>
        <w:t xml:space="preserve"> feedback</w:t>
      </w:r>
      <w:r w:rsidR="006666ED">
        <w:t xml:space="preserve"> to CRA</w:t>
      </w:r>
      <w:r>
        <w:t xml:space="preserve"> on whether the </w:t>
      </w:r>
      <w:r w:rsidR="00C6405F">
        <w:t>C</w:t>
      </w:r>
      <w:r>
        <w:t>ode should more explicitly commit broadcasters to take special care to confirm the legitimacy of non-authoritative sources to help prevent the amplification of mis- and disinformation – particularly when relying on material circulating on social media platforms</w:t>
      </w:r>
      <w:r w:rsidR="65A51E4D">
        <w:t>.</w:t>
      </w:r>
      <w:r w:rsidR="00181633" w:rsidRPr="23177C5A">
        <w:rPr>
          <w:rStyle w:val="normaltextrun"/>
          <w:color w:val="000000" w:themeColor="text1"/>
        </w:rPr>
        <w:t xml:space="preserve"> </w:t>
      </w:r>
    </w:p>
    <w:p w14:paraId="6DD617F8" w14:textId="0AE50D35" w:rsidR="00437F8D" w:rsidRPr="00C71EFE" w:rsidRDefault="00437F8D" w:rsidP="1EBD9708">
      <w:pPr>
        <w:pStyle w:val="Paragraph"/>
        <w:rPr>
          <w:rStyle w:val="normaltextrun"/>
          <w:b/>
          <w:bCs/>
          <w:color w:val="000000" w:themeColor="text1"/>
        </w:rPr>
      </w:pPr>
      <w:r w:rsidRPr="00C71EFE">
        <w:rPr>
          <w:rStyle w:val="normaltextrun"/>
          <w:b/>
          <w:bCs/>
          <w:color w:val="000000" w:themeColor="text1"/>
        </w:rPr>
        <w:t>Corrections</w:t>
      </w:r>
    </w:p>
    <w:p w14:paraId="466C8DE1" w14:textId="52B78371" w:rsidR="00614EAB" w:rsidRDefault="00614EAB" w:rsidP="002726BC">
      <w:pPr>
        <w:pStyle w:val="Paragraph"/>
      </w:pPr>
      <w:r>
        <w:t xml:space="preserve">Given the dynamic and often live nature of news programming, including the need to report on stories where facts may still be in dispute, factual errors can occur from time to time. In these instances, it is important for </w:t>
      </w:r>
      <w:r w:rsidR="23AA07FF">
        <w:t>listen</w:t>
      </w:r>
      <w:r>
        <w:t xml:space="preserve">ers that news </w:t>
      </w:r>
      <w:r w:rsidR="00C6405F">
        <w:t xml:space="preserve">presenters </w:t>
      </w:r>
      <w:r>
        <w:t xml:space="preserve">correct the record in a timely manner and in a way that has the highest likelihood of being </w:t>
      </w:r>
      <w:r w:rsidR="4560B72F">
        <w:t>heard</w:t>
      </w:r>
      <w:r w:rsidR="1AAD0836">
        <w:t xml:space="preserve"> or </w:t>
      </w:r>
      <w:r>
        <w:t xml:space="preserve">seen by the same (or similar) audience. </w:t>
      </w:r>
    </w:p>
    <w:p w14:paraId="4F2C1271" w14:textId="6A2E841C" w:rsidR="00765FE2" w:rsidRDefault="002726BC" w:rsidP="7D2185D8">
      <w:pPr>
        <w:pStyle w:val="Paragraph"/>
        <w:rPr>
          <w:rStyle w:val="eop"/>
          <w:color w:val="000000" w:themeColor="text1"/>
        </w:rPr>
      </w:pPr>
      <w:r w:rsidRPr="7D2185D8">
        <w:rPr>
          <w:rStyle w:val="normaltextrun"/>
          <w:color w:val="000000" w:themeColor="text1"/>
        </w:rPr>
        <w:t xml:space="preserve">The ACMA </w:t>
      </w:r>
      <w:r w:rsidR="00DF1A8B">
        <w:rPr>
          <w:rStyle w:val="normaltextrun"/>
          <w:color w:val="000000" w:themeColor="text1"/>
        </w:rPr>
        <w:t xml:space="preserve">supports the proposed removal </w:t>
      </w:r>
      <w:r w:rsidRPr="7D2185D8">
        <w:rPr>
          <w:rStyle w:val="normaltextrun"/>
          <w:color w:val="000000" w:themeColor="text1"/>
        </w:rPr>
        <w:t xml:space="preserve">of the ‘reasonable efforts’ </w:t>
      </w:r>
      <w:r w:rsidR="00DF1A8B">
        <w:rPr>
          <w:rStyle w:val="normaltextrun"/>
          <w:color w:val="000000" w:themeColor="text1"/>
        </w:rPr>
        <w:t>qualifie</w:t>
      </w:r>
      <w:r w:rsidR="00276505">
        <w:rPr>
          <w:rStyle w:val="normaltextrun"/>
          <w:color w:val="000000" w:themeColor="text1"/>
        </w:rPr>
        <w:t>r in the draft code.</w:t>
      </w:r>
      <w:r w:rsidR="00DF1A8B" w:rsidRPr="7D2185D8">
        <w:rPr>
          <w:rStyle w:val="normaltextrun"/>
          <w:color w:val="000000" w:themeColor="text1"/>
        </w:rPr>
        <w:t xml:space="preserve"> </w:t>
      </w:r>
      <w:r w:rsidR="00DD3321">
        <w:t xml:space="preserve">This provision, however, still allows radio broadcasters to make corrections on an alternative platform (including a website) or at a time that means that the correction is not likely to be </w:t>
      </w:r>
      <w:r w:rsidR="5169FAB6">
        <w:t xml:space="preserve">heard </w:t>
      </w:r>
      <w:r w:rsidR="0051118F">
        <w:t>by listeners originally exposed to the error</w:t>
      </w:r>
      <w:r w:rsidR="00DD3321">
        <w:t xml:space="preserve">. The ACMA understands that on-air corrections may be challenging in some circumstances and broadcasters prefer to retain the current flexibility. However, the ACMA considers that radio audiences would benefit if the code required that corrections were proximate to the error and brought to the attention of the same </w:t>
      </w:r>
      <w:r w:rsidR="40ECCE72">
        <w:t>or similar</w:t>
      </w:r>
      <w:r w:rsidR="00DD3321">
        <w:t xml:space="preserve"> audience.</w:t>
      </w:r>
    </w:p>
    <w:p w14:paraId="6ABA2562" w14:textId="77777777" w:rsidR="00A01354" w:rsidRDefault="00A01354" w:rsidP="7D2185D8">
      <w:pPr>
        <w:pStyle w:val="Paragraph"/>
        <w:rPr>
          <w:rFonts w:ascii="Segoe UI" w:hAnsi="Segoe UI" w:cs="Segoe UI"/>
          <w:b/>
          <w:bCs/>
          <w:color w:val="000000"/>
          <w:sz w:val="18"/>
          <w:szCs w:val="18"/>
        </w:rPr>
      </w:pPr>
      <w:r w:rsidRPr="7D2185D8">
        <w:rPr>
          <w:rStyle w:val="normaltextrun"/>
          <w:b/>
          <w:bCs/>
          <w:color w:val="000000" w:themeColor="text1"/>
        </w:rPr>
        <w:t>Commercial interests</w:t>
      </w:r>
      <w:r w:rsidRPr="7D2185D8">
        <w:rPr>
          <w:rStyle w:val="eop"/>
          <w:b/>
          <w:bCs/>
          <w:color w:val="000000" w:themeColor="text1"/>
        </w:rPr>
        <w:t> </w:t>
      </w:r>
    </w:p>
    <w:p w14:paraId="0FA8FB76" w14:textId="7E23426C" w:rsidR="008267D2" w:rsidRDefault="6507B07C" w:rsidP="1EBD9708">
      <w:pPr>
        <w:pStyle w:val="Paragraph"/>
        <w:rPr>
          <w:rStyle w:val="eop"/>
          <w:color w:val="000000" w:themeColor="text1"/>
        </w:rPr>
      </w:pPr>
      <w:r w:rsidRPr="7D2185D8">
        <w:rPr>
          <w:rStyle w:val="normaltextrun"/>
          <w:color w:val="000000" w:themeColor="text1"/>
        </w:rPr>
        <w:t xml:space="preserve">ACMA research published in 2020 highlighted that commercial influence over news content was an area where existing regulatory protections may not be meeting audience expectations. It found that </w:t>
      </w:r>
      <w:r w:rsidR="0C7CC221" w:rsidRPr="7D2185D8">
        <w:rPr>
          <w:rStyle w:val="normaltextrun"/>
          <w:color w:val="000000" w:themeColor="text1"/>
        </w:rPr>
        <w:t>83% of Australians were concerned about ‘news being influenced by large advertisers’, including sponsorship of news segments such as weather and finance, commercial businesses paying to have their products or services feature in news or offering goods and services for free during news (</w:t>
      </w:r>
      <w:hyperlink r:id="rId14" w:history="1">
        <w:r w:rsidR="0C7CC221" w:rsidRPr="7D2185D8">
          <w:rPr>
            <w:rStyle w:val="Hyperlink"/>
          </w:rPr>
          <w:t>ACMA,</w:t>
        </w:r>
      </w:hyperlink>
      <w:r w:rsidR="0C7CC221" w:rsidRPr="7D2185D8">
        <w:rPr>
          <w:rStyle w:val="normaltextrun"/>
          <w:color w:val="000000" w:themeColor="text1"/>
        </w:rPr>
        <w:t xml:space="preserve"> 2020).</w:t>
      </w:r>
      <w:r w:rsidR="57DF27AD" w:rsidRPr="7D2185D8">
        <w:rPr>
          <w:rStyle w:val="normaltextrun"/>
          <w:color w:val="000000" w:themeColor="text1"/>
        </w:rPr>
        <w:t xml:space="preserve"> The ACCC reported that just under a third of Australians aged 18+ reported that the issue they are mostly concerned about in the news is ‘stories that are made up for political or commercial reasons’ (</w:t>
      </w:r>
      <w:hyperlink r:id="rId15" w:history="1">
        <w:r w:rsidR="57DF27AD" w:rsidRPr="7D2185D8">
          <w:rPr>
            <w:rStyle w:val="Hyperlink"/>
          </w:rPr>
          <w:t>ACCC,</w:t>
        </w:r>
      </w:hyperlink>
      <w:r w:rsidR="57DF27AD" w:rsidRPr="7D2185D8">
        <w:rPr>
          <w:rStyle w:val="normaltextrun"/>
          <w:color w:val="000000" w:themeColor="text1"/>
        </w:rPr>
        <w:t xml:space="preserve"> 2018).</w:t>
      </w:r>
    </w:p>
    <w:p w14:paraId="324D8B70" w14:textId="4BAAA2EF" w:rsidR="5354255C" w:rsidRDefault="62D5A5F6">
      <w:pPr>
        <w:pStyle w:val="Paragraph"/>
        <w:rPr>
          <w:rStyle w:val="normaltextrun"/>
          <w:color w:val="000000" w:themeColor="text1"/>
        </w:rPr>
      </w:pPr>
      <w:r w:rsidRPr="7D2185D8">
        <w:rPr>
          <w:rStyle w:val="normaltextrun"/>
          <w:color w:val="000000" w:themeColor="text1"/>
        </w:rPr>
        <w:t xml:space="preserve">The </w:t>
      </w:r>
      <w:r w:rsidRPr="7D2185D8">
        <w:rPr>
          <w:rStyle w:val="normaltextrun"/>
          <w:i/>
          <w:iCs/>
          <w:color w:val="000000" w:themeColor="text1"/>
        </w:rPr>
        <w:t>Broadcasting Services (Commercial Radio Current Affairs Disclosure) Standard 2022</w:t>
      </w:r>
      <w:r w:rsidR="001941CF" w:rsidRPr="7D2185D8">
        <w:rPr>
          <w:rStyle w:val="normaltextrun"/>
          <w:color w:val="000000" w:themeColor="text1"/>
        </w:rPr>
        <w:t xml:space="preserve"> </w:t>
      </w:r>
      <w:r w:rsidRPr="7D2185D8">
        <w:rPr>
          <w:rStyle w:val="normaltextrun"/>
          <w:color w:val="000000" w:themeColor="text1"/>
        </w:rPr>
        <w:t>requires disclosure of commercial arrangements in current affairs</w:t>
      </w:r>
      <w:r w:rsidR="001941CF" w:rsidRPr="7D2185D8">
        <w:rPr>
          <w:rStyle w:val="normaltextrun"/>
          <w:color w:val="000000" w:themeColor="text1"/>
        </w:rPr>
        <w:t xml:space="preserve"> programs</w:t>
      </w:r>
      <w:r w:rsidR="4187EEEB" w:rsidRPr="7D2185D8">
        <w:rPr>
          <w:rStyle w:val="normaltextrun"/>
          <w:color w:val="000000" w:themeColor="text1"/>
        </w:rPr>
        <w:t>.</w:t>
      </w:r>
      <w:r w:rsidR="00430041" w:rsidRPr="7D2185D8">
        <w:rPr>
          <w:rStyle w:val="normaltextrun"/>
          <w:color w:val="000000" w:themeColor="text1"/>
        </w:rPr>
        <w:t xml:space="preserve"> Despite growing community concern, there is no equivalent obligation for disclosure of commercial interests influencing editorial decisions in news</w:t>
      </w:r>
      <w:r w:rsidR="0025100F">
        <w:rPr>
          <w:rStyle w:val="normaltextrun"/>
          <w:color w:val="000000" w:themeColor="text1"/>
        </w:rPr>
        <w:t xml:space="preserve"> programs</w:t>
      </w:r>
      <w:r w:rsidR="00430041" w:rsidRPr="7D2185D8">
        <w:rPr>
          <w:rStyle w:val="normaltextrun"/>
          <w:color w:val="000000" w:themeColor="text1"/>
        </w:rPr>
        <w:t xml:space="preserve">.  </w:t>
      </w:r>
    </w:p>
    <w:p w14:paraId="3F524126" w14:textId="77777777" w:rsidR="00A80C35" w:rsidRDefault="32164BB5" w:rsidP="00A01354">
      <w:pPr>
        <w:pStyle w:val="Paragraph"/>
      </w:pPr>
      <w:r w:rsidRPr="11FB14C3">
        <w:rPr>
          <w:rStyle w:val="normaltextrun"/>
          <w:color w:val="000000" w:themeColor="text1"/>
        </w:rPr>
        <w:t>The ACMA acknowledges the growing importance of commercial arrangem</w:t>
      </w:r>
      <w:r w:rsidR="5709A5DB" w:rsidRPr="11FB14C3">
        <w:rPr>
          <w:rStyle w:val="normaltextrun"/>
          <w:color w:val="000000" w:themeColor="text1"/>
        </w:rPr>
        <w:t>ents to the sustainability of news programs signalled by industry. While news progra</w:t>
      </w:r>
      <w:r w:rsidR="524F4F4B" w:rsidRPr="11FB14C3">
        <w:rPr>
          <w:rStyle w:val="normaltextrun"/>
          <w:color w:val="000000" w:themeColor="text1"/>
        </w:rPr>
        <w:t xml:space="preserve">ms are required to be impartial under existing code provisions, </w:t>
      </w:r>
      <w:r w:rsidR="003C3638">
        <w:t xml:space="preserve">the ACMA considers that radio listeners would benefit from the code being amended to ensure that all commercial arrangements that do, or could, impact or influence content or editorial decisions in both news programs and current affairs programs are disclosed in a clear and obvious manner. </w:t>
      </w:r>
    </w:p>
    <w:p w14:paraId="13E5FD44" w14:textId="77777777" w:rsidR="00A01354" w:rsidRDefault="00A01354" w:rsidP="7D2185D8">
      <w:pPr>
        <w:pStyle w:val="Paragraph"/>
        <w:rPr>
          <w:rFonts w:ascii="Segoe UI" w:hAnsi="Segoe UI" w:cs="Segoe UI"/>
          <w:b/>
          <w:bCs/>
          <w:color w:val="000000"/>
          <w:sz w:val="18"/>
          <w:szCs w:val="18"/>
        </w:rPr>
      </w:pPr>
      <w:r w:rsidRPr="7D2185D8">
        <w:rPr>
          <w:rStyle w:val="normaltextrun"/>
          <w:b/>
          <w:bCs/>
          <w:color w:val="000000" w:themeColor="text1"/>
        </w:rPr>
        <w:lastRenderedPageBreak/>
        <w:t>Transparency and complaints handling</w:t>
      </w:r>
      <w:r w:rsidRPr="7D2185D8">
        <w:rPr>
          <w:rStyle w:val="eop"/>
          <w:b/>
          <w:bCs/>
          <w:color w:val="000000" w:themeColor="text1"/>
        </w:rPr>
        <w:t> </w:t>
      </w:r>
    </w:p>
    <w:p w14:paraId="4D70E5B7" w14:textId="14DA930A" w:rsidR="00805884" w:rsidRDefault="646521CA">
      <w:pPr>
        <w:pStyle w:val="Paragraph"/>
        <w:rPr>
          <w:rStyle w:val="normaltextrun"/>
          <w:color w:val="000000" w:themeColor="text1"/>
        </w:rPr>
      </w:pPr>
      <w:r w:rsidRPr="23177C5A">
        <w:rPr>
          <w:rStyle w:val="normaltextrun"/>
          <w:color w:val="000000" w:themeColor="text1"/>
        </w:rPr>
        <w:t>Complaints are a core foundation of the co-regulatory framework and are the principal means by which the ACMA monitors compliance with the code.</w:t>
      </w:r>
      <w:r w:rsidR="00072250" w:rsidRPr="23177C5A">
        <w:rPr>
          <w:rStyle w:val="normaltextrun"/>
          <w:color w:val="000000" w:themeColor="text1"/>
        </w:rPr>
        <w:t xml:space="preserve"> </w:t>
      </w:r>
      <w:r w:rsidRPr="23177C5A">
        <w:rPr>
          <w:rStyle w:val="normaltextrun"/>
          <w:color w:val="000000" w:themeColor="text1"/>
        </w:rPr>
        <w:t>Strong transparency and account</w:t>
      </w:r>
      <w:r w:rsidR="5E253B2A" w:rsidRPr="23177C5A">
        <w:rPr>
          <w:rStyle w:val="normaltextrun"/>
          <w:color w:val="000000" w:themeColor="text1"/>
        </w:rPr>
        <w:t>ability measures reinforce a content providers’ integrity and generates trust amongst audiences and the broader community aroun</w:t>
      </w:r>
      <w:r w:rsidR="13EAFC96" w:rsidRPr="23177C5A">
        <w:rPr>
          <w:rStyle w:val="normaltextrun"/>
          <w:color w:val="000000" w:themeColor="text1"/>
        </w:rPr>
        <w:t xml:space="preserve">d broadcasting content. </w:t>
      </w:r>
      <w:r w:rsidR="00B1006B" w:rsidRPr="23177C5A">
        <w:rPr>
          <w:rStyle w:val="normaltextrun"/>
          <w:color w:val="000000" w:themeColor="text1"/>
        </w:rPr>
        <w:t xml:space="preserve">However, </w:t>
      </w:r>
      <w:r w:rsidR="13EAFC96" w:rsidRPr="23177C5A">
        <w:rPr>
          <w:rStyle w:val="normaltextrun"/>
          <w:color w:val="000000" w:themeColor="text1"/>
        </w:rPr>
        <w:t>there is limited publicly available information about how complaints are assessed and investigated internally or the outcomes of those complaint processes.</w:t>
      </w:r>
      <w:r w:rsidR="3D7A3885" w:rsidRPr="23177C5A">
        <w:rPr>
          <w:rStyle w:val="normaltextrun"/>
          <w:color w:val="000000" w:themeColor="text1"/>
        </w:rPr>
        <w:t xml:space="preserve"> </w:t>
      </w:r>
      <w:r w:rsidR="007575F8" w:rsidRPr="23177C5A">
        <w:rPr>
          <w:rStyle w:val="normaltextrun"/>
          <w:color w:val="000000" w:themeColor="text1"/>
        </w:rPr>
        <w:t xml:space="preserve">This is an issue across </w:t>
      </w:r>
      <w:r w:rsidR="006708E3" w:rsidRPr="23177C5A">
        <w:rPr>
          <w:rStyle w:val="normaltextrun"/>
          <w:color w:val="000000" w:themeColor="text1"/>
        </w:rPr>
        <w:t xml:space="preserve">the broadcasting </w:t>
      </w:r>
      <w:r w:rsidR="007575F8" w:rsidRPr="23177C5A">
        <w:rPr>
          <w:rStyle w:val="normaltextrun"/>
          <w:color w:val="000000" w:themeColor="text1"/>
        </w:rPr>
        <w:t>industry codes.</w:t>
      </w:r>
      <w:r w:rsidR="005115FB" w:rsidRPr="23177C5A">
        <w:rPr>
          <w:rStyle w:val="normaltextrun"/>
          <w:color w:val="000000" w:themeColor="text1"/>
        </w:rPr>
        <w:t xml:space="preserve"> </w:t>
      </w:r>
      <w:r w:rsidR="008044CE" w:rsidRPr="23177C5A">
        <w:rPr>
          <w:rStyle w:val="eop"/>
          <w:color w:val="000000" w:themeColor="text1"/>
        </w:rPr>
        <w:t xml:space="preserve"> </w:t>
      </w:r>
    </w:p>
    <w:p w14:paraId="6B62369F" w14:textId="77777777" w:rsidR="00B5411B" w:rsidRDefault="00CF5895">
      <w:pPr>
        <w:pStyle w:val="Paragraph"/>
      </w:pPr>
      <w:r>
        <w:t xml:space="preserve">The ACMA considers that </w:t>
      </w:r>
      <w:r w:rsidR="00A80EA1">
        <w:t>radio listeners</w:t>
      </w:r>
      <w:r>
        <w:t xml:space="preserve"> would benefit from broadcasters </w:t>
      </w:r>
      <w:r w:rsidR="002E0F0C">
        <w:t>providing</w:t>
      </w:r>
      <w:r>
        <w:t xml:space="preserve"> clear and prominent information </w:t>
      </w:r>
      <w:r w:rsidR="002E0F0C">
        <w:t xml:space="preserve">on </w:t>
      </w:r>
      <w:r>
        <w:t>making a code complaint on their website(s), including access to simple and user-friendly complaint mechanisms</w:t>
      </w:r>
      <w:r w:rsidR="00C81CDD">
        <w:t>, as well as</w:t>
      </w:r>
      <w:r>
        <w:t xml:space="preserve"> </w:t>
      </w:r>
      <w:r w:rsidR="00276F4E">
        <w:t xml:space="preserve">publishing an annual </w:t>
      </w:r>
      <w:r w:rsidR="009A5899">
        <w:t xml:space="preserve">complaints report </w:t>
      </w:r>
      <w:r w:rsidRPr="7D2185D8">
        <w:rPr>
          <w:rStyle w:val="normaltextrun"/>
          <w:color w:val="000000" w:themeColor="text1"/>
        </w:rPr>
        <w:t xml:space="preserve">including </w:t>
      </w:r>
      <w:r w:rsidR="00277CF3">
        <w:rPr>
          <w:rStyle w:val="normaltextrun"/>
          <w:color w:val="000000" w:themeColor="text1"/>
        </w:rPr>
        <w:t xml:space="preserve">a summary of the number and substance of code complaints, </w:t>
      </w:r>
      <w:r w:rsidRPr="7D2185D8">
        <w:rPr>
          <w:rStyle w:val="normaltextrun"/>
          <w:color w:val="000000" w:themeColor="text1"/>
        </w:rPr>
        <w:t>how many were dismissed, how many were upheld and</w:t>
      </w:r>
      <w:r w:rsidR="00BA252C">
        <w:rPr>
          <w:rStyle w:val="normaltextrun"/>
          <w:color w:val="000000" w:themeColor="text1"/>
        </w:rPr>
        <w:t xml:space="preserve"> rectified</w:t>
      </w:r>
      <w:r>
        <w:t>.</w:t>
      </w:r>
    </w:p>
    <w:p w14:paraId="524C3705" w14:textId="77FB128D" w:rsidR="00CF5895" w:rsidRDefault="00B5411B">
      <w:pPr>
        <w:pStyle w:val="Paragraph"/>
        <w:rPr>
          <w:rStyle w:val="normaltextrun"/>
          <w:color w:val="000000" w:themeColor="text1"/>
        </w:rPr>
      </w:pPr>
      <w:r>
        <w:t xml:space="preserve">The ACMA is also aware of other pathways that listeners may take to express their </w:t>
      </w:r>
      <w:r w:rsidR="009A6AEA">
        <w:t>concerns</w:t>
      </w:r>
      <w:r>
        <w:t xml:space="preserve"> about what they hear on radio, such as through social media. In addition to code compl</w:t>
      </w:r>
      <w:r w:rsidR="009A6AEA">
        <w:t>aint data, the ACMA considers that the industry would benefit from undertaking regular research into their listener’s views and concerns, including</w:t>
      </w:r>
      <w:r w:rsidR="00447C29">
        <w:t xml:space="preserve"> how these may change over time.</w:t>
      </w:r>
      <w:r w:rsidR="00CF5895">
        <w:t xml:space="preserve"> </w:t>
      </w:r>
    </w:p>
    <w:p w14:paraId="7FABA7B2" w14:textId="296AEC98" w:rsidR="007766A7" w:rsidRDefault="007766A7" w:rsidP="7D2185D8">
      <w:pPr>
        <w:pStyle w:val="Paragraph"/>
        <w:rPr>
          <w:rStyle w:val="eop"/>
          <w:b/>
          <w:bCs/>
          <w:color w:val="000000"/>
        </w:rPr>
      </w:pPr>
      <w:r w:rsidRPr="23177C5A">
        <w:rPr>
          <w:rStyle w:val="eop"/>
          <w:b/>
          <w:bCs/>
          <w:color w:val="000000" w:themeColor="text1"/>
        </w:rPr>
        <w:t>Australian music provisions</w:t>
      </w:r>
    </w:p>
    <w:p w14:paraId="0E8F9CE1" w14:textId="0B6B6A0B" w:rsidR="56DE7235" w:rsidRDefault="56DE7235" w:rsidP="23177C5A">
      <w:pPr>
        <w:pStyle w:val="Paragraph"/>
        <w:rPr>
          <w:rStyle w:val="eop"/>
          <w:color w:val="000000" w:themeColor="text1"/>
        </w:rPr>
      </w:pPr>
      <w:r w:rsidRPr="23177C5A">
        <w:rPr>
          <w:rStyle w:val="eop"/>
          <w:color w:val="000000" w:themeColor="text1"/>
        </w:rPr>
        <w:t xml:space="preserve">Over </w:t>
      </w:r>
      <w:r w:rsidR="00985BEA" w:rsidRPr="23177C5A">
        <w:rPr>
          <w:rStyle w:val="eop"/>
          <w:color w:val="000000" w:themeColor="text1"/>
        </w:rPr>
        <w:t xml:space="preserve">recent </w:t>
      </w:r>
      <w:r w:rsidRPr="23177C5A">
        <w:rPr>
          <w:rStyle w:val="eop"/>
          <w:color w:val="000000" w:themeColor="text1"/>
        </w:rPr>
        <w:t xml:space="preserve">years, </w:t>
      </w:r>
      <w:r w:rsidR="00CD6A9C" w:rsidRPr="23177C5A">
        <w:rPr>
          <w:rStyle w:val="eop"/>
          <w:color w:val="000000" w:themeColor="text1"/>
        </w:rPr>
        <w:t xml:space="preserve">there has been a growing </w:t>
      </w:r>
      <w:r w:rsidR="009F04A0" w:rsidRPr="23177C5A">
        <w:rPr>
          <w:rStyle w:val="eop"/>
          <w:color w:val="000000" w:themeColor="text1"/>
        </w:rPr>
        <w:t xml:space="preserve">concern around the </w:t>
      </w:r>
      <w:r w:rsidR="00B25EB0" w:rsidRPr="23177C5A">
        <w:rPr>
          <w:rStyle w:val="eop"/>
          <w:color w:val="000000" w:themeColor="text1"/>
        </w:rPr>
        <w:t>s</w:t>
      </w:r>
      <w:r w:rsidR="007F7365">
        <w:rPr>
          <w:rStyle w:val="eop"/>
          <w:color w:val="000000" w:themeColor="text1"/>
        </w:rPr>
        <w:t>ustainability</w:t>
      </w:r>
      <w:r w:rsidR="00B25EB0" w:rsidRPr="23177C5A">
        <w:rPr>
          <w:rStyle w:val="eop"/>
          <w:color w:val="000000" w:themeColor="text1"/>
        </w:rPr>
        <w:t xml:space="preserve"> of the </w:t>
      </w:r>
      <w:r w:rsidR="58CA833C" w:rsidRPr="23177C5A">
        <w:rPr>
          <w:rStyle w:val="eop"/>
          <w:color w:val="000000" w:themeColor="text1"/>
        </w:rPr>
        <w:t>Australian music</w:t>
      </w:r>
      <w:r w:rsidR="00DC6DB2" w:rsidRPr="23177C5A">
        <w:rPr>
          <w:rStyle w:val="eop"/>
          <w:color w:val="000000" w:themeColor="text1"/>
        </w:rPr>
        <w:t xml:space="preserve"> </w:t>
      </w:r>
      <w:r w:rsidR="00B25EB0" w:rsidRPr="23177C5A">
        <w:rPr>
          <w:rStyle w:val="eop"/>
          <w:color w:val="000000" w:themeColor="text1"/>
        </w:rPr>
        <w:t xml:space="preserve">industry, and the role of Australian music </w:t>
      </w:r>
      <w:r w:rsidR="00DC6DB2" w:rsidRPr="23177C5A">
        <w:rPr>
          <w:rStyle w:val="eop"/>
          <w:color w:val="000000" w:themeColor="text1"/>
        </w:rPr>
        <w:t>quotas</w:t>
      </w:r>
      <w:r w:rsidR="009F04A0" w:rsidRPr="23177C5A">
        <w:rPr>
          <w:rStyle w:val="eop"/>
          <w:color w:val="000000" w:themeColor="text1"/>
        </w:rPr>
        <w:t xml:space="preserve"> in the </w:t>
      </w:r>
      <w:r w:rsidR="007F7365">
        <w:rPr>
          <w:rStyle w:val="eop"/>
          <w:color w:val="000000" w:themeColor="text1"/>
        </w:rPr>
        <w:t>C</w:t>
      </w:r>
      <w:r w:rsidR="009F04A0" w:rsidRPr="23177C5A">
        <w:rPr>
          <w:rStyle w:val="eop"/>
          <w:color w:val="000000" w:themeColor="text1"/>
        </w:rPr>
        <w:t>ode</w:t>
      </w:r>
      <w:r w:rsidR="00B25EB0" w:rsidRPr="23177C5A">
        <w:rPr>
          <w:rStyle w:val="eop"/>
          <w:color w:val="000000" w:themeColor="text1"/>
        </w:rPr>
        <w:t>.</w:t>
      </w:r>
      <w:r w:rsidR="58CA833C" w:rsidRPr="23177C5A">
        <w:rPr>
          <w:rStyle w:val="eop"/>
          <w:color w:val="000000" w:themeColor="text1"/>
        </w:rPr>
        <w:t xml:space="preserve"> </w:t>
      </w:r>
      <w:r w:rsidR="00617237" w:rsidRPr="23177C5A">
        <w:rPr>
          <w:rStyle w:val="eop"/>
          <w:color w:val="000000" w:themeColor="text1"/>
        </w:rPr>
        <w:t>T</w:t>
      </w:r>
      <w:r w:rsidR="0EFE41D8" w:rsidRPr="23177C5A">
        <w:rPr>
          <w:rStyle w:val="eop"/>
          <w:color w:val="000000" w:themeColor="text1"/>
        </w:rPr>
        <w:t>he</w:t>
      </w:r>
      <w:r w:rsidR="000A331B" w:rsidRPr="23177C5A">
        <w:rPr>
          <w:rStyle w:val="eop"/>
          <w:color w:val="000000" w:themeColor="text1"/>
        </w:rPr>
        <w:t xml:space="preserve"> </w:t>
      </w:r>
      <w:r w:rsidR="00617237" w:rsidRPr="23177C5A">
        <w:rPr>
          <w:rStyle w:val="eop"/>
          <w:color w:val="000000" w:themeColor="text1"/>
        </w:rPr>
        <w:t xml:space="preserve">2019 </w:t>
      </w:r>
      <w:hyperlink r:id="rId16">
        <w:r w:rsidR="04DF58B1" w:rsidRPr="23177C5A">
          <w:rPr>
            <w:rStyle w:val="Hyperlink"/>
          </w:rPr>
          <w:t>Inquiry</w:t>
        </w:r>
        <w:r w:rsidR="6AF58A3E" w:rsidRPr="23177C5A">
          <w:rPr>
            <w:rStyle w:val="Hyperlink"/>
          </w:rPr>
          <w:t xml:space="preserve"> </w:t>
        </w:r>
        <w:r w:rsidR="5DFEBF4F" w:rsidRPr="23177C5A">
          <w:rPr>
            <w:rStyle w:val="Hyperlink"/>
          </w:rPr>
          <w:t>into the Australian Music Industry</w:t>
        </w:r>
      </w:hyperlink>
      <w:r w:rsidR="00617237" w:rsidRPr="23177C5A">
        <w:rPr>
          <w:rStyle w:val="eop"/>
          <w:color w:val="000000" w:themeColor="text1"/>
        </w:rPr>
        <w:t xml:space="preserve"> by the House of Representatives’ Standing Committee on Communications and the Arts called for reform of these provisions, and </w:t>
      </w:r>
      <w:r w:rsidR="000370A3" w:rsidRPr="23177C5A">
        <w:rPr>
          <w:rStyle w:val="eop"/>
          <w:color w:val="000000" w:themeColor="text1"/>
        </w:rPr>
        <w:t xml:space="preserve">public discourse </w:t>
      </w:r>
      <w:r w:rsidR="004048EF" w:rsidRPr="23177C5A">
        <w:rPr>
          <w:rStyle w:val="eop"/>
          <w:color w:val="000000" w:themeColor="text1"/>
        </w:rPr>
        <w:t xml:space="preserve">on </w:t>
      </w:r>
      <w:r w:rsidR="005249F4" w:rsidRPr="23177C5A">
        <w:rPr>
          <w:rStyle w:val="eop"/>
          <w:color w:val="000000" w:themeColor="text1"/>
        </w:rPr>
        <w:t xml:space="preserve">the impact of </w:t>
      </w:r>
      <w:r w:rsidR="004048EF" w:rsidRPr="23177C5A">
        <w:rPr>
          <w:rStyle w:val="eop"/>
          <w:color w:val="000000" w:themeColor="text1"/>
        </w:rPr>
        <w:t xml:space="preserve">content quotas </w:t>
      </w:r>
      <w:r w:rsidR="000370A3" w:rsidRPr="23177C5A">
        <w:rPr>
          <w:rStyle w:val="eop"/>
          <w:color w:val="000000" w:themeColor="text1"/>
        </w:rPr>
        <w:t xml:space="preserve">was </w:t>
      </w:r>
      <w:r w:rsidR="004048EF" w:rsidRPr="23177C5A">
        <w:rPr>
          <w:rStyle w:val="eop"/>
          <w:color w:val="000000" w:themeColor="text1"/>
        </w:rPr>
        <w:t>enlivened</w:t>
      </w:r>
      <w:r w:rsidR="000370A3" w:rsidRPr="23177C5A">
        <w:rPr>
          <w:rStyle w:val="eop"/>
          <w:color w:val="000000" w:themeColor="text1"/>
        </w:rPr>
        <w:t xml:space="preserve"> in 2023 with the introduction of the Private Member’s Bill,</w:t>
      </w:r>
      <w:r w:rsidR="00617237" w:rsidRPr="23177C5A">
        <w:rPr>
          <w:rStyle w:val="eop"/>
          <w:color w:val="000000" w:themeColor="text1"/>
        </w:rPr>
        <w:t xml:space="preserve"> </w:t>
      </w:r>
      <w:hyperlink r:id="rId17">
        <w:r w:rsidR="00617237" w:rsidRPr="23177C5A">
          <w:rPr>
            <w:rStyle w:val="Hyperlink"/>
          </w:rPr>
          <w:t>Copyright Legislation Amendment (Fair Pay for Radio Play) Bill 2023</w:t>
        </w:r>
      </w:hyperlink>
      <w:r w:rsidR="000370A3" w:rsidRPr="23177C5A">
        <w:rPr>
          <w:rStyle w:val="eop"/>
          <w:color w:val="000000" w:themeColor="text1"/>
        </w:rPr>
        <w:t>.</w:t>
      </w:r>
    </w:p>
    <w:p w14:paraId="6AE5BE56" w14:textId="43C6D371" w:rsidR="00DC6DB2" w:rsidRDefault="005D53FA" w:rsidP="00604651">
      <w:pPr>
        <w:pStyle w:val="Paragraph"/>
        <w:rPr>
          <w:color w:val="000000" w:themeColor="text1"/>
        </w:rPr>
      </w:pPr>
      <w:r>
        <w:t>Additionally, t</w:t>
      </w:r>
      <w:r w:rsidR="001435C0">
        <w:t>he</w:t>
      </w:r>
      <w:r w:rsidR="01790090">
        <w:t xml:space="preserve"> </w:t>
      </w:r>
      <w:r w:rsidR="008B20DC">
        <w:t xml:space="preserve">current </w:t>
      </w:r>
      <w:r w:rsidR="009C0577">
        <w:t>C</w:t>
      </w:r>
      <w:r w:rsidR="01790090">
        <w:t xml:space="preserve">ode obligations relating to </w:t>
      </w:r>
      <w:r w:rsidR="495F7719">
        <w:t>Australian music</w:t>
      </w:r>
      <w:r w:rsidR="001435C0">
        <w:t xml:space="preserve"> </w:t>
      </w:r>
      <w:r w:rsidR="00604651" w:rsidRPr="1E370D37">
        <w:rPr>
          <w:color w:val="000000" w:themeColor="text1"/>
        </w:rPr>
        <w:t xml:space="preserve">do not </w:t>
      </w:r>
      <w:r w:rsidR="001435C0" w:rsidRPr="1E370D37">
        <w:rPr>
          <w:color w:val="000000" w:themeColor="text1"/>
        </w:rPr>
        <w:t xml:space="preserve">currently </w:t>
      </w:r>
      <w:r w:rsidR="00604651" w:rsidRPr="1E370D37">
        <w:rPr>
          <w:color w:val="000000" w:themeColor="text1"/>
        </w:rPr>
        <w:t xml:space="preserve">apply to </w:t>
      </w:r>
      <w:r w:rsidR="008B20DC" w:rsidRPr="1E370D37">
        <w:rPr>
          <w:color w:val="000000" w:themeColor="text1"/>
        </w:rPr>
        <w:t>d</w:t>
      </w:r>
      <w:r w:rsidR="00604651" w:rsidRPr="1E370D37">
        <w:rPr>
          <w:color w:val="000000" w:themeColor="text1"/>
        </w:rPr>
        <w:t>igital-</w:t>
      </w:r>
      <w:r w:rsidR="008B20DC" w:rsidRPr="1E370D37">
        <w:rPr>
          <w:color w:val="000000" w:themeColor="text1"/>
        </w:rPr>
        <w:t>o</w:t>
      </w:r>
      <w:r w:rsidR="00604651" w:rsidRPr="1E370D37">
        <w:rPr>
          <w:color w:val="000000" w:themeColor="text1"/>
        </w:rPr>
        <w:t>nly (DAB</w:t>
      </w:r>
      <w:r w:rsidR="0015396F" w:rsidRPr="1E370D37">
        <w:rPr>
          <w:color w:val="000000" w:themeColor="text1"/>
        </w:rPr>
        <w:t>+</w:t>
      </w:r>
      <w:r w:rsidR="00604651" w:rsidRPr="1E370D37">
        <w:rPr>
          <w:color w:val="000000" w:themeColor="text1"/>
        </w:rPr>
        <w:t xml:space="preserve">) </w:t>
      </w:r>
      <w:r w:rsidR="0015396F" w:rsidRPr="1E370D37">
        <w:rPr>
          <w:color w:val="000000" w:themeColor="text1"/>
        </w:rPr>
        <w:t xml:space="preserve">radio </w:t>
      </w:r>
      <w:r w:rsidR="00604651" w:rsidRPr="1E370D37">
        <w:rPr>
          <w:color w:val="000000" w:themeColor="text1"/>
        </w:rPr>
        <w:t>services</w:t>
      </w:r>
      <w:r w:rsidR="00C527BD" w:rsidRPr="1E370D37">
        <w:rPr>
          <w:color w:val="000000" w:themeColor="text1"/>
        </w:rPr>
        <w:t xml:space="preserve">. The </w:t>
      </w:r>
      <w:r w:rsidR="00AF0B6C" w:rsidRPr="1E370D37">
        <w:rPr>
          <w:color w:val="000000" w:themeColor="text1"/>
        </w:rPr>
        <w:t>C</w:t>
      </w:r>
      <w:r w:rsidR="00C527BD" w:rsidRPr="1E370D37">
        <w:rPr>
          <w:color w:val="000000" w:themeColor="text1"/>
        </w:rPr>
        <w:t xml:space="preserve">ode </w:t>
      </w:r>
      <w:r w:rsidR="00D33826" w:rsidRPr="1E370D37">
        <w:rPr>
          <w:color w:val="000000" w:themeColor="text1"/>
        </w:rPr>
        <w:t xml:space="preserve">includes a </w:t>
      </w:r>
      <w:r w:rsidR="00A90B30" w:rsidRPr="1E370D37">
        <w:rPr>
          <w:color w:val="000000" w:themeColor="text1"/>
        </w:rPr>
        <w:t xml:space="preserve">provision stating that </w:t>
      </w:r>
      <w:r w:rsidR="00E369C3" w:rsidRPr="1E370D37">
        <w:rPr>
          <w:color w:val="000000" w:themeColor="text1"/>
        </w:rPr>
        <w:t xml:space="preserve">this exemption </w:t>
      </w:r>
      <w:r w:rsidR="000B0EF2" w:rsidRPr="1E370D37">
        <w:rPr>
          <w:color w:val="000000" w:themeColor="text1"/>
        </w:rPr>
        <w:t xml:space="preserve">is </w:t>
      </w:r>
      <w:r w:rsidR="00E369C3" w:rsidRPr="1E370D37">
        <w:rPr>
          <w:color w:val="000000" w:themeColor="text1"/>
        </w:rPr>
        <w:t xml:space="preserve">to be specifically considered as part </w:t>
      </w:r>
      <w:r w:rsidR="71B9DE1B" w:rsidRPr="1E370D37">
        <w:rPr>
          <w:color w:val="000000" w:themeColor="text1"/>
        </w:rPr>
        <w:t xml:space="preserve">of </w:t>
      </w:r>
      <w:r w:rsidR="00E369C3" w:rsidRPr="1E370D37">
        <w:rPr>
          <w:color w:val="000000" w:themeColor="text1"/>
        </w:rPr>
        <w:t xml:space="preserve">the </w:t>
      </w:r>
      <w:r w:rsidR="000B0EF2" w:rsidRPr="1E370D37">
        <w:rPr>
          <w:color w:val="000000" w:themeColor="text1"/>
        </w:rPr>
        <w:t xml:space="preserve">next </w:t>
      </w:r>
      <w:r w:rsidR="00A90B30" w:rsidRPr="1E370D37">
        <w:rPr>
          <w:color w:val="000000" w:themeColor="text1"/>
        </w:rPr>
        <w:t xml:space="preserve">material review of the </w:t>
      </w:r>
      <w:r w:rsidR="6A7D71CC" w:rsidRPr="1E370D37">
        <w:rPr>
          <w:color w:val="000000" w:themeColor="text1"/>
        </w:rPr>
        <w:t>C</w:t>
      </w:r>
      <w:r w:rsidR="00E369C3" w:rsidRPr="1E370D37">
        <w:rPr>
          <w:color w:val="000000" w:themeColor="text1"/>
        </w:rPr>
        <w:t>ode</w:t>
      </w:r>
      <w:r w:rsidR="00604651" w:rsidRPr="1E370D37">
        <w:rPr>
          <w:color w:val="000000" w:themeColor="text1"/>
        </w:rPr>
        <w:t>.</w:t>
      </w:r>
      <w:r w:rsidR="00666652" w:rsidRPr="1E370D37">
        <w:rPr>
          <w:color w:val="000000" w:themeColor="text1"/>
        </w:rPr>
        <w:t xml:space="preserve"> </w:t>
      </w:r>
    </w:p>
    <w:p w14:paraId="5A858BE8" w14:textId="1C078C91" w:rsidR="000C6153" w:rsidRDefault="00F07E6B" w:rsidP="00604651">
      <w:pPr>
        <w:pStyle w:val="Paragraph"/>
      </w:pPr>
      <w:r w:rsidRPr="23177C5A">
        <w:rPr>
          <w:color w:val="000000" w:themeColor="text1"/>
        </w:rPr>
        <w:t>The ACMA</w:t>
      </w:r>
      <w:r w:rsidR="00E369C3" w:rsidRPr="23177C5A">
        <w:rPr>
          <w:color w:val="000000" w:themeColor="text1"/>
        </w:rPr>
        <w:t xml:space="preserve"> </w:t>
      </w:r>
      <w:r w:rsidR="007F2FA3">
        <w:t>welcomes any additional feedback from listeners</w:t>
      </w:r>
      <w:r w:rsidR="007F7365">
        <w:t xml:space="preserve"> to CRA</w:t>
      </w:r>
      <w:r w:rsidR="007F2FA3">
        <w:t xml:space="preserve"> on the </w:t>
      </w:r>
      <w:r w:rsidR="00666652">
        <w:t xml:space="preserve">suitability of the current Australian music provisions </w:t>
      </w:r>
      <w:r w:rsidR="00E96CA8">
        <w:t xml:space="preserve">more broadly </w:t>
      </w:r>
      <w:r w:rsidR="00666652">
        <w:t xml:space="preserve">as part of the review of the </w:t>
      </w:r>
      <w:r w:rsidR="00E96CA8">
        <w:t>C</w:t>
      </w:r>
      <w:r w:rsidR="00666652">
        <w:t>ode.</w:t>
      </w:r>
    </w:p>
    <w:p w14:paraId="2F6F816E" w14:textId="77777777" w:rsidR="00AE2C56" w:rsidRDefault="00AE2C56" w:rsidP="00AE2C56">
      <w:pPr>
        <w:pStyle w:val="Paragraph"/>
        <w:rPr>
          <w:rFonts w:ascii="Segoe UI" w:hAnsi="Segoe UI" w:cs="Segoe UI"/>
          <w:b/>
          <w:bCs/>
          <w:color w:val="000000"/>
          <w:sz w:val="18"/>
          <w:szCs w:val="18"/>
        </w:rPr>
      </w:pPr>
      <w:r w:rsidRPr="23177C5A">
        <w:rPr>
          <w:rStyle w:val="normaltextrun"/>
          <w:b/>
          <w:bCs/>
          <w:color w:val="000000" w:themeColor="text1"/>
        </w:rPr>
        <w:t>Safeguards for online services</w:t>
      </w:r>
      <w:r w:rsidRPr="23177C5A">
        <w:rPr>
          <w:rStyle w:val="eop"/>
          <w:b/>
          <w:bCs/>
          <w:color w:val="000000" w:themeColor="text1"/>
        </w:rPr>
        <w:t> </w:t>
      </w:r>
    </w:p>
    <w:p w14:paraId="63C53712" w14:textId="31AE9B4D" w:rsidR="00AE2C56" w:rsidRDefault="00AE2C56" w:rsidP="00AE2C56">
      <w:pPr>
        <w:pStyle w:val="Paragraph"/>
        <w:rPr>
          <w:rStyle w:val="normaltextrun"/>
          <w:color w:val="000000" w:themeColor="text1"/>
        </w:rPr>
      </w:pPr>
      <w:r w:rsidRPr="23177C5A">
        <w:rPr>
          <w:rStyle w:val="normaltextrun"/>
          <w:color w:val="000000" w:themeColor="text1"/>
        </w:rPr>
        <w:t xml:space="preserve">Currently, all broadcaster codes of practice apply to services delivered by terrestrial broadcast. The same or similar radio programs delivered over the internet are not subject to the same safeguards and cannot be investigated by the ACMA. </w:t>
      </w:r>
      <w:r>
        <w:t>This is a legislative barrier as the ACMA’s code registration powers and remit currently do not extend to online services.</w:t>
      </w:r>
    </w:p>
    <w:p w14:paraId="1FDE8CC6" w14:textId="2D68AD41" w:rsidR="00AE2C56" w:rsidRPr="00FB22F1" w:rsidRDefault="00AE2C56" w:rsidP="00AE2C56">
      <w:pPr>
        <w:pStyle w:val="Paragraph"/>
        <w:rPr>
          <w:rStyle w:val="normaltextrun"/>
          <w:color w:val="000000" w:themeColor="text1"/>
        </w:rPr>
      </w:pPr>
      <w:r w:rsidRPr="23177C5A">
        <w:rPr>
          <w:rStyle w:val="normaltextrun"/>
          <w:color w:val="000000" w:themeColor="text1"/>
        </w:rPr>
        <w:t>In 2024, 31% of</w:t>
      </w:r>
      <w:r w:rsidRPr="23177C5A">
        <w:rPr>
          <w:rStyle w:val="normaltextrun"/>
        </w:rPr>
        <w:t xml:space="preserve"> Australian adults aged 25-54 had listened to AM/FM/DAB+ radio online</w:t>
      </w:r>
      <w:r w:rsidR="00B31662" w:rsidRPr="23177C5A">
        <w:rPr>
          <w:rStyle w:val="normaltextrun"/>
        </w:rPr>
        <w:t xml:space="preserve"> in a given week</w:t>
      </w:r>
      <w:r w:rsidRPr="23177C5A">
        <w:rPr>
          <w:rStyle w:val="normaltextrun"/>
        </w:rPr>
        <w:t>, compared to only 15% in 2021 (</w:t>
      </w:r>
      <w:hyperlink r:id="rId18">
        <w:r w:rsidRPr="23177C5A">
          <w:rPr>
            <w:rStyle w:val="Hyperlink"/>
          </w:rPr>
          <w:t>Edison Research,</w:t>
        </w:r>
      </w:hyperlink>
      <w:r w:rsidRPr="23177C5A">
        <w:rPr>
          <w:rStyle w:val="normaltextrun"/>
        </w:rPr>
        <w:t xml:space="preserve"> 2024). Listeners increasingly do not distinguish between radio content broadcast and delivered online and may expect comparable safeguards irrespective of listening platform.</w:t>
      </w:r>
    </w:p>
    <w:bookmarkEnd w:id="0"/>
    <w:bookmarkEnd w:id="1"/>
    <w:bookmarkEnd w:id="2"/>
    <w:bookmarkEnd w:id="3"/>
    <w:p w14:paraId="0E75353D" w14:textId="0872E7A6" w:rsidR="00AC0427" w:rsidRPr="00EA7F2D" w:rsidRDefault="00AE2C56" w:rsidP="7D2185D8">
      <w:pPr>
        <w:pStyle w:val="Paragraph"/>
      </w:pPr>
      <w:r>
        <w:t xml:space="preserve">The ACMA considers that listeners would benefit from broadcasters </w:t>
      </w:r>
      <w:r w:rsidR="007E04BA">
        <w:t xml:space="preserve">voluntarily </w:t>
      </w:r>
      <w:r>
        <w:t xml:space="preserve">committing </w:t>
      </w:r>
      <w:r w:rsidR="22A84753">
        <w:t>to extend</w:t>
      </w:r>
      <w:r>
        <w:t xml:space="preserve"> some or all their broadcast radio safeguards to radio content provided online. This approach has already been taken by the national broadcasters and would demonstrate the </w:t>
      </w:r>
      <w:r>
        <w:lastRenderedPageBreak/>
        <w:t xml:space="preserve">commercial radio industry’s responsiveness to changing listening behaviours and commitment to providing content safeguards for </w:t>
      </w:r>
      <w:proofErr w:type="gramStart"/>
      <w:r>
        <w:t>all of</w:t>
      </w:r>
      <w:proofErr w:type="gramEnd"/>
      <w:r>
        <w:t xml:space="preserve"> its audience.</w:t>
      </w:r>
    </w:p>
    <w:sectPr w:rsidR="00AC0427" w:rsidRPr="00EA7F2D" w:rsidSect="000234ED">
      <w:footerReference w:type="even" r:id="rId19"/>
      <w:footerReference w:type="default" r:id="rId20"/>
      <w:headerReference w:type="first" r:id="rId21"/>
      <w:footerReference w:type="first" r:id="rId22"/>
      <w:pgSz w:w="11906" w:h="16838" w:code="9"/>
      <w:pgMar w:top="1418" w:right="1418" w:bottom="1134" w:left="1418" w:header="709" w:footer="11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78E5FA" w14:textId="77777777" w:rsidR="00F428AA" w:rsidRDefault="00F428AA">
      <w:r>
        <w:separator/>
      </w:r>
    </w:p>
  </w:endnote>
  <w:endnote w:type="continuationSeparator" w:id="0">
    <w:p w14:paraId="1C865F5A" w14:textId="77777777" w:rsidR="00F428AA" w:rsidRDefault="00F428AA">
      <w:r>
        <w:continuationSeparator/>
      </w:r>
    </w:p>
  </w:endnote>
  <w:endnote w:type="continuationNotice" w:id="1">
    <w:p w14:paraId="55906028" w14:textId="77777777" w:rsidR="00F428AA" w:rsidRDefault="00F428A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0000000000000000000"/>
    <w:charset w:val="00"/>
    <w:family w:val="swiss"/>
    <w:notTrueType/>
    <w:pitch w:val="variable"/>
    <w:sig w:usb0="800000AF" w:usb1="4000204A" w:usb2="00000000" w:usb3="00000000" w:csb0="00000001" w:csb1="00000000"/>
  </w:font>
  <w:font w:name="Symbol">
    <w:panose1 w:val="05050102010706020507"/>
    <w:charset w:val="02"/>
    <w:family w:val="roman"/>
    <w:pitch w:val="variable"/>
    <w:sig w:usb0="00000000" w:usb1="10000000" w:usb2="00000000" w:usb3="00000000" w:csb0="80000000" w:csb1="00000000"/>
  </w:font>
  <w:font w:name="HelveticaNeueLT Std">
    <w:altName w:val="Arial"/>
    <w:panose1 w:val="00000000000000000000"/>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B39CAE" w14:textId="77777777" w:rsidR="00C053A1" w:rsidRPr="000234ED" w:rsidRDefault="000234ED" w:rsidP="000234ED">
    <w:pPr>
      <w:pStyle w:val="Header"/>
      <w:tabs>
        <w:tab w:val="clear" w:pos="4153"/>
        <w:tab w:val="clear" w:pos="8306"/>
        <w:tab w:val="left" w:pos="5445"/>
        <w:tab w:val="right" w:pos="9072"/>
      </w:tabs>
      <w:rPr>
        <w:noProof/>
        <w:sz w:val="20"/>
      </w:rPr>
    </w:pPr>
    <w:r>
      <w:rPr>
        <w:color w:val="505050"/>
      </w:rPr>
      <w:t>Australian Communications and Media Authority</w:t>
    </w:r>
    <w:r>
      <w:rPr>
        <w:color w:val="505050"/>
      </w:rPr>
      <w:tab/>
    </w:r>
    <w:r>
      <w:rPr>
        <w:color w:val="505050"/>
      </w:rPr>
      <w:tab/>
    </w:r>
    <w:sdt>
      <w:sdtPr>
        <w:id w:val="-1396042905"/>
        <w:docPartObj>
          <w:docPartGallery w:val="Page Numbers (Top of Page)"/>
          <w:docPartUnique/>
        </w:docPartObj>
      </w:sdtPr>
      <w:sdtEndPr>
        <w:rPr>
          <w:noProof/>
        </w:rPr>
      </w:sdtEndPr>
      <w:sdtContent>
        <w:r>
          <w:fldChar w:fldCharType="begin"/>
        </w:r>
        <w:r>
          <w:instrText xml:space="preserve"> PAGE   \* MERGEFORMAT </w:instrText>
        </w:r>
        <w:r>
          <w:fldChar w:fldCharType="separate"/>
        </w:r>
        <w:r>
          <w:t>1</w:t>
        </w:r>
        <w:r>
          <w:rPr>
            <w:noProof/>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AC8F40" w14:textId="77777777" w:rsidR="00C053A1" w:rsidRPr="00622A3B" w:rsidRDefault="00C053A1" w:rsidP="00B16FCE">
    <w:pPr>
      <w:pStyle w:val="Footer"/>
      <w:framePr w:w="1440" w:h="357" w:hRule="exact" w:vSpace="425" w:wrap="around" w:vAnchor="page" w:hAnchor="page" w:x="9121" w:y="1615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1C006990" w14:textId="77777777" w:rsidR="00C053A1" w:rsidRPr="00A5474E" w:rsidRDefault="00C053A1" w:rsidP="00A5474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28B06A" w14:textId="77777777" w:rsidR="005A719E" w:rsidRPr="000234ED" w:rsidRDefault="000234ED" w:rsidP="000234ED">
    <w:pPr>
      <w:pStyle w:val="Header"/>
      <w:tabs>
        <w:tab w:val="clear" w:pos="4153"/>
        <w:tab w:val="clear" w:pos="8306"/>
        <w:tab w:val="left" w:pos="5445"/>
        <w:tab w:val="right" w:pos="9072"/>
      </w:tabs>
      <w:rPr>
        <w:noProof/>
        <w:sz w:val="20"/>
      </w:rPr>
    </w:pPr>
    <w:r>
      <w:rPr>
        <w:color w:val="505050"/>
      </w:rPr>
      <w:t>Australian Communications and Media Authority</w:t>
    </w:r>
    <w:r>
      <w:rPr>
        <w:color w:val="505050"/>
      </w:rPr>
      <w:tab/>
    </w:r>
    <w:r>
      <w:rPr>
        <w:color w:val="505050"/>
      </w:rPr>
      <w:tab/>
    </w:r>
    <w:sdt>
      <w:sdtPr>
        <w:id w:val="726493579"/>
        <w:docPartObj>
          <w:docPartGallery w:val="Page Numbers (Top of Page)"/>
          <w:docPartUnique/>
        </w:docPartObj>
      </w:sdtPr>
      <w:sdtEndPr>
        <w:rPr>
          <w:noProof/>
        </w:rPr>
      </w:sdtEndPr>
      <w:sdtContent>
        <w:r>
          <w:fldChar w:fldCharType="begin"/>
        </w:r>
        <w:r>
          <w:instrText xml:space="preserve"> PAGE   \* MERGEFORMAT </w:instrText>
        </w:r>
        <w:r>
          <w:fldChar w:fldCharType="separate"/>
        </w:r>
        <w:r>
          <w:t>1</w:t>
        </w:r>
        <w:r>
          <w:rPr>
            <w:noProof/>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02D822" w14:textId="77777777" w:rsidR="00F428AA" w:rsidRDefault="00F428AA">
      <w:r>
        <w:separator/>
      </w:r>
    </w:p>
  </w:footnote>
  <w:footnote w:type="continuationSeparator" w:id="0">
    <w:p w14:paraId="0C1BC142" w14:textId="77777777" w:rsidR="00F428AA" w:rsidRDefault="00F428AA">
      <w:r>
        <w:continuationSeparator/>
      </w:r>
    </w:p>
  </w:footnote>
  <w:footnote w:type="continuationNotice" w:id="1">
    <w:p w14:paraId="4DE75693" w14:textId="77777777" w:rsidR="00F428AA" w:rsidRDefault="00F428AA">
      <w:pPr>
        <w:spacing w:after="0" w:line="240" w:lineRule="auto"/>
      </w:pPr>
    </w:p>
  </w:footnote>
  <w:footnote w:id="2">
    <w:p w14:paraId="0C573F90" w14:textId="6DAB18B9" w:rsidR="0791483F" w:rsidRDefault="0791483F">
      <w:r w:rsidRPr="0791483F">
        <w:rPr>
          <w:rStyle w:val="FootnoteReference"/>
        </w:rPr>
        <w:footnoteRef/>
      </w:r>
      <w:r>
        <w:t xml:space="preserve"> </w:t>
      </w:r>
      <w:r w:rsidRPr="00A64211">
        <w:rPr>
          <w:sz w:val="18"/>
          <w:szCs w:val="22"/>
        </w:rPr>
        <w:t xml:space="preserve">Before it can register a code, the ACMA must be satisfied that the code provides appropriate community safeguards, is endorsed by </w:t>
      </w:r>
      <w:proofErr w:type="gramStart"/>
      <w:r w:rsidRPr="00A64211">
        <w:rPr>
          <w:sz w:val="18"/>
          <w:szCs w:val="22"/>
        </w:rPr>
        <w:t>the majority of</w:t>
      </w:r>
      <w:proofErr w:type="gramEnd"/>
      <w:r w:rsidRPr="00A64211">
        <w:rPr>
          <w:sz w:val="18"/>
          <w:szCs w:val="22"/>
        </w:rPr>
        <w:t xml:space="preserve"> providers, and that members of the public have been given adequate opportunity to comment on the code.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454FF4" w14:textId="182678D6" w:rsidR="00807238" w:rsidRPr="000234ED" w:rsidRDefault="000234ED" w:rsidP="000234ED">
    <w:pPr>
      <w:pStyle w:val="Header"/>
    </w:pPr>
    <w:r>
      <w:rPr>
        <w:noProof/>
      </w:rPr>
      <w:drawing>
        <wp:inline distT="0" distB="0" distL="0" distR="0" wp14:anchorId="66D3CBAD" wp14:editId="6639A621">
          <wp:extent cx="3229598" cy="381000"/>
          <wp:effectExtent l="0" t="0" r="952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a:stretch>
                    <a:fillRect/>
                  </a:stretch>
                </pic:blipFill>
                <pic:spPr>
                  <a:xfrm>
                    <a:off x="0" y="0"/>
                    <a:ext cx="3300801" cy="3894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63960FBC"/>
    <w:lvl w:ilvl="0">
      <w:start w:val="1"/>
      <w:numFmt w:val="bullet"/>
      <w:pStyle w:val="ListBullet"/>
      <w:lvlText w:val=""/>
      <w:lvlJc w:val="left"/>
      <w:pPr>
        <w:tabs>
          <w:tab w:val="num" w:pos="360"/>
        </w:tabs>
        <w:ind w:left="360" w:hanging="360"/>
      </w:pPr>
      <w:rPr>
        <w:rFonts w:ascii="Symbol" w:hAnsi="Symbol" w:hint="default"/>
      </w:rPr>
    </w:lvl>
  </w:abstractNum>
  <w:abstractNum w:abstractNumId="4" w15:restartNumberingAfterBreak="0">
    <w:nsid w:val="03C914D7"/>
    <w:multiLevelType w:val="hybridMultilevel"/>
    <w:tmpl w:val="FFFFFFFF"/>
    <w:lvl w:ilvl="0" w:tplc="FEC21C70">
      <w:start w:val="1"/>
      <w:numFmt w:val="decimal"/>
      <w:lvlText w:val="%1."/>
      <w:lvlJc w:val="left"/>
      <w:pPr>
        <w:ind w:left="720" w:hanging="360"/>
      </w:pPr>
    </w:lvl>
    <w:lvl w:ilvl="1" w:tplc="601C7B52">
      <w:start w:val="1"/>
      <w:numFmt w:val="lowerLetter"/>
      <w:lvlText w:val="%2."/>
      <w:lvlJc w:val="left"/>
      <w:pPr>
        <w:ind w:left="1440" w:hanging="360"/>
      </w:pPr>
    </w:lvl>
    <w:lvl w:ilvl="2" w:tplc="58D08ADE">
      <w:start w:val="1"/>
      <w:numFmt w:val="lowerRoman"/>
      <w:lvlText w:val="%3."/>
      <w:lvlJc w:val="right"/>
      <w:pPr>
        <w:ind w:left="2160" w:hanging="180"/>
      </w:pPr>
    </w:lvl>
    <w:lvl w:ilvl="3" w:tplc="C818F8CA">
      <w:start w:val="1"/>
      <w:numFmt w:val="decimal"/>
      <w:lvlText w:val="%4."/>
      <w:lvlJc w:val="left"/>
      <w:pPr>
        <w:ind w:left="2880" w:hanging="360"/>
      </w:pPr>
    </w:lvl>
    <w:lvl w:ilvl="4" w:tplc="FC5AC2CC">
      <w:start w:val="1"/>
      <w:numFmt w:val="lowerLetter"/>
      <w:lvlText w:val="%5."/>
      <w:lvlJc w:val="left"/>
      <w:pPr>
        <w:ind w:left="3600" w:hanging="360"/>
      </w:pPr>
    </w:lvl>
    <w:lvl w:ilvl="5" w:tplc="84124D00">
      <w:start w:val="1"/>
      <w:numFmt w:val="lowerRoman"/>
      <w:lvlText w:val="%6."/>
      <w:lvlJc w:val="right"/>
      <w:pPr>
        <w:ind w:left="4320" w:hanging="180"/>
      </w:pPr>
    </w:lvl>
    <w:lvl w:ilvl="6" w:tplc="8AC076F4">
      <w:start w:val="1"/>
      <w:numFmt w:val="decimal"/>
      <w:lvlText w:val="%7."/>
      <w:lvlJc w:val="left"/>
      <w:pPr>
        <w:ind w:left="5040" w:hanging="360"/>
      </w:pPr>
    </w:lvl>
    <w:lvl w:ilvl="7" w:tplc="EE2E0C44">
      <w:start w:val="1"/>
      <w:numFmt w:val="lowerLetter"/>
      <w:lvlText w:val="%8."/>
      <w:lvlJc w:val="left"/>
      <w:pPr>
        <w:ind w:left="5760" w:hanging="360"/>
      </w:pPr>
    </w:lvl>
    <w:lvl w:ilvl="8" w:tplc="D46CD5C4">
      <w:start w:val="1"/>
      <w:numFmt w:val="lowerRoman"/>
      <w:lvlText w:val="%9."/>
      <w:lvlJc w:val="right"/>
      <w:pPr>
        <w:ind w:left="6480" w:hanging="180"/>
      </w:pPr>
    </w:lvl>
  </w:abstractNum>
  <w:abstractNum w:abstractNumId="5"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D04789F"/>
    <w:multiLevelType w:val="hybridMultilevel"/>
    <w:tmpl w:val="998065A8"/>
    <w:lvl w:ilvl="0" w:tplc="B9CE8C1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5A7687B"/>
    <w:multiLevelType w:val="hybridMultilevel"/>
    <w:tmpl w:val="E50E01E4"/>
    <w:lvl w:ilvl="0" w:tplc="90685CCC">
      <w:start w:val="1"/>
      <w:numFmt w:val="bullet"/>
      <w:pStyle w:val="Bulletlevel2"/>
      <w:lvlText w:val=""/>
      <w:lvlJc w:val="left"/>
      <w:pPr>
        <w:ind w:left="1015" w:hanging="360"/>
      </w:pPr>
      <w:rPr>
        <w:rFonts w:ascii="Symbol" w:hAnsi="Symbol" w:hint="default"/>
      </w:rPr>
    </w:lvl>
    <w:lvl w:ilvl="1" w:tplc="0C090003" w:tentative="1">
      <w:start w:val="1"/>
      <w:numFmt w:val="bullet"/>
      <w:lvlText w:val="o"/>
      <w:lvlJc w:val="left"/>
      <w:pPr>
        <w:ind w:left="1735" w:hanging="360"/>
      </w:pPr>
      <w:rPr>
        <w:rFonts w:ascii="Courier New" w:hAnsi="Courier New" w:cs="Courier New" w:hint="default"/>
      </w:rPr>
    </w:lvl>
    <w:lvl w:ilvl="2" w:tplc="0C090005" w:tentative="1">
      <w:start w:val="1"/>
      <w:numFmt w:val="bullet"/>
      <w:lvlText w:val=""/>
      <w:lvlJc w:val="left"/>
      <w:pPr>
        <w:ind w:left="2455" w:hanging="360"/>
      </w:pPr>
      <w:rPr>
        <w:rFonts w:ascii="Wingdings" w:hAnsi="Wingdings" w:hint="default"/>
      </w:rPr>
    </w:lvl>
    <w:lvl w:ilvl="3" w:tplc="0C090001" w:tentative="1">
      <w:start w:val="1"/>
      <w:numFmt w:val="bullet"/>
      <w:lvlText w:val=""/>
      <w:lvlJc w:val="left"/>
      <w:pPr>
        <w:ind w:left="3175" w:hanging="360"/>
      </w:pPr>
      <w:rPr>
        <w:rFonts w:ascii="Symbol" w:hAnsi="Symbol" w:hint="default"/>
      </w:rPr>
    </w:lvl>
    <w:lvl w:ilvl="4" w:tplc="0C090003" w:tentative="1">
      <w:start w:val="1"/>
      <w:numFmt w:val="bullet"/>
      <w:lvlText w:val="o"/>
      <w:lvlJc w:val="left"/>
      <w:pPr>
        <w:ind w:left="3895" w:hanging="360"/>
      </w:pPr>
      <w:rPr>
        <w:rFonts w:ascii="Courier New" w:hAnsi="Courier New" w:cs="Courier New" w:hint="default"/>
      </w:rPr>
    </w:lvl>
    <w:lvl w:ilvl="5" w:tplc="0C090005" w:tentative="1">
      <w:start w:val="1"/>
      <w:numFmt w:val="bullet"/>
      <w:lvlText w:val=""/>
      <w:lvlJc w:val="left"/>
      <w:pPr>
        <w:ind w:left="4615" w:hanging="360"/>
      </w:pPr>
      <w:rPr>
        <w:rFonts w:ascii="Wingdings" w:hAnsi="Wingdings" w:hint="default"/>
      </w:rPr>
    </w:lvl>
    <w:lvl w:ilvl="6" w:tplc="0C090001" w:tentative="1">
      <w:start w:val="1"/>
      <w:numFmt w:val="bullet"/>
      <w:lvlText w:val=""/>
      <w:lvlJc w:val="left"/>
      <w:pPr>
        <w:ind w:left="5335" w:hanging="360"/>
      </w:pPr>
      <w:rPr>
        <w:rFonts w:ascii="Symbol" w:hAnsi="Symbol" w:hint="default"/>
      </w:rPr>
    </w:lvl>
    <w:lvl w:ilvl="7" w:tplc="0C090003" w:tentative="1">
      <w:start w:val="1"/>
      <w:numFmt w:val="bullet"/>
      <w:lvlText w:val="o"/>
      <w:lvlJc w:val="left"/>
      <w:pPr>
        <w:ind w:left="6055" w:hanging="360"/>
      </w:pPr>
      <w:rPr>
        <w:rFonts w:ascii="Courier New" w:hAnsi="Courier New" w:cs="Courier New" w:hint="default"/>
      </w:rPr>
    </w:lvl>
    <w:lvl w:ilvl="8" w:tplc="0C090005" w:tentative="1">
      <w:start w:val="1"/>
      <w:numFmt w:val="bullet"/>
      <w:lvlText w:val=""/>
      <w:lvlJc w:val="left"/>
      <w:pPr>
        <w:ind w:left="6775" w:hanging="360"/>
      </w:pPr>
      <w:rPr>
        <w:rFonts w:ascii="Wingdings" w:hAnsi="Wingdings" w:hint="default"/>
      </w:rPr>
    </w:lvl>
  </w:abstractNum>
  <w:abstractNum w:abstractNumId="8" w15:restartNumberingAfterBreak="0">
    <w:nsid w:val="22195237"/>
    <w:multiLevelType w:val="hybridMultilevel"/>
    <w:tmpl w:val="A1326E78"/>
    <w:lvl w:ilvl="0" w:tplc="C02496C8">
      <w:start w:val="1"/>
      <w:numFmt w:val="bullet"/>
      <w:pStyle w:val="Bulletlevel1las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0" w15:restartNumberingAfterBreak="0">
    <w:nsid w:val="44D01B46"/>
    <w:multiLevelType w:val="hybridMultilevel"/>
    <w:tmpl w:val="E2B250D6"/>
    <w:lvl w:ilvl="0" w:tplc="DE6C71E6">
      <w:start w:val="2"/>
      <w:numFmt w:val="bullet"/>
      <w:lvlText w:val=""/>
      <w:lvlJc w:val="left"/>
      <w:pPr>
        <w:ind w:left="720" w:hanging="360"/>
      </w:pPr>
      <w:rPr>
        <w:rFonts w:ascii="Symbol" w:eastAsia="Times New Roman" w:hAnsi="Symbol" w:cs="Aria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4AA27BEC"/>
    <w:multiLevelType w:val="hybridMultilevel"/>
    <w:tmpl w:val="496ABFBE"/>
    <w:lvl w:ilvl="0" w:tplc="344CBB7E">
      <w:start w:val="27"/>
      <w:numFmt w:val="bullet"/>
      <w:lvlText w:val=""/>
      <w:lvlJc w:val="left"/>
      <w:pPr>
        <w:ind w:left="720" w:hanging="360"/>
      </w:pPr>
      <w:rPr>
        <w:rFonts w:ascii="Symbol" w:eastAsia="Times New Roman" w:hAnsi="Symbol" w:cs="Arial" w:hint="default"/>
        <w:color w:val="auto"/>
        <w:sz w:val="2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8A47938"/>
    <w:multiLevelType w:val="hybridMultilevel"/>
    <w:tmpl w:val="01B032D4"/>
    <w:lvl w:ilvl="0" w:tplc="43348476">
      <w:start w:val="2"/>
      <w:numFmt w:val="bullet"/>
      <w:lvlText w:val=""/>
      <w:lvlJc w:val="left"/>
      <w:pPr>
        <w:ind w:left="720" w:hanging="360"/>
      </w:pPr>
      <w:rPr>
        <w:rFonts w:ascii="Symbol" w:eastAsia="Times New Roman" w:hAnsi="Symbol" w:cs="Segoe U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887522920">
    <w:abstractNumId w:val="4"/>
  </w:num>
  <w:num w:numId="2" w16cid:durableId="941032284">
    <w:abstractNumId w:val="3"/>
  </w:num>
  <w:num w:numId="3" w16cid:durableId="250041594">
    <w:abstractNumId w:val="1"/>
  </w:num>
  <w:num w:numId="4" w16cid:durableId="515965598">
    <w:abstractNumId w:val="2"/>
  </w:num>
  <w:num w:numId="5" w16cid:durableId="710809606">
    <w:abstractNumId w:val="0"/>
  </w:num>
  <w:num w:numId="6" w16cid:durableId="1473135731">
    <w:abstractNumId w:val="9"/>
  </w:num>
  <w:num w:numId="7" w16cid:durableId="705985919">
    <w:abstractNumId w:val="14"/>
  </w:num>
  <w:num w:numId="8" w16cid:durableId="1467114949">
    <w:abstractNumId w:val="12"/>
  </w:num>
  <w:num w:numId="9" w16cid:durableId="1747221242">
    <w:abstractNumId w:val="13"/>
  </w:num>
  <w:num w:numId="10" w16cid:durableId="1524005858">
    <w:abstractNumId w:val="15"/>
  </w:num>
  <w:num w:numId="11" w16cid:durableId="1561017595">
    <w:abstractNumId w:val="5"/>
  </w:num>
  <w:num w:numId="12" w16cid:durableId="1544708879">
    <w:abstractNumId w:val="2"/>
    <w:lvlOverride w:ilvl="0">
      <w:startOverride w:val="1"/>
    </w:lvlOverride>
  </w:num>
  <w:num w:numId="13" w16cid:durableId="1792552419">
    <w:abstractNumId w:val="3"/>
  </w:num>
  <w:num w:numId="14" w16cid:durableId="101069400">
    <w:abstractNumId w:val="6"/>
  </w:num>
  <w:num w:numId="15" w16cid:durableId="972060566">
    <w:abstractNumId w:val="7"/>
  </w:num>
  <w:num w:numId="16" w16cid:durableId="2007048611">
    <w:abstractNumId w:val="8"/>
  </w:num>
  <w:num w:numId="17" w16cid:durableId="57288964">
    <w:abstractNumId w:val="3"/>
  </w:num>
  <w:num w:numId="18" w16cid:durableId="335109887">
    <w:abstractNumId w:val="11"/>
  </w:num>
  <w:num w:numId="19" w16cid:durableId="327908137">
    <w:abstractNumId w:val="16"/>
  </w:num>
  <w:num w:numId="20" w16cid:durableId="830752201">
    <w:abstractNumId w:val="10"/>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1354"/>
    <w:rsid w:val="00000A50"/>
    <w:rsid w:val="00007239"/>
    <w:rsid w:val="00010578"/>
    <w:rsid w:val="00010667"/>
    <w:rsid w:val="00010768"/>
    <w:rsid w:val="000129D5"/>
    <w:rsid w:val="00012F00"/>
    <w:rsid w:val="0001533B"/>
    <w:rsid w:val="00015AE7"/>
    <w:rsid w:val="00016B69"/>
    <w:rsid w:val="00016D37"/>
    <w:rsid w:val="00016E21"/>
    <w:rsid w:val="00016F0C"/>
    <w:rsid w:val="0001719C"/>
    <w:rsid w:val="00021B39"/>
    <w:rsid w:val="0002210E"/>
    <w:rsid w:val="0002224E"/>
    <w:rsid w:val="000234ED"/>
    <w:rsid w:val="000245E5"/>
    <w:rsid w:val="00024BF0"/>
    <w:rsid w:val="00025B91"/>
    <w:rsid w:val="00026F91"/>
    <w:rsid w:val="00030ABC"/>
    <w:rsid w:val="000315F0"/>
    <w:rsid w:val="00031891"/>
    <w:rsid w:val="000345DB"/>
    <w:rsid w:val="000351F8"/>
    <w:rsid w:val="000370A3"/>
    <w:rsid w:val="000425CE"/>
    <w:rsid w:val="00043103"/>
    <w:rsid w:val="00044390"/>
    <w:rsid w:val="00045809"/>
    <w:rsid w:val="000469B3"/>
    <w:rsid w:val="0004764C"/>
    <w:rsid w:val="0005011A"/>
    <w:rsid w:val="0005045A"/>
    <w:rsid w:val="0005132A"/>
    <w:rsid w:val="00051C1E"/>
    <w:rsid w:val="00053171"/>
    <w:rsid w:val="000539F9"/>
    <w:rsid w:val="00054C27"/>
    <w:rsid w:val="000556B0"/>
    <w:rsid w:val="00055BE9"/>
    <w:rsid w:val="00055EC3"/>
    <w:rsid w:val="000563CE"/>
    <w:rsid w:val="0005644F"/>
    <w:rsid w:val="00060BB3"/>
    <w:rsid w:val="00061C3E"/>
    <w:rsid w:val="000625E4"/>
    <w:rsid w:val="000626CC"/>
    <w:rsid w:val="000636B8"/>
    <w:rsid w:val="00064B0A"/>
    <w:rsid w:val="000659B6"/>
    <w:rsid w:val="0006686F"/>
    <w:rsid w:val="0006722A"/>
    <w:rsid w:val="00070174"/>
    <w:rsid w:val="00070BB2"/>
    <w:rsid w:val="000712E0"/>
    <w:rsid w:val="00072250"/>
    <w:rsid w:val="000732CF"/>
    <w:rsid w:val="00073C51"/>
    <w:rsid w:val="000742B8"/>
    <w:rsid w:val="00075B96"/>
    <w:rsid w:val="00077A99"/>
    <w:rsid w:val="00080654"/>
    <w:rsid w:val="00080B7E"/>
    <w:rsid w:val="0008196A"/>
    <w:rsid w:val="00082209"/>
    <w:rsid w:val="00085542"/>
    <w:rsid w:val="00090A15"/>
    <w:rsid w:val="000915ED"/>
    <w:rsid w:val="0009209D"/>
    <w:rsid w:val="00093811"/>
    <w:rsid w:val="0009463C"/>
    <w:rsid w:val="000969BD"/>
    <w:rsid w:val="000969BF"/>
    <w:rsid w:val="000971BD"/>
    <w:rsid w:val="000A0478"/>
    <w:rsid w:val="000A071F"/>
    <w:rsid w:val="000A0C22"/>
    <w:rsid w:val="000A1400"/>
    <w:rsid w:val="000A1928"/>
    <w:rsid w:val="000A331B"/>
    <w:rsid w:val="000A3C43"/>
    <w:rsid w:val="000A4A51"/>
    <w:rsid w:val="000A5A51"/>
    <w:rsid w:val="000A5B52"/>
    <w:rsid w:val="000A5D2B"/>
    <w:rsid w:val="000B0EF2"/>
    <w:rsid w:val="000B18CE"/>
    <w:rsid w:val="000B444C"/>
    <w:rsid w:val="000B4664"/>
    <w:rsid w:val="000B5DE3"/>
    <w:rsid w:val="000B7005"/>
    <w:rsid w:val="000C0A57"/>
    <w:rsid w:val="000C160D"/>
    <w:rsid w:val="000C230C"/>
    <w:rsid w:val="000C37C2"/>
    <w:rsid w:val="000C4903"/>
    <w:rsid w:val="000C552F"/>
    <w:rsid w:val="000C5CBA"/>
    <w:rsid w:val="000C6153"/>
    <w:rsid w:val="000C6AB4"/>
    <w:rsid w:val="000D1AD0"/>
    <w:rsid w:val="000D1CEA"/>
    <w:rsid w:val="000D1ECA"/>
    <w:rsid w:val="000D71D9"/>
    <w:rsid w:val="000D76E0"/>
    <w:rsid w:val="000D7E8B"/>
    <w:rsid w:val="000D7F1C"/>
    <w:rsid w:val="000E13B2"/>
    <w:rsid w:val="000E4449"/>
    <w:rsid w:val="000E4B1A"/>
    <w:rsid w:val="000E5090"/>
    <w:rsid w:val="000E6097"/>
    <w:rsid w:val="000F21F2"/>
    <w:rsid w:val="000F284A"/>
    <w:rsid w:val="000F5289"/>
    <w:rsid w:val="000F64BE"/>
    <w:rsid w:val="000F738A"/>
    <w:rsid w:val="0010272D"/>
    <w:rsid w:val="00103022"/>
    <w:rsid w:val="00103829"/>
    <w:rsid w:val="00107EDF"/>
    <w:rsid w:val="00111168"/>
    <w:rsid w:val="00111FCE"/>
    <w:rsid w:val="00112ECC"/>
    <w:rsid w:val="00117335"/>
    <w:rsid w:val="001206B7"/>
    <w:rsid w:val="00121D3A"/>
    <w:rsid w:val="00122462"/>
    <w:rsid w:val="001229A5"/>
    <w:rsid w:val="0012489B"/>
    <w:rsid w:val="00124D63"/>
    <w:rsid w:val="001251BC"/>
    <w:rsid w:val="00130017"/>
    <w:rsid w:val="00130F91"/>
    <w:rsid w:val="0013181A"/>
    <w:rsid w:val="00132B06"/>
    <w:rsid w:val="00133103"/>
    <w:rsid w:val="00133163"/>
    <w:rsid w:val="001332CE"/>
    <w:rsid w:val="001349ED"/>
    <w:rsid w:val="00137424"/>
    <w:rsid w:val="00137D76"/>
    <w:rsid w:val="00140318"/>
    <w:rsid w:val="001418AC"/>
    <w:rsid w:val="00141AD9"/>
    <w:rsid w:val="001435C0"/>
    <w:rsid w:val="001439F7"/>
    <w:rsid w:val="00143E50"/>
    <w:rsid w:val="00144A50"/>
    <w:rsid w:val="00145B9F"/>
    <w:rsid w:val="001465FE"/>
    <w:rsid w:val="00146615"/>
    <w:rsid w:val="00146CE6"/>
    <w:rsid w:val="001472FF"/>
    <w:rsid w:val="00147EC7"/>
    <w:rsid w:val="00151A56"/>
    <w:rsid w:val="001525EC"/>
    <w:rsid w:val="00152903"/>
    <w:rsid w:val="001535EE"/>
    <w:rsid w:val="0015374E"/>
    <w:rsid w:val="0015396F"/>
    <w:rsid w:val="00153FD5"/>
    <w:rsid w:val="001548CA"/>
    <w:rsid w:val="0015594B"/>
    <w:rsid w:val="0015614F"/>
    <w:rsid w:val="00157745"/>
    <w:rsid w:val="001577C2"/>
    <w:rsid w:val="001577F1"/>
    <w:rsid w:val="001618AE"/>
    <w:rsid w:val="001633C4"/>
    <w:rsid w:val="0016430A"/>
    <w:rsid w:val="00164BC5"/>
    <w:rsid w:val="00165EB8"/>
    <w:rsid w:val="00166586"/>
    <w:rsid w:val="0017008F"/>
    <w:rsid w:val="001704D5"/>
    <w:rsid w:val="00171591"/>
    <w:rsid w:val="001722C2"/>
    <w:rsid w:val="00173981"/>
    <w:rsid w:val="00174BA9"/>
    <w:rsid w:val="0017719D"/>
    <w:rsid w:val="00177F72"/>
    <w:rsid w:val="00181633"/>
    <w:rsid w:val="00182B17"/>
    <w:rsid w:val="00183344"/>
    <w:rsid w:val="00183FD7"/>
    <w:rsid w:val="001849A6"/>
    <w:rsid w:val="00185CAB"/>
    <w:rsid w:val="00186551"/>
    <w:rsid w:val="001868E1"/>
    <w:rsid w:val="001875B7"/>
    <w:rsid w:val="00187CB3"/>
    <w:rsid w:val="0019050A"/>
    <w:rsid w:val="00190C92"/>
    <w:rsid w:val="001910D4"/>
    <w:rsid w:val="00192116"/>
    <w:rsid w:val="00192549"/>
    <w:rsid w:val="00193AAF"/>
    <w:rsid w:val="001941CF"/>
    <w:rsid w:val="001955EC"/>
    <w:rsid w:val="001962F3"/>
    <w:rsid w:val="001976E3"/>
    <w:rsid w:val="00197B06"/>
    <w:rsid w:val="001A0640"/>
    <w:rsid w:val="001A06BE"/>
    <w:rsid w:val="001A0F82"/>
    <w:rsid w:val="001A2BAA"/>
    <w:rsid w:val="001A44EC"/>
    <w:rsid w:val="001A69BE"/>
    <w:rsid w:val="001A79D2"/>
    <w:rsid w:val="001B0537"/>
    <w:rsid w:val="001B28D9"/>
    <w:rsid w:val="001B58AA"/>
    <w:rsid w:val="001B6BC5"/>
    <w:rsid w:val="001B73E0"/>
    <w:rsid w:val="001B7E48"/>
    <w:rsid w:val="001C137A"/>
    <w:rsid w:val="001C1447"/>
    <w:rsid w:val="001C17CE"/>
    <w:rsid w:val="001C235E"/>
    <w:rsid w:val="001C36CA"/>
    <w:rsid w:val="001C44D1"/>
    <w:rsid w:val="001C6AEE"/>
    <w:rsid w:val="001C7630"/>
    <w:rsid w:val="001C7DA5"/>
    <w:rsid w:val="001D29A6"/>
    <w:rsid w:val="001D3069"/>
    <w:rsid w:val="001D4A59"/>
    <w:rsid w:val="001D6D15"/>
    <w:rsid w:val="001D6E46"/>
    <w:rsid w:val="001D7962"/>
    <w:rsid w:val="001E07B5"/>
    <w:rsid w:val="001E2C1E"/>
    <w:rsid w:val="001E33A3"/>
    <w:rsid w:val="001E3BC2"/>
    <w:rsid w:val="001E46CC"/>
    <w:rsid w:val="001E5E50"/>
    <w:rsid w:val="001E78F7"/>
    <w:rsid w:val="001F7558"/>
    <w:rsid w:val="0020068C"/>
    <w:rsid w:val="002007EE"/>
    <w:rsid w:val="00201767"/>
    <w:rsid w:val="0020323F"/>
    <w:rsid w:val="00203D68"/>
    <w:rsid w:val="002044E3"/>
    <w:rsid w:val="00204F0B"/>
    <w:rsid w:val="00205B57"/>
    <w:rsid w:val="00205CBA"/>
    <w:rsid w:val="0020739B"/>
    <w:rsid w:val="00207927"/>
    <w:rsid w:val="002100DF"/>
    <w:rsid w:val="00210209"/>
    <w:rsid w:val="002111BC"/>
    <w:rsid w:val="002120C4"/>
    <w:rsid w:val="00213FC3"/>
    <w:rsid w:val="002157E0"/>
    <w:rsid w:val="00216A57"/>
    <w:rsid w:val="00217448"/>
    <w:rsid w:val="002215B1"/>
    <w:rsid w:val="0022334F"/>
    <w:rsid w:val="002236A6"/>
    <w:rsid w:val="00224399"/>
    <w:rsid w:val="00225ABB"/>
    <w:rsid w:val="00226333"/>
    <w:rsid w:val="00226819"/>
    <w:rsid w:val="00227FFE"/>
    <w:rsid w:val="00231511"/>
    <w:rsid w:val="002315FC"/>
    <w:rsid w:val="00233101"/>
    <w:rsid w:val="00233817"/>
    <w:rsid w:val="002338E1"/>
    <w:rsid w:val="0023428E"/>
    <w:rsid w:val="002367FF"/>
    <w:rsid w:val="00240660"/>
    <w:rsid w:val="00240CE9"/>
    <w:rsid w:val="00242340"/>
    <w:rsid w:val="00242369"/>
    <w:rsid w:val="002434BA"/>
    <w:rsid w:val="00246089"/>
    <w:rsid w:val="00246093"/>
    <w:rsid w:val="00246702"/>
    <w:rsid w:val="00246CED"/>
    <w:rsid w:val="00247C59"/>
    <w:rsid w:val="00247ED4"/>
    <w:rsid w:val="00247F2E"/>
    <w:rsid w:val="00250ADC"/>
    <w:rsid w:val="00250B07"/>
    <w:rsid w:val="0025100F"/>
    <w:rsid w:val="00253235"/>
    <w:rsid w:val="0025377D"/>
    <w:rsid w:val="0025454D"/>
    <w:rsid w:val="00255E9E"/>
    <w:rsid w:val="0025668A"/>
    <w:rsid w:val="00257553"/>
    <w:rsid w:val="00260668"/>
    <w:rsid w:val="00260A3D"/>
    <w:rsid w:val="00260A4C"/>
    <w:rsid w:val="00260FB2"/>
    <w:rsid w:val="00262128"/>
    <w:rsid w:val="00267BEB"/>
    <w:rsid w:val="00267CF9"/>
    <w:rsid w:val="002706DC"/>
    <w:rsid w:val="00270E77"/>
    <w:rsid w:val="0027119D"/>
    <w:rsid w:val="0027165D"/>
    <w:rsid w:val="002726BC"/>
    <w:rsid w:val="0027352B"/>
    <w:rsid w:val="00273CEB"/>
    <w:rsid w:val="00276429"/>
    <w:rsid w:val="00276505"/>
    <w:rsid w:val="00276F4E"/>
    <w:rsid w:val="00277C97"/>
    <w:rsid w:val="00277CF3"/>
    <w:rsid w:val="00281BB2"/>
    <w:rsid w:val="00281C89"/>
    <w:rsid w:val="00281CBB"/>
    <w:rsid w:val="0028282F"/>
    <w:rsid w:val="00282E99"/>
    <w:rsid w:val="002852A0"/>
    <w:rsid w:val="00286E9A"/>
    <w:rsid w:val="002875B8"/>
    <w:rsid w:val="00287606"/>
    <w:rsid w:val="002954D0"/>
    <w:rsid w:val="002957CF"/>
    <w:rsid w:val="0029593B"/>
    <w:rsid w:val="00297772"/>
    <w:rsid w:val="00297FC5"/>
    <w:rsid w:val="002A0417"/>
    <w:rsid w:val="002A16D8"/>
    <w:rsid w:val="002A1BC8"/>
    <w:rsid w:val="002A1D50"/>
    <w:rsid w:val="002A2F24"/>
    <w:rsid w:val="002A3161"/>
    <w:rsid w:val="002A3EF2"/>
    <w:rsid w:val="002A4C2F"/>
    <w:rsid w:val="002A55ED"/>
    <w:rsid w:val="002A5A17"/>
    <w:rsid w:val="002A7504"/>
    <w:rsid w:val="002A7E61"/>
    <w:rsid w:val="002B0DED"/>
    <w:rsid w:val="002B19A2"/>
    <w:rsid w:val="002B2CB8"/>
    <w:rsid w:val="002B2E46"/>
    <w:rsid w:val="002B381A"/>
    <w:rsid w:val="002B4A01"/>
    <w:rsid w:val="002B4FB0"/>
    <w:rsid w:val="002B4FCC"/>
    <w:rsid w:val="002B7408"/>
    <w:rsid w:val="002B7523"/>
    <w:rsid w:val="002B76C3"/>
    <w:rsid w:val="002B7CFD"/>
    <w:rsid w:val="002C210F"/>
    <w:rsid w:val="002C36CB"/>
    <w:rsid w:val="002C4521"/>
    <w:rsid w:val="002C59C6"/>
    <w:rsid w:val="002C6B3E"/>
    <w:rsid w:val="002C739A"/>
    <w:rsid w:val="002D056A"/>
    <w:rsid w:val="002D0883"/>
    <w:rsid w:val="002D3307"/>
    <w:rsid w:val="002D3600"/>
    <w:rsid w:val="002D44D5"/>
    <w:rsid w:val="002D4FDA"/>
    <w:rsid w:val="002D655B"/>
    <w:rsid w:val="002D693C"/>
    <w:rsid w:val="002D73C9"/>
    <w:rsid w:val="002E0059"/>
    <w:rsid w:val="002E0F0C"/>
    <w:rsid w:val="002E1A77"/>
    <w:rsid w:val="002E4DDC"/>
    <w:rsid w:val="002F5443"/>
    <w:rsid w:val="002F5C75"/>
    <w:rsid w:val="00300074"/>
    <w:rsid w:val="00302480"/>
    <w:rsid w:val="00302758"/>
    <w:rsid w:val="003029F0"/>
    <w:rsid w:val="00304785"/>
    <w:rsid w:val="00304BE2"/>
    <w:rsid w:val="00305095"/>
    <w:rsid w:val="00305AF3"/>
    <w:rsid w:val="00307C68"/>
    <w:rsid w:val="003137DB"/>
    <w:rsid w:val="00315AE1"/>
    <w:rsid w:val="003165E6"/>
    <w:rsid w:val="003168B7"/>
    <w:rsid w:val="00317790"/>
    <w:rsid w:val="00320737"/>
    <w:rsid w:val="00320B25"/>
    <w:rsid w:val="003215B5"/>
    <w:rsid w:val="00321C9B"/>
    <w:rsid w:val="003221CF"/>
    <w:rsid w:val="003223C9"/>
    <w:rsid w:val="003233ED"/>
    <w:rsid w:val="00324D9F"/>
    <w:rsid w:val="00324F65"/>
    <w:rsid w:val="003251D0"/>
    <w:rsid w:val="00325D76"/>
    <w:rsid w:val="0032624B"/>
    <w:rsid w:val="00326921"/>
    <w:rsid w:val="00326E53"/>
    <w:rsid w:val="00327948"/>
    <w:rsid w:val="0033000F"/>
    <w:rsid w:val="003316D5"/>
    <w:rsid w:val="00332011"/>
    <w:rsid w:val="00332518"/>
    <w:rsid w:val="00332925"/>
    <w:rsid w:val="003332ED"/>
    <w:rsid w:val="00334E40"/>
    <w:rsid w:val="003368DC"/>
    <w:rsid w:val="00340B6B"/>
    <w:rsid w:val="00343F05"/>
    <w:rsid w:val="00344CDC"/>
    <w:rsid w:val="003450DA"/>
    <w:rsid w:val="0034577A"/>
    <w:rsid w:val="00345927"/>
    <w:rsid w:val="003459EC"/>
    <w:rsid w:val="0034695A"/>
    <w:rsid w:val="00347B2C"/>
    <w:rsid w:val="00350584"/>
    <w:rsid w:val="00351857"/>
    <w:rsid w:val="00351A6E"/>
    <w:rsid w:val="00351EB7"/>
    <w:rsid w:val="00352136"/>
    <w:rsid w:val="00352DF3"/>
    <w:rsid w:val="003536D5"/>
    <w:rsid w:val="00353ABE"/>
    <w:rsid w:val="003545E8"/>
    <w:rsid w:val="00355C52"/>
    <w:rsid w:val="00355D2B"/>
    <w:rsid w:val="003610E1"/>
    <w:rsid w:val="0036339A"/>
    <w:rsid w:val="003671BE"/>
    <w:rsid w:val="003672F6"/>
    <w:rsid w:val="00370A27"/>
    <w:rsid w:val="00372485"/>
    <w:rsid w:val="00373200"/>
    <w:rsid w:val="00375390"/>
    <w:rsid w:val="00375E5D"/>
    <w:rsid w:val="00375EF5"/>
    <w:rsid w:val="003767A5"/>
    <w:rsid w:val="00381D15"/>
    <w:rsid w:val="00382505"/>
    <w:rsid w:val="00382B66"/>
    <w:rsid w:val="00384D46"/>
    <w:rsid w:val="00385254"/>
    <w:rsid w:val="00386072"/>
    <w:rsid w:val="003920E8"/>
    <w:rsid w:val="003935C3"/>
    <w:rsid w:val="003936DD"/>
    <w:rsid w:val="0039452C"/>
    <w:rsid w:val="0039623D"/>
    <w:rsid w:val="003962DF"/>
    <w:rsid w:val="0039657C"/>
    <w:rsid w:val="003969E9"/>
    <w:rsid w:val="003A04DB"/>
    <w:rsid w:val="003A5F19"/>
    <w:rsid w:val="003A5F5B"/>
    <w:rsid w:val="003A6229"/>
    <w:rsid w:val="003A657F"/>
    <w:rsid w:val="003A789A"/>
    <w:rsid w:val="003B0EFF"/>
    <w:rsid w:val="003B1062"/>
    <w:rsid w:val="003B12EC"/>
    <w:rsid w:val="003B6076"/>
    <w:rsid w:val="003C3638"/>
    <w:rsid w:val="003C77E0"/>
    <w:rsid w:val="003C7C1C"/>
    <w:rsid w:val="003D0B4C"/>
    <w:rsid w:val="003D0C94"/>
    <w:rsid w:val="003D11A6"/>
    <w:rsid w:val="003D17D7"/>
    <w:rsid w:val="003D2678"/>
    <w:rsid w:val="003D2FB4"/>
    <w:rsid w:val="003D51B6"/>
    <w:rsid w:val="003D56A5"/>
    <w:rsid w:val="003D71A3"/>
    <w:rsid w:val="003E0153"/>
    <w:rsid w:val="003E1441"/>
    <w:rsid w:val="003E2B8A"/>
    <w:rsid w:val="003E368E"/>
    <w:rsid w:val="003E454E"/>
    <w:rsid w:val="003E5545"/>
    <w:rsid w:val="003E7A72"/>
    <w:rsid w:val="003F0008"/>
    <w:rsid w:val="003F0D82"/>
    <w:rsid w:val="003F10EE"/>
    <w:rsid w:val="003F16F6"/>
    <w:rsid w:val="003F33B5"/>
    <w:rsid w:val="003F378F"/>
    <w:rsid w:val="003F3F37"/>
    <w:rsid w:val="003F4463"/>
    <w:rsid w:val="003F4DC7"/>
    <w:rsid w:val="003F5235"/>
    <w:rsid w:val="003F5842"/>
    <w:rsid w:val="004027E4"/>
    <w:rsid w:val="0040341D"/>
    <w:rsid w:val="004034DF"/>
    <w:rsid w:val="004042EF"/>
    <w:rsid w:val="004048EF"/>
    <w:rsid w:val="00405167"/>
    <w:rsid w:val="00406222"/>
    <w:rsid w:val="0041071D"/>
    <w:rsid w:val="00410C9F"/>
    <w:rsid w:val="004127DA"/>
    <w:rsid w:val="00414AFC"/>
    <w:rsid w:val="004151A7"/>
    <w:rsid w:val="00415310"/>
    <w:rsid w:val="00416D3E"/>
    <w:rsid w:val="00421709"/>
    <w:rsid w:val="00421C54"/>
    <w:rsid w:val="00421CF6"/>
    <w:rsid w:val="00423763"/>
    <w:rsid w:val="0042397D"/>
    <w:rsid w:val="00425280"/>
    <w:rsid w:val="00425906"/>
    <w:rsid w:val="00425D1E"/>
    <w:rsid w:val="00426D0A"/>
    <w:rsid w:val="0042762F"/>
    <w:rsid w:val="00427A23"/>
    <w:rsid w:val="00427DC7"/>
    <w:rsid w:val="00430041"/>
    <w:rsid w:val="00431613"/>
    <w:rsid w:val="00431792"/>
    <w:rsid w:val="0043297A"/>
    <w:rsid w:val="00432EB2"/>
    <w:rsid w:val="00433303"/>
    <w:rsid w:val="004362D0"/>
    <w:rsid w:val="0043714F"/>
    <w:rsid w:val="00437F8D"/>
    <w:rsid w:val="00442BAA"/>
    <w:rsid w:val="004438B5"/>
    <w:rsid w:val="00447037"/>
    <w:rsid w:val="00447C29"/>
    <w:rsid w:val="00450329"/>
    <w:rsid w:val="0045124D"/>
    <w:rsid w:val="00451A8A"/>
    <w:rsid w:val="00454220"/>
    <w:rsid w:val="00454596"/>
    <w:rsid w:val="0045605D"/>
    <w:rsid w:val="004606E4"/>
    <w:rsid w:val="0046135B"/>
    <w:rsid w:val="00461423"/>
    <w:rsid w:val="00461D47"/>
    <w:rsid w:val="00463416"/>
    <w:rsid w:val="00465746"/>
    <w:rsid w:val="00466F19"/>
    <w:rsid w:val="00470292"/>
    <w:rsid w:val="00470C9E"/>
    <w:rsid w:val="00470DE5"/>
    <w:rsid w:val="004718CC"/>
    <w:rsid w:val="00471E82"/>
    <w:rsid w:val="004745E5"/>
    <w:rsid w:val="00474D5F"/>
    <w:rsid w:val="00475263"/>
    <w:rsid w:val="00481695"/>
    <w:rsid w:val="00482352"/>
    <w:rsid w:val="0049001F"/>
    <w:rsid w:val="004900D3"/>
    <w:rsid w:val="00491526"/>
    <w:rsid w:val="004919FC"/>
    <w:rsid w:val="00492E9F"/>
    <w:rsid w:val="00493D9D"/>
    <w:rsid w:val="00493E1B"/>
    <w:rsid w:val="00495264"/>
    <w:rsid w:val="004955A8"/>
    <w:rsid w:val="00495A96"/>
    <w:rsid w:val="00495BB3"/>
    <w:rsid w:val="00496E94"/>
    <w:rsid w:val="004A1F60"/>
    <w:rsid w:val="004A1FC8"/>
    <w:rsid w:val="004A2299"/>
    <w:rsid w:val="004A3260"/>
    <w:rsid w:val="004A4545"/>
    <w:rsid w:val="004A56BB"/>
    <w:rsid w:val="004A59DC"/>
    <w:rsid w:val="004A70D6"/>
    <w:rsid w:val="004B1751"/>
    <w:rsid w:val="004B2C45"/>
    <w:rsid w:val="004B2D45"/>
    <w:rsid w:val="004B5A2B"/>
    <w:rsid w:val="004C0253"/>
    <w:rsid w:val="004C07DE"/>
    <w:rsid w:val="004C0FAE"/>
    <w:rsid w:val="004C11A9"/>
    <w:rsid w:val="004C1406"/>
    <w:rsid w:val="004C29B3"/>
    <w:rsid w:val="004C3FC0"/>
    <w:rsid w:val="004C415F"/>
    <w:rsid w:val="004C5F2B"/>
    <w:rsid w:val="004C61D8"/>
    <w:rsid w:val="004D199C"/>
    <w:rsid w:val="004D3206"/>
    <w:rsid w:val="004D56FF"/>
    <w:rsid w:val="004D708F"/>
    <w:rsid w:val="004E084C"/>
    <w:rsid w:val="004E1D46"/>
    <w:rsid w:val="004E305F"/>
    <w:rsid w:val="004E3924"/>
    <w:rsid w:val="004E39D3"/>
    <w:rsid w:val="004E3F1B"/>
    <w:rsid w:val="004E4AEA"/>
    <w:rsid w:val="004E508A"/>
    <w:rsid w:val="004E616D"/>
    <w:rsid w:val="004E6C89"/>
    <w:rsid w:val="004F08AE"/>
    <w:rsid w:val="004F1BDE"/>
    <w:rsid w:val="004F2444"/>
    <w:rsid w:val="004F2CEE"/>
    <w:rsid w:val="004F3C5E"/>
    <w:rsid w:val="004F556E"/>
    <w:rsid w:val="004F591C"/>
    <w:rsid w:val="004F751E"/>
    <w:rsid w:val="004F785B"/>
    <w:rsid w:val="004F7F44"/>
    <w:rsid w:val="00500178"/>
    <w:rsid w:val="00501D13"/>
    <w:rsid w:val="00502BE0"/>
    <w:rsid w:val="00503227"/>
    <w:rsid w:val="0050325F"/>
    <w:rsid w:val="005037B4"/>
    <w:rsid w:val="005079BF"/>
    <w:rsid w:val="0051118F"/>
    <w:rsid w:val="00511478"/>
    <w:rsid w:val="005115FB"/>
    <w:rsid w:val="0051269A"/>
    <w:rsid w:val="005134D8"/>
    <w:rsid w:val="00514368"/>
    <w:rsid w:val="005160C2"/>
    <w:rsid w:val="00516A68"/>
    <w:rsid w:val="005219E7"/>
    <w:rsid w:val="00521ED4"/>
    <w:rsid w:val="00523271"/>
    <w:rsid w:val="005249F4"/>
    <w:rsid w:val="00526503"/>
    <w:rsid w:val="005269EA"/>
    <w:rsid w:val="0053055C"/>
    <w:rsid w:val="00531341"/>
    <w:rsid w:val="00531B9A"/>
    <w:rsid w:val="00531D15"/>
    <w:rsid w:val="005327A2"/>
    <w:rsid w:val="005333D4"/>
    <w:rsid w:val="0053389A"/>
    <w:rsid w:val="00534DC9"/>
    <w:rsid w:val="00537300"/>
    <w:rsid w:val="00537604"/>
    <w:rsid w:val="005401AD"/>
    <w:rsid w:val="00540CD1"/>
    <w:rsid w:val="00541E62"/>
    <w:rsid w:val="00542377"/>
    <w:rsid w:val="00546C73"/>
    <w:rsid w:val="005476EB"/>
    <w:rsid w:val="00551782"/>
    <w:rsid w:val="00552287"/>
    <w:rsid w:val="00552D32"/>
    <w:rsid w:val="005534A8"/>
    <w:rsid w:val="00560F43"/>
    <w:rsid w:val="0056247B"/>
    <w:rsid w:val="00563EF1"/>
    <w:rsid w:val="0056531B"/>
    <w:rsid w:val="00566AB4"/>
    <w:rsid w:val="0057466D"/>
    <w:rsid w:val="00574AA0"/>
    <w:rsid w:val="00575AC5"/>
    <w:rsid w:val="0057605C"/>
    <w:rsid w:val="0057605D"/>
    <w:rsid w:val="00581347"/>
    <w:rsid w:val="00581AC9"/>
    <w:rsid w:val="005827A2"/>
    <w:rsid w:val="00582CD1"/>
    <w:rsid w:val="0058321A"/>
    <w:rsid w:val="005849F8"/>
    <w:rsid w:val="00584D3A"/>
    <w:rsid w:val="005857B1"/>
    <w:rsid w:val="00585CA1"/>
    <w:rsid w:val="00586860"/>
    <w:rsid w:val="005877FB"/>
    <w:rsid w:val="00591376"/>
    <w:rsid w:val="00591D13"/>
    <w:rsid w:val="005938DF"/>
    <w:rsid w:val="005943E5"/>
    <w:rsid w:val="00594E9C"/>
    <w:rsid w:val="00595675"/>
    <w:rsid w:val="00595DBA"/>
    <w:rsid w:val="005A02F1"/>
    <w:rsid w:val="005A08B6"/>
    <w:rsid w:val="005A099B"/>
    <w:rsid w:val="005A19E0"/>
    <w:rsid w:val="005A2D9C"/>
    <w:rsid w:val="005A31C0"/>
    <w:rsid w:val="005A4F93"/>
    <w:rsid w:val="005A55FE"/>
    <w:rsid w:val="005A58DC"/>
    <w:rsid w:val="005A6A11"/>
    <w:rsid w:val="005A719E"/>
    <w:rsid w:val="005B3A93"/>
    <w:rsid w:val="005C3643"/>
    <w:rsid w:val="005C684C"/>
    <w:rsid w:val="005D1A35"/>
    <w:rsid w:val="005D2502"/>
    <w:rsid w:val="005D35AD"/>
    <w:rsid w:val="005D40BB"/>
    <w:rsid w:val="005D47F3"/>
    <w:rsid w:val="005D49BF"/>
    <w:rsid w:val="005D4AA5"/>
    <w:rsid w:val="005D53FA"/>
    <w:rsid w:val="005D628C"/>
    <w:rsid w:val="005D66E0"/>
    <w:rsid w:val="005D6F4E"/>
    <w:rsid w:val="005D7C73"/>
    <w:rsid w:val="005D7F1D"/>
    <w:rsid w:val="005E250B"/>
    <w:rsid w:val="005E3ACD"/>
    <w:rsid w:val="005E3BB6"/>
    <w:rsid w:val="005E57C7"/>
    <w:rsid w:val="005E7226"/>
    <w:rsid w:val="005E7A57"/>
    <w:rsid w:val="005F1E8B"/>
    <w:rsid w:val="005F24B0"/>
    <w:rsid w:val="005F2B03"/>
    <w:rsid w:val="005F56C0"/>
    <w:rsid w:val="005F5CFF"/>
    <w:rsid w:val="005F664E"/>
    <w:rsid w:val="00601B57"/>
    <w:rsid w:val="006029E7"/>
    <w:rsid w:val="006042FF"/>
    <w:rsid w:val="00604315"/>
    <w:rsid w:val="00604651"/>
    <w:rsid w:val="00604E26"/>
    <w:rsid w:val="0060523F"/>
    <w:rsid w:val="006052CF"/>
    <w:rsid w:val="006066EF"/>
    <w:rsid w:val="00607B8D"/>
    <w:rsid w:val="00610B81"/>
    <w:rsid w:val="00611F5C"/>
    <w:rsid w:val="006121B4"/>
    <w:rsid w:val="00614929"/>
    <w:rsid w:val="00614EAB"/>
    <w:rsid w:val="00616940"/>
    <w:rsid w:val="00616E09"/>
    <w:rsid w:val="00617237"/>
    <w:rsid w:val="00620521"/>
    <w:rsid w:val="0062114E"/>
    <w:rsid w:val="00621B6C"/>
    <w:rsid w:val="00622A3B"/>
    <w:rsid w:val="00622EEA"/>
    <w:rsid w:val="0062396C"/>
    <w:rsid w:val="00623FF9"/>
    <w:rsid w:val="00626CEE"/>
    <w:rsid w:val="00627421"/>
    <w:rsid w:val="00627D4E"/>
    <w:rsid w:val="0063032F"/>
    <w:rsid w:val="00630D27"/>
    <w:rsid w:val="00632B89"/>
    <w:rsid w:val="0063346D"/>
    <w:rsid w:val="00634478"/>
    <w:rsid w:val="00635541"/>
    <w:rsid w:val="00636C13"/>
    <w:rsid w:val="00636EEE"/>
    <w:rsid w:val="006421E6"/>
    <w:rsid w:val="00642594"/>
    <w:rsid w:val="00644373"/>
    <w:rsid w:val="00645915"/>
    <w:rsid w:val="00646CA1"/>
    <w:rsid w:val="00647615"/>
    <w:rsid w:val="00647AE6"/>
    <w:rsid w:val="006519C3"/>
    <w:rsid w:val="00652027"/>
    <w:rsid w:val="00652B30"/>
    <w:rsid w:val="006549F4"/>
    <w:rsid w:val="00656345"/>
    <w:rsid w:val="00656DC6"/>
    <w:rsid w:val="00656FF1"/>
    <w:rsid w:val="00657D3C"/>
    <w:rsid w:val="006607C2"/>
    <w:rsid w:val="00660EC6"/>
    <w:rsid w:val="006621D2"/>
    <w:rsid w:val="00662A2D"/>
    <w:rsid w:val="00662D44"/>
    <w:rsid w:val="00664110"/>
    <w:rsid w:val="00664D17"/>
    <w:rsid w:val="00666520"/>
    <w:rsid w:val="00666652"/>
    <w:rsid w:val="006666ED"/>
    <w:rsid w:val="00666BEE"/>
    <w:rsid w:val="00667C5B"/>
    <w:rsid w:val="006708E3"/>
    <w:rsid w:val="006733DE"/>
    <w:rsid w:val="0067344B"/>
    <w:rsid w:val="00682E09"/>
    <w:rsid w:val="00683653"/>
    <w:rsid w:val="0068375F"/>
    <w:rsid w:val="00683CB2"/>
    <w:rsid w:val="006906EE"/>
    <w:rsid w:val="00691EB8"/>
    <w:rsid w:val="00692CDE"/>
    <w:rsid w:val="00693073"/>
    <w:rsid w:val="00693DBE"/>
    <w:rsid w:val="0069630E"/>
    <w:rsid w:val="00696813"/>
    <w:rsid w:val="00697544"/>
    <w:rsid w:val="006977FF"/>
    <w:rsid w:val="00697E4C"/>
    <w:rsid w:val="006A01FA"/>
    <w:rsid w:val="006A04A0"/>
    <w:rsid w:val="006A0E9E"/>
    <w:rsid w:val="006A17DD"/>
    <w:rsid w:val="006A25C7"/>
    <w:rsid w:val="006A40A8"/>
    <w:rsid w:val="006A4AAD"/>
    <w:rsid w:val="006A4E30"/>
    <w:rsid w:val="006A6DA2"/>
    <w:rsid w:val="006A7AB2"/>
    <w:rsid w:val="006B02F0"/>
    <w:rsid w:val="006B1198"/>
    <w:rsid w:val="006B1470"/>
    <w:rsid w:val="006B1D1B"/>
    <w:rsid w:val="006B2724"/>
    <w:rsid w:val="006B3ABC"/>
    <w:rsid w:val="006B4316"/>
    <w:rsid w:val="006B52DE"/>
    <w:rsid w:val="006B5717"/>
    <w:rsid w:val="006B582F"/>
    <w:rsid w:val="006B5EB2"/>
    <w:rsid w:val="006C011F"/>
    <w:rsid w:val="006C037E"/>
    <w:rsid w:val="006C0CEB"/>
    <w:rsid w:val="006C1631"/>
    <w:rsid w:val="006C1FB9"/>
    <w:rsid w:val="006C3B1E"/>
    <w:rsid w:val="006C47B4"/>
    <w:rsid w:val="006C47FD"/>
    <w:rsid w:val="006C55E0"/>
    <w:rsid w:val="006C5C19"/>
    <w:rsid w:val="006C70A0"/>
    <w:rsid w:val="006C7937"/>
    <w:rsid w:val="006D03D6"/>
    <w:rsid w:val="006D0C4D"/>
    <w:rsid w:val="006D27CB"/>
    <w:rsid w:val="006D2F08"/>
    <w:rsid w:val="006D5651"/>
    <w:rsid w:val="006D576C"/>
    <w:rsid w:val="006D5865"/>
    <w:rsid w:val="006D6468"/>
    <w:rsid w:val="006E03FF"/>
    <w:rsid w:val="006E1896"/>
    <w:rsid w:val="006E3A60"/>
    <w:rsid w:val="006E3BC6"/>
    <w:rsid w:val="006E4B1B"/>
    <w:rsid w:val="006E5445"/>
    <w:rsid w:val="006E6082"/>
    <w:rsid w:val="006E7D93"/>
    <w:rsid w:val="006F13E2"/>
    <w:rsid w:val="006F1F90"/>
    <w:rsid w:val="006F2605"/>
    <w:rsid w:val="006F29E4"/>
    <w:rsid w:val="006F396D"/>
    <w:rsid w:val="006F3FD4"/>
    <w:rsid w:val="006F40BE"/>
    <w:rsid w:val="006F43E6"/>
    <w:rsid w:val="006F5972"/>
    <w:rsid w:val="006F6593"/>
    <w:rsid w:val="006F773B"/>
    <w:rsid w:val="0070023F"/>
    <w:rsid w:val="007029A3"/>
    <w:rsid w:val="00703858"/>
    <w:rsid w:val="00704306"/>
    <w:rsid w:val="00706A73"/>
    <w:rsid w:val="00706E4E"/>
    <w:rsid w:val="0070791C"/>
    <w:rsid w:val="0070797B"/>
    <w:rsid w:val="00707DE9"/>
    <w:rsid w:val="00710F65"/>
    <w:rsid w:val="00712110"/>
    <w:rsid w:val="0071383C"/>
    <w:rsid w:val="007140E8"/>
    <w:rsid w:val="007141A7"/>
    <w:rsid w:val="00715026"/>
    <w:rsid w:val="00715722"/>
    <w:rsid w:val="00716740"/>
    <w:rsid w:val="0071679B"/>
    <w:rsid w:val="00721032"/>
    <w:rsid w:val="00721B55"/>
    <w:rsid w:val="0072330F"/>
    <w:rsid w:val="007233B5"/>
    <w:rsid w:val="00726CE4"/>
    <w:rsid w:val="007278D7"/>
    <w:rsid w:val="00730E4C"/>
    <w:rsid w:val="00731113"/>
    <w:rsid w:val="00734143"/>
    <w:rsid w:val="00736B12"/>
    <w:rsid w:val="0073724C"/>
    <w:rsid w:val="0073735C"/>
    <w:rsid w:val="00737D16"/>
    <w:rsid w:val="00737D9F"/>
    <w:rsid w:val="00737E47"/>
    <w:rsid w:val="00737FF4"/>
    <w:rsid w:val="00740EAC"/>
    <w:rsid w:val="00741A30"/>
    <w:rsid w:val="00744956"/>
    <w:rsid w:val="00745A5C"/>
    <w:rsid w:val="0074605F"/>
    <w:rsid w:val="00746C12"/>
    <w:rsid w:val="00747CEC"/>
    <w:rsid w:val="00747E94"/>
    <w:rsid w:val="00750409"/>
    <w:rsid w:val="007537F4"/>
    <w:rsid w:val="007539AD"/>
    <w:rsid w:val="007539CE"/>
    <w:rsid w:val="00754C83"/>
    <w:rsid w:val="0075600A"/>
    <w:rsid w:val="00756A0B"/>
    <w:rsid w:val="007575F8"/>
    <w:rsid w:val="007602AE"/>
    <w:rsid w:val="007616CF"/>
    <w:rsid w:val="00761E5C"/>
    <w:rsid w:val="0076243C"/>
    <w:rsid w:val="007637B8"/>
    <w:rsid w:val="00763901"/>
    <w:rsid w:val="00764897"/>
    <w:rsid w:val="00765DF8"/>
    <w:rsid w:val="00765FE2"/>
    <w:rsid w:val="00766749"/>
    <w:rsid w:val="00767C1B"/>
    <w:rsid w:val="007714A9"/>
    <w:rsid w:val="00772043"/>
    <w:rsid w:val="00773468"/>
    <w:rsid w:val="00774F88"/>
    <w:rsid w:val="00774FDB"/>
    <w:rsid w:val="007766A7"/>
    <w:rsid w:val="00777A2C"/>
    <w:rsid w:val="00777BA2"/>
    <w:rsid w:val="00781408"/>
    <w:rsid w:val="00784BCE"/>
    <w:rsid w:val="00784F7F"/>
    <w:rsid w:val="007878BD"/>
    <w:rsid w:val="00794EA1"/>
    <w:rsid w:val="0079511B"/>
    <w:rsid w:val="00796105"/>
    <w:rsid w:val="00796F25"/>
    <w:rsid w:val="007A0057"/>
    <w:rsid w:val="007A2257"/>
    <w:rsid w:val="007A2E98"/>
    <w:rsid w:val="007A3BA3"/>
    <w:rsid w:val="007A6CC0"/>
    <w:rsid w:val="007A7FEC"/>
    <w:rsid w:val="007B1499"/>
    <w:rsid w:val="007B1BBF"/>
    <w:rsid w:val="007B2960"/>
    <w:rsid w:val="007B2E51"/>
    <w:rsid w:val="007B355D"/>
    <w:rsid w:val="007B56D9"/>
    <w:rsid w:val="007B7980"/>
    <w:rsid w:val="007C0DEF"/>
    <w:rsid w:val="007C14A3"/>
    <w:rsid w:val="007C3688"/>
    <w:rsid w:val="007C3EEE"/>
    <w:rsid w:val="007C5786"/>
    <w:rsid w:val="007C5D5A"/>
    <w:rsid w:val="007C607F"/>
    <w:rsid w:val="007C6E44"/>
    <w:rsid w:val="007C79DD"/>
    <w:rsid w:val="007C7F05"/>
    <w:rsid w:val="007D1A97"/>
    <w:rsid w:val="007D1BA7"/>
    <w:rsid w:val="007D2026"/>
    <w:rsid w:val="007D2CD6"/>
    <w:rsid w:val="007D3063"/>
    <w:rsid w:val="007D3CEB"/>
    <w:rsid w:val="007D4966"/>
    <w:rsid w:val="007E0093"/>
    <w:rsid w:val="007E04BA"/>
    <w:rsid w:val="007E2177"/>
    <w:rsid w:val="007E3375"/>
    <w:rsid w:val="007E3C93"/>
    <w:rsid w:val="007E40FB"/>
    <w:rsid w:val="007E4518"/>
    <w:rsid w:val="007E7683"/>
    <w:rsid w:val="007F1F4C"/>
    <w:rsid w:val="007F2FA3"/>
    <w:rsid w:val="007F49FA"/>
    <w:rsid w:val="007F54C4"/>
    <w:rsid w:val="007F6E9A"/>
    <w:rsid w:val="007F7365"/>
    <w:rsid w:val="00800CCD"/>
    <w:rsid w:val="00802315"/>
    <w:rsid w:val="008044CE"/>
    <w:rsid w:val="008044D4"/>
    <w:rsid w:val="00805884"/>
    <w:rsid w:val="00807238"/>
    <w:rsid w:val="00810AB4"/>
    <w:rsid w:val="00811D61"/>
    <w:rsid w:val="0081231A"/>
    <w:rsid w:val="0081254A"/>
    <w:rsid w:val="00812A24"/>
    <w:rsid w:val="008142D9"/>
    <w:rsid w:val="0081532C"/>
    <w:rsid w:val="008172C6"/>
    <w:rsid w:val="00817B56"/>
    <w:rsid w:val="00821A88"/>
    <w:rsid w:val="00821FA5"/>
    <w:rsid w:val="008221D4"/>
    <w:rsid w:val="00822E1C"/>
    <w:rsid w:val="0082495D"/>
    <w:rsid w:val="00824F37"/>
    <w:rsid w:val="00825898"/>
    <w:rsid w:val="008267D2"/>
    <w:rsid w:val="00827B16"/>
    <w:rsid w:val="00831AC3"/>
    <w:rsid w:val="0083295A"/>
    <w:rsid w:val="008340D4"/>
    <w:rsid w:val="008355E9"/>
    <w:rsid w:val="00835FC3"/>
    <w:rsid w:val="00836FCE"/>
    <w:rsid w:val="00837CE6"/>
    <w:rsid w:val="008408FF"/>
    <w:rsid w:val="008474FE"/>
    <w:rsid w:val="00851F3F"/>
    <w:rsid w:val="00854A1D"/>
    <w:rsid w:val="0085618F"/>
    <w:rsid w:val="00856EDC"/>
    <w:rsid w:val="00860B64"/>
    <w:rsid w:val="00860BDE"/>
    <w:rsid w:val="008623B5"/>
    <w:rsid w:val="00864334"/>
    <w:rsid w:val="00864DAD"/>
    <w:rsid w:val="00865399"/>
    <w:rsid w:val="0086556D"/>
    <w:rsid w:val="00865D9E"/>
    <w:rsid w:val="0086666E"/>
    <w:rsid w:val="008678FA"/>
    <w:rsid w:val="00870ABA"/>
    <w:rsid w:val="008710B3"/>
    <w:rsid w:val="008710E1"/>
    <w:rsid w:val="008715E0"/>
    <w:rsid w:val="008716E5"/>
    <w:rsid w:val="00872694"/>
    <w:rsid w:val="00874F12"/>
    <w:rsid w:val="00875FDB"/>
    <w:rsid w:val="008806EE"/>
    <w:rsid w:val="00881CA9"/>
    <w:rsid w:val="00881ED4"/>
    <w:rsid w:val="00881FF6"/>
    <w:rsid w:val="00883628"/>
    <w:rsid w:val="00884CCE"/>
    <w:rsid w:val="00885544"/>
    <w:rsid w:val="0088634E"/>
    <w:rsid w:val="00887861"/>
    <w:rsid w:val="008938D2"/>
    <w:rsid w:val="00893AB8"/>
    <w:rsid w:val="00893DF3"/>
    <w:rsid w:val="0089457E"/>
    <w:rsid w:val="008950D1"/>
    <w:rsid w:val="00896855"/>
    <w:rsid w:val="0089783C"/>
    <w:rsid w:val="008A04C8"/>
    <w:rsid w:val="008A0DB6"/>
    <w:rsid w:val="008A6212"/>
    <w:rsid w:val="008A6913"/>
    <w:rsid w:val="008A787E"/>
    <w:rsid w:val="008B1B77"/>
    <w:rsid w:val="008B20DC"/>
    <w:rsid w:val="008B3727"/>
    <w:rsid w:val="008B3DA4"/>
    <w:rsid w:val="008B5C87"/>
    <w:rsid w:val="008B70F3"/>
    <w:rsid w:val="008B71C4"/>
    <w:rsid w:val="008B76DF"/>
    <w:rsid w:val="008C10F4"/>
    <w:rsid w:val="008C193A"/>
    <w:rsid w:val="008C1BEB"/>
    <w:rsid w:val="008C1E93"/>
    <w:rsid w:val="008C35B0"/>
    <w:rsid w:val="008C65F7"/>
    <w:rsid w:val="008C69F2"/>
    <w:rsid w:val="008E06C6"/>
    <w:rsid w:val="008E206C"/>
    <w:rsid w:val="008E455F"/>
    <w:rsid w:val="008E4767"/>
    <w:rsid w:val="008E49CC"/>
    <w:rsid w:val="008E7A8C"/>
    <w:rsid w:val="008E7CDD"/>
    <w:rsid w:val="008F0FDF"/>
    <w:rsid w:val="008F1243"/>
    <w:rsid w:val="008F25EC"/>
    <w:rsid w:val="008F3663"/>
    <w:rsid w:val="00901692"/>
    <w:rsid w:val="0090203B"/>
    <w:rsid w:val="00903285"/>
    <w:rsid w:val="00904368"/>
    <w:rsid w:val="009049B8"/>
    <w:rsid w:val="00905B37"/>
    <w:rsid w:val="00905E83"/>
    <w:rsid w:val="00905F87"/>
    <w:rsid w:val="009065E2"/>
    <w:rsid w:val="00906F40"/>
    <w:rsid w:val="0090731E"/>
    <w:rsid w:val="009100C7"/>
    <w:rsid w:val="00911AA3"/>
    <w:rsid w:val="009131F6"/>
    <w:rsid w:val="00913A75"/>
    <w:rsid w:val="00914068"/>
    <w:rsid w:val="00914346"/>
    <w:rsid w:val="00915B1C"/>
    <w:rsid w:val="00916E6B"/>
    <w:rsid w:val="0091712B"/>
    <w:rsid w:val="009174F3"/>
    <w:rsid w:val="00917716"/>
    <w:rsid w:val="0091797D"/>
    <w:rsid w:val="00921E5B"/>
    <w:rsid w:val="00923A25"/>
    <w:rsid w:val="00923CBA"/>
    <w:rsid w:val="00926703"/>
    <w:rsid w:val="00927691"/>
    <w:rsid w:val="00927A5F"/>
    <w:rsid w:val="00927FDD"/>
    <w:rsid w:val="00930510"/>
    <w:rsid w:val="00933315"/>
    <w:rsid w:val="00933BE2"/>
    <w:rsid w:val="00934266"/>
    <w:rsid w:val="00935B63"/>
    <w:rsid w:val="0094078F"/>
    <w:rsid w:val="009408EA"/>
    <w:rsid w:val="00940FA3"/>
    <w:rsid w:val="00941291"/>
    <w:rsid w:val="00941FB0"/>
    <w:rsid w:val="009426D4"/>
    <w:rsid w:val="0094292C"/>
    <w:rsid w:val="00943EBB"/>
    <w:rsid w:val="0094780C"/>
    <w:rsid w:val="00947F25"/>
    <w:rsid w:val="00950159"/>
    <w:rsid w:val="00950EFD"/>
    <w:rsid w:val="009517BE"/>
    <w:rsid w:val="0095490B"/>
    <w:rsid w:val="00955D79"/>
    <w:rsid w:val="00957761"/>
    <w:rsid w:val="00957E48"/>
    <w:rsid w:val="00960A33"/>
    <w:rsid w:val="00960A87"/>
    <w:rsid w:val="00960F1B"/>
    <w:rsid w:val="00962056"/>
    <w:rsid w:val="009639BB"/>
    <w:rsid w:val="00964984"/>
    <w:rsid w:val="009670D0"/>
    <w:rsid w:val="009709E1"/>
    <w:rsid w:val="00970EEE"/>
    <w:rsid w:val="00971225"/>
    <w:rsid w:val="00971914"/>
    <w:rsid w:val="00974363"/>
    <w:rsid w:val="00974F24"/>
    <w:rsid w:val="00975BBC"/>
    <w:rsid w:val="009773E4"/>
    <w:rsid w:val="00977B72"/>
    <w:rsid w:val="009806D4"/>
    <w:rsid w:val="00981898"/>
    <w:rsid w:val="009818B4"/>
    <w:rsid w:val="00981B7B"/>
    <w:rsid w:val="00982716"/>
    <w:rsid w:val="00985BEA"/>
    <w:rsid w:val="00986C13"/>
    <w:rsid w:val="00990DA6"/>
    <w:rsid w:val="0099453E"/>
    <w:rsid w:val="0099577C"/>
    <w:rsid w:val="00996472"/>
    <w:rsid w:val="0099713C"/>
    <w:rsid w:val="009A48BF"/>
    <w:rsid w:val="009A5899"/>
    <w:rsid w:val="009A5C44"/>
    <w:rsid w:val="009A6AEA"/>
    <w:rsid w:val="009A76DC"/>
    <w:rsid w:val="009B24A5"/>
    <w:rsid w:val="009B2601"/>
    <w:rsid w:val="009B4E9E"/>
    <w:rsid w:val="009B7C49"/>
    <w:rsid w:val="009B7F7C"/>
    <w:rsid w:val="009C0577"/>
    <w:rsid w:val="009C0F2A"/>
    <w:rsid w:val="009C1690"/>
    <w:rsid w:val="009C3915"/>
    <w:rsid w:val="009C4F80"/>
    <w:rsid w:val="009C62A8"/>
    <w:rsid w:val="009C6342"/>
    <w:rsid w:val="009C6881"/>
    <w:rsid w:val="009C705C"/>
    <w:rsid w:val="009C75BB"/>
    <w:rsid w:val="009C7759"/>
    <w:rsid w:val="009D043D"/>
    <w:rsid w:val="009D07C8"/>
    <w:rsid w:val="009D0858"/>
    <w:rsid w:val="009D0A8A"/>
    <w:rsid w:val="009D2015"/>
    <w:rsid w:val="009D54D0"/>
    <w:rsid w:val="009D6C71"/>
    <w:rsid w:val="009D746E"/>
    <w:rsid w:val="009E0631"/>
    <w:rsid w:val="009E16D0"/>
    <w:rsid w:val="009E1EFB"/>
    <w:rsid w:val="009E2051"/>
    <w:rsid w:val="009E222E"/>
    <w:rsid w:val="009E28F1"/>
    <w:rsid w:val="009E38FD"/>
    <w:rsid w:val="009E6A49"/>
    <w:rsid w:val="009F0042"/>
    <w:rsid w:val="009F04A0"/>
    <w:rsid w:val="009F13D6"/>
    <w:rsid w:val="009F1D7D"/>
    <w:rsid w:val="009F3471"/>
    <w:rsid w:val="009F35A1"/>
    <w:rsid w:val="009F4C6B"/>
    <w:rsid w:val="009F4C77"/>
    <w:rsid w:val="009F68C3"/>
    <w:rsid w:val="009F6DB7"/>
    <w:rsid w:val="009F78A8"/>
    <w:rsid w:val="00A004B0"/>
    <w:rsid w:val="00A01354"/>
    <w:rsid w:val="00A01F43"/>
    <w:rsid w:val="00A02AD6"/>
    <w:rsid w:val="00A034EE"/>
    <w:rsid w:val="00A045B2"/>
    <w:rsid w:val="00A065DA"/>
    <w:rsid w:val="00A07096"/>
    <w:rsid w:val="00A07318"/>
    <w:rsid w:val="00A0745A"/>
    <w:rsid w:val="00A11370"/>
    <w:rsid w:val="00A114E8"/>
    <w:rsid w:val="00A130D4"/>
    <w:rsid w:val="00A15B90"/>
    <w:rsid w:val="00A16745"/>
    <w:rsid w:val="00A214AD"/>
    <w:rsid w:val="00A224CE"/>
    <w:rsid w:val="00A22522"/>
    <w:rsid w:val="00A23311"/>
    <w:rsid w:val="00A23971"/>
    <w:rsid w:val="00A2440D"/>
    <w:rsid w:val="00A24AFD"/>
    <w:rsid w:val="00A24F5C"/>
    <w:rsid w:val="00A3194C"/>
    <w:rsid w:val="00A32F96"/>
    <w:rsid w:val="00A33A5E"/>
    <w:rsid w:val="00A36244"/>
    <w:rsid w:val="00A37F1A"/>
    <w:rsid w:val="00A4061A"/>
    <w:rsid w:val="00A40871"/>
    <w:rsid w:val="00A412AB"/>
    <w:rsid w:val="00A4193E"/>
    <w:rsid w:val="00A42005"/>
    <w:rsid w:val="00A422AB"/>
    <w:rsid w:val="00A440E0"/>
    <w:rsid w:val="00A44255"/>
    <w:rsid w:val="00A442EF"/>
    <w:rsid w:val="00A47996"/>
    <w:rsid w:val="00A51781"/>
    <w:rsid w:val="00A51D1A"/>
    <w:rsid w:val="00A52898"/>
    <w:rsid w:val="00A5418D"/>
    <w:rsid w:val="00A541BA"/>
    <w:rsid w:val="00A5474E"/>
    <w:rsid w:val="00A54B35"/>
    <w:rsid w:val="00A5559B"/>
    <w:rsid w:val="00A556EE"/>
    <w:rsid w:val="00A5692E"/>
    <w:rsid w:val="00A57562"/>
    <w:rsid w:val="00A575DE"/>
    <w:rsid w:val="00A627C4"/>
    <w:rsid w:val="00A62A04"/>
    <w:rsid w:val="00A6320F"/>
    <w:rsid w:val="00A64159"/>
    <w:rsid w:val="00A64211"/>
    <w:rsid w:val="00A64234"/>
    <w:rsid w:val="00A651BB"/>
    <w:rsid w:val="00A6572B"/>
    <w:rsid w:val="00A706A2"/>
    <w:rsid w:val="00A70862"/>
    <w:rsid w:val="00A70ADF"/>
    <w:rsid w:val="00A70B2A"/>
    <w:rsid w:val="00A70D86"/>
    <w:rsid w:val="00A71466"/>
    <w:rsid w:val="00A73956"/>
    <w:rsid w:val="00A74B5E"/>
    <w:rsid w:val="00A76EEE"/>
    <w:rsid w:val="00A80C35"/>
    <w:rsid w:val="00A80EA1"/>
    <w:rsid w:val="00A81BED"/>
    <w:rsid w:val="00A81EC4"/>
    <w:rsid w:val="00A824E8"/>
    <w:rsid w:val="00A8330C"/>
    <w:rsid w:val="00A841A8"/>
    <w:rsid w:val="00A852C8"/>
    <w:rsid w:val="00A856BC"/>
    <w:rsid w:val="00A859C7"/>
    <w:rsid w:val="00A868AE"/>
    <w:rsid w:val="00A908BC"/>
    <w:rsid w:val="00A90B30"/>
    <w:rsid w:val="00A9146D"/>
    <w:rsid w:val="00A91864"/>
    <w:rsid w:val="00A91A2C"/>
    <w:rsid w:val="00A93339"/>
    <w:rsid w:val="00A94083"/>
    <w:rsid w:val="00A95A38"/>
    <w:rsid w:val="00A967FD"/>
    <w:rsid w:val="00A973C8"/>
    <w:rsid w:val="00AA0ED0"/>
    <w:rsid w:val="00AA2DE5"/>
    <w:rsid w:val="00AA7E6B"/>
    <w:rsid w:val="00AB156C"/>
    <w:rsid w:val="00AB6416"/>
    <w:rsid w:val="00AB6814"/>
    <w:rsid w:val="00AC0038"/>
    <w:rsid w:val="00AC0427"/>
    <w:rsid w:val="00AC04BA"/>
    <w:rsid w:val="00AC0E39"/>
    <w:rsid w:val="00AC2DD2"/>
    <w:rsid w:val="00AC3D91"/>
    <w:rsid w:val="00AC3FF3"/>
    <w:rsid w:val="00AD009B"/>
    <w:rsid w:val="00AD0BA2"/>
    <w:rsid w:val="00AD2AFC"/>
    <w:rsid w:val="00AD3082"/>
    <w:rsid w:val="00AD32B4"/>
    <w:rsid w:val="00AD45B6"/>
    <w:rsid w:val="00AD4AD0"/>
    <w:rsid w:val="00AD5436"/>
    <w:rsid w:val="00AD60CD"/>
    <w:rsid w:val="00AD6487"/>
    <w:rsid w:val="00AD6AD8"/>
    <w:rsid w:val="00AD6C8C"/>
    <w:rsid w:val="00AE091D"/>
    <w:rsid w:val="00AE0E5E"/>
    <w:rsid w:val="00AE0EC2"/>
    <w:rsid w:val="00AE2C56"/>
    <w:rsid w:val="00AE3177"/>
    <w:rsid w:val="00AE38A6"/>
    <w:rsid w:val="00AE3B60"/>
    <w:rsid w:val="00AE53A1"/>
    <w:rsid w:val="00AE6738"/>
    <w:rsid w:val="00AF004C"/>
    <w:rsid w:val="00AF0A00"/>
    <w:rsid w:val="00AF0B6C"/>
    <w:rsid w:val="00AF2484"/>
    <w:rsid w:val="00AF24A0"/>
    <w:rsid w:val="00AF34AF"/>
    <w:rsid w:val="00AF383C"/>
    <w:rsid w:val="00AF63E7"/>
    <w:rsid w:val="00AF6E17"/>
    <w:rsid w:val="00B00002"/>
    <w:rsid w:val="00B0165D"/>
    <w:rsid w:val="00B01B60"/>
    <w:rsid w:val="00B021D8"/>
    <w:rsid w:val="00B031F3"/>
    <w:rsid w:val="00B03560"/>
    <w:rsid w:val="00B04206"/>
    <w:rsid w:val="00B048F0"/>
    <w:rsid w:val="00B052A4"/>
    <w:rsid w:val="00B06641"/>
    <w:rsid w:val="00B1006B"/>
    <w:rsid w:val="00B105E8"/>
    <w:rsid w:val="00B12074"/>
    <w:rsid w:val="00B1235E"/>
    <w:rsid w:val="00B125DE"/>
    <w:rsid w:val="00B13FDD"/>
    <w:rsid w:val="00B16FCE"/>
    <w:rsid w:val="00B20824"/>
    <w:rsid w:val="00B22EB2"/>
    <w:rsid w:val="00B255DD"/>
    <w:rsid w:val="00B25AB2"/>
    <w:rsid w:val="00B25EB0"/>
    <w:rsid w:val="00B27442"/>
    <w:rsid w:val="00B27FDD"/>
    <w:rsid w:val="00B30F07"/>
    <w:rsid w:val="00B31167"/>
    <w:rsid w:val="00B31662"/>
    <w:rsid w:val="00B31ACF"/>
    <w:rsid w:val="00B329D8"/>
    <w:rsid w:val="00B32BB9"/>
    <w:rsid w:val="00B331EB"/>
    <w:rsid w:val="00B33866"/>
    <w:rsid w:val="00B33AE1"/>
    <w:rsid w:val="00B360FE"/>
    <w:rsid w:val="00B363BD"/>
    <w:rsid w:val="00B364B7"/>
    <w:rsid w:val="00B37C38"/>
    <w:rsid w:val="00B4159C"/>
    <w:rsid w:val="00B4288C"/>
    <w:rsid w:val="00B43262"/>
    <w:rsid w:val="00B43BE1"/>
    <w:rsid w:val="00B44100"/>
    <w:rsid w:val="00B46CBA"/>
    <w:rsid w:val="00B46F94"/>
    <w:rsid w:val="00B5115A"/>
    <w:rsid w:val="00B524D0"/>
    <w:rsid w:val="00B531A4"/>
    <w:rsid w:val="00B53A12"/>
    <w:rsid w:val="00B5411B"/>
    <w:rsid w:val="00B55720"/>
    <w:rsid w:val="00B6003C"/>
    <w:rsid w:val="00B61F03"/>
    <w:rsid w:val="00B62586"/>
    <w:rsid w:val="00B626E4"/>
    <w:rsid w:val="00B63F04"/>
    <w:rsid w:val="00B6730C"/>
    <w:rsid w:val="00B70364"/>
    <w:rsid w:val="00B706BC"/>
    <w:rsid w:val="00B72F4A"/>
    <w:rsid w:val="00B74AAA"/>
    <w:rsid w:val="00B759F6"/>
    <w:rsid w:val="00B75F38"/>
    <w:rsid w:val="00B76DBB"/>
    <w:rsid w:val="00B77048"/>
    <w:rsid w:val="00B77E69"/>
    <w:rsid w:val="00B8006F"/>
    <w:rsid w:val="00B80A36"/>
    <w:rsid w:val="00B8198D"/>
    <w:rsid w:val="00B819BF"/>
    <w:rsid w:val="00B81C39"/>
    <w:rsid w:val="00B827AD"/>
    <w:rsid w:val="00B83C27"/>
    <w:rsid w:val="00B84439"/>
    <w:rsid w:val="00B848A0"/>
    <w:rsid w:val="00B84BC3"/>
    <w:rsid w:val="00B84BDD"/>
    <w:rsid w:val="00B8585D"/>
    <w:rsid w:val="00B903C5"/>
    <w:rsid w:val="00B90404"/>
    <w:rsid w:val="00B92812"/>
    <w:rsid w:val="00BA0E08"/>
    <w:rsid w:val="00BA1C03"/>
    <w:rsid w:val="00BA1E80"/>
    <w:rsid w:val="00BA252C"/>
    <w:rsid w:val="00BA2EAC"/>
    <w:rsid w:val="00BA3036"/>
    <w:rsid w:val="00BA6B03"/>
    <w:rsid w:val="00BB0561"/>
    <w:rsid w:val="00BB0968"/>
    <w:rsid w:val="00BB0C7C"/>
    <w:rsid w:val="00BB128D"/>
    <w:rsid w:val="00BB25CE"/>
    <w:rsid w:val="00BB2779"/>
    <w:rsid w:val="00BB45A1"/>
    <w:rsid w:val="00BB7324"/>
    <w:rsid w:val="00BB766F"/>
    <w:rsid w:val="00BB7686"/>
    <w:rsid w:val="00BC0630"/>
    <w:rsid w:val="00BC15D1"/>
    <w:rsid w:val="00BC216C"/>
    <w:rsid w:val="00BC23F9"/>
    <w:rsid w:val="00BC3421"/>
    <w:rsid w:val="00BC446F"/>
    <w:rsid w:val="00BC5140"/>
    <w:rsid w:val="00BC732C"/>
    <w:rsid w:val="00BC7497"/>
    <w:rsid w:val="00BD4421"/>
    <w:rsid w:val="00BD52DE"/>
    <w:rsid w:val="00BD63CF"/>
    <w:rsid w:val="00BD7249"/>
    <w:rsid w:val="00BE1837"/>
    <w:rsid w:val="00BE2580"/>
    <w:rsid w:val="00BE266D"/>
    <w:rsid w:val="00BE3938"/>
    <w:rsid w:val="00BE4894"/>
    <w:rsid w:val="00BE4C11"/>
    <w:rsid w:val="00BE655E"/>
    <w:rsid w:val="00BE6805"/>
    <w:rsid w:val="00BE71C0"/>
    <w:rsid w:val="00BE775F"/>
    <w:rsid w:val="00BF1AD0"/>
    <w:rsid w:val="00BF1F8A"/>
    <w:rsid w:val="00BF610C"/>
    <w:rsid w:val="00BF6B38"/>
    <w:rsid w:val="00BF751E"/>
    <w:rsid w:val="00C001BF"/>
    <w:rsid w:val="00C0060B"/>
    <w:rsid w:val="00C01A6C"/>
    <w:rsid w:val="00C0277D"/>
    <w:rsid w:val="00C039B7"/>
    <w:rsid w:val="00C0516A"/>
    <w:rsid w:val="00C053A1"/>
    <w:rsid w:val="00C07ACD"/>
    <w:rsid w:val="00C113AD"/>
    <w:rsid w:val="00C153E3"/>
    <w:rsid w:val="00C16198"/>
    <w:rsid w:val="00C16AA2"/>
    <w:rsid w:val="00C2083D"/>
    <w:rsid w:val="00C24A53"/>
    <w:rsid w:val="00C25F93"/>
    <w:rsid w:val="00C272B4"/>
    <w:rsid w:val="00C27A59"/>
    <w:rsid w:val="00C34A05"/>
    <w:rsid w:val="00C35CCE"/>
    <w:rsid w:val="00C36002"/>
    <w:rsid w:val="00C36F08"/>
    <w:rsid w:val="00C4032F"/>
    <w:rsid w:val="00C41CFB"/>
    <w:rsid w:val="00C44047"/>
    <w:rsid w:val="00C45155"/>
    <w:rsid w:val="00C45190"/>
    <w:rsid w:val="00C46CA6"/>
    <w:rsid w:val="00C50816"/>
    <w:rsid w:val="00C50E97"/>
    <w:rsid w:val="00C521DF"/>
    <w:rsid w:val="00C527BD"/>
    <w:rsid w:val="00C54949"/>
    <w:rsid w:val="00C5498F"/>
    <w:rsid w:val="00C5507B"/>
    <w:rsid w:val="00C55235"/>
    <w:rsid w:val="00C56D46"/>
    <w:rsid w:val="00C57E9C"/>
    <w:rsid w:val="00C61814"/>
    <w:rsid w:val="00C6405F"/>
    <w:rsid w:val="00C64CD0"/>
    <w:rsid w:val="00C6684F"/>
    <w:rsid w:val="00C702E6"/>
    <w:rsid w:val="00C70E70"/>
    <w:rsid w:val="00C714B8"/>
    <w:rsid w:val="00C71E20"/>
    <w:rsid w:val="00C71EFE"/>
    <w:rsid w:val="00C72A42"/>
    <w:rsid w:val="00C73EE1"/>
    <w:rsid w:val="00C743B9"/>
    <w:rsid w:val="00C75F8D"/>
    <w:rsid w:val="00C77380"/>
    <w:rsid w:val="00C81CDD"/>
    <w:rsid w:val="00C85DFA"/>
    <w:rsid w:val="00C8783E"/>
    <w:rsid w:val="00C87E8A"/>
    <w:rsid w:val="00C92329"/>
    <w:rsid w:val="00C93D19"/>
    <w:rsid w:val="00C962C2"/>
    <w:rsid w:val="00C96B34"/>
    <w:rsid w:val="00C97423"/>
    <w:rsid w:val="00C97736"/>
    <w:rsid w:val="00CA24B2"/>
    <w:rsid w:val="00CA345A"/>
    <w:rsid w:val="00CA6705"/>
    <w:rsid w:val="00CB1E82"/>
    <w:rsid w:val="00CB26E6"/>
    <w:rsid w:val="00CB2C8E"/>
    <w:rsid w:val="00CB3477"/>
    <w:rsid w:val="00CB472F"/>
    <w:rsid w:val="00CB4BA8"/>
    <w:rsid w:val="00CB52D7"/>
    <w:rsid w:val="00CB569D"/>
    <w:rsid w:val="00CB6DD6"/>
    <w:rsid w:val="00CB6DDA"/>
    <w:rsid w:val="00CC11F6"/>
    <w:rsid w:val="00CC1E39"/>
    <w:rsid w:val="00CC4157"/>
    <w:rsid w:val="00CC52B0"/>
    <w:rsid w:val="00CC6732"/>
    <w:rsid w:val="00CD2CF4"/>
    <w:rsid w:val="00CD3659"/>
    <w:rsid w:val="00CD3C55"/>
    <w:rsid w:val="00CD61FA"/>
    <w:rsid w:val="00CD621B"/>
    <w:rsid w:val="00CD6A21"/>
    <w:rsid w:val="00CD6A9C"/>
    <w:rsid w:val="00CD6CAC"/>
    <w:rsid w:val="00CE1CBF"/>
    <w:rsid w:val="00CE1F9C"/>
    <w:rsid w:val="00CE3C96"/>
    <w:rsid w:val="00CE51A8"/>
    <w:rsid w:val="00CE6AC1"/>
    <w:rsid w:val="00CE7587"/>
    <w:rsid w:val="00CF29BF"/>
    <w:rsid w:val="00CF2AE5"/>
    <w:rsid w:val="00CF2D64"/>
    <w:rsid w:val="00CF369B"/>
    <w:rsid w:val="00CF5895"/>
    <w:rsid w:val="00CF68D8"/>
    <w:rsid w:val="00CF69C3"/>
    <w:rsid w:val="00D00AE0"/>
    <w:rsid w:val="00D00E28"/>
    <w:rsid w:val="00D0269E"/>
    <w:rsid w:val="00D02C3E"/>
    <w:rsid w:val="00D035ED"/>
    <w:rsid w:val="00D05D6C"/>
    <w:rsid w:val="00D06CD4"/>
    <w:rsid w:val="00D1162F"/>
    <w:rsid w:val="00D15810"/>
    <w:rsid w:val="00D1613D"/>
    <w:rsid w:val="00D16547"/>
    <w:rsid w:val="00D16D4E"/>
    <w:rsid w:val="00D16E2A"/>
    <w:rsid w:val="00D16FE3"/>
    <w:rsid w:val="00D17760"/>
    <w:rsid w:val="00D205D0"/>
    <w:rsid w:val="00D219E4"/>
    <w:rsid w:val="00D21C39"/>
    <w:rsid w:val="00D21D71"/>
    <w:rsid w:val="00D228F7"/>
    <w:rsid w:val="00D23A41"/>
    <w:rsid w:val="00D25928"/>
    <w:rsid w:val="00D25E69"/>
    <w:rsid w:val="00D27F41"/>
    <w:rsid w:val="00D30970"/>
    <w:rsid w:val="00D33434"/>
    <w:rsid w:val="00D33826"/>
    <w:rsid w:val="00D357AE"/>
    <w:rsid w:val="00D36441"/>
    <w:rsid w:val="00D404A8"/>
    <w:rsid w:val="00D4064E"/>
    <w:rsid w:val="00D409B1"/>
    <w:rsid w:val="00D44E9B"/>
    <w:rsid w:val="00D45FD2"/>
    <w:rsid w:val="00D4696B"/>
    <w:rsid w:val="00D477EB"/>
    <w:rsid w:val="00D47AEB"/>
    <w:rsid w:val="00D50DB9"/>
    <w:rsid w:val="00D50F4B"/>
    <w:rsid w:val="00D51302"/>
    <w:rsid w:val="00D516A2"/>
    <w:rsid w:val="00D527F1"/>
    <w:rsid w:val="00D528DF"/>
    <w:rsid w:val="00D52C43"/>
    <w:rsid w:val="00D625D7"/>
    <w:rsid w:val="00D6338C"/>
    <w:rsid w:val="00D6409C"/>
    <w:rsid w:val="00D64412"/>
    <w:rsid w:val="00D6507F"/>
    <w:rsid w:val="00D65A9E"/>
    <w:rsid w:val="00D70A00"/>
    <w:rsid w:val="00D71C4B"/>
    <w:rsid w:val="00D72324"/>
    <w:rsid w:val="00D730BC"/>
    <w:rsid w:val="00D73912"/>
    <w:rsid w:val="00D73941"/>
    <w:rsid w:val="00D7572F"/>
    <w:rsid w:val="00D82CDC"/>
    <w:rsid w:val="00D849D3"/>
    <w:rsid w:val="00D85226"/>
    <w:rsid w:val="00D8598C"/>
    <w:rsid w:val="00D8654F"/>
    <w:rsid w:val="00D86B3A"/>
    <w:rsid w:val="00D87B94"/>
    <w:rsid w:val="00D92D49"/>
    <w:rsid w:val="00D92EC1"/>
    <w:rsid w:val="00D96DEA"/>
    <w:rsid w:val="00DA0D9F"/>
    <w:rsid w:val="00DA1606"/>
    <w:rsid w:val="00DA2C0B"/>
    <w:rsid w:val="00DA4E41"/>
    <w:rsid w:val="00DA575A"/>
    <w:rsid w:val="00DA6862"/>
    <w:rsid w:val="00DB117A"/>
    <w:rsid w:val="00DB1818"/>
    <w:rsid w:val="00DB1950"/>
    <w:rsid w:val="00DB5173"/>
    <w:rsid w:val="00DB7873"/>
    <w:rsid w:val="00DB7E08"/>
    <w:rsid w:val="00DC04C7"/>
    <w:rsid w:val="00DC0D79"/>
    <w:rsid w:val="00DC187B"/>
    <w:rsid w:val="00DC31AD"/>
    <w:rsid w:val="00DC5557"/>
    <w:rsid w:val="00DC6DB2"/>
    <w:rsid w:val="00DC7713"/>
    <w:rsid w:val="00DC7DEF"/>
    <w:rsid w:val="00DD02A9"/>
    <w:rsid w:val="00DD0D57"/>
    <w:rsid w:val="00DD1A43"/>
    <w:rsid w:val="00DD1A75"/>
    <w:rsid w:val="00DD3321"/>
    <w:rsid w:val="00DD33D2"/>
    <w:rsid w:val="00DD40B6"/>
    <w:rsid w:val="00DD73C2"/>
    <w:rsid w:val="00DD743A"/>
    <w:rsid w:val="00DD7D7D"/>
    <w:rsid w:val="00DD7F3D"/>
    <w:rsid w:val="00DE319B"/>
    <w:rsid w:val="00DE55E1"/>
    <w:rsid w:val="00DE5701"/>
    <w:rsid w:val="00DE61F1"/>
    <w:rsid w:val="00DF1A8B"/>
    <w:rsid w:val="00DF34FE"/>
    <w:rsid w:val="00DF56AA"/>
    <w:rsid w:val="00DF56AF"/>
    <w:rsid w:val="00DF62FD"/>
    <w:rsid w:val="00DF78E7"/>
    <w:rsid w:val="00E0118E"/>
    <w:rsid w:val="00E02C0E"/>
    <w:rsid w:val="00E033C4"/>
    <w:rsid w:val="00E10657"/>
    <w:rsid w:val="00E10D38"/>
    <w:rsid w:val="00E110E0"/>
    <w:rsid w:val="00E11E8B"/>
    <w:rsid w:val="00E13193"/>
    <w:rsid w:val="00E15371"/>
    <w:rsid w:val="00E157E1"/>
    <w:rsid w:val="00E21502"/>
    <w:rsid w:val="00E23372"/>
    <w:rsid w:val="00E236CC"/>
    <w:rsid w:val="00E24104"/>
    <w:rsid w:val="00E302D0"/>
    <w:rsid w:val="00E3120D"/>
    <w:rsid w:val="00E317D9"/>
    <w:rsid w:val="00E32CDC"/>
    <w:rsid w:val="00E33A9C"/>
    <w:rsid w:val="00E34849"/>
    <w:rsid w:val="00E34EA5"/>
    <w:rsid w:val="00E35707"/>
    <w:rsid w:val="00E369C3"/>
    <w:rsid w:val="00E36AA1"/>
    <w:rsid w:val="00E370A6"/>
    <w:rsid w:val="00E410E0"/>
    <w:rsid w:val="00E416FF"/>
    <w:rsid w:val="00E417CB"/>
    <w:rsid w:val="00E41ECB"/>
    <w:rsid w:val="00E42676"/>
    <w:rsid w:val="00E43425"/>
    <w:rsid w:val="00E43CC9"/>
    <w:rsid w:val="00E47BA5"/>
    <w:rsid w:val="00E514A9"/>
    <w:rsid w:val="00E51844"/>
    <w:rsid w:val="00E51EC9"/>
    <w:rsid w:val="00E52E35"/>
    <w:rsid w:val="00E534FF"/>
    <w:rsid w:val="00E54FDB"/>
    <w:rsid w:val="00E55BF7"/>
    <w:rsid w:val="00E5617D"/>
    <w:rsid w:val="00E563D7"/>
    <w:rsid w:val="00E5666E"/>
    <w:rsid w:val="00E663F4"/>
    <w:rsid w:val="00E666F2"/>
    <w:rsid w:val="00E66DD4"/>
    <w:rsid w:val="00E7129D"/>
    <w:rsid w:val="00E742B8"/>
    <w:rsid w:val="00E748CC"/>
    <w:rsid w:val="00E75415"/>
    <w:rsid w:val="00E7662F"/>
    <w:rsid w:val="00E76FF2"/>
    <w:rsid w:val="00E775B1"/>
    <w:rsid w:val="00E8018D"/>
    <w:rsid w:val="00E8152A"/>
    <w:rsid w:val="00E81906"/>
    <w:rsid w:val="00E85A51"/>
    <w:rsid w:val="00E85FF1"/>
    <w:rsid w:val="00E9139C"/>
    <w:rsid w:val="00E917A8"/>
    <w:rsid w:val="00E9260C"/>
    <w:rsid w:val="00E92B76"/>
    <w:rsid w:val="00E93629"/>
    <w:rsid w:val="00E93B5C"/>
    <w:rsid w:val="00E94CEC"/>
    <w:rsid w:val="00E96CA8"/>
    <w:rsid w:val="00EA04EF"/>
    <w:rsid w:val="00EA06B8"/>
    <w:rsid w:val="00EA12D5"/>
    <w:rsid w:val="00EA1A0E"/>
    <w:rsid w:val="00EA1AB3"/>
    <w:rsid w:val="00EA1EBC"/>
    <w:rsid w:val="00EA2A4D"/>
    <w:rsid w:val="00EA2FE3"/>
    <w:rsid w:val="00EA665B"/>
    <w:rsid w:val="00EA6F19"/>
    <w:rsid w:val="00EA7F2D"/>
    <w:rsid w:val="00EB154E"/>
    <w:rsid w:val="00EB1AAD"/>
    <w:rsid w:val="00EB3D99"/>
    <w:rsid w:val="00EB4985"/>
    <w:rsid w:val="00EB54F9"/>
    <w:rsid w:val="00EB7090"/>
    <w:rsid w:val="00EC08BA"/>
    <w:rsid w:val="00EC140E"/>
    <w:rsid w:val="00EC1BBE"/>
    <w:rsid w:val="00EC2B68"/>
    <w:rsid w:val="00EC3AEF"/>
    <w:rsid w:val="00EC5957"/>
    <w:rsid w:val="00EC5CD7"/>
    <w:rsid w:val="00EC6673"/>
    <w:rsid w:val="00EC70AE"/>
    <w:rsid w:val="00ED156F"/>
    <w:rsid w:val="00ED314A"/>
    <w:rsid w:val="00ED3F91"/>
    <w:rsid w:val="00ED47AC"/>
    <w:rsid w:val="00ED4A6F"/>
    <w:rsid w:val="00EE0049"/>
    <w:rsid w:val="00EE01CF"/>
    <w:rsid w:val="00EE0467"/>
    <w:rsid w:val="00EE0F64"/>
    <w:rsid w:val="00EE39BE"/>
    <w:rsid w:val="00EE4F57"/>
    <w:rsid w:val="00EE5FB3"/>
    <w:rsid w:val="00EE7F79"/>
    <w:rsid w:val="00EE8D21"/>
    <w:rsid w:val="00EF011A"/>
    <w:rsid w:val="00EF0267"/>
    <w:rsid w:val="00EF07E7"/>
    <w:rsid w:val="00EF1135"/>
    <w:rsid w:val="00EF1BE8"/>
    <w:rsid w:val="00EF506B"/>
    <w:rsid w:val="00EF715A"/>
    <w:rsid w:val="00EF78FD"/>
    <w:rsid w:val="00EF7CC8"/>
    <w:rsid w:val="00F01BC3"/>
    <w:rsid w:val="00F04F18"/>
    <w:rsid w:val="00F06E14"/>
    <w:rsid w:val="00F07E6B"/>
    <w:rsid w:val="00F11F9E"/>
    <w:rsid w:val="00F14BC1"/>
    <w:rsid w:val="00F15081"/>
    <w:rsid w:val="00F179D4"/>
    <w:rsid w:val="00F202B1"/>
    <w:rsid w:val="00F20FBE"/>
    <w:rsid w:val="00F2782E"/>
    <w:rsid w:val="00F33A96"/>
    <w:rsid w:val="00F33C56"/>
    <w:rsid w:val="00F3413D"/>
    <w:rsid w:val="00F347C7"/>
    <w:rsid w:val="00F34848"/>
    <w:rsid w:val="00F36F26"/>
    <w:rsid w:val="00F36F83"/>
    <w:rsid w:val="00F41217"/>
    <w:rsid w:val="00F428AA"/>
    <w:rsid w:val="00F42D46"/>
    <w:rsid w:val="00F4321F"/>
    <w:rsid w:val="00F4395B"/>
    <w:rsid w:val="00F4496C"/>
    <w:rsid w:val="00F44F3A"/>
    <w:rsid w:val="00F45DD5"/>
    <w:rsid w:val="00F46EA9"/>
    <w:rsid w:val="00F47FB1"/>
    <w:rsid w:val="00F51F10"/>
    <w:rsid w:val="00F529A5"/>
    <w:rsid w:val="00F542A3"/>
    <w:rsid w:val="00F56573"/>
    <w:rsid w:val="00F573EF"/>
    <w:rsid w:val="00F57BBC"/>
    <w:rsid w:val="00F60F00"/>
    <w:rsid w:val="00F614C0"/>
    <w:rsid w:val="00F61C77"/>
    <w:rsid w:val="00F63131"/>
    <w:rsid w:val="00F6373F"/>
    <w:rsid w:val="00F643CF"/>
    <w:rsid w:val="00F65436"/>
    <w:rsid w:val="00F65E21"/>
    <w:rsid w:val="00F75A7E"/>
    <w:rsid w:val="00F776E9"/>
    <w:rsid w:val="00F77B6A"/>
    <w:rsid w:val="00F83848"/>
    <w:rsid w:val="00F86CEC"/>
    <w:rsid w:val="00F906E0"/>
    <w:rsid w:val="00F9234F"/>
    <w:rsid w:val="00F975E9"/>
    <w:rsid w:val="00FA0799"/>
    <w:rsid w:val="00FA1B7D"/>
    <w:rsid w:val="00FA25E7"/>
    <w:rsid w:val="00FA2D4B"/>
    <w:rsid w:val="00FA7763"/>
    <w:rsid w:val="00FB0AD8"/>
    <w:rsid w:val="00FB22F1"/>
    <w:rsid w:val="00FB3B43"/>
    <w:rsid w:val="00FB54B9"/>
    <w:rsid w:val="00FB6CE9"/>
    <w:rsid w:val="00FC07B9"/>
    <w:rsid w:val="00FC13F5"/>
    <w:rsid w:val="00FC3D11"/>
    <w:rsid w:val="00FC4E21"/>
    <w:rsid w:val="00FC4E37"/>
    <w:rsid w:val="00FC5F6D"/>
    <w:rsid w:val="00FD0107"/>
    <w:rsid w:val="00FD054B"/>
    <w:rsid w:val="00FD1DB3"/>
    <w:rsid w:val="00FD2C2F"/>
    <w:rsid w:val="00FD30B2"/>
    <w:rsid w:val="00FD3B31"/>
    <w:rsid w:val="00FD6D40"/>
    <w:rsid w:val="00FD76A9"/>
    <w:rsid w:val="00FE0BD4"/>
    <w:rsid w:val="00FE1548"/>
    <w:rsid w:val="00FE1823"/>
    <w:rsid w:val="00FE487A"/>
    <w:rsid w:val="00FE6B88"/>
    <w:rsid w:val="00FE6E9E"/>
    <w:rsid w:val="00FF0569"/>
    <w:rsid w:val="00FF152C"/>
    <w:rsid w:val="00FF206E"/>
    <w:rsid w:val="00FF3C69"/>
    <w:rsid w:val="00FF5DD9"/>
    <w:rsid w:val="00FF6E0A"/>
    <w:rsid w:val="01139249"/>
    <w:rsid w:val="0123C7CA"/>
    <w:rsid w:val="01547BF8"/>
    <w:rsid w:val="01790090"/>
    <w:rsid w:val="01DC5818"/>
    <w:rsid w:val="01E18414"/>
    <w:rsid w:val="01E441E6"/>
    <w:rsid w:val="02493BCB"/>
    <w:rsid w:val="02780520"/>
    <w:rsid w:val="027C9715"/>
    <w:rsid w:val="02835860"/>
    <w:rsid w:val="0291D054"/>
    <w:rsid w:val="02D92275"/>
    <w:rsid w:val="0312BD0A"/>
    <w:rsid w:val="032586DC"/>
    <w:rsid w:val="038FD1B4"/>
    <w:rsid w:val="039505B2"/>
    <w:rsid w:val="039A0E94"/>
    <w:rsid w:val="03D9A519"/>
    <w:rsid w:val="040DEC02"/>
    <w:rsid w:val="0457DF46"/>
    <w:rsid w:val="0486C52E"/>
    <w:rsid w:val="04CED6AB"/>
    <w:rsid w:val="04D02E96"/>
    <w:rsid w:val="04DF58B1"/>
    <w:rsid w:val="050BA031"/>
    <w:rsid w:val="0530D62D"/>
    <w:rsid w:val="05995327"/>
    <w:rsid w:val="0626CAF0"/>
    <w:rsid w:val="0638287C"/>
    <w:rsid w:val="06B1C7DA"/>
    <w:rsid w:val="06B6FCEC"/>
    <w:rsid w:val="06CBDCDD"/>
    <w:rsid w:val="06FEC035"/>
    <w:rsid w:val="0719C856"/>
    <w:rsid w:val="07295211"/>
    <w:rsid w:val="077C7939"/>
    <w:rsid w:val="078CE860"/>
    <w:rsid w:val="0791483F"/>
    <w:rsid w:val="07C4E35F"/>
    <w:rsid w:val="07EA9579"/>
    <w:rsid w:val="07F57071"/>
    <w:rsid w:val="07FFDB0D"/>
    <w:rsid w:val="082EFD53"/>
    <w:rsid w:val="087FC62A"/>
    <w:rsid w:val="08B9E149"/>
    <w:rsid w:val="08DA7DA8"/>
    <w:rsid w:val="08E8718E"/>
    <w:rsid w:val="095F5518"/>
    <w:rsid w:val="096190E3"/>
    <w:rsid w:val="09749E16"/>
    <w:rsid w:val="0974B7D6"/>
    <w:rsid w:val="09C9582D"/>
    <w:rsid w:val="0A070ECD"/>
    <w:rsid w:val="0A218073"/>
    <w:rsid w:val="0A2E09A4"/>
    <w:rsid w:val="0A2ED9FD"/>
    <w:rsid w:val="0A626581"/>
    <w:rsid w:val="0A92D5B7"/>
    <w:rsid w:val="0ACF768A"/>
    <w:rsid w:val="0B07B0C7"/>
    <w:rsid w:val="0B371144"/>
    <w:rsid w:val="0B481BBF"/>
    <w:rsid w:val="0B8541CE"/>
    <w:rsid w:val="0BC4669C"/>
    <w:rsid w:val="0BF560A7"/>
    <w:rsid w:val="0C080C41"/>
    <w:rsid w:val="0C27FF24"/>
    <w:rsid w:val="0C393C89"/>
    <w:rsid w:val="0C40B3BE"/>
    <w:rsid w:val="0C48AF52"/>
    <w:rsid w:val="0C73F76E"/>
    <w:rsid w:val="0C7CC221"/>
    <w:rsid w:val="0C8DCF91"/>
    <w:rsid w:val="0CF7B814"/>
    <w:rsid w:val="0D0AA7A6"/>
    <w:rsid w:val="0D35249E"/>
    <w:rsid w:val="0DBADAF9"/>
    <w:rsid w:val="0DF06EB5"/>
    <w:rsid w:val="0DFABB21"/>
    <w:rsid w:val="0E2C48E4"/>
    <w:rsid w:val="0E50B225"/>
    <w:rsid w:val="0E662268"/>
    <w:rsid w:val="0E8933B4"/>
    <w:rsid w:val="0EAB8B39"/>
    <w:rsid w:val="0EFE41D8"/>
    <w:rsid w:val="0F09F26F"/>
    <w:rsid w:val="0F372364"/>
    <w:rsid w:val="1018E080"/>
    <w:rsid w:val="1037339B"/>
    <w:rsid w:val="108FE885"/>
    <w:rsid w:val="109FA633"/>
    <w:rsid w:val="10B41A1C"/>
    <w:rsid w:val="10E6FF20"/>
    <w:rsid w:val="1149FB3A"/>
    <w:rsid w:val="11AFA2C1"/>
    <w:rsid w:val="11B152C0"/>
    <w:rsid w:val="11DD1D43"/>
    <w:rsid w:val="11FB14C3"/>
    <w:rsid w:val="121AEA5B"/>
    <w:rsid w:val="12592A3A"/>
    <w:rsid w:val="127BC85D"/>
    <w:rsid w:val="127E6A60"/>
    <w:rsid w:val="12BCDE4F"/>
    <w:rsid w:val="12C300CB"/>
    <w:rsid w:val="12CD3726"/>
    <w:rsid w:val="12FB7BC9"/>
    <w:rsid w:val="1341E5B1"/>
    <w:rsid w:val="13454941"/>
    <w:rsid w:val="1396C977"/>
    <w:rsid w:val="139BC975"/>
    <w:rsid w:val="13B26713"/>
    <w:rsid w:val="13EAFC96"/>
    <w:rsid w:val="13F53BFD"/>
    <w:rsid w:val="13F9A0E9"/>
    <w:rsid w:val="14734DC9"/>
    <w:rsid w:val="147C3769"/>
    <w:rsid w:val="14AA3DFF"/>
    <w:rsid w:val="14AFDD54"/>
    <w:rsid w:val="1518C141"/>
    <w:rsid w:val="155677F2"/>
    <w:rsid w:val="1563972E"/>
    <w:rsid w:val="157F8BEB"/>
    <w:rsid w:val="158D12E1"/>
    <w:rsid w:val="159309C4"/>
    <w:rsid w:val="15CD5E4B"/>
    <w:rsid w:val="15E76D11"/>
    <w:rsid w:val="162E6A82"/>
    <w:rsid w:val="1631929B"/>
    <w:rsid w:val="16764939"/>
    <w:rsid w:val="168A6DD5"/>
    <w:rsid w:val="16C3B4CF"/>
    <w:rsid w:val="16C4752A"/>
    <w:rsid w:val="17505C0C"/>
    <w:rsid w:val="1750648E"/>
    <w:rsid w:val="176B537C"/>
    <w:rsid w:val="1782455F"/>
    <w:rsid w:val="179210C1"/>
    <w:rsid w:val="17BBBD92"/>
    <w:rsid w:val="180333E1"/>
    <w:rsid w:val="18236EF6"/>
    <w:rsid w:val="18499003"/>
    <w:rsid w:val="185C4DAA"/>
    <w:rsid w:val="187336E0"/>
    <w:rsid w:val="189140A3"/>
    <w:rsid w:val="18ABB395"/>
    <w:rsid w:val="1930BB35"/>
    <w:rsid w:val="196BA99D"/>
    <w:rsid w:val="196BE049"/>
    <w:rsid w:val="196D7DC0"/>
    <w:rsid w:val="199D7360"/>
    <w:rsid w:val="19D60C6B"/>
    <w:rsid w:val="1A18C28D"/>
    <w:rsid w:val="1A21EF82"/>
    <w:rsid w:val="1A2ED3AE"/>
    <w:rsid w:val="1A855817"/>
    <w:rsid w:val="1AA5AEA4"/>
    <w:rsid w:val="1AA67360"/>
    <w:rsid w:val="1AAD0836"/>
    <w:rsid w:val="1ABEB09B"/>
    <w:rsid w:val="1B1BBB7B"/>
    <w:rsid w:val="1B20CE84"/>
    <w:rsid w:val="1B449F95"/>
    <w:rsid w:val="1B4A64F0"/>
    <w:rsid w:val="1B541EB8"/>
    <w:rsid w:val="1BD617C5"/>
    <w:rsid w:val="1C34BDF2"/>
    <w:rsid w:val="1C482022"/>
    <w:rsid w:val="1CB72616"/>
    <w:rsid w:val="1CF219F7"/>
    <w:rsid w:val="1D12CE19"/>
    <w:rsid w:val="1D1E7655"/>
    <w:rsid w:val="1D2CFC10"/>
    <w:rsid w:val="1D5A24D3"/>
    <w:rsid w:val="1D85EDF6"/>
    <w:rsid w:val="1DBB6A79"/>
    <w:rsid w:val="1DC42176"/>
    <w:rsid w:val="1DC68989"/>
    <w:rsid w:val="1DD828E3"/>
    <w:rsid w:val="1DE51685"/>
    <w:rsid w:val="1DE63384"/>
    <w:rsid w:val="1E0EFD44"/>
    <w:rsid w:val="1E104E82"/>
    <w:rsid w:val="1E267A0D"/>
    <w:rsid w:val="1E370D37"/>
    <w:rsid w:val="1E5BD9A7"/>
    <w:rsid w:val="1E707850"/>
    <w:rsid w:val="1E92D0FE"/>
    <w:rsid w:val="1EBD9708"/>
    <w:rsid w:val="1F4363EA"/>
    <w:rsid w:val="1F83B845"/>
    <w:rsid w:val="1FA23A4C"/>
    <w:rsid w:val="1FDF0E98"/>
    <w:rsid w:val="1FF3A9C6"/>
    <w:rsid w:val="206220D5"/>
    <w:rsid w:val="206C843A"/>
    <w:rsid w:val="20AA5BA2"/>
    <w:rsid w:val="20AC76D2"/>
    <w:rsid w:val="20C747B5"/>
    <w:rsid w:val="20DD9CF8"/>
    <w:rsid w:val="214DBDF2"/>
    <w:rsid w:val="216C09A1"/>
    <w:rsid w:val="21B52543"/>
    <w:rsid w:val="21D4F94C"/>
    <w:rsid w:val="222189FB"/>
    <w:rsid w:val="22394C3E"/>
    <w:rsid w:val="226CC277"/>
    <w:rsid w:val="227E2A20"/>
    <w:rsid w:val="227EDDEB"/>
    <w:rsid w:val="22882C60"/>
    <w:rsid w:val="22A84753"/>
    <w:rsid w:val="22AD10B4"/>
    <w:rsid w:val="23177C5A"/>
    <w:rsid w:val="2338A099"/>
    <w:rsid w:val="2349B3E1"/>
    <w:rsid w:val="236E4B52"/>
    <w:rsid w:val="23840DF6"/>
    <w:rsid w:val="23A30EB0"/>
    <w:rsid w:val="23A4C98A"/>
    <w:rsid w:val="23AA07FF"/>
    <w:rsid w:val="23AE0DB7"/>
    <w:rsid w:val="23B9F265"/>
    <w:rsid w:val="23CEFA90"/>
    <w:rsid w:val="2483B6A9"/>
    <w:rsid w:val="2492F73F"/>
    <w:rsid w:val="249E3244"/>
    <w:rsid w:val="24AB29D7"/>
    <w:rsid w:val="24AFF85E"/>
    <w:rsid w:val="24FC2670"/>
    <w:rsid w:val="251D67CB"/>
    <w:rsid w:val="253A25B7"/>
    <w:rsid w:val="256287F5"/>
    <w:rsid w:val="25DDB542"/>
    <w:rsid w:val="25E4E0B2"/>
    <w:rsid w:val="25FE9209"/>
    <w:rsid w:val="26DE727A"/>
    <w:rsid w:val="26F82E6A"/>
    <w:rsid w:val="27677F64"/>
    <w:rsid w:val="27B0963C"/>
    <w:rsid w:val="282B3BAA"/>
    <w:rsid w:val="286E9102"/>
    <w:rsid w:val="292D2BB5"/>
    <w:rsid w:val="299F1656"/>
    <w:rsid w:val="29F5AC88"/>
    <w:rsid w:val="2A25EAA1"/>
    <w:rsid w:val="2A2BFCFE"/>
    <w:rsid w:val="2A861EC2"/>
    <w:rsid w:val="2A90402E"/>
    <w:rsid w:val="2B0F87D3"/>
    <w:rsid w:val="2B24DDBB"/>
    <w:rsid w:val="2B2F4C9D"/>
    <w:rsid w:val="2B4E172B"/>
    <w:rsid w:val="2B7B5411"/>
    <w:rsid w:val="2B93261A"/>
    <w:rsid w:val="2BD0B0BE"/>
    <w:rsid w:val="2C12240A"/>
    <w:rsid w:val="2C24C4C5"/>
    <w:rsid w:val="2C2561C1"/>
    <w:rsid w:val="2C2A5627"/>
    <w:rsid w:val="2CF2741F"/>
    <w:rsid w:val="2CFCEE77"/>
    <w:rsid w:val="2D4042F0"/>
    <w:rsid w:val="2D479543"/>
    <w:rsid w:val="2D742E9A"/>
    <w:rsid w:val="2DB9B499"/>
    <w:rsid w:val="2DC27218"/>
    <w:rsid w:val="2E079A19"/>
    <w:rsid w:val="2E1096F4"/>
    <w:rsid w:val="2E21485B"/>
    <w:rsid w:val="2E2ADED6"/>
    <w:rsid w:val="2E3B5AD7"/>
    <w:rsid w:val="2E3FC7F2"/>
    <w:rsid w:val="2E5A2635"/>
    <w:rsid w:val="2E7018C7"/>
    <w:rsid w:val="2EF0C97E"/>
    <w:rsid w:val="2F155822"/>
    <w:rsid w:val="2F21385A"/>
    <w:rsid w:val="2FA3FB5B"/>
    <w:rsid w:val="30101323"/>
    <w:rsid w:val="3037B6E6"/>
    <w:rsid w:val="3045DC22"/>
    <w:rsid w:val="3074A08F"/>
    <w:rsid w:val="308EF63E"/>
    <w:rsid w:val="30A22489"/>
    <w:rsid w:val="3151ADB8"/>
    <w:rsid w:val="316D622C"/>
    <w:rsid w:val="31B5CC31"/>
    <w:rsid w:val="31FA8227"/>
    <w:rsid w:val="31FBD4C5"/>
    <w:rsid w:val="32164BB5"/>
    <w:rsid w:val="3261DC1D"/>
    <w:rsid w:val="3269EEBF"/>
    <w:rsid w:val="32F2EC47"/>
    <w:rsid w:val="33154BC2"/>
    <w:rsid w:val="336D57DB"/>
    <w:rsid w:val="336DD3D8"/>
    <w:rsid w:val="336F9D09"/>
    <w:rsid w:val="338ED27F"/>
    <w:rsid w:val="33A8D8BA"/>
    <w:rsid w:val="33C5CD90"/>
    <w:rsid w:val="34226C1F"/>
    <w:rsid w:val="3438D7C0"/>
    <w:rsid w:val="344821EA"/>
    <w:rsid w:val="34C22782"/>
    <w:rsid w:val="34C480E1"/>
    <w:rsid w:val="352081F9"/>
    <w:rsid w:val="356DE8D5"/>
    <w:rsid w:val="359F7CA5"/>
    <w:rsid w:val="35A47E52"/>
    <w:rsid w:val="35B403AA"/>
    <w:rsid w:val="35CA5330"/>
    <w:rsid w:val="35D918E1"/>
    <w:rsid w:val="360ABEB2"/>
    <w:rsid w:val="3655B16D"/>
    <w:rsid w:val="36FDDC01"/>
    <w:rsid w:val="37152058"/>
    <w:rsid w:val="37751DE5"/>
    <w:rsid w:val="377E6063"/>
    <w:rsid w:val="378E1066"/>
    <w:rsid w:val="37C13D07"/>
    <w:rsid w:val="3819B281"/>
    <w:rsid w:val="38218EC7"/>
    <w:rsid w:val="384AEE07"/>
    <w:rsid w:val="38B39C98"/>
    <w:rsid w:val="390B13B3"/>
    <w:rsid w:val="392B7001"/>
    <w:rsid w:val="39605750"/>
    <w:rsid w:val="39789FD9"/>
    <w:rsid w:val="39AE15C6"/>
    <w:rsid w:val="39CC4B58"/>
    <w:rsid w:val="39E3FA51"/>
    <w:rsid w:val="39E7A8CE"/>
    <w:rsid w:val="39F5566D"/>
    <w:rsid w:val="3A3E257A"/>
    <w:rsid w:val="3AC121B2"/>
    <w:rsid w:val="3AD30EE2"/>
    <w:rsid w:val="3AFC9371"/>
    <w:rsid w:val="3B0BE6D3"/>
    <w:rsid w:val="3B6F435A"/>
    <w:rsid w:val="3B98EB06"/>
    <w:rsid w:val="3C76276E"/>
    <w:rsid w:val="3C7B25B9"/>
    <w:rsid w:val="3C98D9C6"/>
    <w:rsid w:val="3CBD9198"/>
    <w:rsid w:val="3CDE33B8"/>
    <w:rsid w:val="3D288EAA"/>
    <w:rsid w:val="3D2D1D40"/>
    <w:rsid w:val="3D623D8D"/>
    <w:rsid w:val="3D77A822"/>
    <w:rsid w:val="3D7A3885"/>
    <w:rsid w:val="3DAF8833"/>
    <w:rsid w:val="3E06704A"/>
    <w:rsid w:val="3E1668B0"/>
    <w:rsid w:val="3E472CBC"/>
    <w:rsid w:val="3E544E46"/>
    <w:rsid w:val="3EC745C6"/>
    <w:rsid w:val="3EF8AEE4"/>
    <w:rsid w:val="3F031D45"/>
    <w:rsid w:val="3F26D681"/>
    <w:rsid w:val="3F512341"/>
    <w:rsid w:val="3F6F8B93"/>
    <w:rsid w:val="4043B3A2"/>
    <w:rsid w:val="40A44C0C"/>
    <w:rsid w:val="40ECCE72"/>
    <w:rsid w:val="41157D64"/>
    <w:rsid w:val="412B1683"/>
    <w:rsid w:val="41385685"/>
    <w:rsid w:val="413865E1"/>
    <w:rsid w:val="4187EEEB"/>
    <w:rsid w:val="41B022E0"/>
    <w:rsid w:val="41D5BB58"/>
    <w:rsid w:val="4208FCF6"/>
    <w:rsid w:val="4231B5DE"/>
    <w:rsid w:val="4240D793"/>
    <w:rsid w:val="42C67DA4"/>
    <w:rsid w:val="43142BC6"/>
    <w:rsid w:val="435C5118"/>
    <w:rsid w:val="439B05BB"/>
    <w:rsid w:val="43A02892"/>
    <w:rsid w:val="43FCAC0E"/>
    <w:rsid w:val="449BD7AA"/>
    <w:rsid w:val="449FB21C"/>
    <w:rsid w:val="44AB640C"/>
    <w:rsid w:val="44DCC8F5"/>
    <w:rsid w:val="44F50922"/>
    <w:rsid w:val="451684BB"/>
    <w:rsid w:val="4560B72F"/>
    <w:rsid w:val="45736E9F"/>
    <w:rsid w:val="45BBE263"/>
    <w:rsid w:val="45FC32B2"/>
    <w:rsid w:val="462F6736"/>
    <w:rsid w:val="463960FC"/>
    <w:rsid w:val="4659EECB"/>
    <w:rsid w:val="466E1AEC"/>
    <w:rsid w:val="46712646"/>
    <w:rsid w:val="467F62A0"/>
    <w:rsid w:val="4688E273"/>
    <w:rsid w:val="46D51026"/>
    <w:rsid w:val="46F72B2C"/>
    <w:rsid w:val="46F82DC4"/>
    <w:rsid w:val="47005A23"/>
    <w:rsid w:val="47016025"/>
    <w:rsid w:val="471E74F9"/>
    <w:rsid w:val="4731854C"/>
    <w:rsid w:val="47F9130D"/>
    <w:rsid w:val="490944A7"/>
    <w:rsid w:val="491AD74E"/>
    <w:rsid w:val="4924440F"/>
    <w:rsid w:val="49333230"/>
    <w:rsid w:val="4944595C"/>
    <w:rsid w:val="495F7719"/>
    <w:rsid w:val="496B4752"/>
    <w:rsid w:val="49761E36"/>
    <w:rsid w:val="49C077FF"/>
    <w:rsid w:val="4A18CC56"/>
    <w:rsid w:val="4A8AEB4B"/>
    <w:rsid w:val="4A9E6A3C"/>
    <w:rsid w:val="4AD296EE"/>
    <w:rsid w:val="4B3E81C2"/>
    <w:rsid w:val="4B639CEE"/>
    <w:rsid w:val="4B710F4B"/>
    <w:rsid w:val="4B7F03A6"/>
    <w:rsid w:val="4BB6CB9C"/>
    <w:rsid w:val="4BD32D6E"/>
    <w:rsid w:val="4C1C6986"/>
    <w:rsid w:val="4C2CFF29"/>
    <w:rsid w:val="4C46954E"/>
    <w:rsid w:val="4C633735"/>
    <w:rsid w:val="4C992744"/>
    <w:rsid w:val="4CB64306"/>
    <w:rsid w:val="4CE14C91"/>
    <w:rsid w:val="4CE2BE5B"/>
    <w:rsid w:val="4CF14BD5"/>
    <w:rsid w:val="4D10D66F"/>
    <w:rsid w:val="4D5D08DE"/>
    <w:rsid w:val="4DA53F8D"/>
    <w:rsid w:val="4E368B0D"/>
    <w:rsid w:val="4ED6E21E"/>
    <w:rsid w:val="4F2D6675"/>
    <w:rsid w:val="4FFDE95F"/>
    <w:rsid w:val="5006DA41"/>
    <w:rsid w:val="50289E5F"/>
    <w:rsid w:val="5040F424"/>
    <w:rsid w:val="50647CF1"/>
    <w:rsid w:val="50D06608"/>
    <w:rsid w:val="50EA6E46"/>
    <w:rsid w:val="512FC702"/>
    <w:rsid w:val="513349B6"/>
    <w:rsid w:val="5143D7ED"/>
    <w:rsid w:val="51443AEA"/>
    <w:rsid w:val="515B6BCD"/>
    <w:rsid w:val="5169FAB6"/>
    <w:rsid w:val="51A7D417"/>
    <w:rsid w:val="51B70B4B"/>
    <w:rsid w:val="522E1F65"/>
    <w:rsid w:val="524F4F4B"/>
    <w:rsid w:val="5287F509"/>
    <w:rsid w:val="52B27235"/>
    <w:rsid w:val="52F396B1"/>
    <w:rsid w:val="534921B5"/>
    <w:rsid w:val="5354255C"/>
    <w:rsid w:val="53756BD4"/>
    <w:rsid w:val="53776BE5"/>
    <w:rsid w:val="53933A18"/>
    <w:rsid w:val="53CA5571"/>
    <w:rsid w:val="53D83C6D"/>
    <w:rsid w:val="53FC7105"/>
    <w:rsid w:val="542BCFF2"/>
    <w:rsid w:val="546D8454"/>
    <w:rsid w:val="54E294C1"/>
    <w:rsid w:val="551ED572"/>
    <w:rsid w:val="55B2236B"/>
    <w:rsid w:val="55DA757C"/>
    <w:rsid w:val="55E8F3D9"/>
    <w:rsid w:val="55FB87C1"/>
    <w:rsid w:val="5610D487"/>
    <w:rsid w:val="562F37CF"/>
    <w:rsid w:val="568884E8"/>
    <w:rsid w:val="56DE7235"/>
    <w:rsid w:val="56F305AB"/>
    <w:rsid w:val="5709A5DB"/>
    <w:rsid w:val="5724C1D8"/>
    <w:rsid w:val="575D4C52"/>
    <w:rsid w:val="576EF34B"/>
    <w:rsid w:val="579AF2B5"/>
    <w:rsid w:val="57B8D485"/>
    <w:rsid w:val="57DF27AD"/>
    <w:rsid w:val="57FF50A3"/>
    <w:rsid w:val="5806F11B"/>
    <w:rsid w:val="581EAF74"/>
    <w:rsid w:val="58287A0A"/>
    <w:rsid w:val="586BC7B1"/>
    <w:rsid w:val="58A273D4"/>
    <w:rsid w:val="58B842AB"/>
    <w:rsid w:val="58CA833C"/>
    <w:rsid w:val="59532C91"/>
    <w:rsid w:val="5955A22B"/>
    <w:rsid w:val="59C7D841"/>
    <w:rsid w:val="59C99D48"/>
    <w:rsid w:val="59EE31AE"/>
    <w:rsid w:val="59F39D26"/>
    <w:rsid w:val="5A45ADCF"/>
    <w:rsid w:val="5A4792F0"/>
    <w:rsid w:val="5A5EB0B6"/>
    <w:rsid w:val="5AA6DF0B"/>
    <w:rsid w:val="5AEF8318"/>
    <w:rsid w:val="5B5651BE"/>
    <w:rsid w:val="5BA426B1"/>
    <w:rsid w:val="5BACD3E6"/>
    <w:rsid w:val="5BB5BEFE"/>
    <w:rsid w:val="5BCFDD67"/>
    <w:rsid w:val="5BDC9905"/>
    <w:rsid w:val="5CCFA8D4"/>
    <w:rsid w:val="5CE32C4F"/>
    <w:rsid w:val="5CE47229"/>
    <w:rsid w:val="5D162FDB"/>
    <w:rsid w:val="5D1CFA4B"/>
    <w:rsid w:val="5D4B4454"/>
    <w:rsid w:val="5D877210"/>
    <w:rsid w:val="5D9BE1FC"/>
    <w:rsid w:val="5DC50C35"/>
    <w:rsid w:val="5DE37A58"/>
    <w:rsid w:val="5DFEBF4F"/>
    <w:rsid w:val="5E19EC88"/>
    <w:rsid w:val="5E253B2A"/>
    <w:rsid w:val="5E643F38"/>
    <w:rsid w:val="5E69C064"/>
    <w:rsid w:val="5E7AF685"/>
    <w:rsid w:val="5F572109"/>
    <w:rsid w:val="5F6D73A0"/>
    <w:rsid w:val="5FE6BE52"/>
    <w:rsid w:val="6024F2D6"/>
    <w:rsid w:val="602EFBB9"/>
    <w:rsid w:val="605752C1"/>
    <w:rsid w:val="6070513C"/>
    <w:rsid w:val="607E8E60"/>
    <w:rsid w:val="60E1A4B4"/>
    <w:rsid w:val="617441E4"/>
    <w:rsid w:val="61B231B2"/>
    <w:rsid w:val="61E370DE"/>
    <w:rsid w:val="61F9CFF8"/>
    <w:rsid w:val="6200FEED"/>
    <w:rsid w:val="62238E59"/>
    <w:rsid w:val="625B9F34"/>
    <w:rsid w:val="62602208"/>
    <w:rsid w:val="6284FEDE"/>
    <w:rsid w:val="62C5998F"/>
    <w:rsid w:val="62D5A5F6"/>
    <w:rsid w:val="62F8C196"/>
    <w:rsid w:val="630618A9"/>
    <w:rsid w:val="6311C86B"/>
    <w:rsid w:val="635F47D3"/>
    <w:rsid w:val="63A7EC7B"/>
    <w:rsid w:val="6462DFCE"/>
    <w:rsid w:val="646521CA"/>
    <w:rsid w:val="648BF553"/>
    <w:rsid w:val="64E032B6"/>
    <w:rsid w:val="64F7CDAC"/>
    <w:rsid w:val="6507B07C"/>
    <w:rsid w:val="653C8934"/>
    <w:rsid w:val="655E1C47"/>
    <w:rsid w:val="6560A691"/>
    <w:rsid w:val="65A51E4D"/>
    <w:rsid w:val="66243BAF"/>
    <w:rsid w:val="66D09F63"/>
    <w:rsid w:val="674C938F"/>
    <w:rsid w:val="6765E41C"/>
    <w:rsid w:val="677B0131"/>
    <w:rsid w:val="679D1558"/>
    <w:rsid w:val="67C59C04"/>
    <w:rsid w:val="67E54172"/>
    <w:rsid w:val="67EBEBB9"/>
    <w:rsid w:val="680BF525"/>
    <w:rsid w:val="680FD1BE"/>
    <w:rsid w:val="68776A74"/>
    <w:rsid w:val="687CAA57"/>
    <w:rsid w:val="68A57F47"/>
    <w:rsid w:val="68D7D2F4"/>
    <w:rsid w:val="68E267F9"/>
    <w:rsid w:val="691202B5"/>
    <w:rsid w:val="698F80CF"/>
    <w:rsid w:val="6A102BE1"/>
    <w:rsid w:val="6A2B98C4"/>
    <w:rsid w:val="6A45CD76"/>
    <w:rsid w:val="6A799435"/>
    <w:rsid w:val="6A7D71CC"/>
    <w:rsid w:val="6A957DEB"/>
    <w:rsid w:val="6A9B871F"/>
    <w:rsid w:val="6AEAA484"/>
    <w:rsid w:val="6AF58A3E"/>
    <w:rsid w:val="6AFAF749"/>
    <w:rsid w:val="6AFFCC99"/>
    <w:rsid w:val="6B468471"/>
    <w:rsid w:val="6B602F36"/>
    <w:rsid w:val="6B8D0FE6"/>
    <w:rsid w:val="6BFCEE9F"/>
    <w:rsid w:val="6C54543B"/>
    <w:rsid w:val="6C60FE3E"/>
    <w:rsid w:val="6C7375EC"/>
    <w:rsid w:val="6C9759CC"/>
    <w:rsid w:val="6CAA779D"/>
    <w:rsid w:val="6CAFFE2D"/>
    <w:rsid w:val="6CC04749"/>
    <w:rsid w:val="6CFBE2D0"/>
    <w:rsid w:val="6D262A19"/>
    <w:rsid w:val="6D5372DF"/>
    <w:rsid w:val="6D5B88A0"/>
    <w:rsid w:val="6D7AE211"/>
    <w:rsid w:val="6DA7FD7D"/>
    <w:rsid w:val="6DFBEDA8"/>
    <w:rsid w:val="6E411D1D"/>
    <w:rsid w:val="6E77E139"/>
    <w:rsid w:val="6EB030ED"/>
    <w:rsid w:val="6EBEA84F"/>
    <w:rsid w:val="6F044B84"/>
    <w:rsid w:val="6F0B7979"/>
    <w:rsid w:val="6F282628"/>
    <w:rsid w:val="6F408B65"/>
    <w:rsid w:val="6F99A958"/>
    <w:rsid w:val="6FDEAA36"/>
    <w:rsid w:val="6FE28264"/>
    <w:rsid w:val="700607A8"/>
    <w:rsid w:val="70354EF4"/>
    <w:rsid w:val="7058849A"/>
    <w:rsid w:val="708A73EB"/>
    <w:rsid w:val="71B9DE1B"/>
    <w:rsid w:val="71F4B041"/>
    <w:rsid w:val="720F3388"/>
    <w:rsid w:val="72131317"/>
    <w:rsid w:val="728C57C8"/>
    <w:rsid w:val="7290A342"/>
    <w:rsid w:val="72945903"/>
    <w:rsid w:val="72D943F3"/>
    <w:rsid w:val="731BA7A3"/>
    <w:rsid w:val="7342904F"/>
    <w:rsid w:val="737CA024"/>
    <w:rsid w:val="7390EC37"/>
    <w:rsid w:val="7396560F"/>
    <w:rsid w:val="73DB497D"/>
    <w:rsid w:val="73E17FD8"/>
    <w:rsid w:val="73EA414D"/>
    <w:rsid w:val="73F4D786"/>
    <w:rsid w:val="74552531"/>
    <w:rsid w:val="74EF4994"/>
    <w:rsid w:val="750536AD"/>
    <w:rsid w:val="75879D46"/>
    <w:rsid w:val="75960723"/>
    <w:rsid w:val="75B0B589"/>
    <w:rsid w:val="75EABEA0"/>
    <w:rsid w:val="7612F109"/>
    <w:rsid w:val="7639853A"/>
    <w:rsid w:val="7687B040"/>
    <w:rsid w:val="774BA081"/>
    <w:rsid w:val="778722CD"/>
    <w:rsid w:val="77A604E4"/>
    <w:rsid w:val="77DB936F"/>
    <w:rsid w:val="77E96E4E"/>
    <w:rsid w:val="7812E537"/>
    <w:rsid w:val="78265AB8"/>
    <w:rsid w:val="78789672"/>
    <w:rsid w:val="788452CA"/>
    <w:rsid w:val="788D5A8C"/>
    <w:rsid w:val="78B4BE4B"/>
    <w:rsid w:val="78B94E78"/>
    <w:rsid w:val="78C6BCE4"/>
    <w:rsid w:val="792098F1"/>
    <w:rsid w:val="797BA02A"/>
    <w:rsid w:val="79C55BE8"/>
    <w:rsid w:val="7A441DF0"/>
    <w:rsid w:val="7AF74F21"/>
    <w:rsid w:val="7B6F057C"/>
    <w:rsid w:val="7B73FAEC"/>
    <w:rsid w:val="7C3FAD44"/>
    <w:rsid w:val="7C781A46"/>
    <w:rsid w:val="7D0256E7"/>
    <w:rsid w:val="7D0AF512"/>
    <w:rsid w:val="7D0E720C"/>
    <w:rsid w:val="7D1FE5FD"/>
    <w:rsid w:val="7D2185D8"/>
    <w:rsid w:val="7D28A338"/>
    <w:rsid w:val="7D4662D9"/>
    <w:rsid w:val="7D575B12"/>
    <w:rsid w:val="7D5EAC60"/>
    <w:rsid w:val="7DC56BC5"/>
    <w:rsid w:val="7E2B7989"/>
    <w:rsid w:val="7E301766"/>
    <w:rsid w:val="7EC13027"/>
    <w:rsid w:val="7EC1A728"/>
    <w:rsid w:val="7EFDAD69"/>
    <w:rsid w:val="7F1A32CF"/>
    <w:rsid w:val="7F9AEC8F"/>
    <w:rsid w:val="7FC499BA"/>
    <w:rsid w:val="7FE2FAB2"/>
  </w:rsids>
  <m:mathPr>
    <m:mathFont m:val="Cambria Math"/>
    <m:brkBin m:val="before"/>
    <m:brkBinSub m:val="--"/>
    <m:smallFrac/>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7E208A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1" w:qFormat="1"/>
    <w:lsdException w:name="heading 3" w:uiPriority="2"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7E3375"/>
    <w:pPr>
      <w:spacing w:after="240" w:line="240" w:lineRule="atLeast"/>
    </w:pPr>
    <w:rPr>
      <w:rFonts w:ascii="Arial" w:hAnsi="Arial"/>
      <w:sz w:val="20"/>
    </w:rPr>
  </w:style>
  <w:style w:type="paragraph" w:styleId="Heading1">
    <w:name w:val="heading 1"/>
    <w:basedOn w:val="Normal"/>
    <w:next w:val="Normal"/>
    <w:link w:val="Heading1Char"/>
    <w:qFormat/>
    <w:rsid w:val="00636C13"/>
    <w:pPr>
      <w:keepNext/>
      <w:widowControl w:val="0"/>
      <w:spacing w:before="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0234ED"/>
    <w:pPr>
      <w:keepNext/>
      <w:spacing w:before="60" w:after="60" w:line="280" w:lineRule="atLeast"/>
      <w:outlineLvl w:val="2"/>
    </w:pPr>
    <w:rPr>
      <w:rFonts w:cs="Arial"/>
      <w:b/>
      <w:bCs/>
      <w:sz w:val="22"/>
      <w:szCs w:val="26"/>
    </w:rPr>
  </w:style>
  <w:style w:type="paragraph" w:styleId="Heading4">
    <w:name w:val="heading 4"/>
    <w:basedOn w:val="BodySubHeader"/>
    <w:next w:val="Normal"/>
    <w:uiPriority w:val="2"/>
    <w:qFormat/>
    <w:rsid w:val="000234ED"/>
    <w:pPr>
      <w:spacing w:line="280" w:lineRule="atLeast"/>
      <w:outlineLvl w:val="3"/>
    </w:pPr>
    <w:rPr>
      <w:rFonts w:cs="Arial"/>
      <w:sz w:val="22"/>
    </w:rPr>
  </w:style>
  <w:style w:type="paragraph" w:styleId="Heading5">
    <w:name w:val="heading 5"/>
    <w:basedOn w:val="Normal"/>
    <w:next w:val="Normal"/>
    <w:semiHidden/>
    <w:qFormat/>
    <w:rsid w:val="00AD5436"/>
    <w:pPr>
      <w:numPr>
        <w:ilvl w:val="4"/>
        <w:numId w:val="6"/>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6"/>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6"/>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6"/>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6"/>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Documenttitle">
    <w:name w:val="Document title"/>
    <w:basedOn w:val="Normal"/>
    <w:uiPriority w:val="19"/>
    <w:qFormat/>
    <w:rsid w:val="00BA6B03"/>
    <w:pPr>
      <w:spacing w:before="480" w:after="120" w:line="560" w:lineRule="exact"/>
    </w:pPr>
    <w:rPr>
      <w:b/>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10"/>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semiHidden/>
    <w:qFormat/>
    <w:rsid w:val="001C6AEE"/>
    <w:pPr>
      <w:numPr>
        <w:numId w:val="2"/>
      </w:numPr>
      <w:tabs>
        <w:tab w:val="clear" w:pos="360"/>
        <w:tab w:val="num" w:pos="295"/>
      </w:tabs>
      <w:spacing w:after="80"/>
      <w:ind w:left="295" w:hanging="295"/>
    </w:pPr>
  </w:style>
  <w:style w:type="paragraph" w:styleId="ListBullet2">
    <w:name w:val="List Bullet 2"/>
    <w:basedOn w:val="Normal"/>
    <w:semiHidden/>
    <w:qFormat/>
    <w:rsid w:val="001C6AEE"/>
    <w:pPr>
      <w:numPr>
        <w:numId w:val="3"/>
      </w:numPr>
      <w:spacing w:after="80"/>
    </w:pPr>
  </w:style>
  <w:style w:type="paragraph" w:styleId="ListNumber">
    <w:name w:val="List Number"/>
    <w:basedOn w:val="Normal"/>
    <w:semiHidden/>
    <w:qFormat/>
    <w:rsid w:val="00C24A53"/>
    <w:pPr>
      <w:numPr>
        <w:numId w:val="4"/>
      </w:numPr>
      <w:spacing w:after="80"/>
    </w:pPr>
  </w:style>
  <w:style w:type="paragraph" w:styleId="ListNumber2">
    <w:name w:val="List Number 2"/>
    <w:basedOn w:val="Normal"/>
    <w:semiHidden/>
    <w:qFormat/>
    <w:rsid w:val="004A70D6"/>
    <w:pPr>
      <w:numPr>
        <w:numId w:val="5"/>
      </w:numPr>
      <w:spacing w:after="80"/>
      <w:ind w:left="828" w:hanging="357"/>
    </w:pPr>
  </w:style>
  <w:style w:type="paragraph" w:customStyle="1" w:styleId="URLEmail">
    <w:name w:val="URL/Email"/>
    <w:basedOn w:val="Normal"/>
    <w:semiHidden/>
    <w:rsid w:val="00302480"/>
    <w:rPr>
      <w:color w:val="4D4D4F"/>
      <w:spacing w:val="4"/>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
    <w:basedOn w:val="Normal"/>
    <w:uiPriority w:val="23"/>
    <w:rsid w:val="007C6E44"/>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0234ED"/>
    <w:pPr>
      <w:numPr>
        <w:numId w:val="14"/>
      </w:numPr>
      <w:spacing w:line="280" w:lineRule="atLeast"/>
      <w:ind w:left="295" w:hanging="295"/>
    </w:pPr>
    <w:rPr>
      <w:rFonts w:cs="Arial"/>
      <w:sz w:val="22"/>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8"/>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0234ED"/>
    <w:pPr>
      <w:spacing w:line="280" w:lineRule="atLeast"/>
      <w:ind w:left="295" w:hanging="295"/>
    </w:pPr>
    <w:rPr>
      <w:sz w:val="22"/>
    </w:rPr>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7"/>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9"/>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rsid w:val="00636C13"/>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0234ED"/>
    <w:rPr>
      <w:rFonts w:ascii="Arial" w:hAnsi="Arial" w:cs="Arial"/>
      <w:b/>
      <w:bCs/>
      <w:sz w:val="22"/>
      <w:szCs w:val="26"/>
    </w:rPr>
  </w:style>
  <w:style w:type="paragraph" w:customStyle="1" w:styleId="Paragraph">
    <w:name w:val="Paragraph"/>
    <w:basedOn w:val="Normal"/>
    <w:qFormat/>
    <w:rsid w:val="000234ED"/>
    <w:pPr>
      <w:spacing w:line="280" w:lineRule="atLeast"/>
    </w:pPr>
    <w:rPr>
      <w:rFonts w:cs="Arial"/>
      <w:sz w:val="22"/>
    </w:rPr>
  </w:style>
  <w:style w:type="paragraph" w:customStyle="1" w:styleId="Bulletlevel2">
    <w:name w:val="Bullet level 2"/>
    <w:basedOn w:val="ListBullet2"/>
    <w:uiPriority w:val="7"/>
    <w:qFormat/>
    <w:rsid w:val="000234ED"/>
    <w:pPr>
      <w:numPr>
        <w:numId w:val="15"/>
      </w:numPr>
      <w:spacing w:line="280" w:lineRule="atLeast"/>
      <w:ind w:left="590" w:hanging="295"/>
    </w:pPr>
    <w:rPr>
      <w:rFonts w:cs="Arial"/>
      <w:sz w:val="22"/>
    </w:rPr>
  </w:style>
  <w:style w:type="paragraph" w:customStyle="1" w:styleId="Bulletlevel1last">
    <w:name w:val="Bullet level 1 last"/>
    <w:basedOn w:val="ListBulletLast"/>
    <w:uiPriority w:val="6"/>
    <w:qFormat/>
    <w:rsid w:val="000234ED"/>
    <w:pPr>
      <w:numPr>
        <w:numId w:val="16"/>
      </w:numPr>
      <w:spacing w:line="280" w:lineRule="atLeast"/>
      <w:ind w:left="295" w:hanging="295"/>
    </w:pPr>
    <w:rPr>
      <w:sz w:val="22"/>
    </w:rPr>
  </w:style>
  <w:style w:type="paragraph" w:customStyle="1" w:styleId="Numberlistlevel2">
    <w:name w:val="Number list level 2"/>
    <w:basedOn w:val="ListNumber2"/>
    <w:uiPriority w:val="11"/>
    <w:qFormat/>
    <w:rsid w:val="000234ED"/>
    <w:pPr>
      <w:spacing w:line="280" w:lineRule="atLeast"/>
      <w:ind w:left="590" w:hanging="295"/>
    </w:pPr>
    <w:rPr>
      <w:sz w:val="22"/>
    </w:rPr>
  </w:style>
  <w:style w:type="paragraph" w:customStyle="1" w:styleId="Numberlistlast">
    <w:name w:val="Number list last"/>
    <w:basedOn w:val="ListNumberLast"/>
    <w:uiPriority w:val="10"/>
    <w:qFormat/>
    <w:rsid w:val="000234ED"/>
    <w:pPr>
      <w:spacing w:line="280" w:lineRule="atLeast"/>
      <w:ind w:left="295" w:hanging="295"/>
    </w:pPr>
    <w:rPr>
      <w:sz w:val="22"/>
    </w:rPr>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uiPriority w:val="13"/>
    <w:qFormat/>
    <w:rsid w:val="000234ED"/>
    <w:pPr>
      <w:keepNext/>
      <w:spacing w:line="280" w:lineRule="atLeast"/>
    </w:pPr>
    <w:rPr>
      <w:sz w:val="22"/>
    </w:r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B00002"/>
    <w:pPr>
      <w:keepNext/>
      <w:spacing w:line="280" w:lineRule="atLeast"/>
    </w:pPr>
    <w:rPr>
      <w:sz w:val="22"/>
    </w:r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semiHidden/>
    <w:unhideWhenUsed/>
    <w:rsid w:val="006B1D1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6B1D1B"/>
    <w:rPr>
      <w:rFonts w:ascii="Segoe UI" w:hAnsi="Segoe UI" w:cs="Segoe UI"/>
      <w:sz w:val="18"/>
      <w:szCs w:val="18"/>
    </w:rPr>
  </w:style>
  <w:style w:type="paragraph" w:customStyle="1" w:styleId="paragraph0">
    <w:name w:val="paragraph"/>
    <w:basedOn w:val="Normal"/>
    <w:rsid w:val="00A01354"/>
    <w:pPr>
      <w:spacing w:before="100" w:beforeAutospacing="1" w:after="100" w:afterAutospacing="1" w:line="240" w:lineRule="auto"/>
    </w:pPr>
    <w:rPr>
      <w:rFonts w:ascii="Times New Roman" w:hAnsi="Times New Roman"/>
      <w:sz w:val="24"/>
    </w:rPr>
  </w:style>
  <w:style w:type="character" w:customStyle="1" w:styleId="normaltextrun">
    <w:name w:val="normaltextrun"/>
    <w:basedOn w:val="DefaultParagraphFont"/>
    <w:rsid w:val="00A01354"/>
  </w:style>
  <w:style w:type="character" w:customStyle="1" w:styleId="eop">
    <w:name w:val="eop"/>
    <w:basedOn w:val="DefaultParagraphFont"/>
    <w:rsid w:val="00A01354"/>
  </w:style>
  <w:style w:type="paragraph" w:styleId="Revision">
    <w:name w:val="Revision"/>
    <w:hidden/>
    <w:semiHidden/>
    <w:rsid w:val="00A01354"/>
    <w:rPr>
      <w:rFonts w:ascii="Arial" w:hAnsi="Arial"/>
      <w:sz w:val="20"/>
    </w:rPr>
  </w:style>
  <w:style w:type="character" w:styleId="Mention">
    <w:name w:val="Mention"/>
    <w:basedOn w:val="DefaultParagraphFont"/>
    <w:uiPriority w:val="99"/>
    <w:unhideWhenUsed/>
    <w:rsid w:val="00BB25CE"/>
    <w:rPr>
      <w:color w:val="2B579A"/>
      <w:shd w:val="clear" w:color="auto" w:fill="E1DFDD"/>
    </w:rPr>
  </w:style>
  <w:style w:type="paragraph" w:customStyle="1" w:styleId="Signoff">
    <w:name w:val="Sign off"/>
    <w:basedOn w:val="Normal"/>
    <w:uiPriority w:val="7"/>
    <w:qFormat/>
    <w:rsid w:val="00BE4894"/>
    <w:pPr>
      <w:spacing w:after="720"/>
    </w:pPr>
    <w:rPr>
      <w:rFonts w:asciiTheme="minorHAnsi" w:eastAsiaTheme="minorEastAsia" w:hAnsiTheme="minorHAnsi" w:cstheme="minorBidi"/>
      <w:color w:val="000000" w:themeColor="text1"/>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8246798">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713701634">
      <w:bodyDiv w:val="1"/>
      <w:marLeft w:val="0"/>
      <w:marRight w:val="0"/>
      <w:marTop w:val="0"/>
      <w:marBottom w:val="0"/>
      <w:divBdr>
        <w:top w:val="none" w:sz="0" w:space="0" w:color="auto"/>
        <w:left w:val="none" w:sz="0" w:space="0" w:color="auto"/>
        <w:bottom w:val="none" w:sz="0" w:space="0" w:color="auto"/>
        <w:right w:val="none" w:sz="0" w:space="0" w:color="auto"/>
      </w:divBdr>
      <w:divsChild>
        <w:div w:id="167646628">
          <w:marLeft w:val="0"/>
          <w:marRight w:val="0"/>
          <w:marTop w:val="0"/>
          <w:marBottom w:val="0"/>
          <w:divBdr>
            <w:top w:val="none" w:sz="0" w:space="0" w:color="auto"/>
            <w:left w:val="none" w:sz="0" w:space="0" w:color="auto"/>
            <w:bottom w:val="none" w:sz="0" w:space="0" w:color="auto"/>
            <w:right w:val="none" w:sz="0" w:space="0" w:color="auto"/>
          </w:divBdr>
        </w:div>
        <w:div w:id="224996625">
          <w:marLeft w:val="0"/>
          <w:marRight w:val="0"/>
          <w:marTop w:val="0"/>
          <w:marBottom w:val="0"/>
          <w:divBdr>
            <w:top w:val="none" w:sz="0" w:space="0" w:color="auto"/>
            <w:left w:val="none" w:sz="0" w:space="0" w:color="auto"/>
            <w:bottom w:val="none" w:sz="0" w:space="0" w:color="auto"/>
            <w:right w:val="none" w:sz="0" w:space="0" w:color="auto"/>
          </w:divBdr>
        </w:div>
        <w:div w:id="331882386">
          <w:marLeft w:val="0"/>
          <w:marRight w:val="0"/>
          <w:marTop w:val="0"/>
          <w:marBottom w:val="0"/>
          <w:divBdr>
            <w:top w:val="none" w:sz="0" w:space="0" w:color="auto"/>
            <w:left w:val="none" w:sz="0" w:space="0" w:color="auto"/>
            <w:bottom w:val="none" w:sz="0" w:space="0" w:color="auto"/>
            <w:right w:val="none" w:sz="0" w:space="0" w:color="auto"/>
          </w:divBdr>
        </w:div>
        <w:div w:id="431631151">
          <w:marLeft w:val="0"/>
          <w:marRight w:val="0"/>
          <w:marTop w:val="0"/>
          <w:marBottom w:val="0"/>
          <w:divBdr>
            <w:top w:val="none" w:sz="0" w:space="0" w:color="auto"/>
            <w:left w:val="none" w:sz="0" w:space="0" w:color="auto"/>
            <w:bottom w:val="none" w:sz="0" w:space="0" w:color="auto"/>
            <w:right w:val="none" w:sz="0" w:space="0" w:color="auto"/>
          </w:divBdr>
        </w:div>
        <w:div w:id="795564404">
          <w:marLeft w:val="0"/>
          <w:marRight w:val="0"/>
          <w:marTop w:val="0"/>
          <w:marBottom w:val="0"/>
          <w:divBdr>
            <w:top w:val="none" w:sz="0" w:space="0" w:color="auto"/>
            <w:left w:val="none" w:sz="0" w:space="0" w:color="auto"/>
            <w:bottom w:val="none" w:sz="0" w:space="0" w:color="auto"/>
            <w:right w:val="none" w:sz="0" w:space="0" w:color="auto"/>
          </w:divBdr>
        </w:div>
        <w:div w:id="878397058">
          <w:marLeft w:val="0"/>
          <w:marRight w:val="0"/>
          <w:marTop w:val="0"/>
          <w:marBottom w:val="0"/>
          <w:divBdr>
            <w:top w:val="none" w:sz="0" w:space="0" w:color="auto"/>
            <w:left w:val="none" w:sz="0" w:space="0" w:color="auto"/>
            <w:bottom w:val="none" w:sz="0" w:space="0" w:color="auto"/>
            <w:right w:val="none" w:sz="0" w:space="0" w:color="auto"/>
          </w:divBdr>
        </w:div>
        <w:div w:id="999575290">
          <w:marLeft w:val="0"/>
          <w:marRight w:val="0"/>
          <w:marTop w:val="0"/>
          <w:marBottom w:val="0"/>
          <w:divBdr>
            <w:top w:val="none" w:sz="0" w:space="0" w:color="auto"/>
            <w:left w:val="none" w:sz="0" w:space="0" w:color="auto"/>
            <w:bottom w:val="none" w:sz="0" w:space="0" w:color="auto"/>
            <w:right w:val="none" w:sz="0" w:space="0" w:color="auto"/>
          </w:divBdr>
        </w:div>
        <w:div w:id="1214464055">
          <w:marLeft w:val="0"/>
          <w:marRight w:val="0"/>
          <w:marTop w:val="0"/>
          <w:marBottom w:val="0"/>
          <w:divBdr>
            <w:top w:val="none" w:sz="0" w:space="0" w:color="auto"/>
            <w:left w:val="none" w:sz="0" w:space="0" w:color="auto"/>
            <w:bottom w:val="none" w:sz="0" w:space="0" w:color="auto"/>
            <w:right w:val="none" w:sz="0" w:space="0" w:color="auto"/>
          </w:divBdr>
        </w:div>
        <w:div w:id="1233732305">
          <w:marLeft w:val="0"/>
          <w:marRight w:val="0"/>
          <w:marTop w:val="0"/>
          <w:marBottom w:val="0"/>
          <w:divBdr>
            <w:top w:val="none" w:sz="0" w:space="0" w:color="auto"/>
            <w:left w:val="none" w:sz="0" w:space="0" w:color="auto"/>
            <w:bottom w:val="none" w:sz="0" w:space="0" w:color="auto"/>
            <w:right w:val="none" w:sz="0" w:space="0" w:color="auto"/>
          </w:divBdr>
        </w:div>
        <w:div w:id="1259945936">
          <w:marLeft w:val="0"/>
          <w:marRight w:val="0"/>
          <w:marTop w:val="0"/>
          <w:marBottom w:val="0"/>
          <w:divBdr>
            <w:top w:val="none" w:sz="0" w:space="0" w:color="auto"/>
            <w:left w:val="none" w:sz="0" w:space="0" w:color="auto"/>
            <w:bottom w:val="none" w:sz="0" w:space="0" w:color="auto"/>
            <w:right w:val="none" w:sz="0" w:space="0" w:color="auto"/>
          </w:divBdr>
        </w:div>
        <w:div w:id="1333870736">
          <w:marLeft w:val="0"/>
          <w:marRight w:val="0"/>
          <w:marTop w:val="0"/>
          <w:marBottom w:val="0"/>
          <w:divBdr>
            <w:top w:val="none" w:sz="0" w:space="0" w:color="auto"/>
            <w:left w:val="none" w:sz="0" w:space="0" w:color="auto"/>
            <w:bottom w:val="none" w:sz="0" w:space="0" w:color="auto"/>
            <w:right w:val="none" w:sz="0" w:space="0" w:color="auto"/>
          </w:divBdr>
        </w:div>
        <w:div w:id="1386218657">
          <w:marLeft w:val="0"/>
          <w:marRight w:val="0"/>
          <w:marTop w:val="0"/>
          <w:marBottom w:val="0"/>
          <w:divBdr>
            <w:top w:val="none" w:sz="0" w:space="0" w:color="auto"/>
            <w:left w:val="none" w:sz="0" w:space="0" w:color="auto"/>
            <w:bottom w:val="none" w:sz="0" w:space="0" w:color="auto"/>
            <w:right w:val="none" w:sz="0" w:space="0" w:color="auto"/>
          </w:divBdr>
        </w:div>
        <w:div w:id="1522206924">
          <w:marLeft w:val="0"/>
          <w:marRight w:val="0"/>
          <w:marTop w:val="0"/>
          <w:marBottom w:val="0"/>
          <w:divBdr>
            <w:top w:val="none" w:sz="0" w:space="0" w:color="auto"/>
            <w:left w:val="none" w:sz="0" w:space="0" w:color="auto"/>
            <w:bottom w:val="none" w:sz="0" w:space="0" w:color="auto"/>
            <w:right w:val="none" w:sz="0" w:space="0" w:color="auto"/>
          </w:divBdr>
        </w:div>
        <w:div w:id="1600486105">
          <w:marLeft w:val="0"/>
          <w:marRight w:val="0"/>
          <w:marTop w:val="0"/>
          <w:marBottom w:val="0"/>
          <w:divBdr>
            <w:top w:val="none" w:sz="0" w:space="0" w:color="auto"/>
            <w:left w:val="none" w:sz="0" w:space="0" w:color="auto"/>
            <w:bottom w:val="none" w:sz="0" w:space="0" w:color="auto"/>
            <w:right w:val="none" w:sz="0" w:space="0" w:color="auto"/>
          </w:divBdr>
        </w:div>
        <w:div w:id="1615600253">
          <w:marLeft w:val="0"/>
          <w:marRight w:val="0"/>
          <w:marTop w:val="0"/>
          <w:marBottom w:val="0"/>
          <w:divBdr>
            <w:top w:val="none" w:sz="0" w:space="0" w:color="auto"/>
            <w:left w:val="none" w:sz="0" w:space="0" w:color="auto"/>
            <w:bottom w:val="none" w:sz="0" w:space="0" w:color="auto"/>
            <w:right w:val="none" w:sz="0" w:space="0" w:color="auto"/>
          </w:divBdr>
        </w:div>
        <w:div w:id="1788885214">
          <w:marLeft w:val="0"/>
          <w:marRight w:val="0"/>
          <w:marTop w:val="0"/>
          <w:marBottom w:val="0"/>
          <w:divBdr>
            <w:top w:val="none" w:sz="0" w:space="0" w:color="auto"/>
            <w:left w:val="none" w:sz="0" w:space="0" w:color="auto"/>
            <w:bottom w:val="none" w:sz="0" w:space="0" w:color="auto"/>
            <w:right w:val="none" w:sz="0" w:space="0" w:color="auto"/>
          </w:divBdr>
        </w:div>
        <w:div w:id="1981224093">
          <w:marLeft w:val="0"/>
          <w:marRight w:val="0"/>
          <w:marTop w:val="0"/>
          <w:marBottom w:val="0"/>
          <w:divBdr>
            <w:top w:val="none" w:sz="0" w:space="0" w:color="auto"/>
            <w:left w:val="none" w:sz="0" w:space="0" w:color="auto"/>
            <w:bottom w:val="none" w:sz="0" w:space="0" w:color="auto"/>
            <w:right w:val="none" w:sz="0" w:space="0" w:color="auto"/>
          </w:divBdr>
        </w:div>
        <w:div w:id="1987002716">
          <w:marLeft w:val="0"/>
          <w:marRight w:val="0"/>
          <w:marTop w:val="0"/>
          <w:marBottom w:val="0"/>
          <w:divBdr>
            <w:top w:val="none" w:sz="0" w:space="0" w:color="auto"/>
            <w:left w:val="none" w:sz="0" w:space="0" w:color="auto"/>
            <w:bottom w:val="none" w:sz="0" w:space="0" w:color="auto"/>
            <w:right w:val="none" w:sz="0" w:space="0" w:color="auto"/>
          </w:divBdr>
        </w:div>
      </w:divsChild>
    </w:div>
    <w:div w:id="1084912917">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acma.gov.au/publications/2022-06/report/what-audiences-want-audience-expectations-content-safeguards" TargetMode="External"/><Relationship Id="rId13" Type="http://schemas.openxmlformats.org/officeDocument/2006/relationships/hyperlink" Target="https://www.aec.gov.au/referendums/files/referendum-formality-savings-provisions-legal-advice.pdf" TargetMode="External"/><Relationship Id="rId18" Type="http://schemas.openxmlformats.org/officeDocument/2006/relationships/hyperlink" Target="https://commercialradio.com.au/RA/media/General/Documents/ID4/Infinite-Dial-2024-Australia-Full-Presentation.pdf"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s://www.canberra.edu.au/research/faculty-research-centres/nmrc/digital-news-report-australia" TargetMode="External"/><Relationship Id="rId17" Type="http://schemas.openxmlformats.org/officeDocument/2006/relationships/hyperlink" Target="https://www.aph.gov.au/Parliamentary_Business/Committees/Senate/Legal_and_Constitutional_Affairs/FairPay4Play" TargetMode="External"/><Relationship Id="rId2" Type="http://schemas.openxmlformats.org/officeDocument/2006/relationships/numbering" Target="numbering.xml"/><Relationship Id="rId16" Type="http://schemas.openxmlformats.org/officeDocument/2006/relationships/hyperlink" Target="https://www.aph.gov.au/Parliamentary_Business/Committees/House/Communications/Australianmusicindustry/Report"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anberra.edu.au/research/faculty-research-centres/nmrc/digital-news-report-australia"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accc.gov.au/system/files/ACCC%20consumer%20survey%20-%20Consumer%20use%20of%20news%2C%20Roy%20Morgan%20Research.pdf" TargetMode="External"/><Relationship Id="rId23" Type="http://schemas.openxmlformats.org/officeDocument/2006/relationships/fontTable" Target="fontTable.xml"/><Relationship Id="rId10" Type="http://schemas.openxmlformats.org/officeDocument/2006/relationships/hyperlink" Target="https://www.canberra.edu.au/research/faculty-research-centres/nmrc/digital-news-report-australia"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classification.gov.au/about-us/legislation" TargetMode="External"/><Relationship Id="rId14" Type="http://schemas.openxmlformats.org/officeDocument/2006/relationships/hyperlink" Target="https://view.officeapps.live.com/op/view.aspx?src=https%3A%2F%2Fwww.acma.gov.au%2Fsites%2Fdefault%2Ffiles%2F2020-01%2FAttitudes%2520to%2520news%2520today_Impartiality%2520and%2520commercial%2520influence_quantitative%2520research_1.docx&amp;wdOrigin=BROWSELINK" TargetMode="External"/><Relationship Id="rId22" Type="http://schemas.openxmlformats.org/officeDocument/2006/relationships/footer" Target="footer3.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870F02-548E-46FD-A6FC-2587D6322A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2175</Words>
  <Characters>12402</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14548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2025-04-02T22:46:00Z</dcterms:created>
  <dcterms:modified xsi:type="dcterms:W3CDTF">2025-04-02T22:47:00Z</dcterms:modified>
  <cp:category/>
</cp:coreProperties>
</file>