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2432C9" w14:textId="421A75CA" w:rsidR="00865584" w:rsidRDefault="00DC4ADB" w:rsidP="00865584">
      <w:pPr>
        <w:ind w:left="360" w:right="367"/>
        <w:rPr>
          <w:sz w:val="26"/>
          <w:szCs w:val="26"/>
        </w:rPr>
      </w:pPr>
      <w:r>
        <w:rPr>
          <w:sz w:val="26"/>
          <w:szCs w:val="26"/>
        </w:rPr>
        <w:softHyphen/>
      </w:r>
      <w:r>
        <w:rPr>
          <w:sz w:val="26"/>
          <w:szCs w:val="26"/>
        </w:rPr>
        <w:softHyphen/>
      </w:r>
      <w:r w:rsidR="00865584">
        <w:rPr>
          <w:noProof/>
          <w:sz w:val="26"/>
          <w:szCs w:val="26"/>
        </w:rPr>
        <w:drawing>
          <wp:inline distT="0" distB="0" distL="0" distR="0" wp14:anchorId="296CFFC4" wp14:editId="49AF0F40">
            <wp:extent cx="1392555" cy="1105535"/>
            <wp:effectExtent l="0" t="0" r="0" b="0"/>
            <wp:docPr id="2" name="Picture 2" descr="Commonwealth of Australia coat of ar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ommonwealth of Australia coat of arm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92555" cy="1105535"/>
                    </a:xfrm>
                    <a:prstGeom prst="rect">
                      <a:avLst/>
                    </a:prstGeom>
                    <a:noFill/>
                    <a:ln>
                      <a:noFill/>
                    </a:ln>
                  </pic:spPr>
                </pic:pic>
              </a:graphicData>
            </a:graphic>
          </wp:inline>
        </w:drawing>
      </w:r>
      <w:r w:rsidR="00285194">
        <w:rPr>
          <w:sz w:val="26"/>
          <w:szCs w:val="26"/>
        </w:rPr>
        <w:softHyphen/>
      </w:r>
      <w:r w:rsidR="00285194">
        <w:rPr>
          <w:sz w:val="26"/>
          <w:szCs w:val="26"/>
        </w:rPr>
        <w:softHyphen/>
      </w:r>
      <w:r w:rsidR="00285194">
        <w:rPr>
          <w:sz w:val="26"/>
          <w:szCs w:val="26"/>
        </w:rPr>
        <w:softHyphen/>
      </w:r>
      <w:r w:rsidR="00285194">
        <w:rPr>
          <w:sz w:val="26"/>
          <w:szCs w:val="26"/>
        </w:rPr>
        <w:softHyphen/>
      </w:r>
    </w:p>
    <w:p w14:paraId="528926D4" w14:textId="20B8F87B" w:rsidR="009676B4" w:rsidRDefault="00743E39" w:rsidP="009676B4">
      <w:pPr>
        <w:pBdr>
          <w:bottom w:val="single" w:sz="4" w:space="3" w:color="auto"/>
        </w:pBdr>
        <w:spacing w:before="240"/>
        <w:ind w:left="426"/>
        <w:outlineLvl w:val="0"/>
        <w:rPr>
          <w:rFonts w:ascii="Arial" w:eastAsia="Times New Roman" w:hAnsi="Arial" w:cs="Arial"/>
          <w:b/>
          <w:bCs/>
          <w:sz w:val="40"/>
          <w:szCs w:val="40"/>
          <w:lang w:eastAsia="en-AU"/>
        </w:rPr>
      </w:pPr>
      <w:bookmarkStart w:id="0" w:name="_Hlk57107801"/>
      <w:r>
        <w:rPr>
          <w:rFonts w:ascii="Arial" w:eastAsia="Times New Roman" w:hAnsi="Arial" w:cs="Arial"/>
          <w:b/>
          <w:bCs/>
          <w:sz w:val="40"/>
          <w:szCs w:val="40"/>
          <w:lang w:eastAsia="en-AU"/>
        </w:rPr>
        <w:t xml:space="preserve">Draft </w:t>
      </w:r>
      <w:r w:rsidR="00F43A29">
        <w:rPr>
          <w:rFonts w:ascii="Arial" w:eastAsia="Times New Roman" w:hAnsi="Arial" w:cs="Arial"/>
          <w:b/>
          <w:bCs/>
          <w:sz w:val="40"/>
          <w:szCs w:val="40"/>
          <w:lang w:eastAsia="en-AU"/>
        </w:rPr>
        <w:t xml:space="preserve">Amendments - </w:t>
      </w:r>
      <w:r w:rsidR="009676B4" w:rsidRPr="009676B4">
        <w:rPr>
          <w:rFonts w:ascii="Arial" w:eastAsia="Times New Roman" w:hAnsi="Arial" w:cs="Arial"/>
          <w:b/>
          <w:bCs/>
          <w:sz w:val="40"/>
          <w:szCs w:val="40"/>
          <w:lang w:eastAsia="en-AU"/>
        </w:rPr>
        <w:t>Telecommunications (Consumer Complaints Handling) Industry Standard 2018</w:t>
      </w:r>
    </w:p>
    <w:p w14:paraId="0A873115" w14:textId="77777777" w:rsidR="004E33B2" w:rsidRPr="009676B4" w:rsidRDefault="004E33B2" w:rsidP="009676B4">
      <w:pPr>
        <w:pBdr>
          <w:bottom w:val="single" w:sz="4" w:space="3" w:color="auto"/>
        </w:pBdr>
        <w:spacing w:before="240"/>
        <w:ind w:left="426"/>
        <w:outlineLvl w:val="0"/>
        <w:rPr>
          <w:rFonts w:ascii="Arial" w:eastAsia="Times New Roman" w:hAnsi="Arial" w:cs="Arial"/>
          <w:b/>
          <w:bCs/>
          <w:sz w:val="40"/>
          <w:szCs w:val="40"/>
          <w:lang w:eastAsia="en-AU"/>
        </w:rPr>
      </w:pPr>
    </w:p>
    <w:bookmarkEnd w:id="0"/>
    <w:p w14:paraId="4E0C64D4" w14:textId="6FDF6DC6" w:rsidR="00865584" w:rsidRPr="0025717F" w:rsidRDefault="00865584" w:rsidP="00865584">
      <w:pPr>
        <w:pBdr>
          <w:bottom w:val="single" w:sz="4" w:space="3" w:color="auto"/>
        </w:pBdr>
        <w:spacing w:before="240"/>
        <w:ind w:left="426"/>
        <w:outlineLvl w:val="0"/>
        <w:rPr>
          <w:rFonts w:ascii="Arial" w:hAnsi="Arial" w:cs="Arial"/>
          <w:iCs/>
          <w:lang w:val="en-US"/>
        </w:rPr>
      </w:pPr>
      <w:r w:rsidRPr="0025717F">
        <w:rPr>
          <w:rFonts w:ascii="Arial" w:hAnsi="Arial" w:cs="Arial"/>
          <w:iCs/>
          <w:lang w:val="en-US"/>
        </w:rPr>
        <w:t xml:space="preserve">made under </w:t>
      </w:r>
      <w:r>
        <w:rPr>
          <w:rFonts w:ascii="Arial" w:hAnsi="Arial" w:cs="Arial"/>
          <w:iCs/>
          <w:lang w:val="en-US"/>
        </w:rPr>
        <w:t>sub</w:t>
      </w:r>
      <w:r w:rsidRPr="0025717F">
        <w:rPr>
          <w:rFonts w:ascii="Arial" w:hAnsi="Arial" w:cs="Arial"/>
          <w:iCs/>
          <w:lang w:val="en-US"/>
        </w:rPr>
        <w:t xml:space="preserve">section </w:t>
      </w:r>
      <w:r w:rsidR="009676B4">
        <w:rPr>
          <w:rFonts w:ascii="Arial" w:hAnsi="Arial" w:cs="Arial"/>
          <w:iCs/>
          <w:lang w:val="en-US"/>
        </w:rPr>
        <w:t>125AA(1)</w:t>
      </w:r>
      <w:r w:rsidRPr="0025717F">
        <w:rPr>
          <w:rFonts w:ascii="Arial" w:hAnsi="Arial" w:cs="Arial"/>
          <w:iCs/>
          <w:lang w:val="en-US"/>
        </w:rPr>
        <w:t xml:space="preserve"> of the </w:t>
      </w:r>
    </w:p>
    <w:p w14:paraId="4C8509C8" w14:textId="77777777" w:rsidR="00865584" w:rsidRDefault="00865584" w:rsidP="00865584">
      <w:pPr>
        <w:pBdr>
          <w:bottom w:val="single" w:sz="4" w:space="3" w:color="auto"/>
        </w:pBdr>
        <w:spacing w:before="240"/>
        <w:ind w:left="426"/>
        <w:outlineLvl w:val="0"/>
        <w:rPr>
          <w:rFonts w:ascii="Arial" w:hAnsi="Arial" w:cs="Arial"/>
          <w:i/>
          <w:sz w:val="28"/>
          <w:szCs w:val="28"/>
          <w:lang w:val="en-US"/>
        </w:rPr>
      </w:pPr>
      <w:r>
        <w:rPr>
          <w:rFonts w:ascii="Arial" w:hAnsi="Arial" w:cs="Arial"/>
          <w:i/>
          <w:sz w:val="28"/>
          <w:szCs w:val="28"/>
          <w:lang w:val="en-US"/>
        </w:rPr>
        <w:t>Telecommunications Act 1997</w:t>
      </w:r>
    </w:p>
    <w:p w14:paraId="26D525A9" w14:textId="4311F23C" w:rsidR="00865584" w:rsidRPr="00CB7A35" w:rsidRDefault="00D40102" w:rsidP="00865584">
      <w:r>
        <w:t xml:space="preserve">    </w:t>
      </w:r>
    </w:p>
    <w:p w14:paraId="6280645F" w14:textId="77777777" w:rsidR="00395DB5" w:rsidRPr="00395DB5" w:rsidRDefault="0040429F" w:rsidP="009D1666">
      <w:pPr>
        <w:pStyle w:val="CoverUpdate"/>
        <w:widowControl w:val="0"/>
        <w:ind w:left="1701" w:hanging="1134"/>
        <w:rPr>
          <w:rFonts w:ascii="Arial" w:hAnsi="Arial" w:cs="Arial"/>
          <w:color w:val="7030A0"/>
        </w:rPr>
      </w:pPr>
      <w:r w:rsidRPr="00395DB5">
        <w:rPr>
          <w:rFonts w:ascii="Arial" w:hAnsi="Arial" w:cs="Arial"/>
          <w:color w:val="7030A0"/>
          <w:sz w:val="28"/>
          <w:szCs w:val="28"/>
        </w:rPr>
        <w:t>[</w:t>
      </w:r>
      <w:r w:rsidR="00587C61" w:rsidRPr="00395DB5">
        <w:rPr>
          <w:rFonts w:ascii="Arial" w:hAnsi="Arial" w:cs="Arial"/>
          <w:b/>
          <w:bCs/>
          <w:color w:val="7030A0"/>
        </w:rPr>
        <w:t>Note</w:t>
      </w:r>
      <w:r w:rsidR="00395DB5" w:rsidRPr="00395DB5">
        <w:rPr>
          <w:rFonts w:ascii="Arial" w:hAnsi="Arial" w:cs="Arial"/>
          <w:b/>
          <w:bCs/>
          <w:color w:val="7030A0"/>
        </w:rPr>
        <w:t>s</w:t>
      </w:r>
      <w:r w:rsidR="00587C61" w:rsidRPr="00395DB5">
        <w:rPr>
          <w:rFonts w:ascii="Arial" w:hAnsi="Arial" w:cs="Arial"/>
          <w:b/>
          <w:bCs/>
          <w:color w:val="7030A0"/>
        </w:rPr>
        <w:t xml:space="preserve"> </w:t>
      </w:r>
      <w:r w:rsidR="00395DB5" w:rsidRPr="00395DB5">
        <w:rPr>
          <w:rFonts w:ascii="Arial" w:hAnsi="Arial" w:cs="Arial"/>
          <w:b/>
          <w:bCs/>
          <w:color w:val="7030A0"/>
        </w:rPr>
        <w:t>for consultation</w:t>
      </w:r>
      <w:r w:rsidR="009E07C1" w:rsidRPr="00395DB5">
        <w:rPr>
          <w:rFonts w:ascii="Arial" w:hAnsi="Arial" w:cs="Arial"/>
          <w:color w:val="7030A0"/>
        </w:rPr>
        <w:t xml:space="preserve">: </w:t>
      </w:r>
      <w:r w:rsidR="009D1666" w:rsidRPr="00395DB5">
        <w:rPr>
          <w:rFonts w:ascii="Arial" w:hAnsi="Arial" w:cs="Arial"/>
          <w:color w:val="7030A0"/>
        </w:rPr>
        <w:tab/>
      </w:r>
    </w:p>
    <w:p w14:paraId="6F5200F1" w14:textId="77777777" w:rsidR="00395DB5" w:rsidRPr="00395DB5" w:rsidRDefault="009E07C1" w:rsidP="00395DB5">
      <w:pPr>
        <w:pStyle w:val="CoverUpdate"/>
        <w:widowControl w:val="0"/>
        <w:numPr>
          <w:ilvl w:val="0"/>
          <w:numId w:val="55"/>
        </w:numPr>
        <w:rPr>
          <w:rFonts w:ascii="Arial" w:hAnsi="Arial" w:cs="Arial"/>
          <w:color w:val="7030A0"/>
        </w:rPr>
      </w:pPr>
      <w:r w:rsidRPr="00395DB5">
        <w:rPr>
          <w:rFonts w:ascii="Arial" w:hAnsi="Arial" w:cs="Arial"/>
          <w:color w:val="7030A0"/>
        </w:rPr>
        <w:t>T</w:t>
      </w:r>
      <w:r w:rsidR="00C0739C" w:rsidRPr="00395DB5">
        <w:rPr>
          <w:rFonts w:ascii="Arial" w:hAnsi="Arial" w:cs="Arial"/>
          <w:color w:val="7030A0"/>
        </w:rPr>
        <w:t xml:space="preserve">he </w:t>
      </w:r>
      <w:r w:rsidR="001C7A16" w:rsidRPr="00395DB5">
        <w:rPr>
          <w:rFonts w:ascii="Arial" w:hAnsi="Arial" w:cs="Arial"/>
          <w:color w:val="7030A0"/>
        </w:rPr>
        <w:t xml:space="preserve">Draft </w:t>
      </w:r>
      <w:r w:rsidR="0040429F" w:rsidRPr="00395DB5">
        <w:rPr>
          <w:rFonts w:ascii="Arial" w:hAnsi="Arial" w:cs="Arial"/>
          <w:color w:val="7030A0"/>
        </w:rPr>
        <w:t xml:space="preserve">Amendments </w:t>
      </w:r>
      <w:r w:rsidR="00202A8E" w:rsidRPr="00395DB5">
        <w:rPr>
          <w:rFonts w:ascii="Arial" w:hAnsi="Arial" w:cs="Arial"/>
          <w:color w:val="7030A0"/>
        </w:rPr>
        <w:t xml:space="preserve">to </w:t>
      </w:r>
      <w:r w:rsidR="001C7A16" w:rsidRPr="00395DB5">
        <w:rPr>
          <w:rFonts w:ascii="Arial" w:hAnsi="Arial" w:cs="Arial"/>
          <w:color w:val="7030A0"/>
        </w:rPr>
        <w:t xml:space="preserve">the </w:t>
      </w:r>
      <w:r w:rsidR="00587C61" w:rsidRPr="00395DB5">
        <w:rPr>
          <w:rFonts w:ascii="Arial" w:hAnsi="Arial" w:cs="Arial"/>
          <w:i/>
          <w:color w:val="7030A0"/>
        </w:rPr>
        <w:t xml:space="preserve">Telecommunications (Consumer Complaints Handling) Industry Standard </w:t>
      </w:r>
      <w:r w:rsidR="00587C61" w:rsidRPr="008B6597">
        <w:rPr>
          <w:rFonts w:ascii="Arial" w:hAnsi="Arial" w:cs="Arial"/>
          <w:i/>
          <w:color w:val="7030A0"/>
        </w:rPr>
        <w:t>2018</w:t>
      </w:r>
      <w:r w:rsidR="00202A8E" w:rsidRPr="00395DB5">
        <w:rPr>
          <w:rFonts w:ascii="Arial" w:hAnsi="Arial" w:cs="Arial"/>
          <w:color w:val="7030A0"/>
        </w:rPr>
        <w:t xml:space="preserve"> are high</w:t>
      </w:r>
      <w:r w:rsidR="00967BCA" w:rsidRPr="00395DB5">
        <w:rPr>
          <w:rFonts w:ascii="Arial" w:hAnsi="Arial" w:cs="Arial"/>
          <w:color w:val="7030A0"/>
        </w:rPr>
        <w:t>lighted in yellow</w:t>
      </w:r>
      <w:r w:rsidR="00A4622B" w:rsidRPr="00395DB5">
        <w:rPr>
          <w:rFonts w:ascii="Arial" w:hAnsi="Arial" w:cs="Arial"/>
          <w:color w:val="7030A0"/>
        </w:rPr>
        <w:t>.</w:t>
      </w:r>
    </w:p>
    <w:p w14:paraId="40EDD550" w14:textId="3CD6D147" w:rsidR="0040429F" w:rsidRPr="00395DB5" w:rsidRDefault="00A4622B" w:rsidP="00395DB5">
      <w:pPr>
        <w:pStyle w:val="CoverUpdate"/>
        <w:widowControl w:val="0"/>
        <w:numPr>
          <w:ilvl w:val="0"/>
          <w:numId w:val="55"/>
        </w:numPr>
        <w:rPr>
          <w:rFonts w:ascii="Arial" w:hAnsi="Arial" w:cs="Arial"/>
          <w:color w:val="7030A0"/>
        </w:rPr>
      </w:pPr>
      <w:r w:rsidRPr="00395DB5">
        <w:rPr>
          <w:rFonts w:ascii="Arial" w:hAnsi="Arial" w:cs="Arial"/>
          <w:color w:val="7030A0"/>
        </w:rPr>
        <w:t>T</w:t>
      </w:r>
      <w:r w:rsidR="00587C61" w:rsidRPr="00395DB5">
        <w:rPr>
          <w:rFonts w:ascii="Arial" w:hAnsi="Arial" w:cs="Arial"/>
          <w:color w:val="7030A0"/>
        </w:rPr>
        <w:t xml:space="preserve">he </w:t>
      </w:r>
      <w:r w:rsidR="00A21A6C" w:rsidRPr="00395DB5">
        <w:rPr>
          <w:rFonts w:ascii="Arial" w:hAnsi="Arial" w:cs="Arial"/>
          <w:color w:val="7030A0"/>
        </w:rPr>
        <w:t>a</w:t>
      </w:r>
      <w:r w:rsidR="00587C61" w:rsidRPr="00395DB5">
        <w:rPr>
          <w:rFonts w:ascii="Arial" w:hAnsi="Arial" w:cs="Arial"/>
          <w:color w:val="7030A0"/>
        </w:rPr>
        <w:t xml:space="preserve">mending </w:t>
      </w:r>
      <w:r w:rsidR="00A21A6C" w:rsidRPr="008D1452">
        <w:rPr>
          <w:rFonts w:ascii="Arial" w:hAnsi="Arial" w:cs="Arial"/>
          <w:color w:val="7030A0"/>
        </w:rPr>
        <w:t>i</w:t>
      </w:r>
      <w:r w:rsidR="00587C61" w:rsidRPr="008D1452">
        <w:rPr>
          <w:rFonts w:ascii="Arial" w:hAnsi="Arial" w:cs="Arial"/>
          <w:color w:val="7030A0"/>
        </w:rPr>
        <w:t xml:space="preserve">nstrument is </w:t>
      </w:r>
      <w:r w:rsidR="008D1452" w:rsidRPr="008D1452">
        <w:rPr>
          <w:rFonts w:ascii="Arial" w:hAnsi="Arial" w:cs="Arial"/>
          <w:color w:val="7030A0"/>
        </w:rPr>
        <w:t xml:space="preserve">proposed </w:t>
      </w:r>
      <w:r w:rsidR="00587C61" w:rsidRPr="008D1452">
        <w:rPr>
          <w:rFonts w:ascii="Arial" w:hAnsi="Arial" w:cs="Arial"/>
          <w:color w:val="7030A0"/>
        </w:rPr>
        <w:t>to</w:t>
      </w:r>
      <w:r w:rsidR="00587C61" w:rsidRPr="00395DB5">
        <w:rPr>
          <w:rFonts w:ascii="Arial" w:hAnsi="Arial" w:cs="Arial"/>
          <w:color w:val="7030A0"/>
        </w:rPr>
        <w:t xml:space="preserve"> be titled: </w:t>
      </w:r>
      <w:r w:rsidR="00587C61" w:rsidRPr="00395DB5">
        <w:rPr>
          <w:rFonts w:ascii="Arial" w:hAnsi="Arial" w:cs="Arial"/>
          <w:i/>
          <w:iCs/>
          <w:color w:val="7030A0"/>
        </w:rPr>
        <w:t>Telecommunications (Consumer Complaints Handling) Industry Standard Amendment 2025 (No.1)</w:t>
      </w:r>
      <w:r w:rsidR="00395DB5" w:rsidRPr="00395DB5">
        <w:rPr>
          <w:rFonts w:ascii="Arial" w:hAnsi="Arial" w:cs="Arial"/>
          <w:color w:val="7030A0"/>
        </w:rPr>
        <w:t>.</w:t>
      </w:r>
      <w:r w:rsidR="007661F9" w:rsidRPr="00395DB5">
        <w:rPr>
          <w:rFonts w:ascii="Arial" w:hAnsi="Arial" w:cs="Arial"/>
          <w:color w:val="7030A0"/>
        </w:rPr>
        <w:t>]</w:t>
      </w:r>
    </w:p>
    <w:p w14:paraId="78B55EE5" w14:textId="77777777" w:rsidR="00865584" w:rsidRPr="00A66A25" w:rsidRDefault="00865584" w:rsidP="00865584">
      <w:pPr>
        <w:pStyle w:val="CoverUpdate"/>
        <w:widowControl w:val="0"/>
        <w:ind w:left="3600" w:hanging="3174"/>
      </w:pPr>
    </w:p>
    <w:p w14:paraId="610660D7" w14:textId="77777777" w:rsidR="00865584" w:rsidRPr="00A66A25" w:rsidRDefault="00865584" w:rsidP="00865584">
      <w:pPr>
        <w:pStyle w:val="CoverUpdate"/>
        <w:widowControl w:val="0"/>
        <w:ind w:left="3600" w:hanging="3174"/>
        <w:rPr>
          <w:color w:val="000000"/>
        </w:rPr>
      </w:pPr>
    </w:p>
    <w:p w14:paraId="4CBDF671" w14:textId="77777777" w:rsidR="00865584" w:rsidRDefault="00865584" w:rsidP="00865584">
      <w:pPr>
        <w:ind w:left="426"/>
        <w:rPr>
          <w:rFonts w:ascii="Times New Roman" w:hAnsi="Times New Roman" w:cs="Times New Roman"/>
          <w:sz w:val="24"/>
          <w:szCs w:val="24"/>
        </w:rPr>
      </w:pPr>
      <w:r w:rsidRPr="0030780C">
        <w:rPr>
          <w:rFonts w:ascii="Times New Roman" w:hAnsi="Times New Roman" w:cs="Times New Roman"/>
          <w:color w:val="000000"/>
          <w:sz w:val="24"/>
          <w:szCs w:val="24"/>
        </w:rPr>
        <w:t xml:space="preserve">Prepared by the Australian Communications and Media Authority </w:t>
      </w:r>
      <w:r w:rsidRPr="0030780C">
        <w:rPr>
          <w:rFonts w:ascii="Times New Roman" w:hAnsi="Times New Roman" w:cs="Times New Roman"/>
          <w:sz w:val="24"/>
          <w:szCs w:val="24"/>
        </w:rPr>
        <w:tab/>
      </w:r>
      <w:r>
        <w:rPr>
          <w:rFonts w:ascii="Times New Roman" w:hAnsi="Times New Roman" w:cs="Times New Roman"/>
          <w:sz w:val="24"/>
          <w:szCs w:val="24"/>
        </w:rPr>
        <w:br w:type="page"/>
      </w:r>
    </w:p>
    <w:p w14:paraId="493E4A48" w14:textId="77777777" w:rsidR="009148FD" w:rsidRPr="002456BA" w:rsidRDefault="009148FD" w:rsidP="009148FD">
      <w:pPr>
        <w:rPr>
          <w:sz w:val="24"/>
          <w:szCs w:val="24"/>
        </w:rPr>
        <w:sectPr w:rsidR="009148FD" w:rsidRPr="002456BA" w:rsidSect="008D1B5A">
          <w:headerReference w:type="default" r:id="rId9"/>
          <w:footerReference w:type="default" r:id="rId10"/>
          <w:headerReference w:type="first" r:id="rId11"/>
          <w:type w:val="continuous"/>
          <w:pgSz w:w="11906" w:h="16838" w:code="9"/>
          <w:pgMar w:top="1560" w:right="1440" w:bottom="1440" w:left="1440" w:header="708" w:footer="708" w:gutter="0"/>
          <w:cols w:space="708"/>
          <w:titlePg/>
          <w:docGrid w:linePitch="360"/>
        </w:sectPr>
      </w:pPr>
      <w:bookmarkStart w:id="1" w:name="_Toc444596031"/>
    </w:p>
    <w:p w14:paraId="41C4334F" w14:textId="1A0EEA46" w:rsidR="003C637D" w:rsidRPr="00912E00" w:rsidRDefault="003C637D" w:rsidP="00315001">
      <w:pPr>
        <w:pStyle w:val="ActHead5"/>
        <w:spacing w:before="240"/>
        <w:ind w:left="0" w:firstLine="0"/>
      </w:pPr>
      <w:r w:rsidRPr="00E86C38">
        <w:rPr>
          <w:rStyle w:val="CharPartNo"/>
        </w:rPr>
        <w:lastRenderedPageBreak/>
        <w:t>Part 1</w:t>
      </w:r>
      <w:r w:rsidRPr="00E86C38">
        <w:rPr>
          <w:sz w:val="32"/>
          <w:szCs w:val="32"/>
        </w:rPr>
        <w:t>—</w:t>
      </w:r>
      <w:r w:rsidRPr="00E86C38">
        <w:rPr>
          <w:rStyle w:val="CharPartText"/>
          <w:szCs w:val="32"/>
        </w:rPr>
        <w:t>Preliminary</w:t>
      </w:r>
    </w:p>
    <w:p w14:paraId="1EF127F5" w14:textId="77777777" w:rsidR="003C637D" w:rsidRPr="002444C5" w:rsidRDefault="003C637D" w:rsidP="003C637D">
      <w:pPr>
        <w:pStyle w:val="ActHead5"/>
        <w:rPr>
          <w:sz w:val="26"/>
          <w:szCs w:val="26"/>
        </w:rPr>
      </w:pPr>
      <w:r w:rsidRPr="00C3731F">
        <w:rPr>
          <w:rStyle w:val="CharSectno"/>
          <w:b/>
          <w:bCs w:val="0"/>
        </w:rPr>
        <w:t>1</w:t>
      </w:r>
      <w:r w:rsidRPr="002444C5">
        <w:rPr>
          <w:sz w:val="26"/>
          <w:szCs w:val="26"/>
        </w:rPr>
        <w:t xml:space="preserve">  Name</w:t>
      </w:r>
    </w:p>
    <w:p w14:paraId="19EE8537" w14:textId="63B8AD61" w:rsidR="00F12908" w:rsidRPr="00D8749E" w:rsidRDefault="003C637D" w:rsidP="00912E00">
      <w:pPr>
        <w:pStyle w:val="subsection"/>
        <w:spacing w:before="120"/>
        <w:rPr>
          <w:sz w:val="24"/>
          <w:szCs w:val="24"/>
        </w:rPr>
      </w:pPr>
      <w:r w:rsidRPr="002456BA">
        <w:rPr>
          <w:sz w:val="24"/>
          <w:szCs w:val="24"/>
        </w:rPr>
        <w:tab/>
      </w:r>
      <w:r w:rsidRPr="002456BA">
        <w:rPr>
          <w:sz w:val="24"/>
          <w:szCs w:val="24"/>
        </w:rPr>
        <w:tab/>
        <w:t xml:space="preserve">This is </w:t>
      </w:r>
      <w:r w:rsidR="0081316D" w:rsidRPr="002456BA">
        <w:rPr>
          <w:sz w:val="24"/>
          <w:szCs w:val="24"/>
        </w:rPr>
        <w:t xml:space="preserve">the </w:t>
      </w:r>
      <w:r w:rsidR="00233088" w:rsidRPr="002456BA">
        <w:rPr>
          <w:i/>
          <w:sz w:val="24"/>
          <w:szCs w:val="24"/>
        </w:rPr>
        <w:t xml:space="preserve">Telecommunications (Consumer Complaints Handling) </w:t>
      </w:r>
      <w:r w:rsidR="00F25740" w:rsidRPr="002456BA">
        <w:rPr>
          <w:i/>
          <w:sz w:val="24"/>
          <w:szCs w:val="24"/>
        </w:rPr>
        <w:t xml:space="preserve">Industry </w:t>
      </w:r>
      <w:r w:rsidR="00233088" w:rsidRPr="002456BA">
        <w:rPr>
          <w:i/>
          <w:sz w:val="24"/>
          <w:szCs w:val="24"/>
        </w:rPr>
        <w:t>Standard 2018</w:t>
      </w:r>
      <w:r w:rsidR="00233088" w:rsidRPr="002456BA">
        <w:rPr>
          <w:sz w:val="24"/>
          <w:szCs w:val="24"/>
        </w:rPr>
        <w:t>.</w:t>
      </w:r>
      <w:bookmarkStart w:id="2" w:name="_Toc444596033"/>
    </w:p>
    <w:p w14:paraId="1CAE2848" w14:textId="28247EA2" w:rsidR="005C3F7F" w:rsidRPr="00BB6B18" w:rsidRDefault="005C3F7F" w:rsidP="005C3F7F">
      <w:pPr>
        <w:pStyle w:val="ActHead5"/>
        <w:ind w:left="0" w:firstLine="0"/>
        <w:rPr>
          <w:rStyle w:val="CharSectno"/>
          <w:rFonts w:ascii="Arial" w:hAnsi="Arial" w:cs="Arial"/>
          <w:color w:val="7030A0"/>
          <w:sz w:val="22"/>
          <w:szCs w:val="22"/>
        </w:rPr>
      </w:pPr>
      <w:r w:rsidRPr="00BB6B18">
        <w:rPr>
          <w:rStyle w:val="CharSectno"/>
          <w:rFonts w:ascii="Arial" w:hAnsi="Arial" w:cs="Arial"/>
          <w:color w:val="7030A0"/>
          <w:sz w:val="24"/>
          <w:szCs w:val="24"/>
        </w:rPr>
        <w:t>[</w:t>
      </w:r>
      <w:r w:rsidRPr="00BB6B18">
        <w:rPr>
          <w:rStyle w:val="CharSectno"/>
          <w:rFonts w:ascii="Arial" w:hAnsi="Arial" w:cs="Arial"/>
          <w:b/>
          <w:bCs w:val="0"/>
          <w:color w:val="7030A0"/>
          <w:sz w:val="22"/>
          <w:szCs w:val="22"/>
        </w:rPr>
        <w:t>Note</w:t>
      </w:r>
      <w:r w:rsidR="0039693D" w:rsidRPr="00BB6B18">
        <w:rPr>
          <w:rStyle w:val="CharSectno"/>
          <w:rFonts w:ascii="Arial" w:hAnsi="Arial" w:cs="Arial"/>
          <w:b/>
          <w:bCs w:val="0"/>
          <w:color w:val="7030A0"/>
          <w:sz w:val="22"/>
          <w:szCs w:val="22"/>
        </w:rPr>
        <w:t>s</w:t>
      </w:r>
      <w:r w:rsidRPr="00BB6B18">
        <w:rPr>
          <w:rStyle w:val="CharSectno"/>
          <w:rFonts w:ascii="Arial" w:hAnsi="Arial" w:cs="Arial"/>
          <w:b/>
          <w:bCs w:val="0"/>
          <w:color w:val="7030A0"/>
          <w:sz w:val="22"/>
          <w:szCs w:val="22"/>
        </w:rPr>
        <w:t xml:space="preserve"> for consultation purposes</w:t>
      </w:r>
      <w:r w:rsidRPr="00BB6B18">
        <w:rPr>
          <w:rStyle w:val="CharSectno"/>
          <w:rFonts w:ascii="Arial" w:hAnsi="Arial" w:cs="Arial"/>
          <w:color w:val="7030A0"/>
          <w:sz w:val="22"/>
          <w:szCs w:val="22"/>
        </w:rPr>
        <w:t xml:space="preserve">: </w:t>
      </w:r>
    </w:p>
    <w:p w14:paraId="535335DA" w14:textId="0700DF0F" w:rsidR="005C3F7F" w:rsidRPr="00BB6B18" w:rsidRDefault="0039693D" w:rsidP="005C3F7F">
      <w:pPr>
        <w:pStyle w:val="ActHead5"/>
        <w:numPr>
          <w:ilvl w:val="0"/>
          <w:numId w:val="51"/>
        </w:numPr>
        <w:rPr>
          <w:rFonts w:ascii="Arial" w:hAnsi="Arial" w:cs="Arial"/>
          <w:b w:val="0"/>
          <w:bCs/>
          <w:color w:val="7030A0"/>
          <w:sz w:val="22"/>
          <w:szCs w:val="22"/>
        </w:rPr>
      </w:pPr>
      <w:r w:rsidRPr="00BB6B18">
        <w:rPr>
          <w:rFonts w:ascii="Arial" w:hAnsi="Arial" w:cs="Arial"/>
          <w:b w:val="0"/>
          <w:bCs/>
          <w:color w:val="7030A0"/>
          <w:sz w:val="22"/>
          <w:szCs w:val="22"/>
        </w:rPr>
        <w:t>S</w:t>
      </w:r>
      <w:r w:rsidR="005C3F7F" w:rsidRPr="00BB6B18">
        <w:rPr>
          <w:rFonts w:ascii="Arial" w:hAnsi="Arial" w:cs="Arial"/>
          <w:b w:val="0"/>
          <w:bCs/>
          <w:color w:val="7030A0"/>
          <w:sz w:val="22"/>
          <w:szCs w:val="22"/>
        </w:rPr>
        <w:t xml:space="preserve">ection 2 of the </w:t>
      </w:r>
      <w:r w:rsidRPr="00BB6B18">
        <w:rPr>
          <w:rFonts w:ascii="Arial" w:hAnsi="Arial" w:cs="Arial"/>
          <w:b w:val="0"/>
          <w:bCs/>
          <w:i/>
          <w:iCs/>
          <w:color w:val="7030A0"/>
          <w:kern w:val="0"/>
          <w:sz w:val="22"/>
          <w:szCs w:val="22"/>
        </w:rPr>
        <w:t>Telecommunications (Consumer Complaints Handling) Industry Standard 2018</w:t>
      </w:r>
      <w:r w:rsidRPr="00BB6B18">
        <w:rPr>
          <w:rFonts w:ascii="Arial" w:hAnsi="Arial" w:cs="Arial"/>
          <w:i/>
          <w:color w:val="7030A0"/>
          <w:sz w:val="22"/>
          <w:szCs w:val="22"/>
        </w:rPr>
        <w:t xml:space="preserve"> </w:t>
      </w:r>
      <w:r w:rsidR="005C3F7F" w:rsidRPr="00BB6B18">
        <w:rPr>
          <w:rFonts w:ascii="Arial" w:hAnsi="Arial" w:cs="Arial"/>
          <w:b w:val="0"/>
          <w:bCs/>
          <w:color w:val="7030A0"/>
          <w:sz w:val="22"/>
          <w:szCs w:val="22"/>
        </w:rPr>
        <w:t xml:space="preserve">was a commencement provision and automatically repealed in accordance with section 48D of the </w:t>
      </w:r>
      <w:r w:rsidR="005C3F7F" w:rsidRPr="00BB6B18">
        <w:rPr>
          <w:rFonts w:ascii="Arial" w:hAnsi="Arial" w:cs="Arial"/>
          <w:b w:val="0"/>
          <w:bCs/>
          <w:i/>
          <w:iCs/>
          <w:color w:val="7030A0"/>
          <w:sz w:val="22"/>
          <w:szCs w:val="22"/>
        </w:rPr>
        <w:t>Legislation Act 2003</w:t>
      </w:r>
      <w:r w:rsidR="005C3F7F" w:rsidRPr="00BB6B18">
        <w:rPr>
          <w:rFonts w:ascii="Arial" w:hAnsi="Arial" w:cs="Arial"/>
          <w:b w:val="0"/>
          <w:bCs/>
          <w:color w:val="7030A0"/>
          <w:sz w:val="22"/>
          <w:szCs w:val="22"/>
        </w:rPr>
        <w:t>.</w:t>
      </w:r>
    </w:p>
    <w:p w14:paraId="0520954E" w14:textId="169CC77A" w:rsidR="003A5B01" w:rsidRPr="00001A36" w:rsidRDefault="00557223" w:rsidP="003943D3">
      <w:pPr>
        <w:pStyle w:val="subsection"/>
        <w:numPr>
          <w:ilvl w:val="0"/>
          <w:numId w:val="51"/>
        </w:numPr>
        <w:rPr>
          <w:rFonts w:ascii="Arial" w:hAnsi="Arial" w:cs="Arial"/>
          <w:bCs/>
          <w:color w:val="7030A0"/>
          <w:sz w:val="24"/>
          <w:szCs w:val="24"/>
        </w:rPr>
      </w:pPr>
      <w:r w:rsidRPr="00BB6B18">
        <w:rPr>
          <w:rFonts w:ascii="Arial" w:hAnsi="Arial" w:cs="Arial"/>
          <w:bCs/>
          <w:color w:val="7030A0"/>
          <w:szCs w:val="22"/>
        </w:rPr>
        <w:t xml:space="preserve">Consistent with section </w:t>
      </w:r>
      <w:r w:rsidR="003943D3" w:rsidRPr="00BB6B18">
        <w:rPr>
          <w:rFonts w:ascii="Arial" w:hAnsi="Arial" w:cs="Arial"/>
          <w:bCs/>
          <w:color w:val="7030A0"/>
          <w:szCs w:val="22"/>
        </w:rPr>
        <w:t xml:space="preserve">5 </w:t>
      </w:r>
      <w:r w:rsidRPr="00BB6B18">
        <w:rPr>
          <w:rFonts w:ascii="Arial" w:hAnsi="Arial" w:cs="Arial"/>
          <w:bCs/>
          <w:color w:val="7030A0"/>
          <w:szCs w:val="22"/>
        </w:rPr>
        <w:t xml:space="preserve">of the </w:t>
      </w:r>
      <w:r w:rsidR="00C77128" w:rsidRPr="00BB6B18">
        <w:rPr>
          <w:rFonts w:ascii="Arial" w:hAnsi="Arial" w:cs="Arial"/>
          <w:i/>
          <w:iCs/>
          <w:color w:val="7030A0"/>
          <w:szCs w:val="22"/>
        </w:rPr>
        <w:t>Telecommunications (Complaints Handling Industry Standard Amendment) Direction 2024</w:t>
      </w:r>
      <w:r w:rsidR="001F0C95" w:rsidRPr="00BB6B18">
        <w:rPr>
          <w:rFonts w:ascii="Arial" w:hAnsi="Arial" w:cs="Arial"/>
          <w:bCs/>
          <w:color w:val="7030A0"/>
          <w:szCs w:val="22"/>
        </w:rPr>
        <w:t>,</w:t>
      </w:r>
      <w:r w:rsidR="00E14D3D" w:rsidRPr="00BB6B18">
        <w:rPr>
          <w:rFonts w:ascii="Arial" w:hAnsi="Arial" w:cs="Arial"/>
          <w:bCs/>
          <w:color w:val="7030A0"/>
          <w:szCs w:val="22"/>
        </w:rPr>
        <w:t xml:space="preserve"> </w:t>
      </w:r>
      <w:r w:rsidRPr="00BB6B18">
        <w:rPr>
          <w:rFonts w:ascii="Arial" w:hAnsi="Arial" w:cs="Arial"/>
          <w:bCs/>
          <w:color w:val="7030A0"/>
          <w:szCs w:val="22"/>
        </w:rPr>
        <w:t xml:space="preserve">the amendments to the </w:t>
      </w:r>
      <w:r w:rsidRPr="00BB6B18">
        <w:rPr>
          <w:rFonts w:ascii="Arial" w:hAnsi="Arial" w:cs="Arial"/>
          <w:i/>
          <w:color w:val="7030A0"/>
          <w:szCs w:val="22"/>
        </w:rPr>
        <w:t>Telecommunications (Consumer Complaints Handling) Industry Standard 2018</w:t>
      </w:r>
      <w:r w:rsidRPr="00BB6B18">
        <w:rPr>
          <w:rFonts w:ascii="Arial" w:hAnsi="Arial" w:cs="Arial"/>
          <w:bCs/>
          <w:color w:val="7030A0"/>
          <w:szCs w:val="22"/>
        </w:rPr>
        <w:t xml:space="preserve"> </w:t>
      </w:r>
      <w:r w:rsidR="001F0C95" w:rsidRPr="00BB6B18">
        <w:rPr>
          <w:rFonts w:ascii="Arial" w:hAnsi="Arial" w:cs="Arial"/>
          <w:bCs/>
          <w:color w:val="7030A0"/>
          <w:szCs w:val="22"/>
        </w:rPr>
        <w:t xml:space="preserve">must </w:t>
      </w:r>
      <w:r w:rsidRPr="00BB6B18">
        <w:rPr>
          <w:rFonts w:ascii="Arial" w:hAnsi="Arial" w:cs="Arial"/>
          <w:bCs/>
          <w:color w:val="7030A0"/>
          <w:szCs w:val="22"/>
        </w:rPr>
        <w:t>be determined by 30 April 2025</w:t>
      </w:r>
      <w:r w:rsidR="00E14D3D" w:rsidRPr="00BB6B18">
        <w:rPr>
          <w:rFonts w:ascii="Arial" w:hAnsi="Arial" w:cs="Arial"/>
          <w:bCs/>
          <w:color w:val="7030A0"/>
          <w:szCs w:val="22"/>
        </w:rPr>
        <w:t xml:space="preserve"> </w:t>
      </w:r>
      <w:r w:rsidRPr="00BB6B18">
        <w:rPr>
          <w:rFonts w:ascii="Arial" w:hAnsi="Arial" w:cs="Arial"/>
          <w:bCs/>
          <w:color w:val="7030A0"/>
          <w:szCs w:val="22"/>
        </w:rPr>
        <w:t>and</w:t>
      </w:r>
      <w:r w:rsidR="00E14D3D" w:rsidRPr="00BB6B18">
        <w:rPr>
          <w:rFonts w:ascii="Arial" w:hAnsi="Arial" w:cs="Arial"/>
          <w:bCs/>
          <w:color w:val="7030A0"/>
          <w:szCs w:val="22"/>
        </w:rPr>
        <w:t xml:space="preserve"> </w:t>
      </w:r>
      <w:r w:rsidR="001F0C95" w:rsidRPr="00BB6B18">
        <w:rPr>
          <w:rFonts w:ascii="Arial" w:hAnsi="Arial" w:cs="Arial"/>
          <w:bCs/>
          <w:color w:val="7030A0"/>
          <w:szCs w:val="22"/>
        </w:rPr>
        <w:t>are</w:t>
      </w:r>
      <w:r w:rsidR="00E14D3D" w:rsidRPr="00BB6B18">
        <w:rPr>
          <w:rFonts w:ascii="Arial" w:hAnsi="Arial" w:cs="Arial"/>
          <w:bCs/>
          <w:color w:val="7030A0"/>
          <w:szCs w:val="22"/>
        </w:rPr>
        <w:t xml:space="preserve"> expected </w:t>
      </w:r>
      <w:r w:rsidR="001F0C95" w:rsidRPr="00BB6B18">
        <w:rPr>
          <w:rFonts w:ascii="Arial" w:hAnsi="Arial" w:cs="Arial"/>
          <w:bCs/>
          <w:color w:val="7030A0"/>
          <w:szCs w:val="22"/>
        </w:rPr>
        <w:t xml:space="preserve">to commence </w:t>
      </w:r>
      <w:r w:rsidR="00E14D3D" w:rsidRPr="00BB6B18">
        <w:rPr>
          <w:rFonts w:ascii="Arial" w:hAnsi="Arial" w:cs="Arial"/>
          <w:bCs/>
          <w:color w:val="7030A0"/>
          <w:szCs w:val="22"/>
        </w:rPr>
        <w:t>on 30 June 2025</w:t>
      </w:r>
      <w:r w:rsidR="00E14D3D" w:rsidRPr="00001A36">
        <w:rPr>
          <w:rFonts w:ascii="Arial" w:hAnsi="Arial" w:cs="Arial"/>
          <w:bCs/>
          <w:color w:val="7030A0"/>
          <w:sz w:val="24"/>
          <w:szCs w:val="24"/>
        </w:rPr>
        <w:t>.</w:t>
      </w:r>
      <w:r w:rsidR="00C77128" w:rsidRPr="00001A36">
        <w:rPr>
          <w:rFonts w:ascii="Arial" w:hAnsi="Arial" w:cs="Arial"/>
          <w:bCs/>
          <w:color w:val="7030A0"/>
          <w:sz w:val="24"/>
          <w:szCs w:val="24"/>
        </w:rPr>
        <w:t>]</w:t>
      </w:r>
    </w:p>
    <w:p w14:paraId="1E2B5B4D" w14:textId="4859DCBF" w:rsidR="003C637D" w:rsidRPr="00C77128" w:rsidRDefault="003C637D" w:rsidP="00C77128">
      <w:pPr>
        <w:pStyle w:val="ActHead5"/>
        <w:rPr>
          <w:rStyle w:val="CharSectno"/>
          <w:b/>
          <w:bCs w:val="0"/>
        </w:rPr>
      </w:pPr>
      <w:r w:rsidRPr="00C77128">
        <w:rPr>
          <w:rStyle w:val="CharSectno"/>
          <w:b/>
          <w:bCs w:val="0"/>
        </w:rPr>
        <w:t>3  Authority</w:t>
      </w:r>
      <w:bookmarkEnd w:id="2"/>
    </w:p>
    <w:p w14:paraId="0B7E520A" w14:textId="77777777" w:rsidR="00B92452" w:rsidRPr="000009AE" w:rsidRDefault="003C637D" w:rsidP="006F737B">
      <w:pPr>
        <w:pStyle w:val="subsection"/>
        <w:spacing w:before="120"/>
        <w:rPr>
          <w:sz w:val="24"/>
          <w:szCs w:val="24"/>
        </w:rPr>
      </w:pPr>
      <w:r w:rsidRPr="002456BA">
        <w:rPr>
          <w:sz w:val="24"/>
          <w:szCs w:val="24"/>
        </w:rPr>
        <w:tab/>
      </w:r>
      <w:r w:rsidRPr="002456BA">
        <w:rPr>
          <w:sz w:val="24"/>
          <w:szCs w:val="24"/>
        </w:rPr>
        <w:tab/>
      </w:r>
      <w:bookmarkStart w:id="3" w:name="_Hlk184892221"/>
      <w:r w:rsidRPr="000009AE">
        <w:rPr>
          <w:sz w:val="24"/>
          <w:szCs w:val="24"/>
        </w:rPr>
        <w:t>This instrument</w:t>
      </w:r>
      <w:r w:rsidR="00107A57" w:rsidRPr="000009AE">
        <w:rPr>
          <w:sz w:val="24"/>
          <w:szCs w:val="24"/>
        </w:rPr>
        <w:t xml:space="preserve"> is </w:t>
      </w:r>
      <w:r w:rsidR="00FD6F04" w:rsidRPr="000009AE">
        <w:rPr>
          <w:sz w:val="24"/>
          <w:szCs w:val="24"/>
        </w:rPr>
        <w:t xml:space="preserve">determined </w:t>
      </w:r>
      <w:r w:rsidR="00107A57" w:rsidRPr="000009AE">
        <w:rPr>
          <w:sz w:val="24"/>
          <w:szCs w:val="24"/>
        </w:rPr>
        <w:t xml:space="preserve">under subsection 125AA(1) </w:t>
      </w:r>
      <w:r w:rsidRPr="000009AE">
        <w:rPr>
          <w:sz w:val="24"/>
          <w:szCs w:val="24"/>
        </w:rPr>
        <w:t>of the</w:t>
      </w:r>
      <w:r w:rsidR="00107A57" w:rsidRPr="000009AE">
        <w:rPr>
          <w:sz w:val="24"/>
          <w:szCs w:val="24"/>
        </w:rPr>
        <w:t xml:space="preserve"> </w:t>
      </w:r>
      <w:r w:rsidR="00107A57" w:rsidRPr="000009AE">
        <w:rPr>
          <w:i/>
          <w:sz w:val="24"/>
          <w:szCs w:val="24"/>
        </w:rPr>
        <w:t>Telecommunications Act 1997</w:t>
      </w:r>
      <w:r w:rsidR="00107A57" w:rsidRPr="000009AE">
        <w:rPr>
          <w:sz w:val="24"/>
          <w:szCs w:val="24"/>
        </w:rPr>
        <w:t xml:space="preserve"> </w:t>
      </w:r>
      <w:r w:rsidR="00586E17" w:rsidRPr="000009AE">
        <w:rPr>
          <w:sz w:val="24"/>
          <w:szCs w:val="24"/>
        </w:rPr>
        <w:t xml:space="preserve">and </w:t>
      </w:r>
      <w:r w:rsidR="00107A57" w:rsidRPr="000009AE">
        <w:rPr>
          <w:sz w:val="24"/>
          <w:szCs w:val="24"/>
        </w:rPr>
        <w:t>in accordance with</w:t>
      </w:r>
      <w:r w:rsidR="00B92452" w:rsidRPr="000009AE">
        <w:rPr>
          <w:sz w:val="24"/>
          <w:szCs w:val="24"/>
          <w:highlight w:val="yellow"/>
        </w:rPr>
        <w:t>:</w:t>
      </w:r>
      <w:r w:rsidR="00107A57" w:rsidRPr="000009AE">
        <w:rPr>
          <w:sz w:val="24"/>
          <w:szCs w:val="24"/>
        </w:rPr>
        <w:t xml:space="preserve"> </w:t>
      </w:r>
    </w:p>
    <w:p w14:paraId="44DEBCC6" w14:textId="77777777" w:rsidR="00B92452" w:rsidRPr="006129BD" w:rsidRDefault="00B92452" w:rsidP="00B92452">
      <w:pPr>
        <w:pStyle w:val="subsection"/>
        <w:tabs>
          <w:tab w:val="clear" w:pos="1021"/>
        </w:tabs>
        <w:spacing w:before="120"/>
        <w:ind w:left="1701" w:hanging="567"/>
        <w:rPr>
          <w:iCs/>
          <w:sz w:val="24"/>
          <w:szCs w:val="24"/>
          <w:highlight w:val="yellow"/>
        </w:rPr>
      </w:pPr>
      <w:r w:rsidRPr="006129BD">
        <w:rPr>
          <w:sz w:val="24"/>
          <w:szCs w:val="24"/>
          <w:highlight w:val="yellow"/>
        </w:rPr>
        <w:t>(a)</w:t>
      </w:r>
      <w:r w:rsidRPr="006129BD">
        <w:rPr>
          <w:sz w:val="24"/>
          <w:szCs w:val="24"/>
          <w:highlight w:val="yellow"/>
        </w:rPr>
        <w:tab/>
      </w:r>
      <w:r w:rsidR="00107A57" w:rsidRPr="000009AE">
        <w:rPr>
          <w:sz w:val="24"/>
          <w:szCs w:val="24"/>
        </w:rPr>
        <w:t>section</w:t>
      </w:r>
      <w:r w:rsidR="00816B87" w:rsidRPr="000009AE">
        <w:rPr>
          <w:sz w:val="24"/>
          <w:szCs w:val="24"/>
        </w:rPr>
        <w:t>s 5 and</w:t>
      </w:r>
      <w:r w:rsidR="00107A57" w:rsidRPr="000009AE">
        <w:rPr>
          <w:sz w:val="24"/>
          <w:szCs w:val="24"/>
        </w:rPr>
        <w:t xml:space="preserve"> 8 of the </w:t>
      </w:r>
      <w:r w:rsidR="00107A57" w:rsidRPr="000009AE">
        <w:rPr>
          <w:i/>
          <w:sz w:val="24"/>
          <w:szCs w:val="24"/>
        </w:rPr>
        <w:t>Telecommunications (NBN Consumer Experience Industry Standard) Direction 2017</w:t>
      </w:r>
      <w:r w:rsidRPr="006129BD">
        <w:rPr>
          <w:iCs/>
          <w:sz w:val="24"/>
          <w:szCs w:val="24"/>
          <w:highlight w:val="yellow"/>
        </w:rPr>
        <w:t>; and</w:t>
      </w:r>
    </w:p>
    <w:p w14:paraId="005A5478" w14:textId="044CDB8C" w:rsidR="003C637D" w:rsidRPr="006129BD" w:rsidRDefault="00B92452" w:rsidP="0081262F">
      <w:pPr>
        <w:ind w:left="1701" w:hanging="567"/>
        <w:rPr>
          <w:rFonts w:ascii="Times New Roman" w:eastAsia="Times New Roman" w:hAnsi="Times New Roman" w:cs="Times New Roman"/>
          <w:sz w:val="24"/>
          <w:szCs w:val="24"/>
          <w:highlight w:val="yellow"/>
          <w:lang w:eastAsia="en-AU"/>
        </w:rPr>
      </w:pPr>
      <w:r w:rsidRPr="006129BD">
        <w:rPr>
          <w:rFonts w:ascii="Times New Roman" w:eastAsia="Times New Roman" w:hAnsi="Times New Roman" w:cs="Times New Roman"/>
          <w:sz w:val="24"/>
          <w:szCs w:val="24"/>
          <w:highlight w:val="yellow"/>
          <w:lang w:eastAsia="en-AU"/>
        </w:rPr>
        <w:t>(b)</w:t>
      </w:r>
      <w:r w:rsidRPr="006129BD">
        <w:rPr>
          <w:rFonts w:ascii="Times New Roman" w:eastAsia="Times New Roman" w:hAnsi="Times New Roman" w:cs="Times New Roman"/>
          <w:sz w:val="24"/>
          <w:szCs w:val="24"/>
          <w:highlight w:val="yellow"/>
          <w:lang w:eastAsia="en-AU"/>
        </w:rPr>
        <w:tab/>
      </w:r>
      <w:r w:rsidR="00407B5F" w:rsidRPr="006129BD">
        <w:rPr>
          <w:rFonts w:ascii="Times New Roman" w:eastAsia="Times New Roman" w:hAnsi="Times New Roman" w:cs="Times New Roman"/>
          <w:sz w:val="24"/>
          <w:szCs w:val="24"/>
          <w:highlight w:val="yellow"/>
          <w:lang w:eastAsia="en-AU"/>
        </w:rPr>
        <w:t xml:space="preserve">sections 5 and 6 of the </w:t>
      </w:r>
      <w:r w:rsidR="00407B5F" w:rsidRPr="006129BD">
        <w:rPr>
          <w:rFonts w:ascii="Times New Roman" w:eastAsia="Times New Roman" w:hAnsi="Times New Roman" w:cs="Times New Roman"/>
          <w:i/>
          <w:iCs/>
          <w:sz w:val="24"/>
          <w:szCs w:val="24"/>
          <w:highlight w:val="yellow"/>
          <w:lang w:eastAsia="en-AU"/>
        </w:rPr>
        <w:t>Telecommunications (Complaints Handling Industry Standard Amendment) Direction 2024</w:t>
      </w:r>
      <w:r w:rsidR="003C637D" w:rsidRPr="006129BD">
        <w:rPr>
          <w:i/>
          <w:sz w:val="24"/>
          <w:szCs w:val="24"/>
          <w:highlight w:val="yellow"/>
        </w:rPr>
        <w:t>.</w:t>
      </w:r>
    </w:p>
    <w:p w14:paraId="24673B9D" w14:textId="334D0AB1" w:rsidR="00107A57" w:rsidRPr="0057116F" w:rsidRDefault="00107A57" w:rsidP="006F737B">
      <w:pPr>
        <w:pStyle w:val="subsection"/>
        <w:tabs>
          <w:tab w:val="clear" w:pos="1021"/>
        </w:tabs>
        <w:spacing w:before="120"/>
        <w:ind w:left="1701" w:hanging="567"/>
        <w:rPr>
          <w:sz w:val="20"/>
        </w:rPr>
      </w:pPr>
      <w:r w:rsidRPr="000009AE">
        <w:rPr>
          <w:sz w:val="20"/>
        </w:rPr>
        <w:t>Note</w:t>
      </w:r>
      <w:r w:rsidR="0057116F" w:rsidRPr="000009AE">
        <w:rPr>
          <w:sz w:val="20"/>
        </w:rPr>
        <w:t>:</w:t>
      </w:r>
      <w:r w:rsidRPr="000009AE">
        <w:rPr>
          <w:sz w:val="20"/>
        </w:rPr>
        <w:t xml:space="preserve"> </w:t>
      </w:r>
      <w:r w:rsidR="00B66994" w:rsidRPr="000009AE">
        <w:rPr>
          <w:sz w:val="20"/>
        </w:rPr>
        <w:tab/>
        <w:t>T</w:t>
      </w:r>
      <w:r w:rsidR="00805BD9" w:rsidRPr="000009AE">
        <w:rPr>
          <w:sz w:val="20"/>
        </w:rPr>
        <w:t xml:space="preserve">he </w:t>
      </w:r>
      <w:r w:rsidR="00805BD9" w:rsidRPr="000009AE">
        <w:rPr>
          <w:i/>
          <w:sz w:val="20"/>
        </w:rPr>
        <w:t>Telecommunications (NBN Consumer Experience Industry Standard) Direction 2017</w:t>
      </w:r>
      <w:r w:rsidR="00805BD9" w:rsidRPr="000009AE">
        <w:rPr>
          <w:sz w:val="20"/>
        </w:rPr>
        <w:t xml:space="preserve"> </w:t>
      </w:r>
      <w:r w:rsidR="0081262F" w:rsidRPr="006129BD">
        <w:rPr>
          <w:sz w:val="20"/>
          <w:highlight w:val="yellow"/>
        </w:rPr>
        <w:t xml:space="preserve">and </w:t>
      </w:r>
      <w:r w:rsidR="0036795A">
        <w:rPr>
          <w:sz w:val="20"/>
          <w:highlight w:val="yellow"/>
        </w:rPr>
        <w:t>the</w:t>
      </w:r>
      <w:r w:rsidR="0036795A" w:rsidRPr="006129BD">
        <w:rPr>
          <w:sz w:val="20"/>
          <w:highlight w:val="yellow"/>
        </w:rPr>
        <w:t xml:space="preserve"> </w:t>
      </w:r>
      <w:r w:rsidR="0081262F" w:rsidRPr="006129BD">
        <w:rPr>
          <w:i/>
          <w:sz w:val="20"/>
          <w:highlight w:val="yellow"/>
        </w:rPr>
        <w:t xml:space="preserve">Telecommunications (Complaints Handling Industry Standard Amendment) Direction 2024 </w:t>
      </w:r>
      <w:r w:rsidR="00805BD9" w:rsidRPr="00693795">
        <w:rPr>
          <w:iCs/>
          <w:sz w:val="20"/>
          <w:highlight w:val="yellow"/>
        </w:rPr>
        <w:t>w</w:t>
      </w:r>
      <w:r w:rsidR="0081262F" w:rsidRPr="00693795">
        <w:rPr>
          <w:iCs/>
          <w:sz w:val="20"/>
          <w:highlight w:val="yellow"/>
        </w:rPr>
        <w:t>ere</w:t>
      </w:r>
      <w:r w:rsidR="00805BD9" w:rsidRPr="006129BD">
        <w:rPr>
          <w:sz w:val="20"/>
          <w:highlight w:val="yellow"/>
        </w:rPr>
        <w:t xml:space="preserve"> </w:t>
      </w:r>
      <w:r w:rsidRPr="000009AE">
        <w:rPr>
          <w:sz w:val="20"/>
        </w:rPr>
        <w:t xml:space="preserve">given </w:t>
      </w:r>
      <w:r w:rsidR="00805BD9" w:rsidRPr="000009AE">
        <w:rPr>
          <w:sz w:val="20"/>
        </w:rPr>
        <w:t xml:space="preserve">to the ACMA </w:t>
      </w:r>
      <w:r w:rsidRPr="000009AE">
        <w:rPr>
          <w:sz w:val="20"/>
        </w:rPr>
        <w:t>by the M</w:t>
      </w:r>
      <w:r w:rsidR="00AA031C" w:rsidRPr="000009AE">
        <w:rPr>
          <w:sz w:val="20"/>
        </w:rPr>
        <w:t>inister under subsection 125AA(4</w:t>
      </w:r>
      <w:r w:rsidRPr="000009AE">
        <w:rPr>
          <w:sz w:val="20"/>
        </w:rPr>
        <w:t xml:space="preserve">) of </w:t>
      </w:r>
      <w:r w:rsidR="003E5183" w:rsidRPr="000009AE">
        <w:rPr>
          <w:sz w:val="20"/>
        </w:rPr>
        <w:t>the Act</w:t>
      </w:r>
      <w:r w:rsidR="00805BD9" w:rsidRPr="000009AE">
        <w:rPr>
          <w:sz w:val="20"/>
        </w:rPr>
        <w:t>.</w:t>
      </w:r>
    </w:p>
    <w:p w14:paraId="2766BC79" w14:textId="77777777" w:rsidR="0003096F" w:rsidRPr="002444C5" w:rsidRDefault="00402AA1" w:rsidP="003C637D">
      <w:pPr>
        <w:pStyle w:val="ActHead5"/>
        <w:rPr>
          <w:sz w:val="26"/>
          <w:szCs w:val="26"/>
        </w:rPr>
      </w:pPr>
      <w:bookmarkStart w:id="4" w:name="_Toc444596034"/>
      <w:bookmarkEnd w:id="3"/>
      <w:r w:rsidRPr="00C3731F">
        <w:rPr>
          <w:rStyle w:val="CharSectno"/>
          <w:b/>
          <w:bCs w:val="0"/>
        </w:rPr>
        <w:t>4</w:t>
      </w:r>
      <w:r w:rsidR="003C637D" w:rsidRPr="002444C5">
        <w:t xml:space="preserve"> </w:t>
      </w:r>
      <w:r w:rsidR="0003096F" w:rsidRPr="002444C5">
        <w:t xml:space="preserve"> </w:t>
      </w:r>
      <w:r w:rsidR="00564052" w:rsidRPr="002444C5">
        <w:rPr>
          <w:sz w:val="26"/>
          <w:szCs w:val="26"/>
        </w:rPr>
        <w:t>Application of</w:t>
      </w:r>
      <w:r w:rsidR="0003096F" w:rsidRPr="002444C5">
        <w:rPr>
          <w:sz w:val="26"/>
          <w:szCs w:val="26"/>
        </w:rPr>
        <w:t xml:space="preserve"> industry standard </w:t>
      </w:r>
    </w:p>
    <w:p w14:paraId="2B5925EE" w14:textId="77777777" w:rsidR="00564052" w:rsidRPr="002456BA" w:rsidRDefault="00935555" w:rsidP="006F737B">
      <w:pPr>
        <w:pStyle w:val="subsection"/>
        <w:spacing w:before="120"/>
        <w:ind w:firstLine="0"/>
        <w:rPr>
          <w:sz w:val="24"/>
          <w:szCs w:val="24"/>
        </w:rPr>
      </w:pPr>
      <w:r w:rsidRPr="002456BA">
        <w:rPr>
          <w:sz w:val="24"/>
          <w:szCs w:val="24"/>
        </w:rPr>
        <w:t>For t</w:t>
      </w:r>
      <w:r w:rsidR="00564052" w:rsidRPr="002456BA">
        <w:rPr>
          <w:sz w:val="24"/>
          <w:szCs w:val="24"/>
        </w:rPr>
        <w:t xml:space="preserve">he purpose of </w:t>
      </w:r>
      <w:r w:rsidR="003E5183" w:rsidRPr="002456BA">
        <w:rPr>
          <w:sz w:val="24"/>
          <w:szCs w:val="24"/>
        </w:rPr>
        <w:t>subsection</w:t>
      </w:r>
      <w:r w:rsidR="00564052" w:rsidRPr="002456BA">
        <w:rPr>
          <w:sz w:val="24"/>
          <w:szCs w:val="24"/>
        </w:rPr>
        <w:t xml:space="preserve"> 125AA(1</w:t>
      </w:r>
      <w:r w:rsidRPr="002456BA">
        <w:rPr>
          <w:sz w:val="24"/>
          <w:szCs w:val="24"/>
        </w:rPr>
        <w:t xml:space="preserve">) of the </w:t>
      </w:r>
      <w:r w:rsidR="003E5183" w:rsidRPr="002456BA">
        <w:rPr>
          <w:sz w:val="24"/>
          <w:szCs w:val="24"/>
        </w:rPr>
        <w:t>Act</w:t>
      </w:r>
      <w:r w:rsidR="00564052" w:rsidRPr="002456BA">
        <w:rPr>
          <w:sz w:val="24"/>
          <w:szCs w:val="24"/>
        </w:rPr>
        <w:t>:</w:t>
      </w:r>
      <w:r w:rsidR="0003096F" w:rsidRPr="002456BA">
        <w:rPr>
          <w:sz w:val="24"/>
          <w:szCs w:val="24"/>
        </w:rPr>
        <w:t xml:space="preserve"> </w:t>
      </w:r>
    </w:p>
    <w:p w14:paraId="1610E93D" w14:textId="3BF611BB" w:rsidR="00764C8E" w:rsidRPr="002456BA" w:rsidRDefault="00805BD9" w:rsidP="006F737B">
      <w:pPr>
        <w:pStyle w:val="subsection"/>
        <w:numPr>
          <w:ilvl w:val="0"/>
          <w:numId w:val="2"/>
        </w:numPr>
        <w:spacing w:before="120"/>
        <w:ind w:left="1701" w:hanging="567"/>
        <w:rPr>
          <w:sz w:val="24"/>
          <w:szCs w:val="24"/>
        </w:rPr>
      </w:pPr>
      <w:r w:rsidRPr="002456BA">
        <w:rPr>
          <w:sz w:val="24"/>
          <w:szCs w:val="24"/>
        </w:rPr>
        <w:t xml:space="preserve">this </w:t>
      </w:r>
      <w:r w:rsidR="00581003" w:rsidRPr="00581003">
        <w:rPr>
          <w:sz w:val="24"/>
          <w:szCs w:val="24"/>
          <w:highlight w:val="yellow"/>
        </w:rPr>
        <w:t>instrument</w:t>
      </w:r>
      <w:r w:rsidRPr="002456BA">
        <w:rPr>
          <w:sz w:val="24"/>
          <w:szCs w:val="24"/>
        </w:rPr>
        <w:t xml:space="preserve"> </w:t>
      </w:r>
      <w:r w:rsidR="0003096F" w:rsidRPr="002456BA">
        <w:rPr>
          <w:sz w:val="24"/>
          <w:szCs w:val="24"/>
        </w:rPr>
        <w:t>applies to participants</w:t>
      </w:r>
      <w:r w:rsidR="00935555" w:rsidRPr="002456BA">
        <w:rPr>
          <w:sz w:val="24"/>
          <w:szCs w:val="24"/>
        </w:rPr>
        <w:t xml:space="preserve"> in the </w:t>
      </w:r>
      <w:r w:rsidR="00764C8E" w:rsidRPr="002456BA">
        <w:rPr>
          <w:sz w:val="24"/>
          <w:szCs w:val="24"/>
        </w:rPr>
        <w:t xml:space="preserve">following sections of the </w:t>
      </w:r>
      <w:r w:rsidR="00935555" w:rsidRPr="002456BA">
        <w:rPr>
          <w:sz w:val="24"/>
          <w:szCs w:val="24"/>
        </w:rPr>
        <w:t>telecommunications industry</w:t>
      </w:r>
      <w:r w:rsidR="00764C8E" w:rsidRPr="002456BA">
        <w:rPr>
          <w:sz w:val="24"/>
          <w:szCs w:val="24"/>
        </w:rPr>
        <w:t>:</w:t>
      </w:r>
    </w:p>
    <w:p w14:paraId="21D09178" w14:textId="77777777" w:rsidR="00764C8E" w:rsidRPr="002456BA" w:rsidRDefault="00564052" w:rsidP="006F737B">
      <w:pPr>
        <w:pStyle w:val="subsection"/>
        <w:numPr>
          <w:ilvl w:val="1"/>
          <w:numId w:val="2"/>
        </w:numPr>
        <w:spacing w:before="120"/>
        <w:ind w:left="2268" w:hanging="567"/>
        <w:rPr>
          <w:sz w:val="24"/>
          <w:szCs w:val="24"/>
        </w:rPr>
      </w:pPr>
      <w:r w:rsidRPr="002456BA">
        <w:rPr>
          <w:sz w:val="24"/>
          <w:szCs w:val="24"/>
        </w:rPr>
        <w:t>carriage service providers</w:t>
      </w:r>
      <w:r w:rsidR="00764C8E" w:rsidRPr="002456BA">
        <w:rPr>
          <w:sz w:val="24"/>
          <w:szCs w:val="24"/>
        </w:rPr>
        <w:t>;</w:t>
      </w:r>
      <w:r w:rsidRPr="002456BA">
        <w:rPr>
          <w:sz w:val="24"/>
          <w:szCs w:val="24"/>
        </w:rPr>
        <w:t xml:space="preserve"> and </w:t>
      </w:r>
    </w:p>
    <w:p w14:paraId="596966EF" w14:textId="77777777" w:rsidR="00564052" w:rsidRPr="002456BA" w:rsidRDefault="00564052" w:rsidP="006F737B">
      <w:pPr>
        <w:pStyle w:val="subsection"/>
        <w:numPr>
          <w:ilvl w:val="1"/>
          <w:numId w:val="2"/>
        </w:numPr>
        <w:spacing w:before="120"/>
        <w:ind w:left="2268" w:hanging="567"/>
        <w:rPr>
          <w:sz w:val="24"/>
          <w:szCs w:val="24"/>
        </w:rPr>
      </w:pPr>
      <w:r w:rsidRPr="002456BA">
        <w:rPr>
          <w:sz w:val="24"/>
          <w:szCs w:val="24"/>
        </w:rPr>
        <w:t>carriers responsible for network units that are used in the supply of services by carriage service providers;</w:t>
      </w:r>
      <w:r w:rsidR="00805BD9" w:rsidRPr="002456BA">
        <w:rPr>
          <w:sz w:val="24"/>
          <w:szCs w:val="24"/>
        </w:rPr>
        <w:t xml:space="preserve"> and</w:t>
      </w:r>
    </w:p>
    <w:p w14:paraId="3B9EBD76" w14:textId="760C2E8D" w:rsidR="0003096F" w:rsidRPr="002456BA" w:rsidRDefault="00564052" w:rsidP="006F737B">
      <w:pPr>
        <w:pStyle w:val="subsection"/>
        <w:numPr>
          <w:ilvl w:val="0"/>
          <w:numId w:val="2"/>
        </w:numPr>
        <w:spacing w:before="120"/>
        <w:ind w:left="1701" w:hanging="567"/>
        <w:rPr>
          <w:sz w:val="24"/>
          <w:szCs w:val="24"/>
        </w:rPr>
      </w:pPr>
      <w:r w:rsidRPr="002456BA">
        <w:rPr>
          <w:sz w:val="24"/>
          <w:szCs w:val="24"/>
        </w:rPr>
        <w:t xml:space="preserve">the content of this </w:t>
      </w:r>
      <w:r w:rsidR="00193BCD" w:rsidRPr="00193BCD">
        <w:rPr>
          <w:sz w:val="24"/>
          <w:szCs w:val="24"/>
          <w:highlight w:val="yellow"/>
        </w:rPr>
        <w:t>instrument</w:t>
      </w:r>
      <w:r w:rsidR="00193BCD">
        <w:rPr>
          <w:sz w:val="24"/>
          <w:szCs w:val="24"/>
        </w:rPr>
        <w:t xml:space="preserve"> </w:t>
      </w:r>
      <w:r w:rsidRPr="002456BA">
        <w:rPr>
          <w:sz w:val="24"/>
          <w:szCs w:val="24"/>
        </w:rPr>
        <w:t xml:space="preserve">deals with the handling of consumer complaints about the supply </w:t>
      </w:r>
      <w:r w:rsidR="00764C8E" w:rsidRPr="002456BA">
        <w:rPr>
          <w:sz w:val="24"/>
          <w:szCs w:val="24"/>
        </w:rPr>
        <w:t xml:space="preserve">of </w:t>
      </w:r>
      <w:r w:rsidRPr="002456BA">
        <w:rPr>
          <w:sz w:val="24"/>
          <w:szCs w:val="24"/>
        </w:rPr>
        <w:t>carriage service</w:t>
      </w:r>
      <w:r w:rsidR="00764C8E" w:rsidRPr="002456BA">
        <w:rPr>
          <w:sz w:val="24"/>
          <w:szCs w:val="24"/>
        </w:rPr>
        <w:t>s by carriage service providers</w:t>
      </w:r>
      <w:r w:rsidR="005D7F56" w:rsidRPr="002456BA">
        <w:rPr>
          <w:sz w:val="24"/>
          <w:szCs w:val="24"/>
        </w:rPr>
        <w:t xml:space="preserve"> and carriers listed in </w:t>
      </w:r>
      <w:r w:rsidR="000C13F5" w:rsidRPr="002456BA">
        <w:rPr>
          <w:sz w:val="24"/>
          <w:szCs w:val="24"/>
        </w:rPr>
        <w:t>paragraph</w:t>
      </w:r>
      <w:r w:rsidR="00E0314F" w:rsidRPr="002456BA">
        <w:rPr>
          <w:sz w:val="24"/>
          <w:szCs w:val="24"/>
        </w:rPr>
        <w:t xml:space="preserve"> </w:t>
      </w:r>
      <w:r w:rsidR="005D7F56" w:rsidRPr="002456BA">
        <w:rPr>
          <w:sz w:val="24"/>
          <w:szCs w:val="24"/>
        </w:rPr>
        <w:t>(a)</w:t>
      </w:r>
      <w:r w:rsidR="00764C8E" w:rsidRPr="002456BA">
        <w:rPr>
          <w:sz w:val="24"/>
          <w:szCs w:val="24"/>
        </w:rPr>
        <w:t xml:space="preserve"> in a professional, effective and efficient manner</w:t>
      </w:r>
      <w:r w:rsidRPr="002456BA">
        <w:rPr>
          <w:sz w:val="24"/>
          <w:szCs w:val="24"/>
        </w:rPr>
        <w:t>, and report</w:t>
      </w:r>
      <w:r w:rsidR="00764C8E" w:rsidRPr="002456BA">
        <w:rPr>
          <w:sz w:val="24"/>
          <w:szCs w:val="24"/>
        </w:rPr>
        <w:t xml:space="preserve">ing about </w:t>
      </w:r>
      <w:r w:rsidR="00FB23E9" w:rsidRPr="002456BA">
        <w:rPr>
          <w:sz w:val="24"/>
          <w:szCs w:val="24"/>
        </w:rPr>
        <w:t>consumer</w:t>
      </w:r>
      <w:r w:rsidR="00764C8E" w:rsidRPr="002456BA">
        <w:rPr>
          <w:sz w:val="24"/>
          <w:szCs w:val="24"/>
        </w:rPr>
        <w:t xml:space="preserve"> complaints.</w:t>
      </w:r>
    </w:p>
    <w:p w14:paraId="53D71B27" w14:textId="77777777" w:rsidR="003C637D" w:rsidRPr="002444C5" w:rsidRDefault="00402AA1" w:rsidP="00912E00">
      <w:pPr>
        <w:pStyle w:val="ActHead5"/>
        <w:rPr>
          <w:sz w:val="26"/>
          <w:szCs w:val="26"/>
        </w:rPr>
      </w:pPr>
      <w:r w:rsidRPr="00C3731F">
        <w:rPr>
          <w:rStyle w:val="CharSectno"/>
          <w:b/>
          <w:bCs w:val="0"/>
        </w:rPr>
        <w:lastRenderedPageBreak/>
        <w:t>5</w:t>
      </w:r>
      <w:r w:rsidR="0003096F" w:rsidRPr="00C3731F">
        <w:rPr>
          <w:b w:val="0"/>
          <w:bCs/>
          <w:sz w:val="26"/>
          <w:szCs w:val="26"/>
        </w:rPr>
        <w:t xml:space="preserve"> </w:t>
      </w:r>
      <w:r w:rsidR="0003096F" w:rsidRPr="002444C5">
        <w:rPr>
          <w:sz w:val="26"/>
          <w:szCs w:val="26"/>
        </w:rPr>
        <w:t xml:space="preserve"> </w:t>
      </w:r>
      <w:r w:rsidR="003C637D" w:rsidRPr="002444C5">
        <w:rPr>
          <w:sz w:val="26"/>
          <w:szCs w:val="26"/>
        </w:rPr>
        <w:t>Definitions</w:t>
      </w:r>
      <w:bookmarkEnd w:id="4"/>
    </w:p>
    <w:p w14:paraId="7E398559" w14:textId="77777777" w:rsidR="003C637D" w:rsidRPr="002456BA" w:rsidRDefault="003C637D" w:rsidP="00912E00">
      <w:pPr>
        <w:pStyle w:val="subsection"/>
        <w:keepNext/>
        <w:spacing w:before="120"/>
        <w:rPr>
          <w:sz w:val="24"/>
          <w:szCs w:val="24"/>
        </w:rPr>
      </w:pPr>
      <w:r w:rsidRPr="002456BA">
        <w:rPr>
          <w:sz w:val="24"/>
          <w:szCs w:val="24"/>
        </w:rPr>
        <w:tab/>
      </w:r>
      <w:r w:rsidRPr="002456BA">
        <w:rPr>
          <w:sz w:val="24"/>
          <w:szCs w:val="24"/>
        </w:rPr>
        <w:tab/>
        <w:t>In this instrument:</w:t>
      </w:r>
    </w:p>
    <w:p w14:paraId="7FBDB3E5" w14:textId="77777777" w:rsidR="0021795D" w:rsidRPr="002456BA" w:rsidRDefault="0021795D" w:rsidP="006F737B">
      <w:pPr>
        <w:spacing w:before="120" w:after="0"/>
        <w:ind w:left="1134"/>
        <w:rPr>
          <w:rFonts w:ascii="Times New Roman" w:eastAsia="Times New Roman" w:hAnsi="Times New Roman" w:cs="Times New Roman"/>
          <w:b/>
          <w:i/>
          <w:sz w:val="24"/>
          <w:szCs w:val="24"/>
          <w:lang w:eastAsia="en-AU"/>
        </w:rPr>
      </w:pPr>
      <w:r w:rsidRPr="002456BA">
        <w:rPr>
          <w:rFonts w:ascii="Times New Roman" w:eastAsia="Times New Roman" w:hAnsi="Times New Roman" w:cs="Times New Roman"/>
          <w:b/>
          <w:i/>
          <w:sz w:val="24"/>
          <w:szCs w:val="24"/>
          <w:lang w:eastAsia="en-AU"/>
        </w:rPr>
        <w:t>ACMA</w:t>
      </w:r>
      <w:r w:rsidR="00935555" w:rsidRPr="002456BA">
        <w:rPr>
          <w:rFonts w:ascii="Times New Roman" w:eastAsia="Times New Roman" w:hAnsi="Times New Roman" w:cs="Times New Roman"/>
          <w:b/>
          <w:i/>
          <w:sz w:val="24"/>
          <w:szCs w:val="24"/>
          <w:lang w:eastAsia="en-AU"/>
        </w:rPr>
        <w:t xml:space="preserve"> </w:t>
      </w:r>
      <w:r w:rsidR="00935555" w:rsidRPr="002456BA">
        <w:rPr>
          <w:rFonts w:ascii="Times New Roman" w:eastAsia="Times New Roman" w:hAnsi="Times New Roman" w:cs="Times New Roman"/>
          <w:sz w:val="24"/>
          <w:szCs w:val="24"/>
          <w:lang w:eastAsia="en-AU"/>
        </w:rPr>
        <w:t>means the Australian Communications and Media Authority.</w:t>
      </w:r>
    </w:p>
    <w:p w14:paraId="2BAB4F1B" w14:textId="77777777" w:rsidR="003C637D" w:rsidRPr="002456BA" w:rsidRDefault="003C637D" w:rsidP="006F737B">
      <w:pPr>
        <w:pStyle w:val="Definition"/>
        <w:spacing w:before="120"/>
        <w:rPr>
          <w:sz w:val="24"/>
          <w:szCs w:val="24"/>
        </w:rPr>
      </w:pPr>
      <w:r w:rsidRPr="002456BA">
        <w:rPr>
          <w:b/>
          <w:i/>
          <w:sz w:val="24"/>
          <w:szCs w:val="24"/>
        </w:rPr>
        <w:t>Act</w:t>
      </w:r>
      <w:r w:rsidRPr="002456BA">
        <w:rPr>
          <w:sz w:val="24"/>
          <w:szCs w:val="24"/>
        </w:rPr>
        <w:t xml:space="preserve"> means</w:t>
      </w:r>
      <w:r w:rsidR="00221CFE" w:rsidRPr="002456BA">
        <w:rPr>
          <w:sz w:val="24"/>
          <w:szCs w:val="24"/>
        </w:rPr>
        <w:t xml:space="preserve"> the</w:t>
      </w:r>
      <w:r w:rsidRPr="002456BA">
        <w:rPr>
          <w:sz w:val="24"/>
          <w:szCs w:val="24"/>
        </w:rPr>
        <w:t xml:space="preserve"> </w:t>
      </w:r>
      <w:r w:rsidR="0021795D" w:rsidRPr="002456BA">
        <w:rPr>
          <w:i/>
          <w:sz w:val="24"/>
          <w:szCs w:val="24"/>
        </w:rPr>
        <w:t>Telecommunications Act 1997</w:t>
      </w:r>
      <w:r w:rsidR="0056039F" w:rsidRPr="002456BA">
        <w:rPr>
          <w:sz w:val="24"/>
          <w:szCs w:val="24"/>
        </w:rPr>
        <w:t>.</w:t>
      </w:r>
    </w:p>
    <w:p w14:paraId="30031B42" w14:textId="79E13185" w:rsidR="00D10785" w:rsidRPr="002456BA" w:rsidRDefault="00D10785" w:rsidP="006F737B">
      <w:pPr>
        <w:pStyle w:val="Default"/>
        <w:spacing w:before="120"/>
        <w:ind w:left="1134"/>
        <w:rPr>
          <w:rFonts w:eastAsia="Times New Roman"/>
          <w:lang w:eastAsia="en-AU"/>
        </w:rPr>
      </w:pPr>
      <w:r w:rsidRPr="002456BA">
        <w:rPr>
          <w:rFonts w:eastAsia="Times New Roman"/>
          <w:b/>
          <w:i/>
          <w:lang w:eastAsia="en-AU"/>
        </w:rPr>
        <w:t xml:space="preserve">advocate </w:t>
      </w:r>
      <w:r w:rsidR="00FD6F04" w:rsidRPr="002456BA">
        <w:rPr>
          <w:rFonts w:eastAsia="Times New Roman"/>
          <w:lang w:eastAsia="en-AU"/>
        </w:rPr>
        <w:t xml:space="preserve">means a person nominated on behalf of a consumer to deal with a carriage service provider on the consumer’s behalf, </w:t>
      </w:r>
      <w:r w:rsidR="007C0702" w:rsidRPr="002456BA">
        <w:rPr>
          <w:rFonts w:eastAsia="Times New Roman"/>
          <w:lang w:eastAsia="en-AU"/>
        </w:rPr>
        <w:t>but does not</w:t>
      </w:r>
      <w:r w:rsidR="00FD6F04" w:rsidRPr="002456BA">
        <w:rPr>
          <w:rFonts w:eastAsia="Times New Roman"/>
          <w:lang w:eastAsia="en-AU"/>
        </w:rPr>
        <w:t xml:space="preserve"> </w:t>
      </w:r>
      <w:r w:rsidR="007C0702" w:rsidRPr="002456BA">
        <w:rPr>
          <w:rFonts w:eastAsia="Times New Roman"/>
          <w:lang w:eastAsia="en-AU"/>
        </w:rPr>
        <w:t>include</w:t>
      </w:r>
      <w:r w:rsidR="00FD6F04" w:rsidRPr="002456BA">
        <w:rPr>
          <w:rFonts w:eastAsia="Times New Roman"/>
          <w:lang w:eastAsia="en-AU"/>
        </w:rPr>
        <w:t xml:space="preserve"> an aut</w:t>
      </w:r>
      <w:r w:rsidR="00984851" w:rsidRPr="002456BA">
        <w:rPr>
          <w:rFonts w:eastAsia="Times New Roman"/>
          <w:lang w:eastAsia="en-AU"/>
        </w:rPr>
        <w:t>horis</w:t>
      </w:r>
      <w:r w:rsidR="00FD6F04" w:rsidRPr="002456BA">
        <w:rPr>
          <w:rFonts w:eastAsia="Times New Roman"/>
          <w:lang w:eastAsia="en-AU"/>
        </w:rPr>
        <w:t xml:space="preserve">ed representative or </w:t>
      </w:r>
      <w:r w:rsidR="007C0702" w:rsidRPr="002456BA">
        <w:rPr>
          <w:rFonts w:eastAsia="Times New Roman"/>
          <w:lang w:eastAsia="en-AU"/>
        </w:rPr>
        <w:t xml:space="preserve">a person </w:t>
      </w:r>
      <w:r w:rsidR="00AE2181">
        <w:rPr>
          <w:rFonts w:eastAsia="Times New Roman"/>
          <w:lang w:eastAsia="en-AU"/>
        </w:rPr>
        <w:t>who</w:t>
      </w:r>
      <w:r w:rsidR="00AE2181" w:rsidRPr="002456BA">
        <w:rPr>
          <w:rFonts w:eastAsia="Times New Roman"/>
          <w:lang w:eastAsia="en-AU"/>
        </w:rPr>
        <w:t xml:space="preserve"> </w:t>
      </w:r>
      <w:r w:rsidR="007C0702" w:rsidRPr="002456BA">
        <w:rPr>
          <w:rFonts w:eastAsia="Times New Roman"/>
          <w:lang w:eastAsia="en-AU"/>
        </w:rPr>
        <w:t>has</w:t>
      </w:r>
      <w:r w:rsidR="00FD6F04" w:rsidRPr="002456BA">
        <w:rPr>
          <w:rFonts w:eastAsia="Times New Roman"/>
          <w:lang w:eastAsia="en-AU"/>
        </w:rPr>
        <w:t xml:space="preserve"> authority to access the consumer’s account information from the carriage service </w:t>
      </w:r>
      <w:r w:rsidR="001C3E4A" w:rsidRPr="002456BA">
        <w:rPr>
          <w:rFonts w:eastAsia="Times New Roman"/>
          <w:lang w:eastAsia="en-AU"/>
        </w:rPr>
        <w:t>provider.</w:t>
      </w:r>
    </w:p>
    <w:p w14:paraId="2AF43B3C" w14:textId="641D6395" w:rsidR="004973F1" w:rsidRDefault="004973F1" w:rsidP="006F737B">
      <w:pPr>
        <w:pStyle w:val="Default"/>
        <w:spacing w:before="120"/>
        <w:ind w:left="1134"/>
      </w:pPr>
      <w:r w:rsidRPr="00F919D3">
        <w:rPr>
          <w:b/>
          <w:bCs/>
          <w:i/>
          <w:iCs/>
          <w:highlight w:val="yellow"/>
        </w:rPr>
        <w:t>app</w:t>
      </w:r>
      <w:r w:rsidR="005E1A94">
        <w:rPr>
          <w:highlight w:val="yellow"/>
        </w:rPr>
        <w:t xml:space="preserve"> </w:t>
      </w:r>
      <w:r w:rsidRPr="00F919D3">
        <w:rPr>
          <w:highlight w:val="yellow"/>
        </w:rPr>
        <w:t xml:space="preserve">means a software </w:t>
      </w:r>
      <w:r w:rsidRPr="008219E0">
        <w:rPr>
          <w:highlight w:val="yellow"/>
        </w:rPr>
        <w:t xml:space="preserve">application </w:t>
      </w:r>
      <w:r w:rsidR="00913E15" w:rsidRPr="008219E0">
        <w:rPr>
          <w:highlight w:val="yellow"/>
        </w:rPr>
        <w:t>a carriage service provider makes available for</w:t>
      </w:r>
      <w:r w:rsidRPr="008219E0">
        <w:rPr>
          <w:highlight w:val="yellow"/>
        </w:rPr>
        <w:t xml:space="preserve"> consumers to access information in connection with </w:t>
      </w:r>
      <w:r w:rsidR="00913E15" w:rsidRPr="008219E0">
        <w:rPr>
          <w:highlight w:val="yellow"/>
        </w:rPr>
        <w:t>its</w:t>
      </w:r>
      <w:r w:rsidRPr="008219E0">
        <w:rPr>
          <w:highlight w:val="yellow"/>
        </w:rPr>
        <w:t xml:space="preserve"> telecommunications products </w:t>
      </w:r>
      <w:r w:rsidR="00913E15" w:rsidRPr="008219E0">
        <w:rPr>
          <w:highlight w:val="yellow"/>
        </w:rPr>
        <w:t xml:space="preserve">and </w:t>
      </w:r>
      <w:r w:rsidRPr="008219E0">
        <w:rPr>
          <w:highlight w:val="yellow"/>
        </w:rPr>
        <w:t xml:space="preserve">communicate with </w:t>
      </w:r>
      <w:r w:rsidR="000C7AC2" w:rsidRPr="008219E0">
        <w:rPr>
          <w:highlight w:val="yellow"/>
        </w:rPr>
        <w:t>the</w:t>
      </w:r>
      <w:r w:rsidRPr="008219E0">
        <w:rPr>
          <w:highlight w:val="yellow"/>
        </w:rPr>
        <w:t xml:space="preserve"> provider.</w:t>
      </w:r>
    </w:p>
    <w:p w14:paraId="65BDB49B" w14:textId="17F84824" w:rsidR="00D10785" w:rsidRPr="002456BA" w:rsidRDefault="00D10785" w:rsidP="006F737B">
      <w:pPr>
        <w:pStyle w:val="Default"/>
        <w:spacing w:before="120"/>
        <w:ind w:left="1134"/>
        <w:rPr>
          <w:rFonts w:eastAsia="Times New Roman"/>
          <w:lang w:eastAsia="en-AU"/>
        </w:rPr>
      </w:pPr>
      <w:r w:rsidRPr="002456BA">
        <w:rPr>
          <w:rFonts w:eastAsia="Times New Roman"/>
          <w:b/>
          <w:i/>
          <w:lang w:eastAsia="en-AU"/>
        </w:rPr>
        <w:t xml:space="preserve">authorised representative </w:t>
      </w:r>
      <w:r w:rsidR="00FD6F04" w:rsidRPr="002456BA">
        <w:rPr>
          <w:rFonts w:eastAsia="Times New Roman"/>
          <w:lang w:eastAsia="en-AU"/>
        </w:rPr>
        <w:t xml:space="preserve">means a person who has authority from a consumer </w:t>
      </w:r>
      <w:r w:rsidR="00663628" w:rsidRPr="002456BA">
        <w:rPr>
          <w:rFonts w:eastAsia="Times New Roman"/>
          <w:lang w:eastAsia="en-AU"/>
        </w:rPr>
        <w:t>to deal with a carriage service provider</w:t>
      </w:r>
      <w:r w:rsidR="00984851" w:rsidRPr="002456BA">
        <w:rPr>
          <w:rFonts w:eastAsia="Times New Roman"/>
          <w:lang w:eastAsia="en-AU"/>
        </w:rPr>
        <w:t xml:space="preserve"> on behalf of that consumer as their authorised agent</w:t>
      </w:r>
      <w:r w:rsidR="001C3E4A" w:rsidRPr="002456BA">
        <w:rPr>
          <w:rFonts w:eastAsia="Times New Roman"/>
          <w:lang w:eastAsia="en-AU"/>
        </w:rPr>
        <w:t>.</w:t>
      </w:r>
    </w:p>
    <w:p w14:paraId="66067C79" w14:textId="39C68F4D" w:rsidR="00BA05B9" w:rsidRPr="002456BA" w:rsidRDefault="00BA05B9" w:rsidP="006F737B">
      <w:pPr>
        <w:pStyle w:val="Default"/>
        <w:spacing w:before="120"/>
        <w:ind w:left="1134"/>
        <w:rPr>
          <w:color w:val="auto"/>
        </w:rPr>
      </w:pPr>
      <w:r w:rsidRPr="002456BA">
        <w:rPr>
          <w:rFonts w:eastAsia="Times New Roman"/>
          <w:b/>
          <w:i/>
          <w:lang w:eastAsia="en-AU"/>
        </w:rPr>
        <w:t xml:space="preserve">bill </w:t>
      </w:r>
      <w:r w:rsidRPr="002456BA">
        <w:rPr>
          <w:color w:val="auto"/>
        </w:rPr>
        <w:t xml:space="preserve">means an invoice from a </w:t>
      </w:r>
      <w:r w:rsidR="00D34C33" w:rsidRPr="002456BA">
        <w:rPr>
          <w:color w:val="auto"/>
        </w:rPr>
        <w:t>carriage service provider</w:t>
      </w:r>
      <w:r w:rsidRPr="002456BA">
        <w:rPr>
          <w:color w:val="auto"/>
        </w:rPr>
        <w:t xml:space="preserve"> which advises a </w:t>
      </w:r>
      <w:r w:rsidR="00882758" w:rsidRPr="002456BA">
        <w:rPr>
          <w:color w:val="auto"/>
        </w:rPr>
        <w:t>consumer</w:t>
      </w:r>
      <w:r w:rsidRPr="002456BA">
        <w:rPr>
          <w:color w:val="auto"/>
        </w:rPr>
        <w:t xml:space="preserve"> of </w:t>
      </w:r>
      <w:r w:rsidR="00842812" w:rsidRPr="002456BA">
        <w:rPr>
          <w:color w:val="auto"/>
        </w:rPr>
        <w:t>the total of each billed charge.</w:t>
      </w:r>
    </w:p>
    <w:p w14:paraId="21E21A9B" w14:textId="77777777" w:rsidR="00BA05B9" w:rsidRPr="002456BA" w:rsidRDefault="00BA05B9" w:rsidP="006F737B">
      <w:pPr>
        <w:pStyle w:val="Default"/>
        <w:spacing w:before="120"/>
        <w:ind w:left="1134"/>
        <w:rPr>
          <w:rFonts w:eastAsia="Times New Roman"/>
          <w:lang w:eastAsia="en-AU"/>
        </w:rPr>
      </w:pPr>
      <w:r w:rsidRPr="002456BA">
        <w:rPr>
          <w:rFonts w:eastAsia="Times New Roman"/>
          <w:b/>
          <w:i/>
          <w:lang w:eastAsia="en-AU"/>
        </w:rPr>
        <w:t>billed charge</w:t>
      </w:r>
      <w:r w:rsidRPr="002456BA">
        <w:rPr>
          <w:rFonts w:eastAsia="Times New Roman"/>
          <w:lang w:eastAsia="en-AU"/>
        </w:rPr>
        <w:t xml:space="preserve"> means a charge that is due for payment by a </w:t>
      </w:r>
      <w:r w:rsidR="00882758" w:rsidRPr="002456BA">
        <w:rPr>
          <w:rFonts w:eastAsia="Times New Roman"/>
          <w:lang w:eastAsia="en-AU"/>
        </w:rPr>
        <w:t>consumer</w:t>
      </w:r>
      <w:r w:rsidRPr="002456BA">
        <w:rPr>
          <w:rFonts w:eastAsia="Times New Roman"/>
          <w:lang w:eastAsia="en-AU"/>
        </w:rPr>
        <w:t xml:space="preserve"> in respect of telecommunications products provided by a carriage service provider</w:t>
      </w:r>
      <w:r w:rsidR="00842812" w:rsidRPr="002456BA">
        <w:rPr>
          <w:rFonts w:eastAsia="Times New Roman"/>
          <w:lang w:eastAsia="en-AU"/>
        </w:rPr>
        <w:t>.</w:t>
      </w:r>
    </w:p>
    <w:p w14:paraId="7A236E51" w14:textId="77777777" w:rsidR="00D34C33" w:rsidRPr="002456BA" w:rsidRDefault="00D34C33" w:rsidP="006F737B">
      <w:pPr>
        <w:pStyle w:val="Default"/>
        <w:spacing w:before="120"/>
        <w:ind w:left="1134"/>
        <w:rPr>
          <w:rFonts w:eastAsia="Times New Roman"/>
          <w:lang w:eastAsia="en-AU"/>
        </w:rPr>
      </w:pPr>
      <w:r w:rsidRPr="002456BA">
        <w:rPr>
          <w:rFonts w:eastAsia="Times New Roman"/>
          <w:b/>
          <w:i/>
          <w:lang w:eastAsia="en-AU"/>
        </w:rPr>
        <w:t xml:space="preserve">billing period </w:t>
      </w:r>
      <w:r w:rsidRPr="002456BA">
        <w:rPr>
          <w:rFonts w:eastAsia="Times New Roman"/>
          <w:lang w:eastAsia="en-AU"/>
        </w:rPr>
        <w:t xml:space="preserve">means a period of time in relation to which </w:t>
      </w:r>
      <w:r w:rsidR="003919E8" w:rsidRPr="002456BA">
        <w:rPr>
          <w:rFonts w:eastAsia="Times New Roman"/>
          <w:lang w:eastAsia="en-AU"/>
        </w:rPr>
        <w:t xml:space="preserve">a </w:t>
      </w:r>
      <w:r w:rsidRPr="002456BA">
        <w:rPr>
          <w:rFonts w:eastAsia="Times New Roman"/>
          <w:lang w:eastAsia="en-AU"/>
        </w:rPr>
        <w:t>billed charge relate</w:t>
      </w:r>
      <w:r w:rsidR="003919E8" w:rsidRPr="002456BA">
        <w:rPr>
          <w:rFonts w:eastAsia="Times New Roman"/>
          <w:lang w:eastAsia="en-AU"/>
        </w:rPr>
        <w:t>s</w:t>
      </w:r>
      <w:r w:rsidRPr="002456BA">
        <w:rPr>
          <w:rFonts w:eastAsia="Times New Roman"/>
          <w:lang w:eastAsia="en-AU"/>
        </w:rPr>
        <w:t>.</w:t>
      </w:r>
    </w:p>
    <w:p w14:paraId="6FC3EC92" w14:textId="062529E8" w:rsidR="00744757" w:rsidRPr="00090495" w:rsidRDefault="00744757" w:rsidP="00744757">
      <w:pPr>
        <w:pStyle w:val="NormalWeb"/>
        <w:spacing w:before="120" w:beforeAutospacing="0" w:after="0" w:afterAutospacing="0" w:line="240" w:lineRule="atLeast"/>
        <w:ind w:left="1134"/>
        <w:rPr>
          <w:rFonts w:ascii="Calibri" w:hAnsi="Calibri" w:cs="Calibri"/>
          <w:color w:val="000000"/>
          <w:sz w:val="22"/>
          <w:szCs w:val="22"/>
          <w:highlight w:val="yellow"/>
        </w:rPr>
      </w:pPr>
      <w:r w:rsidRPr="00090495">
        <w:rPr>
          <w:b/>
          <w:bCs/>
          <w:i/>
          <w:iCs/>
          <w:color w:val="000000"/>
          <w:highlight w:val="yellow"/>
        </w:rPr>
        <w:t xml:space="preserve">bulk resolution </w:t>
      </w:r>
      <w:r w:rsidR="009D0B1F" w:rsidRPr="00090495">
        <w:rPr>
          <w:b/>
          <w:bCs/>
          <w:i/>
          <w:iCs/>
          <w:color w:val="000000"/>
          <w:highlight w:val="yellow"/>
        </w:rPr>
        <w:t>offer</w:t>
      </w:r>
      <w:r w:rsidRPr="00090495">
        <w:rPr>
          <w:color w:val="000000"/>
          <w:highlight w:val="yellow"/>
        </w:rPr>
        <w:t xml:space="preserve"> means an </w:t>
      </w:r>
      <w:r w:rsidR="009D0B1F" w:rsidRPr="00090495">
        <w:rPr>
          <w:color w:val="000000"/>
          <w:highlight w:val="yellow"/>
        </w:rPr>
        <w:t xml:space="preserve">offer made by a carriage service provider </w:t>
      </w:r>
      <w:r w:rsidRPr="00090495">
        <w:rPr>
          <w:color w:val="000000"/>
          <w:highlight w:val="yellow"/>
        </w:rPr>
        <w:t>t</w:t>
      </w:r>
      <w:r w:rsidR="009D0B1F" w:rsidRPr="00090495">
        <w:rPr>
          <w:color w:val="000000"/>
          <w:highlight w:val="yellow"/>
        </w:rPr>
        <w:t xml:space="preserve">o </w:t>
      </w:r>
      <w:r w:rsidR="00CE66D5" w:rsidRPr="00090495">
        <w:rPr>
          <w:color w:val="000000"/>
          <w:highlight w:val="yellow"/>
        </w:rPr>
        <w:t>all</w:t>
      </w:r>
      <w:r w:rsidR="009D0B1F" w:rsidRPr="00090495">
        <w:rPr>
          <w:color w:val="000000"/>
          <w:highlight w:val="yellow"/>
        </w:rPr>
        <w:t xml:space="preserve"> its consumers who were affected by a network outage</w:t>
      </w:r>
      <w:r w:rsidR="00CF2555" w:rsidRPr="00090495">
        <w:rPr>
          <w:color w:val="000000"/>
          <w:highlight w:val="yellow"/>
        </w:rPr>
        <w:t>,</w:t>
      </w:r>
      <w:r w:rsidR="009D0B1F" w:rsidRPr="00090495">
        <w:rPr>
          <w:color w:val="000000"/>
          <w:highlight w:val="yellow"/>
        </w:rPr>
        <w:t xml:space="preserve"> </w:t>
      </w:r>
      <w:r w:rsidR="00BF406B" w:rsidRPr="00090495">
        <w:rPr>
          <w:color w:val="000000"/>
          <w:highlight w:val="yellow"/>
        </w:rPr>
        <w:t xml:space="preserve">or a </w:t>
      </w:r>
      <w:r w:rsidR="00CD1834" w:rsidRPr="00090495">
        <w:rPr>
          <w:color w:val="000000"/>
          <w:highlight w:val="yellow"/>
        </w:rPr>
        <w:t xml:space="preserve">class </w:t>
      </w:r>
      <w:r w:rsidR="00BF406B" w:rsidRPr="00090495">
        <w:rPr>
          <w:color w:val="000000"/>
          <w:highlight w:val="yellow"/>
        </w:rPr>
        <w:t>of those consumers</w:t>
      </w:r>
      <w:r w:rsidR="00200313" w:rsidRPr="00090495">
        <w:rPr>
          <w:color w:val="000000"/>
          <w:highlight w:val="yellow"/>
        </w:rPr>
        <w:t>, which</w:t>
      </w:r>
      <w:r w:rsidRPr="00090495">
        <w:rPr>
          <w:color w:val="000000"/>
          <w:highlight w:val="yellow"/>
        </w:rPr>
        <w:t xml:space="preserve"> may include</w:t>
      </w:r>
      <w:r w:rsidR="00200313" w:rsidRPr="00090495">
        <w:rPr>
          <w:color w:val="000000"/>
          <w:highlight w:val="yellow"/>
        </w:rPr>
        <w:t xml:space="preserve"> an offer</w:t>
      </w:r>
      <w:r w:rsidRPr="00090495">
        <w:rPr>
          <w:color w:val="000000"/>
          <w:highlight w:val="yellow"/>
        </w:rPr>
        <w:t>:</w:t>
      </w:r>
    </w:p>
    <w:p w14:paraId="4A579573" w14:textId="2DC03951" w:rsidR="00744757" w:rsidRPr="00090495" w:rsidRDefault="00744757" w:rsidP="00744757">
      <w:pPr>
        <w:pStyle w:val="NormalWeb"/>
        <w:spacing w:before="120" w:beforeAutospacing="0" w:after="0" w:afterAutospacing="0" w:line="240" w:lineRule="atLeast"/>
        <w:ind w:left="1701" w:hanging="567"/>
        <w:rPr>
          <w:rFonts w:ascii="Calibri" w:hAnsi="Calibri" w:cs="Calibri"/>
          <w:color w:val="000000"/>
          <w:sz w:val="22"/>
          <w:szCs w:val="22"/>
          <w:highlight w:val="yellow"/>
        </w:rPr>
      </w:pPr>
      <w:r w:rsidRPr="00090495">
        <w:rPr>
          <w:color w:val="000000"/>
          <w:highlight w:val="yellow"/>
        </w:rPr>
        <w:t>(a)</w:t>
      </w:r>
      <w:r w:rsidRPr="00090495">
        <w:rPr>
          <w:rFonts w:ascii="Calibri" w:hAnsi="Calibri" w:cs="Calibri"/>
          <w:color w:val="000000"/>
          <w:sz w:val="22"/>
          <w:szCs w:val="22"/>
          <w:highlight w:val="yellow"/>
        </w:rPr>
        <w:t> </w:t>
      </w:r>
      <w:r w:rsidR="00200313" w:rsidRPr="00090495">
        <w:rPr>
          <w:rFonts w:ascii="Calibri" w:hAnsi="Calibri" w:cs="Calibri"/>
          <w:color w:val="000000"/>
          <w:sz w:val="22"/>
          <w:szCs w:val="22"/>
          <w:highlight w:val="yellow"/>
        </w:rPr>
        <w:tab/>
      </w:r>
      <w:r w:rsidR="00200313" w:rsidRPr="00090495">
        <w:rPr>
          <w:color w:val="000000"/>
          <w:highlight w:val="yellow"/>
        </w:rPr>
        <w:t>to pay</w:t>
      </w:r>
      <w:r w:rsidR="009E3601" w:rsidRPr="00090495">
        <w:rPr>
          <w:color w:val="000000"/>
          <w:highlight w:val="yellow"/>
        </w:rPr>
        <w:t xml:space="preserve"> a specified amount of </w:t>
      </w:r>
      <w:r w:rsidRPr="00090495">
        <w:rPr>
          <w:color w:val="000000"/>
          <w:highlight w:val="yellow"/>
        </w:rPr>
        <w:t>compensation</w:t>
      </w:r>
      <w:r w:rsidR="00CE66D5" w:rsidRPr="00090495">
        <w:rPr>
          <w:color w:val="000000"/>
          <w:highlight w:val="yellow"/>
        </w:rPr>
        <w:t xml:space="preserve"> determined by the provider</w:t>
      </w:r>
      <w:r w:rsidRPr="00090495">
        <w:rPr>
          <w:color w:val="000000"/>
          <w:highlight w:val="yellow"/>
        </w:rPr>
        <w:t>;</w:t>
      </w:r>
      <w:r w:rsidR="009E3601" w:rsidRPr="00090495">
        <w:rPr>
          <w:color w:val="000000"/>
          <w:highlight w:val="yellow"/>
        </w:rPr>
        <w:t xml:space="preserve"> or</w:t>
      </w:r>
    </w:p>
    <w:p w14:paraId="61087020" w14:textId="6008890F" w:rsidR="00854278" w:rsidRPr="00083DE7" w:rsidRDefault="00744757" w:rsidP="009E3601">
      <w:pPr>
        <w:pStyle w:val="NormalWeb"/>
        <w:spacing w:before="120" w:beforeAutospacing="0" w:after="0" w:afterAutospacing="0" w:line="240" w:lineRule="atLeast"/>
        <w:ind w:left="1701" w:hanging="567"/>
        <w:rPr>
          <w:color w:val="000000"/>
          <w:highlight w:val="yellow"/>
        </w:rPr>
      </w:pPr>
      <w:r w:rsidRPr="00090495">
        <w:rPr>
          <w:color w:val="000000"/>
          <w:highlight w:val="yellow"/>
        </w:rPr>
        <w:t>(b)</w:t>
      </w:r>
      <w:r w:rsidRPr="00090495">
        <w:rPr>
          <w:rFonts w:ascii="Calibri" w:hAnsi="Calibri" w:cs="Calibri"/>
          <w:color w:val="000000"/>
          <w:sz w:val="22"/>
          <w:szCs w:val="22"/>
          <w:highlight w:val="yellow"/>
        </w:rPr>
        <w:t> </w:t>
      </w:r>
      <w:r w:rsidR="00200313" w:rsidRPr="00090495">
        <w:rPr>
          <w:rFonts w:ascii="Calibri" w:hAnsi="Calibri" w:cs="Calibri"/>
          <w:color w:val="000000"/>
          <w:sz w:val="22"/>
          <w:szCs w:val="22"/>
          <w:highlight w:val="yellow"/>
        </w:rPr>
        <w:tab/>
      </w:r>
      <w:r w:rsidR="005B0D96" w:rsidRPr="005B0D96">
        <w:rPr>
          <w:color w:val="000000"/>
          <w:highlight w:val="yellow"/>
        </w:rPr>
        <w:t xml:space="preserve">to </w:t>
      </w:r>
      <w:r w:rsidR="009E3601" w:rsidRPr="00090495">
        <w:rPr>
          <w:color w:val="000000"/>
          <w:highlight w:val="yellow"/>
        </w:rPr>
        <w:t>apply a</w:t>
      </w:r>
      <w:r w:rsidRPr="00090495">
        <w:rPr>
          <w:color w:val="000000"/>
          <w:highlight w:val="yellow"/>
        </w:rPr>
        <w:t xml:space="preserve"> credit to the</w:t>
      </w:r>
      <w:r w:rsidR="0092581C" w:rsidRPr="00090495">
        <w:rPr>
          <w:color w:val="000000"/>
          <w:highlight w:val="yellow"/>
        </w:rPr>
        <w:t>ir</w:t>
      </w:r>
      <w:r w:rsidRPr="00090495">
        <w:rPr>
          <w:color w:val="000000"/>
          <w:highlight w:val="yellow"/>
        </w:rPr>
        <w:t xml:space="preserve"> account</w:t>
      </w:r>
      <w:r w:rsidR="0092581C" w:rsidRPr="00090495">
        <w:rPr>
          <w:color w:val="000000"/>
          <w:highlight w:val="yellow"/>
        </w:rPr>
        <w:t>s</w:t>
      </w:r>
      <w:r w:rsidR="00854278" w:rsidRPr="00083DE7">
        <w:rPr>
          <w:color w:val="000000"/>
          <w:highlight w:val="yellow"/>
        </w:rPr>
        <w:t xml:space="preserve">; or </w:t>
      </w:r>
    </w:p>
    <w:p w14:paraId="1E5FA3CC" w14:textId="23D9F49B" w:rsidR="00744757" w:rsidRDefault="00854278" w:rsidP="009E3601">
      <w:pPr>
        <w:pStyle w:val="NormalWeb"/>
        <w:spacing w:before="120" w:beforeAutospacing="0" w:after="0" w:afterAutospacing="0" w:line="240" w:lineRule="atLeast"/>
        <w:ind w:left="1701" w:hanging="567"/>
        <w:rPr>
          <w:rFonts w:ascii="Calibri" w:hAnsi="Calibri" w:cs="Calibri"/>
          <w:color w:val="000000"/>
          <w:sz w:val="22"/>
          <w:szCs w:val="22"/>
        </w:rPr>
      </w:pPr>
      <w:r w:rsidRPr="00083DE7">
        <w:rPr>
          <w:color w:val="000000"/>
          <w:highlight w:val="yellow"/>
        </w:rPr>
        <w:t>(c)</w:t>
      </w:r>
      <w:r w:rsidRPr="00083DE7">
        <w:rPr>
          <w:color w:val="000000"/>
          <w:highlight w:val="yellow"/>
        </w:rPr>
        <w:tab/>
        <w:t>any</w:t>
      </w:r>
      <w:r w:rsidR="005C1989" w:rsidRPr="00083DE7">
        <w:rPr>
          <w:color w:val="000000"/>
          <w:highlight w:val="yellow"/>
        </w:rPr>
        <w:t xml:space="preserve"> </w:t>
      </w:r>
      <w:r w:rsidR="002577BB" w:rsidRPr="00083DE7">
        <w:rPr>
          <w:color w:val="000000"/>
          <w:highlight w:val="yellow"/>
        </w:rPr>
        <w:t>other</w:t>
      </w:r>
      <w:r w:rsidRPr="00083DE7">
        <w:rPr>
          <w:color w:val="000000"/>
          <w:highlight w:val="yellow"/>
        </w:rPr>
        <w:t xml:space="preserve"> </w:t>
      </w:r>
      <w:r w:rsidR="005C1989" w:rsidRPr="00083DE7">
        <w:rPr>
          <w:color w:val="000000"/>
          <w:highlight w:val="yellow"/>
        </w:rPr>
        <w:t>offer</w:t>
      </w:r>
      <w:r w:rsidR="009E3601" w:rsidRPr="00083DE7">
        <w:rPr>
          <w:color w:val="000000"/>
          <w:highlight w:val="yellow"/>
        </w:rPr>
        <w:t>.</w:t>
      </w:r>
      <w:r w:rsidR="00744757" w:rsidRPr="007C5A74">
        <w:rPr>
          <w:color w:val="000000"/>
        </w:rPr>
        <w:t xml:space="preserve"> </w:t>
      </w:r>
    </w:p>
    <w:p w14:paraId="3C4C1A9A" w14:textId="5CA3C7F2" w:rsidR="00FD2B88" w:rsidRPr="002456BA" w:rsidRDefault="00FD2B88" w:rsidP="006F737B">
      <w:pPr>
        <w:spacing w:before="120" w:after="0"/>
        <w:ind w:left="1134"/>
        <w:rPr>
          <w:rFonts w:ascii="Times New Roman" w:eastAsia="Times New Roman" w:hAnsi="Times New Roman" w:cs="Times New Roman"/>
          <w:sz w:val="24"/>
          <w:szCs w:val="24"/>
          <w:lang w:eastAsia="en-AU"/>
        </w:rPr>
      </w:pPr>
      <w:r w:rsidRPr="002456BA">
        <w:rPr>
          <w:rFonts w:ascii="Times New Roman" w:eastAsia="Times New Roman" w:hAnsi="Times New Roman" w:cs="Times New Roman"/>
          <w:b/>
          <w:i/>
          <w:sz w:val="24"/>
          <w:szCs w:val="24"/>
          <w:lang w:eastAsia="en-AU"/>
        </w:rPr>
        <w:t>carriage service provider’s website</w:t>
      </w:r>
      <w:r w:rsidRPr="002456BA">
        <w:rPr>
          <w:rFonts w:ascii="Times New Roman" w:eastAsia="Times New Roman" w:hAnsi="Times New Roman" w:cs="Times New Roman"/>
          <w:sz w:val="24"/>
          <w:szCs w:val="24"/>
          <w:lang w:eastAsia="en-AU"/>
        </w:rPr>
        <w:t xml:space="preserve"> includes a website controlled </w:t>
      </w:r>
      <w:r w:rsidR="00BA5A17" w:rsidRPr="002456BA">
        <w:rPr>
          <w:rFonts w:ascii="Times New Roman" w:eastAsia="Times New Roman" w:hAnsi="Times New Roman" w:cs="Times New Roman"/>
          <w:sz w:val="24"/>
          <w:szCs w:val="24"/>
          <w:lang w:eastAsia="en-AU"/>
        </w:rPr>
        <w:t>by a carriage service provider</w:t>
      </w:r>
      <w:r w:rsidRPr="002456BA">
        <w:rPr>
          <w:rFonts w:ascii="Times New Roman" w:eastAsia="Times New Roman" w:hAnsi="Times New Roman" w:cs="Times New Roman"/>
          <w:sz w:val="24"/>
          <w:szCs w:val="24"/>
          <w:lang w:eastAsia="en-AU"/>
        </w:rPr>
        <w:t xml:space="preserve"> or another website it has endorsed for managing or receiving complaints</w:t>
      </w:r>
      <w:r w:rsidR="0056039F" w:rsidRPr="002456BA">
        <w:rPr>
          <w:rFonts w:ascii="Times New Roman" w:eastAsia="Times New Roman" w:hAnsi="Times New Roman" w:cs="Times New Roman"/>
          <w:sz w:val="24"/>
          <w:szCs w:val="24"/>
          <w:lang w:eastAsia="en-AU"/>
        </w:rPr>
        <w:t>.</w:t>
      </w:r>
    </w:p>
    <w:p w14:paraId="66CF6582" w14:textId="77777777" w:rsidR="007069A1" w:rsidRDefault="007069A1" w:rsidP="007069A1">
      <w:pPr>
        <w:spacing w:before="120" w:after="0"/>
        <w:ind w:left="1134"/>
        <w:rPr>
          <w:rFonts w:ascii="Times New Roman" w:hAnsi="Times New Roman" w:cs="Times New Roman"/>
          <w:sz w:val="24"/>
          <w:szCs w:val="24"/>
        </w:rPr>
      </w:pPr>
      <w:r w:rsidRPr="00090495">
        <w:rPr>
          <w:rFonts w:ascii="Times New Roman" w:hAnsi="Times New Roman" w:cs="Times New Roman"/>
          <w:b/>
          <w:bCs/>
          <w:i/>
          <w:iCs/>
          <w:sz w:val="24"/>
          <w:szCs w:val="24"/>
          <w:highlight w:val="yellow"/>
        </w:rPr>
        <w:t>CCO Standard</w:t>
      </w:r>
      <w:r w:rsidRPr="00090495">
        <w:rPr>
          <w:rFonts w:ascii="Times New Roman" w:hAnsi="Times New Roman" w:cs="Times New Roman"/>
          <w:sz w:val="24"/>
          <w:szCs w:val="24"/>
          <w:highlight w:val="yellow"/>
        </w:rPr>
        <w:t xml:space="preserve"> means the </w:t>
      </w:r>
      <w:r w:rsidRPr="00090495">
        <w:rPr>
          <w:rFonts w:ascii="Times New Roman" w:hAnsi="Times New Roman" w:cs="Times New Roman"/>
          <w:i/>
          <w:iCs/>
          <w:sz w:val="24"/>
          <w:szCs w:val="24"/>
          <w:highlight w:val="yellow"/>
        </w:rPr>
        <w:t>Telecommunications (Customer Communications for Outages) Industry Standard</w:t>
      </w:r>
      <w:r w:rsidRPr="00090495">
        <w:rPr>
          <w:rFonts w:ascii="Times New Roman" w:hAnsi="Times New Roman" w:cs="Times New Roman"/>
          <w:sz w:val="24"/>
          <w:szCs w:val="24"/>
          <w:highlight w:val="yellow"/>
        </w:rPr>
        <w:t xml:space="preserve"> </w:t>
      </w:r>
      <w:r w:rsidRPr="00090495">
        <w:rPr>
          <w:rFonts w:ascii="Times New Roman" w:hAnsi="Times New Roman" w:cs="Times New Roman"/>
          <w:i/>
          <w:iCs/>
          <w:sz w:val="24"/>
          <w:szCs w:val="24"/>
          <w:highlight w:val="yellow"/>
        </w:rPr>
        <w:t>2024</w:t>
      </w:r>
      <w:r w:rsidRPr="00090495">
        <w:rPr>
          <w:rFonts w:ascii="Times New Roman" w:hAnsi="Times New Roman" w:cs="Times New Roman"/>
          <w:sz w:val="24"/>
          <w:szCs w:val="24"/>
          <w:highlight w:val="yellow"/>
        </w:rPr>
        <w:t>.</w:t>
      </w:r>
    </w:p>
    <w:p w14:paraId="4126871B" w14:textId="77777777" w:rsidR="00A9651E" w:rsidRPr="00DE48AB" w:rsidRDefault="00A9651E" w:rsidP="00A9651E">
      <w:pPr>
        <w:pStyle w:val="ListParagraph"/>
        <w:spacing w:before="120" w:after="120" w:line="240" w:lineRule="auto"/>
        <w:ind w:left="1701" w:hanging="567"/>
        <w:contextualSpacing w:val="0"/>
        <w:rPr>
          <w:rFonts w:ascii="Times New Roman" w:hAnsi="Times New Roman" w:cs="Times New Roman"/>
          <w:bCs/>
          <w:iCs/>
          <w:sz w:val="20"/>
          <w:szCs w:val="20"/>
        </w:rPr>
      </w:pPr>
      <w:r w:rsidRPr="000777C8">
        <w:rPr>
          <w:rFonts w:ascii="Times New Roman" w:hAnsi="Times New Roman" w:cs="Times New Roman"/>
          <w:bCs/>
          <w:iCs/>
          <w:sz w:val="20"/>
          <w:szCs w:val="20"/>
          <w:highlight w:val="yellow"/>
        </w:rPr>
        <w:t xml:space="preserve">Note: </w:t>
      </w:r>
      <w:r w:rsidRPr="000777C8">
        <w:rPr>
          <w:rFonts w:ascii="Times New Roman" w:hAnsi="Times New Roman" w:cs="Times New Roman"/>
          <w:bCs/>
          <w:iCs/>
          <w:sz w:val="20"/>
          <w:szCs w:val="20"/>
          <w:highlight w:val="yellow"/>
        </w:rPr>
        <w:tab/>
        <w:t>The CCO Standard is a legislative instrument registered on the Federal Register of Legislation.</w:t>
      </w:r>
      <w:r w:rsidRPr="00DE48AB">
        <w:rPr>
          <w:rFonts w:ascii="Times New Roman" w:hAnsi="Times New Roman" w:cs="Times New Roman"/>
          <w:bCs/>
          <w:iCs/>
          <w:sz w:val="20"/>
          <w:szCs w:val="20"/>
        </w:rPr>
        <w:t xml:space="preserve"> </w:t>
      </w:r>
    </w:p>
    <w:p w14:paraId="3B0E9B40" w14:textId="77777777" w:rsidR="004B394E" w:rsidRPr="00BB6B18" w:rsidRDefault="004B394E" w:rsidP="004B394E">
      <w:pPr>
        <w:spacing w:before="120" w:after="0" w:line="240" w:lineRule="auto"/>
        <w:ind w:left="1134"/>
        <w:rPr>
          <w:rFonts w:ascii="Arial" w:eastAsia="Times New Roman" w:hAnsi="Arial" w:cs="Arial"/>
          <w:bCs/>
          <w:iCs/>
          <w:color w:val="7030A0"/>
          <w:lang w:eastAsia="en-AU"/>
        </w:rPr>
      </w:pPr>
      <w:r w:rsidRPr="00297217">
        <w:rPr>
          <w:rFonts w:ascii="Arial" w:eastAsia="Times New Roman" w:hAnsi="Arial" w:cs="Arial"/>
          <w:bCs/>
          <w:iCs/>
          <w:color w:val="7030A0"/>
          <w:sz w:val="24"/>
          <w:szCs w:val="24"/>
          <w:lang w:eastAsia="en-AU"/>
        </w:rPr>
        <w:t>[</w:t>
      </w:r>
      <w:r w:rsidRPr="00BB6B18">
        <w:rPr>
          <w:rFonts w:ascii="Arial" w:eastAsia="Times New Roman" w:hAnsi="Arial" w:cs="Arial"/>
          <w:b/>
          <w:iCs/>
          <w:color w:val="7030A0"/>
          <w:lang w:eastAsia="en-AU"/>
        </w:rPr>
        <w:t>Notes for consultation</w:t>
      </w:r>
      <w:r w:rsidRPr="00BB6B18">
        <w:rPr>
          <w:rFonts w:ascii="Arial" w:eastAsia="Times New Roman" w:hAnsi="Arial" w:cs="Arial"/>
          <w:bCs/>
          <w:iCs/>
          <w:color w:val="7030A0"/>
          <w:lang w:eastAsia="en-AU"/>
        </w:rPr>
        <w:t>:</w:t>
      </w:r>
    </w:p>
    <w:p w14:paraId="3A66BBE5" w14:textId="77777777" w:rsidR="004B394E" w:rsidRPr="00BB6B18" w:rsidRDefault="004B394E" w:rsidP="004B394E">
      <w:pPr>
        <w:pStyle w:val="ListParagraph"/>
        <w:numPr>
          <w:ilvl w:val="0"/>
          <w:numId w:val="54"/>
        </w:numPr>
        <w:spacing w:before="120" w:after="120" w:line="240" w:lineRule="auto"/>
        <w:ind w:left="1848" w:hanging="357"/>
        <w:contextualSpacing w:val="0"/>
        <w:rPr>
          <w:rFonts w:ascii="Arial" w:hAnsi="Arial" w:cs="Arial"/>
          <w:bCs/>
          <w:iCs/>
          <w:color w:val="7030A0"/>
        </w:rPr>
      </w:pPr>
      <w:r w:rsidRPr="00BB6B18">
        <w:rPr>
          <w:rFonts w:ascii="Arial" w:hAnsi="Arial" w:cs="Arial"/>
          <w:bCs/>
          <w:iCs/>
          <w:color w:val="7030A0"/>
        </w:rPr>
        <w:t>The CCO Standard is being amended to cover significant local outages and a consultation paper with a draft of those amendments (</w:t>
      </w:r>
      <w:r w:rsidRPr="00BB6B18">
        <w:rPr>
          <w:rFonts w:ascii="Arial" w:hAnsi="Arial" w:cs="Arial"/>
          <w:b/>
          <w:iCs/>
          <w:color w:val="7030A0"/>
        </w:rPr>
        <w:t>Amendments to the CCO Standard</w:t>
      </w:r>
      <w:r w:rsidRPr="00BB6B18">
        <w:rPr>
          <w:rFonts w:ascii="Arial" w:hAnsi="Arial" w:cs="Arial"/>
          <w:bCs/>
          <w:iCs/>
          <w:color w:val="7030A0"/>
        </w:rPr>
        <w:t xml:space="preserve">) has been published on the ACMA’s website: </w:t>
      </w:r>
      <w:hyperlink r:id="rId12" w:history="1">
        <w:r w:rsidRPr="00BB6B18">
          <w:rPr>
            <w:rStyle w:val="Hyperlink"/>
            <w:rFonts w:ascii="Arial" w:hAnsi="Arial" w:cs="Arial"/>
            <w:bCs/>
            <w:iCs/>
            <w:color w:val="7030A0"/>
          </w:rPr>
          <w:t>https://www.acma.gov.au/have-your-say</w:t>
        </w:r>
      </w:hyperlink>
      <w:r w:rsidRPr="00BB6B18">
        <w:rPr>
          <w:rFonts w:ascii="Arial" w:hAnsi="Arial" w:cs="Arial"/>
          <w:bCs/>
          <w:iCs/>
          <w:color w:val="7030A0"/>
        </w:rPr>
        <w:t xml:space="preserve">.  </w:t>
      </w:r>
    </w:p>
    <w:p w14:paraId="12430B46" w14:textId="31A4E3C4" w:rsidR="004B394E" w:rsidRPr="00297217" w:rsidRDefault="004B394E" w:rsidP="004B394E">
      <w:pPr>
        <w:pStyle w:val="ListParagraph"/>
        <w:numPr>
          <w:ilvl w:val="0"/>
          <w:numId w:val="54"/>
        </w:numPr>
        <w:spacing w:before="120" w:after="120" w:line="240" w:lineRule="auto"/>
        <w:ind w:left="1848" w:hanging="357"/>
        <w:contextualSpacing w:val="0"/>
        <w:rPr>
          <w:rFonts w:ascii="Arial" w:hAnsi="Arial" w:cs="Arial"/>
          <w:bCs/>
          <w:iCs/>
          <w:color w:val="7030A0"/>
          <w:sz w:val="24"/>
          <w:szCs w:val="24"/>
        </w:rPr>
      </w:pPr>
      <w:r w:rsidRPr="00BB6B18">
        <w:rPr>
          <w:rFonts w:ascii="Arial" w:hAnsi="Arial" w:cs="Arial"/>
          <w:bCs/>
          <w:iCs/>
          <w:color w:val="7030A0"/>
        </w:rPr>
        <w:t xml:space="preserve">It is expected that the Amendments to the CCO Standard will commence on the same day as the amendments </w:t>
      </w:r>
      <w:r w:rsidR="0071057B" w:rsidRPr="00BB6B18">
        <w:rPr>
          <w:rFonts w:ascii="Arial" w:hAnsi="Arial" w:cs="Arial"/>
          <w:bCs/>
          <w:iCs/>
          <w:color w:val="7030A0"/>
        </w:rPr>
        <w:t xml:space="preserve">in </w:t>
      </w:r>
      <w:r w:rsidRPr="00BB6B18">
        <w:rPr>
          <w:rFonts w:ascii="Arial" w:hAnsi="Arial" w:cs="Arial"/>
          <w:bCs/>
          <w:iCs/>
          <w:color w:val="7030A0"/>
        </w:rPr>
        <w:t>this instrument, which is expected to be 30 June 2025</w:t>
      </w:r>
      <w:r w:rsidRPr="00297217">
        <w:rPr>
          <w:rFonts w:ascii="Arial" w:hAnsi="Arial" w:cs="Arial"/>
          <w:bCs/>
          <w:iCs/>
          <w:color w:val="7030A0"/>
          <w:sz w:val="24"/>
          <w:szCs w:val="24"/>
        </w:rPr>
        <w:t>.]</w:t>
      </w:r>
    </w:p>
    <w:p w14:paraId="4EA5657A" w14:textId="43C5DF0A" w:rsidR="00A12F1C" w:rsidRPr="001417A2" w:rsidRDefault="00BA5A17" w:rsidP="006F737B">
      <w:pPr>
        <w:pStyle w:val="Default"/>
        <w:spacing w:before="120"/>
        <w:ind w:left="1134"/>
      </w:pPr>
      <w:r w:rsidRPr="001417A2">
        <w:rPr>
          <w:rFonts w:eastAsia="Times New Roman"/>
          <w:b/>
          <w:i/>
          <w:lang w:eastAsia="en-AU"/>
        </w:rPr>
        <w:lastRenderedPageBreak/>
        <w:t>close</w:t>
      </w:r>
      <w:r w:rsidR="00A12F1C" w:rsidRPr="001417A2">
        <w:rPr>
          <w:rFonts w:eastAsia="Times New Roman"/>
          <w:b/>
          <w:i/>
          <w:lang w:eastAsia="en-AU"/>
        </w:rPr>
        <w:t>d</w:t>
      </w:r>
      <w:r w:rsidR="00E0314F" w:rsidRPr="001417A2">
        <w:rPr>
          <w:rFonts w:eastAsia="Times New Roman"/>
          <w:lang w:eastAsia="en-AU"/>
        </w:rPr>
        <w:t>,</w:t>
      </w:r>
      <w:r w:rsidR="00A12F1C" w:rsidRPr="001417A2">
        <w:rPr>
          <w:rFonts w:eastAsia="Times New Roman"/>
          <w:b/>
          <w:i/>
          <w:lang w:eastAsia="en-AU"/>
        </w:rPr>
        <w:t xml:space="preserve"> </w:t>
      </w:r>
      <w:r w:rsidR="00A12F1C" w:rsidRPr="001417A2">
        <w:rPr>
          <w:rFonts w:eastAsia="Times New Roman"/>
          <w:color w:val="auto"/>
          <w:lang w:eastAsia="en-AU"/>
        </w:rPr>
        <w:t xml:space="preserve">when used in connection with a complaint, means a complaint that is no longer open in the </w:t>
      </w:r>
      <w:r w:rsidR="005D7F56" w:rsidRPr="001417A2">
        <w:rPr>
          <w:rFonts w:eastAsia="Times New Roman"/>
          <w:color w:val="auto"/>
          <w:lang w:eastAsia="en-AU"/>
        </w:rPr>
        <w:t>carriage</w:t>
      </w:r>
      <w:r w:rsidR="00A12F1C" w:rsidRPr="001417A2">
        <w:rPr>
          <w:rFonts w:eastAsia="Times New Roman"/>
          <w:color w:val="auto"/>
          <w:lang w:eastAsia="en-AU"/>
        </w:rPr>
        <w:t xml:space="preserve"> service provider’s complaint management system </w:t>
      </w:r>
      <w:r w:rsidR="004B0351" w:rsidRPr="001417A2">
        <w:rPr>
          <w:rFonts w:eastAsia="Times New Roman"/>
          <w:color w:val="auto"/>
          <w:lang w:eastAsia="en-AU"/>
        </w:rPr>
        <w:t>where</w:t>
      </w:r>
      <w:r w:rsidR="00A12F1C" w:rsidRPr="001417A2">
        <w:rPr>
          <w:rFonts w:eastAsia="Times New Roman"/>
          <w:color w:val="auto"/>
          <w:lang w:eastAsia="en-AU"/>
        </w:rPr>
        <w:t>:</w:t>
      </w:r>
      <w:r w:rsidR="00A12F1C" w:rsidRPr="001417A2">
        <w:rPr>
          <w:color w:val="auto"/>
        </w:rPr>
        <w:t xml:space="preserve"> </w:t>
      </w:r>
    </w:p>
    <w:p w14:paraId="3A32E9DD" w14:textId="5C2B393D" w:rsidR="00A12F1C" w:rsidRPr="001417A2" w:rsidRDefault="00A12F1C" w:rsidP="006E44A0">
      <w:pPr>
        <w:pStyle w:val="subsection"/>
        <w:numPr>
          <w:ilvl w:val="0"/>
          <w:numId w:val="22"/>
        </w:numPr>
        <w:spacing w:before="120"/>
        <w:ind w:left="1701" w:hanging="567"/>
        <w:rPr>
          <w:sz w:val="24"/>
          <w:szCs w:val="24"/>
        </w:rPr>
      </w:pPr>
      <w:r w:rsidRPr="001417A2">
        <w:rPr>
          <w:sz w:val="24"/>
          <w:szCs w:val="24"/>
        </w:rPr>
        <w:t xml:space="preserve">resolution has </w:t>
      </w:r>
      <w:r w:rsidR="005D7F56" w:rsidRPr="001417A2">
        <w:rPr>
          <w:sz w:val="24"/>
          <w:szCs w:val="24"/>
        </w:rPr>
        <w:t>occurred</w:t>
      </w:r>
      <w:r w:rsidRPr="001417A2">
        <w:rPr>
          <w:sz w:val="24"/>
          <w:szCs w:val="24"/>
        </w:rPr>
        <w:t xml:space="preserve"> and no further </w:t>
      </w:r>
      <w:r w:rsidR="003919E8" w:rsidRPr="001417A2">
        <w:rPr>
          <w:sz w:val="24"/>
          <w:szCs w:val="24"/>
        </w:rPr>
        <w:t>action</w:t>
      </w:r>
      <w:r w:rsidRPr="001417A2">
        <w:rPr>
          <w:sz w:val="24"/>
          <w:szCs w:val="24"/>
        </w:rPr>
        <w:t xml:space="preserve"> is required by the </w:t>
      </w:r>
      <w:r w:rsidR="005D7F56" w:rsidRPr="001417A2">
        <w:rPr>
          <w:sz w:val="24"/>
          <w:szCs w:val="24"/>
        </w:rPr>
        <w:t xml:space="preserve">carriage </w:t>
      </w:r>
      <w:r w:rsidRPr="001417A2">
        <w:rPr>
          <w:sz w:val="24"/>
          <w:szCs w:val="24"/>
        </w:rPr>
        <w:t xml:space="preserve">service provider; or </w:t>
      </w:r>
    </w:p>
    <w:p w14:paraId="4D6C37A8" w14:textId="77777777" w:rsidR="00F7278B" w:rsidRPr="000009AE" w:rsidRDefault="003B7667" w:rsidP="006E44A0">
      <w:pPr>
        <w:pStyle w:val="subsection"/>
        <w:numPr>
          <w:ilvl w:val="0"/>
          <w:numId w:val="22"/>
        </w:numPr>
        <w:spacing w:before="120"/>
        <w:ind w:left="1701" w:hanging="567"/>
        <w:rPr>
          <w:sz w:val="24"/>
          <w:szCs w:val="24"/>
          <w:highlight w:val="yellow"/>
        </w:rPr>
      </w:pPr>
      <w:r w:rsidRPr="000009AE">
        <w:rPr>
          <w:sz w:val="24"/>
          <w:szCs w:val="24"/>
        </w:rPr>
        <w:t>paragraph 13(1)(l) applies</w:t>
      </w:r>
      <w:r w:rsidR="00F7278B" w:rsidRPr="000009AE">
        <w:rPr>
          <w:sz w:val="24"/>
          <w:szCs w:val="24"/>
          <w:highlight w:val="yellow"/>
        </w:rPr>
        <w:t>; or</w:t>
      </w:r>
    </w:p>
    <w:p w14:paraId="4E429661" w14:textId="54ABC8E3" w:rsidR="00A12F1C" w:rsidRPr="000009AE" w:rsidRDefault="005A3783" w:rsidP="006E44A0">
      <w:pPr>
        <w:pStyle w:val="subsection"/>
        <w:numPr>
          <w:ilvl w:val="0"/>
          <w:numId w:val="22"/>
        </w:numPr>
        <w:spacing w:before="120"/>
        <w:ind w:left="1701" w:hanging="567"/>
        <w:rPr>
          <w:sz w:val="24"/>
          <w:szCs w:val="24"/>
          <w:highlight w:val="yellow"/>
        </w:rPr>
      </w:pPr>
      <w:r w:rsidRPr="000009AE">
        <w:rPr>
          <w:sz w:val="24"/>
          <w:szCs w:val="24"/>
          <w:highlight w:val="yellow"/>
        </w:rPr>
        <w:t>for network outage complaints -</w:t>
      </w:r>
      <w:r w:rsidR="00F7278B" w:rsidRPr="000009AE">
        <w:rPr>
          <w:sz w:val="24"/>
          <w:szCs w:val="24"/>
          <w:highlight w:val="yellow"/>
        </w:rPr>
        <w:t xml:space="preserve"> the defaul</w:t>
      </w:r>
      <w:r w:rsidR="000E0597" w:rsidRPr="000009AE">
        <w:rPr>
          <w:sz w:val="24"/>
          <w:szCs w:val="24"/>
          <w:highlight w:val="yellow"/>
        </w:rPr>
        <w:t xml:space="preserve">t resolution has been </w:t>
      </w:r>
      <w:r w:rsidR="000E0597" w:rsidRPr="00386CCF">
        <w:rPr>
          <w:sz w:val="24"/>
          <w:szCs w:val="24"/>
          <w:highlight w:val="yellow"/>
        </w:rPr>
        <w:t xml:space="preserve">implemented </w:t>
      </w:r>
      <w:r w:rsidR="00B1411A" w:rsidRPr="00386CCF">
        <w:rPr>
          <w:sz w:val="24"/>
          <w:szCs w:val="24"/>
          <w:highlight w:val="yellow"/>
        </w:rPr>
        <w:t xml:space="preserve">in accordance with </w:t>
      </w:r>
      <w:r w:rsidR="000E0597" w:rsidRPr="00386CCF">
        <w:rPr>
          <w:sz w:val="24"/>
          <w:szCs w:val="24"/>
          <w:highlight w:val="yellow"/>
        </w:rPr>
        <w:t xml:space="preserve">section </w:t>
      </w:r>
      <w:r w:rsidR="000E0597" w:rsidRPr="000009AE">
        <w:rPr>
          <w:sz w:val="24"/>
          <w:szCs w:val="24"/>
          <w:highlight w:val="yellow"/>
        </w:rPr>
        <w:t>17D</w:t>
      </w:r>
      <w:r w:rsidR="00A12F1C" w:rsidRPr="000009AE">
        <w:rPr>
          <w:sz w:val="24"/>
          <w:szCs w:val="24"/>
          <w:highlight w:val="yellow"/>
        </w:rPr>
        <w:t xml:space="preserve">. </w:t>
      </w:r>
    </w:p>
    <w:p w14:paraId="6458887C" w14:textId="6561EFBE" w:rsidR="007120A4" w:rsidRDefault="007120A4" w:rsidP="007120A4">
      <w:pPr>
        <w:spacing w:before="120" w:after="0" w:line="240" w:lineRule="auto"/>
        <w:ind w:left="1134"/>
        <w:rPr>
          <w:rFonts w:ascii="Times New Roman" w:eastAsia="Times New Roman" w:hAnsi="Times New Roman" w:cs="Times New Roman"/>
          <w:sz w:val="24"/>
          <w:szCs w:val="24"/>
          <w:lang w:eastAsia="en-AU"/>
        </w:rPr>
      </w:pPr>
      <w:r w:rsidRPr="00090495">
        <w:rPr>
          <w:rFonts w:ascii="Times New Roman" w:eastAsia="Times New Roman" w:hAnsi="Times New Roman" w:cs="Times New Roman"/>
          <w:b/>
          <w:i/>
          <w:sz w:val="24"/>
          <w:szCs w:val="24"/>
          <w:highlight w:val="yellow"/>
          <w:lang w:eastAsia="en-AU"/>
        </w:rPr>
        <w:t xml:space="preserve">communications under the CCO Standard </w:t>
      </w:r>
      <w:r w:rsidRPr="00090495">
        <w:rPr>
          <w:rFonts w:ascii="Times New Roman" w:eastAsia="Times New Roman" w:hAnsi="Times New Roman" w:cs="Times New Roman"/>
          <w:sz w:val="24"/>
          <w:szCs w:val="24"/>
          <w:highlight w:val="yellow"/>
          <w:lang w:eastAsia="en-AU"/>
        </w:rPr>
        <w:t xml:space="preserve">means notices, communications </w:t>
      </w:r>
      <w:r w:rsidR="007069A1" w:rsidRPr="00090495">
        <w:rPr>
          <w:rFonts w:ascii="Times New Roman" w:eastAsia="Times New Roman" w:hAnsi="Times New Roman" w:cs="Times New Roman"/>
          <w:sz w:val="24"/>
          <w:szCs w:val="24"/>
          <w:highlight w:val="yellow"/>
          <w:lang w:eastAsia="en-AU"/>
        </w:rPr>
        <w:t xml:space="preserve">and </w:t>
      </w:r>
      <w:r w:rsidR="000F517F" w:rsidRPr="00090495">
        <w:rPr>
          <w:rFonts w:ascii="Times New Roman" w:eastAsia="Times New Roman" w:hAnsi="Times New Roman" w:cs="Times New Roman"/>
          <w:sz w:val="24"/>
          <w:szCs w:val="24"/>
          <w:highlight w:val="yellow"/>
          <w:lang w:eastAsia="en-AU"/>
        </w:rPr>
        <w:t>updates relating</w:t>
      </w:r>
      <w:r w:rsidR="000F517F">
        <w:rPr>
          <w:rFonts w:ascii="Times New Roman" w:eastAsia="Times New Roman" w:hAnsi="Times New Roman" w:cs="Times New Roman"/>
          <w:sz w:val="24"/>
          <w:szCs w:val="24"/>
          <w:highlight w:val="yellow"/>
          <w:lang w:eastAsia="en-AU"/>
        </w:rPr>
        <w:t xml:space="preserve"> to a </w:t>
      </w:r>
      <w:r w:rsidR="00116FAA">
        <w:rPr>
          <w:rFonts w:ascii="Times New Roman" w:eastAsia="Times New Roman" w:hAnsi="Times New Roman" w:cs="Times New Roman"/>
          <w:sz w:val="24"/>
          <w:szCs w:val="24"/>
          <w:highlight w:val="yellow"/>
          <w:lang w:eastAsia="en-AU"/>
        </w:rPr>
        <w:t>network</w:t>
      </w:r>
      <w:r w:rsidR="00116FAA" w:rsidRPr="00090495">
        <w:rPr>
          <w:rFonts w:ascii="Times New Roman" w:eastAsia="Times New Roman" w:hAnsi="Times New Roman" w:cs="Times New Roman"/>
          <w:sz w:val="24"/>
          <w:szCs w:val="24"/>
          <w:highlight w:val="yellow"/>
          <w:lang w:eastAsia="en-AU"/>
        </w:rPr>
        <w:t xml:space="preserve"> </w:t>
      </w:r>
      <w:r w:rsidR="007069A1" w:rsidRPr="001E6092">
        <w:rPr>
          <w:rFonts w:ascii="Times New Roman" w:eastAsia="Times New Roman" w:hAnsi="Times New Roman" w:cs="Times New Roman"/>
          <w:sz w:val="24"/>
          <w:szCs w:val="24"/>
          <w:highlight w:val="yellow"/>
          <w:lang w:eastAsia="en-AU"/>
        </w:rPr>
        <w:t>outage</w:t>
      </w:r>
      <w:r w:rsidR="003944A6" w:rsidRPr="001E6092">
        <w:rPr>
          <w:rFonts w:ascii="Times New Roman" w:eastAsia="Times New Roman" w:hAnsi="Times New Roman" w:cs="Times New Roman"/>
          <w:sz w:val="24"/>
          <w:szCs w:val="24"/>
          <w:highlight w:val="yellow"/>
          <w:lang w:eastAsia="en-AU"/>
        </w:rPr>
        <w:t xml:space="preserve"> or its </w:t>
      </w:r>
      <w:r w:rsidR="00383E0F" w:rsidRPr="001E6092">
        <w:rPr>
          <w:rFonts w:ascii="Times New Roman" w:eastAsia="Times New Roman" w:hAnsi="Times New Roman" w:cs="Times New Roman"/>
          <w:sz w:val="24"/>
          <w:szCs w:val="24"/>
          <w:highlight w:val="yellow"/>
          <w:lang w:eastAsia="en-AU"/>
        </w:rPr>
        <w:t>rectification</w:t>
      </w:r>
      <w:r w:rsidR="007069A1" w:rsidRPr="001E6092">
        <w:rPr>
          <w:rFonts w:ascii="Times New Roman" w:eastAsia="Times New Roman" w:hAnsi="Times New Roman" w:cs="Times New Roman"/>
          <w:sz w:val="24"/>
          <w:szCs w:val="24"/>
          <w:highlight w:val="yellow"/>
          <w:lang w:eastAsia="en-AU"/>
        </w:rPr>
        <w:t xml:space="preserve">, </w:t>
      </w:r>
      <w:r w:rsidR="00CF0924" w:rsidRPr="001E6092">
        <w:rPr>
          <w:rFonts w:ascii="Times New Roman" w:eastAsia="Times New Roman" w:hAnsi="Times New Roman" w:cs="Times New Roman"/>
          <w:sz w:val="24"/>
          <w:szCs w:val="24"/>
          <w:highlight w:val="yellow"/>
          <w:lang w:eastAsia="en-AU"/>
        </w:rPr>
        <w:t xml:space="preserve">that </w:t>
      </w:r>
      <w:r w:rsidR="00333B14" w:rsidRPr="00090495">
        <w:rPr>
          <w:rFonts w:ascii="Times New Roman" w:eastAsia="Times New Roman" w:hAnsi="Times New Roman" w:cs="Times New Roman"/>
          <w:sz w:val="24"/>
          <w:szCs w:val="24"/>
          <w:highlight w:val="yellow"/>
          <w:lang w:eastAsia="en-AU"/>
        </w:rPr>
        <w:t xml:space="preserve">a </w:t>
      </w:r>
      <w:r w:rsidR="002F354C">
        <w:rPr>
          <w:rFonts w:ascii="Times New Roman" w:eastAsia="Times New Roman" w:hAnsi="Times New Roman" w:cs="Times New Roman"/>
          <w:sz w:val="24"/>
          <w:szCs w:val="24"/>
          <w:highlight w:val="yellow"/>
          <w:lang w:eastAsia="en-AU"/>
        </w:rPr>
        <w:t xml:space="preserve">carriage service </w:t>
      </w:r>
      <w:r w:rsidR="00333B14" w:rsidRPr="00090495">
        <w:rPr>
          <w:rFonts w:ascii="Times New Roman" w:eastAsia="Times New Roman" w:hAnsi="Times New Roman" w:cs="Times New Roman"/>
          <w:sz w:val="24"/>
          <w:szCs w:val="24"/>
          <w:highlight w:val="yellow"/>
          <w:lang w:eastAsia="en-AU"/>
        </w:rPr>
        <w:t>provider</w:t>
      </w:r>
      <w:r w:rsidR="00C845CE" w:rsidRPr="00090495">
        <w:rPr>
          <w:rFonts w:ascii="Times New Roman" w:eastAsia="Times New Roman" w:hAnsi="Times New Roman" w:cs="Times New Roman"/>
          <w:sz w:val="24"/>
          <w:szCs w:val="24"/>
          <w:highlight w:val="yellow"/>
          <w:lang w:eastAsia="en-AU"/>
        </w:rPr>
        <w:t xml:space="preserve"> provides </w:t>
      </w:r>
      <w:r w:rsidR="007069A1" w:rsidRPr="00090495">
        <w:rPr>
          <w:rFonts w:ascii="Times New Roman" w:eastAsia="Times New Roman" w:hAnsi="Times New Roman" w:cs="Times New Roman"/>
          <w:sz w:val="24"/>
          <w:szCs w:val="24"/>
          <w:highlight w:val="yellow"/>
          <w:lang w:eastAsia="en-AU"/>
        </w:rPr>
        <w:t xml:space="preserve">to end-users and the public </w:t>
      </w:r>
      <w:r w:rsidRPr="00090495">
        <w:rPr>
          <w:rFonts w:ascii="Times New Roman" w:eastAsia="Times New Roman" w:hAnsi="Times New Roman" w:cs="Times New Roman"/>
          <w:sz w:val="24"/>
          <w:szCs w:val="24"/>
          <w:highlight w:val="yellow"/>
          <w:lang w:eastAsia="en-AU"/>
        </w:rPr>
        <w:t xml:space="preserve">pursuant to </w:t>
      </w:r>
      <w:r w:rsidR="008E0E2E" w:rsidRPr="004B6B39">
        <w:rPr>
          <w:rFonts w:ascii="Times New Roman" w:eastAsia="Times New Roman" w:hAnsi="Times New Roman" w:cs="Times New Roman"/>
          <w:sz w:val="24"/>
          <w:szCs w:val="24"/>
          <w:highlight w:val="yellow"/>
          <w:lang w:eastAsia="en-AU"/>
        </w:rPr>
        <w:t xml:space="preserve">Subdivision 1.2 and </w:t>
      </w:r>
      <w:r w:rsidR="00575ED9" w:rsidRPr="001E6092">
        <w:rPr>
          <w:rFonts w:ascii="Times New Roman" w:eastAsia="Times New Roman" w:hAnsi="Times New Roman" w:cs="Times New Roman"/>
          <w:sz w:val="24"/>
          <w:szCs w:val="24"/>
          <w:highlight w:val="yellow"/>
          <w:lang w:eastAsia="en-AU"/>
        </w:rPr>
        <w:t xml:space="preserve">Subdivision </w:t>
      </w:r>
      <w:r w:rsidR="008E0E2E" w:rsidRPr="001E6092">
        <w:rPr>
          <w:rFonts w:ascii="Times New Roman" w:eastAsia="Times New Roman" w:hAnsi="Times New Roman" w:cs="Times New Roman"/>
          <w:sz w:val="24"/>
          <w:szCs w:val="24"/>
          <w:highlight w:val="yellow"/>
          <w:lang w:eastAsia="en-AU"/>
        </w:rPr>
        <w:t>1.3 of</w:t>
      </w:r>
      <w:r w:rsidR="008E0E2E" w:rsidRPr="001E6092">
        <w:rPr>
          <w:highlight w:val="yellow"/>
        </w:rPr>
        <w:t xml:space="preserve"> </w:t>
      </w:r>
      <w:r w:rsidR="005B799A" w:rsidRPr="001E6092">
        <w:rPr>
          <w:rFonts w:ascii="Times New Roman" w:eastAsia="Times New Roman" w:hAnsi="Times New Roman" w:cs="Times New Roman"/>
          <w:sz w:val="24"/>
          <w:szCs w:val="24"/>
          <w:highlight w:val="yellow"/>
          <w:lang w:eastAsia="en-AU"/>
        </w:rPr>
        <w:t>Part 2</w:t>
      </w:r>
      <w:r w:rsidRPr="001E6092">
        <w:rPr>
          <w:rFonts w:ascii="Times New Roman" w:eastAsia="Times New Roman" w:hAnsi="Times New Roman" w:cs="Times New Roman"/>
          <w:sz w:val="24"/>
          <w:szCs w:val="24"/>
          <w:highlight w:val="yellow"/>
          <w:lang w:eastAsia="en-AU"/>
        </w:rPr>
        <w:t xml:space="preserve"> of </w:t>
      </w:r>
      <w:r w:rsidRPr="00090495">
        <w:rPr>
          <w:rFonts w:ascii="Times New Roman" w:eastAsia="Times New Roman" w:hAnsi="Times New Roman" w:cs="Times New Roman"/>
          <w:sz w:val="24"/>
          <w:szCs w:val="24"/>
          <w:highlight w:val="yellow"/>
          <w:lang w:eastAsia="en-AU"/>
        </w:rPr>
        <w:t>the CCO Standard</w:t>
      </w:r>
      <w:r w:rsidR="00B9634F" w:rsidRPr="00090495">
        <w:rPr>
          <w:rFonts w:ascii="Times New Roman" w:eastAsia="Times New Roman" w:hAnsi="Times New Roman" w:cs="Times New Roman"/>
          <w:sz w:val="24"/>
          <w:szCs w:val="24"/>
          <w:highlight w:val="yellow"/>
          <w:lang w:eastAsia="en-AU"/>
        </w:rPr>
        <w:t>.</w:t>
      </w:r>
      <w:r w:rsidRPr="007120A4">
        <w:rPr>
          <w:rFonts w:ascii="Times New Roman" w:eastAsia="Times New Roman" w:hAnsi="Times New Roman" w:cs="Times New Roman"/>
          <w:sz w:val="24"/>
          <w:szCs w:val="24"/>
          <w:lang w:eastAsia="en-AU"/>
        </w:rPr>
        <w:t xml:space="preserve">  </w:t>
      </w:r>
    </w:p>
    <w:p w14:paraId="1084BD66" w14:textId="675210B9" w:rsidR="00CB5335" w:rsidRDefault="007606D8" w:rsidP="00CB5335">
      <w:pPr>
        <w:spacing w:before="120" w:after="0"/>
        <w:ind w:left="1134"/>
        <w:rPr>
          <w:rFonts w:ascii="Times New Roman" w:eastAsia="Times New Roman" w:hAnsi="Times New Roman" w:cs="Times New Roman"/>
          <w:sz w:val="24"/>
          <w:szCs w:val="24"/>
          <w:lang w:eastAsia="en-AU"/>
        </w:rPr>
      </w:pPr>
      <w:r w:rsidRPr="007120A4">
        <w:rPr>
          <w:rFonts w:ascii="Times New Roman" w:eastAsia="Times New Roman" w:hAnsi="Times New Roman" w:cs="Times New Roman"/>
          <w:b/>
          <w:bCs/>
          <w:i/>
          <w:iCs/>
          <w:sz w:val="24"/>
          <w:szCs w:val="24"/>
          <w:lang w:eastAsia="en-AU"/>
        </w:rPr>
        <w:t>complaint</w:t>
      </w:r>
      <w:r w:rsidRPr="007120A4">
        <w:rPr>
          <w:rFonts w:ascii="Times New Roman" w:eastAsia="Times New Roman" w:hAnsi="Times New Roman" w:cs="Times New Roman"/>
          <w:sz w:val="24"/>
          <w:szCs w:val="24"/>
          <w:lang w:eastAsia="en-AU"/>
        </w:rPr>
        <w:t xml:space="preserve"> means</w:t>
      </w:r>
      <w:r w:rsidR="00CB5335">
        <w:rPr>
          <w:rFonts w:ascii="Times New Roman" w:eastAsia="Times New Roman" w:hAnsi="Times New Roman" w:cs="Times New Roman"/>
          <w:sz w:val="24"/>
          <w:szCs w:val="24"/>
          <w:lang w:eastAsia="en-AU"/>
        </w:rPr>
        <w:t>:</w:t>
      </w:r>
      <w:r w:rsidR="00CB5335" w:rsidRPr="007120A4">
        <w:rPr>
          <w:rFonts w:ascii="Times New Roman" w:eastAsia="Times New Roman" w:hAnsi="Times New Roman" w:cs="Times New Roman"/>
          <w:sz w:val="24"/>
          <w:szCs w:val="24"/>
          <w:lang w:eastAsia="en-AU"/>
        </w:rPr>
        <w:t xml:space="preserve"> </w:t>
      </w:r>
    </w:p>
    <w:p w14:paraId="0E05126A" w14:textId="036E6AB3" w:rsidR="00573DA7" w:rsidRDefault="00CB5335" w:rsidP="00573DA7">
      <w:pPr>
        <w:spacing w:before="120" w:after="0"/>
        <w:ind w:left="1701" w:hanging="567"/>
        <w:rPr>
          <w:rFonts w:ascii="Times New Roman" w:hAnsi="Times New Roman" w:cs="Times New Roman"/>
          <w:sz w:val="24"/>
          <w:szCs w:val="24"/>
        </w:rPr>
      </w:pPr>
      <w:r w:rsidRPr="00A52408">
        <w:rPr>
          <w:rFonts w:ascii="Times New Roman" w:eastAsia="Times New Roman" w:hAnsi="Times New Roman" w:cs="Times New Roman"/>
          <w:sz w:val="24"/>
          <w:szCs w:val="24"/>
          <w:highlight w:val="yellow"/>
          <w:lang w:eastAsia="en-AU"/>
        </w:rPr>
        <w:t>(a)</w:t>
      </w:r>
      <w:r w:rsidRPr="00CB5335">
        <w:rPr>
          <w:rFonts w:ascii="Times New Roman" w:eastAsia="Times New Roman" w:hAnsi="Times New Roman" w:cs="Times New Roman"/>
          <w:sz w:val="24"/>
          <w:szCs w:val="24"/>
          <w:lang w:eastAsia="en-AU"/>
        </w:rPr>
        <w:tab/>
      </w:r>
      <w:r w:rsidR="007606D8" w:rsidRPr="00CB5335">
        <w:rPr>
          <w:rFonts w:ascii="Times New Roman" w:eastAsia="Times New Roman" w:hAnsi="Times New Roman" w:cs="Times New Roman"/>
          <w:sz w:val="24"/>
          <w:szCs w:val="24"/>
          <w:lang w:eastAsia="en-AU"/>
        </w:rPr>
        <w:t>an</w:t>
      </w:r>
      <w:r w:rsidR="007606D8" w:rsidRPr="007120A4">
        <w:rPr>
          <w:rFonts w:ascii="Times New Roman" w:eastAsia="Times New Roman" w:hAnsi="Times New Roman" w:cs="Times New Roman"/>
          <w:sz w:val="24"/>
          <w:szCs w:val="24"/>
          <w:lang w:eastAsia="en-AU"/>
        </w:rPr>
        <w:t xml:space="preserve"> expression of dissatisfaction </w:t>
      </w:r>
      <w:r w:rsidR="007606D8" w:rsidRPr="002456BA">
        <w:rPr>
          <w:rFonts w:ascii="Times New Roman" w:hAnsi="Times New Roman" w:cs="Times New Roman"/>
          <w:sz w:val="24"/>
          <w:szCs w:val="24"/>
        </w:rPr>
        <w:t xml:space="preserve">made to a carriage service provider </w:t>
      </w:r>
      <w:r w:rsidR="00E0314F" w:rsidRPr="002456BA">
        <w:rPr>
          <w:rFonts w:ascii="Times New Roman" w:hAnsi="Times New Roman" w:cs="Times New Roman"/>
          <w:sz w:val="24"/>
          <w:szCs w:val="24"/>
        </w:rPr>
        <w:t xml:space="preserve">by a consumer </w:t>
      </w:r>
      <w:r w:rsidR="007606D8" w:rsidRPr="002456BA">
        <w:rPr>
          <w:rFonts w:ascii="Times New Roman" w:hAnsi="Times New Roman" w:cs="Times New Roman"/>
          <w:sz w:val="24"/>
          <w:szCs w:val="24"/>
        </w:rPr>
        <w:t>in relation to its telecommunications products</w:t>
      </w:r>
      <w:r w:rsidR="00BA7E70" w:rsidRPr="009E0140">
        <w:rPr>
          <w:rFonts w:ascii="Times New Roman" w:hAnsi="Times New Roman" w:cs="Times New Roman"/>
          <w:sz w:val="24"/>
          <w:szCs w:val="24"/>
          <w:highlight w:val="yellow"/>
        </w:rPr>
        <w:t>,</w:t>
      </w:r>
      <w:r w:rsidR="007606D8" w:rsidRPr="009E0140">
        <w:rPr>
          <w:rFonts w:ascii="Times New Roman" w:hAnsi="Times New Roman" w:cs="Times New Roman"/>
          <w:sz w:val="24"/>
          <w:szCs w:val="24"/>
          <w:highlight w:val="yellow"/>
        </w:rPr>
        <w:t xml:space="preserve"> </w:t>
      </w:r>
      <w:r w:rsidR="00160492" w:rsidRPr="009E0140">
        <w:rPr>
          <w:rFonts w:ascii="Times New Roman" w:hAnsi="Times New Roman" w:cs="Times New Roman"/>
          <w:sz w:val="24"/>
          <w:szCs w:val="24"/>
          <w:highlight w:val="yellow"/>
        </w:rPr>
        <w:t xml:space="preserve">its </w:t>
      </w:r>
      <w:r w:rsidR="007606D8" w:rsidRPr="009E0140">
        <w:rPr>
          <w:rFonts w:ascii="Times New Roman" w:hAnsi="Times New Roman" w:cs="Times New Roman"/>
          <w:sz w:val="24"/>
          <w:szCs w:val="24"/>
          <w:highlight w:val="yellow"/>
        </w:rPr>
        <w:t xml:space="preserve">complaints </w:t>
      </w:r>
      <w:r w:rsidR="007606D8" w:rsidRPr="004916A2">
        <w:rPr>
          <w:rFonts w:ascii="Times New Roman" w:hAnsi="Times New Roman" w:cs="Times New Roman"/>
          <w:sz w:val="24"/>
          <w:szCs w:val="24"/>
          <w:highlight w:val="yellow"/>
        </w:rPr>
        <w:t xml:space="preserve">handling </w:t>
      </w:r>
      <w:r w:rsidR="007606D8" w:rsidRPr="00386CCF">
        <w:rPr>
          <w:rFonts w:ascii="Times New Roman" w:hAnsi="Times New Roman" w:cs="Times New Roman"/>
          <w:sz w:val="24"/>
          <w:szCs w:val="24"/>
          <w:highlight w:val="yellow"/>
        </w:rPr>
        <w:t>process</w:t>
      </w:r>
      <w:r w:rsidR="00B45B1D" w:rsidRPr="00386CCF">
        <w:rPr>
          <w:rFonts w:ascii="Times New Roman" w:hAnsi="Times New Roman" w:cs="Times New Roman"/>
          <w:sz w:val="24"/>
          <w:szCs w:val="24"/>
          <w:highlight w:val="yellow"/>
        </w:rPr>
        <w:t xml:space="preserve"> </w:t>
      </w:r>
      <w:r w:rsidR="00A80736" w:rsidRPr="00386CCF">
        <w:rPr>
          <w:rFonts w:ascii="Times New Roman" w:hAnsi="Times New Roman" w:cs="Times New Roman"/>
          <w:sz w:val="24"/>
          <w:szCs w:val="24"/>
          <w:highlight w:val="yellow"/>
        </w:rPr>
        <w:t xml:space="preserve">or </w:t>
      </w:r>
      <w:r w:rsidR="00160492">
        <w:rPr>
          <w:rFonts w:ascii="Times New Roman" w:hAnsi="Times New Roman" w:cs="Times New Roman"/>
          <w:sz w:val="24"/>
          <w:szCs w:val="24"/>
          <w:highlight w:val="yellow"/>
        </w:rPr>
        <w:t>its</w:t>
      </w:r>
      <w:r w:rsidR="00160492" w:rsidRPr="00386CCF">
        <w:rPr>
          <w:rFonts w:ascii="Times New Roman" w:hAnsi="Times New Roman" w:cs="Times New Roman"/>
          <w:sz w:val="24"/>
          <w:szCs w:val="24"/>
          <w:highlight w:val="yellow"/>
        </w:rPr>
        <w:t xml:space="preserve"> </w:t>
      </w:r>
      <w:r w:rsidR="00A80736" w:rsidRPr="00386CCF">
        <w:rPr>
          <w:rFonts w:ascii="Times New Roman" w:hAnsi="Times New Roman" w:cs="Times New Roman"/>
          <w:sz w:val="24"/>
          <w:szCs w:val="24"/>
          <w:highlight w:val="yellow"/>
        </w:rPr>
        <w:t>network outage complaints handling pr</w:t>
      </w:r>
      <w:r w:rsidR="00B45B1D" w:rsidRPr="00386CCF">
        <w:rPr>
          <w:rFonts w:ascii="Times New Roman" w:hAnsi="Times New Roman" w:cs="Times New Roman"/>
          <w:sz w:val="24"/>
          <w:szCs w:val="24"/>
          <w:highlight w:val="yellow"/>
        </w:rPr>
        <w:t>o</w:t>
      </w:r>
      <w:r w:rsidR="00A80736" w:rsidRPr="00386CCF">
        <w:rPr>
          <w:rFonts w:ascii="Times New Roman" w:hAnsi="Times New Roman" w:cs="Times New Roman"/>
          <w:sz w:val="24"/>
          <w:szCs w:val="24"/>
          <w:highlight w:val="yellow"/>
        </w:rPr>
        <w:t>cess</w:t>
      </w:r>
      <w:r w:rsidR="007606D8" w:rsidRPr="00386CCF">
        <w:rPr>
          <w:rFonts w:ascii="Times New Roman" w:hAnsi="Times New Roman" w:cs="Times New Roman"/>
          <w:sz w:val="24"/>
          <w:szCs w:val="24"/>
          <w:highlight w:val="yellow"/>
        </w:rPr>
        <w:t>,</w:t>
      </w:r>
      <w:r w:rsidR="007606D8" w:rsidRPr="002456BA">
        <w:rPr>
          <w:rFonts w:ascii="Times New Roman" w:hAnsi="Times New Roman" w:cs="Times New Roman"/>
          <w:sz w:val="24"/>
          <w:szCs w:val="24"/>
        </w:rPr>
        <w:t xml:space="preserve"> where a response or resolution is explicitly or implicitly expected by the c</w:t>
      </w:r>
      <w:r w:rsidR="00842812" w:rsidRPr="002456BA">
        <w:rPr>
          <w:rFonts w:ascii="Times New Roman" w:hAnsi="Times New Roman" w:cs="Times New Roman"/>
          <w:sz w:val="24"/>
          <w:szCs w:val="24"/>
        </w:rPr>
        <w:t>onsu</w:t>
      </w:r>
      <w:r w:rsidR="00842812" w:rsidRPr="002556B5">
        <w:rPr>
          <w:rFonts w:ascii="Times New Roman" w:hAnsi="Times New Roman" w:cs="Times New Roman"/>
          <w:sz w:val="24"/>
          <w:szCs w:val="24"/>
        </w:rPr>
        <w:t>mer</w:t>
      </w:r>
      <w:r w:rsidR="00573DA7" w:rsidRPr="002556B5">
        <w:rPr>
          <w:rFonts w:ascii="Times New Roman" w:hAnsi="Times New Roman" w:cs="Times New Roman"/>
          <w:sz w:val="24"/>
          <w:szCs w:val="24"/>
        </w:rPr>
        <w:t xml:space="preserve">; </w:t>
      </w:r>
      <w:r w:rsidR="0014752B" w:rsidRPr="00386CCF">
        <w:rPr>
          <w:rFonts w:ascii="Times New Roman" w:hAnsi="Times New Roman" w:cs="Times New Roman"/>
          <w:sz w:val="24"/>
          <w:szCs w:val="24"/>
          <w:highlight w:val="yellow"/>
        </w:rPr>
        <w:t>or</w:t>
      </w:r>
    </w:p>
    <w:p w14:paraId="329EF67F" w14:textId="0E26BD7A" w:rsidR="00CE4EDA" w:rsidRDefault="00573DA7" w:rsidP="002E777F">
      <w:pPr>
        <w:spacing w:before="120" w:after="0"/>
        <w:ind w:left="1701"/>
        <w:rPr>
          <w:rFonts w:ascii="Times New Roman" w:hAnsi="Times New Roman" w:cs="Times New Roman"/>
          <w:sz w:val="24"/>
          <w:szCs w:val="24"/>
        </w:rPr>
      </w:pPr>
      <w:r w:rsidRPr="00A52408">
        <w:rPr>
          <w:rFonts w:ascii="Times New Roman" w:eastAsia="Times New Roman" w:hAnsi="Times New Roman" w:cs="Times New Roman"/>
          <w:sz w:val="24"/>
          <w:szCs w:val="24"/>
          <w:highlight w:val="yellow"/>
          <w:lang w:eastAsia="en-AU"/>
        </w:rPr>
        <w:t xml:space="preserve">(b) </w:t>
      </w:r>
      <w:r w:rsidR="00A36D7F" w:rsidRPr="00A52408">
        <w:rPr>
          <w:rFonts w:ascii="Times New Roman" w:eastAsia="Times New Roman" w:hAnsi="Times New Roman" w:cs="Times New Roman"/>
          <w:sz w:val="24"/>
          <w:szCs w:val="24"/>
          <w:highlight w:val="yellow"/>
          <w:lang w:eastAsia="en-AU"/>
        </w:rPr>
        <w:tab/>
      </w:r>
      <w:r w:rsidRPr="00A52408">
        <w:rPr>
          <w:rFonts w:ascii="Times New Roman" w:eastAsia="Times New Roman" w:hAnsi="Times New Roman" w:cs="Times New Roman"/>
          <w:sz w:val="24"/>
          <w:szCs w:val="24"/>
          <w:highlight w:val="yellow"/>
          <w:lang w:eastAsia="en-AU"/>
        </w:rPr>
        <w:t xml:space="preserve">a </w:t>
      </w:r>
      <w:r w:rsidR="00A52408" w:rsidRPr="00A52408">
        <w:rPr>
          <w:rFonts w:ascii="Times New Roman" w:eastAsia="Times New Roman" w:hAnsi="Times New Roman" w:cs="Times New Roman"/>
          <w:sz w:val="24"/>
          <w:szCs w:val="24"/>
          <w:highlight w:val="yellow"/>
          <w:lang w:eastAsia="en-AU"/>
        </w:rPr>
        <w:t>network</w:t>
      </w:r>
      <w:r w:rsidRPr="00A52408">
        <w:rPr>
          <w:rFonts w:ascii="Times New Roman" w:eastAsia="Times New Roman" w:hAnsi="Times New Roman" w:cs="Times New Roman"/>
          <w:sz w:val="24"/>
          <w:szCs w:val="24"/>
          <w:highlight w:val="yellow"/>
          <w:lang w:eastAsia="en-AU"/>
        </w:rPr>
        <w:t xml:space="preserve"> outage </w:t>
      </w:r>
      <w:r w:rsidR="00D7273F">
        <w:rPr>
          <w:rFonts w:ascii="Times New Roman" w:eastAsia="Times New Roman" w:hAnsi="Times New Roman" w:cs="Times New Roman"/>
          <w:sz w:val="24"/>
          <w:szCs w:val="24"/>
          <w:highlight w:val="yellow"/>
          <w:lang w:eastAsia="en-AU"/>
        </w:rPr>
        <w:t>complaint</w:t>
      </w:r>
      <w:r w:rsidR="00E44A85">
        <w:rPr>
          <w:rFonts w:ascii="Times New Roman" w:hAnsi="Times New Roman" w:cs="Times New Roman"/>
          <w:sz w:val="24"/>
          <w:szCs w:val="24"/>
          <w:highlight w:val="yellow"/>
        </w:rPr>
        <w:t>;</w:t>
      </w:r>
      <w:r w:rsidR="009E0140">
        <w:rPr>
          <w:rFonts w:ascii="Times New Roman" w:hAnsi="Times New Roman" w:cs="Times New Roman"/>
          <w:sz w:val="24"/>
          <w:szCs w:val="24"/>
          <w:highlight w:val="yellow"/>
        </w:rPr>
        <w:t xml:space="preserve"> </w:t>
      </w:r>
      <w:r w:rsidR="00CE4EDA" w:rsidRPr="009E0140">
        <w:rPr>
          <w:rFonts w:ascii="Times New Roman" w:hAnsi="Times New Roman" w:cs="Times New Roman"/>
          <w:sz w:val="24"/>
          <w:szCs w:val="24"/>
          <w:highlight w:val="yellow"/>
        </w:rPr>
        <w:t>b</w:t>
      </w:r>
      <w:r w:rsidR="002E777F" w:rsidRPr="009E0140">
        <w:rPr>
          <w:rFonts w:ascii="Times New Roman" w:hAnsi="Times New Roman" w:cs="Times New Roman"/>
          <w:sz w:val="24"/>
          <w:szCs w:val="24"/>
          <w:highlight w:val="yellow"/>
        </w:rPr>
        <w:t>ut i</w:t>
      </w:r>
      <w:r w:rsidR="000D5733" w:rsidRPr="009E0140">
        <w:rPr>
          <w:rFonts w:ascii="Times New Roman" w:hAnsi="Times New Roman" w:cs="Times New Roman"/>
          <w:sz w:val="24"/>
          <w:szCs w:val="24"/>
          <w:highlight w:val="yellow"/>
        </w:rPr>
        <w:t>t</w:t>
      </w:r>
      <w:r w:rsidR="000D5733" w:rsidRPr="002456BA">
        <w:rPr>
          <w:rFonts w:ascii="Times New Roman" w:hAnsi="Times New Roman" w:cs="Times New Roman"/>
          <w:sz w:val="24"/>
          <w:szCs w:val="24"/>
        </w:rPr>
        <w:t xml:space="preserve"> does not include</w:t>
      </w:r>
      <w:r w:rsidR="00CE4EDA" w:rsidRPr="009E0140">
        <w:rPr>
          <w:rFonts w:ascii="Times New Roman" w:hAnsi="Times New Roman" w:cs="Times New Roman"/>
          <w:sz w:val="24"/>
          <w:szCs w:val="24"/>
          <w:highlight w:val="yellow"/>
        </w:rPr>
        <w:t>:</w:t>
      </w:r>
      <w:r w:rsidR="008340CA">
        <w:rPr>
          <w:rFonts w:ascii="Times New Roman" w:hAnsi="Times New Roman" w:cs="Times New Roman"/>
          <w:sz w:val="24"/>
          <w:szCs w:val="24"/>
        </w:rPr>
        <w:t xml:space="preserve"> </w:t>
      </w:r>
    </w:p>
    <w:p w14:paraId="25F3678A" w14:textId="7F3FB49A" w:rsidR="00822065" w:rsidRDefault="00CE4EDA" w:rsidP="00CE4EDA">
      <w:pPr>
        <w:spacing w:before="120" w:after="0"/>
        <w:ind w:left="1701" w:hanging="567"/>
        <w:rPr>
          <w:rFonts w:ascii="Times New Roman" w:hAnsi="Times New Roman" w:cs="Times New Roman"/>
          <w:sz w:val="24"/>
          <w:szCs w:val="24"/>
        </w:rPr>
      </w:pPr>
      <w:r w:rsidRPr="009E0140">
        <w:rPr>
          <w:rFonts w:ascii="Times New Roman" w:hAnsi="Times New Roman" w:cs="Times New Roman"/>
          <w:sz w:val="24"/>
          <w:szCs w:val="24"/>
          <w:highlight w:val="yellow"/>
        </w:rPr>
        <w:t>(</w:t>
      </w:r>
      <w:r w:rsidR="009E0140" w:rsidRPr="009E0140">
        <w:rPr>
          <w:rFonts w:ascii="Times New Roman" w:hAnsi="Times New Roman" w:cs="Times New Roman"/>
          <w:sz w:val="24"/>
          <w:szCs w:val="24"/>
          <w:highlight w:val="yellow"/>
        </w:rPr>
        <w:t>c</w:t>
      </w:r>
      <w:r w:rsidR="00822065" w:rsidRPr="009E0140">
        <w:rPr>
          <w:rFonts w:ascii="Times New Roman" w:hAnsi="Times New Roman" w:cs="Times New Roman"/>
          <w:sz w:val="24"/>
          <w:szCs w:val="24"/>
          <w:highlight w:val="yellow"/>
        </w:rPr>
        <w:t>)</w:t>
      </w:r>
      <w:r w:rsidR="00822065">
        <w:rPr>
          <w:rFonts w:ascii="Times New Roman" w:hAnsi="Times New Roman" w:cs="Times New Roman"/>
          <w:sz w:val="24"/>
          <w:szCs w:val="24"/>
        </w:rPr>
        <w:tab/>
      </w:r>
      <w:r w:rsidR="000D5733" w:rsidRPr="002456BA">
        <w:rPr>
          <w:rFonts w:ascii="Times New Roman" w:hAnsi="Times New Roman" w:cs="Times New Roman"/>
          <w:sz w:val="24"/>
          <w:szCs w:val="24"/>
        </w:rPr>
        <w:t xml:space="preserve">an </w:t>
      </w:r>
      <w:r w:rsidR="007606D8" w:rsidRPr="007D475F">
        <w:rPr>
          <w:rFonts w:ascii="Times New Roman" w:hAnsi="Times New Roman" w:cs="Times New Roman"/>
          <w:sz w:val="24"/>
          <w:szCs w:val="24"/>
        </w:rPr>
        <w:t xml:space="preserve">initial call </w:t>
      </w:r>
      <w:r w:rsidR="000D5733" w:rsidRPr="007D475F">
        <w:rPr>
          <w:rFonts w:ascii="Times New Roman" w:hAnsi="Times New Roman" w:cs="Times New Roman"/>
          <w:sz w:val="24"/>
          <w:szCs w:val="24"/>
        </w:rPr>
        <w:t>to request</w:t>
      </w:r>
      <w:r w:rsidR="000D5733" w:rsidRPr="002456BA">
        <w:rPr>
          <w:rFonts w:ascii="Times New Roman" w:hAnsi="Times New Roman" w:cs="Times New Roman"/>
          <w:sz w:val="24"/>
          <w:szCs w:val="24"/>
        </w:rPr>
        <w:t xml:space="preserve"> information or support or </w:t>
      </w:r>
      <w:r w:rsidR="007606D8" w:rsidRPr="002456BA">
        <w:rPr>
          <w:rFonts w:ascii="Times New Roman" w:hAnsi="Times New Roman" w:cs="Times New Roman"/>
          <w:sz w:val="24"/>
          <w:szCs w:val="24"/>
        </w:rPr>
        <w:t xml:space="preserve">to report a fault or service difficulty </w:t>
      </w:r>
      <w:r w:rsidR="000D5733" w:rsidRPr="002456BA">
        <w:rPr>
          <w:rFonts w:ascii="Times New Roman" w:hAnsi="Times New Roman" w:cs="Times New Roman"/>
          <w:sz w:val="24"/>
          <w:szCs w:val="24"/>
        </w:rPr>
        <w:t>unless</w:t>
      </w:r>
      <w:r w:rsidR="007606D8" w:rsidRPr="002456BA">
        <w:rPr>
          <w:rFonts w:ascii="Times New Roman" w:hAnsi="Times New Roman" w:cs="Times New Roman"/>
          <w:sz w:val="24"/>
          <w:szCs w:val="24"/>
        </w:rPr>
        <w:t xml:space="preserve"> a </w:t>
      </w:r>
      <w:r w:rsidR="00882758" w:rsidRPr="002456BA">
        <w:rPr>
          <w:rFonts w:ascii="Times New Roman" w:hAnsi="Times New Roman" w:cs="Times New Roman"/>
          <w:sz w:val="24"/>
          <w:szCs w:val="24"/>
        </w:rPr>
        <w:t>consumer</w:t>
      </w:r>
      <w:r w:rsidR="007606D8" w:rsidRPr="002456BA">
        <w:rPr>
          <w:rFonts w:ascii="Times New Roman" w:hAnsi="Times New Roman" w:cs="Times New Roman"/>
          <w:sz w:val="24"/>
          <w:szCs w:val="24"/>
        </w:rPr>
        <w:t xml:space="preserve"> advises that they want </w:t>
      </w:r>
      <w:r w:rsidR="005D7F56" w:rsidRPr="002456BA">
        <w:rPr>
          <w:rFonts w:ascii="Times New Roman" w:hAnsi="Times New Roman" w:cs="Times New Roman"/>
          <w:sz w:val="24"/>
          <w:szCs w:val="24"/>
        </w:rPr>
        <w:t>that</w:t>
      </w:r>
      <w:r w:rsidR="007606D8" w:rsidRPr="002456BA">
        <w:rPr>
          <w:rFonts w:ascii="Times New Roman" w:hAnsi="Times New Roman" w:cs="Times New Roman"/>
          <w:sz w:val="24"/>
          <w:szCs w:val="24"/>
        </w:rPr>
        <w:t xml:space="preserve"> call treated as a </w:t>
      </w:r>
      <w:r w:rsidR="007606D8" w:rsidRPr="00706766">
        <w:rPr>
          <w:rFonts w:ascii="Times New Roman" w:hAnsi="Times New Roman" w:cs="Times New Roman"/>
          <w:sz w:val="24"/>
          <w:szCs w:val="24"/>
        </w:rPr>
        <w:t>complaint</w:t>
      </w:r>
      <w:r>
        <w:rPr>
          <w:rFonts w:ascii="Times New Roman" w:hAnsi="Times New Roman" w:cs="Times New Roman"/>
          <w:sz w:val="24"/>
          <w:szCs w:val="24"/>
        </w:rPr>
        <w:t xml:space="preserve">; </w:t>
      </w:r>
      <w:r w:rsidRPr="009E0140">
        <w:rPr>
          <w:rFonts w:ascii="Times New Roman" w:hAnsi="Times New Roman" w:cs="Times New Roman"/>
          <w:sz w:val="24"/>
          <w:szCs w:val="24"/>
          <w:highlight w:val="yellow"/>
        </w:rPr>
        <w:t>or</w:t>
      </w:r>
    </w:p>
    <w:p w14:paraId="1625E5B4" w14:textId="21219EB4" w:rsidR="00E97D80" w:rsidRPr="00DD7C3A" w:rsidRDefault="00E37265" w:rsidP="00E97D80">
      <w:pPr>
        <w:spacing w:before="120" w:after="0"/>
        <w:ind w:left="1985" w:hanging="851"/>
        <w:rPr>
          <w:rFonts w:ascii="Times New Roman" w:eastAsia="Times New Roman" w:hAnsi="Times New Roman" w:cs="Times New Roman"/>
          <w:bCs/>
          <w:sz w:val="20"/>
          <w:szCs w:val="20"/>
          <w:lang w:eastAsia="en-AU"/>
        </w:rPr>
      </w:pPr>
      <w:r w:rsidRPr="00DD7C3A">
        <w:rPr>
          <w:rFonts w:ascii="Times New Roman" w:eastAsia="Times New Roman" w:hAnsi="Times New Roman" w:cs="Times New Roman"/>
          <w:bCs/>
          <w:sz w:val="20"/>
          <w:szCs w:val="20"/>
          <w:highlight w:val="yellow"/>
          <w:lang w:eastAsia="en-AU"/>
        </w:rPr>
        <w:t xml:space="preserve">Note: </w:t>
      </w:r>
      <w:r w:rsidRPr="00DD7C3A">
        <w:rPr>
          <w:rFonts w:ascii="Times New Roman" w:eastAsia="Times New Roman" w:hAnsi="Times New Roman" w:cs="Times New Roman"/>
          <w:bCs/>
          <w:sz w:val="20"/>
          <w:szCs w:val="20"/>
          <w:highlight w:val="yellow"/>
          <w:lang w:eastAsia="en-AU"/>
        </w:rPr>
        <w:tab/>
        <w:t xml:space="preserve">An initial call </w:t>
      </w:r>
      <w:r w:rsidRPr="00DD7C3A">
        <w:rPr>
          <w:rFonts w:ascii="Times New Roman" w:eastAsia="Times New Roman" w:hAnsi="Times New Roman" w:cs="Times New Roman"/>
          <w:sz w:val="20"/>
          <w:szCs w:val="20"/>
          <w:highlight w:val="yellow"/>
          <w:lang w:eastAsia="en-AU"/>
        </w:rPr>
        <w:t>from a consumer indicating that they cannot establish or maintain connection with a carriage service is a service outage report.</w:t>
      </w:r>
      <w:r w:rsidR="00E97D80" w:rsidRPr="00DD7C3A">
        <w:rPr>
          <w:rFonts w:ascii="Times New Roman" w:eastAsia="Times New Roman" w:hAnsi="Times New Roman" w:cs="Times New Roman"/>
          <w:sz w:val="20"/>
          <w:szCs w:val="20"/>
          <w:highlight w:val="yellow"/>
          <w:lang w:eastAsia="en-AU"/>
        </w:rPr>
        <w:t xml:space="preserve"> </w:t>
      </w:r>
    </w:p>
    <w:p w14:paraId="0C4150D8" w14:textId="0FB4D40E" w:rsidR="000F3A5F" w:rsidRDefault="00822065" w:rsidP="00CE4EDA">
      <w:pPr>
        <w:spacing w:before="120" w:after="0"/>
        <w:ind w:left="1701" w:hanging="567"/>
        <w:rPr>
          <w:rFonts w:ascii="Times New Roman" w:hAnsi="Times New Roman" w:cs="Times New Roman"/>
          <w:sz w:val="24"/>
          <w:szCs w:val="24"/>
        </w:rPr>
      </w:pPr>
      <w:r w:rsidRPr="009E0140">
        <w:rPr>
          <w:rFonts w:ascii="Times New Roman" w:hAnsi="Times New Roman" w:cs="Times New Roman"/>
          <w:sz w:val="24"/>
          <w:szCs w:val="24"/>
          <w:highlight w:val="yellow"/>
        </w:rPr>
        <w:t>(</w:t>
      </w:r>
      <w:r w:rsidR="009E0140" w:rsidRPr="009E0140">
        <w:rPr>
          <w:rFonts w:ascii="Times New Roman" w:hAnsi="Times New Roman" w:cs="Times New Roman"/>
          <w:sz w:val="24"/>
          <w:szCs w:val="24"/>
          <w:highlight w:val="yellow"/>
        </w:rPr>
        <w:t>d</w:t>
      </w:r>
      <w:r w:rsidRPr="009E0140">
        <w:rPr>
          <w:rFonts w:ascii="Times New Roman" w:hAnsi="Times New Roman" w:cs="Times New Roman"/>
          <w:sz w:val="24"/>
          <w:szCs w:val="24"/>
          <w:highlight w:val="yellow"/>
        </w:rPr>
        <w:t>)</w:t>
      </w:r>
      <w:r w:rsidRPr="009E0140">
        <w:rPr>
          <w:rFonts w:ascii="Times New Roman" w:hAnsi="Times New Roman" w:cs="Times New Roman"/>
          <w:sz w:val="24"/>
          <w:szCs w:val="24"/>
          <w:highlight w:val="yellow"/>
        </w:rPr>
        <w:tab/>
      </w:r>
      <w:r w:rsidR="00C84FD2" w:rsidRPr="002456BA">
        <w:rPr>
          <w:rFonts w:ascii="Times New Roman" w:hAnsi="Times New Roman" w:cs="Times New Roman"/>
          <w:sz w:val="24"/>
          <w:szCs w:val="24"/>
        </w:rPr>
        <w:t>an issue that is the subject of legal action</w:t>
      </w:r>
      <w:r w:rsidR="000D5733" w:rsidRPr="002456BA">
        <w:rPr>
          <w:rFonts w:ascii="Times New Roman" w:hAnsi="Times New Roman" w:cs="Times New Roman"/>
          <w:sz w:val="24"/>
          <w:szCs w:val="24"/>
        </w:rPr>
        <w:t>.</w:t>
      </w:r>
    </w:p>
    <w:p w14:paraId="40C71B0D" w14:textId="619FFF9E" w:rsidR="00653183" w:rsidRPr="002456BA" w:rsidRDefault="00653183" w:rsidP="006F737B">
      <w:pPr>
        <w:spacing w:before="120" w:after="0"/>
        <w:ind w:left="1134"/>
        <w:rPr>
          <w:rFonts w:ascii="Times New Roman" w:eastAsia="Times New Roman" w:hAnsi="Times New Roman" w:cs="Times New Roman"/>
          <w:sz w:val="24"/>
          <w:szCs w:val="24"/>
          <w:lang w:eastAsia="en-AU"/>
        </w:rPr>
      </w:pPr>
      <w:r w:rsidRPr="002456BA">
        <w:rPr>
          <w:rFonts w:ascii="Times New Roman" w:eastAsia="Times New Roman" w:hAnsi="Times New Roman" w:cs="Times New Roman"/>
          <w:b/>
          <w:i/>
          <w:sz w:val="24"/>
          <w:szCs w:val="24"/>
          <w:lang w:eastAsia="en-AU"/>
        </w:rPr>
        <w:t>complaints handling process</w:t>
      </w:r>
      <w:r w:rsidRPr="002456BA">
        <w:rPr>
          <w:rFonts w:ascii="Times New Roman" w:eastAsia="Times New Roman" w:hAnsi="Times New Roman" w:cs="Times New Roman"/>
          <w:sz w:val="24"/>
          <w:szCs w:val="24"/>
          <w:lang w:eastAsia="en-AU"/>
        </w:rPr>
        <w:t xml:space="preserve"> means a consumer complaints handling process established by a carriage service provider pursuant to section 7.</w:t>
      </w:r>
    </w:p>
    <w:p w14:paraId="31659E7C" w14:textId="77777777" w:rsidR="004A13F2" w:rsidRPr="002456BA" w:rsidRDefault="006F09FF" w:rsidP="006F737B">
      <w:pPr>
        <w:spacing w:before="120" w:after="0"/>
        <w:ind w:left="1134"/>
        <w:rPr>
          <w:rFonts w:ascii="Times New Roman" w:eastAsia="Times New Roman" w:hAnsi="Times New Roman" w:cs="Times New Roman"/>
          <w:sz w:val="24"/>
          <w:szCs w:val="24"/>
          <w:lang w:eastAsia="en-AU"/>
        </w:rPr>
      </w:pPr>
      <w:r w:rsidRPr="002456BA">
        <w:rPr>
          <w:rFonts w:ascii="Times New Roman" w:eastAsia="Times New Roman" w:hAnsi="Times New Roman" w:cs="Times New Roman"/>
          <w:b/>
          <w:i/>
          <w:sz w:val="24"/>
          <w:szCs w:val="24"/>
          <w:lang w:eastAsia="en-AU"/>
        </w:rPr>
        <w:t>cons</w:t>
      </w:r>
      <w:r w:rsidR="00EC61CB" w:rsidRPr="002456BA">
        <w:rPr>
          <w:rFonts w:ascii="Times New Roman" w:eastAsia="Times New Roman" w:hAnsi="Times New Roman" w:cs="Times New Roman"/>
          <w:b/>
          <w:i/>
          <w:sz w:val="24"/>
          <w:szCs w:val="24"/>
          <w:lang w:eastAsia="en-AU"/>
        </w:rPr>
        <w:t>umer</w:t>
      </w:r>
      <w:r w:rsidR="00BA5A17" w:rsidRPr="002456BA">
        <w:rPr>
          <w:rFonts w:ascii="Times New Roman" w:eastAsia="Times New Roman" w:hAnsi="Times New Roman" w:cs="Times New Roman"/>
          <w:b/>
          <w:i/>
          <w:sz w:val="24"/>
          <w:szCs w:val="24"/>
          <w:lang w:eastAsia="en-AU"/>
        </w:rPr>
        <w:t xml:space="preserve"> </w:t>
      </w:r>
      <w:r w:rsidR="004A13F2" w:rsidRPr="002456BA">
        <w:rPr>
          <w:rFonts w:ascii="Times New Roman" w:eastAsia="Times New Roman" w:hAnsi="Times New Roman" w:cs="Times New Roman"/>
          <w:sz w:val="24"/>
          <w:szCs w:val="24"/>
          <w:lang w:eastAsia="en-AU"/>
        </w:rPr>
        <w:t xml:space="preserve">means: </w:t>
      </w:r>
    </w:p>
    <w:p w14:paraId="227DCFF1" w14:textId="70EFB7EB" w:rsidR="004A13F2" w:rsidRPr="002456BA" w:rsidRDefault="006737E4" w:rsidP="006E44A0">
      <w:pPr>
        <w:pStyle w:val="subsection"/>
        <w:numPr>
          <w:ilvl w:val="0"/>
          <w:numId w:val="23"/>
        </w:numPr>
        <w:tabs>
          <w:tab w:val="clear" w:pos="1021"/>
          <w:tab w:val="right" w:pos="1701"/>
        </w:tabs>
        <w:spacing w:before="120"/>
        <w:ind w:left="1701" w:hanging="567"/>
        <w:rPr>
          <w:sz w:val="24"/>
          <w:szCs w:val="24"/>
        </w:rPr>
      </w:pPr>
      <w:r w:rsidRPr="002456BA">
        <w:rPr>
          <w:sz w:val="24"/>
          <w:szCs w:val="24"/>
        </w:rPr>
        <w:t xml:space="preserve">an individual who acquires or may acquire a telecommunications product for the primary purpose of personal or domestic use and not for resale; or </w:t>
      </w:r>
    </w:p>
    <w:p w14:paraId="4F9F22AC" w14:textId="77777777" w:rsidR="00E61F69" w:rsidRPr="002456BA" w:rsidRDefault="00182767" w:rsidP="006E44A0">
      <w:pPr>
        <w:pStyle w:val="subsection"/>
        <w:numPr>
          <w:ilvl w:val="0"/>
          <w:numId w:val="23"/>
        </w:numPr>
        <w:tabs>
          <w:tab w:val="clear" w:pos="1021"/>
        </w:tabs>
        <w:spacing w:before="120"/>
        <w:ind w:left="1701" w:hanging="567"/>
        <w:rPr>
          <w:sz w:val="24"/>
          <w:szCs w:val="24"/>
        </w:rPr>
      </w:pPr>
      <w:r w:rsidRPr="002456BA">
        <w:rPr>
          <w:sz w:val="24"/>
          <w:szCs w:val="24"/>
        </w:rPr>
        <w:t>a business or non-profit organisation which acquires or may acquire one or more telecommunications products which are not for resale and</w:t>
      </w:r>
      <w:r w:rsidR="00750792" w:rsidRPr="002456BA">
        <w:rPr>
          <w:sz w:val="24"/>
          <w:szCs w:val="24"/>
        </w:rPr>
        <w:t xml:space="preserve"> which</w:t>
      </w:r>
      <w:r w:rsidRPr="002456BA">
        <w:rPr>
          <w:sz w:val="24"/>
          <w:szCs w:val="24"/>
        </w:rPr>
        <w:t xml:space="preserve">, at the time it enters into the </w:t>
      </w:r>
      <w:r w:rsidR="00882758" w:rsidRPr="002456BA">
        <w:rPr>
          <w:sz w:val="24"/>
          <w:szCs w:val="24"/>
        </w:rPr>
        <w:t>consumer</w:t>
      </w:r>
      <w:r w:rsidRPr="002456BA">
        <w:rPr>
          <w:sz w:val="24"/>
          <w:szCs w:val="24"/>
        </w:rPr>
        <w:t xml:space="preserve"> contract: </w:t>
      </w:r>
    </w:p>
    <w:p w14:paraId="2701FD53" w14:textId="77777777" w:rsidR="004A13F2" w:rsidRPr="002456BA" w:rsidRDefault="00182767" w:rsidP="006E44A0">
      <w:pPr>
        <w:pStyle w:val="ListParagraph"/>
        <w:numPr>
          <w:ilvl w:val="1"/>
          <w:numId w:val="24"/>
        </w:numPr>
        <w:spacing w:before="120" w:after="0"/>
        <w:ind w:left="2268" w:hanging="567"/>
        <w:rPr>
          <w:rFonts w:ascii="Times New Roman" w:eastAsia="Times New Roman" w:hAnsi="Times New Roman" w:cs="Times New Roman"/>
          <w:sz w:val="24"/>
          <w:szCs w:val="24"/>
          <w:lang w:eastAsia="en-AU"/>
        </w:rPr>
      </w:pPr>
      <w:r w:rsidRPr="002456BA">
        <w:rPr>
          <w:rFonts w:ascii="Times New Roman" w:eastAsia="Times New Roman" w:hAnsi="Times New Roman" w:cs="Times New Roman"/>
          <w:sz w:val="24"/>
          <w:szCs w:val="24"/>
          <w:lang w:eastAsia="en-AU"/>
        </w:rPr>
        <w:t xml:space="preserve">does not have a genuine and reasonable opportunity to negotiate the terms of the </w:t>
      </w:r>
      <w:r w:rsidR="00882758" w:rsidRPr="002456BA">
        <w:rPr>
          <w:rFonts w:ascii="Times New Roman" w:eastAsia="Times New Roman" w:hAnsi="Times New Roman" w:cs="Times New Roman"/>
          <w:sz w:val="24"/>
          <w:szCs w:val="24"/>
          <w:lang w:eastAsia="en-AU"/>
        </w:rPr>
        <w:t>consumer</w:t>
      </w:r>
      <w:r w:rsidRPr="002456BA">
        <w:rPr>
          <w:rFonts w:ascii="Times New Roman" w:eastAsia="Times New Roman" w:hAnsi="Times New Roman" w:cs="Times New Roman"/>
          <w:sz w:val="24"/>
          <w:szCs w:val="24"/>
          <w:lang w:eastAsia="en-AU"/>
        </w:rPr>
        <w:t xml:space="preserve"> contract; and </w:t>
      </w:r>
    </w:p>
    <w:p w14:paraId="12600EA7" w14:textId="15E4BC4F" w:rsidR="004A13F2" w:rsidRPr="002456BA" w:rsidRDefault="00182767" w:rsidP="006E44A0">
      <w:pPr>
        <w:pStyle w:val="ListParagraph"/>
        <w:numPr>
          <w:ilvl w:val="1"/>
          <w:numId w:val="24"/>
        </w:numPr>
        <w:spacing w:before="120" w:after="0"/>
        <w:ind w:left="2268" w:hanging="567"/>
        <w:rPr>
          <w:rFonts w:ascii="Times New Roman" w:eastAsia="Times New Roman" w:hAnsi="Times New Roman" w:cs="Times New Roman"/>
          <w:sz w:val="24"/>
          <w:szCs w:val="24"/>
          <w:lang w:eastAsia="en-AU"/>
        </w:rPr>
      </w:pPr>
      <w:r w:rsidRPr="002456BA">
        <w:rPr>
          <w:rFonts w:ascii="Times New Roman" w:eastAsia="Times New Roman" w:hAnsi="Times New Roman" w:cs="Times New Roman"/>
          <w:sz w:val="24"/>
          <w:szCs w:val="24"/>
          <w:lang w:eastAsia="en-AU"/>
        </w:rPr>
        <w:t xml:space="preserve">has or will have an annual spend with the </w:t>
      </w:r>
      <w:r w:rsidR="00CE0ADF" w:rsidRPr="002456BA">
        <w:rPr>
          <w:rFonts w:ascii="Times New Roman" w:eastAsia="Times New Roman" w:hAnsi="Times New Roman" w:cs="Times New Roman"/>
          <w:sz w:val="24"/>
          <w:szCs w:val="24"/>
          <w:lang w:eastAsia="en-AU"/>
        </w:rPr>
        <w:t>carriage service provider</w:t>
      </w:r>
      <w:r w:rsidRPr="002456BA">
        <w:rPr>
          <w:rFonts w:ascii="Times New Roman" w:eastAsia="Times New Roman" w:hAnsi="Times New Roman" w:cs="Times New Roman"/>
          <w:sz w:val="24"/>
          <w:szCs w:val="24"/>
          <w:lang w:eastAsia="en-AU"/>
        </w:rPr>
        <w:t xml:space="preserve"> which is, or is estimated on reasonable grounds by the </w:t>
      </w:r>
      <w:r w:rsidR="00CE0ADF" w:rsidRPr="002456BA">
        <w:rPr>
          <w:rFonts w:ascii="Times New Roman" w:eastAsia="Times New Roman" w:hAnsi="Times New Roman" w:cs="Times New Roman"/>
          <w:sz w:val="24"/>
          <w:szCs w:val="24"/>
          <w:lang w:eastAsia="en-AU"/>
        </w:rPr>
        <w:t>carriage service provider</w:t>
      </w:r>
      <w:r w:rsidRPr="002456BA">
        <w:rPr>
          <w:rFonts w:ascii="Times New Roman" w:eastAsia="Times New Roman" w:hAnsi="Times New Roman" w:cs="Times New Roman"/>
          <w:sz w:val="24"/>
          <w:szCs w:val="24"/>
          <w:lang w:eastAsia="en-AU"/>
        </w:rPr>
        <w:t xml:space="preserve"> to be, no greater than $</w:t>
      </w:r>
      <w:r w:rsidR="00EE0061">
        <w:rPr>
          <w:rFonts w:ascii="Times New Roman" w:eastAsia="Times New Roman" w:hAnsi="Times New Roman" w:cs="Times New Roman"/>
          <w:sz w:val="24"/>
          <w:szCs w:val="24"/>
          <w:lang w:eastAsia="en-AU"/>
        </w:rPr>
        <w:t>4</w:t>
      </w:r>
      <w:r w:rsidRPr="002456BA">
        <w:rPr>
          <w:rFonts w:ascii="Times New Roman" w:eastAsia="Times New Roman" w:hAnsi="Times New Roman" w:cs="Times New Roman"/>
          <w:sz w:val="24"/>
          <w:szCs w:val="24"/>
          <w:lang w:eastAsia="en-AU"/>
        </w:rPr>
        <w:t xml:space="preserve">0,000. </w:t>
      </w:r>
    </w:p>
    <w:p w14:paraId="0A1EEAAC" w14:textId="77777777" w:rsidR="005D7F56" w:rsidRPr="002456BA" w:rsidRDefault="005D7F56" w:rsidP="006F737B">
      <w:pPr>
        <w:spacing w:before="120" w:after="0"/>
        <w:ind w:left="1134"/>
        <w:rPr>
          <w:rFonts w:ascii="Times New Roman" w:eastAsia="Times New Roman" w:hAnsi="Times New Roman" w:cs="Times New Roman"/>
          <w:sz w:val="24"/>
          <w:szCs w:val="24"/>
          <w:lang w:eastAsia="en-AU"/>
        </w:rPr>
      </w:pPr>
      <w:r w:rsidRPr="002456BA">
        <w:rPr>
          <w:rFonts w:ascii="Times New Roman" w:eastAsia="Times New Roman" w:hAnsi="Times New Roman" w:cs="Times New Roman"/>
          <w:sz w:val="24"/>
          <w:szCs w:val="24"/>
          <w:lang w:eastAsia="en-AU"/>
        </w:rPr>
        <w:t>A reference to a consumer includes a reference to the consumer’s representative.</w:t>
      </w:r>
    </w:p>
    <w:p w14:paraId="5F1D7F55" w14:textId="37952795" w:rsidR="00B23B74" w:rsidRDefault="00882758" w:rsidP="006F737B">
      <w:pPr>
        <w:spacing w:before="120" w:after="0"/>
        <w:ind w:left="1134"/>
        <w:rPr>
          <w:rFonts w:ascii="Times New Roman" w:hAnsi="Times New Roman" w:cs="Times New Roman"/>
          <w:sz w:val="24"/>
          <w:szCs w:val="24"/>
        </w:rPr>
      </w:pPr>
      <w:r w:rsidRPr="002456BA">
        <w:rPr>
          <w:rFonts w:ascii="Times New Roman" w:eastAsia="Times New Roman" w:hAnsi="Times New Roman" w:cs="Times New Roman"/>
          <w:b/>
          <w:i/>
          <w:sz w:val="24"/>
          <w:szCs w:val="24"/>
          <w:lang w:eastAsia="en-AU"/>
        </w:rPr>
        <w:lastRenderedPageBreak/>
        <w:t>consumer</w:t>
      </w:r>
      <w:r w:rsidR="00B23B74" w:rsidRPr="002456BA">
        <w:rPr>
          <w:rFonts w:ascii="Times New Roman" w:eastAsia="Times New Roman" w:hAnsi="Times New Roman" w:cs="Times New Roman"/>
          <w:b/>
          <w:i/>
          <w:sz w:val="24"/>
          <w:szCs w:val="24"/>
          <w:lang w:eastAsia="en-AU"/>
        </w:rPr>
        <w:t xml:space="preserve"> contract</w:t>
      </w:r>
      <w:r w:rsidR="00B23B74" w:rsidRPr="002456BA">
        <w:rPr>
          <w:rFonts w:ascii="Times New Roman" w:eastAsia="Times New Roman" w:hAnsi="Times New Roman" w:cs="Times New Roman"/>
          <w:sz w:val="24"/>
          <w:szCs w:val="24"/>
          <w:lang w:eastAsia="en-AU"/>
        </w:rPr>
        <w:t xml:space="preserve"> </w:t>
      </w:r>
      <w:r w:rsidR="00B23B74" w:rsidRPr="002456BA">
        <w:rPr>
          <w:rFonts w:ascii="Times New Roman" w:hAnsi="Times New Roman" w:cs="Times New Roman"/>
          <w:sz w:val="24"/>
          <w:szCs w:val="24"/>
        </w:rPr>
        <w:t xml:space="preserve">means an arrangement or agreement between a </w:t>
      </w:r>
      <w:r w:rsidR="00CE0ADF" w:rsidRPr="002456BA">
        <w:rPr>
          <w:rFonts w:ascii="Times New Roman" w:hAnsi="Times New Roman" w:cs="Times New Roman"/>
          <w:sz w:val="24"/>
          <w:szCs w:val="24"/>
        </w:rPr>
        <w:t>carriage service provider</w:t>
      </w:r>
      <w:r w:rsidR="00B23B74" w:rsidRPr="002456BA">
        <w:rPr>
          <w:rFonts w:ascii="Times New Roman" w:hAnsi="Times New Roman" w:cs="Times New Roman"/>
          <w:sz w:val="24"/>
          <w:szCs w:val="24"/>
        </w:rPr>
        <w:t xml:space="preserve"> and a consumer for the supply of a telecommunications product to that consumer</w:t>
      </w:r>
      <w:r w:rsidR="00CE0ADF" w:rsidRPr="002456BA">
        <w:rPr>
          <w:rFonts w:ascii="Times New Roman" w:hAnsi="Times New Roman" w:cs="Times New Roman"/>
          <w:sz w:val="24"/>
          <w:szCs w:val="24"/>
        </w:rPr>
        <w:t>,</w:t>
      </w:r>
      <w:r w:rsidR="00B23B74" w:rsidRPr="002456BA">
        <w:rPr>
          <w:rFonts w:ascii="Times New Roman" w:hAnsi="Times New Roman" w:cs="Times New Roman"/>
          <w:sz w:val="24"/>
          <w:szCs w:val="24"/>
        </w:rPr>
        <w:t xml:space="preserve"> </w:t>
      </w:r>
      <w:r w:rsidR="00CE0ADF" w:rsidRPr="002456BA">
        <w:rPr>
          <w:rFonts w:ascii="Times New Roman" w:hAnsi="Times New Roman" w:cs="Times New Roman"/>
          <w:sz w:val="24"/>
          <w:szCs w:val="24"/>
        </w:rPr>
        <w:t>and includes a</w:t>
      </w:r>
      <w:r w:rsidR="00B23B74" w:rsidRPr="002456BA">
        <w:rPr>
          <w:rFonts w:ascii="Times New Roman" w:hAnsi="Times New Roman" w:cs="Times New Roman"/>
          <w:sz w:val="24"/>
          <w:szCs w:val="24"/>
        </w:rPr>
        <w:t xml:space="preserve"> stan</w:t>
      </w:r>
      <w:r w:rsidR="00CE0ADF" w:rsidRPr="002456BA">
        <w:rPr>
          <w:rFonts w:ascii="Times New Roman" w:hAnsi="Times New Roman" w:cs="Times New Roman"/>
          <w:sz w:val="24"/>
          <w:szCs w:val="24"/>
        </w:rPr>
        <w:t xml:space="preserve">dard form </w:t>
      </w:r>
      <w:r w:rsidR="00BA05B9" w:rsidRPr="002456BA">
        <w:rPr>
          <w:rFonts w:ascii="Times New Roman" w:hAnsi="Times New Roman" w:cs="Times New Roman"/>
          <w:sz w:val="24"/>
          <w:szCs w:val="24"/>
        </w:rPr>
        <w:t>of agreement formulated by a carriage service provider for the purposes of section 479 of the Act</w:t>
      </w:r>
      <w:r w:rsidR="00B23B74" w:rsidRPr="002456BA">
        <w:rPr>
          <w:rFonts w:ascii="Times New Roman" w:hAnsi="Times New Roman" w:cs="Times New Roman"/>
          <w:sz w:val="24"/>
          <w:szCs w:val="24"/>
        </w:rPr>
        <w:t>.</w:t>
      </w:r>
    </w:p>
    <w:p w14:paraId="08F9753E" w14:textId="64668D22" w:rsidR="006D7414" w:rsidRPr="00177426" w:rsidRDefault="006D7414" w:rsidP="006D7414">
      <w:pPr>
        <w:spacing w:before="120" w:after="0"/>
        <w:ind w:left="1134"/>
        <w:rPr>
          <w:rFonts w:ascii="Times New Roman" w:eastAsia="Times New Roman" w:hAnsi="Times New Roman" w:cs="Times New Roman"/>
          <w:iCs/>
          <w:sz w:val="24"/>
          <w:szCs w:val="24"/>
          <w:highlight w:val="yellow"/>
          <w:lang w:eastAsia="en-AU"/>
        </w:rPr>
      </w:pPr>
      <w:r w:rsidRPr="00177426">
        <w:rPr>
          <w:rFonts w:ascii="Times New Roman" w:hAnsi="Times New Roman" w:cs="Times New Roman"/>
          <w:b/>
          <w:i/>
          <w:sz w:val="24"/>
          <w:szCs w:val="24"/>
          <w:highlight w:val="yellow"/>
        </w:rPr>
        <w:t xml:space="preserve">default resolution </w:t>
      </w:r>
      <w:r w:rsidR="0096592B" w:rsidRPr="00177426">
        <w:rPr>
          <w:rFonts w:ascii="Times New Roman" w:hAnsi="Times New Roman" w:cs="Times New Roman"/>
          <w:bCs/>
          <w:iCs/>
          <w:sz w:val="24"/>
          <w:szCs w:val="24"/>
          <w:highlight w:val="yellow"/>
        </w:rPr>
        <w:t>with reference</w:t>
      </w:r>
      <w:r w:rsidR="00A306F3" w:rsidRPr="00177426">
        <w:rPr>
          <w:rFonts w:ascii="Times New Roman" w:hAnsi="Times New Roman" w:cs="Times New Roman"/>
          <w:bCs/>
          <w:iCs/>
          <w:sz w:val="24"/>
          <w:szCs w:val="24"/>
          <w:highlight w:val="yellow"/>
        </w:rPr>
        <w:t xml:space="preserve"> to</w:t>
      </w:r>
      <w:r w:rsidR="00D83DC1" w:rsidRPr="00177426">
        <w:rPr>
          <w:rFonts w:ascii="Times New Roman" w:hAnsi="Times New Roman" w:cs="Times New Roman"/>
          <w:bCs/>
          <w:iCs/>
          <w:sz w:val="24"/>
          <w:szCs w:val="24"/>
          <w:highlight w:val="yellow"/>
        </w:rPr>
        <w:t xml:space="preserve"> </w:t>
      </w:r>
      <w:r w:rsidRPr="00177426">
        <w:rPr>
          <w:rFonts w:ascii="Times New Roman" w:hAnsi="Times New Roman" w:cs="Times New Roman"/>
          <w:bCs/>
          <w:iCs/>
          <w:sz w:val="24"/>
          <w:szCs w:val="24"/>
          <w:highlight w:val="yellow"/>
        </w:rPr>
        <w:t>a network outage complaint</w:t>
      </w:r>
      <w:r w:rsidR="0096592B" w:rsidRPr="00177426">
        <w:rPr>
          <w:rFonts w:ascii="Times New Roman" w:hAnsi="Times New Roman" w:cs="Times New Roman"/>
          <w:bCs/>
          <w:iCs/>
          <w:sz w:val="24"/>
          <w:szCs w:val="24"/>
          <w:highlight w:val="yellow"/>
        </w:rPr>
        <w:t>,</w:t>
      </w:r>
      <w:r w:rsidRPr="00177426">
        <w:rPr>
          <w:rFonts w:ascii="Times New Roman" w:hAnsi="Times New Roman" w:cs="Times New Roman"/>
          <w:sz w:val="24"/>
          <w:szCs w:val="24"/>
          <w:highlight w:val="yellow"/>
        </w:rPr>
        <w:t xml:space="preserve"> means the </w:t>
      </w:r>
      <w:r w:rsidRPr="00177426">
        <w:rPr>
          <w:rFonts w:ascii="Times New Roman" w:hAnsi="Times New Roman" w:cs="Times New Roman"/>
          <w:bCs/>
          <w:iCs/>
          <w:sz w:val="24"/>
          <w:szCs w:val="24"/>
          <w:highlight w:val="yellow"/>
        </w:rPr>
        <w:t xml:space="preserve">outcome of restoring </w:t>
      </w:r>
      <w:r w:rsidR="00B1592E">
        <w:rPr>
          <w:rFonts w:ascii="Times New Roman" w:hAnsi="Times New Roman" w:cs="Times New Roman"/>
          <w:bCs/>
          <w:iCs/>
          <w:sz w:val="24"/>
          <w:szCs w:val="24"/>
          <w:highlight w:val="yellow"/>
        </w:rPr>
        <w:t xml:space="preserve">a consumer’s </w:t>
      </w:r>
      <w:r w:rsidRPr="00177426">
        <w:rPr>
          <w:rFonts w:ascii="Times New Roman" w:hAnsi="Times New Roman" w:cs="Times New Roman"/>
          <w:bCs/>
          <w:iCs/>
          <w:sz w:val="24"/>
          <w:szCs w:val="24"/>
          <w:highlight w:val="yellow"/>
        </w:rPr>
        <w:t>access to a carriage service affected by a network outage such that the</w:t>
      </w:r>
      <w:r w:rsidRPr="00177426">
        <w:rPr>
          <w:rFonts w:ascii="Times New Roman" w:eastAsia="Times New Roman" w:hAnsi="Times New Roman" w:cs="Times New Roman"/>
          <w:bCs/>
          <w:iCs/>
          <w:sz w:val="24"/>
          <w:szCs w:val="24"/>
          <w:highlight w:val="yellow"/>
          <w:lang w:eastAsia="en-AU"/>
        </w:rPr>
        <w:t xml:space="preserve"> consumer </w:t>
      </w:r>
      <w:r w:rsidR="00762559" w:rsidRPr="00177426">
        <w:rPr>
          <w:rFonts w:ascii="Times New Roman" w:eastAsia="Times New Roman" w:hAnsi="Times New Roman" w:cs="Times New Roman"/>
          <w:bCs/>
          <w:iCs/>
          <w:sz w:val="24"/>
          <w:szCs w:val="24"/>
          <w:highlight w:val="yellow"/>
          <w:lang w:eastAsia="en-AU"/>
        </w:rPr>
        <w:t>can</w:t>
      </w:r>
      <w:r w:rsidRPr="00177426">
        <w:rPr>
          <w:rFonts w:ascii="Times New Roman" w:eastAsia="Times New Roman" w:hAnsi="Times New Roman" w:cs="Times New Roman"/>
          <w:iCs/>
          <w:sz w:val="24"/>
          <w:szCs w:val="24"/>
          <w:highlight w:val="yellow"/>
          <w:lang w:eastAsia="en-AU"/>
        </w:rPr>
        <w:t xml:space="preserve"> establish and maintain that carriage service. </w:t>
      </w:r>
    </w:p>
    <w:p w14:paraId="7802A37F" w14:textId="77777777" w:rsidR="00617ECE" w:rsidRDefault="00F444A4" w:rsidP="006F737B">
      <w:pPr>
        <w:spacing w:before="120" w:after="0"/>
        <w:ind w:left="1134"/>
        <w:rPr>
          <w:rFonts w:ascii="Times New Roman" w:hAnsi="Times New Roman" w:cs="Times New Roman"/>
          <w:sz w:val="24"/>
          <w:szCs w:val="24"/>
        </w:rPr>
      </w:pPr>
      <w:r w:rsidRPr="00F444A4">
        <w:rPr>
          <w:rFonts w:ascii="Times New Roman" w:hAnsi="Times New Roman" w:cs="Times New Roman"/>
          <w:b/>
          <w:bCs/>
          <w:i/>
          <w:iCs/>
          <w:sz w:val="24"/>
          <w:szCs w:val="24"/>
        </w:rPr>
        <w:t>documented internal processes</w:t>
      </w:r>
      <w:r>
        <w:rPr>
          <w:rFonts w:ascii="Times New Roman" w:hAnsi="Times New Roman" w:cs="Times New Roman"/>
          <w:b/>
          <w:bCs/>
          <w:i/>
          <w:iCs/>
          <w:sz w:val="24"/>
          <w:szCs w:val="24"/>
        </w:rPr>
        <w:t xml:space="preserve"> </w:t>
      </w:r>
      <w:r w:rsidRPr="00F444A4">
        <w:rPr>
          <w:rFonts w:ascii="Times New Roman" w:hAnsi="Times New Roman" w:cs="Times New Roman"/>
          <w:sz w:val="24"/>
          <w:szCs w:val="24"/>
        </w:rPr>
        <w:t>means a carriage service provider’s documented internal processes mentioned in paragraph 11(b).</w:t>
      </w:r>
    </w:p>
    <w:p w14:paraId="1BBA4924" w14:textId="45736BFD" w:rsidR="00E15F75" w:rsidRPr="002456BA" w:rsidRDefault="00E15F75" w:rsidP="006F737B">
      <w:pPr>
        <w:spacing w:before="120" w:after="0"/>
        <w:ind w:left="1134"/>
        <w:rPr>
          <w:rFonts w:ascii="Times New Roman" w:hAnsi="Times New Roman" w:cs="Times New Roman"/>
          <w:sz w:val="24"/>
          <w:szCs w:val="24"/>
        </w:rPr>
      </w:pPr>
      <w:r w:rsidRPr="00617ECE">
        <w:rPr>
          <w:rFonts w:ascii="Times New Roman" w:hAnsi="Times New Roman" w:cs="Times New Roman"/>
          <w:b/>
          <w:bCs/>
          <w:i/>
          <w:iCs/>
          <w:sz w:val="24"/>
          <w:szCs w:val="24"/>
          <w:highlight w:val="yellow"/>
        </w:rPr>
        <w:t xml:space="preserve">documented internal processes for </w:t>
      </w:r>
      <w:r w:rsidR="00B615E7" w:rsidRPr="00617ECE">
        <w:rPr>
          <w:rFonts w:ascii="Times New Roman" w:hAnsi="Times New Roman" w:cs="Times New Roman"/>
          <w:b/>
          <w:bCs/>
          <w:i/>
          <w:iCs/>
          <w:sz w:val="24"/>
          <w:szCs w:val="24"/>
          <w:highlight w:val="yellow"/>
        </w:rPr>
        <w:t xml:space="preserve">network outage </w:t>
      </w:r>
      <w:r w:rsidRPr="00617ECE">
        <w:rPr>
          <w:rFonts w:ascii="Times New Roman" w:hAnsi="Times New Roman" w:cs="Times New Roman"/>
          <w:b/>
          <w:bCs/>
          <w:i/>
          <w:iCs/>
          <w:sz w:val="24"/>
          <w:szCs w:val="24"/>
          <w:highlight w:val="yellow"/>
        </w:rPr>
        <w:t xml:space="preserve">complaints handling </w:t>
      </w:r>
      <w:r w:rsidRPr="00617ECE">
        <w:rPr>
          <w:rFonts w:ascii="Times New Roman" w:hAnsi="Times New Roman" w:cs="Times New Roman"/>
          <w:sz w:val="24"/>
          <w:szCs w:val="24"/>
          <w:highlight w:val="yellow"/>
        </w:rPr>
        <w:t>means a carriage service provider’s processes mentioned in paragraph 17A(b).</w:t>
      </w:r>
    </w:p>
    <w:p w14:paraId="18B91242" w14:textId="4579F2FA" w:rsidR="00671DEE" w:rsidRPr="00177426" w:rsidRDefault="004B237A" w:rsidP="005E1A94">
      <w:pPr>
        <w:pStyle w:val="NormalWeb"/>
        <w:spacing w:before="120" w:beforeAutospacing="0" w:after="0" w:afterAutospacing="0" w:line="259" w:lineRule="atLeast"/>
        <w:ind w:left="1134"/>
        <w:rPr>
          <w:rFonts w:ascii="Calibri" w:hAnsi="Calibri" w:cs="Calibri"/>
          <w:color w:val="000000"/>
          <w:highlight w:val="yellow"/>
        </w:rPr>
      </w:pPr>
      <w:r w:rsidRPr="002456BA">
        <w:rPr>
          <w:b/>
          <w:i/>
        </w:rPr>
        <w:t>financial hardship</w:t>
      </w:r>
      <w:r w:rsidR="00CC141F">
        <w:rPr>
          <w:color w:val="000000"/>
        </w:rPr>
        <w:t xml:space="preserve"> </w:t>
      </w:r>
      <w:r w:rsidR="00671DEE" w:rsidRPr="00177426">
        <w:rPr>
          <w:color w:val="000000"/>
          <w:highlight w:val="yellow"/>
        </w:rPr>
        <w:t>means a situation where</w:t>
      </w:r>
      <w:r w:rsidR="00DC3702">
        <w:rPr>
          <w:color w:val="000000"/>
          <w:highlight w:val="yellow"/>
        </w:rPr>
        <w:t xml:space="preserve"> </w:t>
      </w:r>
      <w:r w:rsidR="00671DEE" w:rsidRPr="00177426">
        <w:rPr>
          <w:color w:val="000000"/>
          <w:highlight w:val="yellow"/>
        </w:rPr>
        <w:t>a c</w:t>
      </w:r>
      <w:r w:rsidR="00A27639" w:rsidRPr="00177426">
        <w:rPr>
          <w:color w:val="000000"/>
          <w:highlight w:val="yellow"/>
        </w:rPr>
        <w:t>onsu</w:t>
      </w:r>
      <w:r w:rsidR="00671DEE" w:rsidRPr="00177426">
        <w:rPr>
          <w:color w:val="000000"/>
          <w:highlight w:val="yellow"/>
        </w:rPr>
        <w:t>mer is unable to discharge their financial obligations owed under their consumer contract or otherwise discharge their financial obligations to a provider, due to circumstances, including:</w:t>
      </w:r>
    </w:p>
    <w:p w14:paraId="0EFE25F4" w14:textId="1911DBE9" w:rsidR="00671DEE" w:rsidRPr="00DC3702" w:rsidRDefault="00671DEE" w:rsidP="002D3099">
      <w:pPr>
        <w:pStyle w:val="subsection"/>
        <w:numPr>
          <w:ilvl w:val="0"/>
          <w:numId w:val="50"/>
        </w:numPr>
        <w:tabs>
          <w:tab w:val="clear" w:pos="1021"/>
          <w:tab w:val="right" w:pos="1701"/>
        </w:tabs>
        <w:spacing w:before="120"/>
        <w:ind w:left="1701" w:hanging="567"/>
        <w:rPr>
          <w:sz w:val="24"/>
          <w:szCs w:val="24"/>
          <w:highlight w:val="yellow"/>
        </w:rPr>
      </w:pPr>
      <w:r w:rsidRPr="00DC3702">
        <w:rPr>
          <w:sz w:val="24"/>
          <w:szCs w:val="24"/>
          <w:highlight w:val="yellow"/>
        </w:rPr>
        <w:t>personal or household illness;</w:t>
      </w:r>
    </w:p>
    <w:p w14:paraId="4702A90E" w14:textId="51FE337B" w:rsidR="00671DEE" w:rsidRPr="00DC3702" w:rsidRDefault="00671DEE" w:rsidP="002D3099">
      <w:pPr>
        <w:pStyle w:val="subsection"/>
        <w:numPr>
          <w:ilvl w:val="0"/>
          <w:numId w:val="50"/>
        </w:numPr>
        <w:tabs>
          <w:tab w:val="clear" w:pos="1021"/>
          <w:tab w:val="right" w:pos="1701"/>
        </w:tabs>
        <w:spacing w:before="120"/>
        <w:ind w:left="1701" w:hanging="567"/>
        <w:rPr>
          <w:sz w:val="24"/>
          <w:szCs w:val="24"/>
          <w:highlight w:val="yellow"/>
        </w:rPr>
      </w:pPr>
      <w:r w:rsidRPr="00DC3702">
        <w:rPr>
          <w:sz w:val="24"/>
          <w:szCs w:val="24"/>
          <w:highlight w:val="yellow"/>
        </w:rPr>
        <w:t>unemployment;</w:t>
      </w:r>
    </w:p>
    <w:p w14:paraId="4C1C4664" w14:textId="357641D1" w:rsidR="00671DEE" w:rsidRPr="00DC3702" w:rsidRDefault="00671DEE" w:rsidP="002D3099">
      <w:pPr>
        <w:pStyle w:val="subsection"/>
        <w:numPr>
          <w:ilvl w:val="0"/>
          <w:numId w:val="50"/>
        </w:numPr>
        <w:tabs>
          <w:tab w:val="clear" w:pos="1021"/>
          <w:tab w:val="right" w:pos="1701"/>
        </w:tabs>
        <w:spacing w:before="120"/>
        <w:ind w:left="1701" w:hanging="567"/>
        <w:rPr>
          <w:sz w:val="24"/>
          <w:szCs w:val="24"/>
          <w:highlight w:val="yellow"/>
        </w:rPr>
      </w:pPr>
      <w:r w:rsidRPr="00DC3702">
        <w:rPr>
          <w:sz w:val="24"/>
          <w:szCs w:val="24"/>
          <w:highlight w:val="yellow"/>
        </w:rPr>
        <w:t>low or insufficient income, including reduced access to income;</w:t>
      </w:r>
    </w:p>
    <w:p w14:paraId="73C54F07" w14:textId="4C31FE1F" w:rsidR="00671DEE" w:rsidRPr="00DC3702" w:rsidRDefault="00671DEE" w:rsidP="002D3099">
      <w:pPr>
        <w:pStyle w:val="subsection"/>
        <w:numPr>
          <w:ilvl w:val="0"/>
          <w:numId w:val="50"/>
        </w:numPr>
        <w:tabs>
          <w:tab w:val="clear" w:pos="1021"/>
          <w:tab w:val="right" w:pos="1701"/>
        </w:tabs>
        <w:spacing w:before="120"/>
        <w:ind w:left="1701" w:hanging="567"/>
        <w:rPr>
          <w:sz w:val="24"/>
          <w:szCs w:val="24"/>
          <w:highlight w:val="yellow"/>
        </w:rPr>
      </w:pPr>
      <w:r w:rsidRPr="00DC3702">
        <w:rPr>
          <w:sz w:val="24"/>
          <w:szCs w:val="24"/>
          <w:highlight w:val="yellow"/>
        </w:rPr>
        <w:t>being a victim survivor of domestic or family violence;</w:t>
      </w:r>
    </w:p>
    <w:p w14:paraId="7375C48A" w14:textId="469F0D08" w:rsidR="00671DEE" w:rsidRPr="00DC3702" w:rsidRDefault="00671DEE" w:rsidP="002D3099">
      <w:pPr>
        <w:pStyle w:val="subsection"/>
        <w:numPr>
          <w:ilvl w:val="0"/>
          <w:numId w:val="50"/>
        </w:numPr>
        <w:tabs>
          <w:tab w:val="clear" w:pos="1021"/>
          <w:tab w:val="right" w:pos="1701"/>
        </w:tabs>
        <w:spacing w:before="120"/>
        <w:ind w:left="1701" w:hanging="567"/>
        <w:rPr>
          <w:sz w:val="24"/>
          <w:szCs w:val="24"/>
          <w:highlight w:val="yellow"/>
        </w:rPr>
      </w:pPr>
      <w:r w:rsidRPr="00DC3702">
        <w:rPr>
          <w:sz w:val="24"/>
          <w:szCs w:val="24"/>
          <w:highlight w:val="yellow"/>
        </w:rPr>
        <w:t>a death in the family;</w:t>
      </w:r>
    </w:p>
    <w:p w14:paraId="0801CBDC" w14:textId="17ED7D68" w:rsidR="00671DEE" w:rsidRPr="00DC3702" w:rsidRDefault="00671DEE" w:rsidP="002D3099">
      <w:pPr>
        <w:pStyle w:val="subsection"/>
        <w:numPr>
          <w:ilvl w:val="0"/>
          <w:numId w:val="50"/>
        </w:numPr>
        <w:tabs>
          <w:tab w:val="clear" w:pos="1021"/>
          <w:tab w:val="right" w:pos="1701"/>
        </w:tabs>
        <w:spacing w:before="120"/>
        <w:ind w:left="1701" w:hanging="567"/>
        <w:rPr>
          <w:sz w:val="24"/>
          <w:szCs w:val="24"/>
          <w:highlight w:val="yellow"/>
        </w:rPr>
      </w:pPr>
      <w:r w:rsidRPr="00DC3702">
        <w:rPr>
          <w:sz w:val="24"/>
          <w:szCs w:val="24"/>
          <w:highlight w:val="yellow"/>
        </w:rPr>
        <w:t>a change in personal or family circumstances;</w:t>
      </w:r>
    </w:p>
    <w:p w14:paraId="47F675C9" w14:textId="09A597A2" w:rsidR="00671DEE" w:rsidRPr="00DC3702" w:rsidRDefault="00671DEE" w:rsidP="002D3099">
      <w:pPr>
        <w:pStyle w:val="subsection"/>
        <w:numPr>
          <w:ilvl w:val="0"/>
          <w:numId w:val="50"/>
        </w:numPr>
        <w:tabs>
          <w:tab w:val="clear" w:pos="1021"/>
          <w:tab w:val="right" w:pos="1701"/>
        </w:tabs>
        <w:spacing w:before="120"/>
        <w:ind w:left="1701" w:hanging="567"/>
        <w:rPr>
          <w:sz w:val="24"/>
          <w:szCs w:val="24"/>
          <w:highlight w:val="yellow"/>
        </w:rPr>
      </w:pPr>
      <w:r w:rsidRPr="00DC3702">
        <w:rPr>
          <w:sz w:val="24"/>
          <w:szCs w:val="24"/>
          <w:highlight w:val="yellow"/>
        </w:rPr>
        <w:t>a natural disaster;</w:t>
      </w:r>
    </w:p>
    <w:p w14:paraId="55118911" w14:textId="7305B375" w:rsidR="00671DEE" w:rsidRPr="00DC3702" w:rsidRDefault="00671DEE" w:rsidP="002D3099">
      <w:pPr>
        <w:pStyle w:val="subsection"/>
        <w:numPr>
          <w:ilvl w:val="0"/>
          <w:numId w:val="50"/>
        </w:numPr>
        <w:tabs>
          <w:tab w:val="clear" w:pos="1021"/>
          <w:tab w:val="right" w:pos="1701"/>
        </w:tabs>
        <w:spacing w:before="120"/>
        <w:ind w:left="1701" w:hanging="567"/>
        <w:rPr>
          <w:sz w:val="24"/>
          <w:szCs w:val="24"/>
          <w:highlight w:val="yellow"/>
        </w:rPr>
      </w:pPr>
      <w:r w:rsidRPr="00DC3702">
        <w:rPr>
          <w:sz w:val="24"/>
          <w:szCs w:val="24"/>
          <w:highlight w:val="yellow"/>
        </w:rPr>
        <w:t>unexpected events or unforeseen changes that have impacted the c</w:t>
      </w:r>
      <w:r w:rsidR="00A27639" w:rsidRPr="00DC3702">
        <w:rPr>
          <w:sz w:val="24"/>
          <w:szCs w:val="24"/>
          <w:highlight w:val="yellow"/>
        </w:rPr>
        <w:t>onsu</w:t>
      </w:r>
      <w:r w:rsidRPr="00DC3702">
        <w:rPr>
          <w:sz w:val="24"/>
          <w:szCs w:val="24"/>
          <w:highlight w:val="yellow"/>
        </w:rPr>
        <w:t>mer’s income or expenditure; or</w:t>
      </w:r>
    </w:p>
    <w:p w14:paraId="1CC44458" w14:textId="0EB9A862" w:rsidR="00671DEE" w:rsidRPr="00DC3702" w:rsidRDefault="00671DEE" w:rsidP="002D3099">
      <w:pPr>
        <w:pStyle w:val="subsection"/>
        <w:numPr>
          <w:ilvl w:val="0"/>
          <w:numId w:val="50"/>
        </w:numPr>
        <w:tabs>
          <w:tab w:val="clear" w:pos="1021"/>
          <w:tab w:val="right" w:pos="1701"/>
        </w:tabs>
        <w:spacing w:before="120"/>
        <w:ind w:left="1701" w:hanging="567"/>
        <w:rPr>
          <w:sz w:val="24"/>
          <w:szCs w:val="24"/>
          <w:highlight w:val="yellow"/>
        </w:rPr>
      </w:pPr>
      <w:r w:rsidRPr="00DC3702">
        <w:rPr>
          <w:sz w:val="24"/>
          <w:szCs w:val="24"/>
          <w:highlight w:val="yellow"/>
        </w:rPr>
        <w:t>other reasonable causes</w:t>
      </w:r>
      <w:r w:rsidR="00AA0299" w:rsidRPr="00DC3702">
        <w:rPr>
          <w:sz w:val="24"/>
          <w:szCs w:val="24"/>
          <w:highlight w:val="yellow"/>
        </w:rPr>
        <w:t>.</w:t>
      </w:r>
    </w:p>
    <w:p w14:paraId="584C5836" w14:textId="01B69F43" w:rsidR="00FD1C04" w:rsidRPr="00FA5CE4" w:rsidRDefault="00FD1C04" w:rsidP="006F737B">
      <w:pPr>
        <w:spacing w:before="120" w:after="0"/>
        <w:ind w:left="1134"/>
        <w:rPr>
          <w:rFonts w:ascii="Times New Roman" w:hAnsi="Times New Roman" w:cs="Times New Roman"/>
          <w:sz w:val="24"/>
          <w:szCs w:val="24"/>
        </w:rPr>
      </w:pPr>
      <w:r w:rsidRPr="00FA5CE4">
        <w:rPr>
          <w:rFonts w:ascii="Times New Roman" w:hAnsi="Times New Roman" w:cs="Times New Roman"/>
          <w:b/>
          <w:i/>
          <w:sz w:val="24"/>
          <w:szCs w:val="24"/>
        </w:rPr>
        <w:t>internal escalation process</w:t>
      </w:r>
      <w:r w:rsidRPr="00FA5CE4">
        <w:rPr>
          <w:rFonts w:ascii="Times New Roman" w:hAnsi="Times New Roman" w:cs="Times New Roman"/>
          <w:sz w:val="24"/>
          <w:szCs w:val="24"/>
        </w:rPr>
        <w:t xml:space="preserve"> means the </w:t>
      </w:r>
      <w:r w:rsidR="008E02D7" w:rsidRPr="00FA5CE4">
        <w:rPr>
          <w:rFonts w:ascii="Times New Roman" w:hAnsi="Times New Roman" w:cs="Times New Roman"/>
          <w:sz w:val="24"/>
          <w:szCs w:val="24"/>
        </w:rPr>
        <w:t xml:space="preserve">internal escalation process </w:t>
      </w:r>
      <w:r w:rsidRPr="00FA5CE4">
        <w:rPr>
          <w:rFonts w:ascii="Times New Roman" w:hAnsi="Times New Roman" w:cs="Times New Roman"/>
          <w:sz w:val="24"/>
          <w:szCs w:val="24"/>
        </w:rPr>
        <w:t xml:space="preserve">referred to </w:t>
      </w:r>
      <w:r w:rsidR="000C13F5" w:rsidRPr="00FA5CE4">
        <w:rPr>
          <w:rFonts w:ascii="Times New Roman" w:hAnsi="Times New Roman" w:cs="Times New Roman"/>
          <w:sz w:val="24"/>
          <w:szCs w:val="24"/>
        </w:rPr>
        <w:t xml:space="preserve">in </w:t>
      </w:r>
      <w:r w:rsidR="00FA5CE4" w:rsidRPr="00FA5CE4">
        <w:rPr>
          <w:rFonts w:ascii="Times New Roman" w:hAnsi="Times New Roman" w:cs="Times New Roman"/>
          <w:color w:val="000000"/>
          <w:sz w:val="24"/>
          <w:szCs w:val="24"/>
          <w:shd w:val="clear" w:color="auto" w:fill="FFFFFF"/>
        </w:rPr>
        <w:t>subparagraph 11(b)(ii)</w:t>
      </w:r>
      <w:r w:rsidR="00FA5CE4">
        <w:rPr>
          <w:rFonts w:ascii="Times New Roman" w:hAnsi="Times New Roman" w:cs="Times New Roman"/>
          <w:color w:val="000000"/>
          <w:sz w:val="24"/>
          <w:szCs w:val="24"/>
          <w:shd w:val="clear" w:color="auto" w:fill="FFFFFF"/>
        </w:rPr>
        <w:t>.</w:t>
      </w:r>
    </w:p>
    <w:p w14:paraId="03E1026A" w14:textId="77DFA1EA" w:rsidR="00464CA4" w:rsidRPr="002456BA" w:rsidRDefault="00FD1C04" w:rsidP="006F737B">
      <w:pPr>
        <w:spacing w:before="120" w:after="0"/>
        <w:ind w:left="1134"/>
        <w:rPr>
          <w:rFonts w:ascii="Times New Roman" w:eastAsia="Times New Roman" w:hAnsi="Times New Roman" w:cs="Times New Roman"/>
          <w:b/>
          <w:i/>
          <w:sz w:val="24"/>
          <w:szCs w:val="24"/>
          <w:lang w:eastAsia="en-AU"/>
        </w:rPr>
      </w:pPr>
      <w:r w:rsidRPr="002456BA">
        <w:rPr>
          <w:rFonts w:ascii="Times New Roman" w:hAnsi="Times New Roman" w:cs="Times New Roman"/>
          <w:b/>
          <w:i/>
          <w:sz w:val="24"/>
          <w:szCs w:val="24"/>
        </w:rPr>
        <w:t>internal prioritisation process</w:t>
      </w:r>
      <w:r w:rsidRPr="002456BA">
        <w:rPr>
          <w:rFonts w:ascii="Times New Roman" w:hAnsi="Times New Roman" w:cs="Times New Roman"/>
          <w:sz w:val="24"/>
          <w:szCs w:val="24"/>
        </w:rPr>
        <w:t xml:space="preserve"> means the i</w:t>
      </w:r>
      <w:r w:rsidR="008E02D7" w:rsidRPr="002456BA">
        <w:rPr>
          <w:rFonts w:ascii="Times New Roman" w:hAnsi="Times New Roman" w:cs="Times New Roman"/>
          <w:sz w:val="24"/>
          <w:szCs w:val="24"/>
        </w:rPr>
        <w:t>nternal prioritisation process</w:t>
      </w:r>
      <w:r w:rsidRPr="002456BA">
        <w:rPr>
          <w:rFonts w:ascii="Times New Roman" w:hAnsi="Times New Roman" w:cs="Times New Roman"/>
          <w:sz w:val="24"/>
          <w:szCs w:val="24"/>
        </w:rPr>
        <w:t xml:space="preserve"> referred to </w:t>
      </w:r>
      <w:r w:rsidR="000C13F5" w:rsidRPr="002456BA">
        <w:rPr>
          <w:rFonts w:ascii="Times New Roman" w:hAnsi="Times New Roman" w:cs="Times New Roman"/>
          <w:sz w:val="24"/>
          <w:szCs w:val="24"/>
        </w:rPr>
        <w:t>in</w:t>
      </w:r>
      <w:r w:rsidR="004B0351">
        <w:rPr>
          <w:rFonts w:ascii="Times New Roman" w:hAnsi="Times New Roman" w:cs="Times New Roman"/>
          <w:sz w:val="24"/>
          <w:szCs w:val="24"/>
        </w:rPr>
        <w:t xml:space="preserve"> </w:t>
      </w:r>
      <w:r w:rsidR="008B781B" w:rsidRPr="008B781B">
        <w:rPr>
          <w:rFonts w:ascii="Times New Roman" w:hAnsi="Times New Roman" w:cs="Times New Roman"/>
          <w:sz w:val="24"/>
          <w:szCs w:val="24"/>
        </w:rPr>
        <w:t>subparagraph 11(b)(i)</w:t>
      </w:r>
      <w:r w:rsidR="00842812" w:rsidRPr="002456BA">
        <w:rPr>
          <w:rFonts w:ascii="Times New Roman" w:hAnsi="Times New Roman" w:cs="Times New Roman"/>
          <w:sz w:val="24"/>
          <w:szCs w:val="24"/>
        </w:rPr>
        <w:t>.</w:t>
      </w:r>
      <w:r w:rsidRPr="002456BA">
        <w:rPr>
          <w:rFonts w:ascii="Times New Roman" w:eastAsia="Times New Roman" w:hAnsi="Times New Roman" w:cs="Times New Roman"/>
          <w:b/>
          <w:i/>
          <w:sz w:val="24"/>
          <w:szCs w:val="24"/>
          <w:lang w:eastAsia="en-AU"/>
        </w:rPr>
        <w:t xml:space="preserve"> </w:t>
      </w:r>
    </w:p>
    <w:p w14:paraId="45C5AFB8" w14:textId="4B3D9E5A" w:rsidR="00DE55D8" w:rsidRPr="00D85CF1" w:rsidRDefault="00DE55D8" w:rsidP="00DE55D8">
      <w:pPr>
        <w:spacing w:before="120" w:after="0"/>
        <w:ind w:left="1134"/>
        <w:rPr>
          <w:rFonts w:ascii="Times New Roman" w:eastAsia="Times New Roman" w:hAnsi="Times New Roman" w:cs="Times New Roman"/>
          <w:bCs/>
          <w:iCs/>
          <w:sz w:val="24"/>
          <w:szCs w:val="24"/>
          <w:lang w:eastAsia="en-AU"/>
        </w:rPr>
      </w:pPr>
      <w:r w:rsidRPr="00364075">
        <w:rPr>
          <w:rFonts w:ascii="Times New Roman" w:eastAsia="Times New Roman" w:hAnsi="Times New Roman" w:cs="Times New Roman"/>
          <w:b/>
          <w:i/>
          <w:sz w:val="24"/>
          <w:szCs w:val="24"/>
          <w:highlight w:val="yellow"/>
          <w:lang w:eastAsia="en-AU"/>
        </w:rPr>
        <w:t xml:space="preserve">live chat service </w:t>
      </w:r>
      <w:r w:rsidRPr="00364075">
        <w:rPr>
          <w:rFonts w:ascii="Times New Roman" w:eastAsia="Times New Roman" w:hAnsi="Times New Roman" w:cs="Times New Roman"/>
          <w:bCs/>
          <w:iCs/>
          <w:sz w:val="24"/>
          <w:szCs w:val="24"/>
          <w:highlight w:val="yellow"/>
          <w:lang w:eastAsia="en-AU"/>
        </w:rPr>
        <w:t xml:space="preserve">means an electronic communications method a carriage service provider </w:t>
      </w:r>
      <w:r w:rsidR="00FB1F8E" w:rsidRPr="00364075">
        <w:rPr>
          <w:rFonts w:ascii="Times New Roman" w:eastAsia="Times New Roman" w:hAnsi="Times New Roman" w:cs="Times New Roman"/>
          <w:bCs/>
          <w:iCs/>
          <w:sz w:val="24"/>
          <w:szCs w:val="24"/>
          <w:highlight w:val="yellow"/>
          <w:lang w:eastAsia="en-AU"/>
        </w:rPr>
        <w:t xml:space="preserve">makes </w:t>
      </w:r>
      <w:r w:rsidR="000F3C2C" w:rsidRPr="00364075">
        <w:rPr>
          <w:rFonts w:ascii="Times New Roman" w:eastAsia="Times New Roman" w:hAnsi="Times New Roman" w:cs="Times New Roman"/>
          <w:bCs/>
          <w:iCs/>
          <w:sz w:val="24"/>
          <w:szCs w:val="24"/>
          <w:highlight w:val="yellow"/>
          <w:lang w:eastAsia="en-AU"/>
        </w:rPr>
        <w:t>available</w:t>
      </w:r>
      <w:r w:rsidRPr="00364075">
        <w:rPr>
          <w:rFonts w:ascii="Times New Roman" w:eastAsia="Times New Roman" w:hAnsi="Times New Roman" w:cs="Times New Roman"/>
          <w:bCs/>
          <w:iCs/>
          <w:sz w:val="24"/>
          <w:szCs w:val="24"/>
          <w:highlight w:val="yellow"/>
          <w:lang w:eastAsia="en-AU"/>
        </w:rPr>
        <w:t xml:space="preserve"> </w:t>
      </w:r>
      <w:r w:rsidR="00436EC9" w:rsidRPr="00364075">
        <w:rPr>
          <w:rFonts w:ascii="Times New Roman" w:eastAsia="Times New Roman" w:hAnsi="Times New Roman" w:cs="Times New Roman"/>
          <w:bCs/>
          <w:iCs/>
          <w:sz w:val="24"/>
          <w:szCs w:val="24"/>
          <w:highlight w:val="yellow"/>
          <w:lang w:eastAsia="en-AU"/>
        </w:rPr>
        <w:t xml:space="preserve">for consumers </w:t>
      </w:r>
      <w:r w:rsidRPr="00364075">
        <w:rPr>
          <w:rFonts w:ascii="Times New Roman" w:eastAsia="Times New Roman" w:hAnsi="Times New Roman" w:cs="Times New Roman"/>
          <w:bCs/>
          <w:iCs/>
          <w:sz w:val="24"/>
          <w:szCs w:val="24"/>
          <w:highlight w:val="yellow"/>
          <w:lang w:eastAsia="en-AU"/>
        </w:rPr>
        <w:t xml:space="preserve">to </w:t>
      </w:r>
      <w:r w:rsidR="0097768E" w:rsidRPr="00364075">
        <w:rPr>
          <w:rFonts w:ascii="Times New Roman" w:eastAsia="Times New Roman" w:hAnsi="Times New Roman" w:cs="Times New Roman"/>
          <w:bCs/>
          <w:iCs/>
          <w:sz w:val="24"/>
          <w:szCs w:val="24"/>
          <w:highlight w:val="yellow"/>
          <w:lang w:eastAsia="en-AU"/>
        </w:rPr>
        <w:t>communicate directly</w:t>
      </w:r>
      <w:r w:rsidR="00447901" w:rsidRPr="00364075">
        <w:rPr>
          <w:rFonts w:ascii="Times New Roman" w:eastAsia="Times New Roman" w:hAnsi="Times New Roman" w:cs="Times New Roman"/>
          <w:bCs/>
          <w:iCs/>
          <w:sz w:val="24"/>
          <w:szCs w:val="24"/>
          <w:highlight w:val="yellow"/>
          <w:lang w:eastAsia="en-AU"/>
        </w:rPr>
        <w:t xml:space="preserve"> with </w:t>
      </w:r>
      <w:r w:rsidR="00436EC9" w:rsidRPr="00364075">
        <w:rPr>
          <w:rFonts w:ascii="Times New Roman" w:eastAsia="Times New Roman" w:hAnsi="Times New Roman" w:cs="Times New Roman"/>
          <w:bCs/>
          <w:iCs/>
          <w:sz w:val="24"/>
          <w:szCs w:val="24"/>
          <w:highlight w:val="yellow"/>
          <w:lang w:eastAsia="en-AU"/>
        </w:rPr>
        <w:t>the provider</w:t>
      </w:r>
      <w:r w:rsidR="00D64453" w:rsidRPr="00364075">
        <w:rPr>
          <w:rFonts w:ascii="Times New Roman" w:eastAsia="Times New Roman" w:hAnsi="Times New Roman" w:cs="Times New Roman"/>
          <w:bCs/>
          <w:iCs/>
          <w:sz w:val="24"/>
          <w:szCs w:val="24"/>
          <w:highlight w:val="yellow"/>
          <w:lang w:eastAsia="en-AU"/>
        </w:rPr>
        <w:t xml:space="preserve"> </w:t>
      </w:r>
      <w:r w:rsidRPr="00364075">
        <w:rPr>
          <w:rFonts w:ascii="Times New Roman" w:eastAsia="Times New Roman" w:hAnsi="Times New Roman" w:cs="Times New Roman"/>
          <w:bCs/>
          <w:iCs/>
          <w:sz w:val="24"/>
          <w:szCs w:val="24"/>
          <w:highlight w:val="yellow"/>
          <w:lang w:eastAsia="en-AU"/>
        </w:rPr>
        <w:t>using real-time communications or near real-time communications.</w:t>
      </w:r>
      <w:r w:rsidRPr="00D85CF1">
        <w:rPr>
          <w:rFonts w:ascii="Times New Roman" w:eastAsia="Times New Roman" w:hAnsi="Times New Roman" w:cs="Times New Roman"/>
          <w:bCs/>
          <w:iCs/>
          <w:sz w:val="24"/>
          <w:szCs w:val="24"/>
          <w:lang w:eastAsia="en-AU"/>
        </w:rPr>
        <w:t xml:space="preserve"> </w:t>
      </w:r>
    </w:p>
    <w:p w14:paraId="57031F96" w14:textId="449F8406" w:rsidR="005D5158" w:rsidRDefault="0040127E" w:rsidP="00FC5C33">
      <w:pPr>
        <w:spacing w:before="120" w:after="0"/>
        <w:ind w:left="1134"/>
        <w:rPr>
          <w:rFonts w:ascii="Times New Roman" w:eastAsia="Times New Roman" w:hAnsi="Times New Roman" w:cs="Times New Roman"/>
          <w:b/>
          <w:i/>
          <w:sz w:val="24"/>
          <w:szCs w:val="24"/>
          <w:lang w:eastAsia="en-AU"/>
        </w:rPr>
      </w:pPr>
      <w:r w:rsidRPr="005D5158">
        <w:rPr>
          <w:rFonts w:ascii="Times New Roman" w:hAnsi="Times New Roman" w:cs="Times New Roman"/>
          <w:b/>
          <w:bCs/>
          <w:i/>
          <w:iCs/>
          <w:sz w:val="24"/>
          <w:szCs w:val="24"/>
          <w:highlight w:val="yellow"/>
        </w:rPr>
        <w:t>major outage</w:t>
      </w:r>
      <w:r w:rsidRPr="00F73C71">
        <w:rPr>
          <w:rFonts w:ascii="Times New Roman" w:hAnsi="Times New Roman" w:cs="Times New Roman"/>
          <w:sz w:val="24"/>
          <w:szCs w:val="24"/>
          <w:highlight w:val="yellow"/>
        </w:rPr>
        <w:t xml:space="preserve"> </w:t>
      </w:r>
      <w:r w:rsidR="003A68DC" w:rsidRPr="00E70EF5">
        <w:rPr>
          <w:rFonts w:ascii="Times New Roman" w:hAnsi="Times New Roman" w:cs="Times New Roman"/>
          <w:color w:val="000000"/>
          <w:sz w:val="24"/>
          <w:szCs w:val="24"/>
          <w:highlight w:val="yellow"/>
        </w:rPr>
        <w:t xml:space="preserve">has the same meaning as </w:t>
      </w:r>
      <w:r w:rsidRPr="00F73C71">
        <w:rPr>
          <w:rFonts w:ascii="Times New Roman" w:hAnsi="Times New Roman" w:cs="Times New Roman"/>
          <w:sz w:val="24"/>
          <w:szCs w:val="24"/>
          <w:highlight w:val="yellow"/>
        </w:rPr>
        <w:t>in section 5 of the CCO Standard</w:t>
      </w:r>
      <w:r w:rsidR="00D42AB5">
        <w:rPr>
          <w:rFonts w:ascii="Times New Roman" w:hAnsi="Times New Roman" w:cs="Times New Roman"/>
          <w:sz w:val="24"/>
          <w:szCs w:val="24"/>
        </w:rPr>
        <w:t>.</w:t>
      </w:r>
      <w:r w:rsidRPr="002456BA">
        <w:rPr>
          <w:rFonts w:ascii="Times New Roman" w:eastAsia="Times New Roman" w:hAnsi="Times New Roman" w:cs="Times New Roman"/>
          <w:b/>
          <w:i/>
          <w:sz w:val="24"/>
          <w:szCs w:val="24"/>
          <w:lang w:eastAsia="en-AU"/>
        </w:rPr>
        <w:t xml:space="preserve"> </w:t>
      </w:r>
    </w:p>
    <w:p w14:paraId="6A264B1C" w14:textId="06C84396" w:rsidR="00464CA4" w:rsidRDefault="009C40E7" w:rsidP="00FC5C33">
      <w:pPr>
        <w:spacing w:before="120" w:after="0"/>
        <w:ind w:left="1134"/>
        <w:rPr>
          <w:rFonts w:ascii="Times New Roman" w:eastAsia="Times New Roman" w:hAnsi="Times New Roman" w:cs="Times New Roman"/>
          <w:sz w:val="24"/>
          <w:szCs w:val="24"/>
          <w:lang w:eastAsia="en-AU"/>
        </w:rPr>
      </w:pPr>
      <w:r w:rsidRPr="002456BA">
        <w:rPr>
          <w:rFonts w:ascii="Times New Roman" w:eastAsia="Times New Roman" w:hAnsi="Times New Roman" w:cs="Times New Roman"/>
          <w:b/>
          <w:i/>
          <w:sz w:val="24"/>
          <w:szCs w:val="24"/>
          <w:lang w:eastAsia="en-AU"/>
        </w:rPr>
        <w:t xml:space="preserve">minimum </w:t>
      </w:r>
      <w:r w:rsidRPr="000B436B">
        <w:rPr>
          <w:rFonts w:ascii="Times New Roman" w:eastAsia="Times New Roman" w:hAnsi="Times New Roman" w:cs="Times New Roman"/>
          <w:b/>
          <w:i/>
          <w:sz w:val="24"/>
          <w:szCs w:val="24"/>
          <w:lang w:eastAsia="en-AU"/>
        </w:rPr>
        <w:t xml:space="preserve">requirements for </w:t>
      </w:r>
      <w:r w:rsidR="00A07E47" w:rsidRPr="000B436B">
        <w:rPr>
          <w:rFonts w:ascii="Times New Roman" w:eastAsia="Times New Roman" w:hAnsi="Times New Roman" w:cs="Times New Roman"/>
          <w:b/>
          <w:i/>
          <w:sz w:val="24"/>
          <w:szCs w:val="24"/>
          <w:lang w:eastAsia="en-AU"/>
        </w:rPr>
        <w:t xml:space="preserve">consumer </w:t>
      </w:r>
      <w:r w:rsidRPr="000B436B">
        <w:rPr>
          <w:rFonts w:ascii="Times New Roman" w:eastAsia="Times New Roman" w:hAnsi="Times New Roman" w:cs="Times New Roman"/>
          <w:b/>
          <w:i/>
          <w:sz w:val="24"/>
          <w:szCs w:val="24"/>
          <w:lang w:eastAsia="en-AU"/>
        </w:rPr>
        <w:t>comp</w:t>
      </w:r>
      <w:r w:rsidRPr="002456BA">
        <w:rPr>
          <w:rFonts w:ascii="Times New Roman" w:eastAsia="Times New Roman" w:hAnsi="Times New Roman" w:cs="Times New Roman"/>
          <w:b/>
          <w:i/>
          <w:sz w:val="24"/>
          <w:szCs w:val="24"/>
          <w:lang w:eastAsia="en-AU"/>
        </w:rPr>
        <w:t>laint</w:t>
      </w:r>
      <w:r w:rsidR="00464CA4" w:rsidRPr="002456BA">
        <w:rPr>
          <w:rFonts w:ascii="Times New Roman" w:eastAsia="Times New Roman" w:hAnsi="Times New Roman" w:cs="Times New Roman"/>
          <w:b/>
          <w:i/>
          <w:sz w:val="24"/>
          <w:szCs w:val="24"/>
          <w:lang w:eastAsia="en-AU"/>
        </w:rPr>
        <w:t>s</w:t>
      </w:r>
      <w:r w:rsidRPr="002456BA">
        <w:rPr>
          <w:rFonts w:ascii="Times New Roman" w:eastAsia="Times New Roman" w:hAnsi="Times New Roman" w:cs="Times New Roman"/>
          <w:b/>
          <w:i/>
          <w:sz w:val="24"/>
          <w:szCs w:val="24"/>
          <w:lang w:eastAsia="en-AU"/>
        </w:rPr>
        <w:t xml:space="preserve"> </w:t>
      </w:r>
      <w:r w:rsidR="00464CA4" w:rsidRPr="002456BA">
        <w:rPr>
          <w:rFonts w:ascii="Times New Roman" w:eastAsia="Times New Roman" w:hAnsi="Times New Roman" w:cs="Times New Roman"/>
          <w:b/>
          <w:i/>
          <w:sz w:val="24"/>
          <w:szCs w:val="24"/>
          <w:lang w:eastAsia="en-AU"/>
        </w:rPr>
        <w:t xml:space="preserve">handling </w:t>
      </w:r>
      <w:r w:rsidR="00464CA4" w:rsidRPr="002456BA">
        <w:rPr>
          <w:rFonts w:ascii="Times New Roman" w:eastAsia="Times New Roman" w:hAnsi="Times New Roman" w:cs="Times New Roman"/>
          <w:sz w:val="24"/>
          <w:szCs w:val="24"/>
          <w:lang w:eastAsia="en-AU"/>
        </w:rPr>
        <w:t>means the</w:t>
      </w:r>
      <w:r w:rsidR="00464CA4" w:rsidRPr="002456BA">
        <w:rPr>
          <w:rFonts w:ascii="Times New Roman" w:eastAsia="Times New Roman" w:hAnsi="Times New Roman" w:cs="Times New Roman"/>
          <w:b/>
          <w:sz w:val="24"/>
          <w:szCs w:val="24"/>
          <w:lang w:eastAsia="en-AU"/>
        </w:rPr>
        <w:t xml:space="preserve"> </w:t>
      </w:r>
      <w:r w:rsidR="00464CA4" w:rsidRPr="002456BA">
        <w:rPr>
          <w:rFonts w:ascii="Times New Roman" w:eastAsia="Times New Roman" w:hAnsi="Times New Roman" w:cs="Times New Roman"/>
          <w:sz w:val="24"/>
          <w:szCs w:val="24"/>
          <w:lang w:eastAsia="en-AU"/>
        </w:rPr>
        <w:t xml:space="preserve">minimum requirements for </w:t>
      </w:r>
      <w:r w:rsidR="00A07E47" w:rsidRPr="002456BA">
        <w:rPr>
          <w:rFonts w:ascii="Times New Roman" w:eastAsia="Times New Roman" w:hAnsi="Times New Roman" w:cs="Times New Roman"/>
          <w:sz w:val="24"/>
          <w:szCs w:val="24"/>
          <w:lang w:eastAsia="en-AU"/>
        </w:rPr>
        <w:t>the handling of consumer</w:t>
      </w:r>
      <w:r w:rsidR="00464CA4" w:rsidRPr="002456BA">
        <w:rPr>
          <w:rFonts w:ascii="Times New Roman" w:eastAsia="Times New Roman" w:hAnsi="Times New Roman" w:cs="Times New Roman"/>
          <w:sz w:val="24"/>
          <w:szCs w:val="24"/>
          <w:lang w:eastAsia="en-AU"/>
        </w:rPr>
        <w:t xml:space="preserve"> complaints set out </w:t>
      </w:r>
      <w:r w:rsidR="005D7F56" w:rsidRPr="002456BA">
        <w:rPr>
          <w:rFonts w:ascii="Times New Roman" w:eastAsia="Times New Roman" w:hAnsi="Times New Roman" w:cs="Times New Roman"/>
          <w:sz w:val="24"/>
          <w:szCs w:val="24"/>
          <w:lang w:eastAsia="en-AU"/>
        </w:rPr>
        <w:t xml:space="preserve">in </w:t>
      </w:r>
      <w:r w:rsidR="00464CA4" w:rsidRPr="002456BA">
        <w:rPr>
          <w:rFonts w:ascii="Times New Roman" w:eastAsia="Times New Roman" w:hAnsi="Times New Roman" w:cs="Times New Roman"/>
          <w:sz w:val="24"/>
          <w:szCs w:val="24"/>
          <w:lang w:eastAsia="en-AU"/>
        </w:rPr>
        <w:t xml:space="preserve">sections 8, </w:t>
      </w:r>
      <w:r w:rsidR="00AA7E89" w:rsidRPr="00C109CF">
        <w:rPr>
          <w:rFonts w:ascii="Times New Roman" w:eastAsia="Times New Roman" w:hAnsi="Times New Roman" w:cs="Times New Roman"/>
          <w:sz w:val="24"/>
          <w:szCs w:val="24"/>
          <w:highlight w:val="yellow"/>
          <w:lang w:eastAsia="en-AU"/>
        </w:rPr>
        <w:t>8A,</w:t>
      </w:r>
      <w:r w:rsidR="00AA7E89">
        <w:rPr>
          <w:rFonts w:ascii="Times New Roman" w:eastAsia="Times New Roman" w:hAnsi="Times New Roman" w:cs="Times New Roman"/>
          <w:sz w:val="24"/>
          <w:szCs w:val="24"/>
          <w:lang w:eastAsia="en-AU"/>
        </w:rPr>
        <w:t xml:space="preserve"> </w:t>
      </w:r>
      <w:r w:rsidR="00464CA4" w:rsidRPr="002456BA">
        <w:rPr>
          <w:rFonts w:ascii="Times New Roman" w:eastAsia="Times New Roman" w:hAnsi="Times New Roman" w:cs="Times New Roman"/>
          <w:sz w:val="24"/>
          <w:szCs w:val="24"/>
          <w:lang w:eastAsia="en-AU"/>
        </w:rPr>
        <w:t>9 and 10</w:t>
      </w:r>
      <w:r w:rsidR="00842812" w:rsidRPr="002456BA">
        <w:rPr>
          <w:rFonts w:ascii="Times New Roman" w:eastAsia="Times New Roman" w:hAnsi="Times New Roman" w:cs="Times New Roman"/>
          <w:sz w:val="24"/>
          <w:szCs w:val="24"/>
          <w:lang w:eastAsia="en-AU"/>
        </w:rPr>
        <w:t>.</w:t>
      </w:r>
    </w:p>
    <w:p w14:paraId="1224F936" w14:textId="77777777" w:rsidR="00177426" w:rsidRDefault="00871E9B" w:rsidP="000D757A">
      <w:pPr>
        <w:spacing w:before="120" w:after="0"/>
        <w:ind w:left="1134"/>
        <w:rPr>
          <w:rFonts w:ascii="Times New Roman" w:eastAsia="Times New Roman" w:hAnsi="Times New Roman" w:cs="Times New Roman"/>
          <w:sz w:val="24"/>
          <w:szCs w:val="24"/>
          <w:lang w:eastAsia="en-AU"/>
        </w:rPr>
      </w:pPr>
      <w:r w:rsidRPr="00177426">
        <w:rPr>
          <w:rFonts w:ascii="Times New Roman" w:eastAsia="Times New Roman" w:hAnsi="Times New Roman" w:cs="Times New Roman"/>
          <w:b/>
          <w:i/>
          <w:sz w:val="24"/>
          <w:szCs w:val="24"/>
          <w:highlight w:val="yellow"/>
          <w:lang w:eastAsia="en-AU"/>
        </w:rPr>
        <w:lastRenderedPageBreak/>
        <w:t xml:space="preserve">minimum requirements for </w:t>
      </w:r>
      <w:r w:rsidR="00E7568D" w:rsidRPr="00177426">
        <w:rPr>
          <w:rFonts w:ascii="Times New Roman" w:eastAsia="Times New Roman" w:hAnsi="Times New Roman" w:cs="Times New Roman"/>
          <w:b/>
          <w:i/>
          <w:sz w:val="24"/>
          <w:szCs w:val="24"/>
          <w:highlight w:val="yellow"/>
          <w:lang w:eastAsia="en-AU"/>
        </w:rPr>
        <w:t>network outage</w:t>
      </w:r>
      <w:r w:rsidRPr="00177426">
        <w:rPr>
          <w:rFonts w:ascii="Times New Roman" w:eastAsia="Times New Roman" w:hAnsi="Times New Roman" w:cs="Times New Roman"/>
          <w:b/>
          <w:i/>
          <w:sz w:val="24"/>
          <w:szCs w:val="24"/>
          <w:highlight w:val="yellow"/>
          <w:lang w:eastAsia="en-AU"/>
        </w:rPr>
        <w:t xml:space="preserve"> complaints handling </w:t>
      </w:r>
      <w:r w:rsidRPr="00177426">
        <w:rPr>
          <w:rFonts w:ascii="Times New Roman" w:eastAsia="Times New Roman" w:hAnsi="Times New Roman" w:cs="Times New Roman"/>
          <w:sz w:val="24"/>
          <w:szCs w:val="24"/>
          <w:highlight w:val="yellow"/>
          <w:lang w:eastAsia="en-AU"/>
        </w:rPr>
        <w:t>means the</w:t>
      </w:r>
      <w:r w:rsidRPr="00177426">
        <w:rPr>
          <w:rFonts w:ascii="Times New Roman" w:eastAsia="Times New Roman" w:hAnsi="Times New Roman" w:cs="Times New Roman"/>
          <w:b/>
          <w:sz w:val="24"/>
          <w:szCs w:val="24"/>
          <w:highlight w:val="yellow"/>
          <w:lang w:eastAsia="en-AU"/>
        </w:rPr>
        <w:t xml:space="preserve"> </w:t>
      </w:r>
      <w:r w:rsidRPr="00177426">
        <w:rPr>
          <w:rFonts w:ascii="Times New Roman" w:eastAsia="Times New Roman" w:hAnsi="Times New Roman" w:cs="Times New Roman"/>
          <w:sz w:val="24"/>
          <w:szCs w:val="24"/>
          <w:highlight w:val="yellow"/>
          <w:lang w:eastAsia="en-AU"/>
        </w:rPr>
        <w:t xml:space="preserve">minimum requirements for the handling of </w:t>
      </w:r>
      <w:r w:rsidR="00E6267D" w:rsidRPr="00177426">
        <w:rPr>
          <w:rFonts w:ascii="Times New Roman" w:eastAsia="Times New Roman" w:hAnsi="Times New Roman" w:cs="Times New Roman"/>
          <w:sz w:val="24"/>
          <w:szCs w:val="24"/>
          <w:highlight w:val="yellow"/>
          <w:lang w:eastAsia="en-AU"/>
        </w:rPr>
        <w:t xml:space="preserve">network outage </w:t>
      </w:r>
      <w:r w:rsidRPr="00177426">
        <w:rPr>
          <w:rFonts w:ascii="Times New Roman" w:eastAsia="Times New Roman" w:hAnsi="Times New Roman" w:cs="Times New Roman"/>
          <w:sz w:val="24"/>
          <w:szCs w:val="24"/>
          <w:highlight w:val="yellow"/>
          <w:lang w:eastAsia="en-AU"/>
        </w:rPr>
        <w:t xml:space="preserve">complaints set out in sections </w:t>
      </w:r>
      <w:r w:rsidR="00B34646" w:rsidRPr="00177426">
        <w:rPr>
          <w:rFonts w:ascii="Times New Roman" w:eastAsia="Times New Roman" w:hAnsi="Times New Roman" w:cs="Times New Roman"/>
          <w:sz w:val="24"/>
          <w:szCs w:val="24"/>
          <w:highlight w:val="yellow"/>
          <w:lang w:eastAsia="en-AU"/>
        </w:rPr>
        <w:t>10B, 10C and 10D.</w:t>
      </w:r>
    </w:p>
    <w:p w14:paraId="449C1E79" w14:textId="5E8DAF01" w:rsidR="00867A07" w:rsidRPr="00867A07" w:rsidRDefault="001E24D7" w:rsidP="00F73C71">
      <w:pPr>
        <w:pStyle w:val="ListParagraph"/>
        <w:spacing w:before="120" w:after="0"/>
        <w:ind w:left="1134"/>
        <w:contextualSpacing w:val="0"/>
        <w:rPr>
          <w:rFonts w:ascii="Times New Roman" w:hAnsi="Times New Roman" w:cs="Times New Roman"/>
          <w:color w:val="000000"/>
          <w:sz w:val="24"/>
          <w:szCs w:val="24"/>
        </w:rPr>
      </w:pPr>
      <w:r w:rsidRPr="00E70EF5">
        <w:rPr>
          <w:rFonts w:ascii="Times New Roman" w:hAnsi="Times New Roman" w:cs="Times New Roman"/>
          <w:b/>
          <w:bCs/>
          <w:i/>
          <w:iCs/>
          <w:color w:val="000000"/>
          <w:sz w:val="24"/>
          <w:szCs w:val="24"/>
          <w:highlight w:val="yellow"/>
        </w:rPr>
        <w:t>National Relay Service</w:t>
      </w:r>
      <w:r w:rsidRPr="00E70EF5">
        <w:rPr>
          <w:rFonts w:ascii="Times New Roman" w:hAnsi="Times New Roman" w:cs="Times New Roman"/>
          <w:color w:val="000000"/>
          <w:sz w:val="24"/>
          <w:szCs w:val="24"/>
          <w:highlight w:val="yellow"/>
        </w:rPr>
        <w:t xml:space="preserve"> has the same meaning as in </w:t>
      </w:r>
      <w:r w:rsidR="00083B33">
        <w:rPr>
          <w:rFonts w:ascii="Times New Roman" w:hAnsi="Times New Roman" w:cs="Times New Roman"/>
          <w:color w:val="000000"/>
          <w:sz w:val="24"/>
          <w:szCs w:val="24"/>
          <w:highlight w:val="yellow"/>
        </w:rPr>
        <w:t xml:space="preserve">section 5 of </w:t>
      </w:r>
      <w:r w:rsidRPr="00E70EF5">
        <w:rPr>
          <w:rFonts w:ascii="Times New Roman" w:hAnsi="Times New Roman" w:cs="Times New Roman"/>
          <w:color w:val="000000"/>
          <w:sz w:val="24"/>
          <w:szCs w:val="24"/>
          <w:highlight w:val="yellow"/>
        </w:rPr>
        <w:t>the </w:t>
      </w:r>
      <w:r w:rsidRPr="00E70EF5">
        <w:rPr>
          <w:rFonts w:ascii="Times New Roman" w:hAnsi="Times New Roman" w:cs="Times New Roman"/>
          <w:i/>
          <w:iCs/>
          <w:color w:val="000000"/>
          <w:sz w:val="24"/>
          <w:szCs w:val="24"/>
          <w:highlight w:val="yellow"/>
        </w:rPr>
        <w:t>Telecommunications (Consumer Protection and Service Standards) Act 1999</w:t>
      </w:r>
      <w:r w:rsidRPr="00E70EF5">
        <w:rPr>
          <w:rFonts w:ascii="Times New Roman" w:hAnsi="Times New Roman" w:cs="Times New Roman"/>
          <w:color w:val="000000"/>
          <w:sz w:val="24"/>
          <w:szCs w:val="24"/>
          <w:highlight w:val="yellow"/>
        </w:rPr>
        <w:t>.</w:t>
      </w:r>
    </w:p>
    <w:p w14:paraId="6BEDCF96" w14:textId="77777777" w:rsidR="00DA7BE2" w:rsidRPr="00386CCF" w:rsidRDefault="00DA7BE2" w:rsidP="00DA7BE2">
      <w:pPr>
        <w:pStyle w:val="ListParagraph"/>
        <w:spacing w:before="120" w:after="0"/>
        <w:ind w:left="1134"/>
        <w:contextualSpacing w:val="0"/>
        <w:rPr>
          <w:rFonts w:ascii="Times New Roman" w:hAnsi="Times New Roman" w:cs="Times New Roman"/>
          <w:sz w:val="24"/>
          <w:szCs w:val="24"/>
          <w:highlight w:val="yellow"/>
          <w:lang w:eastAsia="en-AU"/>
        </w:rPr>
      </w:pPr>
      <w:r w:rsidRPr="00386CCF">
        <w:rPr>
          <w:rFonts w:ascii="Times New Roman" w:eastAsia="Times New Roman" w:hAnsi="Times New Roman" w:cs="Times New Roman"/>
          <w:b/>
          <w:bCs/>
          <w:i/>
          <w:iCs/>
          <w:sz w:val="24"/>
          <w:szCs w:val="24"/>
          <w:highlight w:val="yellow"/>
          <w:lang w:eastAsia="en-AU"/>
        </w:rPr>
        <w:t xml:space="preserve">natural disaster </w:t>
      </w:r>
      <w:r w:rsidRPr="00386CCF">
        <w:rPr>
          <w:rFonts w:ascii="Times New Roman" w:hAnsi="Times New Roman" w:cs="Times New Roman"/>
          <w:color w:val="000000"/>
          <w:sz w:val="24"/>
          <w:szCs w:val="24"/>
          <w:highlight w:val="yellow"/>
        </w:rPr>
        <w:t xml:space="preserve">has the same meaning as </w:t>
      </w:r>
      <w:r w:rsidRPr="00386CCF">
        <w:rPr>
          <w:rFonts w:ascii="Times New Roman" w:hAnsi="Times New Roman" w:cs="Times New Roman"/>
          <w:sz w:val="24"/>
          <w:szCs w:val="24"/>
          <w:highlight w:val="yellow"/>
        </w:rPr>
        <w:t>in section 5 of the CCO Standard.</w:t>
      </w:r>
      <w:r w:rsidRPr="00386CCF">
        <w:rPr>
          <w:rFonts w:ascii="Times New Roman" w:eastAsia="Times New Roman" w:hAnsi="Times New Roman" w:cs="Times New Roman"/>
          <w:b/>
          <w:i/>
          <w:sz w:val="24"/>
          <w:szCs w:val="24"/>
          <w:highlight w:val="yellow"/>
          <w:lang w:eastAsia="en-AU"/>
        </w:rPr>
        <w:t xml:space="preserve"> </w:t>
      </w:r>
      <w:r w:rsidRPr="00386CCF">
        <w:rPr>
          <w:rFonts w:ascii="Times New Roman" w:eastAsia="Times New Roman" w:hAnsi="Times New Roman" w:cs="Times New Roman"/>
          <w:sz w:val="24"/>
          <w:szCs w:val="24"/>
          <w:highlight w:val="yellow"/>
          <w:lang w:eastAsia="en-AU"/>
        </w:rPr>
        <w:t xml:space="preserve"> </w:t>
      </w:r>
    </w:p>
    <w:p w14:paraId="2F7C7DF8" w14:textId="410802CE" w:rsidR="00D05BBB" w:rsidRDefault="003E4D52" w:rsidP="00F73C71">
      <w:pPr>
        <w:pStyle w:val="ListParagraph"/>
        <w:spacing w:before="120" w:after="0"/>
        <w:ind w:left="1134"/>
        <w:contextualSpacing w:val="0"/>
        <w:rPr>
          <w:rFonts w:ascii="Times New Roman" w:hAnsi="Times New Roman" w:cs="Times New Roman"/>
          <w:sz w:val="24"/>
          <w:szCs w:val="24"/>
          <w:lang w:eastAsia="en-AU"/>
        </w:rPr>
      </w:pPr>
      <w:r w:rsidRPr="00386CCF">
        <w:rPr>
          <w:rFonts w:ascii="Times New Roman" w:eastAsia="Times New Roman" w:hAnsi="Times New Roman" w:cs="Times New Roman"/>
          <w:b/>
          <w:bCs/>
          <w:i/>
          <w:iCs/>
          <w:sz w:val="24"/>
          <w:szCs w:val="24"/>
          <w:highlight w:val="yellow"/>
          <w:lang w:eastAsia="en-AU"/>
        </w:rPr>
        <w:t>near</w:t>
      </w:r>
      <w:r w:rsidR="00D05BBB" w:rsidRPr="00386CCF">
        <w:rPr>
          <w:rFonts w:ascii="Times New Roman" w:eastAsia="Times New Roman" w:hAnsi="Times New Roman" w:cs="Times New Roman"/>
          <w:b/>
          <w:bCs/>
          <w:i/>
          <w:iCs/>
          <w:sz w:val="24"/>
          <w:szCs w:val="24"/>
          <w:highlight w:val="yellow"/>
          <w:lang w:eastAsia="en-AU"/>
        </w:rPr>
        <w:t xml:space="preserve"> real-time communications</w:t>
      </w:r>
      <w:r w:rsidR="00D05BBB" w:rsidRPr="00386CCF">
        <w:rPr>
          <w:rFonts w:ascii="Times New Roman" w:eastAsia="Times New Roman" w:hAnsi="Times New Roman" w:cs="Times New Roman"/>
          <w:sz w:val="24"/>
          <w:szCs w:val="24"/>
          <w:highlight w:val="yellow"/>
          <w:lang w:eastAsia="en-AU"/>
        </w:rPr>
        <w:t xml:space="preserve"> </w:t>
      </w:r>
      <w:r w:rsidR="00D05BBB" w:rsidRPr="00386CCF">
        <w:rPr>
          <w:rFonts w:ascii="Times New Roman" w:hAnsi="Times New Roman" w:cs="Times New Roman"/>
          <w:color w:val="000000"/>
          <w:sz w:val="24"/>
          <w:szCs w:val="24"/>
          <w:highlight w:val="yellow"/>
        </w:rPr>
        <w:t xml:space="preserve">has the same meaning as </w:t>
      </w:r>
      <w:r w:rsidR="00D05BBB" w:rsidRPr="00386CCF">
        <w:rPr>
          <w:rFonts w:ascii="Times New Roman" w:hAnsi="Times New Roman" w:cs="Times New Roman"/>
          <w:sz w:val="24"/>
          <w:szCs w:val="24"/>
          <w:highlight w:val="yellow"/>
        </w:rPr>
        <w:t>in section 5 of the CCO Standard.</w:t>
      </w:r>
      <w:r w:rsidR="00D05BBB" w:rsidRPr="00DF7B6B">
        <w:rPr>
          <w:rFonts w:ascii="Times New Roman" w:eastAsia="Times New Roman" w:hAnsi="Times New Roman" w:cs="Times New Roman"/>
          <w:b/>
          <w:i/>
          <w:sz w:val="24"/>
          <w:szCs w:val="24"/>
          <w:lang w:eastAsia="en-AU"/>
        </w:rPr>
        <w:t xml:space="preserve"> </w:t>
      </w:r>
      <w:r w:rsidRPr="00DF7B6B">
        <w:rPr>
          <w:rFonts w:ascii="Times New Roman" w:eastAsia="Times New Roman" w:hAnsi="Times New Roman" w:cs="Times New Roman"/>
          <w:sz w:val="24"/>
          <w:szCs w:val="24"/>
          <w:lang w:eastAsia="en-AU"/>
        </w:rPr>
        <w:t xml:space="preserve"> </w:t>
      </w:r>
    </w:p>
    <w:p w14:paraId="66E13D96" w14:textId="243B95DF" w:rsidR="00F73C71" w:rsidRPr="00A66A25" w:rsidRDefault="00F73C71" w:rsidP="00A66A25">
      <w:pPr>
        <w:spacing w:before="120" w:after="0"/>
        <w:ind w:left="1134"/>
        <w:rPr>
          <w:rFonts w:ascii="Times New Roman" w:eastAsia="Times New Roman" w:hAnsi="Times New Roman" w:cs="Times New Roman"/>
          <w:sz w:val="24"/>
          <w:szCs w:val="24"/>
          <w:lang w:eastAsia="en-AU"/>
        </w:rPr>
      </w:pPr>
      <w:r w:rsidRPr="00867A07">
        <w:rPr>
          <w:rFonts w:ascii="Times New Roman" w:eastAsia="Times New Roman" w:hAnsi="Times New Roman" w:cs="Times New Roman"/>
          <w:b/>
          <w:bCs/>
          <w:i/>
          <w:iCs/>
          <w:sz w:val="24"/>
          <w:szCs w:val="24"/>
          <w:highlight w:val="yellow"/>
          <w:lang w:eastAsia="en-AU"/>
        </w:rPr>
        <w:t>network outage</w:t>
      </w:r>
      <w:r w:rsidRPr="00867A07">
        <w:rPr>
          <w:rFonts w:ascii="Times New Roman" w:eastAsia="Times New Roman" w:hAnsi="Times New Roman" w:cs="Times New Roman"/>
          <w:sz w:val="24"/>
          <w:szCs w:val="24"/>
          <w:highlight w:val="yellow"/>
          <w:lang w:eastAsia="en-AU"/>
        </w:rPr>
        <w:t xml:space="preserve"> means </w:t>
      </w:r>
      <w:r w:rsidRPr="00A66A25">
        <w:rPr>
          <w:rFonts w:ascii="Times New Roman" w:eastAsia="Times New Roman" w:hAnsi="Times New Roman" w:cs="Times New Roman"/>
          <w:sz w:val="24"/>
          <w:szCs w:val="24"/>
          <w:highlight w:val="yellow"/>
          <w:lang w:eastAsia="en-AU"/>
        </w:rPr>
        <w:t>a</w:t>
      </w:r>
      <w:r w:rsidR="00D42AB5" w:rsidRPr="00A66A25">
        <w:rPr>
          <w:rFonts w:ascii="Times New Roman" w:hAnsi="Times New Roman" w:cs="Times New Roman"/>
          <w:sz w:val="24"/>
          <w:szCs w:val="24"/>
          <w:highlight w:val="yellow"/>
        </w:rPr>
        <w:t xml:space="preserve"> </w:t>
      </w:r>
      <w:r w:rsidRPr="00A66A25">
        <w:rPr>
          <w:rFonts w:ascii="Times New Roman" w:hAnsi="Times New Roman" w:cs="Times New Roman"/>
          <w:sz w:val="24"/>
          <w:szCs w:val="24"/>
          <w:highlight w:val="yellow"/>
        </w:rPr>
        <w:t>major out</w:t>
      </w:r>
      <w:r w:rsidRPr="00386CCF">
        <w:rPr>
          <w:rFonts w:ascii="Times New Roman" w:hAnsi="Times New Roman" w:cs="Times New Roman"/>
          <w:sz w:val="24"/>
          <w:szCs w:val="24"/>
          <w:highlight w:val="yellow"/>
        </w:rPr>
        <w:t>age or</w:t>
      </w:r>
      <w:r w:rsidR="00A66A25">
        <w:rPr>
          <w:rFonts w:ascii="Times New Roman" w:eastAsia="Times New Roman" w:hAnsi="Times New Roman" w:cs="Times New Roman"/>
          <w:sz w:val="24"/>
          <w:szCs w:val="24"/>
          <w:highlight w:val="yellow"/>
          <w:lang w:eastAsia="en-AU"/>
        </w:rPr>
        <w:t xml:space="preserve"> </w:t>
      </w:r>
      <w:r w:rsidR="003E4D52" w:rsidRPr="00386CCF">
        <w:rPr>
          <w:rFonts w:ascii="Times New Roman" w:eastAsia="Times New Roman" w:hAnsi="Times New Roman" w:cs="Times New Roman"/>
          <w:sz w:val="24"/>
          <w:szCs w:val="24"/>
          <w:highlight w:val="yellow"/>
          <w:lang w:eastAsia="en-AU"/>
        </w:rPr>
        <w:t xml:space="preserve">a </w:t>
      </w:r>
      <w:r w:rsidRPr="00386CCF">
        <w:rPr>
          <w:rFonts w:ascii="Times New Roman" w:eastAsia="Times New Roman" w:hAnsi="Times New Roman" w:cs="Times New Roman"/>
          <w:sz w:val="24"/>
          <w:szCs w:val="24"/>
          <w:highlight w:val="yellow"/>
          <w:lang w:eastAsia="en-AU"/>
        </w:rPr>
        <w:t>significant local outage</w:t>
      </w:r>
      <w:r w:rsidRPr="00A66A25">
        <w:rPr>
          <w:rFonts w:ascii="Times New Roman" w:eastAsia="Times New Roman" w:hAnsi="Times New Roman" w:cs="Times New Roman"/>
          <w:sz w:val="24"/>
          <w:szCs w:val="24"/>
          <w:lang w:eastAsia="en-AU"/>
        </w:rPr>
        <w:t>.</w:t>
      </w:r>
    </w:p>
    <w:p w14:paraId="61F46510" w14:textId="5CCB20AF" w:rsidR="007D1E72" w:rsidRPr="00177426" w:rsidRDefault="007D1E72" w:rsidP="00380A83">
      <w:pPr>
        <w:keepNext/>
        <w:keepLines/>
        <w:spacing w:before="120" w:after="0" w:line="240" w:lineRule="auto"/>
        <w:ind w:left="1134"/>
        <w:outlineLvl w:val="4"/>
        <w:rPr>
          <w:rFonts w:ascii="Times New Roman" w:hAnsi="Times New Roman" w:cs="Times New Roman"/>
          <w:sz w:val="24"/>
          <w:szCs w:val="24"/>
          <w:highlight w:val="yellow"/>
        </w:rPr>
      </w:pPr>
      <w:r w:rsidRPr="00177426">
        <w:rPr>
          <w:rFonts w:ascii="Times New Roman" w:hAnsi="Times New Roman" w:cs="Times New Roman"/>
          <w:b/>
          <w:bCs/>
          <w:i/>
          <w:iCs/>
          <w:sz w:val="24"/>
          <w:szCs w:val="24"/>
          <w:highlight w:val="yellow"/>
        </w:rPr>
        <w:t xml:space="preserve">network outage communications procedures </w:t>
      </w:r>
      <w:r w:rsidRPr="00177426">
        <w:rPr>
          <w:rFonts w:ascii="Times New Roman" w:hAnsi="Times New Roman" w:cs="Times New Roman"/>
          <w:sz w:val="24"/>
          <w:szCs w:val="24"/>
          <w:highlight w:val="yellow"/>
        </w:rPr>
        <w:t xml:space="preserve">means </w:t>
      </w:r>
      <w:r w:rsidR="00FA1F65" w:rsidRPr="00177426">
        <w:rPr>
          <w:rFonts w:ascii="Times New Roman" w:hAnsi="Times New Roman" w:cs="Times New Roman"/>
          <w:sz w:val="24"/>
          <w:szCs w:val="24"/>
          <w:highlight w:val="yellow"/>
        </w:rPr>
        <w:t xml:space="preserve">the written </w:t>
      </w:r>
      <w:r w:rsidR="007E0E7E" w:rsidRPr="00177426">
        <w:rPr>
          <w:rFonts w:ascii="Times New Roman" w:hAnsi="Times New Roman" w:cs="Times New Roman"/>
          <w:sz w:val="24"/>
          <w:szCs w:val="24"/>
          <w:highlight w:val="yellow"/>
        </w:rPr>
        <w:t>procedures</w:t>
      </w:r>
      <w:r w:rsidRPr="00177426">
        <w:rPr>
          <w:rFonts w:ascii="Times New Roman" w:hAnsi="Times New Roman" w:cs="Times New Roman"/>
          <w:sz w:val="24"/>
          <w:szCs w:val="24"/>
          <w:highlight w:val="yellow"/>
        </w:rPr>
        <w:t xml:space="preserve"> </w:t>
      </w:r>
      <w:r w:rsidR="007E0E7E" w:rsidRPr="00177426">
        <w:rPr>
          <w:rFonts w:ascii="Times New Roman" w:hAnsi="Times New Roman" w:cs="Times New Roman"/>
          <w:sz w:val="24"/>
          <w:szCs w:val="24"/>
          <w:highlight w:val="yellow"/>
        </w:rPr>
        <w:t xml:space="preserve">a carriage service provider has in place to comply with section </w:t>
      </w:r>
      <w:r w:rsidRPr="00177426">
        <w:rPr>
          <w:rFonts w:ascii="Times New Roman" w:hAnsi="Times New Roman" w:cs="Times New Roman"/>
          <w:sz w:val="24"/>
          <w:szCs w:val="24"/>
          <w:highlight w:val="yellow"/>
        </w:rPr>
        <w:t>19 of the CCO Standard</w:t>
      </w:r>
      <w:r w:rsidR="00BC755F" w:rsidRPr="00177426">
        <w:rPr>
          <w:rFonts w:ascii="Times New Roman" w:hAnsi="Times New Roman" w:cs="Times New Roman"/>
          <w:sz w:val="24"/>
          <w:szCs w:val="24"/>
          <w:highlight w:val="yellow"/>
        </w:rPr>
        <w:t xml:space="preserve">.  </w:t>
      </w:r>
    </w:p>
    <w:p w14:paraId="0C73A550" w14:textId="2B9337D9" w:rsidR="004B5458" w:rsidRDefault="006F26B3" w:rsidP="002B3FAD">
      <w:pPr>
        <w:spacing w:before="120" w:after="0"/>
        <w:ind w:left="1134"/>
        <w:rPr>
          <w:rFonts w:ascii="Times New Roman" w:eastAsia="Times New Roman" w:hAnsi="Times New Roman" w:cs="Times New Roman"/>
          <w:bCs/>
          <w:iCs/>
          <w:sz w:val="24"/>
          <w:szCs w:val="24"/>
          <w:highlight w:val="yellow"/>
          <w:lang w:eastAsia="en-AU"/>
        </w:rPr>
      </w:pPr>
      <w:r w:rsidRPr="00177426">
        <w:rPr>
          <w:rFonts w:ascii="Times New Roman" w:eastAsia="Times New Roman" w:hAnsi="Times New Roman" w:cs="Times New Roman"/>
          <w:b/>
          <w:i/>
          <w:sz w:val="24"/>
          <w:szCs w:val="24"/>
          <w:highlight w:val="yellow"/>
          <w:lang w:eastAsia="en-AU"/>
        </w:rPr>
        <w:t xml:space="preserve">network outage complaint </w:t>
      </w:r>
      <w:r w:rsidRPr="00177426">
        <w:rPr>
          <w:rFonts w:ascii="Times New Roman" w:eastAsia="Times New Roman" w:hAnsi="Times New Roman" w:cs="Times New Roman"/>
          <w:bCs/>
          <w:iCs/>
          <w:sz w:val="24"/>
          <w:szCs w:val="24"/>
          <w:highlight w:val="yellow"/>
          <w:lang w:eastAsia="en-AU"/>
        </w:rPr>
        <w:t xml:space="preserve">means </w:t>
      </w:r>
      <w:r w:rsidRPr="00E70EF5">
        <w:rPr>
          <w:rFonts w:ascii="Times New Roman" w:eastAsia="Times New Roman" w:hAnsi="Times New Roman" w:cs="Times New Roman"/>
          <w:bCs/>
          <w:iCs/>
          <w:sz w:val="24"/>
          <w:szCs w:val="24"/>
          <w:highlight w:val="yellow"/>
          <w:lang w:eastAsia="en-AU"/>
        </w:rPr>
        <w:t xml:space="preserve">a </w:t>
      </w:r>
      <w:r w:rsidR="00840E82" w:rsidRPr="00E70EF5">
        <w:rPr>
          <w:rFonts w:ascii="Times New Roman" w:eastAsia="Times New Roman" w:hAnsi="Times New Roman" w:cs="Times New Roman"/>
          <w:bCs/>
          <w:iCs/>
          <w:sz w:val="24"/>
          <w:szCs w:val="24"/>
          <w:highlight w:val="yellow"/>
          <w:lang w:eastAsia="en-AU"/>
        </w:rPr>
        <w:t xml:space="preserve">service outage </w:t>
      </w:r>
      <w:r w:rsidR="00840E82" w:rsidRPr="009415E3">
        <w:rPr>
          <w:rFonts w:ascii="Times New Roman" w:eastAsia="Times New Roman" w:hAnsi="Times New Roman" w:cs="Times New Roman"/>
          <w:bCs/>
          <w:iCs/>
          <w:sz w:val="24"/>
          <w:szCs w:val="24"/>
          <w:highlight w:val="yellow"/>
          <w:lang w:eastAsia="en-AU"/>
        </w:rPr>
        <w:t xml:space="preserve">report </w:t>
      </w:r>
      <w:r w:rsidRPr="009415E3">
        <w:rPr>
          <w:rFonts w:ascii="Times New Roman" w:eastAsia="Times New Roman" w:hAnsi="Times New Roman" w:cs="Times New Roman"/>
          <w:bCs/>
          <w:iCs/>
          <w:sz w:val="24"/>
          <w:szCs w:val="24"/>
          <w:highlight w:val="yellow"/>
          <w:lang w:eastAsia="en-AU"/>
        </w:rPr>
        <w:t xml:space="preserve">where </w:t>
      </w:r>
      <w:r w:rsidR="00F6372C">
        <w:rPr>
          <w:rFonts w:ascii="Times New Roman" w:eastAsia="Times New Roman" w:hAnsi="Times New Roman" w:cs="Times New Roman"/>
          <w:bCs/>
          <w:iCs/>
          <w:sz w:val="24"/>
          <w:szCs w:val="24"/>
          <w:highlight w:val="yellow"/>
          <w:lang w:eastAsia="en-AU"/>
        </w:rPr>
        <w:t>a</w:t>
      </w:r>
      <w:r w:rsidR="00F6372C" w:rsidRPr="00177426">
        <w:rPr>
          <w:rFonts w:ascii="Times New Roman" w:eastAsia="Times New Roman" w:hAnsi="Times New Roman" w:cs="Times New Roman"/>
          <w:bCs/>
          <w:iCs/>
          <w:sz w:val="24"/>
          <w:szCs w:val="24"/>
          <w:highlight w:val="yellow"/>
          <w:lang w:eastAsia="en-AU"/>
        </w:rPr>
        <w:t xml:space="preserve"> </w:t>
      </w:r>
      <w:r w:rsidR="00477D85" w:rsidRPr="00177426">
        <w:rPr>
          <w:rFonts w:ascii="Times New Roman" w:eastAsia="Times New Roman" w:hAnsi="Times New Roman" w:cs="Times New Roman"/>
          <w:bCs/>
          <w:iCs/>
          <w:sz w:val="24"/>
          <w:szCs w:val="24"/>
          <w:highlight w:val="yellow"/>
          <w:lang w:eastAsia="en-AU"/>
        </w:rPr>
        <w:t xml:space="preserve">carriage service provider </w:t>
      </w:r>
      <w:r w:rsidR="001A040D" w:rsidRPr="00177426">
        <w:rPr>
          <w:rFonts w:ascii="Times New Roman" w:eastAsia="Times New Roman" w:hAnsi="Times New Roman" w:cs="Times New Roman"/>
          <w:bCs/>
          <w:iCs/>
          <w:sz w:val="24"/>
          <w:szCs w:val="24"/>
          <w:highlight w:val="yellow"/>
          <w:lang w:eastAsia="en-AU"/>
        </w:rPr>
        <w:t xml:space="preserve">has </w:t>
      </w:r>
      <w:r w:rsidR="00AC5894">
        <w:rPr>
          <w:rFonts w:ascii="Times New Roman" w:eastAsia="Times New Roman" w:hAnsi="Times New Roman" w:cs="Times New Roman"/>
          <w:bCs/>
          <w:iCs/>
          <w:sz w:val="24"/>
          <w:szCs w:val="24"/>
          <w:highlight w:val="yellow"/>
          <w:lang w:eastAsia="en-AU"/>
        </w:rPr>
        <w:t>determined</w:t>
      </w:r>
      <w:r w:rsidR="00EB4ECD" w:rsidRPr="00177426">
        <w:rPr>
          <w:rFonts w:ascii="Times New Roman" w:eastAsia="Times New Roman" w:hAnsi="Times New Roman" w:cs="Times New Roman"/>
          <w:bCs/>
          <w:iCs/>
          <w:sz w:val="24"/>
          <w:szCs w:val="24"/>
          <w:highlight w:val="yellow"/>
          <w:lang w:eastAsia="en-AU"/>
        </w:rPr>
        <w:t xml:space="preserve"> </w:t>
      </w:r>
      <w:r w:rsidR="00AA7E89" w:rsidRPr="00177426">
        <w:rPr>
          <w:rFonts w:ascii="Times New Roman" w:eastAsia="Times New Roman" w:hAnsi="Times New Roman" w:cs="Times New Roman"/>
          <w:bCs/>
          <w:iCs/>
          <w:sz w:val="24"/>
          <w:szCs w:val="24"/>
          <w:highlight w:val="yellow"/>
          <w:lang w:eastAsia="en-AU"/>
        </w:rPr>
        <w:t xml:space="preserve">under section 17B </w:t>
      </w:r>
      <w:r w:rsidR="00441632" w:rsidRPr="00177426">
        <w:rPr>
          <w:rFonts w:ascii="Times New Roman" w:eastAsia="Times New Roman" w:hAnsi="Times New Roman" w:cs="Times New Roman"/>
          <w:bCs/>
          <w:iCs/>
          <w:sz w:val="24"/>
          <w:szCs w:val="24"/>
          <w:highlight w:val="yellow"/>
          <w:lang w:eastAsia="en-AU"/>
        </w:rPr>
        <w:t xml:space="preserve">that there is </w:t>
      </w:r>
      <w:r w:rsidR="001A040D" w:rsidRPr="00177426">
        <w:rPr>
          <w:rFonts w:ascii="Times New Roman" w:eastAsia="Times New Roman" w:hAnsi="Times New Roman" w:cs="Times New Roman"/>
          <w:bCs/>
          <w:iCs/>
          <w:sz w:val="24"/>
          <w:szCs w:val="24"/>
          <w:highlight w:val="yellow"/>
          <w:lang w:eastAsia="en-AU"/>
        </w:rPr>
        <w:t xml:space="preserve">a reason to suspect a network outage is occurring </w:t>
      </w:r>
      <w:r w:rsidR="00002841">
        <w:rPr>
          <w:rFonts w:ascii="Times New Roman" w:eastAsia="Times New Roman" w:hAnsi="Times New Roman" w:cs="Times New Roman"/>
          <w:bCs/>
          <w:iCs/>
          <w:sz w:val="24"/>
          <w:szCs w:val="24"/>
          <w:highlight w:val="yellow"/>
          <w:lang w:eastAsia="en-AU"/>
        </w:rPr>
        <w:t>that is affecting</w:t>
      </w:r>
      <w:r w:rsidR="00002841" w:rsidRPr="00177426">
        <w:rPr>
          <w:rFonts w:ascii="Times New Roman" w:eastAsia="Times New Roman" w:hAnsi="Times New Roman" w:cs="Times New Roman"/>
          <w:bCs/>
          <w:iCs/>
          <w:sz w:val="24"/>
          <w:szCs w:val="24"/>
          <w:highlight w:val="yellow"/>
          <w:lang w:eastAsia="en-AU"/>
        </w:rPr>
        <w:t xml:space="preserve"> </w:t>
      </w:r>
      <w:r w:rsidR="00F85311">
        <w:rPr>
          <w:rFonts w:ascii="Times New Roman" w:eastAsia="Times New Roman" w:hAnsi="Times New Roman" w:cs="Times New Roman"/>
          <w:bCs/>
          <w:iCs/>
          <w:sz w:val="24"/>
          <w:szCs w:val="24"/>
          <w:highlight w:val="yellow"/>
          <w:lang w:eastAsia="en-AU"/>
        </w:rPr>
        <w:t xml:space="preserve">or </w:t>
      </w:r>
      <w:r w:rsidR="00EB2F9C">
        <w:rPr>
          <w:rFonts w:ascii="Times New Roman" w:eastAsia="Times New Roman" w:hAnsi="Times New Roman" w:cs="Times New Roman"/>
          <w:bCs/>
          <w:iCs/>
          <w:sz w:val="24"/>
          <w:szCs w:val="24"/>
          <w:highlight w:val="yellow"/>
          <w:lang w:eastAsia="en-AU"/>
        </w:rPr>
        <w:t>is likely</w:t>
      </w:r>
      <w:r w:rsidR="00F85311">
        <w:rPr>
          <w:rFonts w:ascii="Times New Roman" w:eastAsia="Times New Roman" w:hAnsi="Times New Roman" w:cs="Times New Roman"/>
          <w:bCs/>
          <w:iCs/>
          <w:sz w:val="24"/>
          <w:szCs w:val="24"/>
          <w:highlight w:val="yellow"/>
          <w:lang w:eastAsia="en-AU"/>
        </w:rPr>
        <w:t xml:space="preserve"> to </w:t>
      </w:r>
      <w:r w:rsidR="00EB2F9C">
        <w:rPr>
          <w:rFonts w:ascii="Times New Roman" w:eastAsia="Times New Roman" w:hAnsi="Times New Roman" w:cs="Times New Roman"/>
          <w:bCs/>
          <w:iCs/>
          <w:sz w:val="24"/>
          <w:szCs w:val="24"/>
          <w:highlight w:val="yellow"/>
          <w:lang w:eastAsia="en-AU"/>
        </w:rPr>
        <w:t xml:space="preserve">affect </w:t>
      </w:r>
      <w:r w:rsidR="00622538" w:rsidRPr="00177426">
        <w:rPr>
          <w:rFonts w:ascii="Times New Roman" w:eastAsia="Times New Roman" w:hAnsi="Times New Roman" w:cs="Times New Roman"/>
          <w:bCs/>
          <w:iCs/>
          <w:sz w:val="24"/>
          <w:szCs w:val="24"/>
          <w:highlight w:val="yellow"/>
          <w:lang w:eastAsia="en-AU"/>
        </w:rPr>
        <w:t>the</w:t>
      </w:r>
      <w:r w:rsidR="00477D85" w:rsidRPr="00177426">
        <w:rPr>
          <w:rFonts w:ascii="Times New Roman" w:eastAsia="Times New Roman" w:hAnsi="Times New Roman" w:cs="Times New Roman"/>
          <w:bCs/>
          <w:iCs/>
          <w:sz w:val="24"/>
          <w:szCs w:val="24"/>
          <w:highlight w:val="yellow"/>
          <w:lang w:eastAsia="en-AU"/>
        </w:rPr>
        <w:t xml:space="preserve"> consumer.</w:t>
      </w:r>
      <w:r w:rsidRPr="00177426">
        <w:rPr>
          <w:rFonts w:ascii="Times New Roman" w:eastAsia="Times New Roman" w:hAnsi="Times New Roman" w:cs="Times New Roman"/>
          <w:bCs/>
          <w:iCs/>
          <w:sz w:val="24"/>
          <w:szCs w:val="24"/>
          <w:highlight w:val="yellow"/>
          <w:lang w:eastAsia="en-AU"/>
        </w:rPr>
        <w:t xml:space="preserve"> </w:t>
      </w:r>
    </w:p>
    <w:p w14:paraId="5492B70E" w14:textId="793741A8" w:rsidR="00F93622" w:rsidRPr="00AC229A" w:rsidRDefault="00F93622" w:rsidP="002D3099">
      <w:pPr>
        <w:pStyle w:val="subsection"/>
        <w:tabs>
          <w:tab w:val="clear" w:pos="1021"/>
        </w:tabs>
        <w:spacing w:before="120"/>
        <w:ind w:left="1985" w:hanging="851"/>
        <w:rPr>
          <w:sz w:val="20"/>
        </w:rPr>
      </w:pPr>
      <w:r w:rsidRPr="00EA479F">
        <w:rPr>
          <w:bCs/>
          <w:iCs/>
          <w:sz w:val="20"/>
          <w:highlight w:val="yellow"/>
        </w:rPr>
        <w:t>Note</w:t>
      </w:r>
      <w:r w:rsidRPr="000F7E06">
        <w:rPr>
          <w:b/>
          <w:iCs/>
          <w:sz w:val="20"/>
          <w:highlight w:val="yellow"/>
        </w:rPr>
        <w:t>:</w:t>
      </w:r>
      <w:r w:rsidRPr="000F7E06">
        <w:rPr>
          <w:b/>
          <w:iCs/>
          <w:sz w:val="20"/>
          <w:highlight w:val="yellow"/>
        </w:rPr>
        <w:tab/>
      </w:r>
      <w:r w:rsidRPr="000F7E06">
        <w:rPr>
          <w:bCs/>
          <w:iCs/>
          <w:sz w:val="20"/>
          <w:highlight w:val="yellow"/>
        </w:rPr>
        <w:t>Subsection 17B(4) provides that</w:t>
      </w:r>
      <w:r w:rsidRPr="000F7E06">
        <w:rPr>
          <w:b/>
          <w:iCs/>
          <w:sz w:val="20"/>
          <w:highlight w:val="yellow"/>
        </w:rPr>
        <w:t xml:space="preserve"> </w:t>
      </w:r>
      <w:r w:rsidRPr="000F7E06">
        <w:rPr>
          <w:color w:val="000000"/>
          <w:sz w:val="20"/>
          <w:highlight w:val="yellow"/>
        </w:rPr>
        <w:t xml:space="preserve">where a service outage report </w:t>
      </w:r>
      <w:r>
        <w:rPr>
          <w:color w:val="000000"/>
          <w:sz w:val="20"/>
          <w:highlight w:val="yellow"/>
        </w:rPr>
        <w:t xml:space="preserve">relates to a network outage and </w:t>
      </w:r>
      <w:r w:rsidRPr="000F7E06">
        <w:rPr>
          <w:color w:val="000000"/>
          <w:sz w:val="20"/>
          <w:highlight w:val="yellow"/>
        </w:rPr>
        <w:t xml:space="preserve">the sole or predominant cause of </w:t>
      </w:r>
      <w:r>
        <w:rPr>
          <w:color w:val="000000"/>
          <w:sz w:val="20"/>
          <w:highlight w:val="yellow"/>
        </w:rPr>
        <w:t>that</w:t>
      </w:r>
      <w:r w:rsidRPr="000F7E06">
        <w:rPr>
          <w:color w:val="000000"/>
          <w:sz w:val="20"/>
          <w:highlight w:val="yellow"/>
        </w:rPr>
        <w:t xml:space="preserve"> outage is a natural disaster</w:t>
      </w:r>
      <w:r>
        <w:rPr>
          <w:color w:val="000000"/>
          <w:sz w:val="20"/>
          <w:highlight w:val="yellow"/>
        </w:rPr>
        <w:t>, the report</w:t>
      </w:r>
      <w:r w:rsidRPr="000F7E06">
        <w:rPr>
          <w:color w:val="000000"/>
          <w:sz w:val="20"/>
          <w:highlight w:val="yellow"/>
        </w:rPr>
        <w:t xml:space="preserve"> is excluded from the requirements relating to network outage complaints under this</w:t>
      </w:r>
      <w:r w:rsidR="0061565A">
        <w:rPr>
          <w:color w:val="000000"/>
          <w:sz w:val="20"/>
          <w:highlight w:val="yellow"/>
        </w:rPr>
        <w:t xml:space="preserve"> instrument</w:t>
      </w:r>
      <w:r w:rsidRPr="00290B06">
        <w:rPr>
          <w:color w:val="000000"/>
          <w:sz w:val="20"/>
          <w:highlight w:val="yellow"/>
        </w:rPr>
        <w:t>.</w:t>
      </w:r>
      <w:r w:rsidR="003E7EDA" w:rsidRPr="00290B06">
        <w:rPr>
          <w:color w:val="000000"/>
          <w:sz w:val="20"/>
          <w:highlight w:val="yellow"/>
        </w:rPr>
        <w:t xml:space="preserve"> In such cases</w:t>
      </w:r>
      <w:r w:rsidR="00100E02">
        <w:rPr>
          <w:color w:val="000000"/>
          <w:sz w:val="20"/>
          <w:highlight w:val="yellow"/>
        </w:rPr>
        <w:t>,</w:t>
      </w:r>
      <w:r w:rsidR="003E7EDA" w:rsidRPr="00290B06">
        <w:rPr>
          <w:color w:val="000000"/>
          <w:sz w:val="20"/>
          <w:highlight w:val="yellow"/>
        </w:rPr>
        <w:t xml:space="preserve"> a carriage service provider must consider if </w:t>
      </w:r>
      <w:r w:rsidR="00920485" w:rsidRPr="00290B06">
        <w:rPr>
          <w:color w:val="000000"/>
          <w:sz w:val="20"/>
          <w:highlight w:val="yellow"/>
        </w:rPr>
        <w:t>the service outage report is a</w:t>
      </w:r>
      <w:r w:rsidR="00290B06" w:rsidRPr="00290B06">
        <w:rPr>
          <w:color w:val="000000"/>
          <w:sz w:val="20"/>
          <w:highlight w:val="yellow"/>
        </w:rPr>
        <w:t>n ordinary complaint under its complaint handling process</w:t>
      </w:r>
      <w:r w:rsidR="00100E02">
        <w:rPr>
          <w:color w:val="000000"/>
          <w:sz w:val="20"/>
          <w:highlight w:val="yellow"/>
        </w:rPr>
        <w:t xml:space="preserve"> </w:t>
      </w:r>
      <w:r w:rsidR="00F47EB8">
        <w:rPr>
          <w:color w:val="000000"/>
          <w:sz w:val="20"/>
          <w:highlight w:val="yellow"/>
        </w:rPr>
        <w:t>pursuant to</w:t>
      </w:r>
      <w:r w:rsidR="00100E02">
        <w:rPr>
          <w:color w:val="000000"/>
          <w:sz w:val="20"/>
          <w:highlight w:val="yellow"/>
        </w:rPr>
        <w:t xml:space="preserve"> subsection </w:t>
      </w:r>
      <w:r w:rsidR="00100E02" w:rsidRPr="001E6092">
        <w:rPr>
          <w:sz w:val="20"/>
          <w:highlight w:val="yellow"/>
        </w:rPr>
        <w:t>17</w:t>
      </w:r>
      <w:r w:rsidR="00FE60C3" w:rsidRPr="001E6092">
        <w:rPr>
          <w:sz w:val="20"/>
          <w:highlight w:val="yellow"/>
        </w:rPr>
        <w:t>B</w:t>
      </w:r>
      <w:r w:rsidR="00100E02" w:rsidRPr="001E6092">
        <w:rPr>
          <w:sz w:val="20"/>
          <w:highlight w:val="yellow"/>
        </w:rPr>
        <w:t>(</w:t>
      </w:r>
      <w:r w:rsidR="00F47EB8" w:rsidRPr="001E6092">
        <w:rPr>
          <w:sz w:val="20"/>
          <w:highlight w:val="yellow"/>
        </w:rPr>
        <w:t>1</w:t>
      </w:r>
      <w:r w:rsidR="00100E02" w:rsidRPr="001E6092">
        <w:rPr>
          <w:sz w:val="20"/>
          <w:highlight w:val="yellow"/>
        </w:rPr>
        <w:t>)</w:t>
      </w:r>
      <w:r w:rsidR="00F47EB8" w:rsidRPr="001E6092">
        <w:rPr>
          <w:sz w:val="20"/>
          <w:highlight w:val="yellow"/>
        </w:rPr>
        <w:t>(</w:t>
      </w:r>
      <w:r w:rsidR="00576906" w:rsidRPr="001E6092">
        <w:rPr>
          <w:sz w:val="20"/>
          <w:highlight w:val="yellow"/>
        </w:rPr>
        <w:t>c)</w:t>
      </w:r>
      <w:r w:rsidR="00290B06" w:rsidRPr="001E6092">
        <w:rPr>
          <w:sz w:val="20"/>
          <w:highlight w:val="yellow"/>
        </w:rPr>
        <w:t>.</w:t>
      </w:r>
      <w:r w:rsidR="00290B06" w:rsidRPr="001E6092">
        <w:rPr>
          <w:sz w:val="20"/>
        </w:rPr>
        <w:t xml:space="preserve"> </w:t>
      </w:r>
    </w:p>
    <w:p w14:paraId="0A6649DE" w14:textId="07C76D35" w:rsidR="000E316D" w:rsidRDefault="00A72FFD" w:rsidP="000E316D">
      <w:pPr>
        <w:spacing w:before="120" w:after="0"/>
        <w:ind w:left="1134"/>
        <w:rPr>
          <w:rFonts w:ascii="Times New Roman" w:eastAsia="Times New Roman" w:hAnsi="Times New Roman" w:cs="Times New Roman"/>
          <w:sz w:val="24"/>
          <w:szCs w:val="24"/>
          <w:lang w:eastAsia="en-AU"/>
        </w:rPr>
      </w:pPr>
      <w:r w:rsidRPr="00177426">
        <w:rPr>
          <w:rFonts w:ascii="Times New Roman" w:eastAsia="Times New Roman" w:hAnsi="Times New Roman" w:cs="Times New Roman"/>
          <w:b/>
          <w:i/>
          <w:sz w:val="24"/>
          <w:szCs w:val="24"/>
          <w:highlight w:val="yellow"/>
          <w:lang w:eastAsia="en-AU"/>
        </w:rPr>
        <w:t xml:space="preserve">network outage complaints handling process </w:t>
      </w:r>
      <w:r w:rsidRPr="00177426">
        <w:rPr>
          <w:rFonts w:ascii="Times New Roman" w:eastAsia="Times New Roman" w:hAnsi="Times New Roman" w:cs="Times New Roman"/>
          <w:bCs/>
          <w:iCs/>
          <w:sz w:val="24"/>
          <w:szCs w:val="24"/>
          <w:highlight w:val="yellow"/>
          <w:lang w:eastAsia="en-AU"/>
        </w:rPr>
        <w:t xml:space="preserve">means </w:t>
      </w:r>
      <w:r w:rsidR="00752F8D" w:rsidRPr="00177426">
        <w:rPr>
          <w:rFonts w:ascii="Times New Roman" w:eastAsia="Times New Roman" w:hAnsi="Times New Roman" w:cs="Times New Roman"/>
          <w:sz w:val="24"/>
          <w:szCs w:val="24"/>
          <w:highlight w:val="yellow"/>
          <w:lang w:eastAsia="en-AU"/>
        </w:rPr>
        <w:t>a carriage service provider’s</w:t>
      </w:r>
      <w:r w:rsidRPr="00177426">
        <w:rPr>
          <w:rFonts w:ascii="Times New Roman" w:eastAsia="Times New Roman" w:hAnsi="Times New Roman" w:cs="Times New Roman"/>
          <w:sz w:val="24"/>
          <w:szCs w:val="24"/>
          <w:highlight w:val="yellow"/>
          <w:lang w:eastAsia="en-AU"/>
        </w:rPr>
        <w:t xml:space="preserve"> </w:t>
      </w:r>
      <w:r w:rsidR="003C5FA5" w:rsidRPr="00177426">
        <w:rPr>
          <w:rFonts w:ascii="Times New Roman" w:eastAsia="Times New Roman" w:hAnsi="Times New Roman" w:cs="Times New Roman"/>
          <w:sz w:val="24"/>
          <w:szCs w:val="24"/>
          <w:highlight w:val="yellow"/>
          <w:lang w:eastAsia="en-AU"/>
        </w:rPr>
        <w:t xml:space="preserve">consumer </w:t>
      </w:r>
      <w:r w:rsidR="000E316D" w:rsidRPr="00177426">
        <w:rPr>
          <w:rFonts w:ascii="Times New Roman" w:eastAsia="Times New Roman" w:hAnsi="Times New Roman" w:cs="Times New Roman"/>
          <w:sz w:val="24"/>
          <w:szCs w:val="24"/>
          <w:highlight w:val="yellow"/>
          <w:lang w:eastAsia="en-AU"/>
        </w:rPr>
        <w:t xml:space="preserve">network outage </w:t>
      </w:r>
      <w:r w:rsidRPr="00177426">
        <w:rPr>
          <w:rFonts w:ascii="Times New Roman" w:eastAsia="Times New Roman" w:hAnsi="Times New Roman" w:cs="Times New Roman"/>
          <w:sz w:val="24"/>
          <w:szCs w:val="24"/>
          <w:highlight w:val="yellow"/>
          <w:lang w:eastAsia="en-AU"/>
        </w:rPr>
        <w:t xml:space="preserve">complaints handling process </w:t>
      </w:r>
      <w:r w:rsidR="000E316D" w:rsidRPr="00177426">
        <w:rPr>
          <w:rFonts w:ascii="Times New Roman" w:eastAsia="Times New Roman" w:hAnsi="Times New Roman" w:cs="Times New Roman"/>
          <w:sz w:val="24"/>
          <w:szCs w:val="24"/>
          <w:highlight w:val="yellow"/>
          <w:lang w:eastAsia="en-AU"/>
        </w:rPr>
        <w:t>established pursuant to section 10A.</w:t>
      </w:r>
    </w:p>
    <w:p w14:paraId="5A1C70A0" w14:textId="7C209207" w:rsidR="008851DD" w:rsidRPr="002456BA" w:rsidRDefault="008851DD" w:rsidP="006F737B">
      <w:pPr>
        <w:spacing w:before="120" w:after="0"/>
        <w:ind w:left="1134"/>
        <w:rPr>
          <w:rFonts w:ascii="Times New Roman" w:eastAsia="Times New Roman" w:hAnsi="Times New Roman" w:cs="Times New Roman"/>
          <w:sz w:val="24"/>
          <w:szCs w:val="24"/>
          <w:lang w:eastAsia="en-AU"/>
        </w:rPr>
      </w:pPr>
      <w:r w:rsidRPr="001E310A">
        <w:rPr>
          <w:rFonts w:ascii="Times New Roman" w:eastAsia="Times New Roman" w:hAnsi="Times New Roman" w:cs="Times New Roman"/>
          <w:b/>
          <w:i/>
          <w:sz w:val="24"/>
          <w:szCs w:val="24"/>
          <w:lang w:eastAsia="en-AU"/>
        </w:rPr>
        <w:t>notified mass outage of service</w:t>
      </w:r>
      <w:r w:rsidRPr="001E310A">
        <w:rPr>
          <w:rFonts w:ascii="Times New Roman" w:eastAsia="Times New Roman" w:hAnsi="Times New Roman" w:cs="Times New Roman"/>
          <w:sz w:val="24"/>
          <w:szCs w:val="24"/>
          <w:lang w:eastAsia="en-AU"/>
        </w:rPr>
        <w:t xml:space="preserve"> means a mass outage of service that </w:t>
      </w:r>
      <w:r w:rsidR="00982304" w:rsidRPr="001E310A">
        <w:rPr>
          <w:rFonts w:ascii="Times New Roman" w:eastAsia="Times New Roman" w:hAnsi="Times New Roman" w:cs="Times New Roman"/>
          <w:sz w:val="24"/>
          <w:szCs w:val="24"/>
          <w:lang w:eastAsia="en-AU"/>
        </w:rPr>
        <w:t xml:space="preserve">is the subject of a notice published in accordance with section </w:t>
      </w:r>
      <w:r w:rsidR="00982304" w:rsidRPr="00386CCF">
        <w:rPr>
          <w:rFonts w:ascii="Times New Roman" w:eastAsia="Times New Roman" w:hAnsi="Times New Roman" w:cs="Times New Roman"/>
          <w:sz w:val="24"/>
          <w:szCs w:val="24"/>
          <w:highlight w:val="yellow"/>
          <w:lang w:eastAsia="en-AU"/>
        </w:rPr>
        <w:t>2</w:t>
      </w:r>
      <w:r w:rsidR="00CD4B05" w:rsidRPr="00386CCF">
        <w:rPr>
          <w:rFonts w:ascii="Times New Roman" w:eastAsia="Times New Roman" w:hAnsi="Times New Roman" w:cs="Times New Roman"/>
          <w:sz w:val="24"/>
          <w:szCs w:val="24"/>
          <w:highlight w:val="yellow"/>
          <w:lang w:eastAsia="en-AU"/>
        </w:rPr>
        <w:t>8</w:t>
      </w:r>
      <w:r w:rsidR="00982304" w:rsidRPr="001E310A">
        <w:rPr>
          <w:rFonts w:ascii="Times New Roman" w:eastAsia="Times New Roman" w:hAnsi="Times New Roman" w:cs="Times New Roman"/>
          <w:sz w:val="24"/>
          <w:szCs w:val="24"/>
          <w:lang w:eastAsia="en-AU"/>
        </w:rPr>
        <w:t xml:space="preserve"> of the </w:t>
      </w:r>
      <w:r w:rsidR="00982304" w:rsidRPr="001E310A">
        <w:rPr>
          <w:rFonts w:ascii="Times New Roman" w:eastAsia="Times New Roman" w:hAnsi="Times New Roman" w:cs="Times New Roman"/>
          <w:i/>
          <w:sz w:val="24"/>
          <w:szCs w:val="24"/>
          <w:lang w:eastAsia="en-AU"/>
        </w:rPr>
        <w:t>Telecommunications (</w:t>
      </w:r>
      <w:r w:rsidR="00882758" w:rsidRPr="001E310A">
        <w:rPr>
          <w:rFonts w:ascii="Times New Roman" w:eastAsia="Times New Roman" w:hAnsi="Times New Roman" w:cs="Times New Roman"/>
          <w:i/>
          <w:sz w:val="24"/>
          <w:szCs w:val="24"/>
          <w:lang w:eastAsia="en-AU"/>
        </w:rPr>
        <w:t>Consumer</w:t>
      </w:r>
      <w:r w:rsidR="00982304" w:rsidRPr="001E310A">
        <w:rPr>
          <w:rFonts w:ascii="Times New Roman" w:eastAsia="Times New Roman" w:hAnsi="Times New Roman" w:cs="Times New Roman"/>
          <w:i/>
          <w:sz w:val="24"/>
          <w:szCs w:val="24"/>
          <w:lang w:eastAsia="en-AU"/>
        </w:rPr>
        <w:t xml:space="preserve"> Service Guarantee) Standard </w:t>
      </w:r>
      <w:r w:rsidR="00982304" w:rsidRPr="00BC264B">
        <w:rPr>
          <w:rFonts w:ascii="Times New Roman" w:eastAsia="Times New Roman" w:hAnsi="Times New Roman" w:cs="Times New Roman"/>
          <w:i/>
          <w:sz w:val="24"/>
          <w:szCs w:val="24"/>
          <w:lang w:eastAsia="en-AU"/>
        </w:rPr>
        <w:t>20</w:t>
      </w:r>
      <w:r w:rsidR="00C50C4E" w:rsidRPr="00386CCF">
        <w:rPr>
          <w:rFonts w:ascii="Times New Roman" w:eastAsia="Times New Roman" w:hAnsi="Times New Roman" w:cs="Times New Roman"/>
          <w:i/>
          <w:sz w:val="24"/>
          <w:szCs w:val="24"/>
          <w:highlight w:val="yellow"/>
          <w:lang w:eastAsia="en-AU"/>
        </w:rPr>
        <w:t>23</w:t>
      </w:r>
      <w:r w:rsidR="00982304" w:rsidRPr="00BC264B">
        <w:rPr>
          <w:rFonts w:ascii="Times New Roman" w:eastAsia="Times New Roman" w:hAnsi="Times New Roman" w:cs="Times New Roman"/>
          <w:i/>
          <w:sz w:val="24"/>
          <w:szCs w:val="24"/>
          <w:lang w:eastAsia="en-AU"/>
        </w:rPr>
        <w:t>.</w:t>
      </w:r>
    </w:p>
    <w:p w14:paraId="07066BAD" w14:textId="77777777" w:rsidR="0051350C" w:rsidRPr="00912E00" w:rsidRDefault="0051350C" w:rsidP="00912E00">
      <w:pPr>
        <w:pStyle w:val="ListParagraph"/>
        <w:spacing w:before="120" w:after="120" w:line="240" w:lineRule="auto"/>
        <w:ind w:left="1985" w:hanging="851"/>
        <w:contextualSpacing w:val="0"/>
        <w:rPr>
          <w:rFonts w:ascii="Times New Roman" w:hAnsi="Times New Roman" w:cs="Times New Roman"/>
          <w:bCs/>
          <w:iCs/>
          <w:sz w:val="20"/>
          <w:szCs w:val="20"/>
        </w:rPr>
      </w:pPr>
      <w:r w:rsidRPr="00912E00">
        <w:rPr>
          <w:rFonts w:ascii="Times New Roman" w:hAnsi="Times New Roman" w:cs="Times New Roman"/>
          <w:bCs/>
          <w:iCs/>
          <w:sz w:val="20"/>
          <w:szCs w:val="20"/>
          <w:highlight w:val="yellow"/>
        </w:rPr>
        <w:t xml:space="preserve">Note: </w:t>
      </w:r>
      <w:r w:rsidRPr="00912E00">
        <w:rPr>
          <w:rFonts w:ascii="Times New Roman" w:hAnsi="Times New Roman" w:cs="Times New Roman"/>
          <w:bCs/>
          <w:iCs/>
          <w:sz w:val="20"/>
          <w:szCs w:val="20"/>
          <w:highlight w:val="yellow"/>
        </w:rPr>
        <w:tab/>
        <w:t xml:space="preserve">The </w:t>
      </w:r>
      <w:r w:rsidRPr="00912E00">
        <w:rPr>
          <w:rFonts w:ascii="Times New Roman" w:eastAsia="Times New Roman" w:hAnsi="Times New Roman" w:cs="Times New Roman"/>
          <w:i/>
          <w:sz w:val="20"/>
          <w:szCs w:val="20"/>
          <w:highlight w:val="yellow"/>
          <w:lang w:eastAsia="en-AU"/>
        </w:rPr>
        <w:t xml:space="preserve">Telecommunications (Consumer Service Guarantee) Standard 2023 </w:t>
      </w:r>
      <w:r w:rsidRPr="00912E00">
        <w:rPr>
          <w:rFonts w:ascii="Times New Roman" w:hAnsi="Times New Roman" w:cs="Times New Roman"/>
          <w:bCs/>
          <w:iCs/>
          <w:sz w:val="20"/>
          <w:szCs w:val="20"/>
          <w:highlight w:val="yellow"/>
        </w:rPr>
        <w:t>is a legislative instrument registered on the Federal Register of Legislation.</w:t>
      </w:r>
      <w:r w:rsidRPr="00912E00">
        <w:rPr>
          <w:rFonts w:ascii="Times New Roman" w:hAnsi="Times New Roman" w:cs="Times New Roman"/>
          <w:bCs/>
          <w:iCs/>
          <w:sz w:val="20"/>
          <w:szCs w:val="20"/>
        </w:rPr>
        <w:t xml:space="preserve"> </w:t>
      </w:r>
    </w:p>
    <w:p w14:paraId="101982D8" w14:textId="584FDFD0" w:rsidR="005D7F56" w:rsidRPr="002456BA" w:rsidRDefault="005D7F56" w:rsidP="006F737B">
      <w:pPr>
        <w:spacing w:before="120" w:after="0"/>
        <w:ind w:left="1134"/>
        <w:rPr>
          <w:rFonts w:ascii="Times New Roman" w:eastAsia="Times New Roman" w:hAnsi="Times New Roman" w:cs="Times New Roman"/>
          <w:sz w:val="24"/>
          <w:szCs w:val="24"/>
          <w:lang w:eastAsia="en-AU"/>
        </w:rPr>
      </w:pPr>
      <w:r w:rsidRPr="002456BA">
        <w:rPr>
          <w:rFonts w:ascii="Times New Roman" w:eastAsia="Times New Roman" w:hAnsi="Times New Roman" w:cs="Times New Roman"/>
          <w:b/>
          <w:i/>
          <w:sz w:val="24"/>
          <w:szCs w:val="24"/>
          <w:lang w:eastAsia="en-AU"/>
        </w:rPr>
        <w:t xml:space="preserve">personal information </w:t>
      </w:r>
      <w:r w:rsidRPr="002456BA">
        <w:rPr>
          <w:rFonts w:ascii="Times New Roman" w:eastAsia="Times New Roman" w:hAnsi="Times New Roman" w:cs="Times New Roman"/>
          <w:sz w:val="24"/>
          <w:szCs w:val="24"/>
          <w:lang w:eastAsia="en-AU"/>
        </w:rPr>
        <w:t xml:space="preserve">has the same meaning as in section 6 of the </w:t>
      </w:r>
      <w:r w:rsidRPr="002456BA">
        <w:rPr>
          <w:rFonts w:ascii="Times New Roman" w:eastAsia="Times New Roman" w:hAnsi="Times New Roman" w:cs="Times New Roman"/>
          <w:i/>
          <w:sz w:val="24"/>
          <w:szCs w:val="24"/>
          <w:lang w:eastAsia="en-AU"/>
        </w:rPr>
        <w:t>Privacy Act 19</w:t>
      </w:r>
      <w:r w:rsidR="004B0351">
        <w:rPr>
          <w:rFonts w:ascii="Times New Roman" w:eastAsia="Times New Roman" w:hAnsi="Times New Roman" w:cs="Times New Roman"/>
          <w:i/>
          <w:sz w:val="24"/>
          <w:szCs w:val="24"/>
          <w:lang w:eastAsia="en-AU"/>
        </w:rPr>
        <w:t>8</w:t>
      </w:r>
      <w:r w:rsidRPr="002456BA">
        <w:rPr>
          <w:rFonts w:ascii="Times New Roman" w:eastAsia="Times New Roman" w:hAnsi="Times New Roman" w:cs="Times New Roman"/>
          <w:i/>
          <w:sz w:val="24"/>
          <w:szCs w:val="24"/>
          <w:lang w:eastAsia="en-AU"/>
        </w:rPr>
        <w:t>8</w:t>
      </w:r>
      <w:r w:rsidRPr="002456BA">
        <w:rPr>
          <w:rFonts w:ascii="Times New Roman" w:eastAsia="Times New Roman" w:hAnsi="Times New Roman" w:cs="Times New Roman"/>
          <w:sz w:val="24"/>
          <w:szCs w:val="24"/>
          <w:lang w:eastAsia="en-AU"/>
        </w:rPr>
        <w:t>.</w:t>
      </w:r>
    </w:p>
    <w:p w14:paraId="71367D71" w14:textId="1590C871" w:rsidR="00F80A61" w:rsidRDefault="00637D46" w:rsidP="00E0461B">
      <w:pPr>
        <w:spacing w:before="120" w:after="0"/>
        <w:ind w:left="1134"/>
        <w:rPr>
          <w:rFonts w:ascii="Times New Roman" w:eastAsia="Times New Roman" w:hAnsi="Times New Roman" w:cs="Times New Roman"/>
          <w:sz w:val="24"/>
          <w:szCs w:val="24"/>
          <w:lang w:eastAsia="en-AU"/>
        </w:rPr>
      </w:pPr>
      <w:r w:rsidRPr="002456BA">
        <w:rPr>
          <w:rFonts w:ascii="Times New Roman" w:eastAsia="Times New Roman" w:hAnsi="Times New Roman" w:cs="Times New Roman"/>
          <w:b/>
          <w:i/>
          <w:sz w:val="24"/>
          <w:szCs w:val="24"/>
          <w:lang w:eastAsia="en-AU"/>
        </w:rPr>
        <w:t xml:space="preserve">personnel </w:t>
      </w:r>
      <w:r w:rsidRPr="002456BA">
        <w:rPr>
          <w:rFonts w:ascii="Times New Roman" w:eastAsia="Times New Roman" w:hAnsi="Times New Roman" w:cs="Times New Roman"/>
          <w:sz w:val="24"/>
          <w:szCs w:val="24"/>
          <w:lang w:eastAsia="en-AU"/>
        </w:rPr>
        <w:t xml:space="preserve">includes </w:t>
      </w:r>
      <w:r w:rsidRPr="00E70EF5">
        <w:rPr>
          <w:rFonts w:ascii="Times New Roman" w:eastAsia="Times New Roman" w:hAnsi="Times New Roman" w:cs="Times New Roman"/>
          <w:sz w:val="24"/>
          <w:szCs w:val="24"/>
          <w:lang w:eastAsia="en-AU"/>
        </w:rPr>
        <w:t>staff or contractors engaged</w:t>
      </w:r>
      <w:r w:rsidRPr="002456BA">
        <w:rPr>
          <w:rFonts w:ascii="Times New Roman" w:eastAsia="Times New Roman" w:hAnsi="Times New Roman" w:cs="Times New Roman"/>
          <w:sz w:val="24"/>
          <w:szCs w:val="24"/>
          <w:lang w:eastAsia="en-AU"/>
        </w:rPr>
        <w:t xml:space="preserve"> by or on behalf of a carriage service provider</w:t>
      </w:r>
      <w:r w:rsidR="00842812" w:rsidRPr="002456BA">
        <w:rPr>
          <w:rFonts w:ascii="Times New Roman" w:eastAsia="Times New Roman" w:hAnsi="Times New Roman" w:cs="Times New Roman"/>
          <w:sz w:val="24"/>
          <w:szCs w:val="24"/>
          <w:lang w:eastAsia="en-AU"/>
        </w:rPr>
        <w:t>.</w:t>
      </w:r>
    </w:p>
    <w:p w14:paraId="102FF88D" w14:textId="0B3CBA56" w:rsidR="0048129F" w:rsidRPr="00D05BBB" w:rsidRDefault="0048129F" w:rsidP="00E0461B">
      <w:pPr>
        <w:spacing w:before="120" w:after="0"/>
        <w:ind w:left="1134"/>
        <w:rPr>
          <w:rFonts w:ascii="Times New Roman" w:eastAsia="Times New Roman" w:hAnsi="Times New Roman" w:cs="Times New Roman"/>
          <w:sz w:val="24"/>
          <w:szCs w:val="24"/>
          <w:lang w:eastAsia="en-AU"/>
        </w:rPr>
      </w:pPr>
      <w:r w:rsidRPr="00386CCF">
        <w:rPr>
          <w:rFonts w:ascii="Times New Roman" w:eastAsia="Times New Roman" w:hAnsi="Times New Roman" w:cs="Times New Roman"/>
          <w:b/>
          <w:bCs/>
          <w:i/>
          <w:iCs/>
          <w:sz w:val="24"/>
          <w:szCs w:val="24"/>
          <w:highlight w:val="yellow"/>
          <w:lang w:eastAsia="en-AU"/>
        </w:rPr>
        <w:t>real-time communications</w:t>
      </w:r>
      <w:r w:rsidRPr="00386CCF">
        <w:rPr>
          <w:rFonts w:ascii="Times New Roman" w:eastAsia="Times New Roman" w:hAnsi="Times New Roman" w:cs="Times New Roman"/>
          <w:sz w:val="24"/>
          <w:szCs w:val="24"/>
          <w:highlight w:val="yellow"/>
          <w:lang w:eastAsia="en-AU"/>
        </w:rPr>
        <w:t> </w:t>
      </w:r>
      <w:r w:rsidR="00D05BBB" w:rsidRPr="00386CCF">
        <w:rPr>
          <w:rFonts w:ascii="Times New Roman" w:eastAsia="Times New Roman" w:hAnsi="Times New Roman" w:cs="Times New Roman"/>
          <w:sz w:val="24"/>
          <w:szCs w:val="24"/>
          <w:highlight w:val="yellow"/>
          <w:lang w:eastAsia="en-AU"/>
        </w:rPr>
        <w:t>has the same meaning as in section 5 of the CCO Standard.</w:t>
      </w:r>
    </w:p>
    <w:p w14:paraId="68609EEF" w14:textId="3CA139B7" w:rsidR="00EE2BB0" w:rsidRPr="00177426" w:rsidRDefault="00776D0C" w:rsidP="00E0461B">
      <w:pPr>
        <w:spacing w:before="120" w:after="0"/>
        <w:ind w:left="1134"/>
        <w:rPr>
          <w:rFonts w:ascii="Times New Roman" w:hAnsi="Times New Roman" w:cs="Times New Roman"/>
          <w:sz w:val="24"/>
          <w:szCs w:val="24"/>
          <w:highlight w:val="yellow"/>
        </w:rPr>
      </w:pPr>
      <w:r w:rsidRPr="00177426">
        <w:rPr>
          <w:rFonts w:ascii="Times New Roman" w:hAnsi="Times New Roman" w:cs="Times New Roman"/>
          <w:b/>
          <w:bCs/>
          <w:i/>
          <w:iCs/>
          <w:sz w:val="24"/>
          <w:szCs w:val="24"/>
          <w:highlight w:val="yellow"/>
        </w:rPr>
        <w:t>reason to suspect a network outage</w:t>
      </w:r>
      <w:r w:rsidRPr="00177426">
        <w:rPr>
          <w:rFonts w:ascii="Times New Roman" w:hAnsi="Times New Roman" w:cs="Times New Roman"/>
          <w:sz w:val="24"/>
          <w:szCs w:val="24"/>
          <w:highlight w:val="yellow"/>
        </w:rPr>
        <w:t xml:space="preserve"> </w:t>
      </w:r>
      <w:r w:rsidRPr="00177426">
        <w:rPr>
          <w:rFonts w:ascii="Times New Roman" w:hAnsi="Times New Roman" w:cs="Times New Roman"/>
          <w:b/>
          <w:bCs/>
          <w:i/>
          <w:iCs/>
          <w:sz w:val="24"/>
          <w:szCs w:val="24"/>
          <w:highlight w:val="yellow"/>
        </w:rPr>
        <w:t>is occurring</w:t>
      </w:r>
      <w:r w:rsidRPr="00177426">
        <w:rPr>
          <w:rFonts w:ascii="Times New Roman" w:hAnsi="Times New Roman" w:cs="Times New Roman"/>
          <w:sz w:val="24"/>
          <w:szCs w:val="24"/>
          <w:highlight w:val="yellow"/>
        </w:rPr>
        <w:t xml:space="preserve"> includes</w:t>
      </w:r>
      <w:r w:rsidR="00302DA6" w:rsidRPr="00177426">
        <w:rPr>
          <w:rFonts w:ascii="Times New Roman" w:hAnsi="Times New Roman" w:cs="Times New Roman"/>
          <w:sz w:val="24"/>
          <w:szCs w:val="24"/>
          <w:highlight w:val="yellow"/>
        </w:rPr>
        <w:t xml:space="preserve"> a situation </w:t>
      </w:r>
      <w:r w:rsidR="00886ADD" w:rsidRPr="00177426">
        <w:rPr>
          <w:rFonts w:ascii="Times New Roman" w:hAnsi="Times New Roman" w:cs="Times New Roman"/>
          <w:sz w:val="24"/>
          <w:szCs w:val="24"/>
          <w:highlight w:val="yellow"/>
        </w:rPr>
        <w:t>where the carriage service provider:</w:t>
      </w:r>
      <w:r w:rsidR="00C25EF9" w:rsidRPr="00177426">
        <w:rPr>
          <w:rFonts w:ascii="Times New Roman" w:hAnsi="Times New Roman" w:cs="Times New Roman"/>
          <w:sz w:val="24"/>
          <w:szCs w:val="24"/>
          <w:highlight w:val="yellow"/>
        </w:rPr>
        <w:t xml:space="preserve">  </w:t>
      </w:r>
    </w:p>
    <w:p w14:paraId="05FA72F0" w14:textId="2737CE3E" w:rsidR="002C39EB" w:rsidRPr="00177426" w:rsidRDefault="002C39EB" w:rsidP="00E0461B">
      <w:pPr>
        <w:spacing w:before="120" w:after="0"/>
        <w:ind w:left="1701" w:hanging="567"/>
        <w:rPr>
          <w:rFonts w:ascii="Times New Roman" w:hAnsi="Times New Roman" w:cs="Times New Roman"/>
          <w:sz w:val="24"/>
          <w:szCs w:val="24"/>
          <w:highlight w:val="yellow"/>
        </w:rPr>
      </w:pPr>
      <w:r w:rsidRPr="00177426">
        <w:rPr>
          <w:rFonts w:ascii="Times New Roman" w:hAnsi="Times New Roman" w:cs="Times New Roman"/>
          <w:sz w:val="24"/>
          <w:szCs w:val="24"/>
          <w:highlight w:val="yellow"/>
        </w:rPr>
        <w:t xml:space="preserve">(a) </w:t>
      </w:r>
      <w:r w:rsidRPr="00177426">
        <w:rPr>
          <w:rFonts w:ascii="Times New Roman" w:hAnsi="Times New Roman" w:cs="Times New Roman"/>
          <w:sz w:val="24"/>
          <w:szCs w:val="24"/>
          <w:highlight w:val="yellow"/>
        </w:rPr>
        <w:tab/>
        <w:t>is also a responsible carrier required to notify other carriers and carriage service providers of a major outage pursuant to section 8 of the CCO Standard;</w:t>
      </w:r>
      <w:r w:rsidR="00C109CF">
        <w:rPr>
          <w:rFonts w:ascii="Times New Roman" w:hAnsi="Times New Roman" w:cs="Times New Roman"/>
          <w:sz w:val="24"/>
          <w:szCs w:val="24"/>
          <w:highlight w:val="yellow"/>
        </w:rPr>
        <w:t xml:space="preserve"> </w:t>
      </w:r>
      <w:r w:rsidR="00E43D01">
        <w:rPr>
          <w:rFonts w:ascii="Times New Roman" w:hAnsi="Times New Roman" w:cs="Times New Roman"/>
          <w:sz w:val="24"/>
          <w:szCs w:val="24"/>
          <w:highlight w:val="yellow"/>
        </w:rPr>
        <w:t>or</w:t>
      </w:r>
    </w:p>
    <w:p w14:paraId="36A8A8A3" w14:textId="1A03E5E8" w:rsidR="00065A45" w:rsidRDefault="002C39EB" w:rsidP="00E0461B">
      <w:pPr>
        <w:spacing w:before="120" w:after="0"/>
        <w:ind w:left="1701" w:hanging="567"/>
        <w:rPr>
          <w:rFonts w:ascii="Times New Roman" w:hAnsi="Times New Roman" w:cs="Times New Roman"/>
          <w:sz w:val="24"/>
          <w:szCs w:val="24"/>
          <w:highlight w:val="yellow"/>
        </w:rPr>
      </w:pPr>
      <w:r w:rsidRPr="00177426">
        <w:rPr>
          <w:rFonts w:ascii="Times New Roman" w:hAnsi="Times New Roman" w:cs="Times New Roman"/>
          <w:sz w:val="24"/>
          <w:szCs w:val="24"/>
          <w:highlight w:val="yellow"/>
        </w:rPr>
        <w:lastRenderedPageBreak/>
        <w:t xml:space="preserve">(b) </w:t>
      </w:r>
      <w:r w:rsidRPr="00177426">
        <w:rPr>
          <w:rFonts w:ascii="Times New Roman" w:hAnsi="Times New Roman" w:cs="Times New Roman"/>
          <w:sz w:val="24"/>
          <w:szCs w:val="24"/>
          <w:highlight w:val="yellow"/>
        </w:rPr>
        <w:tab/>
      </w:r>
      <w:r w:rsidR="00065A45" w:rsidRPr="00D562C3">
        <w:rPr>
          <w:rFonts w:ascii="Times New Roman" w:hAnsi="Times New Roman" w:cs="Times New Roman"/>
          <w:sz w:val="24"/>
          <w:szCs w:val="24"/>
          <w:highlight w:val="yellow"/>
        </w:rPr>
        <w:t xml:space="preserve">receives a notification from a carrier about a major outage under </w:t>
      </w:r>
      <w:r w:rsidR="00E912BE">
        <w:rPr>
          <w:rFonts w:ascii="Times New Roman" w:hAnsi="Times New Roman" w:cs="Times New Roman"/>
          <w:sz w:val="24"/>
          <w:szCs w:val="24"/>
          <w:highlight w:val="yellow"/>
        </w:rPr>
        <w:t>section</w:t>
      </w:r>
      <w:r w:rsidR="00E912BE" w:rsidRPr="00D562C3">
        <w:rPr>
          <w:rFonts w:ascii="Times New Roman" w:hAnsi="Times New Roman" w:cs="Times New Roman"/>
          <w:sz w:val="24"/>
          <w:szCs w:val="24"/>
          <w:highlight w:val="yellow"/>
        </w:rPr>
        <w:t xml:space="preserve"> </w:t>
      </w:r>
      <w:r w:rsidR="00065A45" w:rsidRPr="00D562C3">
        <w:rPr>
          <w:rFonts w:ascii="Times New Roman" w:hAnsi="Times New Roman" w:cs="Times New Roman"/>
          <w:sz w:val="24"/>
          <w:szCs w:val="24"/>
          <w:highlight w:val="yellow"/>
        </w:rPr>
        <w:t xml:space="preserve">8 </w:t>
      </w:r>
      <w:r w:rsidR="00E912BE">
        <w:rPr>
          <w:rFonts w:ascii="Times New Roman" w:hAnsi="Times New Roman" w:cs="Times New Roman"/>
          <w:sz w:val="24"/>
          <w:szCs w:val="24"/>
          <w:highlight w:val="yellow"/>
        </w:rPr>
        <w:t xml:space="preserve">of </w:t>
      </w:r>
      <w:r w:rsidR="00065A45" w:rsidRPr="00D562C3">
        <w:rPr>
          <w:rFonts w:ascii="Times New Roman" w:hAnsi="Times New Roman" w:cs="Times New Roman"/>
          <w:sz w:val="24"/>
          <w:szCs w:val="24"/>
          <w:highlight w:val="yellow"/>
        </w:rPr>
        <w:t>the CCO Standard</w:t>
      </w:r>
      <w:r w:rsidR="00D562C3" w:rsidRPr="00D562C3">
        <w:rPr>
          <w:rFonts w:ascii="Times New Roman" w:hAnsi="Times New Roman" w:cs="Times New Roman"/>
          <w:sz w:val="24"/>
          <w:szCs w:val="24"/>
          <w:highlight w:val="yellow"/>
        </w:rPr>
        <w:t>; or</w:t>
      </w:r>
      <w:r w:rsidR="00065A45" w:rsidRPr="00D562C3">
        <w:rPr>
          <w:rFonts w:ascii="Times New Roman" w:hAnsi="Times New Roman" w:cs="Times New Roman"/>
          <w:sz w:val="24"/>
          <w:szCs w:val="24"/>
          <w:highlight w:val="yellow"/>
        </w:rPr>
        <w:t xml:space="preserve">  </w:t>
      </w:r>
    </w:p>
    <w:p w14:paraId="459A98E7" w14:textId="772019F3" w:rsidR="008E0923" w:rsidRPr="00BB6B18" w:rsidRDefault="008E0923" w:rsidP="00E0461B">
      <w:pPr>
        <w:spacing w:before="120" w:after="0"/>
        <w:ind w:left="1701" w:hanging="567"/>
        <w:rPr>
          <w:rFonts w:ascii="Arial" w:hAnsi="Arial" w:cs="Arial"/>
          <w:b/>
          <w:bCs/>
          <w:color w:val="7030A0"/>
        </w:rPr>
      </w:pPr>
      <w:r w:rsidRPr="00BB6B18">
        <w:rPr>
          <w:rFonts w:ascii="Arial" w:hAnsi="Arial" w:cs="Arial"/>
          <w:color w:val="7030A0"/>
        </w:rPr>
        <w:t>[</w:t>
      </w:r>
      <w:r w:rsidRPr="00BB6B18">
        <w:rPr>
          <w:rFonts w:ascii="Arial" w:hAnsi="Arial" w:cs="Arial"/>
          <w:b/>
          <w:bCs/>
          <w:color w:val="7030A0"/>
        </w:rPr>
        <w:t xml:space="preserve">Note for consultation </w:t>
      </w:r>
    </w:p>
    <w:p w14:paraId="2CEC7B6C" w14:textId="22EFD9FF" w:rsidR="00E375FB" w:rsidRPr="00BB6B18" w:rsidRDefault="00B57A64" w:rsidP="00E375FB">
      <w:pPr>
        <w:pStyle w:val="ListParagraph"/>
        <w:numPr>
          <w:ilvl w:val="0"/>
          <w:numId w:val="54"/>
        </w:numPr>
        <w:spacing w:before="120" w:after="120" w:line="240" w:lineRule="auto"/>
        <w:ind w:left="1848" w:hanging="357"/>
        <w:contextualSpacing w:val="0"/>
        <w:rPr>
          <w:rFonts w:ascii="Arial" w:hAnsi="Arial" w:cs="Arial"/>
          <w:bCs/>
          <w:iCs/>
          <w:color w:val="7030A0"/>
        </w:rPr>
      </w:pPr>
      <w:r w:rsidRPr="00BB6B18">
        <w:rPr>
          <w:rFonts w:ascii="Arial" w:hAnsi="Arial" w:cs="Arial"/>
          <w:bCs/>
          <w:iCs/>
          <w:color w:val="7030A0"/>
        </w:rPr>
        <w:t>S</w:t>
      </w:r>
      <w:r w:rsidR="009B798E" w:rsidRPr="00BB6B18">
        <w:rPr>
          <w:rFonts w:ascii="Arial" w:hAnsi="Arial" w:cs="Arial"/>
          <w:bCs/>
          <w:iCs/>
          <w:color w:val="7030A0"/>
        </w:rPr>
        <w:t xml:space="preserve">ection </w:t>
      </w:r>
      <w:r w:rsidR="00DD7C3A">
        <w:rPr>
          <w:rFonts w:ascii="Arial" w:hAnsi="Arial" w:cs="Arial"/>
          <w:bCs/>
          <w:iCs/>
          <w:color w:val="7030A0"/>
        </w:rPr>
        <w:t>5</w:t>
      </w:r>
      <w:r w:rsidR="009B798E" w:rsidRPr="00BB6B18">
        <w:rPr>
          <w:rFonts w:ascii="Arial" w:hAnsi="Arial" w:cs="Arial"/>
          <w:bCs/>
          <w:iCs/>
          <w:color w:val="7030A0"/>
        </w:rPr>
        <w:t xml:space="preserve"> of the CCO Standard</w:t>
      </w:r>
      <w:r w:rsidR="007D29ED" w:rsidRPr="00BB6B18">
        <w:rPr>
          <w:rFonts w:ascii="Arial" w:hAnsi="Arial" w:cs="Arial"/>
          <w:bCs/>
          <w:iCs/>
          <w:color w:val="7030A0"/>
        </w:rPr>
        <w:t xml:space="preserve"> </w:t>
      </w:r>
      <w:r w:rsidRPr="00BB6B18">
        <w:rPr>
          <w:rFonts w:ascii="Arial" w:hAnsi="Arial" w:cs="Arial"/>
          <w:bCs/>
          <w:iCs/>
          <w:color w:val="7030A0"/>
        </w:rPr>
        <w:t xml:space="preserve">is proposed to be amended to include significant local outages (see </w:t>
      </w:r>
      <w:r w:rsidR="00F5082A" w:rsidRPr="00BB6B18">
        <w:rPr>
          <w:rFonts w:ascii="Arial" w:hAnsi="Arial" w:cs="Arial"/>
          <w:bCs/>
          <w:iCs/>
          <w:color w:val="7030A0"/>
        </w:rPr>
        <w:t xml:space="preserve">draft </w:t>
      </w:r>
      <w:r w:rsidRPr="00BB6B18">
        <w:rPr>
          <w:rFonts w:ascii="Arial" w:hAnsi="Arial" w:cs="Arial"/>
          <w:bCs/>
          <w:iCs/>
          <w:color w:val="7030A0"/>
        </w:rPr>
        <w:t>Amendments to the CCO Standard).</w:t>
      </w:r>
    </w:p>
    <w:p w14:paraId="40D36838" w14:textId="668ACB53" w:rsidR="002E4B51" w:rsidRPr="00BB6B18" w:rsidRDefault="00562C52" w:rsidP="00BF6319">
      <w:pPr>
        <w:pStyle w:val="ListParagraph"/>
        <w:numPr>
          <w:ilvl w:val="0"/>
          <w:numId w:val="54"/>
        </w:numPr>
        <w:spacing w:before="120" w:after="120" w:line="240" w:lineRule="auto"/>
        <w:ind w:left="1848" w:hanging="357"/>
        <w:contextualSpacing w:val="0"/>
        <w:rPr>
          <w:rFonts w:ascii="Arial" w:hAnsi="Arial" w:cs="Arial"/>
          <w:bCs/>
          <w:iCs/>
          <w:color w:val="7030A0"/>
        </w:rPr>
      </w:pPr>
      <w:r w:rsidRPr="00BB6B18">
        <w:rPr>
          <w:rFonts w:ascii="Arial" w:hAnsi="Arial" w:cs="Arial"/>
          <w:bCs/>
          <w:iCs/>
          <w:color w:val="7030A0"/>
        </w:rPr>
        <w:t>I</w:t>
      </w:r>
      <w:r w:rsidR="007D29ED" w:rsidRPr="00BB6B18">
        <w:rPr>
          <w:rFonts w:ascii="Arial" w:hAnsi="Arial" w:cs="Arial"/>
          <w:bCs/>
          <w:iCs/>
          <w:color w:val="7030A0"/>
        </w:rPr>
        <w:t xml:space="preserve">t is proposed that the amendments to this instrument will incorporate </w:t>
      </w:r>
      <w:r w:rsidR="002E4B51" w:rsidRPr="00BB6B18">
        <w:rPr>
          <w:rFonts w:ascii="Arial" w:hAnsi="Arial" w:cs="Arial"/>
          <w:bCs/>
          <w:iCs/>
          <w:color w:val="7030A0"/>
        </w:rPr>
        <w:t xml:space="preserve">by reference </w:t>
      </w:r>
      <w:r w:rsidRPr="00BB6B18">
        <w:rPr>
          <w:rFonts w:ascii="Arial" w:hAnsi="Arial" w:cs="Arial"/>
          <w:bCs/>
          <w:iCs/>
          <w:color w:val="7030A0"/>
        </w:rPr>
        <w:t xml:space="preserve">the final amendments to </w:t>
      </w:r>
      <w:r w:rsidR="00DD7C3A">
        <w:rPr>
          <w:rFonts w:ascii="Arial" w:hAnsi="Arial" w:cs="Arial"/>
          <w:bCs/>
          <w:iCs/>
          <w:color w:val="7030A0"/>
        </w:rPr>
        <w:t>5</w:t>
      </w:r>
      <w:r w:rsidRPr="00BB6B18">
        <w:rPr>
          <w:rFonts w:ascii="Arial" w:hAnsi="Arial" w:cs="Arial"/>
          <w:bCs/>
          <w:iCs/>
          <w:color w:val="7030A0"/>
        </w:rPr>
        <w:t xml:space="preserve"> of the CCO Standard </w:t>
      </w:r>
      <w:r w:rsidR="00B57A64" w:rsidRPr="00BB6B18">
        <w:rPr>
          <w:rFonts w:ascii="Arial" w:hAnsi="Arial" w:cs="Arial"/>
          <w:bCs/>
          <w:iCs/>
          <w:color w:val="7030A0"/>
        </w:rPr>
        <w:t xml:space="preserve">where relevant </w:t>
      </w:r>
      <w:r w:rsidR="007D29ED" w:rsidRPr="00BB6B18">
        <w:rPr>
          <w:rFonts w:ascii="Arial" w:hAnsi="Arial" w:cs="Arial"/>
          <w:bCs/>
          <w:iCs/>
          <w:color w:val="7030A0"/>
        </w:rPr>
        <w:t>to cover significant local outages</w:t>
      </w:r>
      <w:r w:rsidR="002E4B51" w:rsidRPr="00BB6B18">
        <w:rPr>
          <w:rFonts w:ascii="Arial" w:hAnsi="Arial" w:cs="Arial"/>
          <w:bCs/>
          <w:iCs/>
          <w:color w:val="7030A0"/>
        </w:rPr>
        <w:t>.</w:t>
      </w:r>
      <w:r w:rsidR="004506F2" w:rsidRPr="00BB6B18">
        <w:rPr>
          <w:rFonts w:ascii="Arial" w:hAnsi="Arial" w:cs="Arial"/>
          <w:bCs/>
          <w:iCs/>
          <w:color w:val="7030A0"/>
        </w:rPr>
        <w:t xml:space="preserve"> </w:t>
      </w:r>
    </w:p>
    <w:p w14:paraId="3B223A4D" w14:textId="75A71820" w:rsidR="00E375FB" w:rsidRPr="00BB6B18" w:rsidRDefault="002E4B51" w:rsidP="00BF6319">
      <w:pPr>
        <w:pStyle w:val="ListParagraph"/>
        <w:numPr>
          <w:ilvl w:val="0"/>
          <w:numId w:val="54"/>
        </w:numPr>
        <w:spacing w:before="120" w:after="120" w:line="240" w:lineRule="auto"/>
        <w:ind w:left="1848" w:hanging="357"/>
        <w:contextualSpacing w:val="0"/>
        <w:rPr>
          <w:rFonts w:ascii="Arial" w:hAnsi="Arial" w:cs="Arial"/>
          <w:bCs/>
          <w:iCs/>
          <w:color w:val="7030A0"/>
        </w:rPr>
      </w:pPr>
      <w:r w:rsidRPr="00BB6B18">
        <w:rPr>
          <w:rFonts w:ascii="Arial" w:hAnsi="Arial" w:cs="Arial"/>
          <w:bCs/>
          <w:iCs/>
          <w:color w:val="7030A0"/>
        </w:rPr>
        <w:t xml:space="preserve">It is </w:t>
      </w:r>
      <w:r w:rsidR="001119F9" w:rsidRPr="00BB6B18">
        <w:rPr>
          <w:rFonts w:ascii="Arial" w:hAnsi="Arial" w:cs="Arial"/>
          <w:bCs/>
          <w:iCs/>
          <w:color w:val="7030A0"/>
        </w:rPr>
        <w:t>pro</w:t>
      </w:r>
      <w:r w:rsidR="00B0110B" w:rsidRPr="00BB6B18">
        <w:rPr>
          <w:rFonts w:ascii="Arial" w:hAnsi="Arial" w:cs="Arial"/>
          <w:bCs/>
          <w:iCs/>
          <w:color w:val="7030A0"/>
        </w:rPr>
        <w:t>po</w:t>
      </w:r>
      <w:r w:rsidR="001119F9" w:rsidRPr="00BB6B18">
        <w:rPr>
          <w:rFonts w:ascii="Arial" w:hAnsi="Arial" w:cs="Arial"/>
          <w:bCs/>
          <w:iCs/>
          <w:color w:val="7030A0"/>
        </w:rPr>
        <w:t xml:space="preserve">sed that </w:t>
      </w:r>
      <w:r w:rsidRPr="00BB6B18">
        <w:rPr>
          <w:rFonts w:ascii="Arial" w:hAnsi="Arial" w:cs="Arial"/>
          <w:bCs/>
          <w:iCs/>
          <w:color w:val="7030A0"/>
        </w:rPr>
        <w:t>the reference</w:t>
      </w:r>
      <w:r w:rsidR="001119F9" w:rsidRPr="00BB6B18">
        <w:rPr>
          <w:rFonts w:ascii="Arial" w:hAnsi="Arial" w:cs="Arial"/>
          <w:bCs/>
          <w:iCs/>
          <w:color w:val="7030A0"/>
        </w:rPr>
        <w:t>s</w:t>
      </w:r>
      <w:r w:rsidRPr="00BB6B18">
        <w:rPr>
          <w:rFonts w:ascii="Arial" w:hAnsi="Arial" w:cs="Arial"/>
          <w:bCs/>
          <w:iCs/>
          <w:color w:val="7030A0"/>
        </w:rPr>
        <w:t xml:space="preserve"> to major outage above will be substituted with the phrase network outage</w:t>
      </w:r>
      <w:r w:rsidR="007D29ED" w:rsidRPr="00BB6B18">
        <w:rPr>
          <w:rFonts w:ascii="Arial" w:hAnsi="Arial" w:cs="Arial"/>
          <w:bCs/>
          <w:iCs/>
          <w:color w:val="7030A0"/>
        </w:rPr>
        <w:t>.</w:t>
      </w:r>
      <w:r w:rsidR="00B57A64" w:rsidRPr="00BB6B18">
        <w:rPr>
          <w:rFonts w:ascii="Arial" w:hAnsi="Arial" w:cs="Arial"/>
          <w:bCs/>
          <w:iCs/>
          <w:color w:val="7030A0"/>
        </w:rPr>
        <w:t>]</w:t>
      </w:r>
    </w:p>
    <w:p w14:paraId="58FD8507" w14:textId="2297BC04" w:rsidR="002C39EB" w:rsidRPr="00BC264B" w:rsidRDefault="00D562C3" w:rsidP="00BC264B">
      <w:pPr>
        <w:spacing w:before="120" w:after="0"/>
        <w:ind w:left="1701" w:hanging="567"/>
        <w:rPr>
          <w:rFonts w:ascii="Times New Roman" w:hAnsi="Times New Roman" w:cs="Times New Roman"/>
          <w:sz w:val="24"/>
          <w:szCs w:val="24"/>
          <w:highlight w:val="yellow"/>
        </w:rPr>
      </w:pPr>
      <w:r>
        <w:rPr>
          <w:rFonts w:ascii="Times New Roman" w:hAnsi="Times New Roman" w:cs="Times New Roman"/>
          <w:sz w:val="24"/>
          <w:szCs w:val="24"/>
          <w:highlight w:val="yellow"/>
        </w:rPr>
        <w:t>(c)</w:t>
      </w:r>
      <w:r>
        <w:rPr>
          <w:rFonts w:ascii="Times New Roman" w:hAnsi="Times New Roman" w:cs="Times New Roman"/>
          <w:sz w:val="24"/>
          <w:szCs w:val="24"/>
          <w:highlight w:val="yellow"/>
        </w:rPr>
        <w:tab/>
      </w:r>
      <w:r w:rsidR="002C39EB" w:rsidRPr="00177426">
        <w:rPr>
          <w:rFonts w:ascii="Times New Roman" w:hAnsi="Times New Roman" w:cs="Times New Roman"/>
          <w:sz w:val="24"/>
          <w:szCs w:val="24"/>
          <w:highlight w:val="yellow"/>
        </w:rPr>
        <w:t>receives information from a carrier that its telecommunications network is experiencing a network outage</w:t>
      </w:r>
      <w:r w:rsidR="002C39EB" w:rsidRPr="006F5F38">
        <w:rPr>
          <w:sz w:val="24"/>
          <w:szCs w:val="24"/>
        </w:rPr>
        <w:t xml:space="preserve">.  </w:t>
      </w:r>
    </w:p>
    <w:p w14:paraId="0416A0F0" w14:textId="77777777" w:rsidR="00B75117" w:rsidRDefault="00B75117" w:rsidP="00B75117">
      <w:pPr>
        <w:spacing w:before="120" w:after="120"/>
        <w:ind w:left="1134"/>
        <w:rPr>
          <w:rFonts w:ascii="Times New Roman" w:hAnsi="Times New Roman" w:cs="Times New Roman"/>
          <w:sz w:val="24"/>
          <w:szCs w:val="24"/>
        </w:rPr>
      </w:pPr>
      <w:r w:rsidRPr="007C22A6">
        <w:rPr>
          <w:rFonts w:ascii="Times New Roman" w:hAnsi="Times New Roman" w:cs="Times New Roman"/>
          <w:b/>
          <w:bCs/>
          <w:i/>
          <w:iCs/>
          <w:sz w:val="24"/>
          <w:szCs w:val="24"/>
          <w:highlight w:val="yellow"/>
        </w:rPr>
        <w:t xml:space="preserve">regional or remote Australia </w:t>
      </w:r>
      <w:r w:rsidRPr="007C22A6">
        <w:rPr>
          <w:rFonts w:ascii="Times New Roman" w:hAnsi="Times New Roman" w:cs="Times New Roman"/>
          <w:sz w:val="24"/>
          <w:szCs w:val="24"/>
          <w:highlight w:val="yellow"/>
        </w:rPr>
        <w:t>means the area classified as Inner Regional Australia, Outer Regional Australia, Remote Australia or Very Remote Australia under the ABS Remoteness Structure.</w:t>
      </w:r>
    </w:p>
    <w:p w14:paraId="7328C724" w14:textId="77777777" w:rsidR="00B75117" w:rsidRPr="00BB6B18" w:rsidRDefault="00B75117" w:rsidP="00B75117">
      <w:pPr>
        <w:pStyle w:val="pf0"/>
        <w:spacing w:before="120" w:beforeAutospacing="0" w:after="120" w:afterAutospacing="0"/>
        <w:ind w:left="1134"/>
        <w:rPr>
          <w:rFonts w:ascii="Arial" w:hAnsi="Arial" w:cs="Arial"/>
          <w:b/>
          <w:iCs/>
          <w:color w:val="7030A0"/>
          <w:sz w:val="22"/>
          <w:szCs w:val="22"/>
        </w:rPr>
      </w:pPr>
      <w:r w:rsidRPr="00BB6B18">
        <w:rPr>
          <w:rFonts w:ascii="Arial" w:hAnsi="Arial" w:cs="Arial"/>
          <w:bCs/>
          <w:iCs/>
          <w:color w:val="7030A0"/>
          <w:sz w:val="22"/>
          <w:szCs w:val="22"/>
        </w:rPr>
        <w:t>[</w:t>
      </w:r>
      <w:r w:rsidRPr="00BB6B18">
        <w:rPr>
          <w:rFonts w:ascii="Arial" w:hAnsi="Arial" w:cs="Arial"/>
          <w:b/>
          <w:iCs/>
          <w:color w:val="7030A0"/>
          <w:sz w:val="22"/>
          <w:szCs w:val="22"/>
        </w:rPr>
        <w:t>Note for consultation:</w:t>
      </w:r>
    </w:p>
    <w:p w14:paraId="7E6C9381" w14:textId="77777777" w:rsidR="00B75117" w:rsidRPr="00BB6B18" w:rsidRDefault="00B75117" w:rsidP="00B75117">
      <w:pPr>
        <w:pStyle w:val="ListParagraph"/>
        <w:numPr>
          <w:ilvl w:val="0"/>
          <w:numId w:val="54"/>
        </w:numPr>
        <w:spacing w:before="120" w:after="120" w:line="240" w:lineRule="auto"/>
        <w:ind w:left="1848" w:hanging="357"/>
        <w:contextualSpacing w:val="0"/>
        <w:rPr>
          <w:rFonts w:ascii="Arial" w:hAnsi="Arial" w:cs="Arial"/>
          <w:bCs/>
          <w:iCs/>
          <w:color w:val="7030A0"/>
        </w:rPr>
      </w:pPr>
      <w:r w:rsidRPr="00BB6B18">
        <w:rPr>
          <w:rFonts w:ascii="Arial" w:hAnsi="Arial" w:cs="Arial"/>
          <w:bCs/>
          <w:iCs/>
          <w:color w:val="7030A0"/>
        </w:rPr>
        <w:t>The phrase regional and remote is used in the definition of significant local outage below and this definition has been adopted from the draft Amendments to the CCO Standard.</w:t>
      </w:r>
    </w:p>
    <w:p w14:paraId="2663BD91" w14:textId="26556FD3" w:rsidR="00B75117" w:rsidRPr="00BB6B18" w:rsidRDefault="00B75117" w:rsidP="00B75117">
      <w:pPr>
        <w:pStyle w:val="ListParagraph"/>
        <w:numPr>
          <w:ilvl w:val="0"/>
          <w:numId w:val="54"/>
        </w:numPr>
        <w:spacing w:before="120" w:after="120" w:line="240" w:lineRule="auto"/>
        <w:ind w:left="1848" w:hanging="357"/>
        <w:contextualSpacing w:val="0"/>
        <w:rPr>
          <w:rFonts w:ascii="Arial" w:hAnsi="Arial" w:cs="Arial"/>
          <w:bCs/>
          <w:iCs/>
          <w:color w:val="7030A0"/>
        </w:rPr>
      </w:pPr>
      <w:r w:rsidRPr="00BB6B18">
        <w:rPr>
          <w:rFonts w:ascii="Arial" w:hAnsi="Arial" w:cs="Arial"/>
          <w:bCs/>
          <w:iCs/>
          <w:color w:val="7030A0"/>
        </w:rPr>
        <w:t xml:space="preserve">It is proposed that in the final version of this </w:t>
      </w:r>
      <w:r w:rsidR="00861842">
        <w:rPr>
          <w:rFonts w:ascii="Arial" w:hAnsi="Arial" w:cs="Arial"/>
          <w:bCs/>
          <w:iCs/>
          <w:color w:val="7030A0"/>
        </w:rPr>
        <w:t>instrument</w:t>
      </w:r>
      <w:r w:rsidRPr="00BB6B18">
        <w:rPr>
          <w:rFonts w:ascii="Arial" w:hAnsi="Arial" w:cs="Arial"/>
          <w:bCs/>
          <w:iCs/>
          <w:color w:val="7030A0"/>
        </w:rPr>
        <w:t>, the definition of regional and remote</w:t>
      </w:r>
      <w:r w:rsidRPr="00BB6B18">
        <w:rPr>
          <w:rFonts w:ascii="Arial" w:hAnsi="Arial" w:cs="Arial"/>
          <w:b/>
          <w:i/>
          <w:color w:val="7030A0"/>
        </w:rPr>
        <w:t xml:space="preserve"> </w:t>
      </w:r>
      <w:r w:rsidRPr="00BB6B18">
        <w:rPr>
          <w:rFonts w:ascii="Arial" w:hAnsi="Arial" w:cs="Arial"/>
          <w:color w:val="7030A0"/>
        </w:rPr>
        <w:t>will be substituted by a definition that incorporates by reference the definition of that definition in the CCO Standard, rather than set out in full as shown above.]</w:t>
      </w:r>
    </w:p>
    <w:p w14:paraId="3CE21462" w14:textId="0B7F7019" w:rsidR="00416205" w:rsidRPr="002456BA" w:rsidRDefault="009607F8" w:rsidP="006F737B">
      <w:pPr>
        <w:pStyle w:val="Default"/>
        <w:spacing w:before="120"/>
        <w:ind w:left="1134"/>
        <w:rPr>
          <w:color w:val="auto"/>
        </w:rPr>
      </w:pPr>
      <w:r w:rsidRPr="002456BA">
        <w:rPr>
          <w:rFonts w:eastAsia="Times New Roman"/>
          <w:b/>
          <w:i/>
          <w:lang w:eastAsia="en-AU"/>
        </w:rPr>
        <w:t>r</w:t>
      </w:r>
      <w:r w:rsidR="00CA4076" w:rsidRPr="002456BA">
        <w:rPr>
          <w:rFonts w:eastAsia="Times New Roman"/>
          <w:b/>
          <w:i/>
          <w:lang w:eastAsia="en-AU"/>
        </w:rPr>
        <w:t>epresentative</w:t>
      </w:r>
      <w:r w:rsidR="0093776C" w:rsidRPr="002456BA">
        <w:rPr>
          <w:rFonts w:eastAsia="Times New Roman"/>
          <w:b/>
          <w:i/>
          <w:lang w:eastAsia="en-AU"/>
        </w:rPr>
        <w:t xml:space="preserve"> </w:t>
      </w:r>
      <w:r w:rsidR="00416205" w:rsidRPr="002456BA">
        <w:rPr>
          <w:color w:val="auto"/>
        </w:rPr>
        <w:t xml:space="preserve">means </w:t>
      </w:r>
      <w:r w:rsidR="001C3E4A" w:rsidRPr="002456BA">
        <w:rPr>
          <w:color w:val="auto"/>
        </w:rPr>
        <w:t>an advocate or an authorised representative</w:t>
      </w:r>
      <w:r w:rsidR="00842812" w:rsidRPr="002456BA">
        <w:rPr>
          <w:color w:val="auto"/>
        </w:rPr>
        <w:t>.</w:t>
      </w:r>
    </w:p>
    <w:p w14:paraId="4834CDD1" w14:textId="36AFB038" w:rsidR="00531B0A" w:rsidRDefault="00531B0A" w:rsidP="00C253B0">
      <w:pPr>
        <w:spacing w:before="120" w:after="0"/>
        <w:ind w:left="1134"/>
        <w:rPr>
          <w:rFonts w:ascii="Times New Roman" w:hAnsi="Times New Roman" w:cs="Times New Roman"/>
          <w:sz w:val="24"/>
          <w:szCs w:val="24"/>
        </w:rPr>
      </w:pPr>
      <w:r w:rsidRPr="002456BA">
        <w:rPr>
          <w:rFonts w:ascii="Times New Roman" w:eastAsia="Times New Roman" w:hAnsi="Times New Roman" w:cs="Times New Roman"/>
          <w:b/>
          <w:i/>
          <w:sz w:val="24"/>
          <w:szCs w:val="24"/>
          <w:lang w:eastAsia="en-AU"/>
        </w:rPr>
        <w:t xml:space="preserve">resolution </w:t>
      </w:r>
      <w:r w:rsidRPr="002456BA">
        <w:rPr>
          <w:rFonts w:ascii="Times New Roman" w:hAnsi="Times New Roman" w:cs="Times New Roman"/>
          <w:sz w:val="24"/>
          <w:szCs w:val="24"/>
        </w:rPr>
        <w:t>when used in connection with</w:t>
      </w:r>
      <w:r w:rsidR="00C253B0">
        <w:rPr>
          <w:rFonts w:ascii="Times New Roman" w:hAnsi="Times New Roman" w:cs="Times New Roman"/>
          <w:sz w:val="24"/>
          <w:szCs w:val="24"/>
        </w:rPr>
        <w:t xml:space="preserve"> </w:t>
      </w:r>
      <w:r w:rsidR="00217FDB" w:rsidRPr="002456BA">
        <w:rPr>
          <w:rFonts w:ascii="Times New Roman" w:hAnsi="Times New Roman" w:cs="Times New Roman"/>
          <w:sz w:val="24"/>
          <w:szCs w:val="24"/>
        </w:rPr>
        <w:t>a</w:t>
      </w:r>
      <w:r w:rsidR="00217FDB" w:rsidRPr="00217FDB">
        <w:rPr>
          <w:rFonts w:ascii="Times New Roman" w:hAnsi="Times New Roman" w:cs="Times New Roman"/>
          <w:bCs/>
          <w:iCs/>
          <w:sz w:val="24"/>
          <w:szCs w:val="24"/>
        </w:rPr>
        <w:t xml:space="preserve"> </w:t>
      </w:r>
      <w:r w:rsidRPr="00217FDB">
        <w:rPr>
          <w:rFonts w:ascii="Times New Roman" w:hAnsi="Times New Roman" w:cs="Times New Roman"/>
          <w:bCs/>
          <w:iCs/>
          <w:sz w:val="24"/>
          <w:szCs w:val="24"/>
        </w:rPr>
        <w:t>complaint,</w:t>
      </w:r>
      <w:r w:rsidR="00B212A1">
        <w:rPr>
          <w:rFonts w:ascii="Times New Roman" w:hAnsi="Times New Roman" w:cs="Times New Roman"/>
          <w:bCs/>
          <w:iCs/>
          <w:sz w:val="24"/>
          <w:szCs w:val="24"/>
        </w:rPr>
        <w:t xml:space="preserve"> </w:t>
      </w:r>
      <w:r w:rsidR="004B2C82" w:rsidRPr="00177426">
        <w:rPr>
          <w:rFonts w:ascii="Times New Roman" w:hAnsi="Times New Roman" w:cs="Times New Roman"/>
          <w:bCs/>
          <w:iCs/>
          <w:sz w:val="24"/>
          <w:szCs w:val="24"/>
          <w:highlight w:val="yellow"/>
        </w:rPr>
        <w:t>other</w:t>
      </w:r>
      <w:r w:rsidR="00B212A1" w:rsidRPr="00177426">
        <w:rPr>
          <w:rFonts w:ascii="Times New Roman" w:hAnsi="Times New Roman" w:cs="Times New Roman"/>
          <w:bCs/>
          <w:iCs/>
          <w:sz w:val="24"/>
          <w:szCs w:val="24"/>
          <w:highlight w:val="yellow"/>
        </w:rPr>
        <w:t xml:space="preserve"> than a network outage complaint,</w:t>
      </w:r>
      <w:r w:rsidRPr="00217FDB">
        <w:rPr>
          <w:rFonts w:ascii="Times New Roman" w:hAnsi="Times New Roman" w:cs="Times New Roman"/>
          <w:bCs/>
          <w:iCs/>
          <w:sz w:val="24"/>
          <w:szCs w:val="24"/>
        </w:rPr>
        <w:t xml:space="preserve"> means the outcome of bringing that complaint to a conclusion in ac</w:t>
      </w:r>
      <w:r w:rsidRPr="002456BA">
        <w:rPr>
          <w:rFonts w:ascii="Times New Roman" w:hAnsi="Times New Roman" w:cs="Times New Roman"/>
          <w:sz w:val="24"/>
          <w:szCs w:val="24"/>
        </w:rPr>
        <w:t xml:space="preserve">cordance with the requirements of this </w:t>
      </w:r>
      <w:r w:rsidR="00861842" w:rsidRPr="00861842">
        <w:rPr>
          <w:rFonts w:ascii="Times New Roman" w:hAnsi="Times New Roman" w:cs="Times New Roman"/>
          <w:sz w:val="24"/>
          <w:szCs w:val="24"/>
          <w:highlight w:val="yellow"/>
        </w:rPr>
        <w:t>instrument</w:t>
      </w:r>
      <w:r w:rsidRPr="002456BA">
        <w:rPr>
          <w:rFonts w:ascii="Times New Roman" w:hAnsi="Times New Roman" w:cs="Times New Roman"/>
          <w:sz w:val="24"/>
          <w:szCs w:val="24"/>
        </w:rPr>
        <w:t>, irrespective of whether the outcome is in favour of the consumer. It does not include the implementation of that resolution.</w:t>
      </w:r>
    </w:p>
    <w:p w14:paraId="2CC89914" w14:textId="0BFAC89B" w:rsidR="00484F01" w:rsidRPr="002456BA" w:rsidRDefault="00416205" w:rsidP="00B212A1">
      <w:pPr>
        <w:spacing w:before="120" w:after="0"/>
        <w:ind w:left="1134"/>
        <w:rPr>
          <w:rFonts w:ascii="Times New Roman" w:hAnsi="Times New Roman" w:cs="Times New Roman"/>
          <w:sz w:val="24"/>
          <w:szCs w:val="24"/>
        </w:rPr>
      </w:pPr>
      <w:r w:rsidRPr="002456BA">
        <w:rPr>
          <w:rFonts w:ascii="Times New Roman" w:eastAsia="Times New Roman" w:hAnsi="Times New Roman" w:cs="Times New Roman"/>
          <w:b/>
          <w:i/>
          <w:sz w:val="24"/>
          <w:szCs w:val="24"/>
          <w:lang w:eastAsia="en-AU"/>
        </w:rPr>
        <w:t xml:space="preserve">resolve </w:t>
      </w:r>
      <w:r w:rsidRPr="002456BA">
        <w:rPr>
          <w:rFonts w:ascii="Times New Roman" w:hAnsi="Times New Roman" w:cs="Times New Roman"/>
          <w:sz w:val="24"/>
          <w:szCs w:val="24"/>
        </w:rPr>
        <w:t>when used in connection with a complaint,</w:t>
      </w:r>
      <w:r w:rsidR="00C3624C" w:rsidRPr="00C3624C">
        <w:rPr>
          <w:rFonts w:ascii="Times New Roman" w:hAnsi="Times New Roman" w:cs="Times New Roman"/>
          <w:bCs/>
          <w:iCs/>
          <w:sz w:val="24"/>
          <w:szCs w:val="24"/>
        </w:rPr>
        <w:t xml:space="preserve"> </w:t>
      </w:r>
      <w:r w:rsidR="00C3624C" w:rsidRPr="00177426">
        <w:rPr>
          <w:rFonts w:ascii="Times New Roman" w:hAnsi="Times New Roman" w:cs="Times New Roman"/>
          <w:bCs/>
          <w:iCs/>
          <w:sz w:val="24"/>
          <w:szCs w:val="24"/>
          <w:highlight w:val="yellow"/>
        </w:rPr>
        <w:t>other than a network outage complaint,</w:t>
      </w:r>
      <w:r w:rsidRPr="002456BA">
        <w:rPr>
          <w:rFonts w:ascii="Times New Roman" w:hAnsi="Times New Roman" w:cs="Times New Roman"/>
          <w:sz w:val="24"/>
          <w:szCs w:val="24"/>
        </w:rPr>
        <w:t xml:space="preserve"> means </w:t>
      </w:r>
      <w:r w:rsidR="005D7F56" w:rsidRPr="002456BA">
        <w:rPr>
          <w:rFonts w:ascii="Times New Roman" w:hAnsi="Times New Roman" w:cs="Times New Roman"/>
          <w:sz w:val="24"/>
          <w:szCs w:val="24"/>
        </w:rPr>
        <w:t>to bring</w:t>
      </w:r>
      <w:r w:rsidRPr="002456BA">
        <w:rPr>
          <w:rFonts w:ascii="Times New Roman" w:hAnsi="Times New Roman" w:cs="Times New Roman"/>
          <w:sz w:val="24"/>
          <w:szCs w:val="24"/>
        </w:rPr>
        <w:t xml:space="preserve"> that complaint to a conclusion in accordance with the requirements of this </w:t>
      </w:r>
      <w:r w:rsidR="00861842" w:rsidRPr="00861842">
        <w:rPr>
          <w:rFonts w:ascii="Times New Roman" w:hAnsi="Times New Roman" w:cs="Times New Roman"/>
          <w:sz w:val="24"/>
          <w:szCs w:val="24"/>
          <w:highlight w:val="yellow"/>
        </w:rPr>
        <w:t>instrument</w:t>
      </w:r>
      <w:r w:rsidR="00842812" w:rsidRPr="002456BA">
        <w:rPr>
          <w:rFonts w:ascii="Times New Roman" w:hAnsi="Times New Roman" w:cs="Times New Roman"/>
          <w:sz w:val="24"/>
          <w:szCs w:val="24"/>
        </w:rPr>
        <w:t xml:space="preserve">. </w:t>
      </w:r>
    </w:p>
    <w:p w14:paraId="580AB122" w14:textId="037D7A24" w:rsidR="0021252A" w:rsidRDefault="00C64A0C" w:rsidP="006F737B">
      <w:pPr>
        <w:spacing w:before="120" w:after="0"/>
        <w:ind w:left="1134"/>
        <w:rPr>
          <w:rFonts w:ascii="Times New Roman" w:hAnsi="Times New Roman" w:cs="Times New Roman"/>
          <w:sz w:val="24"/>
          <w:szCs w:val="24"/>
        </w:rPr>
      </w:pPr>
      <w:r w:rsidRPr="00177426">
        <w:rPr>
          <w:rFonts w:ascii="Times New Roman" w:hAnsi="Times New Roman" w:cs="Times New Roman"/>
          <w:b/>
          <w:bCs/>
          <w:i/>
          <w:iCs/>
          <w:sz w:val="24"/>
          <w:szCs w:val="24"/>
          <w:highlight w:val="yellow"/>
        </w:rPr>
        <w:t>responsible carrier</w:t>
      </w:r>
      <w:r w:rsidRPr="00177426">
        <w:rPr>
          <w:rFonts w:ascii="Times New Roman" w:hAnsi="Times New Roman" w:cs="Times New Roman"/>
          <w:sz w:val="24"/>
          <w:szCs w:val="24"/>
          <w:highlight w:val="yellow"/>
        </w:rPr>
        <w:t xml:space="preserve"> has the same meaning as </w:t>
      </w:r>
      <w:r w:rsidR="009713BB" w:rsidRPr="00177426">
        <w:rPr>
          <w:rFonts w:ascii="Times New Roman" w:hAnsi="Times New Roman" w:cs="Times New Roman"/>
          <w:sz w:val="24"/>
          <w:szCs w:val="24"/>
          <w:highlight w:val="yellow"/>
        </w:rPr>
        <w:t xml:space="preserve">in </w:t>
      </w:r>
      <w:r w:rsidR="009713BB" w:rsidRPr="00177426">
        <w:rPr>
          <w:rFonts w:ascii="Times New Roman" w:eastAsia="Times New Roman" w:hAnsi="Times New Roman" w:cs="Times New Roman"/>
          <w:sz w:val="24"/>
          <w:szCs w:val="24"/>
          <w:highlight w:val="yellow"/>
          <w:lang w:eastAsia="en-AU"/>
        </w:rPr>
        <w:t xml:space="preserve">section 5 of the </w:t>
      </w:r>
      <w:r w:rsidR="009713BB" w:rsidRPr="00177426">
        <w:rPr>
          <w:rFonts w:ascii="Times New Roman" w:hAnsi="Times New Roman" w:cs="Times New Roman"/>
          <w:sz w:val="24"/>
          <w:szCs w:val="24"/>
          <w:highlight w:val="yellow"/>
        </w:rPr>
        <w:t>CCO Standard</w:t>
      </w:r>
      <w:r w:rsidRPr="00177426">
        <w:rPr>
          <w:rFonts w:ascii="Times New Roman" w:hAnsi="Times New Roman" w:cs="Times New Roman"/>
          <w:sz w:val="24"/>
          <w:szCs w:val="24"/>
          <w:highlight w:val="yellow"/>
        </w:rPr>
        <w:t>.</w:t>
      </w:r>
      <w:r>
        <w:rPr>
          <w:rFonts w:ascii="Times New Roman" w:hAnsi="Times New Roman" w:cs="Times New Roman"/>
          <w:sz w:val="24"/>
          <w:szCs w:val="24"/>
        </w:rPr>
        <w:t xml:space="preserve"> </w:t>
      </w:r>
    </w:p>
    <w:p w14:paraId="62E814A9" w14:textId="61944257" w:rsidR="00177426" w:rsidRPr="00177426" w:rsidRDefault="00177426" w:rsidP="00177426">
      <w:pPr>
        <w:spacing w:before="120" w:after="0"/>
        <w:ind w:left="1134"/>
        <w:rPr>
          <w:rFonts w:ascii="Times New Roman" w:eastAsia="Times New Roman" w:hAnsi="Times New Roman" w:cs="Times New Roman"/>
          <w:sz w:val="24"/>
          <w:szCs w:val="24"/>
          <w:highlight w:val="yellow"/>
          <w:lang w:eastAsia="en-AU"/>
        </w:rPr>
      </w:pPr>
      <w:r w:rsidRPr="00090495">
        <w:rPr>
          <w:rFonts w:ascii="Times New Roman" w:eastAsia="Times New Roman" w:hAnsi="Times New Roman" w:cs="Times New Roman"/>
          <w:b/>
          <w:bCs/>
          <w:i/>
          <w:iCs/>
          <w:sz w:val="24"/>
          <w:szCs w:val="24"/>
          <w:highlight w:val="yellow"/>
          <w:lang w:eastAsia="en-AU"/>
        </w:rPr>
        <w:t>service outage report</w:t>
      </w:r>
      <w:r w:rsidRPr="00090495">
        <w:rPr>
          <w:rFonts w:ascii="Times New Roman" w:eastAsia="Times New Roman" w:hAnsi="Times New Roman" w:cs="Times New Roman"/>
          <w:sz w:val="24"/>
          <w:szCs w:val="24"/>
          <w:highlight w:val="yellow"/>
          <w:lang w:eastAsia="en-AU"/>
        </w:rPr>
        <w:t xml:space="preserve"> means an initial call or contact from a consumer to </w:t>
      </w:r>
      <w:r w:rsidR="00E827B9">
        <w:rPr>
          <w:rFonts w:ascii="Times New Roman" w:eastAsia="Times New Roman" w:hAnsi="Times New Roman" w:cs="Times New Roman"/>
          <w:sz w:val="24"/>
          <w:szCs w:val="24"/>
          <w:highlight w:val="yellow"/>
          <w:lang w:eastAsia="en-AU"/>
        </w:rPr>
        <w:t>a</w:t>
      </w:r>
      <w:r w:rsidRPr="00090495">
        <w:rPr>
          <w:rFonts w:ascii="Times New Roman" w:eastAsia="Times New Roman" w:hAnsi="Times New Roman" w:cs="Times New Roman"/>
          <w:sz w:val="24"/>
          <w:szCs w:val="24"/>
          <w:highlight w:val="yellow"/>
          <w:lang w:eastAsia="en-AU"/>
        </w:rPr>
        <w:t xml:space="preserve"> carriage service provider indicating that they</w:t>
      </w:r>
      <w:r>
        <w:rPr>
          <w:rFonts w:ascii="Times New Roman" w:eastAsia="Times New Roman" w:hAnsi="Times New Roman" w:cs="Times New Roman"/>
          <w:sz w:val="24"/>
          <w:szCs w:val="24"/>
          <w:highlight w:val="yellow"/>
          <w:lang w:eastAsia="en-AU"/>
        </w:rPr>
        <w:t xml:space="preserve"> </w:t>
      </w:r>
      <w:r w:rsidRPr="00177426">
        <w:rPr>
          <w:rFonts w:ascii="Times New Roman" w:eastAsia="Times New Roman" w:hAnsi="Times New Roman" w:cs="Times New Roman"/>
          <w:sz w:val="24"/>
          <w:szCs w:val="24"/>
          <w:highlight w:val="yellow"/>
          <w:lang w:eastAsia="en-AU"/>
        </w:rPr>
        <w:t>cannot establish or maintain connection with a carriage service.</w:t>
      </w:r>
    </w:p>
    <w:p w14:paraId="2E4D1E70" w14:textId="77777777" w:rsidR="000808FC" w:rsidRPr="00DD7C3A" w:rsidRDefault="000808FC" w:rsidP="00912E00">
      <w:pPr>
        <w:spacing w:before="120" w:after="0"/>
        <w:ind w:left="1985" w:hanging="851"/>
        <w:rPr>
          <w:rFonts w:ascii="Times New Roman" w:eastAsia="Times New Roman" w:hAnsi="Times New Roman" w:cs="Times New Roman"/>
          <w:bCs/>
          <w:sz w:val="20"/>
          <w:szCs w:val="20"/>
          <w:lang w:eastAsia="en-AU"/>
        </w:rPr>
      </w:pPr>
      <w:r w:rsidRPr="00DD7C3A">
        <w:rPr>
          <w:rFonts w:ascii="Times New Roman" w:eastAsia="Times New Roman" w:hAnsi="Times New Roman" w:cs="Times New Roman"/>
          <w:bCs/>
          <w:sz w:val="20"/>
          <w:szCs w:val="20"/>
          <w:highlight w:val="yellow"/>
          <w:lang w:eastAsia="en-AU"/>
        </w:rPr>
        <w:t xml:space="preserve">Note: </w:t>
      </w:r>
      <w:r w:rsidRPr="00DD7C3A">
        <w:rPr>
          <w:rFonts w:ascii="Times New Roman" w:eastAsia="Times New Roman" w:hAnsi="Times New Roman" w:cs="Times New Roman"/>
          <w:bCs/>
          <w:sz w:val="20"/>
          <w:szCs w:val="20"/>
          <w:highlight w:val="yellow"/>
          <w:lang w:eastAsia="en-AU"/>
        </w:rPr>
        <w:tab/>
        <w:t>Where a carriage service provider receives a service outage report, it is required to determine if it is a network outage complaint or it should otherwise be treated as a complaint under section 17B.</w:t>
      </w:r>
      <w:r w:rsidRPr="00DD7C3A">
        <w:rPr>
          <w:rFonts w:ascii="Times New Roman" w:hAnsi="Times New Roman" w:cs="Times New Roman"/>
          <w:sz w:val="24"/>
          <w:szCs w:val="24"/>
          <w:highlight w:val="yellow"/>
        </w:rPr>
        <w:t xml:space="preserve"> </w:t>
      </w:r>
    </w:p>
    <w:p w14:paraId="3F985FE3" w14:textId="521C4716" w:rsidR="009D0B68" w:rsidRPr="00450966" w:rsidRDefault="00C95B0A" w:rsidP="009D0B68">
      <w:pPr>
        <w:pStyle w:val="pf0"/>
        <w:spacing w:before="120" w:beforeAutospacing="0" w:after="120" w:afterAutospacing="0"/>
        <w:ind w:left="1134"/>
        <w:rPr>
          <w:b/>
          <w:i/>
          <w:highlight w:val="yellow"/>
        </w:rPr>
      </w:pPr>
      <w:r w:rsidRPr="00450966">
        <w:rPr>
          <w:b/>
          <w:i/>
          <w:highlight w:val="yellow"/>
        </w:rPr>
        <w:lastRenderedPageBreak/>
        <w:t>significant local outage</w:t>
      </w:r>
      <w:r w:rsidR="00516AF8" w:rsidRPr="00450966">
        <w:rPr>
          <w:b/>
          <w:i/>
          <w:highlight w:val="yellow"/>
        </w:rPr>
        <w:t xml:space="preserve"> </w:t>
      </w:r>
      <w:r w:rsidR="009D0B68" w:rsidRPr="00450966">
        <w:rPr>
          <w:bCs/>
          <w:iCs/>
          <w:highlight w:val="yellow"/>
        </w:rPr>
        <w:t>means</w:t>
      </w:r>
      <w:r w:rsidR="009D0B68" w:rsidRPr="00450966">
        <w:rPr>
          <w:b/>
          <w:bCs/>
          <w:i/>
          <w:iCs/>
          <w:highlight w:val="yellow"/>
        </w:rPr>
        <w:t xml:space="preserve"> </w:t>
      </w:r>
      <w:r w:rsidR="009D0B68" w:rsidRPr="00450966">
        <w:rPr>
          <w:bCs/>
          <w:iCs/>
          <w:highlight w:val="yellow"/>
        </w:rPr>
        <w:t xml:space="preserve">any unplanned adverse impact to a telecommunications network in a distinct location in </w:t>
      </w:r>
      <w:r w:rsidR="009D0B68" w:rsidRPr="00450966">
        <w:rPr>
          <w:highlight w:val="yellow"/>
        </w:rPr>
        <w:t xml:space="preserve">regional or remote Australia </w:t>
      </w:r>
      <w:r w:rsidR="009D0B68" w:rsidRPr="00450966">
        <w:rPr>
          <w:bCs/>
          <w:iCs/>
          <w:highlight w:val="yellow"/>
        </w:rPr>
        <w:t>used to supply carriage services to end-users, that:  </w:t>
      </w:r>
    </w:p>
    <w:p w14:paraId="53A35A42" w14:textId="77777777" w:rsidR="009D0B68" w:rsidRPr="00450966" w:rsidRDefault="009D0B68" w:rsidP="00C278D2">
      <w:pPr>
        <w:pStyle w:val="Definition"/>
        <w:numPr>
          <w:ilvl w:val="0"/>
          <w:numId w:val="53"/>
        </w:numPr>
        <w:spacing w:before="120"/>
        <w:ind w:left="1701" w:hanging="567"/>
        <w:rPr>
          <w:sz w:val="24"/>
          <w:szCs w:val="24"/>
          <w:highlight w:val="yellow"/>
        </w:rPr>
      </w:pPr>
      <w:r w:rsidRPr="00450966">
        <w:rPr>
          <w:sz w:val="24"/>
          <w:szCs w:val="24"/>
          <w:highlight w:val="yellow"/>
        </w:rPr>
        <w:t>results in an end-user being unable to establish and maintain a carriage service;</w:t>
      </w:r>
    </w:p>
    <w:p w14:paraId="3CCA8B2A" w14:textId="77777777" w:rsidR="009D0B68" w:rsidRPr="00450966" w:rsidRDefault="009D0B68" w:rsidP="00C278D2">
      <w:pPr>
        <w:pStyle w:val="Definition"/>
        <w:numPr>
          <w:ilvl w:val="0"/>
          <w:numId w:val="53"/>
        </w:numPr>
        <w:spacing w:before="120"/>
        <w:ind w:left="1701" w:hanging="567"/>
        <w:rPr>
          <w:bCs/>
          <w:iCs/>
          <w:sz w:val="24"/>
          <w:szCs w:val="24"/>
          <w:highlight w:val="yellow"/>
        </w:rPr>
      </w:pPr>
      <w:r w:rsidRPr="00450966">
        <w:rPr>
          <w:bCs/>
          <w:iCs/>
          <w:sz w:val="24"/>
          <w:szCs w:val="24"/>
          <w:highlight w:val="yellow"/>
        </w:rPr>
        <w:t xml:space="preserve">affects, or is likely to affect 1,000 or more services in operation;  </w:t>
      </w:r>
    </w:p>
    <w:p w14:paraId="4149A765" w14:textId="77777777" w:rsidR="009D0B68" w:rsidRPr="00450966" w:rsidRDefault="009D0B68" w:rsidP="00C278D2">
      <w:pPr>
        <w:pStyle w:val="Definition"/>
        <w:numPr>
          <w:ilvl w:val="0"/>
          <w:numId w:val="53"/>
        </w:numPr>
        <w:spacing w:before="120"/>
        <w:ind w:left="1701" w:hanging="567"/>
        <w:rPr>
          <w:bCs/>
          <w:iCs/>
          <w:sz w:val="24"/>
          <w:szCs w:val="24"/>
          <w:highlight w:val="yellow"/>
        </w:rPr>
      </w:pPr>
      <w:r w:rsidRPr="00450966">
        <w:rPr>
          <w:bCs/>
          <w:iCs/>
          <w:sz w:val="24"/>
          <w:szCs w:val="24"/>
          <w:highlight w:val="yellow"/>
        </w:rPr>
        <w:t>is expected to be, or is, of a duration longer than 6 hours; and</w:t>
      </w:r>
    </w:p>
    <w:p w14:paraId="41A79F10" w14:textId="611FE7C3" w:rsidR="009D0B68" w:rsidRPr="00450966" w:rsidRDefault="009D0B68" w:rsidP="00C278D2">
      <w:pPr>
        <w:pStyle w:val="Definition"/>
        <w:numPr>
          <w:ilvl w:val="0"/>
          <w:numId w:val="53"/>
        </w:numPr>
        <w:spacing w:before="120"/>
        <w:ind w:left="1701" w:hanging="567"/>
        <w:rPr>
          <w:bCs/>
          <w:iCs/>
          <w:sz w:val="24"/>
          <w:szCs w:val="24"/>
          <w:highlight w:val="yellow"/>
        </w:rPr>
      </w:pPr>
      <w:r w:rsidRPr="00450966">
        <w:rPr>
          <w:bCs/>
          <w:iCs/>
          <w:sz w:val="24"/>
          <w:szCs w:val="24"/>
          <w:highlight w:val="yellow"/>
        </w:rPr>
        <w:t>is not a major outage. </w:t>
      </w:r>
    </w:p>
    <w:p w14:paraId="3992FBD1" w14:textId="7EB476F9" w:rsidR="0012449E" w:rsidRPr="00BB6B18" w:rsidRDefault="0012449E" w:rsidP="0012449E">
      <w:pPr>
        <w:pStyle w:val="pf0"/>
        <w:spacing w:before="120" w:beforeAutospacing="0" w:after="120" w:afterAutospacing="0"/>
        <w:ind w:left="1134"/>
        <w:rPr>
          <w:rFonts w:ascii="Arial" w:hAnsi="Arial" w:cs="Arial"/>
          <w:b/>
          <w:iCs/>
          <w:color w:val="7030A0"/>
          <w:sz w:val="22"/>
          <w:szCs w:val="22"/>
        </w:rPr>
      </w:pPr>
      <w:r w:rsidRPr="00BB6B18">
        <w:rPr>
          <w:rFonts w:ascii="Arial" w:hAnsi="Arial" w:cs="Arial"/>
          <w:bCs/>
          <w:iCs/>
          <w:color w:val="7030A0"/>
        </w:rPr>
        <w:t>[</w:t>
      </w:r>
      <w:r w:rsidRPr="00BB6B18">
        <w:rPr>
          <w:rFonts w:ascii="Arial" w:hAnsi="Arial" w:cs="Arial"/>
          <w:b/>
          <w:iCs/>
          <w:color w:val="7030A0"/>
          <w:sz w:val="22"/>
          <w:szCs w:val="22"/>
        </w:rPr>
        <w:t>Note for consultation:</w:t>
      </w:r>
    </w:p>
    <w:p w14:paraId="3A952F9B" w14:textId="27436232" w:rsidR="00BF6319" w:rsidRPr="00BB6B18" w:rsidRDefault="0012449E" w:rsidP="00BF6319">
      <w:pPr>
        <w:pStyle w:val="ListParagraph"/>
        <w:numPr>
          <w:ilvl w:val="0"/>
          <w:numId w:val="54"/>
        </w:numPr>
        <w:spacing w:before="120" w:after="120" w:line="240" w:lineRule="auto"/>
        <w:ind w:left="1848" w:hanging="357"/>
        <w:contextualSpacing w:val="0"/>
        <w:rPr>
          <w:rFonts w:ascii="Arial" w:hAnsi="Arial" w:cs="Arial"/>
          <w:bCs/>
          <w:iCs/>
          <w:color w:val="7030A0"/>
        </w:rPr>
      </w:pPr>
      <w:r w:rsidRPr="00BB6B18">
        <w:rPr>
          <w:rFonts w:ascii="Arial" w:hAnsi="Arial" w:cs="Arial"/>
          <w:bCs/>
          <w:iCs/>
          <w:color w:val="7030A0"/>
        </w:rPr>
        <w:t xml:space="preserve">The </w:t>
      </w:r>
      <w:r w:rsidR="007A53B8" w:rsidRPr="00BB6B18">
        <w:rPr>
          <w:rFonts w:ascii="Arial" w:hAnsi="Arial" w:cs="Arial"/>
          <w:bCs/>
          <w:iCs/>
          <w:color w:val="7030A0"/>
        </w:rPr>
        <w:t xml:space="preserve">definition of significant local outage above has been adopted from </w:t>
      </w:r>
      <w:r w:rsidR="00562C52" w:rsidRPr="00BB6B18">
        <w:rPr>
          <w:rFonts w:ascii="Arial" w:hAnsi="Arial" w:cs="Arial"/>
          <w:bCs/>
          <w:iCs/>
          <w:color w:val="7030A0"/>
        </w:rPr>
        <w:t xml:space="preserve">the </w:t>
      </w:r>
      <w:r w:rsidR="00BF6319" w:rsidRPr="00BB6B18">
        <w:rPr>
          <w:rFonts w:ascii="Arial" w:hAnsi="Arial" w:cs="Arial"/>
          <w:bCs/>
          <w:iCs/>
          <w:color w:val="7030A0"/>
        </w:rPr>
        <w:t>draft Amendments to the CCO Standard.</w:t>
      </w:r>
    </w:p>
    <w:p w14:paraId="79AA9A61" w14:textId="1283941C" w:rsidR="00516AF8" w:rsidRPr="00BB6B18" w:rsidRDefault="009837DA" w:rsidP="001E6092">
      <w:pPr>
        <w:pStyle w:val="ListParagraph"/>
        <w:numPr>
          <w:ilvl w:val="0"/>
          <w:numId w:val="54"/>
        </w:numPr>
        <w:spacing w:before="120" w:after="120" w:line="240" w:lineRule="auto"/>
        <w:ind w:left="1848" w:hanging="357"/>
        <w:contextualSpacing w:val="0"/>
        <w:rPr>
          <w:rFonts w:ascii="Arial" w:hAnsi="Arial" w:cs="Arial"/>
          <w:bCs/>
          <w:iCs/>
          <w:color w:val="7030A0"/>
        </w:rPr>
      </w:pPr>
      <w:r w:rsidRPr="00BB6B18">
        <w:rPr>
          <w:rFonts w:ascii="Arial" w:hAnsi="Arial" w:cs="Arial"/>
          <w:bCs/>
          <w:iCs/>
          <w:color w:val="7030A0"/>
        </w:rPr>
        <w:t>I</w:t>
      </w:r>
      <w:r w:rsidR="007A53B8" w:rsidRPr="00BB6B18">
        <w:rPr>
          <w:rFonts w:ascii="Arial" w:hAnsi="Arial" w:cs="Arial"/>
          <w:bCs/>
          <w:iCs/>
          <w:color w:val="7030A0"/>
        </w:rPr>
        <w:t xml:space="preserve">t is proposed that </w:t>
      </w:r>
      <w:r w:rsidR="00F44E7C" w:rsidRPr="00BB6B18">
        <w:rPr>
          <w:rFonts w:ascii="Arial" w:hAnsi="Arial" w:cs="Arial"/>
          <w:bCs/>
          <w:iCs/>
          <w:color w:val="7030A0"/>
        </w:rPr>
        <w:t xml:space="preserve">in the final version of this Standard, </w:t>
      </w:r>
      <w:r w:rsidR="008755EA" w:rsidRPr="00BB6B18">
        <w:rPr>
          <w:rFonts w:ascii="Arial" w:hAnsi="Arial" w:cs="Arial"/>
          <w:bCs/>
          <w:iCs/>
          <w:color w:val="7030A0"/>
        </w:rPr>
        <w:t xml:space="preserve">the </w:t>
      </w:r>
      <w:r w:rsidR="005A44DE" w:rsidRPr="00BB6B18">
        <w:rPr>
          <w:rFonts w:ascii="Arial" w:hAnsi="Arial" w:cs="Arial"/>
          <w:bCs/>
          <w:iCs/>
          <w:color w:val="7030A0"/>
        </w:rPr>
        <w:t>above</w:t>
      </w:r>
      <w:r w:rsidRPr="00BB6B18">
        <w:rPr>
          <w:rFonts w:ascii="Arial" w:hAnsi="Arial" w:cs="Arial"/>
          <w:bCs/>
          <w:iCs/>
          <w:color w:val="7030A0"/>
        </w:rPr>
        <w:t xml:space="preserve"> </w:t>
      </w:r>
      <w:r w:rsidR="008755EA" w:rsidRPr="00BB6B18">
        <w:rPr>
          <w:rFonts w:ascii="Arial" w:hAnsi="Arial" w:cs="Arial"/>
          <w:bCs/>
          <w:iCs/>
          <w:color w:val="7030A0"/>
        </w:rPr>
        <w:t>definition of</w:t>
      </w:r>
      <w:r w:rsidR="007A53B8" w:rsidRPr="00BB6B18">
        <w:rPr>
          <w:rFonts w:ascii="Arial" w:hAnsi="Arial" w:cs="Arial"/>
          <w:bCs/>
          <w:iCs/>
          <w:color w:val="7030A0"/>
        </w:rPr>
        <w:t xml:space="preserve"> </w:t>
      </w:r>
      <w:r w:rsidR="0012449E" w:rsidRPr="00BB6B18">
        <w:rPr>
          <w:rFonts w:ascii="Arial" w:hAnsi="Arial" w:cs="Arial"/>
          <w:bCs/>
          <w:iCs/>
          <w:color w:val="7030A0"/>
        </w:rPr>
        <w:t>significant local outage</w:t>
      </w:r>
      <w:r w:rsidR="0012449E" w:rsidRPr="00BB6B18">
        <w:rPr>
          <w:rFonts w:ascii="Arial" w:hAnsi="Arial" w:cs="Arial"/>
          <w:b/>
          <w:i/>
          <w:color w:val="7030A0"/>
        </w:rPr>
        <w:t xml:space="preserve"> </w:t>
      </w:r>
      <w:r w:rsidR="002140F4" w:rsidRPr="00BB6B18">
        <w:rPr>
          <w:rFonts w:ascii="Arial" w:hAnsi="Arial" w:cs="Arial"/>
          <w:color w:val="7030A0"/>
        </w:rPr>
        <w:t xml:space="preserve">will </w:t>
      </w:r>
      <w:r w:rsidR="00ED53C7" w:rsidRPr="00BB6B18">
        <w:rPr>
          <w:rFonts w:ascii="Arial" w:hAnsi="Arial" w:cs="Arial"/>
          <w:color w:val="7030A0"/>
        </w:rPr>
        <w:t xml:space="preserve">be </w:t>
      </w:r>
      <w:r w:rsidR="005A44DE" w:rsidRPr="00BB6B18">
        <w:rPr>
          <w:rFonts w:ascii="Arial" w:hAnsi="Arial" w:cs="Arial"/>
          <w:color w:val="7030A0"/>
        </w:rPr>
        <w:t xml:space="preserve">substituted by a definition that </w:t>
      </w:r>
      <w:r w:rsidR="002140F4" w:rsidRPr="00BB6B18">
        <w:rPr>
          <w:rFonts w:ascii="Arial" w:hAnsi="Arial" w:cs="Arial"/>
          <w:color w:val="7030A0"/>
        </w:rPr>
        <w:t>incorporate</w:t>
      </w:r>
      <w:r w:rsidR="00921EDF" w:rsidRPr="00BB6B18">
        <w:rPr>
          <w:rFonts w:ascii="Arial" w:hAnsi="Arial" w:cs="Arial"/>
          <w:color w:val="7030A0"/>
        </w:rPr>
        <w:t xml:space="preserve">s by reference the definition of </w:t>
      </w:r>
      <w:r w:rsidR="004B0987" w:rsidRPr="00BB6B18">
        <w:rPr>
          <w:rFonts w:ascii="Arial" w:hAnsi="Arial" w:cs="Arial"/>
          <w:color w:val="7030A0"/>
        </w:rPr>
        <w:t xml:space="preserve">that definition </w:t>
      </w:r>
      <w:r w:rsidR="00921EDF" w:rsidRPr="00BB6B18">
        <w:rPr>
          <w:rFonts w:ascii="Arial" w:hAnsi="Arial" w:cs="Arial"/>
          <w:color w:val="7030A0"/>
        </w:rPr>
        <w:t>in the CCO Standard</w:t>
      </w:r>
      <w:r w:rsidR="000D0A14" w:rsidRPr="00BB6B18">
        <w:rPr>
          <w:rFonts w:ascii="Arial" w:hAnsi="Arial" w:cs="Arial"/>
          <w:color w:val="7030A0"/>
        </w:rPr>
        <w:t>, rather than set out in full as</w:t>
      </w:r>
      <w:r w:rsidR="004B0987" w:rsidRPr="00BB6B18">
        <w:rPr>
          <w:rFonts w:ascii="Arial" w:hAnsi="Arial" w:cs="Arial"/>
          <w:color w:val="7030A0"/>
        </w:rPr>
        <w:t xml:space="preserve"> shown above</w:t>
      </w:r>
      <w:r w:rsidR="002140F4" w:rsidRPr="00BB6B18">
        <w:rPr>
          <w:rFonts w:ascii="Arial" w:hAnsi="Arial" w:cs="Arial"/>
          <w:color w:val="7030A0"/>
        </w:rPr>
        <w:t>.</w:t>
      </w:r>
      <w:r w:rsidR="00B83421" w:rsidRPr="00BB6B18">
        <w:rPr>
          <w:rFonts w:ascii="Arial" w:hAnsi="Arial" w:cs="Arial"/>
          <w:color w:val="7030A0"/>
        </w:rPr>
        <w:t>]</w:t>
      </w:r>
    </w:p>
    <w:p w14:paraId="1CDE7341" w14:textId="54846A3E" w:rsidR="004B0351" w:rsidRPr="004B0351" w:rsidRDefault="004B0351" w:rsidP="006F737B">
      <w:pPr>
        <w:spacing w:before="120" w:after="0"/>
        <w:ind w:left="1134"/>
        <w:rPr>
          <w:rFonts w:ascii="Times New Roman" w:hAnsi="Times New Roman" w:cs="Times New Roman"/>
          <w:sz w:val="24"/>
          <w:szCs w:val="24"/>
        </w:rPr>
      </w:pPr>
      <w:r w:rsidRPr="004B0351">
        <w:rPr>
          <w:rFonts w:ascii="Times New Roman" w:hAnsi="Times New Roman" w:cs="Times New Roman"/>
          <w:b/>
          <w:i/>
          <w:sz w:val="24"/>
          <w:szCs w:val="24"/>
        </w:rPr>
        <w:t>subscription broadcasting service</w:t>
      </w:r>
      <w:r w:rsidR="003048A4">
        <w:rPr>
          <w:rFonts w:ascii="Times New Roman" w:hAnsi="Times New Roman" w:cs="Times New Roman"/>
          <w:sz w:val="24"/>
          <w:szCs w:val="24"/>
        </w:rPr>
        <w:t xml:space="preserve"> has the same mea</w:t>
      </w:r>
      <w:r w:rsidRPr="004B0351">
        <w:rPr>
          <w:rFonts w:ascii="Times New Roman" w:hAnsi="Times New Roman" w:cs="Times New Roman"/>
          <w:sz w:val="24"/>
          <w:szCs w:val="24"/>
        </w:rPr>
        <w:t xml:space="preserve">ning as in the </w:t>
      </w:r>
      <w:r w:rsidRPr="004B0351">
        <w:rPr>
          <w:rFonts w:ascii="Times New Roman" w:hAnsi="Times New Roman" w:cs="Times New Roman"/>
          <w:i/>
          <w:sz w:val="24"/>
          <w:szCs w:val="24"/>
        </w:rPr>
        <w:t>Broadcasting Services Act 199</w:t>
      </w:r>
      <w:r>
        <w:rPr>
          <w:rFonts w:ascii="Times New Roman" w:hAnsi="Times New Roman" w:cs="Times New Roman"/>
          <w:i/>
          <w:sz w:val="24"/>
          <w:szCs w:val="24"/>
        </w:rPr>
        <w:t>2</w:t>
      </w:r>
      <w:r w:rsidRPr="004B0351">
        <w:rPr>
          <w:rFonts w:ascii="Times New Roman" w:hAnsi="Times New Roman" w:cs="Times New Roman"/>
          <w:sz w:val="24"/>
          <w:szCs w:val="24"/>
        </w:rPr>
        <w:t>.</w:t>
      </w:r>
    </w:p>
    <w:p w14:paraId="7927F41E" w14:textId="666C5CD2" w:rsidR="004B0351" w:rsidRPr="004B0351" w:rsidRDefault="004B0351" w:rsidP="004B0351">
      <w:pPr>
        <w:spacing w:before="120" w:after="0"/>
        <w:ind w:left="1134"/>
        <w:rPr>
          <w:rFonts w:ascii="Times New Roman" w:hAnsi="Times New Roman" w:cs="Times New Roman"/>
          <w:sz w:val="24"/>
          <w:szCs w:val="24"/>
        </w:rPr>
      </w:pPr>
      <w:r w:rsidRPr="004B0351">
        <w:rPr>
          <w:rFonts w:ascii="Times New Roman" w:hAnsi="Times New Roman" w:cs="Times New Roman"/>
          <w:b/>
          <w:i/>
          <w:sz w:val="24"/>
          <w:szCs w:val="24"/>
        </w:rPr>
        <w:t>subscription narrowcasting service</w:t>
      </w:r>
      <w:r w:rsidRPr="004B0351">
        <w:rPr>
          <w:rFonts w:ascii="Times New Roman" w:hAnsi="Times New Roman" w:cs="Times New Roman"/>
          <w:sz w:val="24"/>
          <w:szCs w:val="24"/>
        </w:rPr>
        <w:t xml:space="preserve"> has the same </w:t>
      </w:r>
      <w:r w:rsidR="00BD0317">
        <w:rPr>
          <w:rFonts w:ascii="Times New Roman" w:hAnsi="Times New Roman" w:cs="Times New Roman"/>
          <w:sz w:val="24"/>
          <w:szCs w:val="24"/>
        </w:rPr>
        <w:t>meaning</w:t>
      </w:r>
      <w:r w:rsidRPr="004B0351">
        <w:rPr>
          <w:rFonts w:ascii="Times New Roman" w:hAnsi="Times New Roman" w:cs="Times New Roman"/>
          <w:sz w:val="24"/>
          <w:szCs w:val="24"/>
        </w:rPr>
        <w:t xml:space="preserve"> as in the </w:t>
      </w:r>
      <w:r w:rsidRPr="004B0351">
        <w:rPr>
          <w:rFonts w:ascii="Times New Roman" w:hAnsi="Times New Roman" w:cs="Times New Roman"/>
          <w:i/>
          <w:sz w:val="24"/>
          <w:szCs w:val="24"/>
        </w:rPr>
        <w:t>Broadcasting Services Act 199</w:t>
      </w:r>
      <w:r>
        <w:rPr>
          <w:rFonts w:ascii="Times New Roman" w:hAnsi="Times New Roman" w:cs="Times New Roman"/>
          <w:i/>
          <w:sz w:val="24"/>
          <w:szCs w:val="24"/>
        </w:rPr>
        <w:t>2</w:t>
      </w:r>
      <w:r w:rsidRPr="004B0351">
        <w:rPr>
          <w:rFonts w:ascii="Times New Roman" w:hAnsi="Times New Roman" w:cs="Times New Roman"/>
          <w:sz w:val="24"/>
          <w:szCs w:val="24"/>
        </w:rPr>
        <w:t>.</w:t>
      </w:r>
    </w:p>
    <w:p w14:paraId="26A5590D" w14:textId="49EFF645" w:rsidR="004236C1" w:rsidRPr="002456BA" w:rsidRDefault="006278C7" w:rsidP="006F737B">
      <w:pPr>
        <w:spacing w:before="120" w:after="0"/>
        <w:ind w:left="1134"/>
        <w:rPr>
          <w:rFonts w:ascii="Times New Roman" w:hAnsi="Times New Roman" w:cs="Times New Roman"/>
          <w:sz w:val="24"/>
          <w:szCs w:val="24"/>
        </w:rPr>
      </w:pPr>
      <w:r w:rsidRPr="002456BA">
        <w:rPr>
          <w:rFonts w:ascii="Times New Roman" w:hAnsi="Times New Roman" w:cs="Times New Roman"/>
          <w:b/>
          <w:i/>
          <w:sz w:val="24"/>
          <w:szCs w:val="24"/>
        </w:rPr>
        <w:t xml:space="preserve">telecommunications goods </w:t>
      </w:r>
      <w:r w:rsidRPr="002456BA">
        <w:rPr>
          <w:rFonts w:ascii="Times New Roman" w:hAnsi="Times New Roman" w:cs="Times New Roman"/>
          <w:sz w:val="24"/>
          <w:szCs w:val="24"/>
        </w:rPr>
        <w:t xml:space="preserve">means </w:t>
      </w:r>
      <w:r w:rsidR="00882758" w:rsidRPr="002456BA">
        <w:rPr>
          <w:rFonts w:ascii="Times New Roman" w:hAnsi="Times New Roman" w:cs="Times New Roman"/>
          <w:sz w:val="24"/>
          <w:szCs w:val="24"/>
        </w:rPr>
        <w:t>any goods supplied by a</w:t>
      </w:r>
      <w:r w:rsidR="007606D8" w:rsidRPr="002456BA">
        <w:rPr>
          <w:rFonts w:ascii="Times New Roman" w:hAnsi="Times New Roman" w:cs="Times New Roman"/>
          <w:sz w:val="24"/>
          <w:szCs w:val="24"/>
        </w:rPr>
        <w:t xml:space="preserve"> carriage service provider</w:t>
      </w:r>
      <w:r w:rsidRPr="002456BA">
        <w:rPr>
          <w:rFonts w:ascii="Times New Roman" w:hAnsi="Times New Roman" w:cs="Times New Roman"/>
          <w:sz w:val="24"/>
          <w:szCs w:val="24"/>
        </w:rPr>
        <w:t xml:space="preserve"> for use in connection with the supply of a telecommunications service, whether or not the goods are supplied in conjunction with, or separately fro</w:t>
      </w:r>
      <w:r w:rsidR="00AD21FB" w:rsidRPr="002456BA">
        <w:rPr>
          <w:rFonts w:ascii="Times New Roman" w:hAnsi="Times New Roman" w:cs="Times New Roman"/>
          <w:sz w:val="24"/>
          <w:szCs w:val="24"/>
        </w:rPr>
        <w:t xml:space="preserve">m, a </w:t>
      </w:r>
      <w:r w:rsidR="00842812" w:rsidRPr="002456BA">
        <w:rPr>
          <w:rFonts w:ascii="Times New Roman" w:hAnsi="Times New Roman" w:cs="Times New Roman"/>
          <w:sz w:val="24"/>
          <w:szCs w:val="24"/>
        </w:rPr>
        <w:t>telecommunications service.</w:t>
      </w:r>
    </w:p>
    <w:p w14:paraId="305617D3" w14:textId="77777777" w:rsidR="004236C1" w:rsidRPr="002456BA" w:rsidRDefault="006278C7" w:rsidP="006F737B">
      <w:pPr>
        <w:spacing w:before="120" w:after="0"/>
        <w:ind w:left="1134"/>
        <w:rPr>
          <w:rFonts w:ascii="Times New Roman" w:hAnsi="Times New Roman" w:cs="Times New Roman"/>
          <w:b/>
          <w:i/>
          <w:sz w:val="24"/>
          <w:szCs w:val="24"/>
        </w:rPr>
      </w:pPr>
      <w:r w:rsidRPr="002456BA">
        <w:rPr>
          <w:rFonts w:ascii="Times New Roman" w:hAnsi="Times New Roman" w:cs="Times New Roman"/>
          <w:b/>
          <w:i/>
          <w:sz w:val="24"/>
          <w:szCs w:val="24"/>
        </w:rPr>
        <w:t xml:space="preserve">telecommunications product </w:t>
      </w:r>
      <w:r w:rsidRPr="002456BA">
        <w:rPr>
          <w:rFonts w:ascii="Times New Roman" w:hAnsi="Times New Roman" w:cs="Times New Roman"/>
          <w:sz w:val="24"/>
          <w:szCs w:val="24"/>
        </w:rPr>
        <w:t xml:space="preserve">means </w:t>
      </w:r>
      <w:r w:rsidR="003E0BA4" w:rsidRPr="002456BA">
        <w:rPr>
          <w:rFonts w:ascii="Times New Roman" w:hAnsi="Times New Roman" w:cs="Times New Roman"/>
          <w:sz w:val="24"/>
          <w:szCs w:val="24"/>
        </w:rPr>
        <w:t xml:space="preserve">telecommunications goods </w:t>
      </w:r>
      <w:r w:rsidR="00842812" w:rsidRPr="002456BA">
        <w:rPr>
          <w:rFonts w:ascii="Times New Roman" w:hAnsi="Times New Roman" w:cs="Times New Roman"/>
          <w:sz w:val="24"/>
          <w:szCs w:val="24"/>
        </w:rPr>
        <w:t>or a telecommunications service.</w:t>
      </w:r>
    </w:p>
    <w:p w14:paraId="71DCB3CB" w14:textId="77777777" w:rsidR="000F3A5F" w:rsidRPr="002456BA" w:rsidRDefault="006278C7" w:rsidP="006F737B">
      <w:pPr>
        <w:spacing w:before="120" w:after="0"/>
        <w:ind w:left="1134"/>
        <w:rPr>
          <w:rFonts w:ascii="Times New Roman" w:hAnsi="Times New Roman" w:cs="Times New Roman"/>
          <w:sz w:val="24"/>
          <w:szCs w:val="24"/>
        </w:rPr>
      </w:pPr>
      <w:r w:rsidRPr="002456BA">
        <w:rPr>
          <w:rFonts w:ascii="Times New Roman" w:hAnsi="Times New Roman" w:cs="Times New Roman"/>
          <w:b/>
          <w:i/>
          <w:sz w:val="24"/>
          <w:szCs w:val="24"/>
        </w:rPr>
        <w:t xml:space="preserve">telecommunications service </w:t>
      </w:r>
      <w:r w:rsidRPr="002456BA">
        <w:rPr>
          <w:rFonts w:ascii="Times New Roman" w:hAnsi="Times New Roman" w:cs="Times New Roman"/>
          <w:sz w:val="24"/>
          <w:szCs w:val="24"/>
        </w:rPr>
        <w:t>means:</w:t>
      </w:r>
    </w:p>
    <w:p w14:paraId="3AEA7127" w14:textId="77777777" w:rsidR="006278C7" w:rsidRPr="002456BA" w:rsidRDefault="006278C7" w:rsidP="00EF74C7">
      <w:pPr>
        <w:pStyle w:val="subsection"/>
        <w:numPr>
          <w:ilvl w:val="0"/>
          <w:numId w:val="45"/>
        </w:numPr>
        <w:tabs>
          <w:tab w:val="clear" w:pos="1021"/>
        </w:tabs>
        <w:spacing w:before="120"/>
        <w:ind w:left="1701" w:hanging="567"/>
        <w:rPr>
          <w:sz w:val="24"/>
          <w:szCs w:val="24"/>
        </w:rPr>
      </w:pPr>
      <w:r w:rsidRPr="002456BA">
        <w:rPr>
          <w:sz w:val="24"/>
          <w:szCs w:val="24"/>
        </w:rPr>
        <w:t xml:space="preserve">a listed carriage service or any service supplied by a </w:t>
      </w:r>
      <w:r w:rsidR="007606D8" w:rsidRPr="002456BA">
        <w:rPr>
          <w:sz w:val="24"/>
          <w:szCs w:val="24"/>
        </w:rPr>
        <w:t xml:space="preserve">carriage service provider </w:t>
      </w:r>
      <w:r w:rsidRPr="002456BA">
        <w:rPr>
          <w:sz w:val="24"/>
          <w:szCs w:val="24"/>
        </w:rPr>
        <w:t xml:space="preserve">in connection with that service; and </w:t>
      </w:r>
    </w:p>
    <w:p w14:paraId="4F03A921" w14:textId="77777777" w:rsidR="006278C7" w:rsidRPr="002456BA" w:rsidRDefault="00B23B74" w:rsidP="00EF74C7">
      <w:pPr>
        <w:pStyle w:val="subsection"/>
        <w:numPr>
          <w:ilvl w:val="0"/>
          <w:numId w:val="45"/>
        </w:numPr>
        <w:tabs>
          <w:tab w:val="clear" w:pos="1021"/>
        </w:tabs>
        <w:spacing w:before="120"/>
        <w:ind w:left="1701" w:hanging="567"/>
        <w:rPr>
          <w:sz w:val="24"/>
          <w:szCs w:val="24"/>
        </w:rPr>
      </w:pPr>
      <w:r w:rsidRPr="002456BA">
        <w:rPr>
          <w:sz w:val="24"/>
          <w:szCs w:val="24"/>
        </w:rPr>
        <w:t>a content service</w:t>
      </w:r>
      <w:r w:rsidR="006278C7" w:rsidRPr="002456BA">
        <w:rPr>
          <w:sz w:val="24"/>
          <w:szCs w:val="24"/>
        </w:rPr>
        <w:t xml:space="preserve"> (other than a subscription broadcasting service or a television subscription narrowcasting service) provided by </w:t>
      </w:r>
      <w:r w:rsidR="00620FEA" w:rsidRPr="002456BA">
        <w:rPr>
          <w:sz w:val="24"/>
          <w:szCs w:val="24"/>
        </w:rPr>
        <w:t xml:space="preserve">a </w:t>
      </w:r>
      <w:r w:rsidR="00CE0ADF" w:rsidRPr="002456BA">
        <w:rPr>
          <w:sz w:val="24"/>
          <w:szCs w:val="24"/>
        </w:rPr>
        <w:t>carriage service provider</w:t>
      </w:r>
      <w:r w:rsidR="006278C7" w:rsidRPr="002456BA">
        <w:rPr>
          <w:sz w:val="24"/>
          <w:szCs w:val="24"/>
        </w:rPr>
        <w:t xml:space="preserve"> in connection with the supp</w:t>
      </w:r>
      <w:r w:rsidR="00AD21FB" w:rsidRPr="002456BA">
        <w:rPr>
          <w:sz w:val="24"/>
          <w:szCs w:val="24"/>
        </w:rPr>
        <w:t>ly of a listed carria</w:t>
      </w:r>
      <w:r w:rsidR="00842812" w:rsidRPr="002456BA">
        <w:rPr>
          <w:sz w:val="24"/>
          <w:szCs w:val="24"/>
        </w:rPr>
        <w:t>ge service.</w:t>
      </w:r>
    </w:p>
    <w:p w14:paraId="5A7C2729" w14:textId="77777777" w:rsidR="0048463C" w:rsidRPr="002456BA" w:rsidRDefault="0048463C" w:rsidP="006F737B">
      <w:pPr>
        <w:spacing w:before="120" w:after="0"/>
        <w:ind w:left="1134"/>
        <w:rPr>
          <w:rFonts w:ascii="Times New Roman" w:hAnsi="Times New Roman" w:cs="Times New Roman"/>
          <w:b/>
          <w:i/>
          <w:sz w:val="24"/>
          <w:szCs w:val="24"/>
        </w:rPr>
      </w:pPr>
      <w:r w:rsidRPr="002456BA">
        <w:rPr>
          <w:rFonts w:ascii="Times New Roman" w:hAnsi="Times New Roman" w:cs="Times New Roman"/>
          <w:b/>
          <w:i/>
          <w:sz w:val="24"/>
          <w:szCs w:val="24"/>
        </w:rPr>
        <w:t xml:space="preserve">TIO </w:t>
      </w:r>
      <w:r w:rsidRPr="002456BA">
        <w:rPr>
          <w:rFonts w:ascii="Times New Roman" w:hAnsi="Times New Roman" w:cs="Times New Roman"/>
          <w:sz w:val="24"/>
          <w:szCs w:val="24"/>
        </w:rPr>
        <w:t>means</w:t>
      </w:r>
      <w:r w:rsidRPr="002456BA">
        <w:rPr>
          <w:rFonts w:ascii="Times New Roman" w:hAnsi="Times New Roman" w:cs="Times New Roman"/>
          <w:b/>
          <w:i/>
          <w:sz w:val="24"/>
          <w:szCs w:val="24"/>
        </w:rPr>
        <w:t xml:space="preserve"> </w:t>
      </w:r>
      <w:r w:rsidRPr="002456BA">
        <w:rPr>
          <w:rFonts w:ascii="Times New Roman" w:hAnsi="Times New Roman" w:cs="Times New Roman"/>
          <w:sz w:val="24"/>
          <w:szCs w:val="24"/>
        </w:rPr>
        <w:t>the Telecommunications Industry Ombudsman</w:t>
      </w:r>
      <w:r w:rsidR="00842812" w:rsidRPr="002456BA">
        <w:rPr>
          <w:rFonts w:ascii="Times New Roman" w:hAnsi="Times New Roman" w:cs="Times New Roman"/>
          <w:sz w:val="24"/>
          <w:szCs w:val="24"/>
        </w:rPr>
        <w:t>.</w:t>
      </w:r>
    </w:p>
    <w:p w14:paraId="67F7375E" w14:textId="297BD447" w:rsidR="004B237A" w:rsidRPr="002456BA" w:rsidRDefault="00D80614" w:rsidP="006F737B">
      <w:pPr>
        <w:spacing w:before="120" w:after="0"/>
        <w:ind w:left="1134"/>
        <w:rPr>
          <w:rFonts w:ascii="Times New Roman" w:eastAsia="Times New Roman" w:hAnsi="Times New Roman" w:cs="Times New Roman"/>
          <w:b/>
          <w:i/>
          <w:sz w:val="24"/>
          <w:szCs w:val="24"/>
          <w:lang w:eastAsia="en-AU"/>
        </w:rPr>
      </w:pPr>
      <w:r w:rsidRPr="002456BA">
        <w:rPr>
          <w:rFonts w:ascii="Times New Roman" w:eastAsia="Times New Roman" w:hAnsi="Times New Roman" w:cs="Times New Roman"/>
          <w:b/>
          <w:i/>
          <w:sz w:val="24"/>
          <w:szCs w:val="24"/>
          <w:lang w:eastAsia="en-AU"/>
        </w:rPr>
        <w:t>urgent complaint</w:t>
      </w:r>
      <w:r w:rsidR="00AD21FB" w:rsidRPr="002456BA">
        <w:rPr>
          <w:rFonts w:ascii="Times New Roman" w:eastAsia="Times New Roman" w:hAnsi="Times New Roman" w:cs="Times New Roman"/>
          <w:b/>
          <w:i/>
          <w:sz w:val="24"/>
          <w:szCs w:val="24"/>
          <w:lang w:eastAsia="en-AU"/>
        </w:rPr>
        <w:t xml:space="preserve"> </w:t>
      </w:r>
      <w:r w:rsidR="004B237A" w:rsidRPr="002456BA">
        <w:rPr>
          <w:rFonts w:ascii="Times New Roman" w:eastAsia="Times New Roman" w:hAnsi="Times New Roman" w:cs="Times New Roman"/>
          <w:sz w:val="24"/>
          <w:szCs w:val="24"/>
          <w:lang w:eastAsia="en-AU"/>
        </w:rPr>
        <w:t>means a</w:t>
      </w:r>
      <w:r w:rsidR="00BA0EBE" w:rsidRPr="002456BA">
        <w:rPr>
          <w:rFonts w:ascii="Times New Roman" w:eastAsia="Times New Roman" w:hAnsi="Times New Roman" w:cs="Times New Roman"/>
          <w:sz w:val="24"/>
          <w:szCs w:val="24"/>
          <w:lang w:eastAsia="en-AU"/>
        </w:rPr>
        <w:t xml:space="preserve"> c</w:t>
      </w:r>
      <w:r w:rsidR="004B237A" w:rsidRPr="002456BA">
        <w:rPr>
          <w:rFonts w:ascii="Times New Roman" w:eastAsia="Times New Roman" w:hAnsi="Times New Roman" w:cs="Times New Roman"/>
          <w:sz w:val="24"/>
          <w:szCs w:val="24"/>
          <w:lang w:eastAsia="en-AU"/>
        </w:rPr>
        <w:t>omplaint</w:t>
      </w:r>
      <w:r w:rsidR="00AA031C" w:rsidRPr="002456BA">
        <w:rPr>
          <w:rFonts w:ascii="Times New Roman" w:eastAsia="Times New Roman" w:hAnsi="Times New Roman" w:cs="Times New Roman"/>
          <w:sz w:val="24"/>
          <w:szCs w:val="24"/>
          <w:lang w:eastAsia="en-AU"/>
        </w:rPr>
        <w:t>:</w:t>
      </w:r>
      <w:r w:rsidR="004B237A" w:rsidRPr="002456BA">
        <w:rPr>
          <w:rFonts w:ascii="Times New Roman" w:eastAsia="Times New Roman" w:hAnsi="Times New Roman" w:cs="Times New Roman"/>
          <w:sz w:val="24"/>
          <w:szCs w:val="24"/>
          <w:lang w:eastAsia="en-AU"/>
        </w:rPr>
        <w:t xml:space="preserve"> </w:t>
      </w:r>
    </w:p>
    <w:p w14:paraId="12140B6F" w14:textId="722C2B24" w:rsidR="004B237A" w:rsidRPr="002456BA" w:rsidRDefault="004B0351" w:rsidP="00EF74C7">
      <w:pPr>
        <w:pStyle w:val="subsection"/>
        <w:numPr>
          <w:ilvl w:val="0"/>
          <w:numId w:val="46"/>
        </w:numPr>
        <w:tabs>
          <w:tab w:val="clear" w:pos="1021"/>
        </w:tabs>
        <w:spacing w:before="120"/>
        <w:ind w:left="1701" w:hanging="567"/>
        <w:rPr>
          <w:sz w:val="24"/>
          <w:szCs w:val="24"/>
        </w:rPr>
      </w:pPr>
      <w:r>
        <w:rPr>
          <w:sz w:val="24"/>
          <w:szCs w:val="24"/>
        </w:rPr>
        <w:t xml:space="preserve">where </w:t>
      </w:r>
      <w:r w:rsidR="003E0BA4" w:rsidRPr="002456BA">
        <w:rPr>
          <w:sz w:val="24"/>
          <w:szCs w:val="24"/>
        </w:rPr>
        <w:t xml:space="preserve">the complaint is made by a </w:t>
      </w:r>
      <w:r w:rsidR="00882758" w:rsidRPr="002456BA">
        <w:rPr>
          <w:sz w:val="24"/>
          <w:szCs w:val="24"/>
        </w:rPr>
        <w:t>consumer</w:t>
      </w:r>
      <w:r w:rsidR="003E0BA4" w:rsidRPr="002456BA">
        <w:rPr>
          <w:sz w:val="24"/>
          <w:szCs w:val="24"/>
        </w:rPr>
        <w:t xml:space="preserve"> </w:t>
      </w:r>
      <w:r w:rsidR="00C63E81" w:rsidRPr="00386CCF">
        <w:rPr>
          <w:color w:val="000000"/>
          <w:sz w:val="24"/>
          <w:szCs w:val="24"/>
          <w:highlight w:val="yellow"/>
        </w:rPr>
        <w:t>who is, or may be, experiencing financial hardship</w:t>
      </w:r>
      <w:r w:rsidR="00C63E81">
        <w:rPr>
          <w:sz w:val="24"/>
          <w:szCs w:val="24"/>
        </w:rPr>
        <w:t xml:space="preserve"> </w:t>
      </w:r>
      <w:r w:rsidR="003E0BA4" w:rsidRPr="002456BA">
        <w:rPr>
          <w:sz w:val="24"/>
          <w:szCs w:val="24"/>
        </w:rPr>
        <w:t xml:space="preserve">and where the subject matter of the complaint can reasonably be presumed to directly contribute to or aggravate the financial hardship of that </w:t>
      </w:r>
      <w:r w:rsidR="00882758" w:rsidRPr="002456BA">
        <w:rPr>
          <w:sz w:val="24"/>
          <w:szCs w:val="24"/>
        </w:rPr>
        <w:t>consumer</w:t>
      </w:r>
      <w:r w:rsidR="003E0BA4" w:rsidRPr="002456BA">
        <w:rPr>
          <w:sz w:val="24"/>
          <w:szCs w:val="24"/>
        </w:rPr>
        <w:t xml:space="preserve">; </w:t>
      </w:r>
    </w:p>
    <w:p w14:paraId="26076596" w14:textId="59EF4BEA" w:rsidR="004B237A" w:rsidRPr="002456BA" w:rsidRDefault="004B0351" w:rsidP="00EF74C7">
      <w:pPr>
        <w:pStyle w:val="subsection"/>
        <w:numPr>
          <w:ilvl w:val="0"/>
          <w:numId w:val="46"/>
        </w:numPr>
        <w:tabs>
          <w:tab w:val="clear" w:pos="1021"/>
        </w:tabs>
        <w:spacing w:before="120"/>
        <w:ind w:left="1701" w:hanging="567"/>
        <w:rPr>
          <w:sz w:val="24"/>
          <w:szCs w:val="24"/>
        </w:rPr>
      </w:pPr>
      <w:r>
        <w:rPr>
          <w:sz w:val="24"/>
          <w:szCs w:val="24"/>
        </w:rPr>
        <w:t xml:space="preserve">where </w:t>
      </w:r>
      <w:r w:rsidR="003E0BA4" w:rsidRPr="002456BA">
        <w:rPr>
          <w:sz w:val="24"/>
          <w:szCs w:val="24"/>
        </w:rPr>
        <w:t xml:space="preserve">disconnection of a service is imminent or has occurred and where due process has not been followed; or </w:t>
      </w:r>
    </w:p>
    <w:p w14:paraId="04D0F12E" w14:textId="34A6ACC5" w:rsidR="004B237A" w:rsidRPr="002456BA" w:rsidRDefault="004B0351" w:rsidP="00EF74C7">
      <w:pPr>
        <w:pStyle w:val="subsection"/>
        <w:numPr>
          <w:ilvl w:val="0"/>
          <w:numId w:val="46"/>
        </w:numPr>
        <w:tabs>
          <w:tab w:val="clear" w:pos="1021"/>
        </w:tabs>
        <w:spacing w:before="120"/>
        <w:ind w:left="1701" w:hanging="567"/>
        <w:rPr>
          <w:sz w:val="24"/>
          <w:szCs w:val="24"/>
        </w:rPr>
      </w:pPr>
      <w:r>
        <w:rPr>
          <w:sz w:val="24"/>
          <w:szCs w:val="24"/>
        </w:rPr>
        <w:lastRenderedPageBreak/>
        <w:t xml:space="preserve">which </w:t>
      </w:r>
      <w:r w:rsidR="003E0BA4" w:rsidRPr="002456BA">
        <w:rPr>
          <w:sz w:val="24"/>
          <w:szCs w:val="24"/>
        </w:rPr>
        <w:t xml:space="preserve">involves a </w:t>
      </w:r>
      <w:r w:rsidR="003E0BA4" w:rsidRPr="00D94395">
        <w:rPr>
          <w:sz w:val="24"/>
          <w:szCs w:val="24"/>
        </w:rPr>
        <w:t xml:space="preserve">priority assistance </w:t>
      </w:r>
      <w:r w:rsidR="00882758" w:rsidRPr="00D94395">
        <w:rPr>
          <w:sz w:val="24"/>
          <w:szCs w:val="24"/>
        </w:rPr>
        <w:t>consumer</w:t>
      </w:r>
      <w:r w:rsidR="003E0BA4" w:rsidRPr="002456BA">
        <w:rPr>
          <w:sz w:val="24"/>
          <w:szCs w:val="24"/>
        </w:rPr>
        <w:t xml:space="preserve"> and the service for which they are receiving priority assistance.</w:t>
      </w:r>
    </w:p>
    <w:p w14:paraId="24AFB951" w14:textId="34A664BB" w:rsidR="00A0522F" w:rsidRPr="0075301C" w:rsidRDefault="00A0522F" w:rsidP="00A0522F">
      <w:pPr>
        <w:spacing w:before="120" w:after="0"/>
        <w:ind w:left="1134"/>
        <w:rPr>
          <w:rFonts w:ascii="Times New Roman" w:eastAsia="Times New Roman" w:hAnsi="Times New Roman" w:cs="Times New Roman"/>
          <w:b/>
          <w:i/>
          <w:sz w:val="24"/>
          <w:szCs w:val="24"/>
          <w:highlight w:val="yellow"/>
          <w:lang w:eastAsia="en-AU"/>
        </w:rPr>
      </w:pPr>
      <w:r w:rsidRPr="0075301C">
        <w:rPr>
          <w:rFonts w:ascii="Times New Roman" w:eastAsia="Times New Roman" w:hAnsi="Times New Roman" w:cs="Times New Roman"/>
          <w:b/>
          <w:i/>
          <w:sz w:val="24"/>
          <w:szCs w:val="24"/>
          <w:highlight w:val="yellow"/>
          <w:lang w:eastAsia="en-AU"/>
        </w:rPr>
        <w:t xml:space="preserve">urgent network outage complaint </w:t>
      </w:r>
      <w:r w:rsidRPr="0075301C">
        <w:rPr>
          <w:rFonts w:ascii="Times New Roman" w:eastAsia="Times New Roman" w:hAnsi="Times New Roman" w:cs="Times New Roman"/>
          <w:sz w:val="24"/>
          <w:szCs w:val="24"/>
          <w:highlight w:val="yellow"/>
          <w:lang w:eastAsia="en-AU"/>
        </w:rPr>
        <w:t xml:space="preserve">means a </w:t>
      </w:r>
      <w:r w:rsidR="00637615">
        <w:rPr>
          <w:rFonts w:ascii="Times New Roman" w:eastAsia="Times New Roman" w:hAnsi="Times New Roman" w:cs="Times New Roman"/>
          <w:sz w:val="24"/>
          <w:szCs w:val="24"/>
          <w:highlight w:val="yellow"/>
          <w:lang w:eastAsia="en-AU"/>
        </w:rPr>
        <w:t xml:space="preserve">network outage </w:t>
      </w:r>
      <w:r w:rsidRPr="0075301C">
        <w:rPr>
          <w:rFonts w:ascii="Times New Roman" w:eastAsia="Times New Roman" w:hAnsi="Times New Roman" w:cs="Times New Roman"/>
          <w:sz w:val="24"/>
          <w:szCs w:val="24"/>
          <w:highlight w:val="yellow"/>
          <w:lang w:eastAsia="en-AU"/>
        </w:rPr>
        <w:t xml:space="preserve">complaint: </w:t>
      </w:r>
    </w:p>
    <w:p w14:paraId="356678FE" w14:textId="7D42021B" w:rsidR="00A0522F" w:rsidRPr="0075301C" w:rsidRDefault="00A0522F" w:rsidP="008A50AE">
      <w:pPr>
        <w:pStyle w:val="subsection"/>
        <w:tabs>
          <w:tab w:val="clear" w:pos="1021"/>
        </w:tabs>
        <w:spacing w:before="120"/>
        <w:ind w:left="1701" w:hanging="567"/>
        <w:rPr>
          <w:sz w:val="24"/>
          <w:szCs w:val="24"/>
          <w:highlight w:val="yellow"/>
        </w:rPr>
      </w:pPr>
      <w:r w:rsidRPr="0075301C">
        <w:rPr>
          <w:sz w:val="24"/>
          <w:szCs w:val="24"/>
          <w:highlight w:val="yellow"/>
        </w:rPr>
        <w:t>(a)</w:t>
      </w:r>
      <w:r w:rsidRPr="0075301C">
        <w:rPr>
          <w:sz w:val="24"/>
          <w:szCs w:val="24"/>
          <w:highlight w:val="yellow"/>
        </w:rPr>
        <w:tab/>
        <w:t xml:space="preserve">where </w:t>
      </w:r>
      <w:r w:rsidR="008A50AE" w:rsidRPr="0075301C">
        <w:rPr>
          <w:sz w:val="24"/>
          <w:szCs w:val="24"/>
          <w:highlight w:val="yellow"/>
        </w:rPr>
        <w:t>the c</w:t>
      </w:r>
      <w:r w:rsidR="00276829" w:rsidRPr="0075301C">
        <w:rPr>
          <w:sz w:val="24"/>
          <w:szCs w:val="24"/>
          <w:highlight w:val="yellow"/>
        </w:rPr>
        <w:t xml:space="preserve">onsumer </w:t>
      </w:r>
      <w:r w:rsidR="008A50AE" w:rsidRPr="0075301C">
        <w:rPr>
          <w:sz w:val="24"/>
          <w:szCs w:val="24"/>
          <w:highlight w:val="yellow"/>
        </w:rPr>
        <w:t>has</w:t>
      </w:r>
      <w:r w:rsidR="00276829" w:rsidRPr="0075301C">
        <w:rPr>
          <w:sz w:val="24"/>
          <w:szCs w:val="24"/>
          <w:highlight w:val="yellow"/>
        </w:rPr>
        <w:t xml:space="preserve"> express</w:t>
      </w:r>
      <w:r w:rsidR="008A50AE" w:rsidRPr="0075301C">
        <w:rPr>
          <w:sz w:val="24"/>
          <w:szCs w:val="24"/>
          <w:highlight w:val="yellow"/>
        </w:rPr>
        <w:t>ed</w:t>
      </w:r>
      <w:r w:rsidR="00276829" w:rsidRPr="0075301C">
        <w:rPr>
          <w:sz w:val="24"/>
          <w:szCs w:val="24"/>
          <w:highlight w:val="yellow"/>
        </w:rPr>
        <w:t xml:space="preserve"> a need for urgent assistance using a real-time or near real-time communication method provided under section 16 of the </w:t>
      </w:r>
      <w:r w:rsidR="008A50AE" w:rsidRPr="0075301C">
        <w:rPr>
          <w:sz w:val="24"/>
          <w:szCs w:val="24"/>
          <w:highlight w:val="yellow"/>
        </w:rPr>
        <w:t>CCO</w:t>
      </w:r>
      <w:r w:rsidR="00276829" w:rsidRPr="0075301C">
        <w:rPr>
          <w:sz w:val="24"/>
          <w:szCs w:val="24"/>
          <w:highlight w:val="yellow"/>
        </w:rPr>
        <w:t xml:space="preserve"> Standard</w:t>
      </w:r>
      <w:r w:rsidR="008A50AE" w:rsidRPr="0075301C">
        <w:rPr>
          <w:sz w:val="24"/>
          <w:szCs w:val="24"/>
          <w:highlight w:val="yellow"/>
        </w:rPr>
        <w:t>;</w:t>
      </w:r>
      <w:r w:rsidRPr="0075301C">
        <w:rPr>
          <w:sz w:val="24"/>
          <w:szCs w:val="24"/>
          <w:highlight w:val="yellow"/>
        </w:rPr>
        <w:t xml:space="preserve"> or </w:t>
      </w:r>
    </w:p>
    <w:p w14:paraId="373C83FD" w14:textId="75F45843" w:rsidR="00A0522F" w:rsidRPr="002456BA" w:rsidRDefault="00A0522F" w:rsidP="00A0522F">
      <w:pPr>
        <w:pStyle w:val="subsection"/>
        <w:tabs>
          <w:tab w:val="clear" w:pos="1021"/>
        </w:tabs>
        <w:spacing w:before="120"/>
        <w:ind w:left="1701" w:hanging="567"/>
        <w:rPr>
          <w:sz w:val="24"/>
          <w:szCs w:val="24"/>
        </w:rPr>
      </w:pPr>
      <w:r w:rsidRPr="0075301C">
        <w:rPr>
          <w:sz w:val="24"/>
          <w:szCs w:val="24"/>
          <w:highlight w:val="yellow"/>
        </w:rPr>
        <w:t>(b)</w:t>
      </w:r>
      <w:r w:rsidRPr="0075301C">
        <w:rPr>
          <w:sz w:val="24"/>
          <w:szCs w:val="24"/>
          <w:highlight w:val="yellow"/>
        </w:rPr>
        <w:tab/>
        <w:t>which involves a priority assistance consumer and the service for which they are receiving priority assistance.</w:t>
      </w:r>
    </w:p>
    <w:p w14:paraId="2834699D" w14:textId="77777777" w:rsidR="006C598E" w:rsidRDefault="009613C9" w:rsidP="006F737B">
      <w:pPr>
        <w:pStyle w:val="notetext"/>
        <w:spacing w:before="120"/>
        <w:ind w:left="1134" w:firstLine="0"/>
        <w:rPr>
          <w:sz w:val="24"/>
          <w:szCs w:val="24"/>
        </w:rPr>
      </w:pPr>
      <w:r w:rsidRPr="002456BA">
        <w:rPr>
          <w:b/>
          <w:i/>
          <w:sz w:val="24"/>
          <w:szCs w:val="24"/>
        </w:rPr>
        <w:t>working day</w:t>
      </w:r>
      <w:r w:rsidRPr="002456BA">
        <w:rPr>
          <w:sz w:val="24"/>
          <w:szCs w:val="24"/>
        </w:rPr>
        <w:t xml:space="preserve"> means</w:t>
      </w:r>
      <w:r w:rsidR="006C598E">
        <w:rPr>
          <w:sz w:val="24"/>
          <w:szCs w:val="24"/>
        </w:rPr>
        <w:t>:</w:t>
      </w:r>
    </w:p>
    <w:p w14:paraId="0070AC95" w14:textId="50AE3A82" w:rsidR="006C598E" w:rsidRDefault="006C598E" w:rsidP="00EF74C7">
      <w:pPr>
        <w:pStyle w:val="notetext"/>
        <w:numPr>
          <w:ilvl w:val="0"/>
          <w:numId w:val="44"/>
        </w:numPr>
        <w:spacing w:before="120"/>
        <w:ind w:left="1701" w:hanging="567"/>
        <w:rPr>
          <w:sz w:val="24"/>
          <w:szCs w:val="24"/>
        </w:rPr>
      </w:pPr>
      <w:r w:rsidRPr="006C598E">
        <w:rPr>
          <w:sz w:val="24"/>
          <w:szCs w:val="24"/>
        </w:rPr>
        <w:t>in Part 2 to Part 5</w:t>
      </w:r>
      <w:r>
        <w:rPr>
          <w:sz w:val="24"/>
          <w:szCs w:val="24"/>
        </w:rPr>
        <w:t>,</w:t>
      </w:r>
      <w:r w:rsidR="009613C9" w:rsidRPr="006C598E">
        <w:rPr>
          <w:sz w:val="24"/>
          <w:szCs w:val="24"/>
        </w:rPr>
        <w:t xml:space="preserve"> a day that is not a Saturday, Sunday or gazetted public</w:t>
      </w:r>
      <w:r w:rsidR="009613C9" w:rsidRPr="002456BA">
        <w:rPr>
          <w:sz w:val="24"/>
          <w:szCs w:val="24"/>
        </w:rPr>
        <w:t xml:space="preserve"> holiday in the location </w:t>
      </w:r>
      <w:r w:rsidR="00B64DBA" w:rsidRPr="002456BA">
        <w:rPr>
          <w:sz w:val="24"/>
          <w:szCs w:val="24"/>
        </w:rPr>
        <w:t xml:space="preserve">of the </w:t>
      </w:r>
      <w:r w:rsidR="004B0351">
        <w:rPr>
          <w:sz w:val="24"/>
          <w:szCs w:val="24"/>
        </w:rPr>
        <w:t>consumer</w:t>
      </w:r>
      <w:r w:rsidR="009D5E1F">
        <w:rPr>
          <w:sz w:val="24"/>
          <w:szCs w:val="24"/>
        </w:rPr>
        <w:t>’s premis</w:t>
      </w:r>
      <w:r w:rsidR="00BD0317">
        <w:rPr>
          <w:sz w:val="24"/>
          <w:szCs w:val="24"/>
        </w:rPr>
        <w:t>e</w:t>
      </w:r>
      <w:r w:rsidR="009D5E1F">
        <w:rPr>
          <w:sz w:val="24"/>
          <w:szCs w:val="24"/>
        </w:rPr>
        <w:t>s</w:t>
      </w:r>
      <w:r>
        <w:rPr>
          <w:sz w:val="24"/>
          <w:szCs w:val="24"/>
        </w:rPr>
        <w:t xml:space="preserve"> or principal place of business; and</w:t>
      </w:r>
    </w:p>
    <w:p w14:paraId="5EC12256" w14:textId="0EFE3D6F" w:rsidR="009613C9" w:rsidRPr="006C598E" w:rsidRDefault="006C598E" w:rsidP="00EF74C7">
      <w:pPr>
        <w:pStyle w:val="notetext"/>
        <w:numPr>
          <w:ilvl w:val="0"/>
          <w:numId w:val="44"/>
        </w:numPr>
        <w:spacing w:before="120"/>
        <w:ind w:left="1701" w:hanging="567"/>
        <w:rPr>
          <w:sz w:val="24"/>
          <w:szCs w:val="24"/>
        </w:rPr>
      </w:pPr>
      <w:r>
        <w:rPr>
          <w:sz w:val="24"/>
          <w:szCs w:val="24"/>
        </w:rPr>
        <w:t xml:space="preserve">in Part 6, </w:t>
      </w:r>
      <w:r w:rsidRPr="006C598E">
        <w:rPr>
          <w:sz w:val="24"/>
          <w:szCs w:val="24"/>
        </w:rPr>
        <w:t>a day that is not a Saturday, Sunday or gazetted public</w:t>
      </w:r>
      <w:r w:rsidRPr="002456BA">
        <w:rPr>
          <w:sz w:val="24"/>
          <w:szCs w:val="24"/>
        </w:rPr>
        <w:t xml:space="preserve"> holiday in the location </w:t>
      </w:r>
      <w:r>
        <w:rPr>
          <w:sz w:val="24"/>
          <w:szCs w:val="24"/>
        </w:rPr>
        <w:t>of the principal place of business of the relevant carrier, first carriage service provider or retail carriage service provider</w:t>
      </w:r>
      <w:r w:rsidR="009613C9" w:rsidRPr="006C598E">
        <w:rPr>
          <w:sz w:val="24"/>
          <w:szCs w:val="24"/>
        </w:rPr>
        <w:t>.</w:t>
      </w:r>
    </w:p>
    <w:p w14:paraId="324F3906" w14:textId="6D59A99A" w:rsidR="003C637D" w:rsidRPr="002444C5" w:rsidRDefault="003C637D" w:rsidP="006F737B">
      <w:pPr>
        <w:pStyle w:val="notetext"/>
        <w:spacing w:before="120"/>
        <w:ind w:left="1701" w:hanging="567"/>
        <w:rPr>
          <w:sz w:val="20"/>
        </w:rPr>
      </w:pPr>
      <w:r w:rsidRPr="002444C5">
        <w:rPr>
          <w:sz w:val="20"/>
        </w:rPr>
        <w:t>Note:</w:t>
      </w:r>
      <w:r w:rsidRPr="002444C5">
        <w:rPr>
          <w:sz w:val="20"/>
        </w:rPr>
        <w:tab/>
        <w:t>A number of other expressions used in this instrument are defined in the Act, including the following:</w:t>
      </w:r>
    </w:p>
    <w:p w14:paraId="27A3D8BC" w14:textId="0273C81D" w:rsidR="00E61C82" w:rsidRPr="00B03A9A" w:rsidRDefault="00E61C82" w:rsidP="00AC7DA4">
      <w:pPr>
        <w:pStyle w:val="ListParagraph"/>
        <w:numPr>
          <w:ilvl w:val="0"/>
          <w:numId w:val="47"/>
        </w:numPr>
        <w:spacing w:before="120" w:after="0"/>
        <w:ind w:left="2268" w:hanging="567"/>
        <w:rPr>
          <w:rFonts w:ascii="Times New Roman" w:hAnsi="Times New Roman" w:cs="Times New Roman"/>
          <w:sz w:val="20"/>
          <w:szCs w:val="20"/>
          <w:highlight w:val="yellow"/>
        </w:rPr>
      </w:pPr>
      <w:r w:rsidRPr="00B03A9A">
        <w:rPr>
          <w:rFonts w:ascii="Times New Roman" w:hAnsi="Times New Roman" w:cs="Times New Roman"/>
          <w:sz w:val="20"/>
          <w:szCs w:val="20"/>
          <w:highlight w:val="yellow"/>
        </w:rPr>
        <w:t>ACMA</w:t>
      </w:r>
      <w:r w:rsidR="00DE1E56" w:rsidRPr="00B03A9A">
        <w:rPr>
          <w:rFonts w:ascii="Times New Roman" w:hAnsi="Times New Roman" w:cs="Times New Roman"/>
          <w:sz w:val="20"/>
          <w:szCs w:val="20"/>
          <w:highlight w:val="yellow"/>
        </w:rPr>
        <w:t>;</w:t>
      </w:r>
    </w:p>
    <w:p w14:paraId="244B77B8" w14:textId="046B68E5" w:rsidR="005F6EBE" w:rsidRPr="002444C5" w:rsidRDefault="005F6EBE" w:rsidP="00EF74C7">
      <w:pPr>
        <w:pStyle w:val="ListParagraph"/>
        <w:numPr>
          <w:ilvl w:val="0"/>
          <w:numId w:val="47"/>
        </w:numPr>
        <w:spacing w:before="120" w:after="0"/>
        <w:ind w:left="2268" w:hanging="567"/>
        <w:rPr>
          <w:rFonts w:ascii="Times New Roman" w:hAnsi="Times New Roman" w:cs="Times New Roman"/>
          <w:sz w:val="20"/>
          <w:szCs w:val="20"/>
        </w:rPr>
      </w:pPr>
      <w:r w:rsidRPr="002444C5">
        <w:rPr>
          <w:rFonts w:ascii="Times New Roman" w:hAnsi="Times New Roman" w:cs="Times New Roman"/>
          <w:sz w:val="20"/>
          <w:szCs w:val="20"/>
        </w:rPr>
        <w:t>carriage service;</w:t>
      </w:r>
    </w:p>
    <w:p w14:paraId="7E3C8DD4" w14:textId="77777777" w:rsidR="008A71EE" w:rsidRPr="002444C5" w:rsidRDefault="008A71EE" w:rsidP="00EF74C7">
      <w:pPr>
        <w:pStyle w:val="ListParagraph"/>
        <w:numPr>
          <w:ilvl w:val="0"/>
          <w:numId w:val="47"/>
        </w:numPr>
        <w:spacing w:before="120" w:after="0"/>
        <w:ind w:left="2268" w:hanging="567"/>
        <w:rPr>
          <w:rFonts w:ascii="Times New Roman" w:hAnsi="Times New Roman" w:cs="Times New Roman"/>
          <w:sz w:val="20"/>
          <w:szCs w:val="20"/>
        </w:rPr>
      </w:pPr>
      <w:r w:rsidRPr="002444C5">
        <w:rPr>
          <w:rFonts w:ascii="Times New Roman" w:hAnsi="Times New Roman" w:cs="Times New Roman"/>
          <w:sz w:val="20"/>
          <w:szCs w:val="20"/>
        </w:rPr>
        <w:t>carriage service provider</w:t>
      </w:r>
      <w:r w:rsidR="005F6EBE" w:rsidRPr="002444C5">
        <w:rPr>
          <w:rFonts w:ascii="Times New Roman" w:hAnsi="Times New Roman" w:cs="Times New Roman"/>
          <w:sz w:val="20"/>
          <w:szCs w:val="20"/>
        </w:rPr>
        <w:t>;</w:t>
      </w:r>
    </w:p>
    <w:p w14:paraId="741A02DC" w14:textId="77777777" w:rsidR="00CA4076" w:rsidRDefault="008A71EE" w:rsidP="00EF74C7">
      <w:pPr>
        <w:pStyle w:val="ListParagraph"/>
        <w:numPr>
          <w:ilvl w:val="0"/>
          <w:numId w:val="47"/>
        </w:numPr>
        <w:spacing w:before="120" w:after="0"/>
        <w:ind w:left="2268" w:hanging="567"/>
        <w:rPr>
          <w:rFonts w:ascii="Times New Roman" w:hAnsi="Times New Roman" w:cs="Times New Roman"/>
          <w:sz w:val="20"/>
          <w:szCs w:val="20"/>
        </w:rPr>
      </w:pPr>
      <w:r w:rsidRPr="002444C5">
        <w:rPr>
          <w:rFonts w:ascii="Times New Roman" w:hAnsi="Times New Roman" w:cs="Times New Roman"/>
          <w:sz w:val="20"/>
          <w:szCs w:val="20"/>
        </w:rPr>
        <w:t>carrier</w:t>
      </w:r>
      <w:r w:rsidR="005F6EBE" w:rsidRPr="002444C5">
        <w:rPr>
          <w:rFonts w:ascii="Times New Roman" w:hAnsi="Times New Roman" w:cs="Times New Roman"/>
          <w:sz w:val="20"/>
          <w:szCs w:val="20"/>
        </w:rPr>
        <w:t>;</w:t>
      </w:r>
    </w:p>
    <w:p w14:paraId="24ECB413" w14:textId="77777777" w:rsidR="006278C7" w:rsidRPr="002444C5" w:rsidRDefault="006278C7" w:rsidP="00EF74C7">
      <w:pPr>
        <w:pStyle w:val="ListParagraph"/>
        <w:numPr>
          <w:ilvl w:val="0"/>
          <w:numId w:val="47"/>
        </w:numPr>
        <w:spacing w:before="120" w:after="0"/>
        <w:ind w:left="2268" w:hanging="567"/>
        <w:rPr>
          <w:rFonts w:ascii="Times New Roman" w:hAnsi="Times New Roman" w:cs="Times New Roman"/>
          <w:sz w:val="20"/>
          <w:szCs w:val="20"/>
        </w:rPr>
      </w:pPr>
      <w:r w:rsidRPr="002444C5">
        <w:rPr>
          <w:rFonts w:ascii="Times New Roman" w:hAnsi="Times New Roman" w:cs="Times New Roman"/>
          <w:sz w:val="20"/>
          <w:szCs w:val="20"/>
        </w:rPr>
        <w:t>listed carriage service;</w:t>
      </w:r>
    </w:p>
    <w:p w14:paraId="27C50403" w14:textId="77777777" w:rsidR="003C637D" w:rsidRDefault="00E87513" w:rsidP="00EF74C7">
      <w:pPr>
        <w:pStyle w:val="ListParagraph"/>
        <w:numPr>
          <w:ilvl w:val="0"/>
          <w:numId w:val="47"/>
        </w:numPr>
        <w:spacing w:before="120" w:after="0"/>
        <w:ind w:left="2268" w:hanging="567"/>
        <w:rPr>
          <w:rFonts w:ascii="Times New Roman" w:hAnsi="Times New Roman" w:cs="Times New Roman"/>
          <w:sz w:val="20"/>
          <w:szCs w:val="20"/>
        </w:rPr>
      </w:pPr>
      <w:r w:rsidRPr="002444C5">
        <w:rPr>
          <w:rFonts w:ascii="Times New Roman" w:hAnsi="Times New Roman" w:cs="Times New Roman"/>
          <w:sz w:val="20"/>
          <w:szCs w:val="20"/>
        </w:rPr>
        <w:t>network unit</w:t>
      </w:r>
      <w:r w:rsidR="003C637D" w:rsidRPr="002444C5">
        <w:rPr>
          <w:rFonts w:ascii="Times New Roman" w:hAnsi="Times New Roman" w:cs="Times New Roman"/>
          <w:sz w:val="20"/>
          <w:szCs w:val="20"/>
        </w:rPr>
        <w:t>;</w:t>
      </w:r>
    </w:p>
    <w:p w14:paraId="60194B18" w14:textId="6DA3388B" w:rsidR="006C598E" w:rsidRPr="002444C5" w:rsidRDefault="006C598E" w:rsidP="00EF74C7">
      <w:pPr>
        <w:pStyle w:val="ListParagraph"/>
        <w:numPr>
          <w:ilvl w:val="0"/>
          <w:numId w:val="47"/>
        </w:numPr>
        <w:spacing w:before="120" w:after="0"/>
        <w:ind w:left="2268" w:hanging="567"/>
        <w:rPr>
          <w:rFonts w:ascii="Times New Roman" w:hAnsi="Times New Roman" w:cs="Times New Roman"/>
          <w:sz w:val="20"/>
          <w:szCs w:val="20"/>
        </w:rPr>
      </w:pPr>
      <w:r>
        <w:rPr>
          <w:rFonts w:ascii="Times New Roman" w:hAnsi="Times New Roman" w:cs="Times New Roman"/>
          <w:sz w:val="20"/>
          <w:szCs w:val="20"/>
        </w:rPr>
        <w:t>priority assistance;</w:t>
      </w:r>
    </w:p>
    <w:p w14:paraId="0E5C4564" w14:textId="77777777" w:rsidR="008A71EE" w:rsidRPr="002444C5" w:rsidRDefault="008A71EE" w:rsidP="00EF74C7">
      <w:pPr>
        <w:pStyle w:val="ListParagraph"/>
        <w:numPr>
          <w:ilvl w:val="0"/>
          <w:numId w:val="47"/>
        </w:numPr>
        <w:spacing w:before="120" w:after="0"/>
        <w:ind w:left="2268" w:hanging="567"/>
        <w:rPr>
          <w:rFonts w:ascii="Times New Roman" w:hAnsi="Times New Roman" w:cs="Times New Roman"/>
          <w:sz w:val="20"/>
          <w:szCs w:val="20"/>
        </w:rPr>
      </w:pPr>
      <w:r w:rsidRPr="002444C5">
        <w:rPr>
          <w:rFonts w:ascii="Times New Roman" w:hAnsi="Times New Roman" w:cs="Times New Roman"/>
          <w:sz w:val="20"/>
          <w:szCs w:val="20"/>
        </w:rPr>
        <w:t>section of the telecommunications industry</w:t>
      </w:r>
      <w:r w:rsidR="005F6EBE" w:rsidRPr="002444C5">
        <w:rPr>
          <w:rFonts w:ascii="Times New Roman" w:hAnsi="Times New Roman" w:cs="Times New Roman"/>
          <w:sz w:val="20"/>
          <w:szCs w:val="20"/>
        </w:rPr>
        <w:t>;</w:t>
      </w:r>
    </w:p>
    <w:p w14:paraId="04DECAA0" w14:textId="619428F6" w:rsidR="00CA4076" w:rsidRDefault="008A71EE" w:rsidP="00EF74C7">
      <w:pPr>
        <w:pStyle w:val="ListParagraph"/>
        <w:numPr>
          <w:ilvl w:val="0"/>
          <w:numId w:val="47"/>
        </w:numPr>
        <w:spacing w:before="120" w:after="0"/>
        <w:ind w:left="2268" w:hanging="567"/>
        <w:rPr>
          <w:rFonts w:ascii="Times New Roman" w:hAnsi="Times New Roman" w:cs="Times New Roman"/>
          <w:sz w:val="20"/>
          <w:szCs w:val="20"/>
        </w:rPr>
      </w:pPr>
      <w:r w:rsidRPr="002444C5">
        <w:rPr>
          <w:rFonts w:ascii="Times New Roman" w:hAnsi="Times New Roman" w:cs="Times New Roman"/>
          <w:sz w:val="20"/>
          <w:szCs w:val="20"/>
        </w:rPr>
        <w:t>telecommunications industry</w:t>
      </w:r>
      <w:r w:rsidR="005F6EBE" w:rsidRPr="002444C5">
        <w:rPr>
          <w:rFonts w:ascii="Times New Roman" w:hAnsi="Times New Roman" w:cs="Times New Roman"/>
          <w:sz w:val="20"/>
          <w:szCs w:val="20"/>
        </w:rPr>
        <w:t>;</w:t>
      </w:r>
      <w:r w:rsidR="00BA0AE8">
        <w:rPr>
          <w:rFonts w:ascii="Times New Roman" w:hAnsi="Times New Roman" w:cs="Times New Roman"/>
          <w:sz w:val="20"/>
          <w:szCs w:val="20"/>
        </w:rPr>
        <w:t xml:space="preserve"> </w:t>
      </w:r>
    </w:p>
    <w:p w14:paraId="442626EE" w14:textId="477B677F" w:rsidR="00245BAD" w:rsidRPr="00B03A9A" w:rsidRDefault="00245BAD" w:rsidP="00EF74C7">
      <w:pPr>
        <w:pStyle w:val="ListParagraph"/>
        <w:numPr>
          <w:ilvl w:val="0"/>
          <w:numId w:val="47"/>
        </w:numPr>
        <w:spacing w:before="120" w:after="0"/>
        <w:ind w:left="2268" w:hanging="567"/>
        <w:rPr>
          <w:rFonts w:ascii="Times New Roman" w:hAnsi="Times New Roman" w:cs="Times New Roman"/>
          <w:sz w:val="20"/>
          <w:szCs w:val="20"/>
          <w:highlight w:val="yellow"/>
        </w:rPr>
      </w:pPr>
      <w:r w:rsidRPr="00245BAD">
        <w:rPr>
          <w:rFonts w:ascii="Times New Roman" w:hAnsi="Times New Roman" w:cs="Times New Roman"/>
          <w:sz w:val="20"/>
          <w:szCs w:val="20"/>
        </w:rPr>
        <w:t xml:space="preserve">Telecommunications Industry Ombudsman; </w:t>
      </w:r>
      <w:r w:rsidRPr="00B03A9A">
        <w:rPr>
          <w:rFonts w:ascii="Times New Roman" w:hAnsi="Times New Roman" w:cs="Times New Roman"/>
          <w:sz w:val="20"/>
          <w:szCs w:val="20"/>
          <w:highlight w:val="yellow"/>
        </w:rPr>
        <w:t>and</w:t>
      </w:r>
    </w:p>
    <w:p w14:paraId="47EF3B01" w14:textId="1EE586ED" w:rsidR="00557B79" w:rsidRPr="00B03A9A" w:rsidRDefault="003569DC" w:rsidP="00EF74C7">
      <w:pPr>
        <w:pStyle w:val="ListParagraph"/>
        <w:numPr>
          <w:ilvl w:val="0"/>
          <w:numId w:val="47"/>
        </w:numPr>
        <w:spacing w:before="120" w:after="0"/>
        <w:ind w:left="2268" w:hanging="567"/>
        <w:rPr>
          <w:rFonts w:ascii="Times New Roman" w:hAnsi="Times New Roman" w:cs="Times New Roman"/>
          <w:sz w:val="20"/>
          <w:szCs w:val="20"/>
          <w:highlight w:val="yellow"/>
        </w:rPr>
      </w:pPr>
      <w:r w:rsidRPr="00B03A9A">
        <w:rPr>
          <w:rFonts w:ascii="Times New Roman" w:hAnsi="Times New Roman" w:cs="Times New Roman"/>
          <w:sz w:val="20"/>
          <w:szCs w:val="20"/>
          <w:highlight w:val="yellow"/>
        </w:rPr>
        <w:t>telecommunications network</w:t>
      </w:r>
      <w:r w:rsidR="00606536" w:rsidRPr="00B03A9A">
        <w:rPr>
          <w:rFonts w:ascii="Times New Roman" w:hAnsi="Times New Roman" w:cs="Times New Roman"/>
          <w:sz w:val="20"/>
          <w:szCs w:val="20"/>
          <w:highlight w:val="yellow"/>
        </w:rPr>
        <w:t>.</w:t>
      </w:r>
      <w:r w:rsidR="000A5CAB">
        <w:rPr>
          <w:rFonts w:ascii="Times New Roman" w:hAnsi="Times New Roman" w:cs="Times New Roman"/>
          <w:sz w:val="20"/>
          <w:szCs w:val="20"/>
          <w:highlight w:val="yellow"/>
        </w:rPr>
        <w:t xml:space="preserve"> </w:t>
      </w:r>
    </w:p>
    <w:p w14:paraId="36FEFA30" w14:textId="1902098F" w:rsidR="003C637D" w:rsidRPr="002444C5" w:rsidRDefault="00402AA1" w:rsidP="002D3099">
      <w:pPr>
        <w:pStyle w:val="ActHead5"/>
        <w:ind w:left="0" w:firstLine="0"/>
        <w:rPr>
          <w:sz w:val="26"/>
          <w:szCs w:val="26"/>
        </w:rPr>
      </w:pPr>
      <w:r w:rsidRPr="00C3731F">
        <w:rPr>
          <w:rStyle w:val="CharSectno"/>
          <w:b/>
          <w:bCs w:val="0"/>
        </w:rPr>
        <w:t>6</w:t>
      </w:r>
      <w:r w:rsidR="0093776C" w:rsidRPr="002444C5">
        <w:rPr>
          <w:sz w:val="26"/>
          <w:szCs w:val="26"/>
        </w:rPr>
        <w:t xml:space="preserve">  </w:t>
      </w:r>
      <w:r w:rsidR="003C637D" w:rsidRPr="002444C5">
        <w:rPr>
          <w:sz w:val="26"/>
          <w:szCs w:val="26"/>
        </w:rPr>
        <w:t>References to other instruments</w:t>
      </w:r>
    </w:p>
    <w:p w14:paraId="6ED0CE4A" w14:textId="2BAEEBE6" w:rsidR="003C637D" w:rsidRPr="002456BA" w:rsidRDefault="003C637D" w:rsidP="006F737B">
      <w:pPr>
        <w:pStyle w:val="subsection"/>
        <w:spacing w:before="120"/>
        <w:rPr>
          <w:sz w:val="24"/>
          <w:szCs w:val="24"/>
        </w:rPr>
      </w:pPr>
      <w:r w:rsidRPr="002456BA">
        <w:rPr>
          <w:sz w:val="24"/>
          <w:szCs w:val="24"/>
        </w:rPr>
        <w:tab/>
      </w:r>
      <w:r w:rsidRPr="002456BA">
        <w:rPr>
          <w:sz w:val="24"/>
          <w:szCs w:val="24"/>
        </w:rPr>
        <w:tab/>
        <w:t xml:space="preserve">In this </w:t>
      </w:r>
      <w:r w:rsidR="00E86F98" w:rsidRPr="00E86F98">
        <w:rPr>
          <w:sz w:val="24"/>
          <w:szCs w:val="24"/>
          <w:highlight w:val="yellow"/>
        </w:rPr>
        <w:t>instrument</w:t>
      </w:r>
      <w:r w:rsidRPr="002456BA">
        <w:rPr>
          <w:sz w:val="24"/>
          <w:szCs w:val="24"/>
        </w:rPr>
        <w:t>, unless the contrary intention appears</w:t>
      </w:r>
      <w:r w:rsidR="00E74700">
        <w:rPr>
          <w:sz w:val="24"/>
          <w:szCs w:val="24"/>
        </w:rPr>
        <w:t>,</w:t>
      </w:r>
      <w:r w:rsidR="00805BD9" w:rsidRPr="002456BA">
        <w:rPr>
          <w:sz w:val="24"/>
          <w:szCs w:val="24"/>
        </w:rPr>
        <w:t xml:space="preserve"> </w:t>
      </w:r>
      <w:r w:rsidRPr="002456BA">
        <w:rPr>
          <w:sz w:val="24"/>
          <w:szCs w:val="24"/>
        </w:rPr>
        <w:t>a reference to any other legislative instrument is a reference to that other legislative instrument as</w:t>
      </w:r>
      <w:r w:rsidR="00805BD9" w:rsidRPr="002456BA">
        <w:rPr>
          <w:sz w:val="24"/>
          <w:szCs w:val="24"/>
        </w:rPr>
        <w:t xml:space="preserve"> i</w:t>
      </w:r>
      <w:r w:rsidR="00805BD9" w:rsidRPr="00827C59">
        <w:rPr>
          <w:sz w:val="24"/>
          <w:szCs w:val="24"/>
        </w:rPr>
        <w:t xml:space="preserve">n </w:t>
      </w:r>
      <w:r w:rsidR="00805BD9" w:rsidRPr="002456BA">
        <w:rPr>
          <w:sz w:val="24"/>
          <w:szCs w:val="24"/>
        </w:rPr>
        <w:t>force from time to time.</w:t>
      </w:r>
      <w:r w:rsidR="003B19A6" w:rsidRPr="000D159C">
        <w:rPr>
          <w:sz w:val="20"/>
          <w:highlight w:val="yellow"/>
        </w:rPr>
        <w:t xml:space="preserve"> </w:t>
      </w:r>
    </w:p>
    <w:p w14:paraId="5B86D854" w14:textId="77777777" w:rsidR="003C637D" w:rsidRDefault="003C637D" w:rsidP="006F737B">
      <w:pPr>
        <w:pStyle w:val="notetext"/>
        <w:spacing w:before="120"/>
        <w:rPr>
          <w:sz w:val="20"/>
        </w:rPr>
      </w:pPr>
      <w:r w:rsidRPr="002444C5">
        <w:rPr>
          <w:sz w:val="20"/>
        </w:rPr>
        <w:t>Note 1:</w:t>
      </w:r>
      <w:r w:rsidRPr="002444C5">
        <w:rPr>
          <w:sz w:val="20"/>
        </w:rPr>
        <w:tab/>
        <w:t xml:space="preserve">For references to Commonwealth Acts, see section 10 of the </w:t>
      </w:r>
      <w:r w:rsidRPr="002444C5">
        <w:rPr>
          <w:i/>
          <w:sz w:val="20"/>
        </w:rPr>
        <w:t>Acts Interpretation Act 1901</w:t>
      </w:r>
      <w:r w:rsidRPr="002444C5">
        <w:rPr>
          <w:sz w:val="20"/>
        </w:rPr>
        <w:t xml:space="preserve">; and see also subsection 13(1) of the </w:t>
      </w:r>
      <w:r w:rsidRPr="002444C5">
        <w:rPr>
          <w:i/>
          <w:sz w:val="20"/>
        </w:rPr>
        <w:t>Legislation Act 2003</w:t>
      </w:r>
      <w:r w:rsidRPr="002444C5">
        <w:rPr>
          <w:sz w:val="20"/>
        </w:rPr>
        <w:t xml:space="preserve"> for the application of the </w:t>
      </w:r>
      <w:r w:rsidRPr="002444C5">
        <w:rPr>
          <w:i/>
          <w:sz w:val="20"/>
        </w:rPr>
        <w:t>Acts Interpretation Act 1901</w:t>
      </w:r>
      <w:r w:rsidRPr="002444C5">
        <w:rPr>
          <w:sz w:val="20"/>
        </w:rPr>
        <w:t xml:space="preserve"> to legislative instruments.</w:t>
      </w:r>
    </w:p>
    <w:p w14:paraId="5F25FAA3" w14:textId="081BE1E5" w:rsidR="003C637D" w:rsidRDefault="003C637D" w:rsidP="006F737B">
      <w:pPr>
        <w:pStyle w:val="notetext"/>
        <w:spacing w:before="120"/>
        <w:rPr>
          <w:sz w:val="20"/>
        </w:rPr>
      </w:pPr>
      <w:r w:rsidRPr="002444C5">
        <w:rPr>
          <w:sz w:val="20"/>
        </w:rPr>
        <w:t>Note 2:</w:t>
      </w:r>
      <w:r w:rsidRPr="002444C5">
        <w:rPr>
          <w:sz w:val="20"/>
        </w:rPr>
        <w:tab/>
        <w:t>All Commonwealth Acts and legislative instruments are registered on the Federal Register of Legislation</w:t>
      </w:r>
      <w:r w:rsidR="00114D8F" w:rsidRPr="005D689B">
        <w:rPr>
          <w:color w:val="000000"/>
          <w:szCs w:val="18"/>
          <w:highlight w:val="yellow"/>
        </w:rPr>
        <w:t>,</w:t>
      </w:r>
      <w:r w:rsidR="00114D8F" w:rsidRPr="005D689B">
        <w:rPr>
          <w:color w:val="000000"/>
          <w:sz w:val="20"/>
          <w:highlight w:val="yellow"/>
        </w:rPr>
        <w:t xml:space="preserve"> which may be accessed free of charge at</w:t>
      </w:r>
      <w:r w:rsidR="00263EF4">
        <w:rPr>
          <w:color w:val="000000"/>
          <w:sz w:val="20"/>
          <w:highlight w:val="yellow"/>
        </w:rPr>
        <w:t xml:space="preserve"> www.legislation.gov.au</w:t>
      </w:r>
      <w:r w:rsidRPr="005D689B">
        <w:rPr>
          <w:sz w:val="20"/>
          <w:highlight w:val="yellow"/>
        </w:rPr>
        <w:t>.</w:t>
      </w:r>
      <w:r w:rsidRPr="002444C5">
        <w:rPr>
          <w:sz w:val="20"/>
        </w:rPr>
        <w:t xml:space="preserve"> </w:t>
      </w:r>
    </w:p>
    <w:bookmarkEnd w:id="1"/>
    <w:p w14:paraId="65610400" w14:textId="77777777" w:rsidR="00CA1148" w:rsidRPr="00CA1148" w:rsidRDefault="00CA1148" w:rsidP="00CA1148"/>
    <w:p w14:paraId="00DABD82" w14:textId="77777777" w:rsidR="00CA1148" w:rsidRPr="00CA1148" w:rsidRDefault="00CA1148" w:rsidP="00CA1148">
      <w:pPr>
        <w:sectPr w:rsidR="00CA1148" w:rsidRPr="00CA1148" w:rsidSect="008D1B5A">
          <w:headerReference w:type="even" r:id="rId13"/>
          <w:headerReference w:type="default" r:id="rId14"/>
          <w:headerReference w:type="first" r:id="rId15"/>
          <w:footerReference w:type="first" r:id="rId16"/>
          <w:pgSz w:w="11906" w:h="16838" w:code="9"/>
          <w:pgMar w:top="1560" w:right="1440" w:bottom="1440" w:left="1440" w:header="708" w:footer="708" w:gutter="0"/>
          <w:cols w:space="708"/>
          <w:titlePg/>
          <w:docGrid w:linePitch="360"/>
        </w:sectPr>
      </w:pPr>
    </w:p>
    <w:p w14:paraId="452518A5" w14:textId="77777777" w:rsidR="003C637D" w:rsidRPr="00912E00" w:rsidRDefault="003C637D" w:rsidP="003834EB">
      <w:pPr>
        <w:spacing w:before="240"/>
      </w:pPr>
      <w:r w:rsidRPr="00E86C38">
        <w:rPr>
          <w:rStyle w:val="CharPartNo"/>
          <w:rFonts w:ascii="Times New Roman" w:hAnsi="Times New Roman" w:cs="Times New Roman"/>
          <w:b/>
        </w:rPr>
        <w:lastRenderedPageBreak/>
        <w:t>Part 2</w:t>
      </w:r>
      <w:r w:rsidRPr="00E86C38">
        <w:rPr>
          <w:rFonts w:ascii="Times New Roman" w:hAnsi="Times New Roman" w:cs="Times New Roman"/>
          <w:b/>
          <w:sz w:val="32"/>
          <w:szCs w:val="32"/>
        </w:rPr>
        <w:t>—</w:t>
      </w:r>
      <w:r w:rsidR="00233088" w:rsidRPr="00E86C38">
        <w:rPr>
          <w:rStyle w:val="CharPartText"/>
          <w:rFonts w:ascii="Times New Roman" w:hAnsi="Times New Roman" w:cs="Times New Roman"/>
          <w:b/>
          <w:szCs w:val="32"/>
        </w:rPr>
        <w:t xml:space="preserve">Complaints handling </w:t>
      </w:r>
      <w:r w:rsidR="002574C5" w:rsidRPr="00E86C38">
        <w:rPr>
          <w:rStyle w:val="CharPartText"/>
          <w:rFonts w:ascii="Times New Roman" w:hAnsi="Times New Roman" w:cs="Times New Roman"/>
          <w:b/>
          <w:szCs w:val="32"/>
        </w:rPr>
        <w:t>process</w:t>
      </w:r>
    </w:p>
    <w:p w14:paraId="55B1D41B" w14:textId="0AEA3AB4" w:rsidR="00B45558" w:rsidRPr="00090495" w:rsidRDefault="00B45558" w:rsidP="003C637D">
      <w:pPr>
        <w:pStyle w:val="ActHead5"/>
        <w:rPr>
          <w:rStyle w:val="CharSectno"/>
          <w:b/>
          <w:bCs w:val="0"/>
          <w:highlight w:val="yellow"/>
        </w:rPr>
      </w:pPr>
      <w:bookmarkStart w:id="5" w:name="_Toc444596036"/>
      <w:r w:rsidRPr="00090495">
        <w:rPr>
          <w:rStyle w:val="CharSectno"/>
          <w:b/>
          <w:bCs w:val="0"/>
          <w:highlight w:val="yellow"/>
        </w:rPr>
        <w:t>6A</w:t>
      </w:r>
      <w:r w:rsidR="002D3099">
        <w:rPr>
          <w:rStyle w:val="CharSectno"/>
          <w:b/>
          <w:bCs w:val="0"/>
          <w:highlight w:val="yellow"/>
        </w:rPr>
        <w:t xml:space="preserve">  </w:t>
      </w:r>
      <w:r w:rsidRPr="002D3099">
        <w:rPr>
          <w:highlight w:val="yellow"/>
        </w:rPr>
        <w:t xml:space="preserve">Application of this </w:t>
      </w:r>
      <w:r w:rsidR="000E0E1F" w:rsidRPr="002D3099">
        <w:rPr>
          <w:highlight w:val="yellow"/>
        </w:rPr>
        <w:t>Part</w:t>
      </w:r>
      <w:r w:rsidRPr="00090495">
        <w:rPr>
          <w:rStyle w:val="CharSectno"/>
          <w:b/>
          <w:bCs w:val="0"/>
          <w:highlight w:val="yellow"/>
        </w:rPr>
        <w:t xml:space="preserve"> </w:t>
      </w:r>
    </w:p>
    <w:p w14:paraId="06738DE2" w14:textId="438FF7AA" w:rsidR="00B45558" w:rsidRPr="00B45558" w:rsidRDefault="00B45558" w:rsidP="00F8701C">
      <w:pPr>
        <w:pStyle w:val="ActHead5"/>
        <w:ind w:firstLine="0"/>
        <w:rPr>
          <w:b w:val="0"/>
          <w:bCs/>
          <w:kern w:val="0"/>
          <w:szCs w:val="24"/>
        </w:rPr>
      </w:pPr>
      <w:r w:rsidRPr="00090495">
        <w:rPr>
          <w:b w:val="0"/>
          <w:bCs/>
          <w:kern w:val="0"/>
          <w:szCs w:val="24"/>
          <w:highlight w:val="yellow"/>
        </w:rPr>
        <w:t>This Part does not apply to network outage complaints.</w:t>
      </w:r>
    </w:p>
    <w:p w14:paraId="3B2F4EDA" w14:textId="773209E0" w:rsidR="003C637D" w:rsidRPr="002444C5" w:rsidRDefault="00402AA1" w:rsidP="003C637D">
      <w:pPr>
        <w:pStyle w:val="ActHead5"/>
        <w:rPr>
          <w:sz w:val="26"/>
          <w:szCs w:val="26"/>
        </w:rPr>
      </w:pPr>
      <w:r w:rsidRPr="00C3731F">
        <w:rPr>
          <w:rStyle w:val="CharSectno"/>
          <w:b/>
          <w:bCs w:val="0"/>
        </w:rPr>
        <w:t>7</w:t>
      </w:r>
      <w:r w:rsidR="003C637D" w:rsidRPr="002444C5">
        <w:rPr>
          <w:sz w:val="26"/>
          <w:szCs w:val="26"/>
        </w:rPr>
        <w:t xml:space="preserve">  </w:t>
      </w:r>
      <w:bookmarkEnd w:id="5"/>
      <w:r w:rsidR="002574C5" w:rsidRPr="002444C5">
        <w:rPr>
          <w:sz w:val="26"/>
          <w:szCs w:val="26"/>
        </w:rPr>
        <w:t xml:space="preserve">Establish a </w:t>
      </w:r>
      <w:r w:rsidR="00784EF2" w:rsidRPr="002444C5">
        <w:rPr>
          <w:sz w:val="26"/>
          <w:szCs w:val="26"/>
        </w:rPr>
        <w:t>c</w:t>
      </w:r>
      <w:r w:rsidR="00717DF3" w:rsidRPr="002444C5">
        <w:rPr>
          <w:sz w:val="26"/>
          <w:szCs w:val="26"/>
        </w:rPr>
        <w:t>omplain</w:t>
      </w:r>
      <w:r w:rsidR="00940FFF" w:rsidRPr="002444C5">
        <w:rPr>
          <w:sz w:val="26"/>
          <w:szCs w:val="26"/>
        </w:rPr>
        <w:t>ts handling process</w:t>
      </w:r>
    </w:p>
    <w:p w14:paraId="20F0E407" w14:textId="77777777" w:rsidR="00781DEF" w:rsidRPr="002456BA" w:rsidRDefault="00570A19" w:rsidP="006F737B">
      <w:pPr>
        <w:pStyle w:val="subsection"/>
        <w:tabs>
          <w:tab w:val="clear" w:pos="1021"/>
        </w:tabs>
        <w:spacing w:before="120"/>
        <w:ind w:hanging="567"/>
        <w:rPr>
          <w:sz w:val="24"/>
          <w:szCs w:val="24"/>
        </w:rPr>
      </w:pPr>
      <w:r w:rsidRPr="002456BA">
        <w:rPr>
          <w:sz w:val="24"/>
          <w:szCs w:val="24"/>
        </w:rPr>
        <w:t>(1)</w:t>
      </w:r>
      <w:r w:rsidRPr="002456BA">
        <w:rPr>
          <w:sz w:val="24"/>
          <w:szCs w:val="24"/>
        </w:rPr>
        <w:tab/>
      </w:r>
      <w:r w:rsidR="00940FFF" w:rsidRPr="002456BA">
        <w:rPr>
          <w:sz w:val="24"/>
          <w:szCs w:val="24"/>
        </w:rPr>
        <w:t>A carriage se</w:t>
      </w:r>
      <w:r w:rsidR="00784EF2" w:rsidRPr="002456BA">
        <w:rPr>
          <w:sz w:val="24"/>
          <w:szCs w:val="24"/>
        </w:rPr>
        <w:t xml:space="preserve">rvice provider </w:t>
      </w:r>
      <w:r w:rsidR="00F744A1" w:rsidRPr="002456BA">
        <w:rPr>
          <w:sz w:val="24"/>
          <w:szCs w:val="24"/>
        </w:rPr>
        <w:t xml:space="preserve">that </w:t>
      </w:r>
      <w:r w:rsidR="009B61C2" w:rsidRPr="002456BA">
        <w:rPr>
          <w:sz w:val="24"/>
          <w:szCs w:val="24"/>
        </w:rPr>
        <w:t xml:space="preserve">offers to supply </w:t>
      </w:r>
      <w:r w:rsidR="00D120E0" w:rsidRPr="002456BA">
        <w:rPr>
          <w:sz w:val="24"/>
          <w:szCs w:val="24"/>
        </w:rPr>
        <w:t xml:space="preserve">telecommunications products to consumers </w:t>
      </w:r>
      <w:r w:rsidR="00B64DBA" w:rsidRPr="002456BA">
        <w:rPr>
          <w:sz w:val="24"/>
          <w:szCs w:val="24"/>
        </w:rPr>
        <w:t>under</w:t>
      </w:r>
      <w:r w:rsidR="00C729B0" w:rsidRPr="002456BA">
        <w:rPr>
          <w:sz w:val="24"/>
          <w:szCs w:val="24"/>
        </w:rPr>
        <w:t xml:space="preserve"> </w:t>
      </w:r>
      <w:r w:rsidR="00D120E0" w:rsidRPr="002456BA">
        <w:rPr>
          <w:sz w:val="24"/>
          <w:szCs w:val="24"/>
        </w:rPr>
        <w:t xml:space="preserve">a consumer contract </w:t>
      </w:r>
      <w:r w:rsidR="00784EF2" w:rsidRPr="002456BA">
        <w:rPr>
          <w:sz w:val="24"/>
          <w:szCs w:val="24"/>
        </w:rPr>
        <w:t>must</w:t>
      </w:r>
      <w:r w:rsidR="00781DEF" w:rsidRPr="002456BA">
        <w:rPr>
          <w:sz w:val="24"/>
          <w:szCs w:val="24"/>
        </w:rPr>
        <w:t>:</w:t>
      </w:r>
    </w:p>
    <w:p w14:paraId="5468AA6C" w14:textId="77777777" w:rsidR="00781DEF" w:rsidRPr="002456BA" w:rsidRDefault="00784EF2" w:rsidP="006F737B">
      <w:pPr>
        <w:pStyle w:val="subsection"/>
        <w:numPr>
          <w:ilvl w:val="0"/>
          <w:numId w:val="3"/>
        </w:numPr>
        <w:spacing w:before="120"/>
        <w:ind w:left="1701" w:hanging="567"/>
        <w:rPr>
          <w:sz w:val="24"/>
          <w:szCs w:val="24"/>
        </w:rPr>
      </w:pPr>
      <w:r w:rsidRPr="002456BA">
        <w:rPr>
          <w:sz w:val="24"/>
          <w:szCs w:val="24"/>
        </w:rPr>
        <w:t xml:space="preserve">establish </w:t>
      </w:r>
      <w:r w:rsidR="00586E17" w:rsidRPr="002456BA">
        <w:rPr>
          <w:sz w:val="24"/>
          <w:szCs w:val="24"/>
        </w:rPr>
        <w:t xml:space="preserve">a </w:t>
      </w:r>
      <w:r w:rsidR="00FF74CC" w:rsidRPr="002456BA">
        <w:rPr>
          <w:sz w:val="24"/>
          <w:szCs w:val="24"/>
        </w:rPr>
        <w:t xml:space="preserve">complaints handling process that </w:t>
      </w:r>
      <w:r w:rsidR="00B636CE" w:rsidRPr="002456BA">
        <w:rPr>
          <w:sz w:val="24"/>
          <w:szCs w:val="24"/>
        </w:rPr>
        <w:t>includes</w:t>
      </w:r>
      <w:r w:rsidR="00FF74CC" w:rsidRPr="002456BA">
        <w:rPr>
          <w:sz w:val="24"/>
          <w:szCs w:val="24"/>
        </w:rPr>
        <w:t xml:space="preserve"> the </w:t>
      </w:r>
      <w:r w:rsidRPr="002456BA">
        <w:rPr>
          <w:sz w:val="24"/>
          <w:szCs w:val="24"/>
        </w:rPr>
        <w:t xml:space="preserve">minimum </w:t>
      </w:r>
      <w:r w:rsidR="00FF74CC" w:rsidRPr="002456BA">
        <w:rPr>
          <w:sz w:val="24"/>
          <w:szCs w:val="24"/>
        </w:rPr>
        <w:t xml:space="preserve">requirements </w:t>
      </w:r>
      <w:r w:rsidR="00484F2F" w:rsidRPr="002456BA">
        <w:rPr>
          <w:sz w:val="24"/>
          <w:szCs w:val="24"/>
        </w:rPr>
        <w:t xml:space="preserve">for </w:t>
      </w:r>
      <w:r w:rsidR="00A07E47" w:rsidRPr="002456BA">
        <w:rPr>
          <w:sz w:val="24"/>
          <w:szCs w:val="24"/>
        </w:rPr>
        <w:t xml:space="preserve">consumer </w:t>
      </w:r>
      <w:r w:rsidR="00484F2F" w:rsidRPr="002456BA">
        <w:rPr>
          <w:sz w:val="24"/>
          <w:szCs w:val="24"/>
        </w:rPr>
        <w:t>complaints handling</w:t>
      </w:r>
      <w:r w:rsidR="00781DEF" w:rsidRPr="002456BA">
        <w:rPr>
          <w:sz w:val="24"/>
          <w:szCs w:val="24"/>
        </w:rPr>
        <w:t>; and</w:t>
      </w:r>
    </w:p>
    <w:p w14:paraId="5D52036E" w14:textId="383B5912" w:rsidR="008B781B" w:rsidRPr="002456BA" w:rsidRDefault="008B781B" w:rsidP="006F737B">
      <w:pPr>
        <w:pStyle w:val="subsection"/>
        <w:numPr>
          <w:ilvl w:val="0"/>
          <w:numId w:val="3"/>
        </w:numPr>
        <w:spacing w:before="120"/>
        <w:ind w:left="1701" w:hanging="567"/>
        <w:rPr>
          <w:sz w:val="24"/>
          <w:szCs w:val="24"/>
        </w:rPr>
      </w:pPr>
      <w:r w:rsidRPr="008B781B">
        <w:rPr>
          <w:sz w:val="24"/>
          <w:szCs w:val="24"/>
        </w:rPr>
        <w:t xml:space="preserve">implement a complaints handling process that </w:t>
      </w:r>
      <w:r w:rsidR="00C242A7" w:rsidRPr="00840075">
        <w:rPr>
          <w:sz w:val="24"/>
          <w:szCs w:val="24"/>
          <w:highlight w:val="yellow"/>
        </w:rPr>
        <w:t>complies with</w:t>
      </w:r>
      <w:r w:rsidR="00C242A7" w:rsidRPr="008B781B">
        <w:rPr>
          <w:sz w:val="24"/>
          <w:szCs w:val="24"/>
        </w:rPr>
        <w:t xml:space="preserve"> </w:t>
      </w:r>
      <w:r w:rsidRPr="008B781B">
        <w:rPr>
          <w:sz w:val="24"/>
          <w:szCs w:val="24"/>
        </w:rPr>
        <w:t>the minimum requirements for consumer complaints handling.</w:t>
      </w:r>
    </w:p>
    <w:p w14:paraId="2631231C" w14:textId="48DDE0CF" w:rsidR="00781DEF" w:rsidRPr="002456BA" w:rsidRDefault="00AA73D6" w:rsidP="006F737B">
      <w:pPr>
        <w:pStyle w:val="subsection"/>
        <w:tabs>
          <w:tab w:val="clear" w:pos="1021"/>
        </w:tabs>
        <w:spacing w:before="120"/>
        <w:ind w:hanging="567"/>
        <w:rPr>
          <w:sz w:val="24"/>
          <w:szCs w:val="24"/>
        </w:rPr>
      </w:pPr>
      <w:r w:rsidRPr="002456BA">
        <w:rPr>
          <w:sz w:val="24"/>
          <w:szCs w:val="24"/>
        </w:rPr>
        <w:t>(2)</w:t>
      </w:r>
      <w:r w:rsidR="00781DEF" w:rsidRPr="002456BA">
        <w:rPr>
          <w:sz w:val="24"/>
          <w:szCs w:val="24"/>
        </w:rPr>
        <w:tab/>
        <w:t xml:space="preserve">The carriage service provider’s </w:t>
      </w:r>
      <w:r w:rsidR="00F33B80" w:rsidRPr="00F33B80">
        <w:rPr>
          <w:sz w:val="24"/>
          <w:szCs w:val="24"/>
          <w:highlight w:val="yellow"/>
        </w:rPr>
        <w:t>most senior responsible executive</w:t>
      </w:r>
      <w:r w:rsidR="00781DEF" w:rsidRPr="002456BA">
        <w:rPr>
          <w:sz w:val="24"/>
          <w:szCs w:val="24"/>
        </w:rPr>
        <w:t xml:space="preserve"> must approve the complaints handling process and be res</w:t>
      </w:r>
      <w:r w:rsidR="001D7D81" w:rsidRPr="002456BA">
        <w:rPr>
          <w:sz w:val="24"/>
          <w:szCs w:val="24"/>
        </w:rPr>
        <w:t>ponsible for its implementation</w:t>
      </w:r>
      <w:r w:rsidR="00781DEF" w:rsidRPr="002456BA">
        <w:rPr>
          <w:sz w:val="24"/>
          <w:szCs w:val="24"/>
        </w:rPr>
        <w:t xml:space="preserve"> and operation. </w:t>
      </w:r>
    </w:p>
    <w:p w14:paraId="24AFD9C6" w14:textId="77777777" w:rsidR="0027678D" w:rsidRDefault="0027678D" w:rsidP="004B130F">
      <w:pPr>
        <w:pStyle w:val="ActHead5"/>
        <w:spacing w:after="240"/>
        <w:ind w:left="425" w:hanging="425"/>
        <w:rPr>
          <w:sz w:val="26"/>
          <w:szCs w:val="26"/>
        </w:rPr>
      </w:pPr>
      <w:r w:rsidRPr="00C3731F">
        <w:rPr>
          <w:rStyle w:val="CharSectno"/>
          <w:b/>
          <w:bCs w:val="0"/>
        </w:rPr>
        <w:t>8</w:t>
      </w:r>
      <w:r w:rsidRPr="002444C5">
        <w:rPr>
          <w:sz w:val="26"/>
          <w:szCs w:val="26"/>
        </w:rPr>
        <w:t xml:space="preserve">  Minimum requirements - accessibility</w:t>
      </w:r>
    </w:p>
    <w:p w14:paraId="09424F29" w14:textId="77777777" w:rsidR="0027678D" w:rsidRPr="002456BA" w:rsidRDefault="0027678D" w:rsidP="0027678D">
      <w:pPr>
        <w:pStyle w:val="subsection"/>
        <w:numPr>
          <w:ilvl w:val="0"/>
          <w:numId w:val="6"/>
        </w:numPr>
        <w:tabs>
          <w:tab w:val="clear" w:pos="1021"/>
        </w:tabs>
        <w:spacing w:before="120"/>
        <w:ind w:left="1134" w:hanging="567"/>
        <w:rPr>
          <w:sz w:val="24"/>
          <w:szCs w:val="24"/>
        </w:rPr>
      </w:pPr>
      <w:r w:rsidRPr="002456BA">
        <w:rPr>
          <w:sz w:val="24"/>
          <w:szCs w:val="24"/>
        </w:rPr>
        <w:t>A complaints handling process must:</w:t>
      </w:r>
    </w:p>
    <w:p w14:paraId="4FE37D48" w14:textId="650D91AA" w:rsidR="0027678D" w:rsidRDefault="0027678D" w:rsidP="0027678D">
      <w:pPr>
        <w:pStyle w:val="subsection"/>
        <w:numPr>
          <w:ilvl w:val="0"/>
          <w:numId w:val="7"/>
        </w:numPr>
        <w:tabs>
          <w:tab w:val="clear" w:pos="1021"/>
        </w:tabs>
        <w:spacing w:before="120"/>
        <w:ind w:left="1701" w:hanging="567"/>
        <w:rPr>
          <w:sz w:val="24"/>
          <w:szCs w:val="24"/>
        </w:rPr>
      </w:pPr>
      <w:r w:rsidRPr="002456BA">
        <w:rPr>
          <w:sz w:val="24"/>
          <w:szCs w:val="24"/>
        </w:rPr>
        <w:t>be set out in writing;</w:t>
      </w:r>
    </w:p>
    <w:p w14:paraId="36F6BF81" w14:textId="1BEA50B3" w:rsidR="00090495" w:rsidRPr="00B601FA" w:rsidRDefault="00090495" w:rsidP="00090495">
      <w:pPr>
        <w:pStyle w:val="subsection"/>
        <w:tabs>
          <w:tab w:val="clear" w:pos="1021"/>
        </w:tabs>
        <w:spacing w:before="120"/>
        <w:ind w:left="1701" w:hanging="567"/>
        <w:rPr>
          <w:sz w:val="24"/>
          <w:szCs w:val="24"/>
          <w:highlight w:val="yellow"/>
        </w:rPr>
      </w:pPr>
      <w:r w:rsidRPr="00B601FA">
        <w:rPr>
          <w:sz w:val="24"/>
          <w:szCs w:val="24"/>
          <w:highlight w:val="yellow"/>
        </w:rPr>
        <w:t>(aa)</w:t>
      </w:r>
      <w:r w:rsidRPr="00B601FA">
        <w:rPr>
          <w:sz w:val="24"/>
          <w:szCs w:val="24"/>
          <w:highlight w:val="yellow"/>
        </w:rPr>
        <w:tab/>
        <w:t>be clear and use plain language;</w:t>
      </w:r>
    </w:p>
    <w:p w14:paraId="2E46503F" w14:textId="0A1F301F" w:rsidR="00090495" w:rsidRPr="00B601FA" w:rsidRDefault="00090495" w:rsidP="00090495">
      <w:pPr>
        <w:pStyle w:val="subsection"/>
        <w:tabs>
          <w:tab w:val="clear" w:pos="1021"/>
        </w:tabs>
        <w:spacing w:before="120"/>
        <w:ind w:left="1701" w:hanging="567"/>
        <w:rPr>
          <w:sz w:val="24"/>
          <w:szCs w:val="24"/>
          <w:highlight w:val="yellow"/>
        </w:rPr>
      </w:pPr>
      <w:r w:rsidRPr="00B601FA">
        <w:rPr>
          <w:sz w:val="24"/>
          <w:szCs w:val="24"/>
          <w:highlight w:val="yellow"/>
        </w:rPr>
        <w:t>(ab)</w:t>
      </w:r>
      <w:r w:rsidRPr="00B601FA">
        <w:rPr>
          <w:sz w:val="24"/>
          <w:szCs w:val="24"/>
          <w:highlight w:val="yellow"/>
        </w:rPr>
        <w:tab/>
        <w:t xml:space="preserve">use a font style and size that is that is clear and easy to read; </w:t>
      </w:r>
    </w:p>
    <w:p w14:paraId="1C889B1F" w14:textId="07269B14" w:rsidR="00090495" w:rsidRPr="00090495" w:rsidRDefault="00090495" w:rsidP="00090495">
      <w:pPr>
        <w:pStyle w:val="subsection"/>
        <w:tabs>
          <w:tab w:val="clear" w:pos="1021"/>
        </w:tabs>
        <w:spacing w:before="120"/>
        <w:ind w:left="1701" w:hanging="567"/>
        <w:rPr>
          <w:sz w:val="24"/>
          <w:szCs w:val="24"/>
        </w:rPr>
      </w:pPr>
      <w:r w:rsidRPr="00B601FA">
        <w:rPr>
          <w:sz w:val="24"/>
          <w:szCs w:val="24"/>
          <w:highlight w:val="yellow"/>
        </w:rPr>
        <w:t>(ac)</w:t>
      </w:r>
      <w:r w:rsidRPr="00B601FA">
        <w:rPr>
          <w:sz w:val="24"/>
          <w:szCs w:val="24"/>
          <w:highlight w:val="yellow"/>
        </w:rPr>
        <w:tab/>
        <w:t>be in a format that is accessible, including to consumers with disabilities, from cultural or linguistically diverse backgrounds or with other special needs;</w:t>
      </w:r>
    </w:p>
    <w:p w14:paraId="654A257F" w14:textId="60C50555" w:rsidR="0027678D" w:rsidRPr="00F73C71" w:rsidRDefault="001240EC" w:rsidP="00A87710">
      <w:pPr>
        <w:pStyle w:val="subsection"/>
        <w:tabs>
          <w:tab w:val="clear" w:pos="1021"/>
        </w:tabs>
        <w:spacing w:before="120"/>
        <w:ind w:left="1701" w:hanging="567"/>
        <w:rPr>
          <w:sz w:val="24"/>
          <w:szCs w:val="24"/>
        </w:rPr>
      </w:pPr>
      <w:r>
        <w:rPr>
          <w:sz w:val="24"/>
          <w:szCs w:val="24"/>
        </w:rPr>
        <w:t>(</w:t>
      </w:r>
      <w:r w:rsidR="00BC5DB4">
        <w:rPr>
          <w:sz w:val="24"/>
          <w:szCs w:val="24"/>
        </w:rPr>
        <w:t xml:space="preserve">b) </w:t>
      </w:r>
      <w:r w:rsidR="00A87710">
        <w:rPr>
          <w:sz w:val="24"/>
          <w:szCs w:val="24"/>
        </w:rPr>
        <w:tab/>
      </w:r>
      <w:r w:rsidR="0027678D" w:rsidRPr="002456BA">
        <w:rPr>
          <w:sz w:val="24"/>
          <w:szCs w:val="24"/>
        </w:rPr>
        <w:t xml:space="preserve">be made available to the public on the carriage service provider’s website in a concise form that sets out the </w:t>
      </w:r>
      <w:r w:rsidR="0027678D" w:rsidRPr="00923334">
        <w:rPr>
          <w:sz w:val="24"/>
          <w:szCs w:val="24"/>
        </w:rPr>
        <w:t xml:space="preserve">minimum requirements for </w:t>
      </w:r>
      <w:r w:rsidR="00923334" w:rsidRPr="00B601FA">
        <w:rPr>
          <w:sz w:val="24"/>
          <w:szCs w:val="24"/>
          <w:highlight w:val="yellow"/>
        </w:rPr>
        <w:t>consumer</w:t>
      </w:r>
      <w:r w:rsidR="00923334" w:rsidRPr="00923334">
        <w:rPr>
          <w:sz w:val="24"/>
          <w:szCs w:val="24"/>
        </w:rPr>
        <w:t xml:space="preserve"> </w:t>
      </w:r>
      <w:r w:rsidR="0027678D" w:rsidRPr="00923334">
        <w:rPr>
          <w:sz w:val="24"/>
          <w:szCs w:val="24"/>
        </w:rPr>
        <w:t xml:space="preserve">complaints handling referred to in </w:t>
      </w:r>
      <w:r w:rsidR="0027678D" w:rsidRPr="00C2163E">
        <w:rPr>
          <w:sz w:val="24"/>
          <w:szCs w:val="24"/>
        </w:rPr>
        <w:t>paragraphs (</w:t>
      </w:r>
      <w:r w:rsidR="00C2163E" w:rsidRPr="00C2163E">
        <w:rPr>
          <w:sz w:val="24"/>
          <w:szCs w:val="24"/>
        </w:rPr>
        <w:t>d</w:t>
      </w:r>
      <w:r w:rsidR="0027678D" w:rsidRPr="00C2163E">
        <w:rPr>
          <w:sz w:val="24"/>
          <w:szCs w:val="24"/>
        </w:rPr>
        <w:t>)</w:t>
      </w:r>
      <w:r w:rsidR="00F33B80" w:rsidRPr="00F33B80">
        <w:rPr>
          <w:sz w:val="24"/>
          <w:szCs w:val="24"/>
          <w:highlight w:val="yellow"/>
        </w:rPr>
        <w:t>, (f)</w:t>
      </w:r>
      <w:r w:rsidR="0027678D" w:rsidRPr="00C2163E">
        <w:rPr>
          <w:sz w:val="24"/>
          <w:szCs w:val="24"/>
        </w:rPr>
        <w:t xml:space="preserve"> to (</w:t>
      </w:r>
      <w:r w:rsidR="0027678D" w:rsidRPr="00F73C71">
        <w:rPr>
          <w:sz w:val="24"/>
          <w:szCs w:val="24"/>
        </w:rPr>
        <w:t xml:space="preserve">n), and sections </w:t>
      </w:r>
      <w:r w:rsidR="00755DB1" w:rsidRPr="003F3DD8">
        <w:rPr>
          <w:sz w:val="24"/>
          <w:szCs w:val="24"/>
          <w:highlight w:val="yellow"/>
        </w:rPr>
        <w:t>8A,</w:t>
      </w:r>
      <w:r w:rsidR="00755DB1">
        <w:rPr>
          <w:sz w:val="24"/>
          <w:szCs w:val="24"/>
        </w:rPr>
        <w:t xml:space="preserve"> </w:t>
      </w:r>
      <w:r w:rsidR="0027678D" w:rsidRPr="00F73C71">
        <w:rPr>
          <w:sz w:val="24"/>
          <w:szCs w:val="24"/>
        </w:rPr>
        <w:t xml:space="preserve">9 and 10; </w:t>
      </w:r>
    </w:p>
    <w:p w14:paraId="688D5A04" w14:textId="1CA7D49F" w:rsidR="0027678D" w:rsidRPr="002456BA" w:rsidRDefault="00BC5DB4" w:rsidP="00A87710">
      <w:pPr>
        <w:pStyle w:val="subsection"/>
        <w:tabs>
          <w:tab w:val="clear" w:pos="1021"/>
        </w:tabs>
        <w:spacing w:before="120"/>
        <w:ind w:left="1701" w:hanging="567"/>
        <w:rPr>
          <w:sz w:val="24"/>
          <w:szCs w:val="24"/>
        </w:rPr>
      </w:pPr>
      <w:r>
        <w:rPr>
          <w:sz w:val="24"/>
          <w:szCs w:val="24"/>
        </w:rPr>
        <w:t xml:space="preserve">(c) </w:t>
      </w:r>
      <w:r w:rsidR="00A87710">
        <w:rPr>
          <w:sz w:val="24"/>
          <w:szCs w:val="24"/>
        </w:rPr>
        <w:tab/>
      </w:r>
      <w:r w:rsidR="0027678D" w:rsidRPr="002456BA">
        <w:rPr>
          <w:sz w:val="24"/>
          <w:szCs w:val="24"/>
        </w:rPr>
        <w:t>be made available to a consumer on request, or as soon as practicable after a consumer informs the carriage service provider they wish to make a complaint, in a form that is suitable for the consumer and</w:t>
      </w:r>
      <w:r w:rsidR="0027678D">
        <w:rPr>
          <w:sz w:val="24"/>
          <w:szCs w:val="24"/>
        </w:rPr>
        <w:t>,</w:t>
      </w:r>
      <w:r w:rsidR="0027678D" w:rsidRPr="002456BA">
        <w:rPr>
          <w:sz w:val="24"/>
          <w:szCs w:val="24"/>
        </w:rPr>
        <w:t xml:space="preserve"> where appropriate</w:t>
      </w:r>
      <w:r w:rsidR="0027678D">
        <w:rPr>
          <w:sz w:val="24"/>
          <w:szCs w:val="24"/>
        </w:rPr>
        <w:t>,</w:t>
      </w:r>
      <w:r w:rsidR="0027678D" w:rsidRPr="002456BA">
        <w:rPr>
          <w:sz w:val="24"/>
          <w:szCs w:val="24"/>
        </w:rPr>
        <w:t xml:space="preserve"> made available to carriage service providers or carriers identified in sections 23 and 24;</w:t>
      </w:r>
    </w:p>
    <w:p w14:paraId="11C34657" w14:textId="251812D5" w:rsidR="0027678D" w:rsidRPr="002456BA" w:rsidRDefault="00BC5DB4" w:rsidP="00A87710">
      <w:pPr>
        <w:pStyle w:val="subsection"/>
        <w:tabs>
          <w:tab w:val="clear" w:pos="1021"/>
        </w:tabs>
        <w:spacing w:before="120"/>
        <w:ind w:left="1701" w:hanging="567"/>
        <w:rPr>
          <w:sz w:val="24"/>
          <w:szCs w:val="24"/>
        </w:rPr>
      </w:pPr>
      <w:r>
        <w:rPr>
          <w:sz w:val="24"/>
          <w:szCs w:val="24"/>
        </w:rPr>
        <w:t>(d)</w:t>
      </w:r>
      <w:r w:rsidR="00A87710">
        <w:rPr>
          <w:sz w:val="24"/>
          <w:szCs w:val="24"/>
        </w:rPr>
        <w:tab/>
      </w:r>
      <w:r w:rsidR="0027678D" w:rsidRPr="002456BA">
        <w:rPr>
          <w:sz w:val="24"/>
          <w:szCs w:val="24"/>
        </w:rPr>
        <w:t>be free of charge for consumers to use;</w:t>
      </w:r>
    </w:p>
    <w:p w14:paraId="0B6E26E4" w14:textId="47DBB084" w:rsidR="0027678D" w:rsidRPr="002456BA" w:rsidRDefault="00BC5DB4" w:rsidP="00A87710">
      <w:pPr>
        <w:pStyle w:val="subsection"/>
        <w:tabs>
          <w:tab w:val="clear" w:pos="1021"/>
        </w:tabs>
        <w:spacing w:before="120"/>
        <w:ind w:left="1701" w:hanging="567"/>
        <w:rPr>
          <w:sz w:val="24"/>
          <w:szCs w:val="24"/>
        </w:rPr>
      </w:pPr>
      <w:r>
        <w:rPr>
          <w:sz w:val="24"/>
          <w:szCs w:val="24"/>
        </w:rPr>
        <w:t>(e</w:t>
      </w:r>
      <w:r w:rsidR="000F2FBB">
        <w:rPr>
          <w:sz w:val="24"/>
          <w:szCs w:val="24"/>
        </w:rPr>
        <w:t xml:space="preserve">) </w:t>
      </w:r>
      <w:r w:rsidR="00A87710">
        <w:rPr>
          <w:sz w:val="24"/>
          <w:szCs w:val="24"/>
        </w:rPr>
        <w:tab/>
      </w:r>
      <w:r w:rsidR="0027678D" w:rsidRPr="002456BA">
        <w:rPr>
          <w:sz w:val="24"/>
          <w:szCs w:val="24"/>
        </w:rPr>
        <w:t>be focused on the needs and expectations of consumers making a complaint</w:t>
      </w:r>
      <w:r w:rsidR="00090495" w:rsidRPr="00B601FA">
        <w:rPr>
          <w:sz w:val="24"/>
          <w:szCs w:val="24"/>
          <w:highlight w:val="yellow"/>
        </w:rPr>
        <w:t>, user-friendly</w:t>
      </w:r>
      <w:r w:rsidR="0027678D" w:rsidRPr="002456BA">
        <w:rPr>
          <w:sz w:val="24"/>
          <w:szCs w:val="24"/>
        </w:rPr>
        <w:t xml:space="preserve"> and easy to understand and use;</w:t>
      </w:r>
    </w:p>
    <w:p w14:paraId="1BD69D8C" w14:textId="6C2FCE80" w:rsidR="0027678D" w:rsidRPr="002456BA" w:rsidRDefault="000F2FBB" w:rsidP="00A87710">
      <w:pPr>
        <w:pStyle w:val="subsection"/>
        <w:tabs>
          <w:tab w:val="clear" w:pos="1021"/>
        </w:tabs>
        <w:spacing w:before="120"/>
        <w:ind w:left="1701" w:hanging="567"/>
        <w:rPr>
          <w:sz w:val="24"/>
          <w:szCs w:val="24"/>
        </w:rPr>
      </w:pPr>
      <w:r>
        <w:rPr>
          <w:sz w:val="24"/>
          <w:szCs w:val="24"/>
        </w:rPr>
        <w:t xml:space="preserve">(f) </w:t>
      </w:r>
      <w:r w:rsidR="00A87710">
        <w:rPr>
          <w:sz w:val="24"/>
          <w:szCs w:val="24"/>
        </w:rPr>
        <w:tab/>
      </w:r>
      <w:r w:rsidR="0027678D" w:rsidRPr="002456BA">
        <w:rPr>
          <w:sz w:val="24"/>
          <w:szCs w:val="24"/>
        </w:rPr>
        <w:t>state that consumers have a right to make a complaint;</w:t>
      </w:r>
    </w:p>
    <w:p w14:paraId="1366B77D" w14:textId="43DB40A6" w:rsidR="0027678D" w:rsidRDefault="006937E4" w:rsidP="00A87710">
      <w:pPr>
        <w:pStyle w:val="subsection"/>
        <w:tabs>
          <w:tab w:val="clear" w:pos="1021"/>
        </w:tabs>
        <w:spacing w:before="120"/>
        <w:ind w:left="1701" w:hanging="567"/>
        <w:rPr>
          <w:sz w:val="24"/>
          <w:szCs w:val="24"/>
        </w:rPr>
      </w:pPr>
      <w:r>
        <w:rPr>
          <w:sz w:val="24"/>
          <w:szCs w:val="24"/>
        </w:rPr>
        <w:t xml:space="preserve">(g) </w:t>
      </w:r>
      <w:r w:rsidR="00A87710">
        <w:rPr>
          <w:sz w:val="24"/>
          <w:szCs w:val="24"/>
        </w:rPr>
        <w:tab/>
      </w:r>
      <w:r w:rsidR="0027678D" w:rsidRPr="0004741F">
        <w:rPr>
          <w:sz w:val="24"/>
          <w:szCs w:val="24"/>
        </w:rPr>
        <w:t>set out how a consumer can make a complaint and monitor the progress of their complaint;</w:t>
      </w:r>
    </w:p>
    <w:p w14:paraId="0472AA6F" w14:textId="260F0EA7" w:rsidR="003F00BF" w:rsidRPr="0050568F" w:rsidRDefault="009D066D" w:rsidP="00A87710">
      <w:pPr>
        <w:pStyle w:val="subsection"/>
        <w:tabs>
          <w:tab w:val="clear" w:pos="1021"/>
        </w:tabs>
        <w:spacing w:before="120"/>
        <w:ind w:left="1701" w:hanging="567"/>
        <w:rPr>
          <w:sz w:val="24"/>
          <w:szCs w:val="24"/>
          <w:highlight w:val="yellow"/>
        </w:rPr>
      </w:pPr>
      <w:r>
        <w:rPr>
          <w:sz w:val="24"/>
          <w:szCs w:val="24"/>
        </w:rPr>
        <w:lastRenderedPageBreak/>
        <w:t>(h)</w:t>
      </w:r>
      <w:r w:rsidR="00A87710">
        <w:rPr>
          <w:sz w:val="24"/>
          <w:szCs w:val="24"/>
        </w:rPr>
        <w:tab/>
      </w:r>
      <w:r w:rsidR="0027678D" w:rsidRPr="00323837">
        <w:rPr>
          <w:sz w:val="24"/>
          <w:szCs w:val="24"/>
        </w:rPr>
        <w:t>permit consumers to make complaints</w:t>
      </w:r>
      <w:r w:rsidR="003F00BF" w:rsidRPr="0050568F">
        <w:rPr>
          <w:sz w:val="24"/>
          <w:szCs w:val="24"/>
          <w:highlight w:val="yellow"/>
        </w:rPr>
        <w:t>:</w:t>
      </w:r>
      <w:r w:rsidR="0027678D" w:rsidRPr="0050568F">
        <w:rPr>
          <w:sz w:val="24"/>
          <w:szCs w:val="24"/>
          <w:highlight w:val="yellow"/>
        </w:rPr>
        <w:t xml:space="preserve"> </w:t>
      </w:r>
    </w:p>
    <w:p w14:paraId="2F473F5B" w14:textId="78AB3843" w:rsidR="003F00BF" w:rsidRPr="0050568F" w:rsidRDefault="003F00BF" w:rsidP="00B34760">
      <w:pPr>
        <w:pStyle w:val="subsection"/>
        <w:tabs>
          <w:tab w:val="clear" w:pos="1021"/>
        </w:tabs>
        <w:spacing w:before="120"/>
        <w:ind w:left="2268" w:hanging="567"/>
        <w:rPr>
          <w:sz w:val="24"/>
          <w:szCs w:val="24"/>
          <w:highlight w:val="yellow"/>
        </w:rPr>
      </w:pPr>
      <w:r w:rsidRPr="0050568F">
        <w:rPr>
          <w:sz w:val="24"/>
          <w:szCs w:val="24"/>
          <w:highlight w:val="yellow"/>
        </w:rPr>
        <w:t>(i)</w:t>
      </w:r>
      <w:r w:rsidRPr="0050568F">
        <w:rPr>
          <w:sz w:val="24"/>
          <w:szCs w:val="24"/>
          <w:highlight w:val="yellow"/>
        </w:rPr>
        <w:tab/>
      </w:r>
      <w:r w:rsidR="005C0422" w:rsidRPr="0050568F">
        <w:rPr>
          <w:sz w:val="24"/>
          <w:szCs w:val="24"/>
          <w:highlight w:val="yellow"/>
        </w:rPr>
        <w:t xml:space="preserve">via </w:t>
      </w:r>
      <w:r w:rsidR="0027678D" w:rsidRPr="0050568F">
        <w:rPr>
          <w:sz w:val="24"/>
          <w:szCs w:val="24"/>
          <w:highlight w:val="yellow"/>
        </w:rPr>
        <w:t>telephone</w:t>
      </w:r>
      <w:r w:rsidR="00F62E68" w:rsidRPr="0050568F">
        <w:rPr>
          <w:sz w:val="24"/>
          <w:szCs w:val="24"/>
          <w:highlight w:val="yellow"/>
        </w:rPr>
        <w:t xml:space="preserve"> </w:t>
      </w:r>
      <w:r w:rsidR="005C0422" w:rsidRPr="0050568F">
        <w:rPr>
          <w:sz w:val="24"/>
          <w:szCs w:val="24"/>
          <w:highlight w:val="yellow"/>
        </w:rPr>
        <w:t>by</w:t>
      </w:r>
      <w:r w:rsidR="00811DFD" w:rsidRPr="0050568F">
        <w:rPr>
          <w:sz w:val="24"/>
          <w:szCs w:val="24"/>
          <w:highlight w:val="yellow"/>
        </w:rPr>
        <w:t xml:space="preserve"> </w:t>
      </w:r>
      <w:r w:rsidR="0078379A" w:rsidRPr="0050568F">
        <w:rPr>
          <w:sz w:val="24"/>
          <w:szCs w:val="24"/>
          <w:highlight w:val="yellow"/>
        </w:rPr>
        <w:t>speak</w:t>
      </w:r>
      <w:r w:rsidR="000D6C2D" w:rsidRPr="0050568F">
        <w:rPr>
          <w:sz w:val="24"/>
          <w:szCs w:val="24"/>
          <w:highlight w:val="yellow"/>
        </w:rPr>
        <w:t>ing</w:t>
      </w:r>
      <w:r w:rsidR="0078379A" w:rsidRPr="0050568F">
        <w:rPr>
          <w:sz w:val="24"/>
          <w:szCs w:val="24"/>
          <w:highlight w:val="yellow"/>
        </w:rPr>
        <w:t xml:space="preserve"> with </w:t>
      </w:r>
      <w:r w:rsidR="00AE2794" w:rsidRPr="0050568F">
        <w:rPr>
          <w:sz w:val="24"/>
          <w:szCs w:val="24"/>
          <w:highlight w:val="yellow"/>
        </w:rPr>
        <w:t xml:space="preserve">a member of </w:t>
      </w:r>
      <w:r w:rsidR="00631584" w:rsidRPr="0050568F">
        <w:rPr>
          <w:sz w:val="24"/>
          <w:szCs w:val="24"/>
          <w:highlight w:val="yellow"/>
        </w:rPr>
        <w:t xml:space="preserve">the carriage service provider’s </w:t>
      </w:r>
      <w:r w:rsidR="00AE2794" w:rsidRPr="0050568F">
        <w:rPr>
          <w:sz w:val="24"/>
          <w:szCs w:val="24"/>
          <w:highlight w:val="yellow"/>
        </w:rPr>
        <w:t>personnel</w:t>
      </w:r>
      <w:r w:rsidR="003B7995" w:rsidRPr="0050568F">
        <w:rPr>
          <w:sz w:val="24"/>
          <w:szCs w:val="24"/>
          <w:highlight w:val="yellow"/>
        </w:rPr>
        <w:t xml:space="preserve"> dealing with complaints</w:t>
      </w:r>
      <w:r w:rsidRPr="0050568F">
        <w:rPr>
          <w:sz w:val="24"/>
          <w:szCs w:val="24"/>
          <w:highlight w:val="yellow"/>
        </w:rPr>
        <w:t>;</w:t>
      </w:r>
    </w:p>
    <w:p w14:paraId="07985844" w14:textId="5B915D3F" w:rsidR="003F00BF" w:rsidRPr="0050568F" w:rsidRDefault="003F00BF" w:rsidP="00B34760">
      <w:pPr>
        <w:pStyle w:val="subsection"/>
        <w:tabs>
          <w:tab w:val="clear" w:pos="1021"/>
        </w:tabs>
        <w:spacing w:before="120"/>
        <w:ind w:left="2268" w:hanging="567"/>
        <w:rPr>
          <w:sz w:val="24"/>
          <w:szCs w:val="24"/>
          <w:highlight w:val="yellow"/>
        </w:rPr>
      </w:pPr>
      <w:r w:rsidRPr="0050568F">
        <w:rPr>
          <w:sz w:val="24"/>
          <w:szCs w:val="24"/>
          <w:highlight w:val="yellow"/>
        </w:rPr>
        <w:t>(ii)</w:t>
      </w:r>
      <w:r w:rsidR="002B600C" w:rsidRPr="0050568F">
        <w:rPr>
          <w:sz w:val="24"/>
          <w:szCs w:val="24"/>
          <w:highlight w:val="yellow"/>
        </w:rPr>
        <w:tab/>
      </w:r>
      <w:r w:rsidR="0050568F" w:rsidRPr="0050568F">
        <w:rPr>
          <w:sz w:val="24"/>
          <w:szCs w:val="24"/>
          <w:highlight w:val="yellow"/>
        </w:rPr>
        <w:t xml:space="preserve">by </w:t>
      </w:r>
      <w:r w:rsidR="0027678D" w:rsidRPr="0050568F">
        <w:rPr>
          <w:sz w:val="24"/>
          <w:szCs w:val="24"/>
          <w:highlight w:val="yellow"/>
        </w:rPr>
        <w:t>letter</w:t>
      </w:r>
      <w:r w:rsidR="00B34760" w:rsidRPr="0050568F">
        <w:rPr>
          <w:sz w:val="24"/>
          <w:szCs w:val="24"/>
          <w:highlight w:val="yellow"/>
        </w:rPr>
        <w:t>;</w:t>
      </w:r>
      <w:r w:rsidR="0027678D" w:rsidRPr="0050568F">
        <w:rPr>
          <w:sz w:val="24"/>
          <w:szCs w:val="24"/>
          <w:highlight w:val="yellow"/>
        </w:rPr>
        <w:t xml:space="preserve"> </w:t>
      </w:r>
      <w:r w:rsidR="00B34760" w:rsidRPr="0050568F">
        <w:rPr>
          <w:sz w:val="24"/>
          <w:szCs w:val="24"/>
          <w:highlight w:val="yellow"/>
        </w:rPr>
        <w:t>and</w:t>
      </w:r>
    </w:p>
    <w:p w14:paraId="2E52D5F9" w14:textId="7BBEA7B2" w:rsidR="0044034A" w:rsidRPr="0050568F" w:rsidRDefault="003F00BF" w:rsidP="00B34760">
      <w:pPr>
        <w:pStyle w:val="subsection"/>
        <w:tabs>
          <w:tab w:val="clear" w:pos="1021"/>
        </w:tabs>
        <w:spacing w:before="120"/>
        <w:ind w:left="2268" w:hanging="567"/>
        <w:rPr>
          <w:sz w:val="24"/>
          <w:szCs w:val="24"/>
          <w:highlight w:val="yellow"/>
        </w:rPr>
      </w:pPr>
      <w:r w:rsidRPr="0050568F">
        <w:rPr>
          <w:sz w:val="24"/>
          <w:szCs w:val="24"/>
          <w:highlight w:val="yellow"/>
        </w:rPr>
        <w:t xml:space="preserve">(iii) </w:t>
      </w:r>
      <w:r w:rsidR="00B34760" w:rsidRPr="0050568F">
        <w:rPr>
          <w:sz w:val="24"/>
          <w:szCs w:val="24"/>
          <w:highlight w:val="yellow"/>
        </w:rPr>
        <w:tab/>
      </w:r>
      <w:r w:rsidR="0050568F" w:rsidRPr="0050568F">
        <w:rPr>
          <w:sz w:val="24"/>
          <w:szCs w:val="24"/>
          <w:highlight w:val="yellow"/>
        </w:rPr>
        <w:t xml:space="preserve">via </w:t>
      </w:r>
      <w:r w:rsidR="0027678D" w:rsidRPr="0050568F">
        <w:rPr>
          <w:sz w:val="24"/>
          <w:szCs w:val="24"/>
          <w:highlight w:val="yellow"/>
        </w:rPr>
        <w:t>email</w:t>
      </w:r>
      <w:r w:rsidR="00026E8C" w:rsidRPr="0050568F">
        <w:rPr>
          <w:sz w:val="24"/>
          <w:szCs w:val="24"/>
          <w:highlight w:val="yellow"/>
        </w:rPr>
        <w:t>,</w:t>
      </w:r>
      <w:r w:rsidR="0027678D" w:rsidRPr="0050568F">
        <w:rPr>
          <w:sz w:val="24"/>
          <w:szCs w:val="24"/>
          <w:highlight w:val="yellow"/>
        </w:rPr>
        <w:t xml:space="preserve"> online</w:t>
      </w:r>
      <w:r w:rsidR="00AC2F5D" w:rsidRPr="0050568F">
        <w:rPr>
          <w:sz w:val="24"/>
          <w:szCs w:val="24"/>
          <w:highlight w:val="yellow"/>
        </w:rPr>
        <w:t xml:space="preserve"> </w:t>
      </w:r>
      <w:r w:rsidR="00965868" w:rsidRPr="0050568F">
        <w:rPr>
          <w:sz w:val="24"/>
          <w:szCs w:val="24"/>
          <w:highlight w:val="yellow"/>
        </w:rPr>
        <w:t xml:space="preserve">and </w:t>
      </w:r>
      <w:r w:rsidR="00026E8C" w:rsidRPr="0050568F">
        <w:rPr>
          <w:color w:val="000000"/>
          <w:sz w:val="24"/>
          <w:szCs w:val="24"/>
          <w:highlight w:val="yellow"/>
        </w:rPr>
        <w:t>any</w:t>
      </w:r>
      <w:r w:rsidR="00AF553E" w:rsidRPr="0050568F">
        <w:rPr>
          <w:color w:val="000000"/>
          <w:sz w:val="24"/>
          <w:szCs w:val="24"/>
          <w:highlight w:val="yellow"/>
        </w:rPr>
        <w:t xml:space="preserve"> other relevant electronic method, includ</w:t>
      </w:r>
      <w:r w:rsidR="00906498" w:rsidRPr="0050568F">
        <w:rPr>
          <w:color w:val="000000"/>
          <w:sz w:val="24"/>
          <w:szCs w:val="24"/>
          <w:highlight w:val="yellow"/>
        </w:rPr>
        <w:t xml:space="preserve">ing an app or </w:t>
      </w:r>
      <w:r w:rsidR="00FC67B8" w:rsidRPr="0050568F">
        <w:rPr>
          <w:color w:val="000000"/>
          <w:sz w:val="24"/>
          <w:szCs w:val="24"/>
          <w:highlight w:val="yellow"/>
        </w:rPr>
        <w:t xml:space="preserve">a live </w:t>
      </w:r>
      <w:r w:rsidR="00906498" w:rsidRPr="0050568F">
        <w:rPr>
          <w:color w:val="000000"/>
          <w:sz w:val="24"/>
          <w:szCs w:val="24"/>
          <w:highlight w:val="yellow"/>
        </w:rPr>
        <w:t>chat service</w:t>
      </w:r>
      <w:r w:rsidR="00E717F5" w:rsidRPr="0050568F">
        <w:rPr>
          <w:color w:val="000000"/>
          <w:sz w:val="24"/>
          <w:szCs w:val="24"/>
          <w:highlight w:val="yellow"/>
        </w:rPr>
        <w:t xml:space="preserve"> </w:t>
      </w:r>
      <w:r w:rsidR="00456ECD" w:rsidRPr="0050568F">
        <w:rPr>
          <w:color w:val="000000"/>
          <w:sz w:val="24"/>
          <w:szCs w:val="24"/>
          <w:highlight w:val="yellow"/>
        </w:rPr>
        <w:t>(</w:t>
      </w:r>
      <w:r w:rsidR="00965868" w:rsidRPr="0050568F">
        <w:rPr>
          <w:color w:val="000000"/>
          <w:sz w:val="24"/>
          <w:szCs w:val="24"/>
          <w:highlight w:val="yellow"/>
        </w:rPr>
        <w:t xml:space="preserve">if the provider uses </w:t>
      </w:r>
      <w:r w:rsidR="00906498" w:rsidRPr="0050568F">
        <w:rPr>
          <w:color w:val="000000"/>
          <w:sz w:val="24"/>
          <w:szCs w:val="24"/>
          <w:highlight w:val="yellow"/>
        </w:rPr>
        <w:t>that other method</w:t>
      </w:r>
      <w:r w:rsidR="00456ECD" w:rsidRPr="0050568F">
        <w:rPr>
          <w:color w:val="000000"/>
          <w:sz w:val="24"/>
          <w:szCs w:val="24"/>
          <w:highlight w:val="yellow"/>
        </w:rPr>
        <w:t>)</w:t>
      </w:r>
      <w:r w:rsidR="0027678D" w:rsidRPr="0050568F">
        <w:rPr>
          <w:sz w:val="24"/>
          <w:szCs w:val="24"/>
          <w:highlight w:val="yellow"/>
        </w:rPr>
        <w:t>;</w:t>
      </w:r>
      <w:r w:rsidR="00AF0346" w:rsidRPr="0050568F">
        <w:rPr>
          <w:sz w:val="24"/>
          <w:szCs w:val="24"/>
          <w:highlight w:val="yellow"/>
        </w:rPr>
        <w:t xml:space="preserve"> </w:t>
      </w:r>
    </w:p>
    <w:p w14:paraId="3A8BD12E" w14:textId="30971023" w:rsidR="0027678D" w:rsidRPr="00323837" w:rsidRDefault="009D066D" w:rsidP="00A87710">
      <w:pPr>
        <w:pStyle w:val="subsection"/>
        <w:tabs>
          <w:tab w:val="clear" w:pos="1021"/>
        </w:tabs>
        <w:spacing w:before="120"/>
        <w:ind w:left="1701" w:hanging="567"/>
        <w:rPr>
          <w:sz w:val="24"/>
          <w:szCs w:val="24"/>
        </w:rPr>
      </w:pPr>
      <w:r>
        <w:rPr>
          <w:sz w:val="24"/>
          <w:szCs w:val="24"/>
        </w:rPr>
        <w:t xml:space="preserve">(i) </w:t>
      </w:r>
      <w:r w:rsidR="00A87710">
        <w:rPr>
          <w:sz w:val="24"/>
          <w:szCs w:val="24"/>
        </w:rPr>
        <w:tab/>
      </w:r>
      <w:r w:rsidR="0027678D" w:rsidRPr="00323837">
        <w:rPr>
          <w:sz w:val="24"/>
          <w:szCs w:val="24"/>
        </w:rPr>
        <w:t>permit consumers to make complaints in store and contact the carriage service provider about their complaint during in store hours, where the carriage service provider offers services at a physical location;</w:t>
      </w:r>
    </w:p>
    <w:p w14:paraId="20E4A0B0" w14:textId="76DB3B54" w:rsidR="0027678D" w:rsidRPr="00323837" w:rsidRDefault="009D066D" w:rsidP="00A87710">
      <w:pPr>
        <w:pStyle w:val="subsection"/>
        <w:tabs>
          <w:tab w:val="clear" w:pos="1021"/>
        </w:tabs>
        <w:spacing w:before="120"/>
        <w:ind w:left="1701" w:hanging="567"/>
        <w:rPr>
          <w:sz w:val="24"/>
          <w:szCs w:val="24"/>
        </w:rPr>
      </w:pPr>
      <w:r>
        <w:rPr>
          <w:sz w:val="24"/>
          <w:szCs w:val="24"/>
        </w:rPr>
        <w:t>(j)</w:t>
      </w:r>
      <w:r w:rsidR="008E1353">
        <w:rPr>
          <w:sz w:val="24"/>
          <w:szCs w:val="24"/>
        </w:rPr>
        <w:t xml:space="preserve"> </w:t>
      </w:r>
      <w:r w:rsidR="00A87710">
        <w:rPr>
          <w:sz w:val="24"/>
          <w:szCs w:val="24"/>
        </w:rPr>
        <w:tab/>
      </w:r>
      <w:r w:rsidR="0027678D" w:rsidRPr="00323837">
        <w:rPr>
          <w:sz w:val="24"/>
          <w:szCs w:val="24"/>
        </w:rPr>
        <w:t>set out the times during which a consumer can make a complaint and contact the carriage service provider about their complaint by telephone or online;</w:t>
      </w:r>
      <w:r w:rsidR="008C764E" w:rsidRPr="00323837">
        <w:rPr>
          <w:sz w:val="24"/>
          <w:szCs w:val="24"/>
        </w:rPr>
        <w:t xml:space="preserve"> </w:t>
      </w:r>
    </w:p>
    <w:p w14:paraId="7DF544A5" w14:textId="1420A848" w:rsidR="0027678D" w:rsidRPr="00C309D3" w:rsidRDefault="0027678D" w:rsidP="008E1353">
      <w:pPr>
        <w:pStyle w:val="subsection"/>
        <w:tabs>
          <w:tab w:val="clear" w:pos="1021"/>
          <w:tab w:val="right" w:pos="0"/>
        </w:tabs>
        <w:spacing w:before="120"/>
        <w:ind w:left="1701" w:hanging="567"/>
        <w:rPr>
          <w:sz w:val="24"/>
          <w:szCs w:val="24"/>
        </w:rPr>
      </w:pPr>
      <w:r w:rsidRPr="00323837">
        <w:rPr>
          <w:sz w:val="24"/>
          <w:szCs w:val="24"/>
        </w:rPr>
        <w:t>(k</w:t>
      </w:r>
      <w:r w:rsidRPr="006F6DB9">
        <w:rPr>
          <w:sz w:val="24"/>
          <w:szCs w:val="24"/>
        </w:rPr>
        <w:t xml:space="preserve">) </w:t>
      </w:r>
      <w:r w:rsidRPr="006F6DB9">
        <w:rPr>
          <w:sz w:val="24"/>
          <w:szCs w:val="24"/>
        </w:rPr>
        <w:tab/>
        <w:t>specify the telephone number, street or post office box address, email address</w:t>
      </w:r>
      <w:r w:rsidR="004B6A28" w:rsidRPr="00B601FA">
        <w:rPr>
          <w:sz w:val="24"/>
          <w:szCs w:val="24"/>
          <w:highlight w:val="yellow"/>
        </w:rPr>
        <w:t>,</w:t>
      </w:r>
      <w:r w:rsidRPr="00B601FA">
        <w:rPr>
          <w:sz w:val="24"/>
          <w:szCs w:val="24"/>
          <w:highlight w:val="yellow"/>
        </w:rPr>
        <w:t xml:space="preserve"> </w:t>
      </w:r>
      <w:r w:rsidRPr="006F6DB9">
        <w:rPr>
          <w:sz w:val="24"/>
          <w:szCs w:val="24"/>
        </w:rPr>
        <w:t xml:space="preserve">web address </w:t>
      </w:r>
      <w:r w:rsidR="00456ECD" w:rsidRPr="00B601FA">
        <w:rPr>
          <w:sz w:val="24"/>
          <w:szCs w:val="24"/>
          <w:highlight w:val="yellow"/>
        </w:rPr>
        <w:t>and any other point of contact</w:t>
      </w:r>
      <w:r w:rsidR="00504359" w:rsidRPr="00B601FA">
        <w:rPr>
          <w:sz w:val="24"/>
          <w:szCs w:val="24"/>
          <w:highlight w:val="yellow"/>
        </w:rPr>
        <w:t xml:space="preserve"> the provider makes </w:t>
      </w:r>
      <w:r w:rsidR="004B6A28" w:rsidRPr="00B601FA">
        <w:rPr>
          <w:sz w:val="24"/>
          <w:szCs w:val="24"/>
          <w:highlight w:val="yellow"/>
        </w:rPr>
        <w:t>available</w:t>
      </w:r>
      <w:r w:rsidR="00392557" w:rsidRPr="00B601FA">
        <w:rPr>
          <w:color w:val="000000"/>
          <w:sz w:val="24"/>
          <w:szCs w:val="24"/>
          <w:highlight w:val="yellow"/>
        </w:rPr>
        <w:t xml:space="preserve"> (</w:t>
      </w:r>
      <w:r w:rsidR="00000F43" w:rsidRPr="00B601FA">
        <w:rPr>
          <w:color w:val="000000"/>
          <w:sz w:val="24"/>
          <w:szCs w:val="24"/>
          <w:highlight w:val="yellow"/>
        </w:rPr>
        <w:t xml:space="preserve">including via </w:t>
      </w:r>
      <w:r w:rsidR="004B6A28" w:rsidRPr="00B601FA">
        <w:rPr>
          <w:color w:val="000000"/>
          <w:sz w:val="24"/>
          <w:szCs w:val="24"/>
          <w:highlight w:val="yellow"/>
        </w:rPr>
        <w:t>an</w:t>
      </w:r>
      <w:r w:rsidR="00000F43" w:rsidRPr="00B601FA">
        <w:rPr>
          <w:color w:val="000000"/>
          <w:sz w:val="24"/>
          <w:szCs w:val="24"/>
          <w:highlight w:val="yellow"/>
        </w:rPr>
        <w:t xml:space="preserve"> app</w:t>
      </w:r>
      <w:r w:rsidR="00FA7DE3" w:rsidRPr="00FA7DE3">
        <w:rPr>
          <w:color w:val="000000"/>
          <w:sz w:val="24"/>
          <w:szCs w:val="24"/>
          <w:highlight w:val="yellow"/>
        </w:rPr>
        <w:t xml:space="preserve"> </w:t>
      </w:r>
      <w:r w:rsidR="00FA7DE3">
        <w:rPr>
          <w:color w:val="000000"/>
          <w:sz w:val="24"/>
          <w:szCs w:val="24"/>
          <w:highlight w:val="yellow"/>
        </w:rPr>
        <w:t>or a live chat service</w:t>
      </w:r>
      <w:r w:rsidR="00392557" w:rsidRPr="00B601FA">
        <w:rPr>
          <w:color w:val="000000"/>
          <w:sz w:val="24"/>
          <w:szCs w:val="24"/>
          <w:highlight w:val="yellow"/>
        </w:rPr>
        <w:t>)</w:t>
      </w:r>
      <w:r w:rsidR="00000F43" w:rsidRPr="006F6DB9">
        <w:rPr>
          <w:sz w:val="24"/>
          <w:szCs w:val="24"/>
        </w:rPr>
        <w:t xml:space="preserve"> </w:t>
      </w:r>
      <w:r w:rsidRPr="00C309D3">
        <w:rPr>
          <w:sz w:val="24"/>
          <w:szCs w:val="24"/>
        </w:rPr>
        <w:t>where a consumer can make a complaint;</w:t>
      </w:r>
    </w:p>
    <w:p w14:paraId="752DA710" w14:textId="74FA73C5" w:rsidR="00426D08" w:rsidRPr="00C309D3" w:rsidRDefault="00B65842" w:rsidP="00426D08">
      <w:pPr>
        <w:pStyle w:val="subsection"/>
        <w:tabs>
          <w:tab w:val="clear" w:pos="1021"/>
        </w:tabs>
        <w:spacing w:before="120"/>
        <w:ind w:left="1701" w:hanging="567"/>
        <w:rPr>
          <w:sz w:val="24"/>
          <w:szCs w:val="24"/>
        </w:rPr>
      </w:pPr>
      <w:r w:rsidRPr="00B601FA">
        <w:rPr>
          <w:sz w:val="24"/>
          <w:szCs w:val="24"/>
          <w:highlight w:val="yellow"/>
        </w:rPr>
        <w:t>(ka)</w:t>
      </w:r>
      <w:r w:rsidRPr="00B601FA">
        <w:rPr>
          <w:sz w:val="24"/>
          <w:szCs w:val="24"/>
          <w:highlight w:val="yellow"/>
        </w:rPr>
        <w:tab/>
      </w:r>
      <w:r w:rsidR="00EF46E8" w:rsidRPr="00B601FA">
        <w:rPr>
          <w:sz w:val="24"/>
          <w:szCs w:val="24"/>
          <w:highlight w:val="yellow"/>
        </w:rPr>
        <w:t>specify</w:t>
      </w:r>
      <w:r w:rsidR="00426D08" w:rsidRPr="00B601FA">
        <w:rPr>
          <w:sz w:val="24"/>
          <w:szCs w:val="24"/>
          <w:highlight w:val="yellow"/>
        </w:rPr>
        <w:t xml:space="preserve"> the details </w:t>
      </w:r>
      <w:r w:rsidR="006F6DB9" w:rsidRPr="00B601FA">
        <w:rPr>
          <w:sz w:val="24"/>
          <w:szCs w:val="24"/>
          <w:highlight w:val="yellow"/>
        </w:rPr>
        <w:t xml:space="preserve">that </w:t>
      </w:r>
      <w:r w:rsidR="00426D08" w:rsidRPr="00B601FA">
        <w:rPr>
          <w:sz w:val="24"/>
          <w:szCs w:val="24"/>
          <w:highlight w:val="yellow"/>
        </w:rPr>
        <w:t>a deaf or hard of hearing consumer may use to contact the National Relay Service</w:t>
      </w:r>
      <w:r w:rsidR="00CE12BC" w:rsidRPr="00B601FA">
        <w:rPr>
          <w:sz w:val="24"/>
          <w:szCs w:val="24"/>
          <w:highlight w:val="yellow"/>
        </w:rPr>
        <w:t xml:space="preserve"> </w:t>
      </w:r>
      <w:r w:rsidR="00035178" w:rsidRPr="00B601FA">
        <w:rPr>
          <w:sz w:val="24"/>
          <w:szCs w:val="24"/>
          <w:highlight w:val="yellow"/>
        </w:rPr>
        <w:t xml:space="preserve">to </w:t>
      </w:r>
      <w:r w:rsidR="006A18CF" w:rsidRPr="00B601FA">
        <w:rPr>
          <w:sz w:val="24"/>
          <w:szCs w:val="24"/>
          <w:highlight w:val="yellow"/>
        </w:rPr>
        <w:t xml:space="preserve">assist the consumer to </w:t>
      </w:r>
      <w:r w:rsidR="00035178" w:rsidRPr="00B601FA">
        <w:rPr>
          <w:sz w:val="24"/>
          <w:szCs w:val="24"/>
          <w:highlight w:val="yellow"/>
        </w:rPr>
        <w:t>make a complaint;</w:t>
      </w:r>
    </w:p>
    <w:p w14:paraId="45575D6F" w14:textId="77777777" w:rsidR="0027678D" w:rsidRPr="006F6DB9" w:rsidRDefault="0027678D" w:rsidP="0027678D">
      <w:pPr>
        <w:pStyle w:val="subsection"/>
        <w:tabs>
          <w:tab w:val="clear" w:pos="1021"/>
          <w:tab w:val="right" w:pos="0"/>
        </w:tabs>
        <w:spacing w:before="120"/>
        <w:ind w:left="1701" w:hanging="567"/>
        <w:rPr>
          <w:sz w:val="24"/>
          <w:szCs w:val="24"/>
        </w:rPr>
      </w:pPr>
      <w:r w:rsidRPr="00C309D3">
        <w:rPr>
          <w:sz w:val="24"/>
          <w:szCs w:val="24"/>
        </w:rPr>
        <w:t xml:space="preserve">(l) </w:t>
      </w:r>
      <w:r w:rsidRPr="00C309D3">
        <w:rPr>
          <w:sz w:val="24"/>
          <w:szCs w:val="24"/>
        </w:rPr>
        <w:tab/>
        <w:t>state that members of its personnel will:</w:t>
      </w:r>
      <w:r w:rsidRPr="006F6DB9">
        <w:rPr>
          <w:sz w:val="24"/>
          <w:szCs w:val="24"/>
        </w:rPr>
        <w:t xml:space="preserve"> </w:t>
      </w:r>
    </w:p>
    <w:p w14:paraId="43A84FF4" w14:textId="77F14A7E" w:rsidR="0027678D" w:rsidRPr="002456BA" w:rsidRDefault="0027678D" w:rsidP="006E44A0">
      <w:pPr>
        <w:pStyle w:val="subsection"/>
        <w:numPr>
          <w:ilvl w:val="0"/>
          <w:numId w:val="20"/>
        </w:numPr>
        <w:tabs>
          <w:tab w:val="clear" w:pos="1021"/>
        </w:tabs>
        <w:spacing w:before="120"/>
        <w:ind w:left="2268" w:hanging="567"/>
        <w:rPr>
          <w:sz w:val="24"/>
          <w:szCs w:val="24"/>
        </w:rPr>
      </w:pPr>
      <w:r w:rsidRPr="002456BA">
        <w:rPr>
          <w:sz w:val="24"/>
          <w:szCs w:val="24"/>
        </w:rPr>
        <w:t xml:space="preserve">clarify with a consumer if they wish to make a complaint where the consumer has made </w:t>
      </w:r>
      <w:r w:rsidRPr="002F2E5B">
        <w:rPr>
          <w:sz w:val="24"/>
          <w:szCs w:val="24"/>
        </w:rPr>
        <w:t>contact and expressed</w:t>
      </w:r>
      <w:r w:rsidR="00EF46E8">
        <w:rPr>
          <w:sz w:val="24"/>
          <w:szCs w:val="24"/>
        </w:rPr>
        <w:t xml:space="preserve"> </w:t>
      </w:r>
      <w:r w:rsidRPr="002F2E5B">
        <w:rPr>
          <w:sz w:val="24"/>
          <w:szCs w:val="24"/>
        </w:rPr>
        <w:t>dissatisfaction through</w:t>
      </w:r>
      <w:r w:rsidRPr="002456BA">
        <w:rPr>
          <w:sz w:val="24"/>
          <w:szCs w:val="24"/>
        </w:rPr>
        <w:t xml:space="preserve"> one of the channels referred to in paragraph</w:t>
      </w:r>
      <w:r>
        <w:rPr>
          <w:sz w:val="24"/>
          <w:szCs w:val="24"/>
        </w:rPr>
        <w:t xml:space="preserve"> </w:t>
      </w:r>
      <w:r w:rsidRPr="00386CCF">
        <w:rPr>
          <w:sz w:val="24"/>
          <w:szCs w:val="24"/>
          <w:highlight w:val="yellow"/>
        </w:rPr>
        <w:t>(h)</w:t>
      </w:r>
      <w:r>
        <w:rPr>
          <w:sz w:val="24"/>
          <w:szCs w:val="24"/>
        </w:rPr>
        <w:t xml:space="preserve"> or</w:t>
      </w:r>
      <w:r w:rsidRPr="002456BA">
        <w:rPr>
          <w:sz w:val="24"/>
          <w:szCs w:val="24"/>
        </w:rPr>
        <w:t xml:space="preserve"> </w:t>
      </w:r>
      <w:r w:rsidRPr="004210D6">
        <w:rPr>
          <w:sz w:val="24"/>
          <w:szCs w:val="24"/>
        </w:rPr>
        <w:t xml:space="preserve">paragraph </w:t>
      </w:r>
      <w:r w:rsidRPr="00386CCF">
        <w:rPr>
          <w:sz w:val="24"/>
          <w:szCs w:val="24"/>
          <w:highlight w:val="yellow"/>
        </w:rPr>
        <w:t>(i),</w:t>
      </w:r>
      <w:r w:rsidRPr="004210D6">
        <w:rPr>
          <w:sz w:val="24"/>
          <w:szCs w:val="24"/>
        </w:rPr>
        <w:t xml:space="preserve"> and the</w:t>
      </w:r>
      <w:r w:rsidRPr="002456BA">
        <w:rPr>
          <w:sz w:val="24"/>
          <w:szCs w:val="24"/>
        </w:rPr>
        <w:t xml:space="preserve"> </w:t>
      </w:r>
      <w:r>
        <w:rPr>
          <w:sz w:val="24"/>
          <w:szCs w:val="24"/>
        </w:rPr>
        <w:t xml:space="preserve">member of the </w:t>
      </w:r>
      <w:r w:rsidRPr="002456BA">
        <w:rPr>
          <w:sz w:val="24"/>
          <w:szCs w:val="24"/>
        </w:rPr>
        <w:t>personnel is uncertain if the consumer wishes to make a complaint; and</w:t>
      </w:r>
    </w:p>
    <w:p w14:paraId="2B101B4F" w14:textId="64B519A7" w:rsidR="0027678D" w:rsidRPr="002456BA" w:rsidRDefault="0027678D" w:rsidP="006E44A0">
      <w:pPr>
        <w:pStyle w:val="subsection"/>
        <w:numPr>
          <w:ilvl w:val="0"/>
          <w:numId w:val="20"/>
        </w:numPr>
        <w:tabs>
          <w:tab w:val="clear" w:pos="1021"/>
        </w:tabs>
        <w:spacing w:before="120"/>
        <w:ind w:left="2268" w:hanging="567"/>
        <w:rPr>
          <w:sz w:val="24"/>
          <w:szCs w:val="24"/>
        </w:rPr>
      </w:pPr>
      <w:r w:rsidRPr="002456BA">
        <w:rPr>
          <w:sz w:val="24"/>
          <w:szCs w:val="24"/>
        </w:rPr>
        <w:t xml:space="preserve">provide consumers with help to formulate, make and progress a complaint, </w:t>
      </w:r>
      <w:r w:rsidR="00CC3405" w:rsidRPr="00CC3405">
        <w:rPr>
          <w:sz w:val="24"/>
          <w:szCs w:val="24"/>
          <w:highlight w:val="yellow"/>
        </w:rPr>
        <w:t>including</w:t>
      </w:r>
      <w:r w:rsidRPr="002456BA">
        <w:rPr>
          <w:sz w:val="24"/>
          <w:szCs w:val="24"/>
        </w:rPr>
        <w:t xml:space="preserve"> consumers with </w:t>
      </w:r>
      <w:r>
        <w:rPr>
          <w:sz w:val="24"/>
          <w:szCs w:val="24"/>
        </w:rPr>
        <w:t>accessibility requirements</w:t>
      </w:r>
      <w:r w:rsidRPr="002456BA">
        <w:rPr>
          <w:sz w:val="24"/>
          <w:szCs w:val="24"/>
        </w:rPr>
        <w:t xml:space="preserve"> or disabilities, and consumers from non-English</w:t>
      </w:r>
      <w:r>
        <w:rPr>
          <w:sz w:val="24"/>
          <w:szCs w:val="24"/>
        </w:rPr>
        <w:t xml:space="preserve"> speaking</w:t>
      </w:r>
      <w:r w:rsidRPr="002456BA">
        <w:rPr>
          <w:sz w:val="24"/>
          <w:szCs w:val="24"/>
        </w:rPr>
        <w:t xml:space="preserve"> backgrounds or those suffering financial hardship</w:t>
      </w:r>
      <w:r>
        <w:rPr>
          <w:sz w:val="24"/>
          <w:szCs w:val="24"/>
        </w:rPr>
        <w:t>;</w:t>
      </w:r>
      <w:r w:rsidR="00CB0566">
        <w:rPr>
          <w:sz w:val="24"/>
          <w:szCs w:val="24"/>
        </w:rPr>
        <w:t xml:space="preserve"> </w:t>
      </w:r>
    </w:p>
    <w:p w14:paraId="23F46D1C" w14:textId="2C1A9523" w:rsidR="0027678D" w:rsidRPr="002456BA" w:rsidRDefault="0027678D" w:rsidP="0027678D">
      <w:pPr>
        <w:pStyle w:val="subsection"/>
        <w:tabs>
          <w:tab w:val="clear" w:pos="1021"/>
        </w:tabs>
        <w:spacing w:before="120"/>
        <w:ind w:left="1701" w:hanging="567"/>
        <w:rPr>
          <w:sz w:val="24"/>
          <w:szCs w:val="24"/>
        </w:rPr>
      </w:pPr>
      <w:r>
        <w:rPr>
          <w:sz w:val="24"/>
          <w:szCs w:val="24"/>
        </w:rPr>
        <w:t xml:space="preserve">(m) </w:t>
      </w:r>
      <w:r>
        <w:rPr>
          <w:sz w:val="24"/>
          <w:szCs w:val="24"/>
        </w:rPr>
        <w:tab/>
      </w:r>
      <w:r w:rsidRPr="002456BA">
        <w:rPr>
          <w:sz w:val="24"/>
          <w:szCs w:val="24"/>
        </w:rPr>
        <w:t>allow for consumers to nominate a representative to make and handle a complaint;</w:t>
      </w:r>
      <w:r w:rsidR="00115F04">
        <w:rPr>
          <w:sz w:val="24"/>
          <w:szCs w:val="24"/>
        </w:rPr>
        <w:t xml:space="preserve"> </w:t>
      </w:r>
      <w:r w:rsidR="00115F04" w:rsidRPr="00115F04">
        <w:rPr>
          <w:sz w:val="24"/>
          <w:szCs w:val="24"/>
          <w:highlight w:val="yellow"/>
        </w:rPr>
        <w:t>and</w:t>
      </w:r>
    </w:p>
    <w:p w14:paraId="730A829E" w14:textId="77777777" w:rsidR="0027678D" w:rsidRPr="002456BA" w:rsidRDefault="0027678D" w:rsidP="0027678D">
      <w:pPr>
        <w:pStyle w:val="subsection"/>
        <w:tabs>
          <w:tab w:val="clear" w:pos="1021"/>
        </w:tabs>
        <w:spacing w:before="120"/>
        <w:ind w:left="1701" w:hanging="567"/>
        <w:rPr>
          <w:sz w:val="24"/>
          <w:szCs w:val="24"/>
        </w:rPr>
      </w:pPr>
      <w:r>
        <w:rPr>
          <w:sz w:val="24"/>
          <w:szCs w:val="24"/>
        </w:rPr>
        <w:t xml:space="preserve">(n) </w:t>
      </w:r>
      <w:r>
        <w:rPr>
          <w:sz w:val="24"/>
          <w:szCs w:val="24"/>
        </w:rPr>
        <w:tab/>
      </w:r>
      <w:r w:rsidRPr="002456BA">
        <w:rPr>
          <w:sz w:val="24"/>
          <w:szCs w:val="24"/>
        </w:rPr>
        <w:t>set out each potential step in the process for managing a complaint that was unable to be resolved on first contact, including the following steps:</w:t>
      </w:r>
    </w:p>
    <w:p w14:paraId="7541D11F" w14:textId="77777777" w:rsidR="0027678D" w:rsidRPr="002456BA" w:rsidRDefault="0027678D" w:rsidP="00EF74C7">
      <w:pPr>
        <w:pStyle w:val="subsection"/>
        <w:numPr>
          <w:ilvl w:val="0"/>
          <w:numId w:val="35"/>
        </w:numPr>
        <w:tabs>
          <w:tab w:val="clear" w:pos="1021"/>
        </w:tabs>
        <w:spacing w:before="120"/>
        <w:ind w:left="2268" w:hanging="567"/>
        <w:rPr>
          <w:sz w:val="24"/>
          <w:szCs w:val="24"/>
        </w:rPr>
      </w:pPr>
      <w:r>
        <w:rPr>
          <w:sz w:val="24"/>
          <w:szCs w:val="24"/>
        </w:rPr>
        <w:t xml:space="preserve">communicating to the consumer who made the complaint an </w:t>
      </w:r>
      <w:r w:rsidRPr="002456BA">
        <w:rPr>
          <w:sz w:val="24"/>
          <w:szCs w:val="24"/>
        </w:rPr>
        <w:t xml:space="preserve">acknowledgment </w:t>
      </w:r>
      <w:r>
        <w:rPr>
          <w:sz w:val="24"/>
          <w:szCs w:val="24"/>
        </w:rPr>
        <w:t>that the complaint has been received, a unique reference number or some other unique identifier for the complaint and instructions about how the complaint can be monitored</w:t>
      </w:r>
      <w:r w:rsidRPr="002456BA">
        <w:rPr>
          <w:sz w:val="24"/>
          <w:szCs w:val="24"/>
        </w:rPr>
        <w:t>;</w:t>
      </w:r>
    </w:p>
    <w:p w14:paraId="7900777D" w14:textId="77777777" w:rsidR="0027678D" w:rsidRPr="002456BA" w:rsidRDefault="0027678D" w:rsidP="00EF74C7">
      <w:pPr>
        <w:pStyle w:val="subsection"/>
        <w:numPr>
          <w:ilvl w:val="0"/>
          <w:numId w:val="35"/>
        </w:numPr>
        <w:tabs>
          <w:tab w:val="clear" w:pos="1021"/>
        </w:tabs>
        <w:spacing w:before="120"/>
        <w:ind w:left="2268" w:hanging="567"/>
        <w:rPr>
          <w:sz w:val="24"/>
          <w:szCs w:val="24"/>
        </w:rPr>
      </w:pPr>
      <w:r w:rsidRPr="002456BA">
        <w:rPr>
          <w:sz w:val="24"/>
          <w:szCs w:val="24"/>
        </w:rPr>
        <w:t>initial assessment of a complaint;</w:t>
      </w:r>
    </w:p>
    <w:p w14:paraId="21F4DF89" w14:textId="77777777" w:rsidR="0027678D" w:rsidRPr="002456BA" w:rsidRDefault="0027678D" w:rsidP="00EF74C7">
      <w:pPr>
        <w:pStyle w:val="subsection"/>
        <w:numPr>
          <w:ilvl w:val="0"/>
          <w:numId w:val="35"/>
        </w:numPr>
        <w:tabs>
          <w:tab w:val="clear" w:pos="1021"/>
        </w:tabs>
        <w:spacing w:before="120"/>
        <w:ind w:left="2268" w:hanging="567"/>
        <w:rPr>
          <w:sz w:val="24"/>
          <w:szCs w:val="24"/>
        </w:rPr>
      </w:pPr>
      <w:r w:rsidRPr="002456BA">
        <w:rPr>
          <w:sz w:val="24"/>
          <w:szCs w:val="24"/>
        </w:rPr>
        <w:t>investigation of a complaint;</w:t>
      </w:r>
    </w:p>
    <w:p w14:paraId="4A305E9D" w14:textId="59B63287" w:rsidR="0027678D" w:rsidRPr="002456BA" w:rsidRDefault="0027678D" w:rsidP="00EF74C7">
      <w:pPr>
        <w:pStyle w:val="subsection"/>
        <w:numPr>
          <w:ilvl w:val="0"/>
          <w:numId w:val="35"/>
        </w:numPr>
        <w:tabs>
          <w:tab w:val="clear" w:pos="1021"/>
        </w:tabs>
        <w:spacing w:before="120"/>
        <w:ind w:left="2268" w:hanging="567"/>
        <w:rPr>
          <w:sz w:val="24"/>
          <w:szCs w:val="24"/>
        </w:rPr>
      </w:pPr>
      <w:r w:rsidRPr="002456BA">
        <w:rPr>
          <w:sz w:val="24"/>
          <w:szCs w:val="24"/>
        </w:rPr>
        <w:t>response to a complaint and proposed resolution;</w:t>
      </w:r>
    </w:p>
    <w:p w14:paraId="3CAA90B1" w14:textId="77777777" w:rsidR="0027678D" w:rsidRPr="002456BA" w:rsidRDefault="0027678D" w:rsidP="00EF74C7">
      <w:pPr>
        <w:pStyle w:val="subsection"/>
        <w:numPr>
          <w:ilvl w:val="0"/>
          <w:numId w:val="35"/>
        </w:numPr>
        <w:tabs>
          <w:tab w:val="clear" w:pos="1021"/>
        </w:tabs>
        <w:spacing w:before="120"/>
        <w:ind w:left="2268" w:hanging="567"/>
        <w:rPr>
          <w:sz w:val="24"/>
          <w:szCs w:val="24"/>
        </w:rPr>
      </w:pPr>
      <w:r w:rsidRPr="002456BA">
        <w:rPr>
          <w:sz w:val="24"/>
          <w:szCs w:val="24"/>
        </w:rPr>
        <w:lastRenderedPageBreak/>
        <w:t>communicating the carriage service provider’s decision in response to the complaint;</w:t>
      </w:r>
    </w:p>
    <w:p w14:paraId="767DA01A" w14:textId="09E5EA3E" w:rsidR="0027678D" w:rsidRPr="002456BA" w:rsidRDefault="0027678D" w:rsidP="00EF74C7">
      <w:pPr>
        <w:pStyle w:val="subsection"/>
        <w:numPr>
          <w:ilvl w:val="0"/>
          <w:numId w:val="35"/>
        </w:numPr>
        <w:tabs>
          <w:tab w:val="clear" w:pos="1021"/>
        </w:tabs>
        <w:spacing w:before="120"/>
        <w:ind w:left="2268" w:hanging="567"/>
        <w:rPr>
          <w:sz w:val="24"/>
          <w:szCs w:val="24"/>
        </w:rPr>
      </w:pPr>
      <w:r w:rsidRPr="002456BA">
        <w:rPr>
          <w:sz w:val="24"/>
          <w:szCs w:val="24"/>
        </w:rPr>
        <w:t>implementation of agreed resolution;</w:t>
      </w:r>
    </w:p>
    <w:p w14:paraId="4C74026D" w14:textId="77777777" w:rsidR="0027678D" w:rsidRPr="002456BA" w:rsidRDefault="0027678D" w:rsidP="00EF74C7">
      <w:pPr>
        <w:pStyle w:val="subsection"/>
        <w:numPr>
          <w:ilvl w:val="0"/>
          <w:numId w:val="35"/>
        </w:numPr>
        <w:tabs>
          <w:tab w:val="clear" w:pos="1021"/>
        </w:tabs>
        <w:spacing w:before="120"/>
        <w:ind w:left="2268" w:hanging="567"/>
        <w:rPr>
          <w:sz w:val="24"/>
          <w:szCs w:val="24"/>
        </w:rPr>
      </w:pPr>
      <w:r w:rsidRPr="002456BA">
        <w:rPr>
          <w:sz w:val="24"/>
          <w:szCs w:val="24"/>
        </w:rPr>
        <w:t xml:space="preserve">closing a complaint; </w:t>
      </w:r>
    </w:p>
    <w:p w14:paraId="198DE88A" w14:textId="77777777" w:rsidR="0027678D" w:rsidRPr="002456BA" w:rsidRDefault="0027678D" w:rsidP="00EF74C7">
      <w:pPr>
        <w:pStyle w:val="subsection"/>
        <w:numPr>
          <w:ilvl w:val="0"/>
          <w:numId w:val="35"/>
        </w:numPr>
        <w:tabs>
          <w:tab w:val="clear" w:pos="1021"/>
        </w:tabs>
        <w:spacing w:before="120"/>
        <w:ind w:left="2268" w:hanging="567"/>
        <w:rPr>
          <w:sz w:val="24"/>
          <w:szCs w:val="24"/>
        </w:rPr>
      </w:pPr>
      <w:r w:rsidRPr="002456BA">
        <w:rPr>
          <w:sz w:val="24"/>
          <w:szCs w:val="24"/>
        </w:rPr>
        <w:t xml:space="preserve">the process </w:t>
      </w:r>
      <w:r>
        <w:rPr>
          <w:sz w:val="24"/>
          <w:szCs w:val="24"/>
        </w:rPr>
        <w:t xml:space="preserve">by which the consumer can refer </w:t>
      </w:r>
      <w:r w:rsidRPr="002456BA">
        <w:rPr>
          <w:sz w:val="24"/>
          <w:szCs w:val="24"/>
        </w:rPr>
        <w:t>a complaint to the TIO for external dispute resolution; and</w:t>
      </w:r>
    </w:p>
    <w:p w14:paraId="741EC0E9" w14:textId="1B1520F9" w:rsidR="0027678D" w:rsidRPr="003A0A55" w:rsidRDefault="0027678D" w:rsidP="00EF74C7">
      <w:pPr>
        <w:pStyle w:val="subsection"/>
        <w:numPr>
          <w:ilvl w:val="0"/>
          <w:numId w:val="35"/>
        </w:numPr>
        <w:tabs>
          <w:tab w:val="clear" w:pos="1021"/>
        </w:tabs>
        <w:spacing w:before="120"/>
        <w:ind w:left="2268" w:hanging="567"/>
        <w:rPr>
          <w:sz w:val="24"/>
          <w:szCs w:val="24"/>
        </w:rPr>
      </w:pPr>
      <w:r w:rsidRPr="003A0A55">
        <w:rPr>
          <w:sz w:val="24"/>
          <w:szCs w:val="24"/>
        </w:rPr>
        <w:t>the procedures for identifying and handling urgent complaints, including how those procedures differ from handling ordinary complaints.</w:t>
      </w:r>
    </w:p>
    <w:p w14:paraId="2BC5CB6A" w14:textId="727C2ABC" w:rsidR="00314695" w:rsidRDefault="00C27100" w:rsidP="00FD3C1C">
      <w:pPr>
        <w:pStyle w:val="subsection"/>
        <w:tabs>
          <w:tab w:val="clear" w:pos="1021"/>
        </w:tabs>
        <w:spacing w:before="120"/>
        <w:ind w:hanging="567"/>
        <w:rPr>
          <w:sz w:val="24"/>
          <w:szCs w:val="24"/>
          <w:highlight w:val="yellow"/>
        </w:rPr>
      </w:pPr>
      <w:r w:rsidRPr="00B601FA">
        <w:rPr>
          <w:sz w:val="24"/>
          <w:szCs w:val="24"/>
          <w:highlight w:val="yellow"/>
        </w:rPr>
        <w:t>(1A)</w:t>
      </w:r>
      <w:r w:rsidRPr="00B601FA">
        <w:rPr>
          <w:sz w:val="24"/>
          <w:szCs w:val="24"/>
          <w:highlight w:val="yellow"/>
        </w:rPr>
        <w:tab/>
        <w:t xml:space="preserve">Where a carriage service provider uses a general </w:t>
      </w:r>
      <w:r w:rsidR="007A5C96" w:rsidRPr="00B601FA">
        <w:rPr>
          <w:sz w:val="24"/>
          <w:szCs w:val="24"/>
          <w:highlight w:val="yellow"/>
        </w:rPr>
        <w:t xml:space="preserve">enquiries </w:t>
      </w:r>
      <w:r w:rsidRPr="00B601FA">
        <w:rPr>
          <w:sz w:val="24"/>
          <w:szCs w:val="24"/>
          <w:highlight w:val="yellow"/>
        </w:rPr>
        <w:t xml:space="preserve">telephone number </w:t>
      </w:r>
      <w:r w:rsidR="00A11EC9" w:rsidRPr="00B601FA">
        <w:rPr>
          <w:sz w:val="24"/>
          <w:szCs w:val="24"/>
          <w:highlight w:val="yellow"/>
        </w:rPr>
        <w:t xml:space="preserve">to comply </w:t>
      </w:r>
      <w:r w:rsidR="00A11EC9" w:rsidRPr="00BC264B">
        <w:rPr>
          <w:sz w:val="24"/>
          <w:szCs w:val="24"/>
          <w:highlight w:val="yellow"/>
        </w:rPr>
        <w:t>with paragraph (1)(</w:t>
      </w:r>
      <w:r w:rsidR="007A5C96" w:rsidRPr="00BC264B">
        <w:rPr>
          <w:sz w:val="24"/>
          <w:szCs w:val="24"/>
          <w:highlight w:val="yellow"/>
        </w:rPr>
        <w:t>h)</w:t>
      </w:r>
      <w:r w:rsidR="008C70E8" w:rsidRPr="00BC264B">
        <w:rPr>
          <w:sz w:val="24"/>
          <w:szCs w:val="24"/>
          <w:highlight w:val="yellow"/>
        </w:rPr>
        <w:t xml:space="preserve"> that a</w:t>
      </w:r>
      <w:r w:rsidR="00E35F26" w:rsidRPr="00BC264B">
        <w:rPr>
          <w:sz w:val="24"/>
          <w:szCs w:val="24"/>
          <w:highlight w:val="yellow"/>
        </w:rPr>
        <w:t xml:space="preserve">llows the consumer to select </w:t>
      </w:r>
      <w:r w:rsidR="00397CB6" w:rsidRPr="00BC264B">
        <w:rPr>
          <w:sz w:val="24"/>
          <w:szCs w:val="24"/>
          <w:highlight w:val="yellow"/>
        </w:rPr>
        <w:t>o</w:t>
      </w:r>
      <w:r w:rsidR="00E04EC1" w:rsidRPr="00BC264B">
        <w:rPr>
          <w:sz w:val="24"/>
          <w:szCs w:val="24"/>
          <w:highlight w:val="yellow"/>
        </w:rPr>
        <w:t>ptions for assistance</w:t>
      </w:r>
      <w:r w:rsidR="0006684E" w:rsidRPr="00BC264B">
        <w:rPr>
          <w:sz w:val="24"/>
          <w:szCs w:val="24"/>
          <w:highlight w:val="yellow"/>
        </w:rPr>
        <w:t xml:space="preserve">, </w:t>
      </w:r>
      <w:r w:rsidR="00184536" w:rsidRPr="00BC264B">
        <w:rPr>
          <w:sz w:val="24"/>
          <w:szCs w:val="24"/>
          <w:highlight w:val="yellow"/>
        </w:rPr>
        <w:t>the first set of options presented to the consumer must</w:t>
      </w:r>
      <w:r w:rsidR="002E14FC" w:rsidRPr="00BC264B">
        <w:rPr>
          <w:sz w:val="24"/>
          <w:szCs w:val="24"/>
          <w:highlight w:val="yellow"/>
        </w:rPr>
        <w:t xml:space="preserve"> </w:t>
      </w:r>
      <w:r w:rsidR="00452AAC" w:rsidRPr="00BC264B">
        <w:rPr>
          <w:sz w:val="24"/>
          <w:szCs w:val="24"/>
          <w:highlight w:val="yellow"/>
        </w:rPr>
        <w:t xml:space="preserve">include an </w:t>
      </w:r>
      <w:r w:rsidR="00E136E8" w:rsidRPr="00BC264B">
        <w:rPr>
          <w:sz w:val="24"/>
          <w:szCs w:val="24"/>
          <w:highlight w:val="yellow"/>
        </w:rPr>
        <w:t xml:space="preserve">express </w:t>
      </w:r>
      <w:r w:rsidR="00452AAC" w:rsidRPr="00BC264B">
        <w:rPr>
          <w:sz w:val="24"/>
          <w:szCs w:val="24"/>
          <w:highlight w:val="yellow"/>
        </w:rPr>
        <w:t xml:space="preserve">option </w:t>
      </w:r>
      <w:r w:rsidR="00B92ABB" w:rsidRPr="00BC264B">
        <w:rPr>
          <w:sz w:val="24"/>
          <w:szCs w:val="24"/>
          <w:highlight w:val="yellow"/>
        </w:rPr>
        <w:t>for</w:t>
      </w:r>
      <w:r w:rsidR="0087640F" w:rsidRPr="00BC264B">
        <w:rPr>
          <w:sz w:val="24"/>
          <w:szCs w:val="24"/>
          <w:highlight w:val="yellow"/>
        </w:rPr>
        <w:t xml:space="preserve"> the consumer to </w:t>
      </w:r>
      <w:r w:rsidR="0006684E" w:rsidRPr="00BC264B">
        <w:rPr>
          <w:sz w:val="24"/>
          <w:szCs w:val="24"/>
          <w:highlight w:val="yellow"/>
        </w:rPr>
        <w:t>elect</w:t>
      </w:r>
      <w:r w:rsidR="00B51DFD" w:rsidRPr="00BC264B">
        <w:rPr>
          <w:sz w:val="24"/>
          <w:szCs w:val="24"/>
          <w:highlight w:val="yellow"/>
        </w:rPr>
        <w:t xml:space="preserve"> to</w:t>
      </w:r>
      <w:r w:rsidR="0006684E" w:rsidRPr="00BC264B">
        <w:rPr>
          <w:sz w:val="24"/>
          <w:szCs w:val="24"/>
          <w:highlight w:val="yellow"/>
        </w:rPr>
        <w:t xml:space="preserve"> </w:t>
      </w:r>
      <w:r w:rsidR="0087640F" w:rsidRPr="00BC264B">
        <w:rPr>
          <w:sz w:val="24"/>
          <w:szCs w:val="24"/>
          <w:highlight w:val="yellow"/>
        </w:rPr>
        <w:t xml:space="preserve">speak directly </w:t>
      </w:r>
      <w:r w:rsidR="00E04EC1" w:rsidRPr="00BC264B">
        <w:rPr>
          <w:sz w:val="24"/>
          <w:szCs w:val="24"/>
          <w:highlight w:val="yellow"/>
        </w:rPr>
        <w:t>to a member of its personnel dealing with complaint</w:t>
      </w:r>
      <w:r w:rsidR="00F52C90" w:rsidRPr="00BC264B">
        <w:rPr>
          <w:sz w:val="24"/>
          <w:szCs w:val="24"/>
          <w:highlight w:val="yellow"/>
        </w:rPr>
        <w:t>s</w:t>
      </w:r>
      <w:r w:rsidR="00FD3C1C" w:rsidRPr="00BC264B">
        <w:rPr>
          <w:sz w:val="24"/>
          <w:szCs w:val="24"/>
          <w:highlight w:val="yellow"/>
        </w:rPr>
        <w:t>.</w:t>
      </w:r>
      <w:r w:rsidR="00B930EA" w:rsidRPr="00BC264B">
        <w:rPr>
          <w:sz w:val="24"/>
          <w:szCs w:val="24"/>
          <w:highlight w:val="yellow"/>
        </w:rPr>
        <w:t xml:space="preserve"> </w:t>
      </w:r>
    </w:p>
    <w:p w14:paraId="5ADB8F1F" w14:textId="601EE224" w:rsidR="0027678D" w:rsidRPr="001168EC" w:rsidRDefault="0027678D" w:rsidP="0027678D">
      <w:pPr>
        <w:pStyle w:val="subsection"/>
        <w:tabs>
          <w:tab w:val="clear" w:pos="1021"/>
        </w:tabs>
        <w:spacing w:before="120"/>
        <w:ind w:hanging="567"/>
        <w:rPr>
          <w:sz w:val="24"/>
          <w:szCs w:val="24"/>
        </w:rPr>
      </w:pPr>
      <w:r w:rsidRPr="001168EC">
        <w:rPr>
          <w:sz w:val="24"/>
          <w:szCs w:val="24"/>
        </w:rPr>
        <w:t>(2)</w:t>
      </w:r>
      <w:r w:rsidRPr="001168EC">
        <w:rPr>
          <w:sz w:val="24"/>
          <w:szCs w:val="24"/>
        </w:rPr>
        <w:tab/>
        <w:t>A carriage service provider must ensure that its personnel dealing directly with consumers:</w:t>
      </w:r>
    </w:p>
    <w:p w14:paraId="340E886E" w14:textId="77777777" w:rsidR="0027678D" w:rsidRPr="001168EC" w:rsidRDefault="0027678D" w:rsidP="00234370">
      <w:pPr>
        <w:pStyle w:val="subsection"/>
        <w:numPr>
          <w:ilvl w:val="0"/>
          <w:numId w:val="9"/>
        </w:numPr>
        <w:tabs>
          <w:tab w:val="clear" w:pos="1021"/>
        </w:tabs>
        <w:spacing w:before="120"/>
        <w:ind w:left="1701" w:hanging="567"/>
        <w:rPr>
          <w:sz w:val="24"/>
          <w:szCs w:val="24"/>
        </w:rPr>
      </w:pPr>
      <w:r w:rsidRPr="001168EC">
        <w:rPr>
          <w:sz w:val="24"/>
          <w:szCs w:val="24"/>
        </w:rPr>
        <w:t>are given access to a copy of:</w:t>
      </w:r>
    </w:p>
    <w:p w14:paraId="2C94BA94" w14:textId="77777777" w:rsidR="0027678D" w:rsidRPr="001168EC" w:rsidRDefault="0027678D" w:rsidP="00EF74C7">
      <w:pPr>
        <w:pStyle w:val="subsection"/>
        <w:numPr>
          <w:ilvl w:val="0"/>
          <w:numId w:val="33"/>
        </w:numPr>
        <w:tabs>
          <w:tab w:val="clear" w:pos="1021"/>
        </w:tabs>
        <w:spacing w:before="120"/>
        <w:ind w:left="2268" w:hanging="566"/>
        <w:rPr>
          <w:sz w:val="24"/>
          <w:szCs w:val="24"/>
        </w:rPr>
      </w:pPr>
      <w:r w:rsidRPr="001168EC">
        <w:rPr>
          <w:sz w:val="24"/>
          <w:szCs w:val="24"/>
        </w:rPr>
        <w:t>the complaints handling process; and</w:t>
      </w:r>
    </w:p>
    <w:p w14:paraId="60C698B4" w14:textId="77777777" w:rsidR="0027678D" w:rsidRPr="001168EC" w:rsidRDefault="0027678D" w:rsidP="00EF74C7">
      <w:pPr>
        <w:pStyle w:val="subsection"/>
        <w:numPr>
          <w:ilvl w:val="0"/>
          <w:numId w:val="33"/>
        </w:numPr>
        <w:tabs>
          <w:tab w:val="clear" w:pos="1021"/>
        </w:tabs>
        <w:spacing w:before="120"/>
        <w:ind w:left="2268" w:hanging="566"/>
        <w:rPr>
          <w:sz w:val="24"/>
          <w:szCs w:val="24"/>
        </w:rPr>
      </w:pPr>
      <w:r w:rsidRPr="001168EC">
        <w:rPr>
          <w:sz w:val="24"/>
          <w:szCs w:val="24"/>
        </w:rPr>
        <w:t>any documentation setting out the documented internal processes; and</w:t>
      </w:r>
      <w:r w:rsidRPr="001168EC" w:rsidDel="002A13BA">
        <w:rPr>
          <w:sz w:val="24"/>
          <w:szCs w:val="24"/>
        </w:rPr>
        <w:t xml:space="preserve"> </w:t>
      </w:r>
    </w:p>
    <w:p w14:paraId="3DDD2288" w14:textId="4723D576" w:rsidR="0027678D" w:rsidRPr="001168EC" w:rsidRDefault="0027678D" w:rsidP="00EF74C7">
      <w:pPr>
        <w:pStyle w:val="subsection"/>
        <w:numPr>
          <w:ilvl w:val="0"/>
          <w:numId w:val="34"/>
        </w:numPr>
        <w:tabs>
          <w:tab w:val="clear" w:pos="1021"/>
        </w:tabs>
        <w:spacing w:before="120"/>
        <w:ind w:left="1701" w:hanging="567"/>
        <w:rPr>
          <w:sz w:val="24"/>
          <w:szCs w:val="24"/>
        </w:rPr>
      </w:pPr>
      <w:r w:rsidRPr="001168EC">
        <w:rPr>
          <w:sz w:val="24"/>
          <w:szCs w:val="24"/>
        </w:rPr>
        <w:t>understand the minimum requirements for consumer complaints handling, their roles and responsibilities under the complaints handling process and any requirements in the documented internal processes.</w:t>
      </w:r>
    </w:p>
    <w:p w14:paraId="496A0D00" w14:textId="294DBB03" w:rsidR="004F58D0" w:rsidRDefault="0027678D" w:rsidP="004F58D0">
      <w:pPr>
        <w:pStyle w:val="subsection"/>
        <w:tabs>
          <w:tab w:val="clear" w:pos="1021"/>
        </w:tabs>
        <w:spacing w:before="120"/>
        <w:ind w:hanging="567"/>
        <w:rPr>
          <w:sz w:val="24"/>
          <w:szCs w:val="24"/>
          <w:highlight w:val="yellow"/>
        </w:rPr>
      </w:pPr>
      <w:r w:rsidRPr="00BC264B">
        <w:rPr>
          <w:sz w:val="24"/>
          <w:szCs w:val="24"/>
          <w:highlight w:val="yellow"/>
        </w:rPr>
        <w:t>(3)</w:t>
      </w:r>
      <w:r w:rsidRPr="00BC264B">
        <w:rPr>
          <w:sz w:val="24"/>
          <w:szCs w:val="24"/>
          <w:highlight w:val="yellow"/>
        </w:rPr>
        <w:tab/>
        <w:t xml:space="preserve">A carriage service provider must ensure there is a </w:t>
      </w:r>
      <w:r w:rsidR="009D29C3" w:rsidRPr="00BC264B">
        <w:rPr>
          <w:sz w:val="24"/>
          <w:szCs w:val="24"/>
          <w:highlight w:val="yellow"/>
        </w:rPr>
        <w:t xml:space="preserve">direct </w:t>
      </w:r>
      <w:r w:rsidRPr="00BC264B">
        <w:rPr>
          <w:sz w:val="24"/>
          <w:szCs w:val="24"/>
          <w:highlight w:val="yellow"/>
        </w:rPr>
        <w:t xml:space="preserve">link on the homepage </w:t>
      </w:r>
      <w:r w:rsidR="007A0D8D" w:rsidRPr="00BC264B">
        <w:rPr>
          <w:sz w:val="24"/>
          <w:szCs w:val="24"/>
          <w:highlight w:val="yellow"/>
        </w:rPr>
        <w:t xml:space="preserve">and </w:t>
      </w:r>
      <w:r w:rsidR="00F85CC9">
        <w:rPr>
          <w:sz w:val="24"/>
          <w:szCs w:val="24"/>
          <w:highlight w:val="yellow"/>
        </w:rPr>
        <w:t xml:space="preserve">the </w:t>
      </w:r>
      <w:r w:rsidR="007A0D8D" w:rsidRPr="00BC264B">
        <w:rPr>
          <w:sz w:val="24"/>
          <w:szCs w:val="24"/>
          <w:highlight w:val="yellow"/>
        </w:rPr>
        <w:t xml:space="preserve">help </w:t>
      </w:r>
      <w:r w:rsidR="003F6FCD" w:rsidRPr="00BC264B">
        <w:rPr>
          <w:sz w:val="24"/>
          <w:szCs w:val="24"/>
          <w:highlight w:val="yellow"/>
        </w:rPr>
        <w:t>or</w:t>
      </w:r>
      <w:r w:rsidR="00B71B62" w:rsidRPr="00BC264B">
        <w:rPr>
          <w:sz w:val="24"/>
          <w:szCs w:val="24"/>
          <w:highlight w:val="yellow"/>
        </w:rPr>
        <w:t xml:space="preserve"> </w:t>
      </w:r>
      <w:r w:rsidR="007A0D8D" w:rsidRPr="00BC264B">
        <w:rPr>
          <w:sz w:val="24"/>
          <w:szCs w:val="24"/>
          <w:highlight w:val="yellow"/>
        </w:rPr>
        <w:t xml:space="preserve">support </w:t>
      </w:r>
      <w:r w:rsidR="003808D8">
        <w:rPr>
          <w:sz w:val="24"/>
          <w:szCs w:val="24"/>
          <w:highlight w:val="yellow"/>
        </w:rPr>
        <w:t xml:space="preserve">section or </w:t>
      </w:r>
      <w:r w:rsidR="00AE4F8B">
        <w:rPr>
          <w:sz w:val="24"/>
          <w:szCs w:val="24"/>
          <w:highlight w:val="yellow"/>
        </w:rPr>
        <w:t>area</w:t>
      </w:r>
      <w:r w:rsidR="00AE4F8B" w:rsidRPr="00BC264B">
        <w:rPr>
          <w:sz w:val="24"/>
          <w:szCs w:val="24"/>
          <w:highlight w:val="yellow"/>
        </w:rPr>
        <w:t xml:space="preserve"> </w:t>
      </w:r>
      <w:r w:rsidRPr="00BC264B">
        <w:rPr>
          <w:sz w:val="24"/>
          <w:szCs w:val="24"/>
          <w:highlight w:val="yellow"/>
        </w:rPr>
        <w:t xml:space="preserve">of its website via which a consumer can access information </w:t>
      </w:r>
      <w:r w:rsidR="008755DF">
        <w:rPr>
          <w:sz w:val="24"/>
          <w:szCs w:val="24"/>
          <w:highlight w:val="yellow"/>
        </w:rPr>
        <w:t xml:space="preserve">displayed </w:t>
      </w:r>
      <w:r w:rsidR="0055564E">
        <w:rPr>
          <w:sz w:val="24"/>
          <w:szCs w:val="24"/>
          <w:highlight w:val="yellow"/>
        </w:rPr>
        <w:t xml:space="preserve">on its website </w:t>
      </w:r>
      <w:r w:rsidRPr="00BC264B">
        <w:rPr>
          <w:sz w:val="24"/>
          <w:szCs w:val="24"/>
          <w:highlight w:val="yellow"/>
        </w:rPr>
        <w:t xml:space="preserve">that:  </w:t>
      </w:r>
    </w:p>
    <w:p w14:paraId="193C9132" w14:textId="4F1989CB" w:rsidR="0027678D" w:rsidRPr="00BC264B" w:rsidRDefault="004F58D0" w:rsidP="004F58D0">
      <w:pPr>
        <w:pStyle w:val="subsection"/>
        <w:tabs>
          <w:tab w:val="clear" w:pos="1021"/>
        </w:tabs>
        <w:spacing w:before="120"/>
        <w:ind w:left="1701" w:hanging="567"/>
        <w:rPr>
          <w:highlight w:val="yellow"/>
        </w:rPr>
      </w:pPr>
      <w:r>
        <w:rPr>
          <w:sz w:val="24"/>
          <w:szCs w:val="24"/>
          <w:highlight w:val="yellow"/>
        </w:rPr>
        <w:t>(a)</w:t>
      </w:r>
      <w:r>
        <w:rPr>
          <w:sz w:val="24"/>
          <w:szCs w:val="24"/>
          <w:highlight w:val="yellow"/>
        </w:rPr>
        <w:tab/>
      </w:r>
      <w:r w:rsidR="0027678D" w:rsidRPr="00BC264B">
        <w:rPr>
          <w:sz w:val="24"/>
          <w:szCs w:val="24"/>
          <w:highlight w:val="yellow"/>
        </w:rPr>
        <w:t>sets out how to contact the provider to make a complaint</w:t>
      </w:r>
      <w:r w:rsidR="003C4A19" w:rsidRPr="00BC264B">
        <w:rPr>
          <w:sz w:val="24"/>
          <w:szCs w:val="24"/>
          <w:highlight w:val="yellow"/>
        </w:rPr>
        <w:t xml:space="preserve">, including </w:t>
      </w:r>
      <w:r w:rsidR="00C15510" w:rsidRPr="00BC264B">
        <w:rPr>
          <w:sz w:val="24"/>
          <w:szCs w:val="24"/>
          <w:highlight w:val="yellow"/>
        </w:rPr>
        <w:t>a table</w:t>
      </w:r>
      <w:r w:rsidR="00AE4F8B">
        <w:rPr>
          <w:sz w:val="24"/>
          <w:szCs w:val="24"/>
          <w:highlight w:val="yellow"/>
        </w:rPr>
        <w:t xml:space="preserve"> or list</w:t>
      </w:r>
      <w:r w:rsidR="00C15510" w:rsidRPr="00BC264B">
        <w:rPr>
          <w:sz w:val="24"/>
          <w:szCs w:val="24"/>
          <w:highlight w:val="yellow"/>
        </w:rPr>
        <w:t xml:space="preserve"> </w:t>
      </w:r>
      <w:r w:rsidR="00B53A15" w:rsidRPr="00BC264B">
        <w:rPr>
          <w:sz w:val="24"/>
          <w:szCs w:val="24"/>
          <w:highlight w:val="yellow"/>
        </w:rPr>
        <w:t>identifying</w:t>
      </w:r>
      <w:r w:rsidR="00C1023D" w:rsidRPr="00BC264B">
        <w:rPr>
          <w:sz w:val="24"/>
          <w:szCs w:val="24"/>
          <w:highlight w:val="yellow"/>
        </w:rPr>
        <w:t xml:space="preserve"> each of </w:t>
      </w:r>
      <w:r w:rsidR="006D689B" w:rsidRPr="00BC264B">
        <w:rPr>
          <w:sz w:val="24"/>
          <w:szCs w:val="24"/>
          <w:highlight w:val="yellow"/>
        </w:rPr>
        <w:t xml:space="preserve">the </w:t>
      </w:r>
      <w:r w:rsidR="00A23BC3" w:rsidRPr="00BC264B">
        <w:rPr>
          <w:sz w:val="24"/>
          <w:szCs w:val="24"/>
          <w:highlight w:val="yellow"/>
        </w:rPr>
        <w:t>contact details</w:t>
      </w:r>
      <w:r w:rsidR="00C37798" w:rsidRPr="00BC264B">
        <w:rPr>
          <w:sz w:val="24"/>
          <w:szCs w:val="24"/>
          <w:highlight w:val="yellow"/>
        </w:rPr>
        <w:t xml:space="preserve"> the </w:t>
      </w:r>
      <w:r w:rsidR="006D689B" w:rsidRPr="00BC264B">
        <w:rPr>
          <w:sz w:val="24"/>
          <w:szCs w:val="24"/>
          <w:highlight w:val="yellow"/>
        </w:rPr>
        <w:t>provider</w:t>
      </w:r>
      <w:r w:rsidR="00655397" w:rsidRPr="00BC264B">
        <w:rPr>
          <w:sz w:val="24"/>
          <w:szCs w:val="24"/>
          <w:highlight w:val="yellow"/>
        </w:rPr>
        <w:t xml:space="preserve"> has specified under paragraphs (1)(k)</w:t>
      </w:r>
      <w:r w:rsidR="0095685D" w:rsidRPr="00BC264B">
        <w:rPr>
          <w:sz w:val="24"/>
          <w:szCs w:val="24"/>
          <w:highlight w:val="yellow"/>
        </w:rPr>
        <w:t xml:space="preserve"> and (ka)</w:t>
      </w:r>
      <w:r w:rsidR="0027678D" w:rsidRPr="00BC264B">
        <w:rPr>
          <w:sz w:val="24"/>
          <w:szCs w:val="24"/>
          <w:highlight w:val="yellow"/>
        </w:rPr>
        <w:t>; and</w:t>
      </w:r>
      <w:r w:rsidR="0027678D" w:rsidRPr="00BC264B">
        <w:rPr>
          <w:highlight w:val="yellow"/>
        </w:rPr>
        <w:t xml:space="preserve"> </w:t>
      </w:r>
    </w:p>
    <w:p w14:paraId="5EB0960C" w14:textId="66EBD500" w:rsidR="003E397E" w:rsidRPr="00BC264B" w:rsidRDefault="0025193F" w:rsidP="004F58D0">
      <w:pPr>
        <w:pStyle w:val="subsection"/>
        <w:tabs>
          <w:tab w:val="clear" w:pos="1021"/>
        </w:tabs>
        <w:spacing w:before="120"/>
        <w:ind w:left="1701" w:hanging="567"/>
        <w:rPr>
          <w:sz w:val="24"/>
          <w:szCs w:val="24"/>
          <w:highlight w:val="yellow"/>
        </w:rPr>
      </w:pPr>
      <w:r w:rsidRPr="00BC264B">
        <w:rPr>
          <w:sz w:val="24"/>
          <w:szCs w:val="24"/>
          <w:highlight w:val="yellow"/>
        </w:rPr>
        <w:t>(b)</w:t>
      </w:r>
      <w:r w:rsidRPr="00BC264B">
        <w:rPr>
          <w:sz w:val="24"/>
          <w:szCs w:val="24"/>
          <w:highlight w:val="yellow"/>
        </w:rPr>
        <w:tab/>
      </w:r>
      <w:r w:rsidR="0027678D" w:rsidRPr="00BC264B">
        <w:rPr>
          <w:sz w:val="24"/>
          <w:szCs w:val="24"/>
          <w:highlight w:val="yellow"/>
        </w:rPr>
        <w:t>includes an express statement that the contact information provided under paragraph (a) can be used to make a complaint.</w:t>
      </w:r>
    </w:p>
    <w:p w14:paraId="734DC4A4" w14:textId="5F99CB9D" w:rsidR="00695F53" w:rsidRPr="00BC264B" w:rsidRDefault="003872D9" w:rsidP="002A3B63">
      <w:pPr>
        <w:pStyle w:val="subsection"/>
        <w:tabs>
          <w:tab w:val="clear" w:pos="1021"/>
        </w:tabs>
        <w:spacing w:before="120"/>
        <w:ind w:hanging="567"/>
        <w:rPr>
          <w:sz w:val="24"/>
          <w:szCs w:val="24"/>
          <w:highlight w:val="yellow"/>
        </w:rPr>
      </w:pPr>
      <w:r w:rsidRPr="00BC264B">
        <w:rPr>
          <w:sz w:val="24"/>
          <w:szCs w:val="24"/>
          <w:highlight w:val="yellow"/>
        </w:rPr>
        <w:t>(4)</w:t>
      </w:r>
      <w:r w:rsidRPr="00BC264B">
        <w:rPr>
          <w:sz w:val="24"/>
          <w:szCs w:val="24"/>
          <w:highlight w:val="yellow"/>
        </w:rPr>
        <w:tab/>
        <w:t xml:space="preserve">The </w:t>
      </w:r>
      <w:r w:rsidR="00167758" w:rsidRPr="00BC264B">
        <w:rPr>
          <w:sz w:val="24"/>
          <w:szCs w:val="24"/>
          <w:highlight w:val="yellow"/>
        </w:rPr>
        <w:t>l</w:t>
      </w:r>
      <w:r w:rsidRPr="00BC264B">
        <w:rPr>
          <w:sz w:val="24"/>
          <w:szCs w:val="24"/>
          <w:highlight w:val="yellow"/>
        </w:rPr>
        <w:t>ink</w:t>
      </w:r>
      <w:r w:rsidR="00F85CC9">
        <w:rPr>
          <w:sz w:val="24"/>
          <w:szCs w:val="24"/>
          <w:highlight w:val="yellow"/>
        </w:rPr>
        <w:t>s</w:t>
      </w:r>
      <w:r w:rsidRPr="00BC264B">
        <w:rPr>
          <w:sz w:val="24"/>
          <w:szCs w:val="24"/>
          <w:highlight w:val="yellow"/>
        </w:rPr>
        <w:t xml:space="preserve"> referred to in subsection (3) must be</w:t>
      </w:r>
      <w:r w:rsidR="00695F53" w:rsidRPr="00BC264B">
        <w:rPr>
          <w:sz w:val="24"/>
          <w:szCs w:val="24"/>
          <w:highlight w:val="yellow"/>
        </w:rPr>
        <w:t>:</w:t>
      </w:r>
    </w:p>
    <w:p w14:paraId="19D38BE6" w14:textId="102D4AE0" w:rsidR="004D4A42" w:rsidRPr="00BC264B" w:rsidRDefault="00695F53" w:rsidP="008B5066">
      <w:pPr>
        <w:pStyle w:val="subsection"/>
        <w:tabs>
          <w:tab w:val="clear" w:pos="1021"/>
        </w:tabs>
        <w:spacing w:before="120"/>
        <w:ind w:left="1701" w:hanging="567"/>
        <w:rPr>
          <w:sz w:val="24"/>
          <w:szCs w:val="24"/>
          <w:highlight w:val="yellow"/>
        </w:rPr>
      </w:pPr>
      <w:r w:rsidRPr="00BC264B">
        <w:rPr>
          <w:sz w:val="24"/>
          <w:szCs w:val="24"/>
          <w:highlight w:val="yellow"/>
        </w:rPr>
        <w:t>(</w:t>
      </w:r>
      <w:r w:rsidR="007D489E">
        <w:rPr>
          <w:sz w:val="24"/>
          <w:szCs w:val="24"/>
          <w:highlight w:val="yellow"/>
        </w:rPr>
        <w:t>a</w:t>
      </w:r>
      <w:r w:rsidRPr="00BC264B">
        <w:rPr>
          <w:sz w:val="24"/>
          <w:szCs w:val="24"/>
          <w:highlight w:val="yellow"/>
        </w:rPr>
        <w:t>)</w:t>
      </w:r>
      <w:r w:rsidR="003872D9" w:rsidRPr="00BC264B">
        <w:rPr>
          <w:sz w:val="24"/>
          <w:szCs w:val="24"/>
          <w:highlight w:val="yellow"/>
        </w:rPr>
        <w:t xml:space="preserve"> </w:t>
      </w:r>
      <w:r w:rsidR="006542F8" w:rsidRPr="00BC264B">
        <w:rPr>
          <w:sz w:val="24"/>
          <w:szCs w:val="24"/>
          <w:highlight w:val="yellow"/>
        </w:rPr>
        <w:tab/>
      </w:r>
      <w:r w:rsidR="003872D9" w:rsidRPr="00BC264B">
        <w:rPr>
          <w:sz w:val="24"/>
          <w:szCs w:val="24"/>
          <w:highlight w:val="yellow"/>
        </w:rPr>
        <w:t>clear</w:t>
      </w:r>
      <w:r w:rsidR="004D4A42" w:rsidRPr="00BC264B">
        <w:rPr>
          <w:sz w:val="24"/>
          <w:szCs w:val="24"/>
          <w:highlight w:val="yellow"/>
        </w:rPr>
        <w:t xml:space="preserve"> and</w:t>
      </w:r>
      <w:r w:rsidR="003872D9" w:rsidRPr="00BC264B">
        <w:rPr>
          <w:sz w:val="24"/>
          <w:szCs w:val="24"/>
          <w:highlight w:val="yellow"/>
        </w:rPr>
        <w:t xml:space="preserve"> </w:t>
      </w:r>
      <w:r w:rsidR="00633793" w:rsidRPr="00BC264B">
        <w:rPr>
          <w:sz w:val="24"/>
          <w:szCs w:val="24"/>
          <w:highlight w:val="yellow"/>
        </w:rPr>
        <w:t>prominent</w:t>
      </w:r>
      <w:r w:rsidR="004D4A42" w:rsidRPr="00BC264B">
        <w:rPr>
          <w:sz w:val="24"/>
          <w:szCs w:val="24"/>
          <w:highlight w:val="yellow"/>
        </w:rPr>
        <w:t>;</w:t>
      </w:r>
    </w:p>
    <w:p w14:paraId="3DF409C5" w14:textId="5ACFA320" w:rsidR="004D4A42" w:rsidRPr="00BC264B" w:rsidRDefault="004D4A42" w:rsidP="008B5066">
      <w:pPr>
        <w:pStyle w:val="subsection"/>
        <w:tabs>
          <w:tab w:val="clear" w:pos="1021"/>
        </w:tabs>
        <w:spacing w:before="120"/>
        <w:ind w:left="1701" w:hanging="567"/>
        <w:rPr>
          <w:sz w:val="24"/>
          <w:szCs w:val="24"/>
          <w:highlight w:val="yellow"/>
        </w:rPr>
      </w:pPr>
      <w:r w:rsidRPr="00BC264B">
        <w:rPr>
          <w:sz w:val="24"/>
          <w:szCs w:val="24"/>
          <w:highlight w:val="yellow"/>
        </w:rPr>
        <w:t>(</w:t>
      </w:r>
      <w:r w:rsidR="007D489E">
        <w:rPr>
          <w:sz w:val="24"/>
          <w:szCs w:val="24"/>
          <w:highlight w:val="yellow"/>
        </w:rPr>
        <w:t>b</w:t>
      </w:r>
      <w:r w:rsidRPr="00BC264B">
        <w:rPr>
          <w:sz w:val="24"/>
          <w:szCs w:val="24"/>
          <w:highlight w:val="yellow"/>
        </w:rPr>
        <w:t>)</w:t>
      </w:r>
      <w:r w:rsidR="00633793" w:rsidRPr="00BC264B">
        <w:rPr>
          <w:sz w:val="24"/>
          <w:szCs w:val="24"/>
          <w:highlight w:val="yellow"/>
        </w:rPr>
        <w:t xml:space="preserve"> </w:t>
      </w:r>
      <w:r w:rsidR="006542F8" w:rsidRPr="00BC264B">
        <w:rPr>
          <w:sz w:val="24"/>
          <w:szCs w:val="24"/>
          <w:highlight w:val="yellow"/>
        </w:rPr>
        <w:tab/>
      </w:r>
      <w:r w:rsidR="00155955" w:rsidRPr="00BC264B">
        <w:rPr>
          <w:sz w:val="24"/>
          <w:szCs w:val="24"/>
          <w:highlight w:val="yellow"/>
        </w:rPr>
        <w:t>include</w:t>
      </w:r>
      <w:r w:rsidR="00167758" w:rsidRPr="00BC264B">
        <w:rPr>
          <w:sz w:val="24"/>
          <w:szCs w:val="24"/>
          <w:highlight w:val="yellow"/>
        </w:rPr>
        <w:t xml:space="preserve"> the </w:t>
      </w:r>
      <w:r w:rsidR="003872D9" w:rsidRPr="00BC264B">
        <w:rPr>
          <w:sz w:val="24"/>
          <w:szCs w:val="24"/>
          <w:highlight w:val="yellow"/>
        </w:rPr>
        <w:t>word “complaint”</w:t>
      </w:r>
      <w:r w:rsidR="00507E0A" w:rsidRPr="00BC264B">
        <w:rPr>
          <w:sz w:val="24"/>
          <w:szCs w:val="24"/>
          <w:highlight w:val="yellow"/>
        </w:rPr>
        <w:t>, its plural</w:t>
      </w:r>
      <w:r w:rsidR="000B13A8" w:rsidRPr="00BC264B">
        <w:rPr>
          <w:sz w:val="24"/>
          <w:szCs w:val="24"/>
          <w:highlight w:val="yellow"/>
        </w:rPr>
        <w:t xml:space="preserve"> </w:t>
      </w:r>
      <w:r w:rsidR="00E73BB9" w:rsidRPr="00BC264B">
        <w:rPr>
          <w:sz w:val="24"/>
          <w:szCs w:val="24"/>
          <w:highlight w:val="yellow"/>
        </w:rPr>
        <w:t xml:space="preserve">or </w:t>
      </w:r>
      <w:r w:rsidR="000B13A8" w:rsidRPr="00BC264B">
        <w:rPr>
          <w:sz w:val="24"/>
          <w:szCs w:val="24"/>
          <w:highlight w:val="yellow"/>
        </w:rPr>
        <w:t>a</w:t>
      </w:r>
      <w:r w:rsidR="009A454A" w:rsidRPr="00BC264B">
        <w:rPr>
          <w:sz w:val="24"/>
          <w:szCs w:val="24"/>
          <w:highlight w:val="yellow"/>
        </w:rPr>
        <w:t>nother</w:t>
      </w:r>
      <w:r w:rsidR="000B13A8" w:rsidRPr="00BC264B">
        <w:rPr>
          <w:sz w:val="24"/>
          <w:szCs w:val="24"/>
          <w:highlight w:val="yellow"/>
        </w:rPr>
        <w:t xml:space="preserve"> variation o</w:t>
      </w:r>
      <w:r w:rsidR="005241EA" w:rsidRPr="00BC264B">
        <w:rPr>
          <w:sz w:val="24"/>
          <w:szCs w:val="24"/>
          <w:highlight w:val="yellow"/>
        </w:rPr>
        <w:t>f</w:t>
      </w:r>
      <w:r w:rsidR="000B13A8" w:rsidRPr="00BC264B">
        <w:rPr>
          <w:sz w:val="24"/>
          <w:szCs w:val="24"/>
          <w:highlight w:val="yellow"/>
        </w:rPr>
        <w:t xml:space="preserve"> that word</w:t>
      </w:r>
      <w:r w:rsidR="00DC11D4" w:rsidRPr="00BC264B">
        <w:rPr>
          <w:sz w:val="24"/>
          <w:szCs w:val="24"/>
          <w:highlight w:val="yellow"/>
        </w:rPr>
        <w:t>; and</w:t>
      </w:r>
    </w:p>
    <w:p w14:paraId="6882A7E0" w14:textId="03063035" w:rsidR="00041856" w:rsidRPr="00BC264B" w:rsidRDefault="004D4A42" w:rsidP="008B5066">
      <w:pPr>
        <w:pStyle w:val="subsection"/>
        <w:tabs>
          <w:tab w:val="clear" w:pos="1021"/>
        </w:tabs>
        <w:spacing w:before="120"/>
        <w:ind w:left="1701" w:hanging="567"/>
        <w:rPr>
          <w:sz w:val="24"/>
          <w:szCs w:val="24"/>
          <w:highlight w:val="yellow"/>
        </w:rPr>
      </w:pPr>
      <w:r w:rsidRPr="00BC264B">
        <w:rPr>
          <w:sz w:val="24"/>
          <w:szCs w:val="24"/>
          <w:highlight w:val="yellow"/>
        </w:rPr>
        <w:t>(</w:t>
      </w:r>
      <w:r w:rsidR="007D489E">
        <w:rPr>
          <w:sz w:val="24"/>
          <w:szCs w:val="24"/>
          <w:highlight w:val="yellow"/>
        </w:rPr>
        <w:t>c</w:t>
      </w:r>
      <w:r w:rsidRPr="00BC264B">
        <w:rPr>
          <w:sz w:val="24"/>
          <w:szCs w:val="24"/>
          <w:highlight w:val="yellow"/>
        </w:rPr>
        <w:t>)</w:t>
      </w:r>
      <w:r w:rsidR="003872D9" w:rsidRPr="00BC264B">
        <w:rPr>
          <w:sz w:val="24"/>
          <w:szCs w:val="24"/>
          <w:highlight w:val="yellow"/>
        </w:rPr>
        <w:t xml:space="preserve"> </w:t>
      </w:r>
      <w:r w:rsidR="006542F8" w:rsidRPr="00BC264B">
        <w:rPr>
          <w:sz w:val="24"/>
          <w:szCs w:val="24"/>
          <w:highlight w:val="yellow"/>
        </w:rPr>
        <w:tab/>
      </w:r>
      <w:r w:rsidR="0060026A">
        <w:rPr>
          <w:sz w:val="24"/>
          <w:szCs w:val="24"/>
          <w:highlight w:val="yellow"/>
        </w:rPr>
        <w:t>for</w:t>
      </w:r>
      <w:r w:rsidR="0060026A" w:rsidRPr="00BC264B">
        <w:rPr>
          <w:sz w:val="24"/>
          <w:szCs w:val="24"/>
          <w:highlight w:val="yellow"/>
        </w:rPr>
        <w:t xml:space="preserve"> </w:t>
      </w:r>
      <w:r w:rsidR="0060026A">
        <w:rPr>
          <w:sz w:val="24"/>
          <w:szCs w:val="24"/>
          <w:highlight w:val="yellow"/>
        </w:rPr>
        <w:t xml:space="preserve">the link that is </w:t>
      </w:r>
      <w:r w:rsidR="005A788E" w:rsidRPr="00BC264B">
        <w:rPr>
          <w:sz w:val="24"/>
          <w:szCs w:val="24"/>
          <w:highlight w:val="yellow"/>
        </w:rPr>
        <w:t xml:space="preserve">included on the help or support </w:t>
      </w:r>
      <w:r w:rsidR="00AE4F8B">
        <w:rPr>
          <w:sz w:val="24"/>
          <w:szCs w:val="24"/>
          <w:highlight w:val="yellow"/>
        </w:rPr>
        <w:t>section or area</w:t>
      </w:r>
      <w:r w:rsidR="00AE4F8B" w:rsidRPr="00BC264B">
        <w:rPr>
          <w:sz w:val="24"/>
          <w:szCs w:val="24"/>
          <w:highlight w:val="yellow"/>
        </w:rPr>
        <w:t xml:space="preserve"> </w:t>
      </w:r>
      <w:r w:rsidR="00B270A9">
        <w:rPr>
          <w:sz w:val="24"/>
          <w:szCs w:val="24"/>
          <w:highlight w:val="yellow"/>
        </w:rPr>
        <w:t xml:space="preserve">of the website </w:t>
      </w:r>
      <w:r w:rsidR="005A788E" w:rsidRPr="00BC264B">
        <w:rPr>
          <w:sz w:val="24"/>
          <w:szCs w:val="24"/>
          <w:highlight w:val="yellow"/>
        </w:rPr>
        <w:t xml:space="preserve">- </w:t>
      </w:r>
      <w:r w:rsidR="003F1571" w:rsidRPr="00BC264B">
        <w:rPr>
          <w:sz w:val="24"/>
          <w:szCs w:val="24"/>
          <w:highlight w:val="yellow"/>
        </w:rPr>
        <w:t>accessible from a main heading</w:t>
      </w:r>
      <w:r w:rsidR="00DF1B8D" w:rsidRPr="00BC264B">
        <w:rPr>
          <w:sz w:val="24"/>
          <w:szCs w:val="24"/>
          <w:highlight w:val="yellow"/>
        </w:rPr>
        <w:t>.</w:t>
      </w:r>
      <w:r w:rsidR="003F1571" w:rsidRPr="00BC264B">
        <w:rPr>
          <w:sz w:val="24"/>
          <w:szCs w:val="24"/>
          <w:highlight w:val="yellow"/>
        </w:rPr>
        <w:t xml:space="preserve"> </w:t>
      </w:r>
    </w:p>
    <w:p w14:paraId="2EC0BE48" w14:textId="0B61B9A8" w:rsidR="00320C44" w:rsidRPr="002D3099" w:rsidRDefault="00320C44" w:rsidP="00320C44">
      <w:pPr>
        <w:pStyle w:val="ActHead5"/>
        <w:spacing w:after="240"/>
        <w:ind w:left="425" w:hanging="425"/>
        <w:rPr>
          <w:highlight w:val="yellow"/>
        </w:rPr>
      </w:pPr>
      <w:r w:rsidRPr="00BC264B">
        <w:rPr>
          <w:rStyle w:val="CharSectno"/>
          <w:b/>
          <w:bCs w:val="0"/>
          <w:highlight w:val="yellow"/>
        </w:rPr>
        <w:t>8A</w:t>
      </w:r>
      <w:r w:rsidR="002D3099">
        <w:rPr>
          <w:rStyle w:val="CharSectno"/>
          <w:b/>
          <w:bCs w:val="0"/>
          <w:highlight w:val="yellow"/>
        </w:rPr>
        <w:t xml:space="preserve">  </w:t>
      </w:r>
      <w:r w:rsidRPr="002D3099">
        <w:rPr>
          <w:highlight w:val="yellow"/>
        </w:rPr>
        <w:t>Minimum requirements – accuracy and updating information</w:t>
      </w:r>
    </w:p>
    <w:p w14:paraId="4DB4F2CA" w14:textId="42468760" w:rsidR="000D75DA" w:rsidRDefault="001000BB" w:rsidP="00BF6770">
      <w:pPr>
        <w:pStyle w:val="subsection"/>
        <w:tabs>
          <w:tab w:val="clear" w:pos="1021"/>
        </w:tabs>
        <w:spacing w:before="120"/>
        <w:ind w:firstLine="0"/>
        <w:rPr>
          <w:sz w:val="24"/>
          <w:szCs w:val="24"/>
          <w:highlight w:val="yellow"/>
        </w:rPr>
      </w:pPr>
      <w:r>
        <w:rPr>
          <w:sz w:val="24"/>
          <w:szCs w:val="24"/>
          <w:highlight w:val="yellow"/>
        </w:rPr>
        <w:t>T</w:t>
      </w:r>
      <w:r w:rsidR="00320C44" w:rsidRPr="00BC264B">
        <w:rPr>
          <w:sz w:val="24"/>
          <w:szCs w:val="24"/>
          <w:highlight w:val="yellow"/>
        </w:rPr>
        <w:t xml:space="preserve">he contact </w:t>
      </w:r>
      <w:r w:rsidR="0029519A" w:rsidRPr="00BC264B">
        <w:rPr>
          <w:sz w:val="24"/>
          <w:szCs w:val="24"/>
          <w:highlight w:val="yellow"/>
        </w:rPr>
        <w:t xml:space="preserve">details </w:t>
      </w:r>
      <w:r w:rsidR="00256CB2">
        <w:rPr>
          <w:sz w:val="24"/>
          <w:szCs w:val="24"/>
          <w:highlight w:val="yellow"/>
        </w:rPr>
        <w:t>a carriage service provider</w:t>
      </w:r>
      <w:r w:rsidR="00256CB2" w:rsidRPr="00BC264B">
        <w:rPr>
          <w:sz w:val="24"/>
          <w:szCs w:val="24"/>
          <w:highlight w:val="yellow"/>
        </w:rPr>
        <w:t xml:space="preserve"> </w:t>
      </w:r>
      <w:r w:rsidR="0029519A" w:rsidRPr="00BC264B">
        <w:rPr>
          <w:sz w:val="24"/>
          <w:szCs w:val="24"/>
          <w:highlight w:val="yellow"/>
        </w:rPr>
        <w:t>has specified</w:t>
      </w:r>
      <w:r w:rsidR="00320C44" w:rsidRPr="00BC264B">
        <w:rPr>
          <w:sz w:val="24"/>
          <w:szCs w:val="24"/>
          <w:highlight w:val="yellow"/>
        </w:rPr>
        <w:t xml:space="preserve"> </w:t>
      </w:r>
      <w:r w:rsidR="0029519A" w:rsidRPr="00BC264B">
        <w:rPr>
          <w:sz w:val="24"/>
          <w:szCs w:val="24"/>
          <w:highlight w:val="yellow"/>
        </w:rPr>
        <w:t>under</w:t>
      </w:r>
      <w:r w:rsidR="00320C44" w:rsidRPr="00BC264B">
        <w:rPr>
          <w:sz w:val="24"/>
          <w:szCs w:val="24"/>
          <w:highlight w:val="yellow"/>
        </w:rPr>
        <w:t xml:space="preserve"> paragraphs 8(1)(k)</w:t>
      </w:r>
      <w:r w:rsidR="00EF46E8" w:rsidRPr="00BC264B">
        <w:rPr>
          <w:sz w:val="24"/>
          <w:szCs w:val="24"/>
          <w:highlight w:val="yellow"/>
        </w:rPr>
        <w:t xml:space="preserve"> and (ka)</w:t>
      </w:r>
      <w:r w:rsidR="00320C44" w:rsidRPr="00BC264B">
        <w:rPr>
          <w:sz w:val="24"/>
          <w:szCs w:val="24"/>
          <w:highlight w:val="yellow"/>
        </w:rPr>
        <w:t xml:space="preserve"> and </w:t>
      </w:r>
      <w:r w:rsidR="007868CE" w:rsidRPr="00BC264B">
        <w:rPr>
          <w:sz w:val="24"/>
          <w:szCs w:val="24"/>
          <w:highlight w:val="yellow"/>
        </w:rPr>
        <w:t xml:space="preserve">referred to </w:t>
      </w:r>
      <w:r w:rsidR="00B270A9">
        <w:rPr>
          <w:sz w:val="24"/>
          <w:szCs w:val="24"/>
          <w:highlight w:val="yellow"/>
        </w:rPr>
        <w:t>in</w:t>
      </w:r>
      <w:r w:rsidR="00B270A9" w:rsidRPr="00BC264B">
        <w:rPr>
          <w:sz w:val="24"/>
          <w:szCs w:val="24"/>
          <w:highlight w:val="yellow"/>
        </w:rPr>
        <w:t xml:space="preserve"> </w:t>
      </w:r>
      <w:r w:rsidR="00D42921" w:rsidRPr="00BC264B">
        <w:rPr>
          <w:sz w:val="24"/>
          <w:szCs w:val="24"/>
          <w:highlight w:val="yellow"/>
        </w:rPr>
        <w:t>paragraph</w:t>
      </w:r>
      <w:r w:rsidR="007868CE" w:rsidRPr="00BC264B">
        <w:rPr>
          <w:sz w:val="24"/>
          <w:szCs w:val="24"/>
          <w:highlight w:val="yellow"/>
        </w:rPr>
        <w:t xml:space="preserve"> </w:t>
      </w:r>
      <w:r w:rsidR="00320C44" w:rsidRPr="00BC264B">
        <w:rPr>
          <w:sz w:val="24"/>
          <w:szCs w:val="24"/>
          <w:highlight w:val="yellow"/>
        </w:rPr>
        <w:t>8(3)(a)</w:t>
      </w:r>
      <w:r w:rsidR="00EF46BD">
        <w:rPr>
          <w:sz w:val="24"/>
          <w:szCs w:val="24"/>
          <w:highlight w:val="yellow"/>
        </w:rPr>
        <w:t xml:space="preserve"> must be</w:t>
      </w:r>
      <w:r w:rsidR="000D75DA">
        <w:rPr>
          <w:sz w:val="24"/>
          <w:szCs w:val="24"/>
          <w:highlight w:val="yellow"/>
        </w:rPr>
        <w:t>:</w:t>
      </w:r>
    </w:p>
    <w:p w14:paraId="15C0E927" w14:textId="1A18E325" w:rsidR="005B7F65" w:rsidRDefault="000D75DA" w:rsidP="005B7F65">
      <w:pPr>
        <w:pStyle w:val="subsection"/>
        <w:tabs>
          <w:tab w:val="clear" w:pos="1021"/>
        </w:tabs>
        <w:spacing w:before="120"/>
        <w:ind w:left="1701" w:hanging="567"/>
        <w:rPr>
          <w:sz w:val="24"/>
          <w:szCs w:val="24"/>
          <w:highlight w:val="yellow"/>
        </w:rPr>
      </w:pPr>
      <w:r>
        <w:rPr>
          <w:sz w:val="24"/>
          <w:szCs w:val="24"/>
          <w:highlight w:val="yellow"/>
        </w:rPr>
        <w:lastRenderedPageBreak/>
        <w:t>(</w:t>
      </w:r>
      <w:r w:rsidR="00D21892" w:rsidRPr="00BC264B">
        <w:rPr>
          <w:sz w:val="24"/>
          <w:szCs w:val="24"/>
          <w:highlight w:val="yellow"/>
        </w:rPr>
        <w:t>a</w:t>
      </w:r>
      <w:r>
        <w:rPr>
          <w:sz w:val="24"/>
          <w:szCs w:val="24"/>
          <w:highlight w:val="yellow"/>
        </w:rPr>
        <w:t>)</w:t>
      </w:r>
      <w:r w:rsidR="00320C44" w:rsidRPr="00BC264B">
        <w:rPr>
          <w:sz w:val="24"/>
          <w:szCs w:val="24"/>
          <w:highlight w:val="yellow"/>
        </w:rPr>
        <w:t xml:space="preserve"> </w:t>
      </w:r>
      <w:r w:rsidR="00D92770">
        <w:rPr>
          <w:sz w:val="24"/>
          <w:szCs w:val="24"/>
          <w:highlight w:val="yellow"/>
        </w:rPr>
        <w:tab/>
      </w:r>
      <w:r w:rsidR="00320C44" w:rsidRPr="00BC264B">
        <w:rPr>
          <w:sz w:val="24"/>
          <w:szCs w:val="24"/>
          <w:highlight w:val="yellow"/>
        </w:rPr>
        <w:t>accurate and up-to-date</w:t>
      </w:r>
      <w:r w:rsidR="005B7F65">
        <w:rPr>
          <w:sz w:val="24"/>
          <w:szCs w:val="24"/>
          <w:highlight w:val="yellow"/>
        </w:rPr>
        <w:t>; and</w:t>
      </w:r>
    </w:p>
    <w:p w14:paraId="33509EFB" w14:textId="26C455A7" w:rsidR="00320C44" w:rsidRPr="00BC264B" w:rsidRDefault="005B7F65" w:rsidP="005B7F65">
      <w:pPr>
        <w:pStyle w:val="subsection"/>
        <w:tabs>
          <w:tab w:val="clear" w:pos="1021"/>
        </w:tabs>
        <w:spacing w:before="120"/>
        <w:ind w:left="1701" w:hanging="567"/>
        <w:rPr>
          <w:sz w:val="24"/>
          <w:szCs w:val="24"/>
          <w:highlight w:val="yellow"/>
        </w:rPr>
      </w:pPr>
      <w:r>
        <w:rPr>
          <w:sz w:val="24"/>
          <w:szCs w:val="24"/>
          <w:highlight w:val="yellow"/>
        </w:rPr>
        <w:t>(b)</w:t>
      </w:r>
      <w:r>
        <w:rPr>
          <w:sz w:val="24"/>
          <w:szCs w:val="24"/>
          <w:highlight w:val="yellow"/>
        </w:rPr>
        <w:tab/>
      </w:r>
      <w:r w:rsidR="00320C44" w:rsidRPr="00BC264B">
        <w:rPr>
          <w:sz w:val="24"/>
          <w:szCs w:val="24"/>
          <w:highlight w:val="yellow"/>
        </w:rPr>
        <w:t>correct</w:t>
      </w:r>
      <w:r w:rsidR="00BD41BC">
        <w:rPr>
          <w:sz w:val="24"/>
          <w:szCs w:val="24"/>
          <w:highlight w:val="yellow"/>
        </w:rPr>
        <w:t>ed</w:t>
      </w:r>
      <w:r w:rsidR="00320C44" w:rsidRPr="00BC264B">
        <w:rPr>
          <w:sz w:val="24"/>
          <w:szCs w:val="24"/>
          <w:highlight w:val="yellow"/>
        </w:rPr>
        <w:t xml:space="preserve"> or update</w:t>
      </w:r>
      <w:r w:rsidR="00BD41BC">
        <w:rPr>
          <w:sz w:val="24"/>
          <w:szCs w:val="24"/>
          <w:highlight w:val="yellow"/>
        </w:rPr>
        <w:t>d</w:t>
      </w:r>
      <w:r w:rsidR="00320C44" w:rsidRPr="00BC264B">
        <w:rPr>
          <w:sz w:val="24"/>
          <w:szCs w:val="24"/>
          <w:highlight w:val="yellow"/>
        </w:rPr>
        <w:t xml:space="preserve"> </w:t>
      </w:r>
      <w:r w:rsidR="002E1F59">
        <w:rPr>
          <w:sz w:val="24"/>
          <w:szCs w:val="24"/>
          <w:highlight w:val="yellow"/>
        </w:rPr>
        <w:t xml:space="preserve">if </w:t>
      </w:r>
      <w:r w:rsidR="00320C44" w:rsidRPr="00BC264B">
        <w:rPr>
          <w:sz w:val="24"/>
          <w:szCs w:val="24"/>
          <w:highlight w:val="yellow"/>
        </w:rPr>
        <w:t xml:space="preserve">that information </w:t>
      </w:r>
      <w:r w:rsidR="002E1F59">
        <w:rPr>
          <w:sz w:val="24"/>
          <w:szCs w:val="24"/>
          <w:highlight w:val="yellow"/>
        </w:rPr>
        <w:t xml:space="preserve">changes </w:t>
      </w:r>
      <w:r w:rsidR="00320C44" w:rsidRPr="00BC264B">
        <w:rPr>
          <w:sz w:val="24"/>
          <w:szCs w:val="24"/>
          <w:highlight w:val="yellow"/>
        </w:rPr>
        <w:t>within 7 working days after that information has changed.</w:t>
      </w:r>
      <w:r w:rsidR="004757FF" w:rsidRPr="00BC264B">
        <w:rPr>
          <w:sz w:val="24"/>
          <w:szCs w:val="24"/>
          <w:highlight w:val="yellow"/>
        </w:rPr>
        <w:t xml:space="preserve"> </w:t>
      </w:r>
    </w:p>
    <w:p w14:paraId="7BB0DE0F" w14:textId="560DF996" w:rsidR="00A66DF3" w:rsidRPr="00BC264B" w:rsidRDefault="00A66DF3" w:rsidP="00A66DF3">
      <w:pPr>
        <w:pStyle w:val="subsection"/>
        <w:tabs>
          <w:tab w:val="clear" w:pos="1021"/>
        </w:tabs>
        <w:spacing w:before="120" w:after="120"/>
        <w:rPr>
          <w:b/>
          <w:bCs/>
          <w:sz w:val="26"/>
          <w:szCs w:val="26"/>
          <w:highlight w:val="yellow"/>
        </w:rPr>
      </w:pPr>
      <w:r w:rsidRPr="00BC264B">
        <w:rPr>
          <w:rStyle w:val="CharSectno"/>
          <w:highlight w:val="yellow"/>
        </w:rPr>
        <w:t>9</w:t>
      </w:r>
      <w:r w:rsidRPr="00BC264B">
        <w:rPr>
          <w:b/>
          <w:bCs/>
          <w:sz w:val="26"/>
          <w:szCs w:val="26"/>
          <w:highlight w:val="yellow"/>
        </w:rPr>
        <w:t xml:space="preserve">  Minimum requirements - timeliness</w:t>
      </w:r>
    </w:p>
    <w:p w14:paraId="13F221A6" w14:textId="77777777" w:rsidR="002556C9" w:rsidRDefault="00D90119" w:rsidP="00383090">
      <w:pPr>
        <w:pStyle w:val="subsection"/>
        <w:tabs>
          <w:tab w:val="clear" w:pos="1021"/>
        </w:tabs>
        <w:spacing w:before="120"/>
        <w:ind w:firstLine="0"/>
        <w:rPr>
          <w:sz w:val="24"/>
          <w:szCs w:val="24"/>
          <w:highlight w:val="yellow"/>
        </w:rPr>
      </w:pPr>
      <w:bookmarkStart w:id="6" w:name="_Toc444596038"/>
      <w:r w:rsidRPr="00BC264B">
        <w:rPr>
          <w:sz w:val="24"/>
          <w:szCs w:val="24"/>
          <w:highlight w:val="yellow"/>
        </w:rPr>
        <w:t>A</w:t>
      </w:r>
      <w:r w:rsidR="00571CAD" w:rsidRPr="00BC264B">
        <w:rPr>
          <w:sz w:val="24"/>
          <w:szCs w:val="24"/>
          <w:highlight w:val="yellow"/>
        </w:rPr>
        <w:t xml:space="preserve"> complaints handling process must</w:t>
      </w:r>
      <w:r w:rsidR="00086144" w:rsidRPr="00BC264B">
        <w:rPr>
          <w:sz w:val="24"/>
          <w:szCs w:val="24"/>
          <w:highlight w:val="yellow"/>
        </w:rPr>
        <w:t>:</w:t>
      </w:r>
      <w:r w:rsidR="00AA73D6" w:rsidRPr="00BC264B">
        <w:rPr>
          <w:sz w:val="24"/>
          <w:szCs w:val="24"/>
          <w:highlight w:val="yellow"/>
        </w:rPr>
        <w:t xml:space="preserve"> </w:t>
      </w:r>
    </w:p>
    <w:p w14:paraId="6C7868D8" w14:textId="3947D639" w:rsidR="00086144" w:rsidRPr="00B85624" w:rsidRDefault="00FA2028" w:rsidP="0059191E">
      <w:pPr>
        <w:pStyle w:val="subsection"/>
        <w:tabs>
          <w:tab w:val="clear" w:pos="1021"/>
        </w:tabs>
        <w:spacing w:before="120"/>
        <w:ind w:left="1701" w:hanging="567"/>
        <w:rPr>
          <w:sz w:val="24"/>
          <w:szCs w:val="24"/>
        </w:rPr>
      </w:pPr>
      <w:r w:rsidRPr="00B85624">
        <w:rPr>
          <w:sz w:val="24"/>
          <w:szCs w:val="24"/>
          <w:highlight w:val="yellow"/>
        </w:rPr>
        <w:t>(</w:t>
      </w:r>
      <w:r w:rsidR="00D50F30">
        <w:rPr>
          <w:sz w:val="24"/>
          <w:szCs w:val="24"/>
          <w:highlight w:val="yellow"/>
        </w:rPr>
        <w:t>a</w:t>
      </w:r>
      <w:r w:rsidRPr="00B85624">
        <w:rPr>
          <w:sz w:val="24"/>
          <w:szCs w:val="24"/>
          <w:highlight w:val="yellow"/>
        </w:rPr>
        <w:t>)</w:t>
      </w:r>
      <w:r w:rsidRPr="00B85624">
        <w:rPr>
          <w:sz w:val="24"/>
          <w:szCs w:val="24"/>
          <w:highlight w:val="yellow"/>
        </w:rPr>
        <w:tab/>
      </w:r>
      <w:r w:rsidR="00086144" w:rsidRPr="00B85624">
        <w:rPr>
          <w:sz w:val="24"/>
          <w:szCs w:val="24"/>
          <w:highlight w:val="yellow"/>
        </w:rPr>
        <w:t>minimise waiting time, call transfers and consumers dealing with</w:t>
      </w:r>
      <w:r w:rsidRPr="00B85624">
        <w:rPr>
          <w:sz w:val="24"/>
          <w:szCs w:val="24"/>
          <w:highlight w:val="yellow"/>
        </w:rPr>
        <w:t xml:space="preserve"> </w:t>
      </w:r>
      <w:r w:rsidR="00086144" w:rsidRPr="00B85624">
        <w:rPr>
          <w:sz w:val="24"/>
          <w:szCs w:val="24"/>
          <w:highlight w:val="yellow"/>
        </w:rPr>
        <w:t>multiple persons to resolve the complaint; and</w:t>
      </w:r>
    </w:p>
    <w:p w14:paraId="3E34EE9D" w14:textId="4FFE74D6" w:rsidR="003C637D" w:rsidRPr="00B85624" w:rsidRDefault="00FA2028" w:rsidP="003A4874">
      <w:pPr>
        <w:pStyle w:val="subsection"/>
        <w:tabs>
          <w:tab w:val="clear" w:pos="1021"/>
        </w:tabs>
        <w:spacing w:before="120"/>
        <w:ind w:left="1701" w:hanging="567"/>
        <w:rPr>
          <w:sz w:val="24"/>
          <w:szCs w:val="24"/>
        </w:rPr>
      </w:pPr>
      <w:r w:rsidRPr="00404C48">
        <w:rPr>
          <w:sz w:val="24"/>
          <w:szCs w:val="24"/>
        </w:rPr>
        <w:t>(</w:t>
      </w:r>
      <w:r w:rsidR="00D50F30">
        <w:rPr>
          <w:sz w:val="24"/>
          <w:szCs w:val="24"/>
        </w:rPr>
        <w:t>b</w:t>
      </w:r>
      <w:r w:rsidRPr="00404C48">
        <w:rPr>
          <w:sz w:val="24"/>
          <w:szCs w:val="24"/>
        </w:rPr>
        <w:t>)</w:t>
      </w:r>
      <w:r w:rsidRPr="00B85624">
        <w:rPr>
          <w:sz w:val="24"/>
          <w:szCs w:val="24"/>
        </w:rPr>
        <w:tab/>
      </w:r>
      <w:r w:rsidR="00EE4845" w:rsidRPr="00B85624">
        <w:rPr>
          <w:sz w:val="24"/>
          <w:szCs w:val="24"/>
        </w:rPr>
        <w:t>i</w:t>
      </w:r>
      <w:r w:rsidR="008635A4" w:rsidRPr="00B85624">
        <w:rPr>
          <w:sz w:val="24"/>
          <w:szCs w:val="24"/>
        </w:rPr>
        <w:t>dentify the relevant time periods associated with each step in the process</w:t>
      </w:r>
      <w:r w:rsidR="00CB5071" w:rsidRPr="00B85624">
        <w:rPr>
          <w:sz w:val="24"/>
          <w:szCs w:val="24"/>
        </w:rPr>
        <w:t xml:space="preserve"> set out in subsection 12(2), paragraphs 13(1)</w:t>
      </w:r>
      <w:r w:rsidR="00B270A9" w:rsidRPr="00777714">
        <w:rPr>
          <w:sz w:val="24"/>
          <w:szCs w:val="24"/>
          <w:highlight w:val="yellow"/>
        </w:rPr>
        <w:t>(f),</w:t>
      </w:r>
      <w:r w:rsidR="00B270A9">
        <w:rPr>
          <w:sz w:val="24"/>
          <w:szCs w:val="24"/>
        </w:rPr>
        <w:t xml:space="preserve"> </w:t>
      </w:r>
      <w:r w:rsidR="00CB5071" w:rsidRPr="00B85624">
        <w:rPr>
          <w:sz w:val="24"/>
          <w:szCs w:val="24"/>
        </w:rPr>
        <w:t>(g), (h) and (j)</w:t>
      </w:r>
      <w:r w:rsidR="0070094D">
        <w:rPr>
          <w:sz w:val="24"/>
          <w:szCs w:val="24"/>
        </w:rPr>
        <w:t>, subsection 13(2)</w:t>
      </w:r>
      <w:r w:rsidR="00CB5071" w:rsidRPr="00B85624">
        <w:rPr>
          <w:sz w:val="24"/>
          <w:szCs w:val="24"/>
        </w:rPr>
        <w:t xml:space="preserve"> and section</w:t>
      </w:r>
      <w:r w:rsidR="0070094D" w:rsidRPr="003A4874">
        <w:rPr>
          <w:sz w:val="24"/>
          <w:szCs w:val="24"/>
          <w:highlight w:val="yellow"/>
        </w:rPr>
        <w:t>s</w:t>
      </w:r>
      <w:r w:rsidR="00CB5071" w:rsidRPr="00B85624">
        <w:rPr>
          <w:sz w:val="24"/>
          <w:szCs w:val="24"/>
        </w:rPr>
        <w:t xml:space="preserve"> 14</w:t>
      </w:r>
      <w:r w:rsidR="0070094D" w:rsidRPr="003A4874">
        <w:rPr>
          <w:sz w:val="24"/>
          <w:szCs w:val="24"/>
          <w:highlight w:val="yellow"/>
        </w:rPr>
        <w:t>, 15 and 16</w:t>
      </w:r>
      <w:r w:rsidR="00AA73D6" w:rsidRPr="00B85624">
        <w:rPr>
          <w:sz w:val="24"/>
          <w:szCs w:val="24"/>
        </w:rPr>
        <w:t>.</w:t>
      </w:r>
    </w:p>
    <w:p w14:paraId="2264048E" w14:textId="77777777" w:rsidR="005C470B" w:rsidRPr="005C470B" w:rsidRDefault="005C470B" w:rsidP="005C470B">
      <w:pPr>
        <w:keepNext/>
        <w:keepLines/>
        <w:spacing w:before="280" w:after="0" w:line="240" w:lineRule="auto"/>
        <w:ind w:left="284" w:hanging="284"/>
        <w:outlineLvl w:val="4"/>
        <w:rPr>
          <w:rFonts w:ascii="Times New Roman" w:eastAsia="Times New Roman" w:hAnsi="Times New Roman" w:cs="Times New Roman"/>
          <w:b/>
          <w:kern w:val="28"/>
          <w:sz w:val="26"/>
          <w:szCs w:val="26"/>
          <w:lang w:eastAsia="en-AU"/>
        </w:rPr>
      </w:pPr>
      <w:r w:rsidRPr="005C470B">
        <w:rPr>
          <w:rFonts w:ascii="Times New Roman" w:eastAsia="Times New Roman" w:hAnsi="Times New Roman" w:cs="Times New Roman"/>
          <w:b/>
          <w:kern w:val="28"/>
          <w:sz w:val="26"/>
          <w:szCs w:val="26"/>
          <w:lang w:eastAsia="en-AU"/>
        </w:rPr>
        <w:t>10  Minimum requirements - transparency</w:t>
      </w:r>
    </w:p>
    <w:p w14:paraId="720F6FBC" w14:textId="77777777" w:rsidR="005C470B" w:rsidRPr="005C470B" w:rsidRDefault="005C470B" w:rsidP="005C470B">
      <w:pPr>
        <w:spacing w:before="120" w:after="0" w:line="240" w:lineRule="auto"/>
        <w:ind w:left="1134"/>
        <w:rPr>
          <w:rFonts w:ascii="Times New Roman" w:eastAsia="Times New Roman" w:hAnsi="Times New Roman" w:cs="Times New Roman"/>
          <w:sz w:val="24"/>
          <w:szCs w:val="24"/>
          <w:lang w:eastAsia="en-AU"/>
        </w:rPr>
      </w:pPr>
      <w:r w:rsidRPr="005C470B">
        <w:rPr>
          <w:rFonts w:ascii="Times New Roman" w:eastAsia="Times New Roman" w:hAnsi="Times New Roman" w:cs="Times New Roman"/>
          <w:sz w:val="24"/>
          <w:szCs w:val="24"/>
          <w:lang w:eastAsia="en-AU"/>
        </w:rPr>
        <w:t>A complaints handling process must:</w:t>
      </w:r>
    </w:p>
    <w:p w14:paraId="553E6952" w14:textId="77777777" w:rsidR="005C470B" w:rsidRPr="005C470B" w:rsidRDefault="005C470B" w:rsidP="005C470B">
      <w:pPr>
        <w:numPr>
          <w:ilvl w:val="0"/>
          <w:numId w:val="5"/>
        </w:numPr>
        <w:spacing w:before="120" w:after="0" w:line="240" w:lineRule="auto"/>
        <w:ind w:left="1701" w:hanging="567"/>
        <w:rPr>
          <w:rFonts w:ascii="Times New Roman" w:eastAsia="Times New Roman" w:hAnsi="Times New Roman" w:cs="Times New Roman"/>
          <w:sz w:val="24"/>
          <w:szCs w:val="24"/>
          <w:lang w:eastAsia="en-AU"/>
        </w:rPr>
      </w:pPr>
      <w:r w:rsidRPr="005C470B">
        <w:rPr>
          <w:rFonts w:ascii="Times New Roman" w:eastAsia="Times New Roman" w:hAnsi="Times New Roman" w:cs="Times New Roman"/>
          <w:sz w:val="24"/>
          <w:szCs w:val="24"/>
          <w:lang w:eastAsia="en-AU"/>
        </w:rPr>
        <w:t xml:space="preserve">describe the carriage service provider’s: </w:t>
      </w:r>
    </w:p>
    <w:p w14:paraId="565B4987" w14:textId="77777777" w:rsidR="005C470B" w:rsidRPr="005C470B" w:rsidRDefault="005C470B" w:rsidP="00EF74C7">
      <w:pPr>
        <w:numPr>
          <w:ilvl w:val="1"/>
          <w:numId w:val="36"/>
        </w:numPr>
        <w:spacing w:before="120" w:after="0" w:line="240" w:lineRule="auto"/>
        <w:ind w:left="2268" w:hanging="527"/>
        <w:rPr>
          <w:rFonts w:ascii="Times New Roman" w:eastAsia="Times New Roman" w:hAnsi="Times New Roman" w:cs="Times New Roman"/>
          <w:sz w:val="24"/>
          <w:szCs w:val="24"/>
          <w:lang w:eastAsia="en-AU"/>
        </w:rPr>
      </w:pPr>
      <w:r w:rsidRPr="005C470B">
        <w:rPr>
          <w:rFonts w:ascii="Times New Roman" w:eastAsia="Times New Roman" w:hAnsi="Times New Roman" w:cs="Times New Roman"/>
          <w:sz w:val="24"/>
          <w:szCs w:val="24"/>
          <w:lang w:eastAsia="en-AU"/>
        </w:rPr>
        <w:t xml:space="preserve">internal prioritisation process; and </w:t>
      </w:r>
    </w:p>
    <w:p w14:paraId="0720989D" w14:textId="77777777" w:rsidR="005C470B" w:rsidRPr="005C470B" w:rsidRDefault="005C470B" w:rsidP="00EF74C7">
      <w:pPr>
        <w:numPr>
          <w:ilvl w:val="1"/>
          <w:numId w:val="36"/>
        </w:numPr>
        <w:spacing w:before="120" w:after="0" w:line="240" w:lineRule="auto"/>
        <w:ind w:left="2268" w:hanging="527"/>
        <w:rPr>
          <w:rFonts w:ascii="Times New Roman" w:eastAsia="Times New Roman" w:hAnsi="Times New Roman" w:cs="Times New Roman"/>
          <w:sz w:val="24"/>
          <w:szCs w:val="24"/>
          <w:lang w:eastAsia="en-AU"/>
        </w:rPr>
      </w:pPr>
      <w:r w:rsidRPr="005C470B">
        <w:rPr>
          <w:rFonts w:ascii="Times New Roman" w:eastAsia="Times New Roman" w:hAnsi="Times New Roman" w:cs="Times New Roman"/>
          <w:sz w:val="24"/>
          <w:szCs w:val="24"/>
          <w:lang w:eastAsia="en-AU"/>
        </w:rPr>
        <w:t>internal escalation process,</w:t>
      </w:r>
    </w:p>
    <w:p w14:paraId="088B66FA" w14:textId="19BBACE9" w:rsidR="005C470B" w:rsidRPr="005C470B" w:rsidRDefault="005C470B" w:rsidP="002556C9">
      <w:pPr>
        <w:spacing w:before="120" w:after="0" w:line="240" w:lineRule="auto"/>
        <w:ind w:left="1395" w:firstLine="306"/>
        <w:rPr>
          <w:rFonts w:ascii="Times New Roman" w:eastAsia="Times New Roman" w:hAnsi="Times New Roman" w:cs="Times New Roman"/>
          <w:sz w:val="24"/>
          <w:szCs w:val="24"/>
          <w:lang w:eastAsia="en-AU"/>
        </w:rPr>
      </w:pPr>
      <w:r w:rsidRPr="005C470B">
        <w:rPr>
          <w:rFonts w:ascii="Times New Roman" w:eastAsia="Times New Roman" w:hAnsi="Times New Roman" w:cs="Times New Roman"/>
          <w:sz w:val="24"/>
          <w:szCs w:val="24"/>
          <w:lang w:eastAsia="en-AU"/>
        </w:rPr>
        <w:t xml:space="preserve">in a manner that is clear, in plain language and </w:t>
      </w:r>
      <w:r w:rsidR="002556C9">
        <w:rPr>
          <w:rFonts w:ascii="Times New Roman" w:eastAsia="Times New Roman" w:hAnsi="Times New Roman" w:cs="Times New Roman"/>
          <w:sz w:val="24"/>
          <w:szCs w:val="24"/>
          <w:lang w:eastAsia="en-AU"/>
        </w:rPr>
        <w:t xml:space="preserve">is </w:t>
      </w:r>
      <w:r w:rsidRPr="005C470B">
        <w:rPr>
          <w:rFonts w:ascii="Times New Roman" w:eastAsia="Times New Roman" w:hAnsi="Times New Roman" w:cs="Times New Roman"/>
          <w:sz w:val="24"/>
          <w:szCs w:val="24"/>
          <w:lang w:eastAsia="en-AU"/>
        </w:rPr>
        <w:t>transparent for consumers;</w:t>
      </w:r>
    </w:p>
    <w:p w14:paraId="66FA312D" w14:textId="77777777" w:rsidR="005C470B" w:rsidRPr="005C470B" w:rsidRDefault="005C470B" w:rsidP="005C470B">
      <w:pPr>
        <w:numPr>
          <w:ilvl w:val="0"/>
          <w:numId w:val="5"/>
        </w:numPr>
        <w:spacing w:before="120" w:after="0" w:line="240" w:lineRule="auto"/>
        <w:ind w:left="1701" w:hanging="567"/>
        <w:rPr>
          <w:rFonts w:ascii="Times New Roman" w:eastAsia="Times New Roman" w:hAnsi="Times New Roman" w:cs="Times New Roman"/>
          <w:sz w:val="24"/>
          <w:szCs w:val="24"/>
          <w:lang w:eastAsia="en-AU"/>
        </w:rPr>
      </w:pPr>
      <w:r w:rsidRPr="005C470B">
        <w:rPr>
          <w:rFonts w:ascii="Times New Roman" w:eastAsia="Times New Roman" w:hAnsi="Times New Roman" w:cs="Times New Roman"/>
          <w:sz w:val="24"/>
          <w:szCs w:val="24"/>
          <w:lang w:eastAsia="en-AU"/>
        </w:rPr>
        <w:t>require complaints to be escalated at the reasonable request of a consumer;</w:t>
      </w:r>
    </w:p>
    <w:p w14:paraId="273D7992" w14:textId="77777777" w:rsidR="005C470B" w:rsidRPr="005C470B" w:rsidRDefault="005C470B" w:rsidP="005C470B">
      <w:pPr>
        <w:numPr>
          <w:ilvl w:val="0"/>
          <w:numId w:val="5"/>
        </w:numPr>
        <w:spacing w:before="120" w:after="0" w:line="240" w:lineRule="auto"/>
        <w:ind w:left="1701" w:hanging="567"/>
        <w:rPr>
          <w:rFonts w:ascii="Times New Roman" w:eastAsia="Times New Roman" w:hAnsi="Times New Roman" w:cs="Times New Roman"/>
          <w:sz w:val="24"/>
          <w:szCs w:val="24"/>
          <w:lang w:eastAsia="en-AU"/>
        </w:rPr>
      </w:pPr>
      <w:r w:rsidRPr="005C470B">
        <w:rPr>
          <w:rFonts w:ascii="Times New Roman" w:eastAsia="Times New Roman" w:hAnsi="Times New Roman" w:cs="Times New Roman"/>
          <w:sz w:val="24"/>
          <w:szCs w:val="24"/>
          <w:lang w:eastAsia="en-AU"/>
        </w:rPr>
        <w:t>set out a description of how escalated complaints will be managed;</w:t>
      </w:r>
    </w:p>
    <w:p w14:paraId="73811BD4" w14:textId="421B595A" w:rsidR="00C96A12" w:rsidRDefault="005C470B" w:rsidP="005C470B">
      <w:pPr>
        <w:numPr>
          <w:ilvl w:val="0"/>
          <w:numId w:val="5"/>
        </w:numPr>
        <w:spacing w:before="120" w:after="0" w:line="240" w:lineRule="auto"/>
        <w:ind w:left="1701" w:hanging="567"/>
        <w:rPr>
          <w:rFonts w:ascii="Times New Roman" w:eastAsia="Times New Roman" w:hAnsi="Times New Roman" w:cs="Times New Roman"/>
          <w:sz w:val="24"/>
          <w:szCs w:val="24"/>
          <w:lang w:eastAsia="en-AU"/>
        </w:rPr>
      </w:pPr>
      <w:r w:rsidRPr="005C470B">
        <w:rPr>
          <w:rFonts w:ascii="Times New Roman" w:eastAsia="Times New Roman" w:hAnsi="Times New Roman" w:cs="Times New Roman"/>
          <w:sz w:val="24"/>
          <w:szCs w:val="24"/>
          <w:lang w:eastAsia="en-AU"/>
        </w:rPr>
        <w:t xml:space="preserve">set out a dispute resolution process, which provides a consumer with the right to escalate a complaint to the TIO after the carriage service provider has been given a reasonable opportunity to resolve a </w:t>
      </w:r>
      <w:r w:rsidRPr="00404C48">
        <w:rPr>
          <w:rFonts w:ascii="Times New Roman" w:eastAsia="Times New Roman" w:hAnsi="Times New Roman" w:cs="Times New Roman"/>
          <w:sz w:val="24"/>
          <w:szCs w:val="24"/>
          <w:lang w:eastAsia="en-AU"/>
        </w:rPr>
        <w:t xml:space="preserve">complaint, </w:t>
      </w:r>
      <w:r w:rsidRPr="005C470B">
        <w:rPr>
          <w:rFonts w:ascii="Times New Roman" w:eastAsia="Times New Roman" w:hAnsi="Times New Roman" w:cs="Times New Roman"/>
          <w:sz w:val="24"/>
          <w:szCs w:val="24"/>
          <w:lang w:eastAsia="en-AU"/>
        </w:rPr>
        <w:t>which</w:t>
      </w:r>
      <w:r w:rsidR="00C96A12" w:rsidRPr="00404C48">
        <w:rPr>
          <w:rFonts w:ascii="Times New Roman" w:eastAsia="Times New Roman" w:hAnsi="Times New Roman" w:cs="Times New Roman"/>
          <w:sz w:val="24"/>
          <w:szCs w:val="24"/>
          <w:highlight w:val="yellow"/>
          <w:lang w:eastAsia="en-AU"/>
        </w:rPr>
        <w:t>:</w:t>
      </w:r>
      <w:r w:rsidRPr="005C470B">
        <w:rPr>
          <w:rFonts w:ascii="Times New Roman" w:eastAsia="Times New Roman" w:hAnsi="Times New Roman" w:cs="Times New Roman"/>
          <w:sz w:val="24"/>
          <w:szCs w:val="24"/>
          <w:lang w:eastAsia="en-AU"/>
        </w:rPr>
        <w:t xml:space="preserve"> </w:t>
      </w:r>
    </w:p>
    <w:p w14:paraId="1F136DE7" w14:textId="11119BE0" w:rsidR="003618C8" w:rsidRPr="00404C48" w:rsidRDefault="00C96A12" w:rsidP="00491B60">
      <w:pPr>
        <w:spacing w:before="120" w:after="0" w:line="240" w:lineRule="auto"/>
        <w:ind w:left="2268" w:hanging="567"/>
        <w:rPr>
          <w:rFonts w:ascii="Times New Roman" w:eastAsia="Times New Roman" w:hAnsi="Times New Roman" w:cs="Times New Roman"/>
          <w:sz w:val="24"/>
          <w:szCs w:val="24"/>
          <w:highlight w:val="yellow"/>
          <w:lang w:eastAsia="en-AU"/>
        </w:rPr>
      </w:pPr>
      <w:r w:rsidRPr="00404C48">
        <w:rPr>
          <w:rFonts w:ascii="Times New Roman" w:eastAsia="Times New Roman" w:hAnsi="Times New Roman" w:cs="Times New Roman"/>
          <w:sz w:val="24"/>
          <w:szCs w:val="24"/>
          <w:highlight w:val="yellow"/>
          <w:lang w:eastAsia="en-AU"/>
        </w:rPr>
        <w:t>(i)</w:t>
      </w:r>
      <w:r w:rsidRPr="00404C48">
        <w:rPr>
          <w:rFonts w:ascii="Times New Roman" w:eastAsia="Times New Roman" w:hAnsi="Times New Roman" w:cs="Times New Roman"/>
          <w:sz w:val="24"/>
          <w:szCs w:val="24"/>
          <w:highlight w:val="yellow"/>
          <w:lang w:eastAsia="en-AU"/>
        </w:rPr>
        <w:tab/>
      </w:r>
      <w:r w:rsidR="004B10DE" w:rsidRPr="00404C48">
        <w:rPr>
          <w:rFonts w:ascii="Times New Roman" w:eastAsia="Times New Roman" w:hAnsi="Times New Roman" w:cs="Times New Roman"/>
          <w:sz w:val="24"/>
          <w:szCs w:val="24"/>
          <w:highlight w:val="yellow"/>
          <w:lang w:eastAsia="en-AU"/>
        </w:rPr>
        <w:t>sets out</w:t>
      </w:r>
      <w:r w:rsidR="004B10DE" w:rsidRPr="005C470B">
        <w:rPr>
          <w:rFonts w:ascii="Times New Roman" w:eastAsia="Times New Roman" w:hAnsi="Times New Roman" w:cs="Times New Roman"/>
          <w:sz w:val="24"/>
          <w:szCs w:val="24"/>
          <w:lang w:eastAsia="en-AU"/>
        </w:rPr>
        <w:t xml:space="preserve"> </w:t>
      </w:r>
      <w:r w:rsidR="005C470B" w:rsidRPr="005C470B">
        <w:rPr>
          <w:rFonts w:ascii="Times New Roman" w:eastAsia="Times New Roman" w:hAnsi="Times New Roman" w:cs="Times New Roman"/>
          <w:sz w:val="24"/>
          <w:szCs w:val="24"/>
          <w:lang w:eastAsia="en-AU"/>
        </w:rPr>
        <w:t>details about how a consumer can contact the TIO</w:t>
      </w:r>
      <w:r w:rsidR="009802CA" w:rsidRPr="00404C48">
        <w:rPr>
          <w:rFonts w:ascii="Times New Roman" w:eastAsia="Times New Roman" w:hAnsi="Times New Roman" w:cs="Times New Roman"/>
          <w:sz w:val="24"/>
          <w:szCs w:val="24"/>
          <w:highlight w:val="yellow"/>
          <w:lang w:eastAsia="en-AU"/>
        </w:rPr>
        <w:t xml:space="preserve">, including </w:t>
      </w:r>
      <w:r w:rsidR="004B10DE" w:rsidRPr="00404C48">
        <w:rPr>
          <w:rFonts w:ascii="Times New Roman" w:eastAsia="Times New Roman" w:hAnsi="Times New Roman" w:cs="Times New Roman"/>
          <w:sz w:val="24"/>
          <w:szCs w:val="24"/>
          <w:highlight w:val="yellow"/>
          <w:lang w:eastAsia="en-AU"/>
        </w:rPr>
        <w:t xml:space="preserve">a link </w:t>
      </w:r>
      <w:r w:rsidR="007321AF" w:rsidRPr="00404C48">
        <w:rPr>
          <w:rFonts w:ascii="Times New Roman" w:eastAsia="Times New Roman" w:hAnsi="Times New Roman" w:cs="Times New Roman"/>
          <w:sz w:val="24"/>
          <w:szCs w:val="24"/>
          <w:highlight w:val="yellow"/>
          <w:lang w:eastAsia="en-AU"/>
        </w:rPr>
        <w:t xml:space="preserve">to </w:t>
      </w:r>
      <w:r w:rsidR="004B10DE" w:rsidRPr="00404C48">
        <w:rPr>
          <w:rFonts w:ascii="Times New Roman" w:eastAsia="Times New Roman" w:hAnsi="Times New Roman" w:cs="Times New Roman"/>
          <w:sz w:val="24"/>
          <w:szCs w:val="24"/>
          <w:highlight w:val="yellow"/>
          <w:lang w:eastAsia="en-AU"/>
        </w:rPr>
        <w:t>its</w:t>
      </w:r>
      <w:r w:rsidR="009802CA" w:rsidRPr="00404C48">
        <w:rPr>
          <w:rFonts w:ascii="Times New Roman" w:eastAsia="Times New Roman" w:hAnsi="Times New Roman" w:cs="Times New Roman"/>
          <w:sz w:val="24"/>
          <w:szCs w:val="24"/>
          <w:highlight w:val="yellow"/>
          <w:lang w:eastAsia="en-AU"/>
        </w:rPr>
        <w:t xml:space="preserve"> website and </w:t>
      </w:r>
      <w:r w:rsidR="00C8112E">
        <w:rPr>
          <w:rFonts w:ascii="Times New Roman" w:eastAsia="Times New Roman" w:hAnsi="Times New Roman" w:cs="Times New Roman"/>
          <w:sz w:val="24"/>
          <w:szCs w:val="24"/>
          <w:highlight w:val="yellow"/>
          <w:lang w:eastAsia="en-AU"/>
        </w:rPr>
        <w:t xml:space="preserve">its </w:t>
      </w:r>
      <w:r w:rsidR="009802CA" w:rsidRPr="00404C48">
        <w:rPr>
          <w:rFonts w:ascii="Times New Roman" w:eastAsia="Times New Roman" w:hAnsi="Times New Roman" w:cs="Times New Roman"/>
          <w:sz w:val="24"/>
          <w:szCs w:val="24"/>
          <w:highlight w:val="yellow"/>
          <w:lang w:eastAsia="en-AU"/>
        </w:rPr>
        <w:t xml:space="preserve">complaints </w:t>
      </w:r>
      <w:r w:rsidR="0048152A" w:rsidRPr="00404C48">
        <w:rPr>
          <w:rFonts w:ascii="Times New Roman" w:eastAsia="Times New Roman" w:hAnsi="Times New Roman" w:cs="Times New Roman"/>
          <w:sz w:val="24"/>
          <w:szCs w:val="24"/>
          <w:highlight w:val="yellow"/>
          <w:lang w:eastAsia="en-AU"/>
        </w:rPr>
        <w:t>tele</w:t>
      </w:r>
      <w:r w:rsidR="009802CA" w:rsidRPr="00404C48">
        <w:rPr>
          <w:rFonts w:ascii="Times New Roman" w:eastAsia="Times New Roman" w:hAnsi="Times New Roman" w:cs="Times New Roman"/>
          <w:sz w:val="24"/>
          <w:szCs w:val="24"/>
          <w:highlight w:val="yellow"/>
          <w:lang w:eastAsia="en-AU"/>
        </w:rPr>
        <w:t>phone number</w:t>
      </w:r>
      <w:r w:rsidR="003618C8" w:rsidRPr="00404C48">
        <w:rPr>
          <w:rFonts w:ascii="Times New Roman" w:eastAsia="Times New Roman" w:hAnsi="Times New Roman" w:cs="Times New Roman"/>
          <w:sz w:val="24"/>
          <w:szCs w:val="24"/>
          <w:highlight w:val="yellow"/>
          <w:lang w:eastAsia="en-AU"/>
        </w:rPr>
        <w:t>; and</w:t>
      </w:r>
    </w:p>
    <w:p w14:paraId="7C6D90EE" w14:textId="5C95ED94" w:rsidR="005C470B" w:rsidRPr="005C470B" w:rsidRDefault="003618C8" w:rsidP="009802CA">
      <w:pPr>
        <w:spacing w:before="120" w:after="0" w:line="240" w:lineRule="auto"/>
        <w:ind w:left="2268" w:hanging="567"/>
        <w:rPr>
          <w:rFonts w:ascii="Times New Roman" w:eastAsia="Times New Roman" w:hAnsi="Times New Roman" w:cs="Times New Roman"/>
          <w:sz w:val="24"/>
          <w:szCs w:val="24"/>
          <w:lang w:eastAsia="en-AU"/>
        </w:rPr>
      </w:pPr>
      <w:r w:rsidRPr="00404C48">
        <w:rPr>
          <w:rFonts w:ascii="Times New Roman" w:eastAsia="Times New Roman" w:hAnsi="Times New Roman" w:cs="Times New Roman"/>
          <w:sz w:val="24"/>
          <w:szCs w:val="24"/>
          <w:highlight w:val="yellow"/>
          <w:lang w:eastAsia="en-AU"/>
        </w:rPr>
        <w:t>(ii)</w:t>
      </w:r>
      <w:r w:rsidR="00C53BCE" w:rsidRPr="00404C48">
        <w:rPr>
          <w:rFonts w:ascii="Times New Roman" w:eastAsia="Times New Roman" w:hAnsi="Times New Roman" w:cs="Times New Roman"/>
          <w:sz w:val="24"/>
          <w:szCs w:val="24"/>
          <w:highlight w:val="yellow"/>
          <w:lang w:eastAsia="en-AU"/>
        </w:rPr>
        <w:t xml:space="preserve"> </w:t>
      </w:r>
      <w:r w:rsidR="009802CA" w:rsidRPr="00404C48">
        <w:rPr>
          <w:rFonts w:ascii="Times New Roman" w:eastAsia="Times New Roman" w:hAnsi="Times New Roman" w:cs="Times New Roman"/>
          <w:sz w:val="24"/>
          <w:szCs w:val="24"/>
          <w:highlight w:val="yellow"/>
          <w:lang w:eastAsia="en-AU"/>
        </w:rPr>
        <w:tab/>
      </w:r>
      <w:r w:rsidR="00491B60" w:rsidRPr="00404C48">
        <w:rPr>
          <w:rFonts w:ascii="Times New Roman" w:eastAsia="Times New Roman" w:hAnsi="Times New Roman" w:cs="Times New Roman"/>
          <w:sz w:val="24"/>
          <w:szCs w:val="24"/>
          <w:highlight w:val="yellow"/>
          <w:lang w:eastAsia="en-AU"/>
        </w:rPr>
        <w:t xml:space="preserve">includes </w:t>
      </w:r>
      <w:r w:rsidR="00C53BCE" w:rsidRPr="00404C48">
        <w:rPr>
          <w:rFonts w:ascii="Times New Roman" w:eastAsia="Times New Roman" w:hAnsi="Times New Roman" w:cs="Times New Roman"/>
          <w:sz w:val="24"/>
          <w:szCs w:val="24"/>
          <w:highlight w:val="yellow"/>
          <w:lang w:eastAsia="en-AU"/>
        </w:rPr>
        <w:t>the statement</w:t>
      </w:r>
      <w:r w:rsidR="00491B60" w:rsidRPr="00404C48">
        <w:rPr>
          <w:rFonts w:ascii="Times New Roman" w:eastAsia="Times New Roman" w:hAnsi="Times New Roman" w:cs="Times New Roman"/>
          <w:sz w:val="24"/>
          <w:szCs w:val="24"/>
          <w:highlight w:val="yellow"/>
          <w:lang w:eastAsia="en-AU"/>
        </w:rPr>
        <w:t>:</w:t>
      </w:r>
      <w:r w:rsidR="00C53BCE" w:rsidRPr="00404C48">
        <w:rPr>
          <w:rFonts w:ascii="Times New Roman" w:eastAsia="Times New Roman" w:hAnsi="Times New Roman" w:cs="Times New Roman"/>
          <w:sz w:val="24"/>
          <w:szCs w:val="24"/>
          <w:highlight w:val="yellow"/>
          <w:lang w:eastAsia="en-AU"/>
        </w:rPr>
        <w:t xml:space="preserve"> “If you are not satisfied with how we have handled your complaint, you have a right to take it to the Telecommunications Industry Ombudsman”</w:t>
      </w:r>
      <w:r w:rsidR="005C470B" w:rsidRPr="005C470B">
        <w:rPr>
          <w:rFonts w:ascii="Times New Roman" w:eastAsia="Times New Roman" w:hAnsi="Times New Roman" w:cs="Times New Roman"/>
          <w:sz w:val="24"/>
          <w:szCs w:val="24"/>
          <w:lang w:eastAsia="en-AU"/>
        </w:rPr>
        <w:t xml:space="preserve">; </w:t>
      </w:r>
      <w:r w:rsidR="0022200A" w:rsidRPr="00B6390F">
        <w:rPr>
          <w:rFonts w:ascii="Times New Roman" w:eastAsia="Times New Roman" w:hAnsi="Times New Roman" w:cs="Times New Roman"/>
          <w:sz w:val="24"/>
          <w:szCs w:val="24"/>
          <w:lang w:eastAsia="en-AU"/>
        </w:rPr>
        <w:t>and</w:t>
      </w:r>
    </w:p>
    <w:p w14:paraId="125DF1D3" w14:textId="77777777" w:rsidR="005C470B" w:rsidRPr="005C470B" w:rsidRDefault="005C470B" w:rsidP="005C470B">
      <w:pPr>
        <w:numPr>
          <w:ilvl w:val="0"/>
          <w:numId w:val="5"/>
        </w:numPr>
        <w:spacing w:before="120" w:after="0" w:line="240" w:lineRule="auto"/>
        <w:ind w:left="1701" w:hanging="567"/>
        <w:rPr>
          <w:rFonts w:ascii="Times New Roman" w:eastAsia="Times New Roman" w:hAnsi="Times New Roman" w:cs="Times New Roman"/>
          <w:sz w:val="24"/>
          <w:szCs w:val="24"/>
          <w:lang w:eastAsia="en-AU"/>
        </w:rPr>
      </w:pPr>
      <w:r w:rsidRPr="005C470B">
        <w:rPr>
          <w:rFonts w:ascii="Times New Roman" w:eastAsia="Times New Roman" w:hAnsi="Times New Roman" w:cs="Times New Roman"/>
          <w:sz w:val="24"/>
          <w:szCs w:val="24"/>
          <w:lang w:eastAsia="en-AU"/>
        </w:rPr>
        <w:t>provide that a consumer’s telecommunications service cannot be cancelled for the sole reason that the consumer was unable to resolve the complaint directly with the carriage service provider and pursued options for external dispute resolution.</w:t>
      </w:r>
    </w:p>
    <w:bookmarkEnd w:id="6"/>
    <w:p w14:paraId="516984E8" w14:textId="77777777" w:rsidR="00383090" w:rsidRPr="0099774C" w:rsidRDefault="00383090" w:rsidP="0099774C">
      <w:pPr>
        <w:rPr>
          <w:highlight w:val="yellow"/>
        </w:rPr>
      </w:pPr>
    </w:p>
    <w:p w14:paraId="67884618" w14:textId="77777777" w:rsidR="0099774C" w:rsidRPr="0099774C" w:rsidRDefault="0099774C" w:rsidP="0099774C">
      <w:pPr>
        <w:rPr>
          <w:highlight w:val="yellow"/>
        </w:rPr>
        <w:sectPr w:rsidR="0099774C" w:rsidRPr="0099774C" w:rsidSect="008D1B5A">
          <w:pgSz w:w="11906" w:h="16838" w:code="9"/>
          <w:pgMar w:top="1560" w:right="1440" w:bottom="1440" w:left="1440" w:header="708" w:footer="708" w:gutter="0"/>
          <w:cols w:space="708"/>
          <w:titlePg/>
          <w:docGrid w:linePitch="360"/>
        </w:sectPr>
      </w:pPr>
    </w:p>
    <w:p w14:paraId="3A53C7F4" w14:textId="77777777" w:rsidR="0052251F" w:rsidRPr="0099774C" w:rsidRDefault="0052251F" w:rsidP="0052251F">
      <w:pPr>
        <w:spacing w:before="240"/>
        <w:rPr>
          <w:highlight w:val="yellow"/>
        </w:rPr>
      </w:pPr>
      <w:r w:rsidRPr="00C44CAC">
        <w:rPr>
          <w:rStyle w:val="CharPartNo"/>
          <w:rFonts w:ascii="Times New Roman" w:hAnsi="Times New Roman" w:cs="Times New Roman"/>
          <w:b/>
          <w:highlight w:val="yellow"/>
        </w:rPr>
        <w:lastRenderedPageBreak/>
        <w:t>Part 2A</w:t>
      </w:r>
      <w:r w:rsidRPr="00C44CAC">
        <w:rPr>
          <w:rFonts w:ascii="Times New Roman" w:hAnsi="Times New Roman" w:cs="Times New Roman"/>
          <w:b/>
          <w:sz w:val="32"/>
          <w:szCs w:val="32"/>
          <w:highlight w:val="yellow"/>
        </w:rPr>
        <w:t>—</w:t>
      </w:r>
      <w:r w:rsidRPr="00C44CAC">
        <w:rPr>
          <w:rStyle w:val="CharPartText"/>
          <w:rFonts w:ascii="Times New Roman" w:hAnsi="Times New Roman" w:cs="Times New Roman"/>
          <w:b/>
          <w:szCs w:val="32"/>
          <w:highlight w:val="yellow"/>
        </w:rPr>
        <w:t>Network outage complaints handling process</w:t>
      </w:r>
    </w:p>
    <w:p w14:paraId="3B2AA658" w14:textId="338CA3EC" w:rsidR="0052251F" w:rsidRPr="00C44CAC" w:rsidRDefault="0052251F" w:rsidP="00091895">
      <w:pPr>
        <w:pStyle w:val="ActHead5"/>
        <w:spacing w:after="240"/>
        <w:ind w:left="425" w:hanging="425"/>
        <w:rPr>
          <w:rStyle w:val="CharSectno"/>
          <w:b/>
          <w:bCs w:val="0"/>
          <w:highlight w:val="yellow"/>
        </w:rPr>
      </w:pPr>
      <w:r w:rsidRPr="00C44CAC">
        <w:rPr>
          <w:rStyle w:val="CharSectno"/>
          <w:b/>
          <w:bCs w:val="0"/>
          <w:highlight w:val="yellow"/>
        </w:rPr>
        <w:t>10A</w:t>
      </w:r>
      <w:r w:rsidR="002D3099">
        <w:rPr>
          <w:rStyle w:val="CharSectno"/>
          <w:b/>
          <w:bCs w:val="0"/>
          <w:highlight w:val="yellow"/>
        </w:rPr>
        <w:t xml:space="preserve">  </w:t>
      </w:r>
      <w:r w:rsidRPr="002D3099">
        <w:rPr>
          <w:highlight w:val="yellow"/>
        </w:rPr>
        <w:t>Establish a network outage complaint handling process</w:t>
      </w:r>
    </w:p>
    <w:p w14:paraId="6E3C5B7A" w14:textId="77777777" w:rsidR="0052251F" w:rsidRPr="00C44CAC" w:rsidRDefault="0052251F" w:rsidP="0052251F">
      <w:pPr>
        <w:pStyle w:val="subsection"/>
        <w:tabs>
          <w:tab w:val="clear" w:pos="1021"/>
        </w:tabs>
        <w:spacing w:before="120"/>
        <w:ind w:hanging="567"/>
        <w:rPr>
          <w:sz w:val="24"/>
          <w:szCs w:val="24"/>
          <w:highlight w:val="yellow"/>
        </w:rPr>
      </w:pPr>
      <w:r w:rsidRPr="00C44CAC">
        <w:rPr>
          <w:sz w:val="24"/>
          <w:szCs w:val="24"/>
          <w:highlight w:val="yellow"/>
        </w:rPr>
        <w:t>(1)</w:t>
      </w:r>
      <w:r w:rsidRPr="00C44CAC">
        <w:rPr>
          <w:sz w:val="24"/>
          <w:szCs w:val="24"/>
          <w:highlight w:val="yellow"/>
        </w:rPr>
        <w:tab/>
        <w:t>A carriage service provider that offers to supply telecommunications products to consumers under a consumer contract must:</w:t>
      </w:r>
    </w:p>
    <w:p w14:paraId="1C8E4B89" w14:textId="77777777" w:rsidR="0052251F" w:rsidRPr="00C44CAC" w:rsidRDefault="0052251F" w:rsidP="00EF74C7">
      <w:pPr>
        <w:pStyle w:val="subsection"/>
        <w:numPr>
          <w:ilvl w:val="0"/>
          <w:numId w:val="42"/>
        </w:numPr>
        <w:tabs>
          <w:tab w:val="clear" w:pos="1021"/>
        </w:tabs>
        <w:spacing w:before="120"/>
        <w:ind w:left="1701" w:hanging="567"/>
        <w:rPr>
          <w:sz w:val="24"/>
          <w:szCs w:val="24"/>
          <w:highlight w:val="yellow"/>
        </w:rPr>
      </w:pPr>
      <w:r w:rsidRPr="00C44CAC">
        <w:rPr>
          <w:sz w:val="24"/>
          <w:szCs w:val="24"/>
          <w:highlight w:val="yellow"/>
        </w:rPr>
        <w:t>establish a network outage complaints handling process that includes the minimum requirements for network outage complaints handling; and</w:t>
      </w:r>
    </w:p>
    <w:p w14:paraId="19F4961F" w14:textId="5A34A921" w:rsidR="0052251F" w:rsidRPr="00C44CAC" w:rsidRDefault="0052251F" w:rsidP="00EF74C7">
      <w:pPr>
        <w:pStyle w:val="subsection"/>
        <w:numPr>
          <w:ilvl w:val="0"/>
          <w:numId w:val="42"/>
        </w:numPr>
        <w:tabs>
          <w:tab w:val="clear" w:pos="1021"/>
        </w:tabs>
        <w:spacing w:before="120"/>
        <w:ind w:left="1701" w:hanging="567"/>
        <w:rPr>
          <w:sz w:val="24"/>
          <w:szCs w:val="24"/>
          <w:highlight w:val="yellow"/>
        </w:rPr>
      </w:pPr>
      <w:r w:rsidRPr="00C44CAC">
        <w:rPr>
          <w:sz w:val="24"/>
          <w:szCs w:val="24"/>
          <w:highlight w:val="yellow"/>
        </w:rPr>
        <w:t xml:space="preserve">implement a </w:t>
      </w:r>
      <w:r w:rsidR="002D312D" w:rsidRPr="00C44CAC">
        <w:rPr>
          <w:sz w:val="24"/>
          <w:szCs w:val="24"/>
          <w:highlight w:val="yellow"/>
        </w:rPr>
        <w:t xml:space="preserve">network outage </w:t>
      </w:r>
      <w:r w:rsidRPr="00C44CAC">
        <w:rPr>
          <w:sz w:val="24"/>
          <w:szCs w:val="24"/>
          <w:highlight w:val="yellow"/>
        </w:rPr>
        <w:t xml:space="preserve">complaints handling process that </w:t>
      </w:r>
      <w:r w:rsidR="00F253AB">
        <w:rPr>
          <w:sz w:val="24"/>
          <w:szCs w:val="24"/>
          <w:highlight w:val="yellow"/>
        </w:rPr>
        <w:t>complies with</w:t>
      </w:r>
      <w:r w:rsidR="00F253AB" w:rsidRPr="00C44CAC">
        <w:rPr>
          <w:sz w:val="24"/>
          <w:szCs w:val="24"/>
          <w:highlight w:val="yellow"/>
        </w:rPr>
        <w:t xml:space="preserve"> </w:t>
      </w:r>
      <w:r w:rsidRPr="00C44CAC">
        <w:rPr>
          <w:sz w:val="24"/>
          <w:szCs w:val="24"/>
          <w:highlight w:val="yellow"/>
        </w:rPr>
        <w:t xml:space="preserve">the minimum requirements for </w:t>
      </w:r>
      <w:r w:rsidR="00312F48">
        <w:rPr>
          <w:sz w:val="24"/>
          <w:szCs w:val="24"/>
          <w:highlight w:val="yellow"/>
        </w:rPr>
        <w:t>network outage</w:t>
      </w:r>
      <w:r w:rsidR="00312F48" w:rsidRPr="00C44CAC">
        <w:rPr>
          <w:sz w:val="24"/>
          <w:szCs w:val="24"/>
          <w:highlight w:val="yellow"/>
        </w:rPr>
        <w:t xml:space="preserve"> </w:t>
      </w:r>
      <w:r w:rsidRPr="00C44CAC">
        <w:rPr>
          <w:sz w:val="24"/>
          <w:szCs w:val="24"/>
          <w:highlight w:val="yellow"/>
        </w:rPr>
        <w:t>complaints handling.</w:t>
      </w:r>
    </w:p>
    <w:p w14:paraId="572FE473" w14:textId="356B5A06" w:rsidR="0052251F" w:rsidRPr="00C44CAC" w:rsidRDefault="0052251F" w:rsidP="0052251F">
      <w:pPr>
        <w:pStyle w:val="subsection"/>
        <w:tabs>
          <w:tab w:val="clear" w:pos="1021"/>
        </w:tabs>
        <w:spacing w:before="120"/>
        <w:ind w:hanging="567"/>
        <w:rPr>
          <w:sz w:val="24"/>
          <w:szCs w:val="24"/>
          <w:highlight w:val="yellow"/>
        </w:rPr>
      </w:pPr>
      <w:r w:rsidRPr="00C44CAC">
        <w:rPr>
          <w:sz w:val="24"/>
          <w:szCs w:val="24"/>
          <w:highlight w:val="yellow"/>
        </w:rPr>
        <w:t>(2)</w:t>
      </w:r>
      <w:r w:rsidRPr="00C44CAC">
        <w:rPr>
          <w:sz w:val="24"/>
          <w:szCs w:val="24"/>
          <w:highlight w:val="yellow"/>
        </w:rPr>
        <w:tab/>
        <w:t xml:space="preserve">The carriage service provider’s </w:t>
      </w:r>
      <w:r w:rsidR="00F33B80">
        <w:rPr>
          <w:sz w:val="24"/>
          <w:szCs w:val="24"/>
          <w:highlight w:val="yellow"/>
        </w:rPr>
        <w:t>most senior responsible executive</w:t>
      </w:r>
      <w:r w:rsidRPr="00C44CAC">
        <w:rPr>
          <w:sz w:val="24"/>
          <w:szCs w:val="24"/>
          <w:highlight w:val="yellow"/>
        </w:rPr>
        <w:t xml:space="preserve"> must approve the network outage complaints handling process and be responsible for its implementation and operation. </w:t>
      </w:r>
    </w:p>
    <w:p w14:paraId="635BEAAA" w14:textId="5F1F42F1" w:rsidR="0052251F" w:rsidRPr="002D3099" w:rsidRDefault="0052251F" w:rsidP="00091895">
      <w:pPr>
        <w:pStyle w:val="ActHead5"/>
        <w:spacing w:after="240"/>
        <w:ind w:left="425" w:hanging="425"/>
        <w:rPr>
          <w:highlight w:val="yellow"/>
        </w:rPr>
      </w:pPr>
      <w:r w:rsidRPr="00C44CAC">
        <w:rPr>
          <w:rStyle w:val="CharSectno"/>
          <w:b/>
          <w:bCs w:val="0"/>
          <w:highlight w:val="yellow"/>
        </w:rPr>
        <w:t>10B</w:t>
      </w:r>
      <w:r w:rsidR="002D3099">
        <w:rPr>
          <w:rStyle w:val="CharSectno"/>
          <w:b/>
          <w:bCs w:val="0"/>
          <w:highlight w:val="yellow"/>
        </w:rPr>
        <w:t xml:space="preserve">  </w:t>
      </w:r>
      <w:r w:rsidRPr="002D3099">
        <w:rPr>
          <w:highlight w:val="yellow"/>
        </w:rPr>
        <w:t>Minimum requirements – accessibility</w:t>
      </w:r>
    </w:p>
    <w:p w14:paraId="58466242" w14:textId="77777777" w:rsidR="0052251F" w:rsidRPr="00C44CAC" w:rsidRDefault="0052251F" w:rsidP="0052251F">
      <w:pPr>
        <w:pStyle w:val="subsection"/>
        <w:tabs>
          <w:tab w:val="clear" w:pos="1021"/>
        </w:tabs>
        <w:spacing w:before="120"/>
        <w:ind w:hanging="567"/>
        <w:rPr>
          <w:sz w:val="24"/>
          <w:szCs w:val="24"/>
          <w:highlight w:val="yellow"/>
        </w:rPr>
      </w:pPr>
      <w:r w:rsidRPr="00C44CAC">
        <w:rPr>
          <w:sz w:val="24"/>
          <w:szCs w:val="24"/>
          <w:highlight w:val="yellow"/>
        </w:rPr>
        <w:t>(1)</w:t>
      </w:r>
      <w:r w:rsidRPr="00C44CAC">
        <w:rPr>
          <w:sz w:val="24"/>
          <w:szCs w:val="24"/>
          <w:highlight w:val="yellow"/>
        </w:rPr>
        <w:tab/>
        <w:t>A network outage complaints handling process must:</w:t>
      </w:r>
    </w:p>
    <w:p w14:paraId="1F346A66" w14:textId="77777777" w:rsidR="0052251F" w:rsidRPr="00C44CAC" w:rsidRDefault="0052251F" w:rsidP="00EF74C7">
      <w:pPr>
        <w:pStyle w:val="subsection"/>
        <w:numPr>
          <w:ilvl w:val="0"/>
          <w:numId w:val="43"/>
        </w:numPr>
        <w:tabs>
          <w:tab w:val="clear" w:pos="1021"/>
        </w:tabs>
        <w:spacing w:before="120"/>
        <w:ind w:left="1701" w:hanging="567"/>
        <w:rPr>
          <w:sz w:val="24"/>
          <w:szCs w:val="24"/>
          <w:highlight w:val="yellow"/>
        </w:rPr>
      </w:pPr>
      <w:r w:rsidRPr="00C44CAC">
        <w:rPr>
          <w:sz w:val="24"/>
          <w:szCs w:val="24"/>
          <w:highlight w:val="yellow"/>
        </w:rPr>
        <w:t>be set out in writing;</w:t>
      </w:r>
    </w:p>
    <w:p w14:paraId="6B8C2E90" w14:textId="411215AE" w:rsidR="002D312D" w:rsidRPr="00C44CAC" w:rsidRDefault="002D312D" w:rsidP="002D312D">
      <w:pPr>
        <w:pStyle w:val="subsection"/>
        <w:tabs>
          <w:tab w:val="clear" w:pos="1021"/>
        </w:tabs>
        <w:spacing w:before="120"/>
        <w:ind w:left="1701" w:hanging="567"/>
        <w:rPr>
          <w:sz w:val="24"/>
          <w:szCs w:val="24"/>
          <w:highlight w:val="yellow"/>
        </w:rPr>
      </w:pPr>
      <w:r w:rsidRPr="00C44CAC">
        <w:rPr>
          <w:sz w:val="24"/>
          <w:szCs w:val="24"/>
          <w:highlight w:val="yellow"/>
        </w:rPr>
        <w:t>(</w:t>
      </w:r>
      <w:r w:rsidR="002133BE">
        <w:rPr>
          <w:sz w:val="24"/>
          <w:szCs w:val="24"/>
          <w:highlight w:val="yellow"/>
        </w:rPr>
        <w:t>b</w:t>
      </w:r>
      <w:r w:rsidRPr="00C44CAC">
        <w:rPr>
          <w:sz w:val="24"/>
          <w:szCs w:val="24"/>
          <w:highlight w:val="yellow"/>
        </w:rPr>
        <w:t>)</w:t>
      </w:r>
      <w:r w:rsidRPr="00C44CAC">
        <w:rPr>
          <w:sz w:val="24"/>
          <w:szCs w:val="24"/>
          <w:highlight w:val="yellow"/>
        </w:rPr>
        <w:tab/>
        <w:t>be clear and use plain language;</w:t>
      </w:r>
    </w:p>
    <w:p w14:paraId="7BE33395" w14:textId="4036789D" w:rsidR="002D312D" w:rsidRPr="00C44CAC" w:rsidRDefault="002D312D" w:rsidP="002D312D">
      <w:pPr>
        <w:pStyle w:val="subsection"/>
        <w:tabs>
          <w:tab w:val="clear" w:pos="1021"/>
        </w:tabs>
        <w:spacing w:before="120"/>
        <w:ind w:left="1701" w:hanging="567"/>
        <w:rPr>
          <w:sz w:val="24"/>
          <w:szCs w:val="24"/>
          <w:highlight w:val="yellow"/>
        </w:rPr>
      </w:pPr>
      <w:r w:rsidRPr="00C44CAC">
        <w:rPr>
          <w:sz w:val="24"/>
          <w:szCs w:val="24"/>
          <w:highlight w:val="yellow"/>
        </w:rPr>
        <w:t>(</w:t>
      </w:r>
      <w:r w:rsidR="002133BE">
        <w:rPr>
          <w:sz w:val="24"/>
          <w:szCs w:val="24"/>
          <w:highlight w:val="yellow"/>
        </w:rPr>
        <w:t>c</w:t>
      </w:r>
      <w:r w:rsidRPr="00C44CAC">
        <w:rPr>
          <w:sz w:val="24"/>
          <w:szCs w:val="24"/>
          <w:highlight w:val="yellow"/>
        </w:rPr>
        <w:t>)</w:t>
      </w:r>
      <w:r w:rsidRPr="00C44CAC">
        <w:rPr>
          <w:sz w:val="24"/>
          <w:szCs w:val="24"/>
          <w:highlight w:val="yellow"/>
        </w:rPr>
        <w:tab/>
        <w:t xml:space="preserve">use a font style and size that is that is clear and easy to read; </w:t>
      </w:r>
    </w:p>
    <w:p w14:paraId="38822EC8" w14:textId="43F570D3" w:rsidR="001423C6" w:rsidRPr="00C44CAC" w:rsidRDefault="002D312D" w:rsidP="00C24D4C">
      <w:pPr>
        <w:pStyle w:val="subsection"/>
        <w:tabs>
          <w:tab w:val="clear" w:pos="1021"/>
        </w:tabs>
        <w:spacing w:before="120"/>
        <w:ind w:left="1701" w:hanging="567"/>
        <w:rPr>
          <w:sz w:val="24"/>
          <w:szCs w:val="24"/>
          <w:highlight w:val="yellow"/>
        </w:rPr>
      </w:pPr>
      <w:r w:rsidRPr="00C44CAC">
        <w:rPr>
          <w:sz w:val="24"/>
          <w:szCs w:val="24"/>
          <w:highlight w:val="yellow"/>
        </w:rPr>
        <w:t>(</w:t>
      </w:r>
      <w:r w:rsidR="002133BE">
        <w:rPr>
          <w:sz w:val="24"/>
          <w:szCs w:val="24"/>
          <w:highlight w:val="yellow"/>
        </w:rPr>
        <w:t>d</w:t>
      </w:r>
      <w:r w:rsidRPr="00C44CAC">
        <w:rPr>
          <w:sz w:val="24"/>
          <w:szCs w:val="24"/>
          <w:highlight w:val="yellow"/>
        </w:rPr>
        <w:t>)</w:t>
      </w:r>
      <w:r w:rsidRPr="00C44CAC">
        <w:rPr>
          <w:sz w:val="24"/>
          <w:szCs w:val="24"/>
          <w:highlight w:val="yellow"/>
        </w:rPr>
        <w:tab/>
        <w:t xml:space="preserve">be in a format that is accessible, including to consumers with disabilities, from cultural or linguistically diverse backgrounds or with other special needs; </w:t>
      </w:r>
    </w:p>
    <w:p w14:paraId="38E29E87" w14:textId="680C9D8A" w:rsidR="0052251F" w:rsidRPr="00C44CAC" w:rsidRDefault="00C11A78" w:rsidP="00135EE9">
      <w:pPr>
        <w:pStyle w:val="subsection"/>
        <w:tabs>
          <w:tab w:val="clear" w:pos="1021"/>
        </w:tabs>
        <w:spacing w:before="120"/>
        <w:ind w:left="1701" w:hanging="567"/>
        <w:rPr>
          <w:sz w:val="24"/>
          <w:szCs w:val="24"/>
          <w:highlight w:val="yellow"/>
        </w:rPr>
      </w:pPr>
      <w:r>
        <w:rPr>
          <w:sz w:val="24"/>
          <w:szCs w:val="24"/>
          <w:highlight w:val="yellow"/>
        </w:rPr>
        <w:t>(e)</w:t>
      </w:r>
      <w:r w:rsidR="00135EE9">
        <w:rPr>
          <w:sz w:val="24"/>
          <w:szCs w:val="24"/>
          <w:highlight w:val="yellow"/>
        </w:rPr>
        <w:tab/>
      </w:r>
      <w:r w:rsidR="0052251F" w:rsidRPr="00C44CAC">
        <w:rPr>
          <w:sz w:val="24"/>
          <w:szCs w:val="24"/>
          <w:highlight w:val="yellow"/>
        </w:rPr>
        <w:t>be in a concise form that sets out the requirement referred to in sections 10C and 10D;</w:t>
      </w:r>
    </w:p>
    <w:p w14:paraId="68E861DB" w14:textId="2AE955FB" w:rsidR="0052251F" w:rsidRPr="00C44CAC" w:rsidRDefault="00C11A78" w:rsidP="00135EE9">
      <w:pPr>
        <w:pStyle w:val="subsection"/>
        <w:tabs>
          <w:tab w:val="clear" w:pos="1021"/>
        </w:tabs>
        <w:spacing w:before="120"/>
        <w:ind w:left="1701" w:hanging="567"/>
        <w:rPr>
          <w:sz w:val="24"/>
          <w:szCs w:val="24"/>
          <w:highlight w:val="yellow"/>
        </w:rPr>
      </w:pPr>
      <w:r>
        <w:rPr>
          <w:sz w:val="24"/>
          <w:szCs w:val="24"/>
          <w:highlight w:val="yellow"/>
        </w:rPr>
        <w:t>(f)</w:t>
      </w:r>
      <w:r w:rsidR="00135EE9">
        <w:rPr>
          <w:sz w:val="24"/>
          <w:szCs w:val="24"/>
          <w:highlight w:val="yellow"/>
        </w:rPr>
        <w:tab/>
      </w:r>
      <w:r w:rsidR="0052251F" w:rsidRPr="00C44CAC">
        <w:rPr>
          <w:sz w:val="24"/>
          <w:szCs w:val="24"/>
          <w:highlight w:val="yellow"/>
        </w:rPr>
        <w:t>be made available to the public on the carriage service provider’s website in the same location as the provider’s complaints handling process;</w:t>
      </w:r>
    </w:p>
    <w:p w14:paraId="3433CEFB" w14:textId="77777777" w:rsidR="00C728FB" w:rsidRPr="00C44CAC" w:rsidRDefault="00C11A78" w:rsidP="00C728FB">
      <w:pPr>
        <w:pStyle w:val="subsection"/>
        <w:tabs>
          <w:tab w:val="clear" w:pos="1021"/>
        </w:tabs>
        <w:spacing w:before="120"/>
        <w:ind w:left="1701" w:hanging="567"/>
        <w:rPr>
          <w:sz w:val="24"/>
          <w:szCs w:val="24"/>
          <w:highlight w:val="yellow"/>
        </w:rPr>
      </w:pPr>
      <w:r>
        <w:rPr>
          <w:sz w:val="24"/>
          <w:szCs w:val="24"/>
          <w:highlight w:val="yellow"/>
        </w:rPr>
        <w:t xml:space="preserve">(g) </w:t>
      </w:r>
      <w:r w:rsidR="00135EE9">
        <w:rPr>
          <w:sz w:val="24"/>
          <w:szCs w:val="24"/>
          <w:highlight w:val="yellow"/>
        </w:rPr>
        <w:tab/>
      </w:r>
      <w:r w:rsidR="00C728FB" w:rsidRPr="00C44CAC">
        <w:rPr>
          <w:sz w:val="24"/>
          <w:szCs w:val="24"/>
          <w:highlight w:val="yellow"/>
        </w:rPr>
        <w:t xml:space="preserve">permit consumers to make a service outage report using: </w:t>
      </w:r>
    </w:p>
    <w:p w14:paraId="4298345F" w14:textId="4BCAC7FD" w:rsidR="00C728FB" w:rsidRPr="00C44CAC" w:rsidRDefault="00C728FB" w:rsidP="00C728FB">
      <w:pPr>
        <w:pStyle w:val="subsection"/>
        <w:tabs>
          <w:tab w:val="clear" w:pos="1021"/>
          <w:tab w:val="right" w:pos="0"/>
        </w:tabs>
        <w:spacing w:before="120"/>
        <w:ind w:left="2268" w:hanging="567"/>
        <w:rPr>
          <w:sz w:val="24"/>
          <w:szCs w:val="24"/>
          <w:highlight w:val="yellow"/>
        </w:rPr>
      </w:pPr>
      <w:r w:rsidRPr="00C44CAC">
        <w:rPr>
          <w:sz w:val="24"/>
          <w:szCs w:val="24"/>
          <w:highlight w:val="yellow"/>
        </w:rPr>
        <w:t>(</w:t>
      </w:r>
      <w:r>
        <w:rPr>
          <w:sz w:val="24"/>
          <w:szCs w:val="24"/>
          <w:highlight w:val="yellow"/>
        </w:rPr>
        <w:t>i</w:t>
      </w:r>
      <w:r w:rsidRPr="00C44CAC">
        <w:rPr>
          <w:sz w:val="24"/>
          <w:szCs w:val="24"/>
          <w:highlight w:val="yellow"/>
        </w:rPr>
        <w:t>)</w:t>
      </w:r>
      <w:r w:rsidRPr="00C44CAC">
        <w:rPr>
          <w:sz w:val="24"/>
          <w:szCs w:val="24"/>
          <w:highlight w:val="yellow"/>
        </w:rPr>
        <w:tab/>
        <w:t xml:space="preserve">the telephone number, email address and web address the carriage service provider has specified under paragraphs 8(1)(k) and (ka), unless those contact methods are not available due to the network outage; </w:t>
      </w:r>
    </w:p>
    <w:p w14:paraId="641DFB66" w14:textId="6EE7954C" w:rsidR="00C728FB" w:rsidRPr="00C44CAC" w:rsidRDefault="00C728FB" w:rsidP="00C728FB">
      <w:pPr>
        <w:spacing w:before="120" w:after="0"/>
        <w:ind w:left="2268" w:hanging="567"/>
        <w:rPr>
          <w:rFonts w:ascii="Times New Roman" w:eastAsia="Times New Roman" w:hAnsi="Times New Roman" w:cs="Times New Roman"/>
          <w:sz w:val="24"/>
          <w:szCs w:val="24"/>
          <w:highlight w:val="yellow"/>
          <w:lang w:eastAsia="en-AU"/>
        </w:rPr>
      </w:pPr>
      <w:r w:rsidRPr="00C44CAC">
        <w:rPr>
          <w:rFonts w:ascii="Times New Roman" w:eastAsia="Times New Roman" w:hAnsi="Times New Roman" w:cs="Times New Roman"/>
          <w:sz w:val="24"/>
          <w:szCs w:val="24"/>
          <w:highlight w:val="yellow"/>
          <w:lang w:eastAsia="en-AU"/>
        </w:rPr>
        <w:t>(i</w:t>
      </w:r>
      <w:r>
        <w:rPr>
          <w:rFonts w:ascii="Times New Roman" w:eastAsia="Times New Roman" w:hAnsi="Times New Roman" w:cs="Times New Roman"/>
          <w:sz w:val="24"/>
          <w:szCs w:val="24"/>
          <w:highlight w:val="yellow"/>
          <w:lang w:eastAsia="en-AU"/>
        </w:rPr>
        <w:t>i</w:t>
      </w:r>
      <w:r w:rsidRPr="00C44CAC">
        <w:rPr>
          <w:rFonts w:ascii="Times New Roman" w:eastAsia="Times New Roman" w:hAnsi="Times New Roman" w:cs="Times New Roman"/>
          <w:sz w:val="24"/>
          <w:szCs w:val="24"/>
          <w:highlight w:val="yellow"/>
          <w:lang w:eastAsia="en-AU"/>
        </w:rPr>
        <w:t xml:space="preserve">) </w:t>
      </w:r>
      <w:r w:rsidRPr="00C44CAC">
        <w:rPr>
          <w:rFonts w:ascii="Times New Roman" w:eastAsia="Times New Roman" w:hAnsi="Times New Roman" w:cs="Times New Roman"/>
          <w:sz w:val="24"/>
          <w:szCs w:val="24"/>
          <w:highlight w:val="yellow"/>
          <w:lang w:eastAsia="en-AU"/>
        </w:rPr>
        <w:tab/>
        <w:t>the contact method</w:t>
      </w:r>
      <w:r w:rsidR="0000300C">
        <w:rPr>
          <w:rFonts w:ascii="Times New Roman" w:eastAsia="Times New Roman" w:hAnsi="Times New Roman" w:cs="Times New Roman"/>
          <w:sz w:val="24"/>
          <w:szCs w:val="24"/>
          <w:highlight w:val="yellow"/>
          <w:lang w:eastAsia="en-AU"/>
        </w:rPr>
        <w:t>s</w:t>
      </w:r>
      <w:r w:rsidRPr="00C44CAC">
        <w:rPr>
          <w:rFonts w:ascii="Times New Roman" w:eastAsia="Times New Roman" w:hAnsi="Times New Roman" w:cs="Times New Roman"/>
          <w:sz w:val="24"/>
          <w:szCs w:val="24"/>
          <w:highlight w:val="yellow"/>
          <w:lang w:eastAsia="en-AU"/>
        </w:rPr>
        <w:t xml:space="preserve"> required to be provided by the carriage service provider in section 16 of the </w:t>
      </w:r>
      <w:r w:rsidRPr="00C44CAC">
        <w:rPr>
          <w:rFonts w:ascii="Times New Roman" w:hAnsi="Times New Roman" w:cs="Times New Roman"/>
          <w:sz w:val="24"/>
          <w:szCs w:val="24"/>
          <w:highlight w:val="yellow"/>
        </w:rPr>
        <w:t>CCO Standard</w:t>
      </w:r>
      <w:r w:rsidRPr="00C44CAC">
        <w:rPr>
          <w:rFonts w:ascii="Times New Roman" w:hAnsi="Times New Roman" w:cs="Times New Roman"/>
          <w:color w:val="000000"/>
          <w:sz w:val="24"/>
          <w:szCs w:val="24"/>
          <w:highlight w:val="yellow"/>
        </w:rPr>
        <w:t>;</w:t>
      </w:r>
      <w:r w:rsidRPr="00C44CAC">
        <w:rPr>
          <w:rFonts w:ascii="Times New Roman" w:eastAsia="Times New Roman" w:hAnsi="Times New Roman" w:cs="Times New Roman"/>
          <w:sz w:val="24"/>
          <w:szCs w:val="24"/>
          <w:highlight w:val="yellow"/>
          <w:lang w:eastAsia="en-AU"/>
        </w:rPr>
        <w:t xml:space="preserve"> and</w:t>
      </w:r>
    </w:p>
    <w:p w14:paraId="6D425E8E" w14:textId="1B2E286F" w:rsidR="00C728FB" w:rsidRPr="00C44CAC" w:rsidRDefault="00C728FB" w:rsidP="00C728FB">
      <w:pPr>
        <w:spacing w:before="120" w:after="0"/>
        <w:ind w:left="2268" w:hanging="567"/>
        <w:rPr>
          <w:rFonts w:ascii="Times New Roman" w:eastAsia="Times New Roman" w:hAnsi="Times New Roman" w:cs="Times New Roman"/>
          <w:sz w:val="24"/>
          <w:szCs w:val="24"/>
          <w:highlight w:val="yellow"/>
          <w:lang w:eastAsia="en-AU"/>
        </w:rPr>
      </w:pPr>
      <w:r w:rsidRPr="00C44CAC">
        <w:rPr>
          <w:rFonts w:ascii="Times New Roman" w:eastAsia="Times New Roman" w:hAnsi="Times New Roman" w:cs="Times New Roman"/>
          <w:sz w:val="24"/>
          <w:szCs w:val="24"/>
          <w:highlight w:val="yellow"/>
          <w:lang w:eastAsia="en-AU"/>
        </w:rPr>
        <w:t>(</w:t>
      </w:r>
      <w:r>
        <w:rPr>
          <w:rFonts w:ascii="Times New Roman" w:eastAsia="Times New Roman" w:hAnsi="Times New Roman" w:cs="Times New Roman"/>
          <w:sz w:val="24"/>
          <w:szCs w:val="24"/>
          <w:highlight w:val="yellow"/>
          <w:lang w:eastAsia="en-AU"/>
        </w:rPr>
        <w:t>iii</w:t>
      </w:r>
      <w:r w:rsidRPr="00C44CAC">
        <w:rPr>
          <w:rFonts w:ascii="Times New Roman" w:eastAsia="Times New Roman" w:hAnsi="Times New Roman" w:cs="Times New Roman"/>
          <w:sz w:val="24"/>
          <w:szCs w:val="24"/>
          <w:highlight w:val="yellow"/>
          <w:lang w:eastAsia="en-AU"/>
        </w:rPr>
        <w:t>)</w:t>
      </w:r>
      <w:r w:rsidRPr="00C44CAC">
        <w:rPr>
          <w:rFonts w:ascii="Times New Roman" w:eastAsia="Times New Roman" w:hAnsi="Times New Roman" w:cs="Times New Roman"/>
          <w:sz w:val="24"/>
          <w:szCs w:val="24"/>
          <w:highlight w:val="yellow"/>
          <w:lang w:eastAsia="en-AU"/>
        </w:rPr>
        <w:tab/>
        <w:t>any other contact point not covered under subparagraphs (i) and (ii) that the carriage service provider has made available for the purpose of contacting the provider about a network outage;</w:t>
      </w:r>
    </w:p>
    <w:p w14:paraId="35FEECF8" w14:textId="3D6722FB" w:rsidR="0052251F" w:rsidRPr="00C44CAC" w:rsidRDefault="00C728FB" w:rsidP="00135EE9">
      <w:pPr>
        <w:pStyle w:val="subsection"/>
        <w:tabs>
          <w:tab w:val="clear" w:pos="1021"/>
        </w:tabs>
        <w:spacing w:before="120"/>
        <w:ind w:left="1701" w:hanging="567"/>
        <w:rPr>
          <w:sz w:val="24"/>
          <w:szCs w:val="24"/>
          <w:highlight w:val="yellow"/>
        </w:rPr>
      </w:pPr>
      <w:r>
        <w:rPr>
          <w:sz w:val="24"/>
          <w:szCs w:val="24"/>
          <w:highlight w:val="yellow"/>
        </w:rPr>
        <w:t>(h)</w:t>
      </w:r>
      <w:r>
        <w:rPr>
          <w:sz w:val="24"/>
          <w:szCs w:val="24"/>
          <w:highlight w:val="yellow"/>
        </w:rPr>
        <w:tab/>
      </w:r>
      <w:r w:rsidR="0052251F" w:rsidRPr="00C44CAC">
        <w:rPr>
          <w:sz w:val="24"/>
          <w:szCs w:val="24"/>
          <w:highlight w:val="yellow"/>
        </w:rPr>
        <w:t xml:space="preserve">be made available to a consumer as soon as practicable after the provider </w:t>
      </w:r>
      <w:r w:rsidR="00693482">
        <w:rPr>
          <w:sz w:val="24"/>
          <w:szCs w:val="24"/>
          <w:highlight w:val="yellow"/>
        </w:rPr>
        <w:t>deter</w:t>
      </w:r>
      <w:r w:rsidR="00693482" w:rsidRPr="00461EC7">
        <w:rPr>
          <w:sz w:val="24"/>
          <w:szCs w:val="24"/>
          <w:highlight w:val="yellow"/>
        </w:rPr>
        <w:t xml:space="preserve">mines </w:t>
      </w:r>
      <w:r w:rsidR="007E6632" w:rsidRPr="00461EC7">
        <w:rPr>
          <w:sz w:val="24"/>
          <w:szCs w:val="24"/>
          <w:highlight w:val="yellow"/>
        </w:rPr>
        <w:t xml:space="preserve">that </w:t>
      </w:r>
      <w:r w:rsidR="0052251F" w:rsidRPr="00461EC7">
        <w:rPr>
          <w:sz w:val="24"/>
          <w:szCs w:val="24"/>
          <w:highlight w:val="yellow"/>
        </w:rPr>
        <w:t>a</w:t>
      </w:r>
      <w:r w:rsidR="00473265" w:rsidRPr="00461EC7">
        <w:rPr>
          <w:sz w:val="24"/>
          <w:szCs w:val="24"/>
          <w:highlight w:val="yellow"/>
        </w:rPr>
        <w:t xml:space="preserve"> service </w:t>
      </w:r>
      <w:r w:rsidR="00461EC7">
        <w:rPr>
          <w:sz w:val="24"/>
          <w:szCs w:val="24"/>
          <w:highlight w:val="yellow"/>
        </w:rPr>
        <w:t>outage</w:t>
      </w:r>
      <w:r w:rsidR="00473265">
        <w:rPr>
          <w:sz w:val="24"/>
          <w:szCs w:val="24"/>
          <w:highlight w:val="yellow"/>
        </w:rPr>
        <w:t xml:space="preserve"> report </w:t>
      </w:r>
      <w:r w:rsidR="00461EC7">
        <w:rPr>
          <w:sz w:val="24"/>
          <w:szCs w:val="24"/>
          <w:highlight w:val="yellow"/>
        </w:rPr>
        <w:t>is a</w:t>
      </w:r>
      <w:r w:rsidR="0052251F" w:rsidRPr="00C44CAC">
        <w:rPr>
          <w:sz w:val="24"/>
          <w:szCs w:val="24"/>
          <w:highlight w:val="yellow"/>
        </w:rPr>
        <w:t xml:space="preserve"> network outage complaint under section 17B, by:</w:t>
      </w:r>
    </w:p>
    <w:p w14:paraId="0FD5BAD7" w14:textId="77777777" w:rsidR="0052251F" w:rsidRPr="00C44CAC" w:rsidRDefault="0052251F" w:rsidP="0052251F">
      <w:pPr>
        <w:pStyle w:val="subsection"/>
        <w:tabs>
          <w:tab w:val="clear" w:pos="1021"/>
        </w:tabs>
        <w:spacing w:before="120"/>
        <w:ind w:left="2268" w:hanging="567"/>
        <w:rPr>
          <w:sz w:val="24"/>
          <w:szCs w:val="24"/>
          <w:highlight w:val="yellow"/>
        </w:rPr>
      </w:pPr>
      <w:r w:rsidRPr="00C44CAC">
        <w:rPr>
          <w:sz w:val="24"/>
          <w:szCs w:val="24"/>
          <w:highlight w:val="yellow"/>
        </w:rPr>
        <w:lastRenderedPageBreak/>
        <w:t xml:space="preserve">(i) </w:t>
      </w:r>
      <w:r w:rsidRPr="00C44CAC">
        <w:rPr>
          <w:sz w:val="24"/>
          <w:szCs w:val="24"/>
          <w:highlight w:val="yellow"/>
        </w:rPr>
        <w:tab/>
        <w:t xml:space="preserve">sending the consumer a link to the website address where the process is located using a method capable of receiving a link while the consumer’s service is affected by a network outage; or </w:t>
      </w:r>
    </w:p>
    <w:p w14:paraId="04A9A551" w14:textId="2B3F63EE" w:rsidR="008C6589" w:rsidRDefault="0052251F" w:rsidP="00135EE9">
      <w:pPr>
        <w:pStyle w:val="subsection"/>
        <w:tabs>
          <w:tab w:val="clear" w:pos="1021"/>
        </w:tabs>
        <w:spacing w:before="120"/>
        <w:ind w:left="2268" w:hanging="567"/>
        <w:rPr>
          <w:sz w:val="24"/>
          <w:szCs w:val="24"/>
          <w:highlight w:val="yellow"/>
        </w:rPr>
      </w:pPr>
      <w:r w:rsidRPr="00C44CAC">
        <w:rPr>
          <w:sz w:val="24"/>
          <w:szCs w:val="24"/>
          <w:highlight w:val="yellow"/>
        </w:rPr>
        <w:t xml:space="preserve">(ii) </w:t>
      </w:r>
      <w:r w:rsidRPr="00C44CAC">
        <w:rPr>
          <w:sz w:val="24"/>
          <w:szCs w:val="24"/>
          <w:highlight w:val="yellow"/>
        </w:rPr>
        <w:tab/>
        <w:t xml:space="preserve">if it is not possible to send a link - providing </w:t>
      </w:r>
      <w:r w:rsidR="00A8589A" w:rsidRPr="00C44CAC">
        <w:rPr>
          <w:sz w:val="24"/>
          <w:szCs w:val="24"/>
          <w:highlight w:val="yellow"/>
        </w:rPr>
        <w:t xml:space="preserve">verbal or written </w:t>
      </w:r>
      <w:r w:rsidR="00387DE7" w:rsidRPr="00C44CAC">
        <w:rPr>
          <w:sz w:val="24"/>
          <w:szCs w:val="24"/>
          <w:highlight w:val="yellow"/>
        </w:rPr>
        <w:t xml:space="preserve">instructions </w:t>
      </w:r>
      <w:r w:rsidRPr="00C44CAC">
        <w:rPr>
          <w:sz w:val="24"/>
          <w:szCs w:val="24"/>
          <w:highlight w:val="yellow"/>
        </w:rPr>
        <w:t>to the consumer</w:t>
      </w:r>
      <w:r w:rsidR="00333A47" w:rsidRPr="00C44CAC">
        <w:rPr>
          <w:sz w:val="24"/>
          <w:szCs w:val="24"/>
          <w:highlight w:val="yellow"/>
        </w:rPr>
        <w:t xml:space="preserve"> </w:t>
      </w:r>
      <w:r w:rsidR="002D312D" w:rsidRPr="00C44CAC">
        <w:rPr>
          <w:sz w:val="24"/>
          <w:szCs w:val="24"/>
          <w:highlight w:val="yellow"/>
        </w:rPr>
        <w:t xml:space="preserve">describing how to locate </w:t>
      </w:r>
      <w:r w:rsidRPr="00C44CAC">
        <w:rPr>
          <w:sz w:val="24"/>
          <w:szCs w:val="24"/>
          <w:highlight w:val="yellow"/>
        </w:rPr>
        <w:t>the process on the provider’s website</w:t>
      </w:r>
      <w:r w:rsidR="00A03170" w:rsidRPr="00C44CAC">
        <w:rPr>
          <w:sz w:val="24"/>
          <w:szCs w:val="24"/>
          <w:highlight w:val="yellow"/>
        </w:rPr>
        <w:t xml:space="preserve"> using </w:t>
      </w:r>
      <w:r w:rsidR="00D945B7" w:rsidRPr="00C44CAC">
        <w:rPr>
          <w:sz w:val="24"/>
          <w:szCs w:val="24"/>
          <w:highlight w:val="yellow"/>
        </w:rPr>
        <w:t>an</w:t>
      </w:r>
      <w:r w:rsidR="00430767" w:rsidRPr="00C44CAC">
        <w:rPr>
          <w:sz w:val="24"/>
          <w:szCs w:val="24"/>
          <w:highlight w:val="yellow"/>
        </w:rPr>
        <w:t xml:space="preserve">y </w:t>
      </w:r>
      <w:r w:rsidR="00333A47" w:rsidRPr="00C44CAC">
        <w:rPr>
          <w:sz w:val="24"/>
          <w:szCs w:val="24"/>
          <w:highlight w:val="yellow"/>
        </w:rPr>
        <w:t xml:space="preserve">other method </w:t>
      </w:r>
      <w:r w:rsidR="0004013F" w:rsidRPr="00C44CAC">
        <w:rPr>
          <w:sz w:val="24"/>
          <w:szCs w:val="24"/>
          <w:highlight w:val="yellow"/>
        </w:rPr>
        <w:t>available</w:t>
      </w:r>
      <w:r w:rsidR="00F02E03" w:rsidRPr="00C44CAC">
        <w:rPr>
          <w:sz w:val="24"/>
          <w:szCs w:val="24"/>
          <w:highlight w:val="yellow"/>
        </w:rPr>
        <w:t>;</w:t>
      </w:r>
      <w:r w:rsidR="00D945B7" w:rsidRPr="00C44CAC">
        <w:rPr>
          <w:sz w:val="24"/>
          <w:szCs w:val="24"/>
          <w:highlight w:val="yellow"/>
        </w:rPr>
        <w:t xml:space="preserve"> </w:t>
      </w:r>
    </w:p>
    <w:p w14:paraId="26F891F7" w14:textId="05E794D7" w:rsidR="0052251F" w:rsidRPr="00C44CAC" w:rsidRDefault="00AC0075" w:rsidP="00AC0075">
      <w:pPr>
        <w:pStyle w:val="subsection"/>
        <w:tabs>
          <w:tab w:val="clear" w:pos="1021"/>
        </w:tabs>
        <w:spacing w:before="120"/>
        <w:ind w:left="1701" w:hanging="567"/>
        <w:rPr>
          <w:sz w:val="24"/>
          <w:szCs w:val="24"/>
          <w:highlight w:val="yellow"/>
        </w:rPr>
      </w:pPr>
      <w:r>
        <w:rPr>
          <w:sz w:val="24"/>
          <w:szCs w:val="24"/>
          <w:highlight w:val="yellow"/>
        </w:rPr>
        <w:t>(i)</w:t>
      </w:r>
      <w:r>
        <w:rPr>
          <w:sz w:val="24"/>
          <w:szCs w:val="24"/>
          <w:highlight w:val="yellow"/>
        </w:rPr>
        <w:tab/>
      </w:r>
      <w:r w:rsidR="0052251F" w:rsidRPr="00C44CAC">
        <w:rPr>
          <w:sz w:val="24"/>
          <w:szCs w:val="24"/>
          <w:highlight w:val="yellow"/>
        </w:rPr>
        <w:t>be free of charge for consumers to use;</w:t>
      </w:r>
    </w:p>
    <w:p w14:paraId="2904657B" w14:textId="02D792F6" w:rsidR="0052251F" w:rsidRPr="00C44CAC" w:rsidRDefault="002418E0" w:rsidP="002418E0">
      <w:pPr>
        <w:pStyle w:val="subsection"/>
        <w:tabs>
          <w:tab w:val="clear" w:pos="1021"/>
        </w:tabs>
        <w:spacing w:before="120"/>
        <w:ind w:left="1701" w:hanging="567"/>
        <w:rPr>
          <w:sz w:val="24"/>
          <w:szCs w:val="24"/>
          <w:highlight w:val="yellow"/>
        </w:rPr>
      </w:pPr>
      <w:r>
        <w:rPr>
          <w:sz w:val="24"/>
          <w:szCs w:val="24"/>
          <w:highlight w:val="yellow"/>
        </w:rPr>
        <w:t>(</w:t>
      </w:r>
      <w:r w:rsidR="00AC0075">
        <w:rPr>
          <w:sz w:val="24"/>
          <w:szCs w:val="24"/>
          <w:highlight w:val="yellow"/>
        </w:rPr>
        <w:t>j</w:t>
      </w:r>
      <w:r>
        <w:rPr>
          <w:sz w:val="24"/>
          <w:szCs w:val="24"/>
          <w:highlight w:val="yellow"/>
        </w:rPr>
        <w:t xml:space="preserve">) </w:t>
      </w:r>
      <w:r>
        <w:rPr>
          <w:sz w:val="24"/>
          <w:szCs w:val="24"/>
          <w:highlight w:val="yellow"/>
        </w:rPr>
        <w:tab/>
      </w:r>
      <w:r w:rsidR="0052251F" w:rsidRPr="00C44CAC">
        <w:rPr>
          <w:sz w:val="24"/>
          <w:szCs w:val="24"/>
          <w:highlight w:val="yellow"/>
        </w:rPr>
        <w:t xml:space="preserve">be focused on the needs and expectations of consumers </w:t>
      </w:r>
      <w:r w:rsidR="001E5B6E" w:rsidRPr="00C44CAC">
        <w:rPr>
          <w:sz w:val="24"/>
          <w:szCs w:val="24"/>
          <w:highlight w:val="yellow"/>
        </w:rPr>
        <w:t>experiencing a</w:t>
      </w:r>
      <w:r w:rsidR="0052251F" w:rsidRPr="00C44CAC">
        <w:rPr>
          <w:sz w:val="24"/>
          <w:szCs w:val="24"/>
          <w:highlight w:val="yellow"/>
        </w:rPr>
        <w:t xml:space="preserve"> network outage complaint</w:t>
      </w:r>
      <w:r w:rsidR="00316916">
        <w:rPr>
          <w:sz w:val="24"/>
          <w:szCs w:val="24"/>
          <w:highlight w:val="yellow"/>
        </w:rPr>
        <w:t xml:space="preserve">, </w:t>
      </w:r>
      <w:r w:rsidR="00316916" w:rsidRPr="00B601FA">
        <w:rPr>
          <w:sz w:val="24"/>
          <w:szCs w:val="24"/>
          <w:highlight w:val="yellow"/>
        </w:rPr>
        <w:t>user-friendly</w:t>
      </w:r>
      <w:r w:rsidR="00316916" w:rsidRPr="00C44CAC">
        <w:rPr>
          <w:sz w:val="24"/>
          <w:szCs w:val="24"/>
          <w:highlight w:val="yellow"/>
        </w:rPr>
        <w:t xml:space="preserve"> </w:t>
      </w:r>
      <w:r w:rsidR="0052251F" w:rsidRPr="00C44CAC">
        <w:rPr>
          <w:sz w:val="24"/>
          <w:szCs w:val="24"/>
          <w:highlight w:val="yellow"/>
        </w:rPr>
        <w:t xml:space="preserve"> and be easy to understand and use;</w:t>
      </w:r>
    </w:p>
    <w:p w14:paraId="6FD4177A" w14:textId="12C96C8D" w:rsidR="0052251F" w:rsidRPr="00C44CAC" w:rsidRDefault="002418E0" w:rsidP="002418E0">
      <w:pPr>
        <w:pStyle w:val="subsection"/>
        <w:tabs>
          <w:tab w:val="clear" w:pos="1021"/>
        </w:tabs>
        <w:spacing w:before="120"/>
        <w:ind w:left="1701" w:hanging="567"/>
        <w:rPr>
          <w:sz w:val="24"/>
          <w:szCs w:val="24"/>
          <w:highlight w:val="yellow"/>
        </w:rPr>
      </w:pPr>
      <w:r>
        <w:rPr>
          <w:sz w:val="24"/>
          <w:szCs w:val="24"/>
          <w:highlight w:val="yellow"/>
        </w:rPr>
        <w:t>(</w:t>
      </w:r>
      <w:r w:rsidR="00AC0075">
        <w:rPr>
          <w:sz w:val="24"/>
          <w:szCs w:val="24"/>
          <w:highlight w:val="yellow"/>
        </w:rPr>
        <w:t>k</w:t>
      </w:r>
      <w:r>
        <w:rPr>
          <w:sz w:val="24"/>
          <w:szCs w:val="24"/>
          <w:highlight w:val="yellow"/>
        </w:rPr>
        <w:t>)</w:t>
      </w:r>
      <w:r>
        <w:rPr>
          <w:sz w:val="24"/>
          <w:szCs w:val="24"/>
          <w:highlight w:val="yellow"/>
        </w:rPr>
        <w:tab/>
      </w:r>
      <w:r w:rsidR="0052251F" w:rsidRPr="00C44CAC">
        <w:rPr>
          <w:sz w:val="24"/>
          <w:szCs w:val="24"/>
          <w:highlight w:val="yellow"/>
        </w:rPr>
        <w:t xml:space="preserve">allow for consumers to nominate a representative to make </w:t>
      </w:r>
      <w:r w:rsidR="001C6952" w:rsidRPr="00C44CAC">
        <w:rPr>
          <w:sz w:val="24"/>
          <w:szCs w:val="24"/>
          <w:highlight w:val="yellow"/>
        </w:rPr>
        <w:t xml:space="preserve">a service outage report </w:t>
      </w:r>
      <w:r w:rsidR="0052251F" w:rsidRPr="00C44CAC">
        <w:rPr>
          <w:sz w:val="24"/>
          <w:szCs w:val="24"/>
          <w:highlight w:val="yellow"/>
        </w:rPr>
        <w:t xml:space="preserve">and handle a </w:t>
      </w:r>
      <w:r w:rsidR="00D23A9F" w:rsidRPr="00C44CAC">
        <w:rPr>
          <w:sz w:val="24"/>
          <w:szCs w:val="24"/>
          <w:highlight w:val="yellow"/>
        </w:rPr>
        <w:t xml:space="preserve">network outage </w:t>
      </w:r>
      <w:r w:rsidR="0052251F" w:rsidRPr="00C44CAC">
        <w:rPr>
          <w:sz w:val="24"/>
          <w:szCs w:val="24"/>
          <w:highlight w:val="yellow"/>
        </w:rPr>
        <w:t>complaint;</w:t>
      </w:r>
    </w:p>
    <w:p w14:paraId="66F508BA" w14:textId="06F42D7F" w:rsidR="0052251F" w:rsidRDefault="002418E0" w:rsidP="002418E0">
      <w:pPr>
        <w:pStyle w:val="subsection"/>
        <w:tabs>
          <w:tab w:val="clear" w:pos="1021"/>
        </w:tabs>
        <w:spacing w:before="120"/>
        <w:ind w:left="1701" w:hanging="567"/>
        <w:rPr>
          <w:sz w:val="24"/>
          <w:szCs w:val="24"/>
          <w:highlight w:val="yellow"/>
        </w:rPr>
      </w:pPr>
      <w:r>
        <w:rPr>
          <w:sz w:val="24"/>
          <w:szCs w:val="24"/>
          <w:highlight w:val="yellow"/>
        </w:rPr>
        <w:t>(</w:t>
      </w:r>
      <w:r w:rsidR="00AC0075">
        <w:rPr>
          <w:sz w:val="24"/>
          <w:szCs w:val="24"/>
          <w:highlight w:val="yellow"/>
        </w:rPr>
        <w:t>l</w:t>
      </w:r>
      <w:r>
        <w:rPr>
          <w:sz w:val="24"/>
          <w:szCs w:val="24"/>
          <w:highlight w:val="yellow"/>
        </w:rPr>
        <w:t xml:space="preserve">) </w:t>
      </w:r>
      <w:r>
        <w:rPr>
          <w:sz w:val="24"/>
          <w:szCs w:val="24"/>
          <w:highlight w:val="yellow"/>
        </w:rPr>
        <w:tab/>
      </w:r>
      <w:r w:rsidR="0052251F" w:rsidRPr="00C44CAC">
        <w:rPr>
          <w:sz w:val="24"/>
          <w:szCs w:val="24"/>
          <w:highlight w:val="yellow"/>
        </w:rPr>
        <w:t xml:space="preserve">include a summary of the requirements </w:t>
      </w:r>
      <w:r w:rsidR="001C5D24">
        <w:rPr>
          <w:sz w:val="24"/>
          <w:szCs w:val="24"/>
          <w:highlight w:val="yellow"/>
        </w:rPr>
        <w:t xml:space="preserve">for </w:t>
      </w:r>
      <w:r w:rsidR="001C5D24" w:rsidRPr="001C5D24">
        <w:rPr>
          <w:bCs/>
          <w:iCs/>
          <w:sz w:val="24"/>
          <w:szCs w:val="24"/>
          <w:highlight w:val="yellow"/>
        </w:rPr>
        <w:t>communications under</w:t>
      </w:r>
      <w:r w:rsidR="001C5D24" w:rsidRPr="00090495">
        <w:rPr>
          <w:b/>
          <w:i/>
          <w:sz w:val="24"/>
          <w:szCs w:val="24"/>
          <w:highlight w:val="yellow"/>
        </w:rPr>
        <w:t xml:space="preserve"> </w:t>
      </w:r>
      <w:r w:rsidR="0052251F" w:rsidRPr="00C44CAC">
        <w:rPr>
          <w:sz w:val="24"/>
          <w:szCs w:val="24"/>
          <w:highlight w:val="yellow"/>
        </w:rPr>
        <w:t xml:space="preserve">the CCO Standard; </w:t>
      </w:r>
    </w:p>
    <w:p w14:paraId="615CC440" w14:textId="07B9B2F3" w:rsidR="0052251F" w:rsidRPr="00C44CAC" w:rsidRDefault="002418E0" w:rsidP="002418E0">
      <w:pPr>
        <w:pStyle w:val="subsection"/>
        <w:tabs>
          <w:tab w:val="clear" w:pos="1021"/>
        </w:tabs>
        <w:spacing w:before="120"/>
        <w:ind w:left="1701" w:hanging="567"/>
        <w:rPr>
          <w:sz w:val="24"/>
          <w:szCs w:val="24"/>
          <w:highlight w:val="yellow"/>
        </w:rPr>
      </w:pPr>
      <w:r>
        <w:rPr>
          <w:sz w:val="24"/>
          <w:szCs w:val="24"/>
          <w:highlight w:val="yellow"/>
        </w:rPr>
        <w:t>(</w:t>
      </w:r>
      <w:r w:rsidR="00AC0075">
        <w:rPr>
          <w:sz w:val="24"/>
          <w:szCs w:val="24"/>
          <w:highlight w:val="yellow"/>
        </w:rPr>
        <w:t>m</w:t>
      </w:r>
      <w:r>
        <w:rPr>
          <w:sz w:val="24"/>
          <w:szCs w:val="24"/>
          <w:highlight w:val="yellow"/>
        </w:rPr>
        <w:t>)</w:t>
      </w:r>
      <w:r>
        <w:rPr>
          <w:sz w:val="24"/>
          <w:szCs w:val="24"/>
          <w:highlight w:val="yellow"/>
        </w:rPr>
        <w:tab/>
      </w:r>
      <w:r w:rsidR="0052251F" w:rsidRPr="00C44CAC">
        <w:rPr>
          <w:sz w:val="24"/>
          <w:szCs w:val="24"/>
          <w:highlight w:val="yellow"/>
        </w:rPr>
        <w:t xml:space="preserve">include a link to the website address where the provider’s network outage communications procedures are located; </w:t>
      </w:r>
    </w:p>
    <w:p w14:paraId="12BEB883" w14:textId="77777777" w:rsidR="008A3914" w:rsidRDefault="002418E0" w:rsidP="002418E0">
      <w:pPr>
        <w:pStyle w:val="subsection"/>
        <w:tabs>
          <w:tab w:val="clear" w:pos="1021"/>
        </w:tabs>
        <w:spacing w:before="120"/>
        <w:ind w:left="1701" w:hanging="567"/>
        <w:rPr>
          <w:sz w:val="24"/>
          <w:szCs w:val="24"/>
          <w:highlight w:val="yellow"/>
        </w:rPr>
      </w:pPr>
      <w:r>
        <w:rPr>
          <w:sz w:val="24"/>
          <w:szCs w:val="24"/>
          <w:highlight w:val="yellow"/>
        </w:rPr>
        <w:t>(</w:t>
      </w:r>
      <w:r w:rsidR="00AC0075">
        <w:rPr>
          <w:sz w:val="24"/>
          <w:szCs w:val="24"/>
          <w:highlight w:val="yellow"/>
        </w:rPr>
        <w:t>n</w:t>
      </w:r>
      <w:r>
        <w:rPr>
          <w:sz w:val="24"/>
          <w:szCs w:val="24"/>
          <w:highlight w:val="yellow"/>
        </w:rPr>
        <w:t xml:space="preserve">) </w:t>
      </w:r>
      <w:r>
        <w:rPr>
          <w:sz w:val="24"/>
          <w:szCs w:val="24"/>
          <w:highlight w:val="yellow"/>
        </w:rPr>
        <w:tab/>
      </w:r>
      <w:r w:rsidR="00B4352C" w:rsidRPr="00C44CAC">
        <w:rPr>
          <w:sz w:val="24"/>
          <w:szCs w:val="24"/>
          <w:highlight w:val="yellow"/>
        </w:rPr>
        <w:t>provide an explanation of the default resolution</w:t>
      </w:r>
      <w:r w:rsidR="00DB2889" w:rsidRPr="00C44CAC">
        <w:rPr>
          <w:sz w:val="24"/>
          <w:szCs w:val="24"/>
          <w:highlight w:val="yellow"/>
        </w:rPr>
        <w:t xml:space="preserve"> and state that</w:t>
      </w:r>
      <w:r w:rsidR="008A3914">
        <w:rPr>
          <w:sz w:val="24"/>
          <w:szCs w:val="24"/>
          <w:highlight w:val="yellow"/>
        </w:rPr>
        <w:t>:</w:t>
      </w:r>
      <w:r w:rsidR="00DB2889" w:rsidRPr="00C44CAC">
        <w:rPr>
          <w:sz w:val="24"/>
          <w:szCs w:val="24"/>
          <w:highlight w:val="yellow"/>
        </w:rPr>
        <w:t xml:space="preserve"> </w:t>
      </w:r>
    </w:p>
    <w:p w14:paraId="6330BB96" w14:textId="1F3B7F2C" w:rsidR="00B4352C" w:rsidRDefault="008A3914" w:rsidP="00F051F9">
      <w:pPr>
        <w:pStyle w:val="subsection"/>
        <w:tabs>
          <w:tab w:val="clear" w:pos="1021"/>
        </w:tabs>
        <w:spacing w:before="120"/>
        <w:ind w:left="2268" w:hanging="567"/>
        <w:rPr>
          <w:sz w:val="24"/>
          <w:szCs w:val="24"/>
          <w:highlight w:val="yellow"/>
        </w:rPr>
      </w:pPr>
      <w:r>
        <w:rPr>
          <w:sz w:val="24"/>
          <w:szCs w:val="24"/>
          <w:highlight w:val="yellow"/>
        </w:rPr>
        <w:t>(</w:t>
      </w:r>
      <w:r w:rsidR="00F051F9">
        <w:rPr>
          <w:sz w:val="24"/>
          <w:szCs w:val="24"/>
          <w:highlight w:val="yellow"/>
        </w:rPr>
        <w:t>i</w:t>
      </w:r>
      <w:r>
        <w:rPr>
          <w:sz w:val="24"/>
          <w:szCs w:val="24"/>
          <w:highlight w:val="yellow"/>
        </w:rPr>
        <w:t>)</w:t>
      </w:r>
      <w:r>
        <w:rPr>
          <w:sz w:val="24"/>
          <w:szCs w:val="24"/>
          <w:highlight w:val="yellow"/>
        </w:rPr>
        <w:tab/>
      </w:r>
      <w:r w:rsidR="00664061" w:rsidRPr="00C44CAC">
        <w:rPr>
          <w:sz w:val="24"/>
          <w:szCs w:val="24"/>
          <w:highlight w:val="yellow"/>
        </w:rPr>
        <w:t xml:space="preserve">the outcome of </w:t>
      </w:r>
      <w:r w:rsidR="00B40872" w:rsidRPr="00C44CAC">
        <w:rPr>
          <w:sz w:val="24"/>
          <w:szCs w:val="24"/>
          <w:highlight w:val="yellow"/>
        </w:rPr>
        <w:t xml:space="preserve">the default resolution is to </w:t>
      </w:r>
      <w:r w:rsidR="00664061" w:rsidRPr="00C44CAC">
        <w:rPr>
          <w:sz w:val="24"/>
          <w:szCs w:val="24"/>
          <w:highlight w:val="yellow"/>
        </w:rPr>
        <w:t>restor</w:t>
      </w:r>
      <w:r w:rsidR="00B40872" w:rsidRPr="00C44CAC">
        <w:rPr>
          <w:sz w:val="24"/>
          <w:szCs w:val="24"/>
          <w:highlight w:val="yellow"/>
        </w:rPr>
        <w:t>e</w:t>
      </w:r>
      <w:r w:rsidR="00664061" w:rsidRPr="00C44CAC">
        <w:rPr>
          <w:sz w:val="24"/>
          <w:szCs w:val="24"/>
          <w:highlight w:val="yellow"/>
        </w:rPr>
        <w:t xml:space="preserve"> access to carriage service</w:t>
      </w:r>
      <w:r w:rsidR="00187069" w:rsidRPr="00C44CAC">
        <w:rPr>
          <w:sz w:val="24"/>
          <w:szCs w:val="24"/>
          <w:highlight w:val="yellow"/>
        </w:rPr>
        <w:t>s</w:t>
      </w:r>
      <w:r w:rsidR="00664061" w:rsidRPr="00C44CAC">
        <w:rPr>
          <w:sz w:val="24"/>
          <w:szCs w:val="24"/>
          <w:highlight w:val="yellow"/>
        </w:rPr>
        <w:t xml:space="preserve"> </w:t>
      </w:r>
      <w:r w:rsidR="008F0671" w:rsidRPr="00C44CAC">
        <w:rPr>
          <w:sz w:val="24"/>
          <w:szCs w:val="24"/>
          <w:highlight w:val="yellow"/>
        </w:rPr>
        <w:t>affected by a network outage</w:t>
      </w:r>
      <w:r w:rsidR="00BE6DD2" w:rsidRPr="00C44CAC">
        <w:rPr>
          <w:sz w:val="24"/>
          <w:szCs w:val="24"/>
          <w:highlight w:val="yellow"/>
        </w:rPr>
        <w:t>;</w:t>
      </w:r>
      <w:r>
        <w:rPr>
          <w:sz w:val="24"/>
          <w:szCs w:val="24"/>
          <w:highlight w:val="yellow"/>
        </w:rPr>
        <w:t xml:space="preserve"> and </w:t>
      </w:r>
    </w:p>
    <w:p w14:paraId="775111C7" w14:textId="1C181D5F" w:rsidR="008A3914" w:rsidRPr="00C44CAC" w:rsidRDefault="008A3914" w:rsidP="00F051F9">
      <w:pPr>
        <w:pStyle w:val="subsection"/>
        <w:tabs>
          <w:tab w:val="clear" w:pos="1021"/>
        </w:tabs>
        <w:spacing w:before="120"/>
        <w:ind w:left="2268" w:hanging="567"/>
        <w:rPr>
          <w:sz w:val="24"/>
          <w:szCs w:val="24"/>
          <w:highlight w:val="yellow"/>
        </w:rPr>
      </w:pPr>
      <w:r>
        <w:rPr>
          <w:sz w:val="24"/>
          <w:szCs w:val="24"/>
          <w:highlight w:val="yellow"/>
        </w:rPr>
        <w:t>(ii)</w:t>
      </w:r>
      <w:r>
        <w:rPr>
          <w:sz w:val="24"/>
          <w:szCs w:val="24"/>
          <w:highlight w:val="yellow"/>
        </w:rPr>
        <w:tab/>
        <w:t>the</w:t>
      </w:r>
      <w:r w:rsidR="00F051F9">
        <w:rPr>
          <w:sz w:val="24"/>
          <w:szCs w:val="24"/>
          <w:highlight w:val="yellow"/>
        </w:rPr>
        <w:t xml:space="preserve"> default resolution will be implemented</w:t>
      </w:r>
      <w:r w:rsidR="00BB0480">
        <w:rPr>
          <w:sz w:val="24"/>
          <w:szCs w:val="24"/>
          <w:highlight w:val="yellow"/>
        </w:rPr>
        <w:t xml:space="preserve"> in accordance with section 17D</w:t>
      </w:r>
      <w:r w:rsidR="00F97AD6">
        <w:rPr>
          <w:sz w:val="24"/>
          <w:szCs w:val="24"/>
        </w:rPr>
        <w:t>;</w:t>
      </w:r>
    </w:p>
    <w:p w14:paraId="3EE1AEAE" w14:textId="3D3E2C05" w:rsidR="0052251F" w:rsidRPr="00C44CAC" w:rsidRDefault="002418E0" w:rsidP="008C6672">
      <w:pPr>
        <w:pStyle w:val="subsection"/>
        <w:tabs>
          <w:tab w:val="clear" w:pos="1021"/>
        </w:tabs>
        <w:spacing w:before="120"/>
        <w:ind w:left="1701" w:hanging="567"/>
        <w:rPr>
          <w:sz w:val="24"/>
          <w:szCs w:val="24"/>
          <w:highlight w:val="yellow"/>
        </w:rPr>
      </w:pPr>
      <w:r>
        <w:rPr>
          <w:sz w:val="24"/>
          <w:szCs w:val="24"/>
          <w:highlight w:val="yellow"/>
        </w:rPr>
        <w:t>(</w:t>
      </w:r>
      <w:r w:rsidR="00AC0075">
        <w:rPr>
          <w:sz w:val="24"/>
          <w:szCs w:val="24"/>
          <w:highlight w:val="yellow"/>
        </w:rPr>
        <w:t>o</w:t>
      </w:r>
      <w:r>
        <w:rPr>
          <w:sz w:val="24"/>
          <w:szCs w:val="24"/>
          <w:highlight w:val="yellow"/>
        </w:rPr>
        <w:t xml:space="preserve">) </w:t>
      </w:r>
      <w:r w:rsidR="008C6672">
        <w:rPr>
          <w:sz w:val="24"/>
          <w:szCs w:val="24"/>
          <w:highlight w:val="yellow"/>
        </w:rPr>
        <w:tab/>
      </w:r>
      <w:r w:rsidR="0052251F" w:rsidRPr="00C44CAC">
        <w:rPr>
          <w:sz w:val="24"/>
          <w:szCs w:val="24"/>
          <w:highlight w:val="yellow"/>
        </w:rPr>
        <w:t xml:space="preserve">set out each potential step in the process for </w:t>
      </w:r>
      <w:r w:rsidR="008D5777" w:rsidRPr="00C44CAC">
        <w:rPr>
          <w:sz w:val="24"/>
          <w:szCs w:val="24"/>
          <w:highlight w:val="yellow"/>
        </w:rPr>
        <w:t xml:space="preserve">dealing with </w:t>
      </w:r>
      <w:r w:rsidR="006C5A02" w:rsidRPr="00C44CAC">
        <w:rPr>
          <w:sz w:val="24"/>
          <w:szCs w:val="24"/>
          <w:highlight w:val="yellow"/>
        </w:rPr>
        <w:t xml:space="preserve">a service outage report and </w:t>
      </w:r>
      <w:r w:rsidR="0052251F" w:rsidRPr="00C44CAC">
        <w:rPr>
          <w:sz w:val="24"/>
          <w:szCs w:val="24"/>
          <w:highlight w:val="yellow"/>
        </w:rPr>
        <w:t>a network outage complaint, including the steps for:</w:t>
      </w:r>
    </w:p>
    <w:p w14:paraId="72F72479" w14:textId="638081A5" w:rsidR="0052251F" w:rsidRPr="00C44CAC" w:rsidRDefault="0052251F" w:rsidP="0052251F">
      <w:pPr>
        <w:pStyle w:val="subsection"/>
        <w:tabs>
          <w:tab w:val="clear" w:pos="1021"/>
        </w:tabs>
        <w:spacing w:before="120"/>
        <w:ind w:left="2268" w:hanging="567"/>
        <w:rPr>
          <w:sz w:val="24"/>
          <w:szCs w:val="24"/>
          <w:highlight w:val="yellow"/>
        </w:rPr>
      </w:pPr>
      <w:r w:rsidRPr="00C44CAC">
        <w:rPr>
          <w:sz w:val="24"/>
          <w:szCs w:val="24"/>
          <w:highlight w:val="yellow"/>
        </w:rPr>
        <w:t xml:space="preserve">(i) </w:t>
      </w:r>
      <w:r w:rsidRPr="00C44CAC">
        <w:rPr>
          <w:sz w:val="24"/>
          <w:szCs w:val="24"/>
          <w:highlight w:val="yellow"/>
        </w:rPr>
        <w:tab/>
      </w:r>
      <w:r w:rsidR="007F11A7" w:rsidRPr="00C44CAC">
        <w:rPr>
          <w:sz w:val="24"/>
          <w:szCs w:val="24"/>
          <w:highlight w:val="yellow"/>
        </w:rPr>
        <w:t xml:space="preserve">determining </w:t>
      </w:r>
      <w:r w:rsidRPr="00C44CAC">
        <w:rPr>
          <w:sz w:val="24"/>
          <w:szCs w:val="24"/>
          <w:highlight w:val="yellow"/>
        </w:rPr>
        <w:t xml:space="preserve">if </w:t>
      </w:r>
      <w:r w:rsidR="00662475" w:rsidRPr="00C44CAC">
        <w:rPr>
          <w:sz w:val="24"/>
          <w:szCs w:val="24"/>
          <w:highlight w:val="yellow"/>
        </w:rPr>
        <w:t>a service outage report</w:t>
      </w:r>
      <w:r w:rsidR="00C444B3" w:rsidRPr="00C44CAC">
        <w:rPr>
          <w:sz w:val="24"/>
          <w:szCs w:val="24"/>
          <w:highlight w:val="yellow"/>
        </w:rPr>
        <w:t xml:space="preserve"> is</w:t>
      </w:r>
      <w:r w:rsidRPr="00C44CAC">
        <w:rPr>
          <w:sz w:val="24"/>
          <w:szCs w:val="24"/>
          <w:highlight w:val="yellow"/>
        </w:rPr>
        <w:t xml:space="preserve"> a network outage complaint under section 17B;</w:t>
      </w:r>
    </w:p>
    <w:p w14:paraId="0E3F18F1" w14:textId="77777777" w:rsidR="0052251F" w:rsidRPr="00C44CAC" w:rsidRDefault="0052251F" w:rsidP="0052251F">
      <w:pPr>
        <w:pStyle w:val="subsection"/>
        <w:tabs>
          <w:tab w:val="clear" w:pos="1021"/>
        </w:tabs>
        <w:spacing w:before="120"/>
        <w:ind w:left="2268" w:hanging="567"/>
        <w:rPr>
          <w:sz w:val="24"/>
          <w:szCs w:val="24"/>
          <w:highlight w:val="yellow"/>
        </w:rPr>
      </w:pPr>
      <w:r w:rsidRPr="00C44CAC">
        <w:rPr>
          <w:sz w:val="24"/>
          <w:szCs w:val="24"/>
          <w:highlight w:val="yellow"/>
        </w:rPr>
        <w:t xml:space="preserve">(ii) </w:t>
      </w:r>
      <w:r w:rsidRPr="00C44CAC">
        <w:rPr>
          <w:sz w:val="24"/>
          <w:szCs w:val="24"/>
          <w:highlight w:val="yellow"/>
        </w:rPr>
        <w:tab/>
        <w:t>requesting information from the consumer to assist with that decision, including examples of any information that may be requested;</w:t>
      </w:r>
    </w:p>
    <w:p w14:paraId="25AC8715" w14:textId="2B29FC64" w:rsidR="0052251F" w:rsidRPr="00C44CAC" w:rsidRDefault="0052251F" w:rsidP="0052251F">
      <w:pPr>
        <w:pStyle w:val="subsection"/>
        <w:tabs>
          <w:tab w:val="clear" w:pos="1021"/>
        </w:tabs>
        <w:spacing w:before="120"/>
        <w:ind w:left="2268" w:hanging="567"/>
        <w:rPr>
          <w:sz w:val="24"/>
          <w:szCs w:val="24"/>
          <w:highlight w:val="yellow"/>
        </w:rPr>
      </w:pPr>
      <w:r w:rsidRPr="00C44CAC">
        <w:rPr>
          <w:sz w:val="24"/>
          <w:szCs w:val="24"/>
          <w:highlight w:val="yellow"/>
        </w:rPr>
        <w:t>(iii)</w:t>
      </w:r>
      <w:r w:rsidRPr="00C44CAC">
        <w:rPr>
          <w:sz w:val="24"/>
          <w:szCs w:val="24"/>
          <w:highlight w:val="yellow"/>
        </w:rPr>
        <w:tab/>
        <w:t xml:space="preserve">communicating to the consumer who made the </w:t>
      </w:r>
      <w:r w:rsidR="006C5A02" w:rsidRPr="00C44CAC">
        <w:rPr>
          <w:sz w:val="24"/>
          <w:szCs w:val="24"/>
          <w:highlight w:val="yellow"/>
        </w:rPr>
        <w:t xml:space="preserve">service outage report </w:t>
      </w:r>
      <w:r w:rsidRPr="00C44CAC">
        <w:rPr>
          <w:sz w:val="24"/>
          <w:szCs w:val="24"/>
          <w:highlight w:val="yellow"/>
        </w:rPr>
        <w:t xml:space="preserve">an acknowledgment that </w:t>
      </w:r>
      <w:r w:rsidR="006C5A02" w:rsidRPr="00C44CAC">
        <w:rPr>
          <w:sz w:val="24"/>
          <w:szCs w:val="24"/>
          <w:highlight w:val="yellow"/>
        </w:rPr>
        <w:t xml:space="preserve">it </w:t>
      </w:r>
      <w:r w:rsidRPr="00C44CAC">
        <w:rPr>
          <w:sz w:val="24"/>
          <w:szCs w:val="24"/>
          <w:highlight w:val="yellow"/>
        </w:rPr>
        <w:t>will be treated as a network outage complaint under section 17</w:t>
      </w:r>
      <w:r w:rsidR="005A3783" w:rsidRPr="00C44CAC">
        <w:rPr>
          <w:sz w:val="24"/>
          <w:szCs w:val="24"/>
          <w:highlight w:val="yellow"/>
        </w:rPr>
        <w:t>C</w:t>
      </w:r>
      <w:r w:rsidRPr="00C44CAC">
        <w:rPr>
          <w:sz w:val="24"/>
          <w:szCs w:val="24"/>
          <w:highlight w:val="yellow"/>
        </w:rPr>
        <w:t xml:space="preserve">, </w:t>
      </w:r>
    </w:p>
    <w:p w14:paraId="66C6E693" w14:textId="7EE87591" w:rsidR="0052251F" w:rsidRPr="00C44CAC" w:rsidRDefault="0052251F" w:rsidP="0052251F">
      <w:pPr>
        <w:pStyle w:val="subsection"/>
        <w:tabs>
          <w:tab w:val="clear" w:pos="1021"/>
        </w:tabs>
        <w:spacing w:before="120"/>
        <w:ind w:left="2268" w:hanging="567"/>
        <w:rPr>
          <w:sz w:val="24"/>
          <w:szCs w:val="24"/>
          <w:highlight w:val="yellow"/>
        </w:rPr>
      </w:pPr>
      <w:r w:rsidRPr="00C44CAC">
        <w:rPr>
          <w:sz w:val="24"/>
          <w:szCs w:val="24"/>
          <w:highlight w:val="yellow"/>
        </w:rPr>
        <w:t>(iv)</w:t>
      </w:r>
      <w:r w:rsidRPr="00C44CAC">
        <w:rPr>
          <w:sz w:val="24"/>
          <w:szCs w:val="24"/>
          <w:highlight w:val="yellow"/>
        </w:rPr>
        <w:tab/>
        <w:t xml:space="preserve">a unique reference number or some other unique identifier for the network outage complaint </w:t>
      </w:r>
      <w:r w:rsidR="0041106D" w:rsidRPr="00C44CAC">
        <w:rPr>
          <w:sz w:val="24"/>
          <w:szCs w:val="24"/>
          <w:highlight w:val="yellow"/>
        </w:rPr>
        <w:t xml:space="preserve">to be given to the consumer </w:t>
      </w:r>
      <w:r w:rsidRPr="00C44CAC">
        <w:rPr>
          <w:sz w:val="24"/>
          <w:szCs w:val="24"/>
          <w:highlight w:val="yellow"/>
        </w:rPr>
        <w:t xml:space="preserve">and instructions about how the complaint can be monitored; </w:t>
      </w:r>
    </w:p>
    <w:p w14:paraId="7759C7FA" w14:textId="4704ADE5" w:rsidR="007D441B" w:rsidRDefault="0052251F" w:rsidP="0052251F">
      <w:pPr>
        <w:pStyle w:val="subsection"/>
        <w:tabs>
          <w:tab w:val="clear" w:pos="1021"/>
        </w:tabs>
        <w:spacing w:before="120"/>
        <w:ind w:left="2268" w:hanging="567"/>
        <w:rPr>
          <w:sz w:val="24"/>
          <w:szCs w:val="24"/>
          <w:highlight w:val="yellow"/>
        </w:rPr>
      </w:pPr>
      <w:r w:rsidRPr="00C44CAC">
        <w:rPr>
          <w:sz w:val="24"/>
          <w:szCs w:val="24"/>
          <w:highlight w:val="yellow"/>
        </w:rPr>
        <w:t>(v)</w:t>
      </w:r>
      <w:r w:rsidRPr="00C44CAC">
        <w:rPr>
          <w:sz w:val="24"/>
          <w:szCs w:val="24"/>
          <w:highlight w:val="yellow"/>
        </w:rPr>
        <w:tab/>
      </w:r>
      <w:r w:rsidR="006A12BE" w:rsidRPr="00C44CAC">
        <w:rPr>
          <w:sz w:val="24"/>
          <w:szCs w:val="24"/>
          <w:highlight w:val="yellow"/>
        </w:rPr>
        <w:t xml:space="preserve">implementing </w:t>
      </w:r>
      <w:r w:rsidRPr="00C44CAC">
        <w:rPr>
          <w:sz w:val="24"/>
          <w:szCs w:val="24"/>
          <w:highlight w:val="yellow"/>
        </w:rPr>
        <w:t>the default resolution</w:t>
      </w:r>
      <w:r w:rsidR="001627A0" w:rsidRPr="001627A0">
        <w:rPr>
          <w:sz w:val="24"/>
          <w:szCs w:val="24"/>
          <w:highlight w:val="yellow"/>
        </w:rPr>
        <w:t xml:space="preserve"> </w:t>
      </w:r>
      <w:r w:rsidR="00587C89">
        <w:rPr>
          <w:sz w:val="24"/>
          <w:szCs w:val="24"/>
          <w:highlight w:val="yellow"/>
        </w:rPr>
        <w:t>under</w:t>
      </w:r>
      <w:r w:rsidR="00070F7F">
        <w:rPr>
          <w:sz w:val="24"/>
          <w:szCs w:val="24"/>
          <w:highlight w:val="yellow"/>
        </w:rPr>
        <w:t xml:space="preserve"> </w:t>
      </w:r>
      <w:r w:rsidR="001627A0">
        <w:rPr>
          <w:sz w:val="24"/>
          <w:szCs w:val="24"/>
          <w:highlight w:val="yellow"/>
        </w:rPr>
        <w:t>section 17D</w:t>
      </w:r>
      <w:r w:rsidRPr="00C44CAC">
        <w:rPr>
          <w:sz w:val="24"/>
          <w:szCs w:val="24"/>
          <w:highlight w:val="yellow"/>
        </w:rPr>
        <w:t>;</w:t>
      </w:r>
    </w:p>
    <w:p w14:paraId="4C9E3B77" w14:textId="1B326502" w:rsidR="0052251F" w:rsidRDefault="0052251F" w:rsidP="0052251F">
      <w:pPr>
        <w:pStyle w:val="subsection"/>
        <w:tabs>
          <w:tab w:val="clear" w:pos="1021"/>
        </w:tabs>
        <w:spacing w:before="120"/>
        <w:ind w:left="2268" w:hanging="567"/>
        <w:rPr>
          <w:sz w:val="24"/>
          <w:szCs w:val="24"/>
          <w:highlight w:val="yellow"/>
        </w:rPr>
      </w:pPr>
      <w:r w:rsidRPr="00C44CAC">
        <w:rPr>
          <w:sz w:val="24"/>
          <w:szCs w:val="24"/>
          <w:highlight w:val="yellow"/>
        </w:rPr>
        <w:t>(v</w:t>
      </w:r>
      <w:r w:rsidR="009B13F0">
        <w:rPr>
          <w:sz w:val="24"/>
          <w:szCs w:val="24"/>
          <w:highlight w:val="yellow"/>
        </w:rPr>
        <w:t>i</w:t>
      </w:r>
      <w:r w:rsidRPr="00C44CAC">
        <w:rPr>
          <w:sz w:val="24"/>
          <w:szCs w:val="24"/>
          <w:highlight w:val="yellow"/>
        </w:rPr>
        <w:t>)</w:t>
      </w:r>
      <w:r w:rsidRPr="00C44CAC">
        <w:rPr>
          <w:sz w:val="24"/>
          <w:szCs w:val="24"/>
          <w:highlight w:val="yellow"/>
        </w:rPr>
        <w:tab/>
        <w:t>providing information about the status of a network outage and providing updates under section 14 of the CCO Standard, including the kinds of information to be made available, how it will be made available and how often it will be updated;</w:t>
      </w:r>
    </w:p>
    <w:p w14:paraId="3A0822B5" w14:textId="5EC8B1B1" w:rsidR="009934AB" w:rsidRPr="00C44CAC" w:rsidRDefault="00416E27" w:rsidP="006950BD">
      <w:pPr>
        <w:pStyle w:val="subsection"/>
        <w:tabs>
          <w:tab w:val="clear" w:pos="1021"/>
        </w:tabs>
        <w:spacing w:before="120"/>
        <w:ind w:left="2268" w:hanging="567"/>
        <w:rPr>
          <w:sz w:val="24"/>
          <w:szCs w:val="24"/>
          <w:highlight w:val="yellow"/>
        </w:rPr>
      </w:pPr>
      <w:r>
        <w:rPr>
          <w:sz w:val="24"/>
          <w:szCs w:val="24"/>
          <w:highlight w:val="yellow"/>
        </w:rPr>
        <w:t>(vi</w:t>
      </w:r>
      <w:r w:rsidR="009B13F0">
        <w:rPr>
          <w:sz w:val="24"/>
          <w:szCs w:val="24"/>
          <w:highlight w:val="yellow"/>
        </w:rPr>
        <w:t>i</w:t>
      </w:r>
      <w:r>
        <w:rPr>
          <w:sz w:val="24"/>
          <w:szCs w:val="24"/>
          <w:highlight w:val="yellow"/>
        </w:rPr>
        <w:t>)</w:t>
      </w:r>
      <w:r w:rsidR="00A8186B">
        <w:rPr>
          <w:sz w:val="24"/>
          <w:szCs w:val="24"/>
          <w:highlight w:val="yellow"/>
        </w:rPr>
        <w:tab/>
      </w:r>
      <w:r w:rsidR="003423AF">
        <w:rPr>
          <w:sz w:val="24"/>
          <w:szCs w:val="24"/>
          <w:highlight w:val="yellow"/>
        </w:rPr>
        <w:t>stat</w:t>
      </w:r>
      <w:r w:rsidR="007A26A3">
        <w:rPr>
          <w:sz w:val="24"/>
          <w:szCs w:val="24"/>
          <w:highlight w:val="yellow"/>
        </w:rPr>
        <w:t>ing</w:t>
      </w:r>
      <w:r w:rsidR="003423AF">
        <w:rPr>
          <w:sz w:val="24"/>
          <w:szCs w:val="24"/>
          <w:highlight w:val="yellow"/>
        </w:rPr>
        <w:t xml:space="preserve"> that</w:t>
      </w:r>
      <w:r>
        <w:rPr>
          <w:sz w:val="24"/>
          <w:szCs w:val="24"/>
          <w:highlight w:val="yellow"/>
        </w:rPr>
        <w:t xml:space="preserve"> </w:t>
      </w:r>
      <w:r w:rsidR="0026672F">
        <w:rPr>
          <w:sz w:val="24"/>
          <w:szCs w:val="24"/>
          <w:highlight w:val="yellow"/>
        </w:rPr>
        <w:t xml:space="preserve">it will attempt to notify </w:t>
      </w:r>
      <w:r w:rsidR="002A78CB">
        <w:rPr>
          <w:sz w:val="24"/>
          <w:szCs w:val="24"/>
          <w:highlight w:val="yellow"/>
        </w:rPr>
        <w:t>a</w:t>
      </w:r>
      <w:r w:rsidR="0026672F">
        <w:rPr>
          <w:sz w:val="24"/>
          <w:szCs w:val="24"/>
          <w:highlight w:val="yellow"/>
        </w:rPr>
        <w:t xml:space="preserve"> consumer</w:t>
      </w:r>
      <w:r w:rsidR="008E1E23">
        <w:rPr>
          <w:sz w:val="24"/>
          <w:szCs w:val="24"/>
          <w:highlight w:val="yellow"/>
        </w:rPr>
        <w:t xml:space="preserve"> </w:t>
      </w:r>
      <w:r w:rsidR="00A762DF">
        <w:rPr>
          <w:sz w:val="24"/>
          <w:szCs w:val="24"/>
          <w:highlight w:val="yellow"/>
        </w:rPr>
        <w:t xml:space="preserve">that </w:t>
      </w:r>
      <w:r w:rsidR="00A762DF" w:rsidRPr="003D682F">
        <w:rPr>
          <w:sz w:val="24"/>
          <w:szCs w:val="24"/>
          <w:highlight w:val="yellow"/>
        </w:rPr>
        <w:t xml:space="preserve">the </w:t>
      </w:r>
      <w:r w:rsidR="0064037A" w:rsidRPr="003D682F">
        <w:rPr>
          <w:sz w:val="24"/>
          <w:szCs w:val="24"/>
          <w:highlight w:val="yellow"/>
        </w:rPr>
        <w:t xml:space="preserve">network outage </w:t>
      </w:r>
      <w:r w:rsidR="0064037A" w:rsidRPr="002D05B0">
        <w:rPr>
          <w:sz w:val="24"/>
          <w:szCs w:val="24"/>
          <w:highlight w:val="yellow"/>
        </w:rPr>
        <w:t>has</w:t>
      </w:r>
      <w:r w:rsidR="00A762DF" w:rsidRPr="002D05B0">
        <w:rPr>
          <w:sz w:val="24"/>
          <w:szCs w:val="24"/>
          <w:highlight w:val="yellow"/>
        </w:rPr>
        <w:t xml:space="preserve"> been restored or fully rectified</w:t>
      </w:r>
      <w:r w:rsidR="003D682F" w:rsidRPr="002D05B0">
        <w:rPr>
          <w:sz w:val="24"/>
          <w:szCs w:val="24"/>
          <w:highlight w:val="yellow"/>
        </w:rPr>
        <w:t xml:space="preserve"> under section 15 of the CCO Standard</w:t>
      </w:r>
      <w:r w:rsidR="001C5D24" w:rsidRPr="002D05B0">
        <w:rPr>
          <w:sz w:val="24"/>
          <w:szCs w:val="24"/>
          <w:highlight w:val="yellow"/>
        </w:rPr>
        <w:t>;</w:t>
      </w:r>
    </w:p>
    <w:p w14:paraId="0F482CF4" w14:textId="65A1DA15" w:rsidR="002E5185" w:rsidRPr="00C44CAC" w:rsidRDefault="002E5185" w:rsidP="0052251F">
      <w:pPr>
        <w:pStyle w:val="subsection"/>
        <w:tabs>
          <w:tab w:val="clear" w:pos="1021"/>
        </w:tabs>
        <w:spacing w:before="120"/>
        <w:ind w:left="2268" w:hanging="567"/>
        <w:rPr>
          <w:sz w:val="24"/>
          <w:szCs w:val="24"/>
          <w:highlight w:val="yellow"/>
        </w:rPr>
      </w:pPr>
      <w:r w:rsidRPr="00C44CAC">
        <w:rPr>
          <w:sz w:val="24"/>
          <w:szCs w:val="24"/>
          <w:highlight w:val="yellow"/>
        </w:rPr>
        <w:lastRenderedPageBreak/>
        <w:t>(</w:t>
      </w:r>
      <w:r w:rsidR="00B14E90" w:rsidRPr="00C44CAC">
        <w:rPr>
          <w:sz w:val="24"/>
          <w:szCs w:val="24"/>
          <w:highlight w:val="yellow"/>
        </w:rPr>
        <w:t>vi</w:t>
      </w:r>
      <w:r w:rsidR="009B13F0">
        <w:rPr>
          <w:sz w:val="24"/>
          <w:szCs w:val="24"/>
          <w:highlight w:val="yellow"/>
        </w:rPr>
        <w:t>i</w:t>
      </w:r>
      <w:r w:rsidR="005162CC">
        <w:rPr>
          <w:sz w:val="24"/>
          <w:szCs w:val="24"/>
          <w:highlight w:val="yellow"/>
        </w:rPr>
        <w:t>i</w:t>
      </w:r>
      <w:r w:rsidR="00B14E90" w:rsidRPr="00C44CAC">
        <w:rPr>
          <w:sz w:val="24"/>
          <w:szCs w:val="24"/>
          <w:highlight w:val="yellow"/>
        </w:rPr>
        <w:t>)</w:t>
      </w:r>
      <w:r w:rsidR="00B14E90" w:rsidRPr="00C44CAC">
        <w:rPr>
          <w:sz w:val="24"/>
          <w:szCs w:val="24"/>
          <w:highlight w:val="yellow"/>
        </w:rPr>
        <w:tab/>
        <w:t>setting ou</w:t>
      </w:r>
      <w:r w:rsidR="00C71B8E" w:rsidRPr="00C44CAC">
        <w:rPr>
          <w:sz w:val="24"/>
          <w:szCs w:val="24"/>
          <w:highlight w:val="yellow"/>
        </w:rPr>
        <w:t>t</w:t>
      </w:r>
      <w:r w:rsidR="00B14E90" w:rsidRPr="00C44CAC">
        <w:rPr>
          <w:sz w:val="24"/>
          <w:szCs w:val="24"/>
          <w:highlight w:val="yellow"/>
        </w:rPr>
        <w:t xml:space="preserve"> options that might be available under section 17D for urgent network outage complaints;</w:t>
      </w:r>
    </w:p>
    <w:p w14:paraId="021CE8AA" w14:textId="3913571E" w:rsidR="0052251F" w:rsidRPr="00C44CAC" w:rsidRDefault="0052251F" w:rsidP="004F0365">
      <w:pPr>
        <w:pStyle w:val="subsection"/>
        <w:tabs>
          <w:tab w:val="clear" w:pos="1021"/>
        </w:tabs>
        <w:spacing w:before="120"/>
        <w:ind w:left="2268" w:hanging="567"/>
        <w:rPr>
          <w:sz w:val="24"/>
          <w:szCs w:val="24"/>
          <w:highlight w:val="yellow"/>
        </w:rPr>
      </w:pPr>
      <w:r w:rsidRPr="00C44CAC">
        <w:rPr>
          <w:sz w:val="24"/>
          <w:szCs w:val="24"/>
          <w:highlight w:val="yellow"/>
        </w:rPr>
        <w:t>(</w:t>
      </w:r>
      <w:r w:rsidR="00BC52BA">
        <w:rPr>
          <w:sz w:val="24"/>
          <w:szCs w:val="24"/>
          <w:highlight w:val="yellow"/>
        </w:rPr>
        <w:t>ix</w:t>
      </w:r>
      <w:r w:rsidRPr="00C44CAC">
        <w:rPr>
          <w:sz w:val="24"/>
          <w:szCs w:val="24"/>
          <w:highlight w:val="yellow"/>
        </w:rPr>
        <w:t>)</w:t>
      </w:r>
      <w:r w:rsidRPr="00C44CAC">
        <w:rPr>
          <w:sz w:val="24"/>
          <w:szCs w:val="24"/>
          <w:highlight w:val="yellow"/>
        </w:rPr>
        <w:tab/>
        <w:t xml:space="preserve">responding to a consumer who indicates that the provider’s attempt to implement the default resolution </w:t>
      </w:r>
      <w:r w:rsidR="00225E0D" w:rsidRPr="00C44CAC">
        <w:rPr>
          <w:sz w:val="24"/>
          <w:szCs w:val="24"/>
          <w:highlight w:val="yellow"/>
        </w:rPr>
        <w:t xml:space="preserve">has been </w:t>
      </w:r>
      <w:r w:rsidR="004376E5" w:rsidRPr="00C44CAC">
        <w:rPr>
          <w:sz w:val="24"/>
          <w:szCs w:val="24"/>
          <w:highlight w:val="yellow"/>
        </w:rPr>
        <w:t>un</w:t>
      </w:r>
      <w:r w:rsidR="00225E0D" w:rsidRPr="00C44CAC">
        <w:rPr>
          <w:sz w:val="24"/>
          <w:szCs w:val="24"/>
          <w:highlight w:val="yellow"/>
        </w:rPr>
        <w:t>successful</w:t>
      </w:r>
      <w:r w:rsidRPr="00C44CAC">
        <w:rPr>
          <w:bCs/>
          <w:iCs/>
          <w:sz w:val="24"/>
          <w:szCs w:val="24"/>
          <w:highlight w:val="yellow"/>
        </w:rPr>
        <w:t>;</w:t>
      </w:r>
      <w:r w:rsidRPr="00C44CAC">
        <w:rPr>
          <w:sz w:val="24"/>
          <w:szCs w:val="24"/>
          <w:highlight w:val="yellow"/>
        </w:rPr>
        <w:t xml:space="preserve">  </w:t>
      </w:r>
    </w:p>
    <w:p w14:paraId="2A1669D9" w14:textId="3601E2A8" w:rsidR="0052251F" w:rsidRPr="00C44CAC" w:rsidRDefault="0052251F" w:rsidP="004F0365">
      <w:pPr>
        <w:pStyle w:val="subsection"/>
        <w:tabs>
          <w:tab w:val="clear" w:pos="1021"/>
        </w:tabs>
        <w:spacing w:before="120"/>
        <w:ind w:left="2268" w:hanging="567"/>
        <w:rPr>
          <w:sz w:val="24"/>
          <w:szCs w:val="24"/>
          <w:highlight w:val="yellow"/>
        </w:rPr>
      </w:pPr>
      <w:r w:rsidRPr="00C44CAC">
        <w:rPr>
          <w:sz w:val="24"/>
          <w:szCs w:val="24"/>
          <w:highlight w:val="yellow"/>
        </w:rPr>
        <w:t>(</w:t>
      </w:r>
      <w:r w:rsidR="005162CC">
        <w:rPr>
          <w:sz w:val="24"/>
          <w:szCs w:val="24"/>
          <w:highlight w:val="yellow"/>
        </w:rPr>
        <w:t>x</w:t>
      </w:r>
      <w:r w:rsidRPr="00C44CAC">
        <w:rPr>
          <w:sz w:val="24"/>
          <w:szCs w:val="24"/>
          <w:highlight w:val="yellow"/>
        </w:rPr>
        <w:t>)</w:t>
      </w:r>
      <w:r w:rsidRPr="00C44CAC">
        <w:rPr>
          <w:sz w:val="24"/>
          <w:szCs w:val="24"/>
          <w:highlight w:val="yellow"/>
        </w:rPr>
        <w:tab/>
        <w:t xml:space="preserve">closing a complaint, including when a network outage complaint is considered to be </w:t>
      </w:r>
      <w:r w:rsidR="002D312D" w:rsidRPr="00C44CAC">
        <w:rPr>
          <w:sz w:val="24"/>
          <w:szCs w:val="24"/>
          <w:highlight w:val="yellow"/>
        </w:rPr>
        <w:t>closed</w:t>
      </w:r>
      <w:r w:rsidRPr="00C44CAC">
        <w:rPr>
          <w:sz w:val="24"/>
          <w:szCs w:val="24"/>
          <w:highlight w:val="yellow"/>
        </w:rPr>
        <w:t xml:space="preserve">; </w:t>
      </w:r>
    </w:p>
    <w:p w14:paraId="38E76421" w14:textId="2D845C76" w:rsidR="0052251F" w:rsidRPr="00C44CAC" w:rsidRDefault="0052251F" w:rsidP="0052251F">
      <w:pPr>
        <w:pStyle w:val="subsection"/>
        <w:tabs>
          <w:tab w:val="clear" w:pos="1021"/>
        </w:tabs>
        <w:spacing w:before="120"/>
        <w:ind w:left="2268" w:hanging="567"/>
        <w:rPr>
          <w:sz w:val="24"/>
          <w:szCs w:val="24"/>
          <w:highlight w:val="yellow"/>
        </w:rPr>
      </w:pPr>
      <w:r w:rsidRPr="00C44CAC">
        <w:rPr>
          <w:sz w:val="24"/>
          <w:szCs w:val="24"/>
          <w:highlight w:val="yellow"/>
        </w:rPr>
        <w:t>(x</w:t>
      </w:r>
      <w:r w:rsidR="00BC52BA">
        <w:rPr>
          <w:sz w:val="24"/>
          <w:szCs w:val="24"/>
          <w:highlight w:val="yellow"/>
        </w:rPr>
        <w:t>i</w:t>
      </w:r>
      <w:r w:rsidRPr="00C44CAC">
        <w:rPr>
          <w:sz w:val="24"/>
          <w:szCs w:val="24"/>
          <w:highlight w:val="yellow"/>
        </w:rPr>
        <w:t>)</w:t>
      </w:r>
      <w:r w:rsidRPr="00C44CAC">
        <w:rPr>
          <w:sz w:val="24"/>
          <w:szCs w:val="24"/>
          <w:highlight w:val="yellow"/>
        </w:rPr>
        <w:tab/>
        <w:t xml:space="preserve">options </w:t>
      </w:r>
      <w:r w:rsidR="00911FB6" w:rsidRPr="00C44CAC">
        <w:rPr>
          <w:sz w:val="24"/>
          <w:szCs w:val="24"/>
          <w:highlight w:val="yellow"/>
        </w:rPr>
        <w:t xml:space="preserve">the carriage service provider makes </w:t>
      </w:r>
      <w:r w:rsidRPr="00C44CAC">
        <w:rPr>
          <w:sz w:val="24"/>
          <w:szCs w:val="24"/>
          <w:highlight w:val="yellow"/>
        </w:rPr>
        <w:t>available to consumers not satisfied with the default resolution; and</w:t>
      </w:r>
    </w:p>
    <w:p w14:paraId="1FF91C9C" w14:textId="05D9C37D" w:rsidR="0052251F" w:rsidRPr="00C44CAC" w:rsidRDefault="0052251F" w:rsidP="0052251F">
      <w:pPr>
        <w:pStyle w:val="subsection"/>
        <w:tabs>
          <w:tab w:val="clear" w:pos="1021"/>
        </w:tabs>
        <w:spacing w:before="120"/>
        <w:ind w:left="2268" w:hanging="567"/>
        <w:rPr>
          <w:sz w:val="24"/>
          <w:szCs w:val="24"/>
          <w:highlight w:val="yellow"/>
        </w:rPr>
      </w:pPr>
      <w:r w:rsidRPr="00C44CAC">
        <w:rPr>
          <w:sz w:val="24"/>
          <w:szCs w:val="24"/>
          <w:highlight w:val="yellow"/>
        </w:rPr>
        <w:t>(x</w:t>
      </w:r>
      <w:r w:rsidR="005162CC">
        <w:rPr>
          <w:sz w:val="24"/>
          <w:szCs w:val="24"/>
          <w:highlight w:val="yellow"/>
        </w:rPr>
        <w:t>i</w:t>
      </w:r>
      <w:r w:rsidR="00BB6B18">
        <w:rPr>
          <w:sz w:val="24"/>
          <w:szCs w:val="24"/>
          <w:highlight w:val="yellow"/>
        </w:rPr>
        <w:t>i</w:t>
      </w:r>
      <w:r w:rsidRPr="00C44CAC">
        <w:rPr>
          <w:sz w:val="24"/>
          <w:szCs w:val="24"/>
          <w:highlight w:val="yellow"/>
        </w:rPr>
        <w:t>)</w:t>
      </w:r>
      <w:r w:rsidRPr="00C44CAC">
        <w:rPr>
          <w:sz w:val="24"/>
          <w:szCs w:val="24"/>
          <w:highlight w:val="yellow"/>
        </w:rPr>
        <w:tab/>
        <w:t xml:space="preserve">the process by which the consumer can </w:t>
      </w:r>
      <w:r w:rsidR="007753A5" w:rsidRPr="00C44CAC">
        <w:rPr>
          <w:sz w:val="24"/>
          <w:szCs w:val="24"/>
          <w:highlight w:val="yellow"/>
        </w:rPr>
        <w:t xml:space="preserve">make a </w:t>
      </w:r>
      <w:r w:rsidRPr="00C44CAC">
        <w:rPr>
          <w:sz w:val="24"/>
          <w:szCs w:val="24"/>
          <w:highlight w:val="yellow"/>
        </w:rPr>
        <w:t>complaint</w:t>
      </w:r>
      <w:r w:rsidR="00EB1DBF" w:rsidRPr="00C44CAC">
        <w:rPr>
          <w:sz w:val="24"/>
          <w:szCs w:val="24"/>
          <w:highlight w:val="yellow"/>
        </w:rPr>
        <w:t xml:space="preserve"> if they are not satisfied with the default resolution</w:t>
      </w:r>
      <w:r w:rsidR="001E24C5" w:rsidRPr="00C44CAC">
        <w:rPr>
          <w:sz w:val="24"/>
          <w:szCs w:val="24"/>
          <w:highlight w:val="yellow"/>
        </w:rPr>
        <w:t xml:space="preserve"> and a link to</w:t>
      </w:r>
      <w:r w:rsidR="00920E79" w:rsidRPr="00C44CAC">
        <w:rPr>
          <w:sz w:val="24"/>
          <w:szCs w:val="24"/>
          <w:highlight w:val="yellow"/>
        </w:rPr>
        <w:t xml:space="preserve"> a </w:t>
      </w:r>
      <w:r w:rsidR="001E24C5" w:rsidRPr="00C44CAC">
        <w:rPr>
          <w:sz w:val="24"/>
          <w:szCs w:val="24"/>
          <w:highlight w:val="yellow"/>
        </w:rPr>
        <w:t xml:space="preserve">copy of the provider’s complaints </w:t>
      </w:r>
      <w:r w:rsidR="00920E79" w:rsidRPr="00C44CAC">
        <w:rPr>
          <w:sz w:val="24"/>
          <w:szCs w:val="24"/>
          <w:highlight w:val="yellow"/>
        </w:rPr>
        <w:t>handling</w:t>
      </w:r>
      <w:r w:rsidR="001E24C5" w:rsidRPr="00C44CAC">
        <w:rPr>
          <w:sz w:val="24"/>
          <w:szCs w:val="24"/>
          <w:highlight w:val="yellow"/>
        </w:rPr>
        <w:t xml:space="preserve"> </w:t>
      </w:r>
      <w:r w:rsidR="00920E79" w:rsidRPr="00C44CAC">
        <w:rPr>
          <w:sz w:val="24"/>
          <w:szCs w:val="24"/>
          <w:highlight w:val="yellow"/>
        </w:rPr>
        <w:t>process</w:t>
      </w:r>
      <w:r w:rsidRPr="00C44CAC">
        <w:rPr>
          <w:sz w:val="24"/>
          <w:szCs w:val="24"/>
          <w:highlight w:val="yellow"/>
        </w:rPr>
        <w:t>.</w:t>
      </w:r>
      <w:r w:rsidR="00397D21" w:rsidRPr="00C44CAC">
        <w:rPr>
          <w:sz w:val="24"/>
          <w:szCs w:val="24"/>
          <w:highlight w:val="yellow"/>
        </w:rPr>
        <w:t xml:space="preserve"> </w:t>
      </w:r>
    </w:p>
    <w:p w14:paraId="32CB3F40" w14:textId="2CD74ABC" w:rsidR="0052251F" w:rsidRPr="00C44CAC" w:rsidRDefault="0052251F" w:rsidP="0052251F">
      <w:pPr>
        <w:pStyle w:val="subsection"/>
        <w:tabs>
          <w:tab w:val="clear" w:pos="1021"/>
        </w:tabs>
        <w:spacing w:before="120"/>
        <w:ind w:hanging="567"/>
        <w:rPr>
          <w:sz w:val="24"/>
          <w:szCs w:val="24"/>
          <w:highlight w:val="yellow"/>
        </w:rPr>
      </w:pPr>
      <w:r w:rsidRPr="00C44CAC">
        <w:rPr>
          <w:sz w:val="24"/>
          <w:szCs w:val="24"/>
          <w:highlight w:val="yellow"/>
        </w:rPr>
        <w:t>(2)</w:t>
      </w:r>
      <w:r w:rsidRPr="00C44CAC">
        <w:rPr>
          <w:sz w:val="24"/>
          <w:szCs w:val="24"/>
          <w:highlight w:val="yellow"/>
        </w:rPr>
        <w:tab/>
        <w:t xml:space="preserve">A carriage service provider must ensure there is a </w:t>
      </w:r>
      <w:r w:rsidR="00947EC5" w:rsidRPr="00C44CAC">
        <w:rPr>
          <w:sz w:val="24"/>
          <w:szCs w:val="24"/>
          <w:highlight w:val="yellow"/>
        </w:rPr>
        <w:t xml:space="preserve">direct </w:t>
      </w:r>
      <w:r w:rsidRPr="00C44CAC">
        <w:rPr>
          <w:sz w:val="24"/>
          <w:szCs w:val="24"/>
          <w:highlight w:val="yellow"/>
        </w:rPr>
        <w:t>link on the homepage of its website:</w:t>
      </w:r>
    </w:p>
    <w:p w14:paraId="3A464507" w14:textId="6ED46D99" w:rsidR="0052251F" w:rsidRPr="00C44CAC" w:rsidRDefault="0052251F" w:rsidP="0052251F">
      <w:pPr>
        <w:pStyle w:val="subsection"/>
        <w:tabs>
          <w:tab w:val="clear" w:pos="1021"/>
        </w:tabs>
        <w:spacing w:before="120"/>
        <w:ind w:left="1701" w:hanging="567"/>
        <w:rPr>
          <w:sz w:val="24"/>
          <w:szCs w:val="24"/>
          <w:highlight w:val="yellow"/>
        </w:rPr>
      </w:pPr>
      <w:r w:rsidRPr="00C44CAC">
        <w:rPr>
          <w:sz w:val="24"/>
          <w:szCs w:val="24"/>
          <w:highlight w:val="yellow"/>
        </w:rPr>
        <w:t>(a)</w:t>
      </w:r>
      <w:r w:rsidRPr="00C44CAC">
        <w:rPr>
          <w:sz w:val="24"/>
          <w:szCs w:val="24"/>
          <w:highlight w:val="yellow"/>
        </w:rPr>
        <w:tab/>
        <w:t xml:space="preserve">via which a consumer can access information that sets out how to contact the provider to </w:t>
      </w:r>
      <w:r w:rsidR="00A15769" w:rsidRPr="00C44CAC">
        <w:rPr>
          <w:sz w:val="24"/>
          <w:szCs w:val="24"/>
          <w:highlight w:val="yellow"/>
        </w:rPr>
        <w:t>report a service outage</w:t>
      </w:r>
      <w:r w:rsidRPr="00C44CAC">
        <w:rPr>
          <w:sz w:val="24"/>
          <w:szCs w:val="24"/>
          <w:highlight w:val="yellow"/>
        </w:rPr>
        <w:t xml:space="preserve"> using the </w:t>
      </w:r>
      <w:r w:rsidR="002D312D" w:rsidRPr="00C44CAC">
        <w:rPr>
          <w:sz w:val="24"/>
          <w:szCs w:val="24"/>
          <w:highlight w:val="yellow"/>
        </w:rPr>
        <w:t xml:space="preserve">available </w:t>
      </w:r>
      <w:r w:rsidRPr="00C44CAC">
        <w:rPr>
          <w:sz w:val="24"/>
          <w:szCs w:val="24"/>
          <w:highlight w:val="yellow"/>
        </w:rPr>
        <w:t>methods referred to in paragraph (1)(g); and</w:t>
      </w:r>
      <w:r w:rsidRPr="00C44CAC">
        <w:rPr>
          <w:highlight w:val="yellow"/>
        </w:rPr>
        <w:t xml:space="preserve"> </w:t>
      </w:r>
    </w:p>
    <w:p w14:paraId="34D30206" w14:textId="4437A9D3" w:rsidR="0052251F" w:rsidRPr="00C44CAC" w:rsidRDefault="0052251F" w:rsidP="0052251F">
      <w:pPr>
        <w:pStyle w:val="subsection"/>
        <w:tabs>
          <w:tab w:val="clear" w:pos="1021"/>
        </w:tabs>
        <w:spacing w:before="120" w:after="240"/>
        <w:ind w:left="1701" w:hanging="567"/>
        <w:rPr>
          <w:sz w:val="24"/>
          <w:szCs w:val="24"/>
          <w:highlight w:val="yellow"/>
        </w:rPr>
      </w:pPr>
      <w:r w:rsidRPr="00C44CAC">
        <w:rPr>
          <w:sz w:val="24"/>
          <w:szCs w:val="24"/>
          <w:highlight w:val="yellow"/>
        </w:rPr>
        <w:t xml:space="preserve">(b) </w:t>
      </w:r>
      <w:r w:rsidRPr="00C44CAC">
        <w:rPr>
          <w:sz w:val="24"/>
          <w:szCs w:val="24"/>
          <w:highlight w:val="yellow"/>
        </w:rPr>
        <w:tab/>
        <w:t xml:space="preserve">which includes an express statement that the contact information provided under paragraph (a) can be used to make a </w:t>
      </w:r>
      <w:r w:rsidR="0057018A" w:rsidRPr="00C44CAC">
        <w:rPr>
          <w:sz w:val="24"/>
          <w:szCs w:val="24"/>
          <w:highlight w:val="yellow"/>
        </w:rPr>
        <w:t>service outage report</w:t>
      </w:r>
      <w:r w:rsidRPr="00C44CAC">
        <w:rPr>
          <w:sz w:val="24"/>
          <w:szCs w:val="24"/>
          <w:highlight w:val="yellow"/>
        </w:rPr>
        <w:t>, or an enquiry about a network outage.</w:t>
      </w:r>
    </w:p>
    <w:p w14:paraId="1E0169E9" w14:textId="5314367F" w:rsidR="0052251F" w:rsidRPr="00C44CAC" w:rsidRDefault="0052251F" w:rsidP="0052251F">
      <w:pPr>
        <w:pStyle w:val="subsection"/>
        <w:tabs>
          <w:tab w:val="clear" w:pos="1021"/>
        </w:tabs>
        <w:spacing w:before="120"/>
        <w:ind w:hanging="567"/>
        <w:rPr>
          <w:sz w:val="24"/>
          <w:szCs w:val="24"/>
          <w:highlight w:val="yellow"/>
        </w:rPr>
      </w:pPr>
      <w:r w:rsidRPr="00C44CAC">
        <w:rPr>
          <w:sz w:val="24"/>
          <w:szCs w:val="24"/>
          <w:highlight w:val="yellow"/>
        </w:rPr>
        <w:t>(3)</w:t>
      </w:r>
      <w:r w:rsidRPr="00C44CAC">
        <w:rPr>
          <w:sz w:val="24"/>
          <w:szCs w:val="24"/>
          <w:highlight w:val="yellow"/>
        </w:rPr>
        <w:tab/>
        <w:t>A carriage service provider must ensure that its personnel dealing directly with consumers:</w:t>
      </w:r>
    </w:p>
    <w:p w14:paraId="3748DF4B" w14:textId="5849E173" w:rsidR="0052251F" w:rsidRPr="00C44CAC" w:rsidRDefault="0052251F" w:rsidP="0052251F">
      <w:pPr>
        <w:pStyle w:val="subsection"/>
        <w:tabs>
          <w:tab w:val="clear" w:pos="1021"/>
        </w:tabs>
        <w:spacing w:before="120"/>
        <w:ind w:left="1701" w:hanging="567"/>
        <w:rPr>
          <w:sz w:val="24"/>
          <w:szCs w:val="24"/>
          <w:highlight w:val="yellow"/>
        </w:rPr>
      </w:pPr>
      <w:r w:rsidRPr="00C44CAC">
        <w:rPr>
          <w:sz w:val="24"/>
          <w:szCs w:val="24"/>
          <w:highlight w:val="yellow"/>
        </w:rPr>
        <w:t xml:space="preserve">(a) </w:t>
      </w:r>
      <w:r w:rsidRPr="00C44CAC">
        <w:rPr>
          <w:sz w:val="24"/>
          <w:szCs w:val="24"/>
          <w:highlight w:val="yellow"/>
        </w:rPr>
        <w:tab/>
      </w:r>
      <w:r w:rsidR="003B0DB6" w:rsidRPr="00C44CAC">
        <w:rPr>
          <w:sz w:val="24"/>
          <w:szCs w:val="24"/>
          <w:highlight w:val="yellow"/>
        </w:rPr>
        <w:t xml:space="preserve">are given access to </w:t>
      </w:r>
      <w:r w:rsidRPr="00C44CAC">
        <w:rPr>
          <w:sz w:val="24"/>
          <w:szCs w:val="24"/>
          <w:highlight w:val="yellow"/>
        </w:rPr>
        <w:t>a copy of:</w:t>
      </w:r>
    </w:p>
    <w:p w14:paraId="01AB1D50" w14:textId="2A554434" w:rsidR="0052251F" w:rsidRPr="00C44CAC" w:rsidRDefault="0052251F" w:rsidP="0052251F">
      <w:pPr>
        <w:pStyle w:val="subsection"/>
        <w:tabs>
          <w:tab w:val="clear" w:pos="1021"/>
        </w:tabs>
        <w:spacing w:before="120"/>
        <w:ind w:left="2268" w:hanging="567"/>
        <w:rPr>
          <w:sz w:val="24"/>
          <w:szCs w:val="24"/>
          <w:highlight w:val="yellow"/>
        </w:rPr>
      </w:pPr>
      <w:r w:rsidRPr="00C44CAC">
        <w:rPr>
          <w:sz w:val="24"/>
          <w:szCs w:val="24"/>
          <w:highlight w:val="yellow"/>
        </w:rPr>
        <w:t>(i)</w:t>
      </w:r>
      <w:r w:rsidRPr="00C44CAC">
        <w:rPr>
          <w:sz w:val="24"/>
          <w:szCs w:val="24"/>
          <w:highlight w:val="yellow"/>
        </w:rPr>
        <w:tab/>
        <w:t xml:space="preserve">its network outage complaints handling process; </w:t>
      </w:r>
      <w:r w:rsidR="00DF37CE">
        <w:rPr>
          <w:sz w:val="24"/>
          <w:szCs w:val="24"/>
          <w:highlight w:val="yellow"/>
        </w:rPr>
        <w:t>and</w:t>
      </w:r>
    </w:p>
    <w:p w14:paraId="1C902A1B" w14:textId="19900036" w:rsidR="0052251F" w:rsidRPr="00C44CAC" w:rsidRDefault="0052251F" w:rsidP="007D441B">
      <w:pPr>
        <w:pStyle w:val="subsection"/>
        <w:tabs>
          <w:tab w:val="clear" w:pos="1021"/>
        </w:tabs>
        <w:spacing w:before="120"/>
        <w:ind w:left="2268" w:hanging="567"/>
        <w:rPr>
          <w:sz w:val="24"/>
          <w:szCs w:val="24"/>
          <w:highlight w:val="yellow"/>
        </w:rPr>
      </w:pPr>
      <w:r w:rsidRPr="00C44CAC">
        <w:rPr>
          <w:sz w:val="24"/>
          <w:szCs w:val="24"/>
          <w:highlight w:val="yellow"/>
        </w:rPr>
        <w:t>(ii)</w:t>
      </w:r>
      <w:r w:rsidRPr="00C44CAC">
        <w:rPr>
          <w:sz w:val="24"/>
          <w:szCs w:val="24"/>
          <w:highlight w:val="yellow"/>
        </w:rPr>
        <w:tab/>
        <w:t>any documentation setting out its documented internal processes for network outage complaints</w:t>
      </w:r>
      <w:r w:rsidR="00712808">
        <w:rPr>
          <w:sz w:val="24"/>
          <w:szCs w:val="24"/>
          <w:highlight w:val="yellow"/>
        </w:rPr>
        <w:t xml:space="preserve"> handling</w:t>
      </w:r>
      <w:r w:rsidR="000C6879">
        <w:rPr>
          <w:sz w:val="24"/>
          <w:szCs w:val="24"/>
          <w:highlight w:val="yellow"/>
        </w:rPr>
        <w:t>;</w:t>
      </w:r>
      <w:r w:rsidR="00774B03">
        <w:rPr>
          <w:sz w:val="24"/>
          <w:szCs w:val="24"/>
          <w:highlight w:val="yellow"/>
        </w:rPr>
        <w:t xml:space="preserve"> </w:t>
      </w:r>
    </w:p>
    <w:p w14:paraId="06149079" w14:textId="7417DA4C" w:rsidR="003B0DB6" w:rsidRPr="00C44CAC" w:rsidRDefault="003B0DB6" w:rsidP="003B0DB6">
      <w:pPr>
        <w:pStyle w:val="subsection"/>
        <w:tabs>
          <w:tab w:val="clear" w:pos="1021"/>
        </w:tabs>
        <w:spacing w:before="120"/>
        <w:ind w:left="1701" w:hanging="567"/>
        <w:rPr>
          <w:sz w:val="24"/>
          <w:szCs w:val="24"/>
          <w:highlight w:val="yellow"/>
        </w:rPr>
      </w:pPr>
      <w:r w:rsidRPr="00C44CAC">
        <w:rPr>
          <w:sz w:val="24"/>
          <w:szCs w:val="24"/>
          <w:highlight w:val="yellow"/>
        </w:rPr>
        <w:t>(b)</w:t>
      </w:r>
      <w:r w:rsidRPr="00C44CAC">
        <w:rPr>
          <w:sz w:val="24"/>
          <w:szCs w:val="24"/>
          <w:highlight w:val="yellow"/>
        </w:rPr>
        <w:tab/>
        <w:t>are gi</w:t>
      </w:r>
      <w:r w:rsidR="00AF044B" w:rsidRPr="00C44CAC">
        <w:rPr>
          <w:sz w:val="24"/>
          <w:szCs w:val="24"/>
          <w:highlight w:val="yellow"/>
        </w:rPr>
        <w:t>ven</w:t>
      </w:r>
      <w:r w:rsidRPr="00C44CAC">
        <w:rPr>
          <w:sz w:val="24"/>
          <w:szCs w:val="24"/>
          <w:highlight w:val="yellow"/>
        </w:rPr>
        <w:t xml:space="preserve"> the following information: </w:t>
      </w:r>
    </w:p>
    <w:p w14:paraId="5DF72103" w14:textId="77777777" w:rsidR="003B0DB6" w:rsidRPr="00C44CAC" w:rsidRDefault="003B0DB6" w:rsidP="003B0DB6">
      <w:pPr>
        <w:pStyle w:val="subsection"/>
        <w:tabs>
          <w:tab w:val="clear" w:pos="1021"/>
        </w:tabs>
        <w:spacing w:before="120"/>
        <w:ind w:left="2268" w:hanging="567"/>
        <w:rPr>
          <w:sz w:val="24"/>
          <w:szCs w:val="24"/>
          <w:highlight w:val="yellow"/>
        </w:rPr>
      </w:pPr>
      <w:r w:rsidRPr="00C44CAC">
        <w:rPr>
          <w:sz w:val="24"/>
          <w:szCs w:val="24"/>
          <w:highlight w:val="yellow"/>
        </w:rPr>
        <w:t>(i)</w:t>
      </w:r>
      <w:r w:rsidRPr="00C44CAC">
        <w:rPr>
          <w:sz w:val="24"/>
          <w:szCs w:val="24"/>
          <w:highlight w:val="yellow"/>
        </w:rPr>
        <w:tab/>
        <w:t>an alert with details about a suspected network outage and how it is, or may be, affecting its consumers; and</w:t>
      </w:r>
    </w:p>
    <w:p w14:paraId="725809B6" w14:textId="77808C02" w:rsidR="00A62814" w:rsidRDefault="003B0DB6" w:rsidP="003B0DB6">
      <w:pPr>
        <w:pStyle w:val="subsection"/>
        <w:tabs>
          <w:tab w:val="clear" w:pos="1021"/>
        </w:tabs>
        <w:spacing w:before="120"/>
        <w:ind w:left="2268" w:hanging="567"/>
        <w:rPr>
          <w:sz w:val="24"/>
          <w:szCs w:val="24"/>
          <w:highlight w:val="yellow"/>
        </w:rPr>
      </w:pPr>
      <w:r w:rsidRPr="00C44CAC">
        <w:rPr>
          <w:sz w:val="24"/>
          <w:szCs w:val="24"/>
          <w:highlight w:val="yellow"/>
        </w:rPr>
        <w:t>(ii)</w:t>
      </w:r>
      <w:r w:rsidRPr="00C44CAC">
        <w:rPr>
          <w:sz w:val="24"/>
          <w:szCs w:val="24"/>
          <w:highlight w:val="yellow"/>
        </w:rPr>
        <w:tab/>
        <w:t>instructions about how to help a consumer who contact</w:t>
      </w:r>
      <w:r w:rsidR="00E32C0E" w:rsidRPr="00C44CAC">
        <w:rPr>
          <w:sz w:val="24"/>
          <w:szCs w:val="24"/>
          <w:highlight w:val="yellow"/>
        </w:rPr>
        <w:t>s</w:t>
      </w:r>
      <w:r w:rsidRPr="00C44CAC">
        <w:rPr>
          <w:sz w:val="24"/>
          <w:szCs w:val="24"/>
          <w:highlight w:val="yellow"/>
        </w:rPr>
        <w:t xml:space="preserve"> the provider to report that their telecommunications service is not working and promptly identify whether it is a network outage complain</w:t>
      </w:r>
      <w:r w:rsidR="007F2C2C" w:rsidRPr="00C44CAC">
        <w:rPr>
          <w:sz w:val="24"/>
          <w:szCs w:val="24"/>
          <w:highlight w:val="yellow"/>
        </w:rPr>
        <w:t>t</w:t>
      </w:r>
      <w:r w:rsidR="009A279F">
        <w:rPr>
          <w:sz w:val="24"/>
          <w:szCs w:val="24"/>
          <w:highlight w:val="yellow"/>
        </w:rPr>
        <w:t>,</w:t>
      </w:r>
      <w:r w:rsidR="00AF044B" w:rsidRPr="00C44CAC">
        <w:rPr>
          <w:sz w:val="24"/>
          <w:szCs w:val="24"/>
          <w:highlight w:val="yellow"/>
        </w:rPr>
        <w:t xml:space="preserve"> </w:t>
      </w:r>
    </w:p>
    <w:p w14:paraId="6CBA4CA0" w14:textId="331887BF" w:rsidR="003B0DB6" w:rsidRPr="00C44CAC" w:rsidRDefault="00A62814" w:rsidP="00A62814">
      <w:pPr>
        <w:pStyle w:val="subsection"/>
        <w:tabs>
          <w:tab w:val="clear" w:pos="1021"/>
        </w:tabs>
        <w:spacing w:before="120"/>
        <w:ind w:left="1701" w:firstLine="0"/>
        <w:rPr>
          <w:sz w:val="24"/>
          <w:szCs w:val="24"/>
          <w:highlight w:val="yellow"/>
        </w:rPr>
      </w:pPr>
      <w:r w:rsidRPr="00C44CAC">
        <w:rPr>
          <w:sz w:val="24"/>
          <w:szCs w:val="24"/>
          <w:highlight w:val="yellow"/>
        </w:rPr>
        <w:t>as soon as practicable after it has reason to suspect that a network outage is occurring and affecting any of its consumers</w:t>
      </w:r>
      <w:r>
        <w:rPr>
          <w:sz w:val="24"/>
          <w:szCs w:val="24"/>
          <w:highlight w:val="yellow"/>
        </w:rPr>
        <w:t xml:space="preserve">; </w:t>
      </w:r>
      <w:r w:rsidR="00AF044B" w:rsidRPr="00C44CAC">
        <w:rPr>
          <w:sz w:val="24"/>
          <w:szCs w:val="24"/>
          <w:highlight w:val="yellow"/>
        </w:rPr>
        <w:t>and</w:t>
      </w:r>
    </w:p>
    <w:p w14:paraId="61AC0F72" w14:textId="6CD286BB" w:rsidR="0052251F" w:rsidRPr="00C44CAC" w:rsidRDefault="0052251F" w:rsidP="00ED78CA">
      <w:pPr>
        <w:pStyle w:val="subsection"/>
        <w:tabs>
          <w:tab w:val="clear" w:pos="1021"/>
        </w:tabs>
        <w:spacing w:before="120"/>
        <w:ind w:left="1701" w:hanging="567"/>
        <w:rPr>
          <w:sz w:val="24"/>
          <w:szCs w:val="24"/>
          <w:highlight w:val="yellow"/>
        </w:rPr>
      </w:pPr>
      <w:r w:rsidRPr="00C44CAC">
        <w:rPr>
          <w:sz w:val="24"/>
          <w:szCs w:val="24"/>
          <w:highlight w:val="yellow"/>
        </w:rPr>
        <w:t>(</w:t>
      </w:r>
      <w:r w:rsidR="00A32F1D" w:rsidRPr="00C44CAC">
        <w:rPr>
          <w:sz w:val="24"/>
          <w:szCs w:val="24"/>
          <w:highlight w:val="yellow"/>
        </w:rPr>
        <w:t>c</w:t>
      </w:r>
      <w:r w:rsidRPr="00C44CAC">
        <w:rPr>
          <w:sz w:val="24"/>
          <w:szCs w:val="24"/>
          <w:highlight w:val="yellow"/>
        </w:rPr>
        <w:t>)</w:t>
      </w:r>
      <w:r w:rsidRPr="00C44CAC">
        <w:rPr>
          <w:sz w:val="24"/>
          <w:szCs w:val="24"/>
          <w:highlight w:val="yellow"/>
        </w:rPr>
        <w:tab/>
        <w:t xml:space="preserve">understand the minimum requirements for network outage complaints handling, their roles and responsibilities under the </w:t>
      </w:r>
      <w:r w:rsidR="004D0E83">
        <w:rPr>
          <w:sz w:val="24"/>
          <w:szCs w:val="24"/>
          <w:highlight w:val="yellow"/>
        </w:rPr>
        <w:t xml:space="preserve">provider’s </w:t>
      </w:r>
      <w:r w:rsidR="00A72B70">
        <w:rPr>
          <w:sz w:val="24"/>
          <w:szCs w:val="24"/>
          <w:highlight w:val="yellow"/>
        </w:rPr>
        <w:t xml:space="preserve">network outage </w:t>
      </w:r>
      <w:r w:rsidRPr="00C44CAC">
        <w:rPr>
          <w:sz w:val="24"/>
          <w:szCs w:val="24"/>
          <w:highlight w:val="yellow"/>
        </w:rPr>
        <w:t>complaints handling process and any requirements under the documented internal processes for network outage complaints</w:t>
      </w:r>
      <w:r w:rsidR="00B40F68">
        <w:rPr>
          <w:sz w:val="24"/>
          <w:szCs w:val="24"/>
          <w:highlight w:val="yellow"/>
        </w:rPr>
        <w:t xml:space="preserve"> handling</w:t>
      </w:r>
      <w:r w:rsidR="00AF044B" w:rsidRPr="00C44CAC">
        <w:rPr>
          <w:sz w:val="24"/>
          <w:szCs w:val="24"/>
          <w:highlight w:val="yellow"/>
        </w:rPr>
        <w:t>.</w:t>
      </w:r>
      <w:r w:rsidRPr="00C44CAC">
        <w:rPr>
          <w:sz w:val="24"/>
          <w:szCs w:val="24"/>
          <w:highlight w:val="yellow"/>
        </w:rPr>
        <w:t xml:space="preserve"> </w:t>
      </w:r>
    </w:p>
    <w:p w14:paraId="698A6D2F" w14:textId="5032F8E9" w:rsidR="0052251F" w:rsidRPr="00C44CAC" w:rsidRDefault="0052251F" w:rsidP="00091895">
      <w:pPr>
        <w:pStyle w:val="ActHead5"/>
        <w:spacing w:after="240"/>
        <w:ind w:left="425" w:hanging="425"/>
        <w:rPr>
          <w:rStyle w:val="CharSectno"/>
          <w:b/>
          <w:bCs w:val="0"/>
          <w:highlight w:val="yellow"/>
        </w:rPr>
      </w:pPr>
      <w:r w:rsidRPr="00C44CAC">
        <w:rPr>
          <w:rStyle w:val="CharSectno"/>
          <w:b/>
          <w:bCs w:val="0"/>
          <w:highlight w:val="yellow"/>
        </w:rPr>
        <w:lastRenderedPageBreak/>
        <w:t>10</w:t>
      </w:r>
      <w:r w:rsidR="002D3099">
        <w:rPr>
          <w:rStyle w:val="CharSectno"/>
          <w:b/>
          <w:bCs w:val="0"/>
          <w:highlight w:val="yellow"/>
        </w:rPr>
        <w:t xml:space="preserve">C  </w:t>
      </w:r>
      <w:r w:rsidRPr="002D3099">
        <w:rPr>
          <w:highlight w:val="yellow"/>
        </w:rPr>
        <w:t>Minimum requirements – accuracy and updating information</w:t>
      </w:r>
    </w:p>
    <w:p w14:paraId="46103284" w14:textId="0F760F0B" w:rsidR="0052251F" w:rsidRPr="00C44CAC" w:rsidRDefault="0052251F" w:rsidP="00ED78CA">
      <w:pPr>
        <w:pStyle w:val="subsection"/>
        <w:tabs>
          <w:tab w:val="clear" w:pos="1021"/>
        </w:tabs>
        <w:spacing w:before="120"/>
        <w:ind w:firstLine="0"/>
        <w:rPr>
          <w:sz w:val="24"/>
          <w:szCs w:val="24"/>
          <w:highlight w:val="yellow"/>
        </w:rPr>
      </w:pPr>
      <w:r w:rsidRPr="00C44CAC">
        <w:rPr>
          <w:sz w:val="24"/>
          <w:szCs w:val="24"/>
          <w:highlight w:val="yellow"/>
        </w:rPr>
        <w:t>A carriage service provider must ensure that the contact information made available on its website pursuant to paragraph 10B(2)(a) is accurate</w:t>
      </w:r>
      <w:r w:rsidR="00B223CA" w:rsidRPr="00C44CAC">
        <w:rPr>
          <w:sz w:val="24"/>
          <w:szCs w:val="24"/>
          <w:highlight w:val="yellow"/>
        </w:rPr>
        <w:t xml:space="preserve"> and up-to-date</w:t>
      </w:r>
      <w:r w:rsidRPr="00C44CAC">
        <w:rPr>
          <w:sz w:val="24"/>
          <w:szCs w:val="24"/>
          <w:highlight w:val="yellow"/>
        </w:rPr>
        <w:t>, including by updating its website to</w:t>
      </w:r>
      <w:r w:rsidR="0003131D" w:rsidRPr="00C44CAC">
        <w:rPr>
          <w:sz w:val="24"/>
          <w:szCs w:val="24"/>
          <w:highlight w:val="yellow"/>
        </w:rPr>
        <w:t xml:space="preserve"> </w:t>
      </w:r>
      <w:r w:rsidRPr="00C44CAC">
        <w:rPr>
          <w:sz w:val="24"/>
          <w:szCs w:val="24"/>
          <w:highlight w:val="yellow"/>
        </w:rPr>
        <w:t>set out information about any new contact method it makes available under paragraph 10B(1)(g), as soon as practicable, but no later than 2 hours after it is made available.</w:t>
      </w:r>
    </w:p>
    <w:p w14:paraId="766ED71A" w14:textId="415B6D06" w:rsidR="0052251F" w:rsidRPr="00C44CAC" w:rsidRDefault="0052251F" w:rsidP="00091895">
      <w:pPr>
        <w:pStyle w:val="ActHead5"/>
        <w:spacing w:after="240"/>
        <w:ind w:left="425" w:hanging="425"/>
        <w:rPr>
          <w:rStyle w:val="CharSectno"/>
          <w:b/>
          <w:bCs w:val="0"/>
          <w:highlight w:val="yellow"/>
        </w:rPr>
      </w:pPr>
      <w:r w:rsidRPr="00C44CAC">
        <w:rPr>
          <w:rStyle w:val="CharSectno"/>
          <w:b/>
          <w:bCs w:val="0"/>
          <w:highlight w:val="yellow"/>
        </w:rPr>
        <w:t>10D</w:t>
      </w:r>
      <w:r w:rsidR="002D3099">
        <w:rPr>
          <w:rStyle w:val="CharSectno"/>
          <w:b/>
          <w:bCs w:val="0"/>
          <w:highlight w:val="yellow"/>
        </w:rPr>
        <w:t xml:space="preserve">  </w:t>
      </w:r>
      <w:r w:rsidRPr="00C44CAC">
        <w:rPr>
          <w:rStyle w:val="CharSectno"/>
          <w:b/>
          <w:bCs w:val="0"/>
          <w:highlight w:val="yellow"/>
        </w:rPr>
        <w:t>Minimum requirements – timeliness</w:t>
      </w:r>
    </w:p>
    <w:p w14:paraId="153F08E5" w14:textId="77777777" w:rsidR="0052251F" w:rsidRPr="00C44CAC" w:rsidRDefault="0052251F" w:rsidP="0052251F">
      <w:pPr>
        <w:pStyle w:val="subsection"/>
        <w:tabs>
          <w:tab w:val="clear" w:pos="1021"/>
        </w:tabs>
        <w:spacing w:before="120"/>
        <w:ind w:left="1128" w:firstLine="0"/>
        <w:rPr>
          <w:sz w:val="24"/>
          <w:szCs w:val="24"/>
          <w:highlight w:val="yellow"/>
        </w:rPr>
      </w:pPr>
      <w:r w:rsidRPr="00C44CAC">
        <w:rPr>
          <w:sz w:val="24"/>
          <w:szCs w:val="24"/>
          <w:highlight w:val="yellow"/>
        </w:rPr>
        <w:t xml:space="preserve">A network outage complaints handling process must: </w:t>
      </w:r>
    </w:p>
    <w:p w14:paraId="2E44E3D4" w14:textId="77777777" w:rsidR="0052251F" w:rsidRPr="00C44CAC" w:rsidRDefault="0052251F" w:rsidP="0052251F">
      <w:pPr>
        <w:pStyle w:val="subsection"/>
        <w:tabs>
          <w:tab w:val="clear" w:pos="1021"/>
        </w:tabs>
        <w:spacing w:before="120"/>
        <w:ind w:left="1701" w:hanging="567"/>
        <w:rPr>
          <w:sz w:val="24"/>
          <w:szCs w:val="24"/>
          <w:highlight w:val="yellow"/>
        </w:rPr>
      </w:pPr>
      <w:r w:rsidRPr="00C44CAC">
        <w:rPr>
          <w:sz w:val="24"/>
          <w:szCs w:val="24"/>
          <w:highlight w:val="yellow"/>
        </w:rPr>
        <w:t>(a)</w:t>
      </w:r>
      <w:r w:rsidRPr="00C44CAC">
        <w:rPr>
          <w:sz w:val="24"/>
          <w:szCs w:val="24"/>
          <w:highlight w:val="yellow"/>
        </w:rPr>
        <w:tab/>
        <w:t xml:space="preserve">prioritise the default resolution of network outage complaints as soon as practicable; </w:t>
      </w:r>
    </w:p>
    <w:p w14:paraId="22CCCF0A" w14:textId="0A1CD86F" w:rsidR="0052251F" w:rsidRPr="00C44CAC" w:rsidRDefault="0052251F" w:rsidP="0052251F">
      <w:pPr>
        <w:pStyle w:val="subsection"/>
        <w:tabs>
          <w:tab w:val="clear" w:pos="1021"/>
        </w:tabs>
        <w:spacing w:before="120"/>
        <w:ind w:left="1701" w:hanging="567"/>
        <w:rPr>
          <w:sz w:val="24"/>
          <w:szCs w:val="24"/>
          <w:highlight w:val="yellow"/>
        </w:rPr>
      </w:pPr>
      <w:r w:rsidRPr="00C44CAC">
        <w:rPr>
          <w:sz w:val="24"/>
          <w:szCs w:val="24"/>
          <w:highlight w:val="yellow"/>
        </w:rPr>
        <w:t>(</w:t>
      </w:r>
      <w:r w:rsidR="002D312D" w:rsidRPr="00C44CAC">
        <w:rPr>
          <w:sz w:val="24"/>
          <w:szCs w:val="24"/>
          <w:highlight w:val="yellow"/>
        </w:rPr>
        <w:t>b</w:t>
      </w:r>
      <w:r w:rsidRPr="00C44CAC">
        <w:rPr>
          <w:sz w:val="24"/>
          <w:szCs w:val="24"/>
          <w:highlight w:val="yellow"/>
        </w:rPr>
        <w:t>)</w:t>
      </w:r>
      <w:r w:rsidRPr="00C44CAC">
        <w:rPr>
          <w:sz w:val="24"/>
          <w:szCs w:val="24"/>
          <w:highlight w:val="yellow"/>
        </w:rPr>
        <w:tab/>
        <w:t xml:space="preserve">identify the relevant time periods associated with each step in the process set out in sections </w:t>
      </w:r>
      <w:r w:rsidR="0098577F" w:rsidRPr="00C44CAC">
        <w:rPr>
          <w:sz w:val="24"/>
          <w:szCs w:val="24"/>
          <w:highlight w:val="yellow"/>
        </w:rPr>
        <w:t xml:space="preserve">17B, </w:t>
      </w:r>
      <w:r w:rsidRPr="00C44CAC">
        <w:rPr>
          <w:sz w:val="24"/>
          <w:szCs w:val="24"/>
          <w:highlight w:val="yellow"/>
        </w:rPr>
        <w:t>17C</w:t>
      </w:r>
      <w:r w:rsidR="000B27A4" w:rsidRPr="00C44CAC">
        <w:rPr>
          <w:sz w:val="24"/>
          <w:szCs w:val="24"/>
          <w:highlight w:val="yellow"/>
        </w:rPr>
        <w:t xml:space="preserve"> and</w:t>
      </w:r>
      <w:r w:rsidRPr="00C44CAC">
        <w:rPr>
          <w:sz w:val="24"/>
          <w:szCs w:val="24"/>
          <w:highlight w:val="yellow"/>
        </w:rPr>
        <w:t xml:space="preserve"> 17D; and </w:t>
      </w:r>
    </w:p>
    <w:p w14:paraId="262F7B04" w14:textId="63E64613" w:rsidR="0052251F" w:rsidRPr="008E1AC6" w:rsidRDefault="0052251F" w:rsidP="0052251F">
      <w:pPr>
        <w:pStyle w:val="subsection"/>
        <w:tabs>
          <w:tab w:val="clear" w:pos="1021"/>
        </w:tabs>
        <w:spacing w:before="120"/>
        <w:ind w:left="1701" w:hanging="567"/>
        <w:rPr>
          <w:sz w:val="24"/>
          <w:szCs w:val="24"/>
        </w:rPr>
      </w:pPr>
      <w:r w:rsidRPr="00C44CAC">
        <w:rPr>
          <w:sz w:val="24"/>
          <w:szCs w:val="24"/>
          <w:highlight w:val="yellow"/>
        </w:rPr>
        <w:t>(</w:t>
      </w:r>
      <w:r w:rsidR="002D312D" w:rsidRPr="00C44CAC">
        <w:rPr>
          <w:sz w:val="24"/>
          <w:szCs w:val="24"/>
          <w:highlight w:val="yellow"/>
        </w:rPr>
        <w:t>c</w:t>
      </w:r>
      <w:r w:rsidRPr="00C44CAC">
        <w:rPr>
          <w:sz w:val="24"/>
          <w:szCs w:val="24"/>
          <w:highlight w:val="yellow"/>
        </w:rPr>
        <w:t>)</w:t>
      </w:r>
      <w:r w:rsidRPr="00C44CAC">
        <w:rPr>
          <w:sz w:val="24"/>
          <w:szCs w:val="24"/>
          <w:highlight w:val="yellow"/>
        </w:rPr>
        <w:tab/>
        <w:t>identify the relevant times for communications under the CCO Standard.</w:t>
      </w:r>
    </w:p>
    <w:p w14:paraId="4924FA1E" w14:textId="77777777" w:rsidR="00C44DD5" w:rsidRDefault="00C44DD5" w:rsidP="00C42579">
      <w:pPr>
        <w:pStyle w:val="subsection"/>
        <w:tabs>
          <w:tab w:val="clear" w:pos="1021"/>
        </w:tabs>
        <w:spacing w:before="120"/>
        <w:ind w:left="1701" w:hanging="567"/>
        <w:rPr>
          <w:color w:val="FF0000"/>
          <w:sz w:val="24"/>
          <w:szCs w:val="24"/>
        </w:rPr>
      </w:pPr>
    </w:p>
    <w:p w14:paraId="1B056633" w14:textId="77777777" w:rsidR="00DE7472" w:rsidRPr="002D3099" w:rsidRDefault="00DE7472" w:rsidP="002D3099">
      <w:r w:rsidRPr="002D3099">
        <w:br w:type="page"/>
      </w:r>
    </w:p>
    <w:p w14:paraId="30F43498" w14:textId="1EE0395D" w:rsidR="005D317B" w:rsidRPr="00B32B4E" w:rsidRDefault="005D317B" w:rsidP="005D317B">
      <w:pPr>
        <w:pStyle w:val="ActHead5"/>
        <w:spacing w:before="240"/>
        <w:ind w:left="0" w:firstLine="0"/>
      </w:pPr>
      <w:r w:rsidRPr="00E86C38">
        <w:rPr>
          <w:rStyle w:val="CharPartNo"/>
        </w:rPr>
        <w:lastRenderedPageBreak/>
        <w:t>Part 3</w:t>
      </w:r>
      <w:r w:rsidRPr="00E86C38">
        <w:rPr>
          <w:sz w:val="32"/>
          <w:szCs w:val="32"/>
        </w:rPr>
        <w:t>—</w:t>
      </w:r>
      <w:r w:rsidRPr="00E86C38">
        <w:rPr>
          <w:rStyle w:val="CharPartText"/>
          <w:szCs w:val="32"/>
        </w:rPr>
        <w:t>Complaints management and response times</w:t>
      </w:r>
    </w:p>
    <w:p w14:paraId="0306994B" w14:textId="2C03E4BD" w:rsidR="00E72533" w:rsidRPr="002D312D" w:rsidRDefault="00E72533" w:rsidP="005D317B">
      <w:pPr>
        <w:keepNext/>
        <w:keepLines/>
        <w:spacing w:before="280" w:after="0" w:line="240" w:lineRule="auto"/>
        <w:ind w:left="426" w:hanging="425"/>
        <w:outlineLvl w:val="4"/>
        <w:rPr>
          <w:rStyle w:val="CharSectno"/>
          <w:highlight w:val="yellow"/>
        </w:rPr>
      </w:pPr>
      <w:r w:rsidRPr="002D312D">
        <w:rPr>
          <w:rStyle w:val="CharSectno"/>
          <w:highlight w:val="yellow"/>
        </w:rPr>
        <w:t>1</w:t>
      </w:r>
      <w:r w:rsidR="0014501E" w:rsidRPr="002D312D">
        <w:rPr>
          <w:rStyle w:val="CharSectno"/>
          <w:highlight w:val="yellow"/>
        </w:rPr>
        <w:t>0</w:t>
      </w:r>
      <w:r w:rsidR="00EC2D23">
        <w:rPr>
          <w:rStyle w:val="CharSectno"/>
          <w:highlight w:val="yellow"/>
        </w:rPr>
        <w:t>E</w:t>
      </w:r>
      <w:r w:rsidRPr="002D312D">
        <w:rPr>
          <w:rStyle w:val="CharSectno"/>
          <w:highlight w:val="yellow"/>
        </w:rPr>
        <w:t xml:space="preserve"> </w:t>
      </w:r>
      <w:r w:rsidR="002D3099">
        <w:rPr>
          <w:rStyle w:val="CharSectno"/>
          <w:highlight w:val="yellow"/>
        </w:rPr>
        <w:t xml:space="preserve"> </w:t>
      </w:r>
      <w:r w:rsidR="002613C1" w:rsidRPr="002D3099">
        <w:rPr>
          <w:rFonts w:ascii="Times New Roman" w:hAnsi="Times New Roman" w:cs="Times New Roman"/>
          <w:b/>
          <w:bCs/>
          <w:sz w:val="26"/>
          <w:szCs w:val="26"/>
          <w:highlight w:val="yellow"/>
        </w:rPr>
        <w:t>Application of this Part</w:t>
      </w:r>
    </w:p>
    <w:p w14:paraId="6038EB50" w14:textId="78746DD0" w:rsidR="001D6344" w:rsidRDefault="001D6344" w:rsidP="002D312D">
      <w:pPr>
        <w:keepNext/>
        <w:keepLines/>
        <w:spacing w:before="280" w:after="0" w:line="240" w:lineRule="auto"/>
        <w:ind w:left="1134"/>
        <w:outlineLvl w:val="4"/>
        <w:rPr>
          <w:rFonts w:ascii="Times New Roman" w:eastAsia="Times New Roman" w:hAnsi="Times New Roman" w:cs="Times New Roman"/>
          <w:sz w:val="24"/>
          <w:szCs w:val="24"/>
          <w:lang w:eastAsia="en-AU"/>
        </w:rPr>
      </w:pPr>
      <w:r w:rsidRPr="002D312D">
        <w:rPr>
          <w:rFonts w:ascii="Times New Roman" w:eastAsia="Times New Roman" w:hAnsi="Times New Roman" w:cs="Times New Roman"/>
          <w:sz w:val="24"/>
          <w:szCs w:val="24"/>
          <w:highlight w:val="yellow"/>
          <w:lang w:eastAsia="en-AU"/>
        </w:rPr>
        <w:t>This Part does not apply to network outage complaints</w:t>
      </w:r>
      <w:r w:rsidR="0091444C">
        <w:rPr>
          <w:rFonts w:ascii="Times New Roman" w:eastAsia="Times New Roman" w:hAnsi="Times New Roman" w:cs="Times New Roman"/>
          <w:sz w:val="24"/>
          <w:szCs w:val="24"/>
          <w:highlight w:val="yellow"/>
          <w:lang w:eastAsia="en-AU"/>
        </w:rPr>
        <w:t>.</w:t>
      </w:r>
      <w:r w:rsidR="002D312D" w:rsidRPr="002D312D">
        <w:rPr>
          <w:rFonts w:ascii="Times New Roman" w:eastAsia="Times New Roman" w:hAnsi="Times New Roman" w:cs="Times New Roman"/>
          <w:sz w:val="24"/>
          <w:szCs w:val="24"/>
          <w:highlight w:val="yellow"/>
          <w:lang w:eastAsia="en-AU"/>
        </w:rPr>
        <w:t xml:space="preserve"> </w:t>
      </w:r>
    </w:p>
    <w:p w14:paraId="239265D1" w14:textId="25592195" w:rsidR="005D317B" w:rsidRPr="00C67B4F" w:rsidRDefault="005D317B" w:rsidP="005D317B">
      <w:pPr>
        <w:keepNext/>
        <w:keepLines/>
        <w:spacing w:before="280" w:after="0" w:line="240" w:lineRule="auto"/>
        <w:ind w:left="426" w:hanging="425"/>
        <w:outlineLvl w:val="4"/>
        <w:rPr>
          <w:rFonts w:ascii="Times New Roman" w:eastAsia="Times New Roman" w:hAnsi="Times New Roman" w:cs="Times New Roman"/>
          <w:b/>
          <w:kern w:val="28"/>
          <w:sz w:val="26"/>
          <w:szCs w:val="26"/>
          <w:lang w:eastAsia="en-AU"/>
        </w:rPr>
      </w:pPr>
      <w:r w:rsidRPr="00135405">
        <w:rPr>
          <w:rStyle w:val="CharSectno"/>
        </w:rPr>
        <w:t>11</w:t>
      </w:r>
      <w:r w:rsidRPr="00C67B4F">
        <w:rPr>
          <w:rFonts w:ascii="Times New Roman" w:eastAsia="Times New Roman" w:hAnsi="Times New Roman" w:cs="Times New Roman"/>
          <w:b/>
          <w:kern w:val="28"/>
          <w:sz w:val="26"/>
          <w:szCs w:val="26"/>
          <w:lang w:eastAsia="en-AU"/>
        </w:rPr>
        <w:t xml:space="preserve">  Complaints management </w:t>
      </w:r>
    </w:p>
    <w:p w14:paraId="4258B80D" w14:textId="77777777" w:rsidR="005D317B" w:rsidRPr="00C67B4F" w:rsidRDefault="005D317B" w:rsidP="005D317B">
      <w:pPr>
        <w:spacing w:before="120" w:after="0" w:line="240" w:lineRule="auto"/>
        <w:ind w:left="1134"/>
        <w:rPr>
          <w:rFonts w:ascii="Times New Roman" w:eastAsia="Times New Roman" w:hAnsi="Times New Roman" w:cs="Times New Roman"/>
          <w:sz w:val="24"/>
          <w:szCs w:val="24"/>
          <w:lang w:eastAsia="en-AU"/>
        </w:rPr>
      </w:pPr>
      <w:r w:rsidRPr="00C67B4F">
        <w:rPr>
          <w:rFonts w:ascii="Times New Roman" w:eastAsia="Times New Roman" w:hAnsi="Times New Roman" w:cs="Times New Roman"/>
          <w:sz w:val="24"/>
          <w:szCs w:val="24"/>
          <w:lang w:eastAsia="en-AU"/>
        </w:rPr>
        <w:t xml:space="preserve">A carriage service provider must ensure that: </w:t>
      </w:r>
    </w:p>
    <w:p w14:paraId="60999C3E" w14:textId="77777777" w:rsidR="005D317B" w:rsidRPr="00C67B4F" w:rsidRDefault="005D317B" w:rsidP="00EF74C7">
      <w:pPr>
        <w:numPr>
          <w:ilvl w:val="0"/>
          <w:numId w:val="40"/>
        </w:numPr>
        <w:spacing w:before="120" w:after="0" w:line="240" w:lineRule="auto"/>
        <w:ind w:left="1701" w:hanging="567"/>
        <w:rPr>
          <w:rFonts w:ascii="Times New Roman" w:eastAsia="Times New Roman" w:hAnsi="Times New Roman" w:cs="Times New Roman"/>
          <w:sz w:val="24"/>
          <w:szCs w:val="24"/>
          <w:lang w:eastAsia="en-AU"/>
        </w:rPr>
      </w:pPr>
      <w:r w:rsidRPr="00C67B4F">
        <w:rPr>
          <w:rFonts w:ascii="Times New Roman" w:eastAsia="Times New Roman" w:hAnsi="Times New Roman" w:cs="Times New Roman"/>
          <w:sz w:val="24"/>
          <w:szCs w:val="24"/>
          <w:lang w:eastAsia="en-AU"/>
        </w:rPr>
        <w:t xml:space="preserve">its complaints handling process is managed by a senior manager who is required to maintain the effective and efficient operation of that process in accordance with the minimum requirements for consumer complaints handling; </w:t>
      </w:r>
    </w:p>
    <w:p w14:paraId="000BE858" w14:textId="77777777" w:rsidR="005D317B" w:rsidRPr="00C67B4F" w:rsidRDefault="005D317B" w:rsidP="00EF74C7">
      <w:pPr>
        <w:numPr>
          <w:ilvl w:val="0"/>
          <w:numId w:val="40"/>
        </w:numPr>
        <w:spacing w:before="120" w:after="0" w:line="240" w:lineRule="auto"/>
        <w:ind w:left="1701" w:hanging="567"/>
        <w:rPr>
          <w:rFonts w:ascii="Times New Roman" w:eastAsia="Times New Roman" w:hAnsi="Times New Roman" w:cs="Times New Roman"/>
          <w:sz w:val="24"/>
          <w:szCs w:val="24"/>
          <w:lang w:eastAsia="en-AU"/>
        </w:rPr>
      </w:pPr>
      <w:r w:rsidRPr="00C67B4F">
        <w:rPr>
          <w:rFonts w:ascii="Times New Roman" w:eastAsia="Times New Roman" w:hAnsi="Times New Roman" w:cs="Times New Roman"/>
          <w:sz w:val="24"/>
          <w:szCs w:val="24"/>
          <w:lang w:eastAsia="en-AU"/>
        </w:rPr>
        <w:t>it has in place, and implements, documented internal processes which deal with the following:</w:t>
      </w:r>
    </w:p>
    <w:p w14:paraId="63DD2812" w14:textId="77777777" w:rsidR="005D317B" w:rsidRPr="00C67B4F" w:rsidRDefault="005D317B" w:rsidP="005D317B">
      <w:pPr>
        <w:spacing w:before="120" w:after="0" w:line="240" w:lineRule="auto"/>
        <w:ind w:left="2268" w:hanging="567"/>
        <w:rPr>
          <w:rFonts w:ascii="Times New Roman" w:eastAsia="Times New Roman" w:hAnsi="Times New Roman" w:cs="Times New Roman"/>
          <w:sz w:val="24"/>
          <w:szCs w:val="24"/>
          <w:lang w:eastAsia="en-AU"/>
        </w:rPr>
      </w:pPr>
      <w:r w:rsidRPr="00C67B4F">
        <w:rPr>
          <w:rFonts w:ascii="Times New Roman" w:eastAsia="Times New Roman" w:hAnsi="Times New Roman" w:cs="Times New Roman"/>
          <w:sz w:val="24"/>
          <w:szCs w:val="24"/>
          <w:lang w:eastAsia="en-AU"/>
        </w:rPr>
        <w:t>(i)</w:t>
      </w:r>
      <w:r w:rsidRPr="00C67B4F">
        <w:rPr>
          <w:rFonts w:ascii="Times New Roman" w:eastAsia="Times New Roman" w:hAnsi="Times New Roman" w:cs="Times New Roman"/>
          <w:sz w:val="24"/>
          <w:szCs w:val="24"/>
          <w:lang w:eastAsia="en-AU"/>
        </w:rPr>
        <w:tab/>
        <w:t>an internal process for prioritising complaints;</w:t>
      </w:r>
    </w:p>
    <w:p w14:paraId="36572BE8" w14:textId="77777777" w:rsidR="005D317B" w:rsidRPr="00C67B4F" w:rsidRDefault="005D317B" w:rsidP="005D317B">
      <w:pPr>
        <w:spacing w:before="120" w:after="0" w:line="240" w:lineRule="auto"/>
        <w:ind w:left="2268" w:hanging="567"/>
        <w:rPr>
          <w:rFonts w:ascii="Times New Roman" w:eastAsia="Times New Roman" w:hAnsi="Times New Roman" w:cs="Times New Roman"/>
          <w:sz w:val="24"/>
          <w:szCs w:val="24"/>
          <w:lang w:eastAsia="en-AU"/>
        </w:rPr>
      </w:pPr>
      <w:r w:rsidRPr="00C67B4F">
        <w:rPr>
          <w:rFonts w:ascii="Times New Roman" w:eastAsia="Times New Roman" w:hAnsi="Times New Roman" w:cs="Times New Roman"/>
          <w:sz w:val="24"/>
          <w:szCs w:val="24"/>
          <w:lang w:eastAsia="en-AU"/>
        </w:rPr>
        <w:t>(ii)</w:t>
      </w:r>
      <w:r w:rsidRPr="00C67B4F">
        <w:rPr>
          <w:rFonts w:ascii="Times New Roman" w:eastAsia="Times New Roman" w:hAnsi="Times New Roman" w:cs="Times New Roman"/>
          <w:sz w:val="24"/>
          <w:szCs w:val="24"/>
          <w:lang w:eastAsia="en-AU"/>
        </w:rPr>
        <w:tab/>
        <w:t xml:space="preserve">an internal process for escalating complaints; </w:t>
      </w:r>
    </w:p>
    <w:p w14:paraId="621AEF40" w14:textId="30D3601A" w:rsidR="003C7149" w:rsidRDefault="005D317B" w:rsidP="00EF74C7">
      <w:pPr>
        <w:numPr>
          <w:ilvl w:val="0"/>
          <w:numId w:val="33"/>
        </w:numPr>
        <w:spacing w:before="120" w:after="0" w:line="240" w:lineRule="auto"/>
        <w:ind w:left="2268" w:hanging="567"/>
        <w:rPr>
          <w:rFonts w:ascii="Times New Roman" w:eastAsia="Times New Roman" w:hAnsi="Times New Roman" w:cs="Times New Roman"/>
          <w:sz w:val="24"/>
          <w:szCs w:val="24"/>
          <w:lang w:eastAsia="en-AU"/>
        </w:rPr>
      </w:pPr>
      <w:r w:rsidRPr="00C67B4F">
        <w:rPr>
          <w:rFonts w:ascii="Times New Roman" w:eastAsia="Times New Roman" w:hAnsi="Times New Roman" w:cs="Times New Roman"/>
          <w:sz w:val="24"/>
          <w:szCs w:val="24"/>
          <w:lang w:eastAsia="en-AU"/>
        </w:rPr>
        <w:t>an internal process for classifying complaints into different categories, which clearly describes each category of complaint; and</w:t>
      </w:r>
    </w:p>
    <w:p w14:paraId="2807342B" w14:textId="2B1D783B" w:rsidR="005D317B" w:rsidRPr="00603D7E" w:rsidRDefault="007A6A67" w:rsidP="007A6A67">
      <w:pPr>
        <w:spacing w:before="120" w:after="0" w:line="240" w:lineRule="auto"/>
        <w:ind w:left="2268" w:hanging="567"/>
        <w:rPr>
          <w:rFonts w:ascii="Times New Roman" w:eastAsia="Times New Roman" w:hAnsi="Times New Roman" w:cs="Times New Roman"/>
          <w:sz w:val="24"/>
          <w:szCs w:val="24"/>
          <w:lang w:eastAsia="en-AU"/>
        </w:rPr>
      </w:pPr>
      <w:r>
        <w:rPr>
          <w:rFonts w:ascii="Times New Roman" w:eastAsia="Times New Roman" w:hAnsi="Times New Roman" w:cs="Times New Roman"/>
          <w:sz w:val="24"/>
          <w:szCs w:val="24"/>
          <w:lang w:eastAsia="en-AU"/>
        </w:rPr>
        <w:t>(</w:t>
      </w:r>
      <w:r w:rsidR="006B219E">
        <w:rPr>
          <w:rFonts w:ascii="Times New Roman" w:eastAsia="Times New Roman" w:hAnsi="Times New Roman" w:cs="Times New Roman"/>
          <w:sz w:val="24"/>
          <w:szCs w:val="24"/>
          <w:lang w:eastAsia="en-AU"/>
        </w:rPr>
        <w:t>i</w:t>
      </w:r>
      <w:r>
        <w:rPr>
          <w:rFonts w:ascii="Times New Roman" w:eastAsia="Times New Roman" w:hAnsi="Times New Roman" w:cs="Times New Roman"/>
          <w:sz w:val="24"/>
          <w:szCs w:val="24"/>
          <w:lang w:eastAsia="en-AU"/>
        </w:rPr>
        <w:t xml:space="preserve">v) </w:t>
      </w:r>
      <w:r>
        <w:rPr>
          <w:rFonts w:ascii="Times New Roman" w:eastAsia="Times New Roman" w:hAnsi="Times New Roman" w:cs="Times New Roman"/>
          <w:sz w:val="24"/>
          <w:szCs w:val="24"/>
          <w:lang w:eastAsia="en-AU"/>
        </w:rPr>
        <w:tab/>
      </w:r>
      <w:r w:rsidR="005D317B" w:rsidRPr="003C7149">
        <w:rPr>
          <w:rFonts w:ascii="Times New Roman" w:eastAsia="Times New Roman" w:hAnsi="Times New Roman" w:cs="Times New Roman"/>
          <w:sz w:val="24"/>
          <w:szCs w:val="24"/>
          <w:lang w:eastAsia="en-AU"/>
        </w:rPr>
        <w:t xml:space="preserve">an internal process for helping consumers to formulate, make and progress a complaint and which sets out steps to assist members of its personnel to help consumers with accessibility requirements or disabilities, and consumers from non-English speaking backgrounds or those </w:t>
      </w:r>
      <w:r w:rsidR="00CC3F19" w:rsidRPr="00C44CAC">
        <w:rPr>
          <w:rFonts w:ascii="Times New Roman" w:eastAsia="Times New Roman" w:hAnsi="Times New Roman" w:cs="Times New Roman"/>
          <w:sz w:val="24"/>
          <w:szCs w:val="24"/>
          <w:highlight w:val="yellow"/>
          <w:lang w:eastAsia="en-AU"/>
        </w:rPr>
        <w:t xml:space="preserve">who are, or may be, </w:t>
      </w:r>
      <w:r w:rsidR="00372303" w:rsidRPr="00C44CAC">
        <w:rPr>
          <w:rFonts w:ascii="Times New Roman" w:eastAsia="Times New Roman" w:hAnsi="Times New Roman" w:cs="Times New Roman"/>
          <w:sz w:val="24"/>
          <w:szCs w:val="24"/>
          <w:highlight w:val="yellow"/>
          <w:lang w:eastAsia="en-AU"/>
        </w:rPr>
        <w:t xml:space="preserve">experiencing </w:t>
      </w:r>
      <w:r w:rsidR="005D317B" w:rsidRPr="00CC3F19">
        <w:rPr>
          <w:rFonts w:ascii="Times New Roman" w:eastAsia="Times New Roman" w:hAnsi="Times New Roman" w:cs="Times New Roman"/>
          <w:sz w:val="24"/>
          <w:szCs w:val="24"/>
          <w:lang w:eastAsia="en-AU"/>
        </w:rPr>
        <w:t>financial hardship</w:t>
      </w:r>
      <w:r w:rsidR="005D317B" w:rsidRPr="003C7149">
        <w:rPr>
          <w:rFonts w:ascii="Times New Roman" w:eastAsia="Times New Roman" w:hAnsi="Times New Roman" w:cs="Times New Roman"/>
          <w:sz w:val="24"/>
          <w:szCs w:val="24"/>
          <w:lang w:eastAsia="en-AU"/>
        </w:rPr>
        <w:t xml:space="preserve">; </w:t>
      </w:r>
      <w:r w:rsidR="005D317B" w:rsidRPr="003C7149">
        <w:rPr>
          <w:rFonts w:ascii="Times New Roman" w:hAnsi="Times New Roman" w:cs="Times New Roman"/>
          <w:sz w:val="24"/>
          <w:szCs w:val="24"/>
        </w:rPr>
        <w:t>and</w:t>
      </w:r>
    </w:p>
    <w:p w14:paraId="37691144" w14:textId="77777777" w:rsidR="005D317B" w:rsidRPr="00C67B4F" w:rsidRDefault="005D317B" w:rsidP="005D317B">
      <w:pPr>
        <w:spacing w:before="120" w:after="0" w:line="240" w:lineRule="auto"/>
        <w:ind w:left="1701" w:hanging="567"/>
        <w:rPr>
          <w:rFonts w:ascii="Times New Roman" w:eastAsia="Times New Roman" w:hAnsi="Times New Roman" w:cs="Times New Roman"/>
          <w:sz w:val="24"/>
          <w:szCs w:val="24"/>
          <w:lang w:eastAsia="en-AU"/>
        </w:rPr>
      </w:pPr>
      <w:r w:rsidRPr="00483CFB">
        <w:rPr>
          <w:rFonts w:ascii="Times New Roman" w:eastAsia="Times New Roman" w:hAnsi="Times New Roman" w:cs="Times New Roman"/>
          <w:sz w:val="24"/>
          <w:szCs w:val="24"/>
          <w:lang w:eastAsia="en-AU"/>
        </w:rPr>
        <w:t>(c)</w:t>
      </w:r>
      <w:r w:rsidRPr="00483CFB">
        <w:rPr>
          <w:rFonts w:ascii="Times New Roman" w:eastAsia="Times New Roman" w:hAnsi="Times New Roman" w:cs="Times New Roman"/>
          <w:sz w:val="24"/>
          <w:szCs w:val="24"/>
          <w:lang w:eastAsia="en-AU"/>
        </w:rPr>
        <w:tab/>
        <w:t>its personnel dealing directly with consumers or personnel dealing with complaints:</w:t>
      </w:r>
    </w:p>
    <w:p w14:paraId="54C827A8" w14:textId="77777777" w:rsidR="005D317B" w:rsidRPr="00C67B4F" w:rsidRDefault="005D317B" w:rsidP="005D317B">
      <w:pPr>
        <w:spacing w:before="120" w:after="0" w:line="240" w:lineRule="auto"/>
        <w:ind w:left="2268" w:hanging="567"/>
        <w:rPr>
          <w:rFonts w:ascii="Times New Roman" w:eastAsia="Times New Roman" w:hAnsi="Times New Roman" w:cs="Times New Roman"/>
          <w:sz w:val="24"/>
          <w:szCs w:val="24"/>
          <w:lang w:eastAsia="en-AU"/>
        </w:rPr>
      </w:pPr>
      <w:r w:rsidRPr="00C67B4F">
        <w:rPr>
          <w:rFonts w:ascii="Times New Roman" w:eastAsia="Times New Roman" w:hAnsi="Times New Roman" w:cs="Times New Roman"/>
          <w:sz w:val="24"/>
          <w:szCs w:val="24"/>
          <w:lang w:eastAsia="en-AU"/>
        </w:rPr>
        <w:t>(i)</w:t>
      </w:r>
      <w:r w:rsidRPr="00C67B4F">
        <w:rPr>
          <w:rFonts w:ascii="Times New Roman" w:eastAsia="Times New Roman" w:hAnsi="Times New Roman" w:cs="Times New Roman"/>
          <w:sz w:val="24"/>
          <w:szCs w:val="24"/>
          <w:lang w:eastAsia="en-AU"/>
        </w:rPr>
        <w:tab/>
        <w:t>manage and resolve complaints in an effective and efficient manner in accordance with the minimum requirements for consumer complaints handling;</w:t>
      </w:r>
    </w:p>
    <w:p w14:paraId="1DA63C96" w14:textId="230D815D" w:rsidR="005D317B" w:rsidRPr="00C67B4F" w:rsidRDefault="005D317B" w:rsidP="005D317B">
      <w:pPr>
        <w:spacing w:before="120" w:after="0" w:line="240" w:lineRule="auto"/>
        <w:ind w:left="2268" w:hanging="567"/>
        <w:rPr>
          <w:rFonts w:ascii="Times New Roman" w:eastAsia="Times New Roman" w:hAnsi="Times New Roman" w:cs="Times New Roman"/>
          <w:sz w:val="24"/>
          <w:szCs w:val="24"/>
          <w:lang w:eastAsia="en-AU"/>
        </w:rPr>
      </w:pPr>
      <w:r w:rsidRPr="00C67B4F">
        <w:rPr>
          <w:rFonts w:ascii="Times New Roman" w:eastAsia="Times New Roman" w:hAnsi="Times New Roman" w:cs="Times New Roman"/>
          <w:sz w:val="24"/>
          <w:szCs w:val="24"/>
          <w:lang w:eastAsia="en-AU"/>
        </w:rPr>
        <w:t>(ii)</w:t>
      </w:r>
      <w:r w:rsidRPr="00C67B4F">
        <w:rPr>
          <w:rFonts w:ascii="Times New Roman" w:eastAsia="Times New Roman" w:hAnsi="Times New Roman" w:cs="Times New Roman"/>
          <w:sz w:val="24"/>
          <w:szCs w:val="24"/>
          <w:lang w:eastAsia="en-AU"/>
        </w:rPr>
        <w:tab/>
      </w:r>
      <w:r w:rsidRPr="000C35A5">
        <w:rPr>
          <w:rFonts w:ascii="Times New Roman" w:eastAsia="Times New Roman" w:hAnsi="Times New Roman" w:cs="Times New Roman"/>
          <w:sz w:val="24"/>
          <w:szCs w:val="24"/>
          <w:lang w:eastAsia="en-AU"/>
        </w:rPr>
        <w:t>clarify with a consumer if they wish to make a complaint where the consumer has made contact and expressed dissatisfaction through one of the channels referred to in paragraphs 8(1)(h) and 8(1)(i), and the member of the personnel is uncertain if the consumer wishes to make a complaint;</w:t>
      </w:r>
    </w:p>
    <w:p w14:paraId="0D6F1732" w14:textId="7DC34B7B" w:rsidR="005D317B" w:rsidRPr="00C67B4F" w:rsidRDefault="005D317B" w:rsidP="005D317B">
      <w:pPr>
        <w:tabs>
          <w:tab w:val="left" w:pos="2268"/>
        </w:tabs>
        <w:spacing w:before="120" w:after="0" w:line="240" w:lineRule="auto"/>
        <w:ind w:left="2268" w:hanging="567"/>
        <w:rPr>
          <w:rFonts w:ascii="Times New Roman" w:eastAsia="Times New Roman" w:hAnsi="Times New Roman" w:cs="Times New Roman"/>
          <w:sz w:val="24"/>
          <w:szCs w:val="24"/>
          <w:lang w:eastAsia="en-AU"/>
        </w:rPr>
      </w:pPr>
      <w:r w:rsidRPr="00C67B4F">
        <w:rPr>
          <w:rFonts w:ascii="Times New Roman" w:eastAsia="Times New Roman" w:hAnsi="Times New Roman" w:cs="Times New Roman"/>
          <w:sz w:val="24"/>
          <w:szCs w:val="24"/>
          <w:lang w:eastAsia="en-AU"/>
        </w:rPr>
        <w:t>(iii)</w:t>
      </w:r>
      <w:r w:rsidRPr="00C67B4F">
        <w:rPr>
          <w:rFonts w:ascii="Times New Roman" w:eastAsia="Times New Roman" w:hAnsi="Times New Roman" w:cs="Times New Roman"/>
          <w:sz w:val="24"/>
          <w:szCs w:val="24"/>
          <w:lang w:eastAsia="en-AU"/>
        </w:rPr>
        <w:tab/>
        <w:t xml:space="preserve">treat consumers making a complaint with fairness and courtesy; </w:t>
      </w:r>
    </w:p>
    <w:p w14:paraId="79D97E53" w14:textId="77777777" w:rsidR="005D317B" w:rsidRPr="00C67B4F" w:rsidRDefault="005D317B" w:rsidP="005D317B">
      <w:pPr>
        <w:spacing w:before="120" w:after="0" w:line="240" w:lineRule="auto"/>
        <w:ind w:left="2268" w:hanging="567"/>
        <w:rPr>
          <w:rFonts w:ascii="Times New Roman" w:eastAsia="Times New Roman" w:hAnsi="Times New Roman" w:cs="Times New Roman"/>
          <w:sz w:val="24"/>
          <w:szCs w:val="24"/>
          <w:lang w:eastAsia="en-AU"/>
        </w:rPr>
      </w:pPr>
      <w:r w:rsidRPr="00C67B4F">
        <w:rPr>
          <w:rFonts w:ascii="Times New Roman" w:eastAsia="Times New Roman" w:hAnsi="Times New Roman" w:cs="Times New Roman"/>
          <w:sz w:val="24"/>
          <w:szCs w:val="24"/>
          <w:lang w:eastAsia="en-AU"/>
        </w:rPr>
        <w:t>(iv)</w:t>
      </w:r>
      <w:r w:rsidRPr="00C67B4F">
        <w:rPr>
          <w:rFonts w:ascii="Times New Roman" w:eastAsia="Times New Roman" w:hAnsi="Times New Roman" w:cs="Times New Roman"/>
          <w:sz w:val="24"/>
          <w:szCs w:val="24"/>
          <w:lang w:eastAsia="en-AU"/>
        </w:rPr>
        <w:tab/>
        <w:t>can identify and record a complaint; and</w:t>
      </w:r>
    </w:p>
    <w:p w14:paraId="6CFC06B4" w14:textId="2ABAF07B" w:rsidR="003E7A72" w:rsidRDefault="005D317B" w:rsidP="005D317B">
      <w:pPr>
        <w:spacing w:before="120" w:after="0" w:line="240" w:lineRule="auto"/>
        <w:ind w:left="2268" w:hanging="567"/>
        <w:rPr>
          <w:rFonts w:ascii="Times New Roman" w:eastAsia="Times New Roman" w:hAnsi="Times New Roman" w:cs="Times New Roman"/>
          <w:sz w:val="24"/>
          <w:szCs w:val="24"/>
          <w:lang w:eastAsia="en-AU"/>
        </w:rPr>
      </w:pPr>
      <w:r w:rsidRPr="00C67B4F">
        <w:rPr>
          <w:rFonts w:ascii="Times New Roman" w:eastAsia="Times New Roman" w:hAnsi="Times New Roman" w:cs="Times New Roman"/>
          <w:sz w:val="24"/>
          <w:szCs w:val="24"/>
          <w:lang w:eastAsia="en-AU"/>
        </w:rPr>
        <w:t>(v)</w:t>
      </w:r>
      <w:r w:rsidRPr="00C67B4F">
        <w:rPr>
          <w:rFonts w:ascii="Times New Roman" w:eastAsia="Times New Roman" w:hAnsi="Times New Roman" w:cs="Times New Roman"/>
          <w:sz w:val="24"/>
          <w:szCs w:val="24"/>
          <w:lang w:eastAsia="en-AU"/>
        </w:rPr>
        <w:tab/>
        <w:t xml:space="preserve">can </w:t>
      </w:r>
      <w:r w:rsidRPr="00CD159A">
        <w:rPr>
          <w:rFonts w:ascii="Times New Roman" w:eastAsia="Times New Roman" w:hAnsi="Times New Roman" w:cs="Times New Roman"/>
          <w:sz w:val="24"/>
          <w:szCs w:val="24"/>
          <w:lang w:eastAsia="en-AU"/>
        </w:rPr>
        <w:t>classify complaints in accordance</w:t>
      </w:r>
      <w:r w:rsidRPr="00C67B4F">
        <w:rPr>
          <w:rFonts w:ascii="Times New Roman" w:eastAsia="Times New Roman" w:hAnsi="Times New Roman" w:cs="Times New Roman"/>
          <w:sz w:val="24"/>
          <w:szCs w:val="24"/>
          <w:lang w:eastAsia="en-AU"/>
        </w:rPr>
        <w:t xml:space="preserve"> with the provider’s process mentioned in subparagraph (b)(iii)</w:t>
      </w:r>
      <w:r w:rsidR="00BF523D">
        <w:rPr>
          <w:rFonts w:ascii="Times New Roman" w:eastAsia="Times New Roman" w:hAnsi="Times New Roman" w:cs="Times New Roman"/>
          <w:sz w:val="24"/>
          <w:szCs w:val="24"/>
          <w:lang w:eastAsia="en-AU"/>
        </w:rPr>
        <w:t>.</w:t>
      </w:r>
    </w:p>
    <w:p w14:paraId="7A4C0C98" w14:textId="59610BDB" w:rsidR="005D317B" w:rsidRPr="002A5BB4" w:rsidRDefault="005D317B" w:rsidP="005D317B">
      <w:pPr>
        <w:keepNext/>
        <w:keepLines/>
        <w:spacing w:before="280" w:after="0" w:line="240" w:lineRule="auto"/>
        <w:ind w:left="1701" w:hanging="1701"/>
        <w:outlineLvl w:val="4"/>
        <w:rPr>
          <w:rFonts w:ascii="Times New Roman" w:eastAsia="Times New Roman" w:hAnsi="Times New Roman" w:cs="Times New Roman"/>
          <w:b/>
          <w:kern w:val="28"/>
          <w:sz w:val="26"/>
          <w:szCs w:val="26"/>
          <w:lang w:eastAsia="en-AU"/>
        </w:rPr>
      </w:pPr>
      <w:r w:rsidRPr="00135405">
        <w:rPr>
          <w:rStyle w:val="CharSectno"/>
        </w:rPr>
        <w:t>12</w:t>
      </w:r>
      <w:r w:rsidRPr="002A5BB4">
        <w:rPr>
          <w:rFonts w:ascii="Times New Roman" w:eastAsia="Times New Roman" w:hAnsi="Times New Roman" w:cs="Times New Roman"/>
          <w:b/>
          <w:kern w:val="28"/>
          <w:sz w:val="26"/>
          <w:szCs w:val="26"/>
          <w:lang w:eastAsia="en-AU"/>
        </w:rPr>
        <w:t xml:space="preserve">  Acknowledging complaints</w:t>
      </w:r>
      <w:r w:rsidR="00AD7474">
        <w:rPr>
          <w:rFonts w:ascii="Times New Roman" w:eastAsia="Times New Roman" w:hAnsi="Times New Roman" w:cs="Times New Roman"/>
          <w:b/>
          <w:kern w:val="28"/>
          <w:sz w:val="26"/>
          <w:szCs w:val="26"/>
          <w:lang w:eastAsia="en-AU"/>
        </w:rPr>
        <w:t xml:space="preserve"> </w:t>
      </w:r>
    </w:p>
    <w:p w14:paraId="528C23F2" w14:textId="77777777" w:rsidR="005D317B" w:rsidRPr="002A5BB4" w:rsidRDefault="005D317B" w:rsidP="00847C11">
      <w:pPr>
        <w:spacing w:before="120" w:after="0" w:line="240" w:lineRule="auto"/>
        <w:ind w:left="1134" w:hanging="567"/>
        <w:rPr>
          <w:rFonts w:ascii="Times New Roman" w:eastAsia="Times New Roman" w:hAnsi="Times New Roman" w:cs="Times New Roman"/>
          <w:sz w:val="24"/>
          <w:szCs w:val="24"/>
          <w:lang w:eastAsia="en-AU"/>
        </w:rPr>
      </w:pPr>
      <w:r w:rsidRPr="002A5BB4">
        <w:rPr>
          <w:rFonts w:ascii="Times New Roman" w:eastAsia="Times New Roman" w:hAnsi="Times New Roman" w:cs="Times New Roman"/>
          <w:sz w:val="24"/>
          <w:szCs w:val="24"/>
          <w:lang w:eastAsia="en-AU"/>
        </w:rPr>
        <w:t>(1)</w:t>
      </w:r>
      <w:r w:rsidRPr="002A5BB4">
        <w:rPr>
          <w:rFonts w:ascii="Times New Roman" w:eastAsia="Times New Roman" w:hAnsi="Times New Roman" w:cs="Times New Roman"/>
          <w:sz w:val="24"/>
          <w:szCs w:val="24"/>
          <w:lang w:eastAsia="en-AU"/>
        </w:rPr>
        <w:tab/>
        <w:t xml:space="preserve">A carriage service provider must acknowledge a complaint by providing the consumer to whom the complaint relates with a written or verbal response which </w:t>
      </w:r>
      <w:r w:rsidRPr="002A5BB4">
        <w:rPr>
          <w:rFonts w:ascii="Times New Roman" w:eastAsia="Times New Roman" w:hAnsi="Times New Roman" w:cs="Times New Roman"/>
          <w:sz w:val="24"/>
          <w:szCs w:val="24"/>
          <w:lang w:eastAsia="en-AU"/>
        </w:rPr>
        <w:lastRenderedPageBreak/>
        <w:t>indicates that the complaint has been received, a unique reference number or some other unique identifier for the complaint and instructions about how the complaint can be monitored.</w:t>
      </w:r>
    </w:p>
    <w:p w14:paraId="654BD726" w14:textId="77777777" w:rsidR="005D317B" w:rsidRPr="002A5BB4" w:rsidRDefault="005D317B" w:rsidP="00847C11">
      <w:pPr>
        <w:spacing w:before="120" w:after="0" w:line="240" w:lineRule="auto"/>
        <w:ind w:left="1134" w:hanging="567"/>
        <w:rPr>
          <w:rFonts w:ascii="Times New Roman" w:eastAsia="Times New Roman" w:hAnsi="Times New Roman" w:cs="Times New Roman"/>
          <w:sz w:val="24"/>
          <w:szCs w:val="24"/>
          <w:lang w:eastAsia="en-AU"/>
        </w:rPr>
      </w:pPr>
      <w:r w:rsidRPr="002A5BB4">
        <w:rPr>
          <w:rFonts w:ascii="Times New Roman" w:eastAsia="Times New Roman" w:hAnsi="Times New Roman" w:cs="Times New Roman"/>
          <w:sz w:val="24"/>
          <w:szCs w:val="24"/>
          <w:lang w:eastAsia="en-AU"/>
        </w:rPr>
        <w:t>(2)</w:t>
      </w:r>
      <w:r w:rsidRPr="002A5BB4">
        <w:rPr>
          <w:rFonts w:ascii="Times New Roman" w:eastAsia="Times New Roman" w:hAnsi="Times New Roman" w:cs="Times New Roman"/>
          <w:sz w:val="24"/>
          <w:szCs w:val="24"/>
          <w:lang w:eastAsia="en-AU"/>
        </w:rPr>
        <w:tab/>
        <w:t>A carriage service provider must acknowledge a complaint in accordance with subsection (1):</w:t>
      </w:r>
    </w:p>
    <w:p w14:paraId="32DB8703" w14:textId="77777777" w:rsidR="004B5EB0" w:rsidRPr="00C44CAC" w:rsidRDefault="005D317B" w:rsidP="00847C11">
      <w:pPr>
        <w:numPr>
          <w:ilvl w:val="0"/>
          <w:numId w:val="4"/>
        </w:numPr>
        <w:spacing w:before="120" w:after="0" w:line="240" w:lineRule="auto"/>
        <w:ind w:left="1701" w:hanging="567"/>
        <w:rPr>
          <w:rFonts w:ascii="Times New Roman" w:eastAsia="Times New Roman" w:hAnsi="Times New Roman" w:cs="Times New Roman"/>
          <w:sz w:val="24"/>
          <w:szCs w:val="24"/>
          <w:highlight w:val="yellow"/>
          <w:lang w:eastAsia="en-AU"/>
        </w:rPr>
      </w:pPr>
      <w:r w:rsidRPr="002A5BB4">
        <w:rPr>
          <w:rFonts w:ascii="Times New Roman" w:eastAsia="Times New Roman" w:hAnsi="Times New Roman" w:cs="Times New Roman"/>
          <w:sz w:val="24"/>
          <w:szCs w:val="24"/>
          <w:lang w:eastAsia="en-AU"/>
        </w:rPr>
        <w:t>where the complaint was received</w:t>
      </w:r>
      <w:r w:rsidR="004B5EB0" w:rsidRPr="00C44CAC">
        <w:rPr>
          <w:rFonts w:ascii="Times New Roman" w:eastAsia="Times New Roman" w:hAnsi="Times New Roman" w:cs="Times New Roman"/>
          <w:sz w:val="24"/>
          <w:szCs w:val="24"/>
          <w:highlight w:val="yellow"/>
          <w:lang w:eastAsia="en-AU"/>
        </w:rPr>
        <w:t>:</w:t>
      </w:r>
      <w:r w:rsidRPr="00C44CAC">
        <w:rPr>
          <w:rFonts w:ascii="Times New Roman" w:eastAsia="Times New Roman" w:hAnsi="Times New Roman" w:cs="Times New Roman"/>
          <w:sz w:val="24"/>
          <w:szCs w:val="24"/>
          <w:highlight w:val="yellow"/>
          <w:lang w:eastAsia="en-AU"/>
        </w:rPr>
        <w:t xml:space="preserve"> </w:t>
      </w:r>
    </w:p>
    <w:p w14:paraId="309BB1A5" w14:textId="48B5BDBD" w:rsidR="007B3CB3" w:rsidRPr="00C44CAC" w:rsidRDefault="004B5EB0" w:rsidP="00847C11">
      <w:pPr>
        <w:spacing w:before="120" w:after="0" w:line="240" w:lineRule="auto"/>
        <w:ind w:left="2268" w:hanging="567"/>
        <w:rPr>
          <w:rFonts w:ascii="Times New Roman" w:eastAsia="Times New Roman" w:hAnsi="Times New Roman" w:cs="Times New Roman"/>
          <w:sz w:val="24"/>
          <w:szCs w:val="24"/>
          <w:highlight w:val="yellow"/>
          <w:lang w:eastAsia="en-AU"/>
        </w:rPr>
      </w:pPr>
      <w:r w:rsidRPr="00C44CAC">
        <w:rPr>
          <w:rFonts w:ascii="Times New Roman" w:eastAsia="Times New Roman" w:hAnsi="Times New Roman" w:cs="Times New Roman"/>
          <w:sz w:val="24"/>
          <w:szCs w:val="24"/>
          <w:highlight w:val="yellow"/>
          <w:lang w:eastAsia="en-AU"/>
        </w:rPr>
        <w:t>(i)</w:t>
      </w:r>
      <w:r w:rsidRPr="00C44CAC">
        <w:rPr>
          <w:rFonts w:ascii="Times New Roman" w:eastAsia="Times New Roman" w:hAnsi="Times New Roman" w:cs="Times New Roman"/>
          <w:sz w:val="24"/>
          <w:szCs w:val="24"/>
          <w:highlight w:val="yellow"/>
          <w:lang w:eastAsia="en-AU"/>
        </w:rPr>
        <w:tab/>
        <w:t>via a real-time communication</w:t>
      </w:r>
      <w:r w:rsidR="00CE42CB" w:rsidRPr="00C44CAC">
        <w:rPr>
          <w:rFonts w:ascii="Times New Roman" w:eastAsia="Times New Roman" w:hAnsi="Times New Roman" w:cs="Times New Roman"/>
          <w:sz w:val="24"/>
          <w:szCs w:val="24"/>
          <w:highlight w:val="yellow"/>
          <w:lang w:eastAsia="en-AU"/>
        </w:rPr>
        <w:t>s</w:t>
      </w:r>
      <w:r w:rsidRPr="00C44CAC">
        <w:rPr>
          <w:rFonts w:ascii="Times New Roman" w:eastAsia="Times New Roman" w:hAnsi="Times New Roman" w:cs="Times New Roman"/>
          <w:sz w:val="24"/>
          <w:szCs w:val="24"/>
          <w:highlight w:val="yellow"/>
          <w:lang w:eastAsia="en-AU"/>
        </w:rPr>
        <w:t xml:space="preserve"> method</w:t>
      </w:r>
      <w:r w:rsidR="00CE42CB" w:rsidRPr="00C44CAC">
        <w:rPr>
          <w:rFonts w:ascii="Times New Roman" w:eastAsia="Times New Roman" w:hAnsi="Times New Roman" w:cs="Times New Roman"/>
          <w:sz w:val="24"/>
          <w:szCs w:val="24"/>
          <w:highlight w:val="yellow"/>
          <w:lang w:eastAsia="en-AU"/>
        </w:rPr>
        <w:t>,</w:t>
      </w:r>
      <w:r w:rsidRPr="00C44CAC">
        <w:rPr>
          <w:rFonts w:ascii="Times New Roman" w:eastAsia="Times New Roman" w:hAnsi="Times New Roman" w:cs="Times New Roman"/>
          <w:sz w:val="24"/>
          <w:szCs w:val="24"/>
          <w:highlight w:val="yellow"/>
          <w:lang w:eastAsia="en-AU"/>
        </w:rPr>
        <w:t xml:space="preserve"> including </w:t>
      </w:r>
      <w:r w:rsidR="00A27F91" w:rsidRPr="00C44CAC">
        <w:rPr>
          <w:rFonts w:ascii="Times New Roman" w:eastAsia="Times New Roman" w:hAnsi="Times New Roman" w:cs="Times New Roman"/>
          <w:sz w:val="24"/>
          <w:szCs w:val="24"/>
          <w:highlight w:val="yellow"/>
          <w:lang w:eastAsia="en-AU"/>
        </w:rPr>
        <w:t xml:space="preserve">by telephone or </w:t>
      </w:r>
      <w:r w:rsidRPr="00C44CAC">
        <w:rPr>
          <w:rFonts w:ascii="Times New Roman" w:eastAsia="Times New Roman" w:hAnsi="Times New Roman" w:cs="Times New Roman"/>
          <w:sz w:val="24"/>
          <w:szCs w:val="24"/>
          <w:highlight w:val="yellow"/>
          <w:lang w:eastAsia="en-AU"/>
        </w:rPr>
        <w:t>a live chat service</w:t>
      </w:r>
      <w:r w:rsidR="007B3CB3" w:rsidRPr="00C44CAC">
        <w:rPr>
          <w:rFonts w:ascii="Times New Roman" w:eastAsia="Times New Roman" w:hAnsi="Times New Roman" w:cs="Times New Roman"/>
          <w:sz w:val="24"/>
          <w:szCs w:val="24"/>
          <w:highlight w:val="yellow"/>
          <w:lang w:eastAsia="en-AU"/>
        </w:rPr>
        <w:t>;</w:t>
      </w:r>
      <w:r w:rsidRPr="00C44CAC">
        <w:rPr>
          <w:rFonts w:ascii="Times New Roman" w:eastAsia="Times New Roman" w:hAnsi="Times New Roman" w:cs="Times New Roman"/>
          <w:sz w:val="24"/>
          <w:szCs w:val="24"/>
          <w:highlight w:val="yellow"/>
          <w:lang w:eastAsia="en-AU"/>
        </w:rPr>
        <w:t xml:space="preserve"> </w:t>
      </w:r>
      <w:r w:rsidR="005D317B" w:rsidRPr="00C44CAC">
        <w:rPr>
          <w:rFonts w:ascii="Times New Roman" w:eastAsia="Times New Roman" w:hAnsi="Times New Roman" w:cs="Times New Roman"/>
          <w:sz w:val="24"/>
          <w:szCs w:val="24"/>
          <w:highlight w:val="yellow"/>
          <w:lang w:eastAsia="en-AU"/>
        </w:rPr>
        <w:t xml:space="preserve">or </w:t>
      </w:r>
    </w:p>
    <w:p w14:paraId="1DE81E95" w14:textId="23D1C541" w:rsidR="00CE42CB" w:rsidRPr="00C44CAC" w:rsidRDefault="007B3CB3" w:rsidP="00847C11">
      <w:pPr>
        <w:spacing w:before="120" w:after="0" w:line="240" w:lineRule="auto"/>
        <w:ind w:left="2268" w:hanging="567"/>
        <w:rPr>
          <w:rFonts w:ascii="Times New Roman" w:eastAsia="Times New Roman" w:hAnsi="Times New Roman" w:cs="Times New Roman"/>
          <w:sz w:val="24"/>
          <w:szCs w:val="24"/>
          <w:highlight w:val="yellow"/>
          <w:lang w:eastAsia="en-AU"/>
        </w:rPr>
      </w:pPr>
      <w:r w:rsidRPr="00C44CAC">
        <w:rPr>
          <w:rFonts w:ascii="Times New Roman" w:eastAsia="Times New Roman" w:hAnsi="Times New Roman" w:cs="Times New Roman"/>
          <w:sz w:val="24"/>
          <w:szCs w:val="24"/>
          <w:highlight w:val="yellow"/>
          <w:lang w:eastAsia="en-AU"/>
        </w:rPr>
        <w:t>(ii)</w:t>
      </w:r>
      <w:r w:rsidRPr="00C44CAC">
        <w:rPr>
          <w:rFonts w:ascii="Times New Roman" w:eastAsia="Times New Roman" w:hAnsi="Times New Roman" w:cs="Times New Roman"/>
          <w:sz w:val="24"/>
          <w:szCs w:val="24"/>
          <w:highlight w:val="yellow"/>
          <w:lang w:eastAsia="en-AU"/>
        </w:rPr>
        <w:tab/>
      </w:r>
      <w:r w:rsidR="00CE42CB" w:rsidRPr="00C44CAC">
        <w:rPr>
          <w:rFonts w:ascii="Times New Roman" w:eastAsia="Times New Roman" w:hAnsi="Times New Roman" w:cs="Times New Roman"/>
          <w:sz w:val="24"/>
          <w:szCs w:val="24"/>
          <w:highlight w:val="yellow"/>
          <w:lang w:eastAsia="en-AU"/>
        </w:rPr>
        <w:t xml:space="preserve">via a near real-time communications method, including via a live chat service, provider’s app; or </w:t>
      </w:r>
    </w:p>
    <w:p w14:paraId="032E6D28" w14:textId="72E1BB5E" w:rsidR="007B3CB3" w:rsidRDefault="00CE42CB" w:rsidP="00847C11">
      <w:pPr>
        <w:spacing w:before="120" w:after="0" w:line="240" w:lineRule="auto"/>
        <w:ind w:left="2268" w:hanging="567"/>
        <w:rPr>
          <w:rFonts w:ascii="Times New Roman" w:eastAsia="Times New Roman" w:hAnsi="Times New Roman" w:cs="Times New Roman"/>
          <w:sz w:val="24"/>
          <w:szCs w:val="24"/>
          <w:lang w:eastAsia="en-AU"/>
        </w:rPr>
      </w:pPr>
      <w:r w:rsidRPr="00C44CAC">
        <w:rPr>
          <w:rFonts w:ascii="Times New Roman" w:eastAsia="Times New Roman" w:hAnsi="Times New Roman" w:cs="Times New Roman"/>
          <w:sz w:val="24"/>
          <w:szCs w:val="24"/>
          <w:highlight w:val="yellow"/>
          <w:lang w:eastAsia="en-AU"/>
        </w:rPr>
        <w:t>(iii)</w:t>
      </w:r>
      <w:r>
        <w:rPr>
          <w:rFonts w:ascii="Times New Roman" w:eastAsia="Times New Roman" w:hAnsi="Times New Roman" w:cs="Times New Roman"/>
          <w:sz w:val="24"/>
          <w:szCs w:val="24"/>
          <w:lang w:eastAsia="en-AU"/>
        </w:rPr>
        <w:tab/>
      </w:r>
      <w:r w:rsidR="005D317B" w:rsidRPr="002A5BB4">
        <w:rPr>
          <w:rFonts w:ascii="Times New Roman" w:eastAsia="Times New Roman" w:hAnsi="Times New Roman" w:cs="Times New Roman"/>
          <w:sz w:val="24"/>
          <w:szCs w:val="24"/>
          <w:lang w:eastAsia="en-AU"/>
        </w:rPr>
        <w:t xml:space="preserve">in store – </w:t>
      </w:r>
    </w:p>
    <w:p w14:paraId="2989BDA6" w14:textId="3F2BD730" w:rsidR="005D317B" w:rsidRPr="002A5BB4" w:rsidRDefault="005D317B" w:rsidP="00254526">
      <w:pPr>
        <w:spacing w:before="120" w:after="0" w:line="240" w:lineRule="auto"/>
        <w:ind w:left="2268" w:hanging="567"/>
        <w:rPr>
          <w:rFonts w:ascii="Times New Roman" w:eastAsia="Times New Roman" w:hAnsi="Times New Roman" w:cs="Times New Roman"/>
          <w:sz w:val="24"/>
          <w:szCs w:val="24"/>
          <w:lang w:eastAsia="en-AU"/>
        </w:rPr>
      </w:pPr>
      <w:r w:rsidRPr="002A5BB4">
        <w:rPr>
          <w:rFonts w:ascii="Times New Roman" w:eastAsia="Times New Roman" w:hAnsi="Times New Roman" w:cs="Times New Roman"/>
          <w:sz w:val="24"/>
          <w:szCs w:val="24"/>
          <w:lang w:eastAsia="en-AU"/>
        </w:rPr>
        <w:t>immediately;</w:t>
      </w:r>
      <w:r w:rsidR="009E6AC8">
        <w:rPr>
          <w:rFonts w:ascii="Times New Roman" w:eastAsia="Times New Roman" w:hAnsi="Times New Roman" w:cs="Times New Roman"/>
          <w:sz w:val="24"/>
          <w:szCs w:val="24"/>
          <w:lang w:eastAsia="en-AU"/>
        </w:rPr>
        <w:t xml:space="preserve"> </w:t>
      </w:r>
      <w:r w:rsidR="002556C9" w:rsidRPr="002556C9">
        <w:rPr>
          <w:rFonts w:ascii="Times New Roman" w:eastAsia="Times New Roman" w:hAnsi="Times New Roman" w:cs="Times New Roman"/>
          <w:sz w:val="24"/>
          <w:szCs w:val="24"/>
          <w:highlight w:val="yellow"/>
          <w:lang w:eastAsia="en-AU"/>
        </w:rPr>
        <w:t>or</w:t>
      </w:r>
    </w:p>
    <w:p w14:paraId="243D51EA" w14:textId="489B3ED2" w:rsidR="005D317B" w:rsidRPr="002A5BB4" w:rsidRDefault="005D317B" w:rsidP="00847C11">
      <w:pPr>
        <w:numPr>
          <w:ilvl w:val="0"/>
          <w:numId w:val="4"/>
        </w:numPr>
        <w:spacing w:before="120" w:after="0" w:line="240" w:lineRule="auto"/>
        <w:ind w:left="1701" w:hanging="567"/>
        <w:rPr>
          <w:rFonts w:ascii="Times New Roman" w:eastAsia="Times New Roman" w:hAnsi="Times New Roman" w:cs="Times New Roman"/>
          <w:sz w:val="24"/>
          <w:szCs w:val="24"/>
          <w:lang w:eastAsia="en-AU"/>
        </w:rPr>
      </w:pPr>
      <w:r w:rsidRPr="002A5BB4">
        <w:rPr>
          <w:rFonts w:ascii="Times New Roman" w:eastAsia="Times New Roman" w:hAnsi="Times New Roman" w:cs="Times New Roman"/>
          <w:sz w:val="24"/>
          <w:szCs w:val="24"/>
          <w:lang w:eastAsia="en-AU"/>
        </w:rPr>
        <w:t xml:space="preserve">where the complaint was </w:t>
      </w:r>
      <w:r w:rsidRPr="00F0570A">
        <w:rPr>
          <w:rFonts w:ascii="Times New Roman" w:eastAsia="Times New Roman" w:hAnsi="Times New Roman" w:cs="Times New Roman"/>
          <w:sz w:val="24"/>
          <w:szCs w:val="24"/>
          <w:lang w:eastAsia="en-AU"/>
        </w:rPr>
        <w:t>received by:</w:t>
      </w:r>
    </w:p>
    <w:p w14:paraId="5F7C31DB" w14:textId="4D222F9F" w:rsidR="005D317B" w:rsidRPr="002A5BB4" w:rsidRDefault="002303B1" w:rsidP="00847C11">
      <w:pPr>
        <w:spacing w:before="120" w:after="0" w:line="240" w:lineRule="auto"/>
        <w:ind w:left="2268" w:hanging="567"/>
        <w:rPr>
          <w:rFonts w:ascii="Times New Roman" w:eastAsia="Times New Roman" w:hAnsi="Times New Roman" w:cs="Times New Roman"/>
          <w:sz w:val="24"/>
          <w:szCs w:val="24"/>
          <w:lang w:eastAsia="en-AU"/>
        </w:rPr>
      </w:pPr>
      <w:r>
        <w:rPr>
          <w:rFonts w:ascii="Times New Roman" w:eastAsia="Times New Roman" w:hAnsi="Times New Roman" w:cs="Times New Roman"/>
          <w:sz w:val="24"/>
          <w:szCs w:val="24"/>
          <w:lang w:eastAsia="en-AU"/>
        </w:rPr>
        <w:t>(i)</w:t>
      </w:r>
      <w:r>
        <w:rPr>
          <w:rFonts w:ascii="Times New Roman" w:eastAsia="Times New Roman" w:hAnsi="Times New Roman" w:cs="Times New Roman"/>
          <w:sz w:val="24"/>
          <w:szCs w:val="24"/>
          <w:lang w:eastAsia="en-AU"/>
        </w:rPr>
        <w:tab/>
      </w:r>
      <w:r w:rsidR="005D317B" w:rsidRPr="002A5BB4">
        <w:rPr>
          <w:rFonts w:ascii="Times New Roman" w:eastAsia="Times New Roman" w:hAnsi="Times New Roman" w:cs="Times New Roman"/>
          <w:sz w:val="24"/>
          <w:szCs w:val="24"/>
          <w:lang w:eastAsia="en-AU"/>
        </w:rPr>
        <w:t>email;</w:t>
      </w:r>
      <w:r w:rsidR="00E67D84">
        <w:rPr>
          <w:rFonts w:ascii="Times New Roman" w:eastAsia="Times New Roman" w:hAnsi="Times New Roman" w:cs="Times New Roman"/>
          <w:sz w:val="24"/>
          <w:szCs w:val="24"/>
          <w:lang w:eastAsia="en-AU"/>
        </w:rPr>
        <w:t xml:space="preserve"> </w:t>
      </w:r>
      <w:r w:rsidR="00E67D84" w:rsidRPr="00C44CAC">
        <w:rPr>
          <w:rFonts w:ascii="Times New Roman" w:eastAsia="Times New Roman" w:hAnsi="Times New Roman" w:cs="Times New Roman"/>
          <w:sz w:val="24"/>
          <w:szCs w:val="24"/>
          <w:highlight w:val="yellow"/>
          <w:lang w:eastAsia="en-AU"/>
        </w:rPr>
        <w:t>or</w:t>
      </w:r>
    </w:p>
    <w:p w14:paraId="63F4A409" w14:textId="1896A30F" w:rsidR="005D317B" w:rsidRPr="002A5BB4" w:rsidRDefault="00D43F45" w:rsidP="00847C11">
      <w:pPr>
        <w:spacing w:before="120" w:after="0" w:line="240" w:lineRule="auto"/>
        <w:ind w:left="2268" w:hanging="567"/>
        <w:rPr>
          <w:rFonts w:ascii="Times New Roman" w:eastAsia="Times New Roman" w:hAnsi="Times New Roman" w:cs="Times New Roman"/>
          <w:sz w:val="24"/>
          <w:szCs w:val="24"/>
          <w:lang w:eastAsia="en-AU"/>
        </w:rPr>
      </w:pPr>
      <w:r>
        <w:rPr>
          <w:rFonts w:ascii="Times New Roman" w:eastAsia="Times New Roman" w:hAnsi="Times New Roman" w:cs="Times New Roman"/>
          <w:sz w:val="24"/>
          <w:szCs w:val="24"/>
          <w:lang w:eastAsia="en-AU"/>
        </w:rPr>
        <w:t>(ii)</w:t>
      </w:r>
      <w:r>
        <w:rPr>
          <w:rFonts w:ascii="Times New Roman" w:eastAsia="Times New Roman" w:hAnsi="Times New Roman" w:cs="Times New Roman"/>
          <w:sz w:val="24"/>
          <w:szCs w:val="24"/>
          <w:lang w:eastAsia="en-AU"/>
        </w:rPr>
        <w:tab/>
      </w:r>
      <w:r w:rsidR="0058262E" w:rsidRPr="00E55D9E">
        <w:rPr>
          <w:rFonts w:ascii="Times New Roman" w:eastAsia="Times New Roman" w:hAnsi="Times New Roman" w:cs="Times New Roman"/>
          <w:sz w:val="24"/>
          <w:szCs w:val="24"/>
          <w:lang w:eastAsia="en-AU"/>
        </w:rPr>
        <w:t xml:space="preserve"> </w:t>
      </w:r>
      <w:r w:rsidR="005D317B" w:rsidRPr="00E55D9E">
        <w:rPr>
          <w:rFonts w:ascii="Times New Roman" w:eastAsia="Times New Roman" w:hAnsi="Times New Roman" w:cs="Times New Roman"/>
          <w:sz w:val="24"/>
          <w:szCs w:val="24"/>
          <w:lang w:eastAsia="en-AU"/>
        </w:rPr>
        <w:t>post</w:t>
      </w:r>
      <w:r w:rsidR="00916381">
        <w:rPr>
          <w:rFonts w:ascii="Times New Roman" w:eastAsia="Times New Roman" w:hAnsi="Times New Roman" w:cs="Times New Roman"/>
          <w:sz w:val="24"/>
          <w:szCs w:val="24"/>
          <w:lang w:eastAsia="en-AU"/>
        </w:rPr>
        <w:t xml:space="preserve"> </w:t>
      </w:r>
      <w:r w:rsidR="005D317B" w:rsidRPr="002A5BB4">
        <w:rPr>
          <w:rFonts w:ascii="Times New Roman" w:eastAsia="Times New Roman" w:hAnsi="Times New Roman" w:cs="Times New Roman"/>
          <w:sz w:val="24"/>
          <w:szCs w:val="24"/>
          <w:lang w:eastAsia="en-AU"/>
        </w:rPr>
        <w:t xml:space="preserve">–  </w:t>
      </w:r>
    </w:p>
    <w:p w14:paraId="3B45CDDA" w14:textId="77777777" w:rsidR="005D317B" w:rsidRPr="002A5BB4" w:rsidRDefault="005D317B" w:rsidP="002C118E">
      <w:pPr>
        <w:spacing w:before="120" w:after="0" w:line="240" w:lineRule="auto"/>
        <w:ind w:left="2268" w:hanging="567"/>
        <w:rPr>
          <w:rFonts w:ascii="Times New Roman" w:eastAsia="Times New Roman" w:hAnsi="Times New Roman" w:cs="Times New Roman"/>
          <w:sz w:val="24"/>
          <w:szCs w:val="24"/>
          <w:lang w:eastAsia="en-AU"/>
        </w:rPr>
      </w:pPr>
      <w:r w:rsidRPr="002A5BB4">
        <w:rPr>
          <w:rFonts w:ascii="Times New Roman" w:eastAsia="Times New Roman" w:hAnsi="Times New Roman" w:cs="Times New Roman"/>
          <w:sz w:val="24"/>
          <w:szCs w:val="24"/>
          <w:lang w:eastAsia="en-AU"/>
        </w:rPr>
        <w:t>within 2 working days of receiving the complaint.</w:t>
      </w:r>
    </w:p>
    <w:p w14:paraId="7FF70333" w14:textId="77777777" w:rsidR="005D317B" w:rsidRPr="002444C5" w:rsidRDefault="005D317B" w:rsidP="005D317B">
      <w:pPr>
        <w:pStyle w:val="ActHead5"/>
        <w:rPr>
          <w:sz w:val="26"/>
          <w:szCs w:val="26"/>
        </w:rPr>
      </w:pPr>
      <w:r w:rsidRPr="002A5BB4">
        <w:rPr>
          <w:rStyle w:val="CharSectno"/>
          <w:b/>
          <w:bCs w:val="0"/>
        </w:rPr>
        <w:t>13</w:t>
      </w:r>
      <w:r w:rsidRPr="002444C5">
        <w:rPr>
          <w:sz w:val="26"/>
          <w:szCs w:val="26"/>
        </w:rPr>
        <w:t xml:space="preserve">  Resolution of complaints </w:t>
      </w:r>
    </w:p>
    <w:p w14:paraId="4242C805" w14:textId="5DE597B7" w:rsidR="005D317B" w:rsidRPr="002456BA" w:rsidRDefault="005D317B" w:rsidP="005D317B">
      <w:pPr>
        <w:pStyle w:val="subsection"/>
        <w:tabs>
          <w:tab w:val="clear" w:pos="1021"/>
        </w:tabs>
        <w:spacing w:before="120"/>
        <w:ind w:left="1130" w:hanging="563"/>
        <w:rPr>
          <w:sz w:val="24"/>
          <w:szCs w:val="24"/>
        </w:rPr>
      </w:pPr>
      <w:r w:rsidRPr="002456BA">
        <w:rPr>
          <w:sz w:val="24"/>
          <w:szCs w:val="24"/>
        </w:rPr>
        <w:t>(1)</w:t>
      </w:r>
      <w:r w:rsidRPr="002456BA">
        <w:rPr>
          <w:sz w:val="24"/>
          <w:szCs w:val="24"/>
        </w:rPr>
        <w:tab/>
        <w:t xml:space="preserve">A carriage service provider must: </w:t>
      </w:r>
    </w:p>
    <w:p w14:paraId="4B3F4AE5" w14:textId="5EA67B16" w:rsidR="0047066F" w:rsidRPr="00595389" w:rsidRDefault="005D317B" w:rsidP="00EF74C7">
      <w:pPr>
        <w:pStyle w:val="subsection"/>
        <w:numPr>
          <w:ilvl w:val="0"/>
          <w:numId w:val="41"/>
        </w:numPr>
        <w:tabs>
          <w:tab w:val="clear" w:pos="1021"/>
        </w:tabs>
        <w:spacing w:before="120"/>
        <w:ind w:left="1701" w:hanging="567"/>
        <w:rPr>
          <w:sz w:val="24"/>
          <w:szCs w:val="24"/>
        </w:rPr>
      </w:pPr>
      <w:r w:rsidRPr="002456BA">
        <w:rPr>
          <w:sz w:val="24"/>
          <w:szCs w:val="24"/>
        </w:rPr>
        <w:t xml:space="preserve">use </w:t>
      </w:r>
      <w:r>
        <w:rPr>
          <w:sz w:val="24"/>
          <w:szCs w:val="24"/>
        </w:rPr>
        <w:t xml:space="preserve">its </w:t>
      </w:r>
      <w:r w:rsidRPr="002456BA">
        <w:rPr>
          <w:sz w:val="24"/>
          <w:szCs w:val="24"/>
        </w:rPr>
        <w:t>best efforts to resolve a complaint on first contact</w:t>
      </w:r>
      <w:r w:rsidR="00C47E08" w:rsidRPr="00C44CAC">
        <w:rPr>
          <w:sz w:val="24"/>
          <w:szCs w:val="24"/>
          <w:highlight w:val="yellow"/>
        </w:rPr>
        <w:t>,</w:t>
      </w:r>
      <w:r w:rsidR="00CE05D4" w:rsidRPr="00C44CAC">
        <w:rPr>
          <w:sz w:val="24"/>
          <w:szCs w:val="24"/>
          <w:highlight w:val="yellow"/>
        </w:rPr>
        <w:t xml:space="preserve"> or if this is not possible</w:t>
      </w:r>
      <w:r w:rsidR="00C47E08" w:rsidRPr="00C44CAC">
        <w:rPr>
          <w:sz w:val="24"/>
          <w:szCs w:val="24"/>
          <w:highlight w:val="yellow"/>
        </w:rPr>
        <w:t>,</w:t>
      </w:r>
      <w:r w:rsidR="00CE05D4" w:rsidRPr="00C44CAC">
        <w:rPr>
          <w:sz w:val="24"/>
          <w:szCs w:val="24"/>
          <w:highlight w:val="yellow"/>
        </w:rPr>
        <w:t xml:space="preserve"> as soon as practicable after first contact</w:t>
      </w:r>
      <w:r w:rsidR="0047066F" w:rsidRPr="00C44CAC">
        <w:rPr>
          <w:sz w:val="24"/>
          <w:szCs w:val="24"/>
          <w:highlight w:val="yellow"/>
        </w:rPr>
        <w:t>;</w:t>
      </w:r>
      <w:r w:rsidR="004F7C32" w:rsidRPr="00595389">
        <w:rPr>
          <w:sz w:val="24"/>
          <w:szCs w:val="24"/>
        </w:rPr>
        <w:t xml:space="preserve"> </w:t>
      </w:r>
    </w:p>
    <w:p w14:paraId="17003179" w14:textId="482766EA" w:rsidR="005D317B" w:rsidRPr="00595389" w:rsidRDefault="00C44CAC" w:rsidP="00757E9A">
      <w:pPr>
        <w:pStyle w:val="subsection"/>
        <w:tabs>
          <w:tab w:val="clear" w:pos="1021"/>
        </w:tabs>
        <w:spacing w:before="120"/>
        <w:ind w:left="1701" w:hanging="567"/>
        <w:rPr>
          <w:sz w:val="24"/>
          <w:szCs w:val="24"/>
        </w:rPr>
      </w:pPr>
      <w:r w:rsidRPr="00757E9A">
        <w:rPr>
          <w:sz w:val="24"/>
          <w:szCs w:val="24"/>
          <w:highlight w:val="yellow"/>
        </w:rPr>
        <w:t>(aa)</w:t>
      </w:r>
      <w:r w:rsidR="00757E9A" w:rsidRPr="00757E9A">
        <w:rPr>
          <w:sz w:val="24"/>
          <w:szCs w:val="24"/>
          <w:highlight w:val="yellow"/>
        </w:rPr>
        <w:tab/>
      </w:r>
      <w:r w:rsidR="009E6AC8">
        <w:rPr>
          <w:sz w:val="24"/>
          <w:szCs w:val="24"/>
          <w:highlight w:val="yellow"/>
        </w:rPr>
        <w:t xml:space="preserve">make </w:t>
      </w:r>
      <w:r w:rsidR="0047066F" w:rsidRPr="00757E9A">
        <w:rPr>
          <w:sz w:val="24"/>
          <w:szCs w:val="24"/>
          <w:highlight w:val="yellow"/>
        </w:rPr>
        <w:t xml:space="preserve">all reasonable efforts to resolve complaints </w:t>
      </w:r>
      <w:r w:rsidR="007C1D44" w:rsidRPr="00757E9A">
        <w:rPr>
          <w:sz w:val="24"/>
          <w:szCs w:val="24"/>
          <w:highlight w:val="yellow"/>
        </w:rPr>
        <w:t xml:space="preserve">in a manner that best suits the needs </w:t>
      </w:r>
      <w:r w:rsidR="0068019A" w:rsidRPr="00757E9A">
        <w:rPr>
          <w:sz w:val="24"/>
          <w:szCs w:val="24"/>
          <w:highlight w:val="yellow"/>
        </w:rPr>
        <w:t>of</w:t>
      </w:r>
      <w:r w:rsidR="007C1D44" w:rsidRPr="00757E9A">
        <w:rPr>
          <w:sz w:val="24"/>
          <w:szCs w:val="24"/>
          <w:highlight w:val="yellow"/>
        </w:rPr>
        <w:t xml:space="preserve"> the consumer</w:t>
      </w:r>
      <w:r w:rsidR="005D317B" w:rsidRPr="00757E9A">
        <w:rPr>
          <w:sz w:val="24"/>
          <w:szCs w:val="24"/>
          <w:highlight w:val="yellow"/>
        </w:rPr>
        <w:t>;</w:t>
      </w:r>
      <w:r w:rsidR="00F43BC1" w:rsidRPr="00595389">
        <w:rPr>
          <w:sz w:val="24"/>
          <w:szCs w:val="24"/>
        </w:rPr>
        <w:t xml:space="preserve"> </w:t>
      </w:r>
    </w:p>
    <w:p w14:paraId="7D76B7A2" w14:textId="59C00169" w:rsidR="005D317B" w:rsidRPr="002456BA" w:rsidRDefault="005D317B" w:rsidP="00EF74C7">
      <w:pPr>
        <w:pStyle w:val="subsection"/>
        <w:numPr>
          <w:ilvl w:val="0"/>
          <w:numId w:val="41"/>
        </w:numPr>
        <w:tabs>
          <w:tab w:val="clear" w:pos="1021"/>
        </w:tabs>
        <w:spacing w:before="120"/>
        <w:ind w:left="1701" w:hanging="567"/>
        <w:rPr>
          <w:sz w:val="24"/>
          <w:szCs w:val="24"/>
        </w:rPr>
      </w:pPr>
      <w:r w:rsidRPr="002456BA">
        <w:rPr>
          <w:sz w:val="24"/>
          <w:szCs w:val="24"/>
        </w:rPr>
        <w:t>implement processes for the identification, management and resolution of urgent complaints;</w:t>
      </w:r>
      <w:r w:rsidR="00C754EF">
        <w:rPr>
          <w:sz w:val="24"/>
          <w:szCs w:val="24"/>
        </w:rPr>
        <w:t xml:space="preserve"> </w:t>
      </w:r>
    </w:p>
    <w:p w14:paraId="4E6FC965" w14:textId="77777777" w:rsidR="005D317B" w:rsidRPr="002456BA" w:rsidRDefault="005D317B" w:rsidP="00EF74C7">
      <w:pPr>
        <w:pStyle w:val="subsection"/>
        <w:numPr>
          <w:ilvl w:val="0"/>
          <w:numId w:val="41"/>
        </w:numPr>
        <w:tabs>
          <w:tab w:val="clear" w:pos="1021"/>
        </w:tabs>
        <w:spacing w:before="120"/>
        <w:ind w:left="1701" w:hanging="567"/>
        <w:rPr>
          <w:sz w:val="24"/>
          <w:szCs w:val="24"/>
        </w:rPr>
      </w:pPr>
      <w:r w:rsidRPr="002456BA">
        <w:rPr>
          <w:sz w:val="24"/>
          <w:szCs w:val="24"/>
        </w:rPr>
        <w:t>investigate a complaint to the extent that is commensurate with the seriousness of the complaint, where it is not possible to resolve a complaint to the satisfaction of the consumer at first contact or without an investigation;</w:t>
      </w:r>
    </w:p>
    <w:p w14:paraId="318E1829" w14:textId="77777777" w:rsidR="005D317B" w:rsidRPr="002456BA" w:rsidRDefault="005D317B" w:rsidP="00EF74C7">
      <w:pPr>
        <w:pStyle w:val="subsection"/>
        <w:numPr>
          <w:ilvl w:val="0"/>
          <w:numId w:val="41"/>
        </w:numPr>
        <w:tabs>
          <w:tab w:val="clear" w:pos="1021"/>
        </w:tabs>
        <w:spacing w:before="120"/>
        <w:ind w:left="1701" w:hanging="567"/>
        <w:rPr>
          <w:sz w:val="24"/>
          <w:szCs w:val="24"/>
        </w:rPr>
      </w:pPr>
      <w:r w:rsidRPr="002456BA">
        <w:rPr>
          <w:sz w:val="24"/>
          <w:szCs w:val="24"/>
        </w:rPr>
        <w:t>ensure that its personnel understand what remedies are available to assist with the resolution of a complaint;</w:t>
      </w:r>
    </w:p>
    <w:p w14:paraId="3341A906" w14:textId="77777777" w:rsidR="005D317B" w:rsidRPr="002456BA" w:rsidRDefault="005D317B" w:rsidP="00EF74C7">
      <w:pPr>
        <w:pStyle w:val="subsection"/>
        <w:numPr>
          <w:ilvl w:val="0"/>
          <w:numId w:val="41"/>
        </w:numPr>
        <w:tabs>
          <w:tab w:val="clear" w:pos="1021"/>
        </w:tabs>
        <w:spacing w:before="120"/>
        <w:ind w:left="1701" w:hanging="567"/>
        <w:rPr>
          <w:sz w:val="24"/>
          <w:szCs w:val="24"/>
        </w:rPr>
      </w:pPr>
      <w:r w:rsidRPr="002456BA">
        <w:rPr>
          <w:sz w:val="24"/>
          <w:szCs w:val="24"/>
        </w:rPr>
        <w:t>tailor any remedy offered to a consumer so that, as far as practicable, the remedy addresses the main cause of the complaint, and the individual circumstances of the consumer;</w:t>
      </w:r>
    </w:p>
    <w:p w14:paraId="78FE13A2" w14:textId="0FEB1D23" w:rsidR="005D317B" w:rsidRPr="002456BA" w:rsidRDefault="005D317B" w:rsidP="00EF74C7">
      <w:pPr>
        <w:pStyle w:val="subsection"/>
        <w:numPr>
          <w:ilvl w:val="0"/>
          <w:numId w:val="41"/>
        </w:numPr>
        <w:tabs>
          <w:tab w:val="clear" w:pos="1021"/>
        </w:tabs>
        <w:spacing w:before="120"/>
        <w:ind w:left="1701" w:hanging="567"/>
        <w:rPr>
          <w:sz w:val="24"/>
          <w:szCs w:val="24"/>
        </w:rPr>
      </w:pPr>
      <w:r w:rsidRPr="002456BA">
        <w:rPr>
          <w:sz w:val="24"/>
          <w:szCs w:val="24"/>
        </w:rPr>
        <w:t>resolve complaints about alleged billing errors no later than the end of the billing period immediately following the consumer’s current billing period</w:t>
      </w:r>
      <w:r>
        <w:rPr>
          <w:sz w:val="24"/>
          <w:szCs w:val="24"/>
        </w:rPr>
        <w:t xml:space="preserve">, or within </w:t>
      </w:r>
      <w:r w:rsidR="00DC579B">
        <w:rPr>
          <w:sz w:val="24"/>
          <w:szCs w:val="24"/>
        </w:rPr>
        <w:t>3</w:t>
      </w:r>
      <w:r>
        <w:rPr>
          <w:sz w:val="24"/>
          <w:szCs w:val="24"/>
        </w:rPr>
        <w:t>0 calendar days, whichever occurs first</w:t>
      </w:r>
      <w:r w:rsidRPr="002456BA">
        <w:rPr>
          <w:sz w:val="24"/>
          <w:szCs w:val="24"/>
        </w:rPr>
        <w:t xml:space="preserve">; </w:t>
      </w:r>
    </w:p>
    <w:p w14:paraId="4644207E" w14:textId="3EB2D86B" w:rsidR="005D317B" w:rsidRPr="002456BA" w:rsidRDefault="005D317B" w:rsidP="00EF74C7">
      <w:pPr>
        <w:pStyle w:val="subsection"/>
        <w:numPr>
          <w:ilvl w:val="0"/>
          <w:numId w:val="41"/>
        </w:numPr>
        <w:tabs>
          <w:tab w:val="clear" w:pos="1021"/>
        </w:tabs>
        <w:spacing w:before="120"/>
        <w:ind w:left="1701" w:hanging="567"/>
        <w:rPr>
          <w:sz w:val="24"/>
          <w:szCs w:val="24"/>
        </w:rPr>
      </w:pPr>
      <w:r w:rsidRPr="002456BA">
        <w:rPr>
          <w:sz w:val="24"/>
          <w:szCs w:val="24"/>
        </w:rPr>
        <w:t xml:space="preserve">provide confirmation of a proposed resolution of a complaint, within </w:t>
      </w:r>
      <w:r w:rsidRPr="00404C48">
        <w:rPr>
          <w:sz w:val="24"/>
          <w:szCs w:val="24"/>
          <w:highlight w:val="yellow"/>
        </w:rPr>
        <w:t>1</w:t>
      </w:r>
      <w:r w:rsidR="003D2A98" w:rsidRPr="00404C48">
        <w:rPr>
          <w:sz w:val="24"/>
          <w:szCs w:val="24"/>
          <w:highlight w:val="yellow"/>
        </w:rPr>
        <w:t>0</w:t>
      </w:r>
      <w:r w:rsidRPr="002456BA">
        <w:rPr>
          <w:sz w:val="24"/>
          <w:szCs w:val="24"/>
        </w:rPr>
        <w:t xml:space="preserve"> working days of receiving the complaint; </w:t>
      </w:r>
    </w:p>
    <w:p w14:paraId="3E9F5851" w14:textId="7312E6C4" w:rsidR="005D317B" w:rsidRPr="003362D9" w:rsidRDefault="005D317B" w:rsidP="00EF74C7">
      <w:pPr>
        <w:pStyle w:val="subsection"/>
        <w:numPr>
          <w:ilvl w:val="0"/>
          <w:numId w:val="41"/>
        </w:numPr>
        <w:tabs>
          <w:tab w:val="clear" w:pos="1021"/>
        </w:tabs>
        <w:spacing w:before="120"/>
        <w:ind w:left="1701" w:hanging="567"/>
        <w:rPr>
          <w:sz w:val="24"/>
          <w:szCs w:val="24"/>
        </w:rPr>
      </w:pPr>
      <w:r w:rsidRPr="003362D9">
        <w:rPr>
          <w:sz w:val="24"/>
          <w:szCs w:val="24"/>
        </w:rPr>
        <w:lastRenderedPageBreak/>
        <w:t>provide confirmation of a proposed resolution of an urgent complaint, and if the consumer accepts the proposed resolution, implement that resolution, within 2 working days of receiving the urgent complaint;</w:t>
      </w:r>
    </w:p>
    <w:p w14:paraId="020BED67" w14:textId="64188270" w:rsidR="005D317B" w:rsidRPr="002456BA" w:rsidRDefault="005D317B" w:rsidP="00EF74C7">
      <w:pPr>
        <w:pStyle w:val="subsection"/>
        <w:numPr>
          <w:ilvl w:val="0"/>
          <w:numId w:val="41"/>
        </w:numPr>
        <w:tabs>
          <w:tab w:val="clear" w:pos="1021"/>
        </w:tabs>
        <w:spacing w:before="120"/>
        <w:ind w:left="1701" w:hanging="567"/>
        <w:rPr>
          <w:sz w:val="24"/>
          <w:szCs w:val="24"/>
        </w:rPr>
      </w:pPr>
      <w:r w:rsidRPr="002456BA">
        <w:rPr>
          <w:sz w:val="24"/>
          <w:szCs w:val="24"/>
        </w:rPr>
        <w:t xml:space="preserve">where a complaint is indicative of </w:t>
      </w:r>
      <w:r w:rsidR="00F51821" w:rsidRPr="00F51821">
        <w:rPr>
          <w:sz w:val="24"/>
          <w:szCs w:val="24"/>
          <w:highlight w:val="yellow"/>
        </w:rPr>
        <w:t>a</w:t>
      </w:r>
      <w:r w:rsidR="00F51821">
        <w:rPr>
          <w:sz w:val="24"/>
          <w:szCs w:val="24"/>
        </w:rPr>
        <w:t xml:space="preserve"> </w:t>
      </w:r>
      <w:r w:rsidRPr="002456BA">
        <w:rPr>
          <w:sz w:val="24"/>
          <w:szCs w:val="24"/>
        </w:rPr>
        <w:t>broader problem or systemic issue, seek to resolve the main cause of that problem or issue;</w:t>
      </w:r>
    </w:p>
    <w:p w14:paraId="1E9F30F5" w14:textId="4309AA40" w:rsidR="005D317B" w:rsidRPr="002456BA" w:rsidRDefault="005D317B" w:rsidP="00EF74C7">
      <w:pPr>
        <w:pStyle w:val="subsection"/>
        <w:numPr>
          <w:ilvl w:val="0"/>
          <w:numId w:val="41"/>
        </w:numPr>
        <w:tabs>
          <w:tab w:val="clear" w:pos="1021"/>
        </w:tabs>
        <w:spacing w:before="120"/>
        <w:ind w:left="1701" w:hanging="567"/>
        <w:rPr>
          <w:sz w:val="24"/>
          <w:szCs w:val="24"/>
        </w:rPr>
      </w:pPr>
      <w:r w:rsidRPr="002456BA">
        <w:rPr>
          <w:sz w:val="24"/>
          <w:szCs w:val="24"/>
        </w:rPr>
        <w:t xml:space="preserve">complete all necessary actions to implement a proposed resolution, within </w:t>
      </w:r>
      <w:r w:rsidR="00175F2A" w:rsidRPr="00404C48">
        <w:rPr>
          <w:sz w:val="24"/>
          <w:szCs w:val="24"/>
          <w:highlight w:val="yellow"/>
        </w:rPr>
        <w:t>5</w:t>
      </w:r>
      <w:r w:rsidRPr="002456BA">
        <w:rPr>
          <w:sz w:val="24"/>
          <w:szCs w:val="24"/>
        </w:rPr>
        <w:t xml:space="preserve"> working days of the consumer accepting that resolution, except where:</w:t>
      </w:r>
    </w:p>
    <w:p w14:paraId="5C25E4BF" w14:textId="5BE4DA7F" w:rsidR="005D317B" w:rsidRPr="002456BA" w:rsidRDefault="005D317B" w:rsidP="00EF74C7">
      <w:pPr>
        <w:pStyle w:val="subsection"/>
        <w:numPr>
          <w:ilvl w:val="0"/>
          <w:numId w:val="28"/>
        </w:numPr>
        <w:tabs>
          <w:tab w:val="clear" w:pos="1021"/>
        </w:tabs>
        <w:spacing w:before="120"/>
        <w:ind w:left="2268" w:hanging="567"/>
        <w:rPr>
          <w:sz w:val="24"/>
          <w:szCs w:val="24"/>
        </w:rPr>
      </w:pPr>
      <w:r w:rsidRPr="002456BA">
        <w:rPr>
          <w:sz w:val="24"/>
          <w:szCs w:val="24"/>
        </w:rPr>
        <w:t>otherwise agreed with the consumer;</w:t>
      </w:r>
      <w:r w:rsidR="00F51821">
        <w:rPr>
          <w:sz w:val="24"/>
          <w:szCs w:val="24"/>
        </w:rPr>
        <w:t xml:space="preserve"> </w:t>
      </w:r>
      <w:r w:rsidR="00F51821" w:rsidRPr="00EE30E8">
        <w:rPr>
          <w:sz w:val="24"/>
          <w:szCs w:val="24"/>
          <w:highlight w:val="yellow"/>
        </w:rPr>
        <w:t>or</w:t>
      </w:r>
    </w:p>
    <w:p w14:paraId="34C557A4" w14:textId="38942D3E" w:rsidR="005D317B" w:rsidRPr="002456BA" w:rsidRDefault="005D317B" w:rsidP="00EF74C7">
      <w:pPr>
        <w:pStyle w:val="subsection"/>
        <w:numPr>
          <w:ilvl w:val="0"/>
          <w:numId w:val="28"/>
        </w:numPr>
        <w:tabs>
          <w:tab w:val="clear" w:pos="1021"/>
        </w:tabs>
        <w:spacing w:before="120"/>
        <w:ind w:left="2268" w:hanging="567"/>
        <w:rPr>
          <w:sz w:val="24"/>
          <w:szCs w:val="24"/>
        </w:rPr>
      </w:pPr>
      <w:r w:rsidRPr="002456BA">
        <w:rPr>
          <w:sz w:val="24"/>
          <w:szCs w:val="24"/>
        </w:rPr>
        <w:t xml:space="preserve">the consumer agreed to undertake actions to implement the proposed resolution by a specified time, but did not complete the actions as agreed; </w:t>
      </w:r>
      <w:r w:rsidR="00F51821" w:rsidRPr="00EE30E8">
        <w:rPr>
          <w:sz w:val="24"/>
          <w:szCs w:val="24"/>
          <w:highlight w:val="yellow"/>
        </w:rPr>
        <w:t>or</w:t>
      </w:r>
      <w:r w:rsidR="00F51821">
        <w:rPr>
          <w:sz w:val="24"/>
          <w:szCs w:val="24"/>
        </w:rPr>
        <w:t xml:space="preserve"> </w:t>
      </w:r>
    </w:p>
    <w:p w14:paraId="11C009C5" w14:textId="77777777" w:rsidR="005D317B" w:rsidRPr="002456BA" w:rsidRDefault="005D317B" w:rsidP="00EF74C7">
      <w:pPr>
        <w:pStyle w:val="subsection"/>
        <w:numPr>
          <w:ilvl w:val="0"/>
          <w:numId w:val="28"/>
        </w:numPr>
        <w:tabs>
          <w:tab w:val="clear" w:pos="1021"/>
        </w:tabs>
        <w:spacing w:before="120"/>
        <w:ind w:left="2268" w:hanging="567"/>
        <w:rPr>
          <w:sz w:val="24"/>
          <w:szCs w:val="24"/>
        </w:rPr>
      </w:pPr>
      <w:r w:rsidRPr="002456BA">
        <w:rPr>
          <w:sz w:val="24"/>
          <w:szCs w:val="24"/>
        </w:rPr>
        <w:t>the complaint is an urgent complaint and paragraph (h) applies</w:t>
      </w:r>
      <w:r>
        <w:rPr>
          <w:sz w:val="24"/>
          <w:szCs w:val="24"/>
        </w:rPr>
        <w:t>;</w:t>
      </w:r>
    </w:p>
    <w:p w14:paraId="0F438038" w14:textId="77777777" w:rsidR="005D317B" w:rsidRPr="002456BA" w:rsidRDefault="005D317B" w:rsidP="00EF74C7">
      <w:pPr>
        <w:pStyle w:val="subsection"/>
        <w:numPr>
          <w:ilvl w:val="0"/>
          <w:numId w:val="41"/>
        </w:numPr>
        <w:tabs>
          <w:tab w:val="clear" w:pos="1021"/>
        </w:tabs>
        <w:spacing w:before="120"/>
        <w:ind w:left="1701" w:hanging="567"/>
        <w:rPr>
          <w:sz w:val="24"/>
          <w:szCs w:val="24"/>
        </w:rPr>
      </w:pPr>
      <w:r w:rsidRPr="002456BA">
        <w:rPr>
          <w:sz w:val="24"/>
          <w:szCs w:val="24"/>
        </w:rPr>
        <w:t>provide confirmation to a consumer that their complaint has been resolved, as soon as practicable after the carriage service provider completes its investigation of the complaint; and</w:t>
      </w:r>
    </w:p>
    <w:p w14:paraId="2B9A99EB" w14:textId="4BE77DFB" w:rsidR="005D317B" w:rsidRPr="002456BA" w:rsidRDefault="005D317B" w:rsidP="00EF74C7">
      <w:pPr>
        <w:pStyle w:val="subsection"/>
        <w:numPr>
          <w:ilvl w:val="0"/>
          <w:numId w:val="41"/>
        </w:numPr>
        <w:spacing w:before="120"/>
        <w:ind w:left="1701" w:hanging="567"/>
        <w:rPr>
          <w:sz w:val="24"/>
          <w:szCs w:val="24"/>
        </w:rPr>
      </w:pPr>
      <w:r w:rsidRPr="002456BA">
        <w:rPr>
          <w:sz w:val="24"/>
          <w:szCs w:val="24"/>
        </w:rPr>
        <w:t xml:space="preserve">only </w:t>
      </w:r>
      <w:r>
        <w:rPr>
          <w:sz w:val="24"/>
          <w:szCs w:val="24"/>
        </w:rPr>
        <w:t xml:space="preserve">allow </w:t>
      </w:r>
      <w:r w:rsidRPr="002456BA">
        <w:rPr>
          <w:sz w:val="24"/>
          <w:szCs w:val="24"/>
        </w:rPr>
        <w:t xml:space="preserve">a complaint or an urgent complaint </w:t>
      </w:r>
      <w:r>
        <w:rPr>
          <w:sz w:val="24"/>
          <w:szCs w:val="24"/>
        </w:rPr>
        <w:t xml:space="preserve">to be closed </w:t>
      </w:r>
      <w:r w:rsidRPr="002456BA">
        <w:rPr>
          <w:sz w:val="24"/>
          <w:szCs w:val="24"/>
        </w:rPr>
        <w:t>with the consent of the consumer, or where the carriage service provider has complied with subsection 15(2), section 16 or</w:t>
      </w:r>
      <w:r>
        <w:rPr>
          <w:sz w:val="24"/>
          <w:szCs w:val="24"/>
        </w:rPr>
        <w:t xml:space="preserve"> section</w:t>
      </w:r>
      <w:r w:rsidRPr="002456BA">
        <w:rPr>
          <w:sz w:val="24"/>
          <w:szCs w:val="24"/>
        </w:rPr>
        <w:t xml:space="preserve"> 17. </w:t>
      </w:r>
    </w:p>
    <w:p w14:paraId="650FA156" w14:textId="77777777" w:rsidR="005D317B" w:rsidRPr="002456BA" w:rsidRDefault="005D317B" w:rsidP="005D317B">
      <w:pPr>
        <w:pStyle w:val="subsection"/>
        <w:tabs>
          <w:tab w:val="clear" w:pos="1021"/>
        </w:tabs>
        <w:spacing w:before="120"/>
        <w:ind w:hanging="567"/>
        <w:rPr>
          <w:sz w:val="24"/>
          <w:szCs w:val="24"/>
        </w:rPr>
      </w:pPr>
      <w:r w:rsidRPr="002456BA">
        <w:rPr>
          <w:sz w:val="24"/>
          <w:szCs w:val="24"/>
        </w:rPr>
        <w:t>(2)</w:t>
      </w:r>
      <w:r w:rsidRPr="002456BA">
        <w:rPr>
          <w:sz w:val="24"/>
          <w:szCs w:val="24"/>
        </w:rPr>
        <w:tab/>
        <w:t>A carriage service provider must, upon receiving a request from a consumer to provide written confirmation of the matters set out in paragraphs (1)(g)</w:t>
      </w:r>
      <w:r>
        <w:rPr>
          <w:sz w:val="24"/>
          <w:szCs w:val="24"/>
        </w:rPr>
        <w:t>,</w:t>
      </w:r>
      <w:r w:rsidRPr="002456BA">
        <w:rPr>
          <w:sz w:val="24"/>
          <w:szCs w:val="24"/>
        </w:rPr>
        <w:t xml:space="preserve"> (h) </w:t>
      </w:r>
      <w:r>
        <w:rPr>
          <w:sz w:val="24"/>
          <w:szCs w:val="24"/>
        </w:rPr>
        <w:t>or</w:t>
      </w:r>
      <w:r w:rsidRPr="002456BA">
        <w:rPr>
          <w:sz w:val="24"/>
          <w:szCs w:val="24"/>
        </w:rPr>
        <w:t xml:space="preserve"> (k), provide that confirmation in writing to the consumer within 5 working days after receiving </w:t>
      </w:r>
      <w:r>
        <w:rPr>
          <w:sz w:val="24"/>
          <w:szCs w:val="24"/>
        </w:rPr>
        <w:t>the</w:t>
      </w:r>
      <w:r w:rsidRPr="002456BA">
        <w:rPr>
          <w:sz w:val="24"/>
          <w:szCs w:val="24"/>
        </w:rPr>
        <w:t xml:space="preserve"> request.</w:t>
      </w:r>
    </w:p>
    <w:p w14:paraId="23AD5FB2" w14:textId="77777777" w:rsidR="005D317B" w:rsidRPr="002444C5" w:rsidRDefault="005D317B" w:rsidP="005D317B">
      <w:pPr>
        <w:pStyle w:val="ActHead5"/>
        <w:rPr>
          <w:sz w:val="26"/>
          <w:szCs w:val="26"/>
        </w:rPr>
      </w:pPr>
      <w:r w:rsidRPr="002A5BB4">
        <w:rPr>
          <w:rStyle w:val="CharSectno"/>
          <w:b/>
          <w:bCs w:val="0"/>
        </w:rPr>
        <w:t>14</w:t>
      </w:r>
      <w:r w:rsidRPr="002444C5">
        <w:rPr>
          <w:sz w:val="26"/>
          <w:szCs w:val="26"/>
        </w:rPr>
        <w:t xml:space="preserve">  Delays</w:t>
      </w:r>
    </w:p>
    <w:p w14:paraId="4D3D0861" w14:textId="77777777" w:rsidR="005D317B" w:rsidRPr="002456BA" w:rsidRDefault="005D317B" w:rsidP="00234370">
      <w:pPr>
        <w:pStyle w:val="subsection"/>
        <w:numPr>
          <w:ilvl w:val="0"/>
          <w:numId w:val="8"/>
        </w:numPr>
        <w:tabs>
          <w:tab w:val="clear" w:pos="1021"/>
        </w:tabs>
        <w:spacing w:before="120"/>
        <w:ind w:left="1134" w:hanging="567"/>
        <w:rPr>
          <w:sz w:val="24"/>
          <w:szCs w:val="24"/>
        </w:rPr>
      </w:pPr>
      <w:r w:rsidRPr="002456BA">
        <w:rPr>
          <w:sz w:val="24"/>
          <w:szCs w:val="24"/>
        </w:rPr>
        <w:t>A carriage service provider must advise consumers of any delay to proposed timeframes for managing or handling their complaint as soon as possible after becoming aware of the delay.</w:t>
      </w:r>
    </w:p>
    <w:p w14:paraId="39774D7A" w14:textId="77777777" w:rsidR="005D317B" w:rsidRDefault="005D317B" w:rsidP="005D317B">
      <w:pPr>
        <w:pStyle w:val="subsection"/>
        <w:tabs>
          <w:tab w:val="clear" w:pos="1021"/>
        </w:tabs>
        <w:spacing w:before="120"/>
        <w:ind w:hanging="567"/>
        <w:rPr>
          <w:sz w:val="24"/>
          <w:szCs w:val="24"/>
        </w:rPr>
      </w:pPr>
      <w:r>
        <w:rPr>
          <w:sz w:val="24"/>
          <w:szCs w:val="24"/>
        </w:rPr>
        <w:t xml:space="preserve">(2) </w:t>
      </w:r>
      <w:r>
        <w:rPr>
          <w:sz w:val="24"/>
          <w:szCs w:val="24"/>
        </w:rPr>
        <w:tab/>
      </w:r>
      <w:r w:rsidRPr="002456BA">
        <w:rPr>
          <w:sz w:val="24"/>
          <w:szCs w:val="24"/>
        </w:rPr>
        <w:t>Where a carriage service provider does not reasonably believe</w:t>
      </w:r>
      <w:r>
        <w:rPr>
          <w:sz w:val="24"/>
          <w:szCs w:val="24"/>
        </w:rPr>
        <w:t xml:space="preserve"> </w:t>
      </w:r>
      <w:r w:rsidRPr="00F702CA">
        <w:rPr>
          <w:sz w:val="24"/>
          <w:szCs w:val="24"/>
        </w:rPr>
        <w:t>that</w:t>
      </w:r>
      <w:r>
        <w:rPr>
          <w:sz w:val="24"/>
          <w:szCs w:val="24"/>
        </w:rPr>
        <w:t>:</w:t>
      </w:r>
      <w:r w:rsidRPr="00F702CA">
        <w:rPr>
          <w:sz w:val="24"/>
          <w:szCs w:val="24"/>
        </w:rPr>
        <w:t xml:space="preserve"> </w:t>
      </w:r>
    </w:p>
    <w:p w14:paraId="30E40BCD" w14:textId="49C9933E" w:rsidR="005D317B" w:rsidRDefault="005D317B" w:rsidP="00EF74C7">
      <w:pPr>
        <w:pStyle w:val="subsection"/>
        <w:numPr>
          <w:ilvl w:val="0"/>
          <w:numId w:val="37"/>
        </w:numPr>
        <w:tabs>
          <w:tab w:val="clear" w:pos="1021"/>
        </w:tabs>
        <w:spacing w:before="120"/>
        <w:ind w:left="1701" w:hanging="567"/>
        <w:rPr>
          <w:sz w:val="24"/>
          <w:szCs w:val="24"/>
        </w:rPr>
      </w:pPr>
      <w:r w:rsidRPr="00F702CA">
        <w:rPr>
          <w:sz w:val="24"/>
          <w:szCs w:val="24"/>
        </w:rPr>
        <w:t>a complaint of the type referred</w:t>
      </w:r>
      <w:r>
        <w:rPr>
          <w:sz w:val="24"/>
          <w:szCs w:val="24"/>
        </w:rPr>
        <w:t xml:space="preserve"> to</w:t>
      </w:r>
      <w:r w:rsidRPr="00F702CA">
        <w:rPr>
          <w:sz w:val="24"/>
          <w:szCs w:val="24"/>
        </w:rPr>
        <w:t xml:space="preserve"> in paragraph 13(1)(f) can be resolved within </w:t>
      </w:r>
      <w:r>
        <w:rPr>
          <w:sz w:val="24"/>
          <w:szCs w:val="24"/>
        </w:rPr>
        <w:t xml:space="preserve">the </w:t>
      </w:r>
      <w:r w:rsidR="00EE30E8" w:rsidRPr="00EE30E8">
        <w:rPr>
          <w:sz w:val="24"/>
          <w:szCs w:val="24"/>
          <w:highlight w:val="yellow"/>
        </w:rPr>
        <w:t>relevant</w:t>
      </w:r>
      <w:r w:rsidR="00EE30E8">
        <w:rPr>
          <w:sz w:val="24"/>
          <w:szCs w:val="24"/>
        </w:rPr>
        <w:t xml:space="preserve"> </w:t>
      </w:r>
      <w:r>
        <w:rPr>
          <w:sz w:val="24"/>
          <w:szCs w:val="24"/>
        </w:rPr>
        <w:t xml:space="preserve">billing period or within </w:t>
      </w:r>
      <w:r w:rsidR="007204CE" w:rsidRPr="007204CE">
        <w:rPr>
          <w:sz w:val="24"/>
          <w:szCs w:val="24"/>
          <w:highlight w:val="yellow"/>
        </w:rPr>
        <w:t>3</w:t>
      </w:r>
      <w:r w:rsidRPr="007204CE">
        <w:rPr>
          <w:sz w:val="24"/>
          <w:szCs w:val="24"/>
          <w:highlight w:val="yellow"/>
        </w:rPr>
        <w:t>0</w:t>
      </w:r>
      <w:r>
        <w:rPr>
          <w:sz w:val="24"/>
          <w:szCs w:val="24"/>
        </w:rPr>
        <w:t xml:space="preserve"> calendar days, whichever occurs first; or</w:t>
      </w:r>
    </w:p>
    <w:p w14:paraId="37A58014" w14:textId="77777777" w:rsidR="005D317B" w:rsidRDefault="005D317B" w:rsidP="00EF74C7">
      <w:pPr>
        <w:pStyle w:val="subsection"/>
        <w:numPr>
          <w:ilvl w:val="0"/>
          <w:numId w:val="37"/>
        </w:numPr>
        <w:tabs>
          <w:tab w:val="clear" w:pos="1021"/>
        </w:tabs>
        <w:spacing w:before="120"/>
        <w:ind w:left="1701" w:hanging="567"/>
        <w:rPr>
          <w:sz w:val="24"/>
          <w:szCs w:val="24"/>
        </w:rPr>
      </w:pPr>
      <w:r w:rsidRPr="002456BA">
        <w:rPr>
          <w:sz w:val="24"/>
          <w:szCs w:val="24"/>
        </w:rPr>
        <w:t>an urgent complaint can be resolved within 2 working days of receipt of the urgent complaint</w:t>
      </w:r>
      <w:r>
        <w:rPr>
          <w:sz w:val="24"/>
          <w:szCs w:val="24"/>
        </w:rPr>
        <w:t>; or</w:t>
      </w:r>
    </w:p>
    <w:p w14:paraId="632F597A" w14:textId="57B35B02" w:rsidR="005D317B" w:rsidRDefault="005D317B" w:rsidP="00EF74C7">
      <w:pPr>
        <w:pStyle w:val="subsection"/>
        <w:numPr>
          <w:ilvl w:val="0"/>
          <w:numId w:val="37"/>
        </w:numPr>
        <w:tabs>
          <w:tab w:val="clear" w:pos="1021"/>
        </w:tabs>
        <w:spacing w:before="120"/>
        <w:ind w:left="1701" w:hanging="567"/>
        <w:rPr>
          <w:sz w:val="24"/>
          <w:szCs w:val="24"/>
        </w:rPr>
      </w:pPr>
      <w:r w:rsidRPr="00F702CA">
        <w:rPr>
          <w:sz w:val="24"/>
          <w:szCs w:val="24"/>
        </w:rPr>
        <w:t xml:space="preserve">a complaint other than a complaint of the type referred </w:t>
      </w:r>
      <w:r w:rsidR="00DB54ED" w:rsidRPr="0043681C">
        <w:rPr>
          <w:sz w:val="24"/>
          <w:szCs w:val="24"/>
        </w:rPr>
        <w:t>to</w:t>
      </w:r>
      <w:r w:rsidR="00DB54ED">
        <w:rPr>
          <w:sz w:val="24"/>
          <w:szCs w:val="24"/>
        </w:rPr>
        <w:t xml:space="preserve"> </w:t>
      </w:r>
      <w:r w:rsidRPr="00F702CA">
        <w:rPr>
          <w:sz w:val="24"/>
          <w:szCs w:val="24"/>
        </w:rPr>
        <w:t>in paragraph</w:t>
      </w:r>
      <w:r>
        <w:rPr>
          <w:sz w:val="24"/>
          <w:szCs w:val="24"/>
        </w:rPr>
        <w:t>s (a) or (b)</w:t>
      </w:r>
      <w:r w:rsidRPr="00F702CA">
        <w:rPr>
          <w:sz w:val="24"/>
          <w:szCs w:val="24"/>
        </w:rPr>
        <w:t xml:space="preserve"> can be resolved within </w:t>
      </w:r>
      <w:r w:rsidRPr="00404C48">
        <w:rPr>
          <w:sz w:val="24"/>
          <w:szCs w:val="24"/>
          <w:highlight w:val="yellow"/>
        </w:rPr>
        <w:t>1</w:t>
      </w:r>
      <w:r w:rsidR="003D2A98" w:rsidRPr="00404C48">
        <w:rPr>
          <w:sz w:val="24"/>
          <w:szCs w:val="24"/>
          <w:highlight w:val="yellow"/>
        </w:rPr>
        <w:t>0</w:t>
      </w:r>
      <w:r w:rsidRPr="00F702CA">
        <w:rPr>
          <w:sz w:val="24"/>
          <w:szCs w:val="24"/>
        </w:rPr>
        <w:t xml:space="preserve"> working days of receiving the complaint</w:t>
      </w:r>
      <w:r w:rsidRPr="00853442">
        <w:rPr>
          <w:sz w:val="24"/>
          <w:szCs w:val="24"/>
        </w:rPr>
        <w:t>,</w:t>
      </w:r>
    </w:p>
    <w:p w14:paraId="2A8891D6" w14:textId="77777777" w:rsidR="005D317B" w:rsidRPr="00853442" w:rsidRDefault="005D317B" w:rsidP="005D317B">
      <w:pPr>
        <w:pStyle w:val="subsection"/>
        <w:tabs>
          <w:tab w:val="clear" w:pos="1021"/>
        </w:tabs>
        <w:spacing w:before="120"/>
        <w:ind w:firstLine="0"/>
        <w:rPr>
          <w:sz w:val="24"/>
          <w:szCs w:val="24"/>
        </w:rPr>
      </w:pPr>
      <w:r w:rsidRPr="00853442">
        <w:rPr>
          <w:sz w:val="24"/>
          <w:szCs w:val="24"/>
        </w:rPr>
        <w:t xml:space="preserve">the carriage service provider must as soon as practicable within that </w:t>
      </w:r>
      <w:r>
        <w:rPr>
          <w:sz w:val="24"/>
          <w:szCs w:val="24"/>
        </w:rPr>
        <w:t>period mentioned in paragraph (a), (b) or (c) (whichever is relevant)</w:t>
      </w:r>
      <w:r w:rsidRPr="002456BA">
        <w:rPr>
          <w:sz w:val="24"/>
          <w:szCs w:val="24"/>
        </w:rPr>
        <w:t xml:space="preserve"> </w:t>
      </w:r>
      <w:r>
        <w:rPr>
          <w:sz w:val="24"/>
          <w:szCs w:val="24"/>
        </w:rPr>
        <w:t xml:space="preserve">(the </w:t>
      </w:r>
      <w:r w:rsidRPr="004D2BC0">
        <w:rPr>
          <w:b/>
          <w:bCs/>
          <w:i/>
          <w:iCs/>
          <w:sz w:val="24"/>
          <w:szCs w:val="24"/>
        </w:rPr>
        <w:t>relevant period</w:t>
      </w:r>
      <w:r>
        <w:rPr>
          <w:sz w:val="24"/>
          <w:szCs w:val="24"/>
        </w:rPr>
        <w:t>)</w:t>
      </w:r>
      <w:r w:rsidRPr="00853442">
        <w:rPr>
          <w:sz w:val="24"/>
          <w:szCs w:val="24"/>
        </w:rPr>
        <w:t xml:space="preserve"> advise the complainant of:</w:t>
      </w:r>
    </w:p>
    <w:p w14:paraId="544F8387" w14:textId="77777777" w:rsidR="005D317B" w:rsidRPr="00BB7F6E" w:rsidRDefault="005D317B" w:rsidP="00EF74C7">
      <w:pPr>
        <w:pStyle w:val="subsection"/>
        <w:numPr>
          <w:ilvl w:val="0"/>
          <w:numId w:val="38"/>
        </w:numPr>
        <w:tabs>
          <w:tab w:val="clear" w:pos="1021"/>
        </w:tabs>
        <w:spacing w:before="120"/>
        <w:ind w:left="1701" w:hanging="567"/>
        <w:rPr>
          <w:sz w:val="24"/>
          <w:szCs w:val="24"/>
        </w:rPr>
      </w:pPr>
      <w:r w:rsidRPr="00BB7F6E">
        <w:rPr>
          <w:sz w:val="24"/>
          <w:szCs w:val="24"/>
        </w:rPr>
        <w:t>the cause of the delay;</w:t>
      </w:r>
    </w:p>
    <w:p w14:paraId="0975A225" w14:textId="77777777" w:rsidR="005D317B" w:rsidRPr="002456BA" w:rsidRDefault="005D317B" w:rsidP="00EF74C7">
      <w:pPr>
        <w:pStyle w:val="subsection"/>
        <w:numPr>
          <w:ilvl w:val="0"/>
          <w:numId w:val="38"/>
        </w:numPr>
        <w:tabs>
          <w:tab w:val="clear" w:pos="1021"/>
        </w:tabs>
        <w:spacing w:before="120"/>
        <w:ind w:left="1701" w:hanging="567"/>
        <w:rPr>
          <w:sz w:val="24"/>
          <w:szCs w:val="24"/>
        </w:rPr>
      </w:pPr>
      <w:r w:rsidRPr="002456BA">
        <w:rPr>
          <w:sz w:val="24"/>
          <w:szCs w:val="24"/>
        </w:rPr>
        <w:t xml:space="preserve">the new timeframe for resolving the complaint; and </w:t>
      </w:r>
    </w:p>
    <w:p w14:paraId="00DA1F97" w14:textId="5F558AB6" w:rsidR="005D317B" w:rsidRPr="00AC7E0A" w:rsidRDefault="005D317B" w:rsidP="00EF74C7">
      <w:pPr>
        <w:pStyle w:val="subsection"/>
        <w:numPr>
          <w:ilvl w:val="0"/>
          <w:numId w:val="38"/>
        </w:numPr>
        <w:tabs>
          <w:tab w:val="clear" w:pos="1021"/>
        </w:tabs>
        <w:spacing w:before="120"/>
        <w:ind w:left="1701" w:hanging="567"/>
        <w:rPr>
          <w:sz w:val="24"/>
          <w:szCs w:val="24"/>
        </w:rPr>
      </w:pPr>
      <w:r w:rsidRPr="002456BA">
        <w:rPr>
          <w:sz w:val="24"/>
          <w:szCs w:val="24"/>
        </w:rPr>
        <w:lastRenderedPageBreak/>
        <w:t xml:space="preserve">the </w:t>
      </w:r>
      <w:r w:rsidR="00283A3A" w:rsidRPr="00404C48">
        <w:rPr>
          <w:sz w:val="24"/>
          <w:szCs w:val="24"/>
          <w:highlight w:val="yellow"/>
        </w:rPr>
        <w:t xml:space="preserve">information referred to in </w:t>
      </w:r>
      <w:r w:rsidR="00F60F4D" w:rsidRPr="00404C48">
        <w:rPr>
          <w:sz w:val="24"/>
          <w:szCs w:val="24"/>
          <w:highlight w:val="yellow"/>
        </w:rPr>
        <w:t>paragraph 10(d)</w:t>
      </w:r>
      <w:r w:rsidRPr="002456BA">
        <w:rPr>
          <w:sz w:val="24"/>
          <w:szCs w:val="24"/>
        </w:rPr>
        <w:t>, where it is expected that the delay will be longer than 10 working days</w:t>
      </w:r>
      <w:r>
        <w:rPr>
          <w:sz w:val="24"/>
          <w:szCs w:val="24"/>
        </w:rPr>
        <w:t xml:space="preserve"> after the relevant period </w:t>
      </w:r>
      <w:r w:rsidRPr="002456BA">
        <w:rPr>
          <w:sz w:val="24"/>
          <w:szCs w:val="24"/>
        </w:rPr>
        <w:t>and is not caused by a notified mass outage of service.</w:t>
      </w:r>
    </w:p>
    <w:p w14:paraId="4AFA9588" w14:textId="77777777" w:rsidR="005D317B" w:rsidRPr="002444C5" w:rsidRDefault="005D317B" w:rsidP="005D317B">
      <w:pPr>
        <w:pStyle w:val="ActHead5"/>
        <w:rPr>
          <w:sz w:val="26"/>
          <w:szCs w:val="26"/>
        </w:rPr>
      </w:pPr>
      <w:r w:rsidRPr="000A0716">
        <w:rPr>
          <w:rStyle w:val="CharSectno"/>
          <w:b/>
          <w:bCs w:val="0"/>
        </w:rPr>
        <w:t>15</w:t>
      </w:r>
      <w:r w:rsidRPr="002444C5">
        <w:rPr>
          <w:sz w:val="26"/>
          <w:szCs w:val="26"/>
        </w:rPr>
        <w:t xml:space="preserve">  Complaint prioritisation, escalation and external dispute resolution</w:t>
      </w:r>
    </w:p>
    <w:p w14:paraId="0A476CA9" w14:textId="77777777" w:rsidR="005D317B" w:rsidRPr="002456BA" w:rsidRDefault="005D317B" w:rsidP="00234370">
      <w:pPr>
        <w:pStyle w:val="subsection"/>
        <w:numPr>
          <w:ilvl w:val="0"/>
          <w:numId w:val="10"/>
        </w:numPr>
        <w:tabs>
          <w:tab w:val="clear" w:pos="1021"/>
        </w:tabs>
        <w:spacing w:before="120"/>
        <w:ind w:left="1134" w:hanging="567"/>
        <w:rPr>
          <w:sz w:val="24"/>
          <w:szCs w:val="24"/>
        </w:rPr>
      </w:pPr>
      <w:r w:rsidRPr="002456BA">
        <w:rPr>
          <w:sz w:val="24"/>
          <w:szCs w:val="24"/>
        </w:rPr>
        <w:t xml:space="preserve">Where a consumer communicates to a carriage service provider: </w:t>
      </w:r>
    </w:p>
    <w:p w14:paraId="71203DB3" w14:textId="77777777" w:rsidR="005D317B" w:rsidRPr="002456BA" w:rsidRDefault="005D317B" w:rsidP="006E44A0">
      <w:pPr>
        <w:pStyle w:val="subsection"/>
        <w:numPr>
          <w:ilvl w:val="0"/>
          <w:numId w:val="11"/>
        </w:numPr>
        <w:spacing w:before="120"/>
        <w:ind w:left="1701" w:hanging="567"/>
        <w:rPr>
          <w:sz w:val="24"/>
          <w:szCs w:val="24"/>
        </w:rPr>
      </w:pPr>
      <w:r w:rsidRPr="002456BA">
        <w:rPr>
          <w:sz w:val="24"/>
          <w:szCs w:val="24"/>
        </w:rPr>
        <w:t>that they are dissatisfied with the response times that apply to the handling or management of their complaint; or</w:t>
      </w:r>
    </w:p>
    <w:p w14:paraId="7CEBDF9B" w14:textId="77777777" w:rsidR="005D317B" w:rsidRPr="002456BA" w:rsidRDefault="005D317B" w:rsidP="006E44A0">
      <w:pPr>
        <w:pStyle w:val="subsection"/>
        <w:numPr>
          <w:ilvl w:val="0"/>
          <w:numId w:val="11"/>
        </w:numPr>
        <w:spacing w:before="120"/>
        <w:ind w:left="1701" w:hanging="567"/>
        <w:rPr>
          <w:sz w:val="24"/>
          <w:szCs w:val="24"/>
        </w:rPr>
      </w:pPr>
      <w:r w:rsidRPr="002456BA">
        <w:rPr>
          <w:sz w:val="24"/>
          <w:szCs w:val="24"/>
        </w:rPr>
        <w:t>that they reasonably want their complaint to be assessed and treated as an urgent complaint,</w:t>
      </w:r>
    </w:p>
    <w:p w14:paraId="0ED6FD37" w14:textId="49178790" w:rsidR="00F47849" w:rsidRPr="00404C48" w:rsidRDefault="005C18DE" w:rsidP="002556C9">
      <w:pPr>
        <w:pStyle w:val="subsection"/>
        <w:tabs>
          <w:tab w:val="clear" w:pos="1021"/>
        </w:tabs>
        <w:spacing w:before="120"/>
        <w:ind w:firstLine="0"/>
        <w:rPr>
          <w:sz w:val="24"/>
          <w:szCs w:val="24"/>
          <w:highlight w:val="yellow"/>
        </w:rPr>
      </w:pPr>
      <w:r>
        <w:rPr>
          <w:sz w:val="24"/>
          <w:szCs w:val="24"/>
        </w:rPr>
        <w:t xml:space="preserve">the </w:t>
      </w:r>
      <w:r w:rsidRPr="00B040B5">
        <w:rPr>
          <w:sz w:val="24"/>
          <w:szCs w:val="24"/>
        </w:rPr>
        <w:t>carriage service provider</w:t>
      </w:r>
      <w:r w:rsidRPr="002456BA">
        <w:rPr>
          <w:sz w:val="24"/>
          <w:szCs w:val="24"/>
        </w:rPr>
        <w:t xml:space="preserve"> </w:t>
      </w:r>
      <w:r w:rsidR="005D317B" w:rsidRPr="002456BA">
        <w:rPr>
          <w:sz w:val="24"/>
          <w:szCs w:val="24"/>
        </w:rPr>
        <w:t xml:space="preserve">must, within 5 working days where paragraph (a) applies, or 2 working days where paragraph (b) applies, after receiving that communication, </w:t>
      </w:r>
      <w:r w:rsidR="00990747" w:rsidRPr="00404C48">
        <w:rPr>
          <w:sz w:val="24"/>
          <w:szCs w:val="24"/>
          <w:highlight w:val="yellow"/>
        </w:rPr>
        <w:t>provide</w:t>
      </w:r>
      <w:r w:rsidR="00990747" w:rsidRPr="002456BA">
        <w:rPr>
          <w:sz w:val="24"/>
          <w:szCs w:val="24"/>
        </w:rPr>
        <w:t xml:space="preserve"> </w:t>
      </w:r>
      <w:r w:rsidR="005D317B" w:rsidRPr="002456BA">
        <w:rPr>
          <w:sz w:val="24"/>
          <w:szCs w:val="24"/>
        </w:rPr>
        <w:t>the consumer</w:t>
      </w:r>
      <w:r w:rsidR="00F47849">
        <w:rPr>
          <w:sz w:val="24"/>
          <w:szCs w:val="24"/>
        </w:rPr>
        <w:t xml:space="preserve"> </w:t>
      </w:r>
      <w:r w:rsidR="00F47849" w:rsidRPr="00404C48">
        <w:rPr>
          <w:sz w:val="24"/>
          <w:szCs w:val="24"/>
          <w:highlight w:val="yellow"/>
        </w:rPr>
        <w:t>with</w:t>
      </w:r>
      <w:r w:rsidR="00AD1C9C">
        <w:rPr>
          <w:sz w:val="24"/>
          <w:szCs w:val="24"/>
          <w:highlight w:val="yellow"/>
        </w:rPr>
        <w:t xml:space="preserve"> </w:t>
      </w:r>
      <w:r w:rsidR="00990747" w:rsidRPr="00404C48">
        <w:rPr>
          <w:sz w:val="24"/>
          <w:szCs w:val="24"/>
          <w:highlight w:val="yellow"/>
        </w:rPr>
        <w:t>advice about</w:t>
      </w:r>
      <w:r w:rsidR="00F47849" w:rsidRPr="00404C48">
        <w:rPr>
          <w:sz w:val="24"/>
          <w:szCs w:val="24"/>
          <w:highlight w:val="yellow"/>
        </w:rPr>
        <w:t>:</w:t>
      </w:r>
      <w:r w:rsidR="00990747" w:rsidRPr="00404C48">
        <w:rPr>
          <w:sz w:val="24"/>
          <w:szCs w:val="24"/>
          <w:highlight w:val="yellow"/>
        </w:rPr>
        <w:t xml:space="preserve"> </w:t>
      </w:r>
    </w:p>
    <w:p w14:paraId="6E4B03E8" w14:textId="276E7CA6" w:rsidR="005D317B" w:rsidRPr="002456BA" w:rsidRDefault="00F47849" w:rsidP="00AD1C9C">
      <w:pPr>
        <w:pStyle w:val="subsection"/>
        <w:tabs>
          <w:tab w:val="clear" w:pos="1021"/>
        </w:tabs>
        <w:spacing w:before="120"/>
        <w:ind w:left="1701" w:hanging="567"/>
        <w:rPr>
          <w:sz w:val="24"/>
          <w:szCs w:val="24"/>
        </w:rPr>
      </w:pPr>
      <w:r>
        <w:rPr>
          <w:sz w:val="24"/>
          <w:szCs w:val="24"/>
        </w:rPr>
        <w:t>(</w:t>
      </w:r>
      <w:r w:rsidR="00AD1C9C">
        <w:rPr>
          <w:sz w:val="24"/>
          <w:szCs w:val="24"/>
        </w:rPr>
        <w:t>c</w:t>
      </w:r>
      <w:r>
        <w:rPr>
          <w:sz w:val="24"/>
          <w:szCs w:val="24"/>
        </w:rPr>
        <w:t>)</w:t>
      </w:r>
      <w:r>
        <w:rPr>
          <w:sz w:val="24"/>
          <w:szCs w:val="24"/>
        </w:rPr>
        <w:tab/>
      </w:r>
      <w:r w:rsidR="005D317B" w:rsidRPr="002456BA">
        <w:rPr>
          <w:sz w:val="24"/>
          <w:szCs w:val="24"/>
        </w:rPr>
        <w:t xml:space="preserve">its internal prioritisation process; </w:t>
      </w:r>
    </w:p>
    <w:p w14:paraId="59B8B53B" w14:textId="54B0A626" w:rsidR="007D441B" w:rsidRDefault="00F47849" w:rsidP="00AD1C9C">
      <w:pPr>
        <w:pStyle w:val="subsection"/>
        <w:tabs>
          <w:tab w:val="clear" w:pos="1021"/>
        </w:tabs>
        <w:spacing w:before="120"/>
        <w:ind w:left="1701" w:hanging="567"/>
        <w:rPr>
          <w:sz w:val="24"/>
          <w:szCs w:val="24"/>
        </w:rPr>
      </w:pPr>
      <w:r>
        <w:rPr>
          <w:sz w:val="24"/>
          <w:szCs w:val="24"/>
        </w:rPr>
        <w:t>(</w:t>
      </w:r>
      <w:r w:rsidR="00AD1C9C">
        <w:rPr>
          <w:sz w:val="24"/>
          <w:szCs w:val="24"/>
        </w:rPr>
        <w:t>d</w:t>
      </w:r>
      <w:r>
        <w:rPr>
          <w:sz w:val="24"/>
          <w:szCs w:val="24"/>
        </w:rPr>
        <w:t>)</w:t>
      </w:r>
      <w:r>
        <w:rPr>
          <w:sz w:val="24"/>
          <w:szCs w:val="24"/>
        </w:rPr>
        <w:tab/>
      </w:r>
      <w:r w:rsidR="005D317B" w:rsidRPr="002456BA">
        <w:rPr>
          <w:sz w:val="24"/>
          <w:szCs w:val="24"/>
        </w:rPr>
        <w:t xml:space="preserve">its internal escalation process; and </w:t>
      </w:r>
    </w:p>
    <w:p w14:paraId="49ED32F3" w14:textId="17E2E257" w:rsidR="005D317B" w:rsidRPr="002456BA" w:rsidRDefault="002C0F6B" w:rsidP="00AD1C9C">
      <w:pPr>
        <w:pStyle w:val="subsection"/>
        <w:tabs>
          <w:tab w:val="clear" w:pos="1021"/>
        </w:tabs>
        <w:spacing w:before="120"/>
        <w:ind w:left="1701" w:hanging="567"/>
        <w:rPr>
          <w:sz w:val="24"/>
          <w:szCs w:val="24"/>
        </w:rPr>
      </w:pPr>
      <w:r>
        <w:rPr>
          <w:sz w:val="24"/>
          <w:szCs w:val="24"/>
        </w:rPr>
        <w:t>(</w:t>
      </w:r>
      <w:r w:rsidR="00AD1C9C">
        <w:rPr>
          <w:sz w:val="24"/>
          <w:szCs w:val="24"/>
        </w:rPr>
        <w:t>e</w:t>
      </w:r>
      <w:r>
        <w:rPr>
          <w:sz w:val="24"/>
          <w:szCs w:val="24"/>
        </w:rPr>
        <w:t>)</w:t>
      </w:r>
      <w:r w:rsidR="00F47849">
        <w:rPr>
          <w:sz w:val="24"/>
          <w:szCs w:val="24"/>
        </w:rPr>
        <w:t xml:space="preserve"> </w:t>
      </w:r>
      <w:r>
        <w:rPr>
          <w:sz w:val="24"/>
          <w:szCs w:val="24"/>
        </w:rPr>
        <w:tab/>
      </w:r>
      <w:r w:rsidR="002162FE" w:rsidRPr="00404C48">
        <w:rPr>
          <w:sz w:val="24"/>
          <w:szCs w:val="24"/>
          <w:highlight w:val="yellow"/>
        </w:rPr>
        <w:t xml:space="preserve">the </w:t>
      </w:r>
      <w:r w:rsidR="008B488E" w:rsidRPr="00404C48">
        <w:rPr>
          <w:sz w:val="24"/>
          <w:szCs w:val="24"/>
          <w:highlight w:val="yellow"/>
        </w:rPr>
        <w:t>information referred to in paragraph 10(d)</w:t>
      </w:r>
      <w:r w:rsidR="005D317B" w:rsidRPr="002456BA">
        <w:rPr>
          <w:sz w:val="24"/>
          <w:szCs w:val="24"/>
        </w:rPr>
        <w:t>.</w:t>
      </w:r>
    </w:p>
    <w:p w14:paraId="2BC866B3" w14:textId="3B75CBA6" w:rsidR="005D317B" w:rsidRPr="00B040B5" w:rsidRDefault="005D317B" w:rsidP="00EF74C7">
      <w:pPr>
        <w:pStyle w:val="subsection"/>
        <w:numPr>
          <w:ilvl w:val="0"/>
          <w:numId w:val="39"/>
        </w:numPr>
        <w:tabs>
          <w:tab w:val="clear" w:pos="1021"/>
        </w:tabs>
        <w:spacing w:before="120"/>
        <w:ind w:left="1134" w:hanging="567"/>
        <w:rPr>
          <w:sz w:val="24"/>
          <w:szCs w:val="24"/>
        </w:rPr>
      </w:pPr>
      <w:r w:rsidRPr="00B040B5">
        <w:rPr>
          <w:sz w:val="24"/>
          <w:szCs w:val="24"/>
        </w:rPr>
        <w:t xml:space="preserve">Where a consumer: </w:t>
      </w:r>
    </w:p>
    <w:p w14:paraId="4218B360" w14:textId="77777777" w:rsidR="005D317B" w:rsidRPr="00B040B5" w:rsidRDefault="005D317B" w:rsidP="006E44A0">
      <w:pPr>
        <w:pStyle w:val="subsection"/>
        <w:numPr>
          <w:ilvl w:val="0"/>
          <w:numId w:val="12"/>
        </w:numPr>
        <w:tabs>
          <w:tab w:val="clear" w:pos="1021"/>
        </w:tabs>
        <w:spacing w:before="120"/>
        <w:ind w:left="1701" w:hanging="567"/>
        <w:rPr>
          <w:sz w:val="24"/>
          <w:szCs w:val="24"/>
        </w:rPr>
      </w:pPr>
      <w:r w:rsidRPr="00B040B5">
        <w:rPr>
          <w:sz w:val="24"/>
          <w:szCs w:val="24"/>
        </w:rPr>
        <w:t>communicates to a carriage service provider that they are dissatisfied with the progress or resolution of a complaint; or</w:t>
      </w:r>
    </w:p>
    <w:p w14:paraId="48A63541" w14:textId="77777777" w:rsidR="005D317B" w:rsidRPr="00B040B5" w:rsidRDefault="005D317B" w:rsidP="006E44A0">
      <w:pPr>
        <w:pStyle w:val="subsection"/>
        <w:numPr>
          <w:ilvl w:val="0"/>
          <w:numId w:val="12"/>
        </w:numPr>
        <w:tabs>
          <w:tab w:val="clear" w:pos="1021"/>
        </w:tabs>
        <w:spacing w:before="120"/>
        <w:ind w:left="1701" w:hanging="567"/>
        <w:rPr>
          <w:sz w:val="24"/>
          <w:szCs w:val="24"/>
        </w:rPr>
      </w:pPr>
      <w:r w:rsidRPr="00B040B5">
        <w:rPr>
          <w:sz w:val="24"/>
          <w:szCs w:val="24"/>
        </w:rPr>
        <w:t>enquires about their options to pursue a complaint further,</w:t>
      </w:r>
    </w:p>
    <w:p w14:paraId="2B55CE1D" w14:textId="77777777" w:rsidR="005D317B" w:rsidRPr="00B040B5" w:rsidRDefault="005D317B" w:rsidP="005D317B">
      <w:pPr>
        <w:pStyle w:val="subsection"/>
        <w:tabs>
          <w:tab w:val="clear" w:pos="1021"/>
        </w:tabs>
        <w:spacing w:before="120"/>
        <w:ind w:firstLine="0"/>
        <w:rPr>
          <w:sz w:val="24"/>
          <w:szCs w:val="24"/>
        </w:rPr>
      </w:pPr>
      <w:r w:rsidRPr="00B040B5">
        <w:rPr>
          <w:sz w:val="24"/>
          <w:szCs w:val="24"/>
        </w:rPr>
        <w:t xml:space="preserve">a carriage service provider must, within </w:t>
      </w:r>
      <w:r>
        <w:rPr>
          <w:sz w:val="24"/>
          <w:szCs w:val="24"/>
        </w:rPr>
        <w:t>5</w:t>
      </w:r>
      <w:r w:rsidRPr="00B040B5">
        <w:rPr>
          <w:sz w:val="24"/>
          <w:szCs w:val="24"/>
        </w:rPr>
        <w:t xml:space="preserve"> working days after receiving that communication, advise the consumer about: </w:t>
      </w:r>
    </w:p>
    <w:p w14:paraId="15D0FDAA" w14:textId="77777777" w:rsidR="005D317B" w:rsidRPr="00B040B5" w:rsidRDefault="005D317B" w:rsidP="006E44A0">
      <w:pPr>
        <w:pStyle w:val="subsection"/>
        <w:numPr>
          <w:ilvl w:val="0"/>
          <w:numId w:val="12"/>
        </w:numPr>
        <w:tabs>
          <w:tab w:val="clear" w:pos="1021"/>
        </w:tabs>
        <w:spacing w:before="120"/>
        <w:ind w:left="1701" w:hanging="567"/>
        <w:rPr>
          <w:sz w:val="24"/>
          <w:szCs w:val="24"/>
        </w:rPr>
      </w:pPr>
      <w:r w:rsidRPr="00B040B5">
        <w:rPr>
          <w:sz w:val="24"/>
          <w:szCs w:val="24"/>
        </w:rPr>
        <w:t xml:space="preserve">its internal escalation process; and </w:t>
      </w:r>
    </w:p>
    <w:p w14:paraId="0DA00F0B" w14:textId="2BADF76D" w:rsidR="005D317B" w:rsidRPr="00595389" w:rsidRDefault="00E11798" w:rsidP="006E44A0">
      <w:pPr>
        <w:pStyle w:val="subsection"/>
        <w:numPr>
          <w:ilvl w:val="0"/>
          <w:numId w:val="12"/>
        </w:numPr>
        <w:tabs>
          <w:tab w:val="clear" w:pos="1021"/>
        </w:tabs>
        <w:spacing w:before="120"/>
        <w:ind w:left="1701" w:hanging="567"/>
        <w:rPr>
          <w:sz w:val="24"/>
          <w:szCs w:val="24"/>
        </w:rPr>
      </w:pPr>
      <w:r w:rsidRPr="009E5DB3">
        <w:rPr>
          <w:sz w:val="24"/>
          <w:szCs w:val="24"/>
          <w:highlight w:val="yellow"/>
        </w:rPr>
        <w:t>the information referred to in paragraph 10(d)</w:t>
      </w:r>
      <w:r w:rsidR="005D317B" w:rsidRPr="00595389">
        <w:rPr>
          <w:sz w:val="24"/>
          <w:szCs w:val="24"/>
        </w:rPr>
        <w:t>.</w:t>
      </w:r>
    </w:p>
    <w:p w14:paraId="506DD9E2" w14:textId="77777777" w:rsidR="005D317B" w:rsidRPr="00FA6E57" w:rsidRDefault="005D317B" w:rsidP="00EF74C7">
      <w:pPr>
        <w:pStyle w:val="subsection"/>
        <w:numPr>
          <w:ilvl w:val="0"/>
          <w:numId w:val="39"/>
        </w:numPr>
        <w:tabs>
          <w:tab w:val="clear" w:pos="1021"/>
        </w:tabs>
        <w:spacing w:before="120"/>
        <w:ind w:left="1134" w:hanging="567"/>
        <w:rPr>
          <w:sz w:val="24"/>
          <w:szCs w:val="24"/>
        </w:rPr>
      </w:pPr>
      <w:r w:rsidRPr="00595389">
        <w:rPr>
          <w:sz w:val="24"/>
          <w:szCs w:val="24"/>
        </w:rPr>
        <w:t>Where subsections (1) or (2) apply and a consumer indicates to the carriage service provider that they would like the compla</w:t>
      </w:r>
      <w:r w:rsidRPr="00B040B5">
        <w:rPr>
          <w:sz w:val="24"/>
          <w:szCs w:val="24"/>
        </w:rPr>
        <w:t xml:space="preserve">int to be given priority or to be escalated, a carriage service provider must, within </w:t>
      </w:r>
      <w:r>
        <w:rPr>
          <w:sz w:val="24"/>
          <w:szCs w:val="24"/>
        </w:rPr>
        <w:t xml:space="preserve">5 </w:t>
      </w:r>
      <w:r w:rsidRPr="0004741F">
        <w:rPr>
          <w:sz w:val="24"/>
          <w:szCs w:val="24"/>
        </w:rPr>
        <w:t>working days</w:t>
      </w:r>
      <w:r w:rsidRPr="0004741F">
        <w:rPr>
          <w:rStyle w:val="CommentReference"/>
          <w:rFonts w:eastAsiaTheme="minorHAnsi" w:cstheme="minorBidi"/>
          <w:sz w:val="24"/>
          <w:lang w:eastAsia="en-US"/>
        </w:rPr>
        <w:t xml:space="preserve"> of the consumer </w:t>
      </w:r>
      <w:r>
        <w:rPr>
          <w:rStyle w:val="CommentReference"/>
          <w:rFonts w:eastAsiaTheme="minorHAnsi" w:cstheme="minorBidi"/>
          <w:sz w:val="24"/>
          <w:lang w:eastAsia="en-US"/>
        </w:rPr>
        <w:t>making that indication</w:t>
      </w:r>
      <w:r w:rsidRPr="00B040B5">
        <w:rPr>
          <w:sz w:val="24"/>
          <w:szCs w:val="24"/>
        </w:rPr>
        <w:t xml:space="preserve">, </w:t>
      </w:r>
      <w:r>
        <w:rPr>
          <w:sz w:val="24"/>
          <w:szCs w:val="24"/>
        </w:rPr>
        <w:t xml:space="preserve">assess the complaint in accordance with </w:t>
      </w:r>
      <w:r w:rsidRPr="00B040B5">
        <w:rPr>
          <w:sz w:val="24"/>
          <w:szCs w:val="24"/>
        </w:rPr>
        <w:t>its internal priorit</w:t>
      </w:r>
      <w:r>
        <w:rPr>
          <w:sz w:val="24"/>
          <w:szCs w:val="24"/>
        </w:rPr>
        <w:t>is</w:t>
      </w:r>
      <w:r w:rsidRPr="00B040B5">
        <w:rPr>
          <w:sz w:val="24"/>
          <w:szCs w:val="24"/>
        </w:rPr>
        <w:t>ation process or its internal escalation process, whichever is relevant</w:t>
      </w:r>
      <w:r>
        <w:rPr>
          <w:sz w:val="24"/>
          <w:szCs w:val="24"/>
        </w:rPr>
        <w:t>, and prioritise or escalate the complaint where appropriate</w:t>
      </w:r>
      <w:r w:rsidRPr="005A7140">
        <w:rPr>
          <w:sz w:val="24"/>
          <w:szCs w:val="24"/>
        </w:rPr>
        <w:t>.</w:t>
      </w:r>
    </w:p>
    <w:p w14:paraId="214C987B" w14:textId="77777777" w:rsidR="005D317B" w:rsidRPr="002456BA" w:rsidRDefault="005D317B" w:rsidP="00EF74C7">
      <w:pPr>
        <w:pStyle w:val="subsection"/>
        <w:numPr>
          <w:ilvl w:val="0"/>
          <w:numId w:val="39"/>
        </w:numPr>
        <w:tabs>
          <w:tab w:val="clear" w:pos="1021"/>
        </w:tabs>
        <w:spacing w:before="120"/>
        <w:ind w:left="1134" w:hanging="567"/>
        <w:rPr>
          <w:sz w:val="24"/>
          <w:szCs w:val="24"/>
        </w:rPr>
      </w:pPr>
      <w:r w:rsidRPr="00B040B5">
        <w:rPr>
          <w:sz w:val="24"/>
          <w:szCs w:val="24"/>
        </w:rPr>
        <w:t>A carriage service provider must not</w:t>
      </w:r>
      <w:r w:rsidRPr="002456BA">
        <w:rPr>
          <w:sz w:val="24"/>
          <w:szCs w:val="24"/>
        </w:rPr>
        <w:t xml:space="preserve"> commence legal proceedings against a consumer that has the same subject matter as the complaint:</w:t>
      </w:r>
    </w:p>
    <w:p w14:paraId="1282774F" w14:textId="77777777" w:rsidR="005D317B" w:rsidRPr="00757D86" w:rsidRDefault="005D317B" w:rsidP="006E44A0">
      <w:pPr>
        <w:pStyle w:val="subsection"/>
        <w:numPr>
          <w:ilvl w:val="0"/>
          <w:numId w:val="21"/>
        </w:numPr>
        <w:tabs>
          <w:tab w:val="clear" w:pos="1021"/>
        </w:tabs>
        <w:spacing w:before="120"/>
        <w:ind w:left="1701" w:hanging="567"/>
        <w:rPr>
          <w:sz w:val="24"/>
          <w:szCs w:val="24"/>
        </w:rPr>
      </w:pPr>
      <w:r w:rsidRPr="002456BA">
        <w:rPr>
          <w:sz w:val="24"/>
          <w:szCs w:val="24"/>
        </w:rPr>
        <w:t xml:space="preserve">while a complaint is being handled internally and for 7 working days after a consumer is advised of the outcome of their complaint; </w:t>
      </w:r>
      <w:r w:rsidRPr="00757D86">
        <w:rPr>
          <w:sz w:val="24"/>
          <w:szCs w:val="24"/>
        </w:rPr>
        <w:t xml:space="preserve">or </w:t>
      </w:r>
    </w:p>
    <w:p w14:paraId="3227D643" w14:textId="77777777" w:rsidR="005D317B" w:rsidRDefault="005D317B" w:rsidP="006E44A0">
      <w:pPr>
        <w:pStyle w:val="subsection"/>
        <w:numPr>
          <w:ilvl w:val="0"/>
          <w:numId w:val="21"/>
        </w:numPr>
        <w:tabs>
          <w:tab w:val="clear" w:pos="1021"/>
        </w:tabs>
        <w:spacing w:before="120" w:after="120"/>
        <w:ind w:left="1701" w:hanging="567"/>
        <w:rPr>
          <w:sz w:val="24"/>
          <w:szCs w:val="24"/>
        </w:rPr>
      </w:pPr>
      <w:r w:rsidRPr="002456BA">
        <w:rPr>
          <w:sz w:val="24"/>
          <w:szCs w:val="24"/>
        </w:rPr>
        <w:t>while a complaint is being investigated by the TIO.</w:t>
      </w:r>
    </w:p>
    <w:p w14:paraId="472C67FB" w14:textId="24BD2A43" w:rsidR="00556075" w:rsidRPr="002456BA" w:rsidRDefault="0053191A" w:rsidP="00556075">
      <w:pPr>
        <w:pStyle w:val="subsection"/>
        <w:tabs>
          <w:tab w:val="clear" w:pos="1021"/>
        </w:tabs>
        <w:spacing w:before="120" w:after="120"/>
        <w:ind w:hanging="567"/>
        <w:rPr>
          <w:sz w:val="24"/>
          <w:szCs w:val="24"/>
        </w:rPr>
      </w:pPr>
      <w:r w:rsidRPr="009E5DB3">
        <w:rPr>
          <w:sz w:val="24"/>
          <w:szCs w:val="24"/>
          <w:highlight w:val="yellow"/>
        </w:rPr>
        <w:t>(5)</w:t>
      </w:r>
      <w:r w:rsidRPr="009E5DB3">
        <w:rPr>
          <w:sz w:val="24"/>
          <w:szCs w:val="24"/>
          <w:highlight w:val="yellow"/>
        </w:rPr>
        <w:tab/>
      </w:r>
      <w:r w:rsidR="00556075" w:rsidRPr="009E5DB3">
        <w:rPr>
          <w:sz w:val="24"/>
          <w:szCs w:val="24"/>
          <w:highlight w:val="yellow"/>
        </w:rPr>
        <w:t>If a complaint is not resolved within 30 calendar days after it was received, a carriage service provider must</w:t>
      </w:r>
      <w:r w:rsidR="00D51274">
        <w:rPr>
          <w:sz w:val="24"/>
          <w:szCs w:val="24"/>
          <w:highlight w:val="yellow"/>
        </w:rPr>
        <w:t>,</w:t>
      </w:r>
      <w:r w:rsidR="00556075" w:rsidRPr="009E5DB3">
        <w:rPr>
          <w:sz w:val="24"/>
          <w:szCs w:val="24"/>
          <w:highlight w:val="yellow"/>
        </w:rPr>
        <w:t xml:space="preserve"> </w:t>
      </w:r>
      <w:r w:rsidR="00D51274">
        <w:rPr>
          <w:sz w:val="24"/>
          <w:szCs w:val="24"/>
          <w:highlight w:val="yellow"/>
        </w:rPr>
        <w:t>unless it has already been provided,</w:t>
      </w:r>
      <w:r w:rsidR="00D51274" w:rsidRPr="009E5DB3">
        <w:rPr>
          <w:sz w:val="24"/>
          <w:szCs w:val="24"/>
          <w:highlight w:val="yellow"/>
        </w:rPr>
        <w:t xml:space="preserve"> </w:t>
      </w:r>
      <w:r w:rsidR="00556075" w:rsidRPr="009E5DB3">
        <w:rPr>
          <w:sz w:val="24"/>
          <w:szCs w:val="24"/>
          <w:highlight w:val="yellow"/>
        </w:rPr>
        <w:t xml:space="preserve">provide the information referred to in paragraph 10(d) </w:t>
      </w:r>
      <w:r w:rsidR="00556075">
        <w:rPr>
          <w:sz w:val="24"/>
          <w:szCs w:val="24"/>
          <w:highlight w:val="yellow"/>
        </w:rPr>
        <w:t xml:space="preserve">to </w:t>
      </w:r>
      <w:r w:rsidR="00556075" w:rsidRPr="009E5DB3">
        <w:rPr>
          <w:sz w:val="24"/>
          <w:szCs w:val="24"/>
          <w:highlight w:val="yellow"/>
        </w:rPr>
        <w:t xml:space="preserve">the consumer </w:t>
      </w:r>
      <w:r w:rsidR="00A84A5A">
        <w:rPr>
          <w:sz w:val="24"/>
          <w:szCs w:val="24"/>
          <w:highlight w:val="yellow"/>
        </w:rPr>
        <w:t xml:space="preserve">on </w:t>
      </w:r>
      <w:r w:rsidR="00FD6882">
        <w:rPr>
          <w:sz w:val="24"/>
          <w:szCs w:val="24"/>
          <w:highlight w:val="yellow"/>
        </w:rPr>
        <w:t>the next working day</w:t>
      </w:r>
      <w:r w:rsidR="00556075" w:rsidRPr="009E5DB3">
        <w:rPr>
          <w:sz w:val="24"/>
          <w:szCs w:val="24"/>
          <w:highlight w:val="yellow"/>
        </w:rPr>
        <w:t xml:space="preserve"> after the end of that period.</w:t>
      </w:r>
    </w:p>
    <w:p w14:paraId="3D538389" w14:textId="77777777" w:rsidR="005D317B" w:rsidRPr="002444C5" w:rsidRDefault="005D317B" w:rsidP="005D317B">
      <w:pPr>
        <w:pStyle w:val="ActHead5"/>
        <w:rPr>
          <w:sz w:val="26"/>
          <w:szCs w:val="26"/>
        </w:rPr>
      </w:pPr>
      <w:r w:rsidRPr="00DB0C49">
        <w:rPr>
          <w:rStyle w:val="CharSectno"/>
          <w:b/>
          <w:bCs w:val="0"/>
        </w:rPr>
        <w:lastRenderedPageBreak/>
        <w:t>16</w:t>
      </w:r>
      <w:r w:rsidRPr="002444C5">
        <w:rPr>
          <w:sz w:val="26"/>
          <w:szCs w:val="26"/>
        </w:rPr>
        <w:t xml:space="preserve">  Frivolous or vexatious complaints</w:t>
      </w:r>
    </w:p>
    <w:p w14:paraId="47E9E547" w14:textId="77777777" w:rsidR="005D317B" w:rsidRPr="002456BA" w:rsidRDefault="005D317B" w:rsidP="006E44A0">
      <w:pPr>
        <w:pStyle w:val="subsection"/>
        <w:numPr>
          <w:ilvl w:val="0"/>
          <w:numId w:val="13"/>
        </w:numPr>
        <w:tabs>
          <w:tab w:val="clear" w:pos="1021"/>
        </w:tabs>
        <w:spacing w:before="120"/>
        <w:ind w:left="1134" w:hanging="567"/>
        <w:rPr>
          <w:sz w:val="24"/>
          <w:szCs w:val="24"/>
        </w:rPr>
      </w:pPr>
      <w:r w:rsidRPr="002456BA">
        <w:rPr>
          <w:sz w:val="24"/>
          <w:szCs w:val="24"/>
        </w:rPr>
        <w:t xml:space="preserve">If, after careful consideration and appropriate internal escalation of a complaint, a carriage service provider reasonably concludes: </w:t>
      </w:r>
    </w:p>
    <w:p w14:paraId="730DABB5" w14:textId="77777777" w:rsidR="005D317B" w:rsidRPr="002456BA" w:rsidRDefault="005D317B" w:rsidP="00645781">
      <w:pPr>
        <w:pStyle w:val="subsection"/>
        <w:numPr>
          <w:ilvl w:val="0"/>
          <w:numId w:val="14"/>
        </w:numPr>
        <w:spacing w:before="120"/>
        <w:ind w:left="1701" w:hanging="567"/>
        <w:rPr>
          <w:sz w:val="24"/>
          <w:szCs w:val="24"/>
        </w:rPr>
      </w:pPr>
      <w:r w:rsidRPr="002456BA">
        <w:rPr>
          <w:sz w:val="24"/>
          <w:szCs w:val="24"/>
        </w:rPr>
        <w:t xml:space="preserve">that it can do nothing more to resolve the complaint or assist the consumer; and </w:t>
      </w:r>
    </w:p>
    <w:p w14:paraId="6E813391" w14:textId="77777777" w:rsidR="005D317B" w:rsidRPr="002456BA" w:rsidRDefault="005D317B" w:rsidP="00645781">
      <w:pPr>
        <w:pStyle w:val="subsection"/>
        <w:numPr>
          <w:ilvl w:val="0"/>
          <w:numId w:val="14"/>
        </w:numPr>
        <w:spacing w:before="120"/>
        <w:ind w:left="1701" w:hanging="567"/>
        <w:rPr>
          <w:sz w:val="24"/>
          <w:szCs w:val="24"/>
        </w:rPr>
      </w:pPr>
      <w:r w:rsidRPr="002456BA">
        <w:rPr>
          <w:sz w:val="24"/>
          <w:szCs w:val="24"/>
        </w:rPr>
        <w:t xml:space="preserve">that the consumer’s behaviour, or complaint is frivolous or vexatious, </w:t>
      </w:r>
    </w:p>
    <w:p w14:paraId="6DA42268" w14:textId="77777777" w:rsidR="005D317B" w:rsidRPr="002456BA" w:rsidRDefault="005D317B" w:rsidP="005D317B">
      <w:pPr>
        <w:pStyle w:val="subsection"/>
        <w:tabs>
          <w:tab w:val="clear" w:pos="1021"/>
        </w:tabs>
        <w:spacing w:before="120"/>
        <w:ind w:left="1129" w:firstLine="0"/>
        <w:rPr>
          <w:sz w:val="24"/>
          <w:szCs w:val="24"/>
        </w:rPr>
      </w:pPr>
      <w:r w:rsidRPr="002456BA">
        <w:rPr>
          <w:sz w:val="24"/>
          <w:szCs w:val="24"/>
        </w:rPr>
        <w:t>the carriage service provider may decide not to deal</w:t>
      </w:r>
      <w:r>
        <w:rPr>
          <w:sz w:val="24"/>
          <w:szCs w:val="24"/>
        </w:rPr>
        <w:t>, or to deal further,</w:t>
      </w:r>
      <w:r w:rsidRPr="002456BA">
        <w:rPr>
          <w:sz w:val="24"/>
          <w:szCs w:val="24"/>
        </w:rPr>
        <w:t xml:space="preserve"> with the complaint.</w:t>
      </w:r>
    </w:p>
    <w:p w14:paraId="4CC8DCCD" w14:textId="20C3C07A" w:rsidR="005D317B" w:rsidRPr="002456BA" w:rsidRDefault="005D317B" w:rsidP="006E44A0">
      <w:pPr>
        <w:pStyle w:val="subsection"/>
        <w:numPr>
          <w:ilvl w:val="0"/>
          <w:numId w:val="13"/>
        </w:numPr>
        <w:tabs>
          <w:tab w:val="clear" w:pos="1021"/>
        </w:tabs>
        <w:spacing w:before="120"/>
        <w:ind w:left="1134" w:hanging="567"/>
        <w:rPr>
          <w:sz w:val="24"/>
          <w:szCs w:val="24"/>
        </w:rPr>
      </w:pPr>
      <w:r w:rsidRPr="002456BA">
        <w:rPr>
          <w:sz w:val="24"/>
          <w:szCs w:val="24"/>
        </w:rPr>
        <w:t xml:space="preserve">Within 5 working days of making a decision not to deal with a complaint under subsection (1), a carriage service provider must advise the consumer of the reasons for its decision and </w:t>
      </w:r>
      <w:r w:rsidR="00557C7F" w:rsidRPr="008230F4">
        <w:rPr>
          <w:sz w:val="24"/>
          <w:szCs w:val="24"/>
          <w:highlight w:val="yellow"/>
        </w:rPr>
        <w:t>the information referred to in paragraph 10(d)</w:t>
      </w:r>
      <w:r w:rsidRPr="002456BA">
        <w:rPr>
          <w:sz w:val="24"/>
          <w:szCs w:val="24"/>
        </w:rPr>
        <w:t xml:space="preserve">. </w:t>
      </w:r>
    </w:p>
    <w:p w14:paraId="50CB8966" w14:textId="77777777" w:rsidR="005D317B" w:rsidRPr="002456BA" w:rsidRDefault="005D317B" w:rsidP="006E44A0">
      <w:pPr>
        <w:pStyle w:val="subsection"/>
        <w:numPr>
          <w:ilvl w:val="0"/>
          <w:numId w:val="13"/>
        </w:numPr>
        <w:tabs>
          <w:tab w:val="clear" w:pos="1021"/>
        </w:tabs>
        <w:spacing w:before="120"/>
        <w:ind w:left="1134" w:hanging="567"/>
        <w:rPr>
          <w:sz w:val="24"/>
          <w:szCs w:val="24"/>
        </w:rPr>
      </w:pPr>
      <w:r w:rsidRPr="002456BA">
        <w:rPr>
          <w:sz w:val="24"/>
          <w:szCs w:val="24"/>
        </w:rPr>
        <w:t xml:space="preserve">Where a carriage service provider advises a consumer in accordance with subsection (2), it is not required to accept any further complaints from that consumer on the same or similar issues, except as a part of an external dispute resolution process. </w:t>
      </w:r>
    </w:p>
    <w:p w14:paraId="2B630198" w14:textId="77777777" w:rsidR="005D317B" w:rsidRPr="002456BA" w:rsidRDefault="005D317B" w:rsidP="006E44A0">
      <w:pPr>
        <w:pStyle w:val="subsection"/>
        <w:numPr>
          <w:ilvl w:val="0"/>
          <w:numId w:val="13"/>
        </w:numPr>
        <w:tabs>
          <w:tab w:val="clear" w:pos="1021"/>
        </w:tabs>
        <w:spacing w:before="120"/>
        <w:ind w:left="1134" w:hanging="567"/>
        <w:rPr>
          <w:sz w:val="24"/>
          <w:szCs w:val="24"/>
        </w:rPr>
      </w:pPr>
      <w:r w:rsidRPr="002456BA">
        <w:rPr>
          <w:sz w:val="24"/>
          <w:szCs w:val="24"/>
        </w:rPr>
        <w:t xml:space="preserve">A carriage service provider must </w:t>
      </w:r>
      <w:r>
        <w:rPr>
          <w:sz w:val="24"/>
          <w:szCs w:val="24"/>
        </w:rPr>
        <w:t xml:space="preserve">provide </w:t>
      </w:r>
      <w:r w:rsidRPr="002456BA">
        <w:rPr>
          <w:sz w:val="24"/>
          <w:szCs w:val="24"/>
        </w:rPr>
        <w:t xml:space="preserve">the consumer </w:t>
      </w:r>
      <w:r>
        <w:rPr>
          <w:sz w:val="24"/>
          <w:szCs w:val="24"/>
        </w:rPr>
        <w:t xml:space="preserve">with written confirmation </w:t>
      </w:r>
      <w:r w:rsidRPr="002456BA">
        <w:rPr>
          <w:sz w:val="24"/>
          <w:szCs w:val="24"/>
        </w:rPr>
        <w:t>of the matters set out in subsection (2) in writing within 5 working days after receiving a request to do so from the consumer.</w:t>
      </w:r>
    </w:p>
    <w:p w14:paraId="10410182" w14:textId="77777777" w:rsidR="005D317B" w:rsidRPr="002444C5" w:rsidRDefault="005D317B" w:rsidP="005D317B">
      <w:pPr>
        <w:pStyle w:val="ActHead5"/>
        <w:rPr>
          <w:sz w:val="26"/>
          <w:szCs w:val="26"/>
        </w:rPr>
      </w:pPr>
      <w:r w:rsidRPr="004947CE">
        <w:rPr>
          <w:rStyle w:val="CharSectno"/>
          <w:b/>
          <w:bCs w:val="0"/>
        </w:rPr>
        <w:t>17</w:t>
      </w:r>
      <w:r w:rsidRPr="004947CE">
        <w:rPr>
          <w:b w:val="0"/>
          <w:bCs/>
          <w:sz w:val="26"/>
          <w:szCs w:val="26"/>
        </w:rPr>
        <w:t xml:space="preserve"> </w:t>
      </w:r>
      <w:r w:rsidRPr="002444C5">
        <w:rPr>
          <w:sz w:val="26"/>
          <w:szCs w:val="26"/>
        </w:rPr>
        <w:t xml:space="preserve"> Attempt to make contact</w:t>
      </w:r>
    </w:p>
    <w:p w14:paraId="28E3912C" w14:textId="7611D19C" w:rsidR="005D317B" w:rsidRPr="002456BA" w:rsidRDefault="005D317B" w:rsidP="005D317B">
      <w:pPr>
        <w:pStyle w:val="subsection"/>
        <w:tabs>
          <w:tab w:val="clear" w:pos="1021"/>
        </w:tabs>
        <w:spacing w:before="120"/>
        <w:ind w:firstLine="0"/>
        <w:rPr>
          <w:sz w:val="24"/>
          <w:szCs w:val="24"/>
        </w:rPr>
      </w:pPr>
      <w:r w:rsidRPr="002456BA">
        <w:rPr>
          <w:sz w:val="24"/>
          <w:szCs w:val="24"/>
        </w:rPr>
        <w:t xml:space="preserve">If, in the course of meeting its obligations under this </w:t>
      </w:r>
      <w:r w:rsidR="00861842" w:rsidRPr="00861842">
        <w:rPr>
          <w:sz w:val="24"/>
          <w:szCs w:val="24"/>
          <w:highlight w:val="yellow"/>
        </w:rPr>
        <w:t>instrument</w:t>
      </w:r>
      <w:r w:rsidRPr="002456BA">
        <w:rPr>
          <w:sz w:val="24"/>
          <w:szCs w:val="24"/>
        </w:rPr>
        <w:t>, a carriage service provider is unable to contact a consumer to discuss their complaint or to advise them of the proposed resolution of their complaint</w:t>
      </w:r>
      <w:r>
        <w:rPr>
          <w:sz w:val="24"/>
          <w:szCs w:val="24"/>
        </w:rPr>
        <w:t xml:space="preserve"> after at least 5 separate attempts, with each attempt on a separate calendar day, over a total period of not more than 10 calendar days</w:t>
      </w:r>
      <w:r w:rsidRPr="002456BA">
        <w:rPr>
          <w:sz w:val="24"/>
          <w:szCs w:val="24"/>
        </w:rPr>
        <w:t xml:space="preserve">, the carriage service provider must write to the consumer: </w:t>
      </w:r>
    </w:p>
    <w:p w14:paraId="3D45209F" w14:textId="77777777" w:rsidR="005D317B" w:rsidRPr="002456BA" w:rsidRDefault="005D317B" w:rsidP="006E44A0">
      <w:pPr>
        <w:pStyle w:val="subsection"/>
        <w:numPr>
          <w:ilvl w:val="0"/>
          <w:numId w:val="15"/>
        </w:numPr>
        <w:spacing w:before="120"/>
        <w:ind w:left="1701" w:hanging="567"/>
        <w:rPr>
          <w:sz w:val="24"/>
          <w:szCs w:val="24"/>
        </w:rPr>
      </w:pPr>
      <w:r w:rsidRPr="002456BA">
        <w:rPr>
          <w:sz w:val="24"/>
          <w:szCs w:val="24"/>
        </w:rPr>
        <w:t xml:space="preserve">advising that they were unable to contact them; </w:t>
      </w:r>
    </w:p>
    <w:p w14:paraId="20015339" w14:textId="77777777" w:rsidR="005D317B" w:rsidRPr="002456BA" w:rsidRDefault="005D317B" w:rsidP="006E44A0">
      <w:pPr>
        <w:pStyle w:val="subsection"/>
        <w:numPr>
          <w:ilvl w:val="0"/>
          <w:numId w:val="15"/>
        </w:numPr>
        <w:spacing w:before="120"/>
        <w:ind w:left="1701" w:hanging="567"/>
        <w:rPr>
          <w:sz w:val="24"/>
          <w:szCs w:val="24"/>
        </w:rPr>
      </w:pPr>
      <w:r w:rsidRPr="002456BA">
        <w:rPr>
          <w:sz w:val="24"/>
          <w:szCs w:val="24"/>
        </w:rPr>
        <w:t xml:space="preserve">provide details of its contact attempts; and </w:t>
      </w:r>
    </w:p>
    <w:p w14:paraId="6DE274EA" w14:textId="77777777" w:rsidR="005D317B" w:rsidRPr="002456BA" w:rsidRDefault="005D317B" w:rsidP="006E44A0">
      <w:pPr>
        <w:pStyle w:val="subsection"/>
        <w:numPr>
          <w:ilvl w:val="0"/>
          <w:numId w:val="15"/>
        </w:numPr>
        <w:spacing w:before="120"/>
        <w:ind w:left="1701" w:hanging="567"/>
        <w:rPr>
          <w:sz w:val="24"/>
          <w:szCs w:val="24"/>
        </w:rPr>
      </w:pPr>
      <w:r w:rsidRPr="002456BA">
        <w:rPr>
          <w:sz w:val="24"/>
          <w:szCs w:val="24"/>
        </w:rPr>
        <w:t xml:space="preserve">provide an invitation to contact the carriage service provider to discuss the complaint within a specific timeframe of not less than 10 working days from the date of that invitation. </w:t>
      </w:r>
    </w:p>
    <w:p w14:paraId="4C1C85B4" w14:textId="77777777" w:rsidR="007B4FA4" w:rsidRPr="002D3099" w:rsidRDefault="007B4FA4" w:rsidP="002D3099">
      <w:r w:rsidRPr="002D3099">
        <w:br w:type="page"/>
      </w:r>
    </w:p>
    <w:p w14:paraId="2C95E40D" w14:textId="77777777" w:rsidR="006B1C82" w:rsidRPr="00B32B4E" w:rsidRDefault="006B1C82" w:rsidP="006B1C82">
      <w:pPr>
        <w:pStyle w:val="ActHead5"/>
        <w:spacing w:before="240"/>
        <w:ind w:left="0" w:firstLine="0"/>
        <w:rPr>
          <w:highlight w:val="yellow"/>
        </w:rPr>
      </w:pPr>
      <w:r w:rsidRPr="00556075">
        <w:rPr>
          <w:rStyle w:val="CharPartNo"/>
          <w:highlight w:val="yellow"/>
        </w:rPr>
        <w:lastRenderedPageBreak/>
        <w:t>Part 3A</w:t>
      </w:r>
      <w:r w:rsidRPr="00556075">
        <w:rPr>
          <w:sz w:val="32"/>
          <w:szCs w:val="32"/>
          <w:highlight w:val="yellow"/>
        </w:rPr>
        <w:t>—</w:t>
      </w:r>
      <w:r w:rsidRPr="002D3099">
        <w:rPr>
          <w:rStyle w:val="CharPartText"/>
          <w:highlight w:val="yellow"/>
        </w:rPr>
        <w:t>Network outage complaints – management and response times</w:t>
      </w:r>
    </w:p>
    <w:p w14:paraId="0D5A9494" w14:textId="77777777" w:rsidR="006B1C82" w:rsidRPr="00556075" w:rsidRDefault="006B1C82" w:rsidP="006B1C82">
      <w:pPr>
        <w:keepNext/>
        <w:keepLines/>
        <w:spacing w:before="280" w:after="0" w:line="240" w:lineRule="auto"/>
        <w:ind w:left="426" w:hanging="425"/>
        <w:outlineLvl w:val="4"/>
        <w:rPr>
          <w:rFonts w:ascii="Times New Roman" w:eastAsia="Times New Roman" w:hAnsi="Times New Roman" w:cs="Times New Roman"/>
          <w:b/>
          <w:kern w:val="28"/>
          <w:sz w:val="26"/>
          <w:szCs w:val="26"/>
          <w:highlight w:val="yellow"/>
          <w:lang w:eastAsia="en-AU"/>
        </w:rPr>
      </w:pPr>
      <w:r w:rsidRPr="00556075">
        <w:rPr>
          <w:rStyle w:val="CharSectno"/>
          <w:highlight w:val="yellow"/>
        </w:rPr>
        <w:t>17A</w:t>
      </w:r>
      <w:r w:rsidRPr="00556075">
        <w:rPr>
          <w:rFonts w:ascii="Times New Roman" w:eastAsia="Times New Roman" w:hAnsi="Times New Roman" w:cs="Times New Roman"/>
          <w:b/>
          <w:kern w:val="28"/>
          <w:sz w:val="26"/>
          <w:szCs w:val="26"/>
          <w:highlight w:val="yellow"/>
          <w:lang w:eastAsia="en-AU"/>
        </w:rPr>
        <w:t xml:space="preserve">  Network outage complaints management </w:t>
      </w:r>
    </w:p>
    <w:p w14:paraId="67029AAD" w14:textId="77777777" w:rsidR="006B1C82" w:rsidRPr="00556075" w:rsidRDefault="006B1C82" w:rsidP="006B1C82">
      <w:pPr>
        <w:spacing w:before="120" w:after="0" w:line="240" w:lineRule="auto"/>
        <w:ind w:left="1134"/>
        <w:rPr>
          <w:rFonts w:ascii="Times New Roman" w:eastAsia="Times New Roman" w:hAnsi="Times New Roman" w:cs="Times New Roman"/>
          <w:sz w:val="24"/>
          <w:szCs w:val="24"/>
          <w:highlight w:val="yellow"/>
          <w:lang w:eastAsia="en-AU"/>
        </w:rPr>
      </w:pPr>
      <w:r w:rsidRPr="00556075">
        <w:rPr>
          <w:rFonts w:ascii="Times New Roman" w:eastAsia="Times New Roman" w:hAnsi="Times New Roman" w:cs="Times New Roman"/>
          <w:sz w:val="24"/>
          <w:szCs w:val="24"/>
          <w:highlight w:val="yellow"/>
          <w:lang w:eastAsia="en-AU"/>
        </w:rPr>
        <w:t xml:space="preserve">A carriage service provider must ensure that: </w:t>
      </w:r>
    </w:p>
    <w:p w14:paraId="69F4BF6E" w14:textId="77777777" w:rsidR="006B1C82" w:rsidRPr="00556075" w:rsidRDefault="006B1C82" w:rsidP="006B1C82">
      <w:pPr>
        <w:spacing w:before="120" w:after="0" w:line="240" w:lineRule="auto"/>
        <w:ind w:left="1701" w:hanging="567"/>
        <w:rPr>
          <w:rFonts w:ascii="Times New Roman" w:eastAsia="Times New Roman" w:hAnsi="Times New Roman" w:cs="Times New Roman"/>
          <w:sz w:val="24"/>
          <w:szCs w:val="24"/>
          <w:highlight w:val="yellow"/>
          <w:lang w:eastAsia="en-AU"/>
        </w:rPr>
      </w:pPr>
      <w:r w:rsidRPr="00556075">
        <w:rPr>
          <w:rFonts w:ascii="Times New Roman" w:eastAsia="Times New Roman" w:hAnsi="Times New Roman" w:cs="Times New Roman"/>
          <w:sz w:val="24"/>
          <w:szCs w:val="24"/>
          <w:highlight w:val="yellow"/>
          <w:lang w:eastAsia="en-AU"/>
        </w:rPr>
        <w:t>(a)</w:t>
      </w:r>
      <w:r w:rsidRPr="00556075">
        <w:rPr>
          <w:rFonts w:ascii="Times New Roman" w:eastAsia="Times New Roman" w:hAnsi="Times New Roman" w:cs="Times New Roman"/>
          <w:sz w:val="24"/>
          <w:szCs w:val="24"/>
          <w:highlight w:val="yellow"/>
          <w:lang w:eastAsia="en-AU"/>
        </w:rPr>
        <w:tab/>
        <w:t xml:space="preserve">its network outage complaints handling process is managed by a senior manager who is required to maintain the effective and efficient operation of that process in accordance with the minimum requirements for network outage complaints handling; </w:t>
      </w:r>
    </w:p>
    <w:p w14:paraId="6D60BDF8" w14:textId="77777777" w:rsidR="006B1C82" w:rsidRPr="00556075" w:rsidRDefault="006B1C82" w:rsidP="006B1C82">
      <w:pPr>
        <w:spacing w:before="120" w:after="0" w:line="240" w:lineRule="auto"/>
        <w:ind w:left="1701" w:hanging="567"/>
        <w:rPr>
          <w:rFonts w:ascii="Times New Roman" w:eastAsia="Times New Roman" w:hAnsi="Times New Roman" w:cs="Times New Roman"/>
          <w:sz w:val="24"/>
          <w:szCs w:val="24"/>
          <w:highlight w:val="yellow"/>
          <w:lang w:eastAsia="en-AU"/>
        </w:rPr>
      </w:pPr>
      <w:r w:rsidRPr="00556075">
        <w:rPr>
          <w:rFonts w:ascii="Times New Roman" w:eastAsia="Times New Roman" w:hAnsi="Times New Roman" w:cs="Times New Roman"/>
          <w:sz w:val="24"/>
          <w:szCs w:val="24"/>
          <w:highlight w:val="yellow"/>
          <w:lang w:eastAsia="en-AU"/>
        </w:rPr>
        <w:t>(b)</w:t>
      </w:r>
      <w:r w:rsidRPr="00556075">
        <w:rPr>
          <w:rFonts w:ascii="Times New Roman" w:eastAsia="Times New Roman" w:hAnsi="Times New Roman" w:cs="Times New Roman"/>
          <w:sz w:val="24"/>
          <w:szCs w:val="24"/>
          <w:highlight w:val="yellow"/>
          <w:lang w:eastAsia="en-AU"/>
        </w:rPr>
        <w:tab/>
        <w:t>it has in place, and implements, documented internal processes for:</w:t>
      </w:r>
    </w:p>
    <w:p w14:paraId="48FAA025" w14:textId="2BF2AC05" w:rsidR="00C21F11" w:rsidRPr="00556075" w:rsidRDefault="006B1C82" w:rsidP="006B1C82">
      <w:pPr>
        <w:spacing w:before="120" w:after="0" w:line="240" w:lineRule="auto"/>
        <w:ind w:left="2268" w:hanging="567"/>
        <w:rPr>
          <w:rFonts w:ascii="Times New Roman" w:eastAsia="Times New Roman" w:hAnsi="Times New Roman" w:cs="Times New Roman"/>
          <w:sz w:val="24"/>
          <w:szCs w:val="24"/>
          <w:highlight w:val="yellow"/>
          <w:lang w:eastAsia="en-AU"/>
        </w:rPr>
      </w:pPr>
      <w:r w:rsidRPr="00556075">
        <w:rPr>
          <w:rFonts w:ascii="Times New Roman" w:eastAsia="Times New Roman" w:hAnsi="Times New Roman" w:cs="Times New Roman"/>
          <w:sz w:val="24"/>
          <w:szCs w:val="24"/>
          <w:highlight w:val="yellow"/>
          <w:lang w:eastAsia="en-AU"/>
        </w:rPr>
        <w:t>(i)</w:t>
      </w:r>
      <w:r w:rsidRPr="00556075">
        <w:rPr>
          <w:rFonts w:ascii="Times New Roman" w:eastAsia="Times New Roman" w:hAnsi="Times New Roman" w:cs="Times New Roman"/>
          <w:sz w:val="24"/>
          <w:szCs w:val="24"/>
          <w:highlight w:val="yellow"/>
          <w:lang w:eastAsia="en-AU"/>
        </w:rPr>
        <w:tab/>
      </w:r>
      <w:r w:rsidR="00C21F11" w:rsidRPr="00556075">
        <w:rPr>
          <w:rFonts w:ascii="Times New Roman" w:eastAsia="Times New Roman" w:hAnsi="Times New Roman" w:cs="Times New Roman"/>
          <w:sz w:val="24"/>
          <w:szCs w:val="24"/>
          <w:highlight w:val="yellow"/>
          <w:lang w:eastAsia="en-AU"/>
        </w:rPr>
        <w:t>making a determination</w:t>
      </w:r>
      <w:r w:rsidR="00C87C3A" w:rsidRPr="00556075">
        <w:rPr>
          <w:rFonts w:ascii="Times New Roman" w:eastAsia="Times New Roman" w:hAnsi="Times New Roman" w:cs="Times New Roman"/>
          <w:sz w:val="24"/>
          <w:szCs w:val="24"/>
          <w:highlight w:val="yellow"/>
          <w:lang w:eastAsia="en-AU"/>
        </w:rPr>
        <w:t xml:space="preserve"> </w:t>
      </w:r>
      <w:r w:rsidRPr="00556075">
        <w:rPr>
          <w:rFonts w:ascii="Times New Roman" w:eastAsia="Times New Roman" w:hAnsi="Times New Roman" w:cs="Times New Roman"/>
          <w:sz w:val="24"/>
          <w:szCs w:val="24"/>
          <w:highlight w:val="yellow"/>
          <w:lang w:eastAsia="en-AU"/>
        </w:rPr>
        <w:t>under section 17B</w:t>
      </w:r>
      <w:r w:rsidR="00C87C3A" w:rsidRPr="00556075">
        <w:rPr>
          <w:rFonts w:ascii="Times New Roman" w:eastAsia="Times New Roman" w:hAnsi="Times New Roman" w:cs="Times New Roman"/>
          <w:sz w:val="24"/>
          <w:szCs w:val="24"/>
          <w:highlight w:val="yellow"/>
          <w:lang w:eastAsia="en-AU"/>
        </w:rPr>
        <w:t xml:space="preserve"> and </w:t>
      </w:r>
      <w:r w:rsidR="00B73919" w:rsidRPr="00556075">
        <w:rPr>
          <w:rFonts w:ascii="Times New Roman" w:eastAsia="Times New Roman" w:hAnsi="Times New Roman" w:cs="Times New Roman"/>
          <w:sz w:val="24"/>
          <w:szCs w:val="24"/>
          <w:highlight w:val="yellow"/>
          <w:lang w:eastAsia="en-AU"/>
        </w:rPr>
        <w:t xml:space="preserve">providing an acknowledgment </w:t>
      </w:r>
      <w:r w:rsidR="00186125" w:rsidRPr="00556075">
        <w:rPr>
          <w:rFonts w:ascii="Times New Roman" w:eastAsia="Times New Roman" w:hAnsi="Times New Roman" w:cs="Times New Roman"/>
          <w:sz w:val="24"/>
          <w:szCs w:val="24"/>
          <w:highlight w:val="yellow"/>
          <w:lang w:eastAsia="en-AU"/>
        </w:rPr>
        <w:t xml:space="preserve">under section </w:t>
      </w:r>
      <w:r w:rsidR="00C21F11" w:rsidRPr="00556075">
        <w:rPr>
          <w:rFonts w:ascii="Times New Roman" w:eastAsia="Times New Roman" w:hAnsi="Times New Roman" w:cs="Times New Roman"/>
          <w:sz w:val="24"/>
          <w:szCs w:val="24"/>
          <w:highlight w:val="yellow"/>
          <w:lang w:eastAsia="en-AU"/>
        </w:rPr>
        <w:t>17C</w:t>
      </w:r>
      <w:r w:rsidR="00B73919" w:rsidRPr="00556075">
        <w:rPr>
          <w:rFonts w:ascii="Times New Roman" w:eastAsia="Times New Roman" w:hAnsi="Times New Roman" w:cs="Times New Roman"/>
          <w:sz w:val="24"/>
          <w:szCs w:val="24"/>
          <w:highlight w:val="yellow"/>
          <w:lang w:eastAsia="en-AU"/>
        </w:rPr>
        <w:t>;</w:t>
      </w:r>
      <w:r w:rsidR="00C87C3A" w:rsidRPr="00556075">
        <w:rPr>
          <w:rFonts w:ascii="Times New Roman" w:eastAsia="Times New Roman" w:hAnsi="Times New Roman" w:cs="Times New Roman"/>
          <w:sz w:val="24"/>
          <w:szCs w:val="24"/>
          <w:highlight w:val="yellow"/>
          <w:lang w:eastAsia="en-AU"/>
        </w:rPr>
        <w:t xml:space="preserve"> </w:t>
      </w:r>
      <w:r w:rsidR="00C21F11" w:rsidRPr="00556075">
        <w:rPr>
          <w:rFonts w:ascii="Times New Roman" w:eastAsia="Times New Roman" w:hAnsi="Times New Roman" w:cs="Times New Roman"/>
          <w:sz w:val="24"/>
          <w:szCs w:val="24"/>
          <w:highlight w:val="yellow"/>
          <w:lang w:eastAsia="en-AU"/>
        </w:rPr>
        <w:t xml:space="preserve"> </w:t>
      </w:r>
    </w:p>
    <w:p w14:paraId="3364B939" w14:textId="75A3F067" w:rsidR="006B1C82" w:rsidRPr="00556075" w:rsidRDefault="00C21F11" w:rsidP="006B1C82">
      <w:pPr>
        <w:spacing w:before="120" w:after="0" w:line="240" w:lineRule="auto"/>
        <w:ind w:left="2268" w:hanging="567"/>
        <w:rPr>
          <w:rFonts w:ascii="Times New Roman" w:eastAsia="Times New Roman" w:hAnsi="Times New Roman" w:cs="Times New Roman"/>
          <w:sz w:val="24"/>
          <w:szCs w:val="24"/>
          <w:highlight w:val="yellow"/>
          <w:lang w:eastAsia="en-AU"/>
        </w:rPr>
      </w:pPr>
      <w:r w:rsidRPr="00556075">
        <w:rPr>
          <w:rFonts w:ascii="Times New Roman" w:eastAsia="Times New Roman" w:hAnsi="Times New Roman" w:cs="Times New Roman"/>
          <w:sz w:val="24"/>
          <w:szCs w:val="24"/>
          <w:highlight w:val="yellow"/>
          <w:lang w:eastAsia="en-AU"/>
        </w:rPr>
        <w:t>(ii)</w:t>
      </w:r>
      <w:r w:rsidRPr="00556075">
        <w:rPr>
          <w:rFonts w:ascii="Times New Roman" w:eastAsia="Times New Roman" w:hAnsi="Times New Roman" w:cs="Times New Roman"/>
          <w:sz w:val="24"/>
          <w:szCs w:val="24"/>
          <w:highlight w:val="yellow"/>
          <w:lang w:eastAsia="en-AU"/>
        </w:rPr>
        <w:tab/>
      </w:r>
      <w:r w:rsidR="006B1C82" w:rsidRPr="00556075">
        <w:rPr>
          <w:rFonts w:ascii="Times New Roman" w:eastAsia="Times New Roman" w:hAnsi="Times New Roman" w:cs="Times New Roman"/>
          <w:sz w:val="24"/>
          <w:szCs w:val="24"/>
          <w:highlight w:val="yellow"/>
          <w:lang w:eastAsia="en-AU"/>
        </w:rPr>
        <w:t>prioritising network outage complaints;</w:t>
      </w:r>
      <w:r w:rsidR="00C8112E" w:rsidRPr="00556075">
        <w:rPr>
          <w:rFonts w:ascii="Times New Roman" w:eastAsia="Times New Roman" w:hAnsi="Times New Roman" w:cs="Times New Roman"/>
          <w:sz w:val="24"/>
          <w:szCs w:val="24"/>
          <w:highlight w:val="yellow"/>
          <w:lang w:eastAsia="en-AU"/>
        </w:rPr>
        <w:t xml:space="preserve"> and</w:t>
      </w:r>
    </w:p>
    <w:p w14:paraId="56CFEF89" w14:textId="1F8BEBBC" w:rsidR="006B1C82" w:rsidRPr="00556075" w:rsidRDefault="006B1C82" w:rsidP="00881768">
      <w:pPr>
        <w:spacing w:before="120" w:after="0" w:line="240" w:lineRule="auto"/>
        <w:ind w:left="2268" w:hanging="567"/>
        <w:rPr>
          <w:rFonts w:ascii="Times New Roman" w:eastAsia="Times New Roman" w:hAnsi="Times New Roman" w:cs="Times New Roman"/>
          <w:sz w:val="24"/>
          <w:szCs w:val="24"/>
          <w:highlight w:val="yellow"/>
          <w:lang w:eastAsia="en-AU"/>
        </w:rPr>
      </w:pPr>
      <w:r w:rsidRPr="00556075">
        <w:rPr>
          <w:rFonts w:ascii="Times New Roman" w:eastAsia="Times New Roman" w:hAnsi="Times New Roman" w:cs="Times New Roman"/>
          <w:sz w:val="24"/>
          <w:szCs w:val="24"/>
          <w:highlight w:val="yellow"/>
          <w:lang w:eastAsia="en-AU"/>
        </w:rPr>
        <w:t>(</w:t>
      </w:r>
      <w:r w:rsidR="00090495" w:rsidRPr="00556075">
        <w:rPr>
          <w:rFonts w:ascii="Times New Roman" w:eastAsia="Times New Roman" w:hAnsi="Times New Roman" w:cs="Times New Roman"/>
          <w:sz w:val="24"/>
          <w:szCs w:val="24"/>
          <w:highlight w:val="yellow"/>
          <w:lang w:eastAsia="en-AU"/>
        </w:rPr>
        <w:t>ii</w:t>
      </w:r>
      <w:r w:rsidR="0057033E" w:rsidRPr="00556075">
        <w:rPr>
          <w:rFonts w:ascii="Times New Roman" w:eastAsia="Times New Roman" w:hAnsi="Times New Roman" w:cs="Times New Roman"/>
          <w:sz w:val="24"/>
          <w:szCs w:val="24"/>
          <w:highlight w:val="yellow"/>
          <w:lang w:eastAsia="en-AU"/>
        </w:rPr>
        <w:t>i</w:t>
      </w:r>
      <w:r w:rsidRPr="00556075">
        <w:rPr>
          <w:rFonts w:ascii="Times New Roman" w:eastAsia="Times New Roman" w:hAnsi="Times New Roman" w:cs="Times New Roman"/>
          <w:sz w:val="24"/>
          <w:szCs w:val="24"/>
          <w:highlight w:val="yellow"/>
          <w:lang w:eastAsia="en-AU"/>
        </w:rPr>
        <w:t>)</w:t>
      </w:r>
      <w:r w:rsidRPr="00556075">
        <w:rPr>
          <w:rFonts w:ascii="Times New Roman" w:eastAsia="Times New Roman" w:hAnsi="Times New Roman" w:cs="Times New Roman"/>
          <w:sz w:val="24"/>
          <w:szCs w:val="24"/>
          <w:highlight w:val="yellow"/>
          <w:lang w:eastAsia="en-AU"/>
        </w:rPr>
        <w:tab/>
        <w:t>resolving network outage complaints and implementing the default resolution for those complaints;</w:t>
      </w:r>
    </w:p>
    <w:p w14:paraId="0225464C" w14:textId="6BAE0004" w:rsidR="006B1C82" w:rsidRPr="00556075" w:rsidRDefault="006B1C82" w:rsidP="006B1C82">
      <w:pPr>
        <w:spacing w:before="120" w:after="0" w:line="240" w:lineRule="auto"/>
        <w:ind w:left="1701" w:hanging="567"/>
        <w:rPr>
          <w:rFonts w:ascii="Times New Roman" w:eastAsia="Times New Roman" w:hAnsi="Times New Roman" w:cs="Times New Roman"/>
          <w:sz w:val="24"/>
          <w:szCs w:val="24"/>
          <w:highlight w:val="yellow"/>
          <w:lang w:eastAsia="en-AU"/>
        </w:rPr>
      </w:pPr>
      <w:r w:rsidRPr="00556075">
        <w:rPr>
          <w:rFonts w:ascii="Times New Roman" w:eastAsia="Times New Roman" w:hAnsi="Times New Roman" w:cs="Times New Roman"/>
          <w:sz w:val="24"/>
          <w:szCs w:val="24"/>
          <w:highlight w:val="yellow"/>
          <w:lang w:eastAsia="en-AU"/>
        </w:rPr>
        <w:t>(c)</w:t>
      </w:r>
      <w:r w:rsidRPr="00556075">
        <w:rPr>
          <w:rFonts w:ascii="Times New Roman" w:eastAsia="Times New Roman" w:hAnsi="Times New Roman" w:cs="Times New Roman"/>
          <w:sz w:val="24"/>
          <w:szCs w:val="24"/>
          <w:highlight w:val="yellow"/>
          <w:lang w:eastAsia="en-AU"/>
        </w:rPr>
        <w:tab/>
        <w:t>its personnel dealing directly with consumers or network outage complaints:</w:t>
      </w:r>
    </w:p>
    <w:p w14:paraId="71A930FD" w14:textId="3C37109C" w:rsidR="007456F5" w:rsidRPr="00556075" w:rsidRDefault="006B1C82" w:rsidP="006B1C82">
      <w:pPr>
        <w:spacing w:before="120" w:after="0" w:line="240" w:lineRule="auto"/>
        <w:ind w:left="2268" w:hanging="567"/>
        <w:rPr>
          <w:rFonts w:ascii="Times New Roman" w:eastAsia="Times New Roman" w:hAnsi="Times New Roman" w:cs="Times New Roman"/>
          <w:sz w:val="24"/>
          <w:szCs w:val="24"/>
          <w:highlight w:val="yellow"/>
          <w:lang w:eastAsia="en-AU"/>
        </w:rPr>
      </w:pPr>
      <w:r w:rsidRPr="00556075">
        <w:rPr>
          <w:rFonts w:ascii="Times New Roman" w:eastAsia="Times New Roman" w:hAnsi="Times New Roman" w:cs="Times New Roman"/>
          <w:sz w:val="24"/>
          <w:szCs w:val="24"/>
          <w:highlight w:val="yellow"/>
          <w:lang w:eastAsia="en-AU"/>
        </w:rPr>
        <w:t>(i)</w:t>
      </w:r>
      <w:r w:rsidRPr="00556075">
        <w:rPr>
          <w:rFonts w:ascii="Times New Roman" w:eastAsia="Times New Roman" w:hAnsi="Times New Roman" w:cs="Times New Roman"/>
          <w:sz w:val="24"/>
          <w:szCs w:val="24"/>
          <w:highlight w:val="yellow"/>
          <w:lang w:eastAsia="en-AU"/>
        </w:rPr>
        <w:tab/>
      </w:r>
      <w:r w:rsidR="008B082A" w:rsidRPr="00556075">
        <w:rPr>
          <w:rFonts w:ascii="Times New Roman" w:eastAsia="Times New Roman" w:hAnsi="Times New Roman" w:cs="Times New Roman"/>
          <w:sz w:val="24"/>
          <w:szCs w:val="24"/>
          <w:highlight w:val="yellow"/>
          <w:lang w:eastAsia="en-AU"/>
        </w:rPr>
        <w:t xml:space="preserve">can </w:t>
      </w:r>
      <w:r w:rsidR="00ED055F" w:rsidRPr="00556075">
        <w:rPr>
          <w:rFonts w:ascii="Times New Roman" w:eastAsia="Times New Roman" w:hAnsi="Times New Roman" w:cs="Times New Roman"/>
          <w:sz w:val="24"/>
          <w:szCs w:val="24"/>
          <w:highlight w:val="yellow"/>
          <w:lang w:eastAsia="en-AU"/>
        </w:rPr>
        <w:t xml:space="preserve">make a determination </w:t>
      </w:r>
      <w:r w:rsidR="006F39E5" w:rsidRPr="00556075">
        <w:rPr>
          <w:rFonts w:ascii="Times New Roman" w:eastAsia="Times New Roman" w:hAnsi="Times New Roman" w:cs="Times New Roman"/>
          <w:sz w:val="24"/>
          <w:szCs w:val="24"/>
          <w:highlight w:val="yellow"/>
          <w:lang w:eastAsia="en-AU"/>
        </w:rPr>
        <w:t>under subsection 17B</w:t>
      </w:r>
      <w:r w:rsidR="00A9665B" w:rsidRPr="00556075">
        <w:rPr>
          <w:rFonts w:ascii="Times New Roman" w:eastAsia="Times New Roman" w:hAnsi="Times New Roman" w:cs="Times New Roman"/>
          <w:sz w:val="24"/>
          <w:szCs w:val="24"/>
          <w:highlight w:val="yellow"/>
          <w:lang w:eastAsia="en-AU"/>
        </w:rPr>
        <w:t xml:space="preserve">(1) </w:t>
      </w:r>
      <w:r w:rsidR="00FC0090" w:rsidRPr="00556075">
        <w:rPr>
          <w:rFonts w:ascii="Times New Roman" w:eastAsia="Times New Roman" w:hAnsi="Times New Roman" w:cs="Times New Roman"/>
          <w:sz w:val="24"/>
          <w:szCs w:val="24"/>
          <w:highlight w:val="yellow"/>
          <w:lang w:eastAsia="en-AU"/>
        </w:rPr>
        <w:t xml:space="preserve">and </w:t>
      </w:r>
      <w:r w:rsidR="006F39E5" w:rsidRPr="00556075">
        <w:rPr>
          <w:rFonts w:ascii="Times New Roman" w:hAnsi="Times New Roman" w:cs="Times New Roman"/>
          <w:sz w:val="24"/>
          <w:szCs w:val="24"/>
          <w:highlight w:val="yellow"/>
        </w:rPr>
        <w:t>provide the acknowledgment</w:t>
      </w:r>
      <w:r w:rsidR="006F39E5" w:rsidRPr="00556075">
        <w:rPr>
          <w:rFonts w:ascii="Times New Roman" w:eastAsia="Times New Roman" w:hAnsi="Times New Roman" w:cs="Times New Roman"/>
          <w:sz w:val="24"/>
          <w:szCs w:val="24"/>
          <w:highlight w:val="yellow"/>
          <w:lang w:eastAsia="en-AU"/>
        </w:rPr>
        <w:t xml:space="preserve"> </w:t>
      </w:r>
      <w:r w:rsidR="00A9665B" w:rsidRPr="00556075">
        <w:rPr>
          <w:rFonts w:ascii="Times New Roman" w:eastAsia="Times New Roman" w:hAnsi="Times New Roman" w:cs="Times New Roman"/>
          <w:sz w:val="24"/>
          <w:szCs w:val="24"/>
          <w:highlight w:val="yellow"/>
          <w:lang w:eastAsia="en-AU"/>
        </w:rPr>
        <w:t>in section 17C</w:t>
      </w:r>
      <w:r w:rsidR="00FC0090" w:rsidRPr="00556075">
        <w:rPr>
          <w:rFonts w:ascii="Times New Roman" w:eastAsia="Times New Roman" w:hAnsi="Times New Roman" w:cs="Times New Roman"/>
          <w:sz w:val="24"/>
          <w:szCs w:val="24"/>
          <w:highlight w:val="yellow"/>
          <w:lang w:eastAsia="en-AU"/>
        </w:rPr>
        <w:t xml:space="preserve"> </w:t>
      </w:r>
      <w:r w:rsidR="00ED055F" w:rsidRPr="00556075">
        <w:rPr>
          <w:rFonts w:ascii="Times New Roman" w:eastAsia="Times New Roman" w:hAnsi="Times New Roman" w:cs="Times New Roman"/>
          <w:sz w:val="24"/>
          <w:szCs w:val="24"/>
          <w:highlight w:val="yellow"/>
          <w:lang w:eastAsia="en-AU"/>
        </w:rPr>
        <w:t>within the timeframes specified</w:t>
      </w:r>
      <w:r w:rsidR="007456F5" w:rsidRPr="00556075">
        <w:rPr>
          <w:rFonts w:ascii="Times New Roman" w:eastAsia="Times New Roman" w:hAnsi="Times New Roman" w:cs="Times New Roman"/>
          <w:sz w:val="24"/>
          <w:szCs w:val="24"/>
          <w:highlight w:val="yellow"/>
          <w:lang w:eastAsia="en-AU"/>
        </w:rPr>
        <w:t xml:space="preserve"> under </w:t>
      </w:r>
      <w:r w:rsidR="004C3AAF" w:rsidRPr="00556075">
        <w:rPr>
          <w:rFonts w:ascii="Times New Roman" w:eastAsia="Times New Roman" w:hAnsi="Times New Roman" w:cs="Times New Roman"/>
          <w:sz w:val="24"/>
          <w:szCs w:val="24"/>
          <w:highlight w:val="yellow"/>
          <w:lang w:eastAsia="en-AU"/>
        </w:rPr>
        <w:t>subsection 17B</w:t>
      </w:r>
      <w:r w:rsidR="00A9665B" w:rsidRPr="00556075">
        <w:rPr>
          <w:rFonts w:ascii="Times New Roman" w:eastAsia="Times New Roman" w:hAnsi="Times New Roman" w:cs="Times New Roman"/>
          <w:sz w:val="24"/>
          <w:szCs w:val="24"/>
          <w:highlight w:val="yellow"/>
          <w:lang w:eastAsia="en-AU"/>
        </w:rPr>
        <w:t>(2)</w:t>
      </w:r>
      <w:r w:rsidR="004C3AAF" w:rsidRPr="00556075">
        <w:rPr>
          <w:rFonts w:ascii="Times New Roman" w:eastAsia="Times New Roman" w:hAnsi="Times New Roman" w:cs="Times New Roman"/>
          <w:sz w:val="24"/>
          <w:szCs w:val="24"/>
          <w:highlight w:val="yellow"/>
          <w:lang w:eastAsia="en-AU"/>
        </w:rPr>
        <w:t>;</w:t>
      </w:r>
    </w:p>
    <w:p w14:paraId="6B0677D2" w14:textId="35A70979" w:rsidR="006B1C82" w:rsidRPr="00556075" w:rsidRDefault="004C3AAF" w:rsidP="006B1C82">
      <w:pPr>
        <w:spacing w:before="120" w:after="0" w:line="240" w:lineRule="auto"/>
        <w:ind w:left="2268" w:hanging="567"/>
        <w:rPr>
          <w:rFonts w:ascii="Times New Roman" w:eastAsia="Times New Roman" w:hAnsi="Times New Roman" w:cs="Times New Roman"/>
          <w:sz w:val="24"/>
          <w:szCs w:val="24"/>
          <w:highlight w:val="yellow"/>
          <w:lang w:eastAsia="en-AU"/>
        </w:rPr>
      </w:pPr>
      <w:r w:rsidRPr="00556075">
        <w:rPr>
          <w:rFonts w:ascii="Times New Roman" w:eastAsia="Times New Roman" w:hAnsi="Times New Roman" w:cs="Times New Roman"/>
          <w:sz w:val="24"/>
          <w:szCs w:val="24"/>
          <w:highlight w:val="yellow"/>
          <w:lang w:eastAsia="en-AU"/>
        </w:rPr>
        <w:t>(ii)</w:t>
      </w:r>
      <w:r w:rsidRPr="00556075">
        <w:rPr>
          <w:rFonts w:ascii="Times New Roman" w:eastAsia="Times New Roman" w:hAnsi="Times New Roman" w:cs="Times New Roman"/>
          <w:sz w:val="24"/>
          <w:szCs w:val="24"/>
          <w:highlight w:val="yellow"/>
          <w:lang w:eastAsia="en-AU"/>
        </w:rPr>
        <w:tab/>
      </w:r>
      <w:r w:rsidR="006B1C82" w:rsidRPr="00556075">
        <w:rPr>
          <w:rFonts w:ascii="Times New Roman" w:eastAsia="Times New Roman" w:hAnsi="Times New Roman" w:cs="Times New Roman"/>
          <w:sz w:val="24"/>
          <w:szCs w:val="24"/>
          <w:highlight w:val="yellow"/>
          <w:lang w:eastAsia="en-AU"/>
        </w:rPr>
        <w:t>manage and resolve network outage complaints in an effective and efficient manner in accordance with the minimum requirements for network outage complaints handling;</w:t>
      </w:r>
    </w:p>
    <w:p w14:paraId="722FA58E" w14:textId="74763ED8" w:rsidR="006B1C82" w:rsidRPr="00556075" w:rsidRDefault="006B1C82" w:rsidP="006B1C82">
      <w:pPr>
        <w:spacing w:before="120" w:after="0" w:line="240" w:lineRule="auto"/>
        <w:ind w:left="2268" w:hanging="567"/>
        <w:rPr>
          <w:rFonts w:ascii="Times New Roman" w:eastAsia="Times New Roman" w:hAnsi="Times New Roman" w:cs="Times New Roman"/>
          <w:sz w:val="24"/>
          <w:szCs w:val="24"/>
          <w:highlight w:val="yellow"/>
          <w:lang w:eastAsia="en-AU"/>
        </w:rPr>
      </w:pPr>
      <w:r w:rsidRPr="00556075">
        <w:rPr>
          <w:rFonts w:ascii="Times New Roman" w:eastAsia="Times New Roman" w:hAnsi="Times New Roman" w:cs="Times New Roman"/>
          <w:sz w:val="24"/>
          <w:szCs w:val="24"/>
          <w:highlight w:val="yellow"/>
          <w:lang w:eastAsia="en-AU"/>
        </w:rPr>
        <w:t>(ii</w:t>
      </w:r>
      <w:r w:rsidR="004C3AAF" w:rsidRPr="00556075">
        <w:rPr>
          <w:rFonts w:ascii="Times New Roman" w:eastAsia="Times New Roman" w:hAnsi="Times New Roman" w:cs="Times New Roman"/>
          <w:sz w:val="24"/>
          <w:szCs w:val="24"/>
          <w:highlight w:val="yellow"/>
          <w:lang w:eastAsia="en-AU"/>
        </w:rPr>
        <w:t>i</w:t>
      </w:r>
      <w:r w:rsidRPr="00556075">
        <w:rPr>
          <w:rFonts w:ascii="Times New Roman" w:eastAsia="Times New Roman" w:hAnsi="Times New Roman" w:cs="Times New Roman"/>
          <w:sz w:val="24"/>
          <w:szCs w:val="24"/>
          <w:highlight w:val="yellow"/>
          <w:lang w:eastAsia="en-AU"/>
        </w:rPr>
        <w:t>)</w:t>
      </w:r>
      <w:r w:rsidRPr="00556075">
        <w:rPr>
          <w:rFonts w:ascii="Times New Roman" w:eastAsia="Times New Roman" w:hAnsi="Times New Roman" w:cs="Times New Roman"/>
          <w:sz w:val="24"/>
          <w:szCs w:val="24"/>
          <w:highlight w:val="yellow"/>
          <w:lang w:eastAsia="en-AU"/>
        </w:rPr>
        <w:tab/>
        <w:t xml:space="preserve">treat consumers making network outage complaints with fairness and courtesy; </w:t>
      </w:r>
    </w:p>
    <w:p w14:paraId="28EF2981" w14:textId="5A1AED86" w:rsidR="006B1C82" w:rsidRPr="00556075" w:rsidRDefault="006B1C82" w:rsidP="006B1C82">
      <w:pPr>
        <w:spacing w:before="120" w:after="0" w:line="240" w:lineRule="auto"/>
        <w:ind w:left="2268" w:hanging="567"/>
        <w:rPr>
          <w:rFonts w:ascii="Times New Roman" w:eastAsia="Times New Roman" w:hAnsi="Times New Roman" w:cs="Times New Roman"/>
          <w:sz w:val="24"/>
          <w:szCs w:val="24"/>
          <w:highlight w:val="yellow"/>
          <w:lang w:eastAsia="en-AU"/>
        </w:rPr>
      </w:pPr>
      <w:r w:rsidRPr="00556075">
        <w:rPr>
          <w:rFonts w:ascii="Times New Roman" w:eastAsia="Times New Roman" w:hAnsi="Times New Roman" w:cs="Times New Roman"/>
          <w:sz w:val="24"/>
          <w:szCs w:val="24"/>
          <w:highlight w:val="yellow"/>
          <w:lang w:eastAsia="en-AU"/>
        </w:rPr>
        <w:t>(</w:t>
      </w:r>
      <w:r w:rsidR="004C3AAF" w:rsidRPr="00556075">
        <w:rPr>
          <w:rFonts w:ascii="Times New Roman" w:eastAsia="Times New Roman" w:hAnsi="Times New Roman" w:cs="Times New Roman"/>
          <w:sz w:val="24"/>
          <w:szCs w:val="24"/>
          <w:highlight w:val="yellow"/>
          <w:lang w:eastAsia="en-AU"/>
        </w:rPr>
        <w:t>iv</w:t>
      </w:r>
      <w:r w:rsidRPr="00556075">
        <w:rPr>
          <w:rFonts w:ascii="Times New Roman" w:eastAsia="Times New Roman" w:hAnsi="Times New Roman" w:cs="Times New Roman"/>
          <w:sz w:val="24"/>
          <w:szCs w:val="24"/>
          <w:highlight w:val="yellow"/>
          <w:lang w:eastAsia="en-AU"/>
        </w:rPr>
        <w:t>)</w:t>
      </w:r>
      <w:r w:rsidRPr="00556075">
        <w:rPr>
          <w:rFonts w:ascii="Times New Roman" w:eastAsia="Times New Roman" w:hAnsi="Times New Roman" w:cs="Times New Roman"/>
          <w:sz w:val="24"/>
          <w:szCs w:val="24"/>
          <w:highlight w:val="yellow"/>
          <w:lang w:eastAsia="en-AU"/>
        </w:rPr>
        <w:tab/>
        <w:t>can manage network outage complaints in accordance with each of the provider’s process</w:t>
      </w:r>
      <w:r w:rsidR="00140325">
        <w:rPr>
          <w:rFonts w:ascii="Times New Roman" w:eastAsia="Times New Roman" w:hAnsi="Times New Roman" w:cs="Times New Roman"/>
          <w:sz w:val="24"/>
          <w:szCs w:val="24"/>
          <w:highlight w:val="yellow"/>
          <w:lang w:eastAsia="en-AU"/>
        </w:rPr>
        <w:t>es</w:t>
      </w:r>
      <w:r w:rsidRPr="00556075">
        <w:rPr>
          <w:rFonts w:ascii="Times New Roman" w:eastAsia="Times New Roman" w:hAnsi="Times New Roman" w:cs="Times New Roman"/>
          <w:sz w:val="24"/>
          <w:szCs w:val="24"/>
          <w:highlight w:val="yellow"/>
          <w:lang w:eastAsia="en-AU"/>
        </w:rPr>
        <w:t xml:space="preserve"> mentioned in paragraph (b); and</w:t>
      </w:r>
    </w:p>
    <w:p w14:paraId="7A180982" w14:textId="3238AE94" w:rsidR="006B1C82" w:rsidRPr="00556075" w:rsidRDefault="006B1C82" w:rsidP="006B1C82">
      <w:pPr>
        <w:spacing w:before="120" w:after="0" w:line="240" w:lineRule="auto"/>
        <w:ind w:left="2268" w:hanging="567"/>
        <w:rPr>
          <w:rFonts w:ascii="Times New Roman" w:eastAsia="Times New Roman" w:hAnsi="Times New Roman" w:cs="Times New Roman"/>
          <w:sz w:val="24"/>
          <w:szCs w:val="24"/>
          <w:highlight w:val="yellow"/>
          <w:lang w:eastAsia="en-AU"/>
        </w:rPr>
      </w:pPr>
      <w:r w:rsidRPr="00556075">
        <w:rPr>
          <w:rFonts w:ascii="Times New Roman" w:eastAsia="Times New Roman" w:hAnsi="Times New Roman" w:cs="Times New Roman"/>
          <w:sz w:val="24"/>
          <w:szCs w:val="24"/>
          <w:highlight w:val="yellow"/>
          <w:lang w:eastAsia="en-AU"/>
        </w:rPr>
        <w:t>(v)</w:t>
      </w:r>
      <w:r w:rsidRPr="00556075">
        <w:rPr>
          <w:rFonts w:ascii="Times New Roman" w:eastAsia="Times New Roman" w:hAnsi="Times New Roman" w:cs="Times New Roman"/>
          <w:sz w:val="24"/>
          <w:szCs w:val="24"/>
          <w:highlight w:val="yellow"/>
          <w:lang w:eastAsia="en-AU"/>
        </w:rPr>
        <w:tab/>
        <w:t>understand the provider’s network outage complaints handling process and the requirements in Part 2A and this Part.</w:t>
      </w:r>
    </w:p>
    <w:p w14:paraId="0731C3A8" w14:textId="3D85BEC0" w:rsidR="006B1C82" w:rsidRPr="00556075" w:rsidRDefault="006B1C82" w:rsidP="006B1C82">
      <w:pPr>
        <w:keepNext/>
        <w:keepLines/>
        <w:spacing w:before="280" w:after="0" w:line="240" w:lineRule="auto"/>
        <w:ind w:left="426" w:hanging="425"/>
        <w:outlineLvl w:val="4"/>
        <w:rPr>
          <w:rFonts w:ascii="Times New Roman" w:eastAsia="Times New Roman" w:hAnsi="Times New Roman" w:cs="Times New Roman"/>
          <w:b/>
          <w:kern w:val="28"/>
          <w:sz w:val="26"/>
          <w:szCs w:val="26"/>
          <w:highlight w:val="yellow"/>
          <w:lang w:eastAsia="en-AU"/>
        </w:rPr>
      </w:pPr>
      <w:r w:rsidRPr="00556075">
        <w:rPr>
          <w:rFonts w:ascii="Times New Roman" w:eastAsia="Times New Roman" w:hAnsi="Times New Roman" w:cs="Times New Roman"/>
          <w:b/>
          <w:kern w:val="28"/>
          <w:sz w:val="26"/>
          <w:szCs w:val="26"/>
          <w:highlight w:val="yellow"/>
          <w:lang w:eastAsia="en-AU"/>
        </w:rPr>
        <w:t>17B</w:t>
      </w:r>
      <w:r w:rsidR="00B32B4E">
        <w:rPr>
          <w:rFonts w:ascii="Times New Roman" w:eastAsia="Times New Roman" w:hAnsi="Times New Roman" w:cs="Times New Roman"/>
          <w:b/>
          <w:kern w:val="28"/>
          <w:sz w:val="26"/>
          <w:szCs w:val="26"/>
          <w:highlight w:val="yellow"/>
          <w:lang w:eastAsia="en-AU"/>
        </w:rPr>
        <w:t xml:space="preserve">  </w:t>
      </w:r>
      <w:r w:rsidR="00A14D6A" w:rsidRPr="00556075">
        <w:rPr>
          <w:rFonts w:ascii="Times New Roman" w:eastAsia="Times New Roman" w:hAnsi="Times New Roman" w:cs="Times New Roman"/>
          <w:b/>
          <w:kern w:val="28"/>
          <w:sz w:val="26"/>
          <w:szCs w:val="26"/>
          <w:highlight w:val="yellow"/>
          <w:lang w:eastAsia="en-AU"/>
        </w:rPr>
        <w:t xml:space="preserve">Determining if a service outage report is </w:t>
      </w:r>
      <w:r w:rsidRPr="00556075">
        <w:rPr>
          <w:rFonts w:ascii="Times New Roman" w:eastAsia="Times New Roman" w:hAnsi="Times New Roman" w:cs="Times New Roman"/>
          <w:b/>
          <w:kern w:val="28"/>
          <w:sz w:val="26"/>
          <w:szCs w:val="26"/>
          <w:highlight w:val="yellow"/>
          <w:lang w:eastAsia="en-AU"/>
        </w:rPr>
        <w:t>a network outage complaint</w:t>
      </w:r>
      <w:r w:rsidR="00DF4C51" w:rsidRPr="00556075">
        <w:rPr>
          <w:rFonts w:ascii="Times New Roman" w:eastAsia="Times New Roman" w:hAnsi="Times New Roman" w:cs="Times New Roman"/>
          <w:b/>
          <w:kern w:val="28"/>
          <w:sz w:val="26"/>
          <w:szCs w:val="26"/>
          <w:highlight w:val="yellow"/>
          <w:lang w:eastAsia="en-AU"/>
        </w:rPr>
        <w:t xml:space="preserve"> </w:t>
      </w:r>
    </w:p>
    <w:p w14:paraId="1B2BA839" w14:textId="2537BB6C" w:rsidR="006B1C82" w:rsidRPr="00556075" w:rsidRDefault="006B1C82" w:rsidP="006B1C82">
      <w:pPr>
        <w:pStyle w:val="subsection"/>
        <w:tabs>
          <w:tab w:val="clear" w:pos="1021"/>
        </w:tabs>
        <w:spacing w:before="120"/>
        <w:ind w:left="1701" w:hanging="560"/>
        <w:rPr>
          <w:sz w:val="24"/>
          <w:szCs w:val="24"/>
          <w:highlight w:val="yellow"/>
        </w:rPr>
      </w:pPr>
      <w:r w:rsidRPr="00556075">
        <w:rPr>
          <w:sz w:val="24"/>
          <w:szCs w:val="24"/>
          <w:highlight w:val="yellow"/>
        </w:rPr>
        <w:t xml:space="preserve">(1) </w:t>
      </w:r>
      <w:r w:rsidRPr="00556075">
        <w:rPr>
          <w:sz w:val="24"/>
          <w:szCs w:val="24"/>
          <w:highlight w:val="yellow"/>
        </w:rPr>
        <w:tab/>
      </w:r>
      <w:r w:rsidR="00C9327B">
        <w:rPr>
          <w:sz w:val="24"/>
          <w:szCs w:val="24"/>
          <w:highlight w:val="yellow"/>
        </w:rPr>
        <w:t>W</w:t>
      </w:r>
      <w:r w:rsidRPr="00556075">
        <w:rPr>
          <w:sz w:val="24"/>
          <w:szCs w:val="24"/>
          <w:highlight w:val="yellow"/>
        </w:rPr>
        <w:t>here a carriage service provider</w:t>
      </w:r>
      <w:r w:rsidRPr="00556075">
        <w:rPr>
          <w:rFonts w:eastAsiaTheme="minorHAnsi"/>
          <w:sz w:val="24"/>
          <w:szCs w:val="24"/>
          <w:highlight w:val="yellow"/>
          <w:lang w:eastAsia="en-US"/>
        </w:rPr>
        <w:t xml:space="preserve"> receives a </w:t>
      </w:r>
      <w:r w:rsidR="007E4F92" w:rsidRPr="00556075">
        <w:rPr>
          <w:rFonts w:eastAsiaTheme="minorHAnsi"/>
          <w:sz w:val="24"/>
          <w:szCs w:val="24"/>
          <w:highlight w:val="yellow"/>
          <w:lang w:eastAsia="en-US"/>
        </w:rPr>
        <w:t xml:space="preserve">service </w:t>
      </w:r>
      <w:r w:rsidRPr="00556075">
        <w:rPr>
          <w:rFonts w:eastAsiaTheme="minorHAnsi"/>
          <w:sz w:val="24"/>
          <w:szCs w:val="24"/>
          <w:highlight w:val="yellow"/>
          <w:lang w:eastAsia="en-US"/>
        </w:rPr>
        <w:t xml:space="preserve">outage report, it must take all reasonable steps to </w:t>
      </w:r>
      <w:r w:rsidR="00A450F2" w:rsidRPr="00556075">
        <w:rPr>
          <w:rFonts w:eastAsiaTheme="minorHAnsi"/>
          <w:sz w:val="24"/>
          <w:szCs w:val="24"/>
          <w:highlight w:val="yellow"/>
          <w:lang w:eastAsia="en-US"/>
        </w:rPr>
        <w:t>determine</w:t>
      </w:r>
      <w:r w:rsidRPr="00556075">
        <w:rPr>
          <w:sz w:val="24"/>
          <w:szCs w:val="24"/>
          <w:highlight w:val="yellow"/>
        </w:rPr>
        <w:t xml:space="preserve">: </w:t>
      </w:r>
    </w:p>
    <w:p w14:paraId="74E16247" w14:textId="21953FAF" w:rsidR="006B1C82" w:rsidRPr="00556075" w:rsidRDefault="006B1C82" w:rsidP="007405F5">
      <w:pPr>
        <w:pStyle w:val="subsection"/>
        <w:tabs>
          <w:tab w:val="clear" w:pos="1021"/>
        </w:tabs>
        <w:spacing w:before="120"/>
        <w:ind w:left="2268" w:hanging="560"/>
        <w:rPr>
          <w:sz w:val="24"/>
          <w:szCs w:val="24"/>
          <w:highlight w:val="yellow"/>
        </w:rPr>
      </w:pPr>
      <w:r w:rsidRPr="00556075">
        <w:rPr>
          <w:sz w:val="24"/>
          <w:szCs w:val="24"/>
          <w:highlight w:val="yellow"/>
        </w:rPr>
        <w:t>(a)</w:t>
      </w:r>
      <w:r w:rsidRPr="00556075">
        <w:rPr>
          <w:sz w:val="24"/>
          <w:szCs w:val="24"/>
          <w:highlight w:val="yellow"/>
        </w:rPr>
        <w:tab/>
      </w:r>
      <w:r w:rsidR="00262249">
        <w:rPr>
          <w:sz w:val="24"/>
          <w:szCs w:val="24"/>
          <w:highlight w:val="yellow"/>
        </w:rPr>
        <w:t xml:space="preserve">if </w:t>
      </w:r>
      <w:r w:rsidRPr="00556075">
        <w:rPr>
          <w:sz w:val="24"/>
          <w:szCs w:val="24"/>
          <w:highlight w:val="yellow"/>
        </w:rPr>
        <w:t xml:space="preserve">there is a reason to suspect a network outage is occurring; </w:t>
      </w:r>
      <w:r w:rsidRPr="00556075">
        <w:rPr>
          <w:rFonts w:eastAsiaTheme="minorHAnsi"/>
          <w:sz w:val="24"/>
          <w:szCs w:val="24"/>
          <w:highlight w:val="yellow"/>
          <w:lang w:eastAsia="en-US"/>
        </w:rPr>
        <w:t xml:space="preserve">and </w:t>
      </w:r>
    </w:p>
    <w:p w14:paraId="6C900744" w14:textId="5A5F86E0" w:rsidR="00315144" w:rsidRPr="00556075" w:rsidRDefault="006B1C82" w:rsidP="007405F5">
      <w:pPr>
        <w:pStyle w:val="subsection"/>
        <w:tabs>
          <w:tab w:val="clear" w:pos="1021"/>
        </w:tabs>
        <w:spacing w:before="120"/>
        <w:ind w:left="2268" w:hanging="560"/>
        <w:rPr>
          <w:sz w:val="24"/>
          <w:szCs w:val="24"/>
          <w:highlight w:val="yellow"/>
        </w:rPr>
      </w:pPr>
      <w:r w:rsidRPr="00556075">
        <w:rPr>
          <w:rFonts w:eastAsiaTheme="minorHAnsi"/>
          <w:sz w:val="24"/>
          <w:szCs w:val="24"/>
          <w:highlight w:val="yellow"/>
          <w:lang w:eastAsia="en-US"/>
        </w:rPr>
        <w:t>(b)</w:t>
      </w:r>
      <w:r w:rsidRPr="00556075">
        <w:rPr>
          <w:rFonts w:eastAsiaTheme="minorHAnsi"/>
          <w:sz w:val="24"/>
          <w:szCs w:val="24"/>
          <w:highlight w:val="yellow"/>
          <w:lang w:eastAsia="en-US"/>
        </w:rPr>
        <w:tab/>
        <w:t xml:space="preserve">if so, whether the consumer is </w:t>
      </w:r>
      <w:r w:rsidR="0092272B" w:rsidRPr="000608EF">
        <w:rPr>
          <w:sz w:val="24"/>
          <w:szCs w:val="24"/>
          <w:highlight w:val="yellow"/>
        </w:rPr>
        <w:t xml:space="preserve">affected or likely to be </w:t>
      </w:r>
      <w:r w:rsidRPr="00556075">
        <w:rPr>
          <w:rFonts w:eastAsiaTheme="minorHAnsi"/>
          <w:sz w:val="24"/>
          <w:szCs w:val="24"/>
          <w:highlight w:val="yellow"/>
          <w:lang w:eastAsia="en-US"/>
        </w:rPr>
        <w:t>affected by that network outage</w:t>
      </w:r>
      <w:r w:rsidR="00E12EC0" w:rsidRPr="00556075">
        <w:rPr>
          <w:rFonts w:eastAsiaTheme="minorHAnsi"/>
          <w:sz w:val="24"/>
          <w:szCs w:val="24"/>
          <w:highlight w:val="yellow"/>
          <w:lang w:eastAsia="en-US"/>
        </w:rPr>
        <w:t>;</w:t>
      </w:r>
      <w:r w:rsidR="00882967" w:rsidRPr="00556075">
        <w:rPr>
          <w:rFonts w:eastAsiaTheme="minorHAnsi"/>
          <w:sz w:val="24"/>
          <w:szCs w:val="24"/>
          <w:highlight w:val="yellow"/>
          <w:lang w:eastAsia="en-US"/>
        </w:rPr>
        <w:t xml:space="preserve"> </w:t>
      </w:r>
      <w:r w:rsidR="00315144" w:rsidRPr="00556075">
        <w:rPr>
          <w:sz w:val="24"/>
          <w:szCs w:val="24"/>
          <w:highlight w:val="yellow"/>
        </w:rPr>
        <w:t>or</w:t>
      </w:r>
    </w:p>
    <w:p w14:paraId="05843A41" w14:textId="35F362DD" w:rsidR="006B1C82" w:rsidRPr="00556075" w:rsidRDefault="00315144" w:rsidP="00BE50BA">
      <w:pPr>
        <w:pStyle w:val="subsection"/>
        <w:tabs>
          <w:tab w:val="clear" w:pos="1021"/>
        </w:tabs>
        <w:spacing w:before="120"/>
        <w:ind w:left="2268" w:hanging="567"/>
        <w:rPr>
          <w:sz w:val="24"/>
          <w:szCs w:val="24"/>
          <w:highlight w:val="yellow"/>
        </w:rPr>
      </w:pPr>
      <w:r w:rsidRPr="00556075">
        <w:rPr>
          <w:sz w:val="24"/>
          <w:szCs w:val="24"/>
          <w:highlight w:val="yellow"/>
        </w:rPr>
        <w:t>(c)</w:t>
      </w:r>
      <w:r w:rsidRPr="00556075">
        <w:rPr>
          <w:sz w:val="24"/>
          <w:szCs w:val="24"/>
          <w:highlight w:val="yellow"/>
        </w:rPr>
        <w:tab/>
        <w:t>if not</w:t>
      </w:r>
      <w:r w:rsidR="00C9327B">
        <w:rPr>
          <w:sz w:val="24"/>
          <w:szCs w:val="24"/>
          <w:highlight w:val="yellow"/>
        </w:rPr>
        <w:t>,</w:t>
      </w:r>
      <w:r w:rsidR="00470126">
        <w:rPr>
          <w:sz w:val="24"/>
          <w:szCs w:val="24"/>
          <w:highlight w:val="yellow"/>
        </w:rPr>
        <w:t xml:space="preserve"> or subsection </w:t>
      </w:r>
      <w:r w:rsidR="00F90973">
        <w:rPr>
          <w:sz w:val="24"/>
          <w:szCs w:val="24"/>
          <w:highlight w:val="yellow"/>
        </w:rPr>
        <w:t>(</w:t>
      </w:r>
      <w:r w:rsidR="00470126">
        <w:rPr>
          <w:sz w:val="24"/>
          <w:szCs w:val="24"/>
          <w:highlight w:val="yellow"/>
        </w:rPr>
        <w:t>4</w:t>
      </w:r>
      <w:r w:rsidR="00F90973">
        <w:rPr>
          <w:sz w:val="24"/>
          <w:szCs w:val="24"/>
          <w:highlight w:val="yellow"/>
        </w:rPr>
        <w:t>)</w:t>
      </w:r>
      <w:r w:rsidR="00470126">
        <w:rPr>
          <w:sz w:val="24"/>
          <w:szCs w:val="24"/>
          <w:highlight w:val="yellow"/>
        </w:rPr>
        <w:t xml:space="preserve"> applies</w:t>
      </w:r>
      <w:r w:rsidRPr="00556075">
        <w:rPr>
          <w:sz w:val="24"/>
          <w:szCs w:val="24"/>
          <w:highlight w:val="yellow"/>
        </w:rPr>
        <w:t>,</w:t>
      </w:r>
      <w:r w:rsidR="000502AE" w:rsidRPr="00556075">
        <w:rPr>
          <w:sz w:val="24"/>
          <w:szCs w:val="24"/>
          <w:highlight w:val="yellow"/>
        </w:rPr>
        <w:t xml:space="preserve"> whether the report should be treated as a complaint under its complaints handling process</w:t>
      </w:r>
      <w:r w:rsidR="006B1C82" w:rsidRPr="00556075">
        <w:rPr>
          <w:sz w:val="24"/>
          <w:szCs w:val="24"/>
          <w:highlight w:val="yellow"/>
        </w:rPr>
        <w:t>.</w:t>
      </w:r>
    </w:p>
    <w:p w14:paraId="63174D9E" w14:textId="77777777" w:rsidR="00C07400" w:rsidRPr="00556075" w:rsidRDefault="006B1C82" w:rsidP="00987B84">
      <w:pPr>
        <w:pStyle w:val="subsection"/>
        <w:tabs>
          <w:tab w:val="clear" w:pos="1021"/>
        </w:tabs>
        <w:spacing w:before="120"/>
        <w:ind w:left="1701" w:hanging="567"/>
        <w:rPr>
          <w:sz w:val="24"/>
          <w:szCs w:val="24"/>
          <w:highlight w:val="yellow"/>
        </w:rPr>
      </w:pPr>
      <w:r w:rsidRPr="00556075">
        <w:rPr>
          <w:sz w:val="24"/>
          <w:szCs w:val="24"/>
          <w:highlight w:val="yellow"/>
        </w:rPr>
        <w:lastRenderedPageBreak/>
        <w:t>(2)</w:t>
      </w:r>
      <w:r w:rsidRPr="00556075">
        <w:rPr>
          <w:sz w:val="24"/>
          <w:szCs w:val="24"/>
          <w:highlight w:val="yellow"/>
        </w:rPr>
        <w:tab/>
        <w:t xml:space="preserve">A carriage service provider must take </w:t>
      </w:r>
      <w:r w:rsidR="00184671" w:rsidRPr="00556075">
        <w:rPr>
          <w:sz w:val="24"/>
          <w:szCs w:val="24"/>
          <w:highlight w:val="yellow"/>
        </w:rPr>
        <w:t xml:space="preserve">all </w:t>
      </w:r>
      <w:r w:rsidRPr="00556075">
        <w:rPr>
          <w:sz w:val="24"/>
          <w:szCs w:val="24"/>
          <w:highlight w:val="yellow"/>
        </w:rPr>
        <w:t xml:space="preserve">reasonable steps to make a </w:t>
      </w:r>
      <w:r w:rsidR="004905AC" w:rsidRPr="00556075">
        <w:rPr>
          <w:sz w:val="24"/>
          <w:szCs w:val="24"/>
          <w:highlight w:val="yellow"/>
        </w:rPr>
        <w:t>determin</w:t>
      </w:r>
      <w:r w:rsidR="008F1174" w:rsidRPr="00556075">
        <w:rPr>
          <w:sz w:val="24"/>
          <w:szCs w:val="24"/>
          <w:highlight w:val="yellow"/>
        </w:rPr>
        <w:t>ation</w:t>
      </w:r>
      <w:r w:rsidR="00F269DA" w:rsidRPr="00556075">
        <w:rPr>
          <w:sz w:val="24"/>
          <w:szCs w:val="24"/>
          <w:highlight w:val="yellow"/>
        </w:rPr>
        <w:t xml:space="preserve"> </w:t>
      </w:r>
      <w:r w:rsidRPr="00556075">
        <w:rPr>
          <w:sz w:val="24"/>
          <w:szCs w:val="24"/>
          <w:highlight w:val="yellow"/>
        </w:rPr>
        <w:t>under subsection (1)</w:t>
      </w:r>
      <w:r w:rsidR="001633B4" w:rsidRPr="00556075">
        <w:rPr>
          <w:sz w:val="24"/>
          <w:szCs w:val="24"/>
          <w:highlight w:val="yellow"/>
        </w:rPr>
        <w:t xml:space="preserve">, </w:t>
      </w:r>
      <w:r w:rsidR="00467347" w:rsidRPr="00556075">
        <w:rPr>
          <w:sz w:val="24"/>
          <w:szCs w:val="24"/>
          <w:highlight w:val="yellow"/>
        </w:rPr>
        <w:t>and if relevant</w:t>
      </w:r>
      <w:r w:rsidR="00CA729D" w:rsidRPr="00556075">
        <w:rPr>
          <w:sz w:val="24"/>
          <w:szCs w:val="24"/>
          <w:highlight w:val="yellow"/>
        </w:rPr>
        <w:t>,</w:t>
      </w:r>
      <w:r w:rsidR="00467347" w:rsidRPr="00556075">
        <w:rPr>
          <w:sz w:val="24"/>
          <w:szCs w:val="24"/>
          <w:highlight w:val="yellow"/>
        </w:rPr>
        <w:t xml:space="preserve"> </w:t>
      </w:r>
      <w:r w:rsidR="00ED5F97" w:rsidRPr="00556075">
        <w:rPr>
          <w:sz w:val="24"/>
          <w:szCs w:val="24"/>
          <w:highlight w:val="yellow"/>
        </w:rPr>
        <w:t>provide the acknowledgment in subsection 17C</w:t>
      </w:r>
      <w:r w:rsidRPr="00556075">
        <w:rPr>
          <w:sz w:val="24"/>
          <w:szCs w:val="24"/>
          <w:highlight w:val="yellow"/>
        </w:rPr>
        <w:t xml:space="preserve">: </w:t>
      </w:r>
    </w:p>
    <w:p w14:paraId="7EF1AE6C" w14:textId="150D0879" w:rsidR="006B1C82" w:rsidRPr="00556075" w:rsidRDefault="006B1C82" w:rsidP="00544220">
      <w:pPr>
        <w:pStyle w:val="subsection"/>
        <w:tabs>
          <w:tab w:val="clear" w:pos="1021"/>
        </w:tabs>
        <w:spacing w:before="120"/>
        <w:ind w:left="2268" w:hanging="567"/>
        <w:rPr>
          <w:sz w:val="24"/>
          <w:szCs w:val="24"/>
          <w:highlight w:val="yellow"/>
        </w:rPr>
      </w:pPr>
      <w:r w:rsidRPr="00556075">
        <w:rPr>
          <w:sz w:val="24"/>
          <w:szCs w:val="24"/>
          <w:highlight w:val="yellow"/>
        </w:rPr>
        <w:t>(a)</w:t>
      </w:r>
      <w:r w:rsidRPr="00556075">
        <w:rPr>
          <w:sz w:val="24"/>
          <w:szCs w:val="24"/>
          <w:highlight w:val="yellow"/>
        </w:rPr>
        <w:tab/>
        <w:t>on first contact; or</w:t>
      </w:r>
    </w:p>
    <w:p w14:paraId="18BD6956" w14:textId="32A544B9" w:rsidR="006B1C82" w:rsidRPr="00556075" w:rsidRDefault="006B1C82" w:rsidP="00544220">
      <w:pPr>
        <w:pStyle w:val="subsection"/>
        <w:tabs>
          <w:tab w:val="clear" w:pos="1021"/>
        </w:tabs>
        <w:spacing w:before="120"/>
        <w:ind w:left="2268" w:hanging="567"/>
        <w:rPr>
          <w:sz w:val="24"/>
          <w:szCs w:val="24"/>
          <w:highlight w:val="yellow"/>
        </w:rPr>
      </w:pPr>
      <w:r w:rsidRPr="00556075">
        <w:rPr>
          <w:sz w:val="24"/>
          <w:szCs w:val="24"/>
          <w:highlight w:val="yellow"/>
        </w:rPr>
        <w:t>(b)</w:t>
      </w:r>
      <w:r w:rsidRPr="00556075">
        <w:rPr>
          <w:sz w:val="24"/>
          <w:szCs w:val="24"/>
          <w:highlight w:val="yellow"/>
        </w:rPr>
        <w:tab/>
      </w:r>
      <w:r w:rsidR="006D3C13">
        <w:rPr>
          <w:sz w:val="24"/>
          <w:szCs w:val="24"/>
          <w:highlight w:val="yellow"/>
        </w:rPr>
        <w:t xml:space="preserve">if this is not </w:t>
      </w:r>
      <w:r w:rsidR="00C8644A">
        <w:rPr>
          <w:sz w:val="24"/>
          <w:szCs w:val="24"/>
          <w:highlight w:val="yellow"/>
        </w:rPr>
        <w:t xml:space="preserve">possible - </w:t>
      </w:r>
      <w:r w:rsidR="002D312D" w:rsidRPr="00556075">
        <w:rPr>
          <w:sz w:val="24"/>
          <w:szCs w:val="24"/>
          <w:highlight w:val="yellow"/>
        </w:rPr>
        <w:t xml:space="preserve">as soon </w:t>
      </w:r>
      <w:r w:rsidR="00E31330" w:rsidRPr="00556075">
        <w:rPr>
          <w:sz w:val="24"/>
          <w:szCs w:val="24"/>
          <w:highlight w:val="yellow"/>
        </w:rPr>
        <w:t>as</w:t>
      </w:r>
      <w:r w:rsidR="002D312D" w:rsidRPr="00556075">
        <w:rPr>
          <w:sz w:val="24"/>
          <w:szCs w:val="24"/>
          <w:highlight w:val="yellow"/>
        </w:rPr>
        <w:t xml:space="preserve"> reasonably practicable</w:t>
      </w:r>
      <w:r w:rsidR="008F2B6D">
        <w:rPr>
          <w:sz w:val="24"/>
          <w:szCs w:val="24"/>
          <w:highlight w:val="yellow"/>
        </w:rPr>
        <w:t>,</w:t>
      </w:r>
      <w:r w:rsidR="002D312D" w:rsidRPr="00556075">
        <w:rPr>
          <w:sz w:val="24"/>
          <w:szCs w:val="24"/>
          <w:highlight w:val="yellow"/>
        </w:rPr>
        <w:t xml:space="preserve"> </w:t>
      </w:r>
      <w:r w:rsidR="0074078A" w:rsidRPr="00556075">
        <w:rPr>
          <w:sz w:val="24"/>
          <w:szCs w:val="24"/>
          <w:highlight w:val="yellow"/>
        </w:rPr>
        <w:t xml:space="preserve">but no later than </w:t>
      </w:r>
      <w:r w:rsidR="00E31330" w:rsidRPr="00556075">
        <w:rPr>
          <w:sz w:val="24"/>
          <w:szCs w:val="24"/>
          <w:highlight w:val="yellow"/>
        </w:rPr>
        <w:t xml:space="preserve">30 minutes </w:t>
      </w:r>
      <w:r w:rsidRPr="00556075">
        <w:rPr>
          <w:sz w:val="24"/>
          <w:szCs w:val="24"/>
          <w:highlight w:val="yellow"/>
        </w:rPr>
        <w:t xml:space="preserve">after receiving the </w:t>
      </w:r>
      <w:r w:rsidR="00C8644A">
        <w:rPr>
          <w:sz w:val="24"/>
          <w:szCs w:val="24"/>
          <w:highlight w:val="yellow"/>
        </w:rPr>
        <w:t xml:space="preserve">service </w:t>
      </w:r>
      <w:r w:rsidR="00E940DB">
        <w:rPr>
          <w:sz w:val="24"/>
          <w:szCs w:val="24"/>
          <w:highlight w:val="yellow"/>
        </w:rPr>
        <w:t xml:space="preserve">outage </w:t>
      </w:r>
      <w:r w:rsidR="00D66781" w:rsidRPr="00556075">
        <w:rPr>
          <w:sz w:val="24"/>
          <w:szCs w:val="24"/>
          <w:highlight w:val="yellow"/>
        </w:rPr>
        <w:t>report</w:t>
      </w:r>
      <w:r w:rsidRPr="00556075">
        <w:rPr>
          <w:sz w:val="24"/>
          <w:szCs w:val="24"/>
          <w:highlight w:val="yellow"/>
        </w:rPr>
        <w:t>.</w:t>
      </w:r>
    </w:p>
    <w:p w14:paraId="3E366B39" w14:textId="26CB51D3" w:rsidR="006B1C82" w:rsidRPr="00556075" w:rsidRDefault="006B1C82" w:rsidP="003D43BF">
      <w:pPr>
        <w:pStyle w:val="subsection"/>
        <w:tabs>
          <w:tab w:val="clear" w:pos="1021"/>
        </w:tabs>
        <w:spacing w:before="120"/>
        <w:ind w:left="1701" w:hanging="567"/>
        <w:rPr>
          <w:sz w:val="24"/>
          <w:szCs w:val="24"/>
          <w:highlight w:val="yellow"/>
        </w:rPr>
      </w:pPr>
      <w:r w:rsidRPr="00556075">
        <w:rPr>
          <w:sz w:val="24"/>
          <w:szCs w:val="24"/>
          <w:highlight w:val="yellow"/>
        </w:rPr>
        <w:t>(3)</w:t>
      </w:r>
      <w:r w:rsidRPr="00556075">
        <w:rPr>
          <w:sz w:val="24"/>
          <w:szCs w:val="24"/>
          <w:highlight w:val="yellow"/>
        </w:rPr>
        <w:tab/>
        <w:t xml:space="preserve">If a carriage service provider </w:t>
      </w:r>
      <w:r w:rsidR="00A450F2" w:rsidRPr="00556075">
        <w:rPr>
          <w:sz w:val="24"/>
          <w:szCs w:val="24"/>
          <w:highlight w:val="yellow"/>
        </w:rPr>
        <w:t xml:space="preserve">determines </w:t>
      </w:r>
      <w:r w:rsidRPr="00556075">
        <w:rPr>
          <w:sz w:val="24"/>
          <w:szCs w:val="24"/>
          <w:highlight w:val="yellow"/>
        </w:rPr>
        <w:t xml:space="preserve">that there is a reason to suspect a network outage is occurring and </w:t>
      </w:r>
      <w:r w:rsidRPr="00556075">
        <w:rPr>
          <w:rFonts w:eastAsiaTheme="minorHAnsi"/>
          <w:sz w:val="24"/>
          <w:szCs w:val="24"/>
          <w:highlight w:val="yellow"/>
          <w:lang w:eastAsia="en-US"/>
        </w:rPr>
        <w:t>the consumer is being affected</w:t>
      </w:r>
      <w:r w:rsidR="00D21C04" w:rsidRPr="00556075">
        <w:rPr>
          <w:rFonts w:eastAsiaTheme="minorHAnsi"/>
          <w:sz w:val="24"/>
          <w:szCs w:val="24"/>
          <w:highlight w:val="yellow"/>
          <w:lang w:eastAsia="en-US"/>
        </w:rPr>
        <w:t xml:space="preserve"> </w:t>
      </w:r>
      <w:r w:rsidR="00685E29" w:rsidRPr="00556075">
        <w:rPr>
          <w:rFonts w:eastAsiaTheme="minorHAnsi"/>
          <w:sz w:val="24"/>
          <w:szCs w:val="24"/>
          <w:highlight w:val="yellow"/>
          <w:lang w:eastAsia="en-US"/>
        </w:rPr>
        <w:t>by a network outage</w:t>
      </w:r>
      <w:r w:rsidR="00685E29" w:rsidRPr="00556075">
        <w:rPr>
          <w:sz w:val="24"/>
          <w:szCs w:val="24"/>
          <w:highlight w:val="yellow"/>
        </w:rPr>
        <w:t xml:space="preserve"> </w:t>
      </w:r>
      <w:r w:rsidRPr="00556075">
        <w:rPr>
          <w:sz w:val="24"/>
          <w:szCs w:val="24"/>
          <w:highlight w:val="yellow"/>
        </w:rPr>
        <w:t>under subsection (1), it must</w:t>
      </w:r>
      <w:r w:rsidR="00544220" w:rsidRPr="00556075">
        <w:rPr>
          <w:sz w:val="24"/>
          <w:szCs w:val="24"/>
          <w:highlight w:val="yellow"/>
        </w:rPr>
        <w:t xml:space="preserve"> </w:t>
      </w:r>
      <w:r w:rsidRPr="00556075">
        <w:rPr>
          <w:sz w:val="24"/>
          <w:szCs w:val="24"/>
          <w:highlight w:val="yellow"/>
        </w:rPr>
        <w:t xml:space="preserve">treat the </w:t>
      </w:r>
      <w:r w:rsidR="00496F34">
        <w:rPr>
          <w:sz w:val="24"/>
          <w:szCs w:val="24"/>
          <w:highlight w:val="yellow"/>
        </w:rPr>
        <w:t xml:space="preserve">service outage </w:t>
      </w:r>
      <w:r w:rsidR="00E95598" w:rsidRPr="00556075">
        <w:rPr>
          <w:sz w:val="24"/>
          <w:szCs w:val="24"/>
          <w:highlight w:val="yellow"/>
        </w:rPr>
        <w:t xml:space="preserve">report </w:t>
      </w:r>
      <w:r w:rsidRPr="00556075">
        <w:rPr>
          <w:sz w:val="24"/>
          <w:szCs w:val="24"/>
          <w:highlight w:val="yellow"/>
        </w:rPr>
        <w:t>as a network outage complaint</w:t>
      </w:r>
      <w:r w:rsidR="00987B84" w:rsidRPr="00556075">
        <w:rPr>
          <w:sz w:val="24"/>
          <w:szCs w:val="24"/>
          <w:highlight w:val="yellow"/>
        </w:rPr>
        <w:t xml:space="preserve"> </w:t>
      </w:r>
      <w:r w:rsidR="00C92D7C">
        <w:rPr>
          <w:sz w:val="24"/>
          <w:szCs w:val="24"/>
          <w:highlight w:val="yellow"/>
        </w:rPr>
        <w:t>unless</w:t>
      </w:r>
      <w:r w:rsidR="00987B84" w:rsidRPr="00556075">
        <w:rPr>
          <w:sz w:val="24"/>
          <w:szCs w:val="24"/>
          <w:highlight w:val="yellow"/>
        </w:rPr>
        <w:t xml:space="preserve"> subsection (</w:t>
      </w:r>
      <w:r w:rsidR="003D43BF">
        <w:rPr>
          <w:sz w:val="24"/>
          <w:szCs w:val="24"/>
          <w:highlight w:val="yellow"/>
        </w:rPr>
        <w:t>4</w:t>
      </w:r>
      <w:r w:rsidR="00987B84" w:rsidRPr="00556075">
        <w:rPr>
          <w:sz w:val="24"/>
          <w:szCs w:val="24"/>
          <w:highlight w:val="yellow"/>
        </w:rPr>
        <w:t>) appl</w:t>
      </w:r>
      <w:r w:rsidR="00C92D7C">
        <w:rPr>
          <w:sz w:val="24"/>
          <w:szCs w:val="24"/>
          <w:highlight w:val="yellow"/>
        </w:rPr>
        <w:t>ies</w:t>
      </w:r>
      <w:r w:rsidRPr="00556075">
        <w:rPr>
          <w:sz w:val="24"/>
          <w:szCs w:val="24"/>
          <w:highlight w:val="yellow"/>
        </w:rPr>
        <w:t xml:space="preserve">.  </w:t>
      </w:r>
    </w:p>
    <w:p w14:paraId="07420994" w14:textId="0101CFA2" w:rsidR="00E42D3C" w:rsidRDefault="00A556D8" w:rsidP="00A556D8">
      <w:pPr>
        <w:pStyle w:val="subsection"/>
        <w:tabs>
          <w:tab w:val="clear" w:pos="1021"/>
        </w:tabs>
        <w:ind w:left="1701" w:hanging="567"/>
        <w:rPr>
          <w:color w:val="000000"/>
          <w:sz w:val="24"/>
          <w:szCs w:val="24"/>
          <w:highlight w:val="yellow"/>
        </w:rPr>
      </w:pPr>
      <w:r w:rsidRPr="00556075">
        <w:rPr>
          <w:color w:val="000000"/>
          <w:sz w:val="24"/>
          <w:szCs w:val="24"/>
          <w:highlight w:val="yellow"/>
        </w:rPr>
        <w:t>(</w:t>
      </w:r>
      <w:r w:rsidR="00685E29" w:rsidRPr="00556075">
        <w:rPr>
          <w:color w:val="000000"/>
          <w:sz w:val="24"/>
          <w:szCs w:val="24"/>
          <w:highlight w:val="yellow"/>
        </w:rPr>
        <w:t>4</w:t>
      </w:r>
      <w:r w:rsidRPr="00556075">
        <w:rPr>
          <w:color w:val="000000"/>
          <w:sz w:val="24"/>
          <w:szCs w:val="24"/>
          <w:highlight w:val="yellow"/>
        </w:rPr>
        <w:t>)</w:t>
      </w:r>
      <w:r w:rsidRPr="00556075">
        <w:rPr>
          <w:color w:val="000000"/>
          <w:sz w:val="24"/>
          <w:szCs w:val="24"/>
          <w:highlight w:val="yellow"/>
        </w:rPr>
        <w:tab/>
      </w:r>
      <w:r w:rsidR="0091668A">
        <w:rPr>
          <w:color w:val="000000"/>
          <w:sz w:val="24"/>
          <w:szCs w:val="24"/>
          <w:highlight w:val="yellow"/>
        </w:rPr>
        <w:t xml:space="preserve">Where </w:t>
      </w:r>
      <w:r w:rsidR="00881768">
        <w:rPr>
          <w:color w:val="000000"/>
          <w:sz w:val="24"/>
          <w:szCs w:val="24"/>
          <w:highlight w:val="yellow"/>
        </w:rPr>
        <w:t xml:space="preserve">a service outage report relates to a </w:t>
      </w:r>
      <w:r w:rsidR="00881768" w:rsidRPr="00556075">
        <w:rPr>
          <w:color w:val="000000"/>
          <w:sz w:val="24"/>
          <w:szCs w:val="24"/>
          <w:highlight w:val="yellow"/>
        </w:rPr>
        <w:t xml:space="preserve">network outage </w:t>
      </w:r>
      <w:r w:rsidR="00B42B0A">
        <w:rPr>
          <w:color w:val="000000"/>
          <w:sz w:val="24"/>
          <w:szCs w:val="24"/>
          <w:highlight w:val="yellow"/>
        </w:rPr>
        <w:t>and</w:t>
      </w:r>
      <w:r w:rsidR="00881768" w:rsidRPr="00556075">
        <w:rPr>
          <w:color w:val="000000"/>
          <w:sz w:val="24"/>
          <w:szCs w:val="24"/>
          <w:highlight w:val="yellow"/>
        </w:rPr>
        <w:t xml:space="preserve"> the sole or predominant cause of </w:t>
      </w:r>
      <w:r w:rsidR="00B42B0A">
        <w:rPr>
          <w:color w:val="000000"/>
          <w:sz w:val="24"/>
          <w:szCs w:val="24"/>
          <w:highlight w:val="yellow"/>
        </w:rPr>
        <w:t>that</w:t>
      </w:r>
      <w:r w:rsidR="00881768" w:rsidRPr="00556075">
        <w:rPr>
          <w:color w:val="000000"/>
          <w:sz w:val="24"/>
          <w:szCs w:val="24"/>
          <w:highlight w:val="yellow"/>
        </w:rPr>
        <w:t xml:space="preserve"> outage is a natural disaster</w:t>
      </w:r>
      <w:r w:rsidR="00B42B0A">
        <w:rPr>
          <w:color w:val="000000"/>
          <w:sz w:val="24"/>
          <w:szCs w:val="24"/>
          <w:highlight w:val="yellow"/>
        </w:rPr>
        <w:t xml:space="preserve">, </w:t>
      </w:r>
      <w:r w:rsidR="00E120D1">
        <w:rPr>
          <w:color w:val="000000"/>
          <w:sz w:val="24"/>
          <w:szCs w:val="24"/>
          <w:highlight w:val="yellow"/>
        </w:rPr>
        <w:t xml:space="preserve">none of </w:t>
      </w:r>
      <w:r w:rsidR="00F44E7C">
        <w:rPr>
          <w:color w:val="000000"/>
          <w:sz w:val="24"/>
          <w:szCs w:val="24"/>
          <w:highlight w:val="yellow"/>
        </w:rPr>
        <w:t xml:space="preserve">the </w:t>
      </w:r>
      <w:r w:rsidR="00E120D1" w:rsidRPr="00E120D1">
        <w:rPr>
          <w:color w:val="000000"/>
          <w:sz w:val="24"/>
          <w:szCs w:val="24"/>
          <w:highlight w:val="yellow"/>
        </w:rPr>
        <w:t xml:space="preserve">requirements </w:t>
      </w:r>
      <w:r w:rsidR="00882967" w:rsidRPr="00556075">
        <w:rPr>
          <w:color w:val="000000"/>
          <w:sz w:val="24"/>
          <w:szCs w:val="24"/>
          <w:highlight w:val="yellow"/>
        </w:rPr>
        <w:t xml:space="preserve">in this </w:t>
      </w:r>
      <w:r w:rsidR="00F90973">
        <w:rPr>
          <w:color w:val="000000"/>
          <w:sz w:val="24"/>
          <w:szCs w:val="24"/>
          <w:highlight w:val="yellow"/>
        </w:rPr>
        <w:t>instrument</w:t>
      </w:r>
      <w:r w:rsidR="00882967" w:rsidRPr="00556075">
        <w:rPr>
          <w:color w:val="000000"/>
          <w:sz w:val="24"/>
          <w:szCs w:val="24"/>
          <w:highlight w:val="yellow"/>
        </w:rPr>
        <w:t xml:space="preserve"> that relate to</w:t>
      </w:r>
      <w:r w:rsidR="00076612">
        <w:rPr>
          <w:color w:val="000000"/>
          <w:sz w:val="24"/>
          <w:szCs w:val="24"/>
          <w:highlight w:val="yellow"/>
        </w:rPr>
        <w:t xml:space="preserve"> network outage complaints</w:t>
      </w:r>
      <w:r w:rsidR="00A11AC3">
        <w:rPr>
          <w:color w:val="000000"/>
          <w:sz w:val="24"/>
          <w:szCs w:val="24"/>
          <w:highlight w:val="yellow"/>
        </w:rPr>
        <w:t xml:space="preserve"> apply to that report</w:t>
      </w:r>
      <w:r w:rsidR="00E42D3C" w:rsidRPr="00556075">
        <w:rPr>
          <w:color w:val="000000"/>
          <w:sz w:val="24"/>
          <w:szCs w:val="24"/>
          <w:highlight w:val="yellow"/>
        </w:rPr>
        <w:t>.</w:t>
      </w:r>
    </w:p>
    <w:p w14:paraId="6D1BE2C5" w14:textId="661DD814" w:rsidR="002F67E2" w:rsidRPr="00AC229A" w:rsidRDefault="00496F34" w:rsidP="00DD7C3A">
      <w:pPr>
        <w:pStyle w:val="subsection"/>
        <w:tabs>
          <w:tab w:val="clear" w:pos="1021"/>
        </w:tabs>
        <w:spacing w:before="120"/>
        <w:ind w:left="1701" w:hanging="567"/>
        <w:rPr>
          <w:sz w:val="20"/>
        </w:rPr>
      </w:pPr>
      <w:r w:rsidRPr="00BE624F">
        <w:rPr>
          <w:color w:val="000000"/>
          <w:sz w:val="20"/>
          <w:highlight w:val="yellow"/>
        </w:rPr>
        <w:t xml:space="preserve">Note: </w:t>
      </w:r>
      <w:r w:rsidR="00B20C09" w:rsidRPr="00BE624F">
        <w:rPr>
          <w:color w:val="000000"/>
          <w:sz w:val="20"/>
          <w:highlight w:val="yellow"/>
        </w:rPr>
        <w:t xml:space="preserve"> </w:t>
      </w:r>
      <w:r w:rsidR="002F67E2">
        <w:rPr>
          <w:color w:val="000000"/>
          <w:sz w:val="20"/>
          <w:highlight w:val="yellow"/>
        </w:rPr>
        <w:tab/>
      </w:r>
      <w:r w:rsidR="00EE4FC9" w:rsidRPr="00BE624F">
        <w:rPr>
          <w:color w:val="000000"/>
          <w:sz w:val="20"/>
          <w:highlight w:val="yellow"/>
        </w:rPr>
        <w:t xml:space="preserve">Where subsection (4) applies, </w:t>
      </w:r>
      <w:r w:rsidR="007A505F" w:rsidRPr="00BE624F">
        <w:rPr>
          <w:color w:val="000000"/>
          <w:sz w:val="20"/>
          <w:highlight w:val="yellow"/>
        </w:rPr>
        <w:t xml:space="preserve">a </w:t>
      </w:r>
      <w:r w:rsidR="00EE4FC9" w:rsidRPr="00BE624F">
        <w:rPr>
          <w:color w:val="000000"/>
          <w:sz w:val="20"/>
          <w:highlight w:val="yellow"/>
        </w:rPr>
        <w:t xml:space="preserve">carriage service </w:t>
      </w:r>
      <w:r w:rsidR="00EE4FC9" w:rsidRPr="004E58CA">
        <w:rPr>
          <w:color w:val="000000"/>
          <w:sz w:val="20"/>
          <w:highlight w:val="yellow"/>
        </w:rPr>
        <w:t xml:space="preserve">provider must </w:t>
      </w:r>
      <w:r w:rsidR="00397CAF" w:rsidRPr="004E58CA">
        <w:rPr>
          <w:color w:val="000000"/>
          <w:sz w:val="20"/>
          <w:highlight w:val="yellow"/>
        </w:rPr>
        <w:t>con</w:t>
      </w:r>
      <w:r w:rsidR="00B20C09" w:rsidRPr="004E58CA">
        <w:rPr>
          <w:sz w:val="20"/>
          <w:highlight w:val="yellow"/>
        </w:rPr>
        <w:t>s</w:t>
      </w:r>
      <w:r w:rsidR="002F67E2" w:rsidRPr="004E58CA">
        <w:rPr>
          <w:sz w:val="20"/>
          <w:highlight w:val="yellow"/>
        </w:rPr>
        <w:t xml:space="preserve">ider if </w:t>
      </w:r>
      <w:r w:rsidR="002F67E2" w:rsidRPr="004E58CA">
        <w:rPr>
          <w:color w:val="000000"/>
          <w:sz w:val="20"/>
          <w:highlight w:val="yellow"/>
        </w:rPr>
        <w:t xml:space="preserve">the </w:t>
      </w:r>
      <w:r w:rsidR="002F67E2" w:rsidRPr="00290B06">
        <w:rPr>
          <w:color w:val="000000"/>
          <w:sz w:val="20"/>
          <w:highlight w:val="yellow"/>
        </w:rPr>
        <w:t>service outage report is an ordinary complaint under its complaint handling process</w:t>
      </w:r>
      <w:r w:rsidR="002F67E2">
        <w:rPr>
          <w:color w:val="000000"/>
          <w:sz w:val="20"/>
          <w:highlight w:val="yellow"/>
        </w:rPr>
        <w:t xml:space="preserve"> pursuant to </w:t>
      </w:r>
      <w:r w:rsidR="002E7BC6">
        <w:rPr>
          <w:sz w:val="20"/>
          <w:highlight w:val="yellow"/>
        </w:rPr>
        <w:t>paragraph</w:t>
      </w:r>
      <w:r w:rsidR="002E7BC6" w:rsidRPr="007D441B">
        <w:rPr>
          <w:sz w:val="20"/>
          <w:highlight w:val="yellow"/>
        </w:rPr>
        <w:t xml:space="preserve"> </w:t>
      </w:r>
      <w:r w:rsidR="002F67E2" w:rsidRPr="007D441B">
        <w:rPr>
          <w:sz w:val="20"/>
          <w:highlight w:val="yellow"/>
        </w:rPr>
        <w:t>17B(1)(c).</w:t>
      </w:r>
      <w:r w:rsidR="002F67E2" w:rsidRPr="007D441B">
        <w:rPr>
          <w:sz w:val="20"/>
        </w:rPr>
        <w:t xml:space="preserve"> </w:t>
      </w:r>
    </w:p>
    <w:p w14:paraId="54329EAA" w14:textId="3018B80B" w:rsidR="006B1C82" w:rsidRPr="00556075" w:rsidRDefault="006B1C82" w:rsidP="006B1C82">
      <w:pPr>
        <w:keepNext/>
        <w:keepLines/>
        <w:spacing w:before="280" w:after="0" w:line="240" w:lineRule="auto"/>
        <w:outlineLvl w:val="4"/>
        <w:rPr>
          <w:rFonts w:ascii="Times New Roman" w:eastAsia="Times New Roman" w:hAnsi="Times New Roman" w:cs="Times New Roman"/>
          <w:b/>
          <w:kern w:val="28"/>
          <w:sz w:val="26"/>
          <w:szCs w:val="26"/>
          <w:highlight w:val="yellow"/>
          <w:lang w:eastAsia="en-AU"/>
        </w:rPr>
      </w:pPr>
      <w:r w:rsidRPr="002D3099">
        <w:rPr>
          <w:rStyle w:val="CharSectno"/>
          <w:highlight w:val="yellow"/>
        </w:rPr>
        <w:t>17C</w:t>
      </w:r>
      <w:r w:rsidRPr="00556075">
        <w:rPr>
          <w:rFonts w:ascii="Times New Roman" w:eastAsia="Times New Roman" w:hAnsi="Times New Roman" w:cs="Times New Roman"/>
          <w:b/>
          <w:kern w:val="28"/>
          <w:sz w:val="26"/>
          <w:szCs w:val="26"/>
          <w:highlight w:val="yellow"/>
          <w:lang w:eastAsia="en-AU"/>
        </w:rPr>
        <w:t xml:space="preserve"> </w:t>
      </w:r>
      <w:r w:rsidR="002D3099">
        <w:rPr>
          <w:rFonts w:ascii="Times New Roman" w:eastAsia="Times New Roman" w:hAnsi="Times New Roman" w:cs="Times New Roman"/>
          <w:b/>
          <w:kern w:val="28"/>
          <w:sz w:val="26"/>
          <w:szCs w:val="26"/>
          <w:highlight w:val="yellow"/>
          <w:lang w:eastAsia="en-AU"/>
        </w:rPr>
        <w:t xml:space="preserve"> </w:t>
      </w:r>
      <w:r w:rsidRPr="00556075">
        <w:rPr>
          <w:rFonts w:ascii="Times New Roman" w:eastAsia="Times New Roman" w:hAnsi="Times New Roman" w:cs="Times New Roman"/>
          <w:b/>
          <w:kern w:val="28"/>
          <w:sz w:val="26"/>
          <w:szCs w:val="26"/>
          <w:highlight w:val="yellow"/>
          <w:lang w:eastAsia="en-AU"/>
        </w:rPr>
        <w:t xml:space="preserve">Acknowledgement of network outage complaints </w:t>
      </w:r>
    </w:p>
    <w:p w14:paraId="34FDB6FA" w14:textId="339AC82F" w:rsidR="006B1C82" w:rsidRPr="00556075" w:rsidRDefault="006B1C82" w:rsidP="004721FA">
      <w:pPr>
        <w:spacing w:before="120" w:after="0" w:line="240" w:lineRule="auto"/>
        <w:ind w:left="1134"/>
        <w:rPr>
          <w:rFonts w:ascii="Times New Roman" w:eastAsia="Times New Roman" w:hAnsi="Times New Roman" w:cs="Times New Roman"/>
          <w:sz w:val="24"/>
          <w:szCs w:val="24"/>
          <w:highlight w:val="yellow"/>
          <w:lang w:eastAsia="en-AU"/>
        </w:rPr>
      </w:pPr>
      <w:r w:rsidRPr="00556075">
        <w:rPr>
          <w:rFonts w:ascii="Times New Roman" w:eastAsia="Times New Roman" w:hAnsi="Times New Roman" w:cs="Times New Roman"/>
          <w:sz w:val="24"/>
          <w:szCs w:val="24"/>
          <w:highlight w:val="yellow"/>
          <w:lang w:eastAsia="en-AU"/>
        </w:rPr>
        <w:t>A carriage service provider must acknowledge a network outage complaint by providing the consumer with a written or verbal response confirming:</w:t>
      </w:r>
    </w:p>
    <w:p w14:paraId="046158C9" w14:textId="491A7140" w:rsidR="006B1C82" w:rsidRPr="00556075" w:rsidRDefault="006B1C82" w:rsidP="00617A94">
      <w:pPr>
        <w:spacing w:before="120" w:after="0" w:line="240" w:lineRule="auto"/>
        <w:ind w:left="1701" w:hanging="567"/>
        <w:rPr>
          <w:rFonts w:ascii="Times New Roman" w:eastAsia="Times New Roman" w:hAnsi="Times New Roman" w:cs="Times New Roman"/>
          <w:sz w:val="24"/>
          <w:szCs w:val="24"/>
          <w:highlight w:val="yellow"/>
          <w:lang w:eastAsia="en-AU"/>
        </w:rPr>
      </w:pPr>
      <w:r w:rsidRPr="00556075">
        <w:rPr>
          <w:rFonts w:ascii="Times New Roman" w:eastAsia="Times New Roman" w:hAnsi="Times New Roman" w:cs="Times New Roman"/>
          <w:sz w:val="24"/>
          <w:szCs w:val="24"/>
          <w:highlight w:val="yellow"/>
          <w:lang w:eastAsia="en-AU"/>
        </w:rPr>
        <w:t xml:space="preserve">(a) </w:t>
      </w:r>
      <w:r w:rsidRPr="00556075">
        <w:rPr>
          <w:rFonts w:ascii="Times New Roman" w:eastAsia="Times New Roman" w:hAnsi="Times New Roman" w:cs="Times New Roman"/>
          <w:sz w:val="24"/>
          <w:szCs w:val="24"/>
          <w:highlight w:val="yellow"/>
          <w:lang w:eastAsia="en-AU"/>
        </w:rPr>
        <w:tab/>
      </w:r>
      <w:r w:rsidR="000B1381" w:rsidRPr="00556075">
        <w:rPr>
          <w:rFonts w:ascii="Times New Roman" w:eastAsia="Times New Roman" w:hAnsi="Times New Roman" w:cs="Times New Roman"/>
          <w:sz w:val="24"/>
          <w:szCs w:val="24"/>
          <w:highlight w:val="yellow"/>
          <w:lang w:eastAsia="en-AU"/>
        </w:rPr>
        <w:t>that the service outage report is being treated as a network outage complaint</w:t>
      </w:r>
      <w:r w:rsidRPr="00556075">
        <w:rPr>
          <w:rFonts w:ascii="Times New Roman" w:eastAsia="Times New Roman" w:hAnsi="Times New Roman" w:cs="Times New Roman"/>
          <w:sz w:val="24"/>
          <w:szCs w:val="24"/>
          <w:highlight w:val="yellow"/>
          <w:lang w:eastAsia="en-AU"/>
        </w:rPr>
        <w:t xml:space="preserve">; </w:t>
      </w:r>
    </w:p>
    <w:p w14:paraId="2597C0D5" w14:textId="77777777" w:rsidR="006B1C82" w:rsidRPr="00556075" w:rsidRDefault="006B1C82" w:rsidP="006B1C82">
      <w:pPr>
        <w:spacing w:before="120" w:after="0" w:line="240" w:lineRule="auto"/>
        <w:ind w:left="1701" w:hanging="567"/>
        <w:rPr>
          <w:rFonts w:ascii="Times New Roman" w:eastAsia="Times New Roman" w:hAnsi="Times New Roman" w:cs="Times New Roman"/>
          <w:sz w:val="24"/>
          <w:szCs w:val="24"/>
          <w:highlight w:val="yellow"/>
          <w:lang w:eastAsia="en-AU"/>
        </w:rPr>
      </w:pPr>
      <w:r w:rsidRPr="00556075">
        <w:rPr>
          <w:rFonts w:ascii="Times New Roman" w:eastAsia="Times New Roman" w:hAnsi="Times New Roman" w:cs="Times New Roman"/>
          <w:sz w:val="24"/>
          <w:szCs w:val="24"/>
          <w:highlight w:val="yellow"/>
          <w:lang w:eastAsia="en-AU"/>
        </w:rPr>
        <w:t>(b)</w:t>
      </w:r>
      <w:r w:rsidRPr="00556075">
        <w:rPr>
          <w:rFonts w:ascii="Times New Roman" w:eastAsia="Times New Roman" w:hAnsi="Times New Roman" w:cs="Times New Roman"/>
          <w:sz w:val="24"/>
          <w:szCs w:val="24"/>
          <w:highlight w:val="yellow"/>
          <w:lang w:eastAsia="en-AU"/>
        </w:rPr>
        <w:tab/>
        <w:t xml:space="preserve">a unique reference number or some other unique identifier for the complaint; </w:t>
      </w:r>
    </w:p>
    <w:p w14:paraId="676E783E" w14:textId="21F759CC" w:rsidR="00BB5144" w:rsidRPr="00556075" w:rsidRDefault="006B1C82" w:rsidP="009314E8">
      <w:pPr>
        <w:pStyle w:val="subsection"/>
        <w:tabs>
          <w:tab w:val="clear" w:pos="1021"/>
        </w:tabs>
        <w:spacing w:before="120"/>
        <w:ind w:left="1701" w:hanging="567"/>
        <w:rPr>
          <w:sz w:val="24"/>
          <w:szCs w:val="24"/>
          <w:highlight w:val="yellow"/>
        </w:rPr>
      </w:pPr>
      <w:r w:rsidRPr="00556075">
        <w:rPr>
          <w:sz w:val="24"/>
          <w:szCs w:val="24"/>
          <w:highlight w:val="yellow"/>
        </w:rPr>
        <w:t>(c)</w:t>
      </w:r>
      <w:r w:rsidRPr="00556075">
        <w:rPr>
          <w:sz w:val="24"/>
          <w:szCs w:val="24"/>
          <w:highlight w:val="yellow"/>
        </w:rPr>
        <w:tab/>
        <w:t xml:space="preserve">that network outage complaints are handled under the provider’s </w:t>
      </w:r>
      <w:r w:rsidR="00320E61" w:rsidRPr="00556075">
        <w:rPr>
          <w:sz w:val="24"/>
          <w:szCs w:val="24"/>
          <w:highlight w:val="yellow"/>
        </w:rPr>
        <w:t>network outage</w:t>
      </w:r>
      <w:r w:rsidR="00C53034" w:rsidRPr="00556075">
        <w:rPr>
          <w:sz w:val="24"/>
          <w:szCs w:val="24"/>
          <w:highlight w:val="yellow"/>
        </w:rPr>
        <w:t xml:space="preserve"> complaints </w:t>
      </w:r>
      <w:r w:rsidR="00515A09" w:rsidRPr="00556075">
        <w:rPr>
          <w:sz w:val="24"/>
          <w:szCs w:val="24"/>
          <w:highlight w:val="yellow"/>
        </w:rPr>
        <w:t>handling</w:t>
      </w:r>
      <w:r w:rsidR="00C53034" w:rsidRPr="00556075">
        <w:rPr>
          <w:sz w:val="24"/>
          <w:szCs w:val="24"/>
          <w:highlight w:val="yellow"/>
        </w:rPr>
        <w:t xml:space="preserve"> </w:t>
      </w:r>
      <w:r w:rsidRPr="00556075">
        <w:rPr>
          <w:sz w:val="24"/>
          <w:szCs w:val="24"/>
          <w:highlight w:val="yellow"/>
        </w:rPr>
        <w:t>process</w:t>
      </w:r>
      <w:r w:rsidR="00BB5144" w:rsidRPr="00556075">
        <w:rPr>
          <w:sz w:val="24"/>
          <w:szCs w:val="24"/>
          <w:highlight w:val="yellow"/>
        </w:rPr>
        <w:t>;</w:t>
      </w:r>
      <w:r w:rsidRPr="00556075">
        <w:rPr>
          <w:sz w:val="24"/>
          <w:szCs w:val="24"/>
          <w:highlight w:val="yellow"/>
        </w:rPr>
        <w:t xml:space="preserve"> </w:t>
      </w:r>
    </w:p>
    <w:p w14:paraId="5CFCD1CC" w14:textId="659A9334" w:rsidR="00637A69" w:rsidRPr="00556075" w:rsidRDefault="00BB5144" w:rsidP="00685E29">
      <w:pPr>
        <w:pStyle w:val="subsection"/>
        <w:tabs>
          <w:tab w:val="clear" w:pos="1021"/>
        </w:tabs>
        <w:spacing w:before="120"/>
        <w:ind w:left="1701" w:hanging="567"/>
        <w:rPr>
          <w:highlight w:val="yellow"/>
        </w:rPr>
      </w:pPr>
      <w:r w:rsidRPr="00556075">
        <w:rPr>
          <w:sz w:val="24"/>
          <w:szCs w:val="24"/>
          <w:highlight w:val="yellow"/>
        </w:rPr>
        <w:t>(d)</w:t>
      </w:r>
      <w:r w:rsidRPr="00556075">
        <w:rPr>
          <w:sz w:val="24"/>
          <w:szCs w:val="24"/>
          <w:highlight w:val="yellow"/>
        </w:rPr>
        <w:tab/>
      </w:r>
      <w:r w:rsidR="009314E8" w:rsidRPr="00556075">
        <w:rPr>
          <w:sz w:val="24"/>
          <w:szCs w:val="24"/>
          <w:highlight w:val="yellow"/>
        </w:rPr>
        <w:t>that the outcome of the default resolution is to restore access to carriage services affected by a network outage;</w:t>
      </w:r>
    </w:p>
    <w:p w14:paraId="040D32C9" w14:textId="18B72EA0" w:rsidR="006B1C82" w:rsidRPr="00556075" w:rsidRDefault="006B1C82" w:rsidP="006B1C82">
      <w:pPr>
        <w:spacing w:before="120" w:after="0" w:line="240" w:lineRule="auto"/>
        <w:ind w:left="1701" w:hanging="567"/>
        <w:rPr>
          <w:rFonts w:ascii="Times New Roman" w:eastAsia="Times New Roman" w:hAnsi="Times New Roman" w:cs="Times New Roman"/>
          <w:sz w:val="24"/>
          <w:szCs w:val="24"/>
          <w:highlight w:val="yellow"/>
          <w:lang w:eastAsia="en-AU"/>
        </w:rPr>
      </w:pPr>
      <w:r w:rsidRPr="00556075">
        <w:rPr>
          <w:rFonts w:ascii="Times New Roman" w:eastAsia="Times New Roman" w:hAnsi="Times New Roman" w:cs="Times New Roman"/>
          <w:sz w:val="24"/>
          <w:szCs w:val="24"/>
          <w:highlight w:val="yellow"/>
          <w:lang w:eastAsia="en-AU"/>
        </w:rPr>
        <w:t>(</w:t>
      </w:r>
      <w:r w:rsidR="00754350" w:rsidRPr="00556075">
        <w:rPr>
          <w:rFonts w:ascii="Times New Roman" w:eastAsia="Times New Roman" w:hAnsi="Times New Roman" w:cs="Times New Roman"/>
          <w:sz w:val="24"/>
          <w:szCs w:val="24"/>
          <w:highlight w:val="yellow"/>
          <w:lang w:eastAsia="en-AU"/>
        </w:rPr>
        <w:t>e</w:t>
      </w:r>
      <w:r w:rsidRPr="00556075">
        <w:rPr>
          <w:rFonts w:ascii="Times New Roman" w:eastAsia="Times New Roman" w:hAnsi="Times New Roman" w:cs="Times New Roman"/>
          <w:sz w:val="24"/>
          <w:szCs w:val="24"/>
          <w:highlight w:val="yellow"/>
          <w:lang w:eastAsia="en-AU"/>
        </w:rPr>
        <w:t>)</w:t>
      </w:r>
      <w:r w:rsidRPr="00556075">
        <w:rPr>
          <w:rFonts w:ascii="Times New Roman" w:eastAsia="Times New Roman" w:hAnsi="Times New Roman" w:cs="Times New Roman"/>
          <w:sz w:val="24"/>
          <w:szCs w:val="24"/>
          <w:highlight w:val="yellow"/>
          <w:lang w:eastAsia="en-AU"/>
        </w:rPr>
        <w:tab/>
        <w:t xml:space="preserve">details of the contact methods the provider has made available pursuant to section 16 of the CCO Standard; </w:t>
      </w:r>
    </w:p>
    <w:p w14:paraId="0EA151B5" w14:textId="19F12565" w:rsidR="00191DA2" w:rsidRDefault="006B1C82" w:rsidP="0077765E">
      <w:pPr>
        <w:spacing w:before="120" w:after="0" w:line="240" w:lineRule="auto"/>
        <w:ind w:left="1701" w:hanging="567"/>
        <w:rPr>
          <w:rFonts w:ascii="Times New Roman" w:eastAsia="Times New Roman" w:hAnsi="Times New Roman" w:cs="Times New Roman"/>
          <w:sz w:val="24"/>
          <w:szCs w:val="24"/>
          <w:highlight w:val="yellow"/>
          <w:lang w:eastAsia="en-AU"/>
        </w:rPr>
      </w:pPr>
      <w:r w:rsidRPr="00556075">
        <w:rPr>
          <w:rFonts w:ascii="Times New Roman" w:eastAsia="Times New Roman" w:hAnsi="Times New Roman" w:cs="Times New Roman"/>
          <w:sz w:val="24"/>
          <w:szCs w:val="24"/>
          <w:highlight w:val="yellow"/>
          <w:lang w:eastAsia="en-AU"/>
        </w:rPr>
        <w:t>(</w:t>
      </w:r>
      <w:r w:rsidR="00685E29" w:rsidRPr="00556075">
        <w:rPr>
          <w:rFonts w:ascii="Times New Roman" w:eastAsia="Times New Roman" w:hAnsi="Times New Roman" w:cs="Times New Roman"/>
          <w:sz w:val="24"/>
          <w:szCs w:val="24"/>
          <w:highlight w:val="yellow"/>
          <w:lang w:eastAsia="en-AU"/>
        </w:rPr>
        <w:t>f</w:t>
      </w:r>
      <w:r w:rsidRPr="00556075">
        <w:rPr>
          <w:rFonts w:ascii="Times New Roman" w:eastAsia="Times New Roman" w:hAnsi="Times New Roman" w:cs="Times New Roman"/>
          <w:sz w:val="24"/>
          <w:szCs w:val="24"/>
          <w:highlight w:val="yellow"/>
          <w:lang w:eastAsia="en-AU"/>
        </w:rPr>
        <w:t>)</w:t>
      </w:r>
      <w:r w:rsidRPr="00556075">
        <w:rPr>
          <w:rFonts w:ascii="Times New Roman" w:eastAsia="Times New Roman" w:hAnsi="Times New Roman" w:cs="Times New Roman"/>
          <w:sz w:val="24"/>
          <w:szCs w:val="24"/>
          <w:highlight w:val="yellow"/>
          <w:lang w:eastAsia="en-AU"/>
        </w:rPr>
        <w:tab/>
      </w:r>
      <w:r w:rsidR="003507B2">
        <w:rPr>
          <w:rFonts w:ascii="Times New Roman" w:eastAsia="Times New Roman" w:hAnsi="Times New Roman" w:cs="Times New Roman"/>
          <w:sz w:val="24"/>
          <w:szCs w:val="24"/>
          <w:highlight w:val="yellow"/>
          <w:lang w:eastAsia="en-AU"/>
        </w:rPr>
        <w:t>that t</w:t>
      </w:r>
      <w:r w:rsidR="000A5750">
        <w:rPr>
          <w:rFonts w:ascii="Times New Roman" w:eastAsia="Times New Roman" w:hAnsi="Times New Roman" w:cs="Times New Roman"/>
          <w:sz w:val="24"/>
          <w:szCs w:val="24"/>
          <w:highlight w:val="yellow"/>
          <w:lang w:eastAsia="en-AU"/>
        </w:rPr>
        <w:t>he provider will</w:t>
      </w:r>
      <w:r w:rsidR="0064694D">
        <w:rPr>
          <w:rFonts w:ascii="Times New Roman" w:eastAsia="Times New Roman" w:hAnsi="Times New Roman" w:cs="Times New Roman"/>
          <w:sz w:val="24"/>
          <w:szCs w:val="24"/>
          <w:highlight w:val="yellow"/>
          <w:lang w:eastAsia="en-AU"/>
        </w:rPr>
        <w:t xml:space="preserve"> </w:t>
      </w:r>
      <w:r w:rsidR="007073FA">
        <w:rPr>
          <w:rFonts w:ascii="Times New Roman" w:eastAsia="Times New Roman" w:hAnsi="Times New Roman" w:cs="Times New Roman"/>
          <w:sz w:val="24"/>
          <w:szCs w:val="24"/>
          <w:highlight w:val="yellow"/>
          <w:lang w:eastAsia="en-AU"/>
        </w:rPr>
        <w:t>attempt</w:t>
      </w:r>
      <w:r w:rsidR="0064694D">
        <w:rPr>
          <w:rFonts w:ascii="Times New Roman" w:eastAsia="Times New Roman" w:hAnsi="Times New Roman" w:cs="Times New Roman"/>
          <w:sz w:val="24"/>
          <w:szCs w:val="24"/>
          <w:highlight w:val="yellow"/>
          <w:lang w:eastAsia="en-AU"/>
        </w:rPr>
        <w:t xml:space="preserve"> </w:t>
      </w:r>
      <w:r w:rsidR="007073FA">
        <w:rPr>
          <w:rFonts w:ascii="Times New Roman" w:eastAsia="Times New Roman" w:hAnsi="Times New Roman" w:cs="Times New Roman"/>
          <w:sz w:val="24"/>
          <w:szCs w:val="24"/>
          <w:highlight w:val="yellow"/>
          <w:lang w:eastAsia="en-AU"/>
        </w:rPr>
        <w:t xml:space="preserve">to </w:t>
      </w:r>
      <w:r w:rsidR="00BF6480">
        <w:rPr>
          <w:rFonts w:ascii="Times New Roman" w:eastAsia="Times New Roman" w:hAnsi="Times New Roman" w:cs="Times New Roman"/>
          <w:sz w:val="24"/>
          <w:szCs w:val="24"/>
          <w:highlight w:val="yellow"/>
          <w:lang w:eastAsia="en-AU"/>
        </w:rPr>
        <w:t xml:space="preserve">notify </w:t>
      </w:r>
      <w:r w:rsidR="003507B2">
        <w:rPr>
          <w:rFonts w:ascii="Times New Roman" w:eastAsia="Times New Roman" w:hAnsi="Times New Roman" w:cs="Times New Roman"/>
          <w:sz w:val="24"/>
          <w:szCs w:val="24"/>
          <w:highlight w:val="yellow"/>
          <w:lang w:eastAsia="en-AU"/>
        </w:rPr>
        <w:t xml:space="preserve">the </w:t>
      </w:r>
      <w:r w:rsidR="00B0138B">
        <w:rPr>
          <w:rFonts w:ascii="Times New Roman" w:eastAsia="Times New Roman" w:hAnsi="Times New Roman" w:cs="Times New Roman"/>
          <w:sz w:val="24"/>
          <w:szCs w:val="24"/>
          <w:highlight w:val="yellow"/>
          <w:lang w:eastAsia="en-AU"/>
        </w:rPr>
        <w:t>consumer</w:t>
      </w:r>
      <w:r w:rsidR="003507B2">
        <w:rPr>
          <w:rFonts w:ascii="Times New Roman" w:eastAsia="Times New Roman" w:hAnsi="Times New Roman" w:cs="Times New Roman"/>
          <w:sz w:val="24"/>
          <w:szCs w:val="24"/>
          <w:highlight w:val="yellow"/>
          <w:lang w:eastAsia="en-AU"/>
        </w:rPr>
        <w:t xml:space="preserve"> </w:t>
      </w:r>
      <w:r w:rsidR="00DB2622">
        <w:rPr>
          <w:rFonts w:ascii="Times New Roman" w:eastAsia="Times New Roman" w:hAnsi="Times New Roman" w:cs="Times New Roman"/>
          <w:sz w:val="24"/>
          <w:szCs w:val="24"/>
          <w:highlight w:val="yellow"/>
          <w:lang w:eastAsia="en-AU"/>
        </w:rPr>
        <w:t xml:space="preserve">when </w:t>
      </w:r>
      <w:r w:rsidR="00536F97">
        <w:rPr>
          <w:rFonts w:ascii="Times New Roman" w:eastAsia="Times New Roman" w:hAnsi="Times New Roman" w:cs="Times New Roman"/>
          <w:sz w:val="24"/>
          <w:szCs w:val="24"/>
          <w:highlight w:val="yellow"/>
          <w:lang w:eastAsia="en-AU"/>
        </w:rPr>
        <w:t xml:space="preserve">the </w:t>
      </w:r>
      <w:r w:rsidR="007D1102" w:rsidRPr="007D1102">
        <w:rPr>
          <w:rFonts w:ascii="Times New Roman" w:eastAsia="Times New Roman" w:hAnsi="Times New Roman" w:cs="Times New Roman"/>
          <w:sz w:val="24"/>
          <w:szCs w:val="24"/>
          <w:highlight w:val="yellow"/>
          <w:lang w:eastAsia="en-AU"/>
        </w:rPr>
        <w:t>services affected</w:t>
      </w:r>
      <w:r w:rsidR="007D1102">
        <w:rPr>
          <w:rFonts w:ascii="Times New Roman" w:eastAsia="Times New Roman" w:hAnsi="Times New Roman" w:cs="Times New Roman"/>
          <w:sz w:val="24"/>
          <w:szCs w:val="24"/>
          <w:highlight w:val="yellow"/>
          <w:lang w:eastAsia="en-AU"/>
        </w:rPr>
        <w:t xml:space="preserve"> </w:t>
      </w:r>
      <w:r w:rsidR="007073FA">
        <w:rPr>
          <w:rFonts w:ascii="Times New Roman" w:eastAsia="Times New Roman" w:hAnsi="Times New Roman" w:cs="Times New Roman"/>
          <w:sz w:val="24"/>
          <w:szCs w:val="24"/>
          <w:highlight w:val="yellow"/>
          <w:lang w:eastAsia="en-AU"/>
        </w:rPr>
        <w:t xml:space="preserve">by </w:t>
      </w:r>
      <w:r w:rsidR="00B0138B">
        <w:rPr>
          <w:rFonts w:ascii="Times New Roman" w:eastAsia="Times New Roman" w:hAnsi="Times New Roman" w:cs="Times New Roman"/>
          <w:sz w:val="24"/>
          <w:szCs w:val="24"/>
          <w:highlight w:val="yellow"/>
          <w:lang w:eastAsia="en-AU"/>
        </w:rPr>
        <w:t>the</w:t>
      </w:r>
      <w:r w:rsidR="007D1102">
        <w:rPr>
          <w:rFonts w:ascii="Times New Roman" w:eastAsia="Times New Roman" w:hAnsi="Times New Roman" w:cs="Times New Roman"/>
          <w:sz w:val="24"/>
          <w:szCs w:val="24"/>
          <w:highlight w:val="yellow"/>
          <w:lang w:eastAsia="en-AU"/>
        </w:rPr>
        <w:t xml:space="preserve"> </w:t>
      </w:r>
      <w:r w:rsidR="00536F97">
        <w:rPr>
          <w:rFonts w:ascii="Times New Roman" w:eastAsia="Times New Roman" w:hAnsi="Times New Roman" w:cs="Times New Roman"/>
          <w:sz w:val="24"/>
          <w:szCs w:val="24"/>
          <w:highlight w:val="yellow"/>
          <w:lang w:eastAsia="en-AU"/>
        </w:rPr>
        <w:t xml:space="preserve">network outage </w:t>
      </w:r>
      <w:r w:rsidR="00536F97" w:rsidRPr="007D1102">
        <w:rPr>
          <w:rFonts w:ascii="Times New Roman" w:eastAsia="Times New Roman" w:hAnsi="Times New Roman" w:cs="Times New Roman"/>
          <w:sz w:val="24"/>
          <w:szCs w:val="24"/>
          <w:highlight w:val="yellow"/>
          <w:lang w:eastAsia="en-AU"/>
        </w:rPr>
        <w:t>have been restored or fully rectified</w:t>
      </w:r>
      <w:r w:rsidR="007E7308" w:rsidRPr="007E7308">
        <w:rPr>
          <w:rFonts w:ascii="Times New Roman" w:eastAsia="Times New Roman" w:hAnsi="Times New Roman" w:cs="Times New Roman"/>
          <w:sz w:val="24"/>
          <w:szCs w:val="24"/>
          <w:highlight w:val="yellow"/>
          <w:lang w:eastAsia="en-AU"/>
        </w:rPr>
        <w:t xml:space="preserve"> </w:t>
      </w:r>
      <w:r w:rsidR="00F44E7C">
        <w:rPr>
          <w:rFonts w:ascii="Times New Roman" w:eastAsia="Times New Roman" w:hAnsi="Times New Roman" w:cs="Times New Roman"/>
          <w:sz w:val="24"/>
          <w:szCs w:val="24"/>
          <w:highlight w:val="yellow"/>
          <w:lang w:eastAsia="en-AU"/>
        </w:rPr>
        <w:t>in accordance with</w:t>
      </w:r>
      <w:r w:rsidR="00932332">
        <w:rPr>
          <w:rFonts w:ascii="Times New Roman" w:eastAsia="Times New Roman" w:hAnsi="Times New Roman" w:cs="Times New Roman"/>
          <w:sz w:val="24"/>
          <w:szCs w:val="24"/>
          <w:highlight w:val="yellow"/>
          <w:lang w:eastAsia="en-AU"/>
        </w:rPr>
        <w:t xml:space="preserve"> </w:t>
      </w:r>
      <w:r w:rsidR="00A9593C">
        <w:rPr>
          <w:rFonts w:ascii="Times New Roman" w:eastAsia="Times New Roman" w:hAnsi="Times New Roman" w:cs="Times New Roman"/>
          <w:sz w:val="24"/>
          <w:szCs w:val="24"/>
          <w:highlight w:val="yellow"/>
          <w:lang w:eastAsia="en-AU"/>
        </w:rPr>
        <w:t xml:space="preserve">paragraph 17D(3)(b) and </w:t>
      </w:r>
      <w:r w:rsidR="00932332">
        <w:rPr>
          <w:rFonts w:ascii="Times New Roman" w:eastAsia="Times New Roman" w:hAnsi="Times New Roman" w:cs="Times New Roman"/>
          <w:sz w:val="24"/>
          <w:szCs w:val="24"/>
          <w:highlight w:val="yellow"/>
          <w:lang w:eastAsia="en-AU"/>
        </w:rPr>
        <w:t>subsection 17D(4)</w:t>
      </w:r>
      <w:r w:rsidR="00E43BB9">
        <w:rPr>
          <w:rFonts w:ascii="Times New Roman" w:eastAsia="Times New Roman" w:hAnsi="Times New Roman" w:cs="Times New Roman"/>
          <w:sz w:val="24"/>
          <w:szCs w:val="24"/>
          <w:highlight w:val="yellow"/>
          <w:lang w:eastAsia="en-AU"/>
        </w:rPr>
        <w:t>;</w:t>
      </w:r>
      <w:r w:rsidR="007E7308" w:rsidRPr="007E7308">
        <w:rPr>
          <w:rFonts w:ascii="Times New Roman" w:eastAsia="Times New Roman" w:hAnsi="Times New Roman" w:cs="Times New Roman"/>
          <w:sz w:val="24"/>
          <w:szCs w:val="24"/>
          <w:highlight w:val="yellow"/>
          <w:lang w:eastAsia="en-AU"/>
        </w:rPr>
        <w:t xml:space="preserve"> </w:t>
      </w:r>
      <w:r w:rsidR="00CB241B" w:rsidRPr="007E7308">
        <w:rPr>
          <w:rFonts w:ascii="Times New Roman" w:eastAsia="Times New Roman" w:hAnsi="Times New Roman" w:cs="Times New Roman"/>
          <w:sz w:val="24"/>
          <w:szCs w:val="24"/>
          <w:highlight w:val="yellow"/>
          <w:lang w:eastAsia="en-AU"/>
        </w:rPr>
        <w:t xml:space="preserve"> </w:t>
      </w:r>
      <w:r w:rsidR="00171581">
        <w:rPr>
          <w:rFonts w:ascii="Times New Roman" w:eastAsia="Times New Roman" w:hAnsi="Times New Roman" w:cs="Times New Roman"/>
          <w:sz w:val="24"/>
          <w:szCs w:val="24"/>
          <w:highlight w:val="yellow"/>
          <w:lang w:eastAsia="en-AU"/>
        </w:rPr>
        <w:t xml:space="preserve"> </w:t>
      </w:r>
      <w:r w:rsidR="00AD04FE">
        <w:rPr>
          <w:rFonts w:ascii="Times New Roman" w:eastAsia="Times New Roman" w:hAnsi="Times New Roman" w:cs="Times New Roman"/>
          <w:sz w:val="24"/>
          <w:szCs w:val="24"/>
          <w:highlight w:val="yellow"/>
          <w:lang w:eastAsia="en-AU"/>
        </w:rPr>
        <w:t xml:space="preserve"> </w:t>
      </w:r>
    </w:p>
    <w:p w14:paraId="0BC6A81D" w14:textId="37B780BB" w:rsidR="00685E29" w:rsidRPr="00556075" w:rsidRDefault="00191DA2" w:rsidP="0077765E">
      <w:pPr>
        <w:spacing w:before="120" w:after="0" w:line="240" w:lineRule="auto"/>
        <w:ind w:left="1701" w:hanging="567"/>
        <w:rPr>
          <w:rFonts w:ascii="Times New Roman" w:eastAsia="Times New Roman" w:hAnsi="Times New Roman" w:cs="Times New Roman"/>
          <w:sz w:val="24"/>
          <w:szCs w:val="24"/>
          <w:highlight w:val="yellow"/>
          <w:lang w:eastAsia="en-AU"/>
        </w:rPr>
      </w:pPr>
      <w:r>
        <w:rPr>
          <w:rFonts w:ascii="Times New Roman" w:eastAsia="Times New Roman" w:hAnsi="Times New Roman" w:cs="Times New Roman"/>
          <w:sz w:val="24"/>
          <w:szCs w:val="24"/>
          <w:highlight w:val="yellow"/>
          <w:lang w:eastAsia="en-AU"/>
        </w:rPr>
        <w:t>(g)</w:t>
      </w:r>
      <w:r>
        <w:rPr>
          <w:rFonts w:ascii="Times New Roman" w:eastAsia="Times New Roman" w:hAnsi="Times New Roman" w:cs="Times New Roman"/>
          <w:sz w:val="24"/>
          <w:szCs w:val="24"/>
          <w:highlight w:val="yellow"/>
          <w:lang w:eastAsia="en-AU"/>
        </w:rPr>
        <w:tab/>
      </w:r>
      <w:r w:rsidR="00DE77D0" w:rsidRPr="00556075">
        <w:rPr>
          <w:rFonts w:ascii="Times New Roman" w:eastAsia="Times New Roman" w:hAnsi="Times New Roman" w:cs="Times New Roman"/>
          <w:sz w:val="24"/>
          <w:szCs w:val="24"/>
          <w:highlight w:val="yellow"/>
          <w:lang w:eastAsia="en-AU"/>
        </w:rPr>
        <w:t xml:space="preserve">where on </w:t>
      </w:r>
      <w:r w:rsidR="006B1C82" w:rsidRPr="00556075">
        <w:rPr>
          <w:rFonts w:ascii="Times New Roman" w:eastAsia="Times New Roman" w:hAnsi="Times New Roman" w:cs="Times New Roman"/>
          <w:sz w:val="24"/>
          <w:szCs w:val="24"/>
          <w:highlight w:val="yellow"/>
          <w:lang w:eastAsia="en-AU"/>
        </w:rPr>
        <w:t xml:space="preserve">the </w:t>
      </w:r>
      <w:r w:rsidR="009641C3" w:rsidRPr="00556075">
        <w:rPr>
          <w:rFonts w:ascii="Times New Roman" w:eastAsia="Times New Roman" w:hAnsi="Times New Roman" w:cs="Times New Roman"/>
          <w:sz w:val="24"/>
          <w:szCs w:val="24"/>
          <w:highlight w:val="yellow"/>
          <w:lang w:eastAsia="en-AU"/>
        </w:rPr>
        <w:t>carriage service provider’s</w:t>
      </w:r>
      <w:r w:rsidR="00DE77D0" w:rsidRPr="00556075">
        <w:rPr>
          <w:rFonts w:ascii="Times New Roman" w:eastAsia="Times New Roman" w:hAnsi="Times New Roman" w:cs="Times New Roman"/>
          <w:sz w:val="24"/>
          <w:szCs w:val="24"/>
          <w:highlight w:val="yellow"/>
          <w:lang w:eastAsia="en-AU"/>
        </w:rPr>
        <w:t xml:space="preserve"> </w:t>
      </w:r>
      <w:r w:rsidR="006B1C82" w:rsidRPr="00556075">
        <w:rPr>
          <w:rFonts w:ascii="Times New Roman" w:eastAsia="Times New Roman" w:hAnsi="Times New Roman" w:cs="Times New Roman"/>
          <w:sz w:val="24"/>
          <w:szCs w:val="24"/>
          <w:highlight w:val="yellow"/>
          <w:lang w:eastAsia="en-AU"/>
        </w:rPr>
        <w:t>website they can access</w:t>
      </w:r>
      <w:r w:rsidR="00690A76">
        <w:rPr>
          <w:rFonts w:ascii="Times New Roman" w:eastAsia="Times New Roman" w:hAnsi="Times New Roman" w:cs="Times New Roman"/>
          <w:sz w:val="24"/>
          <w:szCs w:val="24"/>
          <w:highlight w:val="yellow"/>
          <w:lang w:eastAsia="en-AU"/>
        </w:rPr>
        <w:t>:</w:t>
      </w:r>
      <w:r w:rsidR="0077765E" w:rsidRPr="00556075">
        <w:rPr>
          <w:rFonts w:ascii="Times New Roman" w:eastAsia="Times New Roman" w:hAnsi="Times New Roman" w:cs="Times New Roman"/>
          <w:sz w:val="24"/>
          <w:szCs w:val="24"/>
          <w:highlight w:val="yellow"/>
          <w:lang w:eastAsia="en-AU"/>
        </w:rPr>
        <w:t xml:space="preserve"> </w:t>
      </w:r>
    </w:p>
    <w:p w14:paraId="0A7AD7BF" w14:textId="1632F82C" w:rsidR="006B1C82" w:rsidRPr="00556075" w:rsidRDefault="00BB5144" w:rsidP="004424BA">
      <w:pPr>
        <w:spacing w:before="120" w:after="0" w:line="240" w:lineRule="auto"/>
        <w:ind w:left="2268" w:hanging="567"/>
        <w:rPr>
          <w:rFonts w:ascii="Times New Roman" w:eastAsia="Times New Roman" w:hAnsi="Times New Roman" w:cs="Times New Roman"/>
          <w:sz w:val="24"/>
          <w:szCs w:val="24"/>
          <w:highlight w:val="yellow"/>
          <w:lang w:eastAsia="en-AU"/>
        </w:rPr>
      </w:pPr>
      <w:r w:rsidRPr="00556075">
        <w:rPr>
          <w:rFonts w:ascii="Times New Roman" w:eastAsia="Times New Roman" w:hAnsi="Times New Roman" w:cs="Times New Roman"/>
          <w:sz w:val="24"/>
          <w:szCs w:val="24"/>
          <w:highlight w:val="yellow"/>
          <w:lang w:eastAsia="en-AU"/>
        </w:rPr>
        <w:t>(i)</w:t>
      </w:r>
      <w:r w:rsidR="004424BA">
        <w:rPr>
          <w:rFonts w:ascii="Times New Roman" w:eastAsia="Times New Roman" w:hAnsi="Times New Roman" w:cs="Times New Roman"/>
          <w:sz w:val="24"/>
          <w:szCs w:val="24"/>
          <w:highlight w:val="yellow"/>
          <w:lang w:eastAsia="en-AU"/>
        </w:rPr>
        <w:tab/>
      </w:r>
      <w:r w:rsidR="006B1C82" w:rsidRPr="00556075">
        <w:rPr>
          <w:rFonts w:ascii="Times New Roman" w:eastAsia="Times New Roman" w:hAnsi="Times New Roman" w:cs="Times New Roman"/>
          <w:sz w:val="24"/>
          <w:szCs w:val="24"/>
          <w:highlight w:val="yellow"/>
          <w:lang w:eastAsia="en-AU"/>
        </w:rPr>
        <w:t xml:space="preserve">the provider’s network outage complaints handling process;  </w:t>
      </w:r>
    </w:p>
    <w:p w14:paraId="3EE4F7C9" w14:textId="57878FC1" w:rsidR="0092383E" w:rsidRPr="00556075" w:rsidRDefault="0092383E" w:rsidP="00C07400">
      <w:pPr>
        <w:pStyle w:val="Heading2"/>
        <w:spacing w:before="180"/>
        <w:ind w:left="2268" w:hanging="567"/>
        <w:rPr>
          <w:rFonts w:ascii="Times New Roman" w:eastAsia="Times New Roman" w:hAnsi="Times New Roman" w:cs="Times New Roman"/>
          <w:color w:val="auto"/>
          <w:sz w:val="24"/>
          <w:szCs w:val="24"/>
          <w:highlight w:val="yellow"/>
          <w:lang w:eastAsia="en-AU"/>
        </w:rPr>
      </w:pPr>
      <w:r w:rsidRPr="00556075">
        <w:rPr>
          <w:rFonts w:ascii="Times New Roman" w:eastAsia="Times New Roman" w:hAnsi="Times New Roman" w:cs="Times New Roman"/>
          <w:color w:val="auto"/>
          <w:sz w:val="24"/>
          <w:szCs w:val="24"/>
          <w:highlight w:val="yellow"/>
          <w:lang w:eastAsia="en-AU"/>
        </w:rPr>
        <w:t>(</w:t>
      </w:r>
      <w:r w:rsidR="002162F5" w:rsidRPr="00556075">
        <w:rPr>
          <w:rFonts w:ascii="Times New Roman" w:eastAsia="Times New Roman" w:hAnsi="Times New Roman" w:cs="Times New Roman"/>
          <w:color w:val="auto"/>
          <w:sz w:val="24"/>
          <w:szCs w:val="24"/>
          <w:highlight w:val="yellow"/>
          <w:lang w:eastAsia="en-AU"/>
        </w:rPr>
        <w:t>ii</w:t>
      </w:r>
      <w:r w:rsidRPr="00556075">
        <w:rPr>
          <w:rFonts w:ascii="Times New Roman" w:eastAsia="Times New Roman" w:hAnsi="Times New Roman" w:cs="Times New Roman"/>
          <w:color w:val="auto"/>
          <w:sz w:val="24"/>
          <w:szCs w:val="24"/>
          <w:highlight w:val="yellow"/>
          <w:lang w:eastAsia="en-AU"/>
        </w:rPr>
        <w:t>)</w:t>
      </w:r>
      <w:r w:rsidRPr="00556075">
        <w:rPr>
          <w:rFonts w:ascii="Times New Roman" w:eastAsia="Times New Roman" w:hAnsi="Times New Roman" w:cs="Times New Roman"/>
          <w:color w:val="auto"/>
          <w:sz w:val="24"/>
          <w:szCs w:val="24"/>
          <w:highlight w:val="yellow"/>
          <w:lang w:eastAsia="en-AU"/>
        </w:rPr>
        <w:tab/>
      </w:r>
      <w:r w:rsidR="009641C3" w:rsidRPr="00556075">
        <w:rPr>
          <w:rFonts w:ascii="Times New Roman" w:eastAsia="Times New Roman" w:hAnsi="Times New Roman" w:cs="Times New Roman"/>
          <w:color w:val="auto"/>
          <w:sz w:val="24"/>
          <w:szCs w:val="24"/>
          <w:highlight w:val="yellow"/>
          <w:lang w:eastAsia="en-AU"/>
        </w:rPr>
        <w:t>a summary of each of the communications</w:t>
      </w:r>
      <w:r w:rsidR="006F4ACA" w:rsidRPr="00556075">
        <w:rPr>
          <w:rFonts w:ascii="Times New Roman" w:eastAsia="Times New Roman" w:hAnsi="Times New Roman" w:cs="Times New Roman"/>
          <w:color w:val="auto"/>
          <w:sz w:val="24"/>
          <w:szCs w:val="24"/>
          <w:highlight w:val="yellow"/>
          <w:lang w:eastAsia="en-AU"/>
        </w:rPr>
        <w:t xml:space="preserve"> </w:t>
      </w:r>
      <w:r w:rsidR="00433052" w:rsidRPr="00556075">
        <w:rPr>
          <w:rFonts w:ascii="Times New Roman" w:eastAsia="Times New Roman" w:hAnsi="Times New Roman" w:cs="Times New Roman"/>
          <w:color w:val="auto"/>
          <w:sz w:val="24"/>
          <w:szCs w:val="24"/>
          <w:highlight w:val="yellow"/>
          <w:lang w:eastAsia="en-AU"/>
        </w:rPr>
        <w:t xml:space="preserve">required </w:t>
      </w:r>
      <w:r w:rsidR="006F4ACA" w:rsidRPr="00556075">
        <w:rPr>
          <w:rFonts w:ascii="Times New Roman" w:eastAsia="Times New Roman" w:hAnsi="Times New Roman" w:cs="Times New Roman"/>
          <w:color w:val="auto"/>
          <w:sz w:val="24"/>
          <w:szCs w:val="24"/>
          <w:highlight w:val="yellow"/>
          <w:lang w:eastAsia="en-AU"/>
        </w:rPr>
        <w:t>under</w:t>
      </w:r>
      <w:r w:rsidR="009641C3" w:rsidRPr="00556075">
        <w:rPr>
          <w:rFonts w:ascii="Times New Roman" w:eastAsia="Times New Roman" w:hAnsi="Times New Roman" w:cs="Times New Roman"/>
          <w:color w:val="auto"/>
          <w:sz w:val="24"/>
          <w:szCs w:val="24"/>
          <w:highlight w:val="yellow"/>
          <w:lang w:eastAsia="en-AU"/>
        </w:rPr>
        <w:t xml:space="preserve"> </w:t>
      </w:r>
      <w:r w:rsidRPr="00556075">
        <w:rPr>
          <w:rFonts w:ascii="Times New Roman" w:eastAsia="Times New Roman" w:hAnsi="Times New Roman" w:cs="Times New Roman"/>
          <w:color w:val="auto"/>
          <w:sz w:val="24"/>
          <w:szCs w:val="24"/>
          <w:highlight w:val="yellow"/>
          <w:lang w:eastAsia="en-AU"/>
        </w:rPr>
        <w:t xml:space="preserve">the CCO Standard </w:t>
      </w:r>
      <w:r w:rsidR="006F4ACA" w:rsidRPr="00556075">
        <w:rPr>
          <w:rFonts w:ascii="Times New Roman" w:eastAsia="Times New Roman" w:hAnsi="Times New Roman" w:cs="Times New Roman"/>
          <w:color w:val="auto"/>
          <w:sz w:val="24"/>
          <w:szCs w:val="24"/>
          <w:highlight w:val="yellow"/>
          <w:lang w:eastAsia="en-AU"/>
        </w:rPr>
        <w:t>to be provided</w:t>
      </w:r>
      <w:r w:rsidRPr="00556075">
        <w:rPr>
          <w:rFonts w:ascii="Times New Roman" w:eastAsia="Times New Roman" w:hAnsi="Times New Roman" w:cs="Times New Roman"/>
          <w:color w:val="auto"/>
          <w:sz w:val="24"/>
          <w:szCs w:val="24"/>
          <w:highlight w:val="yellow"/>
          <w:lang w:eastAsia="en-AU"/>
        </w:rPr>
        <w:t xml:space="preserve">;  </w:t>
      </w:r>
    </w:p>
    <w:p w14:paraId="20A40C23" w14:textId="3A23BA54" w:rsidR="006B1C82" w:rsidRPr="00556075" w:rsidRDefault="006B1C82" w:rsidP="006B1C82">
      <w:pPr>
        <w:spacing w:before="120" w:after="0" w:line="240" w:lineRule="auto"/>
        <w:ind w:left="2268" w:hanging="567"/>
        <w:rPr>
          <w:rFonts w:ascii="Times New Roman" w:eastAsia="Times New Roman" w:hAnsi="Times New Roman" w:cs="Times New Roman"/>
          <w:sz w:val="24"/>
          <w:szCs w:val="24"/>
          <w:highlight w:val="yellow"/>
          <w:lang w:eastAsia="en-AU"/>
        </w:rPr>
      </w:pPr>
      <w:r w:rsidRPr="00556075">
        <w:rPr>
          <w:rFonts w:ascii="Times New Roman" w:eastAsia="Times New Roman" w:hAnsi="Times New Roman" w:cs="Times New Roman"/>
          <w:sz w:val="24"/>
          <w:szCs w:val="24"/>
          <w:highlight w:val="yellow"/>
          <w:lang w:eastAsia="en-AU"/>
        </w:rPr>
        <w:t>(</w:t>
      </w:r>
      <w:r w:rsidR="00911FB6" w:rsidRPr="00556075">
        <w:rPr>
          <w:rFonts w:ascii="Times New Roman" w:eastAsia="Times New Roman" w:hAnsi="Times New Roman" w:cs="Times New Roman"/>
          <w:sz w:val="24"/>
          <w:szCs w:val="24"/>
          <w:highlight w:val="yellow"/>
          <w:lang w:eastAsia="en-AU"/>
        </w:rPr>
        <w:t>iii</w:t>
      </w:r>
      <w:r w:rsidRPr="00556075">
        <w:rPr>
          <w:rFonts w:ascii="Times New Roman" w:eastAsia="Times New Roman" w:hAnsi="Times New Roman" w:cs="Times New Roman"/>
          <w:sz w:val="24"/>
          <w:szCs w:val="24"/>
          <w:highlight w:val="yellow"/>
          <w:lang w:eastAsia="en-AU"/>
        </w:rPr>
        <w:t>)</w:t>
      </w:r>
      <w:r w:rsidRPr="00556075">
        <w:rPr>
          <w:rFonts w:ascii="Times New Roman" w:eastAsia="Times New Roman" w:hAnsi="Times New Roman" w:cs="Times New Roman"/>
          <w:sz w:val="24"/>
          <w:szCs w:val="24"/>
          <w:highlight w:val="yellow"/>
          <w:lang w:eastAsia="en-AU"/>
        </w:rPr>
        <w:tab/>
        <w:t>relevant information that is known about the network outage and its impact on the provider’s telecommunications products; and</w:t>
      </w:r>
    </w:p>
    <w:p w14:paraId="20470D07" w14:textId="533440A6" w:rsidR="004424BA" w:rsidRPr="004424BA" w:rsidRDefault="004424BA" w:rsidP="002B0652">
      <w:pPr>
        <w:keepNext/>
        <w:keepLines/>
        <w:spacing w:before="280" w:after="0" w:line="240" w:lineRule="auto"/>
        <w:ind w:left="2268" w:hanging="567"/>
        <w:outlineLvl w:val="4"/>
        <w:rPr>
          <w:rFonts w:ascii="Times New Roman" w:eastAsia="Times New Roman" w:hAnsi="Times New Roman" w:cs="Times New Roman"/>
          <w:sz w:val="24"/>
          <w:szCs w:val="24"/>
          <w:highlight w:val="yellow"/>
          <w:lang w:eastAsia="en-AU"/>
        </w:rPr>
      </w:pPr>
      <w:r w:rsidRPr="004424BA">
        <w:rPr>
          <w:rFonts w:ascii="Times New Roman" w:eastAsia="Times New Roman" w:hAnsi="Times New Roman" w:cs="Times New Roman"/>
          <w:sz w:val="24"/>
          <w:szCs w:val="24"/>
          <w:highlight w:val="yellow"/>
          <w:lang w:eastAsia="en-AU"/>
        </w:rPr>
        <w:lastRenderedPageBreak/>
        <w:t>(iv</w:t>
      </w:r>
      <w:r>
        <w:rPr>
          <w:rFonts w:ascii="Times New Roman" w:eastAsia="Times New Roman" w:hAnsi="Times New Roman" w:cs="Times New Roman"/>
          <w:sz w:val="24"/>
          <w:szCs w:val="24"/>
          <w:highlight w:val="yellow"/>
          <w:lang w:eastAsia="en-AU"/>
        </w:rPr>
        <w:t>)</w:t>
      </w:r>
      <w:r>
        <w:rPr>
          <w:rFonts w:ascii="Times New Roman" w:eastAsia="Times New Roman" w:hAnsi="Times New Roman" w:cs="Times New Roman"/>
          <w:sz w:val="24"/>
          <w:szCs w:val="24"/>
          <w:highlight w:val="yellow"/>
          <w:lang w:eastAsia="en-AU"/>
        </w:rPr>
        <w:tab/>
      </w:r>
      <w:r w:rsidR="006B1C82" w:rsidRPr="004424BA">
        <w:rPr>
          <w:rFonts w:ascii="Times New Roman" w:eastAsia="Times New Roman" w:hAnsi="Times New Roman" w:cs="Times New Roman"/>
          <w:sz w:val="24"/>
          <w:szCs w:val="24"/>
          <w:highlight w:val="yellow"/>
          <w:lang w:eastAsia="en-AU"/>
        </w:rPr>
        <w:t xml:space="preserve">options </w:t>
      </w:r>
      <w:r w:rsidR="00911FB6" w:rsidRPr="004424BA">
        <w:rPr>
          <w:rFonts w:ascii="Times New Roman" w:eastAsia="Times New Roman" w:hAnsi="Times New Roman" w:cs="Times New Roman"/>
          <w:sz w:val="24"/>
          <w:szCs w:val="24"/>
          <w:highlight w:val="yellow"/>
          <w:lang w:eastAsia="en-AU"/>
        </w:rPr>
        <w:t xml:space="preserve">the carriage service provider makes available </w:t>
      </w:r>
      <w:r w:rsidR="006B1C82" w:rsidRPr="004424BA">
        <w:rPr>
          <w:rFonts w:ascii="Times New Roman" w:eastAsia="Times New Roman" w:hAnsi="Times New Roman" w:cs="Times New Roman"/>
          <w:sz w:val="24"/>
          <w:szCs w:val="24"/>
          <w:highlight w:val="yellow"/>
          <w:lang w:eastAsia="en-AU"/>
        </w:rPr>
        <w:t xml:space="preserve">regarding other remedies </w:t>
      </w:r>
      <w:r w:rsidR="00911FB6" w:rsidRPr="004424BA">
        <w:rPr>
          <w:rFonts w:ascii="Times New Roman" w:eastAsia="Times New Roman" w:hAnsi="Times New Roman" w:cs="Times New Roman"/>
          <w:sz w:val="24"/>
          <w:szCs w:val="24"/>
          <w:highlight w:val="yellow"/>
          <w:lang w:eastAsia="en-AU"/>
        </w:rPr>
        <w:t>for</w:t>
      </w:r>
      <w:r w:rsidR="006B1C82" w:rsidRPr="004424BA">
        <w:rPr>
          <w:rFonts w:ascii="Times New Roman" w:eastAsia="Times New Roman" w:hAnsi="Times New Roman" w:cs="Times New Roman"/>
          <w:sz w:val="24"/>
          <w:szCs w:val="24"/>
          <w:highlight w:val="yellow"/>
          <w:lang w:eastAsia="en-AU"/>
        </w:rPr>
        <w:t xml:space="preserve"> consumers affected by </w:t>
      </w:r>
      <w:r w:rsidR="00FE3EB7">
        <w:rPr>
          <w:rFonts w:ascii="Times New Roman" w:eastAsia="Times New Roman" w:hAnsi="Times New Roman" w:cs="Times New Roman"/>
          <w:sz w:val="24"/>
          <w:szCs w:val="24"/>
          <w:highlight w:val="yellow"/>
          <w:lang w:eastAsia="en-AU"/>
        </w:rPr>
        <w:t>the</w:t>
      </w:r>
      <w:r w:rsidR="006B1C82" w:rsidRPr="004424BA">
        <w:rPr>
          <w:rFonts w:ascii="Times New Roman" w:eastAsia="Times New Roman" w:hAnsi="Times New Roman" w:cs="Times New Roman"/>
          <w:sz w:val="24"/>
          <w:szCs w:val="24"/>
          <w:highlight w:val="yellow"/>
          <w:lang w:eastAsia="en-AU"/>
        </w:rPr>
        <w:t xml:space="preserve"> network outage</w:t>
      </w:r>
      <w:r w:rsidR="005451C7" w:rsidRPr="004424BA">
        <w:rPr>
          <w:rFonts w:ascii="Times New Roman" w:eastAsia="Times New Roman" w:hAnsi="Times New Roman" w:cs="Times New Roman"/>
          <w:sz w:val="24"/>
          <w:szCs w:val="24"/>
          <w:highlight w:val="yellow"/>
          <w:lang w:eastAsia="en-AU"/>
        </w:rPr>
        <w:t xml:space="preserve"> including a</w:t>
      </w:r>
      <w:r w:rsidR="00D17BDB" w:rsidRPr="004424BA">
        <w:rPr>
          <w:rFonts w:ascii="Times New Roman" w:eastAsia="Times New Roman" w:hAnsi="Times New Roman" w:cs="Times New Roman"/>
          <w:sz w:val="24"/>
          <w:szCs w:val="24"/>
          <w:highlight w:val="yellow"/>
          <w:lang w:eastAsia="en-AU"/>
        </w:rPr>
        <w:t>ny</w:t>
      </w:r>
      <w:r w:rsidR="005451C7" w:rsidRPr="004424BA">
        <w:rPr>
          <w:rFonts w:ascii="Times New Roman" w:eastAsia="Times New Roman" w:hAnsi="Times New Roman" w:cs="Times New Roman"/>
          <w:sz w:val="24"/>
          <w:szCs w:val="24"/>
          <w:highlight w:val="yellow"/>
          <w:lang w:eastAsia="en-AU"/>
        </w:rPr>
        <w:t xml:space="preserve"> bulk resolution offer</w:t>
      </w:r>
      <w:r w:rsidR="006B1C82" w:rsidRPr="004424BA">
        <w:rPr>
          <w:rFonts w:ascii="Times New Roman" w:eastAsia="Times New Roman" w:hAnsi="Times New Roman" w:cs="Times New Roman"/>
          <w:sz w:val="24"/>
          <w:szCs w:val="24"/>
          <w:highlight w:val="yellow"/>
          <w:lang w:eastAsia="en-AU"/>
        </w:rPr>
        <w:t>.</w:t>
      </w:r>
    </w:p>
    <w:p w14:paraId="4674CA8C" w14:textId="263C2BAD" w:rsidR="006B1C82" w:rsidRPr="004424BA" w:rsidRDefault="006B1C82" w:rsidP="001452C5">
      <w:pPr>
        <w:keepNext/>
        <w:keepLines/>
        <w:spacing w:before="120" w:after="0" w:line="240" w:lineRule="auto"/>
        <w:outlineLvl w:val="4"/>
        <w:rPr>
          <w:rFonts w:ascii="Times New Roman" w:eastAsia="Times New Roman" w:hAnsi="Times New Roman" w:cs="Times New Roman"/>
          <w:b/>
          <w:kern w:val="28"/>
          <w:sz w:val="26"/>
          <w:szCs w:val="26"/>
          <w:highlight w:val="yellow"/>
          <w:lang w:eastAsia="en-AU"/>
        </w:rPr>
      </w:pPr>
      <w:r w:rsidRPr="002D3099">
        <w:rPr>
          <w:rStyle w:val="CharSectno"/>
          <w:highlight w:val="yellow"/>
        </w:rPr>
        <w:t>17D</w:t>
      </w:r>
      <w:r w:rsidR="002D3099">
        <w:rPr>
          <w:rFonts w:ascii="Times New Roman" w:eastAsia="Times New Roman" w:hAnsi="Times New Roman" w:cs="Times New Roman"/>
          <w:b/>
          <w:kern w:val="28"/>
          <w:sz w:val="26"/>
          <w:szCs w:val="26"/>
          <w:highlight w:val="yellow"/>
          <w:lang w:eastAsia="en-AU"/>
        </w:rPr>
        <w:t xml:space="preserve">  </w:t>
      </w:r>
      <w:r w:rsidRPr="004424BA">
        <w:rPr>
          <w:rFonts w:ascii="Times New Roman" w:eastAsia="Times New Roman" w:hAnsi="Times New Roman" w:cs="Times New Roman"/>
          <w:b/>
          <w:kern w:val="28"/>
          <w:sz w:val="26"/>
          <w:szCs w:val="26"/>
          <w:highlight w:val="yellow"/>
          <w:lang w:eastAsia="en-AU"/>
        </w:rPr>
        <w:t xml:space="preserve">Default resolution </w:t>
      </w:r>
    </w:p>
    <w:p w14:paraId="77C80608" w14:textId="77777777" w:rsidR="00DF37CE" w:rsidRDefault="006B1C82" w:rsidP="001452C5">
      <w:pPr>
        <w:pStyle w:val="subsection"/>
        <w:tabs>
          <w:tab w:val="clear" w:pos="1021"/>
        </w:tabs>
        <w:spacing w:before="120"/>
        <w:ind w:left="1127" w:hanging="560"/>
        <w:rPr>
          <w:iCs/>
          <w:sz w:val="24"/>
          <w:szCs w:val="24"/>
          <w:highlight w:val="yellow"/>
        </w:rPr>
      </w:pPr>
      <w:r w:rsidRPr="002B0652">
        <w:rPr>
          <w:iCs/>
          <w:sz w:val="24"/>
          <w:szCs w:val="24"/>
          <w:highlight w:val="yellow"/>
        </w:rPr>
        <w:t>(1)</w:t>
      </w:r>
      <w:r w:rsidRPr="002B0652">
        <w:rPr>
          <w:iCs/>
          <w:sz w:val="24"/>
          <w:szCs w:val="24"/>
          <w:highlight w:val="yellow"/>
        </w:rPr>
        <w:tab/>
        <w:t>A carriage service provider must complete all necessary actions to implement the default resolution</w:t>
      </w:r>
      <w:r w:rsidR="00DF37CE">
        <w:rPr>
          <w:iCs/>
          <w:sz w:val="24"/>
          <w:szCs w:val="24"/>
          <w:highlight w:val="yellow"/>
        </w:rPr>
        <w:t>:</w:t>
      </w:r>
      <w:r w:rsidRPr="002B0652">
        <w:rPr>
          <w:iCs/>
          <w:sz w:val="24"/>
          <w:szCs w:val="24"/>
          <w:highlight w:val="yellow"/>
        </w:rPr>
        <w:t xml:space="preserve"> </w:t>
      </w:r>
    </w:p>
    <w:p w14:paraId="36E5A335" w14:textId="6C47F2DF" w:rsidR="00AB7D28" w:rsidRDefault="00DF37CE" w:rsidP="00DF37CE">
      <w:pPr>
        <w:pStyle w:val="subsection"/>
        <w:tabs>
          <w:tab w:val="clear" w:pos="1021"/>
        </w:tabs>
        <w:spacing w:before="120"/>
        <w:ind w:left="1701" w:hanging="560"/>
        <w:rPr>
          <w:iCs/>
          <w:sz w:val="24"/>
          <w:szCs w:val="24"/>
          <w:highlight w:val="yellow"/>
        </w:rPr>
      </w:pPr>
      <w:r>
        <w:rPr>
          <w:iCs/>
          <w:sz w:val="24"/>
          <w:szCs w:val="24"/>
          <w:highlight w:val="yellow"/>
        </w:rPr>
        <w:t>(a)</w:t>
      </w:r>
      <w:r>
        <w:rPr>
          <w:iCs/>
          <w:sz w:val="24"/>
          <w:szCs w:val="24"/>
          <w:highlight w:val="yellow"/>
        </w:rPr>
        <w:tab/>
      </w:r>
      <w:r w:rsidRPr="00556075">
        <w:rPr>
          <w:iCs/>
          <w:sz w:val="24"/>
          <w:szCs w:val="24"/>
          <w:highlight w:val="yellow"/>
        </w:rPr>
        <w:t>as soon as reasonably practicable</w:t>
      </w:r>
      <w:r w:rsidRPr="002B0652" w:rsidDel="00DF37CE">
        <w:rPr>
          <w:iCs/>
          <w:sz w:val="24"/>
          <w:szCs w:val="24"/>
          <w:highlight w:val="yellow"/>
        </w:rPr>
        <w:t xml:space="preserve"> </w:t>
      </w:r>
      <w:r w:rsidR="006B1C82" w:rsidRPr="002B0652">
        <w:rPr>
          <w:iCs/>
          <w:sz w:val="24"/>
          <w:szCs w:val="24"/>
          <w:highlight w:val="yellow"/>
        </w:rPr>
        <w:t>f</w:t>
      </w:r>
      <w:r>
        <w:rPr>
          <w:iCs/>
          <w:sz w:val="24"/>
          <w:szCs w:val="24"/>
          <w:highlight w:val="yellow"/>
        </w:rPr>
        <w:t>or</w:t>
      </w:r>
      <w:r w:rsidR="006B1C82" w:rsidRPr="002B0652">
        <w:rPr>
          <w:iCs/>
          <w:sz w:val="24"/>
          <w:szCs w:val="24"/>
          <w:highlight w:val="yellow"/>
        </w:rPr>
        <w:t xml:space="preserve"> a network outage complaint</w:t>
      </w:r>
      <w:r w:rsidR="00AB7D28">
        <w:rPr>
          <w:iCs/>
          <w:sz w:val="24"/>
          <w:szCs w:val="24"/>
          <w:highlight w:val="yellow"/>
        </w:rPr>
        <w:t>;</w:t>
      </w:r>
      <w:r w:rsidR="006B1C82" w:rsidRPr="00556075">
        <w:rPr>
          <w:iCs/>
          <w:sz w:val="24"/>
          <w:szCs w:val="24"/>
          <w:highlight w:val="yellow"/>
        </w:rPr>
        <w:t xml:space="preserve"> and </w:t>
      </w:r>
    </w:p>
    <w:p w14:paraId="098B28D7" w14:textId="1F3D43D5" w:rsidR="006B1C82" w:rsidRPr="00556075" w:rsidRDefault="00AB7D28" w:rsidP="00DF37CE">
      <w:pPr>
        <w:pStyle w:val="subsection"/>
        <w:tabs>
          <w:tab w:val="clear" w:pos="1021"/>
        </w:tabs>
        <w:spacing w:before="120"/>
        <w:ind w:left="1701" w:hanging="560"/>
        <w:rPr>
          <w:iCs/>
          <w:sz w:val="24"/>
          <w:szCs w:val="24"/>
          <w:highlight w:val="yellow"/>
        </w:rPr>
      </w:pPr>
      <w:r>
        <w:rPr>
          <w:iCs/>
          <w:sz w:val="24"/>
          <w:szCs w:val="24"/>
          <w:highlight w:val="yellow"/>
        </w:rPr>
        <w:t>(b)</w:t>
      </w:r>
      <w:r>
        <w:rPr>
          <w:iCs/>
          <w:sz w:val="24"/>
          <w:szCs w:val="24"/>
          <w:highlight w:val="yellow"/>
        </w:rPr>
        <w:tab/>
      </w:r>
      <w:r w:rsidR="006B1C82" w:rsidRPr="00556075">
        <w:rPr>
          <w:iCs/>
          <w:sz w:val="24"/>
          <w:szCs w:val="24"/>
          <w:highlight w:val="yellow"/>
        </w:rPr>
        <w:t xml:space="preserve">as soon as possible for </w:t>
      </w:r>
      <w:r w:rsidR="006316DE">
        <w:rPr>
          <w:iCs/>
          <w:sz w:val="24"/>
          <w:szCs w:val="24"/>
          <w:highlight w:val="yellow"/>
        </w:rPr>
        <w:t xml:space="preserve">an </w:t>
      </w:r>
      <w:r w:rsidR="006B1C82" w:rsidRPr="00556075">
        <w:rPr>
          <w:iCs/>
          <w:sz w:val="24"/>
          <w:szCs w:val="24"/>
          <w:highlight w:val="yellow"/>
        </w:rPr>
        <w:t xml:space="preserve">urgent network outage complaint. </w:t>
      </w:r>
    </w:p>
    <w:p w14:paraId="69C295CA" w14:textId="16A0F98C" w:rsidR="00FD65CF" w:rsidRPr="00556075" w:rsidRDefault="00FD65CF" w:rsidP="006B1C82">
      <w:pPr>
        <w:pStyle w:val="subsection"/>
        <w:tabs>
          <w:tab w:val="clear" w:pos="1021"/>
        </w:tabs>
        <w:spacing w:before="120"/>
        <w:ind w:left="1127" w:hanging="560"/>
        <w:rPr>
          <w:iCs/>
          <w:sz w:val="24"/>
          <w:szCs w:val="24"/>
          <w:highlight w:val="yellow"/>
        </w:rPr>
      </w:pPr>
      <w:r w:rsidRPr="00556075">
        <w:rPr>
          <w:iCs/>
          <w:sz w:val="24"/>
          <w:szCs w:val="24"/>
          <w:highlight w:val="yellow"/>
        </w:rPr>
        <w:t>(</w:t>
      </w:r>
      <w:r w:rsidR="00CB09B5" w:rsidRPr="00556075">
        <w:rPr>
          <w:iCs/>
          <w:sz w:val="24"/>
          <w:szCs w:val="24"/>
          <w:highlight w:val="yellow"/>
        </w:rPr>
        <w:t>2)</w:t>
      </w:r>
      <w:r w:rsidR="00CB09B5" w:rsidRPr="00556075">
        <w:rPr>
          <w:iCs/>
          <w:sz w:val="24"/>
          <w:szCs w:val="24"/>
          <w:highlight w:val="yellow"/>
        </w:rPr>
        <w:tab/>
      </w:r>
      <w:r w:rsidR="00156163" w:rsidRPr="00556075">
        <w:rPr>
          <w:sz w:val="24"/>
          <w:szCs w:val="24"/>
          <w:highlight w:val="yellow"/>
        </w:rPr>
        <w:t xml:space="preserve">A carriage service provider </w:t>
      </w:r>
      <w:r w:rsidR="002C7A8B" w:rsidRPr="00556075">
        <w:rPr>
          <w:sz w:val="24"/>
          <w:szCs w:val="24"/>
          <w:highlight w:val="yellow"/>
        </w:rPr>
        <w:t xml:space="preserve">must </w:t>
      </w:r>
      <w:r w:rsidR="0011431F">
        <w:rPr>
          <w:sz w:val="24"/>
          <w:szCs w:val="24"/>
          <w:highlight w:val="yellow"/>
        </w:rPr>
        <w:t>m</w:t>
      </w:r>
      <w:r w:rsidR="00E11CF4" w:rsidRPr="00556075">
        <w:rPr>
          <w:sz w:val="24"/>
          <w:szCs w:val="24"/>
          <w:highlight w:val="yellow"/>
        </w:rPr>
        <w:t>ake all</w:t>
      </w:r>
      <w:r w:rsidR="002C7A8B" w:rsidRPr="00556075">
        <w:rPr>
          <w:sz w:val="24"/>
          <w:szCs w:val="24"/>
          <w:highlight w:val="yellow"/>
        </w:rPr>
        <w:t xml:space="preserve"> reasonable efforts to assist </w:t>
      </w:r>
      <w:r w:rsidR="003D2CBD" w:rsidRPr="00556075">
        <w:rPr>
          <w:sz w:val="24"/>
          <w:szCs w:val="24"/>
          <w:highlight w:val="yellow"/>
        </w:rPr>
        <w:t xml:space="preserve">a consumer </w:t>
      </w:r>
      <w:r w:rsidR="00DF17B9">
        <w:rPr>
          <w:sz w:val="24"/>
          <w:szCs w:val="24"/>
          <w:highlight w:val="yellow"/>
        </w:rPr>
        <w:t>with</w:t>
      </w:r>
      <w:r w:rsidR="003D2CBD" w:rsidRPr="00556075">
        <w:rPr>
          <w:sz w:val="24"/>
          <w:szCs w:val="24"/>
          <w:highlight w:val="yellow"/>
        </w:rPr>
        <w:t xml:space="preserve"> an urgent network outage complaint </w:t>
      </w:r>
      <w:r w:rsidR="00463963" w:rsidRPr="00556075">
        <w:rPr>
          <w:sz w:val="24"/>
          <w:szCs w:val="24"/>
          <w:highlight w:val="yellow"/>
        </w:rPr>
        <w:t xml:space="preserve">to </w:t>
      </w:r>
      <w:r w:rsidR="003D2CBD" w:rsidRPr="00556075">
        <w:rPr>
          <w:sz w:val="24"/>
          <w:szCs w:val="24"/>
          <w:highlight w:val="yellow"/>
        </w:rPr>
        <w:t>stay connected</w:t>
      </w:r>
      <w:r w:rsidR="008E25C0" w:rsidRPr="00556075">
        <w:rPr>
          <w:sz w:val="24"/>
          <w:szCs w:val="24"/>
          <w:highlight w:val="yellow"/>
        </w:rPr>
        <w:t xml:space="preserve"> </w:t>
      </w:r>
      <w:r w:rsidR="003D2CBD" w:rsidRPr="00556075">
        <w:rPr>
          <w:sz w:val="24"/>
          <w:szCs w:val="24"/>
          <w:highlight w:val="yellow"/>
        </w:rPr>
        <w:t>to a carriage service</w:t>
      </w:r>
      <w:r w:rsidR="008E25C0" w:rsidRPr="00556075">
        <w:rPr>
          <w:sz w:val="24"/>
          <w:szCs w:val="24"/>
          <w:highlight w:val="yellow"/>
        </w:rPr>
        <w:t xml:space="preserve"> during the </w:t>
      </w:r>
      <w:r w:rsidR="00156163" w:rsidRPr="00556075">
        <w:rPr>
          <w:sz w:val="24"/>
          <w:szCs w:val="24"/>
          <w:highlight w:val="yellow"/>
        </w:rPr>
        <w:t>network outage</w:t>
      </w:r>
      <w:r w:rsidR="003D2CBD" w:rsidRPr="00556075">
        <w:rPr>
          <w:sz w:val="24"/>
          <w:szCs w:val="24"/>
          <w:highlight w:val="yellow"/>
        </w:rPr>
        <w:t>, including by considering a</w:t>
      </w:r>
      <w:r w:rsidR="0001192B" w:rsidRPr="00556075">
        <w:rPr>
          <w:sz w:val="24"/>
          <w:szCs w:val="24"/>
          <w:highlight w:val="yellow"/>
        </w:rPr>
        <w:t>lternative</w:t>
      </w:r>
      <w:r w:rsidR="003D2CBD" w:rsidRPr="00556075">
        <w:rPr>
          <w:sz w:val="24"/>
          <w:szCs w:val="24"/>
          <w:highlight w:val="yellow"/>
        </w:rPr>
        <w:t xml:space="preserve"> or i</w:t>
      </w:r>
      <w:r w:rsidR="0001192B" w:rsidRPr="00556075">
        <w:rPr>
          <w:sz w:val="24"/>
          <w:szCs w:val="24"/>
          <w:highlight w:val="yellow"/>
        </w:rPr>
        <w:t>nterim options</w:t>
      </w:r>
      <w:r w:rsidR="008C04FE" w:rsidRPr="00556075">
        <w:rPr>
          <w:sz w:val="24"/>
          <w:szCs w:val="24"/>
          <w:highlight w:val="yellow"/>
        </w:rPr>
        <w:t xml:space="preserve"> </w:t>
      </w:r>
      <w:r w:rsidR="00587D24" w:rsidRPr="00556075">
        <w:rPr>
          <w:sz w:val="24"/>
          <w:szCs w:val="24"/>
          <w:highlight w:val="yellow"/>
        </w:rPr>
        <w:t>where available.</w:t>
      </w:r>
    </w:p>
    <w:p w14:paraId="3AAA7AA0" w14:textId="0C710586" w:rsidR="006B1C82" w:rsidRPr="00556075" w:rsidRDefault="006B1C82" w:rsidP="006B1C82">
      <w:pPr>
        <w:pStyle w:val="subsection"/>
        <w:tabs>
          <w:tab w:val="clear" w:pos="1021"/>
        </w:tabs>
        <w:spacing w:before="120"/>
        <w:ind w:hanging="567"/>
        <w:rPr>
          <w:sz w:val="24"/>
          <w:szCs w:val="24"/>
          <w:highlight w:val="yellow"/>
        </w:rPr>
      </w:pPr>
      <w:r w:rsidRPr="00556075">
        <w:rPr>
          <w:sz w:val="24"/>
          <w:szCs w:val="24"/>
          <w:highlight w:val="yellow"/>
        </w:rPr>
        <w:t>(</w:t>
      </w:r>
      <w:r w:rsidR="00156163" w:rsidRPr="00556075">
        <w:rPr>
          <w:sz w:val="24"/>
          <w:szCs w:val="24"/>
          <w:highlight w:val="yellow"/>
        </w:rPr>
        <w:t>3</w:t>
      </w:r>
      <w:r w:rsidRPr="00556075">
        <w:rPr>
          <w:sz w:val="24"/>
          <w:szCs w:val="24"/>
          <w:highlight w:val="yellow"/>
        </w:rPr>
        <w:t>)</w:t>
      </w:r>
      <w:r w:rsidRPr="00556075">
        <w:rPr>
          <w:sz w:val="24"/>
          <w:szCs w:val="24"/>
          <w:highlight w:val="yellow"/>
        </w:rPr>
        <w:tab/>
        <w:t>A network outage complaint is resolved when:</w:t>
      </w:r>
    </w:p>
    <w:p w14:paraId="392F20A5" w14:textId="2F9EB621" w:rsidR="006B1C82" w:rsidRPr="00556075" w:rsidRDefault="006B1C82" w:rsidP="00EF74C7">
      <w:pPr>
        <w:pStyle w:val="ListParagraph"/>
        <w:numPr>
          <w:ilvl w:val="1"/>
          <w:numId w:val="48"/>
        </w:numPr>
        <w:spacing w:before="120" w:after="0"/>
        <w:ind w:left="1701" w:hanging="567"/>
        <w:contextualSpacing w:val="0"/>
        <w:rPr>
          <w:rFonts w:ascii="Times New Roman" w:eastAsia="Times New Roman" w:hAnsi="Times New Roman" w:cs="Times New Roman"/>
          <w:sz w:val="24"/>
          <w:szCs w:val="24"/>
          <w:highlight w:val="yellow"/>
          <w:lang w:eastAsia="en-AU"/>
        </w:rPr>
      </w:pPr>
      <w:r w:rsidRPr="00556075">
        <w:rPr>
          <w:rFonts w:ascii="Times New Roman" w:hAnsi="Times New Roman" w:cs="Times New Roman"/>
          <w:sz w:val="24"/>
          <w:szCs w:val="24"/>
          <w:highlight w:val="yellow"/>
        </w:rPr>
        <w:t>the</w:t>
      </w:r>
      <w:r w:rsidRPr="00556075">
        <w:rPr>
          <w:rFonts w:ascii="Times New Roman" w:eastAsia="Times New Roman" w:hAnsi="Times New Roman" w:cs="Times New Roman"/>
          <w:sz w:val="24"/>
          <w:szCs w:val="24"/>
          <w:highlight w:val="yellow"/>
          <w:lang w:eastAsia="en-AU"/>
        </w:rPr>
        <w:t xml:space="preserve"> network outage is rectified; and</w:t>
      </w:r>
    </w:p>
    <w:p w14:paraId="60042F95" w14:textId="57947285" w:rsidR="006B1C82" w:rsidRPr="00556075" w:rsidRDefault="006B1C82" w:rsidP="00EF74C7">
      <w:pPr>
        <w:pStyle w:val="ListParagraph"/>
        <w:numPr>
          <w:ilvl w:val="1"/>
          <w:numId w:val="48"/>
        </w:numPr>
        <w:spacing w:before="120" w:after="0"/>
        <w:ind w:left="1701" w:hanging="567"/>
        <w:contextualSpacing w:val="0"/>
        <w:rPr>
          <w:rFonts w:ascii="Times New Roman" w:eastAsia="Times New Roman" w:hAnsi="Times New Roman" w:cs="Times New Roman"/>
          <w:sz w:val="24"/>
          <w:szCs w:val="24"/>
          <w:highlight w:val="yellow"/>
          <w:lang w:eastAsia="en-AU"/>
        </w:rPr>
      </w:pPr>
      <w:r w:rsidRPr="00556075">
        <w:rPr>
          <w:rFonts w:ascii="Times New Roman" w:eastAsia="Times New Roman" w:hAnsi="Times New Roman" w:cs="Times New Roman"/>
          <w:sz w:val="24"/>
          <w:szCs w:val="24"/>
          <w:highlight w:val="yellow"/>
          <w:lang w:eastAsia="en-AU"/>
        </w:rPr>
        <w:t>the carriage service provider has notified the consumer that the network outage has been rectified under section 15 of the CCO Standard; and</w:t>
      </w:r>
    </w:p>
    <w:p w14:paraId="1BA25893" w14:textId="46DF6542" w:rsidR="006B1C82" w:rsidRPr="00556075" w:rsidRDefault="006B1C82" w:rsidP="00EF74C7">
      <w:pPr>
        <w:pStyle w:val="ListParagraph"/>
        <w:numPr>
          <w:ilvl w:val="1"/>
          <w:numId w:val="48"/>
        </w:numPr>
        <w:spacing w:before="120" w:after="0"/>
        <w:ind w:left="1701" w:hanging="567"/>
        <w:contextualSpacing w:val="0"/>
        <w:rPr>
          <w:rFonts w:ascii="Times New Roman" w:hAnsi="Times New Roman" w:cs="Times New Roman"/>
          <w:sz w:val="24"/>
          <w:szCs w:val="24"/>
          <w:highlight w:val="yellow"/>
        </w:rPr>
      </w:pPr>
      <w:r w:rsidRPr="00556075">
        <w:rPr>
          <w:rFonts w:ascii="Times New Roman" w:hAnsi="Times New Roman" w:cs="Times New Roman"/>
          <w:sz w:val="24"/>
          <w:szCs w:val="24"/>
          <w:highlight w:val="yellow"/>
        </w:rPr>
        <w:t xml:space="preserve">the </w:t>
      </w:r>
      <w:r w:rsidRPr="00556075">
        <w:rPr>
          <w:rFonts w:ascii="Times New Roman" w:eastAsia="Times New Roman" w:hAnsi="Times New Roman" w:cs="Times New Roman"/>
          <w:sz w:val="24"/>
          <w:szCs w:val="24"/>
          <w:highlight w:val="yellow"/>
          <w:lang w:eastAsia="en-AU"/>
        </w:rPr>
        <w:t xml:space="preserve">carriage service provider </w:t>
      </w:r>
      <w:r w:rsidRPr="00556075">
        <w:rPr>
          <w:rFonts w:ascii="Times New Roman" w:hAnsi="Times New Roman" w:cs="Times New Roman"/>
          <w:sz w:val="24"/>
          <w:szCs w:val="24"/>
          <w:highlight w:val="yellow"/>
        </w:rPr>
        <w:t>has notified the consumer in writing confirming:</w:t>
      </w:r>
    </w:p>
    <w:p w14:paraId="3E2CB307" w14:textId="77777777" w:rsidR="006B1C82" w:rsidRPr="00556075" w:rsidRDefault="006B1C82" w:rsidP="006B1C82">
      <w:pPr>
        <w:pStyle w:val="ListParagraph"/>
        <w:spacing w:before="120" w:after="0"/>
        <w:ind w:left="2268" w:hanging="567"/>
        <w:contextualSpacing w:val="0"/>
        <w:rPr>
          <w:rFonts w:ascii="Times New Roman" w:hAnsi="Times New Roman" w:cs="Times New Roman"/>
          <w:sz w:val="24"/>
          <w:szCs w:val="24"/>
          <w:highlight w:val="yellow"/>
        </w:rPr>
      </w:pPr>
      <w:r w:rsidRPr="00556075">
        <w:rPr>
          <w:rFonts w:ascii="Times New Roman" w:hAnsi="Times New Roman" w:cs="Times New Roman"/>
          <w:sz w:val="24"/>
          <w:szCs w:val="24"/>
          <w:highlight w:val="yellow"/>
        </w:rPr>
        <w:t>(i)</w:t>
      </w:r>
      <w:r w:rsidRPr="00556075">
        <w:rPr>
          <w:rFonts w:ascii="Times New Roman" w:hAnsi="Times New Roman" w:cs="Times New Roman"/>
          <w:sz w:val="24"/>
          <w:szCs w:val="24"/>
          <w:highlight w:val="yellow"/>
        </w:rPr>
        <w:tab/>
        <w:t xml:space="preserve">how they can make a complaint seeking a tailored resolution if they are not satisfied with the default resolution; </w:t>
      </w:r>
    </w:p>
    <w:p w14:paraId="53DCF327" w14:textId="2AB72834" w:rsidR="006B1C82" w:rsidRPr="00556075" w:rsidRDefault="006B1C82" w:rsidP="00884D4C">
      <w:pPr>
        <w:pStyle w:val="subsection"/>
        <w:tabs>
          <w:tab w:val="clear" w:pos="1021"/>
        </w:tabs>
        <w:spacing w:before="120"/>
        <w:ind w:left="2268" w:hanging="567"/>
        <w:rPr>
          <w:sz w:val="24"/>
          <w:szCs w:val="24"/>
          <w:highlight w:val="yellow"/>
        </w:rPr>
      </w:pPr>
      <w:r w:rsidRPr="00556075">
        <w:rPr>
          <w:sz w:val="24"/>
          <w:szCs w:val="24"/>
          <w:highlight w:val="yellow"/>
        </w:rPr>
        <w:t>(ii)</w:t>
      </w:r>
      <w:r w:rsidRPr="00556075">
        <w:rPr>
          <w:sz w:val="24"/>
          <w:szCs w:val="24"/>
          <w:highlight w:val="yellow"/>
        </w:rPr>
        <w:tab/>
        <w:t xml:space="preserve">what steps to take if they believe the </w:t>
      </w:r>
      <w:r w:rsidR="00884D4C" w:rsidRPr="00556075">
        <w:rPr>
          <w:sz w:val="24"/>
          <w:szCs w:val="24"/>
          <w:highlight w:val="yellow"/>
        </w:rPr>
        <w:t>provider’s attempt to implement</w:t>
      </w:r>
      <w:r w:rsidR="00884D4C" w:rsidRPr="00556075">
        <w:rPr>
          <w:bCs/>
          <w:iCs/>
          <w:sz w:val="24"/>
          <w:szCs w:val="24"/>
          <w:highlight w:val="yellow"/>
        </w:rPr>
        <w:t xml:space="preserve"> the </w:t>
      </w:r>
      <w:r w:rsidRPr="00556075">
        <w:rPr>
          <w:sz w:val="24"/>
          <w:szCs w:val="24"/>
          <w:highlight w:val="yellow"/>
        </w:rPr>
        <w:t xml:space="preserve">default resolution has been </w:t>
      </w:r>
      <w:r w:rsidR="00FB2B27" w:rsidRPr="00556075">
        <w:rPr>
          <w:sz w:val="24"/>
          <w:szCs w:val="24"/>
          <w:highlight w:val="yellow"/>
        </w:rPr>
        <w:t>un</w:t>
      </w:r>
      <w:r w:rsidRPr="00556075">
        <w:rPr>
          <w:sz w:val="24"/>
          <w:szCs w:val="24"/>
          <w:highlight w:val="yellow"/>
        </w:rPr>
        <w:t>successful;</w:t>
      </w:r>
      <w:r w:rsidR="00911FB6" w:rsidRPr="00556075">
        <w:rPr>
          <w:sz w:val="24"/>
          <w:szCs w:val="24"/>
          <w:highlight w:val="yellow"/>
        </w:rPr>
        <w:t xml:space="preserve"> and</w:t>
      </w:r>
    </w:p>
    <w:p w14:paraId="5E68F050" w14:textId="1FBCC0CF" w:rsidR="006B1C82" w:rsidRPr="00556075" w:rsidRDefault="006B1C82" w:rsidP="006B1C82">
      <w:pPr>
        <w:spacing w:before="120" w:after="0"/>
        <w:ind w:left="2268" w:hanging="567"/>
        <w:rPr>
          <w:rFonts w:ascii="Times New Roman" w:hAnsi="Times New Roman" w:cs="Times New Roman"/>
          <w:sz w:val="24"/>
          <w:szCs w:val="24"/>
          <w:highlight w:val="yellow"/>
        </w:rPr>
      </w:pPr>
      <w:r w:rsidRPr="00556075">
        <w:rPr>
          <w:rFonts w:ascii="Times New Roman" w:hAnsi="Times New Roman" w:cs="Times New Roman"/>
          <w:sz w:val="24"/>
          <w:szCs w:val="24"/>
          <w:highlight w:val="yellow"/>
        </w:rPr>
        <w:t>(i</w:t>
      </w:r>
      <w:r w:rsidR="002B0652">
        <w:rPr>
          <w:rFonts w:ascii="Times New Roman" w:hAnsi="Times New Roman" w:cs="Times New Roman"/>
          <w:sz w:val="24"/>
          <w:szCs w:val="24"/>
          <w:highlight w:val="yellow"/>
        </w:rPr>
        <w:t>i</w:t>
      </w:r>
      <w:r w:rsidRPr="00556075">
        <w:rPr>
          <w:rFonts w:ascii="Times New Roman" w:hAnsi="Times New Roman" w:cs="Times New Roman"/>
          <w:sz w:val="24"/>
          <w:szCs w:val="24"/>
          <w:highlight w:val="yellow"/>
        </w:rPr>
        <w:t>i)</w:t>
      </w:r>
      <w:r w:rsidRPr="00556075">
        <w:rPr>
          <w:rFonts w:ascii="Times New Roman" w:hAnsi="Times New Roman" w:cs="Times New Roman"/>
          <w:sz w:val="24"/>
          <w:szCs w:val="24"/>
          <w:highlight w:val="yellow"/>
        </w:rPr>
        <w:tab/>
        <w:t>if the provider has a bulk resolution offer, details about the nature of that offer and any timeframes for accepting that offer</w:t>
      </w:r>
      <w:r w:rsidR="00911FB6" w:rsidRPr="00556075">
        <w:rPr>
          <w:rFonts w:ascii="Times New Roman" w:hAnsi="Times New Roman" w:cs="Times New Roman"/>
          <w:sz w:val="24"/>
          <w:szCs w:val="24"/>
          <w:highlight w:val="yellow"/>
        </w:rPr>
        <w:t>.</w:t>
      </w:r>
    </w:p>
    <w:p w14:paraId="7AD82266" w14:textId="49FCD0D0" w:rsidR="006B1C82" w:rsidRPr="00556075" w:rsidRDefault="006B1C82" w:rsidP="00B307F1">
      <w:pPr>
        <w:pStyle w:val="subsection"/>
        <w:tabs>
          <w:tab w:val="clear" w:pos="1021"/>
          <w:tab w:val="right" w:pos="0"/>
        </w:tabs>
        <w:ind w:hanging="567"/>
        <w:rPr>
          <w:sz w:val="24"/>
          <w:szCs w:val="24"/>
          <w:highlight w:val="yellow"/>
        </w:rPr>
      </w:pPr>
      <w:r w:rsidRPr="00556075">
        <w:rPr>
          <w:sz w:val="24"/>
          <w:szCs w:val="24"/>
          <w:highlight w:val="yellow"/>
        </w:rPr>
        <w:t>(</w:t>
      </w:r>
      <w:r w:rsidR="00E36813" w:rsidRPr="00556075">
        <w:rPr>
          <w:sz w:val="24"/>
          <w:szCs w:val="24"/>
          <w:highlight w:val="yellow"/>
        </w:rPr>
        <w:t>4</w:t>
      </w:r>
      <w:r w:rsidRPr="00556075">
        <w:rPr>
          <w:sz w:val="24"/>
          <w:szCs w:val="24"/>
          <w:highlight w:val="yellow"/>
        </w:rPr>
        <w:t>)</w:t>
      </w:r>
      <w:r w:rsidRPr="00556075">
        <w:rPr>
          <w:sz w:val="24"/>
          <w:szCs w:val="24"/>
          <w:highlight w:val="yellow"/>
        </w:rPr>
        <w:tab/>
        <w:t>The notification in paragraph (</w:t>
      </w:r>
      <w:r w:rsidR="00E36813" w:rsidRPr="00556075">
        <w:rPr>
          <w:sz w:val="24"/>
          <w:szCs w:val="24"/>
          <w:highlight w:val="yellow"/>
        </w:rPr>
        <w:t>3</w:t>
      </w:r>
      <w:r w:rsidRPr="00556075">
        <w:rPr>
          <w:sz w:val="24"/>
          <w:szCs w:val="24"/>
          <w:highlight w:val="yellow"/>
        </w:rPr>
        <w:t xml:space="preserve">)(c) must be </w:t>
      </w:r>
      <w:r w:rsidR="007D58FC">
        <w:rPr>
          <w:sz w:val="24"/>
          <w:szCs w:val="24"/>
          <w:highlight w:val="yellow"/>
        </w:rPr>
        <w:t>sent</w:t>
      </w:r>
      <w:r w:rsidR="007D58FC" w:rsidRPr="00556075">
        <w:rPr>
          <w:sz w:val="24"/>
          <w:szCs w:val="24"/>
          <w:highlight w:val="yellow"/>
        </w:rPr>
        <w:t xml:space="preserve"> </w:t>
      </w:r>
      <w:r w:rsidR="003507B2">
        <w:rPr>
          <w:sz w:val="24"/>
          <w:szCs w:val="24"/>
          <w:highlight w:val="yellow"/>
        </w:rPr>
        <w:t xml:space="preserve">with, and </w:t>
      </w:r>
      <w:r w:rsidR="00911FB6" w:rsidRPr="00556075">
        <w:rPr>
          <w:sz w:val="24"/>
          <w:szCs w:val="24"/>
          <w:highlight w:val="yellow"/>
        </w:rPr>
        <w:t xml:space="preserve">at the same time </w:t>
      </w:r>
      <w:r w:rsidRPr="00556075">
        <w:rPr>
          <w:sz w:val="24"/>
          <w:szCs w:val="24"/>
          <w:highlight w:val="yellow"/>
        </w:rPr>
        <w:t>as</w:t>
      </w:r>
      <w:r w:rsidR="003507B2">
        <w:rPr>
          <w:sz w:val="24"/>
          <w:szCs w:val="24"/>
          <w:highlight w:val="yellow"/>
        </w:rPr>
        <w:t>,</w:t>
      </w:r>
      <w:r w:rsidRPr="00556075">
        <w:rPr>
          <w:sz w:val="24"/>
          <w:szCs w:val="24"/>
          <w:highlight w:val="yellow"/>
        </w:rPr>
        <w:t xml:space="preserve"> a notification under section 15 of the CCO Standard.</w:t>
      </w:r>
    </w:p>
    <w:p w14:paraId="19720671" w14:textId="5B4DF5CC" w:rsidR="00A2042E" w:rsidRPr="00556075" w:rsidRDefault="00A2042E" w:rsidP="00361CA6">
      <w:pPr>
        <w:pStyle w:val="subsection"/>
        <w:tabs>
          <w:tab w:val="clear" w:pos="1021"/>
        </w:tabs>
        <w:spacing w:before="120"/>
        <w:ind w:hanging="567"/>
        <w:rPr>
          <w:sz w:val="24"/>
          <w:szCs w:val="24"/>
          <w:highlight w:val="yellow"/>
        </w:rPr>
      </w:pPr>
      <w:r w:rsidRPr="00556075">
        <w:rPr>
          <w:sz w:val="24"/>
          <w:szCs w:val="24"/>
          <w:highlight w:val="yellow"/>
        </w:rPr>
        <w:t xml:space="preserve">(5) </w:t>
      </w:r>
      <w:r w:rsidRPr="00556075">
        <w:rPr>
          <w:sz w:val="24"/>
          <w:szCs w:val="24"/>
          <w:highlight w:val="yellow"/>
        </w:rPr>
        <w:tab/>
      </w:r>
      <w:r w:rsidR="00AB45FB" w:rsidRPr="00556075">
        <w:rPr>
          <w:sz w:val="24"/>
          <w:szCs w:val="24"/>
          <w:highlight w:val="yellow"/>
        </w:rPr>
        <w:t xml:space="preserve">A </w:t>
      </w:r>
      <w:r w:rsidRPr="00556075">
        <w:rPr>
          <w:sz w:val="24"/>
          <w:szCs w:val="24"/>
          <w:highlight w:val="yellow"/>
        </w:rPr>
        <w:t xml:space="preserve">carriage service provider must </w:t>
      </w:r>
      <w:r w:rsidR="00025E99" w:rsidRPr="00556075">
        <w:rPr>
          <w:sz w:val="24"/>
          <w:szCs w:val="24"/>
          <w:highlight w:val="yellow"/>
        </w:rPr>
        <w:t>seek</w:t>
      </w:r>
      <w:r w:rsidRPr="00556075">
        <w:rPr>
          <w:sz w:val="24"/>
          <w:szCs w:val="24"/>
          <w:highlight w:val="yellow"/>
        </w:rPr>
        <w:t xml:space="preserve"> confirmation </w:t>
      </w:r>
      <w:r w:rsidRPr="00DF6C50">
        <w:rPr>
          <w:sz w:val="24"/>
          <w:szCs w:val="24"/>
          <w:highlight w:val="yellow"/>
        </w:rPr>
        <w:t xml:space="preserve">from </w:t>
      </w:r>
      <w:r w:rsidR="003A58D9" w:rsidRPr="00DF6C50">
        <w:rPr>
          <w:sz w:val="24"/>
          <w:szCs w:val="24"/>
          <w:highlight w:val="yellow"/>
        </w:rPr>
        <w:t>a consumer who made an urgent network outage complaint</w:t>
      </w:r>
      <w:r w:rsidR="00261EBC">
        <w:rPr>
          <w:sz w:val="24"/>
          <w:szCs w:val="24"/>
          <w:highlight w:val="yellow"/>
        </w:rPr>
        <w:t xml:space="preserve"> about whether</w:t>
      </w:r>
      <w:r w:rsidRPr="00DF6C50">
        <w:rPr>
          <w:sz w:val="24"/>
          <w:szCs w:val="24"/>
          <w:highlight w:val="yellow"/>
        </w:rPr>
        <w:t xml:space="preserve"> </w:t>
      </w:r>
      <w:r w:rsidR="00BC070D">
        <w:rPr>
          <w:sz w:val="24"/>
          <w:szCs w:val="24"/>
          <w:highlight w:val="yellow"/>
        </w:rPr>
        <w:t>t</w:t>
      </w:r>
      <w:r w:rsidR="00025E99" w:rsidRPr="00556075">
        <w:rPr>
          <w:sz w:val="24"/>
          <w:szCs w:val="24"/>
          <w:highlight w:val="yellow"/>
        </w:rPr>
        <w:t>he provider’s attempt to implement the default resolution has been successful</w:t>
      </w:r>
      <w:r w:rsidR="00565F01" w:rsidRPr="00556075">
        <w:rPr>
          <w:bCs/>
          <w:iCs/>
          <w:sz w:val="24"/>
          <w:szCs w:val="24"/>
          <w:highlight w:val="yellow"/>
        </w:rPr>
        <w:t xml:space="preserve"> </w:t>
      </w:r>
      <w:r w:rsidRPr="00556075">
        <w:rPr>
          <w:sz w:val="24"/>
          <w:szCs w:val="24"/>
          <w:highlight w:val="yellow"/>
        </w:rPr>
        <w:t xml:space="preserve">within 2 calendar days of sending the notification in paragraph (3)(c). </w:t>
      </w:r>
    </w:p>
    <w:p w14:paraId="2CAB031A" w14:textId="61E9CBC0" w:rsidR="001B2E3C" w:rsidRPr="00556075" w:rsidRDefault="002A4E35" w:rsidP="001B2E3C">
      <w:pPr>
        <w:pStyle w:val="subsection"/>
        <w:tabs>
          <w:tab w:val="clear" w:pos="1021"/>
        </w:tabs>
        <w:spacing w:before="120"/>
        <w:ind w:hanging="567"/>
        <w:rPr>
          <w:sz w:val="24"/>
          <w:szCs w:val="24"/>
          <w:highlight w:val="yellow"/>
        </w:rPr>
      </w:pPr>
      <w:r w:rsidRPr="00556075">
        <w:rPr>
          <w:sz w:val="24"/>
          <w:szCs w:val="24"/>
          <w:highlight w:val="yellow"/>
        </w:rPr>
        <w:t>(</w:t>
      </w:r>
      <w:r w:rsidR="00327C8C" w:rsidRPr="00556075">
        <w:rPr>
          <w:sz w:val="24"/>
          <w:szCs w:val="24"/>
          <w:highlight w:val="yellow"/>
        </w:rPr>
        <w:t>6</w:t>
      </w:r>
      <w:r w:rsidRPr="00556075">
        <w:rPr>
          <w:sz w:val="24"/>
          <w:szCs w:val="24"/>
          <w:highlight w:val="yellow"/>
        </w:rPr>
        <w:t xml:space="preserve">) </w:t>
      </w:r>
      <w:r w:rsidRPr="00556075">
        <w:rPr>
          <w:sz w:val="24"/>
          <w:szCs w:val="24"/>
          <w:highlight w:val="yellow"/>
        </w:rPr>
        <w:tab/>
        <w:t>A carriage service provider must</w:t>
      </w:r>
      <w:r w:rsidR="00776638" w:rsidRPr="00556075">
        <w:rPr>
          <w:sz w:val="24"/>
          <w:szCs w:val="24"/>
          <w:highlight w:val="yellow"/>
        </w:rPr>
        <w:t xml:space="preserve"> </w:t>
      </w:r>
      <w:r w:rsidR="00BA1A3E" w:rsidRPr="00556075">
        <w:rPr>
          <w:sz w:val="24"/>
          <w:szCs w:val="24"/>
          <w:highlight w:val="yellow"/>
        </w:rPr>
        <w:t xml:space="preserve">not </w:t>
      </w:r>
      <w:r w:rsidRPr="00556075">
        <w:rPr>
          <w:sz w:val="24"/>
          <w:szCs w:val="24"/>
          <w:highlight w:val="yellow"/>
        </w:rPr>
        <w:t>close a network outage complaint</w:t>
      </w:r>
      <w:r w:rsidR="00776638" w:rsidRPr="00556075">
        <w:rPr>
          <w:sz w:val="24"/>
          <w:szCs w:val="24"/>
          <w:highlight w:val="yellow"/>
        </w:rPr>
        <w:t xml:space="preserve"> less than</w:t>
      </w:r>
      <w:r w:rsidRPr="00556075">
        <w:rPr>
          <w:sz w:val="24"/>
          <w:szCs w:val="24"/>
          <w:highlight w:val="yellow"/>
        </w:rPr>
        <w:t xml:space="preserve"> </w:t>
      </w:r>
      <w:r w:rsidR="005411D3" w:rsidRPr="00556075">
        <w:rPr>
          <w:sz w:val="24"/>
          <w:szCs w:val="24"/>
          <w:highlight w:val="yellow"/>
        </w:rPr>
        <w:t>3</w:t>
      </w:r>
      <w:r w:rsidRPr="00556075">
        <w:rPr>
          <w:sz w:val="24"/>
          <w:szCs w:val="24"/>
          <w:highlight w:val="yellow"/>
        </w:rPr>
        <w:t xml:space="preserve"> working days after </w:t>
      </w:r>
      <w:r w:rsidR="001B2E3C" w:rsidRPr="00556075">
        <w:rPr>
          <w:sz w:val="24"/>
          <w:szCs w:val="24"/>
          <w:highlight w:val="yellow"/>
        </w:rPr>
        <w:t xml:space="preserve">sending the notification in paragraph (3)(c). </w:t>
      </w:r>
    </w:p>
    <w:p w14:paraId="52E000E4" w14:textId="77777777" w:rsidR="002D3099" w:rsidRPr="002D3099" w:rsidRDefault="002D3099" w:rsidP="002D3099"/>
    <w:p w14:paraId="15F6C5DC" w14:textId="77777777" w:rsidR="002D3099" w:rsidRPr="002D3099" w:rsidRDefault="002D3099" w:rsidP="002D3099">
      <w:pPr>
        <w:sectPr w:rsidR="002D3099" w:rsidRPr="002D3099" w:rsidSect="008D1B5A">
          <w:pgSz w:w="11906" w:h="16838" w:code="9"/>
          <w:pgMar w:top="1560" w:right="1440" w:bottom="1440" w:left="1440" w:header="708" w:footer="708" w:gutter="0"/>
          <w:cols w:space="708"/>
          <w:titlePg/>
          <w:docGrid w:linePitch="360"/>
        </w:sectPr>
      </w:pPr>
    </w:p>
    <w:p w14:paraId="7D7DF874" w14:textId="4E104055" w:rsidR="00940FFF" w:rsidRPr="00B32B4E" w:rsidRDefault="005B7AC0" w:rsidP="005F78A2">
      <w:pPr>
        <w:pStyle w:val="ActHead5"/>
        <w:spacing w:before="240"/>
        <w:ind w:left="0" w:firstLine="0"/>
      </w:pPr>
      <w:r w:rsidRPr="00E86C38">
        <w:rPr>
          <w:rStyle w:val="CharPartNo"/>
        </w:rPr>
        <w:lastRenderedPageBreak/>
        <w:t>P</w:t>
      </w:r>
      <w:r w:rsidR="00940FFF" w:rsidRPr="00E86C38">
        <w:rPr>
          <w:rStyle w:val="CharPartNo"/>
        </w:rPr>
        <w:t>art 4</w:t>
      </w:r>
      <w:r w:rsidR="00940FFF" w:rsidRPr="00E86C38">
        <w:rPr>
          <w:sz w:val="32"/>
          <w:szCs w:val="32"/>
        </w:rPr>
        <w:t>—</w:t>
      </w:r>
      <w:r w:rsidR="00514FD4" w:rsidRPr="00E86C38">
        <w:rPr>
          <w:rStyle w:val="CharPartText"/>
          <w:szCs w:val="32"/>
        </w:rPr>
        <w:t>Complaint</w:t>
      </w:r>
      <w:r w:rsidR="000232D6" w:rsidRPr="00E86C38">
        <w:rPr>
          <w:rStyle w:val="CharPartText"/>
          <w:szCs w:val="32"/>
        </w:rPr>
        <w:t>s</w:t>
      </w:r>
      <w:r w:rsidR="00940FFF" w:rsidRPr="00E86C38">
        <w:rPr>
          <w:rStyle w:val="CharPartText"/>
          <w:szCs w:val="32"/>
        </w:rPr>
        <w:t xml:space="preserve"> </w:t>
      </w:r>
      <w:r w:rsidR="00881A01" w:rsidRPr="00E86C38">
        <w:rPr>
          <w:rStyle w:val="CharPartText"/>
          <w:szCs w:val="32"/>
        </w:rPr>
        <w:t xml:space="preserve">monitoring and </w:t>
      </w:r>
      <w:r w:rsidR="0054269B" w:rsidRPr="00E86C38">
        <w:rPr>
          <w:rStyle w:val="CharPartText"/>
          <w:szCs w:val="32"/>
        </w:rPr>
        <w:t>analysis</w:t>
      </w:r>
    </w:p>
    <w:p w14:paraId="64B17180" w14:textId="77777777" w:rsidR="000C362D" w:rsidRPr="002444C5" w:rsidRDefault="0093776C" w:rsidP="004C5230">
      <w:pPr>
        <w:pStyle w:val="ActHead5"/>
        <w:rPr>
          <w:sz w:val="26"/>
          <w:szCs w:val="26"/>
        </w:rPr>
      </w:pPr>
      <w:r w:rsidRPr="004947CE">
        <w:rPr>
          <w:rStyle w:val="CharSectno"/>
          <w:b/>
          <w:bCs w:val="0"/>
        </w:rPr>
        <w:t>18</w:t>
      </w:r>
      <w:r w:rsidRPr="002444C5">
        <w:rPr>
          <w:sz w:val="26"/>
          <w:szCs w:val="26"/>
        </w:rPr>
        <w:t xml:space="preserve">  </w:t>
      </w:r>
      <w:r w:rsidR="00B16717" w:rsidRPr="002444C5">
        <w:rPr>
          <w:sz w:val="26"/>
          <w:szCs w:val="26"/>
        </w:rPr>
        <w:t>C</w:t>
      </w:r>
      <w:r w:rsidR="00881A01" w:rsidRPr="002444C5">
        <w:rPr>
          <w:sz w:val="26"/>
          <w:szCs w:val="26"/>
        </w:rPr>
        <w:t>omplaint</w:t>
      </w:r>
      <w:r w:rsidR="00921F42" w:rsidRPr="002444C5">
        <w:rPr>
          <w:sz w:val="26"/>
          <w:szCs w:val="26"/>
        </w:rPr>
        <w:t>s</w:t>
      </w:r>
      <w:r w:rsidR="009C40E7" w:rsidRPr="002444C5">
        <w:rPr>
          <w:sz w:val="26"/>
          <w:szCs w:val="26"/>
        </w:rPr>
        <w:t xml:space="preserve"> </w:t>
      </w:r>
      <w:r w:rsidR="00B16717" w:rsidRPr="002444C5">
        <w:rPr>
          <w:sz w:val="26"/>
          <w:szCs w:val="26"/>
        </w:rPr>
        <w:t xml:space="preserve">monitoring and </w:t>
      </w:r>
      <w:r w:rsidR="009C40E7" w:rsidRPr="002444C5">
        <w:rPr>
          <w:sz w:val="26"/>
          <w:szCs w:val="26"/>
        </w:rPr>
        <w:t>analysis processes, procedures and systems</w:t>
      </w:r>
    </w:p>
    <w:p w14:paraId="065C22FB" w14:textId="75876B42" w:rsidR="00D1551E" w:rsidRPr="002456BA" w:rsidRDefault="006C4161" w:rsidP="006F737B">
      <w:pPr>
        <w:pStyle w:val="subsection"/>
        <w:tabs>
          <w:tab w:val="clear" w:pos="1021"/>
        </w:tabs>
        <w:spacing w:before="120"/>
        <w:ind w:left="1128" w:firstLine="0"/>
        <w:rPr>
          <w:sz w:val="24"/>
          <w:szCs w:val="24"/>
        </w:rPr>
      </w:pPr>
      <w:r w:rsidRPr="002456BA">
        <w:rPr>
          <w:sz w:val="24"/>
          <w:szCs w:val="24"/>
        </w:rPr>
        <w:t>A carriage service provider must</w:t>
      </w:r>
      <w:r w:rsidR="00D1551E" w:rsidRPr="002456BA">
        <w:rPr>
          <w:sz w:val="24"/>
          <w:szCs w:val="24"/>
        </w:rPr>
        <w:t xml:space="preserve"> </w:t>
      </w:r>
      <w:r w:rsidR="00003895" w:rsidRPr="002456BA">
        <w:rPr>
          <w:sz w:val="24"/>
          <w:szCs w:val="24"/>
        </w:rPr>
        <w:t>establish process</w:t>
      </w:r>
      <w:r w:rsidR="000010F4" w:rsidRPr="002456BA">
        <w:rPr>
          <w:sz w:val="24"/>
          <w:szCs w:val="24"/>
        </w:rPr>
        <w:t xml:space="preserve">es, procedures and systems, for </w:t>
      </w:r>
      <w:r w:rsidR="005025D7" w:rsidRPr="002456BA">
        <w:rPr>
          <w:sz w:val="24"/>
          <w:szCs w:val="24"/>
        </w:rPr>
        <w:t xml:space="preserve">monitoring </w:t>
      </w:r>
      <w:r w:rsidR="00911FB6" w:rsidRPr="007A6956">
        <w:rPr>
          <w:sz w:val="24"/>
          <w:szCs w:val="24"/>
          <w:highlight w:val="yellow"/>
        </w:rPr>
        <w:t>complaints</w:t>
      </w:r>
      <w:r w:rsidR="00911FB6">
        <w:rPr>
          <w:sz w:val="24"/>
          <w:szCs w:val="24"/>
        </w:rPr>
        <w:t xml:space="preserve"> </w:t>
      </w:r>
      <w:r w:rsidR="005025D7" w:rsidRPr="002456BA">
        <w:rPr>
          <w:sz w:val="24"/>
          <w:szCs w:val="24"/>
        </w:rPr>
        <w:t xml:space="preserve">and </w:t>
      </w:r>
      <w:r w:rsidR="000010F4" w:rsidRPr="002456BA">
        <w:rPr>
          <w:sz w:val="24"/>
          <w:szCs w:val="24"/>
        </w:rPr>
        <w:t>analysing its complaint</w:t>
      </w:r>
      <w:r w:rsidR="005025D7" w:rsidRPr="002456BA">
        <w:rPr>
          <w:sz w:val="24"/>
          <w:szCs w:val="24"/>
        </w:rPr>
        <w:t>s</w:t>
      </w:r>
      <w:r w:rsidR="000010F4" w:rsidRPr="002456BA">
        <w:rPr>
          <w:sz w:val="24"/>
          <w:szCs w:val="24"/>
        </w:rPr>
        <w:t xml:space="preserve"> records to </w:t>
      </w:r>
      <w:r w:rsidR="00D1551E" w:rsidRPr="002456BA">
        <w:rPr>
          <w:sz w:val="24"/>
          <w:szCs w:val="24"/>
        </w:rPr>
        <w:t>identify</w:t>
      </w:r>
      <w:r w:rsidR="00391FB3">
        <w:rPr>
          <w:sz w:val="24"/>
          <w:szCs w:val="24"/>
        </w:rPr>
        <w:t xml:space="preserve"> </w:t>
      </w:r>
      <w:r w:rsidR="004B4679" w:rsidRPr="002456BA">
        <w:rPr>
          <w:sz w:val="24"/>
          <w:szCs w:val="24"/>
        </w:rPr>
        <w:t>systemic issues and problems</w:t>
      </w:r>
      <w:r w:rsidR="003860B6" w:rsidRPr="002456BA">
        <w:rPr>
          <w:sz w:val="24"/>
          <w:szCs w:val="24"/>
        </w:rPr>
        <w:t>,</w:t>
      </w:r>
      <w:r w:rsidR="00D1551E" w:rsidRPr="002456BA">
        <w:rPr>
          <w:sz w:val="24"/>
          <w:szCs w:val="24"/>
        </w:rPr>
        <w:t xml:space="preserve"> and prevent </w:t>
      </w:r>
      <w:r w:rsidR="00700948" w:rsidRPr="002456BA">
        <w:rPr>
          <w:sz w:val="24"/>
          <w:szCs w:val="24"/>
        </w:rPr>
        <w:t xml:space="preserve">those systemic issues, </w:t>
      </w:r>
      <w:r w:rsidR="004B4679" w:rsidRPr="002456BA">
        <w:rPr>
          <w:sz w:val="24"/>
          <w:szCs w:val="24"/>
        </w:rPr>
        <w:t xml:space="preserve">problems and related </w:t>
      </w:r>
      <w:r w:rsidR="00D1551E" w:rsidRPr="002456BA">
        <w:rPr>
          <w:sz w:val="24"/>
          <w:szCs w:val="24"/>
        </w:rPr>
        <w:t xml:space="preserve">complaints from </w:t>
      </w:r>
      <w:r w:rsidR="000010F4" w:rsidRPr="002456BA">
        <w:rPr>
          <w:sz w:val="24"/>
          <w:szCs w:val="24"/>
        </w:rPr>
        <w:t>re</w:t>
      </w:r>
      <w:r w:rsidR="00D1551E" w:rsidRPr="002456BA">
        <w:rPr>
          <w:sz w:val="24"/>
          <w:szCs w:val="24"/>
        </w:rPr>
        <w:t>curring.</w:t>
      </w:r>
    </w:p>
    <w:p w14:paraId="17B6A4BE" w14:textId="0DF133E8" w:rsidR="009C40E7" w:rsidRPr="002444C5" w:rsidRDefault="0093776C" w:rsidP="004C5230">
      <w:pPr>
        <w:pStyle w:val="ActHead5"/>
        <w:rPr>
          <w:sz w:val="26"/>
          <w:szCs w:val="26"/>
        </w:rPr>
      </w:pPr>
      <w:r w:rsidRPr="00E8300C">
        <w:rPr>
          <w:rStyle w:val="CharSectno"/>
          <w:b/>
          <w:bCs w:val="0"/>
        </w:rPr>
        <w:t>19</w:t>
      </w:r>
      <w:r w:rsidRPr="002444C5">
        <w:rPr>
          <w:sz w:val="26"/>
          <w:szCs w:val="26"/>
        </w:rPr>
        <w:t xml:space="preserve"> </w:t>
      </w:r>
      <w:r w:rsidR="00543B20" w:rsidRPr="002444C5">
        <w:rPr>
          <w:sz w:val="26"/>
          <w:szCs w:val="26"/>
        </w:rPr>
        <w:t xml:space="preserve"> </w:t>
      </w:r>
      <w:r w:rsidR="00D576DA" w:rsidRPr="002444C5">
        <w:rPr>
          <w:sz w:val="26"/>
          <w:szCs w:val="26"/>
        </w:rPr>
        <w:t>R</w:t>
      </w:r>
      <w:r w:rsidR="009C40E7" w:rsidRPr="002444C5">
        <w:rPr>
          <w:sz w:val="26"/>
          <w:szCs w:val="26"/>
        </w:rPr>
        <w:t xml:space="preserve">equirements </w:t>
      </w:r>
      <w:r w:rsidR="00716960" w:rsidRPr="002444C5">
        <w:rPr>
          <w:sz w:val="26"/>
          <w:szCs w:val="26"/>
        </w:rPr>
        <w:t>for</w:t>
      </w:r>
      <w:r w:rsidR="009C40E7" w:rsidRPr="002444C5">
        <w:rPr>
          <w:sz w:val="26"/>
          <w:szCs w:val="26"/>
        </w:rPr>
        <w:t xml:space="preserve"> monitor</w:t>
      </w:r>
      <w:r w:rsidR="00716960" w:rsidRPr="002444C5">
        <w:rPr>
          <w:sz w:val="26"/>
          <w:szCs w:val="26"/>
        </w:rPr>
        <w:t>ing</w:t>
      </w:r>
      <w:r w:rsidR="009C40E7" w:rsidRPr="002444C5">
        <w:rPr>
          <w:sz w:val="26"/>
          <w:szCs w:val="26"/>
        </w:rPr>
        <w:t xml:space="preserve"> and </w:t>
      </w:r>
      <w:r w:rsidR="00716960" w:rsidRPr="002444C5">
        <w:rPr>
          <w:sz w:val="26"/>
          <w:szCs w:val="26"/>
        </w:rPr>
        <w:t>analysis</w:t>
      </w:r>
      <w:r w:rsidR="009C40E7" w:rsidRPr="002444C5">
        <w:rPr>
          <w:sz w:val="26"/>
          <w:szCs w:val="26"/>
        </w:rPr>
        <w:t xml:space="preserve"> </w:t>
      </w:r>
      <w:r w:rsidR="00A3024D" w:rsidRPr="002444C5">
        <w:rPr>
          <w:sz w:val="26"/>
          <w:szCs w:val="26"/>
        </w:rPr>
        <w:t xml:space="preserve">of complaints and </w:t>
      </w:r>
      <w:r w:rsidR="00A3024D" w:rsidRPr="008230F4">
        <w:rPr>
          <w:sz w:val="26"/>
          <w:szCs w:val="26"/>
        </w:rPr>
        <w:t>process</w:t>
      </w:r>
      <w:r w:rsidR="000A2AB2" w:rsidRPr="008230F4">
        <w:rPr>
          <w:sz w:val="26"/>
          <w:szCs w:val="26"/>
          <w:highlight w:val="yellow"/>
        </w:rPr>
        <w:t>es</w:t>
      </w:r>
    </w:p>
    <w:p w14:paraId="54DAD148" w14:textId="77777777" w:rsidR="003D1BDF" w:rsidRPr="002456BA" w:rsidRDefault="003D1BDF" w:rsidP="006F737B">
      <w:pPr>
        <w:pStyle w:val="subsection"/>
        <w:tabs>
          <w:tab w:val="clear" w:pos="1021"/>
        </w:tabs>
        <w:spacing w:before="120"/>
        <w:ind w:left="1129" w:firstLine="0"/>
        <w:rPr>
          <w:sz w:val="24"/>
          <w:szCs w:val="24"/>
        </w:rPr>
      </w:pPr>
      <w:r w:rsidRPr="002456BA">
        <w:rPr>
          <w:sz w:val="24"/>
          <w:szCs w:val="24"/>
        </w:rPr>
        <w:t xml:space="preserve">A carriage service </w:t>
      </w:r>
      <w:r w:rsidR="006A6210" w:rsidRPr="002456BA">
        <w:rPr>
          <w:sz w:val="24"/>
          <w:szCs w:val="24"/>
        </w:rPr>
        <w:t>provider must</w:t>
      </w:r>
      <w:r w:rsidR="000010F4" w:rsidRPr="002456BA">
        <w:rPr>
          <w:sz w:val="24"/>
          <w:szCs w:val="24"/>
        </w:rPr>
        <w:t>:</w:t>
      </w:r>
    </w:p>
    <w:p w14:paraId="699BA333" w14:textId="77777777" w:rsidR="006A6210" w:rsidRPr="002456BA" w:rsidRDefault="003D1BDF" w:rsidP="006E44A0">
      <w:pPr>
        <w:pStyle w:val="subsection"/>
        <w:numPr>
          <w:ilvl w:val="0"/>
          <w:numId w:val="18"/>
        </w:numPr>
        <w:spacing w:before="120"/>
        <w:ind w:left="1701" w:hanging="567"/>
        <w:rPr>
          <w:sz w:val="24"/>
          <w:szCs w:val="24"/>
        </w:rPr>
      </w:pPr>
      <w:r w:rsidRPr="002456BA">
        <w:rPr>
          <w:sz w:val="24"/>
          <w:szCs w:val="24"/>
        </w:rPr>
        <w:t>c</w:t>
      </w:r>
      <w:r w:rsidR="006A6210" w:rsidRPr="002456BA">
        <w:rPr>
          <w:sz w:val="24"/>
          <w:szCs w:val="24"/>
        </w:rPr>
        <w:t>lassify</w:t>
      </w:r>
      <w:r w:rsidRPr="002456BA">
        <w:rPr>
          <w:sz w:val="24"/>
          <w:szCs w:val="24"/>
        </w:rPr>
        <w:t xml:space="preserve"> and </w:t>
      </w:r>
      <w:r w:rsidR="006A6210" w:rsidRPr="002456BA">
        <w:rPr>
          <w:sz w:val="24"/>
          <w:szCs w:val="24"/>
        </w:rPr>
        <w:t>analyse</w:t>
      </w:r>
      <w:r w:rsidRPr="002456BA">
        <w:rPr>
          <w:sz w:val="24"/>
          <w:szCs w:val="24"/>
        </w:rPr>
        <w:t xml:space="preserve"> complaints </w:t>
      </w:r>
      <w:r w:rsidR="000010F4" w:rsidRPr="002456BA">
        <w:rPr>
          <w:sz w:val="24"/>
          <w:szCs w:val="24"/>
        </w:rPr>
        <w:t xml:space="preserve">a minimum of </w:t>
      </w:r>
      <w:r w:rsidRPr="002456BA">
        <w:rPr>
          <w:sz w:val="24"/>
          <w:szCs w:val="24"/>
        </w:rPr>
        <w:t>once every three months, to identify</w:t>
      </w:r>
      <w:r w:rsidR="000010F4" w:rsidRPr="002456BA">
        <w:rPr>
          <w:sz w:val="24"/>
          <w:szCs w:val="24"/>
        </w:rPr>
        <w:t>, address</w:t>
      </w:r>
      <w:r w:rsidRPr="002456BA">
        <w:rPr>
          <w:sz w:val="24"/>
          <w:szCs w:val="24"/>
        </w:rPr>
        <w:t xml:space="preserve"> and </w:t>
      </w:r>
      <w:r w:rsidR="00791A7D" w:rsidRPr="002456BA">
        <w:rPr>
          <w:sz w:val="24"/>
          <w:szCs w:val="24"/>
        </w:rPr>
        <w:t>take steps</w:t>
      </w:r>
      <w:r w:rsidR="007D05DB" w:rsidRPr="002456BA">
        <w:rPr>
          <w:sz w:val="24"/>
          <w:szCs w:val="24"/>
        </w:rPr>
        <w:t xml:space="preserve"> to </w:t>
      </w:r>
      <w:r w:rsidRPr="002456BA">
        <w:rPr>
          <w:sz w:val="24"/>
          <w:szCs w:val="24"/>
        </w:rPr>
        <w:t xml:space="preserve">prevent frequent problems and systemic issues from </w:t>
      </w:r>
      <w:r w:rsidR="000010F4" w:rsidRPr="002456BA">
        <w:rPr>
          <w:sz w:val="24"/>
          <w:szCs w:val="24"/>
        </w:rPr>
        <w:t>re</w:t>
      </w:r>
      <w:r w:rsidRPr="002456BA">
        <w:rPr>
          <w:sz w:val="24"/>
          <w:szCs w:val="24"/>
        </w:rPr>
        <w:t>curring;</w:t>
      </w:r>
    </w:p>
    <w:p w14:paraId="12D0D8E3" w14:textId="7412E7EA" w:rsidR="00E402B7" w:rsidRPr="002456BA" w:rsidRDefault="00E76F0E" w:rsidP="006E44A0">
      <w:pPr>
        <w:pStyle w:val="subsection"/>
        <w:numPr>
          <w:ilvl w:val="0"/>
          <w:numId w:val="18"/>
        </w:numPr>
        <w:spacing w:before="120"/>
        <w:ind w:left="1701" w:hanging="567"/>
        <w:rPr>
          <w:sz w:val="24"/>
          <w:szCs w:val="24"/>
        </w:rPr>
      </w:pPr>
      <w:r w:rsidRPr="002456BA">
        <w:rPr>
          <w:sz w:val="24"/>
          <w:szCs w:val="24"/>
        </w:rPr>
        <w:t xml:space="preserve">review </w:t>
      </w:r>
      <w:r w:rsidR="00923ECC" w:rsidRPr="002456BA">
        <w:rPr>
          <w:sz w:val="24"/>
          <w:szCs w:val="24"/>
        </w:rPr>
        <w:t xml:space="preserve">its </w:t>
      </w:r>
      <w:r w:rsidR="006A6210" w:rsidRPr="002456BA">
        <w:rPr>
          <w:sz w:val="24"/>
          <w:szCs w:val="24"/>
        </w:rPr>
        <w:t>complaint</w:t>
      </w:r>
      <w:r w:rsidR="00923ECC" w:rsidRPr="002456BA">
        <w:rPr>
          <w:sz w:val="24"/>
          <w:szCs w:val="24"/>
        </w:rPr>
        <w:t xml:space="preserve"> handling proces</w:t>
      </w:r>
      <w:r w:rsidR="006A6210" w:rsidRPr="002456BA">
        <w:rPr>
          <w:sz w:val="24"/>
          <w:szCs w:val="24"/>
        </w:rPr>
        <w:t>s</w:t>
      </w:r>
      <w:r w:rsidR="001A254F">
        <w:rPr>
          <w:sz w:val="24"/>
          <w:szCs w:val="24"/>
        </w:rPr>
        <w:t xml:space="preserve"> </w:t>
      </w:r>
      <w:r w:rsidR="001A254F" w:rsidRPr="007D441B">
        <w:rPr>
          <w:sz w:val="24"/>
          <w:szCs w:val="24"/>
          <w:highlight w:val="yellow"/>
        </w:rPr>
        <w:t xml:space="preserve">and </w:t>
      </w:r>
      <w:r w:rsidR="002556C9">
        <w:rPr>
          <w:sz w:val="24"/>
          <w:szCs w:val="24"/>
          <w:highlight w:val="yellow"/>
        </w:rPr>
        <w:t xml:space="preserve">its </w:t>
      </w:r>
      <w:r w:rsidR="001A254F" w:rsidRPr="007D441B">
        <w:rPr>
          <w:sz w:val="24"/>
          <w:szCs w:val="24"/>
          <w:highlight w:val="yellow"/>
        </w:rPr>
        <w:t>network outage complaints</w:t>
      </w:r>
      <w:r w:rsidR="001A254F">
        <w:rPr>
          <w:sz w:val="24"/>
          <w:szCs w:val="24"/>
        </w:rPr>
        <w:t xml:space="preserve"> handling process</w:t>
      </w:r>
      <w:r w:rsidR="006A6210" w:rsidRPr="002456BA">
        <w:rPr>
          <w:sz w:val="24"/>
          <w:szCs w:val="24"/>
        </w:rPr>
        <w:t xml:space="preserve"> </w:t>
      </w:r>
      <w:r w:rsidR="000D1969" w:rsidRPr="002456BA">
        <w:rPr>
          <w:sz w:val="24"/>
          <w:szCs w:val="24"/>
        </w:rPr>
        <w:t xml:space="preserve">every </w:t>
      </w:r>
      <w:r w:rsidR="00C07B6D" w:rsidRPr="002456BA">
        <w:rPr>
          <w:sz w:val="24"/>
          <w:szCs w:val="24"/>
        </w:rPr>
        <w:t>12 months</w:t>
      </w:r>
      <w:r w:rsidRPr="002456BA">
        <w:rPr>
          <w:sz w:val="24"/>
          <w:szCs w:val="24"/>
        </w:rPr>
        <w:t xml:space="preserve"> to</w:t>
      </w:r>
      <w:r w:rsidR="00E402B7" w:rsidRPr="002456BA">
        <w:rPr>
          <w:sz w:val="24"/>
          <w:szCs w:val="24"/>
        </w:rPr>
        <w:t>:</w:t>
      </w:r>
      <w:r w:rsidR="00C07B6D" w:rsidRPr="002456BA">
        <w:rPr>
          <w:sz w:val="24"/>
          <w:szCs w:val="24"/>
        </w:rPr>
        <w:t xml:space="preserve"> </w:t>
      </w:r>
    </w:p>
    <w:p w14:paraId="711D2B84" w14:textId="075DCA0A" w:rsidR="000E54AC" w:rsidRPr="002456BA" w:rsidRDefault="000E54AC" w:rsidP="00EF74C7">
      <w:pPr>
        <w:pStyle w:val="subsection"/>
        <w:numPr>
          <w:ilvl w:val="0"/>
          <w:numId w:val="29"/>
        </w:numPr>
        <w:tabs>
          <w:tab w:val="clear" w:pos="1021"/>
        </w:tabs>
        <w:spacing w:before="120"/>
        <w:ind w:left="2268" w:hanging="567"/>
        <w:rPr>
          <w:sz w:val="24"/>
          <w:szCs w:val="24"/>
        </w:rPr>
      </w:pPr>
      <w:r w:rsidRPr="002456BA">
        <w:rPr>
          <w:sz w:val="24"/>
          <w:szCs w:val="24"/>
        </w:rPr>
        <w:t xml:space="preserve">ensure it is suitable, adequate, effective and efficient; </w:t>
      </w:r>
    </w:p>
    <w:p w14:paraId="071B69DB" w14:textId="77777777" w:rsidR="006A6210" w:rsidRPr="002456BA" w:rsidRDefault="006A6210" w:rsidP="00EF74C7">
      <w:pPr>
        <w:pStyle w:val="subsection"/>
        <w:numPr>
          <w:ilvl w:val="0"/>
          <w:numId w:val="29"/>
        </w:numPr>
        <w:tabs>
          <w:tab w:val="clear" w:pos="1021"/>
        </w:tabs>
        <w:spacing w:before="120"/>
        <w:ind w:left="2268" w:hanging="567"/>
        <w:rPr>
          <w:sz w:val="24"/>
          <w:szCs w:val="24"/>
        </w:rPr>
      </w:pPr>
      <w:r w:rsidRPr="002456BA">
        <w:rPr>
          <w:sz w:val="24"/>
          <w:szCs w:val="24"/>
        </w:rPr>
        <w:t xml:space="preserve">identify new issues </w:t>
      </w:r>
      <w:r w:rsidR="000E54AC" w:rsidRPr="002456BA">
        <w:rPr>
          <w:sz w:val="24"/>
          <w:szCs w:val="24"/>
        </w:rPr>
        <w:t xml:space="preserve">and correct deficiencies </w:t>
      </w:r>
      <w:r w:rsidRPr="002456BA">
        <w:rPr>
          <w:sz w:val="24"/>
          <w:szCs w:val="24"/>
        </w:rPr>
        <w:t>that need specific attention</w:t>
      </w:r>
      <w:r w:rsidR="00E76F0E" w:rsidRPr="002456BA">
        <w:rPr>
          <w:sz w:val="24"/>
          <w:szCs w:val="24"/>
        </w:rPr>
        <w:t>,</w:t>
      </w:r>
      <w:r w:rsidR="00555C69" w:rsidRPr="002456BA">
        <w:rPr>
          <w:sz w:val="24"/>
          <w:szCs w:val="24"/>
        </w:rPr>
        <w:t xml:space="preserve"> and record any new issues </w:t>
      </w:r>
      <w:r w:rsidR="00E76F0E" w:rsidRPr="002456BA">
        <w:rPr>
          <w:sz w:val="24"/>
          <w:szCs w:val="24"/>
        </w:rPr>
        <w:t xml:space="preserve">and deficiencies </w:t>
      </w:r>
      <w:r w:rsidR="00555C69" w:rsidRPr="002456BA">
        <w:rPr>
          <w:sz w:val="24"/>
          <w:szCs w:val="24"/>
        </w:rPr>
        <w:t>identified</w:t>
      </w:r>
      <w:r w:rsidR="000010F4" w:rsidRPr="002456BA">
        <w:rPr>
          <w:sz w:val="24"/>
          <w:szCs w:val="24"/>
        </w:rPr>
        <w:t>;</w:t>
      </w:r>
      <w:r w:rsidRPr="002456BA">
        <w:rPr>
          <w:sz w:val="24"/>
          <w:szCs w:val="24"/>
        </w:rPr>
        <w:t xml:space="preserve"> </w:t>
      </w:r>
    </w:p>
    <w:p w14:paraId="41B8B69F" w14:textId="58DB84B3" w:rsidR="000E54AC" w:rsidRPr="002456BA" w:rsidRDefault="000E54AC" w:rsidP="00EF74C7">
      <w:pPr>
        <w:pStyle w:val="subsection"/>
        <w:numPr>
          <w:ilvl w:val="0"/>
          <w:numId w:val="29"/>
        </w:numPr>
        <w:tabs>
          <w:tab w:val="clear" w:pos="1021"/>
        </w:tabs>
        <w:spacing w:before="120"/>
        <w:ind w:left="2268" w:hanging="567"/>
        <w:rPr>
          <w:sz w:val="24"/>
          <w:szCs w:val="24"/>
        </w:rPr>
      </w:pPr>
      <w:r w:rsidRPr="002456BA">
        <w:rPr>
          <w:sz w:val="24"/>
          <w:szCs w:val="24"/>
        </w:rPr>
        <w:t xml:space="preserve">assess its compliance with </w:t>
      </w:r>
      <w:r w:rsidR="00CA0F41">
        <w:rPr>
          <w:sz w:val="24"/>
          <w:szCs w:val="24"/>
        </w:rPr>
        <w:t xml:space="preserve">this </w:t>
      </w:r>
      <w:r w:rsidR="00193BCD" w:rsidRPr="00193BCD">
        <w:rPr>
          <w:sz w:val="24"/>
          <w:szCs w:val="24"/>
          <w:highlight w:val="yellow"/>
        </w:rPr>
        <w:t>instrument</w:t>
      </w:r>
      <w:r w:rsidRPr="002456BA">
        <w:rPr>
          <w:sz w:val="24"/>
          <w:szCs w:val="24"/>
        </w:rPr>
        <w:t>;</w:t>
      </w:r>
    </w:p>
    <w:p w14:paraId="6642D736" w14:textId="77777777" w:rsidR="00E76F0E" w:rsidRPr="002456BA" w:rsidRDefault="00E76F0E" w:rsidP="00EF74C7">
      <w:pPr>
        <w:pStyle w:val="subsection"/>
        <w:numPr>
          <w:ilvl w:val="0"/>
          <w:numId w:val="29"/>
        </w:numPr>
        <w:tabs>
          <w:tab w:val="clear" w:pos="1021"/>
        </w:tabs>
        <w:spacing w:before="120"/>
        <w:ind w:left="2268" w:hanging="567"/>
        <w:rPr>
          <w:sz w:val="24"/>
          <w:szCs w:val="24"/>
        </w:rPr>
      </w:pPr>
      <w:r w:rsidRPr="002456BA">
        <w:rPr>
          <w:sz w:val="24"/>
          <w:szCs w:val="24"/>
        </w:rPr>
        <w:t>identify areas for improvement or that require change; and</w:t>
      </w:r>
    </w:p>
    <w:p w14:paraId="2D473093" w14:textId="77777777" w:rsidR="000E54AC" w:rsidRPr="002456BA" w:rsidRDefault="00E76F0E" w:rsidP="00EF74C7">
      <w:pPr>
        <w:pStyle w:val="subsection"/>
        <w:numPr>
          <w:ilvl w:val="0"/>
          <w:numId w:val="29"/>
        </w:numPr>
        <w:tabs>
          <w:tab w:val="clear" w:pos="1021"/>
        </w:tabs>
        <w:spacing w:before="120"/>
        <w:ind w:left="2268" w:hanging="567"/>
        <w:rPr>
          <w:sz w:val="24"/>
          <w:szCs w:val="24"/>
        </w:rPr>
      </w:pPr>
      <w:r w:rsidRPr="002456BA">
        <w:rPr>
          <w:sz w:val="24"/>
          <w:szCs w:val="24"/>
        </w:rPr>
        <w:t>evaluate</w:t>
      </w:r>
      <w:r w:rsidR="00577721" w:rsidRPr="002456BA">
        <w:rPr>
          <w:sz w:val="24"/>
          <w:szCs w:val="24"/>
        </w:rPr>
        <w:t xml:space="preserve"> potential changes;</w:t>
      </w:r>
    </w:p>
    <w:p w14:paraId="1F1F37D8" w14:textId="0D09F1EE" w:rsidR="006A6210" w:rsidRPr="002456BA" w:rsidRDefault="005025D7" w:rsidP="006E44A0">
      <w:pPr>
        <w:pStyle w:val="subsection"/>
        <w:numPr>
          <w:ilvl w:val="0"/>
          <w:numId w:val="18"/>
        </w:numPr>
        <w:spacing w:before="120"/>
        <w:ind w:left="1701" w:hanging="567"/>
        <w:rPr>
          <w:sz w:val="24"/>
          <w:szCs w:val="24"/>
        </w:rPr>
      </w:pPr>
      <w:r w:rsidRPr="002456BA">
        <w:rPr>
          <w:sz w:val="24"/>
          <w:szCs w:val="24"/>
        </w:rPr>
        <w:t>take</w:t>
      </w:r>
      <w:r w:rsidR="006A6210" w:rsidRPr="002456BA">
        <w:rPr>
          <w:sz w:val="24"/>
          <w:szCs w:val="24"/>
        </w:rPr>
        <w:t xml:space="preserve"> </w:t>
      </w:r>
      <w:r w:rsidR="00100A50">
        <w:rPr>
          <w:sz w:val="24"/>
          <w:szCs w:val="24"/>
        </w:rPr>
        <w:t>action</w:t>
      </w:r>
      <w:r w:rsidR="00125742" w:rsidRPr="002456BA">
        <w:rPr>
          <w:sz w:val="24"/>
          <w:szCs w:val="24"/>
        </w:rPr>
        <w:t xml:space="preserve"> </w:t>
      </w:r>
      <w:r w:rsidR="0072571E" w:rsidRPr="002456BA">
        <w:rPr>
          <w:sz w:val="24"/>
          <w:szCs w:val="24"/>
        </w:rPr>
        <w:t xml:space="preserve">to </w:t>
      </w:r>
      <w:r w:rsidR="006A6210" w:rsidRPr="002456BA">
        <w:rPr>
          <w:sz w:val="24"/>
          <w:szCs w:val="24"/>
        </w:rPr>
        <w:t>address</w:t>
      </w:r>
      <w:r w:rsidR="004B476A" w:rsidRPr="002456BA">
        <w:rPr>
          <w:sz w:val="24"/>
          <w:szCs w:val="24"/>
        </w:rPr>
        <w:t xml:space="preserve"> problems or</w:t>
      </w:r>
      <w:r w:rsidR="006A6210" w:rsidRPr="002456BA">
        <w:rPr>
          <w:sz w:val="24"/>
          <w:szCs w:val="24"/>
        </w:rPr>
        <w:t xml:space="preserve"> issues identified in paragraph</w:t>
      </w:r>
      <w:r w:rsidR="000D1969" w:rsidRPr="002456BA">
        <w:rPr>
          <w:sz w:val="24"/>
          <w:szCs w:val="24"/>
        </w:rPr>
        <w:t>s (a) and</w:t>
      </w:r>
      <w:r w:rsidR="006A6210" w:rsidRPr="002456BA">
        <w:rPr>
          <w:sz w:val="24"/>
          <w:szCs w:val="24"/>
        </w:rPr>
        <w:t xml:space="preserve"> (b) as soon as practicable; </w:t>
      </w:r>
    </w:p>
    <w:p w14:paraId="0BAE150A" w14:textId="60BBC756" w:rsidR="00075E1F" w:rsidRPr="002456BA" w:rsidRDefault="003D1BDF" w:rsidP="006E44A0">
      <w:pPr>
        <w:pStyle w:val="subsection"/>
        <w:numPr>
          <w:ilvl w:val="0"/>
          <w:numId w:val="18"/>
        </w:numPr>
        <w:spacing w:before="120"/>
        <w:ind w:left="1701" w:hanging="567"/>
        <w:rPr>
          <w:sz w:val="24"/>
          <w:szCs w:val="24"/>
        </w:rPr>
      </w:pPr>
      <w:r w:rsidRPr="002456BA">
        <w:rPr>
          <w:sz w:val="24"/>
          <w:szCs w:val="24"/>
        </w:rPr>
        <w:t xml:space="preserve">record </w:t>
      </w:r>
      <w:r w:rsidR="00555C69" w:rsidRPr="002456BA">
        <w:rPr>
          <w:sz w:val="24"/>
          <w:szCs w:val="24"/>
        </w:rPr>
        <w:t xml:space="preserve">in writing </w:t>
      </w:r>
      <w:r w:rsidR="006A6210" w:rsidRPr="002456BA">
        <w:rPr>
          <w:sz w:val="24"/>
          <w:szCs w:val="24"/>
        </w:rPr>
        <w:t>any</w:t>
      </w:r>
      <w:r w:rsidRPr="002456BA">
        <w:rPr>
          <w:sz w:val="24"/>
          <w:szCs w:val="24"/>
        </w:rPr>
        <w:t xml:space="preserve"> </w:t>
      </w:r>
      <w:r w:rsidR="006A6210" w:rsidRPr="002456BA">
        <w:rPr>
          <w:sz w:val="24"/>
          <w:szCs w:val="24"/>
        </w:rPr>
        <w:t>steps</w:t>
      </w:r>
      <w:r w:rsidRPr="002456BA">
        <w:rPr>
          <w:sz w:val="24"/>
          <w:szCs w:val="24"/>
        </w:rPr>
        <w:t xml:space="preserve"> taken under paragraph (c)</w:t>
      </w:r>
      <w:r w:rsidR="006A6210" w:rsidRPr="002456BA">
        <w:rPr>
          <w:sz w:val="24"/>
          <w:szCs w:val="24"/>
        </w:rPr>
        <w:t>;</w:t>
      </w:r>
      <w:r w:rsidRPr="002456BA">
        <w:rPr>
          <w:sz w:val="24"/>
          <w:szCs w:val="24"/>
        </w:rPr>
        <w:t xml:space="preserve"> </w:t>
      </w:r>
    </w:p>
    <w:p w14:paraId="3069E39F" w14:textId="10A2D093" w:rsidR="003D1BDF" w:rsidRPr="002456BA" w:rsidRDefault="003D1BDF" w:rsidP="006E44A0">
      <w:pPr>
        <w:pStyle w:val="subsection"/>
        <w:numPr>
          <w:ilvl w:val="0"/>
          <w:numId w:val="18"/>
        </w:numPr>
        <w:spacing w:before="120"/>
        <w:ind w:left="1701" w:hanging="567"/>
        <w:rPr>
          <w:sz w:val="24"/>
          <w:szCs w:val="24"/>
        </w:rPr>
      </w:pPr>
      <w:r w:rsidRPr="002456BA">
        <w:rPr>
          <w:sz w:val="24"/>
          <w:szCs w:val="24"/>
        </w:rPr>
        <w:t>ensure that any significant</w:t>
      </w:r>
      <w:r w:rsidR="004B476A" w:rsidRPr="002456BA">
        <w:rPr>
          <w:sz w:val="24"/>
          <w:szCs w:val="24"/>
        </w:rPr>
        <w:t xml:space="preserve"> problems</w:t>
      </w:r>
      <w:r w:rsidRPr="002456BA">
        <w:rPr>
          <w:sz w:val="24"/>
          <w:szCs w:val="24"/>
        </w:rPr>
        <w:t xml:space="preserve"> or issues identified under this section are </w:t>
      </w:r>
      <w:r w:rsidR="009F4F69" w:rsidRPr="002456BA">
        <w:rPr>
          <w:sz w:val="24"/>
          <w:szCs w:val="24"/>
        </w:rPr>
        <w:t>efficiently</w:t>
      </w:r>
      <w:r w:rsidRPr="002456BA">
        <w:rPr>
          <w:sz w:val="24"/>
          <w:szCs w:val="24"/>
        </w:rPr>
        <w:t xml:space="preserve"> and effectively managed and </w:t>
      </w:r>
      <w:r w:rsidR="00825F98" w:rsidRPr="002456BA">
        <w:rPr>
          <w:sz w:val="24"/>
          <w:szCs w:val="24"/>
        </w:rPr>
        <w:t xml:space="preserve">that </w:t>
      </w:r>
      <w:r w:rsidR="00881A01" w:rsidRPr="002456BA">
        <w:rPr>
          <w:sz w:val="24"/>
          <w:szCs w:val="24"/>
        </w:rPr>
        <w:t xml:space="preserve">there are processes </w:t>
      </w:r>
      <w:r w:rsidRPr="002456BA">
        <w:rPr>
          <w:sz w:val="24"/>
          <w:szCs w:val="24"/>
        </w:rPr>
        <w:t xml:space="preserve">for senior management to </w:t>
      </w:r>
      <w:r w:rsidR="00555C69" w:rsidRPr="002456BA">
        <w:rPr>
          <w:sz w:val="24"/>
          <w:szCs w:val="24"/>
        </w:rPr>
        <w:t xml:space="preserve">be </w:t>
      </w:r>
      <w:r w:rsidRPr="002456BA">
        <w:rPr>
          <w:sz w:val="24"/>
          <w:szCs w:val="24"/>
        </w:rPr>
        <w:t>notified where appropriate</w:t>
      </w:r>
      <w:r w:rsidR="00555C69" w:rsidRPr="002456BA">
        <w:rPr>
          <w:sz w:val="24"/>
          <w:szCs w:val="24"/>
        </w:rPr>
        <w:t>;</w:t>
      </w:r>
      <w:r w:rsidR="000010F4" w:rsidRPr="002456BA">
        <w:rPr>
          <w:sz w:val="24"/>
          <w:szCs w:val="24"/>
        </w:rPr>
        <w:t xml:space="preserve"> and</w:t>
      </w:r>
    </w:p>
    <w:p w14:paraId="694E0D12" w14:textId="4C8F0D87" w:rsidR="000010F4" w:rsidRPr="002456BA" w:rsidRDefault="000010F4" w:rsidP="006E44A0">
      <w:pPr>
        <w:pStyle w:val="subsection"/>
        <w:numPr>
          <w:ilvl w:val="0"/>
          <w:numId w:val="18"/>
        </w:numPr>
        <w:spacing w:before="120"/>
        <w:ind w:left="1701" w:hanging="567"/>
        <w:rPr>
          <w:sz w:val="24"/>
          <w:szCs w:val="24"/>
        </w:rPr>
      </w:pPr>
      <w:r w:rsidRPr="002456BA">
        <w:rPr>
          <w:sz w:val="24"/>
          <w:szCs w:val="24"/>
        </w:rPr>
        <w:t>ensure that its process</w:t>
      </w:r>
      <w:r w:rsidR="00F95891" w:rsidRPr="002456BA">
        <w:rPr>
          <w:sz w:val="24"/>
          <w:szCs w:val="24"/>
        </w:rPr>
        <w:t>es</w:t>
      </w:r>
      <w:r w:rsidRPr="002456BA">
        <w:rPr>
          <w:sz w:val="24"/>
          <w:szCs w:val="24"/>
        </w:rPr>
        <w:t xml:space="preserve"> for </w:t>
      </w:r>
      <w:r w:rsidR="003151CD" w:rsidRPr="002456BA">
        <w:rPr>
          <w:sz w:val="24"/>
          <w:szCs w:val="24"/>
        </w:rPr>
        <w:t>implementing the requirements</w:t>
      </w:r>
      <w:r w:rsidRPr="002456BA">
        <w:rPr>
          <w:sz w:val="24"/>
          <w:szCs w:val="24"/>
        </w:rPr>
        <w:t xml:space="preserve"> </w:t>
      </w:r>
      <w:r w:rsidR="005025D7" w:rsidRPr="002456BA">
        <w:rPr>
          <w:sz w:val="24"/>
          <w:szCs w:val="24"/>
        </w:rPr>
        <w:t xml:space="preserve">in paragraphs </w:t>
      </w:r>
      <w:r w:rsidR="00D576DA" w:rsidRPr="002456BA">
        <w:rPr>
          <w:sz w:val="24"/>
          <w:szCs w:val="24"/>
        </w:rPr>
        <w:t>(a) to (e</w:t>
      </w:r>
      <w:r w:rsidR="005025D7" w:rsidRPr="002456BA">
        <w:rPr>
          <w:sz w:val="24"/>
          <w:szCs w:val="24"/>
        </w:rPr>
        <w:t>) are</w:t>
      </w:r>
      <w:r w:rsidRPr="002456BA">
        <w:rPr>
          <w:sz w:val="24"/>
          <w:szCs w:val="24"/>
        </w:rPr>
        <w:t xml:space="preserve"> set out in writing</w:t>
      </w:r>
      <w:r w:rsidR="00F95891" w:rsidRPr="002456BA">
        <w:rPr>
          <w:sz w:val="24"/>
          <w:szCs w:val="24"/>
        </w:rPr>
        <w:t>,</w:t>
      </w:r>
      <w:r w:rsidRPr="002456BA">
        <w:rPr>
          <w:sz w:val="24"/>
          <w:szCs w:val="24"/>
        </w:rPr>
        <w:t xml:space="preserve"> and made available to personnel responsible for </w:t>
      </w:r>
      <w:r w:rsidR="005025D7" w:rsidRPr="002456BA">
        <w:rPr>
          <w:sz w:val="24"/>
          <w:szCs w:val="24"/>
        </w:rPr>
        <w:t>monitoring</w:t>
      </w:r>
      <w:r w:rsidRPr="002456BA">
        <w:rPr>
          <w:sz w:val="24"/>
          <w:szCs w:val="24"/>
        </w:rPr>
        <w:t xml:space="preserve"> </w:t>
      </w:r>
      <w:r w:rsidR="005025D7" w:rsidRPr="002456BA">
        <w:rPr>
          <w:sz w:val="24"/>
          <w:szCs w:val="24"/>
        </w:rPr>
        <w:t xml:space="preserve">and analysing </w:t>
      </w:r>
      <w:r w:rsidRPr="002456BA">
        <w:rPr>
          <w:sz w:val="24"/>
          <w:szCs w:val="24"/>
        </w:rPr>
        <w:t>complaints</w:t>
      </w:r>
      <w:r w:rsidR="00A3024D" w:rsidRPr="002456BA">
        <w:rPr>
          <w:sz w:val="24"/>
          <w:szCs w:val="24"/>
        </w:rPr>
        <w:t xml:space="preserve"> and the </w:t>
      </w:r>
      <w:r w:rsidR="000A2AB2" w:rsidRPr="008230F4">
        <w:rPr>
          <w:sz w:val="24"/>
          <w:szCs w:val="24"/>
          <w:highlight w:val="yellow"/>
        </w:rPr>
        <w:t>provider’s</w:t>
      </w:r>
      <w:r w:rsidR="000A2AB2">
        <w:rPr>
          <w:sz w:val="24"/>
          <w:szCs w:val="24"/>
        </w:rPr>
        <w:t xml:space="preserve"> </w:t>
      </w:r>
      <w:r w:rsidR="00A3024D" w:rsidRPr="002456BA">
        <w:rPr>
          <w:sz w:val="24"/>
          <w:szCs w:val="24"/>
        </w:rPr>
        <w:t>complaints handling process</w:t>
      </w:r>
      <w:r w:rsidR="000A2AB2">
        <w:rPr>
          <w:sz w:val="24"/>
          <w:szCs w:val="24"/>
        </w:rPr>
        <w:t xml:space="preserve"> </w:t>
      </w:r>
      <w:r w:rsidR="000A2AB2" w:rsidRPr="008230F4">
        <w:rPr>
          <w:sz w:val="24"/>
          <w:szCs w:val="24"/>
          <w:highlight w:val="yellow"/>
        </w:rPr>
        <w:t>and network outage complaints handling process</w:t>
      </w:r>
      <w:r w:rsidRPr="002456BA">
        <w:rPr>
          <w:sz w:val="24"/>
          <w:szCs w:val="24"/>
        </w:rPr>
        <w:t>.</w:t>
      </w:r>
    </w:p>
    <w:p w14:paraId="459C2955" w14:textId="77777777" w:rsidR="005C1A62" w:rsidRPr="002D3099" w:rsidRDefault="005C1A62" w:rsidP="002D3099">
      <w:r w:rsidRPr="002D3099">
        <w:br w:type="page"/>
      </w:r>
    </w:p>
    <w:p w14:paraId="43BD1A1F" w14:textId="77777777" w:rsidR="00940FFF" w:rsidRPr="00B32B4E" w:rsidRDefault="00940FFF" w:rsidP="003834EB">
      <w:pPr>
        <w:pStyle w:val="ActHead5"/>
        <w:spacing w:before="240"/>
        <w:ind w:left="0" w:firstLine="0"/>
      </w:pPr>
      <w:r w:rsidRPr="00E86C38">
        <w:rPr>
          <w:rStyle w:val="CharPartNo"/>
        </w:rPr>
        <w:lastRenderedPageBreak/>
        <w:t>Part 5</w:t>
      </w:r>
      <w:r w:rsidRPr="00E86C38">
        <w:rPr>
          <w:sz w:val="32"/>
          <w:szCs w:val="32"/>
        </w:rPr>
        <w:t>—</w:t>
      </w:r>
      <w:r w:rsidRPr="00E86C38">
        <w:rPr>
          <w:rStyle w:val="CharPartText"/>
          <w:szCs w:val="32"/>
        </w:rPr>
        <w:t>Complaints record</w:t>
      </w:r>
      <w:r w:rsidR="00555C69" w:rsidRPr="00E86C38">
        <w:rPr>
          <w:rStyle w:val="CharPartText"/>
          <w:szCs w:val="32"/>
        </w:rPr>
        <w:t>-</w:t>
      </w:r>
      <w:r w:rsidRPr="00E86C38">
        <w:rPr>
          <w:rStyle w:val="CharPartText"/>
          <w:szCs w:val="32"/>
        </w:rPr>
        <w:t>keeping</w:t>
      </w:r>
    </w:p>
    <w:p w14:paraId="73D7423F" w14:textId="77777777" w:rsidR="001E48A9" w:rsidRPr="001E48A9" w:rsidRDefault="001E48A9" w:rsidP="001E48A9">
      <w:pPr>
        <w:keepNext/>
        <w:keepLines/>
        <w:spacing w:before="280" w:after="0" w:line="240" w:lineRule="auto"/>
        <w:ind w:left="1134" w:hanging="1134"/>
        <w:outlineLvl w:val="4"/>
        <w:rPr>
          <w:rFonts w:ascii="Times New Roman" w:eastAsia="Times New Roman" w:hAnsi="Times New Roman" w:cs="Times New Roman"/>
          <w:b/>
          <w:kern w:val="28"/>
          <w:sz w:val="26"/>
          <w:szCs w:val="26"/>
          <w:lang w:eastAsia="en-AU"/>
        </w:rPr>
      </w:pPr>
      <w:r w:rsidRPr="001E48A9">
        <w:rPr>
          <w:rStyle w:val="CharSectno"/>
          <w:lang w:eastAsia="en-AU"/>
        </w:rPr>
        <w:t>20</w:t>
      </w:r>
      <w:r w:rsidRPr="001E48A9">
        <w:rPr>
          <w:rFonts w:ascii="Times New Roman" w:eastAsia="Times New Roman" w:hAnsi="Times New Roman" w:cs="Times New Roman"/>
          <w:b/>
          <w:kern w:val="28"/>
          <w:sz w:val="26"/>
          <w:szCs w:val="26"/>
          <w:lang w:eastAsia="en-AU"/>
        </w:rPr>
        <w:t xml:space="preserve">  Requirements to keep records of complaints </w:t>
      </w:r>
    </w:p>
    <w:p w14:paraId="241559B5" w14:textId="13B04E19" w:rsidR="001E48A9" w:rsidRPr="001E48A9" w:rsidRDefault="00046FB6" w:rsidP="00483907">
      <w:pPr>
        <w:spacing w:before="120" w:after="0" w:line="240" w:lineRule="auto"/>
        <w:ind w:left="1134" w:hanging="708"/>
        <w:rPr>
          <w:rFonts w:ascii="Times New Roman" w:eastAsia="Times New Roman" w:hAnsi="Times New Roman" w:cs="Times New Roman"/>
          <w:sz w:val="24"/>
          <w:szCs w:val="24"/>
          <w:lang w:eastAsia="en-AU"/>
        </w:rPr>
      </w:pPr>
      <w:r>
        <w:rPr>
          <w:rFonts w:ascii="Times New Roman" w:eastAsia="Times New Roman" w:hAnsi="Times New Roman" w:cs="Times New Roman"/>
          <w:sz w:val="24"/>
          <w:szCs w:val="24"/>
          <w:lang w:eastAsia="en-AU"/>
        </w:rPr>
        <w:t>(1)</w:t>
      </w:r>
      <w:r>
        <w:rPr>
          <w:rFonts w:ascii="Times New Roman" w:eastAsia="Times New Roman" w:hAnsi="Times New Roman" w:cs="Times New Roman"/>
          <w:sz w:val="24"/>
          <w:szCs w:val="24"/>
          <w:lang w:eastAsia="en-AU"/>
        </w:rPr>
        <w:tab/>
      </w:r>
      <w:r w:rsidR="001E48A9" w:rsidRPr="001E48A9">
        <w:rPr>
          <w:rFonts w:ascii="Times New Roman" w:eastAsia="Times New Roman" w:hAnsi="Times New Roman" w:cs="Times New Roman"/>
          <w:sz w:val="24"/>
          <w:szCs w:val="24"/>
          <w:lang w:eastAsia="en-AU"/>
        </w:rPr>
        <w:t>A carriage service provider must keep records of complaints</w:t>
      </w:r>
      <w:r w:rsidR="00E72131">
        <w:rPr>
          <w:rFonts w:ascii="Times New Roman" w:eastAsia="Times New Roman" w:hAnsi="Times New Roman" w:cs="Times New Roman"/>
          <w:sz w:val="24"/>
          <w:szCs w:val="24"/>
          <w:lang w:eastAsia="en-AU"/>
        </w:rPr>
        <w:t xml:space="preserve"> </w:t>
      </w:r>
      <w:r w:rsidR="00E72131" w:rsidRPr="008230F4">
        <w:rPr>
          <w:rFonts w:ascii="Times New Roman" w:eastAsia="Times New Roman" w:hAnsi="Times New Roman" w:cs="Times New Roman"/>
          <w:sz w:val="24"/>
          <w:szCs w:val="24"/>
          <w:highlight w:val="yellow"/>
          <w:lang w:eastAsia="en-AU"/>
        </w:rPr>
        <w:t>that are not network outage complaints</w:t>
      </w:r>
      <w:r w:rsidR="001E48A9" w:rsidRPr="001E48A9">
        <w:rPr>
          <w:rFonts w:ascii="Times New Roman" w:eastAsia="Times New Roman" w:hAnsi="Times New Roman" w:cs="Times New Roman"/>
          <w:sz w:val="24"/>
          <w:szCs w:val="24"/>
          <w:lang w:eastAsia="en-AU"/>
        </w:rPr>
        <w:t>, which include:</w:t>
      </w:r>
    </w:p>
    <w:p w14:paraId="621F411B" w14:textId="77777777" w:rsidR="001E48A9" w:rsidRPr="001E48A9" w:rsidRDefault="001E48A9" w:rsidP="00E25167">
      <w:pPr>
        <w:numPr>
          <w:ilvl w:val="0"/>
          <w:numId w:val="19"/>
        </w:numPr>
        <w:tabs>
          <w:tab w:val="right" w:pos="1021"/>
        </w:tabs>
        <w:spacing w:before="120" w:after="0" w:line="240" w:lineRule="auto"/>
        <w:ind w:left="1701" w:hanging="567"/>
        <w:rPr>
          <w:rFonts w:ascii="Times New Roman" w:eastAsia="Times New Roman" w:hAnsi="Times New Roman" w:cs="Times New Roman"/>
          <w:sz w:val="24"/>
          <w:szCs w:val="24"/>
          <w:lang w:eastAsia="en-AU"/>
        </w:rPr>
      </w:pPr>
      <w:r w:rsidRPr="001E48A9">
        <w:rPr>
          <w:rFonts w:ascii="Times New Roman" w:eastAsia="Times New Roman" w:hAnsi="Times New Roman" w:cs="Times New Roman"/>
          <w:sz w:val="24"/>
          <w:szCs w:val="24"/>
          <w:lang w:eastAsia="en-AU"/>
        </w:rPr>
        <w:t>the name and contact details of the consumer making the complaint, and their representative where applicable;</w:t>
      </w:r>
    </w:p>
    <w:p w14:paraId="6411862B" w14:textId="0FCAAFD0" w:rsidR="001E48A9" w:rsidRPr="001E48A9" w:rsidRDefault="001E48A9" w:rsidP="00483907">
      <w:pPr>
        <w:numPr>
          <w:ilvl w:val="0"/>
          <w:numId w:val="19"/>
        </w:numPr>
        <w:tabs>
          <w:tab w:val="right" w:pos="1021"/>
        </w:tabs>
        <w:spacing w:before="120" w:after="0" w:line="240" w:lineRule="auto"/>
        <w:ind w:left="1701" w:hanging="567"/>
        <w:rPr>
          <w:rFonts w:ascii="Times New Roman" w:eastAsia="Times New Roman" w:hAnsi="Times New Roman" w:cs="Times New Roman"/>
          <w:sz w:val="24"/>
          <w:szCs w:val="24"/>
          <w:lang w:eastAsia="en-AU"/>
        </w:rPr>
      </w:pPr>
      <w:r w:rsidRPr="001E48A9">
        <w:rPr>
          <w:rFonts w:ascii="Times New Roman" w:eastAsia="Times New Roman" w:hAnsi="Times New Roman" w:cs="Times New Roman"/>
          <w:sz w:val="24"/>
          <w:szCs w:val="24"/>
          <w:lang w:eastAsia="en-AU"/>
        </w:rPr>
        <w:t xml:space="preserve">a unique reference number or some other unique identifier that will ensure the carriage service provider can subsequently identify the complaint and its subject matter; </w:t>
      </w:r>
    </w:p>
    <w:p w14:paraId="0F5505E7" w14:textId="1F0722F7" w:rsidR="001E48A9" w:rsidRPr="001E48A9" w:rsidRDefault="001E48A9" w:rsidP="00483907">
      <w:pPr>
        <w:numPr>
          <w:ilvl w:val="0"/>
          <w:numId w:val="19"/>
        </w:numPr>
        <w:tabs>
          <w:tab w:val="right" w:pos="1021"/>
        </w:tabs>
        <w:spacing w:before="120" w:after="0" w:line="240" w:lineRule="auto"/>
        <w:ind w:left="1701" w:hanging="567"/>
        <w:rPr>
          <w:rFonts w:ascii="Times New Roman" w:eastAsia="Times New Roman" w:hAnsi="Times New Roman" w:cs="Times New Roman"/>
          <w:sz w:val="24"/>
          <w:szCs w:val="24"/>
          <w:lang w:eastAsia="en-AU"/>
        </w:rPr>
      </w:pPr>
      <w:r w:rsidRPr="001E48A9">
        <w:rPr>
          <w:rFonts w:ascii="Times New Roman" w:eastAsia="Times New Roman" w:hAnsi="Times New Roman" w:cs="Times New Roman"/>
          <w:sz w:val="24"/>
          <w:szCs w:val="24"/>
          <w:lang w:eastAsia="en-AU"/>
        </w:rPr>
        <w:t xml:space="preserve">a description of the nature of the complaint and the issues raised as part of the complaint; </w:t>
      </w:r>
    </w:p>
    <w:p w14:paraId="4BD02012" w14:textId="6633141D" w:rsidR="001E48A9" w:rsidRPr="001E48A9" w:rsidRDefault="001E48A9" w:rsidP="00483907">
      <w:pPr>
        <w:numPr>
          <w:ilvl w:val="0"/>
          <w:numId w:val="19"/>
        </w:numPr>
        <w:tabs>
          <w:tab w:val="right" w:pos="1021"/>
        </w:tabs>
        <w:spacing w:before="120" w:after="0" w:line="240" w:lineRule="auto"/>
        <w:ind w:left="1701" w:hanging="567"/>
        <w:rPr>
          <w:rFonts w:ascii="Times New Roman" w:eastAsia="Times New Roman" w:hAnsi="Times New Roman" w:cs="Times New Roman"/>
          <w:sz w:val="24"/>
          <w:szCs w:val="24"/>
          <w:lang w:eastAsia="en-AU"/>
        </w:rPr>
      </w:pPr>
      <w:r w:rsidRPr="001E48A9">
        <w:rPr>
          <w:rFonts w:ascii="Times New Roman" w:eastAsia="Times New Roman" w:hAnsi="Times New Roman" w:cs="Times New Roman"/>
          <w:sz w:val="24"/>
          <w:szCs w:val="24"/>
          <w:lang w:eastAsia="en-AU"/>
        </w:rPr>
        <w:t xml:space="preserve">a description of the resolution proposed by the carriage service provider or the consumer, including the date by which the consumer must provide a response in relation to the proposed resolution; </w:t>
      </w:r>
    </w:p>
    <w:p w14:paraId="0A6B3260" w14:textId="77777777" w:rsidR="001E48A9" w:rsidRPr="001E48A9" w:rsidRDefault="001E48A9" w:rsidP="00483907">
      <w:pPr>
        <w:numPr>
          <w:ilvl w:val="0"/>
          <w:numId w:val="19"/>
        </w:numPr>
        <w:tabs>
          <w:tab w:val="right" w:pos="1021"/>
        </w:tabs>
        <w:spacing w:before="120" w:after="0" w:line="240" w:lineRule="auto"/>
        <w:ind w:left="1701" w:hanging="567"/>
        <w:rPr>
          <w:rFonts w:ascii="Times New Roman" w:eastAsia="Times New Roman" w:hAnsi="Times New Roman" w:cs="Times New Roman"/>
          <w:sz w:val="24"/>
          <w:szCs w:val="24"/>
          <w:lang w:eastAsia="en-AU"/>
        </w:rPr>
      </w:pPr>
      <w:r w:rsidRPr="001E48A9">
        <w:rPr>
          <w:rFonts w:ascii="Times New Roman" w:eastAsia="Times New Roman" w:hAnsi="Times New Roman" w:cs="Times New Roman"/>
          <w:sz w:val="24"/>
          <w:szCs w:val="24"/>
          <w:lang w:eastAsia="en-AU"/>
        </w:rPr>
        <w:t xml:space="preserve">a description of the results of any investigation; </w:t>
      </w:r>
    </w:p>
    <w:p w14:paraId="4D784C90" w14:textId="69D2F328" w:rsidR="001E48A9" w:rsidRPr="001E48A9" w:rsidRDefault="001E48A9" w:rsidP="00483907">
      <w:pPr>
        <w:numPr>
          <w:ilvl w:val="0"/>
          <w:numId w:val="19"/>
        </w:numPr>
        <w:tabs>
          <w:tab w:val="right" w:pos="1021"/>
        </w:tabs>
        <w:spacing w:before="120" w:after="0" w:line="240" w:lineRule="auto"/>
        <w:ind w:left="1701" w:hanging="567"/>
        <w:rPr>
          <w:rFonts w:ascii="Times New Roman" w:eastAsia="Times New Roman" w:hAnsi="Times New Roman" w:cs="Times New Roman"/>
          <w:sz w:val="24"/>
          <w:szCs w:val="24"/>
          <w:lang w:eastAsia="en-AU"/>
        </w:rPr>
      </w:pPr>
      <w:r w:rsidRPr="001E48A9">
        <w:rPr>
          <w:rFonts w:ascii="Times New Roman" w:eastAsia="Times New Roman" w:hAnsi="Times New Roman" w:cs="Times New Roman"/>
          <w:sz w:val="24"/>
          <w:szCs w:val="24"/>
          <w:lang w:eastAsia="en-AU"/>
        </w:rPr>
        <w:t xml:space="preserve">a description of the carriage service provider’s reasons for its proposed resolution; </w:t>
      </w:r>
    </w:p>
    <w:p w14:paraId="1B1E194A" w14:textId="47BF19A4" w:rsidR="001E48A9" w:rsidRPr="001E48A9" w:rsidRDefault="001E48A9" w:rsidP="00483907">
      <w:pPr>
        <w:numPr>
          <w:ilvl w:val="0"/>
          <w:numId w:val="19"/>
        </w:numPr>
        <w:tabs>
          <w:tab w:val="right" w:pos="1021"/>
        </w:tabs>
        <w:spacing w:before="120" w:after="0" w:line="240" w:lineRule="auto"/>
        <w:ind w:left="1701" w:hanging="567"/>
        <w:rPr>
          <w:rFonts w:ascii="Times New Roman" w:eastAsia="Times New Roman" w:hAnsi="Times New Roman" w:cs="Times New Roman"/>
          <w:sz w:val="24"/>
          <w:szCs w:val="24"/>
          <w:lang w:eastAsia="en-AU"/>
        </w:rPr>
      </w:pPr>
      <w:r w:rsidRPr="001E48A9">
        <w:rPr>
          <w:rFonts w:ascii="Times New Roman" w:eastAsia="Times New Roman" w:hAnsi="Times New Roman" w:cs="Times New Roman"/>
          <w:sz w:val="24"/>
          <w:szCs w:val="24"/>
          <w:lang w:eastAsia="en-AU"/>
        </w:rPr>
        <w:t>the consumer’s response to the proposed resolution of the complaint, any reasons given by the consumer</w:t>
      </w:r>
      <w:r w:rsidR="00594E02">
        <w:rPr>
          <w:rFonts w:ascii="Times New Roman" w:eastAsia="Times New Roman" w:hAnsi="Times New Roman" w:cs="Times New Roman"/>
          <w:sz w:val="24"/>
          <w:szCs w:val="24"/>
          <w:lang w:eastAsia="en-AU"/>
        </w:rPr>
        <w:t xml:space="preserve"> </w:t>
      </w:r>
      <w:r w:rsidR="00594E02" w:rsidRPr="00FB7EF5">
        <w:rPr>
          <w:rFonts w:ascii="Times New Roman" w:eastAsia="Times New Roman" w:hAnsi="Times New Roman" w:cs="Times New Roman"/>
          <w:sz w:val="24"/>
          <w:szCs w:val="24"/>
          <w:highlight w:val="yellow"/>
          <w:lang w:eastAsia="en-AU"/>
        </w:rPr>
        <w:t>for their response</w:t>
      </w:r>
      <w:r w:rsidRPr="001E48A9">
        <w:rPr>
          <w:rFonts w:ascii="Times New Roman" w:eastAsia="Times New Roman" w:hAnsi="Times New Roman" w:cs="Times New Roman"/>
          <w:sz w:val="24"/>
          <w:szCs w:val="24"/>
          <w:lang w:eastAsia="en-AU"/>
        </w:rPr>
        <w:t xml:space="preserve">, and if they have requested the proposed resolution in writing, that this request has been made; </w:t>
      </w:r>
    </w:p>
    <w:p w14:paraId="6CBCF1B7" w14:textId="77777777" w:rsidR="001E48A9" w:rsidRPr="001E48A9" w:rsidRDefault="001E48A9" w:rsidP="00483907">
      <w:pPr>
        <w:numPr>
          <w:ilvl w:val="0"/>
          <w:numId w:val="19"/>
        </w:numPr>
        <w:tabs>
          <w:tab w:val="right" w:pos="1021"/>
        </w:tabs>
        <w:spacing w:before="120" w:after="0" w:line="240" w:lineRule="auto"/>
        <w:ind w:left="1701" w:hanging="567"/>
        <w:rPr>
          <w:rFonts w:ascii="Times New Roman" w:eastAsia="Times New Roman" w:hAnsi="Times New Roman" w:cs="Times New Roman"/>
          <w:sz w:val="24"/>
          <w:szCs w:val="24"/>
          <w:lang w:eastAsia="en-AU"/>
        </w:rPr>
      </w:pPr>
      <w:r w:rsidRPr="001E48A9">
        <w:rPr>
          <w:rFonts w:ascii="Times New Roman" w:eastAsia="Times New Roman" w:hAnsi="Times New Roman" w:cs="Times New Roman"/>
          <w:sz w:val="24"/>
          <w:szCs w:val="24"/>
          <w:lang w:eastAsia="en-AU"/>
        </w:rPr>
        <w:t xml:space="preserve">a description of the agreed resolution of the complaint, including any associated commitments and the date this is communicated to the consumer; </w:t>
      </w:r>
    </w:p>
    <w:p w14:paraId="2791DE69" w14:textId="77777777" w:rsidR="001E48A9" w:rsidRPr="001E48A9" w:rsidRDefault="001E48A9" w:rsidP="00483907">
      <w:pPr>
        <w:numPr>
          <w:ilvl w:val="0"/>
          <w:numId w:val="19"/>
        </w:numPr>
        <w:tabs>
          <w:tab w:val="right" w:pos="1021"/>
        </w:tabs>
        <w:spacing w:before="120" w:after="0" w:line="240" w:lineRule="auto"/>
        <w:ind w:left="1701" w:hanging="567"/>
        <w:rPr>
          <w:rFonts w:ascii="Times New Roman" w:eastAsia="Times New Roman" w:hAnsi="Times New Roman" w:cs="Times New Roman"/>
          <w:sz w:val="24"/>
          <w:szCs w:val="24"/>
          <w:lang w:eastAsia="en-AU"/>
        </w:rPr>
      </w:pPr>
      <w:r w:rsidRPr="001E48A9">
        <w:rPr>
          <w:rFonts w:ascii="Times New Roman" w:eastAsia="Times New Roman" w:hAnsi="Times New Roman" w:cs="Times New Roman"/>
          <w:sz w:val="24"/>
          <w:szCs w:val="24"/>
          <w:lang w:eastAsia="en-AU"/>
        </w:rPr>
        <w:t xml:space="preserve">the implementation of any required actions; and </w:t>
      </w:r>
    </w:p>
    <w:p w14:paraId="220E2F66" w14:textId="77777777" w:rsidR="001E48A9" w:rsidRDefault="001E48A9" w:rsidP="00483907">
      <w:pPr>
        <w:numPr>
          <w:ilvl w:val="0"/>
          <w:numId w:val="19"/>
        </w:numPr>
        <w:tabs>
          <w:tab w:val="right" w:pos="1021"/>
        </w:tabs>
        <w:spacing w:before="120" w:after="0" w:line="240" w:lineRule="auto"/>
        <w:ind w:left="1701" w:hanging="567"/>
        <w:rPr>
          <w:rFonts w:ascii="Times New Roman" w:eastAsia="Times New Roman" w:hAnsi="Times New Roman" w:cs="Times New Roman"/>
          <w:sz w:val="24"/>
          <w:szCs w:val="24"/>
          <w:lang w:eastAsia="en-AU"/>
        </w:rPr>
      </w:pPr>
      <w:r w:rsidRPr="001E48A9">
        <w:rPr>
          <w:rFonts w:ascii="Times New Roman" w:eastAsia="Times New Roman" w:hAnsi="Times New Roman" w:cs="Times New Roman"/>
          <w:sz w:val="24"/>
          <w:szCs w:val="24"/>
          <w:lang w:eastAsia="en-AU"/>
        </w:rPr>
        <w:t xml:space="preserve">copies of any correspondence sent by or to the consumer regarding the complaint. </w:t>
      </w:r>
    </w:p>
    <w:p w14:paraId="6AA16805" w14:textId="51459D8D" w:rsidR="00B30C5C" w:rsidRPr="008230F4" w:rsidRDefault="00B30C5C" w:rsidP="00483907">
      <w:pPr>
        <w:spacing w:before="120" w:after="0" w:line="240" w:lineRule="auto"/>
        <w:ind w:left="1134" w:hanging="567"/>
        <w:rPr>
          <w:rFonts w:ascii="Times New Roman" w:eastAsia="Times New Roman" w:hAnsi="Times New Roman" w:cs="Times New Roman"/>
          <w:sz w:val="24"/>
          <w:szCs w:val="24"/>
          <w:highlight w:val="yellow"/>
          <w:lang w:eastAsia="en-AU"/>
        </w:rPr>
      </w:pPr>
      <w:r w:rsidRPr="008230F4">
        <w:rPr>
          <w:rFonts w:ascii="Times New Roman" w:eastAsia="Times New Roman" w:hAnsi="Times New Roman" w:cs="Times New Roman"/>
          <w:sz w:val="24"/>
          <w:szCs w:val="24"/>
          <w:highlight w:val="yellow"/>
          <w:lang w:eastAsia="en-AU"/>
        </w:rPr>
        <w:t>(2)</w:t>
      </w:r>
      <w:r w:rsidRPr="008230F4">
        <w:rPr>
          <w:rFonts w:ascii="Times New Roman" w:eastAsia="Times New Roman" w:hAnsi="Times New Roman" w:cs="Times New Roman"/>
          <w:sz w:val="24"/>
          <w:szCs w:val="24"/>
          <w:highlight w:val="yellow"/>
          <w:lang w:eastAsia="en-AU"/>
        </w:rPr>
        <w:tab/>
        <w:t>A carriage service provider must keep records of network outage complaints, includ</w:t>
      </w:r>
      <w:r w:rsidR="003E6FC4" w:rsidRPr="008230F4">
        <w:rPr>
          <w:rFonts w:ascii="Times New Roman" w:eastAsia="Times New Roman" w:hAnsi="Times New Roman" w:cs="Times New Roman"/>
          <w:sz w:val="24"/>
          <w:szCs w:val="24"/>
          <w:highlight w:val="yellow"/>
          <w:lang w:eastAsia="en-AU"/>
        </w:rPr>
        <w:t>ing</w:t>
      </w:r>
      <w:r w:rsidRPr="008230F4">
        <w:rPr>
          <w:rFonts w:ascii="Times New Roman" w:eastAsia="Times New Roman" w:hAnsi="Times New Roman" w:cs="Times New Roman"/>
          <w:sz w:val="24"/>
          <w:szCs w:val="24"/>
          <w:highlight w:val="yellow"/>
          <w:lang w:eastAsia="en-AU"/>
        </w:rPr>
        <w:t>:</w:t>
      </w:r>
    </w:p>
    <w:p w14:paraId="244291FF" w14:textId="71FE6AD2" w:rsidR="00210EE8" w:rsidRPr="008230F4" w:rsidRDefault="00B30C5C" w:rsidP="00EF74C7">
      <w:pPr>
        <w:numPr>
          <w:ilvl w:val="0"/>
          <w:numId w:val="49"/>
        </w:numPr>
        <w:tabs>
          <w:tab w:val="right" w:pos="1021"/>
        </w:tabs>
        <w:spacing w:before="120" w:after="0" w:line="240" w:lineRule="auto"/>
        <w:ind w:left="1701" w:hanging="567"/>
        <w:rPr>
          <w:rFonts w:ascii="Times New Roman" w:eastAsia="Times New Roman" w:hAnsi="Times New Roman" w:cs="Times New Roman"/>
          <w:sz w:val="24"/>
          <w:szCs w:val="24"/>
          <w:highlight w:val="yellow"/>
          <w:lang w:eastAsia="en-AU"/>
        </w:rPr>
      </w:pPr>
      <w:r w:rsidRPr="008230F4">
        <w:rPr>
          <w:rFonts w:ascii="Times New Roman" w:eastAsia="Times New Roman" w:hAnsi="Times New Roman" w:cs="Times New Roman"/>
          <w:sz w:val="24"/>
          <w:szCs w:val="24"/>
          <w:highlight w:val="yellow"/>
          <w:lang w:eastAsia="en-AU"/>
        </w:rPr>
        <w:t xml:space="preserve">the name and contact details of the consumer </w:t>
      </w:r>
      <w:r w:rsidR="00DE4D16" w:rsidRPr="008230F4">
        <w:rPr>
          <w:rFonts w:ascii="Times New Roman" w:eastAsia="Times New Roman" w:hAnsi="Times New Roman" w:cs="Times New Roman"/>
          <w:sz w:val="24"/>
          <w:szCs w:val="24"/>
          <w:highlight w:val="yellow"/>
          <w:lang w:eastAsia="en-AU"/>
        </w:rPr>
        <w:t>who made the service outage</w:t>
      </w:r>
      <w:r w:rsidRPr="008230F4">
        <w:rPr>
          <w:rFonts w:ascii="Times New Roman" w:eastAsia="Times New Roman" w:hAnsi="Times New Roman" w:cs="Times New Roman"/>
          <w:sz w:val="24"/>
          <w:szCs w:val="24"/>
          <w:highlight w:val="yellow"/>
          <w:lang w:eastAsia="en-AU"/>
        </w:rPr>
        <w:t xml:space="preserve"> </w:t>
      </w:r>
      <w:r w:rsidR="00DE0C23" w:rsidRPr="008230F4">
        <w:rPr>
          <w:rFonts w:ascii="Times New Roman" w:eastAsia="Times New Roman" w:hAnsi="Times New Roman" w:cs="Times New Roman"/>
          <w:sz w:val="24"/>
          <w:szCs w:val="24"/>
          <w:highlight w:val="yellow"/>
          <w:lang w:eastAsia="en-AU"/>
        </w:rPr>
        <w:t>report</w:t>
      </w:r>
      <w:r w:rsidRPr="008230F4">
        <w:rPr>
          <w:rFonts w:ascii="Times New Roman" w:eastAsia="Times New Roman" w:hAnsi="Times New Roman" w:cs="Times New Roman"/>
          <w:sz w:val="24"/>
          <w:szCs w:val="24"/>
          <w:highlight w:val="yellow"/>
          <w:lang w:eastAsia="en-AU"/>
        </w:rPr>
        <w:t>, and their representative where applicable</w:t>
      </w:r>
      <w:r w:rsidR="00210EE8" w:rsidRPr="008230F4">
        <w:rPr>
          <w:rFonts w:ascii="Times New Roman" w:eastAsia="Times New Roman" w:hAnsi="Times New Roman" w:cs="Times New Roman"/>
          <w:sz w:val="24"/>
          <w:szCs w:val="24"/>
          <w:highlight w:val="yellow"/>
          <w:lang w:eastAsia="en-AU"/>
        </w:rPr>
        <w:t>;</w:t>
      </w:r>
    </w:p>
    <w:p w14:paraId="36354D8E" w14:textId="4FA62ADF" w:rsidR="00DE0C23" w:rsidRPr="008230F4" w:rsidRDefault="00DE0C23" w:rsidP="00EF74C7">
      <w:pPr>
        <w:numPr>
          <w:ilvl w:val="0"/>
          <w:numId w:val="49"/>
        </w:numPr>
        <w:tabs>
          <w:tab w:val="right" w:pos="1021"/>
        </w:tabs>
        <w:spacing w:before="120" w:after="0" w:line="240" w:lineRule="auto"/>
        <w:ind w:left="1701" w:hanging="567"/>
        <w:rPr>
          <w:rFonts w:ascii="Times New Roman" w:eastAsia="Times New Roman" w:hAnsi="Times New Roman" w:cs="Times New Roman"/>
          <w:sz w:val="24"/>
          <w:szCs w:val="24"/>
          <w:highlight w:val="yellow"/>
          <w:lang w:eastAsia="en-AU"/>
        </w:rPr>
      </w:pPr>
      <w:r w:rsidRPr="008230F4">
        <w:rPr>
          <w:rFonts w:ascii="Times New Roman" w:eastAsia="Times New Roman" w:hAnsi="Times New Roman" w:cs="Times New Roman"/>
          <w:sz w:val="24"/>
          <w:szCs w:val="24"/>
          <w:highlight w:val="yellow"/>
          <w:lang w:eastAsia="en-AU"/>
        </w:rPr>
        <w:t xml:space="preserve">a description of the nature of the issues raised as part of the </w:t>
      </w:r>
      <w:r w:rsidR="002A7ACE" w:rsidRPr="008230F4">
        <w:rPr>
          <w:rFonts w:ascii="Times New Roman" w:eastAsia="Times New Roman" w:hAnsi="Times New Roman" w:cs="Times New Roman"/>
          <w:sz w:val="24"/>
          <w:szCs w:val="24"/>
          <w:highlight w:val="yellow"/>
          <w:lang w:eastAsia="en-AU"/>
        </w:rPr>
        <w:t xml:space="preserve">service outage </w:t>
      </w:r>
      <w:r w:rsidRPr="008230F4">
        <w:rPr>
          <w:rFonts w:ascii="Times New Roman" w:eastAsia="Times New Roman" w:hAnsi="Times New Roman" w:cs="Times New Roman"/>
          <w:sz w:val="24"/>
          <w:szCs w:val="24"/>
          <w:highlight w:val="yellow"/>
          <w:lang w:eastAsia="en-AU"/>
        </w:rPr>
        <w:t xml:space="preserve">report; </w:t>
      </w:r>
    </w:p>
    <w:p w14:paraId="25D2F1D2" w14:textId="6E256682" w:rsidR="00B44C12" w:rsidRPr="008230F4" w:rsidRDefault="00DE0C23" w:rsidP="00EF74C7">
      <w:pPr>
        <w:numPr>
          <w:ilvl w:val="0"/>
          <w:numId w:val="49"/>
        </w:numPr>
        <w:tabs>
          <w:tab w:val="right" w:pos="1021"/>
        </w:tabs>
        <w:spacing w:before="120" w:after="0" w:line="240" w:lineRule="auto"/>
        <w:ind w:left="1701" w:hanging="567"/>
        <w:rPr>
          <w:rFonts w:ascii="Times New Roman" w:eastAsia="Times New Roman" w:hAnsi="Times New Roman" w:cs="Times New Roman"/>
          <w:sz w:val="24"/>
          <w:szCs w:val="24"/>
          <w:highlight w:val="yellow"/>
          <w:lang w:eastAsia="en-AU"/>
        </w:rPr>
      </w:pPr>
      <w:r w:rsidRPr="008230F4">
        <w:rPr>
          <w:rFonts w:ascii="Times New Roman" w:hAnsi="Times New Roman" w:cs="Times New Roman"/>
          <w:sz w:val="24"/>
          <w:szCs w:val="24"/>
          <w:highlight w:val="yellow"/>
        </w:rPr>
        <w:t>the time and date</w:t>
      </w:r>
      <w:r w:rsidR="00075766" w:rsidRPr="008230F4">
        <w:rPr>
          <w:rFonts w:ascii="Times New Roman" w:hAnsi="Times New Roman" w:cs="Times New Roman"/>
          <w:sz w:val="24"/>
          <w:szCs w:val="24"/>
          <w:highlight w:val="yellow"/>
        </w:rPr>
        <w:t xml:space="preserve"> the provider</w:t>
      </w:r>
      <w:r w:rsidR="00B44C12" w:rsidRPr="008230F4">
        <w:rPr>
          <w:rFonts w:ascii="Times New Roman" w:hAnsi="Times New Roman" w:cs="Times New Roman"/>
          <w:sz w:val="24"/>
          <w:szCs w:val="24"/>
          <w:highlight w:val="yellow"/>
        </w:rPr>
        <w:t>:</w:t>
      </w:r>
      <w:r w:rsidRPr="008230F4">
        <w:rPr>
          <w:rFonts w:ascii="Times New Roman" w:hAnsi="Times New Roman" w:cs="Times New Roman"/>
          <w:sz w:val="24"/>
          <w:szCs w:val="24"/>
          <w:highlight w:val="yellow"/>
        </w:rPr>
        <w:t xml:space="preserve"> </w:t>
      </w:r>
    </w:p>
    <w:p w14:paraId="65FBADEA" w14:textId="1026C970" w:rsidR="00B44C12" w:rsidRPr="008230F4" w:rsidRDefault="00B44C12" w:rsidP="00102E8D">
      <w:pPr>
        <w:tabs>
          <w:tab w:val="right" w:pos="1021"/>
        </w:tabs>
        <w:spacing w:before="120" w:after="0" w:line="240" w:lineRule="auto"/>
        <w:ind w:left="2268" w:hanging="567"/>
        <w:rPr>
          <w:rFonts w:ascii="Times New Roman" w:eastAsia="Times New Roman" w:hAnsi="Times New Roman" w:cs="Times New Roman"/>
          <w:sz w:val="24"/>
          <w:szCs w:val="24"/>
          <w:highlight w:val="yellow"/>
          <w:lang w:eastAsia="en-AU"/>
        </w:rPr>
      </w:pPr>
      <w:r w:rsidRPr="008230F4">
        <w:rPr>
          <w:rFonts w:ascii="Times New Roman" w:hAnsi="Times New Roman" w:cs="Times New Roman"/>
          <w:sz w:val="24"/>
          <w:szCs w:val="24"/>
          <w:highlight w:val="yellow"/>
        </w:rPr>
        <w:t>(i)</w:t>
      </w:r>
      <w:r w:rsidRPr="008230F4">
        <w:rPr>
          <w:rFonts w:ascii="Times New Roman" w:hAnsi="Times New Roman" w:cs="Times New Roman"/>
          <w:sz w:val="24"/>
          <w:szCs w:val="24"/>
          <w:highlight w:val="yellow"/>
        </w:rPr>
        <w:tab/>
      </w:r>
      <w:r w:rsidR="00075766" w:rsidRPr="008230F4">
        <w:rPr>
          <w:rFonts w:ascii="Times New Roman" w:hAnsi="Times New Roman" w:cs="Times New Roman"/>
          <w:sz w:val="24"/>
          <w:szCs w:val="24"/>
          <w:highlight w:val="yellow"/>
        </w:rPr>
        <w:t xml:space="preserve">received </w:t>
      </w:r>
      <w:r w:rsidR="00210EE8" w:rsidRPr="008230F4">
        <w:rPr>
          <w:rFonts w:ascii="Times New Roman" w:eastAsia="Times New Roman" w:hAnsi="Times New Roman" w:cs="Times New Roman"/>
          <w:sz w:val="24"/>
          <w:szCs w:val="24"/>
          <w:highlight w:val="yellow"/>
          <w:lang w:eastAsia="en-AU"/>
        </w:rPr>
        <w:t xml:space="preserve">the </w:t>
      </w:r>
      <w:r w:rsidR="002A7ACE" w:rsidRPr="008230F4">
        <w:rPr>
          <w:rFonts w:ascii="Times New Roman" w:eastAsia="Times New Roman" w:hAnsi="Times New Roman" w:cs="Times New Roman"/>
          <w:sz w:val="24"/>
          <w:szCs w:val="24"/>
          <w:highlight w:val="yellow"/>
          <w:lang w:eastAsia="en-AU"/>
        </w:rPr>
        <w:t xml:space="preserve">service outage </w:t>
      </w:r>
      <w:r w:rsidR="00210EE8" w:rsidRPr="008230F4">
        <w:rPr>
          <w:rFonts w:ascii="Times New Roman" w:eastAsia="Times New Roman" w:hAnsi="Times New Roman" w:cs="Times New Roman"/>
          <w:sz w:val="24"/>
          <w:szCs w:val="24"/>
          <w:highlight w:val="yellow"/>
          <w:lang w:eastAsia="en-AU"/>
        </w:rPr>
        <w:t>report</w:t>
      </w:r>
      <w:r w:rsidRPr="008230F4">
        <w:rPr>
          <w:rFonts w:ascii="Times New Roman" w:eastAsia="Times New Roman" w:hAnsi="Times New Roman" w:cs="Times New Roman"/>
          <w:sz w:val="24"/>
          <w:szCs w:val="24"/>
          <w:highlight w:val="yellow"/>
          <w:lang w:eastAsia="en-AU"/>
        </w:rPr>
        <w:t>;</w:t>
      </w:r>
    </w:p>
    <w:p w14:paraId="11EE042F" w14:textId="3A992432" w:rsidR="00102E8D" w:rsidRPr="008230F4" w:rsidRDefault="00B44C12" w:rsidP="00102E8D">
      <w:pPr>
        <w:spacing w:before="120" w:after="0" w:line="240" w:lineRule="auto"/>
        <w:ind w:left="2268" w:hanging="567"/>
        <w:rPr>
          <w:rFonts w:ascii="Times New Roman" w:hAnsi="Times New Roman" w:cs="Times New Roman"/>
          <w:sz w:val="24"/>
          <w:szCs w:val="24"/>
          <w:highlight w:val="yellow"/>
        </w:rPr>
      </w:pPr>
      <w:r w:rsidRPr="008230F4">
        <w:rPr>
          <w:rFonts w:ascii="Times New Roman" w:hAnsi="Times New Roman" w:cs="Times New Roman"/>
          <w:sz w:val="24"/>
          <w:szCs w:val="24"/>
          <w:highlight w:val="yellow"/>
        </w:rPr>
        <w:t xml:space="preserve">(ii) </w:t>
      </w:r>
      <w:r w:rsidR="00102E8D" w:rsidRPr="008230F4">
        <w:rPr>
          <w:rFonts w:ascii="Times New Roman" w:hAnsi="Times New Roman" w:cs="Times New Roman"/>
          <w:sz w:val="24"/>
          <w:szCs w:val="24"/>
          <w:highlight w:val="yellow"/>
        </w:rPr>
        <w:tab/>
      </w:r>
      <w:r w:rsidR="00DE0C23" w:rsidRPr="008230F4">
        <w:rPr>
          <w:rFonts w:ascii="Times New Roman" w:hAnsi="Times New Roman" w:cs="Times New Roman"/>
          <w:sz w:val="24"/>
          <w:szCs w:val="24"/>
          <w:highlight w:val="yellow"/>
        </w:rPr>
        <w:t xml:space="preserve">made a </w:t>
      </w:r>
      <w:r w:rsidR="00403F9C" w:rsidRPr="008230F4">
        <w:rPr>
          <w:rFonts w:ascii="Times New Roman" w:hAnsi="Times New Roman" w:cs="Times New Roman"/>
          <w:sz w:val="24"/>
          <w:szCs w:val="24"/>
          <w:highlight w:val="yellow"/>
        </w:rPr>
        <w:t>determination</w:t>
      </w:r>
      <w:r w:rsidR="00DE0C23" w:rsidRPr="008230F4">
        <w:rPr>
          <w:rFonts w:ascii="Times New Roman" w:hAnsi="Times New Roman" w:cs="Times New Roman"/>
          <w:sz w:val="24"/>
          <w:szCs w:val="24"/>
          <w:highlight w:val="yellow"/>
        </w:rPr>
        <w:t xml:space="preserve"> under subsection 17B</w:t>
      </w:r>
      <w:r w:rsidR="00102E8D" w:rsidRPr="008230F4">
        <w:rPr>
          <w:rFonts w:ascii="Times New Roman" w:hAnsi="Times New Roman" w:cs="Times New Roman"/>
          <w:sz w:val="24"/>
          <w:szCs w:val="24"/>
          <w:highlight w:val="yellow"/>
        </w:rPr>
        <w:t>(1);</w:t>
      </w:r>
      <w:r w:rsidR="00502FF9" w:rsidRPr="008230F4">
        <w:rPr>
          <w:rFonts w:ascii="Times New Roman" w:hAnsi="Times New Roman" w:cs="Times New Roman"/>
          <w:sz w:val="24"/>
          <w:szCs w:val="24"/>
          <w:highlight w:val="yellow"/>
        </w:rPr>
        <w:t xml:space="preserve"> </w:t>
      </w:r>
    </w:p>
    <w:p w14:paraId="0B6E40EE" w14:textId="200E7200" w:rsidR="00102E8D" w:rsidRPr="008230F4" w:rsidRDefault="00102E8D" w:rsidP="00102E8D">
      <w:pPr>
        <w:spacing w:before="120" w:after="0" w:line="240" w:lineRule="auto"/>
        <w:ind w:left="2268" w:hanging="567"/>
        <w:rPr>
          <w:rFonts w:ascii="Times New Roman" w:hAnsi="Times New Roman" w:cs="Times New Roman"/>
          <w:sz w:val="24"/>
          <w:szCs w:val="24"/>
          <w:highlight w:val="yellow"/>
        </w:rPr>
      </w:pPr>
      <w:r w:rsidRPr="008230F4">
        <w:rPr>
          <w:rFonts w:ascii="Times New Roman" w:hAnsi="Times New Roman" w:cs="Times New Roman"/>
          <w:sz w:val="24"/>
          <w:szCs w:val="24"/>
          <w:highlight w:val="yellow"/>
        </w:rPr>
        <w:t xml:space="preserve">(iii) </w:t>
      </w:r>
      <w:r w:rsidRPr="008230F4">
        <w:rPr>
          <w:rFonts w:ascii="Times New Roman" w:hAnsi="Times New Roman" w:cs="Times New Roman"/>
          <w:sz w:val="24"/>
          <w:szCs w:val="24"/>
          <w:highlight w:val="yellow"/>
        </w:rPr>
        <w:tab/>
        <w:t xml:space="preserve">acknowledged </w:t>
      </w:r>
      <w:r w:rsidR="00C11EEA" w:rsidRPr="008230F4">
        <w:rPr>
          <w:rFonts w:ascii="Times New Roman" w:hAnsi="Times New Roman" w:cs="Times New Roman"/>
          <w:sz w:val="24"/>
          <w:szCs w:val="24"/>
          <w:highlight w:val="yellow"/>
        </w:rPr>
        <w:t xml:space="preserve">the network outage complaint </w:t>
      </w:r>
      <w:r w:rsidR="00502FF9" w:rsidRPr="008230F4">
        <w:rPr>
          <w:rFonts w:ascii="Times New Roman" w:hAnsi="Times New Roman" w:cs="Times New Roman"/>
          <w:sz w:val="24"/>
          <w:szCs w:val="24"/>
          <w:highlight w:val="yellow"/>
        </w:rPr>
        <w:t>under section 17C</w:t>
      </w:r>
      <w:r w:rsidR="006625AE" w:rsidRPr="008230F4">
        <w:rPr>
          <w:rFonts w:ascii="Times New Roman" w:hAnsi="Times New Roman" w:cs="Times New Roman"/>
          <w:sz w:val="24"/>
          <w:szCs w:val="24"/>
          <w:highlight w:val="yellow"/>
        </w:rPr>
        <w:t xml:space="preserve"> as required under subsection 17B(2)</w:t>
      </w:r>
      <w:r w:rsidR="00502FF9" w:rsidRPr="008230F4">
        <w:rPr>
          <w:rFonts w:ascii="Times New Roman" w:hAnsi="Times New Roman" w:cs="Times New Roman"/>
          <w:sz w:val="24"/>
          <w:szCs w:val="24"/>
          <w:highlight w:val="yellow"/>
        </w:rPr>
        <w:t>;</w:t>
      </w:r>
      <w:r w:rsidR="00F67CD8" w:rsidRPr="008230F4">
        <w:rPr>
          <w:rFonts w:ascii="Times New Roman" w:hAnsi="Times New Roman" w:cs="Times New Roman"/>
          <w:sz w:val="24"/>
          <w:szCs w:val="24"/>
          <w:highlight w:val="yellow"/>
        </w:rPr>
        <w:t xml:space="preserve"> </w:t>
      </w:r>
    </w:p>
    <w:p w14:paraId="5E963C93" w14:textId="45905E5B" w:rsidR="009A327B" w:rsidRPr="008230F4" w:rsidRDefault="00F67CD8" w:rsidP="009A327B">
      <w:pPr>
        <w:spacing w:before="120" w:after="0" w:line="240" w:lineRule="auto"/>
        <w:ind w:left="2268" w:hanging="567"/>
        <w:rPr>
          <w:rFonts w:ascii="Times New Roman" w:hAnsi="Times New Roman" w:cs="Times New Roman"/>
          <w:sz w:val="24"/>
          <w:szCs w:val="24"/>
          <w:highlight w:val="yellow"/>
        </w:rPr>
      </w:pPr>
      <w:r w:rsidRPr="008230F4">
        <w:rPr>
          <w:rFonts w:ascii="Times New Roman" w:hAnsi="Times New Roman" w:cs="Times New Roman"/>
          <w:sz w:val="24"/>
          <w:szCs w:val="24"/>
          <w:highlight w:val="yellow"/>
        </w:rPr>
        <w:lastRenderedPageBreak/>
        <w:t>(</w:t>
      </w:r>
      <w:r w:rsidR="00EB2E1F" w:rsidRPr="008230F4">
        <w:rPr>
          <w:rFonts w:ascii="Times New Roman" w:hAnsi="Times New Roman" w:cs="Times New Roman"/>
          <w:sz w:val="24"/>
          <w:szCs w:val="24"/>
          <w:highlight w:val="yellow"/>
        </w:rPr>
        <w:t>iv</w:t>
      </w:r>
      <w:r w:rsidRPr="008230F4">
        <w:rPr>
          <w:rFonts w:ascii="Times New Roman" w:hAnsi="Times New Roman" w:cs="Times New Roman"/>
          <w:sz w:val="24"/>
          <w:szCs w:val="24"/>
          <w:highlight w:val="yellow"/>
        </w:rPr>
        <w:t xml:space="preserve">) </w:t>
      </w:r>
      <w:r w:rsidR="00EB2E1F" w:rsidRPr="008230F4">
        <w:rPr>
          <w:rFonts w:ascii="Times New Roman" w:hAnsi="Times New Roman" w:cs="Times New Roman"/>
          <w:sz w:val="24"/>
          <w:szCs w:val="24"/>
          <w:highlight w:val="yellow"/>
        </w:rPr>
        <w:tab/>
      </w:r>
      <w:r w:rsidR="009A327B" w:rsidRPr="008230F4">
        <w:rPr>
          <w:rFonts w:ascii="Times New Roman" w:hAnsi="Times New Roman" w:cs="Times New Roman"/>
          <w:sz w:val="24"/>
          <w:szCs w:val="24"/>
          <w:highlight w:val="yellow"/>
        </w:rPr>
        <w:t>notified the consumer under paragraph 17D(</w:t>
      </w:r>
      <w:r w:rsidR="00C13C94" w:rsidRPr="008230F4">
        <w:rPr>
          <w:rFonts w:ascii="Times New Roman" w:hAnsi="Times New Roman" w:cs="Times New Roman"/>
          <w:sz w:val="24"/>
          <w:szCs w:val="24"/>
          <w:highlight w:val="yellow"/>
        </w:rPr>
        <w:t>3</w:t>
      </w:r>
      <w:r w:rsidR="009A327B" w:rsidRPr="008230F4">
        <w:rPr>
          <w:rFonts w:ascii="Times New Roman" w:hAnsi="Times New Roman" w:cs="Times New Roman"/>
          <w:sz w:val="24"/>
          <w:szCs w:val="24"/>
          <w:highlight w:val="yellow"/>
        </w:rPr>
        <w:t>)(c);</w:t>
      </w:r>
      <w:r w:rsidR="00E459B0" w:rsidRPr="00E459B0">
        <w:rPr>
          <w:rFonts w:ascii="Times New Roman" w:hAnsi="Times New Roman" w:cs="Times New Roman"/>
          <w:sz w:val="24"/>
          <w:szCs w:val="24"/>
          <w:highlight w:val="yellow"/>
        </w:rPr>
        <w:t xml:space="preserve"> </w:t>
      </w:r>
      <w:r w:rsidR="00E459B0" w:rsidRPr="008230F4">
        <w:rPr>
          <w:rFonts w:ascii="Times New Roman" w:hAnsi="Times New Roman" w:cs="Times New Roman"/>
          <w:sz w:val="24"/>
          <w:szCs w:val="24"/>
          <w:highlight w:val="yellow"/>
        </w:rPr>
        <w:t>and</w:t>
      </w:r>
    </w:p>
    <w:p w14:paraId="4073A887" w14:textId="384EB461" w:rsidR="00277241" w:rsidRPr="008230F4" w:rsidRDefault="009A327B" w:rsidP="009A327B">
      <w:pPr>
        <w:spacing w:before="120" w:after="0" w:line="240" w:lineRule="auto"/>
        <w:ind w:left="2268" w:hanging="567"/>
        <w:rPr>
          <w:rFonts w:ascii="Times New Roman" w:hAnsi="Times New Roman" w:cs="Times New Roman"/>
          <w:sz w:val="24"/>
          <w:szCs w:val="24"/>
          <w:highlight w:val="yellow"/>
        </w:rPr>
      </w:pPr>
      <w:r w:rsidRPr="008230F4">
        <w:rPr>
          <w:rFonts w:ascii="Times New Roman" w:hAnsi="Times New Roman" w:cs="Times New Roman"/>
          <w:sz w:val="24"/>
          <w:szCs w:val="24"/>
          <w:highlight w:val="yellow"/>
        </w:rPr>
        <w:t>(</w:t>
      </w:r>
      <w:r w:rsidR="002C4E6B" w:rsidRPr="008230F4">
        <w:rPr>
          <w:rFonts w:ascii="Times New Roman" w:hAnsi="Times New Roman" w:cs="Times New Roman"/>
          <w:sz w:val="24"/>
          <w:szCs w:val="24"/>
          <w:highlight w:val="yellow"/>
        </w:rPr>
        <w:t>v)</w:t>
      </w:r>
      <w:r w:rsidR="002C4E6B" w:rsidRPr="008230F4">
        <w:rPr>
          <w:rFonts w:ascii="Times New Roman" w:hAnsi="Times New Roman" w:cs="Times New Roman"/>
          <w:sz w:val="24"/>
          <w:szCs w:val="24"/>
          <w:highlight w:val="yellow"/>
        </w:rPr>
        <w:tab/>
      </w:r>
      <w:r w:rsidR="00F1207F" w:rsidRPr="008230F4">
        <w:rPr>
          <w:rFonts w:ascii="Times New Roman" w:hAnsi="Times New Roman" w:cs="Times New Roman"/>
          <w:sz w:val="24"/>
          <w:szCs w:val="24"/>
          <w:highlight w:val="yellow"/>
        </w:rPr>
        <w:t>the network outage complaint was closed</w:t>
      </w:r>
      <w:r w:rsidR="00B30C5C" w:rsidRPr="008230F4">
        <w:rPr>
          <w:rFonts w:ascii="Times New Roman" w:hAnsi="Times New Roman" w:cs="Times New Roman"/>
          <w:sz w:val="24"/>
          <w:szCs w:val="24"/>
          <w:highlight w:val="yellow"/>
        </w:rPr>
        <w:t xml:space="preserve">; </w:t>
      </w:r>
    </w:p>
    <w:p w14:paraId="3B203D85" w14:textId="653829B0" w:rsidR="00277241" w:rsidRPr="008230F4" w:rsidRDefault="00277241" w:rsidP="00EF74C7">
      <w:pPr>
        <w:numPr>
          <w:ilvl w:val="0"/>
          <w:numId w:val="49"/>
        </w:numPr>
        <w:tabs>
          <w:tab w:val="right" w:pos="1021"/>
        </w:tabs>
        <w:spacing w:before="120" w:after="0" w:line="240" w:lineRule="auto"/>
        <w:ind w:left="1701" w:hanging="567"/>
        <w:rPr>
          <w:rFonts w:ascii="Times New Roman" w:eastAsia="Times New Roman" w:hAnsi="Times New Roman" w:cs="Times New Roman"/>
          <w:sz w:val="24"/>
          <w:szCs w:val="24"/>
          <w:highlight w:val="yellow"/>
          <w:lang w:eastAsia="en-AU"/>
        </w:rPr>
      </w:pPr>
      <w:r w:rsidRPr="008230F4">
        <w:rPr>
          <w:rFonts w:ascii="Times New Roman" w:eastAsia="Times New Roman" w:hAnsi="Times New Roman" w:cs="Times New Roman"/>
          <w:sz w:val="24"/>
          <w:szCs w:val="24"/>
          <w:highlight w:val="yellow"/>
          <w:lang w:eastAsia="en-AU"/>
        </w:rPr>
        <w:t xml:space="preserve">whether the consumer was dissatisfied with the default resolution and </w:t>
      </w:r>
      <w:r w:rsidR="00E25167" w:rsidRPr="008230F4">
        <w:rPr>
          <w:rFonts w:ascii="Times New Roman" w:eastAsia="Times New Roman" w:hAnsi="Times New Roman" w:cs="Times New Roman"/>
          <w:sz w:val="24"/>
          <w:szCs w:val="24"/>
          <w:highlight w:val="yellow"/>
          <w:lang w:eastAsia="en-AU"/>
        </w:rPr>
        <w:t>made a</w:t>
      </w:r>
      <w:r w:rsidRPr="008230F4">
        <w:rPr>
          <w:rFonts w:ascii="Times New Roman" w:eastAsia="Times New Roman" w:hAnsi="Times New Roman" w:cs="Times New Roman"/>
          <w:sz w:val="24"/>
          <w:szCs w:val="24"/>
          <w:highlight w:val="yellow"/>
          <w:lang w:eastAsia="en-AU"/>
        </w:rPr>
        <w:t xml:space="preserve"> complaint related to the network outage</w:t>
      </w:r>
      <w:r w:rsidR="00B51536" w:rsidRPr="008230F4">
        <w:rPr>
          <w:rFonts w:ascii="Times New Roman" w:eastAsia="Times New Roman" w:hAnsi="Times New Roman" w:cs="Times New Roman"/>
          <w:sz w:val="24"/>
          <w:szCs w:val="24"/>
          <w:highlight w:val="yellow"/>
          <w:lang w:eastAsia="en-AU"/>
        </w:rPr>
        <w:t xml:space="preserve"> </w:t>
      </w:r>
      <w:r w:rsidR="00E459B0">
        <w:rPr>
          <w:rFonts w:ascii="Times New Roman" w:eastAsia="Times New Roman" w:hAnsi="Times New Roman" w:cs="Times New Roman"/>
          <w:sz w:val="24"/>
          <w:szCs w:val="24"/>
          <w:highlight w:val="yellow"/>
          <w:lang w:eastAsia="en-AU"/>
        </w:rPr>
        <w:t>seeking</w:t>
      </w:r>
      <w:r w:rsidR="00E459B0" w:rsidRPr="008230F4">
        <w:rPr>
          <w:rFonts w:ascii="Times New Roman" w:eastAsia="Times New Roman" w:hAnsi="Times New Roman" w:cs="Times New Roman"/>
          <w:sz w:val="24"/>
          <w:szCs w:val="24"/>
          <w:highlight w:val="yellow"/>
          <w:lang w:eastAsia="en-AU"/>
        </w:rPr>
        <w:t xml:space="preserve"> </w:t>
      </w:r>
      <w:r w:rsidR="00B51536" w:rsidRPr="008230F4">
        <w:rPr>
          <w:rFonts w:ascii="Times New Roman" w:eastAsia="Times New Roman" w:hAnsi="Times New Roman" w:cs="Times New Roman"/>
          <w:sz w:val="24"/>
          <w:szCs w:val="24"/>
          <w:highlight w:val="yellow"/>
          <w:lang w:eastAsia="en-AU"/>
        </w:rPr>
        <w:t>other remedies</w:t>
      </w:r>
      <w:r w:rsidR="002C4E6B" w:rsidRPr="008230F4">
        <w:rPr>
          <w:rFonts w:ascii="Times New Roman" w:eastAsia="Times New Roman" w:hAnsi="Times New Roman" w:cs="Times New Roman"/>
          <w:sz w:val="24"/>
          <w:szCs w:val="24"/>
          <w:highlight w:val="yellow"/>
          <w:lang w:eastAsia="en-AU"/>
        </w:rPr>
        <w:t>;</w:t>
      </w:r>
    </w:p>
    <w:p w14:paraId="5EE4FC51" w14:textId="213B98CB" w:rsidR="00277241" w:rsidRPr="008230F4" w:rsidRDefault="00D14CE7" w:rsidP="00EF74C7">
      <w:pPr>
        <w:numPr>
          <w:ilvl w:val="0"/>
          <w:numId w:val="49"/>
        </w:numPr>
        <w:tabs>
          <w:tab w:val="right" w:pos="1021"/>
        </w:tabs>
        <w:spacing w:before="120" w:after="0" w:line="240" w:lineRule="auto"/>
        <w:ind w:left="1701" w:hanging="567"/>
        <w:rPr>
          <w:rFonts w:ascii="Times New Roman" w:eastAsia="Times New Roman" w:hAnsi="Times New Roman" w:cs="Times New Roman"/>
          <w:sz w:val="24"/>
          <w:szCs w:val="24"/>
          <w:highlight w:val="yellow"/>
          <w:lang w:eastAsia="en-AU"/>
        </w:rPr>
      </w:pPr>
      <w:r w:rsidRPr="008230F4">
        <w:rPr>
          <w:rFonts w:ascii="Times New Roman" w:eastAsia="Times New Roman" w:hAnsi="Times New Roman" w:cs="Times New Roman"/>
          <w:sz w:val="24"/>
          <w:szCs w:val="24"/>
          <w:highlight w:val="yellow"/>
          <w:lang w:eastAsia="en-AU"/>
        </w:rPr>
        <w:t>c</w:t>
      </w:r>
      <w:r w:rsidR="00277241" w:rsidRPr="008230F4">
        <w:rPr>
          <w:rFonts w:ascii="Times New Roman" w:eastAsia="Times New Roman" w:hAnsi="Times New Roman" w:cs="Times New Roman"/>
          <w:sz w:val="24"/>
          <w:szCs w:val="24"/>
          <w:highlight w:val="yellow"/>
          <w:lang w:eastAsia="en-AU"/>
        </w:rPr>
        <w:t xml:space="preserve">opies of </w:t>
      </w:r>
      <w:r w:rsidRPr="008230F4">
        <w:rPr>
          <w:rFonts w:ascii="Times New Roman" w:eastAsia="Times New Roman" w:hAnsi="Times New Roman" w:cs="Times New Roman"/>
          <w:sz w:val="24"/>
          <w:szCs w:val="24"/>
          <w:highlight w:val="yellow"/>
          <w:lang w:eastAsia="en-AU"/>
        </w:rPr>
        <w:t xml:space="preserve">communications under the CCO Standard that </w:t>
      </w:r>
      <w:r w:rsidR="00D01FD8">
        <w:rPr>
          <w:rFonts w:ascii="Times New Roman" w:eastAsia="Times New Roman" w:hAnsi="Times New Roman" w:cs="Times New Roman"/>
          <w:sz w:val="24"/>
          <w:szCs w:val="24"/>
          <w:highlight w:val="yellow"/>
          <w:lang w:eastAsia="en-AU"/>
        </w:rPr>
        <w:t xml:space="preserve">were </w:t>
      </w:r>
      <w:r w:rsidR="00277241" w:rsidRPr="008230F4">
        <w:rPr>
          <w:rFonts w:ascii="Times New Roman" w:eastAsia="Times New Roman" w:hAnsi="Times New Roman" w:cs="Times New Roman"/>
          <w:sz w:val="24"/>
          <w:szCs w:val="24"/>
          <w:highlight w:val="yellow"/>
          <w:lang w:eastAsia="en-AU"/>
        </w:rPr>
        <w:t>provided to the consumer during the network outage</w:t>
      </w:r>
      <w:r w:rsidR="00932332">
        <w:rPr>
          <w:rFonts w:ascii="Times New Roman" w:eastAsia="Times New Roman" w:hAnsi="Times New Roman" w:cs="Times New Roman"/>
          <w:sz w:val="24"/>
          <w:szCs w:val="24"/>
          <w:highlight w:val="yellow"/>
          <w:lang w:eastAsia="en-AU"/>
        </w:rPr>
        <w:t xml:space="preserve"> under that Standard and subsection 17(D)(4)</w:t>
      </w:r>
      <w:r w:rsidRPr="008230F4">
        <w:rPr>
          <w:rFonts w:ascii="Times New Roman" w:eastAsia="Times New Roman" w:hAnsi="Times New Roman" w:cs="Times New Roman"/>
          <w:sz w:val="24"/>
          <w:szCs w:val="24"/>
          <w:highlight w:val="yellow"/>
          <w:lang w:eastAsia="en-AU"/>
        </w:rPr>
        <w:t>; and</w:t>
      </w:r>
    </w:p>
    <w:p w14:paraId="445E0398" w14:textId="30EDBF53" w:rsidR="00B30C5C" w:rsidRPr="008230F4" w:rsidRDefault="00B30C5C" w:rsidP="00EF74C7">
      <w:pPr>
        <w:numPr>
          <w:ilvl w:val="0"/>
          <w:numId w:val="49"/>
        </w:numPr>
        <w:tabs>
          <w:tab w:val="right" w:pos="1021"/>
        </w:tabs>
        <w:spacing w:before="120" w:after="0" w:line="240" w:lineRule="auto"/>
        <w:ind w:left="1701" w:hanging="567"/>
        <w:rPr>
          <w:rFonts w:ascii="Times New Roman" w:eastAsia="Times New Roman" w:hAnsi="Times New Roman" w:cs="Times New Roman"/>
          <w:sz w:val="24"/>
          <w:szCs w:val="24"/>
          <w:highlight w:val="yellow"/>
          <w:lang w:eastAsia="en-AU"/>
        </w:rPr>
      </w:pPr>
      <w:r w:rsidRPr="008230F4">
        <w:rPr>
          <w:rFonts w:ascii="Times New Roman" w:eastAsia="Times New Roman" w:hAnsi="Times New Roman" w:cs="Times New Roman"/>
          <w:sz w:val="24"/>
          <w:szCs w:val="24"/>
          <w:highlight w:val="yellow"/>
          <w:lang w:eastAsia="en-AU"/>
        </w:rPr>
        <w:t xml:space="preserve">copies of any correspondence sent by or to the consumer regarding the </w:t>
      </w:r>
      <w:r w:rsidR="007E3997" w:rsidRPr="008230F4">
        <w:rPr>
          <w:rFonts w:ascii="Times New Roman" w:eastAsia="Times New Roman" w:hAnsi="Times New Roman" w:cs="Times New Roman"/>
          <w:sz w:val="24"/>
          <w:szCs w:val="24"/>
          <w:highlight w:val="yellow"/>
          <w:lang w:eastAsia="en-AU"/>
        </w:rPr>
        <w:t>default resolution of the network outage complaint</w:t>
      </w:r>
      <w:r w:rsidR="00766FB9" w:rsidRPr="008230F4">
        <w:rPr>
          <w:rFonts w:ascii="Times New Roman" w:eastAsia="Times New Roman" w:hAnsi="Times New Roman" w:cs="Times New Roman"/>
          <w:sz w:val="24"/>
          <w:szCs w:val="24"/>
          <w:highlight w:val="yellow"/>
          <w:lang w:eastAsia="en-AU"/>
        </w:rPr>
        <w:t xml:space="preserve"> and </w:t>
      </w:r>
      <w:r w:rsidR="00F71C68" w:rsidRPr="008230F4">
        <w:rPr>
          <w:rFonts w:ascii="Times New Roman" w:eastAsia="Times New Roman" w:hAnsi="Times New Roman" w:cs="Times New Roman"/>
          <w:sz w:val="24"/>
          <w:szCs w:val="24"/>
          <w:highlight w:val="yellow"/>
          <w:lang w:eastAsia="en-AU"/>
        </w:rPr>
        <w:t>any bulk resolution offer</w:t>
      </w:r>
      <w:r w:rsidRPr="008230F4">
        <w:rPr>
          <w:rFonts w:ascii="Times New Roman" w:eastAsia="Times New Roman" w:hAnsi="Times New Roman" w:cs="Times New Roman"/>
          <w:sz w:val="24"/>
          <w:szCs w:val="24"/>
          <w:highlight w:val="yellow"/>
          <w:lang w:eastAsia="en-AU"/>
        </w:rPr>
        <w:t xml:space="preserve">. </w:t>
      </w:r>
    </w:p>
    <w:p w14:paraId="608560F8" w14:textId="24F80440" w:rsidR="00F2180D" w:rsidRPr="00F2180D" w:rsidRDefault="00F2180D" w:rsidP="00F2180D">
      <w:pPr>
        <w:pStyle w:val="ActHead5"/>
        <w:ind w:left="0" w:firstLine="0"/>
        <w:rPr>
          <w:b w:val="0"/>
          <w:bCs/>
          <w:sz w:val="26"/>
          <w:szCs w:val="26"/>
        </w:rPr>
      </w:pPr>
      <w:r w:rsidRPr="00F2180D">
        <w:rPr>
          <w:rStyle w:val="CharSectno"/>
          <w:b/>
          <w:bCs w:val="0"/>
        </w:rPr>
        <w:t>21</w:t>
      </w:r>
      <w:r w:rsidRPr="00F2180D">
        <w:rPr>
          <w:b w:val="0"/>
          <w:bCs/>
          <w:sz w:val="26"/>
          <w:szCs w:val="26"/>
        </w:rPr>
        <w:t xml:space="preserve">  </w:t>
      </w:r>
      <w:r w:rsidRPr="00F2180D">
        <w:rPr>
          <w:sz w:val="26"/>
          <w:szCs w:val="26"/>
        </w:rPr>
        <w:t>Record retention</w:t>
      </w:r>
      <w:r w:rsidR="00B56E93">
        <w:rPr>
          <w:sz w:val="26"/>
          <w:szCs w:val="26"/>
        </w:rPr>
        <w:t xml:space="preserve"> </w:t>
      </w:r>
    </w:p>
    <w:p w14:paraId="77E5E56E" w14:textId="017FE9B2" w:rsidR="00F2180D" w:rsidRPr="00AE2181" w:rsidRDefault="00F30728" w:rsidP="00EA7A5A">
      <w:pPr>
        <w:pStyle w:val="subsection"/>
        <w:tabs>
          <w:tab w:val="clear" w:pos="1021"/>
        </w:tabs>
        <w:spacing w:before="120"/>
        <w:ind w:hanging="567"/>
        <w:rPr>
          <w:sz w:val="24"/>
          <w:szCs w:val="24"/>
        </w:rPr>
      </w:pPr>
      <w:r w:rsidRPr="00B46440">
        <w:rPr>
          <w:sz w:val="24"/>
          <w:szCs w:val="24"/>
          <w:highlight w:val="yellow"/>
        </w:rPr>
        <w:t>(1)</w:t>
      </w:r>
      <w:r>
        <w:rPr>
          <w:sz w:val="24"/>
          <w:szCs w:val="24"/>
        </w:rPr>
        <w:tab/>
      </w:r>
      <w:r w:rsidR="00F2180D" w:rsidRPr="00AE2181">
        <w:rPr>
          <w:sz w:val="24"/>
          <w:szCs w:val="24"/>
        </w:rPr>
        <w:t xml:space="preserve">A carriage service provider must: </w:t>
      </w:r>
    </w:p>
    <w:p w14:paraId="499F96E9" w14:textId="787EAEF3" w:rsidR="00F2180D" w:rsidRPr="00AE2181" w:rsidRDefault="00F2180D" w:rsidP="000B6ED6">
      <w:pPr>
        <w:pStyle w:val="subsection"/>
        <w:tabs>
          <w:tab w:val="clear" w:pos="1021"/>
          <w:tab w:val="right" w:pos="567"/>
        </w:tabs>
        <w:spacing w:before="120" w:after="120"/>
        <w:ind w:left="1701" w:hanging="567"/>
        <w:rPr>
          <w:sz w:val="24"/>
          <w:szCs w:val="24"/>
        </w:rPr>
      </w:pPr>
      <w:r w:rsidRPr="00AE2181">
        <w:rPr>
          <w:sz w:val="24"/>
          <w:szCs w:val="24"/>
        </w:rPr>
        <w:t>(a)</w:t>
      </w:r>
      <w:r w:rsidRPr="00AE2181">
        <w:rPr>
          <w:sz w:val="24"/>
          <w:szCs w:val="24"/>
        </w:rPr>
        <w:tab/>
        <w:t>keep records that are sufficient to demonstrate its compliance with the requirements under Part</w:t>
      </w:r>
      <w:r>
        <w:rPr>
          <w:sz w:val="24"/>
          <w:szCs w:val="24"/>
        </w:rPr>
        <w:t>s</w:t>
      </w:r>
      <w:r w:rsidRPr="00AE2181">
        <w:rPr>
          <w:sz w:val="24"/>
          <w:szCs w:val="24"/>
        </w:rPr>
        <w:t xml:space="preserve"> 2 to 5 of this </w:t>
      </w:r>
      <w:r w:rsidR="00AC2B24" w:rsidRPr="00D46C53">
        <w:rPr>
          <w:sz w:val="24"/>
          <w:szCs w:val="24"/>
          <w:highlight w:val="yellow"/>
        </w:rPr>
        <w:t>instrument</w:t>
      </w:r>
      <w:r w:rsidRPr="00D46C53">
        <w:rPr>
          <w:sz w:val="24"/>
          <w:szCs w:val="24"/>
          <w:highlight w:val="yellow"/>
        </w:rPr>
        <w:t>;</w:t>
      </w:r>
    </w:p>
    <w:p w14:paraId="0A6D3C7E" w14:textId="651AC8D8" w:rsidR="00F2180D" w:rsidRDefault="00F2180D" w:rsidP="000B6ED6">
      <w:pPr>
        <w:autoSpaceDE w:val="0"/>
        <w:autoSpaceDN w:val="0"/>
        <w:adjustRightInd w:val="0"/>
        <w:spacing w:before="120" w:after="120" w:line="240" w:lineRule="auto"/>
        <w:ind w:left="1701" w:hanging="567"/>
        <w:rPr>
          <w:rFonts w:ascii="Times New Roman" w:hAnsi="Times New Roman" w:cs="Times New Roman"/>
          <w:sz w:val="24"/>
          <w:szCs w:val="24"/>
        </w:rPr>
      </w:pPr>
      <w:r w:rsidRPr="00AE2181">
        <w:rPr>
          <w:rFonts w:ascii="Times New Roman" w:hAnsi="Times New Roman" w:cs="Times New Roman"/>
          <w:sz w:val="24"/>
          <w:szCs w:val="24"/>
        </w:rPr>
        <w:t>(b)</w:t>
      </w:r>
      <w:r w:rsidRPr="00AE2181">
        <w:rPr>
          <w:rFonts w:ascii="Times New Roman" w:hAnsi="Times New Roman" w:cs="Times New Roman"/>
          <w:sz w:val="24"/>
          <w:szCs w:val="24"/>
        </w:rPr>
        <w:tab/>
      </w:r>
      <w:r>
        <w:rPr>
          <w:rFonts w:ascii="Times New Roman" w:hAnsi="Times New Roman" w:cs="Times New Roman"/>
          <w:sz w:val="24"/>
          <w:szCs w:val="24"/>
        </w:rPr>
        <w:t>keep the records required to be kept by paragraph (a) for at least two years from the date of creating the record; and</w:t>
      </w:r>
    </w:p>
    <w:p w14:paraId="492144FB" w14:textId="3EF072E2" w:rsidR="00125C82" w:rsidRDefault="00F2180D" w:rsidP="000B6ED6">
      <w:pPr>
        <w:spacing w:before="120" w:after="120"/>
        <w:ind w:left="1701" w:hanging="567"/>
        <w:rPr>
          <w:rFonts w:ascii="Times New Roman" w:hAnsi="Times New Roman" w:cs="Times New Roman"/>
          <w:sz w:val="24"/>
          <w:szCs w:val="24"/>
        </w:rPr>
      </w:pPr>
      <w:r>
        <w:rPr>
          <w:rFonts w:ascii="Times New Roman" w:hAnsi="Times New Roman" w:cs="Times New Roman"/>
          <w:sz w:val="24"/>
          <w:szCs w:val="24"/>
        </w:rPr>
        <w:t>(c)</w:t>
      </w:r>
      <w:r>
        <w:rPr>
          <w:rFonts w:ascii="Times New Roman" w:hAnsi="Times New Roman" w:cs="Times New Roman"/>
          <w:sz w:val="24"/>
          <w:szCs w:val="24"/>
        </w:rPr>
        <w:tab/>
      </w:r>
      <w:r w:rsidRPr="00AE2181">
        <w:rPr>
          <w:rFonts w:ascii="Times New Roman" w:hAnsi="Times New Roman" w:cs="Times New Roman"/>
          <w:sz w:val="24"/>
          <w:szCs w:val="24"/>
        </w:rPr>
        <w:t xml:space="preserve">make those records available to the ACMA upon receiving a written request from the ACMA. </w:t>
      </w:r>
    </w:p>
    <w:p w14:paraId="049E9CD7" w14:textId="2DA6E56D" w:rsidR="00F30728" w:rsidRPr="00B46440" w:rsidRDefault="00F30728" w:rsidP="00F30728">
      <w:pPr>
        <w:pStyle w:val="default0"/>
        <w:spacing w:before="120" w:beforeAutospacing="0" w:after="0" w:afterAutospacing="0"/>
        <w:ind w:left="1080" w:hanging="513"/>
        <w:rPr>
          <w:color w:val="000000"/>
          <w:highlight w:val="yellow"/>
        </w:rPr>
      </w:pPr>
      <w:r w:rsidRPr="00B46440">
        <w:rPr>
          <w:color w:val="000000"/>
          <w:highlight w:val="yellow"/>
        </w:rPr>
        <w:t>(2)  </w:t>
      </w:r>
      <w:r w:rsidRPr="00B46440">
        <w:rPr>
          <w:color w:val="000000"/>
          <w:highlight w:val="yellow"/>
        </w:rPr>
        <w:tab/>
        <w:t>Where a carriage service provider keeps records under this Part or section 28 it must take such steps as are reasonable in the circumstances:</w:t>
      </w:r>
    </w:p>
    <w:p w14:paraId="53F398C7" w14:textId="08DD4B00" w:rsidR="00F30728" w:rsidRPr="00D963FC" w:rsidRDefault="00F30728" w:rsidP="00D963FC">
      <w:pPr>
        <w:pStyle w:val="NormalWeb"/>
        <w:spacing w:before="120" w:beforeAutospacing="0" w:after="0" w:afterAutospacing="0"/>
        <w:ind w:left="1701" w:hanging="567"/>
        <w:rPr>
          <w:color w:val="000000"/>
          <w:highlight w:val="yellow"/>
        </w:rPr>
      </w:pPr>
      <w:r w:rsidRPr="00B46440">
        <w:rPr>
          <w:color w:val="000000"/>
          <w:highlight w:val="yellow"/>
        </w:rPr>
        <w:t>(a) </w:t>
      </w:r>
      <w:r w:rsidRPr="00B46440">
        <w:rPr>
          <w:rFonts w:ascii="Calibri" w:hAnsi="Calibri" w:cs="Calibri"/>
          <w:color w:val="000000"/>
          <w:highlight w:val="yellow"/>
        </w:rPr>
        <w:t> </w:t>
      </w:r>
      <w:r w:rsidRPr="00B46440">
        <w:rPr>
          <w:rFonts w:ascii="Calibri" w:hAnsi="Calibri" w:cs="Calibri"/>
          <w:color w:val="000000"/>
          <w:highlight w:val="yellow"/>
        </w:rPr>
        <w:tab/>
      </w:r>
      <w:r w:rsidRPr="00B46440">
        <w:rPr>
          <w:color w:val="000000"/>
          <w:highlight w:val="yellow"/>
        </w:rPr>
        <w:t>to protect the information from misuse, interference and loss, unauthorised access, modification or disclosure; and</w:t>
      </w:r>
    </w:p>
    <w:p w14:paraId="0FB3167A" w14:textId="455C84C6" w:rsidR="00F30728" w:rsidRPr="003C5C1A" w:rsidRDefault="00F30728" w:rsidP="003C5C1A">
      <w:pPr>
        <w:pStyle w:val="NormalWeb"/>
        <w:spacing w:before="120" w:beforeAutospacing="0" w:after="0" w:afterAutospacing="0"/>
        <w:ind w:left="1701" w:hanging="567"/>
        <w:rPr>
          <w:rFonts w:ascii="Calibri" w:hAnsi="Calibri" w:cs="Calibri"/>
          <w:color w:val="000000"/>
        </w:rPr>
      </w:pPr>
      <w:r w:rsidRPr="00B46440">
        <w:rPr>
          <w:color w:val="000000"/>
          <w:highlight w:val="yellow"/>
        </w:rPr>
        <w:t>(b)</w:t>
      </w:r>
      <w:r w:rsidRPr="00B46440">
        <w:rPr>
          <w:rFonts w:ascii="Calibri" w:hAnsi="Calibri" w:cs="Calibri"/>
          <w:color w:val="000000"/>
          <w:highlight w:val="yellow"/>
        </w:rPr>
        <w:t> </w:t>
      </w:r>
      <w:r w:rsidRPr="00B46440">
        <w:rPr>
          <w:rFonts w:ascii="Calibri" w:hAnsi="Calibri" w:cs="Calibri"/>
          <w:color w:val="000000"/>
          <w:highlight w:val="yellow"/>
        </w:rPr>
        <w:tab/>
      </w:r>
      <w:r w:rsidRPr="00B46440">
        <w:rPr>
          <w:color w:val="000000"/>
          <w:highlight w:val="yellow"/>
        </w:rPr>
        <w:t xml:space="preserve">to ensure the information is disposed of, or destroyed, in a secure manner where the record is no longer </w:t>
      </w:r>
      <w:r w:rsidR="00D963FC">
        <w:rPr>
          <w:color w:val="000000"/>
          <w:highlight w:val="yellow"/>
        </w:rPr>
        <w:t>necessary</w:t>
      </w:r>
      <w:r w:rsidR="00D963FC" w:rsidRPr="00B46440">
        <w:rPr>
          <w:color w:val="000000"/>
          <w:highlight w:val="yellow"/>
        </w:rPr>
        <w:t xml:space="preserve"> </w:t>
      </w:r>
      <w:r w:rsidRPr="00B46440">
        <w:rPr>
          <w:color w:val="000000"/>
          <w:highlight w:val="yellow"/>
        </w:rPr>
        <w:t xml:space="preserve">under this </w:t>
      </w:r>
      <w:r w:rsidR="00CB220D">
        <w:rPr>
          <w:color w:val="000000"/>
          <w:highlight w:val="yellow"/>
        </w:rPr>
        <w:t>instrument</w:t>
      </w:r>
      <w:r w:rsidRPr="00B46440">
        <w:rPr>
          <w:color w:val="000000"/>
          <w:highlight w:val="yellow"/>
        </w:rPr>
        <w:t xml:space="preserve"> or any other applicable laws.</w:t>
      </w:r>
    </w:p>
    <w:p w14:paraId="14D8851A" w14:textId="274625B4" w:rsidR="005249B7" w:rsidRPr="002444C5" w:rsidRDefault="0093776C" w:rsidP="005249B7">
      <w:pPr>
        <w:pStyle w:val="ActHead5"/>
        <w:rPr>
          <w:sz w:val="26"/>
          <w:szCs w:val="26"/>
        </w:rPr>
      </w:pPr>
      <w:r w:rsidRPr="001E48A9">
        <w:rPr>
          <w:rStyle w:val="CharSectno"/>
          <w:b/>
          <w:bCs w:val="0"/>
        </w:rPr>
        <w:t>22</w:t>
      </w:r>
      <w:r w:rsidRPr="002444C5">
        <w:rPr>
          <w:sz w:val="26"/>
          <w:szCs w:val="26"/>
        </w:rPr>
        <w:t xml:space="preserve"> </w:t>
      </w:r>
      <w:r w:rsidR="005249B7" w:rsidRPr="002444C5">
        <w:rPr>
          <w:sz w:val="26"/>
          <w:szCs w:val="26"/>
        </w:rPr>
        <w:t xml:space="preserve"> </w:t>
      </w:r>
      <w:r w:rsidR="00E92B07" w:rsidRPr="002444C5">
        <w:rPr>
          <w:sz w:val="26"/>
          <w:szCs w:val="26"/>
        </w:rPr>
        <w:t>Privacy</w:t>
      </w:r>
    </w:p>
    <w:p w14:paraId="2B414005" w14:textId="2F8AAD96" w:rsidR="006F737B" w:rsidRPr="00AE2181" w:rsidRDefault="005249B7" w:rsidP="006F737B">
      <w:pPr>
        <w:pStyle w:val="subsection"/>
        <w:tabs>
          <w:tab w:val="clear" w:pos="1021"/>
        </w:tabs>
        <w:spacing w:before="120"/>
        <w:ind w:left="1129" w:firstLine="0"/>
        <w:rPr>
          <w:sz w:val="24"/>
          <w:szCs w:val="24"/>
        </w:rPr>
      </w:pPr>
      <w:r w:rsidRPr="00AE2181">
        <w:rPr>
          <w:sz w:val="24"/>
          <w:szCs w:val="24"/>
        </w:rPr>
        <w:t>Where a carriage service provider is not</w:t>
      </w:r>
      <w:r w:rsidR="00F11C51" w:rsidRPr="00AE2181">
        <w:rPr>
          <w:sz w:val="24"/>
          <w:szCs w:val="24"/>
        </w:rPr>
        <w:t xml:space="preserve"> subject to the requirements of the </w:t>
      </w:r>
      <w:r w:rsidR="00F11C51" w:rsidRPr="00AE2181">
        <w:rPr>
          <w:i/>
          <w:sz w:val="24"/>
          <w:szCs w:val="24"/>
        </w:rPr>
        <w:t>Privacy Act</w:t>
      </w:r>
      <w:r w:rsidRPr="00AE2181">
        <w:rPr>
          <w:i/>
          <w:sz w:val="24"/>
          <w:szCs w:val="24"/>
        </w:rPr>
        <w:t xml:space="preserve"> 1988</w:t>
      </w:r>
      <w:r w:rsidR="00F11C51" w:rsidRPr="00AE2181">
        <w:rPr>
          <w:sz w:val="24"/>
          <w:szCs w:val="24"/>
        </w:rPr>
        <w:t xml:space="preserve">, </w:t>
      </w:r>
      <w:r w:rsidRPr="00AE2181">
        <w:rPr>
          <w:sz w:val="24"/>
          <w:szCs w:val="24"/>
        </w:rPr>
        <w:t xml:space="preserve">it must ensure that </w:t>
      </w:r>
      <w:r w:rsidR="00F11C51" w:rsidRPr="00AE2181">
        <w:rPr>
          <w:sz w:val="24"/>
          <w:szCs w:val="24"/>
        </w:rPr>
        <w:t xml:space="preserve">personal information </w:t>
      </w:r>
      <w:r w:rsidRPr="00AE2181">
        <w:rPr>
          <w:sz w:val="24"/>
          <w:szCs w:val="24"/>
        </w:rPr>
        <w:t>it collects in connection with a c</w:t>
      </w:r>
      <w:r w:rsidR="00F11C51" w:rsidRPr="00AE2181">
        <w:rPr>
          <w:sz w:val="24"/>
          <w:szCs w:val="24"/>
        </w:rPr>
        <w:t xml:space="preserve">omplaint is not disclosed </w:t>
      </w:r>
      <w:r w:rsidR="0077266D" w:rsidRPr="00AE2181">
        <w:rPr>
          <w:sz w:val="24"/>
          <w:szCs w:val="24"/>
        </w:rPr>
        <w:t xml:space="preserve">to a third party </w:t>
      </w:r>
      <w:r w:rsidRPr="00AE2181">
        <w:rPr>
          <w:sz w:val="24"/>
          <w:szCs w:val="24"/>
        </w:rPr>
        <w:t>except</w:t>
      </w:r>
      <w:r w:rsidR="006F737B" w:rsidRPr="00AE2181">
        <w:rPr>
          <w:sz w:val="24"/>
          <w:szCs w:val="24"/>
        </w:rPr>
        <w:t>:</w:t>
      </w:r>
      <w:r w:rsidRPr="00AE2181">
        <w:rPr>
          <w:sz w:val="24"/>
          <w:szCs w:val="24"/>
        </w:rPr>
        <w:t xml:space="preserve"> </w:t>
      </w:r>
    </w:p>
    <w:p w14:paraId="1C7406EF" w14:textId="47C99E92" w:rsidR="006F737B" w:rsidRPr="00AE2181" w:rsidRDefault="005249B7" w:rsidP="00EF74C7">
      <w:pPr>
        <w:pStyle w:val="subsection"/>
        <w:keepNext/>
        <w:numPr>
          <w:ilvl w:val="0"/>
          <w:numId w:val="27"/>
        </w:numPr>
        <w:tabs>
          <w:tab w:val="clear" w:pos="1021"/>
        </w:tabs>
        <w:spacing w:before="120"/>
        <w:ind w:left="1701" w:hanging="573"/>
        <w:rPr>
          <w:sz w:val="24"/>
          <w:szCs w:val="24"/>
        </w:rPr>
      </w:pPr>
      <w:r w:rsidRPr="00AE2181">
        <w:rPr>
          <w:sz w:val="24"/>
          <w:szCs w:val="24"/>
        </w:rPr>
        <w:t>as required to manage a c</w:t>
      </w:r>
      <w:r w:rsidR="00F11C51" w:rsidRPr="00AE2181">
        <w:rPr>
          <w:sz w:val="24"/>
          <w:szCs w:val="24"/>
        </w:rPr>
        <w:t xml:space="preserve">omplaint </w:t>
      </w:r>
      <w:r w:rsidR="00E92B07">
        <w:rPr>
          <w:sz w:val="24"/>
          <w:szCs w:val="24"/>
        </w:rPr>
        <w:t>to</w:t>
      </w:r>
      <w:r w:rsidR="00E92B07" w:rsidRPr="00AE2181">
        <w:rPr>
          <w:sz w:val="24"/>
          <w:szCs w:val="24"/>
        </w:rPr>
        <w:t xml:space="preserve"> </w:t>
      </w:r>
      <w:r w:rsidR="00F11C51" w:rsidRPr="00AE2181">
        <w:rPr>
          <w:sz w:val="24"/>
          <w:szCs w:val="24"/>
        </w:rPr>
        <w:t xml:space="preserve">the TIO or </w:t>
      </w:r>
      <w:r w:rsidR="003B60AC" w:rsidRPr="00AE2181">
        <w:rPr>
          <w:sz w:val="24"/>
          <w:szCs w:val="24"/>
        </w:rPr>
        <w:t>the ACMA</w:t>
      </w:r>
      <w:r w:rsidR="00B830E0" w:rsidRPr="00AE2181">
        <w:rPr>
          <w:sz w:val="24"/>
          <w:szCs w:val="24"/>
        </w:rPr>
        <w:t xml:space="preserve">; </w:t>
      </w:r>
      <w:r w:rsidR="00D46C53" w:rsidRPr="00D46C53">
        <w:rPr>
          <w:sz w:val="24"/>
          <w:szCs w:val="24"/>
          <w:highlight w:val="yellow"/>
        </w:rPr>
        <w:t>or</w:t>
      </w:r>
    </w:p>
    <w:p w14:paraId="2B272B01" w14:textId="179046E5" w:rsidR="006F737B" w:rsidRPr="00AE2181" w:rsidRDefault="00F11C51" w:rsidP="00EF74C7">
      <w:pPr>
        <w:pStyle w:val="subsection"/>
        <w:keepNext/>
        <w:numPr>
          <w:ilvl w:val="0"/>
          <w:numId w:val="27"/>
        </w:numPr>
        <w:tabs>
          <w:tab w:val="clear" w:pos="1021"/>
        </w:tabs>
        <w:spacing w:before="120"/>
        <w:ind w:left="1701" w:hanging="573"/>
        <w:rPr>
          <w:sz w:val="24"/>
          <w:szCs w:val="24"/>
        </w:rPr>
      </w:pPr>
      <w:r w:rsidRPr="00AE2181">
        <w:rPr>
          <w:sz w:val="24"/>
          <w:szCs w:val="24"/>
        </w:rPr>
        <w:t>w</w:t>
      </w:r>
      <w:r w:rsidR="005249B7" w:rsidRPr="00AE2181">
        <w:rPr>
          <w:sz w:val="24"/>
          <w:szCs w:val="24"/>
        </w:rPr>
        <w:t>ith the express consent of the c</w:t>
      </w:r>
      <w:r w:rsidRPr="00AE2181">
        <w:rPr>
          <w:sz w:val="24"/>
          <w:szCs w:val="24"/>
        </w:rPr>
        <w:t>onsumer</w:t>
      </w:r>
      <w:r w:rsidR="006F737B" w:rsidRPr="00AE2181">
        <w:rPr>
          <w:sz w:val="24"/>
          <w:szCs w:val="24"/>
        </w:rPr>
        <w:t>;</w:t>
      </w:r>
      <w:r w:rsidR="003B60AC" w:rsidRPr="00AE2181">
        <w:rPr>
          <w:sz w:val="24"/>
          <w:szCs w:val="24"/>
        </w:rPr>
        <w:t xml:space="preserve"> or </w:t>
      </w:r>
    </w:p>
    <w:p w14:paraId="5176F22A" w14:textId="53AD86F0" w:rsidR="00F11C51" w:rsidRDefault="003B60AC" w:rsidP="00EF74C7">
      <w:pPr>
        <w:pStyle w:val="subsection"/>
        <w:keepNext/>
        <w:numPr>
          <w:ilvl w:val="0"/>
          <w:numId w:val="27"/>
        </w:numPr>
        <w:tabs>
          <w:tab w:val="clear" w:pos="1021"/>
        </w:tabs>
        <w:spacing w:before="120"/>
        <w:ind w:left="1701" w:hanging="573"/>
        <w:rPr>
          <w:sz w:val="24"/>
          <w:szCs w:val="24"/>
        </w:rPr>
      </w:pPr>
      <w:r w:rsidRPr="00AE2181">
        <w:rPr>
          <w:sz w:val="24"/>
          <w:szCs w:val="24"/>
        </w:rPr>
        <w:t>where disclosure is otherwise required or authorised by law</w:t>
      </w:r>
      <w:r w:rsidR="00F11C51" w:rsidRPr="00AE2181">
        <w:rPr>
          <w:sz w:val="24"/>
          <w:szCs w:val="24"/>
        </w:rPr>
        <w:t xml:space="preserve">. </w:t>
      </w:r>
    </w:p>
    <w:p w14:paraId="40E3E323" w14:textId="7C6BD180" w:rsidR="002D3099" w:rsidRPr="002D3099" w:rsidRDefault="002D3099" w:rsidP="002D3099"/>
    <w:p w14:paraId="0799D88D" w14:textId="409D3731" w:rsidR="002D3099" w:rsidRPr="000B0419" w:rsidRDefault="002D3099" w:rsidP="000B0419">
      <w:pPr>
        <w:ind w:left="1134"/>
        <w:rPr>
          <w:rFonts w:ascii="Times New Roman" w:eastAsia="Times New Roman" w:hAnsi="Times New Roman" w:cs="Times New Roman"/>
          <w:sz w:val="20"/>
          <w:szCs w:val="20"/>
          <w:lang w:eastAsia="en-AU"/>
        </w:rPr>
        <w:sectPr w:rsidR="002D3099" w:rsidRPr="000B0419" w:rsidSect="008D1B5A">
          <w:pgSz w:w="11906" w:h="16838" w:code="9"/>
          <w:pgMar w:top="1560" w:right="1440" w:bottom="1440" w:left="1440" w:header="708" w:footer="708" w:gutter="0"/>
          <w:cols w:space="708"/>
          <w:titlePg/>
          <w:docGrid w:linePitch="360"/>
        </w:sectPr>
      </w:pPr>
    </w:p>
    <w:p w14:paraId="1C3AF325" w14:textId="77777777" w:rsidR="00940FFF" w:rsidRPr="00B32B4E" w:rsidRDefault="00940FFF" w:rsidP="005043B6">
      <w:pPr>
        <w:pStyle w:val="ActHead5"/>
        <w:spacing w:before="240"/>
        <w:ind w:left="0" w:firstLine="0"/>
      </w:pPr>
      <w:r w:rsidRPr="00E86C38">
        <w:rPr>
          <w:rStyle w:val="CharPartNo"/>
        </w:rPr>
        <w:lastRenderedPageBreak/>
        <w:t>Part 6</w:t>
      </w:r>
      <w:r w:rsidRPr="00E86C38">
        <w:rPr>
          <w:sz w:val="32"/>
          <w:szCs w:val="32"/>
        </w:rPr>
        <w:t>—</w:t>
      </w:r>
      <w:r w:rsidR="0054269B" w:rsidRPr="00E86C38">
        <w:rPr>
          <w:rStyle w:val="CharPartText"/>
          <w:szCs w:val="32"/>
        </w:rPr>
        <w:t>R</w:t>
      </w:r>
      <w:r w:rsidR="004C5230" w:rsidRPr="00E86C38">
        <w:rPr>
          <w:rStyle w:val="CharPartText"/>
          <w:szCs w:val="32"/>
        </w:rPr>
        <w:t>easonable assistance</w:t>
      </w:r>
    </w:p>
    <w:p w14:paraId="1C8EA384" w14:textId="77777777" w:rsidR="002A03C7" w:rsidRPr="002444C5" w:rsidRDefault="000B2A68" w:rsidP="004C5230">
      <w:pPr>
        <w:pStyle w:val="ActHead5"/>
        <w:rPr>
          <w:sz w:val="26"/>
          <w:szCs w:val="26"/>
        </w:rPr>
      </w:pPr>
      <w:r w:rsidRPr="004D5115">
        <w:rPr>
          <w:rStyle w:val="CharSectno"/>
          <w:b/>
          <w:bCs w:val="0"/>
        </w:rPr>
        <w:t>23</w:t>
      </w:r>
      <w:r w:rsidR="0093776C" w:rsidRPr="002444C5">
        <w:rPr>
          <w:sz w:val="26"/>
          <w:szCs w:val="26"/>
        </w:rPr>
        <w:t xml:space="preserve"> </w:t>
      </w:r>
      <w:r w:rsidR="002A03C7" w:rsidRPr="002444C5">
        <w:rPr>
          <w:sz w:val="26"/>
          <w:szCs w:val="26"/>
        </w:rPr>
        <w:t xml:space="preserve"> Carriage s</w:t>
      </w:r>
      <w:r w:rsidR="004C5230" w:rsidRPr="002444C5">
        <w:rPr>
          <w:sz w:val="26"/>
          <w:szCs w:val="26"/>
        </w:rPr>
        <w:t>ervice providers must provide reasonable assistance</w:t>
      </w:r>
    </w:p>
    <w:p w14:paraId="2723C6F6" w14:textId="77777777" w:rsidR="0054269B" w:rsidRPr="00AE2181" w:rsidRDefault="0054269B" w:rsidP="005F78A2">
      <w:pPr>
        <w:pStyle w:val="subsection"/>
        <w:keepNext/>
        <w:tabs>
          <w:tab w:val="clear" w:pos="1021"/>
        </w:tabs>
        <w:spacing w:before="120"/>
        <w:ind w:left="1128" w:firstLine="0"/>
        <w:rPr>
          <w:sz w:val="24"/>
          <w:szCs w:val="24"/>
        </w:rPr>
      </w:pPr>
      <w:r w:rsidRPr="00AE2181">
        <w:rPr>
          <w:sz w:val="24"/>
          <w:szCs w:val="24"/>
        </w:rPr>
        <w:t>Where:</w:t>
      </w:r>
    </w:p>
    <w:p w14:paraId="22949433" w14:textId="77777777" w:rsidR="0054269B" w:rsidRPr="0010002A" w:rsidRDefault="0054269B" w:rsidP="006E44A0">
      <w:pPr>
        <w:pStyle w:val="subsection"/>
        <w:numPr>
          <w:ilvl w:val="0"/>
          <w:numId w:val="16"/>
        </w:numPr>
        <w:spacing w:before="120"/>
        <w:ind w:left="1701" w:hanging="567"/>
        <w:rPr>
          <w:sz w:val="24"/>
          <w:szCs w:val="24"/>
        </w:rPr>
      </w:pPr>
      <w:r w:rsidRPr="00AE2181">
        <w:rPr>
          <w:sz w:val="24"/>
          <w:szCs w:val="24"/>
        </w:rPr>
        <w:t xml:space="preserve">a carriage service provider (the </w:t>
      </w:r>
      <w:r w:rsidRPr="00AE2181">
        <w:rPr>
          <w:b/>
          <w:i/>
          <w:sz w:val="24"/>
          <w:szCs w:val="24"/>
        </w:rPr>
        <w:t>first carriage service provider</w:t>
      </w:r>
      <w:r w:rsidRPr="00AE2181">
        <w:rPr>
          <w:sz w:val="24"/>
          <w:szCs w:val="24"/>
        </w:rPr>
        <w:t xml:space="preserve">) supplies a carriage </w:t>
      </w:r>
      <w:r w:rsidRPr="0010002A">
        <w:rPr>
          <w:sz w:val="24"/>
          <w:szCs w:val="24"/>
        </w:rPr>
        <w:t>service; and</w:t>
      </w:r>
    </w:p>
    <w:p w14:paraId="39063149" w14:textId="77777777" w:rsidR="0054269B" w:rsidRPr="0010002A" w:rsidRDefault="0054269B" w:rsidP="006E44A0">
      <w:pPr>
        <w:pStyle w:val="subsection"/>
        <w:numPr>
          <w:ilvl w:val="0"/>
          <w:numId w:val="16"/>
        </w:numPr>
        <w:spacing w:before="120"/>
        <w:ind w:left="1701" w:hanging="567"/>
        <w:rPr>
          <w:sz w:val="24"/>
          <w:szCs w:val="24"/>
        </w:rPr>
      </w:pPr>
      <w:r w:rsidRPr="0010002A">
        <w:rPr>
          <w:sz w:val="24"/>
          <w:szCs w:val="24"/>
        </w:rPr>
        <w:t>that carriage service is involved (directly or indirectly) in the supply of another carriage service (</w:t>
      </w:r>
      <w:r w:rsidRPr="0010002A">
        <w:rPr>
          <w:bCs/>
          <w:iCs/>
          <w:sz w:val="24"/>
          <w:szCs w:val="24"/>
        </w:rPr>
        <w:t>the</w:t>
      </w:r>
      <w:r w:rsidRPr="0010002A">
        <w:rPr>
          <w:sz w:val="24"/>
          <w:szCs w:val="24"/>
        </w:rPr>
        <w:t xml:space="preserve"> </w:t>
      </w:r>
      <w:r w:rsidRPr="0010002A">
        <w:rPr>
          <w:b/>
          <w:i/>
          <w:sz w:val="24"/>
          <w:szCs w:val="24"/>
        </w:rPr>
        <w:t>retail carriage service</w:t>
      </w:r>
      <w:r w:rsidRPr="0010002A">
        <w:rPr>
          <w:sz w:val="24"/>
          <w:szCs w:val="24"/>
        </w:rPr>
        <w:t>) by another carriage service provider (</w:t>
      </w:r>
      <w:r w:rsidR="0077266D" w:rsidRPr="0010002A">
        <w:rPr>
          <w:iCs/>
          <w:sz w:val="24"/>
          <w:szCs w:val="24"/>
        </w:rPr>
        <w:t>a</w:t>
      </w:r>
      <w:r w:rsidR="0077266D" w:rsidRPr="0010002A">
        <w:rPr>
          <w:i/>
          <w:sz w:val="24"/>
          <w:szCs w:val="24"/>
        </w:rPr>
        <w:t xml:space="preserve"> </w:t>
      </w:r>
      <w:r w:rsidRPr="0010002A">
        <w:rPr>
          <w:b/>
          <w:i/>
          <w:sz w:val="24"/>
          <w:szCs w:val="24"/>
        </w:rPr>
        <w:t>retail carriage service provider</w:t>
      </w:r>
      <w:r w:rsidRPr="0010002A">
        <w:rPr>
          <w:sz w:val="24"/>
          <w:szCs w:val="24"/>
        </w:rPr>
        <w:t>) to consumers;</w:t>
      </w:r>
    </w:p>
    <w:p w14:paraId="3D9D7F4F" w14:textId="77777777" w:rsidR="0054269B" w:rsidRPr="00AE2181" w:rsidRDefault="0054269B" w:rsidP="005F78A2">
      <w:pPr>
        <w:pStyle w:val="subsection"/>
        <w:spacing w:before="120"/>
        <w:ind w:firstLine="0"/>
        <w:rPr>
          <w:sz w:val="24"/>
          <w:szCs w:val="24"/>
        </w:rPr>
      </w:pPr>
      <w:r w:rsidRPr="0010002A">
        <w:rPr>
          <w:sz w:val="24"/>
          <w:szCs w:val="24"/>
        </w:rPr>
        <w:t>the first carriage service provider must</w:t>
      </w:r>
      <w:r w:rsidRPr="00AE2181">
        <w:rPr>
          <w:sz w:val="24"/>
          <w:szCs w:val="24"/>
        </w:rPr>
        <w:t xml:space="preserve"> p</w:t>
      </w:r>
      <w:r w:rsidR="002A03C7" w:rsidRPr="00AE2181">
        <w:rPr>
          <w:sz w:val="24"/>
          <w:szCs w:val="24"/>
        </w:rPr>
        <w:t>rovide reasonable assistance to:</w:t>
      </w:r>
    </w:p>
    <w:p w14:paraId="5E29BF9B" w14:textId="77777777" w:rsidR="0054269B" w:rsidRPr="00AE2181" w:rsidRDefault="0054269B" w:rsidP="006E44A0">
      <w:pPr>
        <w:pStyle w:val="subsection"/>
        <w:numPr>
          <w:ilvl w:val="0"/>
          <w:numId w:val="16"/>
        </w:numPr>
        <w:spacing w:before="120"/>
        <w:ind w:left="1701" w:hanging="567"/>
        <w:rPr>
          <w:sz w:val="24"/>
          <w:szCs w:val="24"/>
        </w:rPr>
      </w:pPr>
      <w:r w:rsidRPr="00AE2181">
        <w:rPr>
          <w:sz w:val="24"/>
          <w:szCs w:val="24"/>
        </w:rPr>
        <w:t>the retail carriage service provider; and</w:t>
      </w:r>
    </w:p>
    <w:p w14:paraId="02A88936" w14:textId="77777777" w:rsidR="003D1BDF" w:rsidRPr="00AE2181" w:rsidRDefault="0054269B" w:rsidP="006E44A0">
      <w:pPr>
        <w:pStyle w:val="subsection"/>
        <w:numPr>
          <w:ilvl w:val="0"/>
          <w:numId w:val="16"/>
        </w:numPr>
        <w:spacing w:before="120"/>
        <w:ind w:left="1701" w:hanging="567"/>
        <w:rPr>
          <w:sz w:val="24"/>
          <w:szCs w:val="24"/>
        </w:rPr>
      </w:pPr>
      <w:r w:rsidRPr="00AE2181">
        <w:rPr>
          <w:sz w:val="24"/>
          <w:szCs w:val="24"/>
        </w:rPr>
        <w:t>any other carriage service provider who supplies a carriage service that is involved (directly or indirectly) in the supply of the retail carriage service;</w:t>
      </w:r>
    </w:p>
    <w:p w14:paraId="16A47F50" w14:textId="77777777" w:rsidR="0054269B" w:rsidRPr="00AE2181" w:rsidRDefault="0054269B" w:rsidP="005F78A2">
      <w:pPr>
        <w:pStyle w:val="subsection"/>
        <w:tabs>
          <w:tab w:val="clear" w:pos="1021"/>
        </w:tabs>
        <w:spacing w:before="120"/>
        <w:ind w:firstLine="0"/>
        <w:rPr>
          <w:sz w:val="24"/>
          <w:szCs w:val="24"/>
        </w:rPr>
      </w:pPr>
      <w:r w:rsidRPr="00AE2181">
        <w:rPr>
          <w:sz w:val="24"/>
          <w:szCs w:val="24"/>
        </w:rPr>
        <w:t>in managing and resolving any complaints received by the retail carriage service provider in relation to the retail carriage service.</w:t>
      </w:r>
    </w:p>
    <w:p w14:paraId="3FB4D75D" w14:textId="77777777" w:rsidR="004C5230" w:rsidRPr="002444C5" w:rsidRDefault="000B2A68" w:rsidP="00407201">
      <w:pPr>
        <w:pStyle w:val="ActHead5"/>
        <w:rPr>
          <w:sz w:val="26"/>
          <w:szCs w:val="26"/>
        </w:rPr>
      </w:pPr>
      <w:r w:rsidRPr="004D5115">
        <w:rPr>
          <w:rStyle w:val="CharSectno"/>
          <w:b/>
          <w:bCs w:val="0"/>
        </w:rPr>
        <w:t>24</w:t>
      </w:r>
      <w:r w:rsidR="0093776C" w:rsidRPr="002444C5">
        <w:rPr>
          <w:sz w:val="26"/>
          <w:szCs w:val="26"/>
        </w:rPr>
        <w:t xml:space="preserve">  </w:t>
      </w:r>
      <w:r w:rsidR="004C5230" w:rsidRPr="002444C5">
        <w:rPr>
          <w:sz w:val="26"/>
          <w:szCs w:val="26"/>
        </w:rPr>
        <w:t>Carriers must provide reasonable assistance</w:t>
      </w:r>
    </w:p>
    <w:p w14:paraId="17B6D737" w14:textId="4E634BCC" w:rsidR="002A03C7" w:rsidRPr="00AE2181" w:rsidRDefault="002A03C7" w:rsidP="00407201">
      <w:pPr>
        <w:pStyle w:val="subsection"/>
        <w:tabs>
          <w:tab w:val="clear" w:pos="1021"/>
        </w:tabs>
        <w:spacing w:before="120"/>
        <w:ind w:left="1129" w:firstLine="0"/>
        <w:rPr>
          <w:sz w:val="24"/>
          <w:szCs w:val="24"/>
        </w:rPr>
      </w:pPr>
      <w:r w:rsidRPr="00AE2181">
        <w:rPr>
          <w:sz w:val="24"/>
          <w:szCs w:val="24"/>
        </w:rPr>
        <w:t>Where:</w:t>
      </w:r>
    </w:p>
    <w:p w14:paraId="5C6B16F2" w14:textId="77777777" w:rsidR="0054269B" w:rsidRPr="00AE2181" w:rsidRDefault="0054269B" w:rsidP="006E44A0">
      <w:pPr>
        <w:pStyle w:val="subsection"/>
        <w:numPr>
          <w:ilvl w:val="0"/>
          <w:numId w:val="17"/>
        </w:numPr>
        <w:tabs>
          <w:tab w:val="left" w:pos="1134"/>
        </w:tabs>
        <w:spacing w:before="120"/>
        <w:ind w:left="1701" w:hanging="567"/>
        <w:rPr>
          <w:sz w:val="24"/>
          <w:szCs w:val="24"/>
        </w:rPr>
      </w:pPr>
      <w:r w:rsidRPr="00AE2181">
        <w:rPr>
          <w:sz w:val="24"/>
          <w:szCs w:val="24"/>
        </w:rPr>
        <w:t>a carrier is responsible for a network unit; and</w:t>
      </w:r>
    </w:p>
    <w:p w14:paraId="135C2413" w14:textId="77777777" w:rsidR="0054269B" w:rsidRPr="00AE2181" w:rsidRDefault="0054269B" w:rsidP="006E44A0">
      <w:pPr>
        <w:pStyle w:val="subsection"/>
        <w:numPr>
          <w:ilvl w:val="0"/>
          <w:numId w:val="17"/>
        </w:numPr>
        <w:tabs>
          <w:tab w:val="left" w:pos="1134"/>
        </w:tabs>
        <w:spacing w:before="120"/>
        <w:ind w:left="1701" w:hanging="567"/>
        <w:rPr>
          <w:sz w:val="24"/>
          <w:szCs w:val="24"/>
        </w:rPr>
      </w:pPr>
      <w:r w:rsidRPr="00AE2181">
        <w:rPr>
          <w:sz w:val="24"/>
          <w:szCs w:val="24"/>
        </w:rPr>
        <w:t>that network unit is used by a retail carriage service provider to supply a retail carriage service, or to supply a carriage service that is involved (directly or indirectly) in the supply of a retail carriage service;</w:t>
      </w:r>
    </w:p>
    <w:p w14:paraId="50E09E6E" w14:textId="77777777" w:rsidR="0054269B" w:rsidRPr="00AE2181" w:rsidRDefault="0054269B" w:rsidP="00407201">
      <w:pPr>
        <w:pStyle w:val="paragraph"/>
        <w:spacing w:before="120"/>
        <w:ind w:left="1843" w:hanging="709"/>
        <w:rPr>
          <w:sz w:val="24"/>
          <w:szCs w:val="24"/>
        </w:rPr>
      </w:pPr>
      <w:r w:rsidRPr="00AE2181">
        <w:rPr>
          <w:sz w:val="24"/>
          <w:szCs w:val="24"/>
        </w:rPr>
        <w:tab/>
        <w:t>the carrier must provide reasonable assistance to:</w:t>
      </w:r>
    </w:p>
    <w:p w14:paraId="542ABE46" w14:textId="77777777" w:rsidR="0054269B" w:rsidRPr="00AE2181" w:rsidRDefault="0054269B" w:rsidP="006E44A0">
      <w:pPr>
        <w:pStyle w:val="subsection"/>
        <w:numPr>
          <w:ilvl w:val="0"/>
          <w:numId w:val="17"/>
        </w:numPr>
        <w:spacing w:before="120"/>
        <w:ind w:left="1701" w:hanging="567"/>
        <w:rPr>
          <w:sz w:val="24"/>
          <w:szCs w:val="24"/>
        </w:rPr>
      </w:pPr>
      <w:r w:rsidRPr="00AE2181">
        <w:rPr>
          <w:sz w:val="24"/>
          <w:szCs w:val="24"/>
        </w:rPr>
        <w:t>the retail carriage service provider; and</w:t>
      </w:r>
    </w:p>
    <w:p w14:paraId="06D254E1" w14:textId="77777777" w:rsidR="0054269B" w:rsidRPr="00AE2181" w:rsidRDefault="0054269B" w:rsidP="006E44A0">
      <w:pPr>
        <w:pStyle w:val="subsection"/>
        <w:numPr>
          <w:ilvl w:val="0"/>
          <w:numId w:val="17"/>
        </w:numPr>
        <w:spacing w:before="120"/>
        <w:ind w:left="1701" w:hanging="567"/>
        <w:rPr>
          <w:sz w:val="24"/>
          <w:szCs w:val="24"/>
        </w:rPr>
      </w:pPr>
      <w:r w:rsidRPr="00AE2181">
        <w:rPr>
          <w:sz w:val="24"/>
          <w:szCs w:val="24"/>
        </w:rPr>
        <w:t>any carriage service provider who supplies a carriage service that is involved (directly or indirectly) in the supply of the retail carriage service;</w:t>
      </w:r>
    </w:p>
    <w:p w14:paraId="488C11A4" w14:textId="77777777" w:rsidR="009D1170" w:rsidRDefault="0054269B" w:rsidP="00657A05">
      <w:pPr>
        <w:pStyle w:val="subsection"/>
        <w:tabs>
          <w:tab w:val="clear" w:pos="1021"/>
        </w:tabs>
        <w:spacing w:before="120"/>
        <w:ind w:firstLine="0"/>
        <w:rPr>
          <w:sz w:val="24"/>
          <w:szCs w:val="24"/>
        </w:rPr>
      </w:pPr>
      <w:r w:rsidRPr="00AE2181">
        <w:rPr>
          <w:sz w:val="24"/>
          <w:szCs w:val="24"/>
        </w:rPr>
        <w:t>in managing and resolving any complaints received by the retail carriage service provider in relation to the retail carriage service.</w:t>
      </w:r>
    </w:p>
    <w:p w14:paraId="3088654C" w14:textId="20D28D86" w:rsidR="00DF62A3" w:rsidRPr="002444C5" w:rsidRDefault="00E72D3E" w:rsidP="00407201">
      <w:pPr>
        <w:pStyle w:val="paragraph"/>
        <w:tabs>
          <w:tab w:val="clear" w:pos="1531"/>
        </w:tabs>
        <w:spacing w:before="280"/>
        <w:rPr>
          <w:b/>
          <w:sz w:val="26"/>
          <w:szCs w:val="26"/>
        </w:rPr>
      </w:pPr>
      <w:r w:rsidRPr="004D5115">
        <w:rPr>
          <w:rStyle w:val="CharSectno"/>
        </w:rPr>
        <w:t>2</w:t>
      </w:r>
      <w:r w:rsidR="00653183" w:rsidRPr="004D5115">
        <w:rPr>
          <w:rStyle w:val="CharSectno"/>
        </w:rPr>
        <w:t>5</w:t>
      </w:r>
      <w:r w:rsidR="00FF1D94" w:rsidRPr="002444C5">
        <w:rPr>
          <w:b/>
          <w:sz w:val="26"/>
          <w:szCs w:val="26"/>
        </w:rPr>
        <w:t xml:space="preserve">  </w:t>
      </w:r>
      <w:r w:rsidR="00197206" w:rsidRPr="002444C5">
        <w:rPr>
          <w:b/>
          <w:sz w:val="26"/>
          <w:szCs w:val="26"/>
        </w:rPr>
        <w:t>R</w:t>
      </w:r>
      <w:r w:rsidR="00DF62A3" w:rsidRPr="002444C5">
        <w:rPr>
          <w:b/>
          <w:sz w:val="26"/>
          <w:szCs w:val="26"/>
        </w:rPr>
        <w:t>equest</w:t>
      </w:r>
      <w:r w:rsidR="00197206" w:rsidRPr="002444C5">
        <w:rPr>
          <w:b/>
          <w:sz w:val="26"/>
          <w:szCs w:val="26"/>
        </w:rPr>
        <w:t>s</w:t>
      </w:r>
      <w:r w:rsidR="00DF62A3" w:rsidRPr="002444C5">
        <w:rPr>
          <w:b/>
          <w:sz w:val="26"/>
          <w:szCs w:val="26"/>
        </w:rPr>
        <w:t xml:space="preserve"> for reasonable assistance</w:t>
      </w:r>
    </w:p>
    <w:p w14:paraId="7BA2DF3C" w14:textId="77777777" w:rsidR="00B64E05" w:rsidRPr="00AE2181" w:rsidRDefault="00DF62A3" w:rsidP="00407201">
      <w:pPr>
        <w:pStyle w:val="paragraph"/>
        <w:tabs>
          <w:tab w:val="clear" w:pos="1531"/>
        </w:tabs>
        <w:spacing w:before="120"/>
        <w:ind w:left="1134" w:firstLine="0"/>
        <w:rPr>
          <w:sz w:val="24"/>
          <w:szCs w:val="24"/>
        </w:rPr>
      </w:pPr>
      <w:r w:rsidRPr="00AE2181">
        <w:rPr>
          <w:sz w:val="24"/>
          <w:szCs w:val="24"/>
        </w:rPr>
        <w:t>A retail carriage service provider must</w:t>
      </w:r>
      <w:r w:rsidR="00B64E05" w:rsidRPr="00AE2181">
        <w:rPr>
          <w:sz w:val="24"/>
          <w:szCs w:val="24"/>
        </w:rPr>
        <w:t>:</w:t>
      </w:r>
      <w:r w:rsidRPr="00AE2181">
        <w:rPr>
          <w:sz w:val="24"/>
          <w:szCs w:val="24"/>
        </w:rPr>
        <w:t xml:space="preserve"> </w:t>
      </w:r>
    </w:p>
    <w:p w14:paraId="325AFDB4" w14:textId="77777777" w:rsidR="00DF62A3" w:rsidRPr="00AE2181" w:rsidRDefault="005D2676" w:rsidP="00EF74C7">
      <w:pPr>
        <w:pStyle w:val="paragraph"/>
        <w:numPr>
          <w:ilvl w:val="1"/>
          <w:numId w:val="26"/>
        </w:numPr>
        <w:tabs>
          <w:tab w:val="clear" w:pos="1531"/>
        </w:tabs>
        <w:spacing w:before="120"/>
        <w:ind w:left="1701" w:hanging="567"/>
        <w:rPr>
          <w:sz w:val="24"/>
          <w:szCs w:val="24"/>
        </w:rPr>
      </w:pPr>
      <w:r w:rsidRPr="00AE2181">
        <w:rPr>
          <w:sz w:val="24"/>
          <w:szCs w:val="24"/>
        </w:rPr>
        <w:t xml:space="preserve">promptly upon receiving a complaint and </w:t>
      </w:r>
      <w:r w:rsidR="00DF62A3" w:rsidRPr="00AE2181">
        <w:rPr>
          <w:sz w:val="24"/>
          <w:szCs w:val="24"/>
        </w:rPr>
        <w:t xml:space="preserve">before </w:t>
      </w:r>
      <w:r w:rsidRPr="00AE2181">
        <w:rPr>
          <w:sz w:val="24"/>
          <w:szCs w:val="24"/>
        </w:rPr>
        <w:t>making a request for reasonable assistance under this Part:</w:t>
      </w:r>
    </w:p>
    <w:p w14:paraId="67C3B46F" w14:textId="77777777" w:rsidR="005D2676" w:rsidRPr="00AE2181" w:rsidRDefault="008067CF" w:rsidP="00EF74C7">
      <w:pPr>
        <w:pStyle w:val="subsection"/>
        <w:numPr>
          <w:ilvl w:val="0"/>
          <w:numId w:val="30"/>
        </w:numPr>
        <w:tabs>
          <w:tab w:val="clear" w:pos="1021"/>
        </w:tabs>
        <w:spacing w:before="120"/>
        <w:ind w:left="2268" w:hanging="567"/>
        <w:rPr>
          <w:sz w:val="24"/>
          <w:szCs w:val="24"/>
        </w:rPr>
      </w:pPr>
      <w:r w:rsidRPr="00AE2181">
        <w:rPr>
          <w:sz w:val="24"/>
          <w:szCs w:val="24"/>
        </w:rPr>
        <w:t>assess the cause of the issues that are the subject of the complaint, including</w:t>
      </w:r>
      <w:r w:rsidR="004850AC" w:rsidRPr="00AE2181">
        <w:rPr>
          <w:sz w:val="24"/>
          <w:szCs w:val="24"/>
        </w:rPr>
        <w:t>, if appropriate,</w:t>
      </w:r>
      <w:r w:rsidRPr="00AE2181">
        <w:rPr>
          <w:sz w:val="24"/>
          <w:szCs w:val="24"/>
        </w:rPr>
        <w:t xml:space="preserve"> by </w:t>
      </w:r>
      <w:r w:rsidR="005D2676" w:rsidRPr="00AE2181">
        <w:rPr>
          <w:sz w:val="24"/>
          <w:szCs w:val="24"/>
        </w:rPr>
        <w:t>contact</w:t>
      </w:r>
      <w:r w:rsidRPr="00AE2181">
        <w:rPr>
          <w:sz w:val="24"/>
          <w:szCs w:val="24"/>
        </w:rPr>
        <w:t>ing</w:t>
      </w:r>
      <w:r w:rsidR="005D2676" w:rsidRPr="00AE2181">
        <w:rPr>
          <w:sz w:val="24"/>
          <w:szCs w:val="24"/>
        </w:rPr>
        <w:t xml:space="preserve"> the complainant to determine if </w:t>
      </w:r>
      <w:r w:rsidRPr="00AE2181">
        <w:rPr>
          <w:sz w:val="24"/>
          <w:szCs w:val="24"/>
        </w:rPr>
        <w:t>any third party</w:t>
      </w:r>
      <w:r w:rsidR="005D2676" w:rsidRPr="00AE2181">
        <w:rPr>
          <w:sz w:val="24"/>
          <w:szCs w:val="24"/>
        </w:rPr>
        <w:t xml:space="preserve"> </w:t>
      </w:r>
      <w:r w:rsidR="005155FD" w:rsidRPr="00AE2181">
        <w:rPr>
          <w:sz w:val="24"/>
          <w:szCs w:val="24"/>
        </w:rPr>
        <w:t>equipment</w:t>
      </w:r>
      <w:r w:rsidR="005D2676" w:rsidRPr="00AE2181">
        <w:rPr>
          <w:sz w:val="24"/>
          <w:szCs w:val="24"/>
        </w:rPr>
        <w:t xml:space="preserve"> </w:t>
      </w:r>
      <w:r w:rsidRPr="00AE2181">
        <w:rPr>
          <w:sz w:val="24"/>
          <w:szCs w:val="24"/>
        </w:rPr>
        <w:t xml:space="preserve">at their </w:t>
      </w:r>
      <w:r w:rsidR="003769F4" w:rsidRPr="00AE2181">
        <w:rPr>
          <w:sz w:val="24"/>
          <w:szCs w:val="24"/>
        </w:rPr>
        <w:t>premises</w:t>
      </w:r>
      <w:r w:rsidRPr="00AE2181">
        <w:rPr>
          <w:sz w:val="24"/>
          <w:szCs w:val="24"/>
        </w:rPr>
        <w:t xml:space="preserve"> </w:t>
      </w:r>
      <w:r w:rsidR="005D2676" w:rsidRPr="00AE2181">
        <w:rPr>
          <w:sz w:val="24"/>
          <w:szCs w:val="24"/>
        </w:rPr>
        <w:t>is causing th</w:t>
      </w:r>
      <w:r w:rsidR="0001718F" w:rsidRPr="00AE2181">
        <w:rPr>
          <w:sz w:val="24"/>
          <w:szCs w:val="24"/>
        </w:rPr>
        <w:t>os</w:t>
      </w:r>
      <w:r w:rsidR="005D2676" w:rsidRPr="00AE2181">
        <w:rPr>
          <w:sz w:val="24"/>
          <w:szCs w:val="24"/>
        </w:rPr>
        <w:t xml:space="preserve">e issues; </w:t>
      </w:r>
      <w:r w:rsidRPr="00AE2181">
        <w:rPr>
          <w:sz w:val="24"/>
          <w:szCs w:val="24"/>
        </w:rPr>
        <w:t>and</w:t>
      </w:r>
    </w:p>
    <w:p w14:paraId="59EE028E" w14:textId="5E2F7305" w:rsidR="005D2676" w:rsidRPr="00AE2181" w:rsidRDefault="005D2676" w:rsidP="00EF74C7">
      <w:pPr>
        <w:pStyle w:val="subsection"/>
        <w:numPr>
          <w:ilvl w:val="0"/>
          <w:numId w:val="30"/>
        </w:numPr>
        <w:tabs>
          <w:tab w:val="clear" w:pos="1021"/>
        </w:tabs>
        <w:spacing w:before="120"/>
        <w:ind w:left="2268" w:hanging="567"/>
        <w:rPr>
          <w:sz w:val="24"/>
          <w:szCs w:val="24"/>
        </w:rPr>
      </w:pPr>
      <w:r w:rsidRPr="00AE2181">
        <w:rPr>
          <w:sz w:val="24"/>
          <w:szCs w:val="24"/>
        </w:rPr>
        <w:lastRenderedPageBreak/>
        <w:t xml:space="preserve">determine if a first carriage service provider </w:t>
      </w:r>
      <w:r w:rsidR="005155FD" w:rsidRPr="00AE2181">
        <w:rPr>
          <w:sz w:val="24"/>
          <w:szCs w:val="24"/>
        </w:rPr>
        <w:t>mentioned</w:t>
      </w:r>
      <w:r w:rsidRPr="00AE2181">
        <w:rPr>
          <w:sz w:val="24"/>
          <w:szCs w:val="24"/>
        </w:rPr>
        <w:t xml:space="preserve"> in section 23 or a carrier mentioned in section 24 is required to </w:t>
      </w:r>
      <w:r w:rsidR="005155FD" w:rsidRPr="00AE2181">
        <w:rPr>
          <w:sz w:val="24"/>
          <w:szCs w:val="24"/>
        </w:rPr>
        <w:t>provide</w:t>
      </w:r>
      <w:r w:rsidRPr="00AE2181">
        <w:rPr>
          <w:sz w:val="24"/>
          <w:szCs w:val="24"/>
        </w:rPr>
        <w:t xml:space="preserve"> re</w:t>
      </w:r>
      <w:r w:rsidR="006972A8" w:rsidRPr="00AE2181">
        <w:rPr>
          <w:sz w:val="24"/>
          <w:szCs w:val="24"/>
        </w:rPr>
        <w:t>asonable assistance under this Part</w:t>
      </w:r>
      <w:r w:rsidRPr="00AE2181">
        <w:rPr>
          <w:sz w:val="24"/>
          <w:szCs w:val="24"/>
        </w:rPr>
        <w:t xml:space="preserve"> to manage or resolve the complaint</w:t>
      </w:r>
      <w:r w:rsidR="00197206" w:rsidRPr="00AE2181">
        <w:rPr>
          <w:sz w:val="24"/>
          <w:szCs w:val="24"/>
        </w:rPr>
        <w:t>;</w:t>
      </w:r>
      <w:r w:rsidR="00E92B07">
        <w:rPr>
          <w:sz w:val="24"/>
          <w:szCs w:val="24"/>
        </w:rPr>
        <w:t xml:space="preserve"> and</w:t>
      </w:r>
    </w:p>
    <w:p w14:paraId="1AE4E192" w14:textId="77777777" w:rsidR="00B64E05" w:rsidRPr="00AE2181" w:rsidRDefault="00B64E05" w:rsidP="00EF74C7">
      <w:pPr>
        <w:pStyle w:val="paragraph"/>
        <w:numPr>
          <w:ilvl w:val="0"/>
          <w:numId w:val="26"/>
        </w:numPr>
        <w:tabs>
          <w:tab w:val="clear" w:pos="1531"/>
        </w:tabs>
        <w:spacing w:before="120"/>
        <w:ind w:left="1701" w:hanging="567"/>
        <w:rPr>
          <w:sz w:val="24"/>
          <w:szCs w:val="24"/>
        </w:rPr>
      </w:pPr>
      <w:r w:rsidRPr="00AE2181">
        <w:rPr>
          <w:sz w:val="24"/>
          <w:szCs w:val="24"/>
        </w:rPr>
        <w:t>en</w:t>
      </w:r>
      <w:r w:rsidR="00407201" w:rsidRPr="00AE2181">
        <w:rPr>
          <w:sz w:val="24"/>
          <w:szCs w:val="24"/>
        </w:rPr>
        <w:t>sure that any request for reason</w:t>
      </w:r>
      <w:r w:rsidRPr="00AE2181">
        <w:rPr>
          <w:sz w:val="24"/>
          <w:szCs w:val="24"/>
        </w:rPr>
        <w:t>able assistance it makes under this Part</w:t>
      </w:r>
      <w:r w:rsidR="004C7D6F" w:rsidRPr="00AE2181">
        <w:rPr>
          <w:sz w:val="24"/>
          <w:szCs w:val="24"/>
        </w:rPr>
        <w:t>:</w:t>
      </w:r>
    </w:p>
    <w:p w14:paraId="59AE6BAA" w14:textId="3FD59029" w:rsidR="00596162" w:rsidRPr="00AE2181" w:rsidRDefault="00596162" w:rsidP="00EF74C7">
      <w:pPr>
        <w:pStyle w:val="subsection"/>
        <w:numPr>
          <w:ilvl w:val="0"/>
          <w:numId w:val="32"/>
        </w:numPr>
        <w:tabs>
          <w:tab w:val="clear" w:pos="1021"/>
        </w:tabs>
        <w:spacing w:before="120"/>
        <w:ind w:left="2268" w:hanging="567"/>
        <w:rPr>
          <w:sz w:val="24"/>
          <w:szCs w:val="24"/>
        </w:rPr>
      </w:pPr>
      <w:r w:rsidRPr="00AE2181">
        <w:rPr>
          <w:sz w:val="24"/>
          <w:szCs w:val="24"/>
        </w:rPr>
        <w:t xml:space="preserve">is made promptly after making a determination under </w:t>
      </w:r>
      <w:r w:rsidR="00704125" w:rsidRPr="00704125">
        <w:rPr>
          <w:sz w:val="24"/>
          <w:szCs w:val="24"/>
          <w:highlight w:val="yellow"/>
        </w:rPr>
        <w:t>sub</w:t>
      </w:r>
      <w:r w:rsidRPr="00AE2181">
        <w:rPr>
          <w:sz w:val="24"/>
          <w:szCs w:val="24"/>
        </w:rPr>
        <w:t>paragraph (a)(ii);</w:t>
      </w:r>
    </w:p>
    <w:p w14:paraId="1365397E" w14:textId="54CC6043" w:rsidR="00407201" w:rsidRPr="00AE2181" w:rsidRDefault="00E92B07" w:rsidP="00EF74C7">
      <w:pPr>
        <w:pStyle w:val="subsection"/>
        <w:numPr>
          <w:ilvl w:val="0"/>
          <w:numId w:val="32"/>
        </w:numPr>
        <w:tabs>
          <w:tab w:val="clear" w:pos="1021"/>
        </w:tabs>
        <w:spacing w:before="120"/>
        <w:ind w:left="2268" w:hanging="567"/>
        <w:rPr>
          <w:sz w:val="24"/>
          <w:szCs w:val="24"/>
        </w:rPr>
      </w:pPr>
      <w:r>
        <w:rPr>
          <w:sz w:val="24"/>
          <w:szCs w:val="24"/>
        </w:rPr>
        <w:t>includes</w:t>
      </w:r>
      <w:r w:rsidRPr="00AE2181">
        <w:rPr>
          <w:sz w:val="24"/>
          <w:szCs w:val="24"/>
        </w:rPr>
        <w:t xml:space="preserve"> </w:t>
      </w:r>
      <w:r w:rsidR="005155FD" w:rsidRPr="00AE2181">
        <w:rPr>
          <w:sz w:val="24"/>
          <w:szCs w:val="24"/>
        </w:rPr>
        <w:t>an</w:t>
      </w:r>
      <w:r w:rsidR="00407201" w:rsidRPr="00AE2181">
        <w:rPr>
          <w:sz w:val="24"/>
          <w:szCs w:val="24"/>
        </w:rPr>
        <w:t xml:space="preserve"> explanation of the key issues that are the subject of the complaint</w:t>
      </w:r>
      <w:r w:rsidR="00212448" w:rsidRPr="00AE2181">
        <w:rPr>
          <w:sz w:val="24"/>
          <w:szCs w:val="24"/>
        </w:rPr>
        <w:t xml:space="preserve"> and, where possible,</w:t>
      </w:r>
      <w:r w:rsidR="00D52249" w:rsidRPr="00AE2181">
        <w:rPr>
          <w:sz w:val="24"/>
          <w:szCs w:val="24"/>
        </w:rPr>
        <w:t xml:space="preserve"> </w:t>
      </w:r>
      <w:r w:rsidR="00407201" w:rsidRPr="00AE2181">
        <w:rPr>
          <w:sz w:val="24"/>
          <w:szCs w:val="24"/>
        </w:rPr>
        <w:t xml:space="preserve">its </w:t>
      </w:r>
      <w:r w:rsidR="00D52249" w:rsidRPr="00AE2181">
        <w:rPr>
          <w:sz w:val="24"/>
          <w:szCs w:val="24"/>
        </w:rPr>
        <w:t>assessment</w:t>
      </w:r>
      <w:r w:rsidR="00407201" w:rsidRPr="00AE2181">
        <w:rPr>
          <w:sz w:val="24"/>
          <w:szCs w:val="24"/>
        </w:rPr>
        <w:t xml:space="preserve"> </w:t>
      </w:r>
      <w:r w:rsidR="00D52249" w:rsidRPr="00AE2181">
        <w:rPr>
          <w:sz w:val="24"/>
          <w:szCs w:val="24"/>
        </w:rPr>
        <w:t>of</w:t>
      </w:r>
      <w:r w:rsidR="00407201" w:rsidRPr="00AE2181">
        <w:rPr>
          <w:sz w:val="24"/>
          <w:szCs w:val="24"/>
        </w:rPr>
        <w:t xml:space="preserve"> the cause of those issues and how they can be fixed;</w:t>
      </w:r>
    </w:p>
    <w:p w14:paraId="2D5B5D5B" w14:textId="76174E93" w:rsidR="00407201" w:rsidRPr="00AE2181" w:rsidRDefault="004C7D6F" w:rsidP="00EF74C7">
      <w:pPr>
        <w:pStyle w:val="subsection"/>
        <w:numPr>
          <w:ilvl w:val="0"/>
          <w:numId w:val="32"/>
        </w:numPr>
        <w:tabs>
          <w:tab w:val="clear" w:pos="1021"/>
        </w:tabs>
        <w:spacing w:before="120"/>
        <w:ind w:left="2268" w:hanging="567"/>
        <w:rPr>
          <w:sz w:val="24"/>
          <w:szCs w:val="24"/>
        </w:rPr>
      </w:pPr>
      <w:r w:rsidRPr="00AE2181">
        <w:rPr>
          <w:sz w:val="24"/>
          <w:szCs w:val="24"/>
        </w:rPr>
        <w:t xml:space="preserve">if requested by the first carriage service provider </w:t>
      </w:r>
      <w:r w:rsidR="00CA0F41">
        <w:rPr>
          <w:sz w:val="24"/>
          <w:szCs w:val="24"/>
        </w:rPr>
        <w:t>o</w:t>
      </w:r>
      <w:r w:rsidR="00E92B07">
        <w:rPr>
          <w:sz w:val="24"/>
          <w:szCs w:val="24"/>
        </w:rPr>
        <w:t xml:space="preserve">r carrier </w:t>
      </w:r>
      <w:r w:rsidRPr="00AE2181">
        <w:rPr>
          <w:sz w:val="24"/>
          <w:szCs w:val="24"/>
        </w:rPr>
        <w:t xml:space="preserve">– </w:t>
      </w:r>
      <w:r w:rsidR="00577721" w:rsidRPr="00AE2181">
        <w:rPr>
          <w:sz w:val="24"/>
          <w:szCs w:val="24"/>
        </w:rPr>
        <w:t>describes</w:t>
      </w:r>
      <w:r w:rsidR="00407201" w:rsidRPr="00AE2181">
        <w:rPr>
          <w:sz w:val="24"/>
          <w:szCs w:val="24"/>
        </w:rPr>
        <w:t xml:space="preserve"> the steps that i</w:t>
      </w:r>
      <w:r w:rsidR="005D2676" w:rsidRPr="00AE2181">
        <w:rPr>
          <w:sz w:val="24"/>
          <w:szCs w:val="24"/>
        </w:rPr>
        <w:t>t took under subparagraph (a)</w:t>
      </w:r>
      <w:r w:rsidR="0001718F" w:rsidRPr="00AE2181">
        <w:rPr>
          <w:sz w:val="24"/>
          <w:szCs w:val="24"/>
        </w:rPr>
        <w:t>(ii)</w:t>
      </w:r>
      <w:r w:rsidR="00B64E05" w:rsidRPr="00AE2181">
        <w:rPr>
          <w:sz w:val="24"/>
          <w:szCs w:val="24"/>
        </w:rPr>
        <w:t xml:space="preserve"> </w:t>
      </w:r>
      <w:r w:rsidR="00407201" w:rsidRPr="00AE2181">
        <w:rPr>
          <w:sz w:val="24"/>
          <w:szCs w:val="24"/>
        </w:rPr>
        <w:t xml:space="preserve">to determine that the first carriage service provider </w:t>
      </w:r>
      <w:r w:rsidR="00D52249" w:rsidRPr="00AE2181">
        <w:rPr>
          <w:sz w:val="24"/>
          <w:szCs w:val="24"/>
        </w:rPr>
        <w:t xml:space="preserve">or the carrier </w:t>
      </w:r>
      <w:r w:rsidR="00407201" w:rsidRPr="00AE2181">
        <w:rPr>
          <w:sz w:val="24"/>
          <w:szCs w:val="24"/>
        </w:rPr>
        <w:t xml:space="preserve">is </w:t>
      </w:r>
      <w:r w:rsidR="005D2676" w:rsidRPr="00AE2181">
        <w:rPr>
          <w:sz w:val="24"/>
          <w:szCs w:val="24"/>
        </w:rPr>
        <w:t>r</w:t>
      </w:r>
      <w:r w:rsidR="00D52249" w:rsidRPr="00AE2181">
        <w:rPr>
          <w:sz w:val="24"/>
          <w:szCs w:val="24"/>
        </w:rPr>
        <w:t>equired to pro</w:t>
      </w:r>
      <w:r w:rsidR="005D2676" w:rsidRPr="00AE2181">
        <w:rPr>
          <w:sz w:val="24"/>
          <w:szCs w:val="24"/>
        </w:rPr>
        <w:t>vide reasonable assistance</w:t>
      </w:r>
      <w:r w:rsidR="00407201" w:rsidRPr="00AE2181">
        <w:rPr>
          <w:sz w:val="24"/>
          <w:szCs w:val="24"/>
        </w:rPr>
        <w:t xml:space="preserve"> </w:t>
      </w:r>
      <w:r w:rsidR="005D2676" w:rsidRPr="00AE2181">
        <w:rPr>
          <w:sz w:val="24"/>
          <w:szCs w:val="24"/>
        </w:rPr>
        <w:t>to manage and resolve the complaint;</w:t>
      </w:r>
      <w:r w:rsidR="00197206" w:rsidRPr="00AE2181">
        <w:rPr>
          <w:sz w:val="24"/>
          <w:szCs w:val="24"/>
        </w:rPr>
        <w:t xml:space="preserve"> </w:t>
      </w:r>
    </w:p>
    <w:p w14:paraId="251949F2" w14:textId="07D9F319" w:rsidR="00D52249" w:rsidRPr="00905207" w:rsidRDefault="00E92B07" w:rsidP="00EF74C7">
      <w:pPr>
        <w:pStyle w:val="subsection"/>
        <w:numPr>
          <w:ilvl w:val="0"/>
          <w:numId w:val="32"/>
        </w:numPr>
        <w:tabs>
          <w:tab w:val="clear" w:pos="1021"/>
        </w:tabs>
        <w:spacing w:before="120"/>
        <w:ind w:left="2268" w:hanging="567"/>
        <w:rPr>
          <w:sz w:val="24"/>
          <w:szCs w:val="24"/>
        </w:rPr>
      </w:pPr>
      <w:r>
        <w:rPr>
          <w:sz w:val="24"/>
          <w:szCs w:val="24"/>
        </w:rPr>
        <w:t>identifies</w:t>
      </w:r>
      <w:r w:rsidRPr="00AE2181">
        <w:rPr>
          <w:sz w:val="24"/>
          <w:szCs w:val="24"/>
        </w:rPr>
        <w:t xml:space="preserve"> </w:t>
      </w:r>
      <w:r w:rsidR="005D2676" w:rsidRPr="00AE2181">
        <w:rPr>
          <w:sz w:val="24"/>
          <w:szCs w:val="24"/>
        </w:rPr>
        <w:t>each of the relevant timefram</w:t>
      </w:r>
      <w:r w:rsidR="00D52249" w:rsidRPr="00AE2181">
        <w:rPr>
          <w:sz w:val="24"/>
          <w:szCs w:val="24"/>
        </w:rPr>
        <w:t>e</w:t>
      </w:r>
      <w:r w:rsidR="00197206" w:rsidRPr="00AE2181">
        <w:rPr>
          <w:sz w:val="24"/>
          <w:szCs w:val="24"/>
        </w:rPr>
        <w:t>s that it is required</w:t>
      </w:r>
      <w:r w:rsidR="005D2676" w:rsidRPr="00AE2181">
        <w:rPr>
          <w:sz w:val="24"/>
          <w:szCs w:val="24"/>
        </w:rPr>
        <w:t xml:space="preserve"> to meet under this </w:t>
      </w:r>
      <w:r w:rsidR="00193BCD" w:rsidRPr="00193BCD">
        <w:rPr>
          <w:sz w:val="24"/>
          <w:szCs w:val="24"/>
          <w:highlight w:val="yellow"/>
        </w:rPr>
        <w:t>instrument</w:t>
      </w:r>
      <w:r w:rsidR="005D2676" w:rsidRPr="00AE2181">
        <w:rPr>
          <w:sz w:val="24"/>
          <w:szCs w:val="24"/>
        </w:rPr>
        <w:t xml:space="preserve"> in relation to the </w:t>
      </w:r>
      <w:r w:rsidR="005D2676" w:rsidRPr="00905207">
        <w:rPr>
          <w:sz w:val="24"/>
          <w:szCs w:val="24"/>
        </w:rPr>
        <w:t>complaint</w:t>
      </w:r>
      <w:r w:rsidR="00D52249" w:rsidRPr="00905207">
        <w:rPr>
          <w:sz w:val="24"/>
          <w:szCs w:val="24"/>
        </w:rPr>
        <w:t>;</w:t>
      </w:r>
      <w:r w:rsidR="00197206" w:rsidRPr="00905207">
        <w:rPr>
          <w:sz w:val="24"/>
          <w:szCs w:val="24"/>
        </w:rPr>
        <w:t xml:space="preserve"> </w:t>
      </w:r>
      <w:r w:rsidR="006E028E" w:rsidRPr="00905207">
        <w:rPr>
          <w:sz w:val="24"/>
          <w:szCs w:val="24"/>
        </w:rPr>
        <w:t>and</w:t>
      </w:r>
    </w:p>
    <w:p w14:paraId="5636933E" w14:textId="6E5A987A" w:rsidR="005D2676" w:rsidRPr="00AE2181" w:rsidRDefault="004C7D6F" w:rsidP="00EF74C7">
      <w:pPr>
        <w:pStyle w:val="subsection"/>
        <w:numPr>
          <w:ilvl w:val="0"/>
          <w:numId w:val="32"/>
        </w:numPr>
        <w:tabs>
          <w:tab w:val="clear" w:pos="1021"/>
        </w:tabs>
        <w:spacing w:before="120"/>
        <w:ind w:left="2268" w:hanging="567"/>
        <w:rPr>
          <w:sz w:val="24"/>
          <w:szCs w:val="24"/>
        </w:rPr>
      </w:pPr>
      <w:r w:rsidRPr="00905207">
        <w:rPr>
          <w:sz w:val="24"/>
          <w:szCs w:val="24"/>
        </w:rPr>
        <w:t xml:space="preserve">if appropriate, </w:t>
      </w:r>
      <w:r w:rsidR="00D52249" w:rsidRPr="00905207">
        <w:rPr>
          <w:sz w:val="24"/>
          <w:szCs w:val="24"/>
        </w:rPr>
        <w:t>set out any p</w:t>
      </w:r>
      <w:r w:rsidR="00D52249" w:rsidRPr="00AE2181">
        <w:rPr>
          <w:sz w:val="24"/>
          <w:szCs w:val="24"/>
        </w:rPr>
        <w:t xml:space="preserve">roposals about how the first carriage service provider or the carrier might </w:t>
      </w:r>
      <w:r w:rsidR="005155FD" w:rsidRPr="00AE2181">
        <w:rPr>
          <w:sz w:val="24"/>
          <w:szCs w:val="24"/>
        </w:rPr>
        <w:t>provide</w:t>
      </w:r>
      <w:r w:rsidR="00D52249" w:rsidRPr="00AE2181">
        <w:rPr>
          <w:sz w:val="24"/>
          <w:szCs w:val="24"/>
        </w:rPr>
        <w:t xml:space="preserve"> reasonable assistance to manage and resolve the complaint</w:t>
      </w:r>
      <w:r w:rsidR="00197206" w:rsidRPr="00AE2181">
        <w:rPr>
          <w:sz w:val="24"/>
          <w:szCs w:val="24"/>
        </w:rPr>
        <w:t xml:space="preserve"> within the </w:t>
      </w:r>
      <w:r w:rsidR="005155FD" w:rsidRPr="00AE2181">
        <w:rPr>
          <w:sz w:val="24"/>
          <w:szCs w:val="24"/>
        </w:rPr>
        <w:t>timeframes</w:t>
      </w:r>
      <w:r w:rsidR="00197206" w:rsidRPr="00AE2181">
        <w:rPr>
          <w:sz w:val="24"/>
          <w:szCs w:val="24"/>
        </w:rPr>
        <w:t xml:space="preserve"> ident</w:t>
      </w:r>
      <w:r w:rsidR="00272F03" w:rsidRPr="00AE2181">
        <w:rPr>
          <w:sz w:val="24"/>
          <w:szCs w:val="24"/>
        </w:rPr>
        <w:t>ified under subparagraph (iv)</w:t>
      </w:r>
      <w:r w:rsidR="00596162" w:rsidRPr="00AE2181">
        <w:rPr>
          <w:sz w:val="24"/>
          <w:szCs w:val="24"/>
        </w:rPr>
        <w:t>.</w:t>
      </w:r>
    </w:p>
    <w:p w14:paraId="64F2340A" w14:textId="77777777" w:rsidR="00FF1D94" w:rsidRPr="002444C5" w:rsidRDefault="00DF62A3" w:rsidP="00730113">
      <w:pPr>
        <w:pStyle w:val="paragraph"/>
        <w:tabs>
          <w:tab w:val="clear" w:pos="1531"/>
        </w:tabs>
        <w:spacing w:before="280"/>
        <w:rPr>
          <w:b/>
          <w:sz w:val="26"/>
          <w:szCs w:val="26"/>
        </w:rPr>
      </w:pPr>
      <w:r w:rsidRPr="004D5115">
        <w:rPr>
          <w:rStyle w:val="CharSectno"/>
        </w:rPr>
        <w:t>26</w:t>
      </w:r>
      <w:r w:rsidRPr="002444C5">
        <w:rPr>
          <w:b/>
          <w:sz w:val="26"/>
          <w:szCs w:val="26"/>
        </w:rPr>
        <w:t xml:space="preserve">  </w:t>
      </w:r>
      <w:r w:rsidR="000C2059" w:rsidRPr="002444C5">
        <w:rPr>
          <w:b/>
          <w:sz w:val="26"/>
          <w:szCs w:val="26"/>
        </w:rPr>
        <w:t>Responding to requests for reasonable assistance</w:t>
      </w:r>
    </w:p>
    <w:p w14:paraId="3AC35766" w14:textId="68CDDEC9" w:rsidR="00E31611" w:rsidRPr="00AE2181" w:rsidRDefault="00DB6E0C" w:rsidP="00730113">
      <w:pPr>
        <w:pStyle w:val="paragraph"/>
        <w:tabs>
          <w:tab w:val="clear" w:pos="1531"/>
        </w:tabs>
        <w:spacing w:before="120"/>
        <w:ind w:left="1134" w:firstLine="0"/>
        <w:rPr>
          <w:sz w:val="24"/>
          <w:szCs w:val="24"/>
        </w:rPr>
      </w:pPr>
      <w:r w:rsidRPr="00F02889">
        <w:rPr>
          <w:sz w:val="24"/>
          <w:szCs w:val="24"/>
        </w:rPr>
        <w:t>T</w:t>
      </w:r>
      <w:r w:rsidR="000C2059" w:rsidRPr="00F02889">
        <w:rPr>
          <w:sz w:val="24"/>
          <w:szCs w:val="24"/>
        </w:rPr>
        <w:t xml:space="preserve">he first carriage service provider </w:t>
      </w:r>
      <w:r w:rsidR="00E31611" w:rsidRPr="00F02889">
        <w:rPr>
          <w:sz w:val="24"/>
          <w:szCs w:val="24"/>
        </w:rPr>
        <w:t>identified</w:t>
      </w:r>
      <w:r w:rsidR="00E31611" w:rsidRPr="00AE2181">
        <w:rPr>
          <w:sz w:val="24"/>
          <w:szCs w:val="24"/>
        </w:rPr>
        <w:t xml:space="preserve"> </w:t>
      </w:r>
      <w:r w:rsidR="00FF1D94" w:rsidRPr="00AE2181">
        <w:rPr>
          <w:sz w:val="24"/>
          <w:szCs w:val="24"/>
        </w:rPr>
        <w:t xml:space="preserve">in </w:t>
      </w:r>
      <w:r w:rsidR="00E92B07">
        <w:rPr>
          <w:sz w:val="24"/>
          <w:szCs w:val="24"/>
        </w:rPr>
        <w:t>section</w:t>
      </w:r>
      <w:r w:rsidR="00E92B07" w:rsidRPr="00AE2181">
        <w:rPr>
          <w:sz w:val="24"/>
          <w:szCs w:val="24"/>
        </w:rPr>
        <w:t xml:space="preserve"> </w:t>
      </w:r>
      <w:r w:rsidR="009427B7" w:rsidRPr="00AE2181">
        <w:rPr>
          <w:sz w:val="24"/>
          <w:szCs w:val="24"/>
        </w:rPr>
        <w:t>2</w:t>
      </w:r>
      <w:r w:rsidR="00653183" w:rsidRPr="00AE2181">
        <w:rPr>
          <w:sz w:val="24"/>
          <w:szCs w:val="24"/>
        </w:rPr>
        <w:t>3</w:t>
      </w:r>
      <w:r w:rsidR="00FF1D94" w:rsidRPr="00AE2181">
        <w:rPr>
          <w:sz w:val="24"/>
          <w:szCs w:val="24"/>
        </w:rPr>
        <w:t xml:space="preserve"> and a carrier </w:t>
      </w:r>
      <w:r w:rsidR="00E31611" w:rsidRPr="00AE2181">
        <w:rPr>
          <w:sz w:val="24"/>
          <w:szCs w:val="24"/>
        </w:rPr>
        <w:t>identified</w:t>
      </w:r>
      <w:r w:rsidR="00FF1D94" w:rsidRPr="00AE2181">
        <w:rPr>
          <w:sz w:val="24"/>
          <w:szCs w:val="24"/>
        </w:rPr>
        <w:t xml:space="preserve"> in </w:t>
      </w:r>
      <w:r w:rsidR="00E92B07">
        <w:rPr>
          <w:sz w:val="24"/>
          <w:szCs w:val="24"/>
        </w:rPr>
        <w:t>section</w:t>
      </w:r>
      <w:r w:rsidR="00E92B07" w:rsidRPr="00AE2181">
        <w:rPr>
          <w:sz w:val="24"/>
          <w:szCs w:val="24"/>
        </w:rPr>
        <w:t xml:space="preserve"> </w:t>
      </w:r>
      <w:r w:rsidR="009427B7" w:rsidRPr="00AE2181">
        <w:rPr>
          <w:sz w:val="24"/>
          <w:szCs w:val="24"/>
        </w:rPr>
        <w:t>2</w:t>
      </w:r>
      <w:r w:rsidR="00653183" w:rsidRPr="00AE2181">
        <w:rPr>
          <w:sz w:val="24"/>
          <w:szCs w:val="24"/>
        </w:rPr>
        <w:t>4</w:t>
      </w:r>
      <w:r w:rsidR="00FF1D94" w:rsidRPr="00AE2181">
        <w:rPr>
          <w:sz w:val="24"/>
          <w:szCs w:val="24"/>
        </w:rPr>
        <w:t xml:space="preserve"> must</w:t>
      </w:r>
      <w:r w:rsidR="00E31611" w:rsidRPr="00AE2181">
        <w:rPr>
          <w:sz w:val="24"/>
          <w:szCs w:val="24"/>
        </w:rPr>
        <w:t>:</w:t>
      </w:r>
    </w:p>
    <w:p w14:paraId="72FCAFE1" w14:textId="3CE8BFE7" w:rsidR="00E31611" w:rsidRPr="00AE2181" w:rsidRDefault="00037DAB" w:rsidP="006E44A0">
      <w:pPr>
        <w:pStyle w:val="paragraph"/>
        <w:numPr>
          <w:ilvl w:val="0"/>
          <w:numId w:val="25"/>
        </w:numPr>
        <w:tabs>
          <w:tab w:val="clear" w:pos="1531"/>
        </w:tabs>
        <w:spacing w:before="120"/>
        <w:ind w:left="1701" w:hanging="567"/>
        <w:rPr>
          <w:sz w:val="24"/>
          <w:szCs w:val="24"/>
        </w:rPr>
      </w:pPr>
      <w:r w:rsidRPr="00AE2181">
        <w:rPr>
          <w:sz w:val="24"/>
          <w:szCs w:val="24"/>
        </w:rPr>
        <w:t>nominate</w:t>
      </w:r>
      <w:r w:rsidR="00E31611" w:rsidRPr="00AE2181">
        <w:rPr>
          <w:sz w:val="24"/>
          <w:szCs w:val="24"/>
        </w:rPr>
        <w:t xml:space="preserve"> </w:t>
      </w:r>
      <w:r w:rsidRPr="00AE2181">
        <w:rPr>
          <w:sz w:val="24"/>
          <w:szCs w:val="24"/>
        </w:rPr>
        <w:t xml:space="preserve">one or more </w:t>
      </w:r>
      <w:r w:rsidR="00E31611" w:rsidRPr="00AE2181">
        <w:rPr>
          <w:sz w:val="24"/>
          <w:szCs w:val="24"/>
        </w:rPr>
        <w:t xml:space="preserve">contact </w:t>
      </w:r>
      <w:r w:rsidR="0077266D" w:rsidRPr="00AE2181">
        <w:rPr>
          <w:sz w:val="24"/>
          <w:szCs w:val="24"/>
        </w:rPr>
        <w:t>person</w:t>
      </w:r>
      <w:r w:rsidR="00656D18">
        <w:rPr>
          <w:sz w:val="24"/>
          <w:szCs w:val="24"/>
        </w:rPr>
        <w:t>s</w:t>
      </w:r>
      <w:r w:rsidR="0077266D" w:rsidRPr="00AE2181">
        <w:rPr>
          <w:sz w:val="24"/>
          <w:szCs w:val="24"/>
        </w:rPr>
        <w:t xml:space="preserve"> </w:t>
      </w:r>
      <w:r w:rsidR="00E31611" w:rsidRPr="00AE2181">
        <w:rPr>
          <w:sz w:val="24"/>
          <w:szCs w:val="24"/>
        </w:rPr>
        <w:t xml:space="preserve">responsible for the coordination of activities in relation to the provision of reasonable assistance pursuant to this Part; </w:t>
      </w:r>
    </w:p>
    <w:p w14:paraId="62F4440C" w14:textId="4816D690" w:rsidR="00E31611" w:rsidRPr="00AE2181" w:rsidRDefault="00042397" w:rsidP="006E44A0">
      <w:pPr>
        <w:pStyle w:val="paragraph"/>
        <w:numPr>
          <w:ilvl w:val="0"/>
          <w:numId w:val="25"/>
        </w:numPr>
        <w:tabs>
          <w:tab w:val="clear" w:pos="1531"/>
        </w:tabs>
        <w:spacing w:before="120"/>
        <w:ind w:left="1701" w:hanging="567"/>
        <w:rPr>
          <w:sz w:val="24"/>
          <w:szCs w:val="24"/>
        </w:rPr>
      </w:pPr>
      <w:r w:rsidRPr="00AE2181">
        <w:rPr>
          <w:sz w:val="24"/>
          <w:szCs w:val="24"/>
        </w:rPr>
        <w:t xml:space="preserve">notify </w:t>
      </w:r>
      <w:r w:rsidR="00037DAB" w:rsidRPr="00AE2181">
        <w:rPr>
          <w:sz w:val="24"/>
          <w:szCs w:val="24"/>
        </w:rPr>
        <w:t xml:space="preserve">relevant retail </w:t>
      </w:r>
      <w:r w:rsidRPr="00AE2181">
        <w:rPr>
          <w:sz w:val="24"/>
          <w:szCs w:val="24"/>
        </w:rPr>
        <w:t xml:space="preserve">carriage service providers of </w:t>
      </w:r>
      <w:r w:rsidR="00037DAB" w:rsidRPr="00AE2181">
        <w:rPr>
          <w:sz w:val="24"/>
          <w:szCs w:val="24"/>
        </w:rPr>
        <w:t>an</w:t>
      </w:r>
      <w:r w:rsidR="00E31611" w:rsidRPr="00AE2181">
        <w:rPr>
          <w:sz w:val="24"/>
          <w:szCs w:val="24"/>
        </w:rPr>
        <w:t xml:space="preserve"> email address</w:t>
      </w:r>
      <w:r w:rsidR="004A4B5D" w:rsidRPr="00AE2181">
        <w:rPr>
          <w:sz w:val="24"/>
          <w:szCs w:val="24"/>
        </w:rPr>
        <w:t>, or other method,</w:t>
      </w:r>
      <w:r w:rsidR="00E31611" w:rsidRPr="00AE2181">
        <w:rPr>
          <w:sz w:val="24"/>
          <w:szCs w:val="24"/>
        </w:rPr>
        <w:t xml:space="preserve"> where</w:t>
      </w:r>
      <w:r w:rsidR="004A4B5D" w:rsidRPr="00AE2181">
        <w:rPr>
          <w:sz w:val="24"/>
          <w:szCs w:val="24"/>
        </w:rPr>
        <w:t>by</w:t>
      </w:r>
      <w:r w:rsidR="00E31611" w:rsidRPr="00AE2181">
        <w:rPr>
          <w:sz w:val="24"/>
          <w:szCs w:val="24"/>
        </w:rPr>
        <w:t xml:space="preserve"> </w:t>
      </w:r>
      <w:r w:rsidR="001D7F64" w:rsidRPr="00AE2181">
        <w:rPr>
          <w:sz w:val="24"/>
          <w:szCs w:val="24"/>
        </w:rPr>
        <w:t>t</w:t>
      </w:r>
      <w:r w:rsidR="00750792" w:rsidRPr="00AE2181">
        <w:rPr>
          <w:sz w:val="24"/>
          <w:szCs w:val="24"/>
        </w:rPr>
        <w:t>hey</w:t>
      </w:r>
      <w:r w:rsidR="001D7F64" w:rsidRPr="00AE2181">
        <w:rPr>
          <w:sz w:val="24"/>
          <w:szCs w:val="24"/>
        </w:rPr>
        <w:t xml:space="preserve"> can </w:t>
      </w:r>
      <w:r w:rsidR="00E629ED" w:rsidRPr="00AE2181">
        <w:rPr>
          <w:sz w:val="24"/>
          <w:szCs w:val="24"/>
        </w:rPr>
        <w:t xml:space="preserve">contact a contact </w:t>
      </w:r>
      <w:r w:rsidR="00750792" w:rsidRPr="00AE2181">
        <w:rPr>
          <w:sz w:val="24"/>
          <w:szCs w:val="24"/>
        </w:rPr>
        <w:t xml:space="preserve">person </w:t>
      </w:r>
      <w:r w:rsidR="00656D18">
        <w:rPr>
          <w:sz w:val="24"/>
          <w:szCs w:val="24"/>
        </w:rPr>
        <w:t xml:space="preserve">nominated </w:t>
      </w:r>
      <w:r w:rsidR="00E629ED" w:rsidRPr="00AE2181">
        <w:rPr>
          <w:sz w:val="24"/>
          <w:szCs w:val="24"/>
        </w:rPr>
        <w:t xml:space="preserve">under paragraph (a), or </w:t>
      </w:r>
      <w:r w:rsidR="001D7F64" w:rsidRPr="00AE2181">
        <w:rPr>
          <w:sz w:val="24"/>
          <w:szCs w:val="24"/>
        </w:rPr>
        <w:t xml:space="preserve">make </w:t>
      </w:r>
      <w:r w:rsidR="00E629ED" w:rsidRPr="00AE2181">
        <w:rPr>
          <w:sz w:val="24"/>
          <w:szCs w:val="24"/>
        </w:rPr>
        <w:t>enquiries about, or</w:t>
      </w:r>
      <w:r w:rsidR="001D7F64" w:rsidRPr="00AE2181">
        <w:rPr>
          <w:sz w:val="24"/>
          <w:szCs w:val="24"/>
        </w:rPr>
        <w:t xml:space="preserve"> request</w:t>
      </w:r>
      <w:r w:rsidR="00E629ED" w:rsidRPr="00AE2181">
        <w:rPr>
          <w:sz w:val="24"/>
          <w:szCs w:val="24"/>
        </w:rPr>
        <w:t>,</w:t>
      </w:r>
      <w:r w:rsidR="001D7F64" w:rsidRPr="00AE2181">
        <w:rPr>
          <w:sz w:val="24"/>
          <w:szCs w:val="24"/>
        </w:rPr>
        <w:t xml:space="preserve"> </w:t>
      </w:r>
      <w:r w:rsidR="00E629ED" w:rsidRPr="00AE2181">
        <w:rPr>
          <w:sz w:val="24"/>
          <w:szCs w:val="24"/>
        </w:rPr>
        <w:t>reasonable</w:t>
      </w:r>
      <w:r w:rsidR="001D7F64" w:rsidRPr="00AE2181">
        <w:rPr>
          <w:sz w:val="24"/>
          <w:szCs w:val="24"/>
        </w:rPr>
        <w:t xml:space="preserve"> as</w:t>
      </w:r>
      <w:r w:rsidR="00E629ED" w:rsidRPr="00AE2181">
        <w:rPr>
          <w:sz w:val="24"/>
          <w:szCs w:val="24"/>
        </w:rPr>
        <w:t>sistance pursuant to this Part</w:t>
      </w:r>
      <w:r w:rsidRPr="00AE2181">
        <w:rPr>
          <w:sz w:val="24"/>
          <w:szCs w:val="24"/>
        </w:rPr>
        <w:t>;</w:t>
      </w:r>
      <w:r w:rsidR="001D7F64" w:rsidRPr="00AE2181">
        <w:rPr>
          <w:sz w:val="24"/>
          <w:szCs w:val="24"/>
        </w:rPr>
        <w:t xml:space="preserve"> </w:t>
      </w:r>
    </w:p>
    <w:p w14:paraId="6EDF0C5D" w14:textId="77777777" w:rsidR="004009DC" w:rsidRDefault="00042397" w:rsidP="006E44A0">
      <w:pPr>
        <w:pStyle w:val="paragraph"/>
        <w:numPr>
          <w:ilvl w:val="0"/>
          <w:numId w:val="25"/>
        </w:numPr>
        <w:tabs>
          <w:tab w:val="clear" w:pos="1531"/>
        </w:tabs>
        <w:spacing w:before="120"/>
        <w:ind w:left="1701" w:hanging="567"/>
        <w:rPr>
          <w:sz w:val="24"/>
          <w:szCs w:val="24"/>
        </w:rPr>
      </w:pPr>
      <w:r w:rsidRPr="00AE2181">
        <w:rPr>
          <w:sz w:val="24"/>
          <w:szCs w:val="24"/>
        </w:rPr>
        <w:t>ensure that</w:t>
      </w:r>
      <w:r w:rsidR="001D7F64" w:rsidRPr="00AE2181">
        <w:rPr>
          <w:sz w:val="24"/>
          <w:szCs w:val="24"/>
        </w:rPr>
        <w:t xml:space="preserve"> </w:t>
      </w:r>
      <w:r w:rsidRPr="00AE2181">
        <w:rPr>
          <w:sz w:val="24"/>
          <w:szCs w:val="24"/>
        </w:rPr>
        <w:t xml:space="preserve">the inbox for the email address </w:t>
      </w:r>
      <w:r w:rsidR="004A4B5D" w:rsidRPr="00AE2181">
        <w:rPr>
          <w:sz w:val="24"/>
          <w:szCs w:val="24"/>
        </w:rPr>
        <w:t xml:space="preserve">or other method </w:t>
      </w:r>
      <w:r w:rsidR="00D61333" w:rsidRPr="00AE2181">
        <w:rPr>
          <w:sz w:val="24"/>
          <w:szCs w:val="24"/>
        </w:rPr>
        <w:t xml:space="preserve">of contact </w:t>
      </w:r>
      <w:r w:rsidR="001D7F64" w:rsidRPr="00AE2181">
        <w:rPr>
          <w:sz w:val="24"/>
          <w:szCs w:val="24"/>
        </w:rPr>
        <w:t>identified</w:t>
      </w:r>
      <w:r w:rsidRPr="00AE2181">
        <w:rPr>
          <w:sz w:val="24"/>
          <w:szCs w:val="24"/>
        </w:rPr>
        <w:t xml:space="preserve"> in paragraph (b) is monitored</w:t>
      </w:r>
      <w:r w:rsidR="004009DC">
        <w:rPr>
          <w:sz w:val="24"/>
          <w:szCs w:val="24"/>
        </w:rPr>
        <w:t>:</w:t>
      </w:r>
    </w:p>
    <w:p w14:paraId="26D2BE22" w14:textId="627D0220" w:rsidR="004009DC" w:rsidRDefault="004009DC" w:rsidP="004009DC">
      <w:pPr>
        <w:pStyle w:val="paragraph"/>
        <w:tabs>
          <w:tab w:val="clear" w:pos="1531"/>
        </w:tabs>
        <w:spacing w:before="120"/>
        <w:ind w:left="2268" w:hanging="567"/>
        <w:rPr>
          <w:sz w:val="24"/>
          <w:szCs w:val="24"/>
        </w:rPr>
      </w:pPr>
      <w:r>
        <w:rPr>
          <w:sz w:val="24"/>
          <w:szCs w:val="24"/>
        </w:rPr>
        <w:t>(i)</w:t>
      </w:r>
      <w:r w:rsidR="00042397" w:rsidRPr="00AE2181">
        <w:rPr>
          <w:sz w:val="24"/>
          <w:szCs w:val="24"/>
        </w:rPr>
        <w:t xml:space="preserve"> </w:t>
      </w:r>
      <w:r>
        <w:rPr>
          <w:sz w:val="24"/>
          <w:szCs w:val="24"/>
        </w:rPr>
        <w:tab/>
      </w:r>
      <w:r w:rsidR="00484F01" w:rsidRPr="00AE2181">
        <w:rPr>
          <w:sz w:val="24"/>
          <w:szCs w:val="24"/>
        </w:rPr>
        <w:t>each</w:t>
      </w:r>
      <w:r w:rsidR="00042397" w:rsidRPr="00AE2181">
        <w:rPr>
          <w:sz w:val="24"/>
          <w:szCs w:val="24"/>
        </w:rPr>
        <w:t xml:space="preserve"> </w:t>
      </w:r>
      <w:r w:rsidR="00484F01" w:rsidRPr="00AE2181">
        <w:rPr>
          <w:sz w:val="24"/>
          <w:szCs w:val="24"/>
        </w:rPr>
        <w:t>working day</w:t>
      </w:r>
      <w:r w:rsidR="00037DAB" w:rsidRPr="00AE2181">
        <w:rPr>
          <w:sz w:val="24"/>
          <w:szCs w:val="24"/>
        </w:rPr>
        <w:t>;</w:t>
      </w:r>
      <w:r w:rsidR="001D7F64" w:rsidRPr="00AE2181">
        <w:rPr>
          <w:sz w:val="24"/>
          <w:szCs w:val="24"/>
        </w:rPr>
        <w:t xml:space="preserve"> </w:t>
      </w:r>
      <w:r>
        <w:rPr>
          <w:sz w:val="24"/>
          <w:szCs w:val="24"/>
        </w:rPr>
        <w:t xml:space="preserve">or </w:t>
      </w:r>
    </w:p>
    <w:p w14:paraId="7DD4F557" w14:textId="3E7D6D3F" w:rsidR="004009DC" w:rsidRPr="00AE2181" w:rsidRDefault="004009DC" w:rsidP="004009DC">
      <w:pPr>
        <w:pStyle w:val="paragraph"/>
        <w:tabs>
          <w:tab w:val="clear" w:pos="1531"/>
        </w:tabs>
        <w:spacing w:before="120"/>
        <w:ind w:left="2268" w:hanging="567"/>
        <w:rPr>
          <w:sz w:val="24"/>
          <w:szCs w:val="24"/>
        </w:rPr>
      </w:pPr>
      <w:r>
        <w:rPr>
          <w:sz w:val="24"/>
          <w:szCs w:val="24"/>
        </w:rPr>
        <w:t xml:space="preserve">(ii) </w:t>
      </w:r>
      <w:r>
        <w:rPr>
          <w:sz w:val="24"/>
          <w:szCs w:val="24"/>
        </w:rPr>
        <w:tab/>
        <w:t>each calendar day if the provider has a reason to suspect that a network outage is occurring</w:t>
      </w:r>
      <w:r w:rsidRPr="00AE2181">
        <w:rPr>
          <w:sz w:val="24"/>
          <w:szCs w:val="24"/>
        </w:rPr>
        <w:t xml:space="preserve">; </w:t>
      </w:r>
    </w:p>
    <w:p w14:paraId="476C74AE" w14:textId="3AE1B272" w:rsidR="007F6D55" w:rsidRPr="00CA6FF8" w:rsidRDefault="00923ECC" w:rsidP="00CA6FF8">
      <w:pPr>
        <w:pStyle w:val="paragraph"/>
        <w:numPr>
          <w:ilvl w:val="0"/>
          <w:numId w:val="25"/>
        </w:numPr>
        <w:tabs>
          <w:tab w:val="clear" w:pos="1531"/>
        </w:tabs>
        <w:spacing w:before="120"/>
        <w:ind w:left="1701" w:hanging="567"/>
        <w:rPr>
          <w:sz w:val="24"/>
          <w:szCs w:val="24"/>
          <w:highlight w:val="yellow"/>
        </w:rPr>
      </w:pPr>
      <w:r w:rsidRPr="00CA6FF8">
        <w:rPr>
          <w:sz w:val="24"/>
          <w:szCs w:val="24"/>
        </w:rPr>
        <w:t xml:space="preserve">acknowledge the receipt of a </w:t>
      </w:r>
      <w:r w:rsidRPr="00CA6FF8">
        <w:rPr>
          <w:sz w:val="24"/>
          <w:szCs w:val="24"/>
          <w:highlight w:val="yellow"/>
        </w:rPr>
        <w:t>request for reasonable</w:t>
      </w:r>
      <w:r w:rsidR="00D61333" w:rsidRPr="00CA6FF8">
        <w:rPr>
          <w:sz w:val="24"/>
          <w:szCs w:val="24"/>
          <w:highlight w:val="yellow"/>
        </w:rPr>
        <w:t xml:space="preserve"> assistance</w:t>
      </w:r>
      <w:r w:rsidR="007F6D55" w:rsidRPr="00CA6FF8">
        <w:rPr>
          <w:sz w:val="24"/>
          <w:szCs w:val="24"/>
          <w:highlight w:val="yellow"/>
        </w:rPr>
        <w:t>:</w:t>
      </w:r>
      <w:r w:rsidR="004D5115" w:rsidRPr="00CA6FF8">
        <w:rPr>
          <w:sz w:val="24"/>
          <w:szCs w:val="24"/>
          <w:highlight w:val="yellow"/>
        </w:rPr>
        <w:t xml:space="preserve"> </w:t>
      </w:r>
    </w:p>
    <w:p w14:paraId="7FDAA588" w14:textId="44723009" w:rsidR="007F6D55" w:rsidRDefault="007F6D55" w:rsidP="001656AA">
      <w:pPr>
        <w:pStyle w:val="paragraph"/>
        <w:tabs>
          <w:tab w:val="clear" w:pos="1531"/>
        </w:tabs>
        <w:spacing w:before="120"/>
        <w:ind w:left="2268" w:hanging="567"/>
        <w:rPr>
          <w:sz w:val="24"/>
          <w:szCs w:val="24"/>
          <w:highlight w:val="yellow"/>
        </w:rPr>
      </w:pPr>
      <w:r>
        <w:rPr>
          <w:sz w:val="24"/>
          <w:szCs w:val="24"/>
          <w:highlight w:val="yellow"/>
        </w:rPr>
        <w:t>(i)</w:t>
      </w:r>
      <w:r w:rsidR="001656AA">
        <w:rPr>
          <w:sz w:val="24"/>
          <w:szCs w:val="24"/>
          <w:highlight w:val="yellow"/>
        </w:rPr>
        <w:tab/>
      </w:r>
      <w:r w:rsidR="00702D71" w:rsidRPr="00092071">
        <w:rPr>
          <w:sz w:val="24"/>
          <w:szCs w:val="24"/>
          <w:highlight w:val="yellow"/>
        </w:rPr>
        <w:t>within 3 hours</w:t>
      </w:r>
      <w:r w:rsidR="00702D71">
        <w:rPr>
          <w:sz w:val="24"/>
          <w:szCs w:val="24"/>
          <w:highlight w:val="yellow"/>
        </w:rPr>
        <w:t xml:space="preserve"> </w:t>
      </w:r>
      <w:r w:rsidR="001C7E67">
        <w:rPr>
          <w:sz w:val="24"/>
          <w:szCs w:val="24"/>
          <w:highlight w:val="yellow"/>
        </w:rPr>
        <w:t>for network outage complaints</w:t>
      </w:r>
      <w:r>
        <w:rPr>
          <w:sz w:val="24"/>
          <w:szCs w:val="24"/>
          <w:highlight w:val="yellow"/>
        </w:rPr>
        <w:t>;</w:t>
      </w:r>
      <w:r w:rsidR="00875D87">
        <w:rPr>
          <w:sz w:val="24"/>
          <w:szCs w:val="24"/>
          <w:highlight w:val="yellow"/>
        </w:rPr>
        <w:t xml:space="preserve"> and </w:t>
      </w:r>
    </w:p>
    <w:p w14:paraId="607B2306" w14:textId="0CD9626A" w:rsidR="00D54A42" w:rsidRPr="00092071" w:rsidRDefault="007F6D55" w:rsidP="001656AA">
      <w:pPr>
        <w:pStyle w:val="paragraph"/>
        <w:tabs>
          <w:tab w:val="clear" w:pos="1531"/>
        </w:tabs>
        <w:spacing w:before="120"/>
        <w:ind w:left="2268" w:hanging="567"/>
        <w:rPr>
          <w:sz w:val="24"/>
          <w:szCs w:val="24"/>
          <w:highlight w:val="yellow"/>
        </w:rPr>
      </w:pPr>
      <w:r>
        <w:rPr>
          <w:sz w:val="24"/>
          <w:szCs w:val="24"/>
          <w:highlight w:val="yellow"/>
        </w:rPr>
        <w:t xml:space="preserve">(ii) </w:t>
      </w:r>
      <w:r w:rsidR="001656AA">
        <w:rPr>
          <w:sz w:val="24"/>
          <w:szCs w:val="24"/>
          <w:highlight w:val="yellow"/>
        </w:rPr>
        <w:tab/>
      </w:r>
      <w:r w:rsidR="00702D71" w:rsidRPr="00092071">
        <w:rPr>
          <w:sz w:val="24"/>
          <w:szCs w:val="24"/>
          <w:highlight w:val="yellow"/>
        </w:rPr>
        <w:t>within 2 working days</w:t>
      </w:r>
      <w:r w:rsidR="00702D71">
        <w:rPr>
          <w:sz w:val="24"/>
          <w:szCs w:val="24"/>
          <w:highlight w:val="yellow"/>
        </w:rPr>
        <w:t xml:space="preserve"> </w:t>
      </w:r>
      <w:r w:rsidR="001C7E67">
        <w:rPr>
          <w:sz w:val="24"/>
          <w:szCs w:val="24"/>
          <w:highlight w:val="yellow"/>
        </w:rPr>
        <w:t>for all other complaints</w:t>
      </w:r>
      <w:r w:rsidR="00D54A42" w:rsidRPr="00092071">
        <w:rPr>
          <w:sz w:val="24"/>
          <w:szCs w:val="24"/>
          <w:highlight w:val="yellow"/>
        </w:rPr>
        <w:t>;</w:t>
      </w:r>
      <w:r w:rsidR="00D61333" w:rsidRPr="00092071">
        <w:rPr>
          <w:sz w:val="24"/>
          <w:szCs w:val="24"/>
          <w:highlight w:val="yellow"/>
        </w:rPr>
        <w:t xml:space="preserve"> </w:t>
      </w:r>
    </w:p>
    <w:p w14:paraId="6EFB918A" w14:textId="3094EC61" w:rsidR="00B64E05" w:rsidRPr="0013043F" w:rsidRDefault="00D61333" w:rsidP="0013043F">
      <w:pPr>
        <w:pStyle w:val="paragraph"/>
        <w:numPr>
          <w:ilvl w:val="0"/>
          <w:numId w:val="25"/>
        </w:numPr>
        <w:tabs>
          <w:tab w:val="clear" w:pos="1531"/>
        </w:tabs>
        <w:spacing w:before="120"/>
        <w:ind w:left="1701" w:hanging="567"/>
        <w:rPr>
          <w:sz w:val="24"/>
          <w:szCs w:val="24"/>
          <w:highlight w:val="yellow"/>
        </w:rPr>
      </w:pPr>
      <w:r w:rsidRPr="00092071">
        <w:rPr>
          <w:sz w:val="24"/>
          <w:szCs w:val="24"/>
          <w:highlight w:val="yellow"/>
        </w:rPr>
        <w:t xml:space="preserve">advise what the indicative timeframes </w:t>
      </w:r>
      <w:r w:rsidR="00CD2618" w:rsidRPr="00092071">
        <w:rPr>
          <w:sz w:val="24"/>
          <w:szCs w:val="24"/>
          <w:highlight w:val="yellow"/>
        </w:rPr>
        <w:t xml:space="preserve">are </w:t>
      </w:r>
      <w:r w:rsidRPr="00092071">
        <w:rPr>
          <w:sz w:val="24"/>
          <w:szCs w:val="24"/>
          <w:highlight w:val="yellow"/>
        </w:rPr>
        <w:t>for responding to the request</w:t>
      </w:r>
      <w:r w:rsidR="0013043F">
        <w:rPr>
          <w:sz w:val="24"/>
          <w:szCs w:val="24"/>
          <w:highlight w:val="yellow"/>
        </w:rPr>
        <w:t xml:space="preserve"> </w:t>
      </w:r>
      <w:r w:rsidR="0082763E" w:rsidRPr="0013043F">
        <w:rPr>
          <w:sz w:val="24"/>
          <w:szCs w:val="24"/>
          <w:highlight w:val="yellow"/>
        </w:rPr>
        <w:t>as soon as practicable</w:t>
      </w:r>
      <w:r w:rsidR="00B64E05" w:rsidRPr="0013043F">
        <w:rPr>
          <w:sz w:val="24"/>
          <w:szCs w:val="24"/>
          <w:highlight w:val="yellow"/>
        </w:rPr>
        <w:t>;</w:t>
      </w:r>
      <w:r w:rsidRPr="0013043F">
        <w:rPr>
          <w:sz w:val="24"/>
          <w:szCs w:val="24"/>
          <w:highlight w:val="yellow"/>
        </w:rPr>
        <w:t xml:space="preserve"> </w:t>
      </w:r>
    </w:p>
    <w:p w14:paraId="79A5EB6C" w14:textId="77777777" w:rsidR="002D3099" w:rsidRPr="002D3099" w:rsidRDefault="00D61333" w:rsidP="002D3099">
      <w:pPr>
        <w:pStyle w:val="paragraph"/>
        <w:numPr>
          <w:ilvl w:val="0"/>
          <w:numId w:val="25"/>
        </w:numPr>
        <w:tabs>
          <w:tab w:val="clear" w:pos="1531"/>
        </w:tabs>
        <w:spacing w:before="120"/>
        <w:ind w:left="1701" w:hanging="567"/>
        <w:rPr>
          <w:sz w:val="24"/>
          <w:szCs w:val="24"/>
          <w:highlight w:val="yellow"/>
        </w:rPr>
      </w:pPr>
      <w:r w:rsidRPr="00092071">
        <w:rPr>
          <w:sz w:val="24"/>
          <w:szCs w:val="24"/>
          <w:highlight w:val="yellow"/>
        </w:rPr>
        <w:lastRenderedPageBreak/>
        <w:t xml:space="preserve">confirm any proposed resolution </w:t>
      </w:r>
      <w:r w:rsidR="0034529F">
        <w:rPr>
          <w:sz w:val="24"/>
          <w:szCs w:val="24"/>
          <w:highlight w:val="yellow"/>
        </w:rPr>
        <w:t xml:space="preserve">for complaints other than network outage complaints </w:t>
      </w:r>
      <w:r w:rsidR="00B64E05" w:rsidRPr="00092071">
        <w:rPr>
          <w:sz w:val="24"/>
          <w:szCs w:val="24"/>
          <w:highlight w:val="yellow"/>
        </w:rPr>
        <w:t>as soon as practicable</w:t>
      </w:r>
      <w:r w:rsidRPr="00092071">
        <w:rPr>
          <w:sz w:val="24"/>
          <w:szCs w:val="24"/>
          <w:highlight w:val="yellow"/>
        </w:rPr>
        <w:t xml:space="preserve"> </w:t>
      </w:r>
      <w:r w:rsidR="00B64E05" w:rsidRPr="00092071">
        <w:rPr>
          <w:sz w:val="24"/>
          <w:szCs w:val="24"/>
          <w:highlight w:val="yellow"/>
        </w:rPr>
        <w:t>a</w:t>
      </w:r>
      <w:r w:rsidRPr="00092071">
        <w:rPr>
          <w:sz w:val="24"/>
          <w:szCs w:val="24"/>
          <w:highlight w:val="yellow"/>
        </w:rPr>
        <w:t>f</w:t>
      </w:r>
      <w:r w:rsidR="00B64E05" w:rsidRPr="00092071">
        <w:rPr>
          <w:sz w:val="24"/>
          <w:szCs w:val="24"/>
          <w:highlight w:val="yellow"/>
        </w:rPr>
        <w:t>ter</w:t>
      </w:r>
      <w:r w:rsidRPr="00092071">
        <w:rPr>
          <w:sz w:val="24"/>
          <w:szCs w:val="24"/>
          <w:highlight w:val="yellow"/>
        </w:rPr>
        <w:t xml:space="preserve"> </w:t>
      </w:r>
      <w:r w:rsidR="005155FD" w:rsidRPr="00092071">
        <w:rPr>
          <w:sz w:val="24"/>
          <w:szCs w:val="24"/>
          <w:highlight w:val="yellow"/>
        </w:rPr>
        <w:t>completing</w:t>
      </w:r>
      <w:r w:rsidR="00B64E05" w:rsidRPr="00092071">
        <w:rPr>
          <w:sz w:val="24"/>
          <w:szCs w:val="24"/>
          <w:highlight w:val="yellow"/>
        </w:rPr>
        <w:t xml:space="preserve"> its investigation of the </w:t>
      </w:r>
      <w:r w:rsidR="00B64E05" w:rsidRPr="002D3099">
        <w:rPr>
          <w:sz w:val="24"/>
          <w:szCs w:val="24"/>
          <w:highlight w:val="yellow"/>
        </w:rPr>
        <w:t xml:space="preserve">issues set out </w:t>
      </w:r>
      <w:r w:rsidR="00C65F97" w:rsidRPr="002D3099">
        <w:rPr>
          <w:sz w:val="24"/>
          <w:szCs w:val="24"/>
          <w:highlight w:val="yellow"/>
        </w:rPr>
        <w:t xml:space="preserve">in </w:t>
      </w:r>
      <w:r w:rsidRPr="002D3099">
        <w:rPr>
          <w:sz w:val="24"/>
          <w:szCs w:val="24"/>
          <w:highlight w:val="yellow"/>
        </w:rPr>
        <w:t>the request</w:t>
      </w:r>
      <w:r w:rsidR="00923ECC" w:rsidRPr="002D3099">
        <w:rPr>
          <w:sz w:val="24"/>
          <w:szCs w:val="24"/>
          <w:highlight w:val="yellow"/>
        </w:rPr>
        <w:t>;</w:t>
      </w:r>
      <w:r w:rsidR="00CD2618" w:rsidRPr="002D3099">
        <w:rPr>
          <w:sz w:val="24"/>
          <w:szCs w:val="24"/>
          <w:highlight w:val="yellow"/>
        </w:rPr>
        <w:t xml:space="preserve"> </w:t>
      </w:r>
      <w:r w:rsidR="00704125" w:rsidRPr="002D3099">
        <w:rPr>
          <w:sz w:val="24"/>
          <w:szCs w:val="24"/>
          <w:highlight w:val="yellow"/>
        </w:rPr>
        <w:t>and</w:t>
      </w:r>
    </w:p>
    <w:p w14:paraId="50AF5BF4" w14:textId="5CC9D8A5" w:rsidR="00657A05" w:rsidRPr="002D3099" w:rsidRDefault="00037DAB" w:rsidP="002D3099">
      <w:pPr>
        <w:pStyle w:val="paragraph"/>
        <w:numPr>
          <w:ilvl w:val="0"/>
          <w:numId w:val="25"/>
        </w:numPr>
        <w:tabs>
          <w:tab w:val="clear" w:pos="1531"/>
        </w:tabs>
        <w:spacing w:before="120"/>
        <w:ind w:left="1701" w:hanging="567"/>
        <w:rPr>
          <w:sz w:val="24"/>
          <w:szCs w:val="24"/>
          <w:highlight w:val="yellow"/>
        </w:rPr>
      </w:pPr>
      <w:r w:rsidRPr="002D3099">
        <w:rPr>
          <w:sz w:val="24"/>
          <w:szCs w:val="24"/>
        </w:rPr>
        <w:t xml:space="preserve">ensure that </w:t>
      </w:r>
      <w:r w:rsidR="001D7F64" w:rsidRPr="002D3099">
        <w:rPr>
          <w:sz w:val="24"/>
          <w:szCs w:val="24"/>
        </w:rPr>
        <w:t>all enquiries and requests for reasonable assistance</w:t>
      </w:r>
      <w:r w:rsidR="00042397" w:rsidRPr="002D3099">
        <w:rPr>
          <w:sz w:val="24"/>
          <w:szCs w:val="24"/>
        </w:rPr>
        <w:t xml:space="preserve"> received </w:t>
      </w:r>
      <w:r w:rsidR="00E629ED" w:rsidRPr="002D3099">
        <w:rPr>
          <w:sz w:val="24"/>
          <w:szCs w:val="24"/>
        </w:rPr>
        <w:t xml:space="preserve">by the nominated </w:t>
      </w:r>
      <w:r w:rsidR="000C2059" w:rsidRPr="002D3099">
        <w:rPr>
          <w:sz w:val="24"/>
          <w:szCs w:val="24"/>
        </w:rPr>
        <w:t xml:space="preserve">contact </w:t>
      </w:r>
      <w:r w:rsidR="00656D18" w:rsidRPr="002D3099">
        <w:rPr>
          <w:sz w:val="24"/>
          <w:szCs w:val="24"/>
        </w:rPr>
        <w:t xml:space="preserve">person </w:t>
      </w:r>
      <w:r w:rsidR="00042397" w:rsidRPr="002D3099">
        <w:rPr>
          <w:sz w:val="24"/>
          <w:szCs w:val="24"/>
        </w:rPr>
        <w:t>are responded to as soon a</w:t>
      </w:r>
      <w:r w:rsidR="00484F01" w:rsidRPr="002D3099">
        <w:rPr>
          <w:sz w:val="24"/>
          <w:szCs w:val="24"/>
        </w:rPr>
        <w:t>s practicable</w:t>
      </w:r>
      <w:r w:rsidR="000C2059" w:rsidRPr="002D3099">
        <w:rPr>
          <w:sz w:val="24"/>
          <w:szCs w:val="24"/>
        </w:rPr>
        <w:t xml:space="preserve">, </w:t>
      </w:r>
      <w:r w:rsidR="00596162" w:rsidRPr="002D3099">
        <w:rPr>
          <w:sz w:val="24"/>
          <w:szCs w:val="24"/>
        </w:rPr>
        <w:t xml:space="preserve">including by taking all reasonable steps </w:t>
      </w:r>
      <w:r w:rsidR="004A4B5D" w:rsidRPr="002D3099">
        <w:rPr>
          <w:sz w:val="24"/>
          <w:szCs w:val="24"/>
        </w:rPr>
        <w:t>t</w:t>
      </w:r>
      <w:r w:rsidR="00F744A1" w:rsidRPr="002D3099">
        <w:rPr>
          <w:sz w:val="24"/>
          <w:szCs w:val="24"/>
        </w:rPr>
        <w:t xml:space="preserve">o enable the retail carriage service provider </w:t>
      </w:r>
      <w:r w:rsidR="000C2059" w:rsidRPr="002D3099">
        <w:rPr>
          <w:sz w:val="24"/>
          <w:szCs w:val="24"/>
        </w:rPr>
        <w:t xml:space="preserve">to </w:t>
      </w:r>
      <w:r w:rsidR="00F744A1" w:rsidRPr="002D3099">
        <w:rPr>
          <w:sz w:val="24"/>
          <w:szCs w:val="24"/>
        </w:rPr>
        <w:t xml:space="preserve">meet </w:t>
      </w:r>
      <w:r w:rsidR="000C2059" w:rsidRPr="002D3099">
        <w:rPr>
          <w:sz w:val="24"/>
          <w:szCs w:val="24"/>
        </w:rPr>
        <w:t xml:space="preserve">the relevant timeframes that apply to </w:t>
      </w:r>
      <w:r w:rsidR="00F744A1" w:rsidRPr="002D3099">
        <w:rPr>
          <w:sz w:val="24"/>
          <w:szCs w:val="24"/>
        </w:rPr>
        <w:t xml:space="preserve">that </w:t>
      </w:r>
      <w:r w:rsidR="000C2059" w:rsidRPr="002D3099">
        <w:rPr>
          <w:sz w:val="24"/>
          <w:szCs w:val="24"/>
        </w:rPr>
        <w:t>provider under Part</w:t>
      </w:r>
      <w:r w:rsidR="00A933DF" w:rsidRPr="002D3099">
        <w:rPr>
          <w:sz w:val="24"/>
          <w:szCs w:val="24"/>
          <w:highlight w:val="yellow"/>
        </w:rPr>
        <w:t>s</w:t>
      </w:r>
      <w:r w:rsidR="000C2059" w:rsidRPr="002D3099">
        <w:rPr>
          <w:sz w:val="24"/>
          <w:szCs w:val="24"/>
        </w:rPr>
        <w:t xml:space="preserve"> 3</w:t>
      </w:r>
      <w:r w:rsidR="00A933DF" w:rsidRPr="002D3099">
        <w:rPr>
          <w:sz w:val="24"/>
          <w:szCs w:val="24"/>
        </w:rPr>
        <w:t xml:space="preserve"> </w:t>
      </w:r>
      <w:r w:rsidR="00A933DF" w:rsidRPr="002D3099">
        <w:rPr>
          <w:sz w:val="24"/>
          <w:szCs w:val="24"/>
          <w:highlight w:val="yellow"/>
        </w:rPr>
        <w:t>and 3A</w:t>
      </w:r>
      <w:r w:rsidR="00657A05" w:rsidRPr="002D3099">
        <w:rPr>
          <w:sz w:val="24"/>
          <w:szCs w:val="24"/>
        </w:rPr>
        <w:t>.</w:t>
      </w:r>
    </w:p>
    <w:p w14:paraId="6E0D4D67" w14:textId="7ECE7019" w:rsidR="003B46EF" w:rsidRPr="002444C5" w:rsidRDefault="003B46EF" w:rsidP="00730113">
      <w:pPr>
        <w:pStyle w:val="subsection"/>
        <w:keepNext/>
        <w:keepLines/>
        <w:tabs>
          <w:tab w:val="clear" w:pos="1021"/>
        </w:tabs>
        <w:spacing w:before="280"/>
        <w:ind w:left="0" w:firstLine="0"/>
        <w:rPr>
          <w:b/>
          <w:sz w:val="26"/>
          <w:szCs w:val="26"/>
        </w:rPr>
      </w:pPr>
      <w:r w:rsidRPr="008A27CE">
        <w:rPr>
          <w:rStyle w:val="CharSectno"/>
        </w:rPr>
        <w:t>2</w:t>
      </w:r>
      <w:r w:rsidR="00B64E05" w:rsidRPr="008A27CE">
        <w:rPr>
          <w:rStyle w:val="CharSectno"/>
        </w:rPr>
        <w:t>7</w:t>
      </w:r>
      <w:r w:rsidRPr="002444C5">
        <w:rPr>
          <w:b/>
          <w:sz w:val="26"/>
          <w:szCs w:val="26"/>
        </w:rPr>
        <w:t xml:space="preserve">  Reasonable assistance to the TIO</w:t>
      </w:r>
    </w:p>
    <w:p w14:paraId="0F5F6C85" w14:textId="0AA138C1" w:rsidR="00A16027" w:rsidRPr="00AE2181" w:rsidRDefault="00656D18" w:rsidP="00730113">
      <w:pPr>
        <w:autoSpaceDE w:val="0"/>
        <w:autoSpaceDN w:val="0"/>
        <w:adjustRightInd w:val="0"/>
        <w:spacing w:before="120" w:after="0" w:line="240" w:lineRule="auto"/>
        <w:ind w:left="1134"/>
        <w:rPr>
          <w:rFonts w:ascii="Times New Roman" w:hAnsi="Times New Roman" w:cs="Times New Roman"/>
          <w:sz w:val="24"/>
          <w:szCs w:val="24"/>
        </w:rPr>
      </w:pPr>
      <w:r>
        <w:rPr>
          <w:rFonts w:ascii="Times New Roman" w:hAnsi="Times New Roman" w:cs="Times New Roman"/>
          <w:sz w:val="24"/>
          <w:szCs w:val="24"/>
        </w:rPr>
        <w:t>A first</w:t>
      </w:r>
      <w:r w:rsidRPr="00AE2181">
        <w:rPr>
          <w:rFonts w:ascii="Times New Roman" w:hAnsi="Times New Roman" w:cs="Times New Roman"/>
          <w:sz w:val="24"/>
          <w:szCs w:val="24"/>
        </w:rPr>
        <w:t xml:space="preserve"> </w:t>
      </w:r>
      <w:r w:rsidR="003B46EF" w:rsidRPr="00AE2181">
        <w:rPr>
          <w:rFonts w:ascii="Times New Roman" w:hAnsi="Times New Roman" w:cs="Times New Roman"/>
          <w:sz w:val="24"/>
          <w:szCs w:val="24"/>
        </w:rPr>
        <w:t xml:space="preserve">carriage service provider identified in </w:t>
      </w:r>
      <w:r>
        <w:rPr>
          <w:rFonts w:ascii="Times New Roman" w:hAnsi="Times New Roman" w:cs="Times New Roman"/>
          <w:sz w:val="24"/>
          <w:szCs w:val="24"/>
        </w:rPr>
        <w:t>section</w:t>
      </w:r>
      <w:r w:rsidRPr="00AE2181">
        <w:rPr>
          <w:rFonts w:ascii="Times New Roman" w:hAnsi="Times New Roman" w:cs="Times New Roman"/>
          <w:sz w:val="24"/>
          <w:szCs w:val="24"/>
        </w:rPr>
        <w:t xml:space="preserve"> </w:t>
      </w:r>
      <w:r w:rsidR="003B46EF" w:rsidRPr="00AE2181">
        <w:rPr>
          <w:rFonts w:ascii="Times New Roman" w:hAnsi="Times New Roman" w:cs="Times New Roman"/>
          <w:sz w:val="24"/>
          <w:szCs w:val="24"/>
        </w:rPr>
        <w:t>23</w:t>
      </w:r>
      <w:r w:rsidR="009754A5" w:rsidRPr="009754A5">
        <w:rPr>
          <w:rFonts w:ascii="Times New Roman" w:hAnsi="Times New Roman" w:cs="Times New Roman"/>
          <w:sz w:val="24"/>
          <w:szCs w:val="24"/>
          <w:highlight w:val="yellow"/>
        </w:rPr>
        <w:t>,</w:t>
      </w:r>
      <w:r w:rsidR="003B46EF" w:rsidRPr="009754A5">
        <w:rPr>
          <w:rFonts w:ascii="Times New Roman" w:hAnsi="Times New Roman" w:cs="Times New Roman"/>
          <w:sz w:val="24"/>
          <w:szCs w:val="24"/>
          <w:highlight w:val="yellow"/>
        </w:rPr>
        <w:t xml:space="preserve"> </w:t>
      </w:r>
      <w:r w:rsidR="003B46EF" w:rsidRPr="00AE2181">
        <w:rPr>
          <w:rFonts w:ascii="Times New Roman" w:hAnsi="Times New Roman" w:cs="Times New Roman"/>
          <w:sz w:val="24"/>
          <w:szCs w:val="24"/>
        </w:rPr>
        <w:t xml:space="preserve">and a carrier identified in </w:t>
      </w:r>
      <w:r>
        <w:rPr>
          <w:rFonts w:ascii="Times New Roman" w:hAnsi="Times New Roman" w:cs="Times New Roman"/>
          <w:sz w:val="24"/>
          <w:szCs w:val="24"/>
        </w:rPr>
        <w:t>section</w:t>
      </w:r>
      <w:r w:rsidRPr="00AE2181">
        <w:rPr>
          <w:rFonts w:ascii="Times New Roman" w:hAnsi="Times New Roman" w:cs="Times New Roman"/>
          <w:sz w:val="24"/>
          <w:szCs w:val="24"/>
        </w:rPr>
        <w:t xml:space="preserve"> </w:t>
      </w:r>
      <w:r w:rsidR="003B46EF" w:rsidRPr="00AE2181">
        <w:rPr>
          <w:rFonts w:ascii="Times New Roman" w:hAnsi="Times New Roman" w:cs="Times New Roman"/>
          <w:sz w:val="24"/>
          <w:szCs w:val="24"/>
        </w:rPr>
        <w:t>24</w:t>
      </w:r>
      <w:r w:rsidR="009754A5" w:rsidRPr="009754A5">
        <w:rPr>
          <w:rFonts w:ascii="Times New Roman" w:hAnsi="Times New Roman" w:cs="Times New Roman"/>
          <w:sz w:val="24"/>
          <w:szCs w:val="24"/>
          <w:highlight w:val="yellow"/>
        </w:rPr>
        <w:t>,</w:t>
      </w:r>
      <w:r w:rsidR="003B46EF" w:rsidRPr="00AE2181">
        <w:rPr>
          <w:rFonts w:ascii="Times New Roman" w:hAnsi="Times New Roman" w:cs="Times New Roman"/>
          <w:sz w:val="24"/>
          <w:szCs w:val="24"/>
        </w:rPr>
        <w:t xml:space="preserve"> must provide reasonable assistance to the TIO, where the TIO requests assistance to </w:t>
      </w:r>
      <w:r w:rsidR="00335662" w:rsidRPr="00AE2181">
        <w:rPr>
          <w:rFonts w:ascii="Times New Roman" w:hAnsi="Times New Roman" w:cs="Times New Roman"/>
          <w:sz w:val="24"/>
          <w:szCs w:val="24"/>
        </w:rPr>
        <w:t xml:space="preserve">investigate a complaint </w:t>
      </w:r>
      <w:r w:rsidR="004D3011" w:rsidRPr="00AE2181">
        <w:rPr>
          <w:rFonts w:ascii="Times New Roman" w:hAnsi="Times New Roman" w:cs="Times New Roman"/>
          <w:sz w:val="24"/>
          <w:szCs w:val="24"/>
        </w:rPr>
        <w:t xml:space="preserve">that relates to the subject matter set out in </w:t>
      </w:r>
      <w:r>
        <w:rPr>
          <w:rFonts w:ascii="Times New Roman" w:hAnsi="Times New Roman" w:cs="Times New Roman"/>
          <w:sz w:val="24"/>
          <w:szCs w:val="24"/>
        </w:rPr>
        <w:t xml:space="preserve">this </w:t>
      </w:r>
      <w:r w:rsidR="00EF0A26" w:rsidRPr="00AE2181">
        <w:rPr>
          <w:rFonts w:ascii="Times New Roman" w:hAnsi="Times New Roman" w:cs="Times New Roman"/>
          <w:sz w:val="24"/>
          <w:szCs w:val="24"/>
        </w:rPr>
        <w:t>P</w:t>
      </w:r>
      <w:r w:rsidR="004D3011" w:rsidRPr="00AE2181">
        <w:rPr>
          <w:rFonts w:ascii="Times New Roman" w:hAnsi="Times New Roman" w:cs="Times New Roman"/>
          <w:sz w:val="24"/>
          <w:szCs w:val="24"/>
        </w:rPr>
        <w:t>art</w:t>
      </w:r>
      <w:r w:rsidR="003B46EF" w:rsidRPr="00AE2181">
        <w:rPr>
          <w:rFonts w:ascii="Times New Roman" w:hAnsi="Times New Roman" w:cs="Times New Roman"/>
          <w:sz w:val="24"/>
          <w:szCs w:val="24"/>
        </w:rPr>
        <w:t xml:space="preserve">. </w:t>
      </w:r>
    </w:p>
    <w:p w14:paraId="5AD2E6C8" w14:textId="77777777" w:rsidR="004A4B5D" w:rsidRPr="002444C5" w:rsidRDefault="004A4B5D" w:rsidP="00730113">
      <w:pPr>
        <w:pStyle w:val="ActHead5"/>
        <w:rPr>
          <w:sz w:val="26"/>
          <w:szCs w:val="26"/>
        </w:rPr>
      </w:pPr>
      <w:r w:rsidRPr="008A27CE">
        <w:rPr>
          <w:rStyle w:val="CharSectno"/>
          <w:b/>
          <w:bCs w:val="0"/>
        </w:rPr>
        <w:t>2</w:t>
      </w:r>
      <w:r w:rsidR="00B64E05" w:rsidRPr="008A27CE">
        <w:rPr>
          <w:rStyle w:val="CharSectno"/>
          <w:b/>
          <w:bCs w:val="0"/>
        </w:rPr>
        <w:t>8</w:t>
      </w:r>
      <w:r w:rsidRPr="002444C5">
        <w:rPr>
          <w:sz w:val="26"/>
          <w:szCs w:val="26"/>
        </w:rPr>
        <w:t xml:space="preserve">  Requirement to keep records</w:t>
      </w:r>
    </w:p>
    <w:p w14:paraId="67EC76E6" w14:textId="1795CE04" w:rsidR="004A4B5D" w:rsidRPr="00AE2181" w:rsidRDefault="00656D18" w:rsidP="001668E6">
      <w:pPr>
        <w:pStyle w:val="paragraph"/>
        <w:tabs>
          <w:tab w:val="clear" w:pos="1531"/>
        </w:tabs>
        <w:spacing w:before="120"/>
        <w:ind w:left="1134" w:firstLine="0"/>
        <w:rPr>
          <w:sz w:val="24"/>
          <w:szCs w:val="24"/>
        </w:rPr>
      </w:pPr>
      <w:r>
        <w:rPr>
          <w:sz w:val="24"/>
          <w:szCs w:val="24"/>
        </w:rPr>
        <w:t>A</w:t>
      </w:r>
      <w:r w:rsidRPr="00AE2181">
        <w:rPr>
          <w:sz w:val="24"/>
          <w:szCs w:val="24"/>
        </w:rPr>
        <w:t xml:space="preserve"> </w:t>
      </w:r>
      <w:r w:rsidR="00DB6E0C" w:rsidRPr="00AE2181">
        <w:rPr>
          <w:sz w:val="24"/>
          <w:szCs w:val="24"/>
        </w:rPr>
        <w:t xml:space="preserve">first carriage service provider identified in </w:t>
      </w:r>
      <w:r>
        <w:rPr>
          <w:sz w:val="24"/>
          <w:szCs w:val="24"/>
        </w:rPr>
        <w:t>section</w:t>
      </w:r>
      <w:r w:rsidRPr="00AE2181">
        <w:rPr>
          <w:sz w:val="24"/>
          <w:szCs w:val="24"/>
        </w:rPr>
        <w:t xml:space="preserve"> </w:t>
      </w:r>
      <w:r w:rsidR="00DB6E0C" w:rsidRPr="00AE2181">
        <w:rPr>
          <w:sz w:val="24"/>
          <w:szCs w:val="24"/>
        </w:rPr>
        <w:t>23</w:t>
      </w:r>
      <w:r w:rsidR="00A40CAC">
        <w:rPr>
          <w:sz w:val="24"/>
          <w:szCs w:val="24"/>
        </w:rPr>
        <w:t>,</w:t>
      </w:r>
      <w:r w:rsidR="00DB6E0C" w:rsidRPr="00AE2181">
        <w:rPr>
          <w:sz w:val="24"/>
          <w:szCs w:val="24"/>
        </w:rPr>
        <w:t xml:space="preserve"> a carrier identified in </w:t>
      </w:r>
      <w:r>
        <w:rPr>
          <w:sz w:val="24"/>
          <w:szCs w:val="24"/>
        </w:rPr>
        <w:t>section</w:t>
      </w:r>
      <w:r w:rsidR="00DB6E0C" w:rsidRPr="00AE2181">
        <w:rPr>
          <w:sz w:val="24"/>
          <w:szCs w:val="24"/>
        </w:rPr>
        <w:t xml:space="preserve"> 24 </w:t>
      </w:r>
      <w:r w:rsidR="00A371FA" w:rsidRPr="00AE2181">
        <w:rPr>
          <w:sz w:val="24"/>
          <w:szCs w:val="24"/>
        </w:rPr>
        <w:t xml:space="preserve">and a retail carriage service provider identified in section 25 </w:t>
      </w:r>
      <w:r w:rsidR="00DB6E0C" w:rsidRPr="00AE2181">
        <w:rPr>
          <w:sz w:val="24"/>
          <w:szCs w:val="24"/>
        </w:rPr>
        <w:t>must</w:t>
      </w:r>
      <w:r w:rsidR="004A4B5D" w:rsidRPr="00AE2181">
        <w:rPr>
          <w:sz w:val="24"/>
          <w:szCs w:val="24"/>
        </w:rPr>
        <w:t xml:space="preserve">: </w:t>
      </w:r>
    </w:p>
    <w:p w14:paraId="759A3323" w14:textId="33FECA5E" w:rsidR="004A4B5D" w:rsidRPr="00AE2181" w:rsidRDefault="004A4B5D" w:rsidP="004A4B5D">
      <w:pPr>
        <w:pStyle w:val="ListParagraph"/>
        <w:spacing w:before="120" w:after="120" w:line="260" w:lineRule="exact"/>
        <w:ind w:left="1701" w:hanging="567"/>
        <w:contextualSpacing w:val="0"/>
        <w:rPr>
          <w:rFonts w:ascii="Times New Roman" w:hAnsi="Times New Roman"/>
          <w:sz w:val="24"/>
          <w:szCs w:val="24"/>
        </w:rPr>
      </w:pPr>
      <w:r w:rsidRPr="00AE2181">
        <w:rPr>
          <w:rFonts w:ascii="Times New Roman" w:hAnsi="Times New Roman"/>
          <w:sz w:val="24"/>
          <w:szCs w:val="24"/>
        </w:rPr>
        <w:t>(a)</w:t>
      </w:r>
      <w:r w:rsidRPr="00AE2181">
        <w:rPr>
          <w:rFonts w:ascii="Times New Roman" w:hAnsi="Times New Roman"/>
          <w:sz w:val="24"/>
          <w:szCs w:val="24"/>
        </w:rPr>
        <w:tab/>
        <w:t>keep records that are sufficient to demonstrate its compliance with the requirements under</w:t>
      </w:r>
      <w:r w:rsidR="00656D18">
        <w:rPr>
          <w:rFonts w:ascii="Times New Roman" w:hAnsi="Times New Roman"/>
          <w:sz w:val="24"/>
          <w:szCs w:val="24"/>
        </w:rPr>
        <w:t xml:space="preserve"> this Part</w:t>
      </w:r>
      <w:r w:rsidRPr="00AE2181">
        <w:rPr>
          <w:rFonts w:ascii="Times New Roman" w:hAnsi="Times New Roman"/>
          <w:sz w:val="24"/>
          <w:szCs w:val="24"/>
        </w:rPr>
        <w:t>;</w:t>
      </w:r>
      <w:r w:rsidRPr="00AE2181" w:rsidDel="00A35B81">
        <w:rPr>
          <w:rFonts w:ascii="Times New Roman" w:hAnsi="Times New Roman"/>
          <w:sz w:val="24"/>
          <w:szCs w:val="24"/>
        </w:rPr>
        <w:t xml:space="preserve"> </w:t>
      </w:r>
    </w:p>
    <w:p w14:paraId="37A8C0E6" w14:textId="345B8E16" w:rsidR="004A4B5D" w:rsidRPr="00AE2181" w:rsidRDefault="004A4B5D" w:rsidP="004A4B5D">
      <w:pPr>
        <w:pStyle w:val="ListParagraph"/>
        <w:spacing w:before="120" w:after="120" w:line="260" w:lineRule="exact"/>
        <w:ind w:left="1701" w:hanging="567"/>
        <w:contextualSpacing w:val="0"/>
        <w:rPr>
          <w:rFonts w:ascii="Times New Roman" w:hAnsi="Times New Roman"/>
          <w:sz w:val="24"/>
          <w:szCs w:val="24"/>
        </w:rPr>
      </w:pPr>
      <w:r w:rsidRPr="00AE2181">
        <w:rPr>
          <w:rFonts w:ascii="Times New Roman" w:hAnsi="Times New Roman"/>
          <w:sz w:val="24"/>
          <w:szCs w:val="24"/>
        </w:rPr>
        <w:t>(b)</w:t>
      </w:r>
      <w:r w:rsidRPr="00AE2181">
        <w:rPr>
          <w:rFonts w:ascii="Times New Roman" w:hAnsi="Times New Roman"/>
          <w:sz w:val="24"/>
          <w:szCs w:val="24"/>
        </w:rPr>
        <w:tab/>
        <w:t xml:space="preserve">retain the records required to be kept by paragraph (a) for </w:t>
      </w:r>
      <w:r w:rsidR="00656D18">
        <w:rPr>
          <w:rFonts w:ascii="Times New Roman" w:hAnsi="Times New Roman"/>
          <w:sz w:val="24"/>
          <w:szCs w:val="24"/>
        </w:rPr>
        <w:t xml:space="preserve">at least </w:t>
      </w:r>
      <w:r w:rsidRPr="00AE2181">
        <w:rPr>
          <w:rFonts w:ascii="Times New Roman" w:hAnsi="Times New Roman"/>
          <w:sz w:val="24"/>
          <w:szCs w:val="24"/>
        </w:rPr>
        <w:t>two years</w:t>
      </w:r>
      <w:r w:rsidR="00DB6E0C" w:rsidRPr="00AE2181">
        <w:rPr>
          <w:rFonts w:ascii="Times New Roman" w:hAnsi="Times New Roman"/>
          <w:sz w:val="24"/>
          <w:szCs w:val="24"/>
        </w:rPr>
        <w:t xml:space="preserve"> </w:t>
      </w:r>
      <w:r w:rsidR="00791C3F" w:rsidRPr="00AE2181">
        <w:rPr>
          <w:rFonts w:ascii="Times New Roman" w:hAnsi="Times New Roman"/>
          <w:sz w:val="24"/>
          <w:szCs w:val="24"/>
        </w:rPr>
        <w:t>from the date of creating the record</w:t>
      </w:r>
      <w:r w:rsidRPr="00AE2181">
        <w:rPr>
          <w:rFonts w:ascii="Times New Roman" w:hAnsi="Times New Roman"/>
          <w:sz w:val="24"/>
          <w:szCs w:val="24"/>
        </w:rPr>
        <w:t>; and</w:t>
      </w:r>
    </w:p>
    <w:p w14:paraId="5FFD02B5" w14:textId="77777777" w:rsidR="004A4B5D" w:rsidRPr="00AE2181" w:rsidRDefault="004A4B5D" w:rsidP="00765E57">
      <w:pPr>
        <w:autoSpaceDE w:val="0"/>
        <w:autoSpaceDN w:val="0"/>
        <w:adjustRightInd w:val="0"/>
        <w:spacing w:after="148" w:line="240" w:lineRule="auto"/>
        <w:ind w:left="1701" w:hanging="567"/>
        <w:rPr>
          <w:rFonts w:ascii="Times New Roman" w:hAnsi="Times New Roman" w:cs="Times New Roman"/>
          <w:sz w:val="24"/>
          <w:szCs w:val="24"/>
        </w:rPr>
      </w:pPr>
      <w:r w:rsidRPr="00AE2181">
        <w:rPr>
          <w:rFonts w:ascii="Times New Roman" w:hAnsi="Times New Roman"/>
          <w:sz w:val="24"/>
          <w:szCs w:val="24"/>
        </w:rPr>
        <w:t>(c)</w:t>
      </w:r>
      <w:r w:rsidRPr="00AE2181">
        <w:rPr>
          <w:rFonts w:ascii="Times New Roman" w:hAnsi="Times New Roman"/>
          <w:sz w:val="24"/>
          <w:szCs w:val="24"/>
        </w:rPr>
        <w:tab/>
        <w:t>make those records available to the ACMA upon receiving a written request from the ACMA.</w:t>
      </w:r>
    </w:p>
    <w:p w14:paraId="085DBAB7" w14:textId="77777777" w:rsidR="00A16027" w:rsidRPr="00AE2181" w:rsidRDefault="00A16027">
      <w:pPr>
        <w:rPr>
          <w:rFonts w:ascii="Times New Roman" w:hAnsi="Times New Roman" w:cs="Times New Roman"/>
          <w:sz w:val="24"/>
          <w:szCs w:val="24"/>
        </w:rPr>
      </w:pPr>
      <w:r w:rsidRPr="00AE2181">
        <w:rPr>
          <w:rFonts w:ascii="Times New Roman" w:hAnsi="Times New Roman" w:cs="Times New Roman"/>
          <w:sz w:val="24"/>
          <w:szCs w:val="24"/>
        </w:rPr>
        <w:br w:type="page"/>
      </w:r>
    </w:p>
    <w:p w14:paraId="0ED0B39C" w14:textId="77777777" w:rsidR="00D22AB8" w:rsidRPr="00B32B4E" w:rsidRDefault="000133E0" w:rsidP="00F73679">
      <w:pPr>
        <w:pStyle w:val="ActHead5"/>
        <w:spacing w:before="240" w:after="240"/>
        <w:ind w:left="0" w:firstLine="0"/>
      </w:pPr>
      <w:r w:rsidRPr="00E86C38">
        <w:rPr>
          <w:rStyle w:val="CharPartNo"/>
        </w:rPr>
        <w:lastRenderedPageBreak/>
        <w:t>Part 7</w:t>
      </w:r>
      <w:r w:rsidR="00562C3F" w:rsidRPr="00E86C38">
        <w:rPr>
          <w:sz w:val="32"/>
          <w:szCs w:val="32"/>
        </w:rPr>
        <w:t>—</w:t>
      </w:r>
      <w:r w:rsidR="00562C3F" w:rsidRPr="00E86C38">
        <w:rPr>
          <w:rStyle w:val="CharPartText"/>
          <w:szCs w:val="32"/>
        </w:rPr>
        <w:t>Transitional</w:t>
      </w:r>
    </w:p>
    <w:p w14:paraId="74194011" w14:textId="3089A941" w:rsidR="00917BB4" w:rsidRPr="00DF45AB" w:rsidRDefault="00023463" w:rsidP="0067645D">
      <w:pPr>
        <w:spacing w:before="280" w:after="0"/>
        <w:ind w:left="1134" w:hanging="1134"/>
        <w:rPr>
          <w:rFonts w:ascii="Times New Roman" w:hAnsi="Times New Roman" w:cs="Times New Roman"/>
          <w:b/>
          <w:sz w:val="26"/>
          <w:szCs w:val="26"/>
          <w:highlight w:val="yellow"/>
        </w:rPr>
      </w:pPr>
      <w:r w:rsidRPr="00B32B4E">
        <w:rPr>
          <w:rStyle w:val="CharSectno"/>
          <w:highlight w:val="yellow"/>
        </w:rPr>
        <w:t>29</w:t>
      </w:r>
      <w:r w:rsidR="002870C5" w:rsidRPr="00DF45AB">
        <w:rPr>
          <w:rFonts w:ascii="Times New Roman" w:hAnsi="Times New Roman" w:cs="Times New Roman"/>
          <w:b/>
          <w:sz w:val="26"/>
          <w:szCs w:val="26"/>
          <w:highlight w:val="yellow"/>
        </w:rPr>
        <w:t xml:space="preserve">  </w:t>
      </w:r>
      <w:r w:rsidR="00917BB4" w:rsidRPr="00DF45AB">
        <w:rPr>
          <w:rFonts w:ascii="Times New Roman" w:hAnsi="Times New Roman" w:cs="Times New Roman"/>
          <w:b/>
          <w:sz w:val="26"/>
          <w:szCs w:val="26"/>
          <w:highlight w:val="yellow"/>
        </w:rPr>
        <w:t xml:space="preserve">Transition </w:t>
      </w:r>
      <w:r w:rsidR="00C0715D" w:rsidRPr="00DF45AB">
        <w:rPr>
          <w:rFonts w:ascii="Times New Roman" w:hAnsi="Times New Roman" w:cs="Times New Roman"/>
          <w:b/>
          <w:sz w:val="26"/>
          <w:szCs w:val="26"/>
          <w:highlight w:val="yellow"/>
        </w:rPr>
        <w:t xml:space="preserve">arrangements </w:t>
      </w:r>
      <w:r w:rsidR="00111762" w:rsidRPr="00DF45AB">
        <w:rPr>
          <w:rFonts w:ascii="Times New Roman" w:hAnsi="Times New Roman" w:cs="Times New Roman"/>
          <w:b/>
          <w:sz w:val="26"/>
          <w:szCs w:val="26"/>
          <w:highlight w:val="yellow"/>
        </w:rPr>
        <w:t xml:space="preserve">- unresolved complaints </w:t>
      </w:r>
    </w:p>
    <w:p w14:paraId="3EA9B131" w14:textId="4F4FAD58" w:rsidR="00BB547A" w:rsidRPr="00B46440" w:rsidRDefault="00633E89" w:rsidP="00D65A79">
      <w:pPr>
        <w:pStyle w:val="ListParagraph"/>
        <w:spacing w:before="120" w:after="0"/>
        <w:ind w:left="1134"/>
        <w:contextualSpacing w:val="0"/>
        <w:rPr>
          <w:rFonts w:ascii="Times New Roman" w:hAnsi="Times New Roman" w:cs="Times New Roman"/>
          <w:sz w:val="24"/>
          <w:szCs w:val="24"/>
          <w:highlight w:val="yellow"/>
        </w:rPr>
      </w:pPr>
      <w:r w:rsidRPr="00B46440">
        <w:rPr>
          <w:rFonts w:ascii="Times New Roman" w:hAnsi="Times New Roman" w:cs="Times New Roman"/>
          <w:sz w:val="24"/>
          <w:szCs w:val="24"/>
          <w:highlight w:val="yellow"/>
        </w:rPr>
        <w:t>Where</w:t>
      </w:r>
      <w:r w:rsidR="00BB547A" w:rsidRPr="00B46440">
        <w:rPr>
          <w:rFonts w:ascii="Times New Roman" w:hAnsi="Times New Roman" w:cs="Times New Roman"/>
          <w:sz w:val="24"/>
          <w:szCs w:val="24"/>
          <w:highlight w:val="yellow"/>
        </w:rPr>
        <w:t xml:space="preserve"> a complaint was made by a consumer to a carriage service provider prior to the commencement </w:t>
      </w:r>
      <w:r w:rsidR="00BB547A" w:rsidRPr="002F5535">
        <w:rPr>
          <w:rFonts w:ascii="Times New Roman" w:hAnsi="Times New Roman" w:cs="Times New Roman"/>
          <w:sz w:val="24"/>
          <w:szCs w:val="24"/>
          <w:highlight w:val="yellow"/>
        </w:rPr>
        <w:t>of</w:t>
      </w:r>
      <w:r w:rsidR="002F5535" w:rsidRPr="002F5535">
        <w:rPr>
          <w:rFonts w:ascii="Times New Roman" w:hAnsi="Times New Roman" w:cs="Times New Roman"/>
          <w:sz w:val="24"/>
          <w:szCs w:val="24"/>
          <w:highlight w:val="yellow"/>
        </w:rPr>
        <w:t xml:space="preserve"> the</w:t>
      </w:r>
      <w:r w:rsidR="00BB547A" w:rsidRPr="002F5535">
        <w:rPr>
          <w:rFonts w:ascii="Times New Roman" w:hAnsi="Times New Roman" w:cs="Times New Roman"/>
          <w:sz w:val="24"/>
          <w:szCs w:val="24"/>
          <w:highlight w:val="yellow"/>
        </w:rPr>
        <w:t xml:space="preserve"> </w:t>
      </w:r>
      <w:r w:rsidR="002F5535" w:rsidRPr="002F5535">
        <w:rPr>
          <w:rFonts w:ascii="Times New Roman" w:hAnsi="Times New Roman" w:cs="Times New Roman"/>
          <w:i/>
          <w:iCs/>
          <w:sz w:val="24"/>
          <w:szCs w:val="24"/>
          <w:highlight w:val="yellow"/>
        </w:rPr>
        <w:t>Telecommunications (Consumer Complaints Handling) Industry Standard Amendment 2025 (No.1)</w:t>
      </w:r>
      <w:r w:rsidR="00AE3748">
        <w:rPr>
          <w:rFonts w:ascii="Times New Roman" w:hAnsi="Times New Roman" w:cs="Times New Roman"/>
          <w:i/>
          <w:iCs/>
          <w:sz w:val="24"/>
          <w:szCs w:val="24"/>
          <w:highlight w:val="yellow"/>
        </w:rPr>
        <w:t xml:space="preserve"> </w:t>
      </w:r>
      <w:r w:rsidR="000A06FA">
        <w:rPr>
          <w:rFonts w:ascii="Times New Roman" w:hAnsi="Times New Roman" w:cs="Times New Roman"/>
          <w:sz w:val="24"/>
          <w:szCs w:val="24"/>
          <w:highlight w:val="yellow"/>
        </w:rPr>
        <w:t xml:space="preserve">(the </w:t>
      </w:r>
      <w:r w:rsidR="008D2055">
        <w:rPr>
          <w:rFonts w:ascii="Times New Roman" w:hAnsi="Times New Roman" w:cs="Times New Roman"/>
          <w:b/>
          <w:bCs/>
          <w:i/>
          <w:iCs/>
          <w:sz w:val="24"/>
          <w:szCs w:val="24"/>
          <w:highlight w:val="yellow"/>
        </w:rPr>
        <w:t>a</w:t>
      </w:r>
      <w:r w:rsidR="000A06FA" w:rsidRPr="00EF74C7">
        <w:rPr>
          <w:rFonts w:ascii="Times New Roman" w:hAnsi="Times New Roman" w:cs="Times New Roman"/>
          <w:b/>
          <w:bCs/>
          <w:i/>
          <w:iCs/>
          <w:sz w:val="24"/>
          <w:szCs w:val="24"/>
          <w:highlight w:val="yellow"/>
        </w:rPr>
        <w:t>mending instrument</w:t>
      </w:r>
      <w:r w:rsidR="000A06FA">
        <w:rPr>
          <w:rFonts w:ascii="Times New Roman" w:hAnsi="Times New Roman" w:cs="Times New Roman"/>
          <w:sz w:val="24"/>
          <w:szCs w:val="24"/>
          <w:highlight w:val="yellow"/>
        </w:rPr>
        <w:t>)</w:t>
      </w:r>
      <w:r w:rsidR="002F5535">
        <w:rPr>
          <w:rFonts w:ascii="Times New Roman" w:hAnsi="Times New Roman" w:cs="Times New Roman"/>
          <w:sz w:val="24"/>
          <w:szCs w:val="24"/>
          <w:highlight w:val="yellow"/>
        </w:rPr>
        <w:t xml:space="preserve"> </w:t>
      </w:r>
      <w:r w:rsidR="00111762" w:rsidRPr="00B46440">
        <w:rPr>
          <w:rFonts w:ascii="Times New Roman" w:hAnsi="Times New Roman" w:cs="Times New Roman"/>
          <w:sz w:val="24"/>
          <w:szCs w:val="24"/>
          <w:highlight w:val="yellow"/>
        </w:rPr>
        <w:t>that</w:t>
      </w:r>
      <w:r w:rsidR="00BB547A" w:rsidRPr="00B46440">
        <w:rPr>
          <w:rFonts w:ascii="Times New Roman" w:hAnsi="Times New Roman" w:cs="Times New Roman"/>
          <w:sz w:val="24"/>
          <w:szCs w:val="24"/>
          <w:highlight w:val="yellow"/>
        </w:rPr>
        <w:t>:</w:t>
      </w:r>
      <w:r w:rsidR="002009A0" w:rsidRPr="00B46440">
        <w:rPr>
          <w:rFonts w:ascii="Times New Roman" w:hAnsi="Times New Roman" w:cs="Times New Roman"/>
          <w:sz w:val="24"/>
          <w:szCs w:val="24"/>
          <w:highlight w:val="yellow"/>
        </w:rPr>
        <w:t xml:space="preserve"> </w:t>
      </w:r>
    </w:p>
    <w:p w14:paraId="0E366443" w14:textId="3EB9E9B4" w:rsidR="00BB547A" w:rsidRPr="00B46440" w:rsidRDefault="00E33514" w:rsidP="00390226">
      <w:pPr>
        <w:pStyle w:val="ListParagraph"/>
        <w:spacing w:before="120" w:after="0"/>
        <w:ind w:left="1701" w:hanging="567"/>
        <w:contextualSpacing w:val="0"/>
        <w:rPr>
          <w:rFonts w:ascii="Times New Roman" w:hAnsi="Times New Roman" w:cs="Times New Roman"/>
          <w:sz w:val="24"/>
          <w:szCs w:val="24"/>
          <w:highlight w:val="yellow"/>
        </w:rPr>
      </w:pPr>
      <w:r w:rsidRPr="00B46440">
        <w:rPr>
          <w:rFonts w:ascii="Times New Roman" w:hAnsi="Times New Roman" w:cs="Times New Roman"/>
          <w:sz w:val="24"/>
          <w:szCs w:val="24"/>
          <w:highlight w:val="yellow"/>
        </w:rPr>
        <w:t>(</w:t>
      </w:r>
      <w:r w:rsidR="00C20A03">
        <w:rPr>
          <w:rFonts w:ascii="Times New Roman" w:hAnsi="Times New Roman" w:cs="Times New Roman"/>
          <w:sz w:val="24"/>
          <w:szCs w:val="24"/>
          <w:highlight w:val="yellow"/>
        </w:rPr>
        <w:t>a</w:t>
      </w:r>
      <w:r w:rsidR="00C35C5C" w:rsidRPr="00B46440">
        <w:rPr>
          <w:rFonts w:ascii="Times New Roman" w:hAnsi="Times New Roman" w:cs="Times New Roman"/>
          <w:sz w:val="24"/>
          <w:szCs w:val="24"/>
          <w:highlight w:val="yellow"/>
        </w:rPr>
        <w:t>)</w:t>
      </w:r>
      <w:r w:rsidR="00C35C5C" w:rsidRPr="00B46440">
        <w:rPr>
          <w:rFonts w:ascii="Times New Roman" w:hAnsi="Times New Roman" w:cs="Times New Roman"/>
          <w:sz w:val="24"/>
          <w:szCs w:val="24"/>
          <w:highlight w:val="yellow"/>
        </w:rPr>
        <w:tab/>
        <w:t xml:space="preserve">was acknowledged as a complaint by the provider </w:t>
      </w:r>
      <w:r w:rsidR="001D34CF" w:rsidRPr="00B46440">
        <w:rPr>
          <w:rFonts w:ascii="Times New Roman" w:hAnsi="Times New Roman" w:cs="Times New Roman"/>
          <w:sz w:val="24"/>
          <w:szCs w:val="24"/>
          <w:highlight w:val="yellow"/>
        </w:rPr>
        <w:t>in accordance with section 12</w:t>
      </w:r>
      <w:r w:rsidR="00C35C5C" w:rsidRPr="00B46440">
        <w:rPr>
          <w:rFonts w:ascii="Times New Roman" w:hAnsi="Times New Roman" w:cs="Times New Roman"/>
          <w:sz w:val="24"/>
          <w:szCs w:val="24"/>
          <w:highlight w:val="yellow"/>
        </w:rPr>
        <w:t xml:space="preserve"> </w:t>
      </w:r>
      <w:r w:rsidR="001D34CF" w:rsidRPr="00B46440">
        <w:rPr>
          <w:rFonts w:ascii="Times New Roman" w:hAnsi="Times New Roman" w:cs="Times New Roman"/>
          <w:sz w:val="24"/>
          <w:szCs w:val="24"/>
          <w:highlight w:val="yellow"/>
        </w:rPr>
        <w:t xml:space="preserve">of </w:t>
      </w:r>
      <w:r w:rsidR="002F5535">
        <w:rPr>
          <w:rFonts w:ascii="Times New Roman" w:hAnsi="Times New Roman" w:cs="Times New Roman"/>
          <w:sz w:val="24"/>
          <w:szCs w:val="24"/>
          <w:highlight w:val="yellow"/>
        </w:rPr>
        <w:t>this instrument</w:t>
      </w:r>
      <w:r w:rsidR="0067645D" w:rsidRPr="00B46440">
        <w:rPr>
          <w:rFonts w:ascii="Times New Roman" w:hAnsi="Times New Roman" w:cs="Times New Roman"/>
          <w:sz w:val="24"/>
          <w:szCs w:val="24"/>
          <w:highlight w:val="yellow"/>
        </w:rPr>
        <w:t xml:space="preserve"> prior to the commencement of </w:t>
      </w:r>
      <w:r w:rsidR="000A06FA">
        <w:rPr>
          <w:rFonts w:ascii="Times New Roman" w:hAnsi="Times New Roman" w:cs="Times New Roman"/>
          <w:sz w:val="24"/>
          <w:szCs w:val="24"/>
          <w:highlight w:val="yellow"/>
        </w:rPr>
        <w:t xml:space="preserve">the </w:t>
      </w:r>
      <w:r w:rsidR="008D2055">
        <w:rPr>
          <w:rFonts w:ascii="Times New Roman" w:hAnsi="Times New Roman" w:cs="Times New Roman"/>
          <w:sz w:val="24"/>
          <w:szCs w:val="24"/>
          <w:highlight w:val="yellow"/>
        </w:rPr>
        <w:t>a</w:t>
      </w:r>
      <w:r w:rsidR="00FE46A6" w:rsidRPr="00B46440">
        <w:rPr>
          <w:rFonts w:ascii="Times New Roman" w:hAnsi="Times New Roman" w:cs="Times New Roman"/>
          <w:sz w:val="24"/>
          <w:szCs w:val="24"/>
          <w:highlight w:val="yellow"/>
        </w:rPr>
        <w:t>mend</w:t>
      </w:r>
      <w:r w:rsidR="00FE46A6">
        <w:rPr>
          <w:rFonts w:ascii="Times New Roman" w:hAnsi="Times New Roman" w:cs="Times New Roman"/>
          <w:sz w:val="24"/>
          <w:szCs w:val="24"/>
          <w:highlight w:val="yellow"/>
        </w:rPr>
        <w:t>ing instrument</w:t>
      </w:r>
      <w:r w:rsidR="001D34CF" w:rsidRPr="00B46440">
        <w:rPr>
          <w:rFonts w:ascii="Times New Roman" w:hAnsi="Times New Roman" w:cs="Times New Roman"/>
          <w:sz w:val="24"/>
          <w:szCs w:val="24"/>
          <w:highlight w:val="yellow"/>
        </w:rPr>
        <w:t xml:space="preserve">; </w:t>
      </w:r>
      <w:r w:rsidR="00633E89" w:rsidRPr="00B46440">
        <w:rPr>
          <w:rFonts w:ascii="Times New Roman" w:hAnsi="Times New Roman" w:cs="Times New Roman"/>
          <w:sz w:val="24"/>
          <w:szCs w:val="24"/>
          <w:highlight w:val="yellow"/>
        </w:rPr>
        <w:t xml:space="preserve">and </w:t>
      </w:r>
    </w:p>
    <w:p w14:paraId="1DAC7A9D" w14:textId="7D4764F8" w:rsidR="00BB547A" w:rsidRPr="00B46440" w:rsidRDefault="00BB547A" w:rsidP="00390226">
      <w:pPr>
        <w:pStyle w:val="ListParagraph"/>
        <w:spacing w:before="120" w:after="0"/>
        <w:ind w:left="1701" w:hanging="567"/>
        <w:contextualSpacing w:val="0"/>
        <w:rPr>
          <w:rFonts w:ascii="Times New Roman" w:hAnsi="Times New Roman" w:cs="Times New Roman"/>
          <w:sz w:val="24"/>
          <w:szCs w:val="24"/>
          <w:highlight w:val="yellow"/>
        </w:rPr>
      </w:pPr>
      <w:r w:rsidRPr="00B46440">
        <w:rPr>
          <w:rFonts w:ascii="Times New Roman" w:hAnsi="Times New Roman" w:cs="Times New Roman"/>
          <w:sz w:val="24"/>
          <w:szCs w:val="24"/>
          <w:highlight w:val="yellow"/>
        </w:rPr>
        <w:t xml:space="preserve">(b) </w:t>
      </w:r>
      <w:r w:rsidR="00111762" w:rsidRPr="00B46440">
        <w:rPr>
          <w:rFonts w:ascii="Times New Roman" w:hAnsi="Times New Roman" w:cs="Times New Roman"/>
          <w:sz w:val="24"/>
          <w:szCs w:val="24"/>
          <w:highlight w:val="yellow"/>
        </w:rPr>
        <w:tab/>
      </w:r>
      <w:r w:rsidR="00633E89" w:rsidRPr="00B46440">
        <w:rPr>
          <w:rFonts w:ascii="Times New Roman" w:hAnsi="Times New Roman" w:cs="Times New Roman"/>
          <w:sz w:val="24"/>
          <w:szCs w:val="24"/>
          <w:highlight w:val="yellow"/>
        </w:rPr>
        <w:t>remains unresolved at</w:t>
      </w:r>
      <w:r w:rsidR="0067645D" w:rsidRPr="00B46440">
        <w:rPr>
          <w:rFonts w:ascii="Times New Roman" w:hAnsi="Times New Roman" w:cs="Times New Roman"/>
          <w:sz w:val="24"/>
          <w:szCs w:val="24"/>
          <w:highlight w:val="yellow"/>
        </w:rPr>
        <w:t>,</w:t>
      </w:r>
      <w:r w:rsidR="00633E89" w:rsidRPr="00B46440">
        <w:rPr>
          <w:rFonts w:ascii="Times New Roman" w:hAnsi="Times New Roman" w:cs="Times New Roman"/>
          <w:sz w:val="24"/>
          <w:szCs w:val="24"/>
          <w:highlight w:val="yellow"/>
        </w:rPr>
        <w:t xml:space="preserve"> or after</w:t>
      </w:r>
      <w:r w:rsidR="00EF10C3" w:rsidRPr="00B46440">
        <w:rPr>
          <w:rFonts w:ascii="Times New Roman" w:hAnsi="Times New Roman" w:cs="Times New Roman"/>
          <w:sz w:val="24"/>
          <w:szCs w:val="24"/>
          <w:highlight w:val="yellow"/>
        </w:rPr>
        <w:t>,</w:t>
      </w:r>
      <w:r w:rsidR="00633E89" w:rsidRPr="00B46440">
        <w:rPr>
          <w:rFonts w:ascii="Times New Roman" w:hAnsi="Times New Roman" w:cs="Times New Roman"/>
          <w:sz w:val="24"/>
          <w:szCs w:val="24"/>
          <w:highlight w:val="yellow"/>
        </w:rPr>
        <w:t xml:space="preserve"> the date of the commencement of</w:t>
      </w:r>
      <w:r w:rsidR="002F5535">
        <w:rPr>
          <w:rFonts w:ascii="Times New Roman" w:hAnsi="Times New Roman" w:cs="Times New Roman"/>
          <w:sz w:val="24"/>
          <w:szCs w:val="24"/>
          <w:highlight w:val="yellow"/>
        </w:rPr>
        <w:t xml:space="preserve"> the</w:t>
      </w:r>
      <w:r w:rsidR="00633E89" w:rsidRPr="00B46440">
        <w:rPr>
          <w:rFonts w:ascii="Times New Roman" w:hAnsi="Times New Roman" w:cs="Times New Roman"/>
          <w:sz w:val="24"/>
          <w:szCs w:val="24"/>
          <w:highlight w:val="yellow"/>
        </w:rPr>
        <w:t xml:space="preserve"> </w:t>
      </w:r>
      <w:r w:rsidR="008D2055">
        <w:rPr>
          <w:rFonts w:ascii="Times New Roman" w:hAnsi="Times New Roman" w:cs="Times New Roman"/>
          <w:sz w:val="24"/>
          <w:szCs w:val="24"/>
          <w:highlight w:val="yellow"/>
        </w:rPr>
        <w:t>a</w:t>
      </w:r>
      <w:r w:rsidR="00FE46A6" w:rsidRPr="00B46440">
        <w:rPr>
          <w:rFonts w:ascii="Times New Roman" w:hAnsi="Times New Roman" w:cs="Times New Roman"/>
          <w:sz w:val="24"/>
          <w:szCs w:val="24"/>
          <w:highlight w:val="yellow"/>
        </w:rPr>
        <w:t>mend</w:t>
      </w:r>
      <w:r w:rsidR="00FE46A6">
        <w:rPr>
          <w:rFonts w:ascii="Times New Roman" w:hAnsi="Times New Roman" w:cs="Times New Roman"/>
          <w:sz w:val="24"/>
          <w:szCs w:val="24"/>
          <w:highlight w:val="yellow"/>
        </w:rPr>
        <w:t>ing instrument</w:t>
      </w:r>
      <w:r w:rsidR="00E33514" w:rsidRPr="00B46440">
        <w:rPr>
          <w:rFonts w:ascii="Times New Roman" w:hAnsi="Times New Roman" w:cs="Times New Roman"/>
          <w:sz w:val="24"/>
          <w:szCs w:val="24"/>
          <w:highlight w:val="yellow"/>
        </w:rPr>
        <w:t>,</w:t>
      </w:r>
    </w:p>
    <w:p w14:paraId="2FCBC50C" w14:textId="36F98258" w:rsidR="00633E89" w:rsidRPr="0067645D" w:rsidRDefault="004B27A1" w:rsidP="00E33514">
      <w:pPr>
        <w:pStyle w:val="ListParagraph"/>
        <w:spacing w:before="120" w:after="0"/>
        <w:ind w:left="1134"/>
        <w:contextualSpacing w:val="0"/>
        <w:rPr>
          <w:rFonts w:ascii="Times New Roman" w:hAnsi="Times New Roman" w:cs="Times New Roman"/>
          <w:sz w:val="24"/>
          <w:szCs w:val="24"/>
        </w:rPr>
      </w:pPr>
      <w:r w:rsidRPr="00B46440">
        <w:rPr>
          <w:rFonts w:ascii="Times New Roman" w:hAnsi="Times New Roman" w:cs="Times New Roman"/>
          <w:sz w:val="24"/>
          <w:szCs w:val="24"/>
          <w:highlight w:val="yellow"/>
        </w:rPr>
        <w:t xml:space="preserve">the complaint must be assessed and dealt with under </w:t>
      </w:r>
      <w:r w:rsidR="002F5535">
        <w:rPr>
          <w:rFonts w:ascii="Times New Roman" w:hAnsi="Times New Roman" w:cs="Times New Roman"/>
          <w:sz w:val="24"/>
          <w:szCs w:val="24"/>
          <w:highlight w:val="yellow"/>
        </w:rPr>
        <w:t>this instrument</w:t>
      </w:r>
      <w:r w:rsidR="00BB547A" w:rsidRPr="00B46440">
        <w:rPr>
          <w:rFonts w:ascii="Times New Roman" w:hAnsi="Times New Roman" w:cs="Times New Roman"/>
          <w:sz w:val="24"/>
          <w:szCs w:val="24"/>
          <w:highlight w:val="yellow"/>
        </w:rPr>
        <w:t xml:space="preserve"> </w:t>
      </w:r>
      <w:r w:rsidR="00E33514" w:rsidRPr="00B46440">
        <w:rPr>
          <w:rFonts w:ascii="Times New Roman" w:hAnsi="Times New Roman" w:cs="Times New Roman"/>
          <w:sz w:val="24"/>
          <w:szCs w:val="24"/>
          <w:highlight w:val="yellow"/>
        </w:rPr>
        <w:t xml:space="preserve">as in force </w:t>
      </w:r>
      <w:r w:rsidR="008D2055">
        <w:rPr>
          <w:rFonts w:ascii="Times New Roman" w:hAnsi="Times New Roman" w:cs="Times New Roman"/>
          <w:sz w:val="24"/>
          <w:szCs w:val="24"/>
          <w:highlight w:val="yellow"/>
        </w:rPr>
        <w:t xml:space="preserve">immediately </w:t>
      </w:r>
      <w:r w:rsidR="00E33514" w:rsidRPr="00B46440">
        <w:rPr>
          <w:rFonts w:ascii="Times New Roman" w:hAnsi="Times New Roman" w:cs="Times New Roman"/>
          <w:sz w:val="24"/>
          <w:szCs w:val="24"/>
          <w:highlight w:val="yellow"/>
        </w:rPr>
        <w:t xml:space="preserve">prior to the commencement of </w:t>
      </w:r>
      <w:r w:rsidR="008D2055">
        <w:rPr>
          <w:rFonts w:ascii="Times New Roman" w:hAnsi="Times New Roman" w:cs="Times New Roman"/>
          <w:sz w:val="24"/>
          <w:szCs w:val="24"/>
          <w:highlight w:val="yellow"/>
        </w:rPr>
        <w:t>a</w:t>
      </w:r>
      <w:r w:rsidR="00FE46A6" w:rsidRPr="00B46440">
        <w:rPr>
          <w:rFonts w:ascii="Times New Roman" w:hAnsi="Times New Roman" w:cs="Times New Roman"/>
          <w:sz w:val="24"/>
          <w:szCs w:val="24"/>
          <w:highlight w:val="yellow"/>
        </w:rPr>
        <w:t>mend</w:t>
      </w:r>
      <w:r w:rsidR="00FE46A6">
        <w:rPr>
          <w:rFonts w:ascii="Times New Roman" w:hAnsi="Times New Roman" w:cs="Times New Roman"/>
          <w:sz w:val="24"/>
          <w:szCs w:val="24"/>
          <w:highlight w:val="yellow"/>
        </w:rPr>
        <w:t>ing instrument</w:t>
      </w:r>
      <w:r w:rsidR="00BB547A" w:rsidRPr="00B46440">
        <w:rPr>
          <w:rFonts w:ascii="Times New Roman" w:hAnsi="Times New Roman" w:cs="Times New Roman"/>
          <w:sz w:val="24"/>
          <w:szCs w:val="24"/>
          <w:highlight w:val="yellow"/>
        </w:rPr>
        <w:t>.</w:t>
      </w:r>
      <w:r w:rsidR="00BB547A" w:rsidRPr="0067645D">
        <w:rPr>
          <w:rFonts w:ascii="Times New Roman" w:hAnsi="Times New Roman" w:cs="Times New Roman"/>
          <w:sz w:val="24"/>
          <w:szCs w:val="24"/>
        </w:rPr>
        <w:t xml:space="preserve"> </w:t>
      </w:r>
    </w:p>
    <w:p w14:paraId="1CC601EC" w14:textId="06711DF2" w:rsidR="004F55D7" w:rsidRPr="005C337C" w:rsidRDefault="004F55D7" w:rsidP="00B97E1B">
      <w:pPr>
        <w:pStyle w:val="ListParagraph"/>
        <w:spacing w:before="120" w:after="0"/>
        <w:ind w:left="0"/>
        <w:contextualSpacing w:val="0"/>
        <w:rPr>
          <w:rFonts w:ascii="Times New Roman" w:hAnsi="Times New Roman" w:cs="Times New Roman"/>
        </w:rPr>
      </w:pPr>
    </w:p>
    <w:sectPr w:rsidR="004F55D7" w:rsidRPr="005C337C" w:rsidSect="008D1B5A">
      <w:headerReference w:type="even" r:id="rId17"/>
      <w:headerReference w:type="default" r:id="rId18"/>
      <w:headerReference w:type="first" r:id="rId19"/>
      <w:pgSz w:w="11906" w:h="16838" w:code="9"/>
      <w:pgMar w:top="156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1DBEEE" w14:textId="77777777" w:rsidR="005F0296" w:rsidRDefault="005F0296" w:rsidP="0017734A">
      <w:pPr>
        <w:spacing w:after="0" w:line="240" w:lineRule="auto"/>
      </w:pPr>
      <w:r>
        <w:separator/>
      </w:r>
    </w:p>
  </w:endnote>
  <w:endnote w:type="continuationSeparator" w:id="0">
    <w:p w14:paraId="3ED20FA3" w14:textId="77777777" w:rsidR="005F0296" w:rsidRDefault="005F0296" w:rsidP="0017734A">
      <w:pPr>
        <w:spacing w:after="0" w:line="240" w:lineRule="auto"/>
      </w:pPr>
      <w:r>
        <w:continuationSeparator/>
      </w:r>
    </w:p>
  </w:endnote>
  <w:endnote w:type="continuationNotice" w:id="1">
    <w:p w14:paraId="19AE768E" w14:textId="77777777" w:rsidR="005F0296" w:rsidRDefault="005F029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CDC3E" w14:textId="1D0A3460" w:rsidR="00AA13E7" w:rsidRDefault="00AA13E7" w:rsidP="00AA13E7">
    <w:pPr>
      <w:pStyle w:val="Footer"/>
      <w:pBdr>
        <w:top w:val="single" w:sz="4" w:space="1" w:color="auto"/>
      </w:pBdr>
      <w:spacing w:after="60"/>
      <w:jc w:val="center"/>
      <w:rPr>
        <w:rFonts w:ascii="Times New Roman" w:hAnsi="Times New Roman" w:cs="Times New Roman"/>
        <w:b/>
        <w:bCs/>
        <w:color w:val="FF0000"/>
        <w:sz w:val="20"/>
        <w:szCs w:val="20"/>
      </w:rPr>
    </w:pPr>
    <w:r>
      <w:rPr>
        <w:rFonts w:ascii="Times New Roman" w:hAnsi="Times New Roman" w:cs="Times New Roman"/>
        <w:b/>
        <w:bCs/>
        <w:color w:val="FF0000"/>
        <w:sz w:val="20"/>
        <w:szCs w:val="20"/>
      </w:rPr>
      <w:t xml:space="preserve">CONSULTATION DRAFT </w:t>
    </w:r>
  </w:p>
  <w:p w14:paraId="0F27B9DE" w14:textId="77777777" w:rsidR="00AA13E7" w:rsidRDefault="00AA13E7" w:rsidP="00AA13E7">
    <w:pPr>
      <w:pStyle w:val="Footer"/>
      <w:pBdr>
        <w:top w:val="single" w:sz="4" w:space="1" w:color="auto"/>
      </w:pBdr>
      <w:spacing w:after="60"/>
      <w:jc w:val="center"/>
      <w:rPr>
        <w:rFonts w:ascii="Times New Roman" w:hAnsi="Times New Roman" w:cs="Times New Roman"/>
        <w:i/>
        <w:iCs/>
        <w:sz w:val="20"/>
        <w:szCs w:val="20"/>
      </w:rPr>
    </w:pPr>
    <w:r>
      <w:rPr>
        <w:rFonts w:ascii="Times New Roman" w:hAnsi="Times New Roman" w:cs="Times New Roman"/>
        <w:i/>
        <w:iCs/>
        <w:sz w:val="20"/>
        <w:szCs w:val="20"/>
      </w:rPr>
      <w:t xml:space="preserve">Draft Amendments - </w:t>
    </w:r>
    <w:r w:rsidRPr="00CA1148">
      <w:rPr>
        <w:rFonts w:ascii="Times New Roman" w:hAnsi="Times New Roman" w:cs="Times New Roman"/>
        <w:i/>
        <w:iCs/>
        <w:sz w:val="20"/>
        <w:szCs w:val="20"/>
      </w:rPr>
      <w:t>Telecommunications (Consumer Complaints Handling) Industry Standard</w:t>
    </w:r>
    <w:r>
      <w:rPr>
        <w:rFonts w:ascii="Times New Roman" w:hAnsi="Times New Roman" w:cs="Times New Roman"/>
        <w:i/>
        <w:iCs/>
        <w:sz w:val="20"/>
        <w:szCs w:val="20"/>
      </w:rPr>
      <w:t xml:space="preserve"> 2018</w:t>
    </w:r>
  </w:p>
  <w:p w14:paraId="05C3E109" w14:textId="646117B8" w:rsidR="00CA1148" w:rsidRDefault="00CA1148" w:rsidP="00CA1148">
    <w:pPr>
      <w:pStyle w:val="Footer"/>
      <w:pBdr>
        <w:top w:val="single" w:sz="4" w:space="1" w:color="auto"/>
      </w:pBdr>
      <w:spacing w:after="60"/>
      <w:jc w:val="center"/>
      <w:rPr>
        <w:rFonts w:ascii="Times New Roman" w:hAnsi="Times New Roman" w:cs="Times New Roman"/>
        <w:i/>
        <w:iCs/>
        <w:sz w:val="20"/>
        <w:szCs w:val="20"/>
      </w:rPr>
    </w:pPr>
  </w:p>
  <w:p w14:paraId="44506AD5" w14:textId="75FB5F3A" w:rsidR="00CA1148" w:rsidRPr="00CA1148" w:rsidRDefault="00CA1148" w:rsidP="00CA1148">
    <w:pPr>
      <w:pStyle w:val="Footer"/>
      <w:pBdr>
        <w:top w:val="single" w:sz="4" w:space="1" w:color="auto"/>
      </w:pBdr>
      <w:spacing w:after="60"/>
      <w:jc w:val="right"/>
      <w:rPr>
        <w:rFonts w:ascii="Times New Roman" w:hAnsi="Times New Roman" w:cs="Times New Roman"/>
        <w:sz w:val="20"/>
        <w:szCs w:val="20"/>
      </w:rPr>
    </w:pPr>
    <w:r w:rsidRPr="00CA1148">
      <w:rPr>
        <w:rFonts w:ascii="Times New Roman" w:hAnsi="Times New Roman" w:cs="Times New Roman"/>
        <w:sz w:val="20"/>
        <w:szCs w:val="20"/>
      </w:rPr>
      <w:fldChar w:fldCharType="begin"/>
    </w:r>
    <w:r w:rsidRPr="00CA1148">
      <w:rPr>
        <w:rFonts w:ascii="Times New Roman" w:hAnsi="Times New Roman" w:cs="Times New Roman"/>
        <w:sz w:val="20"/>
        <w:szCs w:val="20"/>
      </w:rPr>
      <w:instrText xml:space="preserve"> PAGE   \* MERGEFORMAT </w:instrText>
    </w:r>
    <w:r w:rsidRPr="00CA1148">
      <w:rPr>
        <w:rFonts w:ascii="Times New Roman" w:hAnsi="Times New Roman" w:cs="Times New Roman"/>
        <w:sz w:val="20"/>
        <w:szCs w:val="20"/>
      </w:rPr>
      <w:fldChar w:fldCharType="separate"/>
    </w:r>
    <w:r>
      <w:rPr>
        <w:rFonts w:ascii="Times New Roman" w:hAnsi="Times New Roman" w:cs="Times New Roman"/>
        <w:sz w:val="20"/>
        <w:szCs w:val="20"/>
      </w:rPr>
      <w:t>2</w:t>
    </w:r>
    <w:r w:rsidRPr="00CA1148">
      <w:rPr>
        <w:rFonts w:ascii="Times New Roman" w:hAnsi="Times New Roman" w:cs="Times New Roman"/>
        <w:noProof/>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8B896" w14:textId="1CBB67ED" w:rsidR="00AA13E7" w:rsidRDefault="00AA13E7" w:rsidP="00CA1148">
    <w:pPr>
      <w:pStyle w:val="Footer"/>
      <w:pBdr>
        <w:top w:val="single" w:sz="4" w:space="1" w:color="auto"/>
      </w:pBdr>
      <w:spacing w:after="60"/>
      <w:jc w:val="center"/>
      <w:rPr>
        <w:rFonts w:ascii="Times New Roman" w:hAnsi="Times New Roman" w:cs="Times New Roman"/>
        <w:b/>
        <w:bCs/>
        <w:color w:val="FF0000"/>
        <w:sz w:val="20"/>
        <w:szCs w:val="20"/>
      </w:rPr>
    </w:pPr>
    <w:r>
      <w:rPr>
        <w:rFonts w:ascii="Times New Roman" w:hAnsi="Times New Roman" w:cs="Times New Roman"/>
        <w:b/>
        <w:bCs/>
        <w:color w:val="FF0000"/>
        <w:sz w:val="20"/>
        <w:szCs w:val="20"/>
      </w:rPr>
      <w:t xml:space="preserve">CONSULTATION DRAFT </w:t>
    </w:r>
  </w:p>
  <w:p w14:paraId="0849E1B1" w14:textId="5C8EBCDF" w:rsidR="00CA1148" w:rsidRPr="00CA1148" w:rsidRDefault="00CA1148" w:rsidP="00CA1148">
    <w:pPr>
      <w:pStyle w:val="Footer"/>
      <w:pBdr>
        <w:top w:val="single" w:sz="4" w:space="1" w:color="auto"/>
      </w:pBdr>
      <w:spacing w:after="60"/>
      <w:jc w:val="center"/>
      <w:rPr>
        <w:rFonts w:ascii="Times New Roman" w:hAnsi="Times New Roman" w:cs="Times New Roman"/>
        <w:b/>
        <w:bCs/>
        <w:color w:val="FF0000"/>
        <w:sz w:val="20"/>
        <w:szCs w:val="20"/>
      </w:rPr>
    </w:pPr>
  </w:p>
  <w:p w14:paraId="1563F847" w14:textId="31F36872" w:rsidR="00CA1148" w:rsidRDefault="00C03752" w:rsidP="00C03752">
    <w:pPr>
      <w:pStyle w:val="Footer"/>
      <w:pBdr>
        <w:top w:val="single" w:sz="4" w:space="1" w:color="auto"/>
      </w:pBdr>
      <w:spacing w:after="60"/>
      <w:jc w:val="center"/>
      <w:rPr>
        <w:rFonts w:ascii="Times New Roman" w:hAnsi="Times New Roman" w:cs="Times New Roman"/>
        <w:i/>
        <w:iCs/>
        <w:sz w:val="20"/>
        <w:szCs w:val="20"/>
      </w:rPr>
    </w:pPr>
    <w:r>
      <w:rPr>
        <w:rFonts w:ascii="Times New Roman" w:hAnsi="Times New Roman" w:cs="Times New Roman"/>
        <w:i/>
        <w:iCs/>
        <w:sz w:val="20"/>
        <w:szCs w:val="20"/>
      </w:rPr>
      <w:t xml:space="preserve">Draft Amendments - </w:t>
    </w:r>
    <w:r w:rsidR="00CA1148" w:rsidRPr="00CA1148">
      <w:rPr>
        <w:rFonts w:ascii="Times New Roman" w:hAnsi="Times New Roman" w:cs="Times New Roman"/>
        <w:i/>
        <w:iCs/>
        <w:sz w:val="20"/>
        <w:szCs w:val="20"/>
      </w:rPr>
      <w:t>Telecommunications (Consumer Complaints Handling) Industry Standard</w:t>
    </w:r>
    <w:r>
      <w:rPr>
        <w:rFonts w:ascii="Times New Roman" w:hAnsi="Times New Roman" w:cs="Times New Roman"/>
        <w:i/>
        <w:iCs/>
        <w:sz w:val="20"/>
        <w:szCs w:val="20"/>
      </w:rPr>
      <w:t xml:space="preserve"> 2018</w:t>
    </w:r>
  </w:p>
  <w:p w14:paraId="37387F61" w14:textId="77777777" w:rsidR="00CA1148" w:rsidRPr="00CA1148" w:rsidRDefault="00CA1148" w:rsidP="00CA1148">
    <w:pPr>
      <w:pStyle w:val="Footer"/>
      <w:pBdr>
        <w:top w:val="single" w:sz="4" w:space="1" w:color="auto"/>
      </w:pBdr>
      <w:spacing w:after="60"/>
      <w:jc w:val="right"/>
      <w:rPr>
        <w:rFonts w:ascii="Times New Roman" w:hAnsi="Times New Roman" w:cs="Times New Roman"/>
        <w:sz w:val="20"/>
        <w:szCs w:val="20"/>
      </w:rPr>
    </w:pPr>
    <w:r w:rsidRPr="00CA1148">
      <w:rPr>
        <w:rFonts w:ascii="Times New Roman" w:hAnsi="Times New Roman" w:cs="Times New Roman"/>
        <w:sz w:val="20"/>
        <w:szCs w:val="20"/>
      </w:rPr>
      <w:fldChar w:fldCharType="begin"/>
    </w:r>
    <w:r w:rsidRPr="00CA1148">
      <w:rPr>
        <w:rFonts w:ascii="Times New Roman" w:hAnsi="Times New Roman" w:cs="Times New Roman"/>
        <w:sz w:val="20"/>
        <w:szCs w:val="20"/>
      </w:rPr>
      <w:instrText xml:space="preserve"> PAGE   \* MERGEFORMAT </w:instrText>
    </w:r>
    <w:r w:rsidRPr="00CA1148">
      <w:rPr>
        <w:rFonts w:ascii="Times New Roman" w:hAnsi="Times New Roman" w:cs="Times New Roman"/>
        <w:sz w:val="20"/>
        <w:szCs w:val="20"/>
      </w:rPr>
      <w:fldChar w:fldCharType="separate"/>
    </w:r>
    <w:r w:rsidRPr="00CA1148">
      <w:rPr>
        <w:rFonts w:ascii="Times New Roman" w:hAnsi="Times New Roman" w:cs="Times New Roman"/>
        <w:noProof/>
        <w:sz w:val="20"/>
        <w:szCs w:val="20"/>
      </w:rPr>
      <w:t>1</w:t>
    </w:r>
    <w:r w:rsidRPr="00CA1148">
      <w:rPr>
        <w:rFonts w:ascii="Times New Roman" w:hAnsi="Times New Roman" w:cs="Times New Roman"/>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C9F751" w14:textId="77777777" w:rsidR="005F0296" w:rsidRDefault="005F0296" w:rsidP="0017734A">
      <w:pPr>
        <w:spacing w:after="0" w:line="240" w:lineRule="auto"/>
      </w:pPr>
      <w:r>
        <w:separator/>
      </w:r>
    </w:p>
  </w:footnote>
  <w:footnote w:type="continuationSeparator" w:id="0">
    <w:p w14:paraId="585EBD97" w14:textId="77777777" w:rsidR="005F0296" w:rsidRDefault="005F0296" w:rsidP="0017734A">
      <w:pPr>
        <w:spacing w:after="0" w:line="240" w:lineRule="auto"/>
      </w:pPr>
      <w:r>
        <w:continuationSeparator/>
      </w:r>
    </w:p>
  </w:footnote>
  <w:footnote w:type="continuationNotice" w:id="1">
    <w:p w14:paraId="13E3E063" w14:textId="77777777" w:rsidR="005F0296" w:rsidRDefault="005F029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C95B8" w14:textId="1A079879" w:rsidR="00CA1148" w:rsidRDefault="00CA1148" w:rsidP="00CA1148">
    <w:pPr>
      <w:pStyle w:val="Header"/>
      <w:pBdr>
        <w:bottom w:val="single" w:sz="4" w:space="1" w:color="auto"/>
      </w:pBdr>
      <w:tabs>
        <w:tab w:val="clear" w:pos="4513"/>
        <w:tab w:val="clear" w:pos="9026"/>
      </w:tabs>
      <w:rPr>
        <w:rFonts w:ascii="Times New Roman" w:hAnsi="Times New Roman" w:cs="Times New Roman"/>
      </w:rPr>
    </w:pPr>
    <w:r w:rsidRPr="001A7A56">
      <w:rPr>
        <w:rFonts w:ascii="Times New Roman" w:hAnsi="Times New Roman" w:cs="Times New Roman"/>
      </w:rPr>
      <w:fldChar w:fldCharType="begin"/>
    </w:r>
    <w:r w:rsidRPr="001A7A56">
      <w:rPr>
        <w:rFonts w:ascii="Times New Roman" w:hAnsi="Times New Roman" w:cs="Times New Roman"/>
      </w:rPr>
      <w:instrText xml:space="preserve"> STYLEREF  CharPartNo  \* MERGEFORMAT </w:instrText>
    </w:r>
    <w:r w:rsidRPr="001A7A56">
      <w:rPr>
        <w:rFonts w:ascii="Times New Roman" w:hAnsi="Times New Roman" w:cs="Times New Roman"/>
      </w:rPr>
      <w:fldChar w:fldCharType="separate"/>
    </w:r>
    <w:r w:rsidR="008D1B5A">
      <w:rPr>
        <w:rFonts w:ascii="Times New Roman" w:hAnsi="Times New Roman" w:cs="Times New Roman"/>
        <w:noProof/>
      </w:rPr>
      <w:t>Part 1</w:t>
    </w:r>
    <w:r w:rsidRPr="001A7A56">
      <w:rPr>
        <w:rFonts w:ascii="Times New Roman" w:hAnsi="Times New Roman" w:cs="Times New Roman"/>
      </w:rPr>
      <w:fldChar w:fldCharType="end"/>
    </w:r>
    <w:r w:rsidRPr="001A7A56">
      <w:rPr>
        <w:rFonts w:ascii="Times New Roman" w:hAnsi="Times New Roman" w:cs="Times New Roman"/>
      </w:rPr>
      <w:tab/>
    </w:r>
    <w:r>
      <w:rPr>
        <w:rFonts w:ascii="Times New Roman" w:hAnsi="Times New Roman" w:cs="Times New Roman"/>
      </w:rPr>
      <w:tab/>
    </w:r>
    <w:r w:rsidRPr="001A7A56">
      <w:rPr>
        <w:rFonts w:ascii="Times New Roman" w:hAnsi="Times New Roman" w:cs="Times New Roman"/>
      </w:rPr>
      <w:fldChar w:fldCharType="begin"/>
    </w:r>
    <w:r w:rsidRPr="001A7A56">
      <w:rPr>
        <w:rFonts w:ascii="Times New Roman" w:hAnsi="Times New Roman" w:cs="Times New Roman"/>
      </w:rPr>
      <w:instrText xml:space="preserve"> STYLEREF  CharPartText  \* MERGEFORMAT </w:instrText>
    </w:r>
    <w:r w:rsidRPr="001A7A56">
      <w:rPr>
        <w:rFonts w:ascii="Times New Roman" w:hAnsi="Times New Roman" w:cs="Times New Roman"/>
      </w:rPr>
      <w:fldChar w:fldCharType="separate"/>
    </w:r>
    <w:r w:rsidR="008D1B5A">
      <w:rPr>
        <w:rFonts w:ascii="Times New Roman" w:hAnsi="Times New Roman" w:cs="Times New Roman"/>
        <w:noProof/>
      </w:rPr>
      <w:t>Preliminary</w:t>
    </w:r>
    <w:r w:rsidR="008D1B5A">
      <w:rPr>
        <w:rFonts w:ascii="Times New Roman" w:hAnsi="Times New Roman" w:cs="Times New Roman"/>
        <w:noProof/>
      </w:rPr>
      <w:cr/>
    </w:r>
    <w:r w:rsidRPr="001A7A56">
      <w:rPr>
        <w:rFonts w:ascii="Times New Roman" w:hAnsi="Times New Roman" w:cs="Times New Roman"/>
      </w:rPr>
      <w:fldChar w:fldCharType="end"/>
    </w:r>
  </w:p>
  <w:p w14:paraId="08488080" w14:textId="7FE8C148" w:rsidR="00CA1148" w:rsidRPr="008A27CE" w:rsidRDefault="00CA1148" w:rsidP="00CA1148">
    <w:pPr>
      <w:pStyle w:val="Header"/>
      <w:pBdr>
        <w:bottom w:val="single" w:sz="4" w:space="1" w:color="auto"/>
      </w:pBdr>
      <w:rPr>
        <w:rFonts w:ascii="Times New Roman" w:hAnsi="Times New Roman" w:cs="Times New Roman"/>
      </w:rPr>
    </w:pPr>
    <w:r w:rsidRPr="008A27CE">
      <w:rPr>
        <w:rFonts w:ascii="Times New Roman" w:hAnsi="Times New Roman" w:cs="Times New Roman"/>
      </w:rPr>
      <w:t xml:space="preserve">Section </w:t>
    </w:r>
    <w:r w:rsidRPr="008A27CE">
      <w:rPr>
        <w:rFonts w:ascii="Times New Roman" w:hAnsi="Times New Roman" w:cs="Times New Roman"/>
      </w:rPr>
      <w:fldChar w:fldCharType="begin"/>
    </w:r>
    <w:r w:rsidRPr="008A27CE">
      <w:rPr>
        <w:rFonts w:ascii="Times New Roman" w:hAnsi="Times New Roman" w:cs="Times New Roman"/>
      </w:rPr>
      <w:instrText xml:space="preserve"> STYLEREF  CharSectno  \* MERGEFORMAT </w:instrText>
    </w:r>
    <w:r w:rsidRPr="008A27CE">
      <w:rPr>
        <w:rFonts w:ascii="Times New Roman" w:hAnsi="Times New Roman" w:cs="Times New Roman"/>
      </w:rPr>
      <w:fldChar w:fldCharType="separate"/>
    </w:r>
    <w:r w:rsidR="008D1B5A">
      <w:rPr>
        <w:rFonts w:ascii="Times New Roman" w:hAnsi="Times New Roman" w:cs="Times New Roman"/>
        <w:noProof/>
      </w:rPr>
      <w:t>1</w:t>
    </w:r>
    <w:r w:rsidRPr="008A27CE">
      <w:rPr>
        <w:rFonts w:ascii="Times New Roman" w:hAnsi="Times New Roman" w:cs="Times New Roman"/>
      </w:rPr>
      <w:fldChar w:fldCharType="end"/>
    </w:r>
  </w:p>
  <w:p w14:paraId="0FE4BB52" w14:textId="77777777" w:rsidR="00CA1148" w:rsidRDefault="00CA11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40BB7" w14:textId="72B98794" w:rsidR="009702BF" w:rsidRPr="00C03752" w:rsidRDefault="00F43A29" w:rsidP="009702BF">
    <w:pPr>
      <w:ind w:left="360" w:right="367"/>
      <w:jc w:val="center"/>
      <w:rPr>
        <w:rFonts w:ascii="Arial" w:eastAsia="Times New Roman" w:hAnsi="Arial" w:cs="Arial"/>
        <w:b/>
        <w:bCs/>
        <w:color w:val="FF0000"/>
        <w:sz w:val="40"/>
        <w:szCs w:val="40"/>
        <w:lang w:eastAsia="en-AU"/>
      </w:rPr>
    </w:pPr>
    <w:r w:rsidRPr="00C03752">
      <w:rPr>
        <w:rFonts w:ascii="Arial" w:eastAsia="Times New Roman" w:hAnsi="Arial" w:cs="Arial"/>
        <w:b/>
        <w:bCs/>
        <w:color w:val="FF0000"/>
        <w:sz w:val="40"/>
        <w:szCs w:val="40"/>
        <w:lang w:eastAsia="en-AU"/>
      </w:rPr>
      <w:t xml:space="preserve"> </w:t>
    </w:r>
    <w:r w:rsidR="00C03752" w:rsidRPr="00C03752">
      <w:rPr>
        <w:rFonts w:ascii="Arial" w:eastAsia="Times New Roman" w:hAnsi="Arial" w:cs="Arial"/>
        <w:b/>
        <w:bCs/>
        <w:color w:val="FF0000"/>
        <w:sz w:val="40"/>
        <w:szCs w:val="40"/>
        <w:lang w:eastAsia="en-AU"/>
      </w:rPr>
      <w:t xml:space="preserve">CONSULTATION </w:t>
    </w:r>
    <w:r w:rsidR="009702BF" w:rsidRPr="00C03752">
      <w:rPr>
        <w:rFonts w:ascii="Arial" w:eastAsia="Times New Roman" w:hAnsi="Arial" w:cs="Arial"/>
        <w:b/>
        <w:bCs/>
        <w:color w:val="FF0000"/>
        <w:sz w:val="40"/>
        <w:szCs w:val="40"/>
        <w:lang w:eastAsia="en-AU"/>
      </w:rPr>
      <w:t>DRAFT</w:t>
    </w:r>
  </w:p>
  <w:p w14:paraId="28FDA5B8" w14:textId="47BF8817" w:rsidR="00E74700" w:rsidRPr="00866A50" w:rsidRDefault="00E74700" w:rsidP="009148FD">
    <w:pPr>
      <w:pStyle w:val="Header"/>
      <w:tabs>
        <w:tab w:val="clear" w:pos="4513"/>
        <w:tab w:val="clear" w:pos="9026"/>
        <w:tab w:val="right" w:pos="2127"/>
      </w:tabs>
      <w:rPr>
        <w:rFonts w:ascii="Times New Roman" w:hAnsi="Times New Roman" w:cs="Times New Roman"/>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86407" w14:textId="7268DCFB" w:rsidR="00E34A10" w:rsidRDefault="00E34A1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C2DF5" w14:textId="5DC24B5A" w:rsidR="00B3027B" w:rsidRDefault="00B3027B" w:rsidP="00B3027B">
    <w:pPr>
      <w:pStyle w:val="Header"/>
      <w:pBdr>
        <w:bottom w:val="single" w:sz="4" w:space="1" w:color="auto"/>
      </w:pBdr>
      <w:tabs>
        <w:tab w:val="clear" w:pos="4513"/>
        <w:tab w:val="clear" w:pos="9026"/>
      </w:tabs>
      <w:rPr>
        <w:rFonts w:ascii="Times New Roman" w:hAnsi="Times New Roman" w:cs="Times New Roman"/>
      </w:rPr>
    </w:pPr>
    <w:r w:rsidRPr="001A7A56">
      <w:rPr>
        <w:rFonts w:ascii="Times New Roman" w:hAnsi="Times New Roman" w:cs="Times New Roman"/>
      </w:rPr>
      <w:fldChar w:fldCharType="begin"/>
    </w:r>
    <w:r w:rsidRPr="001A7A56">
      <w:rPr>
        <w:rFonts w:ascii="Times New Roman" w:hAnsi="Times New Roman" w:cs="Times New Roman"/>
      </w:rPr>
      <w:instrText xml:space="preserve"> STYLEREF  CharPartNo  \* MERGEFORMAT </w:instrText>
    </w:r>
    <w:r w:rsidRPr="001A7A56">
      <w:rPr>
        <w:rFonts w:ascii="Times New Roman" w:hAnsi="Times New Roman" w:cs="Times New Roman"/>
      </w:rPr>
      <w:fldChar w:fldCharType="separate"/>
    </w:r>
    <w:r w:rsidR="000B43DE">
      <w:rPr>
        <w:rFonts w:ascii="Times New Roman" w:hAnsi="Times New Roman" w:cs="Times New Roman"/>
        <w:noProof/>
      </w:rPr>
      <w:t>Part 1</w:t>
    </w:r>
    <w:r w:rsidRPr="001A7A56">
      <w:rPr>
        <w:rFonts w:ascii="Times New Roman" w:hAnsi="Times New Roman" w:cs="Times New Roman"/>
      </w:rPr>
      <w:fldChar w:fldCharType="end"/>
    </w:r>
    <w:r w:rsidRPr="001A7A56">
      <w:rPr>
        <w:rFonts w:ascii="Times New Roman" w:hAnsi="Times New Roman" w:cs="Times New Roman"/>
      </w:rPr>
      <w:tab/>
    </w:r>
    <w:r>
      <w:rPr>
        <w:rFonts w:ascii="Times New Roman" w:hAnsi="Times New Roman" w:cs="Times New Roman"/>
      </w:rPr>
      <w:tab/>
    </w:r>
    <w:r w:rsidRPr="001A7A56">
      <w:rPr>
        <w:rFonts w:ascii="Times New Roman" w:hAnsi="Times New Roman" w:cs="Times New Roman"/>
      </w:rPr>
      <w:fldChar w:fldCharType="begin"/>
    </w:r>
    <w:r w:rsidRPr="001A7A56">
      <w:rPr>
        <w:rFonts w:ascii="Times New Roman" w:hAnsi="Times New Roman" w:cs="Times New Roman"/>
      </w:rPr>
      <w:instrText xml:space="preserve"> STYLEREF  CharPartText  \* MERGEFORMAT </w:instrText>
    </w:r>
    <w:r w:rsidRPr="001A7A56">
      <w:rPr>
        <w:rFonts w:ascii="Times New Roman" w:hAnsi="Times New Roman" w:cs="Times New Roman"/>
      </w:rPr>
      <w:fldChar w:fldCharType="separate"/>
    </w:r>
    <w:r w:rsidR="000B43DE">
      <w:rPr>
        <w:rFonts w:ascii="Times New Roman" w:hAnsi="Times New Roman" w:cs="Times New Roman"/>
        <w:noProof/>
      </w:rPr>
      <w:t>Preliminary</w:t>
    </w:r>
    <w:r w:rsidRPr="001A7A56">
      <w:rPr>
        <w:rFonts w:ascii="Times New Roman" w:hAnsi="Times New Roman" w:cs="Times New Roman"/>
      </w:rPr>
      <w:fldChar w:fldCharType="end"/>
    </w:r>
  </w:p>
  <w:p w14:paraId="566BF5E8" w14:textId="60FDB375" w:rsidR="00B3027B" w:rsidRPr="008A27CE" w:rsidRDefault="00B3027B" w:rsidP="00B3027B">
    <w:pPr>
      <w:pStyle w:val="Header"/>
      <w:pBdr>
        <w:bottom w:val="single" w:sz="4" w:space="1" w:color="auto"/>
      </w:pBdr>
      <w:rPr>
        <w:rFonts w:ascii="Times New Roman" w:hAnsi="Times New Roman" w:cs="Times New Roman"/>
      </w:rPr>
    </w:pPr>
    <w:r w:rsidRPr="008A27CE">
      <w:rPr>
        <w:rFonts w:ascii="Times New Roman" w:hAnsi="Times New Roman" w:cs="Times New Roman"/>
      </w:rPr>
      <w:t xml:space="preserve">Section </w:t>
    </w:r>
    <w:r w:rsidRPr="008A27CE">
      <w:rPr>
        <w:rFonts w:ascii="Times New Roman" w:hAnsi="Times New Roman" w:cs="Times New Roman"/>
      </w:rPr>
      <w:fldChar w:fldCharType="begin"/>
    </w:r>
    <w:r w:rsidRPr="008A27CE">
      <w:rPr>
        <w:rFonts w:ascii="Times New Roman" w:hAnsi="Times New Roman" w:cs="Times New Roman"/>
      </w:rPr>
      <w:instrText xml:space="preserve"> STYLEREF  CharSectno  \* MERGEFORMAT </w:instrText>
    </w:r>
    <w:r w:rsidRPr="008A27CE">
      <w:rPr>
        <w:rFonts w:ascii="Times New Roman" w:hAnsi="Times New Roman" w:cs="Times New Roman"/>
      </w:rPr>
      <w:fldChar w:fldCharType="separate"/>
    </w:r>
    <w:r w:rsidR="000B43DE">
      <w:rPr>
        <w:rFonts w:ascii="Times New Roman" w:hAnsi="Times New Roman" w:cs="Times New Roman"/>
        <w:noProof/>
      </w:rPr>
      <w:t>5</w:t>
    </w:r>
    <w:r w:rsidRPr="008A27CE">
      <w:rPr>
        <w:rFonts w:ascii="Times New Roman" w:hAnsi="Times New Roman" w:cs="Times New Roman"/>
      </w:rPr>
      <w:fldChar w:fldCharType="end"/>
    </w:r>
  </w:p>
  <w:p w14:paraId="1DEE80C4" w14:textId="3BF27F6C" w:rsidR="00E34A10" w:rsidRDefault="00E34A1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6A55DB" w14:textId="4BAE9CA4" w:rsidR="002D3099" w:rsidRPr="00912E00" w:rsidRDefault="002D3099" w:rsidP="002D3099">
    <w:pPr>
      <w:pStyle w:val="Header"/>
      <w:pBdr>
        <w:bottom w:val="single" w:sz="4" w:space="1" w:color="auto"/>
      </w:pBdr>
      <w:tabs>
        <w:tab w:val="clear" w:pos="4513"/>
        <w:tab w:val="clear" w:pos="9026"/>
      </w:tabs>
      <w:rPr>
        <w:rFonts w:ascii="Times New Roman" w:hAnsi="Times New Roman" w:cs="Times New Roman"/>
        <w:sz w:val="20"/>
        <w:szCs w:val="20"/>
      </w:rPr>
    </w:pPr>
    <w:r w:rsidRPr="00912E00">
      <w:rPr>
        <w:rFonts w:ascii="Times New Roman" w:hAnsi="Times New Roman" w:cs="Times New Roman"/>
        <w:sz w:val="20"/>
        <w:szCs w:val="20"/>
      </w:rPr>
      <w:fldChar w:fldCharType="begin"/>
    </w:r>
    <w:r w:rsidRPr="00912E00">
      <w:rPr>
        <w:rFonts w:ascii="Times New Roman" w:hAnsi="Times New Roman" w:cs="Times New Roman"/>
        <w:sz w:val="20"/>
        <w:szCs w:val="20"/>
      </w:rPr>
      <w:instrText xml:space="preserve"> STYLEREF  CharPartNo  \* MERGEFORMAT </w:instrText>
    </w:r>
    <w:r w:rsidRPr="00912E00">
      <w:rPr>
        <w:rFonts w:ascii="Times New Roman" w:hAnsi="Times New Roman" w:cs="Times New Roman"/>
        <w:sz w:val="20"/>
        <w:szCs w:val="20"/>
      </w:rPr>
      <w:fldChar w:fldCharType="separate"/>
    </w:r>
    <w:r w:rsidR="000B43DE">
      <w:rPr>
        <w:rFonts w:ascii="Times New Roman" w:hAnsi="Times New Roman" w:cs="Times New Roman"/>
        <w:noProof/>
        <w:sz w:val="20"/>
        <w:szCs w:val="20"/>
      </w:rPr>
      <w:t>Part 1</w:t>
    </w:r>
    <w:r w:rsidRPr="00912E00">
      <w:rPr>
        <w:rFonts w:ascii="Times New Roman" w:hAnsi="Times New Roman" w:cs="Times New Roman"/>
        <w:sz w:val="20"/>
        <w:szCs w:val="20"/>
      </w:rPr>
      <w:fldChar w:fldCharType="end"/>
    </w:r>
    <w:r w:rsidRPr="00912E00">
      <w:rPr>
        <w:rFonts w:ascii="Times New Roman" w:hAnsi="Times New Roman" w:cs="Times New Roman"/>
        <w:sz w:val="20"/>
        <w:szCs w:val="20"/>
      </w:rPr>
      <w:tab/>
    </w:r>
    <w:r w:rsidRPr="00912E00">
      <w:rPr>
        <w:rFonts w:ascii="Times New Roman" w:hAnsi="Times New Roman" w:cs="Times New Roman"/>
        <w:sz w:val="20"/>
        <w:szCs w:val="20"/>
      </w:rPr>
      <w:tab/>
    </w:r>
    <w:r w:rsidRPr="00912E00">
      <w:rPr>
        <w:rFonts w:ascii="Times New Roman" w:hAnsi="Times New Roman" w:cs="Times New Roman"/>
        <w:sz w:val="20"/>
        <w:szCs w:val="20"/>
      </w:rPr>
      <w:fldChar w:fldCharType="begin"/>
    </w:r>
    <w:r w:rsidRPr="00912E00">
      <w:rPr>
        <w:rFonts w:ascii="Times New Roman" w:hAnsi="Times New Roman" w:cs="Times New Roman"/>
        <w:sz w:val="20"/>
        <w:szCs w:val="20"/>
      </w:rPr>
      <w:instrText xml:space="preserve"> STYLEREF  CharPartText  \* MERGEFORMAT </w:instrText>
    </w:r>
    <w:r w:rsidRPr="00912E00">
      <w:rPr>
        <w:rFonts w:ascii="Times New Roman" w:hAnsi="Times New Roman" w:cs="Times New Roman"/>
        <w:sz w:val="20"/>
        <w:szCs w:val="20"/>
      </w:rPr>
      <w:fldChar w:fldCharType="separate"/>
    </w:r>
    <w:r w:rsidR="000B43DE">
      <w:rPr>
        <w:rFonts w:ascii="Times New Roman" w:hAnsi="Times New Roman" w:cs="Times New Roman"/>
        <w:noProof/>
        <w:sz w:val="20"/>
        <w:szCs w:val="20"/>
      </w:rPr>
      <w:t>Preliminary</w:t>
    </w:r>
    <w:r w:rsidRPr="00912E00">
      <w:rPr>
        <w:rFonts w:ascii="Times New Roman" w:hAnsi="Times New Roman" w:cs="Times New Roman"/>
        <w:sz w:val="20"/>
        <w:szCs w:val="20"/>
      </w:rPr>
      <w:fldChar w:fldCharType="end"/>
    </w:r>
  </w:p>
  <w:p w14:paraId="226C9C0F" w14:textId="3FF6E63B" w:rsidR="002D3099" w:rsidRPr="00912E00" w:rsidRDefault="002D3099" w:rsidP="002D3099">
    <w:pPr>
      <w:pStyle w:val="Header"/>
      <w:pBdr>
        <w:bottom w:val="single" w:sz="4" w:space="1" w:color="auto"/>
      </w:pBdr>
      <w:rPr>
        <w:rFonts w:ascii="Times New Roman" w:hAnsi="Times New Roman" w:cs="Times New Roman"/>
        <w:sz w:val="20"/>
        <w:szCs w:val="20"/>
      </w:rPr>
    </w:pPr>
    <w:r w:rsidRPr="00912E00">
      <w:rPr>
        <w:rFonts w:ascii="Times New Roman" w:hAnsi="Times New Roman" w:cs="Times New Roman"/>
        <w:sz w:val="20"/>
        <w:szCs w:val="20"/>
      </w:rPr>
      <w:t xml:space="preserve">Section </w:t>
    </w:r>
    <w:r w:rsidRPr="00912E00">
      <w:rPr>
        <w:rFonts w:ascii="Times New Roman" w:hAnsi="Times New Roman" w:cs="Times New Roman"/>
        <w:sz w:val="20"/>
        <w:szCs w:val="20"/>
      </w:rPr>
      <w:fldChar w:fldCharType="begin"/>
    </w:r>
    <w:r w:rsidRPr="00912E00">
      <w:rPr>
        <w:rFonts w:ascii="Times New Roman" w:hAnsi="Times New Roman" w:cs="Times New Roman"/>
        <w:sz w:val="20"/>
        <w:szCs w:val="20"/>
      </w:rPr>
      <w:instrText xml:space="preserve"> STYLEREF  CharSectno  \* MERGEFORMAT </w:instrText>
    </w:r>
    <w:r w:rsidRPr="00912E00">
      <w:rPr>
        <w:rFonts w:ascii="Times New Roman" w:hAnsi="Times New Roman" w:cs="Times New Roman"/>
        <w:sz w:val="20"/>
        <w:szCs w:val="20"/>
      </w:rPr>
      <w:fldChar w:fldCharType="separate"/>
    </w:r>
    <w:r w:rsidR="000B43DE">
      <w:rPr>
        <w:rFonts w:ascii="Times New Roman" w:hAnsi="Times New Roman" w:cs="Times New Roman"/>
        <w:noProof/>
        <w:sz w:val="20"/>
        <w:szCs w:val="20"/>
      </w:rPr>
      <w:t>1</w:t>
    </w:r>
    <w:r w:rsidRPr="00912E00">
      <w:rPr>
        <w:rFonts w:ascii="Times New Roman" w:hAnsi="Times New Roman" w:cs="Times New Roman"/>
        <w:sz w:val="20"/>
        <w:szCs w:val="20"/>
      </w:rPr>
      <w:fldChar w:fldCharType="end"/>
    </w:r>
  </w:p>
  <w:p w14:paraId="11AEF564" w14:textId="77777777" w:rsidR="00B97E1B" w:rsidRPr="002D3099" w:rsidRDefault="00B97E1B" w:rsidP="002D309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2D830" w14:textId="1E206651" w:rsidR="00E34A10" w:rsidRDefault="00E34A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37B5D" w14:textId="4074F94A" w:rsidR="00B3027B" w:rsidRDefault="00B3027B" w:rsidP="00B3027B">
    <w:pPr>
      <w:pStyle w:val="Header"/>
      <w:pBdr>
        <w:bottom w:val="single" w:sz="4" w:space="1" w:color="auto"/>
      </w:pBdr>
      <w:tabs>
        <w:tab w:val="clear" w:pos="4513"/>
        <w:tab w:val="clear" w:pos="9026"/>
      </w:tabs>
      <w:rPr>
        <w:rFonts w:ascii="Times New Roman" w:hAnsi="Times New Roman" w:cs="Times New Roman"/>
      </w:rPr>
    </w:pPr>
    <w:r w:rsidRPr="001A7A56">
      <w:rPr>
        <w:rFonts w:ascii="Times New Roman" w:hAnsi="Times New Roman" w:cs="Times New Roman"/>
      </w:rPr>
      <w:fldChar w:fldCharType="begin"/>
    </w:r>
    <w:r w:rsidRPr="001A7A56">
      <w:rPr>
        <w:rFonts w:ascii="Times New Roman" w:hAnsi="Times New Roman" w:cs="Times New Roman"/>
      </w:rPr>
      <w:instrText xml:space="preserve"> STYLEREF  CharPartNo  \* MERGEFORMAT </w:instrText>
    </w:r>
    <w:r w:rsidRPr="001A7A56">
      <w:rPr>
        <w:rFonts w:ascii="Times New Roman" w:hAnsi="Times New Roman" w:cs="Times New Roman"/>
      </w:rPr>
      <w:fldChar w:fldCharType="separate"/>
    </w:r>
    <w:r w:rsidR="000B43DE">
      <w:rPr>
        <w:rFonts w:ascii="Times New Roman" w:hAnsi="Times New Roman" w:cs="Times New Roman"/>
        <w:noProof/>
      </w:rPr>
      <w:t>Part 7</w:t>
    </w:r>
    <w:r w:rsidRPr="001A7A56">
      <w:rPr>
        <w:rFonts w:ascii="Times New Roman" w:hAnsi="Times New Roman" w:cs="Times New Roman"/>
      </w:rPr>
      <w:fldChar w:fldCharType="end"/>
    </w:r>
    <w:r w:rsidRPr="001A7A56">
      <w:rPr>
        <w:rFonts w:ascii="Times New Roman" w:hAnsi="Times New Roman" w:cs="Times New Roman"/>
      </w:rPr>
      <w:tab/>
    </w:r>
    <w:r>
      <w:rPr>
        <w:rFonts w:ascii="Times New Roman" w:hAnsi="Times New Roman" w:cs="Times New Roman"/>
      </w:rPr>
      <w:tab/>
    </w:r>
    <w:r w:rsidRPr="001A7A56">
      <w:rPr>
        <w:rFonts w:ascii="Times New Roman" w:hAnsi="Times New Roman" w:cs="Times New Roman"/>
      </w:rPr>
      <w:fldChar w:fldCharType="begin"/>
    </w:r>
    <w:r w:rsidRPr="001A7A56">
      <w:rPr>
        <w:rFonts w:ascii="Times New Roman" w:hAnsi="Times New Roman" w:cs="Times New Roman"/>
      </w:rPr>
      <w:instrText xml:space="preserve"> STYLEREF  CharPartText  \* MERGEFORMAT </w:instrText>
    </w:r>
    <w:r w:rsidRPr="001A7A56">
      <w:rPr>
        <w:rFonts w:ascii="Times New Roman" w:hAnsi="Times New Roman" w:cs="Times New Roman"/>
      </w:rPr>
      <w:fldChar w:fldCharType="separate"/>
    </w:r>
    <w:r w:rsidR="000B43DE">
      <w:rPr>
        <w:rFonts w:ascii="Times New Roman" w:hAnsi="Times New Roman" w:cs="Times New Roman"/>
        <w:noProof/>
      </w:rPr>
      <w:t>Transitional</w:t>
    </w:r>
    <w:r w:rsidRPr="001A7A56">
      <w:rPr>
        <w:rFonts w:ascii="Times New Roman" w:hAnsi="Times New Roman" w:cs="Times New Roman"/>
      </w:rPr>
      <w:fldChar w:fldCharType="end"/>
    </w:r>
  </w:p>
  <w:p w14:paraId="0960A74F" w14:textId="40A58AAE" w:rsidR="00B3027B" w:rsidRPr="008A27CE" w:rsidRDefault="00B3027B" w:rsidP="00B3027B">
    <w:pPr>
      <w:pStyle w:val="Header"/>
      <w:pBdr>
        <w:bottom w:val="single" w:sz="4" w:space="1" w:color="auto"/>
      </w:pBdr>
      <w:rPr>
        <w:rFonts w:ascii="Times New Roman" w:hAnsi="Times New Roman" w:cs="Times New Roman"/>
      </w:rPr>
    </w:pPr>
    <w:r w:rsidRPr="008A27CE">
      <w:rPr>
        <w:rFonts w:ascii="Times New Roman" w:hAnsi="Times New Roman" w:cs="Times New Roman"/>
      </w:rPr>
      <w:t xml:space="preserve">Section </w:t>
    </w:r>
    <w:r w:rsidR="00B32B4E">
      <w:rPr>
        <w:rFonts w:ascii="Times New Roman" w:hAnsi="Times New Roman" w:cs="Times New Roman"/>
      </w:rPr>
      <w:fldChar w:fldCharType="begin"/>
    </w:r>
    <w:r w:rsidR="00B32B4E">
      <w:rPr>
        <w:rFonts w:ascii="Times New Roman" w:hAnsi="Times New Roman" w:cs="Times New Roman"/>
      </w:rPr>
      <w:instrText xml:space="preserve"> STYLEREF  CharSectno  \* MERGEFORMAT </w:instrText>
    </w:r>
    <w:r w:rsidR="00B32B4E">
      <w:rPr>
        <w:rFonts w:ascii="Times New Roman" w:hAnsi="Times New Roman" w:cs="Times New Roman"/>
      </w:rPr>
      <w:fldChar w:fldCharType="separate"/>
    </w:r>
    <w:r w:rsidR="000B43DE">
      <w:rPr>
        <w:rFonts w:ascii="Times New Roman" w:hAnsi="Times New Roman" w:cs="Times New Roman"/>
        <w:noProof/>
      </w:rPr>
      <w:t>29</w:t>
    </w:r>
    <w:r w:rsidR="00B32B4E">
      <w:rPr>
        <w:rFonts w:ascii="Times New Roman" w:hAnsi="Times New Roman" w:cs="Times New Roman"/>
      </w:rPr>
      <w:fldChar w:fldCharType="end"/>
    </w:r>
  </w:p>
  <w:p w14:paraId="512CC689" w14:textId="5C020292" w:rsidR="00E34A10" w:rsidRDefault="00E34A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FB010" w14:textId="33633108" w:rsidR="002D3099" w:rsidRDefault="002D3099" w:rsidP="002D3099">
    <w:pPr>
      <w:pStyle w:val="Header"/>
      <w:pBdr>
        <w:bottom w:val="single" w:sz="4" w:space="1" w:color="auto"/>
      </w:pBdr>
      <w:tabs>
        <w:tab w:val="clear" w:pos="4513"/>
        <w:tab w:val="clear" w:pos="9026"/>
      </w:tabs>
      <w:rPr>
        <w:rFonts w:ascii="Times New Roman" w:hAnsi="Times New Roman" w:cs="Times New Roman"/>
      </w:rPr>
    </w:pPr>
    <w:r w:rsidRPr="001A7A56">
      <w:rPr>
        <w:rFonts w:ascii="Times New Roman" w:hAnsi="Times New Roman" w:cs="Times New Roman"/>
      </w:rPr>
      <w:fldChar w:fldCharType="begin"/>
    </w:r>
    <w:r w:rsidRPr="001A7A56">
      <w:rPr>
        <w:rFonts w:ascii="Times New Roman" w:hAnsi="Times New Roman" w:cs="Times New Roman"/>
      </w:rPr>
      <w:instrText xml:space="preserve"> STYLEREF  CharPartNo  \* MERGEFORMAT </w:instrText>
    </w:r>
    <w:r w:rsidRPr="001A7A56">
      <w:rPr>
        <w:rFonts w:ascii="Times New Roman" w:hAnsi="Times New Roman" w:cs="Times New Roman"/>
      </w:rPr>
      <w:fldChar w:fldCharType="separate"/>
    </w:r>
    <w:r w:rsidR="000B43DE">
      <w:rPr>
        <w:rFonts w:ascii="Times New Roman" w:hAnsi="Times New Roman" w:cs="Times New Roman"/>
        <w:noProof/>
      </w:rPr>
      <w:t>Part 6</w:t>
    </w:r>
    <w:r w:rsidRPr="001A7A56">
      <w:rPr>
        <w:rFonts w:ascii="Times New Roman" w:hAnsi="Times New Roman" w:cs="Times New Roman"/>
      </w:rPr>
      <w:fldChar w:fldCharType="end"/>
    </w:r>
    <w:r w:rsidRPr="001A7A56">
      <w:rPr>
        <w:rFonts w:ascii="Times New Roman" w:hAnsi="Times New Roman" w:cs="Times New Roman"/>
      </w:rPr>
      <w:tab/>
    </w:r>
    <w:r>
      <w:rPr>
        <w:rFonts w:ascii="Times New Roman" w:hAnsi="Times New Roman" w:cs="Times New Roman"/>
      </w:rPr>
      <w:tab/>
    </w:r>
    <w:r w:rsidRPr="001A7A56">
      <w:rPr>
        <w:rFonts w:ascii="Times New Roman" w:hAnsi="Times New Roman" w:cs="Times New Roman"/>
      </w:rPr>
      <w:fldChar w:fldCharType="begin"/>
    </w:r>
    <w:r w:rsidRPr="001A7A56">
      <w:rPr>
        <w:rFonts w:ascii="Times New Roman" w:hAnsi="Times New Roman" w:cs="Times New Roman"/>
      </w:rPr>
      <w:instrText xml:space="preserve"> STYLEREF  CharPartText  \* MERGEFORMAT </w:instrText>
    </w:r>
    <w:r w:rsidRPr="001A7A56">
      <w:rPr>
        <w:rFonts w:ascii="Times New Roman" w:hAnsi="Times New Roman" w:cs="Times New Roman"/>
      </w:rPr>
      <w:fldChar w:fldCharType="separate"/>
    </w:r>
    <w:r w:rsidR="000B43DE">
      <w:rPr>
        <w:rFonts w:ascii="Times New Roman" w:hAnsi="Times New Roman" w:cs="Times New Roman"/>
        <w:noProof/>
      </w:rPr>
      <w:t>Reasonable assistance</w:t>
    </w:r>
    <w:r w:rsidRPr="001A7A56">
      <w:rPr>
        <w:rFonts w:ascii="Times New Roman" w:hAnsi="Times New Roman" w:cs="Times New Roman"/>
      </w:rPr>
      <w:fldChar w:fldCharType="end"/>
    </w:r>
  </w:p>
  <w:p w14:paraId="5AE218B9" w14:textId="280BE6B5" w:rsidR="002D3099" w:rsidRPr="008A27CE" w:rsidRDefault="002D3099" w:rsidP="002D3099">
    <w:pPr>
      <w:pStyle w:val="Header"/>
      <w:pBdr>
        <w:bottom w:val="single" w:sz="4" w:space="1" w:color="auto"/>
      </w:pBdr>
      <w:rPr>
        <w:rFonts w:ascii="Times New Roman" w:hAnsi="Times New Roman" w:cs="Times New Roman"/>
      </w:rPr>
    </w:pPr>
    <w:r w:rsidRPr="008A27CE">
      <w:rPr>
        <w:rFonts w:ascii="Times New Roman" w:hAnsi="Times New Roman" w:cs="Times New Roman"/>
      </w:rPr>
      <w:t xml:space="preserve">Section </w:t>
    </w:r>
    <w:r w:rsidRPr="008A27CE">
      <w:rPr>
        <w:rFonts w:ascii="Times New Roman" w:hAnsi="Times New Roman" w:cs="Times New Roman"/>
      </w:rPr>
      <w:fldChar w:fldCharType="begin"/>
    </w:r>
    <w:r w:rsidRPr="008A27CE">
      <w:rPr>
        <w:rFonts w:ascii="Times New Roman" w:hAnsi="Times New Roman" w:cs="Times New Roman"/>
      </w:rPr>
      <w:instrText xml:space="preserve"> STYLEREF  CharSectno  \* MERGEFORMAT </w:instrText>
    </w:r>
    <w:r w:rsidRPr="008A27CE">
      <w:rPr>
        <w:rFonts w:ascii="Times New Roman" w:hAnsi="Times New Roman" w:cs="Times New Roman"/>
      </w:rPr>
      <w:fldChar w:fldCharType="separate"/>
    </w:r>
    <w:r w:rsidR="000B43DE">
      <w:rPr>
        <w:rFonts w:ascii="Times New Roman" w:hAnsi="Times New Roman" w:cs="Times New Roman"/>
        <w:noProof/>
      </w:rPr>
      <w:t>23</w:t>
    </w:r>
    <w:r w:rsidRPr="008A27CE">
      <w:rPr>
        <w:rFonts w:ascii="Times New Roman" w:hAnsi="Times New Roman" w:cs="Times New Roman"/>
      </w:rPr>
      <w:fldChar w:fldCharType="end"/>
    </w:r>
  </w:p>
  <w:p w14:paraId="4DCAB34F" w14:textId="77777777" w:rsidR="002D3099" w:rsidRPr="009148FD" w:rsidRDefault="002D3099" w:rsidP="009148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B3968"/>
    <w:multiLevelType w:val="hybridMultilevel"/>
    <w:tmpl w:val="2766F77E"/>
    <w:lvl w:ilvl="0" w:tplc="6A023C28">
      <w:start w:val="1"/>
      <w:numFmt w:val="lowerLetter"/>
      <w:lvlText w:val="(%1)"/>
      <w:lvlJc w:val="left"/>
      <w:pPr>
        <w:ind w:left="2061" w:hanging="360"/>
      </w:pPr>
      <w:rPr>
        <w:rFonts w:hint="default"/>
      </w:rPr>
    </w:lvl>
    <w:lvl w:ilvl="1" w:tplc="0C090019" w:tentative="1">
      <w:start w:val="1"/>
      <w:numFmt w:val="lowerLetter"/>
      <w:lvlText w:val="%2."/>
      <w:lvlJc w:val="left"/>
      <w:pPr>
        <w:ind w:left="2781" w:hanging="360"/>
      </w:pPr>
    </w:lvl>
    <w:lvl w:ilvl="2" w:tplc="0C09001B" w:tentative="1">
      <w:start w:val="1"/>
      <w:numFmt w:val="lowerRoman"/>
      <w:lvlText w:val="%3."/>
      <w:lvlJc w:val="right"/>
      <w:pPr>
        <w:ind w:left="3501" w:hanging="180"/>
      </w:pPr>
    </w:lvl>
    <w:lvl w:ilvl="3" w:tplc="0C09000F" w:tentative="1">
      <w:start w:val="1"/>
      <w:numFmt w:val="decimal"/>
      <w:lvlText w:val="%4."/>
      <w:lvlJc w:val="left"/>
      <w:pPr>
        <w:ind w:left="4221" w:hanging="360"/>
      </w:pPr>
    </w:lvl>
    <w:lvl w:ilvl="4" w:tplc="0C090019" w:tentative="1">
      <w:start w:val="1"/>
      <w:numFmt w:val="lowerLetter"/>
      <w:lvlText w:val="%5."/>
      <w:lvlJc w:val="left"/>
      <w:pPr>
        <w:ind w:left="4941" w:hanging="360"/>
      </w:pPr>
    </w:lvl>
    <w:lvl w:ilvl="5" w:tplc="0C09001B" w:tentative="1">
      <w:start w:val="1"/>
      <w:numFmt w:val="lowerRoman"/>
      <w:lvlText w:val="%6."/>
      <w:lvlJc w:val="right"/>
      <w:pPr>
        <w:ind w:left="5661" w:hanging="180"/>
      </w:pPr>
    </w:lvl>
    <w:lvl w:ilvl="6" w:tplc="0C09000F" w:tentative="1">
      <w:start w:val="1"/>
      <w:numFmt w:val="decimal"/>
      <w:lvlText w:val="%7."/>
      <w:lvlJc w:val="left"/>
      <w:pPr>
        <w:ind w:left="6381" w:hanging="360"/>
      </w:pPr>
    </w:lvl>
    <w:lvl w:ilvl="7" w:tplc="0C090019" w:tentative="1">
      <w:start w:val="1"/>
      <w:numFmt w:val="lowerLetter"/>
      <w:lvlText w:val="%8."/>
      <w:lvlJc w:val="left"/>
      <w:pPr>
        <w:ind w:left="7101" w:hanging="360"/>
      </w:pPr>
    </w:lvl>
    <w:lvl w:ilvl="8" w:tplc="0C09001B" w:tentative="1">
      <w:start w:val="1"/>
      <w:numFmt w:val="lowerRoman"/>
      <w:lvlText w:val="%9."/>
      <w:lvlJc w:val="right"/>
      <w:pPr>
        <w:ind w:left="7821" w:hanging="180"/>
      </w:pPr>
    </w:lvl>
  </w:abstractNum>
  <w:abstractNum w:abstractNumId="1" w15:restartNumberingAfterBreak="0">
    <w:nsid w:val="070448C1"/>
    <w:multiLevelType w:val="hybridMultilevel"/>
    <w:tmpl w:val="1F80E890"/>
    <w:lvl w:ilvl="0" w:tplc="BC8CE462">
      <w:start w:val="1"/>
      <w:numFmt w:val="lowerLetter"/>
      <w:lvlText w:val="(%1)"/>
      <w:lvlJc w:val="left"/>
      <w:pPr>
        <w:ind w:left="928" w:hanging="360"/>
      </w:pPr>
      <w:rPr>
        <w:rFonts w:hint="default"/>
      </w:rPr>
    </w:lvl>
    <w:lvl w:ilvl="1" w:tplc="0C090019" w:tentative="1">
      <w:start w:val="1"/>
      <w:numFmt w:val="lowerLetter"/>
      <w:lvlText w:val="%2."/>
      <w:lvlJc w:val="left"/>
      <w:pPr>
        <w:ind w:left="1648" w:hanging="360"/>
      </w:pPr>
    </w:lvl>
    <w:lvl w:ilvl="2" w:tplc="0C09001B" w:tentative="1">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2" w15:restartNumberingAfterBreak="0">
    <w:nsid w:val="0780762A"/>
    <w:multiLevelType w:val="hybridMultilevel"/>
    <w:tmpl w:val="FA040C68"/>
    <w:lvl w:ilvl="0" w:tplc="FFFFFFFF">
      <w:start w:val="1"/>
      <w:numFmt w:val="lowerLetter"/>
      <w:lvlText w:val="(%1)"/>
      <w:lvlJc w:val="left"/>
      <w:pPr>
        <w:ind w:left="2346" w:hanging="360"/>
      </w:pPr>
      <w:rPr>
        <w:rFonts w:hint="default"/>
      </w:rPr>
    </w:lvl>
    <w:lvl w:ilvl="1" w:tplc="FFFFFFFF" w:tentative="1">
      <w:start w:val="1"/>
      <w:numFmt w:val="lowerLetter"/>
      <w:lvlText w:val="%2."/>
      <w:lvlJc w:val="left"/>
      <w:pPr>
        <w:ind w:left="2214" w:hanging="360"/>
      </w:pPr>
    </w:lvl>
    <w:lvl w:ilvl="2" w:tplc="FFFFFFFF" w:tentative="1">
      <w:start w:val="1"/>
      <w:numFmt w:val="lowerRoman"/>
      <w:lvlText w:val="%3."/>
      <w:lvlJc w:val="right"/>
      <w:pPr>
        <w:ind w:left="2934" w:hanging="180"/>
      </w:pPr>
    </w:lvl>
    <w:lvl w:ilvl="3" w:tplc="FFFFFFFF" w:tentative="1">
      <w:start w:val="1"/>
      <w:numFmt w:val="decimal"/>
      <w:lvlText w:val="%4."/>
      <w:lvlJc w:val="left"/>
      <w:pPr>
        <w:ind w:left="3654" w:hanging="360"/>
      </w:pPr>
    </w:lvl>
    <w:lvl w:ilvl="4" w:tplc="FFFFFFFF" w:tentative="1">
      <w:start w:val="1"/>
      <w:numFmt w:val="lowerLetter"/>
      <w:lvlText w:val="%5."/>
      <w:lvlJc w:val="left"/>
      <w:pPr>
        <w:ind w:left="4374" w:hanging="360"/>
      </w:pPr>
    </w:lvl>
    <w:lvl w:ilvl="5" w:tplc="FFFFFFFF" w:tentative="1">
      <w:start w:val="1"/>
      <w:numFmt w:val="lowerRoman"/>
      <w:lvlText w:val="%6."/>
      <w:lvlJc w:val="right"/>
      <w:pPr>
        <w:ind w:left="5094" w:hanging="180"/>
      </w:pPr>
    </w:lvl>
    <w:lvl w:ilvl="6" w:tplc="FFFFFFFF" w:tentative="1">
      <w:start w:val="1"/>
      <w:numFmt w:val="decimal"/>
      <w:lvlText w:val="%7."/>
      <w:lvlJc w:val="left"/>
      <w:pPr>
        <w:ind w:left="5814" w:hanging="360"/>
      </w:pPr>
    </w:lvl>
    <w:lvl w:ilvl="7" w:tplc="FFFFFFFF" w:tentative="1">
      <w:start w:val="1"/>
      <w:numFmt w:val="lowerLetter"/>
      <w:lvlText w:val="%8."/>
      <w:lvlJc w:val="left"/>
      <w:pPr>
        <w:ind w:left="6534" w:hanging="360"/>
      </w:pPr>
    </w:lvl>
    <w:lvl w:ilvl="8" w:tplc="FFFFFFFF" w:tentative="1">
      <w:start w:val="1"/>
      <w:numFmt w:val="lowerRoman"/>
      <w:lvlText w:val="%9."/>
      <w:lvlJc w:val="right"/>
      <w:pPr>
        <w:ind w:left="7254" w:hanging="180"/>
      </w:pPr>
    </w:lvl>
  </w:abstractNum>
  <w:abstractNum w:abstractNumId="3" w15:restartNumberingAfterBreak="0">
    <w:nsid w:val="085D7731"/>
    <w:multiLevelType w:val="hybridMultilevel"/>
    <w:tmpl w:val="6B40E4D2"/>
    <w:lvl w:ilvl="0" w:tplc="FFFFFFFF">
      <w:start w:val="1"/>
      <w:numFmt w:val="lowerLetter"/>
      <w:lvlText w:val="(%1)"/>
      <w:lvlJc w:val="left"/>
      <w:pPr>
        <w:ind w:left="1353" w:hanging="360"/>
      </w:pPr>
      <w:rPr>
        <w:rFonts w:hint="default"/>
      </w:rPr>
    </w:lvl>
    <w:lvl w:ilvl="1" w:tplc="FFFFFFFF">
      <w:start w:val="1"/>
      <w:numFmt w:val="lowerLetter"/>
      <w:lvlText w:val="%2."/>
      <w:lvlJc w:val="left"/>
      <w:pPr>
        <w:ind w:left="2073" w:hanging="360"/>
      </w:pPr>
    </w:lvl>
    <w:lvl w:ilvl="2" w:tplc="FFFFFFFF" w:tentative="1">
      <w:start w:val="1"/>
      <w:numFmt w:val="lowerRoman"/>
      <w:lvlText w:val="%3."/>
      <w:lvlJc w:val="right"/>
      <w:pPr>
        <w:ind w:left="2793" w:hanging="180"/>
      </w:pPr>
    </w:lvl>
    <w:lvl w:ilvl="3" w:tplc="FFFFFFFF" w:tentative="1">
      <w:start w:val="1"/>
      <w:numFmt w:val="decimal"/>
      <w:lvlText w:val="%4."/>
      <w:lvlJc w:val="left"/>
      <w:pPr>
        <w:ind w:left="3513" w:hanging="360"/>
      </w:pPr>
    </w:lvl>
    <w:lvl w:ilvl="4" w:tplc="FFFFFFFF" w:tentative="1">
      <w:start w:val="1"/>
      <w:numFmt w:val="lowerLetter"/>
      <w:lvlText w:val="%5."/>
      <w:lvlJc w:val="left"/>
      <w:pPr>
        <w:ind w:left="4233" w:hanging="360"/>
      </w:pPr>
    </w:lvl>
    <w:lvl w:ilvl="5" w:tplc="FFFFFFFF" w:tentative="1">
      <w:start w:val="1"/>
      <w:numFmt w:val="lowerRoman"/>
      <w:lvlText w:val="%6."/>
      <w:lvlJc w:val="right"/>
      <w:pPr>
        <w:ind w:left="4953" w:hanging="180"/>
      </w:pPr>
    </w:lvl>
    <w:lvl w:ilvl="6" w:tplc="FFFFFFFF" w:tentative="1">
      <w:start w:val="1"/>
      <w:numFmt w:val="decimal"/>
      <w:lvlText w:val="%7."/>
      <w:lvlJc w:val="left"/>
      <w:pPr>
        <w:ind w:left="5673" w:hanging="360"/>
      </w:pPr>
    </w:lvl>
    <w:lvl w:ilvl="7" w:tplc="FFFFFFFF" w:tentative="1">
      <w:start w:val="1"/>
      <w:numFmt w:val="lowerLetter"/>
      <w:lvlText w:val="%8."/>
      <w:lvlJc w:val="left"/>
      <w:pPr>
        <w:ind w:left="6393" w:hanging="360"/>
      </w:pPr>
    </w:lvl>
    <w:lvl w:ilvl="8" w:tplc="FFFFFFFF" w:tentative="1">
      <w:start w:val="1"/>
      <w:numFmt w:val="lowerRoman"/>
      <w:lvlText w:val="%9."/>
      <w:lvlJc w:val="right"/>
      <w:pPr>
        <w:ind w:left="7113" w:hanging="180"/>
      </w:pPr>
    </w:lvl>
  </w:abstractNum>
  <w:abstractNum w:abstractNumId="4" w15:restartNumberingAfterBreak="0">
    <w:nsid w:val="0A8122B3"/>
    <w:multiLevelType w:val="hybridMultilevel"/>
    <w:tmpl w:val="E20C761E"/>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5" w15:restartNumberingAfterBreak="0">
    <w:nsid w:val="0B381781"/>
    <w:multiLevelType w:val="hybridMultilevel"/>
    <w:tmpl w:val="0E366860"/>
    <w:lvl w:ilvl="0" w:tplc="BC4EA79E">
      <w:start w:val="1"/>
      <w:numFmt w:val="lowerRoman"/>
      <w:lvlText w:val="(%1)"/>
      <w:lvlJc w:val="left"/>
      <w:pPr>
        <w:ind w:left="1353"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CED00AB"/>
    <w:multiLevelType w:val="hybridMultilevel"/>
    <w:tmpl w:val="684EF7F0"/>
    <w:lvl w:ilvl="0" w:tplc="BC8CE462">
      <w:start w:val="1"/>
      <w:numFmt w:val="lowerLetter"/>
      <w:lvlText w:val="(%1)"/>
      <w:lvlJc w:val="left"/>
      <w:pPr>
        <w:ind w:left="1381" w:hanging="360"/>
      </w:pPr>
      <w:rPr>
        <w:rFonts w:hint="default"/>
      </w:rPr>
    </w:lvl>
    <w:lvl w:ilvl="1" w:tplc="319C9204">
      <w:start w:val="1"/>
      <w:numFmt w:val="lowerRoman"/>
      <w:lvlText w:val="(%2)"/>
      <w:lvlJc w:val="left"/>
      <w:pPr>
        <w:ind w:left="2101" w:hanging="360"/>
      </w:pPr>
      <w:rPr>
        <w:rFonts w:ascii="Times New Roman" w:eastAsia="Times New Roman" w:hAnsi="Times New Roman" w:cs="Times New Roman" w:hint="default"/>
      </w:r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7" w15:restartNumberingAfterBreak="0">
    <w:nsid w:val="0DDB325B"/>
    <w:multiLevelType w:val="hybridMultilevel"/>
    <w:tmpl w:val="5588A16E"/>
    <w:lvl w:ilvl="0" w:tplc="50C027C0">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FE44135"/>
    <w:multiLevelType w:val="hybridMultilevel"/>
    <w:tmpl w:val="0E366860"/>
    <w:lvl w:ilvl="0" w:tplc="BC4EA79E">
      <w:start w:val="1"/>
      <w:numFmt w:val="lowerRoman"/>
      <w:lvlText w:val="(%1)"/>
      <w:lvlJc w:val="left"/>
      <w:pPr>
        <w:ind w:left="2101"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4FD52DB"/>
    <w:multiLevelType w:val="hybridMultilevel"/>
    <w:tmpl w:val="D6668DC0"/>
    <w:lvl w:ilvl="0" w:tplc="0C090001">
      <w:start w:val="1"/>
      <w:numFmt w:val="bullet"/>
      <w:lvlText w:val=""/>
      <w:lvlJc w:val="left"/>
      <w:pPr>
        <w:ind w:left="1854" w:hanging="360"/>
      </w:pPr>
      <w:rPr>
        <w:rFonts w:ascii="Symbol" w:hAnsi="Symbol" w:hint="default"/>
      </w:rPr>
    </w:lvl>
    <w:lvl w:ilvl="1" w:tplc="0C090003" w:tentative="1">
      <w:start w:val="1"/>
      <w:numFmt w:val="bullet"/>
      <w:lvlText w:val="o"/>
      <w:lvlJc w:val="left"/>
      <w:pPr>
        <w:ind w:left="2574" w:hanging="360"/>
      </w:pPr>
      <w:rPr>
        <w:rFonts w:ascii="Courier New" w:hAnsi="Courier New" w:cs="Courier New" w:hint="default"/>
      </w:rPr>
    </w:lvl>
    <w:lvl w:ilvl="2" w:tplc="0C090005" w:tentative="1">
      <w:start w:val="1"/>
      <w:numFmt w:val="bullet"/>
      <w:lvlText w:val=""/>
      <w:lvlJc w:val="left"/>
      <w:pPr>
        <w:ind w:left="3294" w:hanging="360"/>
      </w:pPr>
      <w:rPr>
        <w:rFonts w:ascii="Wingdings" w:hAnsi="Wingdings" w:hint="default"/>
      </w:rPr>
    </w:lvl>
    <w:lvl w:ilvl="3" w:tplc="0C090001" w:tentative="1">
      <w:start w:val="1"/>
      <w:numFmt w:val="bullet"/>
      <w:lvlText w:val=""/>
      <w:lvlJc w:val="left"/>
      <w:pPr>
        <w:ind w:left="4014" w:hanging="360"/>
      </w:pPr>
      <w:rPr>
        <w:rFonts w:ascii="Symbol" w:hAnsi="Symbol" w:hint="default"/>
      </w:rPr>
    </w:lvl>
    <w:lvl w:ilvl="4" w:tplc="0C090003" w:tentative="1">
      <w:start w:val="1"/>
      <w:numFmt w:val="bullet"/>
      <w:lvlText w:val="o"/>
      <w:lvlJc w:val="left"/>
      <w:pPr>
        <w:ind w:left="4734" w:hanging="360"/>
      </w:pPr>
      <w:rPr>
        <w:rFonts w:ascii="Courier New" w:hAnsi="Courier New" w:cs="Courier New" w:hint="default"/>
      </w:rPr>
    </w:lvl>
    <w:lvl w:ilvl="5" w:tplc="0C090005" w:tentative="1">
      <w:start w:val="1"/>
      <w:numFmt w:val="bullet"/>
      <w:lvlText w:val=""/>
      <w:lvlJc w:val="left"/>
      <w:pPr>
        <w:ind w:left="5454" w:hanging="360"/>
      </w:pPr>
      <w:rPr>
        <w:rFonts w:ascii="Wingdings" w:hAnsi="Wingdings" w:hint="default"/>
      </w:rPr>
    </w:lvl>
    <w:lvl w:ilvl="6" w:tplc="0C090001" w:tentative="1">
      <w:start w:val="1"/>
      <w:numFmt w:val="bullet"/>
      <w:lvlText w:val=""/>
      <w:lvlJc w:val="left"/>
      <w:pPr>
        <w:ind w:left="6174" w:hanging="360"/>
      </w:pPr>
      <w:rPr>
        <w:rFonts w:ascii="Symbol" w:hAnsi="Symbol" w:hint="default"/>
      </w:rPr>
    </w:lvl>
    <w:lvl w:ilvl="7" w:tplc="0C090003" w:tentative="1">
      <w:start w:val="1"/>
      <w:numFmt w:val="bullet"/>
      <w:lvlText w:val="o"/>
      <w:lvlJc w:val="left"/>
      <w:pPr>
        <w:ind w:left="6894" w:hanging="360"/>
      </w:pPr>
      <w:rPr>
        <w:rFonts w:ascii="Courier New" w:hAnsi="Courier New" w:cs="Courier New" w:hint="default"/>
      </w:rPr>
    </w:lvl>
    <w:lvl w:ilvl="8" w:tplc="0C090005" w:tentative="1">
      <w:start w:val="1"/>
      <w:numFmt w:val="bullet"/>
      <w:lvlText w:val=""/>
      <w:lvlJc w:val="left"/>
      <w:pPr>
        <w:ind w:left="7614" w:hanging="360"/>
      </w:pPr>
      <w:rPr>
        <w:rFonts w:ascii="Wingdings" w:hAnsi="Wingdings" w:hint="default"/>
      </w:rPr>
    </w:lvl>
  </w:abstractNum>
  <w:abstractNum w:abstractNumId="10" w15:restartNumberingAfterBreak="0">
    <w:nsid w:val="171662F6"/>
    <w:multiLevelType w:val="hybridMultilevel"/>
    <w:tmpl w:val="A9E07BA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A834388"/>
    <w:multiLevelType w:val="hybridMultilevel"/>
    <w:tmpl w:val="03FE9886"/>
    <w:lvl w:ilvl="0" w:tplc="BE28A562">
      <w:start w:val="1"/>
      <w:numFmt w:val="lowerRoman"/>
      <w:lvlText w:val="%1)"/>
      <w:lvlJc w:val="right"/>
      <w:pPr>
        <w:ind w:left="1020" w:hanging="360"/>
      </w:pPr>
    </w:lvl>
    <w:lvl w:ilvl="1" w:tplc="48C40D9E">
      <w:start w:val="1"/>
      <w:numFmt w:val="lowerRoman"/>
      <w:lvlText w:val="%2)"/>
      <w:lvlJc w:val="right"/>
      <w:pPr>
        <w:ind w:left="1020" w:hanging="360"/>
      </w:pPr>
    </w:lvl>
    <w:lvl w:ilvl="2" w:tplc="E1809AB6">
      <w:start w:val="1"/>
      <w:numFmt w:val="lowerRoman"/>
      <w:lvlText w:val="%3)"/>
      <w:lvlJc w:val="right"/>
      <w:pPr>
        <w:ind w:left="1020" w:hanging="360"/>
      </w:pPr>
    </w:lvl>
    <w:lvl w:ilvl="3" w:tplc="CFDA8A3C">
      <w:start w:val="1"/>
      <w:numFmt w:val="lowerRoman"/>
      <w:lvlText w:val="%4)"/>
      <w:lvlJc w:val="right"/>
      <w:pPr>
        <w:ind w:left="1020" w:hanging="360"/>
      </w:pPr>
    </w:lvl>
    <w:lvl w:ilvl="4" w:tplc="B1AA73A0">
      <w:start w:val="1"/>
      <w:numFmt w:val="lowerRoman"/>
      <w:lvlText w:val="%5)"/>
      <w:lvlJc w:val="right"/>
      <w:pPr>
        <w:ind w:left="1020" w:hanging="360"/>
      </w:pPr>
    </w:lvl>
    <w:lvl w:ilvl="5" w:tplc="4F76B85A">
      <w:start w:val="1"/>
      <w:numFmt w:val="lowerRoman"/>
      <w:lvlText w:val="%6)"/>
      <w:lvlJc w:val="right"/>
      <w:pPr>
        <w:ind w:left="1020" w:hanging="360"/>
      </w:pPr>
    </w:lvl>
    <w:lvl w:ilvl="6" w:tplc="D6FC3FB0">
      <w:start w:val="1"/>
      <w:numFmt w:val="lowerRoman"/>
      <w:lvlText w:val="%7)"/>
      <w:lvlJc w:val="right"/>
      <w:pPr>
        <w:ind w:left="1020" w:hanging="360"/>
      </w:pPr>
    </w:lvl>
    <w:lvl w:ilvl="7" w:tplc="BDCA7F60">
      <w:start w:val="1"/>
      <w:numFmt w:val="lowerRoman"/>
      <w:lvlText w:val="%8)"/>
      <w:lvlJc w:val="right"/>
      <w:pPr>
        <w:ind w:left="1020" w:hanging="360"/>
      </w:pPr>
    </w:lvl>
    <w:lvl w:ilvl="8" w:tplc="FA10E98C">
      <w:start w:val="1"/>
      <w:numFmt w:val="lowerRoman"/>
      <w:lvlText w:val="%9)"/>
      <w:lvlJc w:val="right"/>
      <w:pPr>
        <w:ind w:left="1020" w:hanging="360"/>
      </w:pPr>
    </w:lvl>
  </w:abstractNum>
  <w:abstractNum w:abstractNumId="12" w15:restartNumberingAfterBreak="0">
    <w:nsid w:val="1B03710E"/>
    <w:multiLevelType w:val="multilevel"/>
    <w:tmpl w:val="6F7076BC"/>
    <w:styleLink w:val="OPCBodyList"/>
    <w:lvl w:ilvl="0">
      <w:start w:val="1"/>
      <w:numFmt w:val="decimal"/>
      <w:pStyle w:val="BodyNum"/>
      <w:lvlText w:val="%1"/>
      <w:lvlJc w:val="left"/>
      <w:pPr>
        <w:tabs>
          <w:tab w:val="num" w:pos="720"/>
        </w:tabs>
        <w:ind w:left="0" w:firstLine="0"/>
      </w:pPr>
      <w:rPr>
        <w:rFonts w:hint="default"/>
      </w:rPr>
    </w:lvl>
    <w:lvl w:ilvl="1">
      <w:start w:val="1"/>
      <w:numFmt w:val="lowerLetter"/>
      <w:pStyle w:val="BodyPara"/>
      <w:lvlText w:val="(%2)"/>
      <w:lvlJc w:val="left"/>
      <w:pPr>
        <w:tabs>
          <w:tab w:val="num" w:pos="1440"/>
        </w:tabs>
        <w:ind w:left="1440" w:hanging="720"/>
      </w:pPr>
      <w:rPr>
        <w:rFonts w:hint="default"/>
      </w:rPr>
    </w:lvl>
    <w:lvl w:ilvl="2">
      <w:start w:val="1"/>
      <w:numFmt w:val="bullet"/>
      <w:pStyle w:val="BodyParaBullet"/>
      <w:lvlText w:val=""/>
      <w:lvlJc w:val="left"/>
      <w:pPr>
        <w:tabs>
          <w:tab w:val="num" w:pos="1440"/>
        </w:tabs>
        <w:ind w:left="1440" w:hanging="720"/>
      </w:pPr>
      <w:rPr>
        <w:rFonts w:ascii="Symbol" w:hAnsi="Symbol" w:hint="default"/>
      </w:rPr>
    </w:lvl>
    <w:lvl w:ilvl="3">
      <w:start w:val="1"/>
      <w:numFmt w:val="lowerRoman"/>
      <w:pStyle w:val="BodySubPara"/>
      <w:lvlText w:val="(%4)"/>
      <w:lvlJc w:val="left"/>
      <w:pPr>
        <w:tabs>
          <w:tab w:val="num" w:pos="2160"/>
        </w:tabs>
        <w:ind w:left="2160" w:hanging="72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1D04492D"/>
    <w:multiLevelType w:val="hybridMultilevel"/>
    <w:tmpl w:val="2E0E2DE0"/>
    <w:lvl w:ilvl="0" w:tplc="710A2240">
      <w:start w:val="1"/>
      <w:numFmt w:val="lowerLetter"/>
      <w:lvlText w:val="(%1)"/>
      <w:lvlJc w:val="left"/>
      <w:pPr>
        <w:ind w:left="1495" w:hanging="360"/>
      </w:pPr>
      <w:rPr>
        <w:rFonts w:hint="default"/>
      </w:rPr>
    </w:lvl>
    <w:lvl w:ilvl="1" w:tplc="319C9204">
      <w:start w:val="1"/>
      <w:numFmt w:val="lowerRoman"/>
      <w:lvlText w:val="(%2)"/>
      <w:lvlJc w:val="left"/>
      <w:pPr>
        <w:ind w:left="2214" w:hanging="360"/>
      </w:pPr>
      <w:rPr>
        <w:rFonts w:ascii="Times New Roman" w:eastAsia="Times New Roman" w:hAnsi="Times New Roman" w:cs="Times New Roman"/>
      </w:r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4" w15:restartNumberingAfterBreak="0">
    <w:nsid w:val="1D4F04B8"/>
    <w:multiLevelType w:val="hybridMultilevel"/>
    <w:tmpl w:val="0E366860"/>
    <w:lvl w:ilvl="0" w:tplc="BC4EA79E">
      <w:start w:val="1"/>
      <w:numFmt w:val="lowerRoman"/>
      <w:lvlText w:val="(%1)"/>
      <w:lvlJc w:val="left"/>
      <w:pPr>
        <w:ind w:left="2101"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1EA900E1"/>
    <w:multiLevelType w:val="hybridMultilevel"/>
    <w:tmpl w:val="236688F8"/>
    <w:lvl w:ilvl="0" w:tplc="CEA6365E">
      <w:start w:val="1"/>
      <w:numFmt w:val="lowerLetter"/>
      <w:lvlText w:val="(%1)"/>
      <w:lvlJc w:val="left"/>
      <w:pPr>
        <w:ind w:left="1489" w:hanging="360"/>
      </w:pPr>
      <w:rPr>
        <w:rFonts w:hint="default"/>
      </w:rPr>
    </w:lvl>
    <w:lvl w:ilvl="1" w:tplc="0C090019" w:tentative="1">
      <w:start w:val="1"/>
      <w:numFmt w:val="lowerLetter"/>
      <w:lvlText w:val="%2."/>
      <w:lvlJc w:val="left"/>
      <w:pPr>
        <w:ind w:left="2209" w:hanging="360"/>
      </w:pPr>
    </w:lvl>
    <w:lvl w:ilvl="2" w:tplc="0C09001B" w:tentative="1">
      <w:start w:val="1"/>
      <w:numFmt w:val="lowerRoman"/>
      <w:lvlText w:val="%3."/>
      <w:lvlJc w:val="right"/>
      <w:pPr>
        <w:ind w:left="2929" w:hanging="180"/>
      </w:pPr>
    </w:lvl>
    <w:lvl w:ilvl="3" w:tplc="0C09000F" w:tentative="1">
      <w:start w:val="1"/>
      <w:numFmt w:val="decimal"/>
      <w:lvlText w:val="%4."/>
      <w:lvlJc w:val="left"/>
      <w:pPr>
        <w:ind w:left="3649" w:hanging="360"/>
      </w:pPr>
    </w:lvl>
    <w:lvl w:ilvl="4" w:tplc="0C090019" w:tentative="1">
      <w:start w:val="1"/>
      <w:numFmt w:val="lowerLetter"/>
      <w:lvlText w:val="%5."/>
      <w:lvlJc w:val="left"/>
      <w:pPr>
        <w:ind w:left="4369" w:hanging="360"/>
      </w:pPr>
    </w:lvl>
    <w:lvl w:ilvl="5" w:tplc="0C09001B" w:tentative="1">
      <w:start w:val="1"/>
      <w:numFmt w:val="lowerRoman"/>
      <w:lvlText w:val="%6."/>
      <w:lvlJc w:val="right"/>
      <w:pPr>
        <w:ind w:left="5089" w:hanging="180"/>
      </w:pPr>
    </w:lvl>
    <w:lvl w:ilvl="6" w:tplc="0C09000F" w:tentative="1">
      <w:start w:val="1"/>
      <w:numFmt w:val="decimal"/>
      <w:lvlText w:val="%7."/>
      <w:lvlJc w:val="left"/>
      <w:pPr>
        <w:ind w:left="5809" w:hanging="360"/>
      </w:pPr>
    </w:lvl>
    <w:lvl w:ilvl="7" w:tplc="0C090019" w:tentative="1">
      <w:start w:val="1"/>
      <w:numFmt w:val="lowerLetter"/>
      <w:lvlText w:val="%8."/>
      <w:lvlJc w:val="left"/>
      <w:pPr>
        <w:ind w:left="6529" w:hanging="360"/>
      </w:pPr>
    </w:lvl>
    <w:lvl w:ilvl="8" w:tplc="0C09001B" w:tentative="1">
      <w:start w:val="1"/>
      <w:numFmt w:val="lowerRoman"/>
      <w:lvlText w:val="%9."/>
      <w:lvlJc w:val="right"/>
      <w:pPr>
        <w:ind w:left="7249" w:hanging="180"/>
      </w:pPr>
    </w:lvl>
  </w:abstractNum>
  <w:abstractNum w:abstractNumId="16" w15:restartNumberingAfterBreak="0">
    <w:nsid w:val="225679B5"/>
    <w:multiLevelType w:val="hybridMultilevel"/>
    <w:tmpl w:val="8ED2A714"/>
    <w:lvl w:ilvl="0" w:tplc="7250E21A">
      <w:start w:val="1"/>
      <w:numFmt w:val="lowerLetter"/>
      <w:lvlText w:val="(%1)"/>
      <w:lvlJc w:val="left"/>
      <w:pPr>
        <w:ind w:left="1494" w:hanging="360"/>
      </w:pPr>
      <w:rPr>
        <w:rFonts w:hint="default"/>
      </w:rPr>
    </w:lvl>
    <w:lvl w:ilvl="1" w:tplc="7250E21A">
      <w:start w:val="1"/>
      <w:numFmt w:val="lowerLetter"/>
      <w:lvlText w:val="(%2)"/>
      <w:lvlJc w:val="left"/>
      <w:pPr>
        <w:ind w:left="2214" w:hanging="360"/>
      </w:pPr>
      <w:rPr>
        <w:rFonts w:hint="default"/>
      </w:rPr>
    </w:lvl>
    <w:lvl w:ilvl="2" w:tplc="0C09001B">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7" w15:restartNumberingAfterBreak="0">
    <w:nsid w:val="247009E3"/>
    <w:multiLevelType w:val="hybridMultilevel"/>
    <w:tmpl w:val="D9564652"/>
    <w:lvl w:ilvl="0" w:tplc="723A804C">
      <w:start w:val="2"/>
      <w:numFmt w:val="decimal"/>
      <w:lvlText w:val="(%1)"/>
      <w:lvlJc w:val="left"/>
      <w:pPr>
        <w:ind w:left="1381"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5B83625"/>
    <w:multiLevelType w:val="hybridMultilevel"/>
    <w:tmpl w:val="ACD64106"/>
    <w:lvl w:ilvl="0" w:tplc="FFFFFFFF">
      <w:start w:val="1"/>
      <w:numFmt w:val="lowerLetter"/>
      <w:lvlText w:val="(%1)"/>
      <w:lvlJc w:val="left"/>
      <w:pPr>
        <w:ind w:left="144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9" w15:restartNumberingAfterBreak="0">
    <w:nsid w:val="261C3764"/>
    <w:multiLevelType w:val="hybridMultilevel"/>
    <w:tmpl w:val="50CACE98"/>
    <w:lvl w:ilvl="0" w:tplc="7250E21A">
      <w:start w:val="1"/>
      <w:numFmt w:val="lowerLetter"/>
      <w:lvlText w:val="(%1)"/>
      <w:lvlJc w:val="left"/>
      <w:pPr>
        <w:ind w:left="1854" w:hanging="360"/>
      </w:pPr>
      <w:rPr>
        <w:rFonts w:hint="default"/>
      </w:rPr>
    </w:lvl>
    <w:lvl w:ilvl="1" w:tplc="0C090019">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20" w15:restartNumberingAfterBreak="0">
    <w:nsid w:val="2D9E346F"/>
    <w:multiLevelType w:val="hybridMultilevel"/>
    <w:tmpl w:val="6EF64562"/>
    <w:lvl w:ilvl="0" w:tplc="1890972A">
      <w:start w:val="1"/>
      <w:numFmt w:val="lowerRoman"/>
      <w:lvlText w:val="(%1)"/>
      <w:lvlJc w:val="left"/>
      <w:pPr>
        <w:ind w:left="1854" w:hanging="360"/>
      </w:pPr>
      <w:rPr>
        <w:rFonts w:hint="default"/>
      </w:rPr>
    </w:lvl>
    <w:lvl w:ilvl="1" w:tplc="1890972A">
      <w:start w:val="1"/>
      <w:numFmt w:val="lowerRoman"/>
      <w:lvlText w:val="(%2)"/>
      <w:lvlJc w:val="left"/>
      <w:pPr>
        <w:ind w:left="2574" w:hanging="360"/>
      </w:pPr>
      <w:rPr>
        <w:rFonts w:hint="default"/>
      </w:r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21" w15:restartNumberingAfterBreak="0">
    <w:nsid w:val="33A90ED7"/>
    <w:multiLevelType w:val="hybridMultilevel"/>
    <w:tmpl w:val="71C87B10"/>
    <w:lvl w:ilvl="0" w:tplc="7250E21A">
      <w:start w:val="1"/>
      <w:numFmt w:val="lowerLetter"/>
      <w:lvlText w:val="(%1)"/>
      <w:lvlJc w:val="left"/>
      <w:pPr>
        <w:ind w:left="1440" w:hanging="360"/>
      </w:pPr>
      <w:rPr>
        <w:rFonts w:hint="default"/>
      </w:rPr>
    </w:lvl>
    <w:lvl w:ilvl="1" w:tplc="0C090019" w:tentative="1">
      <w:start w:val="1"/>
      <w:numFmt w:val="lowerLetter"/>
      <w:lvlText w:val="%2."/>
      <w:lvlJc w:val="left"/>
      <w:pPr>
        <w:ind w:left="779" w:hanging="360"/>
      </w:pPr>
    </w:lvl>
    <w:lvl w:ilvl="2" w:tplc="0C09001B" w:tentative="1">
      <w:start w:val="1"/>
      <w:numFmt w:val="lowerRoman"/>
      <w:lvlText w:val="%3."/>
      <w:lvlJc w:val="right"/>
      <w:pPr>
        <w:ind w:left="1499" w:hanging="180"/>
      </w:pPr>
    </w:lvl>
    <w:lvl w:ilvl="3" w:tplc="0C09000F" w:tentative="1">
      <w:start w:val="1"/>
      <w:numFmt w:val="decimal"/>
      <w:lvlText w:val="%4."/>
      <w:lvlJc w:val="left"/>
      <w:pPr>
        <w:ind w:left="2219" w:hanging="360"/>
      </w:pPr>
    </w:lvl>
    <w:lvl w:ilvl="4" w:tplc="0C090019" w:tentative="1">
      <w:start w:val="1"/>
      <w:numFmt w:val="lowerLetter"/>
      <w:lvlText w:val="%5."/>
      <w:lvlJc w:val="left"/>
      <w:pPr>
        <w:ind w:left="2939" w:hanging="360"/>
      </w:pPr>
    </w:lvl>
    <w:lvl w:ilvl="5" w:tplc="0C09001B" w:tentative="1">
      <w:start w:val="1"/>
      <w:numFmt w:val="lowerRoman"/>
      <w:lvlText w:val="%6."/>
      <w:lvlJc w:val="right"/>
      <w:pPr>
        <w:ind w:left="3659" w:hanging="180"/>
      </w:pPr>
    </w:lvl>
    <w:lvl w:ilvl="6" w:tplc="0C09000F" w:tentative="1">
      <w:start w:val="1"/>
      <w:numFmt w:val="decimal"/>
      <w:lvlText w:val="%7."/>
      <w:lvlJc w:val="left"/>
      <w:pPr>
        <w:ind w:left="4379" w:hanging="360"/>
      </w:pPr>
    </w:lvl>
    <w:lvl w:ilvl="7" w:tplc="0C090019" w:tentative="1">
      <w:start w:val="1"/>
      <w:numFmt w:val="lowerLetter"/>
      <w:lvlText w:val="%8."/>
      <w:lvlJc w:val="left"/>
      <w:pPr>
        <w:ind w:left="5099" w:hanging="360"/>
      </w:pPr>
    </w:lvl>
    <w:lvl w:ilvl="8" w:tplc="0C09001B" w:tentative="1">
      <w:start w:val="1"/>
      <w:numFmt w:val="lowerRoman"/>
      <w:lvlText w:val="%9."/>
      <w:lvlJc w:val="right"/>
      <w:pPr>
        <w:ind w:left="5819" w:hanging="180"/>
      </w:pPr>
    </w:lvl>
  </w:abstractNum>
  <w:abstractNum w:abstractNumId="22" w15:restartNumberingAfterBreak="0">
    <w:nsid w:val="33BE35F8"/>
    <w:multiLevelType w:val="hybridMultilevel"/>
    <w:tmpl w:val="1F80E890"/>
    <w:lvl w:ilvl="0" w:tplc="FFFFFFFF">
      <w:start w:val="1"/>
      <w:numFmt w:val="lowerLetter"/>
      <w:lvlText w:val="(%1)"/>
      <w:lvlJc w:val="left"/>
      <w:pPr>
        <w:ind w:left="928" w:hanging="360"/>
      </w:pPr>
      <w:rPr>
        <w:rFonts w:hint="default"/>
      </w:rPr>
    </w:lvl>
    <w:lvl w:ilvl="1" w:tplc="FFFFFFFF" w:tentative="1">
      <w:start w:val="1"/>
      <w:numFmt w:val="lowerLetter"/>
      <w:lvlText w:val="%2."/>
      <w:lvlJc w:val="left"/>
      <w:pPr>
        <w:ind w:left="1648" w:hanging="360"/>
      </w:pPr>
    </w:lvl>
    <w:lvl w:ilvl="2" w:tplc="FFFFFFFF" w:tentative="1">
      <w:start w:val="1"/>
      <w:numFmt w:val="lowerRoman"/>
      <w:lvlText w:val="%3."/>
      <w:lvlJc w:val="right"/>
      <w:pPr>
        <w:ind w:left="2368" w:hanging="180"/>
      </w:pPr>
    </w:lvl>
    <w:lvl w:ilvl="3" w:tplc="FFFFFFFF" w:tentative="1">
      <w:start w:val="1"/>
      <w:numFmt w:val="decimal"/>
      <w:lvlText w:val="%4."/>
      <w:lvlJc w:val="left"/>
      <w:pPr>
        <w:ind w:left="3088" w:hanging="360"/>
      </w:pPr>
    </w:lvl>
    <w:lvl w:ilvl="4" w:tplc="FFFFFFFF" w:tentative="1">
      <w:start w:val="1"/>
      <w:numFmt w:val="lowerLetter"/>
      <w:lvlText w:val="%5."/>
      <w:lvlJc w:val="left"/>
      <w:pPr>
        <w:ind w:left="3808" w:hanging="360"/>
      </w:pPr>
    </w:lvl>
    <w:lvl w:ilvl="5" w:tplc="FFFFFFFF" w:tentative="1">
      <w:start w:val="1"/>
      <w:numFmt w:val="lowerRoman"/>
      <w:lvlText w:val="%6."/>
      <w:lvlJc w:val="right"/>
      <w:pPr>
        <w:ind w:left="4528" w:hanging="180"/>
      </w:pPr>
    </w:lvl>
    <w:lvl w:ilvl="6" w:tplc="FFFFFFFF" w:tentative="1">
      <w:start w:val="1"/>
      <w:numFmt w:val="decimal"/>
      <w:lvlText w:val="%7."/>
      <w:lvlJc w:val="left"/>
      <w:pPr>
        <w:ind w:left="5248" w:hanging="360"/>
      </w:pPr>
    </w:lvl>
    <w:lvl w:ilvl="7" w:tplc="FFFFFFFF" w:tentative="1">
      <w:start w:val="1"/>
      <w:numFmt w:val="lowerLetter"/>
      <w:lvlText w:val="%8."/>
      <w:lvlJc w:val="left"/>
      <w:pPr>
        <w:ind w:left="5968" w:hanging="360"/>
      </w:pPr>
    </w:lvl>
    <w:lvl w:ilvl="8" w:tplc="FFFFFFFF" w:tentative="1">
      <w:start w:val="1"/>
      <w:numFmt w:val="lowerRoman"/>
      <w:lvlText w:val="%9."/>
      <w:lvlJc w:val="right"/>
      <w:pPr>
        <w:ind w:left="6688" w:hanging="180"/>
      </w:pPr>
    </w:lvl>
  </w:abstractNum>
  <w:abstractNum w:abstractNumId="23" w15:restartNumberingAfterBreak="0">
    <w:nsid w:val="34167CA9"/>
    <w:multiLevelType w:val="hybridMultilevel"/>
    <w:tmpl w:val="5588A16E"/>
    <w:lvl w:ilvl="0" w:tplc="50C027C0">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5C7564F"/>
    <w:multiLevelType w:val="hybridMultilevel"/>
    <w:tmpl w:val="2B78229E"/>
    <w:lvl w:ilvl="0" w:tplc="FFFFFFFF">
      <w:start w:val="1"/>
      <w:numFmt w:val="lowerLetter"/>
      <w:lvlText w:val="(%1)"/>
      <w:lvlJc w:val="left"/>
      <w:pPr>
        <w:ind w:left="1494" w:hanging="360"/>
      </w:pPr>
      <w:rPr>
        <w:rFonts w:hint="default"/>
      </w:rPr>
    </w:lvl>
    <w:lvl w:ilvl="1" w:tplc="FFFFFFFF">
      <w:start w:val="1"/>
      <w:numFmt w:val="lowerRoman"/>
      <w:lvlText w:val="(%2)"/>
      <w:lvlJc w:val="left"/>
      <w:pPr>
        <w:ind w:left="2214" w:hanging="360"/>
      </w:pPr>
      <w:rPr>
        <w:rFonts w:ascii="Times New Roman" w:eastAsia="Times New Roman" w:hAnsi="Times New Roman" w:cs="Times New Roman"/>
      </w:rPr>
    </w:lvl>
    <w:lvl w:ilvl="2" w:tplc="FFFFFFFF" w:tentative="1">
      <w:start w:val="1"/>
      <w:numFmt w:val="lowerRoman"/>
      <w:lvlText w:val="%3."/>
      <w:lvlJc w:val="right"/>
      <w:pPr>
        <w:ind w:left="2934" w:hanging="180"/>
      </w:pPr>
    </w:lvl>
    <w:lvl w:ilvl="3" w:tplc="FFFFFFFF" w:tentative="1">
      <w:start w:val="1"/>
      <w:numFmt w:val="decimal"/>
      <w:lvlText w:val="%4."/>
      <w:lvlJc w:val="left"/>
      <w:pPr>
        <w:ind w:left="3654" w:hanging="360"/>
      </w:pPr>
    </w:lvl>
    <w:lvl w:ilvl="4" w:tplc="FFFFFFFF" w:tentative="1">
      <w:start w:val="1"/>
      <w:numFmt w:val="lowerLetter"/>
      <w:lvlText w:val="%5."/>
      <w:lvlJc w:val="left"/>
      <w:pPr>
        <w:ind w:left="4374" w:hanging="360"/>
      </w:pPr>
    </w:lvl>
    <w:lvl w:ilvl="5" w:tplc="FFFFFFFF" w:tentative="1">
      <w:start w:val="1"/>
      <w:numFmt w:val="lowerRoman"/>
      <w:lvlText w:val="%6."/>
      <w:lvlJc w:val="right"/>
      <w:pPr>
        <w:ind w:left="5094" w:hanging="180"/>
      </w:pPr>
    </w:lvl>
    <w:lvl w:ilvl="6" w:tplc="FFFFFFFF" w:tentative="1">
      <w:start w:val="1"/>
      <w:numFmt w:val="decimal"/>
      <w:lvlText w:val="%7."/>
      <w:lvlJc w:val="left"/>
      <w:pPr>
        <w:ind w:left="5814" w:hanging="360"/>
      </w:pPr>
    </w:lvl>
    <w:lvl w:ilvl="7" w:tplc="FFFFFFFF" w:tentative="1">
      <w:start w:val="1"/>
      <w:numFmt w:val="lowerLetter"/>
      <w:lvlText w:val="%8."/>
      <w:lvlJc w:val="left"/>
      <w:pPr>
        <w:ind w:left="6534" w:hanging="360"/>
      </w:pPr>
    </w:lvl>
    <w:lvl w:ilvl="8" w:tplc="FFFFFFFF" w:tentative="1">
      <w:start w:val="1"/>
      <w:numFmt w:val="lowerRoman"/>
      <w:lvlText w:val="%9."/>
      <w:lvlJc w:val="right"/>
      <w:pPr>
        <w:ind w:left="7254" w:hanging="180"/>
      </w:pPr>
    </w:lvl>
  </w:abstractNum>
  <w:abstractNum w:abstractNumId="25" w15:restartNumberingAfterBreak="0">
    <w:nsid w:val="386A71CE"/>
    <w:multiLevelType w:val="hybridMultilevel"/>
    <w:tmpl w:val="0E366860"/>
    <w:lvl w:ilvl="0" w:tplc="BC4EA79E">
      <w:start w:val="1"/>
      <w:numFmt w:val="lowerRoman"/>
      <w:lvlText w:val="(%1)"/>
      <w:lvlJc w:val="left"/>
      <w:pPr>
        <w:ind w:left="2101"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3BBA1DA8"/>
    <w:multiLevelType w:val="hybridMultilevel"/>
    <w:tmpl w:val="68F4F846"/>
    <w:lvl w:ilvl="0" w:tplc="FFFFFFFF">
      <w:start w:val="1"/>
      <w:numFmt w:val="bullet"/>
      <w:lvlText w:val=""/>
      <w:lvlJc w:val="left"/>
      <w:pPr>
        <w:ind w:left="720" w:hanging="360"/>
      </w:pPr>
      <w:rPr>
        <w:rFonts w:ascii="Symbol" w:hAnsi="Symbol" w:hint="default"/>
      </w:rPr>
    </w:lvl>
    <w:lvl w:ilvl="1" w:tplc="710A2240">
      <w:start w:val="1"/>
      <w:numFmt w:val="lowerLetter"/>
      <w:lvlText w:val="(%2)"/>
      <w:lvlJc w:val="left"/>
      <w:pPr>
        <w:ind w:left="1494" w:hanging="360"/>
      </w:pPr>
      <w:rPr>
        <w:rFonts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3D9007A0"/>
    <w:multiLevelType w:val="hybridMultilevel"/>
    <w:tmpl w:val="3A8A2556"/>
    <w:lvl w:ilvl="0" w:tplc="319C9204">
      <w:start w:val="1"/>
      <w:numFmt w:val="lowerRoman"/>
      <w:lvlText w:val="(%1)"/>
      <w:lvlJc w:val="left"/>
      <w:pPr>
        <w:ind w:left="1920" w:hanging="360"/>
      </w:pPr>
      <w:rPr>
        <w:rFonts w:ascii="Times New Roman" w:eastAsia="Times New Roman" w:hAnsi="Times New Roman" w:cs="Times New Roman" w:hint="default"/>
      </w:rPr>
    </w:lvl>
    <w:lvl w:ilvl="1" w:tplc="0C090019">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28" w15:restartNumberingAfterBreak="0">
    <w:nsid w:val="3F270125"/>
    <w:multiLevelType w:val="hybridMultilevel"/>
    <w:tmpl w:val="2E0E2DE0"/>
    <w:lvl w:ilvl="0" w:tplc="710A2240">
      <w:start w:val="1"/>
      <w:numFmt w:val="lowerLetter"/>
      <w:lvlText w:val="(%1)"/>
      <w:lvlJc w:val="left"/>
      <w:pPr>
        <w:ind w:left="1494" w:hanging="360"/>
      </w:pPr>
      <w:rPr>
        <w:rFonts w:hint="default"/>
      </w:rPr>
    </w:lvl>
    <w:lvl w:ilvl="1" w:tplc="319C9204">
      <w:start w:val="1"/>
      <w:numFmt w:val="lowerRoman"/>
      <w:lvlText w:val="(%2)"/>
      <w:lvlJc w:val="left"/>
      <w:pPr>
        <w:ind w:left="2214" w:hanging="360"/>
      </w:pPr>
      <w:rPr>
        <w:rFonts w:ascii="Times New Roman" w:eastAsia="Times New Roman" w:hAnsi="Times New Roman" w:cs="Times New Roman"/>
      </w:r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29" w15:restartNumberingAfterBreak="0">
    <w:nsid w:val="42EE53EE"/>
    <w:multiLevelType w:val="hybridMultilevel"/>
    <w:tmpl w:val="71C87B10"/>
    <w:lvl w:ilvl="0" w:tplc="FFFFFFFF">
      <w:start w:val="1"/>
      <w:numFmt w:val="lowerLetter"/>
      <w:lvlText w:val="(%1)"/>
      <w:lvlJc w:val="left"/>
      <w:pPr>
        <w:ind w:left="1440" w:hanging="360"/>
      </w:pPr>
      <w:rPr>
        <w:rFonts w:hint="default"/>
      </w:rPr>
    </w:lvl>
    <w:lvl w:ilvl="1" w:tplc="FFFFFFFF">
      <w:start w:val="1"/>
      <w:numFmt w:val="lowerLetter"/>
      <w:lvlText w:val="%2."/>
      <w:lvlJc w:val="left"/>
      <w:pPr>
        <w:ind w:left="779" w:hanging="360"/>
      </w:pPr>
    </w:lvl>
    <w:lvl w:ilvl="2" w:tplc="FFFFFFFF" w:tentative="1">
      <w:start w:val="1"/>
      <w:numFmt w:val="lowerRoman"/>
      <w:lvlText w:val="%3."/>
      <w:lvlJc w:val="right"/>
      <w:pPr>
        <w:ind w:left="1499" w:hanging="180"/>
      </w:pPr>
    </w:lvl>
    <w:lvl w:ilvl="3" w:tplc="FFFFFFFF" w:tentative="1">
      <w:start w:val="1"/>
      <w:numFmt w:val="decimal"/>
      <w:lvlText w:val="%4."/>
      <w:lvlJc w:val="left"/>
      <w:pPr>
        <w:ind w:left="2219" w:hanging="360"/>
      </w:pPr>
    </w:lvl>
    <w:lvl w:ilvl="4" w:tplc="FFFFFFFF" w:tentative="1">
      <w:start w:val="1"/>
      <w:numFmt w:val="lowerLetter"/>
      <w:lvlText w:val="%5."/>
      <w:lvlJc w:val="left"/>
      <w:pPr>
        <w:ind w:left="2939" w:hanging="360"/>
      </w:pPr>
    </w:lvl>
    <w:lvl w:ilvl="5" w:tplc="FFFFFFFF" w:tentative="1">
      <w:start w:val="1"/>
      <w:numFmt w:val="lowerRoman"/>
      <w:lvlText w:val="%6."/>
      <w:lvlJc w:val="right"/>
      <w:pPr>
        <w:ind w:left="3659" w:hanging="180"/>
      </w:pPr>
    </w:lvl>
    <w:lvl w:ilvl="6" w:tplc="FFFFFFFF" w:tentative="1">
      <w:start w:val="1"/>
      <w:numFmt w:val="decimal"/>
      <w:lvlText w:val="%7."/>
      <w:lvlJc w:val="left"/>
      <w:pPr>
        <w:ind w:left="4379" w:hanging="360"/>
      </w:pPr>
    </w:lvl>
    <w:lvl w:ilvl="7" w:tplc="FFFFFFFF" w:tentative="1">
      <w:start w:val="1"/>
      <w:numFmt w:val="lowerLetter"/>
      <w:lvlText w:val="%8."/>
      <w:lvlJc w:val="left"/>
      <w:pPr>
        <w:ind w:left="5099" w:hanging="360"/>
      </w:pPr>
    </w:lvl>
    <w:lvl w:ilvl="8" w:tplc="FFFFFFFF" w:tentative="1">
      <w:start w:val="1"/>
      <w:numFmt w:val="lowerRoman"/>
      <w:lvlText w:val="%9."/>
      <w:lvlJc w:val="right"/>
      <w:pPr>
        <w:ind w:left="5819" w:hanging="180"/>
      </w:pPr>
    </w:lvl>
  </w:abstractNum>
  <w:abstractNum w:abstractNumId="30" w15:restartNumberingAfterBreak="0">
    <w:nsid w:val="452F51A3"/>
    <w:multiLevelType w:val="hybridMultilevel"/>
    <w:tmpl w:val="CBAE5E68"/>
    <w:lvl w:ilvl="0" w:tplc="FFFFFFFF">
      <w:start w:val="1"/>
      <w:numFmt w:val="lowerLetter"/>
      <w:lvlText w:val="(%1)"/>
      <w:lvlJc w:val="left"/>
      <w:pPr>
        <w:ind w:left="1494" w:hanging="360"/>
      </w:pPr>
      <w:rPr>
        <w:rFonts w:hint="default"/>
      </w:rPr>
    </w:lvl>
    <w:lvl w:ilvl="1" w:tplc="FFFFFFFF" w:tentative="1">
      <w:start w:val="1"/>
      <w:numFmt w:val="lowerLetter"/>
      <w:lvlText w:val="%2."/>
      <w:lvlJc w:val="left"/>
      <w:pPr>
        <w:ind w:left="2214" w:hanging="360"/>
      </w:pPr>
    </w:lvl>
    <w:lvl w:ilvl="2" w:tplc="FFFFFFFF" w:tentative="1">
      <w:start w:val="1"/>
      <w:numFmt w:val="lowerRoman"/>
      <w:lvlText w:val="%3."/>
      <w:lvlJc w:val="right"/>
      <w:pPr>
        <w:ind w:left="2934" w:hanging="180"/>
      </w:pPr>
    </w:lvl>
    <w:lvl w:ilvl="3" w:tplc="FFFFFFFF" w:tentative="1">
      <w:start w:val="1"/>
      <w:numFmt w:val="decimal"/>
      <w:lvlText w:val="%4."/>
      <w:lvlJc w:val="left"/>
      <w:pPr>
        <w:ind w:left="3654" w:hanging="360"/>
      </w:pPr>
    </w:lvl>
    <w:lvl w:ilvl="4" w:tplc="FFFFFFFF" w:tentative="1">
      <w:start w:val="1"/>
      <w:numFmt w:val="lowerLetter"/>
      <w:lvlText w:val="%5."/>
      <w:lvlJc w:val="left"/>
      <w:pPr>
        <w:ind w:left="4374" w:hanging="360"/>
      </w:pPr>
    </w:lvl>
    <w:lvl w:ilvl="5" w:tplc="FFFFFFFF" w:tentative="1">
      <w:start w:val="1"/>
      <w:numFmt w:val="lowerRoman"/>
      <w:lvlText w:val="%6."/>
      <w:lvlJc w:val="right"/>
      <w:pPr>
        <w:ind w:left="5094" w:hanging="180"/>
      </w:pPr>
    </w:lvl>
    <w:lvl w:ilvl="6" w:tplc="FFFFFFFF" w:tentative="1">
      <w:start w:val="1"/>
      <w:numFmt w:val="decimal"/>
      <w:lvlText w:val="%7."/>
      <w:lvlJc w:val="left"/>
      <w:pPr>
        <w:ind w:left="5814" w:hanging="360"/>
      </w:pPr>
    </w:lvl>
    <w:lvl w:ilvl="7" w:tplc="FFFFFFFF" w:tentative="1">
      <w:start w:val="1"/>
      <w:numFmt w:val="lowerLetter"/>
      <w:lvlText w:val="%8."/>
      <w:lvlJc w:val="left"/>
      <w:pPr>
        <w:ind w:left="6534" w:hanging="360"/>
      </w:pPr>
    </w:lvl>
    <w:lvl w:ilvl="8" w:tplc="FFFFFFFF" w:tentative="1">
      <w:start w:val="1"/>
      <w:numFmt w:val="lowerRoman"/>
      <w:lvlText w:val="%9."/>
      <w:lvlJc w:val="right"/>
      <w:pPr>
        <w:ind w:left="7254" w:hanging="180"/>
      </w:pPr>
    </w:lvl>
  </w:abstractNum>
  <w:abstractNum w:abstractNumId="31" w15:restartNumberingAfterBreak="0">
    <w:nsid w:val="4D155D72"/>
    <w:multiLevelType w:val="hybridMultilevel"/>
    <w:tmpl w:val="5D981B6E"/>
    <w:lvl w:ilvl="0" w:tplc="BC8CE462">
      <w:start w:val="1"/>
      <w:numFmt w:val="lowerLetter"/>
      <w:lvlText w:val="(%1)"/>
      <w:lvlJc w:val="left"/>
      <w:pPr>
        <w:ind w:left="1353" w:hanging="360"/>
      </w:pPr>
      <w:rPr>
        <w:rFonts w:hint="default"/>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32" w15:restartNumberingAfterBreak="0">
    <w:nsid w:val="4FED0187"/>
    <w:multiLevelType w:val="hybridMultilevel"/>
    <w:tmpl w:val="FCB0A148"/>
    <w:lvl w:ilvl="0" w:tplc="15EC5E5E">
      <w:start w:val="2"/>
      <w:numFmt w:val="lowerLetter"/>
      <w:lvlText w:val="(%1)"/>
      <w:lvlJc w:val="left"/>
      <w:pPr>
        <w:ind w:left="1353" w:hanging="360"/>
      </w:pPr>
    </w:lvl>
    <w:lvl w:ilvl="1" w:tplc="0C090019">
      <w:start w:val="1"/>
      <w:numFmt w:val="lowerLetter"/>
      <w:lvlText w:val="%2."/>
      <w:lvlJc w:val="left"/>
      <w:pPr>
        <w:ind w:left="2073" w:hanging="360"/>
      </w:pPr>
    </w:lvl>
    <w:lvl w:ilvl="2" w:tplc="0C09001B">
      <w:start w:val="1"/>
      <w:numFmt w:val="lowerRoman"/>
      <w:lvlText w:val="%3."/>
      <w:lvlJc w:val="right"/>
      <w:pPr>
        <w:ind w:left="2793" w:hanging="180"/>
      </w:pPr>
    </w:lvl>
    <w:lvl w:ilvl="3" w:tplc="0C09000F">
      <w:start w:val="1"/>
      <w:numFmt w:val="decimal"/>
      <w:lvlText w:val="%4."/>
      <w:lvlJc w:val="left"/>
      <w:pPr>
        <w:ind w:left="3513" w:hanging="360"/>
      </w:pPr>
    </w:lvl>
    <w:lvl w:ilvl="4" w:tplc="0C090019">
      <w:start w:val="1"/>
      <w:numFmt w:val="lowerLetter"/>
      <w:lvlText w:val="%5."/>
      <w:lvlJc w:val="left"/>
      <w:pPr>
        <w:ind w:left="4233" w:hanging="360"/>
      </w:pPr>
    </w:lvl>
    <w:lvl w:ilvl="5" w:tplc="0C09001B">
      <w:start w:val="1"/>
      <w:numFmt w:val="lowerRoman"/>
      <w:lvlText w:val="%6."/>
      <w:lvlJc w:val="right"/>
      <w:pPr>
        <w:ind w:left="4953" w:hanging="180"/>
      </w:pPr>
    </w:lvl>
    <w:lvl w:ilvl="6" w:tplc="0C09000F">
      <w:start w:val="1"/>
      <w:numFmt w:val="decimal"/>
      <w:lvlText w:val="%7."/>
      <w:lvlJc w:val="left"/>
      <w:pPr>
        <w:ind w:left="5673" w:hanging="360"/>
      </w:pPr>
    </w:lvl>
    <w:lvl w:ilvl="7" w:tplc="0C090019">
      <w:start w:val="1"/>
      <w:numFmt w:val="lowerLetter"/>
      <w:lvlText w:val="%8."/>
      <w:lvlJc w:val="left"/>
      <w:pPr>
        <w:ind w:left="6393" w:hanging="360"/>
      </w:pPr>
    </w:lvl>
    <w:lvl w:ilvl="8" w:tplc="0C09001B">
      <w:start w:val="1"/>
      <w:numFmt w:val="lowerRoman"/>
      <w:lvlText w:val="%9."/>
      <w:lvlJc w:val="right"/>
      <w:pPr>
        <w:ind w:left="7113" w:hanging="180"/>
      </w:pPr>
    </w:lvl>
  </w:abstractNum>
  <w:abstractNum w:abstractNumId="33" w15:restartNumberingAfterBreak="0">
    <w:nsid w:val="50115C27"/>
    <w:multiLevelType w:val="hybridMultilevel"/>
    <w:tmpl w:val="33B64216"/>
    <w:lvl w:ilvl="0" w:tplc="FFFFFFFF">
      <w:start w:val="1"/>
      <w:numFmt w:val="lowerLetter"/>
      <w:lvlText w:val="(%1)"/>
      <w:lvlJc w:val="left"/>
      <w:pPr>
        <w:ind w:left="2062" w:hanging="360"/>
      </w:pPr>
      <w:rPr>
        <w:rFonts w:hint="default"/>
      </w:rPr>
    </w:lvl>
    <w:lvl w:ilvl="1" w:tplc="FFFFFFFF">
      <w:start w:val="1"/>
      <w:numFmt w:val="lowerLetter"/>
      <w:lvlText w:val="%2."/>
      <w:lvlJc w:val="left"/>
      <w:pPr>
        <w:ind w:left="2101" w:hanging="360"/>
      </w:pPr>
    </w:lvl>
    <w:lvl w:ilvl="2" w:tplc="FFFFFFFF" w:tentative="1">
      <w:start w:val="1"/>
      <w:numFmt w:val="lowerRoman"/>
      <w:lvlText w:val="%3."/>
      <w:lvlJc w:val="right"/>
      <w:pPr>
        <w:ind w:left="2821" w:hanging="180"/>
      </w:pPr>
    </w:lvl>
    <w:lvl w:ilvl="3" w:tplc="FFFFFFFF" w:tentative="1">
      <w:start w:val="1"/>
      <w:numFmt w:val="decimal"/>
      <w:lvlText w:val="%4."/>
      <w:lvlJc w:val="left"/>
      <w:pPr>
        <w:ind w:left="3541" w:hanging="360"/>
      </w:pPr>
    </w:lvl>
    <w:lvl w:ilvl="4" w:tplc="FFFFFFFF" w:tentative="1">
      <w:start w:val="1"/>
      <w:numFmt w:val="lowerLetter"/>
      <w:lvlText w:val="%5."/>
      <w:lvlJc w:val="left"/>
      <w:pPr>
        <w:ind w:left="4261" w:hanging="360"/>
      </w:pPr>
    </w:lvl>
    <w:lvl w:ilvl="5" w:tplc="FFFFFFFF" w:tentative="1">
      <w:start w:val="1"/>
      <w:numFmt w:val="lowerRoman"/>
      <w:lvlText w:val="%6."/>
      <w:lvlJc w:val="right"/>
      <w:pPr>
        <w:ind w:left="4981" w:hanging="180"/>
      </w:pPr>
    </w:lvl>
    <w:lvl w:ilvl="6" w:tplc="FFFFFFFF" w:tentative="1">
      <w:start w:val="1"/>
      <w:numFmt w:val="decimal"/>
      <w:lvlText w:val="%7."/>
      <w:lvlJc w:val="left"/>
      <w:pPr>
        <w:ind w:left="5701" w:hanging="360"/>
      </w:pPr>
    </w:lvl>
    <w:lvl w:ilvl="7" w:tplc="FFFFFFFF" w:tentative="1">
      <w:start w:val="1"/>
      <w:numFmt w:val="lowerLetter"/>
      <w:lvlText w:val="%8."/>
      <w:lvlJc w:val="left"/>
      <w:pPr>
        <w:ind w:left="6421" w:hanging="360"/>
      </w:pPr>
    </w:lvl>
    <w:lvl w:ilvl="8" w:tplc="FFFFFFFF" w:tentative="1">
      <w:start w:val="1"/>
      <w:numFmt w:val="lowerRoman"/>
      <w:lvlText w:val="%9."/>
      <w:lvlJc w:val="right"/>
      <w:pPr>
        <w:ind w:left="7141" w:hanging="180"/>
      </w:pPr>
    </w:lvl>
  </w:abstractNum>
  <w:abstractNum w:abstractNumId="34" w15:restartNumberingAfterBreak="0">
    <w:nsid w:val="54C66652"/>
    <w:multiLevelType w:val="hybridMultilevel"/>
    <w:tmpl w:val="71C87B10"/>
    <w:lvl w:ilvl="0" w:tplc="7250E21A">
      <w:start w:val="1"/>
      <w:numFmt w:val="lowerLetter"/>
      <w:lvlText w:val="(%1)"/>
      <w:lvlJc w:val="left"/>
      <w:pPr>
        <w:ind w:left="1440" w:hanging="360"/>
      </w:pPr>
      <w:rPr>
        <w:rFonts w:hint="default"/>
      </w:rPr>
    </w:lvl>
    <w:lvl w:ilvl="1" w:tplc="0C090019" w:tentative="1">
      <w:start w:val="1"/>
      <w:numFmt w:val="lowerLetter"/>
      <w:lvlText w:val="%2."/>
      <w:lvlJc w:val="left"/>
      <w:pPr>
        <w:ind w:left="779" w:hanging="360"/>
      </w:pPr>
    </w:lvl>
    <w:lvl w:ilvl="2" w:tplc="0C09001B" w:tentative="1">
      <w:start w:val="1"/>
      <w:numFmt w:val="lowerRoman"/>
      <w:lvlText w:val="%3."/>
      <w:lvlJc w:val="right"/>
      <w:pPr>
        <w:ind w:left="1499" w:hanging="180"/>
      </w:pPr>
    </w:lvl>
    <w:lvl w:ilvl="3" w:tplc="0C09000F" w:tentative="1">
      <w:start w:val="1"/>
      <w:numFmt w:val="decimal"/>
      <w:lvlText w:val="%4."/>
      <w:lvlJc w:val="left"/>
      <w:pPr>
        <w:ind w:left="2219" w:hanging="360"/>
      </w:pPr>
    </w:lvl>
    <w:lvl w:ilvl="4" w:tplc="0C090019" w:tentative="1">
      <w:start w:val="1"/>
      <w:numFmt w:val="lowerLetter"/>
      <w:lvlText w:val="%5."/>
      <w:lvlJc w:val="left"/>
      <w:pPr>
        <w:ind w:left="2939" w:hanging="360"/>
      </w:pPr>
    </w:lvl>
    <w:lvl w:ilvl="5" w:tplc="0C09001B" w:tentative="1">
      <w:start w:val="1"/>
      <w:numFmt w:val="lowerRoman"/>
      <w:lvlText w:val="%6."/>
      <w:lvlJc w:val="right"/>
      <w:pPr>
        <w:ind w:left="3659" w:hanging="180"/>
      </w:pPr>
    </w:lvl>
    <w:lvl w:ilvl="6" w:tplc="0C09000F" w:tentative="1">
      <w:start w:val="1"/>
      <w:numFmt w:val="decimal"/>
      <w:lvlText w:val="%7."/>
      <w:lvlJc w:val="left"/>
      <w:pPr>
        <w:ind w:left="4379" w:hanging="360"/>
      </w:pPr>
    </w:lvl>
    <w:lvl w:ilvl="7" w:tplc="0C090019" w:tentative="1">
      <w:start w:val="1"/>
      <w:numFmt w:val="lowerLetter"/>
      <w:lvlText w:val="%8."/>
      <w:lvlJc w:val="left"/>
      <w:pPr>
        <w:ind w:left="5099" w:hanging="360"/>
      </w:pPr>
    </w:lvl>
    <w:lvl w:ilvl="8" w:tplc="0C09001B" w:tentative="1">
      <w:start w:val="1"/>
      <w:numFmt w:val="lowerRoman"/>
      <w:lvlText w:val="%9."/>
      <w:lvlJc w:val="right"/>
      <w:pPr>
        <w:ind w:left="5819" w:hanging="180"/>
      </w:pPr>
    </w:lvl>
  </w:abstractNum>
  <w:abstractNum w:abstractNumId="35" w15:restartNumberingAfterBreak="0">
    <w:nsid w:val="54D666B6"/>
    <w:multiLevelType w:val="hybridMultilevel"/>
    <w:tmpl w:val="0E366860"/>
    <w:lvl w:ilvl="0" w:tplc="BC4EA79E">
      <w:start w:val="1"/>
      <w:numFmt w:val="lowerRoman"/>
      <w:lvlText w:val="(%1)"/>
      <w:lvlJc w:val="left"/>
      <w:pPr>
        <w:ind w:left="2101"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5C3816C4"/>
    <w:multiLevelType w:val="hybridMultilevel"/>
    <w:tmpl w:val="6B40E4D2"/>
    <w:lvl w:ilvl="0" w:tplc="BC8CE462">
      <w:start w:val="1"/>
      <w:numFmt w:val="lowerLetter"/>
      <w:lvlText w:val="(%1)"/>
      <w:lvlJc w:val="left"/>
      <w:pPr>
        <w:ind w:left="1718" w:hanging="360"/>
      </w:pPr>
      <w:rPr>
        <w:rFonts w:hint="default"/>
      </w:rPr>
    </w:lvl>
    <w:lvl w:ilvl="1" w:tplc="0C090019">
      <w:start w:val="1"/>
      <w:numFmt w:val="lowerLetter"/>
      <w:lvlText w:val="%2."/>
      <w:lvlJc w:val="left"/>
      <w:pPr>
        <w:ind w:left="2438" w:hanging="360"/>
      </w:pPr>
    </w:lvl>
    <w:lvl w:ilvl="2" w:tplc="0C09001B" w:tentative="1">
      <w:start w:val="1"/>
      <w:numFmt w:val="lowerRoman"/>
      <w:lvlText w:val="%3."/>
      <w:lvlJc w:val="right"/>
      <w:pPr>
        <w:ind w:left="3158" w:hanging="180"/>
      </w:pPr>
    </w:lvl>
    <w:lvl w:ilvl="3" w:tplc="0C09000F" w:tentative="1">
      <w:start w:val="1"/>
      <w:numFmt w:val="decimal"/>
      <w:lvlText w:val="%4."/>
      <w:lvlJc w:val="left"/>
      <w:pPr>
        <w:ind w:left="3878" w:hanging="360"/>
      </w:pPr>
    </w:lvl>
    <w:lvl w:ilvl="4" w:tplc="0C090019" w:tentative="1">
      <w:start w:val="1"/>
      <w:numFmt w:val="lowerLetter"/>
      <w:lvlText w:val="%5."/>
      <w:lvlJc w:val="left"/>
      <w:pPr>
        <w:ind w:left="4598" w:hanging="360"/>
      </w:pPr>
    </w:lvl>
    <w:lvl w:ilvl="5" w:tplc="0C09001B" w:tentative="1">
      <w:start w:val="1"/>
      <w:numFmt w:val="lowerRoman"/>
      <w:lvlText w:val="%6."/>
      <w:lvlJc w:val="right"/>
      <w:pPr>
        <w:ind w:left="5318" w:hanging="180"/>
      </w:pPr>
    </w:lvl>
    <w:lvl w:ilvl="6" w:tplc="0C09000F" w:tentative="1">
      <w:start w:val="1"/>
      <w:numFmt w:val="decimal"/>
      <w:lvlText w:val="%7."/>
      <w:lvlJc w:val="left"/>
      <w:pPr>
        <w:ind w:left="6038" w:hanging="360"/>
      </w:pPr>
    </w:lvl>
    <w:lvl w:ilvl="7" w:tplc="0C090019" w:tentative="1">
      <w:start w:val="1"/>
      <w:numFmt w:val="lowerLetter"/>
      <w:lvlText w:val="%8."/>
      <w:lvlJc w:val="left"/>
      <w:pPr>
        <w:ind w:left="6758" w:hanging="360"/>
      </w:pPr>
    </w:lvl>
    <w:lvl w:ilvl="8" w:tplc="0C09001B" w:tentative="1">
      <w:start w:val="1"/>
      <w:numFmt w:val="lowerRoman"/>
      <w:lvlText w:val="%9."/>
      <w:lvlJc w:val="right"/>
      <w:pPr>
        <w:ind w:left="7478" w:hanging="180"/>
      </w:pPr>
    </w:lvl>
  </w:abstractNum>
  <w:abstractNum w:abstractNumId="37" w15:restartNumberingAfterBreak="0">
    <w:nsid w:val="5E855E95"/>
    <w:multiLevelType w:val="hybridMultilevel"/>
    <w:tmpl w:val="71C87B10"/>
    <w:lvl w:ilvl="0" w:tplc="7250E21A">
      <w:start w:val="1"/>
      <w:numFmt w:val="lowerLetter"/>
      <w:lvlText w:val="(%1)"/>
      <w:lvlJc w:val="left"/>
      <w:pPr>
        <w:ind w:left="1440" w:hanging="360"/>
      </w:pPr>
      <w:rPr>
        <w:rFonts w:hint="default"/>
      </w:rPr>
    </w:lvl>
    <w:lvl w:ilvl="1" w:tplc="0C090019" w:tentative="1">
      <w:start w:val="1"/>
      <w:numFmt w:val="lowerLetter"/>
      <w:lvlText w:val="%2."/>
      <w:lvlJc w:val="left"/>
      <w:pPr>
        <w:ind w:left="779" w:hanging="360"/>
      </w:pPr>
    </w:lvl>
    <w:lvl w:ilvl="2" w:tplc="0C09001B" w:tentative="1">
      <w:start w:val="1"/>
      <w:numFmt w:val="lowerRoman"/>
      <w:lvlText w:val="%3."/>
      <w:lvlJc w:val="right"/>
      <w:pPr>
        <w:ind w:left="1499" w:hanging="180"/>
      </w:pPr>
    </w:lvl>
    <w:lvl w:ilvl="3" w:tplc="0C09000F" w:tentative="1">
      <w:start w:val="1"/>
      <w:numFmt w:val="decimal"/>
      <w:lvlText w:val="%4."/>
      <w:lvlJc w:val="left"/>
      <w:pPr>
        <w:ind w:left="2219" w:hanging="360"/>
      </w:pPr>
    </w:lvl>
    <w:lvl w:ilvl="4" w:tplc="0C090019" w:tentative="1">
      <w:start w:val="1"/>
      <w:numFmt w:val="lowerLetter"/>
      <w:lvlText w:val="%5."/>
      <w:lvlJc w:val="left"/>
      <w:pPr>
        <w:ind w:left="2939" w:hanging="360"/>
      </w:pPr>
    </w:lvl>
    <w:lvl w:ilvl="5" w:tplc="0C09001B" w:tentative="1">
      <w:start w:val="1"/>
      <w:numFmt w:val="lowerRoman"/>
      <w:lvlText w:val="%6."/>
      <w:lvlJc w:val="right"/>
      <w:pPr>
        <w:ind w:left="3659" w:hanging="180"/>
      </w:pPr>
    </w:lvl>
    <w:lvl w:ilvl="6" w:tplc="0C09000F" w:tentative="1">
      <w:start w:val="1"/>
      <w:numFmt w:val="decimal"/>
      <w:lvlText w:val="%7."/>
      <w:lvlJc w:val="left"/>
      <w:pPr>
        <w:ind w:left="4379" w:hanging="360"/>
      </w:pPr>
    </w:lvl>
    <w:lvl w:ilvl="7" w:tplc="0C090019" w:tentative="1">
      <w:start w:val="1"/>
      <w:numFmt w:val="lowerLetter"/>
      <w:lvlText w:val="%8."/>
      <w:lvlJc w:val="left"/>
      <w:pPr>
        <w:ind w:left="5099" w:hanging="360"/>
      </w:pPr>
    </w:lvl>
    <w:lvl w:ilvl="8" w:tplc="0C09001B" w:tentative="1">
      <w:start w:val="1"/>
      <w:numFmt w:val="lowerRoman"/>
      <w:lvlText w:val="%9."/>
      <w:lvlJc w:val="right"/>
      <w:pPr>
        <w:ind w:left="5819" w:hanging="180"/>
      </w:pPr>
    </w:lvl>
  </w:abstractNum>
  <w:abstractNum w:abstractNumId="38" w15:restartNumberingAfterBreak="0">
    <w:nsid w:val="5F615419"/>
    <w:multiLevelType w:val="hybridMultilevel"/>
    <w:tmpl w:val="1668EBD8"/>
    <w:lvl w:ilvl="0" w:tplc="17709990">
      <w:start w:val="4"/>
      <w:numFmt w:val="lowerLetter"/>
      <w:lvlText w:val="(%1)"/>
      <w:lvlJc w:val="left"/>
      <w:pPr>
        <w:ind w:left="1381"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612C168B"/>
    <w:multiLevelType w:val="hybridMultilevel"/>
    <w:tmpl w:val="2B78229E"/>
    <w:lvl w:ilvl="0" w:tplc="7250E21A">
      <w:start w:val="1"/>
      <w:numFmt w:val="lowerLetter"/>
      <w:lvlText w:val="(%1)"/>
      <w:lvlJc w:val="left"/>
      <w:pPr>
        <w:ind w:left="1494" w:hanging="360"/>
      </w:pPr>
      <w:rPr>
        <w:rFonts w:hint="default"/>
      </w:rPr>
    </w:lvl>
    <w:lvl w:ilvl="1" w:tplc="319C9204">
      <w:start w:val="1"/>
      <w:numFmt w:val="lowerRoman"/>
      <w:lvlText w:val="(%2)"/>
      <w:lvlJc w:val="left"/>
      <w:pPr>
        <w:ind w:left="2214" w:hanging="360"/>
      </w:pPr>
      <w:rPr>
        <w:rFonts w:ascii="Times New Roman" w:eastAsia="Times New Roman" w:hAnsi="Times New Roman" w:cs="Times New Roman"/>
      </w:r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40" w15:restartNumberingAfterBreak="0">
    <w:nsid w:val="61D874CC"/>
    <w:multiLevelType w:val="hybridMultilevel"/>
    <w:tmpl w:val="4BFA0C0A"/>
    <w:lvl w:ilvl="0" w:tplc="BC8CE462">
      <w:start w:val="1"/>
      <w:numFmt w:val="lowerLetter"/>
      <w:lvlText w:val="(%1)"/>
      <w:lvlJc w:val="left"/>
      <w:pPr>
        <w:ind w:left="1381" w:hanging="360"/>
      </w:pPr>
      <w:rPr>
        <w:rFonts w:hint="default"/>
      </w:rPr>
    </w:lvl>
    <w:lvl w:ilvl="1" w:tplc="2AD46BA6">
      <w:start w:val="10"/>
      <w:numFmt w:val="decimal"/>
      <w:lvlText w:val="%2"/>
      <w:lvlJc w:val="left"/>
      <w:pPr>
        <w:ind w:left="2101" w:hanging="360"/>
      </w:pPr>
      <w:rPr>
        <w:rFonts w:hint="default"/>
      </w:r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41" w15:restartNumberingAfterBreak="0">
    <w:nsid w:val="64456C96"/>
    <w:multiLevelType w:val="hybridMultilevel"/>
    <w:tmpl w:val="E594DED8"/>
    <w:lvl w:ilvl="0" w:tplc="6A5CB902">
      <w:start w:val="1"/>
      <w:numFmt w:val="decimal"/>
      <w:lvlText w:val="(%1)"/>
      <w:lvlJc w:val="left"/>
      <w:pPr>
        <w:ind w:left="1130" w:hanging="360"/>
      </w:pPr>
      <w:rPr>
        <w:rFonts w:hint="default"/>
      </w:rPr>
    </w:lvl>
    <w:lvl w:ilvl="1" w:tplc="0C090019">
      <w:start w:val="1"/>
      <w:numFmt w:val="lowerLetter"/>
      <w:lvlText w:val="%2."/>
      <w:lvlJc w:val="left"/>
      <w:pPr>
        <w:ind w:left="1850" w:hanging="360"/>
      </w:pPr>
    </w:lvl>
    <w:lvl w:ilvl="2" w:tplc="0C09001B" w:tentative="1">
      <w:start w:val="1"/>
      <w:numFmt w:val="lowerRoman"/>
      <w:lvlText w:val="%3."/>
      <w:lvlJc w:val="right"/>
      <w:pPr>
        <w:ind w:left="2570" w:hanging="180"/>
      </w:pPr>
    </w:lvl>
    <w:lvl w:ilvl="3" w:tplc="0C09000F" w:tentative="1">
      <w:start w:val="1"/>
      <w:numFmt w:val="decimal"/>
      <w:lvlText w:val="%4."/>
      <w:lvlJc w:val="left"/>
      <w:pPr>
        <w:ind w:left="3290" w:hanging="360"/>
      </w:pPr>
    </w:lvl>
    <w:lvl w:ilvl="4" w:tplc="0C090019" w:tentative="1">
      <w:start w:val="1"/>
      <w:numFmt w:val="lowerLetter"/>
      <w:lvlText w:val="%5."/>
      <w:lvlJc w:val="left"/>
      <w:pPr>
        <w:ind w:left="4010" w:hanging="360"/>
      </w:pPr>
    </w:lvl>
    <w:lvl w:ilvl="5" w:tplc="0C09001B" w:tentative="1">
      <w:start w:val="1"/>
      <w:numFmt w:val="lowerRoman"/>
      <w:lvlText w:val="%6."/>
      <w:lvlJc w:val="right"/>
      <w:pPr>
        <w:ind w:left="4730" w:hanging="180"/>
      </w:pPr>
    </w:lvl>
    <w:lvl w:ilvl="6" w:tplc="0C09000F" w:tentative="1">
      <w:start w:val="1"/>
      <w:numFmt w:val="decimal"/>
      <w:lvlText w:val="%7."/>
      <w:lvlJc w:val="left"/>
      <w:pPr>
        <w:ind w:left="5450" w:hanging="360"/>
      </w:pPr>
    </w:lvl>
    <w:lvl w:ilvl="7" w:tplc="0C090019" w:tentative="1">
      <w:start w:val="1"/>
      <w:numFmt w:val="lowerLetter"/>
      <w:lvlText w:val="%8."/>
      <w:lvlJc w:val="left"/>
      <w:pPr>
        <w:ind w:left="6170" w:hanging="360"/>
      </w:pPr>
    </w:lvl>
    <w:lvl w:ilvl="8" w:tplc="0C09001B" w:tentative="1">
      <w:start w:val="1"/>
      <w:numFmt w:val="lowerRoman"/>
      <w:lvlText w:val="%9."/>
      <w:lvlJc w:val="right"/>
      <w:pPr>
        <w:ind w:left="6890" w:hanging="180"/>
      </w:pPr>
    </w:lvl>
  </w:abstractNum>
  <w:abstractNum w:abstractNumId="42" w15:restartNumberingAfterBreak="0">
    <w:nsid w:val="64B66E92"/>
    <w:multiLevelType w:val="hybridMultilevel"/>
    <w:tmpl w:val="33B64216"/>
    <w:lvl w:ilvl="0" w:tplc="BC8CE462">
      <w:start w:val="1"/>
      <w:numFmt w:val="lowerLetter"/>
      <w:lvlText w:val="(%1)"/>
      <w:lvlJc w:val="left"/>
      <w:pPr>
        <w:ind w:left="1381" w:hanging="360"/>
      </w:pPr>
      <w:rPr>
        <w:rFonts w:hint="default"/>
      </w:rPr>
    </w:lvl>
    <w:lvl w:ilvl="1" w:tplc="0C090019">
      <w:start w:val="1"/>
      <w:numFmt w:val="lowerLetter"/>
      <w:lvlText w:val="%2."/>
      <w:lvlJc w:val="left"/>
      <w:pPr>
        <w:ind w:left="2101" w:hanging="360"/>
      </w:p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43" w15:restartNumberingAfterBreak="0">
    <w:nsid w:val="65830CB4"/>
    <w:multiLevelType w:val="hybridMultilevel"/>
    <w:tmpl w:val="811EF348"/>
    <w:lvl w:ilvl="0" w:tplc="FFFFFFFF">
      <w:start w:val="1"/>
      <w:numFmt w:val="lowerLetter"/>
      <w:lvlText w:val="(%1)"/>
      <w:lvlJc w:val="left"/>
      <w:pPr>
        <w:ind w:left="1494" w:hanging="360"/>
      </w:pPr>
      <w:rPr>
        <w:rFonts w:hint="default"/>
      </w:rPr>
    </w:lvl>
    <w:lvl w:ilvl="1" w:tplc="FFFFFFFF">
      <w:start w:val="1"/>
      <w:numFmt w:val="lowerRoman"/>
      <w:lvlText w:val="(%2)"/>
      <w:lvlJc w:val="left"/>
      <w:pPr>
        <w:ind w:left="2214" w:hanging="360"/>
      </w:pPr>
      <w:rPr>
        <w:rFonts w:ascii="Times New Roman" w:eastAsia="Times New Roman" w:hAnsi="Times New Roman" w:cs="Times New Roman"/>
      </w:rPr>
    </w:lvl>
    <w:lvl w:ilvl="2" w:tplc="FFFFFFFF" w:tentative="1">
      <w:start w:val="1"/>
      <w:numFmt w:val="lowerRoman"/>
      <w:lvlText w:val="%3."/>
      <w:lvlJc w:val="right"/>
      <w:pPr>
        <w:ind w:left="2934" w:hanging="180"/>
      </w:pPr>
    </w:lvl>
    <w:lvl w:ilvl="3" w:tplc="FFFFFFFF" w:tentative="1">
      <w:start w:val="1"/>
      <w:numFmt w:val="decimal"/>
      <w:lvlText w:val="%4."/>
      <w:lvlJc w:val="left"/>
      <w:pPr>
        <w:ind w:left="3654" w:hanging="360"/>
      </w:pPr>
    </w:lvl>
    <w:lvl w:ilvl="4" w:tplc="FFFFFFFF" w:tentative="1">
      <w:start w:val="1"/>
      <w:numFmt w:val="lowerLetter"/>
      <w:lvlText w:val="%5."/>
      <w:lvlJc w:val="left"/>
      <w:pPr>
        <w:ind w:left="4374" w:hanging="360"/>
      </w:pPr>
    </w:lvl>
    <w:lvl w:ilvl="5" w:tplc="FFFFFFFF" w:tentative="1">
      <w:start w:val="1"/>
      <w:numFmt w:val="lowerRoman"/>
      <w:lvlText w:val="%6."/>
      <w:lvlJc w:val="right"/>
      <w:pPr>
        <w:ind w:left="5094" w:hanging="180"/>
      </w:pPr>
    </w:lvl>
    <w:lvl w:ilvl="6" w:tplc="FFFFFFFF" w:tentative="1">
      <w:start w:val="1"/>
      <w:numFmt w:val="decimal"/>
      <w:lvlText w:val="%7."/>
      <w:lvlJc w:val="left"/>
      <w:pPr>
        <w:ind w:left="5814" w:hanging="360"/>
      </w:pPr>
    </w:lvl>
    <w:lvl w:ilvl="7" w:tplc="FFFFFFFF" w:tentative="1">
      <w:start w:val="1"/>
      <w:numFmt w:val="lowerLetter"/>
      <w:lvlText w:val="%8."/>
      <w:lvlJc w:val="left"/>
      <w:pPr>
        <w:ind w:left="6534" w:hanging="360"/>
      </w:pPr>
    </w:lvl>
    <w:lvl w:ilvl="8" w:tplc="FFFFFFFF" w:tentative="1">
      <w:start w:val="1"/>
      <w:numFmt w:val="lowerRoman"/>
      <w:lvlText w:val="%9."/>
      <w:lvlJc w:val="right"/>
      <w:pPr>
        <w:ind w:left="7254" w:hanging="180"/>
      </w:pPr>
    </w:lvl>
  </w:abstractNum>
  <w:abstractNum w:abstractNumId="44" w15:restartNumberingAfterBreak="0">
    <w:nsid w:val="69EF4A17"/>
    <w:multiLevelType w:val="hybridMultilevel"/>
    <w:tmpl w:val="71C87B10"/>
    <w:lvl w:ilvl="0" w:tplc="7250E21A">
      <w:start w:val="1"/>
      <w:numFmt w:val="lowerLetter"/>
      <w:lvlText w:val="(%1)"/>
      <w:lvlJc w:val="left"/>
      <w:pPr>
        <w:ind w:left="1440" w:hanging="360"/>
      </w:pPr>
      <w:rPr>
        <w:rFonts w:hint="default"/>
      </w:rPr>
    </w:lvl>
    <w:lvl w:ilvl="1" w:tplc="0C090019" w:tentative="1">
      <w:start w:val="1"/>
      <w:numFmt w:val="lowerLetter"/>
      <w:lvlText w:val="%2."/>
      <w:lvlJc w:val="left"/>
      <w:pPr>
        <w:ind w:left="779" w:hanging="360"/>
      </w:pPr>
    </w:lvl>
    <w:lvl w:ilvl="2" w:tplc="0C09001B" w:tentative="1">
      <w:start w:val="1"/>
      <w:numFmt w:val="lowerRoman"/>
      <w:lvlText w:val="%3."/>
      <w:lvlJc w:val="right"/>
      <w:pPr>
        <w:ind w:left="1499" w:hanging="180"/>
      </w:pPr>
    </w:lvl>
    <w:lvl w:ilvl="3" w:tplc="0C09000F" w:tentative="1">
      <w:start w:val="1"/>
      <w:numFmt w:val="decimal"/>
      <w:lvlText w:val="%4."/>
      <w:lvlJc w:val="left"/>
      <w:pPr>
        <w:ind w:left="2219" w:hanging="360"/>
      </w:pPr>
    </w:lvl>
    <w:lvl w:ilvl="4" w:tplc="0C090019" w:tentative="1">
      <w:start w:val="1"/>
      <w:numFmt w:val="lowerLetter"/>
      <w:lvlText w:val="%5."/>
      <w:lvlJc w:val="left"/>
      <w:pPr>
        <w:ind w:left="2939" w:hanging="360"/>
      </w:pPr>
    </w:lvl>
    <w:lvl w:ilvl="5" w:tplc="0C09001B" w:tentative="1">
      <w:start w:val="1"/>
      <w:numFmt w:val="lowerRoman"/>
      <w:lvlText w:val="%6."/>
      <w:lvlJc w:val="right"/>
      <w:pPr>
        <w:ind w:left="3659" w:hanging="180"/>
      </w:pPr>
    </w:lvl>
    <w:lvl w:ilvl="6" w:tplc="0C09000F" w:tentative="1">
      <w:start w:val="1"/>
      <w:numFmt w:val="decimal"/>
      <w:lvlText w:val="%7."/>
      <w:lvlJc w:val="left"/>
      <w:pPr>
        <w:ind w:left="4379" w:hanging="360"/>
      </w:pPr>
    </w:lvl>
    <w:lvl w:ilvl="7" w:tplc="0C090019" w:tentative="1">
      <w:start w:val="1"/>
      <w:numFmt w:val="lowerLetter"/>
      <w:lvlText w:val="%8."/>
      <w:lvlJc w:val="left"/>
      <w:pPr>
        <w:ind w:left="5099" w:hanging="360"/>
      </w:pPr>
    </w:lvl>
    <w:lvl w:ilvl="8" w:tplc="0C09001B" w:tentative="1">
      <w:start w:val="1"/>
      <w:numFmt w:val="lowerRoman"/>
      <w:lvlText w:val="%9."/>
      <w:lvlJc w:val="right"/>
      <w:pPr>
        <w:ind w:left="5819" w:hanging="180"/>
      </w:pPr>
    </w:lvl>
  </w:abstractNum>
  <w:abstractNum w:abstractNumId="45" w15:restartNumberingAfterBreak="0">
    <w:nsid w:val="6D11631E"/>
    <w:multiLevelType w:val="hybridMultilevel"/>
    <w:tmpl w:val="71C87B10"/>
    <w:lvl w:ilvl="0" w:tplc="7250E21A">
      <w:start w:val="1"/>
      <w:numFmt w:val="lowerLetter"/>
      <w:lvlText w:val="(%1)"/>
      <w:lvlJc w:val="left"/>
      <w:pPr>
        <w:ind w:left="1440" w:hanging="360"/>
      </w:pPr>
      <w:rPr>
        <w:rFonts w:hint="default"/>
      </w:rPr>
    </w:lvl>
    <w:lvl w:ilvl="1" w:tplc="0C090019" w:tentative="1">
      <w:start w:val="1"/>
      <w:numFmt w:val="lowerLetter"/>
      <w:lvlText w:val="%2."/>
      <w:lvlJc w:val="left"/>
      <w:pPr>
        <w:ind w:left="779" w:hanging="360"/>
      </w:pPr>
    </w:lvl>
    <w:lvl w:ilvl="2" w:tplc="0C09001B" w:tentative="1">
      <w:start w:val="1"/>
      <w:numFmt w:val="lowerRoman"/>
      <w:lvlText w:val="%3."/>
      <w:lvlJc w:val="right"/>
      <w:pPr>
        <w:ind w:left="1499" w:hanging="180"/>
      </w:pPr>
    </w:lvl>
    <w:lvl w:ilvl="3" w:tplc="0C09000F" w:tentative="1">
      <w:start w:val="1"/>
      <w:numFmt w:val="decimal"/>
      <w:lvlText w:val="%4."/>
      <w:lvlJc w:val="left"/>
      <w:pPr>
        <w:ind w:left="2219" w:hanging="360"/>
      </w:pPr>
    </w:lvl>
    <w:lvl w:ilvl="4" w:tplc="0C090019" w:tentative="1">
      <w:start w:val="1"/>
      <w:numFmt w:val="lowerLetter"/>
      <w:lvlText w:val="%5."/>
      <w:lvlJc w:val="left"/>
      <w:pPr>
        <w:ind w:left="2939" w:hanging="360"/>
      </w:pPr>
    </w:lvl>
    <w:lvl w:ilvl="5" w:tplc="0C09001B" w:tentative="1">
      <w:start w:val="1"/>
      <w:numFmt w:val="lowerRoman"/>
      <w:lvlText w:val="%6."/>
      <w:lvlJc w:val="right"/>
      <w:pPr>
        <w:ind w:left="3659" w:hanging="180"/>
      </w:pPr>
    </w:lvl>
    <w:lvl w:ilvl="6" w:tplc="0C09000F" w:tentative="1">
      <w:start w:val="1"/>
      <w:numFmt w:val="decimal"/>
      <w:lvlText w:val="%7."/>
      <w:lvlJc w:val="left"/>
      <w:pPr>
        <w:ind w:left="4379" w:hanging="360"/>
      </w:pPr>
    </w:lvl>
    <w:lvl w:ilvl="7" w:tplc="0C090019" w:tentative="1">
      <w:start w:val="1"/>
      <w:numFmt w:val="lowerLetter"/>
      <w:lvlText w:val="%8."/>
      <w:lvlJc w:val="left"/>
      <w:pPr>
        <w:ind w:left="5099" w:hanging="360"/>
      </w:pPr>
    </w:lvl>
    <w:lvl w:ilvl="8" w:tplc="0C09001B" w:tentative="1">
      <w:start w:val="1"/>
      <w:numFmt w:val="lowerRoman"/>
      <w:lvlText w:val="%9."/>
      <w:lvlJc w:val="right"/>
      <w:pPr>
        <w:ind w:left="5819" w:hanging="180"/>
      </w:pPr>
    </w:lvl>
  </w:abstractNum>
  <w:abstractNum w:abstractNumId="46" w15:restartNumberingAfterBreak="0">
    <w:nsid w:val="6E947872"/>
    <w:multiLevelType w:val="hybridMultilevel"/>
    <w:tmpl w:val="0E366860"/>
    <w:lvl w:ilvl="0" w:tplc="BC4EA79E">
      <w:start w:val="1"/>
      <w:numFmt w:val="lowerRoman"/>
      <w:lvlText w:val="(%1)"/>
      <w:lvlJc w:val="left"/>
      <w:pPr>
        <w:ind w:left="2101"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6F0E32AB"/>
    <w:multiLevelType w:val="hybridMultilevel"/>
    <w:tmpl w:val="71C87B10"/>
    <w:lvl w:ilvl="0" w:tplc="7250E21A">
      <w:start w:val="1"/>
      <w:numFmt w:val="lowerLetter"/>
      <w:lvlText w:val="(%1)"/>
      <w:lvlJc w:val="left"/>
      <w:pPr>
        <w:ind w:left="1440" w:hanging="360"/>
      </w:pPr>
      <w:rPr>
        <w:rFonts w:hint="default"/>
      </w:rPr>
    </w:lvl>
    <w:lvl w:ilvl="1" w:tplc="0C090019" w:tentative="1">
      <w:start w:val="1"/>
      <w:numFmt w:val="lowerLetter"/>
      <w:lvlText w:val="%2."/>
      <w:lvlJc w:val="left"/>
      <w:pPr>
        <w:ind w:left="779" w:hanging="360"/>
      </w:pPr>
    </w:lvl>
    <w:lvl w:ilvl="2" w:tplc="0C09001B" w:tentative="1">
      <w:start w:val="1"/>
      <w:numFmt w:val="lowerRoman"/>
      <w:lvlText w:val="%3."/>
      <w:lvlJc w:val="right"/>
      <w:pPr>
        <w:ind w:left="1499" w:hanging="180"/>
      </w:pPr>
    </w:lvl>
    <w:lvl w:ilvl="3" w:tplc="0C09000F" w:tentative="1">
      <w:start w:val="1"/>
      <w:numFmt w:val="decimal"/>
      <w:lvlText w:val="%4."/>
      <w:lvlJc w:val="left"/>
      <w:pPr>
        <w:ind w:left="2219" w:hanging="360"/>
      </w:pPr>
    </w:lvl>
    <w:lvl w:ilvl="4" w:tplc="0C090019" w:tentative="1">
      <w:start w:val="1"/>
      <w:numFmt w:val="lowerLetter"/>
      <w:lvlText w:val="%5."/>
      <w:lvlJc w:val="left"/>
      <w:pPr>
        <w:ind w:left="2939" w:hanging="360"/>
      </w:pPr>
    </w:lvl>
    <w:lvl w:ilvl="5" w:tplc="0C09001B" w:tentative="1">
      <w:start w:val="1"/>
      <w:numFmt w:val="lowerRoman"/>
      <w:lvlText w:val="%6."/>
      <w:lvlJc w:val="right"/>
      <w:pPr>
        <w:ind w:left="3659" w:hanging="180"/>
      </w:pPr>
    </w:lvl>
    <w:lvl w:ilvl="6" w:tplc="0C09000F" w:tentative="1">
      <w:start w:val="1"/>
      <w:numFmt w:val="decimal"/>
      <w:lvlText w:val="%7."/>
      <w:lvlJc w:val="left"/>
      <w:pPr>
        <w:ind w:left="4379" w:hanging="360"/>
      </w:pPr>
    </w:lvl>
    <w:lvl w:ilvl="7" w:tplc="0C090019" w:tentative="1">
      <w:start w:val="1"/>
      <w:numFmt w:val="lowerLetter"/>
      <w:lvlText w:val="%8."/>
      <w:lvlJc w:val="left"/>
      <w:pPr>
        <w:ind w:left="5099" w:hanging="360"/>
      </w:pPr>
    </w:lvl>
    <w:lvl w:ilvl="8" w:tplc="0C09001B" w:tentative="1">
      <w:start w:val="1"/>
      <w:numFmt w:val="lowerRoman"/>
      <w:lvlText w:val="%9."/>
      <w:lvlJc w:val="right"/>
      <w:pPr>
        <w:ind w:left="5819" w:hanging="180"/>
      </w:pPr>
    </w:lvl>
  </w:abstractNum>
  <w:abstractNum w:abstractNumId="48" w15:restartNumberingAfterBreak="0">
    <w:nsid w:val="74D84C6F"/>
    <w:multiLevelType w:val="hybridMultilevel"/>
    <w:tmpl w:val="93CC60BA"/>
    <w:lvl w:ilvl="0" w:tplc="7250E21A">
      <w:start w:val="1"/>
      <w:numFmt w:val="lowerLetter"/>
      <w:lvlText w:val="(%1)"/>
      <w:lvlJc w:val="left"/>
      <w:pPr>
        <w:ind w:left="1440" w:hanging="360"/>
      </w:pPr>
      <w:rPr>
        <w:rFonts w:hint="default"/>
      </w:rPr>
    </w:lvl>
    <w:lvl w:ilvl="1" w:tplc="0C090019">
      <w:start w:val="1"/>
      <w:numFmt w:val="lowerLetter"/>
      <w:lvlText w:val="%2."/>
      <w:lvlJc w:val="left"/>
      <w:pPr>
        <w:ind w:left="779" w:hanging="360"/>
      </w:pPr>
    </w:lvl>
    <w:lvl w:ilvl="2" w:tplc="292020DE">
      <w:start w:val="1"/>
      <w:numFmt w:val="lowerRoman"/>
      <w:lvlText w:val="(%3)"/>
      <w:lvlJc w:val="right"/>
      <w:pPr>
        <w:ind w:left="1499" w:hanging="180"/>
      </w:pPr>
      <w:rPr>
        <w:rFonts w:hint="default"/>
      </w:rPr>
    </w:lvl>
    <w:lvl w:ilvl="3" w:tplc="0C09000F" w:tentative="1">
      <w:start w:val="1"/>
      <w:numFmt w:val="decimal"/>
      <w:lvlText w:val="%4."/>
      <w:lvlJc w:val="left"/>
      <w:pPr>
        <w:ind w:left="2219" w:hanging="360"/>
      </w:pPr>
    </w:lvl>
    <w:lvl w:ilvl="4" w:tplc="0C090019" w:tentative="1">
      <w:start w:val="1"/>
      <w:numFmt w:val="lowerLetter"/>
      <w:lvlText w:val="%5."/>
      <w:lvlJc w:val="left"/>
      <w:pPr>
        <w:ind w:left="2939" w:hanging="360"/>
      </w:pPr>
    </w:lvl>
    <w:lvl w:ilvl="5" w:tplc="0C09001B" w:tentative="1">
      <w:start w:val="1"/>
      <w:numFmt w:val="lowerRoman"/>
      <w:lvlText w:val="%6."/>
      <w:lvlJc w:val="right"/>
      <w:pPr>
        <w:ind w:left="3659" w:hanging="180"/>
      </w:pPr>
    </w:lvl>
    <w:lvl w:ilvl="6" w:tplc="0C09000F" w:tentative="1">
      <w:start w:val="1"/>
      <w:numFmt w:val="decimal"/>
      <w:lvlText w:val="%7."/>
      <w:lvlJc w:val="left"/>
      <w:pPr>
        <w:ind w:left="4379" w:hanging="360"/>
      </w:pPr>
    </w:lvl>
    <w:lvl w:ilvl="7" w:tplc="0C090019" w:tentative="1">
      <w:start w:val="1"/>
      <w:numFmt w:val="lowerLetter"/>
      <w:lvlText w:val="%8."/>
      <w:lvlJc w:val="left"/>
      <w:pPr>
        <w:ind w:left="5099" w:hanging="360"/>
      </w:pPr>
    </w:lvl>
    <w:lvl w:ilvl="8" w:tplc="0C09001B" w:tentative="1">
      <w:start w:val="1"/>
      <w:numFmt w:val="lowerRoman"/>
      <w:lvlText w:val="%9."/>
      <w:lvlJc w:val="right"/>
      <w:pPr>
        <w:ind w:left="5819" w:hanging="180"/>
      </w:pPr>
    </w:lvl>
  </w:abstractNum>
  <w:abstractNum w:abstractNumId="49" w15:restartNumberingAfterBreak="0">
    <w:nsid w:val="75BE57DB"/>
    <w:multiLevelType w:val="hybridMultilevel"/>
    <w:tmpl w:val="71C87B10"/>
    <w:lvl w:ilvl="0" w:tplc="7250E21A">
      <w:start w:val="1"/>
      <w:numFmt w:val="lowerLetter"/>
      <w:lvlText w:val="(%1)"/>
      <w:lvlJc w:val="left"/>
      <w:pPr>
        <w:ind w:left="1440" w:hanging="360"/>
      </w:pPr>
      <w:rPr>
        <w:rFonts w:hint="default"/>
      </w:rPr>
    </w:lvl>
    <w:lvl w:ilvl="1" w:tplc="0C090019" w:tentative="1">
      <w:start w:val="1"/>
      <w:numFmt w:val="lowerLetter"/>
      <w:lvlText w:val="%2."/>
      <w:lvlJc w:val="left"/>
      <w:pPr>
        <w:ind w:left="779" w:hanging="360"/>
      </w:pPr>
    </w:lvl>
    <w:lvl w:ilvl="2" w:tplc="0C09001B" w:tentative="1">
      <w:start w:val="1"/>
      <w:numFmt w:val="lowerRoman"/>
      <w:lvlText w:val="%3."/>
      <w:lvlJc w:val="right"/>
      <w:pPr>
        <w:ind w:left="1499" w:hanging="180"/>
      </w:pPr>
    </w:lvl>
    <w:lvl w:ilvl="3" w:tplc="0C09000F" w:tentative="1">
      <w:start w:val="1"/>
      <w:numFmt w:val="decimal"/>
      <w:lvlText w:val="%4."/>
      <w:lvlJc w:val="left"/>
      <w:pPr>
        <w:ind w:left="2219" w:hanging="360"/>
      </w:pPr>
    </w:lvl>
    <w:lvl w:ilvl="4" w:tplc="0C090019" w:tentative="1">
      <w:start w:val="1"/>
      <w:numFmt w:val="lowerLetter"/>
      <w:lvlText w:val="%5."/>
      <w:lvlJc w:val="left"/>
      <w:pPr>
        <w:ind w:left="2939" w:hanging="360"/>
      </w:pPr>
    </w:lvl>
    <w:lvl w:ilvl="5" w:tplc="0C09001B" w:tentative="1">
      <w:start w:val="1"/>
      <w:numFmt w:val="lowerRoman"/>
      <w:lvlText w:val="%6."/>
      <w:lvlJc w:val="right"/>
      <w:pPr>
        <w:ind w:left="3659" w:hanging="180"/>
      </w:pPr>
    </w:lvl>
    <w:lvl w:ilvl="6" w:tplc="0C09000F" w:tentative="1">
      <w:start w:val="1"/>
      <w:numFmt w:val="decimal"/>
      <w:lvlText w:val="%7."/>
      <w:lvlJc w:val="left"/>
      <w:pPr>
        <w:ind w:left="4379" w:hanging="360"/>
      </w:pPr>
    </w:lvl>
    <w:lvl w:ilvl="7" w:tplc="0C090019" w:tentative="1">
      <w:start w:val="1"/>
      <w:numFmt w:val="lowerLetter"/>
      <w:lvlText w:val="%8."/>
      <w:lvlJc w:val="left"/>
      <w:pPr>
        <w:ind w:left="5099" w:hanging="360"/>
      </w:pPr>
    </w:lvl>
    <w:lvl w:ilvl="8" w:tplc="0C09001B" w:tentative="1">
      <w:start w:val="1"/>
      <w:numFmt w:val="lowerRoman"/>
      <w:lvlText w:val="%9."/>
      <w:lvlJc w:val="right"/>
      <w:pPr>
        <w:ind w:left="5819" w:hanging="180"/>
      </w:pPr>
    </w:lvl>
  </w:abstractNum>
  <w:abstractNum w:abstractNumId="50" w15:restartNumberingAfterBreak="0">
    <w:nsid w:val="78634CAE"/>
    <w:multiLevelType w:val="hybridMultilevel"/>
    <w:tmpl w:val="71C87B10"/>
    <w:lvl w:ilvl="0" w:tplc="7250E21A">
      <w:start w:val="1"/>
      <w:numFmt w:val="lowerLetter"/>
      <w:lvlText w:val="(%1)"/>
      <w:lvlJc w:val="left"/>
      <w:pPr>
        <w:ind w:left="1440" w:hanging="360"/>
      </w:pPr>
      <w:rPr>
        <w:rFonts w:hint="default"/>
      </w:rPr>
    </w:lvl>
    <w:lvl w:ilvl="1" w:tplc="0C090019" w:tentative="1">
      <w:start w:val="1"/>
      <w:numFmt w:val="lowerLetter"/>
      <w:lvlText w:val="%2."/>
      <w:lvlJc w:val="left"/>
      <w:pPr>
        <w:ind w:left="779" w:hanging="360"/>
      </w:pPr>
    </w:lvl>
    <w:lvl w:ilvl="2" w:tplc="0C09001B" w:tentative="1">
      <w:start w:val="1"/>
      <w:numFmt w:val="lowerRoman"/>
      <w:lvlText w:val="%3."/>
      <w:lvlJc w:val="right"/>
      <w:pPr>
        <w:ind w:left="1499" w:hanging="180"/>
      </w:pPr>
    </w:lvl>
    <w:lvl w:ilvl="3" w:tplc="0C09000F" w:tentative="1">
      <w:start w:val="1"/>
      <w:numFmt w:val="decimal"/>
      <w:lvlText w:val="%4."/>
      <w:lvlJc w:val="left"/>
      <w:pPr>
        <w:ind w:left="2219" w:hanging="360"/>
      </w:pPr>
    </w:lvl>
    <w:lvl w:ilvl="4" w:tplc="0C090019" w:tentative="1">
      <w:start w:val="1"/>
      <w:numFmt w:val="lowerLetter"/>
      <w:lvlText w:val="%5."/>
      <w:lvlJc w:val="left"/>
      <w:pPr>
        <w:ind w:left="2939" w:hanging="360"/>
      </w:pPr>
    </w:lvl>
    <w:lvl w:ilvl="5" w:tplc="0C09001B" w:tentative="1">
      <w:start w:val="1"/>
      <w:numFmt w:val="lowerRoman"/>
      <w:lvlText w:val="%6."/>
      <w:lvlJc w:val="right"/>
      <w:pPr>
        <w:ind w:left="3659" w:hanging="180"/>
      </w:pPr>
    </w:lvl>
    <w:lvl w:ilvl="6" w:tplc="0C09000F" w:tentative="1">
      <w:start w:val="1"/>
      <w:numFmt w:val="decimal"/>
      <w:lvlText w:val="%7."/>
      <w:lvlJc w:val="left"/>
      <w:pPr>
        <w:ind w:left="4379" w:hanging="360"/>
      </w:pPr>
    </w:lvl>
    <w:lvl w:ilvl="7" w:tplc="0C090019" w:tentative="1">
      <w:start w:val="1"/>
      <w:numFmt w:val="lowerLetter"/>
      <w:lvlText w:val="%8."/>
      <w:lvlJc w:val="left"/>
      <w:pPr>
        <w:ind w:left="5099" w:hanging="360"/>
      </w:pPr>
    </w:lvl>
    <w:lvl w:ilvl="8" w:tplc="0C09001B" w:tentative="1">
      <w:start w:val="1"/>
      <w:numFmt w:val="lowerRoman"/>
      <w:lvlText w:val="%9."/>
      <w:lvlJc w:val="right"/>
      <w:pPr>
        <w:ind w:left="5819" w:hanging="180"/>
      </w:pPr>
    </w:lvl>
  </w:abstractNum>
  <w:abstractNum w:abstractNumId="51" w15:restartNumberingAfterBreak="0">
    <w:nsid w:val="78C85CE2"/>
    <w:multiLevelType w:val="hybridMultilevel"/>
    <w:tmpl w:val="5588A16E"/>
    <w:lvl w:ilvl="0" w:tplc="50C027C0">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799A5123"/>
    <w:multiLevelType w:val="hybridMultilevel"/>
    <w:tmpl w:val="33B64216"/>
    <w:lvl w:ilvl="0" w:tplc="FFFFFFFF">
      <w:start w:val="1"/>
      <w:numFmt w:val="lowerLetter"/>
      <w:lvlText w:val="(%1)"/>
      <w:lvlJc w:val="left"/>
      <w:pPr>
        <w:ind w:left="1381" w:hanging="360"/>
      </w:pPr>
      <w:rPr>
        <w:rFonts w:hint="default"/>
      </w:rPr>
    </w:lvl>
    <w:lvl w:ilvl="1" w:tplc="FFFFFFFF">
      <w:start w:val="1"/>
      <w:numFmt w:val="lowerLetter"/>
      <w:lvlText w:val="%2."/>
      <w:lvlJc w:val="left"/>
      <w:pPr>
        <w:ind w:left="2101" w:hanging="360"/>
      </w:pPr>
    </w:lvl>
    <w:lvl w:ilvl="2" w:tplc="FFFFFFFF" w:tentative="1">
      <w:start w:val="1"/>
      <w:numFmt w:val="lowerRoman"/>
      <w:lvlText w:val="%3."/>
      <w:lvlJc w:val="right"/>
      <w:pPr>
        <w:ind w:left="2821" w:hanging="180"/>
      </w:pPr>
    </w:lvl>
    <w:lvl w:ilvl="3" w:tplc="FFFFFFFF" w:tentative="1">
      <w:start w:val="1"/>
      <w:numFmt w:val="decimal"/>
      <w:lvlText w:val="%4."/>
      <w:lvlJc w:val="left"/>
      <w:pPr>
        <w:ind w:left="3541" w:hanging="360"/>
      </w:pPr>
    </w:lvl>
    <w:lvl w:ilvl="4" w:tplc="FFFFFFFF" w:tentative="1">
      <w:start w:val="1"/>
      <w:numFmt w:val="lowerLetter"/>
      <w:lvlText w:val="%5."/>
      <w:lvlJc w:val="left"/>
      <w:pPr>
        <w:ind w:left="4261" w:hanging="360"/>
      </w:pPr>
    </w:lvl>
    <w:lvl w:ilvl="5" w:tplc="FFFFFFFF" w:tentative="1">
      <w:start w:val="1"/>
      <w:numFmt w:val="lowerRoman"/>
      <w:lvlText w:val="%6."/>
      <w:lvlJc w:val="right"/>
      <w:pPr>
        <w:ind w:left="4981" w:hanging="180"/>
      </w:pPr>
    </w:lvl>
    <w:lvl w:ilvl="6" w:tplc="FFFFFFFF" w:tentative="1">
      <w:start w:val="1"/>
      <w:numFmt w:val="decimal"/>
      <w:lvlText w:val="%7."/>
      <w:lvlJc w:val="left"/>
      <w:pPr>
        <w:ind w:left="5701" w:hanging="360"/>
      </w:pPr>
    </w:lvl>
    <w:lvl w:ilvl="7" w:tplc="FFFFFFFF" w:tentative="1">
      <w:start w:val="1"/>
      <w:numFmt w:val="lowerLetter"/>
      <w:lvlText w:val="%8."/>
      <w:lvlJc w:val="left"/>
      <w:pPr>
        <w:ind w:left="6421" w:hanging="360"/>
      </w:pPr>
    </w:lvl>
    <w:lvl w:ilvl="8" w:tplc="FFFFFFFF" w:tentative="1">
      <w:start w:val="1"/>
      <w:numFmt w:val="lowerRoman"/>
      <w:lvlText w:val="%9."/>
      <w:lvlJc w:val="right"/>
      <w:pPr>
        <w:ind w:left="7141" w:hanging="180"/>
      </w:pPr>
    </w:lvl>
  </w:abstractNum>
  <w:abstractNum w:abstractNumId="53" w15:restartNumberingAfterBreak="0">
    <w:nsid w:val="7D866119"/>
    <w:multiLevelType w:val="hybridMultilevel"/>
    <w:tmpl w:val="B3C28E8E"/>
    <w:lvl w:ilvl="0" w:tplc="7250E21A">
      <w:start w:val="1"/>
      <w:numFmt w:val="lowerLetter"/>
      <w:lvlText w:val="(%1)"/>
      <w:lvlJc w:val="left"/>
      <w:pPr>
        <w:ind w:left="1854" w:hanging="360"/>
      </w:pPr>
      <w:rPr>
        <w:rFonts w:hint="default"/>
      </w:rPr>
    </w:lvl>
    <w:lvl w:ilvl="1" w:tplc="0C090019">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54" w15:restartNumberingAfterBreak="0">
    <w:nsid w:val="7F117ECB"/>
    <w:multiLevelType w:val="hybridMultilevel"/>
    <w:tmpl w:val="2B78229E"/>
    <w:lvl w:ilvl="0" w:tplc="FFFFFFFF">
      <w:start w:val="1"/>
      <w:numFmt w:val="lowerLetter"/>
      <w:lvlText w:val="(%1)"/>
      <w:lvlJc w:val="left"/>
      <w:pPr>
        <w:ind w:left="1494" w:hanging="360"/>
      </w:pPr>
      <w:rPr>
        <w:rFonts w:hint="default"/>
      </w:rPr>
    </w:lvl>
    <w:lvl w:ilvl="1" w:tplc="FFFFFFFF">
      <w:start w:val="1"/>
      <w:numFmt w:val="lowerRoman"/>
      <w:lvlText w:val="(%2)"/>
      <w:lvlJc w:val="left"/>
      <w:pPr>
        <w:ind w:left="2214" w:hanging="360"/>
      </w:pPr>
      <w:rPr>
        <w:rFonts w:ascii="Times New Roman" w:eastAsia="Times New Roman" w:hAnsi="Times New Roman" w:cs="Times New Roman"/>
      </w:rPr>
    </w:lvl>
    <w:lvl w:ilvl="2" w:tplc="FFFFFFFF" w:tentative="1">
      <w:start w:val="1"/>
      <w:numFmt w:val="lowerRoman"/>
      <w:lvlText w:val="%3."/>
      <w:lvlJc w:val="right"/>
      <w:pPr>
        <w:ind w:left="2934" w:hanging="180"/>
      </w:pPr>
    </w:lvl>
    <w:lvl w:ilvl="3" w:tplc="FFFFFFFF" w:tentative="1">
      <w:start w:val="1"/>
      <w:numFmt w:val="decimal"/>
      <w:lvlText w:val="%4."/>
      <w:lvlJc w:val="left"/>
      <w:pPr>
        <w:ind w:left="3654" w:hanging="360"/>
      </w:pPr>
    </w:lvl>
    <w:lvl w:ilvl="4" w:tplc="FFFFFFFF" w:tentative="1">
      <w:start w:val="1"/>
      <w:numFmt w:val="lowerLetter"/>
      <w:lvlText w:val="%5."/>
      <w:lvlJc w:val="left"/>
      <w:pPr>
        <w:ind w:left="4374" w:hanging="360"/>
      </w:pPr>
    </w:lvl>
    <w:lvl w:ilvl="5" w:tplc="FFFFFFFF" w:tentative="1">
      <w:start w:val="1"/>
      <w:numFmt w:val="lowerRoman"/>
      <w:lvlText w:val="%6."/>
      <w:lvlJc w:val="right"/>
      <w:pPr>
        <w:ind w:left="5094" w:hanging="180"/>
      </w:pPr>
    </w:lvl>
    <w:lvl w:ilvl="6" w:tplc="FFFFFFFF" w:tentative="1">
      <w:start w:val="1"/>
      <w:numFmt w:val="decimal"/>
      <w:lvlText w:val="%7."/>
      <w:lvlJc w:val="left"/>
      <w:pPr>
        <w:ind w:left="5814" w:hanging="360"/>
      </w:pPr>
    </w:lvl>
    <w:lvl w:ilvl="7" w:tplc="FFFFFFFF" w:tentative="1">
      <w:start w:val="1"/>
      <w:numFmt w:val="lowerLetter"/>
      <w:lvlText w:val="%8."/>
      <w:lvlJc w:val="left"/>
      <w:pPr>
        <w:ind w:left="6534" w:hanging="360"/>
      </w:pPr>
    </w:lvl>
    <w:lvl w:ilvl="8" w:tplc="FFFFFFFF" w:tentative="1">
      <w:start w:val="1"/>
      <w:numFmt w:val="lowerRoman"/>
      <w:lvlText w:val="%9."/>
      <w:lvlJc w:val="right"/>
      <w:pPr>
        <w:ind w:left="7254" w:hanging="180"/>
      </w:pPr>
    </w:lvl>
  </w:abstractNum>
  <w:num w:numId="1" w16cid:durableId="1860392169">
    <w:abstractNumId w:val="12"/>
  </w:num>
  <w:num w:numId="2" w16cid:durableId="1929537819">
    <w:abstractNumId w:val="28"/>
  </w:num>
  <w:num w:numId="3" w16cid:durableId="715157818">
    <w:abstractNumId w:val="1"/>
  </w:num>
  <w:num w:numId="4" w16cid:durableId="1059281945">
    <w:abstractNumId w:val="42"/>
  </w:num>
  <w:num w:numId="5" w16cid:durableId="1859391060">
    <w:abstractNumId w:val="40"/>
  </w:num>
  <w:num w:numId="6" w16cid:durableId="1191919499">
    <w:abstractNumId w:val="41"/>
  </w:num>
  <w:num w:numId="7" w16cid:durableId="197746950">
    <w:abstractNumId w:val="36"/>
  </w:num>
  <w:num w:numId="8" w16cid:durableId="1171749331">
    <w:abstractNumId w:val="51"/>
  </w:num>
  <w:num w:numId="9" w16cid:durableId="2009822799">
    <w:abstractNumId w:val="31"/>
  </w:num>
  <w:num w:numId="10" w16cid:durableId="1456098926">
    <w:abstractNumId w:val="23"/>
  </w:num>
  <w:num w:numId="11" w16cid:durableId="628828656">
    <w:abstractNumId w:val="49"/>
  </w:num>
  <w:num w:numId="12" w16cid:durableId="852644211">
    <w:abstractNumId w:val="47"/>
  </w:num>
  <w:num w:numId="13" w16cid:durableId="143201860">
    <w:abstractNumId w:val="7"/>
  </w:num>
  <w:num w:numId="14" w16cid:durableId="1749109410">
    <w:abstractNumId w:val="34"/>
  </w:num>
  <w:num w:numId="15" w16cid:durableId="819926047">
    <w:abstractNumId w:val="37"/>
  </w:num>
  <w:num w:numId="16" w16cid:durableId="1464276229">
    <w:abstractNumId w:val="45"/>
  </w:num>
  <w:num w:numId="17" w16cid:durableId="581256856">
    <w:abstractNumId w:val="44"/>
  </w:num>
  <w:num w:numId="18" w16cid:durableId="1560440122">
    <w:abstractNumId w:val="48"/>
  </w:num>
  <w:num w:numId="19" w16cid:durableId="883952695">
    <w:abstractNumId w:val="50"/>
  </w:num>
  <w:num w:numId="20" w16cid:durableId="530993802">
    <w:abstractNumId w:val="46"/>
  </w:num>
  <w:num w:numId="21" w16cid:durableId="1173835079">
    <w:abstractNumId w:val="21"/>
  </w:num>
  <w:num w:numId="22" w16cid:durableId="407313636">
    <w:abstractNumId w:val="13"/>
  </w:num>
  <w:num w:numId="23" w16cid:durableId="1508055295">
    <w:abstractNumId w:val="39"/>
  </w:num>
  <w:num w:numId="24" w16cid:durableId="1644693949">
    <w:abstractNumId w:val="20"/>
  </w:num>
  <w:num w:numId="25" w16cid:durableId="790855230">
    <w:abstractNumId w:val="53"/>
  </w:num>
  <w:num w:numId="26" w16cid:durableId="1295453239">
    <w:abstractNumId w:val="16"/>
  </w:num>
  <w:num w:numId="27" w16cid:durableId="147986339">
    <w:abstractNumId w:val="15"/>
  </w:num>
  <w:num w:numId="28" w16cid:durableId="393159732">
    <w:abstractNumId w:val="25"/>
  </w:num>
  <w:num w:numId="29" w16cid:durableId="461536364">
    <w:abstractNumId w:val="14"/>
  </w:num>
  <w:num w:numId="30" w16cid:durableId="1839613805">
    <w:abstractNumId w:val="8"/>
  </w:num>
  <w:num w:numId="31" w16cid:durableId="92286174">
    <w:abstractNumId w:val="19"/>
  </w:num>
  <w:num w:numId="32" w16cid:durableId="1658613929">
    <w:abstractNumId w:val="35"/>
  </w:num>
  <w:num w:numId="33" w16cid:durableId="633828168">
    <w:abstractNumId w:val="27"/>
  </w:num>
  <w:num w:numId="34" w16cid:durableId="1359356049">
    <w:abstractNumId w:val="32"/>
  </w:num>
  <w:num w:numId="35" w16cid:durableId="975065717">
    <w:abstractNumId w:val="5"/>
  </w:num>
  <w:num w:numId="36" w16cid:durableId="810172281">
    <w:abstractNumId w:val="6"/>
  </w:num>
  <w:num w:numId="37" w16cid:durableId="1062824693">
    <w:abstractNumId w:val="0"/>
  </w:num>
  <w:num w:numId="38" w16cid:durableId="1326133443">
    <w:abstractNumId w:val="38"/>
  </w:num>
  <w:num w:numId="39" w16cid:durableId="660499953">
    <w:abstractNumId w:val="17"/>
  </w:num>
  <w:num w:numId="40" w16cid:durableId="1711296170">
    <w:abstractNumId w:val="52"/>
  </w:num>
  <w:num w:numId="41" w16cid:durableId="229973135">
    <w:abstractNumId w:val="33"/>
  </w:num>
  <w:num w:numId="42" w16cid:durableId="753013396">
    <w:abstractNumId w:val="22"/>
  </w:num>
  <w:num w:numId="43" w16cid:durableId="1739785525">
    <w:abstractNumId w:val="3"/>
  </w:num>
  <w:num w:numId="44" w16cid:durableId="707724780">
    <w:abstractNumId w:val="30"/>
  </w:num>
  <w:num w:numId="45" w16cid:durableId="1659578116">
    <w:abstractNumId w:val="24"/>
  </w:num>
  <w:num w:numId="46" w16cid:durableId="443426090">
    <w:abstractNumId w:val="43"/>
  </w:num>
  <w:num w:numId="47" w16cid:durableId="117647701">
    <w:abstractNumId w:val="2"/>
  </w:num>
  <w:num w:numId="48" w16cid:durableId="1901556227">
    <w:abstractNumId w:val="26"/>
  </w:num>
  <w:num w:numId="49" w16cid:durableId="578293419">
    <w:abstractNumId w:val="29"/>
  </w:num>
  <w:num w:numId="50" w16cid:durableId="286084091">
    <w:abstractNumId w:val="54"/>
  </w:num>
  <w:num w:numId="51" w16cid:durableId="1898055523">
    <w:abstractNumId w:val="10"/>
  </w:num>
  <w:num w:numId="52" w16cid:durableId="353262985">
    <w:abstractNumId w:val="11"/>
  </w:num>
  <w:num w:numId="53" w16cid:durableId="1959943007">
    <w:abstractNumId w:val="18"/>
  </w:num>
  <w:num w:numId="54" w16cid:durableId="1310012055">
    <w:abstractNumId w:val="9"/>
  </w:num>
  <w:num w:numId="55" w16cid:durableId="740105718">
    <w:abstractNumId w:val="4"/>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oNotTrackFormattin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734A"/>
    <w:rsid w:val="000009AE"/>
    <w:rsid w:val="00000F43"/>
    <w:rsid w:val="000010F4"/>
    <w:rsid w:val="000013D1"/>
    <w:rsid w:val="000013DC"/>
    <w:rsid w:val="00001A36"/>
    <w:rsid w:val="00001BB3"/>
    <w:rsid w:val="000020F6"/>
    <w:rsid w:val="000024EA"/>
    <w:rsid w:val="00002841"/>
    <w:rsid w:val="00002B10"/>
    <w:rsid w:val="00002B1E"/>
    <w:rsid w:val="0000300C"/>
    <w:rsid w:val="00003895"/>
    <w:rsid w:val="0000464C"/>
    <w:rsid w:val="00005161"/>
    <w:rsid w:val="00005C1C"/>
    <w:rsid w:val="000062D6"/>
    <w:rsid w:val="00006595"/>
    <w:rsid w:val="00006A2E"/>
    <w:rsid w:val="00006B15"/>
    <w:rsid w:val="00006F75"/>
    <w:rsid w:val="00007DC7"/>
    <w:rsid w:val="00007EB8"/>
    <w:rsid w:val="00007FB2"/>
    <w:rsid w:val="00010156"/>
    <w:rsid w:val="000108F2"/>
    <w:rsid w:val="00011641"/>
    <w:rsid w:val="0001192B"/>
    <w:rsid w:val="00012B12"/>
    <w:rsid w:val="00012DFB"/>
    <w:rsid w:val="000133E0"/>
    <w:rsid w:val="000140C9"/>
    <w:rsid w:val="00014483"/>
    <w:rsid w:val="00014AA3"/>
    <w:rsid w:val="00014ACB"/>
    <w:rsid w:val="00014E80"/>
    <w:rsid w:val="00015129"/>
    <w:rsid w:val="00015AAD"/>
    <w:rsid w:val="0001609E"/>
    <w:rsid w:val="0001718F"/>
    <w:rsid w:val="000175CE"/>
    <w:rsid w:val="00017BF4"/>
    <w:rsid w:val="00020052"/>
    <w:rsid w:val="00020367"/>
    <w:rsid w:val="000211D7"/>
    <w:rsid w:val="00021266"/>
    <w:rsid w:val="000228B2"/>
    <w:rsid w:val="00022B3A"/>
    <w:rsid w:val="00022B7D"/>
    <w:rsid w:val="00022D0B"/>
    <w:rsid w:val="00023113"/>
    <w:rsid w:val="000232D6"/>
    <w:rsid w:val="00023463"/>
    <w:rsid w:val="000234D0"/>
    <w:rsid w:val="00023A0E"/>
    <w:rsid w:val="00023B20"/>
    <w:rsid w:val="00024863"/>
    <w:rsid w:val="0002496A"/>
    <w:rsid w:val="00024988"/>
    <w:rsid w:val="00024BBD"/>
    <w:rsid w:val="00025195"/>
    <w:rsid w:val="000253DE"/>
    <w:rsid w:val="000256B1"/>
    <w:rsid w:val="00025DC0"/>
    <w:rsid w:val="00025E99"/>
    <w:rsid w:val="00026131"/>
    <w:rsid w:val="00026E8C"/>
    <w:rsid w:val="00026EBE"/>
    <w:rsid w:val="000271C0"/>
    <w:rsid w:val="00027B44"/>
    <w:rsid w:val="0003023A"/>
    <w:rsid w:val="000307B6"/>
    <w:rsid w:val="0003096F"/>
    <w:rsid w:val="00030AC9"/>
    <w:rsid w:val="00031250"/>
    <w:rsid w:val="0003131D"/>
    <w:rsid w:val="000315F6"/>
    <w:rsid w:val="00031BAE"/>
    <w:rsid w:val="000320AE"/>
    <w:rsid w:val="0003282F"/>
    <w:rsid w:val="00032CC8"/>
    <w:rsid w:val="00033336"/>
    <w:rsid w:val="00033404"/>
    <w:rsid w:val="000337BC"/>
    <w:rsid w:val="0003400F"/>
    <w:rsid w:val="000340E0"/>
    <w:rsid w:val="00034336"/>
    <w:rsid w:val="00034894"/>
    <w:rsid w:val="00034E2C"/>
    <w:rsid w:val="00035178"/>
    <w:rsid w:val="00035381"/>
    <w:rsid w:val="0003625B"/>
    <w:rsid w:val="000362D7"/>
    <w:rsid w:val="000366BE"/>
    <w:rsid w:val="00036910"/>
    <w:rsid w:val="00036AEA"/>
    <w:rsid w:val="00037691"/>
    <w:rsid w:val="00037DAB"/>
    <w:rsid w:val="00037F40"/>
    <w:rsid w:val="0004013F"/>
    <w:rsid w:val="000405B8"/>
    <w:rsid w:val="00041856"/>
    <w:rsid w:val="00041AED"/>
    <w:rsid w:val="00042397"/>
    <w:rsid w:val="00042A1B"/>
    <w:rsid w:val="00043D6B"/>
    <w:rsid w:val="00043E52"/>
    <w:rsid w:val="00043E74"/>
    <w:rsid w:val="00044000"/>
    <w:rsid w:val="000443F1"/>
    <w:rsid w:val="00044ACE"/>
    <w:rsid w:val="00044E44"/>
    <w:rsid w:val="000454A3"/>
    <w:rsid w:val="00046F3D"/>
    <w:rsid w:val="00046F6F"/>
    <w:rsid w:val="00046FB6"/>
    <w:rsid w:val="00050265"/>
    <w:rsid w:val="000502AE"/>
    <w:rsid w:val="0005033D"/>
    <w:rsid w:val="00050BEB"/>
    <w:rsid w:val="00051EB7"/>
    <w:rsid w:val="00052260"/>
    <w:rsid w:val="0005259D"/>
    <w:rsid w:val="00052807"/>
    <w:rsid w:val="00052BF8"/>
    <w:rsid w:val="000534B6"/>
    <w:rsid w:val="0005361C"/>
    <w:rsid w:val="0005372E"/>
    <w:rsid w:val="0005416A"/>
    <w:rsid w:val="00055BED"/>
    <w:rsid w:val="00055FA0"/>
    <w:rsid w:val="00056543"/>
    <w:rsid w:val="00056A99"/>
    <w:rsid w:val="00057443"/>
    <w:rsid w:val="00057B01"/>
    <w:rsid w:val="00057B74"/>
    <w:rsid w:val="00057EFA"/>
    <w:rsid w:val="00060710"/>
    <w:rsid w:val="000608EF"/>
    <w:rsid w:val="00060E26"/>
    <w:rsid w:val="00060F00"/>
    <w:rsid w:val="00061449"/>
    <w:rsid w:val="000614D3"/>
    <w:rsid w:val="0006150E"/>
    <w:rsid w:val="00061A72"/>
    <w:rsid w:val="00062264"/>
    <w:rsid w:val="000624DC"/>
    <w:rsid w:val="00062C9E"/>
    <w:rsid w:val="00062D9F"/>
    <w:rsid w:val="00063744"/>
    <w:rsid w:val="00063BF3"/>
    <w:rsid w:val="00063EB6"/>
    <w:rsid w:val="00064CD4"/>
    <w:rsid w:val="0006517C"/>
    <w:rsid w:val="00065311"/>
    <w:rsid w:val="00065A45"/>
    <w:rsid w:val="00065FCB"/>
    <w:rsid w:val="000660E3"/>
    <w:rsid w:val="00066847"/>
    <w:rsid w:val="0006684E"/>
    <w:rsid w:val="00066FCC"/>
    <w:rsid w:val="00067D13"/>
    <w:rsid w:val="0007028B"/>
    <w:rsid w:val="000702C9"/>
    <w:rsid w:val="00070F7F"/>
    <w:rsid w:val="00071DD3"/>
    <w:rsid w:val="00072368"/>
    <w:rsid w:val="00073871"/>
    <w:rsid w:val="00075766"/>
    <w:rsid w:val="00075E1F"/>
    <w:rsid w:val="00076134"/>
    <w:rsid w:val="000762B4"/>
    <w:rsid w:val="00076612"/>
    <w:rsid w:val="00076C70"/>
    <w:rsid w:val="00076F78"/>
    <w:rsid w:val="000775A3"/>
    <w:rsid w:val="000777C8"/>
    <w:rsid w:val="000777DC"/>
    <w:rsid w:val="000808FC"/>
    <w:rsid w:val="00080AF5"/>
    <w:rsid w:val="00080B8C"/>
    <w:rsid w:val="0008140A"/>
    <w:rsid w:val="00081842"/>
    <w:rsid w:val="00082991"/>
    <w:rsid w:val="00082ED8"/>
    <w:rsid w:val="00082EDC"/>
    <w:rsid w:val="00083B33"/>
    <w:rsid w:val="00083B8C"/>
    <w:rsid w:val="00083DE7"/>
    <w:rsid w:val="00084229"/>
    <w:rsid w:val="00084926"/>
    <w:rsid w:val="00084AA1"/>
    <w:rsid w:val="0008535D"/>
    <w:rsid w:val="00085794"/>
    <w:rsid w:val="00086144"/>
    <w:rsid w:val="0008625F"/>
    <w:rsid w:val="00086935"/>
    <w:rsid w:val="00087F5A"/>
    <w:rsid w:val="00090495"/>
    <w:rsid w:val="00090B20"/>
    <w:rsid w:val="00091498"/>
    <w:rsid w:val="000916B6"/>
    <w:rsid w:val="000917B0"/>
    <w:rsid w:val="00091895"/>
    <w:rsid w:val="00091DD8"/>
    <w:rsid w:val="00092071"/>
    <w:rsid w:val="0009221E"/>
    <w:rsid w:val="000924C5"/>
    <w:rsid w:val="00092881"/>
    <w:rsid w:val="000942C6"/>
    <w:rsid w:val="0009475C"/>
    <w:rsid w:val="00094967"/>
    <w:rsid w:val="000950FA"/>
    <w:rsid w:val="00095327"/>
    <w:rsid w:val="00095496"/>
    <w:rsid w:val="000959FF"/>
    <w:rsid w:val="00095EB1"/>
    <w:rsid w:val="00096224"/>
    <w:rsid w:val="00096D27"/>
    <w:rsid w:val="00097413"/>
    <w:rsid w:val="00097890"/>
    <w:rsid w:val="00097E8B"/>
    <w:rsid w:val="000A06FA"/>
    <w:rsid w:val="000A0716"/>
    <w:rsid w:val="000A1144"/>
    <w:rsid w:val="000A127B"/>
    <w:rsid w:val="000A15B5"/>
    <w:rsid w:val="000A199E"/>
    <w:rsid w:val="000A1C25"/>
    <w:rsid w:val="000A1F1E"/>
    <w:rsid w:val="000A2709"/>
    <w:rsid w:val="000A2AB2"/>
    <w:rsid w:val="000A2DC5"/>
    <w:rsid w:val="000A3191"/>
    <w:rsid w:val="000A3EC9"/>
    <w:rsid w:val="000A433E"/>
    <w:rsid w:val="000A4DC0"/>
    <w:rsid w:val="000A5750"/>
    <w:rsid w:val="000A589E"/>
    <w:rsid w:val="000A593E"/>
    <w:rsid w:val="000A5C00"/>
    <w:rsid w:val="000A5CAB"/>
    <w:rsid w:val="000A64E3"/>
    <w:rsid w:val="000A6867"/>
    <w:rsid w:val="000A7744"/>
    <w:rsid w:val="000B0419"/>
    <w:rsid w:val="000B0AD5"/>
    <w:rsid w:val="000B137D"/>
    <w:rsid w:val="000B1381"/>
    <w:rsid w:val="000B13A8"/>
    <w:rsid w:val="000B27A4"/>
    <w:rsid w:val="000B2A68"/>
    <w:rsid w:val="000B436B"/>
    <w:rsid w:val="000B43DE"/>
    <w:rsid w:val="000B44DF"/>
    <w:rsid w:val="000B503E"/>
    <w:rsid w:val="000B632E"/>
    <w:rsid w:val="000B641C"/>
    <w:rsid w:val="000B6ED6"/>
    <w:rsid w:val="000B7897"/>
    <w:rsid w:val="000B7FA7"/>
    <w:rsid w:val="000C014C"/>
    <w:rsid w:val="000C0286"/>
    <w:rsid w:val="000C058C"/>
    <w:rsid w:val="000C1296"/>
    <w:rsid w:val="000C13F5"/>
    <w:rsid w:val="000C17E1"/>
    <w:rsid w:val="000C1D51"/>
    <w:rsid w:val="000C2059"/>
    <w:rsid w:val="000C24AB"/>
    <w:rsid w:val="000C25D6"/>
    <w:rsid w:val="000C2D9A"/>
    <w:rsid w:val="000C2ED9"/>
    <w:rsid w:val="000C35A5"/>
    <w:rsid w:val="000C362D"/>
    <w:rsid w:val="000C3826"/>
    <w:rsid w:val="000C3B1D"/>
    <w:rsid w:val="000C4691"/>
    <w:rsid w:val="000C5C0F"/>
    <w:rsid w:val="000C6233"/>
    <w:rsid w:val="000C6663"/>
    <w:rsid w:val="000C6879"/>
    <w:rsid w:val="000C7AC2"/>
    <w:rsid w:val="000D001F"/>
    <w:rsid w:val="000D051D"/>
    <w:rsid w:val="000D0700"/>
    <w:rsid w:val="000D09DE"/>
    <w:rsid w:val="000D0A14"/>
    <w:rsid w:val="000D117D"/>
    <w:rsid w:val="000D159C"/>
    <w:rsid w:val="000D1969"/>
    <w:rsid w:val="000D1B02"/>
    <w:rsid w:val="000D1BC2"/>
    <w:rsid w:val="000D2136"/>
    <w:rsid w:val="000D258C"/>
    <w:rsid w:val="000D4033"/>
    <w:rsid w:val="000D4423"/>
    <w:rsid w:val="000D499F"/>
    <w:rsid w:val="000D4FEB"/>
    <w:rsid w:val="000D5733"/>
    <w:rsid w:val="000D6066"/>
    <w:rsid w:val="000D6C2D"/>
    <w:rsid w:val="000D6CCD"/>
    <w:rsid w:val="000D757A"/>
    <w:rsid w:val="000D75DA"/>
    <w:rsid w:val="000E018A"/>
    <w:rsid w:val="000E04A6"/>
    <w:rsid w:val="000E0548"/>
    <w:rsid w:val="000E0597"/>
    <w:rsid w:val="000E0A58"/>
    <w:rsid w:val="000E0E1F"/>
    <w:rsid w:val="000E1040"/>
    <w:rsid w:val="000E1537"/>
    <w:rsid w:val="000E2138"/>
    <w:rsid w:val="000E2E1A"/>
    <w:rsid w:val="000E316D"/>
    <w:rsid w:val="000E3760"/>
    <w:rsid w:val="000E3B17"/>
    <w:rsid w:val="000E3CAD"/>
    <w:rsid w:val="000E423F"/>
    <w:rsid w:val="000E443D"/>
    <w:rsid w:val="000E4502"/>
    <w:rsid w:val="000E46DF"/>
    <w:rsid w:val="000E4E07"/>
    <w:rsid w:val="000E527A"/>
    <w:rsid w:val="000E54AC"/>
    <w:rsid w:val="000E5BFE"/>
    <w:rsid w:val="000E744B"/>
    <w:rsid w:val="000F0296"/>
    <w:rsid w:val="000F0983"/>
    <w:rsid w:val="000F0BF2"/>
    <w:rsid w:val="000F1010"/>
    <w:rsid w:val="000F1CE3"/>
    <w:rsid w:val="000F1D25"/>
    <w:rsid w:val="000F2057"/>
    <w:rsid w:val="000F221B"/>
    <w:rsid w:val="000F27AA"/>
    <w:rsid w:val="000F2A1E"/>
    <w:rsid w:val="000F2FBB"/>
    <w:rsid w:val="000F3224"/>
    <w:rsid w:val="000F329F"/>
    <w:rsid w:val="000F33E3"/>
    <w:rsid w:val="000F3A5F"/>
    <w:rsid w:val="000F3C2C"/>
    <w:rsid w:val="000F41C9"/>
    <w:rsid w:val="000F457F"/>
    <w:rsid w:val="000F4A1E"/>
    <w:rsid w:val="000F517F"/>
    <w:rsid w:val="000F58BA"/>
    <w:rsid w:val="000F6953"/>
    <w:rsid w:val="000F6D79"/>
    <w:rsid w:val="000F6DAF"/>
    <w:rsid w:val="000F6EB0"/>
    <w:rsid w:val="000F7473"/>
    <w:rsid w:val="000F7517"/>
    <w:rsid w:val="000F783A"/>
    <w:rsid w:val="000F7E06"/>
    <w:rsid w:val="0010002A"/>
    <w:rsid w:val="001000BB"/>
    <w:rsid w:val="001004B3"/>
    <w:rsid w:val="001007B1"/>
    <w:rsid w:val="00100A50"/>
    <w:rsid w:val="00100CB6"/>
    <w:rsid w:val="00100E02"/>
    <w:rsid w:val="00101368"/>
    <w:rsid w:val="0010148F"/>
    <w:rsid w:val="00101B28"/>
    <w:rsid w:val="001020F7"/>
    <w:rsid w:val="00102267"/>
    <w:rsid w:val="00102E8D"/>
    <w:rsid w:val="001031F5"/>
    <w:rsid w:val="00103B8E"/>
    <w:rsid w:val="00103BBE"/>
    <w:rsid w:val="00104534"/>
    <w:rsid w:val="00104D73"/>
    <w:rsid w:val="001054BF"/>
    <w:rsid w:val="001060C3"/>
    <w:rsid w:val="0010646D"/>
    <w:rsid w:val="001077F4"/>
    <w:rsid w:val="001078E2"/>
    <w:rsid w:val="00107A57"/>
    <w:rsid w:val="00110227"/>
    <w:rsid w:val="00110636"/>
    <w:rsid w:val="00110A15"/>
    <w:rsid w:val="001112EF"/>
    <w:rsid w:val="00111762"/>
    <w:rsid w:val="001119F9"/>
    <w:rsid w:val="00111D14"/>
    <w:rsid w:val="00111E97"/>
    <w:rsid w:val="00112098"/>
    <w:rsid w:val="00112233"/>
    <w:rsid w:val="001122C9"/>
    <w:rsid w:val="00113442"/>
    <w:rsid w:val="0011372B"/>
    <w:rsid w:val="001140BE"/>
    <w:rsid w:val="0011431F"/>
    <w:rsid w:val="00114D8F"/>
    <w:rsid w:val="001156C0"/>
    <w:rsid w:val="001158F5"/>
    <w:rsid w:val="00115F04"/>
    <w:rsid w:val="00116263"/>
    <w:rsid w:val="00116334"/>
    <w:rsid w:val="00116367"/>
    <w:rsid w:val="001168EC"/>
    <w:rsid w:val="00116DE9"/>
    <w:rsid w:val="00116FAA"/>
    <w:rsid w:val="001170A3"/>
    <w:rsid w:val="00117153"/>
    <w:rsid w:val="00117368"/>
    <w:rsid w:val="00117441"/>
    <w:rsid w:val="00117DB5"/>
    <w:rsid w:val="00120428"/>
    <w:rsid w:val="001206B0"/>
    <w:rsid w:val="00121BBF"/>
    <w:rsid w:val="0012207D"/>
    <w:rsid w:val="001226EF"/>
    <w:rsid w:val="001228E5"/>
    <w:rsid w:val="00122E9B"/>
    <w:rsid w:val="001240EC"/>
    <w:rsid w:val="0012449E"/>
    <w:rsid w:val="00124BF7"/>
    <w:rsid w:val="00125228"/>
    <w:rsid w:val="00125742"/>
    <w:rsid w:val="00125C82"/>
    <w:rsid w:val="00126116"/>
    <w:rsid w:val="00126664"/>
    <w:rsid w:val="00126B18"/>
    <w:rsid w:val="00126D07"/>
    <w:rsid w:val="001272D8"/>
    <w:rsid w:val="0012736F"/>
    <w:rsid w:val="00127820"/>
    <w:rsid w:val="00130386"/>
    <w:rsid w:val="00130387"/>
    <w:rsid w:val="0013043F"/>
    <w:rsid w:val="0013061A"/>
    <w:rsid w:val="00130F23"/>
    <w:rsid w:val="001315F6"/>
    <w:rsid w:val="00131C10"/>
    <w:rsid w:val="00132014"/>
    <w:rsid w:val="00132366"/>
    <w:rsid w:val="0013238E"/>
    <w:rsid w:val="00133108"/>
    <w:rsid w:val="001339E3"/>
    <w:rsid w:val="00134147"/>
    <w:rsid w:val="001341A1"/>
    <w:rsid w:val="001341E0"/>
    <w:rsid w:val="0013421D"/>
    <w:rsid w:val="00134C89"/>
    <w:rsid w:val="001352C0"/>
    <w:rsid w:val="00135405"/>
    <w:rsid w:val="00135681"/>
    <w:rsid w:val="001359C4"/>
    <w:rsid w:val="00135B5D"/>
    <w:rsid w:val="00135CED"/>
    <w:rsid w:val="00135D4E"/>
    <w:rsid w:val="00135EE9"/>
    <w:rsid w:val="001360AA"/>
    <w:rsid w:val="001369F7"/>
    <w:rsid w:val="00137C62"/>
    <w:rsid w:val="00137CAF"/>
    <w:rsid w:val="00137D92"/>
    <w:rsid w:val="0014019B"/>
    <w:rsid w:val="00140325"/>
    <w:rsid w:val="001404C4"/>
    <w:rsid w:val="001407FF"/>
    <w:rsid w:val="00140FE9"/>
    <w:rsid w:val="001417A2"/>
    <w:rsid w:val="00141BCF"/>
    <w:rsid w:val="00141CAC"/>
    <w:rsid w:val="0014223F"/>
    <w:rsid w:val="001423C6"/>
    <w:rsid w:val="00142E19"/>
    <w:rsid w:val="0014340C"/>
    <w:rsid w:val="0014394D"/>
    <w:rsid w:val="001442EC"/>
    <w:rsid w:val="00144D16"/>
    <w:rsid w:val="0014501E"/>
    <w:rsid w:val="001452C5"/>
    <w:rsid w:val="001454BD"/>
    <w:rsid w:val="00145DAC"/>
    <w:rsid w:val="00145F68"/>
    <w:rsid w:val="0014752B"/>
    <w:rsid w:val="001475E4"/>
    <w:rsid w:val="00147C8D"/>
    <w:rsid w:val="00147EB1"/>
    <w:rsid w:val="00150046"/>
    <w:rsid w:val="00150612"/>
    <w:rsid w:val="00150D08"/>
    <w:rsid w:val="001510F1"/>
    <w:rsid w:val="0015123B"/>
    <w:rsid w:val="00152064"/>
    <w:rsid w:val="00152497"/>
    <w:rsid w:val="00152C0E"/>
    <w:rsid w:val="0015341C"/>
    <w:rsid w:val="00153583"/>
    <w:rsid w:val="00153C12"/>
    <w:rsid w:val="00153CD2"/>
    <w:rsid w:val="00153DAB"/>
    <w:rsid w:val="00154081"/>
    <w:rsid w:val="001546F0"/>
    <w:rsid w:val="001552EB"/>
    <w:rsid w:val="001558A7"/>
    <w:rsid w:val="00155955"/>
    <w:rsid w:val="00155B8F"/>
    <w:rsid w:val="00155BB1"/>
    <w:rsid w:val="00155E32"/>
    <w:rsid w:val="00156163"/>
    <w:rsid w:val="001567D0"/>
    <w:rsid w:val="00156A11"/>
    <w:rsid w:val="00156E18"/>
    <w:rsid w:val="00160090"/>
    <w:rsid w:val="00160492"/>
    <w:rsid w:val="00160F8E"/>
    <w:rsid w:val="0016124A"/>
    <w:rsid w:val="00161346"/>
    <w:rsid w:val="00162365"/>
    <w:rsid w:val="001627A0"/>
    <w:rsid w:val="001633B4"/>
    <w:rsid w:val="00163CAF"/>
    <w:rsid w:val="001641D6"/>
    <w:rsid w:val="00164398"/>
    <w:rsid w:val="00165190"/>
    <w:rsid w:val="0016520F"/>
    <w:rsid w:val="001656AA"/>
    <w:rsid w:val="00165A5A"/>
    <w:rsid w:val="00165B00"/>
    <w:rsid w:val="001668E6"/>
    <w:rsid w:val="0016730D"/>
    <w:rsid w:val="00167469"/>
    <w:rsid w:val="001674E6"/>
    <w:rsid w:val="00167758"/>
    <w:rsid w:val="00167804"/>
    <w:rsid w:val="0017013D"/>
    <w:rsid w:val="0017027A"/>
    <w:rsid w:val="00170449"/>
    <w:rsid w:val="001707C7"/>
    <w:rsid w:val="0017135E"/>
    <w:rsid w:val="00171581"/>
    <w:rsid w:val="00171B80"/>
    <w:rsid w:val="00172873"/>
    <w:rsid w:val="00172D79"/>
    <w:rsid w:val="00173964"/>
    <w:rsid w:val="001739AB"/>
    <w:rsid w:val="0017501B"/>
    <w:rsid w:val="00175724"/>
    <w:rsid w:val="00175AF1"/>
    <w:rsid w:val="00175F2A"/>
    <w:rsid w:val="00176204"/>
    <w:rsid w:val="001762C6"/>
    <w:rsid w:val="00176C45"/>
    <w:rsid w:val="00177274"/>
    <w:rsid w:val="0017734A"/>
    <w:rsid w:val="00177426"/>
    <w:rsid w:val="0017764C"/>
    <w:rsid w:val="0017776B"/>
    <w:rsid w:val="00177F22"/>
    <w:rsid w:val="00180386"/>
    <w:rsid w:val="0018044A"/>
    <w:rsid w:val="00181052"/>
    <w:rsid w:val="001812E0"/>
    <w:rsid w:val="00181403"/>
    <w:rsid w:val="00182767"/>
    <w:rsid w:val="00182983"/>
    <w:rsid w:val="001842B9"/>
    <w:rsid w:val="001842BA"/>
    <w:rsid w:val="00184536"/>
    <w:rsid w:val="00184671"/>
    <w:rsid w:val="001855E3"/>
    <w:rsid w:val="00186125"/>
    <w:rsid w:val="001861DE"/>
    <w:rsid w:val="00187069"/>
    <w:rsid w:val="00191043"/>
    <w:rsid w:val="00191427"/>
    <w:rsid w:val="00191449"/>
    <w:rsid w:val="001919C3"/>
    <w:rsid w:val="00191DA2"/>
    <w:rsid w:val="00191E7E"/>
    <w:rsid w:val="00192D25"/>
    <w:rsid w:val="00192FE6"/>
    <w:rsid w:val="001931EF"/>
    <w:rsid w:val="00193BCD"/>
    <w:rsid w:val="00193EBE"/>
    <w:rsid w:val="00194204"/>
    <w:rsid w:val="00194536"/>
    <w:rsid w:val="001945BE"/>
    <w:rsid w:val="00194743"/>
    <w:rsid w:val="0019502B"/>
    <w:rsid w:val="001950E8"/>
    <w:rsid w:val="00195BFF"/>
    <w:rsid w:val="00197206"/>
    <w:rsid w:val="00197587"/>
    <w:rsid w:val="001975A8"/>
    <w:rsid w:val="00197ADD"/>
    <w:rsid w:val="001A040D"/>
    <w:rsid w:val="001A1369"/>
    <w:rsid w:val="001A13BF"/>
    <w:rsid w:val="001A249A"/>
    <w:rsid w:val="001A254F"/>
    <w:rsid w:val="001A2B69"/>
    <w:rsid w:val="001A2CE1"/>
    <w:rsid w:val="001A3681"/>
    <w:rsid w:val="001A4B39"/>
    <w:rsid w:val="001A4B9C"/>
    <w:rsid w:val="001A4CBF"/>
    <w:rsid w:val="001A57DC"/>
    <w:rsid w:val="001A5C97"/>
    <w:rsid w:val="001A5DC1"/>
    <w:rsid w:val="001A610F"/>
    <w:rsid w:val="001A7141"/>
    <w:rsid w:val="001A7A56"/>
    <w:rsid w:val="001B07B4"/>
    <w:rsid w:val="001B0A69"/>
    <w:rsid w:val="001B0FBF"/>
    <w:rsid w:val="001B1562"/>
    <w:rsid w:val="001B1ADF"/>
    <w:rsid w:val="001B2385"/>
    <w:rsid w:val="001B2574"/>
    <w:rsid w:val="001B2E3C"/>
    <w:rsid w:val="001B36A6"/>
    <w:rsid w:val="001B3AF1"/>
    <w:rsid w:val="001B3F6B"/>
    <w:rsid w:val="001B4303"/>
    <w:rsid w:val="001B4D0F"/>
    <w:rsid w:val="001B5256"/>
    <w:rsid w:val="001B5476"/>
    <w:rsid w:val="001B5516"/>
    <w:rsid w:val="001B619B"/>
    <w:rsid w:val="001B71A2"/>
    <w:rsid w:val="001B72C4"/>
    <w:rsid w:val="001B7AE0"/>
    <w:rsid w:val="001B7B3D"/>
    <w:rsid w:val="001B7D79"/>
    <w:rsid w:val="001B7E85"/>
    <w:rsid w:val="001C02E1"/>
    <w:rsid w:val="001C233C"/>
    <w:rsid w:val="001C2B4B"/>
    <w:rsid w:val="001C3CB4"/>
    <w:rsid w:val="001C3DFC"/>
    <w:rsid w:val="001C3E4A"/>
    <w:rsid w:val="001C4178"/>
    <w:rsid w:val="001C4558"/>
    <w:rsid w:val="001C5224"/>
    <w:rsid w:val="001C58E0"/>
    <w:rsid w:val="001C5D24"/>
    <w:rsid w:val="001C6051"/>
    <w:rsid w:val="001C647C"/>
    <w:rsid w:val="001C668D"/>
    <w:rsid w:val="001C684F"/>
    <w:rsid w:val="001C6952"/>
    <w:rsid w:val="001C7188"/>
    <w:rsid w:val="001C7355"/>
    <w:rsid w:val="001C7A16"/>
    <w:rsid w:val="001C7E67"/>
    <w:rsid w:val="001D185F"/>
    <w:rsid w:val="001D2719"/>
    <w:rsid w:val="001D2F29"/>
    <w:rsid w:val="001D30C0"/>
    <w:rsid w:val="001D34CF"/>
    <w:rsid w:val="001D379D"/>
    <w:rsid w:val="001D3831"/>
    <w:rsid w:val="001D47E2"/>
    <w:rsid w:val="001D4910"/>
    <w:rsid w:val="001D515F"/>
    <w:rsid w:val="001D57E1"/>
    <w:rsid w:val="001D6344"/>
    <w:rsid w:val="001D67A7"/>
    <w:rsid w:val="001D6F72"/>
    <w:rsid w:val="001D7D81"/>
    <w:rsid w:val="001D7E96"/>
    <w:rsid w:val="001D7F64"/>
    <w:rsid w:val="001E01B7"/>
    <w:rsid w:val="001E021E"/>
    <w:rsid w:val="001E0709"/>
    <w:rsid w:val="001E1412"/>
    <w:rsid w:val="001E1F31"/>
    <w:rsid w:val="001E24C5"/>
    <w:rsid w:val="001E24D7"/>
    <w:rsid w:val="001E310A"/>
    <w:rsid w:val="001E38C5"/>
    <w:rsid w:val="001E3BC1"/>
    <w:rsid w:val="001E3D4D"/>
    <w:rsid w:val="001E45B8"/>
    <w:rsid w:val="001E45EA"/>
    <w:rsid w:val="001E48A9"/>
    <w:rsid w:val="001E4DE1"/>
    <w:rsid w:val="001E557D"/>
    <w:rsid w:val="001E55CE"/>
    <w:rsid w:val="001E5767"/>
    <w:rsid w:val="001E5B07"/>
    <w:rsid w:val="001E5B6E"/>
    <w:rsid w:val="001E6092"/>
    <w:rsid w:val="001E6905"/>
    <w:rsid w:val="001E747C"/>
    <w:rsid w:val="001E7966"/>
    <w:rsid w:val="001F0000"/>
    <w:rsid w:val="001F0714"/>
    <w:rsid w:val="001F0C95"/>
    <w:rsid w:val="001F1459"/>
    <w:rsid w:val="001F1A58"/>
    <w:rsid w:val="001F1D53"/>
    <w:rsid w:val="001F296A"/>
    <w:rsid w:val="001F34B8"/>
    <w:rsid w:val="001F392C"/>
    <w:rsid w:val="001F3F19"/>
    <w:rsid w:val="001F4E58"/>
    <w:rsid w:val="001F4ECC"/>
    <w:rsid w:val="001F510B"/>
    <w:rsid w:val="001F5622"/>
    <w:rsid w:val="001F5B94"/>
    <w:rsid w:val="001F5D20"/>
    <w:rsid w:val="001F5DD8"/>
    <w:rsid w:val="001F6B27"/>
    <w:rsid w:val="001F6E7B"/>
    <w:rsid w:val="001F6FE1"/>
    <w:rsid w:val="001F7833"/>
    <w:rsid w:val="001F7C36"/>
    <w:rsid w:val="00200200"/>
    <w:rsid w:val="00200313"/>
    <w:rsid w:val="00200879"/>
    <w:rsid w:val="002009A0"/>
    <w:rsid w:val="00201568"/>
    <w:rsid w:val="00201C97"/>
    <w:rsid w:val="00202802"/>
    <w:rsid w:val="00202A8E"/>
    <w:rsid w:val="00202C1B"/>
    <w:rsid w:val="00202E85"/>
    <w:rsid w:val="002037DF"/>
    <w:rsid w:val="002039C0"/>
    <w:rsid w:val="00203A0B"/>
    <w:rsid w:val="00203D3F"/>
    <w:rsid w:val="00204774"/>
    <w:rsid w:val="00204841"/>
    <w:rsid w:val="00204C55"/>
    <w:rsid w:val="00204FA1"/>
    <w:rsid w:val="002050CE"/>
    <w:rsid w:val="002051B8"/>
    <w:rsid w:val="002054B3"/>
    <w:rsid w:val="00205C2F"/>
    <w:rsid w:val="00205DCF"/>
    <w:rsid w:val="00205DD3"/>
    <w:rsid w:val="002065CB"/>
    <w:rsid w:val="002069D5"/>
    <w:rsid w:val="00207345"/>
    <w:rsid w:val="00207E26"/>
    <w:rsid w:val="00210E11"/>
    <w:rsid w:val="00210EE8"/>
    <w:rsid w:val="00210F21"/>
    <w:rsid w:val="00211191"/>
    <w:rsid w:val="002119B8"/>
    <w:rsid w:val="00211A95"/>
    <w:rsid w:val="00211CAB"/>
    <w:rsid w:val="00211FEF"/>
    <w:rsid w:val="00212448"/>
    <w:rsid w:val="0021252A"/>
    <w:rsid w:val="00212555"/>
    <w:rsid w:val="00212829"/>
    <w:rsid w:val="00212DED"/>
    <w:rsid w:val="002133BE"/>
    <w:rsid w:val="0021342D"/>
    <w:rsid w:val="0021378B"/>
    <w:rsid w:val="002140F4"/>
    <w:rsid w:val="00215226"/>
    <w:rsid w:val="0021553D"/>
    <w:rsid w:val="0021588C"/>
    <w:rsid w:val="00215B25"/>
    <w:rsid w:val="00215F6A"/>
    <w:rsid w:val="0021616D"/>
    <w:rsid w:val="002161FA"/>
    <w:rsid w:val="002162F5"/>
    <w:rsid w:val="002162FE"/>
    <w:rsid w:val="0021694E"/>
    <w:rsid w:val="00216E7D"/>
    <w:rsid w:val="002173AF"/>
    <w:rsid w:val="0021795D"/>
    <w:rsid w:val="00217FDB"/>
    <w:rsid w:val="0022073F"/>
    <w:rsid w:val="00220E6E"/>
    <w:rsid w:val="00220F2D"/>
    <w:rsid w:val="00221240"/>
    <w:rsid w:val="00221CFE"/>
    <w:rsid w:val="0022200A"/>
    <w:rsid w:val="0022234D"/>
    <w:rsid w:val="00222FB3"/>
    <w:rsid w:val="00223082"/>
    <w:rsid w:val="0022310C"/>
    <w:rsid w:val="00223D51"/>
    <w:rsid w:val="00223DA7"/>
    <w:rsid w:val="00223E02"/>
    <w:rsid w:val="00224F95"/>
    <w:rsid w:val="00225336"/>
    <w:rsid w:val="00225A01"/>
    <w:rsid w:val="00225B14"/>
    <w:rsid w:val="00225E0D"/>
    <w:rsid w:val="00226388"/>
    <w:rsid w:val="00226445"/>
    <w:rsid w:val="002272B5"/>
    <w:rsid w:val="00227965"/>
    <w:rsid w:val="00227B9E"/>
    <w:rsid w:val="00227D7C"/>
    <w:rsid w:val="00227E77"/>
    <w:rsid w:val="002303B1"/>
    <w:rsid w:val="00230843"/>
    <w:rsid w:val="0023084C"/>
    <w:rsid w:val="00231831"/>
    <w:rsid w:val="002319AE"/>
    <w:rsid w:val="002325A0"/>
    <w:rsid w:val="002328D5"/>
    <w:rsid w:val="00232EC4"/>
    <w:rsid w:val="00233088"/>
    <w:rsid w:val="002332A2"/>
    <w:rsid w:val="0023342A"/>
    <w:rsid w:val="00234370"/>
    <w:rsid w:val="002359DE"/>
    <w:rsid w:val="002360F0"/>
    <w:rsid w:val="0023743D"/>
    <w:rsid w:val="002378A4"/>
    <w:rsid w:val="00240DAE"/>
    <w:rsid w:val="00241447"/>
    <w:rsid w:val="002418E0"/>
    <w:rsid w:val="00241EBF"/>
    <w:rsid w:val="002423D0"/>
    <w:rsid w:val="0024290E"/>
    <w:rsid w:val="00242E8B"/>
    <w:rsid w:val="00242FBC"/>
    <w:rsid w:val="00243300"/>
    <w:rsid w:val="00243C07"/>
    <w:rsid w:val="00243FFF"/>
    <w:rsid w:val="00244006"/>
    <w:rsid w:val="002444C5"/>
    <w:rsid w:val="00244A2A"/>
    <w:rsid w:val="00244D6A"/>
    <w:rsid w:val="002456BA"/>
    <w:rsid w:val="00245BAD"/>
    <w:rsid w:val="00245BF6"/>
    <w:rsid w:val="00245C1D"/>
    <w:rsid w:val="002462F2"/>
    <w:rsid w:val="0024694E"/>
    <w:rsid w:val="00246A4D"/>
    <w:rsid w:val="00246B10"/>
    <w:rsid w:val="00246D76"/>
    <w:rsid w:val="00247079"/>
    <w:rsid w:val="002471FE"/>
    <w:rsid w:val="002475E0"/>
    <w:rsid w:val="002478EC"/>
    <w:rsid w:val="00250036"/>
    <w:rsid w:val="002505FA"/>
    <w:rsid w:val="00250C0C"/>
    <w:rsid w:val="0025193F"/>
    <w:rsid w:val="00251E64"/>
    <w:rsid w:val="0025206C"/>
    <w:rsid w:val="00253194"/>
    <w:rsid w:val="00253978"/>
    <w:rsid w:val="00253BEB"/>
    <w:rsid w:val="00254526"/>
    <w:rsid w:val="002545B0"/>
    <w:rsid w:val="00254B27"/>
    <w:rsid w:val="0025548D"/>
    <w:rsid w:val="002556B5"/>
    <w:rsid w:val="002556C9"/>
    <w:rsid w:val="0025696E"/>
    <w:rsid w:val="002569B5"/>
    <w:rsid w:val="00256CB2"/>
    <w:rsid w:val="00256FFE"/>
    <w:rsid w:val="0025748A"/>
    <w:rsid w:val="002574C5"/>
    <w:rsid w:val="0025756D"/>
    <w:rsid w:val="002577BB"/>
    <w:rsid w:val="00257C29"/>
    <w:rsid w:val="002605FE"/>
    <w:rsid w:val="00260820"/>
    <w:rsid w:val="00260C77"/>
    <w:rsid w:val="00260D6F"/>
    <w:rsid w:val="00261364"/>
    <w:rsid w:val="002613C1"/>
    <w:rsid w:val="002614F6"/>
    <w:rsid w:val="00261984"/>
    <w:rsid w:val="00261EBC"/>
    <w:rsid w:val="00262249"/>
    <w:rsid w:val="0026263D"/>
    <w:rsid w:val="00262B22"/>
    <w:rsid w:val="00263197"/>
    <w:rsid w:val="002637C2"/>
    <w:rsid w:val="0026396D"/>
    <w:rsid w:val="00263EF4"/>
    <w:rsid w:val="002647FD"/>
    <w:rsid w:val="002653EB"/>
    <w:rsid w:val="002654DA"/>
    <w:rsid w:val="00265D4B"/>
    <w:rsid w:val="00265F7A"/>
    <w:rsid w:val="0026672F"/>
    <w:rsid w:val="00267546"/>
    <w:rsid w:val="0027009D"/>
    <w:rsid w:val="002701BA"/>
    <w:rsid w:val="0027066C"/>
    <w:rsid w:val="00272F03"/>
    <w:rsid w:val="00273C0E"/>
    <w:rsid w:val="00273C1C"/>
    <w:rsid w:val="002748C7"/>
    <w:rsid w:val="00274A6D"/>
    <w:rsid w:val="00274D6B"/>
    <w:rsid w:val="0027523D"/>
    <w:rsid w:val="00275BB3"/>
    <w:rsid w:val="00275D22"/>
    <w:rsid w:val="002761EF"/>
    <w:rsid w:val="0027678D"/>
    <w:rsid w:val="00276829"/>
    <w:rsid w:val="00276C7C"/>
    <w:rsid w:val="00277133"/>
    <w:rsid w:val="00277241"/>
    <w:rsid w:val="002809F5"/>
    <w:rsid w:val="00281339"/>
    <w:rsid w:val="00282511"/>
    <w:rsid w:val="002827D9"/>
    <w:rsid w:val="00282E48"/>
    <w:rsid w:val="0028396D"/>
    <w:rsid w:val="00283A3A"/>
    <w:rsid w:val="00283DFC"/>
    <w:rsid w:val="00283E36"/>
    <w:rsid w:val="00284378"/>
    <w:rsid w:val="00284944"/>
    <w:rsid w:val="00284C86"/>
    <w:rsid w:val="00285194"/>
    <w:rsid w:val="002855F7"/>
    <w:rsid w:val="00286F44"/>
    <w:rsid w:val="002870C5"/>
    <w:rsid w:val="00287463"/>
    <w:rsid w:val="00287807"/>
    <w:rsid w:val="002903D4"/>
    <w:rsid w:val="00290B06"/>
    <w:rsid w:val="002913EC"/>
    <w:rsid w:val="00291A96"/>
    <w:rsid w:val="00291C8D"/>
    <w:rsid w:val="0029321B"/>
    <w:rsid w:val="00293A67"/>
    <w:rsid w:val="00294051"/>
    <w:rsid w:val="0029430C"/>
    <w:rsid w:val="00294E58"/>
    <w:rsid w:val="0029519A"/>
    <w:rsid w:val="002954AD"/>
    <w:rsid w:val="00295512"/>
    <w:rsid w:val="002958DB"/>
    <w:rsid w:val="00296057"/>
    <w:rsid w:val="0029650D"/>
    <w:rsid w:val="00296A23"/>
    <w:rsid w:val="00296BF1"/>
    <w:rsid w:val="00296D9F"/>
    <w:rsid w:val="00296EDC"/>
    <w:rsid w:val="0029704E"/>
    <w:rsid w:val="00297217"/>
    <w:rsid w:val="0029780A"/>
    <w:rsid w:val="0029787C"/>
    <w:rsid w:val="00297A34"/>
    <w:rsid w:val="002A03C7"/>
    <w:rsid w:val="002A0563"/>
    <w:rsid w:val="002A1615"/>
    <w:rsid w:val="002A17DB"/>
    <w:rsid w:val="002A1EA1"/>
    <w:rsid w:val="002A1FA5"/>
    <w:rsid w:val="002A22FA"/>
    <w:rsid w:val="002A23BE"/>
    <w:rsid w:val="002A2553"/>
    <w:rsid w:val="002A3B63"/>
    <w:rsid w:val="002A4048"/>
    <w:rsid w:val="002A40DE"/>
    <w:rsid w:val="002A44A1"/>
    <w:rsid w:val="002A4DFB"/>
    <w:rsid w:val="002A4E35"/>
    <w:rsid w:val="002A5089"/>
    <w:rsid w:val="002A51D6"/>
    <w:rsid w:val="002A52A4"/>
    <w:rsid w:val="002A52F6"/>
    <w:rsid w:val="002A59F4"/>
    <w:rsid w:val="002A5BB4"/>
    <w:rsid w:val="002A5C4D"/>
    <w:rsid w:val="002A6215"/>
    <w:rsid w:val="002A644C"/>
    <w:rsid w:val="002A687F"/>
    <w:rsid w:val="002A68C6"/>
    <w:rsid w:val="002A78CB"/>
    <w:rsid w:val="002A795F"/>
    <w:rsid w:val="002A7ACE"/>
    <w:rsid w:val="002A7F61"/>
    <w:rsid w:val="002B0652"/>
    <w:rsid w:val="002B0871"/>
    <w:rsid w:val="002B0F42"/>
    <w:rsid w:val="002B190F"/>
    <w:rsid w:val="002B1AA3"/>
    <w:rsid w:val="002B2BF0"/>
    <w:rsid w:val="002B3304"/>
    <w:rsid w:val="002B34D9"/>
    <w:rsid w:val="002B3FAD"/>
    <w:rsid w:val="002B403F"/>
    <w:rsid w:val="002B434C"/>
    <w:rsid w:val="002B4719"/>
    <w:rsid w:val="002B4FB0"/>
    <w:rsid w:val="002B529A"/>
    <w:rsid w:val="002B548F"/>
    <w:rsid w:val="002B5909"/>
    <w:rsid w:val="002B600C"/>
    <w:rsid w:val="002B63BD"/>
    <w:rsid w:val="002B73D8"/>
    <w:rsid w:val="002C0B02"/>
    <w:rsid w:val="002C0F6B"/>
    <w:rsid w:val="002C118E"/>
    <w:rsid w:val="002C24E4"/>
    <w:rsid w:val="002C26D3"/>
    <w:rsid w:val="002C39EB"/>
    <w:rsid w:val="002C3C4A"/>
    <w:rsid w:val="002C401D"/>
    <w:rsid w:val="002C4E6B"/>
    <w:rsid w:val="002C5077"/>
    <w:rsid w:val="002C624F"/>
    <w:rsid w:val="002C645A"/>
    <w:rsid w:val="002C7130"/>
    <w:rsid w:val="002C7592"/>
    <w:rsid w:val="002C7A8B"/>
    <w:rsid w:val="002C7B06"/>
    <w:rsid w:val="002D0102"/>
    <w:rsid w:val="002D046A"/>
    <w:rsid w:val="002D05B0"/>
    <w:rsid w:val="002D0A49"/>
    <w:rsid w:val="002D0ADB"/>
    <w:rsid w:val="002D12CF"/>
    <w:rsid w:val="002D1661"/>
    <w:rsid w:val="002D290F"/>
    <w:rsid w:val="002D2F87"/>
    <w:rsid w:val="002D3099"/>
    <w:rsid w:val="002D312D"/>
    <w:rsid w:val="002D31AD"/>
    <w:rsid w:val="002D3985"/>
    <w:rsid w:val="002D4226"/>
    <w:rsid w:val="002D4BB4"/>
    <w:rsid w:val="002D4D4A"/>
    <w:rsid w:val="002D562E"/>
    <w:rsid w:val="002D5981"/>
    <w:rsid w:val="002D5CC2"/>
    <w:rsid w:val="002D5E24"/>
    <w:rsid w:val="002D5F82"/>
    <w:rsid w:val="002D65E4"/>
    <w:rsid w:val="002D66A8"/>
    <w:rsid w:val="002D6B7D"/>
    <w:rsid w:val="002D6EB4"/>
    <w:rsid w:val="002D6FFB"/>
    <w:rsid w:val="002D70A3"/>
    <w:rsid w:val="002D74AE"/>
    <w:rsid w:val="002D75AF"/>
    <w:rsid w:val="002D7E3A"/>
    <w:rsid w:val="002E0925"/>
    <w:rsid w:val="002E0DAF"/>
    <w:rsid w:val="002E0EB6"/>
    <w:rsid w:val="002E14FC"/>
    <w:rsid w:val="002E1F59"/>
    <w:rsid w:val="002E1FC5"/>
    <w:rsid w:val="002E2184"/>
    <w:rsid w:val="002E2DEC"/>
    <w:rsid w:val="002E347B"/>
    <w:rsid w:val="002E3763"/>
    <w:rsid w:val="002E383A"/>
    <w:rsid w:val="002E396D"/>
    <w:rsid w:val="002E3997"/>
    <w:rsid w:val="002E405A"/>
    <w:rsid w:val="002E4207"/>
    <w:rsid w:val="002E422B"/>
    <w:rsid w:val="002E46BF"/>
    <w:rsid w:val="002E4B51"/>
    <w:rsid w:val="002E5185"/>
    <w:rsid w:val="002E54C7"/>
    <w:rsid w:val="002E5A59"/>
    <w:rsid w:val="002E5B01"/>
    <w:rsid w:val="002E7248"/>
    <w:rsid w:val="002E777F"/>
    <w:rsid w:val="002E7BC6"/>
    <w:rsid w:val="002E7BD7"/>
    <w:rsid w:val="002F05C8"/>
    <w:rsid w:val="002F07CE"/>
    <w:rsid w:val="002F0E3F"/>
    <w:rsid w:val="002F12D0"/>
    <w:rsid w:val="002F1C98"/>
    <w:rsid w:val="002F222F"/>
    <w:rsid w:val="002F238C"/>
    <w:rsid w:val="002F250A"/>
    <w:rsid w:val="002F252A"/>
    <w:rsid w:val="002F25CA"/>
    <w:rsid w:val="002F2E5B"/>
    <w:rsid w:val="002F2F6D"/>
    <w:rsid w:val="002F354C"/>
    <w:rsid w:val="002F3977"/>
    <w:rsid w:val="002F41BD"/>
    <w:rsid w:val="002F4520"/>
    <w:rsid w:val="002F4825"/>
    <w:rsid w:val="002F482C"/>
    <w:rsid w:val="002F494E"/>
    <w:rsid w:val="002F4A02"/>
    <w:rsid w:val="002F5535"/>
    <w:rsid w:val="002F5590"/>
    <w:rsid w:val="002F6437"/>
    <w:rsid w:val="002F67E2"/>
    <w:rsid w:val="002F6B6B"/>
    <w:rsid w:val="002F6E99"/>
    <w:rsid w:val="002F7013"/>
    <w:rsid w:val="002F7503"/>
    <w:rsid w:val="002F7598"/>
    <w:rsid w:val="002F75ED"/>
    <w:rsid w:val="002F7BD3"/>
    <w:rsid w:val="003010A9"/>
    <w:rsid w:val="00301182"/>
    <w:rsid w:val="00301AEB"/>
    <w:rsid w:val="00302856"/>
    <w:rsid w:val="00302DA6"/>
    <w:rsid w:val="003033A2"/>
    <w:rsid w:val="003039FA"/>
    <w:rsid w:val="00303E9A"/>
    <w:rsid w:val="0030410F"/>
    <w:rsid w:val="00304260"/>
    <w:rsid w:val="003045E1"/>
    <w:rsid w:val="003048A4"/>
    <w:rsid w:val="00304AA9"/>
    <w:rsid w:val="00304E2F"/>
    <w:rsid w:val="00305235"/>
    <w:rsid w:val="00305873"/>
    <w:rsid w:val="00306646"/>
    <w:rsid w:val="00306A70"/>
    <w:rsid w:val="00306BC2"/>
    <w:rsid w:val="00306DBA"/>
    <w:rsid w:val="00307E21"/>
    <w:rsid w:val="0031007C"/>
    <w:rsid w:val="0031010E"/>
    <w:rsid w:val="003103A2"/>
    <w:rsid w:val="00310640"/>
    <w:rsid w:val="0031068E"/>
    <w:rsid w:val="00310A9C"/>
    <w:rsid w:val="00310B7A"/>
    <w:rsid w:val="00311A2B"/>
    <w:rsid w:val="003122F9"/>
    <w:rsid w:val="00312CD8"/>
    <w:rsid w:val="00312F48"/>
    <w:rsid w:val="003130D2"/>
    <w:rsid w:val="0031359B"/>
    <w:rsid w:val="0031431A"/>
    <w:rsid w:val="00314695"/>
    <w:rsid w:val="00315001"/>
    <w:rsid w:val="0031501F"/>
    <w:rsid w:val="00315144"/>
    <w:rsid w:val="003151CD"/>
    <w:rsid w:val="003154A8"/>
    <w:rsid w:val="00315ED2"/>
    <w:rsid w:val="00315FB0"/>
    <w:rsid w:val="00316261"/>
    <w:rsid w:val="003166CF"/>
    <w:rsid w:val="00316916"/>
    <w:rsid w:val="0031710B"/>
    <w:rsid w:val="00317151"/>
    <w:rsid w:val="0031767E"/>
    <w:rsid w:val="00317E25"/>
    <w:rsid w:val="00320C44"/>
    <w:rsid w:val="00320E22"/>
    <w:rsid w:val="00320E61"/>
    <w:rsid w:val="00320EF3"/>
    <w:rsid w:val="003215FA"/>
    <w:rsid w:val="0032194F"/>
    <w:rsid w:val="00322251"/>
    <w:rsid w:val="00322C70"/>
    <w:rsid w:val="0032303A"/>
    <w:rsid w:val="00323837"/>
    <w:rsid w:val="00323CB0"/>
    <w:rsid w:val="00323DA8"/>
    <w:rsid w:val="0032485A"/>
    <w:rsid w:val="00325222"/>
    <w:rsid w:val="00325575"/>
    <w:rsid w:val="00325A48"/>
    <w:rsid w:val="00325C54"/>
    <w:rsid w:val="00325EF2"/>
    <w:rsid w:val="003268DC"/>
    <w:rsid w:val="00326E64"/>
    <w:rsid w:val="00327814"/>
    <w:rsid w:val="00327C8C"/>
    <w:rsid w:val="003302B0"/>
    <w:rsid w:val="003308A2"/>
    <w:rsid w:val="00330DB1"/>
    <w:rsid w:val="00331597"/>
    <w:rsid w:val="00332207"/>
    <w:rsid w:val="00332543"/>
    <w:rsid w:val="00332934"/>
    <w:rsid w:val="0033296B"/>
    <w:rsid w:val="00332C50"/>
    <w:rsid w:val="00333206"/>
    <w:rsid w:val="003335BF"/>
    <w:rsid w:val="00333A47"/>
    <w:rsid w:val="00333B14"/>
    <w:rsid w:val="00333C6B"/>
    <w:rsid w:val="00333CFB"/>
    <w:rsid w:val="003340E4"/>
    <w:rsid w:val="0033431B"/>
    <w:rsid w:val="003345E4"/>
    <w:rsid w:val="00334956"/>
    <w:rsid w:val="00335089"/>
    <w:rsid w:val="00335662"/>
    <w:rsid w:val="00335722"/>
    <w:rsid w:val="00335828"/>
    <w:rsid w:val="003362D9"/>
    <w:rsid w:val="00336484"/>
    <w:rsid w:val="003366BD"/>
    <w:rsid w:val="00336B43"/>
    <w:rsid w:val="00336B7E"/>
    <w:rsid w:val="0033733C"/>
    <w:rsid w:val="00337FAA"/>
    <w:rsid w:val="003401E9"/>
    <w:rsid w:val="0034057D"/>
    <w:rsid w:val="00341345"/>
    <w:rsid w:val="003414EC"/>
    <w:rsid w:val="0034185C"/>
    <w:rsid w:val="00342250"/>
    <w:rsid w:val="003423AF"/>
    <w:rsid w:val="0034268D"/>
    <w:rsid w:val="00342FB1"/>
    <w:rsid w:val="00343A6F"/>
    <w:rsid w:val="00344B13"/>
    <w:rsid w:val="00344E49"/>
    <w:rsid w:val="0034529F"/>
    <w:rsid w:val="0034596D"/>
    <w:rsid w:val="00345AE2"/>
    <w:rsid w:val="00345E05"/>
    <w:rsid w:val="003461E1"/>
    <w:rsid w:val="003466B5"/>
    <w:rsid w:val="00346FE4"/>
    <w:rsid w:val="00347495"/>
    <w:rsid w:val="003501E6"/>
    <w:rsid w:val="003507B2"/>
    <w:rsid w:val="00350B1A"/>
    <w:rsid w:val="0035103C"/>
    <w:rsid w:val="00351C22"/>
    <w:rsid w:val="00351F91"/>
    <w:rsid w:val="003535F0"/>
    <w:rsid w:val="00353778"/>
    <w:rsid w:val="003538FF"/>
    <w:rsid w:val="003544C0"/>
    <w:rsid w:val="00354661"/>
    <w:rsid w:val="003555B6"/>
    <w:rsid w:val="00355CCA"/>
    <w:rsid w:val="003561E0"/>
    <w:rsid w:val="003567EF"/>
    <w:rsid w:val="0035687F"/>
    <w:rsid w:val="003569DC"/>
    <w:rsid w:val="00356B18"/>
    <w:rsid w:val="003573F6"/>
    <w:rsid w:val="00357505"/>
    <w:rsid w:val="003575B2"/>
    <w:rsid w:val="00357B89"/>
    <w:rsid w:val="00357FE6"/>
    <w:rsid w:val="00360141"/>
    <w:rsid w:val="003604DE"/>
    <w:rsid w:val="0036060C"/>
    <w:rsid w:val="00360FB9"/>
    <w:rsid w:val="00361231"/>
    <w:rsid w:val="003618C8"/>
    <w:rsid w:val="00361CA6"/>
    <w:rsid w:val="00361E6C"/>
    <w:rsid w:val="0036228D"/>
    <w:rsid w:val="00362486"/>
    <w:rsid w:val="003627B2"/>
    <w:rsid w:val="003627C5"/>
    <w:rsid w:val="00362861"/>
    <w:rsid w:val="00362CFE"/>
    <w:rsid w:val="00363BFF"/>
    <w:rsid w:val="00363EE2"/>
    <w:rsid w:val="00364075"/>
    <w:rsid w:val="00365E81"/>
    <w:rsid w:val="003662E3"/>
    <w:rsid w:val="003669E4"/>
    <w:rsid w:val="0036795A"/>
    <w:rsid w:val="00371B5F"/>
    <w:rsid w:val="0037218F"/>
    <w:rsid w:val="00372303"/>
    <w:rsid w:val="00372D68"/>
    <w:rsid w:val="00373367"/>
    <w:rsid w:val="00373855"/>
    <w:rsid w:val="00373BF8"/>
    <w:rsid w:val="00374032"/>
    <w:rsid w:val="003740F2"/>
    <w:rsid w:val="003759EC"/>
    <w:rsid w:val="00375CAB"/>
    <w:rsid w:val="00375D91"/>
    <w:rsid w:val="0037677A"/>
    <w:rsid w:val="00376873"/>
    <w:rsid w:val="003769F4"/>
    <w:rsid w:val="00376BB9"/>
    <w:rsid w:val="00376D8A"/>
    <w:rsid w:val="00376F1E"/>
    <w:rsid w:val="00377111"/>
    <w:rsid w:val="00377D56"/>
    <w:rsid w:val="00377FA5"/>
    <w:rsid w:val="00380084"/>
    <w:rsid w:val="0038033A"/>
    <w:rsid w:val="003803EF"/>
    <w:rsid w:val="00380588"/>
    <w:rsid w:val="003808A7"/>
    <w:rsid w:val="003808D8"/>
    <w:rsid w:val="00380A83"/>
    <w:rsid w:val="00380EF4"/>
    <w:rsid w:val="00382614"/>
    <w:rsid w:val="00383090"/>
    <w:rsid w:val="003834EB"/>
    <w:rsid w:val="00383A7D"/>
    <w:rsid w:val="00383B18"/>
    <w:rsid w:val="00383C5D"/>
    <w:rsid w:val="00383E0F"/>
    <w:rsid w:val="00384C73"/>
    <w:rsid w:val="00384E38"/>
    <w:rsid w:val="00385795"/>
    <w:rsid w:val="00385D47"/>
    <w:rsid w:val="003860B6"/>
    <w:rsid w:val="0038628E"/>
    <w:rsid w:val="00386CCF"/>
    <w:rsid w:val="003872D9"/>
    <w:rsid w:val="00387DE7"/>
    <w:rsid w:val="00387F5D"/>
    <w:rsid w:val="00390226"/>
    <w:rsid w:val="0039046D"/>
    <w:rsid w:val="003910FA"/>
    <w:rsid w:val="003919E8"/>
    <w:rsid w:val="00391FB3"/>
    <w:rsid w:val="003921E7"/>
    <w:rsid w:val="00392375"/>
    <w:rsid w:val="00392557"/>
    <w:rsid w:val="00392735"/>
    <w:rsid w:val="00392B91"/>
    <w:rsid w:val="00393255"/>
    <w:rsid w:val="003943D3"/>
    <w:rsid w:val="003944A6"/>
    <w:rsid w:val="00394644"/>
    <w:rsid w:val="00394A61"/>
    <w:rsid w:val="00395035"/>
    <w:rsid w:val="00395204"/>
    <w:rsid w:val="00395DB5"/>
    <w:rsid w:val="00396470"/>
    <w:rsid w:val="0039693D"/>
    <w:rsid w:val="00396B27"/>
    <w:rsid w:val="00396C3D"/>
    <w:rsid w:val="003973D0"/>
    <w:rsid w:val="003973D1"/>
    <w:rsid w:val="00397945"/>
    <w:rsid w:val="00397CAF"/>
    <w:rsid w:val="00397CB6"/>
    <w:rsid w:val="00397D21"/>
    <w:rsid w:val="003A06F0"/>
    <w:rsid w:val="003A07C5"/>
    <w:rsid w:val="003A0A55"/>
    <w:rsid w:val="003A0B52"/>
    <w:rsid w:val="003A1A3A"/>
    <w:rsid w:val="003A212C"/>
    <w:rsid w:val="003A22D8"/>
    <w:rsid w:val="003A2FB7"/>
    <w:rsid w:val="003A350B"/>
    <w:rsid w:val="003A3659"/>
    <w:rsid w:val="003A4640"/>
    <w:rsid w:val="003A47A9"/>
    <w:rsid w:val="003A4874"/>
    <w:rsid w:val="003A496A"/>
    <w:rsid w:val="003A4CEA"/>
    <w:rsid w:val="003A5299"/>
    <w:rsid w:val="003A54A2"/>
    <w:rsid w:val="003A58B1"/>
    <w:rsid w:val="003A58D9"/>
    <w:rsid w:val="003A5B01"/>
    <w:rsid w:val="003A5FEF"/>
    <w:rsid w:val="003A6587"/>
    <w:rsid w:val="003A68DC"/>
    <w:rsid w:val="003A6DE9"/>
    <w:rsid w:val="003A7014"/>
    <w:rsid w:val="003A7359"/>
    <w:rsid w:val="003A7361"/>
    <w:rsid w:val="003A7A33"/>
    <w:rsid w:val="003B08CD"/>
    <w:rsid w:val="003B0DB6"/>
    <w:rsid w:val="003B19A6"/>
    <w:rsid w:val="003B203C"/>
    <w:rsid w:val="003B2747"/>
    <w:rsid w:val="003B2778"/>
    <w:rsid w:val="003B2C48"/>
    <w:rsid w:val="003B33BC"/>
    <w:rsid w:val="003B36C9"/>
    <w:rsid w:val="003B4152"/>
    <w:rsid w:val="003B46EF"/>
    <w:rsid w:val="003B4741"/>
    <w:rsid w:val="003B4D29"/>
    <w:rsid w:val="003B513A"/>
    <w:rsid w:val="003B51A7"/>
    <w:rsid w:val="003B60AC"/>
    <w:rsid w:val="003B64CF"/>
    <w:rsid w:val="003B65AB"/>
    <w:rsid w:val="003B69CE"/>
    <w:rsid w:val="003B6A3F"/>
    <w:rsid w:val="003B6EB8"/>
    <w:rsid w:val="003B72A3"/>
    <w:rsid w:val="003B7667"/>
    <w:rsid w:val="003B7995"/>
    <w:rsid w:val="003B7CAC"/>
    <w:rsid w:val="003C00A1"/>
    <w:rsid w:val="003C0468"/>
    <w:rsid w:val="003C0695"/>
    <w:rsid w:val="003C0753"/>
    <w:rsid w:val="003C12FA"/>
    <w:rsid w:val="003C130A"/>
    <w:rsid w:val="003C1FB5"/>
    <w:rsid w:val="003C2540"/>
    <w:rsid w:val="003C25E5"/>
    <w:rsid w:val="003C2A44"/>
    <w:rsid w:val="003C326B"/>
    <w:rsid w:val="003C37C7"/>
    <w:rsid w:val="003C41FA"/>
    <w:rsid w:val="003C4A19"/>
    <w:rsid w:val="003C4C2D"/>
    <w:rsid w:val="003C5C1A"/>
    <w:rsid w:val="003C5FA5"/>
    <w:rsid w:val="003C637D"/>
    <w:rsid w:val="003C67E0"/>
    <w:rsid w:val="003C7149"/>
    <w:rsid w:val="003C78B7"/>
    <w:rsid w:val="003D0009"/>
    <w:rsid w:val="003D070A"/>
    <w:rsid w:val="003D0943"/>
    <w:rsid w:val="003D09EE"/>
    <w:rsid w:val="003D0A55"/>
    <w:rsid w:val="003D0E32"/>
    <w:rsid w:val="003D1BDF"/>
    <w:rsid w:val="003D2065"/>
    <w:rsid w:val="003D2A98"/>
    <w:rsid w:val="003D2CBD"/>
    <w:rsid w:val="003D3ABC"/>
    <w:rsid w:val="003D3C05"/>
    <w:rsid w:val="003D4170"/>
    <w:rsid w:val="003D43BF"/>
    <w:rsid w:val="003D4C45"/>
    <w:rsid w:val="003D4ECA"/>
    <w:rsid w:val="003D4ECE"/>
    <w:rsid w:val="003D50C2"/>
    <w:rsid w:val="003D553D"/>
    <w:rsid w:val="003D5709"/>
    <w:rsid w:val="003D59E4"/>
    <w:rsid w:val="003D682F"/>
    <w:rsid w:val="003D6882"/>
    <w:rsid w:val="003D7029"/>
    <w:rsid w:val="003D7095"/>
    <w:rsid w:val="003D723B"/>
    <w:rsid w:val="003D77F1"/>
    <w:rsid w:val="003D7AF4"/>
    <w:rsid w:val="003D7F14"/>
    <w:rsid w:val="003E0BA4"/>
    <w:rsid w:val="003E14E9"/>
    <w:rsid w:val="003E1782"/>
    <w:rsid w:val="003E2162"/>
    <w:rsid w:val="003E2F94"/>
    <w:rsid w:val="003E397E"/>
    <w:rsid w:val="003E3AAC"/>
    <w:rsid w:val="003E4A01"/>
    <w:rsid w:val="003E4D52"/>
    <w:rsid w:val="003E5183"/>
    <w:rsid w:val="003E5A82"/>
    <w:rsid w:val="003E657C"/>
    <w:rsid w:val="003E6EF6"/>
    <w:rsid w:val="003E6FC4"/>
    <w:rsid w:val="003E7A72"/>
    <w:rsid w:val="003E7E69"/>
    <w:rsid w:val="003E7EDA"/>
    <w:rsid w:val="003F00BF"/>
    <w:rsid w:val="003F06DE"/>
    <w:rsid w:val="003F07FE"/>
    <w:rsid w:val="003F0F3D"/>
    <w:rsid w:val="003F1571"/>
    <w:rsid w:val="003F179A"/>
    <w:rsid w:val="003F1E0B"/>
    <w:rsid w:val="003F1F3D"/>
    <w:rsid w:val="003F22F9"/>
    <w:rsid w:val="003F2390"/>
    <w:rsid w:val="003F24E9"/>
    <w:rsid w:val="003F264D"/>
    <w:rsid w:val="003F335C"/>
    <w:rsid w:val="003F370C"/>
    <w:rsid w:val="003F3DD8"/>
    <w:rsid w:val="003F48CB"/>
    <w:rsid w:val="003F4AD8"/>
    <w:rsid w:val="003F4D31"/>
    <w:rsid w:val="003F4D50"/>
    <w:rsid w:val="003F502C"/>
    <w:rsid w:val="003F63FB"/>
    <w:rsid w:val="003F69E7"/>
    <w:rsid w:val="003F6FCD"/>
    <w:rsid w:val="003F72EE"/>
    <w:rsid w:val="004004D0"/>
    <w:rsid w:val="004009DC"/>
    <w:rsid w:val="00400BB2"/>
    <w:rsid w:val="00400C8A"/>
    <w:rsid w:val="0040127E"/>
    <w:rsid w:val="00402AA1"/>
    <w:rsid w:val="00402F01"/>
    <w:rsid w:val="0040339D"/>
    <w:rsid w:val="0040366A"/>
    <w:rsid w:val="00403909"/>
    <w:rsid w:val="00403D36"/>
    <w:rsid w:val="00403F9A"/>
    <w:rsid w:val="00403F9C"/>
    <w:rsid w:val="00403FB6"/>
    <w:rsid w:val="004041AD"/>
    <w:rsid w:val="0040429F"/>
    <w:rsid w:val="00404863"/>
    <w:rsid w:val="00404C48"/>
    <w:rsid w:val="004051B7"/>
    <w:rsid w:val="00405465"/>
    <w:rsid w:val="00405A50"/>
    <w:rsid w:val="0040611D"/>
    <w:rsid w:val="0040697F"/>
    <w:rsid w:val="00406E2B"/>
    <w:rsid w:val="00406F28"/>
    <w:rsid w:val="00407201"/>
    <w:rsid w:val="0040737E"/>
    <w:rsid w:val="00407B56"/>
    <w:rsid w:val="00407B5F"/>
    <w:rsid w:val="00407D16"/>
    <w:rsid w:val="00407DFE"/>
    <w:rsid w:val="00407E40"/>
    <w:rsid w:val="00407FCD"/>
    <w:rsid w:val="00410688"/>
    <w:rsid w:val="00410EB1"/>
    <w:rsid w:val="0041106D"/>
    <w:rsid w:val="004110C3"/>
    <w:rsid w:val="0041174C"/>
    <w:rsid w:val="004117FF"/>
    <w:rsid w:val="00412112"/>
    <w:rsid w:val="00412408"/>
    <w:rsid w:val="00412927"/>
    <w:rsid w:val="00412CAE"/>
    <w:rsid w:val="00413958"/>
    <w:rsid w:val="00413C6D"/>
    <w:rsid w:val="00414304"/>
    <w:rsid w:val="00414F27"/>
    <w:rsid w:val="004157A9"/>
    <w:rsid w:val="00416205"/>
    <w:rsid w:val="004163FC"/>
    <w:rsid w:val="0041669C"/>
    <w:rsid w:val="00416956"/>
    <w:rsid w:val="00416DDE"/>
    <w:rsid w:val="00416E07"/>
    <w:rsid w:val="00416E27"/>
    <w:rsid w:val="00416F73"/>
    <w:rsid w:val="00417522"/>
    <w:rsid w:val="0041776E"/>
    <w:rsid w:val="00417B8B"/>
    <w:rsid w:val="004207DA"/>
    <w:rsid w:val="00420874"/>
    <w:rsid w:val="004210D6"/>
    <w:rsid w:val="00421323"/>
    <w:rsid w:val="004221F4"/>
    <w:rsid w:val="0042251B"/>
    <w:rsid w:val="004227A9"/>
    <w:rsid w:val="00422F0A"/>
    <w:rsid w:val="004236C1"/>
    <w:rsid w:val="00423BD9"/>
    <w:rsid w:val="004242DF"/>
    <w:rsid w:val="00425001"/>
    <w:rsid w:val="00425562"/>
    <w:rsid w:val="004258F6"/>
    <w:rsid w:val="00426292"/>
    <w:rsid w:val="00426C38"/>
    <w:rsid w:val="00426D08"/>
    <w:rsid w:val="00426E51"/>
    <w:rsid w:val="00427788"/>
    <w:rsid w:val="00430669"/>
    <w:rsid w:val="00430767"/>
    <w:rsid w:val="00430C97"/>
    <w:rsid w:val="004310A3"/>
    <w:rsid w:val="0043163C"/>
    <w:rsid w:val="00431F80"/>
    <w:rsid w:val="00431FF6"/>
    <w:rsid w:val="00432389"/>
    <w:rsid w:val="00432823"/>
    <w:rsid w:val="00432FC8"/>
    <w:rsid w:val="00433003"/>
    <w:rsid w:val="00433052"/>
    <w:rsid w:val="00433257"/>
    <w:rsid w:val="00434577"/>
    <w:rsid w:val="00434F14"/>
    <w:rsid w:val="00435E02"/>
    <w:rsid w:val="00435E6E"/>
    <w:rsid w:val="004361D9"/>
    <w:rsid w:val="0043681C"/>
    <w:rsid w:val="0043685D"/>
    <w:rsid w:val="00436A2D"/>
    <w:rsid w:val="00436EC9"/>
    <w:rsid w:val="0043716C"/>
    <w:rsid w:val="00437304"/>
    <w:rsid w:val="004376E5"/>
    <w:rsid w:val="004378A2"/>
    <w:rsid w:val="00440228"/>
    <w:rsid w:val="0044034A"/>
    <w:rsid w:val="004405E1"/>
    <w:rsid w:val="00440610"/>
    <w:rsid w:val="00440CBB"/>
    <w:rsid w:val="004412DD"/>
    <w:rsid w:val="00441632"/>
    <w:rsid w:val="004416A1"/>
    <w:rsid w:val="0044188A"/>
    <w:rsid w:val="00441C1F"/>
    <w:rsid w:val="00441CAC"/>
    <w:rsid w:val="0044213B"/>
    <w:rsid w:val="00442375"/>
    <w:rsid w:val="004424BA"/>
    <w:rsid w:val="00442A80"/>
    <w:rsid w:val="00442ECF"/>
    <w:rsid w:val="00442EEB"/>
    <w:rsid w:val="004433A6"/>
    <w:rsid w:val="00443ACE"/>
    <w:rsid w:val="00444964"/>
    <w:rsid w:val="00444D40"/>
    <w:rsid w:val="00444D62"/>
    <w:rsid w:val="00445B5F"/>
    <w:rsid w:val="00446537"/>
    <w:rsid w:val="004465E9"/>
    <w:rsid w:val="004466B6"/>
    <w:rsid w:val="0044708B"/>
    <w:rsid w:val="00447901"/>
    <w:rsid w:val="00450604"/>
    <w:rsid w:val="004506F2"/>
    <w:rsid w:val="00450966"/>
    <w:rsid w:val="00450D17"/>
    <w:rsid w:val="004515D5"/>
    <w:rsid w:val="00451C8B"/>
    <w:rsid w:val="00452979"/>
    <w:rsid w:val="004529E8"/>
    <w:rsid w:val="00452AAC"/>
    <w:rsid w:val="004556D8"/>
    <w:rsid w:val="00455B8F"/>
    <w:rsid w:val="00455C9A"/>
    <w:rsid w:val="0045639C"/>
    <w:rsid w:val="00456B46"/>
    <w:rsid w:val="00456ECD"/>
    <w:rsid w:val="004573CD"/>
    <w:rsid w:val="0045747B"/>
    <w:rsid w:val="00457FB4"/>
    <w:rsid w:val="00460072"/>
    <w:rsid w:val="0046109A"/>
    <w:rsid w:val="0046121F"/>
    <w:rsid w:val="004612C4"/>
    <w:rsid w:val="00461474"/>
    <w:rsid w:val="00461BFE"/>
    <w:rsid w:val="00461E8C"/>
    <w:rsid w:val="00461EC7"/>
    <w:rsid w:val="00462033"/>
    <w:rsid w:val="00462864"/>
    <w:rsid w:val="00463873"/>
    <w:rsid w:val="00463963"/>
    <w:rsid w:val="004640A8"/>
    <w:rsid w:val="00464213"/>
    <w:rsid w:val="00464B8C"/>
    <w:rsid w:val="00464CA4"/>
    <w:rsid w:val="00464E13"/>
    <w:rsid w:val="00464FB6"/>
    <w:rsid w:val="00465B63"/>
    <w:rsid w:val="0046679C"/>
    <w:rsid w:val="00467027"/>
    <w:rsid w:val="00467152"/>
    <w:rsid w:val="00467347"/>
    <w:rsid w:val="00467534"/>
    <w:rsid w:val="00470126"/>
    <w:rsid w:val="0047066F"/>
    <w:rsid w:val="00470AC6"/>
    <w:rsid w:val="00472007"/>
    <w:rsid w:val="004721FA"/>
    <w:rsid w:val="004727D5"/>
    <w:rsid w:val="0047291A"/>
    <w:rsid w:val="00472AC6"/>
    <w:rsid w:val="00472D1F"/>
    <w:rsid w:val="00473046"/>
    <w:rsid w:val="00473265"/>
    <w:rsid w:val="004734A5"/>
    <w:rsid w:val="004739AD"/>
    <w:rsid w:val="00473F3C"/>
    <w:rsid w:val="00474221"/>
    <w:rsid w:val="004743D6"/>
    <w:rsid w:val="00474C70"/>
    <w:rsid w:val="00475075"/>
    <w:rsid w:val="004757FF"/>
    <w:rsid w:val="004758A4"/>
    <w:rsid w:val="00476163"/>
    <w:rsid w:val="00476E8D"/>
    <w:rsid w:val="00476FED"/>
    <w:rsid w:val="004777A3"/>
    <w:rsid w:val="00477D85"/>
    <w:rsid w:val="00480226"/>
    <w:rsid w:val="0048073D"/>
    <w:rsid w:val="0048080E"/>
    <w:rsid w:val="00480F31"/>
    <w:rsid w:val="004811E7"/>
    <w:rsid w:val="0048129F"/>
    <w:rsid w:val="0048152A"/>
    <w:rsid w:val="00482BFC"/>
    <w:rsid w:val="00483907"/>
    <w:rsid w:val="00483CFB"/>
    <w:rsid w:val="00484259"/>
    <w:rsid w:val="0048463C"/>
    <w:rsid w:val="00484C97"/>
    <w:rsid w:val="00484E2D"/>
    <w:rsid w:val="00484F01"/>
    <w:rsid w:val="00484F2F"/>
    <w:rsid w:val="004850AC"/>
    <w:rsid w:val="004852A6"/>
    <w:rsid w:val="0048602C"/>
    <w:rsid w:val="004862E2"/>
    <w:rsid w:val="00486543"/>
    <w:rsid w:val="00486BB1"/>
    <w:rsid w:val="00487022"/>
    <w:rsid w:val="00487557"/>
    <w:rsid w:val="0048756A"/>
    <w:rsid w:val="00487AF2"/>
    <w:rsid w:val="0049056D"/>
    <w:rsid w:val="004905AC"/>
    <w:rsid w:val="00490F7A"/>
    <w:rsid w:val="004916A2"/>
    <w:rsid w:val="00491B60"/>
    <w:rsid w:val="00491B72"/>
    <w:rsid w:val="00492A1C"/>
    <w:rsid w:val="0049303A"/>
    <w:rsid w:val="00493170"/>
    <w:rsid w:val="0049352D"/>
    <w:rsid w:val="00493A26"/>
    <w:rsid w:val="00493EF6"/>
    <w:rsid w:val="004943D2"/>
    <w:rsid w:val="004945C3"/>
    <w:rsid w:val="004947CE"/>
    <w:rsid w:val="004967B4"/>
    <w:rsid w:val="00496D75"/>
    <w:rsid w:val="00496E76"/>
    <w:rsid w:val="00496F34"/>
    <w:rsid w:val="00497246"/>
    <w:rsid w:val="004973F1"/>
    <w:rsid w:val="00497A49"/>
    <w:rsid w:val="004A0A94"/>
    <w:rsid w:val="004A13F2"/>
    <w:rsid w:val="004A1771"/>
    <w:rsid w:val="004A1AD0"/>
    <w:rsid w:val="004A1F1B"/>
    <w:rsid w:val="004A1F1C"/>
    <w:rsid w:val="004A29A0"/>
    <w:rsid w:val="004A3036"/>
    <w:rsid w:val="004A3312"/>
    <w:rsid w:val="004A3E2A"/>
    <w:rsid w:val="004A3EB8"/>
    <w:rsid w:val="004A49AE"/>
    <w:rsid w:val="004A4B5D"/>
    <w:rsid w:val="004A4CD6"/>
    <w:rsid w:val="004A5EFA"/>
    <w:rsid w:val="004A68A7"/>
    <w:rsid w:val="004A6A60"/>
    <w:rsid w:val="004A6D80"/>
    <w:rsid w:val="004A7770"/>
    <w:rsid w:val="004A7901"/>
    <w:rsid w:val="004B015C"/>
    <w:rsid w:val="004B0351"/>
    <w:rsid w:val="004B0520"/>
    <w:rsid w:val="004B0987"/>
    <w:rsid w:val="004B10DE"/>
    <w:rsid w:val="004B130F"/>
    <w:rsid w:val="004B13E9"/>
    <w:rsid w:val="004B1A2E"/>
    <w:rsid w:val="004B237A"/>
    <w:rsid w:val="004B27A1"/>
    <w:rsid w:val="004B27D9"/>
    <w:rsid w:val="004B27F3"/>
    <w:rsid w:val="004B2B8D"/>
    <w:rsid w:val="004B2C82"/>
    <w:rsid w:val="004B2D82"/>
    <w:rsid w:val="004B32CF"/>
    <w:rsid w:val="004B3810"/>
    <w:rsid w:val="004B394E"/>
    <w:rsid w:val="004B3CBB"/>
    <w:rsid w:val="004B3D57"/>
    <w:rsid w:val="004B462A"/>
    <w:rsid w:val="004B4679"/>
    <w:rsid w:val="004B476A"/>
    <w:rsid w:val="004B485E"/>
    <w:rsid w:val="004B4BE7"/>
    <w:rsid w:val="004B4D2E"/>
    <w:rsid w:val="004B501B"/>
    <w:rsid w:val="004B5458"/>
    <w:rsid w:val="004B551B"/>
    <w:rsid w:val="004B5A0A"/>
    <w:rsid w:val="004B5ABE"/>
    <w:rsid w:val="004B5DBC"/>
    <w:rsid w:val="004B5E92"/>
    <w:rsid w:val="004B5EB0"/>
    <w:rsid w:val="004B5FF0"/>
    <w:rsid w:val="004B64CD"/>
    <w:rsid w:val="004B677E"/>
    <w:rsid w:val="004B6A28"/>
    <w:rsid w:val="004B6B39"/>
    <w:rsid w:val="004B6F58"/>
    <w:rsid w:val="004B71BC"/>
    <w:rsid w:val="004B7E49"/>
    <w:rsid w:val="004C00C2"/>
    <w:rsid w:val="004C0BDA"/>
    <w:rsid w:val="004C0BE0"/>
    <w:rsid w:val="004C1609"/>
    <w:rsid w:val="004C1755"/>
    <w:rsid w:val="004C1EFF"/>
    <w:rsid w:val="004C1F10"/>
    <w:rsid w:val="004C23E5"/>
    <w:rsid w:val="004C2723"/>
    <w:rsid w:val="004C297B"/>
    <w:rsid w:val="004C2A4B"/>
    <w:rsid w:val="004C2AE9"/>
    <w:rsid w:val="004C2DD5"/>
    <w:rsid w:val="004C3AAF"/>
    <w:rsid w:val="004C3E3E"/>
    <w:rsid w:val="004C4469"/>
    <w:rsid w:val="004C4A52"/>
    <w:rsid w:val="004C5031"/>
    <w:rsid w:val="004C50C3"/>
    <w:rsid w:val="004C5230"/>
    <w:rsid w:val="004C53EE"/>
    <w:rsid w:val="004C541D"/>
    <w:rsid w:val="004C5DD7"/>
    <w:rsid w:val="004C5FCE"/>
    <w:rsid w:val="004C66C6"/>
    <w:rsid w:val="004C6D9F"/>
    <w:rsid w:val="004C78B9"/>
    <w:rsid w:val="004C7D6F"/>
    <w:rsid w:val="004D021A"/>
    <w:rsid w:val="004D04F9"/>
    <w:rsid w:val="004D07B1"/>
    <w:rsid w:val="004D0861"/>
    <w:rsid w:val="004D093B"/>
    <w:rsid w:val="004D0A44"/>
    <w:rsid w:val="004D0E83"/>
    <w:rsid w:val="004D10D2"/>
    <w:rsid w:val="004D1696"/>
    <w:rsid w:val="004D1964"/>
    <w:rsid w:val="004D290F"/>
    <w:rsid w:val="004D3011"/>
    <w:rsid w:val="004D3D2D"/>
    <w:rsid w:val="004D410C"/>
    <w:rsid w:val="004D4557"/>
    <w:rsid w:val="004D4A42"/>
    <w:rsid w:val="004D5115"/>
    <w:rsid w:val="004D57C9"/>
    <w:rsid w:val="004D5E69"/>
    <w:rsid w:val="004D610F"/>
    <w:rsid w:val="004D6903"/>
    <w:rsid w:val="004D6B79"/>
    <w:rsid w:val="004D6BCF"/>
    <w:rsid w:val="004D6FCD"/>
    <w:rsid w:val="004D7C8E"/>
    <w:rsid w:val="004D7CA5"/>
    <w:rsid w:val="004E055F"/>
    <w:rsid w:val="004E1516"/>
    <w:rsid w:val="004E3164"/>
    <w:rsid w:val="004E33B2"/>
    <w:rsid w:val="004E35CC"/>
    <w:rsid w:val="004E3859"/>
    <w:rsid w:val="004E403C"/>
    <w:rsid w:val="004E422C"/>
    <w:rsid w:val="004E46C1"/>
    <w:rsid w:val="004E491D"/>
    <w:rsid w:val="004E4FA0"/>
    <w:rsid w:val="004E4FD4"/>
    <w:rsid w:val="004E55A3"/>
    <w:rsid w:val="004E58CA"/>
    <w:rsid w:val="004E5A70"/>
    <w:rsid w:val="004E5F45"/>
    <w:rsid w:val="004E6300"/>
    <w:rsid w:val="004E63D8"/>
    <w:rsid w:val="004E656F"/>
    <w:rsid w:val="004E6FFE"/>
    <w:rsid w:val="004E71F3"/>
    <w:rsid w:val="004E7C0F"/>
    <w:rsid w:val="004F0365"/>
    <w:rsid w:val="004F0C91"/>
    <w:rsid w:val="004F0F55"/>
    <w:rsid w:val="004F0FAD"/>
    <w:rsid w:val="004F147E"/>
    <w:rsid w:val="004F1768"/>
    <w:rsid w:val="004F18A9"/>
    <w:rsid w:val="004F192E"/>
    <w:rsid w:val="004F236D"/>
    <w:rsid w:val="004F2511"/>
    <w:rsid w:val="004F299B"/>
    <w:rsid w:val="004F2F96"/>
    <w:rsid w:val="004F3C40"/>
    <w:rsid w:val="004F41A7"/>
    <w:rsid w:val="004F48C7"/>
    <w:rsid w:val="004F4AB9"/>
    <w:rsid w:val="004F4E2E"/>
    <w:rsid w:val="004F4F44"/>
    <w:rsid w:val="004F503F"/>
    <w:rsid w:val="004F55D7"/>
    <w:rsid w:val="004F58D0"/>
    <w:rsid w:val="004F5C2D"/>
    <w:rsid w:val="004F6073"/>
    <w:rsid w:val="004F672A"/>
    <w:rsid w:val="004F6DAC"/>
    <w:rsid w:val="004F7523"/>
    <w:rsid w:val="004F7C32"/>
    <w:rsid w:val="004F7C5F"/>
    <w:rsid w:val="00500214"/>
    <w:rsid w:val="00500AA5"/>
    <w:rsid w:val="005013DD"/>
    <w:rsid w:val="00501E09"/>
    <w:rsid w:val="005022B9"/>
    <w:rsid w:val="00502445"/>
    <w:rsid w:val="005025D7"/>
    <w:rsid w:val="005029AB"/>
    <w:rsid w:val="00502FF9"/>
    <w:rsid w:val="00504359"/>
    <w:rsid w:val="005043B6"/>
    <w:rsid w:val="00504474"/>
    <w:rsid w:val="005055C7"/>
    <w:rsid w:val="0050568F"/>
    <w:rsid w:val="00505A95"/>
    <w:rsid w:val="005060B9"/>
    <w:rsid w:val="00506921"/>
    <w:rsid w:val="00506C58"/>
    <w:rsid w:val="00506DD3"/>
    <w:rsid w:val="00506F34"/>
    <w:rsid w:val="00507D03"/>
    <w:rsid w:val="00507E0A"/>
    <w:rsid w:val="00507ED6"/>
    <w:rsid w:val="00510E9D"/>
    <w:rsid w:val="00511036"/>
    <w:rsid w:val="00511E99"/>
    <w:rsid w:val="005126BA"/>
    <w:rsid w:val="00512B83"/>
    <w:rsid w:val="00512BA2"/>
    <w:rsid w:val="00512D47"/>
    <w:rsid w:val="0051350C"/>
    <w:rsid w:val="00513AA1"/>
    <w:rsid w:val="00513FE6"/>
    <w:rsid w:val="00514720"/>
    <w:rsid w:val="00514FD4"/>
    <w:rsid w:val="005155FD"/>
    <w:rsid w:val="00515A09"/>
    <w:rsid w:val="00515B05"/>
    <w:rsid w:val="00515B65"/>
    <w:rsid w:val="005162CC"/>
    <w:rsid w:val="005168AA"/>
    <w:rsid w:val="005169D3"/>
    <w:rsid w:val="00516AF8"/>
    <w:rsid w:val="00520A5A"/>
    <w:rsid w:val="00520C7E"/>
    <w:rsid w:val="00520D5E"/>
    <w:rsid w:val="00520D7C"/>
    <w:rsid w:val="00520D9A"/>
    <w:rsid w:val="0052198A"/>
    <w:rsid w:val="0052251F"/>
    <w:rsid w:val="00522C2E"/>
    <w:rsid w:val="00522C84"/>
    <w:rsid w:val="00523A7C"/>
    <w:rsid w:val="00523CA7"/>
    <w:rsid w:val="00523FCC"/>
    <w:rsid w:val="005241EA"/>
    <w:rsid w:val="00524234"/>
    <w:rsid w:val="005249B7"/>
    <w:rsid w:val="00524E59"/>
    <w:rsid w:val="00525839"/>
    <w:rsid w:val="005276C2"/>
    <w:rsid w:val="00530748"/>
    <w:rsid w:val="00530C9A"/>
    <w:rsid w:val="00530D88"/>
    <w:rsid w:val="005311E2"/>
    <w:rsid w:val="0053191A"/>
    <w:rsid w:val="00531A66"/>
    <w:rsid w:val="00531B0A"/>
    <w:rsid w:val="00531FFB"/>
    <w:rsid w:val="005330B1"/>
    <w:rsid w:val="005335B6"/>
    <w:rsid w:val="00533C1D"/>
    <w:rsid w:val="00534489"/>
    <w:rsid w:val="00535EE4"/>
    <w:rsid w:val="00536435"/>
    <w:rsid w:val="0053643F"/>
    <w:rsid w:val="0053665F"/>
    <w:rsid w:val="00536F97"/>
    <w:rsid w:val="005373FF"/>
    <w:rsid w:val="00537B25"/>
    <w:rsid w:val="00537F36"/>
    <w:rsid w:val="005405D2"/>
    <w:rsid w:val="005411D3"/>
    <w:rsid w:val="005415B5"/>
    <w:rsid w:val="00541AB2"/>
    <w:rsid w:val="00541D55"/>
    <w:rsid w:val="00541EF1"/>
    <w:rsid w:val="0054269B"/>
    <w:rsid w:val="005428F7"/>
    <w:rsid w:val="00542A01"/>
    <w:rsid w:val="00542EB7"/>
    <w:rsid w:val="005432BA"/>
    <w:rsid w:val="0054374D"/>
    <w:rsid w:val="0054381E"/>
    <w:rsid w:val="00543A61"/>
    <w:rsid w:val="00543B20"/>
    <w:rsid w:val="00544220"/>
    <w:rsid w:val="005442EF"/>
    <w:rsid w:val="0054432B"/>
    <w:rsid w:val="005448E5"/>
    <w:rsid w:val="00544FF5"/>
    <w:rsid w:val="005451C7"/>
    <w:rsid w:val="005456BA"/>
    <w:rsid w:val="00546114"/>
    <w:rsid w:val="005468FD"/>
    <w:rsid w:val="00547766"/>
    <w:rsid w:val="00547A54"/>
    <w:rsid w:val="005506BE"/>
    <w:rsid w:val="00550CB8"/>
    <w:rsid w:val="00551116"/>
    <w:rsid w:val="00551874"/>
    <w:rsid w:val="0055188F"/>
    <w:rsid w:val="00551890"/>
    <w:rsid w:val="00551E99"/>
    <w:rsid w:val="005532CE"/>
    <w:rsid w:val="00553F9E"/>
    <w:rsid w:val="00554442"/>
    <w:rsid w:val="00554D59"/>
    <w:rsid w:val="00554FDC"/>
    <w:rsid w:val="0055545D"/>
    <w:rsid w:val="0055564E"/>
    <w:rsid w:val="00555C69"/>
    <w:rsid w:val="00556075"/>
    <w:rsid w:val="0055636E"/>
    <w:rsid w:val="0055687E"/>
    <w:rsid w:val="00556B32"/>
    <w:rsid w:val="00556D82"/>
    <w:rsid w:val="00557126"/>
    <w:rsid w:val="00557223"/>
    <w:rsid w:val="00557610"/>
    <w:rsid w:val="00557B79"/>
    <w:rsid w:val="00557C7F"/>
    <w:rsid w:val="0056002D"/>
    <w:rsid w:val="005602B9"/>
    <w:rsid w:val="0056039F"/>
    <w:rsid w:val="00561C24"/>
    <w:rsid w:val="00562644"/>
    <w:rsid w:val="005627F2"/>
    <w:rsid w:val="005629DD"/>
    <w:rsid w:val="00562A28"/>
    <w:rsid w:val="00562C3F"/>
    <w:rsid w:val="00562C52"/>
    <w:rsid w:val="00562D59"/>
    <w:rsid w:val="0056356C"/>
    <w:rsid w:val="005635D7"/>
    <w:rsid w:val="00563DCB"/>
    <w:rsid w:val="00564052"/>
    <w:rsid w:val="005641E4"/>
    <w:rsid w:val="0056440B"/>
    <w:rsid w:val="005644A4"/>
    <w:rsid w:val="00564706"/>
    <w:rsid w:val="00564716"/>
    <w:rsid w:val="005648E9"/>
    <w:rsid w:val="00564BF2"/>
    <w:rsid w:val="00565003"/>
    <w:rsid w:val="0056501D"/>
    <w:rsid w:val="00565F01"/>
    <w:rsid w:val="00566B7E"/>
    <w:rsid w:val="00566D57"/>
    <w:rsid w:val="0057018A"/>
    <w:rsid w:val="00570266"/>
    <w:rsid w:val="0057033E"/>
    <w:rsid w:val="0057050F"/>
    <w:rsid w:val="005706B4"/>
    <w:rsid w:val="00570A19"/>
    <w:rsid w:val="00570C92"/>
    <w:rsid w:val="00570E77"/>
    <w:rsid w:val="0057116F"/>
    <w:rsid w:val="0057132C"/>
    <w:rsid w:val="00571496"/>
    <w:rsid w:val="005715B9"/>
    <w:rsid w:val="00571C6A"/>
    <w:rsid w:val="00571CAD"/>
    <w:rsid w:val="0057268A"/>
    <w:rsid w:val="00572DF2"/>
    <w:rsid w:val="00572E57"/>
    <w:rsid w:val="0057394C"/>
    <w:rsid w:val="00573B88"/>
    <w:rsid w:val="00573DA7"/>
    <w:rsid w:val="0057413A"/>
    <w:rsid w:val="00574ADE"/>
    <w:rsid w:val="005757DA"/>
    <w:rsid w:val="00575ED9"/>
    <w:rsid w:val="005761AA"/>
    <w:rsid w:val="00576906"/>
    <w:rsid w:val="00577074"/>
    <w:rsid w:val="0057722F"/>
    <w:rsid w:val="00577721"/>
    <w:rsid w:val="005778CF"/>
    <w:rsid w:val="00577F35"/>
    <w:rsid w:val="00580AA5"/>
    <w:rsid w:val="00580DA3"/>
    <w:rsid w:val="00580E17"/>
    <w:rsid w:val="00580F25"/>
    <w:rsid w:val="00581003"/>
    <w:rsid w:val="005815AC"/>
    <w:rsid w:val="005816E6"/>
    <w:rsid w:val="0058262E"/>
    <w:rsid w:val="0058365D"/>
    <w:rsid w:val="00583F0E"/>
    <w:rsid w:val="0058412C"/>
    <w:rsid w:val="00584A8D"/>
    <w:rsid w:val="00585475"/>
    <w:rsid w:val="005856DB"/>
    <w:rsid w:val="00585BED"/>
    <w:rsid w:val="00585D56"/>
    <w:rsid w:val="00586579"/>
    <w:rsid w:val="005865ED"/>
    <w:rsid w:val="00586D02"/>
    <w:rsid w:val="00586E17"/>
    <w:rsid w:val="005875B5"/>
    <w:rsid w:val="005878FB"/>
    <w:rsid w:val="00587C61"/>
    <w:rsid w:val="00587C89"/>
    <w:rsid w:val="00587D24"/>
    <w:rsid w:val="00587DFA"/>
    <w:rsid w:val="00590259"/>
    <w:rsid w:val="005905B7"/>
    <w:rsid w:val="00590AE6"/>
    <w:rsid w:val="00590C41"/>
    <w:rsid w:val="00590D52"/>
    <w:rsid w:val="0059115B"/>
    <w:rsid w:val="00591676"/>
    <w:rsid w:val="005917F8"/>
    <w:rsid w:val="0059191E"/>
    <w:rsid w:val="00591962"/>
    <w:rsid w:val="00592D3A"/>
    <w:rsid w:val="0059328C"/>
    <w:rsid w:val="00593940"/>
    <w:rsid w:val="00593E5E"/>
    <w:rsid w:val="005940A3"/>
    <w:rsid w:val="00594E02"/>
    <w:rsid w:val="00595389"/>
    <w:rsid w:val="005957A6"/>
    <w:rsid w:val="00595AB0"/>
    <w:rsid w:val="00595E8D"/>
    <w:rsid w:val="00595EDD"/>
    <w:rsid w:val="00596162"/>
    <w:rsid w:val="00596333"/>
    <w:rsid w:val="00596831"/>
    <w:rsid w:val="005971CA"/>
    <w:rsid w:val="005977FC"/>
    <w:rsid w:val="00597F5C"/>
    <w:rsid w:val="005A0C33"/>
    <w:rsid w:val="005A0CCA"/>
    <w:rsid w:val="005A0D49"/>
    <w:rsid w:val="005A0D71"/>
    <w:rsid w:val="005A1107"/>
    <w:rsid w:val="005A1119"/>
    <w:rsid w:val="005A1476"/>
    <w:rsid w:val="005A16FB"/>
    <w:rsid w:val="005A1D5C"/>
    <w:rsid w:val="005A269E"/>
    <w:rsid w:val="005A2E9D"/>
    <w:rsid w:val="005A3582"/>
    <w:rsid w:val="005A3783"/>
    <w:rsid w:val="005A42FE"/>
    <w:rsid w:val="005A44DE"/>
    <w:rsid w:val="005A5374"/>
    <w:rsid w:val="005A55F6"/>
    <w:rsid w:val="005A5734"/>
    <w:rsid w:val="005A59A0"/>
    <w:rsid w:val="005A5FD3"/>
    <w:rsid w:val="005A65DD"/>
    <w:rsid w:val="005A6846"/>
    <w:rsid w:val="005A6BC8"/>
    <w:rsid w:val="005A70A2"/>
    <w:rsid w:val="005A788E"/>
    <w:rsid w:val="005B0650"/>
    <w:rsid w:val="005B0A69"/>
    <w:rsid w:val="005B0D96"/>
    <w:rsid w:val="005B0EDC"/>
    <w:rsid w:val="005B1DD9"/>
    <w:rsid w:val="005B2156"/>
    <w:rsid w:val="005B26C4"/>
    <w:rsid w:val="005B303E"/>
    <w:rsid w:val="005B36D2"/>
    <w:rsid w:val="005B3AA6"/>
    <w:rsid w:val="005B4484"/>
    <w:rsid w:val="005B4712"/>
    <w:rsid w:val="005B7492"/>
    <w:rsid w:val="005B7980"/>
    <w:rsid w:val="005B799A"/>
    <w:rsid w:val="005B7AC0"/>
    <w:rsid w:val="005B7F56"/>
    <w:rsid w:val="005B7F65"/>
    <w:rsid w:val="005C0422"/>
    <w:rsid w:val="005C0452"/>
    <w:rsid w:val="005C04DB"/>
    <w:rsid w:val="005C0555"/>
    <w:rsid w:val="005C0D81"/>
    <w:rsid w:val="005C110D"/>
    <w:rsid w:val="005C1687"/>
    <w:rsid w:val="005C18DE"/>
    <w:rsid w:val="005C1989"/>
    <w:rsid w:val="005C1A62"/>
    <w:rsid w:val="005C2394"/>
    <w:rsid w:val="005C249A"/>
    <w:rsid w:val="005C29AC"/>
    <w:rsid w:val="005C3074"/>
    <w:rsid w:val="005C337C"/>
    <w:rsid w:val="005C37AC"/>
    <w:rsid w:val="005C3F7F"/>
    <w:rsid w:val="005C45A0"/>
    <w:rsid w:val="005C470B"/>
    <w:rsid w:val="005C499A"/>
    <w:rsid w:val="005C552E"/>
    <w:rsid w:val="005C60BF"/>
    <w:rsid w:val="005C62AE"/>
    <w:rsid w:val="005C6E63"/>
    <w:rsid w:val="005C70F5"/>
    <w:rsid w:val="005C712B"/>
    <w:rsid w:val="005C72B3"/>
    <w:rsid w:val="005C7413"/>
    <w:rsid w:val="005C754A"/>
    <w:rsid w:val="005C76C0"/>
    <w:rsid w:val="005C78EB"/>
    <w:rsid w:val="005C79ED"/>
    <w:rsid w:val="005D0CE6"/>
    <w:rsid w:val="005D0F7F"/>
    <w:rsid w:val="005D1041"/>
    <w:rsid w:val="005D1ED1"/>
    <w:rsid w:val="005D22D0"/>
    <w:rsid w:val="005D239B"/>
    <w:rsid w:val="005D2676"/>
    <w:rsid w:val="005D2CA6"/>
    <w:rsid w:val="005D2E03"/>
    <w:rsid w:val="005D317B"/>
    <w:rsid w:val="005D363A"/>
    <w:rsid w:val="005D3A14"/>
    <w:rsid w:val="005D3C7F"/>
    <w:rsid w:val="005D43B5"/>
    <w:rsid w:val="005D4A78"/>
    <w:rsid w:val="005D4D01"/>
    <w:rsid w:val="005D5158"/>
    <w:rsid w:val="005D5238"/>
    <w:rsid w:val="005D57C1"/>
    <w:rsid w:val="005D6787"/>
    <w:rsid w:val="005D689B"/>
    <w:rsid w:val="005D69A6"/>
    <w:rsid w:val="005D6BDD"/>
    <w:rsid w:val="005D6F55"/>
    <w:rsid w:val="005D7644"/>
    <w:rsid w:val="005D7AA6"/>
    <w:rsid w:val="005D7CF6"/>
    <w:rsid w:val="005D7F56"/>
    <w:rsid w:val="005E0039"/>
    <w:rsid w:val="005E024E"/>
    <w:rsid w:val="005E0415"/>
    <w:rsid w:val="005E160D"/>
    <w:rsid w:val="005E1A94"/>
    <w:rsid w:val="005E279D"/>
    <w:rsid w:val="005E2D20"/>
    <w:rsid w:val="005E402A"/>
    <w:rsid w:val="005E405B"/>
    <w:rsid w:val="005E4930"/>
    <w:rsid w:val="005E4A3C"/>
    <w:rsid w:val="005E4F3D"/>
    <w:rsid w:val="005E6D0C"/>
    <w:rsid w:val="005E75B6"/>
    <w:rsid w:val="005E7B51"/>
    <w:rsid w:val="005F0296"/>
    <w:rsid w:val="005F0905"/>
    <w:rsid w:val="005F0B0B"/>
    <w:rsid w:val="005F0E17"/>
    <w:rsid w:val="005F14DA"/>
    <w:rsid w:val="005F1CE2"/>
    <w:rsid w:val="005F1D00"/>
    <w:rsid w:val="005F258C"/>
    <w:rsid w:val="005F2BD4"/>
    <w:rsid w:val="005F2CE9"/>
    <w:rsid w:val="005F3D5E"/>
    <w:rsid w:val="005F4136"/>
    <w:rsid w:val="005F4360"/>
    <w:rsid w:val="005F44C4"/>
    <w:rsid w:val="005F462A"/>
    <w:rsid w:val="005F474D"/>
    <w:rsid w:val="005F5A16"/>
    <w:rsid w:val="005F5CC6"/>
    <w:rsid w:val="005F6219"/>
    <w:rsid w:val="005F66DF"/>
    <w:rsid w:val="005F6854"/>
    <w:rsid w:val="005F6E05"/>
    <w:rsid w:val="005F6EBE"/>
    <w:rsid w:val="005F746D"/>
    <w:rsid w:val="005F78A2"/>
    <w:rsid w:val="005F7920"/>
    <w:rsid w:val="005F7C0E"/>
    <w:rsid w:val="0060026A"/>
    <w:rsid w:val="0060034B"/>
    <w:rsid w:val="006009F0"/>
    <w:rsid w:val="006019FD"/>
    <w:rsid w:val="00602360"/>
    <w:rsid w:val="006025DD"/>
    <w:rsid w:val="00603015"/>
    <w:rsid w:val="00603D7E"/>
    <w:rsid w:val="00604E11"/>
    <w:rsid w:val="00606536"/>
    <w:rsid w:val="0060776E"/>
    <w:rsid w:val="00607C58"/>
    <w:rsid w:val="00607EB4"/>
    <w:rsid w:val="00610094"/>
    <w:rsid w:val="006100B9"/>
    <w:rsid w:val="00610519"/>
    <w:rsid w:val="00610DE5"/>
    <w:rsid w:val="0061159B"/>
    <w:rsid w:val="00611A1A"/>
    <w:rsid w:val="00611BF8"/>
    <w:rsid w:val="00612539"/>
    <w:rsid w:val="006129BD"/>
    <w:rsid w:val="00612F66"/>
    <w:rsid w:val="00614A5B"/>
    <w:rsid w:val="00615555"/>
    <w:rsid w:val="0061565A"/>
    <w:rsid w:val="006157DC"/>
    <w:rsid w:val="00615896"/>
    <w:rsid w:val="00615BE3"/>
    <w:rsid w:val="00616381"/>
    <w:rsid w:val="00616B29"/>
    <w:rsid w:val="00617871"/>
    <w:rsid w:val="00617A94"/>
    <w:rsid w:val="00617ECE"/>
    <w:rsid w:val="00617ED0"/>
    <w:rsid w:val="00620243"/>
    <w:rsid w:val="006202CB"/>
    <w:rsid w:val="006207E3"/>
    <w:rsid w:val="0062081B"/>
    <w:rsid w:val="00620BC2"/>
    <w:rsid w:val="00620FEA"/>
    <w:rsid w:val="0062102C"/>
    <w:rsid w:val="00622538"/>
    <w:rsid w:val="006228FC"/>
    <w:rsid w:val="00622B4C"/>
    <w:rsid w:val="00622D67"/>
    <w:rsid w:val="0062343C"/>
    <w:rsid w:val="00623D59"/>
    <w:rsid w:val="00623FC0"/>
    <w:rsid w:val="0062401C"/>
    <w:rsid w:val="00624691"/>
    <w:rsid w:val="00624969"/>
    <w:rsid w:val="00624B20"/>
    <w:rsid w:val="00624DD2"/>
    <w:rsid w:val="00624FAF"/>
    <w:rsid w:val="00625255"/>
    <w:rsid w:val="006252FB"/>
    <w:rsid w:val="00626ACA"/>
    <w:rsid w:val="006278C7"/>
    <w:rsid w:val="00627967"/>
    <w:rsid w:val="0063038D"/>
    <w:rsid w:val="00630C3F"/>
    <w:rsid w:val="00631584"/>
    <w:rsid w:val="006316CE"/>
    <w:rsid w:val="006316DE"/>
    <w:rsid w:val="00631DB4"/>
    <w:rsid w:val="00631FF5"/>
    <w:rsid w:val="006322A3"/>
    <w:rsid w:val="006329E4"/>
    <w:rsid w:val="00632D7F"/>
    <w:rsid w:val="006336BD"/>
    <w:rsid w:val="00633793"/>
    <w:rsid w:val="00633E89"/>
    <w:rsid w:val="00634EE0"/>
    <w:rsid w:val="00634F3A"/>
    <w:rsid w:val="0063587C"/>
    <w:rsid w:val="00635A34"/>
    <w:rsid w:val="00635B9F"/>
    <w:rsid w:val="00635EB7"/>
    <w:rsid w:val="00637615"/>
    <w:rsid w:val="006376C4"/>
    <w:rsid w:val="00637A69"/>
    <w:rsid w:val="00637C1A"/>
    <w:rsid w:val="00637D46"/>
    <w:rsid w:val="0064037A"/>
    <w:rsid w:val="006405C5"/>
    <w:rsid w:val="00640849"/>
    <w:rsid w:val="00641491"/>
    <w:rsid w:val="00642994"/>
    <w:rsid w:val="00642C33"/>
    <w:rsid w:val="00642FC3"/>
    <w:rsid w:val="006432D5"/>
    <w:rsid w:val="006437D6"/>
    <w:rsid w:val="00643B96"/>
    <w:rsid w:val="00643E27"/>
    <w:rsid w:val="00644194"/>
    <w:rsid w:val="00644243"/>
    <w:rsid w:val="0064441A"/>
    <w:rsid w:val="00644AA7"/>
    <w:rsid w:val="00644ACC"/>
    <w:rsid w:val="00644C6C"/>
    <w:rsid w:val="006454FB"/>
    <w:rsid w:val="00645781"/>
    <w:rsid w:val="00645A59"/>
    <w:rsid w:val="00645C3B"/>
    <w:rsid w:val="00645F32"/>
    <w:rsid w:val="00646136"/>
    <w:rsid w:val="0064694D"/>
    <w:rsid w:val="00646D95"/>
    <w:rsid w:val="006520EA"/>
    <w:rsid w:val="00652313"/>
    <w:rsid w:val="00652B60"/>
    <w:rsid w:val="0065301F"/>
    <w:rsid w:val="0065302E"/>
    <w:rsid w:val="00653183"/>
    <w:rsid w:val="0065336C"/>
    <w:rsid w:val="00653469"/>
    <w:rsid w:val="006542F8"/>
    <w:rsid w:val="006543DC"/>
    <w:rsid w:val="006546EA"/>
    <w:rsid w:val="00655397"/>
    <w:rsid w:val="00655715"/>
    <w:rsid w:val="00655D7A"/>
    <w:rsid w:val="006564F4"/>
    <w:rsid w:val="006565BB"/>
    <w:rsid w:val="00656BBB"/>
    <w:rsid w:val="00656D18"/>
    <w:rsid w:val="00656E47"/>
    <w:rsid w:val="006578C6"/>
    <w:rsid w:val="00657A05"/>
    <w:rsid w:val="006601E5"/>
    <w:rsid w:val="006604C6"/>
    <w:rsid w:val="00660730"/>
    <w:rsid w:val="006610E2"/>
    <w:rsid w:val="006615DF"/>
    <w:rsid w:val="00661777"/>
    <w:rsid w:val="00662475"/>
    <w:rsid w:val="006625AE"/>
    <w:rsid w:val="0066267B"/>
    <w:rsid w:val="00662BC8"/>
    <w:rsid w:val="00662BFA"/>
    <w:rsid w:val="0066335F"/>
    <w:rsid w:val="00663583"/>
    <w:rsid w:val="00663628"/>
    <w:rsid w:val="00663726"/>
    <w:rsid w:val="00663B08"/>
    <w:rsid w:val="00664061"/>
    <w:rsid w:val="006641EC"/>
    <w:rsid w:val="006643C7"/>
    <w:rsid w:val="00665228"/>
    <w:rsid w:val="00665280"/>
    <w:rsid w:val="00665AD8"/>
    <w:rsid w:val="00666F86"/>
    <w:rsid w:val="00670DFA"/>
    <w:rsid w:val="00670E81"/>
    <w:rsid w:val="00671DEE"/>
    <w:rsid w:val="00672114"/>
    <w:rsid w:val="006722F2"/>
    <w:rsid w:val="00672439"/>
    <w:rsid w:val="00672F5D"/>
    <w:rsid w:val="006737E4"/>
    <w:rsid w:val="00673811"/>
    <w:rsid w:val="00673A36"/>
    <w:rsid w:val="00673B91"/>
    <w:rsid w:val="00674D01"/>
    <w:rsid w:val="00674DF6"/>
    <w:rsid w:val="006753C6"/>
    <w:rsid w:val="0067590A"/>
    <w:rsid w:val="0067613B"/>
    <w:rsid w:val="0067645D"/>
    <w:rsid w:val="00676F9D"/>
    <w:rsid w:val="006776B2"/>
    <w:rsid w:val="0067780F"/>
    <w:rsid w:val="006778D4"/>
    <w:rsid w:val="00677AD5"/>
    <w:rsid w:val="00677E5F"/>
    <w:rsid w:val="0068019A"/>
    <w:rsid w:val="00680705"/>
    <w:rsid w:val="0068075C"/>
    <w:rsid w:val="00680A27"/>
    <w:rsid w:val="0068116C"/>
    <w:rsid w:val="00681361"/>
    <w:rsid w:val="00681B09"/>
    <w:rsid w:val="006826FF"/>
    <w:rsid w:val="00683020"/>
    <w:rsid w:val="00683213"/>
    <w:rsid w:val="0068373A"/>
    <w:rsid w:val="0068427E"/>
    <w:rsid w:val="0068492C"/>
    <w:rsid w:val="00684E89"/>
    <w:rsid w:val="00685922"/>
    <w:rsid w:val="0068594F"/>
    <w:rsid w:val="00685AB8"/>
    <w:rsid w:val="00685E29"/>
    <w:rsid w:val="0068619A"/>
    <w:rsid w:val="0068630D"/>
    <w:rsid w:val="00686A5D"/>
    <w:rsid w:val="00686C7D"/>
    <w:rsid w:val="006874DC"/>
    <w:rsid w:val="006877C3"/>
    <w:rsid w:val="006879B9"/>
    <w:rsid w:val="0069006F"/>
    <w:rsid w:val="00690A76"/>
    <w:rsid w:val="00690F09"/>
    <w:rsid w:val="00691690"/>
    <w:rsid w:val="00691913"/>
    <w:rsid w:val="00691923"/>
    <w:rsid w:val="00691C92"/>
    <w:rsid w:val="00691E03"/>
    <w:rsid w:val="00693482"/>
    <w:rsid w:val="00693795"/>
    <w:rsid w:val="006937E4"/>
    <w:rsid w:val="0069393C"/>
    <w:rsid w:val="00693D4F"/>
    <w:rsid w:val="00694B33"/>
    <w:rsid w:val="006950BD"/>
    <w:rsid w:val="00695B5B"/>
    <w:rsid w:val="00695E28"/>
    <w:rsid w:val="00695F53"/>
    <w:rsid w:val="00696938"/>
    <w:rsid w:val="00697032"/>
    <w:rsid w:val="006971F4"/>
    <w:rsid w:val="006972A8"/>
    <w:rsid w:val="00697BDF"/>
    <w:rsid w:val="00697E9E"/>
    <w:rsid w:val="006A0355"/>
    <w:rsid w:val="006A0613"/>
    <w:rsid w:val="006A12BE"/>
    <w:rsid w:val="006A14B2"/>
    <w:rsid w:val="006A18CF"/>
    <w:rsid w:val="006A336E"/>
    <w:rsid w:val="006A36D0"/>
    <w:rsid w:val="006A3983"/>
    <w:rsid w:val="006A4655"/>
    <w:rsid w:val="006A48A5"/>
    <w:rsid w:val="006A48BA"/>
    <w:rsid w:val="006A4A57"/>
    <w:rsid w:val="006A507D"/>
    <w:rsid w:val="006A51A7"/>
    <w:rsid w:val="006A5532"/>
    <w:rsid w:val="006A6210"/>
    <w:rsid w:val="006A6D61"/>
    <w:rsid w:val="006A71A3"/>
    <w:rsid w:val="006A746D"/>
    <w:rsid w:val="006A76C6"/>
    <w:rsid w:val="006A7CCA"/>
    <w:rsid w:val="006B0394"/>
    <w:rsid w:val="006B0B1D"/>
    <w:rsid w:val="006B0D04"/>
    <w:rsid w:val="006B0EE1"/>
    <w:rsid w:val="006B1116"/>
    <w:rsid w:val="006B1B98"/>
    <w:rsid w:val="006B1C82"/>
    <w:rsid w:val="006B219E"/>
    <w:rsid w:val="006B2256"/>
    <w:rsid w:val="006B40D3"/>
    <w:rsid w:val="006B4BE1"/>
    <w:rsid w:val="006B54DF"/>
    <w:rsid w:val="006B5F8D"/>
    <w:rsid w:val="006B6462"/>
    <w:rsid w:val="006B6546"/>
    <w:rsid w:val="006B6992"/>
    <w:rsid w:val="006B7FAE"/>
    <w:rsid w:val="006B7FCC"/>
    <w:rsid w:val="006C0251"/>
    <w:rsid w:val="006C02AB"/>
    <w:rsid w:val="006C046D"/>
    <w:rsid w:val="006C0552"/>
    <w:rsid w:val="006C0CD7"/>
    <w:rsid w:val="006C15FE"/>
    <w:rsid w:val="006C1610"/>
    <w:rsid w:val="006C1C30"/>
    <w:rsid w:val="006C1D81"/>
    <w:rsid w:val="006C2DA3"/>
    <w:rsid w:val="006C31F5"/>
    <w:rsid w:val="006C385E"/>
    <w:rsid w:val="006C3B4C"/>
    <w:rsid w:val="006C3C8F"/>
    <w:rsid w:val="006C3E49"/>
    <w:rsid w:val="006C4161"/>
    <w:rsid w:val="006C4248"/>
    <w:rsid w:val="006C47C1"/>
    <w:rsid w:val="006C58B4"/>
    <w:rsid w:val="006C598E"/>
    <w:rsid w:val="006C5A02"/>
    <w:rsid w:val="006C626C"/>
    <w:rsid w:val="006C6A69"/>
    <w:rsid w:val="006C6ADA"/>
    <w:rsid w:val="006C7046"/>
    <w:rsid w:val="006C7325"/>
    <w:rsid w:val="006C7670"/>
    <w:rsid w:val="006C793D"/>
    <w:rsid w:val="006C7B67"/>
    <w:rsid w:val="006D0422"/>
    <w:rsid w:val="006D04CB"/>
    <w:rsid w:val="006D076B"/>
    <w:rsid w:val="006D10DE"/>
    <w:rsid w:val="006D122F"/>
    <w:rsid w:val="006D13EB"/>
    <w:rsid w:val="006D175E"/>
    <w:rsid w:val="006D1AC6"/>
    <w:rsid w:val="006D1C0C"/>
    <w:rsid w:val="006D27AA"/>
    <w:rsid w:val="006D2D08"/>
    <w:rsid w:val="006D2E52"/>
    <w:rsid w:val="006D3216"/>
    <w:rsid w:val="006D36DE"/>
    <w:rsid w:val="006D3726"/>
    <w:rsid w:val="006D3C13"/>
    <w:rsid w:val="006D4131"/>
    <w:rsid w:val="006D4346"/>
    <w:rsid w:val="006D44BF"/>
    <w:rsid w:val="006D4B4E"/>
    <w:rsid w:val="006D5BC1"/>
    <w:rsid w:val="006D689B"/>
    <w:rsid w:val="006D6A1E"/>
    <w:rsid w:val="006D6CA4"/>
    <w:rsid w:val="006D706C"/>
    <w:rsid w:val="006D7414"/>
    <w:rsid w:val="006D77BB"/>
    <w:rsid w:val="006D7CC7"/>
    <w:rsid w:val="006D7E9E"/>
    <w:rsid w:val="006D7EC0"/>
    <w:rsid w:val="006E028E"/>
    <w:rsid w:val="006E0291"/>
    <w:rsid w:val="006E0777"/>
    <w:rsid w:val="006E13E6"/>
    <w:rsid w:val="006E2A9B"/>
    <w:rsid w:val="006E3120"/>
    <w:rsid w:val="006E3368"/>
    <w:rsid w:val="006E35D9"/>
    <w:rsid w:val="006E418A"/>
    <w:rsid w:val="006E43B1"/>
    <w:rsid w:val="006E44A0"/>
    <w:rsid w:val="006E46E7"/>
    <w:rsid w:val="006E4A96"/>
    <w:rsid w:val="006E4C07"/>
    <w:rsid w:val="006E5376"/>
    <w:rsid w:val="006E57C7"/>
    <w:rsid w:val="006E5871"/>
    <w:rsid w:val="006E5939"/>
    <w:rsid w:val="006E5C22"/>
    <w:rsid w:val="006E5D64"/>
    <w:rsid w:val="006E6539"/>
    <w:rsid w:val="006E6AB7"/>
    <w:rsid w:val="006E71C4"/>
    <w:rsid w:val="006E72BE"/>
    <w:rsid w:val="006E7944"/>
    <w:rsid w:val="006E7DD2"/>
    <w:rsid w:val="006F02A7"/>
    <w:rsid w:val="006F0968"/>
    <w:rsid w:val="006F09DE"/>
    <w:rsid w:val="006F09FF"/>
    <w:rsid w:val="006F0D4B"/>
    <w:rsid w:val="006F224E"/>
    <w:rsid w:val="006F231F"/>
    <w:rsid w:val="006F26B3"/>
    <w:rsid w:val="006F29B1"/>
    <w:rsid w:val="006F39E5"/>
    <w:rsid w:val="006F416A"/>
    <w:rsid w:val="006F4944"/>
    <w:rsid w:val="006F4ACA"/>
    <w:rsid w:val="006F5616"/>
    <w:rsid w:val="006F5CF2"/>
    <w:rsid w:val="006F5F38"/>
    <w:rsid w:val="006F5F83"/>
    <w:rsid w:val="006F6026"/>
    <w:rsid w:val="006F662B"/>
    <w:rsid w:val="006F6789"/>
    <w:rsid w:val="006F6D2F"/>
    <w:rsid w:val="006F6DB9"/>
    <w:rsid w:val="006F737B"/>
    <w:rsid w:val="006F79F6"/>
    <w:rsid w:val="007003E9"/>
    <w:rsid w:val="00700948"/>
    <w:rsid w:val="0070094D"/>
    <w:rsid w:val="007012F3"/>
    <w:rsid w:val="00701A28"/>
    <w:rsid w:val="007020A6"/>
    <w:rsid w:val="00702518"/>
    <w:rsid w:val="00702D71"/>
    <w:rsid w:val="00703038"/>
    <w:rsid w:val="00703828"/>
    <w:rsid w:val="00703B7F"/>
    <w:rsid w:val="00704125"/>
    <w:rsid w:val="007042FE"/>
    <w:rsid w:val="0070459D"/>
    <w:rsid w:val="00706766"/>
    <w:rsid w:val="0070682B"/>
    <w:rsid w:val="007069A1"/>
    <w:rsid w:val="00706FF7"/>
    <w:rsid w:val="00707134"/>
    <w:rsid w:val="007073D5"/>
    <w:rsid w:val="007073FA"/>
    <w:rsid w:val="00707821"/>
    <w:rsid w:val="00707DDA"/>
    <w:rsid w:val="00707FC1"/>
    <w:rsid w:val="0071002C"/>
    <w:rsid w:val="007100B4"/>
    <w:rsid w:val="00710239"/>
    <w:rsid w:val="0071057B"/>
    <w:rsid w:val="00710872"/>
    <w:rsid w:val="00710C08"/>
    <w:rsid w:val="00710FD0"/>
    <w:rsid w:val="00711052"/>
    <w:rsid w:val="0071142C"/>
    <w:rsid w:val="007120A4"/>
    <w:rsid w:val="007126AE"/>
    <w:rsid w:val="007127E4"/>
    <w:rsid w:val="00712808"/>
    <w:rsid w:val="007129E6"/>
    <w:rsid w:val="00713149"/>
    <w:rsid w:val="0071381F"/>
    <w:rsid w:val="007139BE"/>
    <w:rsid w:val="00713D25"/>
    <w:rsid w:val="0071491B"/>
    <w:rsid w:val="00714B19"/>
    <w:rsid w:val="00714B63"/>
    <w:rsid w:val="0071521B"/>
    <w:rsid w:val="007158A7"/>
    <w:rsid w:val="00716441"/>
    <w:rsid w:val="00716960"/>
    <w:rsid w:val="00716A79"/>
    <w:rsid w:val="007170ED"/>
    <w:rsid w:val="00717C08"/>
    <w:rsid w:val="00717C1C"/>
    <w:rsid w:val="00717DF3"/>
    <w:rsid w:val="007204CE"/>
    <w:rsid w:val="00721370"/>
    <w:rsid w:val="00721966"/>
    <w:rsid w:val="00722E2E"/>
    <w:rsid w:val="00723045"/>
    <w:rsid w:val="00723314"/>
    <w:rsid w:val="00723BA4"/>
    <w:rsid w:val="00723D65"/>
    <w:rsid w:val="00723EC2"/>
    <w:rsid w:val="007246CC"/>
    <w:rsid w:val="0072479C"/>
    <w:rsid w:val="00724B1F"/>
    <w:rsid w:val="00724BE6"/>
    <w:rsid w:val="007252B5"/>
    <w:rsid w:val="0072571E"/>
    <w:rsid w:val="00725836"/>
    <w:rsid w:val="007258B3"/>
    <w:rsid w:val="007266BD"/>
    <w:rsid w:val="0072672B"/>
    <w:rsid w:val="00726B46"/>
    <w:rsid w:val="0072751B"/>
    <w:rsid w:val="007277D0"/>
    <w:rsid w:val="00727AF2"/>
    <w:rsid w:val="00727BB1"/>
    <w:rsid w:val="00730113"/>
    <w:rsid w:val="0073019B"/>
    <w:rsid w:val="00730492"/>
    <w:rsid w:val="00730B81"/>
    <w:rsid w:val="00730BF1"/>
    <w:rsid w:val="0073107B"/>
    <w:rsid w:val="00731704"/>
    <w:rsid w:val="007317FB"/>
    <w:rsid w:val="00731FB3"/>
    <w:rsid w:val="007321AF"/>
    <w:rsid w:val="00732211"/>
    <w:rsid w:val="007326C2"/>
    <w:rsid w:val="00732A75"/>
    <w:rsid w:val="00732F88"/>
    <w:rsid w:val="007338FD"/>
    <w:rsid w:val="0073393A"/>
    <w:rsid w:val="00733A9E"/>
    <w:rsid w:val="00733C4E"/>
    <w:rsid w:val="00733D59"/>
    <w:rsid w:val="00733FB0"/>
    <w:rsid w:val="00734E2D"/>
    <w:rsid w:val="00736C0F"/>
    <w:rsid w:val="00736D27"/>
    <w:rsid w:val="0073705B"/>
    <w:rsid w:val="007371EC"/>
    <w:rsid w:val="0073722B"/>
    <w:rsid w:val="007374F8"/>
    <w:rsid w:val="007405F5"/>
    <w:rsid w:val="0074078A"/>
    <w:rsid w:val="007408FA"/>
    <w:rsid w:val="00740A0F"/>
    <w:rsid w:val="00742252"/>
    <w:rsid w:val="0074239E"/>
    <w:rsid w:val="00743C31"/>
    <w:rsid w:val="00743E39"/>
    <w:rsid w:val="007444F9"/>
    <w:rsid w:val="0074452E"/>
    <w:rsid w:val="00744757"/>
    <w:rsid w:val="00745489"/>
    <w:rsid w:val="007456F5"/>
    <w:rsid w:val="00745AB3"/>
    <w:rsid w:val="0074600F"/>
    <w:rsid w:val="007464D4"/>
    <w:rsid w:val="007467FB"/>
    <w:rsid w:val="007471A3"/>
    <w:rsid w:val="00747216"/>
    <w:rsid w:val="00747B46"/>
    <w:rsid w:val="0075041E"/>
    <w:rsid w:val="00750792"/>
    <w:rsid w:val="00750A38"/>
    <w:rsid w:val="00750B81"/>
    <w:rsid w:val="00751857"/>
    <w:rsid w:val="007518AF"/>
    <w:rsid w:val="007524D8"/>
    <w:rsid w:val="0075255F"/>
    <w:rsid w:val="00752F8D"/>
    <w:rsid w:val="0075301C"/>
    <w:rsid w:val="007530D5"/>
    <w:rsid w:val="00753378"/>
    <w:rsid w:val="00754350"/>
    <w:rsid w:val="00754947"/>
    <w:rsid w:val="00754D5F"/>
    <w:rsid w:val="00755083"/>
    <w:rsid w:val="007552EF"/>
    <w:rsid w:val="00755DB1"/>
    <w:rsid w:val="00755FFE"/>
    <w:rsid w:val="0075636D"/>
    <w:rsid w:val="0075677F"/>
    <w:rsid w:val="00756898"/>
    <w:rsid w:val="00756F36"/>
    <w:rsid w:val="00757D86"/>
    <w:rsid w:val="00757E9A"/>
    <w:rsid w:val="0076039C"/>
    <w:rsid w:val="007606D8"/>
    <w:rsid w:val="0076153B"/>
    <w:rsid w:val="007615CE"/>
    <w:rsid w:val="007615E9"/>
    <w:rsid w:val="00761EC0"/>
    <w:rsid w:val="00761FD0"/>
    <w:rsid w:val="00762559"/>
    <w:rsid w:val="00762D85"/>
    <w:rsid w:val="00762E75"/>
    <w:rsid w:val="007630B2"/>
    <w:rsid w:val="00763709"/>
    <w:rsid w:val="00763880"/>
    <w:rsid w:val="00764254"/>
    <w:rsid w:val="00764C8E"/>
    <w:rsid w:val="007652B5"/>
    <w:rsid w:val="0076540A"/>
    <w:rsid w:val="007657A4"/>
    <w:rsid w:val="00765B02"/>
    <w:rsid w:val="00765DC2"/>
    <w:rsid w:val="00765E57"/>
    <w:rsid w:val="0076613D"/>
    <w:rsid w:val="007661F9"/>
    <w:rsid w:val="007666A2"/>
    <w:rsid w:val="00766FB9"/>
    <w:rsid w:val="007675B3"/>
    <w:rsid w:val="00767CEE"/>
    <w:rsid w:val="00770001"/>
    <w:rsid w:val="00770264"/>
    <w:rsid w:val="007705DD"/>
    <w:rsid w:val="00771C4E"/>
    <w:rsid w:val="00771CDF"/>
    <w:rsid w:val="0077266D"/>
    <w:rsid w:val="00772E2F"/>
    <w:rsid w:val="00773EB2"/>
    <w:rsid w:val="00773EE5"/>
    <w:rsid w:val="007742A0"/>
    <w:rsid w:val="00774381"/>
    <w:rsid w:val="0077452B"/>
    <w:rsid w:val="00774879"/>
    <w:rsid w:val="00774B03"/>
    <w:rsid w:val="00774C42"/>
    <w:rsid w:val="007753A5"/>
    <w:rsid w:val="007753C7"/>
    <w:rsid w:val="007755AC"/>
    <w:rsid w:val="007758B7"/>
    <w:rsid w:val="007759E4"/>
    <w:rsid w:val="00775A8C"/>
    <w:rsid w:val="007763E2"/>
    <w:rsid w:val="00776530"/>
    <w:rsid w:val="00776638"/>
    <w:rsid w:val="007767E0"/>
    <w:rsid w:val="00776D0C"/>
    <w:rsid w:val="0077765E"/>
    <w:rsid w:val="007776F2"/>
    <w:rsid w:val="00777714"/>
    <w:rsid w:val="007805DD"/>
    <w:rsid w:val="0078066A"/>
    <w:rsid w:val="00780CFD"/>
    <w:rsid w:val="00780D2F"/>
    <w:rsid w:val="00781086"/>
    <w:rsid w:val="007813A2"/>
    <w:rsid w:val="0078141A"/>
    <w:rsid w:val="00781DEF"/>
    <w:rsid w:val="00782ADA"/>
    <w:rsid w:val="00782E3B"/>
    <w:rsid w:val="00783671"/>
    <w:rsid w:val="0078379A"/>
    <w:rsid w:val="00783A20"/>
    <w:rsid w:val="00783C1E"/>
    <w:rsid w:val="00783E4A"/>
    <w:rsid w:val="0078436B"/>
    <w:rsid w:val="007843E1"/>
    <w:rsid w:val="007846E3"/>
    <w:rsid w:val="00784EF2"/>
    <w:rsid w:val="007850C4"/>
    <w:rsid w:val="00785A4E"/>
    <w:rsid w:val="00785D7B"/>
    <w:rsid w:val="00786542"/>
    <w:rsid w:val="007865E2"/>
    <w:rsid w:val="007867D5"/>
    <w:rsid w:val="007868CE"/>
    <w:rsid w:val="00786DC5"/>
    <w:rsid w:val="00786F31"/>
    <w:rsid w:val="00787444"/>
    <w:rsid w:val="00787CBE"/>
    <w:rsid w:val="00787FDA"/>
    <w:rsid w:val="0079075A"/>
    <w:rsid w:val="00790A22"/>
    <w:rsid w:val="007915A3"/>
    <w:rsid w:val="007918EF"/>
    <w:rsid w:val="00791A7D"/>
    <w:rsid w:val="00791B7F"/>
    <w:rsid w:val="00791C3F"/>
    <w:rsid w:val="00792884"/>
    <w:rsid w:val="00793365"/>
    <w:rsid w:val="0079352D"/>
    <w:rsid w:val="00794637"/>
    <w:rsid w:val="007949C5"/>
    <w:rsid w:val="00794D9E"/>
    <w:rsid w:val="00795018"/>
    <w:rsid w:val="00795B6C"/>
    <w:rsid w:val="0079652F"/>
    <w:rsid w:val="00796823"/>
    <w:rsid w:val="00797F75"/>
    <w:rsid w:val="007A0D8D"/>
    <w:rsid w:val="007A26A3"/>
    <w:rsid w:val="007A27D5"/>
    <w:rsid w:val="007A2CC6"/>
    <w:rsid w:val="007A3937"/>
    <w:rsid w:val="007A3F12"/>
    <w:rsid w:val="007A459C"/>
    <w:rsid w:val="007A505F"/>
    <w:rsid w:val="007A53B8"/>
    <w:rsid w:val="007A5808"/>
    <w:rsid w:val="007A5A8C"/>
    <w:rsid w:val="007A5C35"/>
    <w:rsid w:val="007A5C96"/>
    <w:rsid w:val="007A5D05"/>
    <w:rsid w:val="007A62DD"/>
    <w:rsid w:val="007A6421"/>
    <w:rsid w:val="007A6593"/>
    <w:rsid w:val="007A6956"/>
    <w:rsid w:val="007A6A67"/>
    <w:rsid w:val="007A6AA4"/>
    <w:rsid w:val="007A6AC9"/>
    <w:rsid w:val="007A6B4F"/>
    <w:rsid w:val="007A7025"/>
    <w:rsid w:val="007A7037"/>
    <w:rsid w:val="007A70F5"/>
    <w:rsid w:val="007A71F9"/>
    <w:rsid w:val="007A7A3C"/>
    <w:rsid w:val="007A7C79"/>
    <w:rsid w:val="007B02D7"/>
    <w:rsid w:val="007B1269"/>
    <w:rsid w:val="007B16D5"/>
    <w:rsid w:val="007B1A54"/>
    <w:rsid w:val="007B1BDD"/>
    <w:rsid w:val="007B1F8D"/>
    <w:rsid w:val="007B22C6"/>
    <w:rsid w:val="007B31E5"/>
    <w:rsid w:val="007B3611"/>
    <w:rsid w:val="007B38AF"/>
    <w:rsid w:val="007B3B19"/>
    <w:rsid w:val="007B3CB3"/>
    <w:rsid w:val="007B3F19"/>
    <w:rsid w:val="007B4135"/>
    <w:rsid w:val="007B42C6"/>
    <w:rsid w:val="007B47DD"/>
    <w:rsid w:val="007B4FA4"/>
    <w:rsid w:val="007B5AC8"/>
    <w:rsid w:val="007B6160"/>
    <w:rsid w:val="007B6639"/>
    <w:rsid w:val="007B6F3D"/>
    <w:rsid w:val="007B7427"/>
    <w:rsid w:val="007B7A13"/>
    <w:rsid w:val="007B7B34"/>
    <w:rsid w:val="007C015D"/>
    <w:rsid w:val="007C0702"/>
    <w:rsid w:val="007C10F7"/>
    <w:rsid w:val="007C1D44"/>
    <w:rsid w:val="007C1DE3"/>
    <w:rsid w:val="007C1E9D"/>
    <w:rsid w:val="007C238C"/>
    <w:rsid w:val="007C2D20"/>
    <w:rsid w:val="007C3373"/>
    <w:rsid w:val="007C350C"/>
    <w:rsid w:val="007C387A"/>
    <w:rsid w:val="007C3AE6"/>
    <w:rsid w:val="007C3DE3"/>
    <w:rsid w:val="007C413C"/>
    <w:rsid w:val="007C4295"/>
    <w:rsid w:val="007C486F"/>
    <w:rsid w:val="007C534A"/>
    <w:rsid w:val="007C56CE"/>
    <w:rsid w:val="007C5A74"/>
    <w:rsid w:val="007C5FAC"/>
    <w:rsid w:val="007C600C"/>
    <w:rsid w:val="007C659E"/>
    <w:rsid w:val="007C6D14"/>
    <w:rsid w:val="007C6E4A"/>
    <w:rsid w:val="007C6EC5"/>
    <w:rsid w:val="007C77C2"/>
    <w:rsid w:val="007D0007"/>
    <w:rsid w:val="007D0174"/>
    <w:rsid w:val="007D03D8"/>
    <w:rsid w:val="007D05DB"/>
    <w:rsid w:val="007D066E"/>
    <w:rsid w:val="007D08F0"/>
    <w:rsid w:val="007D093E"/>
    <w:rsid w:val="007D1102"/>
    <w:rsid w:val="007D1E72"/>
    <w:rsid w:val="007D2595"/>
    <w:rsid w:val="007D2907"/>
    <w:rsid w:val="007D29ED"/>
    <w:rsid w:val="007D2E63"/>
    <w:rsid w:val="007D2E71"/>
    <w:rsid w:val="007D38E9"/>
    <w:rsid w:val="007D441B"/>
    <w:rsid w:val="007D475F"/>
    <w:rsid w:val="007D489E"/>
    <w:rsid w:val="007D4FEC"/>
    <w:rsid w:val="007D53B2"/>
    <w:rsid w:val="007D58FC"/>
    <w:rsid w:val="007D5C70"/>
    <w:rsid w:val="007D66CB"/>
    <w:rsid w:val="007D6FF5"/>
    <w:rsid w:val="007D764C"/>
    <w:rsid w:val="007D78E5"/>
    <w:rsid w:val="007D7C4A"/>
    <w:rsid w:val="007E0E7E"/>
    <w:rsid w:val="007E1032"/>
    <w:rsid w:val="007E1624"/>
    <w:rsid w:val="007E178A"/>
    <w:rsid w:val="007E2529"/>
    <w:rsid w:val="007E3997"/>
    <w:rsid w:val="007E4160"/>
    <w:rsid w:val="007E4599"/>
    <w:rsid w:val="007E4805"/>
    <w:rsid w:val="007E4864"/>
    <w:rsid w:val="007E4F92"/>
    <w:rsid w:val="007E53F2"/>
    <w:rsid w:val="007E6632"/>
    <w:rsid w:val="007E692B"/>
    <w:rsid w:val="007E724E"/>
    <w:rsid w:val="007E7308"/>
    <w:rsid w:val="007E779D"/>
    <w:rsid w:val="007E7D74"/>
    <w:rsid w:val="007E7FA3"/>
    <w:rsid w:val="007F11A7"/>
    <w:rsid w:val="007F1420"/>
    <w:rsid w:val="007F1A7E"/>
    <w:rsid w:val="007F2564"/>
    <w:rsid w:val="007F2C2C"/>
    <w:rsid w:val="007F2FCD"/>
    <w:rsid w:val="007F32C5"/>
    <w:rsid w:val="007F3621"/>
    <w:rsid w:val="007F51FB"/>
    <w:rsid w:val="007F5BE1"/>
    <w:rsid w:val="007F5F8B"/>
    <w:rsid w:val="007F6715"/>
    <w:rsid w:val="007F6D55"/>
    <w:rsid w:val="007F7113"/>
    <w:rsid w:val="007F719B"/>
    <w:rsid w:val="008000FD"/>
    <w:rsid w:val="008002FE"/>
    <w:rsid w:val="00800926"/>
    <w:rsid w:val="0080108A"/>
    <w:rsid w:val="00801734"/>
    <w:rsid w:val="00801B07"/>
    <w:rsid w:val="00801FDF"/>
    <w:rsid w:val="00802DA1"/>
    <w:rsid w:val="0080400C"/>
    <w:rsid w:val="0080402D"/>
    <w:rsid w:val="00804820"/>
    <w:rsid w:val="00804EFA"/>
    <w:rsid w:val="008055F5"/>
    <w:rsid w:val="00805969"/>
    <w:rsid w:val="00805BD9"/>
    <w:rsid w:val="00806523"/>
    <w:rsid w:val="008067CF"/>
    <w:rsid w:val="00806803"/>
    <w:rsid w:val="0080706B"/>
    <w:rsid w:val="00807B4B"/>
    <w:rsid w:val="008100BE"/>
    <w:rsid w:val="0081081E"/>
    <w:rsid w:val="00810FC0"/>
    <w:rsid w:val="00811226"/>
    <w:rsid w:val="0081173F"/>
    <w:rsid w:val="0081187B"/>
    <w:rsid w:val="00811B35"/>
    <w:rsid w:val="00811DFD"/>
    <w:rsid w:val="008121E4"/>
    <w:rsid w:val="0081244E"/>
    <w:rsid w:val="0081262F"/>
    <w:rsid w:val="00812A22"/>
    <w:rsid w:val="0081316D"/>
    <w:rsid w:val="00813374"/>
    <w:rsid w:val="00813514"/>
    <w:rsid w:val="00813D4F"/>
    <w:rsid w:val="00813EAF"/>
    <w:rsid w:val="008141A2"/>
    <w:rsid w:val="00814E07"/>
    <w:rsid w:val="008158E0"/>
    <w:rsid w:val="00815AD6"/>
    <w:rsid w:val="0081601C"/>
    <w:rsid w:val="0081665A"/>
    <w:rsid w:val="00816701"/>
    <w:rsid w:val="00816A6E"/>
    <w:rsid w:val="00816B87"/>
    <w:rsid w:val="00816BF2"/>
    <w:rsid w:val="008176D4"/>
    <w:rsid w:val="00817BCA"/>
    <w:rsid w:val="008219E0"/>
    <w:rsid w:val="00821B88"/>
    <w:rsid w:val="00821C93"/>
    <w:rsid w:val="00822065"/>
    <w:rsid w:val="00822DF6"/>
    <w:rsid w:val="008230F4"/>
    <w:rsid w:val="008231E5"/>
    <w:rsid w:val="00823D97"/>
    <w:rsid w:val="00823EB5"/>
    <w:rsid w:val="008241F1"/>
    <w:rsid w:val="008250FD"/>
    <w:rsid w:val="00825D94"/>
    <w:rsid w:val="00825F98"/>
    <w:rsid w:val="0082618D"/>
    <w:rsid w:val="008265CB"/>
    <w:rsid w:val="00826B5D"/>
    <w:rsid w:val="00826E8B"/>
    <w:rsid w:val="0082721D"/>
    <w:rsid w:val="008273D6"/>
    <w:rsid w:val="00827568"/>
    <w:rsid w:val="0082763E"/>
    <w:rsid w:val="00827C59"/>
    <w:rsid w:val="00830CA3"/>
    <w:rsid w:val="00831397"/>
    <w:rsid w:val="00832560"/>
    <w:rsid w:val="00833DA6"/>
    <w:rsid w:val="008340CA"/>
    <w:rsid w:val="008341F6"/>
    <w:rsid w:val="00835923"/>
    <w:rsid w:val="008365CC"/>
    <w:rsid w:val="008368DF"/>
    <w:rsid w:val="00836D2D"/>
    <w:rsid w:val="00840075"/>
    <w:rsid w:val="008400B8"/>
    <w:rsid w:val="00840A25"/>
    <w:rsid w:val="00840B19"/>
    <w:rsid w:val="00840E82"/>
    <w:rsid w:val="008415BB"/>
    <w:rsid w:val="00841C60"/>
    <w:rsid w:val="00842722"/>
    <w:rsid w:val="00842812"/>
    <w:rsid w:val="00844396"/>
    <w:rsid w:val="00844A6F"/>
    <w:rsid w:val="00845071"/>
    <w:rsid w:val="0084514C"/>
    <w:rsid w:val="00845D76"/>
    <w:rsid w:val="00847987"/>
    <w:rsid w:val="00847C11"/>
    <w:rsid w:val="008509FA"/>
    <w:rsid w:val="00851A35"/>
    <w:rsid w:val="00851B06"/>
    <w:rsid w:val="00852B63"/>
    <w:rsid w:val="00852F43"/>
    <w:rsid w:val="0085321C"/>
    <w:rsid w:val="008538CF"/>
    <w:rsid w:val="00853B5E"/>
    <w:rsid w:val="008540B3"/>
    <w:rsid w:val="00854278"/>
    <w:rsid w:val="008543CB"/>
    <w:rsid w:val="00854A59"/>
    <w:rsid w:val="00854A8B"/>
    <w:rsid w:val="00854BDA"/>
    <w:rsid w:val="00854C77"/>
    <w:rsid w:val="00854E86"/>
    <w:rsid w:val="00855211"/>
    <w:rsid w:val="00855EA7"/>
    <w:rsid w:val="0085625B"/>
    <w:rsid w:val="0085644B"/>
    <w:rsid w:val="00856A0B"/>
    <w:rsid w:val="00856DD7"/>
    <w:rsid w:val="00857974"/>
    <w:rsid w:val="0086008E"/>
    <w:rsid w:val="0086107C"/>
    <w:rsid w:val="0086125C"/>
    <w:rsid w:val="008613F7"/>
    <w:rsid w:val="00861842"/>
    <w:rsid w:val="008619DA"/>
    <w:rsid w:val="00861AAB"/>
    <w:rsid w:val="0086239F"/>
    <w:rsid w:val="008635A4"/>
    <w:rsid w:val="0086506E"/>
    <w:rsid w:val="008650BE"/>
    <w:rsid w:val="00865224"/>
    <w:rsid w:val="00865584"/>
    <w:rsid w:val="0086614C"/>
    <w:rsid w:val="00866279"/>
    <w:rsid w:val="008666C3"/>
    <w:rsid w:val="00866895"/>
    <w:rsid w:val="00866A50"/>
    <w:rsid w:val="00866AD7"/>
    <w:rsid w:val="00866F35"/>
    <w:rsid w:val="0086731D"/>
    <w:rsid w:val="00867A07"/>
    <w:rsid w:val="00867B88"/>
    <w:rsid w:val="008706B8"/>
    <w:rsid w:val="00871049"/>
    <w:rsid w:val="0087135E"/>
    <w:rsid w:val="00871493"/>
    <w:rsid w:val="00871D42"/>
    <w:rsid w:val="00871E9B"/>
    <w:rsid w:val="008722D1"/>
    <w:rsid w:val="00872F56"/>
    <w:rsid w:val="0087414A"/>
    <w:rsid w:val="008744B8"/>
    <w:rsid w:val="00874BD0"/>
    <w:rsid w:val="00874EA2"/>
    <w:rsid w:val="008755DF"/>
    <w:rsid w:val="008755EA"/>
    <w:rsid w:val="0087586A"/>
    <w:rsid w:val="00875968"/>
    <w:rsid w:val="00875D87"/>
    <w:rsid w:val="008762F2"/>
    <w:rsid w:val="0087640F"/>
    <w:rsid w:val="0087668B"/>
    <w:rsid w:val="00876705"/>
    <w:rsid w:val="00876B3B"/>
    <w:rsid w:val="008774B4"/>
    <w:rsid w:val="0088142E"/>
    <w:rsid w:val="00881768"/>
    <w:rsid w:val="0088176D"/>
    <w:rsid w:val="00881A01"/>
    <w:rsid w:val="00882011"/>
    <w:rsid w:val="00882758"/>
    <w:rsid w:val="00882967"/>
    <w:rsid w:val="00882CFB"/>
    <w:rsid w:val="00883521"/>
    <w:rsid w:val="00883F54"/>
    <w:rsid w:val="00884173"/>
    <w:rsid w:val="008845AA"/>
    <w:rsid w:val="00884D4C"/>
    <w:rsid w:val="008851DD"/>
    <w:rsid w:val="00885308"/>
    <w:rsid w:val="008858A5"/>
    <w:rsid w:val="008858B2"/>
    <w:rsid w:val="00885E03"/>
    <w:rsid w:val="00886406"/>
    <w:rsid w:val="00886951"/>
    <w:rsid w:val="0088697E"/>
    <w:rsid w:val="00886ADD"/>
    <w:rsid w:val="0088713F"/>
    <w:rsid w:val="008875F0"/>
    <w:rsid w:val="00890AC8"/>
    <w:rsid w:val="00890C6C"/>
    <w:rsid w:val="00890FC9"/>
    <w:rsid w:val="00891197"/>
    <w:rsid w:val="00891444"/>
    <w:rsid w:val="00891566"/>
    <w:rsid w:val="00891ACF"/>
    <w:rsid w:val="00891C53"/>
    <w:rsid w:val="008921B2"/>
    <w:rsid w:val="008923C8"/>
    <w:rsid w:val="00892659"/>
    <w:rsid w:val="0089278F"/>
    <w:rsid w:val="00892E29"/>
    <w:rsid w:val="008933D3"/>
    <w:rsid w:val="008934FC"/>
    <w:rsid w:val="00894227"/>
    <w:rsid w:val="008944C3"/>
    <w:rsid w:val="00894E0F"/>
    <w:rsid w:val="00894F92"/>
    <w:rsid w:val="008950AA"/>
    <w:rsid w:val="00895E14"/>
    <w:rsid w:val="00895EAA"/>
    <w:rsid w:val="00895EE2"/>
    <w:rsid w:val="0089684F"/>
    <w:rsid w:val="008968F0"/>
    <w:rsid w:val="00896A23"/>
    <w:rsid w:val="00897209"/>
    <w:rsid w:val="008973EB"/>
    <w:rsid w:val="00897924"/>
    <w:rsid w:val="008A0ED9"/>
    <w:rsid w:val="008A1AA7"/>
    <w:rsid w:val="008A27CE"/>
    <w:rsid w:val="008A36FD"/>
    <w:rsid w:val="008A3914"/>
    <w:rsid w:val="008A3FE4"/>
    <w:rsid w:val="008A4985"/>
    <w:rsid w:val="008A49E8"/>
    <w:rsid w:val="008A50AE"/>
    <w:rsid w:val="008A525F"/>
    <w:rsid w:val="008A5293"/>
    <w:rsid w:val="008A54B7"/>
    <w:rsid w:val="008A61E3"/>
    <w:rsid w:val="008A71EE"/>
    <w:rsid w:val="008A7500"/>
    <w:rsid w:val="008B0114"/>
    <w:rsid w:val="008B0163"/>
    <w:rsid w:val="008B04C1"/>
    <w:rsid w:val="008B0722"/>
    <w:rsid w:val="008B082A"/>
    <w:rsid w:val="008B0BF9"/>
    <w:rsid w:val="008B0D97"/>
    <w:rsid w:val="008B2469"/>
    <w:rsid w:val="008B26F3"/>
    <w:rsid w:val="008B29F9"/>
    <w:rsid w:val="008B2D9E"/>
    <w:rsid w:val="008B3F36"/>
    <w:rsid w:val="008B4851"/>
    <w:rsid w:val="008B488E"/>
    <w:rsid w:val="008B5066"/>
    <w:rsid w:val="008B5200"/>
    <w:rsid w:val="008B59CE"/>
    <w:rsid w:val="008B5CEA"/>
    <w:rsid w:val="008B5D67"/>
    <w:rsid w:val="008B6038"/>
    <w:rsid w:val="008B6597"/>
    <w:rsid w:val="008B6966"/>
    <w:rsid w:val="008B69E6"/>
    <w:rsid w:val="008B6CCC"/>
    <w:rsid w:val="008B6DC4"/>
    <w:rsid w:val="008B74A2"/>
    <w:rsid w:val="008B781B"/>
    <w:rsid w:val="008C04FE"/>
    <w:rsid w:val="008C0672"/>
    <w:rsid w:val="008C13F2"/>
    <w:rsid w:val="008C14AD"/>
    <w:rsid w:val="008C170A"/>
    <w:rsid w:val="008C1CDF"/>
    <w:rsid w:val="008C1D4E"/>
    <w:rsid w:val="008C31EE"/>
    <w:rsid w:val="008C3465"/>
    <w:rsid w:val="008C385D"/>
    <w:rsid w:val="008C3989"/>
    <w:rsid w:val="008C3F08"/>
    <w:rsid w:val="008C4664"/>
    <w:rsid w:val="008C4B2F"/>
    <w:rsid w:val="008C4B36"/>
    <w:rsid w:val="008C4C83"/>
    <w:rsid w:val="008C5011"/>
    <w:rsid w:val="008C5058"/>
    <w:rsid w:val="008C513C"/>
    <w:rsid w:val="008C60D1"/>
    <w:rsid w:val="008C6228"/>
    <w:rsid w:val="008C6589"/>
    <w:rsid w:val="008C6672"/>
    <w:rsid w:val="008C6A24"/>
    <w:rsid w:val="008C6E9D"/>
    <w:rsid w:val="008C70B6"/>
    <w:rsid w:val="008C70E8"/>
    <w:rsid w:val="008C75B1"/>
    <w:rsid w:val="008C764E"/>
    <w:rsid w:val="008C77EB"/>
    <w:rsid w:val="008D0F6D"/>
    <w:rsid w:val="008D1452"/>
    <w:rsid w:val="008D1B5A"/>
    <w:rsid w:val="008D2055"/>
    <w:rsid w:val="008D280D"/>
    <w:rsid w:val="008D28A1"/>
    <w:rsid w:val="008D2A2F"/>
    <w:rsid w:val="008D322F"/>
    <w:rsid w:val="008D323F"/>
    <w:rsid w:val="008D32D8"/>
    <w:rsid w:val="008D33E5"/>
    <w:rsid w:val="008D3A63"/>
    <w:rsid w:val="008D4239"/>
    <w:rsid w:val="008D43BB"/>
    <w:rsid w:val="008D4778"/>
    <w:rsid w:val="008D4B6C"/>
    <w:rsid w:val="008D4FC2"/>
    <w:rsid w:val="008D5777"/>
    <w:rsid w:val="008D5C3D"/>
    <w:rsid w:val="008D6179"/>
    <w:rsid w:val="008D642E"/>
    <w:rsid w:val="008D6B8B"/>
    <w:rsid w:val="008D6CB1"/>
    <w:rsid w:val="008D789F"/>
    <w:rsid w:val="008D7936"/>
    <w:rsid w:val="008E02D7"/>
    <w:rsid w:val="008E0398"/>
    <w:rsid w:val="008E0923"/>
    <w:rsid w:val="008E0E2E"/>
    <w:rsid w:val="008E1353"/>
    <w:rsid w:val="008E14C8"/>
    <w:rsid w:val="008E1AC6"/>
    <w:rsid w:val="008E1E23"/>
    <w:rsid w:val="008E1F06"/>
    <w:rsid w:val="008E25C0"/>
    <w:rsid w:val="008E31E6"/>
    <w:rsid w:val="008E42E1"/>
    <w:rsid w:val="008E4F28"/>
    <w:rsid w:val="008E50BA"/>
    <w:rsid w:val="008E56AF"/>
    <w:rsid w:val="008E5C0F"/>
    <w:rsid w:val="008E5F4E"/>
    <w:rsid w:val="008E5F4F"/>
    <w:rsid w:val="008E6711"/>
    <w:rsid w:val="008E6B19"/>
    <w:rsid w:val="008E70B0"/>
    <w:rsid w:val="008E70EC"/>
    <w:rsid w:val="008E782F"/>
    <w:rsid w:val="008E7F33"/>
    <w:rsid w:val="008F015D"/>
    <w:rsid w:val="008F04C2"/>
    <w:rsid w:val="008F04FC"/>
    <w:rsid w:val="008F0671"/>
    <w:rsid w:val="008F0993"/>
    <w:rsid w:val="008F0D09"/>
    <w:rsid w:val="008F0E23"/>
    <w:rsid w:val="008F0EDC"/>
    <w:rsid w:val="008F1174"/>
    <w:rsid w:val="008F1F57"/>
    <w:rsid w:val="008F207B"/>
    <w:rsid w:val="008F291D"/>
    <w:rsid w:val="008F2B6D"/>
    <w:rsid w:val="008F316A"/>
    <w:rsid w:val="008F3A60"/>
    <w:rsid w:val="008F3FA8"/>
    <w:rsid w:val="008F4031"/>
    <w:rsid w:val="008F4F2F"/>
    <w:rsid w:val="008F5741"/>
    <w:rsid w:val="008F5ACC"/>
    <w:rsid w:val="008F66CE"/>
    <w:rsid w:val="008F67B2"/>
    <w:rsid w:val="008F6E6C"/>
    <w:rsid w:val="008F769B"/>
    <w:rsid w:val="008F7983"/>
    <w:rsid w:val="008F7A83"/>
    <w:rsid w:val="008F7DC3"/>
    <w:rsid w:val="00900091"/>
    <w:rsid w:val="00900C03"/>
    <w:rsid w:val="0090133D"/>
    <w:rsid w:val="00901BDD"/>
    <w:rsid w:val="00901DF5"/>
    <w:rsid w:val="00901F67"/>
    <w:rsid w:val="00902041"/>
    <w:rsid w:val="009025AB"/>
    <w:rsid w:val="0090280F"/>
    <w:rsid w:val="0090296E"/>
    <w:rsid w:val="00902A6E"/>
    <w:rsid w:val="00902FD4"/>
    <w:rsid w:val="0090328B"/>
    <w:rsid w:val="00903870"/>
    <w:rsid w:val="00903EAE"/>
    <w:rsid w:val="00904D0F"/>
    <w:rsid w:val="00905207"/>
    <w:rsid w:val="00905652"/>
    <w:rsid w:val="00905DC2"/>
    <w:rsid w:val="009062BA"/>
    <w:rsid w:val="009062F4"/>
    <w:rsid w:val="00906498"/>
    <w:rsid w:val="009068CE"/>
    <w:rsid w:val="00906A58"/>
    <w:rsid w:val="009072B1"/>
    <w:rsid w:val="0090759E"/>
    <w:rsid w:val="00907CB2"/>
    <w:rsid w:val="0091003B"/>
    <w:rsid w:val="00910264"/>
    <w:rsid w:val="009104E0"/>
    <w:rsid w:val="009105FC"/>
    <w:rsid w:val="0091060B"/>
    <w:rsid w:val="0091165E"/>
    <w:rsid w:val="00911FB6"/>
    <w:rsid w:val="00912E00"/>
    <w:rsid w:val="00913E15"/>
    <w:rsid w:val="00914159"/>
    <w:rsid w:val="00914208"/>
    <w:rsid w:val="0091426B"/>
    <w:rsid w:val="0091427C"/>
    <w:rsid w:val="0091444C"/>
    <w:rsid w:val="009145F0"/>
    <w:rsid w:val="009148FD"/>
    <w:rsid w:val="009149D3"/>
    <w:rsid w:val="00915238"/>
    <w:rsid w:val="009159DE"/>
    <w:rsid w:val="00916381"/>
    <w:rsid w:val="0091668A"/>
    <w:rsid w:val="00916A90"/>
    <w:rsid w:val="009174A0"/>
    <w:rsid w:val="0091792E"/>
    <w:rsid w:val="00917BB4"/>
    <w:rsid w:val="00920358"/>
    <w:rsid w:val="009203A0"/>
    <w:rsid w:val="00920485"/>
    <w:rsid w:val="0092097E"/>
    <w:rsid w:val="00920E79"/>
    <w:rsid w:val="0092144E"/>
    <w:rsid w:val="00921CC5"/>
    <w:rsid w:val="00921EDF"/>
    <w:rsid w:val="00921F42"/>
    <w:rsid w:val="009220DB"/>
    <w:rsid w:val="0092272B"/>
    <w:rsid w:val="00922E8E"/>
    <w:rsid w:val="00922F59"/>
    <w:rsid w:val="00923334"/>
    <w:rsid w:val="0092333F"/>
    <w:rsid w:val="0092383E"/>
    <w:rsid w:val="00923912"/>
    <w:rsid w:val="00923ECC"/>
    <w:rsid w:val="00924419"/>
    <w:rsid w:val="009246FE"/>
    <w:rsid w:val="00924F9B"/>
    <w:rsid w:val="0092529B"/>
    <w:rsid w:val="0092581C"/>
    <w:rsid w:val="00925EE5"/>
    <w:rsid w:val="009261D2"/>
    <w:rsid w:val="00926299"/>
    <w:rsid w:val="0092631B"/>
    <w:rsid w:val="009271A4"/>
    <w:rsid w:val="00927B0B"/>
    <w:rsid w:val="00930813"/>
    <w:rsid w:val="009314E8"/>
    <w:rsid w:val="0093185E"/>
    <w:rsid w:val="009320DD"/>
    <w:rsid w:val="009320E4"/>
    <w:rsid w:val="00932332"/>
    <w:rsid w:val="009327E1"/>
    <w:rsid w:val="0093335F"/>
    <w:rsid w:val="00933646"/>
    <w:rsid w:val="0093365E"/>
    <w:rsid w:val="0093370D"/>
    <w:rsid w:val="00935555"/>
    <w:rsid w:val="00935607"/>
    <w:rsid w:val="0093562E"/>
    <w:rsid w:val="009356CF"/>
    <w:rsid w:val="009359CA"/>
    <w:rsid w:val="00935E29"/>
    <w:rsid w:val="00936031"/>
    <w:rsid w:val="00936774"/>
    <w:rsid w:val="00936782"/>
    <w:rsid w:val="0093776C"/>
    <w:rsid w:val="00937B1F"/>
    <w:rsid w:val="00937C7F"/>
    <w:rsid w:val="00937CED"/>
    <w:rsid w:val="00937F9E"/>
    <w:rsid w:val="00940FFF"/>
    <w:rsid w:val="00941050"/>
    <w:rsid w:val="009415E3"/>
    <w:rsid w:val="00941AF9"/>
    <w:rsid w:val="00942325"/>
    <w:rsid w:val="009427B7"/>
    <w:rsid w:val="00942FAA"/>
    <w:rsid w:val="00943603"/>
    <w:rsid w:val="0094441F"/>
    <w:rsid w:val="00945142"/>
    <w:rsid w:val="0094523B"/>
    <w:rsid w:val="00945C83"/>
    <w:rsid w:val="00945CF9"/>
    <w:rsid w:val="009463B4"/>
    <w:rsid w:val="00946A48"/>
    <w:rsid w:val="00946B97"/>
    <w:rsid w:val="00947C81"/>
    <w:rsid w:val="00947EC5"/>
    <w:rsid w:val="00947F91"/>
    <w:rsid w:val="009503AA"/>
    <w:rsid w:val="00950427"/>
    <w:rsid w:val="0095065C"/>
    <w:rsid w:val="00950C99"/>
    <w:rsid w:val="009510DF"/>
    <w:rsid w:val="00951719"/>
    <w:rsid w:val="00951EF0"/>
    <w:rsid w:val="00952567"/>
    <w:rsid w:val="00952CF9"/>
    <w:rsid w:val="00952E1F"/>
    <w:rsid w:val="00953328"/>
    <w:rsid w:val="00953498"/>
    <w:rsid w:val="00953B7B"/>
    <w:rsid w:val="00953C37"/>
    <w:rsid w:val="00953DC4"/>
    <w:rsid w:val="00953F23"/>
    <w:rsid w:val="00954455"/>
    <w:rsid w:val="00954745"/>
    <w:rsid w:val="009553F4"/>
    <w:rsid w:val="009559F6"/>
    <w:rsid w:val="00956089"/>
    <w:rsid w:val="0095659B"/>
    <w:rsid w:val="0095685D"/>
    <w:rsid w:val="00957210"/>
    <w:rsid w:val="00957275"/>
    <w:rsid w:val="009572AC"/>
    <w:rsid w:val="0096021C"/>
    <w:rsid w:val="009603F0"/>
    <w:rsid w:val="009607F8"/>
    <w:rsid w:val="00960BA5"/>
    <w:rsid w:val="009613C9"/>
    <w:rsid w:val="00962ADB"/>
    <w:rsid w:val="00962F43"/>
    <w:rsid w:val="00963629"/>
    <w:rsid w:val="0096379B"/>
    <w:rsid w:val="00963A72"/>
    <w:rsid w:val="0096405D"/>
    <w:rsid w:val="009641C3"/>
    <w:rsid w:val="00964223"/>
    <w:rsid w:val="009643D8"/>
    <w:rsid w:val="00964651"/>
    <w:rsid w:val="00964B4F"/>
    <w:rsid w:val="00964BF2"/>
    <w:rsid w:val="00964C09"/>
    <w:rsid w:val="0096505C"/>
    <w:rsid w:val="009650E0"/>
    <w:rsid w:val="009651DE"/>
    <w:rsid w:val="00965868"/>
    <w:rsid w:val="0096592B"/>
    <w:rsid w:val="00965A24"/>
    <w:rsid w:val="00966602"/>
    <w:rsid w:val="009666B9"/>
    <w:rsid w:val="009669E7"/>
    <w:rsid w:val="00966E81"/>
    <w:rsid w:val="00967596"/>
    <w:rsid w:val="009676B4"/>
    <w:rsid w:val="00967BCA"/>
    <w:rsid w:val="00967F85"/>
    <w:rsid w:val="009702BF"/>
    <w:rsid w:val="0097061D"/>
    <w:rsid w:val="00970E47"/>
    <w:rsid w:val="009713BB"/>
    <w:rsid w:val="0097150F"/>
    <w:rsid w:val="00971690"/>
    <w:rsid w:val="00971741"/>
    <w:rsid w:val="00971756"/>
    <w:rsid w:val="00971E71"/>
    <w:rsid w:val="0097283E"/>
    <w:rsid w:val="00972E5A"/>
    <w:rsid w:val="00972EAE"/>
    <w:rsid w:val="00973007"/>
    <w:rsid w:val="009734D9"/>
    <w:rsid w:val="009735F3"/>
    <w:rsid w:val="00973811"/>
    <w:rsid w:val="009739AC"/>
    <w:rsid w:val="00973D5C"/>
    <w:rsid w:val="009740B5"/>
    <w:rsid w:val="00974E47"/>
    <w:rsid w:val="00974EE8"/>
    <w:rsid w:val="00975029"/>
    <w:rsid w:val="009754A5"/>
    <w:rsid w:val="0097591E"/>
    <w:rsid w:val="00975934"/>
    <w:rsid w:val="00975DB5"/>
    <w:rsid w:val="009762F2"/>
    <w:rsid w:val="0097768E"/>
    <w:rsid w:val="00977CBF"/>
    <w:rsid w:val="009802CA"/>
    <w:rsid w:val="009804E0"/>
    <w:rsid w:val="009805F2"/>
    <w:rsid w:val="00980701"/>
    <w:rsid w:val="00980AC9"/>
    <w:rsid w:val="00980D44"/>
    <w:rsid w:val="00980EB3"/>
    <w:rsid w:val="0098140C"/>
    <w:rsid w:val="00981876"/>
    <w:rsid w:val="00982304"/>
    <w:rsid w:val="009825D8"/>
    <w:rsid w:val="00982808"/>
    <w:rsid w:val="00982A4D"/>
    <w:rsid w:val="00982A6C"/>
    <w:rsid w:val="009836D4"/>
    <w:rsid w:val="009837DA"/>
    <w:rsid w:val="009837FD"/>
    <w:rsid w:val="00983ABF"/>
    <w:rsid w:val="00983F17"/>
    <w:rsid w:val="00984851"/>
    <w:rsid w:val="00984CD4"/>
    <w:rsid w:val="0098577F"/>
    <w:rsid w:val="00985A63"/>
    <w:rsid w:val="00986701"/>
    <w:rsid w:val="009867AB"/>
    <w:rsid w:val="009867D1"/>
    <w:rsid w:val="00986E51"/>
    <w:rsid w:val="009870AF"/>
    <w:rsid w:val="00987A5F"/>
    <w:rsid w:val="00987B84"/>
    <w:rsid w:val="009904C7"/>
    <w:rsid w:val="00990747"/>
    <w:rsid w:val="0099090E"/>
    <w:rsid w:val="009909A6"/>
    <w:rsid w:val="0099102C"/>
    <w:rsid w:val="009914C7"/>
    <w:rsid w:val="009920EB"/>
    <w:rsid w:val="00992161"/>
    <w:rsid w:val="009922A3"/>
    <w:rsid w:val="00992B08"/>
    <w:rsid w:val="00992C81"/>
    <w:rsid w:val="00992CA6"/>
    <w:rsid w:val="00992DAE"/>
    <w:rsid w:val="00992EF7"/>
    <w:rsid w:val="00993370"/>
    <w:rsid w:val="009934AB"/>
    <w:rsid w:val="00994004"/>
    <w:rsid w:val="0099423F"/>
    <w:rsid w:val="009953A1"/>
    <w:rsid w:val="0099580B"/>
    <w:rsid w:val="009959AD"/>
    <w:rsid w:val="009960EB"/>
    <w:rsid w:val="009967BC"/>
    <w:rsid w:val="00996A11"/>
    <w:rsid w:val="00996B0B"/>
    <w:rsid w:val="00996C42"/>
    <w:rsid w:val="009970AC"/>
    <w:rsid w:val="0099774C"/>
    <w:rsid w:val="00997889"/>
    <w:rsid w:val="00997C6B"/>
    <w:rsid w:val="009A10B2"/>
    <w:rsid w:val="009A123F"/>
    <w:rsid w:val="009A279F"/>
    <w:rsid w:val="009A2DE0"/>
    <w:rsid w:val="009A30A8"/>
    <w:rsid w:val="009A327B"/>
    <w:rsid w:val="009A34E9"/>
    <w:rsid w:val="009A3978"/>
    <w:rsid w:val="009A428C"/>
    <w:rsid w:val="009A454A"/>
    <w:rsid w:val="009A4927"/>
    <w:rsid w:val="009A5A0C"/>
    <w:rsid w:val="009A643B"/>
    <w:rsid w:val="009A6FE6"/>
    <w:rsid w:val="009A72E8"/>
    <w:rsid w:val="009A76DB"/>
    <w:rsid w:val="009A7B84"/>
    <w:rsid w:val="009A7D65"/>
    <w:rsid w:val="009B13F0"/>
    <w:rsid w:val="009B1938"/>
    <w:rsid w:val="009B1F51"/>
    <w:rsid w:val="009B2446"/>
    <w:rsid w:val="009B32A3"/>
    <w:rsid w:val="009B37D9"/>
    <w:rsid w:val="009B3D15"/>
    <w:rsid w:val="009B4235"/>
    <w:rsid w:val="009B4E83"/>
    <w:rsid w:val="009B5832"/>
    <w:rsid w:val="009B61C2"/>
    <w:rsid w:val="009B6962"/>
    <w:rsid w:val="009B6E3C"/>
    <w:rsid w:val="009B6E96"/>
    <w:rsid w:val="009B767D"/>
    <w:rsid w:val="009B76BF"/>
    <w:rsid w:val="009B798E"/>
    <w:rsid w:val="009B7CDE"/>
    <w:rsid w:val="009B7D3A"/>
    <w:rsid w:val="009B7EB5"/>
    <w:rsid w:val="009C01A6"/>
    <w:rsid w:val="009C0EF6"/>
    <w:rsid w:val="009C1971"/>
    <w:rsid w:val="009C1A3A"/>
    <w:rsid w:val="009C1FE6"/>
    <w:rsid w:val="009C2E6C"/>
    <w:rsid w:val="009C2FE7"/>
    <w:rsid w:val="009C304E"/>
    <w:rsid w:val="009C31B5"/>
    <w:rsid w:val="009C3738"/>
    <w:rsid w:val="009C3A85"/>
    <w:rsid w:val="009C3AA7"/>
    <w:rsid w:val="009C3B1A"/>
    <w:rsid w:val="009C3D81"/>
    <w:rsid w:val="009C3E2B"/>
    <w:rsid w:val="009C3F56"/>
    <w:rsid w:val="009C40E7"/>
    <w:rsid w:val="009C41BE"/>
    <w:rsid w:val="009C59D7"/>
    <w:rsid w:val="009C5DB8"/>
    <w:rsid w:val="009C6754"/>
    <w:rsid w:val="009C6809"/>
    <w:rsid w:val="009C7318"/>
    <w:rsid w:val="009C736D"/>
    <w:rsid w:val="009C787A"/>
    <w:rsid w:val="009C7D41"/>
    <w:rsid w:val="009D066D"/>
    <w:rsid w:val="009D0B1F"/>
    <w:rsid w:val="009D0B68"/>
    <w:rsid w:val="009D1170"/>
    <w:rsid w:val="009D1239"/>
    <w:rsid w:val="009D1261"/>
    <w:rsid w:val="009D1666"/>
    <w:rsid w:val="009D16DE"/>
    <w:rsid w:val="009D1728"/>
    <w:rsid w:val="009D1934"/>
    <w:rsid w:val="009D29C3"/>
    <w:rsid w:val="009D4699"/>
    <w:rsid w:val="009D47C0"/>
    <w:rsid w:val="009D4933"/>
    <w:rsid w:val="009D4A8D"/>
    <w:rsid w:val="009D51B5"/>
    <w:rsid w:val="009D5E1F"/>
    <w:rsid w:val="009D688C"/>
    <w:rsid w:val="009D6F7D"/>
    <w:rsid w:val="009D7002"/>
    <w:rsid w:val="009D7ACF"/>
    <w:rsid w:val="009E0140"/>
    <w:rsid w:val="009E0773"/>
    <w:rsid w:val="009E07C1"/>
    <w:rsid w:val="009E082D"/>
    <w:rsid w:val="009E1596"/>
    <w:rsid w:val="009E1943"/>
    <w:rsid w:val="009E1A80"/>
    <w:rsid w:val="009E1AD9"/>
    <w:rsid w:val="009E1EED"/>
    <w:rsid w:val="009E20F8"/>
    <w:rsid w:val="009E23A6"/>
    <w:rsid w:val="009E2417"/>
    <w:rsid w:val="009E2ACE"/>
    <w:rsid w:val="009E32EE"/>
    <w:rsid w:val="009E3601"/>
    <w:rsid w:val="009E40B2"/>
    <w:rsid w:val="009E412F"/>
    <w:rsid w:val="009E43BF"/>
    <w:rsid w:val="009E5CB4"/>
    <w:rsid w:val="009E5DB3"/>
    <w:rsid w:val="009E69D8"/>
    <w:rsid w:val="009E6A7D"/>
    <w:rsid w:val="009E6AC8"/>
    <w:rsid w:val="009E7BAC"/>
    <w:rsid w:val="009E7E86"/>
    <w:rsid w:val="009F019E"/>
    <w:rsid w:val="009F01E8"/>
    <w:rsid w:val="009F100E"/>
    <w:rsid w:val="009F11D7"/>
    <w:rsid w:val="009F18EF"/>
    <w:rsid w:val="009F1F0B"/>
    <w:rsid w:val="009F230B"/>
    <w:rsid w:val="009F267A"/>
    <w:rsid w:val="009F3B1F"/>
    <w:rsid w:val="009F3C55"/>
    <w:rsid w:val="009F49A8"/>
    <w:rsid w:val="009F49CA"/>
    <w:rsid w:val="009F4EE1"/>
    <w:rsid w:val="009F4F69"/>
    <w:rsid w:val="009F622F"/>
    <w:rsid w:val="009F65D8"/>
    <w:rsid w:val="009F737E"/>
    <w:rsid w:val="009F7C14"/>
    <w:rsid w:val="00A002C7"/>
    <w:rsid w:val="00A002F4"/>
    <w:rsid w:val="00A00318"/>
    <w:rsid w:val="00A00D24"/>
    <w:rsid w:val="00A00F9A"/>
    <w:rsid w:val="00A011E3"/>
    <w:rsid w:val="00A018C3"/>
    <w:rsid w:val="00A01B4B"/>
    <w:rsid w:val="00A01F46"/>
    <w:rsid w:val="00A0217A"/>
    <w:rsid w:val="00A022B3"/>
    <w:rsid w:val="00A02A81"/>
    <w:rsid w:val="00A03170"/>
    <w:rsid w:val="00A03945"/>
    <w:rsid w:val="00A03A17"/>
    <w:rsid w:val="00A04185"/>
    <w:rsid w:val="00A0430C"/>
    <w:rsid w:val="00A04C8A"/>
    <w:rsid w:val="00A04C9A"/>
    <w:rsid w:val="00A04F90"/>
    <w:rsid w:val="00A0522F"/>
    <w:rsid w:val="00A056EF"/>
    <w:rsid w:val="00A05D06"/>
    <w:rsid w:val="00A05ED7"/>
    <w:rsid w:val="00A05F2B"/>
    <w:rsid w:val="00A06525"/>
    <w:rsid w:val="00A070D2"/>
    <w:rsid w:val="00A07E47"/>
    <w:rsid w:val="00A07FC1"/>
    <w:rsid w:val="00A1026D"/>
    <w:rsid w:val="00A103FB"/>
    <w:rsid w:val="00A10F9F"/>
    <w:rsid w:val="00A114B8"/>
    <w:rsid w:val="00A115EA"/>
    <w:rsid w:val="00A11738"/>
    <w:rsid w:val="00A11AC3"/>
    <w:rsid w:val="00A11C54"/>
    <w:rsid w:val="00A11EC9"/>
    <w:rsid w:val="00A12740"/>
    <w:rsid w:val="00A12CFC"/>
    <w:rsid w:val="00A12F1C"/>
    <w:rsid w:val="00A13174"/>
    <w:rsid w:val="00A13D86"/>
    <w:rsid w:val="00A140A2"/>
    <w:rsid w:val="00A142FB"/>
    <w:rsid w:val="00A1469C"/>
    <w:rsid w:val="00A146EE"/>
    <w:rsid w:val="00A14D1C"/>
    <w:rsid w:val="00A14D6A"/>
    <w:rsid w:val="00A14D9A"/>
    <w:rsid w:val="00A1531E"/>
    <w:rsid w:val="00A1559A"/>
    <w:rsid w:val="00A156C5"/>
    <w:rsid w:val="00A15769"/>
    <w:rsid w:val="00A15EE2"/>
    <w:rsid w:val="00A16027"/>
    <w:rsid w:val="00A1672A"/>
    <w:rsid w:val="00A167E4"/>
    <w:rsid w:val="00A16DA1"/>
    <w:rsid w:val="00A173D5"/>
    <w:rsid w:val="00A17763"/>
    <w:rsid w:val="00A177F6"/>
    <w:rsid w:val="00A178C1"/>
    <w:rsid w:val="00A17913"/>
    <w:rsid w:val="00A20158"/>
    <w:rsid w:val="00A2042E"/>
    <w:rsid w:val="00A2092D"/>
    <w:rsid w:val="00A212EC"/>
    <w:rsid w:val="00A21A6C"/>
    <w:rsid w:val="00A2249A"/>
    <w:rsid w:val="00A22680"/>
    <w:rsid w:val="00A22686"/>
    <w:rsid w:val="00A230B9"/>
    <w:rsid w:val="00A23887"/>
    <w:rsid w:val="00A23BC3"/>
    <w:rsid w:val="00A23DF1"/>
    <w:rsid w:val="00A24912"/>
    <w:rsid w:val="00A259B4"/>
    <w:rsid w:val="00A26A3C"/>
    <w:rsid w:val="00A26BDD"/>
    <w:rsid w:val="00A26BF5"/>
    <w:rsid w:val="00A26C6A"/>
    <w:rsid w:val="00A27167"/>
    <w:rsid w:val="00A27639"/>
    <w:rsid w:val="00A27F91"/>
    <w:rsid w:val="00A30186"/>
    <w:rsid w:val="00A3024D"/>
    <w:rsid w:val="00A305A3"/>
    <w:rsid w:val="00A306F3"/>
    <w:rsid w:val="00A30AB6"/>
    <w:rsid w:val="00A30F43"/>
    <w:rsid w:val="00A314F5"/>
    <w:rsid w:val="00A31648"/>
    <w:rsid w:val="00A316C4"/>
    <w:rsid w:val="00A31FD2"/>
    <w:rsid w:val="00A3234E"/>
    <w:rsid w:val="00A32F1D"/>
    <w:rsid w:val="00A3316A"/>
    <w:rsid w:val="00A33472"/>
    <w:rsid w:val="00A334A7"/>
    <w:rsid w:val="00A33D16"/>
    <w:rsid w:val="00A33D66"/>
    <w:rsid w:val="00A346C0"/>
    <w:rsid w:val="00A360FB"/>
    <w:rsid w:val="00A3661F"/>
    <w:rsid w:val="00A36C7A"/>
    <w:rsid w:val="00A36D7F"/>
    <w:rsid w:val="00A36FEB"/>
    <w:rsid w:val="00A371FA"/>
    <w:rsid w:val="00A40003"/>
    <w:rsid w:val="00A404EE"/>
    <w:rsid w:val="00A407BE"/>
    <w:rsid w:val="00A407F5"/>
    <w:rsid w:val="00A40CAC"/>
    <w:rsid w:val="00A40E42"/>
    <w:rsid w:val="00A41225"/>
    <w:rsid w:val="00A4149C"/>
    <w:rsid w:val="00A41C42"/>
    <w:rsid w:val="00A42197"/>
    <w:rsid w:val="00A428FF"/>
    <w:rsid w:val="00A4308C"/>
    <w:rsid w:val="00A4356F"/>
    <w:rsid w:val="00A43BEA"/>
    <w:rsid w:val="00A43CA4"/>
    <w:rsid w:val="00A43E2B"/>
    <w:rsid w:val="00A445C7"/>
    <w:rsid w:val="00A450F2"/>
    <w:rsid w:val="00A453A0"/>
    <w:rsid w:val="00A4551F"/>
    <w:rsid w:val="00A4622B"/>
    <w:rsid w:val="00A46936"/>
    <w:rsid w:val="00A471D5"/>
    <w:rsid w:val="00A4769F"/>
    <w:rsid w:val="00A47AB0"/>
    <w:rsid w:val="00A50001"/>
    <w:rsid w:val="00A502E9"/>
    <w:rsid w:val="00A51560"/>
    <w:rsid w:val="00A51E94"/>
    <w:rsid w:val="00A52408"/>
    <w:rsid w:val="00A52804"/>
    <w:rsid w:val="00A52D78"/>
    <w:rsid w:val="00A533E4"/>
    <w:rsid w:val="00A549D8"/>
    <w:rsid w:val="00A556D8"/>
    <w:rsid w:val="00A5574F"/>
    <w:rsid w:val="00A5578D"/>
    <w:rsid w:val="00A55B7B"/>
    <w:rsid w:val="00A5621A"/>
    <w:rsid w:val="00A56FB0"/>
    <w:rsid w:val="00A57359"/>
    <w:rsid w:val="00A5738A"/>
    <w:rsid w:val="00A57FBB"/>
    <w:rsid w:val="00A6058D"/>
    <w:rsid w:val="00A60BF1"/>
    <w:rsid w:val="00A61E47"/>
    <w:rsid w:val="00A62814"/>
    <w:rsid w:val="00A628EE"/>
    <w:rsid w:val="00A630EE"/>
    <w:rsid w:val="00A63ABE"/>
    <w:rsid w:val="00A63AF2"/>
    <w:rsid w:val="00A63E6F"/>
    <w:rsid w:val="00A64940"/>
    <w:rsid w:val="00A651FE"/>
    <w:rsid w:val="00A6549E"/>
    <w:rsid w:val="00A65B32"/>
    <w:rsid w:val="00A65E59"/>
    <w:rsid w:val="00A65F8A"/>
    <w:rsid w:val="00A667C8"/>
    <w:rsid w:val="00A6699D"/>
    <w:rsid w:val="00A66A25"/>
    <w:rsid w:val="00A66D12"/>
    <w:rsid w:val="00A66DF3"/>
    <w:rsid w:val="00A66E8B"/>
    <w:rsid w:val="00A66FB7"/>
    <w:rsid w:val="00A67DC9"/>
    <w:rsid w:val="00A7030E"/>
    <w:rsid w:val="00A70544"/>
    <w:rsid w:val="00A70C73"/>
    <w:rsid w:val="00A70CE0"/>
    <w:rsid w:val="00A71463"/>
    <w:rsid w:val="00A71C33"/>
    <w:rsid w:val="00A71E9C"/>
    <w:rsid w:val="00A72B70"/>
    <w:rsid w:val="00A72FFD"/>
    <w:rsid w:val="00A762DF"/>
    <w:rsid w:val="00A76C43"/>
    <w:rsid w:val="00A775BA"/>
    <w:rsid w:val="00A803BD"/>
    <w:rsid w:val="00A80437"/>
    <w:rsid w:val="00A80736"/>
    <w:rsid w:val="00A815BE"/>
    <w:rsid w:val="00A8186B"/>
    <w:rsid w:val="00A82292"/>
    <w:rsid w:val="00A8262E"/>
    <w:rsid w:val="00A82701"/>
    <w:rsid w:val="00A82895"/>
    <w:rsid w:val="00A84894"/>
    <w:rsid w:val="00A84A3E"/>
    <w:rsid w:val="00A84A5A"/>
    <w:rsid w:val="00A84E85"/>
    <w:rsid w:val="00A8589A"/>
    <w:rsid w:val="00A858C1"/>
    <w:rsid w:val="00A85D41"/>
    <w:rsid w:val="00A86BD7"/>
    <w:rsid w:val="00A870C1"/>
    <w:rsid w:val="00A87309"/>
    <w:rsid w:val="00A87438"/>
    <w:rsid w:val="00A87710"/>
    <w:rsid w:val="00A877B6"/>
    <w:rsid w:val="00A877ED"/>
    <w:rsid w:val="00A878B6"/>
    <w:rsid w:val="00A90597"/>
    <w:rsid w:val="00A90746"/>
    <w:rsid w:val="00A915AD"/>
    <w:rsid w:val="00A91766"/>
    <w:rsid w:val="00A91AEC"/>
    <w:rsid w:val="00A92A63"/>
    <w:rsid w:val="00A930DC"/>
    <w:rsid w:val="00A9312B"/>
    <w:rsid w:val="00A931B9"/>
    <w:rsid w:val="00A9326D"/>
    <w:rsid w:val="00A933DF"/>
    <w:rsid w:val="00A949EE"/>
    <w:rsid w:val="00A9593C"/>
    <w:rsid w:val="00A95F8F"/>
    <w:rsid w:val="00A96045"/>
    <w:rsid w:val="00A96319"/>
    <w:rsid w:val="00A9651E"/>
    <w:rsid w:val="00A965A3"/>
    <w:rsid w:val="00A96604"/>
    <w:rsid w:val="00A9665B"/>
    <w:rsid w:val="00A969FB"/>
    <w:rsid w:val="00AA0299"/>
    <w:rsid w:val="00AA031C"/>
    <w:rsid w:val="00AA092E"/>
    <w:rsid w:val="00AA0B25"/>
    <w:rsid w:val="00AA0F4E"/>
    <w:rsid w:val="00AA13E7"/>
    <w:rsid w:val="00AA1646"/>
    <w:rsid w:val="00AA1B08"/>
    <w:rsid w:val="00AA1B3D"/>
    <w:rsid w:val="00AA1BF0"/>
    <w:rsid w:val="00AA2F4C"/>
    <w:rsid w:val="00AA32FB"/>
    <w:rsid w:val="00AA3609"/>
    <w:rsid w:val="00AA379A"/>
    <w:rsid w:val="00AA3914"/>
    <w:rsid w:val="00AA41A3"/>
    <w:rsid w:val="00AA4352"/>
    <w:rsid w:val="00AA46F8"/>
    <w:rsid w:val="00AA5F0D"/>
    <w:rsid w:val="00AA6331"/>
    <w:rsid w:val="00AA63C0"/>
    <w:rsid w:val="00AA654B"/>
    <w:rsid w:val="00AA69DA"/>
    <w:rsid w:val="00AA712F"/>
    <w:rsid w:val="00AA73D6"/>
    <w:rsid w:val="00AA7516"/>
    <w:rsid w:val="00AA792F"/>
    <w:rsid w:val="00AA7E89"/>
    <w:rsid w:val="00AA7FDA"/>
    <w:rsid w:val="00AB0359"/>
    <w:rsid w:val="00AB0F98"/>
    <w:rsid w:val="00AB1D5F"/>
    <w:rsid w:val="00AB241B"/>
    <w:rsid w:val="00AB2438"/>
    <w:rsid w:val="00AB38E4"/>
    <w:rsid w:val="00AB42D2"/>
    <w:rsid w:val="00AB4394"/>
    <w:rsid w:val="00AB4515"/>
    <w:rsid w:val="00AB45A3"/>
    <w:rsid w:val="00AB45FB"/>
    <w:rsid w:val="00AB492D"/>
    <w:rsid w:val="00AB4BBD"/>
    <w:rsid w:val="00AB583C"/>
    <w:rsid w:val="00AB59CB"/>
    <w:rsid w:val="00AB5D24"/>
    <w:rsid w:val="00AB77A9"/>
    <w:rsid w:val="00AB7949"/>
    <w:rsid w:val="00AB7B2D"/>
    <w:rsid w:val="00AB7D28"/>
    <w:rsid w:val="00AC0075"/>
    <w:rsid w:val="00AC0F40"/>
    <w:rsid w:val="00AC13CA"/>
    <w:rsid w:val="00AC24C4"/>
    <w:rsid w:val="00AC2B24"/>
    <w:rsid w:val="00AC2D6B"/>
    <w:rsid w:val="00AC2F5D"/>
    <w:rsid w:val="00AC313A"/>
    <w:rsid w:val="00AC3E45"/>
    <w:rsid w:val="00AC427F"/>
    <w:rsid w:val="00AC48FA"/>
    <w:rsid w:val="00AC5115"/>
    <w:rsid w:val="00AC5894"/>
    <w:rsid w:val="00AC590D"/>
    <w:rsid w:val="00AC5FC8"/>
    <w:rsid w:val="00AC6556"/>
    <w:rsid w:val="00AC7598"/>
    <w:rsid w:val="00AC7A54"/>
    <w:rsid w:val="00AC7B95"/>
    <w:rsid w:val="00AC7DA4"/>
    <w:rsid w:val="00AD0109"/>
    <w:rsid w:val="00AD04FE"/>
    <w:rsid w:val="00AD0F26"/>
    <w:rsid w:val="00AD14AA"/>
    <w:rsid w:val="00AD1C9C"/>
    <w:rsid w:val="00AD1DFD"/>
    <w:rsid w:val="00AD1EEA"/>
    <w:rsid w:val="00AD21FB"/>
    <w:rsid w:val="00AD3DA5"/>
    <w:rsid w:val="00AD4109"/>
    <w:rsid w:val="00AD46BD"/>
    <w:rsid w:val="00AD4C1A"/>
    <w:rsid w:val="00AD5198"/>
    <w:rsid w:val="00AD5373"/>
    <w:rsid w:val="00AD5721"/>
    <w:rsid w:val="00AD64C1"/>
    <w:rsid w:val="00AD65B0"/>
    <w:rsid w:val="00AD7474"/>
    <w:rsid w:val="00AD7B7A"/>
    <w:rsid w:val="00AD7C8D"/>
    <w:rsid w:val="00AE00CA"/>
    <w:rsid w:val="00AE0282"/>
    <w:rsid w:val="00AE04C0"/>
    <w:rsid w:val="00AE063C"/>
    <w:rsid w:val="00AE1ECA"/>
    <w:rsid w:val="00AE2181"/>
    <w:rsid w:val="00AE2794"/>
    <w:rsid w:val="00AE2DDF"/>
    <w:rsid w:val="00AE2E3E"/>
    <w:rsid w:val="00AE32CA"/>
    <w:rsid w:val="00AE3748"/>
    <w:rsid w:val="00AE378F"/>
    <w:rsid w:val="00AE380E"/>
    <w:rsid w:val="00AE4484"/>
    <w:rsid w:val="00AE45EF"/>
    <w:rsid w:val="00AE46D9"/>
    <w:rsid w:val="00AE4710"/>
    <w:rsid w:val="00AE49BC"/>
    <w:rsid w:val="00AE4F8B"/>
    <w:rsid w:val="00AE50A7"/>
    <w:rsid w:val="00AE50D5"/>
    <w:rsid w:val="00AE5830"/>
    <w:rsid w:val="00AE5952"/>
    <w:rsid w:val="00AE61C7"/>
    <w:rsid w:val="00AE63F3"/>
    <w:rsid w:val="00AE6850"/>
    <w:rsid w:val="00AE724B"/>
    <w:rsid w:val="00AF0346"/>
    <w:rsid w:val="00AF044B"/>
    <w:rsid w:val="00AF0A59"/>
    <w:rsid w:val="00AF0D15"/>
    <w:rsid w:val="00AF11A8"/>
    <w:rsid w:val="00AF14B0"/>
    <w:rsid w:val="00AF1590"/>
    <w:rsid w:val="00AF18EB"/>
    <w:rsid w:val="00AF1AD9"/>
    <w:rsid w:val="00AF208D"/>
    <w:rsid w:val="00AF214D"/>
    <w:rsid w:val="00AF23CB"/>
    <w:rsid w:val="00AF3C9E"/>
    <w:rsid w:val="00AF4125"/>
    <w:rsid w:val="00AF46C5"/>
    <w:rsid w:val="00AF4734"/>
    <w:rsid w:val="00AF4DB4"/>
    <w:rsid w:val="00AF4F3B"/>
    <w:rsid w:val="00AF553E"/>
    <w:rsid w:val="00AF57A1"/>
    <w:rsid w:val="00AF5E86"/>
    <w:rsid w:val="00AF5EBD"/>
    <w:rsid w:val="00AF690C"/>
    <w:rsid w:val="00B007FC"/>
    <w:rsid w:val="00B00F00"/>
    <w:rsid w:val="00B0110B"/>
    <w:rsid w:val="00B011D0"/>
    <w:rsid w:val="00B011E2"/>
    <w:rsid w:val="00B0138B"/>
    <w:rsid w:val="00B01636"/>
    <w:rsid w:val="00B02215"/>
    <w:rsid w:val="00B02755"/>
    <w:rsid w:val="00B029AF"/>
    <w:rsid w:val="00B02CC0"/>
    <w:rsid w:val="00B02F4E"/>
    <w:rsid w:val="00B030BB"/>
    <w:rsid w:val="00B03505"/>
    <w:rsid w:val="00B03A9A"/>
    <w:rsid w:val="00B03D6C"/>
    <w:rsid w:val="00B03E79"/>
    <w:rsid w:val="00B056B6"/>
    <w:rsid w:val="00B05B91"/>
    <w:rsid w:val="00B05FF5"/>
    <w:rsid w:val="00B07596"/>
    <w:rsid w:val="00B07FA7"/>
    <w:rsid w:val="00B1032C"/>
    <w:rsid w:val="00B10820"/>
    <w:rsid w:val="00B12B1D"/>
    <w:rsid w:val="00B12B85"/>
    <w:rsid w:val="00B1318E"/>
    <w:rsid w:val="00B13A1F"/>
    <w:rsid w:val="00B13B65"/>
    <w:rsid w:val="00B1411A"/>
    <w:rsid w:val="00B1446E"/>
    <w:rsid w:val="00B14E90"/>
    <w:rsid w:val="00B150F1"/>
    <w:rsid w:val="00B15259"/>
    <w:rsid w:val="00B1592E"/>
    <w:rsid w:val="00B16035"/>
    <w:rsid w:val="00B16125"/>
    <w:rsid w:val="00B1630B"/>
    <w:rsid w:val="00B1654F"/>
    <w:rsid w:val="00B16717"/>
    <w:rsid w:val="00B16A5D"/>
    <w:rsid w:val="00B1739A"/>
    <w:rsid w:val="00B17A79"/>
    <w:rsid w:val="00B17F7F"/>
    <w:rsid w:val="00B2048E"/>
    <w:rsid w:val="00B204D9"/>
    <w:rsid w:val="00B206CE"/>
    <w:rsid w:val="00B20C09"/>
    <w:rsid w:val="00B212A1"/>
    <w:rsid w:val="00B21656"/>
    <w:rsid w:val="00B216BD"/>
    <w:rsid w:val="00B21B86"/>
    <w:rsid w:val="00B223CA"/>
    <w:rsid w:val="00B2265F"/>
    <w:rsid w:val="00B22BA2"/>
    <w:rsid w:val="00B22FA4"/>
    <w:rsid w:val="00B23B74"/>
    <w:rsid w:val="00B23D13"/>
    <w:rsid w:val="00B24FF4"/>
    <w:rsid w:val="00B25776"/>
    <w:rsid w:val="00B263B7"/>
    <w:rsid w:val="00B26EF8"/>
    <w:rsid w:val="00B270A9"/>
    <w:rsid w:val="00B27C7F"/>
    <w:rsid w:val="00B27E2A"/>
    <w:rsid w:val="00B3027B"/>
    <w:rsid w:val="00B307F1"/>
    <w:rsid w:val="00B30C5C"/>
    <w:rsid w:val="00B30F35"/>
    <w:rsid w:val="00B316D5"/>
    <w:rsid w:val="00B316F6"/>
    <w:rsid w:val="00B31D3B"/>
    <w:rsid w:val="00B3251E"/>
    <w:rsid w:val="00B32734"/>
    <w:rsid w:val="00B3276B"/>
    <w:rsid w:val="00B32B4E"/>
    <w:rsid w:val="00B32C67"/>
    <w:rsid w:val="00B33021"/>
    <w:rsid w:val="00B334CB"/>
    <w:rsid w:val="00B334F5"/>
    <w:rsid w:val="00B33AED"/>
    <w:rsid w:val="00B33B4D"/>
    <w:rsid w:val="00B34349"/>
    <w:rsid w:val="00B34646"/>
    <w:rsid w:val="00B34760"/>
    <w:rsid w:val="00B3487B"/>
    <w:rsid w:val="00B34A4D"/>
    <w:rsid w:val="00B34BB0"/>
    <w:rsid w:val="00B34E65"/>
    <w:rsid w:val="00B35DBC"/>
    <w:rsid w:val="00B35E00"/>
    <w:rsid w:val="00B360D6"/>
    <w:rsid w:val="00B3619B"/>
    <w:rsid w:val="00B36491"/>
    <w:rsid w:val="00B36FFC"/>
    <w:rsid w:val="00B37B20"/>
    <w:rsid w:val="00B400E0"/>
    <w:rsid w:val="00B4014B"/>
    <w:rsid w:val="00B40872"/>
    <w:rsid w:val="00B40F68"/>
    <w:rsid w:val="00B41993"/>
    <w:rsid w:val="00B419D9"/>
    <w:rsid w:val="00B41B01"/>
    <w:rsid w:val="00B41D96"/>
    <w:rsid w:val="00B41F49"/>
    <w:rsid w:val="00B422D6"/>
    <w:rsid w:val="00B42B0A"/>
    <w:rsid w:val="00B4352C"/>
    <w:rsid w:val="00B43532"/>
    <w:rsid w:val="00B43627"/>
    <w:rsid w:val="00B43C2E"/>
    <w:rsid w:val="00B43D61"/>
    <w:rsid w:val="00B43D9D"/>
    <w:rsid w:val="00B44331"/>
    <w:rsid w:val="00B44935"/>
    <w:rsid w:val="00B44C12"/>
    <w:rsid w:val="00B453A5"/>
    <w:rsid w:val="00B454B9"/>
    <w:rsid w:val="00B45558"/>
    <w:rsid w:val="00B45B1D"/>
    <w:rsid w:val="00B45E6B"/>
    <w:rsid w:val="00B46440"/>
    <w:rsid w:val="00B4658C"/>
    <w:rsid w:val="00B4704D"/>
    <w:rsid w:val="00B47173"/>
    <w:rsid w:val="00B475EF"/>
    <w:rsid w:val="00B479C1"/>
    <w:rsid w:val="00B47F00"/>
    <w:rsid w:val="00B502AC"/>
    <w:rsid w:val="00B512E9"/>
    <w:rsid w:val="00B51536"/>
    <w:rsid w:val="00B51BD5"/>
    <w:rsid w:val="00B51DFD"/>
    <w:rsid w:val="00B5286D"/>
    <w:rsid w:val="00B52B8B"/>
    <w:rsid w:val="00B52EF6"/>
    <w:rsid w:val="00B533DB"/>
    <w:rsid w:val="00B53A15"/>
    <w:rsid w:val="00B53D87"/>
    <w:rsid w:val="00B54368"/>
    <w:rsid w:val="00B5436B"/>
    <w:rsid w:val="00B544C5"/>
    <w:rsid w:val="00B54896"/>
    <w:rsid w:val="00B54E43"/>
    <w:rsid w:val="00B54F19"/>
    <w:rsid w:val="00B54FFC"/>
    <w:rsid w:val="00B558C8"/>
    <w:rsid w:val="00B55DB2"/>
    <w:rsid w:val="00B56278"/>
    <w:rsid w:val="00B563E6"/>
    <w:rsid w:val="00B566C1"/>
    <w:rsid w:val="00B56E93"/>
    <w:rsid w:val="00B57A64"/>
    <w:rsid w:val="00B601FA"/>
    <w:rsid w:val="00B60CF4"/>
    <w:rsid w:val="00B611FA"/>
    <w:rsid w:val="00B615E7"/>
    <w:rsid w:val="00B61BC7"/>
    <w:rsid w:val="00B61CD9"/>
    <w:rsid w:val="00B6253A"/>
    <w:rsid w:val="00B62631"/>
    <w:rsid w:val="00B62923"/>
    <w:rsid w:val="00B636CE"/>
    <w:rsid w:val="00B6390F"/>
    <w:rsid w:val="00B64073"/>
    <w:rsid w:val="00B64DBA"/>
    <w:rsid w:val="00B64E05"/>
    <w:rsid w:val="00B64F70"/>
    <w:rsid w:val="00B64FD5"/>
    <w:rsid w:val="00B656F6"/>
    <w:rsid w:val="00B6579D"/>
    <w:rsid w:val="00B65842"/>
    <w:rsid w:val="00B65E68"/>
    <w:rsid w:val="00B66994"/>
    <w:rsid w:val="00B67400"/>
    <w:rsid w:val="00B6764F"/>
    <w:rsid w:val="00B67C30"/>
    <w:rsid w:val="00B7001F"/>
    <w:rsid w:val="00B704D9"/>
    <w:rsid w:val="00B706EB"/>
    <w:rsid w:val="00B7086F"/>
    <w:rsid w:val="00B70871"/>
    <w:rsid w:val="00B70880"/>
    <w:rsid w:val="00B714ED"/>
    <w:rsid w:val="00B71B62"/>
    <w:rsid w:val="00B71B8F"/>
    <w:rsid w:val="00B71CAF"/>
    <w:rsid w:val="00B72567"/>
    <w:rsid w:val="00B72570"/>
    <w:rsid w:val="00B72A6A"/>
    <w:rsid w:val="00B7359B"/>
    <w:rsid w:val="00B73919"/>
    <w:rsid w:val="00B739D7"/>
    <w:rsid w:val="00B74524"/>
    <w:rsid w:val="00B75117"/>
    <w:rsid w:val="00B752BB"/>
    <w:rsid w:val="00B75591"/>
    <w:rsid w:val="00B757FE"/>
    <w:rsid w:val="00B7607C"/>
    <w:rsid w:val="00B76178"/>
    <w:rsid w:val="00B763A7"/>
    <w:rsid w:val="00B76871"/>
    <w:rsid w:val="00B76C1A"/>
    <w:rsid w:val="00B76D2F"/>
    <w:rsid w:val="00B76EC3"/>
    <w:rsid w:val="00B77733"/>
    <w:rsid w:val="00B802F3"/>
    <w:rsid w:val="00B8058C"/>
    <w:rsid w:val="00B80AFA"/>
    <w:rsid w:val="00B80C30"/>
    <w:rsid w:val="00B81CF2"/>
    <w:rsid w:val="00B8206A"/>
    <w:rsid w:val="00B829BA"/>
    <w:rsid w:val="00B82BDB"/>
    <w:rsid w:val="00B82FB8"/>
    <w:rsid w:val="00B830E0"/>
    <w:rsid w:val="00B83421"/>
    <w:rsid w:val="00B839C0"/>
    <w:rsid w:val="00B83C34"/>
    <w:rsid w:val="00B83E7B"/>
    <w:rsid w:val="00B83F3F"/>
    <w:rsid w:val="00B84156"/>
    <w:rsid w:val="00B84D01"/>
    <w:rsid w:val="00B85624"/>
    <w:rsid w:val="00B85A95"/>
    <w:rsid w:val="00B86E35"/>
    <w:rsid w:val="00B87479"/>
    <w:rsid w:val="00B87578"/>
    <w:rsid w:val="00B87A1E"/>
    <w:rsid w:val="00B87A97"/>
    <w:rsid w:val="00B87BBD"/>
    <w:rsid w:val="00B901F9"/>
    <w:rsid w:val="00B90A7B"/>
    <w:rsid w:val="00B90F17"/>
    <w:rsid w:val="00B911C6"/>
    <w:rsid w:val="00B915ED"/>
    <w:rsid w:val="00B91FB9"/>
    <w:rsid w:val="00B92073"/>
    <w:rsid w:val="00B9209E"/>
    <w:rsid w:val="00B92452"/>
    <w:rsid w:val="00B925F1"/>
    <w:rsid w:val="00B9288A"/>
    <w:rsid w:val="00B928C9"/>
    <w:rsid w:val="00B92945"/>
    <w:rsid w:val="00B92ABB"/>
    <w:rsid w:val="00B9303E"/>
    <w:rsid w:val="00B930EA"/>
    <w:rsid w:val="00B9362B"/>
    <w:rsid w:val="00B93AF1"/>
    <w:rsid w:val="00B93CF0"/>
    <w:rsid w:val="00B943E6"/>
    <w:rsid w:val="00B94518"/>
    <w:rsid w:val="00B95585"/>
    <w:rsid w:val="00B95F4A"/>
    <w:rsid w:val="00B9634F"/>
    <w:rsid w:val="00B969B7"/>
    <w:rsid w:val="00B96EEF"/>
    <w:rsid w:val="00B97E1B"/>
    <w:rsid w:val="00BA05B9"/>
    <w:rsid w:val="00BA0AE8"/>
    <w:rsid w:val="00BA0D3C"/>
    <w:rsid w:val="00BA0EBE"/>
    <w:rsid w:val="00BA0FE4"/>
    <w:rsid w:val="00BA101E"/>
    <w:rsid w:val="00BA1A3E"/>
    <w:rsid w:val="00BA1E76"/>
    <w:rsid w:val="00BA28B9"/>
    <w:rsid w:val="00BA397E"/>
    <w:rsid w:val="00BA3AE1"/>
    <w:rsid w:val="00BA4024"/>
    <w:rsid w:val="00BA4326"/>
    <w:rsid w:val="00BA449B"/>
    <w:rsid w:val="00BA4FF6"/>
    <w:rsid w:val="00BA597C"/>
    <w:rsid w:val="00BA5A17"/>
    <w:rsid w:val="00BA6834"/>
    <w:rsid w:val="00BA7E70"/>
    <w:rsid w:val="00BB0480"/>
    <w:rsid w:val="00BB07D0"/>
    <w:rsid w:val="00BB087D"/>
    <w:rsid w:val="00BB0F02"/>
    <w:rsid w:val="00BB15DE"/>
    <w:rsid w:val="00BB1C5F"/>
    <w:rsid w:val="00BB293C"/>
    <w:rsid w:val="00BB32ED"/>
    <w:rsid w:val="00BB35AC"/>
    <w:rsid w:val="00BB37DB"/>
    <w:rsid w:val="00BB3B75"/>
    <w:rsid w:val="00BB3BE8"/>
    <w:rsid w:val="00BB429B"/>
    <w:rsid w:val="00BB4505"/>
    <w:rsid w:val="00BB4B5E"/>
    <w:rsid w:val="00BB4E87"/>
    <w:rsid w:val="00BB4EC9"/>
    <w:rsid w:val="00BB5144"/>
    <w:rsid w:val="00BB547A"/>
    <w:rsid w:val="00BB5817"/>
    <w:rsid w:val="00BB5D0A"/>
    <w:rsid w:val="00BB5D24"/>
    <w:rsid w:val="00BB6830"/>
    <w:rsid w:val="00BB6A51"/>
    <w:rsid w:val="00BB6B18"/>
    <w:rsid w:val="00BB7C00"/>
    <w:rsid w:val="00BB7C42"/>
    <w:rsid w:val="00BC03AD"/>
    <w:rsid w:val="00BC070D"/>
    <w:rsid w:val="00BC1603"/>
    <w:rsid w:val="00BC1E74"/>
    <w:rsid w:val="00BC264B"/>
    <w:rsid w:val="00BC2C22"/>
    <w:rsid w:val="00BC30F7"/>
    <w:rsid w:val="00BC3BDF"/>
    <w:rsid w:val="00BC42DE"/>
    <w:rsid w:val="00BC52BA"/>
    <w:rsid w:val="00BC545D"/>
    <w:rsid w:val="00BC547A"/>
    <w:rsid w:val="00BC5A28"/>
    <w:rsid w:val="00BC5DB4"/>
    <w:rsid w:val="00BC60D6"/>
    <w:rsid w:val="00BC612E"/>
    <w:rsid w:val="00BC69B7"/>
    <w:rsid w:val="00BC6F0C"/>
    <w:rsid w:val="00BC736E"/>
    <w:rsid w:val="00BC7478"/>
    <w:rsid w:val="00BC755F"/>
    <w:rsid w:val="00BC78BE"/>
    <w:rsid w:val="00BC7DB4"/>
    <w:rsid w:val="00BD0317"/>
    <w:rsid w:val="00BD0C83"/>
    <w:rsid w:val="00BD0EEC"/>
    <w:rsid w:val="00BD1003"/>
    <w:rsid w:val="00BD124A"/>
    <w:rsid w:val="00BD14F4"/>
    <w:rsid w:val="00BD1727"/>
    <w:rsid w:val="00BD2C53"/>
    <w:rsid w:val="00BD2FD3"/>
    <w:rsid w:val="00BD3251"/>
    <w:rsid w:val="00BD327E"/>
    <w:rsid w:val="00BD41BC"/>
    <w:rsid w:val="00BD47B4"/>
    <w:rsid w:val="00BD48CC"/>
    <w:rsid w:val="00BD4D97"/>
    <w:rsid w:val="00BD5318"/>
    <w:rsid w:val="00BD600D"/>
    <w:rsid w:val="00BD6422"/>
    <w:rsid w:val="00BD6491"/>
    <w:rsid w:val="00BD6C08"/>
    <w:rsid w:val="00BD6E2F"/>
    <w:rsid w:val="00BD7351"/>
    <w:rsid w:val="00BD7665"/>
    <w:rsid w:val="00BD77C9"/>
    <w:rsid w:val="00BD7AA3"/>
    <w:rsid w:val="00BE095B"/>
    <w:rsid w:val="00BE095C"/>
    <w:rsid w:val="00BE0A6F"/>
    <w:rsid w:val="00BE0B96"/>
    <w:rsid w:val="00BE0E7E"/>
    <w:rsid w:val="00BE11C2"/>
    <w:rsid w:val="00BE178A"/>
    <w:rsid w:val="00BE1EF2"/>
    <w:rsid w:val="00BE2069"/>
    <w:rsid w:val="00BE2875"/>
    <w:rsid w:val="00BE35CA"/>
    <w:rsid w:val="00BE36E1"/>
    <w:rsid w:val="00BE3B62"/>
    <w:rsid w:val="00BE3BFE"/>
    <w:rsid w:val="00BE50BA"/>
    <w:rsid w:val="00BE51C1"/>
    <w:rsid w:val="00BE54B3"/>
    <w:rsid w:val="00BE54EE"/>
    <w:rsid w:val="00BE5E9F"/>
    <w:rsid w:val="00BE5F22"/>
    <w:rsid w:val="00BE624F"/>
    <w:rsid w:val="00BE6DD2"/>
    <w:rsid w:val="00BE71D1"/>
    <w:rsid w:val="00BE7651"/>
    <w:rsid w:val="00BE7655"/>
    <w:rsid w:val="00BE77C3"/>
    <w:rsid w:val="00BE7996"/>
    <w:rsid w:val="00BE7FE5"/>
    <w:rsid w:val="00BF039F"/>
    <w:rsid w:val="00BF0974"/>
    <w:rsid w:val="00BF0C13"/>
    <w:rsid w:val="00BF18B8"/>
    <w:rsid w:val="00BF21E2"/>
    <w:rsid w:val="00BF2F1D"/>
    <w:rsid w:val="00BF3FFD"/>
    <w:rsid w:val="00BF406B"/>
    <w:rsid w:val="00BF523D"/>
    <w:rsid w:val="00BF5CFD"/>
    <w:rsid w:val="00BF6319"/>
    <w:rsid w:val="00BF6480"/>
    <w:rsid w:val="00BF6770"/>
    <w:rsid w:val="00BF6C51"/>
    <w:rsid w:val="00BF7BEB"/>
    <w:rsid w:val="00BF7ECD"/>
    <w:rsid w:val="00C00C18"/>
    <w:rsid w:val="00C00EF5"/>
    <w:rsid w:val="00C011AB"/>
    <w:rsid w:val="00C016A4"/>
    <w:rsid w:val="00C03752"/>
    <w:rsid w:val="00C044CF"/>
    <w:rsid w:val="00C046F9"/>
    <w:rsid w:val="00C04BAA"/>
    <w:rsid w:val="00C04BC4"/>
    <w:rsid w:val="00C04C87"/>
    <w:rsid w:val="00C04E4A"/>
    <w:rsid w:val="00C04F6E"/>
    <w:rsid w:val="00C0586F"/>
    <w:rsid w:val="00C05A18"/>
    <w:rsid w:val="00C05AD5"/>
    <w:rsid w:val="00C05C5A"/>
    <w:rsid w:val="00C05FB2"/>
    <w:rsid w:val="00C06CD7"/>
    <w:rsid w:val="00C0715D"/>
    <w:rsid w:val="00C07245"/>
    <w:rsid w:val="00C0739C"/>
    <w:rsid w:val="00C07400"/>
    <w:rsid w:val="00C0783B"/>
    <w:rsid w:val="00C07B6D"/>
    <w:rsid w:val="00C07D8B"/>
    <w:rsid w:val="00C1023D"/>
    <w:rsid w:val="00C10969"/>
    <w:rsid w:val="00C109CF"/>
    <w:rsid w:val="00C10AE9"/>
    <w:rsid w:val="00C115B9"/>
    <w:rsid w:val="00C11A78"/>
    <w:rsid w:val="00C11EEA"/>
    <w:rsid w:val="00C122D0"/>
    <w:rsid w:val="00C12BA1"/>
    <w:rsid w:val="00C130AE"/>
    <w:rsid w:val="00C1344C"/>
    <w:rsid w:val="00C13B6C"/>
    <w:rsid w:val="00C13C3F"/>
    <w:rsid w:val="00C13C46"/>
    <w:rsid w:val="00C13C94"/>
    <w:rsid w:val="00C1452C"/>
    <w:rsid w:val="00C14AE4"/>
    <w:rsid w:val="00C15510"/>
    <w:rsid w:val="00C157EB"/>
    <w:rsid w:val="00C15A86"/>
    <w:rsid w:val="00C168BE"/>
    <w:rsid w:val="00C16B6B"/>
    <w:rsid w:val="00C179F6"/>
    <w:rsid w:val="00C201FC"/>
    <w:rsid w:val="00C20A03"/>
    <w:rsid w:val="00C20B7B"/>
    <w:rsid w:val="00C20C1B"/>
    <w:rsid w:val="00C20F01"/>
    <w:rsid w:val="00C210AB"/>
    <w:rsid w:val="00C2163E"/>
    <w:rsid w:val="00C21F11"/>
    <w:rsid w:val="00C221DB"/>
    <w:rsid w:val="00C224DE"/>
    <w:rsid w:val="00C227FB"/>
    <w:rsid w:val="00C22AD6"/>
    <w:rsid w:val="00C23058"/>
    <w:rsid w:val="00C237C7"/>
    <w:rsid w:val="00C239D4"/>
    <w:rsid w:val="00C23BFF"/>
    <w:rsid w:val="00C23F29"/>
    <w:rsid w:val="00C24083"/>
    <w:rsid w:val="00C24135"/>
    <w:rsid w:val="00C242A7"/>
    <w:rsid w:val="00C24400"/>
    <w:rsid w:val="00C24D4C"/>
    <w:rsid w:val="00C253B0"/>
    <w:rsid w:val="00C256C5"/>
    <w:rsid w:val="00C25DB4"/>
    <w:rsid w:val="00C25EF9"/>
    <w:rsid w:val="00C26E67"/>
    <w:rsid w:val="00C270B5"/>
    <w:rsid w:val="00C27100"/>
    <w:rsid w:val="00C27223"/>
    <w:rsid w:val="00C27360"/>
    <w:rsid w:val="00C278D2"/>
    <w:rsid w:val="00C27C80"/>
    <w:rsid w:val="00C309D3"/>
    <w:rsid w:val="00C31151"/>
    <w:rsid w:val="00C318A9"/>
    <w:rsid w:val="00C34CDB"/>
    <w:rsid w:val="00C35673"/>
    <w:rsid w:val="00C35C5C"/>
    <w:rsid w:val="00C36231"/>
    <w:rsid w:val="00C3624C"/>
    <w:rsid w:val="00C3698A"/>
    <w:rsid w:val="00C36E70"/>
    <w:rsid w:val="00C371E8"/>
    <w:rsid w:val="00C3731F"/>
    <w:rsid w:val="00C37360"/>
    <w:rsid w:val="00C373C1"/>
    <w:rsid w:val="00C37581"/>
    <w:rsid w:val="00C37592"/>
    <w:rsid w:val="00C37798"/>
    <w:rsid w:val="00C37A57"/>
    <w:rsid w:val="00C37C43"/>
    <w:rsid w:val="00C37CD8"/>
    <w:rsid w:val="00C40B60"/>
    <w:rsid w:val="00C41198"/>
    <w:rsid w:val="00C41609"/>
    <w:rsid w:val="00C41D18"/>
    <w:rsid w:val="00C424F7"/>
    <w:rsid w:val="00C42579"/>
    <w:rsid w:val="00C42B7F"/>
    <w:rsid w:val="00C434BC"/>
    <w:rsid w:val="00C43A34"/>
    <w:rsid w:val="00C43FE8"/>
    <w:rsid w:val="00C444B3"/>
    <w:rsid w:val="00C44CAC"/>
    <w:rsid w:val="00C44DD5"/>
    <w:rsid w:val="00C4563B"/>
    <w:rsid w:val="00C45AD5"/>
    <w:rsid w:val="00C4656C"/>
    <w:rsid w:val="00C4664C"/>
    <w:rsid w:val="00C466A9"/>
    <w:rsid w:val="00C46B79"/>
    <w:rsid w:val="00C46DD5"/>
    <w:rsid w:val="00C4727D"/>
    <w:rsid w:val="00C4735C"/>
    <w:rsid w:val="00C474D0"/>
    <w:rsid w:val="00C4798A"/>
    <w:rsid w:val="00C47E08"/>
    <w:rsid w:val="00C50216"/>
    <w:rsid w:val="00C503A6"/>
    <w:rsid w:val="00C50838"/>
    <w:rsid w:val="00C50A5D"/>
    <w:rsid w:val="00C50C4E"/>
    <w:rsid w:val="00C519D3"/>
    <w:rsid w:val="00C52278"/>
    <w:rsid w:val="00C53034"/>
    <w:rsid w:val="00C5345D"/>
    <w:rsid w:val="00C5398B"/>
    <w:rsid w:val="00C53BCE"/>
    <w:rsid w:val="00C543CB"/>
    <w:rsid w:val="00C54404"/>
    <w:rsid w:val="00C54B59"/>
    <w:rsid w:val="00C555A9"/>
    <w:rsid w:val="00C55690"/>
    <w:rsid w:val="00C55B9C"/>
    <w:rsid w:val="00C55CDD"/>
    <w:rsid w:val="00C56845"/>
    <w:rsid w:val="00C56B3A"/>
    <w:rsid w:val="00C576A0"/>
    <w:rsid w:val="00C577B4"/>
    <w:rsid w:val="00C6148C"/>
    <w:rsid w:val="00C617DE"/>
    <w:rsid w:val="00C6196C"/>
    <w:rsid w:val="00C62701"/>
    <w:rsid w:val="00C6301A"/>
    <w:rsid w:val="00C6388D"/>
    <w:rsid w:val="00C63E81"/>
    <w:rsid w:val="00C63F98"/>
    <w:rsid w:val="00C6449B"/>
    <w:rsid w:val="00C649A7"/>
    <w:rsid w:val="00C64A0C"/>
    <w:rsid w:val="00C64DC3"/>
    <w:rsid w:val="00C650AE"/>
    <w:rsid w:val="00C6595A"/>
    <w:rsid w:val="00C65F97"/>
    <w:rsid w:val="00C66504"/>
    <w:rsid w:val="00C6687E"/>
    <w:rsid w:val="00C668CC"/>
    <w:rsid w:val="00C668F0"/>
    <w:rsid w:val="00C66925"/>
    <w:rsid w:val="00C66A4E"/>
    <w:rsid w:val="00C66F23"/>
    <w:rsid w:val="00C672B7"/>
    <w:rsid w:val="00C675CD"/>
    <w:rsid w:val="00C67B4F"/>
    <w:rsid w:val="00C67C07"/>
    <w:rsid w:val="00C70698"/>
    <w:rsid w:val="00C70920"/>
    <w:rsid w:val="00C7100D"/>
    <w:rsid w:val="00C715BF"/>
    <w:rsid w:val="00C717B2"/>
    <w:rsid w:val="00C718F8"/>
    <w:rsid w:val="00C71B3B"/>
    <w:rsid w:val="00C71B8E"/>
    <w:rsid w:val="00C72028"/>
    <w:rsid w:val="00C72742"/>
    <w:rsid w:val="00C728FB"/>
    <w:rsid w:val="00C729B0"/>
    <w:rsid w:val="00C72F5F"/>
    <w:rsid w:val="00C7331C"/>
    <w:rsid w:val="00C73FD5"/>
    <w:rsid w:val="00C74494"/>
    <w:rsid w:val="00C74539"/>
    <w:rsid w:val="00C749BF"/>
    <w:rsid w:val="00C74BBE"/>
    <w:rsid w:val="00C74EF7"/>
    <w:rsid w:val="00C754BA"/>
    <w:rsid w:val="00C754EF"/>
    <w:rsid w:val="00C75680"/>
    <w:rsid w:val="00C75C70"/>
    <w:rsid w:val="00C762A9"/>
    <w:rsid w:val="00C76D9C"/>
    <w:rsid w:val="00C77128"/>
    <w:rsid w:val="00C80292"/>
    <w:rsid w:val="00C80A7D"/>
    <w:rsid w:val="00C80FB9"/>
    <w:rsid w:val="00C8112E"/>
    <w:rsid w:val="00C812C7"/>
    <w:rsid w:val="00C81576"/>
    <w:rsid w:val="00C81A45"/>
    <w:rsid w:val="00C827AF"/>
    <w:rsid w:val="00C82A9A"/>
    <w:rsid w:val="00C82C99"/>
    <w:rsid w:val="00C83158"/>
    <w:rsid w:val="00C845CE"/>
    <w:rsid w:val="00C84D38"/>
    <w:rsid w:val="00C84FD2"/>
    <w:rsid w:val="00C85A13"/>
    <w:rsid w:val="00C85C57"/>
    <w:rsid w:val="00C85DC7"/>
    <w:rsid w:val="00C86408"/>
    <w:rsid w:val="00C8644A"/>
    <w:rsid w:val="00C867F6"/>
    <w:rsid w:val="00C868B9"/>
    <w:rsid w:val="00C86C69"/>
    <w:rsid w:val="00C86E3D"/>
    <w:rsid w:val="00C86F42"/>
    <w:rsid w:val="00C874E1"/>
    <w:rsid w:val="00C87540"/>
    <w:rsid w:val="00C87C3A"/>
    <w:rsid w:val="00C87F37"/>
    <w:rsid w:val="00C90249"/>
    <w:rsid w:val="00C90422"/>
    <w:rsid w:val="00C910FE"/>
    <w:rsid w:val="00C91333"/>
    <w:rsid w:val="00C91DC5"/>
    <w:rsid w:val="00C92D7C"/>
    <w:rsid w:val="00C9327B"/>
    <w:rsid w:val="00C9443A"/>
    <w:rsid w:val="00C9448D"/>
    <w:rsid w:val="00C946F9"/>
    <w:rsid w:val="00C94861"/>
    <w:rsid w:val="00C954A1"/>
    <w:rsid w:val="00C954D0"/>
    <w:rsid w:val="00C9560D"/>
    <w:rsid w:val="00C9575E"/>
    <w:rsid w:val="00C95B0A"/>
    <w:rsid w:val="00C9658F"/>
    <w:rsid w:val="00C96A12"/>
    <w:rsid w:val="00C9795F"/>
    <w:rsid w:val="00CA01AC"/>
    <w:rsid w:val="00CA06C7"/>
    <w:rsid w:val="00CA0F41"/>
    <w:rsid w:val="00CA1148"/>
    <w:rsid w:val="00CA128E"/>
    <w:rsid w:val="00CA1386"/>
    <w:rsid w:val="00CA19B7"/>
    <w:rsid w:val="00CA2918"/>
    <w:rsid w:val="00CA30E6"/>
    <w:rsid w:val="00CA397D"/>
    <w:rsid w:val="00CA3A45"/>
    <w:rsid w:val="00CA4076"/>
    <w:rsid w:val="00CA425C"/>
    <w:rsid w:val="00CA4416"/>
    <w:rsid w:val="00CA4480"/>
    <w:rsid w:val="00CA4627"/>
    <w:rsid w:val="00CA4DD5"/>
    <w:rsid w:val="00CA605A"/>
    <w:rsid w:val="00CA6768"/>
    <w:rsid w:val="00CA6844"/>
    <w:rsid w:val="00CA6A6E"/>
    <w:rsid w:val="00CA6AB7"/>
    <w:rsid w:val="00CA6FF8"/>
    <w:rsid w:val="00CA70DF"/>
    <w:rsid w:val="00CA729D"/>
    <w:rsid w:val="00CB02A4"/>
    <w:rsid w:val="00CB0566"/>
    <w:rsid w:val="00CB056F"/>
    <w:rsid w:val="00CB08B7"/>
    <w:rsid w:val="00CB09B5"/>
    <w:rsid w:val="00CB15B3"/>
    <w:rsid w:val="00CB1BB8"/>
    <w:rsid w:val="00CB1D88"/>
    <w:rsid w:val="00CB220D"/>
    <w:rsid w:val="00CB241B"/>
    <w:rsid w:val="00CB2CBA"/>
    <w:rsid w:val="00CB320E"/>
    <w:rsid w:val="00CB380F"/>
    <w:rsid w:val="00CB426F"/>
    <w:rsid w:val="00CB4AC0"/>
    <w:rsid w:val="00CB5071"/>
    <w:rsid w:val="00CB5335"/>
    <w:rsid w:val="00CB5346"/>
    <w:rsid w:val="00CB58AA"/>
    <w:rsid w:val="00CB69FE"/>
    <w:rsid w:val="00CB6ECC"/>
    <w:rsid w:val="00CB7647"/>
    <w:rsid w:val="00CB7E1C"/>
    <w:rsid w:val="00CC0068"/>
    <w:rsid w:val="00CC031F"/>
    <w:rsid w:val="00CC0D23"/>
    <w:rsid w:val="00CC141F"/>
    <w:rsid w:val="00CC144A"/>
    <w:rsid w:val="00CC25F6"/>
    <w:rsid w:val="00CC2637"/>
    <w:rsid w:val="00CC27E0"/>
    <w:rsid w:val="00CC3065"/>
    <w:rsid w:val="00CC3405"/>
    <w:rsid w:val="00CC36A2"/>
    <w:rsid w:val="00CC3BE2"/>
    <w:rsid w:val="00CC3F19"/>
    <w:rsid w:val="00CC4273"/>
    <w:rsid w:val="00CC48BB"/>
    <w:rsid w:val="00CC5263"/>
    <w:rsid w:val="00CC6333"/>
    <w:rsid w:val="00CC64DD"/>
    <w:rsid w:val="00CC69AC"/>
    <w:rsid w:val="00CC6A78"/>
    <w:rsid w:val="00CC6ACF"/>
    <w:rsid w:val="00CC7AD6"/>
    <w:rsid w:val="00CC7C23"/>
    <w:rsid w:val="00CD00C2"/>
    <w:rsid w:val="00CD159A"/>
    <w:rsid w:val="00CD1834"/>
    <w:rsid w:val="00CD18AA"/>
    <w:rsid w:val="00CD1BCA"/>
    <w:rsid w:val="00CD222D"/>
    <w:rsid w:val="00CD2254"/>
    <w:rsid w:val="00CD2618"/>
    <w:rsid w:val="00CD2FA4"/>
    <w:rsid w:val="00CD2FCD"/>
    <w:rsid w:val="00CD335F"/>
    <w:rsid w:val="00CD38C7"/>
    <w:rsid w:val="00CD3BC7"/>
    <w:rsid w:val="00CD443E"/>
    <w:rsid w:val="00CD46BE"/>
    <w:rsid w:val="00CD47EB"/>
    <w:rsid w:val="00CD4B05"/>
    <w:rsid w:val="00CD4EB7"/>
    <w:rsid w:val="00CD4F9D"/>
    <w:rsid w:val="00CD570A"/>
    <w:rsid w:val="00CD5AA9"/>
    <w:rsid w:val="00CD5DDC"/>
    <w:rsid w:val="00CD60AE"/>
    <w:rsid w:val="00CD6535"/>
    <w:rsid w:val="00CD6835"/>
    <w:rsid w:val="00CD684E"/>
    <w:rsid w:val="00CD74FA"/>
    <w:rsid w:val="00CD75B2"/>
    <w:rsid w:val="00CE05D4"/>
    <w:rsid w:val="00CE07C7"/>
    <w:rsid w:val="00CE0933"/>
    <w:rsid w:val="00CE0ADF"/>
    <w:rsid w:val="00CE0C30"/>
    <w:rsid w:val="00CE1268"/>
    <w:rsid w:val="00CE12BC"/>
    <w:rsid w:val="00CE1342"/>
    <w:rsid w:val="00CE1E8E"/>
    <w:rsid w:val="00CE36D6"/>
    <w:rsid w:val="00CE3A48"/>
    <w:rsid w:val="00CE3BFE"/>
    <w:rsid w:val="00CE42CB"/>
    <w:rsid w:val="00CE4E6E"/>
    <w:rsid w:val="00CE4EDA"/>
    <w:rsid w:val="00CE522E"/>
    <w:rsid w:val="00CE60FF"/>
    <w:rsid w:val="00CE66D5"/>
    <w:rsid w:val="00CE6852"/>
    <w:rsid w:val="00CE6DA2"/>
    <w:rsid w:val="00CE7552"/>
    <w:rsid w:val="00CE7642"/>
    <w:rsid w:val="00CF08FE"/>
    <w:rsid w:val="00CF0924"/>
    <w:rsid w:val="00CF09EE"/>
    <w:rsid w:val="00CF1B95"/>
    <w:rsid w:val="00CF1EFB"/>
    <w:rsid w:val="00CF1FC8"/>
    <w:rsid w:val="00CF2555"/>
    <w:rsid w:val="00CF40E2"/>
    <w:rsid w:val="00CF465A"/>
    <w:rsid w:val="00CF537E"/>
    <w:rsid w:val="00CF5EDE"/>
    <w:rsid w:val="00CF5F35"/>
    <w:rsid w:val="00CF67EE"/>
    <w:rsid w:val="00CF6C26"/>
    <w:rsid w:val="00D0021A"/>
    <w:rsid w:val="00D0061F"/>
    <w:rsid w:val="00D0114F"/>
    <w:rsid w:val="00D013E7"/>
    <w:rsid w:val="00D01715"/>
    <w:rsid w:val="00D01FD8"/>
    <w:rsid w:val="00D0234C"/>
    <w:rsid w:val="00D02AA3"/>
    <w:rsid w:val="00D02F69"/>
    <w:rsid w:val="00D034D9"/>
    <w:rsid w:val="00D03702"/>
    <w:rsid w:val="00D0391D"/>
    <w:rsid w:val="00D045E9"/>
    <w:rsid w:val="00D050B1"/>
    <w:rsid w:val="00D054E3"/>
    <w:rsid w:val="00D05BBB"/>
    <w:rsid w:val="00D05F7D"/>
    <w:rsid w:val="00D06E2E"/>
    <w:rsid w:val="00D073B3"/>
    <w:rsid w:val="00D0758D"/>
    <w:rsid w:val="00D0765D"/>
    <w:rsid w:val="00D078E3"/>
    <w:rsid w:val="00D07910"/>
    <w:rsid w:val="00D07DE1"/>
    <w:rsid w:val="00D10003"/>
    <w:rsid w:val="00D10785"/>
    <w:rsid w:val="00D10D8E"/>
    <w:rsid w:val="00D11296"/>
    <w:rsid w:val="00D1162E"/>
    <w:rsid w:val="00D120E0"/>
    <w:rsid w:val="00D1271C"/>
    <w:rsid w:val="00D12D9E"/>
    <w:rsid w:val="00D13849"/>
    <w:rsid w:val="00D13E6C"/>
    <w:rsid w:val="00D14085"/>
    <w:rsid w:val="00D14209"/>
    <w:rsid w:val="00D14864"/>
    <w:rsid w:val="00D14CE7"/>
    <w:rsid w:val="00D15331"/>
    <w:rsid w:val="00D1551E"/>
    <w:rsid w:val="00D15825"/>
    <w:rsid w:val="00D1662D"/>
    <w:rsid w:val="00D16693"/>
    <w:rsid w:val="00D169C3"/>
    <w:rsid w:val="00D16DDD"/>
    <w:rsid w:val="00D17AF4"/>
    <w:rsid w:val="00D17BDB"/>
    <w:rsid w:val="00D17D21"/>
    <w:rsid w:val="00D20B23"/>
    <w:rsid w:val="00D20D09"/>
    <w:rsid w:val="00D2110D"/>
    <w:rsid w:val="00D214FE"/>
    <w:rsid w:val="00D215F8"/>
    <w:rsid w:val="00D2174C"/>
    <w:rsid w:val="00D21892"/>
    <w:rsid w:val="00D2197A"/>
    <w:rsid w:val="00D21A00"/>
    <w:rsid w:val="00D21C04"/>
    <w:rsid w:val="00D21F28"/>
    <w:rsid w:val="00D221CC"/>
    <w:rsid w:val="00D22425"/>
    <w:rsid w:val="00D22AB8"/>
    <w:rsid w:val="00D22FD5"/>
    <w:rsid w:val="00D236E0"/>
    <w:rsid w:val="00D23A9F"/>
    <w:rsid w:val="00D24122"/>
    <w:rsid w:val="00D2438D"/>
    <w:rsid w:val="00D2455E"/>
    <w:rsid w:val="00D2461C"/>
    <w:rsid w:val="00D249FC"/>
    <w:rsid w:val="00D251AD"/>
    <w:rsid w:val="00D25218"/>
    <w:rsid w:val="00D25629"/>
    <w:rsid w:val="00D25BF9"/>
    <w:rsid w:val="00D25F3B"/>
    <w:rsid w:val="00D263A7"/>
    <w:rsid w:val="00D269A7"/>
    <w:rsid w:val="00D26A67"/>
    <w:rsid w:val="00D26B99"/>
    <w:rsid w:val="00D26C58"/>
    <w:rsid w:val="00D26D75"/>
    <w:rsid w:val="00D27291"/>
    <w:rsid w:val="00D2797F"/>
    <w:rsid w:val="00D303C0"/>
    <w:rsid w:val="00D305C6"/>
    <w:rsid w:val="00D317E8"/>
    <w:rsid w:val="00D31AE7"/>
    <w:rsid w:val="00D31D98"/>
    <w:rsid w:val="00D31E97"/>
    <w:rsid w:val="00D31F3F"/>
    <w:rsid w:val="00D33087"/>
    <w:rsid w:val="00D3346C"/>
    <w:rsid w:val="00D33686"/>
    <w:rsid w:val="00D33B10"/>
    <w:rsid w:val="00D34707"/>
    <w:rsid w:val="00D34BEA"/>
    <w:rsid w:val="00D34C33"/>
    <w:rsid w:val="00D34CBF"/>
    <w:rsid w:val="00D34E24"/>
    <w:rsid w:val="00D352BD"/>
    <w:rsid w:val="00D35313"/>
    <w:rsid w:val="00D3558D"/>
    <w:rsid w:val="00D35E14"/>
    <w:rsid w:val="00D3664E"/>
    <w:rsid w:val="00D36B75"/>
    <w:rsid w:val="00D36EA2"/>
    <w:rsid w:val="00D3717B"/>
    <w:rsid w:val="00D3719E"/>
    <w:rsid w:val="00D3753E"/>
    <w:rsid w:val="00D37990"/>
    <w:rsid w:val="00D37B07"/>
    <w:rsid w:val="00D37F70"/>
    <w:rsid w:val="00D40102"/>
    <w:rsid w:val="00D40896"/>
    <w:rsid w:val="00D40929"/>
    <w:rsid w:val="00D409F0"/>
    <w:rsid w:val="00D40C79"/>
    <w:rsid w:val="00D412B2"/>
    <w:rsid w:val="00D41403"/>
    <w:rsid w:val="00D41ACE"/>
    <w:rsid w:val="00D42195"/>
    <w:rsid w:val="00D42307"/>
    <w:rsid w:val="00D42323"/>
    <w:rsid w:val="00D4264C"/>
    <w:rsid w:val="00D42921"/>
    <w:rsid w:val="00D42AB5"/>
    <w:rsid w:val="00D42FDE"/>
    <w:rsid w:val="00D4302B"/>
    <w:rsid w:val="00D430F3"/>
    <w:rsid w:val="00D431D2"/>
    <w:rsid w:val="00D4332D"/>
    <w:rsid w:val="00D43D97"/>
    <w:rsid w:val="00D43F45"/>
    <w:rsid w:val="00D4408A"/>
    <w:rsid w:val="00D4412C"/>
    <w:rsid w:val="00D44176"/>
    <w:rsid w:val="00D441AC"/>
    <w:rsid w:val="00D44695"/>
    <w:rsid w:val="00D45489"/>
    <w:rsid w:val="00D45A94"/>
    <w:rsid w:val="00D46C53"/>
    <w:rsid w:val="00D46CD7"/>
    <w:rsid w:val="00D472D0"/>
    <w:rsid w:val="00D47456"/>
    <w:rsid w:val="00D47E2B"/>
    <w:rsid w:val="00D50E75"/>
    <w:rsid w:val="00D50F30"/>
    <w:rsid w:val="00D510ED"/>
    <w:rsid w:val="00D511A3"/>
    <w:rsid w:val="00D51274"/>
    <w:rsid w:val="00D51BE4"/>
    <w:rsid w:val="00D52249"/>
    <w:rsid w:val="00D5224F"/>
    <w:rsid w:val="00D522EE"/>
    <w:rsid w:val="00D53014"/>
    <w:rsid w:val="00D532FA"/>
    <w:rsid w:val="00D535E3"/>
    <w:rsid w:val="00D53845"/>
    <w:rsid w:val="00D5410C"/>
    <w:rsid w:val="00D54312"/>
    <w:rsid w:val="00D54A42"/>
    <w:rsid w:val="00D54DB1"/>
    <w:rsid w:val="00D55234"/>
    <w:rsid w:val="00D55927"/>
    <w:rsid w:val="00D55D01"/>
    <w:rsid w:val="00D562C3"/>
    <w:rsid w:val="00D5654D"/>
    <w:rsid w:val="00D56CCA"/>
    <w:rsid w:val="00D56FA6"/>
    <w:rsid w:val="00D57575"/>
    <w:rsid w:val="00D576DA"/>
    <w:rsid w:val="00D57DBE"/>
    <w:rsid w:val="00D60F83"/>
    <w:rsid w:val="00D6104E"/>
    <w:rsid w:val="00D61333"/>
    <w:rsid w:val="00D614B3"/>
    <w:rsid w:val="00D62925"/>
    <w:rsid w:val="00D63FDF"/>
    <w:rsid w:val="00D64309"/>
    <w:rsid w:val="00D64453"/>
    <w:rsid w:val="00D649AF"/>
    <w:rsid w:val="00D64C46"/>
    <w:rsid w:val="00D64DED"/>
    <w:rsid w:val="00D65349"/>
    <w:rsid w:val="00D654CB"/>
    <w:rsid w:val="00D65A79"/>
    <w:rsid w:val="00D65F59"/>
    <w:rsid w:val="00D65FA9"/>
    <w:rsid w:val="00D65FFB"/>
    <w:rsid w:val="00D6600F"/>
    <w:rsid w:val="00D66781"/>
    <w:rsid w:val="00D71007"/>
    <w:rsid w:val="00D7194B"/>
    <w:rsid w:val="00D71A61"/>
    <w:rsid w:val="00D71D23"/>
    <w:rsid w:val="00D71EE3"/>
    <w:rsid w:val="00D7273F"/>
    <w:rsid w:val="00D748C1"/>
    <w:rsid w:val="00D75207"/>
    <w:rsid w:val="00D758BB"/>
    <w:rsid w:val="00D7749D"/>
    <w:rsid w:val="00D80614"/>
    <w:rsid w:val="00D80BC5"/>
    <w:rsid w:val="00D810EF"/>
    <w:rsid w:val="00D812FC"/>
    <w:rsid w:val="00D817C8"/>
    <w:rsid w:val="00D82FD4"/>
    <w:rsid w:val="00D838FF"/>
    <w:rsid w:val="00D83DC1"/>
    <w:rsid w:val="00D842A8"/>
    <w:rsid w:val="00D84530"/>
    <w:rsid w:val="00D847B0"/>
    <w:rsid w:val="00D84E7C"/>
    <w:rsid w:val="00D85CF1"/>
    <w:rsid w:val="00D85D3F"/>
    <w:rsid w:val="00D86645"/>
    <w:rsid w:val="00D86865"/>
    <w:rsid w:val="00D87417"/>
    <w:rsid w:val="00D8749E"/>
    <w:rsid w:val="00D876E8"/>
    <w:rsid w:val="00D90119"/>
    <w:rsid w:val="00D908F0"/>
    <w:rsid w:val="00D91259"/>
    <w:rsid w:val="00D91D9D"/>
    <w:rsid w:val="00D92168"/>
    <w:rsid w:val="00D92170"/>
    <w:rsid w:val="00D92240"/>
    <w:rsid w:val="00D92770"/>
    <w:rsid w:val="00D92CC2"/>
    <w:rsid w:val="00D92DDA"/>
    <w:rsid w:val="00D92F9A"/>
    <w:rsid w:val="00D93363"/>
    <w:rsid w:val="00D93539"/>
    <w:rsid w:val="00D938BF"/>
    <w:rsid w:val="00D93D6B"/>
    <w:rsid w:val="00D94004"/>
    <w:rsid w:val="00D94395"/>
    <w:rsid w:val="00D945B7"/>
    <w:rsid w:val="00D94D87"/>
    <w:rsid w:val="00D955F4"/>
    <w:rsid w:val="00D95CAC"/>
    <w:rsid w:val="00D963FC"/>
    <w:rsid w:val="00D9650F"/>
    <w:rsid w:val="00D96781"/>
    <w:rsid w:val="00D97189"/>
    <w:rsid w:val="00D97531"/>
    <w:rsid w:val="00D97AF0"/>
    <w:rsid w:val="00D97B92"/>
    <w:rsid w:val="00DA043E"/>
    <w:rsid w:val="00DA0F5B"/>
    <w:rsid w:val="00DA18E2"/>
    <w:rsid w:val="00DA1F0D"/>
    <w:rsid w:val="00DA3F1E"/>
    <w:rsid w:val="00DA428A"/>
    <w:rsid w:val="00DA4829"/>
    <w:rsid w:val="00DA4AC2"/>
    <w:rsid w:val="00DA578C"/>
    <w:rsid w:val="00DA5BBE"/>
    <w:rsid w:val="00DA65BA"/>
    <w:rsid w:val="00DA6AE4"/>
    <w:rsid w:val="00DA6F2C"/>
    <w:rsid w:val="00DA71A0"/>
    <w:rsid w:val="00DA7BE2"/>
    <w:rsid w:val="00DB0C49"/>
    <w:rsid w:val="00DB0D05"/>
    <w:rsid w:val="00DB0E8C"/>
    <w:rsid w:val="00DB2622"/>
    <w:rsid w:val="00DB2889"/>
    <w:rsid w:val="00DB2AD6"/>
    <w:rsid w:val="00DB2EEC"/>
    <w:rsid w:val="00DB30FD"/>
    <w:rsid w:val="00DB312B"/>
    <w:rsid w:val="00DB3AC1"/>
    <w:rsid w:val="00DB3C94"/>
    <w:rsid w:val="00DB4115"/>
    <w:rsid w:val="00DB42BB"/>
    <w:rsid w:val="00DB4DBD"/>
    <w:rsid w:val="00DB540F"/>
    <w:rsid w:val="00DB5468"/>
    <w:rsid w:val="00DB54ED"/>
    <w:rsid w:val="00DB59FA"/>
    <w:rsid w:val="00DB68B7"/>
    <w:rsid w:val="00DB6B2E"/>
    <w:rsid w:val="00DB6D20"/>
    <w:rsid w:val="00DB6E0C"/>
    <w:rsid w:val="00DB6F67"/>
    <w:rsid w:val="00DB72BA"/>
    <w:rsid w:val="00DB746C"/>
    <w:rsid w:val="00DB7504"/>
    <w:rsid w:val="00DC0B02"/>
    <w:rsid w:val="00DC0CDF"/>
    <w:rsid w:val="00DC0FD7"/>
    <w:rsid w:val="00DC11D4"/>
    <w:rsid w:val="00DC15FB"/>
    <w:rsid w:val="00DC18A0"/>
    <w:rsid w:val="00DC1B6D"/>
    <w:rsid w:val="00DC251C"/>
    <w:rsid w:val="00DC31AF"/>
    <w:rsid w:val="00DC3702"/>
    <w:rsid w:val="00DC3B4D"/>
    <w:rsid w:val="00DC3CCB"/>
    <w:rsid w:val="00DC406A"/>
    <w:rsid w:val="00DC4810"/>
    <w:rsid w:val="00DC4963"/>
    <w:rsid w:val="00DC4ADB"/>
    <w:rsid w:val="00DC579B"/>
    <w:rsid w:val="00DC5C78"/>
    <w:rsid w:val="00DC5E8A"/>
    <w:rsid w:val="00DC61DF"/>
    <w:rsid w:val="00DC7180"/>
    <w:rsid w:val="00DC72CF"/>
    <w:rsid w:val="00DC72EF"/>
    <w:rsid w:val="00DC7B62"/>
    <w:rsid w:val="00DC7F3C"/>
    <w:rsid w:val="00DD00EC"/>
    <w:rsid w:val="00DD029D"/>
    <w:rsid w:val="00DD0514"/>
    <w:rsid w:val="00DD0B68"/>
    <w:rsid w:val="00DD0F2A"/>
    <w:rsid w:val="00DD1350"/>
    <w:rsid w:val="00DD17C8"/>
    <w:rsid w:val="00DD1EA9"/>
    <w:rsid w:val="00DD1EF8"/>
    <w:rsid w:val="00DD30B9"/>
    <w:rsid w:val="00DD4892"/>
    <w:rsid w:val="00DD592C"/>
    <w:rsid w:val="00DD5CB3"/>
    <w:rsid w:val="00DD5CEC"/>
    <w:rsid w:val="00DD6ACE"/>
    <w:rsid w:val="00DD75CF"/>
    <w:rsid w:val="00DD7604"/>
    <w:rsid w:val="00DD7975"/>
    <w:rsid w:val="00DD7C3A"/>
    <w:rsid w:val="00DD7D94"/>
    <w:rsid w:val="00DE08CE"/>
    <w:rsid w:val="00DE0C17"/>
    <w:rsid w:val="00DE0C23"/>
    <w:rsid w:val="00DE1E56"/>
    <w:rsid w:val="00DE256E"/>
    <w:rsid w:val="00DE296A"/>
    <w:rsid w:val="00DE33DA"/>
    <w:rsid w:val="00DE35F2"/>
    <w:rsid w:val="00DE370E"/>
    <w:rsid w:val="00DE374E"/>
    <w:rsid w:val="00DE3F7B"/>
    <w:rsid w:val="00DE4311"/>
    <w:rsid w:val="00DE44FC"/>
    <w:rsid w:val="00DE49FA"/>
    <w:rsid w:val="00DE4B80"/>
    <w:rsid w:val="00DE4D16"/>
    <w:rsid w:val="00DE5323"/>
    <w:rsid w:val="00DE55D8"/>
    <w:rsid w:val="00DE6402"/>
    <w:rsid w:val="00DE66B9"/>
    <w:rsid w:val="00DE7169"/>
    <w:rsid w:val="00DE7472"/>
    <w:rsid w:val="00DE77D0"/>
    <w:rsid w:val="00DF00A8"/>
    <w:rsid w:val="00DF0540"/>
    <w:rsid w:val="00DF06B3"/>
    <w:rsid w:val="00DF0706"/>
    <w:rsid w:val="00DF17B9"/>
    <w:rsid w:val="00DF1B8D"/>
    <w:rsid w:val="00DF1C71"/>
    <w:rsid w:val="00DF2389"/>
    <w:rsid w:val="00DF23DF"/>
    <w:rsid w:val="00DF29F9"/>
    <w:rsid w:val="00DF37CE"/>
    <w:rsid w:val="00DF383C"/>
    <w:rsid w:val="00DF3BF3"/>
    <w:rsid w:val="00DF3E1C"/>
    <w:rsid w:val="00DF42E4"/>
    <w:rsid w:val="00DF43CA"/>
    <w:rsid w:val="00DF45AB"/>
    <w:rsid w:val="00DF4C51"/>
    <w:rsid w:val="00DF53F8"/>
    <w:rsid w:val="00DF5554"/>
    <w:rsid w:val="00DF5874"/>
    <w:rsid w:val="00DF62A3"/>
    <w:rsid w:val="00DF67F2"/>
    <w:rsid w:val="00DF6AC4"/>
    <w:rsid w:val="00DF6C50"/>
    <w:rsid w:val="00DF7217"/>
    <w:rsid w:val="00DF736B"/>
    <w:rsid w:val="00DF758B"/>
    <w:rsid w:val="00DF79EA"/>
    <w:rsid w:val="00DF79F6"/>
    <w:rsid w:val="00DF7B6B"/>
    <w:rsid w:val="00E0039D"/>
    <w:rsid w:val="00E004BE"/>
    <w:rsid w:val="00E006DD"/>
    <w:rsid w:val="00E00CE5"/>
    <w:rsid w:val="00E012CB"/>
    <w:rsid w:val="00E01460"/>
    <w:rsid w:val="00E0147C"/>
    <w:rsid w:val="00E01A0E"/>
    <w:rsid w:val="00E01CA5"/>
    <w:rsid w:val="00E0217D"/>
    <w:rsid w:val="00E029DF"/>
    <w:rsid w:val="00E02ACF"/>
    <w:rsid w:val="00E030A4"/>
    <w:rsid w:val="00E0314F"/>
    <w:rsid w:val="00E03696"/>
    <w:rsid w:val="00E038D6"/>
    <w:rsid w:val="00E03DE9"/>
    <w:rsid w:val="00E04356"/>
    <w:rsid w:val="00E043F3"/>
    <w:rsid w:val="00E044BF"/>
    <w:rsid w:val="00E0461B"/>
    <w:rsid w:val="00E04EC1"/>
    <w:rsid w:val="00E05BA0"/>
    <w:rsid w:val="00E0608B"/>
    <w:rsid w:val="00E0641A"/>
    <w:rsid w:val="00E06A01"/>
    <w:rsid w:val="00E06A3B"/>
    <w:rsid w:val="00E06AFB"/>
    <w:rsid w:val="00E10304"/>
    <w:rsid w:val="00E10788"/>
    <w:rsid w:val="00E10CBF"/>
    <w:rsid w:val="00E10F30"/>
    <w:rsid w:val="00E11798"/>
    <w:rsid w:val="00E11865"/>
    <w:rsid w:val="00E118D7"/>
    <w:rsid w:val="00E1191F"/>
    <w:rsid w:val="00E11CF4"/>
    <w:rsid w:val="00E120D1"/>
    <w:rsid w:val="00E12D5F"/>
    <w:rsid w:val="00E12EC0"/>
    <w:rsid w:val="00E133B3"/>
    <w:rsid w:val="00E13491"/>
    <w:rsid w:val="00E136E8"/>
    <w:rsid w:val="00E138B1"/>
    <w:rsid w:val="00E13F24"/>
    <w:rsid w:val="00E1455A"/>
    <w:rsid w:val="00E14679"/>
    <w:rsid w:val="00E14D3D"/>
    <w:rsid w:val="00E15E8D"/>
    <w:rsid w:val="00E15F75"/>
    <w:rsid w:val="00E16B3A"/>
    <w:rsid w:val="00E170C2"/>
    <w:rsid w:val="00E1718E"/>
    <w:rsid w:val="00E17F2E"/>
    <w:rsid w:val="00E20264"/>
    <w:rsid w:val="00E20764"/>
    <w:rsid w:val="00E2093D"/>
    <w:rsid w:val="00E209DB"/>
    <w:rsid w:val="00E20EC0"/>
    <w:rsid w:val="00E212C1"/>
    <w:rsid w:val="00E21610"/>
    <w:rsid w:val="00E21618"/>
    <w:rsid w:val="00E21FA7"/>
    <w:rsid w:val="00E22E8D"/>
    <w:rsid w:val="00E2321E"/>
    <w:rsid w:val="00E237A3"/>
    <w:rsid w:val="00E249A9"/>
    <w:rsid w:val="00E24AD8"/>
    <w:rsid w:val="00E24D59"/>
    <w:rsid w:val="00E25167"/>
    <w:rsid w:val="00E25F0B"/>
    <w:rsid w:val="00E25FF0"/>
    <w:rsid w:val="00E26D3B"/>
    <w:rsid w:val="00E279F6"/>
    <w:rsid w:val="00E27E08"/>
    <w:rsid w:val="00E27E42"/>
    <w:rsid w:val="00E31330"/>
    <w:rsid w:val="00E315AE"/>
    <w:rsid w:val="00E3160C"/>
    <w:rsid w:val="00E31611"/>
    <w:rsid w:val="00E318F7"/>
    <w:rsid w:val="00E31948"/>
    <w:rsid w:val="00E320F9"/>
    <w:rsid w:val="00E3218B"/>
    <w:rsid w:val="00E32C0E"/>
    <w:rsid w:val="00E32F14"/>
    <w:rsid w:val="00E3327D"/>
    <w:rsid w:val="00E33514"/>
    <w:rsid w:val="00E33A61"/>
    <w:rsid w:val="00E34A10"/>
    <w:rsid w:val="00E34BA5"/>
    <w:rsid w:val="00E352E9"/>
    <w:rsid w:val="00E35F26"/>
    <w:rsid w:val="00E364D4"/>
    <w:rsid w:val="00E36813"/>
    <w:rsid w:val="00E368F8"/>
    <w:rsid w:val="00E36D3C"/>
    <w:rsid w:val="00E36F3C"/>
    <w:rsid w:val="00E3702D"/>
    <w:rsid w:val="00E37088"/>
    <w:rsid w:val="00E37265"/>
    <w:rsid w:val="00E375FB"/>
    <w:rsid w:val="00E37E88"/>
    <w:rsid w:val="00E40169"/>
    <w:rsid w:val="00E402B7"/>
    <w:rsid w:val="00E4052E"/>
    <w:rsid w:val="00E4092A"/>
    <w:rsid w:val="00E40F1F"/>
    <w:rsid w:val="00E413A3"/>
    <w:rsid w:val="00E41477"/>
    <w:rsid w:val="00E41941"/>
    <w:rsid w:val="00E41DFE"/>
    <w:rsid w:val="00E426BF"/>
    <w:rsid w:val="00E42918"/>
    <w:rsid w:val="00E42D3C"/>
    <w:rsid w:val="00E43800"/>
    <w:rsid w:val="00E43BB9"/>
    <w:rsid w:val="00E43CFB"/>
    <w:rsid w:val="00E43D01"/>
    <w:rsid w:val="00E44A85"/>
    <w:rsid w:val="00E4534D"/>
    <w:rsid w:val="00E458FD"/>
    <w:rsid w:val="00E459B0"/>
    <w:rsid w:val="00E45D53"/>
    <w:rsid w:val="00E4630E"/>
    <w:rsid w:val="00E469AF"/>
    <w:rsid w:val="00E4738D"/>
    <w:rsid w:val="00E47A88"/>
    <w:rsid w:val="00E50BAB"/>
    <w:rsid w:val="00E50DB0"/>
    <w:rsid w:val="00E516B9"/>
    <w:rsid w:val="00E52537"/>
    <w:rsid w:val="00E535A9"/>
    <w:rsid w:val="00E540A0"/>
    <w:rsid w:val="00E5499D"/>
    <w:rsid w:val="00E5508C"/>
    <w:rsid w:val="00E551F8"/>
    <w:rsid w:val="00E55494"/>
    <w:rsid w:val="00E554B1"/>
    <w:rsid w:val="00E55D9E"/>
    <w:rsid w:val="00E56E43"/>
    <w:rsid w:val="00E570F1"/>
    <w:rsid w:val="00E57504"/>
    <w:rsid w:val="00E5790D"/>
    <w:rsid w:val="00E60955"/>
    <w:rsid w:val="00E618B6"/>
    <w:rsid w:val="00E61C82"/>
    <w:rsid w:val="00E61F69"/>
    <w:rsid w:val="00E623E1"/>
    <w:rsid w:val="00E6249A"/>
    <w:rsid w:val="00E6267D"/>
    <w:rsid w:val="00E6276C"/>
    <w:rsid w:val="00E629ED"/>
    <w:rsid w:val="00E62BDC"/>
    <w:rsid w:val="00E62D26"/>
    <w:rsid w:val="00E636D6"/>
    <w:rsid w:val="00E637D1"/>
    <w:rsid w:val="00E63D77"/>
    <w:rsid w:val="00E64E3D"/>
    <w:rsid w:val="00E64EE4"/>
    <w:rsid w:val="00E653FC"/>
    <w:rsid w:val="00E65480"/>
    <w:rsid w:val="00E6577F"/>
    <w:rsid w:val="00E65C18"/>
    <w:rsid w:val="00E65C68"/>
    <w:rsid w:val="00E65F15"/>
    <w:rsid w:val="00E66B1C"/>
    <w:rsid w:val="00E67004"/>
    <w:rsid w:val="00E676A9"/>
    <w:rsid w:val="00E677EA"/>
    <w:rsid w:val="00E67D84"/>
    <w:rsid w:val="00E67E55"/>
    <w:rsid w:val="00E67EE0"/>
    <w:rsid w:val="00E700EE"/>
    <w:rsid w:val="00E70EF5"/>
    <w:rsid w:val="00E7131B"/>
    <w:rsid w:val="00E717F5"/>
    <w:rsid w:val="00E71F88"/>
    <w:rsid w:val="00E72131"/>
    <w:rsid w:val="00E72533"/>
    <w:rsid w:val="00E72D3E"/>
    <w:rsid w:val="00E7332E"/>
    <w:rsid w:val="00E7347B"/>
    <w:rsid w:val="00E734C1"/>
    <w:rsid w:val="00E73BB9"/>
    <w:rsid w:val="00E741D5"/>
    <w:rsid w:val="00E74700"/>
    <w:rsid w:val="00E755EF"/>
    <w:rsid w:val="00E7568D"/>
    <w:rsid w:val="00E76619"/>
    <w:rsid w:val="00E768C5"/>
    <w:rsid w:val="00E76F0E"/>
    <w:rsid w:val="00E777D2"/>
    <w:rsid w:val="00E803D5"/>
    <w:rsid w:val="00E808A4"/>
    <w:rsid w:val="00E809E0"/>
    <w:rsid w:val="00E8115B"/>
    <w:rsid w:val="00E81A56"/>
    <w:rsid w:val="00E81F13"/>
    <w:rsid w:val="00E826D5"/>
    <w:rsid w:val="00E827B9"/>
    <w:rsid w:val="00E829AA"/>
    <w:rsid w:val="00E82BDA"/>
    <w:rsid w:val="00E8300C"/>
    <w:rsid w:val="00E83316"/>
    <w:rsid w:val="00E8374D"/>
    <w:rsid w:val="00E844FC"/>
    <w:rsid w:val="00E8499D"/>
    <w:rsid w:val="00E84C64"/>
    <w:rsid w:val="00E84DF8"/>
    <w:rsid w:val="00E8538C"/>
    <w:rsid w:val="00E85B19"/>
    <w:rsid w:val="00E86397"/>
    <w:rsid w:val="00E86C38"/>
    <w:rsid w:val="00E86F98"/>
    <w:rsid w:val="00E874B5"/>
    <w:rsid w:val="00E87513"/>
    <w:rsid w:val="00E87D38"/>
    <w:rsid w:val="00E90B30"/>
    <w:rsid w:val="00E90ED5"/>
    <w:rsid w:val="00E90F5F"/>
    <w:rsid w:val="00E912BE"/>
    <w:rsid w:val="00E91FF4"/>
    <w:rsid w:val="00E9220C"/>
    <w:rsid w:val="00E922B6"/>
    <w:rsid w:val="00E9232E"/>
    <w:rsid w:val="00E9237A"/>
    <w:rsid w:val="00E92585"/>
    <w:rsid w:val="00E92A75"/>
    <w:rsid w:val="00E92B07"/>
    <w:rsid w:val="00E932DA"/>
    <w:rsid w:val="00E93444"/>
    <w:rsid w:val="00E934DA"/>
    <w:rsid w:val="00E93A91"/>
    <w:rsid w:val="00E93E3E"/>
    <w:rsid w:val="00E940DB"/>
    <w:rsid w:val="00E94302"/>
    <w:rsid w:val="00E94B4A"/>
    <w:rsid w:val="00E95524"/>
    <w:rsid w:val="00E95598"/>
    <w:rsid w:val="00E955B3"/>
    <w:rsid w:val="00E9634F"/>
    <w:rsid w:val="00E96785"/>
    <w:rsid w:val="00E96AD8"/>
    <w:rsid w:val="00E970BA"/>
    <w:rsid w:val="00E97D80"/>
    <w:rsid w:val="00EA04F9"/>
    <w:rsid w:val="00EA0CD4"/>
    <w:rsid w:val="00EA1211"/>
    <w:rsid w:val="00EA144B"/>
    <w:rsid w:val="00EA15F5"/>
    <w:rsid w:val="00EA1D14"/>
    <w:rsid w:val="00EA2859"/>
    <w:rsid w:val="00EA2E36"/>
    <w:rsid w:val="00EA4112"/>
    <w:rsid w:val="00EA419C"/>
    <w:rsid w:val="00EA443E"/>
    <w:rsid w:val="00EA479F"/>
    <w:rsid w:val="00EA4952"/>
    <w:rsid w:val="00EA498E"/>
    <w:rsid w:val="00EA5284"/>
    <w:rsid w:val="00EA5408"/>
    <w:rsid w:val="00EA5F9F"/>
    <w:rsid w:val="00EA61BC"/>
    <w:rsid w:val="00EA6447"/>
    <w:rsid w:val="00EA794A"/>
    <w:rsid w:val="00EA79EB"/>
    <w:rsid w:val="00EA7A5A"/>
    <w:rsid w:val="00EA7F39"/>
    <w:rsid w:val="00EB04A4"/>
    <w:rsid w:val="00EB08B1"/>
    <w:rsid w:val="00EB0B4C"/>
    <w:rsid w:val="00EB0EEF"/>
    <w:rsid w:val="00EB1D5A"/>
    <w:rsid w:val="00EB1DBF"/>
    <w:rsid w:val="00EB1F07"/>
    <w:rsid w:val="00EB23E9"/>
    <w:rsid w:val="00EB23FA"/>
    <w:rsid w:val="00EB278D"/>
    <w:rsid w:val="00EB2D0D"/>
    <w:rsid w:val="00EB2E1F"/>
    <w:rsid w:val="00EB2F9C"/>
    <w:rsid w:val="00EB3276"/>
    <w:rsid w:val="00EB378C"/>
    <w:rsid w:val="00EB3E02"/>
    <w:rsid w:val="00EB3E71"/>
    <w:rsid w:val="00EB458C"/>
    <w:rsid w:val="00EB45F4"/>
    <w:rsid w:val="00EB4809"/>
    <w:rsid w:val="00EB4950"/>
    <w:rsid w:val="00EB4EC6"/>
    <w:rsid w:val="00EB4ECD"/>
    <w:rsid w:val="00EB63BC"/>
    <w:rsid w:val="00EB67DE"/>
    <w:rsid w:val="00EB6FD8"/>
    <w:rsid w:val="00EB711D"/>
    <w:rsid w:val="00EC047D"/>
    <w:rsid w:val="00EC0647"/>
    <w:rsid w:val="00EC0CCC"/>
    <w:rsid w:val="00EC169A"/>
    <w:rsid w:val="00EC1812"/>
    <w:rsid w:val="00EC214F"/>
    <w:rsid w:val="00EC27D0"/>
    <w:rsid w:val="00EC2CAF"/>
    <w:rsid w:val="00EC2D23"/>
    <w:rsid w:val="00EC3310"/>
    <w:rsid w:val="00EC3799"/>
    <w:rsid w:val="00EC3A0B"/>
    <w:rsid w:val="00EC3B1E"/>
    <w:rsid w:val="00EC41BB"/>
    <w:rsid w:val="00EC46DF"/>
    <w:rsid w:val="00EC4D30"/>
    <w:rsid w:val="00EC50D1"/>
    <w:rsid w:val="00EC5124"/>
    <w:rsid w:val="00EC54C3"/>
    <w:rsid w:val="00EC5914"/>
    <w:rsid w:val="00EC5A6E"/>
    <w:rsid w:val="00EC5B45"/>
    <w:rsid w:val="00EC61CB"/>
    <w:rsid w:val="00EC6AD5"/>
    <w:rsid w:val="00EC79AB"/>
    <w:rsid w:val="00EC7AE2"/>
    <w:rsid w:val="00EC7D15"/>
    <w:rsid w:val="00ED0428"/>
    <w:rsid w:val="00ED055F"/>
    <w:rsid w:val="00ED1682"/>
    <w:rsid w:val="00ED2E8B"/>
    <w:rsid w:val="00ED2FBF"/>
    <w:rsid w:val="00ED4014"/>
    <w:rsid w:val="00ED447B"/>
    <w:rsid w:val="00ED53C7"/>
    <w:rsid w:val="00ED5A66"/>
    <w:rsid w:val="00ED5F97"/>
    <w:rsid w:val="00ED6D89"/>
    <w:rsid w:val="00ED7767"/>
    <w:rsid w:val="00ED78CA"/>
    <w:rsid w:val="00ED7EC1"/>
    <w:rsid w:val="00EE0061"/>
    <w:rsid w:val="00EE0075"/>
    <w:rsid w:val="00EE05AE"/>
    <w:rsid w:val="00EE0AE7"/>
    <w:rsid w:val="00EE0E77"/>
    <w:rsid w:val="00EE106E"/>
    <w:rsid w:val="00EE1173"/>
    <w:rsid w:val="00EE22A9"/>
    <w:rsid w:val="00EE269A"/>
    <w:rsid w:val="00EE295D"/>
    <w:rsid w:val="00EE2BB0"/>
    <w:rsid w:val="00EE2BEE"/>
    <w:rsid w:val="00EE2DA2"/>
    <w:rsid w:val="00EE309D"/>
    <w:rsid w:val="00EE30E8"/>
    <w:rsid w:val="00EE31B4"/>
    <w:rsid w:val="00EE4845"/>
    <w:rsid w:val="00EE492A"/>
    <w:rsid w:val="00EE4D02"/>
    <w:rsid w:val="00EE4FC9"/>
    <w:rsid w:val="00EE544B"/>
    <w:rsid w:val="00EE6A6B"/>
    <w:rsid w:val="00EE6AB0"/>
    <w:rsid w:val="00EE6D1F"/>
    <w:rsid w:val="00EE7B57"/>
    <w:rsid w:val="00EF0A26"/>
    <w:rsid w:val="00EF0BFE"/>
    <w:rsid w:val="00EF0FDB"/>
    <w:rsid w:val="00EF10C3"/>
    <w:rsid w:val="00EF1DE8"/>
    <w:rsid w:val="00EF202F"/>
    <w:rsid w:val="00EF2197"/>
    <w:rsid w:val="00EF2BD5"/>
    <w:rsid w:val="00EF46BD"/>
    <w:rsid w:val="00EF46E8"/>
    <w:rsid w:val="00EF4866"/>
    <w:rsid w:val="00EF4C5C"/>
    <w:rsid w:val="00EF55F6"/>
    <w:rsid w:val="00EF58EC"/>
    <w:rsid w:val="00EF6099"/>
    <w:rsid w:val="00EF651B"/>
    <w:rsid w:val="00EF6993"/>
    <w:rsid w:val="00EF69B3"/>
    <w:rsid w:val="00EF74C7"/>
    <w:rsid w:val="00EF77CD"/>
    <w:rsid w:val="00EF7B0D"/>
    <w:rsid w:val="00F0028E"/>
    <w:rsid w:val="00F0062B"/>
    <w:rsid w:val="00F00692"/>
    <w:rsid w:val="00F007E9"/>
    <w:rsid w:val="00F0228E"/>
    <w:rsid w:val="00F023B6"/>
    <w:rsid w:val="00F02889"/>
    <w:rsid w:val="00F02E03"/>
    <w:rsid w:val="00F030C1"/>
    <w:rsid w:val="00F037B4"/>
    <w:rsid w:val="00F03892"/>
    <w:rsid w:val="00F03C23"/>
    <w:rsid w:val="00F04260"/>
    <w:rsid w:val="00F04DBC"/>
    <w:rsid w:val="00F051F9"/>
    <w:rsid w:val="00F0570A"/>
    <w:rsid w:val="00F05AC6"/>
    <w:rsid w:val="00F06BD3"/>
    <w:rsid w:val="00F06DC1"/>
    <w:rsid w:val="00F07A2C"/>
    <w:rsid w:val="00F07D49"/>
    <w:rsid w:val="00F107BD"/>
    <w:rsid w:val="00F10E7B"/>
    <w:rsid w:val="00F11C51"/>
    <w:rsid w:val="00F11C65"/>
    <w:rsid w:val="00F1207F"/>
    <w:rsid w:val="00F12908"/>
    <w:rsid w:val="00F1290E"/>
    <w:rsid w:val="00F13110"/>
    <w:rsid w:val="00F13153"/>
    <w:rsid w:val="00F1336B"/>
    <w:rsid w:val="00F13A81"/>
    <w:rsid w:val="00F14207"/>
    <w:rsid w:val="00F14497"/>
    <w:rsid w:val="00F14657"/>
    <w:rsid w:val="00F14678"/>
    <w:rsid w:val="00F1560C"/>
    <w:rsid w:val="00F168C0"/>
    <w:rsid w:val="00F16912"/>
    <w:rsid w:val="00F17DBF"/>
    <w:rsid w:val="00F2109B"/>
    <w:rsid w:val="00F215C0"/>
    <w:rsid w:val="00F2180D"/>
    <w:rsid w:val="00F21BFD"/>
    <w:rsid w:val="00F21C57"/>
    <w:rsid w:val="00F21D11"/>
    <w:rsid w:val="00F21FAD"/>
    <w:rsid w:val="00F22778"/>
    <w:rsid w:val="00F2314B"/>
    <w:rsid w:val="00F2451F"/>
    <w:rsid w:val="00F24A38"/>
    <w:rsid w:val="00F253AB"/>
    <w:rsid w:val="00F2543D"/>
    <w:rsid w:val="00F25740"/>
    <w:rsid w:val="00F2632B"/>
    <w:rsid w:val="00F264AE"/>
    <w:rsid w:val="00F26759"/>
    <w:rsid w:val="00F269DA"/>
    <w:rsid w:val="00F271F2"/>
    <w:rsid w:val="00F27832"/>
    <w:rsid w:val="00F27BC5"/>
    <w:rsid w:val="00F27EFF"/>
    <w:rsid w:val="00F30728"/>
    <w:rsid w:val="00F307C5"/>
    <w:rsid w:val="00F30805"/>
    <w:rsid w:val="00F30888"/>
    <w:rsid w:val="00F30B0A"/>
    <w:rsid w:val="00F30B4E"/>
    <w:rsid w:val="00F30F75"/>
    <w:rsid w:val="00F31589"/>
    <w:rsid w:val="00F3189C"/>
    <w:rsid w:val="00F31ABB"/>
    <w:rsid w:val="00F31E3A"/>
    <w:rsid w:val="00F31EC9"/>
    <w:rsid w:val="00F33A7F"/>
    <w:rsid w:val="00F33B80"/>
    <w:rsid w:val="00F33E5D"/>
    <w:rsid w:val="00F34DBF"/>
    <w:rsid w:val="00F352B7"/>
    <w:rsid w:val="00F361D3"/>
    <w:rsid w:val="00F36C87"/>
    <w:rsid w:val="00F36D71"/>
    <w:rsid w:val="00F374CC"/>
    <w:rsid w:val="00F3787D"/>
    <w:rsid w:val="00F37D63"/>
    <w:rsid w:val="00F404EF"/>
    <w:rsid w:val="00F408BB"/>
    <w:rsid w:val="00F41F6B"/>
    <w:rsid w:val="00F42DE8"/>
    <w:rsid w:val="00F430B6"/>
    <w:rsid w:val="00F43105"/>
    <w:rsid w:val="00F43326"/>
    <w:rsid w:val="00F43905"/>
    <w:rsid w:val="00F43A29"/>
    <w:rsid w:val="00F43BC1"/>
    <w:rsid w:val="00F43C29"/>
    <w:rsid w:val="00F43D3B"/>
    <w:rsid w:val="00F444A4"/>
    <w:rsid w:val="00F44E7C"/>
    <w:rsid w:val="00F457F5"/>
    <w:rsid w:val="00F45F44"/>
    <w:rsid w:val="00F46EC4"/>
    <w:rsid w:val="00F47849"/>
    <w:rsid w:val="00F47A57"/>
    <w:rsid w:val="00F47AB7"/>
    <w:rsid w:val="00F47D02"/>
    <w:rsid w:val="00F47EB8"/>
    <w:rsid w:val="00F505A7"/>
    <w:rsid w:val="00F5082A"/>
    <w:rsid w:val="00F50FDC"/>
    <w:rsid w:val="00F5163F"/>
    <w:rsid w:val="00F51821"/>
    <w:rsid w:val="00F51FD2"/>
    <w:rsid w:val="00F52494"/>
    <w:rsid w:val="00F52B7E"/>
    <w:rsid w:val="00F52C90"/>
    <w:rsid w:val="00F52F59"/>
    <w:rsid w:val="00F5302D"/>
    <w:rsid w:val="00F538E0"/>
    <w:rsid w:val="00F53ACA"/>
    <w:rsid w:val="00F5469F"/>
    <w:rsid w:val="00F5487B"/>
    <w:rsid w:val="00F55119"/>
    <w:rsid w:val="00F55D0B"/>
    <w:rsid w:val="00F56644"/>
    <w:rsid w:val="00F56C12"/>
    <w:rsid w:val="00F604F3"/>
    <w:rsid w:val="00F607D1"/>
    <w:rsid w:val="00F609C6"/>
    <w:rsid w:val="00F60E5E"/>
    <w:rsid w:val="00F60F4D"/>
    <w:rsid w:val="00F60FE0"/>
    <w:rsid w:val="00F610FD"/>
    <w:rsid w:val="00F613C3"/>
    <w:rsid w:val="00F614C9"/>
    <w:rsid w:val="00F61DF1"/>
    <w:rsid w:val="00F62369"/>
    <w:rsid w:val="00F62373"/>
    <w:rsid w:val="00F62584"/>
    <w:rsid w:val="00F6265F"/>
    <w:rsid w:val="00F62C1E"/>
    <w:rsid w:val="00F62E68"/>
    <w:rsid w:val="00F6372C"/>
    <w:rsid w:val="00F648F7"/>
    <w:rsid w:val="00F65B1A"/>
    <w:rsid w:val="00F66F28"/>
    <w:rsid w:val="00F66FAC"/>
    <w:rsid w:val="00F6760C"/>
    <w:rsid w:val="00F67CD8"/>
    <w:rsid w:val="00F70142"/>
    <w:rsid w:val="00F7034C"/>
    <w:rsid w:val="00F70748"/>
    <w:rsid w:val="00F71C68"/>
    <w:rsid w:val="00F7213C"/>
    <w:rsid w:val="00F7251E"/>
    <w:rsid w:val="00F7278B"/>
    <w:rsid w:val="00F729C3"/>
    <w:rsid w:val="00F731C2"/>
    <w:rsid w:val="00F73679"/>
    <w:rsid w:val="00F73C71"/>
    <w:rsid w:val="00F74201"/>
    <w:rsid w:val="00F74327"/>
    <w:rsid w:val="00F744A1"/>
    <w:rsid w:val="00F744F0"/>
    <w:rsid w:val="00F74DE7"/>
    <w:rsid w:val="00F759FA"/>
    <w:rsid w:val="00F76704"/>
    <w:rsid w:val="00F76B98"/>
    <w:rsid w:val="00F76E2E"/>
    <w:rsid w:val="00F77243"/>
    <w:rsid w:val="00F77DB5"/>
    <w:rsid w:val="00F77DF5"/>
    <w:rsid w:val="00F77EA1"/>
    <w:rsid w:val="00F805EB"/>
    <w:rsid w:val="00F80A17"/>
    <w:rsid w:val="00F80A61"/>
    <w:rsid w:val="00F811D2"/>
    <w:rsid w:val="00F8207B"/>
    <w:rsid w:val="00F826B5"/>
    <w:rsid w:val="00F82A0F"/>
    <w:rsid w:val="00F82FB0"/>
    <w:rsid w:val="00F83502"/>
    <w:rsid w:val="00F83B5B"/>
    <w:rsid w:val="00F840A6"/>
    <w:rsid w:val="00F84312"/>
    <w:rsid w:val="00F8493E"/>
    <w:rsid w:val="00F84BFC"/>
    <w:rsid w:val="00F85115"/>
    <w:rsid w:val="00F85301"/>
    <w:rsid w:val="00F85311"/>
    <w:rsid w:val="00F856A6"/>
    <w:rsid w:val="00F85878"/>
    <w:rsid w:val="00F85B57"/>
    <w:rsid w:val="00F85B79"/>
    <w:rsid w:val="00F85CC9"/>
    <w:rsid w:val="00F85DA2"/>
    <w:rsid w:val="00F85ED9"/>
    <w:rsid w:val="00F86246"/>
    <w:rsid w:val="00F86612"/>
    <w:rsid w:val="00F866B7"/>
    <w:rsid w:val="00F869D1"/>
    <w:rsid w:val="00F8701C"/>
    <w:rsid w:val="00F87406"/>
    <w:rsid w:val="00F87AFB"/>
    <w:rsid w:val="00F87C76"/>
    <w:rsid w:val="00F90642"/>
    <w:rsid w:val="00F90660"/>
    <w:rsid w:val="00F9082C"/>
    <w:rsid w:val="00F908A5"/>
    <w:rsid w:val="00F90973"/>
    <w:rsid w:val="00F90979"/>
    <w:rsid w:val="00F90A1C"/>
    <w:rsid w:val="00F919D3"/>
    <w:rsid w:val="00F91FDF"/>
    <w:rsid w:val="00F92FAB"/>
    <w:rsid w:val="00F93178"/>
    <w:rsid w:val="00F93622"/>
    <w:rsid w:val="00F93673"/>
    <w:rsid w:val="00F93708"/>
    <w:rsid w:val="00F94F53"/>
    <w:rsid w:val="00F95891"/>
    <w:rsid w:val="00F958B0"/>
    <w:rsid w:val="00F971C6"/>
    <w:rsid w:val="00F971ED"/>
    <w:rsid w:val="00F97AD6"/>
    <w:rsid w:val="00FA056F"/>
    <w:rsid w:val="00FA10CC"/>
    <w:rsid w:val="00FA145A"/>
    <w:rsid w:val="00FA1648"/>
    <w:rsid w:val="00FA17C9"/>
    <w:rsid w:val="00FA1A1A"/>
    <w:rsid w:val="00FA1A1F"/>
    <w:rsid w:val="00FA1F65"/>
    <w:rsid w:val="00FA2028"/>
    <w:rsid w:val="00FA2D02"/>
    <w:rsid w:val="00FA3C65"/>
    <w:rsid w:val="00FA3DEE"/>
    <w:rsid w:val="00FA3EA2"/>
    <w:rsid w:val="00FA3F06"/>
    <w:rsid w:val="00FA47FC"/>
    <w:rsid w:val="00FA4D37"/>
    <w:rsid w:val="00FA50DF"/>
    <w:rsid w:val="00FA5756"/>
    <w:rsid w:val="00FA5CE4"/>
    <w:rsid w:val="00FA5EA0"/>
    <w:rsid w:val="00FA61B2"/>
    <w:rsid w:val="00FA6252"/>
    <w:rsid w:val="00FA663D"/>
    <w:rsid w:val="00FA6750"/>
    <w:rsid w:val="00FA6A41"/>
    <w:rsid w:val="00FA6B18"/>
    <w:rsid w:val="00FA6C3B"/>
    <w:rsid w:val="00FA78A1"/>
    <w:rsid w:val="00FA7DE3"/>
    <w:rsid w:val="00FB0776"/>
    <w:rsid w:val="00FB07D3"/>
    <w:rsid w:val="00FB0F35"/>
    <w:rsid w:val="00FB1145"/>
    <w:rsid w:val="00FB1A09"/>
    <w:rsid w:val="00FB1AFD"/>
    <w:rsid w:val="00FB1BA5"/>
    <w:rsid w:val="00FB1BD9"/>
    <w:rsid w:val="00FB1F8E"/>
    <w:rsid w:val="00FB21D8"/>
    <w:rsid w:val="00FB23E9"/>
    <w:rsid w:val="00FB27EC"/>
    <w:rsid w:val="00FB2B27"/>
    <w:rsid w:val="00FB34A2"/>
    <w:rsid w:val="00FB59C1"/>
    <w:rsid w:val="00FB5D3C"/>
    <w:rsid w:val="00FB61A6"/>
    <w:rsid w:val="00FB63DE"/>
    <w:rsid w:val="00FB65F0"/>
    <w:rsid w:val="00FB6BFB"/>
    <w:rsid w:val="00FB71D6"/>
    <w:rsid w:val="00FB77C7"/>
    <w:rsid w:val="00FB7953"/>
    <w:rsid w:val="00FC0090"/>
    <w:rsid w:val="00FC0D4D"/>
    <w:rsid w:val="00FC1438"/>
    <w:rsid w:val="00FC14BF"/>
    <w:rsid w:val="00FC18C9"/>
    <w:rsid w:val="00FC3477"/>
    <w:rsid w:val="00FC543F"/>
    <w:rsid w:val="00FC5624"/>
    <w:rsid w:val="00FC56BD"/>
    <w:rsid w:val="00FC595B"/>
    <w:rsid w:val="00FC5C33"/>
    <w:rsid w:val="00FC6131"/>
    <w:rsid w:val="00FC672A"/>
    <w:rsid w:val="00FC67B8"/>
    <w:rsid w:val="00FC69E6"/>
    <w:rsid w:val="00FC69F3"/>
    <w:rsid w:val="00FC6B1E"/>
    <w:rsid w:val="00FC6BAC"/>
    <w:rsid w:val="00FD0C5A"/>
    <w:rsid w:val="00FD1729"/>
    <w:rsid w:val="00FD1C04"/>
    <w:rsid w:val="00FD1C95"/>
    <w:rsid w:val="00FD2A01"/>
    <w:rsid w:val="00FD2B88"/>
    <w:rsid w:val="00FD323F"/>
    <w:rsid w:val="00FD3C1C"/>
    <w:rsid w:val="00FD4399"/>
    <w:rsid w:val="00FD4A8C"/>
    <w:rsid w:val="00FD4C04"/>
    <w:rsid w:val="00FD5971"/>
    <w:rsid w:val="00FD5A55"/>
    <w:rsid w:val="00FD601E"/>
    <w:rsid w:val="00FD6076"/>
    <w:rsid w:val="00FD6144"/>
    <w:rsid w:val="00FD618A"/>
    <w:rsid w:val="00FD65CF"/>
    <w:rsid w:val="00FD6694"/>
    <w:rsid w:val="00FD6882"/>
    <w:rsid w:val="00FD692E"/>
    <w:rsid w:val="00FD6A88"/>
    <w:rsid w:val="00FD6E7D"/>
    <w:rsid w:val="00FD6F04"/>
    <w:rsid w:val="00FE0853"/>
    <w:rsid w:val="00FE0D65"/>
    <w:rsid w:val="00FE102C"/>
    <w:rsid w:val="00FE10F0"/>
    <w:rsid w:val="00FE1594"/>
    <w:rsid w:val="00FE1EE7"/>
    <w:rsid w:val="00FE21AE"/>
    <w:rsid w:val="00FE28B7"/>
    <w:rsid w:val="00FE2936"/>
    <w:rsid w:val="00FE333D"/>
    <w:rsid w:val="00FE3A71"/>
    <w:rsid w:val="00FE3E13"/>
    <w:rsid w:val="00FE3EB7"/>
    <w:rsid w:val="00FE3F43"/>
    <w:rsid w:val="00FE4123"/>
    <w:rsid w:val="00FE46A6"/>
    <w:rsid w:val="00FE5AFD"/>
    <w:rsid w:val="00FE5B97"/>
    <w:rsid w:val="00FE60C3"/>
    <w:rsid w:val="00FE7CC3"/>
    <w:rsid w:val="00FE7E09"/>
    <w:rsid w:val="00FF058A"/>
    <w:rsid w:val="00FF05D1"/>
    <w:rsid w:val="00FF05D6"/>
    <w:rsid w:val="00FF079C"/>
    <w:rsid w:val="00FF09B7"/>
    <w:rsid w:val="00FF0BB2"/>
    <w:rsid w:val="00FF1A19"/>
    <w:rsid w:val="00FF1D94"/>
    <w:rsid w:val="00FF30EC"/>
    <w:rsid w:val="00FF4DE6"/>
    <w:rsid w:val="00FF62DF"/>
    <w:rsid w:val="00FF64DC"/>
    <w:rsid w:val="00FF65AC"/>
    <w:rsid w:val="00FF7161"/>
    <w:rsid w:val="00FF74CC"/>
    <w:rsid w:val="00FF7E29"/>
  </w:rsids>
  <m:mathPr>
    <m:mathFont m:val="Cambria Math"/>
    <m:brkBin m:val="before"/>
    <m:brkBinSub m:val="--"/>
    <m:smallFrac m:val="0"/>
    <m:dispDef/>
    <m:lMargin m:val="0"/>
    <m:rMargin m:val="0"/>
    <m:defJc m:val="centerGroup"/>
    <m:wrapIndent m:val="1440"/>
    <m:intLim m:val="subSup"/>
    <m:naryLim m:val="undOvr"/>
  </m:mathPr>
  <w:themeFontLang w:val="en-AU"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A4BB7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212DE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7734A"/>
    <w:pPr>
      <w:tabs>
        <w:tab w:val="center" w:pos="4513"/>
        <w:tab w:val="right" w:pos="9026"/>
      </w:tabs>
      <w:spacing w:after="0" w:line="240" w:lineRule="auto"/>
    </w:pPr>
  </w:style>
  <w:style w:type="character" w:customStyle="1" w:styleId="HeaderChar">
    <w:name w:val="Header Char"/>
    <w:basedOn w:val="DefaultParagraphFont"/>
    <w:link w:val="Header"/>
    <w:uiPriority w:val="99"/>
    <w:rsid w:val="0017734A"/>
  </w:style>
  <w:style w:type="paragraph" w:styleId="Footer">
    <w:name w:val="footer"/>
    <w:basedOn w:val="Normal"/>
    <w:link w:val="FooterChar"/>
    <w:uiPriority w:val="99"/>
    <w:unhideWhenUsed/>
    <w:rsid w:val="0017734A"/>
    <w:pPr>
      <w:tabs>
        <w:tab w:val="center" w:pos="4513"/>
        <w:tab w:val="right" w:pos="9026"/>
      </w:tabs>
      <w:spacing w:after="0" w:line="240" w:lineRule="auto"/>
    </w:pPr>
  </w:style>
  <w:style w:type="character" w:customStyle="1" w:styleId="FooterChar">
    <w:name w:val="Footer Char"/>
    <w:basedOn w:val="DefaultParagraphFont"/>
    <w:link w:val="Footer"/>
    <w:uiPriority w:val="99"/>
    <w:rsid w:val="0017734A"/>
  </w:style>
  <w:style w:type="paragraph" w:customStyle="1" w:styleId="ShortT">
    <w:name w:val="ShortT"/>
    <w:basedOn w:val="Normal"/>
    <w:next w:val="Normal"/>
    <w:qFormat/>
    <w:rsid w:val="00703828"/>
    <w:pPr>
      <w:spacing w:after="0" w:line="240" w:lineRule="auto"/>
    </w:pPr>
    <w:rPr>
      <w:rFonts w:ascii="Times New Roman" w:eastAsia="Times New Roman" w:hAnsi="Times New Roman" w:cs="Times New Roman"/>
      <w:b/>
      <w:sz w:val="40"/>
      <w:szCs w:val="20"/>
      <w:lang w:eastAsia="en-AU"/>
    </w:rPr>
  </w:style>
  <w:style w:type="paragraph" w:customStyle="1" w:styleId="SignCoverPageEnd">
    <w:name w:val="SignCoverPageEnd"/>
    <w:basedOn w:val="Normal"/>
    <w:next w:val="Normal"/>
    <w:rsid w:val="00703828"/>
    <w:pPr>
      <w:keepNext/>
      <w:pBdr>
        <w:bottom w:val="single" w:sz="4" w:space="12" w:color="auto"/>
      </w:pBdr>
      <w:tabs>
        <w:tab w:val="left" w:pos="3402"/>
      </w:tabs>
      <w:spacing w:after="0" w:line="300" w:lineRule="atLeast"/>
      <w:ind w:right="397"/>
    </w:pPr>
    <w:rPr>
      <w:rFonts w:ascii="Times New Roman" w:eastAsia="Times New Roman" w:hAnsi="Times New Roman" w:cs="Times New Roman"/>
      <w:szCs w:val="20"/>
      <w:lang w:eastAsia="en-AU"/>
    </w:rPr>
  </w:style>
  <w:style w:type="paragraph" w:customStyle="1" w:styleId="SignCoverPageStart">
    <w:name w:val="SignCoverPageStart"/>
    <w:basedOn w:val="Normal"/>
    <w:next w:val="Normal"/>
    <w:rsid w:val="00703828"/>
    <w:pPr>
      <w:pBdr>
        <w:top w:val="single" w:sz="4" w:space="1" w:color="auto"/>
      </w:pBdr>
      <w:spacing w:before="360" w:after="0" w:line="260" w:lineRule="atLeast"/>
      <w:ind w:right="397"/>
      <w:jc w:val="both"/>
    </w:pPr>
    <w:rPr>
      <w:rFonts w:ascii="Times New Roman" w:eastAsia="Times New Roman" w:hAnsi="Times New Roman" w:cs="Times New Roman"/>
      <w:szCs w:val="20"/>
      <w:lang w:eastAsia="en-AU"/>
    </w:rPr>
  </w:style>
  <w:style w:type="paragraph" w:styleId="ListParagraph">
    <w:name w:val="List Paragraph"/>
    <w:basedOn w:val="Normal"/>
    <w:uiPriority w:val="34"/>
    <w:qFormat/>
    <w:rsid w:val="00800926"/>
    <w:pPr>
      <w:ind w:left="720"/>
      <w:contextualSpacing/>
    </w:pPr>
  </w:style>
  <w:style w:type="character" w:customStyle="1" w:styleId="CharPartText">
    <w:name w:val="CharPartText"/>
    <w:qFormat/>
    <w:rsid w:val="00CF6C26"/>
    <w:rPr>
      <w:sz w:val="32"/>
    </w:rPr>
  </w:style>
  <w:style w:type="paragraph" w:customStyle="1" w:styleId="ActHead5">
    <w:name w:val="ActHead 5"/>
    <w:aliases w:val="s"/>
    <w:basedOn w:val="Normal"/>
    <w:next w:val="subsection"/>
    <w:link w:val="ActHead5Char"/>
    <w:qFormat/>
    <w:rsid w:val="00F31EC9"/>
    <w:pPr>
      <w:keepNext/>
      <w:keepLines/>
      <w:spacing w:before="280" w:after="0" w:line="240" w:lineRule="auto"/>
      <w:ind w:left="1134" w:hanging="1134"/>
      <w:outlineLvl w:val="4"/>
    </w:pPr>
    <w:rPr>
      <w:rFonts w:ascii="Times New Roman" w:eastAsia="Times New Roman" w:hAnsi="Times New Roman" w:cs="Times New Roman"/>
      <w:b/>
      <w:kern w:val="28"/>
      <w:sz w:val="24"/>
      <w:szCs w:val="20"/>
      <w:lang w:eastAsia="en-AU"/>
    </w:rPr>
  </w:style>
  <w:style w:type="character" w:customStyle="1" w:styleId="CharSectno">
    <w:name w:val="CharSectno"/>
    <w:basedOn w:val="DefaultParagraphFont"/>
    <w:qFormat/>
    <w:rsid w:val="00DB0C49"/>
    <w:rPr>
      <w:rFonts w:ascii="Times New Roman" w:hAnsi="Times New Roman"/>
      <w:b/>
      <w:bCs/>
      <w:sz w:val="26"/>
      <w:szCs w:val="26"/>
    </w:rPr>
  </w:style>
  <w:style w:type="paragraph" w:customStyle="1" w:styleId="subsection">
    <w:name w:val="subsection"/>
    <w:aliases w:val="ss"/>
    <w:basedOn w:val="Normal"/>
    <w:link w:val="subsectionChar"/>
    <w:rsid w:val="00F31EC9"/>
    <w:pPr>
      <w:tabs>
        <w:tab w:val="right" w:pos="1021"/>
      </w:tabs>
      <w:spacing w:before="180" w:after="0" w:line="240" w:lineRule="auto"/>
      <w:ind w:left="1134" w:hanging="1134"/>
    </w:pPr>
    <w:rPr>
      <w:rFonts w:ascii="Times New Roman" w:eastAsia="Times New Roman" w:hAnsi="Times New Roman" w:cs="Times New Roman"/>
      <w:szCs w:val="20"/>
      <w:lang w:eastAsia="en-AU"/>
    </w:rPr>
  </w:style>
  <w:style w:type="character" w:customStyle="1" w:styleId="subsectionChar">
    <w:name w:val="subsection Char"/>
    <w:aliases w:val="ss Char"/>
    <w:basedOn w:val="DefaultParagraphFont"/>
    <w:link w:val="subsection"/>
    <w:locked/>
    <w:rsid w:val="00F31EC9"/>
    <w:rPr>
      <w:rFonts w:ascii="Times New Roman" w:eastAsia="Times New Roman" w:hAnsi="Times New Roman" w:cs="Times New Roman"/>
      <w:szCs w:val="20"/>
      <w:lang w:eastAsia="en-AU"/>
    </w:rPr>
  </w:style>
  <w:style w:type="paragraph" w:customStyle="1" w:styleId="LI-BodyTextNote">
    <w:name w:val="LI - Body Text Note"/>
    <w:basedOn w:val="Normal"/>
    <w:link w:val="LI-BodyTextNoteChar"/>
    <w:rsid w:val="00F31EC9"/>
    <w:pPr>
      <w:spacing w:before="200" w:after="0" w:line="240" w:lineRule="auto"/>
      <w:ind w:left="1701" w:hanging="567"/>
    </w:pPr>
    <w:rPr>
      <w:rFonts w:ascii="Times New Roman" w:eastAsia="Times New Roman" w:hAnsi="Times New Roman" w:cs="Times New Roman"/>
      <w:sz w:val="18"/>
      <w:szCs w:val="20"/>
      <w:lang w:eastAsia="en-AU"/>
    </w:rPr>
  </w:style>
  <w:style w:type="character" w:styleId="Hyperlink">
    <w:name w:val="Hyperlink"/>
    <w:uiPriority w:val="99"/>
    <w:rsid w:val="00F31EC9"/>
    <w:rPr>
      <w:color w:val="0000FF"/>
      <w:u w:val="single"/>
    </w:rPr>
  </w:style>
  <w:style w:type="character" w:customStyle="1" w:styleId="LI-BodyTextNoteChar">
    <w:name w:val="LI - Body Text Note Char"/>
    <w:link w:val="LI-BodyTextNote"/>
    <w:rsid w:val="00F31EC9"/>
    <w:rPr>
      <w:rFonts w:ascii="Times New Roman" w:eastAsia="Times New Roman" w:hAnsi="Times New Roman" w:cs="Times New Roman"/>
      <w:sz w:val="18"/>
      <w:szCs w:val="20"/>
      <w:lang w:eastAsia="en-AU"/>
    </w:rPr>
  </w:style>
  <w:style w:type="character" w:styleId="CommentReference">
    <w:name w:val="annotation reference"/>
    <w:basedOn w:val="DefaultParagraphFont"/>
    <w:uiPriority w:val="99"/>
    <w:semiHidden/>
    <w:unhideWhenUsed/>
    <w:rsid w:val="00F31EC9"/>
    <w:rPr>
      <w:sz w:val="16"/>
      <w:szCs w:val="16"/>
    </w:rPr>
  </w:style>
  <w:style w:type="paragraph" w:styleId="CommentText">
    <w:name w:val="annotation text"/>
    <w:basedOn w:val="Normal"/>
    <w:link w:val="CommentTextChar"/>
    <w:uiPriority w:val="99"/>
    <w:unhideWhenUsed/>
    <w:rsid w:val="00F31EC9"/>
    <w:pPr>
      <w:spacing w:after="0" w:line="240" w:lineRule="auto"/>
    </w:pPr>
    <w:rPr>
      <w:rFonts w:ascii="Times New Roman" w:hAnsi="Times New Roman"/>
      <w:sz w:val="20"/>
      <w:szCs w:val="20"/>
    </w:rPr>
  </w:style>
  <w:style w:type="character" w:customStyle="1" w:styleId="CommentTextChar">
    <w:name w:val="Comment Text Char"/>
    <w:basedOn w:val="DefaultParagraphFont"/>
    <w:link w:val="CommentText"/>
    <w:uiPriority w:val="99"/>
    <w:rsid w:val="00F31EC9"/>
    <w:rPr>
      <w:rFonts w:ascii="Times New Roman" w:hAnsi="Times New Roman"/>
      <w:sz w:val="20"/>
      <w:szCs w:val="20"/>
    </w:rPr>
  </w:style>
  <w:style w:type="paragraph" w:styleId="BalloonText">
    <w:name w:val="Balloon Text"/>
    <w:basedOn w:val="Normal"/>
    <w:link w:val="BalloonTextChar"/>
    <w:uiPriority w:val="99"/>
    <w:semiHidden/>
    <w:unhideWhenUsed/>
    <w:rsid w:val="00F31E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31EC9"/>
    <w:rPr>
      <w:rFonts w:ascii="Segoe UI" w:hAnsi="Segoe UI" w:cs="Segoe UI"/>
      <w:sz w:val="18"/>
      <w:szCs w:val="18"/>
    </w:rPr>
  </w:style>
  <w:style w:type="paragraph" w:customStyle="1" w:styleId="Definition">
    <w:name w:val="Definition"/>
    <w:aliases w:val="dd"/>
    <w:basedOn w:val="Normal"/>
    <w:rsid w:val="00F31EC9"/>
    <w:pPr>
      <w:spacing w:before="180" w:after="0" w:line="240" w:lineRule="auto"/>
      <w:ind w:left="1134"/>
    </w:pPr>
    <w:rPr>
      <w:rFonts w:ascii="Times New Roman" w:eastAsia="Times New Roman" w:hAnsi="Times New Roman" w:cs="Times New Roman"/>
      <w:szCs w:val="20"/>
      <w:lang w:eastAsia="en-AU"/>
    </w:rPr>
  </w:style>
  <w:style w:type="paragraph" w:customStyle="1" w:styleId="notepara">
    <w:name w:val="note(para)"/>
    <w:aliases w:val="na"/>
    <w:basedOn w:val="Normal"/>
    <w:rsid w:val="00F31EC9"/>
    <w:pPr>
      <w:spacing w:before="40" w:after="0" w:line="198" w:lineRule="exact"/>
      <w:ind w:left="2354" w:hanging="369"/>
    </w:pPr>
    <w:rPr>
      <w:rFonts w:ascii="Times New Roman" w:eastAsia="Times New Roman" w:hAnsi="Times New Roman" w:cs="Times New Roman"/>
      <w:sz w:val="18"/>
      <w:szCs w:val="20"/>
      <w:lang w:eastAsia="en-AU"/>
    </w:rPr>
  </w:style>
  <w:style w:type="paragraph" w:customStyle="1" w:styleId="notetext">
    <w:name w:val="note(text)"/>
    <w:aliases w:val="n"/>
    <w:basedOn w:val="Normal"/>
    <w:link w:val="notetextChar"/>
    <w:rsid w:val="00F31EC9"/>
    <w:pPr>
      <w:spacing w:before="122" w:after="0" w:line="240" w:lineRule="auto"/>
      <w:ind w:left="1985" w:hanging="851"/>
    </w:pPr>
    <w:rPr>
      <w:rFonts w:ascii="Times New Roman" w:eastAsia="Times New Roman" w:hAnsi="Times New Roman" w:cs="Times New Roman"/>
      <w:sz w:val="18"/>
      <w:szCs w:val="20"/>
      <w:lang w:eastAsia="en-AU"/>
    </w:rPr>
  </w:style>
  <w:style w:type="character" w:customStyle="1" w:styleId="notetextChar">
    <w:name w:val="note(text) Char"/>
    <w:aliases w:val="n Char"/>
    <w:basedOn w:val="DefaultParagraphFont"/>
    <w:link w:val="notetext"/>
    <w:rsid w:val="00F31EC9"/>
    <w:rPr>
      <w:rFonts w:ascii="Times New Roman" w:eastAsia="Times New Roman" w:hAnsi="Times New Roman" w:cs="Times New Roman"/>
      <w:sz w:val="18"/>
      <w:szCs w:val="20"/>
      <w:lang w:eastAsia="en-AU"/>
    </w:rPr>
  </w:style>
  <w:style w:type="paragraph" w:customStyle="1" w:styleId="ActHead9">
    <w:name w:val="ActHead 9"/>
    <w:aliases w:val="aat"/>
    <w:basedOn w:val="Normal"/>
    <w:next w:val="Normal"/>
    <w:qFormat/>
    <w:rsid w:val="00F31EC9"/>
    <w:pPr>
      <w:keepNext/>
      <w:keepLines/>
      <w:spacing w:before="280" w:after="0" w:line="240" w:lineRule="auto"/>
      <w:ind w:left="1134" w:hanging="1134"/>
      <w:outlineLvl w:val="8"/>
    </w:pPr>
    <w:rPr>
      <w:rFonts w:ascii="Times New Roman" w:eastAsia="Times New Roman" w:hAnsi="Times New Roman" w:cs="Times New Roman"/>
      <w:b/>
      <w:i/>
      <w:kern w:val="28"/>
      <w:sz w:val="28"/>
      <w:szCs w:val="20"/>
      <w:lang w:eastAsia="en-AU"/>
    </w:rPr>
  </w:style>
  <w:style w:type="paragraph" w:customStyle="1" w:styleId="ActHead7">
    <w:name w:val="ActHead 7"/>
    <w:aliases w:val="ap"/>
    <w:basedOn w:val="Normal"/>
    <w:next w:val="Normal"/>
    <w:qFormat/>
    <w:rsid w:val="00F31EC9"/>
    <w:pPr>
      <w:keepNext/>
      <w:keepLines/>
      <w:spacing w:before="280" w:after="0" w:line="240" w:lineRule="auto"/>
      <w:ind w:left="1134" w:hanging="1134"/>
      <w:outlineLvl w:val="6"/>
    </w:pPr>
    <w:rPr>
      <w:rFonts w:ascii="Arial" w:eastAsia="Times New Roman" w:hAnsi="Arial" w:cs="Times New Roman"/>
      <w:b/>
      <w:kern w:val="28"/>
      <w:sz w:val="28"/>
      <w:szCs w:val="20"/>
      <w:lang w:eastAsia="en-AU"/>
    </w:rPr>
  </w:style>
  <w:style w:type="paragraph" w:customStyle="1" w:styleId="paragraphsub">
    <w:name w:val="paragraph(sub)"/>
    <w:aliases w:val="aa"/>
    <w:basedOn w:val="Normal"/>
    <w:rsid w:val="00B7359B"/>
    <w:pPr>
      <w:tabs>
        <w:tab w:val="right" w:pos="1985"/>
      </w:tabs>
      <w:spacing w:before="40" w:after="0" w:line="240" w:lineRule="auto"/>
      <w:ind w:left="2098" w:hanging="2098"/>
    </w:pPr>
    <w:rPr>
      <w:rFonts w:ascii="Times New Roman" w:eastAsia="Times New Roman" w:hAnsi="Times New Roman" w:cs="Times New Roman"/>
      <w:szCs w:val="20"/>
      <w:lang w:eastAsia="en-AU"/>
    </w:rPr>
  </w:style>
  <w:style w:type="paragraph" w:customStyle="1" w:styleId="paragraph">
    <w:name w:val="paragraph"/>
    <w:aliases w:val="a"/>
    <w:basedOn w:val="Normal"/>
    <w:rsid w:val="00B7359B"/>
    <w:pPr>
      <w:tabs>
        <w:tab w:val="right" w:pos="1531"/>
      </w:tabs>
      <w:spacing w:before="40" w:after="0" w:line="240" w:lineRule="auto"/>
      <w:ind w:left="1644" w:hanging="1644"/>
    </w:pPr>
    <w:rPr>
      <w:rFonts w:ascii="Times New Roman" w:eastAsia="Times New Roman" w:hAnsi="Times New Roman" w:cs="Times New Roman"/>
      <w:szCs w:val="20"/>
      <w:lang w:eastAsia="en-AU"/>
    </w:rPr>
  </w:style>
  <w:style w:type="paragraph" w:styleId="CommentSubject">
    <w:name w:val="annotation subject"/>
    <w:basedOn w:val="CommentText"/>
    <w:next w:val="CommentText"/>
    <w:link w:val="CommentSubjectChar"/>
    <w:uiPriority w:val="99"/>
    <w:semiHidden/>
    <w:unhideWhenUsed/>
    <w:rsid w:val="00B7359B"/>
    <w:pPr>
      <w:spacing w:after="160"/>
    </w:pPr>
    <w:rPr>
      <w:rFonts w:asciiTheme="minorHAnsi" w:hAnsiTheme="minorHAnsi"/>
      <w:b/>
      <w:bCs/>
    </w:rPr>
  </w:style>
  <w:style w:type="character" w:customStyle="1" w:styleId="CommentSubjectChar">
    <w:name w:val="Comment Subject Char"/>
    <w:basedOn w:val="CommentTextChar"/>
    <w:link w:val="CommentSubject"/>
    <w:uiPriority w:val="99"/>
    <w:semiHidden/>
    <w:rsid w:val="00B7359B"/>
    <w:rPr>
      <w:rFonts w:ascii="Times New Roman" w:hAnsi="Times New Roman"/>
      <w:b/>
      <w:bCs/>
      <w:sz w:val="20"/>
      <w:szCs w:val="20"/>
    </w:rPr>
  </w:style>
  <w:style w:type="paragraph" w:customStyle="1" w:styleId="BoxList">
    <w:name w:val="BoxList"/>
    <w:aliases w:val="bl"/>
    <w:basedOn w:val="Normal"/>
    <w:qFormat/>
    <w:rsid w:val="00B7359B"/>
    <w:pPr>
      <w:pBdr>
        <w:top w:val="single" w:sz="6" w:space="5" w:color="auto"/>
        <w:left w:val="single" w:sz="6" w:space="5" w:color="auto"/>
        <w:bottom w:val="single" w:sz="6" w:space="5" w:color="auto"/>
        <w:right w:val="single" w:sz="6" w:space="5" w:color="auto"/>
      </w:pBdr>
      <w:spacing w:before="240" w:after="0" w:line="240" w:lineRule="auto"/>
      <w:ind w:left="1559" w:hanging="425"/>
    </w:pPr>
    <w:rPr>
      <w:rFonts w:ascii="Times New Roman" w:eastAsia="Times New Roman" w:hAnsi="Times New Roman" w:cs="Times New Roman"/>
      <w:szCs w:val="20"/>
      <w:lang w:eastAsia="en-AU"/>
    </w:rPr>
  </w:style>
  <w:style w:type="character" w:customStyle="1" w:styleId="CharPartNo">
    <w:name w:val="CharPartNo"/>
    <w:basedOn w:val="DefaultParagraphFont"/>
    <w:qFormat/>
    <w:rsid w:val="00CF6C26"/>
    <w:rPr>
      <w:sz w:val="32"/>
      <w:szCs w:val="32"/>
    </w:rPr>
  </w:style>
  <w:style w:type="paragraph" w:styleId="Revision">
    <w:name w:val="Revision"/>
    <w:hidden/>
    <w:uiPriority w:val="99"/>
    <w:semiHidden/>
    <w:rsid w:val="00BE095C"/>
    <w:pPr>
      <w:spacing w:after="0" w:line="240" w:lineRule="auto"/>
    </w:pPr>
  </w:style>
  <w:style w:type="paragraph" w:customStyle="1" w:styleId="Default">
    <w:name w:val="Default"/>
    <w:rsid w:val="00BE095C"/>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BodyNum">
    <w:name w:val="BodyNum"/>
    <w:aliases w:val="b1"/>
    <w:basedOn w:val="Normal"/>
    <w:rsid w:val="00B13B65"/>
    <w:pPr>
      <w:numPr>
        <w:numId w:val="1"/>
      </w:numPr>
      <w:spacing w:before="240" w:after="0" w:line="240" w:lineRule="auto"/>
    </w:pPr>
    <w:rPr>
      <w:rFonts w:ascii="Times New Roman" w:eastAsia="Times New Roman" w:hAnsi="Times New Roman" w:cs="Times New Roman"/>
      <w:sz w:val="24"/>
      <w:szCs w:val="20"/>
      <w:lang w:eastAsia="en-AU"/>
    </w:rPr>
  </w:style>
  <w:style w:type="paragraph" w:customStyle="1" w:styleId="BodyPara">
    <w:name w:val="BodyPara"/>
    <w:aliases w:val="ba"/>
    <w:basedOn w:val="Normal"/>
    <w:rsid w:val="00B13B65"/>
    <w:pPr>
      <w:numPr>
        <w:ilvl w:val="1"/>
        <w:numId w:val="1"/>
      </w:numPr>
      <w:spacing w:before="240" w:after="0" w:line="240" w:lineRule="auto"/>
    </w:pPr>
    <w:rPr>
      <w:rFonts w:ascii="Times New Roman" w:eastAsia="Times New Roman" w:hAnsi="Times New Roman" w:cs="Times New Roman"/>
      <w:sz w:val="24"/>
      <w:szCs w:val="20"/>
      <w:lang w:eastAsia="en-AU"/>
    </w:rPr>
  </w:style>
  <w:style w:type="paragraph" w:customStyle="1" w:styleId="BodyParaBullet">
    <w:name w:val="BodyParaBullet"/>
    <w:aliases w:val="bpb"/>
    <w:basedOn w:val="Normal"/>
    <w:rsid w:val="00B13B65"/>
    <w:pPr>
      <w:numPr>
        <w:ilvl w:val="2"/>
        <w:numId w:val="1"/>
      </w:numPr>
      <w:tabs>
        <w:tab w:val="left" w:pos="2160"/>
      </w:tabs>
      <w:spacing w:before="240" w:after="0" w:line="240" w:lineRule="auto"/>
    </w:pPr>
    <w:rPr>
      <w:rFonts w:ascii="Times New Roman" w:eastAsia="Times New Roman" w:hAnsi="Times New Roman" w:cs="Times New Roman"/>
      <w:sz w:val="24"/>
      <w:szCs w:val="20"/>
      <w:lang w:eastAsia="en-AU"/>
    </w:rPr>
  </w:style>
  <w:style w:type="paragraph" w:customStyle="1" w:styleId="BodySubPara">
    <w:name w:val="BodySubPara"/>
    <w:aliases w:val="bi"/>
    <w:basedOn w:val="Normal"/>
    <w:rsid w:val="00B13B65"/>
    <w:pPr>
      <w:numPr>
        <w:ilvl w:val="3"/>
        <w:numId w:val="1"/>
      </w:numPr>
      <w:spacing w:before="240" w:after="0" w:line="240" w:lineRule="auto"/>
    </w:pPr>
    <w:rPr>
      <w:rFonts w:ascii="Times New Roman" w:eastAsia="Times New Roman" w:hAnsi="Times New Roman" w:cs="Times New Roman"/>
      <w:sz w:val="24"/>
      <w:szCs w:val="20"/>
      <w:lang w:eastAsia="en-AU"/>
    </w:rPr>
  </w:style>
  <w:style w:type="numbering" w:customStyle="1" w:styleId="OPCBodyList">
    <w:name w:val="OPCBodyList"/>
    <w:uiPriority w:val="99"/>
    <w:rsid w:val="00B13B65"/>
    <w:pPr>
      <w:numPr>
        <w:numId w:val="1"/>
      </w:numPr>
    </w:pPr>
  </w:style>
  <w:style w:type="character" w:customStyle="1" w:styleId="charschno">
    <w:name w:val="charschno"/>
    <w:basedOn w:val="DefaultParagraphFont"/>
    <w:rsid w:val="0003096F"/>
  </w:style>
  <w:style w:type="paragraph" w:customStyle="1" w:styleId="ActHead3">
    <w:name w:val="ActHead 3"/>
    <w:aliases w:val="d"/>
    <w:basedOn w:val="Normal"/>
    <w:next w:val="Normal"/>
    <w:qFormat/>
    <w:rsid w:val="0054269B"/>
    <w:pPr>
      <w:keepNext/>
      <w:keepLines/>
      <w:spacing w:before="240" w:after="0" w:line="240" w:lineRule="auto"/>
      <w:ind w:left="1134" w:hanging="1134"/>
      <w:outlineLvl w:val="2"/>
    </w:pPr>
    <w:rPr>
      <w:rFonts w:ascii="Times New Roman" w:eastAsia="Times New Roman" w:hAnsi="Times New Roman" w:cs="Times New Roman"/>
      <w:b/>
      <w:kern w:val="28"/>
      <w:sz w:val="28"/>
      <w:szCs w:val="20"/>
      <w:lang w:eastAsia="en-AU"/>
    </w:rPr>
  </w:style>
  <w:style w:type="paragraph" w:customStyle="1" w:styleId="definition0">
    <w:name w:val="definition"/>
    <w:basedOn w:val="Normal"/>
    <w:rsid w:val="00CF5F35"/>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notetext0">
    <w:name w:val="notetext"/>
    <w:basedOn w:val="Normal"/>
    <w:rsid w:val="00CF5F35"/>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chunk">
    <w:name w:val="chunk"/>
    <w:basedOn w:val="Normal"/>
    <w:rsid w:val="00FE7CC3"/>
    <w:pPr>
      <w:spacing w:after="150" w:line="240" w:lineRule="auto"/>
    </w:pPr>
    <w:rPr>
      <w:rFonts w:ascii="Times New Roman" w:eastAsia="Times New Roman" w:hAnsi="Times New Roman" w:cs="Times New Roman"/>
      <w:color w:val="555555"/>
      <w:sz w:val="24"/>
      <w:szCs w:val="24"/>
      <w:lang w:eastAsia="en-AU"/>
    </w:rPr>
  </w:style>
  <w:style w:type="character" w:styleId="Emphasis">
    <w:name w:val="Emphasis"/>
    <w:basedOn w:val="DefaultParagraphFont"/>
    <w:uiPriority w:val="20"/>
    <w:qFormat/>
    <w:rsid w:val="00FE7CC3"/>
    <w:rPr>
      <w:i/>
      <w:iCs/>
    </w:rPr>
  </w:style>
  <w:style w:type="paragraph" w:customStyle="1" w:styleId="def">
    <w:name w:val="def"/>
    <w:basedOn w:val="Normal"/>
    <w:rsid w:val="00FE7CC3"/>
    <w:pPr>
      <w:spacing w:after="150" w:line="240" w:lineRule="auto"/>
    </w:pPr>
    <w:rPr>
      <w:rFonts w:ascii="Times New Roman" w:eastAsia="Times New Roman" w:hAnsi="Times New Roman" w:cs="Times New Roman"/>
      <w:color w:val="555555"/>
      <w:sz w:val="24"/>
      <w:szCs w:val="24"/>
      <w:lang w:eastAsia="en-AU"/>
    </w:rPr>
  </w:style>
  <w:style w:type="paragraph" w:customStyle="1" w:styleId="CoverUpdate">
    <w:name w:val="CoverUpdate"/>
    <w:basedOn w:val="Normal"/>
    <w:rsid w:val="00865584"/>
    <w:pPr>
      <w:spacing w:before="240" w:after="0" w:line="240" w:lineRule="auto"/>
    </w:pPr>
    <w:rPr>
      <w:rFonts w:ascii="Times New Roman" w:eastAsia="Times New Roman" w:hAnsi="Times New Roman" w:cs="Times New Roman"/>
      <w:sz w:val="24"/>
      <w:szCs w:val="24"/>
      <w:lang w:eastAsia="en-AU"/>
    </w:rPr>
  </w:style>
  <w:style w:type="character" w:customStyle="1" w:styleId="Heading2Char">
    <w:name w:val="Heading 2 Char"/>
    <w:basedOn w:val="DefaultParagraphFont"/>
    <w:link w:val="Heading2"/>
    <w:uiPriority w:val="9"/>
    <w:rsid w:val="00212DED"/>
    <w:rPr>
      <w:rFonts w:asciiTheme="majorHAnsi" w:eastAsiaTheme="majorEastAsia" w:hAnsiTheme="majorHAnsi" w:cstheme="majorBidi"/>
      <w:color w:val="2E74B5" w:themeColor="accent1" w:themeShade="BF"/>
      <w:sz w:val="26"/>
      <w:szCs w:val="26"/>
    </w:rPr>
  </w:style>
  <w:style w:type="character" w:customStyle="1" w:styleId="ActHead5Char">
    <w:name w:val="ActHead 5 Char"/>
    <w:aliases w:val="s Char"/>
    <w:basedOn w:val="DefaultParagraphFont"/>
    <w:link w:val="ActHead5"/>
    <w:locked/>
    <w:rsid w:val="0027678D"/>
    <w:rPr>
      <w:rFonts w:ascii="Times New Roman" w:eastAsia="Times New Roman" w:hAnsi="Times New Roman" w:cs="Times New Roman"/>
      <w:b/>
      <w:kern w:val="28"/>
      <w:sz w:val="24"/>
      <w:szCs w:val="20"/>
      <w:lang w:eastAsia="en-AU"/>
    </w:rPr>
  </w:style>
  <w:style w:type="paragraph" w:customStyle="1" w:styleId="dd0">
    <w:name w:val="dd0"/>
    <w:basedOn w:val="Normal"/>
    <w:rsid w:val="008858B2"/>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UnresolvedMention">
    <w:name w:val="Unresolved Mention"/>
    <w:basedOn w:val="DefaultParagraphFont"/>
    <w:uiPriority w:val="99"/>
    <w:semiHidden/>
    <w:unhideWhenUsed/>
    <w:rsid w:val="00CD38C7"/>
    <w:rPr>
      <w:color w:val="605E5C"/>
      <w:shd w:val="clear" w:color="auto" w:fill="E1DFDD"/>
    </w:rPr>
  </w:style>
  <w:style w:type="character" w:customStyle="1" w:styleId="Hyperlink1">
    <w:name w:val="Hyperlink1"/>
    <w:basedOn w:val="DefaultParagraphFont"/>
    <w:rsid w:val="00114D8F"/>
  </w:style>
  <w:style w:type="paragraph" w:styleId="NormalWeb">
    <w:name w:val="Normal (Web)"/>
    <w:basedOn w:val="Normal"/>
    <w:uiPriority w:val="99"/>
    <w:unhideWhenUsed/>
    <w:rsid w:val="00671DEE"/>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cf01">
    <w:name w:val="cf01"/>
    <w:basedOn w:val="DefaultParagraphFont"/>
    <w:rsid w:val="009F65D8"/>
    <w:rPr>
      <w:rFonts w:ascii="Segoe UI" w:hAnsi="Segoe UI" w:cs="Segoe UI" w:hint="default"/>
      <w:b/>
      <w:bCs/>
      <w:i/>
      <w:iCs/>
      <w:sz w:val="18"/>
      <w:szCs w:val="18"/>
    </w:rPr>
  </w:style>
  <w:style w:type="character" w:customStyle="1" w:styleId="cf11">
    <w:name w:val="cf11"/>
    <w:basedOn w:val="DefaultParagraphFont"/>
    <w:rsid w:val="009F65D8"/>
    <w:rPr>
      <w:rFonts w:ascii="Segoe UI" w:hAnsi="Segoe UI" w:cs="Segoe UI" w:hint="default"/>
      <w:sz w:val="18"/>
      <w:szCs w:val="18"/>
    </w:rPr>
  </w:style>
  <w:style w:type="paragraph" w:customStyle="1" w:styleId="pf0">
    <w:name w:val="pf0"/>
    <w:basedOn w:val="Normal"/>
    <w:rsid w:val="00635EB7"/>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pf1">
    <w:name w:val="pf1"/>
    <w:basedOn w:val="Normal"/>
    <w:rsid w:val="00497246"/>
    <w:pPr>
      <w:spacing w:before="100" w:beforeAutospacing="1" w:after="100" w:afterAutospacing="1" w:line="240" w:lineRule="auto"/>
      <w:ind w:left="560"/>
    </w:pPr>
    <w:rPr>
      <w:rFonts w:ascii="Times New Roman" w:eastAsia="Times New Roman" w:hAnsi="Times New Roman" w:cs="Times New Roman"/>
      <w:sz w:val="24"/>
      <w:szCs w:val="24"/>
      <w:lang w:eastAsia="en-AU"/>
    </w:rPr>
  </w:style>
  <w:style w:type="character" w:customStyle="1" w:styleId="cf21">
    <w:name w:val="cf21"/>
    <w:basedOn w:val="DefaultParagraphFont"/>
    <w:rsid w:val="00497246"/>
    <w:rPr>
      <w:rFonts w:ascii="Segoe UI" w:hAnsi="Segoe UI" w:cs="Segoe UI" w:hint="default"/>
      <w:sz w:val="18"/>
      <w:szCs w:val="18"/>
    </w:rPr>
  </w:style>
  <w:style w:type="character" w:customStyle="1" w:styleId="charsectno0">
    <w:name w:val="charsectno"/>
    <w:basedOn w:val="DefaultParagraphFont"/>
    <w:rsid w:val="007759E4"/>
  </w:style>
  <w:style w:type="paragraph" w:customStyle="1" w:styleId="default0">
    <w:name w:val="default"/>
    <w:basedOn w:val="Normal"/>
    <w:rsid w:val="00BA449B"/>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721763">
      <w:bodyDiv w:val="1"/>
      <w:marLeft w:val="0"/>
      <w:marRight w:val="0"/>
      <w:marTop w:val="0"/>
      <w:marBottom w:val="0"/>
      <w:divBdr>
        <w:top w:val="none" w:sz="0" w:space="0" w:color="auto"/>
        <w:left w:val="none" w:sz="0" w:space="0" w:color="auto"/>
        <w:bottom w:val="none" w:sz="0" w:space="0" w:color="auto"/>
        <w:right w:val="none" w:sz="0" w:space="0" w:color="auto"/>
      </w:divBdr>
    </w:div>
    <w:div w:id="224487989">
      <w:bodyDiv w:val="1"/>
      <w:marLeft w:val="0"/>
      <w:marRight w:val="0"/>
      <w:marTop w:val="0"/>
      <w:marBottom w:val="0"/>
      <w:divBdr>
        <w:top w:val="none" w:sz="0" w:space="0" w:color="auto"/>
        <w:left w:val="none" w:sz="0" w:space="0" w:color="auto"/>
        <w:bottom w:val="none" w:sz="0" w:space="0" w:color="auto"/>
        <w:right w:val="none" w:sz="0" w:space="0" w:color="auto"/>
      </w:divBdr>
    </w:div>
    <w:div w:id="261496812">
      <w:bodyDiv w:val="1"/>
      <w:marLeft w:val="0"/>
      <w:marRight w:val="0"/>
      <w:marTop w:val="0"/>
      <w:marBottom w:val="0"/>
      <w:divBdr>
        <w:top w:val="none" w:sz="0" w:space="0" w:color="auto"/>
        <w:left w:val="none" w:sz="0" w:space="0" w:color="auto"/>
        <w:bottom w:val="none" w:sz="0" w:space="0" w:color="auto"/>
        <w:right w:val="none" w:sz="0" w:space="0" w:color="auto"/>
      </w:divBdr>
    </w:div>
    <w:div w:id="335231403">
      <w:bodyDiv w:val="1"/>
      <w:marLeft w:val="0"/>
      <w:marRight w:val="0"/>
      <w:marTop w:val="0"/>
      <w:marBottom w:val="0"/>
      <w:divBdr>
        <w:top w:val="none" w:sz="0" w:space="0" w:color="auto"/>
        <w:left w:val="none" w:sz="0" w:space="0" w:color="auto"/>
        <w:bottom w:val="none" w:sz="0" w:space="0" w:color="auto"/>
        <w:right w:val="none" w:sz="0" w:space="0" w:color="auto"/>
      </w:divBdr>
    </w:div>
    <w:div w:id="342512947">
      <w:bodyDiv w:val="1"/>
      <w:marLeft w:val="0"/>
      <w:marRight w:val="0"/>
      <w:marTop w:val="0"/>
      <w:marBottom w:val="0"/>
      <w:divBdr>
        <w:top w:val="none" w:sz="0" w:space="0" w:color="auto"/>
        <w:left w:val="none" w:sz="0" w:space="0" w:color="auto"/>
        <w:bottom w:val="none" w:sz="0" w:space="0" w:color="auto"/>
        <w:right w:val="none" w:sz="0" w:space="0" w:color="auto"/>
      </w:divBdr>
    </w:div>
    <w:div w:id="444038457">
      <w:bodyDiv w:val="1"/>
      <w:marLeft w:val="0"/>
      <w:marRight w:val="0"/>
      <w:marTop w:val="0"/>
      <w:marBottom w:val="0"/>
      <w:divBdr>
        <w:top w:val="none" w:sz="0" w:space="0" w:color="auto"/>
        <w:left w:val="none" w:sz="0" w:space="0" w:color="auto"/>
        <w:bottom w:val="none" w:sz="0" w:space="0" w:color="auto"/>
        <w:right w:val="none" w:sz="0" w:space="0" w:color="auto"/>
      </w:divBdr>
    </w:div>
    <w:div w:id="460618156">
      <w:bodyDiv w:val="1"/>
      <w:marLeft w:val="0"/>
      <w:marRight w:val="0"/>
      <w:marTop w:val="0"/>
      <w:marBottom w:val="0"/>
      <w:divBdr>
        <w:top w:val="none" w:sz="0" w:space="0" w:color="auto"/>
        <w:left w:val="none" w:sz="0" w:space="0" w:color="auto"/>
        <w:bottom w:val="none" w:sz="0" w:space="0" w:color="auto"/>
        <w:right w:val="none" w:sz="0" w:space="0" w:color="auto"/>
      </w:divBdr>
    </w:div>
    <w:div w:id="565576648">
      <w:bodyDiv w:val="1"/>
      <w:marLeft w:val="0"/>
      <w:marRight w:val="0"/>
      <w:marTop w:val="0"/>
      <w:marBottom w:val="0"/>
      <w:divBdr>
        <w:top w:val="none" w:sz="0" w:space="0" w:color="auto"/>
        <w:left w:val="none" w:sz="0" w:space="0" w:color="auto"/>
        <w:bottom w:val="none" w:sz="0" w:space="0" w:color="auto"/>
        <w:right w:val="none" w:sz="0" w:space="0" w:color="auto"/>
      </w:divBdr>
    </w:div>
    <w:div w:id="658117022">
      <w:bodyDiv w:val="1"/>
      <w:marLeft w:val="0"/>
      <w:marRight w:val="0"/>
      <w:marTop w:val="0"/>
      <w:marBottom w:val="0"/>
      <w:divBdr>
        <w:top w:val="none" w:sz="0" w:space="0" w:color="auto"/>
        <w:left w:val="none" w:sz="0" w:space="0" w:color="auto"/>
        <w:bottom w:val="none" w:sz="0" w:space="0" w:color="auto"/>
        <w:right w:val="none" w:sz="0" w:space="0" w:color="auto"/>
      </w:divBdr>
    </w:div>
    <w:div w:id="659112628">
      <w:bodyDiv w:val="1"/>
      <w:marLeft w:val="0"/>
      <w:marRight w:val="0"/>
      <w:marTop w:val="0"/>
      <w:marBottom w:val="0"/>
      <w:divBdr>
        <w:top w:val="none" w:sz="0" w:space="0" w:color="auto"/>
        <w:left w:val="none" w:sz="0" w:space="0" w:color="auto"/>
        <w:bottom w:val="none" w:sz="0" w:space="0" w:color="auto"/>
        <w:right w:val="none" w:sz="0" w:space="0" w:color="auto"/>
      </w:divBdr>
    </w:div>
    <w:div w:id="709961531">
      <w:bodyDiv w:val="1"/>
      <w:marLeft w:val="0"/>
      <w:marRight w:val="0"/>
      <w:marTop w:val="0"/>
      <w:marBottom w:val="0"/>
      <w:divBdr>
        <w:top w:val="none" w:sz="0" w:space="0" w:color="auto"/>
        <w:left w:val="none" w:sz="0" w:space="0" w:color="auto"/>
        <w:bottom w:val="none" w:sz="0" w:space="0" w:color="auto"/>
        <w:right w:val="none" w:sz="0" w:space="0" w:color="auto"/>
      </w:divBdr>
    </w:div>
    <w:div w:id="721909019">
      <w:bodyDiv w:val="1"/>
      <w:marLeft w:val="0"/>
      <w:marRight w:val="0"/>
      <w:marTop w:val="0"/>
      <w:marBottom w:val="0"/>
      <w:divBdr>
        <w:top w:val="none" w:sz="0" w:space="0" w:color="auto"/>
        <w:left w:val="none" w:sz="0" w:space="0" w:color="auto"/>
        <w:bottom w:val="none" w:sz="0" w:space="0" w:color="auto"/>
        <w:right w:val="none" w:sz="0" w:space="0" w:color="auto"/>
      </w:divBdr>
    </w:div>
    <w:div w:id="803279992">
      <w:bodyDiv w:val="1"/>
      <w:marLeft w:val="0"/>
      <w:marRight w:val="0"/>
      <w:marTop w:val="0"/>
      <w:marBottom w:val="0"/>
      <w:divBdr>
        <w:top w:val="none" w:sz="0" w:space="0" w:color="auto"/>
        <w:left w:val="none" w:sz="0" w:space="0" w:color="auto"/>
        <w:bottom w:val="none" w:sz="0" w:space="0" w:color="auto"/>
        <w:right w:val="none" w:sz="0" w:space="0" w:color="auto"/>
      </w:divBdr>
    </w:div>
    <w:div w:id="847135371">
      <w:bodyDiv w:val="1"/>
      <w:marLeft w:val="0"/>
      <w:marRight w:val="0"/>
      <w:marTop w:val="0"/>
      <w:marBottom w:val="0"/>
      <w:divBdr>
        <w:top w:val="none" w:sz="0" w:space="0" w:color="auto"/>
        <w:left w:val="none" w:sz="0" w:space="0" w:color="auto"/>
        <w:bottom w:val="none" w:sz="0" w:space="0" w:color="auto"/>
        <w:right w:val="none" w:sz="0" w:space="0" w:color="auto"/>
      </w:divBdr>
    </w:div>
    <w:div w:id="897590649">
      <w:bodyDiv w:val="1"/>
      <w:marLeft w:val="0"/>
      <w:marRight w:val="0"/>
      <w:marTop w:val="0"/>
      <w:marBottom w:val="0"/>
      <w:divBdr>
        <w:top w:val="none" w:sz="0" w:space="0" w:color="auto"/>
        <w:left w:val="none" w:sz="0" w:space="0" w:color="auto"/>
        <w:bottom w:val="none" w:sz="0" w:space="0" w:color="auto"/>
        <w:right w:val="none" w:sz="0" w:space="0" w:color="auto"/>
      </w:divBdr>
    </w:div>
    <w:div w:id="916941562">
      <w:bodyDiv w:val="1"/>
      <w:marLeft w:val="0"/>
      <w:marRight w:val="0"/>
      <w:marTop w:val="0"/>
      <w:marBottom w:val="0"/>
      <w:divBdr>
        <w:top w:val="none" w:sz="0" w:space="0" w:color="auto"/>
        <w:left w:val="none" w:sz="0" w:space="0" w:color="auto"/>
        <w:bottom w:val="none" w:sz="0" w:space="0" w:color="auto"/>
        <w:right w:val="none" w:sz="0" w:space="0" w:color="auto"/>
      </w:divBdr>
    </w:div>
    <w:div w:id="932326366">
      <w:bodyDiv w:val="1"/>
      <w:marLeft w:val="0"/>
      <w:marRight w:val="0"/>
      <w:marTop w:val="0"/>
      <w:marBottom w:val="0"/>
      <w:divBdr>
        <w:top w:val="none" w:sz="0" w:space="0" w:color="auto"/>
        <w:left w:val="none" w:sz="0" w:space="0" w:color="auto"/>
        <w:bottom w:val="none" w:sz="0" w:space="0" w:color="auto"/>
        <w:right w:val="none" w:sz="0" w:space="0" w:color="auto"/>
      </w:divBdr>
      <w:divsChild>
        <w:div w:id="1790465879">
          <w:marLeft w:val="0"/>
          <w:marRight w:val="0"/>
          <w:marTop w:val="0"/>
          <w:marBottom w:val="0"/>
          <w:divBdr>
            <w:top w:val="none" w:sz="0" w:space="0" w:color="auto"/>
            <w:left w:val="none" w:sz="0" w:space="0" w:color="auto"/>
            <w:bottom w:val="none" w:sz="0" w:space="0" w:color="auto"/>
            <w:right w:val="none" w:sz="0" w:space="0" w:color="auto"/>
          </w:divBdr>
          <w:divsChild>
            <w:div w:id="1051154184">
              <w:marLeft w:val="0"/>
              <w:marRight w:val="0"/>
              <w:marTop w:val="0"/>
              <w:marBottom w:val="0"/>
              <w:divBdr>
                <w:top w:val="none" w:sz="0" w:space="0" w:color="auto"/>
                <w:left w:val="none" w:sz="0" w:space="0" w:color="auto"/>
                <w:bottom w:val="none" w:sz="0" w:space="0" w:color="auto"/>
                <w:right w:val="none" w:sz="0" w:space="0" w:color="auto"/>
              </w:divBdr>
              <w:divsChild>
                <w:div w:id="1226529023">
                  <w:marLeft w:val="0"/>
                  <w:marRight w:val="0"/>
                  <w:marTop w:val="0"/>
                  <w:marBottom w:val="0"/>
                  <w:divBdr>
                    <w:top w:val="none" w:sz="0" w:space="0" w:color="auto"/>
                    <w:left w:val="none" w:sz="0" w:space="0" w:color="auto"/>
                    <w:bottom w:val="none" w:sz="0" w:space="0" w:color="auto"/>
                    <w:right w:val="none" w:sz="0" w:space="0" w:color="auto"/>
                  </w:divBdr>
                  <w:divsChild>
                    <w:div w:id="725643330">
                      <w:marLeft w:val="0"/>
                      <w:marRight w:val="0"/>
                      <w:marTop w:val="0"/>
                      <w:marBottom w:val="0"/>
                      <w:divBdr>
                        <w:top w:val="none" w:sz="0" w:space="0" w:color="auto"/>
                        <w:left w:val="none" w:sz="0" w:space="0" w:color="auto"/>
                        <w:bottom w:val="none" w:sz="0" w:space="0" w:color="auto"/>
                        <w:right w:val="none" w:sz="0" w:space="0" w:color="auto"/>
                      </w:divBdr>
                      <w:divsChild>
                        <w:div w:id="321279937">
                          <w:marLeft w:val="0"/>
                          <w:marRight w:val="0"/>
                          <w:marTop w:val="0"/>
                          <w:marBottom w:val="0"/>
                          <w:divBdr>
                            <w:top w:val="none" w:sz="0" w:space="0" w:color="auto"/>
                            <w:left w:val="none" w:sz="0" w:space="0" w:color="auto"/>
                            <w:bottom w:val="none" w:sz="0" w:space="0" w:color="auto"/>
                            <w:right w:val="none" w:sz="0" w:space="0" w:color="auto"/>
                          </w:divBdr>
                          <w:divsChild>
                            <w:div w:id="1371226968">
                              <w:marLeft w:val="0"/>
                              <w:marRight w:val="0"/>
                              <w:marTop w:val="0"/>
                              <w:marBottom w:val="0"/>
                              <w:divBdr>
                                <w:top w:val="none" w:sz="0" w:space="0" w:color="auto"/>
                                <w:left w:val="none" w:sz="0" w:space="0" w:color="auto"/>
                                <w:bottom w:val="none" w:sz="0" w:space="0" w:color="auto"/>
                                <w:right w:val="none" w:sz="0" w:space="0" w:color="auto"/>
                              </w:divBdr>
                              <w:divsChild>
                                <w:div w:id="1093168922">
                                  <w:marLeft w:val="0"/>
                                  <w:marRight w:val="0"/>
                                  <w:marTop w:val="0"/>
                                  <w:marBottom w:val="0"/>
                                  <w:divBdr>
                                    <w:top w:val="none" w:sz="0" w:space="0" w:color="auto"/>
                                    <w:left w:val="none" w:sz="0" w:space="0" w:color="auto"/>
                                    <w:bottom w:val="none" w:sz="0" w:space="0" w:color="auto"/>
                                    <w:right w:val="none" w:sz="0" w:space="0" w:color="auto"/>
                                  </w:divBdr>
                                  <w:divsChild>
                                    <w:div w:id="1812675329">
                                      <w:marLeft w:val="0"/>
                                      <w:marRight w:val="0"/>
                                      <w:marTop w:val="0"/>
                                      <w:marBottom w:val="0"/>
                                      <w:divBdr>
                                        <w:top w:val="none" w:sz="0" w:space="0" w:color="auto"/>
                                        <w:left w:val="none" w:sz="0" w:space="0" w:color="auto"/>
                                        <w:bottom w:val="none" w:sz="0" w:space="0" w:color="auto"/>
                                        <w:right w:val="none" w:sz="0" w:space="0" w:color="auto"/>
                                      </w:divBdr>
                                      <w:divsChild>
                                        <w:div w:id="1912081418">
                                          <w:marLeft w:val="0"/>
                                          <w:marRight w:val="0"/>
                                          <w:marTop w:val="0"/>
                                          <w:marBottom w:val="0"/>
                                          <w:divBdr>
                                            <w:top w:val="none" w:sz="0" w:space="0" w:color="auto"/>
                                            <w:left w:val="none" w:sz="0" w:space="0" w:color="auto"/>
                                            <w:bottom w:val="none" w:sz="0" w:space="0" w:color="auto"/>
                                            <w:right w:val="none" w:sz="0" w:space="0" w:color="auto"/>
                                          </w:divBdr>
                                          <w:divsChild>
                                            <w:div w:id="1778745286">
                                              <w:marLeft w:val="0"/>
                                              <w:marRight w:val="0"/>
                                              <w:marTop w:val="0"/>
                                              <w:marBottom w:val="0"/>
                                              <w:divBdr>
                                                <w:top w:val="none" w:sz="0" w:space="0" w:color="auto"/>
                                                <w:left w:val="none" w:sz="0" w:space="0" w:color="auto"/>
                                                <w:bottom w:val="none" w:sz="0" w:space="0" w:color="auto"/>
                                                <w:right w:val="none" w:sz="0" w:space="0" w:color="auto"/>
                                              </w:divBdr>
                                              <w:divsChild>
                                                <w:div w:id="488135462">
                                                  <w:marLeft w:val="0"/>
                                                  <w:marRight w:val="0"/>
                                                  <w:marTop w:val="0"/>
                                                  <w:marBottom w:val="0"/>
                                                  <w:divBdr>
                                                    <w:top w:val="none" w:sz="0" w:space="0" w:color="auto"/>
                                                    <w:left w:val="none" w:sz="0" w:space="0" w:color="auto"/>
                                                    <w:bottom w:val="none" w:sz="0" w:space="0" w:color="auto"/>
                                                    <w:right w:val="none" w:sz="0" w:space="0" w:color="auto"/>
                                                  </w:divBdr>
                                                  <w:divsChild>
                                                    <w:div w:id="1589345633">
                                                      <w:marLeft w:val="0"/>
                                                      <w:marRight w:val="0"/>
                                                      <w:marTop w:val="0"/>
                                                      <w:marBottom w:val="0"/>
                                                      <w:divBdr>
                                                        <w:top w:val="none" w:sz="0" w:space="0" w:color="auto"/>
                                                        <w:left w:val="none" w:sz="0" w:space="0" w:color="auto"/>
                                                        <w:bottom w:val="none" w:sz="0" w:space="0" w:color="auto"/>
                                                        <w:right w:val="none" w:sz="0" w:space="0" w:color="auto"/>
                                                      </w:divBdr>
                                                      <w:divsChild>
                                                        <w:div w:id="1175534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30378276">
      <w:bodyDiv w:val="1"/>
      <w:marLeft w:val="0"/>
      <w:marRight w:val="0"/>
      <w:marTop w:val="0"/>
      <w:marBottom w:val="0"/>
      <w:divBdr>
        <w:top w:val="none" w:sz="0" w:space="0" w:color="auto"/>
        <w:left w:val="none" w:sz="0" w:space="0" w:color="auto"/>
        <w:bottom w:val="none" w:sz="0" w:space="0" w:color="auto"/>
        <w:right w:val="none" w:sz="0" w:space="0" w:color="auto"/>
      </w:divBdr>
    </w:div>
    <w:div w:id="1050613168">
      <w:bodyDiv w:val="1"/>
      <w:marLeft w:val="0"/>
      <w:marRight w:val="0"/>
      <w:marTop w:val="0"/>
      <w:marBottom w:val="0"/>
      <w:divBdr>
        <w:top w:val="none" w:sz="0" w:space="0" w:color="auto"/>
        <w:left w:val="none" w:sz="0" w:space="0" w:color="auto"/>
        <w:bottom w:val="none" w:sz="0" w:space="0" w:color="auto"/>
        <w:right w:val="none" w:sz="0" w:space="0" w:color="auto"/>
      </w:divBdr>
    </w:div>
    <w:div w:id="1069421158">
      <w:bodyDiv w:val="1"/>
      <w:marLeft w:val="0"/>
      <w:marRight w:val="0"/>
      <w:marTop w:val="0"/>
      <w:marBottom w:val="0"/>
      <w:divBdr>
        <w:top w:val="none" w:sz="0" w:space="0" w:color="auto"/>
        <w:left w:val="none" w:sz="0" w:space="0" w:color="auto"/>
        <w:bottom w:val="none" w:sz="0" w:space="0" w:color="auto"/>
        <w:right w:val="none" w:sz="0" w:space="0" w:color="auto"/>
      </w:divBdr>
    </w:div>
    <w:div w:id="1080492226">
      <w:bodyDiv w:val="1"/>
      <w:marLeft w:val="0"/>
      <w:marRight w:val="0"/>
      <w:marTop w:val="0"/>
      <w:marBottom w:val="0"/>
      <w:divBdr>
        <w:top w:val="none" w:sz="0" w:space="0" w:color="auto"/>
        <w:left w:val="none" w:sz="0" w:space="0" w:color="auto"/>
        <w:bottom w:val="none" w:sz="0" w:space="0" w:color="auto"/>
        <w:right w:val="none" w:sz="0" w:space="0" w:color="auto"/>
      </w:divBdr>
    </w:div>
    <w:div w:id="1160270314">
      <w:bodyDiv w:val="1"/>
      <w:marLeft w:val="0"/>
      <w:marRight w:val="0"/>
      <w:marTop w:val="0"/>
      <w:marBottom w:val="0"/>
      <w:divBdr>
        <w:top w:val="none" w:sz="0" w:space="0" w:color="auto"/>
        <w:left w:val="none" w:sz="0" w:space="0" w:color="auto"/>
        <w:bottom w:val="none" w:sz="0" w:space="0" w:color="auto"/>
        <w:right w:val="none" w:sz="0" w:space="0" w:color="auto"/>
      </w:divBdr>
    </w:div>
    <w:div w:id="1167016273">
      <w:bodyDiv w:val="1"/>
      <w:marLeft w:val="0"/>
      <w:marRight w:val="0"/>
      <w:marTop w:val="0"/>
      <w:marBottom w:val="0"/>
      <w:divBdr>
        <w:top w:val="none" w:sz="0" w:space="0" w:color="auto"/>
        <w:left w:val="none" w:sz="0" w:space="0" w:color="auto"/>
        <w:bottom w:val="none" w:sz="0" w:space="0" w:color="auto"/>
        <w:right w:val="none" w:sz="0" w:space="0" w:color="auto"/>
      </w:divBdr>
    </w:div>
    <w:div w:id="1213733726">
      <w:bodyDiv w:val="1"/>
      <w:marLeft w:val="0"/>
      <w:marRight w:val="0"/>
      <w:marTop w:val="0"/>
      <w:marBottom w:val="0"/>
      <w:divBdr>
        <w:top w:val="none" w:sz="0" w:space="0" w:color="auto"/>
        <w:left w:val="none" w:sz="0" w:space="0" w:color="auto"/>
        <w:bottom w:val="none" w:sz="0" w:space="0" w:color="auto"/>
        <w:right w:val="none" w:sz="0" w:space="0" w:color="auto"/>
      </w:divBdr>
    </w:div>
    <w:div w:id="1215239531">
      <w:bodyDiv w:val="1"/>
      <w:marLeft w:val="0"/>
      <w:marRight w:val="0"/>
      <w:marTop w:val="0"/>
      <w:marBottom w:val="0"/>
      <w:divBdr>
        <w:top w:val="none" w:sz="0" w:space="0" w:color="auto"/>
        <w:left w:val="none" w:sz="0" w:space="0" w:color="auto"/>
        <w:bottom w:val="none" w:sz="0" w:space="0" w:color="auto"/>
        <w:right w:val="none" w:sz="0" w:space="0" w:color="auto"/>
      </w:divBdr>
    </w:div>
    <w:div w:id="1242838040">
      <w:bodyDiv w:val="1"/>
      <w:marLeft w:val="0"/>
      <w:marRight w:val="0"/>
      <w:marTop w:val="0"/>
      <w:marBottom w:val="0"/>
      <w:divBdr>
        <w:top w:val="none" w:sz="0" w:space="0" w:color="auto"/>
        <w:left w:val="none" w:sz="0" w:space="0" w:color="auto"/>
        <w:bottom w:val="none" w:sz="0" w:space="0" w:color="auto"/>
        <w:right w:val="none" w:sz="0" w:space="0" w:color="auto"/>
      </w:divBdr>
    </w:div>
    <w:div w:id="1290823396">
      <w:bodyDiv w:val="1"/>
      <w:marLeft w:val="0"/>
      <w:marRight w:val="0"/>
      <w:marTop w:val="0"/>
      <w:marBottom w:val="0"/>
      <w:divBdr>
        <w:top w:val="none" w:sz="0" w:space="0" w:color="auto"/>
        <w:left w:val="none" w:sz="0" w:space="0" w:color="auto"/>
        <w:bottom w:val="none" w:sz="0" w:space="0" w:color="auto"/>
        <w:right w:val="none" w:sz="0" w:space="0" w:color="auto"/>
      </w:divBdr>
    </w:div>
    <w:div w:id="1307927268">
      <w:bodyDiv w:val="1"/>
      <w:marLeft w:val="0"/>
      <w:marRight w:val="0"/>
      <w:marTop w:val="0"/>
      <w:marBottom w:val="0"/>
      <w:divBdr>
        <w:top w:val="none" w:sz="0" w:space="0" w:color="auto"/>
        <w:left w:val="none" w:sz="0" w:space="0" w:color="auto"/>
        <w:bottom w:val="none" w:sz="0" w:space="0" w:color="auto"/>
        <w:right w:val="none" w:sz="0" w:space="0" w:color="auto"/>
      </w:divBdr>
      <w:divsChild>
        <w:div w:id="442267058">
          <w:marLeft w:val="0"/>
          <w:marRight w:val="0"/>
          <w:marTop w:val="0"/>
          <w:marBottom w:val="0"/>
          <w:divBdr>
            <w:top w:val="none" w:sz="0" w:space="0" w:color="auto"/>
            <w:left w:val="none" w:sz="0" w:space="0" w:color="auto"/>
            <w:bottom w:val="none" w:sz="0" w:space="0" w:color="auto"/>
            <w:right w:val="none" w:sz="0" w:space="0" w:color="auto"/>
          </w:divBdr>
          <w:divsChild>
            <w:div w:id="1494832011">
              <w:marLeft w:val="0"/>
              <w:marRight w:val="0"/>
              <w:marTop w:val="0"/>
              <w:marBottom w:val="0"/>
              <w:divBdr>
                <w:top w:val="none" w:sz="0" w:space="0" w:color="auto"/>
                <w:left w:val="none" w:sz="0" w:space="0" w:color="auto"/>
                <w:bottom w:val="none" w:sz="0" w:space="0" w:color="auto"/>
                <w:right w:val="none" w:sz="0" w:space="0" w:color="auto"/>
              </w:divBdr>
              <w:divsChild>
                <w:div w:id="714162503">
                  <w:marLeft w:val="0"/>
                  <w:marRight w:val="0"/>
                  <w:marTop w:val="0"/>
                  <w:marBottom w:val="0"/>
                  <w:divBdr>
                    <w:top w:val="none" w:sz="0" w:space="0" w:color="auto"/>
                    <w:left w:val="none" w:sz="0" w:space="0" w:color="auto"/>
                    <w:bottom w:val="none" w:sz="0" w:space="0" w:color="auto"/>
                    <w:right w:val="none" w:sz="0" w:space="0" w:color="auto"/>
                  </w:divBdr>
                  <w:divsChild>
                    <w:div w:id="2060202786">
                      <w:marLeft w:val="0"/>
                      <w:marRight w:val="0"/>
                      <w:marTop w:val="0"/>
                      <w:marBottom w:val="0"/>
                      <w:divBdr>
                        <w:top w:val="none" w:sz="0" w:space="0" w:color="auto"/>
                        <w:left w:val="none" w:sz="0" w:space="0" w:color="auto"/>
                        <w:bottom w:val="none" w:sz="0" w:space="0" w:color="auto"/>
                        <w:right w:val="none" w:sz="0" w:space="0" w:color="auto"/>
                      </w:divBdr>
                      <w:divsChild>
                        <w:div w:id="1869565447">
                          <w:marLeft w:val="0"/>
                          <w:marRight w:val="0"/>
                          <w:marTop w:val="0"/>
                          <w:marBottom w:val="0"/>
                          <w:divBdr>
                            <w:top w:val="none" w:sz="0" w:space="0" w:color="auto"/>
                            <w:left w:val="none" w:sz="0" w:space="0" w:color="auto"/>
                            <w:bottom w:val="none" w:sz="0" w:space="0" w:color="auto"/>
                            <w:right w:val="none" w:sz="0" w:space="0" w:color="auto"/>
                          </w:divBdr>
                          <w:divsChild>
                            <w:div w:id="807431622">
                              <w:marLeft w:val="0"/>
                              <w:marRight w:val="0"/>
                              <w:marTop w:val="0"/>
                              <w:marBottom w:val="0"/>
                              <w:divBdr>
                                <w:top w:val="none" w:sz="0" w:space="0" w:color="auto"/>
                                <w:left w:val="none" w:sz="0" w:space="0" w:color="auto"/>
                                <w:bottom w:val="none" w:sz="0" w:space="0" w:color="auto"/>
                                <w:right w:val="none" w:sz="0" w:space="0" w:color="auto"/>
                              </w:divBdr>
                              <w:divsChild>
                                <w:div w:id="612596709">
                                  <w:marLeft w:val="0"/>
                                  <w:marRight w:val="0"/>
                                  <w:marTop w:val="0"/>
                                  <w:marBottom w:val="0"/>
                                  <w:divBdr>
                                    <w:top w:val="none" w:sz="0" w:space="0" w:color="auto"/>
                                    <w:left w:val="none" w:sz="0" w:space="0" w:color="auto"/>
                                    <w:bottom w:val="none" w:sz="0" w:space="0" w:color="auto"/>
                                    <w:right w:val="none" w:sz="0" w:space="0" w:color="auto"/>
                                  </w:divBdr>
                                  <w:divsChild>
                                    <w:div w:id="1427576758">
                                      <w:marLeft w:val="0"/>
                                      <w:marRight w:val="0"/>
                                      <w:marTop w:val="0"/>
                                      <w:marBottom w:val="0"/>
                                      <w:divBdr>
                                        <w:top w:val="none" w:sz="0" w:space="0" w:color="auto"/>
                                        <w:left w:val="none" w:sz="0" w:space="0" w:color="auto"/>
                                        <w:bottom w:val="none" w:sz="0" w:space="0" w:color="auto"/>
                                        <w:right w:val="none" w:sz="0" w:space="0" w:color="auto"/>
                                      </w:divBdr>
                                      <w:divsChild>
                                        <w:div w:id="1875076609">
                                          <w:marLeft w:val="0"/>
                                          <w:marRight w:val="0"/>
                                          <w:marTop w:val="0"/>
                                          <w:marBottom w:val="0"/>
                                          <w:divBdr>
                                            <w:top w:val="none" w:sz="0" w:space="0" w:color="auto"/>
                                            <w:left w:val="none" w:sz="0" w:space="0" w:color="auto"/>
                                            <w:bottom w:val="none" w:sz="0" w:space="0" w:color="auto"/>
                                            <w:right w:val="none" w:sz="0" w:space="0" w:color="auto"/>
                                          </w:divBdr>
                                          <w:divsChild>
                                            <w:div w:id="1958170572">
                                              <w:marLeft w:val="0"/>
                                              <w:marRight w:val="0"/>
                                              <w:marTop w:val="0"/>
                                              <w:marBottom w:val="0"/>
                                              <w:divBdr>
                                                <w:top w:val="none" w:sz="0" w:space="0" w:color="auto"/>
                                                <w:left w:val="none" w:sz="0" w:space="0" w:color="auto"/>
                                                <w:bottom w:val="none" w:sz="0" w:space="0" w:color="auto"/>
                                                <w:right w:val="none" w:sz="0" w:space="0" w:color="auto"/>
                                              </w:divBdr>
                                              <w:divsChild>
                                                <w:div w:id="1843281607">
                                                  <w:marLeft w:val="0"/>
                                                  <w:marRight w:val="0"/>
                                                  <w:marTop w:val="0"/>
                                                  <w:marBottom w:val="0"/>
                                                  <w:divBdr>
                                                    <w:top w:val="none" w:sz="0" w:space="0" w:color="auto"/>
                                                    <w:left w:val="none" w:sz="0" w:space="0" w:color="auto"/>
                                                    <w:bottom w:val="none" w:sz="0" w:space="0" w:color="auto"/>
                                                    <w:right w:val="none" w:sz="0" w:space="0" w:color="auto"/>
                                                  </w:divBdr>
                                                  <w:divsChild>
                                                    <w:div w:id="1214924804">
                                                      <w:marLeft w:val="0"/>
                                                      <w:marRight w:val="0"/>
                                                      <w:marTop w:val="0"/>
                                                      <w:marBottom w:val="0"/>
                                                      <w:divBdr>
                                                        <w:top w:val="none" w:sz="0" w:space="0" w:color="auto"/>
                                                        <w:left w:val="none" w:sz="0" w:space="0" w:color="auto"/>
                                                        <w:bottom w:val="none" w:sz="0" w:space="0" w:color="auto"/>
                                                        <w:right w:val="none" w:sz="0" w:space="0" w:color="auto"/>
                                                      </w:divBdr>
                                                      <w:divsChild>
                                                        <w:div w:id="1936815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12250154">
      <w:bodyDiv w:val="1"/>
      <w:marLeft w:val="0"/>
      <w:marRight w:val="0"/>
      <w:marTop w:val="0"/>
      <w:marBottom w:val="0"/>
      <w:divBdr>
        <w:top w:val="none" w:sz="0" w:space="0" w:color="auto"/>
        <w:left w:val="none" w:sz="0" w:space="0" w:color="auto"/>
        <w:bottom w:val="none" w:sz="0" w:space="0" w:color="auto"/>
        <w:right w:val="none" w:sz="0" w:space="0" w:color="auto"/>
      </w:divBdr>
      <w:divsChild>
        <w:div w:id="106194906">
          <w:marLeft w:val="0"/>
          <w:marRight w:val="0"/>
          <w:marTop w:val="0"/>
          <w:marBottom w:val="0"/>
          <w:divBdr>
            <w:top w:val="none" w:sz="0" w:space="0" w:color="auto"/>
            <w:left w:val="none" w:sz="0" w:space="0" w:color="auto"/>
            <w:bottom w:val="none" w:sz="0" w:space="0" w:color="auto"/>
            <w:right w:val="none" w:sz="0" w:space="0" w:color="auto"/>
          </w:divBdr>
          <w:divsChild>
            <w:div w:id="1826047741">
              <w:marLeft w:val="0"/>
              <w:marRight w:val="0"/>
              <w:marTop w:val="0"/>
              <w:marBottom w:val="0"/>
              <w:divBdr>
                <w:top w:val="none" w:sz="0" w:space="0" w:color="auto"/>
                <w:left w:val="none" w:sz="0" w:space="0" w:color="auto"/>
                <w:bottom w:val="none" w:sz="0" w:space="0" w:color="auto"/>
                <w:right w:val="none" w:sz="0" w:space="0" w:color="auto"/>
              </w:divBdr>
              <w:divsChild>
                <w:div w:id="1951550635">
                  <w:marLeft w:val="0"/>
                  <w:marRight w:val="0"/>
                  <w:marTop w:val="0"/>
                  <w:marBottom w:val="0"/>
                  <w:divBdr>
                    <w:top w:val="none" w:sz="0" w:space="0" w:color="auto"/>
                    <w:left w:val="none" w:sz="0" w:space="0" w:color="auto"/>
                    <w:bottom w:val="none" w:sz="0" w:space="0" w:color="auto"/>
                    <w:right w:val="none" w:sz="0" w:space="0" w:color="auto"/>
                  </w:divBdr>
                  <w:divsChild>
                    <w:div w:id="614216424">
                      <w:marLeft w:val="0"/>
                      <w:marRight w:val="0"/>
                      <w:marTop w:val="0"/>
                      <w:marBottom w:val="0"/>
                      <w:divBdr>
                        <w:top w:val="none" w:sz="0" w:space="0" w:color="auto"/>
                        <w:left w:val="none" w:sz="0" w:space="0" w:color="auto"/>
                        <w:bottom w:val="none" w:sz="0" w:space="0" w:color="auto"/>
                        <w:right w:val="none" w:sz="0" w:space="0" w:color="auto"/>
                      </w:divBdr>
                      <w:divsChild>
                        <w:div w:id="863327189">
                          <w:marLeft w:val="0"/>
                          <w:marRight w:val="0"/>
                          <w:marTop w:val="0"/>
                          <w:marBottom w:val="0"/>
                          <w:divBdr>
                            <w:top w:val="none" w:sz="0" w:space="0" w:color="auto"/>
                            <w:left w:val="none" w:sz="0" w:space="0" w:color="auto"/>
                            <w:bottom w:val="none" w:sz="0" w:space="0" w:color="auto"/>
                            <w:right w:val="none" w:sz="0" w:space="0" w:color="auto"/>
                          </w:divBdr>
                          <w:divsChild>
                            <w:div w:id="1574386987">
                              <w:marLeft w:val="0"/>
                              <w:marRight w:val="0"/>
                              <w:marTop w:val="0"/>
                              <w:marBottom w:val="0"/>
                              <w:divBdr>
                                <w:top w:val="none" w:sz="0" w:space="0" w:color="auto"/>
                                <w:left w:val="none" w:sz="0" w:space="0" w:color="auto"/>
                                <w:bottom w:val="none" w:sz="0" w:space="0" w:color="auto"/>
                                <w:right w:val="none" w:sz="0" w:space="0" w:color="auto"/>
                              </w:divBdr>
                              <w:divsChild>
                                <w:div w:id="744307001">
                                  <w:marLeft w:val="0"/>
                                  <w:marRight w:val="0"/>
                                  <w:marTop w:val="0"/>
                                  <w:marBottom w:val="0"/>
                                  <w:divBdr>
                                    <w:top w:val="none" w:sz="0" w:space="0" w:color="auto"/>
                                    <w:left w:val="none" w:sz="0" w:space="0" w:color="auto"/>
                                    <w:bottom w:val="none" w:sz="0" w:space="0" w:color="auto"/>
                                    <w:right w:val="none" w:sz="0" w:space="0" w:color="auto"/>
                                  </w:divBdr>
                                  <w:divsChild>
                                    <w:div w:id="807868185">
                                      <w:marLeft w:val="0"/>
                                      <w:marRight w:val="0"/>
                                      <w:marTop w:val="0"/>
                                      <w:marBottom w:val="0"/>
                                      <w:divBdr>
                                        <w:top w:val="none" w:sz="0" w:space="0" w:color="auto"/>
                                        <w:left w:val="none" w:sz="0" w:space="0" w:color="auto"/>
                                        <w:bottom w:val="none" w:sz="0" w:space="0" w:color="auto"/>
                                        <w:right w:val="none" w:sz="0" w:space="0" w:color="auto"/>
                                      </w:divBdr>
                                      <w:divsChild>
                                        <w:div w:id="939339577">
                                          <w:marLeft w:val="0"/>
                                          <w:marRight w:val="0"/>
                                          <w:marTop w:val="0"/>
                                          <w:marBottom w:val="0"/>
                                          <w:divBdr>
                                            <w:top w:val="none" w:sz="0" w:space="0" w:color="auto"/>
                                            <w:left w:val="none" w:sz="0" w:space="0" w:color="auto"/>
                                            <w:bottom w:val="none" w:sz="0" w:space="0" w:color="auto"/>
                                            <w:right w:val="none" w:sz="0" w:space="0" w:color="auto"/>
                                          </w:divBdr>
                                          <w:divsChild>
                                            <w:div w:id="5786862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39694430">
      <w:bodyDiv w:val="1"/>
      <w:marLeft w:val="0"/>
      <w:marRight w:val="0"/>
      <w:marTop w:val="0"/>
      <w:marBottom w:val="0"/>
      <w:divBdr>
        <w:top w:val="none" w:sz="0" w:space="0" w:color="auto"/>
        <w:left w:val="none" w:sz="0" w:space="0" w:color="auto"/>
        <w:bottom w:val="none" w:sz="0" w:space="0" w:color="auto"/>
        <w:right w:val="none" w:sz="0" w:space="0" w:color="auto"/>
      </w:divBdr>
    </w:div>
    <w:div w:id="1354260992">
      <w:bodyDiv w:val="1"/>
      <w:marLeft w:val="0"/>
      <w:marRight w:val="0"/>
      <w:marTop w:val="0"/>
      <w:marBottom w:val="0"/>
      <w:divBdr>
        <w:top w:val="none" w:sz="0" w:space="0" w:color="auto"/>
        <w:left w:val="none" w:sz="0" w:space="0" w:color="auto"/>
        <w:bottom w:val="none" w:sz="0" w:space="0" w:color="auto"/>
        <w:right w:val="none" w:sz="0" w:space="0" w:color="auto"/>
      </w:divBdr>
    </w:div>
    <w:div w:id="1373578665">
      <w:bodyDiv w:val="1"/>
      <w:marLeft w:val="0"/>
      <w:marRight w:val="0"/>
      <w:marTop w:val="0"/>
      <w:marBottom w:val="0"/>
      <w:divBdr>
        <w:top w:val="none" w:sz="0" w:space="0" w:color="auto"/>
        <w:left w:val="none" w:sz="0" w:space="0" w:color="auto"/>
        <w:bottom w:val="none" w:sz="0" w:space="0" w:color="auto"/>
        <w:right w:val="none" w:sz="0" w:space="0" w:color="auto"/>
      </w:divBdr>
    </w:div>
    <w:div w:id="1427264985">
      <w:bodyDiv w:val="1"/>
      <w:marLeft w:val="0"/>
      <w:marRight w:val="0"/>
      <w:marTop w:val="0"/>
      <w:marBottom w:val="0"/>
      <w:divBdr>
        <w:top w:val="none" w:sz="0" w:space="0" w:color="auto"/>
        <w:left w:val="none" w:sz="0" w:space="0" w:color="auto"/>
        <w:bottom w:val="none" w:sz="0" w:space="0" w:color="auto"/>
        <w:right w:val="none" w:sz="0" w:space="0" w:color="auto"/>
      </w:divBdr>
    </w:div>
    <w:div w:id="1461151445">
      <w:bodyDiv w:val="1"/>
      <w:marLeft w:val="0"/>
      <w:marRight w:val="0"/>
      <w:marTop w:val="0"/>
      <w:marBottom w:val="0"/>
      <w:divBdr>
        <w:top w:val="none" w:sz="0" w:space="0" w:color="auto"/>
        <w:left w:val="none" w:sz="0" w:space="0" w:color="auto"/>
        <w:bottom w:val="none" w:sz="0" w:space="0" w:color="auto"/>
        <w:right w:val="none" w:sz="0" w:space="0" w:color="auto"/>
      </w:divBdr>
    </w:div>
    <w:div w:id="1540967701">
      <w:bodyDiv w:val="1"/>
      <w:marLeft w:val="0"/>
      <w:marRight w:val="0"/>
      <w:marTop w:val="0"/>
      <w:marBottom w:val="0"/>
      <w:divBdr>
        <w:top w:val="none" w:sz="0" w:space="0" w:color="auto"/>
        <w:left w:val="none" w:sz="0" w:space="0" w:color="auto"/>
        <w:bottom w:val="none" w:sz="0" w:space="0" w:color="auto"/>
        <w:right w:val="none" w:sz="0" w:space="0" w:color="auto"/>
      </w:divBdr>
    </w:div>
    <w:div w:id="1582981689">
      <w:bodyDiv w:val="1"/>
      <w:marLeft w:val="0"/>
      <w:marRight w:val="0"/>
      <w:marTop w:val="0"/>
      <w:marBottom w:val="0"/>
      <w:divBdr>
        <w:top w:val="none" w:sz="0" w:space="0" w:color="auto"/>
        <w:left w:val="none" w:sz="0" w:space="0" w:color="auto"/>
        <w:bottom w:val="none" w:sz="0" w:space="0" w:color="auto"/>
        <w:right w:val="none" w:sz="0" w:space="0" w:color="auto"/>
      </w:divBdr>
    </w:div>
    <w:div w:id="1602911812">
      <w:bodyDiv w:val="1"/>
      <w:marLeft w:val="0"/>
      <w:marRight w:val="0"/>
      <w:marTop w:val="0"/>
      <w:marBottom w:val="0"/>
      <w:divBdr>
        <w:top w:val="none" w:sz="0" w:space="0" w:color="auto"/>
        <w:left w:val="none" w:sz="0" w:space="0" w:color="auto"/>
        <w:bottom w:val="none" w:sz="0" w:space="0" w:color="auto"/>
        <w:right w:val="none" w:sz="0" w:space="0" w:color="auto"/>
      </w:divBdr>
    </w:div>
    <w:div w:id="1708217281">
      <w:bodyDiv w:val="1"/>
      <w:marLeft w:val="0"/>
      <w:marRight w:val="0"/>
      <w:marTop w:val="0"/>
      <w:marBottom w:val="0"/>
      <w:divBdr>
        <w:top w:val="none" w:sz="0" w:space="0" w:color="auto"/>
        <w:left w:val="none" w:sz="0" w:space="0" w:color="auto"/>
        <w:bottom w:val="none" w:sz="0" w:space="0" w:color="auto"/>
        <w:right w:val="none" w:sz="0" w:space="0" w:color="auto"/>
      </w:divBdr>
    </w:div>
    <w:div w:id="1708748751">
      <w:bodyDiv w:val="1"/>
      <w:marLeft w:val="0"/>
      <w:marRight w:val="0"/>
      <w:marTop w:val="0"/>
      <w:marBottom w:val="0"/>
      <w:divBdr>
        <w:top w:val="none" w:sz="0" w:space="0" w:color="auto"/>
        <w:left w:val="none" w:sz="0" w:space="0" w:color="auto"/>
        <w:bottom w:val="none" w:sz="0" w:space="0" w:color="auto"/>
        <w:right w:val="none" w:sz="0" w:space="0" w:color="auto"/>
      </w:divBdr>
    </w:div>
    <w:div w:id="1799251312">
      <w:bodyDiv w:val="1"/>
      <w:marLeft w:val="0"/>
      <w:marRight w:val="0"/>
      <w:marTop w:val="0"/>
      <w:marBottom w:val="0"/>
      <w:divBdr>
        <w:top w:val="none" w:sz="0" w:space="0" w:color="auto"/>
        <w:left w:val="none" w:sz="0" w:space="0" w:color="auto"/>
        <w:bottom w:val="none" w:sz="0" w:space="0" w:color="auto"/>
        <w:right w:val="none" w:sz="0" w:space="0" w:color="auto"/>
      </w:divBdr>
    </w:div>
    <w:div w:id="1831486829">
      <w:bodyDiv w:val="1"/>
      <w:marLeft w:val="0"/>
      <w:marRight w:val="0"/>
      <w:marTop w:val="0"/>
      <w:marBottom w:val="0"/>
      <w:divBdr>
        <w:top w:val="none" w:sz="0" w:space="0" w:color="auto"/>
        <w:left w:val="none" w:sz="0" w:space="0" w:color="auto"/>
        <w:bottom w:val="none" w:sz="0" w:space="0" w:color="auto"/>
        <w:right w:val="none" w:sz="0" w:space="0" w:color="auto"/>
      </w:divBdr>
    </w:div>
    <w:div w:id="1929656993">
      <w:bodyDiv w:val="1"/>
      <w:marLeft w:val="0"/>
      <w:marRight w:val="0"/>
      <w:marTop w:val="0"/>
      <w:marBottom w:val="0"/>
      <w:divBdr>
        <w:top w:val="none" w:sz="0" w:space="0" w:color="auto"/>
        <w:left w:val="none" w:sz="0" w:space="0" w:color="auto"/>
        <w:bottom w:val="none" w:sz="0" w:space="0" w:color="auto"/>
        <w:right w:val="none" w:sz="0" w:space="0" w:color="auto"/>
      </w:divBdr>
      <w:divsChild>
        <w:div w:id="906497992">
          <w:marLeft w:val="0"/>
          <w:marRight w:val="0"/>
          <w:marTop w:val="0"/>
          <w:marBottom w:val="0"/>
          <w:divBdr>
            <w:top w:val="none" w:sz="0" w:space="0" w:color="auto"/>
            <w:left w:val="none" w:sz="0" w:space="0" w:color="auto"/>
            <w:bottom w:val="none" w:sz="0" w:space="0" w:color="auto"/>
            <w:right w:val="none" w:sz="0" w:space="0" w:color="auto"/>
          </w:divBdr>
          <w:divsChild>
            <w:div w:id="367267465">
              <w:marLeft w:val="0"/>
              <w:marRight w:val="0"/>
              <w:marTop w:val="0"/>
              <w:marBottom w:val="0"/>
              <w:divBdr>
                <w:top w:val="none" w:sz="0" w:space="0" w:color="auto"/>
                <w:left w:val="none" w:sz="0" w:space="0" w:color="auto"/>
                <w:bottom w:val="none" w:sz="0" w:space="0" w:color="auto"/>
                <w:right w:val="none" w:sz="0" w:space="0" w:color="auto"/>
              </w:divBdr>
              <w:divsChild>
                <w:div w:id="1474984132">
                  <w:marLeft w:val="0"/>
                  <w:marRight w:val="0"/>
                  <w:marTop w:val="0"/>
                  <w:marBottom w:val="0"/>
                  <w:divBdr>
                    <w:top w:val="none" w:sz="0" w:space="0" w:color="auto"/>
                    <w:left w:val="none" w:sz="0" w:space="0" w:color="auto"/>
                    <w:bottom w:val="none" w:sz="0" w:space="0" w:color="auto"/>
                    <w:right w:val="none" w:sz="0" w:space="0" w:color="auto"/>
                  </w:divBdr>
                  <w:divsChild>
                    <w:div w:id="2060393613">
                      <w:marLeft w:val="0"/>
                      <w:marRight w:val="0"/>
                      <w:marTop w:val="0"/>
                      <w:marBottom w:val="0"/>
                      <w:divBdr>
                        <w:top w:val="none" w:sz="0" w:space="0" w:color="auto"/>
                        <w:left w:val="none" w:sz="0" w:space="0" w:color="auto"/>
                        <w:bottom w:val="none" w:sz="0" w:space="0" w:color="auto"/>
                        <w:right w:val="none" w:sz="0" w:space="0" w:color="auto"/>
                      </w:divBdr>
                      <w:divsChild>
                        <w:div w:id="153841611">
                          <w:marLeft w:val="0"/>
                          <w:marRight w:val="0"/>
                          <w:marTop w:val="0"/>
                          <w:marBottom w:val="0"/>
                          <w:divBdr>
                            <w:top w:val="none" w:sz="0" w:space="0" w:color="auto"/>
                            <w:left w:val="none" w:sz="0" w:space="0" w:color="auto"/>
                            <w:bottom w:val="none" w:sz="0" w:space="0" w:color="auto"/>
                            <w:right w:val="none" w:sz="0" w:space="0" w:color="auto"/>
                          </w:divBdr>
                          <w:divsChild>
                            <w:div w:id="985742901">
                              <w:marLeft w:val="0"/>
                              <w:marRight w:val="0"/>
                              <w:marTop w:val="0"/>
                              <w:marBottom w:val="0"/>
                              <w:divBdr>
                                <w:top w:val="none" w:sz="0" w:space="0" w:color="auto"/>
                                <w:left w:val="none" w:sz="0" w:space="0" w:color="auto"/>
                                <w:bottom w:val="none" w:sz="0" w:space="0" w:color="auto"/>
                                <w:right w:val="none" w:sz="0" w:space="0" w:color="auto"/>
                              </w:divBdr>
                              <w:divsChild>
                                <w:div w:id="971401652">
                                  <w:marLeft w:val="0"/>
                                  <w:marRight w:val="0"/>
                                  <w:marTop w:val="0"/>
                                  <w:marBottom w:val="0"/>
                                  <w:divBdr>
                                    <w:top w:val="none" w:sz="0" w:space="0" w:color="auto"/>
                                    <w:left w:val="none" w:sz="0" w:space="0" w:color="auto"/>
                                    <w:bottom w:val="none" w:sz="0" w:space="0" w:color="auto"/>
                                    <w:right w:val="none" w:sz="0" w:space="0" w:color="auto"/>
                                  </w:divBdr>
                                  <w:divsChild>
                                    <w:div w:id="1728726960">
                                      <w:marLeft w:val="0"/>
                                      <w:marRight w:val="0"/>
                                      <w:marTop w:val="0"/>
                                      <w:marBottom w:val="0"/>
                                      <w:divBdr>
                                        <w:top w:val="none" w:sz="0" w:space="0" w:color="auto"/>
                                        <w:left w:val="none" w:sz="0" w:space="0" w:color="auto"/>
                                        <w:bottom w:val="none" w:sz="0" w:space="0" w:color="auto"/>
                                        <w:right w:val="none" w:sz="0" w:space="0" w:color="auto"/>
                                      </w:divBdr>
                                      <w:divsChild>
                                        <w:div w:id="1246384106">
                                          <w:marLeft w:val="0"/>
                                          <w:marRight w:val="0"/>
                                          <w:marTop w:val="0"/>
                                          <w:marBottom w:val="0"/>
                                          <w:divBdr>
                                            <w:top w:val="none" w:sz="0" w:space="0" w:color="auto"/>
                                            <w:left w:val="none" w:sz="0" w:space="0" w:color="auto"/>
                                            <w:bottom w:val="none" w:sz="0" w:space="0" w:color="auto"/>
                                            <w:right w:val="none" w:sz="0" w:space="0" w:color="auto"/>
                                          </w:divBdr>
                                          <w:divsChild>
                                            <w:div w:id="1116289981">
                                              <w:marLeft w:val="0"/>
                                              <w:marRight w:val="0"/>
                                              <w:marTop w:val="0"/>
                                              <w:marBottom w:val="0"/>
                                              <w:divBdr>
                                                <w:top w:val="none" w:sz="0" w:space="0" w:color="auto"/>
                                                <w:left w:val="none" w:sz="0" w:space="0" w:color="auto"/>
                                                <w:bottom w:val="none" w:sz="0" w:space="0" w:color="auto"/>
                                                <w:right w:val="none" w:sz="0" w:space="0" w:color="auto"/>
                                              </w:divBdr>
                                              <w:divsChild>
                                                <w:div w:id="1494567896">
                                                  <w:marLeft w:val="0"/>
                                                  <w:marRight w:val="0"/>
                                                  <w:marTop w:val="0"/>
                                                  <w:marBottom w:val="0"/>
                                                  <w:divBdr>
                                                    <w:top w:val="none" w:sz="0" w:space="0" w:color="auto"/>
                                                    <w:left w:val="none" w:sz="0" w:space="0" w:color="auto"/>
                                                    <w:bottom w:val="none" w:sz="0" w:space="0" w:color="auto"/>
                                                    <w:right w:val="none" w:sz="0" w:space="0" w:color="auto"/>
                                                  </w:divBdr>
                                                  <w:divsChild>
                                                    <w:div w:id="745734430">
                                                      <w:marLeft w:val="0"/>
                                                      <w:marRight w:val="0"/>
                                                      <w:marTop w:val="0"/>
                                                      <w:marBottom w:val="0"/>
                                                      <w:divBdr>
                                                        <w:top w:val="none" w:sz="0" w:space="0" w:color="auto"/>
                                                        <w:left w:val="none" w:sz="0" w:space="0" w:color="auto"/>
                                                        <w:bottom w:val="none" w:sz="0" w:space="0" w:color="auto"/>
                                                        <w:right w:val="none" w:sz="0" w:space="0" w:color="auto"/>
                                                      </w:divBdr>
                                                      <w:divsChild>
                                                        <w:div w:id="1609700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52475540">
      <w:bodyDiv w:val="1"/>
      <w:marLeft w:val="0"/>
      <w:marRight w:val="0"/>
      <w:marTop w:val="0"/>
      <w:marBottom w:val="0"/>
      <w:divBdr>
        <w:top w:val="none" w:sz="0" w:space="0" w:color="auto"/>
        <w:left w:val="none" w:sz="0" w:space="0" w:color="auto"/>
        <w:bottom w:val="none" w:sz="0" w:space="0" w:color="auto"/>
        <w:right w:val="none" w:sz="0" w:space="0" w:color="auto"/>
      </w:divBdr>
    </w:div>
    <w:div w:id="1958682545">
      <w:bodyDiv w:val="1"/>
      <w:marLeft w:val="0"/>
      <w:marRight w:val="0"/>
      <w:marTop w:val="0"/>
      <w:marBottom w:val="0"/>
      <w:divBdr>
        <w:top w:val="none" w:sz="0" w:space="0" w:color="auto"/>
        <w:left w:val="none" w:sz="0" w:space="0" w:color="auto"/>
        <w:bottom w:val="none" w:sz="0" w:space="0" w:color="auto"/>
        <w:right w:val="none" w:sz="0" w:space="0" w:color="auto"/>
      </w:divBdr>
    </w:div>
    <w:div w:id="1969045157">
      <w:bodyDiv w:val="1"/>
      <w:marLeft w:val="0"/>
      <w:marRight w:val="0"/>
      <w:marTop w:val="0"/>
      <w:marBottom w:val="0"/>
      <w:divBdr>
        <w:top w:val="none" w:sz="0" w:space="0" w:color="auto"/>
        <w:left w:val="none" w:sz="0" w:space="0" w:color="auto"/>
        <w:bottom w:val="none" w:sz="0" w:space="0" w:color="auto"/>
        <w:right w:val="none" w:sz="0" w:space="0" w:color="auto"/>
      </w:divBdr>
    </w:div>
    <w:div w:id="2043631340">
      <w:bodyDiv w:val="1"/>
      <w:marLeft w:val="0"/>
      <w:marRight w:val="0"/>
      <w:marTop w:val="0"/>
      <w:marBottom w:val="0"/>
      <w:divBdr>
        <w:top w:val="none" w:sz="0" w:space="0" w:color="auto"/>
        <w:left w:val="none" w:sz="0" w:space="0" w:color="auto"/>
        <w:bottom w:val="none" w:sz="0" w:space="0" w:color="auto"/>
        <w:right w:val="none" w:sz="0" w:space="0" w:color="auto"/>
      </w:divBdr>
    </w:div>
    <w:div w:id="2124880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3.xml"/><Relationship Id="rId18" Type="http://schemas.openxmlformats.org/officeDocument/2006/relationships/header" Target="header7.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acma.gov.au/have-your-say" TargetMode="Externa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8A11E8-CF82-4EE3-83AB-B4874259BE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9735</Words>
  <Characters>52752</Characters>
  <Application>Microsoft Office Word</Application>
  <DocSecurity>0</DocSecurity>
  <Lines>1104</Lines>
  <Paragraphs>542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2025-02-11T05:15:00Z</dcterms:created>
  <dcterms:modified xsi:type="dcterms:W3CDTF">2025-02-11T05:16:00Z</dcterms:modified>
</cp:coreProperties>
</file>