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6CCA48" w14:textId="62588C3C" w:rsidR="0041293F" w:rsidRPr="0041293F" w:rsidRDefault="00546233" w:rsidP="0041293F">
      <w:pPr>
        <w:rPr>
          <w:rFonts w:eastAsia="Calibri" w:cs="Arial"/>
        </w:rPr>
      </w:pPr>
      <w:r>
        <w:rPr>
          <w:noProof/>
          <w:lang w:eastAsia="en-AU"/>
        </w:rPr>
        <w:drawing>
          <wp:anchor distT="0" distB="0" distL="114300" distR="114300" simplePos="0" relativeHeight="251658241" behindDoc="0" locked="0" layoutInCell="1" allowOverlap="1" wp14:anchorId="175E0A80" wp14:editId="2B3EA478">
            <wp:simplePos x="0" y="0"/>
            <wp:positionH relativeFrom="column">
              <wp:posOffset>3834765</wp:posOffset>
            </wp:positionH>
            <wp:positionV relativeFrom="paragraph">
              <wp:posOffset>-20955</wp:posOffset>
            </wp:positionV>
            <wp:extent cx="1617345" cy="316865"/>
            <wp:effectExtent l="0" t="0" r="1905" b="698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7345" cy="3168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AU"/>
        </w:rPr>
        <w:drawing>
          <wp:anchor distT="0" distB="0" distL="114300" distR="114300" simplePos="0" relativeHeight="251658243" behindDoc="0" locked="0" layoutInCell="1" allowOverlap="1" wp14:anchorId="0A5687B6" wp14:editId="1670D281">
            <wp:simplePos x="0" y="0"/>
            <wp:positionH relativeFrom="column">
              <wp:posOffset>2215515</wp:posOffset>
            </wp:positionH>
            <wp:positionV relativeFrom="paragraph">
              <wp:posOffset>-41275</wp:posOffset>
            </wp:positionV>
            <wp:extent cx="1567815" cy="328295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7815" cy="3282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AU"/>
        </w:rPr>
        <w:drawing>
          <wp:anchor distT="0" distB="0" distL="114300" distR="114300" simplePos="0" relativeHeight="251658242" behindDoc="0" locked="0" layoutInCell="1" allowOverlap="1" wp14:anchorId="218D3DA2" wp14:editId="4CFE3620">
            <wp:simplePos x="0" y="0"/>
            <wp:positionH relativeFrom="column">
              <wp:posOffset>1272540</wp:posOffset>
            </wp:positionH>
            <wp:positionV relativeFrom="paragraph">
              <wp:posOffset>-71755</wp:posOffset>
            </wp:positionV>
            <wp:extent cx="891540" cy="332105"/>
            <wp:effectExtent l="0" t="0" r="381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1540" cy="3321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293F" w:rsidRPr="00DE4697">
        <w:rPr>
          <w:rFonts w:eastAsia="Calibri" w:cs="Arial"/>
          <w:noProof/>
          <w:lang w:eastAsia="en-AU"/>
        </w:rPr>
        <w:drawing>
          <wp:anchor distT="0" distB="0" distL="114300" distR="114300" simplePos="0" relativeHeight="251658240" behindDoc="1" locked="0" layoutInCell="1" allowOverlap="1" wp14:anchorId="6C3FACAE" wp14:editId="61D08D50">
            <wp:simplePos x="0" y="0"/>
            <wp:positionH relativeFrom="margin">
              <wp:posOffset>0</wp:posOffset>
            </wp:positionH>
            <wp:positionV relativeFrom="paragraph">
              <wp:posOffset>-163522</wp:posOffset>
            </wp:positionV>
            <wp:extent cx="1271905" cy="517525"/>
            <wp:effectExtent l="0" t="0" r="444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1905" cy="51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098EDA5" w14:textId="33B03C0A" w:rsidR="006B7D1A" w:rsidRPr="00901706" w:rsidRDefault="006B7D1A" w:rsidP="00901706">
      <w:pPr>
        <w:pBdr>
          <w:bottom w:val="single" w:sz="4" w:space="10" w:color="410099"/>
        </w:pBdr>
        <w:tabs>
          <w:tab w:val="right" w:pos="9026"/>
        </w:tabs>
        <w:spacing w:before="240"/>
        <w:rPr>
          <w:rFonts w:eastAsia="Calibri" w:cs="Arial"/>
          <w:b/>
          <w:color w:val="410099"/>
          <w:sz w:val="36"/>
          <w:szCs w:val="44"/>
        </w:rPr>
      </w:pPr>
      <w:r w:rsidRPr="00901706">
        <w:rPr>
          <w:rFonts w:eastAsia="Calibri" w:cs="Arial"/>
          <w:b/>
          <w:color w:val="410099"/>
          <w:sz w:val="36"/>
          <w:szCs w:val="44"/>
        </w:rPr>
        <w:t>Communique</w:t>
      </w:r>
      <w:r w:rsidR="00901706" w:rsidRPr="00901706">
        <w:rPr>
          <w:rFonts w:eastAsia="Calibri" w:cs="Arial"/>
          <w:b/>
          <w:color w:val="410099"/>
          <w:sz w:val="36"/>
          <w:szCs w:val="44"/>
        </w:rPr>
        <w:t xml:space="preserve"> | Digital Platform Regulators Forum</w:t>
      </w:r>
    </w:p>
    <w:p w14:paraId="13DEEABC" w14:textId="77777777" w:rsidR="00EF4A3E" w:rsidRDefault="00662BE5" w:rsidP="00662BE5">
      <w:pPr>
        <w:rPr>
          <w:b/>
        </w:rPr>
      </w:pPr>
      <w:r w:rsidRPr="00772437">
        <w:rPr>
          <w:b/>
        </w:rPr>
        <w:t>Digital Platform Regulator</w:t>
      </w:r>
      <w:r>
        <w:rPr>
          <w:b/>
        </w:rPr>
        <w:t>s Forum</w:t>
      </w:r>
      <w:r w:rsidRPr="00772437">
        <w:rPr>
          <w:b/>
        </w:rPr>
        <w:t xml:space="preserve"> </w:t>
      </w:r>
      <w:r w:rsidR="00B43512">
        <w:rPr>
          <w:b/>
        </w:rPr>
        <w:t>put</w:t>
      </w:r>
      <w:r w:rsidR="00C9368E">
        <w:rPr>
          <w:b/>
        </w:rPr>
        <w:t>s</w:t>
      </w:r>
      <w:r w:rsidR="00B43512">
        <w:rPr>
          <w:b/>
        </w:rPr>
        <w:t xml:space="preserve"> </w:t>
      </w:r>
      <w:r w:rsidR="001F216C">
        <w:rPr>
          <w:b/>
        </w:rPr>
        <w:t xml:space="preserve">generative AI </w:t>
      </w:r>
      <w:r w:rsidR="00C9368E">
        <w:rPr>
          <w:b/>
        </w:rPr>
        <w:t>on</w:t>
      </w:r>
      <w:r w:rsidR="00EF4A3E">
        <w:rPr>
          <w:b/>
        </w:rPr>
        <w:t xml:space="preserve"> agenda</w:t>
      </w:r>
    </w:p>
    <w:p w14:paraId="1F5AE6A7" w14:textId="48987C6C" w:rsidR="00035879" w:rsidRDefault="000D0178" w:rsidP="000D0178">
      <w:r>
        <w:t>The heads of the four members of the Digital Platform Regulators Forum (</w:t>
      </w:r>
      <w:r w:rsidR="00777DA0">
        <w:t>DP-REG</w:t>
      </w:r>
      <w:r>
        <w:t>) met</w:t>
      </w:r>
      <w:r w:rsidR="00FE0B3D">
        <w:t xml:space="preserve"> on</w:t>
      </w:r>
      <w:r>
        <w:t xml:space="preserve"> </w:t>
      </w:r>
      <w:r w:rsidR="000025F8">
        <w:t xml:space="preserve">20 June 2023 </w:t>
      </w:r>
      <w:r w:rsidR="00541150">
        <w:t>to</w:t>
      </w:r>
      <w:r w:rsidR="005767A9">
        <w:t xml:space="preserve"> review the</w:t>
      </w:r>
      <w:r w:rsidR="00F6385A">
        <w:t xml:space="preserve"> forum’s</w:t>
      </w:r>
      <w:r w:rsidR="0048586F">
        <w:t xml:space="preserve"> progress over 2022-23 and</w:t>
      </w:r>
      <w:r w:rsidR="00A5324C">
        <w:t xml:space="preserve"> to</w:t>
      </w:r>
      <w:r w:rsidR="007578A0">
        <w:t xml:space="preserve"> </w:t>
      </w:r>
      <w:r w:rsidR="00D557AE">
        <w:t xml:space="preserve">discuss </w:t>
      </w:r>
      <w:r w:rsidR="002E29B7">
        <w:t xml:space="preserve">strategic priorities for </w:t>
      </w:r>
      <w:r w:rsidR="00D77B3B">
        <w:t>the year ahead</w:t>
      </w:r>
      <w:r w:rsidR="002E29B7">
        <w:t>.</w:t>
      </w:r>
    </w:p>
    <w:p w14:paraId="76080DD8" w14:textId="2EDD0151" w:rsidR="000D0178" w:rsidRDefault="00B13BF9" w:rsidP="000D0178">
      <w:r>
        <w:t>DP-REG</w:t>
      </w:r>
      <w:r w:rsidR="00F6385A">
        <w:t xml:space="preserve"> comprises </w:t>
      </w:r>
      <w:r w:rsidR="000D0178">
        <w:t xml:space="preserve">the Australian Competition and Consumer Commission (ACCC), </w:t>
      </w:r>
      <w:r w:rsidR="009276B7">
        <w:t xml:space="preserve">the </w:t>
      </w:r>
      <w:r w:rsidR="000D0178">
        <w:t xml:space="preserve">Australian Communications and Media Authority (ACMA), </w:t>
      </w:r>
      <w:r w:rsidR="009276B7">
        <w:t xml:space="preserve">the </w:t>
      </w:r>
      <w:r w:rsidR="000D0178">
        <w:t xml:space="preserve">eSafety Commissioner (eSafety) and </w:t>
      </w:r>
      <w:r w:rsidR="009276B7">
        <w:t xml:space="preserve">the </w:t>
      </w:r>
      <w:r w:rsidR="000D0178">
        <w:t>Office of the Australian Information Commissioner (OAIC).</w:t>
      </w:r>
      <w:r w:rsidR="00043233">
        <w:t xml:space="preserve"> </w:t>
      </w:r>
      <w:r w:rsidR="0054220B">
        <w:t>DP-REG</w:t>
      </w:r>
      <w:r w:rsidR="00043233">
        <w:t xml:space="preserve"> is led by the heads of each member</w:t>
      </w:r>
      <w:r w:rsidR="0054220B">
        <w:t xml:space="preserve"> regulator</w:t>
      </w:r>
      <w:r w:rsidR="00043233">
        <w:t>:</w:t>
      </w:r>
    </w:p>
    <w:p w14:paraId="75E1C16A" w14:textId="39E8FB23" w:rsidR="00043233" w:rsidRDefault="00764D70" w:rsidP="00043233">
      <w:pPr>
        <w:pStyle w:val="ListParagraph"/>
        <w:numPr>
          <w:ilvl w:val="0"/>
          <w:numId w:val="35"/>
        </w:numPr>
      </w:pPr>
      <w:r w:rsidRPr="00764D70">
        <w:t xml:space="preserve">Gina Cass-Gottlieb </w:t>
      </w:r>
      <w:r w:rsidR="000D25D2">
        <w:t>(Chair, ACCC)</w:t>
      </w:r>
    </w:p>
    <w:p w14:paraId="0534FB39" w14:textId="65B0691A" w:rsidR="000D25D2" w:rsidRDefault="00764D70" w:rsidP="00043233">
      <w:pPr>
        <w:pStyle w:val="ListParagraph"/>
        <w:numPr>
          <w:ilvl w:val="0"/>
          <w:numId w:val="35"/>
        </w:numPr>
      </w:pPr>
      <w:r w:rsidRPr="00764D70">
        <w:t>Nerida O’Loughlin</w:t>
      </w:r>
      <w:r>
        <w:t xml:space="preserve"> </w:t>
      </w:r>
      <w:r w:rsidR="000D25D2">
        <w:t>PSM (Chair, ACMA)</w:t>
      </w:r>
    </w:p>
    <w:p w14:paraId="471C3649" w14:textId="5BA1448B" w:rsidR="000D25D2" w:rsidRDefault="000D25D2" w:rsidP="00043233">
      <w:pPr>
        <w:pStyle w:val="ListParagraph"/>
        <w:numPr>
          <w:ilvl w:val="0"/>
          <w:numId w:val="35"/>
        </w:numPr>
      </w:pPr>
      <w:r>
        <w:t>Julie Inman Grant (eSafety Commissioner, eSafety)</w:t>
      </w:r>
    </w:p>
    <w:p w14:paraId="55480A03" w14:textId="384FA33B" w:rsidR="000D25D2" w:rsidRDefault="000D25D2" w:rsidP="00043233">
      <w:pPr>
        <w:pStyle w:val="ListParagraph"/>
        <w:numPr>
          <w:ilvl w:val="0"/>
          <w:numId w:val="35"/>
        </w:numPr>
      </w:pPr>
      <w:r>
        <w:t>Angelene Falk (</w:t>
      </w:r>
      <w:r w:rsidR="000A4413" w:rsidRPr="000A4413">
        <w:t>Australian Information Commissioner and Privacy Commissioner</w:t>
      </w:r>
      <w:r w:rsidR="000A4413">
        <w:t>, OAIC</w:t>
      </w:r>
      <w:r>
        <w:t>)</w:t>
      </w:r>
    </w:p>
    <w:p w14:paraId="319B0881" w14:textId="77777777" w:rsidR="00240D05" w:rsidRPr="00307B68" w:rsidRDefault="00240D05" w:rsidP="00240D05">
      <w:pPr>
        <w:rPr>
          <w:bCs/>
        </w:rPr>
      </w:pPr>
      <w:r>
        <w:rPr>
          <w:b/>
        </w:rPr>
        <w:t>Strategic priorities for 2023-24</w:t>
      </w:r>
    </w:p>
    <w:p w14:paraId="23A211D6" w14:textId="2A567369" w:rsidR="00240D05" w:rsidRDefault="00240D05" w:rsidP="00240D05">
      <w:r>
        <w:t xml:space="preserve">As DP-REG </w:t>
      </w:r>
      <w:r w:rsidR="00A17E7B">
        <w:t xml:space="preserve">enters </w:t>
      </w:r>
      <w:r>
        <w:t xml:space="preserve">the 2023-24 financial year, </w:t>
      </w:r>
      <w:r w:rsidR="0005022C">
        <w:t>we</w:t>
      </w:r>
      <w:r>
        <w:t xml:space="preserve"> will continue to focus on assessing the impact of algorithms, improving digital transparency, and increased collaboration and capacity building between the four members.</w:t>
      </w:r>
    </w:p>
    <w:p w14:paraId="1B92FCF9" w14:textId="5AAD51C8" w:rsidR="00240D05" w:rsidRDefault="00240D05" w:rsidP="00240D05">
      <w:r>
        <w:t xml:space="preserve">Over the past 12 months, there have also been significant developments in relation to the development, </w:t>
      </w:r>
      <w:proofErr w:type="gramStart"/>
      <w:r>
        <w:t>deployment</w:t>
      </w:r>
      <w:proofErr w:type="gramEnd"/>
      <w:r>
        <w:t xml:space="preserve"> and use of generative artificial intelligence (AI). DP-REG will focus on understanding and assessing the</w:t>
      </w:r>
      <w:r w:rsidR="00AB2461">
        <w:t xml:space="preserve"> benefits,</w:t>
      </w:r>
      <w:r>
        <w:t xml:space="preserve"> </w:t>
      </w:r>
      <w:proofErr w:type="gramStart"/>
      <w:r>
        <w:t>risks</w:t>
      </w:r>
      <w:proofErr w:type="gramEnd"/>
      <w:r>
        <w:t xml:space="preserve"> and harms of generative AI and how the technology intersects with the regulatory remit of each DP-REG member.</w:t>
      </w:r>
    </w:p>
    <w:p w14:paraId="1DD8398B" w14:textId="5A256805" w:rsidR="00E30655" w:rsidRPr="00506E74" w:rsidRDefault="009577E1" w:rsidP="000D0178">
      <w:pPr>
        <w:rPr>
          <w:b/>
        </w:rPr>
      </w:pPr>
      <w:r>
        <w:rPr>
          <w:b/>
        </w:rPr>
        <w:t xml:space="preserve">Summary of </w:t>
      </w:r>
      <w:r w:rsidR="00506E74">
        <w:rPr>
          <w:b/>
        </w:rPr>
        <w:t>2022-23</w:t>
      </w:r>
      <w:r w:rsidR="00717988">
        <w:rPr>
          <w:b/>
        </w:rPr>
        <w:t xml:space="preserve"> </w:t>
      </w:r>
      <w:r w:rsidR="00A17E7B">
        <w:rPr>
          <w:b/>
        </w:rPr>
        <w:t>A</w:t>
      </w:r>
      <w:r w:rsidR="00717988">
        <w:rPr>
          <w:b/>
        </w:rPr>
        <w:t>ctivities</w:t>
      </w:r>
    </w:p>
    <w:p w14:paraId="47B83313" w14:textId="101E055C" w:rsidR="006D38A9" w:rsidRDefault="00B13BF9" w:rsidP="006D38A9">
      <w:r>
        <w:t>DP-REG’s</w:t>
      </w:r>
      <w:r w:rsidR="006D38A9" w:rsidRPr="006D38A9">
        <w:t xml:space="preserve"> strategic priorities for </w:t>
      </w:r>
      <w:r w:rsidR="00986261">
        <w:t>the</w:t>
      </w:r>
      <w:r w:rsidR="004F21BF">
        <w:t xml:space="preserve"> previous </w:t>
      </w:r>
      <w:r w:rsidR="00A83164">
        <w:t>financial</w:t>
      </w:r>
      <w:r w:rsidR="00986261">
        <w:t xml:space="preserve"> year </w:t>
      </w:r>
      <w:r w:rsidR="006D38A9" w:rsidRPr="006D38A9">
        <w:t>include</w:t>
      </w:r>
      <w:r w:rsidR="006D38A9">
        <w:t>d</w:t>
      </w:r>
      <w:r w:rsidR="006D38A9" w:rsidRPr="006D38A9">
        <w:t xml:space="preserve"> a focus on the impact of algorithms, seeking to increase transparency of digital platforms’ activities and how they are protecting users from potential harm, and collaboration and capacity building</w:t>
      </w:r>
      <w:r w:rsidR="000D39D8">
        <w:t xml:space="preserve">. </w:t>
      </w:r>
      <w:r w:rsidR="00C54D6E">
        <w:t>Three working groups were established to progress these priorities and</w:t>
      </w:r>
      <w:r w:rsidR="00591BFC">
        <w:t xml:space="preserve"> the</w:t>
      </w:r>
      <w:r w:rsidR="00C54D6E">
        <w:t xml:space="preserve"> other activities</w:t>
      </w:r>
      <w:r w:rsidR="00DE38C8">
        <w:t xml:space="preserve"> of DP-REG</w:t>
      </w:r>
      <w:r w:rsidR="006D38A9">
        <w:t xml:space="preserve">: </w:t>
      </w:r>
    </w:p>
    <w:p w14:paraId="008C480F" w14:textId="77777777" w:rsidR="006D38A9" w:rsidRDefault="006D38A9" w:rsidP="006D38A9">
      <w:pPr>
        <w:pStyle w:val="ListParagraph"/>
        <w:numPr>
          <w:ilvl w:val="0"/>
          <w:numId w:val="33"/>
        </w:numPr>
      </w:pPr>
      <w:r w:rsidRPr="00AA35DF">
        <w:rPr>
          <w:b/>
          <w:bCs/>
        </w:rPr>
        <w:t>Digital Technology Working Group</w:t>
      </w:r>
      <w:r w:rsidRPr="00AA35DF">
        <w:t xml:space="preserve"> to jointly explore relevant digital platform technologies (including algorithms) and their regulatory implications </w:t>
      </w:r>
    </w:p>
    <w:p w14:paraId="20B506FF" w14:textId="1C48E02A" w:rsidR="006D38A9" w:rsidRPr="00AA35DF" w:rsidRDefault="006D38A9" w:rsidP="006D38A9">
      <w:pPr>
        <w:pStyle w:val="ListParagraph"/>
        <w:numPr>
          <w:ilvl w:val="0"/>
          <w:numId w:val="33"/>
        </w:numPr>
        <w:rPr>
          <w:b/>
          <w:bCs/>
        </w:rPr>
      </w:pPr>
      <w:r w:rsidRPr="00AA35DF">
        <w:rPr>
          <w:b/>
          <w:bCs/>
        </w:rPr>
        <w:t>Codes &amp; Regulation Working Group</w:t>
      </w:r>
      <w:r w:rsidRPr="00AA35DF">
        <w:t xml:space="preserve"> to undertake activities that promote a</w:t>
      </w:r>
      <w:r w:rsidR="009276B7">
        <w:t xml:space="preserve"> </w:t>
      </w:r>
      <w:r w:rsidRPr="00AA35DF">
        <w:t xml:space="preserve">coordinated approach to regulatory frameworks and common regulatory issues, and to build regulatory capability across DP-REG members </w:t>
      </w:r>
    </w:p>
    <w:p w14:paraId="5BDA2A2C" w14:textId="325200B6" w:rsidR="006D38A9" w:rsidRDefault="006D38A9" w:rsidP="006D38A9">
      <w:pPr>
        <w:pStyle w:val="ListParagraph"/>
        <w:numPr>
          <w:ilvl w:val="0"/>
          <w:numId w:val="33"/>
        </w:numPr>
      </w:pPr>
      <w:r w:rsidRPr="00AA35DF">
        <w:rPr>
          <w:b/>
          <w:bCs/>
        </w:rPr>
        <w:t>Data &amp; Research Working Group</w:t>
      </w:r>
      <w:r w:rsidRPr="00AA35DF">
        <w:t xml:space="preserve"> to undertake activities that reduce barriers to and support the collection and sharing of relevant data, </w:t>
      </w:r>
      <w:proofErr w:type="gramStart"/>
      <w:r w:rsidRPr="00AA35DF">
        <w:t>research</w:t>
      </w:r>
      <w:proofErr w:type="gramEnd"/>
      <w:r w:rsidRPr="00AA35DF">
        <w:t xml:space="preserve"> and information across DP-REG members</w:t>
      </w:r>
      <w:r w:rsidR="000025F8">
        <w:t>.</w:t>
      </w:r>
    </w:p>
    <w:p w14:paraId="51588471" w14:textId="32CC5F8F" w:rsidR="000B42B5" w:rsidRDefault="000B42B5" w:rsidP="00687480">
      <w:r>
        <w:t xml:space="preserve">In the 2022-23 </w:t>
      </w:r>
      <w:r w:rsidR="000025F8">
        <w:t>financial year</w:t>
      </w:r>
      <w:r>
        <w:t xml:space="preserve">, </w:t>
      </w:r>
      <w:r w:rsidR="00EE654C">
        <w:t>DP-REG</w:t>
      </w:r>
      <w:r w:rsidR="0066656D">
        <w:t>’s projects and</w:t>
      </w:r>
      <w:r w:rsidR="00666638">
        <w:t xml:space="preserve"> </w:t>
      </w:r>
      <w:r w:rsidR="0066656D">
        <w:t>activities</w:t>
      </w:r>
      <w:r w:rsidR="001248CB">
        <w:t xml:space="preserve"> included</w:t>
      </w:r>
      <w:r w:rsidR="00EE654C">
        <w:t>:</w:t>
      </w:r>
    </w:p>
    <w:p w14:paraId="22BC43A9" w14:textId="71B48B3D" w:rsidR="000025F8" w:rsidRDefault="00E472A9" w:rsidP="000025F8">
      <w:pPr>
        <w:pStyle w:val="ListParagraph"/>
        <w:numPr>
          <w:ilvl w:val="0"/>
          <w:numId w:val="34"/>
        </w:numPr>
      </w:pPr>
      <w:r>
        <w:t>Drafting</w:t>
      </w:r>
      <w:r w:rsidR="000025F8">
        <w:t xml:space="preserve"> a working paper titled </w:t>
      </w:r>
      <w:r w:rsidR="000025F8" w:rsidRPr="002E7807">
        <w:rPr>
          <w:i/>
          <w:iCs/>
        </w:rPr>
        <w:t>Literature Summary: Harms and risks of algorithms</w:t>
      </w:r>
      <w:r w:rsidR="000025F8">
        <w:t xml:space="preserve">. The working paper examines algorithms that are particularly relevant to the regulatory remit of DP-REG members including recommender systems, targeted </w:t>
      </w:r>
      <w:proofErr w:type="gramStart"/>
      <w:r w:rsidR="000025F8">
        <w:t>advertising</w:t>
      </w:r>
      <w:proofErr w:type="gramEnd"/>
      <w:r w:rsidR="000025F8">
        <w:t xml:space="preserve"> and content moderation.</w:t>
      </w:r>
    </w:p>
    <w:p w14:paraId="484215EB" w14:textId="6BBFD643" w:rsidR="00E77F77" w:rsidRDefault="00666638" w:rsidP="00E77F77">
      <w:pPr>
        <w:pStyle w:val="ListParagraph"/>
        <w:numPr>
          <w:ilvl w:val="0"/>
          <w:numId w:val="34"/>
        </w:numPr>
      </w:pPr>
      <w:r>
        <w:lastRenderedPageBreak/>
        <w:t>A joint</w:t>
      </w:r>
      <w:r w:rsidR="00B94F18">
        <w:t xml:space="preserve"> </w:t>
      </w:r>
      <w:hyperlink r:id="rId17" w:history="1">
        <w:r>
          <w:rPr>
            <w:rStyle w:val="Hyperlink"/>
          </w:rPr>
          <w:t>s</w:t>
        </w:r>
        <w:r w:rsidR="00E77F77">
          <w:rPr>
            <w:rStyle w:val="Hyperlink"/>
          </w:rPr>
          <w:t>ubmission</w:t>
        </w:r>
      </w:hyperlink>
      <w:r w:rsidR="00E77F77">
        <w:t xml:space="preserve"> to the Senate Economics References Committee inquiry into the influence of international digital platforms.</w:t>
      </w:r>
    </w:p>
    <w:p w14:paraId="00020F8C" w14:textId="40C515B0" w:rsidR="00E77F77" w:rsidRPr="00C771E1" w:rsidRDefault="00F020DE" w:rsidP="00E77F77">
      <w:pPr>
        <w:pStyle w:val="ListParagraph"/>
        <w:numPr>
          <w:ilvl w:val="0"/>
          <w:numId w:val="34"/>
        </w:numPr>
      </w:pPr>
      <w:r>
        <w:t>I</w:t>
      </w:r>
      <w:r w:rsidR="00E77F77">
        <w:t xml:space="preserve">nter-agency workshops on algorithms and best-practice approaches to code development, implementation, </w:t>
      </w:r>
      <w:proofErr w:type="gramStart"/>
      <w:r w:rsidR="00E77F77">
        <w:t>enforcement</w:t>
      </w:r>
      <w:proofErr w:type="gramEnd"/>
      <w:r w:rsidR="00E77F77">
        <w:t xml:space="preserve"> and review.</w:t>
      </w:r>
    </w:p>
    <w:p w14:paraId="2235A31E" w14:textId="6206736F" w:rsidR="00EE654C" w:rsidRDefault="00EE654C">
      <w:pPr>
        <w:pStyle w:val="ListParagraph"/>
        <w:numPr>
          <w:ilvl w:val="0"/>
          <w:numId w:val="34"/>
        </w:numPr>
      </w:pPr>
      <w:r>
        <w:t xml:space="preserve">Ongoing monitoring of </w:t>
      </w:r>
      <w:r w:rsidR="00145887">
        <w:t xml:space="preserve">Australian regulatory reforms in the digital </w:t>
      </w:r>
      <w:proofErr w:type="gramStart"/>
      <w:r w:rsidR="00145887">
        <w:t>platforms</w:t>
      </w:r>
      <w:proofErr w:type="gramEnd"/>
      <w:r w:rsidR="00145887">
        <w:t xml:space="preserve"> context.</w:t>
      </w:r>
    </w:p>
    <w:p w14:paraId="38979B05" w14:textId="13CADF9E" w:rsidR="005874D1" w:rsidRDefault="005874D1" w:rsidP="00E77F77">
      <w:pPr>
        <w:pStyle w:val="ListParagraph"/>
        <w:numPr>
          <w:ilvl w:val="0"/>
          <w:numId w:val="34"/>
        </w:numPr>
      </w:pPr>
      <w:r>
        <w:t>Collaborating on</w:t>
      </w:r>
      <w:r w:rsidR="003433AD">
        <w:t xml:space="preserve"> the development and design of</w:t>
      </w:r>
      <w:r>
        <w:t xml:space="preserve"> </w:t>
      </w:r>
      <w:r w:rsidR="00661989">
        <w:t xml:space="preserve">DP-REG member </w:t>
      </w:r>
      <w:r w:rsidR="00963C42">
        <w:t xml:space="preserve">consumer </w:t>
      </w:r>
      <w:r>
        <w:t>research activities</w:t>
      </w:r>
      <w:r w:rsidR="00963C42">
        <w:t>.</w:t>
      </w:r>
    </w:p>
    <w:p w14:paraId="7EBF894A" w14:textId="590C5324" w:rsidR="00EE654C" w:rsidRDefault="00F020DE" w:rsidP="00EE654C">
      <w:pPr>
        <w:pStyle w:val="ListParagraph"/>
        <w:numPr>
          <w:ilvl w:val="0"/>
          <w:numId w:val="34"/>
        </w:numPr>
      </w:pPr>
      <w:r>
        <w:t>Engagement with</w:t>
      </w:r>
      <w:r w:rsidR="00EE654C">
        <w:t xml:space="preserve"> industry stakeholders and academic experts, including on the topics of responsible AI, content moderation and generative AI.</w:t>
      </w:r>
    </w:p>
    <w:p w14:paraId="57A74780" w14:textId="06EFD3BF" w:rsidR="009A6BC6" w:rsidRDefault="009A6BC6" w:rsidP="00EE654C">
      <w:pPr>
        <w:pStyle w:val="ListParagraph"/>
        <w:numPr>
          <w:ilvl w:val="0"/>
          <w:numId w:val="34"/>
        </w:numPr>
      </w:pPr>
      <w:r>
        <w:t xml:space="preserve">Ongoing collaboration, </w:t>
      </w:r>
      <w:r w:rsidRPr="00F81BCC">
        <w:t>information</w:t>
      </w:r>
      <w:r>
        <w:t xml:space="preserve"> sharing</w:t>
      </w:r>
      <w:r w:rsidRPr="00F81BCC">
        <w:t>, and coordinat</w:t>
      </w:r>
      <w:r>
        <w:t>ion</w:t>
      </w:r>
      <w:r w:rsidRPr="00F81BCC">
        <w:t xml:space="preserve"> on </w:t>
      </w:r>
      <w:r>
        <w:t>matters</w:t>
      </w:r>
      <w:r w:rsidRPr="00F81BCC">
        <w:t xml:space="preserve"> relating to digital platforms</w:t>
      </w:r>
      <w:r>
        <w:t xml:space="preserve"> regulation.</w:t>
      </w:r>
    </w:p>
    <w:p w14:paraId="5E424DBF" w14:textId="77777777" w:rsidR="00FC44C7" w:rsidRDefault="00C771E1" w:rsidP="00FC44C7">
      <w:pPr>
        <w:pStyle w:val="ListParagraph"/>
        <w:numPr>
          <w:ilvl w:val="0"/>
          <w:numId w:val="34"/>
        </w:numPr>
      </w:pPr>
      <w:r>
        <w:t>Engagement with international counterparts to scope future opportunities for international collaboration.</w:t>
      </w:r>
    </w:p>
    <w:p w14:paraId="07E991CA" w14:textId="090307E9" w:rsidR="004F62A2" w:rsidRPr="009A6BC6" w:rsidRDefault="00FC44C7" w:rsidP="00036724">
      <w:pPr>
        <w:pStyle w:val="ListParagraph"/>
        <w:numPr>
          <w:ilvl w:val="0"/>
          <w:numId w:val="34"/>
        </w:numPr>
      </w:pPr>
      <w:r>
        <w:t xml:space="preserve">Examination of Generative AI </w:t>
      </w:r>
      <w:r w:rsidRPr="00EC3008">
        <w:rPr>
          <w:rFonts w:eastAsia="Calibri" w:cs="Arial"/>
        </w:rPr>
        <w:t xml:space="preserve">large language models and the potential intersection of this </w:t>
      </w:r>
      <w:proofErr w:type="gramStart"/>
      <w:r w:rsidRPr="00EC3008">
        <w:rPr>
          <w:rFonts w:eastAsia="Calibri" w:cs="Arial"/>
        </w:rPr>
        <w:t>quickly-developing</w:t>
      </w:r>
      <w:proofErr w:type="gramEnd"/>
      <w:r w:rsidRPr="00EC3008">
        <w:rPr>
          <w:rFonts w:eastAsia="Calibri" w:cs="Arial"/>
        </w:rPr>
        <w:t xml:space="preserve"> technology with the regulatory remits of each DP-REG member. A working paper will be published shortly.</w:t>
      </w:r>
    </w:p>
    <w:p w14:paraId="67738042" w14:textId="02D1830C" w:rsidR="00E036C3" w:rsidRDefault="005727E1" w:rsidP="000D0178">
      <w:r>
        <w:t>Through the forum, all members continue to share information and work together to tackle issues across their traditional lines of responsibility.</w:t>
      </w:r>
    </w:p>
    <w:p w14:paraId="6C688F77" w14:textId="1DD902D4" w:rsidR="005A383C" w:rsidRDefault="005A383C" w:rsidP="005A383C">
      <w:r>
        <w:t xml:space="preserve">The forum </w:t>
      </w:r>
      <w:r w:rsidR="00EB3C44">
        <w:t>remains</w:t>
      </w:r>
      <w:r>
        <w:t xml:space="preserve"> committed to working together to </w:t>
      </w:r>
      <w:r w:rsidRPr="00B3442A">
        <w:t>promote proportionate, cohesive, well-designed, and efficiently implemented digital platform regulation.</w:t>
      </w:r>
    </w:p>
    <w:p w14:paraId="159DD0E7" w14:textId="5DC6545A" w:rsidR="00EA0294" w:rsidRPr="00EA0294" w:rsidRDefault="00EA0294" w:rsidP="00EA0294">
      <w:pPr>
        <w:spacing w:before="120" w:after="120"/>
        <w:rPr>
          <w:b/>
          <w:bCs/>
        </w:rPr>
      </w:pPr>
      <w:r w:rsidRPr="00EA0294">
        <w:rPr>
          <w:b/>
          <w:bCs/>
          <w:i/>
        </w:rPr>
        <w:t xml:space="preserve">This communique is jointly released by the ACCC, ACMA, </w:t>
      </w:r>
      <w:r w:rsidR="00AF7FBE">
        <w:rPr>
          <w:b/>
          <w:bCs/>
          <w:i/>
        </w:rPr>
        <w:t xml:space="preserve">eSafety and </w:t>
      </w:r>
      <w:r w:rsidRPr="00EA0294">
        <w:rPr>
          <w:b/>
          <w:bCs/>
          <w:i/>
        </w:rPr>
        <w:t>OAIC</w:t>
      </w:r>
      <w:r w:rsidR="00AF7FBE">
        <w:rPr>
          <w:b/>
          <w:bCs/>
          <w:i/>
        </w:rPr>
        <w:t>.</w:t>
      </w:r>
    </w:p>
    <w:p w14:paraId="165D554B" w14:textId="77777777" w:rsidR="00EA0294" w:rsidRDefault="00EA0294" w:rsidP="005A383C"/>
    <w:p w14:paraId="14EAAF5F" w14:textId="6827C12B" w:rsidR="0086557D" w:rsidRPr="00490FDF" w:rsidRDefault="0086557D">
      <w:pPr>
        <w:rPr>
          <w:b/>
        </w:rPr>
      </w:pPr>
    </w:p>
    <w:sectPr w:rsidR="0086557D" w:rsidRPr="00490FDF" w:rsidSect="00B62438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276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3F5522" w14:textId="77777777" w:rsidR="00A277A6" w:rsidRDefault="00A277A6" w:rsidP="004B4412">
      <w:pPr>
        <w:spacing w:before="0"/>
      </w:pPr>
      <w:r>
        <w:separator/>
      </w:r>
    </w:p>
  </w:endnote>
  <w:endnote w:type="continuationSeparator" w:id="0">
    <w:p w14:paraId="7178E20F" w14:textId="77777777" w:rsidR="00A277A6" w:rsidRDefault="00A277A6" w:rsidP="004B4412">
      <w:pPr>
        <w:spacing w:before="0"/>
      </w:pPr>
      <w:r>
        <w:continuationSeparator/>
      </w:r>
    </w:p>
  </w:endnote>
  <w:endnote w:type="continuationNotice" w:id="1">
    <w:p w14:paraId="257D080F" w14:textId="77777777" w:rsidR="00A277A6" w:rsidRDefault="00A277A6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Fax">
    <w:panose1 w:val="02060602050505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1ACEC" w14:textId="77777777" w:rsidR="00F33D24" w:rsidRDefault="00F33D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0B68CB" w14:textId="77777777" w:rsidR="00645B89" w:rsidRDefault="00645B8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C43582" w14:textId="77777777" w:rsidR="00691616" w:rsidRDefault="00691616">
    <w:pPr>
      <w:pStyle w:val="Footer"/>
    </w:pPr>
  </w:p>
  <w:p w14:paraId="0A459000" w14:textId="77777777" w:rsidR="00691616" w:rsidRDefault="006916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1A8D5A" w14:textId="77777777" w:rsidR="00A277A6" w:rsidRDefault="00A277A6" w:rsidP="004B4412">
      <w:pPr>
        <w:spacing w:before="0"/>
      </w:pPr>
      <w:r>
        <w:separator/>
      </w:r>
    </w:p>
  </w:footnote>
  <w:footnote w:type="continuationSeparator" w:id="0">
    <w:p w14:paraId="1D6AA9DC" w14:textId="77777777" w:rsidR="00A277A6" w:rsidRDefault="00A277A6" w:rsidP="004B4412">
      <w:pPr>
        <w:spacing w:before="0"/>
      </w:pPr>
      <w:r>
        <w:continuationSeparator/>
      </w:r>
    </w:p>
  </w:footnote>
  <w:footnote w:type="continuationNotice" w:id="1">
    <w:p w14:paraId="32C97182" w14:textId="77777777" w:rsidR="00A277A6" w:rsidRDefault="00A277A6">
      <w:pPr>
        <w:spacing w:before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898D5" w14:textId="77777777" w:rsidR="00F33D24" w:rsidRDefault="00F33D2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5F8DCF" w14:textId="590585B3" w:rsidR="00645B89" w:rsidRDefault="00645B8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B1B5DC" w14:textId="77777777" w:rsidR="00F33D24" w:rsidRDefault="00F33D2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34BEAAD6"/>
    <w:lvl w:ilvl="0">
      <w:start w:val="1"/>
      <w:numFmt w:val="decimal"/>
      <w:pStyle w:val="ListNumber5"/>
      <w:lvlText w:val="%1."/>
      <w:lvlJc w:val="left"/>
      <w:pPr>
        <w:ind w:left="1701" w:hanging="340"/>
      </w:pPr>
      <w:rPr>
        <w:rFonts w:hint="default"/>
      </w:rPr>
    </w:lvl>
  </w:abstractNum>
  <w:abstractNum w:abstractNumId="1" w15:restartNumberingAfterBreak="0">
    <w:nsid w:val="FFFFFF7D"/>
    <w:multiLevelType w:val="singleLevel"/>
    <w:tmpl w:val="33EA20A0"/>
    <w:lvl w:ilvl="0">
      <w:start w:val="1"/>
      <w:numFmt w:val="decimal"/>
      <w:pStyle w:val="ListNumber4"/>
      <w:lvlText w:val="%1."/>
      <w:lvlJc w:val="left"/>
      <w:pPr>
        <w:ind w:left="1361" w:hanging="340"/>
      </w:pPr>
      <w:rPr>
        <w:rFonts w:hint="default"/>
      </w:rPr>
    </w:lvl>
  </w:abstractNum>
  <w:abstractNum w:abstractNumId="2" w15:restartNumberingAfterBreak="0">
    <w:nsid w:val="FFFFFF7E"/>
    <w:multiLevelType w:val="singleLevel"/>
    <w:tmpl w:val="91FCDF1E"/>
    <w:lvl w:ilvl="0">
      <w:start w:val="1"/>
      <w:numFmt w:val="decimal"/>
      <w:pStyle w:val="ListNumber3"/>
      <w:lvlText w:val="%1."/>
      <w:lvlJc w:val="left"/>
      <w:pPr>
        <w:ind w:left="1021" w:hanging="341"/>
      </w:pPr>
      <w:rPr>
        <w:rFonts w:hint="default"/>
      </w:rPr>
    </w:lvl>
  </w:abstractNum>
  <w:abstractNum w:abstractNumId="3" w15:restartNumberingAfterBreak="0">
    <w:nsid w:val="FFFFFF7F"/>
    <w:multiLevelType w:val="singleLevel"/>
    <w:tmpl w:val="C1DEEDE0"/>
    <w:lvl w:ilvl="0">
      <w:start w:val="1"/>
      <w:numFmt w:val="decimal"/>
      <w:pStyle w:val="ListNumber2"/>
      <w:lvlText w:val="%1."/>
      <w:lvlJc w:val="left"/>
      <w:pPr>
        <w:ind w:left="680" w:hanging="340"/>
      </w:pPr>
      <w:rPr>
        <w:rFonts w:hint="default"/>
      </w:rPr>
    </w:lvl>
  </w:abstractNum>
  <w:abstractNum w:abstractNumId="4" w15:restartNumberingAfterBreak="0">
    <w:nsid w:val="FFFFFF80"/>
    <w:multiLevelType w:val="singleLevel"/>
    <w:tmpl w:val="E38619F2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3BE8B6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46A7DC6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262730C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2BC9528"/>
    <w:lvl w:ilvl="0">
      <w:start w:val="1"/>
      <w:numFmt w:val="decimal"/>
      <w:pStyle w:val="ListNumber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</w:abstractNum>
  <w:abstractNum w:abstractNumId="9" w15:restartNumberingAfterBreak="0">
    <w:nsid w:val="089858F6"/>
    <w:multiLevelType w:val="hybridMultilevel"/>
    <w:tmpl w:val="538819BE"/>
    <w:lvl w:ilvl="0" w:tplc="EFAA06D8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DD2542B"/>
    <w:multiLevelType w:val="hybridMultilevel"/>
    <w:tmpl w:val="7C60E1FC"/>
    <w:lvl w:ilvl="0" w:tplc="021E8868">
      <w:start w:val="1"/>
      <w:numFmt w:val="decimal"/>
      <w:pStyle w:val="ListParagraph"/>
      <w:lvlText w:val="%1."/>
      <w:lvlJc w:val="left"/>
      <w:pPr>
        <w:ind w:left="340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133E73B6"/>
    <w:multiLevelType w:val="hybridMultilevel"/>
    <w:tmpl w:val="80220B84"/>
    <w:lvl w:ilvl="0" w:tplc="F5987420">
      <w:start w:val="1"/>
      <w:numFmt w:val="decimal"/>
      <w:pStyle w:val="Numberedparagraph"/>
      <w:lvlText w:val="%1."/>
      <w:lvlJc w:val="left"/>
      <w:pPr>
        <w:ind w:left="360" w:hanging="360"/>
      </w:pPr>
      <w:rPr>
        <w:rFonts w:hint="default"/>
      </w:rPr>
    </w:lvl>
    <w:lvl w:ilvl="1" w:tplc="A5728FDE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B6B8266A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E067E3E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9D8444DE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47DE7D34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9D0AFFEA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663EE25A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2DD24F62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16C66F44"/>
    <w:multiLevelType w:val="hybridMultilevel"/>
    <w:tmpl w:val="4ED4762C"/>
    <w:lvl w:ilvl="0" w:tplc="78E8CC60">
      <w:start w:val="1"/>
      <w:numFmt w:val="lowerRoman"/>
      <w:pStyle w:val="ListLegal5"/>
      <w:lvlText w:val="%1."/>
      <w:lvlJc w:val="right"/>
      <w:pPr>
        <w:ind w:left="2041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781" w:hanging="360"/>
      </w:pPr>
    </w:lvl>
    <w:lvl w:ilvl="2" w:tplc="0C09001B" w:tentative="1">
      <w:start w:val="1"/>
      <w:numFmt w:val="lowerRoman"/>
      <w:lvlText w:val="%3."/>
      <w:lvlJc w:val="right"/>
      <w:pPr>
        <w:ind w:left="3501" w:hanging="180"/>
      </w:pPr>
    </w:lvl>
    <w:lvl w:ilvl="3" w:tplc="0C09000F" w:tentative="1">
      <w:start w:val="1"/>
      <w:numFmt w:val="decimal"/>
      <w:lvlText w:val="%4."/>
      <w:lvlJc w:val="left"/>
      <w:pPr>
        <w:ind w:left="4221" w:hanging="360"/>
      </w:pPr>
    </w:lvl>
    <w:lvl w:ilvl="4" w:tplc="0C090019" w:tentative="1">
      <w:start w:val="1"/>
      <w:numFmt w:val="lowerLetter"/>
      <w:lvlText w:val="%5."/>
      <w:lvlJc w:val="left"/>
      <w:pPr>
        <w:ind w:left="4941" w:hanging="360"/>
      </w:pPr>
    </w:lvl>
    <w:lvl w:ilvl="5" w:tplc="0C09001B" w:tentative="1">
      <w:start w:val="1"/>
      <w:numFmt w:val="lowerRoman"/>
      <w:lvlText w:val="%6."/>
      <w:lvlJc w:val="right"/>
      <w:pPr>
        <w:ind w:left="5661" w:hanging="180"/>
      </w:pPr>
    </w:lvl>
    <w:lvl w:ilvl="6" w:tplc="0C09000F" w:tentative="1">
      <w:start w:val="1"/>
      <w:numFmt w:val="decimal"/>
      <w:lvlText w:val="%7."/>
      <w:lvlJc w:val="left"/>
      <w:pPr>
        <w:ind w:left="6381" w:hanging="360"/>
      </w:pPr>
    </w:lvl>
    <w:lvl w:ilvl="7" w:tplc="0C090019" w:tentative="1">
      <w:start w:val="1"/>
      <w:numFmt w:val="lowerLetter"/>
      <w:lvlText w:val="%8."/>
      <w:lvlJc w:val="left"/>
      <w:pPr>
        <w:ind w:left="7101" w:hanging="360"/>
      </w:pPr>
    </w:lvl>
    <w:lvl w:ilvl="8" w:tplc="0C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3" w15:restartNumberingAfterBreak="0">
    <w:nsid w:val="177A6574"/>
    <w:multiLevelType w:val="hybridMultilevel"/>
    <w:tmpl w:val="9B64CE12"/>
    <w:lvl w:ilvl="0" w:tplc="9E3E1B1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CF519CE"/>
    <w:multiLevelType w:val="multilevel"/>
    <w:tmpl w:val="3AD8CB48"/>
    <w:lvl w:ilvl="0">
      <w:start w:val="1"/>
      <w:numFmt w:val="decimal"/>
      <w:pStyle w:val="Numbered1"/>
      <w:lvlText w:val="%1."/>
      <w:lvlJc w:val="left"/>
      <w:pPr>
        <w:ind w:left="360" w:hanging="360"/>
      </w:pPr>
    </w:lvl>
    <w:lvl w:ilvl="1">
      <w:start w:val="1"/>
      <w:numFmt w:val="decimal"/>
      <w:pStyle w:val="Numbered11"/>
      <w:lvlText w:val="%1.%2."/>
      <w:lvlJc w:val="left"/>
      <w:pPr>
        <w:ind w:left="792" w:hanging="432"/>
      </w:pPr>
    </w:lvl>
    <w:lvl w:ilvl="2">
      <w:start w:val="1"/>
      <w:numFmt w:val="decimal"/>
      <w:pStyle w:val="Numbered111"/>
      <w:lvlText w:val="%1.%2.%3."/>
      <w:lvlJc w:val="left"/>
      <w:pPr>
        <w:ind w:left="1224" w:hanging="504"/>
      </w:pPr>
    </w:lvl>
    <w:lvl w:ilvl="3">
      <w:start w:val="1"/>
      <w:numFmt w:val="decimal"/>
      <w:pStyle w:val="Numbered1111"/>
      <w:lvlText w:val="%1.%2.%3.%4."/>
      <w:lvlJc w:val="left"/>
      <w:pPr>
        <w:ind w:left="1728" w:hanging="648"/>
      </w:pPr>
    </w:lvl>
    <w:lvl w:ilvl="4">
      <w:start w:val="1"/>
      <w:numFmt w:val="decimal"/>
      <w:pStyle w:val="Numbered11111"/>
      <w:lvlText w:val="%1.%2.%3.%4.%5."/>
      <w:lvlJc w:val="left"/>
      <w:pPr>
        <w:ind w:left="2232" w:hanging="792"/>
      </w:pPr>
    </w:lvl>
    <w:lvl w:ilvl="5">
      <w:start w:val="1"/>
      <w:numFmt w:val="decimal"/>
      <w:pStyle w:val="Numbered111111"/>
      <w:lvlText w:val="%1.%2.%3.%4.%5.%6."/>
      <w:lvlJc w:val="left"/>
      <w:pPr>
        <w:ind w:left="2736" w:hanging="936"/>
      </w:pPr>
    </w:lvl>
    <w:lvl w:ilvl="6">
      <w:start w:val="1"/>
      <w:numFmt w:val="decimal"/>
      <w:pStyle w:val="Numbered1111111"/>
      <w:lvlText w:val="%1.%2.%3.%4.%5.%6.%7."/>
      <w:lvlJc w:val="left"/>
      <w:pPr>
        <w:ind w:left="3240" w:hanging="1080"/>
      </w:pPr>
    </w:lvl>
    <w:lvl w:ilvl="7">
      <w:start w:val="1"/>
      <w:numFmt w:val="decimal"/>
      <w:pStyle w:val="Numbered11111111"/>
      <w:lvlText w:val="%1.%2.%3.%4.%5.%6.%7.%8."/>
      <w:lvlJc w:val="left"/>
      <w:pPr>
        <w:ind w:left="3744" w:hanging="1224"/>
      </w:pPr>
    </w:lvl>
    <w:lvl w:ilvl="8">
      <w:start w:val="1"/>
      <w:numFmt w:val="decimal"/>
      <w:pStyle w:val="Numbered111111111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1F6C1CE8"/>
    <w:multiLevelType w:val="hybridMultilevel"/>
    <w:tmpl w:val="45868FD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1F72F15"/>
    <w:multiLevelType w:val="hybridMultilevel"/>
    <w:tmpl w:val="F9A4948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62E673F"/>
    <w:multiLevelType w:val="hybridMultilevel"/>
    <w:tmpl w:val="F3F6C53E"/>
    <w:lvl w:ilvl="0" w:tplc="8D20704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B82394"/>
    <w:multiLevelType w:val="hybridMultilevel"/>
    <w:tmpl w:val="546ADF06"/>
    <w:lvl w:ilvl="0" w:tplc="403EE442">
      <w:start w:val="1"/>
      <w:numFmt w:val="lowerLetter"/>
      <w:pStyle w:val="Listalphabet3"/>
      <w:lvlText w:val="(%1)"/>
      <w:lvlJc w:val="left"/>
      <w:pPr>
        <w:ind w:left="1021" w:hanging="341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60" w:hanging="360"/>
      </w:pPr>
    </w:lvl>
    <w:lvl w:ilvl="2" w:tplc="0C09001B" w:tentative="1">
      <w:start w:val="1"/>
      <w:numFmt w:val="lowerRoman"/>
      <w:lvlText w:val="%3."/>
      <w:lvlJc w:val="right"/>
      <w:pPr>
        <w:ind w:left="2480" w:hanging="180"/>
      </w:pPr>
    </w:lvl>
    <w:lvl w:ilvl="3" w:tplc="0C09000F" w:tentative="1">
      <w:start w:val="1"/>
      <w:numFmt w:val="decimal"/>
      <w:lvlText w:val="%4."/>
      <w:lvlJc w:val="left"/>
      <w:pPr>
        <w:ind w:left="3200" w:hanging="360"/>
      </w:pPr>
    </w:lvl>
    <w:lvl w:ilvl="4" w:tplc="0C090019" w:tentative="1">
      <w:start w:val="1"/>
      <w:numFmt w:val="lowerLetter"/>
      <w:lvlText w:val="%5."/>
      <w:lvlJc w:val="left"/>
      <w:pPr>
        <w:ind w:left="3920" w:hanging="360"/>
      </w:pPr>
    </w:lvl>
    <w:lvl w:ilvl="5" w:tplc="0C09001B" w:tentative="1">
      <w:start w:val="1"/>
      <w:numFmt w:val="lowerRoman"/>
      <w:lvlText w:val="%6."/>
      <w:lvlJc w:val="right"/>
      <w:pPr>
        <w:ind w:left="4640" w:hanging="180"/>
      </w:pPr>
    </w:lvl>
    <w:lvl w:ilvl="6" w:tplc="0C09000F" w:tentative="1">
      <w:start w:val="1"/>
      <w:numFmt w:val="decimal"/>
      <w:lvlText w:val="%7."/>
      <w:lvlJc w:val="left"/>
      <w:pPr>
        <w:ind w:left="5360" w:hanging="360"/>
      </w:pPr>
    </w:lvl>
    <w:lvl w:ilvl="7" w:tplc="0C090019" w:tentative="1">
      <w:start w:val="1"/>
      <w:numFmt w:val="lowerLetter"/>
      <w:lvlText w:val="%8."/>
      <w:lvlJc w:val="left"/>
      <w:pPr>
        <w:ind w:left="6080" w:hanging="360"/>
      </w:pPr>
    </w:lvl>
    <w:lvl w:ilvl="8" w:tplc="0C0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19" w15:restartNumberingAfterBreak="0">
    <w:nsid w:val="36AB0989"/>
    <w:multiLevelType w:val="hybridMultilevel"/>
    <w:tmpl w:val="4DF62DEA"/>
    <w:lvl w:ilvl="0" w:tplc="83689BEE">
      <w:start w:val="1"/>
      <w:numFmt w:val="lowerLetter"/>
      <w:pStyle w:val="Listalphabet2"/>
      <w:lvlText w:val="(%1)"/>
      <w:lvlJc w:val="left"/>
      <w:pPr>
        <w:ind w:left="680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20" w:hanging="360"/>
      </w:pPr>
    </w:lvl>
    <w:lvl w:ilvl="2" w:tplc="0C09001B" w:tentative="1">
      <w:start w:val="1"/>
      <w:numFmt w:val="lowerRoman"/>
      <w:lvlText w:val="%3."/>
      <w:lvlJc w:val="right"/>
      <w:pPr>
        <w:ind w:left="2140" w:hanging="180"/>
      </w:pPr>
    </w:lvl>
    <w:lvl w:ilvl="3" w:tplc="0C09000F" w:tentative="1">
      <w:start w:val="1"/>
      <w:numFmt w:val="decimal"/>
      <w:lvlText w:val="%4."/>
      <w:lvlJc w:val="left"/>
      <w:pPr>
        <w:ind w:left="2860" w:hanging="360"/>
      </w:pPr>
    </w:lvl>
    <w:lvl w:ilvl="4" w:tplc="0C090019" w:tentative="1">
      <w:start w:val="1"/>
      <w:numFmt w:val="lowerLetter"/>
      <w:lvlText w:val="%5."/>
      <w:lvlJc w:val="left"/>
      <w:pPr>
        <w:ind w:left="3580" w:hanging="360"/>
      </w:pPr>
    </w:lvl>
    <w:lvl w:ilvl="5" w:tplc="0C09001B" w:tentative="1">
      <w:start w:val="1"/>
      <w:numFmt w:val="lowerRoman"/>
      <w:lvlText w:val="%6."/>
      <w:lvlJc w:val="right"/>
      <w:pPr>
        <w:ind w:left="4300" w:hanging="180"/>
      </w:pPr>
    </w:lvl>
    <w:lvl w:ilvl="6" w:tplc="0C09000F" w:tentative="1">
      <w:start w:val="1"/>
      <w:numFmt w:val="decimal"/>
      <w:lvlText w:val="%7."/>
      <w:lvlJc w:val="left"/>
      <w:pPr>
        <w:ind w:left="5020" w:hanging="360"/>
      </w:pPr>
    </w:lvl>
    <w:lvl w:ilvl="7" w:tplc="0C090019" w:tentative="1">
      <w:start w:val="1"/>
      <w:numFmt w:val="lowerLetter"/>
      <w:lvlText w:val="%8."/>
      <w:lvlJc w:val="left"/>
      <w:pPr>
        <w:ind w:left="5740" w:hanging="360"/>
      </w:pPr>
    </w:lvl>
    <w:lvl w:ilvl="8" w:tplc="0C0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20" w15:restartNumberingAfterBreak="0">
    <w:nsid w:val="3923347D"/>
    <w:multiLevelType w:val="hybridMultilevel"/>
    <w:tmpl w:val="D45C48E2"/>
    <w:lvl w:ilvl="0" w:tplc="D66A534E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CF07D5F"/>
    <w:multiLevelType w:val="hybridMultilevel"/>
    <w:tmpl w:val="D6DC675A"/>
    <w:lvl w:ilvl="0" w:tplc="6C6CF7F2">
      <w:start w:val="1"/>
      <w:numFmt w:val="lowerLetter"/>
      <w:pStyle w:val="Listalphabet4"/>
      <w:lvlText w:val="(%1)"/>
      <w:lvlJc w:val="left"/>
      <w:pPr>
        <w:ind w:left="1361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01" w:hanging="360"/>
      </w:pPr>
    </w:lvl>
    <w:lvl w:ilvl="2" w:tplc="0C09001B" w:tentative="1">
      <w:start w:val="1"/>
      <w:numFmt w:val="lowerRoman"/>
      <w:lvlText w:val="%3."/>
      <w:lvlJc w:val="right"/>
      <w:pPr>
        <w:ind w:left="2821" w:hanging="180"/>
      </w:pPr>
    </w:lvl>
    <w:lvl w:ilvl="3" w:tplc="0C09000F" w:tentative="1">
      <w:start w:val="1"/>
      <w:numFmt w:val="decimal"/>
      <w:lvlText w:val="%4."/>
      <w:lvlJc w:val="left"/>
      <w:pPr>
        <w:ind w:left="3541" w:hanging="360"/>
      </w:pPr>
    </w:lvl>
    <w:lvl w:ilvl="4" w:tplc="0C090019" w:tentative="1">
      <w:start w:val="1"/>
      <w:numFmt w:val="lowerLetter"/>
      <w:lvlText w:val="%5."/>
      <w:lvlJc w:val="left"/>
      <w:pPr>
        <w:ind w:left="4261" w:hanging="360"/>
      </w:pPr>
    </w:lvl>
    <w:lvl w:ilvl="5" w:tplc="0C09001B" w:tentative="1">
      <w:start w:val="1"/>
      <w:numFmt w:val="lowerRoman"/>
      <w:lvlText w:val="%6."/>
      <w:lvlJc w:val="right"/>
      <w:pPr>
        <w:ind w:left="4981" w:hanging="180"/>
      </w:pPr>
    </w:lvl>
    <w:lvl w:ilvl="6" w:tplc="0C09000F" w:tentative="1">
      <w:start w:val="1"/>
      <w:numFmt w:val="decimal"/>
      <w:lvlText w:val="%7."/>
      <w:lvlJc w:val="left"/>
      <w:pPr>
        <w:ind w:left="5701" w:hanging="360"/>
      </w:pPr>
    </w:lvl>
    <w:lvl w:ilvl="7" w:tplc="0C090019" w:tentative="1">
      <w:start w:val="1"/>
      <w:numFmt w:val="lowerLetter"/>
      <w:lvlText w:val="%8."/>
      <w:lvlJc w:val="left"/>
      <w:pPr>
        <w:ind w:left="6421" w:hanging="360"/>
      </w:pPr>
    </w:lvl>
    <w:lvl w:ilvl="8" w:tplc="0C09001B" w:tentative="1">
      <w:start w:val="1"/>
      <w:numFmt w:val="lowerRoman"/>
      <w:lvlText w:val="%9."/>
      <w:lvlJc w:val="right"/>
      <w:pPr>
        <w:ind w:left="7141" w:hanging="180"/>
      </w:pPr>
    </w:lvl>
  </w:abstractNum>
  <w:abstractNum w:abstractNumId="22" w15:restartNumberingAfterBreak="0">
    <w:nsid w:val="49E52C90"/>
    <w:multiLevelType w:val="hybridMultilevel"/>
    <w:tmpl w:val="CBAC43EA"/>
    <w:lvl w:ilvl="0" w:tplc="F8C681F8">
      <w:start w:val="1"/>
      <w:numFmt w:val="lowerRoman"/>
      <w:pStyle w:val="ListLegal"/>
      <w:lvlText w:val="%1."/>
      <w:lvlJc w:val="right"/>
      <w:pPr>
        <w:ind w:left="680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3F23F86"/>
    <w:multiLevelType w:val="hybridMultilevel"/>
    <w:tmpl w:val="4C8022A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9474DF1"/>
    <w:multiLevelType w:val="multilevel"/>
    <w:tmpl w:val="5BC065FC"/>
    <w:lvl w:ilvl="0">
      <w:start w:val="1"/>
      <w:numFmt w:val="decimal"/>
      <w:pStyle w:val="LegalNumbering"/>
      <w:isLgl/>
      <w:lvlText w:val="%1)"/>
      <w:lvlJc w:val="left"/>
      <w:pPr>
        <w:ind w:left="340" w:hanging="340"/>
      </w:pPr>
      <w:rPr>
        <w:rFonts w:hint="default"/>
      </w:rPr>
    </w:lvl>
    <w:lvl w:ilvl="1">
      <w:start w:val="1"/>
      <w:numFmt w:val="lowerLetter"/>
      <w:lvlText w:val="%2) "/>
      <w:lvlJc w:val="left"/>
      <w:pPr>
        <w:ind w:left="680" w:hanging="34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701"/>
        </w:tabs>
        <w:ind w:left="1021" w:hanging="341"/>
      </w:pPr>
      <w:rPr>
        <w:rFonts w:hint="default"/>
      </w:rPr>
    </w:lvl>
    <w:lvl w:ilvl="3">
      <w:start w:val="1"/>
      <w:numFmt w:val="decimal"/>
      <w:lvlText w:val="(%4) "/>
      <w:lvlJc w:val="left"/>
      <w:pPr>
        <w:tabs>
          <w:tab w:val="num" w:pos="1758"/>
        </w:tabs>
        <w:ind w:left="1361" w:hanging="3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701" w:hanging="34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608"/>
        </w:tabs>
        <w:ind w:left="2041" w:hanging="34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175"/>
        </w:tabs>
        <w:ind w:left="2381" w:hanging="34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799"/>
        </w:tabs>
        <w:ind w:left="2722" w:hanging="341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062" w:hanging="340"/>
      </w:pPr>
      <w:rPr>
        <w:rFonts w:hint="default"/>
      </w:rPr>
    </w:lvl>
  </w:abstractNum>
  <w:abstractNum w:abstractNumId="25" w15:restartNumberingAfterBreak="0">
    <w:nsid w:val="61124A8F"/>
    <w:multiLevelType w:val="hybridMultilevel"/>
    <w:tmpl w:val="65447B5C"/>
    <w:lvl w:ilvl="0" w:tplc="F77037F0">
      <w:start w:val="1"/>
      <w:numFmt w:val="lowerLetter"/>
      <w:pStyle w:val="Listalphabet"/>
      <w:lvlText w:val="(%1)"/>
      <w:lvlJc w:val="left"/>
      <w:pPr>
        <w:ind w:left="340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66DC52CE"/>
    <w:multiLevelType w:val="hybridMultilevel"/>
    <w:tmpl w:val="05ACFE50"/>
    <w:lvl w:ilvl="0" w:tplc="5CD829E8">
      <w:start w:val="1"/>
      <w:numFmt w:val="decimal"/>
      <w:pStyle w:val="Heading9"/>
      <w:lvlText w:val="Table 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726588A"/>
    <w:multiLevelType w:val="hybridMultilevel"/>
    <w:tmpl w:val="CC927964"/>
    <w:lvl w:ilvl="0" w:tplc="0C09000F">
      <w:start w:val="1"/>
      <w:numFmt w:val="bullet"/>
      <w:pStyle w:val="Bulletpoint2"/>
      <w:lvlText w:val="o"/>
      <w:lvlJc w:val="left"/>
      <w:pPr>
        <w:ind w:left="1003" w:hanging="360"/>
      </w:pPr>
      <w:rPr>
        <w:rFonts w:ascii="Courier New" w:hAnsi="Courier New" w:cs="Courier New" w:hint="default"/>
      </w:rPr>
    </w:lvl>
    <w:lvl w:ilvl="1" w:tplc="0C090019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1B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F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19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1B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F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19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1B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28" w15:restartNumberingAfterBreak="0">
    <w:nsid w:val="6A4A6E74"/>
    <w:multiLevelType w:val="hybridMultilevel"/>
    <w:tmpl w:val="5A0251A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E161D7E"/>
    <w:multiLevelType w:val="hybridMultilevel"/>
    <w:tmpl w:val="E9F27672"/>
    <w:lvl w:ilvl="0" w:tplc="E8D245A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1052EFE"/>
    <w:multiLevelType w:val="hybridMultilevel"/>
    <w:tmpl w:val="638C8810"/>
    <w:lvl w:ilvl="0" w:tplc="E1922DFC">
      <w:start w:val="1"/>
      <w:numFmt w:val="lowerRoman"/>
      <w:pStyle w:val="ListLegal3"/>
      <w:lvlText w:val="%1."/>
      <w:lvlJc w:val="right"/>
      <w:pPr>
        <w:ind w:left="1361" w:hanging="341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100" w:hanging="360"/>
      </w:pPr>
    </w:lvl>
    <w:lvl w:ilvl="2" w:tplc="0C09001B" w:tentative="1">
      <w:start w:val="1"/>
      <w:numFmt w:val="lowerRoman"/>
      <w:lvlText w:val="%3."/>
      <w:lvlJc w:val="right"/>
      <w:pPr>
        <w:ind w:left="2820" w:hanging="180"/>
      </w:pPr>
    </w:lvl>
    <w:lvl w:ilvl="3" w:tplc="0C09000F" w:tentative="1">
      <w:start w:val="1"/>
      <w:numFmt w:val="decimal"/>
      <w:lvlText w:val="%4."/>
      <w:lvlJc w:val="left"/>
      <w:pPr>
        <w:ind w:left="3540" w:hanging="360"/>
      </w:pPr>
    </w:lvl>
    <w:lvl w:ilvl="4" w:tplc="0C090019" w:tentative="1">
      <w:start w:val="1"/>
      <w:numFmt w:val="lowerLetter"/>
      <w:lvlText w:val="%5."/>
      <w:lvlJc w:val="left"/>
      <w:pPr>
        <w:ind w:left="4260" w:hanging="360"/>
      </w:pPr>
    </w:lvl>
    <w:lvl w:ilvl="5" w:tplc="0C09001B" w:tentative="1">
      <w:start w:val="1"/>
      <w:numFmt w:val="lowerRoman"/>
      <w:lvlText w:val="%6."/>
      <w:lvlJc w:val="right"/>
      <w:pPr>
        <w:ind w:left="4980" w:hanging="180"/>
      </w:pPr>
    </w:lvl>
    <w:lvl w:ilvl="6" w:tplc="0C09000F" w:tentative="1">
      <w:start w:val="1"/>
      <w:numFmt w:val="decimal"/>
      <w:lvlText w:val="%7."/>
      <w:lvlJc w:val="left"/>
      <w:pPr>
        <w:ind w:left="5700" w:hanging="360"/>
      </w:pPr>
    </w:lvl>
    <w:lvl w:ilvl="7" w:tplc="0C090019" w:tentative="1">
      <w:start w:val="1"/>
      <w:numFmt w:val="lowerLetter"/>
      <w:lvlText w:val="%8."/>
      <w:lvlJc w:val="left"/>
      <w:pPr>
        <w:ind w:left="6420" w:hanging="360"/>
      </w:pPr>
    </w:lvl>
    <w:lvl w:ilvl="8" w:tplc="0C09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31" w15:restartNumberingAfterBreak="0">
    <w:nsid w:val="73F84B72"/>
    <w:multiLevelType w:val="hybridMultilevel"/>
    <w:tmpl w:val="CDC0D9C4"/>
    <w:lvl w:ilvl="0" w:tplc="6C5C8C5A">
      <w:start w:val="1"/>
      <w:numFmt w:val="lowerLetter"/>
      <w:pStyle w:val="Listalphabet5"/>
      <w:lvlText w:val="(%1)"/>
      <w:lvlJc w:val="left"/>
      <w:pPr>
        <w:ind w:left="1701" w:hanging="341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440" w:hanging="360"/>
      </w:pPr>
    </w:lvl>
    <w:lvl w:ilvl="2" w:tplc="0C09001B" w:tentative="1">
      <w:start w:val="1"/>
      <w:numFmt w:val="lowerRoman"/>
      <w:lvlText w:val="%3."/>
      <w:lvlJc w:val="right"/>
      <w:pPr>
        <w:ind w:left="3160" w:hanging="180"/>
      </w:pPr>
    </w:lvl>
    <w:lvl w:ilvl="3" w:tplc="0C09000F" w:tentative="1">
      <w:start w:val="1"/>
      <w:numFmt w:val="decimal"/>
      <w:lvlText w:val="%4."/>
      <w:lvlJc w:val="left"/>
      <w:pPr>
        <w:ind w:left="3880" w:hanging="360"/>
      </w:pPr>
    </w:lvl>
    <w:lvl w:ilvl="4" w:tplc="0C090019" w:tentative="1">
      <w:start w:val="1"/>
      <w:numFmt w:val="lowerLetter"/>
      <w:lvlText w:val="%5."/>
      <w:lvlJc w:val="left"/>
      <w:pPr>
        <w:ind w:left="4600" w:hanging="360"/>
      </w:pPr>
    </w:lvl>
    <w:lvl w:ilvl="5" w:tplc="0C09001B" w:tentative="1">
      <w:start w:val="1"/>
      <w:numFmt w:val="lowerRoman"/>
      <w:lvlText w:val="%6."/>
      <w:lvlJc w:val="right"/>
      <w:pPr>
        <w:ind w:left="5320" w:hanging="180"/>
      </w:pPr>
    </w:lvl>
    <w:lvl w:ilvl="6" w:tplc="0C09000F" w:tentative="1">
      <w:start w:val="1"/>
      <w:numFmt w:val="decimal"/>
      <w:lvlText w:val="%7."/>
      <w:lvlJc w:val="left"/>
      <w:pPr>
        <w:ind w:left="6040" w:hanging="360"/>
      </w:pPr>
    </w:lvl>
    <w:lvl w:ilvl="7" w:tplc="0C090019" w:tentative="1">
      <w:start w:val="1"/>
      <w:numFmt w:val="lowerLetter"/>
      <w:lvlText w:val="%8."/>
      <w:lvlJc w:val="left"/>
      <w:pPr>
        <w:ind w:left="6760" w:hanging="360"/>
      </w:pPr>
    </w:lvl>
    <w:lvl w:ilvl="8" w:tplc="0C09001B" w:tentative="1">
      <w:start w:val="1"/>
      <w:numFmt w:val="lowerRoman"/>
      <w:lvlText w:val="%9."/>
      <w:lvlJc w:val="right"/>
      <w:pPr>
        <w:ind w:left="7480" w:hanging="180"/>
      </w:pPr>
    </w:lvl>
  </w:abstractNum>
  <w:abstractNum w:abstractNumId="32" w15:restartNumberingAfterBreak="0">
    <w:nsid w:val="760C7082"/>
    <w:multiLevelType w:val="hybridMultilevel"/>
    <w:tmpl w:val="C9D6B284"/>
    <w:lvl w:ilvl="0" w:tplc="A9080AEA">
      <w:start w:val="1"/>
      <w:numFmt w:val="lowerRoman"/>
      <w:pStyle w:val="ListLegal4"/>
      <w:lvlText w:val="%1."/>
      <w:lvlJc w:val="right"/>
      <w:pPr>
        <w:ind w:left="1701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441" w:hanging="360"/>
      </w:pPr>
    </w:lvl>
    <w:lvl w:ilvl="2" w:tplc="0C09001B" w:tentative="1">
      <w:start w:val="1"/>
      <w:numFmt w:val="lowerRoman"/>
      <w:lvlText w:val="%3."/>
      <w:lvlJc w:val="right"/>
      <w:pPr>
        <w:ind w:left="3161" w:hanging="180"/>
      </w:pPr>
    </w:lvl>
    <w:lvl w:ilvl="3" w:tplc="0C09000F" w:tentative="1">
      <w:start w:val="1"/>
      <w:numFmt w:val="decimal"/>
      <w:lvlText w:val="%4."/>
      <w:lvlJc w:val="left"/>
      <w:pPr>
        <w:ind w:left="3881" w:hanging="360"/>
      </w:pPr>
    </w:lvl>
    <w:lvl w:ilvl="4" w:tplc="0C090019" w:tentative="1">
      <w:start w:val="1"/>
      <w:numFmt w:val="lowerLetter"/>
      <w:lvlText w:val="%5."/>
      <w:lvlJc w:val="left"/>
      <w:pPr>
        <w:ind w:left="4601" w:hanging="360"/>
      </w:pPr>
    </w:lvl>
    <w:lvl w:ilvl="5" w:tplc="0C09001B" w:tentative="1">
      <w:start w:val="1"/>
      <w:numFmt w:val="lowerRoman"/>
      <w:lvlText w:val="%6."/>
      <w:lvlJc w:val="right"/>
      <w:pPr>
        <w:ind w:left="5321" w:hanging="180"/>
      </w:pPr>
    </w:lvl>
    <w:lvl w:ilvl="6" w:tplc="0C09000F" w:tentative="1">
      <w:start w:val="1"/>
      <w:numFmt w:val="decimal"/>
      <w:lvlText w:val="%7."/>
      <w:lvlJc w:val="left"/>
      <w:pPr>
        <w:ind w:left="6041" w:hanging="360"/>
      </w:pPr>
    </w:lvl>
    <w:lvl w:ilvl="7" w:tplc="0C090019" w:tentative="1">
      <w:start w:val="1"/>
      <w:numFmt w:val="lowerLetter"/>
      <w:lvlText w:val="%8."/>
      <w:lvlJc w:val="left"/>
      <w:pPr>
        <w:ind w:left="6761" w:hanging="360"/>
      </w:pPr>
    </w:lvl>
    <w:lvl w:ilvl="8" w:tplc="0C09001B" w:tentative="1">
      <w:start w:val="1"/>
      <w:numFmt w:val="lowerRoman"/>
      <w:lvlText w:val="%9."/>
      <w:lvlJc w:val="right"/>
      <w:pPr>
        <w:ind w:left="7481" w:hanging="180"/>
      </w:pPr>
    </w:lvl>
  </w:abstractNum>
  <w:abstractNum w:abstractNumId="33" w15:restartNumberingAfterBreak="0">
    <w:nsid w:val="7ACB7F6B"/>
    <w:multiLevelType w:val="hybridMultilevel"/>
    <w:tmpl w:val="0F2A3F9A"/>
    <w:lvl w:ilvl="0" w:tplc="1038B32C">
      <w:start w:val="1"/>
      <w:numFmt w:val="lowerRoman"/>
      <w:pStyle w:val="ListLegal2"/>
      <w:lvlText w:val="%1."/>
      <w:lvlJc w:val="right"/>
      <w:pPr>
        <w:ind w:left="1021" w:hanging="341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60" w:hanging="360"/>
      </w:pPr>
    </w:lvl>
    <w:lvl w:ilvl="2" w:tplc="0C09001B" w:tentative="1">
      <w:start w:val="1"/>
      <w:numFmt w:val="lowerRoman"/>
      <w:lvlText w:val="%3."/>
      <w:lvlJc w:val="right"/>
      <w:pPr>
        <w:ind w:left="2480" w:hanging="180"/>
      </w:pPr>
    </w:lvl>
    <w:lvl w:ilvl="3" w:tplc="0C09000F" w:tentative="1">
      <w:start w:val="1"/>
      <w:numFmt w:val="decimal"/>
      <w:lvlText w:val="%4."/>
      <w:lvlJc w:val="left"/>
      <w:pPr>
        <w:ind w:left="3200" w:hanging="360"/>
      </w:pPr>
    </w:lvl>
    <w:lvl w:ilvl="4" w:tplc="0C090019" w:tentative="1">
      <w:start w:val="1"/>
      <w:numFmt w:val="lowerLetter"/>
      <w:lvlText w:val="%5."/>
      <w:lvlJc w:val="left"/>
      <w:pPr>
        <w:ind w:left="3920" w:hanging="360"/>
      </w:pPr>
    </w:lvl>
    <w:lvl w:ilvl="5" w:tplc="0C09001B" w:tentative="1">
      <w:start w:val="1"/>
      <w:numFmt w:val="lowerRoman"/>
      <w:lvlText w:val="%6."/>
      <w:lvlJc w:val="right"/>
      <w:pPr>
        <w:ind w:left="4640" w:hanging="180"/>
      </w:pPr>
    </w:lvl>
    <w:lvl w:ilvl="6" w:tplc="0C09000F" w:tentative="1">
      <w:start w:val="1"/>
      <w:numFmt w:val="decimal"/>
      <w:lvlText w:val="%7."/>
      <w:lvlJc w:val="left"/>
      <w:pPr>
        <w:ind w:left="5360" w:hanging="360"/>
      </w:pPr>
    </w:lvl>
    <w:lvl w:ilvl="7" w:tplc="0C090019" w:tentative="1">
      <w:start w:val="1"/>
      <w:numFmt w:val="lowerLetter"/>
      <w:lvlText w:val="%8."/>
      <w:lvlJc w:val="left"/>
      <w:pPr>
        <w:ind w:left="6080" w:hanging="360"/>
      </w:pPr>
    </w:lvl>
    <w:lvl w:ilvl="8" w:tplc="0C0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34" w15:restartNumberingAfterBreak="0">
    <w:nsid w:val="7E2819EC"/>
    <w:multiLevelType w:val="multilevel"/>
    <w:tmpl w:val="1250F310"/>
    <w:lvl w:ilvl="0">
      <w:start w:val="1"/>
      <w:numFmt w:val="bullet"/>
      <w:pStyle w:val="Bulletpoin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1715035958">
    <w:abstractNumId w:val="11"/>
  </w:num>
  <w:num w:numId="2" w16cid:durableId="1901092100">
    <w:abstractNumId w:val="34"/>
  </w:num>
  <w:num w:numId="3" w16cid:durableId="601836824">
    <w:abstractNumId w:val="7"/>
  </w:num>
  <w:num w:numId="4" w16cid:durableId="1340306923">
    <w:abstractNumId w:val="6"/>
  </w:num>
  <w:num w:numId="5" w16cid:durableId="424693645">
    <w:abstractNumId w:val="5"/>
  </w:num>
  <w:num w:numId="6" w16cid:durableId="237789176">
    <w:abstractNumId w:val="4"/>
  </w:num>
  <w:num w:numId="7" w16cid:durableId="2068185289">
    <w:abstractNumId w:val="1"/>
  </w:num>
  <w:num w:numId="8" w16cid:durableId="1364792975">
    <w:abstractNumId w:val="0"/>
  </w:num>
  <w:num w:numId="9" w16cid:durableId="522474181">
    <w:abstractNumId w:val="27"/>
  </w:num>
  <w:num w:numId="10" w16cid:durableId="692220858">
    <w:abstractNumId w:val="20"/>
  </w:num>
  <w:num w:numId="11" w16cid:durableId="1725522962">
    <w:abstractNumId w:val="10"/>
  </w:num>
  <w:num w:numId="12" w16cid:durableId="1409425172">
    <w:abstractNumId w:val="14"/>
  </w:num>
  <w:num w:numId="13" w16cid:durableId="1892644402">
    <w:abstractNumId w:val="19"/>
  </w:num>
  <w:num w:numId="14" w16cid:durableId="859051768">
    <w:abstractNumId w:val="2"/>
  </w:num>
  <w:num w:numId="15" w16cid:durableId="1520463955">
    <w:abstractNumId w:val="30"/>
  </w:num>
  <w:num w:numId="16" w16cid:durableId="1590851506">
    <w:abstractNumId w:val="33"/>
  </w:num>
  <w:num w:numId="17" w16cid:durableId="725835830">
    <w:abstractNumId w:val="32"/>
  </w:num>
  <w:num w:numId="18" w16cid:durableId="1056733915">
    <w:abstractNumId w:val="24"/>
  </w:num>
  <w:num w:numId="19" w16cid:durableId="1899516905">
    <w:abstractNumId w:val="18"/>
  </w:num>
  <w:num w:numId="20" w16cid:durableId="1570337739">
    <w:abstractNumId w:val="21"/>
  </w:num>
  <w:num w:numId="21" w16cid:durableId="342171095">
    <w:abstractNumId w:val="31"/>
  </w:num>
  <w:num w:numId="22" w16cid:durableId="1987314997">
    <w:abstractNumId w:val="25"/>
  </w:num>
  <w:num w:numId="23" w16cid:durableId="2013945102">
    <w:abstractNumId w:val="8"/>
  </w:num>
  <w:num w:numId="24" w16cid:durableId="592010121">
    <w:abstractNumId w:val="3"/>
  </w:num>
  <w:num w:numId="25" w16cid:durableId="1427461153">
    <w:abstractNumId w:val="22"/>
  </w:num>
  <w:num w:numId="26" w16cid:durableId="950891038">
    <w:abstractNumId w:val="12"/>
  </w:num>
  <w:num w:numId="27" w16cid:durableId="786125604">
    <w:abstractNumId w:val="26"/>
  </w:num>
  <w:num w:numId="28" w16cid:durableId="1201623596">
    <w:abstractNumId w:val="23"/>
  </w:num>
  <w:num w:numId="29" w16cid:durableId="955983768">
    <w:abstractNumId w:val="9"/>
  </w:num>
  <w:num w:numId="30" w16cid:durableId="906499396">
    <w:abstractNumId w:val="13"/>
  </w:num>
  <w:num w:numId="31" w16cid:durableId="2061510589">
    <w:abstractNumId w:val="29"/>
  </w:num>
  <w:num w:numId="32" w16cid:durableId="675887950">
    <w:abstractNumId w:val="17"/>
  </w:num>
  <w:num w:numId="33" w16cid:durableId="1643539062">
    <w:abstractNumId w:val="16"/>
  </w:num>
  <w:num w:numId="34" w16cid:durableId="199514806">
    <w:abstractNumId w:val="28"/>
  </w:num>
  <w:num w:numId="35" w16cid:durableId="776756123">
    <w:abstractNumId w:val="15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5"/>
  <w:proofState w:spelling="clean" w:grammar="clean"/>
  <w:stylePaneFormatFilter w:val="9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1"/>
  <w:stylePaneSortMethod w:val="0000"/>
  <w:defaultTabStop w:val="34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urrentname" w:val="\\homesharecl\HomeDrives\dsmit\Desktop\Normal.dotm"/>
  </w:docVars>
  <w:rsids>
    <w:rsidRoot w:val="0086557D"/>
    <w:rsid w:val="00001C01"/>
    <w:rsid w:val="000025F8"/>
    <w:rsid w:val="00003108"/>
    <w:rsid w:val="000077EC"/>
    <w:rsid w:val="00010BB8"/>
    <w:rsid w:val="00012D8E"/>
    <w:rsid w:val="000173E5"/>
    <w:rsid w:val="0002115F"/>
    <w:rsid w:val="00021202"/>
    <w:rsid w:val="000225C4"/>
    <w:rsid w:val="0002508C"/>
    <w:rsid w:val="000265DD"/>
    <w:rsid w:val="0003578C"/>
    <w:rsid w:val="00035879"/>
    <w:rsid w:val="00036156"/>
    <w:rsid w:val="00036724"/>
    <w:rsid w:val="00040BC3"/>
    <w:rsid w:val="00043233"/>
    <w:rsid w:val="0004501A"/>
    <w:rsid w:val="00046E1B"/>
    <w:rsid w:val="0005022C"/>
    <w:rsid w:val="000563CC"/>
    <w:rsid w:val="00063247"/>
    <w:rsid w:val="000708B3"/>
    <w:rsid w:val="00070F9F"/>
    <w:rsid w:val="0007137B"/>
    <w:rsid w:val="00073D2B"/>
    <w:rsid w:val="00076FE2"/>
    <w:rsid w:val="00085663"/>
    <w:rsid w:val="00085EBF"/>
    <w:rsid w:val="000873E8"/>
    <w:rsid w:val="00093A73"/>
    <w:rsid w:val="00094477"/>
    <w:rsid w:val="00094789"/>
    <w:rsid w:val="00097CA3"/>
    <w:rsid w:val="000A4322"/>
    <w:rsid w:val="000A4413"/>
    <w:rsid w:val="000A452D"/>
    <w:rsid w:val="000A783B"/>
    <w:rsid w:val="000B42B5"/>
    <w:rsid w:val="000C0785"/>
    <w:rsid w:val="000C666F"/>
    <w:rsid w:val="000C6DDA"/>
    <w:rsid w:val="000D0178"/>
    <w:rsid w:val="000D04AA"/>
    <w:rsid w:val="000D05CE"/>
    <w:rsid w:val="000D122C"/>
    <w:rsid w:val="000D172D"/>
    <w:rsid w:val="000D25D2"/>
    <w:rsid w:val="000D39D8"/>
    <w:rsid w:val="000D6CBB"/>
    <w:rsid w:val="000E163B"/>
    <w:rsid w:val="000E1819"/>
    <w:rsid w:val="000E43FC"/>
    <w:rsid w:val="000E4E49"/>
    <w:rsid w:val="000E6C72"/>
    <w:rsid w:val="000F1ED7"/>
    <w:rsid w:val="000F2368"/>
    <w:rsid w:val="000F70E2"/>
    <w:rsid w:val="00101E5F"/>
    <w:rsid w:val="00103500"/>
    <w:rsid w:val="001152D6"/>
    <w:rsid w:val="00116EB2"/>
    <w:rsid w:val="00124609"/>
    <w:rsid w:val="001248CB"/>
    <w:rsid w:val="00125FB4"/>
    <w:rsid w:val="00127E82"/>
    <w:rsid w:val="001324BD"/>
    <w:rsid w:val="00137DF2"/>
    <w:rsid w:val="001444F9"/>
    <w:rsid w:val="00144AD8"/>
    <w:rsid w:val="00145438"/>
    <w:rsid w:val="00145887"/>
    <w:rsid w:val="001573E4"/>
    <w:rsid w:val="00160756"/>
    <w:rsid w:val="0016370D"/>
    <w:rsid w:val="00164606"/>
    <w:rsid w:val="00171474"/>
    <w:rsid w:val="0017232E"/>
    <w:rsid w:val="00174102"/>
    <w:rsid w:val="0017778F"/>
    <w:rsid w:val="00180157"/>
    <w:rsid w:val="00180805"/>
    <w:rsid w:val="00181223"/>
    <w:rsid w:val="00183905"/>
    <w:rsid w:val="00183948"/>
    <w:rsid w:val="00186F77"/>
    <w:rsid w:val="00190383"/>
    <w:rsid w:val="0019139F"/>
    <w:rsid w:val="001926A4"/>
    <w:rsid w:val="001A11F2"/>
    <w:rsid w:val="001A3A19"/>
    <w:rsid w:val="001B0EB4"/>
    <w:rsid w:val="001B246B"/>
    <w:rsid w:val="001B291E"/>
    <w:rsid w:val="001B3944"/>
    <w:rsid w:val="001B45A0"/>
    <w:rsid w:val="001C18EE"/>
    <w:rsid w:val="001C2964"/>
    <w:rsid w:val="001C3853"/>
    <w:rsid w:val="001D055E"/>
    <w:rsid w:val="001E6ED2"/>
    <w:rsid w:val="001F216C"/>
    <w:rsid w:val="001F3159"/>
    <w:rsid w:val="001F492E"/>
    <w:rsid w:val="001F6DA3"/>
    <w:rsid w:val="00204797"/>
    <w:rsid w:val="002055DA"/>
    <w:rsid w:val="00212737"/>
    <w:rsid w:val="00212877"/>
    <w:rsid w:val="00216951"/>
    <w:rsid w:val="002170F5"/>
    <w:rsid w:val="002229A8"/>
    <w:rsid w:val="00223501"/>
    <w:rsid w:val="00224307"/>
    <w:rsid w:val="00224DB9"/>
    <w:rsid w:val="002251A3"/>
    <w:rsid w:val="002300D2"/>
    <w:rsid w:val="002311E9"/>
    <w:rsid w:val="002320D1"/>
    <w:rsid w:val="00236599"/>
    <w:rsid w:val="00240D05"/>
    <w:rsid w:val="00241954"/>
    <w:rsid w:val="00245B67"/>
    <w:rsid w:val="00246E78"/>
    <w:rsid w:val="00251745"/>
    <w:rsid w:val="00263AC0"/>
    <w:rsid w:val="00266086"/>
    <w:rsid w:val="0026772D"/>
    <w:rsid w:val="00280519"/>
    <w:rsid w:val="00286874"/>
    <w:rsid w:val="00291796"/>
    <w:rsid w:val="00294E1A"/>
    <w:rsid w:val="00296B65"/>
    <w:rsid w:val="002A1D3B"/>
    <w:rsid w:val="002A5C86"/>
    <w:rsid w:val="002A7DEF"/>
    <w:rsid w:val="002B0835"/>
    <w:rsid w:val="002C2DA0"/>
    <w:rsid w:val="002C2ECF"/>
    <w:rsid w:val="002D0B15"/>
    <w:rsid w:val="002E20EC"/>
    <w:rsid w:val="002E29B7"/>
    <w:rsid w:val="002E4788"/>
    <w:rsid w:val="002E4D0E"/>
    <w:rsid w:val="002E5AF1"/>
    <w:rsid w:val="002E5F8D"/>
    <w:rsid w:val="002E6A1B"/>
    <w:rsid w:val="002E714A"/>
    <w:rsid w:val="002F2427"/>
    <w:rsid w:val="002F7986"/>
    <w:rsid w:val="00303C4A"/>
    <w:rsid w:val="00306773"/>
    <w:rsid w:val="00307544"/>
    <w:rsid w:val="00307B68"/>
    <w:rsid w:val="00307F6D"/>
    <w:rsid w:val="00311609"/>
    <w:rsid w:val="00316A0D"/>
    <w:rsid w:val="003174A3"/>
    <w:rsid w:val="003177A2"/>
    <w:rsid w:val="00323753"/>
    <w:rsid w:val="003271B5"/>
    <w:rsid w:val="003301BA"/>
    <w:rsid w:val="00330CA0"/>
    <w:rsid w:val="00331264"/>
    <w:rsid w:val="00334C62"/>
    <w:rsid w:val="00334C8D"/>
    <w:rsid w:val="00340655"/>
    <w:rsid w:val="003433AD"/>
    <w:rsid w:val="0034441F"/>
    <w:rsid w:val="00344485"/>
    <w:rsid w:val="003459E6"/>
    <w:rsid w:val="003518B3"/>
    <w:rsid w:val="003638CE"/>
    <w:rsid w:val="0037076F"/>
    <w:rsid w:val="00371641"/>
    <w:rsid w:val="00373D42"/>
    <w:rsid w:val="003846F1"/>
    <w:rsid w:val="00391C4A"/>
    <w:rsid w:val="003A1191"/>
    <w:rsid w:val="003A387E"/>
    <w:rsid w:val="003A673F"/>
    <w:rsid w:val="003A7A8F"/>
    <w:rsid w:val="003B3494"/>
    <w:rsid w:val="003B5A70"/>
    <w:rsid w:val="003B5E27"/>
    <w:rsid w:val="003C2191"/>
    <w:rsid w:val="003C61EF"/>
    <w:rsid w:val="003D27C4"/>
    <w:rsid w:val="003E1C3B"/>
    <w:rsid w:val="003E2E88"/>
    <w:rsid w:val="003E3D5E"/>
    <w:rsid w:val="003F2293"/>
    <w:rsid w:val="003F5821"/>
    <w:rsid w:val="003F63D7"/>
    <w:rsid w:val="004074B4"/>
    <w:rsid w:val="004077F1"/>
    <w:rsid w:val="00411174"/>
    <w:rsid w:val="0041293F"/>
    <w:rsid w:val="00413D46"/>
    <w:rsid w:val="0041638D"/>
    <w:rsid w:val="00424911"/>
    <w:rsid w:val="0043367D"/>
    <w:rsid w:val="004340A0"/>
    <w:rsid w:val="004366AC"/>
    <w:rsid w:val="004401F2"/>
    <w:rsid w:val="00444F8F"/>
    <w:rsid w:val="00446852"/>
    <w:rsid w:val="00451997"/>
    <w:rsid w:val="004551FA"/>
    <w:rsid w:val="00456827"/>
    <w:rsid w:val="00464708"/>
    <w:rsid w:val="00464B39"/>
    <w:rsid w:val="00465D64"/>
    <w:rsid w:val="00466918"/>
    <w:rsid w:val="00470618"/>
    <w:rsid w:val="0047430E"/>
    <w:rsid w:val="00475B79"/>
    <w:rsid w:val="00475DDE"/>
    <w:rsid w:val="00475E35"/>
    <w:rsid w:val="00480B4B"/>
    <w:rsid w:val="0048586F"/>
    <w:rsid w:val="00485DC4"/>
    <w:rsid w:val="004874D3"/>
    <w:rsid w:val="00490FDF"/>
    <w:rsid w:val="00495EAB"/>
    <w:rsid w:val="004A2856"/>
    <w:rsid w:val="004A2C74"/>
    <w:rsid w:val="004A4630"/>
    <w:rsid w:val="004A6E27"/>
    <w:rsid w:val="004A7E2B"/>
    <w:rsid w:val="004B3C1E"/>
    <w:rsid w:val="004B4412"/>
    <w:rsid w:val="004B62F0"/>
    <w:rsid w:val="004C2D09"/>
    <w:rsid w:val="004C348C"/>
    <w:rsid w:val="004C671B"/>
    <w:rsid w:val="004D1733"/>
    <w:rsid w:val="004D55BA"/>
    <w:rsid w:val="004F13D6"/>
    <w:rsid w:val="004F21BF"/>
    <w:rsid w:val="004F5019"/>
    <w:rsid w:val="004F6109"/>
    <w:rsid w:val="004F62A2"/>
    <w:rsid w:val="005038DB"/>
    <w:rsid w:val="00504252"/>
    <w:rsid w:val="00506E74"/>
    <w:rsid w:val="005139CD"/>
    <w:rsid w:val="005206C4"/>
    <w:rsid w:val="0052379B"/>
    <w:rsid w:val="00525B96"/>
    <w:rsid w:val="00530128"/>
    <w:rsid w:val="00530C8B"/>
    <w:rsid w:val="00531B6A"/>
    <w:rsid w:val="00532467"/>
    <w:rsid w:val="005359BE"/>
    <w:rsid w:val="0053762A"/>
    <w:rsid w:val="00540EA0"/>
    <w:rsid w:val="00541150"/>
    <w:rsid w:val="0054220B"/>
    <w:rsid w:val="00545B19"/>
    <w:rsid w:val="00546233"/>
    <w:rsid w:val="005466BA"/>
    <w:rsid w:val="00547BA2"/>
    <w:rsid w:val="00547CCF"/>
    <w:rsid w:val="00564A4D"/>
    <w:rsid w:val="0056641F"/>
    <w:rsid w:val="0057111F"/>
    <w:rsid w:val="005715D1"/>
    <w:rsid w:val="00571B35"/>
    <w:rsid w:val="00571C9F"/>
    <w:rsid w:val="005727E1"/>
    <w:rsid w:val="005767A9"/>
    <w:rsid w:val="00577A09"/>
    <w:rsid w:val="00577ADA"/>
    <w:rsid w:val="00580B78"/>
    <w:rsid w:val="005841DF"/>
    <w:rsid w:val="00584D8F"/>
    <w:rsid w:val="005874D1"/>
    <w:rsid w:val="00587E3C"/>
    <w:rsid w:val="00591BFC"/>
    <w:rsid w:val="00596CDA"/>
    <w:rsid w:val="00596D42"/>
    <w:rsid w:val="005A0D67"/>
    <w:rsid w:val="005A383C"/>
    <w:rsid w:val="005A404D"/>
    <w:rsid w:val="005A4BC8"/>
    <w:rsid w:val="005A7E4E"/>
    <w:rsid w:val="005B193F"/>
    <w:rsid w:val="005B1E3C"/>
    <w:rsid w:val="005B7B3D"/>
    <w:rsid w:val="005C24AC"/>
    <w:rsid w:val="005C26CC"/>
    <w:rsid w:val="005E6C0E"/>
    <w:rsid w:val="005E6EEA"/>
    <w:rsid w:val="005F0119"/>
    <w:rsid w:val="005F2D52"/>
    <w:rsid w:val="006039D6"/>
    <w:rsid w:val="00606A90"/>
    <w:rsid w:val="006133DE"/>
    <w:rsid w:val="00615C6B"/>
    <w:rsid w:val="00622AC2"/>
    <w:rsid w:val="00631F5A"/>
    <w:rsid w:val="00632149"/>
    <w:rsid w:val="006324AE"/>
    <w:rsid w:val="00632D6D"/>
    <w:rsid w:val="006331FC"/>
    <w:rsid w:val="006377FA"/>
    <w:rsid w:val="00637A45"/>
    <w:rsid w:val="00642C3E"/>
    <w:rsid w:val="00644313"/>
    <w:rsid w:val="00645B89"/>
    <w:rsid w:val="00646025"/>
    <w:rsid w:val="006469DE"/>
    <w:rsid w:val="00646B48"/>
    <w:rsid w:val="00650F23"/>
    <w:rsid w:val="00656725"/>
    <w:rsid w:val="00661989"/>
    <w:rsid w:val="00662BE5"/>
    <w:rsid w:val="00662E45"/>
    <w:rsid w:val="00663DAD"/>
    <w:rsid w:val="0066656D"/>
    <w:rsid w:val="00666638"/>
    <w:rsid w:val="00676679"/>
    <w:rsid w:val="00687480"/>
    <w:rsid w:val="006915BB"/>
    <w:rsid w:val="00691616"/>
    <w:rsid w:val="00694F94"/>
    <w:rsid w:val="006A36DC"/>
    <w:rsid w:val="006A51A8"/>
    <w:rsid w:val="006A5439"/>
    <w:rsid w:val="006A6390"/>
    <w:rsid w:val="006A6E9C"/>
    <w:rsid w:val="006B1C0A"/>
    <w:rsid w:val="006B4CF9"/>
    <w:rsid w:val="006B7AC8"/>
    <w:rsid w:val="006B7D1A"/>
    <w:rsid w:val="006D2DD6"/>
    <w:rsid w:val="006D38A9"/>
    <w:rsid w:val="006D550F"/>
    <w:rsid w:val="006D62FF"/>
    <w:rsid w:val="006D64D7"/>
    <w:rsid w:val="006D74B5"/>
    <w:rsid w:val="006D77F3"/>
    <w:rsid w:val="006D7DFB"/>
    <w:rsid w:val="006E0FAB"/>
    <w:rsid w:val="006E2DD8"/>
    <w:rsid w:val="006E3F01"/>
    <w:rsid w:val="006E6821"/>
    <w:rsid w:val="006F27BE"/>
    <w:rsid w:val="006F36D5"/>
    <w:rsid w:val="006F65A5"/>
    <w:rsid w:val="00701CAB"/>
    <w:rsid w:val="00707563"/>
    <w:rsid w:val="00717988"/>
    <w:rsid w:val="00720ABF"/>
    <w:rsid w:val="007211B9"/>
    <w:rsid w:val="0072348C"/>
    <w:rsid w:val="00724A37"/>
    <w:rsid w:val="00727097"/>
    <w:rsid w:val="007303C3"/>
    <w:rsid w:val="00743223"/>
    <w:rsid w:val="00746E01"/>
    <w:rsid w:val="0075146A"/>
    <w:rsid w:val="007522A3"/>
    <w:rsid w:val="007578A0"/>
    <w:rsid w:val="0076223D"/>
    <w:rsid w:val="00763E5D"/>
    <w:rsid w:val="007643C8"/>
    <w:rsid w:val="00764D70"/>
    <w:rsid w:val="00767740"/>
    <w:rsid w:val="00772437"/>
    <w:rsid w:val="00774AA9"/>
    <w:rsid w:val="00775671"/>
    <w:rsid w:val="00777DA0"/>
    <w:rsid w:val="00777EE6"/>
    <w:rsid w:val="00782B2D"/>
    <w:rsid w:val="00782EEA"/>
    <w:rsid w:val="007A6CCB"/>
    <w:rsid w:val="007B1AC9"/>
    <w:rsid w:val="007B2C72"/>
    <w:rsid w:val="007B5068"/>
    <w:rsid w:val="007B56A1"/>
    <w:rsid w:val="007B6152"/>
    <w:rsid w:val="007C1C53"/>
    <w:rsid w:val="007C23CF"/>
    <w:rsid w:val="007C7209"/>
    <w:rsid w:val="007C7A00"/>
    <w:rsid w:val="007E24CC"/>
    <w:rsid w:val="007E26A9"/>
    <w:rsid w:val="007E3118"/>
    <w:rsid w:val="007E4904"/>
    <w:rsid w:val="007E4CB5"/>
    <w:rsid w:val="007E5D1D"/>
    <w:rsid w:val="007E6EE2"/>
    <w:rsid w:val="007E7BCF"/>
    <w:rsid w:val="007F066B"/>
    <w:rsid w:val="007F1EEC"/>
    <w:rsid w:val="00802FFD"/>
    <w:rsid w:val="008033C4"/>
    <w:rsid w:val="00806C88"/>
    <w:rsid w:val="0081034E"/>
    <w:rsid w:val="00814D44"/>
    <w:rsid w:val="0083240B"/>
    <w:rsid w:val="008344F6"/>
    <w:rsid w:val="0083510F"/>
    <w:rsid w:val="008377D3"/>
    <w:rsid w:val="0084373D"/>
    <w:rsid w:val="00845B44"/>
    <w:rsid w:val="00851209"/>
    <w:rsid w:val="00853AD0"/>
    <w:rsid w:val="0086557D"/>
    <w:rsid w:val="00871A79"/>
    <w:rsid w:val="0088007E"/>
    <w:rsid w:val="008837AC"/>
    <w:rsid w:val="008945B4"/>
    <w:rsid w:val="008A587D"/>
    <w:rsid w:val="008A5D17"/>
    <w:rsid w:val="008B0B8E"/>
    <w:rsid w:val="008B15AB"/>
    <w:rsid w:val="008C5486"/>
    <w:rsid w:val="008D341C"/>
    <w:rsid w:val="008D40C2"/>
    <w:rsid w:val="008D49A4"/>
    <w:rsid w:val="008E630C"/>
    <w:rsid w:val="008E7031"/>
    <w:rsid w:val="008F5810"/>
    <w:rsid w:val="00901706"/>
    <w:rsid w:val="00910DDA"/>
    <w:rsid w:val="00912944"/>
    <w:rsid w:val="00916DFD"/>
    <w:rsid w:val="00917D03"/>
    <w:rsid w:val="00922AD3"/>
    <w:rsid w:val="00922C95"/>
    <w:rsid w:val="009233EE"/>
    <w:rsid w:val="009276B7"/>
    <w:rsid w:val="00930346"/>
    <w:rsid w:val="009336AA"/>
    <w:rsid w:val="00934C19"/>
    <w:rsid w:val="0093510B"/>
    <w:rsid w:val="00935C0D"/>
    <w:rsid w:val="0093685A"/>
    <w:rsid w:val="00943072"/>
    <w:rsid w:val="00943DB0"/>
    <w:rsid w:val="0095062C"/>
    <w:rsid w:val="0095308A"/>
    <w:rsid w:val="009577E1"/>
    <w:rsid w:val="00960B30"/>
    <w:rsid w:val="00963C42"/>
    <w:rsid w:val="009661DE"/>
    <w:rsid w:val="0096796D"/>
    <w:rsid w:val="00970BC4"/>
    <w:rsid w:val="009754D4"/>
    <w:rsid w:val="00977195"/>
    <w:rsid w:val="00984A73"/>
    <w:rsid w:val="009856B7"/>
    <w:rsid w:val="0098602B"/>
    <w:rsid w:val="00986261"/>
    <w:rsid w:val="00986923"/>
    <w:rsid w:val="00990DC4"/>
    <w:rsid w:val="00991B3B"/>
    <w:rsid w:val="00994BE7"/>
    <w:rsid w:val="009962BA"/>
    <w:rsid w:val="009A4841"/>
    <w:rsid w:val="009A6BC6"/>
    <w:rsid w:val="009B01A8"/>
    <w:rsid w:val="009B74B0"/>
    <w:rsid w:val="009D4414"/>
    <w:rsid w:val="009D6B46"/>
    <w:rsid w:val="009E273B"/>
    <w:rsid w:val="009E3610"/>
    <w:rsid w:val="009E5124"/>
    <w:rsid w:val="009F07F5"/>
    <w:rsid w:val="009F4940"/>
    <w:rsid w:val="009F5957"/>
    <w:rsid w:val="009F71F8"/>
    <w:rsid w:val="00A01CDD"/>
    <w:rsid w:val="00A0248C"/>
    <w:rsid w:val="00A11913"/>
    <w:rsid w:val="00A138EF"/>
    <w:rsid w:val="00A1665B"/>
    <w:rsid w:val="00A1748C"/>
    <w:rsid w:val="00A17E7B"/>
    <w:rsid w:val="00A277A6"/>
    <w:rsid w:val="00A319AC"/>
    <w:rsid w:val="00A323D9"/>
    <w:rsid w:val="00A3519F"/>
    <w:rsid w:val="00A44362"/>
    <w:rsid w:val="00A4478A"/>
    <w:rsid w:val="00A44852"/>
    <w:rsid w:val="00A45BE3"/>
    <w:rsid w:val="00A47C9C"/>
    <w:rsid w:val="00A5324C"/>
    <w:rsid w:val="00A57273"/>
    <w:rsid w:val="00A57D04"/>
    <w:rsid w:val="00A60A26"/>
    <w:rsid w:val="00A61598"/>
    <w:rsid w:val="00A64B4E"/>
    <w:rsid w:val="00A666F5"/>
    <w:rsid w:val="00A72542"/>
    <w:rsid w:val="00A82E7B"/>
    <w:rsid w:val="00A83164"/>
    <w:rsid w:val="00A84F46"/>
    <w:rsid w:val="00A871F4"/>
    <w:rsid w:val="00A93102"/>
    <w:rsid w:val="00A95CA4"/>
    <w:rsid w:val="00AA00F8"/>
    <w:rsid w:val="00AA18BF"/>
    <w:rsid w:val="00AA35DF"/>
    <w:rsid w:val="00AA74A2"/>
    <w:rsid w:val="00AB0263"/>
    <w:rsid w:val="00AB2461"/>
    <w:rsid w:val="00AC041B"/>
    <w:rsid w:val="00AC0B47"/>
    <w:rsid w:val="00AC1B2C"/>
    <w:rsid w:val="00AC3264"/>
    <w:rsid w:val="00AC3E35"/>
    <w:rsid w:val="00AC64D5"/>
    <w:rsid w:val="00AC6F01"/>
    <w:rsid w:val="00AD24A9"/>
    <w:rsid w:val="00AD25B8"/>
    <w:rsid w:val="00AD4148"/>
    <w:rsid w:val="00AD6638"/>
    <w:rsid w:val="00AE0FE2"/>
    <w:rsid w:val="00AE1BF1"/>
    <w:rsid w:val="00AE3B30"/>
    <w:rsid w:val="00AF0DD2"/>
    <w:rsid w:val="00AF15A2"/>
    <w:rsid w:val="00AF53A1"/>
    <w:rsid w:val="00AF7FBE"/>
    <w:rsid w:val="00B0200D"/>
    <w:rsid w:val="00B053D8"/>
    <w:rsid w:val="00B05E6D"/>
    <w:rsid w:val="00B10314"/>
    <w:rsid w:val="00B11AE6"/>
    <w:rsid w:val="00B13048"/>
    <w:rsid w:val="00B1389D"/>
    <w:rsid w:val="00B13BF9"/>
    <w:rsid w:val="00B15998"/>
    <w:rsid w:val="00B1716D"/>
    <w:rsid w:val="00B17A1D"/>
    <w:rsid w:val="00B17EE9"/>
    <w:rsid w:val="00B207A0"/>
    <w:rsid w:val="00B31362"/>
    <w:rsid w:val="00B3442A"/>
    <w:rsid w:val="00B37C52"/>
    <w:rsid w:val="00B40502"/>
    <w:rsid w:val="00B40751"/>
    <w:rsid w:val="00B43512"/>
    <w:rsid w:val="00B56E03"/>
    <w:rsid w:val="00B602F1"/>
    <w:rsid w:val="00B60F5D"/>
    <w:rsid w:val="00B62438"/>
    <w:rsid w:val="00B64FB0"/>
    <w:rsid w:val="00B650AC"/>
    <w:rsid w:val="00B65BC8"/>
    <w:rsid w:val="00B67E91"/>
    <w:rsid w:val="00B70684"/>
    <w:rsid w:val="00B74004"/>
    <w:rsid w:val="00B8080B"/>
    <w:rsid w:val="00B8351F"/>
    <w:rsid w:val="00B87C39"/>
    <w:rsid w:val="00B94F18"/>
    <w:rsid w:val="00BA4665"/>
    <w:rsid w:val="00BB2FB2"/>
    <w:rsid w:val="00BB3304"/>
    <w:rsid w:val="00BB4A65"/>
    <w:rsid w:val="00BC0DC4"/>
    <w:rsid w:val="00BC4802"/>
    <w:rsid w:val="00BD1A32"/>
    <w:rsid w:val="00BD2A5C"/>
    <w:rsid w:val="00BD3446"/>
    <w:rsid w:val="00BE0328"/>
    <w:rsid w:val="00BE141F"/>
    <w:rsid w:val="00BE1F1B"/>
    <w:rsid w:val="00BE47B5"/>
    <w:rsid w:val="00BE4C99"/>
    <w:rsid w:val="00BE7094"/>
    <w:rsid w:val="00BF10A1"/>
    <w:rsid w:val="00BF2A6F"/>
    <w:rsid w:val="00BF3C65"/>
    <w:rsid w:val="00BF3EFE"/>
    <w:rsid w:val="00C01E8E"/>
    <w:rsid w:val="00C02692"/>
    <w:rsid w:val="00C049C8"/>
    <w:rsid w:val="00C058AB"/>
    <w:rsid w:val="00C06739"/>
    <w:rsid w:val="00C068DB"/>
    <w:rsid w:val="00C079A9"/>
    <w:rsid w:val="00C143D3"/>
    <w:rsid w:val="00C27385"/>
    <w:rsid w:val="00C31594"/>
    <w:rsid w:val="00C4026C"/>
    <w:rsid w:val="00C4603F"/>
    <w:rsid w:val="00C538A9"/>
    <w:rsid w:val="00C53B5A"/>
    <w:rsid w:val="00C5474A"/>
    <w:rsid w:val="00C54D6E"/>
    <w:rsid w:val="00C54F5A"/>
    <w:rsid w:val="00C56B49"/>
    <w:rsid w:val="00C6607E"/>
    <w:rsid w:val="00C668E3"/>
    <w:rsid w:val="00C66D26"/>
    <w:rsid w:val="00C7102A"/>
    <w:rsid w:val="00C755AD"/>
    <w:rsid w:val="00C771E1"/>
    <w:rsid w:val="00C83674"/>
    <w:rsid w:val="00C86679"/>
    <w:rsid w:val="00C90CF5"/>
    <w:rsid w:val="00C9368E"/>
    <w:rsid w:val="00C937FE"/>
    <w:rsid w:val="00C938AE"/>
    <w:rsid w:val="00CB1A24"/>
    <w:rsid w:val="00CB48FA"/>
    <w:rsid w:val="00CB5207"/>
    <w:rsid w:val="00CB666B"/>
    <w:rsid w:val="00CB73D2"/>
    <w:rsid w:val="00CC5E44"/>
    <w:rsid w:val="00CD032E"/>
    <w:rsid w:val="00CD16FC"/>
    <w:rsid w:val="00CE2EB8"/>
    <w:rsid w:val="00CE6C5F"/>
    <w:rsid w:val="00CF75A9"/>
    <w:rsid w:val="00CF799E"/>
    <w:rsid w:val="00D01CF0"/>
    <w:rsid w:val="00D0442A"/>
    <w:rsid w:val="00D10413"/>
    <w:rsid w:val="00D1573B"/>
    <w:rsid w:val="00D203E1"/>
    <w:rsid w:val="00D23723"/>
    <w:rsid w:val="00D35284"/>
    <w:rsid w:val="00D438F4"/>
    <w:rsid w:val="00D521D5"/>
    <w:rsid w:val="00D533E1"/>
    <w:rsid w:val="00D544B8"/>
    <w:rsid w:val="00D557AE"/>
    <w:rsid w:val="00D57376"/>
    <w:rsid w:val="00D61388"/>
    <w:rsid w:val="00D61A54"/>
    <w:rsid w:val="00D64DEA"/>
    <w:rsid w:val="00D65D40"/>
    <w:rsid w:val="00D67C5A"/>
    <w:rsid w:val="00D7500E"/>
    <w:rsid w:val="00D77B3B"/>
    <w:rsid w:val="00D80893"/>
    <w:rsid w:val="00D832C1"/>
    <w:rsid w:val="00D90BCD"/>
    <w:rsid w:val="00D90CBE"/>
    <w:rsid w:val="00D911B2"/>
    <w:rsid w:val="00D917B7"/>
    <w:rsid w:val="00D92CF1"/>
    <w:rsid w:val="00D92D38"/>
    <w:rsid w:val="00D950F5"/>
    <w:rsid w:val="00D97A7F"/>
    <w:rsid w:val="00DA3619"/>
    <w:rsid w:val="00DB0009"/>
    <w:rsid w:val="00DB01A2"/>
    <w:rsid w:val="00DB0F93"/>
    <w:rsid w:val="00DB1486"/>
    <w:rsid w:val="00DB357D"/>
    <w:rsid w:val="00DB679F"/>
    <w:rsid w:val="00DC542F"/>
    <w:rsid w:val="00DC7981"/>
    <w:rsid w:val="00DD340E"/>
    <w:rsid w:val="00DD64A5"/>
    <w:rsid w:val="00DE38C8"/>
    <w:rsid w:val="00DE4EFA"/>
    <w:rsid w:val="00DE5520"/>
    <w:rsid w:val="00DF38C3"/>
    <w:rsid w:val="00E02426"/>
    <w:rsid w:val="00E036C3"/>
    <w:rsid w:val="00E04818"/>
    <w:rsid w:val="00E06089"/>
    <w:rsid w:val="00E06442"/>
    <w:rsid w:val="00E15638"/>
    <w:rsid w:val="00E22DBB"/>
    <w:rsid w:val="00E23383"/>
    <w:rsid w:val="00E23993"/>
    <w:rsid w:val="00E24B14"/>
    <w:rsid w:val="00E25B8C"/>
    <w:rsid w:val="00E26335"/>
    <w:rsid w:val="00E27642"/>
    <w:rsid w:val="00E30655"/>
    <w:rsid w:val="00E32519"/>
    <w:rsid w:val="00E3370E"/>
    <w:rsid w:val="00E35978"/>
    <w:rsid w:val="00E4674F"/>
    <w:rsid w:val="00E472A9"/>
    <w:rsid w:val="00E549D7"/>
    <w:rsid w:val="00E5736E"/>
    <w:rsid w:val="00E6356D"/>
    <w:rsid w:val="00E63B8D"/>
    <w:rsid w:val="00E6454B"/>
    <w:rsid w:val="00E65C85"/>
    <w:rsid w:val="00E66199"/>
    <w:rsid w:val="00E73B86"/>
    <w:rsid w:val="00E7523F"/>
    <w:rsid w:val="00E755EC"/>
    <w:rsid w:val="00E7624D"/>
    <w:rsid w:val="00E77AFF"/>
    <w:rsid w:val="00E77F77"/>
    <w:rsid w:val="00E83548"/>
    <w:rsid w:val="00E8420D"/>
    <w:rsid w:val="00E865F4"/>
    <w:rsid w:val="00E90E50"/>
    <w:rsid w:val="00E919C9"/>
    <w:rsid w:val="00E92E92"/>
    <w:rsid w:val="00E9501C"/>
    <w:rsid w:val="00E964E8"/>
    <w:rsid w:val="00E97ECB"/>
    <w:rsid w:val="00EA0294"/>
    <w:rsid w:val="00EA246D"/>
    <w:rsid w:val="00EA37EB"/>
    <w:rsid w:val="00EA3D42"/>
    <w:rsid w:val="00EA5098"/>
    <w:rsid w:val="00EA6B1B"/>
    <w:rsid w:val="00EB2977"/>
    <w:rsid w:val="00EB360E"/>
    <w:rsid w:val="00EB3C44"/>
    <w:rsid w:val="00EC3008"/>
    <w:rsid w:val="00EE28F3"/>
    <w:rsid w:val="00EE5AC4"/>
    <w:rsid w:val="00EE61DF"/>
    <w:rsid w:val="00EE654C"/>
    <w:rsid w:val="00EE74CB"/>
    <w:rsid w:val="00EF01CB"/>
    <w:rsid w:val="00EF25E9"/>
    <w:rsid w:val="00EF4A3E"/>
    <w:rsid w:val="00EF5110"/>
    <w:rsid w:val="00F020DE"/>
    <w:rsid w:val="00F06956"/>
    <w:rsid w:val="00F078EE"/>
    <w:rsid w:val="00F15882"/>
    <w:rsid w:val="00F165EB"/>
    <w:rsid w:val="00F20BD3"/>
    <w:rsid w:val="00F224CC"/>
    <w:rsid w:val="00F261FF"/>
    <w:rsid w:val="00F302E8"/>
    <w:rsid w:val="00F32134"/>
    <w:rsid w:val="00F32385"/>
    <w:rsid w:val="00F33D24"/>
    <w:rsid w:val="00F373A5"/>
    <w:rsid w:val="00F44390"/>
    <w:rsid w:val="00F47559"/>
    <w:rsid w:val="00F60BE4"/>
    <w:rsid w:val="00F61B84"/>
    <w:rsid w:val="00F6385A"/>
    <w:rsid w:val="00F64C7B"/>
    <w:rsid w:val="00F652F6"/>
    <w:rsid w:val="00F6624E"/>
    <w:rsid w:val="00F676DD"/>
    <w:rsid w:val="00F75A26"/>
    <w:rsid w:val="00F81BCC"/>
    <w:rsid w:val="00F83FAD"/>
    <w:rsid w:val="00F8495F"/>
    <w:rsid w:val="00F84F06"/>
    <w:rsid w:val="00F86A9D"/>
    <w:rsid w:val="00F90791"/>
    <w:rsid w:val="00F90D99"/>
    <w:rsid w:val="00F91DC6"/>
    <w:rsid w:val="00F952A0"/>
    <w:rsid w:val="00F96591"/>
    <w:rsid w:val="00FA3C7F"/>
    <w:rsid w:val="00FA4E09"/>
    <w:rsid w:val="00FA7C55"/>
    <w:rsid w:val="00FB06B4"/>
    <w:rsid w:val="00FB526B"/>
    <w:rsid w:val="00FB52D7"/>
    <w:rsid w:val="00FB6E86"/>
    <w:rsid w:val="00FB74E2"/>
    <w:rsid w:val="00FC44C7"/>
    <w:rsid w:val="00FD0EA3"/>
    <w:rsid w:val="00FD15AA"/>
    <w:rsid w:val="00FD27B2"/>
    <w:rsid w:val="00FD5614"/>
    <w:rsid w:val="00FD72A5"/>
    <w:rsid w:val="00FE0109"/>
    <w:rsid w:val="00FE0B3D"/>
    <w:rsid w:val="00FE0BE1"/>
    <w:rsid w:val="00FE1DE9"/>
    <w:rsid w:val="00FE39C2"/>
    <w:rsid w:val="00FE5999"/>
    <w:rsid w:val="00FE64AE"/>
    <w:rsid w:val="00FE6F9C"/>
    <w:rsid w:val="00FF3609"/>
    <w:rsid w:val="00FF6573"/>
    <w:rsid w:val="00FF6F06"/>
    <w:rsid w:val="351E3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C4084B0"/>
  <w15:chartTrackingRefBased/>
  <w15:docId w15:val="{181E1170-2A99-4BD0-BE58-3E6CB0B85C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before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2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1"/>
    <w:lsdException w:name="footnote text" w:semiHidden="1" w:uiPriority="2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557D"/>
    <w:rPr>
      <w:rFonts w:ascii="Arial" w:hAnsi="Arial"/>
    </w:rPr>
  </w:style>
  <w:style w:type="paragraph" w:styleId="Heading1">
    <w:name w:val="heading 1"/>
    <w:basedOn w:val="Normal"/>
    <w:next w:val="Normal"/>
    <w:link w:val="Heading1Char"/>
    <w:qFormat/>
    <w:rsid w:val="00E27642"/>
    <w:pPr>
      <w:spacing w:before="240"/>
      <w:outlineLvl w:val="0"/>
    </w:pPr>
    <w:rPr>
      <w:rFonts w:ascii="Palatino Linotype" w:eastAsiaTheme="majorEastAsia" w:hAnsi="Palatino Linotype" w:cstheme="majorBidi"/>
      <w:bCs/>
      <w:color w:val="410099" w:themeColor="accent1"/>
      <w:sz w:val="36"/>
      <w:szCs w:val="28"/>
    </w:rPr>
  </w:style>
  <w:style w:type="paragraph" w:styleId="Heading2">
    <w:name w:val="heading 2"/>
    <w:next w:val="Normal"/>
    <w:link w:val="Heading2Char"/>
    <w:qFormat/>
    <w:rsid w:val="00E27642"/>
    <w:pPr>
      <w:spacing w:line="240" w:lineRule="atLeast"/>
      <w:outlineLvl w:val="1"/>
    </w:pPr>
    <w:rPr>
      <w:rFonts w:ascii="Arial" w:eastAsiaTheme="majorEastAsia" w:hAnsi="Arial" w:cstheme="majorBidi"/>
      <w:bCs/>
      <w:color w:val="410099" w:themeColor="accent1"/>
      <w:sz w:val="28"/>
      <w:szCs w:val="26"/>
    </w:rPr>
  </w:style>
  <w:style w:type="paragraph" w:styleId="Heading3">
    <w:name w:val="heading 3"/>
    <w:basedOn w:val="Normal"/>
    <w:next w:val="Normal"/>
    <w:link w:val="Heading3Char"/>
    <w:qFormat/>
    <w:rsid w:val="009D6B46"/>
    <w:pPr>
      <w:spacing w:before="240"/>
      <w:outlineLvl w:val="2"/>
    </w:pPr>
    <w:rPr>
      <w:rFonts w:eastAsiaTheme="majorEastAsia" w:cstheme="majorBidi"/>
      <w:b/>
      <w:bCs/>
      <w:color w:val="000000" w:themeColor="text1" w:themeShade="BF"/>
      <w:sz w:val="24"/>
    </w:rPr>
  </w:style>
  <w:style w:type="paragraph" w:styleId="Heading4">
    <w:name w:val="heading 4"/>
    <w:basedOn w:val="Normal"/>
    <w:next w:val="Normal"/>
    <w:link w:val="Heading4Char"/>
    <w:qFormat/>
    <w:rsid w:val="00E27642"/>
    <w:pPr>
      <w:spacing w:before="240"/>
      <w:outlineLvl w:val="3"/>
    </w:pPr>
    <w:rPr>
      <w:rFonts w:eastAsiaTheme="majorEastAsia" w:cstheme="majorBidi"/>
      <w:b/>
      <w:bCs/>
      <w:i/>
      <w:iCs/>
      <w:color w:val="410099" w:themeColor="accent1"/>
      <w:sz w:val="24"/>
    </w:rPr>
  </w:style>
  <w:style w:type="paragraph" w:styleId="Heading5">
    <w:name w:val="heading 5"/>
    <w:next w:val="Normal"/>
    <w:link w:val="Heading5Char"/>
    <w:uiPriority w:val="2"/>
    <w:qFormat/>
    <w:rsid w:val="009D6B46"/>
    <w:pPr>
      <w:spacing w:line="240" w:lineRule="atLeast"/>
      <w:outlineLvl w:val="4"/>
    </w:pPr>
    <w:rPr>
      <w:rFonts w:ascii="Arial" w:eastAsiaTheme="majorEastAsia" w:hAnsi="Arial" w:cstheme="majorBidi"/>
      <w:b/>
      <w:color w:val="20004C" w:themeColor="accent1" w:themeShade="7F"/>
    </w:rPr>
  </w:style>
  <w:style w:type="paragraph" w:styleId="Heading6">
    <w:name w:val="heading 6"/>
    <w:basedOn w:val="Normal"/>
    <w:next w:val="Normal"/>
    <w:link w:val="Heading6Char"/>
    <w:uiPriority w:val="2"/>
    <w:qFormat/>
    <w:rsid w:val="009D6B46"/>
    <w:pPr>
      <w:spacing w:before="240"/>
      <w:outlineLvl w:val="5"/>
    </w:pPr>
    <w:rPr>
      <w:rFonts w:eastAsiaTheme="majorEastAsia" w:cstheme="majorBidi"/>
      <w:b/>
      <w:i/>
      <w:iCs/>
    </w:rPr>
  </w:style>
  <w:style w:type="paragraph" w:styleId="Heading7">
    <w:name w:val="heading 7"/>
    <w:basedOn w:val="Normal"/>
    <w:next w:val="Normal"/>
    <w:link w:val="Heading7Char"/>
    <w:uiPriority w:val="2"/>
    <w:qFormat/>
    <w:rsid w:val="009D6B46"/>
    <w:pPr>
      <w:spacing w:before="24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2"/>
    <w:qFormat/>
    <w:rsid w:val="009D6B46"/>
    <w:pPr>
      <w:spacing w:before="240"/>
      <w:outlineLvl w:val="7"/>
    </w:pPr>
    <w:rPr>
      <w:rFonts w:eastAsiaTheme="majorEastAsia" w:cstheme="majorBidi"/>
      <w:color w:val="410099" w:themeColor="accent1"/>
      <w:szCs w:val="20"/>
    </w:rPr>
  </w:style>
  <w:style w:type="paragraph" w:styleId="Heading9">
    <w:name w:val="heading 9"/>
    <w:aliases w:val="Numbered Table"/>
    <w:basedOn w:val="Normal"/>
    <w:next w:val="Normal"/>
    <w:link w:val="Heading9Char"/>
    <w:uiPriority w:val="2"/>
    <w:qFormat/>
    <w:rsid w:val="00646025"/>
    <w:pPr>
      <w:numPr>
        <w:numId w:val="27"/>
      </w:numPr>
      <w:tabs>
        <w:tab w:val="left" w:pos="340"/>
      </w:tabs>
      <w:spacing w:before="240" w:after="120"/>
      <w:outlineLvl w:val="8"/>
    </w:pPr>
    <w:rPr>
      <w:rFonts w:eastAsiaTheme="majorEastAsia" w:cstheme="majorBidi"/>
      <w:b/>
      <w:iCs/>
      <w:color w:val="000000" w:themeColor="text1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E27642"/>
    <w:rPr>
      <w:rFonts w:ascii="Palatino Linotype" w:eastAsiaTheme="majorEastAsia" w:hAnsi="Palatino Linotype" w:cstheme="majorBidi"/>
      <w:bCs/>
      <w:color w:val="410099" w:themeColor="accent1"/>
      <w:sz w:val="36"/>
      <w:szCs w:val="28"/>
    </w:rPr>
  </w:style>
  <w:style w:type="character" w:customStyle="1" w:styleId="Heading2Char">
    <w:name w:val="Heading 2 Char"/>
    <w:basedOn w:val="DefaultParagraphFont"/>
    <w:link w:val="Heading2"/>
    <w:rsid w:val="00E27642"/>
    <w:rPr>
      <w:rFonts w:ascii="Arial" w:eastAsiaTheme="majorEastAsia" w:hAnsi="Arial" w:cstheme="majorBidi"/>
      <w:bCs/>
      <w:color w:val="410099" w:themeColor="accent1"/>
      <w:sz w:val="28"/>
      <w:szCs w:val="26"/>
    </w:rPr>
  </w:style>
  <w:style w:type="character" w:customStyle="1" w:styleId="Heading3Char">
    <w:name w:val="Heading 3 Char"/>
    <w:basedOn w:val="DefaultParagraphFont"/>
    <w:link w:val="Heading3"/>
    <w:rsid w:val="009D6B46"/>
    <w:rPr>
      <w:rFonts w:ascii="Arial" w:eastAsiaTheme="majorEastAsia" w:hAnsi="Arial" w:cstheme="majorBidi"/>
      <w:b/>
      <w:bCs/>
      <w:color w:val="000000" w:themeColor="text1" w:themeShade="BF"/>
      <w:sz w:val="24"/>
    </w:rPr>
  </w:style>
  <w:style w:type="character" w:customStyle="1" w:styleId="Heading4Char">
    <w:name w:val="Heading 4 Char"/>
    <w:basedOn w:val="DefaultParagraphFont"/>
    <w:link w:val="Heading4"/>
    <w:rsid w:val="00E27642"/>
    <w:rPr>
      <w:rFonts w:ascii="Arial" w:eastAsiaTheme="majorEastAsia" w:hAnsi="Arial" w:cstheme="majorBidi"/>
      <w:b/>
      <w:bCs/>
      <w:i/>
      <w:iCs/>
      <w:color w:val="410099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2"/>
    <w:rsid w:val="009D6B46"/>
    <w:rPr>
      <w:rFonts w:ascii="Arial" w:eastAsiaTheme="majorEastAsia" w:hAnsi="Arial" w:cstheme="majorBidi"/>
      <w:b/>
      <w:color w:val="20004C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2"/>
    <w:rsid w:val="009D6B46"/>
    <w:rPr>
      <w:rFonts w:ascii="Arial" w:eastAsiaTheme="majorEastAsia" w:hAnsi="Arial" w:cstheme="majorBidi"/>
      <w:b/>
      <w:i/>
      <w:iCs/>
    </w:rPr>
  </w:style>
  <w:style w:type="paragraph" w:customStyle="1" w:styleId="Chaptertitle">
    <w:name w:val="Chapter title"/>
    <w:basedOn w:val="Normal"/>
    <w:link w:val="ChaptertitleChar"/>
    <w:rsid w:val="00E27642"/>
    <w:pPr>
      <w:spacing w:before="520" w:after="120"/>
    </w:pPr>
    <w:rPr>
      <w:rFonts w:ascii="Palatino Linotype" w:hAnsi="Palatino Linotype"/>
      <w:color w:val="410099" w:themeColor="accent1"/>
      <w:sz w:val="52"/>
      <w:szCs w:val="52"/>
    </w:rPr>
  </w:style>
  <w:style w:type="character" w:customStyle="1" w:styleId="ChaptertitleChar">
    <w:name w:val="Chapter title Char"/>
    <w:basedOn w:val="DefaultParagraphFont"/>
    <w:link w:val="Chaptertitle"/>
    <w:rsid w:val="00E27642"/>
    <w:rPr>
      <w:rFonts w:ascii="Palatino Linotype" w:hAnsi="Palatino Linotype"/>
      <w:color w:val="410099" w:themeColor="accent1"/>
      <w:sz w:val="52"/>
      <w:szCs w:val="52"/>
    </w:rPr>
  </w:style>
  <w:style w:type="paragraph" w:customStyle="1" w:styleId="Tabletext">
    <w:name w:val="Table text"/>
    <w:basedOn w:val="Normal"/>
    <w:link w:val="TabletextChar"/>
    <w:uiPriority w:val="1"/>
    <w:qFormat/>
    <w:rsid w:val="00584D8F"/>
    <w:pPr>
      <w:spacing w:before="120" w:after="60"/>
    </w:pPr>
    <w:rPr>
      <w:sz w:val="20"/>
    </w:rPr>
  </w:style>
  <w:style w:type="paragraph" w:customStyle="1" w:styleId="Copyrighttext">
    <w:name w:val="Copyright text"/>
    <w:basedOn w:val="Normal"/>
    <w:link w:val="CopyrighttextChar"/>
    <w:uiPriority w:val="2"/>
    <w:qFormat/>
    <w:rsid w:val="00E27642"/>
    <w:pPr>
      <w:spacing w:line="360" w:lineRule="auto"/>
      <w:contextualSpacing/>
    </w:pPr>
    <w:rPr>
      <w:sz w:val="16"/>
      <w:szCs w:val="16"/>
    </w:rPr>
  </w:style>
  <w:style w:type="character" w:customStyle="1" w:styleId="CopyrighttextChar">
    <w:name w:val="Copyright text Char"/>
    <w:basedOn w:val="DefaultParagraphFont"/>
    <w:link w:val="Copyrighttext"/>
    <w:uiPriority w:val="2"/>
    <w:rsid w:val="00E27642"/>
    <w:rPr>
      <w:rFonts w:ascii="Arial" w:hAnsi="Arial"/>
      <w:sz w:val="16"/>
      <w:szCs w:val="16"/>
    </w:rPr>
  </w:style>
  <w:style w:type="paragraph" w:styleId="TOC8">
    <w:name w:val="toc 8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2977"/>
    </w:pPr>
    <w:rPr>
      <w:noProof/>
    </w:rPr>
  </w:style>
  <w:style w:type="paragraph" w:styleId="TOC9">
    <w:name w:val="toc 9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3402"/>
    </w:pPr>
    <w:rPr>
      <w:noProof/>
    </w:rPr>
  </w:style>
  <w:style w:type="paragraph" w:customStyle="1" w:styleId="Numbered1">
    <w:name w:val="Numbered 1"/>
    <w:basedOn w:val="Heading1"/>
    <w:next w:val="Normal"/>
    <w:link w:val="Numbered1Char"/>
    <w:qFormat/>
    <w:rsid w:val="00F61B84"/>
    <w:pPr>
      <w:numPr>
        <w:numId w:val="12"/>
      </w:numPr>
      <w:tabs>
        <w:tab w:val="left" w:pos="680"/>
      </w:tabs>
      <w:ind w:left="680" w:hanging="680"/>
    </w:pPr>
  </w:style>
  <w:style w:type="paragraph" w:customStyle="1" w:styleId="Numbered11">
    <w:name w:val="Numbered 1.1"/>
    <w:basedOn w:val="Heading2"/>
    <w:next w:val="Normal"/>
    <w:qFormat/>
    <w:rsid w:val="00A323D9"/>
    <w:pPr>
      <w:numPr>
        <w:ilvl w:val="1"/>
        <w:numId w:val="12"/>
      </w:numPr>
      <w:tabs>
        <w:tab w:val="left" w:pos="1021"/>
      </w:tabs>
      <w:ind w:left="1021" w:hanging="1021"/>
    </w:pPr>
    <w:rPr>
      <w:rFonts w:cs="Arial"/>
    </w:rPr>
  </w:style>
  <w:style w:type="paragraph" w:customStyle="1" w:styleId="Numbered111">
    <w:name w:val="Numbered 1.1.1"/>
    <w:basedOn w:val="Heading3"/>
    <w:next w:val="Normal"/>
    <w:qFormat/>
    <w:rsid w:val="00F61B84"/>
    <w:pPr>
      <w:numPr>
        <w:ilvl w:val="2"/>
        <w:numId w:val="12"/>
      </w:numPr>
      <w:tabs>
        <w:tab w:val="left" w:pos="1361"/>
      </w:tabs>
      <w:ind w:left="1361" w:hanging="1361"/>
      <w:contextualSpacing/>
    </w:pPr>
  </w:style>
  <w:style w:type="paragraph" w:customStyle="1" w:styleId="Numbered1111">
    <w:name w:val="Numbered 1.1.1.1"/>
    <w:basedOn w:val="Heading4"/>
    <w:next w:val="Normal"/>
    <w:rsid w:val="00F61B84"/>
    <w:pPr>
      <w:numPr>
        <w:ilvl w:val="3"/>
        <w:numId w:val="12"/>
      </w:numPr>
      <w:tabs>
        <w:tab w:val="left" w:pos="1361"/>
      </w:tabs>
      <w:ind w:left="1361" w:hanging="1361"/>
    </w:pPr>
  </w:style>
  <w:style w:type="paragraph" w:customStyle="1" w:styleId="Numbered11111">
    <w:name w:val="Numbered 1.1.1.1.1"/>
    <w:basedOn w:val="Heading5"/>
    <w:next w:val="Normal"/>
    <w:uiPriority w:val="2"/>
    <w:rsid w:val="00F61B84"/>
    <w:pPr>
      <w:numPr>
        <w:ilvl w:val="4"/>
        <w:numId w:val="12"/>
      </w:numPr>
      <w:tabs>
        <w:tab w:val="left" w:pos="1701"/>
      </w:tabs>
      <w:ind w:left="1701" w:hanging="1701"/>
    </w:pPr>
  </w:style>
  <w:style w:type="paragraph" w:customStyle="1" w:styleId="Numbered111111">
    <w:name w:val="Numbered 1.1.1.1.1.1"/>
    <w:basedOn w:val="Heading6"/>
    <w:next w:val="Normal"/>
    <w:uiPriority w:val="2"/>
    <w:rsid w:val="00F61B84"/>
    <w:pPr>
      <w:numPr>
        <w:ilvl w:val="5"/>
        <w:numId w:val="12"/>
      </w:numPr>
      <w:tabs>
        <w:tab w:val="left" w:pos="1701"/>
      </w:tabs>
      <w:ind w:left="1701" w:hanging="1701"/>
    </w:pPr>
  </w:style>
  <w:style w:type="paragraph" w:styleId="Header">
    <w:name w:val="header"/>
    <w:basedOn w:val="Normal"/>
    <w:link w:val="HeaderChar"/>
    <w:uiPriority w:val="99"/>
    <w:unhideWhenUsed/>
    <w:qFormat/>
    <w:rsid w:val="00E27642"/>
    <w:pPr>
      <w:tabs>
        <w:tab w:val="center" w:pos="4513"/>
        <w:tab w:val="right" w:pos="9026"/>
      </w:tabs>
      <w:spacing w:after="120"/>
    </w:pPr>
    <w:rPr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E27642"/>
    <w:rPr>
      <w:rFonts w:ascii="Arial" w:hAnsi="Arial"/>
      <w:sz w:val="18"/>
    </w:rPr>
  </w:style>
  <w:style w:type="paragraph" w:styleId="NoSpacing">
    <w:name w:val="No Spacing"/>
    <w:uiPriority w:val="1"/>
    <w:qFormat/>
    <w:rsid w:val="00724A37"/>
    <w:pPr>
      <w:spacing w:before="0"/>
    </w:pPr>
    <w:rPr>
      <w:rFonts w:ascii="Arial" w:hAnsi="Arial"/>
    </w:rPr>
  </w:style>
  <w:style w:type="paragraph" w:customStyle="1" w:styleId="Tabletitle">
    <w:name w:val="Table title"/>
    <w:basedOn w:val="Normal"/>
    <w:link w:val="TabletitleChar"/>
    <w:qFormat/>
    <w:rsid w:val="00584D8F"/>
    <w:pPr>
      <w:spacing w:before="240" w:after="120"/>
    </w:pPr>
    <w:rPr>
      <w:b/>
      <w:szCs w:val="20"/>
    </w:rPr>
  </w:style>
  <w:style w:type="character" w:customStyle="1" w:styleId="TabletitleChar">
    <w:name w:val="Table title Char"/>
    <w:basedOn w:val="DefaultParagraphFont"/>
    <w:link w:val="Tabletitle"/>
    <w:rsid w:val="00584D8F"/>
    <w:rPr>
      <w:rFonts w:ascii="Arial" w:hAnsi="Arial"/>
      <w:b/>
      <w:szCs w:val="20"/>
    </w:rPr>
  </w:style>
  <w:style w:type="paragraph" w:customStyle="1" w:styleId="Charttitle">
    <w:name w:val="Chart title"/>
    <w:basedOn w:val="Tabletitle"/>
    <w:rsid w:val="005C26CC"/>
    <w:rPr>
      <w:sz w:val="24"/>
    </w:rPr>
  </w:style>
  <w:style w:type="paragraph" w:styleId="EndnoteText">
    <w:name w:val="endnote text"/>
    <w:basedOn w:val="Normal"/>
    <w:link w:val="EndnoteTextChar"/>
    <w:uiPriority w:val="99"/>
    <w:rsid w:val="00263AC0"/>
    <w:pPr>
      <w:spacing w:before="0"/>
    </w:pPr>
    <w:rPr>
      <w:sz w:val="20"/>
      <w:szCs w:val="20"/>
    </w:rPr>
  </w:style>
  <w:style w:type="paragraph" w:customStyle="1" w:styleId="Boxedtext">
    <w:name w:val="Boxed text"/>
    <w:basedOn w:val="Normal"/>
    <w:link w:val="BoxedtextChar"/>
    <w:uiPriority w:val="1"/>
    <w:rsid w:val="00180157"/>
    <w:pPr>
      <w:pBdr>
        <w:top w:val="single" w:sz="4" w:space="1" w:color="FFFFFF" w:themeColor="background1"/>
        <w:left w:val="single" w:sz="4" w:space="4" w:color="FFFFFF" w:themeColor="background1"/>
        <w:bottom w:val="single" w:sz="4" w:space="1" w:color="FFFFFF" w:themeColor="background1"/>
        <w:right w:val="single" w:sz="4" w:space="4" w:color="FFFFFF" w:themeColor="background1"/>
      </w:pBdr>
      <w:shd w:val="clear" w:color="auto" w:fill="F2F2F2" w:themeFill="background1" w:themeFillShade="F2"/>
      <w:spacing w:after="240"/>
    </w:pPr>
    <w:rPr>
      <w:szCs w:val="20"/>
    </w:rPr>
  </w:style>
  <w:style w:type="character" w:customStyle="1" w:styleId="BoxedtextChar">
    <w:name w:val="Boxed text Char"/>
    <w:basedOn w:val="DefaultParagraphFont"/>
    <w:link w:val="Boxedtext"/>
    <w:uiPriority w:val="1"/>
    <w:rsid w:val="00AE1BF1"/>
    <w:rPr>
      <w:rFonts w:ascii="Arial" w:hAnsi="Arial"/>
      <w:szCs w:val="20"/>
      <w:shd w:val="clear" w:color="auto" w:fill="F2F2F2" w:themeFill="background1" w:themeFillShade="F2"/>
    </w:rPr>
  </w:style>
  <w:style w:type="paragraph" w:customStyle="1" w:styleId="Pullquoteheading">
    <w:name w:val="Pull quote heading"/>
    <w:basedOn w:val="Normal"/>
    <w:link w:val="PullquoteheadingChar"/>
    <w:uiPriority w:val="1"/>
    <w:rsid w:val="00E27642"/>
    <w:pPr>
      <w:spacing w:after="120"/>
      <w:contextualSpacing/>
    </w:pPr>
    <w:rPr>
      <w:rFonts w:ascii="Palatino Linotype" w:hAnsi="Palatino Linotype"/>
      <w:b/>
      <w:color w:val="362F52" w:themeColor="accent3"/>
      <w:sz w:val="24"/>
      <w:szCs w:val="24"/>
    </w:rPr>
  </w:style>
  <w:style w:type="character" w:customStyle="1" w:styleId="PullquoteheadingChar">
    <w:name w:val="Pull quote heading Char"/>
    <w:basedOn w:val="DefaultParagraphFont"/>
    <w:link w:val="Pullquoteheading"/>
    <w:uiPriority w:val="1"/>
    <w:rsid w:val="00E27642"/>
    <w:rPr>
      <w:rFonts w:ascii="Palatino Linotype" w:hAnsi="Palatino Linotype"/>
      <w:b/>
      <w:color w:val="362F52" w:themeColor="accent3"/>
      <w:sz w:val="24"/>
      <w:szCs w:val="24"/>
    </w:rPr>
  </w:style>
  <w:style w:type="paragraph" w:customStyle="1" w:styleId="Pullquotetext">
    <w:name w:val="Pull quote text"/>
    <w:link w:val="PullquotetextChar"/>
    <w:uiPriority w:val="1"/>
    <w:rsid w:val="00E27642"/>
    <w:pPr>
      <w:spacing w:before="120"/>
    </w:pPr>
    <w:rPr>
      <w:rFonts w:ascii="Palatino Linotype" w:hAnsi="Palatino Linotype"/>
      <w:color w:val="362F52" w:themeColor="accent3"/>
      <w:szCs w:val="24"/>
    </w:rPr>
  </w:style>
  <w:style w:type="character" w:customStyle="1" w:styleId="PullquotetextChar">
    <w:name w:val="Pull quote text Char"/>
    <w:basedOn w:val="PullquoteheadingChar"/>
    <w:link w:val="Pullquotetext"/>
    <w:uiPriority w:val="1"/>
    <w:rsid w:val="00E27642"/>
    <w:rPr>
      <w:rFonts w:ascii="Palatino Linotype" w:hAnsi="Palatino Linotype"/>
      <w:b w:val="0"/>
      <w:color w:val="362F52" w:themeColor="accent3"/>
      <w:sz w:val="24"/>
      <w:szCs w:val="24"/>
    </w:rPr>
  </w:style>
  <w:style w:type="paragraph" w:customStyle="1" w:styleId="Note">
    <w:name w:val="Note"/>
    <w:basedOn w:val="Normal"/>
    <w:link w:val="NoteChar"/>
    <w:rsid w:val="00085663"/>
    <w:pPr>
      <w:spacing w:after="120"/>
    </w:pPr>
    <w:rPr>
      <w:i/>
      <w:sz w:val="16"/>
      <w:szCs w:val="16"/>
    </w:rPr>
  </w:style>
  <w:style w:type="character" w:customStyle="1" w:styleId="NoteChar">
    <w:name w:val="Note Char"/>
    <w:basedOn w:val="DefaultParagraphFont"/>
    <w:link w:val="Note"/>
    <w:rsid w:val="00085663"/>
    <w:rPr>
      <w:rFonts w:ascii="Arial" w:hAnsi="Arial"/>
      <w:i/>
      <w:sz w:val="16"/>
      <w:szCs w:val="16"/>
    </w:rPr>
  </w:style>
  <w:style w:type="paragraph" w:customStyle="1" w:styleId="Source">
    <w:name w:val="Source"/>
    <w:basedOn w:val="Normal"/>
    <w:link w:val="SourceChar"/>
    <w:rsid w:val="00085663"/>
    <w:pPr>
      <w:spacing w:after="60"/>
    </w:pPr>
    <w:rPr>
      <w:sz w:val="16"/>
      <w:szCs w:val="16"/>
    </w:rPr>
  </w:style>
  <w:style w:type="character" w:customStyle="1" w:styleId="SourceChar">
    <w:name w:val="Source Char"/>
    <w:basedOn w:val="DefaultParagraphFont"/>
    <w:link w:val="Source"/>
    <w:rsid w:val="00085663"/>
    <w:rPr>
      <w:rFonts w:ascii="Arial" w:hAnsi="Arial"/>
      <w:sz w:val="16"/>
      <w:szCs w:val="16"/>
    </w:rPr>
  </w:style>
  <w:style w:type="paragraph" w:customStyle="1" w:styleId="Footnotes">
    <w:name w:val="Footnotes"/>
    <w:basedOn w:val="FootnoteText"/>
    <w:link w:val="FootnotesChar"/>
    <w:uiPriority w:val="4"/>
    <w:semiHidden/>
    <w:qFormat/>
    <w:rsid w:val="00B8080B"/>
  </w:style>
  <w:style w:type="character" w:customStyle="1" w:styleId="FootnotesChar">
    <w:name w:val="Footnotes Char"/>
    <w:basedOn w:val="DefaultParagraphFont"/>
    <w:link w:val="Footnotes"/>
    <w:uiPriority w:val="4"/>
    <w:semiHidden/>
    <w:rsid w:val="00FE39C2"/>
    <w:rPr>
      <w:rFonts w:ascii="Arial" w:hAnsi="Arial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rsid w:val="001D055E"/>
    <w:pPr>
      <w:ind w:left="737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1D055E"/>
    <w:rPr>
      <w:rFonts w:ascii="Arial" w:hAnsi="Arial"/>
      <w:i/>
      <w:iCs/>
      <w:color w:val="000000" w:themeColor="text1"/>
    </w:rPr>
  </w:style>
  <w:style w:type="paragraph" w:customStyle="1" w:styleId="Bulletpoint">
    <w:name w:val="Bullet point"/>
    <w:basedOn w:val="ListBullet"/>
    <w:qFormat/>
    <w:rsid w:val="00E4674F"/>
    <w:pPr>
      <w:numPr>
        <w:numId w:val="2"/>
      </w:numPr>
      <w:ind w:left="340" w:hanging="340"/>
    </w:pPr>
    <w:rPr>
      <w:rFonts w:cs="Times New Roman"/>
    </w:rPr>
  </w:style>
  <w:style w:type="paragraph" w:styleId="ListBullet">
    <w:name w:val="List Bullet"/>
    <w:basedOn w:val="Normal"/>
    <w:uiPriority w:val="99"/>
    <w:rsid w:val="00DC542F"/>
    <w:pPr>
      <w:numPr>
        <w:numId w:val="10"/>
      </w:numPr>
      <w:tabs>
        <w:tab w:val="left" w:pos="340"/>
      </w:tabs>
      <w:spacing w:before="120"/>
      <w:ind w:left="340" w:hanging="340"/>
    </w:pPr>
  </w:style>
  <w:style w:type="paragraph" w:customStyle="1" w:styleId="Bulletpoint2">
    <w:name w:val="Bullet point 2"/>
    <w:basedOn w:val="ListBullet2"/>
    <w:uiPriority w:val="1"/>
    <w:qFormat/>
    <w:rsid w:val="00E4674F"/>
    <w:pPr>
      <w:numPr>
        <w:numId w:val="9"/>
      </w:numPr>
      <w:tabs>
        <w:tab w:val="left" w:pos="680"/>
      </w:tabs>
      <w:ind w:left="680" w:hanging="340"/>
    </w:pPr>
  </w:style>
  <w:style w:type="paragraph" w:styleId="ListNumber">
    <w:name w:val="List Number"/>
    <w:basedOn w:val="Normal"/>
    <w:uiPriority w:val="99"/>
    <w:rsid w:val="000F2368"/>
    <w:pPr>
      <w:numPr>
        <w:numId w:val="23"/>
      </w:numPr>
      <w:spacing w:before="120"/>
    </w:pPr>
    <w:rPr>
      <w:color w:val="000000" w:themeColor="text1" w:themeShade="BF"/>
    </w:rPr>
  </w:style>
  <w:style w:type="paragraph" w:styleId="ListBullet2">
    <w:name w:val="List Bullet 2"/>
    <w:basedOn w:val="Normal"/>
    <w:uiPriority w:val="99"/>
    <w:rsid w:val="00DC542F"/>
    <w:pPr>
      <w:numPr>
        <w:numId w:val="3"/>
      </w:numPr>
      <w:tabs>
        <w:tab w:val="clear" w:pos="643"/>
        <w:tab w:val="num" w:pos="680"/>
      </w:tabs>
      <w:spacing w:before="120"/>
      <w:ind w:left="680" w:hanging="340"/>
    </w:pPr>
  </w:style>
  <w:style w:type="paragraph" w:styleId="TOCHeading">
    <w:name w:val="TOC Heading"/>
    <w:basedOn w:val="Normal"/>
    <w:next w:val="Normal"/>
    <w:uiPriority w:val="39"/>
    <w:qFormat/>
    <w:rsid w:val="0093685A"/>
    <w:pPr>
      <w:spacing w:before="480" w:after="120" w:line="276" w:lineRule="auto"/>
    </w:pPr>
    <w:rPr>
      <w:rFonts w:ascii="Palatino Linotype" w:eastAsiaTheme="majorEastAsia" w:hAnsi="Palatino Linotype" w:cstheme="majorBidi"/>
      <w:bCs/>
      <w:color w:val="410099" w:themeColor="accent1"/>
      <w:sz w:val="32"/>
      <w:szCs w:val="28"/>
      <w:lang w:val="en-US" w:eastAsia="ja-JP"/>
    </w:rPr>
  </w:style>
  <w:style w:type="paragraph" w:styleId="ListNumber2">
    <w:name w:val="List Number 2"/>
    <w:next w:val="Normal"/>
    <w:uiPriority w:val="99"/>
    <w:rsid w:val="00BE4C99"/>
    <w:pPr>
      <w:numPr>
        <w:numId w:val="24"/>
      </w:numPr>
      <w:tabs>
        <w:tab w:val="left" w:pos="680"/>
      </w:tabs>
      <w:spacing w:before="120"/>
    </w:pPr>
    <w:rPr>
      <w:rFonts w:ascii="Arial" w:hAnsi="Arial"/>
    </w:rPr>
  </w:style>
  <w:style w:type="character" w:styleId="Hyperlink">
    <w:name w:val="Hyperlink"/>
    <w:basedOn w:val="DefaultParagraphFont"/>
    <w:uiPriority w:val="99"/>
    <w:qFormat/>
    <w:rsid w:val="00BE1F1B"/>
    <w:rPr>
      <w:rFonts w:ascii="Arial" w:hAnsi="Arial"/>
      <w:color w:val="0000FF"/>
      <w:sz w:val="22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18B3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18B3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qFormat/>
    <w:rsid w:val="00E27642"/>
    <w:pPr>
      <w:tabs>
        <w:tab w:val="center" w:pos="4513"/>
        <w:tab w:val="right" w:pos="9026"/>
      </w:tabs>
      <w:spacing w:after="120"/>
    </w:pPr>
    <w:rPr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E27642"/>
    <w:rPr>
      <w:rFonts w:ascii="Arial" w:hAnsi="Arial"/>
      <w:sz w:val="18"/>
    </w:rPr>
  </w:style>
  <w:style w:type="paragraph" w:styleId="ListParagraph">
    <w:name w:val="List Paragraph"/>
    <w:basedOn w:val="Normal"/>
    <w:uiPriority w:val="34"/>
    <w:qFormat/>
    <w:rsid w:val="00F61B84"/>
    <w:pPr>
      <w:numPr>
        <w:numId w:val="11"/>
      </w:numPr>
      <w:tabs>
        <w:tab w:val="left" w:pos="340"/>
      </w:tabs>
      <w:spacing w:before="120"/>
    </w:pPr>
  </w:style>
  <w:style w:type="character" w:customStyle="1" w:styleId="Heading7Char">
    <w:name w:val="Heading 7 Char"/>
    <w:basedOn w:val="DefaultParagraphFont"/>
    <w:link w:val="Heading7"/>
    <w:uiPriority w:val="2"/>
    <w:rsid w:val="009D6B46"/>
    <w:rPr>
      <w:rFonts w:ascii="Arial" w:eastAsiaTheme="majorEastAsia" w:hAnsi="Arial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2"/>
    <w:rsid w:val="009D6B46"/>
    <w:rPr>
      <w:rFonts w:ascii="Arial" w:eastAsiaTheme="majorEastAsia" w:hAnsi="Arial" w:cstheme="majorBidi"/>
      <w:color w:val="410099" w:themeColor="accent1"/>
      <w:szCs w:val="20"/>
    </w:rPr>
  </w:style>
  <w:style w:type="character" w:customStyle="1" w:styleId="Heading9Char">
    <w:name w:val="Heading 9 Char"/>
    <w:aliases w:val="Numbered Table Char"/>
    <w:basedOn w:val="DefaultParagraphFont"/>
    <w:link w:val="Heading9"/>
    <w:uiPriority w:val="2"/>
    <w:rsid w:val="00646025"/>
    <w:rPr>
      <w:rFonts w:ascii="Arial" w:eastAsiaTheme="majorEastAsia" w:hAnsi="Arial" w:cstheme="majorBidi"/>
      <w:b/>
      <w:iCs/>
      <w:color w:val="000000" w:themeColor="text1"/>
      <w:sz w:val="24"/>
      <w:szCs w:val="20"/>
    </w:rPr>
  </w:style>
  <w:style w:type="paragraph" w:customStyle="1" w:styleId="Numbered1111111">
    <w:name w:val="Numbered 1.1.1.1.1.1.1"/>
    <w:basedOn w:val="Heading7"/>
    <w:next w:val="Normal"/>
    <w:uiPriority w:val="2"/>
    <w:rsid w:val="00F61B84"/>
    <w:pPr>
      <w:numPr>
        <w:ilvl w:val="6"/>
        <w:numId w:val="12"/>
      </w:numPr>
      <w:tabs>
        <w:tab w:val="left" w:pos="2041"/>
      </w:tabs>
      <w:ind w:left="2041" w:hanging="2041"/>
    </w:pPr>
  </w:style>
  <w:style w:type="paragraph" w:customStyle="1" w:styleId="Numbered11111111">
    <w:name w:val="Numbered 1.1.1.1.1.1.1.1"/>
    <w:basedOn w:val="Heading8"/>
    <w:next w:val="Normal"/>
    <w:uiPriority w:val="2"/>
    <w:rsid w:val="00F61B84"/>
    <w:pPr>
      <w:numPr>
        <w:ilvl w:val="7"/>
        <w:numId w:val="12"/>
      </w:numPr>
      <w:tabs>
        <w:tab w:val="left" w:pos="2041"/>
      </w:tabs>
      <w:ind w:left="2041" w:hanging="2041"/>
    </w:pPr>
  </w:style>
  <w:style w:type="table" w:styleId="TableGrid">
    <w:name w:val="Table Grid"/>
    <w:aliases w:val="ACCC Table"/>
    <w:basedOn w:val="TableNormal"/>
    <w:uiPriority w:val="59"/>
    <w:rsid w:val="00C53B5A"/>
    <w:pPr>
      <w:spacing w:before="60" w:after="60"/>
    </w:pPr>
    <w:rPr>
      <w:rFonts w:ascii="Arial" w:hAnsi="Arial"/>
      <w:sz w:val="20"/>
    </w:rPr>
    <w:tblPr>
      <w:tblBorders>
        <w:top w:val="single" w:sz="4" w:space="0" w:color="BFBFBF" w:themeColor="background1" w:themeShade="BF"/>
        <w:bottom w:val="single" w:sz="4" w:space="0" w:color="BFBFBF" w:themeColor="background1" w:themeShade="BF"/>
      </w:tblBorders>
    </w:tblPr>
    <w:tcPr>
      <w:shd w:val="clear" w:color="auto" w:fill="auto"/>
    </w:tcPr>
    <w:tblStylePr w:type="firstRow">
      <w:pPr>
        <w:wordWrap/>
        <w:spacing w:beforeLines="0" w:before="120" w:beforeAutospacing="0" w:afterLines="0" w:after="120" w:afterAutospacing="0"/>
      </w:pPr>
      <w:rPr>
        <w:rFonts w:ascii="Arial" w:hAnsi="Arial"/>
        <w:b/>
        <w:sz w:val="20"/>
      </w:rPr>
      <w:tblPr/>
      <w:tcPr>
        <w:tcBorders>
          <w:top w:val="single" w:sz="4" w:space="0" w:color="BFBFBF" w:themeColor="background1" w:themeShade="BF"/>
          <w:left w:val="nil"/>
          <w:bottom w:val="single" w:sz="4" w:space="0" w:color="BFBFBF" w:themeColor="background1" w:themeShade="BF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lastRow">
      <w:pPr>
        <w:wordWrap/>
        <w:spacing w:beforeLines="0" w:before="120" w:beforeAutospacing="0" w:afterLines="0" w:after="120" w:afterAutospacing="0" w:line="240" w:lineRule="auto"/>
      </w:pPr>
      <w:rPr>
        <w:rFonts w:ascii="Arial" w:hAnsi="Arial"/>
        <w:b/>
        <w:sz w:val="20"/>
      </w:rPr>
    </w:tblStylePr>
    <w:tblStylePr w:type="firstCol">
      <w:rPr>
        <w:rFonts w:ascii="Arial" w:hAnsi="Arial"/>
        <w:b/>
        <w:sz w:val="20"/>
      </w:rPr>
    </w:tblStylePr>
  </w:style>
  <w:style w:type="table" w:styleId="LightShading">
    <w:name w:val="Light Shading"/>
    <w:basedOn w:val="TableNormal"/>
    <w:uiPriority w:val="60"/>
    <w:rsid w:val="00C53B5A"/>
    <w:pPr>
      <w:spacing w:before="120" w:after="120"/>
    </w:pPr>
    <w:rPr>
      <w:sz w:val="20"/>
    </w:rPr>
    <w:tblPr>
      <w:tblBorders>
        <w:top w:val="single" w:sz="4" w:space="0" w:color="D5D6D2" w:themeColor="background2"/>
        <w:left w:val="single" w:sz="4" w:space="0" w:color="D5D6D2" w:themeColor="background2"/>
        <w:bottom w:val="single" w:sz="4" w:space="0" w:color="D5D6D2" w:themeColor="background2"/>
        <w:right w:val="single" w:sz="4" w:space="0" w:color="D5D6D2" w:themeColor="background2"/>
        <w:insideH w:val="single" w:sz="4" w:space="0" w:color="D5D6D2" w:themeColor="background2"/>
        <w:insideV w:val="single" w:sz="4" w:space="0" w:color="D5D6D2" w:themeColor="background2"/>
      </w:tblBorders>
    </w:tblPr>
    <w:tcPr>
      <w:shd w:val="clear" w:color="auto" w:fill="auto"/>
      <w:vAlign w:val="center"/>
    </w:tcPr>
    <w:tblStylePr w:type="firstRow">
      <w:pPr>
        <w:wordWrap/>
        <w:spacing w:beforeLines="0" w:before="120" w:beforeAutospacing="0" w:afterLines="0" w:after="120" w:afterAutospacing="0" w:line="240" w:lineRule="auto"/>
      </w:pPr>
      <w:rPr>
        <w:rFonts w:asciiTheme="minorHAnsi" w:hAnsiTheme="minorHAnsi"/>
        <w:b/>
        <w:bCs/>
        <w:sz w:val="20"/>
      </w:rPr>
      <w:tblPr/>
      <w:tcPr>
        <w:tcBorders>
          <w:top w:val="single" w:sz="4" w:space="0" w:color="D5D6D2" w:themeColor="background2"/>
          <w:left w:val="single" w:sz="4" w:space="0" w:color="D5D6D2" w:themeColor="background2"/>
          <w:bottom w:val="single" w:sz="4" w:space="0" w:color="D5D6D2" w:themeColor="background2"/>
          <w:right w:val="single" w:sz="4" w:space="0" w:color="D5D6D2" w:themeColor="background2"/>
          <w:insideH w:val="single" w:sz="4" w:space="0" w:color="D5D6D2" w:themeColor="background2"/>
          <w:insideV w:val="single" w:sz="4" w:space="0" w:color="D5D6D2" w:themeColor="background2"/>
        </w:tcBorders>
        <w:shd w:val="clear" w:color="auto" w:fill="auto"/>
      </w:tcPr>
    </w:tblStylePr>
    <w:tblStylePr w:type="lastRow">
      <w:pPr>
        <w:wordWrap/>
        <w:spacing w:beforeLines="0" w:before="120" w:beforeAutospacing="0" w:afterLines="0" w:after="120" w:afterAutospacing="0" w:line="240" w:lineRule="auto"/>
      </w:pPr>
      <w:rPr>
        <w:b/>
        <w:bCs/>
        <w:sz w:val="20"/>
      </w:rPr>
      <w:tblPr/>
      <w:tcPr>
        <w:tcBorders>
          <w:top w:val="single" w:sz="4" w:space="0" w:color="D5D6D2" w:themeColor="background2"/>
          <w:left w:val="single" w:sz="4" w:space="0" w:color="D5D6D2" w:themeColor="background2"/>
          <w:bottom w:val="single" w:sz="4" w:space="0" w:color="D5D6D2" w:themeColor="background2"/>
          <w:right w:val="single" w:sz="4" w:space="0" w:color="D5D6D2" w:themeColor="background2"/>
          <w:insideH w:val="single" w:sz="4" w:space="0" w:color="D5D6D2" w:themeColor="background2"/>
          <w:insideV w:val="single" w:sz="4" w:space="0" w:color="D5D6D2" w:themeColor="background2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</w:rPr>
    </w:tblStylePr>
  </w:style>
  <w:style w:type="table" w:styleId="LightShading-Accent1">
    <w:name w:val="Light Shading Accent 1"/>
    <w:basedOn w:val="TableNormal"/>
    <w:uiPriority w:val="60"/>
    <w:rsid w:val="00A871F4"/>
    <w:pPr>
      <w:spacing w:before="0"/>
    </w:pPr>
    <w:rPr>
      <w:color w:val="300072" w:themeColor="accent1" w:themeShade="BF"/>
    </w:rPr>
    <w:tblPr>
      <w:tblStyleRowBandSize w:val="1"/>
      <w:tblStyleColBandSize w:val="1"/>
      <w:tblBorders>
        <w:top w:val="single" w:sz="8" w:space="0" w:color="410099" w:themeColor="accent1"/>
        <w:bottom w:val="single" w:sz="8" w:space="0" w:color="410099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10099" w:themeColor="accent1"/>
          <w:left w:val="nil"/>
          <w:bottom w:val="single" w:sz="8" w:space="0" w:color="410099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10099" w:themeColor="accent1"/>
          <w:left w:val="nil"/>
          <w:bottom w:val="single" w:sz="8" w:space="0" w:color="410099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CA6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CA6FF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746E01"/>
    <w:pPr>
      <w:spacing w:before="0"/>
    </w:pPr>
    <w:rPr>
      <w:rFonts w:ascii="Arial" w:hAnsi="Arial"/>
      <w:color w:val="000000"/>
      <w14:textFill>
        <w14:solidFill>
          <w14:srgbClr w14:val="000000">
            <w14:lumMod w14:val="75000"/>
            <w14:lumOff w14:val="0"/>
          </w14:srgbClr>
        </w14:solidFill>
      </w14:textFill>
    </w:rPr>
    <w:tblPr>
      <w:tblBorders>
        <w:top w:val="single" w:sz="4" w:space="0" w:color="FFC502" w:themeColor="accent5"/>
        <w:left w:val="single" w:sz="4" w:space="0" w:color="FFC502" w:themeColor="accent5"/>
        <w:bottom w:val="single" w:sz="4" w:space="0" w:color="FFC502" w:themeColor="accent5"/>
        <w:right w:val="single" w:sz="4" w:space="0" w:color="FFC502" w:themeColor="accent5"/>
        <w:insideH w:val="single" w:sz="4" w:space="0" w:color="FFC502" w:themeColor="accent5"/>
        <w:insideV w:val="single" w:sz="4" w:space="0" w:color="FFC502" w:themeColor="accent5"/>
      </w:tblBorders>
    </w:tblPr>
    <w:tcPr>
      <w:vAlign w:val="center"/>
    </w:tcPr>
    <w:tblStylePr w:type="firstRow">
      <w:pPr>
        <w:spacing w:before="0" w:after="0" w:line="240" w:lineRule="auto"/>
      </w:pPr>
      <w:rPr>
        <w:b w:val="0"/>
        <w:bCs/>
      </w:rPr>
      <w:tblPr/>
      <w:tcPr>
        <w:tcBorders>
          <w:top w:val="single" w:sz="4" w:space="0" w:color="FFC502" w:themeColor="accent5"/>
          <w:left w:val="single" w:sz="4" w:space="0" w:color="FFC502" w:themeColor="accent5"/>
          <w:bottom w:val="single" w:sz="4" w:space="0" w:color="FFC502" w:themeColor="accent5"/>
          <w:right w:val="single" w:sz="4" w:space="0" w:color="FFC502" w:themeColor="accent5"/>
          <w:insideH w:val="single" w:sz="4" w:space="0" w:color="FFC502" w:themeColor="accent5"/>
          <w:insideV w:val="single" w:sz="4" w:space="0" w:color="FFC502" w:themeColor="accent5"/>
          <w:tl2br w:val="nil"/>
          <w:tr2bl w:val="nil"/>
        </w:tcBorders>
      </w:tcPr>
    </w:tblStylePr>
    <w:tblStylePr w:type="lastRow">
      <w:pPr>
        <w:spacing w:before="0" w:after="0" w:line="240" w:lineRule="auto"/>
      </w:pPr>
      <w:rPr>
        <w:b w:val="0"/>
        <w:bCs/>
      </w:rPr>
      <w:tblPr/>
      <w:tcPr>
        <w:tcBorders>
          <w:top w:val="single" w:sz="4" w:space="0" w:color="FFC502" w:themeColor="accent5"/>
          <w:left w:val="single" w:sz="4" w:space="0" w:color="FFC502" w:themeColor="accent5"/>
          <w:bottom w:val="single" w:sz="4" w:space="0" w:color="FFC502" w:themeColor="accent5"/>
          <w:right w:val="single" w:sz="4" w:space="0" w:color="FFC502" w:themeColor="accent5"/>
          <w:insideH w:val="single" w:sz="4" w:space="0" w:color="FFC502" w:themeColor="accent5"/>
          <w:insideV w:val="single" w:sz="4" w:space="0" w:color="FFC502" w:themeColor="accent5"/>
        </w:tcBorders>
      </w:tc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</w:style>
  <w:style w:type="table" w:styleId="LightShading-Accent3">
    <w:name w:val="Light Shading Accent 3"/>
    <w:basedOn w:val="TableNormal"/>
    <w:uiPriority w:val="60"/>
    <w:rsid w:val="00A871F4"/>
    <w:pPr>
      <w:spacing w:before="0"/>
    </w:pPr>
    <w:rPr>
      <w:color w:val="28233D" w:themeColor="accent3" w:themeShade="BF"/>
    </w:rPr>
    <w:tblPr>
      <w:tblStyleRowBandSize w:val="1"/>
      <w:tblStyleColBandSize w:val="1"/>
      <w:tblBorders>
        <w:top w:val="single" w:sz="8" w:space="0" w:color="362F52" w:themeColor="accent3"/>
        <w:bottom w:val="single" w:sz="8" w:space="0" w:color="362F52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62F52" w:themeColor="accent3"/>
          <w:left w:val="nil"/>
          <w:bottom w:val="single" w:sz="8" w:space="0" w:color="362F52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62F52" w:themeColor="accent3"/>
          <w:left w:val="nil"/>
          <w:bottom w:val="single" w:sz="8" w:space="0" w:color="362F52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8C3DC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8C3DC" w:themeFill="accent3" w:themeFillTint="3F"/>
      </w:tcPr>
    </w:tblStylePr>
  </w:style>
  <w:style w:type="table" w:styleId="LightGrid-Accent6">
    <w:name w:val="Light Grid Accent 6"/>
    <w:basedOn w:val="TableNormal"/>
    <w:uiPriority w:val="62"/>
    <w:rsid w:val="00A871F4"/>
    <w:pPr>
      <w:spacing w:before="0"/>
    </w:pPr>
    <w:tblPr>
      <w:tblStyleRowBandSize w:val="1"/>
      <w:tblStyleColBandSize w:val="1"/>
      <w:tblBorders>
        <w:top w:val="single" w:sz="8" w:space="0" w:color="FF7600" w:themeColor="accent6"/>
        <w:left w:val="single" w:sz="8" w:space="0" w:color="FF7600" w:themeColor="accent6"/>
        <w:bottom w:val="single" w:sz="8" w:space="0" w:color="FF7600" w:themeColor="accent6"/>
        <w:right w:val="single" w:sz="8" w:space="0" w:color="FF7600" w:themeColor="accent6"/>
        <w:insideH w:val="single" w:sz="8" w:space="0" w:color="FF7600" w:themeColor="accent6"/>
        <w:insideV w:val="single" w:sz="8" w:space="0" w:color="FF7600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18" w:space="0" w:color="FF7600" w:themeColor="accent6"/>
          <w:right w:val="single" w:sz="8" w:space="0" w:color="FF7600" w:themeColor="accent6"/>
          <w:insideH w:val="nil"/>
          <w:insideV w:val="single" w:sz="8" w:space="0" w:color="FF7600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  <w:insideH w:val="nil"/>
          <w:insideV w:val="single" w:sz="8" w:space="0" w:color="FF7600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</w:tcBorders>
      </w:tcPr>
    </w:tblStylePr>
    <w:tblStylePr w:type="band1Vert"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</w:tcBorders>
        <w:shd w:val="clear" w:color="auto" w:fill="FFDDC0" w:themeFill="accent6" w:themeFillTint="3F"/>
      </w:tcPr>
    </w:tblStylePr>
    <w:tblStylePr w:type="band1Horz"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  <w:insideV w:val="single" w:sz="8" w:space="0" w:color="FF7600" w:themeColor="accent6"/>
        </w:tcBorders>
        <w:shd w:val="clear" w:color="auto" w:fill="FFDDC0" w:themeFill="accent6" w:themeFillTint="3F"/>
      </w:tcPr>
    </w:tblStylePr>
    <w:tblStylePr w:type="band2Horz"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  <w:insideV w:val="single" w:sz="8" w:space="0" w:color="FF7600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6600F2" w:themeColor="accent1" w:themeTint="BF"/>
        <w:left w:val="single" w:sz="8" w:space="0" w:color="6600F2" w:themeColor="accent1" w:themeTint="BF"/>
        <w:bottom w:val="single" w:sz="8" w:space="0" w:color="6600F2" w:themeColor="accent1" w:themeTint="BF"/>
        <w:right w:val="single" w:sz="8" w:space="0" w:color="6600F2" w:themeColor="accent1" w:themeTint="BF"/>
        <w:insideH w:val="single" w:sz="8" w:space="0" w:color="6600F2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600F2" w:themeColor="accent1" w:themeTint="BF"/>
          <w:left w:val="single" w:sz="8" w:space="0" w:color="6600F2" w:themeColor="accent1" w:themeTint="BF"/>
          <w:bottom w:val="single" w:sz="8" w:space="0" w:color="6600F2" w:themeColor="accent1" w:themeTint="BF"/>
          <w:right w:val="single" w:sz="8" w:space="0" w:color="6600F2" w:themeColor="accent1" w:themeTint="BF"/>
          <w:insideH w:val="nil"/>
          <w:insideV w:val="nil"/>
        </w:tcBorders>
        <w:shd w:val="clear" w:color="auto" w:fill="410099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600F2" w:themeColor="accent1" w:themeTint="BF"/>
          <w:left w:val="single" w:sz="8" w:space="0" w:color="6600F2" w:themeColor="accent1" w:themeTint="BF"/>
          <w:bottom w:val="single" w:sz="8" w:space="0" w:color="6600F2" w:themeColor="accent1" w:themeTint="BF"/>
          <w:right w:val="single" w:sz="8" w:space="0" w:color="6600F2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A6FF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CA6FF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49E6E0" w:themeColor="accent2" w:themeTint="BF"/>
        <w:left w:val="single" w:sz="8" w:space="0" w:color="49E6E0" w:themeColor="accent2" w:themeTint="BF"/>
        <w:bottom w:val="single" w:sz="8" w:space="0" w:color="49E6E0" w:themeColor="accent2" w:themeTint="BF"/>
        <w:right w:val="single" w:sz="8" w:space="0" w:color="49E6E0" w:themeColor="accent2" w:themeTint="BF"/>
        <w:insideH w:val="single" w:sz="8" w:space="0" w:color="49E6E0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9E6E0" w:themeColor="accent2" w:themeTint="BF"/>
          <w:left w:val="single" w:sz="8" w:space="0" w:color="49E6E0" w:themeColor="accent2" w:themeTint="BF"/>
          <w:bottom w:val="single" w:sz="8" w:space="0" w:color="49E6E0" w:themeColor="accent2" w:themeTint="BF"/>
          <w:right w:val="single" w:sz="8" w:space="0" w:color="49E6E0" w:themeColor="accent2" w:themeTint="BF"/>
          <w:insideH w:val="nil"/>
          <w:insideV w:val="nil"/>
        </w:tcBorders>
        <w:shd w:val="clear" w:color="auto" w:fill="1CCFC9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9E6E0" w:themeColor="accent2" w:themeTint="BF"/>
          <w:left w:val="single" w:sz="8" w:space="0" w:color="49E6E0" w:themeColor="accent2" w:themeTint="BF"/>
          <w:bottom w:val="single" w:sz="8" w:space="0" w:color="49E6E0" w:themeColor="accent2" w:themeTint="BF"/>
          <w:right w:val="single" w:sz="8" w:space="0" w:color="49E6E0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F7F5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3F7F5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5D518E" w:themeColor="accent3" w:themeTint="BF"/>
        <w:left w:val="single" w:sz="8" w:space="0" w:color="5D518E" w:themeColor="accent3" w:themeTint="BF"/>
        <w:bottom w:val="single" w:sz="8" w:space="0" w:color="5D518E" w:themeColor="accent3" w:themeTint="BF"/>
        <w:right w:val="single" w:sz="8" w:space="0" w:color="5D518E" w:themeColor="accent3" w:themeTint="BF"/>
        <w:insideH w:val="single" w:sz="8" w:space="0" w:color="5D518E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5D518E" w:themeColor="accent3" w:themeTint="BF"/>
          <w:left w:val="single" w:sz="8" w:space="0" w:color="5D518E" w:themeColor="accent3" w:themeTint="BF"/>
          <w:bottom w:val="single" w:sz="8" w:space="0" w:color="5D518E" w:themeColor="accent3" w:themeTint="BF"/>
          <w:right w:val="single" w:sz="8" w:space="0" w:color="5D518E" w:themeColor="accent3" w:themeTint="BF"/>
          <w:insideH w:val="nil"/>
          <w:insideV w:val="nil"/>
        </w:tcBorders>
        <w:shd w:val="clear" w:color="auto" w:fill="362F52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D518E" w:themeColor="accent3" w:themeTint="BF"/>
          <w:left w:val="single" w:sz="8" w:space="0" w:color="5D518E" w:themeColor="accent3" w:themeTint="BF"/>
          <w:bottom w:val="single" w:sz="8" w:space="0" w:color="5D518E" w:themeColor="accent3" w:themeTint="BF"/>
          <w:right w:val="single" w:sz="8" w:space="0" w:color="5D518E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8C3DC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8C3DC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A8B5FF" w:themeColor="accent4" w:themeTint="BF"/>
        <w:left w:val="single" w:sz="8" w:space="0" w:color="A8B5FF" w:themeColor="accent4" w:themeTint="BF"/>
        <w:bottom w:val="single" w:sz="8" w:space="0" w:color="A8B5FF" w:themeColor="accent4" w:themeTint="BF"/>
        <w:right w:val="single" w:sz="8" w:space="0" w:color="A8B5FF" w:themeColor="accent4" w:themeTint="BF"/>
        <w:insideH w:val="single" w:sz="8" w:space="0" w:color="A8B5FF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8B5FF" w:themeColor="accent4" w:themeTint="BF"/>
          <w:left w:val="single" w:sz="8" w:space="0" w:color="A8B5FF" w:themeColor="accent4" w:themeTint="BF"/>
          <w:bottom w:val="single" w:sz="8" w:space="0" w:color="A8B5FF" w:themeColor="accent4" w:themeTint="BF"/>
          <w:right w:val="single" w:sz="8" w:space="0" w:color="A8B5FF" w:themeColor="accent4" w:themeTint="BF"/>
          <w:insideH w:val="nil"/>
          <w:insideV w:val="nil"/>
        </w:tcBorders>
        <w:shd w:val="clear" w:color="auto" w:fill="8B9EFF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8B5FF" w:themeColor="accent4" w:themeTint="BF"/>
          <w:left w:val="single" w:sz="8" w:space="0" w:color="A8B5FF" w:themeColor="accent4" w:themeTint="BF"/>
          <w:bottom w:val="single" w:sz="8" w:space="0" w:color="A8B5FF" w:themeColor="accent4" w:themeTint="BF"/>
          <w:right w:val="single" w:sz="8" w:space="0" w:color="A8B5FF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6FF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2E6FF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FFD341" w:themeColor="accent5" w:themeTint="BF"/>
        <w:left w:val="single" w:sz="8" w:space="0" w:color="FFD341" w:themeColor="accent5" w:themeTint="BF"/>
        <w:bottom w:val="single" w:sz="8" w:space="0" w:color="FFD341" w:themeColor="accent5" w:themeTint="BF"/>
        <w:right w:val="single" w:sz="8" w:space="0" w:color="FFD341" w:themeColor="accent5" w:themeTint="BF"/>
        <w:insideH w:val="single" w:sz="8" w:space="0" w:color="FFD341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D341" w:themeColor="accent5" w:themeTint="BF"/>
          <w:left w:val="single" w:sz="8" w:space="0" w:color="FFD341" w:themeColor="accent5" w:themeTint="BF"/>
          <w:bottom w:val="single" w:sz="8" w:space="0" w:color="FFD341" w:themeColor="accent5" w:themeTint="BF"/>
          <w:right w:val="single" w:sz="8" w:space="0" w:color="FFD341" w:themeColor="accent5" w:themeTint="BF"/>
          <w:insideH w:val="nil"/>
          <w:insideV w:val="nil"/>
        </w:tcBorders>
        <w:shd w:val="clear" w:color="auto" w:fill="FFC502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D341" w:themeColor="accent5" w:themeTint="BF"/>
          <w:left w:val="single" w:sz="8" w:space="0" w:color="FFD341" w:themeColor="accent5" w:themeTint="BF"/>
          <w:bottom w:val="single" w:sz="8" w:space="0" w:color="FFD341" w:themeColor="accent5" w:themeTint="BF"/>
          <w:right w:val="single" w:sz="8" w:space="0" w:color="FFD341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0C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F0C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">
    <w:name w:val="Light List"/>
    <w:basedOn w:val="TableNormal"/>
    <w:uiPriority w:val="61"/>
    <w:rsid w:val="00A871F4"/>
    <w:pPr>
      <w:spacing w:before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Shading-Accent5">
    <w:name w:val="Light Shading Accent 5"/>
    <w:basedOn w:val="TableNormal"/>
    <w:uiPriority w:val="60"/>
    <w:rsid w:val="00A871F4"/>
    <w:pPr>
      <w:spacing w:before="0"/>
    </w:pPr>
    <w:rPr>
      <w:color w:val="C09300" w:themeColor="accent5" w:themeShade="BF"/>
    </w:rPr>
    <w:tblPr>
      <w:tblStyleRowBandSize w:val="1"/>
      <w:tblStyleColBandSize w:val="1"/>
      <w:tblBorders>
        <w:top w:val="single" w:sz="8" w:space="0" w:color="FFC502" w:themeColor="accent5"/>
        <w:bottom w:val="single" w:sz="8" w:space="0" w:color="FFC502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502" w:themeColor="accent5"/>
          <w:left w:val="nil"/>
          <w:bottom w:val="single" w:sz="8" w:space="0" w:color="FFC502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502" w:themeColor="accent5"/>
          <w:left w:val="nil"/>
          <w:bottom w:val="single" w:sz="8" w:space="0" w:color="FFC502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F0C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F0C0" w:themeFill="accent5" w:themeFillTint="3F"/>
      </w:tcPr>
    </w:tblStylePr>
  </w:style>
  <w:style w:type="table" w:styleId="LightGrid-Accent3">
    <w:name w:val="Light Grid Accent 3"/>
    <w:basedOn w:val="TableNormal"/>
    <w:uiPriority w:val="62"/>
    <w:rsid w:val="00A871F4"/>
    <w:pPr>
      <w:spacing w:before="0"/>
    </w:pPr>
    <w:tblPr>
      <w:tblStyleRowBandSize w:val="1"/>
      <w:tblStyleColBandSize w:val="1"/>
      <w:tblBorders>
        <w:top w:val="single" w:sz="8" w:space="0" w:color="362F52" w:themeColor="accent3"/>
        <w:left w:val="single" w:sz="8" w:space="0" w:color="362F52" w:themeColor="accent3"/>
        <w:bottom w:val="single" w:sz="8" w:space="0" w:color="362F52" w:themeColor="accent3"/>
        <w:right w:val="single" w:sz="8" w:space="0" w:color="362F52" w:themeColor="accent3"/>
        <w:insideH w:val="single" w:sz="8" w:space="0" w:color="362F52" w:themeColor="accent3"/>
        <w:insideV w:val="single" w:sz="8" w:space="0" w:color="362F52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18" w:space="0" w:color="362F52" w:themeColor="accent3"/>
          <w:right w:val="single" w:sz="8" w:space="0" w:color="362F52" w:themeColor="accent3"/>
          <w:insideH w:val="nil"/>
          <w:insideV w:val="single" w:sz="8" w:space="0" w:color="362F52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  <w:insideH w:val="nil"/>
          <w:insideV w:val="single" w:sz="8" w:space="0" w:color="362F52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</w:tcBorders>
      </w:tcPr>
    </w:tblStylePr>
    <w:tblStylePr w:type="band1Vert"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</w:tcBorders>
        <w:shd w:val="clear" w:color="auto" w:fill="C8C3DC" w:themeFill="accent3" w:themeFillTint="3F"/>
      </w:tcPr>
    </w:tblStylePr>
    <w:tblStylePr w:type="band1Horz"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  <w:insideV w:val="single" w:sz="8" w:space="0" w:color="362F52" w:themeColor="accent3"/>
        </w:tcBorders>
        <w:shd w:val="clear" w:color="auto" w:fill="C8C3DC" w:themeFill="accent3" w:themeFillTint="3F"/>
      </w:tcPr>
    </w:tblStylePr>
    <w:tblStylePr w:type="band2Horz"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  <w:insideV w:val="single" w:sz="8" w:space="0" w:color="362F52" w:themeColor="accent3"/>
        </w:tcBorders>
      </w:tcPr>
    </w:tblStylePr>
  </w:style>
  <w:style w:type="paragraph" w:styleId="Bibliography">
    <w:name w:val="Bibliography"/>
    <w:basedOn w:val="Normal"/>
    <w:next w:val="Normal"/>
    <w:uiPriority w:val="37"/>
    <w:semiHidden/>
    <w:rsid w:val="00EE28F3"/>
  </w:style>
  <w:style w:type="paragraph" w:styleId="BodyText3">
    <w:name w:val="Body Text 3"/>
    <w:basedOn w:val="Normal"/>
    <w:link w:val="BodyText3Char"/>
    <w:uiPriority w:val="99"/>
    <w:semiHidden/>
    <w:unhideWhenUsed/>
    <w:rsid w:val="005C26CC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5C26CC"/>
    <w:rPr>
      <w:rFonts w:ascii="Arial" w:hAnsi="Arial"/>
      <w:szCs w:val="16"/>
    </w:rPr>
  </w:style>
  <w:style w:type="paragraph" w:styleId="TOC1">
    <w:name w:val="toc 1"/>
    <w:basedOn w:val="Normal"/>
    <w:next w:val="Normal"/>
    <w:autoRedefine/>
    <w:uiPriority w:val="39"/>
    <w:qFormat/>
    <w:rsid w:val="009F4940"/>
    <w:pPr>
      <w:tabs>
        <w:tab w:val="left" w:pos="426"/>
        <w:tab w:val="right" w:leader="dot" w:pos="9016"/>
      </w:tabs>
      <w:spacing w:after="100"/>
    </w:pPr>
    <w:rPr>
      <w:noProof/>
      <w:lang w:val="en-US" w:eastAsia="ja-JP"/>
    </w:rPr>
  </w:style>
  <w:style w:type="paragraph" w:styleId="TOC2">
    <w:name w:val="toc 2"/>
    <w:basedOn w:val="Normal"/>
    <w:next w:val="Normal"/>
    <w:uiPriority w:val="39"/>
    <w:qFormat/>
    <w:rsid w:val="009F4940"/>
    <w:pPr>
      <w:tabs>
        <w:tab w:val="left" w:pos="880"/>
        <w:tab w:val="right" w:leader="dot" w:pos="9016"/>
      </w:tabs>
      <w:spacing w:after="100"/>
      <w:ind w:left="425"/>
    </w:pPr>
    <w:rPr>
      <w:noProof/>
    </w:rPr>
  </w:style>
  <w:style w:type="paragraph" w:styleId="TOC3">
    <w:name w:val="toc 3"/>
    <w:basedOn w:val="Normal"/>
    <w:next w:val="Normal"/>
    <w:uiPriority w:val="39"/>
    <w:qFormat/>
    <w:rsid w:val="009F4940"/>
    <w:pPr>
      <w:tabs>
        <w:tab w:val="left" w:pos="1760"/>
        <w:tab w:val="right" w:leader="dot" w:pos="9016"/>
      </w:tabs>
      <w:spacing w:after="100"/>
      <w:ind w:left="851"/>
    </w:pPr>
    <w:rPr>
      <w:noProof/>
    </w:rPr>
  </w:style>
  <w:style w:type="paragraph" w:styleId="Title">
    <w:name w:val="Title"/>
    <w:basedOn w:val="Normal"/>
    <w:next w:val="Normal"/>
    <w:link w:val="TitleChar"/>
    <w:uiPriority w:val="10"/>
    <w:qFormat/>
    <w:rsid w:val="00A323D9"/>
    <w:pPr>
      <w:spacing w:before="720" w:after="120"/>
      <w:contextualSpacing/>
    </w:pPr>
    <w:rPr>
      <w:rFonts w:ascii="Palatino Linotype" w:eastAsiaTheme="majorEastAsia" w:hAnsi="Palatino Linotype" w:cstheme="majorBidi"/>
      <w:color w:val="410099" w:themeColor="accent1"/>
      <w:spacing w:val="5"/>
      <w:kern w:val="28"/>
      <w:sz w:val="7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323D9"/>
    <w:rPr>
      <w:rFonts w:ascii="Palatino Linotype" w:eastAsiaTheme="majorEastAsia" w:hAnsi="Palatino Linotype" w:cstheme="majorBidi"/>
      <w:color w:val="410099" w:themeColor="accent1"/>
      <w:spacing w:val="5"/>
      <w:kern w:val="28"/>
      <w:sz w:val="72"/>
      <w:szCs w:val="52"/>
    </w:rPr>
  </w:style>
  <w:style w:type="paragraph" w:customStyle="1" w:styleId="CoverDate">
    <w:name w:val="Cover Date"/>
    <w:rsid w:val="00E27642"/>
    <w:rPr>
      <w:rFonts w:ascii="Palatino Linotype" w:hAnsi="Palatino Linotype"/>
      <w:color w:val="362F52" w:themeColor="accent3"/>
      <w:sz w:val="24"/>
      <w:szCs w:val="24"/>
    </w:rPr>
  </w:style>
  <w:style w:type="character" w:styleId="BookTitle">
    <w:name w:val="Book Title"/>
    <w:uiPriority w:val="33"/>
    <w:rsid w:val="0081034E"/>
    <w:rPr>
      <w:rFonts w:ascii="Arial" w:hAnsi="Arial"/>
      <w:bCs/>
      <w:i/>
      <w:caps w:val="0"/>
      <w:smallCaps w:val="0"/>
      <w:spacing w:val="0"/>
      <w:sz w:val="22"/>
    </w:rPr>
  </w:style>
  <w:style w:type="table" w:styleId="LightList-Accent1">
    <w:name w:val="Light List Accent 1"/>
    <w:basedOn w:val="TableNormal"/>
    <w:uiPriority w:val="61"/>
    <w:rsid w:val="0081034E"/>
    <w:pPr>
      <w:spacing w:before="0"/>
    </w:pPr>
    <w:tblPr>
      <w:tblStyleRowBandSize w:val="1"/>
      <w:tblStyleColBandSize w:val="1"/>
      <w:tblBorders>
        <w:top w:val="single" w:sz="8" w:space="0" w:color="410099" w:themeColor="accent1"/>
        <w:left w:val="single" w:sz="8" w:space="0" w:color="410099" w:themeColor="accent1"/>
        <w:bottom w:val="single" w:sz="8" w:space="0" w:color="410099" w:themeColor="accent1"/>
        <w:right w:val="single" w:sz="8" w:space="0" w:color="410099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10099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</w:tcBorders>
      </w:tcPr>
    </w:tblStylePr>
    <w:tblStylePr w:type="band1Horz"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</w:tcBorders>
      </w:tcPr>
    </w:tblStylePr>
  </w:style>
  <w:style w:type="table" w:styleId="LightList-Accent3">
    <w:name w:val="Light List Accent 3"/>
    <w:basedOn w:val="TableNormal"/>
    <w:uiPriority w:val="61"/>
    <w:rsid w:val="0081034E"/>
    <w:pPr>
      <w:spacing w:before="0"/>
    </w:pPr>
    <w:tblPr>
      <w:tblStyleRowBandSize w:val="1"/>
      <w:tblStyleColBandSize w:val="1"/>
      <w:tblBorders>
        <w:top w:val="single" w:sz="8" w:space="0" w:color="362F52" w:themeColor="accent3"/>
        <w:left w:val="single" w:sz="8" w:space="0" w:color="362F52" w:themeColor="accent3"/>
        <w:bottom w:val="single" w:sz="8" w:space="0" w:color="362F52" w:themeColor="accent3"/>
        <w:right w:val="single" w:sz="8" w:space="0" w:color="362F52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62F52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</w:tcBorders>
      </w:tcPr>
    </w:tblStylePr>
    <w:tblStylePr w:type="band1Horz"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</w:tcBorders>
      </w:tcPr>
    </w:tblStylePr>
  </w:style>
  <w:style w:type="table" w:styleId="LightList-Accent5">
    <w:name w:val="Light List Accent 5"/>
    <w:basedOn w:val="TableNormal"/>
    <w:uiPriority w:val="61"/>
    <w:rsid w:val="005B1E3C"/>
    <w:pPr>
      <w:spacing w:before="0"/>
    </w:pPr>
    <w:tblPr>
      <w:tblStyleRowBandSize w:val="1"/>
      <w:tblStyleColBandSize w:val="1"/>
      <w:tblBorders>
        <w:top w:val="single" w:sz="8" w:space="0" w:color="FFC502" w:themeColor="accent5"/>
        <w:left w:val="single" w:sz="8" w:space="0" w:color="FFC502" w:themeColor="accent5"/>
        <w:bottom w:val="single" w:sz="8" w:space="0" w:color="FFC502" w:themeColor="accent5"/>
        <w:right w:val="single" w:sz="8" w:space="0" w:color="FFC502" w:themeColor="accent5"/>
      </w:tblBorders>
    </w:tblPr>
    <w:tblStylePr w:type="firstRow">
      <w:pPr>
        <w:spacing w:before="0" w:after="0" w:line="240" w:lineRule="auto"/>
      </w:pPr>
      <w:rPr>
        <w:b/>
        <w:bCs/>
        <w:color w:val="auto"/>
      </w:rPr>
      <w:tblPr/>
      <w:tcPr>
        <w:shd w:val="clear" w:color="auto" w:fill="FFC502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</w:tcBorders>
      </w:tcPr>
    </w:tblStylePr>
    <w:tblStylePr w:type="band1Horz"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</w:tcBorders>
      </w:tcPr>
    </w:tblStylePr>
  </w:style>
  <w:style w:type="character" w:styleId="Emphasis">
    <w:name w:val="Emphasis"/>
    <w:basedOn w:val="DefaultParagraphFont"/>
    <w:uiPriority w:val="20"/>
    <w:qFormat/>
    <w:rsid w:val="00701CAB"/>
    <w:rPr>
      <w:i/>
      <w:iCs/>
    </w:rPr>
  </w:style>
  <w:style w:type="paragraph" w:styleId="NormalIndent">
    <w:name w:val="Normal Indent"/>
    <w:basedOn w:val="Normal"/>
    <w:uiPriority w:val="1"/>
    <w:rsid w:val="00085663"/>
    <w:pPr>
      <w:ind w:left="720"/>
    </w:pPr>
  </w:style>
  <w:style w:type="paragraph" w:styleId="FootnoteText">
    <w:name w:val="footnote text"/>
    <w:basedOn w:val="Normal"/>
    <w:link w:val="FootnoteTextChar"/>
    <w:uiPriority w:val="2"/>
    <w:rsid w:val="003A673F"/>
    <w:pPr>
      <w:tabs>
        <w:tab w:val="left" w:pos="340"/>
      </w:tabs>
      <w:spacing w:before="60"/>
      <w:ind w:left="340" w:hanging="340"/>
    </w:pPr>
    <w:rPr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2"/>
    <w:rsid w:val="003A673F"/>
    <w:rPr>
      <w:rFonts w:ascii="Arial" w:hAnsi="Arial"/>
      <w:sz w:val="16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01CAB"/>
    <w:rPr>
      <w:vertAlign w:val="superscript"/>
    </w:rPr>
  </w:style>
  <w:style w:type="character" w:styleId="Strong">
    <w:name w:val="Strong"/>
    <w:basedOn w:val="DefaultParagraphFont"/>
    <w:uiPriority w:val="22"/>
    <w:qFormat/>
    <w:rsid w:val="00EF5110"/>
    <w:rPr>
      <w:b/>
      <w:bCs/>
    </w:rPr>
  </w:style>
  <w:style w:type="paragraph" w:styleId="Subtitle">
    <w:name w:val="Subtitle"/>
    <w:next w:val="Normal"/>
    <w:link w:val="SubtitleChar"/>
    <w:uiPriority w:val="11"/>
    <w:qFormat/>
    <w:rsid w:val="00E27642"/>
    <w:pPr>
      <w:spacing w:before="360" w:after="120"/>
    </w:pPr>
    <w:rPr>
      <w:rFonts w:ascii="Palatino Linotype" w:hAnsi="Palatino Linotype"/>
      <w:color w:val="410099" w:themeColor="accent1"/>
      <w:sz w:val="52"/>
      <w:szCs w:val="52"/>
    </w:rPr>
  </w:style>
  <w:style w:type="character" w:customStyle="1" w:styleId="SubtitleChar">
    <w:name w:val="Subtitle Char"/>
    <w:basedOn w:val="DefaultParagraphFont"/>
    <w:link w:val="Subtitle"/>
    <w:uiPriority w:val="11"/>
    <w:rsid w:val="00E27642"/>
    <w:rPr>
      <w:rFonts w:ascii="Palatino Linotype" w:hAnsi="Palatino Linotype"/>
      <w:color w:val="410099" w:themeColor="accent1"/>
      <w:sz w:val="52"/>
      <w:szCs w:val="52"/>
    </w:rPr>
  </w:style>
  <w:style w:type="table" w:styleId="LightShading-Accent4">
    <w:name w:val="Light Shading Accent 4"/>
    <w:basedOn w:val="TableNormal"/>
    <w:uiPriority w:val="60"/>
    <w:rsid w:val="00746E01"/>
    <w:pPr>
      <w:spacing w:before="0"/>
    </w:pPr>
    <w:rPr>
      <w:color w:val="284AFF" w:themeColor="accent4" w:themeShade="BF"/>
    </w:rPr>
    <w:tblPr>
      <w:tblStyleRowBandSize w:val="1"/>
      <w:tblStyleColBandSize w:val="1"/>
      <w:tblBorders>
        <w:top w:val="single" w:sz="8" w:space="0" w:color="8B9EFF" w:themeColor="accent4"/>
        <w:bottom w:val="single" w:sz="8" w:space="0" w:color="8B9EFF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B9EFF" w:themeColor="accent4"/>
          <w:left w:val="nil"/>
          <w:bottom w:val="single" w:sz="8" w:space="0" w:color="8B9EFF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B9EFF" w:themeColor="accent4"/>
          <w:left w:val="nil"/>
          <w:bottom w:val="single" w:sz="8" w:space="0" w:color="8B9EFF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2E6FF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2E6FF" w:themeFill="accent4" w:themeFillTint="3F"/>
      </w:tcPr>
    </w:tblStylePr>
  </w:style>
  <w:style w:type="table" w:styleId="LightShading-Accent6">
    <w:name w:val="Light Shading Accent 6"/>
    <w:basedOn w:val="TableNormal"/>
    <w:uiPriority w:val="60"/>
    <w:rsid w:val="00746E01"/>
    <w:pPr>
      <w:spacing w:before="0"/>
    </w:pPr>
    <w:rPr>
      <w:color w:val="BF5800" w:themeColor="accent6" w:themeShade="BF"/>
    </w:rPr>
    <w:tblPr>
      <w:tblStyleRowBandSize w:val="1"/>
      <w:tblStyleColBandSize w:val="1"/>
      <w:tblBorders>
        <w:top w:val="single" w:sz="8" w:space="0" w:color="FF7600" w:themeColor="accent6"/>
        <w:bottom w:val="single" w:sz="8" w:space="0" w:color="FF7600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7600" w:themeColor="accent6"/>
          <w:left w:val="nil"/>
          <w:bottom w:val="single" w:sz="8" w:space="0" w:color="FF7600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7600" w:themeColor="accent6"/>
          <w:left w:val="nil"/>
          <w:bottom w:val="single" w:sz="8" w:space="0" w:color="FF7600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DDC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DDC0" w:themeFill="accent6" w:themeFillTint="3F"/>
      </w:tcPr>
    </w:tblStylePr>
  </w:style>
  <w:style w:type="paragraph" w:styleId="TOC4">
    <w:name w:val="toc 4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1276"/>
    </w:pPr>
    <w:rPr>
      <w:noProof/>
    </w:rPr>
  </w:style>
  <w:style w:type="paragraph" w:styleId="TOC5">
    <w:name w:val="toc 5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1701"/>
    </w:pPr>
    <w:rPr>
      <w:noProof/>
    </w:rPr>
  </w:style>
  <w:style w:type="paragraph" w:styleId="TOC6">
    <w:name w:val="toc 6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2127"/>
    </w:pPr>
    <w:rPr>
      <w:noProof/>
    </w:rPr>
  </w:style>
  <w:style w:type="paragraph" w:styleId="TOC7">
    <w:name w:val="toc 7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2552"/>
    </w:pPr>
    <w:rPr>
      <w:noProof/>
    </w:rPr>
  </w:style>
  <w:style w:type="paragraph" w:styleId="TableofAuthorities">
    <w:name w:val="table of authorities"/>
    <w:basedOn w:val="Normal"/>
    <w:next w:val="Normal"/>
    <w:uiPriority w:val="99"/>
    <w:unhideWhenUsed/>
    <w:rsid w:val="00B60F5D"/>
    <w:pPr>
      <w:ind w:left="220" w:hanging="220"/>
    </w:pPr>
  </w:style>
  <w:style w:type="table" w:customStyle="1" w:styleId="LightShading1">
    <w:name w:val="Light Shading1"/>
    <w:basedOn w:val="TableNormal"/>
    <w:next w:val="LightShading"/>
    <w:uiPriority w:val="60"/>
    <w:rsid w:val="00C53B5A"/>
    <w:pPr>
      <w:spacing w:before="120" w:after="120"/>
    </w:pPr>
    <w:rPr>
      <w:color w:val="000000" w:themeColor="text1" w:themeShade="BF"/>
      <w:sz w:val="20"/>
    </w:rPr>
    <w:tblPr>
      <w:tblBorders>
        <w:top w:val="single" w:sz="4" w:space="0" w:color="D5D6D2" w:themeColor="background2"/>
        <w:bottom w:val="single" w:sz="4" w:space="0" w:color="D5D6D2" w:themeColor="background2"/>
        <w:insideH w:val="single" w:sz="4" w:space="0" w:color="D5D6D2" w:themeColor="background2"/>
      </w:tblBorders>
    </w:tblPr>
    <w:tcPr>
      <w:shd w:val="clear" w:color="auto" w:fill="auto"/>
    </w:tcPr>
    <w:tblStylePr w:type="firstRow">
      <w:pPr>
        <w:wordWrap/>
        <w:spacing w:beforeLines="0" w:before="120" w:beforeAutospacing="0" w:afterLines="0" w:after="120" w:afterAutospacing="0" w:line="240" w:lineRule="auto"/>
      </w:pPr>
      <w:rPr>
        <w:rFonts w:ascii="Arial" w:hAnsi="Arial"/>
        <w:b/>
        <w:bCs/>
        <w:sz w:val="20"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  <w:shd w:val="clear" w:color="auto" w:fill="auto"/>
      </w:tcPr>
    </w:tblStylePr>
    <w:tblStylePr w:type="lastRow">
      <w:pPr>
        <w:wordWrap/>
        <w:spacing w:beforeLines="0" w:before="120" w:beforeAutospacing="0" w:afterLines="0" w:after="120" w:afterAutospacing="0" w:line="240" w:lineRule="auto"/>
      </w:pPr>
      <w:rPr>
        <w:rFonts w:ascii="Arial" w:hAnsi="Arial"/>
        <w:b/>
        <w:bCs/>
        <w:sz w:val="20"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  <w:vAlign w:val="center"/>
      </w:tcPr>
    </w:tblStylePr>
    <w:tblStylePr w:type="firstCol">
      <w:rPr>
        <w:b/>
        <w:bCs/>
        <w:sz w:val="20"/>
      </w:rPr>
    </w:tblStylePr>
    <w:tblStylePr w:type="lastCol">
      <w:rPr>
        <w:b/>
        <w:bCs/>
      </w:rPr>
    </w:tblStylePr>
  </w:style>
  <w:style w:type="table" w:styleId="LightList-Accent2">
    <w:name w:val="Light List Accent 2"/>
    <w:basedOn w:val="TableNormal"/>
    <w:uiPriority w:val="61"/>
    <w:rsid w:val="009661DE"/>
    <w:pPr>
      <w:spacing w:before="0"/>
    </w:pPr>
    <w:tblPr>
      <w:tblStyleRowBandSize w:val="1"/>
      <w:tblStyleColBandSize w:val="1"/>
      <w:tblBorders>
        <w:top w:val="single" w:sz="8" w:space="0" w:color="1CCFC9" w:themeColor="accent2"/>
        <w:left w:val="single" w:sz="8" w:space="0" w:color="1CCFC9" w:themeColor="accent2"/>
        <w:bottom w:val="single" w:sz="8" w:space="0" w:color="1CCFC9" w:themeColor="accent2"/>
        <w:right w:val="single" w:sz="8" w:space="0" w:color="1CCFC9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CCFC9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</w:tcBorders>
      </w:tcPr>
    </w:tblStylePr>
    <w:tblStylePr w:type="band1Horz"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</w:tcBorders>
      </w:tcPr>
    </w:tblStylePr>
  </w:style>
  <w:style w:type="table" w:styleId="LightList-Accent4">
    <w:name w:val="Light List Accent 4"/>
    <w:basedOn w:val="TableNormal"/>
    <w:uiPriority w:val="61"/>
    <w:rsid w:val="009661DE"/>
    <w:pPr>
      <w:spacing w:before="0"/>
    </w:pPr>
    <w:tblPr>
      <w:tblStyleRowBandSize w:val="1"/>
      <w:tblStyleColBandSize w:val="1"/>
      <w:tblBorders>
        <w:top w:val="single" w:sz="8" w:space="0" w:color="8B9EFF" w:themeColor="accent4"/>
        <w:left w:val="single" w:sz="8" w:space="0" w:color="8B9EFF" w:themeColor="accent4"/>
        <w:bottom w:val="single" w:sz="8" w:space="0" w:color="8B9EFF" w:themeColor="accent4"/>
        <w:right w:val="single" w:sz="8" w:space="0" w:color="8B9EFF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B9EFF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</w:tcBorders>
      </w:tcPr>
    </w:tblStylePr>
    <w:tblStylePr w:type="band1Horz"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</w:tcBorders>
      </w:tcPr>
    </w:tblStylePr>
  </w:style>
  <w:style w:type="table" w:styleId="LightList-Accent6">
    <w:name w:val="Light List Accent 6"/>
    <w:basedOn w:val="TableNormal"/>
    <w:uiPriority w:val="61"/>
    <w:rsid w:val="009661DE"/>
    <w:pPr>
      <w:spacing w:before="0"/>
    </w:pPr>
    <w:tblPr>
      <w:tblStyleRowBandSize w:val="1"/>
      <w:tblStyleColBandSize w:val="1"/>
      <w:tblBorders>
        <w:top w:val="single" w:sz="8" w:space="0" w:color="FF7600" w:themeColor="accent6"/>
        <w:left w:val="single" w:sz="8" w:space="0" w:color="FF7600" w:themeColor="accent6"/>
        <w:bottom w:val="single" w:sz="8" w:space="0" w:color="FF7600" w:themeColor="accent6"/>
        <w:right w:val="single" w:sz="8" w:space="0" w:color="FF7600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7600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</w:tcBorders>
      </w:tcPr>
    </w:tblStylePr>
    <w:tblStylePr w:type="band1Horz"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</w:tcBorders>
      </w:tcPr>
    </w:tblStylePr>
  </w:style>
  <w:style w:type="table" w:styleId="LightGrid">
    <w:name w:val="Light Grid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410099" w:themeColor="accent1"/>
        <w:left w:val="single" w:sz="8" w:space="0" w:color="410099" w:themeColor="accent1"/>
        <w:bottom w:val="single" w:sz="8" w:space="0" w:color="410099" w:themeColor="accent1"/>
        <w:right w:val="single" w:sz="8" w:space="0" w:color="410099" w:themeColor="accent1"/>
        <w:insideH w:val="single" w:sz="8" w:space="0" w:color="410099" w:themeColor="accent1"/>
        <w:insideV w:val="single" w:sz="8" w:space="0" w:color="410099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18" w:space="0" w:color="410099" w:themeColor="accent1"/>
          <w:right w:val="single" w:sz="8" w:space="0" w:color="410099" w:themeColor="accent1"/>
          <w:insideH w:val="nil"/>
          <w:insideV w:val="single" w:sz="8" w:space="0" w:color="410099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  <w:insideH w:val="nil"/>
          <w:insideV w:val="single" w:sz="8" w:space="0" w:color="410099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</w:tcBorders>
      </w:tcPr>
    </w:tblStylePr>
    <w:tblStylePr w:type="band1Vert"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</w:tcBorders>
        <w:shd w:val="clear" w:color="auto" w:fill="CCA6FF" w:themeFill="accent1" w:themeFillTint="3F"/>
      </w:tcPr>
    </w:tblStylePr>
    <w:tblStylePr w:type="band1Horz"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  <w:insideV w:val="single" w:sz="8" w:space="0" w:color="410099" w:themeColor="accent1"/>
        </w:tcBorders>
        <w:shd w:val="clear" w:color="auto" w:fill="CCA6FF" w:themeFill="accent1" w:themeFillTint="3F"/>
      </w:tcPr>
    </w:tblStylePr>
    <w:tblStylePr w:type="band2Horz"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  <w:insideV w:val="single" w:sz="8" w:space="0" w:color="410099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1CCFC9" w:themeColor="accent2"/>
        <w:left w:val="single" w:sz="8" w:space="0" w:color="1CCFC9" w:themeColor="accent2"/>
        <w:bottom w:val="single" w:sz="8" w:space="0" w:color="1CCFC9" w:themeColor="accent2"/>
        <w:right w:val="single" w:sz="8" w:space="0" w:color="1CCFC9" w:themeColor="accent2"/>
        <w:insideH w:val="single" w:sz="8" w:space="0" w:color="1CCFC9" w:themeColor="accent2"/>
        <w:insideV w:val="single" w:sz="8" w:space="0" w:color="1CCFC9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18" w:space="0" w:color="1CCFC9" w:themeColor="accent2"/>
          <w:right w:val="single" w:sz="8" w:space="0" w:color="1CCFC9" w:themeColor="accent2"/>
          <w:insideH w:val="nil"/>
          <w:insideV w:val="single" w:sz="8" w:space="0" w:color="1CCFC9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  <w:insideH w:val="nil"/>
          <w:insideV w:val="single" w:sz="8" w:space="0" w:color="1CCFC9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</w:tcBorders>
      </w:tcPr>
    </w:tblStylePr>
    <w:tblStylePr w:type="band1Vert"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</w:tcBorders>
        <w:shd w:val="clear" w:color="auto" w:fill="C3F7F5" w:themeFill="accent2" w:themeFillTint="3F"/>
      </w:tcPr>
    </w:tblStylePr>
    <w:tblStylePr w:type="band1Horz"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  <w:insideV w:val="single" w:sz="8" w:space="0" w:color="1CCFC9" w:themeColor="accent2"/>
        </w:tcBorders>
        <w:shd w:val="clear" w:color="auto" w:fill="C3F7F5" w:themeFill="accent2" w:themeFillTint="3F"/>
      </w:tcPr>
    </w:tblStylePr>
    <w:tblStylePr w:type="band2Horz"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  <w:insideV w:val="single" w:sz="8" w:space="0" w:color="1CCFC9" w:themeColor="accent2"/>
        </w:tcBorders>
      </w:tcPr>
    </w:tblStylePr>
  </w:style>
  <w:style w:type="table" w:styleId="LightGrid-Accent4">
    <w:name w:val="Light Grid Accent 4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8B9EFF" w:themeColor="accent4"/>
        <w:left w:val="single" w:sz="8" w:space="0" w:color="8B9EFF" w:themeColor="accent4"/>
        <w:bottom w:val="single" w:sz="8" w:space="0" w:color="8B9EFF" w:themeColor="accent4"/>
        <w:right w:val="single" w:sz="8" w:space="0" w:color="8B9EFF" w:themeColor="accent4"/>
        <w:insideH w:val="single" w:sz="8" w:space="0" w:color="8B9EFF" w:themeColor="accent4"/>
        <w:insideV w:val="single" w:sz="8" w:space="0" w:color="8B9EFF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18" w:space="0" w:color="8B9EFF" w:themeColor="accent4"/>
          <w:right w:val="single" w:sz="8" w:space="0" w:color="8B9EFF" w:themeColor="accent4"/>
          <w:insideH w:val="nil"/>
          <w:insideV w:val="single" w:sz="8" w:space="0" w:color="8B9EFF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  <w:insideH w:val="nil"/>
          <w:insideV w:val="single" w:sz="8" w:space="0" w:color="8B9EFF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</w:tcBorders>
      </w:tcPr>
    </w:tblStylePr>
    <w:tblStylePr w:type="band1Vert"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</w:tcBorders>
        <w:shd w:val="clear" w:color="auto" w:fill="E2E6FF" w:themeFill="accent4" w:themeFillTint="3F"/>
      </w:tcPr>
    </w:tblStylePr>
    <w:tblStylePr w:type="band1Horz"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  <w:insideV w:val="single" w:sz="8" w:space="0" w:color="8B9EFF" w:themeColor="accent4"/>
        </w:tcBorders>
        <w:shd w:val="clear" w:color="auto" w:fill="E2E6FF" w:themeFill="accent4" w:themeFillTint="3F"/>
      </w:tcPr>
    </w:tblStylePr>
    <w:tblStylePr w:type="band2Horz"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  <w:insideV w:val="single" w:sz="8" w:space="0" w:color="8B9EFF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FFC502" w:themeColor="accent5"/>
        <w:left w:val="single" w:sz="8" w:space="0" w:color="FFC502" w:themeColor="accent5"/>
        <w:bottom w:val="single" w:sz="8" w:space="0" w:color="FFC502" w:themeColor="accent5"/>
        <w:right w:val="single" w:sz="8" w:space="0" w:color="FFC502" w:themeColor="accent5"/>
        <w:insideH w:val="single" w:sz="8" w:space="0" w:color="FFC502" w:themeColor="accent5"/>
        <w:insideV w:val="single" w:sz="8" w:space="0" w:color="FFC502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18" w:space="0" w:color="FFC502" w:themeColor="accent5"/>
          <w:right w:val="single" w:sz="8" w:space="0" w:color="FFC502" w:themeColor="accent5"/>
          <w:insideH w:val="nil"/>
          <w:insideV w:val="single" w:sz="8" w:space="0" w:color="FFC502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  <w:insideH w:val="nil"/>
          <w:insideV w:val="single" w:sz="8" w:space="0" w:color="FFC502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</w:tcBorders>
      </w:tcPr>
    </w:tblStylePr>
    <w:tblStylePr w:type="band1Vert"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</w:tcBorders>
        <w:shd w:val="clear" w:color="auto" w:fill="FFF0C0" w:themeFill="accent5" w:themeFillTint="3F"/>
      </w:tcPr>
    </w:tblStylePr>
    <w:tblStylePr w:type="band1Horz"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  <w:insideV w:val="single" w:sz="8" w:space="0" w:color="FFC502" w:themeColor="accent5"/>
        </w:tcBorders>
        <w:shd w:val="clear" w:color="auto" w:fill="FFF0C0" w:themeFill="accent5" w:themeFillTint="3F"/>
      </w:tcPr>
    </w:tblStylePr>
    <w:tblStylePr w:type="band2Horz"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  <w:insideV w:val="single" w:sz="8" w:space="0" w:color="FFC502" w:themeColor="accent5"/>
        </w:tcBorders>
      </w:tcPr>
    </w:tblStylePr>
  </w:style>
  <w:style w:type="paragraph" w:customStyle="1" w:styleId="HeaderRight">
    <w:name w:val="Header Right"/>
    <w:basedOn w:val="Header"/>
    <w:uiPriority w:val="35"/>
    <w:qFormat/>
    <w:rsid w:val="00A84F46"/>
    <w:pPr>
      <w:tabs>
        <w:tab w:val="clear" w:pos="4513"/>
        <w:tab w:val="clear" w:pos="9026"/>
        <w:tab w:val="center" w:pos="4320"/>
        <w:tab w:val="right" w:pos="8640"/>
      </w:tabs>
      <w:spacing w:before="0" w:after="200"/>
      <w:jc w:val="right"/>
    </w:pPr>
    <w:rPr>
      <w:rFonts w:asciiTheme="minorHAnsi" w:hAnsiTheme="minorHAnsi" w:cs="Times New Roman"/>
      <w:szCs w:val="20"/>
      <w:lang w:val="en-US" w:eastAsia="ja-JP"/>
    </w:rPr>
  </w:style>
  <w:style w:type="paragraph" w:customStyle="1" w:styleId="Numbered111111111">
    <w:name w:val="Numbered 1.1.1.1.1.1.1.1.1"/>
    <w:basedOn w:val="Heading9"/>
    <w:next w:val="Normal"/>
    <w:uiPriority w:val="2"/>
    <w:rsid w:val="00B60F5D"/>
    <w:pPr>
      <w:numPr>
        <w:ilvl w:val="8"/>
        <w:numId w:val="12"/>
      </w:numPr>
      <w:tabs>
        <w:tab w:val="left" w:pos="2381"/>
      </w:tabs>
      <w:ind w:left="2381" w:hanging="2381"/>
    </w:pPr>
  </w:style>
  <w:style w:type="paragraph" w:styleId="Caption">
    <w:name w:val="caption"/>
    <w:basedOn w:val="Normal"/>
    <w:next w:val="Normal"/>
    <w:uiPriority w:val="35"/>
    <w:unhideWhenUsed/>
    <w:qFormat/>
    <w:rsid w:val="00B1716D"/>
    <w:pPr>
      <w:spacing w:before="240" w:after="120"/>
    </w:pPr>
    <w:rPr>
      <w:b/>
      <w:bCs/>
      <w:sz w:val="24"/>
      <w:szCs w:val="18"/>
    </w:rPr>
  </w:style>
  <w:style w:type="paragraph" w:styleId="List">
    <w:name w:val="List"/>
    <w:basedOn w:val="Normal"/>
    <w:uiPriority w:val="99"/>
    <w:rsid w:val="00E4674F"/>
    <w:pPr>
      <w:tabs>
        <w:tab w:val="left" w:pos="340"/>
      </w:tabs>
      <w:spacing w:before="120"/>
      <w:ind w:left="340" w:hanging="340"/>
    </w:pPr>
  </w:style>
  <w:style w:type="paragraph" w:styleId="List2">
    <w:name w:val="List 2"/>
    <w:basedOn w:val="Normal"/>
    <w:uiPriority w:val="99"/>
    <w:rsid w:val="00E4674F"/>
    <w:pPr>
      <w:tabs>
        <w:tab w:val="left" w:pos="680"/>
      </w:tabs>
      <w:spacing w:before="120"/>
      <w:ind w:left="680" w:hanging="340"/>
    </w:pPr>
  </w:style>
  <w:style w:type="paragraph" w:styleId="List3">
    <w:name w:val="List 3"/>
    <w:basedOn w:val="Normal"/>
    <w:uiPriority w:val="99"/>
    <w:rsid w:val="00E4674F"/>
    <w:pPr>
      <w:tabs>
        <w:tab w:val="left" w:pos="1021"/>
      </w:tabs>
      <w:spacing w:before="120"/>
      <w:ind w:left="1020" w:hanging="340"/>
    </w:pPr>
  </w:style>
  <w:style w:type="paragraph" w:styleId="List4">
    <w:name w:val="List 4"/>
    <w:basedOn w:val="Normal"/>
    <w:uiPriority w:val="99"/>
    <w:rsid w:val="00E4674F"/>
    <w:pPr>
      <w:tabs>
        <w:tab w:val="left" w:pos="1361"/>
      </w:tabs>
      <w:spacing w:before="120"/>
      <w:ind w:left="1361" w:hanging="340"/>
    </w:pPr>
  </w:style>
  <w:style w:type="paragraph" w:styleId="List5">
    <w:name w:val="List 5"/>
    <w:basedOn w:val="Normal"/>
    <w:uiPriority w:val="99"/>
    <w:rsid w:val="00547CCF"/>
    <w:pPr>
      <w:tabs>
        <w:tab w:val="left" w:pos="1701"/>
      </w:tabs>
      <w:spacing w:before="120"/>
      <w:ind w:left="1701" w:hanging="340"/>
    </w:pPr>
  </w:style>
  <w:style w:type="paragraph" w:styleId="ListBullet3">
    <w:name w:val="List Bullet 3"/>
    <w:basedOn w:val="Normal"/>
    <w:uiPriority w:val="99"/>
    <w:rsid w:val="00181223"/>
    <w:pPr>
      <w:numPr>
        <w:numId w:val="4"/>
      </w:numPr>
      <w:tabs>
        <w:tab w:val="clear" w:pos="926"/>
        <w:tab w:val="num" w:pos="1021"/>
      </w:tabs>
      <w:spacing w:before="120"/>
      <w:ind w:left="1020" w:hanging="340"/>
    </w:pPr>
  </w:style>
  <w:style w:type="paragraph" w:styleId="ListBullet4">
    <w:name w:val="List Bullet 4"/>
    <w:basedOn w:val="Normal"/>
    <w:uiPriority w:val="99"/>
    <w:rsid w:val="00547CCF"/>
    <w:pPr>
      <w:numPr>
        <w:numId w:val="5"/>
      </w:numPr>
      <w:tabs>
        <w:tab w:val="clear" w:pos="1209"/>
        <w:tab w:val="num" w:pos="1361"/>
      </w:tabs>
      <w:spacing w:before="120"/>
      <w:ind w:left="1361" w:hanging="340"/>
    </w:pPr>
  </w:style>
  <w:style w:type="paragraph" w:styleId="ListBullet5">
    <w:name w:val="List Bullet 5"/>
    <w:basedOn w:val="Normal"/>
    <w:uiPriority w:val="99"/>
    <w:rsid w:val="00547CCF"/>
    <w:pPr>
      <w:numPr>
        <w:numId w:val="6"/>
      </w:numPr>
      <w:tabs>
        <w:tab w:val="clear" w:pos="1492"/>
        <w:tab w:val="num" w:pos="1701"/>
      </w:tabs>
      <w:spacing w:before="120"/>
      <w:ind w:left="1701" w:hanging="340"/>
    </w:pPr>
  </w:style>
  <w:style w:type="paragraph" w:styleId="ListContinue">
    <w:name w:val="List Continue"/>
    <w:basedOn w:val="Normal"/>
    <w:uiPriority w:val="99"/>
    <w:rsid w:val="00547CCF"/>
    <w:pPr>
      <w:tabs>
        <w:tab w:val="left" w:pos="340"/>
      </w:tabs>
      <w:spacing w:before="120"/>
      <w:ind w:left="340"/>
    </w:pPr>
  </w:style>
  <w:style w:type="paragraph" w:styleId="ListContinue2">
    <w:name w:val="List Continue 2"/>
    <w:basedOn w:val="Normal"/>
    <w:uiPriority w:val="99"/>
    <w:rsid w:val="00547CCF"/>
    <w:pPr>
      <w:tabs>
        <w:tab w:val="left" w:pos="680"/>
      </w:tabs>
      <w:spacing w:before="120"/>
      <w:ind w:left="680"/>
    </w:pPr>
  </w:style>
  <w:style w:type="paragraph" w:styleId="ListContinue3">
    <w:name w:val="List Continue 3"/>
    <w:basedOn w:val="Normal"/>
    <w:uiPriority w:val="99"/>
    <w:rsid w:val="00547CCF"/>
    <w:pPr>
      <w:tabs>
        <w:tab w:val="left" w:pos="1021"/>
      </w:tabs>
      <w:spacing w:before="120"/>
      <w:ind w:left="1021"/>
    </w:pPr>
  </w:style>
  <w:style w:type="paragraph" w:styleId="ListContinue4">
    <w:name w:val="List Continue 4"/>
    <w:basedOn w:val="Normal"/>
    <w:uiPriority w:val="99"/>
    <w:rsid w:val="00DC542F"/>
    <w:pPr>
      <w:tabs>
        <w:tab w:val="left" w:pos="1361"/>
      </w:tabs>
      <w:spacing w:before="120"/>
      <w:ind w:left="1361"/>
    </w:pPr>
  </w:style>
  <w:style w:type="paragraph" w:styleId="ListNumber3">
    <w:name w:val="List Number 3"/>
    <w:basedOn w:val="Normal"/>
    <w:uiPriority w:val="99"/>
    <w:rsid w:val="00BE4C99"/>
    <w:pPr>
      <w:numPr>
        <w:numId w:val="14"/>
      </w:numPr>
      <w:tabs>
        <w:tab w:val="left" w:pos="1021"/>
      </w:tabs>
      <w:spacing w:before="120"/>
    </w:pPr>
  </w:style>
  <w:style w:type="paragraph" w:styleId="ListNumber4">
    <w:name w:val="List Number 4"/>
    <w:basedOn w:val="Normal"/>
    <w:uiPriority w:val="99"/>
    <w:rsid w:val="00BE4C99"/>
    <w:pPr>
      <w:numPr>
        <w:numId w:val="7"/>
      </w:numPr>
      <w:tabs>
        <w:tab w:val="left" w:pos="1701"/>
      </w:tabs>
      <w:spacing w:before="120"/>
    </w:pPr>
  </w:style>
  <w:style w:type="paragraph" w:styleId="ListNumber5">
    <w:name w:val="List Number 5"/>
    <w:basedOn w:val="Normal"/>
    <w:uiPriority w:val="99"/>
    <w:rsid w:val="00BE4C99"/>
    <w:pPr>
      <w:numPr>
        <w:numId w:val="8"/>
      </w:numPr>
      <w:spacing w:before="120"/>
    </w:pPr>
  </w:style>
  <w:style w:type="paragraph" w:customStyle="1" w:styleId="TableHeading">
    <w:name w:val="Table Heading"/>
    <w:basedOn w:val="Tabletext"/>
    <w:link w:val="TableHeadingChar"/>
    <w:qFormat/>
    <w:rsid w:val="00584D8F"/>
    <w:pPr>
      <w:spacing w:before="60"/>
    </w:pPr>
    <w:rPr>
      <w:b/>
      <w:sz w:val="22"/>
    </w:rPr>
  </w:style>
  <w:style w:type="paragraph" w:customStyle="1" w:styleId="Tabletext-right">
    <w:name w:val="Table text - right"/>
    <w:basedOn w:val="Tabletext"/>
    <w:link w:val="Tabletext-rightChar"/>
    <w:rsid w:val="00063247"/>
    <w:pPr>
      <w:jc w:val="right"/>
    </w:pPr>
    <w:rPr>
      <w:rFonts w:eastAsia="Times New Roman" w:cs="Times New Roman"/>
      <w:szCs w:val="20"/>
    </w:rPr>
  </w:style>
  <w:style w:type="paragraph" w:customStyle="1" w:styleId="Tabletext-centred">
    <w:name w:val="Table text - centred"/>
    <w:basedOn w:val="Tabletext-right"/>
    <w:link w:val="Tabletext-centredChar"/>
    <w:rsid w:val="00063247"/>
    <w:pPr>
      <w:jc w:val="center"/>
    </w:pPr>
  </w:style>
  <w:style w:type="paragraph" w:customStyle="1" w:styleId="TableHeading-right">
    <w:name w:val="Table Heading - right"/>
    <w:basedOn w:val="TableHeading"/>
    <w:link w:val="TableHeading-rightChar"/>
    <w:rsid w:val="00584D8F"/>
    <w:pPr>
      <w:jc w:val="right"/>
    </w:pPr>
    <w:rPr>
      <w:rFonts w:eastAsia="Times New Roman" w:cs="Times New Roman"/>
      <w:bCs/>
      <w:szCs w:val="20"/>
    </w:rPr>
  </w:style>
  <w:style w:type="character" w:customStyle="1" w:styleId="Tabletext-rightChar">
    <w:name w:val="Table text - right Char"/>
    <w:basedOn w:val="TabletextChar"/>
    <w:link w:val="Tabletext-right"/>
    <w:rsid w:val="00063247"/>
    <w:rPr>
      <w:rFonts w:ascii="Arial" w:eastAsia="Times New Roman" w:hAnsi="Arial" w:cs="Times New Roman"/>
      <w:sz w:val="20"/>
      <w:szCs w:val="20"/>
    </w:rPr>
  </w:style>
  <w:style w:type="character" w:customStyle="1" w:styleId="TabletextChar">
    <w:name w:val="Table text Char"/>
    <w:basedOn w:val="DefaultParagraphFont"/>
    <w:link w:val="Tabletext"/>
    <w:uiPriority w:val="1"/>
    <w:rsid w:val="00584D8F"/>
    <w:rPr>
      <w:rFonts w:ascii="Arial" w:hAnsi="Arial"/>
      <w:sz w:val="20"/>
    </w:rPr>
  </w:style>
  <w:style w:type="character" w:customStyle="1" w:styleId="TableHeadingChar">
    <w:name w:val="Table Heading Char"/>
    <w:basedOn w:val="TabletextChar"/>
    <w:link w:val="TableHeading"/>
    <w:rsid w:val="00584D8F"/>
    <w:rPr>
      <w:rFonts w:ascii="Arial" w:hAnsi="Arial"/>
      <w:b/>
      <w:sz w:val="20"/>
    </w:rPr>
  </w:style>
  <w:style w:type="character" w:customStyle="1" w:styleId="TableHeading-rightChar">
    <w:name w:val="Table Heading - right Char"/>
    <w:basedOn w:val="TableHeadingChar"/>
    <w:link w:val="TableHeading-right"/>
    <w:rsid w:val="00584D8F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Tabletext-centredChar">
    <w:name w:val="Table text - centred Char"/>
    <w:basedOn w:val="Tabletext-rightChar"/>
    <w:link w:val="Tabletext-centred"/>
    <w:rsid w:val="00063247"/>
    <w:rPr>
      <w:rFonts w:ascii="Arial" w:eastAsia="Times New Roman" w:hAnsi="Arial" w:cs="Times New Roman"/>
      <w:sz w:val="20"/>
      <w:szCs w:val="20"/>
    </w:rPr>
  </w:style>
  <w:style w:type="paragraph" w:customStyle="1" w:styleId="TableHeading-centred">
    <w:name w:val="Table Heading - centred"/>
    <w:basedOn w:val="TableHeading"/>
    <w:rsid w:val="00584D8F"/>
    <w:pPr>
      <w:jc w:val="center"/>
    </w:pPr>
    <w:rPr>
      <w:rFonts w:eastAsia="Times New Roman" w:cs="Times New Roman"/>
      <w:bCs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334C8D"/>
    <w:rPr>
      <w:rFonts w:ascii="Arial" w:hAnsi="Arial"/>
      <w:sz w:val="20"/>
      <w:szCs w:val="20"/>
    </w:rPr>
  </w:style>
  <w:style w:type="paragraph" w:styleId="TableofFigures">
    <w:name w:val="table of figures"/>
    <w:basedOn w:val="Normal"/>
    <w:next w:val="Normal"/>
    <w:uiPriority w:val="99"/>
    <w:unhideWhenUsed/>
    <w:rsid w:val="00676679"/>
    <w:pPr>
      <w:spacing w:before="240" w:after="120"/>
    </w:pPr>
  </w:style>
  <w:style w:type="table" w:customStyle="1" w:styleId="ACCCTable3">
    <w:name w:val="ACCC Table 3"/>
    <w:basedOn w:val="TableNormal"/>
    <w:uiPriority w:val="99"/>
    <w:rsid w:val="00C53B5A"/>
    <w:pPr>
      <w:spacing w:before="0"/>
    </w:pPr>
    <w:rPr>
      <w:sz w:val="20"/>
    </w:rPr>
    <w:tblPr>
      <w:tblBorders>
        <w:insideV w:val="single" w:sz="4" w:space="0" w:color="D5D6D2" w:themeColor="background2"/>
      </w:tblBorders>
    </w:tblPr>
    <w:tblStylePr w:type="firstRow">
      <w:rPr>
        <w:rFonts w:asciiTheme="minorHAnsi" w:hAnsiTheme="minorHAnsi"/>
        <w:b/>
        <w:sz w:val="20"/>
      </w:rPr>
    </w:tblStylePr>
    <w:tblStylePr w:type="lastRow">
      <w:rPr>
        <w:rFonts w:ascii="Arial" w:hAnsi="Arial"/>
        <w:b/>
        <w:sz w:val="20"/>
      </w:rPr>
    </w:tblStylePr>
    <w:tblStylePr w:type="firstCol">
      <w:rPr>
        <w:rFonts w:ascii="Arial" w:hAnsi="Arial"/>
        <w:b/>
        <w:sz w:val="20"/>
      </w:rPr>
    </w:tblStylePr>
  </w:style>
  <w:style w:type="character" w:styleId="EndnoteReference">
    <w:name w:val="endnote reference"/>
    <w:basedOn w:val="DefaultParagraphFont"/>
    <w:uiPriority w:val="99"/>
    <w:rsid w:val="00E4674F"/>
    <w:rPr>
      <w:rFonts w:ascii="Arial" w:hAnsi="Arial"/>
      <w:sz w:val="16"/>
      <w:vertAlign w:val="superscript"/>
    </w:rPr>
  </w:style>
  <w:style w:type="paragraph" w:customStyle="1" w:styleId="Numberedparagraph11">
    <w:name w:val="Numbered paragraph 1.1"/>
    <w:basedOn w:val="Numbered11"/>
    <w:qFormat/>
    <w:rsid w:val="00340655"/>
    <w:pPr>
      <w:ind w:left="680" w:hanging="680"/>
      <w:outlineLvl w:val="9"/>
    </w:pPr>
    <w:rPr>
      <w:bCs w:val="0"/>
      <w:color w:val="auto"/>
      <w:sz w:val="22"/>
    </w:rPr>
  </w:style>
  <w:style w:type="character" w:customStyle="1" w:styleId="Numbered1Char">
    <w:name w:val="Numbered 1 Char"/>
    <w:basedOn w:val="Heading1Char"/>
    <w:link w:val="Numbered1"/>
    <w:rsid w:val="00F61B84"/>
    <w:rPr>
      <w:rFonts w:ascii="Lucida Fax" w:eastAsiaTheme="majorEastAsia" w:hAnsi="Lucida Fax" w:cstheme="majorBidi"/>
      <w:bCs/>
      <w:color w:val="51626F"/>
      <w:sz w:val="32"/>
      <w:szCs w:val="28"/>
    </w:rPr>
  </w:style>
  <w:style w:type="paragraph" w:customStyle="1" w:styleId="Numberedparagraph">
    <w:name w:val="Numbered paragraph"/>
    <w:basedOn w:val="Normal"/>
    <w:rsid w:val="00B60F5D"/>
    <w:pPr>
      <w:numPr>
        <w:numId w:val="1"/>
      </w:numPr>
      <w:ind w:left="680" w:hanging="680"/>
    </w:pPr>
    <w:rPr>
      <w:rFonts w:eastAsia="Times New Roman" w:cs="Times New Roman"/>
      <w:color w:val="000000" w:themeColor="text1" w:themeShade="BF"/>
      <w:szCs w:val="20"/>
    </w:rPr>
  </w:style>
  <w:style w:type="paragraph" w:customStyle="1" w:styleId="Listalphabet2">
    <w:name w:val="List alphabet 2"/>
    <w:rsid w:val="00CF799E"/>
    <w:pPr>
      <w:numPr>
        <w:numId w:val="13"/>
      </w:numPr>
      <w:tabs>
        <w:tab w:val="left" w:pos="680"/>
      </w:tabs>
      <w:spacing w:before="120"/>
    </w:pPr>
    <w:rPr>
      <w:rFonts w:ascii="Arial" w:hAnsi="Arial"/>
    </w:rPr>
  </w:style>
  <w:style w:type="paragraph" w:customStyle="1" w:styleId="Listalphabet3">
    <w:name w:val="List alphabet 3"/>
    <w:rsid w:val="00CF799E"/>
    <w:pPr>
      <w:numPr>
        <w:numId w:val="19"/>
      </w:numPr>
      <w:tabs>
        <w:tab w:val="left" w:pos="1021"/>
      </w:tabs>
      <w:spacing w:before="120"/>
    </w:pPr>
    <w:rPr>
      <w:rFonts w:ascii="Arial" w:hAnsi="Arial"/>
    </w:rPr>
  </w:style>
  <w:style w:type="paragraph" w:customStyle="1" w:styleId="Listalphabet4">
    <w:name w:val="List alphabet 4"/>
    <w:rsid w:val="00CF799E"/>
    <w:pPr>
      <w:numPr>
        <w:numId w:val="20"/>
      </w:numPr>
      <w:tabs>
        <w:tab w:val="left" w:pos="1361"/>
      </w:tabs>
      <w:spacing w:before="120"/>
    </w:pPr>
    <w:rPr>
      <w:rFonts w:ascii="Arial" w:hAnsi="Arial"/>
    </w:rPr>
  </w:style>
  <w:style w:type="paragraph" w:customStyle="1" w:styleId="Listalphabet5">
    <w:name w:val="List alphabet 5"/>
    <w:rsid w:val="00CF799E"/>
    <w:pPr>
      <w:numPr>
        <w:numId w:val="21"/>
      </w:numPr>
      <w:tabs>
        <w:tab w:val="left" w:pos="1701"/>
      </w:tabs>
      <w:spacing w:before="120"/>
    </w:pPr>
    <w:rPr>
      <w:rFonts w:ascii="Arial" w:hAnsi="Arial"/>
    </w:rPr>
  </w:style>
  <w:style w:type="paragraph" w:styleId="ListContinue5">
    <w:name w:val="List Continue 5"/>
    <w:basedOn w:val="Normal"/>
    <w:uiPriority w:val="99"/>
    <w:rsid w:val="00DC542F"/>
    <w:pPr>
      <w:tabs>
        <w:tab w:val="left" w:pos="1701"/>
      </w:tabs>
      <w:spacing w:before="120"/>
      <w:ind w:left="1701"/>
    </w:pPr>
  </w:style>
  <w:style w:type="paragraph" w:customStyle="1" w:styleId="Listalphabet">
    <w:name w:val="List alphabet"/>
    <w:qFormat/>
    <w:rsid w:val="003459E6"/>
    <w:pPr>
      <w:numPr>
        <w:numId w:val="22"/>
      </w:numPr>
      <w:tabs>
        <w:tab w:val="left" w:pos="340"/>
      </w:tabs>
      <w:spacing w:before="120"/>
    </w:pPr>
    <w:rPr>
      <w:rFonts w:ascii="Arial" w:hAnsi="Arial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F61B84"/>
    <w:pPr>
      <w:spacing w:before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F61B84"/>
    <w:rPr>
      <w:rFonts w:ascii="Arial" w:hAnsi="Arial"/>
    </w:rPr>
  </w:style>
  <w:style w:type="character" w:styleId="SubtleReference">
    <w:name w:val="Subtle Reference"/>
    <w:basedOn w:val="DefaultParagraphFont"/>
    <w:uiPriority w:val="31"/>
    <w:unhideWhenUsed/>
    <w:rsid w:val="00E27642"/>
    <w:rPr>
      <w:smallCaps/>
      <w:color w:val="410099" w:themeColor="accent1"/>
      <w:u w:val="single"/>
    </w:rPr>
  </w:style>
  <w:style w:type="paragraph" w:customStyle="1" w:styleId="ListLegal">
    <w:name w:val="List Legal"/>
    <w:basedOn w:val="ListParagraph"/>
    <w:rsid w:val="00CF799E"/>
    <w:pPr>
      <w:numPr>
        <w:numId w:val="25"/>
      </w:numPr>
      <w:tabs>
        <w:tab w:val="clear" w:pos="340"/>
        <w:tab w:val="left" w:pos="680"/>
      </w:tabs>
    </w:pPr>
  </w:style>
  <w:style w:type="paragraph" w:customStyle="1" w:styleId="ListLegal2">
    <w:name w:val="List Legal 2"/>
    <w:basedOn w:val="ListLegal"/>
    <w:rsid w:val="00C06739"/>
    <w:pPr>
      <w:numPr>
        <w:numId w:val="16"/>
      </w:numPr>
      <w:tabs>
        <w:tab w:val="clear" w:pos="680"/>
        <w:tab w:val="left" w:pos="1021"/>
      </w:tabs>
    </w:pPr>
  </w:style>
  <w:style w:type="paragraph" w:customStyle="1" w:styleId="ListLegal3">
    <w:name w:val="List Legal 3"/>
    <w:basedOn w:val="ListNumber3"/>
    <w:rsid w:val="00CF799E"/>
    <w:pPr>
      <w:numPr>
        <w:numId w:val="15"/>
      </w:numPr>
      <w:tabs>
        <w:tab w:val="clear" w:pos="1021"/>
        <w:tab w:val="left" w:pos="1361"/>
      </w:tabs>
    </w:pPr>
  </w:style>
  <w:style w:type="paragraph" w:customStyle="1" w:styleId="ListLegal4">
    <w:name w:val="List Legal 4"/>
    <w:basedOn w:val="ListLegal3"/>
    <w:rsid w:val="00CF799E"/>
    <w:pPr>
      <w:numPr>
        <w:numId w:val="17"/>
      </w:numPr>
      <w:tabs>
        <w:tab w:val="clear" w:pos="1361"/>
        <w:tab w:val="left" w:pos="1701"/>
      </w:tabs>
    </w:pPr>
  </w:style>
  <w:style w:type="paragraph" w:customStyle="1" w:styleId="ListLegal5">
    <w:name w:val="List Legal 5"/>
    <w:basedOn w:val="ListLegal4"/>
    <w:rsid w:val="000F2368"/>
    <w:pPr>
      <w:numPr>
        <w:numId w:val="26"/>
      </w:numPr>
      <w:tabs>
        <w:tab w:val="clear" w:pos="1701"/>
        <w:tab w:val="left" w:pos="2041"/>
      </w:tabs>
    </w:pPr>
  </w:style>
  <w:style w:type="paragraph" w:customStyle="1" w:styleId="LegalNumbering">
    <w:name w:val="Legal Numbering"/>
    <w:basedOn w:val="Normal"/>
    <w:qFormat/>
    <w:rsid w:val="0002115F"/>
    <w:pPr>
      <w:numPr>
        <w:numId w:val="18"/>
      </w:numPr>
      <w:tabs>
        <w:tab w:val="left" w:pos="340"/>
        <w:tab w:val="left" w:pos="680"/>
        <w:tab w:val="left" w:pos="1021"/>
        <w:tab w:val="left" w:pos="1361"/>
      </w:tabs>
    </w:pPr>
  </w:style>
  <w:style w:type="character" w:styleId="CommentReference">
    <w:name w:val="annotation reference"/>
    <w:basedOn w:val="DefaultParagraphFont"/>
    <w:uiPriority w:val="99"/>
    <w:semiHidden/>
    <w:unhideWhenUsed/>
    <w:rsid w:val="00B05E6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45B8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05E6D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05E6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05E6D"/>
    <w:rPr>
      <w:rFonts w:ascii="Arial" w:hAnsi="Arial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D10413"/>
    <w:pPr>
      <w:spacing w:before="0"/>
    </w:pPr>
    <w:rPr>
      <w:rFonts w:ascii="Arial" w:hAnsi="Arial"/>
    </w:rPr>
  </w:style>
  <w:style w:type="character" w:styleId="UnresolvedMention">
    <w:name w:val="Unresolved Mention"/>
    <w:basedOn w:val="DefaultParagraphFont"/>
    <w:uiPriority w:val="99"/>
    <w:unhideWhenUsed/>
    <w:rsid w:val="0021287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248CB"/>
    <w:rPr>
      <w:color w:val="800080" w:themeColor="followedHyperlink"/>
      <w:u w:val="single"/>
    </w:rPr>
  </w:style>
  <w:style w:type="character" w:styleId="Mention">
    <w:name w:val="Mention"/>
    <w:basedOn w:val="DefaultParagraphFont"/>
    <w:uiPriority w:val="99"/>
    <w:unhideWhenUsed/>
    <w:rsid w:val="004C2D09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04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83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1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yperlink" Target="https://www.aph.gov.au/Parliamentary_Business/Committees/Senate/Economics/Digitalplatforms/Submissions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24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image" Target="media/image3.png"/><Relationship Id="rId23" Type="http://schemas.openxmlformats.org/officeDocument/2006/relationships/footer" Target="footer3.xml"/><Relationship Id="rId10" Type="http://schemas.openxmlformats.org/officeDocument/2006/relationships/webSettings" Target="webSettings.xml"/><Relationship Id="rId19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image" Target="media/image2.png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heme1">
  <a:themeElements>
    <a:clrScheme name="ACCC">
      <a:dk1>
        <a:sysClr val="windowText" lastClr="000000"/>
      </a:dk1>
      <a:lt1>
        <a:sysClr val="window" lastClr="FFFFFF"/>
      </a:lt1>
      <a:dk2>
        <a:srgbClr val="003591"/>
      </a:dk2>
      <a:lt2>
        <a:srgbClr val="D5D6D2"/>
      </a:lt2>
      <a:accent1>
        <a:srgbClr val="410099"/>
      </a:accent1>
      <a:accent2>
        <a:srgbClr val="1CCFC9"/>
      </a:accent2>
      <a:accent3>
        <a:srgbClr val="362F52"/>
      </a:accent3>
      <a:accent4>
        <a:srgbClr val="8B9EFF"/>
      </a:accent4>
      <a:accent5>
        <a:srgbClr val="FFC502"/>
      </a:accent5>
      <a:accent6>
        <a:srgbClr val="FF7600"/>
      </a:accent6>
      <a:hlink>
        <a:srgbClr val="0000FF"/>
      </a:hlink>
      <a:folHlink>
        <a:srgbClr val="800080"/>
      </a:folHlink>
    </a:clrScheme>
    <a:fontScheme name="ACCC">
      <a:majorFont>
        <a:latin typeface="Palatino Linotype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>[pick the date]</PublishDate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0a1160e-1898-42e1-b541-3d57c2737b4c">
      <Terms xmlns="http://schemas.microsoft.com/office/infopath/2007/PartnerControls"/>
    </lcf76f155ced4ddcb4097134ff3c332f>
    <TaxCatchAll xmlns="854b941d-f47e-47e7-8a64-f6fd2d479f88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FAAB50185D0247A434629AA3F75616" ma:contentTypeVersion="14" ma:contentTypeDescription="Create a new document." ma:contentTypeScope="" ma:versionID="5edda8c78b90dba8b5a5cf64b63d4d24">
  <xsd:schema xmlns:xsd="http://www.w3.org/2001/XMLSchema" xmlns:xs="http://www.w3.org/2001/XMLSchema" xmlns:p="http://schemas.microsoft.com/office/2006/metadata/properties" xmlns:ns2="60a1160e-1898-42e1-b541-3d57c2737b4c" xmlns:ns3="854b941d-f47e-47e7-8a64-f6fd2d479f88" targetNamespace="http://schemas.microsoft.com/office/2006/metadata/properties" ma:root="true" ma:fieldsID="21f8b5242b860a4861ba55cd112acde6" ns2:_="" ns3:_="">
    <xsd:import namespace="60a1160e-1898-42e1-b541-3d57c2737b4c"/>
    <xsd:import namespace="854b941d-f47e-47e7-8a64-f6fd2d479f8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a1160e-1898-42e1-b541-3d57c2737b4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9f8dbb40-4f13-44e9-bf49-8a7bb6c139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4b941d-f47e-47e7-8a64-f6fd2d479f8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14919055-be98-4584-acf4-85212fd088af}" ma:internalName="TaxCatchAll" ma:showField="CatchAllData" ma:web="854b941d-f47e-47e7-8a64-f6fd2d479f8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�� 
</file>

<file path=customXml/item6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C9D0CF6-DE68-4212-9436-846BEC4DFBA8}">
  <ds:schemaRefs>
    <ds:schemaRef ds:uri="http://schemas.microsoft.com/office/2006/metadata/properties"/>
    <ds:schemaRef ds:uri="http://schemas.microsoft.com/office/infopath/2007/PartnerControls"/>
    <ds:schemaRef ds:uri="60a1160e-1898-42e1-b541-3d57c2737b4c"/>
    <ds:schemaRef ds:uri="854b941d-f47e-47e7-8a64-f6fd2d479f88"/>
  </ds:schemaRefs>
</ds:datastoreItem>
</file>

<file path=customXml/itemProps3.xml><?xml version="1.0" encoding="utf-8"?>
<ds:datastoreItem xmlns:ds="http://schemas.openxmlformats.org/officeDocument/2006/customXml" ds:itemID="{BBDC6670-22A1-4C25-8C62-01FF4E68BE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a1160e-1898-42e1-b541-3d57c2737b4c"/>
    <ds:schemaRef ds:uri="854b941d-f47e-47e7-8a64-f6fd2d479f8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8A92F79-6026-46E8-83AF-C3806EDBF646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67A8B726-6FC6-40DA-8593-4CDB60F93263}">
  <ds:schemaRefs>
    <ds:schemaRef ds:uri="http://www.imanage.com/work/xmlschema"/>
  </ds:schemaRefs>
</ds:datastoreItem>
</file>

<file path=customXml/itemProps6.xml><?xml version="1.0" encoding="utf-8"?>
<ds:datastoreItem xmlns:ds="http://schemas.openxmlformats.org/officeDocument/2006/customXml" ds:itemID="{9D37D733-8B3D-42BF-B4BE-DC41F83E06D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553</Words>
  <Characters>3635</Characters>
  <Application>Microsoft Office Word</Application>
  <DocSecurity>0</DocSecurity>
  <Lines>330</Lines>
  <Paragraphs>261</Paragraphs>
  <ScaleCrop>false</ScaleCrop>
  <Company>ACCC</Company>
  <LinksUpToDate>false</LinksUpToDate>
  <CharactersWithSpaces>3927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[Document title]</dc:title>
  <dc:subject>[subtitle]</dc:subject>
  <dc:creator>Yuen, Justin</dc:creator>
  <cp:keywords/>
  <dc:description/>
  <cp:lastModifiedBy>Kevin McAlinden</cp:lastModifiedBy>
  <cp:revision>20</cp:revision>
  <cp:lastPrinted>2022-06-25T09:33:00Z</cp:lastPrinted>
  <dcterms:created xsi:type="dcterms:W3CDTF">2023-06-27T03:45:00Z</dcterms:created>
  <dcterms:modified xsi:type="dcterms:W3CDTF">2023-07-03T00:19:00Z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79d889eb-932f-4752-8739-64d25806ef64_Enabled">
    <vt:lpwstr>true</vt:lpwstr>
  </property>
  <property fmtid="{D5CDD505-2E9C-101B-9397-08002B2CF9AE}" pid="3" name="MSIP_Label_79d889eb-932f-4752-8739-64d25806ef64_SetDate">
    <vt:lpwstr>2023-06-06T06:10:35Z</vt:lpwstr>
  </property>
  <property fmtid="{D5CDD505-2E9C-101B-9397-08002B2CF9AE}" pid="4" name="MSIP_Label_79d889eb-932f-4752-8739-64d25806ef64_Method">
    <vt:lpwstr>Privileged</vt:lpwstr>
  </property>
  <property fmtid="{D5CDD505-2E9C-101B-9397-08002B2CF9AE}" pid="5" name="MSIP_Label_79d889eb-932f-4752-8739-64d25806ef64_Name">
    <vt:lpwstr>79d889eb-932f-4752-8739-64d25806ef64</vt:lpwstr>
  </property>
  <property fmtid="{D5CDD505-2E9C-101B-9397-08002B2CF9AE}" pid="6" name="MSIP_Label_79d889eb-932f-4752-8739-64d25806ef64_SiteId">
    <vt:lpwstr>dd0cfd15-4558-4b12-8bad-ea26984fc417</vt:lpwstr>
  </property>
  <property fmtid="{D5CDD505-2E9C-101B-9397-08002B2CF9AE}" pid="7" name="MSIP_Label_79d889eb-932f-4752-8739-64d25806ef64_ActionId">
    <vt:lpwstr>987fe06a-5356-4930-b7f4-8ca5a80e2ba1</vt:lpwstr>
  </property>
  <property fmtid="{D5CDD505-2E9C-101B-9397-08002B2CF9AE}" pid="8" name="MSIP_Label_79d889eb-932f-4752-8739-64d25806ef64_ContentBits">
    <vt:lpwstr>0</vt:lpwstr>
  </property>
  <property fmtid="{D5CDD505-2E9C-101B-9397-08002B2CF9AE}" pid="9" name="ContentTypeId">
    <vt:lpwstr>0x010100B7FAAB50185D0247A434629AA3F75616</vt:lpwstr>
  </property>
  <property fmtid="{D5CDD505-2E9C-101B-9397-08002B2CF9AE}" pid="10" name="MediaServiceImageTags">
    <vt:lpwstr/>
  </property>
</Properties>
</file>