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BBAB17" w14:textId="77777777" w:rsidR="00A30C3A" w:rsidRDefault="00A30C3A">
      <w:pPr>
        <w:pStyle w:val="BodyText"/>
        <w:spacing w:before="7"/>
        <w:rPr>
          <w:rFonts w:ascii="Times New Roman"/>
          <w:sz w:val="4"/>
        </w:rPr>
      </w:pPr>
    </w:p>
    <w:p w14:paraId="60BBAB18" w14:textId="1EACFCFB" w:rsidR="00A30C3A" w:rsidRDefault="007A74F0">
      <w:pPr>
        <w:tabs>
          <w:tab w:val="left" w:pos="1792"/>
          <w:tab w:val="left" w:pos="6720"/>
        </w:tabs>
        <w:ind w:left="116"/>
        <w:rPr>
          <w:rFonts w:ascii="Times New Roman"/>
          <w:sz w:val="20"/>
        </w:rPr>
      </w:pPr>
      <w:r>
        <w:rPr>
          <w:rFonts w:ascii="Times New Roman"/>
          <w:noProof/>
          <w:position w:val="3"/>
          <w:sz w:val="20"/>
        </w:rPr>
        <w:drawing>
          <wp:inline distT="0" distB="0" distL="0" distR="0" wp14:anchorId="60BBB328" wp14:editId="60BBB329">
            <wp:extent cx="850971" cy="447675"/>
            <wp:effectExtent l="0" t="0" r="0" b="0"/>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1" cstate="print"/>
                    <a:stretch>
                      <a:fillRect/>
                    </a:stretch>
                  </pic:blipFill>
                  <pic:spPr>
                    <a:xfrm>
                      <a:off x="0" y="0"/>
                      <a:ext cx="850971" cy="447675"/>
                    </a:xfrm>
                    <a:prstGeom prst="rect">
                      <a:avLst/>
                    </a:prstGeom>
                  </pic:spPr>
                </pic:pic>
              </a:graphicData>
            </a:graphic>
          </wp:inline>
        </w:drawing>
      </w:r>
      <w:r>
        <w:rPr>
          <w:rFonts w:ascii="Times New Roman"/>
          <w:position w:val="3"/>
          <w:sz w:val="20"/>
        </w:rPr>
        <w:tab/>
      </w:r>
      <w:r w:rsidR="00E21B08">
        <w:rPr>
          <w:rFonts w:ascii="Times New Roman"/>
          <w:noProof/>
          <w:position w:val="3"/>
          <w:sz w:val="20"/>
        </w:rPr>
        <mc:AlternateContent>
          <mc:Choice Requires="wpg">
            <w:drawing>
              <wp:inline distT="0" distB="0" distL="0" distR="0" wp14:anchorId="60BBB32A" wp14:editId="07C4A9A6">
                <wp:extent cx="1351280" cy="420370"/>
                <wp:effectExtent l="4445" t="635" r="0" b="0"/>
                <wp:docPr id="14" name="docshapegroup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51280" cy="420370"/>
                          <a:chOff x="0" y="0"/>
                          <a:chExt cx="2128" cy="662"/>
                        </a:xfrm>
                      </wpg:grpSpPr>
                      <pic:pic xmlns:pic="http://schemas.openxmlformats.org/drawingml/2006/picture">
                        <pic:nvPicPr>
                          <pic:cNvPr id="15" name="docshape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640" y="323"/>
                            <a:ext cx="648" cy="33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6" name="docshape4"/>
                        <wps:cNvSpPr>
                          <a:spLocks/>
                        </wps:cNvSpPr>
                        <wps:spPr bwMode="auto">
                          <a:xfrm>
                            <a:off x="1295" y="323"/>
                            <a:ext cx="499" cy="329"/>
                          </a:xfrm>
                          <a:custGeom>
                            <a:avLst/>
                            <a:gdLst>
                              <a:gd name="T0" fmla="+- 0 1794 1295"/>
                              <a:gd name="T1" fmla="*/ T0 w 499"/>
                              <a:gd name="T2" fmla="+- 0 652 324"/>
                              <a:gd name="T3" fmla="*/ 652 h 329"/>
                              <a:gd name="T4" fmla="+- 0 1690 1295"/>
                              <a:gd name="T5" fmla="*/ T4 w 499"/>
                              <a:gd name="T6" fmla="+- 0 652 324"/>
                              <a:gd name="T7" fmla="*/ 652 h 329"/>
                              <a:gd name="T8" fmla="+- 0 1690 1295"/>
                              <a:gd name="T9" fmla="*/ T8 w 499"/>
                              <a:gd name="T10" fmla="+- 0 465 324"/>
                              <a:gd name="T11" fmla="*/ 465 h 329"/>
                              <a:gd name="T12" fmla="+- 0 1687 1295"/>
                              <a:gd name="T13" fmla="*/ T12 w 499"/>
                              <a:gd name="T14" fmla="+- 0 442 324"/>
                              <a:gd name="T15" fmla="*/ 442 h 329"/>
                              <a:gd name="T16" fmla="+- 0 1679 1295"/>
                              <a:gd name="T17" fmla="*/ T16 w 499"/>
                              <a:gd name="T18" fmla="+- 0 424 324"/>
                              <a:gd name="T19" fmla="*/ 424 h 329"/>
                              <a:gd name="T20" fmla="+- 0 1665 1295"/>
                              <a:gd name="T21" fmla="*/ T20 w 499"/>
                              <a:gd name="T22" fmla="+- 0 413 324"/>
                              <a:gd name="T23" fmla="*/ 413 h 329"/>
                              <a:gd name="T24" fmla="+- 0 1647 1295"/>
                              <a:gd name="T25" fmla="*/ T24 w 499"/>
                              <a:gd name="T26" fmla="+- 0 409 324"/>
                              <a:gd name="T27" fmla="*/ 409 h 329"/>
                              <a:gd name="T28" fmla="+- 0 1620 1295"/>
                              <a:gd name="T29" fmla="*/ T28 w 499"/>
                              <a:gd name="T30" fmla="+- 0 416 324"/>
                              <a:gd name="T31" fmla="*/ 416 h 329"/>
                              <a:gd name="T32" fmla="+- 0 1605 1295"/>
                              <a:gd name="T33" fmla="*/ T32 w 499"/>
                              <a:gd name="T34" fmla="+- 0 433 324"/>
                              <a:gd name="T35" fmla="*/ 433 h 329"/>
                              <a:gd name="T36" fmla="+- 0 1599 1295"/>
                              <a:gd name="T37" fmla="*/ T36 w 499"/>
                              <a:gd name="T38" fmla="+- 0 461 324"/>
                              <a:gd name="T39" fmla="*/ 461 h 329"/>
                              <a:gd name="T40" fmla="+- 0 1597 1295"/>
                              <a:gd name="T41" fmla="*/ T40 w 499"/>
                              <a:gd name="T42" fmla="+- 0 496 324"/>
                              <a:gd name="T43" fmla="*/ 496 h 329"/>
                              <a:gd name="T44" fmla="+- 0 1597 1295"/>
                              <a:gd name="T45" fmla="*/ T44 w 499"/>
                              <a:gd name="T46" fmla="+- 0 652 324"/>
                              <a:gd name="T47" fmla="*/ 652 h 329"/>
                              <a:gd name="T48" fmla="+- 0 1492 1295"/>
                              <a:gd name="T49" fmla="*/ T48 w 499"/>
                              <a:gd name="T50" fmla="+- 0 652 324"/>
                              <a:gd name="T51" fmla="*/ 652 h 329"/>
                              <a:gd name="T52" fmla="+- 0 1492 1295"/>
                              <a:gd name="T53" fmla="*/ T52 w 499"/>
                              <a:gd name="T54" fmla="+- 0 471 324"/>
                              <a:gd name="T55" fmla="*/ 471 h 329"/>
                              <a:gd name="T56" fmla="+- 0 1490 1295"/>
                              <a:gd name="T57" fmla="*/ T56 w 499"/>
                              <a:gd name="T58" fmla="+- 0 445 324"/>
                              <a:gd name="T59" fmla="*/ 445 h 329"/>
                              <a:gd name="T60" fmla="+- 0 1483 1295"/>
                              <a:gd name="T61" fmla="*/ T60 w 499"/>
                              <a:gd name="T62" fmla="+- 0 426 324"/>
                              <a:gd name="T63" fmla="*/ 426 h 329"/>
                              <a:gd name="T64" fmla="+- 0 1471 1295"/>
                              <a:gd name="T65" fmla="*/ T64 w 499"/>
                              <a:gd name="T66" fmla="+- 0 414 324"/>
                              <a:gd name="T67" fmla="*/ 414 h 329"/>
                              <a:gd name="T68" fmla="+- 0 1453 1295"/>
                              <a:gd name="T69" fmla="*/ T68 w 499"/>
                              <a:gd name="T70" fmla="+- 0 409 324"/>
                              <a:gd name="T71" fmla="*/ 409 h 329"/>
                              <a:gd name="T72" fmla="+- 0 1429 1295"/>
                              <a:gd name="T73" fmla="*/ T72 w 499"/>
                              <a:gd name="T74" fmla="+- 0 414 324"/>
                              <a:gd name="T75" fmla="*/ 414 h 329"/>
                              <a:gd name="T76" fmla="+- 0 1413 1295"/>
                              <a:gd name="T77" fmla="*/ T76 w 499"/>
                              <a:gd name="T78" fmla="+- 0 429 324"/>
                              <a:gd name="T79" fmla="*/ 429 h 329"/>
                              <a:gd name="T80" fmla="+- 0 1403 1295"/>
                              <a:gd name="T81" fmla="*/ T80 w 499"/>
                              <a:gd name="T82" fmla="+- 0 456 324"/>
                              <a:gd name="T83" fmla="*/ 456 h 329"/>
                              <a:gd name="T84" fmla="+- 0 1400 1295"/>
                              <a:gd name="T85" fmla="*/ T84 w 499"/>
                              <a:gd name="T86" fmla="+- 0 496 324"/>
                              <a:gd name="T87" fmla="*/ 496 h 329"/>
                              <a:gd name="T88" fmla="+- 0 1400 1295"/>
                              <a:gd name="T89" fmla="*/ T88 w 499"/>
                              <a:gd name="T90" fmla="+- 0 652 324"/>
                              <a:gd name="T91" fmla="*/ 652 h 329"/>
                              <a:gd name="T92" fmla="+- 0 1295 1295"/>
                              <a:gd name="T93" fmla="*/ T92 w 499"/>
                              <a:gd name="T94" fmla="+- 0 652 324"/>
                              <a:gd name="T95" fmla="*/ 652 h 329"/>
                              <a:gd name="T96" fmla="+- 0 1295 1295"/>
                              <a:gd name="T97" fmla="*/ T96 w 499"/>
                              <a:gd name="T98" fmla="+- 0 333 324"/>
                              <a:gd name="T99" fmla="*/ 333 h 329"/>
                              <a:gd name="T100" fmla="+- 0 1397 1295"/>
                              <a:gd name="T101" fmla="*/ T100 w 499"/>
                              <a:gd name="T102" fmla="+- 0 333 324"/>
                              <a:gd name="T103" fmla="*/ 333 h 329"/>
                              <a:gd name="T104" fmla="+- 0 1397 1295"/>
                              <a:gd name="T105" fmla="*/ T104 w 499"/>
                              <a:gd name="T106" fmla="+- 0 376 324"/>
                              <a:gd name="T107" fmla="*/ 376 h 329"/>
                              <a:gd name="T108" fmla="+- 0 1415 1295"/>
                              <a:gd name="T109" fmla="*/ T108 w 499"/>
                              <a:gd name="T110" fmla="+- 0 355 324"/>
                              <a:gd name="T111" fmla="*/ 355 h 329"/>
                              <a:gd name="T112" fmla="+- 0 1437 1295"/>
                              <a:gd name="T113" fmla="*/ T112 w 499"/>
                              <a:gd name="T114" fmla="+- 0 338 324"/>
                              <a:gd name="T115" fmla="*/ 338 h 329"/>
                              <a:gd name="T116" fmla="+- 0 1462 1295"/>
                              <a:gd name="T117" fmla="*/ T116 w 499"/>
                              <a:gd name="T118" fmla="+- 0 328 324"/>
                              <a:gd name="T119" fmla="*/ 328 h 329"/>
                              <a:gd name="T120" fmla="+- 0 1489 1295"/>
                              <a:gd name="T121" fmla="*/ T120 w 499"/>
                              <a:gd name="T122" fmla="+- 0 324 324"/>
                              <a:gd name="T123" fmla="*/ 324 h 329"/>
                              <a:gd name="T124" fmla="+- 0 1518 1295"/>
                              <a:gd name="T125" fmla="*/ T124 w 499"/>
                              <a:gd name="T126" fmla="+- 0 327 324"/>
                              <a:gd name="T127" fmla="*/ 327 h 329"/>
                              <a:gd name="T128" fmla="+- 0 1545 1295"/>
                              <a:gd name="T129" fmla="*/ T128 w 499"/>
                              <a:gd name="T130" fmla="+- 0 335 324"/>
                              <a:gd name="T131" fmla="*/ 335 h 329"/>
                              <a:gd name="T132" fmla="+- 0 1566 1295"/>
                              <a:gd name="T133" fmla="*/ T132 w 499"/>
                              <a:gd name="T134" fmla="+- 0 351 324"/>
                              <a:gd name="T135" fmla="*/ 351 h 329"/>
                              <a:gd name="T136" fmla="+- 0 1582 1295"/>
                              <a:gd name="T137" fmla="*/ T136 w 499"/>
                              <a:gd name="T138" fmla="+- 0 375 324"/>
                              <a:gd name="T139" fmla="*/ 375 h 329"/>
                              <a:gd name="T140" fmla="+- 0 1603 1295"/>
                              <a:gd name="T141" fmla="*/ T140 w 499"/>
                              <a:gd name="T142" fmla="+- 0 353 324"/>
                              <a:gd name="T143" fmla="*/ 353 h 329"/>
                              <a:gd name="T144" fmla="+- 0 1626 1295"/>
                              <a:gd name="T145" fmla="*/ T144 w 499"/>
                              <a:gd name="T146" fmla="+- 0 337 324"/>
                              <a:gd name="T147" fmla="*/ 337 h 329"/>
                              <a:gd name="T148" fmla="+- 0 1652 1295"/>
                              <a:gd name="T149" fmla="*/ T148 w 499"/>
                              <a:gd name="T150" fmla="+- 0 327 324"/>
                              <a:gd name="T151" fmla="*/ 327 h 329"/>
                              <a:gd name="T152" fmla="+- 0 1683 1295"/>
                              <a:gd name="T153" fmla="*/ T152 w 499"/>
                              <a:gd name="T154" fmla="+- 0 324 324"/>
                              <a:gd name="T155" fmla="*/ 324 h 329"/>
                              <a:gd name="T156" fmla="+- 0 1743 1295"/>
                              <a:gd name="T157" fmla="*/ T156 w 499"/>
                              <a:gd name="T158" fmla="+- 0 337 324"/>
                              <a:gd name="T159" fmla="*/ 337 h 329"/>
                              <a:gd name="T160" fmla="+- 0 1776 1295"/>
                              <a:gd name="T161" fmla="*/ T160 w 499"/>
                              <a:gd name="T162" fmla="+- 0 370 324"/>
                              <a:gd name="T163" fmla="*/ 370 h 329"/>
                              <a:gd name="T164" fmla="+- 0 1791 1295"/>
                              <a:gd name="T165" fmla="*/ T164 w 499"/>
                              <a:gd name="T166" fmla="+- 0 414 324"/>
                              <a:gd name="T167" fmla="*/ 414 h 329"/>
                              <a:gd name="T168" fmla="+- 0 1794 1295"/>
                              <a:gd name="T169" fmla="*/ T168 w 499"/>
                              <a:gd name="T170" fmla="+- 0 462 324"/>
                              <a:gd name="T171" fmla="*/ 462 h 329"/>
                              <a:gd name="T172" fmla="+- 0 1794 1295"/>
                              <a:gd name="T173" fmla="*/ T172 w 499"/>
                              <a:gd name="T174" fmla="+- 0 652 324"/>
                              <a:gd name="T175" fmla="*/ 652 h 32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Lst>
                            <a:rect l="0" t="0" r="r" b="b"/>
                            <a:pathLst>
                              <a:path w="499" h="329">
                                <a:moveTo>
                                  <a:pt x="499" y="328"/>
                                </a:moveTo>
                                <a:lnTo>
                                  <a:pt x="395" y="328"/>
                                </a:lnTo>
                                <a:lnTo>
                                  <a:pt x="395" y="141"/>
                                </a:lnTo>
                                <a:lnTo>
                                  <a:pt x="392" y="118"/>
                                </a:lnTo>
                                <a:lnTo>
                                  <a:pt x="384" y="100"/>
                                </a:lnTo>
                                <a:lnTo>
                                  <a:pt x="370" y="89"/>
                                </a:lnTo>
                                <a:lnTo>
                                  <a:pt x="352" y="85"/>
                                </a:lnTo>
                                <a:lnTo>
                                  <a:pt x="325" y="92"/>
                                </a:lnTo>
                                <a:lnTo>
                                  <a:pt x="310" y="109"/>
                                </a:lnTo>
                                <a:lnTo>
                                  <a:pt x="304" y="137"/>
                                </a:lnTo>
                                <a:lnTo>
                                  <a:pt x="302" y="172"/>
                                </a:lnTo>
                                <a:lnTo>
                                  <a:pt x="302" y="328"/>
                                </a:lnTo>
                                <a:lnTo>
                                  <a:pt x="197" y="328"/>
                                </a:lnTo>
                                <a:lnTo>
                                  <a:pt x="197" y="147"/>
                                </a:lnTo>
                                <a:lnTo>
                                  <a:pt x="195" y="121"/>
                                </a:lnTo>
                                <a:lnTo>
                                  <a:pt x="188" y="102"/>
                                </a:lnTo>
                                <a:lnTo>
                                  <a:pt x="176" y="90"/>
                                </a:lnTo>
                                <a:lnTo>
                                  <a:pt x="158" y="85"/>
                                </a:lnTo>
                                <a:lnTo>
                                  <a:pt x="134" y="90"/>
                                </a:lnTo>
                                <a:lnTo>
                                  <a:pt x="118" y="105"/>
                                </a:lnTo>
                                <a:lnTo>
                                  <a:pt x="108" y="132"/>
                                </a:lnTo>
                                <a:lnTo>
                                  <a:pt x="105" y="172"/>
                                </a:lnTo>
                                <a:lnTo>
                                  <a:pt x="105" y="328"/>
                                </a:lnTo>
                                <a:lnTo>
                                  <a:pt x="0" y="328"/>
                                </a:lnTo>
                                <a:lnTo>
                                  <a:pt x="0" y="9"/>
                                </a:lnTo>
                                <a:lnTo>
                                  <a:pt x="102" y="9"/>
                                </a:lnTo>
                                <a:lnTo>
                                  <a:pt x="102" y="52"/>
                                </a:lnTo>
                                <a:lnTo>
                                  <a:pt x="120" y="31"/>
                                </a:lnTo>
                                <a:lnTo>
                                  <a:pt x="142" y="14"/>
                                </a:lnTo>
                                <a:lnTo>
                                  <a:pt x="167" y="4"/>
                                </a:lnTo>
                                <a:lnTo>
                                  <a:pt x="194" y="0"/>
                                </a:lnTo>
                                <a:lnTo>
                                  <a:pt x="223" y="3"/>
                                </a:lnTo>
                                <a:lnTo>
                                  <a:pt x="250" y="11"/>
                                </a:lnTo>
                                <a:lnTo>
                                  <a:pt x="271" y="27"/>
                                </a:lnTo>
                                <a:lnTo>
                                  <a:pt x="287" y="51"/>
                                </a:lnTo>
                                <a:lnTo>
                                  <a:pt x="308" y="29"/>
                                </a:lnTo>
                                <a:lnTo>
                                  <a:pt x="331" y="13"/>
                                </a:lnTo>
                                <a:lnTo>
                                  <a:pt x="357" y="3"/>
                                </a:lnTo>
                                <a:lnTo>
                                  <a:pt x="388" y="0"/>
                                </a:lnTo>
                                <a:lnTo>
                                  <a:pt x="448" y="13"/>
                                </a:lnTo>
                                <a:lnTo>
                                  <a:pt x="481" y="46"/>
                                </a:lnTo>
                                <a:lnTo>
                                  <a:pt x="496" y="90"/>
                                </a:lnTo>
                                <a:lnTo>
                                  <a:pt x="499" y="138"/>
                                </a:lnTo>
                                <a:lnTo>
                                  <a:pt x="499" y="32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7" name="docshape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1801" y="323"/>
                            <a:ext cx="326" cy="33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8" name="docshape6"/>
                        <wps:cNvSpPr>
                          <a:spLocks/>
                        </wps:cNvSpPr>
                        <wps:spPr bwMode="auto">
                          <a:xfrm>
                            <a:off x="0" y="65"/>
                            <a:ext cx="796" cy="428"/>
                          </a:xfrm>
                          <a:custGeom>
                            <a:avLst/>
                            <a:gdLst>
                              <a:gd name="T0" fmla="*/ 693 w 796"/>
                              <a:gd name="T1" fmla="+- 0 91 66"/>
                              <a:gd name="T2" fmla="*/ 91 h 428"/>
                              <a:gd name="T3" fmla="*/ 633 w 796"/>
                              <a:gd name="T4" fmla="+- 0 73 66"/>
                              <a:gd name="T5" fmla="*/ 73 h 428"/>
                              <a:gd name="T6" fmla="*/ 570 w 796"/>
                              <a:gd name="T7" fmla="+- 0 66 66"/>
                              <a:gd name="T8" fmla="*/ 66 h 428"/>
                              <a:gd name="T9" fmla="*/ 553 w 796"/>
                              <a:gd name="T10" fmla="+- 0 97 66"/>
                              <a:gd name="T11" fmla="*/ 97 h 428"/>
                              <a:gd name="T12" fmla="*/ 541 w 796"/>
                              <a:gd name="T13" fmla="+- 0 111 66"/>
                              <a:gd name="T14" fmla="*/ 111 h 428"/>
                              <a:gd name="T15" fmla="*/ 541 w 796"/>
                              <a:gd name="T16" fmla="+- 0 115 66"/>
                              <a:gd name="T17" fmla="*/ 115 h 428"/>
                              <a:gd name="T18" fmla="*/ 579 w 796"/>
                              <a:gd name="T19" fmla="+- 0 111 66"/>
                              <a:gd name="T20" fmla="*/ 111 h 428"/>
                              <a:gd name="T21" fmla="*/ 666 w 796"/>
                              <a:gd name="T22" fmla="+- 0 137 66"/>
                              <a:gd name="T23" fmla="*/ 137 h 428"/>
                              <a:gd name="T24" fmla="*/ 671 w 796"/>
                              <a:gd name="T25" fmla="+- 0 192 66"/>
                              <a:gd name="T26" fmla="*/ 192 h 428"/>
                              <a:gd name="T27" fmla="*/ 601 w 796"/>
                              <a:gd name="T28" fmla="+- 0 208 66"/>
                              <a:gd name="T29" fmla="*/ 208 h 428"/>
                              <a:gd name="T30" fmla="*/ 528 w 796"/>
                              <a:gd name="T31" fmla="+- 0 185 66"/>
                              <a:gd name="T32" fmla="*/ 185 h 428"/>
                              <a:gd name="T33" fmla="*/ 507 w 796"/>
                              <a:gd name="T34" fmla="+- 0 288 66"/>
                              <a:gd name="T35" fmla="*/ 288 h 428"/>
                              <a:gd name="T36" fmla="*/ 444 w 796"/>
                              <a:gd name="T37" fmla="+- 0 364 66"/>
                              <a:gd name="T38" fmla="*/ 364 h 428"/>
                              <a:gd name="T39" fmla="*/ 318 w 796"/>
                              <a:gd name="T40" fmla="+- 0 345 66"/>
                              <a:gd name="T41" fmla="*/ 345 h 428"/>
                              <a:gd name="T42" fmla="*/ 292 w 796"/>
                              <a:gd name="T43" fmla="+- 0 280 66"/>
                              <a:gd name="T44" fmla="*/ 280 h 428"/>
                              <a:gd name="T45" fmla="*/ 321 w 796"/>
                              <a:gd name="T46" fmla="+- 0 246 66"/>
                              <a:gd name="T47" fmla="*/ 246 h 428"/>
                              <a:gd name="T48" fmla="*/ 397 w 796"/>
                              <a:gd name="T49" fmla="+- 0 198 66"/>
                              <a:gd name="T50" fmla="*/ 198 h 428"/>
                              <a:gd name="T51" fmla="*/ 405 w 796"/>
                              <a:gd name="T52" fmla="+- 0 201 66"/>
                              <a:gd name="T53" fmla="*/ 201 h 428"/>
                              <a:gd name="T54" fmla="*/ 453 w 796"/>
                              <a:gd name="T55" fmla="+- 0 231 66"/>
                              <a:gd name="T56" fmla="*/ 231 h 428"/>
                              <a:gd name="T57" fmla="*/ 472 w 796"/>
                              <a:gd name="T58" fmla="+- 0 243 66"/>
                              <a:gd name="T59" fmla="*/ 243 h 428"/>
                              <a:gd name="T60" fmla="*/ 480 w 796"/>
                              <a:gd name="T61" fmla="+- 0 247 66"/>
                              <a:gd name="T62" fmla="*/ 247 h 428"/>
                              <a:gd name="T63" fmla="*/ 503 w 796"/>
                              <a:gd name="T64" fmla="+- 0 277 66"/>
                              <a:gd name="T65" fmla="*/ 277 h 428"/>
                              <a:gd name="T66" fmla="*/ 498 w 796"/>
                              <a:gd name="T67" fmla="+- 0 169 66"/>
                              <a:gd name="T68" fmla="*/ 169 h 428"/>
                              <a:gd name="T69" fmla="*/ 471 w 796"/>
                              <a:gd name="T70" fmla="+- 0 156 66"/>
                              <a:gd name="T71" fmla="*/ 156 h 428"/>
                              <a:gd name="T72" fmla="*/ 387 w 796"/>
                              <a:gd name="T73" fmla="+- 0 111 66"/>
                              <a:gd name="T74" fmla="*/ 111 h 428"/>
                              <a:gd name="T75" fmla="*/ 343 w 796"/>
                              <a:gd name="T76" fmla="+- 0 88 66"/>
                              <a:gd name="T77" fmla="*/ 88 h 428"/>
                              <a:gd name="T78" fmla="*/ 325 w 796"/>
                              <a:gd name="T79" fmla="+- 0 81 66"/>
                              <a:gd name="T80" fmla="*/ 81 h 428"/>
                              <a:gd name="T81" fmla="*/ 286 w 796"/>
                              <a:gd name="T82" fmla="+- 0 174 66"/>
                              <a:gd name="T83" fmla="*/ 174 h 428"/>
                              <a:gd name="T84" fmla="*/ 252 w 796"/>
                              <a:gd name="T85" fmla="+- 0 193 66"/>
                              <a:gd name="T86" fmla="*/ 193 h 428"/>
                              <a:gd name="T87" fmla="*/ 246 w 796"/>
                              <a:gd name="T88" fmla="+- 0 196 66"/>
                              <a:gd name="T89" fmla="*/ 196 h 428"/>
                              <a:gd name="T90" fmla="*/ 200 w 796"/>
                              <a:gd name="T91" fmla="+- 0 208 66"/>
                              <a:gd name="T92" fmla="*/ 208 h 428"/>
                              <a:gd name="T93" fmla="*/ 125 w 796"/>
                              <a:gd name="T94" fmla="+- 0 193 66"/>
                              <a:gd name="T95" fmla="*/ 193 h 428"/>
                              <a:gd name="T96" fmla="*/ 130 w 796"/>
                              <a:gd name="T97" fmla="+- 0 138 66"/>
                              <a:gd name="T98" fmla="*/ 138 h 428"/>
                              <a:gd name="T99" fmla="*/ 217 w 796"/>
                              <a:gd name="T100" fmla="+- 0 111 66"/>
                              <a:gd name="T101" fmla="*/ 111 h 428"/>
                              <a:gd name="T102" fmla="*/ 256 w 796"/>
                              <a:gd name="T103" fmla="+- 0 115 66"/>
                              <a:gd name="T104" fmla="*/ 115 h 428"/>
                              <a:gd name="T105" fmla="*/ 271 w 796"/>
                              <a:gd name="T106" fmla="+- 0 123 66"/>
                              <a:gd name="T107" fmla="*/ 123 h 428"/>
                              <a:gd name="T108" fmla="*/ 325 w 796"/>
                              <a:gd name="T109" fmla="+- 0 155 66"/>
                              <a:gd name="T110" fmla="*/ 155 h 428"/>
                              <a:gd name="T111" fmla="*/ 309 w 796"/>
                              <a:gd name="T112" fmla="+- 0 76 66"/>
                              <a:gd name="T113" fmla="*/ 76 h 428"/>
                              <a:gd name="T114" fmla="*/ 283 w 796"/>
                              <a:gd name="T115" fmla="+- 0 70 66"/>
                              <a:gd name="T116" fmla="*/ 70 h 428"/>
                              <a:gd name="T117" fmla="*/ 234 w 796"/>
                              <a:gd name="T118" fmla="+- 0 66 66"/>
                              <a:gd name="T119" fmla="*/ 66 h 428"/>
                              <a:gd name="T120" fmla="*/ 49 w 796"/>
                              <a:gd name="T121" fmla="+- 0 120 66"/>
                              <a:gd name="T122" fmla="*/ 120 h 428"/>
                              <a:gd name="T123" fmla="*/ 2 w 796"/>
                              <a:gd name="T124" fmla="+- 0 215 66"/>
                              <a:gd name="T125" fmla="*/ 215 h 428"/>
                              <a:gd name="T126" fmla="*/ 149 w 796"/>
                              <a:gd name="T127" fmla="+- 0 285 66"/>
                              <a:gd name="T128" fmla="*/ 285 h 428"/>
                              <a:gd name="T129" fmla="*/ 185 w 796"/>
                              <a:gd name="T130" fmla="+- 0 241 66"/>
                              <a:gd name="T131" fmla="*/ 241 h 428"/>
                              <a:gd name="T132" fmla="*/ 192 w 796"/>
                              <a:gd name="T133" fmla="+- 0 241 66"/>
                              <a:gd name="T134" fmla="*/ 241 h 428"/>
                              <a:gd name="T135" fmla="*/ 166 w 796"/>
                              <a:gd name="T136" fmla="+- 0 283 66"/>
                              <a:gd name="T137" fmla="*/ 283 h 428"/>
                              <a:gd name="T138" fmla="*/ 160 w 796"/>
                              <a:gd name="T139" fmla="+- 0 301 66"/>
                              <a:gd name="T140" fmla="*/ 301 h 428"/>
                              <a:gd name="T141" fmla="*/ 176 w 796"/>
                              <a:gd name="T142" fmla="+- 0 390 66"/>
                              <a:gd name="T143" fmla="*/ 390 h 428"/>
                              <a:gd name="T144" fmla="*/ 399 w 796"/>
                              <a:gd name="T145" fmla="+- 0 493 66"/>
                              <a:gd name="T146" fmla="*/ 493 h 428"/>
                              <a:gd name="T147" fmla="*/ 591 w 796"/>
                              <a:gd name="T148" fmla="+- 0 428 66"/>
                              <a:gd name="T149" fmla="*/ 428 h 428"/>
                              <a:gd name="T150" fmla="*/ 630 w 796"/>
                              <a:gd name="T151" fmla="+- 0 370 66"/>
                              <a:gd name="T152" fmla="*/ 370 h 428"/>
                              <a:gd name="T153" fmla="*/ 639 w 796"/>
                              <a:gd name="T154" fmla="+- 0 318 66"/>
                              <a:gd name="T155" fmla="*/ 318 h 428"/>
                              <a:gd name="T156" fmla="*/ 589 w 796"/>
                              <a:gd name="T157" fmla="+- 0 288 66"/>
                              <a:gd name="T158" fmla="*/ 288 h 428"/>
                              <a:gd name="T159" fmla="*/ 537 w 796"/>
                              <a:gd name="T160" fmla="+- 0 270 66"/>
                              <a:gd name="T161" fmla="*/ 270 h 428"/>
                              <a:gd name="T162" fmla="*/ 611 w 796"/>
                              <a:gd name="T163" fmla="+- 0 283 66"/>
                              <a:gd name="T164" fmla="*/ 283 h 428"/>
                              <a:gd name="T165" fmla="*/ 773 w 796"/>
                              <a:gd name="T166" fmla="+- 0 244 66"/>
                              <a:gd name="T167" fmla="*/ 244 h 428"/>
                            </a:gdLst>
                            <a:ahLst/>
                            <a:cxnLst>
                              <a:cxn ang="0">
                                <a:pos x="T0" y="T2"/>
                              </a:cxn>
                              <a:cxn ang="0">
                                <a:pos x="T3" y="T5"/>
                              </a:cxn>
                              <a:cxn ang="0">
                                <a:pos x="T6" y="T8"/>
                              </a:cxn>
                              <a:cxn ang="0">
                                <a:pos x="T9" y="T11"/>
                              </a:cxn>
                              <a:cxn ang="0">
                                <a:pos x="T12" y="T14"/>
                              </a:cxn>
                              <a:cxn ang="0">
                                <a:pos x="T15" y="T17"/>
                              </a:cxn>
                              <a:cxn ang="0">
                                <a:pos x="T18" y="T20"/>
                              </a:cxn>
                              <a:cxn ang="0">
                                <a:pos x="T21" y="T23"/>
                              </a:cxn>
                              <a:cxn ang="0">
                                <a:pos x="T24" y="T26"/>
                              </a:cxn>
                              <a:cxn ang="0">
                                <a:pos x="T27" y="T29"/>
                              </a:cxn>
                              <a:cxn ang="0">
                                <a:pos x="T30" y="T32"/>
                              </a:cxn>
                              <a:cxn ang="0">
                                <a:pos x="T33" y="T35"/>
                              </a:cxn>
                              <a:cxn ang="0">
                                <a:pos x="T36" y="T38"/>
                              </a:cxn>
                              <a:cxn ang="0">
                                <a:pos x="T39" y="T41"/>
                              </a:cxn>
                              <a:cxn ang="0">
                                <a:pos x="T42" y="T44"/>
                              </a:cxn>
                              <a:cxn ang="0">
                                <a:pos x="T45" y="T47"/>
                              </a:cxn>
                              <a:cxn ang="0">
                                <a:pos x="T48" y="T50"/>
                              </a:cxn>
                              <a:cxn ang="0">
                                <a:pos x="T51" y="T53"/>
                              </a:cxn>
                              <a:cxn ang="0">
                                <a:pos x="T54" y="T56"/>
                              </a:cxn>
                              <a:cxn ang="0">
                                <a:pos x="T57" y="T59"/>
                              </a:cxn>
                              <a:cxn ang="0">
                                <a:pos x="T60" y="T62"/>
                              </a:cxn>
                              <a:cxn ang="0">
                                <a:pos x="T63" y="T65"/>
                              </a:cxn>
                              <a:cxn ang="0">
                                <a:pos x="T66" y="T68"/>
                              </a:cxn>
                              <a:cxn ang="0">
                                <a:pos x="T69" y="T71"/>
                              </a:cxn>
                              <a:cxn ang="0">
                                <a:pos x="T72" y="T74"/>
                              </a:cxn>
                              <a:cxn ang="0">
                                <a:pos x="T75" y="T77"/>
                              </a:cxn>
                              <a:cxn ang="0">
                                <a:pos x="T78" y="T80"/>
                              </a:cxn>
                              <a:cxn ang="0">
                                <a:pos x="T81" y="T83"/>
                              </a:cxn>
                              <a:cxn ang="0">
                                <a:pos x="T84" y="T86"/>
                              </a:cxn>
                              <a:cxn ang="0">
                                <a:pos x="T87" y="T89"/>
                              </a:cxn>
                              <a:cxn ang="0">
                                <a:pos x="T90" y="T92"/>
                              </a:cxn>
                              <a:cxn ang="0">
                                <a:pos x="T93" y="T95"/>
                              </a:cxn>
                              <a:cxn ang="0">
                                <a:pos x="T96" y="T98"/>
                              </a:cxn>
                              <a:cxn ang="0">
                                <a:pos x="T99" y="T101"/>
                              </a:cxn>
                              <a:cxn ang="0">
                                <a:pos x="T102" y="T104"/>
                              </a:cxn>
                              <a:cxn ang="0">
                                <a:pos x="T105" y="T107"/>
                              </a:cxn>
                              <a:cxn ang="0">
                                <a:pos x="T108" y="T110"/>
                              </a:cxn>
                              <a:cxn ang="0">
                                <a:pos x="T111" y="T113"/>
                              </a:cxn>
                              <a:cxn ang="0">
                                <a:pos x="T114" y="T116"/>
                              </a:cxn>
                              <a:cxn ang="0">
                                <a:pos x="T117" y="T119"/>
                              </a:cxn>
                              <a:cxn ang="0">
                                <a:pos x="T120" y="T122"/>
                              </a:cxn>
                              <a:cxn ang="0">
                                <a:pos x="T123" y="T125"/>
                              </a:cxn>
                              <a:cxn ang="0">
                                <a:pos x="T126" y="T128"/>
                              </a:cxn>
                              <a:cxn ang="0">
                                <a:pos x="T129" y="T131"/>
                              </a:cxn>
                              <a:cxn ang="0">
                                <a:pos x="T132" y="T134"/>
                              </a:cxn>
                              <a:cxn ang="0">
                                <a:pos x="T135" y="T137"/>
                              </a:cxn>
                              <a:cxn ang="0">
                                <a:pos x="T138" y="T140"/>
                              </a:cxn>
                              <a:cxn ang="0">
                                <a:pos x="T141" y="T143"/>
                              </a:cxn>
                              <a:cxn ang="0">
                                <a:pos x="T144" y="T146"/>
                              </a:cxn>
                              <a:cxn ang="0">
                                <a:pos x="T147" y="T149"/>
                              </a:cxn>
                              <a:cxn ang="0">
                                <a:pos x="T150" y="T152"/>
                              </a:cxn>
                              <a:cxn ang="0">
                                <a:pos x="T153" y="T155"/>
                              </a:cxn>
                              <a:cxn ang="0">
                                <a:pos x="T156" y="T158"/>
                              </a:cxn>
                              <a:cxn ang="0">
                                <a:pos x="T159" y="T161"/>
                              </a:cxn>
                              <a:cxn ang="0">
                                <a:pos x="T162" y="T164"/>
                              </a:cxn>
                              <a:cxn ang="0">
                                <a:pos x="T165" y="T167"/>
                              </a:cxn>
                            </a:cxnLst>
                            <a:rect l="0" t="0" r="r" b="b"/>
                            <a:pathLst>
                              <a:path w="796" h="428">
                                <a:moveTo>
                                  <a:pt x="796" y="137"/>
                                </a:moveTo>
                                <a:lnTo>
                                  <a:pt x="760" y="64"/>
                                </a:lnTo>
                                <a:lnTo>
                                  <a:pt x="693" y="25"/>
                                </a:lnTo>
                                <a:lnTo>
                                  <a:pt x="653" y="12"/>
                                </a:lnTo>
                                <a:lnTo>
                                  <a:pt x="654" y="12"/>
                                </a:lnTo>
                                <a:lnTo>
                                  <a:pt x="633" y="7"/>
                                </a:lnTo>
                                <a:lnTo>
                                  <a:pt x="613" y="3"/>
                                </a:lnTo>
                                <a:lnTo>
                                  <a:pt x="591" y="1"/>
                                </a:lnTo>
                                <a:lnTo>
                                  <a:pt x="570" y="0"/>
                                </a:lnTo>
                                <a:lnTo>
                                  <a:pt x="570" y="7"/>
                                </a:lnTo>
                                <a:lnTo>
                                  <a:pt x="568" y="21"/>
                                </a:lnTo>
                                <a:lnTo>
                                  <a:pt x="553" y="31"/>
                                </a:lnTo>
                                <a:lnTo>
                                  <a:pt x="552" y="31"/>
                                </a:lnTo>
                                <a:lnTo>
                                  <a:pt x="549" y="37"/>
                                </a:lnTo>
                                <a:lnTo>
                                  <a:pt x="541" y="45"/>
                                </a:lnTo>
                                <a:lnTo>
                                  <a:pt x="529" y="54"/>
                                </a:lnTo>
                                <a:lnTo>
                                  <a:pt x="532" y="52"/>
                                </a:lnTo>
                                <a:lnTo>
                                  <a:pt x="541" y="49"/>
                                </a:lnTo>
                                <a:lnTo>
                                  <a:pt x="552" y="47"/>
                                </a:lnTo>
                                <a:lnTo>
                                  <a:pt x="564" y="46"/>
                                </a:lnTo>
                                <a:lnTo>
                                  <a:pt x="579" y="45"/>
                                </a:lnTo>
                                <a:lnTo>
                                  <a:pt x="612" y="48"/>
                                </a:lnTo>
                                <a:lnTo>
                                  <a:pt x="642" y="57"/>
                                </a:lnTo>
                                <a:lnTo>
                                  <a:pt x="666" y="71"/>
                                </a:lnTo>
                                <a:lnTo>
                                  <a:pt x="681" y="88"/>
                                </a:lnTo>
                                <a:lnTo>
                                  <a:pt x="683" y="109"/>
                                </a:lnTo>
                                <a:lnTo>
                                  <a:pt x="671" y="126"/>
                                </a:lnTo>
                                <a:lnTo>
                                  <a:pt x="647" y="138"/>
                                </a:lnTo>
                                <a:lnTo>
                                  <a:pt x="612" y="142"/>
                                </a:lnTo>
                                <a:lnTo>
                                  <a:pt x="601" y="142"/>
                                </a:lnTo>
                                <a:lnTo>
                                  <a:pt x="591" y="141"/>
                                </a:lnTo>
                                <a:lnTo>
                                  <a:pt x="579" y="139"/>
                                </a:lnTo>
                                <a:lnTo>
                                  <a:pt x="528" y="119"/>
                                </a:lnTo>
                                <a:lnTo>
                                  <a:pt x="514" y="112"/>
                                </a:lnTo>
                                <a:lnTo>
                                  <a:pt x="507" y="108"/>
                                </a:lnTo>
                                <a:lnTo>
                                  <a:pt x="507" y="222"/>
                                </a:lnTo>
                                <a:lnTo>
                                  <a:pt x="502" y="253"/>
                                </a:lnTo>
                                <a:lnTo>
                                  <a:pt x="480" y="279"/>
                                </a:lnTo>
                                <a:lnTo>
                                  <a:pt x="444" y="298"/>
                                </a:lnTo>
                                <a:lnTo>
                                  <a:pt x="399" y="304"/>
                                </a:lnTo>
                                <a:lnTo>
                                  <a:pt x="353" y="298"/>
                                </a:lnTo>
                                <a:lnTo>
                                  <a:pt x="318" y="279"/>
                                </a:lnTo>
                                <a:lnTo>
                                  <a:pt x="296" y="253"/>
                                </a:lnTo>
                                <a:lnTo>
                                  <a:pt x="291" y="222"/>
                                </a:lnTo>
                                <a:lnTo>
                                  <a:pt x="292" y="214"/>
                                </a:lnTo>
                                <a:lnTo>
                                  <a:pt x="298" y="199"/>
                                </a:lnTo>
                                <a:lnTo>
                                  <a:pt x="309" y="187"/>
                                </a:lnTo>
                                <a:lnTo>
                                  <a:pt x="321" y="180"/>
                                </a:lnTo>
                                <a:lnTo>
                                  <a:pt x="324" y="177"/>
                                </a:lnTo>
                                <a:lnTo>
                                  <a:pt x="330" y="174"/>
                                </a:lnTo>
                                <a:lnTo>
                                  <a:pt x="397" y="132"/>
                                </a:lnTo>
                                <a:lnTo>
                                  <a:pt x="399" y="132"/>
                                </a:lnTo>
                                <a:lnTo>
                                  <a:pt x="400" y="133"/>
                                </a:lnTo>
                                <a:lnTo>
                                  <a:pt x="405" y="135"/>
                                </a:lnTo>
                                <a:lnTo>
                                  <a:pt x="408" y="138"/>
                                </a:lnTo>
                                <a:lnTo>
                                  <a:pt x="424" y="148"/>
                                </a:lnTo>
                                <a:lnTo>
                                  <a:pt x="453" y="165"/>
                                </a:lnTo>
                                <a:lnTo>
                                  <a:pt x="465" y="172"/>
                                </a:lnTo>
                                <a:lnTo>
                                  <a:pt x="468" y="174"/>
                                </a:lnTo>
                                <a:lnTo>
                                  <a:pt x="472" y="177"/>
                                </a:lnTo>
                                <a:lnTo>
                                  <a:pt x="475" y="178"/>
                                </a:lnTo>
                                <a:lnTo>
                                  <a:pt x="478" y="180"/>
                                </a:lnTo>
                                <a:lnTo>
                                  <a:pt x="480" y="181"/>
                                </a:lnTo>
                                <a:lnTo>
                                  <a:pt x="490" y="191"/>
                                </a:lnTo>
                                <a:lnTo>
                                  <a:pt x="498" y="201"/>
                                </a:lnTo>
                                <a:lnTo>
                                  <a:pt x="503" y="211"/>
                                </a:lnTo>
                                <a:lnTo>
                                  <a:pt x="507" y="222"/>
                                </a:lnTo>
                                <a:lnTo>
                                  <a:pt x="507" y="108"/>
                                </a:lnTo>
                                <a:lnTo>
                                  <a:pt x="498" y="103"/>
                                </a:lnTo>
                                <a:lnTo>
                                  <a:pt x="481" y="94"/>
                                </a:lnTo>
                                <a:lnTo>
                                  <a:pt x="477" y="93"/>
                                </a:lnTo>
                                <a:lnTo>
                                  <a:pt x="471" y="90"/>
                                </a:lnTo>
                                <a:lnTo>
                                  <a:pt x="402" y="86"/>
                                </a:lnTo>
                                <a:lnTo>
                                  <a:pt x="399" y="51"/>
                                </a:lnTo>
                                <a:lnTo>
                                  <a:pt x="387" y="45"/>
                                </a:lnTo>
                                <a:lnTo>
                                  <a:pt x="368" y="36"/>
                                </a:lnTo>
                                <a:lnTo>
                                  <a:pt x="355" y="29"/>
                                </a:lnTo>
                                <a:lnTo>
                                  <a:pt x="343" y="22"/>
                                </a:lnTo>
                                <a:lnTo>
                                  <a:pt x="340" y="22"/>
                                </a:lnTo>
                                <a:lnTo>
                                  <a:pt x="337" y="19"/>
                                </a:lnTo>
                                <a:lnTo>
                                  <a:pt x="325" y="15"/>
                                </a:lnTo>
                                <a:lnTo>
                                  <a:pt x="325" y="89"/>
                                </a:lnTo>
                                <a:lnTo>
                                  <a:pt x="305" y="99"/>
                                </a:lnTo>
                                <a:lnTo>
                                  <a:pt x="286" y="108"/>
                                </a:lnTo>
                                <a:lnTo>
                                  <a:pt x="269" y="118"/>
                                </a:lnTo>
                                <a:lnTo>
                                  <a:pt x="255" y="126"/>
                                </a:lnTo>
                                <a:lnTo>
                                  <a:pt x="252" y="127"/>
                                </a:lnTo>
                                <a:lnTo>
                                  <a:pt x="250" y="129"/>
                                </a:lnTo>
                                <a:lnTo>
                                  <a:pt x="247" y="130"/>
                                </a:lnTo>
                                <a:lnTo>
                                  <a:pt x="246" y="130"/>
                                </a:lnTo>
                                <a:lnTo>
                                  <a:pt x="231" y="135"/>
                                </a:lnTo>
                                <a:lnTo>
                                  <a:pt x="215" y="139"/>
                                </a:lnTo>
                                <a:lnTo>
                                  <a:pt x="200" y="142"/>
                                </a:lnTo>
                                <a:lnTo>
                                  <a:pt x="184" y="142"/>
                                </a:lnTo>
                                <a:lnTo>
                                  <a:pt x="149" y="138"/>
                                </a:lnTo>
                                <a:lnTo>
                                  <a:pt x="125" y="127"/>
                                </a:lnTo>
                                <a:lnTo>
                                  <a:pt x="113" y="110"/>
                                </a:lnTo>
                                <a:lnTo>
                                  <a:pt x="115" y="90"/>
                                </a:lnTo>
                                <a:lnTo>
                                  <a:pt x="130" y="72"/>
                                </a:lnTo>
                                <a:lnTo>
                                  <a:pt x="155" y="58"/>
                                </a:lnTo>
                                <a:lnTo>
                                  <a:pt x="186" y="48"/>
                                </a:lnTo>
                                <a:lnTo>
                                  <a:pt x="217" y="45"/>
                                </a:lnTo>
                                <a:lnTo>
                                  <a:pt x="232" y="45"/>
                                </a:lnTo>
                                <a:lnTo>
                                  <a:pt x="243" y="46"/>
                                </a:lnTo>
                                <a:lnTo>
                                  <a:pt x="256" y="49"/>
                                </a:lnTo>
                                <a:lnTo>
                                  <a:pt x="265" y="54"/>
                                </a:lnTo>
                                <a:lnTo>
                                  <a:pt x="267" y="54"/>
                                </a:lnTo>
                                <a:lnTo>
                                  <a:pt x="271" y="57"/>
                                </a:lnTo>
                                <a:lnTo>
                                  <a:pt x="306" y="78"/>
                                </a:lnTo>
                                <a:lnTo>
                                  <a:pt x="324" y="88"/>
                                </a:lnTo>
                                <a:lnTo>
                                  <a:pt x="325" y="89"/>
                                </a:lnTo>
                                <a:lnTo>
                                  <a:pt x="325" y="15"/>
                                </a:lnTo>
                                <a:lnTo>
                                  <a:pt x="322" y="13"/>
                                </a:lnTo>
                                <a:lnTo>
                                  <a:pt x="309" y="10"/>
                                </a:lnTo>
                                <a:lnTo>
                                  <a:pt x="300" y="7"/>
                                </a:lnTo>
                                <a:lnTo>
                                  <a:pt x="298" y="7"/>
                                </a:lnTo>
                                <a:lnTo>
                                  <a:pt x="283" y="4"/>
                                </a:lnTo>
                                <a:lnTo>
                                  <a:pt x="267" y="2"/>
                                </a:lnTo>
                                <a:lnTo>
                                  <a:pt x="250" y="1"/>
                                </a:lnTo>
                                <a:lnTo>
                                  <a:pt x="234" y="0"/>
                                </a:lnTo>
                                <a:lnTo>
                                  <a:pt x="166" y="7"/>
                                </a:lnTo>
                                <a:lnTo>
                                  <a:pt x="103" y="25"/>
                                </a:lnTo>
                                <a:lnTo>
                                  <a:pt x="49" y="54"/>
                                </a:lnTo>
                                <a:lnTo>
                                  <a:pt x="13" y="90"/>
                                </a:lnTo>
                                <a:lnTo>
                                  <a:pt x="0" y="120"/>
                                </a:lnTo>
                                <a:lnTo>
                                  <a:pt x="2" y="149"/>
                                </a:lnTo>
                                <a:lnTo>
                                  <a:pt x="49" y="196"/>
                                </a:lnTo>
                                <a:lnTo>
                                  <a:pt x="120" y="217"/>
                                </a:lnTo>
                                <a:lnTo>
                                  <a:pt x="149" y="219"/>
                                </a:lnTo>
                                <a:lnTo>
                                  <a:pt x="158" y="205"/>
                                </a:lnTo>
                                <a:lnTo>
                                  <a:pt x="170" y="190"/>
                                </a:lnTo>
                                <a:lnTo>
                                  <a:pt x="185" y="175"/>
                                </a:lnTo>
                                <a:lnTo>
                                  <a:pt x="203" y="162"/>
                                </a:lnTo>
                                <a:lnTo>
                                  <a:pt x="205" y="162"/>
                                </a:lnTo>
                                <a:lnTo>
                                  <a:pt x="192" y="175"/>
                                </a:lnTo>
                                <a:lnTo>
                                  <a:pt x="182" y="189"/>
                                </a:lnTo>
                                <a:lnTo>
                                  <a:pt x="173" y="203"/>
                                </a:lnTo>
                                <a:lnTo>
                                  <a:pt x="166" y="217"/>
                                </a:lnTo>
                                <a:lnTo>
                                  <a:pt x="166" y="220"/>
                                </a:lnTo>
                                <a:lnTo>
                                  <a:pt x="164" y="222"/>
                                </a:lnTo>
                                <a:lnTo>
                                  <a:pt x="160" y="235"/>
                                </a:lnTo>
                                <a:lnTo>
                                  <a:pt x="158" y="247"/>
                                </a:lnTo>
                                <a:lnTo>
                                  <a:pt x="158" y="261"/>
                                </a:lnTo>
                                <a:lnTo>
                                  <a:pt x="176" y="324"/>
                                </a:lnTo>
                                <a:lnTo>
                                  <a:pt x="225" y="377"/>
                                </a:lnTo>
                                <a:lnTo>
                                  <a:pt x="301" y="414"/>
                                </a:lnTo>
                                <a:lnTo>
                                  <a:pt x="399" y="427"/>
                                </a:lnTo>
                                <a:lnTo>
                                  <a:pt x="475" y="419"/>
                                </a:lnTo>
                                <a:lnTo>
                                  <a:pt x="540" y="396"/>
                                </a:lnTo>
                                <a:lnTo>
                                  <a:pt x="591" y="362"/>
                                </a:lnTo>
                                <a:lnTo>
                                  <a:pt x="625" y="318"/>
                                </a:lnTo>
                                <a:lnTo>
                                  <a:pt x="625" y="316"/>
                                </a:lnTo>
                                <a:lnTo>
                                  <a:pt x="630" y="304"/>
                                </a:lnTo>
                                <a:lnTo>
                                  <a:pt x="634" y="296"/>
                                </a:lnTo>
                                <a:lnTo>
                                  <a:pt x="638" y="274"/>
                                </a:lnTo>
                                <a:lnTo>
                                  <a:pt x="639" y="252"/>
                                </a:lnTo>
                                <a:lnTo>
                                  <a:pt x="634" y="229"/>
                                </a:lnTo>
                                <a:lnTo>
                                  <a:pt x="614" y="227"/>
                                </a:lnTo>
                                <a:lnTo>
                                  <a:pt x="589" y="222"/>
                                </a:lnTo>
                                <a:lnTo>
                                  <a:pt x="564" y="215"/>
                                </a:lnTo>
                                <a:lnTo>
                                  <a:pt x="540" y="205"/>
                                </a:lnTo>
                                <a:lnTo>
                                  <a:pt x="537" y="204"/>
                                </a:lnTo>
                                <a:lnTo>
                                  <a:pt x="561" y="210"/>
                                </a:lnTo>
                                <a:lnTo>
                                  <a:pt x="586" y="214"/>
                                </a:lnTo>
                                <a:lnTo>
                                  <a:pt x="611" y="217"/>
                                </a:lnTo>
                                <a:lnTo>
                                  <a:pt x="636" y="217"/>
                                </a:lnTo>
                                <a:lnTo>
                                  <a:pt x="719" y="207"/>
                                </a:lnTo>
                                <a:lnTo>
                                  <a:pt x="773" y="178"/>
                                </a:lnTo>
                                <a:lnTo>
                                  <a:pt x="796" y="13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9" name="docshape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238" y="0"/>
                            <a:ext cx="323" cy="1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inline>
            </w:drawing>
          </mc:Choice>
          <mc:Fallback>
            <w:pict>
              <v:group w14:anchorId="25EB297B" id="docshapegroup2" o:spid="_x0000_s1026" style="width:106.4pt;height:33.1pt;mso-position-horizontal-relative:char;mso-position-vertical-relative:line" coordsize="2128,6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3" o:spid="_x0000_s1027" type="#_x0000_t75" style="position:absolute;left:640;top:323;width:648;height:3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">
                  <v:imagedata r:id="rId15" o:title=""/>
                </v:shape>
                <v:shape id="docshape4" o:spid="_x0000_s1028" style="position:absolute;left:1295;top:323;width:499;height:329;visibility:visible;mso-wrap-style:square;v-text-anchor:top" coordsize="499,3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" path="m499,328r-104,l395,141r-3,-23l384,100,370,89,352,85r-27,7l310,109r-6,28l302,172r,156l197,328r,-181l195,121r-7,-19l176,90,158,85r-24,5l118,105r-10,27l105,172r,156l,328,,9r102,l102,52,120,31,142,14,167,4,194,r29,3l250,11r21,16l287,51,308,29,331,13,357,3,388,r60,13l481,46r15,44l499,138r,190xe" fillcolor="black" stroked="f">
                  <v:path arrowok="t" o:connecttype="custom" o:connectlocs="499,652;395,652;395,465;392,442;384,424;370,413;352,409;325,416;310,433;304,461;302,496;302,652;197,652;197,471;195,445;188,426;176,414;158,409;134,414;118,429;108,456;105,496;105,652;0,652;0,333;102,333;102,376;120,355;142,338;167,328;194,324;223,327;250,335;271,351;287,375;308,353;331,337;357,327;388,324;448,337;481,370;496,414;499,462;499,652" o:connectangles="0,0,0,0,0,0,0,0,0,0,0,0,0,0,0,0,0,0,0,0,0,0,0,0,0,0,0,0,0,0,0,0,0,0,0,0,0,0,0,0,0,0,0,0"/>
                </v:shape>
                <v:shape id="docshape5" o:spid="_x0000_s1029" type="#_x0000_t75" style="position:absolute;left:1801;top:323;width:326;height:3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">
                  <v:imagedata r:id="rId16" o:title=""/>
                </v:shape>
                <v:shape id="docshape6" o:spid="_x0000_s1030" style="position:absolute;top:65;width:796;height:428;visibility:visible;mso-wrap-style:square;v-text-anchor:top" coordsize="796,4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" path="m796,137l760,64,693,25,653,12r1,l633,7,613,3,591,1,570,r,7l568,21,553,31r-1,l549,37r-8,8l529,54r3,-2l541,49r11,-2l564,46r15,-1l612,48r30,9l666,71r15,17l683,109r-12,17l647,138r-35,4l601,142r-10,-1l579,139,528,119r-14,-7l507,108r,114l502,253r-22,26l444,298r-45,6l353,298,318,279,296,253r-5,-31l292,214r6,-15l309,187r12,-7l324,177r6,-3l397,132r2,l400,133r5,2l408,138r16,10l453,165r12,7l468,174r4,3l475,178r3,2l480,181r10,10l498,201r5,10l507,222r,-114l498,103,481,94r-4,-1l471,90,402,86,399,51,387,45,368,36,355,29,343,22r-3,l337,19,325,15r,74l305,99r-19,9l269,118r-14,8l252,127r-2,2l247,130r-1,l231,135r-16,4l200,142r-16,l149,138,125,127,113,110r2,-20l130,72,155,58,186,48r31,-3l232,45r11,1l256,49r9,5l267,54r4,3l306,78r18,10l325,89r,-74l322,13,309,10,300,7r-2,l283,4,267,2,250,1,234,,166,7,103,25,49,54,13,90,,120r2,29l49,196r71,21l149,219r9,-14l170,190r15,-15l203,162r2,l192,175r-10,14l173,203r-7,14l166,220r-2,2l160,235r-2,12l158,261r18,63l225,377r76,37l399,427r76,-8l540,396r51,-34l625,318r,-2l630,304r4,-8l638,274r1,-22l634,229r-20,-2l589,222r-25,-7l540,205r-3,-1l561,210r25,4l611,217r25,l719,207r54,-29l796,137xe" fillcolor="black" stroked="f">
                  <v:path arrowok="t" o:connecttype="custom" o:connectlocs="693,91;633,73;570,66;553,97;541,111;541,115;579,111;666,137;671,192;601,208;528,185;507,288;444,364;318,345;292,280;321,246;397,198;405,201;453,231;472,243;480,247;503,277;498,169;471,156;387,111;343,88;325,81;286,174;252,193;246,196;200,208;125,193;130,138;217,111;256,115;271,123;325,155;309,76;283,70;234,66;49,120;2,215;149,285;185,241;192,241;166,283;160,301;176,390;399,493;591,428;630,370;639,318;589,288;537,270;611,283;773,244" o:connectangles="0,0,0,0,0,0,0,0,0,0,0,0,0,0,0,0,0,0,0,0,0,0,0,0,0,0,0,0,0,0,0,0,0,0,0,0,0,0,0,0,0,0,0,0,0,0,0,0,0,0,0,0,0,0,0,0"/>
                </v:shape>
                <v:shape id="docshape7" o:spid="_x0000_s1031" type="#_x0000_t75" style="position:absolute;left:238;width:323;height:1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">
                  <v:imagedata r:id="rId17" o:title=""/>
                </v:shape>
                <w10:anchorlock/>
              </v:group>
            </w:pict>
          </mc:Fallback>
        </mc:AlternateContent>
      </w:r>
      <w:r>
        <w:rPr>
          <w:rFonts w:ascii="Times New Roman"/>
          <w:position w:val="3"/>
          <w:sz w:val="20"/>
        </w:rPr>
        <w:tab/>
      </w:r>
      <w:r>
        <w:rPr>
          <w:rFonts w:ascii="Times New Roman"/>
          <w:noProof/>
          <w:sz w:val="20"/>
        </w:rPr>
        <w:drawing>
          <wp:inline distT="0" distB="0" distL="0" distR="0" wp14:anchorId="60BBB32C" wp14:editId="60BBB32D">
            <wp:extent cx="1118095" cy="342900"/>
            <wp:effectExtent l="0" t="0" r="0" b="0"/>
            <wp:docPr id="3"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5.png"/>
                    <pic:cNvPicPr/>
                  </pic:nvPicPr>
                  <pic:blipFill>
                    <a:blip r:embed="rId18" cstate="print"/>
                    <a:stretch>
                      <a:fillRect/>
                    </a:stretch>
                  </pic:blipFill>
                  <pic:spPr>
                    <a:xfrm>
                      <a:off x="0" y="0"/>
                      <a:ext cx="1118095" cy="342900"/>
                    </a:xfrm>
                    <a:prstGeom prst="rect">
                      <a:avLst/>
                    </a:prstGeom>
                  </pic:spPr>
                </pic:pic>
              </a:graphicData>
            </a:graphic>
          </wp:inline>
        </w:drawing>
      </w:r>
    </w:p>
    <w:p w14:paraId="60BBAB19" w14:textId="77777777" w:rsidR="00A30C3A" w:rsidRDefault="00A30C3A">
      <w:pPr>
        <w:pStyle w:val="BodyText"/>
        <w:rPr>
          <w:rFonts w:ascii="Times New Roman"/>
        </w:rPr>
      </w:pPr>
    </w:p>
    <w:p w14:paraId="60BBAB1A" w14:textId="77777777" w:rsidR="00A30C3A" w:rsidRDefault="00A30C3A">
      <w:pPr>
        <w:pStyle w:val="BodyText"/>
        <w:rPr>
          <w:rFonts w:ascii="Times New Roman"/>
        </w:rPr>
      </w:pPr>
    </w:p>
    <w:p w14:paraId="60BBAB1B" w14:textId="77777777" w:rsidR="00A30C3A" w:rsidRDefault="00A30C3A">
      <w:pPr>
        <w:pStyle w:val="BodyText"/>
        <w:rPr>
          <w:rFonts w:ascii="Times New Roman"/>
        </w:rPr>
      </w:pPr>
    </w:p>
    <w:p w14:paraId="60BBAB1C" w14:textId="77777777" w:rsidR="00A30C3A" w:rsidRDefault="00A30C3A">
      <w:pPr>
        <w:pStyle w:val="BodyText"/>
        <w:rPr>
          <w:rFonts w:ascii="Times New Roman"/>
        </w:rPr>
      </w:pPr>
    </w:p>
    <w:p w14:paraId="60BBAB1D" w14:textId="77777777" w:rsidR="00A30C3A" w:rsidRDefault="00A30C3A">
      <w:pPr>
        <w:pStyle w:val="BodyText"/>
        <w:spacing w:before="11"/>
        <w:rPr>
          <w:rFonts w:ascii="Times New Roman"/>
          <w:sz w:val="18"/>
        </w:rPr>
      </w:pPr>
    </w:p>
    <w:p w14:paraId="60BBAB1E" w14:textId="27DD405A" w:rsidR="00A30C3A" w:rsidRDefault="00E21B08">
      <w:pPr>
        <w:pStyle w:val="Title"/>
      </w:pPr>
      <w:r>
        <w:rPr>
          <w:noProof/>
        </w:rPr>
        <mc:AlternateContent>
          <mc:Choice Requires="wps">
            <w:drawing>
              <wp:anchor distT="0" distB="0" distL="114300" distR="114300" simplePos="0" relativeHeight="485592576" behindDoc="1" locked="0" layoutInCell="1" allowOverlap="1" wp14:anchorId="60BBB32E" wp14:editId="17AD26C1">
                <wp:simplePos x="0" y="0"/>
                <wp:positionH relativeFrom="page">
                  <wp:posOffset>2097405</wp:posOffset>
                </wp:positionH>
                <wp:positionV relativeFrom="paragraph">
                  <wp:posOffset>-1212215</wp:posOffset>
                </wp:positionV>
                <wp:extent cx="1270" cy="445135"/>
                <wp:effectExtent l="0" t="0" r="0" b="0"/>
                <wp:wrapNone/>
                <wp:docPr id="13" name="docshape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70" cy="445135"/>
                        </a:xfrm>
                        <a:custGeom>
                          <a:avLst/>
                          <a:gdLst>
                            <a:gd name="T0" fmla="+- 0 -1909 -1909"/>
                            <a:gd name="T1" fmla="*/ -1909 h 701"/>
                            <a:gd name="T2" fmla="+- 0 -1909 -1909"/>
                            <a:gd name="T3" fmla="*/ -1909 h 701"/>
                            <a:gd name="T4" fmla="+- 0 -1209 -1909"/>
                            <a:gd name="T5" fmla="*/ -1209 h 701"/>
                          </a:gdLst>
                          <a:ahLst/>
                          <a:cxnLst>
                            <a:cxn ang="0">
                              <a:pos x="0" y="T1"/>
                            </a:cxn>
                            <a:cxn ang="0">
                              <a:pos x="0" y="T3"/>
                            </a:cxn>
                            <a:cxn ang="0">
                              <a:pos x="0" y="T5"/>
                            </a:cxn>
                          </a:cxnLst>
                          <a:rect l="0" t="0" r="r" b="b"/>
                          <a:pathLst>
                            <a:path h="701">
                              <a:moveTo>
                                <a:pt x="0" y="0"/>
                              </a:moveTo>
                              <a:lnTo>
                                <a:pt x="0" y="0"/>
                              </a:lnTo>
                              <a:lnTo>
                                <a:pt x="0" y="700"/>
                              </a:lnTo>
                            </a:path>
                          </a:pathLst>
                        </a:custGeom>
                        <a:noFill/>
                        <a:ln w="667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D17CFAF" id="docshape8" o:spid="_x0000_s1026" style="position:absolute;margin-left:165.15pt;margin-top:-95.45pt;width:.1pt;height:35.05pt;z-index:-177239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70,7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" path="m,l,,,700e" filled="f" strokeweight=".18544mm">
                <v:path arrowok="t" o:connecttype="custom" o:connectlocs="0,-1212215;0,-1212215;0,-767715" o:connectangles="0,0,0"/>
                <w10:wrap anchorx="page"/>
              </v:shape>
            </w:pict>
          </mc:Fallback>
        </mc:AlternateContent>
      </w:r>
      <w:r w:rsidR="007A74F0">
        <w:t>Investigation</w:t>
      </w:r>
      <w:r w:rsidR="007A74F0">
        <w:rPr>
          <w:spacing w:val="-4"/>
        </w:rPr>
        <w:t xml:space="preserve"> </w:t>
      </w:r>
      <w:r w:rsidR="007A74F0">
        <w:t>report</w:t>
      </w:r>
      <w:r w:rsidR="007A74F0">
        <w:rPr>
          <w:spacing w:val="-5"/>
        </w:rPr>
        <w:t xml:space="preserve"> </w:t>
      </w:r>
      <w:r w:rsidR="007A74F0">
        <w:t>no.</w:t>
      </w:r>
      <w:r w:rsidR="007A74F0">
        <w:rPr>
          <w:spacing w:val="-4"/>
        </w:rPr>
        <w:t xml:space="preserve"> </w:t>
      </w:r>
      <w:r w:rsidR="007A74F0">
        <w:t>BI-</w:t>
      </w:r>
      <w:r w:rsidR="007A74F0">
        <w:rPr>
          <w:spacing w:val="-5"/>
        </w:rPr>
        <w:t>565</w:t>
      </w:r>
    </w:p>
    <w:p w14:paraId="60BBAB1F" w14:textId="77777777" w:rsidR="00A30C3A" w:rsidRDefault="00A30C3A">
      <w:pPr>
        <w:pStyle w:val="BodyText"/>
        <w:spacing w:before="4"/>
        <w:rPr>
          <w:b/>
        </w:rPr>
      </w:pPr>
    </w:p>
    <w:tbl>
      <w:tblPr>
        <w:tblW w:w="0" w:type="auto"/>
        <w:tblInd w:w="137" w:type="dxa"/>
        <w:tblBorders>
          <w:bottom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131"/>
        <w:gridCol w:w="6658"/>
      </w:tblGrid>
      <w:tr w:rsidR="007D4282" w14:paraId="79F08795" w14:textId="77777777" w:rsidTr="006B1076">
        <w:trPr>
          <w:trHeight w:val="467"/>
        </w:trPr>
        <w:tc>
          <w:tcPr>
            <w:tcW w:w="2131" w:type="dxa"/>
            <w:shd w:val="solid" w:color="auto" w:fill="auto"/>
          </w:tcPr>
          <w:p w14:paraId="48467BA0" w14:textId="7E24C5E3" w:rsidR="007D4282" w:rsidRPr="007D4282" w:rsidRDefault="007D4282" w:rsidP="007D4282">
            <w:pPr>
              <w:pStyle w:val="TableParagraph"/>
              <w:spacing w:before="119"/>
              <w:ind w:left="84"/>
              <w:rPr>
                <w:rFonts w:ascii="Arial"/>
                <w:b/>
                <w:sz w:val="20"/>
              </w:rPr>
            </w:pPr>
            <w:r w:rsidRPr="007D4282">
              <w:rPr>
                <w:rFonts w:ascii="Arial"/>
                <w:b/>
                <w:sz w:val="20"/>
              </w:rPr>
              <w:t>Summary</w:t>
            </w:r>
          </w:p>
        </w:tc>
        <w:tc>
          <w:tcPr>
            <w:tcW w:w="6658" w:type="dxa"/>
            <w:shd w:val="solid" w:color="auto" w:fill="auto"/>
          </w:tcPr>
          <w:p w14:paraId="530174F4" w14:textId="77777777" w:rsidR="007D4282" w:rsidRPr="007D4282" w:rsidRDefault="007D4282" w:rsidP="007D4282">
            <w:pPr>
              <w:pStyle w:val="TableParagraph"/>
              <w:spacing w:before="119"/>
              <w:ind w:left="84"/>
              <w:rPr>
                <w:rFonts w:ascii="Arial"/>
                <w:b/>
                <w:sz w:val="20"/>
              </w:rPr>
            </w:pPr>
          </w:p>
        </w:tc>
      </w:tr>
      <w:tr w:rsidR="00A30C3A" w14:paraId="60BBAB24" w14:textId="77777777" w:rsidTr="006B1076">
        <w:trPr>
          <w:trHeight w:val="467"/>
        </w:trPr>
        <w:tc>
          <w:tcPr>
            <w:tcW w:w="2131" w:type="dxa"/>
          </w:tcPr>
          <w:p w14:paraId="60BBAB22" w14:textId="77777777" w:rsidR="00A30C3A" w:rsidRDefault="007A74F0">
            <w:pPr>
              <w:pStyle w:val="TableParagraph"/>
              <w:spacing w:before="114"/>
              <w:ind w:left="79"/>
              <w:rPr>
                <w:rFonts w:ascii="Arial"/>
                <w:b/>
                <w:sz w:val="20"/>
              </w:rPr>
            </w:pPr>
            <w:r>
              <w:rPr>
                <w:rFonts w:ascii="Arial"/>
                <w:b/>
                <w:spacing w:val="-2"/>
                <w:sz w:val="20"/>
              </w:rPr>
              <w:t>Licensee</w:t>
            </w:r>
          </w:p>
        </w:tc>
        <w:tc>
          <w:tcPr>
            <w:tcW w:w="6658" w:type="dxa"/>
          </w:tcPr>
          <w:p w14:paraId="60BBAB23" w14:textId="77777777" w:rsidR="00A30C3A" w:rsidRDefault="007A74F0">
            <w:pPr>
              <w:pStyle w:val="TableParagraph"/>
              <w:spacing w:before="114"/>
              <w:ind w:left="81"/>
              <w:rPr>
                <w:rFonts w:ascii="Arial"/>
                <w:sz w:val="20"/>
              </w:rPr>
            </w:pPr>
            <w:r>
              <w:rPr>
                <w:rFonts w:ascii="Arial"/>
                <w:sz w:val="20"/>
              </w:rPr>
              <w:t>Tamworth</w:t>
            </w:r>
            <w:r>
              <w:rPr>
                <w:rFonts w:ascii="Arial"/>
                <w:spacing w:val="-11"/>
                <w:sz w:val="20"/>
              </w:rPr>
              <w:t xml:space="preserve"> </w:t>
            </w:r>
            <w:r>
              <w:rPr>
                <w:rFonts w:ascii="Arial"/>
                <w:sz w:val="20"/>
              </w:rPr>
              <w:t>Broadcasting</w:t>
            </w:r>
            <w:r>
              <w:rPr>
                <w:rFonts w:ascii="Arial"/>
                <w:spacing w:val="-10"/>
                <w:sz w:val="20"/>
              </w:rPr>
              <w:t xml:space="preserve"> </w:t>
            </w:r>
            <w:r>
              <w:rPr>
                <w:rFonts w:ascii="Arial"/>
                <w:sz w:val="20"/>
              </w:rPr>
              <w:t>Society</w:t>
            </w:r>
            <w:r>
              <w:rPr>
                <w:rFonts w:ascii="Arial"/>
                <w:spacing w:val="-12"/>
                <w:sz w:val="20"/>
              </w:rPr>
              <w:t xml:space="preserve"> </w:t>
            </w:r>
            <w:r>
              <w:rPr>
                <w:rFonts w:ascii="Arial"/>
                <w:spacing w:val="-5"/>
                <w:sz w:val="20"/>
              </w:rPr>
              <w:t>Inc</w:t>
            </w:r>
          </w:p>
        </w:tc>
      </w:tr>
      <w:tr w:rsidR="00A30C3A" w14:paraId="60BBAB27" w14:textId="77777777" w:rsidTr="006B1076">
        <w:trPr>
          <w:trHeight w:val="470"/>
        </w:trPr>
        <w:tc>
          <w:tcPr>
            <w:tcW w:w="2131" w:type="dxa"/>
          </w:tcPr>
          <w:p w14:paraId="60BBAB25" w14:textId="77777777" w:rsidR="00A30C3A" w:rsidRDefault="007A74F0">
            <w:pPr>
              <w:pStyle w:val="TableParagraph"/>
              <w:spacing w:before="117"/>
              <w:ind w:left="79"/>
              <w:rPr>
                <w:rFonts w:ascii="Arial"/>
                <w:b/>
                <w:sz w:val="20"/>
              </w:rPr>
            </w:pPr>
            <w:r>
              <w:rPr>
                <w:rFonts w:ascii="Arial"/>
                <w:b/>
                <w:spacing w:val="-2"/>
                <w:sz w:val="20"/>
              </w:rPr>
              <w:t>Station</w:t>
            </w:r>
          </w:p>
        </w:tc>
        <w:tc>
          <w:tcPr>
            <w:tcW w:w="6658" w:type="dxa"/>
          </w:tcPr>
          <w:p w14:paraId="60BBAB26" w14:textId="77777777" w:rsidR="00A30C3A" w:rsidRDefault="007A74F0">
            <w:pPr>
              <w:pStyle w:val="TableParagraph"/>
              <w:spacing w:before="117"/>
              <w:ind w:left="81"/>
              <w:rPr>
                <w:rFonts w:ascii="Arial"/>
                <w:sz w:val="20"/>
              </w:rPr>
            </w:pPr>
            <w:r>
              <w:rPr>
                <w:rFonts w:ascii="Arial"/>
                <w:spacing w:val="-2"/>
                <w:sz w:val="20"/>
              </w:rPr>
              <w:t>3061||2YOU</w:t>
            </w:r>
          </w:p>
        </w:tc>
      </w:tr>
      <w:tr w:rsidR="00A30C3A" w14:paraId="60BBAB2A" w14:textId="77777777" w:rsidTr="006B1076">
        <w:trPr>
          <w:trHeight w:val="472"/>
        </w:trPr>
        <w:tc>
          <w:tcPr>
            <w:tcW w:w="2131" w:type="dxa"/>
          </w:tcPr>
          <w:p w14:paraId="60BBAB28" w14:textId="77777777" w:rsidR="00A30C3A" w:rsidRDefault="007A74F0">
            <w:pPr>
              <w:pStyle w:val="TableParagraph"/>
              <w:spacing w:before="119"/>
              <w:ind w:left="79"/>
              <w:rPr>
                <w:rFonts w:ascii="Arial"/>
                <w:b/>
                <w:sz w:val="20"/>
              </w:rPr>
            </w:pPr>
            <w:r>
              <w:rPr>
                <w:rFonts w:ascii="Arial"/>
                <w:b/>
                <w:sz w:val="20"/>
              </w:rPr>
              <w:t>Type</w:t>
            </w:r>
            <w:r>
              <w:rPr>
                <w:rFonts w:ascii="Arial"/>
                <w:b/>
                <w:spacing w:val="-5"/>
                <w:sz w:val="20"/>
              </w:rPr>
              <w:t xml:space="preserve"> </w:t>
            </w:r>
            <w:r>
              <w:rPr>
                <w:rFonts w:ascii="Arial"/>
                <w:b/>
                <w:sz w:val="20"/>
              </w:rPr>
              <w:t>of</w:t>
            </w:r>
            <w:r>
              <w:rPr>
                <w:rFonts w:ascii="Arial"/>
                <w:b/>
                <w:spacing w:val="-4"/>
                <w:sz w:val="20"/>
              </w:rPr>
              <w:t xml:space="preserve"> </w:t>
            </w:r>
            <w:r>
              <w:rPr>
                <w:rFonts w:ascii="Arial"/>
                <w:b/>
                <w:spacing w:val="-2"/>
                <w:sz w:val="20"/>
              </w:rPr>
              <w:t>service</w:t>
            </w:r>
          </w:p>
        </w:tc>
        <w:tc>
          <w:tcPr>
            <w:tcW w:w="6658" w:type="dxa"/>
          </w:tcPr>
          <w:p w14:paraId="60BBAB29" w14:textId="77777777" w:rsidR="00A30C3A" w:rsidRDefault="007A74F0">
            <w:pPr>
              <w:pStyle w:val="TableParagraph"/>
              <w:spacing w:before="119"/>
              <w:ind w:left="81"/>
              <w:rPr>
                <w:rFonts w:ascii="Arial" w:hAnsi="Arial"/>
                <w:sz w:val="20"/>
              </w:rPr>
            </w:pPr>
            <w:r>
              <w:rPr>
                <w:rFonts w:ascii="Arial" w:hAnsi="Arial"/>
                <w:spacing w:val="-2"/>
                <w:sz w:val="20"/>
              </w:rPr>
              <w:t>Community—</w:t>
            </w:r>
            <w:r>
              <w:rPr>
                <w:rFonts w:ascii="Arial" w:hAnsi="Arial"/>
                <w:spacing w:val="5"/>
                <w:sz w:val="20"/>
              </w:rPr>
              <w:t xml:space="preserve"> </w:t>
            </w:r>
            <w:r>
              <w:rPr>
                <w:rFonts w:ascii="Arial" w:hAnsi="Arial"/>
                <w:spacing w:val="-4"/>
                <w:sz w:val="20"/>
              </w:rPr>
              <w:t>radio</w:t>
            </w:r>
          </w:p>
        </w:tc>
      </w:tr>
      <w:tr w:rsidR="00A30C3A" w14:paraId="60BBAB2D" w14:textId="77777777" w:rsidTr="006B1076">
        <w:trPr>
          <w:trHeight w:val="472"/>
        </w:trPr>
        <w:tc>
          <w:tcPr>
            <w:tcW w:w="2131" w:type="dxa"/>
          </w:tcPr>
          <w:p w14:paraId="60BBAB2B" w14:textId="77777777" w:rsidR="00A30C3A" w:rsidRDefault="007A74F0">
            <w:pPr>
              <w:pStyle w:val="TableParagraph"/>
              <w:spacing w:before="119"/>
              <w:ind w:left="79"/>
              <w:rPr>
                <w:rFonts w:ascii="Arial"/>
                <w:b/>
                <w:sz w:val="20"/>
              </w:rPr>
            </w:pPr>
            <w:r>
              <w:rPr>
                <w:rFonts w:ascii="Arial"/>
                <w:b/>
                <w:sz w:val="20"/>
              </w:rPr>
              <w:t>Name</w:t>
            </w:r>
            <w:r>
              <w:rPr>
                <w:rFonts w:ascii="Arial"/>
                <w:b/>
                <w:spacing w:val="-6"/>
                <w:sz w:val="20"/>
              </w:rPr>
              <w:t xml:space="preserve"> </w:t>
            </w:r>
            <w:r>
              <w:rPr>
                <w:rFonts w:ascii="Arial"/>
                <w:b/>
                <w:sz w:val="20"/>
              </w:rPr>
              <w:t>of</w:t>
            </w:r>
            <w:r>
              <w:rPr>
                <w:rFonts w:ascii="Arial"/>
                <w:b/>
                <w:spacing w:val="-4"/>
                <w:sz w:val="20"/>
              </w:rPr>
              <w:t xml:space="preserve"> </w:t>
            </w:r>
            <w:r>
              <w:rPr>
                <w:rFonts w:ascii="Arial"/>
                <w:b/>
                <w:spacing w:val="-2"/>
                <w:sz w:val="20"/>
              </w:rPr>
              <w:t>program/s</w:t>
            </w:r>
          </w:p>
        </w:tc>
        <w:tc>
          <w:tcPr>
            <w:tcW w:w="6658" w:type="dxa"/>
          </w:tcPr>
          <w:p w14:paraId="60BBAB2C" w14:textId="77777777" w:rsidR="00A30C3A" w:rsidRDefault="007A74F0">
            <w:pPr>
              <w:pStyle w:val="TableParagraph"/>
              <w:spacing w:before="119"/>
              <w:ind w:left="81"/>
              <w:rPr>
                <w:rFonts w:ascii="Arial"/>
                <w:i/>
                <w:sz w:val="20"/>
              </w:rPr>
            </w:pPr>
            <w:r>
              <w:rPr>
                <w:rFonts w:ascii="Arial"/>
                <w:i/>
                <w:spacing w:val="-5"/>
                <w:sz w:val="20"/>
              </w:rPr>
              <w:t>N/A</w:t>
            </w:r>
          </w:p>
        </w:tc>
      </w:tr>
      <w:tr w:rsidR="00A30C3A" w14:paraId="60BBAB33" w14:textId="77777777" w:rsidTr="006B1076">
        <w:trPr>
          <w:trHeight w:val="980"/>
        </w:trPr>
        <w:tc>
          <w:tcPr>
            <w:tcW w:w="2131" w:type="dxa"/>
          </w:tcPr>
          <w:p w14:paraId="60BBAB2E" w14:textId="77777777" w:rsidR="00A30C3A" w:rsidRDefault="007A74F0">
            <w:pPr>
              <w:pStyle w:val="TableParagraph"/>
              <w:spacing w:before="119"/>
              <w:ind w:left="79"/>
              <w:rPr>
                <w:rFonts w:ascii="Arial"/>
                <w:b/>
                <w:sz w:val="20"/>
              </w:rPr>
            </w:pPr>
            <w:r>
              <w:rPr>
                <w:rFonts w:ascii="Arial"/>
                <w:b/>
                <w:sz w:val="20"/>
              </w:rPr>
              <w:t>Dates</w:t>
            </w:r>
            <w:r>
              <w:rPr>
                <w:rFonts w:ascii="Arial"/>
                <w:b/>
                <w:spacing w:val="-6"/>
                <w:sz w:val="20"/>
              </w:rPr>
              <w:t xml:space="preserve"> </w:t>
            </w:r>
            <w:r>
              <w:rPr>
                <w:rFonts w:ascii="Arial"/>
                <w:b/>
                <w:sz w:val="20"/>
              </w:rPr>
              <w:t>of</w:t>
            </w:r>
            <w:r>
              <w:rPr>
                <w:rFonts w:ascii="Arial"/>
                <w:b/>
                <w:spacing w:val="-5"/>
                <w:sz w:val="20"/>
              </w:rPr>
              <w:t xml:space="preserve"> </w:t>
            </w:r>
            <w:r>
              <w:rPr>
                <w:rFonts w:ascii="Arial"/>
                <w:b/>
                <w:spacing w:val="-2"/>
                <w:sz w:val="20"/>
              </w:rPr>
              <w:t>broadcasts</w:t>
            </w:r>
          </w:p>
        </w:tc>
        <w:tc>
          <w:tcPr>
            <w:tcW w:w="6658" w:type="dxa"/>
          </w:tcPr>
          <w:p w14:paraId="60BBAB2F" w14:textId="77777777" w:rsidR="00A30C3A" w:rsidRDefault="007A74F0">
            <w:pPr>
              <w:pStyle w:val="TableParagraph"/>
              <w:numPr>
                <w:ilvl w:val="0"/>
                <w:numId w:val="5"/>
              </w:numPr>
              <w:tabs>
                <w:tab w:val="left" w:pos="441"/>
                <w:tab w:val="left" w:pos="442"/>
              </w:tabs>
              <w:spacing w:before="29" w:line="244" w:lineRule="exact"/>
              <w:ind w:hanging="361"/>
              <w:rPr>
                <w:rFonts w:ascii="Arial" w:hAnsi="Arial"/>
                <w:sz w:val="20"/>
              </w:rPr>
            </w:pPr>
            <w:r>
              <w:rPr>
                <w:rFonts w:ascii="Arial" w:hAnsi="Arial"/>
                <w:sz w:val="20"/>
              </w:rPr>
              <w:t>Thursday</w:t>
            </w:r>
            <w:r>
              <w:rPr>
                <w:rFonts w:ascii="Arial" w:hAnsi="Arial"/>
                <w:spacing w:val="-5"/>
                <w:sz w:val="20"/>
              </w:rPr>
              <w:t xml:space="preserve"> </w:t>
            </w:r>
            <w:r>
              <w:rPr>
                <w:rFonts w:ascii="Arial" w:hAnsi="Arial"/>
                <w:sz w:val="20"/>
              </w:rPr>
              <w:t>2</w:t>
            </w:r>
            <w:r>
              <w:rPr>
                <w:rFonts w:ascii="Arial" w:hAnsi="Arial"/>
                <w:spacing w:val="-5"/>
                <w:sz w:val="20"/>
              </w:rPr>
              <w:t xml:space="preserve"> </w:t>
            </w:r>
            <w:r>
              <w:rPr>
                <w:rFonts w:ascii="Arial" w:hAnsi="Arial"/>
                <w:sz w:val="20"/>
              </w:rPr>
              <w:t>July</w:t>
            </w:r>
            <w:r>
              <w:rPr>
                <w:rFonts w:ascii="Arial" w:hAnsi="Arial"/>
                <w:spacing w:val="-4"/>
                <w:sz w:val="20"/>
              </w:rPr>
              <w:t xml:space="preserve"> </w:t>
            </w:r>
            <w:r>
              <w:rPr>
                <w:rFonts w:ascii="Arial" w:hAnsi="Arial"/>
                <w:sz w:val="20"/>
              </w:rPr>
              <w:t>2020</w:t>
            </w:r>
            <w:r>
              <w:rPr>
                <w:rFonts w:ascii="Arial" w:hAnsi="Arial"/>
                <w:spacing w:val="-5"/>
                <w:sz w:val="20"/>
              </w:rPr>
              <w:t xml:space="preserve"> </w:t>
            </w:r>
            <w:r>
              <w:rPr>
                <w:rFonts w:ascii="Arial" w:hAnsi="Arial"/>
                <w:sz w:val="20"/>
              </w:rPr>
              <w:t>from</w:t>
            </w:r>
            <w:r>
              <w:rPr>
                <w:rFonts w:ascii="Arial" w:hAnsi="Arial"/>
                <w:spacing w:val="-3"/>
                <w:sz w:val="20"/>
              </w:rPr>
              <w:t xml:space="preserve"> </w:t>
            </w:r>
            <w:r>
              <w:rPr>
                <w:rFonts w:ascii="Arial" w:hAnsi="Arial"/>
                <w:sz w:val="20"/>
              </w:rPr>
              <w:t>7:00</w:t>
            </w:r>
            <w:r>
              <w:rPr>
                <w:rFonts w:ascii="Arial" w:hAnsi="Arial"/>
                <w:spacing w:val="-3"/>
                <w:sz w:val="20"/>
              </w:rPr>
              <w:t xml:space="preserve"> </w:t>
            </w:r>
            <w:r>
              <w:rPr>
                <w:rFonts w:ascii="Arial" w:hAnsi="Arial"/>
                <w:sz w:val="20"/>
              </w:rPr>
              <w:t>am</w:t>
            </w:r>
            <w:r>
              <w:rPr>
                <w:rFonts w:ascii="Arial" w:hAnsi="Arial"/>
                <w:spacing w:val="-5"/>
                <w:sz w:val="20"/>
              </w:rPr>
              <w:t xml:space="preserve"> </w:t>
            </w:r>
            <w:r>
              <w:rPr>
                <w:rFonts w:ascii="Arial" w:hAnsi="Arial"/>
                <w:sz w:val="20"/>
              </w:rPr>
              <w:t>to</w:t>
            </w:r>
            <w:r>
              <w:rPr>
                <w:rFonts w:ascii="Arial" w:hAnsi="Arial"/>
                <w:spacing w:val="-4"/>
                <w:sz w:val="20"/>
              </w:rPr>
              <w:t xml:space="preserve"> </w:t>
            </w:r>
            <w:r>
              <w:rPr>
                <w:rFonts w:ascii="Arial" w:hAnsi="Arial"/>
                <w:sz w:val="20"/>
              </w:rPr>
              <w:t>9:00</w:t>
            </w:r>
            <w:r>
              <w:rPr>
                <w:rFonts w:ascii="Arial" w:hAnsi="Arial"/>
                <w:spacing w:val="-3"/>
                <w:sz w:val="20"/>
              </w:rPr>
              <w:t xml:space="preserve"> </w:t>
            </w:r>
            <w:r>
              <w:rPr>
                <w:rFonts w:ascii="Arial" w:hAnsi="Arial"/>
                <w:spacing w:val="-5"/>
                <w:sz w:val="20"/>
              </w:rPr>
              <w:t>am</w:t>
            </w:r>
          </w:p>
          <w:p w14:paraId="60BBAB30" w14:textId="77777777" w:rsidR="00A30C3A" w:rsidRDefault="007A74F0">
            <w:pPr>
              <w:pStyle w:val="TableParagraph"/>
              <w:numPr>
                <w:ilvl w:val="0"/>
                <w:numId w:val="5"/>
              </w:numPr>
              <w:tabs>
                <w:tab w:val="left" w:pos="441"/>
                <w:tab w:val="left" w:pos="442"/>
              </w:tabs>
              <w:spacing w:line="244" w:lineRule="exact"/>
              <w:ind w:hanging="361"/>
              <w:rPr>
                <w:rFonts w:ascii="Arial" w:hAnsi="Arial"/>
                <w:sz w:val="20"/>
              </w:rPr>
            </w:pPr>
            <w:r>
              <w:rPr>
                <w:rFonts w:ascii="Arial" w:hAnsi="Arial"/>
                <w:sz w:val="20"/>
              </w:rPr>
              <w:t>Friday</w:t>
            </w:r>
            <w:r>
              <w:rPr>
                <w:rFonts w:ascii="Arial" w:hAnsi="Arial"/>
                <w:spacing w:val="-4"/>
                <w:sz w:val="20"/>
              </w:rPr>
              <w:t xml:space="preserve"> </w:t>
            </w:r>
            <w:r>
              <w:rPr>
                <w:rFonts w:ascii="Arial" w:hAnsi="Arial"/>
                <w:sz w:val="20"/>
              </w:rPr>
              <w:t>3</w:t>
            </w:r>
            <w:r>
              <w:rPr>
                <w:rFonts w:ascii="Arial" w:hAnsi="Arial"/>
                <w:spacing w:val="-4"/>
                <w:sz w:val="20"/>
              </w:rPr>
              <w:t xml:space="preserve"> </w:t>
            </w:r>
            <w:r>
              <w:rPr>
                <w:rFonts w:ascii="Arial" w:hAnsi="Arial"/>
                <w:sz w:val="20"/>
              </w:rPr>
              <w:t>July</w:t>
            </w:r>
            <w:r>
              <w:rPr>
                <w:rFonts w:ascii="Arial" w:hAnsi="Arial"/>
                <w:spacing w:val="-4"/>
                <w:sz w:val="20"/>
              </w:rPr>
              <w:t xml:space="preserve"> </w:t>
            </w:r>
            <w:r>
              <w:rPr>
                <w:rFonts w:ascii="Arial" w:hAnsi="Arial"/>
                <w:sz w:val="20"/>
              </w:rPr>
              <w:t>2020</w:t>
            </w:r>
            <w:r>
              <w:rPr>
                <w:rFonts w:ascii="Arial" w:hAnsi="Arial"/>
                <w:spacing w:val="-4"/>
                <w:sz w:val="20"/>
              </w:rPr>
              <w:t xml:space="preserve"> </w:t>
            </w:r>
            <w:r>
              <w:rPr>
                <w:rFonts w:ascii="Arial" w:hAnsi="Arial"/>
                <w:sz w:val="20"/>
              </w:rPr>
              <w:t>from</w:t>
            </w:r>
            <w:r>
              <w:rPr>
                <w:rFonts w:ascii="Arial" w:hAnsi="Arial"/>
                <w:spacing w:val="-5"/>
                <w:sz w:val="20"/>
              </w:rPr>
              <w:t xml:space="preserve"> </w:t>
            </w:r>
            <w:r>
              <w:rPr>
                <w:rFonts w:ascii="Arial" w:hAnsi="Arial"/>
                <w:sz w:val="20"/>
              </w:rPr>
              <w:t>1:00</w:t>
            </w:r>
            <w:r>
              <w:rPr>
                <w:rFonts w:ascii="Arial" w:hAnsi="Arial"/>
                <w:spacing w:val="-4"/>
                <w:sz w:val="20"/>
              </w:rPr>
              <w:t xml:space="preserve"> </w:t>
            </w:r>
            <w:r>
              <w:rPr>
                <w:rFonts w:ascii="Arial" w:hAnsi="Arial"/>
                <w:sz w:val="20"/>
              </w:rPr>
              <w:t>pm</w:t>
            </w:r>
            <w:r>
              <w:rPr>
                <w:rFonts w:ascii="Arial" w:hAnsi="Arial"/>
                <w:spacing w:val="-2"/>
                <w:sz w:val="20"/>
              </w:rPr>
              <w:t xml:space="preserve"> </w:t>
            </w:r>
            <w:r>
              <w:rPr>
                <w:rFonts w:ascii="Arial" w:hAnsi="Arial"/>
                <w:sz w:val="20"/>
              </w:rPr>
              <w:t>to</w:t>
            </w:r>
            <w:r>
              <w:rPr>
                <w:rFonts w:ascii="Arial" w:hAnsi="Arial"/>
                <w:spacing w:val="-5"/>
                <w:sz w:val="20"/>
              </w:rPr>
              <w:t xml:space="preserve"> </w:t>
            </w:r>
            <w:r>
              <w:rPr>
                <w:rFonts w:ascii="Arial" w:hAnsi="Arial"/>
                <w:sz w:val="20"/>
              </w:rPr>
              <w:t>2:00</w:t>
            </w:r>
            <w:r>
              <w:rPr>
                <w:rFonts w:ascii="Arial" w:hAnsi="Arial"/>
                <w:spacing w:val="-2"/>
                <w:sz w:val="20"/>
              </w:rPr>
              <w:t xml:space="preserve"> </w:t>
            </w:r>
            <w:r>
              <w:rPr>
                <w:rFonts w:ascii="Arial" w:hAnsi="Arial"/>
                <w:spacing w:val="-5"/>
                <w:sz w:val="20"/>
              </w:rPr>
              <w:t>pm.</w:t>
            </w:r>
          </w:p>
          <w:p w14:paraId="60BBAB31" w14:textId="3D311256" w:rsidR="00A30C3A" w:rsidRDefault="007A74F0">
            <w:pPr>
              <w:pStyle w:val="TableParagraph"/>
              <w:numPr>
                <w:ilvl w:val="0"/>
                <w:numId w:val="5"/>
              </w:numPr>
              <w:tabs>
                <w:tab w:val="left" w:pos="441"/>
                <w:tab w:val="left" w:pos="442"/>
              </w:tabs>
              <w:spacing w:line="244" w:lineRule="exact"/>
              <w:ind w:hanging="361"/>
              <w:rPr>
                <w:rFonts w:ascii="Arial" w:hAnsi="Arial"/>
                <w:sz w:val="20"/>
              </w:rPr>
            </w:pPr>
            <w:r>
              <w:rPr>
                <w:rFonts w:ascii="Arial" w:hAnsi="Arial"/>
                <w:sz w:val="20"/>
              </w:rPr>
              <w:t>Tuesday</w:t>
            </w:r>
            <w:r>
              <w:rPr>
                <w:rFonts w:ascii="Arial" w:hAnsi="Arial"/>
                <w:spacing w:val="-6"/>
                <w:sz w:val="20"/>
              </w:rPr>
              <w:t xml:space="preserve"> </w:t>
            </w:r>
            <w:r>
              <w:rPr>
                <w:rFonts w:ascii="Arial" w:hAnsi="Arial"/>
                <w:sz w:val="20"/>
              </w:rPr>
              <w:t>14</w:t>
            </w:r>
            <w:r>
              <w:rPr>
                <w:rFonts w:ascii="Arial" w:hAnsi="Arial"/>
                <w:spacing w:val="-4"/>
                <w:sz w:val="20"/>
              </w:rPr>
              <w:t xml:space="preserve"> </w:t>
            </w:r>
            <w:r>
              <w:rPr>
                <w:rFonts w:ascii="Arial" w:hAnsi="Arial"/>
                <w:sz w:val="20"/>
              </w:rPr>
              <w:t>July</w:t>
            </w:r>
            <w:r>
              <w:rPr>
                <w:rFonts w:ascii="Arial" w:hAnsi="Arial"/>
                <w:spacing w:val="-5"/>
                <w:sz w:val="20"/>
              </w:rPr>
              <w:t xml:space="preserve"> </w:t>
            </w:r>
            <w:r>
              <w:rPr>
                <w:rFonts w:ascii="Arial" w:hAnsi="Arial"/>
                <w:sz w:val="20"/>
              </w:rPr>
              <w:t>2020</w:t>
            </w:r>
            <w:r>
              <w:rPr>
                <w:rFonts w:ascii="Arial" w:hAnsi="Arial"/>
                <w:spacing w:val="-4"/>
                <w:sz w:val="20"/>
              </w:rPr>
              <w:t xml:space="preserve"> </w:t>
            </w:r>
            <w:r>
              <w:rPr>
                <w:rFonts w:ascii="Arial" w:hAnsi="Arial"/>
                <w:sz w:val="20"/>
              </w:rPr>
              <w:t>from</w:t>
            </w:r>
            <w:r>
              <w:rPr>
                <w:rFonts w:ascii="Arial" w:hAnsi="Arial"/>
                <w:spacing w:val="-4"/>
                <w:sz w:val="20"/>
              </w:rPr>
              <w:t xml:space="preserve"> </w:t>
            </w:r>
            <w:r w:rsidR="007D6E53">
              <w:rPr>
                <w:rFonts w:ascii="Arial" w:hAnsi="Arial"/>
                <w:sz w:val="20"/>
              </w:rPr>
              <w:t>8</w:t>
            </w:r>
            <w:r>
              <w:rPr>
                <w:rFonts w:ascii="Arial" w:hAnsi="Arial"/>
                <w:sz w:val="20"/>
              </w:rPr>
              <w:t>:00</w:t>
            </w:r>
            <w:r>
              <w:rPr>
                <w:rFonts w:ascii="Arial" w:hAnsi="Arial"/>
                <w:spacing w:val="-4"/>
                <w:sz w:val="20"/>
              </w:rPr>
              <w:t xml:space="preserve"> </w:t>
            </w:r>
            <w:r>
              <w:rPr>
                <w:rFonts w:ascii="Arial" w:hAnsi="Arial"/>
                <w:sz w:val="20"/>
              </w:rPr>
              <w:t>am</w:t>
            </w:r>
            <w:r>
              <w:rPr>
                <w:rFonts w:ascii="Arial" w:hAnsi="Arial"/>
                <w:spacing w:val="-4"/>
                <w:sz w:val="20"/>
              </w:rPr>
              <w:t xml:space="preserve"> </w:t>
            </w:r>
            <w:r>
              <w:rPr>
                <w:rFonts w:ascii="Arial" w:hAnsi="Arial"/>
                <w:sz w:val="20"/>
              </w:rPr>
              <w:t>to</w:t>
            </w:r>
            <w:r>
              <w:rPr>
                <w:rFonts w:ascii="Arial" w:hAnsi="Arial"/>
                <w:spacing w:val="-6"/>
                <w:sz w:val="20"/>
              </w:rPr>
              <w:t xml:space="preserve"> </w:t>
            </w:r>
            <w:r w:rsidR="007D6E53">
              <w:rPr>
                <w:rFonts w:ascii="Arial" w:hAnsi="Arial"/>
                <w:sz w:val="20"/>
              </w:rPr>
              <w:t>9</w:t>
            </w:r>
            <w:r>
              <w:rPr>
                <w:rFonts w:ascii="Arial" w:hAnsi="Arial"/>
                <w:sz w:val="20"/>
              </w:rPr>
              <w:t>:00</w:t>
            </w:r>
            <w:r>
              <w:rPr>
                <w:rFonts w:ascii="Arial" w:hAnsi="Arial"/>
                <w:spacing w:val="-5"/>
                <w:sz w:val="20"/>
              </w:rPr>
              <w:t xml:space="preserve"> am</w:t>
            </w:r>
          </w:p>
          <w:p w14:paraId="60BBAB32" w14:textId="77777777" w:rsidR="00A30C3A" w:rsidRDefault="007A74F0">
            <w:pPr>
              <w:pStyle w:val="TableParagraph"/>
              <w:numPr>
                <w:ilvl w:val="0"/>
                <w:numId w:val="5"/>
              </w:numPr>
              <w:tabs>
                <w:tab w:val="left" w:pos="441"/>
                <w:tab w:val="left" w:pos="442"/>
              </w:tabs>
              <w:spacing w:line="244" w:lineRule="exact"/>
              <w:ind w:hanging="361"/>
              <w:rPr>
                <w:rFonts w:ascii="Arial" w:hAnsi="Arial"/>
                <w:sz w:val="20"/>
              </w:rPr>
            </w:pPr>
            <w:r>
              <w:rPr>
                <w:rFonts w:ascii="Arial" w:hAnsi="Arial"/>
                <w:sz w:val="20"/>
              </w:rPr>
              <w:t>Friday</w:t>
            </w:r>
            <w:r>
              <w:rPr>
                <w:rFonts w:ascii="Arial" w:hAnsi="Arial"/>
                <w:spacing w:val="-5"/>
                <w:sz w:val="20"/>
              </w:rPr>
              <w:t xml:space="preserve"> </w:t>
            </w:r>
            <w:r>
              <w:rPr>
                <w:rFonts w:ascii="Arial" w:hAnsi="Arial"/>
                <w:sz w:val="20"/>
              </w:rPr>
              <w:t>23</w:t>
            </w:r>
            <w:r>
              <w:rPr>
                <w:rFonts w:ascii="Arial" w:hAnsi="Arial"/>
                <w:spacing w:val="-4"/>
                <w:sz w:val="20"/>
              </w:rPr>
              <w:t xml:space="preserve"> </w:t>
            </w:r>
            <w:r>
              <w:rPr>
                <w:rFonts w:ascii="Arial" w:hAnsi="Arial"/>
                <w:sz w:val="20"/>
              </w:rPr>
              <w:t>October</w:t>
            </w:r>
            <w:r>
              <w:rPr>
                <w:rFonts w:ascii="Arial" w:hAnsi="Arial"/>
                <w:spacing w:val="-3"/>
                <w:sz w:val="20"/>
              </w:rPr>
              <w:t xml:space="preserve"> </w:t>
            </w:r>
            <w:r>
              <w:rPr>
                <w:rFonts w:ascii="Arial" w:hAnsi="Arial"/>
                <w:sz w:val="20"/>
              </w:rPr>
              <w:t>2020</w:t>
            </w:r>
            <w:r>
              <w:rPr>
                <w:rFonts w:ascii="Arial" w:hAnsi="Arial"/>
                <w:spacing w:val="-6"/>
                <w:sz w:val="20"/>
              </w:rPr>
              <w:t xml:space="preserve"> </w:t>
            </w:r>
            <w:r>
              <w:rPr>
                <w:rFonts w:ascii="Arial" w:hAnsi="Arial"/>
                <w:sz w:val="20"/>
              </w:rPr>
              <w:t>from</w:t>
            </w:r>
            <w:r>
              <w:rPr>
                <w:rFonts w:ascii="Arial" w:hAnsi="Arial"/>
                <w:spacing w:val="-5"/>
                <w:sz w:val="20"/>
              </w:rPr>
              <w:t xml:space="preserve"> </w:t>
            </w:r>
            <w:r>
              <w:rPr>
                <w:rFonts w:ascii="Arial" w:hAnsi="Arial"/>
                <w:sz w:val="20"/>
              </w:rPr>
              <w:t>9:00</w:t>
            </w:r>
            <w:r>
              <w:rPr>
                <w:rFonts w:ascii="Arial" w:hAnsi="Arial"/>
                <w:spacing w:val="-6"/>
                <w:sz w:val="20"/>
              </w:rPr>
              <w:t xml:space="preserve"> </w:t>
            </w:r>
            <w:r>
              <w:rPr>
                <w:rFonts w:ascii="Arial" w:hAnsi="Arial"/>
                <w:sz w:val="20"/>
              </w:rPr>
              <w:t>am</w:t>
            </w:r>
            <w:r>
              <w:rPr>
                <w:rFonts w:ascii="Arial" w:hAnsi="Arial"/>
                <w:spacing w:val="-6"/>
                <w:sz w:val="20"/>
              </w:rPr>
              <w:t xml:space="preserve"> </w:t>
            </w:r>
            <w:r>
              <w:rPr>
                <w:rFonts w:ascii="Arial" w:hAnsi="Arial"/>
                <w:sz w:val="20"/>
              </w:rPr>
              <w:t>to</w:t>
            </w:r>
            <w:r>
              <w:rPr>
                <w:rFonts w:ascii="Arial" w:hAnsi="Arial"/>
                <w:spacing w:val="-3"/>
                <w:sz w:val="20"/>
              </w:rPr>
              <w:t xml:space="preserve"> </w:t>
            </w:r>
            <w:r>
              <w:rPr>
                <w:rFonts w:ascii="Arial" w:hAnsi="Arial"/>
                <w:sz w:val="20"/>
              </w:rPr>
              <w:t>10:00</w:t>
            </w:r>
            <w:r>
              <w:rPr>
                <w:rFonts w:ascii="Arial" w:hAnsi="Arial"/>
                <w:spacing w:val="-4"/>
                <w:sz w:val="20"/>
              </w:rPr>
              <w:t xml:space="preserve"> </w:t>
            </w:r>
            <w:r>
              <w:rPr>
                <w:rFonts w:ascii="Arial" w:hAnsi="Arial"/>
                <w:spacing w:val="-5"/>
                <w:sz w:val="20"/>
              </w:rPr>
              <w:t>am</w:t>
            </w:r>
          </w:p>
        </w:tc>
      </w:tr>
      <w:tr w:rsidR="00A30C3A" w14:paraId="60BBAB3B" w14:textId="77777777" w:rsidTr="006B1076">
        <w:trPr>
          <w:trHeight w:val="2186"/>
        </w:trPr>
        <w:tc>
          <w:tcPr>
            <w:tcW w:w="2131" w:type="dxa"/>
          </w:tcPr>
          <w:p w14:paraId="60BBAB34" w14:textId="77777777" w:rsidR="00A30C3A" w:rsidRDefault="007A74F0">
            <w:pPr>
              <w:pStyle w:val="TableParagraph"/>
              <w:spacing w:before="119"/>
              <w:ind w:left="79"/>
              <w:rPr>
                <w:rFonts w:ascii="Arial"/>
                <w:b/>
                <w:sz w:val="20"/>
              </w:rPr>
            </w:pPr>
            <w:r>
              <w:rPr>
                <w:rFonts w:ascii="Arial"/>
                <w:b/>
                <w:sz w:val="20"/>
              </w:rPr>
              <w:t>Relevant</w:t>
            </w:r>
            <w:r>
              <w:rPr>
                <w:rFonts w:ascii="Arial"/>
                <w:b/>
                <w:spacing w:val="-11"/>
                <w:sz w:val="20"/>
              </w:rPr>
              <w:t xml:space="preserve"> </w:t>
            </w:r>
            <w:r>
              <w:rPr>
                <w:rFonts w:ascii="Arial"/>
                <w:b/>
                <w:spacing w:val="-2"/>
                <w:sz w:val="20"/>
              </w:rPr>
              <w:t>legislation</w:t>
            </w:r>
          </w:p>
        </w:tc>
        <w:tc>
          <w:tcPr>
            <w:tcW w:w="6658" w:type="dxa"/>
          </w:tcPr>
          <w:p w14:paraId="1E010D8C" w14:textId="77777777" w:rsidR="008179A6" w:rsidRDefault="008179A6" w:rsidP="008179A6">
            <w:pPr>
              <w:pStyle w:val="TableParagraph"/>
              <w:rPr>
                <w:rFonts w:ascii="Arial"/>
                <w:b/>
                <w:sz w:val="27"/>
              </w:rPr>
            </w:pPr>
          </w:p>
          <w:p w14:paraId="60BBAB37" w14:textId="39198D24" w:rsidR="00A30C3A" w:rsidRDefault="007A74F0" w:rsidP="008179A6">
            <w:pPr>
              <w:pStyle w:val="TableParagraph"/>
              <w:rPr>
                <w:rFonts w:ascii="Arial"/>
                <w:i/>
                <w:sz w:val="20"/>
              </w:rPr>
            </w:pPr>
            <w:r>
              <w:rPr>
                <w:rFonts w:ascii="Arial"/>
                <w:i/>
                <w:sz w:val="20"/>
              </w:rPr>
              <w:t>Broadcasting</w:t>
            </w:r>
            <w:r>
              <w:rPr>
                <w:rFonts w:ascii="Arial"/>
                <w:i/>
                <w:spacing w:val="-8"/>
                <w:sz w:val="20"/>
              </w:rPr>
              <w:t xml:space="preserve"> </w:t>
            </w:r>
            <w:r>
              <w:rPr>
                <w:rFonts w:ascii="Arial"/>
                <w:i/>
                <w:sz w:val="20"/>
              </w:rPr>
              <w:t>Services</w:t>
            </w:r>
            <w:r>
              <w:rPr>
                <w:rFonts w:ascii="Arial"/>
                <w:i/>
                <w:spacing w:val="-9"/>
                <w:sz w:val="20"/>
              </w:rPr>
              <w:t xml:space="preserve"> </w:t>
            </w:r>
            <w:r>
              <w:rPr>
                <w:rFonts w:ascii="Arial"/>
                <w:i/>
                <w:sz w:val="20"/>
              </w:rPr>
              <w:t>Act</w:t>
            </w:r>
            <w:r>
              <w:rPr>
                <w:rFonts w:ascii="Arial"/>
                <w:i/>
                <w:spacing w:val="-8"/>
                <w:sz w:val="20"/>
              </w:rPr>
              <w:t xml:space="preserve"> </w:t>
            </w:r>
            <w:r>
              <w:rPr>
                <w:rFonts w:ascii="Arial"/>
                <w:i/>
                <w:spacing w:val="-4"/>
                <w:sz w:val="20"/>
              </w:rPr>
              <w:t>1992</w:t>
            </w:r>
          </w:p>
          <w:p w14:paraId="2448638A" w14:textId="77777777" w:rsidR="008179A6" w:rsidRPr="008179A6" w:rsidRDefault="008179A6" w:rsidP="008179A6">
            <w:pPr>
              <w:pStyle w:val="TableParagraph"/>
              <w:rPr>
                <w:rFonts w:ascii="Arial"/>
                <w:i/>
                <w:sz w:val="20"/>
              </w:rPr>
            </w:pPr>
          </w:p>
          <w:p w14:paraId="5AC616DE" w14:textId="77777777" w:rsidR="008179A6" w:rsidRDefault="007A74F0" w:rsidP="008179A6">
            <w:pPr>
              <w:pStyle w:val="TableParagraph"/>
              <w:numPr>
                <w:ilvl w:val="0"/>
                <w:numId w:val="11"/>
              </w:numPr>
              <w:spacing w:line="292" w:lineRule="auto"/>
              <w:rPr>
                <w:rFonts w:ascii="Arial"/>
                <w:sz w:val="20"/>
              </w:rPr>
            </w:pPr>
            <w:r>
              <w:rPr>
                <w:rFonts w:ascii="Arial"/>
                <w:sz w:val="20"/>
              </w:rPr>
              <w:t>Paragraph</w:t>
            </w:r>
            <w:r>
              <w:rPr>
                <w:rFonts w:ascii="Arial"/>
                <w:spacing w:val="-5"/>
                <w:sz w:val="20"/>
              </w:rPr>
              <w:t xml:space="preserve"> </w:t>
            </w:r>
            <w:r>
              <w:rPr>
                <w:rFonts w:ascii="Arial"/>
                <w:sz w:val="20"/>
              </w:rPr>
              <w:t>9(1)(b)</w:t>
            </w:r>
            <w:r>
              <w:rPr>
                <w:rFonts w:ascii="Arial"/>
                <w:spacing w:val="-6"/>
                <w:sz w:val="20"/>
              </w:rPr>
              <w:t xml:space="preserve"> </w:t>
            </w:r>
            <w:r>
              <w:rPr>
                <w:rFonts w:ascii="Arial"/>
                <w:sz w:val="20"/>
              </w:rPr>
              <w:t>of</w:t>
            </w:r>
            <w:r>
              <w:rPr>
                <w:rFonts w:ascii="Arial"/>
                <w:spacing w:val="-5"/>
                <w:sz w:val="20"/>
              </w:rPr>
              <w:t xml:space="preserve"> </w:t>
            </w:r>
            <w:r>
              <w:rPr>
                <w:rFonts w:ascii="Arial"/>
                <w:sz w:val="20"/>
              </w:rPr>
              <w:t>Schedule</w:t>
            </w:r>
            <w:r>
              <w:rPr>
                <w:rFonts w:ascii="Arial"/>
                <w:spacing w:val="-5"/>
                <w:sz w:val="20"/>
              </w:rPr>
              <w:t xml:space="preserve"> </w:t>
            </w:r>
            <w:r>
              <w:rPr>
                <w:rFonts w:ascii="Arial"/>
                <w:sz w:val="20"/>
              </w:rPr>
              <w:t>2</w:t>
            </w:r>
            <w:r>
              <w:rPr>
                <w:rFonts w:ascii="Arial"/>
                <w:spacing w:val="-7"/>
                <w:sz w:val="20"/>
              </w:rPr>
              <w:t xml:space="preserve"> </w:t>
            </w:r>
            <w:r>
              <w:rPr>
                <w:rFonts w:ascii="Arial"/>
                <w:sz w:val="20"/>
              </w:rPr>
              <w:t>[prohibition</w:t>
            </w:r>
            <w:r>
              <w:rPr>
                <w:rFonts w:ascii="Arial"/>
                <w:spacing w:val="-7"/>
                <w:sz w:val="20"/>
              </w:rPr>
              <w:t xml:space="preserve"> </w:t>
            </w:r>
            <w:r>
              <w:rPr>
                <w:rFonts w:ascii="Arial"/>
                <w:sz w:val="20"/>
              </w:rPr>
              <w:t>on</w:t>
            </w:r>
            <w:r>
              <w:rPr>
                <w:rFonts w:ascii="Arial"/>
                <w:spacing w:val="-5"/>
                <w:sz w:val="20"/>
              </w:rPr>
              <w:t xml:space="preserve"> </w:t>
            </w:r>
            <w:r>
              <w:rPr>
                <w:rFonts w:ascii="Arial"/>
                <w:sz w:val="20"/>
              </w:rPr>
              <w:t xml:space="preserve">broadcasting </w:t>
            </w:r>
            <w:r>
              <w:rPr>
                <w:rFonts w:ascii="Arial"/>
                <w:spacing w:val="-2"/>
                <w:sz w:val="20"/>
              </w:rPr>
              <w:t>advertisements].</w:t>
            </w:r>
          </w:p>
          <w:p w14:paraId="60BBAB3A" w14:textId="3CC132C9" w:rsidR="00A30C3A" w:rsidRPr="008179A6" w:rsidRDefault="007A74F0" w:rsidP="008179A6">
            <w:pPr>
              <w:pStyle w:val="TableParagraph"/>
              <w:numPr>
                <w:ilvl w:val="0"/>
                <w:numId w:val="11"/>
              </w:numPr>
              <w:spacing w:line="292" w:lineRule="auto"/>
              <w:rPr>
                <w:rFonts w:ascii="Arial"/>
                <w:sz w:val="20"/>
              </w:rPr>
            </w:pPr>
            <w:r w:rsidRPr="008179A6">
              <w:rPr>
                <w:rFonts w:ascii="Arial"/>
                <w:sz w:val="20"/>
              </w:rPr>
              <w:t>Paragraph</w:t>
            </w:r>
            <w:r w:rsidRPr="008179A6">
              <w:rPr>
                <w:rFonts w:ascii="Arial"/>
                <w:spacing w:val="-4"/>
                <w:sz w:val="20"/>
              </w:rPr>
              <w:t xml:space="preserve"> </w:t>
            </w:r>
            <w:r w:rsidRPr="008179A6">
              <w:rPr>
                <w:rFonts w:ascii="Arial"/>
                <w:sz w:val="20"/>
              </w:rPr>
              <w:t>9(3)(b)</w:t>
            </w:r>
            <w:r w:rsidRPr="008179A6">
              <w:rPr>
                <w:rFonts w:ascii="Arial"/>
                <w:spacing w:val="-4"/>
                <w:sz w:val="20"/>
              </w:rPr>
              <w:t xml:space="preserve"> </w:t>
            </w:r>
            <w:r w:rsidRPr="008179A6">
              <w:rPr>
                <w:rFonts w:ascii="Arial"/>
                <w:sz w:val="20"/>
              </w:rPr>
              <w:t>of</w:t>
            </w:r>
            <w:r w:rsidRPr="008179A6">
              <w:rPr>
                <w:rFonts w:ascii="Arial"/>
                <w:spacing w:val="-4"/>
                <w:sz w:val="20"/>
              </w:rPr>
              <w:t xml:space="preserve"> </w:t>
            </w:r>
            <w:r w:rsidRPr="008179A6">
              <w:rPr>
                <w:rFonts w:ascii="Arial"/>
                <w:sz w:val="20"/>
              </w:rPr>
              <w:t>Schedule</w:t>
            </w:r>
            <w:r w:rsidRPr="008179A6">
              <w:rPr>
                <w:rFonts w:ascii="Arial"/>
                <w:spacing w:val="-6"/>
                <w:sz w:val="20"/>
              </w:rPr>
              <w:t xml:space="preserve"> </w:t>
            </w:r>
            <w:r w:rsidRPr="008179A6">
              <w:rPr>
                <w:rFonts w:ascii="Arial"/>
                <w:sz w:val="20"/>
              </w:rPr>
              <w:t>2</w:t>
            </w:r>
            <w:r w:rsidRPr="008179A6">
              <w:rPr>
                <w:rFonts w:ascii="Arial"/>
                <w:spacing w:val="-6"/>
                <w:sz w:val="20"/>
              </w:rPr>
              <w:t xml:space="preserve"> </w:t>
            </w:r>
            <w:r w:rsidRPr="008179A6">
              <w:rPr>
                <w:rFonts w:ascii="Arial"/>
                <w:sz w:val="20"/>
              </w:rPr>
              <w:t>[time</w:t>
            </w:r>
            <w:r w:rsidRPr="008179A6">
              <w:rPr>
                <w:rFonts w:ascii="Arial"/>
                <w:spacing w:val="-6"/>
                <w:sz w:val="20"/>
              </w:rPr>
              <w:t xml:space="preserve"> </w:t>
            </w:r>
            <w:r w:rsidRPr="008179A6">
              <w:rPr>
                <w:rFonts w:ascii="Arial"/>
                <w:sz w:val="20"/>
              </w:rPr>
              <w:t>limit</w:t>
            </w:r>
            <w:r w:rsidRPr="008179A6">
              <w:rPr>
                <w:rFonts w:ascii="Arial"/>
                <w:spacing w:val="-6"/>
                <w:sz w:val="20"/>
              </w:rPr>
              <w:t xml:space="preserve"> </w:t>
            </w:r>
            <w:r w:rsidRPr="008179A6">
              <w:rPr>
                <w:rFonts w:ascii="Arial"/>
                <w:sz w:val="20"/>
              </w:rPr>
              <w:t>for</w:t>
            </w:r>
            <w:r w:rsidRPr="008179A6">
              <w:rPr>
                <w:rFonts w:ascii="Arial"/>
                <w:spacing w:val="-5"/>
                <w:sz w:val="20"/>
              </w:rPr>
              <w:t xml:space="preserve"> </w:t>
            </w:r>
            <w:r w:rsidRPr="008179A6">
              <w:rPr>
                <w:rFonts w:ascii="Arial"/>
                <w:sz w:val="20"/>
              </w:rPr>
              <w:t xml:space="preserve">sponsorship </w:t>
            </w:r>
            <w:r w:rsidRPr="008179A6">
              <w:rPr>
                <w:rFonts w:ascii="Arial"/>
                <w:spacing w:val="-2"/>
                <w:sz w:val="20"/>
              </w:rPr>
              <w:t>announcements]</w:t>
            </w:r>
          </w:p>
        </w:tc>
      </w:tr>
      <w:tr w:rsidR="00A30C3A" w14:paraId="60BBAB41" w14:textId="77777777" w:rsidTr="006B1076">
        <w:trPr>
          <w:trHeight w:val="1690"/>
        </w:trPr>
        <w:tc>
          <w:tcPr>
            <w:tcW w:w="2131" w:type="dxa"/>
          </w:tcPr>
          <w:p w14:paraId="60BBAB3C" w14:textId="4A19B5A5" w:rsidR="00A30C3A" w:rsidRDefault="007A74F0">
            <w:pPr>
              <w:pStyle w:val="TableParagraph"/>
              <w:spacing w:before="119"/>
              <w:ind w:left="79"/>
              <w:rPr>
                <w:rFonts w:ascii="Arial"/>
                <w:b/>
                <w:sz w:val="20"/>
              </w:rPr>
            </w:pPr>
            <w:r>
              <w:rPr>
                <w:rFonts w:ascii="Arial"/>
                <w:b/>
                <w:spacing w:val="-2"/>
                <w:sz w:val="20"/>
              </w:rPr>
              <w:t>Decision</w:t>
            </w:r>
          </w:p>
        </w:tc>
        <w:tc>
          <w:tcPr>
            <w:tcW w:w="6658" w:type="dxa"/>
          </w:tcPr>
          <w:p w14:paraId="441F7063" w14:textId="199A7BF0" w:rsidR="008F0089" w:rsidRDefault="008F0089" w:rsidP="008F0089">
            <w:pPr>
              <w:pStyle w:val="TableParagraph"/>
              <w:spacing w:line="292" w:lineRule="auto"/>
              <w:ind w:left="80"/>
              <w:rPr>
                <w:rFonts w:ascii="Arial"/>
                <w:sz w:val="20"/>
              </w:rPr>
            </w:pPr>
          </w:p>
          <w:p w14:paraId="56916C2B" w14:textId="1ADA45F5" w:rsidR="008179A6" w:rsidRDefault="008179A6" w:rsidP="008F0089">
            <w:pPr>
              <w:pStyle w:val="TableParagraph"/>
              <w:spacing w:line="292" w:lineRule="auto"/>
              <w:ind w:left="80"/>
              <w:rPr>
                <w:rFonts w:ascii="Arial"/>
                <w:sz w:val="20"/>
              </w:rPr>
            </w:pPr>
            <w:r>
              <w:rPr>
                <w:rFonts w:ascii="Arial"/>
                <w:sz w:val="20"/>
              </w:rPr>
              <w:t>The Licensee:</w:t>
            </w:r>
          </w:p>
          <w:p w14:paraId="300652C5" w14:textId="77777777" w:rsidR="008179A6" w:rsidRDefault="008F0089" w:rsidP="008179A6">
            <w:pPr>
              <w:pStyle w:val="TableParagraph"/>
              <w:numPr>
                <w:ilvl w:val="0"/>
                <w:numId w:val="10"/>
              </w:numPr>
              <w:spacing w:line="292" w:lineRule="auto"/>
              <w:rPr>
                <w:rFonts w:ascii="Arial"/>
                <w:sz w:val="20"/>
              </w:rPr>
            </w:pPr>
            <w:r>
              <w:rPr>
                <w:rFonts w:ascii="Arial"/>
                <w:sz w:val="20"/>
              </w:rPr>
              <w:t>Breach</w:t>
            </w:r>
            <w:r w:rsidR="008179A6">
              <w:rPr>
                <w:rFonts w:ascii="Arial"/>
                <w:spacing w:val="-4"/>
                <w:sz w:val="20"/>
              </w:rPr>
              <w:t>ed</w:t>
            </w:r>
            <w:r>
              <w:rPr>
                <w:rFonts w:ascii="Arial"/>
                <w:spacing w:val="-6"/>
                <w:sz w:val="20"/>
              </w:rPr>
              <w:t xml:space="preserve"> </w:t>
            </w:r>
            <w:r>
              <w:rPr>
                <w:rFonts w:ascii="Arial"/>
                <w:sz w:val="20"/>
              </w:rPr>
              <w:t>paragraph</w:t>
            </w:r>
            <w:r>
              <w:rPr>
                <w:rFonts w:ascii="Arial"/>
                <w:spacing w:val="-6"/>
                <w:sz w:val="20"/>
              </w:rPr>
              <w:t xml:space="preserve"> </w:t>
            </w:r>
            <w:r>
              <w:rPr>
                <w:rFonts w:ascii="Arial"/>
                <w:sz w:val="20"/>
              </w:rPr>
              <w:t>9(1)(b)</w:t>
            </w:r>
            <w:r>
              <w:rPr>
                <w:rFonts w:ascii="Arial"/>
                <w:spacing w:val="-4"/>
                <w:sz w:val="20"/>
              </w:rPr>
              <w:t xml:space="preserve"> </w:t>
            </w:r>
            <w:r>
              <w:rPr>
                <w:rFonts w:ascii="Arial"/>
                <w:sz w:val="20"/>
              </w:rPr>
              <w:t>of</w:t>
            </w:r>
            <w:r>
              <w:rPr>
                <w:rFonts w:ascii="Arial"/>
                <w:spacing w:val="-6"/>
                <w:sz w:val="20"/>
              </w:rPr>
              <w:t xml:space="preserve"> </w:t>
            </w:r>
            <w:r>
              <w:rPr>
                <w:rFonts w:ascii="Arial"/>
                <w:sz w:val="20"/>
              </w:rPr>
              <w:t>Schedule</w:t>
            </w:r>
            <w:r>
              <w:rPr>
                <w:rFonts w:ascii="Arial"/>
                <w:spacing w:val="-4"/>
                <w:sz w:val="20"/>
              </w:rPr>
              <w:t xml:space="preserve"> </w:t>
            </w:r>
            <w:r>
              <w:rPr>
                <w:rFonts w:ascii="Arial"/>
                <w:sz w:val="20"/>
              </w:rPr>
              <w:t>2</w:t>
            </w:r>
            <w:r>
              <w:rPr>
                <w:rFonts w:ascii="Arial"/>
                <w:spacing w:val="-6"/>
                <w:sz w:val="20"/>
              </w:rPr>
              <w:t xml:space="preserve"> </w:t>
            </w:r>
            <w:r>
              <w:rPr>
                <w:rFonts w:ascii="Arial"/>
                <w:sz w:val="20"/>
              </w:rPr>
              <w:t>[prohibition</w:t>
            </w:r>
            <w:r>
              <w:rPr>
                <w:rFonts w:ascii="Arial"/>
                <w:spacing w:val="-1"/>
                <w:sz w:val="20"/>
              </w:rPr>
              <w:t xml:space="preserve"> </w:t>
            </w:r>
            <w:r>
              <w:rPr>
                <w:rFonts w:ascii="Arial"/>
                <w:sz w:val="20"/>
              </w:rPr>
              <w:t>on broadcasting advertisements].</w:t>
            </w:r>
          </w:p>
          <w:p w14:paraId="20E878EB" w14:textId="77777777" w:rsidR="00A30C3A" w:rsidRDefault="007A74F0" w:rsidP="008179A6">
            <w:pPr>
              <w:pStyle w:val="TableParagraph"/>
              <w:numPr>
                <w:ilvl w:val="0"/>
                <w:numId w:val="10"/>
              </w:numPr>
              <w:spacing w:line="292" w:lineRule="auto"/>
              <w:rPr>
                <w:rFonts w:ascii="Arial"/>
                <w:sz w:val="20"/>
              </w:rPr>
            </w:pPr>
            <w:r w:rsidRPr="008179A6">
              <w:rPr>
                <w:rFonts w:ascii="Arial"/>
                <w:sz w:val="20"/>
              </w:rPr>
              <w:t>Breach</w:t>
            </w:r>
            <w:r w:rsidR="008179A6" w:rsidRPr="008179A6">
              <w:rPr>
                <w:rFonts w:ascii="Arial"/>
                <w:spacing w:val="-3"/>
                <w:sz w:val="20"/>
              </w:rPr>
              <w:t>ed</w:t>
            </w:r>
            <w:r w:rsidRPr="008179A6">
              <w:rPr>
                <w:rFonts w:ascii="Arial"/>
                <w:spacing w:val="-5"/>
                <w:sz w:val="20"/>
              </w:rPr>
              <w:t xml:space="preserve"> </w:t>
            </w:r>
            <w:r w:rsidRPr="008179A6">
              <w:rPr>
                <w:rFonts w:ascii="Arial"/>
                <w:sz w:val="20"/>
              </w:rPr>
              <w:t>paragraph</w:t>
            </w:r>
            <w:r w:rsidRPr="008179A6">
              <w:rPr>
                <w:rFonts w:ascii="Arial"/>
                <w:spacing w:val="-5"/>
                <w:sz w:val="20"/>
              </w:rPr>
              <w:t xml:space="preserve"> </w:t>
            </w:r>
            <w:r w:rsidRPr="008179A6">
              <w:rPr>
                <w:rFonts w:ascii="Arial"/>
                <w:sz w:val="20"/>
              </w:rPr>
              <w:t>9(3)(b)</w:t>
            </w:r>
            <w:r w:rsidRPr="008179A6">
              <w:rPr>
                <w:rFonts w:ascii="Arial"/>
                <w:spacing w:val="-4"/>
                <w:sz w:val="20"/>
              </w:rPr>
              <w:t xml:space="preserve"> </w:t>
            </w:r>
            <w:r w:rsidRPr="008179A6">
              <w:rPr>
                <w:rFonts w:ascii="Arial"/>
                <w:sz w:val="20"/>
              </w:rPr>
              <w:t>of</w:t>
            </w:r>
            <w:r w:rsidRPr="008179A6">
              <w:rPr>
                <w:rFonts w:ascii="Arial"/>
                <w:spacing w:val="-5"/>
                <w:sz w:val="20"/>
              </w:rPr>
              <w:t xml:space="preserve"> </w:t>
            </w:r>
            <w:r w:rsidRPr="008179A6">
              <w:rPr>
                <w:rFonts w:ascii="Arial"/>
                <w:sz w:val="20"/>
              </w:rPr>
              <w:t>Schedule</w:t>
            </w:r>
            <w:r w:rsidRPr="008179A6">
              <w:rPr>
                <w:rFonts w:ascii="Arial"/>
                <w:spacing w:val="-3"/>
                <w:sz w:val="20"/>
              </w:rPr>
              <w:t xml:space="preserve"> </w:t>
            </w:r>
            <w:r w:rsidRPr="008179A6">
              <w:rPr>
                <w:rFonts w:ascii="Arial"/>
                <w:sz w:val="20"/>
              </w:rPr>
              <w:t>2</w:t>
            </w:r>
            <w:r w:rsidRPr="008179A6">
              <w:rPr>
                <w:rFonts w:ascii="Arial"/>
                <w:spacing w:val="-5"/>
                <w:sz w:val="20"/>
              </w:rPr>
              <w:t xml:space="preserve"> </w:t>
            </w:r>
            <w:r w:rsidRPr="008179A6">
              <w:rPr>
                <w:rFonts w:ascii="Arial"/>
                <w:sz w:val="20"/>
              </w:rPr>
              <w:t>[time</w:t>
            </w:r>
            <w:r w:rsidRPr="008179A6">
              <w:rPr>
                <w:rFonts w:ascii="Arial"/>
                <w:spacing w:val="-3"/>
                <w:sz w:val="20"/>
              </w:rPr>
              <w:t xml:space="preserve"> </w:t>
            </w:r>
            <w:r w:rsidRPr="008179A6">
              <w:rPr>
                <w:rFonts w:ascii="Arial"/>
                <w:sz w:val="20"/>
              </w:rPr>
              <w:t>limit</w:t>
            </w:r>
            <w:r w:rsidRPr="008179A6">
              <w:rPr>
                <w:rFonts w:ascii="Arial"/>
                <w:spacing w:val="-5"/>
                <w:sz w:val="20"/>
              </w:rPr>
              <w:t xml:space="preserve"> </w:t>
            </w:r>
            <w:r w:rsidRPr="008179A6">
              <w:rPr>
                <w:rFonts w:ascii="Arial"/>
                <w:sz w:val="20"/>
              </w:rPr>
              <w:t>for sponsorship announcements].</w:t>
            </w:r>
          </w:p>
          <w:p w14:paraId="60BBAB40" w14:textId="5E4890D1" w:rsidR="007D4282" w:rsidRPr="008179A6" w:rsidRDefault="007D4282" w:rsidP="007D4282">
            <w:pPr>
              <w:pStyle w:val="TableParagraph"/>
              <w:spacing w:line="292" w:lineRule="auto"/>
              <w:ind w:left="800"/>
              <w:rPr>
                <w:rFonts w:ascii="Arial"/>
                <w:sz w:val="20"/>
              </w:rPr>
            </w:pPr>
          </w:p>
        </w:tc>
      </w:tr>
    </w:tbl>
    <w:p w14:paraId="60BBAB42" w14:textId="77777777" w:rsidR="00A30C3A" w:rsidRDefault="00A30C3A">
      <w:pPr>
        <w:pStyle w:val="BodyText"/>
        <w:rPr>
          <w:b/>
        </w:rPr>
      </w:pPr>
    </w:p>
    <w:p w14:paraId="60BBAB43" w14:textId="77777777" w:rsidR="00A30C3A" w:rsidRDefault="00A30C3A">
      <w:pPr>
        <w:pStyle w:val="BodyText"/>
        <w:rPr>
          <w:b/>
        </w:rPr>
      </w:pPr>
    </w:p>
    <w:p w14:paraId="60BBAB44" w14:textId="77777777" w:rsidR="00A30C3A" w:rsidRDefault="00A30C3A">
      <w:pPr>
        <w:pStyle w:val="BodyText"/>
        <w:rPr>
          <w:b/>
        </w:rPr>
      </w:pPr>
    </w:p>
    <w:p w14:paraId="60BBAB45" w14:textId="77777777" w:rsidR="00A30C3A" w:rsidRDefault="00A30C3A">
      <w:pPr>
        <w:pStyle w:val="BodyText"/>
        <w:rPr>
          <w:b/>
        </w:rPr>
      </w:pPr>
    </w:p>
    <w:p w14:paraId="60BBAB46" w14:textId="77777777" w:rsidR="00A30C3A" w:rsidRDefault="00A30C3A">
      <w:pPr>
        <w:pStyle w:val="BodyText"/>
        <w:rPr>
          <w:b/>
        </w:rPr>
      </w:pPr>
    </w:p>
    <w:p w14:paraId="60BBAB47" w14:textId="77777777" w:rsidR="00A30C3A" w:rsidRDefault="00A30C3A">
      <w:pPr>
        <w:pStyle w:val="BodyText"/>
        <w:rPr>
          <w:b/>
        </w:rPr>
      </w:pPr>
    </w:p>
    <w:p w14:paraId="60BBAB48" w14:textId="77777777" w:rsidR="00A30C3A" w:rsidRDefault="00A30C3A">
      <w:pPr>
        <w:pStyle w:val="BodyText"/>
        <w:rPr>
          <w:b/>
        </w:rPr>
      </w:pPr>
    </w:p>
    <w:p w14:paraId="60BBAB49" w14:textId="77777777" w:rsidR="00A30C3A" w:rsidRDefault="00A30C3A">
      <w:pPr>
        <w:pStyle w:val="BodyText"/>
        <w:rPr>
          <w:b/>
        </w:rPr>
      </w:pPr>
    </w:p>
    <w:p w14:paraId="60BBAB4A" w14:textId="77777777" w:rsidR="00A30C3A" w:rsidRDefault="00A30C3A">
      <w:pPr>
        <w:pStyle w:val="BodyText"/>
        <w:rPr>
          <w:b/>
        </w:rPr>
      </w:pPr>
    </w:p>
    <w:p w14:paraId="60BBAB4B" w14:textId="77777777" w:rsidR="00A30C3A" w:rsidRDefault="00A30C3A">
      <w:pPr>
        <w:pStyle w:val="BodyText"/>
        <w:rPr>
          <w:b/>
        </w:rPr>
      </w:pPr>
    </w:p>
    <w:p w14:paraId="60BBAB4C" w14:textId="77777777" w:rsidR="00A30C3A" w:rsidRDefault="00A30C3A">
      <w:pPr>
        <w:pStyle w:val="BodyText"/>
        <w:rPr>
          <w:b/>
        </w:rPr>
      </w:pPr>
    </w:p>
    <w:p w14:paraId="60BBAB4D" w14:textId="77777777" w:rsidR="00A30C3A" w:rsidRDefault="00A30C3A">
      <w:pPr>
        <w:pStyle w:val="BodyText"/>
        <w:rPr>
          <w:b/>
        </w:rPr>
      </w:pPr>
    </w:p>
    <w:p w14:paraId="60BBAB4E" w14:textId="77777777" w:rsidR="00A30C3A" w:rsidRDefault="00A30C3A">
      <w:pPr>
        <w:pStyle w:val="BodyText"/>
        <w:rPr>
          <w:b/>
        </w:rPr>
      </w:pPr>
    </w:p>
    <w:p w14:paraId="60BBAB4F" w14:textId="77777777" w:rsidR="00A30C3A" w:rsidRDefault="00A30C3A">
      <w:pPr>
        <w:pStyle w:val="BodyText"/>
        <w:rPr>
          <w:b/>
        </w:rPr>
      </w:pPr>
    </w:p>
    <w:p w14:paraId="60BBAB50" w14:textId="77777777" w:rsidR="00A30C3A" w:rsidRDefault="00A30C3A">
      <w:pPr>
        <w:pStyle w:val="BodyText"/>
        <w:rPr>
          <w:b/>
        </w:rPr>
      </w:pPr>
    </w:p>
    <w:p w14:paraId="60BBAB51" w14:textId="77777777" w:rsidR="00A30C3A" w:rsidRDefault="00A30C3A">
      <w:pPr>
        <w:pStyle w:val="BodyText"/>
        <w:rPr>
          <w:b/>
        </w:rPr>
      </w:pPr>
    </w:p>
    <w:p w14:paraId="60BBAB52" w14:textId="77777777" w:rsidR="00A30C3A" w:rsidRDefault="00A30C3A">
      <w:pPr>
        <w:pStyle w:val="BodyText"/>
        <w:rPr>
          <w:b/>
        </w:rPr>
      </w:pPr>
    </w:p>
    <w:p w14:paraId="60BBAB53" w14:textId="77777777" w:rsidR="00A30C3A" w:rsidRDefault="007A74F0">
      <w:pPr>
        <w:pStyle w:val="BodyText"/>
        <w:spacing w:before="4"/>
        <w:rPr>
          <w:b/>
          <w:sz w:val="17"/>
        </w:rPr>
      </w:pPr>
      <w:r>
        <w:rPr>
          <w:noProof/>
        </w:rPr>
        <w:drawing>
          <wp:anchor distT="0" distB="0" distL="0" distR="0" simplePos="0" relativeHeight="251658240" behindDoc="0" locked="0" layoutInCell="1" allowOverlap="1" wp14:anchorId="60BBB32F" wp14:editId="60BBB330">
            <wp:simplePos x="0" y="0"/>
            <wp:positionH relativeFrom="page">
              <wp:posOffset>1141095</wp:posOffset>
            </wp:positionH>
            <wp:positionV relativeFrom="paragraph">
              <wp:posOffset>141911</wp:posOffset>
            </wp:positionV>
            <wp:extent cx="3379382" cy="242125"/>
            <wp:effectExtent l="0" t="0" r="0" b="0"/>
            <wp:wrapTopAndBottom/>
            <wp:docPr id="5"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6.jpeg"/>
                    <pic:cNvPicPr/>
                  </pic:nvPicPr>
                  <pic:blipFill>
                    <a:blip r:embed="rId19" cstate="print"/>
                    <a:stretch>
                      <a:fillRect/>
                    </a:stretch>
                  </pic:blipFill>
                  <pic:spPr>
                    <a:xfrm>
                      <a:off x="0" y="0"/>
                      <a:ext cx="3379382" cy="242125"/>
                    </a:xfrm>
                    <a:prstGeom prst="rect">
                      <a:avLst/>
                    </a:prstGeom>
                  </pic:spPr>
                </pic:pic>
              </a:graphicData>
            </a:graphic>
          </wp:anchor>
        </w:drawing>
      </w:r>
    </w:p>
    <w:p w14:paraId="60BBAB54" w14:textId="77777777" w:rsidR="00A30C3A" w:rsidRDefault="00A30C3A">
      <w:pPr>
        <w:rPr>
          <w:sz w:val="17"/>
        </w:rPr>
        <w:sectPr w:rsidR="00A30C3A">
          <w:headerReference w:type="default" r:id="rId20"/>
          <w:type w:val="continuous"/>
          <w:pgSz w:w="11910" w:h="16840"/>
          <w:pgMar w:top="1660" w:right="180" w:bottom="0" w:left="1680" w:header="703" w:footer="0" w:gutter="0"/>
          <w:pgNumType w:start="1"/>
          <w:cols w:space="720"/>
        </w:sectPr>
      </w:pPr>
    </w:p>
    <w:p w14:paraId="60BBAB55" w14:textId="77777777" w:rsidR="00A30C3A" w:rsidRDefault="007A74F0">
      <w:pPr>
        <w:pStyle w:val="Heading1"/>
      </w:pPr>
      <w:bookmarkStart w:id="0" w:name="Background"/>
      <w:bookmarkEnd w:id="0"/>
      <w:r>
        <w:rPr>
          <w:spacing w:val="-2"/>
        </w:rPr>
        <w:lastRenderedPageBreak/>
        <w:t>Background</w:t>
      </w:r>
    </w:p>
    <w:p w14:paraId="60BBAB56" w14:textId="77777777" w:rsidR="00A30C3A" w:rsidRDefault="007A74F0">
      <w:pPr>
        <w:pStyle w:val="BodyText"/>
        <w:spacing w:before="129" w:line="249" w:lineRule="auto"/>
        <w:ind w:left="117" w:right="1629"/>
      </w:pPr>
      <w:r>
        <w:t>In</w:t>
      </w:r>
      <w:r>
        <w:rPr>
          <w:spacing w:val="-6"/>
        </w:rPr>
        <w:t xml:space="preserve"> </w:t>
      </w:r>
      <w:r>
        <w:t>August</w:t>
      </w:r>
      <w:r>
        <w:rPr>
          <w:spacing w:val="-4"/>
        </w:rPr>
        <w:t xml:space="preserve"> </w:t>
      </w:r>
      <w:r>
        <w:t>2020,</w:t>
      </w:r>
      <w:r>
        <w:rPr>
          <w:spacing w:val="-6"/>
        </w:rPr>
        <w:t xml:space="preserve"> </w:t>
      </w:r>
      <w:r>
        <w:t>the</w:t>
      </w:r>
      <w:r>
        <w:rPr>
          <w:spacing w:val="-4"/>
        </w:rPr>
        <w:t xml:space="preserve"> </w:t>
      </w:r>
      <w:r>
        <w:t>Australian</w:t>
      </w:r>
      <w:r>
        <w:rPr>
          <w:spacing w:val="-4"/>
        </w:rPr>
        <w:t xml:space="preserve"> </w:t>
      </w:r>
      <w:r>
        <w:t>Communications</w:t>
      </w:r>
      <w:r>
        <w:rPr>
          <w:spacing w:val="-2"/>
        </w:rPr>
        <w:t xml:space="preserve"> </w:t>
      </w:r>
      <w:r>
        <w:t>and</w:t>
      </w:r>
      <w:r>
        <w:rPr>
          <w:spacing w:val="-4"/>
        </w:rPr>
        <w:t xml:space="preserve"> </w:t>
      </w:r>
      <w:r>
        <w:t>Media</w:t>
      </w:r>
      <w:r>
        <w:rPr>
          <w:spacing w:val="-6"/>
        </w:rPr>
        <w:t xml:space="preserve"> </w:t>
      </w:r>
      <w:r>
        <w:t>Authority</w:t>
      </w:r>
      <w:r>
        <w:rPr>
          <w:spacing w:val="-5"/>
        </w:rPr>
        <w:t xml:space="preserve"> </w:t>
      </w:r>
      <w:r>
        <w:t>(the</w:t>
      </w:r>
      <w:r>
        <w:rPr>
          <w:spacing w:val="-4"/>
        </w:rPr>
        <w:t xml:space="preserve"> </w:t>
      </w:r>
      <w:r>
        <w:t>ACMA)</w:t>
      </w:r>
      <w:r>
        <w:rPr>
          <w:spacing w:val="-3"/>
        </w:rPr>
        <w:t xml:space="preserve"> </w:t>
      </w:r>
      <w:r>
        <w:t xml:space="preserve">commenced an investigation under the </w:t>
      </w:r>
      <w:r>
        <w:rPr>
          <w:i/>
        </w:rPr>
        <w:t xml:space="preserve">Broadcasting Services Act 1992 </w:t>
      </w:r>
      <w:r>
        <w:t>(the BSA) into compliance by Tamworth Broadcasting Society Incorporated (TBS) with the licence conditions imposed by paragraphs 9(1)(b) and 9(3)(b) of Schedule 2 to the BSA.</w:t>
      </w:r>
    </w:p>
    <w:p w14:paraId="60BBAB57" w14:textId="77777777" w:rsidR="00A30C3A" w:rsidRDefault="00A30C3A">
      <w:pPr>
        <w:pStyle w:val="BodyText"/>
        <w:spacing w:before="2"/>
        <w:rPr>
          <w:sz w:val="21"/>
        </w:rPr>
      </w:pPr>
    </w:p>
    <w:p w14:paraId="60BBAB58" w14:textId="77777777" w:rsidR="00A30C3A" w:rsidRDefault="007A74F0">
      <w:pPr>
        <w:pStyle w:val="BodyText"/>
        <w:spacing w:line="249" w:lineRule="auto"/>
        <w:ind w:left="117" w:right="1629"/>
      </w:pPr>
      <w:r>
        <w:t>TBS has held a long-term community radio broadcasting licence to represent the general geographic</w:t>
      </w:r>
      <w:r>
        <w:rPr>
          <w:spacing w:val="-3"/>
        </w:rPr>
        <w:t xml:space="preserve"> </w:t>
      </w:r>
      <w:r>
        <w:t>community</w:t>
      </w:r>
      <w:r>
        <w:rPr>
          <w:spacing w:val="-3"/>
        </w:rPr>
        <w:t xml:space="preserve"> </w:t>
      </w:r>
      <w:r>
        <w:t>interest</w:t>
      </w:r>
      <w:r>
        <w:rPr>
          <w:spacing w:val="-4"/>
        </w:rPr>
        <w:t xml:space="preserve"> </w:t>
      </w:r>
      <w:r>
        <w:t>in</w:t>
      </w:r>
      <w:r>
        <w:rPr>
          <w:spacing w:val="-4"/>
        </w:rPr>
        <w:t xml:space="preserve"> </w:t>
      </w:r>
      <w:r>
        <w:t>Tamworth</w:t>
      </w:r>
      <w:r>
        <w:rPr>
          <w:spacing w:val="-4"/>
        </w:rPr>
        <w:t xml:space="preserve"> </w:t>
      </w:r>
      <w:r>
        <w:t>RA2</w:t>
      </w:r>
      <w:r>
        <w:rPr>
          <w:spacing w:val="-4"/>
        </w:rPr>
        <w:t xml:space="preserve"> </w:t>
      </w:r>
      <w:r>
        <w:t>since</w:t>
      </w:r>
      <w:r>
        <w:rPr>
          <w:spacing w:val="-4"/>
        </w:rPr>
        <w:t xml:space="preserve"> </w:t>
      </w:r>
      <w:r>
        <w:t>16</w:t>
      </w:r>
      <w:r>
        <w:rPr>
          <w:spacing w:val="-4"/>
        </w:rPr>
        <w:t xml:space="preserve"> </w:t>
      </w:r>
      <w:r>
        <w:t>July</w:t>
      </w:r>
      <w:r>
        <w:rPr>
          <w:spacing w:val="-3"/>
        </w:rPr>
        <w:t xml:space="preserve"> </w:t>
      </w:r>
      <w:r>
        <w:t>1982.</w:t>
      </w:r>
      <w:r>
        <w:rPr>
          <w:spacing w:val="-4"/>
        </w:rPr>
        <w:t xml:space="preserve"> </w:t>
      </w:r>
      <w:r>
        <w:t>The</w:t>
      </w:r>
      <w:r>
        <w:rPr>
          <w:spacing w:val="-2"/>
        </w:rPr>
        <w:t xml:space="preserve"> </w:t>
      </w:r>
      <w:r>
        <w:t>expiry date</w:t>
      </w:r>
      <w:r>
        <w:rPr>
          <w:spacing w:val="-2"/>
        </w:rPr>
        <w:t xml:space="preserve"> </w:t>
      </w:r>
      <w:r>
        <w:t>of</w:t>
      </w:r>
      <w:r>
        <w:rPr>
          <w:spacing w:val="-4"/>
        </w:rPr>
        <w:t xml:space="preserve"> </w:t>
      </w:r>
      <w:r>
        <w:t>the current licence is 23 June 2022.</w:t>
      </w:r>
    </w:p>
    <w:p w14:paraId="60BBAB59" w14:textId="77777777" w:rsidR="00A30C3A" w:rsidRDefault="00A30C3A">
      <w:pPr>
        <w:pStyle w:val="BodyText"/>
        <w:spacing w:before="1"/>
        <w:rPr>
          <w:sz w:val="21"/>
        </w:rPr>
      </w:pPr>
    </w:p>
    <w:p w14:paraId="60BBAB5A" w14:textId="77777777" w:rsidR="00A30C3A" w:rsidRDefault="007A74F0">
      <w:pPr>
        <w:pStyle w:val="BodyText"/>
        <w:spacing w:line="249" w:lineRule="auto"/>
        <w:ind w:left="117" w:right="1629"/>
      </w:pPr>
      <w:r>
        <w:t>Between</w:t>
      </w:r>
      <w:r>
        <w:rPr>
          <w:spacing w:val="-3"/>
        </w:rPr>
        <w:t xml:space="preserve"> </w:t>
      </w:r>
      <w:r>
        <w:t>20</w:t>
      </w:r>
      <w:r>
        <w:rPr>
          <w:spacing w:val="-5"/>
        </w:rPr>
        <w:t xml:space="preserve"> </w:t>
      </w:r>
      <w:r>
        <w:t>July</w:t>
      </w:r>
      <w:r>
        <w:rPr>
          <w:spacing w:val="-4"/>
        </w:rPr>
        <w:t xml:space="preserve"> </w:t>
      </w:r>
      <w:r>
        <w:t>and</w:t>
      </w:r>
      <w:r>
        <w:rPr>
          <w:spacing w:val="-5"/>
        </w:rPr>
        <w:t xml:space="preserve"> </w:t>
      </w:r>
      <w:r>
        <w:t>2</w:t>
      </w:r>
      <w:r>
        <w:rPr>
          <w:spacing w:val="-3"/>
        </w:rPr>
        <w:t xml:space="preserve"> </w:t>
      </w:r>
      <w:r>
        <w:t>December</w:t>
      </w:r>
      <w:r>
        <w:rPr>
          <w:spacing w:val="-2"/>
        </w:rPr>
        <w:t xml:space="preserve"> </w:t>
      </w:r>
      <w:r>
        <w:t>2020,</w:t>
      </w:r>
      <w:r>
        <w:rPr>
          <w:spacing w:val="-4"/>
        </w:rPr>
        <w:t xml:space="preserve"> </w:t>
      </w:r>
      <w:r>
        <w:t>the</w:t>
      </w:r>
      <w:r>
        <w:rPr>
          <w:spacing w:val="-3"/>
        </w:rPr>
        <w:t xml:space="preserve"> </w:t>
      </w:r>
      <w:r>
        <w:t>ACMA</w:t>
      </w:r>
      <w:r>
        <w:rPr>
          <w:spacing w:val="-5"/>
        </w:rPr>
        <w:t xml:space="preserve"> </w:t>
      </w:r>
      <w:r>
        <w:t>received</w:t>
      </w:r>
      <w:r>
        <w:rPr>
          <w:spacing w:val="-5"/>
        </w:rPr>
        <w:t xml:space="preserve"> </w:t>
      </w:r>
      <w:r>
        <w:t>complaints</w:t>
      </w:r>
      <w:r>
        <w:rPr>
          <w:spacing w:val="-4"/>
        </w:rPr>
        <w:t xml:space="preserve"> </w:t>
      </w:r>
      <w:r>
        <w:t>from</w:t>
      </w:r>
      <w:r>
        <w:rPr>
          <w:spacing w:val="-5"/>
        </w:rPr>
        <w:t xml:space="preserve"> </w:t>
      </w:r>
      <w:r>
        <w:t>two parties alleging the licensee:</w:t>
      </w:r>
    </w:p>
    <w:p w14:paraId="60BBAB5B" w14:textId="77777777" w:rsidR="00A30C3A" w:rsidRDefault="00A30C3A">
      <w:pPr>
        <w:pStyle w:val="BodyText"/>
        <w:spacing w:before="3"/>
      </w:pPr>
    </w:p>
    <w:p w14:paraId="60BBAB5C" w14:textId="77777777" w:rsidR="00A30C3A" w:rsidRDefault="007A74F0">
      <w:pPr>
        <w:pStyle w:val="ListParagraph"/>
        <w:numPr>
          <w:ilvl w:val="0"/>
          <w:numId w:val="4"/>
        </w:numPr>
        <w:tabs>
          <w:tab w:val="left" w:pos="883"/>
          <w:tab w:val="left" w:pos="884"/>
        </w:tabs>
        <w:spacing w:before="1" w:line="247" w:lineRule="auto"/>
        <w:ind w:right="1674"/>
        <w:rPr>
          <w:sz w:val="20"/>
        </w:rPr>
      </w:pPr>
      <w:r>
        <w:rPr>
          <w:sz w:val="20"/>
        </w:rPr>
        <w:t>failed</w:t>
      </w:r>
      <w:r>
        <w:rPr>
          <w:spacing w:val="-3"/>
          <w:sz w:val="20"/>
        </w:rPr>
        <w:t xml:space="preserve"> </w:t>
      </w:r>
      <w:r>
        <w:rPr>
          <w:sz w:val="20"/>
        </w:rPr>
        <w:t>to</w:t>
      </w:r>
      <w:r>
        <w:rPr>
          <w:spacing w:val="-5"/>
          <w:sz w:val="20"/>
        </w:rPr>
        <w:t xml:space="preserve"> </w:t>
      </w:r>
      <w:r>
        <w:rPr>
          <w:sz w:val="20"/>
        </w:rPr>
        <w:t>comply</w:t>
      </w:r>
      <w:r>
        <w:rPr>
          <w:spacing w:val="-4"/>
          <w:sz w:val="20"/>
        </w:rPr>
        <w:t xml:space="preserve"> </w:t>
      </w:r>
      <w:r>
        <w:rPr>
          <w:sz w:val="20"/>
        </w:rPr>
        <w:t>with</w:t>
      </w:r>
      <w:r>
        <w:rPr>
          <w:spacing w:val="-3"/>
          <w:sz w:val="20"/>
        </w:rPr>
        <w:t xml:space="preserve"> </w:t>
      </w:r>
      <w:r>
        <w:rPr>
          <w:sz w:val="20"/>
        </w:rPr>
        <w:t>the</w:t>
      </w:r>
      <w:r>
        <w:rPr>
          <w:spacing w:val="-2"/>
          <w:sz w:val="20"/>
        </w:rPr>
        <w:t xml:space="preserve"> </w:t>
      </w:r>
      <w:r>
        <w:rPr>
          <w:sz w:val="20"/>
        </w:rPr>
        <w:t>licence</w:t>
      </w:r>
      <w:r>
        <w:rPr>
          <w:spacing w:val="-5"/>
          <w:sz w:val="20"/>
        </w:rPr>
        <w:t xml:space="preserve"> </w:t>
      </w:r>
      <w:r>
        <w:rPr>
          <w:sz w:val="20"/>
        </w:rPr>
        <w:t>condition</w:t>
      </w:r>
      <w:r>
        <w:rPr>
          <w:spacing w:val="-3"/>
          <w:sz w:val="20"/>
        </w:rPr>
        <w:t xml:space="preserve"> </w:t>
      </w:r>
      <w:r>
        <w:rPr>
          <w:sz w:val="20"/>
        </w:rPr>
        <w:t>providing</w:t>
      </w:r>
      <w:r>
        <w:rPr>
          <w:spacing w:val="-5"/>
          <w:sz w:val="20"/>
        </w:rPr>
        <w:t xml:space="preserve"> </w:t>
      </w:r>
      <w:r>
        <w:rPr>
          <w:sz w:val="20"/>
        </w:rPr>
        <w:t>hourly</w:t>
      </w:r>
      <w:r>
        <w:rPr>
          <w:spacing w:val="-4"/>
          <w:sz w:val="20"/>
        </w:rPr>
        <w:t xml:space="preserve"> </w:t>
      </w:r>
      <w:r>
        <w:rPr>
          <w:sz w:val="20"/>
        </w:rPr>
        <w:t>time</w:t>
      </w:r>
      <w:r>
        <w:rPr>
          <w:spacing w:val="-3"/>
          <w:sz w:val="20"/>
        </w:rPr>
        <w:t xml:space="preserve"> </w:t>
      </w:r>
      <w:r>
        <w:rPr>
          <w:sz w:val="20"/>
        </w:rPr>
        <w:t>limits</w:t>
      </w:r>
      <w:r>
        <w:rPr>
          <w:spacing w:val="-4"/>
          <w:sz w:val="20"/>
        </w:rPr>
        <w:t xml:space="preserve"> </w:t>
      </w:r>
      <w:r>
        <w:rPr>
          <w:sz w:val="20"/>
        </w:rPr>
        <w:t>on</w:t>
      </w:r>
      <w:r>
        <w:rPr>
          <w:spacing w:val="-5"/>
          <w:sz w:val="20"/>
        </w:rPr>
        <w:t xml:space="preserve"> </w:t>
      </w:r>
      <w:r>
        <w:rPr>
          <w:sz w:val="20"/>
        </w:rPr>
        <w:t>sponsorship announcements on 21 occasions (paragraph 9(3)(b) of Schedule 2 to the BSA).</w:t>
      </w:r>
    </w:p>
    <w:p w14:paraId="60BBAB5D" w14:textId="77777777" w:rsidR="00A30C3A" w:rsidRDefault="00A30C3A">
      <w:pPr>
        <w:pStyle w:val="BodyText"/>
        <w:spacing w:before="5"/>
      </w:pPr>
    </w:p>
    <w:p w14:paraId="60BBAB5E" w14:textId="77777777" w:rsidR="00A30C3A" w:rsidRDefault="007A74F0">
      <w:pPr>
        <w:pStyle w:val="ListParagraph"/>
        <w:numPr>
          <w:ilvl w:val="0"/>
          <w:numId w:val="4"/>
        </w:numPr>
        <w:tabs>
          <w:tab w:val="left" w:pos="883"/>
          <w:tab w:val="left" w:pos="884"/>
        </w:tabs>
        <w:spacing w:line="244" w:lineRule="auto"/>
        <w:ind w:right="1621"/>
        <w:rPr>
          <w:sz w:val="20"/>
        </w:rPr>
      </w:pPr>
      <w:r>
        <w:rPr>
          <w:sz w:val="20"/>
        </w:rPr>
        <w:t>failed</w:t>
      </w:r>
      <w:r>
        <w:rPr>
          <w:spacing w:val="-3"/>
          <w:sz w:val="20"/>
        </w:rPr>
        <w:t xml:space="preserve"> </w:t>
      </w:r>
      <w:r>
        <w:rPr>
          <w:sz w:val="20"/>
        </w:rPr>
        <w:t>to</w:t>
      </w:r>
      <w:r>
        <w:rPr>
          <w:spacing w:val="-5"/>
          <w:sz w:val="20"/>
        </w:rPr>
        <w:t xml:space="preserve"> </w:t>
      </w:r>
      <w:r>
        <w:rPr>
          <w:sz w:val="20"/>
        </w:rPr>
        <w:t>comply</w:t>
      </w:r>
      <w:r>
        <w:rPr>
          <w:spacing w:val="-4"/>
          <w:sz w:val="20"/>
        </w:rPr>
        <w:t xml:space="preserve"> </w:t>
      </w:r>
      <w:r>
        <w:rPr>
          <w:sz w:val="20"/>
        </w:rPr>
        <w:t>with</w:t>
      </w:r>
      <w:r>
        <w:rPr>
          <w:spacing w:val="-3"/>
          <w:sz w:val="20"/>
        </w:rPr>
        <w:t xml:space="preserve"> </w:t>
      </w:r>
      <w:r>
        <w:rPr>
          <w:sz w:val="20"/>
        </w:rPr>
        <w:t>the</w:t>
      </w:r>
      <w:r>
        <w:rPr>
          <w:spacing w:val="-3"/>
          <w:sz w:val="20"/>
        </w:rPr>
        <w:t xml:space="preserve"> </w:t>
      </w:r>
      <w:r>
        <w:rPr>
          <w:sz w:val="20"/>
        </w:rPr>
        <w:t>licence</w:t>
      </w:r>
      <w:r>
        <w:rPr>
          <w:spacing w:val="-5"/>
          <w:sz w:val="20"/>
        </w:rPr>
        <w:t xml:space="preserve"> </w:t>
      </w:r>
      <w:r>
        <w:rPr>
          <w:sz w:val="20"/>
        </w:rPr>
        <w:t>condition</w:t>
      </w:r>
      <w:r>
        <w:rPr>
          <w:spacing w:val="-3"/>
          <w:sz w:val="20"/>
        </w:rPr>
        <w:t xml:space="preserve"> </w:t>
      </w:r>
      <w:r>
        <w:rPr>
          <w:sz w:val="20"/>
        </w:rPr>
        <w:t>prohibiting</w:t>
      </w:r>
      <w:r>
        <w:rPr>
          <w:spacing w:val="-5"/>
          <w:sz w:val="20"/>
        </w:rPr>
        <w:t xml:space="preserve"> </w:t>
      </w:r>
      <w:r>
        <w:rPr>
          <w:sz w:val="20"/>
        </w:rPr>
        <w:t>the</w:t>
      </w:r>
      <w:r>
        <w:rPr>
          <w:spacing w:val="-5"/>
          <w:sz w:val="20"/>
        </w:rPr>
        <w:t xml:space="preserve"> </w:t>
      </w:r>
      <w:r>
        <w:rPr>
          <w:sz w:val="20"/>
        </w:rPr>
        <w:t>broadcast</w:t>
      </w:r>
      <w:r>
        <w:rPr>
          <w:spacing w:val="-5"/>
          <w:sz w:val="20"/>
        </w:rPr>
        <w:t xml:space="preserve"> </w:t>
      </w:r>
      <w:r>
        <w:rPr>
          <w:sz w:val="20"/>
        </w:rPr>
        <w:t>of</w:t>
      </w:r>
      <w:r>
        <w:rPr>
          <w:spacing w:val="-5"/>
          <w:sz w:val="20"/>
        </w:rPr>
        <w:t xml:space="preserve"> </w:t>
      </w:r>
      <w:r>
        <w:rPr>
          <w:sz w:val="20"/>
        </w:rPr>
        <w:t>advertisements (paragraph 9(1)(b) of Schedule 2 to the BSA).</w:t>
      </w:r>
    </w:p>
    <w:p w14:paraId="60BBAB5F" w14:textId="77777777" w:rsidR="00A30C3A" w:rsidRDefault="00A30C3A">
      <w:pPr>
        <w:pStyle w:val="BodyText"/>
        <w:spacing w:before="7"/>
      </w:pPr>
    </w:p>
    <w:p w14:paraId="60BBAB60" w14:textId="77777777" w:rsidR="00A30C3A" w:rsidRDefault="007A74F0">
      <w:pPr>
        <w:pStyle w:val="BodyText"/>
        <w:ind w:left="117" w:right="1629"/>
      </w:pPr>
      <w:r>
        <w:t>The ACMA investigated the licensee’s compliance with paragraphs 9(1)(b) and 9(3)(b) of Schedule</w:t>
      </w:r>
      <w:r>
        <w:rPr>
          <w:spacing w:val="-4"/>
        </w:rPr>
        <w:t xml:space="preserve"> </w:t>
      </w:r>
      <w:r>
        <w:t>2</w:t>
      </w:r>
      <w:r>
        <w:rPr>
          <w:spacing w:val="-4"/>
        </w:rPr>
        <w:t xml:space="preserve"> </w:t>
      </w:r>
      <w:r>
        <w:t>to</w:t>
      </w:r>
      <w:r>
        <w:rPr>
          <w:spacing w:val="-4"/>
        </w:rPr>
        <w:t xml:space="preserve"> </w:t>
      </w:r>
      <w:r>
        <w:t>the</w:t>
      </w:r>
      <w:r>
        <w:rPr>
          <w:spacing w:val="-4"/>
        </w:rPr>
        <w:t xml:space="preserve"> </w:t>
      </w:r>
      <w:r>
        <w:t>BSA</w:t>
      </w:r>
      <w:r>
        <w:rPr>
          <w:spacing w:val="-5"/>
        </w:rPr>
        <w:t xml:space="preserve"> </w:t>
      </w:r>
      <w:r>
        <w:t>by</w:t>
      </w:r>
      <w:r>
        <w:rPr>
          <w:spacing w:val="-3"/>
        </w:rPr>
        <w:t xml:space="preserve"> </w:t>
      </w:r>
      <w:r>
        <w:t>assessing</w:t>
      </w:r>
      <w:r>
        <w:rPr>
          <w:spacing w:val="-4"/>
        </w:rPr>
        <w:t xml:space="preserve"> </w:t>
      </w:r>
      <w:r>
        <w:t>recordings</w:t>
      </w:r>
      <w:r>
        <w:rPr>
          <w:spacing w:val="-3"/>
        </w:rPr>
        <w:t xml:space="preserve"> </w:t>
      </w:r>
      <w:r>
        <w:t>of</w:t>
      </w:r>
      <w:r>
        <w:rPr>
          <w:spacing w:val="-2"/>
        </w:rPr>
        <w:t xml:space="preserve"> </w:t>
      </w:r>
      <w:r>
        <w:t>material</w:t>
      </w:r>
      <w:r>
        <w:rPr>
          <w:spacing w:val="-3"/>
        </w:rPr>
        <w:t xml:space="preserve"> </w:t>
      </w:r>
      <w:r>
        <w:t>broadcast</w:t>
      </w:r>
      <w:r>
        <w:rPr>
          <w:spacing w:val="-4"/>
        </w:rPr>
        <w:t xml:space="preserve"> </w:t>
      </w:r>
      <w:r>
        <w:t>by</w:t>
      </w:r>
      <w:r>
        <w:rPr>
          <w:spacing w:val="-3"/>
        </w:rPr>
        <w:t xml:space="preserve"> </w:t>
      </w:r>
      <w:r>
        <w:t>the</w:t>
      </w:r>
      <w:r>
        <w:rPr>
          <w:spacing w:val="-4"/>
        </w:rPr>
        <w:t xml:space="preserve"> </w:t>
      </w:r>
      <w:r>
        <w:t>licensee</w:t>
      </w:r>
      <w:r>
        <w:rPr>
          <w:spacing w:val="-2"/>
        </w:rPr>
        <w:t xml:space="preserve"> </w:t>
      </w:r>
      <w:r>
        <w:t>during the following sample periods:</w:t>
      </w:r>
    </w:p>
    <w:p w14:paraId="60BBAB61" w14:textId="77777777" w:rsidR="00A30C3A" w:rsidRDefault="00A30C3A">
      <w:pPr>
        <w:pStyle w:val="BodyText"/>
      </w:pPr>
    </w:p>
    <w:p w14:paraId="60BBAB62" w14:textId="77777777" w:rsidR="00A30C3A" w:rsidRDefault="007A74F0">
      <w:pPr>
        <w:pStyle w:val="ListParagraph"/>
        <w:numPr>
          <w:ilvl w:val="0"/>
          <w:numId w:val="3"/>
        </w:numPr>
        <w:tabs>
          <w:tab w:val="left" w:pos="837"/>
          <w:tab w:val="left" w:pos="838"/>
        </w:tabs>
        <w:spacing w:before="1" w:line="245" w:lineRule="exact"/>
        <w:ind w:hanging="361"/>
        <w:rPr>
          <w:sz w:val="20"/>
        </w:rPr>
      </w:pPr>
      <w:r>
        <w:rPr>
          <w:sz w:val="20"/>
        </w:rPr>
        <w:t>Thursday</w:t>
      </w:r>
      <w:r>
        <w:rPr>
          <w:spacing w:val="-4"/>
          <w:sz w:val="20"/>
        </w:rPr>
        <w:t xml:space="preserve"> </w:t>
      </w:r>
      <w:r>
        <w:rPr>
          <w:sz w:val="20"/>
        </w:rPr>
        <w:t>2</w:t>
      </w:r>
      <w:r>
        <w:rPr>
          <w:spacing w:val="-5"/>
          <w:sz w:val="20"/>
        </w:rPr>
        <w:t xml:space="preserve"> </w:t>
      </w:r>
      <w:r>
        <w:rPr>
          <w:sz w:val="20"/>
        </w:rPr>
        <w:t>July</w:t>
      </w:r>
      <w:r>
        <w:rPr>
          <w:spacing w:val="-4"/>
          <w:sz w:val="20"/>
        </w:rPr>
        <w:t xml:space="preserve"> </w:t>
      </w:r>
      <w:r>
        <w:rPr>
          <w:sz w:val="20"/>
        </w:rPr>
        <w:t>2020</w:t>
      </w:r>
      <w:r>
        <w:rPr>
          <w:spacing w:val="-5"/>
          <w:sz w:val="20"/>
        </w:rPr>
        <w:t xml:space="preserve"> </w:t>
      </w:r>
      <w:r>
        <w:rPr>
          <w:sz w:val="20"/>
        </w:rPr>
        <w:t>from</w:t>
      </w:r>
      <w:r>
        <w:rPr>
          <w:spacing w:val="-3"/>
          <w:sz w:val="20"/>
        </w:rPr>
        <w:t xml:space="preserve"> </w:t>
      </w:r>
      <w:r>
        <w:rPr>
          <w:sz w:val="20"/>
        </w:rPr>
        <w:t>7:00</w:t>
      </w:r>
      <w:r>
        <w:rPr>
          <w:spacing w:val="-3"/>
          <w:sz w:val="20"/>
        </w:rPr>
        <w:t xml:space="preserve"> </w:t>
      </w:r>
      <w:r>
        <w:rPr>
          <w:sz w:val="20"/>
        </w:rPr>
        <w:t>am</w:t>
      </w:r>
      <w:r>
        <w:rPr>
          <w:spacing w:val="-5"/>
          <w:sz w:val="20"/>
        </w:rPr>
        <w:t xml:space="preserve"> </w:t>
      </w:r>
      <w:r>
        <w:rPr>
          <w:sz w:val="20"/>
        </w:rPr>
        <w:t>to</w:t>
      </w:r>
      <w:r>
        <w:rPr>
          <w:spacing w:val="-5"/>
          <w:sz w:val="20"/>
        </w:rPr>
        <w:t xml:space="preserve"> </w:t>
      </w:r>
      <w:r>
        <w:rPr>
          <w:sz w:val="20"/>
        </w:rPr>
        <w:t>9:00</w:t>
      </w:r>
      <w:r>
        <w:rPr>
          <w:spacing w:val="-3"/>
          <w:sz w:val="20"/>
        </w:rPr>
        <w:t xml:space="preserve"> </w:t>
      </w:r>
      <w:r>
        <w:rPr>
          <w:spacing w:val="-5"/>
          <w:sz w:val="20"/>
        </w:rPr>
        <w:t>am</w:t>
      </w:r>
    </w:p>
    <w:p w14:paraId="60BBAB63" w14:textId="77777777" w:rsidR="00A30C3A" w:rsidRDefault="007A74F0">
      <w:pPr>
        <w:pStyle w:val="ListParagraph"/>
        <w:numPr>
          <w:ilvl w:val="0"/>
          <w:numId w:val="3"/>
        </w:numPr>
        <w:tabs>
          <w:tab w:val="left" w:pos="837"/>
          <w:tab w:val="left" w:pos="838"/>
        </w:tabs>
        <w:spacing w:line="244" w:lineRule="exact"/>
        <w:ind w:hanging="361"/>
        <w:rPr>
          <w:sz w:val="20"/>
        </w:rPr>
      </w:pPr>
      <w:r>
        <w:rPr>
          <w:sz w:val="20"/>
        </w:rPr>
        <w:t>Friday</w:t>
      </w:r>
      <w:r>
        <w:rPr>
          <w:spacing w:val="-4"/>
          <w:sz w:val="20"/>
        </w:rPr>
        <w:t xml:space="preserve"> </w:t>
      </w:r>
      <w:r>
        <w:rPr>
          <w:sz w:val="20"/>
        </w:rPr>
        <w:t>3</w:t>
      </w:r>
      <w:r>
        <w:rPr>
          <w:spacing w:val="-4"/>
          <w:sz w:val="20"/>
        </w:rPr>
        <w:t xml:space="preserve"> </w:t>
      </w:r>
      <w:r>
        <w:rPr>
          <w:sz w:val="20"/>
        </w:rPr>
        <w:t>July</w:t>
      </w:r>
      <w:r>
        <w:rPr>
          <w:spacing w:val="-4"/>
          <w:sz w:val="20"/>
        </w:rPr>
        <w:t xml:space="preserve"> </w:t>
      </w:r>
      <w:r>
        <w:rPr>
          <w:sz w:val="20"/>
        </w:rPr>
        <w:t>2020</w:t>
      </w:r>
      <w:r>
        <w:rPr>
          <w:spacing w:val="-4"/>
          <w:sz w:val="20"/>
        </w:rPr>
        <w:t xml:space="preserve"> </w:t>
      </w:r>
      <w:r>
        <w:rPr>
          <w:sz w:val="20"/>
        </w:rPr>
        <w:t>from</w:t>
      </w:r>
      <w:r>
        <w:rPr>
          <w:spacing w:val="-5"/>
          <w:sz w:val="20"/>
        </w:rPr>
        <w:t xml:space="preserve"> </w:t>
      </w:r>
      <w:r>
        <w:rPr>
          <w:sz w:val="20"/>
        </w:rPr>
        <w:t>1:00</w:t>
      </w:r>
      <w:r>
        <w:rPr>
          <w:spacing w:val="-4"/>
          <w:sz w:val="20"/>
        </w:rPr>
        <w:t xml:space="preserve"> </w:t>
      </w:r>
      <w:r>
        <w:rPr>
          <w:sz w:val="20"/>
        </w:rPr>
        <w:t>pm</w:t>
      </w:r>
      <w:r>
        <w:rPr>
          <w:spacing w:val="-2"/>
          <w:sz w:val="20"/>
        </w:rPr>
        <w:t xml:space="preserve"> </w:t>
      </w:r>
      <w:r>
        <w:rPr>
          <w:sz w:val="20"/>
        </w:rPr>
        <w:t>to</w:t>
      </w:r>
      <w:r>
        <w:rPr>
          <w:spacing w:val="-5"/>
          <w:sz w:val="20"/>
        </w:rPr>
        <w:t xml:space="preserve"> </w:t>
      </w:r>
      <w:r>
        <w:rPr>
          <w:sz w:val="20"/>
        </w:rPr>
        <w:t>2:00</w:t>
      </w:r>
      <w:r>
        <w:rPr>
          <w:spacing w:val="-2"/>
          <w:sz w:val="20"/>
        </w:rPr>
        <w:t xml:space="preserve"> </w:t>
      </w:r>
      <w:r>
        <w:rPr>
          <w:spacing w:val="-5"/>
          <w:sz w:val="20"/>
        </w:rPr>
        <w:t>pm.</w:t>
      </w:r>
    </w:p>
    <w:p w14:paraId="60BBAB64" w14:textId="753A1A65" w:rsidR="00A30C3A" w:rsidRDefault="007A74F0">
      <w:pPr>
        <w:pStyle w:val="ListParagraph"/>
        <w:numPr>
          <w:ilvl w:val="0"/>
          <w:numId w:val="3"/>
        </w:numPr>
        <w:tabs>
          <w:tab w:val="left" w:pos="837"/>
          <w:tab w:val="left" w:pos="838"/>
        </w:tabs>
        <w:spacing w:line="244" w:lineRule="exact"/>
        <w:ind w:hanging="361"/>
        <w:rPr>
          <w:sz w:val="20"/>
        </w:rPr>
      </w:pPr>
      <w:r>
        <w:rPr>
          <w:sz w:val="20"/>
        </w:rPr>
        <w:t>Tuesday</w:t>
      </w:r>
      <w:r>
        <w:rPr>
          <w:spacing w:val="-6"/>
          <w:sz w:val="20"/>
        </w:rPr>
        <w:t xml:space="preserve"> </w:t>
      </w:r>
      <w:r>
        <w:rPr>
          <w:sz w:val="20"/>
        </w:rPr>
        <w:t>14</w:t>
      </w:r>
      <w:r>
        <w:rPr>
          <w:spacing w:val="-4"/>
          <w:sz w:val="20"/>
        </w:rPr>
        <w:t xml:space="preserve"> </w:t>
      </w:r>
      <w:r>
        <w:rPr>
          <w:sz w:val="20"/>
        </w:rPr>
        <w:t>July</w:t>
      </w:r>
      <w:r>
        <w:rPr>
          <w:spacing w:val="-5"/>
          <w:sz w:val="20"/>
        </w:rPr>
        <w:t xml:space="preserve"> </w:t>
      </w:r>
      <w:r>
        <w:rPr>
          <w:sz w:val="20"/>
        </w:rPr>
        <w:t>2020</w:t>
      </w:r>
      <w:r>
        <w:rPr>
          <w:spacing w:val="-4"/>
          <w:sz w:val="20"/>
        </w:rPr>
        <w:t xml:space="preserve"> </w:t>
      </w:r>
      <w:r>
        <w:rPr>
          <w:sz w:val="20"/>
        </w:rPr>
        <w:t>from</w:t>
      </w:r>
      <w:r>
        <w:rPr>
          <w:spacing w:val="-4"/>
          <w:sz w:val="20"/>
        </w:rPr>
        <w:t xml:space="preserve"> </w:t>
      </w:r>
      <w:r w:rsidR="00967544">
        <w:rPr>
          <w:sz w:val="20"/>
        </w:rPr>
        <w:t>8</w:t>
      </w:r>
      <w:r>
        <w:rPr>
          <w:sz w:val="20"/>
        </w:rPr>
        <w:t>:00</w:t>
      </w:r>
      <w:r>
        <w:rPr>
          <w:spacing w:val="-4"/>
          <w:sz w:val="20"/>
        </w:rPr>
        <w:t xml:space="preserve"> </w:t>
      </w:r>
      <w:r>
        <w:rPr>
          <w:sz w:val="20"/>
        </w:rPr>
        <w:t>am</w:t>
      </w:r>
      <w:r>
        <w:rPr>
          <w:spacing w:val="-4"/>
          <w:sz w:val="20"/>
        </w:rPr>
        <w:t xml:space="preserve"> </w:t>
      </w:r>
      <w:r>
        <w:rPr>
          <w:sz w:val="20"/>
        </w:rPr>
        <w:t>to</w:t>
      </w:r>
      <w:r>
        <w:rPr>
          <w:spacing w:val="-6"/>
          <w:sz w:val="20"/>
        </w:rPr>
        <w:t xml:space="preserve"> </w:t>
      </w:r>
      <w:r w:rsidR="00967544">
        <w:rPr>
          <w:sz w:val="20"/>
        </w:rPr>
        <w:t>9</w:t>
      </w:r>
      <w:r>
        <w:rPr>
          <w:sz w:val="20"/>
        </w:rPr>
        <w:t>:00</w:t>
      </w:r>
      <w:r>
        <w:rPr>
          <w:spacing w:val="-5"/>
          <w:sz w:val="20"/>
        </w:rPr>
        <w:t xml:space="preserve"> am</w:t>
      </w:r>
    </w:p>
    <w:p w14:paraId="60BBAB66" w14:textId="7861797C" w:rsidR="00A30C3A" w:rsidRPr="00967544" w:rsidRDefault="007A74F0" w:rsidP="00967544">
      <w:pPr>
        <w:pStyle w:val="ListParagraph"/>
        <w:numPr>
          <w:ilvl w:val="0"/>
          <w:numId w:val="3"/>
        </w:numPr>
        <w:tabs>
          <w:tab w:val="left" w:pos="837"/>
          <w:tab w:val="left" w:pos="838"/>
        </w:tabs>
        <w:ind w:hanging="361"/>
        <w:rPr>
          <w:sz w:val="20"/>
        </w:rPr>
      </w:pPr>
      <w:r>
        <w:rPr>
          <w:sz w:val="20"/>
        </w:rPr>
        <w:t>Friday</w:t>
      </w:r>
      <w:r>
        <w:rPr>
          <w:spacing w:val="-5"/>
          <w:sz w:val="20"/>
        </w:rPr>
        <w:t xml:space="preserve"> </w:t>
      </w:r>
      <w:r>
        <w:rPr>
          <w:sz w:val="20"/>
        </w:rPr>
        <w:t>23</w:t>
      </w:r>
      <w:r>
        <w:rPr>
          <w:spacing w:val="-4"/>
          <w:sz w:val="20"/>
        </w:rPr>
        <w:t xml:space="preserve"> </w:t>
      </w:r>
      <w:r>
        <w:rPr>
          <w:sz w:val="20"/>
        </w:rPr>
        <w:t>October</w:t>
      </w:r>
      <w:r>
        <w:rPr>
          <w:spacing w:val="-3"/>
          <w:sz w:val="20"/>
        </w:rPr>
        <w:t xml:space="preserve"> </w:t>
      </w:r>
      <w:r>
        <w:rPr>
          <w:sz w:val="20"/>
        </w:rPr>
        <w:t>2020</w:t>
      </w:r>
      <w:r>
        <w:rPr>
          <w:spacing w:val="-6"/>
          <w:sz w:val="20"/>
        </w:rPr>
        <w:t xml:space="preserve"> </w:t>
      </w:r>
      <w:r>
        <w:rPr>
          <w:sz w:val="20"/>
        </w:rPr>
        <w:t>from</w:t>
      </w:r>
      <w:r>
        <w:rPr>
          <w:spacing w:val="-5"/>
          <w:sz w:val="20"/>
        </w:rPr>
        <w:t xml:space="preserve"> </w:t>
      </w:r>
      <w:r>
        <w:rPr>
          <w:sz w:val="20"/>
        </w:rPr>
        <w:t>9:00</w:t>
      </w:r>
      <w:r>
        <w:rPr>
          <w:spacing w:val="-6"/>
          <w:sz w:val="20"/>
        </w:rPr>
        <w:t xml:space="preserve"> </w:t>
      </w:r>
      <w:r>
        <w:rPr>
          <w:sz w:val="20"/>
        </w:rPr>
        <w:t>am</w:t>
      </w:r>
      <w:r>
        <w:rPr>
          <w:spacing w:val="-6"/>
          <w:sz w:val="20"/>
        </w:rPr>
        <w:t xml:space="preserve"> </w:t>
      </w:r>
      <w:r>
        <w:rPr>
          <w:sz w:val="20"/>
        </w:rPr>
        <w:t>to</w:t>
      </w:r>
      <w:r>
        <w:rPr>
          <w:spacing w:val="-3"/>
          <w:sz w:val="20"/>
        </w:rPr>
        <w:t xml:space="preserve"> </w:t>
      </w:r>
      <w:r>
        <w:rPr>
          <w:sz w:val="20"/>
        </w:rPr>
        <w:t>10:00</w:t>
      </w:r>
      <w:r>
        <w:rPr>
          <w:spacing w:val="-4"/>
          <w:sz w:val="20"/>
        </w:rPr>
        <w:t xml:space="preserve"> </w:t>
      </w:r>
      <w:r>
        <w:rPr>
          <w:spacing w:val="-5"/>
          <w:sz w:val="20"/>
        </w:rPr>
        <w:t>am</w:t>
      </w:r>
    </w:p>
    <w:p w14:paraId="60BBAB67" w14:textId="77777777" w:rsidR="00A30C3A" w:rsidRDefault="00A30C3A">
      <w:pPr>
        <w:pStyle w:val="BodyText"/>
        <w:spacing w:before="10"/>
        <w:rPr>
          <w:sz w:val="26"/>
        </w:rPr>
      </w:pPr>
    </w:p>
    <w:p w14:paraId="60BBAB68" w14:textId="77777777" w:rsidR="00A30C3A" w:rsidRDefault="007A74F0">
      <w:pPr>
        <w:pStyle w:val="Heading1"/>
        <w:spacing w:before="0"/>
      </w:pPr>
      <w:bookmarkStart w:id="1" w:name="Assessment_and_submissions"/>
      <w:bookmarkEnd w:id="1"/>
      <w:r>
        <w:t>Assessment</w:t>
      </w:r>
      <w:r>
        <w:rPr>
          <w:spacing w:val="-8"/>
        </w:rPr>
        <w:t xml:space="preserve"> </w:t>
      </w:r>
      <w:r>
        <w:t>and</w:t>
      </w:r>
      <w:r>
        <w:rPr>
          <w:spacing w:val="-7"/>
        </w:rPr>
        <w:t xml:space="preserve"> </w:t>
      </w:r>
      <w:r>
        <w:rPr>
          <w:spacing w:val="-2"/>
        </w:rPr>
        <w:t>submissions</w:t>
      </w:r>
    </w:p>
    <w:p w14:paraId="60BBAB69" w14:textId="54A15455" w:rsidR="00A30C3A" w:rsidRDefault="007A74F0">
      <w:pPr>
        <w:pStyle w:val="BodyText"/>
        <w:spacing w:before="130" w:line="249" w:lineRule="auto"/>
        <w:ind w:left="117" w:right="1629"/>
      </w:pPr>
      <w:r>
        <w:t>This</w:t>
      </w:r>
      <w:r>
        <w:rPr>
          <w:spacing w:val="-4"/>
        </w:rPr>
        <w:t xml:space="preserve"> </w:t>
      </w:r>
      <w:r>
        <w:t>investigation</w:t>
      </w:r>
      <w:r>
        <w:rPr>
          <w:spacing w:val="-3"/>
        </w:rPr>
        <w:t xml:space="preserve"> </w:t>
      </w:r>
      <w:r>
        <w:t>is</w:t>
      </w:r>
      <w:r>
        <w:rPr>
          <w:spacing w:val="-4"/>
        </w:rPr>
        <w:t xml:space="preserve"> </w:t>
      </w:r>
      <w:r>
        <w:t>based on</w:t>
      </w:r>
      <w:r>
        <w:rPr>
          <w:spacing w:val="-5"/>
        </w:rPr>
        <w:t xml:space="preserve"> </w:t>
      </w:r>
      <w:r>
        <w:t>submissions</w:t>
      </w:r>
      <w:r>
        <w:rPr>
          <w:spacing w:val="-4"/>
        </w:rPr>
        <w:t xml:space="preserve"> </w:t>
      </w:r>
      <w:r>
        <w:t>from</w:t>
      </w:r>
      <w:r>
        <w:rPr>
          <w:spacing w:val="-3"/>
        </w:rPr>
        <w:t xml:space="preserve"> </w:t>
      </w:r>
      <w:r>
        <w:t>the</w:t>
      </w:r>
      <w:r>
        <w:rPr>
          <w:spacing w:val="-3"/>
        </w:rPr>
        <w:t xml:space="preserve"> </w:t>
      </w:r>
      <w:r>
        <w:t>broadcaster</w:t>
      </w:r>
      <w:r w:rsidR="00280586">
        <w:rPr>
          <w:spacing w:val="-5"/>
        </w:rPr>
        <w:t xml:space="preserve"> and </w:t>
      </w:r>
      <w:r>
        <w:t>copies</w:t>
      </w:r>
      <w:r>
        <w:rPr>
          <w:spacing w:val="-4"/>
        </w:rPr>
        <w:t xml:space="preserve"> </w:t>
      </w:r>
      <w:r>
        <w:t>of</w:t>
      </w:r>
      <w:r>
        <w:rPr>
          <w:spacing w:val="-5"/>
        </w:rPr>
        <w:t xml:space="preserve"> </w:t>
      </w:r>
      <w:r>
        <w:t>the</w:t>
      </w:r>
      <w:r>
        <w:rPr>
          <w:spacing w:val="-5"/>
        </w:rPr>
        <w:t xml:space="preserve"> </w:t>
      </w:r>
      <w:r>
        <w:t>broadcast material, which was either provided by the licensee, or provided by a complainant and accepted as accurate by the licensee. Other sources are identified where relevant.</w:t>
      </w:r>
    </w:p>
    <w:p w14:paraId="60BBAB6A" w14:textId="77777777" w:rsidR="00A30C3A" w:rsidRDefault="00A30C3A">
      <w:pPr>
        <w:pStyle w:val="BodyText"/>
        <w:spacing w:before="1"/>
        <w:rPr>
          <w:sz w:val="21"/>
        </w:rPr>
      </w:pPr>
    </w:p>
    <w:p w14:paraId="60BBAB6B" w14:textId="77777777" w:rsidR="00A30C3A" w:rsidRDefault="007A74F0">
      <w:pPr>
        <w:pStyle w:val="BodyText"/>
        <w:spacing w:line="249" w:lineRule="auto"/>
        <w:ind w:left="117" w:right="1726"/>
      </w:pPr>
      <w:r>
        <w:t>When assessing broadcast content, the ACMA considers the meaning conveyed by the material,</w:t>
      </w:r>
      <w:r>
        <w:rPr>
          <w:spacing w:val="-4"/>
        </w:rPr>
        <w:t xml:space="preserve"> </w:t>
      </w:r>
      <w:r>
        <w:t>including</w:t>
      </w:r>
      <w:r>
        <w:rPr>
          <w:spacing w:val="-4"/>
        </w:rPr>
        <w:t xml:space="preserve"> </w:t>
      </w:r>
      <w:r>
        <w:t>the</w:t>
      </w:r>
      <w:r>
        <w:rPr>
          <w:spacing w:val="-4"/>
        </w:rPr>
        <w:t xml:space="preserve"> </w:t>
      </w:r>
      <w:r>
        <w:t>natural,</w:t>
      </w:r>
      <w:r>
        <w:rPr>
          <w:spacing w:val="-4"/>
        </w:rPr>
        <w:t xml:space="preserve"> </w:t>
      </w:r>
      <w:r>
        <w:t>ordinary</w:t>
      </w:r>
      <w:r>
        <w:rPr>
          <w:spacing w:val="-3"/>
        </w:rPr>
        <w:t xml:space="preserve"> </w:t>
      </w:r>
      <w:r>
        <w:t>meaning</w:t>
      </w:r>
      <w:r>
        <w:rPr>
          <w:spacing w:val="-4"/>
        </w:rPr>
        <w:t xml:space="preserve"> </w:t>
      </w:r>
      <w:r>
        <w:t>of</w:t>
      </w:r>
      <w:r>
        <w:rPr>
          <w:spacing w:val="-4"/>
        </w:rPr>
        <w:t xml:space="preserve"> </w:t>
      </w:r>
      <w:r>
        <w:t>the</w:t>
      </w:r>
      <w:r>
        <w:rPr>
          <w:spacing w:val="-2"/>
        </w:rPr>
        <w:t xml:space="preserve"> </w:t>
      </w:r>
      <w:r>
        <w:t>language,</w:t>
      </w:r>
      <w:r>
        <w:rPr>
          <w:spacing w:val="-4"/>
        </w:rPr>
        <w:t xml:space="preserve"> </w:t>
      </w:r>
      <w:r>
        <w:t>context,</w:t>
      </w:r>
      <w:r>
        <w:rPr>
          <w:spacing w:val="-2"/>
        </w:rPr>
        <w:t xml:space="preserve"> </w:t>
      </w:r>
      <w:r>
        <w:t>tenor,</w:t>
      </w:r>
      <w:r>
        <w:rPr>
          <w:spacing w:val="-4"/>
        </w:rPr>
        <w:t xml:space="preserve"> </w:t>
      </w:r>
      <w:r>
        <w:t>and</w:t>
      </w:r>
      <w:r>
        <w:rPr>
          <w:spacing w:val="-2"/>
        </w:rPr>
        <w:t xml:space="preserve"> </w:t>
      </w:r>
      <w:r>
        <w:t>tone, and any inferences that may reasonably be drawn. This is assessed according to the understanding of an ‘ordinary reasonable’ listener or viewer.</w:t>
      </w:r>
    </w:p>
    <w:p w14:paraId="60BBAB6C" w14:textId="77777777" w:rsidR="00A30C3A" w:rsidRDefault="00A30C3A">
      <w:pPr>
        <w:pStyle w:val="BodyText"/>
        <w:spacing w:before="2"/>
        <w:rPr>
          <w:sz w:val="21"/>
        </w:rPr>
      </w:pPr>
    </w:p>
    <w:p w14:paraId="60BBAB6D" w14:textId="77777777" w:rsidR="00A30C3A" w:rsidRDefault="007A74F0">
      <w:pPr>
        <w:pStyle w:val="BodyText"/>
        <w:ind w:left="117"/>
      </w:pPr>
      <w:r>
        <w:t>Australian</w:t>
      </w:r>
      <w:r>
        <w:rPr>
          <w:spacing w:val="-8"/>
        </w:rPr>
        <w:t xml:space="preserve"> </w:t>
      </w:r>
      <w:r>
        <w:t>courts</w:t>
      </w:r>
      <w:r>
        <w:rPr>
          <w:spacing w:val="-7"/>
        </w:rPr>
        <w:t xml:space="preserve"> </w:t>
      </w:r>
      <w:r>
        <w:t>have</w:t>
      </w:r>
      <w:r>
        <w:rPr>
          <w:spacing w:val="-8"/>
        </w:rPr>
        <w:t xml:space="preserve"> </w:t>
      </w:r>
      <w:r>
        <w:t>considered</w:t>
      </w:r>
      <w:r>
        <w:rPr>
          <w:spacing w:val="-6"/>
        </w:rPr>
        <w:t xml:space="preserve"> </w:t>
      </w:r>
      <w:r>
        <w:t>an</w:t>
      </w:r>
      <w:r>
        <w:rPr>
          <w:spacing w:val="-6"/>
        </w:rPr>
        <w:t xml:space="preserve"> </w:t>
      </w:r>
      <w:r>
        <w:t>‘ordinary</w:t>
      </w:r>
      <w:r>
        <w:rPr>
          <w:spacing w:val="-7"/>
        </w:rPr>
        <w:t xml:space="preserve"> </w:t>
      </w:r>
      <w:r>
        <w:t>reasonable’</w:t>
      </w:r>
      <w:r>
        <w:rPr>
          <w:spacing w:val="-7"/>
        </w:rPr>
        <w:t xml:space="preserve"> </w:t>
      </w:r>
      <w:r>
        <w:t>listener</w:t>
      </w:r>
      <w:r>
        <w:rPr>
          <w:spacing w:val="-5"/>
        </w:rPr>
        <w:t xml:space="preserve"> </w:t>
      </w:r>
      <w:r>
        <w:t>or</w:t>
      </w:r>
      <w:r>
        <w:rPr>
          <w:spacing w:val="-7"/>
        </w:rPr>
        <w:t xml:space="preserve"> </w:t>
      </w:r>
      <w:r>
        <w:t>viewer</w:t>
      </w:r>
      <w:r>
        <w:rPr>
          <w:spacing w:val="-7"/>
        </w:rPr>
        <w:t xml:space="preserve"> </w:t>
      </w:r>
      <w:r>
        <w:t>to</w:t>
      </w:r>
      <w:r>
        <w:rPr>
          <w:spacing w:val="-8"/>
        </w:rPr>
        <w:t xml:space="preserve"> </w:t>
      </w:r>
      <w:r>
        <w:rPr>
          <w:spacing w:val="-5"/>
        </w:rPr>
        <w:t>be:</w:t>
      </w:r>
    </w:p>
    <w:p w14:paraId="60BBAB6E" w14:textId="4C2D2AD4" w:rsidR="00A30C3A" w:rsidRDefault="007A74F0">
      <w:pPr>
        <w:spacing w:before="153" w:line="276" w:lineRule="auto"/>
        <w:ind w:left="837" w:right="1629"/>
        <w:rPr>
          <w:sz w:val="12"/>
        </w:rPr>
      </w:pPr>
      <w:r>
        <w:rPr>
          <w:sz w:val="18"/>
        </w:rPr>
        <w:t>A</w:t>
      </w:r>
      <w:r>
        <w:rPr>
          <w:spacing w:val="-2"/>
          <w:sz w:val="18"/>
        </w:rPr>
        <w:t xml:space="preserve"> </w:t>
      </w:r>
      <w:r>
        <w:rPr>
          <w:sz w:val="18"/>
        </w:rPr>
        <w:t>person</w:t>
      </w:r>
      <w:r>
        <w:rPr>
          <w:spacing w:val="-1"/>
          <w:sz w:val="18"/>
        </w:rPr>
        <w:t xml:space="preserve"> </w:t>
      </w:r>
      <w:r>
        <w:rPr>
          <w:sz w:val="18"/>
        </w:rPr>
        <w:t>of</w:t>
      </w:r>
      <w:r>
        <w:rPr>
          <w:spacing w:val="-4"/>
          <w:sz w:val="18"/>
        </w:rPr>
        <w:t xml:space="preserve"> </w:t>
      </w:r>
      <w:r>
        <w:rPr>
          <w:sz w:val="18"/>
        </w:rPr>
        <w:t>fair</w:t>
      </w:r>
      <w:r>
        <w:rPr>
          <w:spacing w:val="-4"/>
          <w:sz w:val="18"/>
        </w:rPr>
        <w:t xml:space="preserve"> </w:t>
      </w:r>
      <w:r>
        <w:rPr>
          <w:sz w:val="18"/>
        </w:rPr>
        <w:t>average</w:t>
      </w:r>
      <w:r>
        <w:rPr>
          <w:spacing w:val="-4"/>
          <w:sz w:val="18"/>
        </w:rPr>
        <w:t xml:space="preserve"> </w:t>
      </w:r>
      <w:r>
        <w:rPr>
          <w:sz w:val="18"/>
        </w:rPr>
        <w:t>intelligence,</w:t>
      </w:r>
      <w:r>
        <w:rPr>
          <w:spacing w:val="-2"/>
          <w:sz w:val="18"/>
        </w:rPr>
        <w:t xml:space="preserve"> </w:t>
      </w:r>
      <w:r>
        <w:rPr>
          <w:sz w:val="18"/>
        </w:rPr>
        <w:t>who</w:t>
      </w:r>
      <w:r>
        <w:rPr>
          <w:spacing w:val="-4"/>
          <w:sz w:val="18"/>
        </w:rPr>
        <w:t xml:space="preserve"> </w:t>
      </w:r>
      <w:r>
        <w:rPr>
          <w:sz w:val="18"/>
        </w:rPr>
        <w:t>is</w:t>
      </w:r>
      <w:r>
        <w:rPr>
          <w:spacing w:val="-3"/>
          <w:sz w:val="18"/>
        </w:rPr>
        <w:t xml:space="preserve"> </w:t>
      </w:r>
      <w:r>
        <w:rPr>
          <w:sz w:val="18"/>
        </w:rPr>
        <w:t>neither</w:t>
      </w:r>
      <w:r>
        <w:rPr>
          <w:spacing w:val="-4"/>
          <w:sz w:val="18"/>
        </w:rPr>
        <w:t xml:space="preserve"> </w:t>
      </w:r>
      <w:r>
        <w:rPr>
          <w:sz w:val="18"/>
        </w:rPr>
        <w:t>perverse,</w:t>
      </w:r>
      <w:r>
        <w:rPr>
          <w:spacing w:val="-2"/>
          <w:sz w:val="18"/>
        </w:rPr>
        <w:t xml:space="preserve"> </w:t>
      </w:r>
      <w:r>
        <w:rPr>
          <w:sz w:val="18"/>
        </w:rPr>
        <w:t>nor</w:t>
      </w:r>
      <w:r>
        <w:rPr>
          <w:spacing w:val="-4"/>
          <w:sz w:val="18"/>
        </w:rPr>
        <w:t xml:space="preserve"> </w:t>
      </w:r>
      <w:r>
        <w:rPr>
          <w:sz w:val="18"/>
        </w:rPr>
        <w:t>morbid</w:t>
      </w:r>
      <w:r>
        <w:rPr>
          <w:spacing w:val="-1"/>
          <w:sz w:val="18"/>
        </w:rPr>
        <w:t xml:space="preserve"> </w:t>
      </w:r>
      <w:r>
        <w:rPr>
          <w:sz w:val="18"/>
        </w:rPr>
        <w:t>or</w:t>
      </w:r>
      <w:r>
        <w:rPr>
          <w:spacing w:val="-4"/>
          <w:sz w:val="18"/>
        </w:rPr>
        <w:t xml:space="preserve"> </w:t>
      </w:r>
      <w:r>
        <w:rPr>
          <w:sz w:val="18"/>
        </w:rPr>
        <w:t>suspicious</w:t>
      </w:r>
      <w:r>
        <w:rPr>
          <w:spacing w:val="-3"/>
          <w:sz w:val="18"/>
        </w:rPr>
        <w:t xml:space="preserve"> </w:t>
      </w:r>
      <w:r>
        <w:rPr>
          <w:sz w:val="18"/>
        </w:rPr>
        <w:t>of</w:t>
      </w:r>
      <w:r>
        <w:rPr>
          <w:spacing w:val="-4"/>
          <w:sz w:val="18"/>
        </w:rPr>
        <w:t xml:space="preserve"> </w:t>
      </w:r>
      <w:r>
        <w:rPr>
          <w:sz w:val="18"/>
        </w:rPr>
        <w:t xml:space="preserve">mind, nor avid for scandal. That person does not live in an ivory </w:t>
      </w:r>
      <w:proofErr w:type="gramStart"/>
      <w:r>
        <w:rPr>
          <w:sz w:val="18"/>
        </w:rPr>
        <w:t>tower, but</w:t>
      </w:r>
      <w:proofErr w:type="gramEnd"/>
      <w:r>
        <w:rPr>
          <w:sz w:val="18"/>
        </w:rPr>
        <w:t xml:space="preserve"> can and does read between the lines in the light of that person’s general knowledge and experience of worldly </w:t>
      </w:r>
      <w:r>
        <w:rPr>
          <w:spacing w:val="-2"/>
          <w:sz w:val="18"/>
        </w:rPr>
        <w:t>affairs.</w:t>
      </w:r>
      <w:r w:rsidR="007D1ECC">
        <w:rPr>
          <w:rStyle w:val="FootnoteReference"/>
          <w:spacing w:val="-2"/>
          <w:sz w:val="18"/>
        </w:rPr>
        <w:footnoteReference w:id="1"/>
      </w:r>
      <w:r w:rsidR="007D1ECC" w:rsidDel="007D1ECC">
        <w:t xml:space="preserve"> </w:t>
      </w:r>
    </w:p>
    <w:p w14:paraId="60BBAB6F" w14:textId="77777777" w:rsidR="00A30C3A" w:rsidRDefault="00A30C3A">
      <w:pPr>
        <w:pStyle w:val="BodyText"/>
        <w:spacing w:before="2"/>
        <w:rPr>
          <w:sz w:val="19"/>
        </w:rPr>
      </w:pPr>
    </w:p>
    <w:p w14:paraId="60BBAB70" w14:textId="77777777" w:rsidR="00A30C3A" w:rsidRDefault="007A74F0">
      <w:pPr>
        <w:pStyle w:val="BodyText"/>
        <w:spacing w:line="249" w:lineRule="auto"/>
        <w:ind w:left="117" w:right="1629"/>
      </w:pPr>
      <w:r>
        <w:t>Once</w:t>
      </w:r>
      <w:r>
        <w:rPr>
          <w:spacing w:val="-4"/>
        </w:rPr>
        <w:t xml:space="preserve"> </w:t>
      </w:r>
      <w:r>
        <w:t>the</w:t>
      </w:r>
      <w:r>
        <w:rPr>
          <w:spacing w:val="-2"/>
        </w:rPr>
        <w:t xml:space="preserve"> </w:t>
      </w:r>
      <w:r>
        <w:t>ACMA</w:t>
      </w:r>
      <w:r>
        <w:rPr>
          <w:spacing w:val="-2"/>
        </w:rPr>
        <w:t xml:space="preserve"> </w:t>
      </w:r>
      <w:r>
        <w:t>has</w:t>
      </w:r>
      <w:r>
        <w:rPr>
          <w:spacing w:val="-3"/>
        </w:rPr>
        <w:t xml:space="preserve"> </w:t>
      </w:r>
      <w:r>
        <w:t>ascertained</w:t>
      </w:r>
      <w:r>
        <w:rPr>
          <w:spacing w:val="-4"/>
        </w:rPr>
        <w:t xml:space="preserve"> </w:t>
      </w:r>
      <w:r>
        <w:t>the</w:t>
      </w:r>
      <w:r>
        <w:rPr>
          <w:spacing w:val="-4"/>
        </w:rPr>
        <w:t xml:space="preserve"> </w:t>
      </w:r>
      <w:r>
        <w:t>meaning</w:t>
      </w:r>
      <w:r>
        <w:rPr>
          <w:spacing w:val="-4"/>
        </w:rPr>
        <w:t xml:space="preserve"> </w:t>
      </w:r>
      <w:r>
        <w:t>of</w:t>
      </w:r>
      <w:r>
        <w:rPr>
          <w:spacing w:val="-2"/>
        </w:rPr>
        <w:t xml:space="preserve"> </w:t>
      </w:r>
      <w:r>
        <w:t>the</w:t>
      </w:r>
      <w:r>
        <w:rPr>
          <w:spacing w:val="-2"/>
        </w:rPr>
        <w:t xml:space="preserve"> </w:t>
      </w:r>
      <w:r>
        <w:t>material</w:t>
      </w:r>
      <w:r>
        <w:rPr>
          <w:spacing w:val="-5"/>
        </w:rPr>
        <w:t xml:space="preserve"> </w:t>
      </w:r>
      <w:r>
        <w:t>that</w:t>
      </w:r>
      <w:r>
        <w:rPr>
          <w:spacing w:val="-4"/>
        </w:rPr>
        <w:t xml:space="preserve"> </w:t>
      </w:r>
      <w:r>
        <w:t>was</w:t>
      </w:r>
      <w:r>
        <w:rPr>
          <w:spacing w:val="-3"/>
        </w:rPr>
        <w:t xml:space="preserve"> </w:t>
      </w:r>
      <w:r>
        <w:t>broadcast,</w:t>
      </w:r>
      <w:r>
        <w:rPr>
          <w:spacing w:val="-4"/>
        </w:rPr>
        <w:t xml:space="preserve"> </w:t>
      </w:r>
      <w:r>
        <w:t>it</w:t>
      </w:r>
      <w:r>
        <w:rPr>
          <w:spacing w:val="-4"/>
        </w:rPr>
        <w:t xml:space="preserve"> </w:t>
      </w:r>
      <w:r>
        <w:t>then assesses compliance with the obligations imposed on the licensee.</w:t>
      </w:r>
    </w:p>
    <w:p w14:paraId="60BBAB79" w14:textId="77777777" w:rsidR="00A30C3A" w:rsidRDefault="007A74F0" w:rsidP="0024771C">
      <w:pPr>
        <w:pStyle w:val="Heading1"/>
        <w:ind w:left="0"/>
      </w:pPr>
      <w:bookmarkStart w:id="2" w:name="_bookmark0"/>
      <w:bookmarkStart w:id="3" w:name="Issue_1:_Did_the_licensee_broadcast_adve"/>
      <w:bookmarkEnd w:id="2"/>
      <w:bookmarkEnd w:id="3"/>
      <w:r>
        <w:t>Issue</w:t>
      </w:r>
      <w:r>
        <w:rPr>
          <w:spacing w:val="-4"/>
        </w:rPr>
        <w:t xml:space="preserve"> </w:t>
      </w:r>
      <w:r>
        <w:t>1:</w:t>
      </w:r>
      <w:r>
        <w:rPr>
          <w:spacing w:val="-7"/>
        </w:rPr>
        <w:t xml:space="preserve"> </w:t>
      </w:r>
      <w:r>
        <w:t>Did</w:t>
      </w:r>
      <w:r>
        <w:rPr>
          <w:spacing w:val="-2"/>
        </w:rPr>
        <w:t xml:space="preserve"> </w:t>
      </w:r>
      <w:r>
        <w:t>the</w:t>
      </w:r>
      <w:r>
        <w:rPr>
          <w:spacing w:val="-5"/>
        </w:rPr>
        <w:t xml:space="preserve"> </w:t>
      </w:r>
      <w:r>
        <w:t>licensee</w:t>
      </w:r>
      <w:r>
        <w:rPr>
          <w:spacing w:val="-6"/>
        </w:rPr>
        <w:t xml:space="preserve"> </w:t>
      </w:r>
      <w:r>
        <w:t>broadcast</w:t>
      </w:r>
      <w:r>
        <w:rPr>
          <w:spacing w:val="-6"/>
        </w:rPr>
        <w:t xml:space="preserve"> </w:t>
      </w:r>
      <w:r>
        <w:rPr>
          <w:spacing w:val="-2"/>
        </w:rPr>
        <w:t>advertisements?</w:t>
      </w:r>
    </w:p>
    <w:p w14:paraId="38CF66E7" w14:textId="77777777" w:rsidR="006B1076" w:rsidRDefault="006B1076" w:rsidP="006B1076">
      <w:pPr>
        <w:spacing w:before="1"/>
        <w:rPr>
          <w:b/>
          <w:spacing w:val="-2"/>
          <w:sz w:val="28"/>
        </w:rPr>
      </w:pPr>
    </w:p>
    <w:p w14:paraId="60BBAB7B" w14:textId="12E36611" w:rsidR="00A30C3A" w:rsidRDefault="007A74F0" w:rsidP="006B1076">
      <w:pPr>
        <w:spacing w:before="1"/>
        <w:rPr>
          <w:b/>
          <w:sz w:val="28"/>
        </w:rPr>
      </w:pPr>
      <w:r>
        <w:rPr>
          <w:b/>
          <w:spacing w:val="-2"/>
          <w:sz w:val="28"/>
        </w:rPr>
        <w:t>Finding</w:t>
      </w:r>
    </w:p>
    <w:p w14:paraId="60BBAB7C" w14:textId="477EB049" w:rsidR="00A30C3A" w:rsidRDefault="007A74F0" w:rsidP="006B1076">
      <w:pPr>
        <w:pStyle w:val="BodyText"/>
        <w:spacing w:before="120"/>
        <w:ind w:right="1726"/>
      </w:pPr>
      <w:r>
        <w:t>TBS</w:t>
      </w:r>
      <w:r>
        <w:rPr>
          <w:spacing w:val="-2"/>
        </w:rPr>
        <w:t xml:space="preserve"> </w:t>
      </w:r>
      <w:r>
        <w:t>breached</w:t>
      </w:r>
      <w:r>
        <w:rPr>
          <w:spacing w:val="-4"/>
        </w:rPr>
        <w:t xml:space="preserve"> </w:t>
      </w:r>
      <w:r>
        <w:t>the</w:t>
      </w:r>
      <w:r>
        <w:rPr>
          <w:spacing w:val="-4"/>
        </w:rPr>
        <w:t xml:space="preserve"> </w:t>
      </w:r>
      <w:r>
        <w:t>licence</w:t>
      </w:r>
      <w:r>
        <w:rPr>
          <w:spacing w:val="-4"/>
        </w:rPr>
        <w:t xml:space="preserve"> </w:t>
      </w:r>
      <w:r>
        <w:t>condition</w:t>
      </w:r>
      <w:r>
        <w:rPr>
          <w:spacing w:val="-4"/>
        </w:rPr>
        <w:t xml:space="preserve"> </w:t>
      </w:r>
      <w:r>
        <w:t>set</w:t>
      </w:r>
      <w:r>
        <w:rPr>
          <w:spacing w:val="-2"/>
        </w:rPr>
        <w:t xml:space="preserve"> </w:t>
      </w:r>
      <w:r>
        <w:t>out</w:t>
      </w:r>
      <w:r>
        <w:rPr>
          <w:spacing w:val="-2"/>
        </w:rPr>
        <w:t xml:space="preserve"> </w:t>
      </w:r>
      <w:r>
        <w:t>in</w:t>
      </w:r>
      <w:r>
        <w:rPr>
          <w:spacing w:val="-2"/>
        </w:rPr>
        <w:t xml:space="preserve"> </w:t>
      </w:r>
      <w:r>
        <w:t>paragraph</w:t>
      </w:r>
      <w:r>
        <w:rPr>
          <w:spacing w:val="-4"/>
        </w:rPr>
        <w:t xml:space="preserve"> </w:t>
      </w:r>
      <w:r>
        <w:t>9(1)(b)</w:t>
      </w:r>
      <w:r>
        <w:rPr>
          <w:spacing w:val="-3"/>
        </w:rPr>
        <w:t xml:space="preserve"> </w:t>
      </w:r>
      <w:r>
        <w:t>of</w:t>
      </w:r>
      <w:r>
        <w:rPr>
          <w:spacing w:val="-2"/>
        </w:rPr>
        <w:t xml:space="preserve"> </w:t>
      </w:r>
      <w:r>
        <w:t>Schedule</w:t>
      </w:r>
      <w:r>
        <w:rPr>
          <w:spacing w:val="-4"/>
        </w:rPr>
        <w:t xml:space="preserve"> </w:t>
      </w:r>
      <w:r>
        <w:t>2</w:t>
      </w:r>
      <w:r>
        <w:rPr>
          <w:spacing w:val="-2"/>
        </w:rPr>
        <w:t xml:space="preserve"> </w:t>
      </w:r>
      <w:r>
        <w:t>to</w:t>
      </w:r>
      <w:r>
        <w:rPr>
          <w:spacing w:val="-4"/>
        </w:rPr>
        <w:t xml:space="preserve"> </w:t>
      </w:r>
      <w:r>
        <w:t>the</w:t>
      </w:r>
      <w:r>
        <w:rPr>
          <w:spacing w:val="-4"/>
        </w:rPr>
        <w:t xml:space="preserve"> </w:t>
      </w:r>
      <w:r>
        <w:t>BSA</w:t>
      </w:r>
      <w:r>
        <w:rPr>
          <w:spacing w:val="-3"/>
        </w:rPr>
        <w:t xml:space="preserve"> </w:t>
      </w:r>
      <w:r>
        <w:t>by broadcasting advertising announcements promoting</w:t>
      </w:r>
      <w:r w:rsidR="009D07CE">
        <w:t xml:space="preserve"> </w:t>
      </w:r>
      <w:r w:rsidR="00F13235">
        <w:t>Company</w:t>
      </w:r>
      <w:r w:rsidR="00923E4C">
        <w:t xml:space="preserve"> A</w:t>
      </w:r>
      <w:r>
        <w:t xml:space="preserve"> on 2 July 2020 at 7:30 am, and </w:t>
      </w:r>
      <w:r w:rsidR="00F13235">
        <w:t>Company</w:t>
      </w:r>
      <w:r w:rsidR="00923E4C">
        <w:t xml:space="preserve"> C</w:t>
      </w:r>
      <w:r>
        <w:t xml:space="preserve"> on 2 July 2020 at 7:44</w:t>
      </w:r>
      <w:r w:rsidR="00F810EB">
        <w:t xml:space="preserve"> </w:t>
      </w:r>
      <w:r>
        <w:t>am.</w:t>
      </w:r>
    </w:p>
    <w:p w14:paraId="60BBAB7D" w14:textId="558220BD" w:rsidR="00A30C3A" w:rsidRDefault="00A30C3A">
      <w:pPr>
        <w:pStyle w:val="BodyText"/>
        <w:spacing w:before="4"/>
        <w:rPr>
          <w:sz w:val="31"/>
        </w:rPr>
      </w:pPr>
    </w:p>
    <w:p w14:paraId="7C2EDDBB" w14:textId="77777777" w:rsidR="009A5024" w:rsidRDefault="009A5024">
      <w:pPr>
        <w:pStyle w:val="BodyText"/>
        <w:spacing w:before="4"/>
        <w:rPr>
          <w:sz w:val="31"/>
        </w:rPr>
      </w:pPr>
    </w:p>
    <w:p w14:paraId="60BBAB7E" w14:textId="77777777" w:rsidR="00A30C3A" w:rsidRDefault="007A74F0">
      <w:pPr>
        <w:pStyle w:val="Heading1"/>
        <w:spacing w:before="0"/>
      </w:pPr>
      <w:r>
        <w:rPr>
          <w:spacing w:val="-2"/>
        </w:rPr>
        <w:t>Reasons</w:t>
      </w:r>
    </w:p>
    <w:p w14:paraId="60BBAB7F" w14:textId="77777777" w:rsidR="00A30C3A" w:rsidRDefault="007A74F0">
      <w:pPr>
        <w:pStyle w:val="BodyText"/>
        <w:spacing w:before="130" w:line="249" w:lineRule="auto"/>
        <w:ind w:left="117" w:right="1629"/>
      </w:pPr>
      <w:r>
        <w:t>Under</w:t>
      </w:r>
      <w:r>
        <w:rPr>
          <w:spacing w:val="-4"/>
        </w:rPr>
        <w:t xml:space="preserve"> </w:t>
      </w:r>
      <w:r>
        <w:t>paragraph</w:t>
      </w:r>
      <w:r>
        <w:rPr>
          <w:spacing w:val="-3"/>
        </w:rPr>
        <w:t xml:space="preserve"> </w:t>
      </w:r>
      <w:r>
        <w:t>9(1)(b)</w:t>
      </w:r>
      <w:r>
        <w:rPr>
          <w:spacing w:val="-4"/>
        </w:rPr>
        <w:t xml:space="preserve"> </w:t>
      </w:r>
      <w:r>
        <w:t>of</w:t>
      </w:r>
      <w:r>
        <w:rPr>
          <w:spacing w:val="-3"/>
        </w:rPr>
        <w:t xml:space="preserve"> </w:t>
      </w:r>
      <w:r>
        <w:t>Schedule</w:t>
      </w:r>
      <w:r>
        <w:rPr>
          <w:spacing w:val="-4"/>
        </w:rPr>
        <w:t xml:space="preserve"> </w:t>
      </w:r>
      <w:r>
        <w:t>2</w:t>
      </w:r>
      <w:r>
        <w:rPr>
          <w:spacing w:val="-4"/>
        </w:rPr>
        <w:t xml:space="preserve"> </w:t>
      </w:r>
      <w:r>
        <w:t>to</w:t>
      </w:r>
      <w:r>
        <w:rPr>
          <w:spacing w:val="-4"/>
        </w:rPr>
        <w:t xml:space="preserve"> </w:t>
      </w:r>
      <w:r>
        <w:t>the</w:t>
      </w:r>
      <w:r>
        <w:rPr>
          <w:spacing w:val="-4"/>
        </w:rPr>
        <w:t xml:space="preserve"> </w:t>
      </w:r>
      <w:r>
        <w:t>BSA,</w:t>
      </w:r>
      <w:r>
        <w:rPr>
          <w:spacing w:val="-4"/>
        </w:rPr>
        <w:t xml:space="preserve"> </w:t>
      </w:r>
      <w:r>
        <w:t>community</w:t>
      </w:r>
      <w:r>
        <w:rPr>
          <w:spacing w:val="-4"/>
        </w:rPr>
        <w:t xml:space="preserve"> </w:t>
      </w:r>
      <w:r>
        <w:t>broadcasting</w:t>
      </w:r>
      <w:r>
        <w:rPr>
          <w:spacing w:val="-3"/>
        </w:rPr>
        <w:t xml:space="preserve"> </w:t>
      </w:r>
      <w:r>
        <w:t>licensees</w:t>
      </w:r>
      <w:r>
        <w:rPr>
          <w:spacing w:val="-4"/>
        </w:rPr>
        <w:t xml:space="preserve"> </w:t>
      </w:r>
      <w:r>
        <w:t>are prohibited from broadcasting advertisements.</w:t>
      </w:r>
    </w:p>
    <w:p w14:paraId="60BBAB80" w14:textId="77777777" w:rsidR="00A30C3A" w:rsidRDefault="00A30C3A">
      <w:pPr>
        <w:pStyle w:val="BodyText"/>
        <w:rPr>
          <w:sz w:val="21"/>
        </w:rPr>
      </w:pPr>
    </w:p>
    <w:p w14:paraId="60BBAB81" w14:textId="77777777" w:rsidR="00A30C3A" w:rsidRDefault="007A74F0">
      <w:pPr>
        <w:pStyle w:val="BodyText"/>
        <w:spacing w:line="249" w:lineRule="auto"/>
        <w:ind w:left="117" w:right="1629"/>
      </w:pPr>
      <w:r>
        <w:t>In</w:t>
      </w:r>
      <w:r>
        <w:rPr>
          <w:spacing w:val="-5"/>
        </w:rPr>
        <w:t xml:space="preserve"> </w:t>
      </w:r>
      <w:r>
        <w:t>determining</w:t>
      </w:r>
      <w:r>
        <w:rPr>
          <w:spacing w:val="-3"/>
        </w:rPr>
        <w:t xml:space="preserve"> </w:t>
      </w:r>
      <w:r>
        <w:t>a</w:t>
      </w:r>
      <w:r>
        <w:rPr>
          <w:spacing w:val="-5"/>
        </w:rPr>
        <w:t xml:space="preserve"> </w:t>
      </w:r>
      <w:r>
        <w:t>licensee’s</w:t>
      </w:r>
      <w:r>
        <w:rPr>
          <w:spacing w:val="-2"/>
        </w:rPr>
        <w:t xml:space="preserve"> </w:t>
      </w:r>
      <w:r>
        <w:t>compliance</w:t>
      </w:r>
      <w:r>
        <w:rPr>
          <w:spacing w:val="-5"/>
        </w:rPr>
        <w:t xml:space="preserve"> </w:t>
      </w:r>
      <w:r>
        <w:t>with</w:t>
      </w:r>
      <w:r>
        <w:rPr>
          <w:spacing w:val="-5"/>
        </w:rPr>
        <w:t xml:space="preserve"> </w:t>
      </w:r>
      <w:r>
        <w:t>paragraph</w:t>
      </w:r>
      <w:r>
        <w:rPr>
          <w:spacing w:val="-3"/>
        </w:rPr>
        <w:t xml:space="preserve"> </w:t>
      </w:r>
      <w:r>
        <w:t>9(1)(b)</w:t>
      </w:r>
      <w:r>
        <w:rPr>
          <w:spacing w:val="-4"/>
        </w:rPr>
        <w:t xml:space="preserve"> </w:t>
      </w:r>
      <w:r>
        <w:t>the</w:t>
      </w:r>
      <w:r>
        <w:rPr>
          <w:spacing w:val="-3"/>
        </w:rPr>
        <w:t xml:space="preserve"> </w:t>
      </w:r>
      <w:r>
        <w:t>ACMA</w:t>
      </w:r>
      <w:r>
        <w:rPr>
          <w:spacing w:val="-3"/>
        </w:rPr>
        <w:t xml:space="preserve"> </w:t>
      </w:r>
      <w:r>
        <w:t>must</w:t>
      </w:r>
      <w:r>
        <w:rPr>
          <w:spacing w:val="-5"/>
        </w:rPr>
        <w:t xml:space="preserve"> </w:t>
      </w:r>
      <w:r>
        <w:t xml:space="preserve">consider </w:t>
      </w:r>
      <w:r>
        <w:rPr>
          <w:spacing w:val="-2"/>
        </w:rPr>
        <w:t>whether:</w:t>
      </w:r>
    </w:p>
    <w:p w14:paraId="60BBAB82" w14:textId="77777777" w:rsidR="00A30C3A" w:rsidRDefault="00A30C3A">
      <w:pPr>
        <w:pStyle w:val="BodyText"/>
        <w:rPr>
          <w:sz w:val="21"/>
        </w:rPr>
      </w:pPr>
    </w:p>
    <w:p w14:paraId="60BBAB83" w14:textId="77777777" w:rsidR="00A30C3A" w:rsidRDefault="007A74F0">
      <w:pPr>
        <w:pStyle w:val="ListParagraph"/>
        <w:numPr>
          <w:ilvl w:val="0"/>
          <w:numId w:val="2"/>
        </w:numPr>
        <w:tabs>
          <w:tab w:val="left" w:pos="837"/>
          <w:tab w:val="left" w:pos="838"/>
        </w:tabs>
        <w:ind w:hanging="361"/>
        <w:rPr>
          <w:sz w:val="20"/>
        </w:rPr>
      </w:pPr>
      <w:r>
        <w:rPr>
          <w:sz w:val="20"/>
        </w:rPr>
        <w:t>material</w:t>
      </w:r>
      <w:r>
        <w:rPr>
          <w:spacing w:val="-6"/>
          <w:sz w:val="20"/>
        </w:rPr>
        <w:t xml:space="preserve"> </w:t>
      </w:r>
      <w:r>
        <w:rPr>
          <w:sz w:val="20"/>
        </w:rPr>
        <w:t>broadcast</w:t>
      </w:r>
      <w:r>
        <w:rPr>
          <w:spacing w:val="-7"/>
          <w:sz w:val="20"/>
        </w:rPr>
        <w:t xml:space="preserve"> </w:t>
      </w:r>
      <w:r>
        <w:rPr>
          <w:sz w:val="20"/>
        </w:rPr>
        <w:t>was</w:t>
      </w:r>
      <w:r>
        <w:rPr>
          <w:spacing w:val="-6"/>
          <w:sz w:val="20"/>
        </w:rPr>
        <w:t xml:space="preserve"> </w:t>
      </w:r>
      <w:r>
        <w:rPr>
          <w:sz w:val="20"/>
        </w:rPr>
        <w:t>of</w:t>
      </w:r>
      <w:r>
        <w:rPr>
          <w:spacing w:val="-7"/>
          <w:sz w:val="20"/>
        </w:rPr>
        <w:t xml:space="preserve"> </w:t>
      </w:r>
      <w:r>
        <w:rPr>
          <w:sz w:val="20"/>
        </w:rPr>
        <w:t>an</w:t>
      </w:r>
      <w:r>
        <w:rPr>
          <w:spacing w:val="-6"/>
          <w:sz w:val="20"/>
        </w:rPr>
        <w:t xml:space="preserve"> </w:t>
      </w:r>
      <w:r>
        <w:rPr>
          <w:sz w:val="20"/>
        </w:rPr>
        <w:t>advertising</w:t>
      </w:r>
      <w:r>
        <w:rPr>
          <w:spacing w:val="-7"/>
          <w:sz w:val="20"/>
        </w:rPr>
        <w:t xml:space="preserve"> </w:t>
      </w:r>
      <w:r>
        <w:rPr>
          <w:sz w:val="20"/>
        </w:rPr>
        <w:t>character;</w:t>
      </w:r>
      <w:r>
        <w:rPr>
          <w:spacing w:val="-5"/>
          <w:sz w:val="20"/>
        </w:rPr>
        <w:t xml:space="preserve"> </w:t>
      </w:r>
      <w:r>
        <w:rPr>
          <w:sz w:val="20"/>
        </w:rPr>
        <w:t>and</w:t>
      </w:r>
      <w:r>
        <w:rPr>
          <w:spacing w:val="-7"/>
          <w:sz w:val="20"/>
        </w:rPr>
        <w:t xml:space="preserve"> </w:t>
      </w:r>
      <w:r>
        <w:rPr>
          <w:sz w:val="20"/>
        </w:rPr>
        <w:t>if</w:t>
      </w:r>
      <w:r>
        <w:rPr>
          <w:spacing w:val="-7"/>
          <w:sz w:val="20"/>
        </w:rPr>
        <w:t xml:space="preserve"> </w:t>
      </w:r>
      <w:r>
        <w:rPr>
          <w:spacing w:val="-5"/>
          <w:sz w:val="20"/>
        </w:rPr>
        <w:t>so</w:t>
      </w:r>
    </w:p>
    <w:p w14:paraId="60BBAB84" w14:textId="77777777" w:rsidR="00A30C3A" w:rsidRDefault="00A30C3A">
      <w:pPr>
        <w:pStyle w:val="BodyText"/>
        <w:spacing w:before="9"/>
        <w:rPr>
          <w:sz w:val="21"/>
        </w:rPr>
      </w:pPr>
    </w:p>
    <w:p w14:paraId="60BBAB85" w14:textId="77777777" w:rsidR="00A30C3A" w:rsidRDefault="007A74F0">
      <w:pPr>
        <w:pStyle w:val="ListParagraph"/>
        <w:numPr>
          <w:ilvl w:val="0"/>
          <w:numId w:val="2"/>
        </w:numPr>
        <w:tabs>
          <w:tab w:val="left" w:pos="837"/>
          <w:tab w:val="left" w:pos="838"/>
        </w:tabs>
        <w:spacing w:line="249" w:lineRule="auto"/>
        <w:ind w:right="1651"/>
        <w:rPr>
          <w:sz w:val="20"/>
        </w:rPr>
      </w:pPr>
      <w:r>
        <w:rPr>
          <w:sz w:val="20"/>
        </w:rPr>
        <w:t>any</w:t>
      </w:r>
      <w:r>
        <w:rPr>
          <w:spacing w:val="-3"/>
          <w:sz w:val="20"/>
        </w:rPr>
        <w:t xml:space="preserve"> </w:t>
      </w:r>
      <w:r>
        <w:rPr>
          <w:sz w:val="20"/>
        </w:rPr>
        <w:t>of</w:t>
      </w:r>
      <w:r>
        <w:rPr>
          <w:spacing w:val="-5"/>
          <w:sz w:val="20"/>
        </w:rPr>
        <w:t xml:space="preserve"> </w:t>
      </w:r>
      <w:r>
        <w:rPr>
          <w:sz w:val="20"/>
        </w:rPr>
        <w:t>the</w:t>
      </w:r>
      <w:r>
        <w:rPr>
          <w:spacing w:val="-3"/>
          <w:sz w:val="20"/>
        </w:rPr>
        <w:t xml:space="preserve"> </w:t>
      </w:r>
      <w:r>
        <w:rPr>
          <w:sz w:val="20"/>
        </w:rPr>
        <w:t>prescribed</w:t>
      </w:r>
      <w:r>
        <w:rPr>
          <w:spacing w:val="-3"/>
          <w:sz w:val="20"/>
        </w:rPr>
        <w:t xml:space="preserve"> </w:t>
      </w:r>
      <w:r>
        <w:rPr>
          <w:sz w:val="20"/>
        </w:rPr>
        <w:t>qualifications</w:t>
      </w:r>
      <w:r>
        <w:rPr>
          <w:spacing w:val="-3"/>
          <w:sz w:val="20"/>
        </w:rPr>
        <w:t xml:space="preserve"> </w:t>
      </w:r>
      <w:r>
        <w:rPr>
          <w:sz w:val="20"/>
        </w:rPr>
        <w:t>to</w:t>
      </w:r>
      <w:r>
        <w:rPr>
          <w:spacing w:val="-5"/>
          <w:sz w:val="20"/>
        </w:rPr>
        <w:t xml:space="preserve"> </w:t>
      </w:r>
      <w:r>
        <w:rPr>
          <w:sz w:val="20"/>
        </w:rPr>
        <w:t>the</w:t>
      </w:r>
      <w:r>
        <w:rPr>
          <w:spacing w:val="-5"/>
          <w:sz w:val="20"/>
        </w:rPr>
        <w:t xml:space="preserve"> </w:t>
      </w:r>
      <w:r>
        <w:rPr>
          <w:sz w:val="20"/>
        </w:rPr>
        <w:t>general</w:t>
      </w:r>
      <w:r>
        <w:rPr>
          <w:spacing w:val="-6"/>
          <w:sz w:val="20"/>
        </w:rPr>
        <w:t xml:space="preserve"> </w:t>
      </w:r>
      <w:r>
        <w:rPr>
          <w:sz w:val="20"/>
        </w:rPr>
        <w:t>prohibition</w:t>
      </w:r>
      <w:r>
        <w:rPr>
          <w:spacing w:val="-3"/>
          <w:sz w:val="20"/>
        </w:rPr>
        <w:t xml:space="preserve"> </w:t>
      </w:r>
      <w:r>
        <w:rPr>
          <w:sz w:val="20"/>
        </w:rPr>
        <w:t>on</w:t>
      </w:r>
      <w:r>
        <w:rPr>
          <w:spacing w:val="-3"/>
          <w:sz w:val="20"/>
        </w:rPr>
        <w:t xml:space="preserve"> </w:t>
      </w:r>
      <w:r>
        <w:rPr>
          <w:sz w:val="20"/>
        </w:rPr>
        <w:t>advertising</w:t>
      </w:r>
      <w:r>
        <w:rPr>
          <w:spacing w:val="-2"/>
          <w:sz w:val="20"/>
        </w:rPr>
        <w:t xml:space="preserve"> </w:t>
      </w:r>
      <w:r>
        <w:rPr>
          <w:sz w:val="20"/>
        </w:rPr>
        <w:t>applied</w:t>
      </w:r>
      <w:r>
        <w:rPr>
          <w:spacing w:val="-5"/>
          <w:sz w:val="20"/>
        </w:rPr>
        <w:t xml:space="preserve"> </w:t>
      </w:r>
      <w:r>
        <w:rPr>
          <w:sz w:val="20"/>
        </w:rPr>
        <w:t>to that material.</w:t>
      </w:r>
    </w:p>
    <w:p w14:paraId="60BBAB86" w14:textId="77777777" w:rsidR="00A30C3A" w:rsidRDefault="00A30C3A">
      <w:pPr>
        <w:pStyle w:val="BodyText"/>
        <w:spacing w:before="3"/>
      </w:pPr>
    </w:p>
    <w:p w14:paraId="60BBAB87" w14:textId="77777777" w:rsidR="00A30C3A" w:rsidRDefault="007A74F0">
      <w:pPr>
        <w:pStyle w:val="Heading2"/>
        <w:ind w:left="172"/>
      </w:pPr>
      <w:r>
        <w:t>Material</w:t>
      </w:r>
      <w:r>
        <w:rPr>
          <w:spacing w:val="-3"/>
        </w:rPr>
        <w:t xml:space="preserve"> </w:t>
      </w:r>
      <w:r>
        <w:t>of</w:t>
      </w:r>
      <w:r>
        <w:rPr>
          <w:spacing w:val="-3"/>
        </w:rPr>
        <w:t xml:space="preserve"> </w:t>
      </w:r>
      <w:r>
        <w:t>an</w:t>
      </w:r>
      <w:r>
        <w:rPr>
          <w:spacing w:val="-4"/>
        </w:rPr>
        <w:t xml:space="preserve"> </w:t>
      </w:r>
      <w:r>
        <w:t>advertising</w:t>
      </w:r>
      <w:r>
        <w:rPr>
          <w:spacing w:val="-2"/>
        </w:rPr>
        <w:t xml:space="preserve"> character</w:t>
      </w:r>
    </w:p>
    <w:p w14:paraId="60BBAB88" w14:textId="77777777" w:rsidR="00A30C3A" w:rsidRDefault="00A30C3A">
      <w:pPr>
        <w:pStyle w:val="BodyText"/>
        <w:spacing w:before="7"/>
        <w:rPr>
          <w:b/>
          <w:sz w:val="21"/>
        </w:rPr>
      </w:pPr>
    </w:p>
    <w:p w14:paraId="60BBAB89" w14:textId="77777777" w:rsidR="00A30C3A" w:rsidRDefault="007A74F0">
      <w:pPr>
        <w:pStyle w:val="BodyText"/>
        <w:spacing w:line="249" w:lineRule="auto"/>
        <w:ind w:left="117" w:right="1652" w:hanging="1"/>
      </w:pPr>
      <w:r>
        <w:t>The BSA does not define ‘advertisement’. The ACMA considers that an ‘advertisement’ includes</w:t>
      </w:r>
      <w:r>
        <w:rPr>
          <w:spacing w:val="-3"/>
        </w:rPr>
        <w:t xml:space="preserve"> </w:t>
      </w:r>
      <w:r>
        <w:t>any</w:t>
      </w:r>
      <w:r>
        <w:rPr>
          <w:spacing w:val="-4"/>
        </w:rPr>
        <w:t xml:space="preserve"> </w:t>
      </w:r>
      <w:r>
        <w:t>material</w:t>
      </w:r>
      <w:r>
        <w:rPr>
          <w:spacing w:val="-6"/>
        </w:rPr>
        <w:t xml:space="preserve"> </w:t>
      </w:r>
      <w:r>
        <w:t>broadcast</w:t>
      </w:r>
      <w:r>
        <w:rPr>
          <w:spacing w:val="-5"/>
        </w:rPr>
        <w:t xml:space="preserve"> </w:t>
      </w:r>
      <w:r>
        <w:t>that</w:t>
      </w:r>
      <w:r>
        <w:rPr>
          <w:spacing w:val="-3"/>
        </w:rPr>
        <w:t xml:space="preserve"> </w:t>
      </w:r>
      <w:r>
        <w:t>promotes</w:t>
      </w:r>
      <w:r>
        <w:rPr>
          <w:spacing w:val="-3"/>
        </w:rPr>
        <w:t xml:space="preserve"> </w:t>
      </w:r>
      <w:r>
        <w:t>a</w:t>
      </w:r>
      <w:r>
        <w:rPr>
          <w:spacing w:val="-3"/>
        </w:rPr>
        <w:t xml:space="preserve"> </w:t>
      </w:r>
      <w:r>
        <w:t>product</w:t>
      </w:r>
      <w:r>
        <w:rPr>
          <w:spacing w:val="-5"/>
        </w:rPr>
        <w:t xml:space="preserve"> </w:t>
      </w:r>
      <w:r>
        <w:t>or</w:t>
      </w:r>
      <w:r>
        <w:rPr>
          <w:spacing w:val="-4"/>
        </w:rPr>
        <w:t xml:space="preserve"> </w:t>
      </w:r>
      <w:r>
        <w:t>service,</w:t>
      </w:r>
      <w:r>
        <w:rPr>
          <w:spacing w:val="-5"/>
        </w:rPr>
        <w:t xml:space="preserve"> </w:t>
      </w:r>
      <w:r>
        <w:t>regardless</w:t>
      </w:r>
      <w:r>
        <w:rPr>
          <w:spacing w:val="-4"/>
        </w:rPr>
        <w:t xml:space="preserve"> </w:t>
      </w:r>
      <w:r>
        <w:t>of</w:t>
      </w:r>
      <w:r>
        <w:rPr>
          <w:spacing w:val="-3"/>
        </w:rPr>
        <w:t xml:space="preserve"> </w:t>
      </w:r>
      <w:r>
        <w:t>whether payment in cash or in kind has been received for its broadcast.</w:t>
      </w:r>
    </w:p>
    <w:p w14:paraId="60BBAB8A" w14:textId="77777777" w:rsidR="00A30C3A" w:rsidRDefault="00A30C3A">
      <w:pPr>
        <w:pStyle w:val="BodyText"/>
        <w:spacing w:before="4"/>
      </w:pPr>
    </w:p>
    <w:p w14:paraId="60BBAB8B" w14:textId="77777777" w:rsidR="00A30C3A" w:rsidRDefault="007A74F0">
      <w:pPr>
        <w:pStyle w:val="Heading2"/>
      </w:pPr>
      <w:r>
        <w:t>Qualifications</w:t>
      </w:r>
      <w:r>
        <w:rPr>
          <w:spacing w:val="-5"/>
        </w:rPr>
        <w:t xml:space="preserve"> </w:t>
      </w:r>
      <w:r>
        <w:t>that</w:t>
      </w:r>
      <w:r>
        <w:rPr>
          <w:spacing w:val="-4"/>
        </w:rPr>
        <w:t xml:space="preserve"> </w:t>
      </w:r>
      <w:r>
        <w:t>apply</w:t>
      </w:r>
      <w:r>
        <w:rPr>
          <w:spacing w:val="-2"/>
        </w:rPr>
        <w:t xml:space="preserve"> </w:t>
      </w:r>
      <w:r>
        <w:t>to</w:t>
      </w:r>
      <w:r>
        <w:rPr>
          <w:spacing w:val="-3"/>
        </w:rPr>
        <w:t xml:space="preserve"> </w:t>
      </w:r>
      <w:r>
        <w:t>the</w:t>
      </w:r>
      <w:r>
        <w:rPr>
          <w:spacing w:val="-3"/>
        </w:rPr>
        <w:t xml:space="preserve"> </w:t>
      </w:r>
      <w:r>
        <w:t>general</w:t>
      </w:r>
      <w:r>
        <w:rPr>
          <w:spacing w:val="-2"/>
        </w:rPr>
        <w:t xml:space="preserve"> </w:t>
      </w:r>
      <w:r>
        <w:t>prohibition</w:t>
      </w:r>
      <w:r>
        <w:rPr>
          <w:spacing w:val="-3"/>
        </w:rPr>
        <w:t xml:space="preserve"> </w:t>
      </w:r>
      <w:r>
        <w:t>on</w:t>
      </w:r>
      <w:r>
        <w:rPr>
          <w:spacing w:val="-3"/>
        </w:rPr>
        <w:t xml:space="preserve"> </w:t>
      </w:r>
      <w:r>
        <w:rPr>
          <w:spacing w:val="-2"/>
        </w:rPr>
        <w:t>advertising</w:t>
      </w:r>
    </w:p>
    <w:p w14:paraId="60BBAB8C" w14:textId="77777777" w:rsidR="00A30C3A" w:rsidRDefault="00A30C3A">
      <w:pPr>
        <w:pStyle w:val="BodyText"/>
        <w:spacing w:before="7"/>
        <w:rPr>
          <w:b/>
          <w:sz w:val="21"/>
        </w:rPr>
      </w:pPr>
    </w:p>
    <w:p w14:paraId="60BBAB8D" w14:textId="77777777" w:rsidR="00A30C3A" w:rsidRDefault="007A74F0">
      <w:pPr>
        <w:pStyle w:val="BodyText"/>
        <w:spacing w:line="249" w:lineRule="auto"/>
        <w:ind w:left="117" w:right="1726"/>
      </w:pPr>
      <w:r>
        <w:t>Subclauses</w:t>
      </w:r>
      <w:r>
        <w:rPr>
          <w:spacing w:val="-3"/>
        </w:rPr>
        <w:t xml:space="preserve"> </w:t>
      </w:r>
      <w:r>
        <w:t>2(1)</w:t>
      </w:r>
      <w:r>
        <w:rPr>
          <w:spacing w:val="-1"/>
        </w:rPr>
        <w:t xml:space="preserve"> </w:t>
      </w:r>
      <w:r>
        <w:t>and</w:t>
      </w:r>
      <w:r>
        <w:rPr>
          <w:spacing w:val="-2"/>
        </w:rPr>
        <w:t xml:space="preserve"> </w:t>
      </w:r>
      <w:r>
        <w:t>2(2)</w:t>
      </w:r>
      <w:r>
        <w:rPr>
          <w:spacing w:val="-3"/>
        </w:rPr>
        <w:t xml:space="preserve"> </w:t>
      </w:r>
      <w:r>
        <w:t>of</w:t>
      </w:r>
      <w:r>
        <w:rPr>
          <w:spacing w:val="-4"/>
        </w:rPr>
        <w:t xml:space="preserve"> </w:t>
      </w:r>
      <w:r>
        <w:t>Schedule</w:t>
      </w:r>
      <w:r>
        <w:rPr>
          <w:spacing w:val="-4"/>
        </w:rPr>
        <w:t xml:space="preserve"> </w:t>
      </w:r>
      <w:r>
        <w:t>2</w:t>
      </w:r>
      <w:r>
        <w:rPr>
          <w:spacing w:val="-2"/>
        </w:rPr>
        <w:t xml:space="preserve"> </w:t>
      </w:r>
      <w:r>
        <w:t>to</w:t>
      </w:r>
      <w:r>
        <w:rPr>
          <w:spacing w:val="-4"/>
        </w:rPr>
        <w:t xml:space="preserve"> </w:t>
      </w:r>
      <w:r>
        <w:t>the</w:t>
      </w:r>
      <w:r>
        <w:rPr>
          <w:spacing w:val="-2"/>
        </w:rPr>
        <w:t xml:space="preserve"> </w:t>
      </w:r>
      <w:r>
        <w:t>BSA</w:t>
      </w:r>
      <w:r>
        <w:rPr>
          <w:spacing w:val="-5"/>
        </w:rPr>
        <w:t xml:space="preserve"> </w:t>
      </w:r>
      <w:r>
        <w:t>provide</w:t>
      </w:r>
      <w:r>
        <w:rPr>
          <w:spacing w:val="-2"/>
        </w:rPr>
        <w:t xml:space="preserve"> </w:t>
      </w:r>
      <w:r>
        <w:t>for</w:t>
      </w:r>
      <w:r>
        <w:rPr>
          <w:spacing w:val="-3"/>
        </w:rPr>
        <w:t xml:space="preserve"> </w:t>
      </w:r>
      <w:proofErr w:type="gramStart"/>
      <w:r>
        <w:t>a</w:t>
      </w:r>
      <w:r>
        <w:rPr>
          <w:spacing w:val="-2"/>
        </w:rPr>
        <w:t xml:space="preserve"> </w:t>
      </w:r>
      <w:r>
        <w:t>number</w:t>
      </w:r>
      <w:r>
        <w:rPr>
          <w:spacing w:val="-3"/>
        </w:rPr>
        <w:t xml:space="preserve"> </w:t>
      </w:r>
      <w:r>
        <w:t>of</w:t>
      </w:r>
      <w:proofErr w:type="gramEnd"/>
      <w:r>
        <w:rPr>
          <w:spacing w:val="-4"/>
        </w:rPr>
        <w:t xml:space="preserve"> </w:t>
      </w:r>
      <w:r>
        <w:t>qualifications to the general prohibition on advertising on community broadcasting services. If one of these qualifications applies, then the relevant material is not taken to be advertising for the purposes of the prohibition in paragraph 9(1)(b).</w:t>
      </w:r>
    </w:p>
    <w:p w14:paraId="60BBAB8E" w14:textId="77777777" w:rsidR="00A30C3A" w:rsidRDefault="00A30C3A">
      <w:pPr>
        <w:pStyle w:val="BodyText"/>
        <w:spacing w:before="2"/>
        <w:rPr>
          <w:sz w:val="21"/>
        </w:rPr>
      </w:pPr>
    </w:p>
    <w:p w14:paraId="60BBAB8F" w14:textId="77777777" w:rsidR="00A30C3A" w:rsidRDefault="007A74F0">
      <w:pPr>
        <w:pStyle w:val="BodyText"/>
        <w:spacing w:line="249" w:lineRule="auto"/>
        <w:ind w:left="117" w:right="1629"/>
      </w:pPr>
      <w:r>
        <w:t>The</w:t>
      </w:r>
      <w:r>
        <w:rPr>
          <w:spacing w:val="-4"/>
        </w:rPr>
        <w:t xml:space="preserve"> </w:t>
      </w:r>
      <w:r>
        <w:t>ACMA’s</w:t>
      </w:r>
      <w:r>
        <w:rPr>
          <w:spacing w:val="-4"/>
        </w:rPr>
        <w:t xml:space="preserve"> </w:t>
      </w:r>
      <w:r>
        <w:t>approach</w:t>
      </w:r>
      <w:r>
        <w:rPr>
          <w:spacing w:val="-3"/>
        </w:rPr>
        <w:t xml:space="preserve"> </w:t>
      </w:r>
      <w:r>
        <w:t>to</w:t>
      </w:r>
      <w:r>
        <w:rPr>
          <w:spacing w:val="-4"/>
        </w:rPr>
        <w:t xml:space="preserve"> </w:t>
      </w:r>
      <w:r>
        <w:t>the</w:t>
      </w:r>
      <w:r>
        <w:rPr>
          <w:spacing w:val="-4"/>
        </w:rPr>
        <w:t xml:space="preserve"> </w:t>
      </w:r>
      <w:r>
        <w:t>interpretation</w:t>
      </w:r>
      <w:r>
        <w:rPr>
          <w:spacing w:val="-3"/>
        </w:rPr>
        <w:t xml:space="preserve"> </w:t>
      </w:r>
      <w:r>
        <w:t>and</w:t>
      </w:r>
      <w:r>
        <w:rPr>
          <w:spacing w:val="-4"/>
        </w:rPr>
        <w:t xml:space="preserve"> </w:t>
      </w:r>
      <w:r>
        <w:t>application</w:t>
      </w:r>
      <w:r>
        <w:rPr>
          <w:spacing w:val="-4"/>
        </w:rPr>
        <w:t xml:space="preserve"> </w:t>
      </w:r>
      <w:r>
        <w:t>of</w:t>
      </w:r>
      <w:r>
        <w:rPr>
          <w:spacing w:val="-2"/>
        </w:rPr>
        <w:t xml:space="preserve"> </w:t>
      </w:r>
      <w:r>
        <w:t>these</w:t>
      </w:r>
      <w:r>
        <w:rPr>
          <w:spacing w:val="-3"/>
        </w:rPr>
        <w:t xml:space="preserve"> </w:t>
      </w:r>
      <w:r>
        <w:t>qualifications</w:t>
      </w:r>
      <w:r>
        <w:rPr>
          <w:spacing w:val="-4"/>
        </w:rPr>
        <w:t xml:space="preserve"> </w:t>
      </w:r>
      <w:r>
        <w:t>is</w:t>
      </w:r>
      <w:r>
        <w:rPr>
          <w:spacing w:val="-4"/>
        </w:rPr>
        <w:t xml:space="preserve"> </w:t>
      </w:r>
      <w:r>
        <w:t>set</w:t>
      </w:r>
      <w:r>
        <w:rPr>
          <w:spacing w:val="-4"/>
        </w:rPr>
        <w:t xml:space="preserve"> </w:t>
      </w:r>
      <w:r>
        <w:t xml:space="preserve">out </w:t>
      </w:r>
      <w:r>
        <w:rPr>
          <w:spacing w:val="-2"/>
        </w:rPr>
        <w:t>below.</w:t>
      </w:r>
    </w:p>
    <w:p w14:paraId="60BBAB90" w14:textId="77777777" w:rsidR="00A30C3A" w:rsidRDefault="00A30C3A">
      <w:pPr>
        <w:pStyle w:val="BodyText"/>
        <w:rPr>
          <w:sz w:val="21"/>
        </w:rPr>
      </w:pPr>
    </w:p>
    <w:p w14:paraId="60BBAB91" w14:textId="77777777" w:rsidR="00A30C3A" w:rsidRDefault="007A74F0">
      <w:pPr>
        <w:pStyle w:val="Heading3"/>
      </w:pPr>
      <w:r>
        <w:t>Material</w:t>
      </w:r>
      <w:r>
        <w:rPr>
          <w:spacing w:val="-10"/>
        </w:rPr>
        <w:t xml:space="preserve"> </w:t>
      </w:r>
      <w:r>
        <w:t>broadcast</w:t>
      </w:r>
      <w:r>
        <w:rPr>
          <w:spacing w:val="-9"/>
        </w:rPr>
        <w:t xml:space="preserve"> </w:t>
      </w:r>
      <w:r>
        <w:t>as</w:t>
      </w:r>
      <w:r>
        <w:rPr>
          <w:spacing w:val="-7"/>
        </w:rPr>
        <w:t xml:space="preserve"> </w:t>
      </w:r>
      <w:r>
        <w:t>an</w:t>
      </w:r>
      <w:r>
        <w:rPr>
          <w:spacing w:val="-7"/>
        </w:rPr>
        <w:t xml:space="preserve"> </w:t>
      </w:r>
      <w:r>
        <w:t>accidental</w:t>
      </w:r>
      <w:r>
        <w:rPr>
          <w:spacing w:val="-10"/>
        </w:rPr>
        <w:t xml:space="preserve"> </w:t>
      </w:r>
      <w:r>
        <w:t>or</w:t>
      </w:r>
      <w:r>
        <w:rPr>
          <w:spacing w:val="-10"/>
        </w:rPr>
        <w:t xml:space="preserve"> </w:t>
      </w:r>
      <w:r>
        <w:t>incidental</w:t>
      </w:r>
      <w:r>
        <w:rPr>
          <w:spacing w:val="-8"/>
        </w:rPr>
        <w:t xml:space="preserve"> </w:t>
      </w:r>
      <w:r>
        <w:t>accompaniment</w:t>
      </w:r>
      <w:r>
        <w:rPr>
          <w:spacing w:val="-8"/>
        </w:rPr>
        <w:t xml:space="preserve"> </w:t>
      </w:r>
      <w:r>
        <w:t>(subclause</w:t>
      </w:r>
      <w:r>
        <w:rPr>
          <w:spacing w:val="-10"/>
        </w:rPr>
        <w:t xml:space="preserve"> </w:t>
      </w:r>
      <w:r>
        <w:rPr>
          <w:spacing w:val="-2"/>
        </w:rPr>
        <w:t>2(1))</w:t>
      </w:r>
    </w:p>
    <w:p w14:paraId="60BBAB92" w14:textId="77777777" w:rsidR="00A30C3A" w:rsidRDefault="00A30C3A">
      <w:pPr>
        <w:pStyle w:val="BodyText"/>
        <w:spacing w:before="9"/>
        <w:rPr>
          <w:b/>
          <w:sz w:val="21"/>
        </w:rPr>
      </w:pPr>
    </w:p>
    <w:p w14:paraId="60BBAB93" w14:textId="78002C1D" w:rsidR="00A30C3A" w:rsidRDefault="007A74F0">
      <w:pPr>
        <w:pStyle w:val="BodyText"/>
        <w:spacing w:line="249" w:lineRule="auto"/>
        <w:ind w:left="117" w:right="1629"/>
        <w:rPr>
          <w:sz w:val="13"/>
        </w:rPr>
      </w:pPr>
      <w:r>
        <w:t>The qualification set out in subclause 2(1) of Schedule 2 to the BSA contains two elements, both of which must be satisfied for the qualification to apply. The first element is that the material of an advertising character must have been broadcast as an accidental or incidental accompaniment</w:t>
      </w:r>
      <w:r>
        <w:rPr>
          <w:spacing w:val="-2"/>
        </w:rPr>
        <w:t xml:space="preserve"> </w:t>
      </w:r>
      <w:r>
        <w:t>to</w:t>
      </w:r>
      <w:r>
        <w:rPr>
          <w:spacing w:val="-4"/>
        </w:rPr>
        <w:t xml:space="preserve"> </w:t>
      </w:r>
      <w:r>
        <w:t>the</w:t>
      </w:r>
      <w:r>
        <w:rPr>
          <w:spacing w:val="-4"/>
        </w:rPr>
        <w:t xml:space="preserve"> </w:t>
      </w:r>
      <w:r>
        <w:t>broadcasting</w:t>
      </w:r>
      <w:r>
        <w:rPr>
          <w:spacing w:val="-2"/>
        </w:rPr>
        <w:t xml:space="preserve"> </w:t>
      </w:r>
      <w:r>
        <w:t>of</w:t>
      </w:r>
      <w:r>
        <w:rPr>
          <w:spacing w:val="-2"/>
        </w:rPr>
        <w:t xml:space="preserve"> </w:t>
      </w:r>
      <w:r>
        <w:t>other</w:t>
      </w:r>
      <w:r>
        <w:rPr>
          <w:spacing w:val="-1"/>
        </w:rPr>
        <w:t xml:space="preserve"> </w:t>
      </w:r>
      <w:r>
        <w:t>matter.</w:t>
      </w:r>
      <w:r w:rsidR="001E6926">
        <w:rPr>
          <w:rStyle w:val="FootnoteReference"/>
        </w:rPr>
        <w:footnoteReference w:id="2"/>
      </w:r>
      <w:r>
        <w:rPr>
          <w:spacing w:val="15"/>
          <w:position w:val="6"/>
          <w:sz w:val="13"/>
        </w:rPr>
        <w:t xml:space="preserve"> </w:t>
      </w:r>
      <w:r>
        <w:t>The</w:t>
      </w:r>
      <w:r>
        <w:rPr>
          <w:spacing w:val="-4"/>
        </w:rPr>
        <w:t xml:space="preserve"> </w:t>
      </w:r>
      <w:r>
        <w:t>second</w:t>
      </w:r>
      <w:r>
        <w:rPr>
          <w:spacing w:val="-2"/>
        </w:rPr>
        <w:t xml:space="preserve"> </w:t>
      </w:r>
      <w:r>
        <w:t>element</w:t>
      </w:r>
      <w:r>
        <w:rPr>
          <w:spacing w:val="-1"/>
        </w:rPr>
        <w:t xml:space="preserve"> </w:t>
      </w:r>
      <w:r>
        <w:t>is</w:t>
      </w:r>
      <w:r>
        <w:rPr>
          <w:spacing w:val="-3"/>
        </w:rPr>
        <w:t xml:space="preserve"> </w:t>
      </w:r>
      <w:r>
        <w:t>that</w:t>
      </w:r>
      <w:r>
        <w:rPr>
          <w:spacing w:val="-1"/>
        </w:rPr>
        <w:t xml:space="preserve"> </w:t>
      </w:r>
      <w:r>
        <w:t>the</w:t>
      </w:r>
      <w:r>
        <w:rPr>
          <w:spacing w:val="-4"/>
        </w:rPr>
        <w:t xml:space="preserve"> </w:t>
      </w:r>
      <w:r>
        <w:t>licensee did not receive any payment or other valuable consideration for broadcasting the material of an advertising character.</w:t>
      </w:r>
      <w:r w:rsidR="001E6926">
        <w:rPr>
          <w:rStyle w:val="FootnoteReference"/>
        </w:rPr>
        <w:footnoteReference w:id="3"/>
      </w:r>
      <w:r w:rsidR="001E6926" w:rsidDel="001E6926">
        <w:t xml:space="preserve"> </w:t>
      </w:r>
    </w:p>
    <w:p w14:paraId="60BBAB94" w14:textId="77777777" w:rsidR="00A30C3A" w:rsidRDefault="00A30C3A">
      <w:pPr>
        <w:pStyle w:val="BodyText"/>
        <w:spacing w:before="3"/>
        <w:rPr>
          <w:sz w:val="21"/>
        </w:rPr>
      </w:pPr>
    </w:p>
    <w:p w14:paraId="60BBAB95" w14:textId="77777777" w:rsidR="00A30C3A" w:rsidRDefault="007A74F0">
      <w:pPr>
        <w:pStyle w:val="Heading3"/>
      </w:pPr>
      <w:r>
        <w:t>Community</w:t>
      </w:r>
      <w:r>
        <w:rPr>
          <w:spacing w:val="-13"/>
        </w:rPr>
        <w:t xml:space="preserve"> </w:t>
      </w:r>
      <w:r>
        <w:t>information</w:t>
      </w:r>
      <w:r>
        <w:rPr>
          <w:spacing w:val="-11"/>
        </w:rPr>
        <w:t xml:space="preserve"> </w:t>
      </w:r>
      <w:r>
        <w:t>material</w:t>
      </w:r>
      <w:r>
        <w:rPr>
          <w:spacing w:val="-13"/>
        </w:rPr>
        <w:t xml:space="preserve"> </w:t>
      </w:r>
      <w:r>
        <w:t>(paragraph</w:t>
      </w:r>
      <w:r>
        <w:rPr>
          <w:spacing w:val="-11"/>
        </w:rPr>
        <w:t xml:space="preserve"> </w:t>
      </w:r>
      <w:r>
        <w:rPr>
          <w:spacing w:val="-2"/>
        </w:rPr>
        <w:t>2(2)(a))</w:t>
      </w:r>
    </w:p>
    <w:p w14:paraId="60BBAB96" w14:textId="77777777" w:rsidR="00A30C3A" w:rsidRDefault="00A30C3A">
      <w:pPr>
        <w:pStyle w:val="BodyText"/>
        <w:spacing w:before="8"/>
        <w:rPr>
          <w:b/>
          <w:sz w:val="21"/>
        </w:rPr>
      </w:pPr>
    </w:p>
    <w:p w14:paraId="60BBAB9E" w14:textId="2C276327" w:rsidR="00A30C3A" w:rsidRDefault="007A74F0" w:rsidP="0024771C">
      <w:pPr>
        <w:pStyle w:val="BodyText"/>
        <w:spacing w:before="1" w:line="249" w:lineRule="auto"/>
        <w:ind w:left="117" w:right="1726"/>
      </w:pPr>
      <w:r>
        <w:t>Community information material or community promotional</w:t>
      </w:r>
      <w:r>
        <w:rPr>
          <w:spacing w:val="-1"/>
        </w:rPr>
        <w:t xml:space="preserve"> </w:t>
      </w:r>
      <w:r>
        <w:t>material is permitted on community</w:t>
      </w:r>
      <w:r>
        <w:rPr>
          <w:spacing w:val="-3"/>
        </w:rPr>
        <w:t xml:space="preserve"> </w:t>
      </w:r>
      <w:r>
        <w:t>radio</w:t>
      </w:r>
      <w:r>
        <w:rPr>
          <w:spacing w:val="-2"/>
        </w:rPr>
        <w:t xml:space="preserve"> </w:t>
      </w:r>
      <w:r>
        <w:t>and</w:t>
      </w:r>
      <w:r>
        <w:rPr>
          <w:spacing w:val="-4"/>
        </w:rPr>
        <w:t xml:space="preserve"> </w:t>
      </w:r>
      <w:r>
        <w:t>is</w:t>
      </w:r>
      <w:r>
        <w:rPr>
          <w:spacing w:val="-3"/>
        </w:rPr>
        <w:t xml:space="preserve"> </w:t>
      </w:r>
      <w:r>
        <w:t>not</w:t>
      </w:r>
      <w:r>
        <w:rPr>
          <w:spacing w:val="-2"/>
        </w:rPr>
        <w:t xml:space="preserve"> </w:t>
      </w:r>
      <w:r>
        <w:t>taken</w:t>
      </w:r>
      <w:r>
        <w:rPr>
          <w:spacing w:val="-4"/>
        </w:rPr>
        <w:t xml:space="preserve"> </w:t>
      </w:r>
      <w:r>
        <w:t>to</w:t>
      </w:r>
      <w:r>
        <w:rPr>
          <w:spacing w:val="-4"/>
        </w:rPr>
        <w:t xml:space="preserve"> </w:t>
      </w:r>
      <w:r>
        <w:t>be</w:t>
      </w:r>
      <w:r>
        <w:rPr>
          <w:spacing w:val="-2"/>
        </w:rPr>
        <w:t xml:space="preserve"> </w:t>
      </w:r>
      <w:r>
        <w:t>the</w:t>
      </w:r>
      <w:r>
        <w:rPr>
          <w:spacing w:val="-2"/>
        </w:rPr>
        <w:t xml:space="preserve"> </w:t>
      </w:r>
      <w:r>
        <w:t>broadcasting</w:t>
      </w:r>
      <w:r>
        <w:rPr>
          <w:spacing w:val="-4"/>
        </w:rPr>
        <w:t xml:space="preserve"> </w:t>
      </w:r>
      <w:r>
        <w:t>of</w:t>
      </w:r>
      <w:r>
        <w:rPr>
          <w:spacing w:val="-2"/>
        </w:rPr>
        <w:t xml:space="preserve"> </w:t>
      </w:r>
      <w:r>
        <w:t>an</w:t>
      </w:r>
      <w:r>
        <w:rPr>
          <w:spacing w:val="-4"/>
        </w:rPr>
        <w:t xml:space="preserve"> </w:t>
      </w:r>
      <w:r>
        <w:t>advertisement.</w:t>
      </w:r>
      <w:r>
        <w:rPr>
          <w:spacing w:val="-4"/>
        </w:rPr>
        <w:t xml:space="preserve"> </w:t>
      </w:r>
      <w:r>
        <w:t>What</w:t>
      </w:r>
      <w:r w:rsidR="001E6926">
        <w:rPr>
          <w:sz w:val="22"/>
        </w:rPr>
        <w:t xml:space="preserve"> </w:t>
      </w:r>
      <w:bookmarkStart w:id="4" w:name="_bookmark1"/>
      <w:bookmarkStart w:id="5" w:name="_bookmark2"/>
      <w:bookmarkEnd w:id="4"/>
      <w:bookmarkEnd w:id="5"/>
      <w:r>
        <w:t>constitutes</w:t>
      </w:r>
      <w:r>
        <w:rPr>
          <w:spacing w:val="-4"/>
        </w:rPr>
        <w:t xml:space="preserve"> </w:t>
      </w:r>
      <w:r>
        <w:t>community</w:t>
      </w:r>
      <w:r>
        <w:rPr>
          <w:spacing w:val="-4"/>
        </w:rPr>
        <w:t xml:space="preserve"> </w:t>
      </w:r>
      <w:r>
        <w:t>information</w:t>
      </w:r>
      <w:r>
        <w:rPr>
          <w:spacing w:val="-3"/>
        </w:rPr>
        <w:t xml:space="preserve"> </w:t>
      </w:r>
      <w:r>
        <w:t>material</w:t>
      </w:r>
      <w:r>
        <w:rPr>
          <w:spacing w:val="-6"/>
        </w:rPr>
        <w:t xml:space="preserve"> </w:t>
      </w:r>
      <w:r>
        <w:t>or</w:t>
      </w:r>
      <w:r>
        <w:rPr>
          <w:spacing w:val="-4"/>
        </w:rPr>
        <w:t xml:space="preserve"> </w:t>
      </w:r>
      <w:r>
        <w:t>community</w:t>
      </w:r>
      <w:r>
        <w:rPr>
          <w:spacing w:val="-4"/>
        </w:rPr>
        <w:t xml:space="preserve"> </w:t>
      </w:r>
      <w:r>
        <w:t>promotional</w:t>
      </w:r>
      <w:r>
        <w:rPr>
          <w:spacing w:val="-3"/>
        </w:rPr>
        <w:t xml:space="preserve"> </w:t>
      </w:r>
      <w:r>
        <w:t>material</w:t>
      </w:r>
      <w:r>
        <w:rPr>
          <w:spacing w:val="-6"/>
        </w:rPr>
        <w:t xml:space="preserve"> </w:t>
      </w:r>
      <w:r>
        <w:t>is</w:t>
      </w:r>
      <w:r>
        <w:rPr>
          <w:spacing w:val="-4"/>
        </w:rPr>
        <w:t xml:space="preserve"> </w:t>
      </w:r>
      <w:r>
        <w:t>considered on a case-by-case basis.</w:t>
      </w:r>
    </w:p>
    <w:p w14:paraId="60BBAB9F" w14:textId="77777777" w:rsidR="00A30C3A" w:rsidRDefault="00A30C3A">
      <w:pPr>
        <w:pStyle w:val="BodyText"/>
        <w:rPr>
          <w:sz w:val="21"/>
        </w:rPr>
      </w:pPr>
    </w:p>
    <w:p w14:paraId="60BBABA0" w14:textId="7E139CDD" w:rsidR="00A30C3A" w:rsidRDefault="007A74F0">
      <w:pPr>
        <w:pStyle w:val="BodyText"/>
        <w:spacing w:line="249" w:lineRule="auto"/>
        <w:ind w:left="117" w:right="1649"/>
        <w:rPr>
          <w:sz w:val="13"/>
        </w:rPr>
      </w:pPr>
      <w:r>
        <w:t>The examples provided in the ACMA’s Community Broadcasting Sponsorship Guidelines 2008 (the Sponsorship Guidelines) include ‘announcements that can be seen to meet the needs of the community served by the licensee’, ‘genuine community information material, such</w:t>
      </w:r>
      <w:r>
        <w:rPr>
          <w:spacing w:val="-5"/>
        </w:rPr>
        <w:t xml:space="preserve"> </w:t>
      </w:r>
      <w:r>
        <w:t>as</w:t>
      </w:r>
      <w:r>
        <w:rPr>
          <w:spacing w:val="-4"/>
        </w:rPr>
        <w:t xml:space="preserve"> </w:t>
      </w:r>
      <w:r>
        <w:t>sporting</w:t>
      </w:r>
      <w:r>
        <w:rPr>
          <w:spacing w:val="-5"/>
        </w:rPr>
        <w:t xml:space="preserve"> </w:t>
      </w:r>
      <w:r>
        <w:t>events,</w:t>
      </w:r>
      <w:r>
        <w:rPr>
          <w:spacing w:val="-5"/>
        </w:rPr>
        <w:t xml:space="preserve"> </w:t>
      </w:r>
      <w:r>
        <w:t>community</w:t>
      </w:r>
      <w:r>
        <w:rPr>
          <w:spacing w:val="-4"/>
        </w:rPr>
        <w:t xml:space="preserve"> </w:t>
      </w:r>
      <w:r>
        <w:t>theatre</w:t>
      </w:r>
      <w:r>
        <w:rPr>
          <w:spacing w:val="-3"/>
        </w:rPr>
        <w:t xml:space="preserve"> </w:t>
      </w:r>
      <w:r>
        <w:t>or</w:t>
      </w:r>
      <w:r>
        <w:rPr>
          <w:spacing w:val="-4"/>
        </w:rPr>
        <w:t xml:space="preserve"> </w:t>
      </w:r>
      <w:r>
        <w:t>weather</w:t>
      </w:r>
      <w:r>
        <w:rPr>
          <w:spacing w:val="-4"/>
        </w:rPr>
        <w:t xml:space="preserve"> </w:t>
      </w:r>
      <w:r>
        <w:t>warnings’,</w:t>
      </w:r>
      <w:r>
        <w:rPr>
          <w:spacing w:val="-3"/>
        </w:rPr>
        <w:t xml:space="preserve"> </w:t>
      </w:r>
      <w:r>
        <w:t>and</w:t>
      </w:r>
      <w:r>
        <w:rPr>
          <w:spacing w:val="-5"/>
        </w:rPr>
        <w:t xml:space="preserve"> </w:t>
      </w:r>
      <w:r>
        <w:t>‘announcements</w:t>
      </w:r>
      <w:r>
        <w:rPr>
          <w:spacing w:val="-4"/>
        </w:rPr>
        <w:t xml:space="preserve"> </w:t>
      </w:r>
      <w:r>
        <w:t>about goods or services, where the money raised benefits the community, a non-profit group or a community organisation’.</w:t>
      </w:r>
      <w:r w:rsidR="006B5480">
        <w:rPr>
          <w:rStyle w:val="FootnoteReference"/>
        </w:rPr>
        <w:footnoteReference w:id="4"/>
      </w:r>
      <w:r w:rsidR="006B5480" w:rsidDel="006B5480">
        <w:t xml:space="preserve"> </w:t>
      </w:r>
    </w:p>
    <w:p w14:paraId="60BBABA1" w14:textId="77777777" w:rsidR="00A30C3A" w:rsidRDefault="00A30C3A">
      <w:pPr>
        <w:pStyle w:val="BodyText"/>
        <w:spacing w:before="3"/>
        <w:rPr>
          <w:sz w:val="21"/>
        </w:rPr>
      </w:pPr>
    </w:p>
    <w:p w14:paraId="60BBABA2" w14:textId="77777777" w:rsidR="00A30C3A" w:rsidRDefault="007A74F0">
      <w:pPr>
        <w:pStyle w:val="BodyText"/>
        <w:ind w:left="117"/>
      </w:pPr>
      <w:r>
        <w:t>The</w:t>
      </w:r>
      <w:r>
        <w:rPr>
          <w:spacing w:val="-9"/>
        </w:rPr>
        <w:t xml:space="preserve"> </w:t>
      </w:r>
      <w:r>
        <w:t>Sponsorship</w:t>
      </w:r>
      <w:r>
        <w:rPr>
          <w:spacing w:val="-9"/>
        </w:rPr>
        <w:t xml:space="preserve"> </w:t>
      </w:r>
      <w:r>
        <w:t>Guidelines</w:t>
      </w:r>
      <w:r>
        <w:rPr>
          <w:spacing w:val="-9"/>
        </w:rPr>
        <w:t xml:space="preserve"> </w:t>
      </w:r>
      <w:r>
        <w:rPr>
          <w:spacing w:val="-4"/>
        </w:rPr>
        <w:t>say:</w:t>
      </w:r>
    </w:p>
    <w:p w14:paraId="60BBABA3" w14:textId="77777777" w:rsidR="00A30C3A" w:rsidRDefault="00A30C3A">
      <w:pPr>
        <w:pStyle w:val="BodyText"/>
        <w:spacing w:before="9"/>
        <w:rPr>
          <w:sz w:val="21"/>
        </w:rPr>
      </w:pPr>
    </w:p>
    <w:p w14:paraId="60BBABA4" w14:textId="5175D859" w:rsidR="00A30C3A" w:rsidRDefault="007A74F0">
      <w:pPr>
        <w:pStyle w:val="BodyText"/>
        <w:spacing w:line="249" w:lineRule="auto"/>
        <w:ind w:left="837" w:right="1726"/>
        <w:rPr>
          <w:sz w:val="13"/>
        </w:rPr>
      </w:pPr>
      <w:r>
        <w:t>It is important to note that announcements about goods or services that charge commercial</w:t>
      </w:r>
      <w:r>
        <w:rPr>
          <w:spacing w:val="-5"/>
        </w:rPr>
        <w:t xml:space="preserve"> </w:t>
      </w:r>
      <w:r>
        <w:t>rates</w:t>
      </w:r>
      <w:r>
        <w:rPr>
          <w:spacing w:val="-3"/>
        </w:rPr>
        <w:t xml:space="preserve"> </w:t>
      </w:r>
      <w:r>
        <w:t>or</w:t>
      </w:r>
      <w:r>
        <w:rPr>
          <w:spacing w:val="-3"/>
        </w:rPr>
        <w:t xml:space="preserve"> </w:t>
      </w:r>
      <w:r>
        <w:t>are</w:t>
      </w:r>
      <w:r>
        <w:rPr>
          <w:spacing w:val="-4"/>
        </w:rPr>
        <w:t xml:space="preserve"> </w:t>
      </w:r>
      <w:r>
        <w:t>sold</w:t>
      </w:r>
      <w:r>
        <w:rPr>
          <w:spacing w:val="-4"/>
        </w:rPr>
        <w:t xml:space="preserve"> </w:t>
      </w:r>
      <w:r>
        <w:t>by</w:t>
      </w:r>
      <w:r>
        <w:rPr>
          <w:spacing w:val="-3"/>
        </w:rPr>
        <w:t xml:space="preserve"> </w:t>
      </w:r>
      <w:r>
        <w:t>an</w:t>
      </w:r>
      <w:r>
        <w:rPr>
          <w:spacing w:val="-2"/>
        </w:rPr>
        <w:t xml:space="preserve"> </w:t>
      </w:r>
      <w:r>
        <w:t>entity</w:t>
      </w:r>
      <w:r>
        <w:rPr>
          <w:spacing w:val="-3"/>
        </w:rPr>
        <w:t xml:space="preserve"> </w:t>
      </w:r>
      <w:r>
        <w:t>with</w:t>
      </w:r>
      <w:r>
        <w:rPr>
          <w:spacing w:val="-2"/>
        </w:rPr>
        <w:t xml:space="preserve"> </w:t>
      </w:r>
      <w:r>
        <w:t>a</w:t>
      </w:r>
      <w:r>
        <w:rPr>
          <w:spacing w:val="-4"/>
        </w:rPr>
        <w:t xml:space="preserve"> </w:t>
      </w:r>
      <w:r>
        <w:t>profit-making</w:t>
      </w:r>
      <w:r>
        <w:rPr>
          <w:spacing w:val="-4"/>
        </w:rPr>
        <w:t xml:space="preserve"> </w:t>
      </w:r>
      <w:r>
        <w:t>purpose</w:t>
      </w:r>
      <w:r>
        <w:rPr>
          <w:spacing w:val="-4"/>
        </w:rPr>
        <w:t xml:space="preserve"> </w:t>
      </w:r>
      <w:r>
        <w:t>are</w:t>
      </w:r>
      <w:r>
        <w:rPr>
          <w:spacing w:val="-4"/>
        </w:rPr>
        <w:t xml:space="preserve"> </w:t>
      </w:r>
      <w:r>
        <w:t>less</w:t>
      </w:r>
      <w:r>
        <w:rPr>
          <w:spacing w:val="-3"/>
        </w:rPr>
        <w:t xml:space="preserve"> </w:t>
      </w:r>
      <w:r>
        <w:t>likely to be community information or community promotional material.</w:t>
      </w:r>
      <w:r w:rsidR="006B5480">
        <w:rPr>
          <w:rStyle w:val="FootnoteReference"/>
        </w:rPr>
        <w:footnoteReference w:id="5"/>
      </w:r>
      <w:r w:rsidR="006B5480" w:rsidDel="006B5480">
        <w:t xml:space="preserve"> </w:t>
      </w:r>
    </w:p>
    <w:p w14:paraId="60BBABA5" w14:textId="77777777" w:rsidR="00A30C3A" w:rsidRDefault="00A30C3A">
      <w:pPr>
        <w:pStyle w:val="BodyText"/>
        <w:spacing w:before="1"/>
        <w:rPr>
          <w:sz w:val="21"/>
        </w:rPr>
      </w:pPr>
    </w:p>
    <w:p w14:paraId="60557CB6" w14:textId="77777777" w:rsidR="006B5480" w:rsidRDefault="006B5480" w:rsidP="006B5480">
      <w:pPr>
        <w:pStyle w:val="Heading3"/>
        <w:keepNext/>
        <w:ind w:left="119"/>
        <w:rPr>
          <w:spacing w:val="-2"/>
        </w:rPr>
      </w:pPr>
    </w:p>
    <w:p w14:paraId="60BBABA6" w14:textId="5F83DA2B" w:rsidR="00A30C3A" w:rsidRDefault="007A74F0" w:rsidP="0024771C">
      <w:pPr>
        <w:pStyle w:val="Heading3"/>
        <w:keepNext/>
        <w:ind w:left="119"/>
      </w:pPr>
      <w:r>
        <w:rPr>
          <w:spacing w:val="-2"/>
        </w:rPr>
        <w:t>Sponsorship</w:t>
      </w:r>
      <w:r>
        <w:rPr>
          <w:spacing w:val="7"/>
        </w:rPr>
        <w:t xml:space="preserve"> </w:t>
      </w:r>
      <w:r>
        <w:rPr>
          <w:spacing w:val="-2"/>
        </w:rPr>
        <w:t>announcements</w:t>
      </w:r>
      <w:r>
        <w:rPr>
          <w:spacing w:val="6"/>
        </w:rPr>
        <w:t xml:space="preserve"> </w:t>
      </w:r>
      <w:r>
        <w:rPr>
          <w:spacing w:val="-2"/>
        </w:rPr>
        <w:t>(paragraph</w:t>
      </w:r>
      <w:r>
        <w:rPr>
          <w:spacing w:val="7"/>
        </w:rPr>
        <w:t xml:space="preserve"> </w:t>
      </w:r>
      <w:r>
        <w:rPr>
          <w:spacing w:val="-2"/>
        </w:rPr>
        <w:t>2(2)(b))</w:t>
      </w:r>
    </w:p>
    <w:p w14:paraId="60BBABA7" w14:textId="77777777" w:rsidR="00A30C3A" w:rsidRDefault="00A30C3A">
      <w:pPr>
        <w:pStyle w:val="BodyText"/>
        <w:spacing w:before="8"/>
        <w:rPr>
          <w:b/>
          <w:sz w:val="21"/>
        </w:rPr>
      </w:pPr>
    </w:p>
    <w:p w14:paraId="60BBABA8" w14:textId="77777777" w:rsidR="00A30C3A" w:rsidRDefault="007A74F0">
      <w:pPr>
        <w:pStyle w:val="BodyText"/>
        <w:spacing w:before="1" w:line="249" w:lineRule="auto"/>
        <w:ind w:left="117" w:right="1629"/>
      </w:pPr>
      <w:r>
        <w:t>Sponsorship announcements that acknowledge financial support of the licensee, or of a program</w:t>
      </w:r>
      <w:r>
        <w:rPr>
          <w:spacing w:val="-2"/>
        </w:rPr>
        <w:t xml:space="preserve"> </w:t>
      </w:r>
      <w:r>
        <w:t>broadcast</w:t>
      </w:r>
      <w:r>
        <w:rPr>
          <w:spacing w:val="-4"/>
        </w:rPr>
        <w:t xml:space="preserve"> </w:t>
      </w:r>
      <w:r>
        <w:t>on</w:t>
      </w:r>
      <w:r>
        <w:rPr>
          <w:spacing w:val="-2"/>
        </w:rPr>
        <w:t xml:space="preserve"> </w:t>
      </w:r>
      <w:r>
        <w:t>the</w:t>
      </w:r>
      <w:r>
        <w:rPr>
          <w:spacing w:val="-2"/>
        </w:rPr>
        <w:t xml:space="preserve"> </w:t>
      </w:r>
      <w:r>
        <w:t>licensee’s</w:t>
      </w:r>
      <w:r>
        <w:rPr>
          <w:spacing w:val="-3"/>
        </w:rPr>
        <w:t xml:space="preserve"> </w:t>
      </w:r>
      <w:r>
        <w:t>service,</w:t>
      </w:r>
      <w:r>
        <w:rPr>
          <w:spacing w:val="-2"/>
        </w:rPr>
        <w:t xml:space="preserve"> </w:t>
      </w:r>
      <w:r>
        <w:t>are</w:t>
      </w:r>
      <w:r>
        <w:rPr>
          <w:spacing w:val="-4"/>
        </w:rPr>
        <w:t xml:space="preserve"> </w:t>
      </w:r>
      <w:r>
        <w:t>allowed</w:t>
      </w:r>
      <w:r>
        <w:rPr>
          <w:spacing w:val="-4"/>
        </w:rPr>
        <w:t xml:space="preserve"> </w:t>
      </w:r>
      <w:r>
        <w:t>on</w:t>
      </w:r>
      <w:r>
        <w:rPr>
          <w:spacing w:val="-4"/>
        </w:rPr>
        <w:t xml:space="preserve"> </w:t>
      </w:r>
      <w:r>
        <w:t>community</w:t>
      </w:r>
      <w:r>
        <w:rPr>
          <w:spacing w:val="-3"/>
        </w:rPr>
        <w:t xml:space="preserve"> </w:t>
      </w:r>
      <w:r>
        <w:t>radio,</w:t>
      </w:r>
      <w:r>
        <w:rPr>
          <w:spacing w:val="-2"/>
        </w:rPr>
        <w:t xml:space="preserve"> </w:t>
      </w:r>
      <w:r>
        <w:t>and</w:t>
      </w:r>
      <w:r>
        <w:rPr>
          <w:spacing w:val="-4"/>
        </w:rPr>
        <w:t xml:space="preserve"> </w:t>
      </w:r>
      <w:r>
        <w:t>are</w:t>
      </w:r>
      <w:r>
        <w:rPr>
          <w:spacing w:val="-4"/>
        </w:rPr>
        <w:t xml:space="preserve"> </w:t>
      </w:r>
      <w:r>
        <w:t>not taken to be the broadcasting of an advertisement. Generally, the ACMA considers an acknowledgement of a sponsor’s financial support (‘tag’) would:</w:t>
      </w:r>
    </w:p>
    <w:p w14:paraId="60BBABA9" w14:textId="77777777" w:rsidR="00A30C3A" w:rsidRDefault="00A30C3A">
      <w:pPr>
        <w:pStyle w:val="BodyText"/>
        <w:spacing w:before="4"/>
      </w:pPr>
    </w:p>
    <w:p w14:paraId="60BBABAA" w14:textId="77777777" w:rsidR="00A30C3A" w:rsidRDefault="007A74F0">
      <w:pPr>
        <w:pStyle w:val="ListParagraph"/>
        <w:numPr>
          <w:ilvl w:val="0"/>
          <w:numId w:val="4"/>
        </w:numPr>
        <w:tabs>
          <w:tab w:val="left" w:pos="829"/>
          <w:tab w:val="left" w:pos="831"/>
        </w:tabs>
        <w:ind w:left="830" w:hanging="357"/>
        <w:rPr>
          <w:sz w:val="20"/>
        </w:rPr>
      </w:pPr>
      <w:r>
        <w:rPr>
          <w:sz w:val="20"/>
        </w:rPr>
        <w:t>state</w:t>
      </w:r>
      <w:r>
        <w:rPr>
          <w:spacing w:val="-5"/>
          <w:sz w:val="20"/>
        </w:rPr>
        <w:t xml:space="preserve"> </w:t>
      </w:r>
      <w:r>
        <w:rPr>
          <w:sz w:val="20"/>
        </w:rPr>
        <w:t>the</w:t>
      </w:r>
      <w:r>
        <w:rPr>
          <w:spacing w:val="-5"/>
          <w:sz w:val="20"/>
        </w:rPr>
        <w:t xml:space="preserve"> </w:t>
      </w:r>
      <w:r>
        <w:rPr>
          <w:sz w:val="20"/>
        </w:rPr>
        <w:t>name</w:t>
      </w:r>
      <w:r>
        <w:rPr>
          <w:spacing w:val="-3"/>
          <w:sz w:val="20"/>
        </w:rPr>
        <w:t xml:space="preserve"> </w:t>
      </w:r>
      <w:r>
        <w:rPr>
          <w:sz w:val="20"/>
        </w:rPr>
        <w:t>of</w:t>
      </w:r>
      <w:r>
        <w:rPr>
          <w:spacing w:val="-5"/>
          <w:sz w:val="20"/>
        </w:rPr>
        <w:t xml:space="preserve"> </w:t>
      </w:r>
      <w:r>
        <w:rPr>
          <w:sz w:val="20"/>
        </w:rPr>
        <w:t>the</w:t>
      </w:r>
      <w:r>
        <w:rPr>
          <w:spacing w:val="-5"/>
          <w:sz w:val="20"/>
        </w:rPr>
        <w:t xml:space="preserve"> </w:t>
      </w:r>
      <w:r>
        <w:rPr>
          <w:sz w:val="20"/>
        </w:rPr>
        <w:t>person</w:t>
      </w:r>
      <w:r>
        <w:rPr>
          <w:spacing w:val="-4"/>
          <w:sz w:val="20"/>
        </w:rPr>
        <w:t xml:space="preserve"> </w:t>
      </w:r>
      <w:r>
        <w:rPr>
          <w:sz w:val="20"/>
        </w:rPr>
        <w:t>or</w:t>
      </w:r>
      <w:r>
        <w:rPr>
          <w:spacing w:val="-4"/>
          <w:sz w:val="20"/>
        </w:rPr>
        <w:t xml:space="preserve"> </w:t>
      </w:r>
      <w:r>
        <w:rPr>
          <w:sz w:val="20"/>
        </w:rPr>
        <w:t>organisation</w:t>
      </w:r>
      <w:r>
        <w:rPr>
          <w:spacing w:val="-5"/>
          <w:sz w:val="20"/>
        </w:rPr>
        <w:t xml:space="preserve"> </w:t>
      </w:r>
      <w:r>
        <w:rPr>
          <w:sz w:val="20"/>
        </w:rPr>
        <w:t>that</w:t>
      </w:r>
      <w:r>
        <w:rPr>
          <w:spacing w:val="-5"/>
          <w:sz w:val="20"/>
        </w:rPr>
        <w:t xml:space="preserve"> </w:t>
      </w:r>
      <w:r>
        <w:rPr>
          <w:sz w:val="20"/>
        </w:rPr>
        <w:t>has</w:t>
      </w:r>
      <w:r>
        <w:rPr>
          <w:spacing w:val="-4"/>
          <w:sz w:val="20"/>
        </w:rPr>
        <w:t xml:space="preserve"> </w:t>
      </w:r>
      <w:r>
        <w:rPr>
          <w:sz w:val="20"/>
        </w:rPr>
        <w:t>given</w:t>
      </w:r>
      <w:r>
        <w:rPr>
          <w:spacing w:val="-5"/>
          <w:sz w:val="20"/>
        </w:rPr>
        <w:t xml:space="preserve"> </w:t>
      </w:r>
      <w:r>
        <w:rPr>
          <w:sz w:val="20"/>
        </w:rPr>
        <w:t>support</w:t>
      </w:r>
      <w:r>
        <w:rPr>
          <w:spacing w:val="-3"/>
          <w:sz w:val="20"/>
        </w:rPr>
        <w:t xml:space="preserve"> </w:t>
      </w:r>
      <w:r>
        <w:rPr>
          <w:sz w:val="20"/>
        </w:rPr>
        <w:t>in</w:t>
      </w:r>
      <w:r>
        <w:rPr>
          <w:spacing w:val="-4"/>
          <w:sz w:val="20"/>
        </w:rPr>
        <w:t xml:space="preserve"> </w:t>
      </w:r>
      <w:r>
        <w:rPr>
          <w:sz w:val="20"/>
        </w:rPr>
        <w:t>cash</w:t>
      </w:r>
      <w:r>
        <w:rPr>
          <w:spacing w:val="-3"/>
          <w:sz w:val="20"/>
        </w:rPr>
        <w:t xml:space="preserve"> </w:t>
      </w:r>
      <w:r>
        <w:rPr>
          <w:sz w:val="20"/>
        </w:rPr>
        <w:t>or</w:t>
      </w:r>
      <w:r>
        <w:rPr>
          <w:spacing w:val="-4"/>
          <w:sz w:val="20"/>
        </w:rPr>
        <w:t xml:space="preserve"> </w:t>
      </w:r>
      <w:r>
        <w:rPr>
          <w:sz w:val="20"/>
        </w:rPr>
        <w:t>in</w:t>
      </w:r>
      <w:r>
        <w:rPr>
          <w:spacing w:val="-5"/>
          <w:sz w:val="20"/>
        </w:rPr>
        <w:t xml:space="preserve"> </w:t>
      </w:r>
      <w:r>
        <w:rPr>
          <w:spacing w:val="-4"/>
          <w:sz w:val="20"/>
        </w:rPr>
        <w:t>kind</w:t>
      </w:r>
    </w:p>
    <w:p w14:paraId="60BBABAB" w14:textId="77777777" w:rsidR="00A30C3A" w:rsidRDefault="007A74F0">
      <w:pPr>
        <w:pStyle w:val="ListParagraph"/>
        <w:numPr>
          <w:ilvl w:val="0"/>
          <w:numId w:val="4"/>
        </w:numPr>
        <w:tabs>
          <w:tab w:val="left" w:pos="829"/>
          <w:tab w:val="left" w:pos="831"/>
        </w:tabs>
        <w:spacing w:before="118"/>
        <w:ind w:left="830" w:hanging="357"/>
        <w:rPr>
          <w:sz w:val="20"/>
        </w:rPr>
      </w:pPr>
      <w:r>
        <w:rPr>
          <w:sz w:val="20"/>
        </w:rPr>
        <w:t>be</w:t>
      </w:r>
      <w:r>
        <w:rPr>
          <w:spacing w:val="-7"/>
          <w:sz w:val="20"/>
        </w:rPr>
        <w:t xml:space="preserve"> </w:t>
      </w:r>
      <w:r>
        <w:rPr>
          <w:sz w:val="20"/>
        </w:rPr>
        <w:t>attached</w:t>
      </w:r>
      <w:r>
        <w:rPr>
          <w:spacing w:val="-7"/>
          <w:sz w:val="20"/>
        </w:rPr>
        <w:t xml:space="preserve"> </w:t>
      </w:r>
      <w:r>
        <w:rPr>
          <w:sz w:val="20"/>
        </w:rPr>
        <w:t>to</w:t>
      </w:r>
      <w:r>
        <w:rPr>
          <w:spacing w:val="-6"/>
          <w:sz w:val="20"/>
        </w:rPr>
        <w:t xml:space="preserve"> </w:t>
      </w:r>
      <w:r>
        <w:rPr>
          <w:sz w:val="20"/>
        </w:rPr>
        <w:t>each</w:t>
      </w:r>
      <w:r>
        <w:rPr>
          <w:spacing w:val="-5"/>
          <w:sz w:val="20"/>
        </w:rPr>
        <w:t xml:space="preserve"> </w:t>
      </w:r>
      <w:r>
        <w:rPr>
          <w:sz w:val="20"/>
        </w:rPr>
        <w:t>individual</w:t>
      </w:r>
      <w:r>
        <w:rPr>
          <w:spacing w:val="-8"/>
          <w:sz w:val="20"/>
        </w:rPr>
        <w:t xml:space="preserve"> </w:t>
      </w:r>
      <w:r>
        <w:rPr>
          <w:sz w:val="20"/>
        </w:rPr>
        <w:t>sponsorship</w:t>
      </w:r>
      <w:r>
        <w:rPr>
          <w:spacing w:val="-7"/>
          <w:sz w:val="20"/>
        </w:rPr>
        <w:t xml:space="preserve"> </w:t>
      </w:r>
      <w:r>
        <w:rPr>
          <w:spacing w:val="-2"/>
          <w:sz w:val="20"/>
        </w:rPr>
        <w:t>announcement</w:t>
      </w:r>
    </w:p>
    <w:p w14:paraId="60BBABAC" w14:textId="77777777" w:rsidR="00A30C3A" w:rsidRDefault="007A74F0">
      <w:pPr>
        <w:pStyle w:val="ListParagraph"/>
        <w:numPr>
          <w:ilvl w:val="0"/>
          <w:numId w:val="4"/>
        </w:numPr>
        <w:tabs>
          <w:tab w:val="left" w:pos="829"/>
          <w:tab w:val="left" w:pos="831"/>
        </w:tabs>
        <w:spacing w:before="119"/>
        <w:ind w:left="830" w:hanging="357"/>
        <w:rPr>
          <w:sz w:val="20"/>
        </w:rPr>
      </w:pPr>
      <w:r>
        <w:rPr>
          <w:sz w:val="20"/>
        </w:rPr>
        <w:t>be</w:t>
      </w:r>
      <w:r>
        <w:rPr>
          <w:spacing w:val="-6"/>
          <w:sz w:val="20"/>
        </w:rPr>
        <w:t xml:space="preserve"> </w:t>
      </w:r>
      <w:r>
        <w:rPr>
          <w:sz w:val="20"/>
        </w:rPr>
        <w:t>clearly</w:t>
      </w:r>
      <w:r>
        <w:rPr>
          <w:spacing w:val="-4"/>
          <w:sz w:val="20"/>
        </w:rPr>
        <w:t xml:space="preserve"> </w:t>
      </w:r>
      <w:r>
        <w:rPr>
          <w:sz w:val="20"/>
        </w:rPr>
        <w:t>heard</w:t>
      </w:r>
      <w:r>
        <w:rPr>
          <w:spacing w:val="-6"/>
          <w:sz w:val="20"/>
        </w:rPr>
        <w:t xml:space="preserve"> </w:t>
      </w:r>
      <w:r>
        <w:rPr>
          <w:sz w:val="20"/>
        </w:rPr>
        <w:t>or</w:t>
      </w:r>
      <w:r>
        <w:rPr>
          <w:spacing w:val="-4"/>
          <w:sz w:val="20"/>
        </w:rPr>
        <w:t xml:space="preserve"> </w:t>
      </w:r>
      <w:r>
        <w:rPr>
          <w:sz w:val="20"/>
        </w:rPr>
        <w:t>visible</w:t>
      </w:r>
      <w:r>
        <w:rPr>
          <w:spacing w:val="-6"/>
          <w:sz w:val="20"/>
        </w:rPr>
        <w:t xml:space="preserve"> </w:t>
      </w:r>
      <w:r>
        <w:rPr>
          <w:sz w:val="20"/>
        </w:rPr>
        <w:t>and</w:t>
      </w:r>
      <w:r>
        <w:rPr>
          <w:spacing w:val="-5"/>
          <w:sz w:val="20"/>
        </w:rPr>
        <w:t xml:space="preserve"> </w:t>
      </w:r>
      <w:r>
        <w:rPr>
          <w:spacing w:val="-2"/>
          <w:sz w:val="20"/>
        </w:rPr>
        <w:t>understood</w:t>
      </w:r>
    </w:p>
    <w:p w14:paraId="60BBABAD" w14:textId="77777777" w:rsidR="00A30C3A" w:rsidRDefault="007A74F0">
      <w:pPr>
        <w:pStyle w:val="ListParagraph"/>
        <w:numPr>
          <w:ilvl w:val="0"/>
          <w:numId w:val="4"/>
        </w:numPr>
        <w:tabs>
          <w:tab w:val="left" w:pos="829"/>
          <w:tab w:val="left" w:pos="831"/>
        </w:tabs>
        <w:spacing w:before="118"/>
        <w:ind w:left="830" w:hanging="357"/>
        <w:rPr>
          <w:sz w:val="20"/>
        </w:rPr>
      </w:pPr>
      <w:r>
        <w:rPr>
          <w:sz w:val="20"/>
        </w:rPr>
        <w:t>be</w:t>
      </w:r>
      <w:r>
        <w:rPr>
          <w:spacing w:val="-6"/>
          <w:sz w:val="20"/>
        </w:rPr>
        <w:t xml:space="preserve"> </w:t>
      </w:r>
      <w:r>
        <w:rPr>
          <w:sz w:val="20"/>
        </w:rPr>
        <w:t>in</w:t>
      </w:r>
      <w:r>
        <w:rPr>
          <w:spacing w:val="-5"/>
          <w:sz w:val="20"/>
        </w:rPr>
        <w:t xml:space="preserve"> </w:t>
      </w:r>
      <w:r>
        <w:rPr>
          <w:sz w:val="20"/>
        </w:rPr>
        <w:t>the</w:t>
      </w:r>
      <w:r>
        <w:rPr>
          <w:spacing w:val="-5"/>
          <w:sz w:val="20"/>
        </w:rPr>
        <w:t xml:space="preserve"> </w:t>
      </w:r>
      <w:r>
        <w:rPr>
          <w:sz w:val="20"/>
        </w:rPr>
        <w:t>same</w:t>
      </w:r>
      <w:r>
        <w:rPr>
          <w:spacing w:val="-5"/>
          <w:sz w:val="20"/>
        </w:rPr>
        <w:t xml:space="preserve"> </w:t>
      </w:r>
      <w:r>
        <w:rPr>
          <w:sz w:val="20"/>
        </w:rPr>
        <w:t>language</w:t>
      </w:r>
      <w:r>
        <w:rPr>
          <w:spacing w:val="-5"/>
          <w:sz w:val="20"/>
        </w:rPr>
        <w:t xml:space="preserve"> </w:t>
      </w:r>
      <w:r>
        <w:rPr>
          <w:sz w:val="20"/>
        </w:rPr>
        <w:t>as</w:t>
      </w:r>
      <w:r>
        <w:rPr>
          <w:spacing w:val="-4"/>
          <w:sz w:val="20"/>
        </w:rPr>
        <w:t xml:space="preserve"> </w:t>
      </w:r>
      <w:r>
        <w:rPr>
          <w:sz w:val="20"/>
        </w:rPr>
        <w:t>the</w:t>
      </w:r>
      <w:r>
        <w:rPr>
          <w:spacing w:val="-5"/>
          <w:sz w:val="20"/>
        </w:rPr>
        <w:t xml:space="preserve"> </w:t>
      </w:r>
      <w:r>
        <w:rPr>
          <w:sz w:val="20"/>
        </w:rPr>
        <w:t>sponsorship</w:t>
      </w:r>
      <w:r>
        <w:rPr>
          <w:spacing w:val="-3"/>
          <w:sz w:val="20"/>
        </w:rPr>
        <w:t xml:space="preserve"> </w:t>
      </w:r>
      <w:r>
        <w:rPr>
          <w:spacing w:val="-2"/>
          <w:sz w:val="20"/>
        </w:rPr>
        <w:t>announcement</w:t>
      </w:r>
    </w:p>
    <w:p w14:paraId="60BBABAE" w14:textId="30F9B728" w:rsidR="00A30C3A" w:rsidRDefault="007A74F0">
      <w:pPr>
        <w:pStyle w:val="ListParagraph"/>
        <w:numPr>
          <w:ilvl w:val="0"/>
          <w:numId w:val="4"/>
        </w:numPr>
        <w:tabs>
          <w:tab w:val="left" w:pos="837"/>
        </w:tabs>
        <w:spacing w:before="119" w:line="247" w:lineRule="auto"/>
        <w:ind w:left="836" w:right="1708"/>
        <w:jc w:val="both"/>
        <w:rPr>
          <w:sz w:val="13"/>
        </w:rPr>
      </w:pPr>
      <w:r>
        <w:rPr>
          <w:sz w:val="20"/>
        </w:rPr>
        <w:t>be</w:t>
      </w:r>
      <w:r>
        <w:rPr>
          <w:spacing w:val="-4"/>
          <w:sz w:val="20"/>
        </w:rPr>
        <w:t xml:space="preserve"> </w:t>
      </w:r>
      <w:r>
        <w:rPr>
          <w:sz w:val="20"/>
        </w:rPr>
        <w:t>placed</w:t>
      </w:r>
      <w:r>
        <w:rPr>
          <w:spacing w:val="-2"/>
          <w:sz w:val="20"/>
        </w:rPr>
        <w:t xml:space="preserve"> </w:t>
      </w:r>
      <w:r>
        <w:rPr>
          <w:sz w:val="20"/>
        </w:rPr>
        <w:t>in</w:t>
      </w:r>
      <w:r>
        <w:rPr>
          <w:spacing w:val="-2"/>
          <w:sz w:val="20"/>
        </w:rPr>
        <w:t xml:space="preserve"> </w:t>
      </w:r>
      <w:r>
        <w:rPr>
          <w:sz w:val="20"/>
        </w:rPr>
        <w:t>any</w:t>
      </w:r>
      <w:r>
        <w:rPr>
          <w:spacing w:val="-3"/>
          <w:sz w:val="20"/>
        </w:rPr>
        <w:t xml:space="preserve"> </w:t>
      </w:r>
      <w:r>
        <w:rPr>
          <w:sz w:val="20"/>
        </w:rPr>
        <w:t>part</w:t>
      </w:r>
      <w:r>
        <w:rPr>
          <w:spacing w:val="-4"/>
          <w:sz w:val="20"/>
        </w:rPr>
        <w:t xml:space="preserve"> </w:t>
      </w:r>
      <w:r>
        <w:rPr>
          <w:sz w:val="20"/>
        </w:rPr>
        <w:t>of</w:t>
      </w:r>
      <w:r>
        <w:rPr>
          <w:spacing w:val="-2"/>
          <w:sz w:val="20"/>
        </w:rPr>
        <w:t xml:space="preserve"> </w:t>
      </w:r>
      <w:r>
        <w:rPr>
          <w:sz w:val="20"/>
        </w:rPr>
        <w:t>a</w:t>
      </w:r>
      <w:r>
        <w:rPr>
          <w:spacing w:val="-4"/>
          <w:sz w:val="20"/>
        </w:rPr>
        <w:t xml:space="preserve"> </w:t>
      </w:r>
      <w:r>
        <w:rPr>
          <w:sz w:val="20"/>
        </w:rPr>
        <w:t>sponsorship</w:t>
      </w:r>
      <w:r>
        <w:rPr>
          <w:spacing w:val="-4"/>
          <w:sz w:val="20"/>
        </w:rPr>
        <w:t xml:space="preserve"> </w:t>
      </w:r>
      <w:r>
        <w:rPr>
          <w:sz w:val="20"/>
        </w:rPr>
        <w:t>announcement,</w:t>
      </w:r>
      <w:r>
        <w:rPr>
          <w:spacing w:val="-2"/>
          <w:sz w:val="20"/>
        </w:rPr>
        <w:t xml:space="preserve"> </w:t>
      </w:r>
      <w:r>
        <w:rPr>
          <w:sz w:val="20"/>
        </w:rPr>
        <w:t>provided</w:t>
      </w:r>
      <w:r>
        <w:rPr>
          <w:spacing w:val="-2"/>
          <w:sz w:val="20"/>
        </w:rPr>
        <w:t xml:space="preserve"> </w:t>
      </w:r>
      <w:r>
        <w:rPr>
          <w:sz w:val="20"/>
        </w:rPr>
        <w:t>it</w:t>
      </w:r>
      <w:r>
        <w:rPr>
          <w:spacing w:val="-4"/>
          <w:sz w:val="20"/>
        </w:rPr>
        <w:t xml:space="preserve"> </w:t>
      </w:r>
      <w:r>
        <w:rPr>
          <w:sz w:val="20"/>
        </w:rPr>
        <w:t>is</w:t>
      </w:r>
      <w:r>
        <w:rPr>
          <w:spacing w:val="-3"/>
          <w:sz w:val="20"/>
        </w:rPr>
        <w:t xml:space="preserve"> </w:t>
      </w:r>
      <w:r>
        <w:rPr>
          <w:sz w:val="20"/>
        </w:rPr>
        <w:t>clear</w:t>
      </w:r>
      <w:r>
        <w:rPr>
          <w:spacing w:val="-3"/>
          <w:sz w:val="20"/>
        </w:rPr>
        <w:t xml:space="preserve"> </w:t>
      </w:r>
      <w:r>
        <w:rPr>
          <w:sz w:val="20"/>
        </w:rPr>
        <w:t>to</w:t>
      </w:r>
      <w:r>
        <w:rPr>
          <w:spacing w:val="-2"/>
          <w:sz w:val="20"/>
        </w:rPr>
        <w:t xml:space="preserve"> </w:t>
      </w:r>
      <w:r>
        <w:rPr>
          <w:sz w:val="20"/>
        </w:rPr>
        <w:t>listeners that</w:t>
      </w:r>
      <w:r>
        <w:rPr>
          <w:spacing w:val="-2"/>
          <w:sz w:val="20"/>
        </w:rPr>
        <w:t xml:space="preserve"> </w:t>
      </w:r>
      <w:r>
        <w:rPr>
          <w:sz w:val="20"/>
        </w:rPr>
        <w:t>the information to be</w:t>
      </w:r>
      <w:r>
        <w:rPr>
          <w:spacing w:val="-2"/>
          <w:sz w:val="20"/>
        </w:rPr>
        <w:t xml:space="preserve"> </w:t>
      </w:r>
      <w:r>
        <w:rPr>
          <w:sz w:val="20"/>
        </w:rPr>
        <w:t>broadcast</w:t>
      </w:r>
      <w:r>
        <w:rPr>
          <w:spacing w:val="-2"/>
          <w:sz w:val="20"/>
        </w:rPr>
        <w:t xml:space="preserve"> </w:t>
      </w:r>
      <w:r>
        <w:rPr>
          <w:sz w:val="20"/>
        </w:rPr>
        <w:t>and/or</w:t>
      </w:r>
      <w:r>
        <w:rPr>
          <w:spacing w:val="-1"/>
          <w:sz w:val="20"/>
        </w:rPr>
        <w:t xml:space="preserve"> </w:t>
      </w:r>
      <w:r>
        <w:rPr>
          <w:sz w:val="20"/>
        </w:rPr>
        <w:t>that</w:t>
      </w:r>
      <w:r>
        <w:rPr>
          <w:spacing w:val="-2"/>
          <w:sz w:val="20"/>
        </w:rPr>
        <w:t xml:space="preserve"> </w:t>
      </w:r>
      <w:r>
        <w:rPr>
          <w:sz w:val="20"/>
        </w:rPr>
        <w:t>has been</w:t>
      </w:r>
      <w:r>
        <w:rPr>
          <w:spacing w:val="-2"/>
          <w:sz w:val="20"/>
        </w:rPr>
        <w:t xml:space="preserve"> </w:t>
      </w:r>
      <w:r>
        <w:rPr>
          <w:sz w:val="20"/>
        </w:rPr>
        <w:t>broadcast is</w:t>
      </w:r>
      <w:r>
        <w:rPr>
          <w:spacing w:val="-1"/>
          <w:sz w:val="20"/>
        </w:rPr>
        <w:t xml:space="preserve"> </w:t>
      </w:r>
      <w:r>
        <w:rPr>
          <w:sz w:val="20"/>
        </w:rPr>
        <w:t>a</w:t>
      </w:r>
      <w:r>
        <w:rPr>
          <w:spacing w:val="-2"/>
          <w:sz w:val="20"/>
        </w:rPr>
        <w:t xml:space="preserve"> </w:t>
      </w:r>
      <w:r>
        <w:rPr>
          <w:sz w:val="20"/>
        </w:rPr>
        <w:t xml:space="preserve">sponsorship </w:t>
      </w:r>
      <w:r>
        <w:rPr>
          <w:spacing w:val="-2"/>
          <w:sz w:val="20"/>
        </w:rPr>
        <w:t>announcement.</w:t>
      </w:r>
      <w:r w:rsidR="006B5480">
        <w:rPr>
          <w:rStyle w:val="FootnoteReference"/>
          <w:spacing w:val="-2"/>
          <w:sz w:val="20"/>
        </w:rPr>
        <w:footnoteReference w:id="6"/>
      </w:r>
      <w:r w:rsidR="006B5480" w:rsidDel="006B5480">
        <w:t xml:space="preserve"> </w:t>
      </w:r>
    </w:p>
    <w:p w14:paraId="60BBABAF" w14:textId="77777777" w:rsidR="00A30C3A" w:rsidRDefault="00A30C3A">
      <w:pPr>
        <w:pStyle w:val="BodyText"/>
        <w:spacing w:before="4"/>
        <w:rPr>
          <w:sz w:val="21"/>
        </w:rPr>
      </w:pPr>
    </w:p>
    <w:p w14:paraId="60BBABB0" w14:textId="76F457CA" w:rsidR="00A30C3A" w:rsidRDefault="007A74F0">
      <w:pPr>
        <w:pStyle w:val="BodyText"/>
        <w:spacing w:line="249" w:lineRule="auto"/>
        <w:ind w:left="117" w:right="1629"/>
        <w:rPr>
          <w:sz w:val="13"/>
        </w:rPr>
      </w:pPr>
      <w:r>
        <w:t>Where</w:t>
      </w:r>
      <w:r>
        <w:rPr>
          <w:spacing w:val="-3"/>
        </w:rPr>
        <w:t xml:space="preserve"> </w:t>
      </w:r>
      <w:r>
        <w:t>sponsorship</w:t>
      </w:r>
      <w:r>
        <w:rPr>
          <w:spacing w:val="-3"/>
        </w:rPr>
        <w:t xml:space="preserve"> </w:t>
      </w:r>
      <w:r>
        <w:t>is</w:t>
      </w:r>
      <w:r>
        <w:rPr>
          <w:spacing w:val="-4"/>
        </w:rPr>
        <w:t xml:space="preserve"> </w:t>
      </w:r>
      <w:r>
        <w:t>of</w:t>
      </w:r>
      <w:r>
        <w:rPr>
          <w:spacing w:val="-5"/>
        </w:rPr>
        <w:t xml:space="preserve"> </w:t>
      </w:r>
      <w:r>
        <w:t>a program,</w:t>
      </w:r>
      <w:r>
        <w:rPr>
          <w:spacing w:val="-3"/>
        </w:rPr>
        <w:t xml:space="preserve"> </w:t>
      </w:r>
      <w:r>
        <w:t>the</w:t>
      </w:r>
      <w:r>
        <w:rPr>
          <w:spacing w:val="-3"/>
        </w:rPr>
        <w:t xml:space="preserve"> </w:t>
      </w:r>
      <w:r>
        <w:t>ACMA</w:t>
      </w:r>
      <w:r>
        <w:rPr>
          <w:spacing w:val="-3"/>
        </w:rPr>
        <w:t xml:space="preserve"> </w:t>
      </w:r>
      <w:r>
        <w:t>considers</w:t>
      </w:r>
      <w:r>
        <w:rPr>
          <w:spacing w:val="-4"/>
        </w:rPr>
        <w:t xml:space="preserve"> </w:t>
      </w:r>
      <w:r>
        <w:t>that</w:t>
      </w:r>
      <w:r>
        <w:rPr>
          <w:spacing w:val="-5"/>
        </w:rPr>
        <w:t xml:space="preserve"> </w:t>
      </w:r>
      <w:r>
        <w:t>the</w:t>
      </w:r>
      <w:r>
        <w:rPr>
          <w:spacing w:val="-5"/>
        </w:rPr>
        <w:t xml:space="preserve"> </w:t>
      </w:r>
      <w:r>
        <w:t>tag</w:t>
      </w:r>
      <w:r>
        <w:rPr>
          <w:spacing w:val="-5"/>
        </w:rPr>
        <w:t xml:space="preserve"> </w:t>
      </w:r>
      <w:r>
        <w:t>should</w:t>
      </w:r>
      <w:r>
        <w:rPr>
          <w:spacing w:val="-3"/>
        </w:rPr>
        <w:t xml:space="preserve"> </w:t>
      </w:r>
      <w:r>
        <w:t>make</w:t>
      </w:r>
      <w:r>
        <w:rPr>
          <w:spacing w:val="-5"/>
        </w:rPr>
        <w:t xml:space="preserve"> </w:t>
      </w:r>
      <w:r>
        <w:t>the association between the sponsorship and the program clear.</w:t>
      </w:r>
      <w:r w:rsidR="006B5480">
        <w:rPr>
          <w:rStyle w:val="FootnoteReference"/>
        </w:rPr>
        <w:footnoteReference w:id="7"/>
      </w:r>
      <w:r w:rsidR="006B5480" w:rsidDel="006B5480">
        <w:t xml:space="preserve"> </w:t>
      </w:r>
    </w:p>
    <w:p w14:paraId="60BBABB1" w14:textId="77777777" w:rsidR="00A30C3A" w:rsidRDefault="00A30C3A">
      <w:pPr>
        <w:pStyle w:val="BodyText"/>
        <w:spacing w:before="3"/>
      </w:pPr>
    </w:p>
    <w:p w14:paraId="60BBABB2" w14:textId="77777777" w:rsidR="00A30C3A" w:rsidRDefault="007A74F0">
      <w:pPr>
        <w:ind w:left="117"/>
        <w:rPr>
          <w:b/>
          <w:i/>
          <w:sz w:val="24"/>
        </w:rPr>
      </w:pPr>
      <w:r>
        <w:rPr>
          <w:b/>
          <w:i/>
          <w:sz w:val="24"/>
        </w:rPr>
        <w:t xml:space="preserve">2YOU </w:t>
      </w:r>
      <w:r>
        <w:rPr>
          <w:b/>
          <w:i/>
          <w:spacing w:val="-2"/>
          <w:sz w:val="24"/>
        </w:rPr>
        <w:t>broadcasts</w:t>
      </w:r>
    </w:p>
    <w:p w14:paraId="60BBABB3" w14:textId="77777777" w:rsidR="00A30C3A" w:rsidRDefault="00A30C3A">
      <w:pPr>
        <w:pStyle w:val="BodyText"/>
        <w:spacing w:before="7"/>
        <w:rPr>
          <w:b/>
          <w:i/>
          <w:sz w:val="21"/>
        </w:rPr>
      </w:pPr>
    </w:p>
    <w:p w14:paraId="60BBABB4" w14:textId="6736A3B6" w:rsidR="00A30C3A" w:rsidRDefault="007A74F0">
      <w:pPr>
        <w:pStyle w:val="BodyText"/>
        <w:spacing w:line="249" w:lineRule="auto"/>
        <w:ind w:left="117" w:right="1726"/>
      </w:pPr>
      <w:r>
        <w:t xml:space="preserve">From the audio recordings provided, the ACMA identified </w:t>
      </w:r>
      <w:proofErr w:type="gramStart"/>
      <w:r>
        <w:t>a number of</w:t>
      </w:r>
      <w:proofErr w:type="gramEnd"/>
      <w:r>
        <w:t xml:space="preserve"> instances where material</w:t>
      </w:r>
      <w:r>
        <w:rPr>
          <w:spacing w:val="-4"/>
        </w:rPr>
        <w:t xml:space="preserve"> </w:t>
      </w:r>
      <w:r>
        <w:t>of</w:t>
      </w:r>
      <w:r>
        <w:rPr>
          <w:spacing w:val="-3"/>
        </w:rPr>
        <w:t xml:space="preserve"> </w:t>
      </w:r>
      <w:r>
        <w:t>an</w:t>
      </w:r>
      <w:r>
        <w:rPr>
          <w:spacing w:val="-5"/>
        </w:rPr>
        <w:t xml:space="preserve"> </w:t>
      </w:r>
      <w:r>
        <w:t>advertising</w:t>
      </w:r>
      <w:r>
        <w:rPr>
          <w:spacing w:val="-5"/>
        </w:rPr>
        <w:t xml:space="preserve"> </w:t>
      </w:r>
      <w:r>
        <w:t>character</w:t>
      </w:r>
      <w:r>
        <w:rPr>
          <w:spacing w:val="-4"/>
        </w:rPr>
        <w:t xml:space="preserve"> </w:t>
      </w:r>
      <w:r>
        <w:t>was</w:t>
      </w:r>
      <w:r>
        <w:rPr>
          <w:spacing w:val="-1"/>
        </w:rPr>
        <w:t xml:space="preserve"> </w:t>
      </w:r>
      <w:r>
        <w:t>broadcast.</w:t>
      </w:r>
      <w:r>
        <w:rPr>
          <w:spacing w:val="-3"/>
        </w:rPr>
        <w:t xml:space="preserve"> </w:t>
      </w:r>
      <w:r>
        <w:t>The</w:t>
      </w:r>
      <w:r>
        <w:rPr>
          <w:spacing w:val="-5"/>
        </w:rPr>
        <w:t xml:space="preserve"> </w:t>
      </w:r>
      <w:r>
        <w:t>ACMA</w:t>
      </w:r>
      <w:r>
        <w:rPr>
          <w:spacing w:val="-6"/>
        </w:rPr>
        <w:t xml:space="preserve"> </w:t>
      </w:r>
      <w:r>
        <w:t>considers</w:t>
      </w:r>
      <w:r>
        <w:rPr>
          <w:spacing w:val="-4"/>
        </w:rPr>
        <w:t xml:space="preserve"> </w:t>
      </w:r>
      <w:r>
        <w:t>that</w:t>
      </w:r>
      <w:r>
        <w:rPr>
          <w:spacing w:val="-3"/>
        </w:rPr>
        <w:t xml:space="preserve"> </w:t>
      </w:r>
      <w:r>
        <w:t>this</w:t>
      </w:r>
      <w:r>
        <w:rPr>
          <w:spacing w:val="-1"/>
        </w:rPr>
        <w:t xml:space="preserve"> </w:t>
      </w:r>
      <w:r>
        <w:t xml:space="preserve">content promoted the products or services of 40 organisations. The full list of material of an advertising character considered in this investigation </w:t>
      </w:r>
      <w:r w:rsidR="0067633E">
        <w:rPr>
          <w:bCs/>
        </w:rPr>
        <w:t xml:space="preserve">has been provided to </w:t>
      </w:r>
      <w:r w:rsidR="007960FD">
        <w:rPr>
          <w:bCs/>
        </w:rPr>
        <w:t>TBS</w:t>
      </w:r>
      <w:r>
        <w:t>.</w:t>
      </w:r>
    </w:p>
    <w:p w14:paraId="60BBABB5" w14:textId="77777777" w:rsidR="00A30C3A" w:rsidRDefault="00A30C3A">
      <w:pPr>
        <w:pStyle w:val="BodyText"/>
        <w:spacing w:before="2"/>
        <w:rPr>
          <w:sz w:val="21"/>
        </w:rPr>
      </w:pPr>
    </w:p>
    <w:p w14:paraId="60BBABB6" w14:textId="2D991668" w:rsidR="00A30C3A" w:rsidRDefault="007A74F0">
      <w:pPr>
        <w:pStyle w:val="BodyText"/>
        <w:spacing w:line="249" w:lineRule="auto"/>
        <w:ind w:left="116" w:right="1629"/>
      </w:pPr>
      <w:r>
        <w:t>Of</w:t>
      </w:r>
      <w:r>
        <w:rPr>
          <w:spacing w:val="-4"/>
        </w:rPr>
        <w:t xml:space="preserve"> </w:t>
      </w:r>
      <w:r>
        <w:t>the</w:t>
      </w:r>
      <w:r>
        <w:rPr>
          <w:spacing w:val="-4"/>
        </w:rPr>
        <w:t xml:space="preserve"> </w:t>
      </w:r>
      <w:r>
        <w:t>broadcast</w:t>
      </w:r>
      <w:r>
        <w:rPr>
          <w:spacing w:val="-1"/>
        </w:rPr>
        <w:t xml:space="preserve"> </w:t>
      </w:r>
      <w:r>
        <w:t>material</w:t>
      </w:r>
      <w:r>
        <w:rPr>
          <w:spacing w:val="-5"/>
        </w:rPr>
        <w:t xml:space="preserve"> </w:t>
      </w:r>
      <w:r>
        <w:t>considered</w:t>
      </w:r>
      <w:r>
        <w:rPr>
          <w:spacing w:val="-2"/>
        </w:rPr>
        <w:t xml:space="preserve"> </w:t>
      </w:r>
      <w:r>
        <w:t>by</w:t>
      </w:r>
      <w:r>
        <w:rPr>
          <w:spacing w:val="-3"/>
        </w:rPr>
        <w:t xml:space="preserve"> </w:t>
      </w:r>
      <w:r>
        <w:t>the</w:t>
      </w:r>
      <w:r>
        <w:rPr>
          <w:spacing w:val="-2"/>
        </w:rPr>
        <w:t xml:space="preserve"> </w:t>
      </w:r>
      <w:r>
        <w:t>ACMA</w:t>
      </w:r>
      <w:r>
        <w:rPr>
          <w:spacing w:val="-2"/>
        </w:rPr>
        <w:t xml:space="preserve"> </w:t>
      </w:r>
      <w:r>
        <w:t>in</w:t>
      </w:r>
      <w:r>
        <w:rPr>
          <w:spacing w:val="-4"/>
        </w:rPr>
        <w:t xml:space="preserve"> </w:t>
      </w:r>
      <w:r>
        <w:t>the</w:t>
      </w:r>
      <w:r>
        <w:rPr>
          <w:spacing w:val="-4"/>
        </w:rPr>
        <w:t xml:space="preserve"> </w:t>
      </w:r>
      <w:r>
        <w:t>context</w:t>
      </w:r>
      <w:r>
        <w:rPr>
          <w:spacing w:val="-4"/>
        </w:rPr>
        <w:t xml:space="preserve"> </w:t>
      </w:r>
      <w:r>
        <w:t>of</w:t>
      </w:r>
      <w:r>
        <w:rPr>
          <w:spacing w:val="-2"/>
        </w:rPr>
        <w:t xml:space="preserve"> </w:t>
      </w:r>
      <w:r>
        <w:t>this investigation, the ACMA considers that:</w:t>
      </w:r>
    </w:p>
    <w:p w14:paraId="60BBABB7" w14:textId="77777777" w:rsidR="00A30C3A" w:rsidRDefault="00A30C3A">
      <w:pPr>
        <w:pStyle w:val="BodyText"/>
        <w:spacing w:before="3"/>
      </w:pPr>
    </w:p>
    <w:p w14:paraId="60BBABB8" w14:textId="472BEDE8" w:rsidR="00A30C3A" w:rsidRPr="00374B01" w:rsidRDefault="007A74F0">
      <w:pPr>
        <w:pStyle w:val="ListParagraph"/>
        <w:numPr>
          <w:ilvl w:val="0"/>
          <w:numId w:val="1"/>
        </w:numPr>
        <w:tabs>
          <w:tab w:val="left" w:pos="896"/>
          <w:tab w:val="left" w:pos="897"/>
        </w:tabs>
        <w:spacing w:line="249" w:lineRule="auto"/>
        <w:ind w:right="1688"/>
        <w:rPr>
          <w:sz w:val="20"/>
          <w:szCs w:val="20"/>
        </w:rPr>
      </w:pPr>
      <w:r>
        <w:rPr>
          <w:sz w:val="20"/>
        </w:rPr>
        <w:t>the</w:t>
      </w:r>
      <w:r>
        <w:rPr>
          <w:spacing w:val="-2"/>
          <w:sz w:val="20"/>
        </w:rPr>
        <w:t xml:space="preserve"> </w:t>
      </w:r>
      <w:r>
        <w:rPr>
          <w:sz w:val="20"/>
        </w:rPr>
        <w:t>announcement</w:t>
      </w:r>
      <w:r>
        <w:rPr>
          <w:spacing w:val="-4"/>
          <w:sz w:val="20"/>
        </w:rPr>
        <w:t xml:space="preserve"> </w:t>
      </w:r>
      <w:r>
        <w:rPr>
          <w:sz w:val="20"/>
        </w:rPr>
        <w:t>broadcast</w:t>
      </w:r>
      <w:r>
        <w:rPr>
          <w:spacing w:val="-2"/>
          <w:sz w:val="20"/>
        </w:rPr>
        <w:t xml:space="preserve"> </w:t>
      </w:r>
      <w:r>
        <w:rPr>
          <w:sz w:val="20"/>
        </w:rPr>
        <w:t>on</w:t>
      </w:r>
      <w:r>
        <w:rPr>
          <w:spacing w:val="-4"/>
          <w:sz w:val="20"/>
        </w:rPr>
        <w:t xml:space="preserve"> </w:t>
      </w:r>
      <w:r>
        <w:rPr>
          <w:sz w:val="20"/>
        </w:rPr>
        <w:t>2</w:t>
      </w:r>
      <w:r>
        <w:rPr>
          <w:spacing w:val="-2"/>
          <w:sz w:val="20"/>
        </w:rPr>
        <w:t xml:space="preserve"> </w:t>
      </w:r>
      <w:r>
        <w:rPr>
          <w:sz w:val="20"/>
        </w:rPr>
        <w:t>July</w:t>
      </w:r>
      <w:r>
        <w:rPr>
          <w:spacing w:val="-3"/>
          <w:sz w:val="20"/>
        </w:rPr>
        <w:t xml:space="preserve"> </w:t>
      </w:r>
      <w:r>
        <w:rPr>
          <w:sz w:val="20"/>
        </w:rPr>
        <w:t>2020</w:t>
      </w:r>
      <w:r>
        <w:rPr>
          <w:spacing w:val="-4"/>
          <w:sz w:val="20"/>
        </w:rPr>
        <w:t xml:space="preserve"> </w:t>
      </w:r>
      <w:r>
        <w:rPr>
          <w:sz w:val="20"/>
        </w:rPr>
        <w:t>at</w:t>
      </w:r>
      <w:r>
        <w:rPr>
          <w:spacing w:val="-2"/>
          <w:sz w:val="20"/>
        </w:rPr>
        <w:t xml:space="preserve"> </w:t>
      </w:r>
      <w:r>
        <w:rPr>
          <w:sz w:val="20"/>
        </w:rPr>
        <w:t>7:30</w:t>
      </w:r>
      <w:r>
        <w:rPr>
          <w:spacing w:val="-3"/>
          <w:sz w:val="20"/>
        </w:rPr>
        <w:t xml:space="preserve"> </w:t>
      </w:r>
      <w:r>
        <w:rPr>
          <w:sz w:val="20"/>
        </w:rPr>
        <w:t>am</w:t>
      </w:r>
      <w:r w:rsidR="00B24F5F">
        <w:rPr>
          <w:sz w:val="20"/>
        </w:rPr>
        <w:t xml:space="preserve"> about services offered by </w:t>
      </w:r>
      <w:r w:rsidR="00F13235">
        <w:rPr>
          <w:sz w:val="20"/>
          <w:szCs w:val="20"/>
        </w:rPr>
        <w:t>Company</w:t>
      </w:r>
      <w:r w:rsidR="00923E4C" w:rsidRPr="00F13235">
        <w:rPr>
          <w:sz w:val="20"/>
          <w:szCs w:val="20"/>
        </w:rPr>
        <w:t xml:space="preserve"> A</w:t>
      </w:r>
      <w:r w:rsidRPr="0024771C">
        <w:rPr>
          <w:spacing w:val="-4"/>
          <w:sz w:val="20"/>
          <w:szCs w:val="20"/>
        </w:rPr>
        <w:t xml:space="preserve"> </w:t>
      </w:r>
      <w:r w:rsidRPr="0024771C">
        <w:rPr>
          <w:sz w:val="20"/>
          <w:szCs w:val="20"/>
        </w:rPr>
        <w:t>did</w:t>
      </w:r>
      <w:r w:rsidRPr="0024771C">
        <w:rPr>
          <w:spacing w:val="-2"/>
          <w:sz w:val="20"/>
          <w:szCs w:val="20"/>
        </w:rPr>
        <w:t xml:space="preserve"> </w:t>
      </w:r>
      <w:r w:rsidRPr="0024771C">
        <w:rPr>
          <w:sz w:val="20"/>
          <w:szCs w:val="20"/>
        </w:rPr>
        <w:t>not</w:t>
      </w:r>
      <w:r w:rsidRPr="0024771C">
        <w:rPr>
          <w:spacing w:val="-2"/>
          <w:sz w:val="20"/>
          <w:szCs w:val="20"/>
        </w:rPr>
        <w:t xml:space="preserve"> </w:t>
      </w:r>
      <w:r w:rsidRPr="0024771C">
        <w:rPr>
          <w:sz w:val="20"/>
          <w:szCs w:val="20"/>
        </w:rPr>
        <w:t>meet</w:t>
      </w:r>
      <w:r w:rsidRPr="0024771C">
        <w:rPr>
          <w:spacing w:val="-2"/>
          <w:sz w:val="20"/>
          <w:szCs w:val="20"/>
        </w:rPr>
        <w:t xml:space="preserve"> </w:t>
      </w:r>
      <w:r w:rsidRPr="0024771C">
        <w:rPr>
          <w:sz w:val="20"/>
          <w:szCs w:val="20"/>
        </w:rPr>
        <w:t>the criteria for any of the qualifications under clause 2 to the general prohibition on advertising, and therefore amounted to the broadcasting of an advertisement in</w:t>
      </w:r>
      <w:r w:rsidR="00780358" w:rsidRPr="0024771C">
        <w:rPr>
          <w:sz w:val="20"/>
          <w:szCs w:val="20"/>
        </w:rPr>
        <w:t xml:space="preserve"> contravention</w:t>
      </w:r>
      <w:r w:rsidR="00780358" w:rsidRPr="0024771C">
        <w:rPr>
          <w:spacing w:val="-3"/>
          <w:sz w:val="20"/>
          <w:szCs w:val="20"/>
        </w:rPr>
        <w:t xml:space="preserve"> </w:t>
      </w:r>
      <w:r w:rsidR="00780358" w:rsidRPr="0024771C">
        <w:rPr>
          <w:sz w:val="20"/>
          <w:szCs w:val="20"/>
        </w:rPr>
        <w:t>of</w:t>
      </w:r>
      <w:r w:rsidR="00780358" w:rsidRPr="0024771C">
        <w:rPr>
          <w:spacing w:val="-5"/>
          <w:sz w:val="20"/>
          <w:szCs w:val="20"/>
        </w:rPr>
        <w:t xml:space="preserve"> </w:t>
      </w:r>
      <w:r w:rsidR="00780358" w:rsidRPr="0024771C">
        <w:rPr>
          <w:sz w:val="20"/>
          <w:szCs w:val="20"/>
        </w:rPr>
        <w:t>clause</w:t>
      </w:r>
      <w:r w:rsidR="00780358" w:rsidRPr="0024771C">
        <w:rPr>
          <w:spacing w:val="-3"/>
          <w:sz w:val="20"/>
          <w:szCs w:val="20"/>
        </w:rPr>
        <w:t xml:space="preserve"> </w:t>
      </w:r>
      <w:r w:rsidR="00780358" w:rsidRPr="0024771C">
        <w:rPr>
          <w:sz w:val="20"/>
          <w:szCs w:val="20"/>
        </w:rPr>
        <w:t>9(1)(b)</w:t>
      </w:r>
      <w:r w:rsidR="00780358" w:rsidRPr="0024771C">
        <w:rPr>
          <w:spacing w:val="-4"/>
          <w:sz w:val="20"/>
          <w:szCs w:val="20"/>
        </w:rPr>
        <w:t xml:space="preserve"> </w:t>
      </w:r>
      <w:r w:rsidR="00780358" w:rsidRPr="0024771C">
        <w:rPr>
          <w:sz w:val="20"/>
          <w:szCs w:val="20"/>
        </w:rPr>
        <w:t>of</w:t>
      </w:r>
      <w:r w:rsidR="00780358" w:rsidRPr="0024771C">
        <w:rPr>
          <w:spacing w:val="-5"/>
          <w:sz w:val="20"/>
          <w:szCs w:val="20"/>
        </w:rPr>
        <w:t xml:space="preserve"> </w:t>
      </w:r>
      <w:r w:rsidR="00780358" w:rsidRPr="0024771C">
        <w:rPr>
          <w:sz w:val="20"/>
          <w:szCs w:val="20"/>
        </w:rPr>
        <w:t>Schedule</w:t>
      </w:r>
      <w:r w:rsidR="00780358" w:rsidRPr="0024771C">
        <w:rPr>
          <w:spacing w:val="-5"/>
          <w:sz w:val="20"/>
          <w:szCs w:val="20"/>
        </w:rPr>
        <w:t xml:space="preserve"> </w:t>
      </w:r>
      <w:r w:rsidR="00780358" w:rsidRPr="0024771C">
        <w:rPr>
          <w:sz w:val="20"/>
          <w:szCs w:val="20"/>
        </w:rPr>
        <w:t>2</w:t>
      </w:r>
      <w:r w:rsidR="00780358" w:rsidRPr="0024771C">
        <w:rPr>
          <w:spacing w:val="-3"/>
          <w:sz w:val="20"/>
          <w:szCs w:val="20"/>
        </w:rPr>
        <w:t xml:space="preserve"> </w:t>
      </w:r>
      <w:r w:rsidR="00780358" w:rsidRPr="0024771C">
        <w:rPr>
          <w:sz w:val="20"/>
          <w:szCs w:val="20"/>
        </w:rPr>
        <w:t>to</w:t>
      </w:r>
      <w:r w:rsidR="00780358" w:rsidRPr="0024771C">
        <w:rPr>
          <w:spacing w:val="-5"/>
          <w:sz w:val="20"/>
          <w:szCs w:val="20"/>
        </w:rPr>
        <w:t xml:space="preserve"> </w:t>
      </w:r>
      <w:r w:rsidR="00780358" w:rsidRPr="0024771C">
        <w:rPr>
          <w:sz w:val="20"/>
          <w:szCs w:val="20"/>
        </w:rPr>
        <w:t>the</w:t>
      </w:r>
      <w:r w:rsidR="00780358" w:rsidRPr="0024771C">
        <w:rPr>
          <w:spacing w:val="-3"/>
          <w:sz w:val="20"/>
          <w:szCs w:val="20"/>
        </w:rPr>
        <w:t xml:space="preserve"> </w:t>
      </w:r>
      <w:r w:rsidR="00780358" w:rsidRPr="0024771C">
        <w:rPr>
          <w:sz w:val="20"/>
          <w:szCs w:val="20"/>
        </w:rPr>
        <w:t>BSA</w:t>
      </w:r>
      <w:r w:rsidR="00780358" w:rsidRPr="0024771C">
        <w:rPr>
          <w:spacing w:val="-5"/>
          <w:sz w:val="20"/>
          <w:szCs w:val="20"/>
        </w:rPr>
        <w:t xml:space="preserve"> </w:t>
      </w:r>
      <w:r w:rsidR="00780358" w:rsidRPr="0024771C">
        <w:rPr>
          <w:sz w:val="20"/>
          <w:szCs w:val="20"/>
        </w:rPr>
        <w:t>(see</w:t>
      </w:r>
      <w:r w:rsidR="00780358" w:rsidRPr="0024771C">
        <w:rPr>
          <w:spacing w:val="-3"/>
          <w:sz w:val="20"/>
          <w:szCs w:val="20"/>
        </w:rPr>
        <w:t xml:space="preserve"> </w:t>
      </w:r>
      <w:r w:rsidR="00780358" w:rsidRPr="0024771C">
        <w:rPr>
          <w:sz w:val="20"/>
          <w:szCs w:val="20"/>
        </w:rPr>
        <w:t>below</w:t>
      </w:r>
      <w:r w:rsidR="00780358" w:rsidRPr="0024771C">
        <w:rPr>
          <w:spacing w:val="-2"/>
          <w:sz w:val="20"/>
          <w:szCs w:val="20"/>
        </w:rPr>
        <w:t xml:space="preserve"> </w:t>
      </w:r>
      <w:r w:rsidR="00780358" w:rsidRPr="0024771C">
        <w:rPr>
          <w:sz w:val="20"/>
          <w:szCs w:val="20"/>
        </w:rPr>
        <w:t>under ‘</w:t>
      </w:r>
      <w:r w:rsidR="00212239">
        <w:rPr>
          <w:sz w:val="20"/>
          <w:szCs w:val="20"/>
        </w:rPr>
        <w:t>C</w:t>
      </w:r>
      <w:r w:rsidR="00780358" w:rsidRPr="0024771C">
        <w:rPr>
          <w:sz w:val="20"/>
          <w:szCs w:val="20"/>
        </w:rPr>
        <w:t xml:space="preserve">ompany </w:t>
      </w:r>
      <w:proofErr w:type="spellStart"/>
      <w:r w:rsidR="00780358" w:rsidRPr="0024771C">
        <w:rPr>
          <w:sz w:val="20"/>
          <w:szCs w:val="20"/>
        </w:rPr>
        <w:t>A</w:t>
      </w:r>
      <w:proofErr w:type="spellEnd"/>
      <w:r w:rsidR="00780358" w:rsidRPr="0024771C">
        <w:rPr>
          <w:sz w:val="20"/>
          <w:szCs w:val="20"/>
        </w:rPr>
        <w:t xml:space="preserve"> announcement’)</w:t>
      </w:r>
    </w:p>
    <w:p w14:paraId="60BBABC2" w14:textId="77777777" w:rsidR="00A30C3A" w:rsidRDefault="00A30C3A">
      <w:pPr>
        <w:pStyle w:val="BodyText"/>
        <w:spacing w:before="3"/>
      </w:pPr>
      <w:bookmarkStart w:id="6" w:name="_bookmark3"/>
      <w:bookmarkStart w:id="7" w:name="_bookmark4"/>
      <w:bookmarkStart w:id="8" w:name="_bookmark5"/>
      <w:bookmarkStart w:id="9" w:name="_bookmark6"/>
      <w:bookmarkEnd w:id="6"/>
      <w:bookmarkEnd w:id="7"/>
      <w:bookmarkEnd w:id="8"/>
      <w:bookmarkEnd w:id="9"/>
    </w:p>
    <w:p w14:paraId="60BBABC3" w14:textId="672F621E" w:rsidR="00A30C3A" w:rsidRDefault="007A74F0">
      <w:pPr>
        <w:pStyle w:val="ListParagraph"/>
        <w:numPr>
          <w:ilvl w:val="0"/>
          <w:numId w:val="1"/>
        </w:numPr>
        <w:tabs>
          <w:tab w:val="left" w:pos="897"/>
          <w:tab w:val="left" w:pos="898"/>
        </w:tabs>
        <w:spacing w:line="249" w:lineRule="auto"/>
        <w:ind w:right="1659"/>
        <w:rPr>
          <w:sz w:val="20"/>
        </w:rPr>
      </w:pPr>
      <w:r>
        <w:rPr>
          <w:sz w:val="20"/>
        </w:rPr>
        <w:t>the qualification in paragraph 2(2)(a) of Schedule 2 to the BSA (community information</w:t>
      </w:r>
      <w:r>
        <w:rPr>
          <w:spacing w:val="-3"/>
          <w:sz w:val="20"/>
        </w:rPr>
        <w:t xml:space="preserve"> </w:t>
      </w:r>
      <w:r>
        <w:rPr>
          <w:sz w:val="20"/>
        </w:rPr>
        <w:t>or</w:t>
      </w:r>
      <w:r>
        <w:rPr>
          <w:spacing w:val="-4"/>
          <w:sz w:val="20"/>
        </w:rPr>
        <w:t xml:space="preserve"> </w:t>
      </w:r>
      <w:r>
        <w:rPr>
          <w:sz w:val="20"/>
        </w:rPr>
        <w:t>community</w:t>
      </w:r>
      <w:r>
        <w:rPr>
          <w:spacing w:val="-4"/>
          <w:sz w:val="20"/>
        </w:rPr>
        <w:t xml:space="preserve"> </w:t>
      </w:r>
      <w:r>
        <w:rPr>
          <w:sz w:val="20"/>
        </w:rPr>
        <w:t>promotional</w:t>
      </w:r>
      <w:r>
        <w:rPr>
          <w:spacing w:val="-3"/>
          <w:sz w:val="20"/>
        </w:rPr>
        <w:t xml:space="preserve"> </w:t>
      </w:r>
      <w:r>
        <w:rPr>
          <w:sz w:val="20"/>
        </w:rPr>
        <w:t>material)</w:t>
      </w:r>
      <w:r>
        <w:rPr>
          <w:spacing w:val="-4"/>
          <w:sz w:val="20"/>
        </w:rPr>
        <w:t xml:space="preserve"> </w:t>
      </w:r>
      <w:r>
        <w:rPr>
          <w:sz w:val="20"/>
        </w:rPr>
        <w:t>applies</w:t>
      </w:r>
      <w:r>
        <w:rPr>
          <w:spacing w:val="-4"/>
          <w:sz w:val="20"/>
        </w:rPr>
        <w:t xml:space="preserve"> </w:t>
      </w:r>
      <w:r>
        <w:rPr>
          <w:sz w:val="20"/>
        </w:rPr>
        <w:t>to</w:t>
      </w:r>
      <w:r>
        <w:rPr>
          <w:spacing w:val="-5"/>
          <w:sz w:val="20"/>
        </w:rPr>
        <w:t xml:space="preserve"> </w:t>
      </w:r>
      <w:r>
        <w:rPr>
          <w:sz w:val="20"/>
        </w:rPr>
        <w:t>the</w:t>
      </w:r>
      <w:r>
        <w:rPr>
          <w:spacing w:val="-3"/>
          <w:sz w:val="20"/>
        </w:rPr>
        <w:t xml:space="preserve"> </w:t>
      </w:r>
      <w:r>
        <w:rPr>
          <w:sz w:val="20"/>
        </w:rPr>
        <w:t>‘Shop</w:t>
      </w:r>
      <w:r>
        <w:rPr>
          <w:spacing w:val="-5"/>
          <w:sz w:val="20"/>
        </w:rPr>
        <w:t xml:space="preserve"> </w:t>
      </w:r>
      <w:r>
        <w:rPr>
          <w:sz w:val="20"/>
        </w:rPr>
        <w:t>Local’</w:t>
      </w:r>
      <w:r>
        <w:rPr>
          <w:spacing w:val="-6"/>
          <w:sz w:val="20"/>
        </w:rPr>
        <w:t xml:space="preserve"> </w:t>
      </w:r>
      <w:r>
        <w:rPr>
          <w:sz w:val="20"/>
        </w:rPr>
        <w:t xml:space="preserve">campaign broadcast on 23 October at 9:55 am and the qualification in subclause 2(1) of Schedule 2 (accidental or incidental accompaniment) applies to an interview with </w:t>
      </w:r>
      <w:r w:rsidR="00780358">
        <w:rPr>
          <w:sz w:val="20"/>
        </w:rPr>
        <w:t>individual F</w:t>
      </w:r>
      <w:r>
        <w:rPr>
          <w:sz w:val="20"/>
        </w:rPr>
        <w:t xml:space="preserve"> broadcast on 23 October at 9:18 am (see below under ‘The Shop Local</w:t>
      </w:r>
      <w:r>
        <w:rPr>
          <w:spacing w:val="-1"/>
          <w:sz w:val="20"/>
        </w:rPr>
        <w:t xml:space="preserve"> </w:t>
      </w:r>
      <w:r>
        <w:rPr>
          <w:sz w:val="20"/>
        </w:rPr>
        <w:t xml:space="preserve">campaign’ and ‘Interview </w:t>
      </w:r>
      <w:r w:rsidR="00377A47">
        <w:rPr>
          <w:sz w:val="20"/>
        </w:rPr>
        <w:t xml:space="preserve">with </w:t>
      </w:r>
      <w:r w:rsidR="00780358">
        <w:rPr>
          <w:sz w:val="20"/>
        </w:rPr>
        <w:t>F</w:t>
      </w:r>
      <w:r>
        <w:rPr>
          <w:sz w:val="20"/>
        </w:rPr>
        <w:t xml:space="preserve">’). These </w:t>
      </w:r>
      <w:r w:rsidR="00212239">
        <w:rPr>
          <w:sz w:val="20"/>
        </w:rPr>
        <w:t xml:space="preserve">broadcasts </w:t>
      </w:r>
      <w:r>
        <w:rPr>
          <w:sz w:val="20"/>
        </w:rPr>
        <w:t>were both identified as of specific concern by one or both complainants</w:t>
      </w:r>
    </w:p>
    <w:p w14:paraId="60BBABC4" w14:textId="77777777" w:rsidR="00A30C3A" w:rsidRDefault="00A30C3A">
      <w:pPr>
        <w:pStyle w:val="BodyText"/>
        <w:spacing w:before="2"/>
      </w:pPr>
    </w:p>
    <w:p w14:paraId="60BBABC5" w14:textId="22EE58FF" w:rsidR="00A30C3A" w:rsidRDefault="007A74F0">
      <w:pPr>
        <w:pStyle w:val="ListParagraph"/>
        <w:numPr>
          <w:ilvl w:val="0"/>
          <w:numId w:val="1"/>
        </w:numPr>
        <w:tabs>
          <w:tab w:val="left" w:pos="896"/>
          <w:tab w:val="left" w:pos="897"/>
        </w:tabs>
        <w:spacing w:before="1" w:line="249" w:lineRule="auto"/>
        <w:ind w:left="897" w:right="1858"/>
        <w:rPr>
          <w:sz w:val="20"/>
        </w:rPr>
      </w:pPr>
      <w:r>
        <w:rPr>
          <w:sz w:val="20"/>
        </w:rPr>
        <w:t xml:space="preserve">the announcement broadcast for </w:t>
      </w:r>
      <w:r w:rsidR="00F13235">
        <w:rPr>
          <w:sz w:val="20"/>
        </w:rPr>
        <w:t>Company</w:t>
      </w:r>
      <w:r w:rsidR="00923E4C">
        <w:rPr>
          <w:sz w:val="20"/>
        </w:rPr>
        <w:t xml:space="preserve"> D</w:t>
      </w:r>
      <w:r>
        <w:rPr>
          <w:sz w:val="20"/>
        </w:rPr>
        <w:t xml:space="preserve"> on 2 July at 7.44</w:t>
      </w:r>
      <w:r w:rsidR="00F810EB">
        <w:rPr>
          <w:sz w:val="20"/>
        </w:rPr>
        <w:t xml:space="preserve"> </w:t>
      </w:r>
      <w:r w:rsidR="00BC6F8E">
        <w:rPr>
          <w:sz w:val="20"/>
        </w:rPr>
        <w:t>was</w:t>
      </w:r>
      <w:r>
        <w:rPr>
          <w:sz w:val="20"/>
        </w:rPr>
        <w:t xml:space="preserve"> accidental</w:t>
      </w:r>
      <w:r>
        <w:rPr>
          <w:spacing w:val="-4"/>
          <w:sz w:val="20"/>
        </w:rPr>
        <w:t xml:space="preserve"> </w:t>
      </w:r>
      <w:r>
        <w:rPr>
          <w:sz w:val="20"/>
        </w:rPr>
        <w:t>and</w:t>
      </w:r>
      <w:r>
        <w:rPr>
          <w:spacing w:val="-3"/>
          <w:sz w:val="20"/>
        </w:rPr>
        <w:t xml:space="preserve"> </w:t>
      </w:r>
      <w:r>
        <w:rPr>
          <w:sz w:val="20"/>
        </w:rPr>
        <w:t>the</w:t>
      </w:r>
      <w:r>
        <w:rPr>
          <w:spacing w:val="-3"/>
          <w:sz w:val="20"/>
        </w:rPr>
        <w:t xml:space="preserve"> </w:t>
      </w:r>
      <w:r>
        <w:rPr>
          <w:sz w:val="20"/>
        </w:rPr>
        <w:t>qualification</w:t>
      </w:r>
      <w:r>
        <w:rPr>
          <w:spacing w:val="-2"/>
          <w:sz w:val="20"/>
        </w:rPr>
        <w:t xml:space="preserve"> </w:t>
      </w:r>
      <w:r>
        <w:rPr>
          <w:sz w:val="20"/>
        </w:rPr>
        <w:t>in</w:t>
      </w:r>
      <w:r>
        <w:rPr>
          <w:spacing w:val="-3"/>
          <w:sz w:val="20"/>
        </w:rPr>
        <w:t xml:space="preserve"> </w:t>
      </w:r>
      <w:r>
        <w:rPr>
          <w:sz w:val="20"/>
        </w:rPr>
        <w:t>subclause</w:t>
      </w:r>
      <w:r>
        <w:rPr>
          <w:spacing w:val="-5"/>
          <w:sz w:val="20"/>
        </w:rPr>
        <w:t xml:space="preserve"> </w:t>
      </w:r>
      <w:r>
        <w:rPr>
          <w:sz w:val="20"/>
        </w:rPr>
        <w:t>2(1)</w:t>
      </w:r>
      <w:r>
        <w:rPr>
          <w:spacing w:val="-2"/>
          <w:sz w:val="20"/>
        </w:rPr>
        <w:t xml:space="preserve"> </w:t>
      </w:r>
      <w:r>
        <w:rPr>
          <w:sz w:val="20"/>
        </w:rPr>
        <w:t>of</w:t>
      </w:r>
      <w:r>
        <w:rPr>
          <w:spacing w:val="-3"/>
          <w:sz w:val="20"/>
        </w:rPr>
        <w:t xml:space="preserve"> </w:t>
      </w:r>
      <w:r>
        <w:rPr>
          <w:sz w:val="20"/>
        </w:rPr>
        <w:t>Schedule</w:t>
      </w:r>
      <w:r>
        <w:rPr>
          <w:spacing w:val="-3"/>
          <w:sz w:val="20"/>
        </w:rPr>
        <w:t xml:space="preserve"> </w:t>
      </w:r>
      <w:r>
        <w:rPr>
          <w:sz w:val="20"/>
        </w:rPr>
        <w:t>2</w:t>
      </w:r>
      <w:r>
        <w:rPr>
          <w:spacing w:val="-5"/>
          <w:sz w:val="20"/>
        </w:rPr>
        <w:t xml:space="preserve"> </w:t>
      </w:r>
      <w:r>
        <w:rPr>
          <w:sz w:val="20"/>
        </w:rPr>
        <w:t>to</w:t>
      </w:r>
      <w:r>
        <w:rPr>
          <w:spacing w:val="-3"/>
          <w:sz w:val="20"/>
        </w:rPr>
        <w:t xml:space="preserve"> </w:t>
      </w:r>
      <w:r>
        <w:rPr>
          <w:sz w:val="20"/>
        </w:rPr>
        <w:t>the</w:t>
      </w:r>
      <w:r>
        <w:rPr>
          <w:spacing w:val="-3"/>
          <w:sz w:val="20"/>
        </w:rPr>
        <w:t xml:space="preserve"> </w:t>
      </w:r>
      <w:r>
        <w:rPr>
          <w:sz w:val="20"/>
        </w:rPr>
        <w:t>BSA</w:t>
      </w:r>
      <w:r>
        <w:rPr>
          <w:spacing w:val="-3"/>
          <w:sz w:val="20"/>
        </w:rPr>
        <w:t xml:space="preserve"> </w:t>
      </w:r>
      <w:r>
        <w:rPr>
          <w:sz w:val="20"/>
        </w:rPr>
        <w:t>applies (see below under ‘Accidental material’)</w:t>
      </w:r>
    </w:p>
    <w:p w14:paraId="60BBABC6" w14:textId="77777777" w:rsidR="00A30C3A" w:rsidRDefault="00A30C3A">
      <w:pPr>
        <w:pStyle w:val="BodyText"/>
        <w:spacing w:before="1"/>
      </w:pPr>
    </w:p>
    <w:p w14:paraId="60BBABC7" w14:textId="02085CF5" w:rsidR="00A30C3A" w:rsidRDefault="007A74F0">
      <w:pPr>
        <w:pStyle w:val="ListParagraph"/>
        <w:numPr>
          <w:ilvl w:val="0"/>
          <w:numId w:val="1"/>
        </w:numPr>
        <w:tabs>
          <w:tab w:val="left" w:pos="896"/>
          <w:tab w:val="left" w:pos="897"/>
        </w:tabs>
        <w:spacing w:line="247" w:lineRule="auto"/>
        <w:ind w:right="1671"/>
        <w:rPr>
          <w:sz w:val="20"/>
        </w:rPr>
      </w:pPr>
      <w:r>
        <w:rPr>
          <w:sz w:val="20"/>
        </w:rPr>
        <w:t xml:space="preserve">although TBS has submitted that the announcement broadcast for </w:t>
      </w:r>
      <w:r w:rsidR="00F13235">
        <w:rPr>
          <w:sz w:val="20"/>
        </w:rPr>
        <w:t>Company</w:t>
      </w:r>
      <w:r w:rsidR="00923E4C">
        <w:rPr>
          <w:sz w:val="20"/>
        </w:rPr>
        <w:t xml:space="preserve"> D</w:t>
      </w:r>
      <w:r>
        <w:rPr>
          <w:sz w:val="20"/>
        </w:rPr>
        <w:t xml:space="preserve"> on</w:t>
      </w:r>
      <w:r>
        <w:rPr>
          <w:spacing w:val="-4"/>
          <w:sz w:val="20"/>
        </w:rPr>
        <w:t xml:space="preserve"> </w:t>
      </w:r>
      <w:r>
        <w:rPr>
          <w:sz w:val="20"/>
        </w:rPr>
        <w:t>2</w:t>
      </w:r>
      <w:r>
        <w:rPr>
          <w:spacing w:val="-4"/>
          <w:sz w:val="20"/>
        </w:rPr>
        <w:t xml:space="preserve"> </w:t>
      </w:r>
      <w:r>
        <w:rPr>
          <w:sz w:val="20"/>
        </w:rPr>
        <w:t>July</w:t>
      </w:r>
      <w:r>
        <w:rPr>
          <w:spacing w:val="-3"/>
          <w:sz w:val="20"/>
        </w:rPr>
        <w:t xml:space="preserve"> </w:t>
      </w:r>
      <w:r>
        <w:rPr>
          <w:sz w:val="20"/>
        </w:rPr>
        <w:t>was</w:t>
      </w:r>
      <w:r>
        <w:rPr>
          <w:spacing w:val="-3"/>
          <w:sz w:val="20"/>
        </w:rPr>
        <w:t xml:space="preserve"> </w:t>
      </w:r>
      <w:r>
        <w:rPr>
          <w:sz w:val="20"/>
        </w:rPr>
        <w:t>accidental</w:t>
      </w:r>
      <w:r>
        <w:rPr>
          <w:spacing w:val="-2"/>
          <w:sz w:val="20"/>
        </w:rPr>
        <w:t xml:space="preserve"> </w:t>
      </w:r>
      <w:r>
        <w:rPr>
          <w:sz w:val="20"/>
        </w:rPr>
        <w:t>the</w:t>
      </w:r>
      <w:r>
        <w:rPr>
          <w:spacing w:val="-4"/>
          <w:sz w:val="20"/>
        </w:rPr>
        <w:t xml:space="preserve"> </w:t>
      </w:r>
      <w:r>
        <w:rPr>
          <w:sz w:val="20"/>
        </w:rPr>
        <w:t>qualification</w:t>
      </w:r>
      <w:r>
        <w:rPr>
          <w:spacing w:val="-4"/>
          <w:sz w:val="20"/>
        </w:rPr>
        <w:t xml:space="preserve"> </w:t>
      </w:r>
      <w:r>
        <w:rPr>
          <w:sz w:val="20"/>
        </w:rPr>
        <w:t>in</w:t>
      </w:r>
      <w:r>
        <w:rPr>
          <w:spacing w:val="-4"/>
          <w:sz w:val="20"/>
        </w:rPr>
        <w:t xml:space="preserve"> </w:t>
      </w:r>
      <w:r>
        <w:rPr>
          <w:sz w:val="20"/>
        </w:rPr>
        <w:t>subclause</w:t>
      </w:r>
      <w:r>
        <w:rPr>
          <w:spacing w:val="-2"/>
          <w:sz w:val="20"/>
        </w:rPr>
        <w:t xml:space="preserve"> </w:t>
      </w:r>
      <w:r>
        <w:rPr>
          <w:sz w:val="20"/>
        </w:rPr>
        <w:t>2(1)</w:t>
      </w:r>
      <w:r>
        <w:rPr>
          <w:spacing w:val="-3"/>
          <w:sz w:val="20"/>
        </w:rPr>
        <w:t xml:space="preserve"> </w:t>
      </w:r>
      <w:r>
        <w:rPr>
          <w:sz w:val="20"/>
        </w:rPr>
        <w:t>of</w:t>
      </w:r>
      <w:r>
        <w:rPr>
          <w:spacing w:val="-2"/>
          <w:sz w:val="20"/>
        </w:rPr>
        <w:t xml:space="preserve"> </w:t>
      </w:r>
      <w:r>
        <w:rPr>
          <w:sz w:val="20"/>
        </w:rPr>
        <w:t>Schedule</w:t>
      </w:r>
      <w:r>
        <w:rPr>
          <w:spacing w:val="-4"/>
          <w:sz w:val="20"/>
        </w:rPr>
        <w:t xml:space="preserve"> </w:t>
      </w:r>
      <w:r>
        <w:rPr>
          <w:sz w:val="20"/>
        </w:rPr>
        <w:t>2</w:t>
      </w:r>
      <w:r>
        <w:rPr>
          <w:spacing w:val="-4"/>
          <w:sz w:val="20"/>
        </w:rPr>
        <w:t xml:space="preserve"> </w:t>
      </w:r>
      <w:r>
        <w:rPr>
          <w:sz w:val="20"/>
        </w:rPr>
        <w:t>to</w:t>
      </w:r>
      <w:r>
        <w:rPr>
          <w:spacing w:val="-4"/>
          <w:sz w:val="20"/>
        </w:rPr>
        <w:t xml:space="preserve"> </w:t>
      </w:r>
      <w:r>
        <w:rPr>
          <w:sz w:val="20"/>
        </w:rPr>
        <w:t>the</w:t>
      </w:r>
      <w:r>
        <w:rPr>
          <w:spacing w:val="-4"/>
          <w:sz w:val="20"/>
        </w:rPr>
        <w:t xml:space="preserve"> </w:t>
      </w:r>
      <w:r>
        <w:rPr>
          <w:sz w:val="20"/>
        </w:rPr>
        <w:t xml:space="preserve">BSA </w:t>
      </w:r>
      <w:r>
        <w:rPr>
          <w:sz w:val="20"/>
        </w:rPr>
        <w:lastRenderedPageBreak/>
        <w:t>does not apply (see below under ‘Accidental material’).</w:t>
      </w:r>
    </w:p>
    <w:p w14:paraId="60BBABC8" w14:textId="77777777" w:rsidR="00A30C3A" w:rsidRDefault="00A30C3A">
      <w:pPr>
        <w:pStyle w:val="BodyText"/>
        <w:spacing w:before="7"/>
      </w:pPr>
    </w:p>
    <w:p w14:paraId="60BBABC9" w14:textId="7540335E" w:rsidR="00A30C3A" w:rsidRDefault="007A74F0">
      <w:pPr>
        <w:pStyle w:val="ListParagraph"/>
        <w:numPr>
          <w:ilvl w:val="0"/>
          <w:numId w:val="1"/>
        </w:numPr>
        <w:tabs>
          <w:tab w:val="left" w:pos="897"/>
        </w:tabs>
        <w:spacing w:line="249" w:lineRule="auto"/>
        <w:ind w:right="1868"/>
        <w:jc w:val="both"/>
        <w:rPr>
          <w:sz w:val="20"/>
        </w:rPr>
      </w:pPr>
      <w:r>
        <w:rPr>
          <w:sz w:val="20"/>
        </w:rPr>
        <w:t>the remaining announcement broadcast are sponsorship announcements</w:t>
      </w:r>
      <w:r>
        <w:rPr>
          <w:spacing w:val="-2"/>
          <w:sz w:val="20"/>
        </w:rPr>
        <w:t xml:space="preserve"> </w:t>
      </w:r>
      <w:r>
        <w:rPr>
          <w:sz w:val="20"/>
        </w:rPr>
        <w:t>and</w:t>
      </w:r>
      <w:r>
        <w:rPr>
          <w:spacing w:val="-3"/>
          <w:sz w:val="20"/>
        </w:rPr>
        <w:t xml:space="preserve"> </w:t>
      </w:r>
      <w:r>
        <w:rPr>
          <w:sz w:val="20"/>
        </w:rPr>
        <w:t>the</w:t>
      </w:r>
      <w:r>
        <w:rPr>
          <w:spacing w:val="-3"/>
          <w:sz w:val="20"/>
        </w:rPr>
        <w:t xml:space="preserve"> </w:t>
      </w:r>
      <w:r>
        <w:rPr>
          <w:sz w:val="20"/>
        </w:rPr>
        <w:t>qualification</w:t>
      </w:r>
      <w:r>
        <w:rPr>
          <w:spacing w:val="-3"/>
          <w:sz w:val="20"/>
        </w:rPr>
        <w:t xml:space="preserve"> </w:t>
      </w:r>
      <w:r>
        <w:rPr>
          <w:sz w:val="20"/>
        </w:rPr>
        <w:t>under</w:t>
      </w:r>
      <w:r>
        <w:rPr>
          <w:spacing w:val="-4"/>
          <w:sz w:val="20"/>
        </w:rPr>
        <w:t xml:space="preserve"> </w:t>
      </w:r>
      <w:r>
        <w:rPr>
          <w:sz w:val="20"/>
        </w:rPr>
        <w:t>paragraph</w:t>
      </w:r>
      <w:r>
        <w:rPr>
          <w:spacing w:val="-3"/>
          <w:sz w:val="20"/>
        </w:rPr>
        <w:t xml:space="preserve"> </w:t>
      </w:r>
      <w:r>
        <w:rPr>
          <w:sz w:val="20"/>
        </w:rPr>
        <w:t>2(2)(b)</w:t>
      </w:r>
      <w:r>
        <w:rPr>
          <w:spacing w:val="-3"/>
          <w:sz w:val="20"/>
        </w:rPr>
        <w:t xml:space="preserve"> </w:t>
      </w:r>
      <w:r>
        <w:rPr>
          <w:sz w:val="20"/>
        </w:rPr>
        <w:t>of</w:t>
      </w:r>
      <w:r>
        <w:rPr>
          <w:spacing w:val="-5"/>
          <w:sz w:val="20"/>
        </w:rPr>
        <w:t xml:space="preserve"> </w:t>
      </w:r>
      <w:r>
        <w:rPr>
          <w:sz w:val="20"/>
        </w:rPr>
        <w:t>Schedule</w:t>
      </w:r>
      <w:r>
        <w:rPr>
          <w:spacing w:val="-3"/>
          <w:sz w:val="20"/>
        </w:rPr>
        <w:t xml:space="preserve"> </w:t>
      </w:r>
      <w:r>
        <w:rPr>
          <w:sz w:val="20"/>
        </w:rPr>
        <w:t>2</w:t>
      </w:r>
      <w:r>
        <w:rPr>
          <w:spacing w:val="-5"/>
          <w:sz w:val="20"/>
        </w:rPr>
        <w:t xml:space="preserve"> </w:t>
      </w:r>
      <w:r>
        <w:rPr>
          <w:sz w:val="20"/>
        </w:rPr>
        <w:t>to</w:t>
      </w:r>
      <w:r>
        <w:rPr>
          <w:spacing w:val="-5"/>
          <w:sz w:val="20"/>
        </w:rPr>
        <w:t xml:space="preserve"> </w:t>
      </w:r>
      <w:r>
        <w:rPr>
          <w:sz w:val="20"/>
        </w:rPr>
        <w:t>the BSA applies (see below under ‘Sponsorship announcements’).</w:t>
      </w:r>
    </w:p>
    <w:p w14:paraId="60BBABCA" w14:textId="77777777" w:rsidR="00A30C3A" w:rsidRDefault="00A30C3A">
      <w:pPr>
        <w:pStyle w:val="BodyText"/>
        <w:spacing w:before="10"/>
      </w:pPr>
    </w:p>
    <w:p w14:paraId="60BBABCB" w14:textId="77777777" w:rsidR="00A30C3A" w:rsidRDefault="007A74F0">
      <w:pPr>
        <w:pStyle w:val="BodyText"/>
        <w:ind w:left="116"/>
      </w:pPr>
      <w:r>
        <w:t>Each</w:t>
      </w:r>
      <w:r>
        <w:rPr>
          <w:spacing w:val="-5"/>
        </w:rPr>
        <w:t xml:space="preserve"> </w:t>
      </w:r>
      <w:r>
        <w:t>of</w:t>
      </w:r>
      <w:r>
        <w:rPr>
          <w:spacing w:val="-5"/>
        </w:rPr>
        <w:t xml:space="preserve"> </w:t>
      </w:r>
      <w:r>
        <w:t>these</w:t>
      </w:r>
      <w:r>
        <w:rPr>
          <w:spacing w:val="-5"/>
        </w:rPr>
        <w:t xml:space="preserve"> </w:t>
      </w:r>
      <w:r>
        <w:t>is</w:t>
      </w:r>
      <w:r>
        <w:rPr>
          <w:spacing w:val="-3"/>
        </w:rPr>
        <w:t xml:space="preserve"> </w:t>
      </w:r>
      <w:r>
        <w:t>discussed</w:t>
      </w:r>
      <w:r>
        <w:rPr>
          <w:spacing w:val="-3"/>
        </w:rPr>
        <w:t xml:space="preserve"> </w:t>
      </w:r>
      <w:r>
        <w:rPr>
          <w:spacing w:val="-2"/>
        </w:rPr>
        <w:t>below:</w:t>
      </w:r>
    </w:p>
    <w:p w14:paraId="60BBABCC" w14:textId="77777777" w:rsidR="00A30C3A" w:rsidRDefault="00A30C3A">
      <w:pPr>
        <w:pStyle w:val="BodyText"/>
        <w:spacing w:before="9"/>
        <w:rPr>
          <w:sz w:val="21"/>
        </w:rPr>
      </w:pPr>
    </w:p>
    <w:p w14:paraId="60BBABCD" w14:textId="38961204" w:rsidR="00A30C3A" w:rsidRDefault="00374B01">
      <w:pPr>
        <w:pStyle w:val="Heading4"/>
        <w:ind w:left="116"/>
      </w:pPr>
      <w:r>
        <w:t xml:space="preserve">Company </w:t>
      </w:r>
      <w:proofErr w:type="spellStart"/>
      <w:r>
        <w:t>A</w:t>
      </w:r>
      <w:proofErr w:type="spellEnd"/>
      <w:r>
        <w:rPr>
          <w:spacing w:val="-14"/>
        </w:rPr>
        <w:t xml:space="preserve"> </w:t>
      </w:r>
      <w:r w:rsidR="007A74F0">
        <w:rPr>
          <w:spacing w:val="-2"/>
        </w:rPr>
        <w:t>announcement</w:t>
      </w:r>
    </w:p>
    <w:p w14:paraId="60BBABCE" w14:textId="77777777" w:rsidR="00A30C3A" w:rsidRDefault="00A30C3A">
      <w:pPr>
        <w:pStyle w:val="BodyText"/>
        <w:spacing w:before="8"/>
        <w:rPr>
          <w:b/>
          <w:i/>
          <w:sz w:val="21"/>
        </w:rPr>
      </w:pPr>
    </w:p>
    <w:p w14:paraId="60BBABCF" w14:textId="7D32B405" w:rsidR="00A30C3A" w:rsidRDefault="007A74F0">
      <w:pPr>
        <w:pStyle w:val="BodyText"/>
        <w:spacing w:line="249" w:lineRule="auto"/>
        <w:ind w:left="116" w:right="1726"/>
      </w:pPr>
      <w:r>
        <w:t>Two of the sample periods (on 2 July at 7:30 am and on 3 July at 1:30</w:t>
      </w:r>
      <w:r w:rsidR="00F66448">
        <w:t xml:space="preserve"> </w:t>
      </w:r>
      <w:r>
        <w:t xml:space="preserve">pm) included different announcements about a live outside broadcast at </w:t>
      </w:r>
      <w:r w:rsidR="00F13235">
        <w:t>Company</w:t>
      </w:r>
      <w:r w:rsidR="00245DBC">
        <w:t xml:space="preserve"> B</w:t>
      </w:r>
      <w:r>
        <w:t xml:space="preserve">. Both announcements encourage listeners to go to the outside broadcast to get a free </w:t>
      </w:r>
      <w:r w:rsidR="00374B01">
        <w:t xml:space="preserve">brake </w:t>
      </w:r>
      <w:r>
        <w:t>test prior to the school holidays</w:t>
      </w:r>
      <w:r>
        <w:rPr>
          <w:spacing w:val="-3"/>
        </w:rPr>
        <w:t xml:space="preserve"> </w:t>
      </w:r>
      <w:r>
        <w:t>and</w:t>
      </w:r>
      <w:r>
        <w:rPr>
          <w:spacing w:val="-3"/>
        </w:rPr>
        <w:t xml:space="preserve"> </w:t>
      </w:r>
      <w:r>
        <w:t>get</w:t>
      </w:r>
      <w:r>
        <w:rPr>
          <w:spacing w:val="-3"/>
        </w:rPr>
        <w:t xml:space="preserve"> </w:t>
      </w:r>
      <w:r>
        <w:t>a</w:t>
      </w:r>
      <w:r>
        <w:rPr>
          <w:spacing w:val="-2"/>
        </w:rPr>
        <w:t xml:space="preserve"> </w:t>
      </w:r>
      <w:r>
        <w:t>printed</w:t>
      </w:r>
      <w:r>
        <w:rPr>
          <w:spacing w:val="-2"/>
        </w:rPr>
        <w:t xml:space="preserve"> </w:t>
      </w:r>
      <w:r>
        <w:t>report</w:t>
      </w:r>
      <w:r>
        <w:rPr>
          <w:spacing w:val="-3"/>
        </w:rPr>
        <w:t xml:space="preserve"> </w:t>
      </w:r>
      <w:r>
        <w:t>that</w:t>
      </w:r>
      <w:r>
        <w:rPr>
          <w:spacing w:val="-3"/>
        </w:rPr>
        <w:t xml:space="preserve"> </w:t>
      </w:r>
      <w:r>
        <w:t>will</w:t>
      </w:r>
      <w:r>
        <w:rPr>
          <w:spacing w:val="-4"/>
        </w:rPr>
        <w:t xml:space="preserve"> </w:t>
      </w:r>
      <w:r>
        <w:t>show</w:t>
      </w:r>
      <w:r>
        <w:rPr>
          <w:spacing w:val="-3"/>
        </w:rPr>
        <w:t xml:space="preserve"> </w:t>
      </w:r>
      <w:r>
        <w:t>the</w:t>
      </w:r>
      <w:r>
        <w:rPr>
          <w:spacing w:val="-3"/>
        </w:rPr>
        <w:t xml:space="preserve"> </w:t>
      </w:r>
      <w:r>
        <w:t>braking</w:t>
      </w:r>
      <w:r>
        <w:rPr>
          <w:spacing w:val="-4"/>
        </w:rPr>
        <w:t xml:space="preserve"> </w:t>
      </w:r>
      <w:r>
        <w:t>performance</w:t>
      </w:r>
      <w:r>
        <w:rPr>
          <w:spacing w:val="-3"/>
        </w:rPr>
        <w:t xml:space="preserve"> </w:t>
      </w:r>
      <w:r>
        <w:t>of</w:t>
      </w:r>
      <w:r>
        <w:rPr>
          <w:spacing w:val="-3"/>
        </w:rPr>
        <w:t xml:space="preserve"> </w:t>
      </w:r>
      <w:r>
        <w:t>each</w:t>
      </w:r>
      <w:r>
        <w:rPr>
          <w:spacing w:val="-2"/>
        </w:rPr>
        <w:t xml:space="preserve"> </w:t>
      </w:r>
      <w:r>
        <w:t>tyre</w:t>
      </w:r>
      <w:r>
        <w:rPr>
          <w:spacing w:val="-2"/>
        </w:rPr>
        <w:t xml:space="preserve"> </w:t>
      </w:r>
      <w:r>
        <w:t>on</w:t>
      </w:r>
      <w:r>
        <w:rPr>
          <w:spacing w:val="-3"/>
        </w:rPr>
        <w:t xml:space="preserve"> </w:t>
      </w:r>
      <w:r>
        <w:t xml:space="preserve">their vehicle. The ACMA considers that the ordinary reasonable listener would have understood this to be material of an advertising character promoting services provided by </w:t>
      </w:r>
      <w:r w:rsidR="00D20681">
        <w:t xml:space="preserve">the </w:t>
      </w:r>
      <w:r w:rsidR="00F13235">
        <w:t>Company</w:t>
      </w:r>
      <w:r w:rsidR="00923E4C">
        <w:t xml:space="preserve"> A</w:t>
      </w:r>
      <w:r>
        <w:t>.</w:t>
      </w:r>
    </w:p>
    <w:p w14:paraId="60BBABD0" w14:textId="77777777" w:rsidR="00A30C3A" w:rsidRDefault="00A30C3A">
      <w:pPr>
        <w:pStyle w:val="BodyText"/>
        <w:spacing w:before="5"/>
        <w:rPr>
          <w:sz w:val="21"/>
        </w:rPr>
      </w:pPr>
    </w:p>
    <w:p w14:paraId="60BBABD1" w14:textId="771427C1" w:rsidR="00A30C3A" w:rsidRDefault="007A74F0">
      <w:pPr>
        <w:pStyle w:val="BodyText"/>
        <w:spacing w:line="249" w:lineRule="auto"/>
        <w:ind w:left="115" w:right="1629"/>
      </w:pPr>
      <w:r>
        <w:t xml:space="preserve">TBS has provided information about these announcements which it has characterised as a community safety campaign. TBS is of the view that the announcements are subject to the community information qualification at paragraph 2(2)(a) of Schedule 2. It has stated that the campaign is associated with a road safety campaign ‘Stop it or Cop it’ with the police district in the lead up to the school holidays. </w:t>
      </w:r>
      <w:r w:rsidR="00F13235">
        <w:t>Company</w:t>
      </w:r>
      <w:r w:rsidR="00923E4C">
        <w:t xml:space="preserve"> A</w:t>
      </w:r>
      <w:r>
        <w:t>, based in Sydney, offered drivers the opportunity to have their brakes tested for free prior to the school holidays. The offer was in association</w:t>
      </w:r>
      <w:r>
        <w:rPr>
          <w:spacing w:val="-7"/>
        </w:rPr>
        <w:t xml:space="preserve"> </w:t>
      </w:r>
      <w:r>
        <w:t>with</w:t>
      </w:r>
      <w:r>
        <w:rPr>
          <w:spacing w:val="-6"/>
        </w:rPr>
        <w:t xml:space="preserve"> </w:t>
      </w:r>
      <w:r w:rsidR="00E61A42">
        <w:rPr>
          <w:spacing w:val="-6"/>
        </w:rPr>
        <w:t xml:space="preserve">a </w:t>
      </w:r>
      <w:r w:rsidR="00F13235">
        <w:rPr>
          <w:spacing w:val="-6"/>
        </w:rPr>
        <w:t>Company</w:t>
      </w:r>
      <w:r w:rsidR="00923E4C">
        <w:rPr>
          <w:spacing w:val="-6"/>
        </w:rPr>
        <w:t xml:space="preserve"> B</w:t>
      </w:r>
      <w:r w:rsidR="00E61A42">
        <w:rPr>
          <w:spacing w:val="-6"/>
        </w:rPr>
        <w:t xml:space="preserve"> that is a </w:t>
      </w:r>
      <w:r>
        <w:t>station</w:t>
      </w:r>
      <w:r>
        <w:rPr>
          <w:spacing w:val="-6"/>
        </w:rPr>
        <w:t xml:space="preserve"> </w:t>
      </w:r>
      <w:r>
        <w:t>sponsor</w:t>
      </w:r>
      <w:r>
        <w:rPr>
          <w:spacing w:val="-6"/>
        </w:rPr>
        <w:t xml:space="preserve"> </w:t>
      </w:r>
      <w:r>
        <w:t>and</w:t>
      </w:r>
      <w:r>
        <w:rPr>
          <w:spacing w:val="-6"/>
        </w:rPr>
        <w:t xml:space="preserve"> </w:t>
      </w:r>
      <w:r>
        <w:t>another</w:t>
      </w:r>
      <w:r>
        <w:rPr>
          <w:spacing w:val="-6"/>
        </w:rPr>
        <w:t xml:space="preserve"> </w:t>
      </w:r>
      <w:r>
        <w:t>auto</w:t>
      </w:r>
      <w:r>
        <w:rPr>
          <w:spacing w:val="-6"/>
        </w:rPr>
        <w:t xml:space="preserve"> </w:t>
      </w:r>
      <w:r>
        <w:t>repair</w:t>
      </w:r>
      <w:r>
        <w:rPr>
          <w:spacing w:val="-5"/>
        </w:rPr>
        <w:t xml:space="preserve"> </w:t>
      </w:r>
      <w:r>
        <w:t>company</w:t>
      </w:r>
      <w:r>
        <w:rPr>
          <w:spacing w:val="-6"/>
        </w:rPr>
        <w:t xml:space="preserve"> </w:t>
      </w:r>
      <w:r>
        <w:t>(not</w:t>
      </w:r>
      <w:r>
        <w:rPr>
          <w:spacing w:val="-1"/>
        </w:rPr>
        <w:t xml:space="preserve"> </w:t>
      </w:r>
      <w:r>
        <w:t>a</w:t>
      </w:r>
      <w:r>
        <w:rPr>
          <w:spacing w:val="-7"/>
        </w:rPr>
        <w:t xml:space="preserve"> </w:t>
      </w:r>
      <w:r>
        <w:rPr>
          <w:spacing w:val="-2"/>
        </w:rPr>
        <w:t>sponsor).</w:t>
      </w:r>
    </w:p>
    <w:p w14:paraId="60BBABD2" w14:textId="77777777" w:rsidR="00A30C3A" w:rsidRDefault="00A30C3A">
      <w:pPr>
        <w:pStyle w:val="BodyText"/>
        <w:spacing w:before="4"/>
        <w:rPr>
          <w:sz w:val="21"/>
        </w:rPr>
      </w:pPr>
    </w:p>
    <w:p w14:paraId="60BBABD3" w14:textId="77777777" w:rsidR="00A30C3A" w:rsidRDefault="007A74F0">
      <w:pPr>
        <w:pStyle w:val="BodyText"/>
        <w:spacing w:before="1" w:line="249" w:lineRule="auto"/>
        <w:ind w:left="115" w:right="1629"/>
      </w:pPr>
      <w:r>
        <w:t>The</w:t>
      </w:r>
      <w:r>
        <w:rPr>
          <w:spacing w:val="-4"/>
        </w:rPr>
        <w:t xml:space="preserve"> </w:t>
      </w:r>
      <w:r>
        <w:t>ACMA</w:t>
      </w:r>
      <w:r>
        <w:rPr>
          <w:spacing w:val="-5"/>
        </w:rPr>
        <w:t xml:space="preserve"> </w:t>
      </w:r>
      <w:r>
        <w:t>has assessed</w:t>
      </w:r>
      <w:r>
        <w:rPr>
          <w:spacing w:val="-4"/>
        </w:rPr>
        <w:t xml:space="preserve"> </w:t>
      </w:r>
      <w:r>
        <w:t>the</w:t>
      </w:r>
      <w:r>
        <w:rPr>
          <w:spacing w:val="-4"/>
        </w:rPr>
        <w:t xml:space="preserve"> </w:t>
      </w:r>
      <w:r>
        <w:t>announcements</w:t>
      </w:r>
      <w:r>
        <w:rPr>
          <w:spacing w:val="-3"/>
        </w:rPr>
        <w:t xml:space="preserve"> </w:t>
      </w:r>
      <w:r>
        <w:t>and</w:t>
      </w:r>
      <w:r>
        <w:rPr>
          <w:spacing w:val="-4"/>
        </w:rPr>
        <w:t xml:space="preserve"> </w:t>
      </w:r>
      <w:r>
        <w:t>the</w:t>
      </w:r>
      <w:r>
        <w:rPr>
          <w:spacing w:val="-2"/>
        </w:rPr>
        <w:t xml:space="preserve"> </w:t>
      </w:r>
      <w:r>
        <w:t>information</w:t>
      </w:r>
      <w:r>
        <w:rPr>
          <w:spacing w:val="-2"/>
        </w:rPr>
        <w:t xml:space="preserve"> </w:t>
      </w:r>
      <w:r>
        <w:t>provided</w:t>
      </w:r>
      <w:r>
        <w:rPr>
          <w:spacing w:val="-2"/>
        </w:rPr>
        <w:t xml:space="preserve"> </w:t>
      </w:r>
      <w:r>
        <w:t>by</w:t>
      </w:r>
      <w:r>
        <w:rPr>
          <w:spacing w:val="-3"/>
        </w:rPr>
        <w:t xml:space="preserve"> </w:t>
      </w:r>
      <w:r>
        <w:t>TBS</w:t>
      </w:r>
      <w:r>
        <w:rPr>
          <w:spacing w:val="-5"/>
        </w:rPr>
        <w:t xml:space="preserve"> </w:t>
      </w:r>
      <w:r>
        <w:t>and</w:t>
      </w:r>
      <w:r>
        <w:rPr>
          <w:spacing w:val="-4"/>
        </w:rPr>
        <w:t xml:space="preserve"> </w:t>
      </w:r>
      <w:r>
        <w:t>does not consider that the community information qualification at paragraph 2(2)(a) of Schedule 2 applies to this material. Although the promoted service was free and brakes are safety- related, this is not sufficient for the community information qualification to apply.</w:t>
      </w:r>
    </w:p>
    <w:p w14:paraId="60BBABD4" w14:textId="77777777" w:rsidR="00A30C3A" w:rsidRDefault="00A30C3A">
      <w:pPr>
        <w:pStyle w:val="BodyText"/>
        <w:spacing w:before="1"/>
        <w:rPr>
          <w:sz w:val="21"/>
        </w:rPr>
      </w:pPr>
    </w:p>
    <w:p w14:paraId="60BBABD5" w14:textId="322BBC41" w:rsidR="00A30C3A" w:rsidRDefault="007A74F0">
      <w:pPr>
        <w:pStyle w:val="BodyText"/>
        <w:spacing w:before="1" w:line="249" w:lineRule="auto"/>
        <w:ind w:left="115" w:right="1629"/>
      </w:pPr>
      <w:r>
        <w:t xml:space="preserve">The offer of a free service in respect of a small part of a business’s service offerings </w:t>
      </w:r>
      <w:r w:rsidR="000B5D69">
        <w:t xml:space="preserve">can </w:t>
      </w:r>
      <w:r>
        <w:t>engage potential customers. For example, a gym might seek to attract new memberships by promoting a free consultation with a trainer, and a free trial period. An ordinary reasonable listener would understand that this free opportunity is a marketing</w:t>
      </w:r>
      <w:r>
        <w:rPr>
          <w:spacing w:val="-4"/>
        </w:rPr>
        <w:t xml:space="preserve"> </w:t>
      </w:r>
      <w:r>
        <w:t>strategy</w:t>
      </w:r>
      <w:r>
        <w:rPr>
          <w:spacing w:val="-3"/>
        </w:rPr>
        <w:t xml:space="preserve"> </w:t>
      </w:r>
      <w:r>
        <w:t>to</w:t>
      </w:r>
      <w:r>
        <w:rPr>
          <w:spacing w:val="-2"/>
        </w:rPr>
        <w:t xml:space="preserve"> </w:t>
      </w:r>
      <w:r>
        <w:t>engage</w:t>
      </w:r>
      <w:r>
        <w:rPr>
          <w:spacing w:val="-4"/>
        </w:rPr>
        <w:t xml:space="preserve"> </w:t>
      </w:r>
      <w:r>
        <w:t>with</w:t>
      </w:r>
      <w:r>
        <w:rPr>
          <w:spacing w:val="-2"/>
        </w:rPr>
        <w:t xml:space="preserve"> </w:t>
      </w:r>
      <w:r>
        <w:t>a</w:t>
      </w:r>
      <w:r>
        <w:rPr>
          <w:spacing w:val="-4"/>
        </w:rPr>
        <w:t xml:space="preserve"> </w:t>
      </w:r>
      <w:r>
        <w:t>potential</w:t>
      </w:r>
      <w:r>
        <w:rPr>
          <w:spacing w:val="-5"/>
        </w:rPr>
        <w:t xml:space="preserve"> </w:t>
      </w:r>
      <w:r>
        <w:t>sales</w:t>
      </w:r>
      <w:r>
        <w:rPr>
          <w:spacing w:val="-3"/>
        </w:rPr>
        <w:t xml:space="preserve"> </w:t>
      </w:r>
      <w:r>
        <w:t>target,</w:t>
      </w:r>
      <w:r>
        <w:rPr>
          <w:spacing w:val="-4"/>
        </w:rPr>
        <w:t xml:space="preserve"> </w:t>
      </w:r>
      <w:r>
        <w:t>rather</w:t>
      </w:r>
      <w:r>
        <w:rPr>
          <w:spacing w:val="-3"/>
        </w:rPr>
        <w:t xml:space="preserve"> </w:t>
      </w:r>
      <w:r>
        <w:t>than</w:t>
      </w:r>
      <w:r>
        <w:rPr>
          <w:spacing w:val="-4"/>
        </w:rPr>
        <w:t xml:space="preserve"> </w:t>
      </w:r>
      <w:r>
        <w:t>community</w:t>
      </w:r>
      <w:r>
        <w:rPr>
          <w:spacing w:val="-3"/>
        </w:rPr>
        <w:t xml:space="preserve"> </w:t>
      </w:r>
      <w:r>
        <w:t>information to improve the health of the community.</w:t>
      </w:r>
    </w:p>
    <w:p w14:paraId="60BBABD7" w14:textId="17D64B0C" w:rsidR="00A30C3A" w:rsidRDefault="007A74F0">
      <w:pPr>
        <w:pStyle w:val="BodyText"/>
        <w:spacing w:before="143" w:line="249" w:lineRule="auto"/>
        <w:ind w:left="117" w:right="1629"/>
      </w:pPr>
      <w:r>
        <w:t>From the information supplied, TBS’s categorisation of the announcements</w:t>
      </w:r>
      <w:r w:rsidR="00BB53DE">
        <w:t xml:space="preserve"> by the </w:t>
      </w:r>
      <w:r w:rsidR="00F13235">
        <w:t>Company</w:t>
      </w:r>
      <w:r w:rsidR="00923E4C">
        <w:t xml:space="preserve"> A</w:t>
      </w:r>
      <w:r>
        <w:t xml:space="preserve"> as community</w:t>
      </w:r>
      <w:r>
        <w:rPr>
          <w:spacing w:val="-1"/>
        </w:rPr>
        <w:t xml:space="preserve"> </w:t>
      </w:r>
      <w:r>
        <w:t>information</w:t>
      </w:r>
      <w:r>
        <w:rPr>
          <w:spacing w:val="-4"/>
        </w:rPr>
        <w:t xml:space="preserve"> </w:t>
      </w:r>
      <w:r>
        <w:t>relies</w:t>
      </w:r>
      <w:r>
        <w:rPr>
          <w:spacing w:val="-3"/>
        </w:rPr>
        <w:t xml:space="preserve"> </w:t>
      </w:r>
      <w:r>
        <w:t>on</w:t>
      </w:r>
      <w:r>
        <w:rPr>
          <w:spacing w:val="-4"/>
        </w:rPr>
        <w:t xml:space="preserve"> </w:t>
      </w:r>
      <w:r>
        <w:t>the</w:t>
      </w:r>
      <w:r>
        <w:rPr>
          <w:spacing w:val="-4"/>
        </w:rPr>
        <w:t xml:space="preserve"> </w:t>
      </w:r>
      <w:r>
        <w:t>relationship</w:t>
      </w:r>
      <w:r>
        <w:rPr>
          <w:spacing w:val="-4"/>
        </w:rPr>
        <w:t xml:space="preserve"> </w:t>
      </w:r>
      <w:r>
        <w:t>between</w:t>
      </w:r>
      <w:r>
        <w:rPr>
          <w:spacing w:val="-3"/>
        </w:rPr>
        <w:t xml:space="preserve"> </w:t>
      </w:r>
      <w:r>
        <w:t>brakes</w:t>
      </w:r>
      <w:r>
        <w:rPr>
          <w:spacing w:val="-3"/>
        </w:rPr>
        <w:t xml:space="preserve"> </w:t>
      </w:r>
      <w:r>
        <w:t>and</w:t>
      </w:r>
      <w:r>
        <w:rPr>
          <w:spacing w:val="-4"/>
        </w:rPr>
        <w:t xml:space="preserve"> </w:t>
      </w:r>
      <w:r>
        <w:t>road</w:t>
      </w:r>
      <w:r>
        <w:rPr>
          <w:spacing w:val="-4"/>
        </w:rPr>
        <w:t xml:space="preserve"> </w:t>
      </w:r>
      <w:r>
        <w:t>safety</w:t>
      </w:r>
      <w:r>
        <w:rPr>
          <w:spacing w:val="-3"/>
        </w:rPr>
        <w:t xml:space="preserve"> </w:t>
      </w:r>
      <w:r>
        <w:t>to</w:t>
      </w:r>
      <w:r>
        <w:rPr>
          <w:spacing w:val="-4"/>
        </w:rPr>
        <w:t xml:space="preserve"> </w:t>
      </w:r>
      <w:r>
        <w:t>establish that it is running a community information road safety campaign. It has not provided any documentation or evidence to support the assertion that the campaign is associated with a broader council or government road safety campaign or is connected to the police.</w:t>
      </w:r>
    </w:p>
    <w:p w14:paraId="60BBABD8" w14:textId="77777777" w:rsidR="00A30C3A" w:rsidRDefault="00A30C3A">
      <w:pPr>
        <w:pStyle w:val="BodyText"/>
        <w:spacing w:before="2"/>
        <w:rPr>
          <w:sz w:val="21"/>
        </w:rPr>
      </w:pPr>
    </w:p>
    <w:p w14:paraId="60BBABD9" w14:textId="7A7D2BCC" w:rsidR="00A30C3A" w:rsidRDefault="007A74F0">
      <w:pPr>
        <w:pStyle w:val="BodyText"/>
        <w:spacing w:before="1" w:line="249" w:lineRule="auto"/>
        <w:ind w:left="117" w:right="1629"/>
      </w:pPr>
      <w:r>
        <w:t>Furthermore, the announcements do not include any general information that might be expected in a community information announcement about road safety, such as information linking road accidents in the community to poor brakes, or the general need in the community for increased road safety. In addition, in the 2 July announcement the statement that “many brake checks miss common faults which can severely affect emergency breaking. Would you stop</w:t>
      </w:r>
      <w:r>
        <w:rPr>
          <w:spacing w:val="-4"/>
        </w:rPr>
        <w:t xml:space="preserve"> </w:t>
      </w:r>
      <w:r>
        <w:t>in</w:t>
      </w:r>
      <w:r>
        <w:rPr>
          <w:spacing w:val="-4"/>
        </w:rPr>
        <w:t xml:space="preserve"> </w:t>
      </w:r>
      <w:r>
        <w:t>time?” appears</w:t>
      </w:r>
      <w:r>
        <w:rPr>
          <w:spacing w:val="-2"/>
        </w:rPr>
        <w:t xml:space="preserve"> </w:t>
      </w:r>
      <w:r>
        <w:t>primarily</w:t>
      </w:r>
      <w:r>
        <w:rPr>
          <w:spacing w:val="-3"/>
        </w:rPr>
        <w:t xml:space="preserve"> </w:t>
      </w:r>
      <w:r>
        <w:t>to</w:t>
      </w:r>
      <w:r>
        <w:rPr>
          <w:spacing w:val="-2"/>
        </w:rPr>
        <w:t xml:space="preserve"> </w:t>
      </w:r>
      <w:r>
        <w:t>seek</w:t>
      </w:r>
      <w:r>
        <w:rPr>
          <w:spacing w:val="-3"/>
        </w:rPr>
        <w:t xml:space="preserve"> </w:t>
      </w:r>
      <w:r>
        <w:t>to</w:t>
      </w:r>
      <w:r>
        <w:rPr>
          <w:spacing w:val="-2"/>
        </w:rPr>
        <w:t xml:space="preserve"> </w:t>
      </w:r>
      <w:r>
        <w:t>distinguish</w:t>
      </w:r>
      <w:r>
        <w:rPr>
          <w:spacing w:val="-2"/>
        </w:rPr>
        <w:t xml:space="preserve"> </w:t>
      </w:r>
      <w:r>
        <w:t>a</w:t>
      </w:r>
      <w:r>
        <w:rPr>
          <w:spacing w:val="-4"/>
        </w:rPr>
        <w:t xml:space="preserve"> </w:t>
      </w:r>
      <w:r w:rsidR="00D560E2">
        <w:t>Company A</w:t>
      </w:r>
      <w:r w:rsidR="00D560E2">
        <w:rPr>
          <w:spacing w:val="-2"/>
        </w:rPr>
        <w:t xml:space="preserve"> </w:t>
      </w:r>
      <w:r>
        <w:t>brake</w:t>
      </w:r>
      <w:r>
        <w:rPr>
          <w:spacing w:val="-4"/>
        </w:rPr>
        <w:t xml:space="preserve"> </w:t>
      </w:r>
      <w:r>
        <w:t>test</w:t>
      </w:r>
      <w:r>
        <w:rPr>
          <w:spacing w:val="-4"/>
        </w:rPr>
        <w:t xml:space="preserve"> </w:t>
      </w:r>
      <w:r>
        <w:t>from</w:t>
      </w:r>
      <w:r>
        <w:rPr>
          <w:spacing w:val="-4"/>
        </w:rPr>
        <w:t xml:space="preserve"> </w:t>
      </w:r>
      <w:r>
        <w:t>other</w:t>
      </w:r>
      <w:r>
        <w:rPr>
          <w:spacing w:val="-3"/>
        </w:rPr>
        <w:t xml:space="preserve"> </w:t>
      </w:r>
      <w:r>
        <w:t>brake tests, rather than to encourage people to consider the role that brakes play in road safety.</w:t>
      </w:r>
    </w:p>
    <w:p w14:paraId="60BBABDA" w14:textId="77777777" w:rsidR="00A30C3A" w:rsidRDefault="00A30C3A">
      <w:pPr>
        <w:pStyle w:val="BodyText"/>
        <w:spacing w:before="4"/>
        <w:rPr>
          <w:sz w:val="21"/>
        </w:rPr>
      </w:pPr>
    </w:p>
    <w:p w14:paraId="60BBABDB" w14:textId="27A396A9" w:rsidR="00A30C3A" w:rsidRDefault="007A74F0">
      <w:pPr>
        <w:pStyle w:val="BodyText"/>
        <w:spacing w:line="249" w:lineRule="auto"/>
        <w:ind w:left="117" w:right="1629"/>
      </w:pPr>
      <w:r>
        <w:t xml:space="preserve">The announcement is generally of an advertising character, and promotes the companies involved by naming them several times. During the 2 July announcement, </w:t>
      </w:r>
      <w:r w:rsidR="009D7801">
        <w:t>C</w:t>
      </w:r>
      <w:r w:rsidR="00923E4C">
        <w:t>ompany A</w:t>
      </w:r>
      <w:r>
        <w:t xml:space="preserve"> is mentioned</w:t>
      </w:r>
      <w:r>
        <w:rPr>
          <w:spacing w:val="-2"/>
        </w:rPr>
        <w:t xml:space="preserve"> </w:t>
      </w:r>
      <w:r>
        <w:t>3</w:t>
      </w:r>
      <w:r>
        <w:rPr>
          <w:spacing w:val="-4"/>
        </w:rPr>
        <w:t xml:space="preserve"> </w:t>
      </w:r>
      <w:r>
        <w:t>times,</w:t>
      </w:r>
      <w:r>
        <w:rPr>
          <w:spacing w:val="-2"/>
        </w:rPr>
        <w:t xml:space="preserve"> </w:t>
      </w:r>
      <w:r>
        <w:t>and</w:t>
      </w:r>
      <w:r>
        <w:rPr>
          <w:spacing w:val="-1"/>
        </w:rPr>
        <w:t xml:space="preserve"> </w:t>
      </w:r>
      <w:r>
        <w:t>twice</w:t>
      </w:r>
      <w:r>
        <w:rPr>
          <w:spacing w:val="-4"/>
        </w:rPr>
        <w:t xml:space="preserve"> </w:t>
      </w:r>
      <w:r>
        <w:t>in</w:t>
      </w:r>
      <w:r>
        <w:rPr>
          <w:spacing w:val="-4"/>
        </w:rPr>
        <w:t xml:space="preserve"> </w:t>
      </w:r>
      <w:r>
        <w:t>the</w:t>
      </w:r>
      <w:r>
        <w:rPr>
          <w:spacing w:val="-2"/>
        </w:rPr>
        <w:t xml:space="preserve"> </w:t>
      </w:r>
      <w:r>
        <w:t>3</w:t>
      </w:r>
      <w:r>
        <w:rPr>
          <w:spacing w:val="-4"/>
        </w:rPr>
        <w:t xml:space="preserve"> </w:t>
      </w:r>
      <w:r>
        <w:t>July</w:t>
      </w:r>
      <w:r>
        <w:rPr>
          <w:spacing w:val="-3"/>
        </w:rPr>
        <w:t xml:space="preserve"> </w:t>
      </w:r>
      <w:r>
        <w:t>announcement.</w:t>
      </w:r>
      <w:r>
        <w:rPr>
          <w:spacing w:val="-4"/>
        </w:rPr>
        <w:t xml:space="preserve"> </w:t>
      </w:r>
      <w:r w:rsidR="00F13235">
        <w:t>Company</w:t>
      </w:r>
      <w:r w:rsidR="00923E4C">
        <w:t xml:space="preserve"> B</w:t>
      </w:r>
      <w:r w:rsidR="00F423C2">
        <w:t xml:space="preserve"> </w:t>
      </w:r>
      <w:r>
        <w:t>is mentioned once in each announcement.</w:t>
      </w:r>
    </w:p>
    <w:p w14:paraId="60BBABDC" w14:textId="77777777" w:rsidR="00A30C3A" w:rsidRDefault="00A30C3A">
      <w:pPr>
        <w:pStyle w:val="BodyText"/>
        <w:spacing w:before="2"/>
        <w:rPr>
          <w:sz w:val="21"/>
        </w:rPr>
      </w:pPr>
    </w:p>
    <w:p w14:paraId="60BBABDD" w14:textId="16D255E3" w:rsidR="00A30C3A" w:rsidRDefault="007A74F0">
      <w:pPr>
        <w:pStyle w:val="BodyText"/>
        <w:spacing w:line="249" w:lineRule="auto"/>
        <w:ind w:left="117" w:right="1629"/>
      </w:pPr>
      <w:r>
        <w:t>The</w:t>
      </w:r>
      <w:r>
        <w:rPr>
          <w:spacing w:val="-5"/>
        </w:rPr>
        <w:t xml:space="preserve"> </w:t>
      </w:r>
      <w:r>
        <w:t>Sponsorship</w:t>
      </w:r>
      <w:r>
        <w:rPr>
          <w:spacing w:val="-5"/>
        </w:rPr>
        <w:t xml:space="preserve"> </w:t>
      </w:r>
      <w:r>
        <w:t>Guidelines</w:t>
      </w:r>
      <w:r>
        <w:rPr>
          <w:spacing w:val="-4"/>
        </w:rPr>
        <w:t xml:space="preserve"> </w:t>
      </w:r>
      <w:r>
        <w:t>state</w:t>
      </w:r>
      <w:r>
        <w:rPr>
          <w:spacing w:val="-5"/>
        </w:rPr>
        <w:t xml:space="preserve"> </w:t>
      </w:r>
      <w:r>
        <w:t>that</w:t>
      </w:r>
      <w:r>
        <w:rPr>
          <w:spacing w:val="-5"/>
        </w:rPr>
        <w:t xml:space="preserve"> </w:t>
      </w:r>
      <w:r>
        <w:t>‘announcements</w:t>
      </w:r>
      <w:r>
        <w:rPr>
          <w:spacing w:val="-4"/>
        </w:rPr>
        <w:t xml:space="preserve"> </w:t>
      </w:r>
      <w:r>
        <w:t>about</w:t>
      </w:r>
      <w:r>
        <w:rPr>
          <w:spacing w:val="-2"/>
        </w:rPr>
        <w:t xml:space="preserve"> </w:t>
      </w:r>
      <w:r>
        <w:t>goods</w:t>
      </w:r>
      <w:r>
        <w:rPr>
          <w:spacing w:val="-4"/>
        </w:rPr>
        <w:t xml:space="preserve"> </w:t>
      </w:r>
      <w:r>
        <w:t>or</w:t>
      </w:r>
      <w:r>
        <w:rPr>
          <w:spacing w:val="-4"/>
        </w:rPr>
        <w:t xml:space="preserve"> </w:t>
      </w:r>
      <w:r>
        <w:t>services</w:t>
      </w:r>
      <w:r>
        <w:rPr>
          <w:spacing w:val="-4"/>
        </w:rPr>
        <w:t xml:space="preserve"> </w:t>
      </w:r>
      <w:r>
        <w:t>that</w:t>
      </w:r>
      <w:r>
        <w:rPr>
          <w:spacing w:val="-5"/>
        </w:rPr>
        <w:t xml:space="preserve"> </w:t>
      </w:r>
      <w:r>
        <w:t>are</w:t>
      </w:r>
      <w:r>
        <w:rPr>
          <w:spacing w:val="-3"/>
        </w:rPr>
        <w:t xml:space="preserve"> </w:t>
      </w:r>
      <w:r>
        <w:t xml:space="preserve">sold </w:t>
      </w:r>
      <w:r>
        <w:lastRenderedPageBreak/>
        <w:t xml:space="preserve">by an entity with a profit-making purpose are less likely to be community information’. The organisations involved in the </w:t>
      </w:r>
      <w:r w:rsidR="00F13235">
        <w:t>Company</w:t>
      </w:r>
      <w:r w:rsidR="00923E4C">
        <w:t xml:space="preserve"> </w:t>
      </w:r>
      <w:proofErr w:type="spellStart"/>
      <w:r w:rsidR="00923E4C">
        <w:t>A</w:t>
      </w:r>
      <w:proofErr w:type="spellEnd"/>
      <w:r>
        <w:t xml:space="preserve"> announcement are commercial companies operated for profit. </w:t>
      </w:r>
      <w:r w:rsidR="00F13235">
        <w:t>C</w:t>
      </w:r>
      <w:r w:rsidR="00923E4C">
        <w:t>ompany A</w:t>
      </w:r>
      <w:r>
        <w:t xml:space="preserve"> sells brake testing </w:t>
      </w:r>
      <w:r w:rsidR="00BC6F8E">
        <w:t>services,</w:t>
      </w:r>
      <w:r>
        <w:t xml:space="preserve"> and the announcement promotes its brand name and</w:t>
      </w:r>
      <w:r>
        <w:rPr>
          <w:spacing w:val="-1"/>
        </w:rPr>
        <w:t xml:space="preserve"> </w:t>
      </w:r>
      <w:r>
        <w:t>services.</w:t>
      </w:r>
      <w:r>
        <w:rPr>
          <w:spacing w:val="-1"/>
        </w:rPr>
        <w:t xml:space="preserve"> </w:t>
      </w:r>
      <w:r w:rsidR="00F13235">
        <w:t>Company B</w:t>
      </w:r>
      <w:r>
        <w:t xml:space="preserve"> is a business that provides </w:t>
      </w:r>
      <w:r w:rsidR="00822FC0">
        <w:t xml:space="preserve">car </w:t>
      </w:r>
      <w:r>
        <w:t xml:space="preserve">servicing and parts. The </w:t>
      </w:r>
      <w:r w:rsidR="00F13235">
        <w:t>Company</w:t>
      </w:r>
      <w:r w:rsidR="00923E4C">
        <w:t xml:space="preserve"> A</w:t>
      </w:r>
      <w:r w:rsidR="00822FC0">
        <w:t xml:space="preserve"> </w:t>
      </w:r>
      <w:r>
        <w:t xml:space="preserve">website lists </w:t>
      </w:r>
      <w:r w:rsidR="00F13235">
        <w:t>Company</w:t>
      </w:r>
      <w:r w:rsidR="00923E4C">
        <w:t xml:space="preserve"> B</w:t>
      </w:r>
      <w:r>
        <w:t xml:space="preserve"> as a </w:t>
      </w:r>
      <w:r w:rsidR="00F13235">
        <w:t>Company</w:t>
      </w:r>
      <w:r w:rsidR="00923E4C">
        <w:t xml:space="preserve"> A</w:t>
      </w:r>
      <w:r>
        <w:t xml:space="preserve"> partner, which indicates that there is a business relationship between these two companies.</w:t>
      </w:r>
    </w:p>
    <w:p w14:paraId="60BBABDE" w14:textId="77777777" w:rsidR="00A30C3A" w:rsidRDefault="00A30C3A">
      <w:pPr>
        <w:pStyle w:val="BodyText"/>
        <w:spacing w:before="4"/>
        <w:rPr>
          <w:sz w:val="21"/>
        </w:rPr>
      </w:pPr>
    </w:p>
    <w:p w14:paraId="60BBABDF" w14:textId="6328019A" w:rsidR="00A30C3A" w:rsidRDefault="007A74F0">
      <w:pPr>
        <w:pStyle w:val="BodyText"/>
        <w:spacing w:before="1" w:line="249" w:lineRule="auto"/>
        <w:ind w:left="117" w:right="1726"/>
      </w:pPr>
      <w:r>
        <w:t>As noted above, information is of an advertising character regardless of whether payment in cash or in kind has been received for its broadcast. TBS has advised that it did not receive any</w:t>
      </w:r>
      <w:r>
        <w:rPr>
          <w:spacing w:val="-3"/>
        </w:rPr>
        <w:t xml:space="preserve"> </w:t>
      </w:r>
      <w:r>
        <w:t>sponsorship</w:t>
      </w:r>
      <w:r>
        <w:rPr>
          <w:spacing w:val="-4"/>
        </w:rPr>
        <w:t xml:space="preserve"> </w:t>
      </w:r>
      <w:r>
        <w:t>from</w:t>
      </w:r>
      <w:r>
        <w:rPr>
          <w:spacing w:val="-4"/>
        </w:rPr>
        <w:t xml:space="preserve"> </w:t>
      </w:r>
      <w:r w:rsidR="00822FC0">
        <w:t>the car</w:t>
      </w:r>
      <w:r>
        <w:rPr>
          <w:spacing w:val="-3"/>
        </w:rPr>
        <w:t xml:space="preserve"> </w:t>
      </w:r>
      <w:r>
        <w:t>or</w:t>
      </w:r>
      <w:r>
        <w:rPr>
          <w:spacing w:val="-3"/>
        </w:rPr>
        <w:t xml:space="preserve"> </w:t>
      </w:r>
      <w:r w:rsidR="00F13235">
        <w:t>Company</w:t>
      </w:r>
      <w:r w:rsidR="00923E4C">
        <w:t xml:space="preserve"> A</w:t>
      </w:r>
      <w:r>
        <w:rPr>
          <w:spacing w:val="-4"/>
        </w:rPr>
        <w:t xml:space="preserve"> </w:t>
      </w:r>
      <w:r>
        <w:t>for</w:t>
      </w:r>
      <w:r>
        <w:rPr>
          <w:spacing w:val="-3"/>
        </w:rPr>
        <w:t xml:space="preserve"> </w:t>
      </w:r>
      <w:r>
        <w:t>the event.</w:t>
      </w:r>
      <w:r>
        <w:rPr>
          <w:spacing w:val="-4"/>
        </w:rPr>
        <w:t xml:space="preserve"> </w:t>
      </w:r>
      <w:r>
        <w:t>TBS</w:t>
      </w:r>
      <w:r>
        <w:rPr>
          <w:spacing w:val="-2"/>
        </w:rPr>
        <w:t xml:space="preserve"> </w:t>
      </w:r>
      <w:r>
        <w:t>has</w:t>
      </w:r>
      <w:r>
        <w:rPr>
          <w:spacing w:val="-3"/>
        </w:rPr>
        <w:t xml:space="preserve"> </w:t>
      </w:r>
      <w:r>
        <w:t>acknowledged</w:t>
      </w:r>
      <w:r>
        <w:rPr>
          <w:spacing w:val="-4"/>
        </w:rPr>
        <w:t xml:space="preserve"> </w:t>
      </w:r>
      <w:r>
        <w:t>that</w:t>
      </w:r>
      <w:r>
        <w:rPr>
          <w:spacing w:val="-4"/>
        </w:rPr>
        <w:t xml:space="preserve"> </w:t>
      </w:r>
      <w:r w:rsidR="00822FC0">
        <w:t xml:space="preserve">one of the companies </w:t>
      </w:r>
      <w:r>
        <w:t>is a sponsor of the station.</w:t>
      </w:r>
      <w:r w:rsidR="00F13235">
        <w:t xml:space="preserve"> </w:t>
      </w:r>
      <w:r w:rsidR="001260A0">
        <w:t>Whether TBS received payment or not</w:t>
      </w:r>
      <w:r>
        <w:t xml:space="preserve"> the campaign provides an opportunity for </w:t>
      </w:r>
      <w:r w:rsidR="000D5D96">
        <w:t xml:space="preserve">the </w:t>
      </w:r>
      <w:r w:rsidR="00F13235">
        <w:t>Company</w:t>
      </w:r>
      <w:r w:rsidR="00923E4C">
        <w:t xml:space="preserve"> A</w:t>
      </w:r>
      <w:r>
        <w:t xml:space="preserve"> to promote its brand and services and for </w:t>
      </w:r>
      <w:r w:rsidR="00F13235">
        <w:t>Company</w:t>
      </w:r>
      <w:r w:rsidR="00923E4C">
        <w:t xml:space="preserve"> B</w:t>
      </w:r>
      <w:r>
        <w:t xml:space="preserve"> and the other auto repair company to sell brake repairs, and potentially other associated repairs or parts such as new tyres.</w:t>
      </w:r>
      <w:r>
        <w:rPr>
          <w:spacing w:val="-2"/>
        </w:rPr>
        <w:t xml:space="preserve"> </w:t>
      </w:r>
      <w:r>
        <w:t>As</w:t>
      </w:r>
      <w:r>
        <w:rPr>
          <w:spacing w:val="-1"/>
        </w:rPr>
        <w:t xml:space="preserve"> </w:t>
      </w:r>
      <w:r>
        <w:t>a</w:t>
      </w:r>
      <w:r>
        <w:rPr>
          <w:spacing w:val="-2"/>
        </w:rPr>
        <w:t xml:space="preserve"> </w:t>
      </w:r>
      <w:r>
        <w:t>result,</w:t>
      </w:r>
      <w:r>
        <w:rPr>
          <w:spacing w:val="-2"/>
        </w:rPr>
        <w:t xml:space="preserve"> </w:t>
      </w:r>
      <w:r>
        <w:t>there is</w:t>
      </w:r>
      <w:r>
        <w:rPr>
          <w:spacing w:val="-1"/>
        </w:rPr>
        <w:t xml:space="preserve"> </w:t>
      </w:r>
      <w:r>
        <w:t>a commercial benefit</w:t>
      </w:r>
      <w:r>
        <w:rPr>
          <w:spacing w:val="-2"/>
        </w:rPr>
        <w:t xml:space="preserve"> </w:t>
      </w:r>
      <w:r>
        <w:t xml:space="preserve">of this campaign to </w:t>
      </w:r>
      <w:r w:rsidR="000D5D96">
        <w:t xml:space="preserve">the </w:t>
      </w:r>
      <w:r w:rsidR="00F13235">
        <w:t>Company A</w:t>
      </w:r>
      <w:r>
        <w:t xml:space="preserve"> and </w:t>
      </w:r>
      <w:r w:rsidR="00F13235">
        <w:t>Company</w:t>
      </w:r>
      <w:r w:rsidR="00923E4C">
        <w:t xml:space="preserve"> B</w:t>
      </w:r>
      <w:r w:rsidR="000D5D96">
        <w:t>.</w:t>
      </w:r>
      <w:r w:rsidR="00F13235">
        <w:t xml:space="preserve"> </w:t>
      </w:r>
      <w:r>
        <w:t>and any benefit to the community needs to be understood in this context.</w:t>
      </w:r>
    </w:p>
    <w:p w14:paraId="60BBABE0" w14:textId="77777777" w:rsidR="00A30C3A" w:rsidRDefault="00A30C3A">
      <w:pPr>
        <w:pStyle w:val="BodyText"/>
        <w:spacing w:before="5"/>
        <w:rPr>
          <w:sz w:val="21"/>
        </w:rPr>
      </w:pPr>
    </w:p>
    <w:p w14:paraId="60BBABE1" w14:textId="5A71723A" w:rsidR="00A30C3A" w:rsidRDefault="005A32AC">
      <w:pPr>
        <w:pStyle w:val="BodyText"/>
        <w:spacing w:line="249" w:lineRule="auto"/>
        <w:ind w:left="117" w:right="1726"/>
      </w:pPr>
      <w:r>
        <w:t>T</w:t>
      </w:r>
      <w:r w:rsidR="007A74F0">
        <w:t>he</w:t>
      </w:r>
      <w:r w:rsidR="007A74F0">
        <w:rPr>
          <w:spacing w:val="-4"/>
        </w:rPr>
        <w:t xml:space="preserve"> </w:t>
      </w:r>
      <w:r w:rsidR="007A74F0">
        <w:t>ACMA’s</w:t>
      </w:r>
      <w:r w:rsidR="007A74F0">
        <w:rPr>
          <w:spacing w:val="-2"/>
        </w:rPr>
        <w:t xml:space="preserve"> </w:t>
      </w:r>
      <w:r w:rsidR="007A74F0">
        <w:t>view</w:t>
      </w:r>
      <w:r w:rsidR="007A74F0">
        <w:rPr>
          <w:spacing w:val="-3"/>
        </w:rPr>
        <w:t xml:space="preserve"> </w:t>
      </w:r>
      <w:r w:rsidR="007A74F0">
        <w:t>is</w:t>
      </w:r>
      <w:r w:rsidR="007A74F0">
        <w:rPr>
          <w:spacing w:val="-5"/>
        </w:rPr>
        <w:t xml:space="preserve"> </w:t>
      </w:r>
      <w:r w:rsidR="007A74F0">
        <w:t>that</w:t>
      </w:r>
      <w:r w:rsidR="007A74F0">
        <w:rPr>
          <w:spacing w:val="-6"/>
        </w:rPr>
        <w:t xml:space="preserve"> </w:t>
      </w:r>
      <w:r w:rsidR="007A74F0">
        <w:t>the</w:t>
      </w:r>
      <w:r w:rsidR="007A74F0">
        <w:rPr>
          <w:spacing w:val="-3"/>
        </w:rPr>
        <w:t xml:space="preserve"> </w:t>
      </w:r>
      <w:r w:rsidR="00F13235">
        <w:rPr>
          <w:spacing w:val="-4"/>
        </w:rPr>
        <w:t>Company</w:t>
      </w:r>
      <w:r w:rsidR="00923E4C">
        <w:rPr>
          <w:spacing w:val="-4"/>
        </w:rPr>
        <w:t xml:space="preserve"> A</w:t>
      </w:r>
      <w:r w:rsidR="00780358">
        <w:rPr>
          <w:spacing w:val="-4"/>
        </w:rPr>
        <w:t xml:space="preserve"> </w:t>
      </w:r>
      <w:r w:rsidR="007A74F0">
        <w:t>announcements,</w:t>
      </w:r>
      <w:r w:rsidR="007A74F0">
        <w:rPr>
          <w:spacing w:val="-4"/>
        </w:rPr>
        <w:t xml:space="preserve"> </w:t>
      </w:r>
      <w:r w:rsidR="007A74F0">
        <w:t xml:space="preserve">broadcast on 2 July 2020 at 7:30 am, and 3 July at 1:30 pm, are material of an advertising character. The material broadcast on 2 July at 7:30 am does not meet any of the qualifications to the prohibition on advertising that are set out in subclauses 2(1) and 2(2) of Schedule 2 to the </w:t>
      </w:r>
      <w:r w:rsidR="007A74F0">
        <w:rPr>
          <w:spacing w:val="-4"/>
        </w:rPr>
        <w:t>BSA.</w:t>
      </w:r>
    </w:p>
    <w:p w14:paraId="60BBABE2" w14:textId="77777777" w:rsidR="00A30C3A" w:rsidRDefault="00A30C3A">
      <w:pPr>
        <w:pStyle w:val="BodyText"/>
        <w:spacing w:before="3"/>
        <w:rPr>
          <w:sz w:val="21"/>
        </w:rPr>
      </w:pPr>
    </w:p>
    <w:p w14:paraId="60BBABE3" w14:textId="7A619648" w:rsidR="00A30C3A" w:rsidRDefault="007A74F0">
      <w:pPr>
        <w:pStyle w:val="BodyText"/>
        <w:spacing w:line="249" w:lineRule="auto"/>
        <w:ind w:left="117" w:right="1629"/>
      </w:pPr>
      <w:r>
        <w:t>While the ACMA</w:t>
      </w:r>
      <w:r>
        <w:rPr>
          <w:spacing w:val="-1"/>
        </w:rPr>
        <w:t xml:space="preserve"> </w:t>
      </w:r>
      <w:r>
        <w:t>considers that the material</w:t>
      </w:r>
      <w:r>
        <w:rPr>
          <w:spacing w:val="-1"/>
        </w:rPr>
        <w:t xml:space="preserve"> </w:t>
      </w:r>
      <w:r>
        <w:t xml:space="preserve">broadcast on 3 July at 1:30 pm is not community information as claimed by TBS, the statement includes a sponsorship tag for </w:t>
      </w:r>
      <w:r w:rsidR="000D5D96">
        <w:t xml:space="preserve">the </w:t>
      </w:r>
      <w:r w:rsidR="00F13235">
        <w:t>Company</w:t>
      </w:r>
      <w:r w:rsidR="00923E4C">
        <w:t xml:space="preserve"> B</w:t>
      </w:r>
      <w:r>
        <w:t>, so this</w:t>
      </w:r>
      <w:r>
        <w:rPr>
          <w:spacing w:val="-3"/>
        </w:rPr>
        <w:t xml:space="preserve"> </w:t>
      </w:r>
      <w:r>
        <w:t>material</w:t>
      </w:r>
      <w:r>
        <w:rPr>
          <w:spacing w:val="-2"/>
        </w:rPr>
        <w:t xml:space="preserve"> </w:t>
      </w:r>
      <w:r>
        <w:t>falls</w:t>
      </w:r>
      <w:r>
        <w:rPr>
          <w:spacing w:val="-3"/>
        </w:rPr>
        <w:t xml:space="preserve"> </w:t>
      </w:r>
      <w:r>
        <w:t>within</w:t>
      </w:r>
      <w:r>
        <w:rPr>
          <w:spacing w:val="-4"/>
        </w:rPr>
        <w:t xml:space="preserve"> </w:t>
      </w:r>
      <w:r>
        <w:t>the</w:t>
      </w:r>
      <w:r>
        <w:rPr>
          <w:spacing w:val="-2"/>
        </w:rPr>
        <w:t xml:space="preserve"> </w:t>
      </w:r>
      <w:r>
        <w:t>qualification</w:t>
      </w:r>
      <w:r>
        <w:rPr>
          <w:spacing w:val="-4"/>
        </w:rPr>
        <w:t xml:space="preserve"> </w:t>
      </w:r>
      <w:r>
        <w:t>set</w:t>
      </w:r>
      <w:r>
        <w:rPr>
          <w:spacing w:val="-2"/>
        </w:rPr>
        <w:t xml:space="preserve"> </w:t>
      </w:r>
      <w:r>
        <w:t>out</w:t>
      </w:r>
      <w:r>
        <w:rPr>
          <w:spacing w:val="-2"/>
        </w:rPr>
        <w:t xml:space="preserve"> </w:t>
      </w:r>
      <w:r>
        <w:t>in</w:t>
      </w:r>
      <w:r>
        <w:rPr>
          <w:spacing w:val="-2"/>
        </w:rPr>
        <w:t xml:space="preserve"> </w:t>
      </w:r>
      <w:r>
        <w:t>paragraph</w:t>
      </w:r>
      <w:r>
        <w:rPr>
          <w:spacing w:val="-2"/>
        </w:rPr>
        <w:t xml:space="preserve"> </w:t>
      </w:r>
      <w:r>
        <w:t>2(2)(b)</w:t>
      </w:r>
      <w:r>
        <w:rPr>
          <w:spacing w:val="-3"/>
        </w:rPr>
        <w:t xml:space="preserve"> </w:t>
      </w:r>
      <w:r>
        <w:t>of</w:t>
      </w:r>
      <w:r>
        <w:rPr>
          <w:spacing w:val="-2"/>
        </w:rPr>
        <w:t xml:space="preserve"> </w:t>
      </w:r>
      <w:r>
        <w:t>Schedule</w:t>
      </w:r>
      <w:r>
        <w:rPr>
          <w:spacing w:val="-4"/>
        </w:rPr>
        <w:t xml:space="preserve"> </w:t>
      </w:r>
      <w:r>
        <w:t>2</w:t>
      </w:r>
      <w:r>
        <w:rPr>
          <w:spacing w:val="-2"/>
        </w:rPr>
        <w:t xml:space="preserve"> </w:t>
      </w:r>
      <w:r>
        <w:t>to</w:t>
      </w:r>
      <w:r>
        <w:rPr>
          <w:spacing w:val="-4"/>
        </w:rPr>
        <w:t xml:space="preserve"> </w:t>
      </w:r>
      <w:r>
        <w:t>the</w:t>
      </w:r>
      <w:r>
        <w:rPr>
          <w:spacing w:val="-4"/>
        </w:rPr>
        <w:t xml:space="preserve"> </w:t>
      </w:r>
      <w:r>
        <w:t>BSA as being a sponsorship announcement</w:t>
      </w:r>
    </w:p>
    <w:p w14:paraId="60BBABE4" w14:textId="77777777" w:rsidR="00A30C3A" w:rsidRDefault="00A30C3A">
      <w:pPr>
        <w:pStyle w:val="BodyText"/>
        <w:spacing w:before="2"/>
        <w:rPr>
          <w:sz w:val="21"/>
        </w:rPr>
      </w:pPr>
    </w:p>
    <w:p w14:paraId="60BBABE5" w14:textId="5E44D59B" w:rsidR="00A30C3A" w:rsidRDefault="005A32AC">
      <w:pPr>
        <w:pStyle w:val="BodyText"/>
        <w:spacing w:line="249" w:lineRule="auto"/>
        <w:ind w:left="117" w:right="2026"/>
        <w:jc w:val="both"/>
      </w:pPr>
      <w:r>
        <w:t>T</w:t>
      </w:r>
      <w:r w:rsidR="007A74F0">
        <w:t>he ACMA’s view is that</w:t>
      </w:r>
      <w:r w:rsidR="007A74F0">
        <w:rPr>
          <w:spacing w:val="-1"/>
        </w:rPr>
        <w:t xml:space="preserve"> </w:t>
      </w:r>
      <w:r w:rsidR="007A74F0">
        <w:t>the</w:t>
      </w:r>
      <w:r w:rsidR="007A74F0">
        <w:rPr>
          <w:spacing w:val="-1"/>
        </w:rPr>
        <w:t xml:space="preserve"> </w:t>
      </w:r>
      <w:r w:rsidR="007A74F0">
        <w:t>licensee has contravened the licence condition</w:t>
      </w:r>
      <w:r w:rsidR="007A74F0">
        <w:rPr>
          <w:spacing w:val="-4"/>
        </w:rPr>
        <w:t xml:space="preserve"> </w:t>
      </w:r>
      <w:r w:rsidR="007A74F0">
        <w:t>at</w:t>
      </w:r>
      <w:r w:rsidR="007A74F0">
        <w:rPr>
          <w:spacing w:val="-1"/>
        </w:rPr>
        <w:t xml:space="preserve"> </w:t>
      </w:r>
      <w:r w:rsidR="007A74F0">
        <w:t>paragraph</w:t>
      </w:r>
      <w:r w:rsidR="007A74F0">
        <w:rPr>
          <w:spacing w:val="-2"/>
        </w:rPr>
        <w:t xml:space="preserve"> </w:t>
      </w:r>
      <w:r w:rsidR="007A74F0">
        <w:t>9(1)(b)</w:t>
      </w:r>
      <w:r w:rsidR="007A74F0">
        <w:rPr>
          <w:spacing w:val="-3"/>
        </w:rPr>
        <w:t xml:space="preserve"> </w:t>
      </w:r>
      <w:r w:rsidR="007A74F0">
        <w:t>of</w:t>
      </w:r>
      <w:r w:rsidR="007A74F0">
        <w:rPr>
          <w:spacing w:val="-4"/>
        </w:rPr>
        <w:t xml:space="preserve"> </w:t>
      </w:r>
      <w:r w:rsidR="007A74F0">
        <w:t>Schedule</w:t>
      </w:r>
      <w:r w:rsidR="007A74F0">
        <w:rPr>
          <w:spacing w:val="-2"/>
        </w:rPr>
        <w:t xml:space="preserve"> </w:t>
      </w:r>
      <w:r w:rsidR="007A74F0">
        <w:t>2</w:t>
      </w:r>
      <w:r w:rsidR="007A74F0">
        <w:rPr>
          <w:spacing w:val="-4"/>
        </w:rPr>
        <w:t xml:space="preserve"> </w:t>
      </w:r>
      <w:r w:rsidR="007A74F0">
        <w:t>to</w:t>
      </w:r>
      <w:r w:rsidR="007A74F0">
        <w:rPr>
          <w:spacing w:val="-2"/>
        </w:rPr>
        <w:t xml:space="preserve"> </w:t>
      </w:r>
      <w:r w:rsidR="007A74F0">
        <w:t>the</w:t>
      </w:r>
      <w:r w:rsidR="007A74F0">
        <w:rPr>
          <w:spacing w:val="-2"/>
        </w:rPr>
        <w:t xml:space="preserve"> </w:t>
      </w:r>
      <w:r w:rsidR="007A74F0">
        <w:t>BSA</w:t>
      </w:r>
      <w:r w:rsidR="007A74F0">
        <w:rPr>
          <w:spacing w:val="-4"/>
        </w:rPr>
        <w:t xml:space="preserve"> </w:t>
      </w:r>
      <w:r w:rsidR="007A74F0">
        <w:t>in</w:t>
      </w:r>
      <w:r w:rsidR="007A74F0">
        <w:rPr>
          <w:spacing w:val="-4"/>
        </w:rPr>
        <w:t xml:space="preserve"> </w:t>
      </w:r>
      <w:r w:rsidR="007A74F0">
        <w:t>relation</w:t>
      </w:r>
      <w:r w:rsidR="007A74F0">
        <w:rPr>
          <w:spacing w:val="-4"/>
        </w:rPr>
        <w:t xml:space="preserve"> </w:t>
      </w:r>
      <w:r w:rsidR="007A74F0">
        <w:t>to</w:t>
      </w:r>
      <w:r w:rsidR="007A74F0">
        <w:rPr>
          <w:spacing w:val="-4"/>
        </w:rPr>
        <w:t xml:space="preserve"> </w:t>
      </w:r>
      <w:r w:rsidR="007A74F0">
        <w:t>the</w:t>
      </w:r>
      <w:r w:rsidR="007A74F0">
        <w:rPr>
          <w:spacing w:val="-4"/>
        </w:rPr>
        <w:t xml:space="preserve"> </w:t>
      </w:r>
      <w:r w:rsidR="007A74F0">
        <w:t>broadcast</w:t>
      </w:r>
      <w:r w:rsidR="007A74F0">
        <w:rPr>
          <w:spacing w:val="-4"/>
        </w:rPr>
        <w:t xml:space="preserve"> </w:t>
      </w:r>
      <w:r w:rsidR="007A74F0">
        <w:t>of</w:t>
      </w:r>
      <w:r w:rsidR="007A74F0">
        <w:rPr>
          <w:spacing w:val="-4"/>
        </w:rPr>
        <w:t xml:space="preserve"> </w:t>
      </w:r>
      <w:r w:rsidR="007A74F0">
        <w:t>the material broadcast on 2 July at 7:30 am.</w:t>
      </w:r>
    </w:p>
    <w:p w14:paraId="60BBABE6" w14:textId="77777777" w:rsidR="00A30C3A" w:rsidRDefault="00A30C3A">
      <w:pPr>
        <w:pStyle w:val="BodyText"/>
        <w:spacing w:before="1"/>
        <w:rPr>
          <w:sz w:val="21"/>
        </w:rPr>
      </w:pPr>
    </w:p>
    <w:p w14:paraId="60BBABE7" w14:textId="77777777" w:rsidR="00A30C3A" w:rsidRDefault="007A74F0">
      <w:pPr>
        <w:pStyle w:val="Heading4"/>
        <w:jc w:val="both"/>
      </w:pPr>
      <w:r>
        <w:t>The</w:t>
      </w:r>
      <w:r>
        <w:rPr>
          <w:spacing w:val="-7"/>
        </w:rPr>
        <w:t xml:space="preserve"> </w:t>
      </w:r>
      <w:r>
        <w:t>Shop</w:t>
      </w:r>
      <w:r>
        <w:rPr>
          <w:spacing w:val="-6"/>
        </w:rPr>
        <w:t xml:space="preserve"> </w:t>
      </w:r>
      <w:r>
        <w:t>Local</w:t>
      </w:r>
      <w:r>
        <w:rPr>
          <w:spacing w:val="-4"/>
        </w:rPr>
        <w:t xml:space="preserve"> </w:t>
      </w:r>
      <w:r>
        <w:rPr>
          <w:spacing w:val="-2"/>
        </w:rPr>
        <w:t>campaign</w:t>
      </w:r>
    </w:p>
    <w:p w14:paraId="60BBABE8" w14:textId="77777777" w:rsidR="00A30C3A" w:rsidRDefault="00A30C3A">
      <w:pPr>
        <w:pStyle w:val="BodyText"/>
        <w:spacing w:before="8"/>
        <w:rPr>
          <w:b/>
          <w:i/>
          <w:sz w:val="21"/>
        </w:rPr>
      </w:pPr>
    </w:p>
    <w:p w14:paraId="60BBABEB" w14:textId="2D2690FC" w:rsidR="00A30C3A" w:rsidRDefault="007A74F0">
      <w:pPr>
        <w:pStyle w:val="BodyText"/>
        <w:spacing w:before="143" w:line="249" w:lineRule="auto"/>
        <w:ind w:left="117" w:right="1726"/>
      </w:pPr>
      <w:r>
        <w:t>The announcement referred to as the Shop Local campaign would be understood by an ordinary</w:t>
      </w:r>
      <w:r>
        <w:rPr>
          <w:spacing w:val="-4"/>
        </w:rPr>
        <w:t xml:space="preserve"> </w:t>
      </w:r>
      <w:r>
        <w:t>reasonable</w:t>
      </w:r>
      <w:r>
        <w:rPr>
          <w:spacing w:val="-5"/>
        </w:rPr>
        <w:t xml:space="preserve"> </w:t>
      </w:r>
      <w:r>
        <w:t>listener</w:t>
      </w:r>
      <w:r>
        <w:rPr>
          <w:spacing w:val="-3"/>
        </w:rPr>
        <w:t xml:space="preserve"> </w:t>
      </w:r>
      <w:r>
        <w:t>as</w:t>
      </w:r>
      <w:r>
        <w:rPr>
          <w:spacing w:val="-4"/>
        </w:rPr>
        <w:t xml:space="preserve"> </w:t>
      </w:r>
      <w:r>
        <w:t>conveying</w:t>
      </w:r>
      <w:r>
        <w:rPr>
          <w:spacing w:val="-3"/>
        </w:rPr>
        <w:t xml:space="preserve"> </w:t>
      </w:r>
      <w:r>
        <w:t>material</w:t>
      </w:r>
      <w:r>
        <w:rPr>
          <w:spacing w:val="-5"/>
        </w:rPr>
        <w:t xml:space="preserve"> </w:t>
      </w:r>
      <w:r>
        <w:t>of</w:t>
      </w:r>
      <w:r>
        <w:rPr>
          <w:spacing w:val="-5"/>
        </w:rPr>
        <w:t xml:space="preserve"> </w:t>
      </w:r>
      <w:r>
        <w:t>an</w:t>
      </w:r>
      <w:r>
        <w:rPr>
          <w:spacing w:val="-5"/>
        </w:rPr>
        <w:t xml:space="preserve"> </w:t>
      </w:r>
      <w:r>
        <w:t>advertising</w:t>
      </w:r>
      <w:r>
        <w:rPr>
          <w:spacing w:val="-5"/>
        </w:rPr>
        <w:t xml:space="preserve"> </w:t>
      </w:r>
      <w:r>
        <w:t>character.</w:t>
      </w:r>
      <w:r>
        <w:rPr>
          <w:spacing w:val="-3"/>
        </w:rPr>
        <w:t xml:space="preserve"> </w:t>
      </w:r>
      <w:r>
        <w:t>It</w:t>
      </w:r>
      <w:r>
        <w:rPr>
          <w:spacing w:val="-5"/>
        </w:rPr>
        <w:t xml:space="preserve"> </w:t>
      </w:r>
      <w:r>
        <w:t>is</w:t>
      </w:r>
      <w:r>
        <w:rPr>
          <w:spacing w:val="-1"/>
        </w:rPr>
        <w:t xml:space="preserve"> </w:t>
      </w:r>
      <w:r>
        <w:t>intended to get listeners to spend money and to take part in the ‘shop local’ competition. The</w:t>
      </w:r>
      <w:r w:rsidR="007D1ECC">
        <w:t xml:space="preserve"> </w:t>
      </w:r>
      <w:r>
        <w:t>announcement</w:t>
      </w:r>
      <w:r>
        <w:rPr>
          <w:spacing w:val="-2"/>
        </w:rPr>
        <w:t xml:space="preserve"> </w:t>
      </w:r>
      <w:r>
        <w:t>refers</w:t>
      </w:r>
      <w:r>
        <w:rPr>
          <w:spacing w:val="-4"/>
        </w:rPr>
        <w:t xml:space="preserve"> </w:t>
      </w:r>
      <w:r>
        <w:t>to</w:t>
      </w:r>
      <w:r>
        <w:rPr>
          <w:spacing w:val="-3"/>
        </w:rPr>
        <w:t xml:space="preserve"> </w:t>
      </w:r>
      <w:r>
        <w:t>the</w:t>
      </w:r>
      <w:r>
        <w:rPr>
          <w:spacing w:val="-3"/>
        </w:rPr>
        <w:t xml:space="preserve"> </w:t>
      </w:r>
      <w:r>
        <w:t>‘shop</w:t>
      </w:r>
      <w:r>
        <w:rPr>
          <w:spacing w:val="-3"/>
        </w:rPr>
        <w:t xml:space="preserve"> </w:t>
      </w:r>
      <w:r>
        <w:t>local</w:t>
      </w:r>
      <w:r>
        <w:rPr>
          <w:spacing w:val="-6"/>
        </w:rPr>
        <w:t xml:space="preserve"> </w:t>
      </w:r>
      <w:r>
        <w:t>promotion’,</w:t>
      </w:r>
      <w:r>
        <w:rPr>
          <w:spacing w:val="-3"/>
        </w:rPr>
        <w:t xml:space="preserve"> </w:t>
      </w:r>
      <w:r>
        <w:t>which</w:t>
      </w:r>
      <w:r>
        <w:rPr>
          <w:spacing w:val="-5"/>
        </w:rPr>
        <w:t xml:space="preserve"> </w:t>
      </w:r>
      <w:r>
        <w:t>establishes</w:t>
      </w:r>
      <w:r>
        <w:rPr>
          <w:spacing w:val="-4"/>
        </w:rPr>
        <w:t xml:space="preserve"> </w:t>
      </w:r>
      <w:r>
        <w:t>that</w:t>
      </w:r>
      <w:r>
        <w:rPr>
          <w:spacing w:val="-3"/>
        </w:rPr>
        <w:t xml:space="preserve"> </w:t>
      </w:r>
      <w:r>
        <w:t>the</w:t>
      </w:r>
      <w:r>
        <w:rPr>
          <w:spacing w:val="-3"/>
        </w:rPr>
        <w:t xml:space="preserve"> </w:t>
      </w:r>
      <w:r>
        <w:t>licensee</w:t>
      </w:r>
      <w:r>
        <w:rPr>
          <w:spacing w:val="-5"/>
        </w:rPr>
        <w:t xml:space="preserve"> </w:t>
      </w:r>
      <w:r>
        <w:t>itself has categorised it as a promotion. The announcement also contains details to assist the listener</w:t>
      </w:r>
      <w:r>
        <w:rPr>
          <w:spacing w:val="-1"/>
        </w:rPr>
        <w:t xml:space="preserve"> </w:t>
      </w:r>
      <w:r>
        <w:t>to engage</w:t>
      </w:r>
      <w:r>
        <w:rPr>
          <w:spacing w:val="-2"/>
        </w:rPr>
        <w:t xml:space="preserve"> </w:t>
      </w:r>
      <w:r>
        <w:t>in</w:t>
      </w:r>
      <w:r>
        <w:rPr>
          <w:spacing w:val="-2"/>
        </w:rPr>
        <w:t xml:space="preserve"> </w:t>
      </w:r>
      <w:r>
        <w:t>the</w:t>
      </w:r>
      <w:r>
        <w:rPr>
          <w:spacing w:val="-2"/>
        </w:rPr>
        <w:t xml:space="preserve"> </w:t>
      </w:r>
      <w:r>
        <w:t>promotion,</w:t>
      </w:r>
      <w:r>
        <w:rPr>
          <w:spacing w:val="-2"/>
        </w:rPr>
        <w:t xml:space="preserve"> </w:t>
      </w:r>
      <w:r>
        <w:t>such</w:t>
      </w:r>
      <w:r>
        <w:rPr>
          <w:spacing w:val="-2"/>
        </w:rPr>
        <w:t xml:space="preserve"> </w:t>
      </w:r>
      <w:r>
        <w:t>as how a</w:t>
      </w:r>
      <w:r>
        <w:rPr>
          <w:spacing w:val="-2"/>
        </w:rPr>
        <w:t xml:space="preserve"> </w:t>
      </w:r>
      <w:r>
        <w:t>listener</w:t>
      </w:r>
      <w:r>
        <w:rPr>
          <w:spacing w:val="-1"/>
        </w:rPr>
        <w:t xml:space="preserve"> </w:t>
      </w:r>
      <w:r>
        <w:t>may</w:t>
      </w:r>
      <w:r>
        <w:rPr>
          <w:spacing w:val="-1"/>
        </w:rPr>
        <w:t xml:space="preserve"> </w:t>
      </w:r>
      <w:r>
        <w:t>enter</w:t>
      </w:r>
      <w:r>
        <w:rPr>
          <w:spacing w:val="-1"/>
        </w:rPr>
        <w:t xml:space="preserve"> </w:t>
      </w:r>
      <w:r>
        <w:t>the</w:t>
      </w:r>
      <w:r>
        <w:rPr>
          <w:spacing w:val="-2"/>
        </w:rPr>
        <w:t xml:space="preserve"> </w:t>
      </w:r>
      <w:r>
        <w:t>competition,</w:t>
      </w:r>
      <w:r>
        <w:rPr>
          <w:spacing w:val="-2"/>
        </w:rPr>
        <w:t xml:space="preserve"> </w:t>
      </w:r>
      <w:r>
        <w:t>what the prize for the competition is, and where to get more information.</w:t>
      </w:r>
    </w:p>
    <w:p w14:paraId="60BBABEC" w14:textId="77777777" w:rsidR="00A30C3A" w:rsidRDefault="00A30C3A">
      <w:pPr>
        <w:pStyle w:val="BodyText"/>
        <w:spacing w:before="2"/>
        <w:rPr>
          <w:sz w:val="21"/>
        </w:rPr>
      </w:pPr>
    </w:p>
    <w:p w14:paraId="60BBABED" w14:textId="3B94EB4A" w:rsidR="00A30C3A" w:rsidRDefault="007A74F0">
      <w:pPr>
        <w:spacing w:line="249" w:lineRule="auto"/>
        <w:ind w:left="117" w:right="1693"/>
        <w:rPr>
          <w:sz w:val="20"/>
        </w:rPr>
      </w:pPr>
      <w:r>
        <w:rPr>
          <w:sz w:val="20"/>
        </w:rPr>
        <w:t>TBS has provided submissions about the ‘Shop Local’ promotion campaign, including that it “was a no charge promotion for the region to assist businesses recovering from the drought”. TBS supported the campaign with half of the value of the prize, the posters and entry forms. In support of its statement that the promotion was to benefit the community, TBS provided a memo to staff, volunteers and presenters dated 21 September 2020. The memo states that ‘</w:t>
      </w:r>
      <w:r>
        <w:rPr>
          <w:i/>
          <w:sz w:val="20"/>
        </w:rPr>
        <w:t>this</w:t>
      </w:r>
      <w:r>
        <w:rPr>
          <w:i/>
          <w:spacing w:val="-4"/>
          <w:sz w:val="20"/>
        </w:rPr>
        <w:t xml:space="preserve"> </w:t>
      </w:r>
      <w:r>
        <w:rPr>
          <w:i/>
          <w:sz w:val="20"/>
        </w:rPr>
        <w:t>promotion</w:t>
      </w:r>
      <w:r>
        <w:rPr>
          <w:i/>
          <w:spacing w:val="-3"/>
          <w:sz w:val="20"/>
        </w:rPr>
        <w:t xml:space="preserve"> </w:t>
      </w:r>
      <w:r>
        <w:rPr>
          <w:i/>
          <w:sz w:val="20"/>
        </w:rPr>
        <w:t>is</w:t>
      </w:r>
      <w:r>
        <w:rPr>
          <w:i/>
          <w:spacing w:val="-4"/>
          <w:sz w:val="20"/>
        </w:rPr>
        <w:t xml:space="preserve"> </w:t>
      </w:r>
      <w:r>
        <w:rPr>
          <w:i/>
          <w:sz w:val="20"/>
        </w:rPr>
        <w:t>a</w:t>
      </w:r>
      <w:r>
        <w:rPr>
          <w:i/>
          <w:spacing w:val="-5"/>
          <w:sz w:val="20"/>
        </w:rPr>
        <w:t xml:space="preserve"> </w:t>
      </w:r>
      <w:r>
        <w:rPr>
          <w:i/>
          <w:sz w:val="20"/>
        </w:rPr>
        <w:t>way</w:t>
      </w:r>
      <w:r>
        <w:rPr>
          <w:i/>
          <w:spacing w:val="-4"/>
          <w:sz w:val="20"/>
        </w:rPr>
        <w:t xml:space="preserve"> </w:t>
      </w:r>
      <w:r>
        <w:rPr>
          <w:i/>
          <w:sz w:val="20"/>
        </w:rPr>
        <w:t>to</w:t>
      </w:r>
      <w:r>
        <w:rPr>
          <w:i/>
          <w:spacing w:val="-3"/>
          <w:sz w:val="20"/>
        </w:rPr>
        <w:t xml:space="preserve"> </w:t>
      </w:r>
      <w:r>
        <w:rPr>
          <w:i/>
          <w:sz w:val="20"/>
        </w:rPr>
        <w:t>stimulate</w:t>
      </w:r>
      <w:r>
        <w:rPr>
          <w:i/>
          <w:spacing w:val="-3"/>
          <w:sz w:val="20"/>
        </w:rPr>
        <w:t xml:space="preserve"> </w:t>
      </w:r>
      <w:r>
        <w:rPr>
          <w:i/>
          <w:sz w:val="20"/>
        </w:rPr>
        <w:t>Quirindi</w:t>
      </w:r>
      <w:r>
        <w:rPr>
          <w:i/>
          <w:spacing w:val="-6"/>
          <w:sz w:val="20"/>
        </w:rPr>
        <w:t xml:space="preserve"> </w:t>
      </w:r>
      <w:r>
        <w:rPr>
          <w:i/>
          <w:sz w:val="20"/>
        </w:rPr>
        <w:t>and</w:t>
      </w:r>
      <w:r>
        <w:rPr>
          <w:i/>
          <w:spacing w:val="-5"/>
          <w:sz w:val="20"/>
        </w:rPr>
        <w:t xml:space="preserve"> </w:t>
      </w:r>
      <w:r>
        <w:rPr>
          <w:i/>
          <w:sz w:val="20"/>
        </w:rPr>
        <w:t>surrounding</w:t>
      </w:r>
      <w:r>
        <w:rPr>
          <w:i/>
          <w:spacing w:val="-3"/>
          <w:sz w:val="20"/>
        </w:rPr>
        <w:t xml:space="preserve"> </w:t>
      </w:r>
      <w:r>
        <w:rPr>
          <w:i/>
          <w:sz w:val="20"/>
        </w:rPr>
        <w:t>areas</w:t>
      </w:r>
      <w:r>
        <w:rPr>
          <w:i/>
          <w:spacing w:val="-4"/>
          <w:sz w:val="20"/>
        </w:rPr>
        <w:t xml:space="preserve"> </w:t>
      </w:r>
      <w:r>
        <w:rPr>
          <w:i/>
          <w:sz w:val="20"/>
        </w:rPr>
        <w:t>economy</w:t>
      </w:r>
      <w:r>
        <w:rPr>
          <w:i/>
          <w:spacing w:val="-4"/>
          <w:sz w:val="20"/>
        </w:rPr>
        <w:t xml:space="preserve"> </w:t>
      </w:r>
      <w:r>
        <w:rPr>
          <w:i/>
          <w:sz w:val="20"/>
        </w:rPr>
        <w:t>by</w:t>
      </w:r>
      <w:r>
        <w:rPr>
          <w:i/>
          <w:spacing w:val="-1"/>
          <w:sz w:val="20"/>
        </w:rPr>
        <w:t xml:space="preserve"> </w:t>
      </w:r>
      <w:r>
        <w:rPr>
          <w:i/>
          <w:sz w:val="20"/>
        </w:rPr>
        <w:t xml:space="preserve">encouraging locals and day trippers alike to spend money in the area. This is a no charge community to </w:t>
      </w:r>
      <w:r w:rsidR="00A508E1">
        <w:rPr>
          <w:i/>
          <w:sz w:val="20"/>
        </w:rPr>
        <w:t xml:space="preserve">[sic] </w:t>
      </w:r>
      <w:r>
        <w:rPr>
          <w:i/>
          <w:sz w:val="20"/>
        </w:rPr>
        <w:t>support programme the chamber coming out of the drought</w:t>
      </w:r>
      <w:r>
        <w:rPr>
          <w:sz w:val="20"/>
        </w:rPr>
        <w:t>.”</w:t>
      </w:r>
    </w:p>
    <w:p w14:paraId="60BBABEE" w14:textId="77777777" w:rsidR="00A30C3A" w:rsidRDefault="00A30C3A">
      <w:pPr>
        <w:pStyle w:val="BodyText"/>
        <w:spacing w:before="5"/>
        <w:rPr>
          <w:sz w:val="21"/>
        </w:rPr>
      </w:pPr>
    </w:p>
    <w:p w14:paraId="60BBABEF" w14:textId="77777777" w:rsidR="00A30C3A" w:rsidRDefault="007A74F0">
      <w:pPr>
        <w:pStyle w:val="BodyText"/>
        <w:spacing w:line="249" w:lineRule="auto"/>
        <w:ind w:left="117" w:right="1629"/>
      </w:pPr>
      <w:r>
        <w:t>It</w:t>
      </w:r>
      <w:r>
        <w:rPr>
          <w:spacing w:val="-4"/>
        </w:rPr>
        <w:t xml:space="preserve"> </w:t>
      </w:r>
      <w:r>
        <w:t>has</w:t>
      </w:r>
      <w:r>
        <w:rPr>
          <w:spacing w:val="-3"/>
        </w:rPr>
        <w:t xml:space="preserve"> </w:t>
      </w:r>
      <w:r>
        <w:t>also</w:t>
      </w:r>
      <w:r>
        <w:rPr>
          <w:spacing w:val="-4"/>
        </w:rPr>
        <w:t xml:space="preserve"> </w:t>
      </w:r>
      <w:r>
        <w:t>supplied</w:t>
      </w:r>
      <w:r>
        <w:rPr>
          <w:spacing w:val="-2"/>
        </w:rPr>
        <w:t xml:space="preserve"> </w:t>
      </w:r>
      <w:r>
        <w:t>two</w:t>
      </w:r>
      <w:r>
        <w:rPr>
          <w:spacing w:val="-2"/>
        </w:rPr>
        <w:t xml:space="preserve"> </w:t>
      </w:r>
      <w:r>
        <w:t>emails,</w:t>
      </w:r>
      <w:r>
        <w:rPr>
          <w:spacing w:val="-2"/>
        </w:rPr>
        <w:t xml:space="preserve"> </w:t>
      </w:r>
      <w:r>
        <w:t>one</w:t>
      </w:r>
      <w:r>
        <w:rPr>
          <w:spacing w:val="-2"/>
        </w:rPr>
        <w:t xml:space="preserve"> </w:t>
      </w:r>
      <w:r>
        <w:t>from</w:t>
      </w:r>
      <w:r>
        <w:rPr>
          <w:spacing w:val="-2"/>
        </w:rPr>
        <w:t xml:space="preserve"> </w:t>
      </w:r>
      <w:r>
        <w:t>the</w:t>
      </w:r>
      <w:r>
        <w:rPr>
          <w:spacing w:val="-2"/>
        </w:rPr>
        <w:t xml:space="preserve"> </w:t>
      </w:r>
      <w:r>
        <w:t>Liverpool</w:t>
      </w:r>
      <w:r>
        <w:rPr>
          <w:spacing w:val="-3"/>
        </w:rPr>
        <w:t xml:space="preserve"> </w:t>
      </w:r>
      <w:r>
        <w:t>Plains Shire</w:t>
      </w:r>
      <w:r>
        <w:rPr>
          <w:spacing w:val="-4"/>
        </w:rPr>
        <w:t xml:space="preserve"> </w:t>
      </w:r>
      <w:r>
        <w:t>Council,</w:t>
      </w:r>
      <w:r>
        <w:rPr>
          <w:spacing w:val="-2"/>
        </w:rPr>
        <w:t xml:space="preserve"> </w:t>
      </w:r>
      <w:r>
        <w:t>and</w:t>
      </w:r>
      <w:r>
        <w:rPr>
          <w:spacing w:val="-2"/>
        </w:rPr>
        <w:t xml:space="preserve"> </w:t>
      </w:r>
      <w:r>
        <w:t>one</w:t>
      </w:r>
      <w:r>
        <w:rPr>
          <w:spacing w:val="-4"/>
        </w:rPr>
        <w:t xml:space="preserve"> </w:t>
      </w:r>
      <w:r>
        <w:t>from</w:t>
      </w:r>
      <w:r>
        <w:rPr>
          <w:spacing w:val="-4"/>
        </w:rPr>
        <w:t xml:space="preserve"> </w:t>
      </w:r>
      <w:r>
        <w:t>the Liverpool Plains Business Chamber, that confirm that there was no income received by TBS for this campaign.</w:t>
      </w:r>
    </w:p>
    <w:p w14:paraId="60BBABF0" w14:textId="77777777" w:rsidR="00A30C3A" w:rsidRDefault="00A30C3A">
      <w:pPr>
        <w:pStyle w:val="BodyText"/>
        <w:spacing w:before="1"/>
        <w:rPr>
          <w:sz w:val="21"/>
        </w:rPr>
      </w:pPr>
    </w:p>
    <w:p w14:paraId="60BBABF1" w14:textId="77777777" w:rsidR="00A30C3A" w:rsidRDefault="007A74F0">
      <w:pPr>
        <w:pStyle w:val="BodyText"/>
        <w:spacing w:line="249" w:lineRule="auto"/>
        <w:ind w:left="116" w:right="1629"/>
      </w:pPr>
      <w:r>
        <w:t>The ACMA considers that these announcements, though of an advertising character, qualify as community information material permitted under the qualification in paragraph 2(2)(a) of Schedule</w:t>
      </w:r>
      <w:r>
        <w:rPr>
          <w:spacing w:val="-4"/>
        </w:rPr>
        <w:t xml:space="preserve"> </w:t>
      </w:r>
      <w:r>
        <w:t>2</w:t>
      </w:r>
      <w:r>
        <w:rPr>
          <w:spacing w:val="-4"/>
        </w:rPr>
        <w:t xml:space="preserve"> </w:t>
      </w:r>
      <w:r>
        <w:t>to</w:t>
      </w:r>
      <w:r>
        <w:rPr>
          <w:spacing w:val="-4"/>
        </w:rPr>
        <w:t xml:space="preserve"> </w:t>
      </w:r>
      <w:r>
        <w:t>the</w:t>
      </w:r>
      <w:r>
        <w:rPr>
          <w:spacing w:val="-4"/>
        </w:rPr>
        <w:t xml:space="preserve"> </w:t>
      </w:r>
      <w:r>
        <w:t>BSA.</w:t>
      </w:r>
      <w:r>
        <w:rPr>
          <w:spacing w:val="-4"/>
        </w:rPr>
        <w:t xml:space="preserve"> </w:t>
      </w:r>
      <w:r>
        <w:t>The</w:t>
      </w:r>
      <w:r>
        <w:rPr>
          <w:spacing w:val="-4"/>
        </w:rPr>
        <w:t xml:space="preserve"> </w:t>
      </w:r>
      <w:r>
        <w:t>promotions</w:t>
      </w:r>
      <w:r>
        <w:rPr>
          <w:spacing w:val="-2"/>
        </w:rPr>
        <w:t xml:space="preserve"> </w:t>
      </w:r>
      <w:r>
        <w:t>have</w:t>
      </w:r>
      <w:r>
        <w:rPr>
          <w:spacing w:val="-4"/>
        </w:rPr>
        <w:t xml:space="preserve"> </w:t>
      </w:r>
      <w:r>
        <w:t>the</w:t>
      </w:r>
      <w:r>
        <w:rPr>
          <w:spacing w:val="-4"/>
        </w:rPr>
        <w:t xml:space="preserve"> </w:t>
      </w:r>
      <w:r>
        <w:t>potential</w:t>
      </w:r>
      <w:r>
        <w:rPr>
          <w:spacing w:val="-5"/>
        </w:rPr>
        <w:t xml:space="preserve"> </w:t>
      </w:r>
      <w:r>
        <w:t>to</w:t>
      </w:r>
      <w:r>
        <w:rPr>
          <w:spacing w:val="-4"/>
        </w:rPr>
        <w:t xml:space="preserve"> </w:t>
      </w:r>
      <w:r>
        <w:t>substantially</w:t>
      </w:r>
      <w:r>
        <w:rPr>
          <w:spacing w:val="-2"/>
        </w:rPr>
        <w:t xml:space="preserve"> </w:t>
      </w:r>
      <w:r>
        <w:t>benefit</w:t>
      </w:r>
      <w:r>
        <w:rPr>
          <w:spacing w:val="-1"/>
        </w:rPr>
        <w:t xml:space="preserve"> </w:t>
      </w:r>
      <w:r>
        <w:t>the</w:t>
      </w:r>
      <w:r>
        <w:rPr>
          <w:spacing w:val="-2"/>
        </w:rPr>
        <w:t xml:space="preserve"> </w:t>
      </w:r>
      <w:r>
        <w:t>broader local business community by incentivising listeners to shop at local businesses. Additionally, shopping locally is broadly recognised</w:t>
      </w:r>
      <w:r>
        <w:rPr>
          <w:spacing w:val="-1"/>
        </w:rPr>
        <w:t xml:space="preserve"> </w:t>
      </w:r>
      <w:r>
        <w:t>by the</w:t>
      </w:r>
      <w:r>
        <w:rPr>
          <w:spacing w:val="-1"/>
        </w:rPr>
        <w:t xml:space="preserve"> </w:t>
      </w:r>
      <w:r>
        <w:t xml:space="preserve">public </w:t>
      </w:r>
      <w:proofErr w:type="gramStart"/>
      <w:r>
        <w:t>as a</w:t>
      </w:r>
      <w:r>
        <w:rPr>
          <w:spacing w:val="-1"/>
        </w:rPr>
        <w:t xml:space="preserve"> </w:t>
      </w:r>
      <w:r>
        <w:t>way to</w:t>
      </w:r>
      <w:proofErr w:type="gramEnd"/>
      <w:r>
        <w:rPr>
          <w:spacing w:val="-1"/>
        </w:rPr>
        <w:t xml:space="preserve"> </w:t>
      </w:r>
      <w:r>
        <w:t>support the</w:t>
      </w:r>
      <w:r>
        <w:rPr>
          <w:spacing w:val="-1"/>
        </w:rPr>
        <w:t xml:space="preserve"> </w:t>
      </w:r>
      <w:r>
        <w:t xml:space="preserve">local community, </w:t>
      </w:r>
      <w:r>
        <w:lastRenderedPageBreak/>
        <w:t>particularly in the context of catastrophic events such as a drought.</w:t>
      </w:r>
    </w:p>
    <w:p w14:paraId="60BBABF2" w14:textId="77777777" w:rsidR="00A30C3A" w:rsidRDefault="00A30C3A">
      <w:pPr>
        <w:pStyle w:val="BodyText"/>
        <w:spacing w:before="4"/>
        <w:rPr>
          <w:sz w:val="21"/>
        </w:rPr>
      </w:pPr>
    </w:p>
    <w:p w14:paraId="60BBABF3" w14:textId="75AB1C46" w:rsidR="00A30C3A" w:rsidRDefault="007A74F0">
      <w:pPr>
        <w:pStyle w:val="Heading4"/>
      </w:pPr>
      <w:r>
        <w:t>Interview</w:t>
      </w:r>
      <w:r>
        <w:rPr>
          <w:spacing w:val="-5"/>
        </w:rPr>
        <w:t xml:space="preserve"> </w:t>
      </w:r>
      <w:r w:rsidR="0014132B">
        <w:rPr>
          <w:spacing w:val="-5"/>
        </w:rPr>
        <w:t xml:space="preserve">with </w:t>
      </w:r>
      <w:r w:rsidR="00780358">
        <w:rPr>
          <w:spacing w:val="-5"/>
        </w:rPr>
        <w:t>F</w:t>
      </w:r>
    </w:p>
    <w:p w14:paraId="60BBABF4" w14:textId="77777777" w:rsidR="00A30C3A" w:rsidRDefault="00A30C3A">
      <w:pPr>
        <w:pStyle w:val="BodyText"/>
        <w:spacing w:before="8"/>
        <w:rPr>
          <w:b/>
          <w:i/>
          <w:sz w:val="21"/>
        </w:rPr>
      </w:pPr>
    </w:p>
    <w:p w14:paraId="60BBABF5" w14:textId="4FE0BBB7" w:rsidR="00A30C3A" w:rsidRDefault="007A74F0">
      <w:pPr>
        <w:pStyle w:val="BodyText"/>
        <w:spacing w:before="1" w:line="249" w:lineRule="auto"/>
        <w:ind w:left="115" w:right="1726" w:firstLine="1"/>
      </w:pPr>
      <w:r>
        <w:t>The</w:t>
      </w:r>
      <w:r>
        <w:rPr>
          <w:spacing w:val="-3"/>
        </w:rPr>
        <w:t xml:space="preserve"> </w:t>
      </w:r>
      <w:r>
        <w:t>interview</w:t>
      </w:r>
      <w:r>
        <w:rPr>
          <w:spacing w:val="-3"/>
        </w:rPr>
        <w:t xml:space="preserve"> </w:t>
      </w:r>
      <w:r>
        <w:t>with</w:t>
      </w:r>
      <w:r>
        <w:rPr>
          <w:spacing w:val="-1"/>
        </w:rPr>
        <w:t xml:space="preserve"> </w:t>
      </w:r>
      <w:r w:rsidR="00780358">
        <w:rPr>
          <w:spacing w:val="-1"/>
        </w:rPr>
        <w:t>F</w:t>
      </w:r>
      <w:r>
        <w:rPr>
          <w:spacing w:val="-3"/>
        </w:rPr>
        <w:t xml:space="preserve"> </w:t>
      </w:r>
      <w:r>
        <w:t>was</w:t>
      </w:r>
      <w:r>
        <w:rPr>
          <w:spacing w:val="-2"/>
        </w:rPr>
        <w:t xml:space="preserve"> </w:t>
      </w:r>
      <w:r>
        <w:t>also</w:t>
      </w:r>
      <w:r>
        <w:rPr>
          <w:spacing w:val="-3"/>
        </w:rPr>
        <w:t xml:space="preserve"> </w:t>
      </w:r>
      <w:r>
        <w:t>identified</w:t>
      </w:r>
      <w:r>
        <w:rPr>
          <w:spacing w:val="-1"/>
        </w:rPr>
        <w:t xml:space="preserve"> </w:t>
      </w:r>
      <w:r>
        <w:t>as</w:t>
      </w:r>
      <w:r>
        <w:rPr>
          <w:spacing w:val="-2"/>
        </w:rPr>
        <w:t xml:space="preserve"> </w:t>
      </w:r>
      <w:r>
        <w:t>of</w:t>
      </w:r>
      <w:r>
        <w:rPr>
          <w:spacing w:val="-3"/>
        </w:rPr>
        <w:t xml:space="preserve"> </w:t>
      </w:r>
      <w:r>
        <w:t>concern</w:t>
      </w:r>
      <w:r>
        <w:rPr>
          <w:spacing w:val="-3"/>
        </w:rPr>
        <w:t xml:space="preserve"> </w:t>
      </w:r>
      <w:r>
        <w:t>by</w:t>
      </w:r>
      <w:r>
        <w:rPr>
          <w:spacing w:val="-2"/>
        </w:rPr>
        <w:t xml:space="preserve"> </w:t>
      </w:r>
      <w:r>
        <w:t>one of</w:t>
      </w:r>
      <w:r>
        <w:rPr>
          <w:spacing w:val="-2"/>
        </w:rPr>
        <w:t xml:space="preserve"> </w:t>
      </w:r>
      <w:r>
        <w:t>the</w:t>
      </w:r>
      <w:r>
        <w:rPr>
          <w:spacing w:val="-2"/>
        </w:rPr>
        <w:t xml:space="preserve"> </w:t>
      </w:r>
      <w:r>
        <w:t>complainants.</w:t>
      </w:r>
      <w:r>
        <w:rPr>
          <w:spacing w:val="-2"/>
        </w:rPr>
        <w:t xml:space="preserve"> </w:t>
      </w:r>
      <w:r w:rsidR="00780358">
        <w:t>F</w:t>
      </w:r>
      <w:r>
        <w:rPr>
          <w:spacing w:val="-1"/>
        </w:rPr>
        <w:t xml:space="preserve"> </w:t>
      </w:r>
      <w:r>
        <w:t>is</w:t>
      </w:r>
      <w:r>
        <w:rPr>
          <w:spacing w:val="-1"/>
        </w:rPr>
        <w:t xml:space="preserve"> </w:t>
      </w:r>
      <w:r>
        <w:t>the owner</w:t>
      </w:r>
      <w:r>
        <w:rPr>
          <w:spacing w:val="-1"/>
        </w:rPr>
        <w:t xml:space="preserve"> </w:t>
      </w:r>
      <w:r>
        <w:t xml:space="preserve">of two </w:t>
      </w:r>
      <w:r w:rsidR="0014132B">
        <w:t>businesses</w:t>
      </w:r>
      <w:r>
        <w:t>.</w:t>
      </w:r>
      <w:r>
        <w:rPr>
          <w:spacing w:val="-3"/>
        </w:rPr>
        <w:t xml:space="preserve"> </w:t>
      </w:r>
      <w:r>
        <w:t>The</w:t>
      </w:r>
      <w:r>
        <w:rPr>
          <w:spacing w:val="-1"/>
        </w:rPr>
        <w:t xml:space="preserve"> </w:t>
      </w:r>
      <w:r>
        <w:t>interview</w:t>
      </w:r>
      <w:r>
        <w:rPr>
          <w:spacing w:val="-2"/>
        </w:rPr>
        <w:t xml:space="preserve"> </w:t>
      </w:r>
      <w:r>
        <w:t>runs</w:t>
      </w:r>
      <w:r>
        <w:rPr>
          <w:spacing w:val="-2"/>
        </w:rPr>
        <w:t xml:space="preserve"> </w:t>
      </w:r>
      <w:r>
        <w:t>for</w:t>
      </w:r>
      <w:r>
        <w:rPr>
          <w:spacing w:val="-2"/>
        </w:rPr>
        <w:t xml:space="preserve"> </w:t>
      </w:r>
      <w:r>
        <w:t>7</w:t>
      </w:r>
      <w:r>
        <w:rPr>
          <w:spacing w:val="-1"/>
        </w:rPr>
        <w:t xml:space="preserve"> </w:t>
      </w:r>
      <w:r>
        <w:t>minutes,</w:t>
      </w:r>
      <w:r>
        <w:rPr>
          <w:spacing w:val="-3"/>
        </w:rPr>
        <w:t xml:space="preserve"> </w:t>
      </w:r>
      <w:r>
        <w:t>and</w:t>
      </w:r>
      <w:r>
        <w:rPr>
          <w:spacing w:val="-3"/>
        </w:rPr>
        <w:t xml:space="preserve"> </w:t>
      </w:r>
      <w:r>
        <w:t>the</w:t>
      </w:r>
      <w:r>
        <w:rPr>
          <w:spacing w:val="-3"/>
        </w:rPr>
        <w:t xml:space="preserve"> </w:t>
      </w:r>
      <w:r>
        <w:t>first</w:t>
      </w:r>
      <w:r>
        <w:rPr>
          <w:spacing w:val="-3"/>
        </w:rPr>
        <w:t xml:space="preserve"> </w:t>
      </w:r>
      <w:r>
        <w:t xml:space="preserve">part of the interview contains some pieces of information likely to be understood by an ordinary reasonable listener as advertising or promoting the new </w:t>
      </w:r>
      <w:r w:rsidR="0014132B">
        <w:t>facilities</w:t>
      </w:r>
      <w:r>
        <w:t>. This includes references to the high value of the recent renovation, the design process which uses international designers, the new</w:t>
      </w:r>
      <w:r w:rsidR="007F0787">
        <w:t xml:space="preserve"> high</w:t>
      </w:r>
      <w:r>
        <w:t xml:space="preserve"> rating, and the bespoke interiors.</w:t>
      </w:r>
      <w:r>
        <w:rPr>
          <w:spacing w:val="-4"/>
        </w:rPr>
        <w:t xml:space="preserve"> </w:t>
      </w:r>
      <w:r>
        <w:t>In</w:t>
      </w:r>
      <w:r>
        <w:rPr>
          <w:spacing w:val="-2"/>
        </w:rPr>
        <w:t xml:space="preserve"> </w:t>
      </w:r>
      <w:r>
        <w:t>the</w:t>
      </w:r>
      <w:r>
        <w:rPr>
          <w:spacing w:val="-2"/>
        </w:rPr>
        <w:t xml:space="preserve"> </w:t>
      </w:r>
      <w:r>
        <w:t>interview</w:t>
      </w:r>
      <w:r>
        <w:rPr>
          <w:spacing w:val="-4"/>
        </w:rPr>
        <w:t xml:space="preserve"> </w:t>
      </w:r>
      <w:r w:rsidR="00780358">
        <w:t>F</w:t>
      </w:r>
      <w:r>
        <w:rPr>
          <w:spacing w:val="-3"/>
        </w:rPr>
        <w:t xml:space="preserve"> </w:t>
      </w:r>
      <w:r>
        <w:t>also</w:t>
      </w:r>
      <w:r>
        <w:rPr>
          <w:spacing w:val="-4"/>
        </w:rPr>
        <w:t xml:space="preserve"> </w:t>
      </w:r>
      <w:r>
        <w:t>describes</w:t>
      </w:r>
      <w:r>
        <w:rPr>
          <w:spacing w:val="-3"/>
        </w:rPr>
        <w:t xml:space="preserve"> </w:t>
      </w:r>
      <w:r>
        <w:t>another</w:t>
      </w:r>
      <w:r>
        <w:rPr>
          <w:spacing w:val="-3"/>
        </w:rPr>
        <w:t xml:space="preserve"> </w:t>
      </w:r>
      <w:r>
        <w:t>part</w:t>
      </w:r>
      <w:r>
        <w:rPr>
          <w:spacing w:val="-2"/>
        </w:rPr>
        <w:t xml:space="preserve"> </w:t>
      </w:r>
      <w:r>
        <w:t>of</w:t>
      </w:r>
      <w:r>
        <w:rPr>
          <w:spacing w:val="-4"/>
        </w:rPr>
        <w:t xml:space="preserve"> </w:t>
      </w:r>
      <w:r>
        <w:t>the</w:t>
      </w:r>
      <w:r>
        <w:rPr>
          <w:spacing w:val="-4"/>
        </w:rPr>
        <w:t xml:space="preserve"> </w:t>
      </w:r>
      <w:r>
        <w:t>business</w:t>
      </w:r>
      <w:r w:rsidR="00A508E1">
        <w:rPr>
          <w:spacing w:val="-2"/>
        </w:rPr>
        <w:t xml:space="preserve"> </w:t>
      </w:r>
      <w:r>
        <w:t>and</w:t>
      </w:r>
      <w:r>
        <w:rPr>
          <w:spacing w:val="-2"/>
        </w:rPr>
        <w:t xml:space="preserve"> </w:t>
      </w:r>
      <w:r>
        <w:t>his</w:t>
      </w:r>
      <w:r>
        <w:rPr>
          <w:spacing w:val="-3"/>
        </w:rPr>
        <w:t xml:space="preserve"> </w:t>
      </w:r>
      <w:r>
        <w:t>pride</w:t>
      </w:r>
      <w:r>
        <w:rPr>
          <w:spacing w:val="-3"/>
        </w:rPr>
        <w:t xml:space="preserve"> </w:t>
      </w:r>
      <w:r>
        <w:t>in</w:t>
      </w:r>
      <w:r>
        <w:rPr>
          <w:spacing w:val="-3"/>
        </w:rPr>
        <w:t xml:space="preserve"> </w:t>
      </w:r>
      <w:r>
        <w:t>the</w:t>
      </w:r>
      <w:r>
        <w:rPr>
          <w:spacing w:val="-3"/>
        </w:rPr>
        <w:t xml:space="preserve"> </w:t>
      </w:r>
      <w:r>
        <w:t>outcomes</w:t>
      </w:r>
      <w:r>
        <w:rPr>
          <w:spacing w:val="-3"/>
        </w:rPr>
        <w:t xml:space="preserve"> </w:t>
      </w:r>
      <w:r>
        <w:t>of</w:t>
      </w:r>
      <w:r>
        <w:rPr>
          <w:spacing w:val="-4"/>
        </w:rPr>
        <w:t xml:space="preserve"> </w:t>
      </w:r>
      <w:r>
        <w:t>projects</w:t>
      </w:r>
      <w:r>
        <w:rPr>
          <w:spacing w:val="-3"/>
        </w:rPr>
        <w:t xml:space="preserve"> </w:t>
      </w:r>
      <w:r>
        <w:t>he</w:t>
      </w:r>
      <w:r>
        <w:rPr>
          <w:spacing w:val="-3"/>
        </w:rPr>
        <w:t xml:space="preserve"> </w:t>
      </w:r>
      <w:r>
        <w:t>has</w:t>
      </w:r>
      <w:r>
        <w:rPr>
          <w:spacing w:val="-1"/>
        </w:rPr>
        <w:t xml:space="preserve"> </w:t>
      </w:r>
      <w:r>
        <w:t>been</w:t>
      </w:r>
      <w:r>
        <w:rPr>
          <w:spacing w:val="-4"/>
        </w:rPr>
        <w:t xml:space="preserve"> </w:t>
      </w:r>
      <w:r>
        <w:t>involved</w:t>
      </w:r>
      <w:r>
        <w:rPr>
          <w:spacing w:val="-3"/>
        </w:rPr>
        <w:t xml:space="preserve"> </w:t>
      </w:r>
      <w:r>
        <w:t>in to develop the region.</w:t>
      </w:r>
    </w:p>
    <w:p w14:paraId="60BBABF6" w14:textId="77777777" w:rsidR="00A30C3A" w:rsidRDefault="00A30C3A">
      <w:pPr>
        <w:pStyle w:val="BodyText"/>
        <w:spacing w:before="6"/>
        <w:rPr>
          <w:sz w:val="21"/>
        </w:rPr>
      </w:pPr>
    </w:p>
    <w:p w14:paraId="60BBABF7" w14:textId="588DB2A4" w:rsidR="00A30C3A" w:rsidRDefault="007A74F0">
      <w:pPr>
        <w:pStyle w:val="BodyText"/>
        <w:spacing w:before="1" w:line="249" w:lineRule="auto"/>
        <w:ind w:left="115" w:right="1639"/>
      </w:pPr>
      <w:r>
        <w:t xml:space="preserve">The presenter of the program has submitted comments on the program to the ACMA. He stated that the focus of the program was on </w:t>
      </w:r>
      <w:r w:rsidR="00780358">
        <w:t>F</w:t>
      </w:r>
      <w:r w:rsidR="00627707">
        <w:t xml:space="preserve"> and </w:t>
      </w:r>
      <w:r>
        <w:t>his involvement</w:t>
      </w:r>
      <w:r>
        <w:rPr>
          <w:spacing w:val="-4"/>
        </w:rPr>
        <w:t xml:space="preserve"> </w:t>
      </w:r>
      <w:r>
        <w:t>and</w:t>
      </w:r>
      <w:r>
        <w:rPr>
          <w:spacing w:val="-2"/>
        </w:rPr>
        <w:t xml:space="preserve"> </w:t>
      </w:r>
      <w:r>
        <w:t>investment</w:t>
      </w:r>
      <w:r>
        <w:rPr>
          <w:spacing w:val="-4"/>
        </w:rPr>
        <w:t xml:space="preserve"> </w:t>
      </w:r>
      <w:r>
        <w:t>in</w:t>
      </w:r>
      <w:r>
        <w:rPr>
          <w:spacing w:val="-4"/>
        </w:rPr>
        <w:t xml:space="preserve"> </w:t>
      </w:r>
      <w:r>
        <w:t>the</w:t>
      </w:r>
      <w:r>
        <w:rPr>
          <w:spacing w:val="-3"/>
        </w:rPr>
        <w:t xml:space="preserve"> </w:t>
      </w:r>
      <w:r>
        <w:t>region,</w:t>
      </w:r>
      <w:r>
        <w:rPr>
          <w:spacing w:val="-2"/>
        </w:rPr>
        <w:t xml:space="preserve"> </w:t>
      </w:r>
      <w:r>
        <w:t>and</w:t>
      </w:r>
      <w:r>
        <w:rPr>
          <w:spacing w:val="-2"/>
        </w:rPr>
        <w:t xml:space="preserve"> </w:t>
      </w:r>
      <w:r>
        <w:t>in</w:t>
      </w:r>
      <w:r>
        <w:rPr>
          <w:spacing w:val="-2"/>
        </w:rPr>
        <w:t xml:space="preserve"> </w:t>
      </w:r>
      <w:r>
        <w:t>particular</w:t>
      </w:r>
      <w:r>
        <w:rPr>
          <w:spacing w:val="-3"/>
        </w:rPr>
        <w:t xml:space="preserve"> </w:t>
      </w:r>
      <w:r>
        <w:t>his</w:t>
      </w:r>
      <w:r>
        <w:rPr>
          <w:spacing w:val="-3"/>
        </w:rPr>
        <w:t xml:space="preserve"> </w:t>
      </w:r>
      <w:r>
        <w:t>involvement</w:t>
      </w:r>
      <w:r>
        <w:rPr>
          <w:spacing w:val="-4"/>
        </w:rPr>
        <w:t xml:space="preserve"> </w:t>
      </w:r>
      <w:r>
        <w:t>with</w:t>
      </w:r>
      <w:r>
        <w:rPr>
          <w:spacing w:val="-4"/>
        </w:rPr>
        <w:t xml:space="preserve"> </w:t>
      </w:r>
      <w:r w:rsidR="00627707">
        <w:t>some large projects</w:t>
      </w:r>
      <w:r>
        <w:t>. To put the interview in context, the presenter has supplied a list of other community members that have been interviewed over the month of March 2021. The list includes a diverse range of people that might be of interest to the community in Tamworth.</w:t>
      </w:r>
    </w:p>
    <w:p w14:paraId="60BBABF8" w14:textId="77777777" w:rsidR="00A30C3A" w:rsidRDefault="00A30C3A">
      <w:pPr>
        <w:pStyle w:val="BodyText"/>
        <w:spacing w:before="7"/>
        <w:rPr>
          <w:sz w:val="21"/>
        </w:rPr>
      </w:pPr>
    </w:p>
    <w:p w14:paraId="60BBABFB" w14:textId="50FAA0E6" w:rsidR="00A30C3A" w:rsidRDefault="007A74F0" w:rsidP="0024771C">
      <w:pPr>
        <w:pStyle w:val="BodyText"/>
        <w:spacing w:before="1" w:line="249" w:lineRule="auto"/>
        <w:ind w:left="115" w:right="1693"/>
      </w:pPr>
      <w:r>
        <w:t>The</w:t>
      </w:r>
      <w:r>
        <w:rPr>
          <w:spacing w:val="-4"/>
        </w:rPr>
        <w:t xml:space="preserve"> </w:t>
      </w:r>
      <w:r>
        <w:t>Sponsorship</w:t>
      </w:r>
      <w:r>
        <w:rPr>
          <w:spacing w:val="-5"/>
        </w:rPr>
        <w:t xml:space="preserve"> </w:t>
      </w:r>
      <w:r>
        <w:t>Guidelines</w:t>
      </w:r>
      <w:r>
        <w:rPr>
          <w:spacing w:val="-3"/>
        </w:rPr>
        <w:t xml:space="preserve"> </w:t>
      </w:r>
      <w:r>
        <w:t>address</w:t>
      </w:r>
      <w:r>
        <w:rPr>
          <w:spacing w:val="-4"/>
        </w:rPr>
        <w:t xml:space="preserve"> </w:t>
      </w:r>
      <w:r>
        <w:t>discussions</w:t>
      </w:r>
      <w:r>
        <w:rPr>
          <w:spacing w:val="-4"/>
        </w:rPr>
        <w:t xml:space="preserve"> </w:t>
      </w:r>
      <w:r>
        <w:t>with</w:t>
      </w:r>
      <w:r>
        <w:rPr>
          <w:spacing w:val="-3"/>
        </w:rPr>
        <w:t xml:space="preserve"> </w:t>
      </w:r>
      <w:r>
        <w:t>subject</w:t>
      </w:r>
      <w:r>
        <w:rPr>
          <w:spacing w:val="-4"/>
        </w:rPr>
        <w:t xml:space="preserve"> </w:t>
      </w:r>
      <w:r>
        <w:t>matter</w:t>
      </w:r>
      <w:r>
        <w:rPr>
          <w:spacing w:val="-4"/>
        </w:rPr>
        <w:t xml:space="preserve"> </w:t>
      </w:r>
      <w:r>
        <w:t>experts.</w:t>
      </w:r>
      <w:r>
        <w:rPr>
          <w:spacing w:val="-4"/>
        </w:rPr>
        <w:t xml:space="preserve"> </w:t>
      </w:r>
      <w:r>
        <w:t>They</w:t>
      </w:r>
      <w:r>
        <w:rPr>
          <w:spacing w:val="-3"/>
        </w:rPr>
        <w:t xml:space="preserve"> </w:t>
      </w:r>
      <w:r>
        <w:t>state</w:t>
      </w:r>
      <w:r>
        <w:rPr>
          <w:spacing w:val="-4"/>
        </w:rPr>
        <w:t xml:space="preserve"> </w:t>
      </w:r>
      <w:r>
        <w:t>that ‘care should be taken to ensure that discussions do not move from the general to the specific’. In the interview with</w:t>
      </w:r>
      <w:r w:rsidR="00733E5D">
        <w:t xml:space="preserve"> </w:t>
      </w:r>
      <w:r w:rsidR="00780358">
        <w:t>F</w:t>
      </w:r>
      <w:r>
        <w:t xml:space="preserve">, as is noted above, some of the information is very complimentary to the </w:t>
      </w:r>
      <w:r w:rsidR="002609DD">
        <w:t xml:space="preserve">business owned by </w:t>
      </w:r>
      <w:r w:rsidR="00B21165">
        <w:t>F;</w:t>
      </w:r>
      <w:r>
        <w:t xml:space="preserve"> however, it does not include information about the service provided, for example who it might be of interest to, or facilities available to people in the</w:t>
      </w:r>
      <w:r w:rsidR="00B21165">
        <w:t xml:space="preserve"> </w:t>
      </w:r>
      <w:r w:rsidR="00733E5D">
        <w:t>business</w:t>
      </w:r>
      <w:r w:rsidR="00B21165">
        <w:t xml:space="preserve">, </w:t>
      </w:r>
      <w:r w:rsidR="006A3893">
        <w:t>n</w:t>
      </w:r>
      <w:r>
        <w:t>or</w:t>
      </w:r>
      <w:r>
        <w:rPr>
          <w:spacing w:val="-3"/>
        </w:rPr>
        <w:t xml:space="preserve"> </w:t>
      </w:r>
      <w:r>
        <w:t>does</w:t>
      </w:r>
      <w:r>
        <w:rPr>
          <w:spacing w:val="-3"/>
        </w:rPr>
        <w:t xml:space="preserve"> </w:t>
      </w:r>
      <w:r>
        <w:t>it</w:t>
      </w:r>
      <w:r>
        <w:rPr>
          <w:spacing w:val="-2"/>
        </w:rPr>
        <w:t xml:space="preserve"> </w:t>
      </w:r>
      <w:r>
        <w:t>include</w:t>
      </w:r>
      <w:r>
        <w:rPr>
          <w:spacing w:val="-2"/>
        </w:rPr>
        <w:t xml:space="preserve"> </w:t>
      </w:r>
      <w:r>
        <w:t>any</w:t>
      </w:r>
      <w:r>
        <w:rPr>
          <w:spacing w:val="-3"/>
        </w:rPr>
        <w:t xml:space="preserve"> </w:t>
      </w:r>
      <w:r>
        <w:t>specifics,</w:t>
      </w:r>
      <w:r>
        <w:rPr>
          <w:spacing w:val="-4"/>
        </w:rPr>
        <w:t xml:space="preserve"> </w:t>
      </w:r>
      <w:r>
        <w:t>such</w:t>
      </w:r>
      <w:r>
        <w:rPr>
          <w:spacing w:val="-2"/>
        </w:rPr>
        <w:t xml:space="preserve"> </w:t>
      </w:r>
      <w:r>
        <w:t>as</w:t>
      </w:r>
      <w:r>
        <w:rPr>
          <w:spacing w:val="-2"/>
        </w:rPr>
        <w:t xml:space="preserve"> </w:t>
      </w:r>
      <w:r>
        <w:t>the location, or price, or contact details.</w:t>
      </w:r>
    </w:p>
    <w:p w14:paraId="60BBABFC" w14:textId="77777777" w:rsidR="00A30C3A" w:rsidRDefault="00A30C3A">
      <w:pPr>
        <w:pStyle w:val="BodyText"/>
        <w:rPr>
          <w:sz w:val="21"/>
        </w:rPr>
      </w:pPr>
    </w:p>
    <w:p w14:paraId="60BBABFD" w14:textId="02231CD0" w:rsidR="00A30C3A" w:rsidRDefault="007A74F0">
      <w:pPr>
        <w:pStyle w:val="BodyText"/>
        <w:spacing w:line="249" w:lineRule="auto"/>
        <w:ind w:left="116" w:right="1629"/>
      </w:pPr>
      <w:r>
        <w:t xml:space="preserve">The references made to the </w:t>
      </w:r>
      <w:r w:rsidR="006A3893">
        <w:t>business</w:t>
      </w:r>
      <w:r>
        <w:t xml:space="preserve"> are generally made in the context of investment in the region.</w:t>
      </w:r>
      <w:r>
        <w:rPr>
          <w:spacing w:val="-4"/>
        </w:rPr>
        <w:t xml:space="preserve"> </w:t>
      </w:r>
      <w:r>
        <w:t>For</w:t>
      </w:r>
      <w:r>
        <w:rPr>
          <w:spacing w:val="-3"/>
        </w:rPr>
        <w:t xml:space="preserve"> </w:t>
      </w:r>
      <w:r>
        <w:t>example,</w:t>
      </w:r>
      <w:r>
        <w:rPr>
          <w:spacing w:val="-2"/>
        </w:rPr>
        <w:t xml:space="preserve"> </w:t>
      </w:r>
      <w:r>
        <w:t>where</w:t>
      </w:r>
      <w:r>
        <w:rPr>
          <w:spacing w:val="-2"/>
        </w:rPr>
        <w:t xml:space="preserve"> </w:t>
      </w:r>
      <w:r>
        <w:t>the</w:t>
      </w:r>
      <w:r>
        <w:rPr>
          <w:spacing w:val="-4"/>
        </w:rPr>
        <w:t xml:space="preserve"> </w:t>
      </w:r>
      <w:r>
        <w:t>value</w:t>
      </w:r>
      <w:r>
        <w:rPr>
          <w:spacing w:val="-2"/>
        </w:rPr>
        <w:t xml:space="preserve"> </w:t>
      </w:r>
      <w:r>
        <w:t>of</w:t>
      </w:r>
      <w:r>
        <w:rPr>
          <w:spacing w:val="-4"/>
        </w:rPr>
        <w:t xml:space="preserve"> </w:t>
      </w:r>
      <w:r>
        <w:t>the</w:t>
      </w:r>
      <w:r>
        <w:rPr>
          <w:spacing w:val="-4"/>
        </w:rPr>
        <w:t xml:space="preserve"> </w:t>
      </w:r>
      <w:r>
        <w:t>renovation is</w:t>
      </w:r>
      <w:r>
        <w:rPr>
          <w:spacing w:val="-3"/>
        </w:rPr>
        <w:t xml:space="preserve"> </w:t>
      </w:r>
      <w:r>
        <w:t>referred</w:t>
      </w:r>
      <w:r>
        <w:rPr>
          <w:spacing w:val="-2"/>
        </w:rPr>
        <w:t xml:space="preserve"> </w:t>
      </w:r>
      <w:r>
        <w:t>to,</w:t>
      </w:r>
      <w:r>
        <w:rPr>
          <w:spacing w:val="-1"/>
        </w:rPr>
        <w:t xml:space="preserve"> </w:t>
      </w:r>
      <w:r>
        <w:t>it</w:t>
      </w:r>
      <w:r>
        <w:rPr>
          <w:spacing w:val="-2"/>
        </w:rPr>
        <w:t xml:space="preserve"> </w:t>
      </w:r>
      <w:r>
        <w:t>is</w:t>
      </w:r>
      <w:r>
        <w:rPr>
          <w:spacing w:val="-3"/>
        </w:rPr>
        <w:t xml:space="preserve"> </w:t>
      </w:r>
      <w:r>
        <w:t>in</w:t>
      </w:r>
      <w:r>
        <w:rPr>
          <w:spacing w:val="-2"/>
        </w:rPr>
        <w:t xml:space="preserve"> </w:t>
      </w:r>
      <w:r>
        <w:t>the</w:t>
      </w:r>
      <w:r>
        <w:rPr>
          <w:spacing w:val="-4"/>
        </w:rPr>
        <w:t xml:space="preserve"> </w:t>
      </w:r>
      <w:r>
        <w:t>context</w:t>
      </w:r>
      <w:r>
        <w:rPr>
          <w:spacing w:val="-4"/>
        </w:rPr>
        <w:t xml:space="preserve"> </w:t>
      </w:r>
      <w:r>
        <w:t>of</w:t>
      </w:r>
      <w:r>
        <w:rPr>
          <w:spacing w:val="-1"/>
        </w:rPr>
        <w:t xml:space="preserve"> </w:t>
      </w:r>
      <w:r>
        <w:t xml:space="preserve">the business decision to do so, and </w:t>
      </w:r>
      <w:r w:rsidR="00780358">
        <w:t>F</w:t>
      </w:r>
      <w:r>
        <w:t xml:space="preserve"> talks about his family’s history in the area, and whether the timing of the investment was right or not. Therefore, the ACMA considers that complimentary</w:t>
      </w:r>
      <w:r>
        <w:rPr>
          <w:spacing w:val="-4"/>
        </w:rPr>
        <w:t xml:space="preserve"> </w:t>
      </w:r>
      <w:r>
        <w:t>references</w:t>
      </w:r>
      <w:r>
        <w:rPr>
          <w:spacing w:val="-4"/>
        </w:rPr>
        <w:t xml:space="preserve"> </w:t>
      </w:r>
      <w:r>
        <w:t>to</w:t>
      </w:r>
      <w:r>
        <w:rPr>
          <w:spacing w:val="-5"/>
        </w:rPr>
        <w:t xml:space="preserve"> </w:t>
      </w:r>
      <w:r>
        <w:t>the</w:t>
      </w:r>
      <w:r>
        <w:rPr>
          <w:spacing w:val="-3"/>
        </w:rPr>
        <w:t xml:space="preserve"> </w:t>
      </w:r>
      <w:r>
        <w:t>hotel</w:t>
      </w:r>
      <w:r>
        <w:rPr>
          <w:spacing w:val="-2"/>
        </w:rPr>
        <w:t xml:space="preserve"> </w:t>
      </w:r>
      <w:r>
        <w:t>were</w:t>
      </w:r>
      <w:r>
        <w:rPr>
          <w:spacing w:val="-3"/>
        </w:rPr>
        <w:t xml:space="preserve"> </w:t>
      </w:r>
      <w:r>
        <w:t>an</w:t>
      </w:r>
      <w:r>
        <w:rPr>
          <w:spacing w:val="-3"/>
        </w:rPr>
        <w:t xml:space="preserve"> </w:t>
      </w:r>
      <w:r>
        <w:t>incidental</w:t>
      </w:r>
      <w:r>
        <w:rPr>
          <w:spacing w:val="-6"/>
        </w:rPr>
        <w:t xml:space="preserve"> </w:t>
      </w:r>
      <w:r>
        <w:t>accompaniment</w:t>
      </w:r>
      <w:r>
        <w:rPr>
          <w:spacing w:val="-2"/>
        </w:rPr>
        <w:t xml:space="preserve"> </w:t>
      </w:r>
      <w:r>
        <w:t>to</w:t>
      </w:r>
      <w:r>
        <w:rPr>
          <w:spacing w:val="-5"/>
        </w:rPr>
        <w:t xml:space="preserve"> </w:t>
      </w:r>
      <w:r>
        <w:t>the</w:t>
      </w:r>
      <w:r>
        <w:rPr>
          <w:spacing w:val="-5"/>
        </w:rPr>
        <w:t xml:space="preserve"> </w:t>
      </w:r>
      <w:r>
        <w:t>broadcasting of other material (paragraph 2(1)(a) of Schedule 2 to the BSA).</w:t>
      </w:r>
    </w:p>
    <w:p w14:paraId="60BBABFE" w14:textId="77777777" w:rsidR="00A30C3A" w:rsidRDefault="00A30C3A">
      <w:pPr>
        <w:pStyle w:val="BodyText"/>
        <w:spacing w:before="4"/>
        <w:rPr>
          <w:sz w:val="21"/>
        </w:rPr>
      </w:pPr>
    </w:p>
    <w:p w14:paraId="60BBABFF" w14:textId="0875E2F4" w:rsidR="00A30C3A" w:rsidRDefault="007A74F0">
      <w:pPr>
        <w:pStyle w:val="BodyText"/>
        <w:spacing w:line="249" w:lineRule="auto"/>
        <w:ind w:left="116" w:right="1629"/>
      </w:pPr>
      <w:r>
        <w:t>The Sponsorship Guidelines also state that ‘an interview is more likely to be characterised as an</w:t>
      </w:r>
      <w:r>
        <w:rPr>
          <w:spacing w:val="-4"/>
        </w:rPr>
        <w:t xml:space="preserve"> </w:t>
      </w:r>
      <w:r>
        <w:t>advertisement</w:t>
      </w:r>
      <w:r>
        <w:rPr>
          <w:spacing w:val="-2"/>
        </w:rPr>
        <w:t xml:space="preserve"> </w:t>
      </w:r>
      <w:r>
        <w:t>if</w:t>
      </w:r>
      <w:r>
        <w:rPr>
          <w:spacing w:val="-4"/>
        </w:rPr>
        <w:t xml:space="preserve"> </w:t>
      </w:r>
      <w:r>
        <w:t>the</w:t>
      </w:r>
      <w:r>
        <w:rPr>
          <w:spacing w:val="-2"/>
        </w:rPr>
        <w:t xml:space="preserve"> </w:t>
      </w:r>
      <w:r>
        <w:t>broadcaster</w:t>
      </w:r>
      <w:r>
        <w:rPr>
          <w:spacing w:val="-3"/>
        </w:rPr>
        <w:t xml:space="preserve"> </w:t>
      </w:r>
      <w:r>
        <w:t>has a</w:t>
      </w:r>
      <w:r>
        <w:rPr>
          <w:spacing w:val="-4"/>
        </w:rPr>
        <w:t xml:space="preserve"> </w:t>
      </w:r>
      <w:r>
        <w:t>financial</w:t>
      </w:r>
      <w:r>
        <w:rPr>
          <w:spacing w:val="-5"/>
        </w:rPr>
        <w:t xml:space="preserve"> </w:t>
      </w:r>
      <w:r>
        <w:t>or</w:t>
      </w:r>
      <w:r>
        <w:rPr>
          <w:spacing w:val="-1"/>
        </w:rPr>
        <w:t xml:space="preserve"> </w:t>
      </w:r>
      <w:r>
        <w:t>other</w:t>
      </w:r>
      <w:r>
        <w:rPr>
          <w:spacing w:val="-3"/>
        </w:rPr>
        <w:t xml:space="preserve"> </w:t>
      </w:r>
      <w:r>
        <w:t>arrangement</w:t>
      </w:r>
      <w:r>
        <w:rPr>
          <w:spacing w:val="-4"/>
        </w:rPr>
        <w:t xml:space="preserve"> </w:t>
      </w:r>
      <w:r>
        <w:t>with</w:t>
      </w:r>
      <w:r>
        <w:rPr>
          <w:spacing w:val="-4"/>
        </w:rPr>
        <w:t xml:space="preserve"> </w:t>
      </w:r>
      <w:r>
        <w:t>the</w:t>
      </w:r>
      <w:r>
        <w:rPr>
          <w:spacing w:val="-2"/>
        </w:rPr>
        <w:t xml:space="preserve"> </w:t>
      </w:r>
      <w:r>
        <w:t>expert</w:t>
      </w:r>
      <w:r>
        <w:rPr>
          <w:spacing w:val="-4"/>
        </w:rPr>
        <w:t xml:space="preserve"> </w:t>
      </w:r>
      <w:r>
        <w:t>being interviewed'.</w:t>
      </w:r>
      <w:r>
        <w:rPr>
          <w:spacing w:val="73"/>
        </w:rPr>
        <w:t xml:space="preserve"> </w:t>
      </w:r>
      <w:r>
        <w:t xml:space="preserve">The </w:t>
      </w:r>
      <w:r w:rsidR="00DF4D3A">
        <w:t>business</w:t>
      </w:r>
      <w:r>
        <w:t xml:space="preserve"> is listed as a sponsor on TBS’s website; however, TBS has advised the ACMA that it has not received financial or other valuable consideration from</w:t>
      </w:r>
      <w:r w:rsidR="00DF4D3A">
        <w:t xml:space="preserve"> the business</w:t>
      </w:r>
      <w:r>
        <w:t xml:space="preserve"> for this interview.</w:t>
      </w:r>
    </w:p>
    <w:p w14:paraId="60BBAC00" w14:textId="77777777" w:rsidR="00A30C3A" w:rsidRDefault="00A30C3A">
      <w:pPr>
        <w:pStyle w:val="BodyText"/>
        <w:spacing w:before="2"/>
        <w:rPr>
          <w:sz w:val="21"/>
        </w:rPr>
      </w:pPr>
    </w:p>
    <w:p w14:paraId="60BBAC01" w14:textId="2D9054FA" w:rsidR="00A30C3A" w:rsidRDefault="007A74F0">
      <w:pPr>
        <w:pStyle w:val="BodyText"/>
        <w:spacing w:before="1" w:line="249" w:lineRule="auto"/>
        <w:ind w:left="116" w:right="1629"/>
      </w:pPr>
      <w:r>
        <w:t xml:space="preserve">As the interview does not contain specific information about the services provided by </w:t>
      </w:r>
      <w:r w:rsidR="00DF4D3A">
        <w:t>the business</w:t>
      </w:r>
      <w:r>
        <w:t>, and no financial or other consideration was received for this interview, the ACMA considers that any material of an advertising character was incidental to the broadcasting</w:t>
      </w:r>
      <w:r>
        <w:rPr>
          <w:spacing w:val="-2"/>
        </w:rPr>
        <w:t xml:space="preserve"> </w:t>
      </w:r>
      <w:r>
        <w:t>of</w:t>
      </w:r>
      <w:r>
        <w:rPr>
          <w:spacing w:val="-4"/>
        </w:rPr>
        <w:t xml:space="preserve"> </w:t>
      </w:r>
      <w:r>
        <w:t>other</w:t>
      </w:r>
      <w:r>
        <w:rPr>
          <w:spacing w:val="-1"/>
        </w:rPr>
        <w:t xml:space="preserve"> </w:t>
      </w:r>
      <w:r>
        <w:t>material,</w:t>
      </w:r>
      <w:r>
        <w:rPr>
          <w:spacing w:val="-4"/>
        </w:rPr>
        <w:t xml:space="preserve"> </w:t>
      </w:r>
      <w:r>
        <w:t>and</w:t>
      </w:r>
      <w:r>
        <w:rPr>
          <w:spacing w:val="-4"/>
        </w:rPr>
        <w:t xml:space="preserve"> </w:t>
      </w:r>
      <w:r>
        <w:t>that</w:t>
      </w:r>
      <w:r>
        <w:rPr>
          <w:spacing w:val="-4"/>
        </w:rPr>
        <w:t xml:space="preserve"> </w:t>
      </w:r>
      <w:r>
        <w:t>the</w:t>
      </w:r>
      <w:r>
        <w:rPr>
          <w:spacing w:val="-4"/>
        </w:rPr>
        <w:t xml:space="preserve"> </w:t>
      </w:r>
      <w:r>
        <w:t>qualification</w:t>
      </w:r>
      <w:r>
        <w:rPr>
          <w:spacing w:val="-4"/>
        </w:rPr>
        <w:t xml:space="preserve"> </w:t>
      </w:r>
      <w:r>
        <w:t>set</w:t>
      </w:r>
      <w:r>
        <w:rPr>
          <w:spacing w:val="-4"/>
        </w:rPr>
        <w:t xml:space="preserve"> </w:t>
      </w:r>
      <w:r>
        <w:t>out</w:t>
      </w:r>
      <w:r>
        <w:rPr>
          <w:spacing w:val="-4"/>
        </w:rPr>
        <w:t xml:space="preserve"> </w:t>
      </w:r>
      <w:r>
        <w:t>in</w:t>
      </w:r>
      <w:r>
        <w:rPr>
          <w:spacing w:val="-4"/>
        </w:rPr>
        <w:t xml:space="preserve"> </w:t>
      </w:r>
      <w:r>
        <w:t>subclause</w:t>
      </w:r>
      <w:r>
        <w:rPr>
          <w:spacing w:val="-2"/>
        </w:rPr>
        <w:t xml:space="preserve"> </w:t>
      </w:r>
      <w:r>
        <w:t>2(1) of</w:t>
      </w:r>
      <w:r>
        <w:rPr>
          <w:spacing w:val="-4"/>
        </w:rPr>
        <w:t xml:space="preserve"> </w:t>
      </w:r>
      <w:r>
        <w:t>Schedule 2 to the BSA applies.</w:t>
      </w:r>
    </w:p>
    <w:p w14:paraId="60BBAC02" w14:textId="77777777" w:rsidR="00A30C3A" w:rsidRDefault="00A30C3A">
      <w:pPr>
        <w:pStyle w:val="BodyText"/>
        <w:spacing w:before="2"/>
        <w:rPr>
          <w:sz w:val="21"/>
        </w:rPr>
      </w:pPr>
    </w:p>
    <w:p w14:paraId="60BBAC03" w14:textId="77777777" w:rsidR="00A30C3A" w:rsidRDefault="007A74F0">
      <w:pPr>
        <w:pStyle w:val="Heading4"/>
        <w:ind w:left="116"/>
      </w:pPr>
      <w:r>
        <w:rPr>
          <w:spacing w:val="-2"/>
        </w:rPr>
        <w:t>Accidental</w:t>
      </w:r>
      <w:r>
        <w:rPr>
          <w:spacing w:val="5"/>
        </w:rPr>
        <w:t xml:space="preserve"> </w:t>
      </w:r>
      <w:r>
        <w:rPr>
          <w:spacing w:val="-2"/>
        </w:rPr>
        <w:t>material</w:t>
      </w:r>
    </w:p>
    <w:p w14:paraId="60BBAC04" w14:textId="77777777" w:rsidR="00A30C3A" w:rsidRDefault="00A30C3A">
      <w:pPr>
        <w:pStyle w:val="BodyText"/>
        <w:spacing w:before="9"/>
        <w:rPr>
          <w:b/>
          <w:i/>
          <w:sz w:val="21"/>
        </w:rPr>
      </w:pPr>
    </w:p>
    <w:p w14:paraId="60BBAC05" w14:textId="77777777" w:rsidR="00A30C3A" w:rsidRDefault="007A74F0">
      <w:pPr>
        <w:pStyle w:val="BodyText"/>
        <w:ind w:left="116"/>
      </w:pPr>
      <w:r>
        <w:t>TBS</w:t>
      </w:r>
      <w:r>
        <w:rPr>
          <w:spacing w:val="-4"/>
        </w:rPr>
        <w:t xml:space="preserve"> </w:t>
      </w:r>
      <w:r>
        <w:t>has</w:t>
      </w:r>
      <w:r>
        <w:rPr>
          <w:spacing w:val="-4"/>
        </w:rPr>
        <w:t xml:space="preserve"> </w:t>
      </w:r>
      <w:r>
        <w:t>further</w:t>
      </w:r>
      <w:r>
        <w:rPr>
          <w:spacing w:val="46"/>
        </w:rPr>
        <w:t xml:space="preserve"> </w:t>
      </w:r>
      <w:r>
        <w:rPr>
          <w:spacing w:val="-2"/>
        </w:rPr>
        <w:t>submitted:</w:t>
      </w:r>
    </w:p>
    <w:p w14:paraId="60BBAC06" w14:textId="77777777" w:rsidR="00A30C3A" w:rsidRDefault="00A30C3A">
      <w:pPr>
        <w:pStyle w:val="BodyText"/>
        <w:spacing w:before="8"/>
        <w:rPr>
          <w:sz w:val="21"/>
        </w:rPr>
      </w:pPr>
    </w:p>
    <w:p w14:paraId="60BBAC07" w14:textId="63289452" w:rsidR="00A30C3A" w:rsidRDefault="007A74F0">
      <w:pPr>
        <w:spacing w:before="1" w:line="249" w:lineRule="auto"/>
        <w:ind w:left="837" w:right="1726" w:hanging="1"/>
        <w:rPr>
          <w:sz w:val="20"/>
        </w:rPr>
      </w:pPr>
      <w:r>
        <w:rPr>
          <w:i/>
          <w:sz w:val="20"/>
        </w:rPr>
        <w:t>‘On</w:t>
      </w:r>
      <w:r>
        <w:rPr>
          <w:i/>
          <w:spacing w:val="-2"/>
          <w:sz w:val="20"/>
        </w:rPr>
        <w:t xml:space="preserve"> </w:t>
      </w:r>
      <w:r>
        <w:rPr>
          <w:i/>
          <w:sz w:val="20"/>
        </w:rPr>
        <w:t>2</w:t>
      </w:r>
      <w:proofErr w:type="spellStart"/>
      <w:r>
        <w:rPr>
          <w:i/>
          <w:position w:val="6"/>
          <w:sz w:val="13"/>
        </w:rPr>
        <w:t>nd</w:t>
      </w:r>
      <w:proofErr w:type="spellEnd"/>
      <w:r>
        <w:rPr>
          <w:i/>
          <w:spacing w:val="20"/>
          <w:position w:val="6"/>
          <w:sz w:val="13"/>
        </w:rPr>
        <w:t xml:space="preserve"> </w:t>
      </w:r>
      <w:r>
        <w:rPr>
          <w:i/>
          <w:sz w:val="20"/>
        </w:rPr>
        <w:t>July</w:t>
      </w:r>
      <w:r>
        <w:rPr>
          <w:i/>
          <w:spacing w:val="-1"/>
          <w:sz w:val="20"/>
        </w:rPr>
        <w:t xml:space="preserve"> </w:t>
      </w:r>
      <w:r>
        <w:rPr>
          <w:i/>
          <w:sz w:val="20"/>
        </w:rPr>
        <w:t>7:56 am</w:t>
      </w:r>
      <w:r>
        <w:rPr>
          <w:i/>
          <w:spacing w:val="-2"/>
          <w:sz w:val="20"/>
        </w:rPr>
        <w:t xml:space="preserve"> </w:t>
      </w:r>
      <w:r>
        <w:rPr>
          <w:i/>
          <w:sz w:val="20"/>
        </w:rPr>
        <w:t>the</w:t>
      </w:r>
      <w:r>
        <w:rPr>
          <w:i/>
          <w:spacing w:val="-2"/>
          <w:sz w:val="20"/>
        </w:rPr>
        <w:t xml:space="preserve"> </w:t>
      </w:r>
      <w:r>
        <w:rPr>
          <w:i/>
          <w:sz w:val="20"/>
        </w:rPr>
        <w:t>computer</w:t>
      </w:r>
      <w:r>
        <w:rPr>
          <w:i/>
          <w:spacing w:val="-1"/>
          <w:sz w:val="20"/>
        </w:rPr>
        <w:t xml:space="preserve"> </w:t>
      </w:r>
      <w:r>
        <w:rPr>
          <w:i/>
          <w:sz w:val="20"/>
        </w:rPr>
        <w:t>programming accidently played</w:t>
      </w:r>
      <w:r>
        <w:rPr>
          <w:i/>
          <w:spacing w:val="-2"/>
          <w:sz w:val="20"/>
        </w:rPr>
        <w:t xml:space="preserve"> </w:t>
      </w:r>
      <w:r>
        <w:rPr>
          <w:i/>
          <w:sz w:val="20"/>
        </w:rPr>
        <w:t>the</w:t>
      </w:r>
      <w:r>
        <w:rPr>
          <w:i/>
          <w:spacing w:val="-2"/>
          <w:sz w:val="20"/>
        </w:rPr>
        <w:t xml:space="preserve"> </w:t>
      </w:r>
      <w:r>
        <w:rPr>
          <w:i/>
          <w:sz w:val="20"/>
        </w:rPr>
        <w:t>news</w:t>
      </w:r>
      <w:r>
        <w:rPr>
          <w:i/>
          <w:spacing w:val="-1"/>
          <w:sz w:val="20"/>
        </w:rPr>
        <w:t xml:space="preserve"> </w:t>
      </w:r>
      <w:r>
        <w:rPr>
          <w:i/>
          <w:sz w:val="20"/>
        </w:rPr>
        <w:t>and sport openings [includ</w:t>
      </w:r>
      <w:r w:rsidR="00E1320D">
        <w:rPr>
          <w:i/>
          <w:sz w:val="20"/>
        </w:rPr>
        <w:t>ing</w:t>
      </w:r>
      <w:r>
        <w:rPr>
          <w:i/>
          <w:sz w:val="20"/>
        </w:rPr>
        <w:t xml:space="preserve"> a sponsorship announcement for</w:t>
      </w:r>
      <w:r w:rsidR="006A0C38">
        <w:rPr>
          <w:i/>
          <w:sz w:val="20"/>
        </w:rPr>
        <w:t xml:space="preserve"> </w:t>
      </w:r>
      <w:r w:rsidR="00F13235">
        <w:rPr>
          <w:i/>
          <w:sz w:val="20"/>
        </w:rPr>
        <w:t>Company</w:t>
      </w:r>
      <w:r w:rsidR="006A0C38">
        <w:rPr>
          <w:i/>
          <w:sz w:val="20"/>
        </w:rPr>
        <w:t xml:space="preserve"> </w:t>
      </w:r>
      <w:r w:rsidR="001F2D1B">
        <w:rPr>
          <w:i/>
          <w:sz w:val="20"/>
        </w:rPr>
        <w:t>E</w:t>
      </w:r>
      <w:r>
        <w:rPr>
          <w:i/>
          <w:sz w:val="20"/>
        </w:rPr>
        <w:t>]</w:t>
      </w:r>
      <w:r>
        <w:rPr>
          <w:i/>
          <w:spacing w:val="-4"/>
          <w:sz w:val="20"/>
        </w:rPr>
        <w:t xml:space="preserve"> </w:t>
      </w:r>
      <w:r>
        <w:rPr>
          <w:i/>
          <w:sz w:val="20"/>
        </w:rPr>
        <w:t>that</w:t>
      </w:r>
      <w:r>
        <w:rPr>
          <w:i/>
          <w:spacing w:val="-4"/>
          <w:sz w:val="20"/>
        </w:rPr>
        <w:t xml:space="preserve"> </w:t>
      </w:r>
      <w:r>
        <w:rPr>
          <w:i/>
          <w:sz w:val="20"/>
        </w:rPr>
        <w:t>form</w:t>
      </w:r>
      <w:r>
        <w:rPr>
          <w:i/>
          <w:spacing w:val="-4"/>
          <w:sz w:val="20"/>
        </w:rPr>
        <w:t xml:space="preserve"> </w:t>
      </w:r>
      <w:r>
        <w:rPr>
          <w:i/>
          <w:sz w:val="20"/>
        </w:rPr>
        <w:t>part</w:t>
      </w:r>
      <w:r>
        <w:rPr>
          <w:i/>
          <w:spacing w:val="-4"/>
          <w:sz w:val="20"/>
        </w:rPr>
        <w:t xml:space="preserve"> </w:t>
      </w:r>
      <w:r>
        <w:rPr>
          <w:i/>
          <w:sz w:val="20"/>
        </w:rPr>
        <w:t>of</w:t>
      </w:r>
      <w:r>
        <w:rPr>
          <w:i/>
          <w:spacing w:val="-2"/>
          <w:sz w:val="20"/>
        </w:rPr>
        <w:t xml:space="preserve"> </w:t>
      </w:r>
      <w:r>
        <w:rPr>
          <w:i/>
          <w:sz w:val="20"/>
        </w:rPr>
        <w:t>the</w:t>
      </w:r>
      <w:r>
        <w:rPr>
          <w:i/>
          <w:spacing w:val="-4"/>
          <w:sz w:val="20"/>
        </w:rPr>
        <w:t xml:space="preserve"> </w:t>
      </w:r>
      <w:r>
        <w:rPr>
          <w:i/>
          <w:sz w:val="20"/>
        </w:rPr>
        <w:t>5</w:t>
      </w:r>
      <w:r>
        <w:rPr>
          <w:i/>
          <w:spacing w:val="-4"/>
          <w:sz w:val="20"/>
        </w:rPr>
        <w:t xml:space="preserve"> </w:t>
      </w:r>
      <w:r>
        <w:rPr>
          <w:i/>
          <w:sz w:val="20"/>
        </w:rPr>
        <w:t>-minutes</w:t>
      </w:r>
      <w:r>
        <w:rPr>
          <w:i/>
          <w:spacing w:val="-3"/>
          <w:sz w:val="20"/>
        </w:rPr>
        <w:t xml:space="preserve"> </w:t>
      </w:r>
      <w:r>
        <w:rPr>
          <w:i/>
          <w:sz w:val="20"/>
        </w:rPr>
        <w:t>sponsorship hour.</w:t>
      </w:r>
      <w:r>
        <w:rPr>
          <w:i/>
          <w:spacing w:val="-4"/>
          <w:sz w:val="20"/>
        </w:rPr>
        <w:t xml:space="preserve"> </w:t>
      </w:r>
      <w:r>
        <w:rPr>
          <w:i/>
          <w:sz w:val="20"/>
        </w:rPr>
        <w:t>It</w:t>
      </w:r>
      <w:r>
        <w:rPr>
          <w:i/>
          <w:spacing w:val="-2"/>
          <w:sz w:val="20"/>
        </w:rPr>
        <w:t xml:space="preserve"> </w:t>
      </w:r>
      <w:r>
        <w:rPr>
          <w:i/>
          <w:sz w:val="20"/>
        </w:rPr>
        <w:t>was</w:t>
      </w:r>
      <w:r>
        <w:rPr>
          <w:i/>
          <w:spacing w:val="-3"/>
          <w:sz w:val="20"/>
        </w:rPr>
        <w:t xml:space="preserve"> </w:t>
      </w:r>
      <w:proofErr w:type="gramStart"/>
      <w:r>
        <w:rPr>
          <w:i/>
          <w:sz w:val="20"/>
        </w:rPr>
        <w:t>schedule[</w:t>
      </w:r>
      <w:proofErr w:type="gramEnd"/>
      <w:r>
        <w:rPr>
          <w:i/>
          <w:sz w:val="20"/>
        </w:rPr>
        <w:t>d</w:t>
      </w:r>
      <w:r>
        <w:rPr>
          <w:i/>
          <w:spacing w:val="-2"/>
          <w:sz w:val="20"/>
        </w:rPr>
        <w:t xml:space="preserve"> </w:t>
      </w:r>
      <w:r>
        <w:rPr>
          <w:i/>
          <w:sz w:val="20"/>
        </w:rPr>
        <w:t>at] 8:00am instead. This would be classed as accidental accompaniment</w:t>
      </w:r>
      <w:r>
        <w:rPr>
          <w:sz w:val="20"/>
        </w:rPr>
        <w:t>.’</w:t>
      </w:r>
    </w:p>
    <w:p w14:paraId="60BBAC08" w14:textId="77777777" w:rsidR="00A30C3A" w:rsidRDefault="00A30C3A">
      <w:pPr>
        <w:pStyle w:val="BodyText"/>
        <w:rPr>
          <w:sz w:val="21"/>
        </w:rPr>
      </w:pPr>
    </w:p>
    <w:p w14:paraId="60BBAC09" w14:textId="33F5C0F9" w:rsidR="00A30C3A" w:rsidRDefault="007A74F0">
      <w:pPr>
        <w:spacing w:before="1" w:line="249" w:lineRule="auto"/>
        <w:ind w:left="837" w:right="1629"/>
        <w:rPr>
          <w:i/>
          <w:sz w:val="20"/>
        </w:rPr>
      </w:pPr>
      <w:r>
        <w:rPr>
          <w:i/>
          <w:sz w:val="20"/>
        </w:rPr>
        <w:t>“Date</w:t>
      </w:r>
      <w:r>
        <w:rPr>
          <w:i/>
          <w:spacing w:val="-4"/>
          <w:sz w:val="20"/>
        </w:rPr>
        <w:t xml:space="preserve"> </w:t>
      </w:r>
      <w:r>
        <w:rPr>
          <w:i/>
          <w:sz w:val="20"/>
        </w:rPr>
        <w:t>2nd</w:t>
      </w:r>
      <w:r>
        <w:rPr>
          <w:i/>
          <w:spacing w:val="-4"/>
          <w:sz w:val="20"/>
        </w:rPr>
        <w:t xml:space="preserve"> </w:t>
      </w:r>
      <w:r>
        <w:rPr>
          <w:i/>
          <w:sz w:val="20"/>
        </w:rPr>
        <w:t>July.</w:t>
      </w:r>
      <w:r>
        <w:rPr>
          <w:i/>
          <w:spacing w:val="-4"/>
          <w:sz w:val="20"/>
        </w:rPr>
        <w:t xml:space="preserve"> </w:t>
      </w:r>
      <w:r>
        <w:rPr>
          <w:i/>
          <w:sz w:val="20"/>
        </w:rPr>
        <w:t>The</w:t>
      </w:r>
      <w:r>
        <w:rPr>
          <w:i/>
          <w:spacing w:val="-3"/>
          <w:sz w:val="20"/>
        </w:rPr>
        <w:t xml:space="preserve"> </w:t>
      </w:r>
      <w:r>
        <w:rPr>
          <w:i/>
          <w:sz w:val="20"/>
        </w:rPr>
        <w:t>7:44</w:t>
      </w:r>
      <w:r>
        <w:rPr>
          <w:i/>
          <w:spacing w:val="-4"/>
          <w:sz w:val="20"/>
        </w:rPr>
        <w:t xml:space="preserve"> </w:t>
      </w:r>
      <w:r>
        <w:rPr>
          <w:i/>
          <w:sz w:val="20"/>
        </w:rPr>
        <w:t>Footy</w:t>
      </w:r>
      <w:r>
        <w:rPr>
          <w:i/>
          <w:spacing w:val="-3"/>
          <w:sz w:val="20"/>
        </w:rPr>
        <w:t xml:space="preserve"> </w:t>
      </w:r>
      <w:r>
        <w:rPr>
          <w:i/>
          <w:sz w:val="20"/>
        </w:rPr>
        <w:t>Tips</w:t>
      </w:r>
      <w:r>
        <w:rPr>
          <w:i/>
          <w:spacing w:val="-1"/>
          <w:sz w:val="20"/>
        </w:rPr>
        <w:t xml:space="preserve"> </w:t>
      </w:r>
      <w:r>
        <w:rPr>
          <w:i/>
          <w:sz w:val="20"/>
        </w:rPr>
        <w:t>2nd</w:t>
      </w:r>
      <w:r>
        <w:rPr>
          <w:i/>
          <w:spacing w:val="-4"/>
          <w:sz w:val="20"/>
        </w:rPr>
        <w:t xml:space="preserve"> </w:t>
      </w:r>
      <w:r>
        <w:rPr>
          <w:i/>
          <w:sz w:val="20"/>
        </w:rPr>
        <w:t>July</w:t>
      </w:r>
      <w:r>
        <w:rPr>
          <w:i/>
          <w:spacing w:val="-3"/>
          <w:sz w:val="20"/>
        </w:rPr>
        <w:t xml:space="preserve"> </w:t>
      </w:r>
      <w:r>
        <w:rPr>
          <w:i/>
          <w:sz w:val="20"/>
        </w:rPr>
        <w:t>sponsor</w:t>
      </w:r>
      <w:r>
        <w:rPr>
          <w:i/>
          <w:spacing w:val="-3"/>
          <w:sz w:val="20"/>
        </w:rPr>
        <w:t xml:space="preserve"> </w:t>
      </w:r>
      <w:r>
        <w:rPr>
          <w:i/>
          <w:sz w:val="20"/>
        </w:rPr>
        <w:t>opening</w:t>
      </w:r>
      <w:r>
        <w:rPr>
          <w:i/>
          <w:spacing w:val="-4"/>
          <w:sz w:val="20"/>
        </w:rPr>
        <w:t xml:space="preserve"> </w:t>
      </w:r>
      <w:r>
        <w:rPr>
          <w:i/>
          <w:sz w:val="20"/>
        </w:rPr>
        <w:t>identification</w:t>
      </w:r>
      <w:r>
        <w:rPr>
          <w:i/>
          <w:spacing w:val="-4"/>
          <w:sz w:val="20"/>
        </w:rPr>
        <w:t xml:space="preserve"> </w:t>
      </w:r>
      <w:r>
        <w:rPr>
          <w:i/>
          <w:sz w:val="20"/>
        </w:rPr>
        <w:t>[for</w:t>
      </w:r>
      <w:r w:rsidR="00DF4D3A">
        <w:rPr>
          <w:i/>
          <w:sz w:val="20"/>
        </w:rPr>
        <w:t xml:space="preserve"> </w:t>
      </w:r>
      <w:r w:rsidR="00F13235">
        <w:rPr>
          <w:i/>
          <w:sz w:val="20"/>
        </w:rPr>
        <w:t>Company</w:t>
      </w:r>
      <w:r w:rsidR="006A0C38">
        <w:rPr>
          <w:i/>
          <w:sz w:val="20"/>
        </w:rPr>
        <w:t xml:space="preserve"> C</w:t>
      </w:r>
      <w:r>
        <w:rPr>
          <w:i/>
          <w:sz w:val="20"/>
        </w:rPr>
        <w:t>] did not say station sponsor. This was due to the last-minute booking rushed to air by production and was missed. It was rectified the next production day 3rd July.”</w:t>
      </w:r>
    </w:p>
    <w:p w14:paraId="60BBAC0A" w14:textId="77777777" w:rsidR="00A30C3A" w:rsidRDefault="00A30C3A">
      <w:pPr>
        <w:pStyle w:val="BodyText"/>
        <w:spacing w:before="1"/>
        <w:rPr>
          <w:i/>
          <w:sz w:val="21"/>
        </w:rPr>
      </w:pPr>
    </w:p>
    <w:p w14:paraId="60BBAC0B" w14:textId="685E217F" w:rsidR="00A30C3A" w:rsidRDefault="007A74F0">
      <w:pPr>
        <w:pStyle w:val="BodyText"/>
        <w:spacing w:before="1" w:line="249" w:lineRule="auto"/>
        <w:ind w:left="115" w:right="1649" w:firstLine="1"/>
      </w:pPr>
      <w:r>
        <w:t xml:space="preserve">To meet the qualification at subclause 2(1) the broadcast must be </w:t>
      </w:r>
      <w:proofErr w:type="gramStart"/>
      <w:r>
        <w:t>accidental</w:t>
      </w:r>
      <w:proofErr w:type="gramEnd"/>
      <w:r>
        <w:t xml:space="preserve"> and TBS must not</w:t>
      </w:r>
      <w:r>
        <w:rPr>
          <w:spacing w:val="-4"/>
        </w:rPr>
        <w:t xml:space="preserve"> </w:t>
      </w:r>
      <w:r>
        <w:t>have</w:t>
      </w:r>
      <w:r>
        <w:rPr>
          <w:spacing w:val="-4"/>
        </w:rPr>
        <w:t xml:space="preserve"> </w:t>
      </w:r>
      <w:r>
        <w:t>received</w:t>
      </w:r>
      <w:r>
        <w:rPr>
          <w:spacing w:val="-4"/>
        </w:rPr>
        <w:t xml:space="preserve"> </w:t>
      </w:r>
      <w:r>
        <w:t>payment</w:t>
      </w:r>
      <w:r>
        <w:rPr>
          <w:spacing w:val="-2"/>
        </w:rPr>
        <w:t xml:space="preserve"> </w:t>
      </w:r>
      <w:r>
        <w:t>or</w:t>
      </w:r>
      <w:r>
        <w:rPr>
          <w:spacing w:val="-3"/>
        </w:rPr>
        <w:t xml:space="preserve"> </w:t>
      </w:r>
      <w:r>
        <w:t>other</w:t>
      </w:r>
      <w:r>
        <w:rPr>
          <w:spacing w:val="-3"/>
        </w:rPr>
        <w:t xml:space="preserve"> </w:t>
      </w:r>
      <w:r>
        <w:t>valuable</w:t>
      </w:r>
      <w:r>
        <w:rPr>
          <w:spacing w:val="-4"/>
        </w:rPr>
        <w:t xml:space="preserve"> </w:t>
      </w:r>
      <w:r>
        <w:t>consideration</w:t>
      </w:r>
      <w:r>
        <w:rPr>
          <w:spacing w:val="-3"/>
        </w:rPr>
        <w:t xml:space="preserve"> </w:t>
      </w:r>
      <w:r>
        <w:t>for</w:t>
      </w:r>
      <w:r>
        <w:rPr>
          <w:spacing w:val="-3"/>
        </w:rPr>
        <w:t xml:space="preserve"> </w:t>
      </w:r>
      <w:r>
        <w:t>the</w:t>
      </w:r>
      <w:r>
        <w:rPr>
          <w:spacing w:val="-2"/>
        </w:rPr>
        <w:t xml:space="preserve"> </w:t>
      </w:r>
      <w:r>
        <w:t>broadcast.</w:t>
      </w:r>
      <w:r>
        <w:rPr>
          <w:spacing w:val="-1"/>
        </w:rPr>
        <w:t xml:space="preserve"> </w:t>
      </w:r>
      <w:r>
        <w:t>TBS</w:t>
      </w:r>
      <w:r>
        <w:rPr>
          <w:spacing w:val="-5"/>
        </w:rPr>
        <w:t xml:space="preserve"> </w:t>
      </w:r>
      <w:r>
        <w:t>has</w:t>
      </w:r>
      <w:r>
        <w:rPr>
          <w:spacing w:val="-3"/>
        </w:rPr>
        <w:t xml:space="preserve"> </w:t>
      </w:r>
      <w:r>
        <w:t>stated that the material broadcast on 2 July at 7:56 am was accidental and not scheduled</w:t>
      </w:r>
      <w:r w:rsidR="0095758B">
        <w:t>.</w:t>
      </w:r>
      <w:r>
        <w:t xml:space="preserve"> </w:t>
      </w:r>
      <w:r w:rsidR="00B072D1">
        <w:t>I</w:t>
      </w:r>
      <w:r>
        <w:t>t is the ACMA’s understanding that it therefore would not have received payment for this broadcast, so the ACMA accepts that the material broadcast on 2 July at 7:56 am was accidental programming and meets the qualification set out in subclause 2(1).</w:t>
      </w:r>
    </w:p>
    <w:p w14:paraId="60BBAC0C" w14:textId="77777777" w:rsidR="00A30C3A" w:rsidRDefault="00A30C3A">
      <w:pPr>
        <w:pStyle w:val="BodyText"/>
        <w:spacing w:before="3"/>
        <w:rPr>
          <w:sz w:val="21"/>
        </w:rPr>
      </w:pPr>
    </w:p>
    <w:p w14:paraId="60BBAC0D" w14:textId="20C2089E" w:rsidR="00A30C3A" w:rsidRPr="0024771C" w:rsidRDefault="007A74F0" w:rsidP="00B072D1">
      <w:pPr>
        <w:pStyle w:val="BodyText"/>
        <w:spacing w:line="249" w:lineRule="auto"/>
        <w:ind w:left="117" w:right="1629" w:hanging="2"/>
        <w:rPr>
          <w:spacing w:val="26"/>
          <w:position w:val="6"/>
          <w:sz w:val="13"/>
        </w:rPr>
      </w:pPr>
      <w:r>
        <w:t>In relation to the material broadcast on</w:t>
      </w:r>
      <w:r w:rsidR="00B072D1">
        <w:t xml:space="preserve"> </w:t>
      </w:r>
      <w:r>
        <w:t>2</w:t>
      </w:r>
      <w:r w:rsidR="00D352B3">
        <w:t xml:space="preserve"> </w:t>
      </w:r>
      <w:r>
        <w:t>July at 7:44</w:t>
      </w:r>
      <w:r w:rsidR="00D352B3">
        <w:t xml:space="preserve"> am</w:t>
      </w:r>
      <w:r>
        <w:t>, TBS has submitted that this sponsorship announcement was planned, but the tag was omitted. It is the ACMA’s view that the qualification at subclause 2(1) does not apply to this material, because</w:t>
      </w:r>
      <w:r>
        <w:rPr>
          <w:spacing w:val="-4"/>
        </w:rPr>
        <w:t xml:space="preserve"> </w:t>
      </w:r>
      <w:r w:rsidR="003F5341">
        <w:rPr>
          <w:spacing w:val="-4"/>
        </w:rPr>
        <w:t>al</w:t>
      </w:r>
      <w:r>
        <w:t>though</w:t>
      </w:r>
      <w:r>
        <w:rPr>
          <w:spacing w:val="-4"/>
        </w:rPr>
        <w:t xml:space="preserve"> </w:t>
      </w:r>
      <w:r>
        <w:t>the</w:t>
      </w:r>
      <w:r>
        <w:rPr>
          <w:spacing w:val="-4"/>
        </w:rPr>
        <w:t xml:space="preserve"> </w:t>
      </w:r>
      <w:r>
        <w:t>tag</w:t>
      </w:r>
      <w:r>
        <w:rPr>
          <w:spacing w:val="-2"/>
        </w:rPr>
        <w:t xml:space="preserve"> </w:t>
      </w:r>
      <w:r>
        <w:t>was</w:t>
      </w:r>
      <w:r>
        <w:rPr>
          <w:spacing w:val="-3"/>
        </w:rPr>
        <w:t xml:space="preserve"> </w:t>
      </w:r>
      <w:r>
        <w:t>accidentally</w:t>
      </w:r>
      <w:r>
        <w:rPr>
          <w:spacing w:val="-3"/>
        </w:rPr>
        <w:t xml:space="preserve"> </w:t>
      </w:r>
      <w:r>
        <w:t>left</w:t>
      </w:r>
      <w:r>
        <w:rPr>
          <w:spacing w:val="-4"/>
        </w:rPr>
        <w:t xml:space="preserve"> </w:t>
      </w:r>
      <w:r>
        <w:t>off,</w:t>
      </w:r>
      <w:r>
        <w:rPr>
          <w:spacing w:val="-4"/>
        </w:rPr>
        <w:t xml:space="preserve"> </w:t>
      </w:r>
      <w:r>
        <w:t>the</w:t>
      </w:r>
      <w:r>
        <w:rPr>
          <w:spacing w:val="-4"/>
        </w:rPr>
        <w:t xml:space="preserve"> </w:t>
      </w:r>
      <w:r>
        <w:t>licensee</w:t>
      </w:r>
      <w:r>
        <w:rPr>
          <w:spacing w:val="-4"/>
        </w:rPr>
        <w:t xml:space="preserve"> </w:t>
      </w:r>
      <w:r>
        <w:t>still</w:t>
      </w:r>
      <w:r>
        <w:rPr>
          <w:spacing w:val="-5"/>
        </w:rPr>
        <w:t xml:space="preserve"> </w:t>
      </w:r>
      <w:r>
        <w:t>received</w:t>
      </w:r>
      <w:r>
        <w:rPr>
          <w:spacing w:val="-4"/>
        </w:rPr>
        <w:t xml:space="preserve"> </w:t>
      </w:r>
      <w:r>
        <w:t>payment</w:t>
      </w:r>
      <w:r>
        <w:rPr>
          <w:spacing w:val="-4"/>
        </w:rPr>
        <w:t xml:space="preserve"> </w:t>
      </w:r>
      <w:r>
        <w:t>for</w:t>
      </w:r>
      <w:r>
        <w:rPr>
          <w:spacing w:val="-1"/>
        </w:rPr>
        <w:t xml:space="preserve"> </w:t>
      </w:r>
      <w:r>
        <w:t xml:space="preserve">its </w:t>
      </w:r>
      <w:r>
        <w:rPr>
          <w:spacing w:val="-2"/>
        </w:rPr>
        <w:t>broadcast.</w:t>
      </w:r>
    </w:p>
    <w:p w14:paraId="60BBAC0E" w14:textId="77777777" w:rsidR="00A30C3A" w:rsidRDefault="00A30C3A">
      <w:pPr>
        <w:pStyle w:val="BodyText"/>
        <w:spacing w:before="2"/>
        <w:rPr>
          <w:sz w:val="21"/>
        </w:rPr>
      </w:pPr>
    </w:p>
    <w:p w14:paraId="60BBAC0F" w14:textId="77777777" w:rsidR="00A30C3A" w:rsidRDefault="007A74F0">
      <w:pPr>
        <w:pStyle w:val="Heading4"/>
        <w:spacing w:before="1"/>
      </w:pPr>
      <w:r>
        <w:rPr>
          <w:spacing w:val="-2"/>
        </w:rPr>
        <w:t>Sponsorship</w:t>
      </w:r>
      <w:r>
        <w:rPr>
          <w:spacing w:val="6"/>
        </w:rPr>
        <w:t xml:space="preserve"> </w:t>
      </w:r>
      <w:r>
        <w:rPr>
          <w:spacing w:val="-2"/>
        </w:rPr>
        <w:t>announcements</w:t>
      </w:r>
    </w:p>
    <w:p w14:paraId="60BBAC10" w14:textId="77777777" w:rsidR="00A30C3A" w:rsidRDefault="00A30C3A">
      <w:pPr>
        <w:pStyle w:val="BodyText"/>
        <w:spacing w:before="8"/>
        <w:rPr>
          <w:b/>
          <w:i/>
          <w:sz w:val="21"/>
        </w:rPr>
      </w:pPr>
    </w:p>
    <w:p w14:paraId="60BBAC11" w14:textId="1511F4F7" w:rsidR="00A30C3A" w:rsidRDefault="007A74F0">
      <w:pPr>
        <w:pStyle w:val="BodyText"/>
        <w:spacing w:line="249" w:lineRule="auto"/>
        <w:ind w:left="117" w:right="1726" w:hanging="1"/>
      </w:pPr>
      <w:r>
        <w:t>The ACMA</w:t>
      </w:r>
      <w:r w:rsidR="00982068">
        <w:t xml:space="preserve"> found that the</w:t>
      </w:r>
      <w:r w:rsidR="00513321">
        <w:t xml:space="preserve"> </w:t>
      </w:r>
      <w:r w:rsidR="00CD5534">
        <w:t>announcements on behalf of 36 companies</w:t>
      </w:r>
      <w:r>
        <w:t xml:space="preserve"> were appropriately tagged</w:t>
      </w:r>
      <w:r>
        <w:rPr>
          <w:spacing w:val="-4"/>
        </w:rPr>
        <w:t xml:space="preserve"> </w:t>
      </w:r>
      <w:r>
        <w:t>and</w:t>
      </w:r>
      <w:r>
        <w:rPr>
          <w:spacing w:val="-4"/>
        </w:rPr>
        <w:t xml:space="preserve"> </w:t>
      </w:r>
      <w:r>
        <w:t>fall</w:t>
      </w:r>
      <w:r>
        <w:rPr>
          <w:spacing w:val="-5"/>
        </w:rPr>
        <w:t xml:space="preserve"> </w:t>
      </w:r>
      <w:r>
        <w:t>within</w:t>
      </w:r>
      <w:r>
        <w:rPr>
          <w:spacing w:val="-4"/>
        </w:rPr>
        <w:t xml:space="preserve"> </w:t>
      </w:r>
      <w:r>
        <w:t>the</w:t>
      </w:r>
      <w:r>
        <w:rPr>
          <w:spacing w:val="-2"/>
        </w:rPr>
        <w:t xml:space="preserve"> </w:t>
      </w:r>
      <w:r>
        <w:t>qualification</w:t>
      </w:r>
      <w:r>
        <w:rPr>
          <w:spacing w:val="-4"/>
        </w:rPr>
        <w:t xml:space="preserve"> </w:t>
      </w:r>
      <w:r>
        <w:t>set</w:t>
      </w:r>
      <w:r>
        <w:rPr>
          <w:spacing w:val="-2"/>
        </w:rPr>
        <w:t xml:space="preserve"> </w:t>
      </w:r>
      <w:r>
        <w:t>out</w:t>
      </w:r>
      <w:r>
        <w:rPr>
          <w:spacing w:val="-2"/>
        </w:rPr>
        <w:t xml:space="preserve"> </w:t>
      </w:r>
      <w:r>
        <w:t>in</w:t>
      </w:r>
      <w:r>
        <w:rPr>
          <w:spacing w:val="-2"/>
        </w:rPr>
        <w:t xml:space="preserve"> </w:t>
      </w:r>
      <w:r>
        <w:t>paragraph</w:t>
      </w:r>
      <w:r>
        <w:rPr>
          <w:spacing w:val="-2"/>
        </w:rPr>
        <w:t xml:space="preserve"> </w:t>
      </w:r>
      <w:r>
        <w:t>2(2)(b)</w:t>
      </w:r>
      <w:r>
        <w:rPr>
          <w:spacing w:val="-2"/>
        </w:rPr>
        <w:t xml:space="preserve"> </w:t>
      </w:r>
      <w:r>
        <w:t>of</w:t>
      </w:r>
      <w:r>
        <w:rPr>
          <w:spacing w:val="-2"/>
        </w:rPr>
        <w:t xml:space="preserve"> </w:t>
      </w:r>
      <w:r>
        <w:t>Schedule</w:t>
      </w:r>
      <w:r>
        <w:rPr>
          <w:spacing w:val="-4"/>
        </w:rPr>
        <w:t xml:space="preserve"> </w:t>
      </w:r>
      <w:r>
        <w:t>2</w:t>
      </w:r>
      <w:r>
        <w:rPr>
          <w:spacing w:val="-4"/>
        </w:rPr>
        <w:t xml:space="preserve"> </w:t>
      </w:r>
      <w:r>
        <w:t>to</w:t>
      </w:r>
      <w:r>
        <w:rPr>
          <w:spacing w:val="-4"/>
        </w:rPr>
        <w:t xml:space="preserve"> </w:t>
      </w:r>
      <w:r>
        <w:t>the</w:t>
      </w:r>
      <w:r>
        <w:rPr>
          <w:spacing w:val="-2"/>
        </w:rPr>
        <w:t xml:space="preserve"> </w:t>
      </w:r>
      <w:r>
        <w:t>BSA as being sponsorship announcements.</w:t>
      </w:r>
    </w:p>
    <w:p w14:paraId="60BBAC14" w14:textId="1807B6DC" w:rsidR="00A30C3A" w:rsidRDefault="007A74F0" w:rsidP="00DF28BC">
      <w:pPr>
        <w:pStyle w:val="BodyText"/>
        <w:spacing w:before="143" w:line="249" w:lineRule="auto"/>
        <w:ind w:left="117" w:right="1639"/>
        <w:rPr>
          <w:sz w:val="21"/>
        </w:rPr>
      </w:pPr>
      <w:r>
        <w:t>The</w:t>
      </w:r>
      <w:r w:rsidR="00982068">
        <w:t>se announcements</w:t>
      </w:r>
      <w:r>
        <w:t xml:space="preserve"> include sponsorship tags broadcast before or after material that is not considered advertising material, for example, ‘news and sport brought to you by our sponsor xxx’. In</w:t>
      </w:r>
      <w:r>
        <w:rPr>
          <w:spacing w:val="40"/>
        </w:rPr>
        <w:t xml:space="preserve"> </w:t>
      </w:r>
      <w:r>
        <w:t>these</w:t>
      </w:r>
      <w:r>
        <w:rPr>
          <w:spacing w:val="-4"/>
        </w:rPr>
        <w:t xml:space="preserve"> </w:t>
      </w:r>
      <w:r>
        <w:t>cases,</w:t>
      </w:r>
      <w:r>
        <w:rPr>
          <w:spacing w:val="-4"/>
        </w:rPr>
        <w:t xml:space="preserve"> </w:t>
      </w:r>
      <w:r>
        <w:t>the</w:t>
      </w:r>
      <w:r>
        <w:rPr>
          <w:spacing w:val="-4"/>
        </w:rPr>
        <w:t xml:space="preserve"> </w:t>
      </w:r>
      <w:r>
        <w:t>tag</w:t>
      </w:r>
      <w:r>
        <w:rPr>
          <w:spacing w:val="-2"/>
        </w:rPr>
        <w:t xml:space="preserve"> </w:t>
      </w:r>
      <w:r>
        <w:t>itself</w:t>
      </w:r>
      <w:r>
        <w:rPr>
          <w:spacing w:val="-1"/>
        </w:rPr>
        <w:t xml:space="preserve"> </w:t>
      </w:r>
      <w:r>
        <w:t>is</w:t>
      </w:r>
      <w:r>
        <w:rPr>
          <w:spacing w:val="-3"/>
        </w:rPr>
        <w:t xml:space="preserve"> </w:t>
      </w:r>
      <w:r>
        <w:t>advertising</w:t>
      </w:r>
      <w:r>
        <w:rPr>
          <w:spacing w:val="-4"/>
        </w:rPr>
        <w:t xml:space="preserve"> </w:t>
      </w:r>
      <w:r>
        <w:t>material,</w:t>
      </w:r>
      <w:r>
        <w:rPr>
          <w:spacing w:val="-4"/>
        </w:rPr>
        <w:t xml:space="preserve"> </w:t>
      </w:r>
      <w:r>
        <w:t>but</w:t>
      </w:r>
      <w:r>
        <w:rPr>
          <w:spacing w:val="-4"/>
        </w:rPr>
        <w:t xml:space="preserve"> </w:t>
      </w:r>
      <w:r>
        <w:t>is</w:t>
      </w:r>
      <w:r>
        <w:rPr>
          <w:spacing w:val="-3"/>
        </w:rPr>
        <w:t xml:space="preserve"> </w:t>
      </w:r>
      <w:r>
        <w:t>permitted</w:t>
      </w:r>
      <w:r>
        <w:rPr>
          <w:spacing w:val="-2"/>
        </w:rPr>
        <w:t xml:space="preserve"> </w:t>
      </w:r>
      <w:r>
        <w:t>by</w:t>
      </w:r>
      <w:r>
        <w:rPr>
          <w:spacing w:val="-3"/>
        </w:rPr>
        <w:t xml:space="preserve"> </w:t>
      </w:r>
      <w:r>
        <w:t>the</w:t>
      </w:r>
      <w:r>
        <w:rPr>
          <w:spacing w:val="-2"/>
        </w:rPr>
        <w:t xml:space="preserve"> </w:t>
      </w:r>
      <w:r>
        <w:t>qualification</w:t>
      </w:r>
      <w:r>
        <w:rPr>
          <w:spacing w:val="-3"/>
        </w:rPr>
        <w:t xml:space="preserve"> </w:t>
      </w:r>
      <w:r>
        <w:t>set</w:t>
      </w:r>
      <w:r>
        <w:rPr>
          <w:spacing w:val="-4"/>
        </w:rPr>
        <w:t xml:space="preserve"> </w:t>
      </w:r>
      <w:r>
        <w:t>out</w:t>
      </w:r>
      <w:r>
        <w:rPr>
          <w:spacing w:val="-4"/>
        </w:rPr>
        <w:t xml:space="preserve"> </w:t>
      </w:r>
      <w:r>
        <w:t>in paragraph 2(2)(b).</w:t>
      </w:r>
    </w:p>
    <w:p w14:paraId="60BBACF1" w14:textId="77777777" w:rsidR="00A30C3A" w:rsidRDefault="00A30C3A">
      <w:pPr>
        <w:pStyle w:val="BodyText"/>
        <w:spacing w:before="10"/>
        <w:rPr>
          <w:b/>
          <w:sz w:val="17"/>
        </w:rPr>
      </w:pPr>
    </w:p>
    <w:p w14:paraId="60BBACF2" w14:textId="77777777" w:rsidR="00A30C3A" w:rsidRDefault="007A74F0">
      <w:pPr>
        <w:pStyle w:val="Heading4"/>
        <w:spacing w:before="93"/>
      </w:pPr>
      <w:r>
        <w:t>Conclusion</w:t>
      </w:r>
      <w:r>
        <w:rPr>
          <w:spacing w:val="-8"/>
        </w:rPr>
        <w:t xml:space="preserve"> </w:t>
      </w:r>
      <w:r>
        <w:t>–</w:t>
      </w:r>
      <w:r>
        <w:rPr>
          <w:spacing w:val="-8"/>
        </w:rPr>
        <w:t xml:space="preserve"> </w:t>
      </w:r>
      <w:r>
        <w:t>Issue</w:t>
      </w:r>
      <w:r>
        <w:rPr>
          <w:spacing w:val="-7"/>
        </w:rPr>
        <w:t xml:space="preserve"> </w:t>
      </w:r>
      <w:r>
        <w:rPr>
          <w:spacing w:val="-10"/>
        </w:rPr>
        <w:t>1</w:t>
      </w:r>
    </w:p>
    <w:p w14:paraId="60BBACF3" w14:textId="77777777" w:rsidR="00A30C3A" w:rsidRDefault="00A30C3A">
      <w:pPr>
        <w:pStyle w:val="BodyText"/>
        <w:spacing w:before="8"/>
        <w:rPr>
          <w:b/>
          <w:i/>
          <w:sz w:val="21"/>
        </w:rPr>
      </w:pPr>
    </w:p>
    <w:p w14:paraId="60BBACF4" w14:textId="74927EE7" w:rsidR="00A30C3A" w:rsidRDefault="007A74F0">
      <w:pPr>
        <w:pStyle w:val="BodyText"/>
        <w:spacing w:line="249" w:lineRule="auto"/>
        <w:ind w:left="117" w:right="1629" w:hanging="1"/>
      </w:pPr>
      <w:r>
        <w:t>The</w:t>
      </w:r>
      <w:r>
        <w:rPr>
          <w:spacing w:val="-4"/>
        </w:rPr>
        <w:t xml:space="preserve"> </w:t>
      </w:r>
      <w:r>
        <w:t>ACMA’s</w:t>
      </w:r>
      <w:r>
        <w:rPr>
          <w:spacing w:val="-3"/>
        </w:rPr>
        <w:t xml:space="preserve"> </w:t>
      </w:r>
      <w:r>
        <w:t>view</w:t>
      </w:r>
      <w:r>
        <w:rPr>
          <w:spacing w:val="-4"/>
        </w:rPr>
        <w:t xml:space="preserve"> </w:t>
      </w:r>
      <w:r>
        <w:t>is</w:t>
      </w:r>
      <w:r>
        <w:rPr>
          <w:spacing w:val="-3"/>
        </w:rPr>
        <w:t xml:space="preserve"> </w:t>
      </w:r>
      <w:r>
        <w:t>that</w:t>
      </w:r>
      <w:r>
        <w:rPr>
          <w:spacing w:val="-4"/>
        </w:rPr>
        <w:t xml:space="preserve"> </w:t>
      </w:r>
      <w:r>
        <w:t>TBS</w:t>
      </w:r>
      <w:r>
        <w:rPr>
          <w:spacing w:val="-2"/>
        </w:rPr>
        <w:t xml:space="preserve"> </w:t>
      </w:r>
      <w:r>
        <w:t>breached</w:t>
      </w:r>
      <w:r>
        <w:rPr>
          <w:spacing w:val="-4"/>
        </w:rPr>
        <w:t xml:space="preserve"> </w:t>
      </w:r>
      <w:r>
        <w:t>the</w:t>
      </w:r>
      <w:r>
        <w:rPr>
          <w:spacing w:val="-4"/>
        </w:rPr>
        <w:t xml:space="preserve"> </w:t>
      </w:r>
      <w:r>
        <w:t>licence</w:t>
      </w:r>
      <w:r>
        <w:rPr>
          <w:spacing w:val="-4"/>
        </w:rPr>
        <w:t xml:space="preserve"> </w:t>
      </w:r>
      <w:r>
        <w:t>condition</w:t>
      </w:r>
      <w:r>
        <w:rPr>
          <w:spacing w:val="-4"/>
        </w:rPr>
        <w:t xml:space="preserve"> </w:t>
      </w:r>
      <w:r>
        <w:t>set</w:t>
      </w:r>
      <w:r>
        <w:rPr>
          <w:spacing w:val="-2"/>
        </w:rPr>
        <w:t xml:space="preserve"> </w:t>
      </w:r>
      <w:r>
        <w:t>out</w:t>
      </w:r>
      <w:r>
        <w:rPr>
          <w:spacing w:val="-2"/>
        </w:rPr>
        <w:t xml:space="preserve"> </w:t>
      </w:r>
      <w:r>
        <w:t>in</w:t>
      </w:r>
      <w:r>
        <w:rPr>
          <w:spacing w:val="-4"/>
        </w:rPr>
        <w:t xml:space="preserve"> </w:t>
      </w:r>
      <w:r>
        <w:t xml:space="preserve">paragraph 9(1)(b) of Schedule 2 to the BSA by broadcasting advertising announcements promoting </w:t>
      </w:r>
      <w:r w:rsidR="00F13235">
        <w:t>Company</w:t>
      </w:r>
      <w:r w:rsidR="00923E4C">
        <w:t xml:space="preserve"> A</w:t>
      </w:r>
      <w:r>
        <w:t xml:space="preserve"> on 2 July 2020 at 7:30 am and </w:t>
      </w:r>
      <w:r w:rsidR="00F13235">
        <w:t>Company</w:t>
      </w:r>
      <w:r w:rsidR="00184F3A">
        <w:t xml:space="preserve"> C</w:t>
      </w:r>
      <w:r>
        <w:t xml:space="preserve"> on 2 July 2020 at 7:44</w:t>
      </w:r>
      <w:r w:rsidR="00F66448">
        <w:t xml:space="preserve"> </w:t>
      </w:r>
      <w:r>
        <w:t>am.</w:t>
      </w:r>
    </w:p>
    <w:p w14:paraId="60BBACF5" w14:textId="77777777" w:rsidR="00A30C3A" w:rsidRDefault="00A30C3A">
      <w:pPr>
        <w:pStyle w:val="BodyText"/>
        <w:spacing w:before="2"/>
      </w:pPr>
    </w:p>
    <w:p w14:paraId="60BBACF6" w14:textId="77777777" w:rsidR="00A30C3A" w:rsidRDefault="007A74F0">
      <w:pPr>
        <w:pStyle w:val="Heading1"/>
        <w:spacing w:before="1"/>
      </w:pPr>
      <w:bookmarkStart w:id="10" w:name="Issue_2:_Did_the_licensee_breach_the_spo"/>
      <w:bookmarkEnd w:id="10"/>
      <w:r>
        <w:t>Issue</w:t>
      </w:r>
      <w:r>
        <w:rPr>
          <w:spacing w:val="-5"/>
        </w:rPr>
        <w:t xml:space="preserve"> </w:t>
      </w:r>
      <w:r>
        <w:t>2:</w:t>
      </w:r>
      <w:r>
        <w:rPr>
          <w:spacing w:val="-8"/>
        </w:rPr>
        <w:t xml:space="preserve"> </w:t>
      </w:r>
      <w:r>
        <w:t>Did</w:t>
      </w:r>
      <w:r>
        <w:rPr>
          <w:spacing w:val="-4"/>
        </w:rPr>
        <w:t xml:space="preserve"> </w:t>
      </w:r>
      <w:r>
        <w:t>the</w:t>
      </w:r>
      <w:r>
        <w:rPr>
          <w:spacing w:val="-6"/>
        </w:rPr>
        <w:t xml:space="preserve"> </w:t>
      </w:r>
      <w:r>
        <w:t>licensee</w:t>
      </w:r>
      <w:r>
        <w:rPr>
          <w:spacing w:val="-7"/>
        </w:rPr>
        <w:t xml:space="preserve"> </w:t>
      </w:r>
      <w:r>
        <w:t>breach</w:t>
      </w:r>
      <w:r>
        <w:rPr>
          <w:spacing w:val="-4"/>
        </w:rPr>
        <w:t xml:space="preserve"> </w:t>
      </w:r>
      <w:r>
        <w:t>the</w:t>
      </w:r>
      <w:r>
        <w:rPr>
          <w:spacing w:val="-6"/>
        </w:rPr>
        <w:t xml:space="preserve"> </w:t>
      </w:r>
      <w:r>
        <w:t>sponsorship</w:t>
      </w:r>
      <w:r>
        <w:rPr>
          <w:spacing w:val="-3"/>
        </w:rPr>
        <w:t xml:space="preserve"> </w:t>
      </w:r>
      <w:r>
        <w:t>time-</w:t>
      </w:r>
      <w:r>
        <w:rPr>
          <w:spacing w:val="-2"/>
        </w:rPr>
        <w:t>limit?</w:t>
      </w:r>
    </w:p>
    <w:p w14:paraId="60BBACF7" w14:textId="77777777" w:rsidR="00A30C3A" w:rsidRDefault="00A30C3A">
      <w:pPr>
        <w:pStyle w:val="BodyText"/>
        <w:spacing w:before="2"/>
        <w:rPr>
          <w:b/>
          <w:sz w:val="31"/>
        </w:rPr>
      </w:pPr>
    </w:p>
    <w:p w14:paraId="60BBACF8" w14:textId="1FC54F8B" w:rsidR="00A30C3A" w:rsidRDefault="007A74F0">
      <w:pPr>
        <w:spacing w:before="1"/>
        <w:ind w:left="117"/>
        <w:rPr>
          <w:b/>
          <w:sz w:val="28"/>
        </w:rPr>
      </w:pPr>
      <w:bookmarkStart w:id="11" w:name="Preliminary_Finding"/>
      <w:bookmarkEnd w:id="11"/>
      <w:r>
        <w:rPr>
          <w:b/>
          <w:spacing w:val="-2"/>
          <w:sz w:val="28"/>
        </w:rPr>
        <w:t>Finding</w:t>
      </w:r>
    </w:p>
    <w:p w14:paraId="60BBACF9" w14:textId="39449643" w:rsidR="00A30C3A" w:rsidRDefault="007A74F0">
      <w:pPr>
        <w:pStyle w:val="BodyText"/>
        <w:spacing w:before="130" w:line="249" w:lineRule="auto"/>
        <w:ind w:left="117" w:right="1629" w:hanging="1"/>
      </w:pPr>
      <w:r>
        <w:t>The</w:t>
      </w:r>
      <w:r>
        <w:rPr>
          <w:spacing w:val="-4"/>
        </w:rPr>
        <w:t xml:space="preserve"> </w:t>
      </w:r>
      <w:r>
        <w:t>ACMA’s</w:t>
      </w:r>
      <w:r>
        <w:rPr>
          <w:spacing w:val="-3"/>
        </w:rPr>
        <w:t xml:space="preserve"> </w:t>
      </w:r>
      <w:r>
        <w:t>finding</w:t>
      </w:r>
      <w:r>
        <w:rPr>
          <w:spacing w:val="-4"/>
        </w:rPr>
        <w:t xml:space="preserve"> </w:t>
      </w:r>
      <w:r>
        <w:t>is</w:t>
      </w:r>
      <w:r>
        <w:rPr>
          <w:spacing w:val="-3"/>
        </w:rPr>
        <w:t xml:space="preserve"> </w:t>
      </w:r>
      <w:r>
        <w:t>that</w:t>
      </w:r>
      <w:r>
        <w:rPr>
          <w:spacing w:val="-4"/>
        </w:rPr>
        <w:t xml:space="preserve"> </w:t>
      </w:r>
      <w:r>
        <w:t>the</w:t>
      </w:r>
      <w:r>
        <w:rPr>
          <w:spacing w:val="-1"/>
        </w:rPr>
        <w:t xml:space="preserve"> </w:t>
      </w:r>
      <w:r>
        <w:t>licensee</w:t>
      </w:r>
      <w:r>
        <w:rPr>
          <w:spacing w:val="-2"/>
        </w:rPr>
        <w:t xml:space="preserve"> </w:t>
      </w:r>
      <w:r>
        <w:t>breached</w:t>
      </w:r>
      <w:r>
        <w:rPr>
          <w:spacing w:val="-4"/>
        </w:rPr>
        <w:t xml:space="preserve"> </w:t>
      </w:r>
      <w:r>
        <w:t>the</w:t>
      </w:r>
      <w:r>
        <w:rPr>
          <w:spacing w:val="-2"/>
        </w:rPr>
        <w:t xml:space="preserve"> </w:t>
      </w:r>
      <w:r>
        <w:t>licence</w:t>
      </w:r>
      <w:r>
        <w:rPr>
          <w:spacing w:val="-4"/>
        </w:rPr>
        <w:t xml:space="preserve"> </w:t>
      </w:r>
      <w:r>
        <w:t>condition</w:t>
      </w:r>
      <w:r>
        <w:rPr>
          <w:spacing w:val="-2"/>
        </w:rPr>
        <w:t xml:space="preserve"> </w:t>
      </w:r>
      <w:r>
        <w:t>set</w:t>
      </w:r>
      <w:r>
        <w:rPr>
          <w:spacing w:val="-4"/>
        </w:rPr>
        <w:t xml:space="preserve"> </w:t>
      </w:r>
      <w:r>
        <w:t>out</w:t>
      </w:r>
      <w:r>
        <w:rPr>
          <w:spacing w:val="-1"/>
        </w:rPr>
        <w:t xml:space="preserve"> </w:t>
      </w:r>
      <w:r>
        <w:t>in paragraph 9(3)(b) of Schedule 2 to the BSA at the following times:</w:t>
      </w:r>
    </w:p>
    <w:p w14:paraId="60BBACFA" w14:textId="77777777" w:rsidR="00A30C3A" w:rsidRDefault="00A30C3A">
      <w:pPr>
        <w:pStyle w:val="BodyText"/>
        <w:spacing w:before="3"/>
      </w:pPr>
    </w:p>
    <w:p w14:paraId="60BBACFB" w14:textId="77777777" w:rsidR="00A30C3A" w:rsidRDefault="007A74F0">
      <w:pPr>
        <w:pStyle w:val="ListParagraph"/>
        <w:numPr>
          <w:ilvl w:val="0"/>
          <w:numId w:val="3"/>
        </w:numPr>
        <w:tabs>
          <w:tab w:val="left" w:pos="837"/>
          <w:tab w:val="left" w:pos="838"/>
        </w:tabs>
        <w:spacing w:line="245" w:lineRule="exact"/>
        <w:ind w:hanging="358"/>
        <w:rPr>
          <w:sz w:val="20"/>
        </w:rPr>
      </w:pPr>
      <w:r>
        <w:rPr>
          <w:sz w:val="20"/>
        </w:rPr>
        <w:t>Thursday</w:t>
      </w:r>
      <w:r>
        <w:rPr>
          <w:spacing w:val="-4"/>
          <w:sz w:val="20"/>
        </w:rPr>
        <w:t xml:space="preserve"> </w:t>
      </w:r>
      <w:r>
        <w:rPr>
          <w:sz w:val="20"/>
        </w:rPr>
        <w:t>2</w:t>
      </w:r>
      <w:r>
        <w:rPr>
          <w:spacing w:val="-5"/>
          <w:sz w:val="20"/>
        </w:rPr>
        <w:t xml:space="preserve"> </w:t>
      </w:r>
      <w:r>
        <w:rPr>
          <w:sz w:val="20"/>
        </w:rPr>
        <w:t>July</w:t>
      </w:r>
      <w:r>
        <w:rPr>
          <w:spacing w:val="-4"/>
          <w:sz w:val="20"/>
        </w:rPr>
        <w:t xml:space="preserve"> </w:t>
      </w:r>
      <w:r>
        <w:rPr>
          <w:sz w:val="20"/>
        </w:rPr>
        <w:t>2020</w:t>
      </w:r>
      <w:r>
        <w:rPr>
          <w:spacing w:val="-5"/>
          <w:sz w:val="20"/>
        </w:rPr>
        <w:t xml:space="preserve"> </w:t>
      </w:r>
      <w:r>
        <w:rPr>
          <w:sz w:val="20"/>
        </w:rPr>
        <w:t>from</w:t>
      </w:r>
      <w:r>
        <w:rPr>
          <w:spacing w:val="-3"/>
          <w:sz w:val="20"/>
        </w:rPr>
        <w:t xml:space="preserve"> </w:t>
      </w:r>
      <w:r>
        <w:rPr>
          <w:sz w:val="20"/>
        </w:rPr>
        <w:t>7:00</w:t>
      </w:r>
      <w:r>
        <w:rPr>
          <w:spacing w:val="-3"/>
          <w:sz w:val="20"/>
        </w:rPr>
        <w:t xml:space="preserve"> </w:t>
      </w:r>
      <w:r>
        <w:rPr>
          <w:sz w:val="20"/>
        </w:rPr>
        <w:t>am</w:t>
      </w:r>
      <w:r>
        <w:rPr>
          <w:spacing w:val="-5"/>
          <w:sz w:val="20"/>
        </w:rPr>
        <w:t xml:space="preserve"> </w:t>
      </w:r>
      <w:r>
        <w:rPr>
          <w:sz w:val="20"/>
        </w:rPr>
        <w:t>to</w:t>
      </w:r>
      <w:r>
        <w:rPr>
          <w:spacing w:val="-5"/>
          <w:sz w:val="20"/>
        </w:rPr>
        <w:t xml:space="preserve"> </w:t>
      </w:r>
      <w:r>
        <w:rPr>
          <w:sz w:val="20"/>
        </w:rPr>
        <w:t>8:00</w:t>
      </w:r>
      <w:r>
        <w:rPr>
          <w:spacing w:val="-3"/>
          <w:sz w:val="20"/>
        </w:rPr>
        <w:t xml:space="preserve"> </w:t>
      </w:r>
      <w:r>
        <w:rPr>
          <w:spacing w:val="-5"/>
          <w:sz w:val="20"/>
        </w:rPr>
        <w:t>am</w:t>
      </w:r>
    </w:p>
    <w:p w14:paraId="60BBACFC" w14:textId="77777777" w:rsidR="00A30C3A" w:rsidRDefault="007A74F0">
      <w:pPr>
        <w:pStyle w:val="ListParagraph"/>
        <w:numPr>
          <w:ilvl w:val="0"/>
          <w:numId w:val="3"/>
        </w:numPr>
        <w:tabs>
          <w:tab w:val="left" w:pos="837"/>
          <w:tab w:val="left" w:pos="838"/>
        </w:tabs>
        <w:spacing w:line="244" w:lineRule="exact"/>
        <w:ind w:hanging="358"/>
        <w:rPr>
          <w:sz w:val="20"/>
        </w:rPr>
      </w:pPr>
      <w:r>
        <w:rPr>
          <w:sz w:val="20"/>
        </w:rPr>
        <w:t>Friday</w:t>
      </w:r>
      <w:r>
        <w:rPr>
          <w:spacing w:val="-4"/>
          <w:sz w:val="20"/>
        </w:rPr>
        <w:t xml:space="preserve"> </w:t>
      </w:r>
      <w:r>
        <w:rPr>
          <w:sz w:val="20"/>
        </w:rPr>
        <w:t>3</w:t>
      </w:r>
      <w:r>
        <w:rPr>
          <w:spacing w:val="-4"/>
          <w:sz w:val="20"/>
        </w:rPr>
        <w:t xml:space="preserve"> </w:t>
      </w:r>
      <w:r>
        <w:rPr>
          <w:sz w:val="20"/>
        </w:rPr>
        <w:t>July</w:t>
      </w:r>
      <w:r>
        <w:rPr>
          <w:spacing w:val="-4"/>
          <w:sz w:val="20"/>
        </w:rPr>
        <w:t xml:space="preserve"> </w:t>
      </w:r>
      <w:r>
        <w:rPr>
          <w:sz w:val="20"/>
        </w:rPr>
        <w:t>2020</w:t>
      </w:r>
      <w:r>
        <w:rPr>
          <w:spacing w:val="-4"/>
          <w:sz w:val="20"/>
        </w:rPr>
        <w:t xml:space="preserve"> </w:t>
      </w:r>
      <w:r>
        <w:rPr>
          <w:sz w:val="20"/>
        </w:rPr>
        <w:t>from</w:t>
      </w:r>
      <w:r>
        <w:rPr>
          <w:spacing w:val="-5"/>
          <w:sz w:val="20"/>
        </w:rPr>
        <w:t xml:space="preserve"> </w:t>
      </w:r>
      <w:r>
        <w:rPr>
          <w:sz w:val="20"/>
        </w:rPr>
        <w:t>1:00</w:t>
      </w:r>
      <w:r>
        <w:rPr>
          <w:spacing w:val="-4"/>
          <w:sz w:val="20"/>
        </w:rPr>
        <w:t xml:space="preserve"> </w:t>
      </w:r>
      <w:r>
        <w:rPr>
          <w:sz w:val="20"/>
        </w:rPr>
        <w:t>pm</w:t>
      </w:r>
      <w:r>
        <w:rPr>
          <w:spacing w:val="-2"/>
          <w:sz w:val="20"/>
        </w:rPr>
        <w:t xml:space="preserve"> </w:t>
      </w:r>
      <w:r>
        <w:rPr>
          <w:sz w:val="20"/>
        </w:rPr>
        <w:t>to</w:t>
      </w:r>
      <w:r>
        <w:rPr>
          <w:spacing w:val="-5"/>
          <w:sz w:val="20"/>
        </w:rPr>
        <w:t xml:space="preserve"> </w:t>
      </w:r>
      <w:r>
        <w:rPr>
          <w:sz w:val="20"/>
        </w:rPr>
        <w:t>2:00</w:t>
      </w:r>
      <w:r>
        <w:rPr>
          <w:spacing w:val="-2"/>
          <w:sz w:val="20"/>
        </w:rPr>
        <w:t xml:space="preserve"> </w:t>
      </w:r>
      <w:r>
        <w:rPr>
          <w:spacing w:val="-5"/>
          <w:sz w:val="20"/>
        </w:rPr>
        <w:t>pm.</w:t>
      </w:r>
    </w:p>
    <w:p w14:paraId="60BBACFE" w14:textId="77777777" w:rsidR="00A30C3A" w:rsidRDefault="00A30C3A">
      <w:pPr>
        <w:pStyle w:val="BodyText"/>
        <w:spacing w:before="7"/>
        <w:rPr>
          <w:sz w:val="19"/>
        </w:rPr>
      </w:pPr>
    </w:p>
    <w:p w14:paraId="60BBACFF" w14:textId="77777777" w:rsidR="00A30C3A" w:rsidRDefault="007A74F0">
      <w:pPr>
        <w:pStyle w:val="Heading1"/>
        <w:spacing w:before="0"/>
      </w:pPr>
      <w:bookmarkStart w:id="12" w:name="Reasons"/>
      <w:bookmarkEnd w:id="12"/>
      <w:r>
        <w:rPr>
          <w:spacing w:val="-2"/>
        </w:rPr>
        <w:t>Reasons</w:t>
      </w:r>
    </w:p>
    <w:p w14:paraId="60BBAD00" w14:textId="77777777" w:rsidR="00A30C3A" w:rsidRDefault="007A74F0">
      <w:pPr>
        <w:pStyle w:val="BodyText"/>
        <w:spacing w:before="253" w:line="249" w:lineRule="auto"/>
        <w:ind w:left="117" w:right="1629"/>
      </w:pPr>
      <w:r>
        <w:t>Paragraph</w:t>
      </w:r>
      <w:r>
        <w:rPr>
          <w:spacing w:val="-3"/>
        </w:rPr>
        <w:t xml:space="preserve"> </w:t>
      </w:r>
      <w:r>
        <w:t>9(1)(b)</w:t>
      </w:r>
      <w:r>
        <w:rPr>
          <w:spacing w:val="-4"/>
        </w:rPr>
        <w:t xml:space="preserve"> </w:t>
      </w:r>
      <w:r>
        <w:t>of</w:t>
      </w:r>
      <w:r>
        <w:rPr>
          <w:spacing w:val="-3"/>
        </w:rPr>
        <w:t xml:space="preserve"> </w:t>
      </w:r>
      <w:r>
        <w:t>Schedule</w:t>
      </w:r>
      <w:r>
        <w:rPr>
          <w:spacing w:val="-3"/>
        </w:rPr>
        <w:t xml:space="preserve"> </w:t>
      </w:r>
      <w:r>
        <w:t>2</w:t>
      </w:r>
      <w:r>
        <w:rPr>
          <w:spacing w:val="-5"/>
        </w:rPr>
        <w:t xml:space="preserve"> </w:t>
      </w:r>
      <w:r>
        <w:t>to</w:t>
      </w:r>
      <w:r>
        <w:rPr>
          <w:spacing w:val="-3"/>
        </w:rPr>
        <w:t xml:space="preserve"> </w:t>
      </w:r>
      <w:r>
        <w:t>the</w:t>
      </w:r>
      <w:r>
        <w:rPr>
          <w:spacing w:val="-3"/>
        </w:rPr>
        <w:t xml:space="preserve"> </w:t>
      </w:r>
      <w:r>
        <w:t>BSA</w:t>
      </w:r>
      <w:r>
        <w:rPr>
          <w:spacing w:val="-3"/>
        </w:rPr>
        <w:t xml:space="preserve"> </w:t>
      </w:r>
      <w:r>
        <w:t>provides</w:t>
      </w:r>
      <w:r>
        <w:rPr>
          <w:spacing w:val="-4"/>
        </w:rPr>
        <w:t xml:space="preserve"> </w:t>
      </w:r>
      <w:r>
        <w:t>that</w:t>
      </w:r>
      <w:r>
        <w:rPr>
          <w:spacing w:val="-5"/>
        </w:rPr>
        <w:t xml:space="preserve"> </w:t>
      </w:r>
      <w:r>
        <w:t>a</w:t>
      </w:r>
      <w:r>
        <w:rPr>
          <w:spacing w:val="-3"/>
        </w:rPr>
        <w:t xml:space="preserve"> </w:t>
      </w:r>
      <w:r>
        <w:t>licensee</w:t>
      </w:r>
      <w:r>
        <w:rPr>
          <w:spacing w:val="-3"/>
        </w:rPr>
        <w:t xml:space="preserve"> </w:t>
      </w:r>
      <w:r>
        <w:t>will</w:t>
      </w:r>
      <w:r>
        <w:rPr>
          <w:spacing w:val="-3"/>
        </w:rPr>
        <w:t xml:space="preserve"> </w:t>
      </w:r>
      <w:r>
        <w:t>not</w:t>
      </w:r>
      <w:r>
        <w:rPr>
          <w:spacing w:val="-3"/>
        </w:rPr>
        <w:t xml:space="preserve"> </w:t>
      </w:r>
      <w:r>
        <w:t>broadcast sponsorship announcements otherwise than as mentioned in clause 9.</w:t>
      </w:r>
    </w:p>
    <w:p w14:paraId="60BBAD01" w14:textId="77777777" w:rsidR="00A30C3A" w:rsidRDefault="00A30C3A">
      <w:pPr>
        <w:pStyle w:val="BodyText"/>
        <w:rPr>
          <w:sz w:val="21"/>
        </w:rPr>
      </w:pPr>
    </w:p>
    <w:p w14:paraId="60BBAD02" w14:textId="77777777" w:rsidR="00A30C3A" w:rsidRDefault="007A74F0">
      <w:pPr>
        <w:pStyle w:val="BodyText"/>
        <w:spacing w:line="249" w:lineRule="auto"/>
        <w:ind w:left="117" w:right="1629"/>
      </w:pPr>
      <w:r>
        <w:t xml:space="preserve">Under paragraph 9(3)(b) of Schedule 2 to the BSA, community broadcasting radio </w:t>
      </w:r>
      <w:proofErr w:type="spellStart"/>
      <w:r>
        <w:t>licensees</w:t>
      </w:r>
      <w:proofErr w:type="spellEnd"/>
      <w:r>
        <w:t xml:space="preserve"> are permitted to broadcast five minutes of sponsorship announcements in any hour of broadcast.</w:t>
      </w:r>
      <w:r>
        <w:rPr>
          <w:spacing w:val="-4"/>
        </w:rPr>
        <w:t xml:space="preserve"> </w:t>
      </w:r>
      <w:r>
        <w:t>For</w:t>
      </w:r>
      <w:r>
        <w:rPr>
          <w:spacing w:val="-3"/>
        </w:rPr>
        <w:t xml:space="preserve"> </w:t>
      </w:r>
      <w:r>
        <w:t>the</w:t>
      </w:r>
      <w:r>
        <w:rPr>
          <w:spacing w:val="-3"/>
        </w:rPr>
        <w:t xml:space="preserve"> </w:t>
      </w:r>
      <w:r>
        <w:t>purposes</w:t>
      </w:r>
      <w:r>
        <w:rPr>
          <w:spacing w:val="-3"/>
        </w:rPr>
        <w:t xml:space="preserve"> </w:t>
      </w:r>
      <w:r>
        <w:t>of</w:t>
      </w:r>
      <w:r>
        <w:rPr>
          <w:spacing w:val="-4"/>
        </w:rPr>
        <w:t xml:space="preserve"> </w:t>
      </w:r>
      <w:r>
        <w:t>calculation,</w:t>
      </w:r>
      <w:r>
        <w:rPr>
          <w:spacing w:val="-3"/>
        </w:rPr>
        <w:t xml:space="preserve"> </w:t>
      </w:r>
      <w:r>
        <w:t>an</w:t>
      </w:r>
      <w:r>
        <w:rPr>
          <w:spacing w:val="-3"/>
        </w:rPr>
        <w:t xml:space="preserve"> </w:t>
      </w:r>
      <w:r>
        <w:t>hour</w:t>
      </w:r>
      <w:r>
        <w:rPr>
          <w:spacing w:val="-2"/>
        </w:rPr>
        <w:t xml:space="preserve"> </w:t>
      </w:r>
      <w:r>
        <w:t>of</w:t>
      </w:r>
      <w:r>
        <w:rPr>
          <w:spacing w:val="-3"/>
        </w:rPr>
        <w:t xml:space="preserve"> </w:t>
      </w:r>
      <w:r>
        <w:t>broadcast</w:t>
      </w:r>
      <w:r>
        <w:rPr>
          <w:spacing w:val="-3"/>
        </w:rPr>
        <w:t xml:space="preserve"> </w:t>
      </w:r>
      <w:r>
        <w:t>is</w:t>
      </w:r>
      <w:r>
        <w:rPr>
          <w:spacing w:val="-3"/>
        </w:rPr>
        <w:t xml:space="preserve"> </w:t>
      </w:r>
      <w:r>
        <w:t>taken</w:t>
      </w:r>
      <w:r>
        <w:rPr>
          <w:spacing w:val="-3"/>
        </w:rPr>
        <w:t xml:space="preserve"> </w:t>
      </w:r>
      <w:r>
        <w:t>to</w:t>
      </w:r>
      <w:r>
        <w:rPr>
          <w:spacing w:val="-4"/>
        </w:rPr>
        <w:t xml:space="preserve"> </w:t>
      </w:r>
      <w:r>
        <w:t>commence</w:t>
      </w:r>
      <w:r>
        <w:rPr>
          <w:spacing w:val="-3"/>
        </w:rPr>
        <w:t xml:space="preserve"> </w:t>
      </w:r>
      <w:r>
        <w:t>at</w:t>
      </w:r>
      <w:r>
        <w:rPr>
          <w:spacing w:val="-3"/>
        </w:rPr>
        <w:t xml:space="preserve"> </w:t>
      </w:r>
      <w:r>
        <w:t>the start of each hour.</w:t>
      </w:r>
    </w:p>
    <w:p w14:paraId="60BBAD04" w14:textId="47944515" w:rsidR="00A30C3A" w:rsidRDefault="007A74F0">
      <w:pPr>
        <w:pStyle w:val="BodyText"/>
        <w:spacing w:before="143" w:line="249" w:lineRule="auto"/>
        <w:ind w:left="117" w:right="1629"/>
      </w:pPr>
      <w:r>
        <w:t>A</w:t>
      </w:r>
      <w:r>
        <w:rPr>
          <w:spacing w:val="-5"/>
        </w:rPr>
        <w:t xml:space="preserve"> </w:t>
      </w:r>
      <w:r>
        <w:t>sponsorship</w:t>
      </w:r>
      <w:r>
        <w:rPr>
          <w:spacing w:val="-3"/>
        </w:rPr>
        <w:t xml:space="preserve"> </w:t>
      </w:r>
      <w:r>
        <w:t>announcement</w:t>
      </w:r>
      <w:r>
        <w:rPr>
          <w:spacing w:val="-4"/>
        </w:rPr>
        <w:t xml:space="preserve"> </w:t>
      </w:r>
      <w:r>
        <w:t>acknowledges</w:t>
      </w:r>
      <w:r>
        <w:rPr>
          <w:spacing w:val="-4"/>
        </w:rPr>
        <w:t xml:space="preserve"> </w:t>
      </w:r>
      <w:r>
        <w:t>financial</w:t>
      </w:r>
      <w:r>
        <w:rPr>
          <w:spacing w:val="-4"/>
        </w:rPr>
        <w:t xml:space="preserve"> </w:t>
      </w:r>
      <w:r>
        <w:t>support</w:t>
      </w:r>
      <w:r>
        <w:rPr>
          <w:spacing w:val="-4"/>
        </w:rPr>
        <w:t xml:space="preserve"> </w:t>
      </w:r>
      <w:r>
        <w:t>of</w:t>
      </w:r>
      <w:r>
        <w:rPr>
          <w:spacing w:val="-4"/>
        </w:rPr>
        <w:t xml:space="preserve"> </w:t>
      </w:r>
      <w:r>
        <w:t>the</w:t>
      </w:r>
      <w:r>
        <w:rPr>
          <w:spacing w:val="-4"/>
        </w:rPr>
        <w:t xml:space="preserve"> </w:t>
      </w:r>
      <w:r>
        <w:t>licensee</w:t>
      </w:r>
      <w:r>
        <w:rPr>
          <w:spacing w:val="-4"/>
        </w:rPr>
        <w:t xml:space="preserve"> </w:t>
      </w:r>
      <w:r>
        <w:t>by</w:t>
      </w:r>
      <w:r>
        <w:rPr>
          <w:spacing w:val="-4"/>
        </w:rPr>
        <w:t xml:space="preserve"> </w:t>
      </w:r>
      <w:r>
        <w:t>a</w:t>
      </w:r>
      <w:r>
        <w:rPr>
          <w:spacing w:val="-3"/>
        </w:rPr>
        <w:t xml:space="preserve"> </w:t>
      </w:r>
      <w:r>
        <w:t>person,</w:t>
      </w:r>
      <w:r>
        <w:rPr>
          <w:spacing w:val="-1"/>
        </w:rPr>
        <w:t xml:space="preserve"> </w:t>
      </w:r>
      <w:r>
        <w:t>or support of a program broadcast on a service provided under the licence</w:t>
      </w:r>
      <w:r w:rsidR="00712368">
        <w:rPr>
          <w:rStyle w:val="FootnoteReference"/>
        </w:rPr>
        <w:footnoteReference w:id="8"/>
      </w:r>
      <w:r>
        <w:t>. The duration of a sponsorship announcement includes the acknowledgment of support and play-in/play-out music to the announcement</w:t>
      </w:r>
      <w:r w:rsidR="00712368">
        <w:rPr>
          <w:rStyle w:val="FootnoteReference"/>
        </w:rPr>
        <w:footnoteReference w:id="9"/>
      </w:r>
      <w:r>
        <w:t>.</w:t>
      </w:r>
    </w:p>
    <w:p w14:paraId="60BBAD05" w14:textId="77777777" w:rsidR="00A30C3A" w:rsidRDefault="00A30C3A">
      <w:pPr>
        <w:pStyle w:val="BodyText"/>
        <w:spacing w:before="1"/>
        <w:rPr>
          <w:sz w:val="21"/>
        </w:rPr>
      </w:pPr>
    </w:p>
    <w:p w14:paraId="60BBAD06" w14:textId="77777777" w:rsidR="00A30C3A" w:rsidRDefault="007A74F0" w:rsidP="00DF28BC">
      <w:pPr>
        <w:pStyle w:val="Heading3"/>
        <w:keepNext/>
        <w:spacing w:before="1"/>
        <w:ind w:left="119"/>
      </w:pPr>
      <w:r>
        <w:lastRenderedPageBreak/>
        <w:t>Material</w:t>
      </w:r>
      <w:r>
        <w:rPr>
          <w:spacing w:val="-9"/>
        </w:rPr>
        <w:t xml:space="preserve"> </w:t>
      </w:r>
      <w:r>
        <w:t>to</w:t>
      </w:r>
      <w:r>
        <w:rPr>
          <w:spacing w:val="-7"/>
        </w:rPr>
        <w:t xml:space="preserve"> </w:t>
      </w:r>
      <w:r>
        <w:t>be</w:t>
      </w:r>
      <w:r>
        <w:rPr>
          <w:spacing w:val="-7"/>
        </w:rPr>
        <w:t xml:space="preserve"> </w:t>
      </w:r>
      <w:r>
        <w:t>excluded</w:t>
      </w:r>
      <w:r>
        <w:rPr>
          <w:spacing w:val="-7"/>
        </w:rPr>
        <w:t xml:space="preserve"> </w:t>
      </w:r>
      <w:r>
        <w:t>in</w:t>
      </w:r>
      <w:r>
        <w:rPr>
          <w:spacing w:val="-6"/>
        </w:rPr>
        <w:t xml:space="preserve"> </w:t>
      </w:r>
      <w:r>
        <w:t>calculating</w:t>
      </w:r>
      <w:r>
        <w:rPr>
          <w:spacing w:val="-7"/>
        </w:rPr>
        <w:t xml:space="preserve"> </w:t>
      </w:r>
      <w:r>
        <w:t>the</w:t>
      </w:r>
      <w:r>
        <w:rPr>
          <w:spacing w:val="-9"/>
        </w:rPr>
        <w:t xml:space="preserve"> </w:t>
      </w:r>
      <w:r>
        <w:t>duration</w:t>
      </w:r>
      <w:r>
        <w:rPr>
          <w:spacing w:val="-5"/>
        </w:rPr>
        <w:t xml:space="preserve"> </w:t>
      </w:r>
      <w:r>
        <w:t>of</w:t>
      </w:r>
      <w:r>
        <w:rPr>
          <w:spacing w:val="-8"/>
        </w:rPr>
        <w:t xml:space="preserve"> </w:t>
      </w:r>
      <w:r>
        <w:t>sponsorship</w:t>
      </w:r>
      <w:r>
        <w:rPr>
          <w:spacing w:val="-7"/>
        </w:rPr>
        <w:t xml:space="preserve"> </w:t>
      </w:r>
      <w:r>
        <w:rPr>
          <w:spacing w:val="-2"/>
        </w:rPr>
        <w:t>announcements</w:t>
      </w:r>
    </w:p>
    <w:p w14:paraId="60BBAD07" w14:textId="77777777" w:rsidR="00A30C3A" w:rsidRDefault="00A30C3A" w:rsidP="00DF28BC">
      <w:pPr>
        <w:pStyle w:val="BodyText"/>
        <w:keepNext/>
        <w:spacing w:before="8"/>
        <w:rPr>
          <w:b/>
          <w:sz w:val="21"/>
        </w:rPr>
      </w:pPr>
    </w:p>
    <w:p w14:paraId="60BBAD08" w14:textId="1101CEB5" w:rsidR="00A30C3A" w:rsidRDefault="007A74F0">
      <w:pPr>
        <w:pStyle w:val="BodyText"/>
        <w:spacing w:line="249" w:lineRule="auto"/>
        <w:ind w:left="117" w:right="1726"/>
      </w:pPr>
      <w:r>
        <w:t>In</w:t>
      </w:r>
      <w:r>
        <w:rPr>
          <w:spacing w:val="-5"/>
        </w:rPr>
        <w:t xml:space="preserve"> </w:t>
      </w:r>
      <w:r>
        <w:t>calculating</w:t>
      </w:r>
      <w:r>
        <w:rPr>
          <w:spacing w:val="-3"/>
        </w:rPr>
        <w:t xml:space="preserve"> </w:t>
      </w:r>
      <w:r>
        <w:t>the</w:t>
      </w:r>
      <w:r>
        <w:rPr>
          <w:spacing w:val="-3"/>
        </w:rPr>
        <w:t xml:space="preserve"> </w:t>
      </w:r>
      <w:r>
        <w:t>duration</w:t>
      </w:r>
      <w:r>
        <w:rPr>
          <w:spacing w:val="-5"/>
        </w:rPr>
        <w:t xml:space="preserve"> </w:t>
      </w:r>
      <w:r>
        <w:t>of</w:t>
      </w:r>
      <w:r>
        <w:rPr>
          <w:spacing w:val="-5"/>
        </w:rPr>
        <w:t xml:space="preserve"> </w:t>
      </w:r>
      <w:r>
        <w:t>sponsorship</w:t>
      </w:r>
      <w:r>
        <w:rPr>
          <w:spacing w:val="-5"/>
        </w:rPr>
        <w:t xml:space="preserve"> </w:t>
      </w:r>
      <w:r>
        <w:t>announcements</w:t>
      </w:r>
      <w:r>
        <w:rPr>
          <w:spacing w:val="-4"/>
        </w:rPr>
        <w:t xml:space="preserve"> </w:t>
      </w:r>
      <w:r>
        <w:t>broadcast</w:t>
      </w:r>
      <w:r>
        <w:rPr>
          <w:spacing w:val="-3"/>
        </w:rPr>
        <w:t xml:space="preserve"> </w:t>
      </w:r>
      <w:r>
        <w:t>in</w:t>
      </w:r>
      <w:r>
        <w:rPr>
          <w:spacing w:val="-3"/>
        </w:rPr>
        <w:t xml:space="preserve"> </w:t>
      </w:r>
      <w:r>
        <w:t>an</w:t>
      </w:r>
      <w:r>
        <w:rPr>
          <w:spacing w:val="-3"/>
        </w:rPr>
        <w:t xml:space="preserve"> </w:t>
      </w:r>
      <w:r>
        <w:t>hour,</w:t>
      </w:r>
      <w:r>
        <w:rPr>
          <w:spacing w:val="-5"/>
        </w:rPr>
        <w:t xml:space="preserve"> </w:t>
      </w:r>
      <w:r>
        <w:t>subclause 9(5) of Schedule 2 to the BSA provides that the ACMA is not to take account of:</w:t>
      </w:r>
    </w:p>
    <w:p w14:paraId="60BBAD09" w14:textId="77777777" w:rsidR="00A30C3A" w:rsidRDefault="00A30C3A">
      <w:pPr>
        <w:pStyle w:val="BodyText"/>
        <w:rPr>
          <w:sz w:val="21"/>
        </w:rPr>
      </w:pPr>
    </w:p>
    <w:p w14:paraId="60BBAD0A" w14:textId="77777777" w:rsidR="00A30C3A" w:rsidRDefault="007A74F0">
      <w:pPr>
        <w:pStyle w:val="ListParagraph"/>
        <w:numPr>
          <w:ilvl w:val="0"/>
          <w:numId w:val="2"/>
        </w:numPr>
        <w:tabs>
          <w:tab w:val="left" w:pos="837"/>
          <w:tab w:val="left" w:pos="838"/>
        </w:tabs>
        <w:ind w:hanging="361"/>
        <w:rPr>
          <w:sz w:val="20"/>
        </w:rPr>
      </w:pPr>
      <w:r>
        <w:rPr>
          <w:sz w:val="20"/>
        </w:rPr>
        <w:t>material</w:t>
      </w:r>
      <w:r>
        <w:rPr>
          <w:spacing w:val="-7"/>
          <w:sz w:val="20"/>
        </w:rPr>
        <w:t xml:space="preserve"> </w:t>
      </w:r>
      <w:r>
        <w:rPr>
          <w:sz w:val="20"/>
        </w:rPr>
        <w:t>that</w:t>
      </w:r>
      <w:r>
        <w:rPr>
          <w:spacing w:val="-7"/>
          <w:sz w:val="20"/>
        </w:rPr>
        <w:t xml:space="preserve"> </w:t>
      </w:r>
      <w:r>
        <w:rPr>
          <w:sz w:val="20"/>
        </w:rPr>
        <w:t>publicises</w:t>
      </w:r>
      <w:r>
        <w:rPr>
          <w:spacing w:val="-7"/>
          <w:sz w:val="20"/>
        </w:rPr>
        <w:t xml:space="preserve"> </w:t>
      </w:r>
      <w:r>
        <w:rPr>
          <w:sz w:val="20"/>
        </w:rPr>
        <w:t>programs</w:t>
      </w:r>
      <w:r>
        <w:rPr>
          <w:spacing w:val="-6"/>
          <w:sz w:val="20"/>
        </w:rPr>
        <w:t xml:space="preserve"> </w:t>
      </w:r>
      <w:r>
        <w:rPr>
          <w:sz w:val="20"/>
        </w:rPr>
        <w:t>to</w:t>
      </w:r>
      <w:r>
        <w:rPr>
          <w:spacing w:val="-5"/>
          <w:sz w:val="20"/>
        </w:rPr>
        <w:t xml:space="preserve"> </w:t>
      </w:r>
      <w:r>
        <w:rPr>
          <w:sz w:val="20"/>
        </w:rPr>
        <w:t>be</w:t>
      </w:r>
      <w:r>
        <w:rPr>
          <w:spacing w:val="-5"/>
          <w:sz w:val="20"/>
        </w:rPr>
        <w:t xml:space="preserve"> </w:t>
      </w:r>
      <w:r>
        <w:rPr>
          <w:sz w:val="20"/>
        </w:rPr>
        <w:t>broadcast</w:t>
      </w:r>
      <w:r>
        <w:rPr>
          <w:spacing w:val="-6"/>
          <w:sz w:val="20"/>
        </w:rPr>
        <w:t xml:space="preserve"> </w:t>
      </w:r>
      <w:r>
        <w:rPr>
          <w:sz w:val="20"/>
        </w:rPr>
        <w:t>by</w:t>
      </w:r>
      <w:r>
        <w:rPr>
          <w:spacing w:val="-6"/>
          <w:sz w:val="20"/>
        </w:rPr>
        <w:t xml:space="preserve"> </w:t>
      </w:r>
      <w:r>
        <w:rPr>
          <w:sz w:val="20"/>
        </w:rPr>
        <w:t>the</w:t>
      </w:r>
      <w:r>
        <w:rPr>
          <w:spacing w:val="-8"/>
          <w:sz w:val="20"/>
        </w:rPr>
        <w:t xml:space="preserve"> </w:t>
      </w:r>
      <w:r>
        <w:rPr>
          <w:spacing w:val="-2"/>
          <w:sz w:val="20"/>
        </w:rPr>
        <w:t>licensee</w:t>
      </w:r>
    </w:p>
    <w:p w14:paraId="60BBAD0B" w14:textId="77777777" w:rsidR="00A30C3A" w:rsidRDefault="00A30C3A">
      <w:pPr>
        <w:pStyle w:val="BodyText"/>
        <w:spacing w:before="9"/>
        <w:rPr>
          <w:sz w:val="21"/>
        </w:rPr>
      </w:pPr>
    </w:p>
    <w:p w14:paraId="60BBAD0C" w14:textId="77777777" w:rsidR="00A30C3A" w:rsidRDefault="007A74F0">
      <w:pPr>
        <w:pStyle w:val="ListParagraph"/>
        <w:numPr>
          <w:ilvl w:val="0"/>
          <w:numId w:val="2"/>
        </w:numPr>
        <w:tabs>
          <w:tab w:val="left" w:pos="837"/>
          <w:tab w:val="left" w:pos="838"/>
        </w:tabs>
        <w:spacing w:line="249" w:lineRule="auto"/>
        <w:ind w:right="1673"/>
        <w:rPr>
          <w:sz w:val="20"/>
        </w:rPr>
      </w:pPr>
      <w:r>
        <w:rPr>
          <w:sz w:val="20"/>
        </w:rPr>
        <w:t>material</w:t>
      </w:r>
      <w:r>
        <w:rPr>
          <w:spacing w:val="-4"/>
          <w:sz w:val="20"/>
        </w:rPr>
        <w:t xml:space="preserve"> </w:t>
      </w:r>
      <w:r>
        <w:rPr>
          <w:sz w:val="20"/>
        </w:rPr>
        <w:t>that</w:t>
      </w:r>
      <w:r>
        <w:rPr>
          <w:spacing w:val="-5"/>
          <w:sz w:val="20"/>
        </w:rPr>
        <w:t xml:space="preserve"> </w:t>
      </w:r>
      <w:r>
        <w:rPr>
          <w:sz w:val="20"/>
        </w:rPr>
        <w:t>promotes</w:t>
      </w:r>
      <w:r>
        <w:rPr>
          <w:spacing w:val="-4"/>
          <w:sz w:val="20"/>
        </w:rPr>
        <w:t xml:space="preserve"> </w:t>
      </w:r>
      <w:r>
        <w:rPr>
          <w:sz w:val="20"/>
        </w:rPr>
        <w:t>the</w:t>
      </w:r>
      <w:r>
        <w:rPr>
          <w:spacing w:val="-3"/>
          <w:sz w:val="20"/>
        </w:rPr>
        <w:t xml:space="preserve"> </w:t>
      </w:r>
      <w:r>
        <w:rPr>
          <w:sz w:val="20"/>
        </w:rPr>
        <w:t>licensee’s</w:t>
      </w:r>
      <w:r>
        <w:rPr>
          <w:spacing w:val="-4"/>
          <w:sz w:val="20"/>
        </w:rPr>
        <w:t xml:space="preserve"> </w:t>
      </w:r>
      <w:r>
        <w:rPr>
          <w:sz w:val="20"/>
        </w:rPr>
        <w:t>products,</w:t>
      </w:r>
      <w:r>
        <w:rPr>
          <w:spacing w:val="-5"/>
          <w:sz w:val="20"/>
        </w:rPr>
        <w:t xml:space="preserve"> </w:t>
      </w:r>
      <w:proofErr w:type="gramStart"/>
      <w:r>
        <w:rPr>
          <w:sz w:val="20"/>
        </w:rPr>
        <w:t>services</w:t>
      </w:r>
      <w:proofErr w:type="gramEnd"/>
      <w:r>
        <w:rPr>
          <w:spacing w:val="-4"/>
          <w:sz w:val="20"/>
        </w:rPr>
        <w:t xml:space="preserve"> </w:t>
      </w:r>
      <w:r>
        <w:rPr>
          <w:sz w:val="20"/>
        </w:rPr>
        <w:t>or</w:t>
      </w:r>
      <w:r>
        <w:rPr>
          <w:spacing w:val="-4"/>
          <w:sz w:val="20"/>
        </w:rPr>
        <w:t xml:space="preserve"> </w:t>
      </w:r>
      <w:r>
        <w:rPr>
          <w:sz w:val="20"/>
        </w:rPr>
        <w:t>activities</w:t>
      </w:r>
      <w:r>
        <w:rPr>
          <w:spacing w:val="-4"/>
          <w:sz w:val="20"/>
        </w:rPr>
        <w:t xml:space="preserve"> </w:t>
      </w:r>
      <w:r>
        <w:rPr>
          <w:sz w:val="20"/>
        </w:rPr>
        <w:t>for</w:t>
      </w:r>
      <w:r>
        <w:rPr>
          <w:spacing w:val="-4"/>
          <w:sz w:val="20"/>
        </w:rPr>
        <w:t xml:space="preserve"> </w:t>
      </w:r>
      <w:r>
        <w:rPr>
          <w:sz w:val="20"/>
        </w:rPr>
        <w:t>the</w:t>
      </w:r>
      <w:r>
        <w:rPr>
          <w:spacing w:val="-3"/>
          <w:sz w:val="20"/>
        </w:rPr>
        <w:t xml:space="preserve"> </w:t>
      </w:r>
      <w:r>
        <w:rPr>
          <w:sz w:val="20"/>
        </w:rPr>
        <w:t>broadcast of which the licensee does not receive any consideration in cash or in kind</w:t>
      </w:r>
    </w:p>
    <w:p w14:paraId="60BBAD0D" w14:textId="77777777" w:rsidR="00A30C3A" w:rsidRDefault="00A30C3A">
      <w:pPr>
        <w:pStyle w:val="BodyText"/>
        <w:rPr>
          <w:sz w:val="21"/>
        </w:rPr>
      </w:pPr>
    </w:p>
    <w:p w14:paraId="60BBAD0E" w14:textId="77777777" w:rsidR="00A30C3A" w:rsidRDefault="007A74F0">
      <w:pPr>
        <w:pStyle w:val="ListParagraph"/>
        <w:numPr>
          <w:ilvl w:val="0"/>
          <w:numId w:val="2"/>
        </w:numPr>
        <w:tabs>
          <w:tab w:val="left" w:pos="837"/>
          <w:tab w:val="left" w:pos="838"/>
        </w:tabs>
        <w:spacing w:line="249" w:lineRule="auto"/>
        <w:ind w:right="1731"/>
        <w:rPr>
          <w:sz w:val="20"/>
        </w:rPr>
      </w:pPr>
      <w:r>
        <w:rPr>
          <w:sz w:val="20"/>
        </w:rPr>
        <w:t>community</w:t>
      </w:r>
      <w:r>
        <w:rPr>
          <w:spacing w:val="-2"/>
          <w:sz w:val="20"/>
        </w:rPr>
        <w:t xml:space="preserve"> </w:t>
      </w:r>
      <w:r>
        <w:rPr>
          <w:sz w:val="20"/>
        </w:rPr>
        <w:t>information</w:t>
      </w:r>
      <w:r>
        <w:rPr>
          <w:spacing w:val="-4"/>
          <w:sz w:val="20"/>
        </w:rPr>
        <w:t xml:space="preserve"> </w:t>
      </w:r>
      <w:r>
        <w:rPr>
          <w:sz w:val="20"/>
        </w:rPr>
        <w:t>or</w:t>
      </w:r>
      <w:r>
        <w:rPr>
          <w:spacing w:val="-4"/>
          <w:sz w:val="20"/>
        </w:rPr>
        <w:t xml:space="preserve"> </w:t>
      </w:r>
      <w:r>
        <w:rPr>
          <w:sz w:val="20"/>
        </w:rPr>
        <w:t>community</w:t>
      </w:r>
      <w:r>
        <w:rPr>
          <w:spacing w:val="-4"/>
          <w:sz w:val="20"/>
        </w:rPr>
        <w:t xml:space="preserve"> </w:t>
      </w:r>
      <w:r>
        <w:rPr>
          <w:sz w:val="20"/>
        </w:rPr>
        <w:t>promotional</w:t>
      </w:r>
      <w:r>
        <w:rPr>
          <w:spacing w:val="-6"/>
          <w:sz w:val="20"/>
        </w:rPr>
        <w:t xml:space="preserve"> </w:t>
      </w:r>
      <w:r>
        <w:rPr>
          <w:sz w:val="20"/>
        </w:rPr>
        <w:t>material</w:t>
      </w:r>
      <w:r>
        <w:rPr>
          <w:spacing w:val="-4"/>
          <w:sz w:val="20"/>
        </w:rPr>
        <w:t xml:space="preserve"> </w:t>
      </w:r>
      <w:r>
        <w:rPr>
          <w:sz w:val="20"/>
        </w:rPr>
        <w:t>for</w:t>
      </w:r>
      <w:r>
        <w:rPr>
          <w:spacing w:val="-4"/>
          <w:sz w:val="20"/>
        </w:rPr>
        <w:t xml:space="preserve"> </w:t>
      </w:r>
      <w:r>
        <w:rPr>
          <w:sz w:val="20"/>
        </w:rPr>
        <w:t>the</w:t>
      </w:r>
      <w:r>
        <w:rPr>
          <w:spacing w:val="-5"/>
          <w:sz w:val="20"/>
        </w:rPr>
        <w:t xml:space="preserve"> </w:t>
      </w:r>
      <w:r>
        <w:rPr>
          <w:sz w:val="20"/>
        </w:rPr>
        <w:t>broadcast</w:t>
      </w:r>
      <w:r>
        <w:rPr>
          <w:spacing w:val="-4"/>
          <w:sz w:val="20"/>
        </w:rPr>
        <w:t xml:space="preserve"> </w:t>
      </w:r>
      <w:r>
        <w:rPr>
          <w:sz w:val="20"/>
        </w:rPr>
        <w:t>of</w:t>
      </w:r>
      <w:r>
        <w:rPr>
          <w:spacing w:val="-5"/>
          <w:sz w:val="20"/>
        </w:rPr>
        <w:t xml:space="preserve"> </w:t>
      </w:r>
      <w:r>
        <w:rPr>
          <w:sz w:val="20"/>
        </w:rPr>
        <w:t>which the licensee does not receive any consideration in cash or in kind.</w:t>
      </w:r>
    </w:p>
    <w:p w14:paraId="60BBAD0F" w14:textId="77777777" w:rsidR="00A30C3A" w:rsidRDefault="00A30C3A">
      <w:pPr>
        <w:pStyle w:val="BodyText"/>
        <w:rPr>
          <w:sz w:val="21"/>
        </w:rPr>
      </w:pPr>
    </w:p>
    <w:p w14:paraId="27B3A21D" w14:textId="3851615E" w:rsidR="00236ABF" w:rsidRDefault="00A27CB2" w:rsidP="00236ABF">
      <w:pPr>
        <w:pStyle w:val="BodyText"/>
        <w:spacing w:line="249" w:lineRule="auto"/>
        <w:ind w:left="116" w:right="1726"/>
      </w:pPr>
      <w:r>
        <w:t xml:space="preserve">In calculating the duration of sponsorship announcements, below, the ACMA has </w:t>
      </w:r>
      <w:r w:rsidR="007A74F0">
        <w:t>excluded</w:t>
      </w:r>
      <w:r w:rsidR="007A74F0">
        <w:rPr>
          <w:spacing w:val="-4"/>
        </w:rPr>
        <w:t xml:space="preserve"> </w:t>
      </w:r>
      <w:r w:rsidR="007A74F0">
        <w:t>from</w:t>
      </w:r>
      <w:r w:rsidR="007A74F0">
        <w:rPr>
          <w:spacing w:val="-4"/>
        </w:rPr>
        <w:t xml:space="preserve"> </w:t>
      </w:r>
      <w:r w:rsidR="007A74F0">
        <w:t>the</w:t>
      </w:r>
      <w:r w:rsidR="007A74F0">
        <w:rPr>
          <w:spacing w:val="-4"/>
        </w:rPr>
        <w:t xml:space="preserve"> </w:t>
      </w:r>
      <w:r w:rsidR="005735DF">
        <w:rPr>
          <w:spacing w:val="-4"/>
        </w:rPr>
        <w:t xml:space="preserve">calculation </w:t>
      </w:r>
      <w:r>
        <w:rPr>
          <w:spacing w:val="-4"/>
        </w:rPr>
        <w:t>material of this kind</w:t>
      </w:r>
      <w:r w:rsidR="006D5A7C">
        <w:t>.</w:t>
      </w:r>
      <w:r w:rsidR="00236ABF">
        <w:t xml:space="preserve"> </w:t>
      </w:r>
    </w:p>
    <w:p w14:paraId="210C8E5E" w14:textId="77777777" w:rsidR="00236ABF" w:rsidRDefault="00236ABF" w:rsidP="00236ABF">
      <w:pPr>
        <w:pStyle w:val="BodyText"/>
        <w:spacing w:line="249" w:lineRule="auto"/>
        <w:ind w:left="116" w:right="1726"/>
      </w:pPr>
    </w:p>
    <w:p w14:paraId="60BBAD10" w14:textId="25111A7B" w:rsidR="00A30C3A" w:rsidRDefault="007A74F0" w:rsidP="00236ABF">
      <w:pPr>
        <w:pStyle w:val="BodyText"/>
        <w:spacing w:line="249" w:lineRule="auto"/>
        <w:ind w:left="116" w:right="1726"/>
      </w:pPr>
      <w:r>
        <w:t xml:space="preserve">The ACMA has formed the view that the announcements </w:t>
      </w:r>
      <w:r w:rsidR="006D5A7C">
        <w:t xml:space="preserve">referred to </w:t>
      </w:r>
      <w:r>
        <w:t>above under ‘Sponsorship announcements’</w:t>
      </w:r>
      <w:r w:rsidR="00A27CB2">
        <w:t xml:space="preserve"> (in Issue 1)</w:t>
      </w:r>
      <w:r>
        <w:t xml:space="preserve"> are all sponsorship announcements for the purpose of paragraph 9(3)(b).</w:t>
      </w:r>
    </w:p>
    <w:p w14:paraId="60BBAD11" w14:textId="77777777" w:rsidR="00A30C3A" w:rsidRDefault="00A30C3A">
      <w:pPr>
        <w:pStyle w:val="BodyText"/>
        <w:spacing w:before="1"/>
        <w:rPr>
          <w:sz w:val="21"/>
        </w:rPr>
      </w:pPr>
    </w:p>
    <w:p w14:paraId="60BBAD12" w14:textId="77777777" w:rsidR="00A30C3A" w:rsidRDefault="007A74F0">
      <w:pPr>
        <w:pStyle w:val="Heading3"/>
        <w:spacing w:before="1"/>
      </w:pPr>
      <w:r>
        <w:rPr>
          <w:spacing w:val="-2"/>
        </w:rPr>
        <w:t>Duration</w:t>
      </w:r>
    </w:p>
    <w:p w14:paraId="60BBAD13" w14:textId="77777777" w:rsidR="00A30C3A" w:rsidRDefault="00A30C3A">
      <w:pPr>
        <w:pStyle w:val="BodyText"/>
        <w:spacing w:before="8"/>
        <w:rPr>
          <w:b/>
          <w:sz w:val="21"/>
        </w:rPr>
      </w:pPr>
    </w:p>
    <w:p w14:paraId="60BBAD14" w14:textId="77777777" w:rsidR="00A30C3A" w:rsidRDefault="007A74F0">
      <w:pPr>
        <w:pStyle w:val="BodyText"/>
        <w:spacing w:line="249" w:lineRule="auto"/>
        <w:ind w:left="117" w:right="1629"/>
      </w:pPr>
      <w:r>
        <w:t>Based</w:t>
      </w:r>
      <w:r>
        <w:rPr>
          <w:spacing w:val="-3"/>
        </w:rPr>
        <w:t xml:space="preserve"> </w:t>
      </w:r>
      <w:r>
        <w:t>on</w:t>
      </w:r>
      <w:r>
        <w:rPr>
          <w:spacing w:val="-3"/>
        </w:rPr>
        <w:t xml:space="preserve"> </w:t>
      </w:r>
      <w:r>
        <w:t>its</w:t>
      </w:r>
      <w:r>
        <w:rPr>
          <w:spacing w:val="-4"/>
        </w:rPr>
        <w:t xml:space="preserve"> </w:t>
      </w:r>
      <w:r>
        <w:t>assessment</w:t>
      </w:r>
      <w:r>
        <w:rPr>
          <w:spacing w:val="-2"/>
        </w:rPr>
        <w:t xml:space="preserve"> </w:t>
      </w:r>
      <w:r>
        <w:t>of</w:t>
      </w:r>
      <w:r>
        <w:rPr>
          <w:spacing w:val="-3"/>
        </w:rPr>
        <w:t xml:space="preserve"> </w:t>
      </w:r>
      <w:r>
        <w:t>the</w:t>
      </w:r>
      <w:r>
        <w:rPr>
          <w:spacing w:val="-3"/>
        </w:rPr>
        <w:t xml:space="preserve"> </w:t>
      </w:r>
      <w:r>
        <w:t>broadcast</w:t>
      </w:r>
      <w:r>
        <w:rPr>
          <w:spacing w:val="-3"/>
        </w:rPr>
        <w:t xml:space="preserve"> </w:t>
      </w:r>
      <w:r>
        <w:t>material</w:t>
      </w:r>
      <w:r>
        <w:rPr>
          <w:spacing w:val="-5"/>
        </w:rPr>
        <w:t xml:space="preserve"> </w:t>
      </w:r>
      <w:r>
        <w:t>provided</w:t>
      </w:r>
      <w:r>
        <w:rPr>
          <w:spacing w:val="-3"/>
        </w:rPr>
        <w:t xml:space="preserve"> </w:t>
      </w:r>
      <w:r>
        <w:t>by</w:t>
      </w:r>
      <w:r>
        <w:rPr>
          <w:spacing w:val="-4"/>
        </w:rPr>
        <w:t xml:space="preserve"> </w:t>
      </w:r>
      <w:r>
        <w:t>the</w:t>
      </w:r>
      <w:r>
        <w:rPr>
          <w:spacing w:val="-3"/>
        </w:rPr>
        <w:t xml:space="preserve"> </w:t>
      </w:r>
      <w:r>
        <w:t>licensee,</w:t>
      </w:r>
      <w:r>
        <w:rPr>
          <w:spacing w:val="-3"/>
        </w:rPr>
        <w:t xml:space="preserve"> </w:t>
      </w:r>
      <w:r>
        <w:t>the</w:t>
      </w:r>
      <w:r>
        <w:rPr>
          <w:spacing w:val="-5"/>
        </w:rPr>
        <w:t xml:space="preserve"> </w:t>
      </w:r>
      <w:r>
        <w:t>ACMA</w:t>
      </w:r>
      <w:r>
        <w:rPr>
          <w:spacing w:val="-3"/>
        </w:rPr>
        <w:t xml:space="preserve"> </w:t>
      </w:r>
      <w:r>
        <w:t>has calculated the durations of the sponsorship announcements as listed in the table below.</w:t>
      </w:r>
    </w:p>
    <w:p w14:paraId="60BBAD15" w14:textId="77777777" w:rsidR="00A30C3A" w:rsidRDefault="007A74F0">
      <w:pPr>
        <w:pStyle w:val="BodyText"/>
        <w:spacing w:before="2"/>
        <w:ind w:left="117"/>
      </w:pPr>
      <w:r>
        <w:t>Where</w:t>
      </w:r>
      <w:r>
        <w:rPr>
          <w:spacing w:val="-5"/>
        </w:rPr>
        <w:t xml:space="preserve"> </w:t>
      </w:r>
      <w:r>
        <w:t>the</w:t>
      </w:r>
      <w:r>
        <w:rPr>
          <w:spacing w:val="-4"/>
        </w:rPr>
        <w:t xml:space="preserve"> </w:t>
      </w:r>
      <w:r>
        <w:t>five</w:t>
      </w:r>
      <w:r>
        <w:rPr>
          <w:spacing w:val="-4"/>
        </w:rPr>
        <w:t xml:space="preserve"> </w:t>
      </w:r>
      <w:r>
        <w:t>minute</w:t>
      </w:r>
      <w:r>
        <w:rPr>
          <w:spacing w:val="-6"/>
        </w:rPr>
        <w:t xml:space="preserve"> </w:t>
      </w:r>
      <w:r>
        <w:t>per</w:t>
      </w:r>
      <w:r>
        <w:rPr>
          <w:spacing w:val="-3"/>
        </w:rPr>
        <w:t xml:space="preserve"> </w:t>
      </w:r>
      <w:r>
        <w:t>hour</w:t>
      </w:r>
      <w:r>
        <w:rPr>
          <w:spacing w:val="-5"/>
        </w:rPr>
        <w:t xml:space="preserve"> </w:t>
      </w:r>
      <w:r>
        <w:t>time</w:t>
      </w:r>
      <w:r>
        <w:rPr>
          <w:spacing w:val="-4"/>
        </w:rPr>
        <w:t xml:space="preserve"> </w:t>
      </w:r>
      <w:r>
        <w:t>limit</w:t>
      </w:r>
      <w:r>
        <w:rPr>
          <w:spacing w:val="-6"/>
        </w:rPr>
        <w:t xml:space="preserve"> </w:t>
      </w:r>
      <w:r>
        <w:t>has</w:t>
      </w:r>
      <w:r>
        <w:rPr>
          <w:spacing w:val="-5"/>
        </w:rPr>
        <w:t xml:space="preserve"> </w:t>
      </w:r>
      <w:r>
        <w:t>been</w:t>
      </w:r>
      <w:r>
        <w:rPr>
          <w:spacing w:val="-6"/>
        </w:rPr>
        <w:t xml:space="preserve"> </w:t>
      </w:r>
      <w:r>
        <w:t>exceeded,</w:t>
      </w:r>
      <w:r>
        <w:rPr>
          <w:spacing w:val="-6"/>
        </w:rPr>
        <w:t xml:space="preserve"> </w:t>
      </w:r>
      <w:r>
        <w:t>the</w:t>
      </w:r>
      <w:r>
        <w:rPr>
          <w:spacing w:val="-6"/>
        </w:rPr>
        <w:t xml:space="preserve"> </w:t>
      </w:r>
      <w:r>
        <w:t>time</w:t>
      </w:r>
      <w:r>
        <w:rPr>
          <w:spacing w:val="-4"/>
        </w:rPr>
        <w:t xml:space="preserve"> </w:t>
      </w:r>
      <w:r>
        <w:t>is</w:t>
      </w:r>
      <w:r>
        <w:rPr>
          <w:spacing w:val="-5"/>
        </w:rPr>
        <w:t xml:space="preserve"> </w:t>
      </w:r>
      <w:r>
        <w:rPr>
          <w:spacing w:val="-2"/>
        </w:rPr>
        <w:t>bolded.</w:t>
      </w:r>
    </w:p>
    <w:p w14:paraId="60BBAD16" w14:textId="77777777" w:rsidR="00A30C3A" w:rsidRDefault="00A30C3A">
      <w:pPr>
        <w:pStyle w:val="BodyText"/>
        <w:spacing w:before="8"/>
        <w:rPr>
          <w:sz w:val="21"/>
        </w:rPr>
      </w:pPr>
    </w:p>
    <w:p w14:paraId="60BBAD17" w14:textId="17136491" w:rsidR="00A30C3A" w:rsidRDefault="007A74F0">
      <w:pPr>
        <w:pStyle w:val="Heading3"/>
        <w:spacing w:before="1"/>
      </w:pPr>
      <w:r>
        <w:t>Table</w:t>
      </w:r>
      <w:r>
        <w:rPr>
          <w:spacing w:val="-9"/>
        </w:rPr>
        <w:t xml:space="preserve"> </w:t>
      </w:r>
      <w:r w:rsidR="006D5A7C">
        <w:rPr>
          <w:spacing w:val="-10"/>
        </w:rPr>
        <w:t>1</w:t>
      </w:r>
    </w:p>
    <w:p w14:paraId="60BBAD18" w14:textId="77777777" w:rsidR="00A30C3A" w:rsidRDefault="00A30C3A">
      <w:pPr>
        <w:pStyle w:val="BodyText"/>
        <w:spacing w:before="9"/>
        <w:rPr>
          <w:b/>
        </w:rPr>
      </w:pPr>
    </w:p>
    <w:tbl>
      <w:tblP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728"/>
        <w:gridCol w:w="2045"/>
        <w:gridCol w:w="2319"/>
      </w:tblGrid>
      <w:tr w:rsidR="009A5024" w14:paraId="60BBAD1C" w14:textId="77777777">
        <w:trPr>
          <w:trHeight w:val="810"/>
        </w:trPr>
        <w:tc>
          <w:tcPr>
            <w:tcW w:w="1728" w:type="dxa"/>
            <w:shd w:val="clear" w:color="auto" w:fill="D9D9D9"/>
          </w:tcPr>
          <w:p w14:paraId="60BBAD19" w14:textId="77777777" w:rsidR="00A30C3A" w:rsidRDefault="007A74F0">
            <w:pPr>
              <w:pStyle w:val="TableParagraph"/>
              <w:spacing w:before="59"/>
              <w:ind w:left="109" w:right="104"/>
              <w:jc w:val="center"/>
              <w:rPr>
                <w:rFonts w:ascii="Arial"/>
                <w:b/>
                <w:sz w:val="20"/>
              </w:rPr>
            </w:pPr>
            <w:r>
              <w:rPr>
                <w:rFonts w:ascii="Arial"/>
                <w:b/>
                <w:spacing w:val="-4"/>
                <w:sz w:val="20"/>
              </w:rPr>
              <w:t>Date</w:t>
            </w:r>
          </w:p>
        </w:tc>
        <w:tc>
          <w:tcPr>
            <w:tcW w:w="2045" w:type="dxa"/>
            <w:shd w:val="clear" w:color="auto" w:fill="D9D9D9"/>
          </w:tcPr>
          <w:p w14:paraId="60BBAD1A" w14:textId="77777777" w:rsidR="00A30C3A" w:rsidRDefault="007A74F0">
            <w:pPr>
              <w:pStyle w:val="TableParagraph"/>
              <w:spacing w:before="59"/>
              <w:ind w:left="513"/>
              <w:rPr>
                <w:rFonts w:ascii="Arial"/>
                <w:b/>
                <w:sz w:val="20"/>
              </w:rPr>
            </w:pPr>
            <w:r>
              <w:rPr>
                <w:rFonts w:ascii="Arial"/>
                <w:b/>
                <w:spacing w:val="-2"/>
                <w:sz w:val="20"/>
              </w:rPr>
              <w:t>Timeframe</w:t>
            </w:r>
          </w:p>
        </w:tc>
        <w:tc>
          <w:tcPr>
            <w:tcW w:w="2319" w:type="dxa"/>
            <w:shd w:val="clear" w:color="auto" w:fill="D9D9D9"/>
          </w:tcPr>
          <w:p w14:paraId="60BBAD1B" w14:textId="77777777" w:rsidR="00A30C3A" w:rsidRDefault="007A74F0">
            <w:pPr>
              <w:pStyle w:val="TableParagraph"/>
              <w:spacing w:before="59"/>
              <w:ind w:left="393" w:right="381" w:hanging="2"/>
              <w:jc w:val="center"/>
              <w:rPr>
                <w:rFonts w:ascii="Arial" w:hAnsi="Arial"/>
                <w:b/>
                <w:sz w:val="20"/>
              </w:rPr>
            </w:pPr>
            <w:r>
              <w:rPr>
                <w:rFonts w:ascii="Arial" w:hAnsi="Arial"/>
                <w:b/>
                <w:spacing w:val="-2"/>
                <w:sz w:val="20"/>
              </w:rPr>
              <w:t>Sponsorship announcements (‘tagged’)</w:t>
            </w:r>
          </w:p>
        </w:tc>
      </w:tr>
      <w:tr w:rsidR="009A5024" w14:paraId="60BBAD21" w14:textId="77777777">
        <w:trPr>
          <w:trHeight w:val="350"/>
        </w:trPr>
        <w:tc>
          <w:tcPr>
            <w:tcW w:w="1728" w:type="dxa"/>
            <w:vMerge w:val="restart"/>
          </w:tcPr>
          <w:p w14:paraId="60BBAD1D" w14:textId="77777777" w:rsidR="00A30C3A" w:rsidRDefault="00A30C3A">
            <w:pPr>
              <w:pStyle w:val="TableParagraph"/>
              <w:spacing w:before="4"/>
              <w:rPr>
                <w:rFonts w:ascii="Arial"/>
                <w:b/>
                <w:sz w:val="30"/>
              </w:rPr>
            </w:pPr>
          </w:p>
          <w:p w14:paraId="60BBAD1E" w14:textId="77777777" w:rsidR="00A30C3A" w:rsidRDefault="007A74F0">
            <w:pPr>
              <w:pStyle w:val="TableParagraph"/>
              <w:spacing w:before="1"/>
              <w:ind w:left="352"/>
              <w:rPr>
                <w:rFonts w:ascii="Arial"/>
                <w:sz w:val="20"/>
              </w:rPr>
            </w:pPr>
            <w:r>
              <w:rPr>
                <w:rFonts w:ascii="Arial"/>
                <w:sz w:val="20"/>
              </w:rPr>
              <w:t>2</w:t>
            </w:r>
            <w:r>
              <w:rPr>
                <w:rFonts w:ascii="Arial"/>
                <w:spacing w:val="-5"/>
                <w:sz w:val="20"/>
              </w:rPr>
              <w:t xml:space="preserve"> </w:t>
            </w:r>
            <w:r>
              <w:rPr>
                <w:rFonts w:ascii="Arial"/>
                <w:sz w:val="20"/>
              </w:rPr>
              <w:t>July</w:t>
            </w:r>
            <w:r>
              <w:rPr>
                <w:rFonts w:ascii="Arial"/>
                <w:spacing w:val="-3"/>
                <w:sz w:val="20"/>
              </w:rPr>
              <w:t xml:space="preserve"> </w:t>
            </w:r>
            <w:r>
              <w:rPr>
                <w:rFonts w:ascii="Arial"/>
                <w:spacing w:val="-4"/>
                <w:sz w:val="20"/>
              </w:rPr>
              <w:t>2020</w:t>
            </w:r>
          </w:p>
        </w:tc>
        <w:tc>
          <w:tcPr>
            <w:tcW w:w="2045" w:type="dxa"/>
          </w:tcPr>
          <w:p w14:paraId="60BBAD1F" w14:textId="77777777" w:rsidR="00A30C3A" w:rsidRDefault="007A74F0">
            <w:pPr>
              <w:pStyle w:val="TableParagraph"/>
              <w:spacing w:before="59"/>
              <w:ind w:right="322"/>
              <w:jc w:val="right"/>
              <w:rPr>
                <w:rFonts w:ascii="Arial"/>
                <w:sz w:val="20"/>
              </w:rPr>
            </w:pPr>
            <w:r>
              <w:rPr>
                <w:rFonts w:ascii="Arial"/>
                <w:sz w:val="20"/>
              </w:rPr>
              <w:t>7:00</w:t>
            </w:r>
            <w:r>
              <w:rPr>
                <w:rFonts w:ascii="Arial"/>
                <w:spacing w:val="-4"/>
                <w:sz w:val="20"/>
              </w:rPr>
              <w:t xml:space="preserve"> </w:t>
            </w:r>
            <w:r>
              <w:rPr>
                <w:rFonts w:ascii="Arial"/>
                <w:sz w:val="20"/>
              </w:rPr>
              <w:t>to</w:t>
            </w:r>
            <w:r>
              <w:rPr>
                <w:rFonts w:ascii="Arial"/>
                <w:spacing w:val="-5"/>
                <w:sz w:val="20"/>
              </w:rPr>
              <w:t xml:space="preserve"> </w:t>
            </w:r>
            <w:r>
              <w:rPr>
                <w:rFonts w:ascii="Arial"/>
                <w:sz w:val="20"/>
              </w:rPr>
              <w:t>8:00</w:t>
            </w:r>
            <w:r>
              <w:rPr>
                <w:rFonts w:ascii="Arial"/>
                <w:spacing w:val="-4"/>
                <w:sz w:val="20"/>
              </w:rPr>
              <w:t xml:space="preserve"> </w:t>
            </w:r>
            <w:r>
              <w:rPr>
                <w:rFonts w:ascii="Arial"/>
                <w:spacing w:val="-5"/>
                <w:sz w:val="20"/>
              </w:rPr>
              <w:t>am</w:t>
            </w:r>
          </w:p>
        </w:tc>
        <w:tc>
          <w:tcPr>
            <w:tcW w:w="2319" w:type="dxa"/>
          </w:tcPr>
          <w:p w14:paraId="60BBAD20" w14:textId="77777777" w:rsidR="00A30C3A" w:rsidRDefault="007A74F0">
            <w:pPr>
              <w:pStyle w:val="TableParagraph"/>
              <w:spacing w:before="59"/>
              <w:ind w:left="943" w:right="939"/>
              <w:jc w:val="center"/>
              <w:rPr>
                <w:rFonts w:ascii="Arial"/>
                <w:b/>
                <w:sz w:val="20"/>
              </w:rPr>
            </w:pPr>
            <w:r>
              <w:rPr>
                <w:rFonts w:ascii="Arial"/>
                <w:b/>
                <w:spacing w:val="-4"/>
                <w:sz w:val="20"/>
              </w:rPr>
              <w:t>5:32</w:t>
            </w:r>
          </w:p>
        </w:tc>
      </w:tr>
      <w:tr w:rsidR="009A5024" w14:paraId="60BBAD25" w14:textId="77777777">
        <w:trPr>
          <w:trHeight w:val="350"/>
        </w:trPr>
        <w:tc>
          <w:tcPr>
            <w:tcW w:w="1728" w:type="dxa"/>
            <w:vMerge/>
            <w:tcBorders>
              <w:top w:val="nil"/>
            </w:tcBorders>
          </w:tcPr>
          <w:p w14:paraId="60BBAD22" w14:textId="77777777" w:rsidR="00A30C3A" w:rsidRDefault="00A30C3A">
            <w:pPr>
              <w:rPr>
                <w:sz w:val="2"/>
                <w:szCs w:val="2"/>
              </w:rPr>
            </w:pPr>
          </w:p>
        </w:tc>
        <w:tc>
          <w:tcPr>
            <w:tcW w:w="2045" w:type="dxa"/>
          </w:tcPr>
          <w:p w14:paraId="60BBAD23" w14:textId="77777777" w:rsidR="00A30C3A" w:rsidRDefault="007A74F0">
            <w:pPr>
              <w:pStyle w:val="TableParagraph"/>
              <w:spacing w:before="59"/>
              <w:ind w:right="320"/>
              <w:jc w:val="right"/>
              <w:rPr>
                <w:rFonts w:ascii="Arial"/>
                <w:sz w:val="20"/>
              </w:rPr>
            </w:pPr>
            <w:r>
              <w:rPr>
                <w:rFonts w:ascii="Arial"/>
                <w:sz w:val="20"/>
              </w:rPr>
              <w:t>8:00</w:t>
            </w:r>
            <w:r>
              <w:rPr>
                <w:rFonts w:ascii="Arial"/>
                <w:spacing w:val="-4"/>
                <w:sz w:val="20"/>
              </w:rPr>
              <w:t xml:space="preserve"> </w:t>
            </w:r>
            <w:r>
              <w:rPr>
                <w:rFonts w:ascii="Arial"/>
                <w:sz w:val="20"/>
              </w:rPr>
              <w:t>to</w:t>
            </w:r>
            <w:r>
              <w:rPr>
                <w:rFonts w:ascii="Arial"/>
                <w:spacing w:val="-5"/>
                <w:sz w:val="20"/>
              </w:rPr>
              <w:t xml:space="preserve"> </w:t>
            </w:r>
            <w:r>
              <w:rPr>
                <w:rFonts w:ascii="Arial"/>
                <w:sz w:val="20"/>
              </w:rPr>
              <w:t>9:00</w:t>
            </w:r>
            <w:r>
              <w:rPr>
                <w:rFonts w:ascii="Arial"/>
                <w:spacing w:val="-4"/>
                <w:sz w:val="20"/>
              </w:rPr>
              <w:t xml:space="preserve"> </w:t>
            </w:r>
            <w:r>
              <w:rPr>
                <w:rFonts w:ascii="Arial"/>
                <w:spacing w:val="-5"/>
                <w:sz w:val="20"/>
              </w:rPr>
              <w:t>am</w:t>
            </w:r>
          </w:p>
        </w:tc>
        <w:tc>
          <w:tcPr>
            <w:tcW w:w="2319" w:type="dxa"/>
          </w:tcPr>
          <w:p w14:paraId="60BBAD24" w14:textId="77777777" w:rsidR="00A30C3A" w:rsidRDefault="007A74F0">
            <w:pPr>
              <w:pStyle w:val="TableParagraph"/>
              <w:spacing w:before="59"/>
              <w:ind w:left="943" w:right="937"/>
              <w:jc w:val="center"/>
              <w:rPr>
                <w:rFonts w:ascii="Arial"/>
                <w:sz w:val="20"/>
              </w:rPr>
            </w:pPr>
            <w:r>
              <w:rPr>
                <w:rFonts w:ascii="Arial"/>
                <w:spacing w:val="-4"/>
                <w:sz w:val="20"/>
              </w:rPr>
              <w:t>5:00</w:t>
            </w:r>
          </w:p>
        </w:tc>
      </w:tr>
      <w:tr w:rsidR="009A5024" w14:paraId="60BBAD29" w14:textId="77777777">
        <w:trPr>
          <w:trHeight w:val="638"/>
        </w:trPr>
        <w:tc>
          <w:tcPr>
            <w:tcW w:w="1728" w:type="dxa"/>
          </w:tcPr>
          <w:p w14:paraId="60BBAD26" w14:textId="77777777" w:rsidR="00A30C3A" w:rsidRDefault="007A74F0">
            <w:pPr>
              <w:pStyle w:val="TableParagraph"/>
              <w:spacing w:before="59"/>
              <w:ind w:left="109" w:right="103"/>
              <w:jc w:val="center"/>
              <w:rPr>
                <w:rFonts w:ascii="Arial"/>
                <w:sz w:val="20"/>
              </w:rPr>
            </w:pPr>
            <w:r>
              <w:rPr>
                <w:rFonts w:ascii="Arial"/>
                <w:sz w:val="20"/>
              </w:rPr>
              <w:t>3</w:t>
            </w:r>
            <w:r>
              <w:rPr>
                <w:rFonts w:ascii="Arial"/>
                <w:spacing w:val="-5"/>
                <w:sz w:val="20"/>
              </w:rPr>
              <w:t xml:space="preserve"> </w:t>
            </w:r>
            <w:r>
              <w:rPr>
                <w:rFonts w:ascii="Arial"/>
                <w:sz w:val="20"/>
              </w:rPr>
              <w:t>July</w:t>
            </w:r>
            <w:r>
              <w:rPr>
                <w:rFonts w:ascii="Arial"/>
                <w:spacing w:val="-3"/>
                <w:sz w:val="20"/>
              </w:rPr>
              <w:t xml:space="preserve"> </w:t>
            </w:r>
            <w:r>
              <w:rPr>
                <w:rFonts w:ascii="Arial"/>
                <w:spacing w:val="-4"/>
                <w:sz w:val="20"/>
              </w:rPr>
              <w:t>2020</w:t>
            </w:r>
          </w:p>
        </w:tc>
        <w:tc>
          <w:tcPr>
            <w:tcW w:w="2045" w:type="dxa"/>
          </w:tcPr>
          <w:p w14:paraId="60BBAD27" w14:textId="77777777" w:rsidR="00A30C3A" w:rsidRDefault="007A74F0">
            <w:pPr>
              <w:pStyle w:val="TableParagraph"/>
              <w:spacing w:before="59"/>
              <w:ind w:right="322"/>
              <w:jc w:val="right"/>
              <w:rPr>
                <w:rFonts w:ascii="Arial"/>
                <w:sz w:val="20"/>
              </w:rPr>
            </w:pPr>
            <w:r>
              <w:rPr>
                <w:rFonts w:ascii="Arial"/>
                <w:sz w:val="20"/>
              </w:rPr>
              <w:t>1:00</w:t>
            </w:r>
            <w:r>
              <w:rPr>
                <w:rFonts w:ascii="Arial"/>
                <w:spacing w:val="-4"/>
                <w:sz w:val="20"/>
              </w:rPr>
              <w:t xml:space="preserve"> </w:t>
            </w:r>
            <w:r>
              <w:rPr>
                <w:rFonts w:ascii="Arial"/>
                <w:sz w:val="20"/>
              </w:rPr>
              <w:t>to</w:t>
            </w:r>
            <w:r>
              <w:rPr>
                <w:rFonts w:ascii="Arial"/>
                <w:spacing w:val="-6"/>
                <w:sz w:val="20"/>
              </w:rPr>
              <w:t xml:space="preserve"> </w:t>
            </w:r>
            <w:r>
              <w:rPr>
                <w:rFonts w:ascii="Arial"/>
                <w:sz w:val="20"/>
              </w:rPr>
              <w:t>2:00</w:t>
            </w:r>
            <w:r>
              <w:rPr>
                <w:rFonts w:ascii="Arial"/>
                <w:spacing w:val="-4"/>
                <w:sz w:val="20"/>
              </w:rPr>
              <w:t xml:space="preserve"> </w:t>
            </w:r>
            <w:r>
              <w:rPr>
                <w:rFonts w:ascii="Arial"/>
                <w:spacing w:val="-5"/>
                <w:sz w:val="20"/>
              </w:rPr>
              <w:t>pm</w:t>
            </w:r>
          </w:p>
        </w:tc>
        <w:tc>
          <w:tcPr>
            <w:tcW w:w="2319" w:type="dxa"/>
          </w:tcPr>
          <w:p w14:paraId="60BBAD28" w14:textId="77777777" w:rsidR="00A30C3A" w:rsidRDefault="007A74F0">
            <w:pPr>
              <w:pStyle w:val="TableParagraph"/>
              <w:spacing w:before="59"/>
              <w:ind w:left="943" w:right="940"/>
              <w:jc w:val="center"/>
              <w:rPr>
                <w:rFonts w:ascii="Arial"/>
                <w:b/>
                <w:sz w:val="20"/>
              </w:rPr>
            </w:pPr>
            <w:r>
              <w:rPr>
                <w:rFonts w:ascii="Arial"/>
                <w:b/>
                <w:spacing w:val="-4"/>
                <w:sz w:val="20"/>
              </w:rPr>
              <w:t>5:17</w:t>
            </w:r>
          </w:p>
        </w:tc>
      </w:tr>
      <w:tr w:rsidR="009A5024" w14:paraId="60BBAD2D" w14:textId="77777777">
        <w:trPr>
          <w:trHeight w:val="349"/>
        </w:trPr>
        <w:tc>
          <w:tcPr>
            <w:tcW w:w="1728" w:type="dxa"/>
          </w:tcPr>
          <w:p w14:paraId="60BBAD2A" w14:textId="77777777" w:rsidR="00A30C3A" w:rsidRDefault="007A74F0">
            <w:pPr>
              <w:pStyle w:val="TableParagraph"/>
              <w:spacing w:before="62"/>
              <w:ind w:left="109" w:right="105"/>
              <w:jc w:val="center"/>
              <w:rPr>
                <w:rFonts w:ascii="Arial"/>
                <w:sz w:val="20"/>
              </w:rPr>
            </w:pPr>
            <w:r>
              <w:rPr>
                <w:rFonts w:ascii="Arial"/>
                <w:sz w:val="20"/>
              </w:rPr>
              <w:t>14</w:t>
            </w:r>
            <w:r>
              <w:rPr>
                <w:rFonts w:ascii="Arial"/>
                <w:spacing w:val="-6"/>
                <w:sz w:val="20"/>
              </w:rPr>
              <w:t xml:space="preserve"> </w:t>
            </w:r>
            <w:r>
              <w:rPr>
                <w:rFonts w:ascii="Arial"/>
                <w:sz w:val="20"/>
              </w:rPr>
              <w:t>July</w:t>
            </w:r>
            <w:r>
              <w:rPr>
                <w:rFonts w:ascii="Arial"/>
                <w:spacing w:val="-1"/>
                <w:sz w:val="20"/>
              </w:rPr>
              <w:t xml:space="preserve"> </w:t>
            </w:r>
            <w:r>
              <w:rPr>
                <w:rFonts w:ascii="Arial"/>
                <w:spacing w:val="-4"/>
                <w:sz w:val="20"/>
              </w:rPr>
              <w:t>2020</w:t>
            </w:r>
          </w:p>
        </w:tc>
        <w:tc>
          <w:tcPr>
            <w:tcW w:w="2045" w:type="dxa"/>
          </w:tcPr>
          <w:p w14:paraId="60BBAD2B" w14:textId="77777777" w:rsidR="00A30C3A" w:rsidRDefault="007A74F0">
            <w:pPr>
              <w:pStyle w:val="TableParagraph"/>
              <w:spacing w:before="62"/>
              <w:ind w:right="322"/>
              <w:jc w:val="right"/>
              <w:rPr>
                <w:rFonts w:ascii="Arial"/>
                <w:sz w:val="20"/>
              </w:rPr>
            </w:pPr>
            <w:r>
              <w:rPr>
                <w:rFonts w:ascii="Arial"/>
                <w:sz w:val="20"/>
              </w:rPr>
              <w:t>8:00</w:t>
            </w:r>
            <w:r>
              <w:rPr>
                <w:rFonts w:ascii="Arial"/>
                <w:spacing w:val="-4"/>
                <w:sz w:val="20"/>
              </w:rPr>
              <w:t xml:space="preserve"> </w:t>
            </w:r>
            <w:r>
              <w:rPr>
                <w:rFonts w:ascii="Arial"/>
                <w:sz w:val="20"/>
              </w:rPr>
              <w:t>to</w:t>
            </w:r>
            <w:r>
              <w:rPr>
                <w:rFonts w:ascii="Arial"/>
                <w:spacing w:val="-5"/>
                <w:sz w:val="20"/>
              </w:rPr>
              <w:t xml:space="preserve"> </w:t>
            </w:r>
            <w:r>
              <w:rPr>
                <w:rFonts w:ascii="Arial"/>
                <w:sz w:val="20"/>
              </w:rPr>
              <w:t>9:00</w:t>
            </w:r>
            <w:r>
              <w:rPr>
                <w:rFonts w:ascii="Arial"/>
                <w:spacing w:val="-4"/>
                <w:sz w:val="20"/>
              </w:rPr>
              <w:t xml:space="preserve"> </w:t>
            </w:r>
            <w:r>
              <w:rPr>
                <w:rFonts w:ascii="Arial"/>
                <w:spacing w:val="-5"/>
                <w:sz w:val="20"/>
              </w:rPr>
              <w:t>am</w:t>
            </w:r>
          </w:p>
        </w:tc>
        <w:tc>
          <w:tcPr>
            <w:tcW w:w="2319" w:type="dxa"/>
          </w:tcPr>
          <w:p w14:paraId="60BBAD2C" w14:textId="77777777" w:rsidR="00A30C3A" w:rsidRDefault="007A74F0">
            <w:pPr>
              <w:pStyle w:val="TableParagraph"/>
              <w:spacing w:before="62"/>
              <w:ind w:left="943" w:right="937"/>
              <w:jc w:val="center"/>
              <w:rPr>
                <w:rFonts w:ascii="Arial"/>
                <w:sz w:val="20"/>
              </w:rPr>
            </w:pPr>
            <w:r>
              <w:rPr>
                <w:rFonts w:ascii="Arial"/>
                <w:spacing w:val="-4"/>
                <w:sz w:val="20"/>
              </w:rPr>
              <w:t>4:45</w:t>
            </w:r>
          </w:p>
        </w:tc>
      </w:tr>
      <w:tr w:rsidR="00A30C3A" w14:paraId="60BBAD31" w14:textId="77777777">
        <w:trPr>
          <w:trHeight w:val="352"/>
        </w:trPr>
        <w:tc>
          <w:tcPr>
            <w:tcW w:w="1728" w:type="dxa"/>
          </w:tcPr>
          <w:p w14:paraId="60BBAD2E" w14:textId="77777777" w:rsidR="00A30C3A" w:rsidRDefault="007A74F0">
            <w:pPr>
              <w:pStyle w:val="TableParagraph"/>
              <w:spacing w:before="62"/>
              <w:ind w:left="109" w:right="105"/>
              <w:jc w:val="center"/>
              <w:rPr>
                <w:rFonts w:ascii="Arial"/>
                <w:sz w:val="20"/>
              </w:rPr>
            </w:pPr>
            <w:r>
              <w:rPr>
                <w:rFonts w:ascii="Arial"/>
                <w:sz w:val="20"/>
              </w:rPr>
              <w:t>23</w:t>
            </w:r>
            <w:r w:rsidRPr="008F0089">
              <w:rPr>
                <w:rFonts w:ascii="Arial"/>
                <w:sz w:val="20"/>
              </w:rPr>
              <w:t xml:space="preserve"> </w:t>
            </w:r>
            <w:r>
              <w:rPr>
                <w:rFonts w:ascii="Arial"/>
                <w:sz w:val="20"/>
              </w:rPr>
              <w:t>October</w:t>
            </w:r>
            <w:r w:rsidRPr="008F0089">
              <w:rPr>
                <w:rFonts w:ascii="Arial"/>
                <w:sz w:val="20"/>
              </w:rPr>
              <w:t xml:space="preserve"> 2020</w:t>
            </w:r>
          </w:p>
        </w:tc>
        <w:tc>
          <w:tcPr>
            <w:tcW w:w="2045" w:type="dxa"/>
          </w:tcPr>
          <w:p w14:paraId="60BBAD2F" w14:textId="77777777" w:rsidR="00A30C3A" w:rsidRDefault="007A74F0">
            <w:pPr>
              <w:pStyle w:val="TableParagraph"/>
              <w:spacing w:before="62"/>
              <w:ind w:right="267"/>
              <w:jc w:val="right"/>
              <w:rPr>
                <w:rFonts w:ascii="Arial"/>
                <w:sz w:val="20"/>
              </w:rPr>
            </w:pPr>
            <w:r>
              <w:rPr>
                <w:rFonts w:ascii="Arial"/>
                <w:sz w:val="20"/>
              </w:rPr>
              <w:t>9:00</w:t>
            </w:r>
            <w:r>
              <w:rPr>
                <w:rFonts w:ascii="Arial"/>
                <w:spacing w:val="-4"/>
                <w:sz w:val="20"/>
              </w:rPr>
              <w:t xml:space="preserve"> </w:t>
            </w:r>
            <w:r>
              <w:rPr>
                <w:rFonts w:ascii="Arial"/>
                <w:sz w:val="20"/>
              </w:rPr>
              <w:t>to</w:t>
            </w:r>
            <w:r>
              <w:rPr>
                <w:rFonts w:ascii="Arial"/>
                <w:spacing w:val="-5"/>
                <w:sz w:val="20"/>
              </w:rPr>
              <w:t xml:space="preserve"> </w:t>
            </w:r>
            <w:r>
              <w:rPr>
                <w:rFonts w:ascii="Arial"/>
                <w:sz w:val="20"/>
              </w:rPr>
              <w:t>10:00</w:t>
            </w:r>
            <w:r>
              <w:rPr>
                <w:rFonts w:ascii="Arial"/>
                <w:spacing w:val="-5"/>
                <w:sz w:val="20"/>
              </w:rPr>
              <w:t xml:space="preserve"> am</w:t>
            </w:r>
          </w:p>
        </w:tc>
        <w:tc>
          <w:tcPr>
            <w:tcW w:w="2319" w:type="dxa"/>
          </w:tcPr>
          <w:p w14:paraId="60BBAD30" w14:textId="2DFBC0FA" w:rsidR="00A30C3A" w:rsidRPr="00464F1A" w:rsidRDefault="007A74F0">
            <w:pPr>
              <w:pStyle w:val="TableParagraph"/>
              <w:spacing w:before="62"/>
              <w:ind w:left="943" w:right="940"/>
              <w:jc w:val="center"/>
              <w:rPr>
                <w:rFonts w:ascii="Arial"/>
                <w:bCs/>
                <w:sz w:val="20"/>
              </w:rPr>
            </w:pPr>
            <w:r w:rsidRPr="00464F1A">
              <w:rPr>
                <w:rFonts w:ascii="Arial"/>
                <w:bCs/>
                <w:spacing w:val="-4"/>
                <w:sz w:val="20"/>
              </w:rPr>
              <w:t>5:</w:t>
            </w:r>
            <w:r w:rsidR="00F610EF" w:rsidRPr="00464F1A">
              <w:rPr>
                <w:rFonts w:ascii="Arial"/>
                <w:bCs/>
                <w:spacing w:val="-4"/>
                <w:sz w:val="20"/>
              </w:rPr>
              <w:t>00</w:t>
            </w:r>
          </w:p>
        </w:tc>
      </w:tr>
    </w:tbl>
    <w:p w14:paraId="60BBAD32" w14:textId="77777777" w:rsidR="00A30C3A" w:rsidRDefault="00A30C3A">
      <w:pPr>
        <w:pStyle w:val="BodyText"/>
        <w:rPr>
          <w:b/>
          <w:sz w:val="22"/>
        </w:rPr>
      </w:pPr>
    </w:p>
    <w:p w14:paraId="60BBAD33" w14:textId="77777777" w:rsidR="00A30C3A" w:rsidRDefault="00A30C3A">
      <w:pPr>
        <w:pStyle w:val="BodyText"/>
        <w:spacing w:before="7"/>
        <w:rPr>
          <w:b/>
          <w:sz w:val="19"/>
        </w:rPr>
      </w:pPr>
    </w:p>
    <w:p w14:paraId="60BBAD34" w14:textId="6911C02C" w:rsidR="00A30C3A" w:rsidRDefault="007A74F0">
      <w:pPr>
        <w:pStyle w:val="BodyText"/>
        <w:ind w:left="115" w:right="1649" w:firstLine="1"/>
      </w:pPr>
      <w:r>
        <w:t>More</w:t>
      </w:r>
      <w:r>
        <w:rPr>
          <w:spacing w:val="-4"/>
        </w:rPr>
        <w:t xml:space="preserve"> </w:t>
      </w:r>
      <w:r>
        <w:t>detailed</w:t>
      </w:r>
      <w:r>
        <w:rPr>
          <w:spacing w:val="-2"/>
        </w:rPr>
        <w:t xml:space="preserve"> </w:t>
      </w:r>
      <w:r>
        <w:t>information</w:t>
      </w:r>
      <w:r>
        <w:rPr>
          <w:spacing w:val="-2"/>
        </w:rPr>
        <w:t xml:space="preserve"> </w:t>
      </w:r>
      <w:r>
        <w:t>about</w:t>
      </w:r>
      <w:r>
        <w:rPr>
          <w:spacing w:val="-2"/>
        </w:rPr>
        <w:t xml:space="preserve"> </w:t>
      </w:r>
      <w:r>
        <w:t>the</w:t>
      </w:r>
      <w:r>
        <w:rPr>
          <w:spacing w:val="-2"/>
        </w:rPr>
        <w:t xml:space="preserve"> </w:t>
      </w:r>
      <w:r>
        <w:t>time</w:t>
      </w:r>
      <w:r>
        <w:rPr>
          <w:spacing w:val="-4"/>
        </w:rPr>
        <w:t xml:space="preserve"> </w:t>
      </w:r>
      <w:r>
        <w:t>of</w:t>
      </w:r>
      <w:r>
        <w:rPr>
          <w:spacing w:val="-2"/>
        </w:rPr>
        <w:t xml:space="preserve"> </w:t>
      </w:r>
      <w:r>
        <w:t>each</w:t>
      </w:r>
      <w:r>
        <w:rPr>
          <w:spacing w:val="-2"/>
        </w:rPr>
        <w:t xml:space="preserve"> </w:t>
      </w:r>
      <w:r>
        <w:t>of</w:t>
      </w:r>
      <w:r>
        <w:rPr>
          <w:spacing w:val="-4"/>
        </w:rPr>
        <w:t xml:space="preserve"> </w:t>
      </w:r>
      <w:r>
        <w:t>the</w:t>
      </w:r>
      <w:r>
        <w:rPr>
          <w:spacing w:val="-2"/>
        </w:rPr>
        <w:t xml:space="preserve"> </w:t>
      </w:r>
      <w:r>
        <w:t>sponsorship</w:t>
      </w:r>
      <w:r>
        <w:rPr>
          <w:spacing w:val="-4"/>
        </w:rPr>
        <w:t xml:space="preserve"> </w:t>
      </w:r>
      <w:r>
        <w:t>announcements</w:t>
      </w:r>
      <w:r>
        <w:rPr>
          <w:spacing w:val="-3"/>
        </w:rPr>
        <w:t xml:space="preserve"> </w:t>
      </w:r>
      <w:r w:rsidR="00207CE6">
        <w:rPr>
          <w:spacing w:val="-3"/>
        </w:rPr>
        <w:t xml:space="preserve">and </w:t>
      </w:r>
      <w:r w:rsidR="00BA0AFF">
        <w:rPr>
          <w:spacing w:val="-3"/>
        </w:rPr>
        <w:t>i</w:t>
      </w:r>
      <w:r>
        <w:t>nformation about how the ACMA has calculated the hourly timing on the relevant dates</w:t>
      </w:r>
      <w:r>
        <w:rPr>
          <w:i/>
        </w:rPr>
        <w:t xml:space="preserve">, </w:t>
      </w:r>
      <w:r w:rsidR="00207CE6">
        <w:t>has been provided to TBS</w:t>
      </w:r>
      <w:r>
        <w:t>.</w:t>
      </w:r>
    </w:p>
    <w:p w14:paraId="60BBAD35" w14:textId="77777777" w:rsidR="00A30C3A" w:rsidRDefault="00A30C3A">
      <w:pPr>
        <w:pStyle w:val="BodyText"/>
        <w:rPr>
          <w:sz w:val="21"/>
        </w:rPr>
      </w:pPr>
    </w:p>
    <w:p w14:paraId="60BBAD3C" w14:textId="1959F11B" w:rsidR="00A30C3A" w:rsidRPr="00525923" w:rsidRDefault="007A74F0" w:rsidP="0024771C">
      <w:pPr>
        <w:pStyle w:val="BodyText"/>
        <w:spacing w:line="249" w:lineRule="auto"/>
        <w:ind w:left="115" w:right="1726"/>
      </w:pPr>
      <w:r w:rsidRPr="00525923">
        <w:t>As noted above TBS has made submissions that two announcements on 2 July between 7 and 8 am were accidental. The ACMA has accepted that this material is accidental in the case</w:t>
      </w:r>
      <w:r w:rsidRPr="00525923">
        <w:rPr>
          <w:spacing w:val="-4"/>
        </w:rPr>
        <w:t xml:space="preserve"> </w:t>
      </w:r>
      <w:r w:rsidRPr="00525923">
        <w:t>of</w:t>
      </w:r>
      <w:r w:rsidRPr="00525923">
        <w:rPr>
          <w:spacing w:val="-4"/>
        </w:rPr>
        <w:t xml:space="preserve"> </w:t>
      </w:r>
      <w:r w:rsidRPr="00525923">
        <w:t>the</w:t>
      </w:r>
      <w:r w:rsidRPr="00525923">
        <w:rPr>
          <w:spacing w:val="-4"/>
        </w:rPr>
        <w:t xml:space="preserve"> </w:t>
      </w:r>
      <w:r w:rsidRPr="00525923">
        <w:t>announcement</w:t>
      </w:r>
      <w:r w:rsidRPr="00525923">
        <w:rPr>
          <w:spacing w:val="-2"/>
        </w:rPr>
        <w:t xml:space="preserve"> </w:t>
      </w:r>
      <w:r w:rsidRPr="00525923">
        <w:t>at</w:t>
      </w:r>
      <w:r w:rsidRPr="00525923">
        <w:rPr>
          <w:spacing w:val="-4"/>
        </w:rPr>
        <w:t xml:space="preserve"> </w:t>
      </w:r>
      <w:r w:rsidRPr="00525923">
        <w:t>7:44</w:t>
      </w:r>
      <w:r w:rsidRPr="00525923">
        <w:rPr>
          <w:spacing w:val="-4"/>
        </w:rPr>
        <w:t xml:space="preserve"> </w:t>
      </w:r>
      <w:r w:rsidRPr="00525923">
        <w:t>am.</w:t>
      </w:r>
      <w:r w:rsidRPr="00525923">
        <w:rPr>
          <w:spacing w:val="-2"/>
        </w:rPr>
        <w:t xml:space="preserve"> </w:t>
      </w:r>
      <w:r w:rsidRPr="00525923">
        <w:t>As</w:t>
      </w:r>
      <w:r w:rsidRPr="00525923">
        <w:rPr>
          <w:spacing w:val="-3"/>
        </w:rPr>
        <w:t xml:space="preserve"> </w:t>
      </w:r>
      <w:r w:rsidRPr="00525923">
        <w:t>also</w:t>
      </w:r>
      <w:r w:rsidRPr="00525923">
        <w:rPr>
          <w:spacing w:val="-2"/>
        </w:rPr>
        <w:t xml:space="preserve"> </w:t>
      </w:r>
      <w:r w:rsidRPr="00525923">
        <w:t>was</w:t>
      </w:r>
      <w:r w:rsidRPr="00525923">
        <w:rPr>
          <w:spacing w:val="-3"/>
        </w:rPr>
        <w:t xml:space="preserve"> </w:t>
      </w:r>
      <w:r w:rsidRPr="00525923">
        <w:t>noted</w:t>
      </w:r>
      <w:r w:rsidRPr="00525923">
        <w:rPr>
          <w:spacing w:val="-4"/>
        </w:rPr>
        <w:t xml:space="preserve"> </w:t>
      </w:r>
      <w:r w:rsidRPr="00525923">
        <w:t>above,</w:t>
      </w:r>
      <w:r w:rsidRPr="00525923">
        <w:rPr>
          <w:spacing w:val="-2"/>
        </w:rPr>
        <w:t xml:space="preserve"> </w:t>
      </w:r>
      <w:r w:rsidRPr="00525923">
        <w:t>some</w:t>
      </w:r>
      <w:r w:rsidRPr="00525923">
        <w:rPr>
          <w:spacing w:val="-4"/>
        </w:rPr>
        <w:t xml:space="preserve"> </w:t>
      </w:r>
      <w:r w:rsidRPr="00525923">
        <w:t>sponsored</w:t>
      </w:r>
      <w:r w:rsidRPr="00525923">
        <w:rPr>
          <w:spacing w:val="-4"/>
        </w:rPr>
        <w:t xml:space="preserve"> </w:t>
      </w:r>
      <w:r w:rsidRPr="00525923">
        <w:t>material</w:t>
      </w:r>
      <w:r w:rsidR="00525923" w:rsidRPr="0024771C">
        <w:t xml:space="preserve"> </w:t>
      </w:r>
      <w:proofErr w:type="gramStart"/>
      <w:r w:rsidR="00525923" w:rsidRPr="0024771C">
        <w:t xml:space="preserve">–  </w:t>
      </w:r>
      <w:bookmarkStart w:id="13" w:name="_bookmark7"/>
      <w:bookmarkStart w:id="14" w:name="_bookmark8"/>
      <w:bookmarkEnd w:id="13"/>
      <w:bookmarkEnd w:id="14"/>
      <w:r w:rsidRPr="00525923">
        <w:t>for</w:t>
      </w:r>
      <w:proofErr w:type="gramEnd"/>
      <w:r w:rsidRPr="00525923">
        <w:t xml:space="preserve"> </w:t>
      </w:r>
      <w:r w:rsidR="00F610EF" w:rsidRPr="00525923">
        <w:t>example,</w:t>
      </w:r>
      <w:r w:rsidRPr="00525923">
        <w:t xml:space="preserve"> news, sport and weather, is not to be counted, but the time occupied by the sponsorship</w:t>
      </w:r>
      <w:r w:rsidRPr="00525923">
        <w:rPr>
          <w:spacing w:val="-2"/>
        </w:rPr>
        <w:t xml:space="preserve"> </w:t>
      </w:r>
      <w:r w:rsidRPr="00525923">
        <w:t>tag</w:t>
      </w:r>
      <w:r w:rsidRPr="00525923">
        <w:rPr>
          <w:spacing w:val="-2"/>
        </w:rPr>
        <w:t xml:space="preserve"> </w:t>
      </w:r>
      <w:r w:rsidRPr="00525923">
        <w:t>itself</w:t>
      </w:r>
      <w:r w:rsidRPr="00525923">
        <w:rPr>
          <w:spacing w:val="-1"/>
        </w:rPr>
        <w:t xml:space="preserve"> </w:t>
      </w:r>
      <w:r w:rsidRPr="00525923">
        <w:t>is</w:t>
      </w:r>
      <w:r w:rsidRPr="00525923">
        <w:rPr>
          <w:spacing w:val="-3"/>
        </w:rPr>
        <w:t xml:space="preserve"> </w:t>
      </w:r>
      <w:r w:rsidRPr="00525923">
        <w:t>to</w:t>
      </w:r>
      <w:r w:rsidRPr="00525923">
        <w:rPr>
          <w:spacing w:val="-2"/>
        </w:rPr>
        <w:t xml:space="preserve"> </w:t>
      </w:r>
      <w:r w:rsidRPr="00525923">
        <w:t>be</w:t>
      </w:r>
      <w:r w:rsidRPr="00525923">
        <w:rPr>
          <w:spacing w:val="-4"/>
        </w:rPr>
        <w:t xml:space="preserve"> </w:t>
      </w:r>
      <w:r w:rsidRPr="00525923">
        <w:t>counted.</w:t>
      </w:r>
      <w:r w:rsidRPr="00525923">
        <w:rPr>
          <w:spacing w:val="-4"/>
        </w:rPr>
        <w:t xml:space="preserve"> </w:t>
      </w:r>
    </w:p>
    <w:p w14:paraId="60BBAD3D" w14:textId="77777777" w:rsidR="00A30C3A" w:rsidRPr="0024771C" w:rsidRDefault="00A30C3A">
      <w:pPr>
        <w:pStyle w:val="BodyText"/>
        <w:spacing w:before="8"/>
      </w:pPr>
    </w:p>
    <w:p w14:paraId="60BBAD3E" w14:textId="4692DE06" w:rsidR="00A30C3A" w:rsidRDefault="007A74F0">
      <w:pPr>
        <w:pStyle w:val="BodyText"/>
        <w:ind w:left="117" w:right="1726"/>
      </w:pPr>
      <w:bookmarkStart w:id="15" w:name="The_ACMA’s_preliminary_view_is_that_the_"/>
      <w:bookmarkEnd w:id="15"/>
      <w:r>
        <w:t>The ACMA’s view is that the licensee exceeded the time limit for sponsorship announcements</w:t>
      </w:r>
      <w:r>
        <w:rPr>
          <w:spacing w:val="-1"/>
        </w:rPr>
        <w:t xml:space="preserve"> </w:t>
      </w:r>
      <w:r>
        <w:t>between</w:t>
      </w:r>
      <w:r>
        <w:rPr>
          <w:spacing w:val="-2"/>
        </w:rPr>
        <w:t xml:space="preserve"> </w:t>
      </w:r>
      <w:r>
        <w:t>7:00</w:t>
      </w:r>
      <w:r w:rsidR="00EE41DA">
        <w:t xml:space="preserve"> </w:t>
      </w:r>
      <w:r>
        <w:t>am</w:t>
      </w:r>
      <w:r>
        <w:rPr>
          <w:spacing w:val="-4"/>
        </w:rPr>
        <w:t xml:space="preserve"> </w:t>
      </w:r>
      <w:r>
        <w:t>and</w:t>
      </w:r>
      <w:r>
        <w:rPr>
          <w:spacing w:val="-4"/>
        </w:rPr>
        <w:t xml:space="preserve"> </w:t>
      </w:r>
      <w:r>
        <w:t>8:00</w:t>
      </w:r>
      <w:r w:rsidR="00EE41DA">
        <w:t xml:space="preserve"> </w:t>
      </w:r>
      <w:r>
        <w:t>am</w:t>
      </w:r>
      <w:r>
        <w:rPr>
          <w:spacing w:val="-4"/>
        </w:rPr>
        <w:t xml:space="preserve"> </w:t>
      </w:r>
      <w:r>
        <w:t>on</w:t>
      </w:r>
      <w:r>
        <w:rPr>
          <w:spacing w:val="-4"/>
        </w:rPr>
        <w:t xml:space="preserve"> </w:t>
      </w:r>
      <w:r>
        <w:t>2</w:t>
      </w:r>
      <w:r>
        <w:rPr>
          <w:spacing w:val="-4"/>
        </w:rPr>
        <w:t xml:space="preserve"> </w:t>
      </w:r>
      <w:r>
        <w:t>July</w:t>
      </w:r>
      <w:r>
        <w:rPr>
          <w:spacing w:val="-3"/>
        </w:rPr>
        <w:t xml:space="preserve"> </w:t>
      </w:r>
      <w:r>
        <w:t>2020,</w:t>
      </w:r>
      <w:r w:rsidR="00F610EF">
        <w:t xml:space="preserve"> and</w:t>
      </w:r>
      <w:r>
        <w:rPr>
          <w:spacing w:val="-2"/>
        </w:rPr>
        <w:t xml:space="preserve"> </w:t>
      </w:r>
      <w:r>
        <w:t>between</w:t>
      </w:r>
      <w:r>
        <w:rPr>
          <w:spacing w:val="-4"/>
        </w:rPr>
        <w:t xml:space="preserve"> </w:t>
      </w:r>
      <w:r>
        <w:t>1:00</w:t>
      </w:r>
      <w:r w:rsidR="00EE41DA">
        <w:t xml:space="preserve"> </w:t>
      </w:r>
      <w:r>
        <w:t>pm</w:t>
      </w:r>
      <w:r>
        <w:rPr>
          <w:spacing w:val="-4"/>
        </w:rPr>
        <w:t xml:space="preserve"> </w:t>
      </w:r>
      <w:r>
        <w:t>and</w:t>
      </w:r>
      <w:r>
        <w:rPr>
          <w:spacing w:val="-4"/>
        </w:rPr>
        <w:t xml:space="preserve"> </w:t>
      </w:r>
      <w:r>
        <w:t>2:00</w:t>
      </w:r>
      <w:r w:rsidR="00EE41DA">
        <w:t xml:space="preserve"> </w:t>
      </w:r>
      <w:r>
        <w:t>pm on 3 July 2020</w:t>
      </w:r>
      <w:r w:rsidR="00F610EF">
        <w:t>.</w:t>
      </w:r>
    </w:p>
    <w:p w14:paraId="60BBAD3F" w14:textId="77777777" w:rsidR="00A30C3A" w:rsidRDefault="007A74F0">
      <w:pPr>
        <w:pStyle w:val="Heading4"/>
        <w:spacing w:before="128"/>
      </w:pPr>
      <w:r>
        <w:t>Conclusion</w:t>
      </w:r>
      <w:r>
        <w:rPr>
          <w:spacing w:val="-8"/>
        </w:rPr>
        <w:t xml:space="preserve"> </w:t>
      </w:r>
      <w:r>
        <w:t>–</w:t>
      </w:r>
      <w:r>
        <w:rPr>
          <w:spacing w:val="-8"/>
        </w:rPr>
        <w:t xml:space="preserve"> </w:t>
      </w:r>
      <w:r>
        <w:t>Issue</w:t>
      </w:r>
      <w:r>
        <w:rPr>
          <w:spacing w:val="-7"/>
        </w:rPr>
        <w:t xml:space="preserve"> </w:t>
      </w:r>
      <w:r>
        <w:rPr>
          <w:spacing w:val="-10"/>
        </w:rPr>
        <w:t>2</w:t>
      </w:r>
    </w:p>
    <w:p w14:paraId="60BBAD40" w14:textId="77777777" w:rsidR="00A30C3A" w:rsidRDefault="00A30C3A">
      <w:pPr>
        <w:pStyle w:val="BodyText"/>
        <w:spacing w:before="9"/>
        <w:rPr>
          <w:b/>
          <w:i/>
          <w:sz w:val="21"/>
        </w:rPr>
      </w:pPr>
    </w:p>
    <w:p w14:paraId="60BBAD41" w14:textId="49613F2B" w:rsidR="00A30C3A" w:rsidRDefault="007A74F0">
      <w:pPr>
        <w:pStyle w:val="BodyText"/>
        <w:spacing w:line="249" w:lineRule="auto"/>
        <w:ind w:left="117" w:right="1629" w:hanging="1"/>
      </w:pPr>
      <w:r>
        <w:t>The</w:t>
      </w:r>
      <w:r>
        <w:rPr>
          <w:spacing w:val="-4"/>
        </w:rPr>
        <w:t xml:space="preserve"> </w:t>
      </w:r>
      <w:r>
        <w:t>ACMA’s</w:t>
      </w:r>
      <w:r>
        <w:rPr>
          <w:spacing w:val="-3"/>
        </w:rPr>
        <w:t xml:space="preserve"> </w:t>
      </w:r>
      <w:r>
        <w:t>finding</w:t>
      </w:r>
      <w:r>
        <w:rPr>
          <w:spacing w:val="-4"/>
        </w:rPr>
        <w:t xml:space="preserve"> </w:t>
      </w:r>
      <w:r>
        <w:t>is</w:t>
      </w:r>
      <w:r>
        <w:rPr>
          <w:spacing w:val="-3"/>
        </w:rPr>
        <w:t xml:space="preserve"> </w:t>
      </w:r>
      <w:r>
        <w:t>that</w:t>
      </w:r>
      <w:r>
        <w:rPr>
          <w:spacing w:val="-4"/>
        </w:rPr>
        <w:t xml:space="preserve"> </w:t>
      </w:r>
      <w:r>
        <w:t>the</w:t>
      </w:r>
      <w:r>
        <w:rPr>
          <w:spacing w:val="-1"/>
        </w:rPr>
        <w:t xml:space="preserve"> </w:t>
      </w:r>
      <w:r>
        <w:t>licensee</w:t>
      </w:r>
      <w:r>
        <w:rPr>
          <w:spacing w:val="-2"/>
        </w:rPr>
        <w:t xml:space="preserve"> </w:t>
      </w:r>
      <w:r>
        <w:t>breached</w:t>
      </w:r>
      <w:r>
        <w:rPr>
          <w:spacing w:val="-4"/>
        </w:rPr>
        <w:t xml:space="preserve"> </w:t>
      </w:r>
      <w:r>
        <w:t>the</w:t>
      </w:r>
      <w:r>
        <w:rPr>
          <w:spacing w:val="-2"/>
        </w:rPr>
        <w:t xml:space="preserve"> </w:t>
      </w:r>
      <w:r>
        <w:t>licence</w:t>
      </w:r>
      <w:r>
        <w:rPr>
          <w:spacing w:val="-4"/>
        </w:rPr>
        <w:t xml:space="preserve"> </w:t>
      </w:r>
      <w:r>
        <w:t>condition</w:t>
      </w:r>
      <w:r>
        <w:rPr>
          <w:spacing w:val="-2"/>
        </w:rPr>
        <w:t xml:space="preserve"> </w:t>
      </w:r>
      <w:r>
        <w:t>set</w:t>
      </w:r>
      <w:r>
        <w:rPr>
          <w:spacing w:val="-4"/>
        </w:rPr>
        <w:t xml:space="preserve"> </w:t>
      </w:r>
      <w:r>
        <w:t>out</w:t>
      </w:r>
      <w:r>
        <w:rPr>
          <w:spacing w:val="-1"/>
        </w:rPr>
        <w:t xml:space="preserve"> </w:t>
      </w:r>
      <w:r>
        <w:t>in paragraph 9(3)(b) of Schedule 2 to the BSA at the following times:</w:t>
      </w:r>
    </w:p>
    <w:p w14:paraId="60BBAD42" w14:textId="77777777" w:rsidR="00A30C3A" w:rsidRDefault="00A30C3A">
      <w:pPr>
        <w:pStyle w:val="BodyText"/>
        <w:spacing w:before="3"/>
      </w:pPr>
    </w:p>
    <w:p w14:paraId="60BBAD43" w14:textId="77777777" w:rsidR="00A30C3A" w:rsidRDefault="007A74F0">
      <w:pPr>
        <w:pStyle w:val="ListParagraph"/>
        <w:numPr>
          <w:ilvl w:val="0"/>
          <w:numId w:val="3"/>
        </w:numPr>
        <w:tabs>
          <w:tab w:val="left" w:pos="837"/>
          <w:tab w:val="left" w:pos="838"/>
        </w:tabs>
        <w:spacing w:line="245" w:lineRule="exact"/>
        <w:ind w:hanging="359"/>
        <w:rPr>
          <w:sz w:val="20"/>
        </w:rPr>
      </w:pPr>
      <w:r>
        <w:rPr>
          <w:sz w:val="20"/>
        </w:rPr>
        <w:lastRenderedPageBreak/>
        <w:t>Thursday</w:t>
      </w:r>
      <w:r>
        <w:rPr>
          <w:spacing w:val="-4"/>
          <w:sz w:val="20"/>
        </w:rPr>
        <w:t xml:space="preserve"> </w:t>
      </w:r>
      <w:r>
        <w:rPr>
          <w:sz w:val="20"/>
        </w:rPr>
        <w:t>2</w:t>
      </w:r>
      <w:r>
        <w:rPr>
          <w:spacing w:val="-5"/>
          <w:sz w:val="20"/>
        </w:rPr>
        <w:t xml:space="preserve"> </w:t>
      </w:r>
      <w:r>
        <w:rPr>
          <w:sz w:val="20"/>
        </w:rPr>
        <w:t>July</w:t>
      </w:r>
      <w:r>
        <w:rPr>
          <w:spacing w:val="-4"/>
          <w:sz w:val="20"/>
        </w:rPr>
        <w:t xml:space="preserve"> </w:t>
      </w:r>
      <w:r>
        <w:rPr>
          <w:sz w:val="20"/>
        </w:rPr>
        <w:t>2020</w:t>
      </w:r>
      <w:r>
        <w:rPr>
          <w:spacing w:val="-5"/>
          <w:sz w:val="20"/>
        </w:rPr>
        <w:t xml:space="preserve"> </w:t>
      </w:r>
      <w:r>
        <w:rPr>
          <w:sz w:val="20"/>
        </w:rPr>
        <w:t>from</w:t>
      </w:r>
      <w:r>
        <w:rPr>
          <w:spacing w:val="-3"/>
          <w:sz w:val="20"/>
        </w:rPr>
        <w:t xml:space="preserve"> </w:t>
      </w:r>
      <w:r>
        <w:rPr>
          <w:sz w:val="20"/>
        </w:rPr>
        <w:t>7:00</w:t>
      </w:r>
      <w:r>
        <w:rPr>
          <w:spacing w:val="-3"/>
          <w:sz w:val="20"/>
        </w:rPr>
        <w:t xml:space="preserve"> </w:t>
      </w:r>
      <w:r>
        <w:rPr>
          <w:sz w:val="20"/>
        </w:rPr>
        <w:t>am</w:t>
      </w:r>
      <w:r>
        <w:rPr>
          <w:spacing w:val="-5"/>
          <w:sz w:val="20"/>
        </w:rPr>
        <w:t xml:space="preserve"> </w:t>
      </w:r>
      <w:r>
        <w:rPr>
          <w:sz w:val="20"/>
        </w:rPr>
        <w:t>to</w:t>
      </w:r>
      <w:r>
        <w:rPr>
          <w:spacing w:val="-5"/>
          <w:sz w:val="20"/>
        </w:rPr>
        <w:t xml:space="preserve"> </w:t>
      </w:r>
      <w:r>
        <w:rPr>
          <w:sz w:val="20"/>
        </w:rPr>
        <w:t>8:00</w:t>
      </w:r>
      <w:r>
        <w:rPr>
          <w:spacing w:val="-3"/>
          <w:sz w:val="20"/>
        </w:rPr>
        <w:t xml:space="preserve"> </w:t>
      </w:r>
      <w:r>
        <w:rPr>
          <w:spacing w:val="-5"/>
          <w:sz w:val="20"/>
        </w:rPr>
        <w:t>am</w:t>
      </w:r>
    </w:p>
    <w:p w14:paraId="629BA3EF" w14:textId="77777777" w:rsidR="00A30C3A" w:rsidRPr="001D0FCD" w:rsidRDefault="007A74F0" w:rsidP="001D0FCD">
      <w:pPr>
        <w:pStyle w:val="ListParagraph"/>
        <w:numPr>
          <w:ilvl w:val="0"/>
          <w:numId w:val="3"/>
        </w:numPr>
        <w:tabs>
          <w:tab w:val="left" w:pos="837"/>
          <w:tab w:val="left" w:pos="838"/>
        </w:tabs>
        <w:spacing w:line="244" w:lineRule="exact"/>
        <w:ind w:hanging="359"/>
        <w:rPr>
          <w:sz w:val="20"/>
        </w:rPr>
      </w:pPr>
      <w:r w:rsidRPr="001D0FCD">
        <w:rPr>
          <w:sz w:val="20"/>
        </w:rPr>
        <w:t>Friday</w:t>
      </w:r>
      <w:r w:rsidRPr="001D0FCD">
        <w:rPr>
          <w:spacing w:val="-4"/>
          <w:sz w:val="20"/>
        </w:rPr>
        <w:t xml:space="preserve"> </w:t>
      </w:r>
      <w:r w:rsidRPr="001D0FCD">
        <w:rPr>
          <w:sz w:val="20"/>
        </w:rPr>
        <w:t>3</w:t>
      </w:r>
      <w:r w:rsidRPr="001D0FCD">
        <w:rPr>
          <w:spacing w:val="-4"/>
          <w:sz w:val="20"/>
        </w:rPr>
        <w:t xml:space="preserve"> </w:t>
      </w:r>
      <w:r w:rsidRPr="001D0FCD">
        <w:rPr>
          <w:sz w:val="20"/>
        </w:rPr>
        <w:t>July</w:t>
      </w:r>
      <w:r w:rsidRPr="001D0FCD">
        <w:rPr>
          <w:spacing w:val="-4"/>
          <w:sz w:val="20"/>
        </w:rPr>
        <w:t xml:space="preserve"> </w:t>
      </w:r>
      <w:r w:rsidRPr="001D0FCD">
        <w:rPr>
          <w:sz w:val="20"/>
        </w:rPr>
        <w:t>2020</w:t>
      </w:r>
      <w:r w:rsidRPr="001D0FCD">
        <w:rPr>
          <w:spacing w:val="-4"/>
          <w:sz w:val="20"/>
        </w:rPr>
        <w:t xml:space="preserve"> </w:t>
      </w:r>
      <w:r w:rsidRPr="001D0FCD">
        <w:rPr>
          <w:sz w:val="20"/>
        </w:rPr>
        <w:t>from</w:t>
      </w:r>
      <w:r w:rsidRPr="001D0FCD">
        <w:rPr>
          <w:spacing w:val="-5"/>
          <w:sz w:val="20"/>
        </w:rPr>
        <w:t xml:space="preserve"> </w:t>
      </w:r>
      <w:r w:rsidRPr="001D0FCD">
        <w:rPr>
          <w:sz w:val="20"/>
        </w:rPr>
        <w:t>1:00</w:t>
      </w:r>
      <w:r w:rsidRPr="001D0FCD">
        <w:rPr>
          <w:spacing w:val="-4"/>
          <w:sz w:val="20"/>
        </w:rPr>
        <w:t xml:space="preserve"> </w:t>
      </w:r>
      <w:r w:rsidRPr="001D0FCD">
        <w:rPr>
          <w:sz w:val="20"/>
        </w:rPr>
        <w:t>pm</w:t>
      </w:r>
      <w:r w:rsidRPr="001D0FCD">
        <w:rPr>
          <w:spacing w:val="-2"/>
          <w:sz w:val="20"/>
        </w:rPr>
        <w:t xml:space="preserve"> </w:t>
      </w:r>
      <w:r w:rsidRPr="001D0FCD">
        <w:rPr>
          <w:sz w:val="20"/>
        </w:rPr>
        <w:t>to</w:t>
      </w:r>
      <w:r w:rsidRPr="001D0FCD">
        <w:rPr>
          <w:spacing w:val="-5"/>
          <w:sz w:val="20"/>
        </w:rPr>
        <w:t xml:space="preserve"> </w:t>
      </w:r>
      <w:r w:rsidRPr="001D0FCD">
        <w:rPr>
          <w:sz w:val="20"/>
        </w:rPr>
        <w:t>2:00</w:t>
      </w:r>
      <w:r w:rsidRPr="001D0FCD">
        <w:rPr>
          <w:spacing w:val="-2"/>
          <w:sz w:val="20"/>
        </w:rPr>
        <w:t xml:space="preserve"> </w:t>
      </w:r>
      <w:r w:rsidRPr="001D0FCD">
        <w:rPr>
          <w:spacing w:val="-5"/>
          <w:sz w:val="20"/>
        </w:rPr>
        <w:t>pm.</w:t>
      </w:r>
    </w:p>
    <w:p w14:paraId="7C9FA3ED" w14:textId="77777777" w:rsidR="001D0FCD" w:rsidRDefault="001D0FCD" w:rsidP="001D0FCD">
      <w:pPr>
        <w:tabs>
          <w:tab w:val="left" w:pos="837"/>
          <w:tab w:val="left" w:pos="838"/>
        </w:tabs>
        <w:spacing w:line="244" w:lineRule="exact"/>
        <w:rPr>
          <w:sz w:val="20"/>
        </w:rPr>
      </w:pPr>
    </w:p>
    <w:p w14:paraId="573B7B08" w14:textId="77777777" w:rsidR="008F0089" w:rsidRDefault="008F0089" w:rsidP="008F0089">
      <w:pPr>
        <w:pStyle w:val="Heading1"/>
        <w:spacing w:before="0"/>
        <w:ind w:left="0"/>
        <w:rPr>
          <w:spacing w:val="-2"/>
          <w:u w:val="single"/>
        </w:rPr>
      </w:pPr>
    </w:p>
    <w:p w14:paraId="1360A8B9" w14:textId="2A83543A" w:rsidR="001D0FCD" w:rsidRPr="008F0089" w:rsidRDefault="001D0FCD" w:rsidP="008F0089">
      <w:pPr>
        <w:pStyle w:val="Heading1"/>
        <w:spacing w:before="0"/>
        <w:ind w:left="0"/>
        <w:rPr>
          <w:spacing w:val="-2"/>
          <w:u w:val="single"/>
        </w:rPr>
      </w:pPr>
      <w:r w:rsidRPr="008F0089">
        <w:rPr>
          <w:spacing w:val="-2"/>
          <w:u w:val="single"/>
        </w:rPr>
        <w:t>Actions</w:t>
      </w:r>
    </w:p>
    <w:p w14:paraId="006E3D0A" w14:textId="77777777" w:rsidR="001D0FCD" w:rsidRDefault="001D0FCD" w:rsidP="001D0FCD">
      <w:pPr>
        <w:tabs>
          <w:tab w:val="left" w:pos="837"/>
          <w:tab w:val="left" w:pos="838"/>
        </w:tabs>
        <w:spacing w:line="244" w:lineRule="exact"/>
        <w:rPr>
          <w:sz w:val="20"/>
        </w:rPr>
      </w:pPr>
    </w:p>
    <w:p w14:paraId="056BC9ED" w14:textId="579C09D3" w:rsidR="00EC53E1" w:rsidRDefault="003E09C6" w:rsidP="00522DFB">
      <w:pPr>
        <w:pStyle w:val="ACMABodyText"/>
      </w:pPr>
      <w:r>
        <w:t>The Licensee advised it</w:t>
      </w:r>
      <w:r w:rsidR="00DA6F56">
        <w:t xml:space="preserve"> had</w:t>
      </w:r>
      <w:r w:rsidR="00F46285">
        <w:t xml:space="preserve"> not understood that sponsorship tags broadcast before or after material that is not </w:t>
      </w:r>
      <w:r w:rsidR="008D2E4E">
        <w:t xml:space="preserve">itself </w:t>
      </w:r>
      <w:r w:rsidR="00F46285">
        <w:t>advertising material, for example, ‘news and sport brought to you by our sponsor xxx’</w:t>
      </w:r>
      <w:r w:rsidR="008D2E4E">
        <w:t>,</w:t>
      </w:r>
      <w:r>
        <w:t xml:space="preserve"> </w:t>
      </w:r>
      <w:r w:rsidR="008D2E4E">
        <w:t xml:space="preserve">is </w:t>
      </w:r>
      <w:r w:rsidR="00F46285">
        <w:t xml:space="preserve">included in the </w:t>
      </w:r>
      <w:r w:rsidR="00EC53E1">
        <w:t xml:space="preserve">time limit for sponsorship announcements. </w:t>
      </w:r>
    </w:p>
    <w:p w14:paraId="3D7A110B" w14:textId="1831B6C0" w:rsidR="00522DFB" w:rsidRPr="00522DFB" w:rsidRDefault="00500B63" w:rsidP="00500B63">
      <w:pPr>
        <w:pStyle w:val="ACMABodyText"/>
      </w:pPr>
      <w:r>
        <w:t>I</w:t>
      </w:r>
      <w:r w:rsidR="003E09C6">
        <w:t>n response to the ACMA’s preliminary report</w:t>
      </w:r>
      <w:r>
        <w:t xml:space="preserve"> the licensee has advised that it has a</w:t>
      </w:r>
      <w:r w:rsidR="006A5308">
        <w:t xml:space="preserve">ltered the way that </w:t>
      </w:r>
      <w:r w:rsidR="000839D0">
        <w:t xml:space="preserve">its systems operate to </w:t>
      </w:r>
      <w:r w:rsidR="00C47CA2">
        <w:t>make sure that</w:t>
      </w:r>
      <w:r w:rsidR="00035D56">
        <w:t xml:space="preserve"> sponsorship tags broadcast before or after material that is not advertising material </w:t>
      </w:r>
      <w:r w:rsidR="00C47CA2">
        <w:t>are</w:t>
      </w:r>
      <w:r w:rsidR="00035D56">
        <w:t xml:space="preserve"> included in </w:t>
      </w:r>
      <w:r w:rsidR="00C47CA2">
        <w:t xml:space="preserve">the </w:t>
      </w:r>
      <w:r w:rsidR="00035D56">
        <w:t>hourly time limit for sponsorship announcements.</w:t>
      </w:r>
      <w:r w:rsidR="00241C8C">
        <w:t xml:space="preserve"> </w:t>
      </w:r>
      <w:r w:rsidR="00821B22">
        <w:t xml:space="preserve"> </w:t>
      </w:r>
    </w:p>
    <w:p w14:paraId="37CD9C39" w14:textId="19D5B6B9" w:rsidR="003E09C6" w:rsidRPr="00FA6925" w:rsidRDefault="003E09C6" w:rsidP="003E09C6">
      <w:pPr>
        <w:pStyle w:val="ACMABodyText"/>
        <w:spacing w:after="360"/>
      </w:pPr>
      <w:r>
        <w:t>The ACMA notes steps taken by the Licensee to address the breach finding</w:t>
      </w:r>
      <w:r w:rsidR="008F0089">
        <w:t>.</w:t>
      </w:r>
    </w:p>
    <w:p w14:paraId="60BBB328" w14:textId="77777777" w:rsidR="00250146" w:rsidRDefault="00250146" w:rsidP="00FD497B">
      <w:bookmarkStart w:id="16" w:name="Attachment_A"/>
      <w:bookmarkStart w:id="17" w:name="Material_of_an_advertising_character___A"/>
      <w:bookmarkEnd w:id="16"/>
      <w:bookmarkEnd w:id="17"/>
    </w:p>
    <w:sectPr w:rsidR="00250146" w:rsidSect="0024771C">
      <w:headerReference w:type="default" r:id="rId21"/>
      <w:footerReference w:type="default" r:id="rId22"/>
      <w:pgSz w:w="11910" w:h="16840"/>
      <w:pgMar w:top="1660" w:right="180" w:bottom="300" w:left="1680" w:header="703" w:footer="68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3CB78F" w14:textId="77777777" w:rsidR="009B6219" w:rsidRDefault="009B6219">
      <w:r>
        <w:separator/>
      </w:r>
    </w:p>
  </w:endnote>
  <w:endnote w:type="continuationSeparator" w:id="0">
    <w:p w14:paraId="700152CE" w14:textId="77777777" w:rsidR="009B6219" w:rsidRDefault="009B62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badi">
    <w:altName w:val="Abadi"/>
    <w:charset w:val="00"/>
    <w:family w:val="swiss"/>
    <w:pitch w:val="variable"/>
    <w:sig w:usb0="8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BBB337" w14:textId="4B13DD6A" w:rsidR="00A30C3A" w:rsidRDefault="00FE44A9">
    <w:pPr>
      <w:pStyle w:val="BodyText"/>
      <w:spacing w:line="14" w:lineRule="auto"/>
    </w:pPr>
    <w:r>
      <w:rPr>
        <w:noProof/>
      </w:rPr>
      <mc:AlternateContent>
        <mc:Choice Requires="wps">
          <w:drawing>
            <wp:anchor distT="0" distB="0" distL="114300" distR="114300" simplePos="0" relativeHeight="485593088" behindDoc="1" locked="0" layoutInCell="1" allowOverlap="1" wp14:anchorId="60BBB33B" wp14:editId="48436459">
              <wp:simplePos x="0" y="0"/>
              <wp:positionH relativeFrom="page">
                <wp:posOffset>1129085</wp:posOffset>
              </wp:positionH>
              <wp:positionV relativeFrom="page">
                <wp:posOffset>10440063</wp:posOffset>
              </wp:positionV>
              <wp:extent cx="4500438" cy="187159"/>
              <wp:effectExtent l="0" t="0" r="14605" b="3810"/>
              <wp:wrapNone/>
              <wp:docPr id="4" name="docshape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00438" cy="18715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BBB33F" w14:textId="2575A1A0" w:rsidR="00A30C3A" w:rsidRDefault="007A74F0">
                          <w:pPr>
                            <w:spacing w:before="15"/>
                            <w:ind w:left="20"/>
                            <w:rPr>
                              <w:sz w:val="16"/>
                            </w:rPr>
                          </w:pPr>
                          <w:r>
                            <w:rPr>
                              <w:sz w:val="16"/>
                            </w:rPr>
                            <w:t>ACMA</w:t>
                          </w:r>
                          <w:r>
                            <w:rPr>
                              <w:spacing w:val="-7"/>
                              <w:sz w:val="16"/>
                            </w:rPr>
                            <w:t xml:space="preserve"> </w:t>
                          </w:r>
                          <w:r>
                            <w:rPr>
                              <w:sz w:val="16"/>
                            </w:rPr>
                            <w:t>Investigation</w:t>
                          </w:r>
                          <w:r>
                            <w:rPr>
                              <w:spacing w:val="-6"/>
                              <w:sz w:val="16"/>
                            </w:rPr>
                            <w:t xml:space="preserve"> </w:t>
                          </w:r>
                          <w:r>
                            <w:rPr>
                              <w:spacing w:val="-2"/>
                              <w:sz w:val="16"/>
                            </w:rPr>
                            <w:t>report—</w:t>
                          </w:r>
                          <w:r w:rsidR="005D54AE">
                            <w:rPr>
                              <w:spacing w:val="-2"/>
                              <w:sz w:val="16"/>
                            </w:rPr>
                            <w:t xml:space="preserve">2YOU – </w:t>
                          </w:r>
                          <w:r w:rsidR="00FE44A9">
                            <w:rPr>
                              <w:spacing w:val="-2"/>
                              <w:sz w:val="16"/>
                            </w:rPr>
                            <w:t>BI-565</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0BBB33B" id="_x0000_t202" coordsize="21600,21600" o:spt="202" path="m,l,21600r21600,l21600,xe">
              <v:stroke joinstyle="miter"/>
              <v:path gradientshapeok="t" o:connecttype="rect"/>
            </v:shapetype>
            <v:shape id="docshape11" o:spid="_x0000_s1027" type="#_x0000_t202" style="position:absolute;margin-left:88.9pt;margin-top:822.05pt;width:354.35pt;height:14.75pt;z-index:-177233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" filled="f" stroked="f">
              <v:textbox inset="0,0,0,0">
                <w:txbxContent>
                  <w:p w14:paraId="60BBB33F" w14:textId="2575A1A0" w:rsidR="00A30C3A" w:rsidRDefault="007A74F0">
                    <w:pPr>
                      <w:spacing w:before="15"/>
                      <w:ind w:left="20"/>
                      <w:rPr>
                        <w:sz w:val="16"/>
                      </w:rPr>
                    </w:pPr>
                    <w:r>
                      <w:rPr>
                        <w:sz w:val="16"/>
                      </w:rPr>
                      <w:t>ACMA</w:t>
                    </w:r>
                    <w:r>
                      <w:rPr>
                        <w:spacing w:val="-7"/>
                        <w:sz w:val="16"/>
                      </w:rPr>
                      <w:t xml:space="preserve"> </w:t>
                    </w:r>
                    <w:r>
                      <w:rPr>
                        <w:sz w:val="16"/>
                      </w:rPr>
                      <w:t>Investigation</w:t>
                    </w:r>
                    <w:r>
                      <w:rPr>
                        <w:spacing w:val="-6"/>
                        <w:sz w:val="16"/>
                      </w:rPr>
                      <w:t xml:space="preserve"> </w:t>
                    </w:r>
                    <w:r>
                      <w:rPr>
                        <w:spacing w:val="-2"/>
                        <w:sz w:val="16"/>
                      </w:rPr>
                      <w:t>report—</w:t>
                    </w:r>
                    <w:r w:rsidR="005D54AE">
                      <w:rPr>
                        <w:spacing w:val="-2"/>
                        <w:sz w:val="16"/>
                      </w:rPr>
                      <w:t xml:space="preserve">2YOU – </w:t>
                    </w:r>
                    <w:r w:rsidR="00FE44A9">
                      <w:rPr>
                        <w:spacing w:val="-2"/>
                        <w:sz w:val="16"/>
                      </w:rPr>
                      <w:t>BI-565</w:t>
                    </w:r>
                  </w:p>
                </w:txbxContent>
              </v:textbox>
              <w10:wrap anchorx="page" anchory="page"/>
            </v:shape>
          </w:pict>
        </mc:Fallback>
      </mc:AlternateContent>
    </w:r>
    <w:r w:rsidR="00E21B08">
      <w:rPr>
        <w:noProof/>
      </w:rPr>
      <mc:AlternateContent>
        <mc:Choice Requires="wps">
          <w:drawing>
            <wp:anchor distT="0" distB="0" distL="114300" distR="114300" simplePos="0" relativeHeight="485592576" behindDoc="1" locked="0" layoutInCell="1" allowOverlap="1" wp14:anchorId="60BBB33A" wp14:editId="395520E3">
              <wp:simplePos x="0" y="0"/>
              <wp:positionH relativeFrom="page">
                <wp:posOffset>1123315</wp:posOffset>
              </wp:positionH>
              <wp:positionV relativeFrom="page">
                <wp:posOffset>10447020</wp:posOffset>
              </wp:positionV>
              <wp:extent cx="5317490" cy="3175"/>
              <wp:effectExtent l="0" t="0" r="0" b="0"/>
              <wp:wrapNone/>
              <wp:docPr id="6" name="docshape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17490" cy="317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EDF9CE9" id="docshape10" o:spid="_x0000_s1026" style="position:absolute;margin-left:88.45pt;margin-top:822.6pt;width:418.7pt;height:.25pt;z-index:-177239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" fillcolor="black" stroked="f">
              <w10:wrap anchorx="page" anchory="page"/>
            </v:rect>
          </w:pict>
        </mc:Fallback>
      </mc:AlternateContent>
    </w:r>
    <w:r w:rsidR="00E21B08">
      <w:rPr>
        <w:noProof/>
      </w:rPr>
      <mc:AlternateContent>
        <mc:Choice Requires="wps">
          <w:drawing>
            <wp:anchor distT="0" distB="0" distL="114300" distR="114300" simplePos="0" relativeHeight="485593600" behindDoc="1" locked="0" layoutInCell="1" allowOverlap="1" wp14:anchorId="60BBB33C" wp14:editId="62827618">
              <wp:simplePos x="0" y="0"/>
              <wp:positionH relativeFrom="page">
                <wp:posOffset>6016625</wp:posOffset>
              </wp:positionH>
              <wp:positionV relativeFrom="page">
                <wp:posOffset>10491470</wp:posOffset>
              </wp:positionV>
              <wp:extent cx="419735" cy="139700"/>
              <wp:effectExtent l="0" t="0" r="0" b="0"/>
              <wp:wrapNone/>
              <wp:docPr id="2" name="docshape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973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BBB340" w14:textId="77777777" w:rsidR="00A30C3A" w:rsidRDefault="007A74F0">
                          <w:pPr>
                            <w:spacing w:before="15"/>
                            <w:ind w:left="60"/>
                            <w:rPr>
                              <w:sz w:val="16"/>
                            </w:rPr>
                          </w:pPr>
                          <w:r>
                            <w:rPr>
                              <w:sz w:val="16"/>
                            </w:rPr>
                            <w:fldChar w:fldCharType="begin"/>
                          </w:r>
                          <w:r>
                            <w:rPr>
                              <w:sz w:val="16"/>
                            </w:rPr>
                            <w:instrText xml:space="preserve"> PAGE </w:instrText>
                          </w:r>
                          <w:r>
                            <w:rPr>
                              <w:sz w:val="16"/>
                            </w:rPr>
                            <w:fldChar w:fldCharType="separate"/>
                          </w:r>
                          <w:r>
                            <w:rPr>
                              <w:sz w:val="16"/>
                            </w:rPr>
                            <w:t>10</w:t>
                          </w:r>
                          <w:r>
                            <w:rPr>
                              <w:sz w:val="16"/>
                            </w:rPr>
                            <w:fldChar w:fldCharType="end"/>
                          </w:r>
                          <w:r>
                            <w:rPr>
                              <w:spacing w:val="-1"/>
                              <w:sz w:val="16"/>
                            </w:rPr>
                            <w:t xml:space="preserve"> </w:t>
                          </w:r>
                          <w:r>
                            <w:rPr>
                              <w:sz w:val="16"/>
                            </w:rPr>
                            <w:t>of</w:t>
                          </w:r>
                          <w:r>
                            <w:rPr>
                              <w:spacing w:val="2"/>
                              <w:sz w:val="16"/>
                            </w:rPr>
                            <w:t xml:space="preserve"> </w:t>
                          </w:r>
                          <w:r>
                            <w:rPr>
                              <w:spacing w:val="-5"/>
                              <w:sz w:val="16"/>
                            </w:rPr>
                            <w:fldChar w:fldCharType="begin"/>
                          </w:r>
                          <w:r>
                            <w:rPr>
                              <w:spacing w:val="-5"/>
                              <w:sz w:val="16"/>
                            </w:rPr>
                            <w:instrText xml:space="preserve"> NUMPAGES </w:instrText>
                          </w:r>
                          <w:r>
                            <w:rPr>
                              <w:spacing w:val="-5"/>
                              <w:sz w:val="16"/>
                            </w:rPr>
                            <w:fldChar w:fldCharType="separate"/>
                          </w:r>
                          <w:r>
                            <w:rPr>
                              <w:spacing w:val="-5"/>
                              <w:sz w:val="16"/>
                            </w:rPr>
                            <w:t>26</w:t>
                          </w:r>
                          <w:r>
                            <w:rPr>
                              <w:spacing w:val="-5"/>
                              <w:sz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BBB33C" id="docshape12" o:spid="_x0000_s1028" type="#_x0000_t202" style="position:absolute;margin-left:473.75pt;margin-top:826.1pt;width:33.05pt;height:11pt;z-index:-177228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" filled="f" stroked="f">
              <v:textbox inset="0,0,0,0">
                <w:txbxContent>
                  <w:p w14:paraId="60BBB340" w14:textId="77777777" w:rsidR="00A30C3A" w:rsidRDefault="007A74F0">
                    <w:pPr>
                      <w:spacing w:before="15"/>
                      <w:ind w:left="60"/>
                      <w:rPr>
                        <w:sz w:val="16"/>
                      </w:rPr>
                    </w:pPr>
                    <w:r>
                      <w:rPr>
                        <w:sz w:val="16"/>
                      </w:rPr>
                      <w:fldChar w:fldCharType="begin"/>
                    </w:r>
                    <w:r>
                      <w:rPr>
                        <w:sz w:val="16"/>
                      </w:rPr>
                      <w:instrText xml:space="preserve"> PAGE </w:instrText>
                    </w:r>
                    <w:r>
                      <w:rPr>
                        <w:sz w:val="16"/>
                      </w:rPr>
                      <w:fldChar w:fldCharType="separate"/>
                    </w:r>
                    <w:r>
                      <w:rPr>
                        <w:sz w:val="16"/>
                      </w:rPr>
                      <w:t>10</w:t>
                    </w:r>
                    <w:r>
                      <w:rPr>
                        <w:sz w:val="16"/>
                      </w:rPr>
                      <w:fldChar w:fldCharType="end"/>
                    </w:r>
                    <w:r>
                      <w:rPr>
                        <w:spacing w:val="-1"/>
                        <w:sz w:val="16"/>
                      </w:rPr>
                      <w:t xml:space="preserve"> </w:t>
                    </w:r>
                    <w:r>
                      <w:rPr>
                        <w:sz w:val="16"/>
                      </w:rPr>
                      <w:t>of</w:t>
                    </w:r>
                    <w:r>
                      <w:rPr>
                        <w:spacing w:val="2"/>
                        <w:sz w:val="16"/>
                      </w:rPr>
                      <w:t xml:space="preserve"> </w:t>
                    </w:r>
                    <w:r>
                      <w:rPr>
                        <w:spacing w:val="-5"/>
                        <w:sz w:val="16"/>
                      </w:rPr>
                      <w:fldChar w:fldCharType="begin"/>
                    </w:r>
                    <w:r>
                      <w:rPr>
                        <w:spacing w:val="-5"/>
                        <w:sz w:val="16"/>
                      </w:rPr>
                      <w:instrText xml:space="preserve"> NUMPAGES </w:instrText>
                    </w:r>
                    <w:r>
                      <w:rPr>
                        <w:spacing w:val="-5"/>
                        <w:sz w:val="16"/>
                      </w:rPr>
                      <w:fldChar w:fldCharType="separate"/>
                    </w:r>
                    <w:r>
                      <w:rPr>
                        <w:spacing w:val="-5"/>
                        <w:sz w:val="16"/>
                      </w:rPr>
                      <w:t>26</w:t>
                    </w:r>
                    <w:r>
                      <w:rPr>
                        <w:spacing w:val="-5"/>
                        <w:sz w:val="16"/>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290F2C" w14:textId="77777777" w:rsidR="009B6219" w:rsidRDefault="009B6219">
      <w:r>
        <w:separator/>
      </w:r>
    </w:p>
  </w:footnote>
  <w:footnote w:type="continuationSeparator" w:id="0">
    <w:p w14:paraId="6EF8FCD2" w14:textId="77777777" w:rsidR="009B6219" w:rsidRDefault="009B6219">
      <w:r>
        <w:continuationSeparator/>
      </w:r>
    </w:p>
  </w:footnote>
  <w:footnote w:id="1">
    <w:p w14:paraId="1B18FEEC" w14:textId="6422BB75" w:rsidR="007D1ECC" w:rsidRDefault="007D1ECC">
      <w:pPr>
        <w:pStyle w:val="FootnoteText"/>
      </w:pPr>
      <w:r>
        <w:rPr>
          <w:rStyle w:val="FootnoteReference"/>
        </w:rPr>
        <w:footnoteRef/>
      </w:r>
      <w:r>
        <w:t xml:space="preserve"> </w:t>
      </w:r>
      <w:r>
        <w:rPr>
          <w:i/>
          <w:sz w:val="16"/>
        </w:rPr>
        <w:t>Amalgamated</w:t>
      </w:r>
      <w:r>
        <w:rPr>
          <w:i/>
          <w:spacing w:val="-5"/>
          <w:sz w:val="16"/>
        </w:rPr>
        <w:t xml:space="preserve"> </w:t>
      </w:r>
      <w:r>
        <w:rPr>
          <w:i/>
          <w:sz w:val="16"/>
        </w:rPr>
        <w:t>Television</w:t>
      </w:r>
      <w:r>
        <w:rPr>
          <w:i/>
          <w:spacing w:val="-3"/>
          <w:sz w:val="16"/>
        </w:rPr>
        <w:t xml:space="preserve"> </w:t>
      </w:r>
      <w:r>
        <w:rPr>
          <w:i/>
          <w:sz w:val="16"/>
        </w:rPr>
        <w:t>Services</w:t>
      </w:r>
      <w:r>
        <w:rPr>
          <w:i/>
          <w:spacing w:val="-4"/>
          <w:sz w:val="16"/>
        </w:rPr>
        <w:t xml:space="preserve"> </w:t>
      </w:r>
      <w:r>
        <w:rPr>
          <w:i/>
          <w:sz w:val="16"/>
        </w:rPr>
        <w:t>Pty</w:t>
      </w:r>
      <w:r>
        <w:rPr>
          <w:i/>
          <w:spacing w:val="-3"/>
          <w:sz w:val="16"/>
        </w:rPr>
        <w:t xml:space="preserve"> </w:t>
      </w:r>
      <w:r>
        <w:rPr>
          <w:i/>
          <w:sz w:val="16"/>
        </w:rPr>
        <w:t>Limited</w:t>
      </w:r>
      <w:r>
        <w:rPr>
          <w:i/>
          <w:spacing w:val="-5"/>
          <w:sz w:val="16"/>
        </w:rPr>
        <w:t xml:space="preserve"> </w:t>
      </w:r>
      <w:r>
        <w:rPr>
          <w:i/>
          <w:sz w:val="16"/>
        </w:rPr>
        <w:t>v</w:t>
      </w:r>
      <w:r>
        <w:rPr>
          <w:i/>
          <w:spacing w:val="-5"/>
          <w:sz w:val="16"/>
        </w:rPr>
        <w:t xml:space="preserve"> </w:t>
      </w:r>
      <w:r>
        <w:rPr>
          <w:i/>
          <w:sz w:val="16"/>
        </w:rPr>
        <w:t>Marsden</w:t>
      </w:r>
      <w:r>
        <w:rPr>
          <w:i/>
          <w:spacing w:val="-2"/>
          <w:sz w:val="16"/>
        </w:rPr>
        <w:t xml:space="preserve"> </w:t>
      </w:r>
      <w:r>
        <w:rPr>
          <w:sz w:val="16"/>
        </w:rPr>
        <w:t>(1998)</w:t>
      </w:r>
      <w:r>
        <w:rPr>
          <w:spacing w:val="-3"/>
          <w:sz w:val="16"/>
        </w:rPr>
        <w:t xml:space="preserve"> </w:t>
      </w:r>
      <w:r>
        <w:rPr>
          <w:sz w:val="16"/>
        </w:rPr>
        <w:t>43</w:t>
      </w:r>
      <w:r>
        <w:rPr>
          <w:spacing w:val="-5"/>
          <w:sz w:val="16"/>
        </w:rPr>
        <w:t xml:space="preserve"> </w:t>
      </w:r>
      <w:r>
        <w:rPr>
          <w:sz w:val="16"/>
        </w:rPr>
        <w:t>NSWLR</w:t>
      </w:r>
      <w:r>
        <w:rPr>
          <w:spacing w:val="-3"/>
          <w:sz w:val="16"/>
        </w:rPr>
        <w:t xml:space="preserve"> </w:t>
      </w:r>
      <w:r>
        <w:rPr>
          <w:sz w:val="16"/>
        </w:rPr>
        <w:t>158</w:t>
      </w:r>
      <w:r>
        <w:rPr>
          <w:spacing w:val="-4"/>
          <w:sz w:val="16"/>
        </w:rPr>
        <w:t xml:space="preserve"> </w:t>
      </w:r>
      <w:r>
        <w:rPr>
          <w:sz w:val="16"/>
        </w:rPr>
        <w:t>at</w:t>
      </w:r>
      <w:r>
        <w:rPr>
          <w:spacing w:val="-4"/>
          <w:sz w:val="16"/>
        </w:rPr>
        <w:t xml:space="preserve"> </w:t>
      </w:r>
      <w:r>
        <w:rPr>
          <w:sz w:val="16"/>
        </w:rPr>
        <w:t>pp</w:t>
      </w:r>
      <w:r>
        <w:rPr>
          <w:spacing w:val="-3"/>
          <w:sz w:val="16"/>
        </w:rPr>
        <w:t xml:space="preserve"> </w:t>
      </w:r>
      <w:r>
        <w:rPr>
          <w:spacing w:val="-2"/>
          <w:sz w:val="16"/>
        </w:rPr>
        <w:t>164–167.</w:t>
      </w:r>
    </w:p>
  </w:footnote>
  <w:footnote w:id="2">
    <w:p w14:paraId="1B7D00B8" w14:textId="6D28F70D" w:rsidR="001E6926" w:rsidRDefault="001E6926">
      <w:pPr>
        <w:pStyle w:val="FootnoteText"/>
      </w:pPr>
      <w:r>
        <w:rPr>
          <w:rStyle w:val="FootnoteReference"/>
        </w:rPr>
        <w:footnoteRef/>
      </w:r>
      <w:r>
        <w:t xml:space="preserve"> </w:t>
      </w:r>
      <w:r>
        <w:rPr>
          <w:sz w:val="16"/>
        </w:rPr>
        <w:t>BSA,</w:t>
      </w:r>
      <w:r>
        <w:rPr>
          <w:spacing w:val="-3"/>
          <w:sz w:val="16"/>
        </w:rPr>
        <w:t xml:space="preserve"> </w:t>
      </w:r>
      <w:r>
        <w:rPr>
          <w:sz w:val="16"/>
        </w:rPr>
        <w:t>paragraph</w:t>
      </w:r>
      <w:r>
        <w:rPr>
          <w:spacing w:val="-5"/>
          <w:sz w:val="16"/>
        </w:rPr>
        <w:t xml:space="preserve"> </w:t>
      </w:r>
      <w:r>
        <w:rPr>
          <w:sz w:val="16"/>
        </w:rPr>
        <w:t>2(1)(a)</w:t>
      </w:r>
      <w:r>
        <w:rPr>
          <w:spacing w:val="-4"/>
          <w:sz w:val="16"/>
        </w:rPr>
        <w:t xml:space="preserve"> </w:t>
      </w:r>
      <w:r>
        <w:rPr>
          <w:sz w:val="16"/>
        </w:rPr>
        <w:t>of</w:t>
      </w:r>
      <w:r>
        <w:rPr>
          <w:spacing w:val="-3"/>
          <w:sz w:val="16"/>
        </w:rPr>
        <w:t xml:space="preserve"> </w:t>
      </w:r>
      <w:r>
        <w:rPr>
          <w:sz w:val="16"/>
        </w:rPr>
        <w:t>Schedule</w:t>
      </w:r>
      <w:r>
        <w:rPr>
          <w:spacing w:val="-4"/>
          <w:sz w:val="16"/>
        </w:rPr>
        <w:t xml:space="preserve"> </w:t>
      </w:r>
      <w:r>
        <w:rPr>
          <w:spacing w:val="-5"/>
          <w:sz w:val="16"/>
        </w:rPr>
        <w:t>2.</w:t>
      </w:r>
    </w:p>
  </w:footnote>
  <w:footnote w:id="3">
    <w:p w14:paraId="008D5A3A" w14:textId="5D98B184" w:rsidR="001E6926" w:rsidRDefault="001E6926">
      <w:pPr>
        <w:pStyle w:val="FootnoteText"/>
      </w:pPr>
      <w:r>
        <w:rPr>
          <w:rStyle w:val="FootnoteReference"/>
        </w:rPr>
        <w:footnoteRef/>
      </w:r>
      <w:r>
        <w:t xml:space="preserve"> </w:t>
      </w:r>
      <w:r>
        <w:rPr>
          <w:sz w:val="16"/>
        </w:rPr>
        <w:t>BSA,</w:t>
      </w:r>
      <w:r>
        <w:rPr>
          <w:spacing w:val="-3"/>
          <w:sz w:val="16"/>
        </w:rPr>
        <w:t xml:space="preserve"> </w:t>
      </w:r>
      <w:r>
        <w:rPr>
          <w:sz w:val="16"/>
        </w:rPr>
        <w:t>paragraph</w:t>
      </w:r>
      <w:r>
        <w:rPr>
          <w:spacing w:val="-5"/>
          <w:sz w:val="16"/>
        </w:rPr>
        <w:t xml:space="preserve"> </w:t>
      </w:r>
      <w:r>
        <w:rPr>
          <w:sz w:val="16"/>
        </w:rPr>
        <w:t>2(1)(b)</w:t>
      </w:r>
      <w:r>
        <w:rPr>
          <w:spacing w:val="-4"/>
          <w:sz w:val="16"/>
        </w:rPr>
        <w:t xml:space="preserve"> </w:t>
      </w:r>
      <w:r>
        <w:rPr>
          <w:sz w:val="16"/>
        </w:rPr>
        <w:t>of</w:t>
      </w:r>
      <w:r>
        <w:rPr>
          <w:spacing w:val="-3"/>
          <w:sz w:val="16"/>
        </w:rPr>
        <w:t xml:space="preserve"> </w:t>
      </w:r>
      <w:r>
        <w:rPr>
          <w:sz w:val="16"/>
        </w:rPr>
        <w:t>Schedule</w:t>
      </w:r>
      <w:r>
        <w:rPr>
          <w:spacing w:val="-4"/>
          <w:sz w:val="16"/>
        </w:rPr>
        <w:t xml:space="preserve"> </w:t>
      </w:r>
      <w:r>
        <w:rPr>
          <w:spacing w:val="-5"/>
          <w:sz w:val="16"/>
        </w:rPr>
        <w:t>2.</w:t>
      </w:r>
    </w:p>
  </w:footnote>
  <w:footnote w:id="4">
    <w:p w14:paraId="44D9C796" w14:textId="2BE292CA" w:rsidR="006B5480" w:rsidRDefault="006B5480">
      <w:pPr>
        <w:pStyle w:val="FootnoteText"/>
      </w:pPr>
      <w:r>
        <w:rPr>
          <w:rStyle w:val="FootnoteReference"/>
        </w:rPr>
        <w:footnoteRef/>
      </w:r>
      <w:r>
        <w:t xml:space="preserve"> </w:t>
      </w:r>
      <w:r>
        <w:rPr>
          <w:sz w:val="16"/>
        </w:rPr>
        <w:t>Community</w:t>
      </w:r>
      <w:r>
        <w:rPr>
          <w:spacing w:val="-6"/>
          <w:sz w:val="16"/>
        </w:rPr>
        <w:t xml:space="preserve"> </w:t>
      </w:r>
      <w:r>
        <w:rPr>
          <w:sz w:val="16"/>
        </w:rPr>
        <w:t>Broadcasting</w:t>
      </w:r>
      <w:r>
        <w:rPr>
          <w:spacing w:val="-7"/>
          <w:sz w:val="16"/>
        </w:rPr>
        <w:t xml:space="preserve"> </w:t>
      </w:r>
      <w:r>
        <w:rPr>
          <w:sz w:val="16"/>
        </w:rPr>
        <w:t>Sponsorship</w:t>
      </w:r>
      <w:r>
        <w:rPr>
          <w:spacing w:val="-6"/>
          <w:sz w:val="16"/>
        </w:rPr>
        <w:t xml:space="preserve"> </w:t>
      </w:r>
      <w:r>
        <w:rPr>
          <w:sz w:val="16"/>
        </w:rPr>
        <w:t>Guidelines</w:t>
      </w:r>
      <w:r>
        <w:rPr>
          <w:spacing w:val="-5"/>
          <w:sz w:val="16"/>
        </w:rPr>
        <w:t xml:space="preserve"> </w:t>
      </w:r>
      <w:r>
        <w:rPr>
          <w:sz w:val="16"/>
        </w:rPr>
        <w:t>2008,</w:t>
      </w:r>
      <w:r>
        <w:rPr>
          <w:spacing w:val="-4"/>
          <w:sz w:val="16"/>
        </w:rPr>
        <w:t xml:space="preserve"> </w:t>
      </w:r>
      <w:r>
        <w:rPr>
          <w:sz w:val="16"/>
        </w:rPr>
        <w:t>page</w:t>
      </w:r>
      <w:r>
        <w:rPr>
          <w:spacing w:val="-6"/>
          <w:sz w:val="16"/>
        </w:rPr>
        <w:t xml:space="preserve"> </w:t>
      </w:r>
      <w:r>
        <w:rPr>
          <w:spacing w:val="-5"/>
          <w:sz w:val="16"/>
        </w:rPr>
        <w:t>9.</w:t>
      </w:r>
    </w:p>
  </w:footnote>
  <w:footnote w:id="5">
    <w:p w14:paraId="4EBD6BAC" w14:textId="67E85FDD" w:rsidR="006B5480" w:rsidRDefault="006B5480">
      <w:pPr>
        <w:pStyle w:val="FootnoteText"/>
      </w:pPr>
      <w:r>
        <w:rPr>
          <w:rStyle w:val="FootnoteReference"/>
        </w:rPr>
        <w:footnoteRef/>
      </w:r>
      <w:r>
        <w:t xml:space="preserve"> </w:t>
      </w:r>
      <w:r>
        <w:rPr>
          <w:sz w:val="16"/>
        </w:rPr>
        <w:t>Ibid,</w:t>
      </w:r>
      <w:r>
        <w:rPr>
          <w:spacing w:val="-2"/>
          <w:sz w:val="16"/>
        </w:rPr>
        <w:t xml:space="preserve"> </w:t>
      </w:r>
      <w:r>
        <w:rPr>
          <w:sz w:val="16"/>
        </w:rPr>
        <w:t>page</w:t>
      </w:r>
      <w:r>
        <w:rPr>
          <w:spacing w:val="-2"/>
          <w:sz w:val="16"/>
        </w:rPr>
        <w:t xml:space="preserve"> </w:t>
      </w:r>
      <w:r>
        <w:rPr>
          <w:spacing w:val="-5"/>
          <w:sz w:val="16"/>
        </w:rPr>
        <w:t>12.</w:t>
      </w:r>
    </w:p>
  </w:footnote>
  <w:footnote w:id="6">
    <w:p w14:paraId="2E7DA777" w14:textId="208231FF" w:rsidR="006B5480" w:rsidRDefault="006B5480">
      <w:pPr>
        <w:pStyle w:val="FootnoteText"/>
      </w:pPr>
      <w:r>
        <w:rPr>
          <w:rStyle w:val="FootnoteReference"/>
        </w:rPr>
        <w:footnoteRef/>
      </w:r>
      <w:r>
        <w:t xml:space="preserve"> </w:t>
      </w:r>
      <w:r>
        <w:rPr>
          <w:sz w:val="16"/>
        </w:rPr>
        <w:t>Ibid,</w:t>
      </w:r>
      <w:r>
        <w:rPr>
          <w:spacing w:val="-3"/>
          <w:sz w:val="16"/>
        </w:rPr>
        <w:t xml:space="preserve"> </w:t>
      </w:r>
      <w:r>
        <w:rPr>
          <w:sz w:val="17"/>
        </w:rPr>
        <w:t>page</w:t>
      </w:r>
      <w:r>
        <w:rPr>
          <w:spacing w:val="-2"/>
          <w:sz w:val="17"/>
        </w:rPr>
        <w:t xml:space="preserve"> </w:t>
      </w:r>
      <w:r>
        <w:rPr>
          <w:spacing w:val="-5"/>
          <w:sz w:val="17"/>
        </w:rPr>
        <w:t>14.</w:t>
      </w:r>
    </w:p>
  </w:footnote>
  <w:footnote w:id="7">
    <w:p w14:paraId="7E0A7D96" w14:textId="70DE914B" w:rsidR="006B5480" w:rsidRDefault="006B5480">
      <w:pPr>
        <w:pStyle w:val="FootnoteText"/>
      </w:pPr>
      <w:r>
        <w:rPr>
          <w:rStyle w:val="FootnoteReference"/>
        </w:rPr>
        <w:footnoteRef/>
      </w:r>
      <w:r>
        <w:t xml:space="preserve"> </w:t>
      </w:r>
      <w:r>
        <w:rPr>
          <w:sz w:val="16"/>
        </w:rPr>
        <w:t>Ibid,</w:t>
      </w:r>
      <w:r>
        <w:rPr>
          <w:spacing w:val="-2"/>
          <w:sz w:val="16"/>
        </w:rPr>
        <w:t xml:space="preserve"> </w:t>
      </w:r>
      <w:r>
        <w:rPr>
          <w:sz w:val="16"/>
        </w:rPr>
        <w:t>page</w:t>
      </w:r>
      <w:r>
        <w:rPr>
          <w:spacing w:val="-2"/>
          <w:sz w:val="16"/>
        </w:rPr>
        <w:t xml:space="preserve"> </w:t>
      </w:r>
      <w:r>
        <w:rPr>
          <w:spacing w:val="-5"/>
          <w:sz w:val="16"/>
        </w:rPr>
        <w:t>1</w:t>
      </w:r>
    </w:p>
  </w:footnote>
  <w:footnote w:id="8">
    <w:p w14:paraId="7D602691" w14:textId="55C699B4" w:rsidR="00712368" w:rsidRDefault="00712368">
      <w:pPr>
        <w:pStyle w:val="FootnoteText"/>
      </w:pPr>
      <w:r>
        <w:rPr>
          <w:rStyle w:val="FootnoteReference"/>
        </w:rPr>
        <w:footnoteRef/>
      </w:r>
      <w:r>
        <w:t xml:space="preserve"> </w:t>
      </w:r>
      <w:r>
        <w:rPr>
          <w:sz w:val="16"/>
        </w:rPr>
        <w:t>BSA,</w:t>
      </w:r>
      <w:r>
        <w:rPr>
          <w:spacing w:val="-2"/>
          <w:sz w:val="16"/>
        </w:rPr>
        <w:t xml:space="preserve"> </w:t>
      </w:r>
      <w:r>
        <w:rPr>
          <w:sz w:val="16"/>
        </w:rPr>
        <w:t>paragraph</w:t>
      </w:r>
      <w:r>
        <w:rPr>
          <w:spacing w:val="-5"/>
          <w:sz w:val="16"/>
        </w:rPr>
        <w:t xml:space="preserve"> </w:t>
      </w:r>
      <w:r>
        <w:rPr>
          <w:sz w:val="16"/>
        </w:rPr>
        <w:t>2(2)(b)</w:t>
      </w:r>
      <w:r>
        <w:rPr>
          <w:spacing w:val="-4"/>
          <w:sz w:val="16"/>
        </w:rPr>
        <w:t xml:space="preserve"> </w:t>
      </w:r>
      <w:r>
        <w:rPr>
          <w:sz w:val="16"/>
        </w:rPr>
        <w:t>of</w:t>
      </w:r>
      <w:r>
        <w:rPr>
          <w:spacing w:val="-3"/>
          <w:sz w:val="16"/>
        </w:rPr>
        <w:t xml:space="preserve"> </w:t>
      </w:r>
      <w:r>
        <w:rPr>
          <w:sz w:val="16"/>
        </w:rPr>
        <w:t>Schedule</w:t>
      </w:r>
      <w:r>
        <w:rPr>
          <w:spacing w:val="-4"/>
          <w:sz w:val="16"/>
        </w:rPr>
        <w:t xml:space="preserve"> </w:t>
      </w:r>
      <w:r>
        <w:rPr>
          <w:spacing w:val="-10"/>
          <w:sz w:val="16"/>
        </w:rPr>
        <w:t>2</w:t>
      </w:r>
    </w:p>
  </w:footnote>
  <w:footnote w:id="9">
    <w:p w14:paraId="65B99B5F" w14:textId="0C6B0493" w:rsidR="00712368" w:rsidRDefault="00712368">
      <w:pPr>
        <w:pStyle w:val="FootnoteText"/>
      </w:pPr>
      <w:r>
        <w:rPr>
          <w:rStyle w:val="FootnoteReference"/>
        </w:rPr>
        <w:footnoteRef/>
      </w:r>
      <w:r>
        <w:t xml:space="preserve"> </w:t>
      </w:r>
      <w:r>
        <w:rPr>
          <w:sz w:val="16"/>
        </w:rPr>
        <w:t>P.</w:t>
      </w:r>
      <w:r>
        <w:rPr>
          <w:spacing w:val="-5"/>
          <w:sz w:val="16"/>
        </w:rPr>
        <w:t xml:space="preserve"> </w:t>
      </w:r>
      <w:r>
        <w:rPr>
          <w:sz w:val="16"/>
        </w:rPr>
        <w:t>15</w:t>
      </w:r>
      <w:r>
        <w:rPr>
          <w:spacing w:val="-4"/>
          <w:sz w:val="16"/>
        </w:rPr>
        <w:t xml:space="preserve"> </w:t>
      </w:r>
      <w:r>
        <w:rPr>
          <w:sz w:val="16"/>
        </w:rPr>
        <w:t>Community</w:t>
      </w:r>
      <w:r>
        <w:rPr>
          <w:spacing w:val="-4"/>
          <w:sz w:val="16"/>
        </w:rPr>
        <w:t xml:space="preserve"> </w:t>
      </w:r>
      <w:r>
        <w:rPr>
          <w:sz w:val="16"/>
        </w:rPr>
        <w:t>Broadcasting</w:t>
      </w:r>
      <w:r>
        <w:rPr>
          <w:spacing w:val="-4"/>
          <w:sz w:val="16"/>
        </w:rPr>
        <w:t xml:space="preserve"> </w:t>
      </w:r>
      <w:r>
        <w:rPr>
          <w:sz w:val="16"/>
        </w:rPr>
        <w:t>Sponsorship</w:t>
      </w:r>
      <w:r>
        <w:rPr>
          <w:spacing w:val="-4"/>
          <w:sz w:val="16"/>
        </w:rPr>
        <w:t xml:space="preserve"> </w:t>
      </w:r>
      <w:r>
        <w:rPr>
          <w:spacing w:val="-2"/>
          <w:sz w:val="16"/>
        </w:rPr>
        <w:t>Guidelines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BBB335" w14:textId="0C9B66C7" w:rsidR="00A30C3A" w:rsidRDefault="00E21B08">
    <w:pPr>
      <w:pStyle w:val="BodyText"/>
      <w:spacing w:line="14" w:lineRule="auto"/>
    </w:pPr>
    <w:r>
      <w:rPr>
        <w:noProof/>
      </w:rPr>
      <mc:AlternateContent>
        <mc:Choice Requires="wps">
          <w:drawing>
            <wp:anchor distT="0" distB="0" distL="114300" distR="114300" simplePos="0" relativeHeight="485591552" behindDoc="1" locked="0" layoutInCell="1" allowOverlap="1" wp14:anchorId="60BBB338" wp14:editId="587E3605">
              <wp:simplePos x="0" y="0"/>
              <wp:positionH relativeFrom="page">
                <wp:align>center</wp:align>
              </wp:positionH>
              <wp:positionV relativeFrom="page">
                <wp:posOffset>433705</wp:posOffset>
              </wp:positionV>
              <wp:extent cx="1033780" cy="167005"/>
              <wp:effectExtent l="0" t="0" r="13970" b="4445"/>
              <wp:wrapNone/>
              <wp:docPr id="8" name="docshape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3378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BBB33D" w14:textId="6CC1F2EB" w:rsidR="00A30C3A" w:rsidRDefault="00A30C3A">
                          <w:pPr>
                            <w:spacing w:before="12"/>
                            <w:ind w:left="20"/>
                            <w:rPr>
                              <w:b/>
                              <w:sz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0BBB338" id="_x0000_t202" coordsize="21600,21600" o:spt="202" path="m,l,21600r21600,l21600,xe">
              <v:stroke joinstyle="miter"/>
              <v:path gradientshapeok="t" o:connecttype="rect"/>
            </v:shapetype>
            <v:shape id="docshape1" o:spid="_x0000_s1026" type="#_x0000_t202" style="position:absolute;margin-left:0;margin-top:34.15pt;width:81.4pt;height:13.15pt;z-index:-17724928;visibility:visible;mso-wrap-style:square;mso-width-percent:0;mso-height-percent:0;mso-wrap-distance-left:9pt;mso-wrap-distance-top:0;mso-wrap-distance-right:9pt;mso-wrap-distance-bottom:0;mso-position-horizontal:center;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" filled="f" stroked="f">
              <v:textbox inset="0,0,0,0">
                <w:txbxContent>
                  <w:p w14:paraId="60BBB33D" w14:textId="6CC1F2EB" w:rsidR="00A30C3A" w:rsidRDefault="00A30C3A">
                    <w:pPr>
                      <w:spacing w:before="12"/>
                      <w:ind w:left="20"/>
                      <w:rPr>
                        <w:b/>
                        <w:sz w:val="20"/>
                      </w:rPr>
                    </w:pP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BBB336" w14:textId="39E560A6" w:rsidR="00A30C3A" w:rsidRDefault="00A30C3A">
    <w:pPr>
      <w:pStyle w:val="BodyText"/>
      <w:spacing w:line="14" w:lineRule="aut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4933D0"/>
    <w:multiLevelType w:val="hybridMultilevel"/>
    <w:tmpl w:val="E3024312"/>
    <w:lvl w:ilvl="0" w:tplc="78084EBC">
      <w:numFmt w:val="bullet"/>
      <w:lvlText w:val=""/>
      <w:lvlJc w:val="left"/>
      <w:pPr>
        <w:ind w:left="883" w:hanging="360"/>
      </w:pPr>
      <w:rPr>
        <w:rFonts w:ascii="Symbol" w:eastAsia="Symbol" w:hAnsi="Symbol" w:cs="Symbol" w:hint="default"/>
        <w:b w:val="0"/>
        <w:bCs w:val="0"/>
        <w:i w:val="0"/>
        <w:iCs w:val="0"/>
        <w:w w:val="99"/>
        <w:sz w:val="20"/>
        <w:szCs w:val="20"/>
        <w:lang w:val="en-AU" w:eastAsia="en-US" w:bidi="ar-SA"/>
      </w:rPr>
    </w:lvl>
    <w:lvl w:ilvl="1" w:tplc="E8BC083A">
      <w:numFmt w:val="bullet"/>
      <w:lvlText w:val="•"/>
      <w:lvlJc w:val="left"/>
      <w:pPr>
        <w:ind w:left="1796" w:hanging="360"/>
      </w:pPr>
      <w:rPr>
        <w:rFonts w:hint="default"/>
        <w:lang w:val="en-AU" w:eastAsia="en-US" w:bidi="ar-SA"/>
      </w:rPr>
    </w:lvl>
    <w:lvl w:ilvl="2" w:tplc="F6FCE884">
      <w:numFmt w:val="bullet"/>
      <w:lvlText w:val="•"/>
      <w:lvlJc w:val="left"/>
      <w:pPr>
        <w:ind w:left="2713" w:hanging="360"/>
      </w:pPr>
      <w:rPr>
        <w:rFonts w:hint="default"/>
        <w:lang w:val="en-AU" w:eastAsia="en-US" w:bidi="ar-SA"/>
      </w:rPr>
    </w:lvl>
    <w:lvl w:ilvl="3" w:tplc="A0B61480">
      <w:numFmt w:val="bullet"/>
      <w:lvlText w:val="•"/>
      <w:lvlJc w:val="left"/>
      <w:pPr>
        <w:ind w:left="3630" w:hanging="360"/>
      </w:pPr>
      <w:rPr>
        <w:rFonts w:hint="default"/>
        <w:lang w:val="en-AU" w:eastAsia="en-US" w:bidi="ar-SA"/>
      </w:rPr>
    </w:lvl>
    <w:lvl w:ilvl="4" w:tplc="CBB68032">
      <w:numFmt w:val="bullet"/>
      <w:lvlText w:val="•"/>
      <w:lvlJc w:val="left"/>
      <w:pPr>
        <w:ind w:left="4547" w:hanging="360"/>
      </w:pPr>
      <w:rPr>
        <w:rFonts w:hint="default"/>
        <w:lang w:val="en-AU" w:eastAsia="en-US" w:bidi="ar-SA"/>
      </w:rPr>
    </w:lvl>
    <w:lvl w:ilvl="5" w:tplc="5F78076A">
      <w:numFmt w:val="bullet"/>
      <w:lvlText w:val="•"/>
      <w:lvlJc w:val="left"/>
      <w:pPr>
        <w:ind w:left="5464" w:hanging="360"/>
      </w:pPr>
      <w:rPr>
        <w:rFonts w:hint="default"/>
        <w:lang w:val="en-AU" w:eastAsia="en-US" w:bidi="ar-SA"/>
      </w:rPr>
    </w:lvl>
    <w:lvl w:ilvl="6" w:tplc="E692066C">
      <w:numFmt w:val="bullet"/>
      <w:lvlText w:val="•"/>
      <w:lvlJc w:val="left"/>
      <w:pPr>
        <w:ind w:left="6381" w:hanging="360"/>
      </w:pPr>
      <w:rPr>
        <w:rFonts w:hint="default"/>
        <w:lang w:val="en-AU" w:eastAsia="en-US" w:bidi="ar-SA"/>
      </w:rPr>
    </w:lvl>
    <w:lvl w:ilvl="7" w:tplc="BD087826">
      <w:numFmt w:val="bullet"/>
      <w:lvlText w:val="•"/>
      <w:lvlJc w:val="left"/>
      <w:pPr>
        <w:ind w:left="7298" w:hanging="360"/>
      </w:pPr>
      <w:rPr>
        <w:rFonts w:hint="default"/>
        <w:lang w:val="en-AU" w:eastAsia="en-US" w:bidi="ar-SA"/>
      </w:rPr>
    </w:lvl>
    <w:lvl w:ilvl="8" w:tplc="C71ACB4C">
      <w:numFmt w:val="bullet"/>
      <w:lvlText w:val="•"/>
      <w:lvlJc w:val="left"/>
      <w:pPr>
        <w:ind w:left="8215" w:hanging="360"/>
      </w:pPr>
      <w:rPr>
        <w:rFonts w:hint="default"/>
        <w:lang w:val="en-AU" w:eastAsia="en-US" w:bidi="ar-SA"/>
      </w:rPr>
    </w:lvl>
  </w:abstractNum>
  <w:abstractNum w:abstractNumId="1" w15:restartNumberingAfterBreak="0">
    <w:nsid w:val="044E5656"/>
    <w:multiLevelType w:val="hybridMultilevel"/>
    <w:tmpl w:val="E4A29A94"/>
    <w:lvl w:ilvl="0" w:tplc="A8C2C828">
      <w:numFmt w:val="bullet"/>
      <w:lvlText w:val="&gt;"/>
      <w:lvlJc w:val="left"/>
      <w:pPr>
        <w:ind w:left="720" w:hanging="360"/>
      </w:pPr>
      <w:rPr>
        <w:rFonts w:ascii="Abadi" w:eastAsiaTheme="minorHAnsi" w:hAnsi="Abadi"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8954205"/>
    <w:multiLevelType w:val="hybridMultilevel"/>
    <w:tmpl w:val="1D6C1098"/>
    <w:lvl w:ilvl="0" w:tplc="016018AE">
      <w:numFmt w:val="bullet"/>
      <w:lvlText w:val="&gt;"/>
      <w:lvlJc w:val="left"/>
      <w:pPr>
        <w:ind w:left="837" w:hanging="360"/>
      </w:pPr>
      <w:rPr>
        <w:rFonts w:ascii="Arial" w:eastAsia="Arial" w:hAnsi="Arial" w:cs="Arial" w:hint="default"/>
        <w:b w:val="0"/>
        <w:bCs w:val="0"/>
        <w:i w:val="0"/>
        <w:iCs w:val="0"/>
        <w:w w:val="99"/>
        <w:sz w:val="20"/>
        <w:szCs w:val="20"/>
        <w:lang w:val="en-AU" w:eastAsia="en-US" w:bidi="ar-SA"/>
      </w:rPr>
    </w:lvl>
    <w:lvl w:ilvl="1" w:tplc="3334CAAE">
      <w:numFmt w:val="bullet"/>
      <w:lvlText w:val="•"/>
      <w:lvlJc w:val="left"/>
      <w:pPr>
        <w:ind w:left="1760" w:hanging="360"/>
      </w:pPr>
      <w:rPr>
        <w:rFonts w:hint="default"/>
        <w:lang w:val="en-AU" w:eastAsia="en-US" w:bidi="ar-SA"/>
      </w:rPr>
    </w:lvl>
    <w:lvl w:ilvl="2" w:tplc="EAB6E9DA">
      <w:numFmt w:val="bullet"/>
      <w:lvlText w:val="•"/>
      <w:lvlJc w:val="left"/>
      <w:pPr>
        <w:ind w:left="2681" w:hanging="360"/>
      </w:pPr>
      <w:rPr>
        <w:rFonts w:hint="default"/>
        <w:lang w:val="en-AU" w:eastAsia="en-US" w:bidi="ar-SA"/>
      </w:rPr>
    </w:lvl>
    <w:lvl w:ilvl="3" w:tplc="F3C2EE96">
      <w:numFmt w:val="bullet"/>
      <w:lvlText w:val="•"/>
      <w:lvlJc w:val="left"/>
      <w:pPr>
        <w:ind w:left="3602" w:hanging="360"/>
      </w:pPr>
      <w:rPr>
        <w:rFonts w:hint="default"/>
        <w:lang w:val="en-AU" w:eastAsia="en-US" w:bidi="ar-SA"/>
      </w:rPr>
    </w:lvl>
    <w:lvl w:ilvl="4" w:tplc="9DEACAD6">
      <w:numFmt w:val="bullet"/>
      <w:lvlText w:val="•"/>
      <w:lvlJc w:val="left"/>
      <w:pPr>
        <w:ind w:left="4523" w:hanging="360"/>
      </w:pPr>
      <w:rPr>
        <w:rFonts w:hint="default"/>
        <w:lang w:val="en-AU" w:eastAsia="en-US" w:bidi="ar-SA"/>
      </w:rPr>
    </w:lvl>
    <w:lvl w:ilvl="5" w:tplc="2E3E5AFE">
      <w:numFmt w:val="bullet"/>
      <w:lvlText w:val="•"/>
      <w:lvlJc w:val="left"/>
      <w:pPr>
        <w:ind w:left="5444" w:hanging="360"/>
      </w:pPr>
      <w:rPr>
        <w:rFonts w:hint="default"/>
        <w:lang w:val="en-AU" w:eastAsia="en-US" w:bidi="ar-SA"/>
      </w:rPr>
    </w:lvl>
    <w:lvl w:ilvl="6" w:tplc="1CFA01AE">
      <w:numFmt w:val="bullet"/>
      <w:lvlText w:val="•"/>
      <w:lvlJc w:val="left"/>
      <w:pPr>
        <w:ind w:left="6365" w:hanging="360"/>
      </w:pPr>
      <w:rPr>
        <w:rFonts w:hint="default"/>
        <w:lang w:val="en-AU" w:eastAsia="en-US" w:bidi="ar-SA"/>
      </w:rPr>
    </w:lvl>
    <w:lvl w:ilvl="7" w:tplc="BC024A20">
      <w:numFmt w:val="bullet"/>
      <w:lvlText w:val="•"/>
      <w:lvlJc w:val="left"/>
      <w:pPr>
        <w:ind w:left="7286" w:hanging="360"/>
      </w:pPr>
      <w:rPr>
        <w:rFonts w:hint="default"/>
        <w:lang w:val="en-AU" w:eastAsia="en-US" w:bidi="ar-SA"/>
      </w:rPr>
    </w:lvl>
    <w:lvl w:ilvl="8" w:tplc="008405E0">
      <w:numFmt w:val="bullet"/>
      <w:lvlText w:val="•"/>
      <w:lvlJc w:val="left"/>
      <w:pPr>
        <w:ind w:left="8207" w:hanging="360"/>
      </w:pPr>
      <w:rPr>
        <w:rFonts w:hint="default"/>
        <w:lang w:val="en-AU" w:eastAsia="en-US" w:bidi="ar-SA"/>
      </w:rPr>
    </w:lvl>
  </w:abstractNum>
  <w:abstractNum w:abstractNumId="3" w15:restartNumberingAfterBreak="0">
    <w:nsid w:val="1A9F71FB"/>
    <w:multiLevelType w:val="hybridMultilevel"/>
    <w:tmpl w:val="1158BF82"/>
    <w:lvl w:ilvl="0" w:tplc="801C4664">
      <w:numFmt w:val="bullet"/>
      <w:lvlText w:val=""/>
      <w:lvlJc w:val="left"/>
      <w:pPr>
        <w:ind w:left="896" w:hanging="360"/>
      </w:pPr>
      <w:rPr>
        <w:rFonts w:ascii="Symbol" w:eastAsia="Symbol" w:hAnsi="Symbol" w:cs="Symbol" w:hint="default"/>
        <w:b w:val="0"/>
        <w:bCs w:val="0"/>
        <w:i w:val="0"/>
        <w:iCs w:val="0"/>
        <w:w w:val="99"/>
        <w:sz w:val="20"/>
        <w:szCs w:val="20"/>
        <w:lang w:val="en-AU" w:eastAsia="en-US" w:bidi="ar-SA"/>
      </w:rPr>
    </w:lvl>
    <w:lvl w:ilvl="1" w:tplc="DCF8BA4E">
      <w:numFmt w:val="bullet"/>
      <w:lvlText w:val="•"/>
      <w:lvlJc w:val="left"/>
      <w:pPr>
        <w:ind w:left="1814" w:hanging="360"/>
      </w:pPr>
      <w:rPr>
        <w:rFonts w:hint="default"/>
        <w:lang w:val="en-AU" w:eastAsia="en-US" w:bidi="ar-SA"/>
      </w:rPr>
    </w:lvl>
    <w:lvl w:ilvl="2" w:tplc="DA1AAC86">
      <w:numFmt w:val="bullet"/>
      <w:lvlText w:val="•"/>
      <w:lvlJc w:val="left"/>
      <w:pPr>
        <w:ind w:left="2729" w:hanging="360"/>
      </w:pPr>
      <w:rPr>
        <w:rFonts w:hint="default"/>
        <w:lang w:val="en-AU" w:eastAsia="en-US" w:bidi="ar-SA"/>
      </w:rPr>
    </w:lvl>
    <w:lvl w:ilvl="3" w:tplc="2B303116">
      <w:numFmt w:val="bullet"/>
      <w:lvlText w:val="•"/>
      <w:lvlJc w:val="left"/>
      <w:pPr>
        <w:ind w:left="3644" w:hanging="360"/>
      </w:pPr>
      <w:rPr>
        <w:rFonts w:hint="default"/>
        <w:lang w:val="en-AU" w:eastAsia="en-US" w:bidi="ar-SA"/>
      </w:rPr>
    </w:lvl>
    <w:lvl w:ilvl="4" w:tplc="A86010E6">
      <w:numFmt w:val="bullet"/>
      <w:lvlText w:val="•"/>
      <w:lvlJc w:val="left"/>
      <w:pPr>
        <w:ind w:left="4559" w:hanging="360"/>
      </w:pPr>
      <w:rPr>
        <w:rFonts w:hint="default"/>
        <w:lang w:val="en-AU" w:eastAsia="en-US" w:bidi="ar-SA"/>
      </w:rPr>
    </w:lvl>
    <w:lvl w:ilvl="5" w:tplc="8ABE2454">
      <w:numFmt w:val="bullet"/>
      <w:lvlText w:val="•"/>
      <w:lvlJc w:val="left"/>
      <w:pPr>
        <w:ind w:left="5474" w:hanging="360"/>
      </w:pPr>
      <w:rPr>
        <w:rFonts w:hint="default"/>
        <w:lang w:val="en-AU" w:eastAsia="en-US" w:bidi="ar-SA"/>
      </w:rPr>
    </w:lvl>
    <w:lvl w:ilvl="6" w:tplc="EFE010F6">
      <w:numFmt w:val="bullet"/>
      <w:lvlText w:val="•"/>
      <w:lvlJc w:val="left"/>
      <w:pPr>
        <w:ind w:left="6389" w:hanging="360"/>
      </w:pPr>
      <w:rPr>
        <w:rFonts w:hint="default"/>
        <w:lang w:val="en-AU" w:eastAsia="en-US" w:bidi="ar-SA"/>
      </w:rPr>
    </w:lvl>
    <w:lvl w:ilvl="7" w:tplc="FCACF9CE">
      <w:numFmt w:val="bullet"/>
      <w:lvlText w:val="•"/>
      <w:lvlJc w:val="left"/>
      <w:pPr>
        <w:ind w:left="7304" w:hanging="360"/>
      </w:pPr>
      <w:rPr>
        <w:rFonts w:hint="default"/>
        <w:lang w:val="en-AU" w:eastAsia="en-US" w:bidi="ar-SA"/>
      </w:rPr>
    </w:lvl>
    <w:lvl w:ilvl="8" w:tplc="D708EDDE">
      <w:numFmt w:val="bullet"/>
      <w:lvlText w:val="•"/>
      <w:lvlJc w:val="left"/>
      <w:pPr>
        <w:ind w:left="8219" w:hanging="360"/>
      </w:pPr>
      <w:rPr>
        <w:rFonts w:hint="default"/>
        <w:lang w:val="en-AU" w:eastAsia="en-US" w:bidi="ar-SA"/>
      </w:rPr>
    </w:lvl>
  </w:abstractNum>
  <w:abstractNum w:abstractNumId="4" w15:restartNumberingAfterBreak="0">
    <w:nsid w:val="1D870551"/>
    <w:multiLevelType w:val="hybridMultilevel"/>
    <w:tmpl w:val="56660064"/>
    <w:lvl w:ilvl="0" w:tplc="A8C2C828">
      <w:numFmt w:val="bullet"/>
      <w:lvlText w:val="&gt;"/>
      <w:lvlJc w:val="left"/>
      <w:pPr>
        <w:ind w:left="800" w:hanging="360"/>
      </w:pPr>
      <w:rPr>
        <w:rFonts w:ascii="Abadi" w:eastAsiaTheme="minorHAnsi" w:hAnsi="Abadi" w:cs="Arial" w:hint="default"/>
      </w:rPr>
    </w:lvl>
    <w:lvl w:ilvl="1" w:tplc="0C090003" w:tentative="1">
      <w:start w:val="1"/>
      <w:numFmt w:val="bullet"/>
      <w:lvlText w:val="o"/>
      <w:lvlJc w:val="left"/>
      <w:pPr>
        <w:ind w:left="1520" w:hanging="360"/>
      </w:pPr>
      <w:rPr>
        <w:rFonts w:ascii="Courier New" w:hAnsi="Courier New" w:cs="Courier New" w:hint="default"/>
      </w:rPr>
    </w:lvl>
    <w:lvl w:ilvl="2" w:tplc="0C090005" w:tentative="1">
      <w:start w:val="1"/>
      <w:numFmt w:val="bullet"/>
      <w:lvlText w:val=""/>
      <w:lvlJc w:val="left"/>
      <w:pPr>
        <w:ind w:left="2240" w:hanging="360"/>
      </w:pPr>
      <w:rPr>
        <w:rFonts w:ascii="Wingdings" w:hAnsi="Wingdings" w:hint="default"/>
      </w:rPr>
    </w:lvl>
    <w:lvl w:ilvl="3" w:tplc="0C090001" w:tentative="1">
      <w:start w:val="1"/>
      <w:numFmt w:val="bullet"/>
      <w:lvlText w:val=""/>
      <w:lvlJc w:val="left"/>
      <w:pPr>
        <w:ind w:left="2960" w:hanging="360"/>
      </w:pPr>
      <w:rPr>
        <w:rFonts w:ascii="Symbol" w:hAnsi="Symbol" w:hint="default"/>
      </w:rPr>
    </w:lvl>
    <w:lvl w:ilvl="4" w:tplc="0C090003" w:tentative="1">
      <w:start w:val="1"/>
      <w:numFmt w:val="bullet"/>
      <w:lvlText w:val="o"/>
      <w:lvlJc w:val="left"/>
      <w:pPr>
        <w:ind w:left="3680" w:hanging="360"/>
      </w:pPr>
      <w:rPr>
        <w:rFonts w:ascii="Courier New" w:hAnsi="Courier New" w:cs="Courier New" w:hint="default"/>
      </w:rPr>
    </w:lvl>
    <w:lvl w:ilvl="5" w:tplc="0C090005" w:tentative="1">
      <w:start w:val="1"/>
      <w:numFmt w:val="bullet"/>
      <w:lvlText w:val=""/>
      <w:lvlJc w:val="left"/>
      <w:pPr>
        <w:ind w:left="4400" w:hanging="360"/>
      </w:pPr>
      <w:rPr>
        <w:rFonts w:ascii="Wingdings" w:hAnsi="Wingdings" w:hint="default"/>
      </w:rPr>
    </w:lvl>
    <w:lvl w:ilvl="6" w:tplc="0C090001" w:tentative="1">
      <w:start w:val="1"/>
      <w:numFmt w:val="bullet"/>
      <w:lvlText w:val=""/>
      <w:lvlJc w:val="left"/>
      <w:pPr>
        <w:ind w:left="5120" w:hanging="360"/>
      </w:pPr>
      <w:rPr>
        <w:rFonts w:ascii="Symbol" w:hAnsi="Symbol" w:hint="default"/>
      </w:rPr>
    </w:lvl>
    <w:lvl w:ilvl="7" w:tplc="0C090003" w:tentative="1">
      <w:start w:val="1"/>
      <w:numFmt w:val="bullet"/>
      <w:lvlText w:val="o"/>
      <w:lvlJc w:val="left"/>
      <w:pPr>
        <w:ind w:left="5840" w:hanging="360"/>
      </w:pPr>
      <w:rPr>
        <w:rFonts w:ascii="Courier New" w:hAnsi="Courier New" w:cs="Courier New" w:hint="default"/>
      </w:rPr>
    </w:lvl>
    <w:lvl w:ilvl="8" w:tplc="0C090005" w:tentative="1">
      <w:start w:val="1"/>
      <w:numFmt w:val="bullet"/>
      <w:lvlText w:val=""/>
      <w:lvlJc w:val="left"/>
      <w:pPr>
        <w:ind w:left="6560" w:hanging="360"/>
      </w:pPr>
      <w:rPr>
        <w:rFonts w:ascii="Wingdings" w:hAnsi="Wingdings" w:hint="default"/>
      </w:rPr>
    </w:lvl>
  </w:abstractNum>
  <w:abstractNum w:abstractNumId="5" w15:restartNumberingAfterBreak="0">
    <w:nsid w:val="2C253B6B"/>
    <w:multiLevelType w:val="hybridMultilevel"/>
    <w:tmpl w:val="52BA11B2"/>
    <w:lvl w:ilvl="0" w:tplc="2AFA3D5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5FE0632"/>
    <w:multiLevelType w:val="hybridMultilevel"/>
    <w:tmpl w:val="0F5A41E6"/>
    <w:lvl w:ilvl="0" w:tplc="4E5237F2">
      <w:start w:val="1"/>
      <w:numFmt w:val="bullet"/>
      <w:lvlText w:val=""/>
      <w:lvlJc w:val="left"/>
      <w:pPr>
        <w:ind w:left="720" w:hanging="360"/>
      </w:pPr>
      <w:rPr>
        <w:rFonts w:ascii="Symbol" w:hAnsi="Symbol" w:hint="default"/>
        <w:i w:val="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8780EAF"/>
    <w:multiLevelType w:val="hybridMultilevel"/>
    <w:tmpl w:val="0D10978E"/>
    <w:lvl w:ilvl="0" w:tplc="2AFA3D5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705001E3"/>
    <w:multiLevelType w:val="hybridMultilevel"/>
    <w:tmpl w:val="4062621A"/>
    <w:lvl w:ilvl="0" w:tplc="DB0C0978">
      <w:numFmt w:val="bullet"/>
      <w:lvlText w:val=""/>
      <w:lvlJc w:val="left"/>
      <w:pPr>
        <w:ind w:left="441" w:hanging="360"/>
      </w:pPr>
      <w:rPr>
        <w:rFonts w:ascii="Symbol" w:eastAsia="Symbol" w:hAnsi="Symbol" w:cs="Symbol" w:hint="default"/>
        <w:b w:val="0"/>
        <w:bCs w:val="0"/>
        <w:i w:val="0"/>
        <w:iCs w:val="0"/>
        <w:w w:val="99"/>
        <w:sz w:val="20"/>
        <w:szCs w:val="20"/>
        <w:lang w:val="en-AU" w:eastAsia="en-US" w:bidi="ar-SA"/>
      </w:rPr>
    </w:lvl>
    <w:lvl w:ilvl="1" w:tplc="8AB02362">
      <w:numFmt w:val="bullet"/>
      <w:lvlText w:val="•"/>
      <w:lvlJc w:val="left"/>
      <w:pPr>
        <w:ind w:left="967" w:hanging="360"/>
      </w:pPr>
      <w:rPr>
        <w:rFonts w:hint="default"/>
        <w:lang w:val="en-AU" w:eastAsia="en-US" w:bidi="ar-SA"/>
      </w:rPr>
    </w:lvl>
    <w:lvl w:ilvl="2" w:tplc="F3140BC2">
      <w:numFmt w:val="bullet"/>
      <w:lvlText w:val="•"/>
      <w:lvlJc w:val="left"/>
      <w:pPr>
        <w:ind w:left="1494" w:hanging="360"/>
      </w:pPr>
      <w:rPr>
        <w:rFonts w:hint="default"/>
        <w:lang w:val="en-AU" w:eastAsia="en-US" w:bidi="ar-SA"/>
      </w:rPr>
    </w:lvl>
    <w:lvl w:ilvl="3" w:tplc="5D482F74">
      <w:numFmt w:val="bullet"/>
      <w:lvlText w:val="•"/>
      <w:lvlJc w:val="left"/>
      <w:pPr>
        <w:ind w:left="2022" w:hanging="360"/>
      </w:pPr>
      <w:rPr>
        <w:rFonts w:hint="default"/>
        <w:lang w:val="en-AU" w:eastAsia="en-US" w:bidi="ar-SA"/>
      </w:rPr>
    </w:lvl>
    <w:lvl w:ilvl="4" w:tplc="D1821B8C">
      <w:numFmt w:val="bullet"/>
      <w:lvlText w:val="•"/>
      <w:lvlJc w:val="left"/>
      <w:pPr>
        <w:ind w:left="2549" w:hanging="360"/>
      </w:pPr>
      <w:rPr>
        <w:rFonts w:hint="default"/>
        <w:lang w:val="en-AU" w:eastAsia="en-US" w:bidi="ar-SA"/>
      </w:rPr>
    </w:lvl>
    <w:lvl w:ilvl="5" w:tplc="2F984336">
      <w:numFmt w:val="bullet"/>
      <w:lvlText w:val="•"/>
      <w:lvlJc w:val="left"/>
      <w:pPr>
        <w:ind w:left="3077" w:hanging="360"/>
      </w:pPr>
      <w:rPr>
        <w:rFonts w:hint="default"/>
        <w:lang w:val="en-AU" w:eastAsia="en-US" w:bidi="ar-SA"/>
      </w:rPr>
    </w:lvl>
    <w:lvl w:ilvl="6" w:tplc="D0CA8738">
      <w:numFmt w:val="bullet"/>
      <w:lvlText w:val="•"/>
      <w:lvlJc w:val="left"/>
      <w:pPr>
        <w:ind w:left="3604" w:hanging="360"/>
      </w:pPr>
      <w:rPr>
        <w:rFonts w:hint="default"/>
        <w:lang w:val="en-AU" w:eastAsia="en-US" w:bidi="ar-SA"/>
      </w:rPr>
    </w:lvl>
    <w:lvl w:ilvl="7" w:tplc="DE329F1A">
      <w:numFmt w:val="bullet"/>
      <w:lvlText w:val="•"/>
      <w:lvlJc w:val="left"/>
      <w:pPr>
        <w:ind w:left="4131" w:hanging="360"/>
      </w:pPr>
      <w:rPr>
        <w:rFonts w:hint="default"/>
        <w:lang w:val="en-AU" w:eastAsia="en-US" w:bidi="ar-SA"/>
      </w:rPr>
    </w:lvl>
    <w:lvl w:ilvl="8" w:tplc="4C944E00">
      <w:numFmt w:val="bullet"/>
      <w:lvlText w:val="•"/>
      <w:lvlJc w:val="left"/>
      <w:pPr>
        <w:ind w:left="4659" w:hanging="360"/>
      </w:pPr>
      <w:rPr>
        <w:rFonts w:hint="default"/>
        <w:lang w:val="en-AU" w:eastAsia="en-US" w:bidi="ar-SA"/>
      </w:rPr>
    </w:lvl>
  </w:abstractNum>
  <w:abstractNum w:abstractNumId="9" w15:restartNumberingAfterBreak="0">
    <w:nsid w:val="74A10A4B"/>
    <w:multiLevelType w:val="hybridMultilevel"/>
    <w:tmpl w:val="FD4E35E8"/>
    <w:lvl w:ilvl="0" w:tplc="4E5237F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79144A57"/>
    <w:multiLevelType w:val="hybridMultilevel"/>
    <w:tmpl w:val="3D9E6B6A"/>
    <w:lvl w:ilvl="0" w:tplc="295E7E12">
      <w:numFmt w:val="bullet"/>
      <w:lvlText w:val=""/>
      <w:lvlJc w:val="left"/>
      <w:pPr>
        <w:ind w:left="837" w:hanging="360"/>
      </w:pPr>
      <w:rPr>
        <w:rFonts w:ascii="Symbol" w:eastAsia="Symbol" w:hAnsi="Symbol" w:cs="Symbol" w:hint="default"/>
        <w:b w:val="0"/>
        <w:bCs w:val="0"/>
        <w:i w:val="0"/>
        <w:iCs w:val="0"/>
        <w:w w:val="99"/>
        <w:sz w:val="20"/>
        <w:szCs w:val="20"/>
        <w:lang w:val="en-AU" w:eastAsia="en-US" w:bidi="ar-SA"/>
      </w:rPr>
    </w:lvl>
    <w:lvl w:ilvl="1" w:tplc="E9C0E96E">
      <w:numFmt w:val="bullet"/>
      <w:lvlText w:val="•"/>
      <w:lvlJc w:val="left"/>
      <w:pPr>
        <w:ind w:left="1760" w:hanging="360"/>
      </w:pPr>
      <w:rPr>
        <w:rFonts w:hint="default"/>
        <w:lang w:val="en-AU" w:eastAsia="en-US" w:bidi="ar-SA"/>
      </w:rPr>
    </w:lvl>
    <w:lvl w:ilvl="2" w:tplc="D1C4F3F6">
      <w:numFmt w:val="bullet"/>
      <w:lvlText w:val="•"/>
      <w:lvlJc w:val="left"/>
      <w:pPr>
        <w:ind w:left="2681" w:hanging="360"/>
      </w:pPr>
      <w:rPr>
        <w:rFonts w:hint="default"/>
        <w:lang w:val="en-AU" w:eastAsia="en-US" w:bidi="ar-SA"/>
      </w:rPr>
    </w:lvl>
    <w:lvl w:ilvl="3" w:tplc="D334240A">
      <w:numFmt w:val="bullet"/>
      <w:lvlText w:val="•"/>
      <w:lvlJc w:val="left"/>
      <w:pPr>
        <w:ind w:left="3602" w:hanging="360"/>
      </w:pPr>
      <w:rPr>
        <w:rFonts w:hint="default"/>
        <w:lang w:val="en-AU" w:eastAsia="en-US" w:bidi="ar-SA"/>
      </w:rPr>
    </w:lvl>
    <w:lvl w:ilvl="4" w:tplc="E9AACB10">
      <w:numFmt w:val="bullet"/>
      <w:lvlText w:val="•"/>
      <w:lvlJc w:val="left"/>
      <w:pPr>
        <w:ind w:left="4523" w:hanging="360"/>
      </w:pPr>
      <w:rPr>
        <w:rFonts w:hint="default"/>
        <w:lang w:val="en-AU" w:eastAsia="en-US" w:bidi="ar-SA"/>
      </w:rPr>
    </w:lvl>
    <w:lvl w:ilvl="5" w:tplc="C91019D4">
      <w:numFmt w:val="bullet"/>
      <w:lvlText w:val="•"/>
      <w:lvlJc w:val="left"/>
      <w:pPr>
        <w:ind w:left="5444" w:hanging="360"/>
      </w:pPr>
      <w:rPr>
        <w:rFonts w:hint="default"/>
        <w:lang w:val="en-AU" w:eastAsia="en-US" w:bidi="ar-SA"/>
      </w:rPr>
    </w:lvl>
    <w:lvl w:ilvl="6" w:tplc="29CE2E24">
      <w:numFmt w:val="bullet"/>
      <w:lvlText w:val="•"/>
      <w:lvlJc w:val="left"/>
      <w:pPr>
        <w:ind w:left="6365" w:hanging="360"/>
      </w:pPr>
      <w:rPr>
        <w:rFonts w:hint="default"/>
        <w:lang w:val="en-AU" w:eastAsia="en-US" w:bidi="ar-SA"/>
      </w:rPr>
    </w:lvl>
    <w:lvl w:ilvl="7" w:tplc="6D408D24">
      <w:numFmt w:val="bullet"/>
      <w:lvlText w:val="•"/>
      <w:lvlJc w:val="left"/>
      <w:pPr>
        <w:ind w:left="7286" w:hanging="360"/>
      </w:pPr>
      <w:rPr>
        <w:rFonts w:hint="default"/>
        <w:lang w:val="en-AU" w:eastAsia="en-US" w:bidi="ar-SA"/>
      </w:rPr>
    </w:lvl>
    <w:lvl w:ilvl="8" w:tplc="200E25FA">
      <w:numFmt w:val="bullet"/>
      <w:lvlText w:val="•"/>
      <w:lvlJc w:val="left"/>
      <w:pPr>
        <w:ind w:left="8207" w:hanging="360"/>
      </w:pPr>
      <w:rPr>
        <w:rFonts w:hint="default"/>
        <w:lang w:val="en-AU" w:eastAsia="en-US" w:bidi="ar-SA"/>
      </w:rPr>
    </w:lvl>
  </w:abstractNum>
  <w:num w:numId="1">
    <w:abstractNumId w:val="3"/>
  </w:num>
  <w:num w:numId="2">
    <w:abstractNumId w:val="2"/>
  </w:num>
  <w:num w:numId="3">
    <w:abstractNumId w:val="10"/>
  </w:num>
  <w:num w:numId="4">
    <w:abstractNumId w:val="0"/>
  </w:num>
  <w:num w:numId="5">
    <w:abstractNumId w:val="8"/>
  </w:num>
  <w:num w:numId="6">
    <w:abstractNumId w:val="6"/>
  </w:num>
  <w:num w:numId="7">
    <w:abstractNumId w:val="9"/>
  </w:num>
  <w:num w:numId="8">
    <w:abstractNumId w:val="7"/>
  </w:num>
  <w:num w:numId="9">
    <w:abstractNumId w:val="5"/>
  </w:num>
  <w:num w:numId="10">
    <w:abstractNumId w:val="4"/>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0C3A"/>
    <w:rsid w:val="000108C9"/>
    <w:rsid w:val="000159D5"/>
    <w:rsid w:val="00035D56"/>
    <w:rsid w:val="000449D2"/>
    <w:rsid w:val="000839D0"/>
    <w:rsid w:val="00096F8F"/>
    <w:rsid w:val="000B5D69"/>
    <w:rsid w:val="000D5D96"/>
    <w:rsid w:val="000E48CC"/>
    <w:rsid w:val="00110DD0"/>
    <w:rsid w:val="001158DF"/>
    <w:rsid w:val="001260A0"/>
    <w:rsid w:val="0014132B"/>
    <w:rsid w:val="00153C81"/>
    <w:rsid w:val="00184F3A"/>
    <w:rsid w:val="001B2491"/>
    <w:rsid w:val="001B32CB"/>
    <w:rsid w:val="001B3CE5"/>
    <w:rsid w:val="001C5693"/>
    <w:rsid w:val="001D0FCD"/>
    <w:rsid w:val="001D4DA2"/>
    <w:rsid w:val="001E6926"/>
    <w:rsid w:val="001F2D1B"/>
    <w:rsid w:val="00207CE6"/>
    <w:rsid w:val="00212239"/>
    <w:rsid w:val="00221494"/>
    <w:rsid w:val="00236ABF"/>
    <w:rsid w:val="00240F3D"/>
    <w:rsid w:val="00241C8C"/>
    <w:rsid w:val="00245DBC"/>
    <w:rsid w:val="0024771C"/>
    <w:rsid w:val="00250146"/>
    <w:rsid w:val="002609DD"/>
    <w:rsid w:val="00280586"/>
    <w:rsid w:val="00282AD6"/>
    <w:rsid w:val="00293EA9"/>
    <w:rsid w:val="002B4D98"/>
    <w:rsid w:val="002D6470"/>
    <w:rsid w:val="00310077"/>
    <w:rsid w:val="0031057F"/>
    <w:rsid w:val="00313D1D"/>
    <w:rsid w:val="003211C6"/>
    <w:rsid w:val="0033087B"/>
    <w:rsid w:val="00343465"/>
    <w:rsid w:val="00372D00"/>
    <w:rsid w:val="00373D38"/>
    <w:rsid w:val="00374B01"/>
    <w:rsid w:val="00377A47"/>
    <w:rsid w:val="003A284C"/>
    <w:rsid w:val="003B4F30"/>
    <w:rsid w:val="003D6BFC"/>
    <w:rsid w:val="003E09C6"/>
    <w:rsid w:val="003F175D"/>
    <w:rsid w:val="003F5341"/>
    <w:rsid w:val="004033A6"/>
    <w:rsid w:val="00464F1A"/>
    <w:rsid w:val="00477DFD"/>
    <w:rsid w:val="004A04E5"/>
    <w:rsid w:val="004A0835"/>
    <w:rsid w:val="004A34D5"/>
    <w:rsid w:val="004B0901"/>
    <w:rsid w:val="004D4C7E"/>
    <w:rsid w:val="00500B63"/>
    <w:rsid w:val="00513321"/>
    <w:rsid w:val="00522DFB"/>
    <w:rsid w:val="00525923"/>
    <w:rsid w:val="00555831"/>
    <w:rsid w:val="00564C98"/>
    <w:rsid w:val="00565FBA"/>
    <w:rsid w:val="005735DF"/>
    <w:rsid w:val="005A055A"/>
    <w:rsid w:val="005A190C"/>
    <w:rsid w:val="005A32AC"/>
    <w:rsid w:val="005D54AE"/>
    <w:rsid w:val="005F3620"/>
    <w:rsid w:val="00600CD4"/>
    <w:rsid w:val="006140C2"/>
    <w:rsid w:val="00627707"/>
    <w:rsid w:val="0067633E"/>
    <w:rsid w:val="006A0C38"/>
    <w:rsid w:val="006A3893"/>
    <w:rsid w:val="006A5308"/>
    <w:rsid w:val="006B1076"/>
    <w:rsid w:val="006B5480"/>
    <w:rsid w:val="006B5A72"/>
    <w:rsid w:val="006C2390"/>
    <w:rsid w:val="006D47AF"/>
    <w:rsid w:val="006D5A7C"/>
    <w:rsid w:val="006F1598"/>
    <w:rsid w:val="00701ACC"/>
    <w:rsid w:val="00712368"/>
    <w:rsid w:val="007245C0"/>
    <w:rsid w:val="00733E5D"/>
    <w:rsid w:val="00751E6A"/>
    <w:rsid w:val="00766BEE"/>
    <w:rsid w:val="00780358"/>
    <w:rsid w:val="00786E0B"/>
    <w:rsid w:val="007960FD"/>
    <w:rsid w:val="007A74F0"/>
    <w:rsid w:val="007A7E05"/>
    <w:rsid w:val="007C4459"/>
    <w:rsid w:val="007D1ECC"/>
    <w:rsid w:val="007D4282"/>
    <w:rsid w:val="007D6E53"/>
    <w:rsid w:val="007F0787"/>
    <w:rsid w:val="00811900"/>
    <w:rsid w:val="00817975"/>
    <w:rsid w:val="008179A6"/>
    <w:rsid w:val="00821B22"/>
    <w:rsid w:val="00822FC0"/>
    <w:rsid w:val="00841A34"/>
    <w:rsid w:val="00853DD1"/>
    <w:rsid w:val="008A15A4"/>
    <w:rsid w:val="008B735C"/>
    <w:rsid w:val="008D2E4E"/>
    <w:rsid w:val="008F0089"/>
    <w:rsid w:val="008F5A8D"/>
    <w:rsid w:val="00912B46"/>
    <w:rsid w:val="00923E4C"/>
    <w:rsid w:val="00951EB5"/>
    <w:rsid w:val="0095758B"/>
    <w:rsid w:val="00967544"/>
    <w:rsid w:val="00982068"/>
    <w:rsid w:val="009878C9"/>
    <w:rsid w:val="009A5024"/>
    <w:rsid w:val="009B6219"/>
    <w:rsid w:val="009D07CE"/>
    <w:rsid w:val="009D7801"/>
    <w:rsid w:val="00A06759"/>
    <w:rsid w:val="00A17A5A"/>
    <w:rsid w:val="00A27CB2"/>
    <w:rsid w:val="00A30C3A"/>
    <w:rsid w:val="00A33BA6"/>
    <w:rsid w:val="00A4331F"/>
    <w:rsid w:val="00A508E1"/>
    <w:rsid w:val="00A542E3"/>
    <w:rsid w:val="00A54337"/>
    <w:rsid w:val="00AB5AC9"/>
    <w:rsid w:val="00AC6CF8"/>
    <w:rsid w:val="00B072D1"/>
    <w:rsid w:val="00B21165"/>
    <w:rsid w:val="00B24F5F"/>
    <w:rsid w:val="00B36EBE"/>
    <w:rsid w:val="00B52352"/>
    <w:rsid w:val="00B535A4"/>
    <w:rsid w:val="00B73D9E"/>
    <w:rsid w:val="00B854F1"/>
    <w:rsid w:val="00B95653"/>
    <w:rsid w:val="00BA0AFF"/>
    <w:rsid w:val="00BB53DE"/>
    <w:rsid w:val="00BC6F8E"/>
    <w:rsid w:val="00BF2589"/>
    <w:rsid w:val="00C47CA2"/>
    <w:rsid w:val="00C5376F"/>
    <w:rsid w:val="00C60638"/>
    <w:rsid w:val="00CA6E26"/>
    <w:rsid w:val="00CB23CF"/>
    <w:rsid w:val="00CB3997"/>
    <w:rsid w:val="00CD356B"/>
    <w:rsid w:val="00CD5534"/>
    <w:rsid w:val="00CD6023"/>
    <w:rsid w:val="00D20681"/>
    <w:rsid w:val="00D352B3"/>
    <w:rsid w:val="00D560E2"/>
    <w:rsid w:val="00DA6F56"/>
    <w:rsid w:val="00DB6BD1"/>
    <w:rsid w:val="00DD2997"/>
    <w:rsid w:val="00DF28BC"/>
    <w:rsid w:val="00DF4D3A"/>
    <w:rsid w:val="00DF5A86"/>
    <w:rsid w:val="00E0109B"/>
    <w:rsid w:val="00E1320D"/>
    <w:rsid w:val="00E21B08"/>
    <w:rsid w:val="00E305A2"/>
    <w:rsid w:val="00E61A42"/>
    <w:rsid w:val="00E710F8"/>
    <w:rsid w:val="00E84549"/>
    <w:rsid w:val="00E920B7"/>
    <w:rsid w:val="00E9334C"/>
    <w:rsid w:val="00EA1DEA"/>
    <w:rsid w:val="00EC53E1"/>
    <w:rsid w:val="00EE41DA"/>
    <w:rsid w:val="00EE43B4"/>
    <w:rsid w:val="00F13235"/>
    <w:rsid w:val="00F20FBA"/>
    <w:rsid w:val="00F32D16"/>
    <w:rsid w:val="00F423C2"/>
    <w:rsid w:val="00F46285"/>
    <w:rsid w:val="00F576EE"/>
    <w:rsid w:val="00F610EF"/>
    <w:rsid w:val="00F66448"/>
    <w:rsid w:val="00F749B6"/>
    <w:rsid w:val="00F810EB"/>
    <w:rsid w:val="00FA4E82"/>
    <w:rsid w:val="00FA50AB"/>
    <w:rsid w:val="00FA67E0"/>
    <w:rsid w:val="00FD497B"/>
    <w:rsid w:val="00FE44A9"/>
    <w:rsid w:val="00FF094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0BBAB17"/>
  <w15:docId w15:val="{E6FB0E26-5F33-48DE-ADEF-57BA1EBC6D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lang w:val="en-AU"/>
    </w:rPr>
  </w:style>
  <w:style w:type="paragraph" w:styleId="Heading1">
    <w:name w:val="heading 1"/>
    <w:basedOn w:val="Normal"/>
    <w:uiPriority w:val="9"/>
    <w:qFormat/>
    <w:pPr>
      <w:spacing w:before="133"/>
      <w:ind w:left="117"/>
      <w:outlineLvl w:val="0"/>
    </w:pPr>
    <w:rPr>
      <w:b/>
      <w:bCs/>
      <w:sz w:val="28"/>
      <w:szCs w:val="28"/>
    </w:rPr>
  </w:style>
  <w:style w:type="paragraph" w:styleId="Heading2">
    <w:name w:val="heading 2"/>
    <w:basedOn w:val="Normal"/>
    <w:uiPriority w:val="9"/>
    <w:unhideWhenUsed/>
    <w:qFormat/>
    <w:pPr>
      <w:ind w:left="117"/>
      <w:outlineLvl w:val="1"/>
    </w:pPr>
    <w:rPr>
      <w:b/>
      <w:bCs/>
      <w:sz w:val="24"/>
      <w:szCs w:val="24"/>
    </w:rPr>
  </w:style>
  <w:style w:type="paragraph" w:styleId="Heading3">
    <w:name w:val="heading 3"/>
    <w:basedOn w:val="Normal"/>
    <w:uiPriority w:val="9"/>
    <w:unhideWhenUsed/>
    <w:qFormat/>
    <w:pPr>
      <w:ind w:left="117"/>
      <w:outlineLvl w:val="2"/>
    </w:pPr>
    <w:rPr>
      <w:b/>
      <w:bCs/>
      <w:sz w:val="20"/>
      <w:szCs w:val="20"/>
    </w:rPr>
  </w:style>
  <w:style w:type="paragraph" w:styleId="Heading4">
    <w:name w:val="heading 4"/>
    <w:basedOn w:val="Normal"/>
    <w:uiPriority w:val="9"/>
    <w:unhideWhenUsed/>
    <w:qFormat/>
    <w:pPr>
      <w:ind w:left="117"/>
      <w:outlineLvl w:val="3"/>
    </w:pPr>
    <w:rPr>
      <w:b/>
      <w:bCs/>
      <w:i/>
      <w:i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Title">
    <w:name w:val="Title"/>
    <w:basedOn w:val="Normal"/>
    <w:uiPriority w:val="10"/>
    <w:qFormat/>
    <w:pPr>
      <w:spacing w:before="88"/>
      <w:ind w:left="117"/>
    </w:pPr>
    <w:rPr>
      <w:b/>
      <w:bCs/>
      <w:sz w:val="36"/>
      <w:szCs w:val="36"/>
    </w:rPr>
  </w:style>
  <w:style w:type="paragraph" w:styleId="ListParagraph">
    <w:name w:val="List Paragraph"/>
    <w:basedOn w:val="Normal"/>
    <w:uiPriority w:val="1"/>
    <w:qFormat/>
    <w:pPr>
      <w:ind w:left="837" w:hanging="360"/>
    </w:pPr>
  </w:style>
  <w:style w:type="paragraph" w:customStyle="1" w:styleId="TableParagraph">
    <w:name w:val="Table Paragraph"/>
    <w:basedOn w:val="Normal"/>
    <w:uiPriority w:val="1"/>
    <w:qFormat/>
    <w:rPr>
      <w:rFonts w:ascii="Calibri" w:eastAsia="Calibri" w:hAnsi="Calibri" w:cs="Calibri"/>
    </w:rPr>
  </w:style>
  <w:style w:type="paragraph" w:styleId="Header">
    <w:name w:val="header"/>
    <w:basedOn w:val="Normal"/>
    <w:link w:val="HeaderChar"/>
    <w:uiPriority w:val="99"/>
    <w:unhideWhenUsed/>
    <w:rsid w:val="007D6E53"/>
    <w:pPr>
      <w:tabs>
        <w:tab w:val="center" w:pos="4513"/>
        <w:tab w:val="right" w:pos="9026"/>
      </w:tabs>
    </w:pPr>
  </w:style>
  <w:style w:type="character" w:customStyle="1" w:styleId="HeaderChar">
    <w:name w:val="Header Char"/>
    <w:basedOn w:val="DefaultParagraphFont"/>
    <w:link w:val="Header"/>
    <w:uiPriority w:val="99"/>
    <w:rsid w:val="007D6E53"/>
    <w:rPr>
      <w:rFonts w:ascii="Arial" w:eastAsia="Arial" w:hAnsi="Arial" w:cs="Arial"/>
      <w:lang w:val="en-AU"/>
    </w:rPr>
  </w:style>
  <w:style w:type="paragraph" w:styleId="Footer">
    <w:name w:val="footer"/>
    <w:basedOn w:val="Normal"/>
    <w:link w:val="FooterChar"/>
    <w:uiPriority w:val="99"/>
    <w:unhideWhenUsed/>
    <w:rsid w:val="007D6E53"/>
    <w:pPr>
      <w:tabs>
        <w:tab w:val="center" w:pos="4513"/>
        <w:tab w:val="right" w:pos="9026"/>
      </w:tabs>
    </w:pPr>
  </w:style>
  <w:style w:type="character" w:customStyle="1" w:styleId="FooterChar">
    <w:name w:val="Footer Char"/>
    <w:basedOn w:val="DefaultParagraphFont"/>
    <w:link w:val="Footer"/>
    <w:uiPriority w:val="99"/>
    <w:rsid w:val="007D6E53"/>
    <w:rPr>
      <w:rFonts w:ascii="Arial" w:eastAsia="Arial" w:hAnsi="Arial" w:cs="Arial"/>
      <w:lang w:val="en-AU"/>
    </w:rPr>
  </w:style>
  <w:style w:type="paragraph" w:customStyle="1" w:styleId="ACMAHeading3">
    <w:name w:val="ACMA_Heading3"/>
    <w:basedOn w:val="Normal"/>
    <w:qFormat/>
    <w:rsid w:val="001D0FCD"/>
    <w:pPr>
      <w:keepNext/>
      <w:widowControl/>
      <w:suppressAutoHyphens/>
      <w:autoSpaceDE/>
      <w:autoSpaceDN/>
      <w:spacing w:before="240"/>
      <w:outlineLvl w:val="2"/>
    </w:pPr>
    <w:rPr>
      <w:rFonts w:eastAsia="Times New Roman"/>
      <w:b/>
      <w:sz w:val="24"/>
      <w:szCs w:val="20"/>
    </w:rPr>
  </w:style>
  <w:style w:type="paragraph" w:customStyle="1" w:styleId="ACMABodyText">
    <w:name w:val="ACMA_BodyText"/>
    <w:qFormat/>
    <w:rsid w:val="003E09C6"/>
    <w:pPr>
      <w:widowControl/>
      <w:suppressAutoHyphens/>
      <w:autoSpaceDE/>
      <w:autoSpaceDN/>
      <w:spacing w:after="240" w:line="240" w:lineRule="atLeast"/>
    </w:pPr>
    <w:rPr>
      <w:rFonts w:ascii="Arial" w:eastAsia="Times New Roman" w:hAnsi="Arial" w:cs="Times New Roman"/>
      <w:snapToGrid w:val="0"/>
      <w:sz w:val="20"/>
      <w:szCs w:val="20"/>
      <w:lang w:val="en-AU"/>
    </w:rPr>
  </w:style>
  <w:style w:type="paragraph" w:customStyle="1" w:styleId="ACMABodyForm">
    <w:name w:val="ACMA_BodyForm"/>
    <w:basedOn w:val="Normal"/>
    <w:qFormat/>
    <w:rsid w:val="003E09C6"/>
    <w:pPr>
      <w:widowControl/>
      <w:autoSpaceDE/>
      <w:autoSpaceDN/>
      <w:spacing w:before="360" w:after="120" w:line="240" w:lineRule="atLeast"/>
    </w:pPr>
    <w:rPr>
      <w:rFonts w:eastAsia="Times New Roman" w:cs="Times New Roman"/>
      <w:sz w:val="20"/>
      <w:szCs w:val="24"/>
    </w:rPr>
  </w:style>
  <w:style w:type="character" w:styleId="CommentReference">
    <w:name w:val="annotation reference"/>
    <w:basedOn w:val="DefaultParagraphFont"/>
    <w:uiPriority w:val="99"/>
    <w:semiHidden/>
    <w:unhideWhenUsed/>
    <w:rsid w:val="003E09C6"/>
    <w:rPr>
      <w:sz w:val="16"/>
      <w:szCs w:val="16"/>
    </w:rPr>
  </w:style>
  <w:style w:type="paragraph" w:styleId="CommentText">
    <w:name w:val="annotation text"/>
    <w:basedOn w:val="Normal"/>
    <w:link w:val="CommentTextChar"/>
    <w:uiPriority w:val="99"/>
    <w:unhideWhenUsed/>
    <w:rsid w:val="003E09C6"/>
    <w:pPr>
      <w:widowControl/>
      <w:autoSpaceDE/>
      <w:autoSpaceDN/>
      <w:spacing w:before="80" w:after="240"/>
    </w:pPr>
    <w:rPr>
      <w:rFonts w:eastAsia="Times New Roman" w:cs="Times New Roman"/>
      <w:i/>
      <w:sz w:val="20"/>
      <w:szCs w:val="20"/>
    </w:rPr>
  </w:style>
  <w:style w:type="character" w:customStyle="1" w:styleId="CommentTextChar">
    <w:name w:val="Comment Text Char"/>
    <w:basedOn w:val="DefaultParagraphFont"/>
    <w:link w:val="CommentText"/>
    <w:uiPriority w:val="99"/>
    <w:rsid w:val="003E09C6"/>
    <w:rPr>
      <w:rFonts w:ascii="Arial" w:eastAsia="Times New Roman" w:hAnsi="Arial" w:cs="Times New Roman"/>
      <w:i/>
      <w:sz w:val="20"/>
      <w:szCs w:val="20"/>
      <w:lang w:val="en-AU"/>
    </w:rPr>
  </w:style>
  <w:style w:type="paragraph" w:styleId="Revision">
    <w:name w:val="Revision"/>
    <w:hidden/>
    <w:uiPriority w:val="99"/>
    <w:semiHidden/>
    <w:rsid w:val="00280586"/>
    <w:pPr>
      <w:widowControl/>
      <w:autoSpaceDE/>
      <w:autoSpaceDN/>
    </w:pPr>
    <w:rPr>
      <w:rFonts w:ascii="Arial" w:eastAsia="Arial" w:hAnsi="Arial" w:cs="Arial"/>
      <w:lang w:val="en-AU"/>
    </w:rPr>
  </w:style>
  <w:style w:type="paragraph" w:styleId="CommentSubject">
    <w:name w:val="annotation subject"/>
    <w:basedOn w:val="CommentText"/>
    <w:next w:val="CommentText"/>
    <w:link w:val="CommentSubjectChar"/>
    <w:uiPriority w:val="99"/>
    <w:semiHidden/>
    <w:unhideWhenUsed/>
    <w:rsid w:val="0014132B"/>
    <w:pPr>
      <w:widowControl w:val="0"/>
      <w:autoSpaceDE w:val="0"/>
      <w:autoSpaceDN w:val="0"/>
      <w:spacing w:before="0" w:after="0"/>
    </w:pPr>
    <w:rPr>
      <w:rFonts w:eastAsia="Arial" w:cs="Arial"/>
      <w:b/>
      <w:bCs/>
      <w:i w:val="0"/>
    </w:rPr>
  </w:style>
  <w:style w:type="character" w:customStyle="1" w:styleId="CommentSubjectChar">
    <w:name w:val="Comment Subject Char"/>
    <w:basedOn w:val="CommentTextChar"/>
    <w:link w:val="CommentSubject"/>
    <w:uiPriority w:val="99"/>
    <w:semiHidden/>
    <w:rsid w:val="0014132B"/>
    <w:rPr>
      <w:rFonts w:ascii="Arial" w:eastAsia="Arial" w:hAnsi="Arial" w:cs="Arial"/>
      <w:b/>
      <w:bCs/>
      <w:i w:val="0"/>
      <w:sz w:val="20"/>
      <w:szCs w:val="20"/>
      <w:lang w:val="en-AU"/>
    </w:rPr>
  </w:style>
  <w:style w:type="paragraph" w:styleId="FootnoteText">
    <w:name w:val="footnote text"/>
    <w:basedOn w:val="Normal"/>
    <w:link w:val="FootnoteTextChar"/>
    <w:uiPriority w:val="99"/>
    <w:semiHidden/>
    <w:unhideWhenUsed/>
    <w:rsid w:val="00712368"/>
    <w:rPr>
      <w:sz w:val="20"/>
      <w:szCs w:val="20"/>
    </w:rPr>
  </w:style>
  <w:style w:type="character" w:customStyle="1" w:styleId="FootnoteTextChar">
    <w:name w:val="Footnote Text Char"/>
    <w:basedOn w:val="DefaultParagraphFont"/>
    <w:link w:val="FootnoteText"/>
    <w:uiPriority w:val="99"/>
    <w:semiHidden/>
    <w:rsid w:val="00712368"/>
    <w:rPr>
      <w:rFonts w:ascii="Arial" w:eastAsia="Arial" w:hAnsi="Arial" w:cs="Arial"/>
      <w:sz w:val="20"/>
      <w:szCs w:val="20"/>
      <w:lang w:val="en-AU"/>
    </w:rPr>
  </w:style>
  <w:style w:type="character" w:styleId="FootnoteReference">
    <w:name w:val="footnote reference"/>
    <w:basedOn w:val="DefaultParagraphFont"/>
    <w:uiPriority w:val="99"/>
    <w:semiHidden/>
    <w:unhideWhenUsed/>
    <w:rsid w:val="0071236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8.png"/><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7.png"/><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5.png"/><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image" Target="media/image9.jpe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A5E984D-0AA3-4B74-BF88-65A767164EA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14C8A2E-896C-4D99-8929-604F2632865E}">
  <ds:schemaRefs>
    <ds:schemaRef ds:uri="http://schemas.openxmlformats.org/officeDocument/2006/bibliography"/>
  </ds:schemaRefs>
</ds:datastoreItem>
</file>

<file path=customXml/itemProps3.xml><?xml version="1.0" encoding="utf-8"?>
<ds:datastoreItem xmlns:ds="http://schemas.openxmlformats.org/officeDocument/2006/customXml" ds:itemID="{39CF3F22-EB58-42DC-BFF5-534023B8F668}">
  <ds:schemaRefs>
    <ds:schemaRef ds:uri="http://purl.org/dc/elements/1.1/"/>
    <ds:schemaRef ds:uri="http://schemas.openxmlformats.org/package/2006/metadata/core-properties"/>
    <ds:schemaRef ds:uri="http://schemas.microsoft.com/office/infopath/2007/PartnerControls"/>
    <ds:schemaRef ds:uri="http://schemas.microsoft.com/office/2006/documentManagement/types"/>
    <ds:schemaRef ds:uri="http://purl.org/dc/terms/"/>
    <ds:schemaRef ds:uri="http://www.w3.org/XML/1998/namespace"/>
    <ds:schemaRef ds:uri="http://purl.org/dc/dcmitype/"/>
    <ds:schemaRef ds:uri="ed7d9cf6-3f11-49f0-89bc-89075fac8e8a"/>
    <ds:schemaRef ds:uri="http://schemas.microsoft.com/office/2006/metadata/properties"/>
  </ds:schemaRefs>
</ds:datastoreItem>
</file>

<file path=customXml/itemProps4.xml><?xml version="1.0" encoding="utf-8"?>
<ds:datastoreItem xmlns:ds="http://schemas.openxmlformats.org/officeDocument/2006/customXml" ds:itemID="{5A211F76-0801-4DD0-8386-7966EF8D654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Pages>
  <Words>3957</Words>
  <Characters>22561</Characters>
  <Application>Microsoft Office Word</Application>
  <DocSecurity>0</DocSecurity>
  <Lines>188</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Belinda Lewis</dc:creator>
  <cp:lastModifiedBy>Rachael Jones</cp:lastModifiedBy>
  <cp:revision>2</cp:revision>
  <dcterms:created xsi:type="dcterms:W3CDTF">2022-06-28T21:02:00Z</dcterms:created>
  <dcterms:modified xsi:type="dcterms:W3CDTF">2022-06-28T21:02:00Z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2022-04-12T00:00:00Z</vt:filetime>
  </property>
  <property fmtid="{D5CDD505-2E9C-101B-9397-08002B2CF9AE}" pid="3" name="Creator">
    <vt:lpwstr>Acrobat PDFMaker 22 for Word</vt:lpwstr>
  </property>
  <property fmtid="{D5CDD505-2E9C-101B-9397-08002B2CF9AE}" pid="4" name="LastSaved">
    <vt:filetime>2022-05-19T00:00:00Z</vt:filetime>
  </property>
  <property fmtid="{D5CDD505-2E9C-101B-9397-08002B2CF9AE}" pid="5" name="ContentTypeId">
    <vt:lpwstr>0x0101001974985E28F7B244AE320DC93E850309</vt:lpwstr>
  </property>
</Properties>
</file>