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412AA" w14:textId="5E79118A" w:rsidR="00F06E14" w:rsidRPr="00E162C4" w:rsidRDefault="00D25225" w:rsidP="00A51D1A">
      <w:pPr>
        <w:pStyle w:val="Reporttitle"/>
      </w:pPr>
      <w:r>
        <w:t>Proposed</w:t>
      </w:r>
      <w:r w:rsidR="00820B5F">
        <w:t xml:space="preserve"> </w:t>
      </w:r>
      <w:r w:rsidR="003725BD">
        <w:t xml:space="preserve">amateur class licence and </w:t>
      </w:r>
      <w:r w:rsidR="00565E72">
        <w:t xml:space="preserve">considerations for </w:t>
      </w:r>
      <w:r w:rsidR="003725BD">
        <w:t xml:space="preserve">higher power </w:t>
      </w:r>
      <w:r w:rsidR="00783354">
        <w:t>operation</w:t>
      </w:r>
    </w:p>
    <w:p w14:paraId="055CC639" w14:textId="344BB83F" w:rsidR="00F06E14" w:rsidRPr="00E162C4" w:rsidRDefault="00770B3F" w:rsidP="00F06E14">
      <w:pPr>
        <w:pStyle w:val="Reportsubtitle"/>
      </w:pPr>
      <w:r w:rsidRPr="00E162C4">
        <w:t xml:space="preserve">Consultation </w:t>
      </w:r>
      <w:r w:rsidR="00730D46">
        <w:t>paper</w:t>
      </w:r>
    </w:p>
    <w:p w14:paraId="532D309A" w14:textId="57E80E92" w:rsidR="00C97736" w:rsidRPr="00E162C4" w:rsidRDefault="00730D46" w:rsidP="00EC2B68">
      <w:pPr>
        <w:pStyle w:val="Reportdate"/>
        <w:spacing w:after="720"/>
        <w:rPr>
          <w:rFonts w:cs="Arial"/>
        </w:rPr>
        <w:sectPr w:rsidR="00C97736" w:rsidRPr="00E162C4"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September</w:t>
      </w:r>
      <w:r w:rsidR="00BD4421" w:rsidRPr="00E162C4">
        <w:t xml:space="preserve"> 20</w:t>
      </w:r>
      <w:r w:rsidR="008E0428" w:rsidRPr="00E162C4">
        <w:t>2</w:t>
      </w:r>
      <w:r w:rsidR="00E162C4">
        <w:t>2</w:t>
      </w:r>
    </w:p>
    <w:p w14:paraId="07AE711F" w14:textId="77777777" w:rsidR="0005011A" w:rsidRPr="00E162C4" w:rsidRDefault="0005011A" w:rsidP="00FC07B9">
      <w:pPr>
        <w:pStyle w:val="ACMACorporateAddressHeader"/>
      </w:pPr>
      <w:r w:rsidRPr="00E162C4">
        <w:lastRenderedPageBreak/>
        <w:t>Canberra</w:t>
      </w:r>
    </w:p>
    <w:p w14:paraId="4A365853" w14:textId="77777777" w:rsidR="0005011A" w:rsidRPr="00E162C4" w:rsidRDefault="0005011A" w:rsidP="00FC07B9">
      <w:pPr>
        <w:pStyle w:val="ACMACorporateAddresses"/>
      </w:pPr>
      <w:r w:rsidRPr="00E162C4">
        <w:t xml:space="preserve">Red Building </w:t>
      </w:r>
      <w:r w:rsidRPr="00E162C4">
        <w:br/>
        <w:t>Benjamin Offices</w:t>
      </w:r>
      <w:r w:rsidRPr="00E162C4">
        <w:br/>
        <w:t xml:space="preserve">Chan Street </w:t>
      </w:r>
      <w:r w:rsidRPr="00E162C4">
        <w:br/>
        <w:t>Belconnen ACT</w:t>
      </w:r>
    </w:p>
    <w:p w14:paraId="21E74C7C" w14:textId="77777777" w:rsidR="0005011A" w:rsidRPr="00E162C4" w:rsidRDefault="0005011A" w:rsidP="00FC07B9">
      <w:pPr>
        <w:pStyle w:val="ACMACorporateAddresses"/>
      </w:pPr>
      <w:r w:rsidRPr="00E162C4">
        <w:t>PO Box 78</w:t>
      </w:r>
      <w:r w:rsidRPr="00E162C4">
        <w:br/>
        <w:t>Belconnen ACT 2616</w:t>
      </w:r>
    </w:p>
    <w:p w14:paraId="416DECD7" w14:textId="26855283" w:rsidR="00FE1823" w:rsidRPr="00E162C4" w:rsidRDefault="0005011A" w:rsidP="006A063B">
      <w:pPr>
        <w:pStyle w:val="ACMACorporateAddresses"/>
        <w:tabs>
          <w:tab w:val="left" w:pos="7802"/>
        </w:tabs>
      </w:pPr>
      <w:r w:rsidRPr="00E162C4">
        <w:t>T</w:t>
      </w:r>
      <w:r w:rsidR="00537604" w:rsidRPr="00E162C4">
        <w:tab/>
      </w:r>
      <w:r w:rsidRPr="00E162C4">
        <w:t>+61 2 6219 5555</w:t>
      </w:r>
      <w:r w:rsidR="006A063B">
        <w:tab/>
      </w:r>
      <w:r w:rsidRPr="00E162C4">
        <w:br/>
        <w:t>F</w:t>
      </w:r>
      <w:r w:rsidR="00537604" w:rsidRPr="00E162C4">
        <w:tab/>
      </w:r>
      <w:r w:rsidRPr="00E162C4">
        <w:t>+61 2 6219 5353</w:t>
      </w:r>
    </w:p>
    <w:p w14:paraId="3123CBFF" w14:textId="77777777" w:rsidR="0005011A" w:rsidRPr="00E162C4" w:rsidRDefault="0005011A" w:rsidP="00FC07B9">
      <w:pPr>
        <w:pStyle w:val="ACMACorporateAddressHeader"/>
      </w:pPr>
      <w:r w:rsidRPr="00E162C4">
        <w:t>Melbourne</w:t>
      </w:r>
    </w:p>
    <w:p w14:paraId="4555D1F3" w14:textId="77777777" w:rsidR="0005011A" w:rsidRPr="00E162C4" w:rsidRDefault="0005011A" w:rsidP="00FC07B9">
      <w:pPr>
        <w:pStyle w:val="ACMACorporateAddresses"/>
      </w:pPr>
      <w:r w:rsidRPr="00E162C4">
        <w:t xml:space="preserve">Level 32 </w:t>
      </w:r>
      <w:r w:rsidRPr="00E162C4">
        <w:br/>
        <w:t>Melbourne Central Tower</w:t>
      </w:r>
      <w:r w:rsidRPr="00E162C4">
        <w:br/>
        <w:t xml:space="preserve">360 Elizabeth Street </w:t>
      </w:r>
      <w:r w:rsidR="008C10F4" w:rsidRPr="00E162C4">
        <w:br/>
      </w:r>
      <w:r w:rsidRPr="00E162C4">
        <w:t>Melbourne VIC</w:t>
      </w:r>
    </w:p>
    <w:p w14:paraId="086428BA" w14:textId="77777777" w:rsidR="0005011A" w:rsidRPr="00E162C4" w:rsidRDefault="0005011A" w:rsidP="00FC07B9">
      <w:pPr>
        <w:pStyle w:val="ACMACorporateAddresses"/>
      </w:pPr>
      <w:r w:rsidRPr="00E162C4">
        <w:t>PO Box 13112</w:t>
      </w:r>
      <w:r w:rsidRPr="00E162C4">
        <w:br/>
        <w:t xml:space="preserve">Law Courts </w:t>
      </w:r>
      <w:r w:rsidRPr="00E162C4">
        <w:br/>
        <w:t>Melbourne VIC 8010</w:t>
      </w:r>
    </w:p>
    <w:p w14:paraId="057B2C0F" w14:textId="77777777" w:rsidR="0005011A" w:rsidRPr="00E162C4" w:rsidRDefault="0005011A" w:rsidP="00FC07B9">
      <w:pPr>
        <w:pStyle w:val="ACMACorporateAddresses"/>
      </w:pPr>
      <w:r w:rsidRPr="00E162C4">
        <w:t>T</w:t>
      </w:r>
      <w:r w:rsidR="00140318" w:rsidRPr="00E162C4">
        <w:tab/>
      </w:r>
      <w:r w:rsidRPr="00E162C4">
        <w:t>+61 3 9963 6800</w:t>
      </w:r>
      <w:r w:rsidRPr="00E162C4">
        <w:br/>
        <w:t>F</w:t>
      </w:r>
      <w:r w:rsidR="00140318" w:rsidRPr="00E162C4">
        <w:tab/>
      </w:r>
      <w:r w:rsidRPr="00E162C4">
        <w:t>+61 3 9963 6899</w:t>
      </w:r>
    </w:p>
    <w:p w14:paraId="6155EFAC" w14:textId="77777777" w:rsidR="0005011A" w:rsidRPr="00E162C4" w:rsidRDefault="0005011A" w:rsidP="00FC07B9">
      <w:pPr>
        <w:pStyle w:val="ACMACorporateAddressHeader"/>
      </w:pPr>
      <w:r w:rsidRPr="00E162C4">
        <w:t>Sydney</w:t>
      </w:r>
    </w:p>
    <w:p w14:paraId="38D88A7A" w14:textId="77777777" w:rsidR="0005011A" w:rsidRPr="00E162C4" w:rsidRDefault="0005011A" w:rsidP="00FC07B9">
      <w:pPr>
        <w:pStyle w:val="ACMACorporateAddresses"/>
      </w:pPr>
      <w:r w:rsidRPr="00E162C4">
        <w:t xml:space="preserve">Level 5 </w:t>
      </w:r>
      <w:r w:rsidRPr="00E162C4">
        <w:br/>
        <w:t>The Bay Centre</w:t>
      </w:r>
      <w:r w:rsidRPr="00E162C4">
        <w:br/>
        <w:t xml:space="preserve">65 Pirrama Road </w:t>
      </w:r>
      <w:r w:rsidRPr="00E162C4">
        <w:br/>
        <w:t>Pyrmont NSW</w:t>
      </w:r>
    </w:p>
    <w:p w14:paraId="664540DC" w14:textId="77777777" w:rsidR="0005011A" w:rsidRPr="00E162C4" w:rsidRDefault="0005011A" w:rsidP="00FC07B9">
      <w:pPr>
        <w:pStyle w:val="ACMACorporateAddresses"/>
      </w:pPr>
      <w:r w:rsidRPr="00E162C4">
        <w:t>PO Box Q500</w:t>
      </w:r>
      <w:r w:rsidRPr="00E162C4">
        <w:br/>
        <w:t xml:space="preserve">Queen Victoria Building </w:t>
      </w:r>
      <w:r w:rsidRPr="00E162C4">
        <w:br/>
        <w:t>NSW 1230</w:t>
      </w:r>
    </w:p>
    <w:p w14:paraId="09D63043" w14:textId="77777777" w:rsidR="0005011A" w:rsidRPr="00E162C4" w:rsidRDefault="0005011A" w:rsidP="00FC07B9">
      <w:pPr>
        <w:pStyle w:val="ACMACorporateAddresses"/>
      </w:pPr>
      <w:r w:rsidRPr="00E162C4">
        <w:t>T</w:t>
      </w:r>
      <w:r w:rsidR="00140318" w:rsidRPr="00E162C4">
        <w:tab/>
      </w:r>
      <w:r w:rsidRPr="00E162C4">
        <w:t>+61 2 9334 7700</w:t>
      </w:r>
      <w:r w:rsidR="00140318" w:rsidRPr="00E162C4">
        <w:t xml:space="preserve"> or</w:t>
      </w:r>
      <w:r w:rsidRPr="00E162C4">
        <w:t xml:space="preserve"> 1800 226 667</w:t>
      </w:r>
      <w:r w:rsidRPr="00E162C4">
        <w:br/>
        <w:t>F</w:t>
      </w:r>
      <w:r w:rsidR="00140318" w:rsidRPr="00E162C4">
        <w:tab/>
      </w:r>
      <w:r w:rsidRPr="00E162C4">
        <w:t>+61 2 9334 7799</w:t>
      </w:r>
    </w:p>
    <w:p w14:paraId="790622DF" w14:textId="77777777" w:rsidR="00140318" w:rsidRPr="00E162C4" w:rsidRDefault="00140318" w:rsidP="00FC07B9">
      <w:pPr>
        <w:pStyle w:val="ACMACopyrightHeader"/>
      </w:pPr>
      <w:r w:rsidRPr="00E162C4">
        <w:t>Copyright notice</w:t>
      </w:r>
    </w:p>
    <w:p w14:paraId="7B74CF7A" w14:textId="77777777" w:rsidR="00140318" w:rsidRPr="00E162C4" w:rsidRDefault="00623FF9" w:rsidP="00623FF9">
      <w:pPr>
        <w:pStyle w:val="ACMACClogo"/>
      </w:pPr>
      <w:r w:rsidRPr="00E162C4">
        <w:rPr>
          <w:noProof/>
        </w:rPr>
        <w:drawing>
          <wp:inline distT="0" distB="0" distL="0" distR="0" wp14:anchorId="3B51649C" wp14:editId="3C8D784C">
            <wp:extent cx="838200" cy="295275"/>
            <wp:effectExtent l="0" t="0" r="0" b="0"/>
            <wp:docPr id="1" name="Picture 3"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4B486EEF" w14:textId="77777777" w:rsidR="00AA2DE5" w:rsidRPr="00E162C4" w:rsidRDefault="00F32A5F" w:rsidP="00AA2DE5">
      <w:pPr>
        <w:pStyle w:val="ACMACorporateAddresses"/>
        <w:rPr>
          <w:rStyle w:val="Hyperlink"/>
        </w:rPr>
      </w:pPr>
      <w:hyperlink r:id="rId13" w:history="1">
        <w:r w:rsidR="00AA2DE5" w:rsidRPr="00E162C4">
          <w:rPr>
            <w:rStyle w:val="Hyperlink"/>
          </w:rPr>
          <w:t>https://creativecommons.org/licenses/by/4.0/</w:t>
        </w:r>
      </w:hyperlink>
    </w:p>
    <w:p w14:paraId="34D4AB27" w14:textId="77777777" w:rsidR="00AA2DE5" w:rsidRPr="00E162C4" w:rsidRDefault="00AA2DE5" w:rsidP="00AA2DE5">
      <w:pPr>
        <w:pStyle w:val="ACMACorporateAddresses"/>
      </w:pPr>
      <w:r w:rsidRPr="00E162C4">
        <w:t xml:space="preserve">With the exception of coats of arms, logos, emblems, images, other third-party material or devices protected by a trademark, this content is made available under the terms of the Creative Commons Attribution 4.0 International (CC BY 4.0) licence. </w:t>
      </w:r>
    </w:p>
    <w:p w14:paraId="5DB6D953" w14:textId="77777777" w:rsidR="00AA2DE5" w:rsidRPr="00E162C4" w:rsidRDefault="00AA2DE5" w:rsidP="00AA2DE5">
      <w:pPr>
        <w:pStyle w:val="ACMACorporateAddresses"/>
      </w:pPr>
      <w:r w:rsidRPr="00E162C4">
        <w:t>We request attribution as © Commonwealth of Australia (Australian Communications and Media Authority) 20</w:t>
      </w:r>
      <w:r w:rsidR="00C41F21" w:rsidRPr="00E162C4">
        <w:t>2</w:t>
      </w:r>
      <w:r w:rsidR="00E162C4">
        <w:t>2</w:t>
      </w:r>
      <w:r w:rsidRPr="00E162C4">
        <w:t>.</w:t>
      </w:r>
    </w:p>
    <w:p w14:paraId="4ABC1D0B" w14:textId="77777777" w:rsidR="00AA2DE5" w:rsidRPr="00E162C4" w:rsidRDefault="00AA2DE5" w:rsidP="00AA2DE5">
      <w:pPr>
        <w:pStyle w:val="ACMACorporateAddresses"/>
      </w:pPr>
      <w:r w:rsidRPr="00E162C4">
        <w:t>All other rights are reserved.</w:t>
      </w:r>
    </w:p>
    <w:p w14:paraId="2DB30B4F" w14:textId="77777777" w:rsidR="00AA2DE5" w:rsidRPr="00E162C4" w:rsidRDefault="00AA2DE5" w:rsidP="00AA2DE5">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8C5A725" w14:textId="77777777" w:rsidR="00AA2DE5" w:rsidRPr="00E162C4" w:rsidRDefault="00AA2DE5" w:rsidP="00AA2DE5">
      <w:pPr>
        <w:pStyle w:val="ACMACorporateAddresses"/>
      </w:pPr>
      <w:r w:rsidRPr="00E162C4">
        <w:t>Written enquiries may be sent to:</w:t>
      </w:r>
    </w:p>
    <w:p w14:paraId="61AA214A" w14:textId="77777777" w:rsidR="00AA2DE5" w:rsidRPr="00E162C4" w:rsidRDefault="00AA2DE5" w:rsidP="00AA2DE5">
      <w:pPr>
        <w:pStyle w:val="ACMACorporateAddresses"/>
        <w:rPr>
          <w:rStyle w:val="Hyperlink"/>
        </w:rPr>
      </w:pPr>
      <w:r w:rsidRPr="00E162C4">
        <w:t xml:space="preserve">Manager, Editorial </w:t>
      </w:r>
      <w:r w:rsidR="000245E5" w:rsidRPr="00E162C4">
        <w:t>Services</w:t>
      </w:r>
      <w:r w:rsidRPr="00E162C4">
        <w:br/>
        <w:t>PO Box 13112</w:t>
      </w:r>
      <w:r w:rsidRPr="00E162C4">
        <w:br/>
        <w:t>Law Courts</w:t>
      </w:r>
      <w:r w:rsidRPr="00E162C4">
        <w:br/>
        <w:t>Melbourne VIC 8010</w:t>
      </w:r>
      <w:r w:rsidRPr="00E162C4">
        <w:br/>
        <w:t xml:space="preserve">Email: </w:t>
      </w:r>
      <w:hyperlink r:id="rId14" w:history="1">
        <w:r w:rsidRPr="00E162C4">
          <w:rPr>
            <w:rStyle w:val="Hyperlink"/>
          </w:rPr>
          <w:t>info@acma.gov.au</w:t>
        </w:r>
      </w:hyperlink>
    </w:p>
    <w:p w14:paraId="56CBEE78" w14:textId="77777777" w:rsidR="00D16FE3" w:rsidRPr="00E162C4" w:rsidRDefault="00D16FE3" w:rsidP="00D16FE3">
      <w:pPr>
        <w:pStyle w:val="ACMACorporateAddresses"/>
        <w:rPr>
          <w:rStyle w:val="Hyperlink"/>
        </w:rPr>
      </w:pPr>
    </w:p>
    <w:p w14:paraId="68886295" w14:textId="77777777" w:rsidR="00D16FE3" w:rsidRPr="00E162C4" w:rsidRDefault="00D16FE3" w:rsidP="00D16FE3">
      <w:pPr>
        <w:pStyle w:val="ACMACorporateAddresses"/>
        <w:sectPr w:rsidR="00D16FE3" w:rsidRPr="00E162C4">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59282E49" w14:textId="3A7CDED6" w:rsidR="00D64A47" w:rsidRDefault="006A3ECF">
      <w:pPr>
        <w:pStyle w:val="TOC1"/>
        <w:rPr>
          <w:rFonts w:asciiTheme="minorHAnsi" w:eastAsiaTheme="minorEastAsia" w:hAnsiTheme="minorHAnsi" w:cstheme="minorBidi"/>
          <w:b w:val="0"/>
          <w:spacing w:val="0"/>
          <w:sz w:val="22"/>
          <w:szCs w:val="22"/>
        </w:rPr>
      </w:pPr>
      <w:r w:rsidRPr="00E162C4">
        <w:rPr>
          <w:rFonts w:cs="Arial"/>
        </w:rPr>
        <w:lastRenderedPageBreak/>
        <w:fldChar w:fldCharType="begin"/>
      </w:r>
      <w:r w:rsidRPr="00E162C4">
        <w:rPr>
          <w:rFonts w:cs="Arial"/>
        </w:rPr>
        <w:instrText xml:space="preserve"> TOC \o "1-2" \h \z \t "Exec summary heading,1" </w:instrText>
      </w:r>
      <w:r w:rsidRPr="00E162C4">
        <w:rPr>
          <w:rFonts w:cs="Arial"/>
        </w:rPr>
        <w:fldChar w:fldCharType="separate"/>
      </w:r>
      <w:hyperlink w:anchor="_Toc115169071" w:history="1">
        <w:r w:rsidR="00D64A47" w:rsidRPr="00E26086">
          <w:rPr>
            <w:rStyle w:val="Hyperlink"/>
          </w:rPr>
          <w:t>Executive summary</w:t>
        </w:r>
        <w:r w:rsidR="00D64A47">
          <w:rPr>
            <w:webHidden/>
          </w:rPr>
          <w:tab/>
        </w:r>
        <w:r w:rsidR="00D64A47">
          <w:rPr>
            <w:webHidden/>
          </w:rPr>
          <w:fldChar w:fldCharType="begin"/>
        </w:r>
        <w:r w:rsidR="00D64A47">
          <w:rPr>
            <w:webHidden/>
          </w:rPr>
          <w:instrText xml:space="preserve"> PAGEREF _Toc115169071 \h </w:instrText>
        </w:r>
        <w:r w:rsidR="00D64A47">
          <w:rPr>
            <w:webHidden/>
          </w:rPr>
        </w:r>
        <w:r w:rsidR="00D64A47">
          <w:rPr>
            <w:webHidden/>
          </w:rPr>
          <w:fldChar w:fldCharType="separate"/>
        </w:r>
        <w:r w:rsidR="00EE3F98">
          <w:rPr>
            <w:webHidden/>
          </w:rPr>
          <w:t>1</w:t>
        </w:r>
        <w:r w:rsidR="00D64A47">
          <w:rPr>
            <w:webHidden/>
          </w:rPr>
          <w:fldChar w:fldCharType="end"/>
        </w:r>
      </w:hyperlink>
    </w:p>
    <w:p w14:paraId="7584799D" w14:textId="6F0CB37C" w:rsidR="00D64A47" w:rsidRDefault="00F32A5F">
      <w:pPr>
        <w:pStyle w:val="TOC1"/>
        <w:tabs>
          <w:tab w:val="left" w:pos="885"/>
        </w:tabs>
        <w:rPr>
          <w:rFonts w:asciiTheme="minorHAnsi" w:eastAsiaTheme="minorEastAsia" w:hAnsiTheme="minorHAnsi" w:cstheme="minorBidi"/>
          <w:b w:val="0"/>
          <w:spacing w:val="0"/>
          <w:sz w:val="22"/>
          <w:szCs w:val="22"/>
        </w:rPr>
      </w:pPr>
      <w:hyperlink w:anchor="_Toc115169072" w:history="1">
        <w:r w:rsidR="00D64A47" w:rsidRPr="00E26086">
          <w:rPr>
            <w:rStyle w:val="Hyperlink"/>
          </w:rPr>
          <w:t>1.</w:t>
        </w:r>
        <w:r w:rsidR="00D64A47">
          <w:rPr>
            <w:rFonts w:asciiTheme="minorHAnsi" w:eastAsiaTheme="minorEastAsia" w:hAnsiTheme="minorHAnsi" w:cstheme="minorBidi"/>
            <w:b w:val="0"/>
            <w:spacing w:val="0"/>
            <w:sz w:val="22"/>
            <w:szCs w:val="22"/>
          </w:rPr>
          <w:tab/>
        </w:r>
        <w:r w:rsidR="00D64A47" w:rsidRPr="00E26086">
          <w:rPr>
            <w:rStyle w:val="Hyperlink"/>
          </w:rPr>
          <w:t>Issues for comment</w:t>
        </w:r>
        <w:r w:rsidR="00D64A47">
          <w:rPr>
            <w:webHidden/>
          </w:rPr>
          <w:tab/>
        </w:r>
        <w:r w:rsidR="00D64A47">
          <w:rPr>
            <w:webHidden/>
          </w:rPr>
          <w:fldChar w:fldCharType="begin"/>
        </w:r>
        <w:r w:rsidR="00D64A47">
          <w:rPr>
            <w:webHidden/>
          </w:rPr>
          <w:instrText xml:space="preserve"> PAGEREF _Toc115169072 \h </w:instrText>
        </w:r>
        <w:r w:rsidR="00D64A47">
          <w:rPr>
            <w:webHidden/>
          </w:rPr>
        </w:r>
        <w:r w:rsidR="00D64A47">
          <w:rPr>
            <w:webHidden/>
          </w:rPr>
          <w:fldChar w:fldCharType="separate"/>
        </w:r>
        <w:r w:rsidR="00EE3F98">
          <w:rPr>
            <w:webHidden/>
          </w:rPr>
          <w:t>2</w:t>
        </w:r>
        <w:r w:rsidR="00D64A47">
          <w:rPr>
            <w:webHidden/>
          </w:rPr>
          <w:fldChar w:fldCharType="end"/>
        </w:r>
      </w:hyperlink>
    </w:p>
    <w:p w14:paraId="763A66BB" w14:textId="4376D8E0" w:rsidR="00D64A47" w:rsidRDefault="00F32A5F">
      <w:pPr>
        <w:pStyle w:val="TOC2"/>
        <w:rPr>
          <w:rFonts w:asciiTheme="minorHAnsi" w:eastAsiaTheme="minorEastAsia" w:hAnsiTheme="minorHAnsi" w:cstheme="minorBidi"/>
          <w:spacing w:val="0"/>
          <w:sz w:val="22"/>
          <w:szCs w:val="22"/>
        </w:rPr>
      </w:pPr>
      <w:hyperlink w:anchor="_Toc115169073" w:history="1">
        <w:r w:rsidR="00D64A47" w:rsidRPr="00E26086">
          <w:rPr>
            <w:rStyle w:val="Hyperlink"/>
          </w:rPr>
          <w:t>Consultation questions</w:t>
        </w:r>
        <w:r w:rsidR="00D64A47">
          <w:rPr>
            <w:webHidden/>
          </w:rPr>
          <w:tab/>
        </w:r>
        <w:r w:rsidR="00D64A47">
          <w:rPr>
            <w:webHidden/>
          </w:rPr>
          <w:fldChar w:fldCharType="begin"/>
        </w:r>
        <w:r w:rsidR="00D64A47">
          <w:rPr>
            <w:webHidden/>
          </w:rPr>
          <w:instrText xml:space="preserve"> PAGEREF _Toc115169073 \h </w:instrText>
        </w:r>
        <w:r w:rsidR="00D64A47">
          <w:rPr>
            <w:webHidden/>
          </w:rPr>
        </w:r>
        <w:r w:rsidR="00D64A47">
          <w:rPr>
            <w:webHidden/>
          </w:rPr>
          <w:fldChar w:fldCharType="separate"/>
        </w:r>
        <w:r w:rsidR="00EE3F98">
          <w:rPr>
            <w:webHidden/>
          </w:rPr>
          <w:t>2</w:t>
        </w:r>
        <w:r w:rsidR="00D64A47">
          <w:rPr>
            <w:webHidden/>
          </w:rPr>
          <w:fldChar w:fldCharType="end"/>
        </w:r>
      </w:hyperlink>
    </w:p>
    <w:p w14:paraId="398406F3" w14:textId="3EDD4CA9" w:rsidR="00D64A47" w:rsidRDefault="00F32A5F">
      <w:pPr>
        <w:pStyle w:val="TOC2"/>
        <w:rPr>
          <w:rFonts w:asciiTheme="minorHAnsi" w:eastAsiaTheme="minorEastAsia" w:hAnsiTheme="minorHAnsi" w:cstheme="minorBidi"/>
          <w:spacing w:val="0"/>
          <w:sz w:val="22"/>
          <w:szCs w:val="22"/>
        </w:rPr>
      </w:pPr>
      <w:hyperlink w:anchor="_Toc115169074" w:history="1">
        <w:r w:rsidR="00D64A47" w:rsidRPr="00E26086">
          <w:rPr>
            <w:rStyle w:val="Hyperlink"/>
          </w:rPr>
          <w:t>Guidance on providing feedback</w:t>
        </w:r>
        <w:r w:rsidR="00D64A47">
          <w:rPr>
            <w:webHidden/>
          </w:rPr>
          <w:tab/>
        </w:r>
        <w:r w:rsidR="00D64A47">
          <w:rPr>
            <w:webHidden/>
          </w:rPr>
          <w:fldChar w:fldCharType="begin"/>
        </w:r>
        <w:r w:rsidR="00D64A47">
          <w:rPr>
            <w:webHidden/>
          </w:rPr>
          <w:instrText xml:space="preserve"> PAGEREF _Toc115169074 \h </w:instrText>
        </w:r>
        <w:r w:rsidR="00D64A47">
          <w:rPr>
            <w:webHidden/>
          </w:rPr>
        </w:r>
        <w:r w:rsidR="00D64A47">
          <w:rPr>
            <w:webHidden/>
          </w:rPr>
          <w:fldChar w:fldCharType="separate"/>
        </w:r>
        <w:r w:rsidR="00EE3F98">
          <w:rPr>
            <w:webHidden/>
          </w:rPr>
          <w:t>3</w:t>
        </w:r>
        <w:r w:rsidR="00D64A47">
          <w:rPr>
            <w:webHidden/>
          </w:rPr>
          <w:fldChar w:fldCharType="end"/>
        </w:r>
      </w:hyperlink>
    </w:p>
    <w:p w14:paraId="190B6B3A" w14:textId="10069C6F" w:rsidR="00D64A47" w:rsidRDefault="00F32A5F">
      <w:pPr>
        <w:pStyle w:val="TOC1"/>
        <w:tabs>
          <w:tab w:val="left" w:pos="885"/>
        </w:tabs>
        <w:rPr>
          <w:rFonts w:asciiTheme="minorHAnsi" w:eastAsiaTheme="minorEastAsia" w:hAnsiTheme="minorHAnsi" w:cstheme="minorBidi"/>
          <w:b w:val="0"/>
          <w:spacing w:val="0"/>
          <w:sz w:val="22"/>
          <w:szCs w:val="22"/>
        </w:rPr>
      </w:pPr>
      <w:hyperlink w:anchor="_Toc115169075" w:history="1">
        <w:r w:rsidR="00D64A47" w:rsidRPr="00E26086">
          <w:rPr>
            <w:rStyle w:val="Hyperlink"/>
          </w:rPr>
          <w:t>2.</w:t>
        </w:r>
        <w:r w:rsidR="00D64A47">
          <w:rPr>
            <w:rFonts w:asciiTheme="minorHAnsi" w:eastAsiaTheme="minorEastAsia" w:hAnsiTheme="minorHAnsi" w:cstheme="minorBidi"/>
            <w:b w:val="0"/>
            <w:spacing w:val="0"/>
            <w:sz w:val="22"/>
            <w:szCs w:val="22"/>
          </w:rPr>
          <w:tab/>
        </w:r>
        <w:r w:rsidR="00D64A47" w:rsidRPr="00E26086">
          <w:rPr>
            <w:rStyle w:val="Hyperlink"/>
          </w:rPr>
          <w:t>Introduction and background</w:t>
        </w:r>
        <w:r w:rsidR="00D64A47">
          <w:rPr>
            <w:webHidden/>
          </w:rPr>
          <w:tab/>
        </w:r>
        <w:r w:rsidR="00D64A47">
          <w:rPr>
            <w:webHidden/>
          </w:rPr>
          <w:fldChar w:fldCharType="begin"/>
        </w:r>
        <w:r w:rsidR="00D64A47">
          <w:rPr>
            <w:webHidden/>
          </w:rPr>
          <w:instrText xml:space="preserve"> PAGEREF _Toc115169075 \h </w:instrText>
        </w:r>
        <w:r w:rsidR="00D64A47">
          <w:rPr>
            <w:webHidden/>
          </w:rPr>
        </w:r>
        <w:r w:rsidR="00D64A47">
          <w:rPr>
            <w:webHidden/>
          </w:rPr>
          <w:fldChar w:fldCharType="separate"/>
        </w:r>
        <w:r w:rsidR="00EE3F98">
          <w:rPr>
            <w:webHidden/>
          </w:rPr>
          <w:t>4</w:t>
        </w:r>
        <w:r w:rsidR="00D64A47">
          <w:rPr>
            <w:webHidden/>
          </w:rPr>
          <w:fldChar w:fldCharType="end"/>
        </w:r>
      </w:hyperlink>
    </w:p>
    <w:p w14:paraId="661D4677" w14:textId="2AD93B1E" w:rsidR="00D64A47" w:rsidRDefault="00F32A5F">
      <w:pPr>
        <w:pStyle w:val="TOC2"/>
        <w:rPr>
          <w:rFonts w:asciiTheme="minorHAnsi" w:eastAsiaTheme="minorEastAsia" w:hAnsiTheme="minorHAnsi" w:cstheme="minorBidi"/>
          <w:spacing w:val="0"/>
          <w:sz w:val="22"/>
          <w:szCs w:val="22"/>
        </w:rPr>
      </w:pPr>
      <w:hyperlink w:anchor="_Toc115169076" w:history="1">
        <w:r w:rsidR="00D64A47" w:rsidRPr="00E26086">
          <w:rPr>
            <w:rStyle w:val="Hyperlink"/>
          </w:rPr>
          <w:t>Amateur radio in Australia</w:t>
        </w:r>
        <w:r w:rsidR="00D64A47">
          <w:rPr>
            <w:webHidden/>
          </w:rPr>
          <w:tab/>
        </w:r>
        <w:r w:rsidR="00D64A47">
          <w:rPr>
            <w:webHidden/>
          </w:rPr>
          <w:fldChar w:fldCharType="begin"/>
        </w:r>
        <w:r w:rsidR="00D64A47">
          <w:rPr>
            <w:webHidden/>
          </w:rPr>
          <w:instrText xml:space="preserve"> PAGEREF _Toc115169076 \h </w:instrText>
        </w:r>
        <w:r w:rsidR="00D64A47">
          <w:rPr>
            <w:webHidden/>
          </w:rPr>
        </w:r>
        <w:r w:rsidR="00D64A47">
          <w:rPr>
            <w:webHidden/>
          </w:rPr>
          <w:fldChar w:fldCharType="separate"/>
        </w:r>
        <w:r w:rsidR="00EE3F98">
          <w:rPr>
            <w:webHidden/>
          </w:rPr>
          <w:t>4</w:t>
        </w:r>
        <w:r w:rsidR="00D64A47">
          <w:rPr>
            <w:webHidden/>
          </w:rPr>
          <w:fldChar w:fldCharType="end"/>
        </w:r>
      </w:hyperlink>
    </w:p>
    <w:p w14:paraId="0C253E7E" w14:textId="0DA18F77" w:rsidR="00D64A47" w:rsidRDefault="00F32A5F">
      <w:pPr>
        <w:pStyle w:val="TOC2"/>
        <w:rPr>
          <w:rFonts w:asciiTheme="minorHAnsi" w:eastAsiaTheme="minorEastAsia" w:hAnsiTheme="minorHAnsi" w:cstheme="minorBidi"/>
          <w:spacing w:val="0"/>
          <w:sz w:val="22"/>
          <w:szCs w:val="22"/>
        </w:rPr>
      </w:pPr>
      <w:hyperlink w:anchor="_Toc115169077" w:history="1">
        <w:r w:rsidR="00D64A47" w:rsidRPr="00E26086">
          <w:rPr>
            <w:rStyle w:val="Hyperlink"/>
          </w:rPr>
          <w:t>Amateur reform project</w:t>
        </w:r>
        <w:r w:rsidR="00D64A47">
          <w:rPr>
            <w:webHidden/>
          </w:rPr>
          <w:tab/>
        </w:r>
        <w:r w:rsidR="00D64A47">
          <w:rPr>
            <w:webHidden/>
          </w:rPr>
          <w:fldChar w:fldCharType="begin"/>
        </w:r>
        <w:r w:rsidR="00D64A47">
          <w:rPr>
            <w:webHidden/>
          </w:rPr>
          <w:instrText xml:space="preserve"> PAGEREF _Toc115169077 \h </w:instrText>
        </w:r>
        <w:r w:rsidR="00D64A47">
          <w:rPr>
            <w:webHidden/>
          </w:rPr>
        </w:r>
        <w:r w:rsidR="00D64A47">
          <w:rPr>
            <w:webHidden/>
          </w:rPr>
          <w:fldChar w:fldCharType="separate"/>
        </w:r>
        <w:r w:rsidR="00EE3F98">
          <w:rPr>
            <w:webHidden/>
          </w:rPr>
          <w:t>4</w:t>
        </w:r>
        <w:r w:rsidR="00D64A47">
          <w:rPr>
            <w:webHidden/>
          </w:rPr>
          <w:fldChar w:fldCharType="end"/>
        </w:r>
      </w:hyperlink>
    </w:p>
    <w:p w14:paraId="0BDB1389" w14:textId="29687A17" w:rsidR="00D64A47" w:rsidRDefault="00F32A5F">
      <w:pPr>
        <w:pStyle w:val="TOC2"/>
        <w:rPr>
          <w:rFonts w:asciiTheme="minorHAnsi" w:eastAsiaTheme="minorEastAsia" w:hAnsiTheme="minorHAnsi" w:cstheme="minorBidi"/>
          <w:spacing w:val="0"/>
          <w:sz w:val="22"/>
          <w:szCs w:val="22"/>
        </w:rPr>
      </w:pPr>
      <w:hyperlink w:anchor="_Toc115169078" w:history="1">
        <w:r w:rsidR="00D64A47" w:rsidRPr="00E26086">
          <w:rPr>
            <w:rStyle w:val="Hyperlink"/>
          </w:rPr>
          <w:t>What this paper does</w:t>
        </w:r>
        <w:r w:rsidR="00D64A47">
          <w:rPr>
            <w:webHidden/>
          </w:rPr>
          <w:tab/>
        </w:r>
        <w:r w:rsidR="00D64A47">
          <w:rPr>
            <w:webHidden/>
          </w:rPr>
          <w:fldChar w:fldCharType="begin"/>
        </w:r>
        <w:r w:rsidR="00D64A47">
          <w:rPr>
            <w:webHidden/>
          </w:rPr>
          <w:instrText xml:space="preserve"> PAGEREF _Toc115169078 \h </w:instrText>
        </w:r>
        <w:r w:rsidR="00D64A47">
          <w:rPr>
            <w:webHidden/>
          </w:rPr>
        </w:r>
        <w:r w:rsidR="00D64A47">
          <w:rPr>
            <w:webHidden/>
          </w:rPr>
          <w:fldChar w:fldCharType="separate"/>
        </w:r>
        <w:r w:rsidR="00EE3F98">
          <w:rPr>
            <w:webHidden/>
          </w:rPr>
          <w:t>6</w:t>
        </w:r>
        <w:r w:rsidR="00D64A47">
          <w:rPr>
            <w:webHidden/>
          </w:rPr>
          <w:fldChar w:fldCharType="end"/>
        </w:r>
      </w:hyperlink>
    </w:p>
    <w:p w14:paraId="6E89253D" w14:textId="04CC6813" w:rsidR="00D64A47" w:rsidRDefault="00F32A5F">
      <w:pPr>
        <w:pStyle w:val="TOC1"/>
        <w:tabs>
          <w:tab w:val="left" w:pos="885"/>
        </w:tabs>
        <w:rPr>
          <w:rFonts w:asciiTheme="minorHAnsi" w:eastAsiaTheme="minorEastAsia" w:hAnsiTheme="minorHAnsi" w:cstheme="minorBidi"/>
          <w:b w:val="0"/>
          <w:spacing w:val="0"/>
          <w:sz w:val="22"/>
          <w:szCs w:val="22"/>
        </w:rPr>
      </w:pPr>
      <w:hyperlink w:anchor="_Toc115169079" w:history="1">
        <w:r w:rsidR="00D64A47" w:rsidRPr="00E26086">
          <w:rPr>
            <w:rStyle w:val="Hyperlink"/>
          </w:rPr>
          <w:t>3.</w:t>
        </w:r>
        <w:r w:rsidR="00D64A47">
          <w:rPr>
            <w:rFonts w:asciiTheme="minorHAnsi" w:eastAsiaTheme="minorEastAsia" w:hAnsiTheme="minorHAnsi" w:cstheme="minorBidi"/>
            <w:b w:val="0"/>
            <w:spacing w:val="0"/>
            <w:sz w:val="22"/>
            <w:szCs w:val="22"/>
          </w:rPr>
          <w:tab/>
        </w:r>
        <w:r w:rsidR="00D64A47" w:rsidRPr="00E26086">
          <w:rPr>
            <w:rStyle w:val="Hyperlink"/>
          </w:rPr>
          <w:t>Class licensing arrangements and other regulatory matters</w:t>
        </w:r>
        <w:r w:rsidR="00D64A47">
          <w:rPr>
            <w:webHidden/>
          </w:rPr>
          <w:tab/>
        </w:r>
        <w:r w:rsidR="00D64A47">
          <w:rPr>
            <w:webHidden/>
          </w:rPr>
          <w:fldChar w:fldCharType="begin"/>
        </w:r>
        <w:r w:rsidR="00D64A47">
          <w:rPr>
            <w:webHidden/>
          </w:rPr>
          <w:instrText xml:space="preserve"> PAGEREF _Toc115169079 \h </w:instrText>
        </w:r>
        <w:r w:rsidR="00D64A47">
          <w:rPr>
            <w:webHidden/>
          </w:rPr>
        </w:r>
        <w:r w:rsidR="00D64A47">
          <w:rPr>
            <w:webHidden/>
          </w:rPr>
          <w:fldChar w:fldCharType="separate"/>
        </w:r>
        <w:r w:rsidR="00EE3F98">
          <w:rPr>
            <w:webHidden/>
          </w:rPr>
          <w:t>7</w:t>
        </w:r>
        <w:r w:rsidR="00D64A47">
          <w:rPr>
            <w:webHidden/>
          </w:rPr>
          <w:fldChar w:fldCharType="end"/>
        </w:r>
      </w:hyperlink>
    </w:p>
    <w:p w14:paraId="1E669763" w14:textId="049535FE" w:rsidR="00D64A47" w:rsidRDefault="00F32A5F">
      <w:pPr>
        <w:pStyle w:val="TOC2"/>
        <w:rPr>
          <w:rFonts w:asciiTheme="minorHAnsi" w:eastAsiaTheme="minorEastAsia" w:hAnsiTheme="minorHAnsi" w:cstheme="minorBidi"/>
          <w:spacing w:val="0"/>
          <w:sz w:val="22"/>
          <w:szCs w:val="22"/>
        </w:rPr>
      </w:pPr>
      <w:hyperlink w:anchor="_Toc115169080" w:history="1">
        <w:r w:rsidR="00D64A47" w:rsidRPr="00E26086">
          <w:rPr>
            <w:rStyle w:val="Hyperlink"/>
          </w:rPr>
          <w:t>EME regulatory arrangements</w:t>
        </w:r>
        <w:r w:rsidR="00D64A47">
          <w:rPr>
            <w:webHidden/>
          </w:rPr>
          <w:tab/>
        </w:r>
        <w:r w:rsidR="00D64A47">
          <w:rPr>
            <w:webHidden/>
          </w:rPr>
          <w:fldChar w:fldCharType="begin"/>
        </w:r>
        <w:r w:rsidR="00D64A47">
          <w:rPr>
            <w:webHidden/>
          </w:rPr>
          <w:instrText xml:space="preserve"> PAGEREF _Toc115169080 \h </w:instrText>
        </w:r>
        <w:r w:rsidR="00D64A47">
          <w:rPr>
            <w:webHidden/>
          </w:rPr>
        </w:r>
        <w:r w:rsidR="00D64A47">
          <w:rPr>
            <w:webHidden/>
          </w:rPr>
          <w:fldChar w:fldCharType="separate"/>
        </w:r>
        <w:r w:rsidR="00EE3F98">
          <w:rPr>
            <w:webHidden/>
          </w:rPr>
          <w:t>7</w:t>
        </w:r>
        <w:r w:rsidR="00D64A47">
          <w:rPr>
            <w:webHidden/>
          </w:rPr>
          <w:fldChar w:fldCharType="end"/>
        </w:r>
      </w:hyperlink>
    </w:p>
    <w:p w14:paraId="60CA7F1D" w14:textId="4F64477C" w:rsidR="00D64A47" w:rsidRDefault="00F32A5F">
      <w:pPr>
        <w:pStyle w:val="TOC2"/>
        <w:rPr>
          <w:rFonts w:asciiTheme="minorHAnsi" w:eastAsiaTheme="minorEastAsia" w:hAnsiTheme="minorHAnsi" w:cstheme="minorBidi"/>
          <w:spacing w:val="0"/>
          <w:sz w:val="22"/>
          <w:szCs w:val="22"/>
        </w:rPr>
      </w:pPr>
      <w:hyperlink w:anchor="_Toc115169081" w:history="1">
        <w:r w:rsidR="00D64A47" w:rsidRPr="00E26086">
          <w:rPr>
            <w:rStyle w:val="Hyperlink"/>
          </w:rPr>
          <w:t>Reciprocal arrangements for overseas amateurs operating in Australia</w:t>
        </w:r>
        <w:r w:rsidR="00D64A47">
          <w:rPr>
            <w:webHidden/>
          </w:rPr>
          <w:tab/>
        </w:r>
        <w:r w:rsidR="00D64A47">
          <w:rPr>
            <w:webHidden/>
          </w:rPr>
          <w:fldChar w:fldCharType="begin"/>
        </w:r>
        <w:r w:rsidR="00D64A47">
          <w:rPr>
            <w:webHidden/>
          </w:rPr>
          <w:instrText xml:space="preserve"> PAGEREF _Toc115169081 \h </w:instrText>
        </w:r>
        <w:r w:rsidR="00D64A47">
          <w:rPr>
            <w:webHidden/>
          </w:rPr>
        </w:r>
        <w:r w:rsidR="00D64A47">
          <w:rPr>
            <w:webHidden/>
          </w:rPr>
          <w:fldChar w:fldCharType="separate"/>
        </w:r>
        <w:r w:rsidR="00EE3F98">
          <w:rPr>
            <w:webHidden/>
          </w:rPr>
          <w:t>8</w:t>
        </w:r>
        <w:r w:rsidR="00D64A47">
          <w:rPr>
            <w:webHidden/>
          </w:rPr>
          <w:fldChar w:fldCharType="end"/>
        </w:r>
      </w:hyperlink>
    </w:p>
    <w:p w14:paraId="537B66AF" w14:textId="78CF3738" w:rsidR="00D64A47" w:rsidRDefault="00F32A5F">
      <w:pPr>
        <w:pStyle w:val="TOC2"/>
        <w:rPr>
          <w:rFonts w:asciiTheme="minorHAnsi" w:eastAsiaTheme="minorEastAsia" w:hAnsiTheme="minorHAnsi" w:cstheme="minorBidi"/>
          <w:spacing w:val="0"/>
          <w:sz w:val="22"/>
          <w:szCs w:val="22"/>
        </w:rPr>
      </w:pPr>
      <w:hyperlink w:anchor="_Toc115169082" w:history="1">
        <w:r w:rsidR="00D64A47" w:rsidRPr="00E26086">
          <w:rPr>
            <w:rStyle w:val="Hyperlink"/>
          </w:rPr>
          <w:t>Application of radiocommunications standards to amateur equipment</w:t>
        </w:r>
        <w:r w:rsidR="00D64A47">
          <w:rPr>
            <w:webHidden/>
          </w:rPr>
          <w:tab/>
        </w:r>
        <w:r w:rsidR="00D64A47">
          <w:rPr>
            <w:webHidden/>
          </w:rPr>
          <w:fldChar w:fldCharType="begin"/>
        </w:r>
        <w:r w:rsidR="00D64A47">
          <w:rPr>
            <w:webHidden/>
          </w:rPr>
          <w:instrText xml:space="preserve"> PAGEREF _Toc115169082 \h </w:instrText>
        </w:r>
        <w:r w:rsidR="00D64A47">
          <w:rPr>
            <w:webHidden/>
          </w:rPr>
        </w:r>
        <w:r w:rsidR="00D64A47">
          <w:rPr>
            <w:webHidden/>
          </w:rPr>
          <w:fldChar w:fldCharType="separate"/>
        </w:r>
        <w:r w:rsidR="00EE3F98">
          <w:rPr>
            <w:webHidden/>
          </w:rPr>
          <w:t>10</w:t>
        </w:r>
        <w:r w:rsidR="00D64A47">
          <w:rPr>
            <w:webHidden/>
          </w:rPr>
          <w:fldChar w:fldCharType="end"/>
        </w:r>
      </w:hyperlink>
    </w:p>
    <w:p w14:paraId="401F17AC" w14:textId="7ADBF455" w:rsidR="00D64A47" w:rsidRDefault="00F32A5F">
      <w:pPr>
        <w:pStyle w:val="TOC2"/>
        <w:rPr>
          <w:rFonts w:asciiTheme="minorHAnsi" w:eastAsiaTheme="minorEastAsia" w:hAnsiTheme="minorHAnsi" w:cstheme="minorBidi"/>
          <w:spacing w:val="0"/>
          <w:sz w:val="22"/>
          <w:szCs w:val="22"/>
        </w:rPr>
      </w:pPr>
      <w:hyperlink w:anchor="_Toc115169083" w:history="1">
        <w:r w:rsidR="00D64A47" w:rsidRPr="00E26086">
          <w:rPr>
            <w:rStyle w:val="Hyperlink"/>
          </w:rPr>
          <w:t>Schedule 1 Table C Items 1 and 2</w:t>
        </w:r>
        <w:r w:rsidR="00D64A47">
          <w:rPr>
            <w:webHidden/>
          </w:rPr>
          <w:tab/>
        </w:r>
        <w:r w:rsidR="00D64A47">
          <w:rPr>
            <w:webHidden/>
          </w:rPr>
          <w:fldChar w:fldCharType="begin"/>
        </w:r>
        <w:r w:rsidR="00D64A47">
          <w:rPr>
            <w:webHidden/>
          </w:rPr>
          <w:instrText xml:space="preserve"> PAGEREF _Toc115169083 \h </w:instrText>
        </w:r>
        <w:r w:rsidR="00D64A47">
          <w:rPr>
            <w:webHidden/>
          </w:rPr>
        </w:r>
        <w:r w:rsidR="00D64A47">
          <w:rPr>
            <w:webHidden/>
          </w:rPr>
          <w:fldChar w:fldCharType="separate"/>
        </w:r>
        <w:r w:rsidR="00EE3F98">
          <w:rPr>
            <w:webHidden/>
          </w:rPr>
          <w:t>11</w:t>
        </w:r>
        <w:r w:rsidR="00D64A47">
          <w:rPr>
            <w:webHidden/>
          </w:rPr>
          <w:fldChar w:fldCharType="end"/>
        </w:r>
      </w:hyperlink>
    </w:p>
    <w:p w14:paraId="03DC01FF" w14:textId="2973E9CB" w:rsidR="00D64A47" w:rsidRDefault="00F32A5F">
      <w:pPr>
        <w:pStyle w:val="TOC2"/>
        <w:rPr>
          <w:rFonts w:asciiTheme="minorHAnsi" w:eastAsiaTheme="minorEastAsia" w:hAnsiTheme="minorHAnsi" w:cstheme="minorBidi"/>
          <w:spacing w:val="0"/>
          <w:sz w:val="22"/>
          <w:szCs w:val="22"/>
        </w:rPr>
      </w:pPr>
      <w:hyperlink w:anchor="_Toc115169084" w:history="1">
        <w:r w:rsidR="00D64A47" w:rsidRPr="00E26086">
          <w:rPr>
            <w:rStyle w:val="Hyperlink"/>
          </w:rPr>
          <w:t>Access to the 50–52 MHz band</w:t>
        </w:r>
        <w:r w:rsidR="00D64A47">
          <w:rPr>
            <w:webHidden/>
          </w:rPr>
          <w:tab/>
        </w:r>
        <w:r w:rsidR="00D64A47">
          <w:rPr>
            <w:webHidden/>
          </w:rPr>
          <w:fldChar w:fldCharType="begin"/>
        </w:r>
        <w:r w:rsidR="00D64A47">
          <w:rPr>
            <w:webHidden/>
          </w:rPr>
          <w:instrText xml:space="preserve"> PAGEREF _Toc115169084 \h </w:instrText>
        </w:r>
        <w:r w:rsidR="00D64A47">
          <w:rPr>
            <w:webHidden/>
          </w:rPr>
        </w:r>
        <w:r w:rsidR="00D64A47">
          <w:rPr>
            <w:webHidden/>
          </w:rPr>
          <w:fldChar w:fldCharType="separate"/>
        </w:r>
        <w:r w:rsidR="00EE3F98">
          <w:rPr>
            <w:webHidden/>
          </w:rPr>
          <w:t>11</w:t>
        </w:r>
        <w:r w:rsidR="00D64A47">
          <w:rPr>
            <w:webHidden/>
          </w:rPr>
          <w:fldChar w:fldCharType="end"/>
        </w:r>
      </w:hyperlink>
    </w:p>
    <w:p w14:paraId="2A454551" w14:textId="56D0AB56" w:rsidR="00D64A47" w:rsidRDefault="00F32A5F">
      <w:pPr>
        <w:pStyle w:val="TOC1"/>
        <w:tabs>
          <w:tab w:val="left" w:pos="885"/>
        </w:tabs>
        <w:rPr>
          <w:rFonts w:asciiTheme="minorHAnsi" w:eastAsiaTheme="minorEastAsia" w:hAnsiTheme="minorHAnsi" w:cstheme="minorBidi"/>
          <w:b w:val="0"/>
          <w:spacing w:val="0"/>
          <w:sz w:val="22"/>
          <w:szCs w:val="22"/>
        </w:rPr>
      </w:pPr>
      <w:hyperlink w:anchor="_Toc115169085" w:history="1">
        <w:r w:rsidR="00D64A47" w:rsidRPr="00E26086">
          <w:rPr>
            <w:rStyle w:val="Hyperlink"/>
          </w:rPr>
          <w:t>4.</w:t>
        </w:r>
        <w:r w:rsidR="00D64A47">
          <w:rPr>
            <w:rFonts w:asciiTheme="minorHAnsi" w:eastAsiaTheme="minorEastAsia" w:hAnsiTheme="minorHAnsi" w:cstheme="minorBidi"/>
            <w:b w:val="0"/>
            <w:spacing w:val="0"/>
            <w:sz w:val="22"/>
            <w:szCs w:val="22"/>
          </w:rPr>
          <w:tab/>
        </w:r>
        <w:r w:rsidR="00D64A47" w:rsidRPr="00E26086">
          <w:rPr>
            <w:rStyle w:val="Hyperlink"/>
          </w:rPr>
          <w:t>Call sign administration</w:t>
        </w:r>
        <w:r w:rsidR="00D64A47">
          <w:rPr>
            <w:webHidden/>
          </w:rPr>
          <w:tab/>
        </w:r>
        <w:r w:rsidR="00D64A47">
          <w:rPr>
            <w:webHidden/>
          </w:rPr>
          <w:fldChar w:fldCharType="begin"/>
        </w:r>
        <w:r w:rsidR="00D64A47">
          <w:rPr>
            <w:webHidden/>
          </w:rPr>
          <w:instrText xml:space="preserve"> PAGEREF _Toc115169085 \h </w:instrText>
        </w:r>
        <w:r w:rsidR="00D64A47">
          <w:rPr>
            <w:webHidden/>
          </w:rPr>
        </w:r>
        <w:r w:rsidR="00D64A47">
          <w:rPr>
            <w:webHidden/>
          </w:rPr>
          <w:fldChar w:fldCharType="separate"/>
        </w:r>
        <w:r w:rsidR="00EE3F98">
          <w:rPr>
            <w:webHidden/>
          </w:rPr>
          <w:t>13</w:t>
        </w:r>
        <w:r w:rsidR="00D64A47">
          <w:rPr>
            <w:webHidden/>
          </w:rPr>
          <w:fldChar w:fldCharType="end"/>
        </w:r>
      </w:hyperlink>
    </w:p>
    <w:p w14:paraId="3E80F850" w14:textId="1164D0A0" w:rsidR="00D64A47" w:rsidRDefault="00F32A5F">
      <w:pPr>
        <w:pStyle w:val="TOC1"/>
        <w:tabs>
          <w:tab w:val="left" w:pos="885"/>
        </w:tabs>
        <w:rPr>
          <w:rFonts w:asciiTheme="minorHAnsi" w:eastAsiaTheme="minorEastAsia" w:hAnsiTheme="minorHAnsi" w:cstheme="minorBidi"/>
          <w:b w:val="0"/>
          <w:spacing w:val="0"/>
          <w:sz w:val="22"/>
          <w:szCs w:val="22"/>
        </w:rPr>
      </w:pPr>
      <w:hyperlink w:anchor="_Toc115169086" w:history="1">
        <w:r w:rsidR="00D64A47" w:rsidRPr="00E26086">
          <w:rPr>
            <w:rStyle w:val="Hyperlink"/>
          </w:rPr>
          <w:t>5.</w:t>
        </w:r>
        <w:r w:rsidR="00D64A47">
          <w:rPr>
            <w:rFonts w:asciiTheme="minorHAnsi" w:eastAsiaTheme="minorEastAsia" w:hAnsiTheme="minorHAnsi" w:cstheme="minorBidi"/>
            <w:b w:val="0"/>
            <w:spacing w:val="0"/>
            <w:sz w:val="22"/>
            <w:szCs w:val="22"/>
          </w:rPr>
          <w:tab/>
        </w:r>
        <w:r w:rsidR="00D64A47" w:rsidRPr="00E26086">
          <w:rPr>
            <w:rStyle w:val="Hyperlink"/>
          </w:rPr>
          <w:t>Proposed operational arrangements to support the class licence</w:t>
        </w:r>
        <w:r w:rsidR="00D64A47">
          <w:rPr>
            <w:webHidden/>
          </w:rPr>
          <w:tab/>
        </w:r>
        <w:r w:rsidR="00D64A47">
          <w:rPr>
            <w:webHidden/>
          </w:rPr>
          <w:fldChar w:fldCharType="begin"/>
        </w:r>
        <w:r w:rsidR="00D64A47">
          <w:rPr>
            <w:webHidden/>
          </w:rPr>
          <w:instrText xml:space="preserve"> PAGEREF _Toc115169086 \h </w:instrText>
        </w:r>
        <w:r w:rsidR="00D64A47">
          <w:rPr>
            <w:webHidden/>
          </w:rPr>
        </w:r>
        <w:r w:rsidR="00D64A47">
          <w:rPr>
            <w:webHidden/>
          </w:rPr>
          <w:fldChar w:fldCharType="separate"/>
        </w:r>
        <w:r w:rsidR="00EE3F98">
          <w:rPr>
            <w:webHidden/>
          </w:rPr>
          <w:t>23</w:t>
        </w:r>
        <w:r w:rsidR="00D64A47">
          <w:rPr>
            <w:webHidden/>
          </w:rPr>
          <w:fldChar w:fldCharType="end"/>
        </w:r>
      </w:hyperlink>
    </w:p>
    <w:p w14:paraId="74C2DE44" w14:textId="2F29AB20" w:rsidR="00D64A47" w:rsidRDefault="00F32A5F">
      <w:pPr>
        <w:pStyle w:val="TOC2"/>
        <w:rPr>
          <w:rFonts w:asciiTheme="minorHAnsi" w:eastAsiaTheme="minorEastAsia" w:hAnsiTheme="minorHAnsi" w:cstheme="minorBidi"/>
          <w:spacing w:val="0"/>
          <w:sz w:val="22"/>
          <w:szCs w:val="22"/>
        </w:rPr>
      </w:pPr>
      <w:hyperlink w:anchor="_Toc115169087" w:history="1">
        <w:r w:rsidR="00D64A47" w:rsidRPr="00E26086">
          <w:rPr>
            <w:rStyle w:val="Hyperlink"/>
          </w:rPr>
          <w:t>Public register of call signs and amateur details</w:t>
        </w:r>
        <w:r w:rsidR="00D64A47">
          <w:rPr>
            <w:webHidden/>
          </w:rPr>
          <w:tab/>
        </w:r>
        <w:r w:rsidR="00D64A47">
          <w:rPr>
            <w:webHidden/>
          </w:rPr>
          <w:fldChar w:fldCharType="begin"/>
        </w:r>
        <w:r w:rsidR="00D64A47">
          <w:rPr>
            <w:webHidden/>
          </w:rPr>
          <w:instrText xml:space="preserve"> PAGEREF _Toc115169087 \h </w:instrText>
        </w:r>
        <w:r w:rsidR="00D64A47">
          <w:rPr>
            <w:webHidden/>
          </w:rPr>
        </w:r>
        <w:r w:rsidR="00D64A47">
          <w:rPr>
            <w:webHidden/>
          </w:rPr>
          <w:fldChar w:fldCharType="separate"/>
        </w:r>
        <w:r w:rsidR="00EE3F98">
          <w:rPr>
            <w:webHidden/>
          </w:rPr>
          <w:t>23</w:t>
        </w:r>
        <w:r w:rsidR="00D64A47">
          <w:rPr>
            <w:webHidden/>
          </w:rPr>
          <w:fldChar w:fldCharType="end"/>
        </w:r>
      </w:hyperlink>
    </w:p>
    <w:p w14:paraId="72D5C24C" w14:textId="6F7D3515" w:rsidR="00D64A47" w:rsidRDefault="00F32A5F">
      <w:pPr>
        <w:pStyle w:val="TOC2"/>
        <w:rPr>
          <w:rFonts w:asciiTheme="minorHAnsi" w:eastAsiaTheme="minorEastAsia" w:hAnsiTheme="minorHAnsi" w:cstheme="minorBidi"/>
          <w:spacing w:val="0"/>
          <w:sz w:val="22"/>
          <w:szCs w:val="22"/>
        </w:rPr>
      </w:pPr>
      <w:hyperlink w:anchor="_Toc115169088" w:history="1">
        <w:r w:rsidR="00D64A47" w:rsidRPr="00E26086">
          <w:rPr>
            <w:rStyle w:val="Hyperlink"/>
          </w:rPr>
          <w:t>Amateur operating procedures</w:t>
        </w:r>
        <w:r w:rsidR="00D64A47">
          <w:rPr>
            <w:webHidden/>
          </w:rPr>
          <w:tab/>
        </w:r>
        <w:r w:rsidR="00D64A47">
          <w:rPr>
            <w:webHidden/>
          </w:rPr>
          <w:fldChar w:fldCharType="begin"/>
        </w:r>
        <w:r w:rsidR="00D64A47">
          <w:rPr>
            <w:webHidden/>
          </w:rPr>
          <w:instrText xml:space="preserve"> PAGEREF _Toc115169088 \h </w:instrText>
        </w:r>
        <w:r w:rsidR="00D64A47">
          <w:rPr>
            <w:webHidden/>
          </w:rPr>
        </w:r>
        <w:r w:rsidR="00D64A47">
          <w:rPr>
            <w:webHidden/>
          </w:rPr>
          <w:fldChar w:fldCharType="separate"/>
        </w:r>
        <w:r w:rsidR="00EE3F98">
          <w:rPr>
            <w:webHidden/>
          </w:rPr>
          <w:t>26</w:t>
        </w:r>
        <w:r w:rsidR="00D64A47">
          <w:rPr>
            <w:webHidden/>
          </w:rPr>
          <w:fldChar w:fldCharType="end"/>
        </w:r>
      </w:hyperlink>
    </w:p>
    <w:p w14:paraId="0D8BD785" w14:textId="551E02FE" w:rsidR="00D64A47" w:rsidRDefault="00F32A5F">
      <w:pPr>
        <w:pStyle w:val="TOC2"/>
        <w:rPr>
          <w:rFonts w:asciiTheme="minorHAnsi" w:eastAsiaTheme="minorEastAsia" w:hAnsiTheme="minorHAnsi" w:cstheme="minorBidi"/>
          <w:spacing w:val="0"/>
          <w:sz w:val="22"/>
          <w:szCs w:val="22"/>
        </w:rPr>
      </w:pPr>
      <w:hyperlink w:anchor="_Toc115169089" w:history="1">
        <w:r w:rsidR="00D64A47" w:rsidRPr="00E26086">
          <w:rPr>
            <w:rStyle w:val="Hyperlink"/>
          </w:rPr>
          <w:t>International reciprocity arrangements for Australian amateurs with Advanced qualifications travelling overseas</w:t>
        </w:r>
        <w:r w:rsidR="00D64A47">
          <w:rPr>
            <w:webHidden/>
          </w:rPr>
          <w:tab/>
        </w:r>
        <w:r w:rsidR="00D64A47">
          <w:rPr>
            <w:webHidden/>
          </w:rPr>
          <w:fldChar w:fldCharType="begin"/>
        </w:r>
        <w:r w:rsidR="00D64A47">
          <w:rPr>
            <w:webHidden/>
          </w:rPr>
          <w:instrText xml:space="preserve"> PAGEREF _Toc115169089 \h </w:instrText>
        </w:r>
        <w:r w:rsidR="00D64A47">
          <w:rPr>
            <w:webHidden/>
          </w:rPr>
        </w:r>
        <w:r w:rsidR="00D64A47">
          <w:rPr>
            <w:webHidden/>
          </w:rPr>
          <w:fldChar w:fldCharType="separate"/>
        </w:r>
        <w:r w:rsidR="00EE3F98">
          <w:rPr>
            <w:webHidden/>
          </w:rPr>
          <w:t>27</w:t>
        </w:r>
        <w:r w:rsidR="00D64A47">
          <w:rPr>
            <w:webHidden/>
          </w:rPr>
          <w:fldChar w:fldCharType="end"/>
        </w:r>
      </w:hyperlink>
    </w:p>
    <w:p w14:paraId="48D7D12C" w14:textId="08A5B80F" w:rsidR="00D64A47" w:rsidRDefault="00F32A5F">
      <w:pPr>
        <w:pStyle w:val="TOC2"/>
        <w:rPr>
          <w:rFonts w:asciiTheme="minorHAnsi" w:eastAsiaTheme="minorEastAsia" w:hAnsiTheme="minorHAnsi" w:cstheme="minorBidi"/>
          <w:spacing w:val="0"/>
          <w:sz w:val="22"/>
          <w:szCs w:val="22"/>
        </w:rPr>
      </w:pPr>
      <w:hyperlink w:anchor="_Toc115169090" w:history="1">
        <w:r w:rsidR="00D64A47" w:rsidRPr="00E26086">
          <w:rPr>
            <w:rStyle w:val="Hyperlink"/>
          </w:rPr>
          <w:t>Arrangements for amateur clubs</w:t>
        </w:r>
        <w:r w:rsidR="00D64A47">
          <w:rPr>
            <w:webHidden/>
          </w:rPr>
          <w:tab/>
        </w:r>
        <w:r w:rsidR="00D64A47">
          <w:rPr>
            <w:webHidden/>
          </w:rPr>
          <w:fldChar w:fldCharType="begin"/>
        </w:r>
        <w:r w:rsidR="00D64A47">
          <w:rPr>
            <w:webHidden/>
          </w:rPr>
          <w:instrText xml:space="preserve"> PAGEREF _Toc115169090 \h </w:instrText>
        </w:r>
        <w:r w:rsidR="00D64A47">
          <w:rPr>
            <w:webHidden/>
          </w:rPr>
        </w:r>
        <w:r w:rsidR="00D64A47">
          <w:rPr>
            <w:webHidden/>
          </w:rPr>
          <w:fldChar w:fldCharType="separate"/>
        </w:r>
        <w:r w:rsidR="00EE3F98">
          <w:rPr>
            <w:webHidden/>
          </w:rPr>
          <w:t>28</w:t>
        </w:r>
        <w:r w:rsidR="00D64A47">
          <w:rPr>
            <w:webHidden/>
          </w:rPr>
          <w:fldChar w:fldCharType="end"/>
        </w:r>
      </w:hyperlink>
    </w:p>
    <w:p w14:paraId="1A80663E" w14:textId="143A63DB" w:rsidR="00D64A47" w:rsidRDefault="00F32A5F">
      <w:pPr>
        <w:pStyle w:val="TOC1"/>
        <w:tabs>
          <w:tab w:val="left" w:pos="885"/>
        </w:tabs>
        <w:rPr>
          <w:rFonts w:asciiTheme="minorHAnsi" w:eastAsiaTheme="minorEastAsia" w:hAnsiTheme="minorHAnsi" w:cstheme="minorBidi"/>
          <w:b w:val="0"/>
          <w:spacing w:val="0"/>
          <w:sz w:val="22"/>
          <w:szCs w:val="22"/>
        </w:rPr>
      </w:pPr>
      <w:hyperlink w:anchor="_Toc115169091" w:history="1">
        <w:r w:rsidR="00D64A47" w:rsidRPr="00E26086">
          <w:rPr>
            <w:rStyle w:val="Hyperlink"/>
          </w:rPr>
          <w:t>6.</w:t>
        </w:r>
        <w:r w:rsidR="00D64A47">
          <w:rPr>
            <w:rFonts w:asciiTheme="minorHAnsi" w:eastAsiaTheme="minorEastAsia" w:hAnsiTheme="minorHAnsi" w:cstheme="minorBidi"/>
            <w:b w:val="0"/>
            <w:spacing w:val="0"/>
            <w:sz w:val="22"/>
            <w:szCs w:val="22"/>
          </w:rPr>
          <w:tab/>
        </w:r>
        <w:r w:rsidR="00D64A47" w:rsidRPr="00E26086">
          <w:rPr>
            <w:rStyle w:val="Hyperlink"/>
          </w:rPr>
          <w:t>Higher power operation</w:t>
        </w:r>
        <w:r w:rsidR="00D64A47">
          <w:rPr>
            <w:webHidden/>
          </w:rPr>
          <w:tab/>
        </w:r>
        <w:r w:rsidR="00D64A47">
          <w:rPr>
            <w:webHidden/>
          </w:rPr>
          <w:fldChar w:fldCharType="begin"/>
        </w:r>
        <w:r w:rsidR="00D64A47">
          <w:rPr>
            <w:webHidden/>
          </w:rPr>
          <w:instrText xml:space="preserve"> PAGEREF _Toc115169091 \h </w:instrText>
        </w:r>
        <w:r w:rsidR="00D64A47">
          <w:rPr>
            <w:webHidden/>
          </w:rPr>
        </w:r>
        <w:r w:rsidR="00D64A47">
          <w:rPr>
            <w:webHidden/>
          </w:rPr>
          <w:fldChar w:fldCharType="separate"/>
        </w:r>
        <w:r w:rsidR="00EE3F98">
          <w:rPr>
            <w:webHidden/>
          </w:rPr>
          <w:t>29</w:t>
        </w:r>
        <w:r w:rsidR="00D64A47">
          <w:rPr>
            <w:webHidden/>
          </w:rPr>
          <w:fldChar w:fldCharType="end"/>
        </w:r>
      </w:hyperlink>
    </w:p>
    <w:p w14:paraId="4ADF2985" w14:textId="18D39975" w:rsidR="00D64A47" w:rsidRDefault="00F32A5F">
      <w:pPr>
        <w:pStyle w:val="TOC2"/>
        <w:rPr>
          <w:rFonts w:asciiTheme="minorHAnsi" w:eastAsiaTheme="minorEastAsia" w:hAnsiTheme="minorHAnsi" w:cstheme="minorBidi"/>
          <w:spacing w:val="0"/>
          <w:sz w:val="22"/>
          <w:szCs w:val="22"/>
        </w:rPr>
      </w:pPr>
      <w:hyperlink w:anchor="_Toc115169092" w:history="1">
        <w:r w:rsidR="00D64A47" w:rsidRPr="00E26086">
          <w:rPr>
            <w:rStyle w:val="Hyperlink"/>
          </w:rPr>
          <w:t>A case-by-case approach</w:t>
        </w:r>
        <w:r w:rsidR="00D64A47">
          <w:rPr>
            <w:webHidden/>
          </w:rPr>
          <w:tab/>
        </w:r>
        <w:r w:rsidR="00D64A47">
          <w:rPr>
            <w:webHidden/>
          </w:rPr>
          <w:fldChar w:fldCharType="begin"/>
        </w:r>
        <w:r w:rsidR="00D64A47">
          <w:rPr>
            <w:webHidden/>
          </w:rPr>
          <w:instrText xml:space="preserve"> PAGEREF _Toc115169092 \h </w:instrText>
        </w:r>
        <w:r w:rsidR="00D64A47">
          <w:rPr>
            <w:webHidden/>
          </w:rPr>
        </w:r>
        <w:r w:rsidR="00D64A47">
          <w:rPr>
            <w:webHidden/>
          </w:rPr>
          <w:fldChar w:fldCharType="separate"/>
        </w:r>
        <w:r w:rsidR="00EE3F98">
          <w:rPr>
            <w:webHidden/>
          </w:rPr>
          <w:t>29</w:t>
        </w:r>
        <w:r w:rsidR="00D64A47">
          <w:rPr>
            <w:webHidden/>
          </w:rPr>
          <w:fldChar w:fldCharType="end"/>
        </w:r>
      </w:hyperlink>
    </w:p>
    <w:p w14:paraId="6E48BAB7" w14:textId="51E21E02" w:rsidR="00D64A47" w:rsidRDefault="00F32A5F">
      <w:pPr>
        <w:pStyle w:val="TOC2"/>
        <w:rPr>
          <w:rFonts w:asciiTheme="minorHAnsi" w:eastAsiaTheme="minorEastAsia" w:hAnsiTheme="minorHAnsi" w:cstheme="minorBidi"/>
          <w:spacing w:val="0"/>
          <w:sz w:val="22"/>
          <w:szCs w:val="22"/>
        </w:rPr>
      </w:pPr>
      <w:hyperlink w:anchor="_Toc115169093" w:history="1">
        <w:r w:rsidR="00D64A47" w:rsidRPr="00E26086">
          <w:rPr>
            <w:rStyle w:val="Hyperlink"/>
          </w:rPr>
          <w:t>Extending scientific licensing to Advanced amateurs for certain experimentation use-cases</w:t>
        </w:r>
        <w:r w:rsidR="00D64A47">
          <w:rPr>
            <w:webHidden/>
          </w:rPr>
          <w:tab/>
        </w:r>
        <w:r w:rsidR="00D64A47">
          <w:rPr>
            <w:webHidden/>
          </w:rPr>
          <w:fldChar w:fldCharType="begin"/>
        </w:r>
        <w:r w:rsidR="00D64A47">
          <w:rPr>
            <w:webHidden/>
          </w:rPr>
          <w:instrText xml:space="preserve"> PAGEREF _Toc115169093 \h </w:instrText>
        </w:r>
        <w:r w:rsidR="00D64A47">
          <w:rPr>
            <w:webHidden/>
          </w:rPr>
        </w:r>
        <w:r w:rsidR="00D64A47">
          <w:rPr>
            <w:webHidden/>
          </w:rPr>
          <w:fldChar w:fldCharType="separate"/>
        </w:r>
        <w:r w:rsidR="00EE3F98">
          <w:rPr>
            <w:webHidden/>
          </w:rPr>
          <w:t>30</w:t>
        </w:r>
        <w:r w:rsidR="00D64A47">
          <w:rPr>
            <w:webHidden/>
          </w:rPr>
          <w:fldChar w:fldCharType="end"/>
        </w:r>
      </w:hyperlink>
    </w:p>
    <w:p w14:paraId="772FF1CB" w14:textId="7D87FC00" w:rsidR="00D64A47" w:rsidRDefault="00F32A5F">
      <w:pPr>
        <w:pStyle w:val="TOC2"/>
        <w:rPr>
          <w:rFonts w:asciiTheme="minorHAnsi" w:eastAsiaTheme="minorEastAsia" w:hAnsiTheme="minorHAnsi" w:cstheme="minorBidi"/>
          <w:spacing w:val="0"/>
          <w:sz w:val="22"/>
          <w:szCs w:val="22"/>
        </w:rPr>
      </w:pPr>
      <w:hyperlink w:anchor="_Toc115169094" w:history="1">
        <w:r w:rsidR="00D64A47" w:rsidRPr="00E26086">
          <w:rPr>
            <w:rStyle w:val="Hyperlink"/>
          </w:rPr>
          <w:t>Further consideration of other higher power use-cases</w:t>
        </w:r>
        <w:r w:rsidR="00D64A47">
          <w:rPr>
            <w:webHidden/>
          </w:rPr>
          <w:tab/>
        </w:r>
        <w:r w:rsidR="00D64A47">
          <w:rPr>
            <w:webHidden/>
          </w:rPr>
          <w:fldChar w:fldCharType="begin"/>
        </w:r>
        <w:r w:rsidR="00D64A47">
          <w:rPr>
            <w:webHidden/>
          </w:rPr>
          <w:instrText xml:space="preserve"> PAGEREF _Toc115169094 \h </w:instrText>
        </w:r>
        <w:r w:rsidR="00D64A47">
          <w:rPr>
            <w:webHidden/>
          </w:rPr>
        </w:r>
        <w:r w:rsidR="00D64A47">
          <w:rPr>
            <w:webHidden/>
          </w:rPr>
          <w:fldChar w:fldCharType="separate"/>
        </w:r>
        <w:r w:rsidR="00EE3F98">
          <w:rPr>
            <w:webHidden/>
          </w:rPr>
          <w:t>32</w:t>
        </w:r>
        <w:r w:rsidR="00D64A47">
          <w:rPr>
            <w:webHidden/>
          </w:rPr>
          <w:fldChar w:fldCharType="end"/>
        </w:r>
      </w:hyperlink>
    </w:p>
    <w:p w14:paraId="055BE792" w14:textId="577023AF" w:rsidR="00D64A47" w:rsidRDefault="00F32A5F">
      <w:pPr>
        <w:pStyle w:val="TOC1"/>
        <w:tabs>
          <w:tab w:val="left" w:pos="885"/>
        </w:tabs>
        <w:rPr>
          <w:rFonts w:asciiTheme="minorHAnsi" w:eastAsiaTheme="minorEastAsia" w:hAnsiTheme="minorHAnsi" w:cstheme="minorBidi"/>
          <w:b w:val="0"/>
          <w:spacing w:val="0"/>
          <w:sz w:val="22"/>
          <w:szCs w:val="22"/>
        </w:rPr>
      </w:pPr>
      <w:hyperlink w:anchor="_Toc115169095" w:history="1">
        <w:r w:rsidR="00D64A47" w:rsidRPr="00E26086">
          <w:rPr>
            <w:rStyle w:val="Hyperlink"/>
          </w:rPr>
          <w:t>7.</w:t>
        </w:r>
        <w:r w:rsidR="00D64A47">
          <w:rPr>
            <w:rFonts w:asciiTheme="minorHAnsi" w:eastAsiaTheme="minorEastAsia" w:hAnsiTheme="minorHAnsi" w:cstheme="minorBidi"/>
            <w:b w:val="0"/>
            <w:spacing w:val="0"/>
            <w:sz w:val="22"/>
            <w:szCs w:val="22"/>
          </w:rPr>
          <w:tab/>
        </w:r>
        <w:r w:rsidR="00D64A47" w:rsidRPr="00E26086">
          <w:rPr>
            <w:rStyle w:val="Hyperlink"/>
          </w:rPr>
          <w:t>Next steps</w:t>
        </w:r>
        <w:r w:rsidR="00D64A47">
          <w:rPr>
            <w:webHidden/>
          </w:rPr>
          <w:tab/>
        </w:r>
        <w:r w:rsidR="00D64A47">
          <w:rPr>
            <w:webHidden/>
          </w:rPr>
          <w:fldChar w:fldCharType="begin"/>
        </w:r>
        <w:r w:rsidR="00D64A47">
          <w:rPr>
            <w:webHidden/>
          </w:rPr>
          <w:instrText xml:space="preserve"> PAGEREF _Toc115169095 \h </w:instrText>
        </w:r>
        <w:r w:rsidR="00D64A47">
          <w:rPr>
            <w:webHidden/>
          </w:rPr>
        </w:r>
        <w:r w:rsidR="00D64A47">
          <w:rPr>
            <w:webHidden/>
          </w:rPr>
          <w:fldChar w:fldCharType="separate"/>
        </w:r>
        <w:r w:rsidR="00EE3F98">
          <w:rPr>
            <w:webHidden/>
          </w:rPr>
          <w:t>35</w:t>
        </w:r>
        <w:r w:rsidR="00D64A47">
          <w:rPr>
            <w:webHidden/>
          </w:rPr>
          <w:fldChar w:fldCharType="end"/>
        </w:r>
      </w:hyperlink>
    </w:p>
    <w:p w14:paraId="31CF7207" w14:textId="576CC35A" w:rsidR="00D64A47" w:rsidRDefault="00F32A5F">
      <w:pPr>
        <w:pStyle w:val="TOC2"/>
        <w:rPr>
          <w:rFonts w:asciiTheme="minorHAnsi" w:eastAsiaTheme="minorEastAsia" w:hAnsiTheme="minorHAnsi" w:cstheme="minorBidi"/>
          <w:spacing w:val="0"/>
          <w:sz w:val="22"/>
          <w:szCs w:val="22"/>
        </w:rPr>
      </w:pPr>
      <w:hyperlink w:anchor="_Toc115169096" w:history="1">
        <w:r w:rsidR="00D64A47" w:rsidRPr="00E26086">
          <w:rPr>
            <w:rStyle w:val="Hyperlink"/>
          </w:rPr>
          <w:t>Class licence implementation</w:t>
        </w:r>
        <w:r w:rsidR="00D64A47">
          <w:rPr>
            <w:webHidden/>
          </w:rPr>
          <w:tab/>
        </w:r>
        <w:r w:rsidR="00D64A47">
          <w:rPr>
            <w:webHidden/>
          </w:rPr>
          <w:fldChar w:fldCharType="begin"/>
        </w:r>
        <w:r w:rsidR="00D64A47">
          <w:rPr>
            <w:webHidden/>
          </w:rPr>
          <w:instrText xml:space="preserve"> PAGEREF _Toc115169096 \h </w:instrText>
        </w:r>
        <w:r w:rsidR="00D64A47">
          <w:rPr>
            <w:webHidden/>
          </w:rPr>
        </w:r>
        <w:r w:rsidR="00D64A47">
          <w:rPr>
            <w:webHidden/>
          </w:rPr>
          <w:fldChar w:fldCharType="separate"/>
        </w:r>
        <w:r w:rsidR="00EE3F98">
          <w:rPr>
            <w:webHidden/>
          </w:rPr>
          <w:t>35</w:t>
        </w:r>
        <w:r w:rsidR="00D64A47">
          <w:rPr>
            <w:webHidden/>
          </w:rPr>
          <w:fldChar w:fldCharType="end"/>
        </w:r>
      </w:hyperlink>
    </w:p>
    <w:p w14:paraId="7E5653E6" w14:textId="4E421F5B" w:rsidR="00D64A47" w:rsidRDefault="00F32A5F">
      <w:pPr>
        <w:pStyle w:val="TOC2"/>
        <w:rPr>
          <w:rFonts w:asciiTheme="minorHAnsi" w:eastAsiaTheme="minorEastAsia" w:hAnsiTheme="minorHAnsi" w:cstheme="minorBidi"/>
          <w:spacing w:val="0"/>
          <w:sz w:val="22"/>
          <w:szCs w:val="22"/>
        </w:rPr>
      </w:pPr>
      <w:hyperlink w:anchor="_Toc115169097" w:history="1">
        <w:r w:rsidR="00D64A47" w:rsidRPr="00E26086">
          <w:rPr>
            <w:rStyle w:val="Hyperlink"/>
          </w:rPr>
          <w:t>Operational arrangements to support the class licence</w:t>
        </w:r>
        <w:r w:rsidR="00D64A47">
          <w:rPr>
            <w:webHidden/>
          </w:rPr>
          <w:tab/>
        </w:r>
        <w:r w:rsidR="00D64A47">
          <w:rPr>
            <w:webHidden/>
          </w:rPr>
          <w:fldChar w:fldCharType="begin"/>
        </w:r>
        <w:r w:rsidR="00D64A47">
          <w:rPr>
            <w:webHidden/>
          </w:rPr>
          <w:instrText xml:space="preserve"> PAGEREF _Toc115169097 \h </w:instrText>
        </w:r>
        <w:r w:rsidR="00D64A47">
          <w:rPr>
            <w:webHidden/>
          </w:rPr>
        </w:r>
        <w:r w:rsidR="00D64A47">
          <w:rPr>
            <w:webHidden/>
          </w:rPr>
          <w:fldChar w:fldCharType="separate"/>
        </w:r>
        <w:r w:rsidR="00EE3F98">
          <w:rPr>
            <w:webHidden/>
          </w:rPr>
          <w:t>35</w:t>
        </w:r>
        <w:r w:rsidR="00D64A47">
          <w:rPr>
            <w:webHidden/>
          </w:rPr>
          <w:fldChar w:fldCharType="end"/>
        </w:r>
      </w:hyperlink>
    </w:p>
    <w:p w14:paraId="50DDAB32" w14:textId="4936FE5F" w:rsidR="00D64A47" w:rsidRDefault="00F32A5F">
      <w:pPr>
        <w:pStyle w:val="TOC2"/>
        <w:rPr>
          <w:rFonts w:asciiTheme="minorHAnsi" w:eastAsiaTheme="minorEastAsia" w:hAnsiTheme="minorHAnsi" w:cstheme="minorBidi"/>
          <w:spacing w:val="0"/>
          <w:sz w:val="22"/>
          <w:szCs w:val="22"/>
        </w:rPr>
      </w:pPr>
      <w:hyperlink w:anchor="_Toc115169098" w:history="1">
        <w:r w:rsidR="00D64A47" w:rsidRPr="00E26086">
          <w:rPr>
            <w:rStyle w:val="Hyperlink"/>
          </w:rPr>
          <w:t>Higher power operation</w:t>
        </w:r>
        <w:r w:rsidR="00D64A47">
          <w:rPr>
            <w:webHidden/>
          </w:rPr>
          <w:tab/>
        </w:r>
        <w:r w:rsidR="00D64A47">
          <w:rPr>
            <w:webHidden/>
          </w:rPr>
          <w:fldChar w:fldCharType="begin"/>
        </w:r>
        <w:r w:rsidR="00D64A47">
          <w:rPr>
            <w:webHidden/>
          </w:rPr>
          <w:instrText xml:space="preserve"> PAGEREF _Toc115169098 \h </w:instrText>
        </w:r>
        <w:r w:rsidR="00D64A47">
          <w:rPr>
            <w:webHidden/>
          </w:rPr>
        </w:r>
        <w:r w:rsidR="00D64A47">
          <w:rPr>
            <w:webHidden/>
          </w:rPr>
          <w:fldChar w:fldCharType="separate"/>
        </w:r>
        <w:r w:rsidR="00EE3F98">
          <w:rPr>
            <w:webHidden/>
          </w:rPr>
          <w:t>35</w:t>
        </w:r>
        <w:r w:rsidR="00D64A47">
          <w:rPr>
            <w:webHidden/>
          </w:rPr>
          <w:fldChar w:fldCharType="end"/>
        </w:r>
      </w:hyperlink>
    </w:p>
    <w:p w14:paraId="62FD74C1" w14:textId="11B1F151" w:rsidR="00D64A47" w:rsidRDefault="00F32A5F">
      <w:pPr>
        <w:pStyle w:val="TOC2"/>
        <w:rPr>
          <w:rFonts w:asciiTheme="minorHAnsi" w:eastAsiaTheme="minorEastAsia" w:hAnsiTheme="minorHAnsi" w:cstheme="minorBidi"/>
          <w:spacing w:val="0"/>
          <w:sz w:val="22"/>
          <w:szCs w:val="22"/>
        </w:rPr>
      </w:pPr>
      <w:hyperlink w:anchor="_Toc115169099" w:history="1">
        <w:r w:rsidR="00D64A47" w:rsidRPr="00E26086">
          <w:rPr>
            <w:rStyle w:val="Hyperlink"/>
          </w:rPr>
          <w:t>Beacons and repeaters consultation</w:t>
        </w:r>
        <w:r w:rsidR="00D64A47">
          <w:rPr>
            <w:webHidden/>
          </w:rPr>
          <w:tab/>
        </w:r>
        <w:r w:rsidR="00D64A47">
          <w:rPr>
            <w:webHidden/>
          </w:rPr>
          <w:fldChar w:fldCharType="begin"/>
        </w:r>
        <w:r w:rsidR="00D64A47">
          <w:rPr>
            <w:webHidden/>
          </w:rPr>
          <w:instrText xml:space="preserve"> PAGEREF _Toc115169099 \h </w:instrText>
        </w:r>
        <w:r w:rsidR="00D64A47">
          <w:rPr>
            <w:webHidden/>
          </w:rPr>
        </w:r>
        <w:r w:rsidR="00D64A47">
          <w:rPr>
            <w:webHidden/>
          </w:rPr>
          <w:fldChar w:fldCharType="separate"/>
        </w:r>
        <w:r w:rsidR="00EE3F98">
          <w:rPr>
            <w:webHidden/>
          </w:rPr>
          <w:t>36</w:t>
        </w:r>
        <w:r w:rsidR="00D64A47">
          <w:rPr>
            <w:webHidden/>
          </w:rPr>
          <w:fldChar w:fldCharType="end"/>
        </w:r>
      </w:hyperlink>
    </w:p>
    <w:p w14:paraId="3074F6EB" w14:textId="384E478D" w:rsidR="00D64A47" w:rsidRDefault="00F32A5F">
      <w:pPr>
        <w:pStyle w:val="TOC1"/>
        <w:tabs>
          <w:tab w:val="left" w:pos="885"/>
        </w:tabs>
        <w:rPr>
          <w:rFonts w:asciiTheme="minorHAnsi" w:eastAsiaTheme="minorEastAsia" w:hAnsiTheme="minorHAnsi" w:cstheme="minorBidi"/>
          <w:b w:val="0"/>
          <w:spacing w:val="0"/>
          <w:sz w:val="22"/>
          <w:szCs w:val="22"/>
        </w:rPr>
      </w:pPr>
      <w:hyperlink w:anchor="_Toc115169100" w:history="1">
        <w:r w:rsidR="00D64A47" w:rsidRPr="00E26086">
          <w:rPr>
            <w:rStyle w:val="Hyperlink"/>
          </w:rPr>
          <w:t>8.</w:t>
        </w:r>
        <w:r w:rsidR="00D64A47">
          <w:rPr>
            <w:rFonts w:asciiTheme="minorHAnsi" w:eastAsiaTheme="minorEastAsia" w:hAnsiTheme="minorHAnsi" w:cstheme="minorBidi"/>
            <w:b w:val="0"/>
            <w:spacing w:val="0"/>
            <w:sz w:val="22"/>
            <w:szCs w:val="22"/>
          </w:rPr>
          <w:tab/>
        </w:r>
        <w:r w:rsidR="00D64A47" w:rsidRPr="00E26086">
          <w:rPr>
            <w:rStyle w:val="Hyperlink"/>
          </w:rPr>
          <w:t>Invitation to comment</w:t>
        </w:r>
        <w:r w:rsidR="00D64A47">
          <w:rPr>
            <w:webHidden/>
          </w:rPr>
          <w:tab/>
        </w:r>
        <w:r w:rsidR="00D64A47">
          <w:rPr>
            <w:webHidden/>
          </w:rPr>
          <w:fldChar w:fldCharType="begin"/>
        </w:r>
        <w:r w:rsidR="00D64A47">
          <w:rPr>
            <w:webHidden/>
          </w:rPr>
          <w:instrText xml:space="preserve"> PAGEREF _Toc115169100 \h </w:instrText>
        </w:r>
        <w:r w:rsidR="00D64A47">
          <w:rPr>
            <w:webHidden/>
          </w:rPr>
        </w:r>
        <w:r w:rsidR="00D64A47">
          <w:rPr>
            <w:webHidden/>
          </w:rPr>
          <w:fldChar w:fldCharType="separate"/>
        </w:r>
        <w:r w:rsidR="00EE3F98">
          <w:rPr>
            <w:webHidden/>
          </w:rPr>
          <w:t>37</w:t>
        </w:r>
        <w:r w:rsidR="00D64A47">
          <w:rPr>
            <w:webHidden/>
          </w:rPr>
          <w:fldChar w:fldCharType="end"/>
        </w:r>
      </w:hyperlink>
    </w:p>
    <w:p w14:paraId="123150F1" w14:textId="7BC09784" w:rsidR="00D64A47" w:rsidRDefault="00F32A5F">
      <w:pPr>
        <w:pStyle w:val="TOC2"/>
        <w:rPr>
          <w:rFonts w:asciiTheme="minorHAnsi" w:eastAsiaTheme="minorEastAsia" w:hAnsiTheme="minorHAnsi" w:cstheme="minorBidi"/>
          <w:spacing w:val="0"/>
          <w:sz w:val="22"/>
          <w:szCs w:val="22"/>
        </w:rPr>
      </w:pPr>
      <w:hyperlink w:anchor="_Toc115169101" w:history="1">
        <w:r w:rsidR="00D64A47" w:rsidRPr="00E26086">
          <w:rPr>
            <w:rStyle w:val="Hyperlink"/>
          </w:rPr>
          <w:t>Making a submission</w:t>
        </w:r>
        <w:r w:rsidR="00D64A47">
          <w:rPr>
            <w:webHidden/>
          </w:rPr>
          <w:tab/>
        </w:r>
        <w:r w:rsidR="00D64A47">
          <w:rPr>
            <w:webHidden/>
          </w:rPr>
          <w:fldChar w:fldCharType="begin"/>
        </w:r>
        <w:r w:rsidR="00D64A47">
          <w:rPr>
            <w:webHidden/>
          </w:rPr>
          <w:instrText xml:space="preserve"> PAGEREF _Toc115169101 \h </w:instrText>
        </w:r>
        <w:r w:rsidR="00D64A47">
          <w:rPr>
            <w:webHidden/>
          </w:rPr>
        </w:r>
        <w:r w:rsidR="00D64A47">
          <w:rPr>
            <w:webHidden/>
          </w:rPr>
          <w:fldChar w:fldCharType="separate"/>
        </w:r>
        <w:r w:rsidR="00EE3F98">
          <w:rPr>
            <w:webHidden/>
          </w:rPr>
          <w:t>37</w:t>
        </w:r>
        <w:r w:rsidR="00D64A47">
          <w:rPr>
            <w:webHidden/>
          </w:rPr>
          <w:fldChar w:fldCharType="end"/>
        </w:r>
      </w:hyperlink>
    </w:p>
    <w:p w14:paraId="08FAF08A" w14:textId="52D66FE3" w:rsidR="00D64A47" w:rsidRDefault="00F32A5F">
      <w:pPr>
        <w:pStyle w:val="TOC1"/>
        <w:rPr>
          <w:rFonts w:asciiTheme="minorHAnsi" w:eastAsiaTheme="minorEastAsia" w:hAnsiTheme="minorHAnsi" w:cstheme="minorBidi"/>
          <w:b w:val="0"/>
          <w:spacing w:val="0"/>
          <w:sz w:val="22"/>
          <w:szCs w:val="22"/>
        </w:rPr>
      </w:pPr>
      <w:hyperlink w:anchor="_Toc115169102" w:history="1">
        <w:r w:rsidR="00D64A47" w:rsidRPr="00E26086">
          <w:rPr>
            <w:rStyle w:val="Hyperlink"/>
          </w:rPr>
          <w:t>Appendix A: Updates made in the proposed class licence</w:t>
        </w:r>
        <w:r w:rsidR="00D64A47">
          <w:rPr>
            <w:webHidden/>
          </w:rPr>
          <w:tab/>
        </w:r>
        <w:r w:rsidR="00D64A47">
          <w:rPr>
            <w:webHidden/>
          </w:rPr>
          <w:fldChar w:fldCharType="begin"/>
        </w:r>
        <w:r w:rsidR="00D64A47">
          <w:rPr>
            <w:webHidden/>
          </w:rPr>
          <w:instrText xml:space="preserve"> PAGEREF _Toc115169102 \h </w:instrText>
        </w:r>
        <w:r w:rsidR="00D64A47">
          <w:rPr>
            <w:webHidden/>
          </w:rPr>
        </w:r>
        <w:r w:rsidR="00D64A47">
          <w:rPr>
            <w:webHidden/>
          </w:rPr>
          <w:fldChar w:fldCharType="separate"/>
        </w:r>
        <w:r w:rsidR="00EE3F98">
          <w:rPr>
            <w:webHidden/>
          </w:rPr>
          <w:t>38</w:t>
        </w:r>
        <w:r w:rsidR="00D64A47">
          <w:rPr>
            <w:webHidden/>
          </w:rPr>
          <w:fldChar w:fldCharType="end"/>
        </w:r>
      </w:hyperlink>
    </w:p>
    <w:p w14:paraId="4E71FF9E" w14:textId="1DEAA072" w:rsidR="004D56FF" w:rsidRPr="00E162C4" w:rsidRDefault="006A3ECF">
      <w:pPr>
        <w:rPr>
          <w:rFonts w:cs="Arial"/>
        </w:rPr>
        <w:sectPr w:rsidR="004D56FF" w:rsidRPr="00E162C4"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E162C4">
        <w:rPr>
          <w:rFonts w:cs="Arial"/>
          <w:noProof/>
          <w:spacing w:val="-14"/>
          <w:sz w:val="28"/>
        </w:rPr>
        <w:fldChar w:fldCharType="end"/>
      </w:r>
    </w:p>
    <w:p w14:paraId="06683149" w14:textId="533BC0A0" w:rsidR="009D6C71" w:rsidRPr="00E162C4" w:rsidRDefault="009D6C71" w:rsidP="009174F3">
      <w:pPr>
        <w:pStyle w:val="Execsummaryheading"/>
      </w:pPr>
      <w:bookmarkStart w:id="0" w:name="_Toc115169071"/>
      <w:r w:rsidRPr="00E162C4">
        <w:lastRenderedPageBreak/>
        <w:t>Executive summary</w:t>
      </w:r>
      <w:bookmarkEnd w:id="0"/>
    </w:p>
    <w:p w14:paraId="06754775" w14:textId="16430C8D" w:rsidR="002004AA" w:rsidRDefault="00CE630E" w:rsidP="003253EE">
      <w:pPr>
        <w:pStyle w:val="Paragraph"/>
      </w:pPr>
      <w:bookmarkStart w:id="1" w:name="_Toc433122125"/>
      <w:r>
        <w:t>During</w:t>
      </w:r>
      <w:r w:rsidR="00980530">
        <w:t xml:space="preserve"> February </w:t>
      </w:r>
      <w:r w:rsidR="008514E1">
        <w:t xml:space="preserve">and April </w:t>
      </w:r>
      <w:r w:rsidR="00980530">
        <w:t>2021</w:t>
      </w:r>
      <w:r w:rsidR="0003223E">
        <w:t xml:space="preserve">, </w:t>
      </w:r>
      <w:r w:rsidR="00E3689A">
        <w:t xml:space="preserve">we </w:t>
      </w:r>
      <w:r w:rsidR="000C7B89">
        <w:t xml:space="preserve">consulted on </w:t>
      </w:r>
      <w:r w:rsidR="009D3D38">
        <w:t xml:space="preserve">a </w:t>
      </w:r>
      <w:r w:rsidR="00E3689A">
        <w:t xml:space="preserve">review of </w:t>
      </w:r>
      <w:r w:rsidR="008A51E4">
        <w:t>regulatory</w:t>
      </w:r>
      <w:r w:rsidR="0087330B">
        <w:t xml:space="preserve"> </w:t>
      </w:r>
      <w:r w:rsidR="006C1F8E">
        <w:t xml:space="preserve">arrangements </w:t>
      </w:r>
      <w:r w:rsidR="00204CFD">
        <w:t xml:space="preserve">for the operation of </w:t>
      </w:r>
      <w:r w:rsidR="00363EB5">
        <w:t>non</w:t>
      </w:r>
      <w:r w:rsidR="00E52FD0">
        <w:t>-assig</w:t>
      </w:r>
      <w:r w:rsidR="00224C7B">
        <w:t xml:space="preserve">ned </w:t>
      </w:r>
      <w:r w:rsidR="009E5243">
        <w:t xml:space="preserve">amateur </w:t>
      </w:r>
      <w:r w:rsidR="00F253D1">
        <w:t>sta</w:t>
      </w:r>
      <w:r w:rsidR="00204CFD">
        <w:t>t</w:t>
      </w:r>
      <w:r w:rsidR="00F253D1">
        <w:t>ions</w:t>
      </w:r>
      <w:r w:rsidR="009E5243">
        <w:t>.</w:t>
      </w:r>
      <w:r w:rsidR="002007D8">
        <w:t xml:space="preserve"> </w:t>
      </w:r>
    </w:p>
    <w:p w14:paraId="2AD382A5" w14:textId="338257CF" w:rsidR="0078284A" w:rsidRDefault="00B81C94" w:rsidP="003253EE">
      <w:pPr>
        <w:pStyle w:val="Paragraph"/>
      </w:pPr>
      <w:r>
        <w:t xml:space="preserve">The </w:t>
      </w:r>
      <w:r w:rsidR="00C87374">
        <w:t>review’s</w:t>
      </w:r>
      <w:r>
        <w:t xml:space="preserve"> principal objective was to </w:t>
      </w:r>
      <w:r w:rsidRPr="002D38DB">
        <w:rPr>
          <w:szCs w:val="20"/>
        </w:rPr>
        <w:t xml:space="preserve">identify the best licensing mechanism </w:t>
      </w:r>
      <w:r>
        <w:rPr>
          <w:szCs w:val="20"/>
        </w:rPr>
        <w:t xml:space="preserve">for </w:t>
      </w:r>
      <w:r w:rsidR="00363EB5">
        <w:rPr>
          <w:szCs w:val="20"/>
        </w:rPr>
        <w:t>non</w:t>
      </w:r>
      <w:r w:rsidR="002F4EFD">
        <w:rPr>
          <w:szCs w:val="20"/>
        </w:rPr>
        <w:noBreakHyphen/>
      </w:r>
      <w:r w:rsidR="00363EB5">
        <w:rPr>
          <w:szCs w:val="20"/>
        </w:rPr>
        <w:t xml:space="preserve">assigned </w:t>
      </w:r>
      <w:r>
        <w:rPr>
          <w:szCs w:val="20"/>
        </w:rPr>
        <w:t xml:space="preserve">amateur stations </w:t>
      </w:r>
      <w:r w:rsidRPr="002D38DB">
        <w:rPr>
          <w:szCs w:val="20"/>
        </w:rPr>
        <w:t>that would reduce regulatory burden and minimise costs for licensees</w:t>
      </w:r>
      <w:r>
        <w:rPr>
          <w:szCs w:val="20"/>
        </w:rPr>
        <w:t>, while preserving the operational utility</w:t>
      </w:r>
      <w:r w:rsidR="001E47A3">
        <w:rPr>
          <w:szCs w:val="20"/>
        </w:rPr>
        <w:t xml:space="preserve"> of the current arrangements</w:t>
      </w:r>
      <w:r w:rsidR="0078284A">
        <w:rPr>
          <w:szCs w:val="20"/>
        </w:rPr>
        <w:t>.</w:t>
      </w:r>
      <w:r w:rsidR="000F04D2">
        <w:rPr>
          <w:szCs w:val="20"/>
        </w:rPr>
        <w:t xml:space="preserve"> </w:t>
      </w:r>
      <w:r w:rsidR="00E55CE6">
        <w:t xml:space="preserve">We were also interested in </w:t>
      </w:r>
      <w:r w:rsidR="000932E2">
        <w:t xml:space="preserve">examining </w:t>
      </w:r>
      <w:r w:rsidR="00E55CE6">
        <w:t>opportunities for greater self-</w:t>
      </w:r>
      <w:r w:rsidR="00B50E34">
        <w:t xml:space="preserve">management </w:t>
      </w:r>
      <w:r w:rsidR="00A5291F">
        <w:t>by amateur</w:t>
      </w:r>
      <w:r w:rsidR="009D3D38">
        <w:t xml:space="preserve"> </w:t>
      </w:r>
      <w:r w:rsidR="00B17FB6">
        <w:t>radio operators (amateurs)</w:t>
      </w:r>
      <w:r w:rsidR="00FF316D">
        <w:t>, including</w:t>
      </w:r>
      <w:r w:rsidR="00A5291F">
        <w:t xml:space="preserve"> </w:t>
      </w:r>
      <w:r w:rsidR="00F33F02">
        <w:t>maintenance of</w:t>
      </w:r>
      <w:r w:rsidR="00272B68">
        <w:t xml:space="preserve"> a public register of amateur information and </w:t>
      </w:r>
      <w:r w:rsidR="00F33F02">
        <w:t>most aspects of call sign</w:t>
      </w:r>
      <w:r w:rsidR="00971009">
        <w:t xml:space="preserve"> </w:t>
      </w:r>
      <w:r w:rsidR="00F33F02">
        <w:t>arrangements.</w:t>
      </w:r>
      <w:r w:rsidR="002F19B2">
        <w:t xml:space="preserve"> </w:t>
      </w:r>
    </w:p>
    <w:p w14:paraId="3F1BA733" w14:textId="231A8F0A" w:rsidR="000F04D2" w:rsidRDefault="0053683A" w:rsidP="003253EE">
      <w:pPr>
        <w:pStyle w:val="Paragraph"/>
        <w:rPr>
          <w:szCs w:val="20"/>
        </w:rPr>
      </w:pPr>
      <w:r>
        <w:rPr>
          <w:szCs w:val="20"/>
        </w:rPr>
        <w:t>W</w:t>
      </w:r>
      <w:r w:rsidR="00005DD4">
        <w:rPr>
          <w:szCs w:val="20"/>
        </w:rPr>
        <w:t xml:space="preserve">e consulted </w:t>
      </w:r>
      <w:r w:rsidR="008D700B">
        <w:rPr>
          <w:szCs w:val="20"/>
        </w:rPr>
        <w:t xml:space="preserve">on </w:t>
      </w:r>
      <w:r w:rsidR="000932E2">
        <w:rPr>
          <w:szCs w:val="20"/>
        </w:rPr>
        <w:t xml:space="preserve">3 </w:t>
      </w:r>
      <w:r w:rsidR="008D700B">
        <w:rPr>
          <w:szCs w:val="20"/>
        </w:rPr>
        <w:t>options</w:t>
      </w:r>
      <w:r>
        <w:rPr>
          <w:szCs w:val="20"/>
        </w:rPr>
        <w:t xml:space="preserve"> for non-assigned </w:t>
      </w:r>
      <w:r w:rsidR="00DB6DD8">
        <w:rPr>
          <w:szCs w:val="20"/>
        </w:rPr>
        <w:t>amateur</w:t>
      </w:r>
      <w:r>
        <w:rPr>
          <w:szCs w:val="20"/>
        </w:rPr>
        <w:t xml:space="preserve"> </w:t>
      </w:r>
      <w:r w:rsidR="00DB6DD8">
        <w:rPr>
          <w:szCs w:val="20"/>
        </w:rPr>
        <w:t>licensing</w:t>
      </w:r>
      <w:r w:rsidR="000932E2">
        <w:rPr>
          <w:szCs w:val="20"/>
        </w:rPr>
        <w:t>. These incl</w:t>
      </w:r>
      <w:r w:rsidR="006412BD">
        <w:rPr>
          <w:szCs w:val="20"/>
        </w:rPr>
        <w:t>u</w:t>
      </w:r>
      <w:r w:rsidR="000932E2">
        <w:rPr>
          <w:szCs w:val="20"/>
        </w:rPr>
        <w:t xml:space="preserve">ded </w:t>
      </w:r>
      <w:r w:rsidR="00E0505F">
        <w:rPr>
          <w:szCs w:val="20"/>
        </w:rPr>
        <w:t xml:space="preserve">our preferred option, which was to transition </w:t>
      </w:r>
      <w:r w:rsidR="00994F70">
        <w:rPr>
          <w:szCs w:val="20"/>
        </w:rPr>
        <w:t xml:space="preserve">from </w:t>
      </w:r>
      <w:r w:rsidR="00B37D30">
        <w:rPr>
          <w:szCs w:val="20"/>
        </w:rPr>
        <w:t xml:space="preserve">apparatus licensing to class licensing for </w:t>
      </w:r>
      <w:r w:rsidR="00DE2E90">
        <w:rPr>
          <w:szCs w:val="20"/>
        </w:rPr>
        <w:t>all non</w:t>
      </w:r>
      <w:r w:rsidR="0033111F">
        <w:rPr>
          <w:szCs w:val="20"/>
        </w:rPr>
        <w:noBreakHyphen/>
      </w:r>
      <w:r w:rsidR="00DE2E90">
        <w:rPr>
          <w:szCs w:val="20"/>
        </w:rPr>
        <w:t xml:space="preserve">assigned amateur stations </w:t>
      </w:r>
      <w:r w:rsidR="000932E2">
        <w:rPr>
          <w:szCs w:val="20"/>
        </w:rPr>
        <w:t xml:space="preserve">– </w:t>
      </w:r>
      <w:r w:rsidR="00DE2E90">
        <w:rPr>
          <w:szCs w:val="20"/>
        </w:rPr>
        <w:t xml:space="preserve">that is, </w:t>
      </w:r>
      <w:r w:rsidR="00932252">
        <w:rPr>
          <w:szCs w:val="20"/>
        </w:rPr>
        <w:t xml:space="preserve">licences held by persons holding </w:t>
      </w:r>
      <w:r w:rsidR="00DE2E90">
        <w:rPr>
          <w:szCs w:val="20"/>
        </w:rPr>
        <w:t>Foundation, Standard and Advance</w:t>
      </w:r>
      <w:r w:rsidR="00E61043">
        <w:rPr>
          <w:szCs w:val="20"/>
        </w:rPr>
        <w:t>d</w:t>
      </w:r>
      <w:r w:rsidR="00DE2E90">
        <w:rPr>
          <w:szCs w:val="20"/>
        </w:rPr>
        <w:t xml:space="preserve"> </w:t>
      </w:r>
      <w:r w:rsidR="009327C2">
        <w:rPr>
          <w:szCs w:val="20"/>
        </w:rPr>
        <w:t xml:space="preserve">Type </w:t>
      </w:r>
      <w:r w:rsidR="000933C1">
        <w:rPr>
          <w:szCs w:val="20"/>
        </w:rPr>
        <w:t>amateur radio qualifications.</w:t>
      </w:r>
      <w:r w:rsidR="004D3F6E">
        <w:rPr>
          <w:szCs w:val="20"/>
        </w:rPr>
        <w:t xml:space="preserve"> Beacon and repeater stations would continue to be authorised under a</w:t>
      </w:r>
      <w:r w:rsidR="005B5B42">
        <w:rPr>
          <w:szCs w:val="20"/>
        </w:rPr>
        <w:t>ssigned apparatus licences.</w:t>
      </w:r>
    </w:p>
    <w:p w14:paraId="6FA022F9" w14:textId="236A8570" w:rsidR="006B65A1" w:rsidRDefault="009C1709" w:rsidP="009D3D38">
      <w:pPr>
        <w:pStyle w:val="Paragraph"/>
      </w:pPr>
      <w:r>
        <w:t>In</w:t>
      </w:r>
      <w:r w:rsidR="00712665">
        <w:t xml:space="preserve"> November 2021, we published a </w:t>
      </w:r>
      <w:hyperlink r:id="rId24" w:history="1">
        <w:r w:rsidR="000932E2">
          <w:rPr>
            <w:rStyle w:val="Hyperlink"/>
          </w:rPr>
          <w:t>r</w:t>
        </w:r>
        <w:r w:rsidR="00712665" w:rsidRPr="002D32A2">
          <w:rPr>
            <w:rStyle w:val="Hyperlink"/>
          </w:rPr>
          <w:t>esponse to submissions</w:t>
        </w:r>
      </w:hyperlink>
      <w:r w:rsidR="00672FE6">
        <w:t xml:space="preserve">. </w:t>
      </w:r>
      <w:r w:rsidR="003E064F">
        <w:t xml:space="preserve">In </w:t>
      </w:r>
      <w:r w:rsidR="006412BD">
        <w:t>it</w:t>
      </w:r>
      <w:r w:rsidR="00712665">
        <w:t xml:space="preserve">, we </w:t>
      </w:r>
      <w:r w:rsidR="008F2504">
        <w:t xml:space="preserve">indicated that </w:t>
      </w:r>
      <w:r w:rsidR="006B65A1">
        <w:t>we would address the</w:t>
      </w:r>
      <w:r w:rsidR="00233427">
        <w:t xml:space="preserve"> issues and concerns expressed in submissions</w:t>
      </w:r>
      <w:r w:rsidR="00F10140">
        <w:t xml:space="preserve"> and</w:t>
      </w:r>
      <w:r w:rsidR="00233427">
        <w:t xml:space="preserve"> wo</w:t>
      </w:r>
      <w:r w:rsidR="00F635AB">
        <w:t>uld proceed with the implementation of a class licence.</w:t>
      </w:r>
    </w:p>
    <w:p w14:paraId="4A1D55C5" w14:textId="54B70480" w:rsidR="009D3D38" w:rsidRDefault="00612C91" w:rsidP="009D3D38">
      <w:pPr>
        <w:pStyle w:val="Paragraph"/>
      </w:pPr>
      <w:r>
        <w:t>In this consultation paper</w:t>
      </w:r>
      <w:r w:rsidR="000932E2">
        <w:t>,</w:t>
      </w:r>
      <w:r>
        <w:t xml:space="preserve"> we present </w:t>
      </w:r>
      <w:r w:rsidR="005C5FE7">
        <w:t xml:space="preserve">an updated </w:t>
      </w:r>
      <w:r w:rsidR="004C4951">
        <w:t xml:space="preserve">class licence incorporating </w:t>
      </w:r>
      <w:r w:rsidR="00041E9B">
        <w:t>changes</w:t>
      </w:r>
      <w:r w:rsidR="004C4951">
        <w:t xml:space="preserve"> suggested by </w:t>
      </w:r>
      <w:r w:rsidR="00592551">
        <w:t xml:space="preserve">representative bodies, amateur radio clubs and </w:t>
      </w:r>
      <w:r w:rsidR="00F05760">
        <w:t>individual amateurs</w:t>
      </w:r>
      <w:r w:rsidR="00DD4CEF">
        <w:t xml:space="preserve">. </w:t>
      </w:r>
      <w:r w:rsidR="00FB1C83">
        <w:t>K</w:t>
      </w:r>
      <w:r w:rsidR="00FB1C83" w:rsidRPr="00FB1C83">
        <w:t>ey</w:t>
      </w:r>
      <w:r w:rsidR="00485F7A">
        <w:t> </w:t>
      </w:r>
      <w:r w:rsidR="00FB1C83" w:rsidRPr="00FB1C83">
        <w:t xml:space="preserve">updates </w:t>
      </w:r>
      <w:r w:rsidR="00FB1C83">
        <w:t>include</w:t>
      </w:r>
      <w:r w:rsidR="00FB1C83" w:rsidRPr="00FB1C83">
        <w:t xml:space="preserve"> electromagnetic energy (EME) requirements, reciprocal arrangements for overseas amateur</w:t>
      </w:r>
      <w:r w:rsidR="00F05760">
        <w:t>s</w:t>
      </w:r>
      <w:r w:rsidR="00FB1C83" w:rsidRPr="00FB1C83">
        <w:t xml:space="preserve"> visiting Australia and proposed access to the 50–52 MHz frequency band for Standard </w:t>
      </w:r>
      <w:r w:rsidR="00D44200">
        <w:t>amateurs</w:t>
      </w:r>
      <w:r w:rsidR="00FB1C83" w:rsidRPr="00FB1C83">
        <w:t>.</w:t>
      </w:r>
      <w:r w:rsidR="00DD4CEF">
        <w:t xml:space="preserve"> </w:t>
      </w:r>
      <w:r w:rsidR="00223530">
        <w:t>We</w:t>
      </w:r>
      <w:r w:rsidR="00041E9B">
        <w:t xml:space="preserve"> are confident that the </w:t>
      </w:r>
      <w:r w:rsidR="009B6313">
        <w:t xml:space="preserve">changes made to the proposed class licence adequately address the key concerns raised </w:t>
      </w:r>
      <w:r w:rsidR="00D5702F">
        <w:t>in</w:t>
      </w:r>
      <w:r w:rsidR="009B6313">
        <w:t xml:space="preserve"> </w:t>
      </w:r>
      <w:r w:rsidR="00D5702F">
        <w:t xml:space="preserve">submissions. </w:t>
      </w:r>
    </w:p>
    <w:p w14:paraId="0DDCC57A" w14:textId="19C588C9" w:rsidR="00554F08" w:rsidRPr="00625EE1" w:rsidRDefault="0071079E" w:rsidP="009D3D38">
      <w:pPr>
        <w:pStyle w:val="Paragraph"/>
      </w:pPr>
      <w:r>
        <w:t xml:space="preserve">We also present our positions on </w:t>
      </w:r>
      <w:r w:rsidR="00E82302">
        <w:t>how matters</w:t>
      </w:r>
      <w:r w:rsidR="00975C5B">
        <w:t xml:space="preserve"> related to operational policy and processes</w:t>
      </w:r>
      <w:r w:rsidR="00E82302">
        <w:t xml:space="preserve"> </w:t>
      </w:r>
      <w:r w:rsidR="002449DE">
        <w:t>might</w:t>
      </w:r>
      <w:r w:rsidR="00E82302">
        <w:t xml:space="preserve"> function to support the class licence. </w:t>
      </w:r>
      <w:r w:rsidR="00422674">
        <w:t xml:space="preserve">Subject to some minor refinements </w:t>
      </w:r>
      <w:r w:rsidR="00FF01B3">
        <w:t xml:space="preserve">and </w:t>
      </w:r>
      <w:r w:rsidR="002F7ED4">
        <w:t xml:space="preserve">the </w:t>
      </w:r>
      <w:r w:rsidR="00FF01B3">
        <w:t xml:space="preserve">implementation of administrative arrangements, </w:t>
      </w:r>
      <w:r w:rsidR="00603374">
        <w:t xml:space="preserve">the ACMA </w:t>
      </w:r>
      <w:r w:rsidR="00554F08" w:rsidRPr="00EA303F">
        <w:rPr>
          <w:bCs/>
          <w:color w:val="000000" w:themeColor="text1"/>
        </w:rPr>
        <w:t>intend</w:t>
      </w:r>
      <w:r w:rsidR="0059102F">
        <w:rPr>
          <w:bCs/>
          <w:color w:val="000000" w:themeColor="text1"/>
        </w:rPr>
        <w:t>s</w:t>
      </w:r>
      <w:r w:rsidR="00554F08" w:rsidRPr="00EA303F">
        <w:rPr>
          <w:bCs/>
          <w:color w:val="000000" w:themeColor="text1"/>
        </w:rPr>
        <w:t xml:space="preserve"> to implement </w:t>
      </w:r>
      <w:r w:rsidR="00554F08" w:rsidRPr="00FF1E09">
        <w:t xml:space="preserve">the proposed </w:t>
      </w:r>
      <w:r w:rsidR="00554F08" w:rsidRPr="00EA303F">
        <w:t xml:space="preserve">arrangements </w:t>
      </w:r>
      <w:r w:rsidR="00554F08">
        <w:t>from</w:t>
      </w:r>
      <w:r w:rsidR="00554F08" w:rsidRPr="00EA303F">
        <w:t xml:space="preserve"> 1 July 2023</w:t>
      </w:r>
      <w:r w:rsidR="00554F08" w:rsidRPr="00625EE1">
        <w:t xml:space="preserve">. </w:t>
      </w:r>
    </w:p>
    <w:p w14:paraId="46DB9030" w14:textId="5F9732EA" w:rsidR="0047770A" w:rsidRDefault="0047770A" w:rsidP="0047770A">
      <w:pPr>
        <w:pStyle w:val="Paragraph"/>
      </w:pPr>
      <w:r>
        <w:t>We will keep amateur</w:t>
      </w:r>
      <w:r w:rsidR="00F05760">
        <w:t>s</w:t>
      </w:r>
      <w:r>
        <w:t xml:space="preserve"> updated on our progress </w:t>
      </w:r>
      <w:r w:rsidR="000932E2">
        <w:t xml:space="preserve">before </w:t>
      </w:r>
      <w:r>
        <w:t xml:space="preserve">the class licence </w:t>
      </w:r>
      <w:r w:rsidR="000932E2">
        <w:t xml:space="preserve">is </w:t>
      </w:r>
      <w:r>
        <w:t xml:space="preserve">made and </w:t>
      </w:r>
      <w:r w:rsidR="000932E2">
        <w:t xml:space="preserve">comes </w:t>
      </w:r>
      <w:r>
        <w:t xml:space="preserve">into legal effect. We will provide advice on any actions required by </w:t>
      </w:r>
      <w:r w:rsidR="00F05760">
        <w:t>amateurs</w:t>
      </w:r>
      <w:r>
        <w:t>, such as refunds</w:t>
      </w:r>
      <w:r w:rsidR="00302C11">
        <w:t xml:space="preserve"> for extant apparatus licences</w:t>
      </w:r>
      <w:r>
        <w:t xml:space="preserve">. To </w:t>
      </w:r>
      <w:r w:rsidR="000932E2">
        <w:t>keep</w:t>
      </w:r>
      <w:r>
        <w:t xml:space="preserve"> up</w:t>
      </w:r>
      <w:r w:rsidR="000932E2">
        <w:t>-</w:t>
      </w:r>
      <w:r>
        <w:t>to</w:t>
      </w:r>
      <w:r w:rsidR="000932E2">
        <w:t>-</w:t>
      </w:r>
      <w:r>
        <w:t xml:space="preserve">date, subscribe to our </w:t>
      </w:r>
      <w:hyperlink r:id="rId25" w:history="1">
        <w:r w:rsidRPr="000932E2">
          <w:rPr>
            <w:rStyle w:val="Hyperlink"/>
            <w:i/>
            <w:iCs/>
          </w:rPr>
          <w:t>Amateur radio</w:t>
        </w:r>
        <w:r w:rsidRPr="000932E2">
          <w:rPr>
            <w:rStyle w:val="Hyperlink"/>
          </w:rPr>
          <w:t xml:space="preserve"> </w:t>
        </w:r>
        <w:r w:rsidRPr="00B20456">
          <w:rPr>
            <w:rStyle w:val="Hyperlink"/>
            <w:i/>
            <w:iCs/>
          </w:rPr>
          <w:t>update</w:t>
        </w:r>
      </w:hyperlink>
      <w:r w:rsidR="000932E2">
        <w:t>.</w:t>
      </w:r>
      <w:r>
        <w:rPr>
          <w:u w:color="0000FF"/>
        </w:rPr>
        <w:t xml:space="preserve"> Key</w:t>
      </w:r>
      <w:r w:rsidR="00AE3DBB">
        <w:rPr>
          <w:u w:color="0000FF"/>
        </w:rPr>
        <w:t> </w:t>
      </w:r>
      <w:r>
        <w:rPr>
          <w:u w:color="0000FF"/>
        </w:rPr>
        <w:t xml:space="preserve">information will </w:t>
      </w:r>
      <w:r w:rsidR="00485F7A">
        <w:rPr>
          <w:u w:color="0000FF"/>
        </w:rPr>
        <w:t xml:space="preserve">also </w:t>
      </w:r>
      <w:r>
        <w:rPr>
          <w:u w:color="0000FF"/>
        </w:rPr>
        <w:t xml:space="preserve">be provided on our </w:t>
      </w:r>
      <w:hyperlink r:id="rId26" w:history="1">
        <w:r w:rsidRPr="000932E2">
          <w:rPr>
            <w:rStyle w:val="Hyperlink"/>
          </w:rPr>
          <w:t>amateur radio hub</w:t>
        </w:r>
      </w:hyperlink>
      <w:r w:rsidR="000932E2">
        <w:rPr>
          <w:u w:color="0000FF"/>
        </w:rPr>
        <w:t>.</w:t>
      </w:r>
    </w:p>
    <w:p w14:paraId="71EAC1EE" w14:textId="7AC59013" w:rsidR="002273B8" w:rsidRDefault="002007D8" w:rsidP="00A54DAB">
      <w:pPr>
        <w:pStyle w:val="Paragraph"/>
      </w:pPr>
      <w:r>
        <w:rPr>
          <w:szCs w:val="20"/>
        </w:rPr>
        <w:t>In t</w:t>
      </w:r>
      <w:r w:rsidR="00197767">
        <w:rPr>
          <w:szCs w:val="20"/>
        </w:rPr>
        <w:t xml:space="preserve">his paper, we also present </w:t>
      </w:r>
      <w:r w:rsidR="00197767" w:rsidRPr="00A51909">
        <w:rPr>
          <w:szCs w:val="20"/>
        </w:rPr>
        <w:t xml:space="preserve">our </w:t>
      </w:r>
      <w:bookmarkStart w:id="2" w:name="_Hlk111010531"/>
      <w:r w:rsidR="00B140B8" w:rsidRPr="00A51909">
        <w:rPr>
          <w:szCs w:val="20"/>
        </w:rPr>
        <w:t xml:space="preserve">position </w:t>
      </w:r>
      <w:r w:rsidR="00040F7B" w:rsidRPr="00A51909">
        <w:rPr>
          <w:szCs w:val="20"/>
        </w:rPr>
        <w:t>on</w:t>
      </w:r>
      <w:r w:rsidR="009944CD" w:rsidRPr="00A51909">
        <w:rPr>
          <w:szCs w:val="20"/>
        </w:rPr>
        <w:t xml:space="preserve"> higher power</w:t>
      </w:r>
      <w:r w:rsidR="00040F7B" w:rsidRPr="00A51909">
        <w:rPr>
          <w:szCs w:val="20"/>
        </w:rPr>
        <w:t xml:space="preserve"> operation by Advanced </w:t>
      </w:r>
      <w:r w:rsidR="00495891" w:rsidRPr="00A51909">
        <w:rPr>
          <w:szCs w:val="20"/>
        </w:rPr>
        <w:t>amateurs</w:t>
      </w:r>
      <w:r w:rsidR="009944CD" w:rsidRPr="00A51909">
        <w:rPr>
          <w:szCs w:val="20"/>
        </w:rPr>
        <w:t xml:space="preserve">, including </w:t>
      </w:r>
      <w:r w:rsidR="00CE63E9">
        <w:rPr>
          <w:szCs w:val="20"/>
        </w:rPr>
        <w:t xml:space="preserve">the use cases </w:t>
      </w:r>
      <w:r w:rsidR="00D922E6">
        <w:rPr>
          <w:szCs w:val="20"/>
        </w:rPr>
        <w:t xml:space="preserve">that may be authorised </w:t>
      </w:r>
      <w:r w:rsidR="00640BA2" w:rsidRPr="00A51909">
        <w:rPr>
          <w:szCs w:val="20"/>
        </w:rPr>
        <w:t xml:space="preserve">and the considerations for </w:t>
      </w:r>
      <w:r w:rsidR="00B20456">
        <w:rPr>
          <w:szCs w:val="20"/>
        </w:rPr>
        <w:t>these</w:t>
      </w:r>
      <w:r w:rsidR="00E313F1" w:rsidRPr="00A51909">
        <w:t>.</w:t>
      </w:r>
    </w:p>
    <w:p w14:paraId="6AC3DC85" w14:textId="45B64797" w:rsidR="00715722" w:rsidRPr="00E162C4" w:rsidRDefault="0006495F" w:rsidP="00715722">
      <w:pPr>
        <w:pStyle w:val="Heading1"/>
      </w:pPr>
      <w:bookmarkStart w:id="3" w:name="_Toc115169072"/>
      <w:bookmarkEnd w:id="1"/>
      <w:bookmarkEnd w:id="2"/>
      <w:r>
        <w:lastRenderedPageBreak/>
        <w:t>Issues for comment</w:t>
      </w:r>
      <w:bookmarkEnd w:id="3"/>
    </w:p>
    <w:p w14:paraId="2041E0C4" w14:textId="134D9A06" w:rsidR="006412BD" w:rsidRDefault="00B0191E" w:rsidP="00432348">
      <w:pPr>
        <w:pStyle w:val="Paragraph"/>
      </w:pPr>
      <w:r>
        <w:t xml:space="preserve">The ACMA invites comments on </w:t>
      </w:r>
      <w:r w:rsidR="001056EF">
        <w:t xml:space="preserve">the questions </w:t>
      </w:r>
      <w:r w:rsidR="006412BD">
        <w:t>featured throughout this paper. For ease of reference, the questions are listed below.</w:t>
      </w:r>
    </w:p>
    <w:p w14:paraId="31CE8ACC" w14:textId="51921DC6" w:rsidR="00DB377D" w:rsidRDefault="006412BD" w:rsidP="00B359A6">
      <w:pPr>
        <w:pStyle w:val="Paragraph"/>
      </w:pPr>
      <w:r>
        <w:t xml:space="preserve">Please also note the </w:t>
      </w:r>
      <w:r w:rsidR="005E45FA">
        <w:t>guidance below on providing</w:t>
      </w:r>
      <w:r w:rsidR="001056EF">
        <w:t xml:space="preserve"> your feedback. </w:t>
      </w:r>
    </w:p>
    <w:p w14:paraId="692C628B" w14:textId="7A641D59" w:rsidR="001056EF" w:rsidRDefault="001056EF" w:rsidP="00971EA6">
      <w:pPr>
        <w:pStyle w:val="Heading2"/>
      </w:pPr>
      <w:bookmarkStart w:id="4" w:name="_Toc115169073"/>
      <w:r>
        <w:t>Consultation questions</w:t>
      </w:r>
      <w:bookmarkEnd w:id="4"/>
    </w:p>
    <w:p w14:paraId="4CBD52D9" w14:textId="6D8D1463" w:rsidR="001B7C4B" w:rsidRPr="00A03614" w:rsidRDefault="001B7C4B" w:rsidP="00B20456">
      <w:pPr>
        <w:pStyle w:val="Numberlistlevel1"/>
        <w:numPr>
          <w:ilvl w:val="0"/>
          <w:numId w:val="47"/>
        </w:numPr>
        <w:ind w:left="426" w:hanging="426"/>
      </w:pPr>
      <w:r w:rsidRPr="00A03614">
        <w:t>Do you see any reason for not</w:t>
      </w:r>
      <w:r w:rsidR="001E3C39" w:rsidRPr="00A03614">
        <w:t xml:space="preserve"> extending</w:t>
      </w:r>
      <w:r w:rsidR="00A636F9" w:rsidRPr="00A03614">
        <w:t xml:space="preserve"> secondary user access to the 50</w:t>
      </w:r>
      <w:r w:rsidR="006412BD" w:rsidRPr="00A03614">
        <w:t>–</w:t>
      </w:r>
      <w:r w:rsidR="00A636F9" w:rsidRPr="00A03614">
        <w:t>52 MHz band for Standard amateurs? If ye</w:t>
      </w:r>
      <w:r w:rsidR="00B937DD" w:rsidRPr="00A03614">
        <w:t xml:space="preserve">s, what is your reason? </w:t>
      </w:r>
      <w:r w:rsidR="00DF5477" w:rsidRPr="00A03614">
        <w:t>(</w:t>
      </w:r>
      <w:r w:rsidR="00FF3B8D" w:rsidRPr="00A03614">
        <w:t>S</w:t>
      </w:r>
      <w:r w:rsidR="00DF5477" w:rsidRPr="00A03614">
        <w:t>ee section 3</w:t>
      </w:r>
      <w:r w:rsidR="006412BD" w:rsidRPr="00A03614">
        <w:t>.</w:t>
      </w:r>
      <w:r w:rsidR="00DF5477" w:rsidRPr="00A03614">
        <w:t>)</w:t>
      </w:r>
    </w:p>
    <w:p w14:paraId="5694B07B" w14:textId="77777777" w:rsidR="00983B63" w:rsidRDefault="00F253C2" w:rsidP="00A03614">
      <w:pPr>
        <w:pStyle w:val="Numberlistlevel1"/>
        <w:numPr>
          <w:ilvl w:val="0"/>
          <w:numId w:val="47"/>
        </w:numPr>
        <w:ind w:left="426" w:hanging="426"/>
      </w:pPr>
      <w:r w:rsidRPr="00A03614">
        <w:t>What are your views on</w:t>
      </w:r>
      <w:r w:rsidR="00A1389A" w:rsidRPr="00A03614">
        <w:t xml:space="preserve"> the proposed policy</w:t>
      </w:r>
      <w:r w:rsidR="00B06590" w:rsidRPr="00A03614">
        <w:t xml:space="preserve"> on call sign transfer</w:t>
      </w:r>
      <w:r w:rsidR="00DF5477" w:rsidRPr="00A03614">
        <w:t>? (</w:t>
      </w:r>
      <w:r w:rsidR="00FF3B8D" w:rsidRPr="00A03614">
        <w:t>S</w:t>
      </w:r>
      <w:r w:rsidR="00DF5477" w:rsidRPr="00A03614">
        <w:t xml:space="preserve">ee </w:t>
      </w:r>
      <w:r w:rsidR="002E1946" w:rsidRPr="00A03614">
        <w:t>section 4</w:t>
      </w:r>
      <w:r w:rsidR="006412BD" w:rsidRPr="00A03614">
        <w:t>.</w:t>
      </w:r>
      <w:r w:rsidR="00DF5477" w:rsidRPr="00A03614">
        <w:t>)</w:t>
      </w:r>
    </w:p>
    <w:p w14:paraId="55C1498C" w14:textId="138F1AB5" w:rsidR="00BB1BD8" w:rsidRPr="00A03614" w:rsidRDefault="00983B63" w:rsidP="00B20456">
      <w:pPr>
        <w:pStyle w:val="Numberlistlevel1"/>
        <w:numPr>
          <w:ilvl w:val="0"/>
          <w:numId w:val="47"/>
        </w:numPr>
        <w:ind w:left="426" w:hanging="426"/>
      </w:pPr>
      <w:r>
        <w:t xml:space="preserve">Will the proposed ‘regular </w:t>
      </w:r>
      <w:r w:rsidR="00BD1894">
        <w:t>che</w:t>
      </w:r>
      <w:r w:rsidR="00BF7766">
        <w:t>ck’</w:t>
      </w:r>
      <w:r w:rsidR="00BD1894">
        <w:t xml:space="preserve"> </w:t>
      </w:r>
      <w:r>
        <w:t xml:space="preserve">– to confirm whether a person is still using their call sign – be a sufficient method of ensuring there are enough call signs (in combination with other factors, </w:t>
      </w:r>
      <w:r w:rsidR="00031443">
        <w:t>for example,</w:t>
      </w:r>
      <w:r>
        <w:t xml:space="preserve"> the high number of available call signs, deceased amateurs, most amateurs only wishing to hold one call sign)? (See section 4.) </w:t>
      </w:r>
    </w:p>
    <w:p w14:paraId="396F116F" w14:textId="4C6F1772" w:rsidR="00CC3BAC" w:rsidRPr="00A03614" w:rsidRDefault="00CC3BAC" w:rsidP="00B20456">
      <w:pPr>
        <w:pStyle w:val="Numberlistlevel1"/>
        <w:numPr>
          <w:ilvl w:val="0"/>
          <w:numId w:val="47"/>
        </w:numPr>
        <w:ind w:left="426" w:hanging="426"/>
      </w:pPr>
      <w:r w:rsidRPr="00A03614">
        <w:t xml:space="preserve">What are the benefits or disadvantages of </w:t>
      </w:r>
      <w:r w:rsidRPr="00A03614" w:rsidDel="004E4D44">
        <w:t xml:space="preserve">our </w:t>
      </w:r>
      <w:r w:rsidRPr="00A03614">
        <w:t>proposal not to limit the number of call signs that may be assigned to a person</w:t>
      </w:r>
      <w:r w:rsidR="00DF5477" w:rsidRPr="00A03614">
        <w:t>? (</w:t>
      </w:r>
      <w:r w:rsidR="00FF3B8D" w:rsidRPr="00A03614">
        <w:t>S</w:t>
      </w:r>
      <w:r w:rsidR="00DF5477" w:rsidRPr="00A03614">
        <w:t>ee section 4</w:t>
      </w:r>
      <w:r w:rsidR="006412BD" w:rsidRPr="00A03614">
        <w:t>.</w:t>
      </w:r>
      <w:r w:rsidR="00DF5477" w:rsidRPr="00A03614">
        <w:t>)</w:t>
      </w:r>
    </w:p>
    <w:p w14:paraId="5A1278D2" w14:textId="5CE3520B" w:rsidR="002E1946" w:rsidRPr="00A03614" w:rsidRDefault="002E1946" w:rsidP="00B20456">
      <w:pPr>
        <w:pStyle w:val="Numberlistlevel1"/>
        <w:numPr>
          <w:ilvl w:val="0"/>
          <w:numId w:val="47"/>
        </w:numPr>
        <w:ind w:left="426" w:hanging="426"/>
      </w:pPr>
      <w:r w:rsidRPr="00A03614">
        <w:t xml:space="preserve">Do you have any concerns with the other proposed call sign management arrangements? If so, what are they? </w:t>
      </w:r>
      <w:r w:rsidR="00DF5477" w:rsidRPr="00A03614">
        <w:t>(</w:t>
      </w:r>
      <w:r w:rsidR="00FF3B8D" w:rsidRPr="00A03614">
        <w:t>S</w:t>
      </w:r>
      <w:r w:rsidR="00DF5477" w:rsidRPr="00A03614">
        <w:t>ee section 4</w:t>
      </w:r>
      <w:r w:rsidR="006412BD" w:rsidRPr="00A03614">
        <w:t>.</w:t>
      </w:r>
      <w:r w:rsidR="00DF5477" w:rsidRPr="00A03614">
        <w:t>)</w:t>
      </w:r>
    </w:p>
    <w:p w14:paraId="29D09E7F" w14:textId="17CF63D7" w:rsidR="00A612D2" w:rsidRPr="00A03614" w:rsidRDefault="00DF5477" w:rsidP="00B20456">
      <w:pPr>
        <w:pStyle w:val="Numberlistlevel1"/>
        <w:numPr>
          <w:ilvl w:val="0"/>
          <w:numId w:val="47"/>
        </w:numPr>
        <w:ind w:left="426" w:hanging="426"/>
      </w:pPr>
      <w:r w:rsidRPr="00A03614">
        <w:t>In the absence of amateur and station information being contained in the Register of Radiocommunications Licences, are there any amateur-operated registers or other existing voluntary registers that you would use? (</w:t>
      </w:r>
      <w:r w:rsidR="00FF3B8D" w:rsidRPr="00A03614">
        <w:t>S</w:t>
      </w:r>
      <w:r w:rsidRPr="00A03614">
        <w:t>ee section 5</w:t>
      </w:r>
      <w:r w:rsidR="006412BD" w:rsidRPr="00A03614">
        <w:t>.</w:t>
      </w:r>
      <w:r w:rsidRPr="00A03614">
        <w:t>)</w:t>
      </w:r>
    </w:p>
    <w:p w14:paraId="408A03EA" w14:textId="0A35DB8B" w:rsidR="00DF5477" w:rsidRPr="00A03614" w:rsidRDefault="00CD1338" w:rsidP="00B20456">
      <w:pPr>
        <w:pStyle w:val="Numberlistlevel1"/>
        <w:numPr>
          <w:ilvl w:val="0"/>
          <w:numId w:val="47"/>
        </w:numPr>
        <w:ind w:left="426" w:hanging="426"/>
      </w:pPr>
      <w:r w:rsidRPr="00A03614">
        <w:t>Do you anticipate any difficulties operating your station in Conference of Postal and Telecommunications Administrations signatory countries?</w:t>
      </w:r>
      <w:r w:rsidR="00657270" w:rsidRPr="00A03614">
        <w:t xml:space="preserve"> (</w:t>
      </w:r>
      <w:r w:rsidR="00FF3B8D" w:rsidRPr="00A03614">
        <w:t>S</w:t>
      </w:r>
      <w:r w:rsidR="00657270" w:rsidRPr="00A03614">
        <w:t>ee section 5</w:t>
      </w:r>
      <w:r w:rsidR="006412BD" w:rsidRPr="00A03614">
        <w:t>.</w:t>
      </w:r>
      <w:r w:rsidR="00657270" w:rsidRPr="00A03614">
        <w:t>)</w:t>
      </w:r>
    </w:p>
    <w:p w14:paraId="02C729FF" w14:textId="4F340BF5" w:rsidR="0088706F" w:rsidRPr="00A03614" w:rsidRDefault="0088706F" w:rsidP="00B20456">
      <w:pPr>
        <w:pStyle w:val="Numberlistlevel1"/>
        <w:numPr>
          <w:ilvl w:val="0"/>
          <w:numId w:val="47"/>
        </w:numPr>
        <w:ind w:left="426" w:hanging="426"/>
      </w:pPr>
      <w:r w:rsidRPr="00A03614">
        <w:t xml:space="preserve">What are your views on the proposal to allow Advanced amateurs to apply for assigned scientific licences for certain experimentation uses, such as reflecting signals from a celestial body as well as </w:t>
      </w:r>
      <w:r w:rsidRPr="00A03614" w:rsidDel="00B54AED">
        <w:t>inter</w:t>
      </w:r>
      <w:r w:rsidRPr="00A03614">
        <w:noBreakHyphen/>
      </w:r>
      <w:r w:rsidRPr="00A03614" w:rsidDel="00B54AED">
        <w:t xml:space="preserve">continental ionospheric </w:t>
      </w:r>
      <w:r w:rsidRPr="00A03614">
        <w:t xml:space="preserve">and </w:t>
      </w:r>
      <w:r w:rsidRPr="00A03614" w:rsidDel="00B54AED">
        <w:t>trans</w:t>
      </w:r>
      <w:r w:rsidRPr="00A03614">
        <w:noBreakHyphen/>
      </w:r>
      <w:r w:rsidRPr="00A03614" w:rsidDel="00B54AED">
        <w:t>equatorial propagation</w:t>
      </w:r>
      <w:r w:rsidRPr="00A03614">
        <w:t xml:space="preserve"> experiments? </w:t>
      </w:r>
      <w:r w:rsidR="009B57C0" w:rsidRPr="00A03614">
        <w:t>(See section 6</w:t>
      </w:r>
      <w:r w:rsidR="006412BD" w:rsidRPr="00A03614">
        <w:t>.</w:t>
      </w:r>
      <w:r w:rsidR="009B57C0" w:rsidRPr="00A03614">
        <w:t>)</w:t>
      </w:r>
    </w:p>
    <w:p w14:paraId="50EDACAC" w14:textId="4A8D28A8" w:rsidR="0088706F" w:rsidRPr="00A03614" w:rsidRDefault="0088706F" w:rsidP="00B20456">
      <w:pPr>
        <w:pStyle w:val="Numberlistlevel1"/>
        <w:numPr>
          <w:ilvl w:val="0"/>
          <w:numId w:val="47"/>
        </w:numPr>
        <w:ind w:left="426" w:hanging="426"/>
      </w:pPr>
      <w:r w:rsidRPr="00A03614">
        <w:t xml:space="preserve">Noting </w:t>
      </w:r>
      <w:r w:rsidR="00905890">
        <w:t>the</w:t>
      </w:r>
      <w:r w:rsidR="00905890" w:rsidRPr="00A03614">
        <w:t xml:space="preserve"> </w:t>
      </w:r>
      <w:r w:rsidRPr="00A03614">
        <w:t>proposal</w:t>
      </w:r>
      <w:r w:rsidR="00905890">
        <w:t xml:space="preserve"> mentioned in 8</w:t>
      </w:r>
      <w:r w:rsidRPr="00A03614">
        <w:t xml:space="preserve">, are there other amateur experimentation uses that require higher power </w:t>
      </w:r>
      <w:r w:rsidR="006412BD" w:rsidRPr="00A03614">
        <w:t xml:space="preserve">that </w:t>
      </w:r>
      <w:r w:rsidRPr="00A03614">
        <w:t xml:space="preserve">you think should also be considered under assigned scientific licensing arrangements? </w:t>
      </w:r>
      <w:r w:rsidR="009B57C0" w:rsidRPr="00A03614">
        <w:t>(See section 6</w:t>
      </w:r>
      <w:r w:rsidR="006412BD" w:rsidRPr="00A03614">
        <w:t>.</w:t>
      </w:r>
      <w:r w:rsidR="009B57C0" w:rsidRPr="00A03614">
        <w:t>)</w:t>
      </w:r>
    </w:p>
    <w:p w14:paraId="7862B2F4" w14:textId="34F9AA47" w:rsidR="0088706F" w:rsidRPr="00A03614" w:rsidRDefault="0088706F" w:rsidP="00B20456">
      <w:pPr>
        <w:pStyle w:val="Numberlistlevel1"/>
        <w:numPr>
          <w:ilvl w:val="0"/>
          <w:numId w:val="47"/>
        </w:numPr>
        <w:ind w:left="426" w:hanging="426"/>
      </w:pPr>
      <w:r w:rsidRPr="00A03614">
        <w:t>What are your views on the medium-term proposal to allow Advanced amateurs to apply for authorisation for other higher power use</w:t>
      </w:r>
      <w:r w:rsidR="006412BD" w:rsidRPr="00A03614">
        <w:t>-</w:t>
      </w:r>
      <w:r w:rsidRPr="00A03614">
        <w:t>cases under certain conditions? Please provide brief information to help us understand your view.</w:t>
      </w:r>
      <w:r w:rsidR="00FF3B8D" w:rsidRPr="00A03614">
        <w:t xml:space="preserve"> (See section 6</w:t>
      </w:r>
      <w:r w:rsidR="006412BD" w:rsidRPr="00A03614">
        <w:t>.</w:t>
      </w:r>
      <w:r w:rsidR="00FF3B8D" w:rsidRPr="00A03614">
        <w:t>)</w:t>
      </w:r>
    </w:p>
    <w:p w14:paraId="1624EE24" w14:textId="69063FDB" w:rsidR="0088706F" w:rsidRPr="00A03614" w:rsidRDefault="00FF3B8D" w:rsidP="00B20456">
      <w:pPr>
        <w:pStyle w:val="Numberlistlevel1"/>
        <w:numPr>
          <w:ilvl w:val="0"/>
          <w:numId w:val="47"/>
        </w:numPr>
        <w:ind w:left="426" w:hanging="426"/>
      </w:pPr>
      <w:r w:rsidRPr="00A03614">
        <w:t xml:space="preserve">Is a 1kW power limit appropriate? Why or why not? </w:t>
      </w:r>
      <w:r w:rsidR="00701129" w:rsidRPr="00A03614">
        <w:t>If</w:t>
      </w:r>
      <w:r w:rsidR="00F17C94" w:rsidRPr="00A03614">
        <w:t xml:space="preserve"> no</w:t>
      </w:r>
      <w:r w:rsidR="006314E7" w:rsidRPr="00A03614">
        <w:t>t, what alternative do you propose</w:t>
      </w:r>
      <w:r w:rsidR="00517ADA" w:rsidRPr="00A03614">
        <w:t xml:space="preserve"> and why?</w:t>
      </w:r>
      <w:r w:rsidR="00122442" w:rsidRPr="00A03614">
        <w:t xml:space="preserve"> (See section 6</w:t>
      </w:r>
      <w:r w:rsidR="006412BD" w:rsidRPr="00A03614">
        <w:t>.</w:t>
      </w:r>
      <w:r w:rsidR="00122442" w:rsidRPr="00A03614">
        <w:t>)</w:t>
      </w:r>
    </w:p>
    <w:p w14:paraId="6B6C090F" w14:textId="2FCC9B23" w:rsidR="00517ADA" w:rsidRPr="00A03614" w:rsidRDefault="00517ADA" w:rsidP="00B20456">
      <w:pPr>
        <w:pStyle w:val="Numberlistlevel1"/>
        <w:numPr>
          <w:ilvl w:val="0"/>
          <w:numId w:val="47"/>
        </w:numPr>
        <w:ind w:left="426" w:hanging="426"/>
      </w:pPr>
      <w:r w:rsidRPr="00A03614">
        <w:t xml:space="preserve">Are there particular bands that you consider should or should not be able to be accessed for Advanced </w:t>
      </w:r>
      <w:r w:rsidR="00425BA5" w:rsidRPr="00A03614">
        <w:t>amateur higher power operations? Which band(s) and why?</w:t>
      </w:r>
      <w:r w:rsidR="00122442" w:rsidRPr="00A03614">
        <w:t xml:space="preserve"> (See section 6</w:t>
      </w:r>
      <w:r w:rsidR="006412BD" w:rsidRPr="00A03614">
        <w:t>.</w:t>
      </w:r>
      <w:r w:rsidR="00122442" w:rsidRPr="00A03614">
        <w:t>)</w:t>
      </w:r>
    </w:p>
    <w:p w14:paraId="180F87E9" w14:textId="6B2AF60F" w:rsidR="00340468" w:rsidRPr="00A03614" w:rsidRDefault="00340468" w:rsidP="00B20456">
      <w:pPr>
        <w:pStyle w:val="Numberlistlevel1"/>
        <w:numPr>
          <w:ilvl w:val="0"/>
          <w:numId w:val="47"/>
        </w:numPr>
        <w:ind w:left="426" w:hanging="426"/>
      </w:pPr>
      <w:r w:rsidRPr="00A03614">
        <w:t>What use</w:t>
      </w:r>
      <w:r w:rsidR="00AB4CCA">
        <w:t>-</w:t>
      </w:r>
      <w:r w:rsidRPr="00A03614">
        <w:t>cases</w:t>
      </w:r>
      <w:r w:rsidR="009A764F" w:rsidRPr="00A03614">
        <w:t xml:space="preserve"> would require stations to operate at power limits for Advanced amateurs higher than </w:t>
      </w:r>
      <w:r w:rsidR="00A342E8" w:rsidRPr="00A03614">
        <w:t xml:space="preserve">the 400W </w:t>
      </w:r>
      <w:r w:rsidR="009A764F" w:rsidRPr="00A03614">
        <w:t>currently permitted</w:t>
      </w:r>
      <w:r w:rsidR="000A63C2" w:rsidRPr="00A03614">
        <w:t>?</w:t>
      </w:r>
      <w:r w:rsidR="00363995" w:rsidRPr="00A03614">
        <w:t xml:space="preserve"> </w:t>
      </w:r>
      <w:r w:rsidR="009B57C0" w:rsidRPr="00A03614">
        <w:t>(See section 6</w:t>
      </w:r>
      <w:r w:rsidR="00A342E8" w:rsidRPr="00A03614">
        <w:t>.</w:t>
      </w:r>
      <w:r w:rsidR="009B57C0" w:rsidRPr="00A03614">
        <w:t>)</w:t>
      </w:r>
    </w:p>
    <w:p w14:paraId="7F158D13" w14:textId="6A2E9EB3" w:rsidR="000A63C2" w:rsidRDefault="00494FBE" w:rsidP="00B20456">
      <w:pPr>
        <w:pStyle w:val="Numberlistlevel1"/>
        <w:numPr>
          <w:ilvl w:val="0"/>
          <w:numId w:val="47"/>
        </w:numPr>
        <w:ind w:left="426" w:hanging="426"/>
      </w:pPr>
      <w:r w:rsidRPr="00A03614">
        <w:t xml:space="preserve">For </w:t>
      </w:r>
      <w:r>
        <w:t>each use</w:t>
      </w:r>
      <w:r w:rsidR="00A342E8">
        <w:t>-</w:t>
      </w:r>
      <w:r>
        <w:t>case</w:t>
      </w:r>
      <w:r w:rsidR="00905890">
        <w:t xml:space="preserve"> mentioned in </w:t>
      </w:r>
      <w:r w:rsidR="00360BA2">
        <w:t>13</w:t>
      </w:r>
      <w:r>
        <w:t>, please briefly answer:</w:t>
      </w:r>
    </w:p>
    <w:p w14:paraId="6D8FCB90" w14:textId="7B128C9D" w:rsidR="00494FBE" w:rsidRDefault="004B0DB9" w:rsidP="00B20456">
      <w:pPr>
        <w:pStyle w:val="Paragraph"/>
        <w:numPr>
          <w:ilvl w:val="1"/>
          <w:numId w:val="42"/>
        </w:numPr>
        <w:spacing w:after="80"/>
        <w:ind w:left="851" w:hanging="425"/>
      </w:pPr>
      <w:r>
        <w:t>Why is a higher power limit needed?</w:t>
      </w:r>
    </w:p>
    <w:p w14:paraId="269C5796" w14:textId="3B61DDD1" w:rsidR="004B0DB9" w:rsidRDefault="004B0DB9" w:rsidP="00B20456">
      <w:pPr>
        <w:pStyle w:val="Paragraph"/>
        <w:numPr>
          <w:ilvl w:val="1"/>
          <w:numId w:val="42"/>
        </w:numPr>
        <w:spacing w:after="80"/>
        <w:ind w:left="851" w:hanging="425"/>
      </w:pPr>
      <w:r>
        <w:t>What are the specific limitations of the current power limit?</w:t>
      </w:r>
    </w:p>
    <w:p w14:paraId="49610E5A" w14:textId="7ACEC6CD" w:rsidR="004B0DB9" w:rsidRDefault="004B0DB9" w:rsidP="00B20456">
      <w:pPr>
        <w:pStyle w:val="Paragraph"/>
        <w:numPr>
          <w:ilvl w:val="1"/>
          <w:numId w:val="42"/>
        </w:numPr>
        <w:spacing w:after="80"/>
        <w:ind w:left="851" w:hanging="425"/>
      </w:pPr>
      <w:r>
        <w:t>What power level is required?</w:t>
      </w:r>
    </w:p>
    <w:p w14:paraId="47783A3B" w14:textId="37F3AC2B" w:rsidR="004B0DB9" w:rsidRDefault="004B0DB9" w:rsidP="00B20456">
      <w:pPr>
        <w:pStyle w:val="Paragraph"/>
        <w:numPr>
          <w:ilvl w:val="1"/>
          <w:numId w:val="42"/>
        </w:numPr>
        <w:spacing w:after="80"/>
        <w:ind w:left="851" w:hanging="425"/>
      </w:pPr>
      <w:r>
        <w:lastRenderedPageBreak/>
        <w:t>What is the technical description of this power level requirements (for example, transmitter output power, emission mode)?</w:t>
      </w:r>
    </w:p>
    <w:p w14:paraId="7EB36B95" w14:textId="6B5801D1" w:rsidR="004B0DB9" w:rsidRDefault="004B0DB9" w:rsidP="00B20456">
      <w:pPr>
        <w:pStyle w:val="Paragraph"/>
        <w:numPr>
          <w:ilvl w:val="1"/>
          <w:numId w:val="42"/>
        </w:numPr>
        <w:spacing w:after="80"/>
        <w:ind w:left="851" w:hanging="425"/>
      </w:pPr>
      <w:r>
        <w:t>What amateur service frequency bands would be used?</w:t>
      </w:r>
    </w:p>
    <w:p w14:paraId="0A6D41EF" w14:textId="4D7F862F" w:rsidR="004B0DB9" w:rsidRDefault="004B0DB9" w:rsidP="00B20456">
      <w:pPr>
        <w:pStyle w:val="Paragraph"/>
        <w:numPr>
          <w:ilvl w:val="1"/>
          <w:numId w:val="42"/>
        </w:numPr>
        <w:spacing w:after="80"/>
        <w:ind w:left="851" w:hanging="425"/>
      </w:pPr>
      <w:r>
        <w:t>How often will a higher power level be required?</w:t>
      </w:r>
    </w:p>
    <w:p w14:paraId="60B71101" w14:textId="63B6E869" w:rsidR="004B0DB9" w:rsidRDefault="004B0DB9" w:rsidP="00B20456">
      <w:pPr>
        <w:pStyle w:val="Paragraph"/>
        <w:numPr>
          <w:ilvl w:val="1"/>
          <w:numId w:val="42"/>
        </w:numPr>
        <w:spacing w:after="80"/>
        <w:ind w:left="851" w:hanging="425"/>
      </w:pPr>
      <w:r>
        <w:t>What is the location of the station?</w:t>
      </w:r>
    </w:p>
    <w:p w14:paraId="6F569AA4" w14:textId="250A8E3D" w:rsidR="001056EF" w:rsidRDefault="00FF121D" w:rsidP="00B20456">
      <w:pPr>
        <w:pStyle w:val="Numberlistlevel1"/>
        <w:numPr>
          <w:ilvl w:val="0"/>
          <w:numId w:val="47"/>
        </w:numPr>
        <w:ind w:left="426" w:hanging="426"/>
      </w:pPr>
      <w:r>
        <w:t xml:space="preserve">Should potential </w:t>
      </w:r>
      <w:r w:rsidR="00CA3961">
        <w:t xml:space="preserve">higher power </w:t>
      </w:r>
      <w:r>
        <w:t>authorisations be limited by</w:t>
      </w:r>
      <w:r w:rsidR="00363995">
        <w:t xml:space="preserve"> location, position, event or something else? </w:t>
      </w:r>
      <w:r w:rsidR="009B57C0">
        <w:t>(See section 6</w:t>
      </w:r>
      <w:r w:rsidR="00A342E8">
        <w:t>.</w:t>
      </w:r>
      <w:r w:rsidR="009B57C0">
        <w:t xml:space="preserve">) </w:t>
      </w:r>
      <w:r w:rsidR="00363995">
        <w:t>Please provide details to support your answer.</w:t>
      </w:r>
      <w:r w:rsidR="009B57C0">
        <w:t xml:space="preserve"> </w:t>
      </w:r>
    </w:p>
    <w:p w14:paraId="2453B761" w14:textId="35589498" w:rsidR="006652AB" w:rsidRDefault="006412BD" w:rsidP="006652AB">
      <w:pPr>
        <w:pStyle w:val="Heading2"/>
      </w:pPr>
      <w:bookmarkStart w:id="5" w:name="_Toc115169074"/>
      <w:r>
        <w:t>Guid</w:t>
      </w:r>
      <w:r w:rsidR="00971EA6">
        <w:t>ance</w:t>
      </w:r>
      <w:r>
        <w:t xml:space="preserve"> on p</w:t>
      </w:r>
      <w:r w:rsidR="006652AB">
        <w:t>roviding feedback</w:t>
      </w:r>
      <w:bookmarkEnd w:id="5"/>
    </w:p>
    <w:p w14:paraId="70032CA8" w14:textId="77777777" w:rsidR="002141DD" w:rsidRPr="00C52101" w:rsidRDefault="00710E56" w:rsidP="00E04BA7">
      <w:pPr>
        <w:pStyle w:val="Heading3"/>
      </w:pPr>
      <w:r w:rsidRPr="00C52101">
        <w:t xml:space="preserve">Submissions from clubs </w:t>
      </w:r>
      <w:r w:rsidR="007766BF" w:rsidRPr="00C52101">
        <w:t xml:space="preserve">and </w:t>
      </w:r>
      <w:r w:rsidRPr="00C52101">
        <w:t xml:space="preserve">representative bodies </w:t>
      </w:r>
    </w:p>
    <w:p w14:paraId="44D50A70" w14:textId="77777777" w:rsidR="007F63A1" w:rsidRDefault="007F63A1" w:rsidP="007F63A1">
      <w:pPr>
        <w:pStyle w:val="Paragraph"/>
      </w:pPr>
      <w:r>
        <w:t>Wh</w:t>
      </w:r>
      <w:r w:rsidR="00BC7B68">
        <w:t>en</w:t>
      </w:r>
      <w:r>
        <w:t xml:space="preserve"> we receive a submission from a club or representative body, we </w:t>
      </w:r>
      <w:r w:rsidR="00252684">
        <w:t>consider</w:t>
      </w:r>
      <w:r w:rsidR="00C53EDD">
        <w:t xml:space="preserve"> that </w:t>
      </w:r>
      <w:r w:rsidR="00252684">
        <w:t>the</w:t>
      </w:r>
      <w:r w:rsidR="00C53EDD">
        <w:t xml:space="preserve"> submission represents the views of </w:t>
      </w:r>
      <w:r w:rsidR="004201F1">
        <w:t>its members.</w:t>
      </w:r>
    </w:p>
    <w:p w14:paraId="3BFE499F" w14:textId="170FF156" w:rsidR="007F63A1" w:rsidRDefault="007F63A1" w:rsidP="007F63A1">
      <w:pPr>
        <w:pStyle w:val="Paragraph"/>
      </w:pPr>
      <w:r>
        <w:t xml:space="preserve">We do not require submissions from </w:t>
      </w:r>
      <w:r w:rsidR="006E790C">
        <w:t xml:space="preserve">individual </w:t>
      </w:r>
      <w:r>
        <w:t xml:space="preserve">club </w:t>
      </w:r>
      <w:r w:rsidR="00D13580">
        <w:t xml:space="preserve">or representative body </w:t>
      </w:r>
      <w:r>
        <w:t xml:space="preserve">members expressing support for their clubs </w:t>
      </w:r>
      <w:r w:rsidR="00D13580">
        <w:t>or representative body</w:t>
      </w:r>
      <w:r>
        <w:t xml:space="preserve"> submission. </w:t>
      </w:r>
    </w:p>
    <w:p w14:paraId="255B37EC" w14:textId="77777777" w:rsidR="004201F1" w:rsidRDefault="0007462D" w:rsidP="007F63A1">
      <w:pPr>
        <w:pStyle w:val="Paragraph"/>
      </w:pPr>
      <w:r>
        <w:t xml:space="preserve">If a </w:t>
      </w:r>
      <w:r w:rsidR="00134B7A">
        <w:t xml:space="preserve">member of a club or representative body holds a view that </w:t>
      </w:r>
      <w:r w:rsidR="0087267B">
        <w:t>significantly departs from that of their club</w:t>
      </w:r>
      <w:r w:rsidR="00D13580">
        <w:t xml:space="preserve"> or representative body</w:t>
      </w:r>
      <w:r w:rsidR="0087267B">
        <w:t xml:space="preserve">, they should make </w:t>
      </w:r>
      <w:r w:rsidR="00710E56">
        <w:t>a separate</w:t>
      </w:r>
      <w:r w:rsidR="0087267B">
        <w:t xml:space="preserve"> submission.</w:t>
      </w:r>
    </w:p>
    <w:p w14:paraId="377D2670" w14:textId="3294108C" w:rsidR="00A12BC8" w:rsidRPr="00C52101" w:rsidRDefault="007766BF" w:rsidP="00E04BA7">
      <w:pPr>
        <w:pStyle w:val="Heading3"/>
      </w:pPr>
      <w:r w:rsidRPr="00C52101">
        <w:t>Pro</w:t>
      </w:r>
      <w:r w:rsidR="00A342E8">
        <w:t>-</w:t>
      </w:r>
      <w:r w:rsidRPr="00C52101">
        <w:t>forma submissions</w:t>
      </w:r>
    </w:p>
    <w:p w14:paraId="57385806" w14:textId="0F4BA773" w:rsidR="00E41786" w:rsidRDefault="00A839C0" w:rsidP="00843A7C">
      <w:pPr>
        <w:pStyle w:val="Paragraph"/>
      </w:pPr>
      <w:r>
        <w:t xml:space="preserve">Amateurs </w:t>
      </w:r>
      <w:r w:rsidR="00843A7C">
        <w:t>wanting to use a pro</w:t>
      </w:r>
      <w:r w:rsidR="00A342E8">
        <w:t>-</w:t>
      </w:r>
      <w:r w:rsidR="00843A7C">
        <w:t xml:space="preserve">forma </w:t>
      </w:r>
      <w:r w:rsidR="00A342E8">
        <w:t>should</w:t>
      </w:r>
      <w:r w:rsidR="00843A7C">
        <w:t xml:space="preserve"> add their signature to a </w:t>
      </w:r>
      <w:r w:rsidR="00843A7C" w:rsidRPr="00B20456">
        <w:rPr>
          <w:i/>
          <w:iCs/>
        </w:rPr>
        <w:t>single</w:t>
      </w:r>
      <w:r w:rsidR="00843A7C">
        <w:t xml:space="preserve"> pro</w:t>
      </w:r>
      <w:r w:rsidR="00A342E8">
        <w:t>-</w:t>
      </w:r>
      <w:r w:rsidR="00843A7C">
        <w:t xml:space="preserve">forma or a </w:t>
      </w:r>
      <w:r w:rsidR="00843A7C" w:rsidRPr="00B20456">
        <w:rPr>
          <w:i/>
          <w:iCs/>
        </w:rPr>
        <w:t>single</w:t>
      </w:r>
      <w:r w:rsidR="00843A7C">
        <w:t xml:space="preserve"> petition.</w:t>
      </w:r>
      <w:r w:rsidR="007A357A">
        <w:t xml:space="preserve"> </w:t>
      </w:r>
    </w:p>
    <w:p w14:paraId="2795C702" w14:textId="086CC95E" w:rsidR="00432348" w:rsidRDefault="006E790C" w:rsidP="00432348">
      <w:pPr>
        <w:pStyle w:val="Paragraph"/>
      </w:pPr>
      <w:r>
        <w:t>P</w:t>
      </w:r>
      <w:r w:rsidR="006E4BC0">
        <w:t xml:space="preserve">rocessing </w:t>
      </w:r>
      <w:r w:rsidR="00771664">
        <w:t xml:space="preserve">large quantities of </w:t>
      </w:r>
      <w:r w:rsidR="00C0076A">
        <w:t>identical or near</w:t>
      </w:r>
      <w:r w:rsidR="007A357A">
        <w:noBreakHyphen/>
      </w:r>
      <w:r w:rsidR="00C0076A">
        <w:t>identical pro forma submissions</w:t>
      </w:r>
      <w:r w:rsidR="00432348">
        <w:t xml:space="preserve"> </w:t>
      </w:r>
      <w:r w:rsidR="000E11DC">
        <w:t xml:space="preserve">will </w:t>
      </w:r>
      <w:r w:rsidR="00CF797A">
        <w:t xml:space="preserve">delay </w:t>
      </w:r>
      <w:r w:rsidR="00432348">
        <w:t>progress</w:t>
      </w:r>
      <w:r w:rsidR="00971EA6">
        <w:t>; your cooperation is appreciated.</w:t>
      </w:r>
      <w:r w:rsidR="00432348">
        <w:t xml:space="preserve"> </w:t>
      </w:r>
    </w:p>
    <w:p w14:paraId="38004FA0" w14:textId="2563074E" w:rsidR="00C5547A" w:rsidRPr="00C5547A" w:rsidRDefault="00C5547A" w:rsidP="00C5547A">
      <w:pPr>
        <w:pStyle w:val="Heading3"/>
      </w:pPr>
      <w:r w:rsidRPr="00C5547A">
        <w:t>Written submission</w:t>
      </w:r>
      <w:r w:rsidR="006E790C">
        <w:t>s</w:t>
      </w:r>
    </w:p>
    <w:p w14:paraId="3CA92E46" w14:textId="5075D8E4" w:rsidR="00E01CDD" w:rsidRDefault="00F765F9" w:rsidP="00432348">
      <w:pPr>
        <w:pStyle w:val="Paragraph"/>
      </w:pPr>
      <w:r w:rsidRPr="00C5547A">
        <w:t xml:space="preserve">Please see </w:t>
      </w:r>
      <w:r w:rsidRPr="00C5547A">
        <w:rPr>
          <w:i/>
          <w:iCs/>
        </w:rPr>
        <w:t>Section 8: Invitation to comment</w:t>
      </w:r>
      <w:r w:rsidRPr="00C5547A">
        <w:t>.</w:t>
      </w:r>
    </w:p>
    <w:p w14:paraId="15AEF284" w14:textId="001D51BB" w:rsidR="000B4664" w:rsidRPr="00E162C4" w:rsidRDefault="00820B5F" w:rsidP="000B4664">
      <w:pPr>
        <w:pStyle w:val="Heading1"/>
      </w:pPr>
      <w:bookmarkStart w:id="6" w:name="_Toc115169075"/>
      <w:r>
        <w:lastRenderedPageBreak/>
        <w:t>Introduction</w:t>
      </w:r>
      <w:r w:rsidR="009D778C">
        <w:t xml:space="preserve"> and background</w:t>
      </w:r>
      <w:bookmarkEnd w:id="6"/>
    </w:p>
    <w:p w14:paraId="4830E324" w14:textId="2AA883B5" w:rsidR="003768A5" w:rsidRPr="003768A5" w:rsidRDefault="00B86E2C" w:rsidP="003768A5">
      <w:pPr>
        <w:pStyle w:val="Heading2"/>
      </w:pPr>
      <w:bookmarkStart w:id="7" w:name="_Toc115169076"/>
      <w:r>
        <w:t>Amateur radio in Australia</w:t>
      </w:r>
      <w:bookmarkEnd w:id="7"/>
    </w:p>
    <w:p w14:paraId="4B28C888" w14:textId="59C2365D" w:rsidR="00CD3EBF" w:rsidRDefault="00B86E2C" w:rsidP="00CD3EBF">
      <w:pPr>
        <w:rPr>
          <w:szCs w:val="20"/>
        </w:rPr>
      </w:pPr>
      <w:r>
        <w:rPr>
          <w:rFonts w:cs="Arial"/>
          <w:szCs w:val="20"/>
        </w:rPr>
        <w:t xml:space="preserve">Amateur radio </w:t>
      </w:r>
      <w:r w:rsidR="00CD3EBF" w:rsidRPr="00655B2C">
        <w:rPr>
          <w:rFonts w:cs="Arial"/>
          <w:szCs w:val="20"/>
        </w:rPr>
        <w:t>is a longstanding use of the radiofrequency spectrum, with a range of bands available for qualified amateur</w:t>
      </w:r>
      <w:r w:rsidR="00965278">
        <w:rPr>
          <w:rFonts w:cs="Arial"/>
          <w:szCs w:val="20"/>
        </w:rPr>
        <w:t>s</w:t>
      </w:r>
      <w:r w:rsidR="00CD3EBF" w:rsidRPr="00655B2C">
        <w:rPr>
          <w:rFonts w:cs="Arial"/>
          <w:szCs w:val="20"/>
        </w:rPr>
        <w:t>. It is designed primarily to facilitate hobby radiocommunications</w:t>
      </w:r>
      <w:r w:rsidR="00CD3EBF" w:rsidRPr="00655B2C">
        <w:rPr>
          <w:rFonts w:cs="Arial"/>
          <w:snapToGrid w:val="0"/>
          <w:szCs w:val="20"/>
        </w:rPr>
        <w:t xml:space="preserve"> and </w:t>
      </w:r>
      <w:r w:rsidR="00CD3EBF" w:rsidRPr="00655B2C">
        <w:rPr>
          <w:rFonts w:cs="Arial"/>
          <w:szCs w:val="20"/>
        </w:rPr>
        <w:t>technical experimentation</w:t>
      </w:r>
      <w:r w:rsidR="00CD3EBF">
        <w:rPr>
          <w:rFonts w:cs="Arial"/>
          <w:szCs w:val="20"/>
        </w:rPr>
        <w:t>.</w:t>
      </w:r>
      <w:r w:rsidR="00CD3EBF" w:rsidRPr="00655B2C">
        <w:rPr>
          <w:szCs w:val="20"/>
        </w:rPr>
        <w:t xml:space="preserve"> </w:t>
      </w:r>
    </w:p>
    <w:p w14:paraId="23A68EDA" w14:textId="20847ADF" w:rsidR="003B400F" w:rsidRDefault="003B400F" w:rsidP="00CD3EBF">
      <w:pPr>
        <w:rPr>
          <w:szCs w:val="20"/>
        </w:rPr>
      </w:pPr>
      <w:r>
        <w:t xml:space="preserve">The ACMA’s spectrum management functions are </w:t>
      </w:r>
      <w:r w:rsidRPr="006E6209">
        <w:t xml:space="preserve">performed in accordance with the </w:t>
      </w:r>
      <w:hyperlink r:id="rId27" w:history="1">
        <w:r w:rsidRPr="00241F88">
          <w:rPr>
            <w:rStyle w:val="Hyperlink"/>
            <w:i/>
            <w:iCs/>
          </w:rPr>
          <w:t>Radiocommunications Act 1992</w:t>
        </w:r>
      </w:hyperlink>
      <w:r w:rsidRPr="006E6209">
        <w:t xml:space="preserve"> (the Act)</w:t>
      </w:r>
      <w:r>
        <w:t xml:space="preserve">. This includes ensuring that our regulatory arrangements are </w:t>
      </w:r>
      <w:r w:rsidRPr="006763F0">
        <w:t xml:space="preserve">consistent with Australia’s obligations under the International Telecommunication Union (ITU) Radio Regulations </w:t>
      </w:r>
      <w:r w:rsidRPr="008D69AB">
        <w:t>(RR</w:t>
      </w:r>
      <w:r w:rsidRPr="00E1341D">
        <w:t>)</w:t>
      </w:r>
      <w:r w:rsidR="006E790C">
        <w:t>.</w:t>
      </w:r>
      <w:r>
        <w:rPr>
          <w:rStyle w:val="FootnoteReference"/>
        </w:rPr>
        <w:footnoteReference w:id="2"/>
      </w:r>
      <w:r w:rsidRPr="006533D9">
        <w:rPr>
          <w:szCs w:val="20"/>
        </w:rPr>
        <w:t xml:space="preserve"> </w:t>
      </w:r>
      <w:r>
        <w:rPr>
          <w:szCs w:val="20"/>
        </w:rPr>
        <w:t>We </w:t>
      </w:r>
      <w:r w:rsidRPr="00655B2C">
        <w:rPr>
          <w:szCs w:val="20"/>
        </w:rPr>
        <w:t xml:space="preserve">support </w:t>
      </w:r>
      <w:r>
        <w:rPr>
          <w:szCs w:val="20"/>
        </w:rPr>
        <w:t xml:space="preserve">amateur radio </w:t>
      </w:r>
      <w:r w:rsidRPr="00655B2C">
        <w:rPr>
          <w:szCs w:val="20"/>
        </w:rPr>
        <w:t xml:space="preserve">through planning arrangements </w:t>
      </w:r>
      <w:r>
        <w:rPr>
          <w:szCs w:val="20"/>
        </w:rPr>
        <w:t>that</w:t>
      </w:r>
      <w:r w:rsidRPr="00655B2C">
        <w:rPr>
          <w:szCs w:val="20"/>
        </w:rPr>
        <w:t xml:space="preserve"> </w:t>
      </w:r>
      <w:r w:rsidR="00265C26">
        <w:rPr>
          <w:szCs w:val="20"/>
        </w:rPr>
        <w:t>balance</w:t>
      </w:r>
      <w:r w:rsidRPr="00655B2C">
        <w:rPr>
          <w:szCs w:val="20"/>
        </w:rPr>
        <w:t xml:space="preserve"> the </w:t>
      </w:r>
      <w:r>
        <w:rPr>
          <w:szCs w:val="20"/>
        </w:rPr>
        <w:t xml:space="preserve">demand for </w:t>
      </w:r>
      <w:r w:rsidRPr="00655B2C">
        <w:rPr>
          <w:szCs w:val="20"/>
        </w:rPr>
        <w:t xml:space="preserve">amateur radio </w:t>
      </w:r>
      <w:r>
        <w:rPr>
          <w:szCs w:val="20"/>
        </w:rPr>
        <w:t xml:space="preserve">use of </w:t>
      </w:r>
      <w:r>
        <w:t xml:space="preserve">certain </w:t>
      </w:r>
      <w:r w:rsidRPr="005F669A">
        <w:t>frequency bands</w:t>
      </w:r>
      <w:r>
        <w:t xml:space="preserve"> with </w:t>
      </w:r>
      <w:r w:rsidRPr="00E402DA">
        <w:t xml:space="preserve">other </w:t>
      </w:r>
      <w:r>
        <w:t>demands for spectrum.</w:t>
      </w:r>
    </w:p>
    <w:p w14:paraId="41D95F2A" w14:textId="66B7A0E0" w:rsidR="00D25C23" w:rsidRDefault="00A334D6" w:rsidP="00CD3EBF">
      <w:pPr>
        <w:rPr>
          <w:rFonts w:cs="Arial"/>
          <w:szCs w:val="20"/>
        </w:rPr>
      </w:pPr>
      <w:r>
        <w:rPr>
          <w:rFonts w:cs="Arial"/>
          <w:szCs w:val="20"/>
        </w:rPr>
        <w:t>Most</w:t>
      </w:r>
      <w:r w:rsidR="00E508BF">
        <w:rPr>
          <w:rFonts w:cs="Arial"/>
          <w:szCs w:val="20"/>
        </w:rPr>
        <w:t xml:space="preserve"> Australian amateur </w:t>
      </w:r>
      <w:r w:rsidR="00023204">
        <w:rPr>
          <w:rFonts w:cs="Arial"/>
          <w:szCs w:val="20"/>
        </w:rPr>
        <w:t xml:space="preserve">stations are licensed by non-assigned apparatus licences. </w:t>
      </w:r>
      <w:r w:rsidR="00CD3EBF">
        <w:rPr>
          <w:rFonts w:cs="Arial"/>
          <w:szCs w:val="20"/>
        </w:rPr>
        <w:t>As</w:t>
      </w:r>
      <w:r>
        <w:rPr>
          <w:rFonts w:cs="Arial"/>
          <w:szCs w:val="20"/>
        </w:rPr>
        <w:t> </w:t>
      </w:r>
      <w:r w:rsidR="00CD3EBF">
        <w:rPr>
          <w:rFonts w:cs="Arial"/>
          <w:szCs w:val="20"/>
        </w:rPr>
        <w:t xml:space="preserve">of </w:t>
      </w:r>
      <w:r w:rsidR="00717D86">
        <w:rPr>
          <w:rFonts w:cs="Arial"/>
          <w:szCs w:val="20"/>
        </w:rPr>
        <w:t xml:space="preserve">August </w:t>
      </w:r>
      <w:r w:rsidR="00CD3EBF">
        <w:rPr>
          <w:rFonts w:cs="Arial"/>
          <w:szCs w:val="20"/>
        </w:rPr>
        <w:t>202</w:t>
      </w:r>
      <w:r w:rsidR="00717D86">
        <w:rPr>
          <w:rFonts w:cs="Arial"/>
          <w:szCs w:val="20"/>
        </w:rPr>
        <w:t>2</w:t>
      </w:r>
      <w:r w:rsidR="00CD3EBF">
        <w:rPr>
          <w:rFonts w:cs="Arial"/>
          <w:szCs w:val="20"/>
        </w:rPr>
        <w:t>, t</w:t>
      </w:r>
      <w:r w:rsidR="00CD3EBF" w:rsidRPr="00C73277">
        <w:rPr>
          <w:rFonts w:cs="Arial"/>
          <w:szCs w:val="20"/>
        </w:rPr>
        <w:t xml:space="preserve">here </w:t>
      </w:r>
      <w:r w:rsidR="00CD3EBF">
        <w:rPr>
          <w:rFonts w:cs="Arial"/>
          <w:szCs w:val="20"/>
        </w:rPr>
        <w:t>were</w:t>
      </w:r>
      <w:r w:rsidR="00CD3EBF" w:rsidRPr="00C73277">
        <w:rPr>
          <w:rFonts w:cs="Arial"/>
          <w:szCs w:val="20"/>
        </w:rPr>
        <w:t xml:space="preserve"> </w:t>
      </w:r>
      <w:r w:rsidR="00D25C23">
        <w:rPr>
          <w:rFonts w:cs="Arial"/>
          <w:szCs w:val="20"/>
        </w:rPr>
        <w:t xml:space="preserve">just over 15,000 </w:t>
      </w:r>
      <w:r w:rsidR="00023204">
        <w:rPr>
          <w:rFonts w:cs="Arial"/>
          <w:szCs w:val="20"/>
        </w:rPr>
        <w:t xml:space="preserve">non-assigned amateur apparatus licences, authorising </w:t>
      </w:r>
      <w:r w:rsidR="00695751">
        <w:rPr>
          <w:rFonts w:cs="Arial"/>
          <w:szCs w:val="20"/>
        </w:rPr>
        <w:t xml:space="preserve">stations used by </w:t>
      </w:r>
      <w:r w:rsidR="006E790C">
        <w:rPr>
          <w:rFonts w:cs="Arial"/>
          <w:szCs w:val="20"/>
        </w:rPr>
        <w:t xml:space="preserve">people </w:t>
      </w:r>
      <w:r w:rsidR="00695751">
        <w:rPr>
          <w:rFonts w:cs="Arial"/>
          <w:szCs w:val="20"/>
        </w:rPr>
        <w:t xml:space="preserve">holding Advanced, Standard and Foundation </w:t>
      </w:r>
      <w:r w:rsidR="00677FA2">
        <w:rPr>
          <w:rFonts w:cs="Arial"/>
          <w:szCs w:val="20"/>
        </w:rPr>
        <w:t xml:space="preserve">Type </w:t>
      </w:r>
      <w:r w:rsidR="00695751">
        <w:rPr>
          <w:rFonts w:cs="Arial"/>
          <w:szCs w:val="20"/>
        </w:rPr>
        <w:t>qualifications.</w:t>
      </w:r>
      <w:r w:rsidR="00760AC6">
        <w:rPr>
          <w:rFonts w:cs="Arial"/>
          <w:szCs w:val="20"/>
        </w:rPr>
        <w:t xml:space="preserve"> </w:t>
      </w:r>
      <w:r w:rsidR="00CC4006">
        <w:rPr>
          <w:rFonts w:cs="Arial"/>
          <w:szCs w:val="20"/>
        </w:rPr>
        <w:t xml:space="preserve">There </w:t>
      </w:r>
      <w:r w:rsidR="00A22E44">
        <w:rPr>
          <w:rFonts w:cs="Arial"/>
          <w:szCs w:val="20"/>
        </w:rPr>
        <w:t xml:space="preserve">are </w:t>
      </w:r>
      <w:r w:rsidR="00CC4006">
        <w:rPr>
          <w:rFonts w:cs="Arial"/>
          <w:szCs w:val="20"/>
        </w:rPr>
        <w:t xml:space="preserve">also approximately 550 amateur beacon and repeater stations </w:t>
      </w:r>
      <w:r w:rsidR="00760AC6">
        <w:rPr>
          <w:rFonts w:cs="Arial"/>
          <w:szCs w:val="20"/>
        </w:rPr>
        <w:t xml:space="preserve">that are authorised by assigned </w:t>
      </w:r>
      <w:r w:rsidR="001F5F02">
        <w:rPr>
          <w:rFonts w:cs="Arial"/>
          <w:szCs w:val="20"/>
        </w:rPr>
        <w:t xml:space="preserve">apparatus </w:t>
      </w:r>
      <w:r w:rsidR="00760AC6">
        <w:rPr>
          <w:rFonts w:cs="Arial"/>
          <w:szCs w:val="20"/>
        </w:rPr>
        <w:t>licences.</w:t>
      </w:r>
      <w:r w:rsidR="001F11B7">
        <w:rPr>
          <w:rFonts w:cs="Arial"/>
          <w:szCs w:val="20"/>
        </w:rPr>
        <w:t xml:space="preserve"> The </w:t>
      </w:r>
      <w:r w:rsidR="006E790C">
        <w:rPr>
          <w:rFonts w:cs="Arial"/>
          <w:szCs w:val="20"/>
        </w:rPr>
        <w:t xml:space="preserve">main </w:t>
      </w:r>
      <w:r w:rsidR="001F11B7">
        <w:rPr>
          <w:rFonts w:cs="Arial"/>
          <w:szCs w:val="20"/>
        </w:rPr>
        <w:t xml:space="preserve">difference between an assigned and non-assigned licence is that </w:t>
      </w:r>
      <w:r w:rsidR="00490272">
        <w:rPr>
          <w:rFonts w:cs="Arial"/>
          <w:szCs w:val="20"/>
        </w:rPr>
        <w:t>assigned licences</w:t>
      </w:r>
      <w:r w:rsidR="001F11B7">
        <w:rPr>
          <w:rFonts w:cs="Arial"/>
          <w:szCs w:val="20"/>
        </w:rPr>
        <w:t xml:space="preserve"> typically undergo technical coordination and ha</w:t>
      </w:r>
      <w:r w:rsidR="00BA6AAA">
        <w:rPr>
          <w:rFonts w:cs="Arial"/>
          <w:szCs w:val="20"/>
        </w:rPr>
        <w:t>ve their</w:t>
      </w:r>
      <w:r w:rsidR="001F11B7">
        <w:rPr>
          <w:rFonts w:cs="Arial"/>
          <w:szCs w:val="20"/>
        </w:rPr>
        <w:t xml:space="preserve"> own assigned frequency</w:t>
      </w:r>
      <w:r w:rsidR="00BA6AAA">
        <w:rPr>
          <w:rFonts w:cs="Arial"/>
          <w:szCs w:val="20"/>
        </w:rPr>
        <w:t xml:space="preserve">, </w:t>
      </w:r>
      <w:r w:rsidR="00706FAB">
        <w:rPr>
          <w:rFonts w:cs="Arial"/>
          <w:szCs w:val="20"/>
        </w:rPr>
        <w:t xml:space="preserve">whereas </w:t>
      </w:r>
      <w:r w:rsidR="00261EAB">
        <w:rPr>
          <w:rFonts w:cs="Arial"/>
          <w:szCs w:val="20"/>
        </w:rPr>
        <w:t>non</w:t>
      </w:r>
      <w:r w:rsidR="00087E95">
        <w:rPr>
          <w:rFonts w:cs="Arial"/>
          <w:szCs w:val="20"/>
        </w:rPr>
        <w:noBreakHyphen/>
      </w:r>
      <w:r w:rsidR="00261EAB">
        <w:rPr>
          <w:rFonts w:cs="Arial"/>
          <w:szCs w:val="20"/>
        </w:rPr>
        <w:t>assigned licences share a range of permitted frequencies. For</w:t>
      </w:r>
      <w:r w:rsidR="00ED3467">
        <w:rPr>
          <w:rFonts w:cs="Arial"/>
          <w:szCs w:val="20"/>
        </w:rPr>
        <w:t> </w:t>
      </w:r>
      <w:r w:rsidR="00261EAB">
        <w:rPr>
          <w:rFonts w:cs="Arial"/>
          <w:szCs w:val="20"/>
        </w:rPr>
        <w:t xml:space="preserve">amateurs, those frequencies and other rules are contained in the </w:t>
      </w:r>
      <w:hyperlink r:id="rId28" w:history="1">
        <w:r w:rsidR="00261EAB" w:rsidRPr="00B20456">
          <w:rPr>
            <w:rStyle w:val="Hyperlink"/>
            <w:rFonts w:cs="Arial"/>
            <w:szCs w:val="20"/>
          </w:rPr>
          <w:t>Radiocommunications Licence Conditions (</w:t>
        </w:r>
        <w:r w:rsidR="0002482B" w:rsidRPr="00B20456">
          <w:rPr>
            <w:rStyle w:val="Hyperlink"/>
            <w:rFonts w:cs="Arial"/>
            <w:szCs w:val="20"/>
          </w:rPr>
          <w:t>Amateur Licence) Determination 2015</w:t>
        </w:r>
      </w:hyperlink>
      <w:r w:rsidR="00484061">
        <w:rPr>
          <w:rFonts w:cs="Arial"/>
          <w:i/>
          <w:iCs/>
          <w:szCs w:val="20"/>
        </w:rPr>
        <w:t xml:space="preserve"> </w:t>
      </w:r>
      <w:r w:rsidR="00484061">
        <w:rPr>
          <w:rFonts w:cs="Arial"/>
          <w:szCs w:val="20"/>
        </w:rPr>
        <w:t>(the</w:t>
      </w:r>
      <w:r w:rsidR="00ED3467">
        <w:rPr>
          <w:rFonts w:cs="Arial"/>
          <w:szCs w:val="20"/>
        </w:rPr>
        <w:t> </w:t>
      </w:r>
      <w:r w:rsidR="00484061">
        <w:rPr>
          <w:rFonts w:cs="Arial"/>
          <w:szCs w:val="20"/>
        </w:rPr>
        <w:t>Amateur LCD)</w:t>
      </w:r>
      <w:r w:rsidR="0002482B">
        <w:rPr>
          <w:rFonts w:cs="Arial"/>
          <w:szCs w:val="20"/>
        </w:rPr>
        <w:t>.</w:t>
      </w:r>
      <w:r w:rsidR="00261EAB">
        <w:rPr>
          <w:rFonts w:cs="Arial"/>
          <w:szCs w:val="20"/>
        </w:rPr>
        <w:t xml:space="preserve"> </w:t>
      </w:r>
    </w:p>
    <w:p w14:paraId="76A1E497" w14:textId="2DA38D50" w:rsidR="00CD3EBF" w:rsidRDefault="001530FE" w:rsidP="00CD3EBF">
      <w:pPr>
        <w:rPr>
          <w:rFonts w:cs="Arial"/>
          <w:szCs w:val="20"/>
        </w:rPr>
      </w:pPr>
      <w:r>
        <w:rPr>
          <w:rFonts w:cs="Arial"/>
          <w:szCs w:val="20"/>
        </w:rPr>
        <w:t xml:space="preserve">Amateur non-assigned apparatus licences </w:t>
      </w:r>
      <w:r w:rsidR="006E790C">
        <w:rPr>
          <w:rFonts w:cs="Arial"/>
          <w:szCs w:val="20"/>
        </w:rPr>
        <w:t xml:space="preserve">are </w:t>
      </w:r>
      <w:r w:rsidR="00CD3EBF">
        <w:rPr>
          <w:rFonts w:cs="Arial"/>
          <w:szCs w:val="20"/>
        </w:rPr>
        <w:t xml:space="preserve">the second largest apparatus licence type </w:t>
      </w:r>
      <w:r w:rsidR="00B0794A">
        <w:rPr>
          <w:rFonts w:cs="Arial"/>
          <w:szCs w:val="20"/>
        </w:rPr>
        <w:t xml:space="preserve">in Australia </w:t>
      </w:r>
      <w:r w:rsidR="00CD3EBF">
        <w:rPr>
          <w:rFonts w:cs="Arial"/>
          <w:szCs w:val="20"/>
        </w:rPr>
        <w:t xml:space="preserve">after land mobile licences. </w:t>
      </w:r>
      <w:r w:rsidR="00CD3EBF" w:rsidRPr="00C73277">
        <w:rPr>
          <w:rFonts w:cs="Arial"/>
          <w:szCs w:val="20"/>
        </w:rPr>
        <w:t>Amateur</w:t>
      </w:r>
      <w:r w:rsidR="00C61FE1">
        <w:rPr>
          <w:rFonts w:cs="Arial"/>
          <w:szCs w:val="20"/>
        </w:rPr>
        <w:t>s</w:t>
      </w:r>
      <w:r w:rsidR="00CD3EBF" w:rsidRPr="00C73277" w:rsidDel="00C61FE1">
        <w:rPr>
          <w:rFonts w:cs="Arial"/>
          <w:szCs w:val="20"/>
        </w:rPr>
        <w:t xml:space="preserve"> </w:t>
      </w:r>
      <w:r w:rsidR="00CD3EBF" w:rsidRPr="00C73277">
        <w:rPr>
          <w:rFonts w:cs="Arial"/>
          <w:szCs w:val="20"/>
        </w:rPr>
        <w:t xml:space="preserve">are active in many countries and </w:t>
      </w:r>
      <w:r w:rsidR="00CD3EBF" w:rsidRPr="009C56DC">
        <w:rPr>
          <w:rFonts w:cs="Arial"/>
          <w:szCs w:val="20"/>
        </w:rPr>
        <w:t xml:space="preserve">visiting </w:t>
      </w:r>
      <w:r w:rsidR="00CD3EBF" w:rsidRPr="00644AB6">
        <w:rPr>
          <w:rFonts w:cs="Arial"/>
          <w:szCs w:val="20"/>
        </w:rPr>
        <w:t>amateur</w:t>
      </w:r>
      <w:r w:rsidR="00C61FE1">
        <w:rPr>
          <w:rFonts w:cs="Arial"/>
          <w:szCs w:val="20"/>
        </w:rPr>
        <w:t>s</w:t>
      </w:r>
      <w:r w:rsidR="00CD3EBF" w:rsidRPr="00644AB6">
        <w:rPr>
          <w:rFonts w:cs="Arial"/>
          <w:szCs w:val="20"/>
        </w:rPr>
        <w:t xml:space="preserve"> with </w:t>
      </w:r>
      <w:r w:rsidR="00C61FE1">
        <w:rPr>
          <w:rFonts w:cs="Arial"/>
          <w:szCs w:val="20"/>
        </w:rPr>
        <w:t xml:space="preserve">recognised </w:t>
      </w:r>
      <w:r w:rsidR="00CD3EBF" w:rsidRPr="00644AB6">
        <w:rPr>
          <w:rFonts w:cs="Arial"/>
          <w:szCs w:val="20"/>
        </w:rPr>
        <w:t xml:space="preserve">overseas qualifications </w:t>
      </w:r>
      <w:r w:rsidR="00C61FE1">
        <w:rPr>
          <w:rFonts w:cs="Arial"/>
          <w:szCs w:val="20"/>
        </w:rPr>
        <w:t xml:space="preserve">or licences </w:t>
      </w:r>
      <w:r w:rsidR="00CD3EBF">
        <w:rPr>
          <w:rFonts w:cs="Arial"/>
          <w:szCs w:val="20"/>
        </w:rPr>
        <w:t xml:space="preserve">are authorised </w:t>
      </w:r>
      <w:r w:rsidR="00CD3EBF" w:rsidRPr="00644AB6">
        <w:rPr>
          <w:rFonts w:cs="Arial"/>
          <w:szCs w:val="20"/>
        </w:rPr>
        <w:t>to operate in Australia</w:t>
      </w:r>
      <w:r w:rsidR="006746E0">
        <w:rPr>
          <w:rFonts w:cs="Arial"/>
          <w:szCs w:val="20"/>
        </w:rPr>
        <w:t>.</w:t>
      </w:r>
      <w:r w:rsidR="00CD3EBF">
        <w:rPr>
          <w:rStyle w:val="FootnoteReference"/>
          <w:rFonts w:cs="Arial"/>
          <w:szCs w:val="20"/>
        </w:rPr>
        <w:footnoteReference w:id="3"/>
      </w:r>
      <w:r w:rsidR="00CD3EBF">
        <w:rPr>
          <w:rFonts w:cs="Arial"/>
          <w:szCs w:val="20"/>
        </w:rPr>
        <w:t xml:space="preserve"> </w:t>
      </w:r>
    </w:p>
    <w:p w14:paraId="525423C3" w14:textId="773D227D" w:rsidR="00751DC9" w:rsidRDefault="006746E0" w:rsidP="006746E0">
      <w:pPr>
        <w:pStyle w:val="Heading2"/>
      </w:pPr>
      <w:bookmarkStart w:id="8" w:name="_Toc115169077"/>
      <w:r>
        <w:t>Amateur reform project</w:t>
      </w:r>
      <w:bookmarkEnd w:id="8"/>
    </w:p>
    <w:p w14:paraId="0EF4DE80" w14:textId="0D58CFD7" w:rsidR="00A05E92" w:rsidRPr="00A808F6" w:rsidRDefault="002D0361" w:rsidP="00394E8F">
      <w:pPr>
        <w:pStyle w:val="Paragraph"/>
      </w:pPr>
      <w:r w:rsidRPr="00394E8F">
        <w:t xml:space="preserve">During February </w:t>
      </w:r>
      <w:r w:rsidR="00B54553">
        <w:t>to</w:t>
      </w:r>
      <w:r w:rsidR="00B54553" w:rsidRPr="00394E8F">
        <w:t xml:space="preserve"> </w:t>
      </w:r>
      <w:r w:rsidRPr="00394E8F">
        <w:t xml:space="preserve">April 2021, </w:t>
      </w:r>
      <w:r w:rsidR="0021793D">
        <w:t>we</w:t>
      </w:r>
      <w:r w:rsidRPr="00394E8F">
        <w:t xml:space="preserve"> consulted on our </w:t>
      </w:r>
      <w:hyperlink r:id="rId29" w:history="1">
        <w:r w:rsidRPr="00546D8A">
          <w:rPr>
            <w:rStyle w:val="Hyperlink"/>
          </w:rPr>
          <w:t>review of non-assigned amateur licensing arrangements</w:t>
        </w:r>
      </w:hyperlink>
      <w:r w:rsidRPr="00A808F6">
        <w:t xml:space="preserve">. </w:t>
      </w:r>
    </w:p>
    <w:p w14:paraId="3E48A561" w14:textId="16AC2940" w:rsidR="00A742DA" w:rsidRDefault="002D0361" w:rsidP="00394E8F">
      <w:pPr>
        <w:pStyle w:val="Paragraph"/>
      </w:pPr>
      <w:r w:rsidRPr="00A808F6">
        <w:t xml:space="preserve">The review’s </w:t>
      </w:r>
      <w:r w:rsidR="00051817" w:rsidRPr="00A808F6">
        <w:t xml:space="preserve">principal </w:t>
      </w:r>
      <w:r w:rsidRPr="00A808F6">
        <w:t xml:space="preserve">objective was to identify the </w:t>
      </w:r>
      <w:r w:rsidR="007A6885" w:rsidRPr="00A808F6">
        <w:t xml:space="preserve">most appropriate </w:t>
      </w:r>
      <w:r w:rsidRPr="00A808F6">
        <w:t xml:space="preserve">licensing </w:t>
      </w:r>
      <w:r w:rsidR="008A4A9B" w:rsidRPr="00A808F6">
        <w:t xml:space="preserve">mechanism </w:t>
      </w:r>
      <w:r w:rsidRPr="00A808F6">
        <w:t xml:space="preserve">that would reduce regulatory burden and minimise costs for </w:t>
      </w:r>
      <w:r w:rsidR="00C61FE1">
        <w:t>amateurs</w:t>
      </w:r>
      <w:r w:rsidRPr="00A808F6">
        <w:t xml:space="preserve">, while preserving the operational utility </w:t>
      </w:r>
      <w:r w:rsidR="00210C84">
        <w:t>for</w:t>
      </w:r>
      <w:r w:rsidR="00210C84" w:rsidRPr="00A808F6">
        <w:t xml:space="preserve"> </w:t>
      </w:r>
      <w:r w:rsidR="00546D8A">
        <w:t>amateur</w:t>
      </w:r>
      <w:r w:rsidR="00C61FE1">
        <w:t>s</w:t>
      </w:r>
      <w:r w:rsidRPr="00A808F6">
        <w:t xml:space="preserve">. </w:t>
      </w:r>
    </w:p>
    <w:p w14:paraId="6C9B4019" w14:textId="1C5E1400" w:rsidR="00EC27E3" w:rsidRPr="00841CBB" w:rsidRDefault="00046E27" w:rsidP="00B20456">
      <w:pPr>
        <w:pStyle w:val="Paragraphbeforelist"/>
      </w:pPr>
      <w:r w:rsidRPr="00EC27E3">
        <w:t>In the 2021 consultation</w:t>
      </w:r>
      <w:r w:rsidR="00EC27E3" w:rsidRPr="00EC27E3">
        <w:t xml:space="preserve">, </w:t>
      </w:r>
      <w:r w:rsidR="00EC27E3" w:rsidRPr="00841CBB">
        <w:t xml:space="preserve">we sought views on </w:t>
      </w:r>
      <w:r w:rsidR="006E790C">
        <w:t>3</w:t>
      </w:r>
      <w:r w:rsidR="006E790C" w:rsidRPr="00841CBB">
        <w:t xml:space="preserve"> </w:t>
      </w:r>
      <w:r w:rsidR="009B3BF0">
        <w:t xml:space="preserve">licensing </w:t>
      </w:r>
      <w:r w:rsidR="00EC27E3" w:rsidRPr="00841CBB">
        <w:t>options</w:t>
      </w:r>
      <w:r w:rsidR="006E790C">
        <w:t xml:space="preserve"> –</w:t>
      </w:r>
      <w:r w:rsidR="00530CEF" w:rsidRPr="00841CBB">
        <w:t xml:space="preserve"> </w:t>
      </w:r>
      <w:r w:rsidR="00EC27E3" w:rsidRPr="00841CBB">
        <w:t xml:space="preserve">the current </w:t>
      </w:r>
      <w:r w:rsidR="00EC27E3" w:rsidRPr="00971EA6">
        <w:t>apparatus licensing arrangement</w:t>
      </w:r>
      <w:r w:rsidR="00EC27E3" w:rsidRPr="00841CBB">
        <w:t xml:space="preserve">s </w:t>
      </w:r>
      <w:r w:rsidR="006E790C">
        <w:t>and</w:t>
      </w:r>
      <w:r w:rsidR="006E790C" w:rsidRPr="00841CBB">
        <w:t xml:space="preserve"> </w:t>
      </w:r>
      <w:r w:rsidR="006E790C">
        <w:t>2</w:t>
      </w:r>
      <w:r w:rsidR="006E790C" w:rsidRPr="00841CBB">
        <w:t xml:space="preserve"> </w:t>
      </w:r>
      <w:r w:rsidR="00EC27E3" w:rsidRPr="00841CBB">
        <w:t xml:space="preserve">options that would simplify licence conditions </w:t>
      </w:r>
      <w:r w:rsidR="00530CEF">
        <w:t>as well as</w:t>
      </w:r>
      <w:r w:rsidR="00EC27E3" w:rsidRPr="00841CBB">
        <w:t xml:space="preserve"> deliver regulatory efficiencies and cost reductions to varying degrees:</w:t>
      </w:r>
    </w:p>
    <w:p w14:paraId="1AF6EB6E" w14:textId="737A3FA8" w:rsidR="00EC27E3" w:rsidRPr="00841CBB" w:rsidRDefault="00EC27E3" w:rsidP="00B20456">
      <w:pPr>
        <w:pStyle w:val="Bulletlevel1"/>
      </w:pPr>
      <w:r w:rsidRPr="00841CBB">
        <w:t>Option A: keep existing apparatus licensing arrangements and conditions</w:t>
      </w:r>
    </w:p>
    <w:p w14:paraId="0DB2A79E" w14:textId="47ECD8B8" w:rsidR="00EC27E3" w:rsidRPr="00841CBB" w:rsidRDefault="00EC27E3" w:rsidP="00B20456">
      <w:pPr>
        <w:pStyle w:val="Bulletlevel1"/>
      </w:pPr>
      <w:r w:rsidRPr="00841CBB">
        <w:t>Option B: simplify existing licensing arrangements and licence conditions</w:t>
      </w:r>
    </w:p>
    <w:p w14:paraId="19D504E9" w14:textId="339A83D9" w:rsidR="00EC27E3" w:rsidRPr="00841CBB" w:rsidRDefault="00EC27E3" w:rsidP="008D729A">
      <w:pPr>
        <w:pStyle w:val="Bulletlevel1last"/>
      </w:pPr>
      <w:r w:rsidRPr="00841CBB">
        <w:lastRenderedPageBreak/>
        <w:t>Option C: transition non-assigned amateur stations to class</w:t>
      </w:r>
      <w:r w:rsidR="00D572B1">
        <w:t>-</w:t>
      </w:r>
      <w:r w:rsidRPr="00841CBB">
        <w:t>licensing arrangements, while retaining apparatus</w:t>
      </w:r>
      <w:r w:rsidR="00D572B1">
        <w:t>-</w:t>
      </w:r>
      <w:r w:rsidRPr="00841CBB">
        <w:t>licence arrangements for assigned amateur beacon and repeater stations.</w:t>
      </w:r>
    </w:p>
    <w:p w14:paraId="1C2A0E14" w14:textId="6032027D" w:rsidR="00EC27E3" w:rsidRDefault="00EC27E3" w:rsidP="00EC27E3">
      <w:pPr>
        <w:pStyle w:val="Paragraph"/>
      </w:pPr>
      <w:r w:rsidRPr="00841CBB">
        <w:t>We also sought views on a proposed class licence</w:t>
      </w:r>
      <w:r w:rsidR="00546D8A">
        <w:t xml:space="preserve"> as part of Option C</w:t>
      </w:r>
      <w:r w:rsidRPr="00841CBB">
        <w:t xml:space="preserve"> – the</w:t>
      </w:r>
      <w:r w:rsidR="00900E9F">
        <w:t> </w:t>
      </w:r>
      <w:r w:rsidR="00360BA2">
        <w:t xml:space="preserve">draft </w:t>
      </w:r>
      <w:r w:rsidRPr="00B20456">
        <w:t>Radiocommunications (Amateur Radio Stations) Class Licence 2021</w:t>
      </w:r>
      <w:r w:rsidRPr="00B359A6">
        <w:t xml:space="preserve"> </w:t>
      </w:r>
      <w:r w:rsidRPr="00F939D6">
        <w:t>(</w:t>
      </w:r>
      <w:r w:rsidR="00D572B1">
        <w:t xml:space="preserve">referred to as </w:t>
      </w:r>
      <w:r w:rsidRPr="00B20456">
        <w:t>the</w:t>
      </w:r>
      <w:r w:rsidR="00900E9F" w:rsidRPr="00B20456">
        <w:t> </w:t>
      </w:r>
      <w:r w:rsidRPr="00B20456">
        <w:t>draft</w:t>
      </w:r>
      <w:r w:rsidR="00900E9F" w:rsidRPr="00B20456">
        <w:t> </w:t>
      </w:r>
      <w:r w:rsidRPr="00B20456">
        <w:t>class licence</w:t>
      </w:r>
      <w:r w:rsidR="00D572B1">
        <w:t xml:space="preserve"> in this paper</w:t>
      </w:r>
      <w:r w:rsidRPr="00EC27E3">
        <w:t>)</w:t>
      </w:r>
      <w:r w:rsidR="00D572B1">
        <w:t xml:space="preserve">, </w:t>
      </w:r>
      <w:r w:rsidRPr="00EC27E3">
        <w:t>which we put forward as a preferred option for reforming the non</w:t>
      </w:r>
      <w:r w:rsidR="00900E9F">
        <w:noBreakHyphen/>
      </w:r>
      <w:r w:rsidRPr="00EC27E3">
        <w:t>assigned amateur radio licensing arrangements.</w:t>
      </w:r>
    </w:p>
    <w:p w14:paraId="30E8FDD4" w14:textId="65B73605" w:rsidR="00607275" w:rsidRPr="00850CB7" w:rsidRDefault="0083261A" w:rsidP="00394E8F">
      <w:pPr>
        <w:pStyle w:val="Paragraph"/>
      </w:pPr>
      <w:r>
        <w:t>We</w:t>
      </w:r>
      <w:r w:rsidR="00607275" w:rsidRPr="00850CB7">
        <w:t xml:space="preserve"> received</w:t>
      </w:r>
      <w:r w:rsidR="00607275" w:rsidRPr="00850CB7" w:rsidDel="00077C9A">
        <w:t xml:space="preserve"> </w:t>
      </w:r>
      <w:r w:rsidR="00077C9A">
        <w:t>over 800</w:t>
      </w:r>
      <w:r w:rsidR="00077C9A" w:rsidRPr="00850CB7">
        <w:t xml:space="preserve"> </w:t>
      </w:r>
      <w:r w:rsidR="00607275" w:rsidRPr="00850CB7">
        <w:t>submissions in response to the consultation paper</w:t>
      </w:r>
      <w:r w:rsidR="00966E21">
        <w:t>,</w:t>
      </w:r>
      <w:r w:rsidR="00607275" w:rsidRPr="00850CB7">
        <w:t xml:space="preserve"> including submissions from amateur radio clubs, representative bodies and individual </w:t>
      </w:r>
      <w:r w:rsidR="00C61FE1">
        <w:t>amateurs</w:t>
      </w:r>
      <w:r w:rsidR="00607275" w:rsidRPr="00850CB7">
        <w:t xml:space="preserve">. </w:t>
      </w:r>
      <w:r w:rsidR="003303F7">
        <w:t>Most</w:t>
      </w:r>
      <w:r w:rsidR="0043447E" w:rsidRPr="0043447E">
        <w:t xml:space="preserve"> submitters expressed conditional preparedness to support a future class licence</w:t>
      </w:r>
      <w:r w:rsidR="00D168F7">
        <w:t>,</w:t>
      </w:r>
      <w:r w:rsidR="00960C5C">
        <w:t xml:space="preserve"> if </w:t>
      </w:r>
      <w:r w:rsidR="004624D3">
        <w:t>the proposed</w:t>
      </w:r>
      <w:r w:rsidR="00FB09DE">
        <w:t xml:space="preserve"> class licence was amended</w:t>
      </w:r>
      <w:r w:rsidR="00526E9C">
        <w:t xml:space="preserve"> </w:t>
      </w:r>
      <w:r w:rsidR="00C05FD8">
        <w:t>to address</w:t>
      </w:r>
      <w:r w:rsidR="00FC5552">
        <w:t xml:space="preserve"> the key issues raised during consultation</w:t>
      </w:r>
      <w:r w:rsidR="0043447E" w:rsidRPr="0043447E">
        <w:t>.</w:t>
      </w:r>
    </w:p>
    <w:p w14:paraId="305B1B66" w14:textId="702394ED" w:rsidR="00BB43CE" w:rsidRPr="009C6293" w:rsidRDefault="00607275" w:rsidP="00B20456">
      <w:pPr>
        <w:pStyle w:val="Paragraphbeforelist"/>
        <w:rPr>
          <w:sz w:val="22"/>
          <w:szCs w:val="22"/>
        </w:rPr>
      </w:pPr>
      <w:r w:rsidRPr="00A808F6">
        <w:t xml:space="preserve">In November 2021, </w:t>
      </w:r>
      <w:r w:rsidR="00E75E68" w:rsidRPr="00A808F6">
        <w:t>we</w:t>
      </w:r>
      <w:r w:rsidRPr="00A808F6">
        <w:t xml:space="preserve"> published a </w:t>
      </w:r>
      <w:r w:rsidR="002D32A2" w:rsidRPr="002D32A2">
        <w:rPr>
          <w:u w:color="0000FF"/>
        </w:rPr>
        <w:t>r</w:t>
      </w:r>
      <w:r w:rsidRPr="002D32A2">
        <w:rPr>
          <w:u w:color="0000FF"/>
        </w:rPr>
        <w:t>esponse to submissions paper</w:t>
      </w:r>
      <w:r w:rsidR="00786254" w:rsidRPr="00A808F6">
        <w:t xml:space="preserve">, summarising the </w:t>
      </w:r>
      <w:r w:rsidRPr="00A808F6">
        <w:t xml:space="preserve">key issues, concerns and recommendations </w:t>
      </w:r>
      <w:r w:rsidR="00786254" w:rsidRPr="00A808F6">
        <w:t xml:space="preserve">made by submitters and </w:t>
      </w:r>
      <w:r w:rsidR="005B59AB">
        <w:t xml:space="preserve">providing </w:t>
      </w:r>
      <w:r w:rsidR="00966E21" w:rsidRPr="00A808F6">
        <w:t xml:space="preserve">our </w:t>
      </w:r>
      <w:r w:rsidR="00786254" w:rsidRPr="0057674F">
        <w:rPr>
          <w:szCs w:val="20"/>
        </w:rPr>
        <w:t xml:space="preserve">response. </w:t>
      </w:r>
      <w:r w:rsidR="0057674F" w:rsidRPr="0057674F">
        <w:rPr>
          <w:szCs w:val="20"/>
        </w:rPr>
        <w:t xml:space="preserve">In </w:t>
      </w:r>
      <w:r w:rsidR="00E306FC">
        <w:rPr>
          <w:szCs w:val="20"/>
        </w:rPr>
        <w:t>the</w:t>
      </w:r>
      <w:r w:rsidR="0057674F" w:rsidRPr="0057674F">
        <w:rPr>
          <w:szCs w:val="20"/>
        </w:rPr>
        <w:t xml:space="preserve"> </w:t>
      </w:r>
      <w:r w:rsidR="00BB43CE" w:rsidRPr="0057674F">
        <w:rPr>
          <w:szCs w:val="20"/>
        </w:rPr>
        <w:t>paper</w:t>
      </w:r>
      <w:r w:rsidR="0057674F">
        <w:rPr>
          <w:szCs w:val="20"/>
        </w:rPr>
        <w:t>, we</w:t>
      </w:r>
      <w:r w:rsidR="00BB43CE" w:rsidRPr="0057674F">
        <w:rPr>
          <w:szCs w:val="20"/>
        </w:rPr>
        <w:t>:</w:t>
      </w:r>
    </w:p>
    <w:p w14:paraId="273AFB54" w14:textId="799661FA" w:rsidR="00D572B1" w:rsidRPr="00B359A6" w:rsidRDefault="00D572B1" w:rsidP="00B20456">
      <w:pPr>
        <w:pStyle w:val="Bulletlevel1"/>
        <w:rPr>
          <w:szCs w:val="20"/>
        </w:rPr>
      </w:pPr>
      <w:r>
        <w:t>c</w:t>
      </w:r>
      <w:r w:rsidR="00BB43CE" w:rsidRPr="0057674F">
        <w:t>larifie</w:t>
      </w:r>
      <w:r w:rsidR="0057674F">
        <w:t>d</w:t>
      </w:r>
      <w:r w:rsidR="00BB43CE" w:rsidRPr="0057674F">
        <w:t xml:space="preserve"> how the proposed class licensing arrangements </w:t>
      </w:r>
      <w:r w:rsidR="00E306FC">
        <w:t>would</w:t>
      </w:r>
      <w:r w:rsidR="00BB43CE" w:rsidRPr="0057674F">
        <w:t xml:space="preserve">: </w:t>
      </w:r>
    </w:p>
    <w:p w14:paraId="149FC90C" w14:textId="1939BB98" w:rsidR="00D572B1" w:rsidRDefault="00BB43CE" w:rsidP="00B20456">
      <w:pPr>
        <w:pStyle w:val="Bulletlevel2"/>
        <w:rPr>
          <w:szCs w:val="20"/>
        </w:rPr>
      </w:pPr>
      <w:r w:rsidRPr="0057674F">
        <w:t>preserve the operational utility of th</w:t>
      </w:r>
      <w:r w:rsidRPr="0057674F">
        <w:rPr>
          <w:szCs w:val="20"/>
        </w:rPr>
        <w:t>e amateur service</w:t>
      </w:r>
    </w:p>
    <w:p w14:paraId="08A0830A" w14:textId="56DE6ECA" w:rsidR="00D572B1" w:rsidRDefault="00BB43CE" w:rsidP="00B20456">
      <w:pPr>
        <w:pStyle w:val="Bulletlevel2"/>
        <w:rPr>
          <w:szCs w:val="20"/>
        </w:rPr>
      </w:pPr>
      <w:r w:rsidRPr="0057674F">
        <w:rPr>
          <w:szCs w:val="20"/>
        </w:rPr>
        <w:t>not affect the interference protection arrangements for non-assigned amateur stations</w:t>
      </w:r>
    </w:p>
    <w:p w14:paraId="3236E276" w14:textId="39D3ACFF" w:rsidR="00BB43CE" w:rsidRPr="0057674F" w:rsidRDefault="00BB43CE" w:rsidP="00B20456">
      <w:pPr>
        <w:pStyle w:val="Bulletlevel2"/>
        <w:rPr>
          <w:szCs w:val="20"/>
        </w:rPr>
      </w:pPr>
      <w:r w:rsidRPr="0057674F">
        <w:rPr>
          <w:szCs w:val="20"/>
        </w:rPr>
        <w:t>facilitate self-management of interference issues between amateurs.</w:t>
      </w:r>
    </w:p>
    <w:p w14:paraId="0DF6CC71" w14:textId="5F001432" w:rsidR="00D572B1" w:rsidRDefault="00D572B1" w:rsidP="00B20456">
      <w:pPr>
        <w:pStyle w:val="Bulletlevel1"/>
      </w:pPr>
      <w:r>
        <w:t>n</w:t>
      </w:r>
      <w:r w:rsidR="00BB43CE" w:rsidRPr="0057674F">
        <w:t>ote</w:t>
      </w:r>
      <w:r w:rsidR="0057674F">
        <w:t>d</w:t>
      </w:r>
      <w:r w:rsidR="00BB43CE" w:rsidRPr="0057674F">
        <w:t xml:space="preserve"> additional issues </w:t>
      </w:r>
      <w:r w:rsidR="00C93989">
        <w:t>that</w:t>
      </w:r>
      <w:r w:rsidR="00C93989" w:rsidRPr="0057674F">
        <w:t xml:space="preserve"> </w:t>
      </w:r>
      <w:r w:rsidR="00BB43CE" w:rsidRPr="0057674F">
        <w:t xml:space="preserve">we </w:t>
      </w:r>
      <w:r w:rsidR="00FF5ED3">
        <w:t>were considering</w:t>
      </w:r>
      <w:r w:rsidR="00BB43CE" w:rsidRPr="0057674F">
        <w:t xml:space="preserve"> for implementation, including: </w:t>
      </w:r>
    </w:p>
    <w:p w14:paraId="7DC8244F" w14:textId="2113A9DE" w:rsidR="00D572B1" w:rsidRDefault="00BB43CE" w:rsidP="00B20456">
      <w:pPr>
        <w:pStyle w:val="Bulletlevel2"/>
      </w:pPr>
      <w:r w:rsidRPr="0057674F">
        <w:t>exploring options for a public register</w:t>
      </w:r>
    </w:p>
    <w:p w14:paraId="4BE7BC96" w14:textId="0A686C1D" w:rsidR="00D572B1" w:rsidRDefault="00BB43CE" w:rsidP="00B20456">
      <w:pPr>
        <w:pStyle w:val="Bulletlevel2"/>
      </w:pPr>
      <w:r w:rsidRPr="0057674F">
        <w:t xml:space="preserve">determining the most appropriate </w:t>
      </w:r>
      <w:r w:rsidR="00C93989">
        <w:t>electromagnetic energy (EME)</w:t>
      </w:r>
      <w:r w:rsidRPr="0057674F">
        <w:t xml:space="preserve"> requirements for amateurs</w:t>
      </w:r>
    </w:p>
    <w:p w14:paraId="7E9A8A80" w14:textId="50690521" w:rsidR="00BB43CE" w:rsidRPr="0057674F" w:rsidRDefault="00BB43CE" w:rsidP="00B20456">
      <w:pPr>
        <w:pStyle w:val="Bulletlevel2"/>
      </w:pPr>
      <w:r w:rsidRPr="0057674F">
        <w:t xml:space="preserve">work undertaken in collaboration with Conference of Postal and Telecommunications Administrations (CEPT) to arrange continued access to international reciprocity arrangements between Australia and CEPT countries, if the proposed amateur class licence is implemented. </w:t>
      </w:r>
    </w:p>
    <w:p w14:paraId="09C05534" w14:textId="67F6B5C7" w:rsidR="00BB43CE" w:rsidRPr="0057674F" w:rsidRDefault="00D572B1" w:rsidP="004B5113">
      <w:pPr>
        <w:pStyle w:val="Bulletlevel1last"/>
        <w:rPr>
          <w:szCs w:val="20"/>
        </w:rPr>
      </w:pPr>
      <w:r>
        <w:t>c</w:t>
      </w:r>
      <w:r w:rsidR="00BB43CE" w:rsidRPr="0057674F">
        <w:t>larifie</w:t>
      </w:r>
      <w:r w:rsidR="0057674F">
        <w:t>d</w:t>
      </w:r>
      <w:r w:rsidR="00BB43CE" w:rsidRPr="0057674F">
        <w:rPr>
          <w:szCs w:val="20"/>
        </w:rPr>
        <w:t xml:space="preserve"> matters raised in submissions that </w:t>
      </w:r>
      <w:r w:rsidR="00FF5ED3">
        <w:t>were</w:t>
      </w:r>
      <w:r w:rsidR="00FF5ED3" w:rsidRPr="0057674F">
        <w:t xml:space="preserve"> </w:t>
      </w:r>
      <w:r w:rsidR="00BB43CE" w:rsidRPr="0057674F">
        <w:rPr>
          <w:szCs w:val="20"/>
        </w:rPr>
        <w:t xml:space="preserve">not directly related to the ACMA’s role as the spectrum manager and should be managed outside of legislative instruments. These include call sign administration and operational practices. </w:t>
      </w:r>
    </w:p>
    <w:p w14:paraId="118CF539" w14:textId="7EA8779E" w:rsidR="008771BB" w:rsidRDefault="00E75E68" w:rsidP="00394E8F">
      <w:pPr>
        <w:pStyle w:val="Paragraph"/>
      </w:pPr>
      <w:r>
        <w:t>We have</w:t>
      </w:r>
      <w:r w:rsidR="00FB4777">
        <w:t xml:space="preserve"> </w:t>
      </w:r>
      <w:r w:rsidR="00FB4777" w:rsidRPr="00FB4777">
        <w:t>continue</w:t>
      </w:r>
      <w:r w:rsidR="00FB4777">
        <w:t>d</w:t>
      </w:r>
      <w:r w:rsidR="00FB4777" w:rsidRPr="00FB4777">
        <w:t xml:space="preserve"> to engage with </w:t>
      </w:r>
      <w:r w:rsidR="00FB4777">
        <w:t>amateur</w:t>
      </w:r>
      <w:r w:rsidR="002838FF">
        <w:t>s</w:t>
      </w:r>
      <w:r w:rsidR="00554786" w:rsidRPr="00FB4777">
        <w:t xml:space="preserve"> and</w:t>
      </w:r>
      <w:r w:rsidR="00FB4777" w:rsidRPr="00FB4777">
        <w:t xml:space="preserve"> </w:t>
      </w:r>
      <w:r w:rsidR="00FB4777">
        <w:t>modified</w:t>
      </w:r>
      <w:r w:rsidR="00FB4777" w:rsidRPr="00FB4777">
        <w:t xml:space="preserve"> the proposed</w:t>
      </w:r>
      <w:r w:rsidR="00D572B1">
        <w:t xml:space="preserve"> </w:t>
      </w:r>
      <w:r w:rsidR="002878D3">
        <w:t>a</w:t>
      </w:r>
      <w:r w:rsidR="00FB4777" w:rsidRPr="00FB4777">
        <w:t>rrangements to address key concerns</w:t>
      </w:r>
      <w:r w:rsidR="00FB4777">
        <w:t xml:space="preserve">. </w:t>
      </w:r>
    </w:p>
    <w:p w14:paraId="6A6FFE6D" w14:textId="0517A04B" w:rsidR="009B63AB" w:rsidRDefault="009B63AB" w:rsidP="009B63AB">
      <w:pPr>
        <w:pStyle w:val="Heading3"/>
      </w:pPr>
      <w:r>
        <w:t>Amateur class licence</w:t>
      </w:r>
    </w:p>
    <w:p w14:paraId="1F804A5D" w14:textId="4A2E85A6" w:rsidR="00311B6F" w:rsidRDefault="00D27B17" w:rsidP="00394E8F">
      <w:pPr>
        <w:pStyle w:val="Paragraph"/>
      </w:pPr>
      <w:r>
        <w:t>We intend that th</w:t>
      </w:r>
      <w:r w:rsidR="00002386">
        <w:t>e operation of non-assigned amateur stations by holders o</w:t>
      </w:r>
      <w:r w:rsidR="00002386" w:rsidRPr="008A7A3A">
        <w:t xml:space="preserve">f </w:t>
      </w:r>
      <w:r w:rsidR="00002386">
        <w:t>F</w:t>
      </w:r>
      <w:r w:rsidR="00002386" w:rsidRPr="008A7A3A">
        <w:t xml:space="preserve">oundation, </w:t>
      </w:r>
      <w:r w:rsidR="00002386">
        <w:t>S</w:t>
      </w:r>
      <w:r w:rsidR="00002386" w:rsidRPr="008A7A3A">
        <w:t xml:space="preserve">tandard or </w:t>
      </w:r>
      <w:r w:rsidR="00002386">
        <w:t>A</w:t>
      </w:r>
      <w:r w:rsidR="00002386" w:rsidRPr="008A7A3A">
        <w:t>dvanced</w:t>
      </w:r>
      <w:r w:rsidR="00002386">
        <w:t xml:space="preserve"> </w:t>
      </w:r>
      <w:r w:rsidR="007D6D1C">
        <w:t>T</w:t>
      </w:r>
      <w:r w:rsidR="000814B9">
        <w:t>ype</w:t>
      </w:r>
      <w:r w:rsidR="00002386">
        <w:t xml:space="preserve"> qualifications </w:t>
      </w:r>
      <w:r w:rsidR="008748EF">
        <w:t>(</w:t>
      </w:r>
      <w:r w:rsidR="008748EF" w:rsidRPr="008748EF">
        <w:t>as well as people holding overseas equivalent qualifications or licences when visiting Australia</w:t>
      </w:r>
      <w:r w:rsidR="008748EF">
        <w:t>)</w:t>
      </w:r>
      <w:r w:rsidR="008748EF" w:rsidRPr="008748EF">
        <w:t xml:space="preserve"> </w:t>
      </w:r>
      <w:r w:rsidR="00002386">
        <w:t xml:space="preserve">will be authorised through </w:t>
      </w:r>
      <w:r w:rsidR="009F3E52">
        <w:t xml:space="preserve">the </w:t>
      </w:r>
      <w:r w:rsidR="003E3891" w:rsidRPr="00BF676D">
        <w:t xml:space="preserve">Radiocommunications (Amateur Stations) Class Licence </w:t>
      </w:r>
      <w:r w:rsidR="003E3891" w:rsidRPr="001B18A9">
        <w:t>2022</w:t>
      </w:r>
      <w:r w:rsidR="003E3891">
        <w:t xml:space="preserve"> (</w:t>
      </w:r>
      <w:r w:rsidR="00D572B1">
        <w:t xml:space="preserve">referred to </w:t>
      </w:r>
      <w:r w:rsidR="003E3891" w:rsidRPr="00B20456">
        <w:rPr>
          <w:bCs/>
        </w:rPr>
        <w:t>the proposed class </w:t>
      </w:r>
      <w:r w:rsidR="00002386" w:rsidRPr="00B20456">
        <w:rPr>
          <w:bCs/>
        </w:rPr>
        <w:t>licence</w:t>
      </w:r>
      <w:r w:rsidR="00D572B1">
        <w:rPr>
          <w:bCs/>
        </w:rPr>
        <w:t xml:space="preserve"> in this paper</w:t>
      </w:r>
      <w:r w:rsidR="003E3891">
        <w:t>)</w:t>
      </w:r>
      <w:r w:rsidR="00DB771C">
        <w:t xml:space="preserve">. </w:t>
      </w:r>
      <w:r w:rsidR="00175DCA">
        <w:t>The proposed class licence is available on the landing page of this consultation.</w:t>
      </w:r>
    </w:p>
    <w:p w14:paraId="59A2744A" w14:textId="05843F6A" w:rsidR="00FA1152" w:rsidRPr="00F21FAB" w:rsidRDefault="0018327D" w:rsidP="00394E8F">
      <w:pPr>
        <w:pStyle w:val="Paragraph"/>
        <w:rPr>
          <w:szCs w:val="20"/>
        </w:rPr>
      </w:pPr>
      <w:r w:rsidRPr="0018327D">
        <w:t xml:space="preserve">From </w:t>
      </w:r>
      <w:r w:rsidR="001D493C" w:rsidRPr="006B54E6">
        <w:rPr>
          <w:szCs w:val="20"/>
        </w:rPr>
        <w:t xml:space="preserve">the </w:t>
      </w:r>
      <w:r w:rsidRPr="0034334A">
        <w:rPr>
          <w:szCs w:val="20"/>
        </w:rPr>
        <w:t>commencement of the proposed class licence</w:t>
      </w:r>
      <w:r w:rsidRPr="00A72C35">
        <w:rPr>
          <w:szCs w:val="20"/>
        </w:rPr>
        <w:t>, any</w:t>
      </w:r>
      <w:r w:rsidR="00D572B1">
        <w:rPr>
          <w:szCs w:val="20"/>
        </w:rPr>
        <w:t>one</w:t>
      </w:r>
      <w:r w:rsidRPr="00A72C35">
        <w:rPr>
          <w:szCs w:val="20"/>
        </w:rPr>
        <w:t xml:space="preserve"> operating an amateur non-assigned station in accordance with the conditions of the proposed class licence will be authorised to operate under the class licence</w:t>
      </w:r>
      <w:r w:rsidR="00D34DE9">
        <w:rPr>
          <w:szCs w:val="20"/>
        </w:rPr>
        <w:t>. This includes those who</w:t>
      </w:r>
      <w:r w:rsidRPr="00A72C35">
        <w:rPr>
          <w:szCs w:val="20"/>
        </w:rPr>
        <w:t xml:space="preserve"> hold an amateur </w:t>
      </w:r>
      <w:r w:rsidRPr="00EE6563">
        <w:rPr>
          <w:szCs w:val="20"/>
        </w:rPr>
        <w:t>non-assigned apparatus licence.</w:t>
      </w:r>
      <w:r w:rsidR="00162417" w:rsidRPr="00A5193D">
        <w:rPr>
          <w:szCs w:val="20"/>
        </w:rPr>
        <w:t xml:space="preserve"> </w:t>
      </w:r>
    </w:p>
    <w:p w14:paraId="54954C17" w14:textId="3D818965" w:rsidR="009D1547" w:rsidRPr="009D1547" w:rsidRDefault="008F0546" w:rsidP="009D1547">
      <w:pPr>
        <w:pStyle w:val="Paragraph"/>
      </w:pPr>
      <w:r w:rsidRPr="009D1547">
        <w:t xml:space="preserve">Amateur non-assigned </w:t>
      </w:r>
      <w:r w:rsidR="00FF2950" w:rsidRPr="009D1547">
        <w:t xml:space="preserve">apparatus licensees may </w:t>
      </w:r>
      <w:r w:rsidR="009122E3" w:rsidRPr="009D1547">
        <w:t>continue to operate under the</w:t>
      </w:r>
      <w:r w:rsidR="001158EF" w:rsidRPr="009D1547">
        <w:t>ir</w:t>
      </w:r>
      <w:r w:rsidR="009122E3" w:rsidRPr="009D1547">
        <w:t xml:space="preserve"> apparatus licence</w:t>
      </w:r>
      <w:r w:rsidR="001158EF" w:rsidRPr="009D1547">
        <w:t>s</w:t>
      </w:r>
      <w:r w:rsidR="009122E3" w:rsidRPr="009D1547">
        <w:t xml:space="preserve"> until </w:t>
      </w:r>
      <w:r w:rsidR="002D5E8F" w:rsidRPr="009D1547">
        <w:t xml:space="preserve">the licences </w:t>
      </w:r>
      <w:r w:rsidR="009122E3" w:rsidRPr="009D1547">
        <w:t>expire. However,</w:t>
      </w:r>
      <w:r w:rsidR="00B115D5" w:rsidRPr="009D1547" w:rsidDel="00BB0EE9">
        <w:t xml:space="preserve"> </w:t>
      </w:r>
      <w:r w:rsidR="00BB0EE9" w:rsidRPr="009D1547">
        <w:t xml:space="preserve">amateurs </w:t>
      </w:r>
      <w:r w:rsidR="00B115D5" w:rsidRPr="009D1547">
        <w:t xml:space="preserve">will also have the </w:t>
      </w:r>
      <w:r w:rsidR="00B115D5" w:rsidRPr="009D1547">
        <w:lastRenderedPageBreak/>
        <w:t xml:space="preserve">option to </w:t>
      </w:r>
      <w:r w:rsidR="008025C2" w:rsidRPr="009D1547">
        <w:t xml:space="preserve">surrender their licences and receive a refund of the transmitter licence tax, </w:t>
      </w:r>
      <w:r w:rsidR="00D572B1">
        <w:t>if</w:t>
      </w:r>
      <w:r w:rsidR="00D572B1" w:rsidRPr="009D1547">
        <w:t xml:space="preserve"> </w:t>
      </w:r>
      <w:r w:rsidR="008025C2" w:rsidRPr="009D1547">
        <w:t>the notional refund amount exceeds the minimum refund amount.</w:t>
      </w:r>
      <w:r w:rsidR="00A72C35" w:rsidRPr="009D1547">
        <w:t xml:space="preserve"> </w:t>
      </w:r>
    </w:p>
    <w:p w14:paraId="12592752" w14:textId="6ED60529" w:rsidR="006B54E6" w:rsidRPr="009D1547" w:rsidRDefault="00D572B1" w:rsidP="009D1547">
      <w:pPr>
        <w:pStyle w:val="Paragraph"/>
      </w:pPr>
      <w:r>
        <w:t>When a licence is surrendered</w:t>
      </w:r>
      <w:r w:rsidR="006B54E6" w:rsidRPr="009D1547">
        <w:t xml:space="preserve">, </w:t>
      </w:r>
      <w:r>
        <w:t xml:space="preserve">under </w:t>
      </w:r>
      <w:r w:rsidR="006B54E6" w:rsidRPr="009D1547">
        <w:t xml:space="preserve">the </w:t>
      </w:r>
      <w:r w:rsidR="006B54E6" w:rsidRPr="00B20456">
        <w:t>Radiocommunications Taxes Collection Regulations 1985</w:t>
      </w:r>
      <w:r w:rsidR="006B54E6" w:rsidRPr="009D1547">
        <w:t xml:space="preserve"> (RTC Regulations)</w:t>
      </w:r>
      <w:r w:rsidR="009D1547">
        <w:rPr>
          <w:rStyle w:val="FootnoteReference"/>
        </w:rPr>
        <w:footnoteReference w:id="4"/>
      </w:r>
      <w:r w:rsidR="006B54E6" w:rsidRPr="009D1547">
        <w:t xml:space="preserve">, a refund is calculated in proportion to the amount of time before the licence is due for renewal. The minimum </w:t>
      </w:r>
      <w:r w:rsidR="000812A0">
        <w:t xml:space="preserve">refund </w:t>
      </w:r>
      <w:r w:rsidR="006B54E6" w:rsidRPr="009D1547">
        <w:t>amount is $30</w:t>
      </w:r>
      <w:r>
        <w:t>;</w:t>
      </w:r>
      <w:r w:rsidR="006B54E6" w:rsidRPr="009D1547">
        <w:t xml:space="preserve"> </w:t>
      </w:r>
      <w:r>
        <w:t>i</w:t>
      </w:r>
      <w:r w:rsidR="006B54E6" w:rsidRPr="009D1547">
        <w:t>f the calculation is under $30, no refund is payable.</w:t>
      </w:r>
    </w:p>
    <w:p w14:paraId="6ABB7B40" w14:textId="526374FD" w:rsidR="008025C2" w:rsidRPr="009D1547" w:rsidRDefault="008025C2" w:rsidP="009D1547">
      <w:pPr>
        <w:pStyle w:val="Paragraph"/>
      </w:pPr>
      <w:r w:rsidRPr="009D1547">
        <w:t xml:space="preserve">We will provide further advice on any actions required by </w:t>
      </w:r>
      <w:r w:rsidR="00A72C35" w:rsidRPr="009D1547">
        <w:t>amateu</w:t>
      </w:r>
      <w:r w:rsidR="00D96D97" w:rsidRPr="009D1547">
        <w:t>rs</w:t>
      </w:r>
      <w:r w:rsidR="00A72C35" w:rsidRPr="009D1547">
        <w:t xml:space="preserve"> </w:t>
      </w:r>
      <w:r w:rsidR="00604CA9" w:rsidRPr="009D1547">
        <w:t>and infor</w:t>
      </w:r>
      <w:r w:rsidR="003A5206" w:rsidRPr="009D1547">
        <w:t>mation about</w:t>
      </w:r>
      <w:r w:rsidRPr="009D1547">
        <w:t xml:space="preserve"> </w:t>
      </w:r>
      <w:r w:rsidR="00FD1F32" w:rsidRPr="009D1547">
        <w:t>eligibility for refund</w:t>
      </w:r>
      <w:r w:rsidR="003A5206" w:rsidRPr="009D1547">
        <w:t>s</w:t>
      </w:r>
      <w:r w:rsidRPr="009D1547">
        <w:t>.</w:t>
      </w:r>
      <w:r w:rsidR="00D77530" w:rsidRPr="009D1547">
        <w:t xml:space="preserve"> To </w:t>
      </w:r>
      <w:r w:rsidR="00D572B1">
        <w:t>keep</w:t>
      </w:r>
      <w:r w:rsidR="00D77530" w:rsidRPr="009D1547">
        <w:t xml:space="preserve"> up</w:t>
      </w:r>
      <w:r w:rsidR="00D572B1">
        <w:t>-</w:t>
      </w:r>
      <w:r w:rsidR="00D77530" w:rsidRPr="009D1547">
        <w:t>to</w:t>
      </w:r>
      <w:r w:rsidR="00D572B1">
        <w:t>-</w:t>
      </w:r>
      <w:r w:rsidR="00D77530" w:rsidRPr="009D1547">
        <w:t xml:space="preserve">date, subscribe to our </w:t>
      </w:r>
      <w:hyperlink r:id="rId30" w:history="1">
        <w:r w:rsidR="00D77530" w:rsidRPr="00B20456">
          <w:rPr>
            <w:rStyle w:val="Hyperlink"/>
            <w:i/>
            <w:iCs/>
          </w:rPr>
          <w:t>Amateur</w:t>
        </w:r>
        <w:r w:rsidR="008C008B" w:rsidRPr="00B20456">
          <w:rPr>
            <w:rStyle w:val="Hyperlink"/>
            <w:i/>
            <w:iCs/>
          </w:rPr>
          <w:t> </w:t>
        </w:r>
        <w:r w:rsidR="00D77530" w:rsidRPr="00B20456">
          <w:rPr>
            <w:rStyle w:val="Hyperlink"/>
            <w:i/>
            <w:iCs/>
          </w:rPr>
          <w:t>radio update</w:t>
        </w:r>
      </w:hyperlink>
      <w:r w:rsidR="00D572B1">
        <w:t>.</w:t>
      </w:r>
    </w:p>
    <w:p w14:paraId="1A5604EE" w14:textId="363CD782" w:rsidR="00433DFA" w:rsidRDefault="00D572B1" w:rsidP="00B20456">
      <w:pPr>
        <w:pStyle w:val="Paragraphbeforelist"/>
      </w:pPr>
      <w:r>
        <w:t>T</w:t>
      </w:r>
      <w:r w:rsidR="00433DFA">
        <w:t>he benefits to amateur</w:t>
      </w:r>
      <w:r w:rsidR="00D96D97">
        <w:t>s</w:t>
      </w:r>
      <w:r w:rsidR="00433DFA">
        <w:t xml:space="preserve"> of the proposed </w:t>
      </w:r>
      <w:r w:rsidR="00E75E68">
        <w:t>c</w:t>
      </w:r>
      <w:r w:rsidR="00433DFA">
        <w:t xml:space="preserve">lass </w:t>
      </w:r>
      <w:r w:rsidR="00E75E68">
        <w:t>l</w:t>
      </w:r>
      <w:r w:rsidR="00433DFA">
        <w:t xml:space="preserve">icence </w:t>
      </w:r>
      <w:r>
        <w:t>include</w:t>
      </w:r>
      <w:r w:rsidR="00433DFA">
        <w:t>:</w:t>
      </w:r>
    </w:p>
    <w:p w14:paraId="7107EC9C" w14:textId="572474A3" w:rsidR="00433DFA" w:rsidRDefault="00D572B1" w:rsidP="00B20456">
      <w:pPr>
        <w:pStyle w:val="Bulletlevel1"/>
      </w:pPr>
      <w:r>
        <w:t xml:space="preserve">preserving </w:t>
      </w:r>
      <w:r w:rsidR="00433DFA">
        <w:t>the operational utility</w:t>
      </w:r>
      <w:r w:rsidR="007A6885">
        <w:t xml:space="preserve"> of the existing appara</w:t>
      </w:r>
      <w:r w:rsidR="007A6885" w:rsidRPr="00971EA6">
        <w:t>tus licensing arrange</w:t>
      </w:r>
      <w:r w:rsidR="007A6885">
        <w:t>ments</w:t>
      </w:r>
    </w:p>
    <w:p w14:paraId="580D07D1" w14:textId="2C9B65F6" w:rsidR="00433DFA" w:rsidRDefault="00D572B1" w:rsidP="00B20456">
      <w:pPr>
        <w:pStyle w:val="Bulletlevel1"/>
      </w:pPr>
      <w:r>
        <w:t xml:space="preserve">removing </w:t>
      </w:r>
      <w:r w:rsidR="00433DFA">
        <w:t>administrative and financial costs associated with licence application and renewal fees</w:t>
      </w:r>
    </w:p>
    <w:p w14:paraId="06F1D38B" w14:textId="60A3528D" w:rsidR="00433DFA" w:rsidRDefault="00B359A6" w:rsidP="00B20456">
      <w:pPr>
        <w:pStyle w:val="Bulletlevel1"/>
      </w:pPr>
      <w:r>
        <w:t xml:space="preserve">reducing </w:t>
      </w:r>
      <w:r w:rsidR="00EB6550">
        <w:t xml:space="preserve">confusion and uncertainty for </w:t>
      </w:r>
      <w:r w:rsidR="00686F04">
        <w:t xml:space="preserve">amateurs </w:t>
      </w:r>
      <w:r w:rsidR="00EB6550">
        <w:t xml:space="preserve">by </w:t>
      </w:r>
      <w:r w:rsidR="00433DFA">
        <w:t>simplify</w:t>
      </w:r>
      <w:r w:rsidR="00EB6550">
        <w:t>ing</w:t>
      </w:r>
      <w:r w:rsidR="00433DFA">
        <w:t xml:space="preserve"> and streamlin</w:t>
      </w:r>
      <w:r w:rsidR="00EB6550">
        <w:t>ing</w:t>
      </w:r>
      <w:r w:rsidR="00433DFA">
        <w:t xml:space="preserve"> conditions </w:t>
      </w:r>
    </w:p>
    <w:p w14:paraId="18816526" w14:textId="251DF516" w:rsidR="00433DFA" w:rsidRDefault="00B359A6" w:rsidP="00E21A2B">
      <w:pPr>
        <w:pStyle w:val="Bulletlevel1last"/>
      </w:pPr>
      <w:r w:rsidRPr="00803F0B">
        <w:t>facilitat</w:t>
      </w:r>
      <w:r>
        <w:t>ing</w:t>
      </w:r>
      <w:r w:rsidRPr="00803F0B">
        <w:t xml:space="preserve"> </w:t>
      </w:r>
      <w:r w:rsidR="00803F0B" w:rsidRPr="00803F0B">
        <w:t>opportunities for greater self-management of some non-regulatory matters relating to amateur radio operation by amateur</w:t>
      </w:r>
      <w:r w:rsidR="00D96D97">
        <w:t>s</w:t>
      </w:r>
      <w:r>
        <w:t xml:space="preserve">; </w:t>
      </w:r>
      <w:r w:rsidR="00E3113F">
        <w:t xml:space="preserve">in particular, procedures for established </w:t>
      </w:r>
      <w:r w:rsidR="00433DFA">
        <w:t xml:space="preserve">operational practices that </w:t>
      </w:r>
      <w:r w:rsidR="004530D1">
        <w:t xml:space="preserve">reflect the needs of </w:t>
      </w:r>
      <w:r w:rsidR="00433DFA">
        <w:t>amateur</w:t>
      </w:r>
      <w:r w:rsidR="00D96D97">
        <w:t>s</w:t>
      </w:r>
      <w:r w:rsidR="004530D1">
        <w:t xml:space="preserve"> </w:t>
      </w:r>
      <w:r w:rsidR="008E6347">
        <w:t>but</w:t>
      </w:r>
      <w:r w:rsidR="00984781">
        <w:t xml:space="preserve"> are not directly relate</w:t>
      </w:r>
      <w:r w:rsidR="00C63934">
        <w:t>d</w:t>
      </w:r>
      <w:r w:rsidR="00984781">
        <w:t xml:space="preserve"> to spectrum management</w:t>
      </w:r>
      <w:r w:rsidR="00433DFA">
        <w:t>.</w:t>
      </w:r>
    </w:p>
    <w:p w14:paraId="5EC80887" w14:textId="2C08A439" w:rsidR="009D778C" w:rsidRDefault="009D778C" w:rsidP="009D778C">
      <w:pPr>
        <w:pStyle w:val="Heading2"/>
      </w:pPr>
      <w:bookmarkStart w:id="9" w:name="_Toc115169078"/>
      <w:r>
        <w:t>What this paper does</w:t>
      </w:r>
      <w:bookmarkEnd w:id="9"/>
    </w:p>
    <w:p w14:paraId="5353FA0E" w14:textId="4D7034E9" w:rsidR="00786254" w:rsidRPr="00652E56" w:rsidRDefault="00C83047" w:rsidP="00394E8F">
      <w:pPr>
        <w:pStyle w:val="Paragraph"/>
      </w:pPr>
      <w:r>
        <w:t xml:space="preserve">This paper </w:t>
      </w:r>
      <w:r w:rsidR="00F53B47">
        <w:t xml:space="preserve">outlines the changes made </w:t>
      </w:r>
      <w:r w:rsidR="00C629EE">
        <w:t xml:space="preserve">to the </w:t>
      </w:r>
      <w:r w:rsidR="002423FC">
        <w:t xml:space="preserve">draft </w:t>
      </w:r>
      <w:r w:rsidR="00C629EE">
        <w:t xml:space="preserve">class licence </w:t>
      </w:r>
      <w:r w:rsidR="0082408C">
        <w:t>in response to suggestions made</w:t>
      </w:r>
      <w:r w:rsidR="00AD7057">
        <w:t xml:space="preserve"> </w:t>
      </w:r>
      <w:r w:rsidR="00C872C0">
        <w:t xml:space="preserve">by submitters on </w:t>
      </w:r>
      <w:r w:rsidR="0082408C">
        <w:t>the initial</w:t>
      </w:r>
      <w:r w:rsidR="00F53B47">
        <w:t xml:space="preserve"> consultation</w:t>
      </w:r>
      <w:r w:rsidR="005060D2">
        <w:t>,</w:t>
      </w:r>
      <w:r w:rsidR="00F53B47">
        <w:t xml:space="preserve"> </w:t>
      </w:r>
      <w:r w:rsidR="005060D2">
        <w:t>including implementation</w:t>
      </w:r>
      <w:r w:rsidR="00786254" w:rsidRPr="00652E56">
        <w:t xml:space="preserve"> issues for the proposed arrangements</w:t>
      </w:r>
      <w:r w:rsidR="005063C1">
        <w:t xml:space="preserve"> </w:t>
      </w:r>
      <w:r w:rsidR="00D26A94">
        <w:t xml:space="preserve">– </w:t>
      </w:r>
      <w:r w:rsidR="005063C1">
        <w:t xml:space="preserve">see </w:t>
      </w:r>
      <w:r w:rsidR="00B8528E" w:rsidRPr="00385EF7">
        <w:rPr>
          <w:i/>
          <w:iCs/>
        </w:rPr>
        <w:t xml:space="preserve">Section </w:t>
      </w:r>
      <w:r w:rsidR="00161453">
        <w:rPr>
          <w:i/>
          <w:iCs/>
        </w:rPr>
        <w:t>3</w:t>
      </w:r>
      <w:r w:rsidR="00B8528E" w:rsidRPr="00385EF7">
        <w:rPr>
          <w:i/>
          <w:iCs/>
        </w:rPr>
        <w:t xml:space="preserve">: </w:t>
      </w:r>
      <w:r w:rsidR="00161453">
        <w:rPr>
          <w:i/>
          <w:iCs/>
        </w:rPr>
        <w:t>C</w:t>
      </w:r>
      <w:r w:rsidR="005063C1" w:rsidRPr="00385EF7">
        <w:rPr>
          <w:i/>
          <w:iCs/>
        </w:rPr>
        <w:t>lass</w:t>
      </w:r>
      <w:r w:rsidR="005063C1" w:rsidRPr="00385EF7">
        <w:rPr>
          <w:i/>
        </w:rPr>
        <w:t xml:space="preserve"> licensing arrangements</w:t>
      </w:r>
      <w:r w:rsidR="00161453">
        <w:rPr>
          <w:i/>
          <w:iCs/>
        </w:rPr>
        <w:t xml:space="preserve"> and other regulatory matters</w:t>
      </w:r>
      <w:r w:rsidR="005063C1">
        <w:t>.</w:t>
      </w:r>
      <w:r w:rsidR="006A3936">
        <w:t xml:space="preserve"> These changes </w:t>
      </w:r>
      <w:r w:rsidR="000C2BA2">
        <w:t xml:space="preserve">are reflected </w:t>
      </w:r>
      <w:r w:rsidR="006A3936">
        <w:t>in the proposed class</w:t>
      </w:r>
      <w:r w:rsidR="00161453">
        <w:t> </w:t>
      </w:r>
      <w:r w:rsidR="006A3936">
        <w:t xml:space="preserve">licence. </w:t>
      </w:r>
    </w:p>
    <w:p w14:paraId="57ACBCE8" w14:textId="6863AEEE" w:rsidR="00786254" w:rsidRPr="00652E56" w:rsidRDefault="008C125E" w:rsidP="00394E8F">
      <w:pPr>
        <w:pStyle w:val="Paragraph"/>
      </w:pPr>
      <w:r>
        <w:t>H</w:t>
      </w:r>
      <w:r w:rsidR="008E6D0C">
        <w:t>ow call signs would be regulated and managed under the new arrangements</w:t>
      </w:r>
      <w:r>
        <w:t xml:space="preserve"> is explained in </w:t>
      </w:r>
      <w:r>
        <w:rPr>
          <w:i/>
          <w:iCs/>
        </w:rPr>
        <w:t>Section 4: Call signs</w:t>
      </w:r>
      <w:r w:rsidR="008E6D0C">
        <w:t xml:space="preserve">. </w:t>
      </w:r>
      <w:r w:rsidR="00C83047">
        <w:t>Th</w:t>
      </w:r>
      <w:r w:rsidR="00A476D2">
        <w:t>e</w:t>
      </w:r>
      <w:r w:rsidR="00C83047">
        <w:t xml:space="preserve"> paper also </w:t>
      </w:r>
      <w:r w:rsidR="00C83047" w:rsidRPr="00652E56">
        <w:t>clarifie</w:t>
      </w:r>
      <w:r w:rsidR="00C83047">
        <w:t>s</w:t>
      </w:r>
      <w:r w:rsidR="00786254" w:rsidRPr="00652E56">
        <w:t xml:space="preserve"> matters raised in submissions that are not directly related to </w:t>
      </w:r>
      <w:r w:rsidR="00725E92">
        <w:t xml:space="preserve">our </w:t>
      </w:r>
      <w:r w:rsidR="00786254" w:rsidRPr="00652E56">
        <w:t>role as the spectrum manager and should be managed outside of legislative instruments</w:t>
      </w:r>
      <w:r w:rsidR="00C83047">
        <w:t xml:space="preserve"> </w:t>
      </w:r>
      <w:r w:rsidR="00D77AAC">
        <w:t xml:space="preserve">– </w:t>
      </w:r>
      <w:r w:rsidR="00C83047">
        <w:t xml:space="preserve">see </w:t>
      </w:r>
      <w:r w:rsidR="00D77AAC" w:rsidRPr="00385EF7">
        <w:rPr>
          <w:i/>
          <w:iCs/>
        </w:rPr>
        <w:t xml:space="preserve">Section 5: </w:t>
      </w:r>
      <w:r w:rsidR="00C83047" w:rsidRPr="00385EF7">
        <w:rPr>
          <w:i/>
        </w:rPr>
        <w:t xml:space="preserve">Proposed </w:t>
      </w:r>
      <w:r w:rsidR="00D77AAC">
        <w:rPr>
          <w:i/>
          <w:iCs/>
        </w:rPr>
        <w:t xml:space="preserve">operational </w:t>
      </w:r>
      <w:r w:rsidR="00A476D2" w:rsidRPr="00385EF7">
        <w:rPr>
          <w:i/>
        </w:rPr>
        <w:t>arrangements</w:t>
      </w:r>
      <w:r w:rsidR="00C83047" w:rsidRPr="00385EF7">
        <w:rPr>
          <w:i/>
        </w:rPr>
        <w:t xml:space="preserve"> </w:t>
      </w:r>
      <w:r w:rsidR="00D77AAC">
        <w:rPr>
          <w:i/>
          <w:iCs/>
        </w:rPr>
        <w:t>to support</w:t>
      </w:r>
      <w:r w:rsidR="00C83047" w:rsidRPr="00385EF7">
        <w:rPr>
          <w:i/>
        </w:rPr>
        <w:t xml:space="preserve"> the class licence</w:t>
      </w:r>
      <w:r w:rsidR="00786254" w:rsidRPr="00652E56">
        <w:t xml:space="preserve">. </w:t>
      </w:r>
    </w:p>
    <w:p w14:paraId="797A8EA1" w14:textId="18A319AB" w:rsidR="00C56C91" w:rsidRPr="00F409B8" w:rsidRDefault="00AE7E90" w:rsidP="00F409B8">
      <w:pPr>
        <w:pStyle w:val="Paragraph"/>
      </w:pPr>
      <w:r>
        <w:t xml:space="preserve">Separately, </w:t>
      </w:r>
      <w:r w:rsidR="003B1209">
        <w:t xml:space="preserve">in </w:t>
      </w:r>
      <w:r w:rsidR="003B1209" w:rsidRPr="00385EF7">
        <w:rPr>
          <w:i/>
          <w:iCs/>
        </w:rPr>
        <w:t>Section 6: Higher power operation</w:t>
      </w:r>
      <w:r>
        <w:t xml:space="preserve">, </w:t>
      </w:r>
      <w:r w:rsidR="001E6B2D">
        <w:t xml:space="preserve">the paper </w:t>
      </w:r>
      <w:r w:rsidR="003B502E" w:rsidRPr="003B502E">
        <w:t>present</w:t>
      </w:r>
      <w:r w:rsidR="001E6B2D">
        <w:t>s</w:t>
      </w:r>
      <w:r w:rsidR="003B502E" w:rsidRPr="003B502E">
        <w:t xml:space="preserve"> </w:t>
      </w:r>
      <w:r w:rsidR="005A5213">
        <w:t xml:space="preserve">our </w:t>
      </w:r>
      <w:r w:rsidR="002755AC">
        <w:t>proposed arrangement</w:t>
      </w:r>
      <w:r w:rsidR="005F6A2D">
        <w:t xml:space="preserve"> </w:t>
      </w:r>
      <w:r w:rsidR="00AB67EF">
        <w:t xml:space="preserve">for authorising </w:t>
      </w:r>
      <w:r w:rsidR="006567BA">
        <w:t>the use of h</w:t>
      </w:r>
      <w:r w:rsidR="003B502E" w:rsidRPr="003B502E">
        <w:t xml:space="preserve">igher power for </w:t>
      </w:r>
      <w:r w:rsidR="00E15E8B">
        <w:t xml:space="preserve">certain </w:t>
      </w:r>
      <w:r w:rsidR="00283A0F">
        <w:t xml:space="preserve">Advanced </w:t>
      </w:r>
      <w:r w:rsidR="00C56C91">
        <w:t xml:space="preserve">amateur </w:t>
      </w:r>
      <w:r w:rsidR="00E15E8B" w:rsidRPr="00F409B8">
        <w:t>experimentation</w:t>
      </w:r>
      <w:r w:rsidR="001E6B2D" w:rsidRPr="00F409B8">
        <w:t xml:space="preserve">. </w:t>
      </w:r>
      <w:r w:rsidR="00C56C91" w:rsidRPr="00F409B8">
        <w:t xml:space="preserve">It outlines </w:t>
      </w:r>
      <w:r w:rsidR="003B2741">
        <w:t>our</w:t>
      </w:r>
      <w:r w:rsidR="00C56C91" w:rsidRPr="00F409B8">
        <w:t xml:space="preserve"> staged approach for considering additional higher power operations </w:t>
      </w:r>
      <w:r w:rsidR="00E86ABC">
        <w:t>and</w:t>
      </w:r>
      <w:r w:rsidR="00C56C91" w:rsidRPr="00F409B8">
        <w:t xml:space="preserve"> proposal for higher power arrangements and uses that might be considered for authorisation in the medium term. </w:t>
      </w:r>
      <w:r w:rsidR="00F409B8" w:rsidRPr="00971EA6">
        <w:t>We also</w:t>
      </w:r>
      <w:r w:rsidR="00C56C91" w:rsidRPr="00971EA6">
        <w:t xml:space="preserve"> seek information on desired use</w:t>
      </w:r>
      <w:r w:rsidR="00B359A6" w:rsidRPr="00971EA6">
        <w:t>-</w:t>
      </w:r>
      <w:r w:rsidR="00C56C91" w:rsidRPr="00971EA6">
        <w:t>cases associated with higher power operation, to inform our consideration.</w:t>
      </w:r>
    </w:p>
    <w:p w14:paraId="53B5E473" w14:textId="4D8F58C8" w:rsidR="004A6E8E" w:rsidRPr="00652E56" w:rsidRDefault="007D3C4A" w:rsidP="00394E8F">
      <w:pPr>
        <w:pStyle w:val="Paragraph"/>
      </w:pPr>
      <w:r>
        <w:t>Of note, this paper does not cover</w:t>
      </w:r>
      <w:r w:rsidR="00DA51ED">
        <w:t xml:space="preserve"> </w:t>
      </w:r>
      <w:r w:rsidR="00013F7C">
        <w:t>frequency assignment arrangements for beacon and repeater stations.</w:t>
      </w:r>
      <w:r w:rsidR="00593871">
        <w:t xml:space="preserve"> </w:t>
      </w:r>
      <w:r w:rsidR="00054CDE">
        <w:t xml:space="preserve">Consistent with our commitment in the </w:t>
      </w:r>
      <w:hyperlink r:id="rId31" w:history="1">
        <w:r w:rsidR="00054CDE" w:rsidRPr="007445B4">
          <w:rPr>
            <w:rStyle w:val="Hyperlink"/>
            <w:i/>
            <w:iCs/>
          </w:rPr>
          <w:t>Five</w:t>
        </w:r>
        <w:r w:rsidR="00B91FB7" w:rsidRPr="007445B4">
          <w:rPr>
            <w:rStyle w:val="Hyperlink"/>
            <w:i/>
            <w:iCs/>
          </w:rPr>
          <w:t>-</w:t>
        </w:r>
        <w:r w:rsidR="00B359A6">
          <w:rPr>
            <w:rStyle w:val="Hyperlink"/>
            <w:i/>
            <w:iCs/>
          </w:rPr>
          <w:t>y</w:t>
        </w:r>
        <w:r w:rsidR="00054CDE" w:rsidRPr="007445B4">
          <w:rPr>
            <w:rStyle w:val="Hyperlink"/>
            <w:i/>
            <w:iCs/>
          </w:rPr>
          <w:t xml:space="preserve">ear </w:t>
        </w:r>
        <w:r w:rsidR="00B359A6">
          <w:rPr>
            <w:rStyle w:val="Hyperlink"/>
            <w:i/>
            <w:iCs/>
          </w:rPr>
          <w:t>s</w:t>
        </w:r>
        <w:r w:rsidR="00054CDE" w:rsidRPr="007445B4">
          <w:rPr>
            <w:rStyle w:val="Hyperlink"/>
            <w:i/>
            <w:iCs/>
          </w:rPr>
          <w:t xml:space="preserve">pectrum </w:t>
        </w:r>
        <w:r w:rsidR="00B359A6">
          <w:rPr>
            <w:rStyle w:val="Hyperlink"/>
            <w:i/>
            <w:iCs/>
          </w:rPr>
          <w:t>o</w:t>
        </w:r>
        <w:r w:rsidR="00054CDE" w:rsidRPr="007445B4">
          <w:rPr>
            <w:rStyle w:val="Hyperlink"/>
            <w:i/>
            <w:iCs/>
          </w:rPr>
          <w:t>utlook 2022</w:t>
        </w:r>
        <w:r w:rsidR="00B359A6">
          <w:rPr>
            <w:rStyle w:val="Hyperlink"/>
            <w:i/>
            <w:iCs/>
          </w:rPr>
          <w:t>–</w:t>
        </w:r>
        <w:r w:rsidR="00054CDE" w:rsidRPr="007445B4">
          <w:rPr>
            <w:rStyle w:val="Hyperlink"/>
            <w:i/>
            <w:iCs/>
          </w:rPr>
          <w:t>27</w:t>
        </w:r>
      </w:hyperlink>
      <w:r w:rsidR="00054CDE">
        <w:t>, w</w:t>
      </w:r>
      <w:r w:rsidR="004A6E8E" w:rsidRPr="00054CDE">
        <w:t>e</w:t>
      </w:r>
      <w:r w:rsidR="004A6E8E">
        <w:t xml:space="preserve"> will be consulting </w:t>
      </w:r>
      <w:r w:rsidR="00013F7C">
        <w:t xml:space="preserve">on that topic </w:t>
      </w:r>
      <w:r w:rsidR="004A6E8E">
        <w:t xml:space="preserve">in </w:t>
      </w:r>
      <w:r w:rsidR="001C1633">
        <w:t xml:space="preserve">Q1 </w:t>
      </w:r>
      <w:r w:rsidR="004A6E8E">
        <w:t>2023. No changes are proposed to the basic assigned licensing arrangements for beacons and repeaters.</w:t>
      </w:r>
    </w:p>
    <w:p w14:paraId="0B91C460" w14:textId="18472F15" w:rsidR="001D3EF8" w:rsidRDefault="008775E1" w:rsidP="003725BD">
      <w:pPr>
        <w:pStyle w:val="Heading1"/>
      </w:pPr>
      <w:bookmarkStart w:id="10" w:name="_Toc115169079"/>
      <w:r>
        <w:lastRenderedPageBreak/>
        <w:t>C</w:t>
      </w:r>
      <w:r w:rsidR="001D3EF8">
        <w:t xml:space="preserve">lass licensing </w:t>
      </w:r>
      <w:r w:rsidR="004A1B99">
        <w:t>arrangements</w:t>
      </w:r>
      <w:r w:rsidR="00C2402A">
        <w:t xml:space="preserve"> and other regulatory matters</w:t>
      </w:r>
      <w:bookmarkEnd w:id="10"/>
    </w:p>
    <w:p w14:paraId="703957D8" w14:textId="08F8C002" w:rsidR="009F55BB" w:rsidRPr="00A961D4" w:rsidRDefault="009F55BB" w:rsidP="00A961D4">
      <w:pPr>
        <w:pStyle w:val="Paragraph"/>
      </w:pPr>
      <w:r w:rsidRPr="00A961D4">
        <w:t xml:space="preserve">In </w:t>
      </w:r>
      <w:r w:rsidR="00593871">
        <w:t>this section</w:t>
      </w:r>
      <w:r w:rsidRPr="00A961D4">
        <w:t xml:space="preserve">, we identify the main updates that have been made to the </w:t>
      </w:r>
      <w:r w:rsidR="006757F4">
        <w:t>draft class</w:t>
      </w:r>
      <w:r w:rsidR="00CB15B0">
        <w:t> </w:t>
      </w:r>
      <w:r w:rsidR="006757F4">
        <w:t xml:space="preserve">licence on which </w:t>
      </w:r>
      <w:r w:rsidRPr="00A961D4">
        <w:t>we first sought views</w:t>
      </w:r>
      <w:r w:rsidR="00614844">
        <w:t xml:space="preserve"> and discusses some other regulatory matters</w:t>
      </w:r>
      <w:r w:rsidRPr="00A961D4">
        <w:t xml:space="preserve">. </w:t>
      </w:r>
      <w:r w:rsidR="00D84771">
        <w:t>Key</w:t>
      </w:r>
      <w:r w:rsidR="00F80B4E">
        <w:t xml:space="preserve"> </w:t>
      </w:r>
      <w:r w:rsidR="00D84771">
        <w:t>changes are listed</w:t>
      </w:r>
      <w:r w:rsidR="00F80B4E">
        <w:t xml:space="preserve"> at </w:t>
      </w:r>
      <w:r w:rsidR="00F80B4E" w:rsidRPr="00B20456">
        <w:t>Appendix</w:t>
      </w:r>
      <w:r w:rsidR="005D186A" w:rsidRPr="00B20456">
        <w:t> </w:t>
      </w:r>
      <w:r w:rsidR="00D84771" w:rsidRPr="00B20456">
        <w:t>A</w:t>
      </w:r>
      <w:r w:rsidR="00F80B4E">
        <w:t>.</w:t>
      </w:r>
    </w:p>
    <w:p w14:paraId="41FA288D" w14:textId="39499A2F" w:rsidR="00702A01" w:rsidRDefault="00562DBD" w:rsidP="00702A01">
      <w:pPr>
        <w:pStyle w:val="Heading2"/>
      </w:pPr>
      <w:bookmarkStart w:id="11" w:name="_Toc88142087"/>
      <w:bookmarkStart w:id="12" w:name="_Toc115169080"/>
      <w:r>
        <w:t>EME</w:t>
      </w:r>
      <w:r w:rsidR="00702A01">
        <w:t xml:space="preserve"> </w:t>
      </w:r>
      <w:bookmarkEnd w:id="11"/>
      <w:r w:rsidR="0017341C">
        <w:t>regulatory arrangements</w:t>
      </w:r>
      <w:bookmarkEnd w:id="12"/>
    </w:p>
    <w:p w14:paraId="52A10570" w14:textId="3652A9BB" w:rsidR="00F511A7" w:rsidRDefault="00F34E87" w:rsidP="00F511A7">
      <w:pPr>
        <w:rPr>
          <w:rFonts w:cs="Arial"/>
          <w:szCs w:val="20"/>
        </w:rPr>
      </w:pPr>
      <w:r>
        <w:rPr>
          <w:rFonts w:cs="Arial"/>
          <w:szCs w:val="20"/>
        </w:rPr>
        <w:t>The</w:t>
      </w:r>
      <w:r w:rsidR="008346FF">
        <w:rPr>
          <w:rFonts w:cs="Arial"/>
          <w:szCs w:val="20"/>
        </w:rPr>
        <w:t xml:space="preserve"> </w:t>
      </w:r>
      <w:hyperlink r:id="rId32" w:history="1">
        <w:r w:rsidR="008346FF" w:rsidRPr="00B20456">
          <w:rPr>
            <w:rStyle w:val="Hyperlink"/>
            <w:rFonts w:cs="Arial"/>
            <w:szCs w:val="20"/>
          </w:rPr>
          <w:t>Radiocommunications Licence Conditions (Apparatus Licence) Determination 2015</w:t>
        </w:r>
      </w:hyperlink>
      <w:r w:rsidR="008346FF">
        <w:rPr>
          <w:rFonts w:cs="Arial"/>
          <w:i/>
          <w:iCs/>
          <w:szCs w:val="20"/>
        </w:rPr>
        <w:t xml:space="preserve"> </w:t>
      </w:r>
      <w:r w:rsidR="008346FF">
        <w:rPr>
          <w:rFonts w:cs="Arial"/>
          <w:szCs w:val="20"/>
        </w:rPr>
        <w:t>(Apparatus LCD)</w:t>
      </w:r>
      <w:r w:rsidR="00DB4A21">
        <w:rPr>
          <w:rFonts w:cs="Arial"/>
          <w:szCs w:val="20"/>
        </w:rPr>
        <w:t xml:space="preserve"> sets out the </w:t>
      </w:r>
      <w:r w:rsidR="00391BFD">
        <w:rPr>
          <w:rFonts w:cs="Arial"/>
          <w:szCs w:val="20"/>
        </w:rPr>
        <w:t>EME</w:t>
      </w:r>
      <w:r w:rsidR="00391BFD">
        <w:rPr>
          <w:rStyle w:val="FootnoteReference"/>
          <w:rFonts w:cs="Arial"/>
          <w:szCs w:val="20"/>
        </w:rPr>
        <w:footnoteReference w:id="5"/>
      </w:r>
      <w:r w:rsidR="00391BFD">
        <w:rPr>
          <w:rFonts w:cs="Arial"/>
          <w:szCs w:val="20"/>
        </w:rPr>
        <w:t xml:space="preserve"> requirements </w:t>
      </w:r>
      <w:r w:rsidR="003166D2">
        <w:rPr>
          <w:rFonts w:cs="Arial"/>
          <w:szCs w:val="20"/>
        </w:rPr>
        <w:t>for</w:t>
      </w:r>
      <w:r w:rsidR="00DB4A21">
        <w:rPr>
          <w:rFonts w:cs="Arial"/>
          <w:szCs w:val="20"/>
        </w:rPr>
        <w:t xml:space="preserve"> </w:t>
      </w:r>
      <w:r w:rsidR="00DE1366">
        <w:rPr>
          <w:rFonts w:cs="Arial"/>
          <w:szCs w:val="20"/>
        </w:rPr>
        <w:t xml:space="preserve">all </w:t>
      </w:r>
      <w:r w:rsidR="00DB4A21">
        <w:rPr>
          <w:rFonts w:cs="Arial"/>
          <w:szCs w:val="20"/>
        </w:rPr>
        <w:t>app</w:t>
      </w:r>
      <w:r w:rsidR="00DB4A21" w:rsidRPr="00971EA6">
        <w:rPr>
          <w:rFonts w:cs="Arial"/>
          <w:szCs w:val="20"/>
        </w:rPr>
        <w:t>aratus license</w:t>
      </w:r>
      <w:r w:rsidR="00DB4A21">
        <w:rPr>
          <w:rFonts w:cs="Arial"/>
          <w:szCs w:val="20"/>
        </w:rPr>
        <w:t>d devices</w:t>
      </w:r>
      <w:r w:rsidR="00DE1366">
        <w:rPr>
          <w:rFonts w:cs="Arial"/>
          <w:szCs w:val="20"/>
        </w:rPr>
        <w:t>, including amateur stations</w:t>
      </w:r>
      <w:r w:rsidR="00DB4A21">
        <w:rPr>
          <w:rFonts w:cs="Arial"/>
          <w:szCs w:val="20"/>
        </w:rPr>
        <w:t xml:space="preserve">. Under the </w:t>
      </w:r>
      <w:r w:rsidR="00F511A7">
        <w:rPr>
          <w:rFonts w:cs="Arial"/>
          <w:szCs w:val="20"/>
        </w:rPr>
        <w:t>Apparatus LCD</w:t>
      </w:r>
      <w:r w:rsidR="00DE1366">
        <w:rPr>
          <w:rFonts w:cs="Arial"/>
          <w:szCs w:val="20"/>
        </w:rPr>
        <w:t>,</w:t>
      </w:r>
      <w:r w:rsidR="00F511A7">
        <w:rPr>
          <w:rFonts w:cs="Arial"/>
          <w:szCs w:val="20"/>
        </w:rPr>
        <w:t xml:space="preserve"> </w:t>
      </w:r>
      <w:r w:rsidR="00DE1366">
        <w:rPr>
          <w:rFonts w:cs="Arial"/>
          <w:szCs w:val="20"/>
        </w:rPr>
        <w:t>devices</w:t>
      </w:r>
      <w:r w:rsidR="00F511A7">
        <w:rPr>
          <w:rFonts w:cs="Arial"/>
          <w:szCs w:val="20"/>
        </w:rPr>
        <w:t xml:space="preserve"> are required to meet the reference levels for general public exposure at place</w:t>
      </w:r>
      <w:r w:rsidR="00562DBD">
        <w:rPr>
          <w:rFonts w:cs="Arial"/>
          <w:szCs w:val="20"/>
        </w:rPr>
        <w:t>s</w:t>
      </w:r>
      <w:r w:rsidR="00F511A7">
        <w:rPr>
          <w:rFonts w:cs="Arial"/>
          <w:szCs w:val="20"/>
        </w:rPr>
        <w:t xml:space="preserve"> accessible by the public</w:t>
      </w:r>
      <w:r w:rsidR="00DE1366">
        <w:rPr>
          <w:rFonts w:cs="Arial"/>
          <w:szCs w:val="20"/>
        </w:rPr>
        <w:t xml:space="preserve">, as set out in the </w:t>
      </w:r>
      <w:r w:rsidR="00FA247A">
        <w:rPr>
          <w:color w:val="000000"/>
          <w:shd w:val="clear" w:color="auto" w:fill="FFFFFF"/>
        </w:rPr>
        <w:t>Australian Radiation Protection and Nuclear Safety Agency (</w:t>
      </w:r>
      <w:r w:rsidR="00DE1366">
        <w:rPr>
          <w:rFonts w:cs="Arial"/>
          <w:szCs w:val="20"/>
        </w:rPr>
        <w:t>ARPANSA</w:t>
      </w:r>
      <w:r w:rsidR="00FA247A">
        <w:rPr>
          <w:rFonts w:cs="Arial"/>
          <w:szCs w:val="20"/>
        </w:rPr>
        <w:t>)</w:t>
      </w:r>
      <w:r w:rsidR="00DE1366">
        <w:rPr>
          <w:rFonts w:cs="Arial"/>
          <w:szCs w:val="20"/>
        </w:rPr>
        <w:t xml:space="preserve"> Standard</w:t>
      </w:r>
      <w:r w:rsidR="00562DBD">
        <w:rPr>
          <w:rFonts w:cs="Arial"/>
          <w:szCs w:val="20"/>
        </w:rPr>
        <w:t>.</w:t>
      </w:r>
      <w:r w:rsidR="00DE1366">
        <w:rPr>
          <w:rStyle w:val="FootnoteReference"/>
          <w:rFonts w:cs="Arial"/>
          <w:szCs w:val="20"/>
        </w:rPr>
        <w:footnoteReference w:id="6"/>
      </w:r>
      <w:r w:rsidR="00F511A7">
        <w:rPr>
          <w:rFonts w:cs="Arial"/>
          <w:szCs w:val="20"/>
        </w:rPr>
        <w:t xml:space="preserve"> </w:t>
      </w:r>
    </w:p>
    <w:p w14:paraId="16EACC80" w14:textId="61EE227E" w:rsidR="00DB4A21" w:rsidRDefault="00DB4A21" w:rsidP="00DB4A21">
      <w:pPr>
        <w:rPr>
          <w:rFonts w:cs="Arial"/>
          <w:szCs w:val="20"/>
        </w:rPr>
      </w:pPr>
      <w:r w:rsidRPr="00A064AD">
        <w:rPr>
          <w:rFonts w:cs="Arial"/>
          <w:szCs w:val="20"/>
        </w:rPr>
        <w:t>Part 3 of the</w:t>
      </w:r>
      <w:r>
        <w:rPr>
          <w:rFonts w:cs="Arial"/>
          <w:szCs w:val="20"/>
        </w:rPr>
        <w:t xml:space="preserve"> Apparatus LCD imposes different compliance methodology and record</w:t>
      </w:r>
      <w:r w:rsidR="00562DBD">
        <w:rPr>
          <w:rFonts w:cs="Arial"/>
          <w:szCs w:val="20"/>
        </w:rPr>
        <w:t>-</w:t>
      </w:r>
      <w:r>
        <w:rPr>
          <w:rFonts w:cs="Arial"/>
          <w:szCs w:val="20"/>
        </w:rPr>
        <w:t xml:space="preserve">keeping requirements depending </w:t>
      </w:r>
      <w:r w:rsidR="00562DBD">
        <w:rPr>
          <w:rFonts w:cs="Arial"/>
          <w:szCs w:val="20"/>
        </w:rPr>
        <w:t xml:space="preserve">if </w:t>
      </w:r>
      <w:r>
        <w:rPr>
          <w:rFonts w:cs="Arial"/>
          <w:szCs w:val="20"/>
        </w:rPr>
        <w:t>the station is classified as a Level</w:t>
      </w:r>
      <w:r w:rsidR="00CB7F4F">
        <w:rPr>
          <w:rFonts w:cs="Arial"/>
          <w:szCs w:val="20"/>
        </w:rPr>
        <w:t> </w:t>
      </w:r>
      <w:r>
        <w:rPr>
          <w:rFonts w:cs="Arial"/>
          <w:szCs w:val="20"/>
        </w:rPr>
        <w:t>1 (low risk) or Level 2 (high risk) station.</w:t>
      </w:r>
      <w:r w:rsidRPr="00A064AD">
        <w:rPr>
          <w:rFonts w:cs="Arial"/>
          <w:szCs w:val="20"/>
        </w:rPr>
        <w:t xml:space="preserve"> </w:t>
      </w:r>
      <w:r>
        <w:rPr>
          <w:rFonts w:cs="Arial"/>
          <w:szCs w:val="20"/>
        </w:rPr>
        <w:t xml:space="preserve">A Level 1 station has an average power </w:t>
      </w:r>
      <w:r w:rsidR="00F939D6">
        <w:rPr>
          <w:rFonts w:cs="Arial"/>
          <w:szCs w:val="20"/>
        </w:rPr>
        <w:t xml:space="preserve">of </w:t>
      </w:r>
      <w:r>
        <w:rPr>
          <w:rFonts w:cs="Arial"/>
          <w:szCs w:val="20"/>
        </w:rPr>
        <w:t xml:space="preserve">less than 100W, is inaccessible by the </w:t>
      </w:r>
      <w:r w:rsidR="00BF1E7F">
        <w:rPr>
          <w:rFonts w:cs="Arial"/>
          <w:szCs w:val="20"/>
        </w:rPr>
        <w:t xml:space="preserve">general </w:t>
      </w:r>
      <w:r>
        <w:rPr>
          <w:rFonts w:cs="Arial"/>
          <w:szCs w:val="20"/>
        </w:rPr>
        <w:t>public, has an antenna with the lowest point at least 10m above ground level and the average radiated power of all antennas fed by the transmitter is less than 3200W in any direction or is a point</w:t>
      </w:r>
      <w:r w:rsidR="00833BD0">
        <w:rPr>
          <w:rFonts w:cs="Arial"/>
          <w:szCs w:val="20"/>
        </w:rPr>
        <w:noBreakHyphen/>
      </w:r>
      <w:r>
        <w:rPr>
          <w:rFonts w:cs="Arial"/>
          <w:szCs w:val="20"/>
        </w:rPr>
        <w:t>to</w:t>
      </w:r>
      <w:r w:rsidR="00833BD0">
        <w:rPr>
          <w:rFonts w:cs="Arial"/>
          <w:szCs w:val="20"/>
        </w:rPr>
        <w:noBreakHyphen/>
      </w:r>
      <w:r>
        <w:rPr>
          <w:rFonts w:cs="Arial"/>
          <w:szCs w:val="20"/>
        </w:rPr>
        <w:t xml:space="preserve">point link above 1 GHz. A mobile station </w:t>
      </w:r>
      <w:r w:rsidR="00F939D6">
        <w:rPr>
          <w:rFonts w:cs="Arial"/>
          <w:szCs w:val="20"/>
        </w:rPr>
        <w:t>with</w:t>
      </w:r>
      <w:r>
        <w:rPr>
          <w:rFonts w:cs="Arial"/>
          <w:szCs w:val="20"/>
        </w:rPr>
        <w:t xml:space="preserve"> an average power less than 100W is also a Level 1 station. A Level 2 station is any station that is not </w:t>
      </w:r>
      <w:r w:rsidR="0028464B">
        <w:rPr>
          <w:rFonts w:cs="Arial"/>
          <w:szCs w:val="20"/>
        </w:rPr>
        <w:t xml:space="preserve">a </w:t>
      </w:r>
      <w:r>
        <w:rPr>
          <w:rFonts w:cs="Arial"/>
          <w:szCs w:val="20"/>
        </w:rPr>
        <w:t xml:space="preserve">Level 1 </w:t>
      </w:r>
      <w:r w:rsidR="0028464B">
        <w:rPr>
          <w:rFonts w:cs="Arial"/>
          <w:szCs w:val="20"/>
        </w:rPr>
        <w:t>station</w:t>
      </w:r>
      <w:r>
        <w:rPr>
          <w:rFonts w:cs="Arial"/>
          <w:szCs w:val="20"/>
        </w:rPr>
        <w:t>.</w:t>
      </w:r>
    </w:p>
    <w:p w14:paraId="48B404CB" w14:textId="5D41506E" w:rsidR="00DB4A21" w:rsidRPr="00A064AD" w:rsidRDefault="00DB4A21" w:rsidP="00DB4A21">
      <w:pPr>
        <w:rPr>
          <w:rFonts w:cs="Arial"/>
          <w:b/>
          <w:bCs/>
          <w:szCs w:val="20"/>
        </w:rPr>
      </w:pPr>
      <w:r>
        <w:rPr>
          <w:rFonts w:cs="Arial"/>
          <w:szCs w:val="20"/>
        </w:rPr>
        <w:t>T</w:t>
      </w:r>
      <w:r w:rsidRPr="00A064AD">
        <w:rPr>
          <w:rFonts w:cs="Arial"/>
          <w:szCs w:val="20"/>
        </w:rPr>
        <w:t xml:space="preserve">he compliance methodology for Level 1 </w:t>
      </w:r>
      <w:r w:rsidR="0028464B">
        <w:rPr>
          <w:rFonts w:cs="Arial"/>
          <w:szCs w:val="20"/>
        </w:rPr>
        <w:t>stations</w:t>
      </w:r>
      <w:r w:rsidR="0028464B" w:rsidRPr="00A064AD">
        <w:rPr>
          <w:rFonts w:cs="Arial"/>
          <w:szCs w:val="20"/>
        </w:rPr>
        <w:t xml:space="preserve"> </w:t>
      </w:r>
      <w:r w:rsidRPr="00A064AD">
        <w:rPr>
          <w:rFonts w:cs="Arial"/>
          <w:szCs w:val="20"/>
        </w:rPr>
        <w:t xml:space="preserve">only requires </w:t>
      </w:r>
      <w:r w:rsidR="00686F04">
        <w:rPr>
          <w:rFonts w:cs="Arial"/>
          <w:szCs w:val="20"/>
        </w:rPr>
        <w:t>amateurs</w:t>
      </w:r>
      <w:r w:rsidR="00686F04" w:rsidRPr="00A064AD">
        <w:rPr>
          <w:rFonts w:cs="Arial"/>
          <w:szCs w:val="20"/>
        </w:rPr>
        <w:t xml:space="preserve"> </w:t>
      </w:r>
      <w:r w:rsidRPr="00A064AD">
        <w:rPr>
          <w:rFonts w:cs="Arial"/>
          <w:szCs w:val="20"/>
        </w:rPr>
        <w:t xml:space="preserve">to undertake a full </w:t>
      </w:r>
      <w:r w:rsidR="00A808F6" w:rsidRPr="00A064AD">
        <w:rPr>
          <w:rFonts w:cs="Arial"/>
          <w:szCs w:val="20"/>
        </w:rPr>
        <w:t>EM</w:t>
      </w:r>
      <w:r w:rsidR="00A808F6">
        <w:rPr>
          <w:rFonts w:cs="Arial"/>
          <w:szCs w:val="20"/>
        </w:rPr>
        <w:t>E</w:t>
      </w:r>
      <w:r w:rsidR="00A808F6" w:rsidRPr="00A064AD">
        <w:rPr>
          <w:rFonts w:cs="Arial"/>
          <w:szCs w:val="20"/>
        </w:rPr>
        <w:t xml:space="preserve"> </w:t>
      </w:r>
      <w:r w:rsidRPr="00A064AD">
        <w:rPr>
          <w:rFonts w:cs="Arial"/>
          <w:szCs w:val="20"/>
        </w:rPr>
        <w:t xml:space="preserve">assessment if requested to do so by the ACMA, as </w:t>
      </w:r>
      <w:r w:rsidR="008A7D6D">
        <w:rPr>
          <w:rFonts w:cs="Arial"/>
          <w:szCs w:val="20"/>
        </w:rPr>
        <w:t xml:space="preserve">these transmitters </w:t>
      </w:r>
      <w:r w:rsidRPr="00A064AD">
        <w:rPr>
          <w:rFonts w:cs="Arial"/>
          <w:szCs w:val="20"/>
        </w:rPr>
        <w:t xml:space="preserve">pose a low EME risk. </w:t>
      </w:r>
      <w:r w:rsidR="00012624">
        <w:rPr>
          <w:rFonts w:cs="Arial"/>
          <w:szCs w:val="20"/>
        </w:rPr>
        <w:t>Amateur</w:t>
      </w:r>
      <w:r w:rsidR="00AF4464">
        <w:rPr>
          <w:rFonts w:cs="Arial"/>
          <w:szCs w:val="20"/>
        </w:rPr>
        <w:t>s</w:t>
      </w:r>
      <w:r w:rsidR="00012624">
        <w:rPr>
          <w:rFonts w:cs="Arial"/>
          <w:szCs w:val="20"/>
        </w:rPr>
        <w:t xml:space="preserve"> operat</w:t>
      </w:r>
      <w:r w:rsidR="00AF4464">
        <w:rPr>
          <w:rFonts w:cs="Arial"/>
          <w:szCs w:val="20"/>
        </w:rPr>
        <w:t>ing</w:t>
      </w:r>
      <w:r w:rsidR="00FE00FE">
        <w:rPr>
          <w:rFonts w:cs="Arial"/>
          <w:szCs w:val="20"/>
        </w:rPr>
        <w:t xml:space="preserve"> </w:t>
      </w:r>
      <w:r w:rsidR="003D52C2">
        <w:rPr>
          <w:rFonts w:cs="Arial"/>
          <w:szCs w:val="20"/>
        </w:rPr>
        <w:t>L</w:t>
      </w:r>
      <w:r w:rsidRPr="00A064AD">
        <w:rPr>
          <w:rFonts w:cs="Arial"/>
          <w:szCs w:val="20"/>
        </w:rPr>
        <w:t xml:space="preserve">evel 2 </w:t>
      </w:r>
      <w:r w:rsidR="00E3663F">
        <w:rPr>
          <w:rFonts w:cs="Arial"/>
          <w:szCs w:val="20"/>
        </w:rPr>
        <w:t>stations</w:t>
      </w:r>
      <w:r w:rsidR="00E3663F" w:rsidRPr="00A064AD">
        <w:rPr>
          <w:rFonts w:cs="Arial"/>
          <w:szCs w:val="20"/>
        </w:rPr>
        <w:t xml:space="preserve"> </w:t>
      </w:r>
      <w:r w:rsidRPr="00A064AD">
        <w:rPr>
          <w:rFonts w:cs="Arial"/>
          <w:szCs w:val="20"/>
        </w:rPr>
        <w:t>are required to take measurements and keep records demonstrating compliance with the EME limits in accordance with the ARPANSA Standard.</w:t>
      </w:r>
    </w:p>
    <w:p w14:paraId="09ED9390" w14:textId="12A9EA86" w:rsidR="0010606A" w:rsidRDefault="00C61A13" w:rsidP="00702A01">
      <w:r>
        <w:rPr>
          <w:rFonts w:cs="Arial"/>
          <w:szCs w:val="20"/>
        </w:rPr>
        <w:t xml:space="preserve">When we consulted on the </w:t>
      </w:r>
      <w:r w:rsidR="00AD6C81">
        <w:rPr>
          <w:rFonts w:cs="Arial"/>
          <w:szCs w:val="20"/>
        </w:rPr>
        <w:t>draft</w:t>
      </w:r>
      <w:r>
        <w:rPr>
          <w:rFonts w:cs="Arial"/>
          <w:szCs w:val="20"/>
        </w:rPr>
        <w:t xml:space="preserve"> class licence</w:t>
      </w:r>
      <w:r w:rsidR="0087549D">
        <w:rPr>
          <w:rFonts w:cs="Arial"/>
          <w:szCs w:val="20"/>
        </w:rPr>
        <w:t xml:space="preserve">, we proposed that EME requirements for </w:t>
      </w:r>
      <w:r w:rsidR="00012624">
        <w:rPr>
          <w:rFonts w:cs="Arial"/>
          <w:szCs w:val="20"/>
        </w:rPr>
        <w:t>amateurs</w:t>
      </w:r>
      <w:r w:rsidR="0087549D">
        <w:rPr>
          <w:rFonts w:cs="Arial"/>
          <w:szCs w:val="20"/>
        </w:rPr>
        <w:t xml:space="preserve"> be consistent with </w:t>
      </w:r>
      <w:r w:rsidR="00CC7369">
        <w:rPr>
          <w:rFonts w:cs="Arial"/>
          <w:szCs w:val="20"/>
        </w:rPr>
        <w:t>other class licences</w:t>
      </w:r>
      <w:r w:rsidR="003D52C2">
        <w:rPr>
          <w:rFonts w:cs="Arial"/>
          <w:szCs w:val="20"/>
        </w:rPr>
        <w:t>,</w:t>
      </w:r>
      <w:r w:rsidR="00E0380F">
        <w:rPr>
          <w:rFonts w:cs="Arial"/>
          <w:szCs w:val="20"/>
        </w:rPr>
        <w:t xml:space="preserve"> through a condition requiring compl</w:t>
      </w:r>
      <w:r w:rsidR="006F417B">
        <w:rPr>
          <w:rFonts w:cs="Arial"/>
          <w:szCs w:val="20"/>
        </w:rPr>
        <w:t>iance</w:t>
      </w:r>
      <w:r w:rsidR="00E0380F">
        <w:rPr>
          <w:rFonts w:cs="Arial"/>
          <w:szCs w:val="20"/>
        </w:rPr>
        <w:t xml:space="preserve"> with the ARPANSA Standard.</w:t>
      </w:r>
    </w:p>
    <w:p w14:paraId="00A9925B" w14:textId="19732571" w:rsidR="00A53AA6" w:rsidRDefault="00A53AA6" w:rsidP="00A53AA6">
      <w:pPr>
        <w:pStyle w:val="Heading3"/>
        <w:rPr>
          <w:szCs w:val="20"/>
        </w:rPr>
      </w:pPr>
      <w:r>
        <w:t>What stakeholders told us</w:t>
      </w:r>
    </w:p>
    <w:p w14:paraId="2C56CE67" w14:textId="080F23F2" w:rsidR="002737AE" w:rsidRDefault="00702A01" w:rsidP="00702A01">
      <w:pPr>
        <w:rPr>
          <w:rFonts w:cs="Arial"/>
          <w:szCs w:val="20"/>
        </w:rPr>
      </w:pPr>
      <w:r w:rsidRPr="00A064AD">
        <w:rPr>
          <w:rFonts w:cs="Arial"/>
          <w:szCs w:val="20"/>
        </w:rPr>
        <w:t>Many submitters</w:t>
      </w:r>
      <w:r w:rsidR="00A53AA6">
        <w:rPr>
          <w:rFonts w:cs="Arial"/>
          <w:szCs w:val="20"/>
        </w:rPr>
        <w:t xml:space="preserve"> </w:t>
      </w:r>
      <w:r w:rsidRPr="00A064AD">
        <w:rPr>
          <w:rFonts w:cs="Arial"/>
          <w:szCs w:val="20"/>
        </w:rPr>
        <w:t xml:space="preserve">disagreed with our </w:t>
      </w:r>
      <w:r w:rsidR="00A53AA6">
        <w:rPr>
          <w:rFonts w:cs="Arial"/>
          <w:szCs w:val="20"/>
        </w:rPr>
        <w:t xml:space="preserve">proposed EME </w:t>
      </w:r>
      <w:r w:rsidR="0037363B">
        <w:rPr>
          <w:rFonts w:cs="Arial"/>
          <w:szCs w:val="20"/>
        </w:rPr>
        <w:t>condition</w:t>
      </w:r>
      <w:r w:rsidR="002737AE">
        <w:rPr>
          <w:rFonts w:cs="Arial"/>
          <w:szCs w:val="20"/>
        </w:rPr>
        <w:t>. Their key concern was that it would i</w:t>
      </w:r>
      <w:r w:rsidR="00437616">
        <w:rPr>
          <w:rFonts w:cs="Arial"/>
          <w:szCs w:val="20"/>
        </w:rPr>
        <w:t>ncrease the compliance burden for amateur</w:t>
      </w:r>
      <w:r w:rsidR="00E226BC">
        <w:rPr>
          <w:rFonts w:cs="Arial"/>
          <w:szCs w:val="20"/>
        </w:rPr>
        <w:t>s</w:t>
      </w:r>
      <w:r w:rsidR="002737AE">
        <w:rPr>
          <w:rFonts w:cs="Arial"/>
          <w:szCs w:val="20"/>
        </w:rPr>
        <w:t xml:space="preserve"> by </w:t>
      </w:r>
      <w:r w:rsidR="00E226BC">
        <w:rPr>
          <w:rFonts w:cs="Arial"/>
          <w:szCs w:val="20"/>
        </w:rPr>
        <w:t>mandating costs</w:t>
      </w:r>
      <w:r w:rsidR="00E226BC" w:rsidRPr="00A064AD">
        <w:rPr>
          <w:rFonts w:cs="Arial"/>
          <w:szCs w:val="20"/>
        </w:rPr>
        <w:t xml:space="preserve"> </w:t>
      </w:r>
      <w:r w:rsidR="00E226BC">
        <w:rPr>
          <w:rFonts w:cs="Arial"/>
          <w:szCs w:val="20"/>
        </w:rPr>
        <w:t xml:space="preserve">to demonstrate </w:t>
      </w:r>
      <w:r w:rsidR="00E226BC" w:rsidRPr="00A064AD">
        <w:rPr>
          <w:rFonts w:cs="Arial"/>
          <w:szCs w:val="20"/>
        </w:rPr>
        <w:t xml:space="preserve">compliance with the ARPANSA Standard and AS/NZS 2772.2 </w:t>
      </w:r>
      <w:r w:rsidR="00B36837">
        <w:rPr>
          <w:rFonts w:cs="Arial"/>
          <w:szCs w:val="20"/>
        </w:rPr>
        <w:t>(</w:t>
      </w:r>
      <w:r w:rsidR="00E226BC" w:rsidRPr="00A064AD">
        <w:rPr>
          <w:rFonts w:cs="Arial"/>
          <w:szCs w:val="20"/>
        </w:rPr>
        <w:t>which is referenced by the ARPANSA Standard</w:t>
      </w:r>
      <w:r w:rsidR="00B36837">
        <w:rPr>
          <w:rFonts w:cs="Arial"/>
          <w:szCs w:val="20"/>
        </w:rPr>
        <w:t>)</w:t>
      </w:r>
      <w:r w:rsidR="00E226BC" w:rsidRPr="00A064AD">
        <w:rPr>
          <w:rFonts w:cs="Arial"/>
          <w:szCs w:val="20"/>
        </w:rPr>
        <w:t xml:space="preserve">. </w:t>
      </w:r>
    </w:p>
    <w:p w14:paraId="351066A1" w14:textId="29682D65" w:rsidR="00A51512" w:rsidRDefault="0068770B" w:rsidP="00702A01">
      <w:pPr>
        <w:rPr>
          <w:rFonts w:cs="Arial"/>
          <w:szCs w:val="20"/>
        </w:rPr>
      </w:pPr>
      <w:r>
        <w:rPr>
          <w:rFonts w:cs="Arial"/>
          <w:szCs w:val="20"/>
        </w:rPr>
        <w:t>Under the Apparatus LCD, m</w:t>
      </w:r>
      <w:r w:rsidR="00CE04EE">
        <w:rPr>
          <w:rFonts w:cs="Arial"/>
          <w:szCs w:val="20"/>
        </w:rPr>
        <w:t xml:space="preserve">ost amateur stations would be classified as Level 1 </w:t>
      </w:r>
      <w:r w:rsidR="00E3663F">
        <w:rPr>
          <w:rFonts w:cs="Arial"/>
          <w:szCs w:val="20"/>
        </w:rPr>
        <w:t>stations</w:t>
      </w:r>
      <w:r w:rsidR="002F2E2D">
        <w:rPr>
          <w:rFonts w:cs="Arial"/>
          <w:szCs w:val="20"/>
        </w:rPr>
        <w:t xml:space="preserve">. </w:t>
      </w:r>
      <w:r w:rsidR="00E46346">
        <w:rPr>
          <w:rFonts w:cs="Arial"/>
          <w:szCs w:val="20"/>
        </w:rPr>
        <w:t>In practical terms, o</w:t>
      </w:r>
      <w:r w:rsidR="00FD1BAD">
        <w:rPr>
          <w:rFonts w:cs="Arial"/>
          <w:szCs w:val="20"/>
        </w:rPr>
        <w:t>ur proposed EME condition would</w:t>
      </w:r>
      <w:r w:rsidR="00DC2EB3">
        <w:rPr>
          <w:rFonts w:cs="Arial"/>
          <w:szCs w:val="20"/>
        </w:rPr>
        <w:t xml:space="preserve"> require all amateur stations to comply with the Level</w:t>
      </w:r>
      <w:r w:rsidR="00E46346">
        <w:rPr>
          <w:rFonts w:cs="Arial"/>
          <w:szCs w:val="20"/>
        </w:rPr>
        <w:t xml:space="preserve"> 2 </w:t>
      </w:r>
      <w:r w:rsidR="00A33030">
        <w:rPr>
          <w:rFonts w:cs="Arial"/>
          <w:szCs w:val="20"/>
        </w:rPr>
        <w:t xml:space="preserve">stations </w:t>
      </w:r>
      <w:r w:rsidR="00B60F7A">
        <w:rPr>
          <w:rFonts w:cs="Arial"/>
          <w:szCs w:val="20"/>
        </w:rPr>
        <w:t>compliance methodology.</w:t>
      </w:r>
    </w:p>
    <w:p w14:paraId="7917E82D" w14:textId="07AE14F1" w:rsidR="00AC30FB" w:rsidRDefault="00507D12" w:rsidP="00702A01">
      <w:pPr>
        <w:rPr>
          <w:rFonts w:cs="Arial"/>
          <w:szCs w:val="20"/>
        </w:rPr>
      </w:pPr>
      <w:r>
        <w:rPr>
          <w:rFonts w:cs="Arial"/>
          <w:szCs w:val="20"/>
        </w:rPr>
        <w:t>Submitters requested that, given the low risks associate</w:t>
      </w:r>
      <w:r w:rsidR="00A51512">
        <w:rPr>
          <w:rFonts w:cs="Arial"/>
          <w:szCs w:val="20"/>
        </w:rPr>
        <w:t>d</w:t>
      </w:r>
      <w:r>
        <w:rPr>
          <w:rFonts w:cs="Arial"/>
          <w:szCs w:val="20"/>
        </w:rPr>
        <w:t xml:space="preserve"> with amateur stations</w:t>
      </w:r>
      <w:r w:rsidR="00A51512">
        <w:rPr>
          <w:rFonts w:cs="Arial"/>
          <w:szCs w:val="20"/>
        </w:rPr>
        <w:t xml:space="preserve">, </w:t>
      </w:r>
      <w:r>
        <w:rPr>
          <w:rFonts w:cs="Arial"/>
          <w:szCs w:val="20"/>
        </w:rPr>
        <w:t>the current compliance methodology</w:t>
      </w:r>
      <w:r w:rsidR="00B60F7A">
        <w:rPr>
          <w:rFonts w:cs="Arial"/>
          <w:szCs w:val="20"/>
        </w:rPr>
        <w:t xml:space="preserve"> approach</w:t>
      </w:r>
      <w:r w:rsidR="00C13559">
        <w:rPr>
          <w:rFonts w:cs="Arial"/>
          <w:szCs w:val="20"/>
        </w:rPr>
        <w:t xml:space="preserve"> for Level 1 and Level 2 </w:t>
      </w:r>
      <w:r w:rsidR="00A33030">
        <w:rPr>
          <w:rFonts w:cs="Arial"/>
          <w:szCs w:val="20"/>
        </w:rPr>
        <w:t xml:space="preserve">stations </w:t>
      </w:r>
      <w:r w:rsidR="00B60F7A">
        <w:rPr>
          <w:rFonts w:cs="Arial"/>
          <w:szCs w:val="20"/>
        </w:rPr>
        <w:t>set out in the Apparatus LCD</w:t>
      </w:r>
      <w:r w:rsidR="00C13559">
        <w:rPr>
          <w:rFonts w:cs="Arial"/>
          <w:szCs w:val="20"/>
        </w:rPr>
        <w:t>,</w:t>
      </w:r>
      <w:r w:rsidR="00A51512">
        <w:rPr>
          <w:rFonts w:cs="Arial"/>
          <w:szCs w:val="20"/>
        </w:rPr>
        <w:t xml:space="preserve"> should be incorporated in the proposed amateur class licence</w:t>
      </w:r>
      <w:r w:rsidR="00C13559">
        <w:rPr>
          <w:rFonts w:cs="Arial"/>
          <w:szCs w:val="20"/>
        </w:rPr>
        <w:t xml:space="preserve">. </w:t>
      </w:r>
      <w:r w:rsidR="002836E0">
        <w:rPr>
          <w:rFonts w:cs="Arial"/>
          <w:szCs w:val="20"/>
        </w:rPr>
        <w:t>Having considered those submissions, we now agree that t</w:t>
      </w:r>
      <w:r w:rsidR="007F1A14">
        <w:rPr>
          <w:rFonts w:cs="Arial"/>
          <w:szCs w:val="20"/>
        </w:rPr>
        <w:t xml:space="preserve">his approach would be </w:t>
      </w:r>
      <w:r w:rsidR="007F1A14">
        <w:rPr>
          <w:rFonts w:cs="Arial"/>
          <w:szCs w:val="20"/>
        </w:rPr>
        <w:lastRenderedPageBreak/>
        <w:t xml:space="preserve">more </w:t>
      </w:r>
      <w:r>
        <w:rPr>
          <w:rFonts w:cs="Arial"/>
          <w:szCs w:val="20"/>
        </w:rPr>
        <w:t>appropriate</w:t>
      </w:r>
      <w:r w:rsidR="00A51512">
        <w:rPr>
          <w:rFonts w:cs="Arial"/>
          <w:szCs w:val="20"/>
        </w:rPr>
        <w:t xml:space="preserve"> </w:t>
      </w:r>
      <w:r>
        <w:rPr>
          <w:rFonts w:cs="Arial"/>
          <w:szCs w:val="20"/>
        </w:rPr>
        <w:t xml:space="preserve">for managing EME </w:t>
      </w:r>
      <w:r w:rsidR="007F1A14">
        <w:rPr>
          <w:rFonts w:cs="Arial"/>
          <w:szCs w:val="20"/>
        </w:rPr>
        <w:t xml:space="preserve">requirements </w:t>
      </w:r>
      <w:r w:rsidR="00A51512">
        <w:rPr>
          <w:rFonts w:cs="Arial"/>
          <w:szCs w:val="20"/>
        </w:rPr>
        <w:t>and regulating compliance with the ARPANSA Standard</w:t>
      </w:r>
      <w:r w:rsidR="007F1A14">
        <w:rPr>
          <w:rFonts w:cs="Arial"/>
          <w:szCs w:val="20"/>
        </w:rPr>
        <w:t xml:space="preserve"> for amateur stations</w:t>
      </w:r>
      <w:r w:rsidR="00A51512">
        <w:rPr>
          <w:rFonts w:cs="Arial"/>
          <w:szCs w:val="20"/>
        </w:rPr>
        <w:t xml:space="preserve">. </w:t>
      </w:r>
    </w:p>
    <w:p w14:paraId="298FA75C" w14:textId="491F8465" w:rsidR="00702A01" w:rsidRPr="00C35CCE" w:rsidRDefault="003D6839" w:rsidP="00702A01">
      <w:pPr>
        <w:pStyle w:val="Heading3"/>
      </w:pPr>
      <w:bookmarkStart w:id="13" w:name="_Hlk110415575"/>
      <w:r>
        <w:t xml:space="preserve">Proposed </w:t>
      </w:r>
      <w:r w:rsidR="00854FC3">
        <w:t xml:space="preserve">new </w:t>
      </w:r>
      <w:r>
        <w:t>arrangements</w:t>
      </w:r>
    </w:p>
    <w:bookmarkEnd w:id="13"/>
    <w:p w14:paraId="071431CB" w14:textId="292AD945" w:rsidR="00702A01" w:rsidRDefault="00702A01" w:rsidP="00702A01">
      <w:pPr>
        <w:rPr>
          <w:rFonts w:cs="Arial"/>
          <w:szCs w:val="20"/>
        </w:rPr>
      </w:pPr>
      <w:r w:rsidRPr="00A064AD">
        <w:rPr>
          <w:rFonts w:cs="Arial"/>
          <w:szCs w:val="20"/>
        </w:rPr>
        <w:t xml:space="preserve">Copies of industry standards </w:t>
      </w:r>
      <w:r>
        <w:rPr>
          <w:rFonts w:cs="Arial"/>
          <w:szCs w:val="20"/>
        </w:rPr>
        <w:t xml:space="preserve">can be viewed on request at an ACMA office. </w:t>
      </w:r>
      <w:r w:rsidRPr="00A064AD">
        <w:rPr>
          <w:rFonts w:cs="Arial"/>
          <w:szCs w:val="20"/>
        </w:rPr>
        <w:t xml:space="preserve">However, we recognise that </w:t>
      </w:r>
      <w:r>
        <w:rPr>
          <w:rFonts w:cs="Arial"/>
          <w:szCs w:val="20"/>
        </w:rPr>
        <w:t>this</w:t>
      </w:r>
      <w:r w:rsidRPr="00A064AD">
        <w:rPr>
          <w:rFonts w:cs="Arial"/>
          <w:szCs w:val="20"/>
        </w:rPr>
        <w:t xml:space="preserve"> is not a practical solution for most amateurs</w:t>
      </w:r>
      <w:r w:rsidR="003D0D5D">
        <w:rPr>
          <w:rFonts w:cs="Arial"/>
          <w:szCs w:val="20"/>
        </w:rPr>
        <w:t>,</w:t>
      </w:r>
      <w:r w:rsidRPr="00A064AD">
        <w:rPr>
          <w:rFonts w:cs="Arial"/>
          <w:szCs w:val="20"/>
        </w:rPr>
        <w:t xml:space="preserve"> nor is paying $250 for a copy of the </w:t>
      </w:r>
      <w:r w:rsidRPr="00856ABC">
        <w:rPr>
          <w:rFonts w:cs="Arial"/>
          <w:szCs w:val="20"/>
        </w:rPr>
        <w:t xml:space="preserve">AS/NZS 2772.2 </w:t>
      </w:r>
      <w:r w:rsidRPr="00A064AD">
        <w:rPr>
          <w:rFonts w:cs="Arial"/>
          <w:szCs w:val="20"/>
        </w:rPr>
        <w:t>and any further costs to obtain access to suitable modelling packages or measurement capabilities.</w:t>
      </w:r>
    </w:p>
    <w:p w14:paraId="37944CEB" w14:textId="6E9E8C8D" w:rsidR="006E498F" w:rsidRDefault="00EC33A4" w:rsidP="00EC33A4">
      <w:r>
        <w:rPr>
          <w:rFonts w:cs="Arial"/>
          <w:szCs w:val="20"/>
        </w:rPr>
        <w:t>Under the</w:t>
      </w:r>
      <w:r w:rsidDel="000A6B56">
        <w:rPr>
          <w:rFonts w:cs="Arial"/>
          <w:szCs w:val="20"/>
        </w:rPr>
        <w:t xml:space="preserve"> </w:t>
      </w:r>
      <w:r w:rsidR="000A6B56">
        <w:rPr>
          <w:rFonts w:cs="Arial"/>
          <w:szCs w:val="20"/>
        </w:rPr>
        <w:t xml:space="preserve">proposed </w:t>
      </w:r>
      <w:r>
        <w:rPr>
          <w:rFonts w:cs="Arial"/>
          <w:szCs w:val="20"/>
        </w:rPr>
        <w:t>class licence</w:t>
      </w:r>
      <w:r w:rsidR="003D0D5D">
        <w:rPr>
          <w:rFonts w:cs="Arial"/>
          <w:szCs w:val="20"/>
        </w:rPr>
        <w:t>,</w:t>
      </w:r>
      <w:r>
        <w:rPr>
          <w:rFonts w:cs="Arial"/>
          <w:szCs w:val="20"/>
        </w:rPr>
        <w:t xml:space="preserve"> </w:t>
      </w:r>
      <w:r w:rsidR="00702A01">
        <w:t xml:space="preserve">the </w:t>
      </w:r>
      <w:r w:rsidR="000A6B56">
        <w:t xml:space="preserve">key elements of the </w:t>
      </w:r>
      <w:r w:rsidR="00702A01">
        <w:t>current EME framework under Part 3 of the Apparatus LCD</w:t>
      </w:r>
      <w:r>
        <w:t xml:space="preserve"> would </w:t>
      </w:r>
      <w:r w:rsidR="000A6B56">
        <w:t xml:space="preserve">largely </w:t>
      </w:r>
      <w:r>
        <w:t xml:space="preserve">be </w:t>
      </w:r>
      <w:r w:rsidR="00C534B8">
        <w:t>replicated.</w:t>
      </w:r>
      <w:r w:rsidR="00112A6C">
        <w:t xml:space="preserve"> </w:t>
      </w:r>
      <w:r w:rsidR="00C534B8">
        <w:t xml:space="preserve">In practical terms, there will be no change to how EME is regulated under </w:t>
      </w:r>
      <w:r w:rsidR="00C777B9">
        <w:t>the</w:t>
      </w:r>
      <w:r w:rsidR="00C534B8">
        <w:t xml:space="preserve"> </w:t>
      </w:r>
      <w:r w:rsidR="000A6B56">
        <w:t xml:space="preserve">proposed </w:t>
      </w:r>
      <w:r w:rsidR="00C534B8">
        <w:t>class licence</w:t>
      </w:r>
      <w:r w:rsidR="006E498F">
        <w:t xml:space="preserve"> – that is, all stations must comply with the </w:t>
      </w:r>
      <w:r w:rsidR="00BF1E7F">
        <w:t xml:space="preserve">general </w:t>
      </w:r>
      <w:r w:rsidR="006E498F">
        <w:t xml:space="preserve">public exposure </w:t>
      </w:r>
      <w:r w:rsidR="00D54E63">
        <w:t xml:space="preserve">reference </w:t>
      </w:r>
      <w:r w:rsidR="006E498F">
        <w:t>levels in the ARPANSA Standard but the compliance methodology and record</w:t>
      </w:r>
      <w:r w:rsidR="00F939D6">
        <w:t>-</w:t>
      </w:r>
      <w:r w:rsidR="006E498F">
        <w:t>keeping requirements will differ according to whether the station is low risk or high risk</w:t>
      </w:r>
      <w:r w:rsidR="00C534B8">
        <w:t xml:space="preserve">. </w:t>
      </w:r>
    </w:p>
    <w:p w14:paraId="793BBAB4" w14:textId="441C66E0" w:rsidR="00023F46" w:rsidRDefault="000D6D8C" w:rsidP="00023F46">
      <w:r>
        <w:t xml:space="preserve">It is expected that </w:t>
      </w:r>
      <w:r w:rsidR="00833BD0">
        <w:t>most</w:t>
      </w:r>
      <w:r w:rsidR="00C401E9">
        <w:t xml:space="preserve"> amateur stations</w:t>
      </w:r>
      <w:r w:rsidR="00F21FF3">
        <w:t xml:space="preserve"> would continue to be subject </w:t>
      </w:r>
      <w:r w:rsidR="00E86764">
        <w:t xml:space="preserve">to </w:t>
      </w:r>
      <w:r w:rsidR="0047272F">
        <w:t xml:space="preserve">the </w:t>
      </w:r>
      <w:r w:rsidR="0096124B">
        <w:t xml:space="preserve">equivalent </w:t>
      </w:r>
      <w:r w:rsidR="0047272F">
        <w:t>Level 1 requirements</w:t>
      </w:r>
      <w:r w:rsidR="00510BE2">
        <w:t xml:space="preserve"> </w:t>
      </w:r>
      <w:r>
        <w:t xml:space="preserve">of </w:t>
      </w:r>
      <w:r w:rsidR="00510BE2">
        <w:t>Part 3 of the Apparatus LCD</w:t>
      </w:r>
      <w:r w:rsidR="00D94B0F">
        <w:t xml:space="preserve"> </w:t>
      </w:r>
      <w:r w:rsidR="00C5421A">
        <w:t>as</w:t>
      </w:r>
      <w:r w:rsidR="00D94B0F">
        <w:t xml:space="preserve"> </w:t>
      </w:r>
      <w:r>
        <w:t xml:space="preserve">they </w:t>
      </w:r>
      <w:r w:rsidR="00D94B0F">
        <w:t>are a</w:t>
      </w:r>
      <w:r w:rsidR="0040251C">
        <w:t xml:space="preserve"> low risk for EME purposes</w:t>
      </w:r>
      <w:r w:rsidR="005D6915">
        <w:t>.</w:t>
      </w:r>
      <w:r w:rsidR="001E738C">
        <w:t xml:space="preserve"> </w:t>
      </w:r>
      <w:r w:rsidR="00510BE2">
        <w:t>Amateur stations</w:t>
      </w:r>
      <w:r w:rsidR="00AF1CBC">
        <w:t xml:space="preserve"> that</w:t>
      </w:r>
      <w:r w:rsidR="00DB1FF6">
        <w:t xml:space="preserve"> </w:t>
      </w:r>
      <w:r w:rsidR="00247F34">
        <w:t>di</w:t>
      </w:r>
      <w:r w:rsidR="00AA6328">
        <w:t>d not fall within the cr</w:t>
      </w:r>
      <w:r w:rsidR="00901C37">
        <w:t>it</w:t>
      </w:r>
      <w:r w:rsidR="00AA6328">
        <w:t xml:space="preserve">eria for </w:t>
      </w:r>
      <w:r w:rsidR="00790B9A">
        <w:t>applying the Level 1 requir</w:t>
      </w:r>
      <w:r w:rsidR="007E39D4">
        <w:t>e</w:t>
      </w:r>
      <w:r w:rsidR="00790B9A">
        <w:t>ments</w:t>
      </w:r>
      <w:r w:rsidR="007D1089">
        <w:t xml:space="preserve"> </w:t>
      </w:r>
      <w:r w:rsidR="00023F46">
        <w:t>would be</w:t>
      </w:r>
      <w:r w:rsidR="007D1089">
        <w:t xml:space="preserve"> </w:t>
      </w:r>
      <w:r w:rsidR="00023F46">
        <w:t xml:space="preserve">required to comply with Level 2 requirements as they are considered high risk stations. </w:t>
      </w:r>
    </w:p>
    <w:p w14:paraId="273B4C6C" w14:textId="5382E932" w:rsidR="00702A01" w:rsidRDefault="009B05E2" w:rsidP="00EC33A4">
      <w:r>
        <w:t xml:space="preserve">This approach to EME regulation will </w:t>
      </w:r>
      <w:r w:rsidR="0091413D">
        <w:t xml:space="preserve">also </w:t>
      </w:r>
      <w:r>
        <w:t xml:space="preserve">apply to </w:t>
      </w:r>
      <w:r w:rsidR="00702A01">
        <w:t>overseas amateurs</w:t>
      </w:r>
      <w:r w:rsidR="00AB6768">
        <w:t xml:space="preserve"> visiting Australia</w:t>
      </w:r>
      <w:r w:rsidR="00755F47">
        <w:t xml:space="preserve">, who would also be covered by the </w:t>
      </w:r>
      <w:r w:rsidR="00577AA0">
        <w:t xml:space="preserve">proposed </w:t>
      </w:r>
      <w:r w:rsidR="00755F47">
        <w:t>class licence.</w:t>
      </w:r>
      <w:r w:rsidR="00545684">
        <w:t xml:space="preserve"> This approach will also have </w:t>
      </w:r>
      <w:r w:rsidR="004700C3">
        <w:t>the advantage</w:t>
      </w:r>
      <w:r w:rsidR="00545684">
        <w:t xml:space="preserve"> </w:t>
      </w:r>
      <w:r w:rsidR="00C70749">
        <w:t>of being consistent with the EME framework that will apply to amateur</w:t>
      </w:r>
      <w:r w:rsidR="00545684">
        <w:t xml:space="preserve"> </w:t>
      </w:r>
      <w:r w:rsidR="00B6533F">
        <w:t xml:space="preserve">repeater and beacon licences </w:t>
      </w:r>
      <w:r w:rsidR="00F939D6">
        <w:t xml:space="preserve">and </w:t>
      </w:r>
      <w:r w:rsidR="00B6533F">
        <w:t>will continue to be authorised under</w:t>
      </w:r>
      <w:r w:rsidR="00206C29">
        <w:t xml:space="preserve"> appara</w:t>
      </w:r>
      <w:r w:rsidR="00161C18">
        <w:t>t</w:t>
      </w:r>
      <w:r w:rsidR="00161C18" w:rsidRPr="00971EA6">
        <w:t>us licensing arrangem</w:t>
      </w:r>
      <w:r w:rsidR="00161C18">
        <w:t>ents.</w:t>
      </w:r>
    </w:p>
    <w:p w14:paraId="7A8FDD03" w14:textId="0B29B2EF" w:rsidR="0089411B" w:rsidRPr="00BC4A6B" w:rsidRDefault="0089411B" w:rsidP="00C77A7C">
      <w:pPr>
        <w:pStyle w:val="Heading2"/>
        <w:rPr>
          <w:rFonts w:cs="Times New Roman"/>
          <w:b w:val="0"/>
          <w:bCs w:val="0"/>
          <w:szCs w:val="24"/>
        </w:rPr>
      </w:pPr>
      <w:bookmarkStart w:id="14" w:name="_Toc115169081"/>
      <w:r>
        <w:t xml:space="preserve">Reciprocal arrangements for </w:t>
      </w:r>
      <w:r w:rsidR="00C77A7C">
        <w:t>overseas</w:t>
      </w:r>
      <w:r w:rsidR="00373865">
        <w:t xml:space="preserve"> amateur</w:t>
      </w:r>
      <w:r w:rsidR="006D02F5">
        <w:t>s</w:t>
      </w:r>
      <w:r w:rsidR="00C77A7C">
        <w:t xml:space="preserve"> </w:t>
      </w:r>
      <w:r w:rsidR="0008507A">
        <w:t xml:space="preserve">operating in </w:t>
      </w:r>
      <w:r w:rsidR="00C77A7C">
        <w:t>Australia</w:t>
      </w:r>
      <w:bookmarkEnd w:id="14"/>
    </w:p>
    <w:p w14:paraId="686F27D5" w14:textId="6038F343" w:rsidR="00355952" w:rsidRDefault="0008507A" w:rsidP="0008507A">
      <w:pPr>
        <w:pStyle w:val="Paragraph"/>
      </w:pPr>
      <w:r>
        <w:t xml:space="preserve">There are </w:t>
      </w:r>
      <w:r w:rsidR="00222519">
        <w:t xml:space="preserve">currently </w:t>
      </w:r>
      <w:r w:rsidR="00F939D6">
        <w:t xml:space="preserve">2 </w:t>
      </w:r>
      <w:r>
        <w:t>sets of arrangements applying to appropriately qualified overseas amateurs visiting Australia</w:t>
      </w:r>
      <w:r w:rsidR="00355952">
        <w:t xml:space="preserve">, depending on </w:t>
      </w:r>
      <w:r w:rsidR="006215BA">
        <w:t>how we recognise the</w:t>
      </w:r>
      <w:r w:rsidR="00FC02AF">
        <w:t>ir</w:t>
      </w:r>
      <w:r w:rsidR="006215BA">
        <w:t xml:space="preserve"> qualific</w:t>
      </w:r>
      <w:r w:rsidR="00B94A69">
        <w:t>ation</w:t>
      </w:r>
      <w:r w:rsidR="00FC02AF">
        <w:t>s</w:t>
      </w:r>
      <w:r w:rsidR="00B94A69">
        <w:t xml:space="preserve"> or licence</w:t>
      </w:r>
      <w:r w:rsidR="00FC02AF">
        <w:t>s</w:t>
      </w:r>
      <w:r w:rsidR="00B94A69">
        <w:t xml:space="preserve">. </w:t>
      </w:r>
    </w:p>
    <w:p w14:paraId="03C4686E" w14:textId="46229695" w:rsidR="00355952" w:rsidRPr="00922D10" w:rsidRDefault="00B94A69" w:rsidP="00B20456">
      <w:pPr>
        <w:pStyle w:val="Heading3"/>
      </w:pPr>
      <w:r>
        <w:t xml:space="preserve">Qualifications and licences recognised as equivalent </w:t>
      </w:r>
    </w:p>
    <w:p w14:paraId="796727E5" w14:textId="3C870856" w:rsidR="001A2957" w:rsidRDefault="001A2957" w:rsidP="00B97CCE">
      <w:r>
        <w:t xml:space="preserve">The ACMA has existing reciprocal arrangements or otherwise recognises </w:t>
      </w:r>
      <w:r w:rsidR="003515EB">
        <w:t xml:space="preserve">various </w:t>
      </w:r>
      <w:r>
        <w:t>overseas qualifications and licences as being equivalent with Australian amateur qualifications for the purposes of the Act. These</w:t>
      </w:r>
      <w:r w:rsidR="00001A49">
        <w:t xml:space="preserve"> are list</w:t>
      </w:r>
      <w:r w:rsidR="00FF2C48">
        <w:t xml:space="preserve">ed in </w:t>
      </w:r>
      <w:hyperlink r:id="rId33" w:history="1">
        <w:r w:rsidR="00F939D6">
          <w:rPr>
            <w:rStyle w:val="Hyperlink"/>
            <w:szCs w:val="20"/>
          </w:rPr>
          <w:t>tables of equivalent qualifications and licences</w:t>
        </w:r>
      </w:hyperlink>
      <w:r w:rsidR="00211C75">
        <w:t xml:space="preserve"> on the ACMA’s website. </w:t>
      </w:r>
      <w:r>
        <w:t xml:space="preserve">It is currently the ACMA’s policy that </w:t>
      </w:r>
      <w:r w:rsidR="00857227">
        <w:t xml:space="preserve">amateurs </w:t>
      </w:r>
      <w:r w:rsidR="0027484E">
        <w:t xml:space="preserve">residing in Australia, who </w:t>
      </w:r>
      <w:r w:rsidR="00857227">
        <w:t xml:space="preserve">hold </w:t>
      </w:r>
      <w:r w:rsidR="0027484E">
        <w:t xml:space="preserve">recognised </w:t>
      </w:r>
      <w:r w:rsidR="00857227">
        <w:t>overseas qualifications or licences</w:t>
      </w:r>
      <w:r w:rsidR="00F939D6">
        <w:t xml:space="preserve"> listed</w:t>
      </w:r>
      <w:r w:rsidR="00857227">
        <w:t xml:space="preserve"> in </w:t>
      </w:r>
      <w:r w:rsidR="00F939D6">
        <w:t>t</w:t>
      </w:r>
      <w:r w:rsidR="00857227">
        <w:t>ables A and B</w:t>
      </w:r>
      <w:r w:rsidR="0027484E">
        <w:t>,</w:t>
      </w:r>
      <w:r w:rsidR="00857227">
        <w:t xml:space="preserve"> may apply for an amateur apparatus licence. These licences </w:t>
      </w:r>
      <w:r>
        <w:t xml:space="preserve">are limited to a maximum duration of 12 months and </w:t>
      </w:r>
      <w:r w:rsidR="009C33A1">
        <w:t>will not be ren</w:t>
      </w:r>
      <w:r w:rsidR="00647212">
        <w:t>ew</w:t>
      </w:r>
      <w:r w:rsidR="001F0FC3">
        <w:t>ed</w:t>
      </w:r>
      <w:r>
        <w:t xml:space="preserve">. </w:t>
      </w:r>
    </w:p>
    <w:p w14:paraId="33733BEE" w14:textId="60E69EF0" w:rsidR="00B94A69" w:rsidRPr="00922D10" w:rsidRDefault="00B94A69" w:rsidP="00B20456">
      <w:pPr>
        <w:pStyle w:val="Heading3"/>
      </w:pPr>
      <w:r w:rsidRPr="00922D10">
        <w:t>Re</w:t>
      </w:r>
      <w:r w:rsidR="00883FCA" w:rsidRPr="00922D10">
        <w:t>cognised for operati</w:t>
      </w:r>
      <w:r w:rsidR="00FC02AF">
        <w:t>on for up to 90 days</w:t>
      </w:r>
      <w:r w:rsidR="00883FCA" w:rsidRPr="00922D10">
        <w:t xml:space="preserve"> under the Overseas Class Licence</w:t>
      </w:r>
    </w:p>
    <w:p w14:paraId="39A8F9E1" w14:textId="31A7964A" w:rsidR="00023BA4" w:rsidRPr="00605136" w:rsidRDefault="00F65FDB" w:rsidP="00734E72">
      <w:pPr>
        <w:rPr>
          <w:rFonts w:cs="Arial"/>
          <w:szCs w:val="20"/>
        </w:rPr>
      </w:pPr>
      <w:r w:rsidRPr="00F5733B">
        <w:t xml:space="preserve">The Overseas Class Licence currently authorises </w:t>
      </w:r>
      <w:r>
        <w:t xml:space="preserve">an </w:t>
      </w:r>
      <w:r w:rsidRPr="00F5733B">
        <w:t>oversea</w:t>
      </w:r>
      <w:r>
        <w:t>s</w:t>
      </w:r>
      <w:r w:rsidRPr="00F5733B">
        <w:t xml:space="preserve"> visiting amateur with </w:t>
      </w:r>
      <w:r w:rsidR="00FC02AF">
        <w:t xml:space="preserve">an </w:t>
      </w:r>
      <w:r w:rsidRPr="00F5733B">
        <w:t>appropriate qualification</w:t>
      </w:r>
      <w:r w:rsidR="00FE55B1">
        <w:t xml:space="preserve"> or licence</w:t>
      </w:r>
      <w:r w:rsidRPr="00F5733B">
        <w:t xml:space="preserve"> to operate </w:t>
      </w:r>
      <w:r>
        <w:t xml:space="preserve">an </w:t>
      </w:r>
      <w:r w:rsidRPr="00F5733B">
        <w:t xml:space="preserve">amateur station in Australia for </w:t>
      </w:r>
      <w:r>
        <w:t xml:space="preserve">up to </w:t>
      </w:r>
      <w:r w:rsidRPr="00F5733B">
        <w:t>90</w:t>
      </w:r>
      <w:r>
        <w:t> </w:t>
      </w:r>
      <w:r w:rsidRPr="00F5733B">
        <w:t>days</w:t>
      </w:r>
      <w:r>
        <w:t xml:space="preserve"> after arriving in Australia</w:t>
      </w:r>
      <w:r w:rsidRPr="00F5733B">
        <w:t>, provided they comply with the conditions set out in the Overseas Class Licence.</w:t>
      </w:r>
      <w:r>
        <w:t xml:space="preserve"> </w:t>
      </w:r>
      <w:r w:rsidR="001F2792">
        <w:t xml:space="preserve">It affords them different levels of operating privileges (for example, specific frequency bands and power levels), according to the </w:t>
      </w:r>
      <w:r w:rsidR="00782693">
        <w:t>type</w:t>
      </w:r>
      <w:r w:rsidR="001F2792">
        <w:t xml:space="preserve"> of qualification or licence held by the visiting amateur and </w:t>
      </w:r>
      <w:r w:rsidR="00DC4B30">
        <w:t>whether it is included</w:t>
      </w:r>
      <w:r w:rsidR="001F2792">
        <w:t xml:space="preserve"> within the ACMA’s </w:t>
      </w:r>
      <w:hyperlink r:id="rId34" w:anchor="recognised-qualifications" w:history="1">
        <w:r w:rsidR="00F939D6">
          <w:rPr>
            <w:rStyle w:val="Hyperlink"/>
          </w:rPr>
          <w:t>tables C(i) to C(</w:t>
        </w:r>
        <w:r w:rsidR="00C16029">
          <w:rPr>
            <w:rStyle w:val="Hyperlink"/>
          </w:rPr>
          <w:t>v</w:t>
        </w:r>
        <w:r w:rsidR="00F939D6">
          <w:rPr>
            <w:rStyle w:val="Hyperlink"/>
          </w:rPr>
          <w:t>) of equivalent qualifications and licences</w:t>
        </w:r>
      </w:hyperlink>
      <w:r w:rsidR="001F2792">
        <w:t xml:space="preserve"> </w:t>
      </w:r>
      <w:r w:rsidR="007E6C7C">
        <w:t>on our website</w:t>
      </w:r>
      <w:r w:rsidR="00135F2E">
        <w:t>.</w:t>
      </w:r>
      <w:r w:rsidR="00023BA4">
        <w:t xml:space="preserve"> </w:t>
      </w:r>
    </w:p>
    <w:p w14:paraId="5CCA5A4E" w14:textId="6B4A375C" w:rsidR="002F65CD" w:rsidRDefault="002F65CD" w:rsidP="002F65CD">
      <w:r>
        <w:t xml:space="preserve">Visiting amateurs operating under the Overseas Class Licence are not required to apply </w:t>
      </w:r>
      <w:r w:rsidR="00EE569D">
        <w:t xml:space="preserve">to us </w:t>
      </w:r>
      <w:r>
        <w:t>before operating a</w:t>
      </w:r>
      <w:r w:rsidR="00EE569D">
        <w:t>n amateur station</w:t>
      </w:r>
      <w:r w:rsidDel="00EE569D">
        <w:t xml:space="preserve"> </w:t>
      </w:r>
      <w:r>
        <w:t xml:space="preserve">under the </w:t>
      </w:r>
      <w:r w:rsidR="00EE569D">
        <w:t>Overseas C</w:t>
      </w:r>
      <w:r>
        <w:t xml:space="preserve">lass </w:t>
      </w:r>
      <w:r w:rsidR="00EE569D">
        <w:t>L</w:t>
      </w:r>
      <w:r>
        <w:t xml:space="preserve">icence and are not required to pay any taxes or charges to the ACMA. </w:t>
      </w:r>
    </w:p>
    <w:p w14:paraId="16965D9B" w14:textId="5DCD55D3" w:rsidR="00354EF8" w:rsidRDefault="001F2792" w:rsidP="00571732">
      <w:pPr>
        <w:rPr>
          <w:rStyle w:val="Hyperlink"/>
          <w:color w:val="auto"/>
          <w:u w:val="none"/>
        </w:rPr>
      </w:pPr>
      <w:r>
        <w:lastRenderedPageBreak/>
        <w:t>If o</w:t>
      </w:r>
      <w:r w:rsidR="00062760">
        <w:t>verseas</w:t>
      </w:r>
      <w:r w:rsidR="00BD7E3C">
        <w:t xml:space="preserve"> visiting amateurs</w:t>
      </w:r>
      <w:r w:rsidR="00062760">
        <w:t xml:space="preserve"> </w:t>
      </w:r>
      <w:r w:rsidR="00BD7E3C">
        <w:rPr>
          <w:rStyle w:val="Hyperlink"/>
          <w:color w:val="auto"/>
          <w:u w:val="none"/>
        </w:rPr>
        <w:t xml:space="preserve">wish to operate a </w:t>
      </w:r>
      <w:r w:rsidR="002022B8">
        <w:rPr>
          <w:rStyle w:val="Hyperlink"/>
          <w:color w:val="auto"/>
          <w:u w:val="none"/>
        </w:rPr>
        <w:t xml:space="preserve">station </w:t>
      </w:r>
      <w:r w:rsidR="00907E6C">
        <w:rPr>
          <w:rStyle w:val="Hyperlink"/>
          <w:color w:val="auto"/>
          <w:u w:val="none"/>
        </w:rPr>
        <w:t>under the Overseas</w:t>
      </w:r>
      <w:r w:rsidR="0028142B">
        <w:rPr>
          <w:rStyle w:val="Hyperlink"/>
          <w:color w:val="auto"/>
          <w:u w:val="none"/>
        </w:rPr>
        <w:t xml:space="preserve"> </w:t>
      </w:r>
      <w:r w:rsidR="00907E6C">
        <w:rPr>
          <w:rStyle w:val="Hyperlink"/>
          <w:color w:val="auto"/>
          <w:u w:val="none"/>
        </w:rPr>
        <w:t>Class</w:t>
      </w:r>
      <w:r w:rsidR="0028142B">
        <w:rPr>
          <w:rStyle w:val="Hyperlink"/>
          <w:color w:val="auto"/>
          <w:u w:val="none"/>
        </w:rPr>
        <w:t xml:space="preserve"> </w:t>
      </w:r>
      <w:r w:rsidR="00907E6C">
        <w:rPr>
          <w:rStyle w:val="Hyperlink"/>
          <w:color w:val="auto"/>
          <w:u w:val="none"/>
        </w:rPr>
        <w:t>Licence for more than</w:t>
      </w:r>
      <w:r w:rsidR="00062760">
        <w:rPr>
          <w:rStyle w:val="Hyperlink"/>
          <w:color w:val="auto"/>
          <w:u w:val="none"/>
        </w:rPr>
        <w:t xml:space="preserve"> </w:t>
      </w:r>
      <w:r w:rsidR="002430E1">
        <w:rPr>
          <w:rStyle w:val="Hyperlink"/>
          <w:color w:val="auto"/>
          <w:u w:val="none"/>
        </w:rPr>
        <w:t>90 days</w:t>
      </w:r>
      <w:r>
        <w:rPr>
          <w:rStyle w:val="Hyperlink"/>
          <w:color w:val="auto"/>
          <w:u w:val="none"/>
        </w:rPr>
        <w:t>, they</w:t>
      </w:r>
      <w:r w:rsidR="002430E1">
        <w:rPr>
          <w:rStyle w:val="Hyperlink"/>
          <w:color w:val="auto"/>
          <w:u w:val="none"/>
        </w:rPr>
        <w:t xml:space="preserve"> </w:t>
      </w:r>
      <w:r w:rsidR="00062760">
        <w:rPr>
          <w:rStyle w:val="Hyperlink"/>
          <w:color w:val="auto"/>
          <w:u w:val="none"/>
        </w:rPr>
        <w:t xml:space="preserve">must obtain a relevant apparatus licence and </w:t>
      </w:r>
      <w:r w:rsidR="00F14495">
        <w:rPr>
          <w:rStyle w:val="Hyperlink"/>
          <w:color w:val="auto"/>
          <w:u w:val="none"/>
        </w:rPr>
        <w:t xml:space="preserve">a </w:t>
      </w:r>
      <w:r w:rsidR="00062760">
        <w:rPr>
          <w:rStyle w:val="Hyperlink"/>
          <w:color w:val="auto"/>
          <w:u w:val="none"/>
        </w:rPr>
        <w:t>call</w:t>
      </w:r>
      <w:r w:rsidR="00FD1926">
        <w:rPr>
          <w:rStyle w:val="Hyperlink"/>
          <w:color w:val="auto"/>
          <w:u w:val="none"/>
        </w:rPr>
        <w:t> </w:t>
      </w:r>
      <w:r w:rsidR="00062760">
        <w:rPr>
          <w:rStyle w:val="Hyperlink"/>
          <w:color w:val="auto"/>
          <w:u w:val="none"/>
        </w:rPr>
        <w:t xml:space="preserve">sign </w:t>
      </w:r>
      <w:r w:rsidR="00F14495">
        <w:rPr>
          <w:rStyle w:val="Hyperlink"/>
          <w:color w:val="auto"/>
          <w:u w:val="none"/>
        </w:rPr>
        <w:t xml:space="preserve">recommendation </w:t>
      </w:r>
      <w:r w:rsidR="00062760">
        <w:rPr>
          <w:rStyle w:val="Hyperlink"/>
          <w:color w:val="auto"/>
          <w:u w:val="none"/>
        </w:rPr>
        <w:t xml:space="preserve">from the </w:t>
      </w:r>
      <w:r w:rsidR="005B0C30">
        <w:rPr>
          <w:rStyle w:val="Hyperlink"/>
          <w:color w:val="auto"/>
          <w:u w:val="none"/>
        </w:rPr>
        <w:t>Austra</w:t>
      </w:r>
      <w:r w:rsidR="009211C9">
        <w:rPr>
          <w:rStyle w:val="Hyperlink"/>
          <w:color w:val="auto"/>
          <w:u w:val="none"/>
        </w:rPr>
        <w:t xml:space="preserve">lian Maritime </w:t>
      </w:r>
      <w:r w:rsidR="0028142B">
        <w:rPr>
          <w:rStyle w:val="Hyperlink"/>
          <w:color w:val="auto"/>
          <w:u w:val="none"/>
        </w:rPr>
        <w:t>C</w:t>
      </w:r>
      <w:r w:rsidR="009211C9">
        <w:rPr>
          <w:rStyle w:val="Hyperlink"/>
          <w:color w:val="auto"/>
          <w:u w:val="none"/>
        </w:rPr>
        <w:t>ollege (</w:t>
      </w:r>
      <w:r w:rsidR="00B43061">
        <w:rPr>
          <w:rStyle w:val="Hyperlink"/>
          <w:color w:val="auto"/>
          <w:u w:val="none"/>
        </w:rPr>
        <w:t>AMC</w:t>
      </w:r>
      <w:r w:rsidR="009211C9">
        <w:rPr>
          <w:rStyle w:val="Hyperlink"/>
          <w:color w:val="auto"/>
          <w:u w:val="none"/>
        </w:rPr>
        <w:t>)</w:t>
      </w:r>
      <w:r w:rsidR="00C1324F">
        <w:rPr>
          <w:rStyle w:val="Hyperlink"/>
          <w:color w:val="auto"/>
          <w:u w:val="none"/>
        </w:rPr>
        <w:t>.</w:t>
      </w:r>
      <w:r w:rsidR="009211C9">
        <w:rPr>
          <w:rStyle w:val="FootnoteReference"/>
          <w:u w:color="0000FF"/>
        </w:rPr>
        <w:footnoteReference w:id="7"/>
      </w:r>
      <w:r w:rsidR="00B43061">
        <w:rPr>
          <w:rStyle w:val="Hyperlink"/>
          <w:color w:val="auto"/>
          <w:u w:val="none"/>
        </w:rPr>
        <w:t xml:space="preserve"> </w:t>
      </w:r>
    </w:p>
    <w:p w14:paraId="1C612287" w14:textId="32FAA146" w:rsidR="00571732" w:rsidRDefault="00F107CE" w:rsidP="00571732">
      <w:r>
        <w:t xml:space="preserve">Our current </w:t>
      </w:r>
      <w:r w:rsidR="00D45D58">
        <w:t xml:space="preserve">policy </w:t>
      </w:r>
      <w:r>
        <w:t xml:space="preserve">is that </w:t>
      </w:r>
      <w:r w:rsidR="002F1A17">
        <w:t xml:space="preserve">licences </w:t>
      </w:r>
      <w:r w:rsidR="006873FE">
        <w:t xml:space="preserve">based on </w:t>
      </w:r>
      <w:r w:rsidR="00D42E0E">
        <w:t>any</w:t>
      </w:r>
      <w:r w:rsidR="001919F7">
        <w:t xml:space="preserve"> qualifications </w:t>
      </w:r>
      <w:r w:rsidR="008C5379">
        <w:t xml:space="preserve">recognised in </w:t>
      </w:r>
      <w:r w:rsidR="00C1324F">
        <w:t>t</w:t>
      </w:r>
      <w:r w:rsidR="000B3C9D">
        <w:t>ables A, B or C</w:t>
      </w:r>
      <w:r w:rsidR="00694D90">
        <w:t xml:space="preserve"> </w:t>
      </w:r>
      <w:r w:rsidR="002F1A17">
        <w:t xml:space="preserve">are issued for 12 months and </w:t>
      </w:r>
      <w:r w:rsidR="001B4110">
        <w:t>will not be renewed</w:t>
      </w:r>
      <w:r w:rsidR="002F1A17">
        <w:t>.</w:t>
      </w:r>
      <w:r w:rsidR="005D4AFD">
        <w:t xml:space="preserve"> </w:t>
      </w:r>
      <w:r w:rsidR="004B4126">
        <w:t xml:space="preserve">Overseas </w:t>
      </w:r>
      <w:r w:rsidR="008F4E8F">
        <w:t>a</w:t>
      </w:r>
      <w:r w:rsidR="00571732" w:rsidRPr="00571732">
        <w:t xml:space="preserve">mateurs seeking to continue to operate an amateur station beyond the 12-month term of the initial licence must obtain an </w:t>
      </w:r>
      <w:r w:rsidR="005424F6">
        <w:rPr>
          <w:rFonts w:cs="Arial"/>
          <w:szCs w:val="20"/>
        </w:rPr>
        <w:t>Amateur Operator’s Certificate of Proficiency (</w:t>
      </w:r>
      <w:r w:rsidR="00571732" w:rsidRPr="00571732">
        <w:t>AOCP</w:t>
      </w:r>
      <w:r w:rsidR="005424F6">
        <w:t>)</w:t>
      </w:r>
      <w:r w:rsidR="009B157A">
        <w:t>, and a call sign recommendation</w:t>
      </w:r>
      <w:r w:rsidR="00571732" w:rsidRPr="00571732">
        <w:t xml:space="preserve"> from the </w:t>
      </w:r>
      <w:r w:rsidR="00571732" w:rsidRPr="00571732">
        <w:rPr>
          <w:rStyle w:val="Hyperlink"/>
          <w:color w:val="auto"/>
          <w:u w:val="none"/>
        </w:rPr>
        <w:t>AMC.</w:t>
      </w:r>
      <w:r w:rsidR="00571732">
        <w:rPr>
          <w:rStyle w:val="Hyperlink"/>
          <w:color w:val="auto"/>
          <w:u w:val="none"/>
        </w:rPr>
        <w:t xml:space="preserve"> </w:t>
      </w:r>
    </w:p>
    <w:p w14:paraId="0F581CF7" w14:textId="172CD7BC" w:rsidR="005D4AFD" w:rsidRDefault="00186185" w:rsidP="00062760">
      <w:pPr>
        <w:pStyle w:val="Paragraph"/>
      </w:pPr>
      <w:r>
        <w:t xml:space="preserve">However, if </w:t>
      </w:r>
      <w:r w:rsidR="005D4AFD">
        <w:t xml:space="preserve">an amateur licence was issued to </w:t>
      </w:r>
      <w:r w:rsidR="00C1324F">
        <w:t xml:space="preserve">someone </w:t>
      </w:r>
      <w:r w:rsidR="005D4AFD">
        <w:t xml:space="preserve">on the basis that they held a recognised overseas qualification or licence </w:t>
      </w:r>
      <w:r w:rsidR="00571732">
        <w:t>(</w:t>
      </w:r>
      <w:r w:rsidR="00C1324F">
        <w:t xml:space="preserve">listed </w:t>
      </w:r>
      <w:r w:rsidR="00571732">
        <w:t xml:space="preserve">in </w:t>
      </w:r>
      <w:r w:rsidR="00C1324F">
        <w:t>t</w:t>
      </w:r>
      <w:r w:rsidR="00571732">
        <w:t>ables A, B or C)</w:t>
      </w:r>
      <w:r w:rsidR="005D4AFD">
        <w:t xml:space="preserve"> </w:t>
      </w:r>
      <w:r w:rsidR="007C4546">
        <w:t>b</w:t>
      </w:r>
      <w:r w:rsidR="005D4AFD">
        <w:t>efore</w:t>
      </w:r>
      <w:r w:rsidR="007C4546">
        <w:t xml:space="preserve"> </w:t>
      </w:r>
      <w:r w:rsidR="005D4AFD">
        <w:t>19</w:t>
      </w:r>
      <w:r w:rsidR="0096181A">
        <w:t> </w:t>
      </w:r>
      <w:r w:rsidR="005D4AFD">
        <w:t>September</w:t>
      </w:r>
      <w:r w:rsidR="00F96FA2">
        <w:t> </w:t>
      </w:r>
      <w:r w:rsidR="005D4AFD">
        <w:t>2020, they do not need to obtain a</w:t>
      </w:r>
      <w:r w:rsidR="00A163D1">
        <w:t xml:space="preserve">n </w:t>
      </w:r>
      <w:r w:rsidR="0051618A">
        <w:t>AOCP</w:t>
      </w:r>
      <w:r w:rsidR="005D4AFD">
        <w:t>.</w:t>
      </w:r>
      <w:r w:rsidR="006006BA">
        <w:rPr>
          <w:rStyle w:val="FootnoteReference"/>
        </w:rPr>
        <w:footnoteReference w:id="8"/>
      </w:r>
    </w:p>
    <w:p w14:paraId="6B478A87" w14:textId="77777777" w:rsidR="00A163D1" w:rsidRPr="00577AA0" w:rsidRDefault="00A163D1" w:rsidP="004268C6">
      <w:pPr>
        <w:pStyle w:val="Heading3"/>
      </w:pPr>
      <w:r w:rsidRPr="00577AA0">
        <w:t>What stakeholders told us</w:t>
      </w:r>
    </w:p>
    <w:p w14:paraId="329A5C46" w14:textId="15EE523F" w:rsidR="00A163D1" w:rsidRDefault="006B60BD" w:rsidP="00B20456">
      <w:pPr>
        <w:pStyle w:val="Paragraph"/>
      </w:pPr>
      <w:r>
        <w:t xml:space="preserve">Submitters to the </w:t>
      </w:r>
      <w:r w:rsidR="009823BA">
        <w:t xml:space="preserve">review </w:t>
      </w:r>
      <w:r>
        <w:t xml:space="preserve">consultation </w:t>
      </w:r>
      <w:r w:rsidR="00A163D1">
        <w:t>mainly expressed view</w:t>
      </w:r>
      <w:r w:rsidR="000521A0">
        <w:t>s</w:t>
      </w:r>
      <w:r w:rsidR="00A163D1">
        <w:t xml:space="preserve"> about international arrangements as they applied to Australian </w:t>
      </w:r>
      <w:r w:rsidR="00012624">
        <w:t>amateurs</w:t>
      </w:r>
      <w:r w:rsidR="00A163D1">
        <w:t xml:space="preserve"> travelling overseas.</w:t>
      </w:r>
    </w:p>
    <w:p w14:paraId="1E62EA96" w14:textId="2449EDD7" w:rsidR="00605136" w:rsidRPr="00605136" w:rsidRDefault="00A138B6" w:rsidP="00B20456">
      <w:pPr>
        <w:pStyle w:val="Paragraph"/>
      </w:pPr>
      <w:r>
        <w:t>In addition</w:t>
      </w:r>
      <w:r w:rsidR="009823BA">
        <w:t xml:space="preserve">, </w:t>
      </w:r>
      <w:r w:rsidR="00A33897">
        <w:t>a</w:t>
      </w:r>
      <w:r w:rsidR="00605136" w:rsidRPr="00605136">
        <w:t>mateur</w:t>
      </w:r>
      <w:r w:rsidR="00727A68">
        <w:t xml:space="preserve"> licensee</w:t>
      </w:r>
      <w:r w:rsidR="00605136" w:rsidRPr="00605136">
        <w:t xml:space="preserve">s have previously sought clarity </w:t>
      </w:r>
      <w:r w:rsidR="00605136">
        <w:t xml:space="preserve">from us </w:t>
      </w:r>
      <w:r w:rsidR="00A33897">
        <w:t>on</w:t>
      </w:r>
      <w:r w:rsidR="00605136" w:rsidRPr="00605136">
        <w:t xml:space="preserve"> the </w:t>
      </w:r>
      <w:r w:rsidR="00C17D5C">
        <w:t>different</w:t>
      </w:r>
      <w:r w:rsidR="00C17D5C" w:rsidRPr="00605136">
        <w:t xml:space="preserve"> </w:t>
      </w:r>
      <w:r w:rsidR="00605136" w:rsidRPr="00605136">
        <w:t xml:space="preserve">arrangements for recognising </w:t>
      </w:r>
      <w:r w:rsidR="00605136" w:rsidRPr="006B60BD">
        <w:t xml:space="preserve">overseas qualifications and licences listed in </w:t>
      </w:r>
      <w:r w:rsidR="00C1324F">
        <w:t>t</w:t>
      </w:r>
      <w:r w:rsidR="00605136" w:rsidRPr="006B60BD">
        <w:t>ables A and B</w:t>
      </w:r>
      <w:r w:rsidR="00605136" w:rsidRPr="00C47CB5">
        <w:t xml:space="preserve">, compared to those for operation under the Overseas Class Licence listed </w:t>
      </w:r>
      <w:r w:rsidR="00294CF2">
        <w:t xml:space="preserve">in </w:t>
      </w:r>
      <w:r w:rsidR="00B20456">
        <w:t>T</w:t>
      </w:r>
      <w:r w:rsidR="00294CF2">
        <w:t xml:space="preserve">able C. </w:t>
      </w:r>
    </w:p>
    <w:p w14:paraId="3B52A581" w14:textId="502D0F0E" w:rsidR="00A163D1" w:rsidRPr="00577AA0" w:rsidRDefault="00A163D1" w:rsidP="004268C6">
      <w:pPr>
        <w:pStyle w:val="Heading3"/>
      </w:pPr>
      <w:r w:rsidRPr="00577AA0">
        <w:t>Proposed arrangements</w:t>
      </w:r>
    </w:p>
    <w:p w14:paraId="22DDC7AE" w14:textId="0A8B779B" w:rsidR="00700A5B" w:rsidRDefault="009140C7" w:rsidP="00700A5B">
      <w:pPr>
        <w:pStyle w:val="Paragraph"/>
      </w:pPr>
      <w:r>
        <w:t>We are proposing to</w:t>
      </w:r>
      <w:r w:rsidR="00700A5B">
        <w:t xml:space="preserve"> extend the period of time that overseas visiting amateurs holding recognised qualifications</w:t>
      </w:r>
      <w:r w:rsidR="00B525E0">
        <w:t xml:space="preserve"> (currently operating under the Overseas Class Licence)</w:t>
      </w:r>
      <w:r w:rsidR="00700A5B">
        <w:t xml:space="preserve"> are authorised to operate a station</w:t>
      </w:r>
      <w:r w:rsidR="00C1324F">
        <w:t xml:space="preserve"> – </w:t>
      </w:r>
      <w:r w:rsidR="00700A5B">
        <w:t xml:space="preserve">from up to 90 days to </w:t>
      </w:r>
      <w:r w:rsidR="00B525E0">
        <w:t xml:space="preserve">up to </w:t>
      </w:r>
      <w:r w:rsidR="00700A5B">
        <w:t>365 days</w:t>
      </w:r>
      <w:r w:rsidR="00C1324F">
        <w:t xml:space="preserve"> – </w:t>
      </w:r>
      <w:r w:rsidR="00C71DA8">
        <w:t xml:space="preserve">as reflected </w:t>
      </w:r>
      <w:r w:rsidR="001F7324">
        <w:t>in</w:t>
      </w:r>
      <w:r w:rsidR="00C71DA8">
        <w:t xml:space="preserve"> the proposed class licence</w:t>
      </w:r>
      <w:r w:rsidR="00700A5B">
        <w:t xml:space="preserve">. </w:t>
      </w:r>
      <w:r w:rsidR="009D2A35">
        <w:t>This</w:t>
      </w:r>
      <w:r w:rsidR="00934306">
        <w:t xml:space="preserve"> will align the period of time that </w:t>
      </w:r>
      <w:r w:rsidR="00FF7E42">
        <w:t xml:space="preserve">all </w:t>
      </w:r>
      <w:r w:rsidR="00FF14CE">
        <w:t>overseas</w:t>
      </w:r>
      <w:r w:rsidR="00763A35">
        <w:t xml:space="preserve"> amateurs holding recognised qualifications</w:t>
      </w:r>
      <w:r w:rsidR="00635CCF">
        <w:t xml:space="preserve"> or licences</w:t>
      </w:r>
      <w:r w:rsidR="00FF7E42">
        <w:t xml:space="preserve"> </w:t>
      </w:r>
      <w:r w:rsidR="00A06349">
        <w:t>are authorise</w:t>
      </w:r>
      <w:r w:rsidR="00C71DA8">
        <w:t>d</w:t>
      </w:r>
      <w:r w:rsidR="00A06349">
        <w:t xml:space="preserve"> to operate amateur stations in Australia</w:t>
      </w:r>
      <w:r w:rsidR="00635CCF">
        <w:t xml:space="preserve"> under those qualifications or licences</w:t>
      </w:r>
      <w:r w:rsidR="00A06349">
        <w:t>.</w:t>
      </w:r>
    </w:p>
    <w:p w14:paraId="20F39F92" w14:textId="35D5C580" w:rsidR="005D4AFD" w:rsidRDefault="005D2298" w:rsidP="00062760">
      <w:pPr>
        <w:pStyle w:val="Paragraph"/>
      </w:pPr>
      <w:r>
        <w:t>As per</w:t>
      </w:r>
      <w:r w:rsidR="00D157C6">
        <w:t xml:space="preserve"> current arrangements</w:t>
      </w:r>
      <w:r>
        <w:t xml:space="preserve">, overseas visiting amateurs must comply with </w:t>
      </w:r>
      <w:r w:rsidR="0013242E">
        <w:t xml:space="preserve">class licence </w:t>
      </w:r>
      <w:r>
        <w:t>conditions.</w:t>
      </w:r>
    </w:p>
    <w:p w14:paraId="434967C3" w14:textId="289B11EE" w:rsidR="00C47CB5" w:rsidRPr="001E7851" w:rsidRDefault="00C47CB5" w:rsidP="00C47CB5">
      <w:pPr>
        <w:pStyle w:val="Paragraph"/>
      </w:pPr>
      <w:r w:rsidRPr="002C4A07">
        <w:rPr>
          <w:szCs w:val="20"/>
        </w:rPr>
        <w:t>The proposed change will simplify the arrangements, provide more clarity and certainty for overseas visiting amateurs</w:t>
      </w:r>
      <w:r>
        <w:rPr>
          <w:szCs w:val="20"/>
        </w:rPr>
        <w:t>,</w:t>
      </w:r>
      <w:r w:rsidRPr="002C4A07">
        <w:rPr>
          <w:szCs w:val="20"/>
        </w:rPr>
        <w:t xml:space="preserve"> and is consistent with the review objectives.</w:t>
      </w:r>
    </w:p>
    <w:p w14:paraId="55A06121" w14:textId="01144C9F" w:rsidR="00D157C6" w:rsidRDefault="00D157C6" w:rsidP="00D157C6">
      <w:pPr>
        <w:pStyle w:val="Paragraph"/>
        <w:rPr>
          <w:szCs w:val="20"/>
        </w:rPr>
      </w:pPr>
      <w:r>
        <w:rPr>
          <w:szCs w:val="20"/>
        </w:rPr>
        <w:t>In implementing the proposed arrangements, we will consolidate the list of recognised qualifications and licences (</w:t>
      </w:r>
      <w:r w:rsidR="00C1324F">
        <w:rPr>
          <w:szCs w:val="20"/>
        </w:rPr>
        <w:t>that is</w:t>
      </w:r>
      <w:r w:rsidR="00C5029D">
        <w:rPr>
          <w:szCs w:val="20"/>
        </w:rPr>
        <w:t>,</w:t>
      </w:r>
      <w:r>
        <w:rPr>
          <w:szCs w:val="20"/>
        </w:rPr>
        <w:t xml:space="preserve"> those currently listed in </w:t>
      </w:r>
      <w:r w:rsidR="00C1324F">
        <w:rPr>
          <w:szCs w:val="20"/>
        </w:rPr>
        <w:t>t</w:t>
      </w:r>
      <w:r>
        <w:rPr>
          <w:szCs w:val="20"/>
        </w:rPr>
        <w:t xml:space="preserve">ables A, B and C) and publish </w:t>
      </w:r>
      <w:r w:rsidR="00C1324F">
        <w:rPr>
          <w:szCs w:val="20"/>
        </w:rPr>
        <w:t xml:space="preserve">it </w:t>
      </w:r>
      <w:r>
        <w:rPr>
          <w:szCs w:val="20"/>
        </w:rPr>
        <w:t xml:space="preserve">on our website. </w:t>
      </w:r>
    </w:p>
    <w:p w14:paraId="07461C76" w14:textId="10A36A3B" w:rsidR="00E965BF" w:rsidRDefault="00BF382D" w:rsidP="00062760">
      <w:pPr>
        <w:pStyle w:val="Paragraph"/>
      </w:pPr>
      <w:r>
        <w:t>Overseas visiting amateurs</w:t>
      </w:r>
      <w:r w:rsidR="00C746AF">
        <w:t xml:space="preserve"> holding </w:t>
      </w:r>
      <w:r w:rsidR="001E77ED">
        <w:t xml:space="preserve">recognised </w:t>
      </w:r>
      <w:r w:rsidR="00C746AF">
        <w:t xml:space="preserve">qualifications and licences currently specified in </w:t>
      </w:r>
      <w:r w:rsidR="00AB141C">
        <w:t>Table C</w:t>
      </w:r>
      <w:r w:rsidR="007B33DA">
        <w:t xml:space="preserve"> </w:t>
      </w:r>
      <w:r w:rsidR="00854FC3">
        <w:t>would</w:t>
      </w:r>
      <w:r w:rsidR="007B33DA">
        <w:t xml:space="preserve"> be able to operate amateur stations in accordance with the </w:t>
      </w:r>
      <w:r w:rsidR="00E965BF">
        <w:t>corresponding Australian qualification and us</w:t>
      </w:r>
      <w:r w:rsidR="000349A7">
        <w:t>e</w:t>
      </w:r>
      <w:r w:rsidR="00E965BF">
        <w:t xml:space="preserve"> the call sign issued by the overseas jurisdiction.</w:t>
      </w:r>
      <w:r w:rsidR="00854FC3">
        <w:t xml:space="preserve"> </w:t>
      </w:r>
      <w:r w:rsidR="008B669D">
        <w:t>Overseas</w:t>
      </w:r>
      <w:r w:rsidR="008B669D" w:rsidDel="00012624">
        <w:t xml:space="preserve"> </w:t>
      </w:r>
      <w:r w:rsidR="00817ED2">
        <w:t xml:space="preserve">qualified </w:t>
      </w:r>
      <w:r w:rsidR="00012624">
        <w:t>amateurs</w:t>
      </w:r>
      <w:r w:rsidR="008B669D">
        <w:t xml:space="preserve"> staying in Australian for longer than 365 continuous days </w:t>
      </w:r>
      <w:r w:rsidR="00854FC3">
        <w:t>would</w:t>
      </w:r>
      <w:r w:rsidR="008B669D">
        <w:t xml:space="preserve"> cease to be </w:t>
      </w:r>
      <w:r w:rsidR="00585248">
        <w:t>authorised</w:t>
      </w:r>
      <w:r w:rsidR="008B669D">
        <w:t xml:space="preserve"> by the proposed class licence</w:t>
      </w:r>
      <w:r w:rsidR="0056627A">
        <w:t xml:space="preserve"> </w:t>
      </w:r>
      <w:r w:rsidR="000C3E59">
        <w:t>until</w:t>
      </w:r>
      <w:r w:rsidR="00C1324F">
        <w:t xml:space="preserve"> </w:t>
      </w:r>
      <w:r w:rsidR="008B669D">
        <w:t xml:space="preserve">they </w:t>
      </w:r>
      <w:r w:rsidR="00BD2C69">
        <w:t xml:space="preserve">have </w:t>
      </w:r>
      <w:r w:rsidR="008B669D">
        <w:t>obtain</w:t>
      </w:r>
      <w:r w:rsidR="00BD2C69">
        <w:t>ed</w:t>
      </w:r>
      <w:r w:rsidR="008B669D">
        <w:t xml:space="preserve"> an Australian qualification</w:t>
      </w:r>
      <w:r w:rsidR="0051618A">
        <w:t xml:space="preserve"> </w:t>
      </w:r>
      <w:r w:rsidR="008B669D">
        <w:t xml:space="preserve">and call sign. </w:t>
      </w:r>
    </w:p>
    <w:p w14:paraId="495A5036" w14:textId="77777777" w:rsidR="00C46732" w:rsidRDefault="00C46732" w:rsidP="00C46732">
      <w:pPr>
        <w:pStyle w:val="Heading2"/>
        <w:keepLines/>
      </w:pPr>
      <w:bookmarkStart w:id="15" w:name="_Toc115169082"/>
      <w:r>
        <w:lastRenderedPageBreak/>
        <w:t>Application of radiocommunications standards to amateur equipment</w:t>
      </w:r>
      <w:bookmarkEnd w:id="15"/>
      <w:r>
        <w:t xml:space="preserve"> </w:t>
      </w:r>
    </w:p>
    <w:p w14:paraId="28C41504" w14:textId="1C2268A9" w:rsidR="00C46732" w:rsidRDefault="00C46732" w:rsidP="00C46732">
      <w:pPr>
        <w:keepNext/>
        <w:keepLines/>
        <w:rPr>
          <w:rFonts w:cs="Arial"/>
          <w:szCs w:val="20"/>
        </w:rPr>
      </w:pPr>
      <w:r>
        <w:rPr>
          <w:rFonts w:cs="Arial"/>
          <w:szCs w:val="20"/>
        </w:rPr>
        <w:t xml:space="preserve">The </w:t>
      </w:r>
      <w:r w:rsidR="007A103A">
        <w:rPr>
          <w:rFonts w:cs="Arial"/>
          <w:szCs w:val="20"/>
        </w:rPr>
        <w:t>equipment rules</w:t>
      </w:r>
      <w:r>
        <w:rPr>
          <w:rFonts w:cs="Arial"/>
          <w:szCs w:val="20"/>
        </w:rPr>
        <w:t xml:space="preserve"> applying to radiocommunications equipment </w:t>
      </w:r>
      <w:r w:rsidR="00A01BD6">
        <w:rPr>
          <w:rFonts w:cs="Arial"/>
          <w:szCs w:val="20"/>
        </w:rPr>
        <w:t xml:space="preserve">are </w:t>
      </w:r>
      <w:r w:rsidR="0051618A">
        <w:rPr>
          <w:rFonts w:cs="Arial"/>
          <w:szCs w:val="20"/>
        </w:rPr>
        <w:t xml:space="preserve">made </w:t>
      </w:r>
      <w:r w:rsidR="00A01BD6">
        <w:rPr>
          <w:rFonts w:cs="Arial"/>
          <w:szCs w:val="20"/>
        </w:rPr>
        <w:t xml:space="preserve">under section 156 of the </w:t>
      </w:r>
      <w:r w:rsidR="00D624F0">
        <w:rPr>
          <w:rFonts w:cs="Arial"/>
          <w:szCs w:val="20"/>
        </w:rPr>
        <w:t>Act</w:t>
      </w:r>
      <w:r w:rsidR="00A02FED">
        <w:rPr>
          <w:rFonts w:cs="Arial"/>
          <w:i/>
          <w:iCs/>
          <w:szCs w:val="20"/>
        </w:rPr>
        <w:t xml:space="preserve">. </w:t>
      </w:r>
      <w:r w:rsidR="007E0025" w:rsidRPr="008929CC">
        <w:rPr>
          <w:rFonts w:cs="Arial"/>
          <w:szCs w:val="20"/>
        </w:rPr>
        <w:t xml:space="preserve">Section </w:t>
      </w:r>
      <w:r w:rsidR="00A659C0" w:rsidRPr="008929CC">
        <w:rPr>
          <w:rFonts w:cs="Arial"/>
          <w:szCs w:val="20"/>
        </w:rPr>
        <w:t>158 of the</w:t>
      </w:r>
      <w:r w:rsidR="007E0025" w:rsidRPr="008929CC">
        <w:rPr>
          <w:rFonts w:cs="Arial"/>
          <w:szCs w:val="20"/>
        </w:rPr>
        <w:t xml:space="preserve"> </w:t>
      </w:r>
      <w:r w:rsidR="003F2BEF" w:rsidRPr="008929CC">
        <w:rPr>
          <w:rFonts w:cs="Arial"/>
          <w:szCs w:val="20"/>
        </w:rPr>
        <w:t xml:space="preserve">Act provides that the </w:t>
      </w:r>
      <w:r w:rsidR="008E2C26" w:rsidRPr="008929CC">
        <w:rPr>
          <w:rFonts w:cs="Arial"/>
          <w:szCs w:val="20"/>
        </w:rPr>
        <w:t>equipment rules may prescribe standards for equipment</w:t>
      </w:r>
      <w:r w:rsidR="00D37426" w:rsidRPr="008929CC">
        <w:rPr>
          <w:rFonts w:cs="Arial"/>
          <w:szCs w:val="20"/>
        </w:rPr>
        <w:t xml:space="preserve">. </w:t>
      </w:r>
      <w:r w:rsidR="00E04A89">
        <w:rPr>
          <w:rFonts w:cs="Arial"/>
          <w:szCs w:val="20"/>
        </w:rPr>
        <w:t>The</w:t>
      </w:r>
      <w:r w:rsidR="00A02FED">
        <w:rPr>
          <w:rFonts w:cs="Arial"/>
          <w:szCs w:val="20"/>
        </w:rPr>
        <w:t xml:space="preserve"> </w:t>
      </w:r>
      <w:r w:rsidR="00A01BD6">
        <w:rPr>
          <w:rFonts w:cs="Arial"/>
          <w:szCs w:val="20"/>
        </w:rPr>
        <w:t xml:space="preserve">ACMA </w:t>
      </w:r>
      <w:r w:rsidR="00E04A89">
        <w:rPr>
          <w:rFonts w:cs="Arial"/>
          <w:szCs w:val="20"/>
        </w:rPr>
        <w:t>has made</w:t>
      </w:r>
      <w:r>
        <w:rPr>
          <w:rFonts w:cs="Arial"/>
          <w:szCs w:val="20"/>
        </w:rPr>
        <w:t xml:space="preserve"> the </w:t>
      </w:r>
      <w:hyperlink r:id="rId35" w:history="1">
        <w:r w:rsidRPr="00AB5D8F">
          <w:rPr>
            <w:rStyle w:val="Hyperlink"/>
            <w:rFonts w:cs="Arial"/>
            <w:szCs w:val="20"/>
          </w:rPr>
          <w:t>Radiocommunications Equipment (General) Rules 2021</w:t>
        </w:r>
      </w:hyperlink>
      <w:r>
        <w:rPr>
          <w:rFonts w:cs="Arial"/>
          <w:i/>
          <w:iCs/>
          <w:szCs w:val="20"/>
        </w:rPr>
        <w:t xml:space="preserve"> </w:t>
      </w:r>
      <w:r>
        <w:rPr>
          <w:rFonts w:cs="Arial"/>
          <w:szCs w:val="20"/>
        </w:rPr>
        <w:t>(the Equipment Rules)</w:t>
      </w:r>
      <w:r w:rsidR="00C35C5C">
        <w:rPr>
          <w:rFonts w:cs="Arial"/>
          <w:szCs w:val="20"/>
        </w:rPr>
        <w:t xml:space="preserve">, which </w:t>
      </w:r>
      <w:r w:rsidR="00F55824">
        <w:rPr>
          <w:rFonts w:cs="Arial"/>
          <w:szCs w:val="20"/>
        </w:rPr>
        <w:t>include standards for equipment</w:t>
      </w:r>
      <w:r>
        <w:rPr>
          <w:rFonts w:cs="Arial"/>
          <w:szCs w:val="20"/>
        </w:rPr>
        <w:t>.</w:t>
      </w:r>
    </w:p>
    <w:p w14:paraId="0566F56D" w14:textId="2C0AE22D" w:rsidR="00C46732" w:rsidRDefault="00C46732" w:rsidP="00B20456">
      <w:pPr>
        <w:pStyle w:val="Paragraphbeforelist"/>
      </w:pPr>
      <w:r>
        <w:t xml:space="preserve">The standards </w:t>
      </w:r>
      <w:r w:rsidR="0091233E">
        <w:t>prescribed</w:t>
      </w:r>
      <w:r w:rsidR="008F0CAF">
        <w:t xml:space="preserve"> </w:t>
      </w:r>
      <w:r>
        <w:t xml:space="preserve">in the Equipment Rules fall into </w:t>
      </w:r>
      <w:r w:rsidR="00982883">
        <w:t>3</w:t>
      </w:r>
      <w:r>
        <w:t xml:space="preserve"> </w:t>
      </w:r>
      <w:r w:rsidR="0091233E">
        <w:t xml:space="preserve">broad </w:t>
      </w:r>
      <w:r>
        <w:t>categories:</w:t>
      </w:r>
    </w:p>
    <w:p w14:paraId="59E20833" w14:textId="0992C5E2" w:rsidR="00C46732" w:rsidRDefault="00C1324F" w:rsidP="00B20456">
      <w:pPr>
        <w:pStyle w:val="Bulletlevel1"/>
      </w:pPr>
      <w:r>
        <w:t>g</w:t>
      </w:r>
      <w:r w:rsidR="00C46732">
        <w:t>eneral standards</w:t>
      </w:r>
      <w:r w:rsidR="00495677">
        <w:t xml:space="preserve"> –</w:t>
      </w:r>
      <w:r w:rsidR="00C46732">
        <w:t xml:space="preserve"> standards made under the Act, which are intended to apply to specific types of equipment </w:t>
      </w:r>
      <w:r w:rsidR="001154CB">
        <w:t>(for example,</w:t>
      </w:r>
      <w:r w:rsidR="00C46732">
        <w:t xml:space="preserve"> UHF CB radios, or Satellite Distress Beacons</w:t>
      </w:r>
      <w:r w:rsidR="001154CB">
        <w:t>)</w:t>
      </w:r>
    </w:p>
    <w:p w14:paraId="41762281" w14:textId="1225824A" w:rsidR="00A95420" w:rsidRDefault="00C1324F" w:rsidP="00B20456">
      <w:pPr>
        <w:pStyle w:val="Bulletlevel1"/>
      </w:pPr>
      <w:r>
        <w:t>t</w:t>
      </w:r>
      <w:r w:rsidR="00C46732">
        <w:t xml:space="preserve">he electromagnetic </w:t>
      </w:r>
      <w:r w:rsidR="003466F9">
        <w:t>compatibility</w:t>
      </w:r>
      <w:r w:rsidR="00C46732">
        <w:t xml:space="preserve"> (EMC) </w:t>
      </w:r>
      <w:r w:rsidR="007D0CFB">
        <w:t>s</w:t>
      </w:r>
      <w:r w:rsidR="00C46732">
        <w:t>tandard</w:t>
      </w:r>
      <w:r w:rsidR="00495677">
        <w:t xml:space="preserve"> – </w:t>
      </w:r>
      <w:r w:rsidR="00401D26">
        <w:t>that is,</w:t>
      </w:r>
      <w:r w:rsidR="00C46732">
        <w:t xml:space="preserve"> the </w:t>
      </w:r>
      <w:hyperlink r:id="rId36" w:history="1">
        <w:r w:rsidR="00C46732" w:rsidRPr="00057B1A">
          <w:rPr>
            <w:rStyle w:val="Hyperlink"/>
          </w:rPr>
          <w:t>Radiocommunications (Electromagnetic Compatibility) Standard 2017</w:t>
        </w:r>
      </w:hyperlink>
    </w:p>
    <w:p w14:paraId="0C8F8A5F" w14:textId="3CF9D3B1" w:rsidR="00A95420" w:rsidRPr="00A95420" w:rsidRDefault="00C1324F" w:rsidP="00B20456">
      <w:pPr>
        <w:pStyle w:val="Bulletlevel1last"/>
        <w:rPr>
          <w:b/>
          <w:bCs/>
        </w:rPr>
      </w:pPr>
      <w:r>
        <w:t>t</w:t>
      </w:r>
      <w:r w:rsidR="00C46732">
        <w:t>he EME standard</w:t>
      </w:r>
      <w:r w:rsidR="00495677">
        <w:t xml:space="preserve"> – </w:t>
      </w:r>
      <w:r w:rsidR="00401D26">
        <w:t>that is,</w:t>
      </w:r>
      <w:r w:rsidR="00C46732">
        <w:t xml:space="preserve"> the requirements set out in Schedule 4 </w:t>
      </w:r>
      <w:r w:rsidR="000E284C">
        <w:t>to</w:t>
      </w:r>
      <w:r w:rsidR="00C46732">
        <w:t xml:space="preserve"> the Equipment Rules.</w:t>
      </w:r>
    </w:p>
    <w:p w14:paraId="0EAB70E8" w14:textId="7D7F027E" w:rsidR="00C46732" w:rsidRPr="00895822" w:rsidRDefault="00C46732" w:rsidP="004268C6">
      <w:pPr>
        <w:pStyle w:val="Heading3"/>
        <w:rPr>
          <w:b w:val="0"/>
          <w:bCs w:val="0"/>
        </w:rPr>
      </w:pPr>
      <w:r w:rsidRPr="00895822">
        <w:t xml:space="preserve">What stakeholders </w:t>
      </w:r>
      <w:r w:rsidRPr="0000227E">
        <w:t>told us</w:t>
      </w:r>
    </w:p>
    <w:p w14:paraId="6CAB3A2A" w14:textId="01519C14" w:rsidR="00DB399D" w:rsidRDefault="00C46732" w:rsidP="00C46732">
      <w:pPr>
        <w:pStyle w:val="Bulletlevel1last"/>
        <w:numPr>
          <w:ilvl w:val="0"/>
          <w:numId w:val="0"/>
        </w:numPr>
        <w:rPr>
          <w:szCs w:val="20"/>
        </w:rPr>
      </w:pPr>
      <w:r>
        <w:rPr>
          <w:szCs w:val="20"/>
        </w:rPr>
        <w:t xml:space="preserve">Submissions to the consultation </w:t>
      </w:r>
      <w:r w:rsidR="00AB60F0">
        <w:rPr>
          <w:szCs w:val="20"/>
        </w:rPr>
        <w:t>requested</w:t>
      </w:r>
      <w:r w:rsidR="00003FF1">
        <w:rPr>
          <w:szCs w:val="20"/>
        </w:rPr>
        <w:t xml:space="preserve"> </w:t>
      </w:r>
      <w:r>
        <w:rPr>
          <w:szCs w:val="20"/>
        </w:rPr>
        <w:t>that</w:t>
      </w:r>
      <w:r w:rsidR="00905825">
        <w:rPr>
          <w:szCs w:val="20"/>
        </w:rPr>
        <w:t>,</w:t>
      </w:r>
      <w:r w:rsidR="00D70AAD">
        <w:rPr>
          <w:szCs w:val="20"/>
        </w:rPr>
        <w:t xml:space="preserve"> </w:t>
      </w:r>
      <w:r w:rsidR="00023E19">
        <w:rPr>
          <w:szCs w:val="20"/>
        </w:rPr>
        <w:t>if a technical standard applied to an amateur station</w:t>
      </w:r>
      <w:r w:rsidR="00DF6645">
        <w:rPr>
          <w:szCs w:val="20"/>
        </w:rPr>
        <w:t xml:space="preserve"> before it was modified by an amateur</w:t>
      </w:r>
      <w:r w:rsidR="00D85D46">
        <w:rPr>
          <w:szCs w:val="20"/>
        </w:rPr>
        <w:t xml:space="preserve"> licensee</w:t>
      </w:r>
      <w:r w:rsidR="00DF6645">
        <w:rPr>
          <w:szCs w:val="20"/>
        </w:rPr>
        <w:t xml:space="preserve">, the </w:t>
      </w:r>
      <w:r w:rsidR="000C0DF5">
        <w:rPr>
          <w:szCs w:val="20"/>
        </w:rPr>
        <w:t>modified</w:t>
      </w:r>
      <w:r w:rsidR="00DF6645">
        <w:rPr>
          <w:szCs w:val="20"/>
        </w:rPr>
        <w:t xml:space="preserve"> station should not be considered non-compliant with the applicable standard for the purpose of the Equipment Rules</w:t>
      </w:r>
      <w:r w:rsidR="000C0DF5">
        <w:rPr>
          <w:szCs w:val="20"/>
        </w:rPr>
        <w:t xml:space="preserve">. </w:t>
      </w:r>
      <w:r w:rsidR="00AB60F0">
        <w:rPr>
          <w:szCs w:val="20"/>
        </w:rPr>
        <w:t>Submitters argued that</w:t>
      </w:r>
      <w:r w:rsidR="00D5361A">
        <w:rPr>
          <w:szCs w:val="20"/>
        </w:rPr>
        <w:t xml:space="preserve">, unlike other services, amateur </w:t>
      </w:r>
      <w:r w:rsidR="00BE633A">
        <w:rPr>
          <w:szCs w:val="20"/>
        </w:rPr>
        <w:t>radio</w:t>
      </w:r>
      <w:r w:rsidR="00D5361A">
        <w:rPr>
          <w:szCs w:val="20"/>
        </w:rPr>
        <w:t xml:space="preserve"> relies on the qualifications, knowledge and technical competency of individual amateur operators to make the service work, a</w:t>
      </w:r>
      <w:r w:rsidR="00BE633A">
        <w:rPr>
          <w:szCs w:val="20"/>
        </w:rPr>
        <w:t>nd that this i</w:t>
      </w:r>
      <w:r w:rsidR="00D5361A">
        <w:rPr>
          <w:szCs w:val="20"/>
        </w:rPr>
        <w:t>s recognised by the ITU.</w:t>
      </w:r>
    </w:p>
    <w:p w14:paraId="5DAECFFA" w14:textId="573AFF45" w:rsidR="00DE18A8" w:rsidRDefault="000C0DF5" w:rsidP="00C46732">
      <w:pPr>
        <w:pStyle w:val="Bulletlevel1last"/>
        <w:numPr>
          <w:ilvl w:val="0"/>
          <w:numId w:val="0"/>
        </w:numPr>
        <w:rPr>
          <w:szCs w:val="20"/>
        </w:rPr>
      </w:pPr>
      <w:r>
        <w:rPr>
          <w:szCs w:val="20"/>
        </w:rPr>
        <w:t xml:space="preserve">Submitters requested that the proposed class licence presented an opportunity to clarify </w:t>
      </w:r>
      <w:r w:rsidR="007C5547">
        <w:rPr>
          <w:szCs w:val="20"/>
        </w:rPr>
        <w:t>th</w:t>
      </w:r>
      <w:r w:rsidR="00547C8E">
        <w:rPr>
          <w:szCs w:val="20"/>
        </w:rPr>
        <w:t xml:space="preserve">at </w:t>
      </w:r>
      <w:r w:rsidR="00C102EE">
        <w:rPr>
          <w:szCs w:val="20"/>
        </w:rPr>
        <w:t>a modified</w:t>
      </w:r>
      <w:r w:rsidR="00547C8E">
        <w:rPr>
          <w:szCs w:val="20"/>
        </w:rPr>
        <w:t xml:space="preserve"> amateur station</w:t>
      </w:r>
      <w:r w:rsidR="006A7F7C">
        <w:rPr>
          <w:szCs w:val="20"/>
        </w:rPr>
        <w:t xml:space="preserve"> should not be </w:t>
      </w:r>
      <w:r w:rsidR="004A1D1E">
        <w:rPr>
          <w:szCs w:val="20"/>
        </w:rPr>
        <w:t>subject to any applicable standard</w:t>
      </w:r>
      <w:r w:rsidR="00BF1E7F">
        <w:rPr>
          <w:szCs w:val="20"/>
        </w:rPr>
        <w:t xml:space="preserve">. </w:t>
      </w:r>
      <w:r w:rsidR="004A1D1E">
        <w:rPr>
          <w:szCs w:val="20"/>
        </w:rPr>
        <w:t xml:space="preserve"> </w:t>
      </w:r>
    </w:p>
    <w:p w14:paraId="2CF2B3EF" w14:textId="77777777" w:rsidR="00C46732" w:rsidRDefault="00C46732" w:rsidP="00C46732">
      <w:pPr>
        <w:pStyle w:val="Heading3"/>
        <w:rPr>
          <w:b w:val="0"/>
          <w:bCs w:val="0"/>
        </w:rPr>
      </w:pPr>
      <w:r w:rsidRPr="00361ABD">
        <w:t>Proposed arrangements</w:t>
      </w:r>
    </w:p>
    <w:p w14:paraId="75EDB03D" w14:textId="1C890525" w:rsidR="00C46732" w:rsidRDefault="00C46732" w:rsidP="00C46732">
      <w:pPr>
        <w:pStyle w:val="Paragraph"/>
      </w:pPr>
      <w:r>
        <w:t xml:space="preserve">The Equipment Rules </w:t>
      </w:r>
      <w:r w:rsidRPr="00A064AD">
        <w:t xml:space="preserve">prohibit </w:t>
      </w:r>
      <w:r w:rsidR="00B63FD5">
        <w:t>the</w:t>
      </w:r>
      <w:r w:rsidR="00B63FD5" w:rsidRPr="00A064AD">
        <w:t xml:space="preserve"> </w:t>
      </w:r>
      <w:r w:rsidRPr="00A064AD">
        <w:t>possessi</w:t>
      </w:r>
      <w:r w:rsidR="00B63FD5">
        <w:t>o</w:t>
      </w:r>
      <w:r w:rsidRPr="00A064AD">
        <w:t>n, supply, and operati</w:t>
      </w:r>
      <w:r w:rsidR="008D0CBC">
        <w:t>o</w:t>
      </w:r>
      <w:r w:rsidRPr="00A064AD">
        <w:t xml:space="preserve">n </w:t>
      </w:r>
      <w:r w:rsidR="008D0CBC">
        <w:t xml:space="preserve">of equipment that does </w:t>
      </w:r>
      <w:r w:rsidR="00A8313F">
        <w:t>not comply with an applicable standa</w:t>
      </w:r>
      <w:r w:rsidR="00346CA9">
        <w:t>rd</w:t>
      </w:r>
      <w:r w:rsidR="007F520A">
        <w:t>, unless</w:t>
      </w:r>
      <w:r w:rsidR="00D918EA">
        <w:t xml:space="preserve"> the person has a permit from the ACMA or is otherwise exempt</w:t>
      </w:r>
      <w:r w:rsidR="00B63FD5">
        <w:t>.</w:t>
      </w:r>
      <w:r w:rsidR="00163D0D">
        <w:t xml:space="preserve"> </w:t>
      </w:r>
      <w:r w:rsidR="00830100">
        <w:t>These</w:t>
      </w:r>
      <w:r w:rsidR="007C685F">
        <w:t xml:space="preserve"> prohibition</w:t>
      </w:r>
      <w:r w:rsidR="00CA6E5C">
        <w:t xml:space="preserve">s are not </w:t>
      </w:r>
      <w:r w:rsidRPr="00A064AD">
        <w:t xml:space="preserve">intended to </w:t>
      </w:r>
      <w:r>
        <w:t>prevent</w:t>
      </w:r>
      <w:r w:rsidRPr="00446C1B">
        <w:t xml:space="preserve"> </w:t>
      </w:r>
      <w:r w:rsidRPr="00A064AD">
        <w:t xml:space="preserve">amateur radio </w:t>
      </w:r>
      <w:r w:rsidRPr="00446C1B">
        <w:t>operators</w:t>
      </w:r>
      <w:r w:rsidRPr="00A064AD">
        <w:t xml:space="preserve"> </w:t>
      </w:r>
      <w:r w:rsidRPr="00446C1B">
        <w:t>from</w:t>
      </w:r>
      <w:r w:rsidRPr="00A064AD">
        <w:t xml:space="preserve"> modify</w:t>
      </w:r>
      <w:r w:rsidRPr="00446C1B">
        <w:t>ing</w:t>
      </w:r>
      <w:r w:rsidRPr="00A064AD">
        <w:t xml:space="preserve"> equipment </w:t>
      </w:r>
      <w:r w:rsidR="00D268A7">
        <w:t xml:space="preserve">originally </w:t>
      </w:r>
      <w:r w:rsidRPr="00446C1B">
        <w:t>supplied</w:t>
      </w:r>
      <w:r w:rsidRPr="00A064AD">
        <w:t xml:space="preserve"> for another servic</w:t>
      </w:r>
      <w:r w:rsidRPr="00446C1B">
        <w:t>e</w:t>
      </w:r>
      <w:r w:rsidR="002432DC">
        <w:t>.</w:t>
      </w:r>
      <w:r w:rsidRPr="00A064AD">
        <w:t xml:space="preserve"> </w:t>
      </w:r>
      <w:r w:rsidR="00830100">
        <w:t>However, i</w:t>
      </w:r>
      <w:r w:rsidR="00A86F56">
        <w:t>f there is an applicable standard for a device</w:t>
      </w:r>
      <w:r w:rsidR="00657FDB">
        <w:t xml:space="preserve"> (including for an amateur station),</w:t>
      </w:r>
      <w:r w:rsidR="00A86F56">
        <w:t xml:space="preserve"> </w:t>
      </w:r>
      <w:r w:rsidR="0092019E">
        <w:t xml:space="preserve">that applies to the </w:t>
      </w:r>
      <w:r w:rsidR="00830100">
        <w:t>device</w:t>
      </w:r>
      <w:r w:rsidR="0092019E">
        <w:t xml:space="preserve"> before or after it was modified, </w:t>
      </w:r>
      <w:r w:rsidR="00A86F56">
        <w:t xml:space="preserve">the prohibitions in the Equipment Rules require that the device must be compliant with </w:t>
      </w:r>
      <w:r w:rsidR="006C479A">
        <w:t>that standard</w:t>
      </w:r>
      <w:r w:rsidR="00A86F56">
        <w:t xml:space="preserve">. </w:t>
      </w:r>
    </w:p>
    <w:p w14:paraId="090145BE" w14:textId="7F36162F" w:rsidR="00F61D1C" w:rsidRDefault="00C46732" w:rsidP="00BD7CE9">
      <w:pPr>
        <w:pStyle w:val="CommentText"/>
      </w:pPr>
      <w:r>
        <w:t xml:space="preserve">There are no general standards </w:t>
      </w:r>
      <w:r w:rsidR="00130CDB">
        <w:t>specific to devices used for amateur services only.</w:t>
      </w:r>
    </w:p>
    <w:p w14:paraId="1A3BB181" w14:textId="4A601981" w:rsidR="00C46732" w:rsidRPr="00404C41" w:rsidRDefault="00C46732" w:rsidP="00C46732">
      <w:pPr>
        <w:pStyle w:val="Paragraph"/>
      </w:pPr>
      <w:r>
        <w:t xml:space="preserve">The EMC </w:t>
      </w:r>
      <w:r w:rsidR="007D0CFB">
        <w:t>s</w:t>
      </w:r>
      <w:r>
        <w:t xml:space="preserve">tandard applies to a device </w:t>
      </w:r>
      <w:r w:rsidRPr="00906F42">
        <w:t xml:space="preserve">that is manufactured in, or imported into, Australia for supply unless the device is mentioned in Schedule 2 to the </w:t>
      </w:r>
      <w:hyperlink r:id="rId37" w:history="1">
        <w:r w:rsidRPr="009267CF">
          <w:rPr>
            <w:rStyle w:val="Hyperlink"/>
          </w:rPr>
          <w:t>Radiocommunications (Electromagnetic Compatibility) Labelling Notice 2017</w:t>
        </w:r>
      </w:hyperlink>
      <w:r w:rsidR="00C1324F">
        <w:rPr>
          <w:i/>
          <w:iCs/>
        </w:rPr>
        <w:t xml:space="preserve"> </w:t>
      </w:r>
      <w:r>
        <w:t>(</w:t>
      </w:r>
      <w:r w:rsidR="00C1324F">
        <w:t xml:space="preserve">the </w:t>
      </w:r>
      <w:r>
        <w:t xml:space="preserve">Labelling Notice). </w:t>
      </w:r>
      <w:r w:rsidR="006B1D8A">
        <w:t xml:space="preserve">Devices used to </w:t>
      </w:r>
      <w:r w:rsidR="004D16EF">
        <w:t>provide amateur services</w:t>
      </w:r>
      <w:r w:rsidR="0051618A">
        <w:t xml:space="preserve"> are unlikely to be exempt from the Labelling Notice</w:t>
      </w:r>
      <w:r w:rsidR="00403A11">
        <w:t xml:space="preserve"> </w:t>
      </w:r>
      <w:r w:rsidR="0051618A">
        <w:t>(see</w:t>
      </w:r>
      <w:r w:rsidR="006B1D8A" w:rsidDel="00D53913">
        <w:t xml:space="preserve"> </w:t>
      </w:r>
      <w:r>
        <w:t xml:space="preserve">Schedule 2 </w:t>
      </w:r>
      <w:r w:rsidR="00D53913">
        <w:t xml:space="preserve">to </w:t>
      </w:r>
      <w:r>
        <w:t>the Labelling</w:t>
      </w:r>
      <w:r w:rsidRPr="00404C41">
        <w:t xml:space="preserve"> Notice</w:t>
      </w:r>
      <w:r w:rsidR="00686D66">
        <w:t>)</w:t>
      </w:r>
      <w:r w:rsidR="00D53913">
        <w:t>. Accordingly, such devices</w:t>
      </w:r>
      <w:r w:rsidR="5A2C536D">
        <w:t xml:space="preserve"> </w:t>
      </w:r>
      <w:r w:rsidRPr="00404C41">
        <w:t>need to comply with a standard in the list of ACMA</w:t>
      </w:r>
      <w:r w:rsidR="00B36C67">
        <w:noBreakHyphen/>
      </w:r>
      <w:r w:rsidRPr="00404C41">
        <w:t xml:space="preserve">mandated EMC standards (Mandated EMC standards). </w:t>
      </w:r>
      <w:r w:rsidR="008B4E0B">
        <w:t xml:space="preserve">For </w:t>
      </w:r>
      <w:r w:rsidRPr="00404C41">
        <w:t>amateur stations that are manufactured in, or imported into, Australia</w:t>
      </w:r>
      <w:r w:rsidR="005A2716">
        <w:t xml:space="preserve"> for supply</w:t>
      </w:r>
      <w:r w:rsidR="00C1324F">
        <w:t xml:space="preserve">, </w:t>
      </w:r>
      <w:r w:rsidR="00D22B3B">
        <w:t>Part 1 of the list of Mandated EMC standards</w:t>
      </w:r>
      <w:r w:rsidR="005A4A80">
        <w:t xml:space="preserve"> applies</w:t>
      </w:r>
      <w:r w:rsidRPr="00404C41">
        <w:t>.</w:t>
      </w:r>
      <w:r w:rsidR="00493805">
        <w:t xml:space="preserve"> </w:t>
      </w:r>
    </w:p>
    <w:p w14:paraId="7F156FEF" w14:textId="10F0E309" w:rsidR="00C46732" w:rsidRPr="00C30127" w:rsidRDefault="00C46732" w:rsidP="00C30127">
      <w:pPr>
        <w:pStyle w:val="Paragraph"/>
      </w:pPr>
      <w:r w:rsidRPr="00C30127">
        <w:t xml:space="preserve">The EME standard in Schedule 4 </w:t>
      </w:r>
      <w:r w:rsidR="00D22B3B">
        <w:t>to</w:t>
      </w:r>
      <w:r w:rsidR="00D22B3B" w:rsidRPr="00C30127">
        <w:t xml:space="preserve"> </w:t>
      </w:r>
      <w:r w:rsidRPr="00C30127">
        <w:t xml:space="preserve">the Equipment Rules applies to </w:t>
      </w:r>
      <w:r w:rsidR="0001124D">
        <w:t xml:space="preserve">a </w:t>
      </w:r>
      <w:r w:rsidRPr="00C30127">
        <w:t xml:space="preserve">device that, among other requirements, </w:t>
      </w:r>
      <w:r w:rsidR="0001124D">
        <w:t>is a</w:t>
      </w:r>
      <w:r w:rsidR="00477CA3">
        <w:t xml:space="preserve"> mobile station and </w:t>
      </w:r>
      <w:r w:rsidR="0001124D">
        <w:t>has</w:t>
      </w:r>
      <w:r w:rsidR="0001124D" w:rsidRPr="00C30127">
        <w:t xml:space="preserve"> </w:t>
      </w:r>
      <w:r w:rsidR="00D65C9F">
        <w:t xml:space="preserve">an </w:t>
      </w:r>
      <w:r w:rsidRPr="00C30127">
        <w:t>integral antenna</w:t>
      </w:r>
      <w:r w:rsidR="00B603B9">
        <w:t xml:space="preserve"> –</w:t>
      </w:r>
      <w:r w:rsidRPr="00C30127">
        <w:t xml:space="preserve"> an antenna that is </w:t>
      </w:r>
      <w:r w:rsidR="00D42EBF">
        <w:t xml:space="preserve">either </w:t>
      </w:r>
      <w:r w:rsidRPr="00C30127">
        <w:t>permanently attached to the device</w:t>
      </w:r>
      <w:r w:rsidR="00D42EBF">
        <w:t>,</w:t>
      </w:r>
      <w:r w:rsidRPr="00C30127">
        <w:t xml:space="preserve"> or designed to be directly attached to a fixed connection on the device, without the use of an external cable. </w:t>
      </w:r>
    </w:p>
    <w:p w14:paraId="773871F8" w14:textId="04428D1E" w:rsidR="00752F93" w:rsidRDefault="00C46732" w:rsidP="00752F93">
      <w:pPr>
        <w:pStyle w:val="Paragraph"/>
      </w:pPr>
      <w:r w:rsidRPr="00404C41">
        <w:lastRenderedPageBreak/>
        <w:t xml:space="preserve">For </w:t>
      </w:r>
      <w:r w:rsidR="00012624">
        <w:t>amateur</w:t>
      </w:r>
      <w:r w:rsidR="004012BB">
        <w:t xml:space="preserve"> licensee</w:t>
      </w:r>
      <w:r w:rsidR="00012624">
        <w:t>s</w:t>
      </w:r>
      <w:r w:rsidRPr="00404C41">
        <w:t xml:space="preserve">, EME regulation is principally managed by compliance with the EME </w:t>
      </w:r>
      <w:r>
        <w:t xml:space="preserve">provisions in the </w:t>
      </w:r>
      <w:r w:rsidRPr="00404C41">
        <w:t xml:space="preserve">Apparatus LCD and, </w:t>
      </w:r>
      <w:r w:rsidR="00FA3ED5">
        <w:t>under the proposed class licence,</w:t>
      </w:r>
      <w:r w:rsidR="00FA3ED5" w:rsidRPr="00404C41" w:rsidDel="00FA3ED5">
        <w:t xml:space="preserve"> </w:t>
      </w:r>
      <w:r w:rsidRPr="00404C41">
        <w:t>by compliance with the relevant provisions that largely replicate those in the Apparatus</w:t>
      </w:r>
      <w:r w:rsidR="006D3BC6">
        <w:t> </w:t>
      </w:r>
      <w:r w:rsidRPr="00404C41">
        <w:t>LCD</w:t>
      </w:r>
      <w:r w:rsidR="00B603B9">
        <w:t>,</w:t>
      </w:r>
      <w:r w:rsidR="00595958">
        <w:t xml:space="preserve"> as noted earlier</w:t>
      </w:r>
      <w:r w:rsidRPr="00404C41">
        <w:t>.</w:t>
      </w:r>
      <w:r w:rsidR="006F7DE7">
        <w:t xml:space="preserve"> However, the Equipment Rules apply to all devices, unless a permit is granted (see Part 7) or an exemption applies (see Part 8).</w:t>
      </w:r>
    </w:p>
    <w:p w14:paraId="689FAFC3" w14:textId="1E3B15A3" w:rsidR="00752F93" w:rsidRPr="00752F93" w:rsidRDefault="00752F93">
      <w:pPr>
        <w:pStyle w:val="Heading2"/>
      </w:pPr>
      <w:bookmarkStart w:id="16" w:name="_Toc115169083"/>
      <w:r w:rsidRPr="00752F93">
        <w:t>Schedule 1 Table C Items 1 and 2</w:t>
      </w:r>
      <w:bookmarkEnd w:id="16"/>
    </w:p>
    <w:p w14:paraId="5126AD9F" w14:textId="4D0F93AA" w:rsidR="00752F93" w:rsidRPr="00752F93" w:rsidRDefault="00752F93" w:rsidP="00752F93">
      <w:pPr>
        <w:pStyle w:val="Paragraph"/>
      </w:pPr>
      <w:r w:rsidRPr="00752F93">
        <w:t xml:space="preserve">Table C of the proposed class licence lists the permitted frequencies, emission modes and power limits for operation by </w:t>
      </w:r>
      <w:r w:rsidR="00B603B9">
        <w:t>people</w:t>
      </w:r>
      <w:r w:rsidR="00B603B9" w:rsidRPr="00752F93">
        <w:t xml:space="preserve"> </w:t>
      </w:r>
      <w:r w:rsidRPr="00752F93">
        <w:t>with a recognised qualification (Advanced</w:t>
      </w:r>
      <w:r w:rsidR="00B603B9">
        <w:t xml:space="preserve"> </w:t>
      </w:r>
      <w:r w:rsidR="008440F6">
        <w:t>T</w:t>
      </w:r>
      <w:r w:rsidRPr="00752F93">
        <w:t>ype).</w:t>
      </w:r>
    </w:p>
    <w:p w14:paraId="53DF882C" w14:textId="77777777" w:rsidR="00752F93" w:rsidRPr="00752F93" w:rsidRDefault="00752F93" w:rsidP="00B20456">
      <w:pPr>
        <w:pStyle w:val="Heading3"/>
      </w:pPr>
      <w:r w:rsidRPr="00752F93">
        <w:t>What stakeholders told us</w:t>
      </w:r>
    </w:p>
    <w:p w14:paraId="4177F0E7" w14:textId="77777777" w:rsidR="00752F93" w:rsidRPr="00752F93" w:rsidRDefault="00752F93" w:rsidP="00B20456">
      <w:pPr>
        <w:pStyle w:val="Paragraphbeforelist"/>
      </w:pPr>
      <w:r w:rsidRPr="00752F93">
        <w:t>Submitters proposed rewording Items 1 and 2. They argued that:</w:t>
      </w:r>
    </w:p>
    <w:p w14:paraId="31619D7E" w14:textId="0C70DC23" w:rsidR="00752F93" w:rsidRPr="00752F93" w:rsidRDefault="00752F93" w:rsidP="00B20456">
      <w:pPr>
        <w:pStyle w:val="Bulletlevel1"/>
      </w:pPr>
      <w:r w:rsidRPr="00752F93">
        <w:t xml:space="preserve">Transmitter output power limit in the 135.7–137.8 kHz band and the TX input power limit </w:t>
      </w:r>
      <w:r w:rsidR="00B603B9">
        <w:t xml:space="preserve">in the </w:t>
      </w:r>
      <w:r w:rsidRPr="00752F93">
        <w:t xml:space="preserve">472–479 kHz bands are unnecessary because the Effective Isotropic Radiated Power (EIRP) limit is very difficult or impossible to reach due to very </w:t>
      </w:r>
      <w:r w:rsidR="00B603B9" w:rsidRPr="00752F93">
        <w:t>high-power</w:t>
      </w:r>
      <w:r w:rsidRPr="00752F93">
        <w:t xml:space="preserve"> losses associated with antennas for that band, especially those available to amateur</w:t>
      </w:r>
      <w:r w:rsidR="00F14D97">
        <w:t>s</w:t>
      </w:r>
      <w:r w:rsidRPr="00752F93">
        <w:t xml:space="preserve">. Submitters recommended removing the power limits and leaving </w:t>
      </w:r>
      <w:r w:rsidR="00B603B9">
        <w:t>only</w:t>
      </w:r>
      <w:r w:rsidR="00B603B9" w:rsidRPr="00752F93">
        <w:t xml:space="preserve"> </w:t>
      </w:r>
      <w:r w:rsidRPr="00752F93">
        <w:t>the EIRP specification in these items.</w:t>
      </w:r>
    </w:p>
    <w:p w14:paraId="08E3C0DF" w14:textId="257416F2" w:rsidR="00752F93" w:rsidRPr="00752F93" w:rsidRDefault="00752F93" w:rsidP="00752F93">
      <w:pPr>
        <w:pStyle w:val="Paragraph"/>
        <w:numPr>
          <w:ilvl w:val="0"/>
          <w:numId w:val="1"/>
        </w:numPr>
      </w:pPr>
      <w:r w:rsidRPr="00752F93">
        <w:t xml:space="preserve">The limitation of 2.1 kHz should be changed to 3 kHz to allow conventional </w:t>
      </w:r>
      <w:r w:rsidR="00B603B9">
        <w:t>s</w:t>
      </w:r>
      <w:r w:rsidRPr="00752F93">
        <w:t>ingle</w:t>
      </w:r>
      <w:r w:rsidR="00B603B9">
        <w:t xml:space="preserve"> s</w:t>
      </w:r>
      <w:r w:rsidRPr="00752F93">
        <w:t>ide-</w:t>
      </w:r>
      <w:r w:rsidR="00B603B9">
        <w:t>b</w:t>
      </w:r>
      <w:r w:rsidRPr="00752F93">
        <w:t xml:space="preserve">and telephony usage, or even 7 kHz to be consistent with the 135.7–137.8 kHz band (which is only 2.1 kHz wide). Submitters argued that the bandwidth to </w:t>
      </w:r>
      <w:r w:rsidR="00B603B9" w:rsidRPr="00752F93">
        <w:t>3</w:t>
      </w:r>
      <w:r w:rsidR="00B603B9">
        <w:t> </w:t>
      </w:r>
      <w:r w:rsidRPr="00752F93">
        <w:t xml:space="preserve">kHz has no adverse impact on primary users of the band (if any) or incumbent amateur stations. </w:t>
      </w:r>
    </w:p>
    <w:p w14:paraId="246AD32D" w14:textId="77777777" w:rsidR="00752F93" w:rsidRPr="00752F93" w:rsidRDefault="00752F93" w:rsidP="00B20456">
      <w:pPr>
        <w:pStyle w:val="Heading3"/>
      </w:pPr>
      <w:r w:rsidRPr="00752F93">
        <w:t>Proposed arrangements</w:t>
      </w:r>
    </w:p>
    <w:p w14:paraId="3134269D" w14:textId="71A10F9D" w:rsidR="00752F93" w:rsidRPr="00752F93" w:rsidRDefault="00752F93" w:rsidP="00752F93">
      <w:pPr>
        <w:pStyle w:val="Paragraph"/>
      </w:pPr>
      <w:r w:rsidRPr="00752F93">
        <w:t xml:space="preserve">We consider that the suggested </w:t>
      </w:r>
      <w:r w:rsidR="00E75276">
        <w:t>changes</w:t>
      </w:r>
      <w:r w:rsidR="00E75276" w:rsidRPr="00752F93">
        <w:t xml:space="preserve"> </w:t>
      </w:r>
      <w:r w:rsidRPr="00752F93">
        <w:t xml:space="preserve">are reasonable, and we have made those changes in the proposed class licence. </w:t>
      </w:r>
    </w:p>
    <w:p w14:paraId="07788140" w14:textId="681890A4" w:rsidR="005D691A" w:rsidRDefault="00801E34" w:rsidP="00BD3A55">
      <w:pPr>
        <w:pStyle w:val="Heading2"/>
      </w:pPr>
      <w:bookmarkStart w:id="17" w:name="_Toc115169084"/>
      <w:r w:rsidRPr="00F93900">
        <w:t xml:space="preserve">Access to </w:t>
      </w:r>
      <w:r w:rsidR="00B45862" w:rsidRPr="00F93900">
        <w:t>the 50–52 MHz band</w:t>
      </w:r>
      <w:bookmarkEnd w:id="17"/>
    </w:p>
    <w:p w14:paraId="2733CA4F" w14:textId="67A6766D" w:rsidR="005F6708" w:rsidRDefault="006F7DE7" w:rsidP="005F6708">
      <w:pPr>
        <w:pStyle w:val="Paragraph"/>
      </w:pPr>
      <w:r>
        <w:t xml:space="preserve">Table B in </w:t>
      </w:r>
      <w:r w:rsidR="00170FF2">
        <w:t xml:space="preserve">Schedule 2 </w:t>
      </w:r>
      <w:r w:rsidR="00B45862">
        <w:t>of the proposed class licence</w:t>
      </w:r>
      <w:r w:rsidR="00E60CAA">
        <w:t xml:space="preserve"> lists the </w:t>
      </w:r>
      <w:r w:rsidR="00E60CAA" w:rsidRPr="00E60CAA">
        <w:t>permitted frequencies, emission modes and power limits</w:t>
      </w:r>
      <w:r w:rsidR="00BA12A7" w:rsidRPr="00BA12A7">
        <w:t xml:space="preserve"> </w:t>
      </w:r>
      <w:r w:rsidR="00BA12A7">
        <w:t>for o</w:t>
      </w:r>
      <w:r w:rsidR="00BA12A7" w:rsidRPr="00BA12A7">
        <w:t>peration by persons with a recognised qualification (Standa</w:t>
      </w:r>
      <w:r w:rsidR="00BA12A7" w:rsidRPr="00971EA6">
        <w:t>rd Type)</w:t>
      </w:r>
      <w:r w:rsidR="008200B2" w:rsidRPr="00971EA6">
        <w:t>.</w:t>
      </w:r>
      <w:r w:rsidR="000C0D29">
        <w:t xml:space="preserve"> </w:t>
      </w:r>
    </w:p>
    <w:p w14:paraId="54C343CC" w14:textId="736D3311" w:rsidR="005F6708" w:rsidRDefault="005F6708" w:rsidP="005F6708">
      <w:pPr>
        <w:pStyle w:val="Heading3"/>
      </w:pPr>
      <w:r w:rsidRPr="005F6708">
        <w:t>What stakeholders told us</w:t>
      </w:r>
    </w:p>
    <w:p w14:paraId="1615DCEE" w14:textId="0C83042E" w:rsidR="008028E4" w:rsidRDefault="004D0362" w:rsidP="00255B50">
      <w:pPr>
        <w:pStyle w:val="Paragraph"/>
      </w:pPr>
      <w:r>
        <w:t>Submitter</w:t>
      </w:r>
      <w:r w:rsidR="002C17E1">
        <w:t>s</w:t>
      </w:r>
      <w:r>
        <w:t xml:space="preserve"> sought</w:t>
      </w:r>
      <w:r w:rsidRPr="004D0362">
        <w:t xml:space="preserve"> access to </w:t>
      </w:r>
      <w:r w:rsidR="005B0962">
        <w:t xml:space="preserve">the </w:t>
      </w:r>
      <w:r w:rsidRPr="004D0362">
        <w:t>50</w:t>
      </w:r>
      <w:r w:rsidR="00231FF6">
        <w:t>–</w:t>
      </w:r>
      <w:r w:rsidRPr="004D0362">
        <w:t>52 M</w:t>
      </w:r>
      <w:r>
        <w:t>H</w:t>
      </w:r>
      <w:r w:rsidRPr="004D0362">
        <w:t>z</w:t>
      </w:r>
      <w:r w:rsidR="005B0962">
        <w:t xml:space="preserve"> </w:t>
      </w:r>
      <w:r w:rsidR="00255B50">
        <w:t>frequency</w:t>
      </w:r>
      <w:r w:rsidRPr="004D0362">
        <w:t xml:space="preserve"> for </w:t>
      </w:r>
      <w:r w:rsidR="00D208CC">
        <w:t>S</w:t>
      </w:r>
      <w:r w:rsidRPr="004D0362">
        <w:t>tandard amateurs</w:t>
      </w:r>
      <w:r w:rsidR="005B0962">
        <w:t xml:space="preserve">. </w:t>
      </w:r>
      <w:r w:rsidR="000C3B8C">
        <w:t>Th</w:t>
      </w:r>
      <w:r w:rsidR="00B16C1F">
        <w:t>e</w:t>
      </w:r>
      <w:r w:rsidR="00E30E46">
        <w:t> </w:t>
      </w:r>
      <w:r w:rsidR="00B16C1F">
        <w:t>frequency</w:t>
      </w:r>
      <w:r w:rsidR="000C3B8C">
        <w:t xml:space="preserve"> is currently available for </w:t>
      </w:r>
      <w:r w:rsidR="0052023A">
        <w:t xml:space="preserve">the </w:t>
      </w:r>
      <w:r w:rsidR="00D95313">
        <w:t xml:space="preserve">operation of stations by </w:t>
      </w:r>
      <w:r w:rsidR="000C3B8C">
        <w:t xml:space="preserve">Advanced </w:t>
      </w:r>
      <w:r w:rsidR="00012624">
        <w:t>amateurs</w:t>
      </w:r>
      <w:r w:rsidR="0066627F">
        <w:t>.</w:t>
      </w:r>
      <w:r w:rsidR="00D208CC">
        <w:t xml:space="preserve"> </w:t>
      </w:r>
    </w:p>
    <w:p w14:paraId="50435163" w14:textId="7EF2107C" w:rsidR="003B2C16" w:rsidRDefault="00255B50" w:rsidP="00255B50">
      <w:pPr>
        <w:pStyle w:val="Paragraph"/>
      </w:pPr>
      <w:r>
        <w:t xml:space="preserve">A submitter noted that </w:t>
      </w:r>
      <w:r w:rsidR="00E75276">
        <w:t>the</w:t>
      </w:r>
      <w:r w:rsidR="00B603B9">
        <w:t xml:space="preserve"> </w:t>
      </w:r>
      <w:r>
        <w:t>previous restriction</w:t>
      </w:r>
      <w:r w:rsidR="00E75276">
        <w:t xml:space="preserve"> on access</w:t>
      </w:r>
      <w:r>
        <w:t xml:space="preserve"> to this band was due to analog </w:t>
      </w:r>
      <w:r w:rsidR="00F47E06">
        <w:t xml:space="preserve">television </w:t>
      </w:r>
      <w:r>
        <w:t xml:space="preserve"> with VHF Channel 0 audio on 51.75 MHz and this restriction is now redundant </w:t>
      </w:r>
      <w:r w:rsidR="00317F4A">
        <w:t xml:space="preserve">due to </w:t>
      </w:r>
      <w:r w:rsidR="006E7A7C">
        <w:t xml:space="preserve">the </w:t>
      </w:r>
      <w:r w:rsidR="00317F4A">
        <w:t>switch to</w:t>
      </w:r>
      <w:r>
        <w:t xml:space="preserve"> </w:t>
      </w:r>
      <w:r w:rsidR="00B603B9">
        <w:t>d</w:t>
      </w:r>
      <w:r>
        <w:t xml:space="preserve">igital </w:t>
      </w:r>
      <w:r w:rsidR="00B603B9">
        <w:t>television</w:t>
      </w:r>
      <w:r>
        <w:t xml:space="preserve">. </w:t>
      </w:r>
    </w:p>
    <w:p w14:paraId="28BF9C62" w14:textId="681A33D5" w:rsidR="00255B50" w:rsidRDefault="00255B50" w:rsidP="00255B50">
      <w:pPr>
        <w:pStyle w:val="Paragraph"/>
      </w:pPr>
      <w:r>
        <w:t>Another submitter sought clarification as to why this band is singled out for additional protection as there are a number of bands where amateurs have secondary access.</w:t>
      </w:r>
    </w:p>
    <w:p w14:paraId="65B37FC2" w14:textId="77777777" w:rsidR="003B2C16" w:rsidRPr="00C35CCE" w:rsidRDefault="003B2C16" w:rsidP="003B2C16">
      <w:pPr>
        <w:pStyle w:val="Heading3"/>
      </w:pPr>
      <w:r>
        <w:t>Proposed arrangements</w:t>
      </w:r>
    </w:p>
    <w:p w14:paraId="4F2C74D7" w14:textId="276F6194" w:rsidR="00C80D5F" w:rsidRPr="00C80D5F" w:rsidRDefault="00C80D5F" w:rsidP="00C80D5F">
      <w:pPr>
        <w:pStyle w:val="Paragraph"/>
      </w:pPr>
      <w:r w:rsidRPr="00C80D5F">
        <w:t>The frequency band 50</w:t>
      </w:r>
      <w:r w:rsidR="00E344D1">
        <w:t>–</w:t>
      </w:r>
      <w:r w:rsidRPr="00C80D5F">
        <w:t>52 MHz is a part of the VHF Band I Channel 0 (45</w:t>
      </w:r>
      <w:r w:rsidR="00DD1461">
        <w:t>–</w:t>
      </w:r>
      <w:r w:rsidRPr="00C80D5F">
        <w:t xml:space="preserve">52 MHz) of the broadcasting services bands (BSB). The BSB parts of the spectrum are designated under </w:t>
      </w:r>
      <w:r>
        <w:t xml:space="preserve">section </w:t>
      </w:r>
      <w:r w:rsidRPr="00C80D5F">
        <w:t xml:space="preserve">31 of the Act. This section provides the Minister </w:t>
      </w:r>
      <w:r w:rsidR="00837FEA">
        <w:t xml:space="preserve">for </w:t>
      </w:r>
      <w:r w:rsidR="00837FEA" w:rsidRPr="00C80D5F">
        <w:t>Communications</w:t>
      </w:r>
      <w:r w:rsidR="00837FEA">
        <w:t> </w:t>
      </w:r>
      <w:r w:rsidRPr="00C80D5F">
        <w:t>with the power to designate parts of the spectrum as BSB and refer that spectrum to the ACM</w:t>
      </w:r>
      <w:r w:rsidR="00510647">
        <w:t>A</w:t>
      </w:r>
      <w:r w:rsidRPr="00C80D5F">
        <w:t xml:space="preserve"> for planning of the broadcasting services under provisions of Part 3 of the </w:t>
      </w:r>
      <w:r w:rsidRPr="00C80D5F">
        <w:rPr>
          <w:i/>
          <w:iCs/>
        </w:rPr>
        <w:t>Broadcasting Services Act 1992</w:t>
      </w:r>
      <w:r w:rsidRPr="00C80D5F">
        <w:t>.</w:t>
      </w:r>
    </w:p>
    <w:p w14:paraId="778B37F7" w14:textId="2DD7DF04" w:rsidR="00C80D5F" w:rsidRPr="00C80D5F" w:rsidRDefault="00C80D5F" w:rsidP="00C80D5F">
      <w:pPr>
        <w:pStyle w:val="Paragraph"/>
      </w:pPr>
      <w:r w:rsidRPr="00C80D5F">
        <w:lastRenderedPageBreak/>
        <w:t>The VHF Band I Channel 0 (45</w:t>
      </w:r>
      <w:r w:rsidR="00DD1461">
        <w:t>–</w:t>
      </w:r>
      <w:r w:rsidRPr="00C80D5F">
        <w:t xml:space="preserve">52 MHz) was previously used for analog </w:t>
      </w:r>
      <w:r w:rsidR="00B603B9">
        <w:t>television</w:t>
      </w:r>
      <w:r w:rsidR="00B603B9" w:rsidRPr="00C80D5F">
        <w:t xml:space="preserve"> </w:t>
      </w:r>
      <w:r w:rsidRPr="00C80D5F">
        <w:t>services and additional restrictions to other uses of this band were put in place to manage potential interference risks to th</w:t>
      </w:r>
      <w:r w:rsidR="00987871">
        <w:t>o</w:t>
      </w:r>
      <w:r w:rsidRPr="00C80D5F">
        <w:t xml:space="preserve">se services. </w:t>
      </w:r>
    </w:p>
    <w:p w14:paraId="741E5FB0" w14:textId="28C11C90" w:rsidR="004C1C2A" w:rsidRDefault="00C80D5F" w:rsidP="00C80D5F">
      <w:pPr>
        <w:pStyle w:val="Paragraph"/>
      </w:pPr>
      <w:r w:rsidRPr="00C80D5F">
        <w:t xml:space="preserve">In 2013, the last analog </w:t>
      </w:r>
      <w:r w:rsidR="00B603B9">
        <w:t>television</w:t>
      </w:r>
      <w:r w:rsidR="00B603B9" w:rsidRPr="00C80D5F">
        <w:t xml:space="preserve"> </w:t>
      </w:r>
      <w:r w:rsidRPr="00C80D5F">
        <w:t xml:space="preserve">transmitters licensed to operate in Australia were switched off. As a part of this process, the spectrum formerly </w:t>
      </w:r>
      <w:r w:rsidR="002005A9">
        <w:t xml:space="preserve">used </w:t>
      </w:r>
      <w:r w:rsidRPr="00C80D5F">
        <w:t xml:space="preserve">by analog </w:t>
      </w:r>
      <w:r w:rsidR="00B603B9">
        <w:t>television</w:t>
      </w:r>
      <w:r w:rsidR="00B603B9" w:rsidRPr="00C80D5F">
        <w:t xml:space="preserve"> </w:t>
      </w:r>
      <w:r w:rsidRPr="00C80D5F">
        <w:t xml:space="preserve">services operating on VHF channels 0-5A has been vacated, as digital </w:t>
      </w:r>
      <w:r w:rsidR="00080609">
        <w:t>television</w:t>
      </w:r>
      <w:r w:rsidR="00080609" w:rsidRPr="00C80D5F">
        <w:t xml:space="preserve"> </w:t>
      </w:r>
      <w:r w:rsidRPr="00C80D5F">
        <w:t>services only use channels 6 and above. The vacated VHF spectrum includes the VHF</w:t>
      </w:r>
      <w:r w:rsidR="00F47E06">
        <w:t> </w:t>
      </w:r>
      <w:r w:rsidRPr="00C80D5F">
        <w:t>Band I Channel 0 (45</w:t>
      </w:r>
      <w:r w:rsidR="00DD1461">
        <w:t>–</w:t>
      </w:r>
      <w:r w:rsidRPr="00C80D5F">
        <w:t xml:space="preserve">52 MHz). </w:t>
      </w:r>
    </w:p>
    <w:p w14:paraId="0088D4CD" w14:textId="15BD9B93" w:rsidR="0013228F" w:rsidRPr="0013228F" w:rsidRDefault="0013228F" w:rsidP="0013228F">
      <w:pPr>
        <w:pStyle w:val="Paragraph"/>
      </w:pPr>
      <w:r w:rsidRPr="0013228F">
        <w:t>There is no use of the 50</w:t>
      </w:r>
      <w:r w:rsidR="00E434BD">
        <w:t>–</w:t>
      </w:r>
      <w:r w:rsidRPr="0013228F">
        <w:t>52 MHz band by any broadcasting service at this time. It is also unlikely that this band would be used in the future for International Mobile Telecommunications</w:t>
      </w:r>
      <w:r w:rsidR="00736371">
        <w:t>.</w:t>
      </w:r>
    </w:p>
    <w:p w14:paraId="10D3EDB7" w14:textId="2AD5FE3B" w:rsidR="002B2558" w:rsidRDefault="00C80D5F" w:rsidP="002B2558">
      <w:pPr>
        <w:pStyle w:val="Paragraph"/>
      </w:pPr>
      <w:r w:rsidRPr="00C80D5F" w:rsidDel="000A2729">
        <w:t xml:space="preserve">With </w:t>
      </w:r>
      <w:r w:rsidRPr="00C80D5F">
        <w:t xml:space="preserve">analog </w:t>
      </w:r>
      <w:r w:rsidR="00080609">
        <w:t xml:space="preserve">television </w:t>
      </w:r>
      <w:r w:rsidR="00D61B1E">
        <w:t xml:space="preserve">services </w:t>
      </w:r>
      <w:r w:rsidR="00332E1A">
        <w:t>gone</w:t>
      </w:r>
      <w:r w:rsidR="00F50485">
        <w:t xml:space="preserve"> a</w:t>
      </w:r>
      <w:r w:rsidR="000F6831">
        <w:t xml:space="preserve">nd this band </w:t>
      </w:r>
      <w:r w:rsidR="006465D8">
        <w:t>being</w:t>
      </w:r>
      <w:r w:rsidR="000F6831">
        <w:t xml:space="preserve"> unlikely to be needed in the near future for other services</w:t>
      </w:r>
      <w:r w:rsidRPr="00C80D5F">
        <w:t xml:space="preserve">, </w:t>
      </w:r>
      <w:r w:rsidR="00E344D1">
        <w:t xml:space="preserve">we </w:t>
      </w:r>
      <w:r w:rsidR="000D4338">
        <w:t xml:space="preserve">are </w:t>
      </w:r>
      <w:r w:rsidR="00170FF2">
        <w:t>propos</w:t>
      </w:r>
      <w:r w:rsidR="000D4338">
        <w:t>ing</w:t>
      </w:r>
      <w:r w:rsidR="00170FF2">
        <w:t xml:space="preserve"> to </w:t>
      </w:r>
      <w:r w:rsidR="00E344D1">
        <w:t xml:space="preserve">authorise the </w:t>
      </w:r>
      <w:r w:rsidR="00E344D1" w:rsidRPr="00E344D1">
        <w:t>50</w:t>
      </w:r>
      <w:r w:rsidR="00DD1461">
        <w:t>–</w:t>
      </w:r>
      <w:r w:rsidR="00E344D1" w:rsidRPr="00E344D1">
        <w:t xml:space="preserve">52 MHz </w:t>
      </w:r>
      <w:r w:rsidR="00E344D1">
        <w:t>band for Standard amateurs</w:t>
      </w:r>
      <w:r w:rsidR="00E46692">
        <w:t xml:space="preserve"> as secondary users</w:t>
      </w:r>
      <w:r w:rsidR="002876A6">
        <w:t xml:space="preserve"> </w:t>
      </w:r>
      <w:r w:rsidR="00B807EE">
        <w:t xml:space="preserve">in Schedule 2 Table B </w:t>
      </w:r>
      <w:r w:rsidR="002876A6">
        <w:t>and</w:t>
      </w:r>
      <w:r w:rsidR="000D4338">
        <w:t xml:space="preserve"> </w:t>
      </w:r>
      <w:r w:rsidR="002B2558">
        <w:t xml:space="preserve">remove the </w:t>
      </w:r>
      <w:r w:rsidR="00B807EE">
        <w:t>Section</w:t>
      </w:r>
      <w:r w:rsidR="000A2729">
        <w:t> </w:t>
      </w:r>
      <w:r w:rsidR="006E09D6">
        <w:t xml:space="preserve">17 </w:t>
      </w:r>
      <w:r w:rsidR="002B2558" w:rsidRPr="00C80D5F">
        <w:t>additional restriction on amateur access to 50</w:t>
      </w:r>
      <w:r w:rsidR="002B2558">
        <w:t>–</w:t>
      </w:r>
      <w:r w:rsidR="002B2558" w:rsidRPr="00C80D5F">
        <w:t>52 MHz</w:t>
      </w:r>
      <w:r w:rsidR="00A80E57">
        <w:t xml:space="preserve"> in the proposed class licence</w:t>
      </w:r>
      <w:r w:rsidR="002B2558">
        <w:t>.</w:t>
      </w:r>
      <w:r w:rsidR="002B2558" w:rsidRPr="00C80D5F">
        <w:t xml:space="preserve"> </w:t>
      </w:r>
    </w:p>
    <w:p w14:paraId="54160FEC" w14:textId="5400AA5B" w:rsidR="00F50487" w:rsidRPr="00C80D5F" w:rsidRDefault="00F50487" w:rsidP="00F50487">
      <w:pPr>
        <w:pStyle w:val="Paragraph"/>
      </w:pPr>
      <w:r>
        <w:t xml:space="preserve">While the 50–52 MHz band is not currently used by broadcasters, it remains a primary broadcasting allocation in the </w:t>
      </w:r>
      <w:hyperlink r:id="rId38" w:history="1">
        <w:r w:rsidRPr="00BA0585">
          <w:rPr>
            <w:rStyle w:val="Hyperlink"/>
          </w:rPr>
          <w:t>Australian Radiofrequency Spectrum Plan</w:t>
        </w:r>
      </w:hyperlink>
      <w:r>
        <w:t>. This part of the</w:t>
      </w:r>
      <w:r w:rsidRPr="00C80D5F">
        <w:t xml:space="preserve"> BSB may be subject to review in the future, potentially affecting </w:t>
      </w:r>
      <w:r>
        <w:t>secondary users</w:t>
      </w:r>
      <w:r w:rsidRPr="00C80D5F">
        <w:t xml:space="preserve"> of the 50</w:t>
      </w:r>
      <w:r>
        <w:t>–</w:t>
      </w:r>
      <w:r w:rsidRPr="00C80D5F">
        <w:t xml:space="preserve">52 MHz band. </w:t>
      </w:r>
    </w:p>
    <w:p w14:paraId="19AC5F5E" w14:textId="5764CB91" w:rsidR="008D63A1" w:rsidRDefault="000D4338" w:rsidP="00C80D5F">
      <w:pPr>
        <w:pStyle w:val="Paragraph"/>
      </w:pPr>
      <w:r w:rsidRPr="002D6847">
        <w:t>Subject to feedback on this proposal, we</w:t>
      </w:r>
      <w:r w:rsidR="00134098" w:rsidRPr="002D6847">
        <w:t xml:space="preserve"> </w:t>
      </w:r>
      <w:r w:rsidR="007C61E1" w:rsidRPr="002D6847">
        <w:t>would</w:t>
      </w:r>
      <w:r w:rsidR="00134098" w:rsidRPr="002D6847">
        <w:t xml:space="preserve"> make associated changes to the Amateur LCD </w:t>
      </w:r>
      <w:r w:rsidR="00657B78" w:rsidRPr="002D6847">
        <w:t>and Overseas Class Licence</w:t>
      </w:r>
      <w:r w:rsidR="00134098" w:rsidRPr="002D6847">
        <w:t xml:space="preserve"> to give </w:t>
      </w:r>
      <w:r w:rsidR="006B6529" w:rsidRPr="002D6847">
        <w:t>early</w:t>
      </w:r>
      <w:r w:rsidR="00134098" w:rsidRPr="002D6847">
        <w:t xml:space="preserve"> access for Standard amateurs to the 50–52 MHz band </w:t>
      </w:r>
      <w:r w:rsidR="003B58F0" w:rsidRPr="002D6847">
        <w:t>and remove associated restrictions</w:t>
      </w:r>
      <w:r w:rsidR="00134098" w:rsidRPr="002D6847">
        <w:t xml:space="preserve"> (ahead of access being provided under the class licence).</w:t>
      </w:r>
      <w:r w:rsidR="00134098" w:rsidRPr="00134098">
        <w:t xml:space="preserve"> </w:t>
      </w:r>
    </w:p>
    <w:p w14:paraId="64EF5C0E" w14:textId="34E0ED36" w:rsidR="00125C2A" w:rsidRPr="00B20456" w:rsidRDefault="00125C2A" w:rsidP="00B20456">
      <w:pPr>
        <w:pStyle w:val="Paragraph"/>
        <w:keepNext/>
        <w:keepLines/>
        <w:shd w:val="clear" w:color="auto" w:fill="F2F2F2" w:themeFill="background1" w:themeFillShade="F2"/>
        <w:spacing w:after="60"/>
        <w:rPr>
          <w:b/>
          <w:bCs/>
        </w:rPr>
      </w:pPr>
      <w:r w:rsidRPr="00B20456">
        <w:rPr>
          <w:b/>
          <w:bCs/>
        </w:rPr>
        <w:t>Consultation question 1:</w:t>
      </w:r>
    </w:p>
    <w:p w14:paraId="6C7D0726" w14:textId="768845EC" w:rsidR="00647ED3" w:rsidRDefault="009E4F76" w:rsidP="00B20456">
      <w:pPr>
        <w:pStyle w:val="Paragraph"/>
        <w:keepNext/>
        <w:keepLines/>
        <w:shd w:val="clear" w:color="auto" w:fill="F2F2F2" w:themeFill="background1" w:themeFillShade="F2"/>
        <w:spacing w:after="120"/>
      </w:pPr>
      <w:r>
        <w:t>Advanced</w:t>
      </w:r>
      <w:r w:rsidR="001E09DB">
        <w:t xml:space="preserve"> </w:t>
      </w:r>
      <w:r w:rsidR="00012624">
        <w:t>amateurs</w:t>
      </w:r>
      <w:r w:rsidR="001E09DB">
        <w:t xml:space="preserve"> </w:t>
      </w:r>
      <w:r>
        <w:t xml:space="preserve">already have </w:t>
      </w:r>
      <w:r w:rsidR="00185456">
        <w:t xml:space="preserve">secondary </w:t>
      </w:r>
      <w:r w:rsidR="000B3BA3">
        <w:t xml:space="preserve">user </w:t>
      </w:r>
      <w:r>
        <w:t>access to the 50</w:t>
      </w:r>
      <w:r w:rsidR="00E648C6">
        <w:t>–</w:t>
      </w:r>
      <w:r>
        <w:t xml:space="preserve">52 MHz band. </w:t>
      </w:r>
    </w:p>
    <w:p w14:paraId="407C9590" w14:textId="163882A2" w:rsidR="000A1BDC" w:rsidRPr="00C80D5F" w:rsidRDefault="009E4F76" w:rsidP="00B20456">
      <w:pPr>
        <w:pStyle w:val="Paragraph"/>
        <w:keepNext/>
        <w:keepLines/>
        <w:shd w:val="clear" w:color="auto" w:fill="F2F2F2" w:themeFill="background1" w:themeFillShade="F2"/>
        <w:spacing w:after="120"/>
      </w:pPr>
      <w:r>
        <w:t>Do</w:t>
      </w:r>
      <w:r w:rsidR="00D47BD7">
        <w:t> </w:t>
      </w:r>
      <w:r>
        <w:t xml:space="preserve">you </w:t>
      </w:r>
      <w:r w:rsidR="006D51CF">
        <w:t xml:space="preserve">see any </w:t>
      </w:r>
      <w:r w:rsidR="00365165">
        <w:t>reason for not</w:t>
      </w:r>
      <w:r>
        <w:t xml:space="preserve"> extending </w:t>
      </w:r>
      <w:r w:rsidR="002718B3">
        <w:t xml:space="preserve">secondary </w:t>
      </w:r>
      <w:r w:rsidR="000B3BA3">
        <w:t xml:space="preserve">user </w:t>
      </w:r>
      <w:r>
        <w:t>access to 50</w:t>
      </w:r>
      <w:r w:rsidR="00E648C6">
        <w:t>–</w:t>
      </w:r>
      <w:r>
        <w:t>52 MHz for Standard</w:t>
      </w:r>
      <w:r w:rsidR="000B3BA3">
        <w:t> </w:t>
      </w:r>
      <w:r w:rsidR="004A78C8">
        <w:t>amateur</w:t>
      </w:r>
      <w:r w:rsidR="00012624">
        <w:t>s</w:t>
      </w:r>
      <w:r>
        <w:t xml:space="preserve">? </w:t>
      </w:r>
      <w:r w:rsidR="00A5228E">
        <w:t xml:space="preserve">If </w:t>
      </w:r>
      <w:r w:rsidR="006D51CF">
        <w:t xml:space="preserve">yes, </w:t>
      </w:r>
      <w:r w:rsidR="00DD2F81">
        <w:t xml:space="preserve">what </w:t>
      </w:r>
      <w:r w:rsidR="00DA48DB">
        <w:t>is your reason</w:t>
      </w:r>
      <w:r w:rsidR="00DD2F81">
        <w:t>?</w:t>
      </w:r>
    </w:p>
    <w:p w14:paraId="7159B907" w14:textId="033F4F09" w:rsidR="00FD63BF" w:rsidRDefault="00FD63BF" w:rsidP="00BC18CB">
      <w:pPr>
        <w:pStyle w:val="Heading1"/>
      </w:pPr>
      <w:bookmarkStart w:id="18" w:name="_Toc115169085"/>
      <w:r>
        <w:lastRenderedPageBreak/>
        <w:t>Call sign</w:t>
      </w:r>
      <w:r w:rsidR="00BF3379">
        <w:t xml:space="preserve"> administration</w:t>
      </w:r>
      <w:bookmarkEnd w:id="18"/>
    </w:p>
    <w:p w14:paraId="1A1C2E7E" w14:textId="68B74E84" w:rsidR="00FD63BF" w:rsidRDefault="00FD63BF" w:rsidP="00FD63BF">
      <w:r>
        <w:t>We understand that call signs are regarded by the amateur community as an important element of amateur radio.</w:t>
      </w:r>
    </w:p>
    <w:p w14:paraId="02BCA518" w14:textId="5E36BE51" w:rsidR="007D44B4" w:rsidRPr="00B20456" w:rsidRDefault="007D44B4" w:rsidP="00B20456">
      <w:pPr>
        <w:pStyle w:val="Paragraph"/>
      </w:pPr>
      <w:r w:rsidRPr="00B20456">
        <w:t xml:space="preserve">Article 19 (Identification of stations) of the ITU </w:t>
      </w:r>
      <w:r w:rsidR="00DE7102" w:rsidRPr="00B20456">
        <w:t>RR</w:t>
      </w:r>
      <w:r w:rsidRPr="00B20456">
        <w:t xml:space="preserve"> </w:t>
      </w:r>
      <w:r w:rsidR="00755826" w:rsidRPr="00B20456">
        <w:t>sets out the requirements</w:t>
      </w:r>
      <w:r w:rsidR="000B25E9" w:rsidRPr="00B20456">
        <w:t xml:space="preserve"> for </w:t>
      </w:r>
      <w:r w:rsidR="00755826" w:rsidRPr="00B20456">
        <w:t xml:space="preserve">the identification of </w:t>
      </w:r>
      <w:r w:rsidR="000B25E9" w:rsidRPr="00B20456">
        <w:t xml:space="preserve">transmissions </w:t>
      </w:r>
      <w:r w:rsidR="00755826" w:rsidRPr="00B20456">
        <w:t xml:space="preserve">for a range of services, </w:t>
      </w:r>
      <w:r w:rsidRPr="00B20456">
        <w:t xml:space="preserve">including </w:t>
      </w:r>
      <w:r w:rsidR="00DE7102" w:rsidRPr="00B20456">
        <w:t xml:space="preserve">the </w:t>
      </w:r>
      <w:r w:rsidRPr="00B20456">
        <w:t>amateur services. These requirements include options for call sign structure, a table of allocations for each member country and a template.</w:t>
      </w:r>
    </w:p>
    <w:p w14:paraId="46304F72" w14:textId="39EBE3BB" w:rsidR="00FD63BF" w:rsidRDefault="00FD63BF" w:rsidP="00FD63BF">
      <w:pPr>
        <w:pStyle w:val="CommentText"/>
      </w:pPr>
      <w:r w:rsidRPr="00B20456">
        <w:t xml:space="preserve">However, </w:t>
      </w:r>
      <w:r w:rsidR="00B51745" w:rsidRPr="00B20456">
        <w:t xml:space="preserve">many </w:t>
      </w:r>
      <w:r w:rsidR="00125C2A" w:rsidRPr="00B20456">
        <w:t xml:space="preserve">aspects of </w:t>
      </w:r>
      <w:r w:rsidRPr="00B20456">
        <w:t>call sign</w:t>
      </w:r>
      <w:r w:rsidR="004A01C9" w:rsidRPr="00B20456">
        <w:t>s</w:t>
      </w:r>
      <w:r w:rsidRPr="00B20456">
        <w:t xml:space="preserve"> </w:t>
      </w:r>
      <w:r w:rsidR="00A45419" w:rsidRPr="00B20456">
        <w:t>do not need to be specified in legislative instruments because they are not intrinsic to</w:t>
      </w:r>
      <w:r w:rsidR="00E64046" w:rsidRPr="00B20456">
        <w:t xml:space="preserve"> our spectrum management role</w:t>
      </w:r>
      <w:r w:rsidR="002C304D" w:rsidRPr="00B20456">
        <w:t>. Instead</w:t>
      </w:r>
      <w:r w:rsidR="00E00BEB" w:rsidRPr="00B20456">
        <w:t>,</w:t>
      </w:r>
      <w:r w:rsidRPr="00B20456">
        <w:t xml:space="preserve"> they </w:t>
      </w:r>
      <w:r w:rsidR="00E00BEB" w:rsidRPr="00B20456">
        <w:t xml:space="preserve">are </w:t>
      </w:r>
      <w:r w:rsidRPr="00B20456">
        <w:t>operational policies or established conventions and practices that are otherwise considered valuable by amateur</w:t>
      </w:r>
      <w:r w:rsidR="00744B76" w:rsidRPr="00B20456">
        <w:t>s</w:t>
      </w:r>
      <w:r w:rsidRPr="00B20456">
        <w:t>.</w:t>
      </w:r>
    </w:p>
    <w:p w14:paraId="4664A0AE" w14:textId="3D763218" w:rsidR="00FD63BF" w:rsidRDefault="00FD63BF" w:rsidP="00B20456">
      <w:pPr>
        <w:pStyle w:val="Paragraphbeforelist"/>
      </w:pPr>
      <w:r>
        <w:t>The different aspects of call</w:t>
      </w:r>
      <w:r w:rsidR="00125C2A">
        <w:t>-</w:t>
      </w:r>
      <w:r>
        <w:t>sign management are:</w:t>
      </w:r>
    </w:p>
    <w:p w14:paraId="1D750C01" w14:textId="2C372F75" w:rsidR="00FD63BF" w:rsidRDefault="00DE1781" w:rsidP="00B20456">
      <w:pPr>
        <w:pStyle w:val="Bulletlevel1"/>
      </w:pPr>
      <w:r>
        <w:t>r</w:t>
      </w:r>
      <w:r w:rsidR="00FD63BF">
        <w:t>equirement to use a call sign</w:t>
      </w:r>
    </w:p>
    <w:p w14:paraId="2E5A3F35" w14:textId="66961080" w:rsidR="00FD63BF" w:rsidRDefault="00DE1781" w:rsidP="00B20456">
      <w:pPr>
        <w:pStyle w:val="Bulletlevel1"/>
      </w:pPr>
      <w:r>
        <w:t>s</w:t>
      </w:r>
      <w:r w:rsidR="00FD63BF">
        <w:t>tructure of call signs</w:t>
      </w:r>
    </w:p>
    <w:p w14:paraId="57379A9C" w14:textId="71B70CA6" w:rsidR="00FD63BF" w:rsidRDefault="004A01C9" w:rsidP="00B20456">
      <w:pPr>
        <w:pStyle w:val="Bulletlevel1"/>
      </w:pPr>
      <w:r>
        <w:t xml:space="preserve">assignment </w:t>
      </w:r>
      <w:r w:rsidR="00FD63BF">
        <w:t>policy (</w:t>
      </w:r>
      <w:r w:rsidR="00DE1781">
        <w:t>for example,</w:t>
      </w:r>
      <w:r w:rsidR="00FD63BF">
        <w:t xml:space="preserve"> eligibility for specific call sign ranges, reservation of call signs)</w:t>
      </w:r>
    </w:p>
    <w:p w14:paraId="0B334205" w14:textId="166D2AFA" w:rsidR="00FD63BF" w:rsidRDefault="00DE1781" w:rsidP="00B20456">
      <w:pPr>
        <w:pStyle w:val="Bulletlevel1last"/>
      </w:pPr>
      <w:r>
        <w:t>t</w:t>
      </w:r>
      <w:r w:rsidR="00FD63BF">
        <w:t xml:space="preserve">enure of call sign </w:t>
      </w:r>
      <w:r w:rsidR="004A01C9">
        <w:t>assignment</w:t>
      </w:r>
      <w:r>
        <w:t>.</w:t>
      </w:r>
    </w:p>
    <w:p w14:paraId="48786A25" w14:textId="35A795A3" w:rsidR="00FD63BF" w:rsidRPr="003D52D5" w:rsidRDefault="00125C2A" w:rsidP="00FD63BF">
      <w:r>
        <w:t xml:space="preserve">This section examines </w:t>
      </w:r>
      <w:r w:rsidR="00FD63BF">
        <w:t xml:space="preserve">call sign </w:t>
      </w:r>
      <w:r w:rsidR="004A01C9">
        <w:t xml:space="preserve">assignment </w:t>
      </w:r>
      <w:r w:rsidR="00FD63BF">
        <w:t>policy and established practice</w:t>
      </w:r>
      <w:r>
        <w:t xml:space="preserve"> and </w:t>
      </w:r>
      <w:r w:rsidR="00FD63BF">
        <w:t>propose</w:t>
      </w:r>
      <w:r>
        <w:t>s</w:t>
      </w:r>
      <w:r w:rsidR="00FD63BF">
        <w:t xml:space="preserve"> ways that these might be managed and facilitated when the class licence is in place.</w:t>
      </w:r>
    </w:p>
    <w:p w14:paraId="4E8CED59" w14:textId="77777777" w:rsidR="00FD63BF" w:rsidRDefault="00FD63BF" w:rsidP="00FD63BF">
      <w:pPr>
        <w:pStyle w:val="Heading3"/>
      </w:pPr>
      <w:r>
        <w:t>Regulatory aspects</w:t>
      </w:r>
    </w:p>
    <w:p w14:paraId="0F7A5C5B" w14:textId="4302173B" w:rsidR="00FD63BF" w:rsidRDefault="00FD63BF" w:rsidP="00BF6DEF">
      <w:pPr>
        <w:pStyle w:val="Paragraph"/>
      </w:pPr>
      <w:r>
        <w:t>There</w:t>
      </w:r>
      <w:r w:rsidDel="00D66EF6">
        <w:t xml:space="preserve"> </w:t>
      </w:r>
      <w:r w:rsidR="00125C2A">
        <w:t xml:space="preserve">are </w:t>
      </w:r>
      <w:r>
        <w:t xml:space="preserve">currently limited </w:t>
      </w:r>
      <w:r w:rsidR="00125C2A">
        <w:t xml:space="preserve">regulations for </w:t>
      </w:r>
      <w:r>
        <w:t>amateur call sign</w:t>
      </w:r>
      <w:r w:rsidR="00125C2A">
        <w:t>s</w:t>
      </w:r>
      <w:r>
        <w:t xml:space="preserve">. </w:t>
      </w:r>
    </w:p>
    <w:p w14:paraId="6435CD8C" w14:textId="1E150C90" w:rsidR="00FD63BF" w:rsidRDefault="00FD63BF" w:rsidP="00B20456">
      <w:pPr>
        <w:pStyle w:val="Paragraphbeforelist"/>
      </w:pPr>
      <w:r>
        <w:t xml:space="preserve">The </w:t>
      </w:r>
      <w:r w:rsidR="008C0791">
        <w:t xml:space="preserve">Amateur </w:t>
      </w:r>
      <w:r>
        <w:t>LCD:</w:t>
      </w:r>
    </w:p>
    <w:p w14:paraId="7F1B606D" w14:textId="35A38183" w:rsidR="00FD63BF" w:rsidRDefault="00FD63BF" w:rsidP="00B20456">
      <w:pPr>
        <w:pStyle w:val="ListNumber"/>
        <w:numPr>
          <w:ilvl w:val="0"/>
          <w:numId w:val="43"/>
        </w:numPr>
      </w:pPr>
      <w:r>
        <w:t xml:space="preserve">requires </w:t>
      </w:r>
      <w:r w:rsidR="00012624">
        <w:t xml:space="preserve">amateurs </w:t>
      </w:r>
      <w:r>
        <w:t>to transmit the call sign of stations with which they are communicating, and the call sign that is associated with the station they are using</w:t>
      </w:r>
    </w:p>
    <w:p w14:paraId="584F3D5E" w14:textId="73247E6C" w:rsidR="00FD63BF" w:rsidRDefault="00FD63BF" w:rsidP="00B20456">
      <w:pPr>
        <w:pStyle w:val="ListNumber"/>
        <w:numPr>
          <w:ilvl w:val="0"/>
          <w:numId w:val="43"/>
        </w:numPr>
      </w:pPr>
      <w:r>
        <w:t xml:space="preserve">specifies dates on which the AX prefix may be used by all </w:t>
      </w:r>
      <w:r w:rsidR="00012624">
        <w:t>amateurs</w:t>
      </w:r>
      <w:r>
        <w:t xml:space="preserve">, without needing to apply for a separate call sign. </w:t>
      </w:r>
    </w:p>
    <w:p w14:paraId="4D78EACA" w14:textId="40ABFC12" w:rsidR="00FD63BF" w:rsidRDefault="00A61375" w:rsidP="00FD63BF">
      <w:pPr>
        <w:pStyle w:val="Paragraph"/>
      </w:pPr>
      <w:r>
        <w:t xml:space="preserve">The ACMA assigns call signs by specifying </w:t>
      </w:r>
      <w:r w:rsidR="00FD63BF">
        <w:t>a particular call sign on an individual apparatus licence. Under the current apparatus</w:t>
      </w:r>
      <w:r w:rsidR="00125C2A">
        <w:t>-</w:t>
      </w:r>
      <w:r w:rsidR="00FD63BF">
        <w:t xml:space="preserve">licensing arrangements, the </w:t>
      </w:r>
      <w:r w:rsidR="00B91A26" w:rsidRPr="00B91A26">
        <w:t xml:space="preserve">Register of Radiocommunications Licences </w:t>
      </w:r>
      <w:r w:rsidR="00B91A26">
        <w:t>(</w:t>
      </w:r>
      <w:r w:rsidR="00FD63BF">
        <w:t>RRL</w:t>
      </w:r>
      <w:r w:rsidR="00B91A26">
        <w:t>)</w:t>
      </w:r>
      <w:r w:rsidR="00FD63BF">
        <w:t xml:space="preserve"> operates as a de</w:t>
      </w:r>
      <w:r w:rsidR="008E25B2">
        <w:t> </w:t>
      </w:r>
      <w:r w:rsidR="00FD63BF">
        <w:t xml:space="preserve">facto statutory register of </w:t>
      </w:r>
      <w:r w:rsidR="000C6498">
        <w:t xml:space="preserve">assigned </w:t>
      </w:r>
      <w:r w:rsidR="00FD63BF">
        <w:t xml:space="preserve">call signs. </w:t>
      </w:r>
    </w:p>
    <w:p w14:paraId="32D4153C" w14:textId="4D93EBA2" w:rsidR="00FD63BF" w:rsidRDefault="00FD63BF" w:rsidP="00B20456">
      <w:pPr>
        <w:pStyle w:val="Paragraphbeforelist"/>
      </w:pPr>
      <w:r>
        <w:t xml:space="preserve">Operational aspects of call sign management </w:t>
      </w:r>
      <w:r w:rsidR="00B91A26">
        <w:t>are</w:t>
      </w:r>
      <w:r>
        <w:t xml:space="preserve"> </w:t>
      </w:r>
      <w:r w:rsidR="000E05F7">
        <w:t xml:space="preserve">the </w:t>
      </w:r>
      <w:r>
        <w:t xml:space="preserve">subject of a Deed between the ACMA and the University of Tasmania (via the AMC). </w:t>
      </w:r>
      <w:r w:rsidR="000008E8">
        <w:t>Under this arrangement</w:t>
      </w:r>
      <w:r w:rsidRPr="000008E8">
        <w:t>:</w:t>
      </w:r>
    </w:p>
    <w:p w14:paraId="0D3F6E13" w14:textId="54088D4D" w:rsidR="00FD63BF" w:rsidRDefault="00FD63BF" w:rsidP="008A3E91">
      <w:pPr>
        <w:pStyle w:val="ListBullet"/>
      </w:pPr>
      <w:r>
        <w:t>amateur</w:t>
      </w:r>
      <w:r w:rsidR="00012624">
        <w:t>s</w:t>
      </w:r>
      <w:r>
        <w:t xml:space="preserve"> apply to the </w:t>
      </w:r>
      <w:r w:rsidR="001E31C2">
        <w:t xml:space="preserve">AMC </w:t>
      </w:r>
      <w:r>
        <w:t>for an available call sign</w:t>
      </w:r>
    </w:p>
    <w:p w14:paraId="556E891F" w14:textId="48D9A6D1" w:rsidR="00FD63BF" w:rsidRDefault="00FD63BF" w:rsidP="008A3E91">
      <w:pPr>
        <w:pStyle w:val="ListBullet"/>
      </w:pPr>
      <w:r>
        <w:t>the AMC submits a recommendation to the ACMA</w:t>
      </w:r>
      <w:r w:rsidR="00856E2F">
        <w:t>,</w:t>
      </w:r>
      <w:r>
        <w:t xml:space="preserve"> that the ACMA specifies the call</w:t>
      </w:r>
      <w:r w:rsidR="000E3CD5">
        <w:t> </w:t>
      </w:r>
      <w:r>
        <w:t>sign on an apparatus licence</w:t>
      </w:r>
    </w:p>
    <w:p w14:paraId="0C8F4946" w14:textId="6DB35AE2" w:rsidR="00FD63BF" w:rsidRDefault="00FD63BF" w:rsidP="008A3E91">
      <w:pPr>
        <w:pStyle w:val="ListBullet"/>
      </w:pPr>
      <w:r>
        <w:t>the AMC is required to maintain a database of available call signs and a list of ‘reserved call signs’ (</w:t>
      </w:r>
      <w:r w:rsidR="008A3E91">
        <w:t>that is,</w:t>
      </w:r>
      <w:r>
        <w:t xml:space="preserve"> call signs that are not available for allocation)</w:t>
      </w:r>
    </w:p>
    <w:p w14:paraId="6FFAC231" w14:textId="67219338" w:rsidR="00FD63BF" w:rsidRDefault="00FD63BF" w:rsidP="008A3E91">
      <w:pPr>
        <w:pStyle w:val="ListBullet"/>
      </w:pPr>
      <w:r>
        <w:t xml:space="preserve">in making a recommendation for a call sign, the AMC must </w:t>
      </w:r>
      <w:r w:rsidR="00125C2A">
        <w:t xml:space="preserve">use </w:t>
      </w:r>
      <w:r>
        <w:t>the call</w:t>
      </w:r>
      <w:r w:rsidR="000E3CD5">
        <w:t> </w:t>
      </w:r>
      <w:r>
        <w:t>sign template in the Deed</w:t>
      </w:r>
    </w:p>
    <w:p w14:paraId="01F8C1BF" w14:textId="59AB846C" w:rsidR="00FD63BF" w:rsidRDefault="00FD63BF" w:rsidP="008A3E91">
      <w:pPr>
        <w:pStyle w:val="ListBullet"/>
      </w:pPr>
      <w:r>
        <w:t xml:space="preserve">the call sign template sets out certain matters relating to call sign syntax, including </w:t>
      </w:r>
      <w:r w:rsidR="00125C2A">
        <w:t>s</w:t>
      </w:r>
      <w:r>
        <w:t xml:space="preserve">tate or </w:t>
      </w:r>
      <w:r w:rsidR="00125C2A">
        <w:t>t</w:t>
      </w:r>
      <w:r>
        <w:t xml:space="preserve">erritory </w:t>
      </w:r>
      <w:r w:rsidR="000E3CD5">
        <w:t xml:space="preserve">of </w:t>
      </w:r>
      <w:r>
        <w:t>residence and certain call sign ranges intended for use by specific groups (</w:t>
      </w:r>
      <w:r w:rsidR="008A3E91">
        <w:t>for example,</w:t>
      </w:r>
      <w:r>
        <w:t xml:space="preserve"> Boy Scouts and Girl Guides)</w:t>
      </w:r>
    </w:p>
    <w:p w14:paraId="3F2D7E40" w14:textId="77777777" w:rsidR="00FD63BF" w:rsidRDefault="00FD63BF" w:rsidP="008A3E91">
      <w:pPr>
        <w:pStyle w:val="ListBullet"/>
      </w:pPr>
      <w:r>
        <w:lastRenderedPageBreak/>
        <w:t>the AMC must meet certain service-level standards in the performance of its functions.</w:t>
      </w:r>
    </w:p>
    <w:p w14:paraId="4F512A21" w14:textId="23C0E84D" w:rsidR="00FD63BF" w:rsidRDefault="00FD63BF" w:rsidP="00FD63BF">
      <w:pPr>
        <w:pStyle w:val="Paragraph"/>
      </w:pPr>
      <w:r>
        <w:t xml:space="preserve">In practice, the call sign template, in concert with other aspects of the Deed, </w:t>
      </w:r>
      <w:r w:rsidR="000E05F7">
        <w:t>constitutes</w:t>
      </w:r>
      <w:r>
        <w:t xml:space="preserve"> the </w:t>
      </w:r>
      <w:r w:rsidR="00170AB0">
        <w:t xml:space="preserve">assignment </w:t>
      </w:r>
      <w:r>
        <w:t>policy for call signs in Australia. The structure of amateur call</w:t>
      </w:r>
      <w:r w:rsidR="000E3CD5">
        <w:t> </w:t>
      </w:r>
      <w:r>
        <w:t>signs, as reflected in the template in the Deed, is consistent with Article 19 and Appendix 42</w:t>
      </w:r>
      <w:r w:rsidRPr="001B32EC">
        <w:t xml:space="preserve"> of the ITU </w:t>
      </w:r>
      <w:r w:rsidR="00530A72">
        <w:t>RR</w:t>
      </w:r>
      <w:r>
        <w:t>, which</w:t>
      </w:r>
      <w:r w:rsidRPr="001B32EC">
        <w:t xml:space="preserve"> set</w:t>
      </w:r>
      <w:r>
        <w:t xml:space="preserve"> out the requirements for amateur station identification and high-level rules for the call sign formation. </w:t>
      </w:r>
    </w:p>
    <w:p w14:paraId="77CA0C67" w14:textId="30070273" w:rsidR="00FD63BF" w:rsidRDefault="00FD63BF" w:rsidP="00FD63BF">
      <w:pPr>
        <w:pStyle w:val="Heading3"/>
      </w:pPr>
      <w:r>
        <w:t>Operational aspects</w:t>
      </w:r>
      <w:r w:rsidR="001D6240">
        <w:t xml:space="preserve"> of call signs</w:t>
      </w:r>
    </w:p>
    <w:p w14:paraId="1D4AB226" w14:textId="76CA4919" w:rsidR="00FD63BF" w:rsidRDefault="005C6775" w:rsidP="00FD63BF">
      <w:pPr>
        <w:pStyle w:val="Paragraph"/>
      </w:pPr>
      <w:r>
        <w:t>Many aspects of</w:t>
      </w:r>
      <w:r w:rsidR="00FD63BF">
        <w:t xml:space="preserve"> the allocation and use of amateur call signs are not directly related to spectrum management, but </w:t>
      </w:r>
      <w:r w:rsidR="007E2C95">
        <w:t xml:space="preserve">most </w:t>
      </w:r>
      <w:r w:rsidR="00FD63BF">
        <w:t>amateur</w:t>
      </w:r>
      <w:r w:rsidR="00012624">
        <w:t>s</w:t>
      </w:r>
      <w:r w:rsidR="00FD63BF">
        <w:t xml:space="preserve"> consider </w:t>
      </w:r>
      <w:r>
        <w:t xml:space="preserve">them </w:t>
      </w:r>
      <w:r w:rsidR="00FD63BF">
        <w:t>practical or valuable part</w:t>
      </w:r>
      <w:r w:rsidR="007E2C95">
        <w:t>s</w:t>
      </w:r>
      <w:r w:rsidR="00FD63BF">
        <w:t xml:space="preserve"> of amateur radio operation. These aspects are currently included in the call sign template and related matters in the Deed between the ACMA and AMC. The</w:t>
      </w:r>
      <w:r w:rsidR="00600E05">
        <w:t> </w:t>
      </w:r>
      <w:r w:rsidR="00FD63BF">
        <w:t>AMC manag</w:t>
      </w:r>
      <w:r w:rsidR="007E2C95">
        <w:t>es</w:t>
      </w:r>
      <w:r w:rsidR="00FD63BF">
        <w:t xml:space="preserve"> call</w:t>
      </w:r>
      <w:r w:rsidR="007E2C95">
        <w:t>-</w:t>
      </w:r>
      <w:r w:rsidR="00FD63BF">
        <w:t xml:space="preserve">sign applications in accordance with its </w:t>
      </w:r>
      <w:hyperlink r:id="rId39" w:history="1">
        <w:r w:rsidR="00FD63BF" w:rsidRPr="00224E9E">
          <w:rPr>
            <w:rStyle w:val="Hyperlink"/>
          </w:rPr>
          <w:t>Australian Amateur Callsign Policy and Procedures</w:t>
        </w:r>
      </w:hyperlink>
      <w:r w:rsidR="00FD63BF">
        <w:t>.</w:t>
      </w:r>
    </w:p>
    <w:p w14:paraId="55A1107A" w14:textId="6D0CF5D7" w:rsidR="00FD63BF" w:rsidRDefault="00E9785D" w:rsidP="00FD63BF">
      <w:pPr>
        <w:pStyle w:val="Paragraph"/>
      </w:pPr>
      <w:r>
        <w:t>W</w:t>
      </w:r>
      <w:r w:rsidR="00FD63BF" w:rsidRPr="006B265E">
        <w:t xml:space="preserve">e </w:t>
      </w:r>
      <w:r w:rsidR="00FD63BF">
        <w:t>have been</w:t>
      </w:r>
      <w:r w:rsidR="00FD63BF" w:rsidRPr="006B265E">
        <w:t xml:space="preserve"> largely guided by the views of amateur</w:t>
      </w:r>
      <w:r w:rsidR="002961B1">
        <w:t>s</w:t>
      </w:r>
      <w:r w:rsidR="00FD63BF" w:rsidRPr="006B265E">
        <w:t xml:space="preserve"> on </w:t>
      </w:r>
      <w:r w:rsidR="00FD63BF">
        <w:t>how the</w:t>
      </w:r>
      <w:r>
        <w:t>se aspects</w:t>
      </w:r>
      <w:r w:rsidR="00FD63BF">
        <w:t xml:space="preserve"> are best managed</w:t>
      </w:r>
      <w:r w:rsidR="00FD63BF" w:rsidRPr="006B265E">
        <w:t xml:space="preserve">. We also </w:t>
      </w:r>
      <w:r w:rsidR="00AC6A32" w:rsidRPr="006B265E">
        <w:t>consider</w:t>
      </w:r>
      <w:r w:rsidR="000731F4">
        <w:t>ed</w:t>
      </w:r>
      <w:r w:rsidR="00FD63BF" w:rsidRPr="006B265E">
        <w:t xml:space="preserve"> what is practical and efficient for us and the AMC. </w:t>
      </w:r>
    </w:p>
    <w:p w14:paraId="1F020CC3" w14:textId="49633C31" w:rsidR="00FD63BF" w:rsidRDefault="00FD63BF" w:rsidP="00FD63BF">
      <w:pPr>
        <w:pStyle w:val="Paragraph"/>
      </w:pPr>
      <w:r w:rsidRPr="006B265E">
        <w:t xml:space="preserve">For example, certain call signs were previously only available to Advanced, Standard and Foundation </w:t>
      </w:r>
      <w:r w:rsidR="002961B1">
        <w:t>amateurs</w:t>
      </w:r>
      <w:r w:rsidRPr="006B265E">
        <w:t xml:space="preserve">, and obtaining a new qualification required obtaining a new call sign. </w:t>
      </w:r>
      <w:r>
        <w:t>In 2020, w</w:t>
      </w:r>
      <w:r w:rsidRPr="006B265E">
        <w:t xml:space="preserve">e facilitated a proposal that gave </w:t>
      </w:r>
      <w:r w:rsidR="002961B1">
        <w:t>amateurs</w:t>
      </w:r>
      <w:r w:rsidR="002961B1" w:rsidRPr="006B265E">
        <w:t xml:space="preserve"> </w:t>
      </w:r>
      <w:r w:rsidRPr="006B265E">
        <w:t xml:space="preserve">the option of not obtaining a new call sign when they obtained a new qualification, but instead </w:t>
      </w:r>
      <w:r w:rsidR="007E2C95" w:rsidRPr="006B265E">
        <w:t>hav</w:t>
      </w:r>
      <w:r w:rsidR="007E2C95">
        <w:t>ing</w:t>
      </w:r>
      <w:r w:rsidR="007E2C95" w:rsidRPr="006B265E">
        <w:t xml:space="preserve"> </w:t>
      </w:r>
      <w:r w:rsidRPr="006B265E">
        <w:t xml:space="preserve">a ‘call sign for life’. </w:t>
      </w:r>
    </w:p>
    <w:p w14:paraId="2CB052A8" w14:textId="17F442DF" w:rsidR="00FD63BF" w:rsidRDefault="00FD63BF" w:rsidP="00FD63BF">
      <w:pPr>
        <w:pStyle w:val="Paragraph"/>
      </w:pPr>
      <w:r w:rsidRPr="006B265E">
        <w:t xml:space="preserve">We also understand that some amateurs consider it an important part of the </w:t>
      </w:r>
      <w:r>
        <w:t>amateur service</w:t>
      </w:r>
      <w:r w:rsidRPr="006B265E">
        <w:t xml:space="preserve"> that call sign</w:t>
      </w:r>
      <w:r>
        <w:t xml:space="preserve"> prefixes </w:t>
      </w:r>
      <w:r w:rsidRPr="006B265E">
        <w:t xml:space="preserve">reflect </w:t>
      </w:r>
      <w:r w:rsidR="002961B1">
        <w:t>an amateur’s</w:t>
      </w:r>
      <w:r w:rsidRPr="006B265E">
        <w:t xml:space="preserve"> place of residence. </w:t>
      </w:r>
      <w:r w:rsidR="002A2FE4">
        <w:t>T</w:t>
      </w:r>
      <w:r w:rsidRPr="006B265E">
        <w:t xml:space="preserve">here </w:t>
      </w:r>
      <w:r>
        <w:t xml:space="preserve">is no express </w:t>
      </w:r>
      <w:r w:rsidRPr="006B265E">
        <w:t xml:space="preserve">requirement for call signs to be structured </w:t>
      </w:r>
      <w:r>
        <w:t xml:space="preserve">to </w:t>
      </w:r>
      <w:r w:rsidR="007E2C95">
        <w:t>meet</w:t>
      </w:r>
      <w:r>
        <w:t xml:space="preserve"> this expectation</w:t>
      </w:r>
      <w:r w:rsidR="002A2FE4">
        <w:t>. However</w:t>
      </w:r>
      <w:r w:rsidRPr="006B265E">
        <w:t xml:space="preserve">, </w:t>
      </w:r>
      <w:r>
        <w:t>we</w:t>
      </w:r>
      <w:r w:rsidRPr="006B265E">
        <w:t xml:space="preserve"> still facilitate these outcomes through the Deed, </w:t>
      </w:r>
      <w:r w:rsidR="00C520F9">
        <w:t>and</w:t>
      </w:r>
      <w:r w:rsidRPr="006B265E">
        <w:t xml:space="preserve"> also </w:t>
      </w:r>
      <w:r w:rsidR="00C520F9" w:rsidRPr="006B265E">
        <w:t>giv</w:t>
      </w:r>
      <w:r w:rsidR="00C520F9">
        <w:t>e</w:t>
      </w:r>
      <w:r w:rsidR="00C520F9" w:rsidRPr="006B265E">
        <w:t xml:space="preserve"> </w:t>
      </w:r>
      <w:r w:rsidRPr="006B265E">
        <w:t>amateurs who do not wish to obtain new call signs when moving interstate or obtaining a higher qualification the option of keeping their existing call sign.</w:t>
      </w:r>
      <w:r w:rsidRPr="00522E7B">
        <w:t xml:space="preserve"> </w:t>
      </w:r>
    </w:p>
    <w:p w14:paraId="035FCB41" w14:textId="10B62D2C" w:rsidR="00FD63BF" w:rsidRPr="006B265E" w:rsidRDefault="00D40C43" w:rsidP="00FD63BF">
      <w:pPr>
        <w:pStyle w:val="Paragraph"/>
      </w:pPr>
      <w:r w:rsidRPr="00045AA3">
        <w:t xml:space="preserve">In </w:t>
      </w:r>
      <w:r w:rsidR="00087B76" w:rsidRPr="00045AA3">
        <w:t xml:space="preserve">2019, the ACMA </w:t>
      </w:r>
      <w:r w:rsidR="00927BA2" w:rsidRPr="00045AA3">
        <w:t>made</w:t>
      </w:r>
      <w:r w:rsidR="006937B1" w:rsidRPr="00045AA3">
        <w:t xml:space="preserve"> changes to amateur licence conditions</w:t>
      </w:r>
      <w:r w:rsidR="00220D6E" w:rsidRPr="00045AA3">
        <w:rPr>
          <w:rStyle w:val="FootnoteReference"/>
        </w:rPr>
        <w:footnoteReference w:id="9"/>
      </w:r>
      <w:r w:rsidR="006937B1" w:rsidRPr="00045AA3">
        <w:t xml:space="preserve"> </w:t>
      </w:r>
      <w:r w:rsidR="00443A61" w:rsidRPr="00045AA3">
        <w:t xml:space="preserve">and </w:t>
      </w:r>
      <w:r w:rsidR="00927BA2" w:rsidRPr="00045AA3">
        <w:t xml:space="preserve">facilitated associated changes to </w:t>
      </w:r>
      <w:r w:rsidR="00443A61" w:rsidRPr="00045AA3">
        <w:t xml:space="preserve">the </w:t>
      </w:r>
      <w:r w:rsidR="004763A1" w:rsidRPr="00045AA3">
        <w:t xml:space="preserve">Foundation Syllabus </w:t>
      </w:r>
      <w:r w:rsidR="00927BA2" w:rsidRPr="00045AA3">
        <w:t>that</w:t>
      </w:r>
      <w:r w:rsidR="006937B1" w:rsidRPr="00045AA3">
        <w:t xml:space="preserve"> remove </w:t>
      </w:r>
      <w:r w:rsidR="00A24CE1" w:rsidRPr="00045AA3">
        <w:t xml:space="preserve">restrictions on Foundation </w:t>
      </w:r>
      <w:r w:rsidR="00C43AF8">
        <w:t>amateurs</w:t>
      </w:r>
      <w:r w:rsidR="00C43AF8" w:rsidRPr="00045AA3">
        <w:t xml:space="preserve"> </w:t>
      </w:r>
      <w:r w:rsidR="000731F4">
        <w:t>using</w:t>
      </w:r>
      <w:r w:rsidR="00A24CE1" w:rsidRPr="00045AA3">
        <w:t xml:space="preserve"> digital modes. </w:t>
      </w:r>
      <w:r w:rsidR="004763A1" w:rsidRPr="00045AA3">
        <w:t xml:space="preserve">As a result of these changes, </w:t>
      </w:r>
      <w:r w:rsidR="00CA0BFC" w:rsidRPr="00045AA3">
        <w:t>se</w:t>
      </w:r>
      <w:r w:rsidRPr="00045AA3">
        <w:t>ven-character call</w:t>
      </w:r>
      <w:r w:rsidR="00B0637C">
        <w:t> </w:t>
      </w:r>
      <w:r w:rsidRPr="00045AA3">
        <w:t xml:space="preserve">signs for </w:t>
      </w:r>
      <w:r w:rsidRPr="00045AA3" w:rsidDel="00F51099">
        <w:t xml:space="preserve">Foundation </w:t>
      </w:r>
      <w:r w:rsidR="00C43AF8">
        <w:t>amateurs</w:t>
      </w:r>
      <w:r w:rsidR="00C43AF8" w:rsidRPr="00045AA3">
        <w:t xml:space="preserve"> </w:t>
      </w:r>
      <w:r w:rsidRPr="00045AA3">
        <w:t>(</w:t>
      </w:r>
      <w:r w:rsidR="00FD63BF" w:rsidRPr="00045AA3">
        <w:t>VK$</w:t>
      </w:r>
      <w:r w:rsidR="00FD63BF" w:rsidRPr="006B265E">
        <w:t>Fxxx</w:t>
      </w:r>
      <w:r>
        <w:t>)</w:t>
      </w:r>
      <w:r w:rsidR="00FD63BF" w:rsidRPr="006B265E">
        <w:t xml:space="preserve"> </w:t>
      </w:r>
      <w:r w:rsidR="004763A1">
        <w:t>were no longer issued</w:t>
      </w:r>
      <w:r w:rsidR="00FD63BF" w:rsidRPr="006B265E">
        <w:t>, because they were incom</w:t>
      </w:r>
      <w:r w:rsidR="00FD63BF">
        <w:t>pati</w:t>
      </w:r>
      <w:r w:rsidR="00FD63BF" w:rsidRPr="006B265E">
        <w:t>ble with some digital modes.</w:t>
      </w:r>
    </w:p>
    <w:p w14:paraId="0D053663" w14:textId="77777777" w:rsidR="00FD63BF" w:rsidRPr="00A064AD" w:rsidRDefault="00FD63BF" w:rsidP="00FD63BF">
      <w:pPr>
        <w:pStyle w:val="ListBullet"/>
        <w:numPr>
          <w:ilvl w:val="0"/>
          <w:numId w:val="0"/>
        </w:numPr>
        <w:rPr>
          <w:rFonts w:cs="Arial"/>
          <w:b/>
          <w:bCs/>
          <w:szCs w:val="20"/>
        </w:rPr>
      </w:pPr>
      <w:r>
        <w:t>When we consulted on the draft class licence, we proposed that</w:t>
      </w:r>
      <w:r w:rsidRPr="00A064AD">
        <w:rPr>
          <w:rFonts w:cs="Arial"/>
          <w:szCs w:val="20"/>
        </w:rPr>
        <w:t>:</w:t>
      </w:r>
    </w:p>
    <w:p w14:paraId="1C04292B" w14:textId="062AD602" w:rsidR="00FD63BF" w:rsidRPr="00A064AD" w:rsidRDefault="007E2C95" w:rsidP="00FD63BF">
      <w:pPr>
        <w:pStyle w:val="Bulletlevel1"/>
        <w:rPr>
          <w:b/>
        </w:rPr>
      </w:pPr>
      <w:r>
        <w:t>t</w:t>
      </w:r>
      <w:r w:rsidR="00B44A30">
        <w:t>he</w:t>
      </w:r>
      <w:r w:rsidR="00FD63BF" w:rsidRPr="00A064AD" w:rsidDel="00F51099">
        <w:t xml:space="preserve"> </w:t>
      </w:r>
      <w:r w:rsidR="00F51099">
        <w:t>assignment</w:t>
      </w:r>
      <w:r w:rsidR="00F51099" w:rsidRPr="00A064AD">
        <w:t xml:space="preserve"> </w:t>
      </w:r>
      <w:r w:rsidR="00FD63BF" w:rsidRPr="00A064AD">
        <w:t xml:space="preserve">and management of call signs for </w:t>
      </w:r>
      <w:r w:rsidR="00B44A30">
        <w:t>qualified amateurs</w:t>
      </w:r>
      <w:r w:rsidR="00FD63BF" w:rsidRPr="00A064AD">
        <w:t xml:space="preserve"> </w:t>
      </w:r>
      <w:r w:rsidR="00FD63BF">
        <w:t>c</w:t>
      </w:r>
      <w:r w:rsidR="00FD63BF" w:rsidRPr="00A064AD">
        <w:t xml:space="preserve">ould </w:t>
      </w:r>
      <w:r w:rsidR="00FD63BF">
        <w:t xml:space="preserve">continue to </w:t>
      </w:r>
      <w:r w:rsidR="00FD63BF" w:rsidRPr="00A064AD">
        <w:t>be managed by a third-party provider</w:t>
      </w:r>
      <w:r w:rsidR="002A28BB">
        <w:t xml:space="preserve"> under</w:t>
      </w:r>
      <w:r w:rsidR="00FD63BF">
        <w:t xml:space="preserve"> a contractual arrangement. The</w:t>
      </w:r>
      <w:r w:rsidR="00AF66C8">
        <w:t> </w:t>
      </w:r>
      <w:r w:rsidR="00FD63BF">
        <w:t xml:space="preserve">ACMA would </w:t>
      </w:r>
      <w:r>
        <w:t>no longer</w:t>
      </w:r>
      <w:r w:rsidR="00FD63BF">
        <w:t xml:space="preserve"> be responsible for </w:t>
      </w:r>
      <w:r w:rsidR="00F51099">
        <w:t xml:space="preserve">assigning </w:t>
      </w:r>
      <w:r w:rsidR="00FD63BF">
        <w:t>call signs</w:t>
      </w:r>
    </w:p>
    <w:p w14:paraId="66AC08BF" w14:textId="48D12715" w:rsidR="00FD63BF" w:rsidRPr="00A064AD" w:rsidRDefault="007E2C95" w:rsidP="00FD63BF">
      <w:pPr>
        <w:pStyle w:val="Bulletlevel1"/>
        <w:rPr>
          <w:b/>
        </w:rPr>
      </w:pPr>
      <w:r>
        <w:t>a</w:t>
      </w:r>
      <w:r w:rsidR="00FD63BF">
        <w:t xml:space="preserve"> third-party provider c</w:t>
      </w:r>
      <w:r w:rsidR="00FD63BF" w:rsidRPr="00A064AD">
        <w:t xml:space="preserve">ould manage the </w:t>
      </w:r>
      <w:r w:rsidR="00FD63BF">
        <w:t>database of publicly</w:t>
      </w:r>
      <w:r>
        <w:t>-</w:t>
      </w:r>
      <w:r w:rsidR="00FD63BF">
        <w:t xml:space="preserve">available </w:t>
      </w:r>
      <w:r w:rsidR="00FD63BF" w:rsidRPr="00A064AD">
        <w:t>call sign</w:t>
      </w:r>
      <w:r w:rsidR="00FD63BF">
        <w:t>s</w:t>
      </w:r>
      <w:r w:rsidR="00FD63BF" w:rsidRPr="00A064AD">
        <w:t xml:space="preserve"> and continue to recommend call signs for repeater and beacon station operators, with the ACMA issuing apparatus licences</w:t>
      </w:r>
      <w:r w:rsidR="00FD63BF">
        <w:t xml:space="preserve"> specifying </w:t>
      </w:r>
      <w:r w:rsidR="008C0791">
        <w:t>a</w:t>
      </w:r>
      <w:r w:rsidR="00FD63BF">
        <w:t xml:space="preserve"> call sign</w:t>
      </w:r>
      <w:r w:rsidR="004E4D44">
        <w:t>.</w:t>
      </w:r>
    </w:p>
    <w:p w14:paraId="5CCF85A3" w14:textId="48C7E91F" w:rsidR="00244744" w:rsidRPr="00096692" w:rsidRDefault="007E2C95" w:rsidP="00A0053E">
      <w:pPr>
        <w:pStyle w:val="Bulletlevel1last"/>
      </w:pPr>
      <w:r>
        <w:t>t</w:t>
      </w:r>
      <w:r w:rsidR="00FD63BF" w:rsidRPr="00A064AD">
        <w:t>he only condition</w:t>
      </w:r>
      <w:r w:rsidR="00F23F55">
        <w:t>s</w:t>
      </w:r>
      <w:r w:rsidR="00FD63BF" w:rsidRPr="00A064AD">
        <w:t xml:space="preserve"> in the proposed class licence relating to call signs </w:t>
      </w:r>
      <w:r w:rsidR="0026688F">
        <w:t>would</w:t>
      </w:r>
      <w:r w:rsidR="0026688F" w:rsidRPr="00A064AD">
        <w:t xml:space="preserve"> </w:t>
      </w:r>
      <w:r w:rsidR="00FD63BF" w:rsidRPr="00A064AD">
        <w:t xml:space="preserve">be </w:t>
      </w:r>
      <w:r w:rsidR="00F23F55">
        <w:t>for</w:t>
      </w:r>
      <w:r w:rsidR="00F23F55" w:rsidRPr="00A064AD">
        <w:t xml:space="preserve"> </w:t>
      </w:r>
      <w:r w:rsidR="0032642C">
        <w:t xml:space="preserve">a </w:t>
      </w:r>
      <w:r w:rsidR="005D69DD">
        <w:t xml:space="preserve">person operating an </w:t>
      </w:r>
      <w:r w:rsidR="00FD63BF" w:rsidRPr="00A064AD">
        <w:t>amateur station</w:t>
      </w:r>
      <w:r w:rsidR="00A0053E">
        <w:t xml:space="preserve"> </w:t>
      </w:r>
      <w:r w:rsidR="00FD63BF" w:rsidRPr="00A064AD">
        <w:t>to transmit a call sign at the beginning, during, and the end of each transmission</w:t>
      </w:r>
      <w:r w:rsidR="00A0053E">
        <w:t>.</w:t>
      </w:r>
    </w:p>
    <w:p w14:paraId="3B107D79" w14:textId="77777777" w:rsidR="00FD63BF" w:rsidRDefault="00FD63BF" w:rsidP="004268C6">
      <w:pPr>
        <w:pStyle w:val="Heading3"/>
        <w:rPr>
          <w:b w:val="0"/>
          <w:bCs w:val="0"/>
        </w:rPr>
      </w:pPr>
      <w:r>
        <w:lastRenderedPageBreak/>
        <w:t>What stakeholders told us</w:t>
      </w:r>
    </w:p>
    <w:p w14:paraId="02AA5285" w14:textId="5D17856B" w:rsidR="00FD63BF" w:rsidRDefault="00FD63BF" w:rsidP="00FD63BF">
      <w:pPr>
        <w:rPr>
          <w:rFonts w:cs="Arial"/>
          <w:szCs w:val="20"/>
        </w:rPr>
      </w:pPr>
      <w:r w:rsidRPr="00A064AD">
        <w:rPr>
          <w:rFonts w:cs="Arial"/>
          <w:szCs w:val="20"/>
        </w:rPr>
        <w:t xml:space="preserve">Many submitters expressed views </w:t>
      </w:r>
      <w:r>
        <w:rPr>
          <w:rFonts w:cs="Arial"/>
          <w:szCs w:val="20"/>
        </w:rPr>
        <w:t xml:space="preserve">and concerns about </w:t>
      </w:r>
      <w:r w:rsidR="000B0E1F">
        <w:rPr>
          <w:rFonts w:cs="Arial"/>
          <w:szCs w:val="20"/>
        </w:rPr>
        <w:t xml:space="preserve">many aspects of call sign </w:t>
      </w:r>
      <w:r w:rsidR="00E91760">
        <w:rPr>
          <w:rFonts w:cs="Arial"/>
          <w:szCs w:val="20"/>
        </w:rPr>
        <w:t>operation</w:t>
      </w:r>
      <w:r>
        <w:rPr>
          <w:rFonts w:cs="Arial"/>
          <w:szCs w:val="20"/>
        </w:rPr>
        <w:t>. Some submissions expressed the view that we should directly regulate call</w:t>
      </w:r>
      <w:r w:rsidR="008664BE">
        <w:rPr>
          <w:rFonts w:cs="Arial"/>
          <w:szCs w:val="20"/>
        </w:rPr>
        <w:t> </w:t>
      </w:r>
      <w:r>
        <w:rPr>
          <w:rFonts w:cs="Arial"/>
          <w:szCs w:val="20"/>
        </w:rPr>
        <w:t xml:space="preserve">sign </w:t>
      </w:r>
      <w:r w:rsidR="00DC6349">
        <w:rPr>
          <w:rFonts w:cs="Arial"/>
          <w:szCs w:val="20"/>
        </w:rPr>
        <w:t xml:space="preserve">assignment </w:t>
      </w:r>
      <w:r>
        <w:rPr>
          <w:rFonts w:cs="Arial"/>
          <w:szCs w:val="20"/>
        </w:rPr>
        <w:t xml:space="preserve">and use </w:t>
      </w:r>
      <w:r w:rsidR="007E2C95">
        <w:rPr>
          <w:rFonts w:cs="Arial"/>
          <w:szCs w:val="20"/>
        </w:rPr>
        <w:t xml:space="preserve">via </w:t>
      </w:r>
      <w:r>
        <w:rPr>
          <w:rFonts w:cs="Arial"/>
          <w:szCs w:val="20"/>
        </w:rPr>
        <w:t xml:space="preserve">requirements in the class licence. </w:t>
      </w:r>
    </w:p>
    <w:p w14:paraId="5B2C5756" w14:textId="6A664EC2" w:rsidR="00FD63BF" w:rsidRDefault="00FD63BF" w:rsidP="00FD63BF">
      <w:r>
        <w:t xml:space="preserve">Other submissions raised practical concerns that </w:t>
      </w:r>
      <w:r w:rsidRPr="00A064AD">
        <w:t xml:space="preserve">the pool of available call signs could be exhausted </w:t>
      </w:r>
      <w:r w:rsidR="00C66635">
        <w:t>(in the absence of</w:t>
      </w:r>
      <w:r w:rsidRPr="00A064AD">
        <w:t xml:space="preserve"> a mechanism for individual licences to lapse and return call</w:t>
      </w:r>
      <w:r>
        <w:t> </w:t>
      </w:r>
      <w:r w:rsidRPr="00A064AD">
        <w:t>signs into circulation</w:t>
      </w:r>
      <w:r w:rsidR="00C66635">
        <w:t>)</w:t>
      </w:r>
      <w:r>
        <w:t xml:space="preserve">, and other </w:t>
      </w:r>
      <w:r w:rsidR="007E2C95">
        <w:t xml:space="preserve">issues </w:t>
      </w:r>
      <w:r>
        <w:t xml:space="preserve">relating to call signs for </w:t>
      </w:r>
      <w:r w:rsidRPr="00A064AD">
        <w:t>club</w:t>
      </w:r>
      <w:r w:rsidR="002D7C80">
        <w:t> </w:t>
      </w:r>
      <w:r w:rsidRPr="00A064AD">
        <w:t>stations</w:t>
      </w:r>
      <w:r>
        <w:t xml:space="preserve"> and overall transparency</w:t>
      </w:r>
      <w:r w:rsidRPr="00A064AD">
        <w:t>.</w:t>
      </w:r>
    </w:p>
    <w:p w14:paraId="4F1F5FBA" w14:textId="77777777" w:rsidR="00FD63BF" w:rsidRPr="00BC1AB2" w:rsidRDefault="00FD63BF" w:rsidP="004268C6">
      <w:pPr>
        <w:pStyle w:val="Heading3"/>
        <w:rPr>
          <w:b w:val="0"/>
          <w:bCs w:val="0"/>
          <w:szCs w:val="20"/>
        </w:rPr>
      </w:pPr>
      <w:r w:rsidRPr="00BC1AB2">
        <w:t>Proposed</w:t>
      </w:r>
      <w:r w:rsidRPr="00BC1AB2">
        <w:rPr>
          <w:b w:val="0"/>
          <w:bCs w:val="0"/>
          <w:szCs w:val="20"/>
        </w:rPr>
        <w:t xml:space="preserve"> </w:t>
      </w:r>
      <w:r w:rsidRPr="00CA2A9F">
        <w:rPr>
          <w:szCs w:val="20"/>
        </w:rPr>
        <w:t>arrangements</w:t>
      </w:r>
    </w:p>
    <w:p w14:paraId="4996DFBD" w14:textId="08F06D85" w:rsidR="00887C4A" w:rsidRPr="00BC1AB2" w:rsidRDefault="00FD63BF" w:rsidP="00FD63BF">
      <w:pPr>
        <w:rPr>
          <w:rFonts w:cs="Arial"/>
          <w:szCs w:val="20"/>
        </w:rPr>
      </w:pPr>
      <w:r w:rsidRPr="00BC1AB2">
        <w:rPr>
          <w:rFonts w:cs="Arial"/>
          <w:szCs w:val="20"/>
        </w:rPr>
        <w:t xml:space="preserve">In our response to submissions, we indicated that imposing prescriptive conditions on call signs would be inconsistent with our objective to streamline and simplify </w:t>
      </w:r>
      <w:r w:rsidR="007E2C95" w:rsidRPr="00BC1AB2">
        <w:rPr>
          <w:rFonts w:cs="Arial"/>
          <w:szCs w:val="20"/>
        </w:rPr>
        <w:t xml:space="preserve">amateur radio </w:t>
      </w:r>
      <w:r w:rsidRPr="00BC1AB2">
        <w:rPr>
          <w:rFonts w:cs="Arial"/>
          <w:szCs w:val="20"/>
        </w:rPr>
        <w:t>regulation. Our view remains that</w:t>
      </w:r>
      <w:r w:rsidR="00887C4A" w:rsidRPr="00BC1AB2">
        <w:rPr>
          <w:rFonts w:cs="Arial"/>
          <w:szCs w:val="20"/>
        </w:rPr>
        <w:t xml:space="preserve"> most </w:t>
      </w:r>
      <w:r w:rsidR="00DC6349">
        <w:rPr>
          <w:rFonts w:cs="Arial"/>
          <w:szCs w:val="20"/>
        </w:rPr>
        <w:t xml:space="preserve">matters relating to </w:t>
      </w:r>
      <w:r w:rsidR="00887C4A" w:rsidRPr="00BC1AB2">
        <w:rPr>
          <w:rFonts w:cs="Arial"/>
          <w:szCs w:val="20"/>
        </w:rPr>
        <w:t>call sign</w:t>
      </w:r>
      <w:r w:rsidR="00DC6349">
        <w:rPr>
          <w:rFonts w:cs="Arial"/>
          <w:szCs w:val="20"/>
        </w:rPr>
        <w:t>s</w:t>
      </w:r>
      <w:r w:rsidR="00F35638" w:rsidRPr="00BC1AB2">
        <w:rPr>
          <w:rFonts w:cs="Arial"/>
          <w:szCs w:val="20"/>
        </w:rPr>
        <w:t xml:space="preserve"> </w:t>
      </w:r>
      <w:r w:rsidR="00655A56" w:rsidRPr="00BC1AB2">
        <w:rPr>
          <w:rFonts w:cs="Arial"/>
          <w:szCs w:val="20"/>
        </w:rPr>
        <w:t xml:space="preserve">do not need to be specified in legislative instruments and enforced through direct regulation. Instead, these matters could be managed outside of regulation by an appropriate </w:t>
      </w:r>
      <w:r w:rsidR="007E2C95">
        <w:rPr>
          <w:rFonts w:cs="Arial"/>
          <w:szCs w:val="20"/>
        </w:rPr>
        <w:t>c</w:t>
      </w:r>
      <w:r w:rsidR="00947C0F">
        <w:rPr>
          <w:rFonts w:cs="Arial"/>
          <w:szCs w:val="20"/>
        </w:rPr>
        <w:t xml:space="preserve">all </w:t>
      </w:r>
      <w:r w:rsidR="007E2C95">
        <w:rPr>
          <w:rFonts w:cs="Arial"/>
          <w:szCs w:val="20"/>
        </w:rPr>
        <w:t>s</w:t>
      </w:r>
      <w:r w:rsidR="00947C0F">
        <w:rPr>
          <w:rFonts w:cs="Arial"/>
          <w:szCs w:val="20"/>
        </w:rPr>
        <w:t xml:space="preserve">ign </w:t>
      </w:r>
      <w:r w:rsidR="007E2C95">
        <w:rPr>
          <w:rFonts w:cs="Arial"/>
          <w:szCs w:val="20"/>
        </w:rPr>
        <w:t>e</w:t>
      </w:r>
      <w:r w:rsidR="00947C0F">
        <w:rPr>
          <w:rFonts w:cs="Arial"/>
          <w:szCs w:val="20"/>
        </w:rPr>
        <w:t>ntity (</w:t>
      </w:r>
      <w:r w:rsidR="002A0A2D">
        <w:rPr>
          <w:rFonts w:cs="Arial"/>
          <w:szCs w:val="20"/>
        </w:rPr>
        <w:t>which may be a</w:t>
      </w:r>
      <w:r w:rsidR="00947C0F">
        <w:rPr>
          <w:rFonts w:cs="Arial"/>
          <w:szCs w:val="20"/>
        </w:rPr>
        <w:t xml:space="preserve"> </w:t>
      </w:r>
      <w:r w:rsidR="00655A56" w:rsidRPr="00BC1AB2">
        <w:rPr>
          <w:rFonts w:cs="Arial"/>
          <w:szCs w:val="20"/>
        </w:rPr>
        <w:t>third</w:t>
      </w:r>
      <w:r w:rsidR="00EF4B4D" w:rsidRPr="00BC1AB2">
        <w:rPr>
          <w:rFonts w:cs="Arial"/>
          <w:szCs w:val="20"/>
        </w:rPr>
        <w:t xml:space="preserve"> </w:t>
      </w:r>
      <w:r w:rsidR="00655A56" w:rsidRPr="00BC1AB2">
        <w:rPr>
          <w:rFonts w:cs="Arial"/>
          <w:szCs w:val="20"/>
        </w:rPr>
        <w:t>party</w:t>
      </w:r>
      <w:r w:rsidR="00655A56" w:rsidRPr="00BC1AB2" w:rsidDel="008C0791">
        <w:rPr>
          <w:rFonts w:cs="Arial"/>
          <w:szCs w:val="20"/>
        </w:rPr>
        <w:t>)</w:t>
      </w:r>
      <w:r w:rsidR="00F0639F" w:rsidRPr="00BC1AB2">
        <w:rPr>
          <w:rFonts w:cs="Arial"/>
          <w:szCs w:val="20"/>
        </w:rPr>
        <w:t>.</w:t>
      </w:r>
      <w:r w:rsidR="00AF4CCB" w:rsidRPr="00BC1AB2">
        <w:rPr>
          <w:rFonts w:cs="Arial"/>
          <w:szCs w:val="20"/>
        </w:rPr>
        <w:t xml:space="preserve"> </w:t>
      </w:r>
      <w:r w:rsidR="0046677D">
        <w:rPr>
          <w:rFonts w:cs="Arial"/>
          <w:szCs w:val="20"/>
        </w:rPr>
        <w:t xml:space="preserve">As </w:t>
      </w:r>
      <w:r w:rsidR="007C19B1">
        <w:rPr>
          <w:rFonts w:cs="Arial"/>
          <w:szCs w:val="20"/>
        </w:rPr>
        <w:t>per</w:t>
      </w:r>
      <w:r w:rsidR="006824CF">
        <w:rPr>
          <w:rFonts w:cs="Arial"/>
          <w:szCs w:val="20"/>
        </w:rPr>
        <w:t xml:space="preserve"> current practice,</w:t>
      </w:r>
      <w:r w:rsidR="0046677D">
        <w:rPr>
          <w:rFonts w:cs="Arial"/>
          <w:szCs w:val="20"/>
        </w:rPr>
        <w:t xml:space="preserve"> t</w:t>
      </w:r>
      <w:r w:rsidR="000A1750">
        <w:rPr>
          <w:rFonts w:cs="Arial"/>
          <w:szCs w:val="20"/>
        </w:rPr>
        <w:t xml:space="preserve">he </w:t>
      </w:r>
      <w:r w:rsidR="007E2C95">
        <w:rPr>
          <w:rFonts w:cs="Arial"/>
          <w:szCs w:val="20"/>
        </w:rPr>
        <w:t>c</w:t>
      </w:r>
      <w:r w:rsidR="000A1750">
        <w:rPr>
          <w:rFonts w:cs="Arial"/>
          <w:szCs w:val="20"/>
        </w:rPr>
        <w:t xml:space="preserve">all </w:t>
      </w:r>
      <w:r w:rsidR="007E2C95">
        <w:rPr>
          <w:rFonts w:cs="Arial"/>
          <w:szCs w:val="20"/>
        </w:rPr>
        <w:t>s</w:t>
      </w:r>
      <w:r w:rsidR="000A1750">
        <w:rPr>
          <w:rFonts w:cs="Arial"/>
          <w:szCs w:val="20"/>
        </w:rPr>
        <w:t xml:space="preserve">ign </w:t>
      </w:r>
      <w:r w:rsidR="007E2C95">
        <w:rPr>
          <w:rFonts w:cs="Arial"/>
          <w:szCs w:val="20"/>
        </w:rPr>
        <w:t>e</w:t>
      </w:r>
      <w:r w:rsidR="000A1750">
        <w:rPr>
          <w:rFonts w:cs="Arial"/>
          <w:szCs w:val="20"/>
        </w:rPr>
        <w:t>ntity</w:t>
      </w:r>
      <w:r w:rsidR="00E87A71">
        <w:rPr>
          <w:rFonts w:cs="Arial"/>
          <w:szCs w:val="20"/>
        </w:rPr>
        <w:t xml:space="preserve"> w</w:t>
      </w:r>
      <w:r w:rsidR="00D46E21">
        <w:rPr>
          <w:rFonts w:cs="Arial"/>
          <w:szCs w:val="20"/>
        </w:rPr>
        <w:t>ould charge</w:t>
      </w:r>
      <w:r w:rsidR="00F54EBD">
        <w:rPr>
          <w:rFonts w:cs="Arial"/>
          <w:szCs w:val="20"/>
        </w:rPr>
        <w:t xml:space="preserve"> </w:t>
      </w:r>
      <w:r w:rsidR="007C19B1">
        <w:rPr>
          <w:rFonts w:cs="Arial"/>
          <w:szCs w:val="20"/>
        </w:rPr>
        <w:t xml:space="preserve">a fee </w:t>
      </w:r>
      <w:r w:rsidR="00F54EBD">
        <w:rPr>
          <w:rFonts w:cs="Arial"/>
          <w:szCs w:val="20"/>
        </w:rPr>
        <w:t xml:space="preserve">for services it provides, including </w:t>
      </w:r>
      <w:r w:rsidR="007C19B1">
        <w:rPr>
          <w:rFonts w:cs="Arial"/>
          <w:szCs w:val="20"/>
        </w:rPr>
        <w:t xml:space="preserve">for </w:t>
      </w:r>
      <w:r w:rsidR="00F54EBD">
        <w:rPr>
          <w:rFonts w:cs="Arial"/>
          <w:szCs w:val="20"/>
        </w:rPr>
        <w:t>assign</w:t>
      </w:r>
      <w:r w:rsidR="007C19B1">
        <w:rPr>
          <w:rFonts w:cs="Arial"/>
          <w:szCs w:val="20"/>
        </w:rPr>
        <w:t>ing</w:t>
      </w:r>
      <w:r w:rsidR="00F54EBD">
        <w:rPr>
          <w:rFonts w:cs="Arial"/>
          <w:szCs w:val="20"/>
        </w:rPr>
        <w:t xml:space="preserve"> call</w:t>
      </w:r>
      <w:r w:rsidR="00D25FF4">
        <w:rPr>
          <w:rFonts w:cs="Arial"/>
          <w:szCs w:val="20"/>
        </w:rPr>
        <w:t> </w:t>
      </w:r>
      <w:r w:rsidR="00F54EBD">
        <w:rPr>
          <w:rFonts w:cs="Arial"/>
          <w:szCs w:val="20"/>
        </w:rPr>
        <w:t>signs</w:t>
      </w:r>
      <w:r w:rsidR="0046677D">
        <w:rPr>
          <w:rFonts w:cs="Arial"/>
          <w:szCs w:val="20"/>
        </w:rPr>
        <w:t>.</w:t>
      </w:r>
    </w:p>
    <w:p w14:paraId="446E3E47" w14:textId="06E403CC" w:rsidR="005E6C55" w:rsidRPr="00236B1E" w:rsidRDefault="005E6C55" w:rsidP="00A0053E">
      <w:pPr>
        <w:pStyle w:val="Paragraphbeforelist"/>
      </w:pPr>
      <w:r w:rsidRPr="00236B1E">
        <w:t>The key features of our</w:t>
      </w:r>
      <w:r w:rsidR="00FD63BF" w:rsidRPr="00236B1E">
        <w:t xml:space="preserve"> propos</w:t>
      </w:r>
      <w:r w:rsidR="00E13587" w:rsidRPr="00236B1E">
        <w:t xml:space="preserve">al </w:t>
      </w:r>
      <w:r w:rsidR="00241049" w:rsidRPr="00236B1E">
        <w:t xml:space="preserve">for call sign management </w:t>
      </w:r>
      <w:r w:rsidRPr="00236B1E">
        <w:t>are:</w:t>
      </w:r>
    </w:p>
    <w:p w14:paraId="125F6D00" w14:textId="7BA2D2B4" w:rsidR="00127488" w:rsidRPr="00236B1E" w:rsidRDefault="00127488" w:rsidP="00096692">
      <w:pPr>
        <w:pStyle w:val="Bulletlevel1last"/>
        <w:spacing w:after="80"/>
      </w:pPr>
      <w:r w:rsidRPr="0E6FDC0C">
        <w:t xml:space="preserve">the proposed class licence </w:t>
      </w:r>
      <w:r w:rsidR="00E91760" w:rsidRPr="0E6FDC0C">
        <w:t>will</w:t>
      </w:r>
      <w:r w:rsidRPr="00236B1E">
        <w:rPr>
          <w:szCs w:val="20"/>
        </w:rPr>
        <w:t xml:space="preserve"> </w:t>
      </w:r>
      <w:r w:rsidR="00E13587" w:rsidRPr="0E6FDC0C">
        <w:t xml:space="preserve">include </w:t>
      </w:r>
      <w:r w:rsidR="00A72FC7" w:rsidRPr="0E6FDC0C">
        <w:t>certain</w:t>
      </w:r>
      <w:r w:rsidR="004D31CA" w:rsidRPr="0E6FDC0C">
        <w:t xml:space="preserve"> conditions relating to the use of call</w:t>
      </w:r>
      <w:r w:rsidR="001967AA">
        <w:rPr>
          <w:szCs w:val="20"/>
        </w:rPr>
        <w:t> </w:t>
      </w:r>
      <w:r w:rsidR="004D31CA" w:rsidRPr="0E6FDC0C">
        <w:t>signs</w:t>
      </w:r>
      <w:r w:rsidR="008F3A55" w:rsidRPr="0E6FDC0C">
        <w:rPr>
          <w:rStyle w:val="FootnoteReference"/>
        </w:rPr>
        <w:footnoteReference w:id="10"/>
      </w:r>
      <w:r w:rsidR="00241049" w:rsidRPr="0E6FDC0C">
        <w:t xml:space="preserve"> and </w:t>
      </w:r>
      <w:r w:rsidR="007E2C95">
        <w:t>allow</w:t>
      </w:r>
      <w:r w:rsidR="00241049" w:rsidRPr="0E6FDC0C">
        <w:t xml:space="preserve"> a </w:t>
      </w:r>
      <w:r w:rsidR="007E2C95">
        <w:t>c</w:t>
      </w:r>
      <w:r w:rsidR="00947C0F">
        <w:t xml:space="preserve">all </w:t>
      </w:r>
      <w:r w:rsidR="007E2C95">
        <w:t>s</w:t>
      </w:r>
      <w:r w:rsidR="00947C0F">
        <w:t xml:space="preserve">ign </w:t>
      </w:r>
      <w:r w:rsidR="007E2C95">
        <w:t>e</w:t>
      </w:r>
      <w:r w:rsidR="00947C0F">
        <w:t>ntity</w:t>
      </w:r>
      <w:r w:rsidR="00241049" w:rsidRPr="0E6FDC0C">
        <w:t xml:space="preserve"> to allocate call signs to qualified amateurs</w:t>
      </w:r>
      <w:r w:rsidR="00BE31A5" w:rsidRPr="0E6FDC0C">
        <w:t xml:space="preserve"> under an arrangement with the ACMA</w:t>
      </w:r>
    </w:p>
    <w:p w14:paraId="3244B345" w14:textId="335AA918" w:rsidR="005E6C55" w:rsidRPr="00236B1E" w:rsidRDefault="000D4FC5" w:rsidP="00096692">
      <w:pPr>
        <w:pStyle w:val="Bulletlevel1last"/>
        <w:spacing w:after="80"/>
        <w:rPr>
          <w:szCs w:val="20"/>
        </w:rPr>
      </w:pPr>
      <w:r w:rsidRPr="00236B1E">
        <w:rPr>
          <w:szCs w:val="20"/>
        </w:rPr>
        <w:t xml:space="preserve">the ACMA </w:t>
      </w:r>
      <w:r w:rsidR="00241049" w:rsidRPr="00236B1E">
        <w:rPr>
          <w:szCs w:val="20"/>
        </w:rPr>
        <w:t>will</w:t>
      </w:r>
      <w:r w:rsidRPr="00236B1E">
        <w:rPr>
          <w:szCs w:val="20"/>
        </w:rPr>
        <w:t xml:space="preserve"> </w:t>
      </w:r>
      <w:r w:rsidR="005E6C55" w:rsidRPr="00236B1E">
        <w:rPr>
          <w:szCs w:val="20"/>
        </w:rPr>
        <w:t xml:space="preserve">publish </w:t>
      </w:r>
      <w:r w:rsidR="00BE31A5">
        <w:rPr>
          <w:szCs w:val="20"/>
        </w:rPr>
        <w:t>a</w:t>
      </w:r>
      <w:r w:rsidR="00BE31A5" w:rsidRPr="00236B1E">
        <w:rPr>
          <w:szCs w:val="20"/>
        </w:rPr>
        <w:t xml:space="preserve"> </w:t>
      </w:r>
      <w:r w:rsidR="005E6C55" w:rsidRPr="00236B1E">
        <w:rPr>
          <w:szCs w:val="20"/>
        </w:rPr>
        <w:t xml:space="preserve">call sign </w:t>
      </w:r>
      <w:r w:rsidR="00DC6349">
        <w:rPr>
          <w:szCs w:val="20"/>
        </w:rPr>
        <w:t>assignment</w:t>
      </w:r>
      <w:r w:rsidR="00DC6349" w:rsidRPr="00236B1E">
        <w:rPr>
          <w:szCs w:val="20"/>
        </w:rPr>
        <w:t xml:space="preserve"> </w:t>
      </w:r>
      <w:r w:rsidR="005E6C55" w:rsidRPr="00236B1E">
        <w:rPr>
          <w:szCs w:val="20"/>
        </w:rPr>
        <w:t>policy</w:t>
      </w:r>
      <w:r w:rsidR="00BE31A5">
        <w:rPr>
          <w:szCs w:val="20"/>
        </w:rPr>
        <w:t xml:space="preserve"> that </w:t>
      </w:r>
      <w:r w:rsidR="007E2C95">
        <w:rPr>
          <w:szCs w:val="20"/>
        </w:rPr>
        <w:t xml:space="preserve">includes information on </w:t>
      </w:r>
      <w:r w:rsidR="00BE31A5">
        <w:rPr>
          <w:szCs w:val="20"/>
        </w:rPr>
        <w:t>call</w:t>
      </w:r>
      <w:r w:rsidR="001967AA">
        <w:rPr>
          <w:szCs w:val="20"/>
        </w:rPr>
        <w:t> </w:t>
      </w:r>
      <w:r w:rsidR="00BE31A5">
        <w:rPr>
          <w:szCs w:val="20"/>
        </w:rPr>
        <w:t>sig</w:t>
      </w:r>
      <w:r w:rsidR="009A69BA">
        <w:rPr>
          <w:szCs w:val="20"/>
        </w:rPr>
        <w:t>n</w:t>
      </w:r>
      <w:r w:rsidR="00BE31A5">
        <w:rPr>
          <w:szCs w:val="20"/>
        </w:rPr>
        <w:t xml:space="preserve"> templates, ‘reserved</w:t>
      </w:r>
      <w:r w:rsidR="00491A1C">
        <w:rPr>
          <w:szCs w:val="20"/>
        </w:rPr>
        <w:t>’ call signs and other matters relating to the syntax and allocation o</w:t>
      </w:r>
      <w:r w:rsidR="006C2977">
        <w:rPr>
          <w:szCs w:val="20"/>
        </w:rPr>
        <w:t>f call signs</w:t>
      </w:r>
      <w:r w:rsidR="005E6C55" w:rsidRPr="00236B1E">
        <w:rPr>
          <w:szCs w:val="20"/>
        </w:rPr>
        <w:t xml:space="preserve"> </w:t>
      </w:r>
    </w:p>
    <w:p w14:paraId="408B6AB8" w14:textId="35BED730" w:rsidR="00CA21EF" w:rsidRPr="00236B1E" w:rsidRDefault="00FD63BF" w:rsidP="00096692">
      <w:pPr>
        <w:pStyle w:val="Bulletlevel1last"/>
        <w:spacing w:after="80"/>
      </w:pPr>
      <w:r>
        <w:t xml:space="preserve">the </w:t>
      </w:r>
      <w:r w:rsidR="007E2C95">
        <w:t>c</w:t>
      </w:r>
      <w:r w:rsidR="00947C0F">
        <w:t xml:space="preserve">all </w:t>
      </w:r>
      <w:r w:rsidR="007E2C95">
        <w:t>s</w:t>
      </w:r>
      <w:r w:rsidR="00947C0F">
        <w:t xml:space="preserve">ign </w:t>
      </w:r>
      <w:r w:rsidR="007E2C95">
        <w:t>e</w:t>
      </w:r>
      <w:r w:rsidR="00947C0F">
        <w:t>ntity</w:t>
      </w:r>
      <w:r>
        <w:t xml:space="preserve"> would </w:t>
      </w:r>
      <w:r w:rsidR="007E2C95">
        <w:t xml:space="preserve">use </w:t>
      </w:r>
      <w:r w:rsidR="00CA21EF">
        <w:t xml:space="preserve">the </w:t>
      </w:r>
      <w:r w:rsidR="006C2977">
        <w:t xml:space="preserve">call sign </w:t>
      </w:r>
      <w:r w:rsidR="00234FCB">
        <w:t>assignment</w:t>
      </w:r>
      <w:r w:rsidR="00CA21EF">
        <w:t xml:space="preserve"> </w:t>
      </w:r>
      <w:r w:rsidR="005E6C55">
        <w:t>pol</w:t>
      </w:r>
      <w:r w:rsidR="00CA21EF">
        <w:t>icy</w:t>
      </w:r>
      <w:r w:rsidR="0067125E">
        <w:t xml:space="preserve"> </w:t>
      </w:r>
      <w:r w:rsidR="005E6C55">
        <w:t xml:space="preserve">when </w:t>
      </w:r>
      <w:r w:rsidR="00DC6349">
        <w:t xml:space="preserve">assigning </w:t>
      </w:r>
      <w:r w:rsidR="005E6C55">
        <w:t>call signs to qualified amateurs</w:t>
      </w:r>
      <w:r w:rsidR="004D31CA">
        <w:t xml:space="preserve"> under </w:t>
      </w:r>
      <w:r w:rsidR="008C4672">
        <w:t>an arrangement with the ACMA</w:t>
      </w:r>
    </w:p>
    <w:p w14:paraId="1A2A8B24" w14:textId="042F44B1" w:rsidR="00382FE8" w:rsidRPr="00236B1E" w:rsidRDefault="005E6C55" w:rsidP="00FD17AA">
      <w:pPr>
        <w:pStyle w:val="Bulletlevel1last"/>
      </w:pPr>
      <w:r>
        <w:t xml:space="preserve">other </w:t>
      </w:r>
      <w:r w:rsidR="00DC6349">
        <w:t xml:space="preserve">matters relating to </w:t>
      </w:r>
      <w:r>
        <w:t>call sign</w:t>
      </w:r>
      <w:r w:rsidR="00DC6349">
        <w:t>s</w:t>
      </w:r>
      <w:r>
        <w:t xml:space="preserve"> </w:t>
      </w:r>
      <w:r w:rsidR="00382FE8">
        <w:t>would be more appropriately managed by the amateur community, potentially through the proposed amateur operating procedures document (see discussion below).</w:t>
      </w:r>
    </w:p>
    <w:p w14:paraId="2DA3DF82" w14:textId="346D45C3" w:rsidR="00FD63BF" w:rsidRDefault="00FD63BF" w:rsidP="00FD63BF">
      <w:pPr>
        <w:rPr>
          <w:rFonts w:cs="Arial"/>
          <w:szCs w:val="20"/>
        </w:rPr>
      </w:pPr>
      <w:r w:rsidRPr="00236B1E">
        <w:rPr>
          <w:rFonts w:cs="Arial"/>
          <w:szCs w:val="20"/>
        </w:rPr>
        <w:t xml:space="preserve">Call signs would also need to comply with </w:t>
      </w:r>
      <w:r w:rsidR="00236B1E" w:rsidRPr="00236B1E">
        <w:rPr>
          <w:rFonts w:cs="Arial"/>
          <w:szCs w:val="20"/>
        </w:rPr>
        <w:t xml:space="preserve">the </w:t>
      </w:r>
      <w:r w:rsidRPr="00236B1E">
        <w:rPr>
          <w:rFonts w:cs="Arial"/>
          <w:szCs w:val="20"/>
        </w:rPr>
        <w:t xml:space="preserve">ITU </w:t>
      </w:r>
      <w:r w:rsidR="008C0791">
        <w:rPr>
          <w:rFonts w:cs="Arial"/>
          <w:szCs w:val="20"/>
        </w:rPr>
        <w:t>RR</w:t>
      </w:r>
      <w:r w:rsidR="00DB09FF">
        <w:rPr>
          <w:rFonts w:cs="Arial"/>
          <w:szCs w:val="20"/>
        </w:rPr>
        <w:t xml:space="preserve"> and any relevant ITU recommendations</w:t>
      </w:r>
      <w:r w:rsidRPr="00236B1E">
        <w:rPr>
          <w:rFonts w:cs="Arial"/>
          <w:szCs w:val="20"/>
        </w:rPr>
        <w:t>.</w:t>
      </w:r>
    </w:p>
    <w:p w14:paraId="38B433CB" w14:textId="69BEB88B" w:rsidR="00C82EA6" w:rsidRDefault="00F54604" w:rsidP="00131EBA">
      <w:pPr>
        <w:rPr>
          <w:rFonts w:cs="Arial"/>
          <w:szCs w:val="20"/>
        </w:rPr>
      </w:pPr>
      <w:r>
        <w:rPr>
          <w:rFonts w:cs="Arial"/>
          <w:szCs w:val="20"/>
        </w:rPr>
        <w:t xml:space="preserve">To </w:t>
      </w:r>
      <w:r w:rsidR="007D01B2">
        <w:rPr>
          <w:rFonts w:cs="Arial"/>
          <w:szCs w:val="20"/>
        </w:rPr>
        <w:t xml:space="preserve">provide clarity and </w:t>
      </w:r>
      <w:r>
        <w:rPr>
          <w:rFonts w:cs="Arial"/>
          <w:szCs w:val="20"/>
        </w:rPr>
        <w:t>assist amateur</w:t>
      </w:r>
      <w:r w:rsidR="00DC6349">
        <w:rPr>
          <w:rFonts w:cs="Arial"/>
          <w:szCs w:val="20"/>
        </w:rPr>
        <w:t>s</w:t>
      </w:r>
      <w:r w:rsidR="007D01B2" w:rsidDel="00DC6349">
        <w:rPr>
          <w:rFonts w:cs="Arial"/>
          <w:szCs w:val="20"/>
        </w:rPr>
        <w:t xml:space="preserve"> </w:t>
      </w:r>
      <w:r w:rsidR="007D01B2">
        <w:rPr>
          <w:rFonts w:cs="Arial"/>
          <w:szCs w:val="20"/>
        </w:rPr>
        <w:t>in understanding</w:t>
      </w:r>
      <w:r>
        <w:rPr>
          <w:rFonts w:cs="Arial"/>
          <w:szCs w:val="20"/>
        </w:rPr>
        <w:t xml:space="preserve"> our proposal, we</w:t>
      </w:r>
      <w:r w:rsidR="007D01B2">
        <w:rPr>
          <w:rFonts w:cs="Arial"/>
          <w:szCs w:val="20"/>
        </w:rPr>
        <w:t xml:space="preserve"> </w:t>
      </w:r>
      <w:r w:rsidR="007427E3">
        <w:rPr>
          <w:rFonts w:cs="Arial"/>
          <w:szCs w:val="20"/>
        </w:rPr>
        <w:t xml:space="preserve">have </w:t>
      </w:r>
      <w:r w:rsidR="007D01B2">
        <w:rPr>
          <w:rFonts w:cs="Arial"/>
          <w:szCs w:val="20"/>
        </w:rPr>
        <w:t>provide</w:t>
      </w:r>
      <w:r w:rsidR="007427E3">
        <w:rPr>
          <w:rFonts w:cs="Arial"/>
          <w:szCs w:val="20"/>
        </w:rPr>
        <w:t>d</w:t>
      </w:r>
      <w:r w:rsidR="007D01B2">
        <w:rPr>
          <w:rFonts w:cs="Arial"/>
          <w:szCs w:val="20"/>
        </w:rPr>
        <w:t xml:space="preserve"> </w:t>
      </w:r>
      <w:r w:rsidR="007E2C95">
        <w:rPr>
          <w:rFonts w:cs="Arial"/>
          <w:szCs w:val="20"/>
        </w:rPr>
        <w:t xml:space="preserve">3 </w:t>
      </w:r>
      <w:r w:rsidR="007D01B2">
        <w:rPr>
          <w:rFonts w:cs="Arial"/>
          <w:szCs w:val="20"/>
        </w:rPr>
        <w:t xml:space="preserve">tables </w:t>
      </w:r>
      <w:r w:rsidR="00C82EA6">
        <w:rPr>
          <w:rFonts w:cs="Arial"/>
          <w:szCs w:val="20"/>
        </w:rPr>
        <w:t>below</w:t>
      </w:r>
      <w:r w:rsidR="00181898">
        <w:rPr>
          <w:rFonts w:cs="Arial"/>
          <w:szCs w:val="20"/>
        </w:rPr>
        <w:t xml:space="preserve"> </w:t>
      </w:r>
      <w:r w:rsidR="00C62E6A">
        <w:rPr>
          <w:rFonts w:cs="Arial"/>
          <w:szCs w:val="20"/>
        </w:rPr>
        <w:t>that set</w:t>
      </w:r>
      <w:r w:rsidR="00F07EA1">
        <w:rPr>
          <w:rFonts w:cs="Arial"/>
          <w:szCs w:val="20"/>
        </w:rPr>
        <w:t xml:space="preserve"> out </w:t>
      </w:r>
      <w:r w:rsidR="004A2B0D">
        <w:rPr>
          <w:rFonts w:cs="Arial"/>
          <w:szCs w:val="20"/>
        </w:rPr>
        <w:t xml:space="preserve">more information about each </w:t>
      </w:r>
      <w:r w:rsidR="00090C0B">
        <w:rPr>
          <w:rFonts w:cs="Arial"/>
          <w:szCs w:val="20"/>
        </w:rPr>
        <w:t>call</w:t>
      </w:r>
      <w:r w:rsidR="00181898" w:rsidRPr="00E219B6">
        <w:rPr>
          <w:rFonts w:cs="Arial"/>
          <w:szCs w:val="20"/>
        </w:rPr>
        <w:t> </w:t>
      </w:r>
      <w:r w:rsidR="004A2B0D">
        <w:rPr>
          <w:rFonts w:cs="Arial"/>
          <w:szCs w:val="20"/>
        </w:rPr>
        <w:t>sign activity</w:t>
      </w:r>
      <w:r w:rsidR="00311F2A">
        <w:rPr>
          <w:rFonts w:cs="Arial"/>
          <w:szCs w:val="20"/>
        </w:rPr>
        <w:t>/issue</w:t>
      </w:r>
      <w:r w:rsidR="004A2B0D">
        <w:rPr>
          <w:rFonts w:cs="Arial"/>
          <w:szCs w:val="20"/>
        </w:rPr>
        <w:t xml:space="preserve">, </w:t>
      </w:r>
      <w:r w:rsidR="00985CD6">
        <w:rPr>
          <w:rFonts w:cs="Arial"/>
          <w:szCs w:val="20"/>
        </w:rPr>
        <w:t xml:space="preserve">as well as </w:t>
      </w:r>
      <w:r w:rsidR="004A2B0D" w:rsidRPr="00E219B6">
        <w:rPr>
          <w:rFonts w:cs="Arial"/>
          <w:szCs w:val="20"/>
        </w:rPr>
        <w:t>who is</w:t>
      </w:r>
      <w:r w:rsidR="004A2B0D">
        <w:rPr>
          <w:rFonts w:cs="Arial"/>
          <w:szCs w:val="20"/>
        </w:rPr>
        <w:t xml:space="preserve"> responsible for </w:t>
      </w:r>
      <w:r w:rsidR="007C4D33">
        <w:rPr>
          <w:rFonts w:cs="Arial"/>
          <w:szCs w:val="20"/>
        </w:rPr>
        <w:t>it</w:t>
      </w:r>
      <w:r w:rsidR="004A2B0D">
        <w:rPr>
          <w:rFonts w:cs="Arial"/>
          <w:szCs w:val="20"/>
        </w:rPr>
        <w:t xml:space="preserve"> and how that activity </w:t>
      </w:r>
      <w:r w:rsidR="004A2B0D" w:rsidRPr="00E219B6">
        <w:rPr>
          <w:rFonts w:cs="Arial"/>
          <w:szCs w:val="20"/>
        </w:rPr>
        <w:t>occur</w:t>
      </w:r>
      <w:r w:rsidR="00AE6FCC">
        <w:rPr>
          <w:rFonts w:cs="Arial"/>
          <w:szCs w:val="20"/>
        </w:rPr>
        <w:t>s</w:t>
      </w:r>
      <w:r w:rsidR="004A2B0D" w:rsidRPr="00E219B6">
        <w:rPr>
          <w:rFonts w:cs="Arial"/>
          <w:szCs w:val="20"/>
        </w:rPr>
        <w:t>.</w:t>
      </w:r>
      <w:r w:rsidR="00177DED">
        <w:rPr>
          <w:rFonts w:cs="Arial"/>
          <w:szCs w:val="20"/>
        </w:rPr>
        <w:t xml:space="preserve"> </w:t>
      </w:r>
    </w:p>
    <w:p w14:paraId="7730AFE9" w14:textId="2F61CCDA" w:rsidR="00131EBA" w:rsidRDefault="00177DED" w:rsidP="00131EBA">
      <w:r>
        <w:rPr>
          <w:rFonts w:cs="Arial"/>
          <w:szCs w:val="20"/>
        </w:rPr>
        <w:t xml:space="preserve">Both current arrangements and </w:t>
      </w:r>
      <w:r w:rsidR="002D0F49">
        <w:rPr>
          <w:rFonts w:cs="Arial"/>
          <w:szCs w:val="20"/>
        </w:rPr>
        <w:t>proposed</w:t>
      </w:r>
      <w:r>
        <w:rPr>
          <w:rFonts w:cs="Arial"/>
          <w:szCs w:val="20"/>
        </w:rPr>
        <w:t xml:space="preserve"> arrangements are outlined, </w:t>
      </w:r>
      <w:r w:rsidR="002D0F49">
        <w:rPr>
          <w:rFonts w:cs="Arial"/>
          <w:szCs w:val="20"/>
        </w:rPr>
        <w:t>to enable direct comparison.</w:t>
      </w:r>
      <w:r w:rsidR="007D01B2">
        <w:rPr>
          <w:rFonts w:cs="Arial"/>
          <w:szCs w:val="20"/>
        </w:rPr>
        <w:t xml:space="preserve"> </w:t>
      </w:r>
      <w:r w:rsidR="00FD63BF" w:rsidRPr="008255F1">
        <w:rPr>
          <w:rFonts w:cs="Arial"/>
          <w:szCs w:val="20"/>
        </w:rPr>
        <w:t>T</w:t>
      </w:r>
      <w:r w:rsidR="00463756" w:rsidRPr="008255F1">
        <w:rPr>
          <w:rFonts w:cs="Arial"/>
          <w:szCs w:val="20"/>
        </w:rPr>
        <w:t>he</w:t>
      </w:r>
      <w:r w:rsidR="00A037B7">
        <w:rPr>
          <w:rFonts w:cs="Arial"/>
          <w:szCs w:val="20"/>
        </w:rPr>
        <w:t>se</w:t>
      </w:r>
      <w:r w:rsidR="00FD63BF" w:rsidRPr="008255F1" w:rsidDel="004A2B0D">
        <w:rPr>
          <w:rFonts w:cs="Arial"/>
          <w:szCs w:val="20"/>
        </w:rPr>
        <w:t xml:space="preserve"> </w:t>
      </w:r>
      <w:r w:rsidR="007B6BB8" w:rsidRPr="008255F1">
        <w:rPr>
          <w:rFonts w:cs="Arial"/>
          <w:szCs w:val="20"/>
        </w:rPr>
        <w:t xml:space="preserve">various </w:t>
      </w:r>
      <w:r w:rsidR="00090C0B" w:rsidRPr="008255F1">
        <w:rPr>
          <w:rFonts w:cs="Arial"/>
          <w:szCs w:val="20"/>
        </w:rPr>
        <w:t xml:space="preserve">call sign </w:t>
      </w:r>
      <w:r w:rsidR="007B6BB8" w:rsidRPr="008255F1">
        <w:rPr>
          <w:rFonts w:cs="Arial"/>
          <w:szCs w:val="20"/>
        </w:rPr>
        <w:t>activities</w:t>
      </w:r>
      <w:r w:rsidR="002D0F49">
        <w:rPr>
          <w:rFonts w:cs="Arial"/>
          <w:szCs w:val="20"/>
        </w:rPr>
        <w:t>/issues</w:t>
      </w:r>
      <w:r w:rsidR="00331262" w:rsidRPr="008255F1">
        <w:rPr>
          <w:rFonts w:cs="Arial"/>
          <w:szCs w:val="20"/>
        </w:rPr>
        <w:t xml:space="preserve"> </w:t>
      </w:r>
      <w:r w:rsidR="00334E20" w:rsidRPr="008255F1">
        <w:rPr>
          <w:rFonts w:cs="Arial"/>
          <w:szCs w:val="20"/>
        </w:rPr>
        <w:t xml:space="preserve">are </w:t>
      </w:r>
      <w:r w:rsidR="007B6BB8" w:rsidRPr="008255F1">
        <w:rPr>
          <w:rFonts w:cs="Arial"/>
          <w:szCs w:val="20"/>
        </w:rPr>
        <w:t>grouped into</w:t>
      </w:r>
      <w:r w:rsidR="0012527A">
        <w:rPr>
          <w:rFonts w:cs="Arial"/>
          <w:szCs w:val="20"/>
        </w:rPr>
        <w:t xml:space="preserve"> themes</w:t>
      </w:r>
      <w:r w:rsidR="007B6BB8" w:rsidRPr="00C82EA6">
        <w:rPr>
          <w:rFonts w:cs="Arial"/>
          <w:szCs w:val="20"/>
        </w:rPr>
        <w:t xml:space="preserve">: </w:t>
      </w:r>
      <w:r w:rsidR="00DC6349">
        <w:rPr>
          <w:rFonts w:cs="Arial"/>
          <w:szCs w:val="20"/>
        </w:rPr>
        <w:t>assignment</w:t>
      </w:r>
      <w:r w:rsidR="00DC6349" w:rsidRPr="00C82EA6">
        <w:rPr>
          <w:rFonts w:cs="Arial"/>
          <w:szCs w:val="20"/>
        </w:rPr>
        <w:t xml:space="preserve"> </w:t>
      </w:r>
      <w:r w:rsidR="007B6BB8" w:rsidRPr="00C82EA6">
        <w:rPr>
          <w:rFonts w:cs="Arial"/>
          <w:szCs w:val="20"/>
        </w:rPr>
        <w:t>of call signs</w:t>
      </w:r>
      <w:r w:rsidR="00334E20" w:rsidRPr="00C82EA6">
        <w:rPr>
          <w:rFonts w:cs="Arial"/>
          <w:szCs w:val="20"/>
        </w:rPr>
        <w:t>,</w:t>
      </w:r>
      <w:r w:rsidR="00D5010B" w:rsidRPr="00C82EA6">
        <w:rPr>
          <w:rFonts w:cs="Arial"/>
          <w:szCs w:val="20"/>
        </w:rPr>
        <w:t xml:space="preserve"> </w:t>
      </w:r>
      <w:r w:rsidR="00334E20" w:rsidRPr="00C82EA6">
        <w:rPr>
          <w:rFonts w:cs="Arial"/>
          <w:szCs w:val="20"/>
        </w:rPr>
        <w:t>r</w:t>
      </w:r>
      <w:r w:rsidR="00D5010B" w:rsidRPr="00C82EA6">
        <w:rPr>
          <w:rFonts w:cs="Arial"/>
          <w:szCs w:val="20"/>
        </w:rPr>
        <w:t xml:space="preserve">egister of </w:t>
      </w:r>
      <w:r w:rsidR="00DC6349">
        <w:rPr>
          <w:rFonts w:cs="Arial"/>
          <w:szCs w:val="20"/>
        </w:rPr>
        <w:t>assigned</w:t>
      </w:r>
      <w:r w:rsidR="00DC6349" w:rsidRPr="00C82EA6">
        <w:rPr>
          <w:rFonts w:cs="Arial"/>
          <w:szCs w:val="20"/>
        </w:rPr>
        <w:t xml:space="preserve"> </w:t>
      </w:r>
      <w:r w:rsidR="00D5010B" w:rsidRPr="00C82EA6">
        <w:rPr>
          <w:rFonts w:cs="Arial"/>
          <w:szCs w:val="20"/>
        </w:rPr>
        <w:t>and available call signs</w:t>
      </w:r>
      <w:r w:rsidR="00334E20" w:rsidRPr="00C82EA6">
        <w:rPr>
          <w:rFonts w:cs="Arial"/>
          <w:szCs w:val="20"/>
        </w:rPr>
        <w:t>,</w:t>
      </w:r>
      <w:r w:rsidR="00090C0B" w:rsidRPr="00C82EA6">
        <w:rPr>
          <w:rFonts w:cs="Arial"/>
          <w:szCs w:val="20"/>
        </w:rPr>
        <w:t xml:space="preserve"> and </w:t>
      </w:r>
      <w:r w:rsidR="00334E20" w:rsidRPr="00C82EA6">
        <w:rPr>
          <w:rFonts w:cs="Arial"/>
          <w:szCs w:val="20"/>
        </w:rPr>
        <w:t>u</w:t>
      </w:r>
      <w:r w:rsidR="00090C0B" w:rsidRPr="00C82EA6">
        <w:rPr>
          <w:rFonts w:cs="Arial"/>
          <w:szCs w:val="20"/>
        </w:rPr>
        <w:t>se/transmission of call signs.</w:t>
      </w:r>
    </w:p>
    <w:p w14:paraId="21D9838B" w14:textId="4D97F461" w:rsidR="00131EBA" w:rsidRDefault="00131EBA" w:rsidP="00A0053E">
      <w:pPr>
        <w:pStyle w:val="Tableheading"/>
      </w:pPr>
      <w:r>
        <w:lastRenderedPageBreak/>
        <w:t>A</w:t>
      </w:r>
      <w:r w:rsidR="00871799">
        <w:t>ssignment</w:t>
      </w:r>
      <w:r>
        <w:t xml:space="preserve"> of call signs </w:t>
      </w:r>
    </w:p>
    <w:tbl>
      <w:tblPr>
        <w:tblStyle w:val="ACMAtablestyle"/>
        <w:tblW w:w="5456" w:type="pct"/>
        <w:tblLook w:val="04A0" w:firstRow="1" w:lastRow="0" w:firstColumn="1" w:lastColumn="0" w:noHBand="0" w:noVBand="1"/>
      </w:tblPr>
      <w:tblGrid>
        <w:gridCol w:w="1282"/>
        <w:gridCol w:w="2399"/>
        <w:gridCol w:w="2551"/>
        <w:gridCol w:w="2128"/>
      </w:tblGrid>
      <w:tr w:rsidR="0054413D" w:rsidRPr="0099550E" w14:paraId="139B8729" w14:textId="77777777" w:rsidTr="00DD12B4">
        <w:trPr>
          <w:cnfStyle w:val="100000000000" w:firstRow="1" w:lastRow="0" w:firstColumn="0" w:lastColumn="0" w:oddVBand="0" w:evenVBand="0" w:oddHBand="0" w:evenHBand="0" w:firstRowFirstColumn="0" w:firstRowLastColumn="0" w:lastRowFirstColumn="0" w:lastRowLastColumn="0"/>
          <w:cantSplit/>
        </w:trPr>
        <w:tc>
          <w:tcPr>
            <w:tcW w:w="766" w:type="pct"/>
          </w:tcPr>
          <w:p w14:paraId="309835C0" w14:textId="15A041CF" w:rsidR="00131EBA" w:rsidRPr="00A0053E" w:rsidRDefault="00311F2A" w:rsidP="008D729A">
            <w:pPr>
              <w:spacing w:after="0"/>
              <w:rPr>
                <w:rFonts w:cs="Arial"/>
                <w:b/>
                <w:bCs/>
                <w:szCs w:val="20"/>
              </w:rPr>
            </w:pPr>
            <w:r w:rsidRPr="00A0053E">
              <w:rPr>
                <w:rFonts w:cs="Arial"/>
                <w:b/>
                <w:bCs/>
                <w:szCs w:val="20"/>
              </w:rPr>
              <w:t>Activity/</w:t>
            </w:r>
            <w:r w:rsidR="00BF6DEF">
              <w:rPr>
                <w:rFonts w:cs="Arial"/>
                <w:b/>
                <w:bCs/>
                <w:szCs w:val="20"/>
              </w:rPr>
              <w:br/>
            </w:r>
            <w:r w:rsidR="00131EBA" w:rsidRPr="00A0053E">
              <w:rPr>
                <w:rFonts w:cs="Arial"/>
                <w:b/>
                <w:bCs/>
                <w:szCs w:val="20"/>
              </w:rPr>
              <w:t xml:space="preserve">Issue </w:t>
            </w:r>
          </w:p>
        </w:tc>
        <w:tc>
          <w:tcPr>
            <w:tcW w:w="1435" w:type="pct"/>
          </w:tcPr>
          <w:p w14:paraId="5A52E0D0" w14:textId="77777777" w:rsidR="00131EBA" w:rsidRPr="00A0053E" w:rsidRDefault="00131EBA" w:rsidP="008D729A">
            <w:pPr>
              <w:spacing w:after="0"/>
              <w:rPr>
                <w:rFonts w:cs="Arial"/>
                <w:b/>
                <w:bCs/>
                <w:szCs w:val="20"/>
              </w:rPr>
            </w:pPr>
            <w:r w:rsidRPr="00A0053E">
              <w:rPr>
                <w:rFonts w:cs="Arial"/>
                <w:b/>
                <w:bCs/>
                <w:szCs w:val="20"/>
              </w:rPr>
              <w:t>Current arrangement</w:t>
            </w:r>
          </w:p>
        </w:tc>
        <w:tc>
          <w:tcPr>
            <w:tcW w:w="1526" w:type="pct"/>
          </w:tcPr>
          <w:p w14:paraId="38877224" w14:textId="77777777" w:rsidR="00131EBA" w:rsidRPr="00A0053E" w:rsidRDefault="00131EBA" w:rsidP="00A0053E">
            <w:pPr>
              <w:spacing w:after="0"/>
              <w:rPr>
                <w:rFonts w:cs="Arial"/>
                <w:b/>
                <w:bCs/>
                <w:szCs w:val="20"/>
              </w:rPr>
            </w:pPr>
            <w:r w:rsidRPr="00A0053E">
              <w:rPr>
                <w:rFonts w:cs="Arial"/>
                <w:b/>
                <w:bCs/>
                <w:szCs w:val="20"/>
              </w:rPr>
              <w:t xml:space="preserve">Proposed new arrangements </w:t>
            </w:r>
          </w:p>
        </w:tc>
        <w:tc>
          <w:tcPr>
            <w:tcW w:w="1273" w:type="pct"/>
          </w:tcPr>
          <w:p w14:paraId="3F329C1B" w14:textId="10D9D2E1" w:rsidR="00131EBA" w:rsidRPr="00A0053E" w:rsidRDefault="00131EBA" w:rsidP="00A0053E">
            <w:pPr>
              <w:spacing w:after="0"/>
              <w:rPr>
                <w:rFonts w:cs="Arial"/>
                <w:b/>
                <w:bCs/>
                <w:szCs w:val="20"/>
              </w:rPr>
            </w:pPr>
            <w:r w:rsidRPr="00A0053E">
              <w:rPr>
                <w:rFonts w:cs="Arial"/>
                <w:b/>
                <w:bCs/>
                <w:szCs w:val="20"/>
              </w:rPr>
              <w:t>In</w:t>
            </w:r>
            <w:r w:rsidR="00E20DD3">
              <w:rPr>
                <w:rFonts w:cs="Arial"/>
                <w:b/>
                <w:bCs/>
                <w:szCs w:val="20"/>
              </w:rPr>
              <w:t>cluded in</w:t>
            </w:r>
            <w:r w:rsidRPr="00A0053E">
              <w:rPr>
                <w:rFonts w:cs="Arial"/>
                <w:b/>
                <w:bCs/>
                <w:szCs w:val="20"/>
              </w:rPr>
              <w:t xml:space="preserve"> the </w:t>
            </w:r>
            <w:r w:rsidR="00960C63">
              <w:rPr>
                <w:rFonts w:cs="Arial"/>
                <w:b/>
                <w:bCs/>
                <w:szCs w:val="20"/>
              </w:rPr>
              <w:t xml:space="preserve">proposed </w:t>
            </w:r>
            <w:r w:rsidRPr="00A0053E">
              <w:rPr>
                <w:rFonts w:cs="Arial"/>
                <w:b/>
                <w:bCs/>
                <w:szCs w:val="20"/>
              </w:rPr>
              <w:t>class licence</w:t>
            </w:r>
            <w:r w:rsidR="00E20DD3">
              <w:rPr>
                <w:rFonts w:cs="Arial"/>
                <w:b/>
                <w:bCs/>
                <w:szCs w:val="20"/>
              </w:rPr>
              <w:t>?</w:t>
            </w:r>
          </w:p>
        </w:tc>
      </w:tr>
      <w:tr w:rsidR="0054413D" w:rsidRPr="0099550E" w14:paraId="5412C8CA" w14:textId="77777777" w:rsidTr="00DD12B4">
        <w:trPr>
          <w:cnfStyle w:val="000000100000" w:firstRow="0" w:lastRow="0" w:firstColumn="0" w:lastColumn="0" w:oddVBand="0" w:evenVBand="0" w:oddHBand="1" w:evenHBand="0" w:firstRowFirstColumn="0" w:firstRowLastColumn="0" w:lastRowFirstColumn="0" w:lastRowLastColumn="0"/>
          <w:cantSplit/>
        </w:trPr>
        <w:tc>
          <w:tcPr>
            <w:tcW w:w="766" w:type="pct"/>
          </w:tcPr>
          <w:p w14:paraId="509CF115" w14:textId="4F31319F" w:rsidR="00131EBA" w:rsidRPr="0099550E" w:rsidRDefault="00131EBA" w:rsidP="00BF6DEF">
            <w:pPr>
              <w:spacing w:after="120"/>
              <w:rPr>
                <w:rFonts w:cs="Arial"/>
                <w:szCs w:val="20"/>
              </w:rPr>
            </w:pPr>
            <w:r>
              <w:rPr>
                <w:rFonts w:cs="Arial"/>
                <w:szCs w:val="20"/>
              </w:rPr>
              <w:t xml:space="preserve">Call sign </w:t>
            </w:r>
            <w:r w:rsidR="00DC6349">
              <w:rPr>
                <w:rFonts w:cs="Arial"/>
                <w:szCs w:val="20"/>
              </w:rPr>
              <w:t>assignment</w:t>
            </w:r>
          </w:p>
        </w:tc>
        <w:tc>
          <w:tcPr>
            <w:tcW w:w="1435" w:type="pct"/>
          </w:tcPr>
          <w:p w14:paraId="2FD98D85" w14:textId="2924CD8C" w:rsidR="00131EBA" w:rsidRPr="0099550E" w:rsidRDefault="00131EBA" w:rsidP="00A0053E">
            <w:pPr>
              <w:spacing w:after="0"/>
              <w:rPr>
                <w:rFonts w:cs="Arial"/>
                <w:szCs w:val="20"/>
              </w:rPr>
            </w:pPr>
            <w:r>
              <w:rPr>
                <w:rFonts w:cs="Arial"/>
                <w:szCs w:val="20"/>
              </w:rPr>
              <w:t>T</w:t>
            </w:r>
            <w:r w:rsidRPr="0099550E">
              <w:rPr>
                <w:rFonts w:cs="Arial"/>
                <w:szCs w:val="20"/>
              </w:rPr>
              <w:t>he AMC</w:t>
            </w:r>
            <w:r>
              <w:rPr>
                <w:rFonts w:cs="Arial"/>
                <w:szCs w:val="20"/>
              </w:rPr>
              <w:t xml:space="preserve"> recommends to the ACMA to </w:t>
            </w:r>
            <w:r w:rsidR="00DC6349">
              <w:rPr>
                <w:rFonts w:cs="Arial"/>
                <w:szCs w:val="20"/>
              </w:rPr>
              <w:t xml:space="preserve">assign </w:t>
            </w:r>
            <w:r w:rsidRPr="0099550E">
              <w:rPr>
                <w:rFonts w:cs="Arial"/>
                <w:szCs w:val="20"/>
              </w:rPr>
              <w:t>a particular call</w:t>
            </w:r>
            <w:r w:rsidR="009659F3">
              <w:rPr>
                <w:rFonts w:cs="Arial"/>
                <w:szCs w:val="20"/>
              </w:rPr>
              <w:t> </w:t>
            </w:r>
            <w:r w:rsidRPr="0099550E">
              <w:rPr>
                <w:rFonts w:cs="Arial"/>
                <w:szCs w:val="20"/>
              </w:rPr>
              <w:t>sign.</w:t>
            </w:r>
            <w:r>
              <w:rPr>
                <w:rFonts w:cs="Arial"/>
                <w:szCs w:val="20"/>
              </w:rPr>
              <w:t xml:space="preserve"> In making a recommendation, the AMC must have regard to the call</w:t>
            </w:r>
            <w:r w:rsidR="009659F3">
              <w:rPr>
                <w:rFonts w:cs="Arial"/>
                <w:szCs w:val="20"/>
              </w:rPr>
              <w:t xml:space="preserve"> </w:t>
            </w:r>
            <w:r>
              <w:rPr>
                <w:rFonts w:cs="Arial"/>
                <w:szCs w:val="20"/>
              </w:rPr>
              <w:t>sign template in the Deed.</w:t>
            </w:r>
          </w:p>
        </w:tc>
        <w:tc>
          <w:tcPr>
            <w:tcW w:w="1526" w:type="pct"/>
          </w:tcPr>
          <w:p w14:paraId="503F1CC8" w14:textId="0D734B24" w:rsidR="00131EBA" w:rsidRPr="00B04EAC" w:rsidRDefault="00131EBA" w:rsidP="00A0053E">
            <w:pPr>
              <w:spacing w:after="0"/>
              <w:rPr>
                <w:rFonts w:cs="Arial"/>
                <w:b/>
                <w:szCs w:val="20"/>
              </w:rPr>
            </w:pPr>
            <w:r w:rsidRPr="0099550E">
              <w:rPr>
                <w:rFonts w:cs="Arial"/>
                <w:szCs w:val="20"/>
              </w:rPr>
              <w:t xml:space="preserve">A </w:t>
            </w:r>
            <w:r w:rsidR="00BF6DEF">
              <w:rPr>
                <w:rFonts w:cs="Arial"/>
                <w:szCs w:val="20"/>
              </w:rPr>
              <w:t>c</w:t>
            </w:r>
            <w:r w:rsidR="006C675F">
              <w:rPr>
                <w:rFonts w:cs="Arial"/>
                <w:szCs w:val="20"/>
              </w:rPr>
              <w:t xml:space="preserve">all </w:t>
            </w:r>
            <w:r w:rsidR="00BF6DEF">
              <w:rPr>
                <w:rFonts w:cs="Arial"/>
                <w:szCs w:val="20"/>
              </w:rPr>
              <w:t>s</w:t>
            </w:r>
            <w:r w:rsidR="006C675F">
              <w:rPr>
                <w:rFonts w:cs="Arial"/>
                <w:szCs w:val="20"/>
              </w:rPr>
              <w:t xml:space="preserve">ign </w:t>
            </w:r>
            <w:r w:rsidR="00BF6DEF">
              <w:rPr>
                <w:rFonts w:cs="Arial"/>
                <w:szCs w:val="20"/>
              </w:rPr>
              <w:t>e</w:t>
            </w:r>
            <w:r w:rsidR="006C675F">
              <w:rPr>
                <w:rFonts w:cs="Arial"/>
                <w:szCs w:val="20"/>
              </w:rPr>
              <w:t>ntity (</w:t>
            </w:r>
            <w:r w:rsidR="00675364">
              <w:rPr>
                <w:rFonts w:cs="Arial"/>
                <w:szCs w:val="20"/>
              </w:rPr>
              <w:t>or</w:t>
            </w:r>
            <w:r w:rsidRPr="0099550E">
              <w:rPr>
                <w:rFonts w:cs="Arial"/>
                <w:szCs w:val="20"/>
              </w:rPr>
              <w:t xml:space="preserve"> third party</w:t>
            </w:r>
            <w:r>
              <w:rPr>
                <w:rFonts w:cs="Arial"/>
                <w:szCs w:val="20"/>
              </w:rPr>
              <w:t xml:space="preserve"> </w:t>
            </w:r>
            <w:r w:rsidRPr="0099550E">
              <w:rPr>
                <w:rFonts w:cs="Arial"/>
                <w:szCs w:val="20"/>
              </w:rPr>
              <w:t>under a</w:t>
            </w:r>
            <w:r>
              <w:rPr>
                <w:rFonts w:cs="Arial"/>
                <w:szCs w:val="20"/>
              </w:rPr>
              <w:t>n arrangement with the ACMA</w:t>
            </w:r>
            <w:r w:rsidR="005F711A">
              <w:rPr>
                <w:rFonts w:cs="Arial"/>
                <w:szCs w:val="20"/>
              </w:rPr>
              <w:t>)</w:t>
            </w:r>
            <w:r w:rsidRPr="0099550E">
              <w:rPr>
                <w:rFonts w:cs="Arial"/>
                <w:szCs w:val="20"/>
              </w:rPr>
              <w:t xml:space="preserve"> receives applications for call signs from </w:t>
            </w:r>
            <w:r w:rsidR="00BF6DEF" w:rsidRPr="0099550E">
              <w:rPr>
                <w:rFonts w:cs="Arial"/>
                <w:szCs w:val="20"/>
              </w:rPr>
              <w:t>amateurs and</w:t>
            </w:r>
            <w:r w:rsidRPr="0099550E">
              <w:rPr>
                <w:rFonts w:cs="Arial"/>
                <w:szCs w:val="20"/>
              </w:rPr>
              <w:t xml:space="preserve"> </w:t>
            </w:r>
            <w:r w:rsidR="00DC6349">
              <w:rPr>
                <w:rFonts w:cs="Arial"/>
                <w:szCs w:val="20"/>
              </w:rPr>
              <w:t>assigns</w:t>
            </w:r>
            <w:r w:rsidR="00DC6349" w:rsidRPr="0099550E">
              <w:rPr>
                <w:rFonts w:cs="Arial"/>
                <w:szCs w:val="20"/>
              </w:rPr>
              <w:t xml:space="preserve"> </w:t>
            </w:r>
            <w:r w:rsidRPr="0099550E">
              <w:rPr>
                <w:rFonts w:cs="Arial"/>
                <w:szCs w:val="20"/>
              </w:rPr>
              <w:t>those call</w:t>
            </w:r>
            <w:r>
              <w:rPr>
                <w:rFonts w:cs="Arial"/>
                <w:szCs w:val="20"/>
              </w:rPr>
              <w:t> </w:t>
            </w:r>
            <w:r w:rsidRPr="0099550E">
              <w:rPr>
                <w:rFonts w:cs="Arial"/>
                <w:szCs w:val="20"/>
              </w:rPr>
              <w:t>signs to applicants directl</w:t>
            </w:r>
            <w:r>
              <w:rPr>
                <w:rFonts w:cs="Arial"/>
                <w:szCs w:val="20"/>
              </w:rPr>
              <w:t>y</w:t>
            </w:r>
            <w:r w:rsidR="00BF6DEF">
              <w:rPr>
                <w:rFonts w:cs="Arial"/>
                <w:szCs w:val="20"/>
              </w:rPr>
              <w:t xml:space="preserve">, using </w:t>
            </w:r>
            <w:r>
              <w:rPr>
                <w:rFonts w:cs="Arial"/>
                <w:szCs w:val="20"/>
              </w:rPr>
              <w:t xml:space="preserve">ACMA’s published call sign </w:t>
            </w:r>
            <w:r w:rsidR="00DC6349">
              <w:rPr>
                <w:rFonts w:cs="Arial"/>
                <w:szCs w:val="20"/>
              </w:rPr>
              <w:t xml:space="preserve">assignment </w:t>
            </w:r>
            <w:r>
              <w:rPr>
                <w:rFonts w:cs="Arial"/>
                <w:szCs w:val="20"/>
              </w:rPr>
              <w:t xml:space="preserve">policy. </w:t>
            </w:r>
          </w:p>
        </w:tc>
        <w:tc>
          <w:tcPr>
            <w:tcW w:w="1273" w:type="pct"/>
          </w:tcPr>
          <w:p w14:paraId="20400BD6" w14:textId="77777777" w:rsidR="00131EBA" w:rsidRPr="00B04EAC" w:rsidRDefault="00131EBA" w:rsidP="00BF6DEF">
            <w:pPr>
              <w:spacing w:after="120"/>
              <w:rPr>
                <w:rFonts w:cs="Arial"/>
                <w:b/>
                <w:bCs/>
                <w:szCs w:val="20"/>
              </w:rPr>
            </w:pPr>
            <w:r>
              <w:rPr>
                <w:rFonts w:cs="Arial"/>
                <w:b/>
                <w:bCs/>
                <w:szCs w:val="20"/>
              </w:rPr>
              <w:t>Yes</w:t>
            </w:r>
          </w:p>
        </w:tc>
      </w:tr>
      <w:tr w:rsidR="0054413D" w:rsidRPr="0099550E" w14:paraId="1A473D2F" w14:textId="77777777" w:rsidTr="00DD12B4">
        <w:trPr>
          <w:cnfStyle w:val="000000010000" w:firstRow="0" w:lastRow="0" w:firstColumn="0" w:lastColumn="0" w:oddVBand="0" w:evenVBand="0" w:oddHBand="0" w:evenHBand="1" w:firstRowFirstColumn="0" w:firstRowLastColumn="0" w:lastRowFirstColumn="0" w:lastRowLastColumn="0"/>
          <w:cantSplit/>
        </w:trPr>
        <w:tc>
          <w:tcPr>
            <w:tcW w:w="766" w:type="pct"/>
          </w:tcPr>
          <w:p w14:paraId="6FADC220" w14:textId="26F5C2DD" w:rsidR="00131EBA" w:rsidRPr="0099550E" w:rsidRDefault="00131EBA" w:rsidP="00A0053E">
            <w:pPr>
              <w:spacing w:after="0"/>
              <w:rPr>
                <w:rFonts w:cs="Arial"/>
                <w:szCs w:val="20"/>
              </w:rPr>
            </w:pPr>
            <w:r w:rsidRPr="0099550E">
              <w:rPr>
                <w:rFonts w:cs="Arial"/>
                <w:szCs w:val="20"/>
              </w:rPr>
              <w:t>Two</w:t>
            </w:r>
            <w:r w:rsidR="00F1100D">
              <w:rPr>
                <w:rFonts w:cs="Arial"/>
                <w:szCs w:val="20"/>
              </w:rPr>
              <w:t>-</w:t>
            </w:r>
            <w:r w:rsidRPr="0099550E">
              <w:rPr>
                <w:rFonts w:cs="Arial"/>
                <w:szCs w:val="20"/>
              </w:rPr>
              <w:t>letter (</w:t>
            </w:r>
            <w:r w:rsidR="0097631F">
              <w:rPr>
                <w:rFonts w:cs="Arial"/>
                <w:szCs w:val="20"/>
              </w:rPr>
              <w:t>for example,</w:t>
            </w:r>
            <w:r w:rsidRPr="0099550E">
              <w:rPr>
                <w:rFonts w:cs="Arial"/>
                <w:szCs w:val="20"/>
              </w:rPr>
              <w:t xml:space="preserve"> VK$</w:t>
            </w:r>
            <w:r>
              <w:rPr>
                <w:rFonts w:cs="Arial"/>
                <w:szCs w:val="20"/>
              </w:rPr>
              <w:t>xx</w:t>
            </w:r>
            <w:r w:rsidRPr="0099550E">
              <w:rPr>
                <w:rFonts w:cs="Arial"/>
                <w:szCs w:val="20"/>
              </w:rPr>
              <w:t>) call</w:t>
            </w:r>
            <w:r>
              <w:rPr>
                <w:rFonts w:cs="Arial"/>
                <w:szCs w:val="20"/>
              </w:rPr>
              <w:t> </w:t>
            </w:r>
            <w:r w:rsidRPr="0099550E">
              <w:rPr>
                <w:rFonts w:cs="Arial"/>
                <w:szCs w:val="20"/>
              </w:rPr>
              <w:t>signs</w:t>
            </w:r>
          </w:p>
        </w:tc>
        <w:tc>
          <w:tcPr>
            <w:tcW w:w="1435" w:type="pct"/>
          </w:tcPr>
          <w:p w14:paraId="77FD302C" w14:textId="77199CCF" w:rsidR="00131EBA" w:rsidRPr="0099550E" w:rsidRDefault="00131EBA" w:rsidP="00A0053E">
            <w:pPr>
              <w:spacing w:after="0"/>
              <w:rPr>
                <w:rFonts w:cs="Arial"/>
                <w:szCs w:val="20"/>
              </w:rPr>
            </w:pPr>
            <w:r w:rsidRPr="0099550E">
              <w:rPr>
                <w:rFonts w:cs="Arial"/>
                <w:szCs w:val="20"/>
              </w:rPr>
              <w:t xml:space="preserve">Currently available only for </w:t>
            </w:r>
            <w:r>
              <w:rPr>
                <w:rFonts w:cs="Arial"/>
                <w:szCs w:val="20"/>
              </w:rPr>
              <w:t>A</w:t>
            </w:r>
            <w:r w:rsidRPr="0099550E">
              <w:rPr>
                <w:rFonts w:cs="Arial"/>
                <w:szCs w:val="20"/>
              </w:rPr>
              <w:t xml:space="preserve">dvanced </w:t>
            </w:r>
            <w:r w:rsidR="00C43AF8">
              <w:rPr>
                <w:rFonts w:cs="Arial"/>
                <w:szCs w:val="20"/>
              </w:rPr>
              <w:t>amateurs</w:t>
            </w:r>
            <w:r w:rsidRPr="0099550E">
              <w:rPr>
                <w:rFonts w:cs="Arial"/>
                <w:szCs w:val="20"/>
              </w:rPr>
              <w:t>.</w:t>
            </w:r>
          </w:p>
        </w:tc>
        <w:tc>
          <w:tcPr>
            <w:tcW w:w="1526" w:type="pct"/>
          </w:tcPr>
          <w:p w14:paraId="2DD261CB" w14:textId="4828365F" w:rsidR="00131EBA" w:rsidRPr="00B04EAC" w:rsidRDefault="00131EBA" w:rsidP="00A0053E">
            <w:pPr>
              <w:spacing w:after="0"/>
              <w:rPr>
                <w:rFonts w:cs="Arial"/>
                <w:b/>
                <w:szCs w:val="20"/>
              </w:rPr>
            </w:pPr>
            <w:r w:rsidRPr="00CC6365">
              <w:rPr>
                <w:rFonts w:cs="Arial"/>
                <w:b/>
                <w:szCs w:val="20"/>
              </w:rPr>
              <w:t>No change.</w:t>
            </w:r>
          </w:p>
        </w:tc>
        <w:tc>
          <w:tcPr>
            <w:tcW w:w="1273" w:type="pct"/>
          </w:tcPr>
          <w:p w14:paraId="7AFE856E" w14:textId="6E7C3A8B" w:rsidR="00131EBA" w:rsidRDefault="00131EBA" w:rsidP="008D729A">
            <w:pPr>
              <w:spacing w:after="120"/>
              <w:rPr>
                <w:rFonts w:cs="Arial"/>
                <w:b/>
                <w:szCs w:val="20"/>
              </w:rPr>
            </w:pPr>
            <w:r>
              <w:rPr>
                <w:rFonts w:cs="Arial"/>
                <w:b/>
                <w:szCs w:val="20"/>
              </w:rPr>
              <w:t>No</w:t>
            </w:r>
            <w:r w:rsidR="00BF6DEF">
              <w:rPr>
                <w:rFonts w:cs="Arial"/>
                <w:b/>
                <w:szCs w:val="20"/>
              </w:rPr>
              <w:t>.</w:t>
            </w:r>
          </w:p>
          <w:p w14:paraId="3A20E03C" w14:textId="1B165EE6" w:rsidR="00131EBA" w:rsidRPr="00CC6365" w:rsidRDefault="00131EBA" w:rsidP="00A0053E">
            <w:pPr>
              <w:spacing w:after="0"/>
              <w:rPr>
                <w:rFonts w:cs="Arial"/>
                <w:b/>
                <w:szCs w:val="20"/>
              </w:rPr>
            </w:pPr>
            <w:r>
              <w:rPr>
                <w:rFonts w:cs="Arial"/>
                <w:szCs w:val="20"/>
              </w:rPr>
              <w:t xml:space="preserve">The </w:t>
            </w:r>
            <w:r w:rsidR="003B2823">
              <w:rPr>
                <w:rFonts w:cs="Arial"/>
                <w:szCs w:val="20"/>
              </w:rPr>
              <w:t>Call Sign Entity</w:t>
            </w:r>
            <w:r>
              <w:rPr>
                <w:rFonts w:cs="Arial"/>
                <w:szCs w:val="20"/>
              </w:rPr>
              <w:t xml:space="preserve"> would </w:t>
            </w:r>
            <w:r w:rsidR="00BF211E">
              <w:rPr>
                <w:rFonts w:cs="Arial"/>
                <w:szCs w:val="20"/>
              </w:rPr>
              <w:t xml:space="preserve">assign </w:t>
            </w:r>
            <w:r w:rsidR="00BF6DEF">
              <w:rPr>
                <w:rFonts w:cs="Arial"/>
                <w:szCs w:val="20"/>
              </w:rPr>
              <w:t>2</w:t>
            </w:r>
            <w:r w:rsidR="00F1100D">
              <w:rPr>
                <w:rFonts w:cs="Arial"/>
                <w:szCs w:val="20"/>
              </w:rPr>
              <w:noBreakHyphen/>
            </w:r>
            <w:r>
              <w:rPr>
                <w:rFonts w:cs="Arial"/>
                <w:szCs w:val="20"/>
              </w:rPr>
              <w:t>letter call</w:t>
            </w:r>
            <w:r w:rsidR="001F4483">
              <w:rPr>
                <w:rFonts w:cs="Arial"/>
                <w:szCs w:val="20"/>
              </w:rPr>
              <w:t> </w:t>
            </w:r>
            <w:r>
              <w:rPr>
                <w:rFonts w:cs="Arial"/>
                <w:szCs w:val="20"/>
              </w:rPr>
              <w:t>signs in accordance with the ACMA’s published call</w:t>
            </w:r>
            <w:r w:rsidR="00965F92">
              <w:rPr>
                <w:rFonts w:cs="Arial"/>
                <w:szCs w:val="20"/>
              </w:rPr>
              <w:t> </w:t>
            </w:r>
            <w:r>
              <w:rPr>
                <w:rFonts w:cs="Arial"/>
                <w:szCs w:val="20"/>
              </w:rPr>
              <w:t xml:space="preserve">sign </w:t>
            </w:r>
            <w:r w:rsidR="00DC6349">
              <w:rPr>
                <w:rFonts w:cs="Arial"/>
                <w:szCs w:val="20"/>
              </w:rPr>
              <w:t xml:space="preserve">assignment </w:t>
            </w:r>
            <w:r>
              <w:rPr>
                <w:rFonts w:cs="Arial"/>
                <w:szCs w:val="20"/>
              </w:rPr>
              <w:t xml:space="preserve">policy. </w:t>
            </w:r>
          </w:p>
        </w:tc>
      </w:tr>
      <w:tr w:rsidR="0054413D" w:rsidRPr="0099550E" w14:paraId="5F95AD3A" w14:textId="77777777" w:rsidTr="00DD12B4">
        <w:trPr>
          <w:cnfStyle w:val="000000100000" w:firstRow="0" w:lastRow="0" w:firstColumn="0" w:lastColumn="0" w:oddVBand="0" w:evenVBand="0" w:oddHBand="1" w:evenHBand="0" w:firstRowFirstColumn="0" w:firstRowLastColumn="0" w:lastRowFirstColumn="0" w:lastRowLastColumn="0"/>
          <w:cantSplit/>
        </w:trPr>
        <w:tc>
          <w:tcPr>
            <w:tcW w:w="766" w:type="pct"/>
          </w:tcPr>
          <w:p w14:paraId="3A02F051" w14:textId="77777777" w:rsidR="00131EBA" w:rsidRPr="0099550E" w:rsidRDefault="00131EBA" w:rsidP="00BF6DEF">
            <w:pPr>
              <w:spacing w:after="120"/>
              <w:rPr>
                <w:rFonts w:cs="Arial"/>
                <w:szCs w:val="20"/>
              </w:rPr>
            </w:pPr>
            <w:r w:rsidRPr="0099550E">
              <w:rPr>
                <w:rFonts w:cs="Arial"/>
                <w:szCs w:val="20"/>
              </w:rPr>
              <w:t>2x1 contest call signs</w:t>
            </w:r>
          </w:p>
        </w:tc>
        <w:tc>
          <w:tcPr>
            <w:tcW w:w="1435" w:type="pct"/>
          </w:tcPr>
          <w:p w14:paraId="1DCA2EC4" w14:textId="511EC436" w:rsidR="00131EBA" w:rsidRPr="0099550E" w:rsidRDefault="00131EBA" w:rsidP="00BF6DEF">
            <w:pPr>
              <w:spacing w:after="120"/>
              <w:rPr>
                <w:rFonts w:cs="Arial"/>
                <w:szCs w:val="20"/>
              </w:rPr>
            </w:pPr>
            <w:r w:rsidRPr="0099550E">
              <w:rPr>
                <w:rFonts w:cs="Arial"/>
                <w:szCs w:val="20"/>
              </w:rPr>
              <w:t>2x1 call signs are</w:t>
            </w:r>
            <w:r w:rsidDel="00A20FCE">
              <w:rPr>
                <w:rFonts w:cs="Arial"/>
                <w:szCs w:val="20"/>
              </w:rPr>
              <w:t xml:space="preserve"> </w:t>
            </w:r>
            <w:r w:rsidR="00A20FCE">
              <w:rPr>
                <w:rFonts w:cs="Arial"/>
                <w:szCs w:val="20"/>
              </w:rPr>
              <w:t xml:space="preserve">specified in licences </w:t>
            </w:r>
            <w:r>
              <w:rPr>
                <w:rFonts w:cs="Arial"/>
                <w:szCs w:val="20"/>
              </w:rPr>
              <w:t xml:space="preserve">by the ACMA in accordance with the </w:t>
            </w:r>
            <w:hyperlink r:id="rId40" w:history="1">
              <w:r w:rsidRPr="000978A6">
                <w:rPr>
                  <w:rStyle w:val="Hyperlink"/>
                </w:rPr>
                <w:t>2x1 Contest Callsign Policy and Application Process</w:t>
              </w:r>
            </w:hyperlink>
            <w:r>
              <w:t xml:space="preserve"> published on the AMC website</w:t>
            </w:r>
            <w:r w:rsidRPr="0099550E">
              <w:rPr>
                <w:rFonts w:cs="Arial"/>
                <w:szCs w:val="20"/>
              </w:rPr>
              <w:t>.</w:t>
            </w:r>
          </w:p>
          <w:p w14:paraId="34399114" w14:textId="44436795" w:rsidR="00131EBA" w:rsidRPr="0099550E" w:rsidRDefault="00131EBA" w:rsidP="00A0053E">
            <w:pPr>
              <w:spacing w:after="0"/>
              <w:rPr>
                <w:rFonts w:cs="Arial"/>
                <w:szCs w:val="20"/>
              </w:rPr>
            </w:pPr>
            <w:r w:rsidRPr="0099550E">
              <w:rPr>
                <w:rFonts w:cs="Arial"/>
                <w:szCs w:val="20"/>
              </w:rPr>
              <w:t xml:space="preserve">The call signs are </w:t>
            </w:r>
            <w:r w:rsidR="00A20FCE">
              <w:rPr>
                <w:rFonts w:cs="Arial"/>
                <w:szCs w:val="20"/>
              </w:rPr>
              <w:t>specified on licences that are issued only</w:t>
            </w:r>
            <w:r w:rsidR="00A20FCE" w:rsidRPr="0099550E">
              <w:rPr>
                <w:rFonts w:cs="Arial"/>
                <w:szCs w:val="20"/>
              </w:rPr>
              <w:t xml:space="preserve"> </w:t>
            </w:r>
            <w:r w:rsidRPr="0099550E">
              <w:rPr>
                <w:rFonts w:cs="Arial"/>
                <w:szCs w:val="20"/>
              </w:rPr>
              <w:t>for 12</w:t>
            </w:r>
            <w:r w:rsidR="0079538C">
              <w:rPr>
                <w:rFonts w:cs="Arial"/>
                <w:szCs w:val="20"/>
              </w:rPr>
              <w:t> </w:t>
            </w:r>
            <w:r w:rsidRPr="0099550E">
              <w:rPr>
                <w:rFonts w:cs="Arial"/>
                <w:szCs w:val="20"/>
              </w:rPr>
              <w:t xml:space="preserve">months, and the AMC maintains a register of </w:t>
            </w:r>
            <w:r w:rsidR="00BF6DEF">
              <w:rPr>
                <w:rFonts w:cs="Arial"/>
                <w:szCs w:val="20"/>
              </w:rPr>
              <w:t>people</w:t>
            </w:r>
            <w:r w:rsidR="00BF6DEF" w:rsidRPr="0099550E">
              <w:rPr>
                <w:rFonts w:cs="Arial"/>
                <w:szCs w:val="20"/>
              </w:rPr>
              <w:t xml:space="preserve"> </w:t>
            </w:r>
            <w:r w:rsidRPr="0099550E">
              <w:rPr>
                <w:rFonts w:cs="Arial"/>
                <w:szCs w:val="20"/>
              </w:rPr>
              <w:t>to whom the call signs have been issued.</w:t>
            </w:r>
          </w:p>
        </w:tc>
        <w:tc>
          <w:tcPr>
            <w:tcW w:w="1526" w:type="pct"/>
          </w:tcPr>
          <w:p w14:paraId="1F7F8210" w14:textId="77777777" w:rsidR="00131EBA" w:rsidRPr="00CC6365" w:rsidRDefault="00131EBA" w:rsidP="00BF6DEF">
            <w:pPr>
              <w:spacing w:after="120"/>
              <w:rPr>
                <w:rFonts w:cs="Arial"/>
                <w:b/>
                <w:szCs w:val="20"/>
              </w:rPr>
            </w:pPr>
            <w:r w:rsidRPr="00CC6365">
              <w:rPr>
                <w:rFonts w:cs="Arial"/>
                <w:b/>
                <w:bCs/>
                <w:szCs w:val="20"/>
              </w:rPr>
              <w:t>No change</w:t>
            </w:r>
            <w:r>
              <w:rPr>
                <w:rFonts w:cs="Arial"/>
                <w:b/>
                <w:bCs/>
                <w:szCs w:val="20"/>
              </w:rPr>
              <w:t>.</w:t>
            </w:r>
          </w:p>
          <w:p w14:paraId="2E980741" w14:textId="77777777" w:rsidR="00131EBA" w:rsidRPr="00B04EAC" w:rsidRDefault="00131EBA" w:rsidP="00BF6DEF">
            <w:pPr>
              <w:spacing w:after="120"/>
              <w:rPr>
                <w:rFonts w:cs="Arial"/>
                <w:b/>
                <w:szCs w:val="20"/>
              </w:rPr>
            </w:pPr>
            <w:r w:rsidRPr="0099550E">
              <w:rPr>
                <w:rFonts w:cs="Arial"/>
                <w:szCs w:val="20"/>
              </w:rPr>
              <w:t>The small number of contest signs makes maintenance of a register practical and not burdensome.</w:t>
            </w:r>
          </w:p>
        </w:tc>
        <w:tc>
          <w:tcPr>
            <w:tcW w:w="1273" w:type="pct"/>
          </w:tcPr>
          <w:p w14:paraId="195B19B0" w14:textId="6D97B8EB" w:rsidR="00131EBA" w:rsidRDefault="00131EBA" w:rsidP="00BF6DEF">
            <w:pPr>
              <w:spacing w:after="120"/>
              <w:rPr>
                <w:rFonts w:cs="Arial"/>
                <w:b/>
                <w:bCs/>
                <w:szCs w:val="20"/>
              </w:rPr>
            </w:pPr>
            <w:r>
              <w:rPr>
                <w:rFonts w:cs="Arial"/>
                <w:b/>
                <w:bCs/>
                <w:szCs w:val="20"/>
              </w:rPr>
              <w:t>No</w:t>
            </w:r>
            <w:r w:rsidR="00BF6DEF">
              <w:rPr>
                <w:rFonts w:cs="Arial"/>
                <w:b/>
                <w:bCs/>
                <w:szCs w:val="20"/>
              </w:rPr>
              <w:t>.</w:t>
            </w:r>
          </w:p>
          <w:p w14:paraId="5B9AE024" w14:textId="2B024A78" w:rsidR="00131EBA" w:rsidRPr="00CC6365" w:rsidRDefault="00131EBA" w:rsidP="00BF6DEF">
            <w:pPr>
              <w:spacing w:after="120"/>
              <w:rPr>
                <w:rFonts w:cs="Arial"/>
                <w:b/>
                <w:bCs/>
                <w:szCs w:val="20"/>
              </w:rPr>
            </w:pPr>
            <w:r>
              <w:rPr>
                <w:rFonts w:cs="Arial"/>
                <w:szCs w:val="20"/>
              </w:rPr>
              <w:t xml:space="preserve">The </w:t>
            </w:r>
            <w:r w:rsidR="00CF53F2">
              <w:rPr>
                <w:rFonts w:cs="Arial"/>
                <w:szCs w:val="20"/>
              </w:rPr>
              <w:t>Call Sign Entity</w:t>
            </w:r>
            <w:r>
              <w:rPr>
                <w:rFonts w:cs="Arial"/>
                <w:szCs w:val="20"/>
              </w:rPr>
              <w:t xml:space="preserve"> would </w:t>
            </w:r>
            <w:r w:rsidR="00F60D6D">
              <w:rPr>
                <w:rFonts w:cs="Arial"/>
                <w:szCs w:val="20"/>
              </w:rPr>
              <w:t xml:space="preserve">assign </w:t>
            </w:r>
            <w:r>
              <w:rPr>
                <w:rFonts w:cs="Arial"/>
                <w:szCs w:val="20"/>
              </w:rPr>
              <w:t>2x1 contest call</w:t>
            </w:r>
            <w:r w:rsidR="00C57EE4">
              <w:rPr>
                <w:rFonts w:cs="Arial"/>
                <w:szCs w:val="20"/>
              </w:rPr>
              <w:t> </w:t>
            </w:r>
            <w:r>
              <w:rPr>
                <w:rFonts w:cs="Arial"/>
                <w:szCs w:val="20"/>
              </w:rPr>
              <w:t>signs in accordance with the ACMA’s published call</w:t>
            </w:r>
            <w:r w:rsidR="00C57EE4">
              <w:rPr>
                <w:rFonts w:cs="Arial"/>
                <w:szCs w:val="20"/>
              </w:rPr>
              <w:t> </w:t>
            </w:r>
            <w:r>
              <w:rPr>
                <w:rFonts w:cs="Arial"/>
                <w:szCs w:val="20"/>
              </w:rPr>
              <w:t xml:space="preserve">sign </w:t>
            </w:r>
            <w:r w:rsidR="00F60D6D">
              <w:rPr>
                <w:rFonts w:cs="Arial"/>
                <w:szCs w:val="20"/>
              </w:rPr>
              <w:t xml:space="preserve">assignment </w:t>
            </w:r>
            <w:r>
              <w:rPr>
                <w:rFonts w:cs="Arial"/>
                <w:szCs w:val="20"/>
              </w:rPr>
              <w:t xml:space="preserve">policy. </w:t>
            </w:r>
          </w:p>
        </w:tc>
      </w:tr>
      <w:tr w:rsidR="0054413D" w:rsidRPr="0099550E" w14:paraId="3C48437B" w14:textId="77777777" w:rsidTr="00DD12B4">
        <w:trPr>
          <w:cnfStyle w:val="000000010000" w:firstRow="0" w:lastRow="0" w:firstColumn="0" w:lastColumn="0" w:oddVBand="0" w:evenVBand="0" w:oddHBand="0" w:evenHBand="1" w:firstRowFirstColumn="0" w:firstRowLastColumn="0" w:lastRowFirstColumn="0" w:lastRowLastColumn="0"/>
          <w:cantSplit/>
        </w:trPr>
        <w:tc>
          <w:tcPr>
            <w:tcW w:w="766" w:type="pct"/>
          </w:tcPr>
          <w:p w14:paraId="0C237658" w14:textId="77777777" w:rsidR="00131EBA" w:rsidRPr="0099550E" w:rsidRDefault="00131EBA" w:rsidP="00BF6DEF">
            <w:pPr>
              <w:spacing w:after="120"/>
              <w:rPr>
                <w:rFonts w:cs="Arial"/>
                <w:szCs w:val="20"/>
              </w:rPr>
            </w:pPr>
            <w:r w:rsidRPr="0099550E">
              <w:rPr>
                <w:rFonts w:cs="Arial"/>
                <w:szCs w:val="20"/>
              </w:rPr>
              <w:lastRenderedPageBreak/>
              <w:t>Period for which call sign is assigned to a person</w:t>
            </w:r>
          </w:p>
        </w:tc>
        <w:tc>
          <w:tcPr>
            <w:tcW w:w="1435" w:type="pct"/>
          </w:tcPr>
          <w:p w14:paraId="477FD381" w14:textId="0AE34BCC" w:rsidR="00131EBA" w:rsidRDefault="00F253A6" w:rsidP="00BF6DEF">
            <w:pPr>
              <w:spacing w:after="120"/>
              <w:rPr>
                <w:rFonts w:cs="Arial"/>
                <w:szCs w:val="20"/>
              </w:rPr>
            </w:pPr>
            <w:r>
              <w:rPr>
                <w:rFonts w:cs="Arial"/>
                <w:szCs w:val="20"/>
              </w:rPr>
              <w:t>A call sig</w:t>
            </w:r>
            <w:r w:rsidR="003306EB">
              <w:rPr>
                <w:rFonts w:cs="Arial"/>
                <w:szCs w:val="20"/>
              </w:rPr>
              <w:t>n</w:t>
            </w:r>
            <w:r>
              <w:rPr>
                <w:rFonts w:cs="Arial"/>
                <w:szCs w:val="20"/>
              </w:rPr>
              <w:t xml:space="preserve"> is specified in an apparatus licence, and is, in practical terms, </w:t>
            </w:r>
            <w:r w:rsidR="0040236D">
              <w:rPr>
                <w:rFonts w:cs="Arial"/>
                <w:szCs w:val="20"/>
              </w:rPr>
              <w:t>‘</w:t>
            </w:r>
            <w:r w:rsidR="00507B93">
              <w:rPr>
                <w:rFonts w:cs="Arial"/>
                <w:szCs w:val="20"/>
              </w:rPr>
              <w:t xml:space="preserve">assigned’ </w:t>
            </w:r>
            <w:r w:rsidR="0040236D">
              <w:rPr>
                <w:rFonts w:cs="Arial"/>
                <w:szCs w:val="20"/>
              </w:rPr>
              <w:t xml:space="preserve">to an individual </w:t>
            </w:r>
            <w:r w:rsidR="00C43AF8">
              <w:rPr>
                <w:rFonts w:cs="Arial"/>
                <w:szCs w:val="20"/>
              </w:rPr>
              <w:t xml:space="preserve">amateur </w:t>
            </w:r>
            <w:r w:rsidR="00C84FFC">
              <w:rPr>
                <w:rFonts w:cs="Arial"/>
                <w:szCs w:val="20"/>
              </w:rPr>
              <w:t>for as</w:t>
            </w:r>
            <w:r w:rsidR="00131EBA" w:rsidRPr="0099550E">
              <w:rPr>
                <w:rFonts w:cs="Arial"/>
                <w:szCs w:val="20"/>
              </w:rPr>
              <w:t xml:space="preserve"> long </w:t>
            </w:r>
            <w:r w:rsidR="003306EB">
              <w:rPr>
                <w:rFonts w:cs="Arial"/>
                <w:szCs w:val="20"/>
              </w:rPr>
              <w:t xml:space="preserve">as </w:t>
            </w:r>
            <w:r w:rsidR="00131EBA" w:rsidRPr="0099550E">
              <w:rPr>
                <w:rFonts w:cs="Arial"/>
                <w:szCs w:val="20"/>
              </w:rPr>
              <w:t>that individual’s apparatus licence is issued and renewed.</w:t>
            </w:r>
          </w:p>
        </w:tc>
        <w:tc>
          <w:tcPr>
            <w:tcW w:w="1526" w:type="pct"/>
          </w:tcPr>
          <w:p w14:paraId="5775AE24" w14:textId="1A3AE2D1" w:rsidR="00C32BFE" w:rsidRDefault="00C32BFE" w:rsidP="00BF6DEF">
            <w:pPr>
              <w:spacing w:after="120"/>
              <w:rPr>
                <w:rFonts w:cs="Arial"/>
                <w:szCs w:val="20"/>
              </w:rPr>
            </w:pPr>
            <w:r>
              <w:rPr>
                <w:rFonts w:cs="Arial"/>
                <w:szCs w:val="20"/>
              </w:rPr>
              <w:t>I</w:t>
            </w:r>
            <w:r w:rsidR="00DC0388">
              <w:rPr>
                <w:rFonts w:cs="Arial"/>
                <w:szCs w:val="20"/>
              </w:rPr>
              <w:t xml:space="preserve">nclude </w:t>
            </w:r>
            <w:r w:rsidR="00346BF2">
              <w:rPr>
                <w:rFonts w:cs="Arial"/>
                <w:szCs w:val="20"/>
              </w:rPr>
              <w:t>a</w:t>
            </w:r>
            <w:r w:rsidR="00960E52">
              <w:rPr>
                <w:rFonts w:cs="Arial"/>
                <w:szCs w:val="20"/>
              </w:rPr>
              <w:t xml:space="preserve"> </w:t>
            </w:r>
            <w:r w:rsidR="00DC0388">
              <w:rPr>
                <w:rFonts w:cs="Arial"/>
                <w:szCs w:val="20"/>
              </w:rPr>
              <w:t xml:space="preserve">requirement </w:t>
            </w:r>
            <w:r>
              <w:rPr>
                <w:rFonts w:cs="Arial"/>
                <w:szCs w:val="20"/>
              </w:rPr>
              <w:t>for</w:t>
            </w:r>
            <w:r w:rsidR="00DC0388">
              <w:rPr>
                <w:rFonts w:cs="Arial"/>
                <w:szCs w:val="20"/>
              </w:rPr>
              <w:t xml:space="preserve"> the </w:t>
            </w:r>
            <w:r>
              <w:rPr>
                <w:rFonts w:cs="Arial"/>
                <w:szCs w:val="20"/>
              </w:rPr>
              <w:t>c</w:t>
            </w:r>
            <w:r w:rsidR="00DB09FF">
              <w:rPr>
                <w:rFonts w:cs="Arial"/>
                <w:szCs w:val="20"/>
              </w:rPr>
              <w:t xml:space="preserve">all </w:t>
            </w:r>
            <w:r>
              <w:rPr>
                <w:rFonts w:cs="Arial"/>
                <w:szCs w:val="20"/>
              </w:rPr>
              <w:t>s</w:t>
            </w:r>
            <w:r w:rsidR="00DB09FF">
              <w:rPr>
                <w:rFonts w:cs="Arial"/>
                <w:szCs w:val="20"/>
              </w:rPr>
              <w:t xml:space="preserve">ign </w:t>
            </w:r>
            <w:r>
              <w:rPr>
                <w:rFonts w:cs="Arial"/>
                <w:szCs w:val="20"/>
              </w:rPr>
              <w:t>e</w:t>
            </w:r>
            <w:r w:rsidR="00DB09FF">
              <w:rPr>
                <w:rFonts w:cs="Arial"/>
                <w:szCs w:val="20"/>
              </w:rPr>
              <w:t>ntity</w:t>
            </w:r>
            <w:r w:rsidR="00752322">
              <w:rPr>
                <w:rFonts w:cs="Arial"/>
                <w:szCs w:val="20"/>
              </w:rPr>
              <w:t xml:space="preserve"> </w:t>
            </w:r>
            <w:r w:rsidR="00DC0388">
              <w:rPr>
                <w:rFonts w:cs="Arial"/>
                <w:szCs w:val="20"/>
              </w:rPr>
              <w:t>to</w:t>
            </w:r>
            <w:r w:rsidR="00A42A0D">
              <w:rPr>
                <w:rFonts w:cs="Arial"/>
                <w:szCs w:val="20"/>
              </w:rPr>
              <w:t xml:space="preserve"> </w:t>
            </w:r>
            <w:r>
              <w:rPr>
                <w:rFonts w:cs="Arial"/>
                <w:szCs w:val="20"/>
              </w:rPr>
              <w:t xml:space="preserve">issue </w:t>
            </w:r>
            <w:r w:rsidR="003B07AA">
              <w:rPr>
                <w:rFonts w:cs="Arial"/>
                <w:szCs w:val="20"/>
              </w:rPr>
              <w:t xml:space="preserve">a </w:t>
            </w:r>
            <w:r w:rsidR="00960E52">
              <w:rPr>
                <w:rFonts w:cs="Arial"/>
                <w:szCs w:val="20"/>
              </w:rPr>
              <w:t>‘regular</w:t>
            </w:r>
            <w:r w:rsidR="00D51CDC">
              <w:rPr>
                <w:rFonts w:cs="Arial"/>
                <w:szCs w:val="20"/>
              </w:rPr>
              <w:t> </w:t>
            </w:r>
            <w:r w:rsidR="00327968">
              <w:rPr>
                <w:rFonts w:cs="Arial"/>
                <w:szCs w:val="20"/>
              </w:rPr>
              <w:t>check’</w:t>
            </w:r>
            <w:r w:rsidR="00B96D0A">
              <w:rPr>
                <w:rFonts w:cs="Arial"/>
                <w:szCs w:val="20"/>
              </w:rPr>
              <w:t xml:space="preserve"> </w:t>
            </w:r>
            <w:r w:rsidR="003B07AA">
              <w:rPr>
                <w:rFonts w:cs="Arial"/>
                <w:szCs w:val="20"/>
              </w:rPr>
              <w:t>for the use of call</w:t>
            </w:r>
            <w:r w:rsidR="00D51CDC">
              <w:rPr>
                <w:rFonts w:cs="Arial"/>
                <w:szCs w:val="20"/>
              </w:rPr>
              <w:t> </w:t>
            </w:r>
            <w:r w:rsidR="003B07AA">
              <w:rPr>
                <w:rFonts w:cs="Arial"/>
                <w:szCs w:val="20"/>
              </w:rPr>
              <w:t xml:space="preserve">signs </w:t>
            </w:r>
            <w:r w:rsidR="00507B93">
              <w:rPr>
                <w:rFonts w:cs="Arial"/>
                <w:szCs w:val="20"/>
              </w:rPr>
              <w:t xml:space="preserve">assigned </w:t>
            </w:r>
            <w:r w:rsidR="003B07AA">
              <w:rPr>
                <w:rFonts w:cs="Arial"/>
                <w:szCs w:val="20"/>
              </w:rPr>
              <w:t xml:space="preserve">to </w:t>
            </w:r>
            <w:r w:rsidR="00C43AF8">
              <w:rPr>
                <w:rFonts w:cs="Arial"/>
                <w:szCs w:val="20"/>
              </w:rPr>
              <w:t>amateurs</w:t>
            </w:r>
            <w:r w:rsidR="003B07AA">
              <w:rPr>
                <w:rFonts w:cs="Arial"/>
                <w:szCs w:val="20"/>
              </w:rPr>
              <w:t>.</w:t>
            </w:r>
          </w:p>
          <w:p w14:paraId="294C4908" w14:textId="601C210C" w:rsidR="00131EBA" w:rsidRPr="0099550E" w:rsidRDefault="00131EBA" w:rsidP="00A0053E">
            <w:pPr>
              <w:spacing w:after="80"/>
              <w:rPr>
                <w:rFonts w:cs="Arial"/>
                <w:szCs w:val="20"/>
              </w:rPr>
            </w:pPr>
            <w:r w:rsidRPr="0099550E">
              <w:rPr>
                <w:rFonts w:cs="Arial"/>
                <w:szCs w:val="20"/>
              </w:rPr>
              <w:t>A</w:t>
            </w:r>
            <w:r>
              <w:rPr>
                <w:rFonts w:cs="Arial"/>
                <w:szCs w:val="20"/>
              </w:rPr>
              <w:t>n a</w:t>
            </w:r>
            <w:r w:rsidRPr="0099550E">
              <w:rPr>
                <w:rFonts w:cs="Arial"/>
                <w:szCs w:val="20"/>
              </w:rPr>
              <w:t>dequate supply of call signs is also maintained by a combination of:</w:t>
            </w:r>
          </w:p>
          <w:p w14:paraId="6E9A93B1" w14:textId="5D7962D3" w:rsidR="00131EBA" w:rsidRPr="0099550E" w:rsidRDefault="00131EBA" w:rsidP="00A0053E">
            <w:pPr>
              <w:pStyle w:val="Bulletlevel1"/>
            </w:pPr>
            <w:r w:rsidRPr="0099550E">
              <w:t>the overall high number of available call signs in existence</w:t>
            </w:r>
            <w:r w:rsidRPr="0099550E">
              <w:rPr>
                <w:rStyle w:val="FootnoteReference"/>
                <w:szCs w:val="20"/>
              </w:rPr>
              <w:footnoteReference w:id="11"/>
            </w:r>
          </w:p>
          <w:p w14:paraId="3B20DAB2" w14:textId="421EE50E" w:rsidR="00131EBA" w:rsidRPr="00A34679" w:rsidRDefault="00131EBA" w:rsidP="00A0053E">
            <w:pPr>
              <w:pStyle w:val="Bulletlevel1"/>
              <w:rPr>
                <w:b/>
                <w:bCs/>
              </w:rPr>
            </w:pPr>
            <w:r w:rsidRPr="0099550E">
              <w:t>next</w:t>
            </w:r>
            <w:r w:rsidR="00C32BFE">
              <w:t>-</w:t>
            </w:r>
            <w:r w:rsidRPr="0099550E">
              <w:t>of</w:t>
            </w:r>
            <w:r w:rsidR="00C32BFE">
              <w:t>-</w:t>
            </w:r>
            <w:r w:rsidRPr="0099550E">
              <w:t xml:space="preserve">kin </w:t>
            </w:r>
            <w:r w:rsidR="00C32BFE">
              <w:t xml:space="preserve">of </w:t>
            </w:r>
            <w:r w:rsidR="00C32BFE" w:rsidRPr="0099550E">
              <w:t xml:space="preserve">deceased </w:t>
            </w:r>
            <w:r w:rsidR="00C32BFE">
              <w:t>amateurs</w:t>
            </w:r>
            <w:r w:rsidR="00C32BFE" w:rsidRPr="0099550E">
              <w:t xml:space="preserve"> </w:t>
            </w:r>
            <w:r w:rsidRPr="0099550E">
              <w:t>advising of call</w:t>
            </w:r>
            <w:r w:rsidR="00A52556">
              <w:t> </w:t>
            </w:r>
            <w:r w:rsidRPr="0099550E">
              <w:t xml:space="preserve">signs that can be returned to the pool </w:t>
            </w:r>
            <w:r w:rsidR="00507B93">
              <w:t>of available call signs</w:t>
            </w:r>
            <w:r w:rsidR="00A6470D">
              <w:t xml:space="preserve"> </w:t>
            </w:r>
            <w:r w:rsidRPr="0099550E">
              <w:t>or assigned to another person</w:t>
            </w:r>
          </w:p>
          <w:p w14:paraId="2B3C719B" w14:textId="36462B0B" w:rsidR="00131EBA" w:rsidRPr="00D93BE8" w:rsidRDefault="00131EBA" w:rsidP="00A0053E">
            <w:pPr>
              <w:pStyle w:val="Bulletlevel1"/>
              <w:spacing w:after="0"/>
              <w:rPr>
                <w:b/>
              </w:rPr>
            </w:pPr>
            <w:r w:rsidRPr="0099550E">
              <w:t xml:space="preserve">the majority of </w:t>
            </w:r>
            <w:r w:rsidR="0012323C">
              <w:t xml:space="preserve">amateurs </w:t>
            </w:r>
            <w:r w:rsidRPr="0099550E">
              <w:t>wishing to have only one call sign</w:t>
            </w:r>
            <w:r>
              <w:t>.</w:t>
            </w:r>
            <w:r w:rsidRPr="0099550E">
              <w:t xml:space="preserve"> </w:t>
            </w:r>
          </w:p>
        </w:tc>
        <w:tc>
          <w:tcPr>
            <w:tcW w:w="1273" w:type="pct"/>
          </w:tcPr>
          <w:p w14:paraId="68B507FC" w14:textId="25EA0627" w:rsidR="009E39B2" w:rsidRDefault="00131EBA" w:rsidP="00BF6DEF">
            <w:pPr>
              <w:spacing w:after="120"/>
              <w:rPr>
                <w:rFonts w:cs="Arial"/>
                <w:b/>
                <w:szCs w:val="20"/>
              </w:rPr>
            </w:pPr>
            <w:r>
              <w:rPr>
                <w:rFonts w:cs="Arial"/>
                <w:b/>
                <w:szCs w:val="20"/>
              </w:rPr>
              <w:t>No</w:t>
            </w:r>
          </w:p>
          <w:p w14:paraId="5839CBB2" w14:textId="2345DA7E" w:rsidR="00131EBA" w:rsidRPr="00B643B7" w:rsidRDefault="00131EBA" w:rsidP="00BF6DEF">
            <w:pPr>
              <w:spacing w:after="120"/>
              <w:rPr>
                <w:rFonts w:cs="Arial"/>
                <w:bCs/>
                <w:szCs w:val="20"/>
              </w:rPr>
            </w:pPr>
            <w:r>
              <w:rPr>
                <w:rFonts w:cs="Arial"/>
                <w:bCs/>
                <w:szCs w:val="20"/>
              </w:rPr>
              <w:t>Our proposal will be i</w:t>
            </w:r>
            <w:r w:rsidRPr="00E86F17">
              <w:rPr>
                <w:rFonts w:cs="Arial"/>
                <w:bCs/>
                <w:szCs w:val="20"/>
              </w:rPr>
              <w:t xml:space="preserve">ncluded in the </w:t>
            </w:r>
            <w:r w:rsidR="003D5420">
              <w:rPr>
                <w:rFonts w:cs="Arial"/>
                <w:bCs/>
                <w:szCs w:val="20"/>
              </w:rPr>
              <w:t xml:space="preserve">arrangement </w:t>
            </w:r>
            <w:r w:rsidRPr="00E86F17">
              <w:rPr>
                <w:rFonts w:cs="Arial"/>
                <w:bCs/>
                <w:szCs w:val="20"/>
              </w:rPr>
              <w:t xml:space="preserve">with </w:t>
            </w:r>
            <w:r w:rsidR="00785059">
              <w:rPr>
                <w:rFonts w:cs="Arial"/>
                <w:bCs/>
                <w:szCs w:val="20"/>
              </w:rPr>
              <w:t xml:space="preserve">the </w:t>
            </w:r>
            <w:r w:rsidR="00C32BFE">
              <w:rPr>
                <w:rFonts w:cs="Arial"/>
                <w:bCs/>
                <w:szCs w:val="20"/>
              </w:rPr>
              <w:t>c</w:t>
            </w:r>
            <w:r w:rsidR="00785059">
              <w:rPr>
                <w:rFonts w:cs="Arial"/>
                <w:bCs/>
                <w:szCs w:val="20"/>
              </w:rPr>
              <w:t xml:space="preserve">all </w:t>
            </w:r>
            <w:r w:rsidR="00C32BFE">
              <w:rPr>
                <w:rFonts w:cs="Arial"/>
                <w:bCs/>
                <w:szCs w:val="20"/>
              </w:rPr>
              <w:t>s</w:t>
            </w:r>
            <w:r w:rsidR="00785059">
              <w:rPr>
                <w:rFonts w:cs="Arial"/>
                <w:bCs/>
                <w:szCs w:val="20"/>
              </w:rPr>
              <w:t xml:space="preserve">ign </w:t>
            </w:r>
            <w:r w:rsidR="00C32BFE">
              <w:rPr>
                <w:rFonts w:cs="Arial"/>
                <w:bCs/>
                <w:szCs w:val="20"/>
              </w:rPr>
              <w:t>e</w:t>
            </w:r>
            <w:r w:rsidR="00785059">
              <w:rPr>
                <w:rFonts w:cs="Arial"/>
                <w:bCs/>
                <w:szCs w:val="20"/>
              </w:rPr>
              <w:t>ntity</w:t>
            </w:r>
            <w:r w:rsidRPr="00E86F17">
              <w:rPr>
                <w:rFonts w:cs="Arial"/>
                <w:bCs/>
                <w:szCs w:val="20"/>
              </w:rPr>
              <w:t>.</w:t>
            </w:r>
          </w:p>
        </w:tc>
      </w:tr>
      <w:tr w:rsidR="0054413D" w:rsidRPr="0099550E" w14:paraId="464EE002" w14:textId="77777777" w:rsidTr="00DD12B4">
        <w:trPr>
          <w:cnfStyle w:val="000000100000" w:firstRow="0" w:lastRow="0" w:firstColumn="0" w:lastColumn="0" w:oddVBand="0" w:evenVBand="0" w:oddHBand="1" w:evenHBand="0" w:firstRowFirstColumn="0" w:firstRowLastColumn="0" w:lastRowFirstColumn="0" w:lastRowLastColumn="0"/>
          <w:cantSplit/>
        </w:trPr>
        <w:tc>
          <w:tcPr>
            <w:tcW w:w="766" w:type="pct"/>
          </w:tcPr>
          <w:p w14:paraId="3B519B07" w14:textId="77777777" w:rsidR="00131EBA" w:rsidRPr="0099550E" w:rsidRDefault="00131EBA" w:rsidP="00BF6DEF">
            <w:pPr>
              <w:spacing w:after="120"/>
              <w:rPr>
                <w:rFonts w:cs="Arial"/>
                <w:szCs w:val="20"/>
              </w:rPr>
            </w:pPr>
            <w:r w:rsidRPr="0099550E">
              <w:rPr>
                <w:rFonts w:cs="Arial"/>
                <w:szCs w:val="20"/>
              </w:rPr>
              <w:t>Numerical identifiers to indicate state/territory of residence</w:t>
            </w:r>
          </w:p>
        </w:tc>
        <w:tc>
          <w:tcPr>
            <w:tcW w:w="1435" w:type="pct"/>
          </w:tcPr>
          <w:p w14:paraId="44B5311C" w14:textId="64327890" w:rsidR="00131EBA" w:rsidRDefault="00131EBA" w:rsidP="00BF6DEF">
            <w:pPr>
              <w:spacing w:after="120"/>
              <w:rPr>
                <w:rFonts w:cs="Arial"/>
                <w:szCs w:val="20"/>
              </w:rPr>
            </w:pPr>
            <w:r w:rsidRPr="0099550E">
              <w:rPr>
                <w:rFonts w:cs="Arial"/>
                <w:szCs w:val="20"/>
              </w:rPr>
              <w:t xml:space="preserve">The call sign template in the Deed </w:t>
            </w:r>
            <w:r w:rsidR="00C32BFE">
              <w:rPr>
                <w:rFonts w:cs="Arial"/>
                <w:szCs w:val="20"/>
              </w:rPr>
              <w:t>enables</w:t>
            </w:r>
            <w:r w:rsidRPr="0099550E">
              <w:rPr>
                <w:rFonts w:cs="Arial"/>
                <w:szCs w:val="20"/>
              </w:rPr>
              <w:t xml:space="preserve"> call</w:t>
            </w:r>
            <w:r>
              <w:rPr>
                <w:rFonts w:cs="Arial"/>
                <w:szCs w:val="20"/>
              </w:rPr>
              <w:t> </w:t>
            </w:r>
            <w:r w:rsidRPr="0099550E">
              <w:rPr>
                <w:rFonts w:cs="Arial"/>
                <w:szCs w:val="20"/>
              </w:rPr>
              <w:t xml:space="preserve">signs to </w:t>
            </w:r>
            <w:r w:rsidR="00C32BFE">
              <w:rPr>
                <w:rFonts w:cs="Arial"/>
                <w:szCs w:val="20"/>
              </w:rPr>
              <w:t>have</w:t>
            </w:r>
            <w:r w:rsidRPr="0099550E">
              <w:rPr>
                <w:rFonts w:cs="Arial"/>
                <w:szCs w:val="20"/>
              </w:rPr>
              <w:t xml:space="preserve"> numerical identifiers</w:t>
            </w:r>
            <w:r>
              <w:rPr>
                <w:rFonts w:cs="Arial"/>
                <w:szCs w:val="20"/>
              </w:rPr>
              <w:t xml:space="preserve"> that align with the </w:t>
            </w:r>
            <w:r w:rsidR="00282BA2">
              <w:rPr>
                <w:rFonts w:cs="Arial"/>
                <w:szCs w:val="20"/>
              </w:rPr>
              <w:t>s</w:t>
            </w:r>
            <w:r>
              <w:rPr>
                <w:rFonts w:cs="Arial"/>
                <w:szCs w:val="20"/>
              </w:rPr>
              <w:t>tate/</w:t>
            </w:r>
            <w:r w:rsidR="00282BA2">
              <w:rPr>
                <w:rFonts w:cs="Arial"/>
                <w:szCs w:val="20"/>
              </w:rPr>
              <w:t>t</w:t>
            </w:r>
            <w:r>
              <w:rPr>
                <w:rFonts w:cs="Arial"/>
                <w:szCs w:val="20"/>
              </w:rPr>
              <w:t>erritory of residence of the applicant/</w:t>
            </w:r>
            <w:r w:rsidR="0012323C">
              <w:rPr>
                <w:rFonts w:cs="Arial"/>
                <w:szCs w:val="20"/>
              </w:rPr>
              <w:t>amateur</w:t>
            </w:r>
            <w:r w:rsidRPr="0099550E">
              <w:rPr>
                <w:rFonts w:cs="Arial"/>
                <w:szCs w:val="20"/>
              </w:rPr>
              <w:t>.</w:t>
            </w:r>
          </w:p>
          <w:p w14:paraId="1B33FAF6" w14:textId="5D35F952" w:rsidR="00131EBA" w:rsidRDefault="00C32BFE" w:rsidP="00BF6DEF">
            <w:pPr>
              <w:spacing w:after="120"/>
              <w:rPr>
                <w:szCs w:val="20"/>
              </w:rPr>
            </w:pPr>
            <w:r>
              <w:rPr>
                <w:szCs w:val="20"/>
              </w:rPr>
              <w:t>A</w:t>
            </w:r>
            <w:r w:rsidR="00131EBA" w:rsidRPr="0099550E">
              <w:rPr>
                <w:szCs w:val="20"/>
              </w:rPr>
              <w:t>pplicant</w:t>
            </w:r>
            <w:r>
              <w:rPr>
                <w:szCs w:val="20"/>
              </w:rPr>
              <w:t>s could</w:t>
            </w:r>
            <w:r w:rsidR="00131EBA" w:rsidRPr="0099550E">
              <w:rPr>
                <w:szCs w:val="20"/>
              </w:rPr>
              <w:t xml:space="preserve"> request a call</w:t>
            </w:r>
            <w:r w:rsidR="00131EBA">
              <w:rPr>
                <w:szCs w:val="20"/>
              </w:rPr>
              <w:t> </w:t>
            </w:r>
            <w:r w:rsidR="00131EBA" w:rsidRPr="0099550E">
              <w:rPr>
                <w:szCs w:val="20"/>
              </w:rPr>
              <w:t xml:space="preserve">sign that does not align with their </w:t>
            </w:r>
            <w:r w:rsidR="00131EBA">
              <w:rPr>
                <w:szCs w:val="20"/>
              </w:rPr>
              <w:t>s</w:t>
            </w:r>
            <w:r w:rsidR="00131EBA" w:rsidRPr="0099550E">
              <w:rPr>
                <w:szCs w:val="20"/>
              </w:rPr>
              <w:t>tate/</w:t>
            </w:r>
            <w:r w:rsidR="00131EBA">
              <w:rPr>
                <w:szCs w:val="20"/>
              </w:rPr>
              <w:t>t</w:t>
            </w:r>
            <w:r w:rsidR="00131EBA" w:rsidRPr="0099550E">
              <w:rPr>
                <w:szCs w:val="20"/>
              </w:rPr>
              <w:t>erritory of residence, but would need to justify why such a call</w:t>
            </w:r>
            <w:r w:rsidR="00131EBA">
              <w:rPr>
                <w:szCs w:val="20"/>
              </w:rPr>
              <w:t xml:space="preserve"> </w:t>
            </w:r>
            <w:r w:rsidR="00131EBA" w:rsidRPr="0099550E">
              <w:rPr>
                <w:szCs w:val="20"/>
              </w:rPr>
              <w:t xml:space="preserve">sign should be </w:t>
            </w:r>
            <w:r w:rsidR="00A6470D">
              <w:rPr>
                <w:szCs w:val="20"/>
              </w:rPr>
              <w:t>assigned</w:t>
            </w:r>
            <w:r w:rsidR="00131EBA">
              <w:rPr>
                <w:szCs w:val="20"/>
              </w:rPr>
              <w:t>.</w:t>
            </w:r>
          </w:p>
          <w:p w14:paraId="18297311" w14:textId="77777777" w:rsidR="00131EBA" w:rsidRPr="0099550E" w:rsidRDefault="00131EBA" w:rsidP="00A0053E">
            <w:pPr>
              <w:spacing w:after="0"/>
              <w:rPr>
                <w:rFonts w:cs="Arial"/>
                <w:szCs w:val="20"/>
              </w:rPr>
            </w:pPr>
            <w:r>
              <w:rPr>
                <w:rFonts w:cs="Arial"/>
                <w:szCs w:val="20"/>
              </w:rPr>
              <w:t>There is no regulatory requirement for a</w:t>
            </w:r>
            <w:r w:rsidRPr="0099550E">
              <w:rPr>
                <w:rFonts w:cs="Arial"/>
                <w:szCs w:val="20"/>
              </w:rPr>
              <w:t>mateurs changing their state/territory of residence on a permanent basis to obtain a new call</w:t>
            </w:r>
            <w:r>
              <w:rPr>
                <w:rFonts w:cs="Arial"/>
                <w:szCs w:val="20"/>
              </w:rPr>
              <w:t> </w:t>
            </w:r>
            <w:r w:rsidRPr="0099550E">
              <w:rPr>
                <w:rFonts w:cs="Arial"/>
                <w:szCs w:val="20"/>
              </w:rPr>
              <w:t>sign with a new numerical identifier.</w:t>
            </w:r>
          </w:p>
        </w:tc>
        <w:tc>
          <w:tcPr>
            <w:tcW w:w="1526" w:type="pct"/>
          </w:tcPr>
          <w:p w14:paraId="7D110E6D" w14:textId="64D28605" w:rsidR="00131EBA" w:rsidRPr="00B04EAC" w:rsidRDefault="00131EBA" w:rsidP="00BF6DEF">
            <w:pPr>
              <w:spacing w:after="120"/>
              <w:rPr>
                <w:rFonts w:cs="Arial"/>
                <w:b/>
                <w:szCs w:val="20"/>
              </w:rPr>
            </w:pPr>
            <w:r w:rsidRPr="00CC6365">
              <w:rPr>
                <w:rFonts w:cs="Arial"/>
                <w:b/>
                <w:szCs w:val="20"/>
              </w:rPr>
              <w:t>No change.</w:t>
            </w:r>
          </w:p>
        </w:tc>
        <w:tc>
          <w:tcPr>
            <w:tcW w:w="1273" w:type="pct"/>
          </w:tcPr>
          <w:p w14:paraId="126364AF" w14:textId="3A46B341" w:rsidR="00131EBA" w:rsidRDefault="00131EBA" w:rsidP="00BF6DEF">
            <w:pPr>
              <w:spacing w:after="120"/>
              <w:rPr>
                <w:rFonts w:cs="Arial"/>
                <w:b/>
                <w:szCs w:val="20"/>
              </w:rPr>
            </w:pPr>
            <w:r>
              <w:rPr>
                <w:rFonts w:cs="Arial"/>
                <w:b/>
                <w:szCs w:val="20"/>
              </w:rPr>
              <w:t>No</w:t>
            </w:r>
            <w:r w:rsidR="00C32BFE">
              <w:rPr>
                <w:rFonts w:cs="Arial"/>
                <w:b/>
                <w:szCs w:val="20"/>
              </w:rPr>
              <w:t>.</w:t>
            </w:r>
          </w:p>
          <w:p w14:paraId="1AFBBB58" w14:textId="5CE7CE90" w:rsidR="00131EBA" w:rsidRPr="00CC6365" w:rsidRDefault="00131EBA" w:rsidP="00BF6DEF">
            <w:pPr>
              <w:spacing w:after="120"/>
              <w:rPr>
                <w:rFonts w:cs="Arial"/>
                <w:b/>
                <w:szCs w:val="20"/>
              </w:rPr>
            </w:pPr>
            <w:r>
              <w:rPr>
                <w:rFonts w:cs="Arial"/>
                <w:szCs w:val="20"/>
              </w:rPr>
              <w:t xml:space="preserve">This will be included in the </w:t>
            </w:r>
            <w:r w:rsidR="00A6470D">
              <w:rPr>
                <w:rFonts w:cs="Arial"/>
                <w:szCs w:val="20"/>
              </w:rPr>
              <w:t xml:space="preserve">assignment </w:t>
            </w:r>
            <w:r>
              <w:rPr>
                <w:rFonts w:cs="Arial"/>
                <w:szCs w:val="20"/>
              </w:rPr>
              <w:t>policy published on the ACMA website.</w:t>
            </w:r>
          </w:p>
        </w:tc>
      </w:tr>
      <w:tr w:rsidR="00D52D94" w:rsidRPr="0099550E" w14:paraId="23CD384A" w14:textId="77777777" w:rsidTr="00DD12B4">
        <w:trPr>
          <w:cnfStyle w:val="000000010000" w:firstRow="0" w:lastRow="0" w:firstColumn="0" w:lastColumn="0" w:oddVBand="0" w:evenVBand="0" w:oddHBand="0" w:evenHBand="1" w:firstRowFirstColumn="0" w:firstRowLastColumn="0" w:lastRowFirstColumn="0" w:lastRowLastColumn="0"/>
          <w:cantSplit/>
        </w:trPr>
        <w:tc>
          <w:tcPr>
            <w:tcW w:w="766" w:type="pct"/>
          </w:tcPr>
          <w:p w14:paraId="5AF479AD" w14:textId="0ABD0795" w:rsidR="00131EBA" w:rsidRPr="0099550E" w:rsidRDefault="00131EBA" w:rsidP="00BF6DEF">
            <w:pPr>
              <w:spacing w:after="120"/>
              <w:rPr>
                <w:rFonts w:cs="Arial"/>
                <w:szCs w:val="20"/>
              </w:rPr>
            </w:pPr>
            <w:r w:rsidRPr="0099550E">
              <w:rPr>
                <w:rFonts w:cs="Arial"/>
                <w:szCs w:val="20"/>
              </w:rPr>
              <w:lastRenderedPageBreak/>
              <w:t>Call sig</w:t>
            </w:r>
            <w:r>
              <w:rPr>
                <w:rFonts w:cs="Arial"/>
                <w:szCs w:val="20"/>
              </w:rPr>
              <w:t>n</w:t>
            </w:r>
            <w:r w:rsidRPr="0099550E">
              <w:rPr>
                <w:rFonts w:cs="Arial"/>
                <w:szCs w:val="20"/>
              </w:rPr>
              <w:t xml:space="preserve">s linked to qualification </w:t>
            </w:r>
            <w:r w:rsidR="00782693">
              <w:rPr>
                <w:rFonts w:cs="Arial"/>
                <w:szCs w:val="20"/>
              </w:rPr>
              <w:t>type</w:t>
            </w:r>
          </w:p>
        </w:tc>
        <w:tc>
          <w:tcPr>
            <w:tcW w:w="1435" w:type="pct"/>
          </w:tcPr>
          <w:p w14:paraId="6FECD097" w14:textId="14E0AA25" w:rsidR="00131EBA" w:rsidRPr="0099550E" w:rsidRDefault="00C32BFE" w:rsidP="00BF6DEF">
            <w:pPr>
              <w:spacing w:after="120"/>
              <w:rPr>
                <w:rFonts w:cs="Arial"/>
                <w:szCs w:val="20"/>
              </w:rPr>
            </w:pPr>
            <w:r>
              <w:rPr>
                <w:rFonts w:cs="Arial"/>
                <w:szCs w:val="20"/>
              </w:rPr>
              <w:t xml:space="preserve">Before </w:t>
            </w:r>
            <w:r w:rsidR="00131EBA" w:rsidRPr="0099550E">
              <w:rPr>
                <w:rFonts w:cs="Arial"/>
                <w:szCs w:val="20"/>
              </w:rPr>
              <w:t>August</w:t>
            </w:r>
            <w:r w:rsidR="006A2C77">
              <w:rPr>
                <w:rFonts w:cs="Arial"/>
                <w:szCs w:val="20"/>
              </w:rPr>
              <w:t> </w:t>
            </w:r>
            <w:r w:rsidR="00131EBA" w:rsidRPr="0099550E">
              <w:rPr>
                <w:rFonts w:cs="Arial"/>
                <w:szCs w:val="20"/>
              </w:rPr>
              <w:t>2020, certain call</w:t>
            </w:r>
            <w:r>
              <w:rPr>
                <w:rFonts w:cs="Arial"/>
                <w:szCs w:val="20"/>
              </w:rPr>
              <w:t>-</w:t>
            </w:r>
            <w:r w:rsidR="00131EBA" w:rsidRPr="0099550E">
              <w:rPr>
                <w:rFonts w:cs="Arial"/>
                <w:szCs w:val="20"/>
              </w:rPr>
              <w:t xml:space="preserve">sign blocks were only available </w:t>
            </w:r>
            <w:r w:rsidR="00AA5808">
              <w:rPr>
                <w:rFonts w:cs="Arial"/>
                <w:szCs w:val="20"/>
              </w:rPr>
              <w:t>for</w:t>
            </w:r>
            <w:r w:rsidR="00131EBA" w:rsidRPr="0099550E">
              <w:rPr>
                <w:rFonts w:cs="Arial"/>
                <w:szCs w:val="20"/>
              </w:rPr>
              <w:t xml:space="preserve"> Foundation, Standard and Advanced </w:t>
            </w:r>
            <w:r>
              <w:rPr>
                <w:rFonts w:cs="Arial"/>
                <w:szCs w:val="20"/>
              </w:rPr>
              <w:t>l</w:t>
            </w:r>
            <w:r w:rsidR="00131EBA" w:rsidRPr="0099550E">
              <w:rPr>
                <w:rFonts w:cs="Arial"/>
                <w:szCs w:val="20"/>
              </w:rPr>
              <w:t xml:space="preserve">icences. </w:t>
            </w:r>
          </w:p>
          <w:p w14:paraId="245241A2" w14:textId="41F90140" w:rsidR="00131EBA" w:rsidRPr="0099550E" w:rsidRDefault="00131EBA" w:rsidP="00A0053E">
            <w:pPr>
              <w:spacing w:after="0"/>
              <w:rPr>
                <w:rFonts w:cs="Arial"/>
                <w:szCs w:val="20"/>
              </w:rPr>
            </w:pPr>
            <w:r>
              <w:rPr>
                <w:rFonts w:cs="Arial"/>
                <w:szCs w:val="20"/>
              </w:rPr>
              <w:t>I</w:t>
            </w:r>
            <w:r w:rsidRPr="0099550E">
              <w:rPr>
                <w:rFonts w:cs="Arial"/>
                <w:szCs w:val="20"/>
              </w:rPr>
              <w:t>mplement</w:t>
            </w:r>
            <w:r>
              <w:rPr>
                <w:rFonts w:cs="Arial"/>
                <w:szCs w:val="20"/>
              </w:rPr>
              <w:t>ation of</w:t>
            </w:r>
            <w:r w:rsidRPr="0099550E">
              <w:rPr>
                <w:rFonts w:cs="Arial"/>
                <w:szCs w:val="20"/>
              </w:rPr>
              <w:t xml:space="preserve"> ‘call sign for life’ arrangements mean that most VK$xxx call signs are available to any amateur.</w:t>
            </w:r>
          </w:p>
        </w:tc>
        <w:tc>
          <w:tcPr>
            <w:tcW w:w="1526" w:type="pct"/>
          </w:tcPr>
          <w:p w14:paraId="70009BEF" w14:textId="355B567D" w:rsidR="00131EBA" w:rsidRPr="00346785" w:rsidRDefault="003D4295" w:rsidP="00BF6DEF">
            <w:pPr>
              <w:spacing w:after="120"/>
              <w:rPr>
                <w:rFonts w:cs="Arial"/>
                <w:bCs/>
                <w:szCs w:val="20"/>
              </w:rPr>
            </w:pPr>
            <w:r>
              <w:rPr>
                <w:rFonts w:cs="Arial"/>
                <w:b/>
                <w:bCs/>
                <w:szCs w:val="20"/>
              </w:rPr>
              <w:t>No change</w:t>
            </w:r>
            <w:r w:rsidR="00103FDC">
              <w:rPr>
                <w:rFonts w:cs="Arial"/>
                <w:b/>
                <w:bCs/>
                <w:szCs w:val="20"/>
              </w:rPr>
              <w:t>.</w:t>
            </w:r>
          </w:p>
        </w:tc>
        <w:tc>
          <w:tcPr>
            <w:tcW w:w="1273" w:type="pct"/>
          </w:tcPr>
          <w:p w14:paraId="626B0619" w14:textId="6642010D" w:rsidR="00131EBA" w:rsidRDefault="00131EBA" w:rsidP="00BF6DEF">
            <w:pPr>
              <w:spacing w:after="120"/>
              <w:rPr>
                <w:rFonts w:cs="Arial"/>
                <w:b/>
                <w:szCs w:val="20"/>
              </w:rPr>
            </w:pPr>
            <w:r>
              <w:rPr>
                <w:rFonts w:cs="Arial"/>
                <w:b/>
                <w:szCs w:val="20"/>
              </w:rPr>
              <w:t>No</w:t>
            </w:r>
            <w:r w:rsidR="00C32BFE">
              <w:rPr>
                <w:rFonts w:cs="Arial"/>
                <w:b/>
                <w:szCs w:val="20"/>
              </w:rPr>
              <w:t>.</w:t>
            </w:r>
          </w:p>
          <w:p w14:paraId="2FA69F13" w14:textId="42DECDAE" w:rsidR="00131EBA" w:rsidRPr="00CC6365" w:rsidRDefault="000B350A" w:rsidP="00BF6DEF">
            <w:pPr>
              <w:spacing w:after="120"/>
              <w:rPr>
                <w:rFonts w:cs="Arial"/>
                <w:b/>
                <w:szCs w:val="20"/>
              </w:rPr>
            </w:pPr>
            <w:r>
              <w:rPr>
                <w:rFonts w:cs="Arial"/>
                <w:bCs/>
                <w:szCs w:val="20"/>
              </w:rPr>
              <w:t xml:space="preserve">This will </w:t>
            </w:r>
            <w:r w:rsidR="001E2EA5">
              <w:rPr>
                <w:rFonts w:cs="Arial"/>
                <w:bCs/>
                <w:szCs w:val="20"/>
              </w:rPr>
              <w:t xml:space="preserve">be included in the </w:t>
            </w:r>
            <w:r w:rsidR="00282770">
              <w:rPr>
                <w:rFonts w:cs="Arial"/>
                <w:bCs/>
                <w:szCs w:val="20"/>
              </w:rPr>
              <w:t xml:space="preserve">assignment </w:t>
            </w:r>
            <w:r w:rsidR="001E2EA5">
              <w:rPr>
                <w:rFonts w:cs="Arial"/>
                <w:bCs/>
                <w:szCs w:val="20"/>
              </w:rPr>
              <w:t>policy published on the ACMA website</w:t>
            </w:r>
            <w:r w:rsidR="00E200B0">
              <w:rPr>
                <w:rFonts w:cs="Arial"/>
                <w:bCs/>
                <w:szCs w:val="20"/>
              </w:rPr>
              <w:t>.</w:t>
            </w:r>
          </w:p>
        </w:tc>
      </w:tr>
      <w:tr w:rsidR="0054413D" w:rsidRPr="0099550E" w14:paraId="7ADE305C" w14:textId="77777777" w:rsidTr="00DD12B4">
        <w:trPr>
          <w:cnfStyle w:val="000000100000" w:firstRow="0" w:lastRow="0" w:firstColumn="0" w:lastColumn="0" w:oddVBand="0" w:evenVBand="0" w:oddHBand="1" w:evenHBand="0" w:firstRowFirstColumn="0" w:firstRowLastColumn="0" w:lastRowFirstColumn="0" w:lastRowLastColumn="0"/>
          <w:cantSplit/>
        </w:trPr>
        <w:tc>
          <w:tcPr>
            <w:tcW w:w="766" w:type="pct"/>
          </w:tcPr>
          <w:p w14:paraId="4DF57FF1" w14:textId="2ECE87BC" w:rsidR="00131EBA" w:rsidRPr="0099550E" w:rsidRDefault="00131EBA" w:rsidP="00BF6DEF">
            <w:pPr>
              <w:spacing w:after="120"/>
              <w:rPr>
                <w:rFonts w:cs="Arial"/>
                <w:szCs w:val="20"/>
              </w:rPr>
            </w:pPr>
            <w:r w:rsidRPr="0099550E">
              <w:rPr>
                <w:rFonts w:cs="Arial"/>
                <w:szCs w:val="20"/>
              </w:rPr>
              <w:t xml:space="preserve">Number of call signs that can be </w:t>
            </w:r>
            <w:r w:rsidR="002D690D">
              <w:rPr>
                <w:rFonts w:cs="Arial"/>
                <w:szCs w:val="20"/>
              </w:rPr>
              <w:t>assigned</w:t>
            </w:r>
            <w:r w:rsidR="002D690D" w:rsidRPr="0099550E">
              <w:rPr>
                <w:rFonts w:cs="Arial"/>
                <w:szCs w:val="20"/>
              </w:rPr>
              <w:t xml:space="preserve"> </w:t>
            </w:r>
            <w:r w:rsidRPr="0099550E">
              <w:rPr>
                <w:rFonts w:cs="Arial"/>
                <w:szCs w:val="20"/>
              </w:rPr>
              <w:t>to a single person</w:t>
            </w:r>
          </w:p>
        </w:tc>
        <w:tc>
          <w:tcPr>
            <w:tcW w:w="1435" w:type="pct"/>
          </w:tcPr>
          <w:p w14:paraId="2600FFBE" w14:textId="3A7B4995" w:rsidR="00131EBA" w:rsidRPr="0099550E" w:rsidRDefault="00131EBA" w:rsidP="00A0053E">
            <w:pPr>
              <w:spacing w:after="0"/>
              <w:rPr>
                <w:rFonts w:cs="Arial"/>
                <w:szCs w:val="20"/>
              </w:rPr>
            </w:pPr>
            <w:r w:rsidRPr="0099550E">
              <w:rPr>
                <w:rFonts w:cs="Arial"/>
                <w:szCs w:val="20"/>
              </w:rPr>
              <w:t>There is no limit on the number of amateur apparatus licences, and thus the number of call</w:t>
            </w:r>
            <w:r>
              <w:rPr>
                <w:rFonts w:cs="Arial"/>
                <w:szCs w:val="20"/>
              </w:rPr>
              <w:t> </w:t>
            </w:r>
            <w:r w:rsidRPr="0099550E">
              <w:rPr>
                <w:rFonts w:cs="Arial"/>
                <w:szCs w:val="20"/>
              </w:rPr>
              <w:t>signs, that an amateur may have.</w:t>
            </w:r>
          </w:p>
        </w:tc>
        <w:tc>
          <w:tcPr>
            <w:tcW w:w="1526" w:type="pct"/>
          </w:tcPr>
          <w:p w14:paraId="3841DAFE" w14:textId="517B0CC0" w:rsidR="009D32E6" w:rsidRDefault="007454C8" w:rsidP="00BF6DEF">
            <w:pPr>
              <w:spacing w:after="120"/>
              <w:rPr>
                <w:rFonts w:cs="Arial"/>
                <w:b/>
                <w:bCs/>
                <w:szCs w:val="20"/>
              </w:rPr>
            </w:pPr>
            <w:r>
              <w:rPr>
                <w:rFonts w:cs="Arial"/>
                <w:b/>
                <w:bCs/>
                <w:szCs w:val="20"/>
              </w:rPr>
              <w:t>Under consideration.</w:t>
            </w:r>
            <w:r w:rsidR="009D32E6">
              <w:rPr>
                <w:rFonts w:cs="Arial"/>
                <w:b/>
                <w:bCs/>
                <w:szCs w:val="20"/>
              </w:rPr>
              <w:t xml:space="preserve"> </w:t>
            </w:r>
          </w:p>
          <w:p w14:paraId="0E242616" w14:textId="578A9F20" w:rsidR="00131EBA" w:rsidRPr="001E2EA5" w:rsidRDefault="00131EBA" w:rsidP="00BF6DEF">
            <w:pPr>
              <w:spacing w:after="120"/>
              <w:rPr>
                <w:rFonts w:cs="Arial"/>
                <w:szCs w:val="20"/>
              </w:rPr>
            </w:pPr>
            <w:r w:rsidRPr="0099550E">
              <w:rPr>
                <w:rFonts w:cs="Arial"/>
                <w:szCs w:val="20"/>
              </w:rPr>
              <w:t xml:space="preserve">We </w:t>
            </w:r>
            <w:r>
              <w:rPr>
                <w:rFonts w:cs="Arial"/>
                <w:szCs w:val="20"/>
              </w:rPr>
              <w:t xml:space="preserve">invite submissions from </w:t>
            </w:r>
            <w:r w:rsidRPr="0099550E">
              <w:rPr>
                <w:rFonts w:cs="Arial"/>
                <w:szCs w:val="20"/>
              </w:rPr>
              <w:t>amateur</w:t>
            </w:r>
            <w:r w:rsidR="00F975D8">
              <w:rPr>
                <w:rFonts w:cs="Arial"/>
                <w:szCs w:val="20"/>
              </w:rPr>
              <w:t>s</w:t>
            </w:r>
            <w:r w:rsidRPr="0099550E">
              <w:rPr>
                <w:rFonts w:cs="Arial"/>
                <w:szCs w:val="20"/>
              </w:rPr>
              <w:t xml:space="preserve"> on the number of call signs that can be assigned to a single amateur (who is not a club) at any one time.</w:t>
            </w:r>
          </w:p>
        </w:tc>
        <w:tc>
          <w:tcPr>
            <w:tcW w:w="1273" w:type="pct"/>
          </w:tcPr>
          <w:p w14:paraId="1BD5CDFF" w14:textId="1A4645D8" w:rsidR="00131EBA" w:rsidRPr="00D43AB0" w:rsidRDefault="00131EBA" w:rsidP="00BF6DEF">
            <w:pPr>
              <w:spacing w:after="120"/>
              <w:rPr>
                <w:rFonts w:cs="Arial"/>
                <w:b/>
                <w:bCs/>
                <w:szCs w:val="20"/>
              </w:rPr>
            </w:pPr>
            <w:r w:rsidRPr="00D43AB0">
              <w:rPr>
                <w:rFonts w:cs="Arial"/>
                <w:b/>
                <w:bCs/>
                <w:szCs w:val="20"/>
              </w:rPr>
              <w:t>No</w:t>
            </w:r>
            <w:r w:rsidR="00C32BFE">
              <w:rPr>
                <w:rFonts w:cs="Arial"/>
                <w:b/>
                <w:bCs/>
                <w:szCs w:val="20"/>
              </w:rPr>
              <w:t>.</w:t>
            </w:r>
          </w:p>
          <w:p w14:paraId="31D95D54" w14:textId="12D20E61" w:rsidR="00131EBA" w:rsidRPr="00CC6365" w:rsidRDefault="00131EBA" w:rsidP="00BF6DEF">
            <w:pPr>
              <w:spacing w:after="120"/>
              <w:rPr>
                <w:rFonts w:cs="Arial"/>
                <w:b/>
                <w:bCs/>
                <w:szCs w:val="20"/>
              </w:rPr>
            </w:pPr>
            <w:r>
              <w:rPr>
                <w:rFonts w:cs="Arial"/>
                <w:szCs w:val="20"/>
              </w:rPr>
              <w:t xml:space="preserve">This will be included in the </w:t>
            </w:r>
            <w:r w:rsidR="002D690D">
              <w:rPr>
                <w:rFonts w:cs="Arial"/>
                <w:szCs w:val="20"/>
              </w:rPr>
              <w:t xml:space="preserve">assignment </w:t>
            </w:r>
            <w:r>
              <w:rPr>
                <w:rFonts w:cs="Arial"/>
                <w:szCs w:val="20"/>
              </w:rPr>
              <w:t>policy published on the ACMA website</w:t>
            </w:r>
            <w:r w:rsidR="00E200B0">
              <w:rPr>
                <w:rFonts w:cs="Arial"/>
                <w:szCs w:val="20"/>
              </w:rPr>
              <w:t>.</w:t>
            </w:r>
          </w:p>
        </w:tc>
      </w:tr>
      <w:tr w:rsidR="0054413D" w:rsidRPr="0099550E" w14:paraId="123548CD" w14:textId="77777777" w:rsidTr="00DD12B4">
        <w:trPr>
          <w:cnfStyle w:val="000000010000" w:firstRow="0" w:lastRow="0" w:firstColumn="0" w:lastColumn="0" w:oddVBand="0" w:evenVBand="0" w:oddHBand="0" w:evenHBand="1" w:firstRowFirstColumn="0" w:firstRowLastColumn="0" w:lastRowFirstColumn="0" w:lastRowLastColumn="0"/>
          <w:cantSplit/>
        </w:trPr>
        <w:tc>
          <w:tcPr>
            <w:tcW w:w="766" w:type="pct"/>
          </w:tcPr>
          <w:p w14:paraId="38F23940" w14:textId="77777777" w:rsidR="00131EBA" w:rsidRPr="0099550E" w:rsidRDefault="00131EBA" w:rsidP="00BF6DEF">
            <w:pPr>
              <w:spacing w:after="120"/>
              <w:rPr>
                <w:rFonts w:cs="Arial"/>
                <w:szCs w:val="20"/>
              </w:rPr>
            </w:pPr>
            <w:r w:rsidRPr="0099550E">
              <w:rPr>
                <w:rFonts w:cs="Arial"/>
                <w:szCs w:val="20"/>
              </w:rPr>
              <w:t>VI prefix</w:t>
            </w:r>
          </w:p>
        </w:tc>
        <w:tc>
          <w:tcPr>
            <w:tcW w:w="1435" w:type="pct"/>
          </w:tcPr>
          <w:p w14:paraId="3F8B2198" w14:textId="25F497E3" w:rsidR="00131EBA" w:rsidRPr="0099550E" w:rsidRDefault="00C32BFE" w:rsidP="00A0053E">
            <w:pPr>
              <w:spacing w:after="0"/>
              <w:rPr>
                <w:rFonts w:cs="Arial"/>
                <w:szCs w:val="20"/>
              </w:rPr>
            </w:pPr>
            <w:r>
              <w:rPr>
                <w:rFonts w:cs="Arial"/>
                <w:szCs w:val="20"/>
              </w:rPr>
              <w:t>Under t</w:t>
            </w:r>
            <w:r w:rsidR="00131EBA" w:rsidRPr="0099550E">
              <w:rPr>
                <w:rFonts w:cs="Arial"/>
                <w:szCs w:val="20"/>
              </w:rPr>
              <w:t>he Deed</w:t>
            </w:r>
            <w:r>
              <w:rPr>
                <w:rFonts w:cs="Arial"/>
                <w:szCs w:val="20"/>
              </w:rPr>
              <w:t xml:space="preserve">, </w:t>
            </w:r>
            <w:r w:rsidR="00131EBA" w:rsidRPr="0099550E">
              <w:rPr>
                <w:rFonts w:cs="Arial"/>
                <w:szCs w:val="20"/>
              </w:rPr>
              <w:t xml:space="preserve">the VI prefix </w:t>
            </w:r>
            <w:r w:rsidR="002D690D">
              <w:rPr>
                <w:rFonts w:cs="Arial"/>
                <w:szCs w:val="20"/>
              </w:rPr>
              <w:t>can be specified</w:t>
            </w:r>
            <w:r w:rsidR="00131EBA" w:rsidRPr="0099550E">
              <w:rPr>
                <w:rFonts w:cs="Arial"/>
                <w:szCs w:val="20"/>
              </w:rPr>
              <w:t xml:space="preserve"> for occasions of special state/territory or local significance, and only to clubs, organisations or amateur groups.</w:t>
            </w:r>
          </w:p>
        </w:tc>
        <w:tc>
          <w:tcPr>
            <w:tcW w:w="1526" w:type="pct"/>
          </w:tcPr>
          <w:p w14:paraId="7CB925E1" w14:textId="1714EDF9" w:rsidR="00131EBA" w:rsidRPr="00B04EAC" w:rsidRDefault="00131EBA" w:rsidP="00BF6DEF">
            <w:pPr>
              <w:spacing w:after="120"/>
              <w:rPr>
                <w:rFonts w:cs="Arial"/>
                <w:b/>
                <w:szCs w:val="20"/>
              </w:rPr>
            </w:pPr>
            <w:r w:rsidRPr="00554BA1">
              <w:rPr>
                <w:rFonts w:cs="Arial"/>
                <w:b/>
                <w:szCs w:val="20"/>
              </w:rPr>
              <w:t>No change</w:t>
            </w:r>
            <w:r>
              <w:rPr>
                <w:rFonts w:cs="Arial"/>
                <w:szCs w:val="20"/>
              </w:rPr>
              <w:t>.</w:t>
            </w:r>
          </w:p>
        </w:tc>
        <w:tc>
          <w:tcPr>
            <w:tcW w:w="1273" w:type="pct"/>
          </w:tcPr>
          <w:p w14:paraId="65EF2E55" w14:textId="526558E0" w:rsidR="00131EBA" w:rsidRDefault="00131EBA" w:rsidP="00BF6DEF">
            <w:pPr>
              <w:spacing w:after="120"/>
              <w:rPr>
                <w:rFonts w:cs="Arial"/>
                <w:b/>
                <w:szCs w:val="20"/>
              </w:rPr>
            </w:pPr>
            <w:r>
              <w:rPr>
                <w:rFonts w:cs="Arial"/>
                <w:b/>
                <w:szCs w:val="20"/>
              </w:rPr>
              <w:t>No</w:t>
            </w:r>
            <w:r w:rsidR="00C32BFE">
              <w:rPr>
                <w:rFonts w:cs="Arial"/>
                <w:b/>
                <w:szCs w:val="20"/>
              </w:rPr>
              <w:t>.</w:t>
            </w:r>
          </w:p>
          <w:p w14:paraId="34754719" w14:textId="3373B5DC" w:rsidR="00131EBA" w:rsidRPr="00554BA1" w:rsidRDefault="00131EBA" w:rsidP="00BF6DEF">
            <w:pPr>
              <w:spacing w:after="120"/>
              <w:rPr>
                <w:rFonts w:cs="Arial"/>
                <w:b/>
                <w:szCs w:val="20"/>
              </w:rPr>
            </w:pPr>
            <w:r w:rsidRPr="0099550E">
              <w:rPr>
                <w:rFonts w:cs="Arial"/>
                <w:szCs w:val="20"/>
              </w:rPr>
              <w:t xml:space="preserve">This </w:t>
            </w:r>
            <w:r>
              <w:rPr>
                <w:rFonts w:cs="Arial"/>
                <w:szCs w:val="20"/>
              </w:rPr>
              <w:t>should be managed by the amateur community, potentially in the operating procedures.</w:t>
            </w:r>
          </w:p>
        </w:tc>
      </w:tr>
      <w:tr w:rsidR="00300865" w:rsidRPr="0099550E" w14:paraId="58D91AE3" w14:textId="77777777" w:rsidTr="00DD12B4">
        <w:trPr>
          <w:cnfStyle w:val="000000100000" w:firstRow="0" w:lastRow="0" w:firstColumn="0" w:lastColumn="0" w:oddVBand="0" w:evenVBand="0" w:oddHBand="1" w:evenHBand="0" w:firstRowFirstColumn="0" w:firstRowLastColumn="0" w:lastRowFirstColumn="0" w:lastRowLastColumn="0"/>
          <w:cantSplit/>
        </w:trPr>
        <w:tc>
          <w:tcPr>
            <w:tcW w:w="766" w:type="pct"/>
          </w:tcPr>
          <w:p w14:paraId="21369539" w14:textId="77777777" w:rsidR="00131EBA" w:rsidRPr="0099550E" w:rsidRDefault="00131EBA" w:rsidP="00BF6DEF">
            <w:pPr>
              <w:spacing w:after="120"/>
              <w:rPr>
                <w:rFonts w:cs="Arial"/>
                <w:szCs w:val="20"/>
              </w:rPr>
            </w:pPr>
            <w:r w:rsidRPr="0099550E">
              <w:rPr>
                <w:rFonts w:cs="Arial"/>
                <w:szCs w:val="20"/>
              </w:rPr>
              <w:t>Transfer or trade of call</w:t>
            </w:r>
            <w:r>
              <w:rPr>
                <w:rFonts w:cs="Arial"/>
                <w:szCs w:val="20"/>
              </w:rPr>
              <w:t> </w:t>
            </w:r>
            <w:r w:rsidRPr="0099550E">
              <w:rPr>
                <w:rFonts w:cs="Arial"/>
                <w:szCs w:val="20"/>
              </w:rPr>
              <w:t>signs</w:t>
            </w:r>
          </w:p>
        </w:tc>
        <w:tc>
          <w:tcPr>
            <w:tcW w:w="1435" w:type="pct"/>
          </w:tcPr>
          <w:p w14:paraId="460780C0" w14:textId="0BC860E0" w:rsidR="00131EBA" w:rsidRPr="0099550E" w:rsidRDefault="00C32BFE" w:rsidP="00A0053E">
            <w:pPr>
              <w:spacing w:after="0"/>
              <w:rPr>
                <w:rFonts w:cs="Arial"/>
                <w:szCs w:val="20"/>
              </w:rPr>
            </w:pPr>
            <w:r>
              <w:rPr>
                <w:rFonts w:cs="Arial"/>
                <w:szCs w:val="20"/>
              </w:rPr>
              <w:t>As i</w:t>
            </w:r>
            <w:r w:rsidR="00131EBA" w:rsidRPr="0099550E">
              <w:rPr>
                <w:rFonts w:cs="Arial"/>
                <w:szCs w:val="20"/>
              </w:rPr>
              <w:t xml:space="preserve">t is the </w:t>
            </w:r>
            <w:hyperlink r:id="rId41" w:history="1">
              <w:r w:rsidR="00131EBA" w:rsidRPr="0099550E">
                <w:rPr>
                  <w:rStyle w:val="Hyperlink"/>
                  <w:rFonts w:cs="Arial"/>
                  <w:szCs w:val="20"/>
                </w:rPr>
                <w:t>apparatus licence that is transferred or traded</w:t>
              </w:r>
            </w:hyperlink>
            <w:r w:rsidRPr="00A0053E">
              <w:rPr>
                <w:rStyle w:val="Hyperlink"/>
                <w:rFonts w:cs="Arial"/>
                <w:color w:val="auto"/>
                <w:szCs w:val="20"/>
                <w:u w:val="none"/>
              </w:rPr>
              <w:t>,</w:t>
            </w:r>
            <w:r w:rsidR="00131EBA" w:rsidRPr="0099550E">
              <w:rPr>
                <w:rFonts w:cs="Arial"/>
                <w:szCs w:val="20"/>
              </w:rPr>
              <w:t xml:space="preserve"> the transfer of the call</w:t>
            </w:r>
            <w:r w:rsidR="00D53A7E">
              <w:rPr>
                <w:rFonts w:cs="Arial"/>
                <w:szCs w:val="20"/>
              </w:rPr>
              <w:t> </w:t>
            </w:r>
            <w:r w:rsidR="00131EBA" w:rsidRPr="0099550E">
              <w:rPr>
                <w:rFonts w:cs="Arial"/>
                <w:szCs w:val="20"/>
              </w:rPr>
              <w:t xml:space="preserve">sign is incidental to </w:t>
            </w:r>
            <w:r w:rsidR="00A30E64">
              <w:rPr>
                <w:rFonts w:cs="Arial"/>
                <w:szCs w:val="20"/>
              </w:rPr>
              <w:t>that transfer</w:t>
            </w:r>
            <w:r w:rsidR="00131EBA" w:rsidRPr="0099550E">
              <w:rPr>
                <w:rFonts w:cs="Arial"/>
                <w:szCs w:val="20"/>
              </w:rPr>
              <w:t>.</w:t>
            </w:r>
          </w:p>
        </w:tc>
        <w:tc>
          <w:tcPr>
            <w:tcW w:w="1526" w:type="pct"/>
          </w:tcPr>
          <w:p w14:paraId="2D2E4ACB" w14:textId="776D37B5" w:rsidR="00131EBA" w:rsidRPr="00B04EAC" w:rsidRDefault="00131EBA" w:rsidP="00BF6DEF">
            <w:pPr>
              <w:spacing w:after="120"/>
              <w:rPr>
                <w:rFonts w:cs="Arial"/>
                <w:b/>
                <w:szCs w:val="20"/>
              </w:rPr>
            </w:pPr>
            <w:r w:rsidRPr="00B4211D">
              <w:rPr>
                <w:rFonts w:cs="Arial"/>
                <w:szCs w:val="20"/>
              </w:rPr>
              <w:t xml:space="preserve">Contractual arrangements between the ACMA and </w:t>
            </w:r>
            <w:r w:rsidR="00C32BFE">
              <w:rPr>
                <w:rFonts w:cs="Arial"/>
                <w:szCs w:val="20"/>
              </w:rPr>
              <w:t>the c</w:t>
            </w:r>
            <w:r w:rsidR="00785059">
              <w:rPr>
                <w:rFonts w:cs="Arial"/>
                <w:szCs w:val="20"/>
              </w:rPr>
              <w:t xml:space="preserve">all </w:t>
            </w:r>
            <w:r w:rsidR="00C32BFE">
              <w:rPr>
                <w:rFonts w:cs="Arial"/>
                <w:szCs w:val="20"/>
              </w:rPr>
              <w:t>s</w:t>
            </w:r>
            <w:r w:rsidR="00785059">
              <w:rPr>
                <w:rFonts w:cs="Arial"/>
                <w:szCs w:val="20"/>
              </w:rPr>
              <w:t xml:space="preserve">ign </w:t>
            </w:r>
            <w:r w:rsidR="00C32BFE">
              <w:rPr>
                <w:rFonts w:cs="Arial"/>
                <w:szCs w:val="20"/>
              </w:rPr>
              <w:t>e</w:t>
            </w:r>
            <w:r w:rsidR="00785059">
              <w:rPr>
                <w:rFonts w:cs="Arial"/>
                <w:szCs w:val="20"/>
              </w:rPr>
              <w:t>ntity</w:t>
            </w:r>
            <w:r w:rsidRPr="00B4211D">
              <w:rPr>
                <w:rFonts w:cs="Arial"/>
                <w:szCs w:val="20"/>
              </w:rPr>
              <w:t xml:space="preserve"> </w:t>
            </w:r>
            <w:r w:rsidR="00C32BFE">
              <w:rPr>
                <w:rFonts w:cs="Arial"/>
                <w:szCs w:val="20"/>
              </w:rPr>
              <w:t>will</w:t>
            </w:r>
            <w:r w:rsidR="00C32BFE" w:rsidRPr="00B4211D">
              <w:rPr>
                <w:rFonts w:cs="Arial"/>
                <w:szCs w:val="20"/>
              </w:rPr>
              <w:t xml:space="preserve"> </w:t>
            </w:r>
            <w:r w:rsidRPr="00B4211D">
              <w:rPr>
                <w:rFonts w:cs="Arial"/>
                <w:szCs w:val="20"/>
              </w:rPr>
              <w:t>allow for the transfer of call signs, with the agreement of the parties involved.</w:t>
            </w:r>
          </w:p>
        </w:tc>
        <w:tc>
          <w:tcPr>
            <w:tcW w:w="1273" w:type="pct"/>
          </w:tcPr>
          <w:p w14:paraId="63F82A5B" w14:textId="24CF8A9A" w:rsidR="00131EBA" w:rsidRDefault="00131EBA" w:rsidP="00BF6DEF">
            <w:pPr>
              <w:spacing w:after="120"/>
              <w:rPr>
                <w:rFonts w:cs="Arial"/>
                <w:b/>
                <w:szCs w:val="20"/>
              </w:rPr>
            </w:pPr>
            <w:r>
              <w:rPr>
                <w:rFonts w:cs="Arial"/>
                <w:b/>
                <w:szCs w:val="20"/>
              </w:rPr>
              <w:t>No</w:t>
            </w:r>
            <w:r w:rsidR="00C32BFE">
              <w:rPr>
                <w:rFonts w:cs="Arial"/>
                <w:b/>
                <w:szCs w:val="20"/>
              </w:rPr>
              <w:t>.</w:t>
            </w:r>
          </w:p>
          <w:p w14:paraId="4B9CC908" w14:textId="155A9018" w:rsidR="00131EBA" w:rsidRPr="00B04EAC" w:rsidRDefault="00131EBA" w:rsidP="00BF6DEF">
            <w:pPr>
              <w:spacing w:after="120"/>
              <w:rPr>
                <w:rFonts w:cs="Arial"/>
                <w:b/>
                <w:szCs w:val="20"/>
              </w:rPr>
            </w:pPr>
            <w:r>
              <w:rPr>
                <w:rFonts w:cs="Arial"/>
                <w:bCs/>
                <w:szCs w:val="20"/>
              </w:rPr>
              <w:t>This will be i</w:t>
            </w:r>
            <w:r w:rsidRPr="00E86F17">
              <w:rPr>
                <w:rFonts w:cs="Arial"/>
                <w:bCs/>
                <w:szCs w:val="20"/>
              </w:rPr>
              <w:t xml:space="preserve">ncluded in the </w:t>
            </w:r>
            <w:r w:rsidR="00103FDC">
              <w:rPr>
                <w:rFonts w:cs="Arial"/>
                <w:bCs/>
                <w:szCs w:val="20"/>
              </w:rPr>
              <w:t>arrangement</w:t>
            </w:r>
            <w:r w:rsidRPr="00E86F17">
              <w:rPr>
                <w:rFonts w:cs="Arial"/>
                <w:bCs/>
                <w:szCs w:val="20"/>
              </w:rPr>
              <w:t xml:space="preserve"> with</w:t>
            </w:r>
            <w:r w:rsidR="00D53A7E">
              <w:rPr>
                <w:rFonts w:cs="Arial"/>
                <w:bCs/>
                <w:szCs w:val="20"/>
              </w:rPr>
              <w:t xml:space="preserve"> </w:t>
            </w:r>
            <w:r w:rsidR="00C32BFE">
              <w:rPr>
                <w:rFonts w:cs="Arial"/>
                <w:bCs/>
                <w:szCs w:val="20"/>
              </w:rPr>
              <w:t>the c</w:t>
            </w:r>
            <w:r w:rsidR="00785059">
              <w:rPr>
                <w:rFonts w:cs="Arial"/>
                <w:bCs/>
                <w:szCs w:val="20"/>
              </w:rPr>
              <w:t xml:space="preserve">all </w:t>
            </w:r>
            <w:r w:rsidR="00C32BFE">
              <w:rPr>
                <w:rFonts w:cs="Arial"/>
                <w:bCs/>
                <w:szCs w:val="20"/>
              </w:rPr>
              <w:t>s</w:t>
            </w:r>
            <w:r w:rsidR="00785059">
              <w:rPr>
                <w:rFonts w:cs="Arial"/>
                <w:bCs/>
                <w:szCs w:val="20"/>
              </w:rPr>
              <w:t xml:space="preserve">ign </w:t>
            </w:r>
            <w:r w:rsidR="00C32BFE">
              <w:rPr>
                <w:rFonts w:cs="Arial"/>
                <w:bCs/>
                <w:szCs w:val="20"/>
              </w:rPr>
              <w:t>e</w:t>
            </w:r>
            <w:r w:rsidR="00785059">
              <w:rPr>
                <w:rFonts w:cs="Arial"/>
                <w:bCs/>
                <w:szCs w:val="20"/>
              </w:rPr>
              <w:t>ntity</w:t>
            </w:r>
            <w:r w:rsidR="00CF0C61">
              <w:rPr>
                <w:rFonts w:cs="Arial"/>
                <w:bCs/>
                <w:szCs w:val="20"/>
              </w:rPr>
              <w:t>, with the agreement of the parties involved</w:t>
            </w:r>
            <w:r w:rsidRPr="00E86F17">
              <w:rPr>
                <w:rFonts w:cs="Arial"/>
                <w:bCs/>
                <w:szCs w:val="20"/>
              </w:rPr>
              <w:t>.</w:t>
            </w:r>
          </w:p>
        </w:tc>
      </w:tr>
      <w:tr w:rsidR="0054413D" w:rsidRPr="0099550E" w14:paraId="5F88E32B" w14:textId="77777777" w:rsidTr="00DD12B4">
        <w:trPr>
          <w:cnfStyle w:val="000000010000" w:firstRow="0" w:lastRow="0" w:firstColumn="0" w:lastColumn="0" w:oddVBand="0" w:evenVBand="0" w:oddHBand="0" w:evenHBand="1" w:firstRowFirstColumn="0" w:firstRowLastColumn="0" w:lastRowFirstColumn="0" w:lastRowLastColumn="0"/>
          <w:cantSplit/>
        </w:trPr>
        <w:tc>
          <w:tcPr>
            <w:tcW w:w="766" w:type="pct"/>
          </w:tcPr>
          <w:p w14:paraId="1BE94E49" w14:textId="77777777" w:rsidR="00131EBA" w:rsidRPr="0099550E" w:rsidRDefault="00131EBA" w:rsidP="00BF6DEF">
            <w:pPr>
              <w:spacing w:after="120"/>
              <w:rPr>
                <w:rFonts w:cs="Arial"/>
                <w:szCs w:val="20"/>
              </w:rPr>
            </w:pPr>
            <w:r w:rsidRPr="0099550E">
              <w:rPr>
                <w:rFonts w:cs="Arial"/>
                <w:szCs w:val="20"/>
              </w:rPr>
              <w:t>Call signs for beacons and repeaters</w:t>
            </w:r>
          </w:p>
        </w:tc>
        <w:tc>
          <w:tcPr>
            <w:tcW w:w="1435" w:type="pct"/>
          </w:tcPr>
          <w:p w14:paraId="27B647A7" w14:textId="4E5AFE32" w:rsidR="00131EBA" w:rsidRPr="0099550E" w:rsidRDefault="00131EBA" w:rsidP="00A0053E">
            <w:pPr>
              <w:spacing w:after="0"/>
              <w:rPr>
                <w:rFonts w:cs="Arial"/>
                <w:szCs w:val="20"/>
              </w:rPr>
            </w:pPr>
            <w:r>
              <w:rPr>
                <w:rFonts w:cs="Arial"/>
                <w:szCs w:val="20"/>
              </w:rPr>
              <w:t>Beacon and repeater call</w:t>
            </w:r>
            <w:r w:rsidR="001F4F7A">
              <w:rPr>
                <w:rFonts w:cs="Arial"/>
                <w:szCs w:val="20"/>
              </w:rPr>
              <w:t> </w:t>
            </w:r>
            <w:r>
              <w:rPr>
                <w:rFonts w:cs="Arial"/>
                <w:szCs w:val="20"/>
              </w:rPr>
              <w:t xml:space="preserve">signs </w:t>
            </w:r>
            <w:r w:rsidR="0020673F">
              <w:rPr>
                <w:rFonts w:cs="Arial"/>
                <w:szCs w:val="20"/>
              </w:rPr>
              <w:t>are specified in licences, based on recommendations from the AMC</w:t>
            </w:r>
            <w:r w:rsidR="001F4F7A">
              <w:rPr>
                <w:rFonts w:cs="Arial"/>
                <w:szCs w:val="20"/>
              </w:rPr>
              <w:t>.</w:t>
            </w:r>
            <w:r w:rsidR="0020673F">
              <w:rPr>
                <w:rFonts w:cs="Arial"/>
                <w:szCs w:val="20"/>
              </w:rPr>
              <w:t xml:space="preserve"> </w:t>
            </w:r>
            <w:r w:rsidR="00E20DD3">
              <w:rPr>
                <w:rFonts w:cs="Arial"/>
                <w:szCs w:val="20"/>
              </w:rPr>
              <w:t xml:space="preserve">Under the </w:t>
            </w:r>
            <w:r>
              <w:rPr>
                <w:rFonts w:cs="Arial"/>
                <w:szCs w:val="20"/>
              </w:rPr>
              <w:t>Deed</w:t>
            </w:r>
            <w:r w:rsidR="00E20DD3">
              <w:rPr>
                <w:rFonts w:cs="Arial"/>
                <w:szCs w:val="20"/>
              </w:rPr>
              <w:t>,</w:t>
            </w:r>
            <w:r>
              <w:rPr>
                <w:rFonts w:cs="Arial"/>
                <w:szCs w:val="20"/>
              </w:rPr>
              <w:t xml:space="preserve"> </w:t>
            </w:r>
            <w:r w:rsidRPr="0099550E">
              <w:rPr>
                <w:rFonts w:cs="Arial"/>
                <w:szCs w:val="20"/>
              </w:rPr>
              <w:t>VK@Raa call</w:t>
            </w:r>
            <w:r w:rsidR="00464017">
              <w:rPr>
                <w:rFonts w:cs="Arial"/>
                <w:szCs w:val="20"/>
              </w:rPr>
              <w:t> </w:t>
            </w:r>
            <w:r w:rsidRPr="0099550E">
              <w:rPr>
                <w:rFonts w:cs="Arial"/>
                <w:szCs w:val="20"/>
              </w:rPr>
              <w:t xml:space="preserve">signs </w:t>
            </w:r>
            <w:r w:rsidR="00E20DD3">
              <w:rPr>
                <w:rFonts w:cs="Arial"/>
                <w:szCs w:val="20"/>
              </w:rPr>
              <w:t>are</w:t>
            </w:r>
            <w:r>
              <w:rPr>
                <w:rFonts w:cs="Arial"/>
                <w:szCs w:val="20"/>
              </w:rPr>
              <w:t xml:space="preserve"> </w:t>
            </w:r>
            <w:r w:rsidR="00AF1591">
              <w:rPr>
                <w:rFonts w:cs="Arial"/>
                <w:szCs w:val="20"/>
              </w:rPr>
              <w:t xml:space="preserve">recommended </w:t>
            </w:r>
            <w:r>
              <w:rPr>
                <w:rFonts w:cs="Arial"/>
                <w:szCs w:val="20"/>
              </w:rPr>
              <w:t xml:space="preserve">only </w:t>
            </w:r>
            <w:r w:rsidRPr="0099550E">
              <w:rPr>
                <w:rFonts w:cs="Arial"/>
                <w:szCs w:val="20"/>
              </w:rPr>
              <w:t>for beacons and repeater assigned amateur licences.</w:t>
            </w:r>
          </w:p>
        </w:tc>
        <w:tc>
          <w:tcPr>
            <w:tcW w:w="1526" w:type="pct"/>
          </w:tcPr>
          <w:p w14:paraId="16E7896B" w14:textId="77777777" w:rsidR="00131EBA" w:rsidRDefault="00131EBA" w:rsidP="00BF6DEF">
            <w:pPr>
              <w:spacing w:after="120"/>
              <w:rPr>
                <w:rFonts w:cs="Arial"/>
                <w:b/>
                <w:szCs w:val="20"/>
              </w:rPr>
            </w:pPr>
            <w:r w:rsidRPr="00CC6365">
              <w:rPr>
                <w:rFonts w:cs="Arial"/>
                <w:b/>
                <w:szCs w:val="20"/>
              </w:rPr>
              <w:t>No change.</w:t>
            </w:r>
          </w:p>
          <w:p w14:paraId="5E3498E1" w14:textId="77422A13" w:rsidR="00131EBA" w:rsidRPr="00B04EAC" w:rsidRDefault="00131EBA" w:rsidP="00BF6DEF">
            <w:pPr>
              <w:spacing w:after="120"/>
              <w:rPr>
                <w:rFonts w:cs="Arial"/>
                <w:b/>
                <w:szCs w:val="20"/>
              </w:rPr>
            </w:pPr>
            <w:r>
              <w:rPr>
                <w:rFonts w:cs="Arial"/>
                <w:szCs w:val="20"/>
              </w:rPr>
              <w:t>Beacon and repeater call</w:t>
            </w:r>
            <w:r w:rsidR="001B3BC9">
              <w:rPr>
                <w:rFonts w:cs="Arial"/>
                <w:szCs w:val="20"/>
              </w:rPr>
              <w:t> </w:t>
            </w:r>
            <w:r>
              <w:rPr>
                <w:rFonts w:cs="Arial"/>
                <w:szCs w:val="20"/>
              </w:rPr>
              <w:t xml:space="preserve">signs will be </w:t>
            </w:r>
            <w:r w:rsidR="00F80181">
              <w:rPr>
                <w:rFonts w:cs="Arial"/>
                <w:szCs w:val="20"/>
              </w:rPr>
              <w:t>specified in licences</w:t>
            </w:r>
            <w:r w:rsidR="004227BB">
              <w:rPr>
                <w:rFonts w:cs="Arial"/>
                <w:szCs w:val="20"/>
              </w:rPr>
              <w:t>, based on recommendations made</w:t>
            </w:r>
            <w:r w:rsidR="00F80181">
              <w:rPr>
                <w:rFonts w:cs="Arial"/>
                <w:szCs w:val="20"/>
              </w:rPr>
              <w:t xml:space="preserve"> </w:t>
            </w:r>
            <w:r>
              <w:rPr>
                <w:rFonts w:cs="Arial"/>
                <w:szCs w:val="20"/>
              </w:rPr>
              <w:t xml:space="preserve">under </w:t>
            </w:r>
            <w:r w:rsidR="00B770BF">
              <w:rPr>
                <w:rFonts w:cs="Arial"/>
                <w:szCs w:val="20"/>
              </w:rPr>
              <w:t>an</w:t>
            </w:r>
            <w:r>
              <w:rPr>
                <w:rFonts w:cs="Arial"/>
                <w:szCs w:val="20"/>
              </w:rPr>
              <w:t xml:space="preserve"> arrangement</w:t>
            </w:r>
            <w:r w:rsidR="00B770BF">
              <w:rPr>
                <w:rFonts w:cs="Arial"/>
                <w:szCs w:val="20"/>
              </w:rPr>
              <w:t xml:space="preserve"> with a Call Sign Entity</w:t>
            </w:r>
            <w:r>
              <w:rPr>
                <w:rFonts w:cs="Arial"/>
                <w:szCs w:val="20"/>
              </w:rPr>
              <w:t>, consistent with the published call</w:t>
            </w:r>
            <w:r w:rsidR="001F4F7A">
              <w:rPr>
                <w:rFonts w:cs="Arial"/>
                <w:szCs w:val="20"/>
              </w:rPr>
              <w:t> </w:t>
            </w:r>
            <w:r>
              <w:rPr>
                <w:rFonts w:cs="Arial"/>
                <w:szCs w:val="20"/>
              </w:rPr>
              <w:t xml:space="preserve">sign </w:t>
            </w:r>
            <w:r w:rsidR="004227BB">
              <w:rPr>
                <w:rFonts w:cs="Arial"/>
                <w:szCs w:val="20"/>
              </w:rPr>
              <w:t xml:space="preserve">assignment </w:t>
            </w:r>
            <w:r>
              <w:rPr>
                <w:rFonts w:cs="Arial"/>
                <w:szCs w:val="20"/>
              </w:rPr>
              <w:t>policy</w:t>
            </w:r>
            <w:r w:rsidRPr="0099550E">
              <w:rPr>
                <w:rFonts w:cs="Arial"/>
                <w:szCs w:val="20"/>
              </w:rPr>
              <w:t>.</w:t>
            </w:r>
          </w:p>
        </w:tc>
        <w:tc>
          <w:tcPr>
            <w:tcW w:w="1273" w:type="pct"/>
          </w:tcPr>
          <w:p w14:paraId="22D9D8F1" w14:textId="3BF689FF" w:rsidR="00131EBA" w:rsidRDefault="00131EBA" w:rsidP="00BF6DEF">
            <w:pPr>
              <w:spacing w:after="120"/>
              <w:rPr>
                <w:rFonts w:cs="Arial"/>
                <w:b/>
                <w:szCs w:val="20"/>
              </w:rPr>
            </w:pPr>
            <w:r>
              <w:rPr>
                <w:rFonts w:cs="Arial"/>
                <w:b/>
                <w:szCs w:val="20"/>
              </w:rPr>
              <w:t>No</w:t>
            </w:r>
            <w:r w:rsidR="00F104E4">
              <w:rPr>
                <w:rFonts w:cs="Arial"/>
                <w:b/>
                <w:szCs w:val="20"/>
              </w:rPr>
              <w:t>.</w:t>
            </w:r>
          </w:p>
          <w:p w14:paraId="6302050E" w14:textId="384296BE" w:rsidR="00131EBA" w:rsidRPr="00CC6365" w:rsidRDefault="00131EBA" w:rsidP="00BF6DEF">
            <w:pPr>
              <w:spacing w:after="120"/>
              <w:rPr>
                <w:rFonts w:cs="Arial"/>
                <w:b/>
                <w:szCs w:val="20"/>
              </w:rPr>
            </w:pPr>
            <w:r>
              <w:rPr>
                <w:rFonts w:cs="Arial"/>
                <w:szCs w:val="20"/>
              </w:rPr>
              <w:t xml:space="preserve">The </w:t>
            </w:r>
            <w:r w:rsidR="0056151D">
              <w:rPr>
                <w:rFonts w:cs="Arial"/>
                <w:szCs w:val="20"/>
              </w:rPr>
              <w:t>Call Sign Entity</w:t>
            </w:r>
            <w:r>
              <w:rPr>
                <w:rFonts w:cs="Arial"/>
                <w:szCs w:val="20"/>
              </w:rPr>
              <w:t xml:space="preserve"> would </w:t>
            </w:r>
            <w:r w:rsidR="00AF1591">
              <w:rPr>
                <w:rFonts w:cs="Arial"/>
                <w:szCs w:val="20"/>
              </w:rPr>
              <w:t xml:space="preserve">recommend </w:t>
            </w:r>
            <w:r>
              <w:rPr>
                <w:rFonts w:cs="Arial"/>
                <w:szCs w:val="20"/>
              </w:rPr>
              <w:t>call</w:t>
            </w:r>
            <w:r w:rsidR="001B3BC9">
              <w:rPr>
                <w:rFonts w:cs="Arial"/>
                <w:szCs w:val="20"/>
              </w:rPr>
              <w:t> </w:t>
            </w:r>
            <w:r>
              <w:rPr>
                <w:rFonts w:cs="Arial"/>
                <w:szCs w:val="20"/>
              </w:rPr>
              <w:t>signs for amateur beacon and repeater stations in accordance with the ACMA’s published call</w:t>
            </w:r>
            <w:r w:rsidR="000B6740">
              <w:rPr>
                <w:rFonts w:cs="Arial"/>
                <w:szCs w:val="20"/>
              </w:rPr>
              <w:t> </w:t>
            </w:r>
            <w:r>
              <w:rPr>
                <w:rFonts w:cs="Arial"/>
                <w:szCs w:val="20"/>
              </w:rPr>
              <w:t xml:space="preserve">sign </w:t>
            </w:r>
            <w:r w:rsidR="004227BB">
              <w:rPr>
                <w:rFonts w:cs="Arial"/>
                <w:szCs w:val="20"/>
              </w:rPr>
              <w:t xml:space="preserve">assignment </w:t>
            </w:r>
            <w:r>
              <w:rPr>
                <w:rFonts w:cs="Arial"/>
                <w:szCs w:val="20"/>
              </w:rPr>
              <w:t xml:space="preserve">policy. </w:t>
            </w:r>
          </w:p>
        </w:tc>
      </w:tr>
    </w:tbl>
    <w:p w14:paraId="217FD6D8" w14:textId="77777777" w:rsidR="00131EBA" w:rsidRDefault="00131EBA" w:rsidP="00131EBA"/>
    <w:p w14:paraId="4061D75D" w14:textId="64C19E8F" w:rsidR="00131EBA" w:rsidRDefault="00131EBA" w:rsidP="00A0053E">
      <w:pPr>
        <w:pStyle w:val="Tableheading"/>
      </w:pPr>
      <w:r>
        <w:lastRenderedPageBreak/>
        <w:t xml:space="preserve">Register of </w:t>
      </w:r>
      <w:r w:rsidR="007953A6">
        <w:t>assigned</w:t>
      </w:r>
      <w:r>
        <w:t xml:space="preserve"> and available call signs</w:t>
      </w:r>
    </w:p>
    <w:tbl>
      <w:tblPr>
        <w:tblStyle w:val="ACMAtablestyle"/>
        <w:tblW w:w="5421" w:type="pct"/>
        <w:tblLook w:val="04A0" w:firstRow="1" w:lastRow="0" w:firstColumn="1" w:lastColumn="0" w:noHBand="0" w:noVBand="1"/>
      </w:tblPr>
      <w:tblGrid>
        <w:gridCol w:w="1304"/>
        <w:gridCol w:w="2377"/>
        <w:gridCol w:w="2552"/>
        <w:gridCol w:w="2073"/>
      </w:tblGrid>
      <w:tr w:rsidR="00131EBA" w:rsidRPr="0099550E" w14:paraId="14A70FC9" w14:textId="77777777" w:rsidTr="00DD12B4">
        <w:trPr>
          <w:cnfStyle w:val="100000000000" w:firstRow="1" w:lastRow="0" w:firstColumn="0" w:lastColumn="0" w:oddVBand="0" w:evenVBand="0" w:oddHBand="0" w:evenHBand="0" w:firstRowFirstColumn="0" w:firstRowLastColumn="0" w:lastRowFirstColumn="0" w:lastRowLastColumn="0"/>
        </w:trPr>
        <w:tc>
          <w:tcPr>
            <w:tcW w:w="785" w:type="pct"/>
          </w:tcPr>
          <w:p w14:paraId="048FDBC9" w14:textId="2BC31AAD" w:rsidR="00131EBA" w:rsidRPr="00A0053E" w:rsidRDefault="009009BB" w:rsidP="00A0053E">
            <w:pPr>
              <w:spacing w:after="0"/>
              <w:rPr>
                <w:rFonts w:cs="Arial"/>
                <w:b/>
                <w:bCs/>
                <w:szCs w:val="20"/>
              </w:rPr>
            </w:pPr>
            <w:r w:rsidRPr="00A0053E">
              <w:rPr>
                <w:rFonts w:cs="Arial"/>
                <w:b/>
                <w:bCs/>
                <w:szCs w:val="20"/>
              </w:rPr>
              <w:t>Activity/</w:t>
            </w:r>
            <w:r w:rsidR="00E20DD3">
              <w:rPr>
                <w:rFonts w:cs="Arial"/>
                <w:b/>
                <w:bCs/>
                <w:szCs w:val="20"/>
              </w:rPr>
              <w:br/>
            </w:r>
            <w:r w:rsidR="00131EBA" w:rsidRPr="00A0053E">
              <w:rPr>
                <w:rFonts w:cs="Arial"/>
                <w:b/>
                <w:bCs/>
                <w:szCs w:val="20"/>
              </w:rPr>
              <w:t xml:space="preserve">Issue </w:t>
            </w:r>
          </w:p>
        </w:tc>
        <w:tc>
          <w:tcPr>
            <w:tcW w:w="1431" w:type="pct"/>
          </w:tcPr>
          <w:p w14:paraId="1DEF6F0F" w14:textId="77777777" w:rsidR="00131EBA" w:rsidRPr="00A0053E" w:rsidRDefault="00131EBA" w:rsidP="00A0053E">
            <w:pPr>
              <w:spacing w:after="0"/>
              <w:rPr>
                <w:rFonts w:cs="Arial"/>
                <w:b/>
                <w:bCs/>
                <w:szCs w:val="20"/>
              </w:rPr>
            </w:pPr>
            <w:r w:rsidRPr="00A0053E">
              <w:rPr>
                <w:rFonts w:cs="Arial"/>
                <w:b/>
                <w:bCs/>
                <w:szCs w:val="20"/>
              </w:rPr>
              <w:t>Current arrangement</w:t>
            </w:r>
          </w:p>
        </w:tc>
        <w:tc>
          <w:tcPr>
            <w:tcW w:w="1536" w:type="pct"/>
          </w:tcPr>
          <w:p w14:paraId="05845F68" w14:textId="77777777" w:rsidR="00131EBA" w:rsidRPr="00A0053E" w:rsidRDefault="00131EBA" w:rsidP="00A0053E">
            <w:pPr>
              <w:spacing w:after="0"/>
              <w:rPr>
                <w:rFonts w:cs="Arial"/>
                <w:b/>
                <w:bCs/>
                <w:szCs w:val="20"/>
              </w:rPr>
            </w:pPr>
            <w:r w:rsidRPr="00A0053E">
              <w:rPr>
                <w:rFonts w:cs="Arial"/>
                <w:b/>
                <w:bCs/>
                <w:szCs w:val="20"/>
              </w:rPr>
              <w:t xml:space="preserve">Proposed new arrangements </w:t>
            </w:r>
          </w:p>
        </w:tc>
        <w:tc>
          <w:tcPr>
            <w:tcW w:w="1248" w:type="pct"/>
          </w:tcPr>
          <w:p w14:paraId="424CBACD" w14:textId="79C40AE3" w:rsidR="00131EBA" w:rsidRPr="00A0053E" w:rsidRDefault="00131EBA" w:rsidP="00A0053E">
            <w:pPr>
              <w:spacing w:after="0"/>
              <w:rPr>
                <w:rFonts w:cs="Arial"/>
                <w:b/>
                <w:bCs/>
                <w:szCs w:val="20"/>
              </w:rPr>
            </w:pPr>
            <w:r w:rsidRPr="00A0053E">
              <w:rPr>
                <w:rFonts w:cs="Arial"/>
                <w:b/>
                <w:bCs/>
                <w:szCs w:val="20"/>
              </w:rPr>
              <w:t>Included in</w:t>
            </w:r>
            <w:r w:rsidR="000E44A4">
              <w:rPr>
                <w:rFonts w:cs="Arial"/>
                <w:b/>
                <w:bCs/>
                <w:szCs w:val="20"/>
              </w:rPr>
              <w:t xml:space="preserve"> the</w:t>
            </w:r>
            <w:r w:rsidRPr="00A0053E">
              <w:rPr>
                <w:rFonts w:cs="Arial"/>
                <w:b/>
                <w:bCs/>
                <w:szCs w:val="20"/>
              </w:rPr>
              <w:t xml:space="preserve"> proposed class licence?</w:t>
            </w:r>
          </w:p>
        </w:tc>
      </w:tr>
      <w:tr w:rsidR="00131EBA" w:rsidRPr="0099550E" w14:paraId="421A8CD8" w14:textId="77777777" w:rsidTr="00DD12B4">
        <w:trPr>
          <w:cnfStyle w:val="000000100000" w:firstRow="0" w:lastRow="0" w:firstColumn="0" w:lastColumn="0" w:oddVBand="0" w:evenVBand="0" w:oddHBand="1" w:evenHBand="0" w:firstRowFirstColumn="0" w:firstRowLastColumn="0" w:lastRowFirstColumn="0" w:lastRowLastColumn="0"/>
        </w:trPr>
        <w:tc>
          <w:tcPr>
            <w:tcW w:w="785" w:type="pct"/>
          </w:tcPr>
          <w:p w14:paraId="6815462B" w14:textId="31139442" w:rsidR="00131EBA" w:rsidRPr="0099550E" w:rsidRDefault="00131EBA" w:rsidP="00DD12B4">
            <w:pPr>
              <w:spacing w:after="0"/>
              <w:rPr>
                <w:rFonts w:cs="Arial"/>
                <w:szCs w:val="20"/>
              </w:rPr>
            </w:pPr>
            <w:r w:rsidRPr="000008E8">
              <w:rPr>
                <w:rFonts w:cs="Arial"/>
                <w:szCs w:val="20"/>
              </w:rPr>
              <w:t>Publicly available database</w:t>
            </w:r>
            <w:r w:rsidRPr="0099550E">
              <w:rPr>
                <w:rFonts w:cs="Arial"/>
                <w:szCs w:val="20"/>
              </w:rPr>
              <w:t xml:space="preserve"> of </w:t>
            </w:r>
            <w:r w:rsidR="00E20DD3">
              <w:rPr>
                <w:rFonts w:cs="Arial"/>
                <w:szCs w:val="20"/>
              </w:rPr>
              <w:t>available</w:t>
            </w:r>
            <w:r w:rsidR="00E20DD3" w:rsidRPr="0099550E">
              <w:rPr>
                <w:rFonts w:cs="Arial"/>
                <w:szCs w:val="20"/>
              </w:rPr>
              <w:t xml:space="preserve"> </w:t>
            </w:r>
            <w:r w:rsidRPr="0099550E">
              <w:rPr>
                <w:rFonts w:cs="Arial"/>
                <w:szCs w:val="20"/>
              </w:rPr>
              <w:t>call signs</w:t>
            </w:r>
            <w:r w:rsidR="00357E2E">
              <w:rPr>
                <w:rFonts w:cs="Arial"/>
                <w:szCs w:val="20"/>
              </w:rPr>
              <w:t xml:space="preserve"> </w:t>
            </w:r>
          </w:p>
        </w:tc>
        <w:tc>
          <w:tcPr>
            <w:tcW w:w="1431" w:type="pct"/>
          </w:tcPr>
          <w:p w14:paraId="1331C9A6" w14:textId="572B833D" w:rsidR="00131EBA" w:rsidRPr="0099550E" w:rsidRDefault="00131EBA" w:rsidP="00DD12B4">
            <w:pPr>
              <w:spacing w:after="0"/>
              <w:rPr>
                <w:rFonts w:cs="Arial"/>
                <w:szCs w:val="20"/>
              </w:rPr>
            </w:pPr>
            <w:r>
              <w:rPr>
                <w:rFonts w:cs="Arial"/>
                <w:szCs w:val="20"/>
              </w:rPr>
              <w:t>T</w:t>
            </w:r>
            <w:r w:rsidRPr="0099550E">
              <w:rPr>
                <w:rFonts w:cs="Arial"/>
                <w:szCs w:val="20"/>
              </w:rPr>
              <w:t>he AMC</w:t>
            </w:r>
            <w:r>
              <w:rPr>
                <w:rFonts w:cs="Arial"/>
                <w:szCs w:val="20"/>
              </w:rPr>
              <w:t xml:space="preserve"> </w:t>
            </w:r>
            <w:r w:rsidRPr="0099550E">
              <w:rPr>
                <w:rFonts w:cs="Arial"/>
                <w:szCs w:val="20"/>
              </w:rPr>
              <w:t>maintains a publicly available database on its website</w:t>
            </w:r>
            <w:r>
              <w:rPr>
                <w:rFonts w:cs="Arial"/>
                <w:szCs w:val="20"/>
              </w:rPr>
              <w:t xml:space="preserve"> for </w:t>
            </w:r>
            <w:r w:rsidR="00A93682">
              <w:rPr>
                <w:rFonts w:cs="Arial"/>
                <w:szCs w:val="20"/>
              </w:rPr>
              <w:t>amateurs</w:t>
            </w:r>
            <w:r>
              <w:rPr>
                <w:rFonts w:cs="Arial"/>
                <w:szCs w:val="20"/>
              </w:rPr>
              <w:t xml:space="preserve">/prospective </w:t>
            </w:r>
            <w:r w:rsidR="00A93682">
              <w:rPr>
                <w:rFonts w:cs="Arial"/>
                <w:szCs w:val="20"/>
              </w:rPr>
              <w:t>amateurs</w:t>
            </w:r>
            <w:r w:rsidR="00924B6C">
              <w:rPr>
                <w:rFonts w:cs="Arial"/>
                <w:szCs w:val="20"/>
              </w:rPr>
              <w:t>.</w:t>
            </w:r>
          </w:p>
        </w:tc>
        <w:tc>
          <w:tcPr>
            <w:tcW w:w="1536" w:type="pct"/>
          </w:tcPr>
          <w:p w14:paraId="3BAFB6C7" w14:textId="5CCC0F6B" w:rsidR="00131EBA" w:rsidRPr="00B04EAC" w:rsidRDefault="00131EBA" w:rsidP="000A4797">
            <w:pPr>
              <w:rPr>
                <w:rFonts w:cs="Arial"/>
                <w:b/>
                <w:szCs w:val="20"/>
              </w:rPr>
            </w:pPr>
            <w:r w:rsidRPr="00B04EAC">
              <w:rPr>
                <w:rFonts w:cs="Arial"/>
                <w:b/>
                <w:szCs w:val="20"/>
              </w:rPr>
              <w:t>No change.</w:t>
            </w:r>
          </w:p>
        </w:tc>
        <w:tc>
          <w:tcPr>
            <w:tcW w:w="1248" w:type="pct"/>
          </w:tcPr>
          <w:p w14:paraId="5F03C99B" w14:textId="5D0B712F" w:rsidR="00131EBA" w:rsidRDefault="00131EBA" w:rsidP="00A0053E">
            <w:pPr>
              <w:spacing w:after="120"/>
              <w:rPr>
                <w:rFonts w:cs="Arial"/>
                <w:b/>
                <w:szCs w:val="20"/>
              </w:rPr>
            </w:pPr>
            <w:r>
              <w:rPr>
                <w:rFonts w:cs="Arial"/>
                <w:b/>
                <w:szCs w:val="20"/>
              </w:rPr>
              <w:t>No</w:t>
            </w:r>
            <w:r w:rsidR="00E20DD3">
              <w:rPr>
                <w:rFonts w:cs="Arial"/>
                <w:b/>
                <w:szCs w:val="20"/>
              </w:rPr>
              <w:t>.</w:t>
            </w:r>
          </w:p>
          <w:p w14:paraId="317A7656" w14:textId="3098EEB0" w:rsidR="00131EBA" w:rsidRPr="00E86F17" w:rsidRDefault="00131EBA" w:rsidP="00A0053E">
            <w:pPr>
              <w:spacing w:after="0"/>
              <w:rPr>
                <w:rFonts w:cs="Arial"/>
                <w:bCs/>
                <w:szCs w:val="20"/>
              </w:rPr>
            </w:pPr>
            <w:r>
              <w:rPr>
                <w:rFonts w:cs="Arial"/>
                <w:bCs/>
                <w:szCs w:val="20"/>
              </w:rPr>
              <w:t xml:space="preserve">This </w:t>
            </w:r>
            <w:r w:rsidR="00A850E6">
              <w:rPr>
                <w:rFonts w:cs="Arial"/>
                <w:bCs/>
                <w:szCs w:val="20"/>
              </w:rPr>
              <w:t xml:space="preserve">requirement </w:t>
            </w:r>
            <w:r>
              <w:rPr>
                <w:rFonts w:cs="Arial"/>
                <w:bCs/>
                <w:szCs w:val="20"/>
              </w:rPr>
              <w:t>will be i</w:t>
            </w:r>
            <w:r w:rsidRPr="00E86F17">
              <w:rPr>
                <w:rFonts w:cs="Arial"/>
                <w:bCs/>
                <w:szCs w:val="20"/>
              </w:rPr>
              <w:t xml:space="preserve">ncluded in the </w:t>
            </w:r>
            <w:r>
              <w:rPr>
                <w:rFonts w:cs="Arial"/>
                <w:bCs/>
                <w:szCs w:val="20"/>
              </w:rPr>
              <w:t>arrangement</w:t>
            </w:r>
            <w:r w:rsidR="00A850E6">
              <w:rPr>
                <w:rFonts w:cs="Arial"/>
                <w:bCs/>
                <w:szCs w:val="20"/>
              </w:rPr>
              <w:t xml:space="preserve">s </w:t>
            </w:r>
            <w:r w:rsidRPr="00E86F17">
              <w:rPr>
                <w:rFonts w:cs="Arial"/>
                <w:bCs/>
                <w:szCs w:val="20"/>
              </w:rPr>
              <w:t xml:space="preserve">with </w:t>
            </w:r>
            <w:r w:rsidR="00A850E6">
              <w:rPr>
                <w:rFonts w:cs="Arial"/>
                <w:bCs/>
                <w:szCs w:val="20"/>
              </w:rPr>
              <w:t xml:space="preserve">the </w:t>
            </w:r>
            <w:r w:rsidR="00E20DD3">
              <w:rPr>
                <w:rFonts w:cs="Arial"/>
                <w:bCs/>
                <w:szCs w:val="20"/>
              </w:rPr>
              <w:t>c</w:t>
            </w:r>
            <w:r w:rsidR="00A850E6">
              <w:rPr>
                <w:rFonts w:cs="Arial"/>
                <w:bCs/>
                <w:szCs w:val="20"/>
              </w:rPr>
              <w:t xml:space="preserve">all </w:t>
            </w:r>
            <w:r w:rsidR="00E20DD3">
              <w:rPr>
                <w:rFonts w:cs="Arial"/>
                <w:bCs/>
                <w:szCs w:val="20"/>
              </w:rPr>
              <w:t>s</w:t>
            </w:r>
            <w:r w:rsidR="00A850E6">
              <w:rPr>
                <w:rFonts w:cs="Arial"/>
                <w:bCs/>
                <w:szCs w:val="20"/>
              </w:rPr>
              <w:t xml:space="preserve">ign </w:t>
            </w:r>
            <w:r w:rsidR="00E20DD3">
              <w:rPr>
                <w:rFonts w:cs="Arial"/>
                <w:bCs/>
                <w:szCs w:val="20"/>
              </w:rPr>
              <w:t>e</w:t>
            </w:r>
            <w:r w:rsidR="00A850E6">
              <w:rPr>
                <w:rFonts w:cs="Arial"/>
                <w:bCs/>
                <w:szCs w:val="20"/>
              </w:rPr>
              <w:t>ntity</w:t>
            </w:r>
            <w:r w:rsidRPr="00E86F17">
              <w:rPr>
                <w:rFonts w:cs="Arial"/>
                <w:bCs/>
                <w:szCs w:val="20"/>
              </w:rPr>
              <w:t xml:space="preserve">. </w:t>
            </w:r>
          </w:p>
        </w:tc>
      </w:tr>
      <w:tr w:rsidR="00131EBA" w:rsidRPr="0099550E" w14:paraId="4DF3B981" w14:textId="77777777" w:rsidTr="00DD12B4">
        <w:trPr>
          <w:cnfStyle w:val="000000010000" w:firstRow="0" w:lastRow="0" w:firstColumn="0" w:lastColumn="0" w:oddVBand="0" w:evenVBand="0" w:oddHBand="0" w:evenHBand="1" w:firstRowFirstColumn="0" w:firstRowLastColumn="0" w:lastRowFirstColumn="0" w:lastRowLastColumn="0"/>
        </w:trPr>
        <w:tc>
          <w:tcPr>
            <w:tcW w:w="785" w:type="pct"/>
          </w:tcPr>
          <w:p w14:paraId="0F9A1EE0" w14:textId="4E47ABC6" w:rsidR="00131EBA" w:rsidRPr="0099550E" w:rsidRDefault="00131EBA" w:rsidP="00DF654E">
            <w:pPr>
              <w:rPr>
                <w:rFonts w:cs="Arial"/>
                <w:szCs w:val="20"/>
              </w:rPr>
            </w:pPr>
            <w:r w:rsidRPr="0099550E">
              <w:rPr>
                <w:rFonts w:cs="Arial"/>
                <w:szCs w:val="20"/>
              </w:rPr>
              <w:t xml:space="preserve">Public register of call signs </w:t>
            </w:r>
            <w:r w:rsidR="00357E2E">
              <w:rPr>
                <w:rFonts w:cs="Arial"/>
                <w:szCs w:val="20"/>
              </w:rPr>
              <w:t>being used</w:t>
            </w:r>
          </w:p>
        </w:tc>
        <w:tc>
          <w:tcPr>
            <w:tcW w:w="1431" w:type="pct"/>
          </w:tcPr>
          <w:p w14:paraId="269F3A23" w14:textId="1F5406E2" w:rsidR="00131EBA" w:rsidRDefault="00131EBA" w:rsidP="00DF654E">
            <w:pPr>
              <w:rPr>
                <w:rFonts w:cs="Arial"/>
                <w:szCs w:val="20"/>
              </w:rPr>
            </w:pPr>
            <w:r>
              <w:rPr>
                <w:rFonts w:cs="Arial"/>
                <w:szCs w:val="20"/>
              </w:rPr>
              <w:t>T</w:t>
            </w:r>
            <w:r w:rsidRPr="0099550E">
              <w:rPr>
                <w:rFonts w:cs="Arial"/>
                <w:szCs w:val="20"/>
              </w:rPr>
              <w:t xml:space="preserve">he </w:t>
            </w:r>
            <w:r>
              <w:rPr>
                <w:rFonts w:cs="Arial"/>
                <w:szCs w:val="20"/>
              </w:rPr>
              <w:t>ACMA</w:t>
            </w:r>
            <w:r w:rsidR="007B23BA">
              <w:rPr>
                <w:rFonts w:cs="Arial"/>
                <w:szCs w:val="20"/>
              </w:rPr>
              <w:t xml:space="preserve"> publishes </w:t>
            </w:r>
            <w:r w:rsidRPr="0099550E">
              <w:rPr>
                <w:rFonts w:cs="Arial"/>
                <w:szCs w:val="20"/>
              </w:rPr>
              <w:t>call</w:t>
            </w:r>
            <w:r w:rsidR="007E6B7C">
              <w:rPr>
                <w:rFonts w:cs="Arial"/>
                <w:szCs w:val="20"/>
              </w:rPr>
              <w:t> </w:t>
            </w:r>
            <w:r w:rsidRPr="0099550E">
              <w:rPr>
                <w:rFonts w:cs="Arial"/>
                <w:szCs w:val="20"/>
              </w:rPr>
              <w:t xml:space="preserve">signs </w:t>
            </w:r>
            <w:r w:rsidR="007B23BA">
              <w:rPr>
                <w:rFonts w:cs="Arial"/>
                <w:szCs w:val="20"/>
              </w:rPr>
              <w:t>specified</w:t>
            </w:r>
            <w:r w:rsidR="00014BBA">
              <w:rPr>
                <w:rFonts w:cs="Arial"/>
                <w:szCs w:val="20"/>
              </w:rPr>
              <w:t xml:space="preserve"> on amateur</w:t>
            </w:r>
            <w:r w:rsidRPr="0099550E">
              <w:rPr>
                <w:rFonts w:cs="Arial"/>
                <w:szCs w:val="20"/>
              </w:rPr>
              <w:t xml:space="preserve"> licences </w:t>
            </w:r>
            <w:r w:rsidR="00014BBA">
              <w:rPr>
                <w:rFonts w:cs="Arial"/>
                <w:szCs w:val="20"/>
              </w:rPr>
              <w:t>on</w:t>
            </w:r>
            <w:r w:rsidRPr="0099550E">
              <w:rPr>
                <w:rFonts w:cs="Arial"/>
                <w:szCs w:val="20"/>
              </w:rPr>
              <w:t xml:space="preserve"> the RRL.</w:t>
            </w:r>
          </w:p>
        </w:tc>
        <w:tc>
          <w:tcPr>
            <w:tcW w:w="1536" w:type="pct"/>
          </w:tcPr>
          <w:p w14:paraId="1B414B3A" w14:textId="294A5748" w:rsidR="00131EBA" w:rsidRPr="005B30A4" w:rsidRDefault="007C2C9C" w:rsidP="00DD12B4">
            <w:pPr>
              <w:spacing w:after="0"/>
              <w:rPr>
                <w:rFonts w:cs="Arial"/>
                <w:szCs w:val="20"/>
              </w:rPr>
            </w:pPr>
            <w:r>
              <w:rPr>
                <w:rFonts w:cs="Arial"/>
                <w:szCs w:val="20"/>
              </w:rPr>
              <w:t>Operators of amateur stations</w:t>
            </w:r>
            <w:r w:rsidR="007E01DB">
              <w:rPr>
                <w:rFonts w:cs="Arial"/>
                <w:szCs w:val="20"/>
              </w:rPr>
              <w:t xml:space="preserve"> </w:t>
            </w:r>
            <w:r w:rsidR="00C32A9E">
              <w:rPr>
                <w:rFonts w:cs="Arial"/>
                <w:szCs w:val="20"/>
              </w:rPr>
              <w:t xml:space="preserve">authorised under the </w:t>
            </w:r>
            <w:r>
              <w:rPr>
                <w:rFonts w:cs="Arial"/>
                <w:szCs w:val="20"/>
              </w:rPr>
              <w:t xml:space="preserve">proposed </w:t>
            </w:r>
            <w:r w:rsidR="00C32A9E">
              <w:rPr>
                <w:rFonts w:cs="Arial"/>
                <w:szCs w:val="20"/>
              </w:rPr>
              <w:t>class</w:t>
            </w:r>
            <w:r w:rsidR="00E32E4A">
              <w:rPr>
                <w:rFonts w:cs="Arial"/>
                <w:szCs w:val="20"/>
              </w:rPr>
              <w:t> </w:t>
            </w:r>
            <w:r w:rsidR="00C32A9E">
              <w:rPr>
                <w:rFonts w:cs="Arial"/>
                <w:szCs w:val="20"/>
              </w:rPr>
              <w:t xml:space="preserve">licence </w:t>
            </w:r>
            <w:r w:rsidR="007E01DB">
              <w:rPr>
                <w:rFonts w:cs="Arial"/>
                <w:szCs w:val="20"/>
              </w:rPr>
              <w:t>would not be included on the RRL</w:t>
            </w:r>
            <w:r w:rsidR="00570436">
              <w:rPr>
                <w:rFonts w:cs="Arial"/>
                <w:szCs w:val="20"/>
              </w:rPr>
              <w:t>,</w:t>
            </w:r>
            <w:r w:rsidR="007E01DB">
              <w:rPr>
                <w:rFonts w:cs="Arial"/>
                <w:szCs w:val="20"/>
              </w:rPr>
              <w:t xml:space="preserve"> and t</w:t>
            </w:r>
            <w:r w:rsidR="00131EBA" w:rsidRPr="0099550E">
              <w:rPr>
                <w:rFonts w:cs="Arial"/>
                <w:szCs w:val="20"/>
              </w:rPr>
              <w:t>he ACMA</w:t>
            </w:r>
            <w:r w:rsidR="00131EBA">
              <w:rPr>
                <w:rFonts w:cs="Arial"/>
                <w:szCs w:val="20"/>
              </w:rPr>
              <w:t xml:space="preserve"> would no</w:t>
            </w:r>
            <w:r w:rsidR="007E01DB">
              <w:rPr>
                <w:rFonts w:cs="Arial"/>
                <w:szCs w:val="20"/>
              </w:rPr>
              <w:t>t</w:t>
            </w:r>
            <w:r w:rsidR="00131EBA">
              <w:rPr>
                <w:rFonts w:cs="Arial"/>
                <w:szCs w:val="20"/>
              </w:rPr>
              <w:t xml:space="preserve"> </w:t>
            </w:r>
            <w:r w:rsidR="00131EBA" w:rsidRPr="0099550E">
              <w:rPr>
                <w:rFonts w:cs="Arial"/>
                <w:szCs w:val="20"/>
              </w:rPr>
              <w:t>maintain a</w:t>
            </w:r>
            <w:r w:rsidR="007E01DB">
              <w:rPr>
                <w:rFonts w:cs="Arial"/>
                <w:szCs w:val="20"/>
              </w:rPr>
              <w:t>ny other</w:t>
            </w:r>
            <w:r w:rsidR="00131EBA" w:rsidRPr="0099550E">
              <w:rPr>
                <w:rFonts w:cs="Arial"/>
                <w:szCs w:val="20"/>
              </w:rPr>
              <w:t xml:space="preserve"> public register of call signs </w:t>
            </w:r>
            <w:r w:rsidR="00301C0B">
              <w:rPr>
                <w:rFonts w:cs="Arial"/>
                <w:szCs w:val="20"/>
              </w:rPr>
              <w:t>assigned</w:t>
            </w:r>
            <w:r w:rsidR="00301C0B" w:rsidRPr="0099550E">
              <w:rPr>
                <w:rFonts w:cs="Arial"/>
                <w:szCs w:val="20"/>
              </w:rPr>
              <w:t xml:space="preserve"> </w:t>
            </w:r>
            <w:r w:rsidR="00131EBA" w:rsidRPr="0099550E">
              <w:rPr>
                <w:rFonts w:cs="Arial"/>
                <w:szCs w:val="20"/>
              </w:rPr>
              <w:t xml:space="preserve">to </w:t>
            </w:r>
            <w:r w:rsidR="00B5111D">
              <w:rPr>
                <w:rFonts w:cs="Arial"/>
                <w:szCs w:val="20"/>
              </w:rPr>
              <w:t xml:space="preserve">class licensed </w:t>
            </w:r>
            <w:r w:rsidR="00B71654">
              <w:rPr>
                <w:rFonts w:cs="Arial"/>
                <w:szCs w:val="20"/>
              </w:rPr>
              <w:t>amateurs</w:t>
            </w:r>
            <w:r w:rsidR="00131EBA">
              <w:rPr>
                <w:rFonts w:cs="Arial"/>
                <w:szCs w:val="20"/>
              </w:rPr>
              <w:t>, nor would it impose an obligation on a third</w:t>
            </w:r>
            <w:r w:rsidR="008427A6">
              <w:rPr>
                <w:rFonts w:cs="Arial"/>
                <w:szCs w:val="20"/>
              </w:rPr>
              <w:t> </w:t>
            </w:r>
            <w:r w:rsidR="00131EBA">
              <w:rPr>
                <w:rFonts w:cs="Arial"/>
                <w:szCs w:val="20"/>
              </w:rPr>
              <w:t>party to maintain such a public register</w:t>
            </w:r>
            <w:r w:rsidR="00131EBA" w:rsidRPr="0099550E">
              <w:rPr>
                <w:rFonts w:cs="Arial"/>
                <w:szCs w:val="20"/>
              </w:rPr>
              <w:t>.</w:t>
            </w:r>
            <w:r w:rsidR="00131EBA">
              <w:rPr>
                <w:rFonts w:cs="Arial"/>
                <w:szCs w:val="20"/>
              </w:rPr>
              <w:t xml:space="preserve"> However, </w:t>
            </w:r>
            <w:r w:rsidR="00591BF3">
              <w:rPr>
                <w:rFonts w:cs="Arial"/>
                <w:szCs w:val="20"/>
              </w:rPr>
              <w:t xml:space="preserve">a </w:t>
            </w:r>
            <w:r w:rsidR="00E20DD3">
              <w:rPr>
                <w:rFonts w:cs="Arial"/>
                <w:szCs w:val="20"/>
              </w:rPr>
              <w:t>c</w:t>
            </w:r>
            <w:r w:rsidR="00A156CA">
              <w:rPr>
                <w:rFonts w:cs="Arial"/>
                <w:szCs w:val="20"/>
              </w:rPr>
              <w:t xml:space="preserve">all </w:t>
            </w:r>
            <w:r w:rsidR="00E20DD3">
              <w:rPr>
                <w:rFonts w:cs="Arial"/>
                <w:szCs w:val="20"/>
              </w:rPr>
              <w:t>s</w:t>
            </w:r>
            <w:r w:rsidR="00A156CA">
              <w:rPr>
                <w:rFonts w:cs="Arial"/>
                <w:szCs w:val="20"/>
              </w:rPr>
              <w:t xml:space="preserve">ign </w:t>
            </w:r>
            <w:r w:rsidR="00E20DD3">
              <w:rPr>
                <w:rFonts w:cs="Arial"/>
                <w:szCs w:val="20"/>
              </w:rPr>
              <w:t>e</w:t>
            </w:r>
            <w:r w:rsidR="00A156CA">
              <w:rPr>
                <w:rFonts w:cs="Arial"/>
                <w:szCs w:val="20"/>
              </w:rPr>
              <w:t>ntity</w:t>
            </w:r>
            <w:r w:rsidR="00131EBA">
              <w:rPr>
                <w:rFonts w:cs="Arial"/>
                <w:szCs w:val="20"/>
              </w:rPr>
              <w:t xml:space="preserve"> would</w:t>
            </w:r>
            <w:r w:rsidR="00591BF3">
              <w:rPr>
                <w:rFonts w:cs="Arial"/>
                <w:szCs w:val="20"/>
              </w:rPr>
              <w:t xml:space="preserve"> </w:t>
            </w:r>
            <w:r w:rsidR="00E20DD3">
              <w:rPr>
                <w:rFonts w:cs="Arial"/>
                <w:szCs w:val="20"/>
              </w:rPr>
              <w:t>have</w:t>
            </w:r>
            <w:r w:rsidR="00131EBA">
              <w:rPr>
                <w:rFonts w:cs="Arial"/>
                <w:szCs w:val="20"/>
              </w:rPr>
              <w:t xml:space="preserve"> to maintain a record of call</w:t>
            </w:r>
            <w:r w:rsidR="008427A6">
              <w:rPr>
                <w:rFonts w:cs="Arial"/>
                <w:szCs w:val="20"/>
              </w:rPr>
              <w:t> </w:t>
            </w:r>
            <w:r w:rsidR="00131EBA">
              <w:rPr>
                <w:rFonts w:cs="Arial"/>
                <w:szCs w:val="20"/>
              </w:rPr>
              <w:t>signs allocated and a ‘reserve</w:t>
            </w:r>
            <w:r w:rsidR="007E6B7C">
              <w:rPr>
                <w:rFonts w:cs="Arial"/>
                <w:szCs w:val="20"/>
              </w:rPr>
              <w:t> </w:t>
            </w:r>
            <w:r w:rsidR="00131EBA">
              <w:rPr>
                <w:rFonts w:cs="Arial"/>
                <w:szCs w:val="20"/>
              </w:rPr>
              <w:t>list’</w:t>
            </w:r>
            <w:r w:rsidR="00591BF3">
              <w:rPr>
                <w:rFonts w:cs="Arial"/>
                <w:szCs w:val="20"/>
              </w:rPr>
              <w:t>, under an arrangement with the ACMA</w:t>
            </w:r>
            <w:r w:rsidR="00131EBA">
              <w:rPr>
                <w:rFonts w:cs="Arial"/>
                <w:szCs w:val="20"/>
              </w:rPr>
              <w:t>.</w:t>
            </w:r>
          </w:p>
        </w:tc>
        <w:tc>
          <w:tcPr>
            <w:tcW w:w="1248" w:type="pct"/>
          </w:tcPr>
          <w:p w14:paraId="32EF9FF3" w14:textId="5749DF75" w:rsidR="00131EBA" w:rsidRDefault="00131EBA" w:rsidP="00A0053E">
            <w:pPr>
              <w:spacing w:after="120"/>
              <w:rPr>
                <w:rFonts w:cs="Arial"/>
                <w:b/>
                <w:szCs w:val="20"/>
              </w:rPr>
            </w:pPr>
            <w:r>
              <w:rPr>
                <w:rFonts w:cs="Arial"/>
                <w:b/>
                <w:szCs w:val="20"/>
              </w:rPr>
              <w:t>No</w:t>
            </w:r>
            <w:r w:rsidR="00E20DD3">
              <w:rPr>
                <w:rFonts w:cs="Arial"/>
                <w:b/>
                <w:szCs w:val="20"/>
              </w:rPr>
              <w:t>.</w:t>
            </w:r>
          </w:p>
          <w:p w14:paraId="4AB5C39A" w14:textId="77DFD067" w:rsidR="00131EBA" w:rsidRDefault="00131EBA" w:rsidP="00DF654E">
            <w:pPr>
              <w:rPr>
                <w:szCs w:val="20"/>
              </w:rPr>
            </w:pPr>
            <w:r w:rsidRPr="0099550E">
              <w:rPr>
                <w:rFonts w:cs="Arial"/>
                <w:szCs w:val="20"/>
              </w:rPr>
              <w:t>It would be open to the amateur</w:t>
            </w:r>
            <w:r w:rsidR="00E80621">
              <w:rPr>
                <w:rFonts w:cs="Arial"/>
                <w:szCs w:val="20"/>
              </w:rPr>
              <w:t>s</w:t>
            </w:r>
            <w:r w:rsidRPr="0099550E">
              <w:rPr>
                <w:rFonts w:cs="Arial"/>
                <w:szCs w:val="20"/>
              </w:rPr>
              <w:t xml:space="preserve"> to develop and maintain one or more </w:t>
            </w:r>
            <w:r w:rsidRPr="0099550E">
              <w:rPr>
                <w:szCs w:val="20"/>
              </w:rPr>
              <w:t>opt-in registers.</w:t>
            </w:r>
          </w:p>
          <w:p w14:paraId="234CA21B" w14:textId="604AFC06" w:rsidR="00131EBA" w:rsidRPr="00B04EAC" w:rsidRDefault="00131EBA" w:rsidP="00A0053E">
            <w:pPr>
              <w:spacing w:after="0"/>
              <w:rPr>
                <w:rFonts w:cs="Arial"/>
                <w:b/>
                <w:szCs w:val="20"/>
              </w:rPr>
            </w:pPr>
            <w:r>
              <w:rPr>
                <w:szCs w:val="20"/>
              </w:rPr>
              <w:t xml:space="preserve">We are aware that there are </w:t>
            </w:r>
            <w:r w:rsidRPr="0099550E">
              <w:rPr>
                <w:rFonts w:cs="Arial"/>
                <w:szCs w:val="20"/>
              </w:rPr>
              <w:t>a number of online resources that are already used by the amateur</w:t>
            </w:r>
            <w:r w:rsidR="00E80621">
              <w:rPr>
                <w:rFonts w:cs="Arial"/>
                <w:szCs w:val="20"/>
              </w:rPr>
              <w:t>s</w:t>
            </w:r>
            <w:r w:rsidRPr="0099550E">
              <w:rPr>
                <w:rFonts w:cs="Arial"/>
                <w:szCs w:val="20"/>
              </w:rPr>
              <w:t>.</w:t>
            </w:r>
          </w:p>
        </w:tc>
      </w:tr>
      <w:tr w:rsidR="00131EBA" w:rsidRPr="0099550E" w14:paraId="3140B1F3" w14:textId="77777777" w:rsidTr="00DD12B4">
        <w:trPr>
          <w:cnfStyle w:val="000000100000" w:firstRow="0" w:lastRow="0" w:firstColumn="0" w:lastColumn="0" w:oddVBand="0" w:evenVBand="0" w:oddHBand="1" w:evenHBand="0" w:firstRowFirstColumn="0" w:firstRowLastColumn="0" w:lastRowFirstColumn="0" w:lastRowLastColumn="0"/>
        </w:trPr>
        <w:tc>
          <w:tcPr>
            <w:tcW w:w="785" w:type="pct"/>
          </w:tcPr>
          <w:p w14:paraId="1A205F95" w14:textId="310ED522" w:rsidR="00131EBA" w:rsidRPr="0099550E" w:rsidRDefault="00131EBA" w:rsidP="00DF654E">
            <w:pPr>
              <w:rPr>
                <w:rFonts w:cs="Arial"/>
                <w:szCs w:val="20"/>
              </w:rPr>
            </w:pPr>
            <w:r w:rsidRPr="0099550E">
              <w:rPr>
                <w:rFonts w:cs="Arial"/>
                <w:szCs w:val="20"/>
              </w:rPr>
              <w:t xml:space="preserve">Reserved list of call signs </w:t>
            </w:r>
            <w:r w:rsidR="00B96996">
              <w:rPr>
                <w:rFonts w:cs="Arial"/>
                <w:szCs w:val="20"/>
              </w:rPr>
              <w:t>of</w:t>
            </w:r>
            <w:r w:rsidRPr="0099550E">
              <w:rPr>
                <w:rFonts w:cs="Arial"/>
                <w:szCs w:val="20"/>
              </w:rPr>
              <w:t xml:space="preserve"> deceased amateur</w:t>
            </w:r>
            <w:r w:rsidR="000A6A07">
              <w:rPr>
                <w:rFonts w:cs="Arial"/>
                <w:szCs w:val="20"/>
              </w:rPr>
              <w:t>s</w:t>
            </w:r>
            <w:r w:rsidR="00F7720B">
              <w:rPr>
                <w:rFonts w:cs="Arial"/>
                <w:szCs w:val="20"/>
              </w:rPr>
              <w:t xml:space="preserve"> </w:t>
            </w:r>
          </w:p>
        </w:tc>
        <w:tc>
          <w:tcPr>
            <w:tcW w:w="1431" w:type="pct"/>
          </w:tcPr>
          <w:p w14:paraId="7909F936" w14:textId="212DD983" w:rsidR="00131EBA" w:rsidRPr="0099550E" w:rsidRDefault="00B351E1" w:rsidP="00A0053E">
            <w:pPr>
              <w:spacing w:after="120"/>
              <w:rPr>
                <w:rFonts w:cs="Arial"/>
                <w:bCs/>
                <w:iCs/>
                <w:szCs w:val="20"/>
              </w:rPr>
            </w:pPr>
            <w:r>
              <w:rPr>
                <w:rFonts w:cs="Arial"/>
                <w:szCs w:val="20"/>
              </w:rPr>
              <w:t>The</w:t>
            </w:r>
            <w:r w:rsidR="00131EBA" w:rsidRPr="0099550E" w:rsidDel="00B351E1">
              <w:rPr>
                <w:rFonts w:cs="Arial"/>
                <w:szCs w:val="20"/>
              </w:rPr>
              <w:t xml:space="preserve"> AMC </w:t>
            </w:r>
            <w:r w:rsidR="00131EBA" w:rsidRPr="0099550E">
              <w:rPr>
                <w:rFonts w:cs="Arial"/>
                <w:szCs w:val="20"/>
              </w:rPr>
              <w:t xml:space="preserve">maintains a list of </w:t>
            </w:r>
            <w:r w:rsidR="00131EBA" w:rsidRPr="0099550E">
              <w:rPr>
                <w:rFonts w:cs="Arial"/>
                <w:bCs/>
                <w:iCs/>
                <w:szCs w:val="20"/>
              </w:rPr>
              <w:t xml:space="preserve">the call signs of deceased amateurs for </w:t>
            </w:r>
            <w:r w:rsidR="00E20DD3">
              <w:rPr>
                <w:rFonts w:cs="Arial"/>
                <w:bCs/>
                <w:iCs/>
                <w:szCs w:val="20"/>
              </w:rPr>
              <w:t>2 </w:t>
            </w:r>
            <w:r w:rsidR="00131EBA" w:rsidRPr="0099550E">
              <w:rPr>
                <w:rFonts w:cs="Arial"/>
                <w:bCs/>
                <w:iCs/>
                <w:szCs w:val="20"/>
              </w:rPr>
              <w:t xml:space="preserve">years </w:t>
            </w:r>
            <w:r w:rsidR="00E20DD3">
              <w:rPr>
                <w:rFonts w:cs="Arial"/>
                <w:bCs/>
                <w:iCs/>
                <w:szCs w:val="20"/>
              </w:rPr>
              <w:t xml:space="preserve">after </w:t>
            </w:r>
            <w:r w:rsidR="00131EBA" w:rsidRPr="0099550E">
              <w:rPr>
                <w:rFonts w:cs="Arial"/>
                <w:bCs/>
                <w:iCs/>
                <w:szCs w:val="20"/>
              </w:rPr>
              <w:t>the expiry of the deceased amateur</w:t>
            </w:r>
            <w:r w:rsidR="00B96996">
              <w:rPr>
                <w:rFonts w:cs="Arial"/>
                <w:bCs/>
                <w:iCs/>
                <w:szCs w:val="20"/>
              </w:rPr>
              <w:t>’s</w:t>
            </w:r>
            <w:r w:rsidR="00131EBA" w:rsidRPr="0099550E">
              <w:rPr>
                <w:rFonts w:cs="Arial"/>
                <w:bCs/>
                <w:iCs/>
                <w:szCs w:val="20"/>
              </w:rPr>
              <w:t xml:space="preserve"> </w:t>
            </w:r>
            <w:r w:rsidR="00B71E09" w:rsidRPr="0099550E">
              <w:rPr>
                <w:rFonts w:cs="Arial"/>
                <w:bCs/>
                <w:iCs/>
                <w:szCs w:val="20"/>
              </w:rPr>
              <w:t>licen</w:t>
            </w:r>
            <w:r w:rsidR="00B71E09">
              <w:rPr>
                <w:rFonts w:cs="Arial"/>
                <w:bCs/>
                <w:iCs/>
                <w:szCs w:val="20"/>
              </w:rPr>
              <w:t>c</w:t>
            </w:r>
            <w:r w:rsidR="00B71E09" w:rsidRPr="0099550E">
              <w:rPr>
                <w:rFonts w:cs="Arial"/>
                <w:bCs/>
                <w:iCs/>
                <w:szCs w:val="20"/>
              </w:rPr>
              <w:t>e</w:t>
            </w:r>
            <w:r w:rsidR="00131EBA" w:rsidRPr="0099550E">
              <w:rPr>
                <w:rFonts w:cs="Arial"/>
                <w:bCs/>
                <w:iCs/>
                <w:szCs w:val="20"/>
              </w:rPr>
              <w:t xml:space="preserve">. </w:t>
            </w:r>
          </w:p>
          <w:p w14:paraId="40D4DB6E" w14:textId="14F6026C" w:rsidR="00131EBA" w:rsidRPr="0099550E" w:rsidRDefault="00131EBA" w:rsidP="00A0053E">
            <w:pPr>
              <w:spacing w:after="120"/>
              <w:rPr>
                <w:szCs w:val="20"/>
              </w:rPr>
            </w:pPr>
            <w:r w:rsidRPr="0099550E">
              <w:rPr>
                <w:szCs w:val="20"/>
              </w:rPr>
              <w:t>The partner, next of kin, personal representative or executor/administrator of the estate advise</w:t>
            </w:r>
            <w:r w:rsidR="00B96996">
              <w:rPr>
                <w:szCs w:val="20"/>
              </w:rPr>
              <w:t>s</w:t>
            </w:r>
            <w:r w:rsidRPr="0099550E">
              <w:rPr>
                <w:szCs w:val="20"/>
              </w:rPr>
              <w:t xml:space="preserve"> either the AMC or the ACMA of the death of the </w:t>
            </w:r>
            <w:r w:rsidR="00A543F4">
              <w:rPr>
                <w:szCs w:val="20"/>
              </w:rPr>
              <w:t>amateur</w:t>
            </w:r>
            <w:r w:rsidR="00E20DD3">
              <w:rPr>
                <w:szCs w:val="20"/>
              </w:rPr>
              <w:t xml:space="preserve"> and</w:t>
            </w:r>
            <w:r w:rsidRPr="0099550E">
              <w:rPr>
                <w:szCs w:val="20"/>
              </w:rPr>
              <w:t xml:space="preserve"> may also request that the call</w:t>
            </w:r>
            <w:r w:rsidR="004B6941">
              <w:rPr>
                <w:szCs w:val="20"/>
              </w:rPr>
              <w:t> </w:t>
            </w:r>
            <w:r w:rsidRPr="0099550E">
              <w:rPr>
                <w:szCs w:val="20"/>
              </w:rPr>
              <w:t>sign be transferred to a particular person or be placed back on the public list.</w:t>
            </w:r>
          </w:p>
          <w:p w14:paraId="40F2F2A9" w14:textId="77777777" w:rsidR="00131EBA" w:rsidRPr="0099550E" w:rsidRDefault="00131EBA" w:rsidP="00A0053E">
            <w:pPr>
              <w:spacing w:after="0"/>
              <w:rPr>
                <w:rFonts w:cs="Arial"/>
                <w:szCs w:val="20"/>
              </w:rPr>
            </w:pPr>
            <w:r w:rsidRPr="0099550E">
              <w:rPr>
                <w:rFonts w:cs="Arial"/>
                <w:szCs w:val="20"/>
              </w:rPr>
              <w:t>The ACMA has considered extensions or exceptions to this policy, taking into account past representations and specific circumstances.</w:t>
            </w:r>
          </w:p>
        </w:tc>
        <w:tc>
          <w:tcPr>
            <w:tcW w:w="1536" w:type="pct"/>
          </w:tcPr>
          <w:p w14:paraId="70C8D11D" w14:textId="6BA84548" w:rsidR="00131EBA" w:rsidRDefault="00131EBA" w:rsidP="00DF654E">
            <w:pPr>
              <w:rPr>
                <w:rFonts w:cs="Arial"/>
                <w:bCs/>
                <w:szCs w:val="20"/>
              </w:rPr>
            </w:pPr>
            <w:r w:rsidRPr="00B04EAC">
              <w:rPr>
                <w:rFonts w:cs="Arial"/>
                <w:b/>
                <w:szCs w:val="20"/>
              </w:rPr>
              <w:t>No change.</w:t>
            </w:r>
          </w:p>
          <w:p w14:paraId="630B3853" w14:textId="77777777" w:rsidR="00131EBA" w:rsidRPr="00B04EAC" w:rsidRDefault="00131EBA" w:rsidP="00DF654E">
            <w:pPr>
              <w:rPr>
                <w:rFonts w:cs="Arial"/>
                <w:b/>
                <w:szCs w:val="20"/>
              </w:rPr>
            </w:pPr>
          </w:p>
        </w:tc>
        <w:tc>
          <w:tcPr>
            <w:tcW w:w="1248" w:type="pct"/>
          </w:tcPr>
          <w:p w14:paraId="1C4C2C00" w14:textId="70E2B101" w:rsidR="00131EBA" w:rsidRPr="00B04EAC" w:rsidRDefault="00131EBA" w:rsidP="000A4797">
            <w:pPr>
              <w:rPr>
                <w:rFonts w:cs="Arial"/>
                <w:b/>
                <w:szCs w:val="20"/>
              </w:rPr>
            </w:pPr>
            <w:r>
              <w:rPr>
                <w:rFonts w:cs="Arial"/>
                <w:b/>
                <w:szCs w:val="20"/>
              </w:rPr>
              <w:t>No</w:t>
            </w:r>
            <w:r w:rsidR="000E44A4">
              <w:rPr>
                <w:rFonts w:cs="Arial"/>
                <w:b/>
                <w:szCs w:val="20"/>
              </w:rPr>
              <w:t>.</w:t>
            </w:r>
          </w:p>
        </w:tc>
      </w:tr>
      <w:tr w:rsidR="00131EBA" w:rsidRPr="0099550E" w14:paraId="2B49F98A" w14:textId="77777777" w:rsidTr="00DD12B4">
        <w:trPr>
          <w:cnfStyle w:val="000000010000" w:firstRow="0" w:lastRow="0" w:firstColumn="0" w:lastColumn="0" w:oddVBand="0" w:evenVBand="0" w:oddHBand="0" w:evenHBand="1" w:firstRowFirstColumn="0" w:firstRowLastColumn="0" w:lastRowFirstColumn="0" w:lastRowLastColumn="0"/>
        </w:trPr>
        <w:tc>
          <w:tcPr>
            <w:tcW w:w="785" w:type="pct"/>
          </w:tcPr>
          <w:p w14:paraId="19F788BA" w14:textId="3CC79B5D" w:rsidR="00131EBA" w:rsidRPr="0099550E" w:rsidRDefault="0043416C" w:rsidP="00DF654E">
            <w:pPr>
              <w:rPr>
                <w:rFonts w:cs="Arial"/>
                <w:szCs w:val="20"/>
              </w:rPr>
            </w:pPr>
            <w:r>
              <w:rPr>
                <w:rFonts w:cs="Arial"/>
                <w:szCs w:val="20"/>
              </w:rPr>
              <w:lastRenderedPageBreak/>
              <w:t>Restricted</w:t>
            </w:r>
            <w:r w:rsidRPr="0099550E">
              <w:rPr>
                <w:rFonts w:cs="Arial"/>
                <w:szCs w:val="20"/>
              </w:rPr>
              <w:t xml:space="preserve"> </w:t>
            </w:r>
            <w:r w:rsidR="00131EBA" w:rsidRPr="0099550E">
              <w:rPr>
                <w:rFonts w:cs="Arial"/>
                <w:szCs w:val="20"/>
              </w:rPr>
              <w:t>list of call</w:t>
            </w:r>
            <w:r w:rsidR="00701844">
              <w:rPr>
                <w:rFonts w:cs="Arial"/>
                <w:szCs w:val="20"/>
              </w:rPr>
              <w:t> </w:t>
            </w:r>
            <w:r w:rsidR="00131EBA" w:rsidRPr="0099550E">
              <w:rPr>
                <w:rFonts w:cs="Arial"/>
                <w:szCs w:val="20"/>
              </w:rPr>
              <w:t xml:space="preserve">signs likely to cause offence to any person or group or </w:t>
            </w:r>
            <w:r w:rsidR="00E20DD3">
              <w:rPr>
                <w:rFonts w:cs="Arial"/>
                <w:szCs w:val="20"/>
              </w:rPr>
              <w:t>that are</w:t>
            </w:r>
            <w:r w:rsidR="00131EBA" w:rsidRPr="0099550E">
              <w:rPr>
                <w:rFonts w:cs="Arial"/>
                <w:szCs w:val="20"/>
              </w:rPr>
              <w:t xml:space="preserve"> inappropriate for any reason</w:t>
            </w:r>
          </w:p>
        </w:tc>
        <w:tc>
          <w:tcPr>
            <w:tcW w:w="1431" w:type="pct"/>
          </w:tcPr>
          <w:p w14:paraId="1BEC4FAD" w14:textId="261783BE" w:rsidR="00131EBA" w:rsidRDefault="00573470" w:rsidP="00A0053E">
            <w:pPr>
              <w:spacing w:after="120"/>
              <w:rPr>
                <w:rFonts w:cs="Arial"/>
                <w:szCs w:val="20"/>
              </w:rPr>
            </w:pPr>
            <w:r>
              <w:rPr>
                <w:rFonts w:cs="Arial"/>
                <w:szCs w:val="20"/>
              </w:rPr>
              <w:t>The AMC</w:t>
            </w:r>
            <w:r w:rsidR="00131EBA" w:rsidRPr="0099550E">
              <w:rPr>
                <w:rFonts w:cs="Arial"/>
                <w:szCs w:val="20"/>
              </w:rPr>
              <w:t xml:space="preserve"> maintains a list of call signs that might be offen</w:t>
            </w:r>
            <w:r w:rsidR="00131EBA">
              <w:rPr>
                <w:rFonts w:cs="Arial"/>
                <w:szCs w:val="20"/>
              </w:rPr>
              <w:t>siv</w:t>
            </w:r>
            <w:r w:rsidR="00131EBA" w:rsidRPr="0099550E">
              <w:rPr>
                <w:rFonts w:cs="Arial"/>
                <w:szCs w:val="20"/>
              </w:rPr>
              <w:t>e or not appropriate for use.</w:t>
            </w:r>
          </w:p>
          <w:p w14:paraId="0B36A0DE" w14:textId="0DC945FD" w:rsidR="00131EBA" w:rsidRDefault="00131EBA" w:rsidP="00A0053E">
            <w:pPr>
              <w:spacing w:after="120"/>
              <w:rPr>
                <w:rFonts w:cs="Arial"/>
                <w:szCs w:val="20"/>
              </w:rPr>
            </w:pPr>
            <w:r w:rsidRPr="0099550E">
              <w:rPr>
                <w:rFonts w:cs="Arial"/>
                <w:szCs w:val="20"/>
              </w:rPr>
              <w:t xml:space="preserve">The list </w:t>
            </w:r>
            <w:r>
              <w:rPr>
                <w:rFonts w:cs="Arial"/>
                <w:szCs w:val="20"/>
              </w:rPr>
              <w:t xml:space="preserve">is updated </w:t>
            </w:r>
            <w:r w:rsidRPr="0099550E">
              <w:rPr>
                <w:rFonts w:cs="Arial"/>
                <w:szCs w:val="20"/>
              </w:rPr>
              <w:t>as</w:t>
            </w:r>
            <w:r>
              <w:rPr>
                <w:rFonts w:cs="Arial"/>
                <w:szCs w:val="20"/>
              </w:rPr>
              <w:t xml:space="preserve"> </w:t>
            </w:r>
            <w:r w:rsidRPr="0099550E">
              <w:rPr>
                <w:rFonts w:cs="Arial"/>
                <w:szCs w:val="20"/>
              </w:rPr>
              <w:t>needed</w:t>
            </w:r>
            <w:r w:rsidR="00701844">
              <w:rPr>
                <w:rFonts w:cs="Arial"/>
                <w:szCs w:val="20"/>
              </w:rPr>
              <w:t>.</w:t>
            </w:r>
          </w:p>
          <w:p w14:paraId="49C61042" w14:textId="024A7107" w:rsidR="00131EBA" w:rsidRPr="0099550E" w:rsidRDefault="00131EBA" w:rsidP="00A0053E">
            <w:pPr>
              <w:spacing w:after="0"/>
              <w:rPr>
                <w:rFonts w:cs="Arial"/>
                <w:szCs w:val="20"/>
              </w:rPr>
            </w:pPr>
            <w:r w:rsidRPr="0099550E">
              <w:rPr>
                <w:rFonts w:cs="Arial"/>
                <w:szCs w:val="20"/>
              </w:rPr>
              <w:t xml:space="preserve">We do not recall currently </w:t>
            </w:r>
            <w:r>
              <w:rPr>
                <w:rFonts w:cs="Arial"/>
                <w:szCs w:val="20"/>
              </w:rPr>
              <w:t xml:space="preserve">assigned </w:t>
            </w:r>
            <w:r w:rsidRPr="0099550E">
              <w:rPr>
                <w:rFonts w:cs="Arial"/>
                <w:szCs w:val="20"/>
              </w:rPr>
              <w:t>call</w:t>
            </w:r>
            <w:r w:rsidR="004B6941">
              <w:rPr>
                <w:rFonts w:cs="Arial"/>
                <w:szCs w:val="20"/>
              </w:rPr>
              <w:t> </w:t>
            </w:r>
            <w:r w:rsidRPr="0099550E">
              <w:rPr>
                <w:rFonts w:cs="Arial"/>
                <w:szCs w:val="20"/>
              </w:rPr>
              <w:t>signs, even if</w:t>
            </w:r>
            <w:r>
              <w:rPr>
                <w:rFonts w:cs="Arial"/>
                <w:szCs w:val="20"/>
              </w:rPr>
              <w:t xml:space="preserve"> a</w:t>
            </w:r>
            <w:r w:rsidRPr="0099550E">
              <w:rPr>
                <w:rFonts w:cs="Arial"/>
                <w:szCs w:val="20"/>
              </w:rPr>
              <w:t xml:space="preserve"> view is reached that they should be on the </w:t>
            </w:r>
            <w:r w:rsidRPr="0043416C">
              <w:rPr>
                <w:rFonts w:cs="Arial"/>
                <w:szCs w:val="20"/>
              </w:rPr>
              <w:t>restricted list.</w:t>
            </w:r>
          </w:p>
        </w:tc>
        <w:tc>
          <w:tcPr>
            <w:tcW w:w="1536" w:type="pct"/>
          </w:tcPr>
          <w:p w14:paraId="11F7CEF0" w14:textId="331621FB" w:rsidR="00131EBA" w:rsidRPr="00B04EAC" w:rsidRDefault="00131EBA" w:rsidP="000A4797">
            <w:pPr>
              <w:rPr>
                <w:rFonts w:cs="Arial"/>
                <w:b/>
                <w:szCs w:val="20"/>
              </w:rPr>
            </w:pPr>
            <w:r w:rsidRPr="0063656C">
              <w:rPr>
                <w:rFonts w:cs="Arial"/>
                <w:b/>
                <w:szCs w:val="20"/>
              </w:rPr>
              <w:t xml:space="preserve">No change. </w:t>
            </w:r>
          </w:p>
        </w:tc>
        <w:tc>
          <w:tcPr>
            <w:tcW w:w="1248" w:type="pct"/>
          </w:tcPr>
          <w:p w14:paraId="6F36FB0C" w14:textId="349B9EA6" w:rsidR="00131EBA" w:rsidRPr="0063656C" w:rsidRDefault="00131EBA" w:rsidP="000A4797">
            <w:pPr>
              <w:rPr>
                <w:rFonts w:cs="Arial"/>
                <w:b/>
                <w:szCs w:val="20"/>
              </w:rPr>
            </w:pPr>
            <w:r>
              <w:rPr>
                <w:rFonts w:cs="Arial"/>
                <w:b/>
                <w:szCs w:val="20"/>
              </w:rPr>
              <w:t>No</w:t>
            </w:r>
            <w:r w:rsidR="00E20DD3">
              <w:rPr>
                <w:rFonts w:cs="Arial"/>
                <w:b/>
                <w:szCs w:val="20"/>
              </w:rPr>
              <w:t>.</w:t>
            </w:r>
          </w:p>
        </w:tc>
      </w:tr>
    </w:tbl>
    <w:p w14:paraId="4FF6F87A" w14:textId="77777777" w:rsidR="00131EBA" w:rsidRDefault="00131EBA" w:rsidP="00131EBA"/>
    <w:p w14:paraId="39CB2FF0" w14:textId="77777777" w:rsidR="00131EBA" w:rsidRPr="005B30A4" w:rsidRDefault="00131EBA" w:rsidP="00A0053E">
      <w:pPr>
        <w:pStyle w:val="Tableheading"/>
      </w:pPr>
      <w:r>
        <w:t xml:space="preserve">Use/transmission of call signs </w:t>
      </w:r>
    </w:p>
    <w:tbl>
      <w:tblPr>
        <w:tblStyle w:val="ACMAtablestyle"/>
        <w:tblpPr w:leftFromText="180" w:rightFromText="180" w:vertAnchor="text" w:tblpY="1"/>
        <w:tblOverlap w:val="never"/>
        <w:tblW w:w="5421" w:type="pct"/>
        <w:tblLook w:val="04A0" w:firstRow="1" w:lastRow="0" w:firstColumn="1" w:lastColumn="0" w:noHBand="0" w:noVBand="1"/>
      </w:tblPr>
      <w:tblGrid>
        <w:gridCol w:w="1425"/>
        <w:gridCol w:w="2275"/>
        <w:gridCol w:w="2533"/>
        <w:gridCol w:w="2073"/>
      </w:tblGrid>
      <w:tr w:rsidR="00131EBA" w:rsidRPr="0099550E" w14:paraId="67173D85" w14:textId="77777777" w:rsidTr="00DD12B4">
        <w:trPr>
          <w:cnfStyle w:val="100000000000" w:firstRow="1" w:lastRow="0" w:firstColumn="0" w:lastColumn="0" w:oddVBand="0" w:evenVBand="0" w:oddHBand="0" w:evenHBand="0" w:firstRowFirstColumn="0" w:firstRowLastColumn="0" w:lastRowFirstColumn="0" w:lastRowLastColumn="0"/>
          <w:cantSplit/>
        </w:trPr>
        <w:tc>
          <w:tcPr>
            <w:tcW w:w="857" w:type="pct"/>
          </w:tcPr>
          <w:p w14:paraId="42FAE84C" w14:textId="19C954A5" w:rsidR="00131EBA" w:rsidRPr="00A0053E" w:rsidRDefault="009009BB" w:rsidP="00A0053E">
            <w:pPr>
              <w:spacing w:after="0"/>
              <w:rPr>
                <w:rFonts w:cs="Arial"/>
                <w:b/>
                <w:bCs/>
                <w:szCs w:val="20"/>
              </w:rPr>
            </w:pPr>
            <w:r w:rsidRPr="00A0053E">
              <w:rPr>
                <w:rFonts w:cs="Arial"/>
                <w:b/>
                <w:bCs/>
                <w:szCs w:val="20"/>
              </w:rPr>
              <w:t xml:space="preserve">Activity/ </w:t>
            </w:r>
            <w:r w:rsidR="00E20DD3">
              <w:rPr>
                <w:rFonts w:cs="Arial"/>
                <w:b/>
                <w:bCs/>
                <w:szCs w:val="20"/>
              </w:rPr>
              <w:br/>
            </w:r>
            <w:r w:rsidR="00131EBA" w:rsidRPr="00A0053E">
              <w:rPr>
                <w:rFonts w:cs="Arial"/>
                <w:b/>
                <w:bCs/>
                <w:szCs w:val="20"/>
              </w:rPr>
              <w:t xml:space="preserve">Issue </w:t>
            </w:r>
          </w:p>
        </w:tc>
        <w:tc>
          <w:tcPr>
            <w:tcW w:w="1369" w:type="pct"/>
          </w:tcPr>
          <w:p w14:paraId="2EAE8AD8" w14:textId="77777777" w:rsidR="00131EBA" w:rsidRPr="00A0053E" w:rsidRDefault="00131EBA" w:rsidP="00A0053E">
            <w:pPr>
              <w:spacing w:after="0"/>
              <w:rPr>
                <w:rFonts w:cs="Arial"/>
                <w:b/>
                <w:bCs/>
                <w:szCs w:val="20"/>
              </w:rPr>
            </w:pPr>
            <w:r w:rsidRPr="00A0053E">
              <w:rPr>
                <w:rFonts w:cs="Arial"/>
                <w:b/>
                <w:bCs/>
                <w:szCs w:val="20"/>
              </w:rPr>
              <w:t>Current arrangement</w:t>
            </w:r>
          </w:p>
        </w:tc>
        <w:tc>
          <w:tcPr>
            <w:tcW w:w="1525" w:type="pct"/>
          </w:tcPr>
          <w:p w14:paraId="79115522" w14:textId="77777777" w:rsidR="00131EBA" w:rsidRPr="00A0053E" w:rsidRDefault="00131EBA" w:rsidP="00A0053E">
            <w:pPr>
              <w:spacing w:after="0"/>
              <w:rPr>
                <w:rFonts w:cs="Arial"/>
                <w:b/>
                <w:bCs/>
                <w:szCs w:val="20"/>
              </w:rPr>
            </w:pPr>
            <w:r w:rsidRPr="00A0053E">
              <w:rPr>
                <w:rFonts w:cs="Arial"/>
                <w:b/>
                <w:bCs/>
                <w:szCs w:val="20"/>
              </w:rPr>
              <w:t xml:space="preserve">Proposed new arrangements </w:t>
            </w:r>
          </w:p>
        </w:tc>
        <w:tc>
          <w:tcPr>
            <w:tcW w:w="1248" w:type="pct"/>
          </w:tcPr>
          <w:p w14:paraId="28FC034C" w14:textId="77777777" w:rsidR="00131EBA" w:rsidRPr="00A0053E" w:rsidRDefault="00131EBA" w:rsidP="00A0053E">
            <w:pPr>
              <w:spacing w:after="0"/>
              <w:rPr>
                <w:rFonts w:cs="Arial"/>
                <w:b/>
                <w:bCs/>
                <w:szCs w:val="20"/>
              </w:rPr>
            </w:pPr>
            <w:r w:rsidRPr="00A0053E">
              <w:rPr>
                <w:rFonts w:cs="Arial"/>
                <w:b/>
                <w:bCs/>
                <w:szCs w:val="20"/>
              </w:rPr>
              <w:t>Included in proposed class licence?</w:t>
            </w:r>
          </w:p>
        </w:tc>
      </w:tr>
      <w:tr w:rsidR="00131EBA" w:rsidRPr="0099550E" w14:paraId="2FDA646F" w14:textId="77777777" w:rsidTr="00DD12B4">
        <w:trPr>
          <w:cnfStyle w:val="000000100000" w:firstRow="0" w:lastRow="0" w:firstColumn="0" w:lastColumn="0" w:oddVBand="0" w:evenVBand="0" w:oddHBand="1" w:evenHBand="0" w:firstRowFirstColumn="0" w:firstRowLastColumn="0" w:lastRowFirstColumn="0" w:lastRowLastColumn="0"/>
          <w:cantSplit/>
        </w:trPr>
        <w:tc>
          <w:tcPr>
            <w:tcW w:w="857" w:type="pct"/>
          </w:tcPr>
          <w:p w14:paraId="019FF907" w14:textId="7CDECD04" w:rsidR="00131EBA" w:rsidRDefault="00131EBA" w:rsidP="00DF654E">
            <w:pPr>
              <w:rPr>
                <w:rFonts w:cs="Arial"/>
                <w:szCs w:val="20"/>
              </w:rPr>
            </w:pPr>
            <w:r>
              <w:rPr>
                <w:rFonts w:cs="Arial"/>
                <w:szCs w:val="20"/>
              </w:rPr>
              <w:t>Transmission of a call sign at the beginning and end of transmissions and at regular intervals</w:t>
            </w:r>
          </w:p>
          <w:p w14:paraId="71212F9F" w14:textId="77777777" w:rsidR="00131EBA" w:rsidRDefault="00131EBA" w:rsidP="00DF654E">
            <w:pPr>
              <w:rPr>
                <w:rFonts w:cs="Arial"/>
                <w:szCs w:val="20"/>
              </w:rPr>
            </w:pPr>
          </w:p>
          <w:p w14:paraId="212CDBCE" w14:textId="77777777" w:rsidR="00131EBA" w:rsidRPr="0099550E" w:rsidRDefault="00131EBA" w:rsidP="00DF654E">
            <w:pPr>
              <w:rPr>
                <w:rFonts w:cs="Arial"/>
                <w:szCs w:val="20"/>
              </w:rPr>
            </w:pPr>
          </w:p>
        </w:tc>
        <w:tc>
          <w:tcPr>
            <w:tcW w:w="1369" w:type="pct"/>
          </w:tcPr>
          <w:p w14:paraId="291CFE13" w14:textId="5BC0FD41" w:rsidR="00131EBA" w:rsidRPr="0099550E" w:rsidRDefault="00131EBA" w:rsidP="000A4797">
            <w:pPr>
              <w:rPr>
                <w:rFonts w:cs="Arial"/>
                <w:szCs w:val="20"/>
              </w:rPr>
            </w:pPr>
            <w:r w:rsidRPr="0099550E">
              <w:rPr>
                <w:rFonts w:cs="Arial"/>
                <w:szCs w:val="20"/>
              </w:rPr>
              <w:t xml:space="preserve">Various requirements in the Apparatus LCD </w:t>
            </w:r>
            <w:r w:rsidR="00E20DD3">
              <w:rPr>
                <w:rFonts w:cs="Arial"/>
                <w:szCs w:val="20"/>
              </w:rPr>
              <w:t>about</w:t>
            </w:r>
            <w:r w:rsidRPr="0099550E">
              <w:rPr>
                <w:rFonts w:cs="Arial"/>
                <w:szCs w:val="20"/>
              </w:rPr>
              <w:t xml:space="preserve"> </w:t>
            </w:r>
            <w:r>
              <w:rPr>
                <w:rFonts w:cs="Arial"/>
                <w:szCs w:val="20"/>
              </w:rPr>
              <w:t>the use/transmission of call</w:t>
            </w:r>
            <w:r w:rsidR="001943C9">
              <w:rPr>
                <w:rFonts w:cs="Arial"/>
                <w:szCs w:val="20"/>
              </w:rPr>
              <w:t> </w:t>
            </w:r>
            <w:r>
              <w:rPr>
                <w:rFonts w:cs="Arial"/>
                <w:szCs w:val="20"/>
              </w:rPr>
              <w:t xml:space="preserve">signs when operating an amateur station. </w:t>
            </w:r>
          </w:p>
        </w:tc>
        <w:tc>
          <w:tcPr>
            <w:tcW w:w="1525" w:type="pct"/>
          </w:tcPr>
          <w:p w14:paraId="74C08C22" w14:textId="013C82D2" w:rsidR="00131EBA" w:rsidRDefault="00392F92" w:rsidP="00A0053E">
            <w:pPr>
              <w:spacing w:after="120"/>
              <w:rPr>
                <w:rFonts w:cs="Arial"/>
                <w:szCs w:val="20"/>
              </w:rPr>
            </w:pPr>
            <w:r>
              <w:rPr>
                <w:rFonts w:cs="Arial"/>
                <w:b/>
                <w:bCs/>
                <w:szCs w:val="20"/>
              </w:rPr>
              <w:t>No change.</w:t>
            </w:r>
          </w:p>
          <w:p w14:paraId="1057B0BC" w14:textId="09736D7C" w:rsidR="00131EBA" w:rsidRPr="0099550E" w:rsidRDefault="00131EBA" w:rsidP="000A4797">
            <w:pPr>
              <w:rPr>
                <w:rFonts w:cs="Arial"/>
                <w:b/>
                <w:bCs/>
                <w:szCs w:val="20"/>
              </w:rPr>
            </w:pPr>
            <w:r>
              <w:rPr>
                <w:rFonts w:cs="Arial"/>
                <w:szCs w:val="20"/>
              </w:rPr>
              <w:t>The key call sign condition</w:t>
            </w:r>
            <w:r w:rsidR="00392F92">
              <w:rPr>
                <w:rFonts w:cs="Arial"/>
                <w:szCs w:val="20"/>
              </w:rPr>
              <w:t xml:space="preserve"> in the proposed class licence</w:t>
            </w:r>
            <w:r>
              <w:rPr>
                <w:rFonts w:cs="Arial"/>
                <w:szCs w:val="20"/>
              </w:rPr>
              <w:t xml:space="preserve"> </w:t>
            </w:r>
            <w:r w:rsidR="008E0D9C">
              <w:rPr>
                <w:rFonts w:cs="Arial"/>
                <w:szCs w:val="20"/>
              </w:rPr>
              <w:t>requires</w:t>
            </w:r>
            <w:r>
              <w:rPr>
                <w:rFonts w:cs="Arial"/>
                <w:szCs w:val="20"/>
              </w:rPr>
              <w:t xml:space="preserve"> the transmission of a call sign </w:t>
            </w:r>
            <w:r w:rsidRPr="0099550E">
              <w:rPr>
                <w:rFonts w:cs="Arial"/>
                <w:szCs w:val="20"/>
              </w:rPr>
              <w:t xml:space="preserve">at beginning and end of transmissions, and </w:t>
            </w:r>
            <w:r w:rsidR="00D55D1A">
              <w:rPr>
                <w:rFonts w:cs="Arial"/>
                <w:szCs w:val="20"/>
              </w:rPr>
              <w:t>at least once every</w:t>
            </w:r>
            <w:r w:rsidR="00D55D1A" w:rsidRPr="0099550E">
              <w:rPr>
                <w:rFonts w:cs="Arial"/>
                <w:szCs w:val="20"/>
              </w:rPr>
              <w:t xml:space="preserve"> </w:t>
            </w:r>
            <w:r w:rsidRPr="0099550E">
              <w:rPr>
                <w:rFonts w:cs="Arial"/>
                <w:szCs w:val="20"/>
              </w:rPr>
              <w:t>10</w:t>
            </w:r>
            <w:r w:rsidR="001943C9">
              <w:rPr>
                <w:rFonts w:cs="Arial"/>
                <w:szCs w:val="20"/>
              </w:rPr>
              <w:t> </w:t>
            </w:r>
            <w:r w:rsidRPr="0099550E">
              <w:rPr>
                <w:rFonts w:cs="Arial"/>
                <w:szCs w:val="20"/>
              </w:rPr>
              <w:t>minutes during transmissions longer than 10</w:t>
            </w:r>
            <w:r w:rsidR="002607F2">
              <w:rPr>
                <w:rFonts w:cs="Arial"/>
                <w:szCs w:val="20"/>
              </w:rPr>
              <w:t> </w:t>
            </w:r>
            <w:r w:rsidRPr="0099550E">
              <w:rPr>
                <w:rFonts w:cs="Arial"/>
                <w:szCs w:val="20"/>
              </w:rPr>
              <w:t xml:space="preserve">minutes. </w:t>
            </w:r>
          </w:p>
        </w:tc>
        <w:tc>
          <w:tcPr>
            <w:tcW w:w="1248" w:type="pct"/>
          </w:tcPr>
          <w:p w14:paraId="0F23E787" w14:textId="77777777" w:rsidR="00131EBA" w:rsidRDefault="00131EBA" w:rsidP="00A0053E">
            <w:pPr>
              <w:spacing w:after="120"/>
              <w:rPr>
                <w:rFonts w:cs="Arial"/>
                <w:b/>
                <w:bCs/>
                <w:szCs w:val="20"/>
              </w:rPr>
            </w:pPr>
            <w:r>
              <w:rPr>
                <w:rFonts w:cs="Arial"/>
                <w:b/>
                <w:bCs/>
                <w:szCs w:val="20"/>
              </w:rPr>
              <w:t>Yes.</w:t>
            </w:r>
          </w:p>
          <w:p w14:paraId="1942FCAD" w14:textId="77777777" w:rsidR="00131EBA" w:rsidRDefault="00131EBA" w:rsidP="00A0053E">
            <w:pPr>
              <w:spacing w:after="120"/>
              <w:rPr>
                <w:rFonts w:cs="Arial"/>
                <w:szCs w:val="20"/>
              </w:rPr>
            </w:pPr>
            <w:r w:rsidRPr="0099550E">
              <w:rPr>
                <w:rFonts w:cs="Arial"/>
                <w:szCs w:val="20"/>
              </w:rPr>
              <w:t xml:space="preserve">The </w:t>
            </w:r>
            <w:r>
              <w:rPr>
                <w:rFonts w:cs="Arial"/>
                <w:szCs w:val="20"/>
              </w:rPr>
              <w:t xml:space="preserve">proposed </w:t>
            </w:r>
            <w:r w:rsidRPr="0099550E">
              <w:rPr>
                <w:rFonts w:cs="Arial"/>
                <w:szCs w:val="20"/>
              </w:rPr>
              <w:t>class licence</w:t>
            </w:r>
            <w:r>
              <w:rPr>
                <w:rFonts w:cs="Arial"/>
                <w:szCs w:val="20"/>
              </w:rPr>
              <w:t xml:space="preserve"> only</w:t>
            </w:r>
            <w:r w:rsidRPr="0099550E">
              <w:rPr>
                <w:rFonts w:cs="Arial"/>
                <w:szCs w:val="20"/>
              </w:rPr>
              <w:t xml:space="preserve"> </w:t>
            </w:r>
            <w:r>
              <w:rPr>
                <w:rFonts w:cs="Arial"/>
                <w:szCs w:val="20"/>
              </w:rPr>
              <w:t>retains</w:t>
            </w:r>
            <w:r w:rsidRPr="0099550E">
              <w:rPr>
                <w:rFonts w:cs="Arial"/>
                <w:szCs w:val="20"/>
              </w:rPr>
              <w:t xml:space="preserve"> only</w:t>
            </w:r>
            <w:r>
              <w:rPr>
                <w:rFonts w:cs="Arial"/>
                <w:szCs w:val="20"/>
              </w:rPr>
              <w:t xml:space="preserve"> a few</w:t>
            </w:r>
            <w:r w:rsidRPr="0099550E">
              <w:rPr>
                <w:rFonts w:cs="Arial"/>
                <w:szCs w:val="20"/>
              </w:rPr>
              <w:t xml:space="preserve"> </w:t>
            </w:r>
            <w:r>
              <w:rPr>
                <w:rFonts w:cs="Arial"/>
                <w:szCs w:val="20"/>
              </w:rPr>
              <w:t xml:space="preserve">essential conditions relating to use/transmission of call signs. </w:t>
            </w:r>
          </w:p>
          <w:p w14:paraId="061A0910" w14:textId="5D453B88" w:rsidR="00131EBA" w:rsidRPr="00721A4A" w:rsidRDefault="00131EBA" w:rsidP="00A0053E">
            <w:pPr>
              <w:spacing w:after="0"/>
              <w:rPr>
                <w:rFonts w:cs="Arial"/>
                <w:szCs w:val="20"/>
              </w:rPr>
            </w:pPr>
            <w:r>
              <w:rPr>
                <w:rFonts w:cs="Arial"/>
                <w:szCs w:val="20"/>
              </w:rPr>
              <w:t>Other matters relating to call</w:t>
            </w:r>
            <w:r w:rsidR="001943C9">
              <w:rPr>
                <w:rFonts w:cs="Arial"/>
                <w:szCs w:val="20"/>
              </w:rPr>
              <w:t> </w:t>
            </w:r>
            <w:r>
              <w:rPr>
                <w:rFonts w:cs="Arial"/>
                <w:szCs w:val="20"/>
              </w:rPr>
              <w:t xml:space="preserve">sign use and transmission may be the subject of operating procedures developed by the amateur community. </w:t>
            </w:r>
          </w:p>
        </w:tc>
      </w:tr>
      <w:tr w:rsidR="00131EBA" w:rsidRPr="0099550E" w14:paraId="3516B7B1" w14:textId="77777777" w:rsidTr="00DD12B4">
        <w:trPr>
          <w:cnfStyle w:val="000000010000" w:firstRow="0" w:lastRow="0" w:firstColumn="0" w:lastColumn="0" w:oddVBand="0" w:evenVBand="0" w:oddHBand="0" w:evenHBand="1" w:firstRowFirstColumn="0" w:firstRowLastColumn="0" w:lastRowFirstColumn="0" w:lastRowLastColumn="0"/>
          <w:cantSplit/>
        </w:trPr>
        <w:tc>
          <w:tcPr>
            <w:tcW w:w="857" w:type="pct"/>
          </w:tcPr>
          <w:p w14:paraId="684BC3F3" w14:textId="77777777" w:rsidR="00131EBA" w:rsidRPr="0099550E" w:rsidRDefault="00131EBA" w:rsidP="00DF654E">
            <w:pPr>
              <w:rPr>
                <w:rFonts w:cs="Arial"/>
                <w:szCs w:val="20"/>
              </w:rPr>
            </w:pPr>
            <w:r>
              <w:rPr>
                <w:rFonts w:cs="Arial"/>
                <w:szCs w:val="20"/>
              </w:rPr>
              <w:t>Use of prefix VK by o</w:t>
            </w:r>
            <w:r w:rsidRPr="0099550E">
              <w:rPr>
                <w:rFonts w:cs="Arial"/>
                <w:szCs w:val="20"/>
              </w:rPr>
              <w:t xml:space="preserve">verseas amateurs visiting Australia </w:t>
            </w:r>
          </w:p>
        </w:tc>
        <w:tc>
          <w:tcPr>
            <w:tcW w:w="1369" w:type="pct"/>
          </w:tcPr>
          <w:p w14:paraId="3DA92203" w14:textId="01F293E3" w:rsidR="00131EBA" w:rsidRPr="0099550E" w:rsidRDefault="00131EBA" w:rsidP="00DF654E">
            <w:pPr>
              <w:rPr>
                <w:rFonts w:cs="Arial"/>
                <w:szCs w:val="20"/>
              </w:rPr>
            </w:pPr>
            <w:r w:rsidRPr="0099550E">
              <w:rPr>
                <w:rFonts w:cs="Arial"/>
                <w:szCs w:val="20"/>
              </w:rPr>
              <w:t xml:space="preserve">Under the Overseas Class Licence, </w:t>
            </w:r>
            <w:r w:rsidR="002607F2">
              <w:rPr>
                <w:rFonts w:cs="Arial"/>
                <w:szCs w:val="20"/>
              </w:rPr>
              <w:t>a</w:t>
            </w:r>
            <w:r w:rsidRPr="0099550E">
              <w:rPr>
                <w:rFonts w:cs="Arial"/>
                <w:szCs w:val="20"/>
              </w:rPr>
              <w:t xml:space="preserve">mateurs with relevant qualifications or licences staying in Australia for less than 90 </w:t>
            </w:r>
            <w:r>
              <w:rPr>
                <w:rFonts w:cs="Arial"/>
                <w:szCs w:val="20"/>
              </w:rPr>
              <w:t xml:space="preserve">days </w:t>
            </w:r>
            <w:r w:rsidRPr="0099550E">
              <w:rPr>
                <w:rFonts w:cs="Arial"/>
                <w:szCs w:val="20"/>
              </w:rPr>
              <w:t>who operate amateur stations must use their overseas call</w:t>
            </w:r>
            <w:r w:rsidR="001943C9">
              <w:rPr>
                <w:rFonts w:cs="Arial"/>
                <w:szCs w:val="20"/>
              </w:rPr>
              <w:t> </w:t>
            </w:r>
            <w:r w:rsidRPr="0099550E">
              <w:rPr>
                <w:rFonts w:cs="Arial"/>
                <w:szCs w:val="20"/>
              </w:rPr>
              <w:t>sign, preceded by the letters VK.</w:t>
            </w:r>
          </w:p>
          <w:p w14:paraId="1C8A93AD" w14:textId="77777777" w:rsidR="00131EBA" w:rsidRPr="00B04EAC" w:rsidRDefault="00131EBA" w:rsidP="00DF654E">
            <w:pPr>
              <w:rPr>
                <w:rFonts w:cs="Arial"/>
                <w:szCs w:val="20"/>
                <w:highlight w:val="yellow"/>
              </w:rPr>
            </w:pPr>
          </w:p>
        </w:tc>
        <w:tc>
          <w:tcPr>
            <w:tcW w:w="1525" w:type="pct"/>
          </w:tcPr>
          <w:p w14:paraId="18D105D8" w14:textId="3B9F495B" w:rsidR="00131EBA" w:rsidRDefault="00131EBA" w:rsidP="00A0053E">
            <w:pPr>
              <w:spacing w:after="120"/>
              <w:rPr>
                <w:rFonts w:cs="Arial"/>
                <w:szCs w:val="20"/>
              </w:rPr>
            </w:pPr>
            <w:r w:rsidRPr="008F74CA">
              <w:rPr>
                <w:rFonts w:cs="Arial"/>
                <w:b/>
                <w:bCs/>
                <w:szCs w:val="20"/>
              </w:rPr>
              <w:t xml:space="preserve">No change. </w:t>
            </w:r>
          </w:p>
          <w:p w14:paraId="33F8232C" w14:textId="3F54F494" w:rsidR="00131EBA" w:rsidRDefault="00131EBA" w:rsidP="00A0053E">
            <w:pPr>
              <w:spacing w:after="120"/>
              <w:rPr>
                <w:rFonts w:cs="Arial"/>
                <w:szCs w:val="20"/>
              </w:rPr>
            </w:pPr>
            <w:r>
              <w:rPr>
                <w:rFonts w:cs="Arial"/>
                <w:szCs w:val="20"/>
              </w:rPr>
              <w:t xml:space="preserve">This condition is included in the </w:t>
            </w:r>
            <w:r w:rsidR="00597D50">
              <w:rPr>
                <w:rFonts w:cs="Arial"/>
                <w:szCs w:val="20"/>
              </w:rPr>
              <w:t>proposed</w:t>
            </w:r>
            <w:r>
              <w:rPr>
                <w:rFonts w:cs="Arial"/>
                <w:szCs w:val="20"/>
              </w:rPr>
              <w:t xml:space="preserve"> class licence. The period of time overseas visiting amateurs may operate their stations (and use overseas issued call sign</w:t>
            </w:r>
            <w:r w:rsidR="0067369C">
              <w:rPr>
                <w:rFonts w:cs="Arial"/>
                <w:szCs w:val="20"/>
              </w:rPr>
              <w:t>s</w:t>
            </w:r>
            <w:r>
              <w:rPr>
                <w:rFonts w:cs="Arial"/>
                <w:szCs w:val="20"/>
              </w:rPr>
              <w:t xml:space="preserve"> with VK prefix) </w:t>
            </w:r>
            <w:r w:rsidR="00597D50">
              <w:rPr>
                <w:rFonts w:cs="Arial"/>
                <w:szCs w:val="20"/>
              </w:rPr>
              <w:t>is proposed to be</w:t>
            </w:r>
            <w:r>
              <w:rPr>
                <w:rFonts w:cs="Arial"/>
                <w:szCs w:val="20"/>
              </w:rPr>
              <w:t xml:space="preserve"> extended to up to 365</w:t>
            </w:r>
            <w:r w:rsidR="001943C9">
              <w:rPr>
                <w:rFonts w:cs="Arial"/>
                <w:szCs w:val="20"/>
              </w:rPr>
              <w:t> </w:t>
            </w:r>
            <w:r>
              <w:rPr>
                <w:rFonts w:cs="Arial"/>
                <w:szCs w:val="20"/>
              </w:rPr>
              <w:t>days.</w:t>
            </w:r>
          </w:p>
          <w:p w14:paraId="516A1C62" w14:textId="65D80ABA" w:rsidR="00131EBA" w:rsidRPr="0099550E" w:rsidRDefault="00131EBA" w:rsidP="00A0053E">
            <w:pPr>
              <w:spacing w:after="0"/>
              <w:rPr>
                <w:rFonts w:cs="Arial"/>
                <w:b/>
                <w:bCs/>
                <w:szCs w:val="20"/>
              </w:rPr>
            </w:pPr>
            <w:r>
              <w:rPr>
                <w:rFonts w:cs="Arial"/>
                <w:szCs w:val="20"/>
              </w:rPr>
              <w:t xml:space="preserve">If overseas visiting amateurs wish to continue operating their stations in Australia for longer than </w:t>
            </w:r>
            <w:r>
              <w:rPr>
                <w:rFonts w:cs="Arial"/>
                <w:szCs w:val="20"/>
              </w:rPr>
              <w:lastRenderedPageBreak/>
              <w:t xml:space="preserve">365 days, they will need to obtain an Australian qualification and a call sign from </w:t>
            </w:r>
            <w:r w:rsidR="00573470">
              <w:rPr>
                <w:rFonts w:cs="Arial"/>
                <w:szCs w:val="20"/>
              </w:rPr>
              <w:t xml:space="preserve">the </w:t>
            </w:r>
            <w:r w:rsidR="00E20DD3">
              <w:rPr>
                <w:rFonts w:cs="Arial"/>
                <w:szCs w:val="20"/>
              </w:rPr>
              <w:t>c</w:t>
            </w:r>
            <w:r w:rsidR="00A156CA">
              <w:rPr>
                <w:rFonts w:cs="Arial"/>
                <w:szCs w:val="20"/>
              </w:rPr>
              <w:t xml:space="preserve">all </w:t>
            </w:r>
            <w:r w:rsidR="00E20DD3">
              <w:rPr>
                <w:rFonts w:cs="Arial"/>
                <w:szCs w:val="20"/>
              </w:rPr>
              <w:t>s</w:t>
            </w:r>
            <w:r w:rsidR="00A156CA">
              <w:rPr>
                <w:rFonts w:cs="Arial"/>
                <w:szCs w:val="20"/>
              </w:rPr>
              <w:t xml:space="preserve">ign </w:t>
            </w:r>
            <w:r w:rsidR="00E20DD3">
              <w:rPr>
                <w:rFonts w:cs="Arial"/>
                <w:szCs w:val="20"/>
              </w:rPr>
              <w:t>e</w:t>
            </w:r>
            <w:r w:rsidR="00A156CA">
              <w:rPr>
                <w:rFonts w:cs="Arial"/>
                <w:szCs w:val="20"/>
              </w:rPr>
              <w:t>ntity</w:t>
            </w:r>
            <w:r>
              <w:rPr>
                <w:rFonts w:cs="Arial"/>
                <w:szCs w:val="20"/>
              </w:rPr>
              <w:t xml:space="preserve">. </w:t>
            </w:r>
          </w:p>
        </w:tc>
        <w:tc>
          <w:tcPr>
            <w:tcW w:w="1248" w:type="pct"/>
          </w:tcPr>
          <w:p w14:paraId="6ECFCDCA" w14:textId="5B8F5E7C" w:rsidR="00131EBA" w:rsidRPr="008F74CA" w:rsidRDefault="00131EBA" w:rsidP="00DF654E">
            <w:pPr>
              <w:rPr>
                <w:rFonts w:cs="Arial"/>
                <w:b/>
                <w:bCs/>
                <w:szCs w:val="20"/>
              </w:rPr>
            </w:pPr>
            <w:r>
              <w:rPr>
                <w:rFonts w:cs="Arial"/>
                <w:b/>
                <w:bCs/>
                <w:szCs w:val="20"/>
              </w:rPr>
              <w:lastRenderedPageBreak/>
              <w:t>Yes</w:t>
            </w:r>
            <w:r w:rsidR="00E20DD3">
              <w:rPr>
                <w:rFonts w:cs="Arial"/>
                <w:b/>
                <w:bCs/>
                <w:szCs w:val="20"/>
              </w:rPr>
              <w:t>.</w:t>
            </w:r>
          </w:p>
        </w:tc>
      </w:tr>
      <w:tr w:rsidR="00131EBA" w:rsidRPr="0099550E" w14:paraId="593559D9" w14:textId="77777777" w:rsidTr="00DD12B4">
        <w:trPr>
          <w:cnfStyle w:val="000000100000" w:firstRow="0" w:lastRow="0" w:firstColumn="0" w:lastColumn="0" w:oddVBand="0" w:evenVBand="0" w:oddHBand="1" w:evenHBand="0" w:firstRowFirstColumn="0" w:firstRowLastColumn="0" w:lastRowFirstColumn="0" w:lastRowLastColumn="0"/>
          <w:cantSplit/>
        </w:trPr>
        <w:tc>
          <w:tcPr>
            <w:tcW w:w="857" w:type="pct"/>
          </w:tcPr>
          <w:p w14:paraId="4391DE23" w14:textId="77777777" w:rsidR="00131EBA" w:rsidRPr="0099550E" w:rsidRDefault="00131EBA" w:rsidP="00A0053E">
            <w:pPr>
              <w:spacing w:after="0"/>
              <w:rPr>
                <w:rFonts w:cs="Arial"/>
                <w:szCs w:val="20"/>
              </w:rPr>
            </w:pPr>
            <w:r w:rsidRPr="0099550E">
              <w:rPr>
                <w:rFonts w:cs="Arial"/>
                <w:szCs w:val="20"/>
              </w:rPr>
              <w:t>Use of AX prefix on specified days</w:t>
            </w:r>
          </w:p>
        </w:tc>
        <w:tc>
          <w:tcPr>
            <w:tcW w:w="1369" w:type="pct"/>
          </w:tcPr>
          <w:p w14:paraId="4E03C094" w14:textId="77777777" w:rsidR="00131EBA" w:rsidRPr="0099550E" w:rsidRDefault="00131EBA" w:rsidP="00A0053E">
            <w:pPr>
              <w:spacing w:after="0"/>
              <w:rPr>
                <w:rFonts w:cs="Arial"/>
                <w:szCs w:val="20"/>
              </w:rPr>
            </w:pPr>
            <w:r w:rsidRPr="0099550E">
              <w:rPr>
                <w:rFonts w:cs="Arial"/>
                <w:szCs w:val="20"/>
              </w:rPr>
              <w:t>The Amateur LCD specifies certain dates on which any amateur may use the AX prefix.</w:t>
            </w:r>
          </w:p>
        </w:tc>
        <w:tc>
          <w:tcPr>
            <w:tcW w:w="1525" w:type="pct"/>
          </w:tcPr>
          <w:p w14:paraId="22C954CA" w14:textId="77777777" w:rsidR="00131EBA" w:rsidRDefault="00131EBA" w:rsidP="00A0053E">
            <w:pPr>
              <w:spacing w:after="120"/>
              <w:rPr>
                <w:rFonts w:cs="Arial"/>
                <w:b/>
                <w:szCs w:val="20"/>
              </w:rPr>
            </w:pPr>
            <w:r w:rsidRPr="00B04EAC">
              <w:rPr>
                <w:rFonts w:cs="Arial"/>
                <w:b/>
                <w:szCs w:val="20"/>
              </w:rPr>
              <w:t>No change.</w:t>
            </w:r>
          </w:p>
          <w:p w14:paraId="00FFBBC5" w14:textId="2C20605B" w:rsidR="00461A51" w:rsidRPr="00461A51" w:rsidRDefault="00461A51" w:rsidP="00A0053E">
            <w:pPr>
              <w:spacing w:after="0"/>
              <w:rPr>
                <w:rFonts w:cs="Arial"/>
                <w:bCs/>
                <w:szCs w:val="20"/>
              </w:rPr>
            </w:pPr>
            <w:r w:rsidRPr="00461A51">
              <w:rPr>
                <w:rFonts w:cs="Arial"/>
                <w:bCs/>
                <w:szCs w:val="20"/>
              </w:rPr>
              <w:t xml:space="preserve">This </w:t>
            </w:r>
            <w:r>
              <w:rPr>
                <w:rFonts w:cs="Arial"/>
                <w:bCs/>
                <w:szCs w:val="20"/>
              </w:rPr>
              <w:t>i</w:t>
            </w:r>
            <w:r w:rsidR="00E20DD3">
              <w:rPr>
                <w:rFonts w:cs="Arial"/>
                <w:bCs/>
                <w:szCs w:val="20"/>
              </w:rPr>
              <w:t>s</w:t>
            </w:r>
            <w:r>
              <w:rPr>
                <w:rFonts w:cs="Arial"/>
                <w:bCs/>
                <w:szCs w:val="20"/>
              </w:rPr>
              <w:t xml:space="preserve"> included in the proposed class licence.</w:t>
            </w:r>
          </w:p>
        </w:tc>
        <w:tc>
          <w:tcPr>
            <w:tcW w:w="1248" w:type="pct"/>
          </w:tcPr>
          <w:p w14:paraId="6DD32B69" w14:textId="26289D21" w:rsidR="00131EBA" w:rsidRPr="00B04EAC" w:rsidRDefault="00131EBA" w:rsidP="00A0053E">
            <w:pPr>
              <w:spacing w:after="0"/>
              <w:rPr>
                <w:rFonts w:cs="Arial"/>
                <w:b/>
                <w:szCs w:val="20"/>
              </w:rPr>
            </w:pPr>
            <w:r>
              <w:rPr>
                <w:rFonts w:cs="Arial"/>
                <w:b/>
                <w:szCs w:val="20"/>
              </w:rPr>
              <w:t>Yes</w:t>
            </w:r>
            <w:r w:rsidR="00E20DD3">
              <w:rPr>
                <w:rFonts w:cs="Arial"/>
                <w:b/>
                <w:szCs w:val="20"/>
              </w:rPr>
              <w:t>.</w:t>
            </w:r>
          </w:p>
        </w:tc>
      </w:tr>
      <w:tr w:rsidR="00131EBA" w:rsidRPr="0099550E" w14:paraId="1B2516E9" w14:textId="77777777" w:rsidTr="00DD12B4">
        <w:trPr>
          <w:cnfStyle w:val="000000010000" w:firstRow="0" w:lastRow="0" w:firstColumn="0" w:lastColumn="0" w:oddVBand="0" w:evenVBand="0" w:oddHBand="0" w:evenHBand="1" w:firstRowFirstColumn="0" w:firstRowLastColumn="0" w:lastRowFirstColumn="0" w:lastRowLastColumn="0"/>
          <w:cantSplit/>
        </w:trPr>
        <w:tc>
          <w:tcPr>
            <w:tcW w:w="857" w:type="pct"/>
          </w:tcPr>
          <w:p w14:paraId="6EC4C534" w14:textId="793E8210" w:rsidR="00131EBA" w:rsidRPr="0099550E" w:rsidRDefault="00131EBA" w:rsidP="00DF654E">
            <w:pPr>
              <w:rPr>
                <w:rFonts w:cs="Arial"/>
                <w:szCs w:val="20"/>
              </w:rPr>
            </w:pPr>
            <w:r>
              <w:rPr>
                <w:rFonts w:cs="Arial"/>
                <w:szCs w:val="20"/>
              </w:rPr>
              <w:t xml:space="preserve">Use of AX prefix on days not specified in the </w:t>
            </w:r>
            <w:r w:rsidR="00B12A1C">
              <w:rPr>
                <w:rFonts w:cs="Arial"/>
                <w:szCs w:val="20"/>
              </w:rPr>
              <w:t xml:space="preserve">Amateur </w:t>
            </w:r>
            <w:r>
              <w:rPr>
                <w:rFonts w:cs="Arial"/>
                <w:szCs w:val="20"/>
              </w:rPr>
              <w:t>LCD</w:t>
            </w:r>
          </w:p>
        </w:tc>
        <w:tc>
          <w:tcPr>
            <w:tcW w:w="1369" w:type="pct"/>
          </w:tcPr>
          <w:p w14:paraId="0DCE40E6" w14:textId="1770BA1C" w:rsidR="00131EBA" w:rsidRDefault="00131EBA" w:rsidP="00DD12B4">
            <w:pPr>
              <w:spacing w:after="0"/>
              <w:rPr>
                <w:rFonts w:cs="Arial"/>
                <w:szCs w:val="20"/>
              </w:rPr>
            </w:pPr>
            <w:r w:rsidRPr="0099550E">
              <w:rPr>
                <w:rFonts w:cs="Arial"/>
                <w:szCs w:val="20"/>
              </w:rPr>
              <w:t xml:space="preserve">The Deed and the </w:t>
            </w:r>
            <w:r>
              <w:rPr>
                <w:rFonts w:cs="Arial"/>
                <w:szCs w:val="20"/>
              </w:rPr>
              <w:t xml:space="preserve">Australian Amateur </w:t>
            </w:r>
            <w:r w:rsidRPr="0099550E">
              <w:rPr>
                <w:rFonts w:cs="Arial"/>
                <w:szCs w:val="20"/>
              </w:rPr>
              <w:t xml:space="preserve">Policy and Procedures </w:t>
            </w:r>
            <w:r w:rsidR="00875AFF">
              <w:rPr>
                <w:rFonts w:cs="Arial"/>
                <w:szCs w:val="20"/>
              </w:rPr>
              <w:t>specif</w:t>
            </w:r>
            <w:r w:rsidR="00132B6B">
              <w:rPr>
                <w:rFonts w:cs="Arial"/>
                <w:szCs w:val="20"/>
              </w:rPr>
              <w:t>ies</w:t>
            </w:r>
            <w:r w:rsidR="00875AFF" w:rsidRPr="0099550E">
              <w:rPr>
                <w:rFonts w:cs="Arial"/>
                <w:szCs w:val="20"/>
              </w:rPr>
              <w:t xml:space="preserve"> </w:t>
            </w:r>
            <w:r w:rsidRPr="0099550E">
              <w:rPr>
                <w:rFonts w:cs="Arial"/>
                <w:szCs w:val="20"/>
              </w:rPr>
              <w:t>AX call signs for occasions of national or international significance.</w:t>
            </w:r>
          </w:p>
        </w:tc>
        <w:tc>
          <w:tcPr>
            <w:tcW w:w="1525" w:type="pct"/>
          </w:tcPr>
          <w:p w14:paraId="3C9C6556" w14:textId="77777777" w:rsidR="00131EBA" w:rsidRDefault="00131EBA" w:rsidP="00A0053E">
            <w:pPr>
              <w:spacing w:after="120"/>
              <w:rPr>
                <w:rFonts w:cs="Arial"/>
                <w:b/>
                <w:bCs/>
                <w:szCs w:val="20"/>
              </w:rPr>
            </w:pPr>
            <w:r w:rsidRPr="00281C5A">
              <w:rPr>
                <w:rFonts w:cs="Arial"/>
                <w:b/>
                <w:bCs/>
                <w:szCs w:val="20"/>
              </w:rPr>
              <w:t>No change.</w:t>
            </w:r>
          </w:p>
          <w:p w14:paraId="55C9C358" w14:textId="5AA094A5" w:rsidR="00131EBA" w:rsidRPr="0099550E" w:rsidRDefault="00131EBA" w:rsidP="00DD12B4">
            <w:pPr>
              <w:spacing w:after="0"/>
              <w:rPr>
                <w:rFonts w:cs="Arial"/>
                <w:szCs w:val="20"/>
              </w:rPr>
            </w:pPr>
            <w:r w:rsidRPr="0099550E">
              <w:rPr>
                <w:rFonts w:cs="Arial"/>
                <w:szCs w:val="20"/>
              </w:rPr>
              <w:t xml:space="preserve">Individual AX call signs could be </w:t>
            </w:r>
            <w:r w:rsidR="00875AFF">
              <w:rPr>
                <w:rFonts w:cs="Arial"/>
                <w:szCs w:val="20"/>
              </w:rPr>
              <w:t>assigned</w:t>
            </w:r>
            <w:r w:rsidR="00875AFF" w:rsidRPr="0099550E">
              <w:rPr>
                <w:rFonts w:cs="Arial"/>
                <w:szCs w:val="20"/>
              </w:rPr>
              <w:t xml:space="preserve"> </w:t>
            </w:r>
            <w:r w:rsidRPr="0099550E">
              <w:rPr>
                <w:rFonts w:cs="Arial"/>
                <w:szCs w:val="20"/>
              </w:rPr>
              <w:t xml:space="preserve">on a </w:t>
            </w:r>
            <w:r w:rsidRPr="0099550E" w:rsidDel="006164B6">
              <w:rPr>
                <w:rFonts w:cs="Arial"/>
                <w:szCs w:val="20"/>
              </w:rPr>
              <w:t>case</w:t>
            </w:r>
            <w:r>
              <w:rPr>
                <w:rFonts w:cs="Arial"/>
                <w:szCs w:val="20"/>
              </w:rPr>
              <w:noBreakHyphen/>
            </w:r>
            <w:r w:rsidRPr="0099550E">
              <w:rPr>
                <w:rFonts w:cs="Arial"/>
                <w:szCs w:val="20"/>
              </w:rPr>
              <w:t xml:space="preserve">by-case basis </w:t>
            </w:r>
            <w:r w:rsidR="00132B6B">
              <w:rPr>
                <w:rFonts w:cs="Arial"/>
                <w:szCs w:val="20"/>
              </w:rPr>
              <w:t>for</w:t>
            </w:r>
            <w:r w:rsidRPr="0099550E">
              <w:rPr>
                <w:rFonts w:cs="Arial"/>
                <w:szCs w:val="20"/>
              </w:rPr>
              <w:t xml:space="preserve"> occasions of national or international significance. </w:t>
            </w:r>
          </w:p>
        </w:tc>
        <w:tc>
          <w:tcPr>
            <w:tcW w:w="1248" w:type="pct"/>
          </w:tcPr>
          <w:p w14:paraId="3857F830" w14:textId="67963559" w:rsidR="00131EBA" w:rsidRDefault="00131EBA" w:rsidP="00DF654E">
            <w:pPr>
              <w:rPr>
                <w:rFonts w:cs="Arial"/>
                <w:b/>
                <w:bCs/>
                <w:szCs w:val="20"/>
              </w:rPr>
            </w:pPr>
            <w:r>
              <w:rPr>
                <w:rFonts w:cs="Arial"/>
                <w:b/>
                <w:bCs/>
                <w:szCs w:val="20"/>
              </w:rPr>
              <w:t>No</w:t>
            </w:r>
            <w:r w:rsidR="00132B6B">
              <w:rPr>
                <w:rFonts w:cs="Arial"/>
                <w:b/>
                <w:bCs/>
                <w:szCs w:val="20"/>
              </w:rPr>
              <w:t>.</w:t>
            </w:r>
          </w:p>
          <w:p w14:paraId="1F0EF04A" w14:textId="34C0EB2D" w:rsidR="00131EBA" w:rsidRDefault="00131EBA" w:rsidP="00DF654E">
            <w:pPr>
              <w:rPr>
                <w:rFonts w:cs="Arial"/>
                <w:b/>
                <w:szCs w:val="20"/>
              </w:rPr>
            </w:pPr>
          </w:p>
        </w:tc>
      </w:tr>
      <w:tr w:rsidR="00131EBA" w:rsidRPr="0099550E" w14:paraId="3B12E4E9" w14:textId="77777777" w:rsidTr="00DD12B4">
        <w:trPr>
          <w:cnfStyle w:val="000000100000" w:firstRow="0" w:lastRow="0" w:firstColumn="0" w:lastColumn="0" w:oddVBand="0" w:evenVBand="0" w:oddHBand="1" w:evenHBand="0" w:firstRowFirstColumn="0" w:firstRowLastColumn="0" w:lastRowFirstColumn="0" w:lastRowLastColumn="0"/>
          <w:cantSplit/>
        </w:trPr>
        <w:tc>
          <w:tcPr>
            <w:tcW w:w="857" w:type="pct"/>
          </w:tcPr>
          <w:p w14:paraId="78EC9BD1" w14:textId="779F35FF" w:rsidR="00131EBA" w:rsidRPr="0099550E" w:rsidRDefault="00131EBA" w:rsidP="00A0053E">
            <w:pPr>
              <w:spacing w:after="0"/>
              <w:rPr>
                <w:rFonts w:cs="Arial"/>
                <w:szCs w:val="20"/>
              </w:rPr>
            </w:pPr>
            <w:r w:rsidRPr="0099550E">
              <w:rPr>
                <w:rFonts w:cs="Arial"/>
                <w:szCs w:val="20"/>
              </w:rPr>
              <w:t>Transmission of multiple call</w:t>
            </w:r>
            <w:r w:rsidR="00E20467">
              <w:rPr>
                <w:rFonts w:cs="Arial"/>
                <w:szCs w:val="20"/>
              </w:rPr>
              <w:t> </w:t>
            </w:r>
            <w:r w:rsidRPr="0099550E">
              <w:rPr>
                <w:rFonts w:cs="Arial"/>
                <w:szCs w:val="20"/>
              </w:rPr>
              <w:t>signs when undertaking emergency service operations or training</w:t>
            </w:r>
          </w:p>
        </w:tc>
        <w:tc>
          <w:tcPr>
            <w:tcW w:w="1369" w:type="pct"/>
          </w:tcPr>
          <w:p w14:paraId="2822A374" w14:textId="31E77B96" w:rsidR="00131EBA" w:rsidRPr="0099550E" w:rsidRDefault="00131EBA" w:rsidP="00DF654E">
            <w:pPr>
              <w:rPr>
                <w:rFonts w:cs="Arial"/>
                <w:szCs w:val="20"/>
              </w:rPr>
            </w:pPr>
            <w:r>
              <w:rPr>
                <w:rFonts w:cs="Arial"/>
                <w:szCs w:val="20"/>
              </w:rPr>
              <w:t>The Amateur LCD includes s</w:t>
            </w:r>
            <w:r w:rsidRPr="0062723D">
              <w:rPr>
                <w:rFonts w:cs="Arial"/>
                <w:szCs w:val="20"/>
              </w:rPr>
              <w:t>pecific rules for transmission of call</w:t>
            </w:r>
            <w:r w:rsidR="00E20467">
              <w:rPr>
                <w:rFonts w:cs="Arial"/>
                <w:szCs w:val="20"/>
              </w:rPr>
              <w:t> </w:t>
            </w:r>
            <w:r w:rsidRPr="0062723D">
              <w:rPr>
                <w:rFonts w:cs="Arial"/>
                <w:szCs w:val="20"/>
              </w:rPr>
              <w:t>signs involved in emergency service operations or training</w:t>
            </w:r>
            <w:r w:rsidRPr="001017E1">
              <w:rPr>
                <w:rFonts w:cs="Arial"/>
                <w:szCs w:val="20"/>
              </w:rPr>
              <w:t>.</w:t>
            </w:r>
          </w:p>
        </w:tc>
        <w:tc>
          <w:tcPr>
            <w:tcW w:w="1525" w:type="pct"/>
          </w:tcPr>
          <w:p w14:paraId="49B9B350" w14:textId="0648F125" w:rsidR="00131EBA" w:rsidRPr="008B4FA2" w:rsidRDefault="00131EBA" w:rsidP="000A4797">
            <w:pPr>
              <w:rPr>
                <w:rFonts w:cs="Arial"/>
                <w:b/>
                <w:bCs/>
                <w:szCs w:val="20"/>
              </w:rPr>
            </w:pPr>
            <w:r w:rsidRPr="0099550E">
              <w:rPr>
                <w:rFonts w:cs="Arial"/>
                <w:szCs w:val="20"/>
              </w:rPr>
              <w:t>The proposed class licence would not preclude transmission of all call</w:t>
            </w:r>
            <w:r>
              <w:rPr>
                <w:rFonts w:cs="Arial"/>
                <w:szCs w:val="20"/>
              </w:rPr>
              <w:t> </w:t>
            </w:r>
            <w:r w:rsidRPr="0099550E">
              <w:rPr>
                <w:rFonts w:cs="Arial"/>
                <w:szCs w:val="20"/>
              </w:rPr>
              <w:t>signs involve</w:t>
            </w:r>
            <w:r>
              <w:rPr>
                <w:rFonts w:cs="Arial"/>
                <w:szCs w:val="20"/>
              </w:rPr>
              <w:t>d</w:t>
            </w:r>
            <w:r w:rsidRPr="0099550E">
              <w:rPr>
                <w:rFonts w:cs="Arial"/>
                <w:szCs w:val="20"/>
              </w:rPr>
              <w:t xml:space="preserve"> in emergency service operations or training.</w:t>
            </w:r>
          </w:p>
        </w:tc>
        <w:tc>
          <w:tcPr>
            <w:tcW w:w="1248" w:type="pct"/>
          </w:tcPr>
          <w:p w14:paraId="7420D67B" w14:textId="088993F1" w:rsidR="00131EBA" w:rsidRDefault="00131EBA" w:rsidP="00A0053E">
            <w:pPr>
              <w:spacing w:after="120"/>
              <w:rPr>
                <w:rFonts w:cs="Arial"/>
                <w:b/>
                <w:szCs w:val="20"/>
              </w:rPr>
            </w:pPr>
            <w:r>
              <w:rPr>
                <w:rFonts w:cs="Arial"/>
                <w:b/>
                <w:szCs w:val="20"/>
              </w:rPr>
              <w:t>No</w:t>
            </w:r>
            <w:r w:rsidR="00132B6B">
              <w:rPr>
                <w:rFonts w:cs="Arial"/>
                <w:b/>
                <w:szCs w:val="20"/>
              </w:rPr>
              <w:t>.</w:t>
            </w:r>
          </w:p>
          <w:p w14:paraId="34945F25" w14:textId="5D735AED" w:rsidR="00131EBA" w:rsidRPr="00B04EAC" w:rsidRDefault="00131EBA" w:rsidP="00A0053E">
            <w:pPr>
              <w:spacing w:after="0"/>
              <w:rPr>
                <w:rFonts w:cs="Arial"/>
                <w:b/>
                <w:szCs w:val="20"/>
              </w:rPr>
            </w:pPr>
            <w:r w:rsidRPr="0099550E">
              <w:rPr>
                <w:rFonts w:cs="Arial"/>
                <w:szCs w:val="20"/>
              </w:rPr>
              <w:t xml:space="preserve">This matter </w:t>
            </w:r>
            <w:r>
              <w:rPr>
                <w:rFonts w:cs="Arial"/>
                <w:szCs w:val="20"/>
              </w:rPr>
              <w:t>should be managed by the amateur</w:t>
            </w:r>
            <w:r w:rsidR="00412C91">
              <w:rPr>
                <w:rFonts w:cs="Arial"/>
                <w:szCs w:val="20"/>
              </w:rPr>
              <w:t>s</w:t>
            </w:r>
            <w:r>
              <w:rPr>
                <w:rFonts w:cs="Arial"/>
                <w:szCs w:val="20"/>
              </w:rPr>
              <w:t xml:space="preserve">, potentially </w:t>
            </w:r>
            <w:r w:rsidR="00132B6B">
              <w:rPr>
                <w:rFonts w:cs="Arial"/>
                <w:szCs w:val="20"/>
              </w:rPr>
              <w:t>via</w:t>
            </w:r>
            <w:r>
              <w:rPr>
                <w:rFonts w:cs="Arial"/>
                <w:szCs w:val="20"/>
              </w:rPr>
              <w:t xml:space="preserve"> operating procedures.</w:t>
            </w:r>
          </w:p>
        </w:tc>
      </w:tr>
      <w:tr w:rsidR="00131EBA" w:rsidRPr="0099550E" w14:paraId="3F948F2E" w14:textId="77777777" w:rsidTr="00DD12B4">
        <w:trPr>
          <w:cnfStyle w:val="000000010000" w:firstRow="0" w:lastRow="0" w:firstColumn="0" w:lastColumn="0" w:oddVBand="0" w:evenVBand="0" w:oddHBand="0" w:evenHBand="1" w:firstRowFirstColumn="0" w:firstRowLastColumn="0" w:lastRowFirstColumn="0" w:lastRowLastColumn="0"/>
          <w:cantSplit/>
        </w:trPr>
        <w:tc>
          <w:tcPr>
            <w:tcW w:w="857" w:type="pct"/>
          </w:tcPr>
          <w:p w14:paraId="5EE489A5" w14:textId="77777777" w:rsidR="00131EBA" w:rsidRPr="0099550E" w:rsidRDefault="00131EBA" w:rsidP="00DF654E">
            <w:pPr>
              <w:rPr>
                <w:rFonts w:cs="Arial"/>
                <w:szCs w:val="20"/>
              </w:rPr>
            </w:pPr>
            <w:r w:rsidRPr="0099550E">
              <w:rPr>
                <w:rFonts w:cs="Arial"/>
                <w:szCs w:val="20"/>
              </w:rPr>
              <w:t>Call signs for club stations</w:t>
            </w:r>
          </w:p>
        </w:tc>
        <w:tc>
          <w:tcPr>
            <w:tcW w:w="1369" w:type="pct"/>
          </w:tcPr>
          <w:p w14:paraId="00817854" w14:textId="2D741FE6" w:rsidR="00131EBA" w:rsidRPr="0099550E" w:rsidRDefault="00131EBA" w:rsidP="00A0053E">
            <w:pPr>
              <w:spacing w:after="0"/>
              <w:rPr>
                <w:rFonts w:cs="Arial"/>
                <w:szCs w:val="20"/>
              </w:rPr>
            </w:pPr>
            <w:r w:rsidRPr="0099550E">
              <w:rPr>
                <w:rFonts w:cs="Arial"/>
                <w:szCs w:val="20"/>
              </w:rPr>
              <w:t>A special condition</w:t>
            </w:r>
            <w:r w:rsidR="00132B6B">
              <w:rPr>
                <w:rFonts w:cs="Arial"/>
                <w:szCs w:val="20"/>
              </w:rPr>
              <w:t xml:space="preserve"> </w:t>
            </w:r>
            <w:r w:rsidR="00132B6B" w:rsidRPr="0099550E">
              <w:rPr>
                <w:rFonts w:cs="Arial"/>
                <w:szCs w:val="20"/>
              </w:rPr>
              <w:t xml:space="preserve"> relating to keeping a record of stations communicated with, and the name and call sign of qualified persons operating the station</w:t>
            </w:r>
            <w:r w:rsidR="00132B6B">
              <w:rPr>
                <w:rFonts w:cs="Arial"/>
                <w:szCs w:val="20"/>
              </w:rPr>
              <w:t>,</w:t>
            </w:r>
            <w:r w:rsidRPr="0099550E">
              <w:rPr>
                <w:rFonts w:cs="Arial"/>
                <w:szCs w:val="20"/>
              </w:rPr>
              <w:t xml:space="preserve"> </w:t>
            </w:r>
            <w:r w:rsidR="00120581">
              <w:rPr>
                <w:rFonts w:cs="Arial"/>
                <w:szCs w:val="20"/>
              </w:rPr>
              <w:t>is imposed</w:t>
            </w:r>
            <w:r w:rsidR="00120581" w:rsidRPr="0099550E">
              <w:rPr>
                <w:rFonts w:cs="Arial"/>
                <w:szCs w:val="20"/>
              </w:rPr>
              <w:t xml:space="preserve"> </w:t>
            </w:r>
            <w:r w:rsidRPr="0099550E">
              <w:rPr>
                <w:rFonts w:cs="Arial"/>
                <w:szCs w:val="20"/>
              </w:rPr>
              <w:t xml:space="preserve">on </w:t>
            </w:r>
            <w:r w:rsidR="00120581">
              <w:rPr>
                <w:rFonts w:cs="Arial"/>
                <w:szCs w:val="20"/>
              </w:rPr>
              <w:t xml:space="preserve">licences for </w:t>
            </w:r>
            <w:r w:rsidRPr="0099550E">
              <w:rPr>
                <w:rFonts w:cs="Arial"/>
                <w:szCs w:val="20"/>
              </w:rPr>
              <w:t>most club</w:t>
            </w:r>
            <w:r w:rsidR="00E20467">
              <w:rPr>
                <w:rFonts w:cs="Arial"/>
                <w:szCs w:val="20"/>
              </w:rPr>
              <w:t> </w:t>
            </w:r>
            <w:r w:rsidRPr="0099550E">
              <w:rPr>
                <w:rFonts w:cs="Arial"/>
                <w:szCs w:val="20"/>
              </w:rPr>
              <w:t xml:space="preserve">stations. </w:t>
            </w:r>
          </w:p>
        </w:tc>
        <w:tc>
          <w:tcPr>
            <w:tcW w:w="1525" w:type="pct"/>
          </w:tcPr>
          <w:p w14:paraId="1E3183A1" w14:textId="77777777" w:rsidR="00131EBA" w:rsidRPr="0099550E" w:rsidRDefault="00131EBA" w:rsidP="00DF654E">
            <w:pPr>
              <w:rPr>
                <w:rFonts w:cs="Arial"/>
                <w:szCs w:val="20"/>
              </w:rPr>
            </w:pPr>
            <w:r>
              <w:rPr>
                <w:rFonts w:cs="Arial"/>
                <w:szCs w:val="20"/>
              </w:rPr>
              <w:t>There</w:t>
            </w:r>
            <w:r w:rsidRPr="0099550E">
              <w:rPr>
                <w:rFonts w:cs="Arial"/>
                <w:szCs w:val="20"/>
              </w:rPr>
              <w:t xml:space="preserve"> will no longer be </w:t>
            </w:r>
            <w:r>
              <w:rPr>
                <w:rFonts w:cs="Arial"/>
                <w:szCs w:val="20"/>
              </w:rPr>
              <w:t xml:space="preserve">a </w:t>
            </w:r>
            <w:r w:rsidRPr="0099550E">
              <w:rPr>
                <w:rFonts w:cs="Arial"/>
                <w:szCs w:val="20"/>
              </w:rPr>
              <w:t xml:space="preserve">legal requirement to keep a record of stations communicated with, and the name and call sign of qualified persons operating the station. </w:t>
            </w:r>
          </w:p>
        </w:tc>
        <w:tc>
          <w:tcPr>
            <w:tcW w:w="1248" w:type="pct"/>
          </w:tcPr>
          <w:p w14:paraId="6C938470" w14:textId="22AE7D70" w:rsidR="00131EBA" w:rsidRDefault="00131EBA" w:rsidP="00A0053E">
            <w:pPr>
              <w:spacing w:after="120"/>
              <w:rPr>
                <w:rFonts w:cs="Arial"/>
                <w:b/>
                <w:bCs/>
                <w:szCs w:val="20"/>
              </w:rPr>
            </w:pPr>
            <w:r>
              <w:rPr>
                <w:rFonts w:cs="Arial"/>
                <w:b/>
                <w:bCs/>
                <w:szCs w:val="20"/>
              </w:rPr>
              <w:t>No</w:t>
            </w:r>
            <w:r w:rsidR="00132B6B">
              <w:rPr>
                <w:rFonts w:cs="Arial"/>
                <w:b/>
                <w:bCs/>
                <w:szCs w:val="20"/>
              </w:rPr>
              <w:t>.</w:t>
            </w:r>
          </w:p>
          <w:p w14:paraId="025986C9" w14:textId="5AF88050" w:rsidR="00131EBA" w:rsidRPr="008B4FA2" w:rsidRDefault="00131EBA" w:rsidP="00A0053E">
            <w:pPr>
              <w:spacing w:after="0"/>
              <w:rPr>
                <w:rFonts w:cs="Arial"/>
                <w:b/>
                <w:bCs/>
                <w:szCs w:val="20"/>
              </w:rPr>
            </w:pPr>
            <w:r w:rsidRPr="0099550E">
              <w:rPr>
                <w:rFonts w:cs="Arial"/>
                <w:szCs w:val="20"/>
              </w:rPr>
              <w:t xml:space="preserve">This matter </w:t>
            </w:r>
            <w:r>
              <w:rPr>
                <w:rFonts w:cs="Arial"/>
                <w:szCs w:val="20"/>
              </w:rPr>
              <w:t>should be managed by the amateur</w:t>
            </w:r>
            <w:r w:rsidR="00E55237">
              <w:rPr>
                <w:rFonts w:cs="Arial"/>
                <w:szCs w:val="20"/>
              </w:rPr>
              <w:t>s</w:t>
            </w:r>
            <w:r>
              <w:rPr>
                <w:rFonts w:cs="Arial"/>
                <w:szCs w:val="20"/>
              </w:rPr>
              <w:t xml:space="preserve">, potentially </w:t>
            </w:r>
            <w:r w:rsidR="00132B6B">
              <w:rPr>
                <w:rFonts w:cs="Arial"/>
                <w:szCs w:val="20"/>
              </w:rPr>
              <w:t xml:space="preserve">via </w:t>
            </w:r>
            <w:r>
              <w:rPr>
                <w:rFonts w:cs="Arial"/>
                <w:szCs w:val="20"/>
              </w:rPr>
              <w:t>operating procedures.</w:t>
            </w:r>
          </w:p>
        </w:tc>
      </w:tr>
      <w:tr w:rsidR="00131EBA" w:rsidRPr="0099550E" w14:paraId="2A9B3099" w14:textId="77777777" w:rsidTr="00DD12B4">
        <w:trPr>
          <w:cnfStyle w:val="000000100000" w:firstRow="0" w:lastRow="0" w:firstColumn="0" w:lastColumn="0" w:oddVBand="0" w:evenVBand="0" w:oddHBand="1" w:evenHBand="0" w:firstRowFirstColumn="0" w:firstRowLastColumn="0" w:lastRowFirstColumn="0" w:lastRowLastColumn="0"/>
          <w:cantSplit/>
        </w:trPr>
        <w:tc>
          <w:tcPr>
            <w:tcW w:w="857" w:type="pct"/>
          </w:tcPr>
          <w:p w14:paraId="4145C077" w14:textId="77777777" w:rsidR="00131EBA" w:rsidRPr="0099550E" w:rsidRDefault="00131EBA" w:rsidP="00DF654E">
            <w:pPr>
              <w:rPr>
                <w:rFonts w:cs="Arial"/>
                <w:szCs w:val="20"/>
              </w:rPr>
            </w:pPr>
            <w:r w:rsidRPr="0099550E">
              <w:rPr>
                <w:rFonts w:cs="Arial"/>
                <w:szCs w:val="20"/>
              </w:rPr>
              <w:t xml:space="preserve">Identifying when </w:t>
            </w:r>
            <w:r>
              <w:rPr>
                <w:rFonts w:cs="Arial"/>
                <w:szCs w:val="20"/>
              </w:rPr>
              <w:t xml:space="preserve">a </w:t>
            </w:r>
            <w:r w:rsidRPr="0099550E">
              <w:rPr>
                <w:rFonts w:cs="Arial"/>
                <w:szCs w:val="20"/>
              </w:rPr>
              <w:t>station is being operated on a portable basis</w:t>
            </w:r>
          </w:p>
        </w:tc>
        <w:tc>
          <w:tcPr>
            <w:tcW w:w="1369" w:type="pct"/>
          </w:tcPr>
          <w:p w14:paraId="2BF55D2A" w14:textId="0A5F5B07" w:rsidR="00131EBA" w:rsidRPr="0099550E" w:rsidRDefault="00131EBA" w:rsidP="00A0053E">
            <w:pPr>
              <w:spacing w:after="120"/>
              <w:rPr>
                <w:rFonts w:cs="Arial"/>
                <w:szCs w:val="20"/>
              </w:rPr>
            </w:pPr>
            <w:r>
              <w:rPr>
                <w:rFonts w:cs="Arial"/>
                <w:szCs w:val="20"/>
              </w:rPr>
              <w:t xml:space="preserve">The ACMA regulatory arrangements do not impose any </w:t>
            </w:r>
            <w:r w:rsidRPr="0099550E">
              <w:rPr>
                <w:rFonts w:cs="Arial"/>
                <w:szCs w:val="20"/>
              </w:rPr>
              <w:t xml:space="preserve">specific requirements </w:t>
            </w:r>
            <w:r w:rsidR="002B72DD">
              <w:rPr>
                <w:rFonts w:cs="Arial"/>
                <w:szCs w:val="20"/>
              </w:rPr>
              <w:t>for</w:t>
            </w:r>
            <w:r>
              <w:rPr>
                <w:rFonts w:cs="Arial"/>
                <w:szCs w:val="20"/>
              </w:rPr>
              <w:t xml:space="preserve"> </w:t>
            </w:r>
            <w:r w:rsidRPr="0099550E">
              <w:rPr>
                <w:rFonts w:cs="Arial"/>
                <w:szCs w:val="20"/>
              </w:rPr>
              <w:t>portable operation.</w:t>
            </w:r>
          </w:p>
          <w:p w14:paraId="7F03D61E" w14:textId="77777777" w:rsidR="00131EBA" w:rsidRPr="0099550E" w:rsidRDefault="00131EBA" w:rsidP="00A0053E">
            <w:pPr>
              <w:spacing w:after="0"/>
              <w:rPr>
                <w:rFonts w:cs="Arial"/>
                <w:szCs w:val="20"/>
              </w:rPr>
            </w:pPr>
            <w:r w:rsidRPr="0099550E">
              <w:rPr>
                <w:rFonts w:cs="Arial"/>
                <w:szCs w:val="20"/>
              </w:rPr>
              <w:t>We understand that it is common practice for amateurs operating a station on a portable basis to add the suffix /P to their call sign.</w:t>
            </w:r>
          </w:p>
        </w:tc>
        <w:tc>
          <w:tcPr>
            <w:tcW w:w="1525" w:type="pct"/>
          </w:tcPr>
          <w:p w14:paraId="405596A4" w14:textId="0F468CD4" w:rsidR="00131EBA" w:rsidRPr="0063656C" w:rsidRDefault="00131EBA" w:rsidP="00A0053E">
            <w:pPr>
              <w:spacing w:after="120"/>
              <w:rPr>
                <w:rFonts w:cs="Arial"/>
                <w:b/>
                <w:bCs/>
                <w:szCs w:val="20"/>
              </w:rPr>
            </w:pPr>
            <w:r w:rsidRPr="0063656C">
              <w:rPr>
                <w:rFonts w:cs="Arial"/>
                <w:b/>
                <w:bCs/>
                <w:szCs w:val="20"/>
              </w:rPr>
              <w:t>No change.</w:t>
            </w:r>
          </w:p>
          <w:p w14:paraId="0B9CBC7F" w14:textId="1E276EA5" w:rsidR="00131EBA" w:rsidRPr="00B04EAC" w:rsidRDefault="00131EBA" w:rsidP="000A4797">
            <w:pPr>
              <w:rPr>
                <w:rFonts w:cs="Arial"/>
                <w:b/>
                <w:szCs w:val="20"/>
              </w:rPr>
            </w:pPr>
            <w:r>
              <w:rPr>
                <w:rFonts w:cs="Arial"/>
                <w:szCs w:val="20"/>
              </w:rPr>
              <w:t>T</w:t>
            </w:r>
            <w:r w:rsidRPr="0099550E">
              <w:rPr>
                <w:rFonts w:cs="Arial"/>
                <w:szCs w:val="20"/>
              </w:rPr>
              <w:t xml:space="preserve">he proposed class licence would </w:t>
            </w:r>
            <w:r>
              <w:rPr>
                <w:rFonts w:cs="Arial"/>
                <w:szCs w:val="20"/>
              </w:rPr>
              <w:t xml:space="preserve">not </w:t>
            </w:r>
            <w:r w:rsidRPr="0099550E">
              <w:rPr>
                <w:rFonts w:cs="Arial"/>
                <w:szCs w:val="20"/>
              </w:rPr>
              <w:t xml:space="preserve">preclude transmitting additional characters or letters or any other information that could assist in identifying that station is operating on a portable basis. </w:t>
            </w:r>
          </w:p>
        </w:tc>
        <w:tc>
          <w:tcPr>
            <w:tcW w:w="1248" w:type="pct"/>
          </w:tcPr>
          <w:p w14:paraId="4670CAE0" w14:textId="5C22701D" w:rsidR="00131EBA" w:rsidRDefault="00131EBA" w:rsidP="00A0053E">
            <w:pPr>
              <w:spacing w:after="120"/>
              <w:rPr>
                <w:rFonts w:cs="Arial"/>
                <w:b/>
                <w:bCs/>
                <w:szCs w:val="20"/>
              </w:rPr>
            </w:pPr>
            <w:r>
              <w:rPr>
                <w:rFonts w:cs="Arial"/>
                <w:b/>
                <w:bCs/>
                <w:szCs w:val="20"/>
              </w:rPr>
              <w:t>No</w:t>
            </w:r>
            <w:r w:rsidR="002B72DD">
              <w:rPr>
                <w:rFonts w:cs="Arial"/>
                <w:b/>
                <w:bCs/>
                <w:szCs w:val="20"/>
              </w:rPr>
              <w:t>.</w:t>
            </w:r>
          </w:p>
          <w:p w14:paraId="7023DB26" w14:textId="0733C67B" w:rsidR="00131EBA" w:rsidRPr="0063656C" w:rsidRDefault="00131EBA" w:rsidP="00DF654E">
            <w:pPr>
              <w:rPr>
                <w:rFonts w:cs="Arial"/>
                <w:b/>
                <w:bCs/>
                <w:szCs w:val="20"/>
              </w:rPr>
            </w:pPr>
            <w:r w:rsidRPr="0099550E">
              <w:rPr>
                <w:rFonts w:cs="Arial"/>
                <w:szCs w:val="20"/>
              </w:rPr>
              <w:t xml:space="preserve">This matter </w:t>
            </w:r>
            <w:r>
              <w:rPr>
                <w:rFonts w:cs="Arial"/>
                <w:szCs w:val="20"/>
              </w:rPr>
              <w:t>should be managed by the amateur</w:t>
            </w:r>
            <w:r w:rsidR="00E55237">
              <w:rPr>
                <w:rFonts w:cs="Arial"/>
                <w:szCs w:val="20"/>
              </w:rPr>
              <w:t>s</w:t>
            </w:r>
            <w:r>
              <w:rPr>
                <w:rFonts w:cs="Arial"/>
                <w:szCs w:val="20"/>
              </w:rPr>
              <w:t xml:space="preserve">, potentially </w:t>
            </w:r>
            <w:r w:rsidR="002B72DD">
              <w:rPr>
                <w:rFonts w:cs="Arial"/>
                <w:szCs w:val="20"/>
              </w:rPr>
              <w:t xml:space="preserve">via </w:t>
            </w:r>
            <w:r>
              <w:rPr>
                <w:rFonts w:cs="Arial"/>
                <w:szCs w:val="20"/>
              </w:rPr>
              <w:t>operating procedures.</w:t>
            </w:r>
          </w:p>
        </w:tc>
      </w:tr>
      <w:tr w:rsidR="00131EBA" w:rsidRPr="0099550E" w14:paraId="3348B650" w14:textId="77777777" w:rsidTr="00DD12B4">
        <w:trPr>
          <w:cnfStyle w:val="000000010000" w:firstRow="0" w:lastRow="0" w:firstColumn="0" w:lastColumn="0" w:oddVBand="0" w:evenVBand="0" w:oddHBand="0" w:evenHBand="1" w:firstRowFirstColumn="0" w:firstRowLastColumn="0" w:lastRowFirstColumn="0" w:lastRowLastColumn="0"/>
          <w:cantSplit/>
        </w:trPr>
        <w:tc>
          <w:tcPr>
            <w:tcW w:w="857" w:type="pct"/>
          </w:tcPr>
          <w:p w14:paraId="1EA437B9" w14:textId="77777777" w:rsidR="00131EBA" w:rsidRPr="0099550E" w:rsidRDefault="00131EBA" w:rsidP="00DF654E">
            <w:pPr>
              <w:rPr>
                <w:rFonts w:cs="Arial"/>
                <w:szCs w:val="20"/>
              </w:rPr>
            </w:pPr>
            <w:r w:rsidRPr="0099550E">
              <w:rPr>
                <w:rFonts w:cs="Arial"/>
                <w:szCs w:val="20"/>
              </w:rPr>
              <w:t>Portable operation using a club call sign</w:t>
            </w:r>
          </w:p>
        </w:tc>
        <w:tc>
          <w:tcPr>
            <w:tcW w:w="1369" w:type="pct"/>
          </w:tcPr>
          <w:p w14:paraId="1CFA7B64" w14:textId="6852133B" w:rsidR="00131EBA" w:rsidRPr="0099550E" w:rsidRDefault="00131EBA" w:rsidP="00A0053E">
            <w:pPr>
              <w:keepNext/>
              <w:keepLines/>
              <w:spacing w:after="0"/>
              <w:rPr>
                <w:rFonts w:cs="Arial"/>
                <w:szCs w:val="20"/>
              </w:rPr>
            </w:pPr>
            <w:r>
              <w:rPr>
                <w:rFonts w:cs="Arial"/>
                <w:szCs w:val="20"/>
              </w:rPr>
              <w:t xml:space="preserve">The </w:t>
            </w:r>
            <w:r w:rsidRPr="0099550E">
              <w:rPr>
                <w:rFonts w:cs="Arial"/>
                <w:szCs w:val="20"/>
              </w:rPr>
              <w:t xml:space="preserve">Amateur LCD </w:t>
            </w:r>
            <w:r>
              <w:rPr>
                <w:rFonts w:cs="Arial"/>
                <w:szCs w:val="20"/>
              </w:rPr>
              <w:t xml:space="preserve">does not </w:t>
            </w:r>
            <w:r w:rsidRPr="0099550E">
              <w:rPr>
                <w:rFonts w:cs="Arial"/>
                <w:szCs w:val="20"/>
              </w:rPr>
              <w:t xml:space="preserve">prevent an operator from transmitting additional characters, numbers, or any other identifying information to distinguish between </w:t>
            </w:r>
            <w:r w:rsidRPr="0099550E">
              <w:rPr>
                <w:rFonts w:cs="Arial"/>
                <w:szCs w:val="20"/>
              </w:rPr>
              <w:lastRenderedPageBreak/>
              <w:t>different people using the same call</w:t>
            </w:r>
            <w:r>
              <w:rPr>
                <w:rFonts w:cs="Arial"/>
                <w:szCs w:val="20"/>
              </w:rPr>
              <w:t> </w:t>
            </w:r>
            <w:r w:rsidRPr="0099550E">
              <w:rPr>
                <w:rFonts w:cs="Arial"/>
                <w:szCs w:val="20"/>
              </w:rPr>
              <w:t>sign.</w:t>
            </w:r>
          </w:p>
        </w:tc>
        <w:tc>
          <w:tcPr>
            <w:tcW w:w="1525" w:type="pct"/>
          </w:tcPr>
          <w:p w14:paraId="0D179F9E" w14:textId="74B32F34" w:rsidR="00131EBA" w:rsidRPr="00393420" w:rsidRDefault="00131EBA" w:rsidP="00DD12B4">
            <w:pPr>
              <w:keepNext/>
              <w:keepLines/>
              <w:rPr>
                <w:rFonts w:cs="Arial"/>
                <w:bCs/>
                <w:szCs w:val="20"/>
              </w:rPr>
            </w:pPr>
            <w:r w:rsidRPr="00554BA1">
              <w:rPr>
                <w:rFonts w:cs="Arial"/>
                <w:b/>
                <w:szCs w:val="20"/>
              </w:rPr>
              <w:lastRenderedPageBreak/>
              <w:t>No change.</w:t>
            </w:r>
          </w:p>
        </w:tc>
        <w:tc>
          <w:tcPr>
            <w:tcW w:w="1248" w:type="pct"/>
          </w:tcPr>
          <w:p w14:paraId="5E533269" w14:textId="57485648" w:rsidR="00131EBA" w:rsidRDefault="00131EBA" w:rsidP="00A0053E">
            <w:pPr>
              <w:keepNext/>
              <w:keepLines/>
              <w:spacing w:after="120"/>
              <w:rPr>
                <w:rFonts w:cs="Arial"/>
                <w:b/>
                <w:szCs w:val="20"/>
              </w:rPr>
            </w:pPr>
            <w:r>
              <w:rPr>
                <w:rFonts w:cs="Arial"/>
                <w:b/>
                <w:szCs w:val="20"/>
              </w:rPr>
              <w:t>No</w:t>
            </w:r>
            <w:r w:rsidR="002B72DD">
              <w:rPr>
                <w:rFonts w:cs="Arial"/>
                <w:b/>
                <w:szCs w:val="20"/>
              </w:rPr>
              <w:t>.</w:t>
            </w:r>
          </w:p>
          <w:p w14:paraId="7C145689" w14:textId="2FB8A144" w:rsidR="00131EBA" w:rsidRPr="00554BA1" w:rsidRDefault="00131EBA" w:rsidP="00A0053E">
            <w:pPr>
              <w:keepNext/>
              <w:keepLines/>
              <w:spacing w:after="0"/>
              <w:rPr>
                <w:rFonts w:cs="Arial"/>
                <w:b/>
                <w:szCs w:val="20"/>
              </w:rPr>
            </w:pPr>
            <w:r w:rsidRPr="0099550E">
              <w:rPr>
                <w:rFonts w:cs="Arial"/>
                <w:szCs w:val="20"/>
              </w:rPr>
              <w:t xml:space="preserve">This matter </w:t>
            </w:r>
            <w:r>
              <w:rPr>
                <w:rFonts w:cs="Arial"/>
                <w:szCs w:val="20"/>
              </w:rPr>
              <w:t>should be managed by the amateur</w:t>
            </w:r>
            <w:r w:rsidR="00E55237">
              <w:rPr>
                <w:rFonts w:cs="Arial"/>
                <w:szCs w:val="20"/>
              </w:rPr>
              <w:t>s</w:t>
            </w:r>
            <w:r>
              <w:rPr>
                <w:rFonts w:cs="Arial"/>
                <w:szCs w:val="20"/>
              </w:rPr>
              <w:t xml:space="preserve">, potentially </w:t>
            </w:r>
            <w:r w:rsidR="002B72DD">
              <w:rPr>
                <w:rFonts w:cs="Arial"/>
                <w:szCs w:val="20"/>
              </w:rPr>
              <w:t>via</w:t>
            </w:r>
            <w:r>
              <w:rPr>
                <w:rFonts w:cs="Arial"/>
                <w:szCs w:val="20"/>
              </w:rPr>
              <w:t xml:space="preserve"> operating procedures.</w:t>
            </w:r>
          </w:p>
        </w:tc>
      </w:tr>
    </w:tbl>
    <w:p w14:paraId="31F5D6DF" w14:textId="58D8522B" w:rsidR="00FD63BF" w:rsidRDefault="00FD63BF" w:rsidP="00A0053E">
      <w:pPr>
        <w:spacing w:line="240" w:lineRule="auto"/>
        <w:rPr>
          <w:color w:val="FF0000"/>
        </w:rPr>
      </w:pPr>
    </w:p>
    <w:p w14:paraId="76909BF2" w14:textId="77777777" w:rsidR="008D729A" w:rsidRPr="00A0053E" w:rsidRDefault="008D729A" w:rsidP="00A0053E">
      <w:pPr>
        <w:keepNext/>
        <w:keepLines/>
        <w:shd w:val="clear" w:color="auto" w:fill="F2F2F2" w:themeFill="background1" w:themeFillShade="F2"/>
        <w:spacing w:after="60"/>
        <w:rPr>
          <w:b/>
          <w:bCs/>
        </w:rPr>
      </w:pPr>
      <w:r w:rsidRPr="00A0053E">
        <w:rPr>
          <w:b/>
          <w:bCs/>
        </w:rPr>
        <w:t>Consultation question 2:</w:t>
      </w:r>
    </w:p>
    <w:p w14:paraId="255A6ECE" w14:textId="5097B295" w:rsidR="008D729A" w:rsidRDefault="008D729A" w:rsidP="00A0053E">
      <w:pPr>
        <w:keepNext/>
        <w:keepLines/>
        <w:shd w:val="clear" w:color="auto" w:fill="F2F2F2" w:themeFill="background1" w:themeFillShade="F2"/>
      </w:pPr>
      <w:r>
        <w:t>Currently, a call sign is transferred by the transfer of the apparatus licence. We are proposing a process where the person with the assigned call sign surrenders that call sign, and nominates a new person to whom it may be issued. That new person will have one month in which to apply and pay for the call sign to be assigned to them. What are your views on the proposed policy on call sign transfer?</w:t>
      </w:r>
    </w:p>
    <w:p w14:paraId="4810D9C9" w14:textId="05D6B2FB" w:rsidR="008D729A" w:rsidRPr="009603C2" w:rsidRDefault="008D729A" w:rsidP="00A0053E">
      <w:pPr>
        <w:keepNext/>
        <w:keepLines/>
        <w:shd w:val="clear" w:color="auto" w:fill="F2F2F2" w:themeFill="background1" w:themeFillShade="F2"/>
        <w:spacing w:after="60"/>
        <w:rPr>
          <w:b/>
          <w:bCs/>
        </w:rPr>
      </w:pPr>
      <w:r w:rsidRPr="009603C2">
        <w:rPr>
          <w:b/>
          <w:bCs/>
        </w:rPr>
        <w:t xml:space="preserve">Consultation question </w:t>
      </w:r>
      <w:r>
        <w:rPr>
          <w:b/>
          <w:bCs/>
        </w:rPr>
        <w:t>3</w:t>
      </w:r>
      <w:r w:rsidRPr="009603C2">
        <w:rPr>
          <w:b/>
          <w:bCs/>
        </w:rPr>
        <w:t>:</w:t>
      </w:r>
    </w:p>
    <w:p w14:paraId="195998B9" w14:textId="0220DE69" w:rsidR="008D729A" w:rsidRDefault="008D729A" w:rsidP="00A0053E">
      <w:pPr>
        <w:keepNext/>
        <w:keepLines/>
        <w:shd w:val="clear" w:color="auto" w:fill="F2F2F2" w:themeFill="background1" w:themeFillShade="F2"/>
        <w:spacing w:after="120"/>
      </w:pPr>
      <w:r>
        <w:t xml:space="preserve">We are proposing that the call sign entity, under an arrangement with the ACMA, would conduct a ‘regular check’ to confirm whether a person is still using their call sign. Will this be a sufficient method of ensuring there are enough call signs (in combination with other factors, for example, </w:t>
      </w:r>
      <w:r w:rsidR="00031443">
        <w:t xml:space="preserve">the </w:t>
      </w:r>
      <w:r>
        <w:t>high number of available call signs, deceased amateurs, most amateurs only wishing to hold one call sign)?</w:t>
      </w:r>
    </w:p>
    <w:p w14:paraId="7F6E6EBD" w14:textId="77777777" w:rsidR="00D10FD2" w:rsidRPr="009603C2" w:rsidRDefault="00D10FD2" w:rsidP="00D10FD2">
      <w:pPr>
        <w:keepNext/>
        <w:keepLines/>
        <w:shd w:val="clear" w:color="auto" w:fill="F2F2F2" w:themeFill="background1" w:themeFillShade="F2"/>
        <w:spacing w:after="60"/>
        <w:rPr>
          <w:b/>
          <w:bCs/>
        </w:rPr>
      </w:pPr>
      <w:r w:rsidRPr="009603C2">
        <w:rPr>
          <w:b/>
          <w:bCs/>
        </w:rPr>
        <w:t xml:space="preserve">Consultation question </w:t>
      </w:r>
      <w:r>
        <w:rPr>
          <w:b/>
          <w:bCs/>
        </w:rPr>
        <w:t>4</w:t>
      </w:r>
      <w:r w:rsidRPr="009603C2">
        <w:rPr>
          <w:b/>
          <w:bCs/>
        </w:rPr>
        <w:t>:</w:t>
      </w:r>
    </w:p>
    <w:p w14:paraId="79C4BFB8" w14:textId="271E561F" w:rsidR="00DC4356" w:rsidRPr="00DC4356" w:rsidRDefault="008D729A" w:rsidP="00DC4356">
      <w:pPr>
        <w:keepNext/>
        <w:keepLines/>
        <w:shd w:val="clear" w:color="auto" w:fill="F2F2F2" w:themeFill="background1" w:themeFillShade="F2"/>
        <w:spacing w:after="120"/>
      </w:pPr>
      <w:r w:rsidRPr="00DC4356">
        <w:t xml:space="preserve">What are the benefits or disadvantages of </w:t>
      </w:r>
      <w:r w:rsidRPr="00DC4356" w:rsidDel="004E4D44">
        <w:t xml:space="preserve">our </w:t>
      </w:r>
      <w:r w:rsidRPr="00DC4356">
        <w:t>proposal not to limit the number of call signs that may be assigned to a person?</w:t>
      </w:r>
    </w:p>
    <w:p w14:paraId="497FE22A" w14:textId="1321CE02" w:rsidR="008D729A" w:rsidRPr="009603C2" w:rsidRDefault="008D729A" w:rsidP="00A0053E">
      <w:pPr>
        <w:keepNext/>
        <w:keepLines/>
        <w:shd w:val="clear" w:color="auto" w:fill="F2F2F2" w:themeFill="background1" w:themeFillShade="F2"/>
        <w:spacing w:after="60"/>
        <w:rPr>
          <w:b/>
          <w:bCs/>
        </w:rPr>
      </w:pPr>
      <w:r w:rsidRPr="009603C2">
        <w:rPr>
          <w:b/>
          <w:bCs/>
        </w:rPr>
        <w:t xml:space="preserve">Consultation question </w:t>
      </w:r>
      <w:r w:rsidR="00DC4356">
        <w:rPr>
          <w:b/>
          <w:bCs/>
        </w:rPr>
        <w:t>5</w:t>
      </w:r>
      <w:r w:rsidRPr="009603C2">
        <w:rPr>
          <w:b/>
          <w:bCs/>
        </w:rPr>
        <w:t>:</w:t>
      </w:r>
    </w:p>
    <w:p w14:paraId="362F0F64" w14:textId="70B039BD" w:rsidR="00FD63BF" w:rsidRDefault="008D729A" w:rsidP="00A0053E">
      <w:pPr>
        <w:keepNext/>
        <w:keepLines/>
        <w:shd w:val="clear" w:color="auto" w:fill="F2F2F2" w:themeFill="background1" w:themeFillShade="F2"/>
        <w:spacing w:after="0" w:line="240" w:lineRule="auto"/>
        <w:rPr>
          <w:rFonts w:cs="Arial"/>
          <w:color w:val="FF0000"/>
        </w:rPr>
      </w:pPr>
      <w:r w:rsidRPr="006C644B">
        <w:t xml:space="preserve">Do you </w:t>
      </w:r>
      <w:r>
        <w:t>have any concerns with the other proposed call sign management arrangements? If so, what are they?</w:t>
      </w:r>
    </w:p>
    <w:p w14:paraId="79433DBE" w14:textId="0DF578D1" w:rsidR="00051ED4" w:rsidRDefault="008D6F3B" w:rsidP="00051ED4">
      <w:pPr>
        <w:pStyle w:val="Heading1"/>
      </w:pPr>
      <w:bookmarkStart w:id="19" w:name="_Toc115169086"/>
      <w:r>
        <w:lastRenderedPageBreak/>
        <w:t xml:space="preserve">Proposed </w:t>
      </w:r>
      <w:r w:rsidR="002527AF">
        <w:t>operational</w:t>
      </w:r>
      <w:r w:rsidR="00704D57">
        <w:t xml:space="preserve"> </w:t>
      </w:r>
      <w:r>
        <w:t xml:space="preserve">arrangements </w:t>
      </w:r>
      <w:r w:rsidR="002527AF">
        <w:t>to support</w:t>
      </w:r>
      <w:r>
        <w:t xml:space="preserve"> the class licence</w:t>
      </w:r>
      <w:bookmarkEnd w:id="19"/>
      <w:r>
        <w:t xml:space="preserve"> </w:t>
      </w:r>
    </w:p>
    <w:p w14:paraId="08BE18A6" w14:textId="699C22DC" w:rsidR="00632EAF" w:rsidRDefault="00670788" w:rsidP="001E264D">
      <w:pPr>
        <w:rPr>
          <w:color w:val="000000"/>
          <w:szCs w:val="20"/>
        </w:rPr>
      </w:pPr>
      <w:r>
        <w:t>T</w:t>
      </w:r>
      <w:r w:rsidR="006217CF">
        <w:t xml:space="preserve">he Amateur LCD </w:t>
      </w:r>
      <w:r w:rsidR="000040C8">
        <w:t>imposes</w:t>
      </w:r>
      <w:r w:rsidR="00257651">
        <w:t xml:space="preserve"> </w:t>
      </w:r>
      <w:r w:rsidR="006B39E5">
        <w:rPr>
          <w:color w:val="000000"/>
          <w:szCs w:val="20"/>
        </w:rPr>
        <w:t>vari</w:t>
      </w:r>
      <w:r w:rsidR="006B39E5" w:rsidRPr="00F17F43">
        <w:rPr>
          <w:color w:val="000000"/>
          <w:szCs w:val="20"/>
        </w:rPr>
        <w:t xml:space="preserve">ous </w:t>
      </w:r>
      <w:r w:rsidR="00F17F43" w:rsidRPr="00F17F43">
        <w:rPr>
          <w:color w:val="000000"/>
          <w:szCs w:val="20"/>
        </w:rPr>
        <w:t>conditions on amateur</w:t>
      </w:r>
      <w:r w:rsidR="00A543F4">
        <w:rPr>
          <w:color w:val="000000"/>
          <w:szCs w:val="20"/>
        </w:rPr>
        <w:t>s</w:t>
      </w:r>
      <w:r w:rsidR="00F17F43" w:rsidRPr="00F17F43">
        <w:rPr>
          <w:color w:val="000000"/>
          <w:szCs w:val="20"/>
        </w:rPr>
        <w:t xml:space="preserve"> that</w:t>
      </w:r>
      <w:r w:rsidR="00ED66AA">
        <w:rPr>
          <w:color w:val="000000"/>
          <w:szCs w:val="20"/>
        </w:rPr>
        <w:t xml:space="preserve"> </w:t>
      </w:r>
      <w:r w:rsidR="00E527EB" w:rsidRPr="00F17F43">
        <w:rPr>
          <w:color w:val="000000"/>
          <w:szCs w:val="20"/>
        </w:rPr>
        <w:t>direct</w:t>
      </w:r>
      <w:r w:rsidR="00ED66AA">
        <w:rPr>
          <w:color w:val="000000"/>
          <w:szCs w:val="20"/>
        </w:rPr>
        <w:t>ly</w:t>
      </w:r>
      <w:r w:rsidR="00E527EB" w:rsidRPr="00F17F43">
        <w:rPr>
          <w:color w:val="000000"/>
          <w:szCs w:val="20"/>
        </w:rPr>
        <w:t xml:space="preserve"> regulat</w:t>
      </w:r>
      <w:r w:rsidR="00ED66AA">
        <w:rPr>
          <w:color w:val="000000"/>
          <w:szCs w:val="20"/>
        </w:rPr>
        <w:t>e</w:t>
      </w:r>
      <w:r w:rsidR="00E527EB" w:rsidRPr="00F17F43">
        <w:rPr>
          <w:color w:val="000000"/>
          <w:szCs w:val="20"/>
        </w:rPr>
        <w:t xml:space="preserve"> amateur station operation</w:t>
      </w:r>
      <w:r w:rsidR="00A83BC5">
        <w:rPr>
          <w:color w:val="000000"/>
          <w:szCs w:val="20"/>
        </w:rPr>
        <w:t>,</w:t>
      </w:r>
      <w:r w:rsidR="00C57C72">
        <w:rPr>
          <w:color w:val="000000"/>
          <w:szCs w:val="20"/>
        </w:rPr>
        <w:t xml:space="preserve"> but</w:t>
      </w:r>
      <w:r w:rsidR="00E527EB" w:rsidRPr="00F17F43">
        <w:rPr>
          <w:color w:val="000000"/>
          <w:szCs w:val="20"/>
        </w:rPr>
        <w:t xml:space="preserve"> do not </w:t>
      </w:r>
      <w:r w:rsidR="00567335">
        <w:rPr>
          <w:color w:val="000000"/>
          <w:szCs w:val="20"/>
        </w:rPr>
        <w:t>affect</w:t>
      </w:r>
      <w:r w:rsidR="00E527EB" w:rsidRPr="00F17F43">
        <w:rPr>
          <w:color w:val="000000"/>
          <w:szCs w:val="20"/>
        </w:rPr>
        <w:t xml:space="preserve"> broader </w:t>
      </w:r>
      <w:r w:rsidR="00C57C72">
        <w:rPr>
          <w:color w:val="000000"/>
          <w:szCs w:val="20"/>
        </w:rPr>
        <w:t xml:space="preserve">spectrum management </w:t>
      </w:r>
      <w:r w:rsidR="00E527EB" w:rsidRPr="00F17F43">
        <w:rPr>
          <w:color w:val="000000"/>
          <w:szCs w:val="20"/>
        </w:rPr>
        <w:t>issues</w:t>
      </w:r>
      <w:r w:rsidR="000F6820" w:rsidRPr="000F6820">
        <w:rPr>
          <w:color w:val="000000"/>
          <w:szCs w:val="20"/>
        </w:rPr>
        <w:t xml:space="preserve"> </w:t>
      </w:r>
      <w:r w:rsidR="000F6820">
        <w:rPr>
          <w:color w:val="000000"/>
          <w:szCs w:val="20"/>
        </w:rPr>
        <w:t xml:space="preserve">and are </w:t>
      </w:r>
      <w:r w:rsidR="00001745">
        <w:rPr>
          <w:color w:val="000000"/>
          <w:szCs w:val="20"/>
        </w:rPr>
        <w:t xml:space="preserve">also </w:t>
      </w:r>
      <w:r w:rsidR="000F6820">
        <w:rPr>
          <w:color w:val="000000"/>
          <w:szCs w:val="20"/>
        </w:rPr>
        <w:t xml:space="preserve">not expressly </w:t>
      </w:r>
      <w:r w:rsidR="00F907D9">
        <w:rPr>
          <w:color w:val="000000"/>
          <w:szCs w:val="20"/>
        </w:rPr>
        <w:t>required</w:t>
      </w:r>
      <w:r w:rsidR="00F907D9" w:rsidRPr="00F17F43">
        <w:rPr>
          <w:color w:val="000000"/>
          <w:szCs w:val="20"/>
        </w:rPr>
        <w:t xml:space="preserve"> </w:t>
      </w:r>
      <w:r w:rsidR="00F907D9">
        <w:rPr>
          <w:color w:val="000000"/>
          <w:szCs w:val="20"/>
        </w:rPr>
        <w:t>under</w:t>
      </w:r>
      <w:r w:rsidR="00F17F43" w:rsidRPr="00F17F43">
        <w:rPr>
          <w:color w:val="000000"/>
          <w:szCs w:val="20"/>
        </w:rPr>
        <w:t xml:space="preserve"> </w:t>
      </w:r>
      <w:r w:rsidR="000F6820">
        <w:rPr>
          <w:color w:val="000000"/>
          <w:szCs w:val="20"/>
        </w:rPr>
        <w:t>the Act</w:t>
      </w:r>
      <w:r w:rsidR="00E527EB" w:rsidRPr="00F17F43">
        <w:rPr>
          <w:color w:val="000000"/>
          <w:szCs w:val="20"/>
        </w:rPr>
        <w:t>.</w:t>
      </w:r>
      <w:r w:rsidR="00E527EB">
        <w:rPr>
          <w:color w:val="000000"/>
          <w:szCs w:val="20"/>
        </w:rPr>
        <w:t xml:space="preserve"> </w:t>
      </w:r>
    </w:p>
    <w:p w14:paraId="67EC0901" w14:textId="4C2E6F2D" w:rsidR="00E527EB" w:rsidRDefault="004C01BF" w:rsidP="001E264D">
      <w:r>
        <w:rPr>
          <w:color w:val="000000"/>
          <w:szCs w:val="20"/>
        </w:rPr>
        <w:t xml:space="preserve">These </w:t>
      </w:r>
      <w:r w:rsidR="00AB0222">
        <w:rPr>
          <w:color w:val="000000"/>
          <w:szCs w:val="20"/>
        </w:rPr>
        <w:t>include</w:t>
      </w:r>
      <w:r w:rsidR="0073274D">
        <w:rPr>
          <w:color w:val="000000"/>
          <w:szCs w:val="20"/>
        </w:rPr>
        <w:t xml:space="preserve"> </w:t>
      </w:r>
      <w:r w:rsidR="00567335">
        <w:rPr>
          <w:color w:val="000000"/>
          <w:szCs w:val="20"/>
        </w:rPr>
        <w:t xml:space="preserve">issues </w:t>
      </w:r>
      <w:r w:rsidR="00AB0222">
        <w:rPr>
          <w:color w:val="000000"/>
          <w:szCs w:val="20"/>
        </w:rPr>
        <w:t xml:space="preserve">that </w:t>
      </w:r>
      <w:r w:rsidR="00632EAF">
        <w:rPr>
          <w:color w:val="000000"/>
          <w:szCs w:val="20"/>
        </w:rPr>
        <w:t xml:space="preserve">are </w:t>
      </w:r>
      <w:r w:rsidR="00632EAF">
        <w:t>ancillary to amateur licensing arrangements</w:t>
      </w:r>
      <w:r w:rsidR="00AB0222">
        <w:t>,</w:t>
      </w:r>
      <w:r w:rsidR="0073274D">
        <w:t xml:space="preserve"> </w:t>
      </w:r>
      <w:r w:rsidR="00AB0222">
        <w:t xml:space="preserve">or </w:t>
      </w:r>
      <w:r w:rsidR="00E527EB">
        <w:t>form part of the international regulatory context and relate to outcomes that the ACMA can assist in facilitating</w:t>
      </w:r>
      <w:r w:rsidR="00AB0222">
        <w:t xml:space="preserve">, </w:t>
      </w:r>
      <w:r w:rsidR="00AB0222" w:rsidRPr="00A961D4">
        <w:t xml:space="preserve">or </w:t>
      </w:r>
      <w:r w:rsidR="00BA6F32">
        <w:t xml:space="preserve">that </w:t>
      </w:r>
      <w:r w:rsidR="00AB0222" w:rsidRPr="00A961D4">
        <w:t xml:space="preserve">we understand are important aspects </w:t>
      </w:r>
      <w:r w:rsidR="00910FC5">
        <w:t>to the</w:t>
      </w:r>
      <w:r w:rsidR="00910FC5" w:rsidRPr="00A961D4">
        <w:t xml:space="preserve"> </w:t>
      </w:r>
      <w:r w:rsidR="00AB0222">
        <w:t>amateur radio</w:t>
      </w:r>
      <w:r w:rsidR="00305D37">
        <w:t xml:space="preserve"> community</w:t>
      </w:r>
      <w:r w:rsidR="00E527EB">
        <w:t>.</w:t>
      </w:r>
      <w:r w:rsidR="00A6632D" w:rsidRPr="00A6632D">
        <w:rPr>
          <w:color w:val="000000"/>
          <w:szCs w:val="20"/>
        </w:rPr>
        <w:t xml:space="preserve"> </w:t>
      </w:r>
    </w:p>
    <w:p w14:paraId="0C1CD7D6" w14:textId="02A9BCC9" w:rsidR="00B878CF" w:rsidRPr="0086304D" w:rsidRDefault="00CF08B0" w:rsidP="00DA2E5E">
      <w:pPr>
        <w:rPr>
          <w:color w:val="000000"/>
          <w:szCs w:val="20"/>
        </w:rPr>
      </w:pPr>
      <w:r w:rsidRPr="00CB5835">
        <w:rPr>
          <w:color w:val="000000"/>
          <w:szCs w:val="20"/>
        </w:rPr>
        <w:t>I</w:t>
      </w:r>
      <w:r w:rsidR="00E527EB" w:rsidRPr="008B3BB2">
        <w:rPr>
          <w:color w:val="000000"/>
          <w:szCs w:val="20"/>
        </w:rPr>
        <w:t xml:space="preserve">t is </w:t>
      </w:r>
      <w:r w:rsidR="00F17F43" w:rsidRPr="00532E85">
        <w:rPr>
          <w:color w:val="000000"/>
          <w:szCs w:val="20"/>
        </w:rPr>
        <w:t>our view that</w:t>
      </w:r>
      <w:r w:rsidR="00B878CF" w:rsidRPr="00CB5835">
        <w:rPr>
          <w:color w:val="000000"/>
          <w:szCs w:val="20"/>
        </w:rPr>
        <w:t xml:space="preserve"> </w:t>
      </w:r>
      <w:r w:rsidR="006C25D3" w:rsidRPr="00CB5835">
        <w:rPr>
          <w:color w:val="000000"/>
          <w:szCs w:val="20"/>
        </w:rPr>
        <w:t>th</w:t>
      </w:r>
      <w:r w:rsidR="003F547F" w:rsidRPr="00CB5835">
        <w:rPr>
          <w:color w:val="000000"/>
          <w:szCs w:val="20"/>
        </w:rPr>
        <w:t>o</w:t>
      </w:r>
      <w:r w:rsidR="006C25D3" w:rsidRPr="00CB5835">
        <w:rPr>
          <w:color w:val="000000"/>
          <w:szCs w:val="20"/>
        </w:rPr>
        <w:t>se</w:t>
      </w:r>
      <w:r w:rsidR="003F547F" w:rsidRPr="00CB5835">
        <w:rPr>
          <w:color w:val="000000"/>
          <w:szCs w:val="20"/>
        </w:rPr>
        <w:t xml:space="preserve"> matters</w:t>
      </w:r>
      <w:r w:rsidR="00F17F43" w:rsidRPr="00CB5835">
        <w:rPr>
          <w:color w:val="000000"/>
          <w:szCs w:val="20"/>
        </w:rPr>
        <w:t xml:space="preserve"> are not </w:t>
      </w:r>
      <w:r w:rsidR="00642F2F">
        <w:rPr>
          <w:color w:val="000000"/>
          <w:szCs w:val="20"/>
        </w:rPr>
        <w:t>part of</w:t>
      </w:r>
      <w:r w:rsidR="00F17F43" w:rsidRPr="00CB5835">
        <w:rPr>
          <w:color w:val="000000"/>
          <w:szCs w:val="20"/>
        </w:rPr>
        <w:t xml:space="preserve"> the ACMA’s </w:t>
      </w:r>
      <w:r w:rsidR="000B6740" w:rsidRPr="00CB5835">
        <w:rPr>
          <w:color w:val="000000"/>
          <w:szCs w:val="20"/>
        </w:rPr>
        <w:t>spectrum</w:t>
      </w:r>
      <w:r w:rsidR="003536ED" w:rsidRPr="00CB5835">
        <w:rPr>
          <w:color w:val="000000"/>
          <w:szCs w:val="20"/>
        </w:rPr>
        <w:t> </w:t>
      </w:r>
      <w:r w:rsidR="000B6740" w:rsidRPr="00CB5835">
        <w:rPr>
          <w:color w:val="000000"/>
          <w:szCs w:val="20"/>
        </w:rPr>
        <w:t xml:space="preserve">management </w:t>
      </w:r>
      <w:r w:rsidR="00F17F43" w:rsidRPr="00CB5835">
        <w:rPr>
          <w:color w:val="000000"/>
          <w:szCs w:val="20"/>
        </w:rPr>
        <w:t>responsibilities</w:t>
      </w:r>
      <w:r w:rsidR="00B878CF" w:rsidRPr="00CB5835">
        <w:rPr>
          <w:color w:val="000000"/>
          <w:szCs w:val="20"/>
        </w:rPr>
        <w:t>, and w</w:t>
      </w:r>
      <w:r w:rsidR="00DC318A" w:rsidRPr="00CB5835">
        <w:rPr>
          <w:color w:val="000000"/>
          <w:szCs w:val="20"/>
        </w:rPr>
        <w:t xml:space="preserve">e propose </w:t>
      </w:r>
      <w:r w:rsidR="00691761" w:rsidRPr="00CB5835">
        <w:rPr>
          <w:color w:val="000000"/>
          <w:szCs w:val="20"/>
        </w:rPr>
        <w:t>that t</w:t>
      </w:r>
      <w:r w:rsidR="00242BDF" w:rsidRPr="00CB5835">
        <w:rPr>
          <w:color w:val="000000"/>
          <w:szCs w:val="20"/>
        </w:rPr>
        <w:t>h</w:t>
      </w:r>
      <w:r w:rsidR="003F547F" w:rsidRPr="00CB5835">
        <w:rPr>
          <w:color w:val="000000"/>
          <w:szCs w:val="20"/>
        </w:rPr>
        <w:t>ey</w:t>
      </w:r>
      <w:r w:rsidR="00242BDF" w:rsidRPr="00CB5835">
        <w:rPr>
          <w:color w:val="000000"/>
          <w:szCs w:val="20"/>
        </w:rPr>
        <w:t xml:space="preserve"> </w:t>
      </w:r>
      <w:r w:rsidR="005F2335" w:rsidRPr="00CB5835">
        <w:rPr>
          <w:color w:val="000000"/>
          <w:szCs w:val="20"/>
        </w:rPr>
        <w:t>be excluded from</w:t>
      </w:r>
      <w:r w:rsidR="00242BDF" w:rsidRPr="00CB5835">
        <w:rPr>
          <w:color w:val="000000"/>
          <w:szCs w:val="20"/>
        </w:rPr>
        <w:t xml:space="preserve"> </w:t>
      </w:r>
      <w:r w:rsidR="003509F3" w:rsidRPr="00CB5835">
        <w:rPr>
          <w:color w:val="000000"/>
          <w:szCs w:val="20"/>
        </w:rPr>
        <w:t>(</w:t>
      </w:r>
      <w:r w:rsidR="00B3700B">
        <w:rPr>
          <w:color w:val="000000"/>
          <w:szCs w:val="20"/>
        </w:rPr>
        <w:t>that is,</w:t>
      </w:r>
      <w:r w:rsidR="003509F3" w:rsidRPr="00CB5835">
        <w:rPr>
          <w:color w:val="000000"/>
          <w:szCs w:val="20"/>
        </w:rPr>
        <w:t xml:space="preserve"> not be requirements under)</w:t>
      </w:r>
      <w:r w:rsidR="00242BDF" w:rsidRPr="00CB5835">
        <w:rPr>
          <w:color w:val="000000"/>
          <w:szCs w:val="20"/>
        </w:rPr>
        <w:t xml:space="preserve"> the proposed class licen</w:t>
      </w:r>
      <w:r w:rsidR="00F17F43" w:rsidRPr="00CB5835">
        <w:rPr>
          <w:szCs w:val="20"/>
        </w:rPr>
        <w:t>sing arrangements</w:t>
      </w:r>
      <w:r w:rsidR="00964031" w:rsidRPr="00CB5835">
        <w:t>.</w:t>
      </w:r>
      <w:r w:rsidR="00691D74">
        <w:t xml:space="preserve"> </w:t>
      </w:r>
    </w:p>
    <w:p w14:paraId="1BDB858C" w14:textId="192CC20C" w:rsidR="00EC32CE" w:rsidRDefault="005C2ED8" w:rsidP="001E264D">
      <w:r>
        <w:t>This section sets out our</w:t>
      </w:r>
      <w:r w:rsidR="00EC32CE" w:rsidRPr="00A961D4">
        <w:t xml:space="preserve"> proposals for </w:t>
      </w:r>
      <w:r w:rsidR="008B3BB2">
        <w:t xml:space="preserve">how </w:t>
      </w:r>
      <w:r w:rsidR="00EC32CE" w:rsidRPr="00A961D4">
        <w:t xml:space="preserve">aspects of </w:t>
      </w:r>
      <w:r w:rsidR="00556D2A" w:rsidRPr="00A961D4">
        <w:t>th</w:t>
      </w:r>
      <w:r w:rsidR="00556D2A">
        <w:t>ose</w:t>
      </w:r>
      <w:r w:rsidR="00556D2A" w:rsidRPr="00A961D4">
        <w:t xml:space="preserve"> </w:t>
      </w:r>
      <w:r w:rsidR="00EC32CE" w:rsidRPr="00A961D4">
        <w:t>amateur</w:t>
      </w:r>
      <w:r w:rsidR="00EC32CE">
        <w:t xml:space="preserve"> arrangements</w:t>
      </w:r>
      <w:r w:rsidR="00EC32CE" w:rsidRPr="00A961D4">
        <w:t xml:space="preserve"> </w:t>
      </w:r>
      <w:r w:rsidR="008B3BB2">
        <w:t xml:space="preserve">could be managed </w:t>
      </w:r>
      <w:r w:rsidR="00EC32CE" w:rsidRPr="00A961D4">
        <w:t xml:space="preserve">outside the </w:t>
      </w:r>
      <w:r w:rsidR="00EC32CE">
        <w:t>proposed c</w:t>
      </w:r>
      <w:r w:rsidR="00EC32CE" w:rsidRPr="00A961D4">
        <w:t xml:space="preserve">lass </w:t>
      </w:r>
      <w:r w:rsidR="00EC32CE">
        <w:t>l</w:t>
      </w:r>
      <w:r w:rsidR="00EC32CE" w:rsidRPr="00A961D4">
        <w:t>icence</w:t>
      </w:r>
      <w:r w:rsidR="00CB756A">
        <w:t>.</w:t>
      </w:r>
    </w:p>
    <w:p w14:paraId="1305B7C2" w14:textId="6FECA377" w:rsidR="004B42A5" w:rsidRPr="004B1DD8" w:rsidRDefault="004B42A5" w:rsidP="00A0053E">
      <w:pPr>
        <w:pStyle w:val="Paragraphbeforelist"/>
      </w:pPr>
      <w:r w:rsidRPr="004B1DD8">
        <w:t>In reviewing these</w:t>
      </w:r>
      <w:r w:rsidR="00D84933" w:rsidRPr="004B1DD8">
        <w:t xml:space="preserve"> </w:t>
      </w:r>
      <w:r w:rsidR="001E264D" w:rsidRPr="004B1DD8">
        <w:t>specific matters</w:t>
      </w:r>
      <w:r w:rsidRPr="004B1DD8">
        <w:t xml:space="preserve">, </w:t>
      </w:r>
      <w:r w:rsidR="00EC3C12">
        <w:t xml:space="preserve">and </w:t>
      </w:r>
      <w:r w:rsidR="000A7B36">
        <w:t>contemplat</w:t>
      </w:r>
      <w:r w:rsidR="00EC3C12">
        <w:t>ing</w:t>
      </w:r>
      <w:r w:rsidR="000A7B36">
        <w:t xml:space="preserve"> </w:t>
      </w:r>
      <w:r w:rsidR="00DE6A64">
        <w:t>proposed arrangements for them</w:t>
      </w:r>
      <w:r w:rsidRPr="004B1DD8">
        <w:t xml:space="preserve">, we </w:t>
      </w:r>
      <w:r w:rsidR="00873833">
        <w:t>considered</w:t>
      </w:r>
      <w:r w:rsidRPr="004B1DD8">
        <w:t>:</w:t>
      </w:r>
    </w:p>
    <w:p w14:paraId="2C43F338" w14:textId="29F2CD04" w:rsidR="00FB6E3E" w:rsidRDefault="003433A6" w:rsidP="004B42A5">
      <w:pPr>
        <w:pStyle w:val="ListBullet"/>
      </w:pPr>
      <w:r>
        <w:t xml:space="preserve">What is the risk or </w:t>
      </w:r>
      <w:r w:rsidR="0057445F">
        <w:t xml:space="preserve">potential </w:t>
      </w:r>
      <w:r>
        <w:t xml:space="preserve">harm </w:t>
      </w:r>
      <w:r w:rsidR="007E3AC4">
        <w:t>to</w:t>
      </w:r>
      <w:r w:rsidR="005A1E59">
        <w:t xml:space="preserve"> </w:t>
      </w:r>
      <w:r w:rsidR="00737028">
        <w:t>amateurs</w:t>
      </w:r>
      <w:r w:rsidR="003D416A">
        <w:t xml:space="preserve"> or</w:t>
      </w:r>
      <w:r w:rsidR="00737028">
        <w:t xml:space="preserve"> other </w:t>
      </w:r>
      <w:r w:rsidR="00837888">
        <w:t>spectrum users</w:t>
      </w:r>
      <w:r>
        <w:t>?</w:t>
      </w:r>
    </w:p>
    <w:p w14:paraId="715941E8" w14:textId="62AFC8ED" w:rsidR="003433A6" w:rsidRDefault="003433A6" w:rsidP="004B42A5">
      <w:pPr>
        <w:pStyle w:val="ListBullet"/>
      </w:pPr>
      <w:r>
        <w:t>What is the desired outcome?</w:t>
      </w:r>
    </w:p>
    <w:p w14:paraId="473D85CF" w14:textId="77777777" w:rsidR="00392C61" w:rsidRDefault="006D7873" w:rsidP="006E27D8">
      <w:pPr>
        <w:pStyle w:val="ListBullet"/>
      </w:pPr>
      <w:r>
        <w:t>Is the desired outcome intrinsic to or otherwise directly related to the ACMA’s spectrum management responsibilities (</w:t>
      </w:r>
      <w:r w:rsidR="00392C61">
        <w:t>or powers and functions)?</w:t>
      </w:r>
    </w:p>
    <w:p w14:paraId="7B2BC86C" w14:textId="74551294" w:rsidR="00392C61" w:rsidRDefault="00392C61" w:rsidP="006E27D8">
      <w:pPr>
        <w:pStyle w:val="ListBullet"/>
      </w:pPr>
      <w:r>
        <w:t>If the desired outcome is intrinsic to or otherwise directly related to the ACMA’s spectrum management responsibilities, then:</w:t>
      </w:r>
    </w:p>
    <w:p w14:paraId="3EF0BF1E" w14:textId="248A365F" w:rsidR="00392C61" w:rsidRDefault="00F21689" w:rsidP="00A0053E">
      <w:pPr>
        <w:pStyle w:val="Bulletlevel2"/>
      </w:pPr>
      <w:r>
        <w:t>s</w:t>
      </w:r>
      <w:r w:rsidR="00392C61">
        <w:t xml:space="preserve">hould the </w:t>
      </w:r>
      <w:r w:rsidR="0057445F">
        <w:t>class licence</w:t>
      </w:r>
      <w:r w:rsidR="00392C61">
        <w:t xml:space="preserve"> impose a requirement that applies </w:t>
      </w:r>
      <w:r w:rsidR="00F738BD">
        <w:t>to</w:t>
      </w:r>
      <w:r w:rsidR="00392C61">
        <w:t xml:space="preserve"> all or a subset of amateur radio licences</w:t>
      </w:r>
      <w:r w:rsidR="00A478A8">
        <w:t>?</w:t>
      </w:r>
    </w:p>
    <w:p w14:paraId="763AC1DA" w14:textId="6554915B" w:rsidR="00392C61" w:rsidRDefault="00F21689" w:rsidP="00A0053E">
      <w:pPr>
        <w:pStyle w:val="Bulletlevel2"/>
      </w:pPr>
      <w:r>
        <w:t>s</w:t>
      </w:r>
      <w:r w:rsidR="00A478A8">
        <w:t>hould</w:t>
      </w:r>
      <w:r w:rsidR="00392C61">
        <w:t xml:space="preserve"> non-compliance with the relevant requirement be a civil or criminal penalty matter (</w:t>
      </w:r>
      <w:r w:rsidR="00F738BD">
        <w:t>that is,</w:t>
      </w:r>
      <w:r w:rsidR="00392C61">
        <w:t xml:space="preserve"> what is the gravity of the consequence of non</w:t>
      </w:r>
      <w:r w:rsidR="001314EA">
        <w:noBreakHyphen/>
      </w:r>
      <w:r w:rsidR="00392C61">
        <w:t>compliance)</w:t>
      </w:r>
      <w:r w:rsidR="003C6340">
        <w:t>?</w:t>
      </w:r>
    </w:p>
    <w:p w14:paraId="71F26588" w14:textId="78594EC2" w:rsidR="00392C61" w:rsidRDefault="00F21689" w:rsidP="00A0053E">
      <w:pPr>
        <w:pStyle w:val="Bulletlevel2last"/>
      </w:pPr>
      <w:r>
        <w:t>a</w:t>
      </w:r>
      <w:r w:rsidR="003C6340">
        <w:t>re</w:t>
      </w:r>
      <w:r w:rsidR="00392C61">
        <w:t xml:space="preserve"> there non-regulatory mechanisms available that could be adopted to achieve the desired outcome?</w:t>
      </w:r>
    </w:p>
    <w:p w14:paraId="6F04BB0B" w14:textId="44BC1A4D" w:rsidR="0069242A" w:rsidRDefault="0069242A" w:rsidP="0069242A">
      <w:pPr>
        <w:pStyle w:val="Heading2"/>
      </w:pPr>
      <w:bookmarkStart w:id="20" w:name="_Toc115169087"/>
      <w:r>
        <w:t xml:space="preserve">Public register of call signs and </w:t>
      </w:r>
      <w:r w:rsidR="00A543F4">
        <w:t xml:space="preserve">amateur </w:t>
      </w:r>
      <w:r>
        <w:t>details</w:t>
      </w:r>
      <w:bookmarkEnd w:id="20"/>
    </w:p>
    <w:p w14:paraId="5B2441FA" w14:textId="0436DA50" w:rsidR="002776B5" w:rsidRDefault="00F21689" w:rsidP="0069242A">
      <w:pPr>
        <w:rPr>
          <w:rFonts w:cs="Arial"/>
        </w:rPr>
      </w:pPr>
      <w:r>
        <w:rPr>
          <w:rFonts w:cs="Arial"/>
        </w:rPr>
        <w:t>M</w:t>
      </w:r>
      <w:r w:rsidRPr="39EE5A8D">
        <w:rPr>
          <w:rFonts w:cs="Arial"/>
        </w:rPr>
        <w:t>aint</w:t>
      </w:r>
      <w:r>
        <w:rPr>
          <w:rFonts w:cs="Arial"/>
        </w:rPr>
        <w:t xml:space="preserve">aining </w:t>
      </w:r>
      <w:r w:rsidR="00F97A42" w:rsidRPr="39EE5A8D">
        <w:rPr>
          <w:rFonts w:cs="Arial"/>
        </w:rPr>
        <w:t>the RRL, and collecti</w:t>
      </w:r>
      <w:r>
        <w:rPr>
          <w:rFonts w:cs="Arial"/>
        </w:rPr>
        <w:t>ng</w:t>
      </w:r>
      <w:r w:rsidR="00F97A42" w:rsidRPr="39EE5A8D">
        <w:rPr>
          <w:rFonts w:cs="Arial"/>
        </w:rPr>
        <w:t xml:space="preserve"> amateur information under the existing apparatus licensing arrangements, are statutory requirements under the Act. </w:t>
      </w:r>
    </w:p>
    <w:p w14:paraId="23887954" w14:textId="106DA31F" w:rsidR="0069242A" w:rsidRDefault="0069242A" w:rsidP="0069242A">
      <w:pPr>
        <w:rPr>
          <w:rFonts w:cs="Arial"/>
          <w:szCs w:val="20"/>
        </w:rPr>
      </w:pPr>
      <w:r>
        <w:rPr>
          <w:rFonts w:cs="Arial"/>
          <w:szCs w:val="20"/>
        </w:rPr>
        <w:t xml:space="preserve">Under sections 143 and 151 of the Act, the ACMA is required to maintain </w:t>
      </w:r>
      <w:r w:rsidR="00E43A51">
        <w:rPr>
          <w:rFonts w:cs="Arial"/>
          <w:szCs w:val="20"/>
        </w:rPr>
        <w:t xml:space="preserve">the </w:t>
      </w:r>
      <w:r>
        <w:rPr>
          <w:rFonts w:cs="Arial"/>
          <w:szCs w:val="20"/>
        </w:rPr>
        <w:t xml:space="preserve">RRL, and to ensure that the RRL is available for public inspection. Section 147 of the Act and the </w:t>
      </w:r>
      <w:r w:rsidRPr="00A0053E">
        <w:rPr>
          <w:rFonts w:cs="Arial"/>
          <w:szCs w:val="20"/>
        </w:rPr>
        <w:t>Radiocommunications (Register of Radiocommunications Licences) Determination 2017</w:t>
      </w:r>
      <w:r>
        <w:rPr>
          <w:rFonts w:cs="Arial"/>
          <w:i/>
          <w:iCs/>
          <w:szCs w:val="20"/>
        </w:rPr>
        <w:t xml:space="preserve"> </w:t>
      </w:r>
      <w:r>
        <w:rPr>
          <w:rFonts w:cs="Arial"/>
          <w:szCs w:val="20"/>
        </w:rPr>
        <w:t xml:space="preserve">(RRL </w:t>
      </w:r>
      <w:r w:rsidR="00F21689">
        <w:rPr>
          <w:rFonts w:cs="Arial"/>
          <w:szCs w:val="20"/>
        </w:rPr>
        <w:t>D</w:t>
      </w:r>
      <w:r>
        <w:rPr>
          <w:rFonts w:cs="Arial"/>
          <w:szCs w:val="20"/>
        </w:rPr>
        <w:t xml:space="preserve">etermination) prescribe the information that must be contained in the RRL about apparatus licences. There are similar requirements under the Act and under the RRL Determination </w:t>
      </w:r>
      <w:r w:rsidR="00F21689">
        <w:rPr>
          <w:rFonts w:cs="Arial"/>
          <w:szCs w:val="20"/>
        </w:rPr>
        <w:t>for</w:t>
      </w:r>
      <w:r>
        <w:rPr>
          <w:rFonts w:cs="Arial"/>
          <w:szCs w:val="20"/>
        </w:rPr>
        <w:t xml:space="preserve"> spectrum licences.</w:t>
      </w:r>
    </w:p>
    <w:p w14:paraId="2940554F" w14:textId="726734CB" w:rsidR="00B63198" w:rsidRDefault="0008403F" w:rsidP="00A0053E">
      <w:pPr>
        <w:pStyle w:val="Paragraph"/>
      </w:pPr>
      <w:r w:rsidRPr="0008403F">
        <w:t xml:space="preserve">The primary purpose of the RRL is to facilitate the coordination of </w:t>
      </w:r>
      <w:r w:rsidR="00F21689" w:rsidRPr="0008403F">
        <w:t>radiocommunications</w:t>
      </w:r>
      <w:r w:rsidR="00F21689">
        <w:t xml:space="preserve"> </w:t>
      </w:r>
      <w:r w:rsidRPr="0008403F">
        <w:t xml:space="preserve">services. Licensees (and prospective licensees) and </w:t>
      </w:r>
      <w:r w:rsidR="00935B3A">
        <w:lastRenderedPageBreak/>
        <w:t>a</w:t>
      </w:r>
      <w:r w:rsidRPr="0008403F">
        <w:t>ccredited</w:t>
      </w:r>
      <w:r w:rsidR="00935B3A">
        <w:t> p</w:t>
      </w:r>
      <w:r w:rsidRPr="0008403F">
        <w:t xml:space="preserve">ersons </w:t>
      </w:r>
      <w:r w:rsidR="00935B3A">
        <w:t xml:space="preserve">(APs) </w:t>
      </w:r>
      <w:r w:rsidRPr="0008403F">
        <w:t>interrogate RRL data to identify suitable locations and available frequencies for proposed frequency assignments (</w:t>
      </w:r>
      <w:r w:rsidR="0097631F">
        <w:t>that is,</w:t>
      </w:r>
      <w:r w:rsidRPr="0008403F">
        <w:t xml:space="preserve"> licences).</w:t>
      </w:r>
      <w:r w:rsidR="00F21689">
        <w:t xml:space="preserve"> </w:t>
      </w:r>
      <w:r w:rsidR="00611E2A">
        <w:t>A</w:t>
      </w:r>
      <w:r w:rsidR="00F21689">
        <w:t xml:space="preserve"> </w:t>
      </w:r>
      <w:r w:rsidR="00611E2A">
        <w:t xml:space="preserve">secondary purpose of the RRL is to facilitate interference management and other monitoring and compliance activity. </w:t>
      </w:r>
    </w:p>
    <w:p w14:paraId="30885F83" w14:textId="4C641411" w:rsidR="00611E2A" w:rsidRDefault="00873833" w:rsidP="00A0053E">
      <w:pPr>
        <w:pStyle w:val="Paragraph"/>
        <w:rPr>
          <w:szCs w:val="20"/>
        </w:rPr>
      </w:pPr>
      <w:r>
        <w:rPr>
          <w:szCs w:val="20"/>
        </w:rPr>
        <w:t>U</w:t>
      </w:r>
      <w:r w:rsidR="00611E2A">
        <w:rPr>
          <w:szCs w:val="20"/>
        </w:rPr>
        <w:t>se of the RRL for coordination and interference management varies depending on the type of apparatus licence and the associated spectrum management issues. With the exception of amateur beacons and repeaters (which we are not proposing to transition to a class licence), we do not routinely use amateur data on the RRL for coordination and interference management functions.</w:t>
      </w:r>
    </w:p>
    <w:p w14:paraId="45A34762" w14:textId="38511C8C" w:rsidR="0069242A" w:rsidRPr="00712863" w:rsidRDefault="0069242A" w:rsidP="00A0053E">
      <w:pPr>
        <w:pStyle w:val="Paragraph"/>
        <w:rPr>
          <w:szCs w:val="20"/>
        </w:rPr>
      </w:pPr>
      <w:r>
        <w:rPr>
          <w:szCs w:val="20"/>
        </w:rPr>
        <w:t xml:space="preserve">Because amateur licences are currently a type of apparatus licence, the RRL contains </w:t>
      </w:r>
      <w:r w:rsidR="00FE55F3">
        <w:rPr>
          <w:szCs w:val="20"/>
        </w:rPr>
        <w:t xml:space="preserve">information about </w:t>
      </w:r>
      <w:r>
        <w:rPr>
          <w:szCs w:val="20"/>
        </w:rPr>
        <w:t>each individual amateur licence</w:t>
      </w:r>
      <w:r w:rsidR="00F21689">
        <w:rPr>
          <w:szCs w:val="20"/>
        </w:rPr>
        <w:t>,</w:t>
      </w:r>
      <w:r>
        <w:rPr>
          <w:szCs w:val="20"/>
        </w:rPr>
        <w:t xml:space="preserve"> </w:t>
      </w:r>
      <w:r w:rsidR="00F21689">
        <w:rPr>
          <w:szCs w:val="20"/>
        </w:rPr>
        <w:t>including</w:t>
      </w:r>
      <w:r>
        <w:rPr>
          <w:szCs w:val="20"/>
        </w:rPr>
        <w:t xml:space="preserve"> the name of the licensee, their postal address, and the call sign </w:t>
      </w:r>
      <w:r w:rsidR="008A75D0">
        <w:rPr>
          <w:szCs w:val="20"/>
        </w:rPr>
        <w:t xml:space="preserve">specified </w:t>
      </w:r>
      <w:r>
        <w:rPr>
          <w:szCs w:val="20"/>
        </w:rPr>
        <w:t xml:space="preserve">with </w:t>
      </w:r>
      <w:r w:rsidR="00FE55F3">
        <w:rPr>
          <w:szCs w:val="20"/>
        </w:rPr>
        <w:t>the</w:t>
      </w:r>
      <w:r w:rsidR="00411FFC">
        <w:rPr>
          <w:szCs w:val="20"/>
        </w:rPr>
        <w:t xml:space="preserve"> </w:t>
      </w:r>
      <w:r>
        <w:rPr>
          <w:szCs w:val="20"/>
        </w:rPr>
        <w:t xml:space="preserve">licence that they hold. </w:t>
      </w:r>
    </w:p>
    <w:p w14:paraId="23F65976" w14:textId="44E2E432" w:rsidR="0069242A" w:rsidRDefault="0069242A" w:rsidP="00A0053E">
      <w:pPr>
        <w:pStyle w:val="Paragraph"/>
      </w:pPr>
      <w:r>
        <w:t xml:space="preserve">Neither the Act nor the RRL </w:t>
      </w:r>
      <w:r w:rsidR="00F21689">
        <w:t>D</w:t>
      </w:r>
      <w:r>
        <w:t xml:space="preserve">etermination </w:t>
      </w:r>
      <w:r w:rsidR="00F21689">
        <w:t>states that</w:t>
      </w:r>
      <w:r>
        <w:t xml:space="preserve"> detailed information about class</w:t>
      </w:r>
      <w:r w:rsidR="006E6F39">
        <w:t> </w:t>
      </w:r>
      <w:r>
        <w:t xml:space="preserve">licences or </w:t>
      </w:r>
      <w:r w:rsidR="00F21689">
        <w:t xml:space="preserve">people </w:t>
      </w:r>
      <w:r>
        <w:t xml:space="preserve">operating stations under class licences </w:t>
      </w:r>
      <w:r w:rsidR="00F21689">
        <w:t xml:space="preserve">should </w:t>
      </w:r>
      <w:r>
        <w:t xml:space="preserve">be contained in the RRL. Section 132 of the Act broadly </w:t>
      </w:r>
      <w:r w:rsidR="00F21689">
        <w:t xml:space="preserve">states </w:t>
      </w:r>
      <w:r>
        <w:t>that class licences are to apply to ‘any person’</w:t>
      </w:r>
      <w:r w:rsidR="00651088">
        <w:t>,</w:t>
      </w:r>
      <w:r>
        <w:t xml:space="preserve"> subject to conditions, and the Act does not </w:t>
      </w:r>
      <w:r w:rsidR="008C63A6">
        <w:rPr>
          <w:szCs w:val="20"/>
        </w:rPr>
        <w:t>cover the</w:t>
      </w:r>
      <w:r>
        <w:t xml:space="preserve"> collection of personal information about </w:t>
      </w:r>
      <w:r w:rsidR="00CC3BBA">
        <w:t xml:space="preserve">people </w:t>
      </w:r>
      <w:r>
        <w:t>operating stations under class licences in order for the ACMA to manage the spectrum.</w:t>
      </w:r>
    </w:p>
    <w:p w14:paraId="3CD2DC0F" w14:textId="7E45473D" w:rsidR="0069242A" w:rsidRDefault="0069242A" w:rsidP="0069242A">
      <w:pPr>
        <w:rPr>
          <w:rFonts w:cs="Arial"/>
          <w:szCs w:val="20"/>
        </w:rPr>
      </w:pPr>
      <w:r>
        <w:rPr>
          <w:rFonts w:cs="Arial"/>
          <w:szCs w:val="20"/>
        </w:rPr>
        <w:t xml:space="preserve">As a consequence of transitioning amateur licensees to a class licence, information about </w:t>
      </w:r>
      <w:r w:rsidR="00F864CE">
        <w:rPr>
          <w:rFonts w:cs="Arial"/>
          <w:szCs w:val="20"/>
        </w:rPr>
        <w:t xml:space="preserve">individual </w:t>
      </w:r>
      <w:r>
        <w:rPr>
          <w:rFonts w:cs="Arial"/>
          <w:szCs w:val="20"/>
        </w:rPr>
        <w:t>amateur</w:t>
      </w:r>
      <w:r w:rsidR="00F864CE">
        <w:rPr>
          <w:rFonts w:cs="Arial"/>
          <w:szCs w:val="20"/>
        </w:rPr>
        <w:t xml:space="preserve">s </w:t>
      </w:r>
      <w:r>
        <w:rPr>
          <w:rFonts w:cs="Arial"/>
          <w:szCs w:val="20"/>
        </w:rPr>
        <w:t>would no longer appear on the RRL.</w:t>
      </w:r>
    </w:p>
    <w:p w14:paraId="0050FD46" w14:textId="77777777" w:rsidR="0069242A" w:rsidRPr="002016E4" w:rsidRDefault="0069242A" w:rsidP="0069242A">
      <w:pPr>
        <w:pStyle w:val="Heading3"/>
      </w:pPr>
      <w:r>
        <w:t>What stakeholders told us</w:t>
      </w:r>
    </w:p>
    <w:p w14:paraId="3E112765" w14:textId="0D529C81" w:rsidR="0069242A" w:rsidRPr="00C03D1E" w:rsidRDefault="0069242A" w:rsidP="0069242A">
      <w:pPr>
        <w:rPr>
          <w:rFonts w:cs="Arial"/>
          <w:szCs w:val="20"/>
        </w:rPr>
      </w:pPr>
      <w:r>
        <w:rPr>
          <w:rFonts w:cs="Arial"/>
          <w:szCs w:val="20"/>
        </w:rPr>
        <w:t>When we consulted on the draft</w:t>
      </w:r>
      <w:r w:rsidDel="00393B6B">
        <w:rPr>
          <w:rFonts w:cs="Arial"/>
          <w:szCs w:val="20"/>
        </w:rPr>
        <w:t xml:space="preserve"> </w:t>
      </w:r>
      <w:r>
        <w:rPr>
          <w:rFonts w:cs="Arial"/>
          <w:szCs w:val="20"/>
        </w:rPr>
        <w:t>class licence, m</w:t>
      </w:r>
      <w:r w:rsidRPr="00A064AD">
        <w:rPr>
          <w:rFonts w:cs="Arial"/>
          <w:szCs w:val="20"/>
        </w:rPr>
        <w:t>any submitters</w:t>
      </w:r>
      <w:r>
        <w:rPr>
          <w:rFonts w:cs="Arial"/>
          <w:szCs w:val="20"/>
        </w:rPr>
        <w:t xml:space="preserve"> </w:t>
      </w:r>
      <w:r w:rsidRPr="00A064AD">
        <w:rPr>
          <w:rFonts w:cs="Arial"/>
          <w:szCs w:val="20"/>
        </w:rPr>
        <w:t>expressed concerns that</w:t>
      </w:r>
      <w:r>
        <w:rPr>
          <w:rFonts w:cs="Arial"/>
          <w:szCs w:val="20"/>
        </w:rPr>
        <w:t>,</w:t>
      </w:r>
      <w:r w:rsidRPr="00A064AD">
        <w:rPr>
          <w:rFonts w:cs="Arial"/>
          <w:szCs w:val="20"/>
        </w:rPr>
        <w:t xml:space="preserve"> </w:t>
      </w:r>
      <w:r>
        <w:rPr>
          <w:rFonts w:cs="Arial"/>
          <w:szCs w:val="20"/>
        </w:rPr>
        <w:t xml:space="preserve">under </w:t>
      </w:r>
      <w:r w:rsidRPr="00A064AD">
        <w:rPr>
          <w:rFonts w:cs="Arial"/>
          <w:szCs w:val="20"/>
        </w:rPr>
        <w:t>class licensing</w:t>
      </w:r>
      <w:r>
        <w:rPr>
          <w:rFonts w:cs="Arial"/>
          <w:szCs w:val="20"/>
        </w:rPr>
        <w:t xml:space="preserve">, there </w:t>
      </w:r>
      <w:r w:rsidR="00DB7658">
        <w:rPr>
          <w:rFonts w:cs="Arial"/>
          <w:szCs w:val="20"/>
        </w:rPr>
        <w:t>would</w:t>
      </w:r>
      <w:r>
        <w:rPr>
          <w:rFonts w:cs="Arial"/>
          <w:szCs w:val="20"/>
        </w:rPr>
        <w:t xml:space="preserve"> be reduced</w:t>
      </w:r>
      <w:r w:rsidRPr="00A064AD">
        <w:rPr>
          <w:rFonts w:cs="Arial"/>
          <w:szCs w:val="20"/>
        </w:rPr>
        <w:t xml:space="preserve"> opportunities for regulatory oversight</w:t>
      </w:r>
      <w:r>
        <w:rPr>
          <w:rFonts w:cs="Arial"/>
          <w:szCs w:val="20"/>
        </w:rPr>
        <w:t xml:space="preserve"> because </w:t>
      </w:r>
      <w:r w:rsidR="00BB2DF2">
        <w:rPr>
          <w:rFonts w:cs="Arial"/>
          <w:szCs w:val="20"/>
        </w:rPr>
        <w:t>amateurs</w:t>
      </w:r>
      <w:r w:rsidR="00BB2DF2" w:rsidRPr="00A064AD">
        <w:rPr>
          <w:rFonts w:cs="Arial"/>
          <w:szCs w:val="20"/>
        </w:rPr>
        <w:t xml:space="preserve"> </w:t>
      </w:r>
      <w:r>
        <w:rPr>
          <w:rFonts w:cs="Arial"/>
          <w:szCs w:val="20"/>
        </w:rPr>
        <w:t>would</w:t>
      </w:r>
      <w:r w:rsidRPr="00A064AD">
        <w:rPr>
          <w:rFonts w:cs="Arial"/>
          <w:szCs w:val="20"/>
        </w:rPr>
        <w:t xml:space="preserve"> not be required to regularly engage with </w:t>
      </w:r>
      <w:r>
        <w:rPr>
          <w:rFonts w:cs="Arial"/>
          <w:szCs w:val="20"/>
        </w:rPr>
        <w:t xml:space="preserve">us </w:t>
      </w:r>
      <w:r w:rsidRPr="00A064AD">
        <w:rPr>
          <w:rFonts w:cs="Arial"/>
          <w:szCs w:val="20"/>
        </w:rPr>
        <w:t>to renew their licence</w:t>
      </w:r>
      <w:r>
        <w:rPr>
          <w:rFonts w:cs="Arial"/>
          <w:szCs w:val="20"/>
        </w:rPr>
        <w:t>. Submissions also expressed the view that s</w:t>
      </w:r>
      <w:r w:rsidRPr="00A064AD">
        <w:rPr>
          <w:rFonts w:cs="Arial"/>
          <w:szCs w:val="20"/>
        </w:rPr>
        <w:t xml:space="preserve">elf-management </w:t>
      </w:r>
      <w:r w:rsidR="00502AF6">
        <w:rPr>
          <w:rFonts w:cs="Arial"/>
          <w:szCs w:val="20"/>
        </w:rPr>
        <w:t xml:space="preserve">of the hobby </w:t>
      </w:r>
      <w:r w:rsidR="00A15F82" w:rsidRPr="00A064AD">
        <w:rPr>
          <w:rFonts w:cs="Arial"/>
          <w:szCs w:val="20"/>
        </w:rPr>
        <w:t xml:space="preserve">by </w:t>
      </w:r>
      <w:r w:rsidR="00A15F82" w:rsidRPr="00204987">
        <w:rPr>
          <w:rFonts w:cs="Arial"/>
          <w:szCs w:val="20"/>
        </w:rPr>
        <w:t xml:space="preserve">the </w:t>
      </w:r>
      <w:r w:rsidR="00502AF6">
        <w:rPr>
          <w:rFonts w:cs="Arial"/>
          <w:szCs w:val="20"/>
        </w:rPr>
        <w:t>amateur</w:t>
      </w:r>
      <w:r w:rsidRPr="00204987">
        <w:rPr>
          <w:rFonts w:cs="Arial"/>
          <w:szCs w:val="20"/>
        </w:rPr>
        <w:t xml:space="preserve"> community</w:t>
      </w:r>
      <w:r w:rsidRPr="00A064AD">
        <w:rPr>
          <w:rFonts w:cs="Arial"/>
          <w:szCs w:val="20"/>
        </w:rPr>
        <w:t xml:space="preserve"> </w:t>
      </w:r>
      <w:r>
        <w:rPr>
          <w:rFonts w:cs="Arial"/>
          <w:szCs w:val="20"/>
        </w:rPr>
        <w:t xml:space="preserve">would be </w:t>
      </w:r>
      <w:r w:rsidRPr="00A064AD">
        <w:rPr>
          <w:rFonts w:cs="Arial"/>
          <w:szCs w:val="20"/>
        </w:rPr>
        <w:t>made more difficult</w:t>
      </w:r>
      <w:r>
        <w:rPr>
          <w:rFonts w:cs="Arial"/>
          <w:szCs w:val="20"/>
        </w:rPr>
        <w:t xml:space="preserve"> </w:t>
      </w:r>
      <w:r w:rsidR="00CC3BBA">
        <w:rPr>
          <w:rFonts w:cs="Arial"/>
          <w:szCs w:val="20"/>
        </w:rPr>
        <w:t>if</w:t>
      </w:r>
      <w:r w:rsidR="00CC3BBA" w:rsidRPr="00A064AD">
        <w:rPr>
          <w:rFonts w:cs="Arial"/>
          <w:szCs w:val="20"/>
        </w:rPr>
        <w:t xml:space="preserve"> </w:t>
      </w:r>
      <w:r w:rsidR="00BB2DF2">
        <w:rPr>
          <w:rFonts w:cs="Arial"/>
          <w:szCs w:val="20"/>
        </w:rPr>
        <w:t>amateurs</w:t>
      </w:r>
      <w:r w:rsidR="00BB2DF2" w:rsidRPr="00A064AD">
        <w:rPr>
          <w:rFonts w:cs="Arial"/>
          <w:szCs w:val="20"/>
        </w:rPr>
        <w:t xml:space="preserve"> </w:t>
      </w:r>
      <w:r w:rsidR="00CC3BBA">
        <w:rPr>
          <w:rFonts w:cs="Arial"/>
          <w:szCs w:val="20"/>
        </w:rPr>
        <w:t xml:space="preserve">were </w:t>
      </w:r>
      <w:r>
        <w:rPr>
          <w:rFonts w:cs="Arial"/>
          <w:szCs w:val="20"/>
        </w:rPr>
        <w:t>no</w:t>
      </w:r>
      <w:r w:rsidR="007A4098">
        <w:rPr>
          <w:rFonts w:cs="Arial"/>
          <w:szCs w:val="20"/>
        </w:rPr>
        <w:t> </w:t>
      </w:r>
      <w:r>
        <w:rPr>
          <w:rFonts w:cs="Arial"/>
          <w:szCs w:val="20"/>
        </w:rPr>
        <w:t xml:space="preserve">longer be visible on </w:t>
      </w:r>
      <w:r w:rsidRPr="00A064AD">
        <w:rPr>
          <w:rFonts w:cs="Arial"/>
          <w:szCs w:val="20"/>
        </w:rPr>
        <w:t>the RRL</w:t>
      </w:r>
      <w:r>
        <w:rPr>
          <w:rFonts w:cs="Arial"/>
          <w:szCs w:val="20"/>
        </w:rPr>
        <w:t>, and</w:t>
      </w:r>
      <w:r w:rsidRPr="00A064AD">
        <w:rPr>
          <w:rFonts w:cs="Arial"/>
          <w:szCs w:val="20"/>
        </w:rPr>
        <w:t xml:space="preserve"> </w:t>
      </w:r>
      <w:r>
        <w:rPr>
          <w:rFonts w:cs="Arial"/>
          <w:szCs w:val="20"/>
        </w:rPr>
        <w:t xml:space="preserve">that there was </w:t>
      </w:r>
      <w:r w:rsidRPr="00A064AD">
        <w:rPr>
          <w:rFonts w:cs="Arial"/>
          <w:szCs w:val="20"/>
        </w:rPr>
        <w:t>no</w:t>
      </w:r>
      <w:r>
        <w:rPr>
          <w:rFonts w:cs="Arial"/>
          <w:szCs w:val="20"/>
        </w:rPr>
        <w:t xml:space="preserve"> alternative</w:t>
      </w:r>
      <w:r w:rsidRPr="00A064AD">
        <w:rPr>
          <w:rFonts w:cs="Arial"/>
          <w:szCs w:val="20"/>
        </w:rPr>
        <w:t xml:space="preserve"> public register that contains information linking the </w:t>
      </w:r>
      <w:r w:rsidRPr="00C03D1E">
        <w:rPr>
          <w:rFonts w:cs="Arial"/>
          <w:szCs w:val="20"/>
        </w:rPr>
        <w:t xml:space="preserve">operator of each amateur station with a licence </w:t>
      </w:r>
      <w:r w:rsidRPr="00C03D1E" w:rsidDel="009245E2">
        <w:rPr>
          <w:rFonts w:cs="Arial"/>
          <w:szCs w:val="20"/>
        </w:rPr>
        <w:t xml:space="preserve">and a </w:t>
      </w:r>
      <w:r>
        <w:rPr>
          <w:rFonts w:cs="Arial"/>
          <w:szCs w:val="20"/>
        </w:rPr>
        <w:t>call sign</w:t>
      </w:r>
      <w:r w:rsidRPr="00C03D1E">
        <w:rPr>
          <w:rFonts w:cs="Arial"/>
          <w:szCs w:val="20"/>
        </w:rPr>
        <w:t>.</w:t>
      </w:r>
    </w:p>
    <w:p w14:paraId="332113AD" w14:textId="354AAD5F" w:rsidR="0069242A" w:rsidRDefault="0069242A" w:rsidP="0069242A">
      <w:pPr>
        <w:rPr>
          <w:rFonts w:cs="Arial"/>
          <w:szCs w:val="20"/>
        </w:rPr>
      </w:pPr>
      <w:r>
        <w:rPr>
          <w:rFonts w:cs="Arial"/>
          <w:szCs w:val="20"/>
        </w:rPr>
        <w:t xml:space="preserve">We understand that many </w:t>
      </w:r>
      <w:r w:rsidR="00BB2DF2">
        <w:rPr>
          <w:rFonts w:cs="Arial"/>
          <w:szCs w:val="20"/>
        </w:rPr>
        <w:t>amateurs</w:t>
      </w:r>
      <w:r>
        <w:rPr>
          <w:rFonts w:cs="Arial"/>
          <w:szCs w:val="20"/>
        </w:rPr>
        <w:t xml:space="preserve"> access the RRL for a variety of reasons. Some amateurs use the RRL to </w:t>
      </w:r>
      <w:r w:rsidR="00CC3BBA">
        <w:rPr>
          <w:rFonts w:cs="Arial"/>
          <w:szCs w:val="20"/>
        </w:rPr>
        <w:t xml:space="preserve">find out </w:t>
      </w:r>
      <w:r>
        <w:rPr>
          <w:rFonts w:cs="Arial"/>
          <w:szCs w:val="20"/>
        </w:rPr>
        <w:t xml:space="preserve">the qualifications and state or territory of residence of other amateurs, and this can serve a range of </w:t>
      </w:r>
      <w:r w:rsidRPr="00B4177B">
        <w:rPr>
          <w:rFonts w:cs="Arial"/>
          <w:szCs w:val="20"/>
        </w:rPr>
        <w:t xml:space="preserve">amateur </w:t>
      </w:r>
      <w:r>
        <w:rPr>
          <w:rFonts w:cs="Arial"/>
          <w:szCs w:val="20"/>
        </w:rPr>
        <w:t>functions.</w:t>
      </w:r>
    </w:p>
    <w:p w14:paraId="16FCAEBD" w14:textId="79B8FBF0" w:rsidR="0069242A" w:rsidRPr="00C03D1E" w:rsidRDefault="008024F0" w:rsidP="0069242A">
      <w:pPr>
        <w:rPr>
          <w:rFonts w:cs="Arial"/>
          <w:szCs w:val="20"/>
        </w:rPr>
      </w:pPr>
      <w:r>
        <w:rPr>
          <w:rFonts w:cs="Arial"/>
          <w:szCs w:val="20"/>
        </w:rPr>
        <w:t xml:space="preserve">Through interactions with </w:t>
      </w:r>
      <w:r w:rsidR="00336523">
        <w:rPr>
          <w:rFonts w:cs="Arial"/>
          <w:szCs w:val="20"/>
        </w:rPr>
        <w:t>amateurs</w:t>
      </w:r>
      <w:r>
        <w:rPr>
          <w:rFonts w:cs="Arial"/>
          <w:szCs w:val="20"/>
        </w:rPr>
        <w:t>, we are aware that, while some amateur</w:t>
      </w:r>
      <w:r w:rsidR="00336523">
        <w:rPr>
          <w:rFonts w:cs="Arial"/>
          <w:szCs w:val="20"/>
        </w:rPr>
        <w:t>s</w:t>
      </w:r>
      <w:r>
        <w:rPr>
          <w:rFonts w:cs="Arial"/>
          <w:szCs w:val="20"/>
        </w:rPr>
        <w:t xml:space="preserve"> might not necessarily object to being included in the RRL, they would prefer that certain personal information (such as postal addresses) not appear in the RRL. </w:t>
      </w:r>
      <w:r w:rsidR="0069242A">
        <w:rPr>
          <w:rFonts w:cs="Arial"/>
          <w:szCs w:val="20"/>
        </w:rPr>
        <w:t>Currently, we have</w:t>
      </w:r>
      <w:r w:rsidR="0069242A" w:rsidDel="009A36FC">
        <w:rPr>
          <w:rFonts w:cs="Arial"/>
          <w:szCs w:val="20"/>
        </w:rPr>
        <w:t xml:space="preserve"> </w:t>
      </w:r>
      <w:r w:rsidR="0069242A">
        <w:rPr>
          <w:rFonts w:cs="Arial"/>
          <w:szCs w:val="20"/>
        </w:rPr>
        <w:t>no discretion as to the content of some of the information contained in the RRL</w:t>
      </w:r>
      <w:r w:rsidR="00782547">
        <w:rPr>
          <w:rFonts w:cs="Arial"/>
          <w:szCs w:val="20"/>
        </w:rPr>
        <w:t xml:space="preserve"> </w:t>
      </w:r>
      <w:r w:rsidR="0082597B">
        <w:rPr>
          <w:rFonts w:cs="Arial"/>
          <w:szCs w:val="20"/>
        </w:rPr>
        <w:t>–</w:t>
      </w:r>
      <w:r w:rsidR="00782547">
        <w:rPr>
          <w:rFonts w:cs="Arial"/>
          <w:szCs w:val="20"/>
        </w:rPr>
        <w:t xml:space="preserve"> </w:t>
      </w:r>
      <w:r w:rsidR="003D3C6E">
        <w:rPr>
          <w:rFonts w:cs="Arial"/>
          <w:szCs w:val="20"/>
        </w:rPr>
        <w:t xml:space="preserve">for example, </w:t>
      </w:r>
      <w:r w:rsidR="0069242A">
        <w:rPr>
          <w:rFonts w:cs="Arial"/>
          <w:szCs w:val="20"/>
        </w:rPr>
        <w:t>the requirement that an apparatus licensee’s postal</w:t>
      </w:r>
      <w:r w:rsidR="005F462E">
        <w:rPr>
          <w:rFonts w:cs="Arial"/>
          <w:szCs w:val="20"/>
        </w:rPr>
        <w:t> </w:t>
      </w:r>
      <w:r w:rsidR="0069242A">
        <w:rPr>
          <w:rFonts w:cs="Arial"/>
          <w:szCs w:val="20"/>
        </w:rPr>
        <w:t>address is contained in the RRL comes from the Act</w:t>
      </w:r>
      <w:r w:rsidR="0082597B">
        <w:rPr>
          <w:rFonts w:cs="Arial"/>
          <w:szCs w:val="20"/>
        </w:rPr>
        <w:t>. This means</w:t>
      </w:r>
      <w:r w:rsidR="0069242A">
        <w:rPr>
          <w:rFonts w:cs="Arial"/>
          <w:szCs w:val="20"/>
        </w:rPr>
        <w:t xml:space="preserve"> we cannot elect</w:t>
      </w:r>
      <w:r w:rsidR="0069242A" w:rsidDel="00FE1D69">
        <w:rPr>
          <w:rFonts w:cs="Arial"/>
          <w:szCs w:val="20"/>
        </w:rPr>
        <w:t xml:space="preserve"> to </w:t>
      </w:r>
      <w:r w:rsidR="00FE1D69">
        <w:rPr>
          <w:rFonts w:cs="Arial"/>
          <w:szCs w:val="20"/>
        </w:rPr>
        <w:t>omit</w:t>
      </w:r>
      <w:r w:rsidR="0069242A">
        <w:rPr>
          <w:rFonts w:cs="Arial"/>
          <w:szCs w:val="20"/>
        </w:rPr>
        <w:t xml:space="preserve"> this information </w:t>
      </w:r>
      <w:r w:rsidR="00FE1D69">
        <w:rPr>
          <w:rFonts w:cs="Arial"/>
          <w:szCs w:val="20"/>
        </w:rPr>
        <w:t xml:space="preserve">from </w:t>
      </w:r>
      <w:r w:rsidR="0069242A">
        <w:rPr>
          <w:rFonts w:cs="Arial"/>
          <w:szCs w:val="20"/>
        </w:rPr>
        <w:t xml:space="preserve">the RRL. </w:t>
      </w:r>
    </w:p>
    <w:p w14:paraId="76C848CC" w14:textId="77777777" w:rsidR="0069242A" w:rsidRDefault="0069242A" w:rsidP="0069242A">
      <w:pPr>
        <w:rPr>
          <w:rFonts w:cs="Arial"/>
          <w:szCs w:val="20"/>
        </w:rPr>
      </w:pPr>
      <w:r w:rsidRPr="00BB52DD">
        <w:rPr>
          <w:rFonts w:cs="Arial"/>
          <w:szCs w:val="20"/>
        </w:rPr>
        <w:t>In our response to submissions, w</w:t>
      </w:r>
      <w:r w:rsidRPr="001F28EC">
        <w:rPr>
          <w:rFonts w:cs="Arial"/>
          <w:szCs w:val="20"/>
        </w:rPr>
        <w:t xml:space="preserve">e </w:t>
      </w:r>
      <w:r w:rsidRPr="00DF308D">
        <w:rPr>
          <w:rFonts w:cs="Arial"/>
          <w:szCs w:val="20"/>
        </w:rPr>
        <w:t xml:space="preserve">undertook to </w:t>
      </w:r>
      <w:r w:rsidRPr="00540E14">
        <w:rPr>
          <w:rFonts w:cs="Arial"/>
          <w:szCs w:val="20"/>
        </w:rPr>
        <w:t>explore options for a public register,</w:t>
      </w:r>
      <w:r>
        <w:rPr>
          <w:rFonts w:cs="Arial"/>
          <w:szCs w:val="20"/>
        </w:rPr>
        <w:t xml:space="preserve"> and to consider</w:t>
      </w:r>
      <w:r w:rsidRPr="00540E14">
        <w:rPr>
          <w:rFonts w:cs="Arial"/>
          <w:szCs w:val="20"/>
        </w:rPr>
        <w:t xml:space="preserve"> privacy implications and what type of information may be publicly available in a register</w:t>
      </w:r>
      <w:r w:rsidRPr="00C03D1E">
        <w:rPr>
          <w:rFonts w:cs="Arial"/>
          <w:szCs w:val="20"/>
        </w:rPr>
        <w:t>.</w:t>
      </w:r>
    </w:p>
    <w:p w14:paraId="7C9DA687" w14:textId="77777777" w:rsidR="0069242A" w:rsidRPr="00540E14" w:rsidRDefault="0069242A" w:rsidP="0069242A">
      <w:pPr>
        <w:pStyle w:val="Heading3"/>
        <w:rPr>
          <w:lang w:val="en-GB"/>
        </w:rPr>
      </w:pPr>
      <w:r w:rsidRPr="00BB52DD">
        <w:t>Proposed arrangements</w:t>
      </w:r>
    </w:p>
    <w:p w14:paraId="470A82F4" w14:textId="0CE9EB4F" w:rsidR="0069242A" w:rsidRDefault="0069242A" w:rsidP="0069242A">
      <w:pPr>
        <w:rPr>
          <w:rFonts w:cs="Arial"/>
          <w:szCs w:val="20"/>
        </w:rPr>
      </w:pPr>
      <w:r>
        <w:rPr>
          <w:rFonts w:cs="Arial"/>
          <w:szCs w:val="20"/>
        </w:rPr>
        <w:t xml:space="preserve">We have considered the role that a public register could play under, or alongside, the proposed class licence. In addition to privacy concerns, we have considered whether such a register would serve a </w:t>
      </w:r>
      <w:r w:rsidR="00516659">
        <w:rPr>
          <w:rFonts w:cs="Arial"/>
          <w:szCs w:val="20"/>
        </w:rPr>
        <w:t xml:space="preserve">spectrum management </w:t>
      </w:r>
      <w:r>
        <w:rPr>
          <w:rFonts w:cs="Arial"/>
          <w:szCs w:val="20"/>
        </w:rPr>
        <w:t xml:space="preserve">function, </w:t>
      </w:r>
      <w:r w:rsidR="00CC3BBA">
        <w:rPr>
          <w:rFonts w:cs="Arial"/>
          <w:szCs w:val="20"/>
        </w:rPr>
        <w:t xml:space="preserve">as well as </w:t>
      </w:r>
      <w:r>
        <w:rPr>
          <w:rFonts w:cs="Arial"/>
          <w:szCs w:val="20"/>
        </w:rPr>
        <w:t>the ongoing impost involved in running such a register.</w:t>
      </w:r>
    </w:p>
    <w:p w14:paraId="0392F54E" w14:textId="67CFC2F1" w:rsidR="00390EC5" w:rsidRDefault="00075E1F" w:rsidP="00A0053E">
      <w:pPr>
        <w:pStyle w:val="Paragraphbeforelist"/>
      </w:pPr>
      <w:r>
        <w:lastRenderedPageBreak/>
        <w:t xml:space="preserve">Taking these into account, </w:t>
      </w:r>
      <w:r w:rsidR="00974904">
        <w:t xml:space="preserve">there </w:t>
      </w:r>
      <w:r w:rsidR="00CC3BBA">
        <w:t xml:space="preserve">are 3 </w:t>
      </w:r>
      <w:r w:rsidR="00974904">
        <w:t>key options</w:t>
      </w:r>
      <w:r w:rsidR="00CC3BBA">
        <w:t xml:space="preserve"> for a public register</w:t>
      </w:r>
      <w:r w:rsidR="00390EC5">
        <w:t>:</w:t>
      </w:r>
    </w:p>
    <w:p w14:paraId="37D96569" w14:textId="2760CF5E" w:rsidR="00390EC5" w:rsidRPr="00B0681E" w:rsidRDefault="00390EC5" w:rsidP="00A0053E">
      <w:pPr>
        <w:pStyle w:val="ListNumber"/>
        <w:numPr>
          <w:ilvl w:val="0"/>
          <w:numId w:val="46"/>
        </w:numPr>
      </w:pPr>
      <w:r w:rsidRPr="004220C0">
        <w:t>maintain</w:t>
      </w:r>
      <w:r w:rsidR="00CC3BBA">
        <w:t>ed</w:t>
      </w:r>
      <w:r w:rsidRPr="004220C0">
        <w:t xml:space="preserve"> </w:t>
      </w:r>
      <w:r w:rsidR="00CC3BBA">
        <w:t xml:space="preserve">directly by the </w:t>
      </w:r>
      <w:r>
        <w:t>ACMA</w:t>
      </w:r>
      <w:r w:rsidRPr="004220C0">
        <w:t xml:space="preserve"> </w:t>
      </w:r>
    </w:p>
    <w:p w14:paraId="2A145034" w14:textId="480009E3" w:rsidR="00390EC5" w:rsidRPr="0034067B" w:rsidRDefault="00CC3BBA" w:rsidP="00A0053E">
      <w:pPr>
        <w:pStyle w:val="ListNumber"/>
        <w:numPr>
          <w:ilvl w:val="0"/>
          <w:numId w:val="46"/>
        </w:numPr>
      </w:pPr>
      <w:r>
        <w:t xml:space="preserve">ACMA </w:t>
      </w:r>
      <w:r w:rsidR="00390EC5" w:rsidRPr="00EC7D4B">
        <w:t>facilitate</w:t>
      </w:r>
      <w:r>
        <w:t>s</w:t>
      </w:r>
      <w:r w:rsidR="00390EC5" w:rsidRPr="00EC7D4B">
        <w:t xml:space="preserve"> the management under a contract with a third</w:t>
      </w:r>
      <w:r w:rsidR="00390EC5">
        <w:t> </w:t>
      </w:r>
      <w:r w:rsidR="00390EC5" w:rsidRPr="00EC7D4B">
        <w:t>party</w:t>
      </w:r>
    </w:p>
    <w:p w14:paraId="785F06E9" w14:textId="602AD5A2" w:rsidR="005C55C0" w:rsidRPr="00B5006D" w:rsidRDefault="00390EC5" w:rsidP="00A0053E">
      <w:pPr>
        <w:pStyle w:val="ListNumber"/>
        <w:numPr>
          <w:ilvl w:val="0"/>
          <w:numId w:val="46"/>
        </w:numPr>
        <w:spacing w:after="240"/>
      </w:pPr>
      <w:r w:rsidRPr="005C17EB">
        <w:t xml:space="preserve">leaving the </w:t>
      </w:r>
      <w:r w:rsidRPr="00901F5D">
        <w:t>amateur community</w:t>
      </w:r>
      <w:r w:rsidRPr="005C17EB">
        <w:t xml:space="preserve"> to </w:t>
      </w:r>
      <w:r w:rsidRPr="001C77E5">
        <w:t xml:space="preserve">maintain its own register </w:t>
      </w:r>
      <w:r>
        <w:t>(</w:t>
      </w:r>
      <w:r w:rsidRPr="001C77E5">
        <w:t>or registers</w:t>
      </w:r>
      <w:r>
        <w:t>) or use an existing voluntary register</w:t>
      </w:r>
      <w:r w:rsidRPr="001C77E5">
        <w:t>.</w:t>
      </w:r>
    </w:p>
    <w:p w14:paraId="74184E47" w14:textId="4878FAEC" w:rsidR="00721A19" w:rsidRDefault="0069242A" w:rsidP="0069242A">
      <w:pPr>
        <w:rPr>
          <w:rFonts w:cs="Arial"/>
          <w:szCs w:val="20"/>
        </w:rPr>
      </w:pPr>
      <w:r>
        <w:rPr>
          <w:rFonts w:cs="Arial"/>
          <w:szCs w:val="20"/>
        </w:rPr>
        <w:t xml:space="preserve">Currently, </w:t>
      </w:r>
      <w:r w:rsidR="005D35F1">
        <w:rPr>
          <w:rFonts w:cs="Arial"/>
          <w:szCs w:val="20"/>
        </w:rPr>
        <w:t>the</w:t>
      </w:r>
      <w:r>
        <w:rPr>
          <w:rFonts w:cs="Arial"/>
          <w:szCs w:val="20"/>
        </w:rPr>
        <w:t xml:space="preserve"> collection of </w:t>
      </w:r>
      <w:r w:rsidR="00D50C9E">
        <w:rPr>
          <w:rFonts w:cs="Arial"/>
          <w:szCs w:val="20"/>
        </w:rPr>
        <w:t xml:space="preserve">apparatus-licensed </w:t>
      </w:r>
      <w:r>
        <w:rPr>
          <w:rFonts w:cs="Arial"/>
          <w:szCs w:val="20"/>
        </w:rPr>
        <w:t>amateur</w:t>
      </w:r>
      <w:r w:rsidR="00F90C3D">
        <w:rPr>
          <w:rFonts w:cs="Arial"/>
          <w:szCs w:val="20"/>
        </w:rPr>
        <w:t>s’</w:t>
      </w:r>
      <w:r>
        <w:rPr>
          <w:rFonts w:cs="Arial"/>
          <w:szCs w:val="20"/>
        </w:rPr>
        <w:t xml:space="preserve"> personal information is required under the Act</w:t>
      </w:r>
      <w:r w:rsidR="00796887">
        <w:rPr>
          <w:rFonts w:cs="Arial"/>
          <w:szCs w:val="20"/>
        </w:rPr>
        <w:t xml:space="preserve">. </w:t>
      </w:r>
      <w:r>
        <w:rPr>
          <w:rFonts w:cs="Arial"/>
          <w:szCs w:val="20"/>
        </w:rPr>
        <w:t>Under a class licence, there would be no express requirement under the Act to collect personal information about class</w:t>
      </w:r>
      <w:r w:rsidR="00D34376">
        <w:rPr>
          <w:rFonts w:cs="Arial"/>
          <w:szCs w:val="20"/>
        </w:rPr>
        <w:t>-</w:t>
      </w:r>
      <w:r>
        <w:rPr>
          <w:rFonts w:cs="Arial"/>
          <w:szCs w:val="20"/>
        </w:rPr>
        <w:t xml:space="preserve">licensed users. </w:t>
      </w:r>
      <w:r w:rsidR="00895328">
        <w:rPr>
          <w:rFonts w:cs="Arial"/>
          <w:szCs w:val="20"/>
        </w:rPr>
        <w:t>So, w</w:t>
      </w:r>
      <w:r w:rsidR="00501EDB">
        <w:rPr>
          <w:rFonts w:cs="Arial"/>
          <w:szCs w:val="20"/>
        </w:rPr>
        <w:t>ithout</w:t>
      </w:r>
      <w:r w:rsidR="00396258">
        <w:rPr>
          <w:rFonts w:cs="Arial"/>
          <w:szCs w:val="20"/>
        </w:rPr>
        <w:t xml:space="preserve"> this requirement</w:t>
      </w:r>
      <w:r>
        <w:rPr>
          <w:rFonts w:cs="Arial"/>
          <w:szCs w:val="20"/>
        </w:rPr>
        <w:t>,</w:t>
      </w:r>
      <w:r w:rsidDel="009B3100">
        <w:rPr>
          <w:rFonts w:cs="Arial"/>
          <w:szCs w:val="20"/>
        </w:rPr>
        <w:t xml:space="preserve"> </w:t>
      </w:r>
      <w:r w:rsidR="009B3100">
        <w:rPr>
          <w:rFonts w:cs="Arial"/>
          <w:szCs w:val="20"/>
        </w:rPr>
        <w:t xml:space="preserve">the </w:t>
      </w:r>
      <w:r>
        <w:rPr>
          <w:rFonts w:cs="Arial"/>
          <w:szCs w:val="20"/>
        </w:rPr>
        <w:t>collection of data would need to be expressly informed by the Australian privacy legislative framework. We considered the Australian Privacy Principles, particularly Principle 3, which requires, among other things, that ‘an org</w:t>
      </w:r>
      <w:r w:rsidRPr="005C17EB">
        <w:rPr>
          <w:rFonts w:cs="Arial"/>
          <w:szCs w:val="20"/>
        </w:rPr>
        <w:t>a</w:t>
      </w:r>
      <w:r>
        <w:rPr>
          <w:rFonts w:cs="Arial"/>
          <w:szCs w:val="20"/>
        </w:rPr>
        <w:t>nisa</w:t>
      </w:r>
      <w:r w:rsidRPr="005C17EB">
        <w:rPr>
          <w:rFonts w:cs="Arial"/>
          <w:szCs w:val="20"/>
        </w:rPr>
        <w:t>tion may only solicit and collect personal information that is reasonably necessary for one or more of its functions or activities</w:t>
      </w:r>
      <w:r>
        <w:rPr>
          <w:rFonts w:cs="Arial"/>
          <w:szCs w:val="20"/>
        </w:rPr>
        <w:t>.’</w:t>
      </w:r>
      <w:r>
        <w:rPr>
          <w:rStyle w:val="FootnoteReference"/>
          <w:rFonts w:cs="Arial"/>
          <w:szCs w:val="20"/>
        </w:rPr>
        <w:footnoteReference w:id="12"/>
      </w:r>
      <w:r>
        <w:rPr>
          <w:rFonts w:cs="Arial"/>
          <w:szCs w:val="20"/>
        </w:rPr>
        <w:t xml:space="preserve"> </w:t>
      </w:r>
    </w:p>
    <w:p w14:paraId="6DC25A44" w14:textId="5A0325EC" w:rsidR="00891CFA" w:rsidRDefault="0069242A" w:rsidP="00891CFA">
      <w:pPr>
        <w:rPr>
          <w:rFonts w:cs="Arial"/>
          <w:szCs w:val="20"/>
        </w:rPr>
      </w:pPr>
      <w:r>
        <w:rPr>
          <w:rFonts w:cs="Arial"/>
          <w:szCs w:val="20"/>
        </w:rPr>
        <w:t xml:space="preserve">Given that </w:t>
      </w:r>
      <w:r w:rsidR="00D34376">
        <w:rPr>
          <w:rFonts w:cs="Arial"/>
          <w:szCs w:val="20"/>
        </w:rPr>
        <w:t xml:space="preserve">the </w:t>
      </w:r>
      <w:r>
        <w:rPr>
          <w:rFonts w:cs="Arial"/>
          <w:szCs w:val="20"/>
        </w:rPr>
        <w:t>collection and presentation of amateur</w:t>
      </w:r>
      <w:r w:rsidR="00D34376">
        <w:rPr>
          <w:rFonts w:cs="Arial"/>
          <w:szCs w:val="20"/>
        </w:rPr>
        <w:t>’s</w:t>
      </w:r>
      <w:r>
        <w:rPr>
          <w:rFonts w:cs="Arial"/>
          <w:szCs w:val="20"/>
        </w:rPr>
        <w:t xml:space="preserve"> personal information on a register is not </w:t>
      </w:r>
      <w:r w:rsidR="0027640A">
        <w:rPr>
          <w:rFonts w:cs="Arial"/>
          <w:szCs w:val="20"/>
        </w:rPr>
        <w:t xml:space="preserve">reasonably </w:t>
      </w:r>
      <w:r>
        <w:rPr>
          <w:rFonts w:cs="Arial"/>
          <w:szCs w:val="20"/>
        </w:rPr>
        <w:t xml:space="preserve">necessary for </w:t>
      </w:r>
      <w:r w:rsidR="009749AD">
        <w:rPr>
          <w:rFonts w:cs="Arial"/>
          <w:szCs w:val="20"/>
        </w:rPr>
        <w:t>the ACMA’s</w:t>
      </w:r>
      <w:r>
        <w:rPr>
          <w:rFonts w:cs="Arial"/>
          <w:szCs w:val="20"/>
        </w:rPr>
        <w:t xml:space="preserve"> functions or activities </w:t>
      </w:r>
      <w:r w:rsidR="00D34376">
        <w:rPr>
          <w:rFonts w:cs="Arial"/>
          <w:szCs w:val="20"/>
        </w:rPr>
        <w:t xml:space="preserve">for </w:t>
      </w:r>
      <w:r>
        <w:rPr>
          <w:rFonts w:cs="Arial"/>
          <w:szCs w:val="20"/>
        </w:rPr>
        <w:t>amateur radio, we are not satisfied that</w:t>
      </w:r>
      <w:r w:rsidR="00834508">
        <w:rPr>
          <w:rFonts w:cs="Arial"/>
          <w:szCs w:val="20"/>
        </w:rPr>
        <w:t>, in a class-licensed regime,</w:t>
      </w:r>
      <w:r>
        <w:rPr>
          <w:rFonts w:cs="Arial"/>
          <w:szCs w:val="20"/>
        </w:rPr>
        <w:t xml:space="preserve"> collection of this information </w:t>
      </w:r>
      <w:r w:rsidR="00D34376">
        <w:rPr>
          <w:rFonts w:cs="Arial"/>
          <w:szCs w:val="20"/>
        </w:rPr>
        <w:t xml:space="preserve">to include </w:t>
      </w:r>
      <w:r>
        <w:rPr>
          <w:rFonts w:cs="Arial"/>
          <w:szCs w:val="20"/>
        </w:rPr>
        <w:t xml:space="preserve">in a register is justifiable. </w:t>
      </w:r>
      <w:r w:rsidR="00891CFA">
        <w:rPr>
          <w:rFonts w:cs="Arial"/>
        </w:rPr>
        <w:t>The</w:t>
      </w:r>
      <w:r w:rsidR="00891CFA" w:rsidRPr="39EE5A8D">
        <w:rPr>
          <w:rFonts w:cs="Arial"/>
        </w:rPr>
        <w:t xml:space="preserve"> inclusion </w:t>
      </w:r>
      <w:r w:rsidR="00891CFA">
        <w:rPr>
          <w:rFonts w:cs="Arial"/>
        </w:rPr>
        <w:t xml:space="preserve">of call signs </w:t>
      </w:r>
      <w:r w:rsidR="00891CFA" w:rsidRPr="00860CA2">
        <w:rPr>
          <w:rFonts w:cs="Arial"/>
          <w:szCs w:val="20"/>
        </w:rPr>
        <w:t xml:space="preserve">in a register does not assist the ACMA in its spectrum management role. Call signs are not relevant to managing interference as we would address interference issues at a local/field level. </w:t>
      </w:r>
      <w:r w:rsidR="00D34376">
        <w:rPr>
          <w:rFonts w:cs="Arial"/>
          <w:szCs w:val="20"/>
        </w:rPr>
        <w:t>For these reasons</w:t>
      </w:r>
      <w:r w:rsidR="00891CFA" w:rsidRPr="0061770E">
        <w:rPr>
          <w:rFonts w:cs="Arial"/>
          <w:szCs w:val="20"/>
        </w:rPr>
        <w:t xml:space="preserve">, we do not consider it appropriate </w:t>
      </w:r>
      <w:r w:rsidR="00D34376">
        <w:rPr>
          <w:rFonts w:cs="Arial"/>
          <w:szCs w:val="20"/>
        </w:rPr>
        <w:t>to</w:t>
      </w:r>
      <w:r w:rsidR="00891CFA" w:rsidRPr="0061770E">
        <w:rPr>
          <w:rFonts w:cs="Arial"/>
          <w:szCs w:val="20"/>
        </w:rPr>
        <w:t xml:space="preserve"> impose an administrative bu</w:t>
      </w:r>
      <w:r w:rsidR="00891CFA">
        <w:rPr>
          <w:rFonts w:cs="Arial"/>
          <w:szCs w:val="20"/>
        </w:rPr>
        <w:t xml:space="preserve">rden, or make arrangements that incur costs, where no tangible spectrum management benefit is achieved. </w:t>
      </w:r>
    </w:p>
    <w:p w14:paraId="4A55D372" w14:textId="6F2CF31B" w:rsidR="00080892" w:rsidRDefault="009C602D" w:rsidP="00A0053E">
      <w:pPr>
        <w:pStyle w:val="Paragraphbeforelist"/>
      </w:pPr>
      <w:r>
        <w:t xml:space="preserve">We acknowledge that a register maintained under option </w:t>
      </w:r>
      <w:r w:rsidR="00D34376">
        <w:t>A</w:t>
      </w:r>
      <w:r>
        <w:t xml:space="preserve"> or </w:t>
      </w:r>
      <w:r w:rsidR="00D34376">
        <w:t>B</w:t>
      </w:r>
      <w:r>
        <w:t xml:space="preserve"> could run on an opt</w:t>
      </w:r>
      <w:r>
        <w:noBreakHyphen/>
        <w:t>in basis, and could likely collect and make available less personal information than is currently collected for the purpose of satisfying RRL regulatory requirements. However,</w:t>
      </w:r>
      <w:r w:rsidDel="00EA29C2">
        <w:t xml:space="preserve"> </w:t>
      </w:r>
      <w:r>
        <w:t>any requirement to maintain a public register would impose an ongoing regulatory and financial burden</w:t>
      </w:r>
      <w:r w:rsidR="00080892">
        <w:t xml:space="preserve"> on:</w:t>
      </w:r>
      <w:r w:rsidR="00960AC1">
        <w:t xml:space="preserve"> </w:t>
      </w:r>
    </w:p>
    <w:p w14:paraId="3181909D" w14:textId="3DDDF5AA" w:rsidR="00080892" w:rsidRDefault="00080892" w:rsidP="00A0053E">
      <w:pPr>
        <w:pStyle w:val="Bulletlevel1"/>
      </w:pPr>
      <w:r>
        <w:t xml:space="preserve">the ACMA under </w:t>
      </w:r>
      <w:r w:rsidR="009C602D" w:rsidRPr="00F43C46">
        <w:t>option</w:t>
      </w:r>
      <w:r>
        <w:t xml:space="preserve"> </w:t>
      </w:r>
      <w:r w:rsidR="00440028">
        <w:t>A</w:t>
      </w:r>
      <w:r w:rsidR="00693CA5">
        <w:t>,</w:t>
      </w:r>
      <w:r w:rsidR="00731670">
        <w:t xml:space="preserve"> or</w:t>
      </w:r>
      <w:r w:rsidR="009C602D" w:rsidRPr="00F43C46">
        <w:t xml:space="preserve"> </w:t>
      </w:r>
    </w:p>
    <w:p w14:paraId="4F59C4F7" w14:textId="6673CD23" w:rsidR="00080892" w:rsidRDefault="00080892" w:rsidP="00A0053E">
      <w:pPr>
        <w:pStyle w:val="Bulletlevel1last"/>
      </w:pPr>
      <w:r w:rsidRPr="00B710EC">
        <w:t>a third party and, to a lesser extent, the ACMA</w:t>
      </w:r>
      <w:r w:rsidRPr="00F43C46">
        <w:t xml:space="preserve"> </w:t>
      </w:r>
      <w:r>
        <w:t xml:space="preserve">under </w:t>
      </w:r>
      <w:r w:rsidR="009C602D" w:rsidRPr="00F43C46">
        <w:t xml:space="preserve">option </w:t>
      </w:r>
      <w:r w:rsidR="00440028">
        <w:t>B</w:t>
      </w:r>
      <w:r w:rsidR="009C602D" w:rsidRPr="00F43C46">
        <w:t xml:space="preserve">. </w:t>
      </w:r>
    </w:p>
    <w:p w14:paraId="192305C6" w14:textId="54F816B7" w:rsidR="009C602D" w:rsidRPr="00F43C46" w:rsidRDefault="009C602D" w:rsidP="00F43C46">
      <w:pPr>
        <w:rPr>
          <w:rFonts w:cs="Arial"/>
          <w:szCs w:val="20"/>
        </w:rPr>
      </w:pPr>
      <w:r w:rsidRPr="00F43C46">
        <w:rPr>
          <w:rFonts w:cs="Arial"/>
          <w:szCs w:val="20"/>
        </w:rPr>
        <w:t>It may also be the case that the cost</w:t>
      </w:r>
      <w:r w:rsidR="00834508">
        <w:rPr>
          <w:rFonts w:cs="Arial"/>
          <w:szCs w:val="20"/>
        </w:rPr>
        <w:t>s</w:t>
      </w:r>
      <w:r w:rsidRPr="00F43C46">
        <w:rPr>
          <w:rFonts w:cs="Arial"/>
          <w:szCs w:val="20"/>
        </w:rPr>
        <w:t xml:space="preserve"> associated with running a register would need to be recovered in some way from end users. </w:t>
      </w:r>
      <w:r w:rsidRPr="006917E1">
        <w:rPr>
          <w:rFonts w:cs="Arial"/>
          <w:szCs w:val="20"/>
        </w:rPr>
        <w:t xml:space="preserve">Both these outcomes are inconsistent with our approach to </w:t>
      </w:r>
      <w:r w:rsidRPr="0080544C">
        <w:rPr>
          <w:rFonts w:cs="Arial"/>
          <w:szCs w:val="20"/>
        </w:rPr>
        <w:t xml:space="preserve">reduce regulatory burden and minimise costs for </w:t>
      </w:r>
      <w:r w:rsidR="00AF208D">
        <w:rPr>
          <w:rFonts w:cs="Arial"/>
          <w:szCs w:val="20"/>
        </w:rPr>
        <w:t>amateurs</w:t>
      </w:r>
      <w:r w:rsidRPr="007D6D1C">
        <w:rPr>
          <w:rFonts w:cs="Arial"/>
          <w:szCs w:val="20"/>
        </w:rPr>
        <w:t>.</w:t>
      </w:r>
    </w:p>
    <w:p w14:paraId="63C6547B" w14:textId="574553A6" w:rsidR="0069242A" w:rsidRDefault="0069242A" w:rsidP="0069242A">
      <w:pPr>
        <w:rPr>
          <w:rFonts w:cs="Arial"/>
          <w:szCs w:val="20"/>
        </w:rPr>
      </w:pPr>
      <w:r>
        <w:rPr>
          <w:rFonts w:cs="Arial"/>
          <w:szCs w:val="20"/>
        </w:rPr>
        <w:t xml:space="preserve">Given that a register of </w:t>
      </w:r>
      <w:r w:rsidR="00AF208D">
        <w:rPr>
          <w:rFonts w:cs="Arial"/>
          <w:szCs w:val="20"/>
        </w:rPr>
        <w:t>amateur</w:t>
      </w:r>
      <w:r w:rsidR="00CF3B38">
        <w:rPr>
          <w:rFonts w:cs="Arial"/>
          <w:szCs w:val="20"/>
        </w:rPr>
        <w:t>s</w:t>
      </w:r>
      <w:r>
        <w:rPr>
          <w:rFonts w:cs="Arial"/>
          <w:szCs w:val="20"/>
        </w:rPr>
        <w:t xml:space="preserve"> principally facilitates amateur service outcomes valued by some </w:t>
      </w:r>
      <w:r w:rsidR="00AF208D">
        <w:rPr>
          <w:rFonts w:cs="Arial"/>
          <w:szCs w:val="20"/>
        </w:rPr>
        <w:t xml:space="preserve">amateurs </w:t>
      </w:r>
      <w:r w:rsidR="0027640A">
        <w:rPr>
          <w:rFonts w:cs="Arial"/>
          <w:szCs w:val="20"/>
        </w:rPr>
        <w:t>(but not necessarily all</w:t>
      </w:r>
      <w:r w:rsidR="00CE2C11">
        <w:rPr>
          <w:rFonts w:cs="Arial"/>
          <w:szCs w:val="20"/>
        </w:rPr>
        <w:t>) and</w:t>
      </w:r>
      <w:r>
        <w:rPr>
          <w:rFonts w:cs="Arial"/>
          <w:szCs w:val="20"/>
        </w:rPr>
        <w:t xml:space="preserve"> </w:t>
      </w:r>
      <w:r w:rsidR="00DA001A">
        <w:rPr>
          <w:rFonts w:cs="Arial"/>
          <w:szCs w:val="20"/>
        </w:rPr>
        <w:t>is not intrinsic to the ACMA’s</w:t>
      </w:r>
      <w:r>
        <w:rPr>
          <w:rFonts w:cs="Arial"/>
          <w:szCs w:val="20"/>
        </w:rPr>
        <w:t xml:space="preserve"> spectrum management</w:t>
      </w:r>
      <w:r w:rsidR="00DA001A">
        <w:rPr>
          <w:rFonts w:cs="Arial"/>
          <w:szCs w:val="20"/>
        </w:rPr>
        <w:t xml:space="preserve"> role</w:t>
      </w:r>
      <w:r>
        <w:rPr>
          <w:rFonts w:cs="Arial"/>
          <w:szCs w:val="20"/>
        </w:rPr>
        <w:t xml:space="preserve">, it is our view that option </w:t>
      </w:r>
      <w:r w:rsidR="00440028">
        <w:rPr>
          <w:rFonts w:cs="Arial"/>
          <w:szCs w:val="20"/>
        </w:rPr>
        <w:t>C</w:t>
      </w:r>
      <w:r>
        <w:rPr>
          <w:rFonts w:cs="Arial"/>
          <w:szCs w:val="20"/>
        </w:rPr>
        <w:t xml:space="preserve"> is appropriate.</w:t>
      </w:r>
    </w:p>
    <w:p w14:paraId="4AA3DC68" w14:textId="384723CD" w:rsidR="0069242A" w:rsidRDefault="0069242A" w:rsidP="0069242A">
      <w:pPr>
        <w:rPr>
          <w:rFonts w:cs="Arial"/>
          <w:szCs w:val="20"/>
        </w:rPr>
      </w:pPr>
      <w:r>
        <w:rPr>
          <w:rFonts w:cs="Arial"/>
          <w:szCs w:val="20"/>
        </w:rPr>
        <w:t xml:space="preserve">We see </w:t>
      </w:r>
      <w:r w:rsidR="00AF208D">
        <w:rPr>
          <w:rFonts w:cs="Arial"/>
          <w:szCs w:val="20"/>
        </w:rPr>
        <w:t>an amateur</w:t>
      </w:r>
      <w:r w:rsidR="005D18B4">
        <w:rPr>
          <w:rFonts w:cs="Arial"/>
          <w:szCs w:val="20"/>
        </w:rPr>
        <w:t>-operated</w:t>
      </w:r>
      <w:r>
        <w:rPr>
          <w:rFonts w:cs="Arial"/>
          <w:szCs w:val="20"/>
        </w:rPr>
        <w:t xml:space="preserve"> </w:t>
      </w:r>
      <w:r w:rsidR="0027640A">
        <w:rPr>
          <w:rFonts w:cs="Arial"/>
          <w:szCs w:val="20"/>
        </w:rPr>
        <w:t xml:space="preserve">voluntary </w:t>
      </w:r>
      <w:r>
        <w:rPr>
          <w:rFonts w:cs="Arial"/>
          <w:szCs w:val="20"/>
        </w:rPr>
        <w:t>register as a way that amateurs can continue to access aspects of the amateur service that they consider important</w:t>
      </w:r>
      <w:r w:rsidR="00033580">
        <w:rPr>
          <w:rFonts w:cs="Arial"/>
          <w:szCs w:val="20"/>
        </w:rPr>
        <w:t xml:space="preserve"> without </w:t>
      </w:r>
      <w:r w:rsidR="00C311F2">
        <w:rPr>
          <w:rFonts w:cs="Arial"/>
          <w:szCs w:val="20"/>
        </w:rPr>
        <w:t xml:space="preserve">the need for ACMA </w:t>
      </w:r>
      <w:r w:rsidR="00F165BC">
        <w:rPr>
          <w:rFonts w:cs="Arial"/>
          <w:szCs w:val="20"/>
        </w:rPr>
        <w:t>maintenance or</w:t>
      </w:r>
      <w:r w:rsidR="00C311F2">
        <w:rPr>
          <w:rFonts w:cs="Arial"/>
          <w:szCs w:val="20"/>
        </w:rPr>
        <w:t xml:space="preserve"> </w:t>
      </w:r>
      <w:r w:rsidR="0006191F">
        <w:rPr>
          <w:rFonts w:cs="Arial"/>
          <w:szCs w:val="20"/>
        </w:rPr>
        <w:t>visibility</w:t>
      </w:r>
      <w:r>
        <w:rPr>
          <w:rFonts w:cs="Arial"/>
          <w:szCs w:val="20"/>
        </w:rPr>
        <w:t xml:space="preserve">. We are aware of online resources already available to </w:t>
      </w:r>
      <w:r w:rsidR="00FE41D1">
        <w:rPr>
          <w:rFonts w:cs="Arial"/>
          <w:szCs w:val="20"/>
        </w:rPr>
        <w:t>amateurs</w:t>
      </w:r>
      <w:r>
        <w:rPr>
          <w:rFonts w:cs="Arial"/>
          <w:szCs w:val="20"/>
        </w:rPr>
        <w:t xml:space="preserve"> that function like the RRL, and which also include additional information about </w:t>
      </w:r>
      <w:r w:rsidR="00FE41D1">
        <w:rPr>
          <w:rFonts w:cs="Arial"/>
          <w:szCs w:val="20"/>
        </w:rPr>
        <w:t>amateurs</w:t>
      </w:r>
      <w:r>
        <w:rPr>
          <w:rFonts w:cs="Arial"/>
          <w:szCs w:val="20"/>
        </w:rPr>
        <w:t xml:space="preserve">, their stations and activities. It would be open to any person, club, or representative body to develop and maintain one or more registers. The registers could be run on an opt-in basis, and the register operators could run the register on a voluntary, donation or subscription basis. </w:t>
      </w:r>
    </w:p>
    <w:p w14:paraId="373306D3" w14:textId="12E8D977" w:rsidR="00440028" w:rsidRPr="00A0053E" w:rsidRDefault="00440028" w:rsidP="004B374F">
      <w:pPr>
        <w:keepNext/>
        <w:shd w:val="clear" w:color="auto" w:fill="F2F2F2" w:themeFill="background1" w:themeFillShade="F2"/>
        <w:spacing w:after="60"/>
        <w:rPr>
          <w:rFonts w:cs="Arial"/>
          <w:b/>
          <w:bCs/>
          <w:szCs w:val="20"/>
        </w:rPr>
      </w:pPr>
      <w:r w:rsidRPr="00A0053E">
        <w:rPr>
          <w:rFonts w:cs="Arial"/>
          <w:b/>
          <w:bCs/>
          <w:szCs w:val="20"/>
        </w:rPr>
        <w:lastRenderedPageBreak/>
        <w:t xml:space="preserve">Consultation question </w:t>
      </w:r>
      <w:r w:rsidR="00420A5B">
        <w:rPr>
          <w:rFonts w:cs="Arial"/>
          <w:b/>
          <w:bCs/>
          <w:szCs w:val="20"/>
        </w:rPr>
        <w:t>6</w:t>
      </w:r>
      <w:r w:rsidRPr="00A0053E">
        <w:rPr>
          <w:rFonts w:cs="Arial"/>
          <w:b/>
          <w:bCs/>
          <w:szCs w:val="20"/>
        </w:rPr>
        <w:t>:</w:t>
      </w:r>
    </w:p>
    <w:p w14:paraId="256C79C5" w14:textId="5EBE91C1" w:rsidR="00440028" w:rsidRDefault="00440028" w:rsidP="00A0053E">
      <w:pPr>
        <w:pStyle w:val="Paragraph"/>
        <w:shd w:val="clear" w:color="auto" w:fill="F2F2F2" w:themeFill="background1" w:themeFillShade="F2"/>
        <w:rPr>
          <w:szCs w:val="20"/>
        </w:rPr>
      </w:pPr>
      <w:r>
        <w:t>I</w:t>
      </w:r>
      <w:r w:rsidRPr="003A7453">
        <w:t>n the absence of amateur and station information being contained in the RRL</w:t>
      </w:r>
      <w:r>
        <w:t>, are there any amateur-operated registers or other existing voluntary registers that you would use?</w:t>
      </w:r>
    </w:p>
    <w:p w14:paraId="78EF4BD0" w14:textId="53BB9647" w:rsidR="0069242A" w:rsidRDefault="0069242A" w:rsidP="0069242A">
      <w:pPr>
        <w:pStyle w:val="Heading2"/>
      </w:pPr>
      <w:bookmarkStart w:id="21" w:name="_Toc115169088"/>
      <w:r>
        <w:t>Amateur operating procedures</w:t>
      </w:r>
      <w:bookmarkEnd w:id="21"/>
    </w:p>
    <w:p w14:paraId="0F3C5D6E" w14:textId="1C354BA3" w:rsidR="0069242A" w:rsidRDefault="0069242A" w:rsidP="0069242A">
      <w:pPr>
        <w:pStyle w:val="Paragraph"/>
      </w:pPr>
      <w:r>
        <w:t xml:space="preserve">There are many aspects of amateur radio operation not subject to any regulatory authorisation, requirement or restriction. </w:t>
      </w:r>
    </w:p>
    <w:p w14:paraId="19D909F9" w14:textId="054C8E0B" w:rsidR="0069242A" w:rsidRDefault="0069242A" w:rsidP="0069242A">
      <w:pPr>
        <w:pStyle w:val="Paragraph"/>
      </w:pPr>
      <w:r>
        <w:t>While these matters may be desirable or</w:t>
      </w:r>
      <w:r w:rsidR="00440028">
        <w:t xml:space="preserve"> very important</w:t>
      </w:r>
      <w:r>
        <w:t xml:space="preserve"> for some </w:t>
      </w:r>
      <w:r w:rsidR="001513BA">
        <w:t>amateurs</w:t>
      </w:r>
      <w:r>
        <w:t xml:space="preserve">, they </w:t>
      </w:r>
      <w:r w:rsidR="00440028">
        <w:t xml:space="preserve">do not </w:t>
      </w:r>
      <w:r>
        <w:t xml:space="preserve">enhance or diminish our capacity to regulate radiocommunications in general, or amateur stations in particular. </w:t>
      </w:r>
      <w:r w:rsidR="001049D9">
        <w:t>Examples include the</w:t>
      </w:r>
      <w:r>
        <w:t xml:space="preserve"> use of the phonetic alphabet and associated pronunciation, </w:t>
      </w:r>
      <w:r w:rsidR="001049D9">
        <w:t>and</w:t>
      </w:r>
      <w:r>
        <w:t xml:space="preserve"> the promotion of social behaviour.</w:t>
      </w:r>
    </w:p>
    <w:p w14:paraId="683F6E3C" w14:textId="322F28A4" w:rsidR="00CF3D20" w:rsidRPr="00C63A74" w:rsidRDefault="0069242A" w:rsidP="00CF3D20">
      <w:pPr>
        <w:pStyle w:val="CommentText"/>
      </w:pPr>
      <w:r w:rsidRPr="002B3313">
        <w:t xml:space="preserve">Currently, we maintain a set of non-exhaustive </w:t>
      </w:r>
      <w:hyperlink r:id="rId42" w:anchor="phonetic-alphabet" w:history="1">
        <w:r w:rsidRPr="002B3313">
          <w:rPr>
            <w:rStyle w:val="Hyperlink"/>
          </w:rPr>
          <w:t>amateur radio operating procedures</w:t>
        </w:r>
      </w:hyperlink>
      <w:r w:rsidRPr="002B3313">
        <w:t xml:space="preserve"> that reflect some </w:t>
      </w:r>
      <w:r>
        <w:t>amateur radio operator</w:t>
      </w:r>
      <w:r w:rsidRPr="002B3313">
        <w:t xml:space="preserve"> practices, and can also assist amateurs in studying for examinations. Some matters covered by the operating procedures, such as distress and emergency signals, are currently included on amateur examination syllabi, and may be the subject of examinations.</w:t>
      </w:r>
      <w:r w:rsidR="00CF3D20">
        <w:t xml:space="preserve"> We do not </w:t>
      </w:r>
      <w:r w:rsidR="00231491">
        <w:t xml:space="preserve">consider </w:t>
      </w:r>
      <w:r w:rsidR="00CF3D20">
        <w:t xml:space="preserve">it </w:t>
      </w:r>
      <w:r w:rsidR="00CF3D20" w:rsidRPr="00C63A74">
        <w:t>is appropriate to prescribe the process by which syllabi and qualifications are issued, rather these should be matters addressed via contractual arrangement.</w:t>
      </w:r>
    </w:p>
    <w:p w14:paraId="36605419" w14:textId="4A509062" w:rsidR="0069242A" w:rsidRDefault="0069242A" w:rsidP="0069242A">
      <w:pPr>
        <w:pStyle w:val="Paragraph"/>
      </w:pPr>
      <w:r w:rsidRPr="002B3313">
        <w:t xml:space="preserve">In implementing the class licence, we will </w:t>
      </w:r>
      <w:r>
        <w:t xml:space="preserve">consider whether any material currently covered in the syllabi is more appropriately included in the proposed amateur operating procedures. We will consult on any proposed changes to the syllabi. </w:t>
      </w:r>
    </w:p>
    <w:p w14:paraId="2887173A" w14:textId="2E2121CA" w:rsidR="0069242A" w:rsidRPr="00C44963" w:rsidRDefault="0069242A" w:rsidP="0069242A">
      <w:pPr>
        <w:pStyle w:val="Paragraph"/>
      </w:pPr>
      <w:r>
        <w:t>When we consulted on the</w:t>
      </w:r>
      <w:r w:rsidDel="008671AF">
        <w:t xml:space="preserve"> </w:t>
      </w:r>
      <w:r>
        <w:t>draft class licence, we conveyed that</w:t>
      </w:r>
      <w:r w:rsidRPr="00C44963">
        <w:t xml:space="preserve"> we </w:t>
      </w:r>
      <w:r w:rsidR="00FD75E6">
        <w:t>c</w:t>
      </w:r>
      <w:r w:rsidRPr="00C44963">
        <w:t>ould develop amateur operating procedures to provide guidance to amateurs</w:t>
      </w:r>
      <w:r>
        <w:t xml:space="preserve">, but given the importance placed on such matters by </w:t>
      </w:r>
      <w:r w:rsidR="0043200B">
        <w:t>amateurs</w:t>
      </w:r>
      <w:r>
        <w:t xml:space="preserve">, </w:t>
      </w:r>
      <w:r w:rsidRPr="00C44963">
        <w:t xml:space="preserve">managing and amending these procedures could be </w:t>
      </w:r>
      <w:r>
        <w:t xml:space="preserve">better </w:t>
      </w:r>
      <w:r w:rsidRPr="00C44963">
        <w:t xml:space="preserve">managed by the amateur community. </w:t>
      </w:r>
    </w:p>
    <w:p w14:paraId="6192E53C" w14:textId="77777777" w:rsidR="0069242A" w:rsidRDefault="0069242A" w:rsidP="0069242A">
      <w:pPr>
        <w:pStyle w:val="Heading3"/>
      </w:pPr>
      <w:r>
        <w:t>What stakeholders told us</w:t>
      </w:r>
    </w:p>
    <w:p w14:paraId="5B710E7B" w14:textId="77777777" w:rsidR="0069242A" w:rsidRDefault="0069242A" w:rsidP="0069242A">
      <w:pPr>
        <w:pStyle w:val="Paragraph"/>
      </w:pPr>
      <w:r>
        <w:t xml:space="preserve">Stakeholders expressed support for the ACMA and the amateur community collaborating on </w:t>
      </w:r>
      <w:r w:rsidRPr="00A064AD">
        <w:t>a set of voluntary operating procedures</w:t>
      </w:r>
      <w:r>
        <w:t xml:space="preserve">. There was also agreement with the </w:t>
      </w:r>
      <w:r w:rsidRPr="00A064AD">
        <w:t xml:space="preserve">proposal that the amateur community should take responsibility for managing these procedures through some form of deliberative amateur committee. </w:t>
      </w:r>
    </w:p>
    <w:p w14:paraId="1B455CCD" w14:textId="77777777" w:rsidR="0069242A" w:rsidRDefault="0069242A" w:rsidP="0069242A">
      <w:pPr>
        <w:pStyle w:val="Heading3"/>
      </w:pPr>
      <w:r w:rsidRPr="00761521">
        <w:t xml:space="preserve">Proposed arrangements </w:t>
      </w:r>
    </w:p>
    <w:p w14:paraId="4F05EF53" w14:textId="75CDE0D1" w:rsidR="0069242A" w:rsidRDefault="0069242A" w:rsidP="0069242A">
      <w:pPr>
        <w:pStyle w:val="Paragraph"/>
      </w:pPr>
      <w:r w:rsidRPr="00FA1A0F">
        <w:t>In our response to submissions document, we indicated that we considered that operating procedures could play an important role in simplifying and streamlining amateur regulation</w:t>
      </w:r>
      <w:r w:rsidR="00D01B27">
        <w:t>. That is</w:t>
      </w:r>
      <w:r w:rsidR="001D1EC0">
        <w:t>,</w:t>
      </w:r>
      <w:r w:rsidRPr="00FA1A0F">
        <w:t xml:space="preserve"> by sharpening legislative instruments to focus solely on matters that are essential to achieving </w:t>
      </w:r>
      <w:r>
        <w:t xml:space="preserve">our </w:t>
      </w:r>
      <w:r w:rsidRPr="00FA1A0F">
        <w:t xml:space="preserve">spectrum management functions and responsibilities. </w:t>
      </w:r>
    </w:p>
    <w:p w14:paraId="402C1D3E" w14:textId="481A0AD7" w:rsidR="00E554D5" w:rsidRDefault="0069242A" w:rsidP="0069242A">
      <w:pPr>
        <w:pStyle w:val="Paragraph"/>
      </w:pPr>
      <w:r>
        <w:t xml:space="preserve">We propose that </w:t>
      </w:r>
      <w:r w:rsidRPr="00C25B04">
        <w:t>aspects of amateur radio operation that are not subject to any regulatory authorisation,</w:t>
      </w:r>
      <w:r>
        <w:t xml:space="preserve"> would be appropriately located in amateur operating procedures. We consider that </w:t>
      </w:r>
      <w:r w:rsidRPr="00540643">
        <w:t>amateur</w:t>
      </w:r>
      <w:r w:rsidR="00940C05">
        <w:t>s are</w:t>
      </w:r>
      <w:r w:rsidRPr="00540643">
        <w:t xml:space="preserve"> best positioned to develop </w:t>
      </w:r>
      <w:r>
        <w:t xml:space="preserve">and manage </w:t>
      </w:r>
      <w:r w:rsidRPr="00540643">
        <w:t>these operating procedures.</w:t>
      </w:r>
      <w:r w:rsidRPr="00411585">
        <w:t xml:space="preserve"> </w:t>
      </w:r>
    </w:p>
    <w:p w14:paraId="31BB2E9A" w14:textId="6E6E58D7" w:rsidR="0069242A" w:rsidRPr="001E63CF" w:rsidRDefault="00ED7A0A" w:rsidP="0069242A">
      <w:pPr>
        <w:pStyle w:val="Paragraph"/>
      </w:pPr>
      <w:r>
        <w:t>Operat</w:t>
      </w:r>
      <w:r w:rsidR="00526AF2">
        <w:t>ing</w:t>
      </w:r>
      <w:r w:rsidR="0069242A" w:rsidRPr="00FA1A0F">
        <w:t xml:space="preserve"> procedures</w:t>
      </w:r>
      <w:r w:rsidR="0069242A">
        <w:t xml:space="preserve"> would</w:t>
      </w:r>
      <w:r w:rsidR="0069242A" w:rsidRPr="00FA1A0F">
        <w:t xml:space="preserve"> seek to consolidate matters that amateur</w:t>
      </w:r>
      <w:r w:rsidR="0069242A">
        <w:t xml:space="preserve">s </w:t>
      </w:r>
      <w:r w:rsidR="0069242A" w:rsidRPr="00FA1A0F">
        <w:t xml:space="preserve">consider important, and it is appropriate that </w:t>
      </w:r>
      <w:r w:rsidR="00662749">
        <w:t>amateur</w:t>
      </w:r>
      <w:r w:rsidR="00940C05">
        <w:t>s</w:t>
      </w:r>
      <w:r w:rsidR="00662749">
        <w:t xml:space="preserve"> operators</w:t>
      </w:r>
      <w:r w:rsidR="0069242A" w:rsidRPr="00FA1A0F">
        <w:t xml:space="preserve"> develop them.</w:t>
      </w:r>
      <w:r w:rsidR="0069242A" w:rsidRPr="00BD20D6">
        <w:t xml:space="preserve"> The ACMA would have no role in managing or enforcing compliance with </w:t>
      </w:r>
      <w:r w:rsidR="0069242A">
        <w:t xml:space="preserve">the </w:t>
      </w:r>
      <w:r w:rsidR="0069242A" w:rsidRPr="00BD20D6">
        <w:t>amateur operating procedures.</w:t>
      </w:r>
    </w:p>
    <w:p w14:paraId="584B0A9C" w14:textId="2CC2CF06" w:rsidR="0069242A" w:rsidRPr="00FA1A0F" w:rsidRDefault="0069242A" w:rsidP="0069242A">
      <w:pPr>
        <w:pStyle w:val="Paragraph"/>
      </w:pPr>
      <w:r w:rsidRPr="00FA1A0F">
        <w:lastRenderedPageBreak/>
        <w:t>Our view is that clubs and representative bodies c</w:t>
      </w:r>
      <w:r>
        <w:t>ould</w:t>
      </w:r>
      <w:r w:rsidRPr="00FA1A0F">
        <w:t xml:space="preserve"> use the </w:t>
      </w:r>
      <w:r w:rsidR="005A1277">
        <w:t>guidance in the non</w:t>
      </w:r>
      <w:r w:rsidR="006D71E5">
        <w:noBreakHyphen/>
      </w:r>
      <w:r w:rsidR="005A1277">
        <w:t>exhaustive set of operating procedures</w:t>
      </w:r>
      <w:r w:rsidRPr="00FA1A0F">
        <w:t xml:space="preserve"> on </w:t>
      </w:r>
      <w:r>
        <w:t>our</w:t>
      </w:r>
      <w:r w:rsidRPr="00FA1A0F">
        <w:t xml:space="preserve"> website as a starting </w:t>
      </w:r>
      <w:r w:rsidR="00282BC3" w:rsidRPr="00FA1A0F">
        <w:t>point and</w:t>
      </w:r>
      <w:r w:rsidRPr="00FA1A0F">
        <w:t xml:space="preserve"> collaborate on a draft set of</w:t>
      </w:r>
      <w:r w:rsidR="005A1277">
        <w:t xml:space="preserve"> </w:t>
      </w:r>
      <w:r w:rsidRPr="00FA1A0F">
        <w:t>procedures.</w:t>
      </w:r>
      <w:r>
        <w:t xml:space="preserve"> </w:t>
      </w:r>
      <w:r w:rsidR="005B31AD">
        <w:t xml:space="preserve">Once the </w:t>
      </w:r>
      <w:r w:rsidR="00950E32">
        <w:t>class</w:t>
      </w:r>
      <w:r w:rsidR="00440028">
        <w:t>-</w:t>
      </w:r>
      <w:r w:rsidR="00950E32">
        <w:t xml:space="preserve">licensing arrangements are in force, we would </w:t>
      </w:r>
      <w:r w:rsidR="006960A6">
        <w:t xml:space="preserve">envisage </w:t>
      </w:r>
      <w:r w:rsidR="00950E32">
        <w:t>remov</w:t>
      </w:r>
      <w:r w:rsidR="00AA2526">
        <w:t xml:space="preserve">ing the </w:t>
      </w:r>
      <w:r w:rsidR="00A71F92">
        <w:t>discontinued</w:t>
      </w:r>
      <w:r w:rsidR="00AA2526">
        <w:t xml:space="preserve"> </w:t>
      </w:r>
      <w:r w:rsidR="008447F6">
        <w:t>procedures from</w:t>
      </w:r>
      <w:r w:rsidR="00AA2526">
        <w:t xml:space="preserve"> our website.</w:t>
      </w:r>
      <w:r w:rsidR="00950E32">
        <w:t xml:space="preserve"> </w:t>
      </w:r>
    </w:p>
    <w:p w14:paraId="51E2DC36" w14:textId="02B02C92" w:rsidR="0069242A" w:rsidRPr="00FA1A0F" w:rsidRDefault="0069242A" w:rsidP="0069242A">
      <w:pPr>
        <w:pStyle w:val="Paragraph"/>
      </w:pPr>
      <w:r>
        <w:t>We do not intend to establish</w:t>
      </w:r>
      <w:r w:rsidRPr="00FA1A0F">
        <w:t xml:space="preserve"> a formal mechanism</w:t>
      </w:r>
      <w:r>
        <w:t xml:space="preserve"> (</w:t>
      </w:r>
      <w:r w:rsidRPr="00FA1A0F">
        <w:t>such as a panel or committee</w:t>
      </w:r>
      <w:r>
        <w:t>)</w:t>
      </w:r>
      <w:r w:rsidRPr="00FA1A0F">
        <w:t xml:space="preserve"> to facilitate </w:t>
      </w:r>
      <w:r w:rsidR="00282BC3">
        <w:t>such collaboration. This</w:t>
      </w:r>
      <w:r>
        <w:t xml:space="preserve"> does not preclude members of the amateur community, if they see value in such a body, from forming one.</w:t>
      </w:r>
      <w:r w:rsidRPr="00FA1A0F">
        <w:t xml:space="preserve"> </w:t>
      </w:r>
    </w:p>
    <w:p w14:paraId="7963BF2A" w14:textId="5EC7AEEA" w:rsidR="0069242A" w:rsidRPr="00FA1A0F" w:rsidRDefault="0069242A" w:rsidP="0069242A">
      <w:pPr>
        <w:pStyle w:val="Paragraph"/>
      </w:pPr>
      <w:r>
        <w:t>We consider that v</w:t>
      </w:r>
      <w:r w:rsidRPr="00FA1A0F">
        <w:t>iews on the content of operating procedures and the process by which they might be developed</w:t>
      </w:r>
      <w:r>
        <w:t xml:space="preserve"> are best directed to</w:t>
      </w:r>
      <w:r w:rsidRPr="00FA1A0F">
        <w:t xml:space="preserve"> clubs and representative bodies. </w:t>
      </w:r>
    </w:p>
    <w:p w14:paraId="0248A262" w14:textId="0884027D" w:rsidR="0089411B" w:rsidRDefault="0089411B" w:rsidP="0089411B">
      <w:pPr>
        <w:pStyle w:val="Heading2"/>
      </w:pPr>
      <w:bookmarkStart w:id="22" w:name="_Toc88142086"/>
      <w:bookmarkStart w:id="23" w:name="_Toc115169089"/>
      <w:r>
        <w:t>International reciprocity arrangements for Australian amateurs</w:t>
      </w:r>
      <w:bookmarkEnd w:id="22"/>
      <w:r>
        <w:t xml:space="preserve"> with </w:t>
      </w:r>
      <w:r w:rsidR="00231B54">
        <w:t>A</w:t>
      </w:r>
      <w:r>
        <w:t>dvanced qualifications</w:t>
      </w:r>
      <w:r w:rsidR="003D642C">
        <w:t xml:space="preserve"> travelling overseas</w:t>
      </w:r>
      <w:bookmarkEnd w:id="23"/>
    </w:p>
    <w:p w14:paraId="378A4372" w14:textId="2B838E5F" w:rsidR="0089411B" w:rsidRDefault="0089411B" w:rsidP="0089411B">
      <w:pPr>
        <w:rPr>
          <w:rFonts w:cs="Arial"/>
          <w:szCs w:val="20"/>
        </w:rPr>
      </w:pPr>
      <w:r>
        <w:rPr>
          <w:rFonts w:cs="Arial"/>
          <w:szCs w:val="20"/>
        </w:rPr>
        <w:t>Reciprocal licensing arrangement</w:t>
      </w:r>
      <w:r w:rsidR="00C94FAA">
        <w:rPr>
          <w:rFonts w:cs="Arial"/>
          <w:szCs w:val="20"/>
        </w:rPr>
        <w:t>s</w:t>
      </w:r>
      <w:r>
        <w:rPr>
          <w:rFonts w:cs="Arial"/>
          <w:szCs w:val="20"/>
        </w:rPr>
        <w:t xml:space="preserve"> are intended to facilitate recognition of an </w:t>
      </w:r>
      <w:r w:rsidR="00231B54">
        <w:rPr>
          <w:rFonts w:cs="Arial"/>
          <w:szCs w:val="20"/>
        </w:rPr>
        <w:t>A</w:t>
      </w:r>
      <w:r>
        <w:rPr>
          <w:rFonts w:cs="Arial"/>
          <w:szCs w:val="20"/>
        </w:rPr>
        <w:t xml:space="preserve">dvanced </w:t>
      </w:r>
      <w:r w:rsidR="0043200B">
        <w:rPr>
          <w:rFonts w:cs="Arial"/>
          <w:szCs w:val="20"/>
        </w:rPr>
        <w:t xml:space="preserve">amateur’s </w:t>
      </w:r>
      <w:r>
        <w:rPr>
          <w:rFonts w:cs="Arial"/>
          <w:szCs w:val="20"/>
        </w:rPr>
        <w:t xml:space="preserve">qualifications in </w:t>
      </w:r>
      <w:r w:rsidRPr="00A064AD">
        <w:rPr>
          <w:rFonts w:cs="Arial"/>
          <w:szCs w:val="20"/>
        </w:rPr>
        <w:t>Conference of Postal and Telecommunications Administrations (CEPT) countries</w:t>
      </w:r>
      <w:r w:rsidR="00000738">
        <w:rPr>
          <w:rFonts w:cs="Arial"/>
          <w:szCs w:val="20"/>
        </w:rPr>
        <w:t>. This</w:t>
      </w:r>
      <w:r>
        <w:rPr>
          <w:rFonts w:cs="Arial"/>
          <w:szCs w:val="20"/>
        </w:rPr>
        <w:t xml:space="preserve"> </w:t>
      </w:r>
      <w:r w:rsidR="00000738">
        <w:rPr>
          <w:rFonts w:cs="Arial"/>
          <w:szCs w:val="20"/>
        </w:rPr>
        <w:t xml:space="preserve">means </w:t>
      </w:r>
      <w:r>
        <w:rPr>
          <w:rFonts w:cs="Arial"/>
          <w:szCs w:val="20"/>
        </w:rPr>
        <w:t xml:space="preserve">that Australian </w:t>
      </w:r>
      <w:r w:rsidR="00000738">
        <w:rPr>
          <w:rFonts w:cs="Arial"/>
          <w:szCs w:val="20"/>
        </w:rPr>
        <w:t>A</w:t>
      </w:r>
      <w:r>
        <w:rPr>
          <w:rFonts w:cs="Arial"/>
          <w:szCs w:val="20"/>
        </w:rPr>
        <w:t xml:space="preserve">dvanced </w:t>
      </w:r>
      <w:r w:rsidR="0043200B">
        <w:rPr>
          <w:rFonts w:cs="Arial"/>
          <w:szCs w:val="20"/>
        </w:rPr>
        <w:t xml:space="preserve">amateurs </w:t>
      </w:r>
      <w:r>
        <w:rPr>
          <w:rFonts w:cs="Arial"/>
          <w:szCs w:val="20"/>
        </w:rPr>
        <w:t>travelling overseas can operate amateur stations in certain countries without needing to obtain new qualifications or a licence.</w:t>
      </w:r>
    </w:p>
    <w:p w14:paraId="4E4A4EF2" w14:textId="0A1B1EAB" w:rsidR="0089411B" w:rsidRDefault="0089411B" w:rsidP="0089411B">
      <w:pPr>
        <w:rPr>
          <w:rFonts w:cs="Arial"/>
          <w:szCs w:val="20"/>
        </w:rPr>
      </w:pPr>
      <w:r>
        <w:rPr>
          <w:rFonts w:cs="Arial"/>
          <w:szCs w:val="20"/>
        </w:rPr>
        <w:t xml:space="preserve">Reciprocal arrangements set out in </w:t>
      </w:r>
      <w:hyperlink r:id="rId43" w:history="1">
        <w:r w:rsidRPr="001178C2">
          <w:rPr>
            <w:rStyle w:val="Hyperlink"/>
            <w:rFonts w:cs="Arial"/>
            <w:szCs w:val="20"/>
          </w:rPr>
          <w:t>CEPT ECC Recommendation TR 61-01</w:t>
        </w:r>
      </w:hyperlink>
      <w:r>
        <w:rPr>
          <w:rStyle w:val="Hyperlink"/>
          <w:rFonts w:cs="Arial"/>
          <w:szCs w:val="20"/>
        </w:rPr>
        <w:t xml:space="preserve"> </w:t>
      </w:r>
      <w:r w:rsidRPr="00233048">
        <w:t>have required</w:t>
      </w:r>
      <w:r w:rsidRPr="00A064AD">
        <w:rPr>
          <w:rFonts w:cs="Arial"/>
          <w:szCs w:val="20"/>
        </w:rPr>
        <w:t xml:space="preserve"> Australian amateurs </w:t>
      </w:r>
      <w:r>
        <w:rPr>
          <w:rFonts w:cs="Arial"/>
          <w:szCs w:val="20"/>
        </w:rPr>
        <w:t>seeking</w:t>
      </w:r>
      <w:r w:rsidRPr="00A064AD">
        <w:rPr>
          <w:rFonts w:cs="Arial"/>
          <w:szCs w:val="20"/>
        </w:rPr>
        <w:t xml:space="preserve"> to operate an amateur </w:t>
      </w:r>
      <w:r w:rsidR="00326DB2">
        <w:rPr>
          <w:rFonts w:cs="Arial"/>
          <w:szCs w:val="20"/>
        </w:rPr>
        <w:t>station</w:t>
      </w:r>
      <w:r w:rsidR="00326DB2" w:rsidRPr="00A064AD">
        <w:rPr>
          <w:rFonts w:cs="Arial"/>
          <w:szCs w:val="20"/>
        </w:rPr>
        <w:t xml:space="preserve"> </w:t>
      </w:r>
      <w:r w:rsidRPr="00A064AD">
        <w:rPr>
          <w:rFonts w:cs="Arial"/>
          <w:szCs w:val="20"/>
        </w:rPr>
        <w:t xml:space="preserve">in CEPT countries to hold (and </w:t>
      </w:r>
      <w:r>
        <w:rPr>
          <w:rFonts w:cs="Arial"/>
          <w:szCs w:val="20"/>
        </w:rPr>
        <w:t xml:space="preserve">to </w:t>
      </w:r>
      <w:r w:rsidRPr="00A064AD">
        <w:rPr>
          <w:rFonts w:cs="Arial"/>
          <w:szCs w:val="20"/>
        </w:rPr>
        <w:t>produce</w:t>
      </w:r>
      <w:r>
        <w:rPr>
          <w:rFonts w:cs="Arial"/>
          <w:szCs w:val="20"/>
        </w:rPr>
        <w:t>,</w:t>
      </w:r>
      <w:r w:rsidRPr="00A064AD">
        <w:rPr>
          <w:rFonts w:cs="Arial"/>
          <w:szCs w:val="20"/>
        </w:rPr>
        <w:t xml:space="preserve"> if necessary) </w:t>
      </w:r>
      <w:r>
        <w:rPr>
          <w:rFonts w:cs="Arial"/>
          <w:szCs w:val="20"/>
        </w:rPr>
        <w:t>an apparatus licence</w:t>
      </w:r>
      <w:r w:rsidR="009B0B3A">
        <w:rPr>
          <w:rFonts w:cs="Arial"/>
          <w:szCs w:val="20"/>
        </w:rPr>
        <w:t xml:space="preserve"> – </w:t>
      </w:r>
      <w:r>
        <w:rPr>
          <w:rFonts w:cs="Arial"/>
          <w:szCs w:val="20"/>
        </w:rPr>
        <w:t xml:space="preserve">specifically, </w:t>
      </w:r>
      <w:r w:rsidRPr="00A064AD">
        <w:rPr>
          <w:rFonts w:cs="Arial"/>
          <w:szCs w:val="20"/>
        </w:rPr>
        <w:t>an Amateur Licence (Amateur Advanced Station)</w:t>
      </w:r>
      <w:r w:rsidR="009B0B3A">
        <w:rPr>
          <w:rFonts w:cs="Arial"/>
          <w:szCs w:val="20"/>
        </w:rPr>
        <w:t xml:space="preserve"> – </w:t>
      </w:r>
      <w:r w:rsidRPr="00A064AD">
        <w:rPr>
          <w:rFonts w:cs="Arial"/>
          <w:szCs w:val="20"/>
        </w:rPr>
        <w:t>as confirmation that they are appropriately licensed in Australia.</w:t>
      </w:r>
    </w:p>
    <w:p w14:paraId="13C3854A" w14:textId="77777777" w:rsidR="0089411B" w:rsidRPr="00BC4A6B" w:rsidRDefault="0089411B" w:rsidP="0089411B">
      <w:pPr>
        <w:pStyle w:val="Heading3"/>
        <w:rPr>
          <w:lang w:val="en-GB"/>
        </w:rPr>
      </w:pPr>
      <w:r>
        <w:t>What stakeholders told us</w:t>
      </w:r>
    </w:p>
    <w:p w14:paraId="4EDD2686" w14:textId="44016ECD" w:rsidR="0089411B" w:rsidRDefault="0089411B" w:rsidP="0089411B">
      <w:pPr>
        <w:rPr>
          <w:rFonts w:cs="Arial"/>
          <w:szCs w:val="20"/>
        </w:rPr>
      </w:pPr>
      <w:r>
        <w:rPr>
          <w:rFonts w:cs="Arial"/>
          <w:szCs w:val="20"/>
        </w:rPr>
        <w:t xml:space="preserve">Because Recommendation TR 61-01 specifies the amateur </w:t>
      </w:r>
      <w:r w:rsidR="00A64D1B">
        <w:rPr>
          <w:rFonts w:cs="Arial"/>
          <w:szCs w:val="20"/>
        </w:rPr>
        <w:t>A</w:t>
      </w:r>
      <w:r>
        <w:rPr>
          <w:rFonts w:cs="Arial"/>
          <w:szCs w:val="20"/>
        </w:rPr>
        <w:t>dvanced apparatus licence, m</w:t>
      </w:r>
      <w:r w:rsidRPr="00A064AD">
        <w:rPr>
          <w:rFonts w:cs="Arial"/>
          <w:szCs w:val="20"/>
        </w:rPr>
        <w:t>any submitters</w:t>
      </w:r>
      <w:r>
        <w:rPr>
          <w:rFonts w:cs="Arial"/>
          <w:szCs w:val="20"/>
        </w:rPr>
        <w:t xml:space="preserve"> </w:t>
      </w:r>
      <w:r w:rsidRPr="00A064AD">
        <w:rPr>
          <w:rFonts w:cs="Arial"/>
          <w:szCs w:val="20"/>
        </w:rPr>
        <w:t>expressed concerns that</w:t>
      </w:r>
      <w:r w:rsidR="00C31682">
        <w:rPr>
          <w:rFonts w:cs="Arial"/>
          <w:szCs w:val="20"/>
        </w:rPr>
        <w:t>,</w:t>
      </w:r>
      <w:r w:rsidRPr="00A064AD">
        <w:rPr>
          <w:rFonts w:cs="Arial"/>
          <w:szCs w:val="20"/>
        </w:rPr>
        <w:t xml:space="preserve"> under class licensing, Australian</w:t>
      </w:r>
      <w:r w:rsidR="00B57C60">
        <w:rPr>
          <w:rFonts w:cs="Arial"/>
          <w:szCs w:val="20"/>
        </w:rPr>
        <w:t> </w:t>
      </w:r>
      <w:r w:rsidRPr="00A064AD">
        <w:rPr>
          <w:rFonts w:cs="Arial"/>
          <w:szCs w:val="20"/>
        </w:rPr>
        <w:t xml:space="preserve">amateurs will not be able to access international reciprocity arrangements between Australia and </w:t>
      </w:r>
      <w:r>
        <w:rPr>
          <w:rFonts w:cs="Arial"/>
          <w:szCs w:val="20"/>
        </w:rPr>
        <w:t xml:space="preserve">CEPT </w:t>
      </w:r>
      <w:r w:rsidRPr="00A064AD">
        <w:rPr>
          <w:rFonts w:cs="Arial"/>
          <w:szCs w:val="20"/>
        </w:rPr>
        <w:t xml:space="preserve">countries. </w:t>
      </w:r>
      <w:r w:rsidR="00E67BEF">
        <w:rPr>
          <w:rFonts w:cs="Arial"/>
          <w:szCs w:val="20"/>
        </w:rPr>
        <w:t xml:space="preserve">Submissions </w:t>
      </w:r>
      <w:r w:rsidR="00AE0A5C">
        <w:rPr>
          <w:rFonts w:cs="Arial"/>
          <w:szCs w:val="20"/>
        </w:rPr>
        <w:t>conveyed that, u</w:t>
      </w:r>
      <w:r>
        <w:rPr>
          <w:rFonts w:cs="Arial"/>
          <w:szCs w:val="20"/>
        </w:rPr>
        <w:t xml:space="preserve">nder a class licence, </w:t>
      </w:r>
      <w:r w:rsidRPr="00A064AD">
        <w:rPr>
          <w:rFonts w:cs="Arial"/>
          <w:szCs w:val="20"/>
        </w:rPr>
        <w:t xml:space="preserve">Australian amateurs </w:t>
      </w:r>
      <w:r w:rsidR="00AE0A5C">
        <w:rPr>
          <w:rFonts w:cs="Arial"/>
          <w:szCs w:val="20"/>
        </w:rPr>
        <w:t xml:space="preserve">would </w:t>
      </w:r>
      <w:r w:rsidRPr="00A064AD">
        <w:rPr>
          <w:rFonts w:cs="Arial"/>
          <w:szCs w:val="20"/>
        </w:rPr>
        <w:t xml:space="preserve">no longer be issued individual licence documentation and </w:t>
      </w:r>
      <w:r w:rsidR="00AE0A5C">
        <w:rPr>
          <w:rFonts w:cs="Arial"/>
          <w:szCs w:val="20"/>
        </w:rPr>
        <w:t xml:space="preserve">would </w:t>
      </w:r>
      <w:r w:rsidRPr="00A064AD">
        <w:rPr>
          <w:rFonts w:cs="Arial"/>
          <w:szCs w:val="20"/>
        </w:rPr>
        <w:t>therefore be unable to produce it to overseas regulators and customs officials.</w:t>
      </w:r>
    </w:p>
    <w:p w14:paraId="151BB6D4" w14:textId="3B317AA6" w:rsidR="0089411B" w:rsidRDefault="00CB5682" w:rsidP="0089411B">
      <w:pPr>
        <w:pStyle w:val="Heading3"/>
      </w:pPr>
      <w:r>
        <w:t>Proposed</w:t>
      </w:r>
      <w:r w:rsidR="0089411B">
        <w:t xml:space="preserve"> arrangements</w:t>
      </w:r>
    </w:p>
    <w:p w14:paraId="634195D1" w14:textId="12885980" w:rsidR="0089411B" w:rsidRDefault="00B07E34" w:rsidP="0089411B">
      <w:pPr>
        <w:rPr>
          <w:rFonts w:cs="Arial"/>
          <w:szCs w:val="20"/>
        </w:rPr>
      </w:pPr>
      <w:r>
        <w:rPr>
          <w:rFonts w:cs="Arial"/>
          <w:szCs w:val="20"/>
        </w:rPr>
        <w:t>In our response to submissions, w</w:t>
      </w:r>
      <w:r w:rsidR="0089411B">
        <w:rPr>
          <w:rFonts w:cs="Arial"/>
          <w:szCs w:val="20"/>
        </w:rPr>
        <w:t>e undertook to consult with CEPT on what arrangements could be put in place to ensure that international reciprocal arra</w:t>
      </w:r>
      <w:r w:rsidR="00395904">
        <w:rPr>
          <w:rFonts w:cs="Arial"/>
          <w:szCs w:val="20"/>
        </w:rPr>
        <w:t>nge</w:t>
      </w:r>
      <w:r w:rsidR="0089411B">
        <w:rPr>
          <w:rFonts w:cs="Arial"/>
          <w:szCs w:val="20"/>
        </w:rPr>
        <w:t>ments were maintained.</w:t>
      </w:r>
    </w:p>
    <w:p w14:paraId="72222B51" w14:textId="2A1EA662" w:rsidR="009B0B3A" w:rsidRDefault="0089411B" w:rsidP="00A0053E">
      <w:pPr>
        <w:spacing w:after="120"/>
      </w:pPr>
      <w:r>
        <w:rPr>
          <w:rFonts w:cs="Arial"/>
          <w:szCs w:val="20"/>
        </w:rPr>
        <w:t xml:space="preserve">Table 2 in Annex 4 of Recommendation TR 61-01 has been amended so that an </w:t>
      </w:r>
      <w:r w:rsidR="005424F6">
        <w:rPr>
          <w:rFonts w:cs="Arial"/>
          <w:szCs w:val="20"/>
        </w:rPr>
        <w:t>AOCP</w:t>
      </w:r>
      <w:r>
        <w:rPr>
          <w:rFonts w:cs="Arial"/>
          <w:szCs w:val="20"/>
        </w:rPr>
        <w:t xml:space="preserve"> (Advanced) </w:t>
      </w:r>
      <w:r w:rsidR="008E6CBD">
        <w:rPr>
          <w:rFonts w:cs="Arial"/>
          <w:szCs w:val="20"/>
        </w:rPr>
        <w:t xml:space="preserve">(AOCP-A) </w:t>
      </w:r>
      <w:r>
        <w:rPr>
          <w:rFonts w:cs="Arial"/>
          <w:szCs w:val="20"/>
        </w:rPr>
        <w:t xml:space="preserve">is specified as also being equivalent to the CEPT licence. </w:t>
      </w:r>
      <w:r w:rsidR="009B0B3A">
        <w:rPr>
          <w:rFonts w:cs="Arial"/>
          <w:szCs w:val="20"/>
        </w:rPr>
        <w:t>Currently</w:t>
      </w:r>
      <w:r>
        <w:rPr>
          <w:rFonts w:cs="Arial"/>
          <w:szCs w:val="20"/>
        </w:rPr>
        <w:t xml:space="preserve">, this means that </w:t>
      </w:r>
      <w:r w:rsidR="000F6AEC">
        <w:rPr>
          <w:rFonts w:cs="Arial"/>
          <w:szCs w:val="20"/>
        </w:rPr>
        <w:t>A</w:t>
      </w:r>
      <w:r>
        <w:rPr>
          <w:rFonts w:cs="Arial"/>
          <w:szCs w:val="20"/>
        </w:rPr>
        <w:t xml:space="preserve">dvanced </w:t>
      </w:r>
      <w:r w:rsidR="00D13922">
        <w:rPr>
          <w:rFonts w:cs="Arial"/>
          <w:szCs w:val="20"/>
        </w:rPr>
        <w:t xml:space="preserve">amateurs </w:t>
      </w:r>
      <w:r>
        <w:rPr>
          <w:rFonts w:cs="Arial"/>
          <w:szCs w:val="20"/>
        </w:rPr>
        <w:t xml:space="preserve">can produce either their licence or their certificate to overseas regulators or customs officials. </w:t>
      </w:r>
      <w:r>
        <w:t xml:space="preserve">A note in the documents reads: </w:t>
      </w:r>
    </w:p>
    <w:p w14:paraId="661D529B" w14:textId="168EA1AD" w:rsidR="0089411B" w:rsidRPr="00A0053E" w:rsidRDefault="0089411B" w:rsidP="00A0053E">
      <w:pPr>
        <w:ind w:left="709" w:right="725"/>
        <w:rPr>
          <w:sz w:val="18"/>
          <w:szCs w:val="18"/>
        </w:rPr>
      </w:pPr>
      <w:r w:rsidRPr="00A0053E">
        <w:rPr>
          <w:sz w:val="18"/>
          <w:szCs w:val="18"/>
        </w:rPr>
        <w:t>Australia is currently reviewing licensing arrangements and until a decision is made both are considered valid. The AOCP-A is issued by the Australian Maritime College. Older Advanced certificates issued in Australia are equivalent to the AOCP-A. The Australian Communications and Media Authority confirms equivalency in writing to operators on request.</w:t>
      </w:r>
    </w:p>
    <w:p w14:paraId="5832CA3C" w14:textId="55534F7B" w:rsidR="0089411B" w:rsidRDefault="009B0B3A" w:rsidP="0089411B">
      <w:r>
        <w:t xml:space="preserve">Anyone </w:t>
      </w:r>
      <w:r w:rsidR="0089411B">
        <w:t>holding older certificates of proficiency can contact us for letters confirming equivalence of older certificates</w:t>
      </w:r>
      <w:r>
        <w:t>,</w:t>
      </w:r>
      <w:r w:rsidR="0089411B">
        <w:t xml:space="preserve"> </w:t>
      </w:r>
      <w:r>
        <w:t xml:space="preserve">if </w:t>
      </w:r>
      <w:r w:rsidR="0089411B">
        <w:t xml:space="preserve">necessary. </w:t>
      </w:r>
    </w:p>
    <w:p w14:paraId="43799B8F" w14:textId="09EB64F1" w:rsidR="009B0B3A" w:rsidRPr="00A0053E" w:rsidRDefault="009B0B3A" w:rsidP="004B374F">
      <w:pPr>
        <w:shd w:val="clear" w:color="auto" w:fill="F2F2F2" w:themeFill="background1" w:themeFillShade="F2"/>
        <w:spacing w:after="60"/>
        <w:rPr>
          <w:b/>
          <w:bCs/>
        </w:rPr>
      </w:pPr>
      <w:r w:rsidRPr="00A0053E">
        <w:rPr>
          <w:b/>
          <w:bCs/>
        </w:rPr>
        <w:lastRenderedPageBreak/>
        <w:t xml:space="preserve">Consultation question </w:t>
      </w:r>
      <w:r w:rsidR="00F31979">
        <w:rPr>
          <w:b/>
          <w:bCs/>
        </w:rPr>
        <w:t>7</w:t>
      </w:r>
      <w:r w:rsidRPr="00A0053E">
        <w:rPr>
          <w:b/>
          <w:bCs/>
        </w:rPr>
        <w:t>:</w:t>
      </w:r>
    </w:p>
    <w:p w14:paraId="52C6B042" w14:textId="77777777" w:rsidR="009B0B3A" w:rsidRDefault="009B0B3A" w:rsidP="00A0053E">
      <w:pPr>
        <w:shd w:val="clear" w:color="auto" w:fill="F2F2F2" w:themeFill="background1" w:themeFillShade="F2"/>
        <w:spacing w:after="120"/>
      </w:pPr>
      <w:r>
        <w:t>Thinking about reciprocal arrangements for Advanced amateurs overseas,</w:t>
      </w:r>
      <w:r w:rsidRPr="00CB024F">
        <w:t xml:space="preserve"> </w:t>
      </w:r>
      <w:r>
        <w:t>the ACMA intends</w:t>
      </w:r>
      <w:r w:rsidRPr="00CB024F">
        <w:t xml:space="preserve"> to consult </w:t>
      </w:r>
      <w:r>
        <w:t xml:space="preserve">as necessary </w:t>
      </w:r>
      <w:r w:rsidRPr="00CB024F">
        <w:t xml:space="preserve">with the European Conference of Postal and Telecommunications Administrations (CEPT) on </w:t>
      </w:r>
      <w:r>
        <w:t xml:space="preserve">any </w:t>
      </w:r>
      <w:r w:rsidRPr="00CB024F">
        <w:t>further changes relating to the operation of the proposed class licence</w:t>
      </w:r>
      <w:r>
        <w:t>.</w:t>
      </w:r>
    </w:p>
    <w:p w14:paraId="1E7ACE74" w14:textId="2B64BBE7" w:rsidR="009B0B3A" w:rsidRDefault="009B0B3A" w:rsidP="00CE2C11">
      <w:pPr>
        <w:shd w:val="clear" w:color="auto" w:fill="F2F2F2" w:themeFill="background1" w:themeFillShade="F2"/>
      </w:pPr>
      <w:r>
        <w:t>D</w:t>
      </w:r>
      <w:r w:rsidRPr="00CB024F">
        <w:t xml:space="preserve">o you anticipate any difficulties operating your station in CEPT </w:t>
      </w:r>
      <w:r>
        <w:t>signatory c</w:t>
      </w:r>
      <w:r w:rsidRPr="00CB024F">
        <w:t>ountries?</w:t>
      </w:r>
    </w:p>
    <w:p w14:paraId="0A3BD99B" w14:textId="77777777" w:rsidR="0069242A" w:rsidRDefault="0069242A" w:rsidP="0069242A">
      <w:pPr>
        <w:pStyle w:val="Heading2"/>
      </w:pPr>
      <w:bookmarkStart w:id="24" w:name="_Toc115169090"/>
      <w:bookmarkStart w:id="25" w:name="_Toc88142092"/>
      <w:r>
        <w:t>Arrangements for amateur clubs</w:t>
      </w:r>
      <w:bookmarkEnd w:id="24"/>
      <w:r>
        <w:t xml:space="preserve"> </w:t>
      </w:r>
    </w:p>
    <w:p w14:paraId="3517D42B" w14:textId="77777777" w:rsidR="0069242A" w:rsidRDefault="0069242A" w:rsidP="0069242A">
      <w:pPr>
        <w:pStyle w:val="Paragraph"/>
      </w:pPr>
      <w:r>
        <w:t>We currently issue advanced non-assigned licences to be used by amateur radio clubs.</w:t>
      </w:r>
    </w:p>
    <w:p w14:paraId="6E334CAF" w14:textId="77777777" w:rsidR="0069242A" w:rsidRDefault="0069242A" w:rsidP="00A0053E">
      <w:pPr>
        <w:pStyle w:val="Paragraphbeforelist"/>
      </w:pPr>
      <w:r>
        <w:t>Special conditions attached to most apparatus licences issued to clubs require that:</w:t>
      </w:r>
    </w:p>
    <w:p w14:paraId="7262C096" w14:textId="77777777" w:rsidR="009B0B3A" w:rsidRDefault="0069242A" w:rsidP="0069242A">
      <w:pPr>
        <w:pStyle w:val="ListBullet"/>
      </w:pPr>
      <w:r>
        <w:t>the licensee of a club station shall keep a log book in which must be entered:</w:t>
      </w:r>
    </w:p>
    <w:p w14:paraId="6A6CBA05" w14:textId="1C40D250" w:rsidR="009B0B3A" w:rsidRDefault="0069242A" w:rsidP="00A0053E">
      <w:pPr>
        <w:pStyle w:val="Bulletlevel2"/>
      </w:pPr>
      <w:r>
        <w:t>a</w:t>
      </w:r>
      <w:r w:rsidR="005346AE">
        <w:t> </w:t>
      </w:r>
      <w:r>
        <w:t>chronological record of all transmissions</w:t>
      </w:r>
    </w:p>
    <w:p w14:paraId="3EAD7961" w14:textId="5710FBD1" w:rsidR="009B0B3A" w:rsidRDefault="0069242A" w:rsidP="00A0053E">
      <w:pPr>
        <w:pStyle w:val="Bulletlevel2"/>
      </w:pPr>
      <w:r>
        <w:t>the frequency and type of emission used</w:t>
      </w:r>
    </w:p>
    <w:p w14:paraId="5E70EB90" w14:textId="376932C4" w:rsidR="009B0B3A" w:rsidRDefault="0069242A" w:rsidP="00A0053E">
      <w:pPr>
        <w:pStyle w:val="Bulletlevel2"/>
      </w:pPr>
      <w:r>
        <w:t>the station(s) communicated with</w:t>
      </w:r>
    </w:p>
    <w:p w14:paraId="4111D853" w14:textId="59CD6417" w:rsidR="0069242A" w:rsidRDefault="0069242A" w:rsidP="00A0053E">
      <w:pPr>
        <w:pStyle w:val="Bulletlevel2"/>
      </w:pPr>
      <w:r>
        <w:t>the name and call</w:t>
      </w:r>
      <w:r w:rsidR="005346AE">
        <w:t> </w:t>
      </w:r>
      <w:r>
        <w:t>sign of the qualified person operating the station.</w:t>
      </w:r>
    </w:p>
    <w:p w14:paraId="64A4C0A4" w14:textId="3785ACDC" w:rsidR="0069242A" w:rsidRDefault="009B0B3A" w:rsidP="00A0053E">
      <w:pPr>
        <w:pStyle w:val="Bulletlevel1last"/>
      </w:pPr>
      <w:r>
        <w:t xml:space="preserve">the </w:t>
      </w:r>
      <w:r w:rsidR="0069242A">
        <w:t xml:space="preserve">Amateur station is a club station and must be operated in accordance with the </w:t>
      </w:r>
      <w:r w:rsidR="00B21C9F">
        <w:t xml:space="preserve">conditions in the </w:t>
      </w:r>
      <w:r w:rsidR="0069242A">
        <w:t xml:space="preserve">Apparatus LCD </w:t>
      </w:r>
      <w:r w:rsidR="0008095F">
        <w:t>in accordance with</w:t>
      </w:r>
      <w:r w:rsidR="0069242A">
        <w:t xml:space="preserve"> the qualifications held by the operator of the station.</w:t>
      </w:r>
    </w:p>
    <w:p w14:paraId="1F7F4147" w14:textId="03A92D4D" w:rsidR="0069242A" w:rsidRDefault="0069242A" w:rsidP="0069242A">
      <w:pPr>
        <w:pStyle w:val="Heading3"/>
      </w:pPr>
      <w:r>
        <w:t>What stakeholders told us</w:t>
      </w:r>
    </w:p>
    <w:p w14:paraId="6FF7F145" w14:textId="593E48C1" w:rsidR="0069242A" w:rsidRPr="00043D32" w:rsidRDefault="0069242A" w:rsidP="0069242A">
      <w:pPr>
        <w:pStyle w:val="Paragraph"/>
        <w:rPr>
          <w:szCs w:val="20"/>
        </w:rPr>
      </w:pPr>
      <w:r>
        <w:rPr>
          <w:szCs w:val="20"/>
        </w:rPr>
        <w:t xml:space="preserve">Submissions to the consultation conveyed that </w:t>
      </w:r>
      <w:r w:rsidRPr="00A064AD">
        <w:rPr>
          <w:szCs w:val="20"/>
        </w:rPr>
        <w:t>the</w:t>
      </w:r>
      <w:r>
        <w:rPr>
          <w:szCs w:val="20"/>
        </w:rPr>
        <w:t>re are</w:t>
      </w:r>
      <w:r w:rsidRPr="00A064AD">
        <w:rPr>
          <w:szCs w:val="20"/>
        </w:rPr>
        <w:t xml:space="preserve"> complexities associated with </w:t>
      </w:r>
      <w:r w:rsidRPr="00043D32">
        <w:rPr>
          <w:szCs w:val="20"/>
        </w:rPr>
        <w:t xml:space="preserve">club stations and club ownership of call signs </w:t>
      </w:r>
      <w:r w:rsidR="00FB5024">
        <w:rPr>
          <w:szCs w:val="20"/>
        </w:rPr>
        <w:t>in</w:t>
      </w:r>
      <w:r w:rsidRPr="00043D32">
        <w:rPr>
          <w:szCs w:val="20"/>
        </w:rPr>
        <w:t xml:space="preserve"> migrating to a class licence.</w:t>
      </w:r>
    </w:p>
    <w:p w14:paraId="15EFD1EA" w14:textId="77777777" w:rsidR="0069242A" w:rsidRPr="00043D32" w:rsidRDefault="0069242A" w:rsidP="0069242A">
      <w:pPr>
        <w:pStyle w:val="Heading3"/>
      </w:pPr>
      <w:r w:rsidRPr="00043D32">
        <w:rPr>
          <w:szCs w:val="20"/>
        </w:rPr>
        <w:t>Proposed arrangements</w:t>
      </w:r>
    </w:p>
    <w:p w14:paraId="2C54BC93" w14:textId="1E4539FB" w:rsidR="0069242A" w:rsidRPr="00043D32" w:rsidRDefault="003F31D8" w:rsidP="0069242A">
      <w:pPr>
        <w:pStyle w:val="Paragraph"/>
      </w:pPr>
      <w:r>
        <w:t>Under class</w:t>
      </w:r>
      <w:r w:rsidR="009B0B3A">
        <w:t>-</w:t>
      </w:r>
      <w:r>
        <w:t>licensing arrangements, t</w:t>
      </w:r>
      <w:r w:rsidRPr="00043D32">
        <w:t>here</w:t>
      </w:r>
      <w:r w:rsidR="0069242A" w:rsidRPr="00043D32">
        <w:t xml:space="preserve"> would no longer be individual apparat</w:t>
      </w:r>
      <w:r w:rsidR="0069242A">
        <w:t>u</w:t>
      </w:r>
      <w:r w:rsidR="0069242A" w:rsidRPr="00043D32">
        <w:t xml:space="preserve">s licences issued to club stations. </w:t>
      </w:r>
    </w:p>
    <w:p w14:paraId="49D32094" w14:textId="60CE25A7" w:rsidR="0069242A" w:rsidRPr="00043D32" w:rsidRDefault="0069242A" w:rsidP="0069242A">
      <w:pPr>
        <w:pStyle w:val="Paragraph"/>
      </w:pPr>
      <w:r>
        <w:t>The proposed class licence will authorise the operation of a station owned and operated by or on behalf of a club, provided that the operator of the station is a qualified operator or is supervised by a qualified operator, and the operation of the station complies with conditions set out in the class licence. These conditions include</w:t>
      </w:r>
      <w:r w:rsidRPr="00043D32">
        <w:t xml:space="preserve"> the permitted frequencies, emission modes and </w:t>
      </w:r>
      <w:r w:rsidR="009B0B3A">
        <w:t xml:space="preserve">the </w:t>
      </w:r>
      <w:r w:rsidRPr="00043D32">
        <w:t>power limits applicable to qualifications held by the person operating the station, or the person supervising the operation of that station.</w:t>
      </w:r>
    </w:p>
    <w:p w14:paraId="5FCFF108" w14:textId="4534267B" w:rsidR="0069242A" w:rsidRDefault="0069242A" w:rsidP="0069242A">
      <w:pPr>
        <w:pStyle w:val="Paragraph"/>
      </w:pPr>
      <w:r>
        <w:t>A</w:t>
      </w:r>
      <w:r w:rsidRPr="00043D32">
        <w:t xml:space="preserve"> club </w:t>
      </w:r>
      <w:r>
        <w:t xml:space="preserve">may be issued a call sign for the purpose of </w:t>
      </w:r>
      <w:r w:rsidR="009B0B3A">
        <w:t>‘</w:t>
      </w:r>
      <w:r w:rsidRPr="00C63CE2">
        <w:t xml:space="preserve">section </w:t>
      </w:r>
      <w:r w:rsidR="006772A3">
        <w:t>7</w:t>
      </w:r>
      <w:r w:rsidR="009B0B3A">
        <w:t xml:space="preserve">’ </w:t>
      </w:r>
      <w:r>
        <w:t>of the proposed class</w:t>
      </w:r>
      <w:r w:rsidR="005346AE">
        <w:t> </w:t>
      </w:r>
      <w:r>
        <w:t>licence.</w:t>
      </w:r>
      <w:r w:rsidRPr="00043D32">
        <w:rPr>
          <w:rFonts w:ascii="Times New Roman" w:hAnsi="Times New Roman" w:cs="Times New Roman"/>
          <w:b/>
          <w:bCs/>
          <w:i/>
          <w:sz w:val="22"/>
          <w:szCs w:val="20"/>
        </w:rPr>
        <w:t xml:space="preserve"> </w:t>
      </w:r>
      <w:r w:rsidRPr="00043D32">
        <w:t>A</w:t>
      </w:r>
      <w:r>
        <w:t> </w:t>
      </w:r>
      <w:r w:rsidRPr="00043D32">
        <w:t xml:space="preserve">person operating </w:t>
      </w:r>
      <w:r w:rsidRPr="00F4665A">
        <w:t>an amateur station may be able to transmit the club call</w:t>
      </w:r>
      <w:r w:rsidR="00037306">
        <w:t> </w:t>
      </w:r>
      <w:r w:rsidRPr="00F4665A">
        <w:t>sign if they are a member of the relevant club, or they could elect to transmit the call</w:t>
      </w:r>
      <w:r w:rsidR="00037306">
        <w:t> </w:t>
      </w:r>
      <w:r w:rsidRPr="00F4665A">
        <w:t xml:space="preserve">sign that is assigned to </w:t>
      </w:r>
      <w:r>
        <w:t>the individual operator</w:t>
      </w:r>
      <w:r w:rsidRPr="00F4665A">
        <w:t xml:space="preserve">, or both </w:t>
      </w:r>
      <w:r>
        <w:t>their call</w:t>
      </w:r>
      <w:r w:rsidR="00083B85">
        <w:t> </w:t>
      </w:r>
      <w:r>
        <w:t>sign and the club call</w:t>
      </w:r>
      <w:r w:rsidR="00083B85">
        <w:t> </w:t>
      </w:r>
      <w:r>
        <w:t xml:space="preserve">sign </w:t>
      </w:r>
      <w:r w:rsidRPr="00F4665A">
        <w:t>(</w:t>
      </w:r>
      <w:r w:rsidR="00A878BB">
        <w:t xml:space="preserve">see </w:t>
      </w:r>
      <w:r w:rsidRPr="00F4665A">
        <w:t xml:space="preserve">more on this </w:t>
      </w:r>
      <w:r w:rsidR="003B697D">
        <w:t xml:space="preserve">in </w:t>
      </w:r>
      <w:r w:rsidR="003B697D" w:rsidRPr="000C137D">
        <w:rPr>
          <w:i/>
        </w:rPr>
        <w:t>Section 4</w:t>
      </w:r>
      <w:r w:rsidR="000C137D" w:rsidRPr="000C137D">
        <w:rPr>
          <w:i/>
          <w:iCs/>
        </w:rPr>
        <w:t>:</w:t>
      </w:r>
      <w:r w:rsidR="003B697D" w:rsidRPr="000C137D">
        <w:rPr>
          <w:i/>
        </w:rPr>
        <w:t xml:space="preserve"> </w:t>
      </w:r>
      <w:r w:rsidRPr="000C137D">
        <w:rPr>
          <w:i/>
        </w:rPr>
        <w:t>Call signs</w:t>
      </w:r>
      <w:r w:rsidRPr="00F4665A">
        <w:t>)</w:t>
      </w:r>
      <w:r>
        <w:t>.</w:t>
      </w:r>
    </w:p>
    <w:p w14:paraId="2E782C5C" w14:textId="7CB5273A" w:rsidR="00E71DF5" w:rsidRPr="00043D32" w:rsidRDefault="00E71DF5" w:rsidP="00E71DF5">
      <w:pPr>
        <w:pStyle w:val="Paragraph"/>
      </w:pPr>
      <w:r w:rsidRPr="00043D32">
        <w:t xml:space="preserve">We do not </w:t>
      </w:r>
      <w:r>
        <w:t>consider</w:t>
      </w:r>
      <w:r w:rsidRPr="00043D32">
        <w:t xml:space="preserve"> that the maintenance of a log book needs to be regulated</w:t>
      </w:r>
      <w:r>
        <w:t xml:space="preserve"> under the class licence</w:t>
      </w:r>
      <w:r w:rsidR="006166C0">
        <w:t xml:space="preserve"> as it is not required for the </w:t>
      </w:r>
      <w:r w:rsidR="005B6981">
        <w:t>performance of our regulatory functions</w:t>
      </w:r>
      <w:r w:rsidR="000A5BBC">
        <w:t>.</w:t>
      </w:r>
      <w:r w:rsidRPr="00043D32">
        <w:t xml:space="preserve"> It</w:t>
      </w:r>
      <w:r w:rsidR="005346AE">
        <w:t> </w:t>
      </w:r>
      <w:r w:rsidRPr="00043D32">
        <w:t>is open to amateur clubs if they want to continue to keep a log</w:t>
      </w:r>
      <w:r>
        <w:t> </w:t>
      </w:r>
      <w:r w:rsidRPr="00043D32">
        <w:t>book, and the amateur community may elect to include recommendations about keeping a log book in operating</w:t>
      </w:r>
      <w:r w:rsidR="000B7547">
        <w:t xml:space="preserve"> procedures</w:t>
      </w:r>
      <w:r w:rsidRPr="00043D32">
        <w:t>.</w:t>
      </w:r>
    </w:p>
    <w:p w14:paraId="42A3C506" w14:textId="6D06C75A" w:rsidR="00051ED4" w:rsidRDefault="001E1391" w:rsidP="00051ED4">
      <w:pPr>
        <w:pStyle w:val="Heading1"/>
      </w:pPr>
      <w:bookmarkStart w:id="26" w:name="_Toc115169091"/>
      <w:bookmarkEnd w:id="25"/>
      <w:r>
        <w:lastRenderedPageBreak/>
        <w:t>H</w:t>
      </w:r>
      <w:r w:rsidR="00051ED4">
        <w:t>igher power</w:t>
      </w:r>
      <w:r>
        <w:t xml:space="preserve"> operation</w:t>
      </w:r>
      <w:bookmarkEnd w:id="26"/>
    </w:p>
    <w:p w14:paraId="753576F5" w14:textId="6873DE85" w:rsidR="00A76FAE" w:rsidRDefault="00A509DC" w:rsidP="00EF6C9F">
      <w:pPr>
        <w:pStyle w:val="Paragraph"/>
      </w:pPr>
      <w:r>
        <w:t>Under the current regulatory arrangements</w:t>
      </w:r>
      <w:r w:rsidR="002A4B14">
        <w:t xml:space="preserve">, </w:t>
      </w:r>
      <w:r w:rsidR="008F215A">
        <w:t xml:space="preserve">amateurs </w:t>
      </w:r>
      <w:r w:rsidR="002A4B14">
        <w:t xml:space="preserve">must comply with power restrictions </w:t>
      </w:r>
      <w:r w:rsidR="00746E88">
        <w:t xml:space="preserve">applicable to </w:t>
      </w:r>
      <w:r w:rsidR="008F215A">
        <w:t>their</w:t>
      </w:r>
      <w:r w:rsidR="00746E88">
        <w:t xml:space="preserve"> qualification </w:t>
      </w:r>
      <w:r w:rsidR="00660125">
        <w:t>type</w:t>
      </w:r>
      <w:r w:rsidR="00746E88">
        <w:t xml:space="preserve">. It has been the ACMA’s historical practice to </w:t>
      </w:r>
      <w:r w:rsidR="00537D24">
        <w:t>consider applications to vary Advance</w:t>
      </w:r>
      <w:r w:rsidR="006A0FD7">
        <w:t>d</w:t>
      </w:r>
      <w:r w:rsidR="00537D24">
        <w:t xml:space="preserve"> licences to permit high</w:t>
      </w:r>
      <w:r w:rsidR="00101AF3">
        <w:t> </w:t>
      </w:r>
      <w:r w:rsidR="00537D24">
        <w:t xml:space="preserve">power for </w:t>
      </w:r>
      <w:r w:rsidR="007F6994">
        <w:t xml:space="preserve">the </w:t>
      </w:r>
      <w:r w:rsidR="00537D24">
        <w:t>specific purpose</w:t>
      </w:r>
      <w:r w:rsidR="007F6994">
        <w:t xml:space="preserve"> of </w:t>
      </w:r>
      <w:r w:rsidR="007F6994" w:rsidRPr="007F6994">
        <w:t>reflecting signals from a celestial body</w:t>
      </w:r>
      <w:r w:rsidR="0053142E">
        <w:t xml:space="preserve">. </w:t>
      </w:r>
      <w:r w:rsidR="00101AF3">
        <w:t>A</w:t>
      </w:r>
      <w:r w:rsidR="00BC37A8">
        <w:t>uthorising</w:t>
      </w:r>
      <w:r w:rsidR="0053142E">
        <w:t xml:space="preserve"> conditions have been time-limited – </w:t>
      </w:r>
      <w:r w:rsidR="004C7F53">
        <w:t>that is,</w:t>
      </w:r>
      <w:r w:rsidR="0053142E">
        <w:t xml:space="preserve"> the </w:t>
      </w:r>
      <w:r w:rsidR="008F215A">
        <w:t xml:space="preserve">amateur </w:t>
      </w:r>
      <w:r w:rsidR="0053142E">
        <w:t xml:space="preserve">is only </w:t>
      </w:r>
      <w:r w:rsidR="001F7AAA">
        <w:t xml:space="preserve">permitted to operate at a higher power level until the date specified in the licence condition. </w:t>
      </w:r>
    </w:p>
    <w:p w14:paraId="2A690DAB" w14:textId="4FFE4DF7" w:rsidR="00A509DC" w:rsidRDefault="00A76FAE" w:rsidP="00EF6C9F">
      <w:pPr>
        <w:pStyle w:val="Paragraph"/>
      </w:pPr>
      <w:r>
        <w:t xml:space="preserve">Under </w:t>
      </w:r>
      <w:r w:rsidR="00A509DC">
        <w:t xml:space="preserve">the proposed amateur class licence, </w:t>
      </w:r>
      <w:r w:rsidR="008248CB" w:rsidRPr="008248CB">
        <w:t>persons with a recognised qualification (Adva</w:t>
      </w:r>
      <w:r w:rsidR="008248CB" w:rsidRPr="008C63A6">
        <w:t xml:space="preserve">nced </w:t>
      </w:r>
      <w:r w:rsidR="000E533D" w:rsidRPr="008C63A6">
        <w:t>Typ</w:t>
      </w:r>
      <w:r w:rsidR="000E533D">
        <w:t>e</w:t>
      </w:r>
      <w:r w:rsidR="008248CB" w:rsidRPr="008248CB">
        <w:t>)</w:t>
      </w:r>
      <w:r w:rsidR="000D0E94">
        <w:t xml:space="preserve"> </w:t>
      </w:r>
      <w:r w:rsidR="000D0E94" w:rsidRPr="000D0E94">
        <w:t xml:space="preserve">must not operate an </w:t>
      </w:r>
      <w:r w:rsidR="000D0E94" w:rsidRPr="008C63A6">
        <w:t>amateur advanced station</w:t>
      </w:r>
      <w:r w:rsidR="000D0E94" w:rsidRPr="000D0E94">
        <w:t xml:space="preserve"> using a transmitter output power of more than 400</w:t>
      </w:r>
      <w:r w:rsidR="00960563">
        <w:t>W</w:t>
      </w:r>
      <w:r w:rsidR="000D0E94" w:rsidRPr="000D0E94">
        <w:t xml:space="preserve"> peak envelope power (PEP).</w:t>
      </w:r>
      <w:r w:rsidR="00602A0D">
        <w:rPr>
          <w:rStyle w:val="FootnoteReference"/>
        </w:rPr>
        <w:footnoteReference w:id="13"/>
      </w:r>
    </w:p>
    <w:p w14:paraId="10A7F12F" w14:textId="402C750D" w:rsidR="00A71890" w:rsidRDefault="00A71890" w:rsidP="00A71890">
      <w:pPr>
        <w:pStyle w:val="Paragraph"/>
      </w:pPr>
      <w:r w:rsidRPr="00FD7EE0">
        <w:t>Amateur</w:t>
      </w:r>
      <w:r w:rsidR="008F215A">
        <w:t>s</w:t>
      </w:r>
      <w:r w:rsidRPr="00FD7EE0">
        <w:t xml:space="preserve"> have expressed interest in operating their stations at power limits higher than currently permitted. Higher power may facilitate </w:t>
      </w:r>
      <w:r>
        <w:t xml:space="preserve">Advanced amateurs’ </w:t>
      </w:r>
      <w:r w:rsidRPr="00FD7EE0">
        <w:t xml:space="preserve">technical experimentation and </w:t>
      </w:r>
      <w:r>
        <w:t xml:space="preserve">enhance their ability to </w:t>
      </w:r>
      <w:r w:rsidRPr="00FD7EE0">
        <w:t>communicat</w:t>
      </w:r>
      <w:r>
        <w:t>e</w:t>
      </w:r>
      <w:r w:rsidRPr="00FD7EE0">
        <w:t xml:space="preserve"> with amateur</w:t>
      </w:r>
      <w:r>
        <w:t>s</w:t>
      </w:r>
      <w:r w:rsidRPr="00FD7EE0">
        <w:t xml:space="preserve"> in other countries.</w:t>
      </w:r>
    </w:p>
    <w:p w14:paraId="15DC61A8" w14:textId="4912AF0C" w:rsidR="00A71890" w:rsidRDefault="00A71890" w:rsidP="00A71890">
      <w:pPr>
        <w:pStyle w:val="Paragraph"/>
      </w:pPr>
      <w:r w:rsidRPr="006C7B0B">
        <w:t>The ACMA and its predecessors have previously considered amateur use of higher</w:t>
      </w:r>
      <w:r w:rsidR="00550003">
        <w:t> </w:t>
      </w:r>
      <w:r w:rsidRPr="006C7B0B">
        <w:t>power. Most recently, in 2012</w:t>
      </w:r>
      <w:r w:rsidR="009B0B3A">
        <w:t>–</w:t>
      </w:r>
      <w:r w:rsidRPr="006C7B0B">
        <w:t xml:space="preserve">13, </w:t>
      </w:r>
      <w:r w:rsidR="009B0B3A">
        <w:t>we</w:t>
      </w:r>
      <w:r w:rsidRPr="006C7B0B">
        <w:t xml:space="preserve"> conducted a trial of the use of higher transmitter output power (up to 1</w:t>
      </w:r>
      <w:r w:rsidR="001D4C24">
        <w:t>kW</w:t>
      </w:r>
      <w:r w:rsidRPr="006C7B0B">
        <w:t xml:space="preserve">) by Advanced </w:t>
      </w:r>
      <w:r w:rsidR="008F215A">
        <w:t>amateurs</w:t>
      </w:r>
      <w:r w:rsidRPr="006C7B0B">
        <w:t>.</w:t>
      </w:r>
      <w:r>
        <w:t xml:space="preserve"> </w:t>
      </w:r>
      <w:r w:rsidR="009B0B3A">
        <w:t>Our</w:t>
      </w:r>
      <w:r w:rsidRPr="00767DF9">
        <w:t xml:space="preserve"> assessment of the trial found a demonstrated lack of awareness about EME requirements by some Advanced </w:t>
      </w:r>
      <w:r w:rsidR="008F215A">
        <w:t>amateurs</w:t>
      </w:r>
      <w:r w:rsidRPr="00767DF9">
        <w:t xml:space="preserve">. </w:t>
      </w:r>
      <w:r w:rsidR="002739C6">
        <w:t xml:space="preserve">We </w:t>
      </w:r>
      <w:r w:rsidRPr="00767DF9">
        <w:t>decided not to put in place regulatory arrangements authorising the use of higher power.</w:t>
      </w:r>
    </w:p>
    <w:p w14:paraId="429B2BBE" w14:textId="77777777" w:rsidR="00A71890" w:rsidRDefault="00A71890" w:rsidP="00A71890">
      <w:pPr>
        <w:pStyle w:val="Paragraph"/>
      </w:pPr>
      <w:r>
        <w:t>We have</w:t>
      </w:r>
      <w:r w:rsidRPr="00396922">
        <w:t xml:space="preserve"> continued to receive requests from individual amateurs for higher power limits. The matter has also been raised by representative organisations. Higher power was specifically mentioned in submissions to the amateur class licence consultation.</w:t>
      </w:r>
    </w:p>
    <w:p w14:paraId="55E9FD53" w14:textId="6CD23BF8" w:rsidR="00A71890" w:rsidRDefault="00A71890" w:rsidP="00A71890">
      <w:pPr>
        <w:pStyle w:val="Paragraph"/>
      </w:pPr>
      <w:r>
        <w:t>We have examined regulatory</w:t>
      </w:r>
      <w:r w:rsidRPr="004A33F2">
        <w:t xml:space="preserve"> approaches to the authorisation of higher power</w:t>
      </w:r>
      <w:r>
        <w:t xml:space="preserve"> in a number of overseas jurisdictions. We have found that, while</w:t>
      </w:r>
      <w:r w:rsidRPr="004A33F2">
        <w:t xml:space="preserve"> </w:t>
      </w:r>
      <w:r>
        <w:t>some</w:t>
      </w:r>
      <w:r w:rsidRPr="004A33F2">
        <w:t xml:space="preserve"> jurisdictions ordinarily allow amateur radio operators to use power higher than 400W, the variations in regulatory arrangements and permitted use</w:t>
      </w:r>
      <w:r w:rsidR="006169FA">
        <w:t>-</w:t>
      </w:r>
      <w:r w:rsidRPr="004A33F2">
        <w:t>cases make for complex comparisons with the Australian context.</w:t>
      </w:r>
    </w:p>
    <w:p w14:paraId="53F7B2D2" w14:textId="5853866A" w:rsidR="00A71890" w:rsidRDefault="00A71890" w:rsidP="00EF6C9F">
      <w:pPr>
        <w:pStyle w:val="Paragraph"/>
      </w:pPr>
      <w:r>
        <w:t>Noting arrangements in place around the world, i</w:t>
      </w:r>
      <w:r w:rsidRPr="0023448D">
        <w:t xml:space="preserve">t is timely </w:t>
      </w:r>
      <w:r>
        <w:t xml:space="preserve">for the ACMA </w:t>
      </w:r>
      <w:r w:rsidRPr="0023448D">
        <w:t xml:space="preserve">to </w:t>
      </w:r>
      <w:r w:rsidR="006169FA">
        <w:t>re</w:t>
      </w:r>
      <w:r w:rsidRPr="0023448D">
        <w:t>consider higher power because of ongoing interest</w:t>
      </w:r>
      <w:r>
        <w:t xml:space="preserve"> </w:t>
      </w:r>
      <w:r w:rsidRPr="0023448D">
        <w:t>and to ensure that regulatory arrangements remain suitable.</w:t>
      </w:r>
    </w:p>
    <w:p w14:paraId="09D96E79" w14:textId="0CFFDCA7" w:rsidR="002B441B" w:rsidRDefault="008218EB" w:rsidP="00EF6C9F">
      <w:pPr>
        <w:pStyle w:val="Paragraph"/>
      </w:pPr>
      <w:r>
        <w:t xml:space="preserve">This section of the paper outlines </w:t>
      </w:r>
      <w:r w:rsidR="00337C17" w:rsidRPr="002C0041">
        <w:t>the ACMA’s position to authorise higher power operations on a case-by</w:t>
      </w:r>
      <w:r w:rsidR="006169FA">
        <w:t>-</w:t>
      </w:r>
      <w:r w:rsidR="00337C17" w:rsidRPr="002C0041">
        <w:t xml:space="preserve">case basis. This includes the proposal for Advanced </w:t>
      </w:r>
      <w:r w:rsidR="008F215A">
        <w:t xml:space="preserve">amateurs </w:t>
      </w:r>
      <w:r w:rsidR="00337C17" w:rsidRPr="002C0041">
        <w:t>to seek authorisation to use higher power for scientific and experimentation use</w:t>
      </w:r>
      <w:r w:rsidR="006169FA">
        <w:t>-</w:t>
      </w:r>
      <w:r w:rsidR="00337C17" w:rsidRPr="002C0041">
        <w:t xml:space="preserve">cases in the short term, and </w:t>
      </w:r>
      <w:r w:rsidR="006169FA">
        <w:t>to</w:t>
      </w:r>
      <w:r w:rsidR="006169FA" w:rsidRPr="002C0041">
        <w:t xml:space="preserve"> </w:t>
      </w:r>
      <w:r w:rsidR="00337C17" w:rsidRPr="002C0041">
        <w:t xml:space="preserve">consider higher power operations for </w:t>
      </w:r>
      <w:r w:rsidR="00ED27B4">
        <w:t>other</w:t>
      </w:r>
      <w:r w:rsidR="00337C17" w:rsidRPr="002C0041">
        <w:t xml:space="preserve"> purposes in the medium</w:t>
      </w:r>
      <w:r w:rsidR="006169FA">
        <w:t>-</w:t>
      </w:r>
      <w:r w:rsidR="00337C17" w:rsidRPr="002C0041">
        <w:t xml:space="preserve"> and longer</w:t>
      </w:r>
      <w:r w:rsidR="006169FA">
        <w:t>-</w:t>
      </w:r>
      <w:r w:rsidR="00337C17" w:rsidRPr="002C0041">
        <w:t>term</w:t>
      </w:r>
      <w:r w:rsidR="00A913D0">
        <w:t>.</w:t>
      </w:r>
    </w:p>
    <w:p w14:paraId="756FC7C2" w14:textId="07115176" w:rsidR="002B441B" w:rsidRPr="002C0041" w:rsidRDefault="002B441B" w:rsidP="002B441B">
      <w:pPr>
        <w:pStyle w:val="Heading2"/>
      </w:pPr>
      <w:bookmarkStart w:id="27" w:name="_Toc115169092"/>
      <w:r w:rsidRPr="002C0041">
        <w:t>A case-by-case approach</w:t>
      </w:r>
      <w:bookmarkEnd w:id="27"/>
    </w:p>
    <w:p w14:paraId="5C4F5955" w14:textId="7683D0D5" w:rsidR="002B441B" w:rsidRPr="002C0041" w:rsidRDefault="002B441B" w:rsidP="002B441B">
      <w:pPr>
        <w:pStyle w:val="Paragraph"/>
      </w:pPr>
      <w:r w:rsidRPr="002C0041">
        <w:t>Higher power use requires careful consideration and appropriate arrangements to ensure risks are appropriately managed, particular</w:t>
      </w:r>
      <w:r w:rsidR="006169FA">
        <w:t>ly</w:t>
      </w:r>
      <w:r w:rsidRPr="002C0041">
        <w:t xml:space="preserve"> for EME compliance as well as interference and co</w:t>
      </w:r>
      <w:r w:rsidR="00F46CEF">
        <w:t>-</w:t>
      </w:r>
      <w:r w:rsidRPr="002C0041">
        <w:t>existence with other spectrum users.</w:t>
      </w:r>
    </w:p>
    <w:p w14:paraId="6B22F575" w14:textId="33274126" w:rsidR="002B441B" w:rsidRPr="002C0041" w:rsidRDefault="002B441B" w:rsidP="002B441B">
      <w:pPr>
        <w:pStyle w:val="Paragraph"/>
      </w:pPr>
      <w:r w:rsidRPr="002C0041">
        <w:lastRenderedPageBreak/>
        <w:t xml:space="preserve">Given this, the ACMA considers that any granting of higher power </w:t>
      </w:r>
      <w:r>
        <w:t>sh</w:t>
      </w:r>
      <w:r w:rsidRPr="002C0041">
        <w:t>ould be on a case</w:t>
      </w:r>
      <w:r w:rsidRPr="002C0041">
        <w:noBreakHyphen/>
        <w:t xml:space="preserve">by-case basis – for example, through an apparatus licensing arrangement – and </w:t>
      </w:r>
      <w:r>
        <w:t xml:space="preserve">the ACMA </w:t>
      </w:r>
      <w:r w:rsidRPr="002C0041">
        <w:t>is not inclined at this time to permit higher power operation under class</w:t>
      </w:r>
      <w:r w:rsidR="00F257FE">
        <w:t> </w:t>
      </w:r>
      <w:r w:rsidRPr="002C0041">
        <w:t>licence arrangements.</w:t>
      </w:r>
    </w:p>
    <w:p w14:paraId="372F72B4" w14:textId="39EF6242" w:rsidR="002B441B" w:rsidRPr="002C0041" w:rsidRDefault="002B441B" w:rsidP="002B441B">
      <w:pPr>
        <w:pStyle w:val="Paragraph"/>
      </w:pPr>
      <w:r w:rsidRPr="002C0041">
        <w:t>Such case-by-case authorisations would involve a person applying to the ACMA for permission to operate a high</w:t>
      </w:r>
      <w:r w:rsidR="006169FA">
        <w:t xml:space="preserve">er </w:t>
      </w:r>
      <w:r w:rsidRPr="002C0041">
        <w:t xml:space="preserve">power station. </w:t>
      </w:r>
    </w:p>
    <w:p w14:paraId="32503E21" w14:textId="254FA6B1" w:rsidR="002B441B" w:rsidRPr="002C0041" w:rsidRDefault="002B441B" w:rsidP="002B441B">
      <w:pPr>
        <w:pStyle w:val="Paragraph"/>
      </w:pPr>
      <w:r w:rsidRPr="002C0041">
        <w:t xml:space="preserve">Interference and EME compliance risk would be assessed </w:t>
      </w:r>
      <w:r w:rsidR="006169FA">
        <w:t xml:space="preserve">before </w:t>
      </w:r>
      <w:r w:rsidRPr="002C0041">
        <w:t>approval. We</w:t>
      </w:r>
      <w:r w:rsidR="00630E54">
        <w:t> </w:t>
      </w:r>
      <w:r w:rsidRPr="002C0041">
        <w:t>consider that it should be incumbent on applicants to undertake their own due</w:t>
      </w:r>
      <w:r w:rsidR="00630E54">
        <w:t> </w:t>
      </w:r>
      <w:r w:rsidRPr="002C0041">
        <w:t xml:space="preserve">diligence (and bear application costs) </w:t>
      </w:r>
      <w:r w:rsidR="006169FA">
        <w:t>for</w:t>
      </w:r>
      <w:r w:rsidRPr="002C0041">
        <w:t xml:space="preserve"> the interference, EME and EMC risks associated with their higher power licence. We would likely require independent assessment of interference potential and EME compliance.</w:t>
      </w:r>
    </w:p>
    <w:p w14:paraId="4B6C508E" w14:textId="7BBA92DD" w:rsidR="002B441B" w:rsidRPr="002C0041" w:rsidRDefault="002B441B" w:rsidP="002B441B">
      <w:pPr>
        <w:pStyle w:val="Heading2"/>
      </w:pPr>
      <w:bookmarkStart w:id="28" w:name="_Toc115169093"/>
      <w:r w:rsidRPr="002C0041">
        <w:t>Extending scientific licensing to Advanced amateurs for certain experimentation use</w:t>
      </w:r>
      <w:r w:rsidR="006169FA">
        <w:t>-</w:t>
      </w:r>
      <w:r w:rsidRPr="002C0041">
        <w:t>cases</w:t>
      </w:r>
      <w:bookmarkEnd w:id="28"/>
    </w:p>
    <w:p w14:paraId="155B25E4" w14:textId="16BB1ACC" w:rsidR="002B441B" w:rsidRPr="002C0041" w:rsidRDefault="002B441B" w:rsidP="002B441B">
      <w:pPr>
        <w:pStyle w:val="Paragraph"/>
        <w:rPr>
          <w:szCs w:val="20"/>
        </w:rPr>
      </w:pPr>
      <w:r w:rsidRPr="002C0041">
        <w:t xml:space="preserve">Under current licensing and operational policy arrangements, some Advanced </w:t>
      </w:r>
      <w:r w:rsidR="00F74E56">
        <w:t>amateurs</w:t>
      </w:r>
      <w:r w:rsidRPr="002C0041">
        <w:t xml:space="preserve"> have applied for and been permitted to use higher power of up to 1500W to undertake experimentation to reflect signals from a celestial body under a licence condition granted for up to 12</w:t>
      </w:r>
      <w:r w:rsidR="00285E66">
        <w:t xml:space="preserve"> </w:t>
      </w:r>
      <w:r w:rsidRPr="002C0041">
        <w:t>month</w:t>
      </w:r>
      <w:r w:rsidR="006169FA">
        <w:t>s</w:t>
      </w:r>
      <w:r w:rsidRPr="002C0041">
        <w:rPr>
          <w:szCs w:val="20"/>
        </w:rPr>
        <w:t xml:space="preserve">. </w:t>
      </w:r>
    </w:p>
    <w:p w14:paraId="64C9482F" w14:textId="6865AB6F" w:rsidR="002B441B" w:rsidRPr="002C0041" w:rsidRDefault="002B441B" w:rsidP="002B441B">
      <w:pPr>
        <w:pStyle w:val="Paragraph"/>
      </w:pPr>
      <w:r w:rsidRPr="002C0041">
        <w:t xml:space="preserve">To align with those arrangements, </w:t>
      </w:r>
      <w:r w:rsidRPr="002C0041">
        <w:rPr>
          <w:szCs w:val="20"/>
        </w:rPr>
        <w:t>t</w:t>
      </w:r>
      <w:r w:rsidRPr="002C0041">
        <w:t>he draft class licence</w:t>
      </w:r>
      <w:r w:rsidR="00ED27B4">
        <w:t xml:space="preserve"> previously</w:t>
      </w:r>
      <w:r w:rsidRPr="002C0041">
        <w:t xml:space="preserve"> included a provision that would allow Advanced </w:t>
      </w:r>
      <w:r w:rsidR="00F74E56">
        <w:t>amateurs</w:t>
      </w:r>
      <w:r w:rsidR="00F74E56" w:rsidRPr="002C0041">
        <w:t xml:space="preserve"> </w:t>
      </w:r>
      <w:r w:rsidRPr="002C0041">
        <w:t>to use higher power for Earth</w:t>
      </w:r>
      <w:r w:rsidRPr="002C0041">
        <w:noBreakHyphen/>
        <w:t>Moon</w:t>
      </w:r>
      <w:r w:rsidRPr="002C0041">
        <w:noBreakHyphen/>
        <w:t xml:space="preserve">Earth communications. </w:t>
      </w:r>
    </w:p>
    <w:p w14:paraId="18E3214C" w14:textId="77777777" w:rsidR="002B441B" w:rsidRPr="002C0041" w:rsidRDefault="002B441B" w:rsidP="002B441B">
      <w:pPr>
        <w:pStyle w:val="Heading3"/>
      </w:pPr>
      <w:r w:rsidRPr="002C0041">
        <w:t>What stakeholders told us</w:t>
      </w:r>
    </w:p>
    <w:p w14:paraId="5C811B80" w14:textId="74ECBE02" w:rsidR="002B441B" w:rsidRPr="002C0041" w:rsidRDefault="002B441B" w:rsidP="002B441B">
      <w:pPr>
        <w:pStyle w:val="Paragraph"/>
        <w:rPr>
          <w:szCs w:val="20"/>
        </w:rPr>
      </w:pPr>
      <w:r w:rsidRPr="002C0041">
        <w:rPr>
          <w:szCs w:val="20"/>
        </w:rPr>
        <w:t xml:space="preserve">Submitters told us that the explicit reference to Earth-Moon-Earth communications was more restrictive than what is currently available under the operational policy arrangements where Advanced </w:t>
      </w:r>
      <w:r w:rsidR="00F74E56">
        <w:rPr>
          <w:szCs w:val="20"/>
        </w:rPr>
        <w:t>amateurs</w:t>
      </w:r>
      <w:r w:rsidR="00F74E56" w:rsidRPr="002C0041">
        <w:rPr>
          <w:szCs w:val="20"/>
        </w:rPr>
        <w:t xml:space="preserve"> </w:t>
      </w:r>
      <w:r w:rsidRPr="002C0041">
        <w:rPr>
          <w:szCs w:val="20"/>
        </w:rPr>
        <w:t>can apply to use higher power for the purpose of ‘reflecting signals from a celestial body’. The wording in the draft class licence would prevent the existing activity of Meteor Scatter communications.</w:t>
      </w:r>
    </w:p>
    <w:p w14:paraId="6008F4DC" w14:textId="22FFC047" w:rsidR="002B441B" w:rsidRPr="002C0041" w:rsidRDefault="002B441B" w:rsidP="002B441B">
      <w:pPr>
        <w:pStyle w:val="Paragraph"/>
      </w:pPr>
      <w:r w:rsidRPr="002C0041">
        <w:t xml:space="preserve">We are also aware, from </w:t>
      </w:r>
      <w:r>
        <w:t xml:space="preserve">other representations from </w:t>
      </w:r>
      <w:r w:rsidR="00F74E56">
        <w:t>amateurs</w:t>
      </w:r>
      <w:r w:rsidR="00630E54">
        <w:t>,</w:t>
      </w:r>
      <w:r w:rsidRPr="002C0041">
        <w:t xml:space="preserve"> that some are interested in other higher power use</w:t>
      </w:r>
      <w:r w:rsidR="006169FA">
        <w:t>-</w:t>
      </w:r>
      <w:r w:rsidRPr="002C0041">
        <w:t xml:space="preserve">cases that focus on experimentation, rather than maintaining communications. This includes </w:t>
      </w:r>
      <w:r w:rsidRPr="002C0041" w:rsidDel="00B54AED">
        <w:t>inter</w:t>
      </w:r>
      <w:r w:rsidRPr="002C0041">
        <w:noBreakHyphen/>
      </w:r>
      <w:r w:rsidRPr="002C0041" w:rsidDel="00B54AED">
        <w:t xml:space="preserve">continental ionospheric </w:t>
      </w:r>
      <w:r w:rsidRPr="002C0041">
        <w:t xml:space="preserve">and </w:t>
      </w:r>
      <w:r w:rsidRPr="002C0041" w:rsidDel="00B54AED">
        <w:t>trans</w:t>
      </w:r>
      <w:r w:rsidRPr="002C0041">
        <w:noBreakHyphen/>
      </w:r>
      <w:r w:rsidRPr="002C0041" w:rsidDel="00B54AED">
        <w:t>equatorial propagation experiment</w:t>
      </w:r>
      <w:r w:rsidRPr="002C0041">
        <w:t xml:space="preserve">s. </w:t>
      </w:r>
    </w:p>
    <w:p w14:paraId="52A68352" w14:textId="77777777" w:rsidR="002B441B" w:rsidRPr="002C0041" w:rsidRDefault="002B441B" w:rsidP="002B441B">
      <w:pPr>
        <w:pStyle w:val="Heading3"/>
      </w:pPr>
      <w:r w:rsidRPr="002C0041">
        <w:t xml:space="preserve">Proposed arrangements </w:t>
      </w:r>
    </w:p>
    <w:p w14:paraId="5908D41A" w14:textId="62EB15C2" w:rsidR="002B441B" w:rsidRPr="002C0041" w:rsidRDefault="002B441B" w:rsidP="002B441B">
      <w:pPr>
        <w:rPr>
          <w:szCs w:val="20"/>
        </w:rPr>
      </w:pPr>
      <w:r w:rsidRPr="002C0041">
        <w:rPr>
          <w:szCs w:val="20"/>
        </w:rPr>
        <w:t xml:space="preserve">We agree that ‘reflecting signals from a celestial body’ should be a purpose for which we would consider a higher power application, consistent with current arrangements. In addition, </w:t>
      </w:r>
      <w:r w:rsidRPr="002C0041" w:rsidDel="00B54AED">
        <w:t>inter</w:t>
      </w:r>
      <w:r w:rsidRPr="002C0041">
        <w:noBreakHyphen/>
      </w:r>
      <w:r w:rsidRPr="002C0041" w:rsidDel="00B54AED">
        <w:t xml:space="preserve">continental ionospheric </w:t>
      </w:r>
      <w:r w:rsidRPr="002C0041">
        <w:t xml:space="preserve">and </w:t>
      </w:r>
      <w:r w:rsidRPr="002C0041" w:rsidDel="00B54AED">
        <w:t>trans</w:t>
      </w:r>
      <w:r w:rsidRPr="002C0041">
        <w:noBreakHyphen/>
      </w:r>
      <w:r w:rsidRPr="002C0041" w:rsidDel="00B54AED">
        <w:t>equatorial propagation</w:t>
      </w:r>
      <w:r w:rsidRPr="002C0041">
        <w:t xml:space="preserve"> experiments will be a purpose for which we </w:t>
      </w:r>
      <w:r w:rsidR="00ED27B4">
        <w:t xml:space="preserve">may </w:t>
      </w:r>
      <w:r w:rsidRPr="002C0041">
        <w:t>consider a higher power application.</w:t>
      </w:r>
    </w:p>
    <w:p w14:paraId="42BDD831" w14:textId="77777777" w:rsidR="002B441B" w:rsidRPr="002C0041" w:rsidRDefault="002B441B" w:rsidP="002B441B">
      <w:pPr>
        <w:pStyle w:val="Paragraph"/>
      </w:pPr>
      <w:r w:rsidRPr="002C0041">
        <w:t>Following further deliberation on this matter, we consider these might be appropriately authorised by an assigned scientific licence and propose to expand the access policy for scientific licences to include Advanced amateur frequencies when the proposed amateur class licence commences.</w:t>
      </w:r>
    </w:p>
    <w:p w14:paraId="081B951D" w14:textId="48803829" w:rsidR="002B441B" w:rsidRPr="002C0041" w:rsidRDefault="002B441B" w:rsidP="002B441B">
      <w:pPr>
        <w:pStyle w:val="Paragraph"/>
      </w:pPr>
      <w:r w:rsidRPr="002C0041">
        <w:t>These changes w</w:t>
      </w:r>
      <w:r>
        <w:t xml:space="preserve">ill </w:t>
      </w:r>
      <w:r w:rsidRPr="002C0041">
        <w:t>allow Advanced amateurs to apply for assigned scientific licences for certain experimentation uses, including reflecting signals from a celestial body</w:t>
      </w:r>
      <w:r w:rsidR="006169FA">
        <w:t>,</w:t>
      </w:r>
      <w:r w:rsidRPr="002C0041">
        <w:t xml:space="preserve"> as well as </w:t>
      </w:r>
      <w:r w:rsidRPr="002C0041" w:rsidDel="00B54AED">
        <w:t>inter</w:t>
      </w:r>
      <w:r w:rsidRPr="002C0041">
        <w:noBreakHyphen/>
      </w:r>
      <w:r w:rsidRPr="002C0041" w:rsidDel="00B54AED">
        <w:t xml:space="preserve">continental ionospheric </w:t>
      </w:r>
      <w:r w:rsidRPr="002C0041">
        <w:t xml:space="preserve">and </w:t>
      </w:r>
      <w:r w:rsidRPr="002C0041" w:rsidDel="00B54AED">
        <w:t>trans</w:t>
      </w:r>
      <w:r w:rsidRPr="002C0041">
        <w:noBreakHyphen/>
      </w:r>
      <w:r w:rsidRPr="002C0041" w:rsidDel="00B54AED">
        <w:t>equatorial propagation</w:t>
      </w:r>
      <w:r w:rsidRPr="002C0041">
        <w:t xml:space="preserve"> experiments. </w:t>
      </w:r>
    </w:p>
    <w:p w14:paraId="25342DB0" w14:textId="4C7DA6BB" w:rsidR="002B441B" w:rsidRDefault="002B441B" w:rsidP="002B441B">
      <w:pPr>
        <w:pStyle w:val="Paragraph"/>
      </w:pPr>
      <w:r w:rsidRPr="002C0041">
        <w:t xml:space="preserve">These activities involve research, investigation, testing, and trialling of equipment, </w:t>
      </w:r>
      <w:r w:rsidRPr="00236EF2">
        <w:t>which are</w:t>
      </w:r>
      <w:r w:rsidR="00ED27B4">
        <w:t xml:space="preserve"> activities</w:t>
      </w:r>
      <w:r w:rsidRPr="00236EF2">
        <w:t xml:space="preserve"> compatible with the uses of a scientific station in section 7 of the </w:t>
      </w:r>
      <w:hyperlink r:id="rId44" w:history="1">
        <w:r w:rsidRPr="00FE68CE">
          <w:rPr>
            <w:rStyle w:val="Hyperlink"/>
          </w:rPr>
          <w:t>Radiocommunications Licence Conditions (Scientific Licence) Determination 2015</w:t>
        </w:r>
      </w:hyperlink>
      <w:r w:rsidRPr="006169FA">
        <w:t xml:space="preserve"> </w:t>
      </w:r>
      <w:r>
        <w:lastRenderedPageBreak/>
        <w:t>(the Scientific LCD)</w:t>
      </w:r>
      <w:r w:rsidRPr="000D7A68">
        <w:t xml:space="preserve"> and the definition of a scientific assigned station and a scientific licence in the </w:t>
      </w:r>
      <w:hyperlink r:id="rId45" w:history="1">
        <w:r w:rsidRPr="00103D99">
          <w:rPr>
            <w:rStyle w:val="Hyperlink"/>
          </w:rPr>
          <w:t>Radiocommunications (Interpretation) Determination 2015</w:t>
        </w:r>
      </w:hyperlink>
      <w:r w:rsidRPr="006169FA">
        <w:t>.</w:t>
      </w:r>
    </w:p>
    <w:p w14:paraId="5DC97C99" w14:textId="77777777" w:rsidR="002B441B" w:rsidRDefault="002B441B" w:rsidP="002B441B">
      <w:pPr>
        <w:pStyle w:val="Paragraph"/>
      </w:pPr>
      <w:r>
        <w:t>Similar to the existing arrangements for reflecting signals from a celestial body, an Advanced amateur would be able to apply to the ACMA for an apparatus licence to authorise the operation of a station at a higher power level depending on the specific case. However, instead of the current practice of applying for a new or an amended amateur apparatus licence, they would apply for an assigned</w:t>
      </w:r>
      <w:r w:rsidDel="00220BD3">
        <w:t xml:space="preserve"> </w:t>
      </w:r>
      <w:r>
        <w:t xml:space="preserve">scientific licence. </w:t>
      </w:r>
    </w:p>
    <w:p w14:paraId="15BDD440" w14:textId="21ED13B2" w:rsidR="002B441B" w:rsidRDefault="002B441B" w:rsidP="004B374F">
      <w:pPr>
        <w:pStyle w:val="Paragraphbeforelist"/>
      </w:pPr>
      <w:r>
        <w:t>To increase transparency around our considerations when assessing scientific licence applications for Advanced amateur use of higher power, w</w:t>
      </w:r>
      <w:r w:rsidRPr="00C854AD">
        <w:t xml:space="preserve">e </w:t>
      </w:r>
      <w:r>
        <w:t>propose to</w:t>
      </w:r>
      <w:r w:rsidRPr="00C854AD">
        <w:t xml:space="preserve"> develop </w:t>
      </w:r>
      <w:r>
        <w:t xml:space="preserve">an </w:t>
      </w:r>
      <w:r w:rsidRPr="00C854AD">
        <w:t xml:space="preserve">operational policy </w:t>
      </w:r>
      <w:r>
        <w:t>to</w:t>
      </w:r>
      <w:r w:rsidRPr="00672F48">
        <w:t xml:space="preserve"> provide guidance to applicants</w:t>
      </w:r>
      <w:r>
        <w:t xml:space="preserve"> </w:t>
      </w:r>
      <w:r w:rsidRPr="00672F48">
        <w:t>and clari</w:t>
      </w:r>
      <w:r>
        <w:t>f</w:t>
      </w:r>
      <w:r w:rsidRPr="00672F48">
        <w:t xml:space="preserve">y </w:t>
      </w:r>
      <w:r>
        <w:t xml:space="preserve">EME </w:t>
      </w:r>
      <w:r w:rsidRPr="00672F48">
        <w:t>safety considerations</w:t>
      </w:r>
      <w:r>
        <w:t>. For example, in deciding whether to issue a scientific licence to an Advanced amateur, we will consider:</w:t>
      </w:r>
    </w:p>
    <w:p w14:paraId="2E84467C" w14:textId="77777777" w:rsidR="002B441B" w:rsidRPr="00081D21" w:rsidRDefault="002B441B" w:rsidP="002B441B">
      <w:pPr>
        <w:pStyle w:val="Bulletlevel1"/>
        <w:rPr>
          <w:rFonts w:eastAsia="Calibri"/>
          <w:szCs w:val="20"/>
          <w:lang w:eastAsia="en-US"/>
        </w:rPr>
      </w:pPr>
      <w:r>
        <w:rPr>
          <w:rFonts w:eastAsia="Calibri"/>
          <w:szCs w:val="20"/>
          <w:lang w:eastAsia="en-US"/>
        </w:rPr>
        <w:t>i</w:t>
      </w:r>
      <w:r w:rsidRPr="009E13AC">
        <w:rPr>
          <w:rFonts w:eastAsia="Calibri"/>
          <w:szCs w:val="20"/>
          <w:lang w:eastAsia="en-US"/>
        </w:rPr>
        <w:t xml:space="preserve">nterference risk </w:t>
      </w:r>
      <w:r>
        <w:rPr>
          <w:rFonts w:eastAsia="Calibri"/>
          <w:szCs w:val="20"/>
          <w:lang w:eastAsia="en-US"/>
        </w:rPr>
        <w:t>to other radiocommunications services (including co or adjacent channel assignments)</w:t>
      </w:r>
    </w:p>
    <w:p w14:paraId="2390D578" w14:textId="1BEC431C" w:rsidR="002B441B" w:rsidRPr="00081D21" w:rsidRDefault="002B441B" w:rsidP="002B441B">
      <w:pPr>
        <w:pStyle w:val="Bulletlevel1"/>
        <w:rPr>
          <w:rFonts w:eastAsia="Calibri"/>
          <w:szCs w:val="20"/>
          <w:lang w:eastAsia="en-US"/>
        </w:rPr>
      </w:pPr>
      <w:r w:rsidRPr="00081D21">
        <w:rPr>
          <w:rFonts w:eastAsia="Calibri"/>
          <w:szCs w:val="20"/>
          <w:lang w:eastAsia="en-US"/>
        </w:rPr>
        <w:t>the proposed location of the station and</w:t>
      </w:r>
      <w:r w:rsidR="00DA4C66">
        <w:rPr>
          <w:rFonts w:eastAsia="Calibri"/>
          <w:szCs w:val="20"/>
          <w:lang w:eastAsia="en-US"/>
        </w:rPr>
        <w:t>,</w:t>
      </w:r>
      <w:r w:rsidRPr="00081D21">
        <w:rPr>
          <w:rFonts w:eastAsia="Calibri"/>
          <w:szCs w:val="20"/>
          <w:lang w:eastAsia="en-US"/>
        </w:rPr>
        <w:t xml:space="preserve"> in particular, proximity between the station and residential premises</w:t>
      </w:r>
    </w:p>
    <w:p w14:paraId="065A2EF2" w14:textId="77777777" w:rsidR="002B441B" w:rsidRPr="00081D21" w:rsidRDefault="002B441B" w:rsidP="002B441B">
      <w:pPr>
        <w:pStyle w:val="Bulletlevel1"/>
        <w:rPr>
          <w:rFonts w:eastAsia="Calibri"/>
          <w:szCs w:val="20"/>
          <w:lang w:eastAsia="en-US"/>
        </w:rPr>
      </w:pPr>
      <w:r>
        <w:rPr>
          <w:rFonts w:eastAsia="Calibri"/>
          <w:szCs w:val="20"/>
          <w:lang w:eastAsia="en-US"/>
        </w:rPr>
        <w:t>the</w:t>
      </w:r>
      <w:r w:rsidRPr="00081D21">
        <w:rPr>
          <w:rFonts w:eastAsia="Calibri"/>
          <w:szCs w:val="20"/>
          <w:lang w:eastAsia="en-US"/>
        </w:rPr>
        <w:t xml:space="preserve"> qualifications held by the applicant/person to whom the licence would be issued</w:t>
      </w:r>
      <w:r>
        <w:rPr>
          <w:rFonts w:eastAsia="Calibri"/>
          <w:szCs w:val="20"/>
          <w:lang w:eastAsia="en-US"/>
        </w:rPr>
        <w:t xml:space="preserve"> (that is, Advanced qualifications only)</w:t>
      </w:r>
    </w:p>
    <w:p w14:paraId="4CC79EEE" w14:textId="23CF590E" w:rsidR="002B441B" w:rsidRPr="00081D21" w:rsidRDefault="002B441B" w:rsidP="002B441B">
      <w:pPr>
        <w:pStyle w:val="Bulletlevel1"/>
        <w:rPr>
          <w:rFonts w:eastAsia="Calibri"/>
          <w:szCs w:val="20"/>
          <w:lang w:eastAsia="en-US"/>
        </w:rPr>
      </w:pPr>
      <w:r>
        <w:rPr>
          <w:rFonts w:eastAsia="Calibri"/>
          <w:szCs w:val="20"/>
          <w:lang w:eastAsia="en-US"/>
        </w:rPr>
        <w:t>the</w:t>
      </w:r>
      <w:r w:rsidRPr="00081D21">
        <w:rPr>
          <w:rFonts w:eastAsia="Calibri"/>
          <w:szCs w:val="20"/>
          <w:lang w:eastAsia="en-US"/>
        </w:rPr>
        <w:t xml:space="preserve"> likelihood </w:t>
      </w:r>
      <w:r w:rsidR="006169FA">
        <w:rPr>
          <w:rFonts w:eastAsia="Calibri"/>
          <w:szCs w:val="20"/>
          <w:lang w:eastAsia="en-US"/>
        </w:rPr>
        <w:t xml:space="preserve">of </w:t>
      </w:r>
      <w:r w:rsidRPr="00081D21">
        <w:rPr>
          <w:rFonts w:eastAsia="Calibri"/>
          <w:szCs w:val="20"/>
          <w:lang w:eastAsia="en-US"/>
        </w:rPr>
        <w:t>the applicant/station comply</w:t>
      </w:r>
      <w:r w:rsidR="006169FA">
        <w:rPr>
          <w:rFonts w:eastAsia="Calibri"/>
          <w:szCs w:val="20"/>
          <w:lang w:eastAsia="en-US"/>
        </w:rPr>
        <w:t>ing</w:t>
      </w:r>
      <w:r w:rsidRPr="00081D21">
        <w:rPr>
          <w:rFonts w:eastAsia="Calibri"/>
          <w:szCs w:val="20"/>
          <w:lang w:eastAsia="en-US"/>
        </w:rPr>
        <w:t xml:space="preserve"> with applicable EME </w:t>
      </w:r>
      <w:r>
        <w:rPr>
          <w:rFonts w:eastAsia="Calibri"/>
          <w:szCs w:val="20"/>
          <w:lang w:eastAsia="en-US"/>
        </w:rPr>
        <w:t>compliance methodology and record</w:t>
      </w:r>
      <w:r w:rsidR="006169FA">
        <w:rPr>
          <w:rFonts w:eastAsia="Calibri"/>
          <w:szCs w:val="20"/>
          <w:lang w:eastAsia="en-US"/>
        </w:rPr>
        <w:t>-</w:t>
      </w:r>
      <w:r>
        <w:rPr>
          <w:rFonts w:eastAsia="Calibri"/>
          <w:szCs w:val="20"/>
          <w:lang w:eastAsia="en-US"/>
        </w:rPr>
        <w:t xml:space="preserve">keeping </w:t>
      </w:r>
      <w:r w:rsidRPr="00081D21">
        <w:rPr>
          <w:rFonts w:eastAsia="Calibri"/>
          <w:szCs w:val="20"/>
          <w:lang w:eastAsia="en-US"/>
        </w:rPr>
        <w:t>requirements</w:t>
      </w:r>
    </w:p>
    <w:p w14:paraId="2128DFF6" w14:textId="77777777" w:rsidR="002B441B" w:rsidRDefault="002B441B" w:rsidP="004B374F">
      <w:pPr>
        <w:pStyle w:val="Bulletlevel1last"/>
      </w:pPr>
      <w:r>
        <w:rPr>
          <w:rFonts w:eastAsia="Calibri"/>
          <w:lang w:eastAsia="en-US"/>
        </w:rPr>
        <w:t>a</w:t>
      </w:r>
      <w:r w:rsidRPr="00081D21">
        <w:rPr>
          <w:rFonts w:eastAsia="Calibri"/>
          <w:lang w:eastAsia="en-US"/>
        </w:rPr>
        <w:t xml:space="preserve">ny other matters </w:t>
      </w:r>
      <w:r>
        <w:rPr>
          <w:rFonts w:eastAsia="Calibri"/>
          <w:lang w:eastAsia="en-US"/>
        </w:rPr>
        <w:t>we</w:t>
      </w:r>
      <w:r w:rsidRPr="00081D21">
        <w:rPr>
          <w:rFonts w:eastAsia="Calibri"/>
          <w:lang w:eastAsia="en-US"/>
        </w:rPr>
        <w:t xml:space="preserve"> consider relevant</w:t>
      </w:r>
      <w:r>
        <w:rPr>
          <w:rFonts w:eastAsia="Calibri"/>
          <w:lang w:eastAsia="en-US"/>
        </w:rPr>
        <w:t xml:space="preserve"> (for example, antenna height/direction, public accessibility of station).</w:t>
      </w:r>
    </w:p>
    <w:p w14:paraId="3824AF7E" w14:textId="3B356405" w:rsidR="002B441B" w:rsidRPr="0079592C" w:rsidRDefault="002B441B" w:rsidP="002B441B">
      <w:pPr>
        <w:rPr>
          <w:rFonts w:cs="Arial"/>
        </w:rPr>
      </w:pPr>
      <w:r>
        <w:rPr>
          <w:rFonts w:cs="Arial"/>
        </w:rPr>
        <w:t xml:space="preserve">All assigned scientific licences must comply with the Scientific LCD. </w:t>
      </w:r>
      <w:r w:rsidRPr="0079592C">
        <w:rPr>
          <w:rFonts w:cs="Arial"/>
        </w:rPr>
        <w:t xml:space="preserve">Section 8 </w:t>
      </w:r>
      <w:r>
        <w:rPr>
          <w:rFonts w:cs="Arial"/>
        </w:rPr>
        <w:t xml:space="preserve">of the Scientific LCD </w:t>
      </w:r>
      <w:r w:rsidRPr="0079592C">
        <w:rPr>
          <w:rFonts w:cs="Arial"/>
        </w:rPr>
        <w:t>requires that a licensee must operate a scientific station using either a call</w:t>
      </w:r>
      <w:r>
        <w:rPr>
          <w:rFonts w:cs="Arial"/>
        </w:rPr>
        <w:t> </w:t>
      </w:r>
      <w:r w:rsidRPr="0079592C">
        <w:rPr>
          <w:rFonts w:cs="Arial"/>
        </w:rPr>
        <w:t>sign a</w:t>
      </w:r>
      <w:r w:rsidR="005C35AB">
        <w:rPr>
          <w:rFonts w:cs="Arial"/>
        </w:rPr>
        <w:t>ssigned</w:t>
      </w:r>
      <w:r w:rsidRPr="0079592C">
        <w:rPr>
          <w:rFonts w:cs="Arial"/>
        </w:rPr>
        <w:t xml:space="preserve"> by the ACMA, or another form of identification that clearly identifies the station (although this requirement does not apply if the station is operated for transmitting a message other than by voice, or if it is not technically practicable). </w:t>
      </w:r>
      <w:r>
        <w:rPr>
          <w:rFonts w:cs="Arial"/>
        </w:rPr>
        <w:t>I</w:t>
      </w:r>
      <w:r w:rsidRPr="0079592C">
        <w:rPr>
          <w:rFonts w:cs="Arial"/>
        </w:rPr>
        <w:t>f</w:t>
      </w:r>
      <w:r>
        <w:rPr>
          <w:rFonts w:cs="Arial"/>
        </w:rPr>
        <w:t> </w:t>
      </w:r>
      <w:r w:rsidR="00961EC8">
        <w:rPr>
          <w:rFonts w:cs="Arial"/>
        </w:rPr>
        <w:t xml:space="preserve">the experimentation </w:t>
      </w:r>
      <w:r w:rsidRPr="0079592C">
        <w:rPr>
          <w:rFonts w:cs="Arial"/>
        </w:rPr>
        <w:t>communication involves voice, then an operator could use a non</w:t>
      </w:r>
      <w:r w:rsidR="00961EC8">
        <w:rPr>
          <w:rFonts w:cs="Arial"/>
        </w:rPr>
        <w:noBreakHyphen/>
      </w:r>
      <w:r w:rsidRPr="0079592C">
        <w:rPr>
          <w:rFonts w:cs="Arial"/>
        </w:rPr>
        <w:t>amateur call sign a</w:t>
      </w:r>
      <w:r w:rsidR="005C35AB">
        <w:rPr>
          <w:rFonts w:cs="Arial"/>
        </w:rPr>
        <w:t>ssigned</w:t>
      </w:r>
      <w:r w:rsidRPr="0079592C">
        <w:rPr>
          <w:rFonts w:cs="Arial"/>
        </w:rPr>
        <w:t xml:space="preserve"> by the ACMA associated with the scientific licence or could use one of their existing amateur call signs and include some additional information that clearly identifies the station </w:t>
      </w:r>
      <w:r>
        <w:rPr>
          <w:rFonts w:cs="Arial"/>
        </w:rPr>
        <w:t>(</w:t>
      </w:r>
      <w:r w:rsidRPr="00C9102E">
        <w:rPr>
          <w:rFonts w:cs="Arial"/>
        </w:rPr>
        <w:t>for example</w:t>
      </w:r>
      <w:r>
        <w:rPr>
          <w:rFonts w:cs="Arial"/>
        </w:rPr>
        <w:t>,</w:t>
      </w:r>
      <w:r w:rsidRPr="0079592C">
        <w:rPr>
          <w:rFonts w:cs="Arial"/>
        </w:rPr>
        <w:t xml:space="preserve"> </w:t>
      </w:r>
      <w:r w:rsidR="006169FA">
        <w:rPr>
          <w:rFonts w:cs="Arial"/>
        </w:rPr>
        <w:t>‘</w:t>
      </w:r>
      <w:r w:rsidRPr="0079592C">
        <w:rPr>
          <w:rFonts w:cs="Arial"/>
        </w:rPr>
        <w:t>VK3</w:t>
      </w:r>
      <w:r>
        <w:rPr>
          <w:rFonts w:cs="Arial"/>
        </w:rPr>
        <w:t>aaa</w:t>
      </w:r>
      <w:r w:rsidRPr="0079592C">
        <w:rPr>
          <w:rFonts w:cs="Arial"/>
        </w:rPr>
        <w:t xml:space="preserve"> celestial</w:t>
      </w:r>
      <w:r w:rsidR="006169FA">
        <w:rPr>
          <w:rFonts w:cs="Arial"/>
        </w:rPr>
        <w:t>’</w:t>
      </w:r>
      <w:r w:rsidR="00B13D8F">
        <w:rPr>
          <w:rFonts w:cs="Arial"/>
        </w:rPr>
        <w:t xml:space="preserve"> for celestial communications</w:t>
      </w:r>
      <w:r>
        <w:rPr>
          <w:rFonts w:cs="Arial"/>
        </w:rPr>
        <w:t>)</w:t>
      </w:r>
      <w:r w:rsidRPr="0079592C">
        <w:rPr>
          <w:rFonts w:cs="Arial"/>
        </w:rPr>
        <w:t xml:space="preserve">. </w:t>
      </w:r>
    </w:p>
    <w:p w14:paraId="726D476B" w14:textId="35498B80" w:rsidR="002B441B" w:rsidRDefault="002B441B" w:rsidP="002B441B">
      <w:pPr>
        <w:pStyle w:val="Paragraph"/>
        <w:rPr>
          <w:szCs w:val="20"/>
        </w:rPr>
      </w:pPr>
      <w:r w:rsidRPr="006E5424">
        <w:t xml:space="preserve">An assigned scientific licence </w:t>
      </w:r>
      <w:r w:rsidR="006169FA">
        <w:t xml:space="preserve">currently </w:t>
      </w:r>
      <w:r>
        <w:t>incurs</w:t>
      </w:r>
      <w:r w:rsidRPr="006E5424">
        <w:t xml:space="preserve"> an issue charge of $606</w:t>
      </w:r>
      <w:r>
        <w:rPr>
          <w:rStyle w:val="FootnoteReference"/>
        </w:rPr>
        <w:footnoteReference w:id="14"/>
      </w:r>
      <w:r>
        <w:t xml:space="preserve"> and </w:t>
      </w:r>
      <w:r w:rsidR="006169FA">
        <w:t xml:space="preserve">a </w:t>
      </w:r>
      <w:r>
        <w:t xml:space="preserve">licence tax, which </w:t>
      </w:r>
      <w:r w:rsidRPr="006E5424">
        <w:t xml:space="preserve">covers the direct costs incurred by the ACMA in </w:t>
      </w:r>
      <w:r>
        <w:t xml:space="preserve">considering the application to issue the </w:t>
      </w:r>
      <w:r w:rsidRPr="006E5424">
        <w:t xml:space="preserve">licence. </w:t>
      </w:r>
      <w:r w:rsidRPr="00CF750D">
        <w:rPr>
          <w:szCs w:val="20"/>
        </w:rPr>
        <w:t xml:space="preserve">Another application option is to apply </w:t>
      </w:r>
      <w:r w:rsidR="00A03614">
        <w:rPr>
          <w:szCs w:val="20"/>
        </w:rPr>
        <w:t xml:space="preserve">to the ACMA </w:t>
      </w:r>
      <w:r w:rsidR="00A03614" w:rsidRPr="00CF750D">
        <w:rPr>
          <w:szCs w:val="20"/>
        </w:rPr>
        <w:t xml:space="preserve">via an </w:t>
      </w:r>
      <w:r w:rsidRPr="00CF750D">
        <w:rPr>
          <w:szCs w:val="20"/>
        </w:rPr>
        <w:t>accredited person (AP)</w:t>
      </w:r>
      <w:r>
        <w:rPr>
          <w:szCs w:val="20"/>
        </w:rPr>
        <w:t xml:space="preserve">, </w:t>
      </w:r>
      <w:r w:rsidR="00A03614">
        <w:rPr>
          <w:szCs w:val="20"/>
        </w:rPr>
        <w:t xml:space="preserve">which currently costs </w:t>
      </w:r>
      <w:r w:rsidRPr="00CF750D">
        <w:rPr>
          <w:szCs w:val="20"/>
        </w:rPr>
        <w:t>$26</w:t>
      </w:r>
      <w:r>
        <w:rPr>
          <w:szCs w:val="20"/>
        </w:rPr>
        <w:t xml:space="preserve">. </w:t>
      </w:r>
    </w:p>
    <w:p w14:paraId="6559BB1F" w14:textId="61798384" w:rsidR="002B441B" w:rsidRPr="00CF750D" w:rsidRDefault="002B441B" w:rsidP="002B441B">
      <w:pPr>
        <w:pStyle w:val="Paragraph"/>
        <w:rPr>
          <w:szCs w:val="20"/>
        </w:rPr>
      </w:pPr>
      <w:r>
        <w:rPr>
          <w:szCs w:val="20"/>
        </w:rPr>
        <w:t>An assigned scientific licence is assigned for up to 12 months, with the possibility of renewal.</w:t>
      </w:r>
    </w:p>
    <w:p w14:paraId="3E6C79CA" w14:textId="4C0CF2C2" w:rsidR="002B441B" w:rsidRDefault="002B441B" w:rsidP="002B441B">
      <w:pPr>
        <w:pStyle w:val="Paragraph"/>
      </w:pPr>
      <w:r>
        <w:t>Co</w:t>
      </w:r>
      <w:r w:rsidRPr="006D4854">
        <w:t xml:space="preserve">nsistent with the ACMA’s operational practice and policy </w:t>
      </w:r>
      <w:r w:rsidR="00A03614">
        <w:t>for</w:t>
      </w:r>
      <w:r w:rsidRPr="006D4854">
        <w:t xml:space="preserve"> apparatus licensing, </w:t>
      </w:r>
      <w:r>
        <w:t>we consider that</w:t>
      </w:r>
      <w:r w:rsidRPr="006D4854">
        <w:t xml:space="preserve"> it should be incumbent on applicants to undertake their own due diligence (and bear </w:t>
      </w:r>
      <w:r>
        <w:t xml:space="preserve">application </w:t>
      </w:r>
      <w:r w:rsidRPr="006D4854">
        <w:t xml:space="preserve">costs) </w:t>
      </w:r>
      <w:r w:rsidR="00A03614">
        <w:t>for</w:t>
      </w:r>
      <w:r w:rsidRPr="006D4854">
        <w:t xml:space="preserve"> </w:t>
      </w:r>
      <w:r w:rsidR="00A03614">
        <w:t xml:space="preserve">the </w:t>
      </w:r>
      <w:r w:rsidRPr="006D4854">
        <w:t>interference</w:t>
      </w:r>
      <w:r>
        <w:t>,</w:t>
      </w:r>
      <w:r w:rsidRPr="006D4854">
        <w:t xml:space="preserve"> EME and </w:t>
      </w:r>
      <w:r w:rsidRPr="002058F9">
        <w:t>EMC</w:t>
      </w:r>
      <w:r w:rsidRPr="0098655C">
        <w:t xml:space="preserve"> risks</w:t>
      </w:r>
      <w:r w:rsidRPr="006D4854">
        <w:t xml:space="preserve"> associated with their </w:t>
      </w:r>
      <w:r>
        <w:t>scientific licence.</w:t>
      </w:r>
    </w:p>
    <w:p w14:paraId="54963F58" w14:textId="69A0AD7B" w:rsidR="00A03614" w:rsidRPr="004B374F" w:rsidRDefault="00A03614" w:rsidP="004B374F">
      <w:pPr>
        <w:pStyle w:val="Paragraph"/>
        <w:keepNext/>
        <w:keepLines/>
        <w:shd w:val="clear" w:color="auto" w:fill="F2F2F2" w:themeFill="background1" w:themeFillShade="F2"/>
        <w:spacing w:after="60"/>
        <w:rPr>
          <w:b/>
          <w:bCs/>
        </w:rPr>
      </w:pPr>
      <w:r w:rsidRPr="004B374F">
        <w:rPr>
          <w:b/>
          <w:bCs/>
        </w:rPr>
        <w:lastRenderedPageBreak/>
        <w:t xml:space="preserve">Consultation question </w:t>
      </w:r>
      <w:r w:rsidR="00F31979">
        <w:rPr>
          <w:b/>
          <w:bCs/>
        </w:rPr>
        <w:t>8</w:t>
      </w:r>
      <w:r w:rsidRPr="004B374F">
        <w:rPr>
          <w:b/>
          <w:bCs/>
        </w:rPr>
        <w:t>:</w:t>
      </w:r>
    </w:p>
    <w:p w14:paraId="628918F1" w14:textId="094C70F6" w:rsidR="002B441B" w:rsidRDefault="002B441B" w:rsidP="004B374F">
      <w:pPr>
        <w:pStyle w:val="Paragraph"/>
        <w:keepNext/>
        <w:keepLines/>
        <w:shd w:val="clear" w:color="auto" w:fill="F2F2F2" w:themeFill="background1" w:themeFillShade="F2"/>
        <w:spacing w:after="120"/>
      </w:pPr>
      <w:r>
        <w:t xml:space="preserve">What are your views on the proposal to allow Advanced amateurs to apply for assigned scientific licences for certain experimentation uses, such as reflecting signals from a celestial body as well as </w:t>
      </w:r>
      <w:r w:rsidDel="00B54AED">
        <w:t>inter</w:t>
      </w:r>
      <w:r>
        <w:noBreakHyphen/>
      </w:r>
      <w:r w:rsidDel="00B54AED">
        <w:t xml:space="preserve">continental ionospheric </w:t>
      </w:r>
      <w:r>
        <w:t xml:space="preserve">and </w:t>
      </w:r>
      <w:r w:rsidDel="00B54AED">
        <w:t>trans</w:t>
      </w:r>
      <w:r>
        <w:noBreakHyphen/>
      </w:r>
      <w:r w:rsidDel="00B54AED">
        <w:t>equatorial propagation</w:t>
      </w:r>
      <w:r>
        <w:t xml:space="preserve"> experiments?</w:t>
      </w:r>
    </w:p>
    <w:p w14:paraId="511D3844" w14:textId="542C47E3" w:rsidR="00DD12B4" w:rsidRPr="004B374F" w:rsidRDefault="00DD12B4" w:rsidP="004B374F">
      <w:pPr>
        <w:pStyle w:val="Paragraph"/>
        <w:keepNext/>
        <w:keepLines/>
        <w:shd w:val="clear" w:color="auto" w:fill="F2F2F2" w:themeFill="background1" w:themeFillShade="F2"/>
        <w:spacing w:after="60"/>
        <w:rPr>
          <w:b/>
          <w:bCs/>
        </w:rPr>
      </w:pPr>
      <w:r w:rsidRPr="004B374F">
        <w:rPr>
          <w:b/>
          <w:bCs/>
        </w:rPr>
        <w:t xml:space="preserve">Consultation question </w:t>
      </w:r>
      <w:r w:rsidR="007571D5">
        <w:rPr>
          <w:b/>
          <w:bCs/>
        </w:rPr>
        <w:t>9</w:t>
      </w:r>
      <w:r w:rsidRPr="004B374F">
        <w:rPr>
          <w:b/>
          <w:bCs/>
        </w:rPr>
        <w:t>:</w:t>
      </w:r>
    </w:p>
    <w:p w14:paraId="3E3E91BD" w14:textId="4BCAF3C9" w:rsidR="002B441B" w:rsidRDefault="002B441B" w:rsidP="004B374F">
      <w:pPr>
        <w:pStyle w:val="Paragraph"/>
        <w:keepNext/>
        <w:keepLines/>
        <w:shd w:val="clear" w:color="auto" w:fill="F2F2F2" w:themeFill="background1" w:themeFillShade="F2"/>
      </w:pPr>
      <w:r>
        <w:t xml:space="preserve">Noting that proposal, are there other amateur experimentation uses that require higher power and you think should also be considered under assigned scientific licensing arrangements? </w:t>
      </w:r>
    </w:p>
    <w:p w14:paraId="0169E57E" w14:textId="27C9DDF6" w:rsidR="002B441B" w:rsidRDefault="002B441B" w:rsidP="002B441B">
      <w:pPr>
        <w:pStyle w:val="Heading2"/>
      </w:pPr>
      <w:bookmarkStart w:id="29" w:name="_Toc115169094"/>
      <w:r>
        <w:t>Further consideration of other higher power use</w:t>
      </w:r>
      <w:r w:rsidR="00A03614">
        <w:t>-</w:t>
      </w:r>
      <w:r>
        <w:t>cases</w:t>
      </w:r>
      <w:bookmarkEnd w:id="29"/>
    </w:p>
    <w:p w14:paraId="5695C07B" w14:textId="77777777" w:rsidR="002B441B" w:rsidRDefault="002B441B" w:rsidP="002B441B">
      <w:pPr>
        <w:pStyle w:val="Heading3"/>
      </w:pPr>
      <w:r>
        <w:t>What stakeholders told us</w:t>
      </w:r>
    </w:p>
    <w:p w14:paraId="4A0600E1" w14:textId="0DB8A7DE" w:rsidR="002B441B" w:rsidRDefault="002B441B" w:rsidP="002B441B">
      <w:r>
        <w:t>Amateur stakeholders have suggested other proposed higher power use</w:t>
      </w:r>
      <w:r w:rsidR="006153D2">
        <w:t>-</w:t>
      </w:r>
      <w:r>
        <w:t>cases, in addition to those use</w:t>
      </w:r>
      <w:r w:rsidR="006153D2">
        <w:t>-</w:t>
      </w:r>
      <w:r>
        <w:t xml:space="preserve">cases outlined above </w:t>
      </w:r>
      <w:r w:rsidR="006153D2">
        <w:t>where</w:t>
      </w:r>
      <w:r>
        <w:t xml:space="preserve"> applications for assigned scientific licences are proposed. </w:t>
      </w:r>
    </w:p>
    <w:p w14:paraId="635CA701" w14:textId="000CAD79" w:rsidR="002B441B" w:rsidRDefault="002B441B" w:rsidP="002B441B">
      <w:r>
        <w:t xml:space="preserve">In particular, we understand that </w:t>
      </w:r>
      <w:r w:rsidR="006153D2">
        <w:t xml:space="preserve">some </w:t>
      </w:r>
      <w:r>
        <w:t xml:space="preserve">amateur stakeholders would like to use higher power to facilitate regular and scheduled communications with amateurs overseas, as well as participation in radio sports. Higher power is desired in these cases to help overcome the increasing global electromagnetic noise pollution on High Frequency (HF) bands, in which most of these desired communications would take place. </w:t>
      </w:r>
    </w:p>
    <w:p w14:paraId="747FC773" w14:textId="77777777" w:rsidR="002B441B" w:rsidRDefault="002B441B" w:rsidP="002B441B">
      <w:pPr>
        <w:pStyle w:val="Heading3"/>
      </w:pPr>
      <w:r w:rsidRPr="00B267A4">
        <w:t xml:space="preserve">Proposed </w:t>
      </w:r>
      <w:r>
        <w:t>medium-term approach</w:t>
      </w:r>
    </w:p>
    <w:p w14:paraId="65136ACE" w14:textId="32850C3E" w:rsidR="002B441B" w:rsidRDefault="002B441B" w:rsidP="002B441B">
      <w:r>
        <w:t xml:space="preserve">The ACMA is open to considering permitting further authorisations for the use of </w:t>
      </w:r>
      <w:r w:rsidRPr="00F12A6E">
        <w:t>high</w:t>
      </w:r>
      <w:r>
        <w:t>er</w:t>
      </w:r>
      <w:r w:rsidRPr="00F12A6E">
        <w:t xml:space="preserve"> power</w:t>
      </w:r>
      <w:r>
        <w:t xml:space="preserve"> by Advanced amateurs in the med</w:t>
      </w:r>
      <w:r w:rsidRPr="008C63A6">
        <w:t>ium and longer t</w:t>
      </w:r>
      <w:r>
        <w:t xml:space="preserve">erm. </w:t>
      </w:r>
    </w:p>
    <w:p w14:paraId="34F54D8F" w14:textId="2A880F44" w:rsidR="002B441B" w:rsidRDefault="00D1419F" w:rsidP="002B441B">
      <w:pPr>
        <w:pStyle w:val="Paragraph"/>
      </w:pPr>
      <w:r>
        <w:t>I</w:t>
      </w:r>
      <w:r w:rsidR="002739C6">
        <w:t>t is our disposition in</w:t>
      </w:r>
      <w:r w:rsidR="002B441B">
        <w:t xml:space="preserve"> the medi</w:t>
      </w:r>
      <w:r w:rsidR="002B441B" w:rsidRPr="008C63A6">
        <w:t>um te</w:t>
      </w:r>
      <w:r w:rsidR="002B441B">
        <w:t>rm</w:t>
      </w:r>
      <w:r w:rsidR="002739C6">
        <w:t>,</w:t>
      </w:r>
      <w:r w:rsidR="002B441B">
        <w:t xml:space="preserve"> to </w:t>
      </w:r>
      <w:r w:rsidR="002B441B" w:rsidRPr="00F12A6E">
        <w:t xml:space="preserve">establish a mechanism </w:t>
      </w:r>
      <w:r w:rsidR="002B441B">
        <w:t>(</w:t>
      </w:r>
      <w:r w:rsidR="002B441B" w:rsidRPr="00CC7764">
        <w:t>potentially through apparatus licensing arrangements</w:t>
      </w:r>
      <w:r w:rsidR="002B441B">
        <w:t>)</w:t>
      </w:r>
      <w:r w:rsidR="002B441B" w:rsidRPr="00CC7764">
        <w:t xml:space="preserve"> </w:t>
      </w:r>
      <w:r w:rsidR="002B441B" w:rsidRPr="00F12A6E">
        <w:t>by which high</w:t>
      </w:r>
      <w:r w:rsidR="002B441B">
        <w:t>er</w:t>
      </w:r>
      <w:r w:rsidR="002B441B" w:rsidRPr="00F12A6E">
        <w:t xml:space="preserve"> power use</w:t>
      </w:r>
      <w:r w:rsidR="006153D2">
        <w:t>-</w:t>
      </w:r>
      <w:r w:rsidR="002B441B" w:rsidRPr="00F12A6E">
        <w:t>cases</w:t>
      </w:r>
      <w:r w:rsidR="002B441B">
        <w:t xml:space="preserve"> (that are </w:t>
      </w:r>
      <w:r w:rsidR="002B441B" w:rsidRPr="00F12A6E">
        <w:t xml:space="preserve">not enabled under </w:t>
      </w:r>
      <w:r w:rsidR="002B441B">
        <w:t>s</w:t>
      </w:r>
      <w:r w:rsidR="002B441B" w:rsidRPr="00F12A6E">
        <w:t>cientific</w:t>
      </w:r>
      <w:r w:rsidR="002B441B">
        <w:t xml:space="preserve"> licensing)</w:t>
      </w:r>
      <w:r w:rsidR="002B441B" w:rsidRPr="00F12A6E">
        <w:t xml:space="preserve"> can be authorised</w:t>
      </w:r>
      <w:r w:rsidR="002B441B">
        <w:t>.</w:t>
      </w:r>
    </w:p>
    <w:p w14:paraId="41AD2FEE" w14:textId="40BE6710" w:rsidR="002B441B" w:rsidRDefault="002B441B" w:rsidP="002B441B">
      <w:pPr>
        <w:pStyle w:val="Paragraph"/>
      </w:pPr>
      <w:r>
        <w:t>That might be for A</w:t>
      </w:r>
      <w:r w:rsidRPr="00177F34">
        <w:t>dvanced stations at higher power limits</w:t>
      </w:r>
      <w:r>
        <w:t xml:space="preserve"> of up to 1kW, on certain frequencies and under certain conditions. This permitted power level and frequency specificity is consistent with our New Zealand’s 1kW </w:t>
      </w:r>
      <w:r w:rsidDel="00C018D1">
        <w:t xml:space="preserve">PEP </w:t>
      </w:r>
      <w:r>
        <w:t>on certain permitted frequencies. This 1kW power level is also the maximum permitted power in a number of other countries</w:t>
      </w:r>
      <w:r w:rsidR="0010275A">
        <w:t>,</w:t>
      </w:r>
      <w:r>
        <w:t xml:space="preserve"> including Spain and Sweden. </w:t>
      </w:r>
    </w:p>
    <w:p w14:paraId="2C149428" w14:textId="6384B5F7" w:rsidR="002B441B" w:rsidRDefault="002B441B" w:rsidP="002B441B">
      <w:r>
        <w:t>However, before considering h</w:t>
      </w:r>
      <w:r w:rsidRPr="008C63A6">
        <w:t>igher power author</w:t>
      </w:r>
      <w:r>
        <w:t xml:space="preserve">isation, we must be confident that the </w:t>
      </w:r>
      <w:r w:rsidRPr="00726D90">
        <w:t>risk of interference to other spectrum users</w:t>
      </w:r>
      <w:r>
        <w:t xml:space="preserve"> can be appropriately managed, and that adherence to EME compliance methodology and record</w:t>
      </w:r>
      <w:r w:rsidR="0010275A">
        <w:t>-</w:t>
      </w:r>
      <w:r>
        <w:t xml:space="preserve">keeping requirements is assured. </w:t>
      </w:r>
    </w:p>
    <w:p w14:paraId="2C847C14" w14:textId="798BDAC1" w:rsidR="002B441B" w:rsidRDefault="002B441B" w:rsidP="002B441B">
      <w:r w:rsidRPr="00583A8B">
        <w:t>We would need to study the potential for interference of possible higher</w:t>
      </w:r>
      <w:r w:rsidR="0010275A">
        <w:t>-</w:t>
      </w:r>
      <w:r w:rsidRPr="00583A8B">
        <w:t xml:space="preserve">power </w:t>
      </w:r>
      <w:r>
        <w:t>operations on a band-by-band basis</w:t>
      </w:r>
      <w:r w:rsidR="0010275A">
        <w:t xml:space="preserve"> </w:t>
      </w:r>
      <w:r>
        <w:t>and consider co</w:t>
      </w:r>
      <w:r w:rsidR="00F46CEF">
        <w:t>-</w:t>
      </w:r>
      <w:r>
        <w:t xml:space="preserve">existence with other spectrum users. There is also a potential risk that a higher power station will talk over other </w:t>
      </w:r>
      <w:r w:rsidR="004D14BF">
        <w:t xml:space="preserve">amateurs </w:t>
      </w:r>
      <w:r>
        <w:t>on certain frequencies, diminishing their access to the amateur service. Depending on the authorised frequencies, an outcome of a higher</w:t>
      </w:r>
      <w:r w:rsidR="0010275A">
        <w:t>-</w:t>
      </w:r>
      <w:r>
        <w:t xml:space="preserve">power authorisation may be that the Advanced </w:t>
      </w:r>
      <w:r w:rsidR="004D14BF">
        <w:t xml:space="preserve">amateurs </w:t>
      </w:r>
      <w:r>
        <w:t xml:space="preserve">would enjoy more power to the potential detriment of Foundation and Standard </w:t>
      </w:r>
      <w:r w:rsidR="004D14BF">
        <w:t>amateurs</w:t>
      </w:r>
      <w:r>
        <w:t>.</w:t>
      </w:r>
    </w:p>
    <w:p w14:paraId="7198D1EC" w14:textId="4D3D955D" w:rsidR="002B441B" w:rsidRDefault="002B441B" w:rsidP="002B441B">
      <w:r>
        <w:t>Interference risk</w:t>
      </w:r>
      <w:r w:rsidR="0010275A">
        <w:t>-</w:t>
      </w:r>
      <w:r>
        <w:t>mitigation may involve developing technical guidance for potential higher</w:t>
      </w:r>
      <w:r w:rsidR="0010275A">
        <w:t>-</w:t>
      </w:r>
      <w:r>
        <w:t xml:space="preserve">power operators to manage the impact such operations may have on other radiocommunications. </w:t>
      </w:r>
    </w:p>
    <w:p w14:paraId="0EBA2F97" w14:textId="761C25A0" w:rsidR="002B441B" w:rsidRDefault="002B441B" w:rsidP="002B441B">
      <w:pPr>
        <w:pStyle w:val="Paragraph"/>
      </w:pPr>
      <w:r>
        <w:lastRenderedPageBreak/>
        <w:t>We will consider the appropriate EME compliance arrangements for the use of higher power, which may include provi</w:t>
      </w:r>
      <w:r w:rsidR="0010275A">
        <w:t>ding</w:t>
      </w:r>
      <w:r>
        <w:t xml:space="preserve"> evidence of compliance and site evaluation. </w:t>
      </w:r>
    </w:p>
    <w:p w14:paraId="76BFA18F" w14:textId="41CEA123" w:rsidR="0010275A" w:rsidRPr="004B374F" w:rsidRDefault="0010275A" w:rsidP="004B374F">
      <w:pPr>
        <w:pStyle w:val="Paragraph"/>
        <w:shd w:val="clear" w:color="auto" w:fill="F2F2F2" w:themeFill="background1" w:themeFillShade="F2"/>
        <w:spacing w:after="60"/>
        <w:rPr>
          <w:b/>
          <w:bCs/>
        </w:rPr>
      </w:pPr>
      <w:r w:rsidRPr="004B374F">
        <w:rPr>
          <w:b/>
          <w:bCs/>
        </w:rPr>
        <w:t xml:space="preserve">Consultation question </w:t>
      </w:r>
      <w:r w:rsidR="00BA37E6">
        <w:rPr>
          <w:b/>
          <w:bCs/>
        </w:rPr>
        <w:t>10</w:t>
      </w:r>
      <w:r w:rsidRPr="004B374F">
        <w:rPr>
          <w:b/>
          <w:bCs/>
        </w:rPr>
        <w:t>:</w:t>
      </w:r>
    </w:p>
    <w:p w14:paraId="56EAAC0F" w14:textId="30DC6C4D" w:rsidR="002B441B" w:rsidRDefault="003269AE" w:rsidP="00CE2C11">
      <w:pPr>
        <w:pStyle w:val="Paragraph"/>
        <w:shd w:val="clear" w:color="auto" w:fill="F2F2F2" w:themeFill="background1" w:themeFillShade="F2"/>
        <w:rPr>
          <w:color w:val="000000" w:themeColor="text1"/>
          <w:szCs w:val="20"/>
        </w:rPr>
      </w:pPr>
      <w:r>
        <w:t>What are your views on</w:t>
      </w:r>
      <w:r w:rsidR="008C3737" w:rsidRPr="008C3737">
        <w:t xml:space="preserve"> the medium-term proposal to allow Advanced amateurs to apply for authorisation for other higher power use</w:t>
      </w:r>
      <w:r w:rsidR="0010275A">
        <w:t>-</w:t>
      </w:r>
      <w:r w:rsidR="008C3737" w:rsidRPr="008C3737">
        <w:t>cases under certain conditions</w:t>
      </w:r>
      <w:r>
        <w:t>?</w:t>
      </w:r>
      <w:r w:rsidR="002B441B">
        <w:t xml:space="preserve"> </w:t>
      </w:r>
      <w:r w:rsidR="00E40AAC">
        <w:rPr>
          <w:color w:val="000000" w:themeColor="text1"/>
          <w:szCs w:val="20"/>
        </w:rPr>
        <w:t xml:space="preserve">Please provide </w:t>
      </w:r>
      <w:r w:rsidR="00E52CAF">
        <w:rPr>
          <w:color w:val="000000" w:themeColor="text1"/>
          <w:szCs w:val="20"/>
        </w:rPr>
        <w:t xml:space="preserve">brief information </w:t>
      </w:r>
      <w:r w:rsidR="00E40AAC">
        <w:rPr>
          <w:color w:val="000000" w:themeColor="text1"/>
          <w:szCs w:val="20"/>
        </w:rPr>
        <w:t>to help us understand your view.</w:t>
      </w:r>
    </w:p>
    <w:p w14:paraId="407311DF" w14:textId="2F08951B" w:rsidR="0010275A" w:rsidRPr="009603C2" w:rsidRDefault="0010275A" w:rsidP="004B374F">
      <w:pPr>
        <w:pStyle w:val="Paragraph"/>
        <w:shd w:val="clear" w:color="auto" w:fill="F2F2F2" w:themeFill="background1" w:themeFillShade="F2"/>
        <w:spacing w:after="60"/>
        <w:rPr>
          <w:b/>
          <w:bCs/>
        </w:rPr>
      </w:pPr>
      <w:r w:rsidRPr="009603C2">
        <w:rPr>
          <w:b/>
          <w:bCs/>
        </w:rPr>
        <w:t xml:space="preserve">Consultation question </w:t>
      </w:r>
      <w:r w:rsidR="00753CCA">
        <w:rPr>
          <w:b/>
          <w:bCs/>
        </w:rPr>
        <w:t>11</w:t>
      </w:r>
      <w:r w:rsidRPr="009603C2">
        <w:rPr>
          <w:b/>
          <w:bCs/>
        </w:rPr>
        <w:t>:</w:t>
      </w:r>
    </w:p>
    <w:p w14:paraId="5F112C32" w14:textId="17644F06" w:rsidR="00A512F1" w:rsidRDefault="008C7434" w:rsidP="00CE2C11">
      <w:pPr>
        <w:pStyle w:val="Paragraph"/>
        <w:shd w:val="clear" w:color="auto" w:fill="F2F2F2" w:themeFill="background1" w:themeFillShade="F2"/>
        <w:rPr>
          <w:color w:val="000000" w:themeColor="text1"/>
          <w:szCs w:val="20"/>
        </w:rPr>
      </w:pPr>
      <w:r>
        <w:rPr>
          <w:color w:val="000000" w:themeColor="text1"/>
          <w:szCs w:val="20"/>
        </w:rPr>
        <w:t>Is a 1kW power limit appropriate</w:t>
      </w:r>
      <w:r w:rsidR="00A512F1">
        <w:rPr>
          <w:color w:val="000000" w:themeColor="text1"/>
          <w:szCs w:val="20"/>
        </w:rPr>
        <w:t xml:space="preserve">? Why or why not? </w:t>
      </w:r>
      <w:r w:rsidR="00B37BC7">
        <w:rPr>
          <w:color w:val="000000" w:themeColor="text1"/>
          <w:szCs w:val="20"/>
        </w:rPr>
        <w:t>If no</w:t>
      </w:r>
      <w:r w:rsidR="00F21EBE">
        <w:rPr>
          <w:color w:val="000000" w:themeColor="text1"/>
          <w:szCs w:val="20"/>
        </w:rPr>
        <w:t>t</w:t>
      </w:r>
      <w:r w:rsidR="00B37BC7">
        <w:rPr>
          <w:color w:val="000000" w:themeColor="text1"/>
          <w:szCs w:val="20"/>
        </w:rPr>
        <w:t>, what alternative do you propose</w:t>
      </w:r>
      <w:r w:rsidR="00F21EBE">
        <w:rPr>
          <w:color w:val="000000" w:themeColor="text1"/>
          <w:szCs w:val="20"/>
        </w:rPr>
        <w:t xml:space="preserve"> and why</w:t>
      </w:r>
      <w:r w:rsidR="00B37BC7">
        <w:rPr>
          <w:color w:val="000000" w:themeColor="text1"/>
          <w:szCs w:val="20"/>
        </w:rPr>
        <w:t>?</w:t>
      </w:r>
    </w:p>
    <w:p w14:paraId="683E5483" w14:textId="774CFB08" w:rsidR="0010275A" w:rsidRPr="009603C2" w:rsidRDefault="0010275A" w:rsidP="004B374F">
      <w:pPr>
        <w:pStyle w:val="Paragraph"/>
        <w:shd w:val="clear" w:color="auto" w:fill="F2F2F2" w:themeFill="background1" w:themeFillShade="F2"/>
        <w:spacing w:after="60"/>
        <w:rPr>
          <w:b/>
          <w:bCs/>
        </w:rPr>
      </w:pPr>
      <w:r w:rsidRPr="009603C2">
        <w:rPr>
          <w:b/>
          <w:bCs/>
        </w:rPr>
        <w:t xml:space="preserve">Consultation question </w:t>
      </w:r>
      <w:r w:rsidR="00753CCA">
        <w:rPr>
          <w:b/>
          <w:bCs/>
        </w:rPr>
        <w:t>12</w:t>
      </w:r>
      <w:r w:rsidRPr="009603C2">
        <w:rPr>
          <w:b/>
          <w:bCs/>
        </w:rPr>
        <w:t>:</w:t>
      </w:r>
    </w:p>
    <w:p w14:paraId="0B15D4A7" w14:textId="43DBC2E4" w:rsidR="00B37BC7" w:rsidRDefault="00B37BC7" w:rsidP="00CE2C11">
      <w:pPr>
        <w:pStyle w:val="Paragraph"/>
        <w:shd w:val="clear" w:color="auto" w:fill="F2F2F2" w:themeFill="background1" w:themeFillShade="F2"/>
      </w:pPr>
      <w:r>
        <w:rPr>
          <w:color w:val="000000" w:themeColor="text1"/>
          <w:szCs w:val="20"/>
        </w:rPr>
        <w:t xml:space="preserve">Are there </w:t>
      </w:r>
      <w:r w:rsidR="00F77281">
        <w:rPr>
          <w:color w:val="000000" w:themeColor="text1"/>
          <w:szCs w:val="20"/>
        </w:rPr>
        <w:t xml:space="preserve">particular </w:t>
      </w:r>
      <w:r>
        <w:rPr>
          <w:color w:val="000000" w:themeColor="text1"/>
          <w:szCs w:val="20"/>
        </w:rPr>
        <w:t xml:space="preserve">bands </w:t>
      </w:r>
      <w:r w:rsidR="00F77281">
        <w:rPr>
          <w:color w:val="000000" w:themeColor="text1"/>
          <w:szCs w:val="20"/>
        </w:rPr>
        <w:t xml:space="preserve">that you consider should or </w:t>
      </w:r>
      <w:r w:rsidR="0010275A">
        <w:rPr>
          <w:color w:val="000000" w:themeColor="text1"/>
          <w:szCs w:val="20"/>
        </w:rPr>
        <w:t xml:space="preserve">should </w:t>
      </w:r>
      <w:r w:rsidR="00F77281">
        <w:rPr>
          <w:color w:val="000000" w:themeColor="text1"/>
          <w:szCs w:val="20"/>
        </w:rPr>
        <w:t xml:space="preserve">not be </w:t>
      </w:r>
      <w:r w:rsidR="005D43ED">
        <w:rPr>
          <w:color w:val="000000" w:themeColor="text1"/>
          <w:szCs w:val="20"/>
        </w:rPr>
        <w:t xml:space="preserve">able to be accessed for Advanced </w:t>
      </w:r>
      <w:r w:rsidR="00F77281">
        <w:rPr>
          <w:color w:val="000000" w:themeColor="text1"/>
          <w:szCs w:val="20"/>
        </w:rPr>
        <w:t xml:space="preserve">amateur </w:t>
      </w:r>
      <w:r w:rsidR="00F77281" w:rsidRPr="008C63A6">
        <w:rPr>
          <w:color w:val="000000" w:themeColor="text1"/>
          <w:szCs w:val="20"/>
        </w:rPr>
        <w:t xml:space="preserve">higher power </w:t>
      </w:r>
      <w:r w:rsidR="005D43ED" w:rsidRPr="008C63A6">
        <w:rPr>
          <w:color w:val="000000" w:themeColor="text1"/>
          <w:szCs w:val="20"/>
        </w:rPr>
        <w:t>operations?</w:t>
      </w:r>
      <w:r w:rsidR="00F77281">
        <w:rPr>
          <w:color w:val="000000" w:themeColor="text1"/>
          <w:szCs w:val="20"/>
        </w:rPr>
        <w:t xml:space="preserve"> </w:t>
      </w:r>
      <w:r w:rsidR="005D43ED">
        <w:rPr>
          <w:color w:val="000000" w:themeColor="text1"/>
          <w:szCs w:val="20"/>
        </w:rPr>
        <w:t>W</w:t>
      </w:r>
      <w:r w:rsidR="00D34C9E">
        <w:rPr>
          <w:color w:val="000000" w:themeColor="text1"/>
          <w:szCs w:val="20"/>
        </w:rPr>
        <w:t xml:space="preserve">hich </w:t>
      </w:r>
      <w:r w:rsidR="00417EDF">
        <w:rPr>
          <w:color w:val="000000" w:themeColor="text1"/>
          <w:szCs w:val="20"/>
        </w:rPr>
        <w:t>band</w:t>
      </w:r>
      <w:r w:rsidR="005D43ED">
        <w:rPr>
          <w:color w:val="000000" w:themeColor="text1"/>
          <w:szCs w:val="20"/>
        </w:rPr>
        <w:t>(</w:t>
      </w:r>
      <w:r w:rsidR="00D34C9E">
        <w:rPr>
          <w:color w:val="000000" w:themeColor="text1"/>
          <w:szCs w:val="20"/>
        </w:rPr>
        <w:t>s</w:t>
      </w:r>
      <w:r w:rsidR="005D43ED">
        <w:rPr>
          <w:color w:val="000000" w:themeColor="text1"/>
          <w:szCs w:val="20"/>
        </w:rPr>
        <w:t>)</w:t>
      </w:r>
      <w:r w:rsidR="00D34C9E">
        <w:rPr>
          <w:color w:val="000000" w:themeColor="text1"/>
          <w:szCs w:val="20"/>
        </w:rPr>
        <w:t xml:space="preserve"> and why?</w:t>
      </w:r>
    </w:p>
    <w:p w14:paraId="03D79B5D" w14:textId="1333A582" w:rsidR="002B441B" w:rsidRPr="00BB74AD" w:rsidRDefault="002B441B" w:rsidP="002B441B">
      <w:pPr>
        <w:pStyle w:val="Heading3"/>
      </w:pPr>
      <w:r>
        <w:t>Request for detailed use</w:t>
      </w:r>
      <w:r w:rsidR="00AB4CCA">
        <w:t>-</w:t>
      </w:r>
      <w:r>
        <w:t>cases</w:t>
      </w:r>
    </w:p>
    <w:p w14:paraId="016FDF15" w14:textId="3F613668" w:rsidR="002B441B" w:rsidRDefault="002B441B" w:rsidP="002B441B">
      <w:pPr>
        <w:pStyle w:val="Paragraph"/>
      </w:pPr>
      <w:r>
        <w:t>We are interested in assembling an evidence base to inform our position on additional use</w:t>
      </w:r>
      <w:r w:rsidR="00AB4CCA">
        <w:t>-</w:t>
      </w:r>
      <w:r>
        <w:t xml:space="preserve">cases that might be appropriate for authorisation and to develop any associated authorisation options. </w:t>
      </w:r>
    </w:p>
    <w:p w14:paraId="3BCDE71F" w14:textId="0F7106E1" w:rsidR="002B441B" w:rsidDel="00085E21" w:rsidRDefault="002B441B" w:rsidP="002B441B">
      <w:pPr>
        <w:pStyle w:val="Paragraph"/>
      </w:pPr>
      <w:r w:rsidDel="00085E21">
        <w:t>Potential higher power use</w:t>
      </w:r>
      <w:r w:rsidR="00AB4CCA">
        <w:t>-</w:t>
      </w:r>
      <w:r w:rsidDel="00085E21">
        <w:t xml:space="preserve">cases </w:t>
      </w:r>
      <w:r>
        <w:t xml:space="preserve">for communicating with </w:t>
      </w:r>
      <w:r w:rsidR="004D14BF">
        <w:t>amateurs</w:t>
      </w:r>
      <w:r>
        <w:t xml:space="preserve"> in other countries that </w:t>
      </w:r>
      <w:r w:rsidDel="00085E21">
        <w:t xml:space="preserve">have been suggested to us </w:t>
      </w:r>
      <w:r>
        <w:t xml:space="preserve">include </w:t>
      </w:r>
      <w:r w:rsidDel="00085E21">
        <w:rPr>
          <w:rFonts w:eastAsia="Calibri"/>
        </w:rPr>
        <w:t>assisting in maintaining regular scheduled communications</w:t>
      </w:r>
      <w:r>
        <w:rPr>
          <w:rFonts w:eastAsia="Calibri"/>
        </w:rPr>
        <w:t xml:space="preserve"> and </w:t>
      </w:r>
      <w:r w:rsidDel="00085E21">
        <w:rPr>
          <w:rFonts w:eastAsia="Calibri"/>
        </w:rPr>
        <w:t xml:space="preserve">facilitating participation in radio sports. </w:t>
      </w:r>
    </w:p>
    <w:p w14:paraId="65285678" w14:textId="6C86678D" w:rsidR="002B441B" w:rsidDel="005B2287" w:rsidRDefault="002B441B" w:rsidP="002B441B">
      <w:pPr>
        <w:pStyle w:val="Paragraph"/>
      </w:pPr>
      <w:r w:rsidDel="005B2287">
        <w:t xml:space="preserve">To inform our policy </w:t>
      </w:r>
      <w:r w:rsidRPr="004420A9" w:rsidDel="005B2287">
        <w:t xml:space="preserve">position, we are interested </w:t>
      </w:r>
      <w:r w:rsidRPr="004420A9">
        <w:t xml:space="preserve">in </w:t>
      </w:r>
      <w:r w:rsidRPr="004420A9" w:rsidDel="005B2287">
        <w:t>understand</w:t>
      </w:r>
      <w:r w:rsidRPr="004420A9">
        <w:t>ing</w:t>
      </w:r>
      <w:r w:rsidRPr="004420A9" w:rsidDel="005B2287">
        <w:t xml:space="preserve"> the detail of these use</w:t>
      </w:r>
      <w:r w:rsidR="00AB4CCA">
        <w:t>-</w:t>
      </w:r>
      <w:r w:rsidRPr="004420A9" w:rsidDel="005B2287">
        <w:t xml:space="preserve">cases </w:t>
      </w:r>
      <w:r w:rsidRPr="004420A9">
        <w:t>and details of any other use</w:t>
      </w:r>
      <w:r w:rsidR="00AB4CCA">
        <w:t>-</w:t>
      </w:r>
      <w:r w:rsidRPr="004420A9">
        <w:t>cases you might like us to</w:t>
      </w:r>
      <w:r w:rsidRPr="004420A9" w:rsidDel="005B2287">
        <w:t xml:space="preserve"> consider. </w:t>
      </w:r>
    </w:p>
    <w:p w14:paraId="578A2677" w14:textId="7B3F8587" w:rsidR="002B441B" w:rsidRDefault="002B441B" w:rsidP="004B374F">
      <w:pPr>
        <w:pStyle w:val="Paragraph"/>
      </w:pPr>
      <w:r>
        <w:t>Thinking about our proposal to consider authorisation of other higher power use</w:t>
      </w:r>
      <w:r w:rsidR="00AB4CCA">
        <w:t>-</w:t>
      </w:r>
      <w:r>
        <w:t>cases (</w:t>
      </w:r>
      <w:r w:rsidRPr="00FF0D2B">
        <w:t>not enabled under scientific licensing</w:t>
      </w:r>
      <w:r>
        <w:t>):</w:t>
      </w:r>
    </w:p>
    <w:p w14:paraId="5A5924FD" w14:textId="5F475405" w:rsidR="00AB4CCA" w:rsidRPr="009603C2" w:rsidRDefault="00AB4CCA" w:rsidP="004B374F">
      <w:pPr>
        <w:pStyle w:val="Paragraph"/>
        <w:shd w:val="clear" w:color="auto" w:fill="F2F2F2" w:themeFill="background1" w:themeFillShade="F2"/>
        <w:spacing w:after="60"/>
        <w:rPr>
          <w:b/>
          <w:bCs/>
        </w:rPr>
      </w:pPr>
      <w:r w:rsidRPr="009603C2">
        <w:rPr>
          <w:b/>
          <w:bCs/>
        </w:rPr>
        <w:t xml:space="preserve">Consultation question </w:t>
      </w:r>
      <w:r w:rsidR="009B1F82">
        <w:rPr>
          <w:b/>
          <w:bCs/>
        </w:rPr>
        <w:t>13</w:t>
      </w:r>
      <w:r w:rsidRPr="009603C2">
        <w:rPr>
          <w:b/>
          <w:bCs/>
        </w:rPr>
        <w:t>:</w:t>
      </w:r>
    </w:p>
    <w:p w14:paraId="69F27A25" w14:textId="5C9B22D5" w:rsidR="002B441B" w:rsidRDefault="002B441B" w:rsidP="00CE2C11">
      <w:pPr>
        <w:pStyle w:val="Paragraph"/>
        <w:shd w:val="clear" w:color="auto" w:fill="F2F2F2" w:themeFill="background1" w:themeFillShade="F2"/>
      </w:pPr>
      <w:r>
        <w:t>What use</w:t>
      </w:r>
      <w:r w:rsidR="00AB4CCA">
        <w:t>-</w:t>
      </w:r>
      <w:r>
        <w:t xml:space="preserve">cases would require stations to operate at power limits for Advanced amateurs higher than </w:t>
      </w:r>
      <w:r w:rsidR="00AB4CCA">
        <w:t xml:space="preserve">the 400W </w:t>
      </w:r>
      <w:r>
        <w:t>currently permitted?</w:t>
      </w:r>
    </w:p>
    <w:p w14:paraId="523C1210" w14:textId="4E6F363B" w:rsidR="00AB4CCA" w:rsidRDefault="00AB4CCA" w:rsidP="004B374F">
      <w:pPr>
        <w:pStyle w:val="Paragraph"/>
        <w:shd w:val="clear" w:color="auto" w:fill="F2F2F2" w:themeFill="background1" w:themeFillShade="F2"/>
        <w:spacing w:after="60"/>
        <w:rPr>
          <w:b/>
          <w:bCs/>
        </w:rPr>
      </w:pPr>
      <w:r w:rsidRPr="009603C2">
        <w:rPr>
          <w:b/>
          <w:bCs/>
        </w:rPr>
        <w:t xml:space="preserve">Consultation question </w:t>
      </w:r>
      <w:r w:rsidR="001346F9">
        <w:rPr>
          <w:b/>
          <w:bCs/>
        </w:rPr>
        <w:t>14</w:t>
      </w:r>
      <w:r>
        <w:rPr>
          <w:b/>
          <w:bCs/>
        </w:rPr>
        <w:t>:</w:t>
      </w:r>
    </w:p>
    <w:p w14:paraId="1644D242" w14:textId="46941E2B" w:rsidR="002B441B" w:rsidRDefault="002B441B" w:rsidP="004B374F">
      <w:pPr>
        <w:pStyle w:val="Paragraph"/>
        <w:shd w:val="clear" w:color="auto" w:fill="F2F2F2" w:themeFill="background1" w:themeFillShade="F2"/>
        <w:spacing w:after="80"/>
      </w:pPr>
      <w:r>
        <w:t>For each use</w:t>
      </w:r>
      <w:r w:rsidR="00AB4CCA">
        <w:t>-</w:t>
      </w:r>
      <w:r>
        <w:t>case, please briefly answer:</w:t>
      </w:r>
    </w:p>
    <w:p w14:paraId="3C819803" w14:textId="3B563AD4" w:rsidR="00412501" w:rsidRDefault="00412501" w:rsidP="004B374F">
      <w:pPr>
        <w:pStyle w:val="Paragraph"/>
        <w:numPr>
          <w:ilvl w:val="0"/>
          <w:numId w:val="48"/>
        </w:numPr>
        <w:shd w:val="clear" w:color="auto" w:fill="F2F2F2" w:themeFill="background1" w:themeFillShade="F2"/>
        <w:spacing w:after="80"/>
        <w:ind w:left="426" w:hanging="426"/>
        <w:rPr>
          <w:color w:val="000000" w:themeColor="text1"/>
          <w:szCs w:val="20"/>
        </w:rPr>
      </w:pPr>
      <w:r w:rsidRPr="00412501">
        <w:rPr>
          <w:color w:val="000000" w:themeColor="text1"/>
          <w:szCs w:val="20"/>
        </w:rPr>
        <w:t>Why is a higher power limit needed?</w:t>
      </w:r>
    </w:p>
    <w:p w14:paraId="47B81076" w14:textId="761B9D5F" w:rsidR="002A1889" w:rsidRDefault="002A1889" w:rsidP="004B374F">
      <w:pPr>
        <w:pStyle w:val="Paragraph"/>
        <w:numPr>
          <w:ilvl w:val="0"/>
          <w:numId w:val="48"/>
        </w:numPr>
        <w:shd w:val="clear" w:color="auto" w:fill="F2F2F2" w:themeFill="background1" w:themeFillShade="F2"/>
        <w:spacing w:after="80"/>
        <w:ind w:left="426" w:hanging="426"/>
        <w:rPr>
          <w:color w:val="000000" w:themeColor="text1"/>
          <w:szCs w:val="20"/>
        </w:rPr>
      </w:pPr>
      <w:r w:rsidRPr="002A1889">
        <w:rPr>
          <w:color w:val="000000" w:themeColor="text1"/>
          <w:szCs w:val="20"/>
        </w:rPr>
        <w:t>What are the specific limitations of the current power limit?</w:t>
      </w:r>
    </w:p>
    <w:p w14:paraId="48C81BC2" w14:textId="3E058C67" w:rsidR="00AB4CCA" w:rsidRDefault="002B441B" w:rsidP="004B374F">
      <w:pPr>
        <w:pStyle w:val="Paragraph"/>
        <w:numPr>
          <w:ilvl w:val="0"/>
          <w:numId w:val="48"/>
        </w:numPr>
        <w:shd w:val="clear" w:color="auto" w:fill="F2F2F2" w:themeFill="background1" w:themeFillShade="F2"/>
        <w:spacing w:after="80"/>
        <w:ind w:left="426" w:hanging="426"/>
        <w:rPr>
          <w:color w:val="000000" w:themeColor="text1"/>
          <w:szCs w:val="20"/>
        </w:rPr>
      </w:pPr>
      <w:r>
        <w:rPr>
          <w:color w:val="000000" w:themeColor="text1"/>
          <w:szCs w:val="20"/>
        </w:rPr>
        <w:t xml:space="preserve">What power level </w:t>
      </w:r>
      <w:r w:rsidR="002A1889">
        <w:rPr>
          <w:color w:val="000000" w:themeColor="text1"/>
          <w:szCs w:val="20"/>
        </w:rPr>
        <w:t>is</w:t>
      </w:r>
      <w:r>
        <w:rPr>
          <w:color w:val="000000" w:themeColor="text1"/>
          <w:szCs w:val="20"/>
        </w:rPr>
        <w:t xml:space="preserve"> required?</w:t>
      </w:r>
    </w:p>
    <w:p w14:paraId="3773D9D5" w14:textId="2631A416" w:rsidR="00AB4CCA" w:rsidRDefault="002B441B" w:rsidP="004B374F">
      <w:pPr>
        <w:pStyle w:val="Paragraph"/>
        <w:numPr>
          <w:ilvl w:val="0"/>
          <w:numId w:val="48"/>
        </w:numPr>
        <w:shd w:val="clear" w:color="auto" w:fill="F2F2F2" w:themeFill="background1" w:themeFillShade="F2"/>
        <w:spacing w:after="80"/>
        <w:ind w:left="426" w:hanging="426"/>
        <w:rPr>
          <w:color w:val="000000" w:themeColor="text1"/>
          <w:szCs w:val="20"/>
        </w:rPr>
      </w:pPr>
      <w:r w:rsidRPr="00AB4CCA">
        <w:rPr>
          <w:color w:val="000000" w:themeColor="text1"/>
          <w:szCs w:val="20"/>
        </w:rPr>
        <w:t xml:space="preserve">What is the technical description of this power level requirement </w:t>
      </w:r>
      <w:r>
        <w:rPr>
          <w:color w:val="000000" w:themeColor="text1"/>
          <w:szCs w:val="20"/>
        </w:rPr>
        <w:t>(for example, transmitter output power, emission mode)?</w:t>
      </w:r>
    </w:p>
    <w:p w14:paraId="1C5098FB" w14:textId="59709411" w:rsidR="002B441B" w:rsidRDefault="002B441B" w:rsidP="004B374F">
      <w:pPr>
        <w:pStyle w:val="Paragraph"/>
        <w:numPr>
          <w:ilvl w:val="0"/>
          <w:numId w:val="48"/>
        </w:numPr>
        <w:shd w:val="clear" w:color="auto" w:fill="F2F2F2" w:themeFill="background1" w:themeFillShade="F2"/>
        <w:spacing w:after="80"/>
        <w:ind w:left="426" w:hanging="426"/>
        <w:rPr>
          <w:color w:val="000000" w:themeColor="text1"/>
          <w:szCs w:val="20"/>
        </w:rPr>
      </w:pPr>
      <w:r>
        <w:rPr>
          <w:color w:val="000000" w:themeColor="text1"/>
          <w:szCs w:val="20"/>
        </w:rPr>
        <w:t>What amateur service frequency bands would be used?</w:t>
      </w:r>
    </w:p>
    <w:p w14:paraId="5B09A5E1" w14:textId="4EED333B" w:rsidR="002B441B" w:rsidRDefault="002B441B" w:rsidP="004B374F">
      <w:pPr>
        <w:pStyle w:val="Paragraph"/>
        <w:numPr>
          <w:ilvl w:val="0"/>
          <w:numId w:val="48"/>
        </w:numPr>
        <w:shd w:val="clear" w:color="auto" w:fill="F2F2F2" w:themeFill="background1" w:themeFillShade="F2"/>
        <w:spacing w:after="80"/>
        <w:ind w:left="426" w:hanging="426"/>
        <w:rPr>
          <w:color w:val="000000" w:themeColor="text1"/>
          <w:szCs w:val="20"/>
        </w:rPr>
      </w:pPr>
      <w:r>
        <w:rPr>
          <w:color w:val="000000" w:themeColor="text1"/>
          <w:szCs w:val="20"/>
        </w:rPr>
        <w:t>How often</w:t>
      </w:r>
      <w:r w:rsidR="00CF2E7F">
        <w:rPr>
          <w:color w:val="000000" w:themeColor="text1"/>
          <w:szCs w:val="20"/>
        </w:rPr>
        <w:t xml:space="preserve"> will a</w:t>
      </w:r>
      <w:r>
        <w:rPr>
          <w:color w:val="000000" w:themeColor="text1"/>
          <w:szCs w:val="20"/>
        </w:rPr>
        <w:t xml:space="preserve"> higher power level</w:t>
      </w:r>
      <w:r w:rsidR="00CF2E7F">
        <w:rPr>
          <w:color w:val="000000" w:themeColor="text1"/>
          <w:szCs w:val="20"/>
        </w:rPr>
        <w:t xml:space="preserve"> be required</w:t>
      </w:r>
      <w:r>
        <w:rPr>
          <w:color w:val="000000" w:themeColor="text1"/>
          <w:szCs w:val="20"/>
        </w:rPr>
        <w:t>?</w:t>
      </w:r>
    </w:p>
    <w:p w14:paraId="1C2D9AA2" w14:textId="7CD33D37" w:rsidR="002B441B" w:rsidRDefault="002B441B" w:rsidP="004B374F">
      <w:pPr>
        <w:pStyle w:val="Paragraph"/>
        <w:numPr>
          <w:ilvl w:val="0"/>
          <w:numId w:val="48"/>
        </w:numPr>
        <w:shd w:val="clear" w:color="auto" w:fill="F2F2F2" w:themeFill="background1" w:themeFillShade="F2"/>
        <w:ind w:left="426" w:hanging="426"/>
        <w:rPr>
          <w:color w:val="000000" w:themeColor="text1"/>
          <w:szCs w:val="20"/>
        </w:rPr>
      </w:pPr>
      <w:r>
        <w:rPr>
          <w:color w:val="000000" w:themeColor="text1"/>
          <w:szCs w:val="20"/>
        </w:rPr>
        <w:t>What is the location of the station?</w:t>
      </w:r>
    </w:p>
    <w:p w14:paraId="1C91EFED" w14:textId="77777777" w:rsidR="002B441B" w:rsidRPr="00773971" w:rsidRDefault="002B441B" w:rsidP="002B441B">
      <w:pPr>
        <w:pStyle w:val="Heading3"/>
      </w:pPr>
      <w:r w:rsidRPr="00773971">
        <w:t>Operating conditions</w:t>
      </w:r>
    </w:p>
    <w:p w14:paraId="25AE1DFB" w14:textId="7732A6A5" w:rsidR="002B441B" w:rsidRPr="00FD3A01" w:rsidRDefault="002B441B" w:rsidP="002B441B">
      <w:r w:rsidRPr="00773971">
        <w:t>In considering a medium-term authorisation option, the management of interference and EME risk may be facilitated by including conditions on any highe</w:t>
      </w:r>
      <w:r w:rsidRPr="008C63A6">
        <w:t>r power authorisat</w:t>
      </w:r>
      <w:r w:rsidRPr="00773971">
        <w:t>ion. This may include only authorising operation in a rural location and/or ensuring the station is not in p</w:t>
      </w:r>
      <w:r>
        <w:t>roximity to other residences.</w:t>
      </w:r>
    </w:p>
    <w:p w14:paraId="23C0F995" w14:textId="77777777" w:rsidR="002B441B" w:rsidRDefault="002B441B" w:rsidP="002B441B">
      <w:r>
        <w:lastRenderedPageBreak/>
        <w:t xml:space="preserve">Requiring the station to be in a fixed position </w:t>
      </w:r>
      <w:r w:rsidRPr="00582429">
        <w:t xml:space="preserve">may facilitate EME assessment </w:t>
      </w:r>
      <w:r>
        <w:t>(</w:t>
      </w:r>
      <w:r w:rsidRPr="008746DB">
        <w:t>not</w:t>
      </w:r>
      <w:r>
        <w:t>ing</w:t>
      </w:r>
      <w:r w:rsidRPr="008746DB">
        <w:t xml:space="preserve"> that the general exposure limits would likely apply regardless of where </w:t>
      </w:r>
      <w:r>
        <w:t xml:space="preserve">the station is </w:t>
      </w:r>
      <w:r w:rsidRPr="008746DB">
        <w:t>located</w:t>
      </w:r>
      <w:r>
        <w:t>)</w:t>
      </w:r>
      <w:r w:rsidRPr="008746DB">
        <w:t xml:space="preserve"> </w:t>
      </w:r>
      <w:r w:rsidRPr="00582429">
        <w:t>and interference management</w:t>
      </w:r>
      <w:r>
        <w:t xml:space="preserve">. However, </w:t>
      </w:r>
      <w:r w:rsidRPr="004B38F9">
        <w:t xml:space="preserve">allowing a station to be mobile/portable may </w:t>
      </w:r>
      <w:r>
        <w:t xml:space="preserve">assist </w:t>
      </w:r>
      <w:r w:rsidRPr="004B38F9">
        <w:t>the operator to ensure experimentation is carried out within EME</w:t>
      </w:r>
      <w:r>
        <w:t>-</w:t>
      </w:r>
      <w:r w:rsidRPr="004B38F9">
        <w:t>safe parameters</w:t>
      </w:r>
      <w:r>
        <w:t>.</w:t>
      </w:r>
    </w:p>
    <w:p w14:paraId="3D3382F9" w14:textId="77777777" w:rsidR="002B441B" w:rsidRPr="00505395" w:rsidRDefault="002B441B" w:rsidP="002B441B">
      <w:r>
        <w:t xml:space="preserve">Limiting the duration of the authorisation to a fixed </w:t>
      </w:r>
      <w:r w:rsidRPr="009E2C20">
        <w:t xml:space="preserve">term </w:t>
      </w:r>
      <w:r>
        <w:t xml:space="preserve">and/or </w:t>
      </w:r>
      <w:r w:rsidRPr="009E2C20">
        <w:t xml:space="preserve">specific </w:t>
      </w:r>
      <w:r>
        <w:t>event (for example, a competition) may</w:t>
      </w:r>
      <w:r w:rsidRPr="00B43ABF">
        <w:t xml:space="preserve"> </w:t>
      </w:r>
      <w:r w:rsidRPr="004B38F9">
        <w:t xml:space="preserve">reduce </w:t>
      </w:r>
      <w:r>
        <w:t xml:space="preserve">the </w:t>
      </w:r>
      <w:r w:rsidRPr="004B38F9">
        <w:t>risk of interference</w:t>
      </w:r>
      <w:r>
        <w:t>. However, the regularity of competitions may preclude this.</w:t>
      </w:r>
    </w:p>
    <w:p w14:paraId="696E9FA0" w14:textId="77777777" w:rsidR="002C343C" w:rsidRPr="002C343C" w:rsidRDefault="002C343C" w:rsidP="00BA61A9">
      <w:pPr>
        <w:pStyle w:val="Paragraph"/>
        <w:shd w:val="clear" w:color="auto" w:fill="FFFFFF" w:themeFill="background1"/>
        <w:rPr>
          <w:color w:val="000000" w:themeColor="text1"/>
          <w:szCs w:val="20"/>
        </w:rPr>
      </w:pPr>
      <w:r w:rsidRPr="002C343C">
        <w:rPr>
          <w:color w:val="000000" w:themeColor="text1"/>
          <w:szCs w:val="20"/>
        </w:rPr>
        <w:t xml:space="preserve">The management of interference and electromagnetic energy (EME) risk for higher power operation may be facilitated by limiting all authorisations to specific conditions. </w:t>
      </w:r>
    </w:p>
    <w:p w14:paraId="53608F0E" w14:textId="1B805D49" w:rsidR="00773971" w:rsidRPr="004B374F" w:rsidRDefault="00773971" w:rsidP="004B374F">
      <w:pPr>
        <w:pStyle w:val="Paragraph"/>
        <w:shd w:val="clear" w:color="auto" w:fill="F2F2F2" w:themeFill="background1" w:themeFillShade="F2"/>
        <w:spacing w:after="60"/>
        <w:rPr>
          <w:b/>
          <w:bCs/>
          <w:color w:val="000000" w:themeColor="text1"/>
          <w:szCs w:val="20"/>
        </w:rPr>
      </w:pPr>
      <w:r w:rsidRPr="004B374F">
        <w:rPr>
          <w:b/>
          <w:bCs/>
          <w:color w:val="000000" w:themeColor="text1"/>
          <w:szCs w:val="20"/>
        </w:rPr>
        <w:t xml:space="preserve">Consultation question </w:t>
      </w:r>
      <w:r w:rsidR="00666F6B">
        <w:rPr>
          <w:b/>
          <w:bCs/>
          <w:color w:val="000000" w:themeColor="text1"/>
          <w:szCs w:val="20"/>
        </w:rPr>
        <w:t>15</w:t>
      </w:r>
      <w:r w:rsidRPr="004B374F">
        <w:rPr>
          <w:b/>
          <w:bCs/>
          <w:color w:val="000000" w:themeColor="text1"/>
          <w:szCs w:val="20"/>
        </w:rPr>
        <w:t>:</w:t>
      </w:r>
    </w:p>
    <w:p w14:paraId="53EEAD71" w14:textId="73C2F89E" w:rsidR="002C343C" w:rsidRPr="002C343C" w:rsidRDefault="002C343C" w:rsidP="004B374F">
      <w:pPr>
        <w:pStyle w:val="Paragraphbeforelist"/>
        <w:shd w:val="clear" w:color="auto" w:fill="F2F2F2" w:themeFill="background1" w:themeFillShade="F2"/>
      </w:pPr>
      <w:r w:rsidRPr="002C343C">
        <w:t xml:space="preserve">Should potential </w:t>
      </w:r>
      <w:r w:rsidR="00666F6B">
        <w:t xml:space="preserve">higher power </w:t>
      </w:r>
      <w:r w:rsidRPr="002C343C">
        <w:t>authorisations be limited by:</w:t>
      </w:r>
    </w:p>
    <w:p w14:paraId="0680AC9C" w14:textId="4EE05E91" w:rsidR="002C343C" w:rsidRPr="002C343C" w:rsidRDefault="00773971" w:rsidP="004B374F">
      <w:pPr>
        <w:pStyle w:val="Bulletlevel1"/>
        <w:shd w:val="clear" w:color="auto" w:fill="F2F2F2" w:themeFill="background1" w:themeFillShade="F2"/>
      </w:pPr>
      <w:r>
        <w:t>l</w:t>
      </w:r>
      <w:r w:rsidR="002C343C" w:rsidRPr="002C343C">
        <w:t>ocation</w:t>
      </w:r>
      <w:r w:rsidR="00A35C45">
        <w:t>?</w:t>
      </w:r>
      <w:r w:rsidR="002C343C" w:rsidRPr="002C343C">
        <w:t xml:space="preserve"> </w:t>
      </w:r>
    </w:p>
    <w:p w14:paraId="116A8702" w14:textId="1098B69F" w:rsidR="002C343C" w:rsidRPr="002C343C" w:rsidRDefault="00773971" w:rsidP="004B374F">
      <w:pPr>
        <w:pStyle w:val="Bulletlevel1"/>
        <w:shd w:val="clear" w:color="auto" w:fill="F2F2F2" w:themeFill="background1" w:themeFillShade="F2"/>
      </w:pPr>
      <w:r>
        <w:t>p</w:t>
      </w:r>
      <w:r w:rsidR="002C343C" w:rsidRPr="002C343C">
        <w:t>osition</w:t>
      </w:r>
      <w:r w:rsidR="00A35C45">
        <w:t>?</w:t>
      </w:r>
    </w:p>
    <w:p w14:paraId="3ECA2341" w14:textId="4DA2B259" w:rsidR="002C343C" w:rsidRPr="002C343C" w:rsidRDefault="00773971" w:rsidP="004B374F">
      <w:pPr>
        <w:pStyle w:val="Bulletlevel1"/>
        <w:shd w:val="clear" w:color="auto" w:fill="F2F2F2" w:themeFill="background1" w:themeFillShade="F2"/>
      </w:pPr>
      <w:r>
        <w:t>e</w:t>
      </w:r>
      <w:r w:rsidR="002C343C" w:rsidRPr="002C343C">
        <w:t>vent</w:t>
      </w:r>
      <w:r w:rsidR="00A35C45">
        <w:t>?</w:t>
      </w:r>
    </w:p>
    <w:p w14:paraId="220CBC92" w14:textId="75A0F032" w:rsidR="00027200" w:rsidRDefault="00773971" w:rsidP="004B374F">
      <w:pPr>
        <w:pStyle w:val="Bulletlevel1"/>
        <w:shd w:val="clear" w:color="auto" w:fill="F2F2F2" w:themeFill="background1" w:themeFillShade="F2"/>
        <w:spacing w:after="120"/>
      </w:pPr>
      <w:r>
        <w:t>s</w:t>
      </w:r>
      <w:r w:rsidR="002C343C" w:rsidRPr="002C343C">
        <w:t>omething else</w:t>
      </w:r>
      <w:r w:rsidR="00A35C45">
        <w:t>?</w:t>
      </w:r>
    </w:p>
    <w:p w14:paraId="7F461074" w14:textId="148D4369" w:rsidR="00F03540" w:rsidRDefault="00F03540" w:rsidP="00CE2C11">
      <w:pPr>
        <w:pStyle w:val="Paragraph"/>
        <w:shd w:val="clear" w:color="auto" w:fill="F2F2F2" w:themeFill="background1" w:themeFillShade="F2"/>
        <w:rPr>
          <w:color w:val="000000" w:themeColor="text1"/>
          <w:szCs w:val="20"/>
        </w:rPr>
      </w:pPr>
      <w:r>
        <w:rPr>
          <w:color w:val="000000" w:themeColor="text1"/>
          <w:szCs w:val="20"/>
        </w:rPr>
        <w:t xml:space="preserve">Please provide </w:t>
      </w:r>
      <w:r w:rsidR="005C6074">
        <w:rPr>
          <w:color w:val="000000" w:themeColor="text1"/>
          <w:szCs w:val="20"/>
        </w:rPr>
        <w:t xml:space="preserve">details </w:t>
      </w:r>
      <w:r w:rsidR="004050A7">
        <w:rPr>
          <w:color w:val="000000" w:themeColor="text1"/>
          <w:szCs w:val="20"/>
        </w:rPr>
        <w:t>to support your answer</w:t>
      </w:r>
      <w:r>
        <w:rPr>
          <w:color w:val="000000" w:themeColor="text1"/>
          <w:szCs w:val="20"/>
        </w:rPr>
        <w:t>.</w:t>
      </w:r>
    </w:p>
    <w:p w14:paraId="238E0937" w14:textId="77777777" w:rsidR="002B441B" w:rsidRPr="008C63A6" w:rsidRDefault="002B441B" w:rsidP="002B441B">
      <w:pPr>
        <w:pStyle w:val="Heading3"/>
      </w:pPr>
      <w:r w:rsidRPr="00B267A4">
        <w:t xml:space="preserve">Proposed </w:t>
      </w:r>
      <w:r>
        <w:t>lon</w:t>
      </w:r>
      <w:r w:rsidRPr="008C63A6">
        <w:t>ger-term proposal</w:t>
      </w:r>
    </w:p>
    <w:p w14:paraId="1B0450C2" w14:textId="78A5771A" w:rsidR="002B441B" w:rsidRDefault="002B441B" w:rsidP="002B441B">
      <w:pPr>
        <w:pStyle w:val="Paragraph"/>
      </w:pPr>
      <w:r w:rsidRPr="008C63A6">
        <w:t>In the longer term</w:t>
      </w:r>
      <w:r>
        <w:t xml:space="preserve">, subject to our </w:t>
      </w:r>
      <w:r w:rsidR="006A50E3">
        <w:t xml:space="preserve">decision on </w:t>
      </w:r>
      <w:r>
        <w:t xml:space="preserve">authorisation </w:t>
      </w:r>
      <w:r w:rsidR="006A50E3">
        <w:t>options</w:t>
      </w:r>
      <w:r>
        <w:t xml:space="preserve">, </w:t>
      </w:r>
      <w:r w:rsidR="00773971">
        <w:t xml:space="preserve">if </w:t>
      </w:r>
      <w:r>
        <w:t xml:space="preserve">any revised arrangements for Advanced amateurs to apply for higher powers are in place and have been operating for a minimum of 12 months, we would examine their uptake and </w:t>
      </w:r>
      <w:r w:rsidR="00773971">
        <w:t xml:space="preserve">use </w:t>
      </w:r>
      <w:r>
        <w:t>through the apparatus</w:t>
      </w:r>
      <w:r w:rsidR="00773971">
        <w:t>-</w:t>
      </w:r>
      <w:r>
        <w:t xml:space="preserve">licensing data. </w:t>
      </w:r>
    </w:p>
    <w:p w14:paraId="0F9AEAC9" w14:textId="7ED7164E" w:rsidR="002B441B" w:rsidRDefault="002B441B" w:rsidP="002B441B">
      <w:pPr>
        <w:pStyle w:val="Paragraph"/>
      </w:pPr>
      <w:r>
        <w:t xml:space="preserve">Following the evaluation, we would consider whether there might be a case to amend arrangements. For example, </w:t>
      </w:r>
      <w:r w:rsidR="006E164B">
        <w:t xml:space="preserve">whether </w:t>
      </w:r>
      <w:r>
        <w:t>to extend the use</w:t>
      </w:r>
      <w:r w:rsidR="00773971">
        <w:t>-</w:t>
      </w:r>
      <w:r>
        <w:t xml:space="preserve">cases for which Advanced amateurs are able to apply for authorisation and whether higher power levels might be permissible. </w:t>
      </w:r>
    </w:p>
    <w:p w14:paraId="0C338B37" w14:textId="77777777" w:rsidR="00B43351" w:rsidRDefault="00B43351">
      <w:pPr>
        <w:spacing w:after="0" w:line="240" w:lineRule="auto"/>
        <w:rPr>
          <w:rFonts w:cs="Arial"/>
          <w:bCs/>
          <w:color w:val="323232"/>
          <w:kern w:val="32"/>
          <w:sz w:val="53"/>
          <w:szCs w:val="32"/>
        </w:rPr>
      </w:pPr>
      <w:r>
        <w:br w:type="page"/>
      </w:r>
    </w:p>
    <w:p w14:paraId="3F6DFE71" w14:textId="4C9118C3" w:rsidR="0079272C" w:rsidRDefault="00B43351" w:rsidP="00B43351">
      <w:pPr>
        <w:pStyle w:val="Heading1"/>
      </w:pPr>
      <w:bookmarkStart w:id="30" w:name="_Toc115169095"/>
      <w:r>
        <w:lastRenderedPageBreak/>
        <w:t>Ne</w:t>
      </w:r>
      <w:r w:rsidR="0079272C">
        <w:t>x</w:t>
      </w:r>
      <w:r>
        <w:t>t steps</w:t>
      </w:r>
      <w:bookmarkEnd w:id="30"/>
    </w:p>
    <w:p w14:paraId="1F53CD5A" w14:textId="1E843864" w:rsidR="002C3957" w:rsidRDefault="002C3957" w:rsidP="004B374F">
      <w:r w:rsidRPr="00D77530">
        <w:t xml:space="preserve">To </w:t>
      </w:r>
      <w:r>
        <w:t xml:space="preserve">stay </w:t>
      </w:r>
      <w:r w:rsidRPr="00D77530">
        <w:t>up</w:t>
      </w:r>
      <w:r w:rsidR="00F6798B">
        <w:t xml:space="preserve"> </w:t>
      </w:r>
      <w:r w:rsidRPr="00D77530">
        <w:t>to</w:t>
      </w:r>
      <w:r w:rsidR="00F6798B">
        <w:t xml:space="preserve"> </w:t>
      </w:r>
      <w:r w:rsidRPr="00D77530">
        <w:t>date</w:t>
      </w:r>
      <w:r w:rsidR="00AA185C">
        <w:t xml:space="preserve"> on the </w:t>
      </w:r>
      <w:r w:rsidR="001C0DA6">
        <w:t xml:space="preserve">next steps in this </w:t>
      </w:r>
      <w:r w:rsidR="00AA185C">
        <w:t xml:space="preserve">review </w:t>
      </w:r>
      <w:r w:rsidR="001C0DA6">
        <w:t xml:space="preserve">(outlined below) </w:t>
      </w:r>
      <w:r w:rsidR="00AA185C">
        <w:t xml:space="preserve">and </w:t>
      </w:r>
      <w:r w:rsidR="00372A94">
        <w:t>key updates on ACMA-related amateur radio matters</w:t>
      </w:r>
      <w:r w:rsidRPr="00D77530">
        <w:t xml:space="preserve">, subscribe to our </w:t>
      </w:r>
      <w:hyperlink r:id="rId46" w:history="1">
        <w:r w:rsidRPr="00152098">
          <w:rPr>
            <w:rStyle w:val="Hyperlink"/>
            <w:i/>
            <w:iCs/>
          </w:rPr>
          <w:t>Amateur radio update</w:t>
        </w:r>
      </w:hyperlink>
      <w:r>
        <w:t>.</w:t>
      </w:r>
    </w:p>
    <w:p w14:paraId="46A93B3D" w14:textId="2BB023A2" w:rsidR="009924C3" w:rsidRDefault="009924C3" w:rsidP="00F66AEB">
      <w:pPr>
        <w:pStyle w:val="Heading2"/>
      </w:pPr>
      <w:bookmarkStart w:id="31" w:name="_Toc115169096"/>
      <w:r>
        <w:t>Class licence</w:t>
      </w:r>
      <w:r w:rsidR="00625CE9">
        <w:t xml:space="preserve"> implementation</w:t>
      </w:r>
      <w:bookmarkEnd w:id="31"/>
    </w:p>
    <w:p w14:paraId="4F1BD9AD" w14:textId="4EA8E9CD" w:rsidR="00C56716" w:rsidRPr="00625EE1" w:rsidRDefault="004A7EA4" w:rsidP="002E794C">
      <w:pPr>
        <w:pStyle w:val="Paragraph"/>
      </w:pPr>
      <w:r>
        <w:t>Subject to</w:t>
      </w:r>
      <w:r w:rsidR="002E794C">
        <w:t xml:space="preserve"> the</w:t>
      </w:r>
      <w:r>
        <w:t xml:space="preserve"> </w:t>
      </w:r>
      <w:r w:rsidR="004A6A03">
        <w:t xml:space="preserve">outcomes of this </w:t>
      </w:r>
      <w:r w:rsidR="004A6A03" w:rsidRPr="00EA303F">
        <w:t>consultation</w:t>
      </w:r>
      <w:r w:rsidR="00A24D9D" w:rsidRPr="00EA303F">
        <w:t xml:space="preserve"> </w:t>
      </w:r>
      <w:r w:rsidR="000058D0" w:rsidRPr="002E794C">
        <w:t xml:space="preserve">and </w:t>
      </w:r>
      <w:r w:rsidR="00965B2A">
        <w:t xml:space="preserve">implementation of </w:t>
      </w:r>
      <w:r w:rsidR="00D332A7">
        <w:t xml:space="preserve">operational arrangements to support the </w:t>
      </w:r>
      <w:r w:rsidR="00CD113A">
        <w:t xml:space="preserve">proposed class licence, </w:t>
      </w:r>
      <w:r w:rsidR="004A6A03" w:rsidRPr="002E794C">
        <w:t>the ACMA intends to implement</w:t>
      </w:r>
      <w:r w:rsidR="000058D0" w:rsidRPr="002E794C">
        <w:t xml:space="preserve"> </w:t>
      </w:r>
      <w:r w:rsidR="00523AAC" w:rsidRPr="00EA303F">
        <w:t xml:space="preserve">the proposed </w:t>
      </w:r>
      <w:r w:rsidR="00F60DC5" w:rsidRPr="00EA303F">
        <w:t>class</w:t>
      </w:r>
      <w:r w:rsidR="00773971">
        <w:t>-</w:t>
      </w:r>
      <w:r w:rsidR="00F60DC5" w:rsidRPr="00EA303F">
        <w:t>licen</w:t>
      </w:r>
      <w:r w:rsidR="00EA303F">
        <w:t>sing</w:t>
      </w:r>
      <w:r w:rsidR="00B4166A" w:rsidRPr="00EA303F">
        <w:t xml:space="preserve"> arrangements </w:t>
      </w:r>
      <w:r w:rsidR="00EA303F">
        <w:t>from</w:t>
      </w:r>
      <w:r w:rsidR="00632036" w:rsidRPr="00EA303F">
        <w:t xml:space="preserve"> 1</w:t>
      </w:r>
      <w:r w:rsidR="00EC79B3">
        <w:t> </w:t>
      </w:r>
      <w:r w:rsidR="00632036" w:rsidRPr="00EA303F">
        <w:t>July 2023</w:t>
      </w:r>
      <w:r w:rsidR="003466CD" w:rsidRPr="00625EE1">
        <w:t xml:space="preserve">. </w:t>
      </w:r>
    </w:p>
    <w:p w14:paraId="3CAA3FF3" w14:textId="216F98F4" w:rsidR="00632036" w:rsidRDefault="001B337F" w:rsidP="0008702D">
      <w:pPr>
        <w:pStyle w:val="Paragraph"/>
      </w:pPr>
      <w:r w:rsidRPr="00625EE1">
        <w:t>When th</w:t>
      </w:r>
      <w:r w:rsidR="00CB182F" w:rsidRPr="00625EE1">
        <w:t>e</w:t>
      </w:r>
      <w:r w:rsidRPr="00625EE1">
        <w:t xml:space="preserve"> class licence </w:t>
      </w:r>
      <w:r w:rsidR="00A9665D" w:rsidRPr="00625EE1">
        <w:t>comes into effect</w:t>
      </w:r>
      <w:r w:rsidR="00773971">
        <w:t>,</w:t>
      </w:r>
      <w:r w:rsidRPr="00625EE1">
        <w:t xml:space="preserve"> t</w:t>
      </w:r>
      <w:r w:rsidR="007F0705" w:rsidRPr="00625EE1">
        <w:t>he</w:t>
      </w:r>
      <w:r w:rsidR="007F0705">
        <w:t xml:space="preserve"> operation of non-assigned amateur stations by holders o</w:t>
      </w:r>
      <w:r w:rsidR="007F0705" w:rsidRPr="008A7A3A">
        <w:t xml:space="preserve">f </w:t>
      </w:r>
      <w:r w:rsidR="007F0705">
        <w:t>F</w:t>
      </w:r>
      <w:r w:rsidR="007F0705" w:rsidRPr="008A7A3A">
        <w:t xml:space="preserve">oundation, </w:t>
      </w:r>
      <w:r w:rsidR="007F0705">
        <w:t>S</w:t>
      </w:r>
      <w:r w:rsidR="007F0705" w:rsidRPr="008A7A3A">
        <w:t xml:space="preserve">tandard or </w:t>
      </w:r>
      <w:r w:rsidR="007F0705">
        <w:t>A</w:t>
      </w:r>
      <w:r w:rsidR="007F0705" w:rsidRPr="008A7A3A">
        <w:t>dvanc</w:t>
      </w:r>
      <w:r w:rsidR="007F0705" w:rsidRPr="008C63A6">
        <w:t>ed Typ</w:t>
      </w:r>
      <w:r w:rsidR="007F0705">
        <w:t>e qualifications (</w:t>
      </w:r>
      <w:r w:rsidR="007F0705" w:rsidRPr="008748EF">
        <w:t>as well as people holding overseas equivalent qualifications or licences when visiting Australia</w:t>
      </w:r>
      <w:r w:rsidR="007F0705">
        <w:t>)</w:t>
      </w:r>
      <w:r w:rsidR="007F0705" w:rsidRPr="008748EF">
        <w:t xml:space="preserve"> </w:t>
      </w:r>
      <w:r w:rsidR="007F0705">
        <w:t>will be authorise</w:t>
      </w:r>
      <w:r>
        <w:t xml:space="preserve">d </w:t>
      </w:r>
      <w:r w:rsidR="00632036" w:rsidRPr="0018327D">
        <w:t>in accordance with the conditions of the class</w:t>
      </w:r>
      <w:r w:rsidR="006D5D6E">
        <w:t> </w:t>
      </w:r>
      <w:r w:rsidR="00632036" w:rsidRPr="0018327D">
        <w:t>licence, even if the</w:t>
      </w:r>
      <w:r w:rsidR="00BD46A3">
        <w:t xml:space="preserve"> operators</w:t>
      </w:r>
      <w:r w:rsidR="00632036" w:rsidRPr="0018327D">
        <w:t xml:space="preserve"> hold a</w:t>
      </w:r>
      <w:r w:rsidR="00632036">
        <w:t xml:space="preserve">n amateur </w:t>
      </w:r>
      <w:r w:rsidR="00632036" w:rsidRPr="0018327D">
        <w:t>non-assigned apparatus licence.</w:t>
      </w:r>
      <w:r w:rsidR="00632036">
        <w:t xml:space="preserve"> </w:t>
      </w:r>
    </w:p>
    <w:p w14:paraId="27270E4D" w14:textId="575104F1" w:rsidR="00DD7336" w:rsidRDefault="00B74B69" w:rsidP="0008702D">
      <w:pPr>
        <w:pStyle w:val="Paragraph"/>
      </w:pPr>
      <w:r>
        <w:t xml:space="preserve">When the </w:t>
      </w:r>
      <w:r w:rsidR="009956BA">
        <w:t xml:space="preserve">class licence </w:t>
      </w:r>
      <w:r w:rsidR="00BD3709">
        <w:t>comes</w:t>
      </w:r>
      <w:r w:rsidR="009956BA">
        <w:t xml:space="preserve"> into effect, holder</w:t>
      </w:r>
      <w:r w:rsidR="00BD3709">
        <w:t>s</w:t>
      </w:r>
      <w:r w:rsidR="009956BA">
        <w:t xml:space="preserve"> of </w:t>
      </w:r>
      <w:r w:rsidRPr="00B74B69">
        <w:t xml:space="preserve">Advanced </w:t>
      </w:r>
      <w:r w:rsidR="00BD3709">
        <w:t xml:space="preserve">qualifications will </w:t>
      </w:r>
      <w:r w:rsidRPr="00B74B69">
        <w:t>be able to apply to the ACMA for a</w:t>
      </w:r>
      <w:r w:rsidR="009956BA">
        <w:t xml:space="preserve"> scientific</w:t>
      </w:r>
      <w:r w:rsidRPr="00B74B69">
        <w:t xml:space="preserve"> licence to authorise the operation of a station at a higher power level for the purpose</w:t>
      </w:r>
      <w:r w:rsidR="00773971">
        <w:t>s</w:t>
      </w:r>
      <w:r w:rsidRPr="00B74B69">
        <w:t xml:space="preserve"> of reflecting signals from a celestial body</w:t>
      </w:r>
      <w:r w:rsidR="00470116">
        <w:t xml:space="preserve"> </w:t>
      </w:r>
      <w:r w:rsidR="00470116" w:rsidRPr="002C0041">
        <w:t xml:space="preserve">as well as </w:t>
      </w:r>
      <w:r w:rsidR="00470116" w:rsidRPr="002C0041" w:rsidDel="00B54AED">
        <w:t>inter</w:t>
      </w:r>
      <w:r w:rsidR="00470116" w:rsidRPr="002C0041">
        <w:noBreakHyphen/>
      </w:r>
      <w:r w:rsidR="00470116" w:rsidRPr="002C0041" w:rsidDel="00B54AED">
        <w:t xml:space="preserve">continental ionospheric </w:t>
      </w:r>
      <w:r w:rsidR="00470116" w:rsidRPr="002C0041">
        <w:t xml:space="preserve">and </w:t>
      </w:r>
      <w:r w:rsidR="00470116" w:rsidRPr="002C0041" w:rsidDel="00B54AED">
        <w:t>trans</w:t>
      </w:r>
      <w:r w:rsidR="00470116" w:rsidRPr="002C0041">
        <w:noBreakHyphen/>
      </w:r>
      <w:r w:rsidR="00470116" w:rsidRPr="002C0041" w:rsidDel="00B54AED">
        <w:t>equatorial propagation</w:t>
      </w:r>
      <w:r w:rsidR="00470116" w:rsidRPr="002C0041">
        <w:t xml:space="preserve"> experiments</w:t>
      </w:r>
      <w:r w:rsidRPr="00B74B69">
        <w:t>.</w:t>
      </w:r>
    </w:p>
    <w:p w14:paraId="6A640F83" w14:textId="488CE9F4" w:rsidR="00632036" w:rsidRDefault="00632036" w:rsidP="00632036">
      <w:pPr>
        <w:pStyle w:val="Paragraph"/>
      </w:pPr>
      <w:r>
        <w:t xml:space="preserve">Amateur non-assigned apparatus licensees may </w:t>
      </w:r>
      <w:r w:rsidRPr="009122E3">
        <w:t>continue to operate under the</w:t>
      </w:r>
      <w:r w:rsidR="00631CCA">
        <w:t>ir</w:t>
      </w:r>
      <w:r w:rsidRPr="009122E3">
        <w:t xml:space="preserve"> apparatus licence until it expires.</w:t>
      </w:r>
      <w:r>
        <w:t xml:space="preserve"> However, licensees will also have the option to s</w:t>
      </w:r>
      <w:r w:rsidRPr="008025C2">
        <w:t>urrender their licences and receive a refund of</w:t>
      </w:r>
      <w:r>
        <w:t xml:space="preserve"> the</w:t>
      </w:r>
      <w:r w:rsidRPr="008025C2">
        <w:t xml:space="preserve"> </w:t>
      </w:r>
      <w:r w:rsidRPr="00E158C1">
        <w:t>transmitter licence tax,</w:t>
      </w:r>
      <w:r w:rsidRPr="008025C2">
        <w:t xml:space="preserve"> </w:t>
      </w:r>
      <w:r w:rsidR="00773971">
        <w:t>if</w:t>
      </w:r>
      <w:r w:rsidR="00773971" w:rsidRPr="008025C2">
        <w:t xml:space="preserve"> </w:t>
      </w:r>
      <w:r w:rsidRPr="008025C2">
        <w:t>the notional refund amount exceeds the minimum refund amount.</w:t>
      </w:r>
    </w:p>
    <w:p w14:paraId="1BB4044F" w14:textId="666149FC" w:rsidR="00632036" w:rsidRDefault="00632036" w:rsidP="00632036">
      <w:pPr>
        <w:pStyle w:val="Paragraph"/>
      </w:pPr>
      <w:r w:rsidRPr="008025C2">
        <w:t xml:space="preserve">We will provide </w:t>
      </w:r>
      <w:r>
        <w:t xml:space="preserve">further </w:t>
      </w:r>
      <w:r w:rsidRPr="008025C2">
        <w:t xml:space="preserve">advice on any actions required by licensees, including </w:t>
      </w:r>
      <w:r w:rsidR="00AE0799">
        <w:t>request</w:t>
      </w:r>
      <w:r w:rsidR="00B66D36">
        <w:t>s for surrender of licence</w:t>
      </w:r>
      <w:r w:rsidR="00896FF7">
        <w:t>s</w:t>
      </w:r>
      <w:r w:rsidR="00B66D36">
        <w:t xml:space="preserve"> and </w:t>
      </w:r>
      <w:r w:rsidR="00896FF7">
        <w:t>refunds,</w:t>
      </w:r>
      <w:r w:rsidR="009F146A">
        <w:t xml:space="preserve"> where appropriate</w:t>
      </w:r>
      <w:r>
        <w:t xml:space="preserve">. </w:t>
      </w:r>
    </w:p>
    <w:p w14:paraId="76A0C51E" w14:textId="3D602815" w:rsidR="00625CE9" w:rsidRDefault="00D22323" w:rsidP="00EE5975">
      <w:pPr>
        <w:pStyle w:val="Heading2"/>
      </w:pPr>
      <w:bookmarkStart w:id="32" w:name="_Toc115169097"/>
      <w:r>
        <w:t xml:space="preserve">Operational arrangements to support </w:t>
      </w:r>
      <w:r w:rsidR="003578B4">
        <w:t xml:space="preserve">the </w:t>
      </w:r>
      <w:r>
        <w:t>class licence</w:t>
      </w:r>
      <w:bookmarkEnd w:id="32"/>
    </w:p>
    <w:p w14:paraId="7F1EA52D" w14:textId="2F3B9B26" w:rsidR="00116C21" w:rsidRPr="009639FB" w:rsidRDefault="003C04B2" w:rsidP="00116C21">
      <w:pPr>
        <w:pStyle w:val="Paragraph"/>
      </w:pPr>
      <w:r>
        <w:t xml:space="preserve">We welcome and encourage responses to specific questions and requests for information </w:t>
      </w:r>
      <w:r w:rsidR="0074534E">
        <w:t xml:space="preserve">on </w:t>
      </w:r>
      <w:r>
        <w:t>the other matters considered within this paper – call signs</w:t>
      </w:r>
      <w:r w:rsidR="00D22323">
        <w:t xml:space="preserve"> and </w:t>
      </w:r>
      <w:r>
        <w:t>proposed operational arrangements to support class licensing.</w:t>
      </w:r>
    </w:p>
    <w:p w14:paraId="55A2FBCE" w14:textId="7762F32A" w:rsidR="00FB36A4" w:rsidRDefault="00F115E0" w:rsidP="00632036">
      <w:pPr>
        <w:pStyle w:val="Paragraph"/>
      </w:pPr>
      <w:r>
        <w:t>Once we have considered responses, w</w:t>
      </w:r>
      <w:r w:rsidR="00213909">
        <w:t xml:space="preserve">e will </w:t>
      </w:r>
      <w:r w:rsidR="00D951BD">
        <w:t>c</w:t>
      </w:r>
      <w:r w:rsidR="00A11765">
        <w:t xml:space="preserve">ommunicate key outcomes </w:t>
      </w:r>
      <w:r w:rsidR="000D0B5C">
        <w:t>and</w:t>
      </w:r>
      <w:r w:rsidR="003D2517">
        <w:t xml:space="preserve"> </w:t>
      </w:r>
      <w:r w:rsidR="00281BE7">
        <w:t>next</w:t>
      </w:r>
      <w:r w:rsidR="009B6E6C">
        <w:t> </w:t>
      </w:r>
      <w:r w:rsidR="00281BE7">
        <w:t xml:space="preserve">steps </w:t>
      </w:r>
      <w:r w:rsidR="00CD7C74">
        <w:t>for</w:t>
      </w:r>
      <w:r w:rsidR="00281BE7">
        <w:t xml:space="preserve"> </w:t>
      </w:r>
      <w:r w:rsidR="00CD7C74">
        <w:t xml:space="preserve">the other </w:t>
      </w:r>
      <w:r w:rsidR="00281BE7">
        <w:t xml:space="preserve">matters </w:t>
      </w:r>
      <w:r w:rsidR="00F8637A">
        <w:t>to support class licensing</w:t>
      </w:r>
      <w:r w:rsidR="00193E59">
        <w:t>.</w:t>
      </w:r>
      <w:r w:rsidR="005B3D40">
        <w:t xml:space="preserve"> </w:t>
      </w:r>
      <w:r w:rsidR="00193E59">
        <w:t xml:space="preserve">We expect to </w:t>
      </w:r>
      <w:r w:rsidR="000D4D91">
        <w:t xml:space="preserve">provide </w:t>
      </w:r>
      <w:r w:rsidR="006976D0">
        <w:t>this</w:t>
      </w:r>
      <w:r w:rsidR="00193E59">
        <w:t xml:space="preserve"> in Q1</w:t>
      </w:r>
      <w:r w:rsidR="005B3D40">
        <w:t> </w:t>
      </w:r>
      <w:r w:rsidR="00193E59">
        <w:t>2023.</w:t>
      </w:r>
    </w:p>
    <w:p w14:paraId="4636E488" w14:textId="059A038F" w:rsidR="00D22323" w:rsidRPr="00FF6F89" w:rsidRDefault="00D22323" w:rsidP="004B374F">
      <w:pPr>
        <w:pStyle w:val="Heading2"/>
      </w:pPr>
      <w:bookmarkStart w:id="33" w:name="_Toc115169098"/>
      <w:r w:rsidRPr="00FF6F89">
        <w:t>Higher power</w:t>
      </w:r>
      <w:r w:rsidR="003578B4" w:rsidRPr="00FF6F89">
        <w:t xml:space="preserve"> operation</w:t>
      </w:r>
      <w:bookmarkEnd w:id="33"/>
    </w:p>
    <w:p w14:paraId="60C1A9FB" w14:textId="51DCF6CC" w:rsidR="00025EDD" w:rsidRDefault="00025EDD" w:rsidP="00632036">
      <w:pPr>
        <w:pStyle w:val="Paragraph"/>
      </w:pPr>
      <w:r>
        <w:t xml:space="preserve">Subject to the outcomes of this </w:t>
      </w:r>
      <w:r w:rsidRPr="00EA303F">
        <w:t xml:space="preserve">consultation </w:t>
      </w:r>
      <w:r w:rsidRPr="002E794C">
        <w:t xml:space="preserve">and </w:t>
      </w:r>
      <w:r>
        <w:t xml:space="preserve">any </w:t>
      </w:r>
      <w:r w:rsidRPr="002E794C">
        <w:t>future consideration</w:t>
      </w:r>
      <w:r>
        <w:t>s</w:t>
      </w:r>
      <w:r w:rsidRPr="002E794C">
        <w:t xml:space="preserve">, the ACMA intends to implement </w:t>
      </w:r>
      <w:r w:rsidRPr="00EA303F">
        <w:t xml:space="preserve">the proposed </w:t>
      </w:r>
      <w:r w:rsidR="00655041">
        <w:t xml:space="preserve">scientific </w:t>
      </w:r>
      <w:r w:rsidRPr="00EA303F">
        <w:t>licen</w:t>
      </w:r>
      <w:r>
        <w:t>sing</w:t>
      </w:r>
      <w:r w:rsidRPr="00EA303F">
        <w:t xml:space="preserve"> arrangements </w:t>
      </w:r>
      <w:r w:rsidR="00655041">
        <w:t xml:space="preserve">for higher power </w:t>
      </w:r>
      <w:r w:rsidR="00655041" w:rsidRPr="00EA303F">
        <w:t>concurrent</w:t>
      </w:r>
      <w:r w:rsidR="00655041">
        <w:t xml:space="preserve"> with the commencement of the proposed </w:t>
      </w:r>
      <w:r w:rsidR="00C320FE" w:rsidRPr="00EA303F">
        <w:t>class</w:t>
      </w:r>
      <w:r w:rsidR="00C320FE">
        <w:t>-</w:t>
      </w:r>
      <w:r w:rsidR="00C320FE" w:rsidRPr="00EA303F">
        <w:t>licen</w:t>
      </w:r>
      <w:r w:rsidR="00C320FE">
        <w:t>sing</w:t>
      </w:r>
      <w:r w:rsidR="00C320FE" w:rsidRPr="00EA303F">
        <w:t xml:space="preserve"> arrangements </w:t>
      </w:r>
      <w:r w:rsidR="00F41902">
        <w:t xml:space="preserve">(intended </w:t>
      </w:r>
      <w:r w:rsidR="00D67ABE">
        <w:t>from 1 July 2023</w:t>
      </w:r>
      <w:r w:rsidR="00F41902">
        <w:t>)</w:t>
      </w:r>
      <w:r w:rsidR="00655041">
        <w:t xml:space="preserve">. </w:t>
      </w:r>
    </w:p>
    <w:p w14:paraId="78439FDB" w14:textId="24A30E9A" w:rsidR="00AE00AD" w:rsidRDefault="001745D1" w:rsidP="00632036">
      <w:pPr>
        <w:pStyle w:val="Paragraph"/>
      </w:pPr>
      <w:r>
        <w:t xml:space="preserve">We will also </w:t>
      </w:r>
      <w:r w:rsidRPr="001745D1">
        <w:t xml:space="preserve">evaluate </w:t>
      </w:r>
      <w:r w:rsidR="00CC6E1E">
        <w:t>other</w:t>
      </w:r>
      <w:r w:rsidRPr="001745D1">
        <w:t xml:space="preserve"> </w:t>
      </w:r>
      <w:r w:rsidR="00EC1403">
        <w:t>higher power use</w:t>
      </w:r>
      <w:r w:rsidR="00773971">
        <w:t>-</w:t>
      </w:r>
      <w:r w:rsidR="00EC1403">
        <w:t>case</w:t>
      </w:r>
      <w:r w:rsidR="00EC1403" w:rsidRPr="001745D1">
        <w:t xml:space="preserve"> </w:t>
      </w:r>
      <w:r w:rsidR="00683A37">
        <w:t xml:space="preserve">details </w:t>
      </w:r>
      <w:r w:rsidRPr="001745D1">
        <w:t xml:space="preserve">provided in </w:t>
      </w:r>
      <w:r w:rsidR="00683A37">
        <w:t>responses</w:t>
      </w:r>
      <w:r w:rsidRPr="001745D1">
        <w:t xml:space="preserve">, assess if there is a justification for </w:t>
      </w:r>
      <w:r w:rsidR="00496D92">
        <w:t xml:space="preserve">further </w:t>
      </w:r>
      <w:r w:rsidRPr="001745D1">
        <w:t>higher power for particular use</w:t>
      </w:r>
      <w:r w:rsidR="00AE00AD">
        <w:t>-</w:t>
      </w:r>
      <w:r w:rsidRPr="001745D1">
        <w:t>cases, and whether potential risks can be managed.</w:t>
      </w:r>
      <w:r w:rsidR="00740B91">
        <w:t xml:space="preserve"> We expect to </w:t>
      </w:r>
      <w:r w:rsidR="0040544A">
        <w:t xml:space="preserve">communicate </w:t>
      </w:r>
      <w:r w:rsidR="003E3D90">
        <w:t>key</w:t>
      </w:r>
      <w:r w:rsidR="003B0A86">
        <w:t xml:space="preserve"> </w:t>
      </w:r>
      <w:r w:rsidR="001F7802">
        <w:t>con</w:t>
      </w:r>
      <w:r w:rsidR="004A76CB">
        <w:t>sultation</w:t>
      </w:r>
      <w:r w:rsidR="003E3D90">
        <w:t xml:space="preserve"> feedback</w:t>
      </w:r>
      <w:r w:rsidR="004A76CB">
        <w:t xml:space="preserve"> </w:t>
      </w:r>
      <w:r w:rsidR="003B0A86">
        <w:t xml:space="preserve">in </w:t>
      </w:r>
      <w:r w:rsidR="003B0A86" w:rsidDel="00D22323">
        <w:t>Q</w:t>
      </w:r>
      <w:r w:rsidR="00504659" w:rsidDel="00D22323">
        <w:t>3</w:t>
      </w:r>
      <w:r w:rsidR="003B0A86" w:rsidDel="00D22323">
        <w:t xml:space="preserve"> </w:t>
      </w:r>
      <w:r w:rsidR="003B0A86">
        <w:t>2023</w:t>
      </w:r>
      <w:r w:rsidR="00947182">
        <w:t xml:space="preserve">. We will </w:t>
      </w:r>
      <w:r w:rsidR="006D7AD9">
        <w:t>communicate our</w:t>
      </w:r>
      <w:r w:rsidR="006E2D86">
        <w:t xml:space="preserve"> decision </w:t>
      </w:r>
      <w:r w:rsidR="00F578DC">
        <w:t>on higher power autho</w:t>
      </w:r>
      <w:r w:rsidR="002C583E">
        <w:t xml:space="preserve">risation </w:t>
      </w:r>
      <w:r w:rsidR="004F4E96">
        <w:t xml:space="preserve">and </w:t>
      </w:r>
      <w:r w:rsidR="0085275D">
        <w:t>consult</w:t>
      </w:r>
      <w:r w:rsidR="007F6515">
        <w:t xml:space="preserve"> on</w:t>
      </w:r>
      <w:r w:rsidR="006E2D86">
        <w:t xml:space="preserve"> any</w:t>
      </w:r>
      <w:r w:rsidR="00502538">
        <w:t xml:space="preserve"> </w:t>
      </w:r>
      <w:r w:rsidR="009702F7">
        <w:t>associated</w:t>
      </w:r>
      <w:r w:rsidR="00502538">
        <w:t xml:space="preserve"> regulatory </w:t>
      </w:r>
      <w:r w:rsidR="00DE34C6">
        <w:t>proposals in 2024.</w:t>
      </w:r>
    </w:p>
    <w:p w14:paraId="6D359A46" w14:textId="7731AFB5" w:rsidR="00EA480C" w:rsidRDefault="00EA480C" w:rsidP="00EE5975">
      <w:pPr>
        <w:pStyle w:val="Heading2"/>
      </w:pPr>
      <w:bookmarkStart w:id="34" w:name="_Toc115169099"/>
      <w:r>
        <w:lastRenderedPageBreak/>
        <w:t>Beacons and repeaters consultation</w:t>
      </w:r>
      <w:bookmarkEnd w:id="34"/>
    </w:p>
    <w:p w14:paraId="356410F2" w14:textId="5F5E2D11" w:rsidR="00EA480C" w:rsidRPr="00652E56" w:rsidRDefault="00EA480C" w:rsidP="00EA480C">
      <w:pPr>
        <w:pStyle w:val="Paragraph"/>
      </w:pPr>
      <w:r>
        <w:t>This paper does not cover frequency assignment arrangements for beacon and repeater stations. We will be consulting on that topic in Q1 2023. No changes are proposed to the basic assigned licensing arrangements for beacons and repeaters.</w:t>
      </w:r>
    </w:p>
    <w:p w14:paraId="6A9D737A" w14:textId="77777777" w:rsidR="00EA480C" w:rsidRDefault="00EA480C" w:rsidP="00632036">
      <w:pPr>
        <w:pStyle w:val="Paragraph"/>
      </w:pPr>
    </w:p>
    <w:p w14:paraId="2E453160" w14:textId="7A49C968" w:rsidR="009639FB" w:rsidRDefault="009639FB" w:rsidP="004C2986">
      <w:pPr>
        <w:pStyle w:val="Heading1"/>
      </w:pPr>
      <w:bookmarkStart w:id="35" w:name="_Toc113277554"/>
      <w:bookmarkStart w:id="36" w:name="_Toc113282657"/>
      <w:bookmarkStart w:id="37" w:name="_Toc115169100"/>
      <w:bookmarkStart w:id="38" w:name="_Toc433122131"/>
      <w:bookmarkStart w:id="39" w:name="_Toc348105637"/>
      <w:bookmarkStart w:id="40" w:name="_Toc300909556"/>
      <w:bookmarkStart w:id="41" w:name="_Toc298924673"/>
      <w:bookmarkStart w:id="42" w:name="_Toc348105638"/>
      <w:bookmarkStart w:id="43" w:name="_Toc300909557"/>
      <w:bookmarkStart w:id="44" w:name="_Toc298924674"/>
      <w:bookmarkStart w:id="45" w:name="_Toc274296357"/>
      <w:bookmarkEnd w:id="35"/>
      <w:bookmarkEnd w:id="36"/>
      <w:r>
        <w:lastRenderedPageBreak/>
        <w:t>Invitation to comment</w:t>
      </w:r>
      <w:bookmarkEnd w:id="37"/>
    </w:p>
    <w:p w14:paraId="0CA6DAEA" w14:textId="77777777" w:rsidR="00F12087" w:rsidRDefault="00F12087" w:rsidP="00376608">
      <w:pPr>
        <w:pStyle w:val="Heading2"/>
      </w:pPr>
      <w:bookmarkStart w:id="46" w:name="_Toc115169101"/>
      <w:r>
        <w:t>Making a submission</w:t>
      </w:r>
      <w:bookmarkEnd w:id="46"/>
    </w:p>
    <w:p w14:paraId="55348EF2" w14:textId="002687BA" w:rsidR="00A97693" w:rsidRDefault="00F12087" w:rsidP="00A97693">
      <w:pPr>
        <w:pStyle w:val="Paragraph"/>
      </w:pPr>
      <w:r>
        <w:t xml:space="preserve">We invite comments on the issues set out in this </w:t>
      </w:r>
      <w:r w:rsidR="00D62C07">
        <w:t>consultation</w:t>
      </w:r>
      <w:r>
        <w:t xml:space="preserve"> paper.</w:t>
      </w:r>
      <w:r w:rsidR="00A97693">
        <w:t xml:space="preserve"> </w:t>
      </w:r>
      <w:bookmarkEnd w:id="38"/>
      <w:bookmarkEnd w:id="39"/>
      <w:bookmarkEnd w:id="40"/>
      <w:bookmarkEnd w:id="41"/>
    </w:p>
    <w:p w14:paraId="554DA32E" w14:textId="77777777" w:rsidR="00212C0B" w:rsidRDefault="00F32A5F" w:rsidP="00212C0B">
      <w:pPr>
        <w:pStyle w:val="Bulletlevel1"/>
      </w:pPr>
      <w:hyperlink r:id="rId47" w:history="1">
        <w:r w:rsidR="0070133D" w:rsidRPr="00E162C4">
          <w:rPr>
            <w:rStyle w:val="Hyperlink"/>
          </w:rPr>
          <w:t>Online submissions</w:t>
        </w:r>
      </w:hyperlink>
      <w:r w:rsidR="0070133D" w:rsidRPr="00E162C4">
        <w:t xml:space="preserve"> can be made by uploading a document. Submissions in</w:t>
      </w:r>
      <w:r w:rsidR="00396DC2" w:rsidRPr="00E162C4">
        <w:t xml:space="preserve"> PDF, </w:t>
      </w:r>
      <w:r w:rsidR="0070133D" w:rsidRPr="00E162C4">
        <w:t>Microsoft Word or Rich Text Format are preferred.</w:t>
      </w:r>
      <w:r w:rsidR="00212C0B">
        <w:t xml:space="preserve"> </w:t>
      </w:r>
    </w:p>
    <w:p w14:paraId="2F44C25E" w14:textId="5428D613" w:rsidR="0070133D" w:rsidRPr="00E162C4" w:rsidRDefault="00212C0B" w:rsidP="0070133D">
      <w:pPr>
        <w:pStyle w:val="Bulletlevel1"/>
      </w:pPr>
      <w:r>
        <w:t>S</w:t>
      </w:r>
      <w:r w:rsidRPr="00212C0B">
        <w:t xml:space="preserve">ubmissions </w:t>
      </w:r>
      <w:r>
        <w:t xml:space="preserve">by email </w:t>
      </w:r>
      <w:r w:rsidRPr="00212C0B">
        <w:t xml:space="preserve">can be </w:t>
      </w:r>
      <w:r>
        <w:t>sent</w:t>
      </w:r>
      <w:r w:rsidRPr="00212C0B">
        <w:t xml:space="preserve"> to </w:t>
      </w:r>
      <w:hyperlink r:id="rId48" w:history="1">
        <w:r w:rsidRPr="00212C0B">
          <w:rPr>
            <w:rStyle w:val="Hyperlink"/>
          </w:rPr>
          <w:t>SLPSConsultations@acma.gov.au</w:t>
        </w:r>
      </w:hyperlink>
      <w:r>
        <w:t>.</w:t>
      </w:r>
    </w:p>
    <w:p w14:paraId="7BE1542E" w14:textId="77777777" w:rsidR="006C1631" w:rsidRPr="00E162C4" w:rsidRDefault="006C1631" w:rsidP="0070133D">
      <w:pPr>
        <w:pStyle w:val="Bulletlevel1"/>
      </w:pPr>
      <w:r w:rsidRPr="00E162C4">
        <w:t xml:space="preserve">Submissions by post can be sent to: </w:t>
      </w:r>
    </w:p>
    <w:p w14:paraId="0E676638" w14:textId="77777777" w:rsidR="006C1631" w:rsidRPr="002E73B5" w:rsidRDefault="006C1631" w:rsidP="006C1631">
      <w:pPr>
        <w:tabs>
          <w:tab w:val="num" w:pos="295"/>
        </w:tabs>
        <w:spacing w:after="0"/>
        <w:ind w:left="295"/>
        <w:rPr>
          <w:szCs w:val="20"/>
        </w:rPr>
      </w:pPr>
      <w:r w:rsidRPr="002E73B5">
        <w:rPr>
          <w:szCs w:val="20"/>
        </w:rPr>
        <w:t>The Manager</w:t>
      </w:r>
    </w:p>
    <w:p w14:paraId="2FC92F69" w14:textId="04DB2A60" w:rsidR="006C1631" w:rsidRPr="002E73B5" w:rsidRDefault="00E63509" w:rsidP="006C1631">
      <w:pPr>
        <w:spacing w:after="0"/>
        <w:ind w:left="295"/>
        <w:rPr>
          <w:szCs w:val="20"/>
        </w:rPr>
      </w:pPr>
      <w:r w:rsidRPr="002E73B5">
        <w:rPr>
          <w:szCs w:val="20"/>
        </w:rPr>
        <w:t>Spectrum Licensing Policy</w:t>
      </w:r>
    </w:p>
    <w:p w14:paraId="542CAA68" w14:textId="77777777" w:rsidR="006C1631" w:rsidRPr="002E73B5" w:rsidRDefault="006C1631" w:rsidP="006C1631">
      <w:pPr>
        <w:spacing w:after="0"/>
        <w:ind w:left="295"/>
        <w:rPr>
          <w:szCs w:val="20"/>
        </w:rPr>
      </w:pPr>
      <w:r w:rsidRPr="002E73B5">
        <w:rPr>
          <w:szCs w:val="20"/>
        </w:rPr>
        <w:t>Australian Communications and Media Authority</w:t>
      </w:r>
    </w:p>
    <w:p w14:paraId="7FB914D2" w14:textId="77777777" w:rsidR="00D97E51" w:rsidRPr="00D85D96" w:rsidRDefault="00D97E51" w:rsidP="00D97E51">
      <w:pPr>
        <w:spacing w:after="0"/>
        <w:ind w:left="295"/>
        <w:rPr>
          <w:szCs w:val="20"/>
        </w:rPr>
      </w:pPr>
      <w:r w:rsidRPr="00D85D96">
        <w:rPr>
          <w:szCs w:val="20"/>
        </w:rPr>
        <w:t>PO Box 13112</w:t>
      </w:r>
    </w:p>
    <w:p w14:paraId="7A60BFEF" w14:textId="77777777" w:rsidR="00D97E51" w:rsidRPr="00D85D96" w:rsidRDefault="00D97E51" w:rsidP="00D97E51">
      <w:pPr>
        <w:spacing w:after="0"/>
        <w:ind w:left="295"/>
        <w:rPr>
          <w:szCs w:val="20"/>
        </w:rPr>
      </w:pPr>
      <w:r w:rsidRPr="00D85D96">
        <w:rPr>
          <w:szCs w:val="20"/>
        </w:rPr>
        <w:t>Law Courts</w:t>
      </w:r>
    </w:p>
    <w:p w14:paraId="542CAB02" w14:textId="1CF5B01F" w:rsidR="00D97E51" w:rsidRDefault="00D97E51" w:rsidP="00D97E51">
      <w:pPr>
        <w:spacing w:after="0"/>
        <w:ind w:left="295"/>
        <w:rPr>
          <w:szCs w:val="20"/>
        </w:rPr>
      </w:pPr>
      <w:r w:rsidRPr="00D85D96">
        <w:rPr>
          <w:szCs w:val="20"/>
        </w:rPr>
        <w:t>Melbourne V</w:t>
      </w:r>
      <w:r w:rsidR="0077194D" w:rsidRPr="00D85D96">
        <w:rPr>
          <w:szCs w:val="20"/>
        </w:rPr>
        <w:t>IC</w:t>
      </w:r>
      <w:r w:rsidRPr="00D85D96">
        <w:rPr>
          <w:szCs w:val="20"/>
        </w:rPr>
        <w:t xml:space="preserve"> 8010</w:t>
      </w:r>
    </w:p>
    <w:p w14:paraId="09E9F153" w14:textId="77777777" w:rsidR="00D97E51" w:rsidRPr="00D85D96" w:rsidRDefault="00D97E51" w:rsidP="00D97E51">
      <w:pPr>
        <w:spacing w:after="0"/>
        <w:ind w:left="295"/>
        <w:rPr>
          <w:szCs w:val="20"/>
        </w:rPr>
      </w:pPr>
    </w:p>
    <w:p w14:paraId="356F5C60" w14:textId="62A5747E" w:rsidR="006C1631" w:rsidRPr="00E162C4" w:rsidRDefault="006C1631" w:rsidP="006C1631">
      <w:r w:rsidRPr="00E162C4">
        <w:t xml:space="preserve">The closing date for submissions is COB, </w:t>
      </w:r>
      <w:r w:rsidR="00C057BE">
        <w:rPr>
          <w:b/>
        </w:rPr>
        <w:t>Tues</w:t>
      </w:r>
      <w:r w:rsidR="00C057BE" w:rsidRPr="002E5073">
        <w:rPr>
          <w:b/>
        </w:rPr>
        <w:t xml:space="preserve">day </w:t>
      </w:r>
      <w:r w:rsidR="00FC1A3D" w:rsidRPr="002E5073">
        <w:rPr>
          <w:b/>
        </w:rPr>
        <w:t>2</w:t>
      </w:r>
      <w:r w:rsidR="00C057BE">
        <w:rPr>
          <w:b/>
        </w:rPr>
        <w:t>9</w:t>
      </w:r>
      <w:r w:rsidR="00FC1A3D" w:rsidRPr="002E5073">
        <w:rPr>
          <w:b/>
        </w:rPr>
        <w:t xml:space="preserve"> November</w:t>
      </w:r>
      <w:r w:rsidRPr="002E5073">
        <w:rPr>
          <w:b/>
        </w:rPr>
        <w:t xml:space="preserve"> </w:t>
      </w:r>
      <w:r w:rsidRPr="002E5073">
        <w:rPr>
          <w:b/>
          <w:bCs/>
        </w:rPr>
        <w:t>20</w:t>
      </w:r>
      <w:r w:rsidR="00FC1A3D" w:rsidRPr="002E5073">
        <w:rPr>
          <w:b/>
          <w:bCs/>
        </w:rPr>
        <w:t>22</w:t>
      </w:r>
      <w:r w:rsidRPr="00E162C4">
        <w:t>.</w:t>
      </w:r>
    </w:p>
    <w:p w14:paraId="0C37A472" w14:textId="34E1028D" w:rsidR="006C1631" w:rsidRPr="00E162C4" w:rsidRDefault="006C1631" w:rsidP="006C1631">
      <w:pPr>
        <w:rPr>
          <w:szCs w:val="20"/>
        </w:rPr>
      </w:pPr>
      <w:r w:rsidRPr="003B1209">
        <w:t xml:space="preserve">Consultation enquiries can be emailed </w:t>
      </w:r>
      <w:r w:rsidRPr="003B1209">
        <w:rPr>
          <w:szCs w:val="20"/>
        </w:rPr>
        <w:t xml:space="preserve">to </w:t>
      </w:r>
      <w:hyperlink r:id="rId49" w:history="1">
        <w:r w:rsidR="00FC1A3D" w:rsidRPr="00D85D96">
          <w:rPr>
            <w:rStyle w:val="Hyperlink"/>
            <w:szCs w:val="20"/>
          </w:rPr>
          <w:t>spectrumlicensingpolicy@acma.gov.au</w:t>
        </w:r>
      </w:hyperlink>
      <w:r w:rsidRPr="003B1209">
        <w:rPr>
          <w:szCs w:val="20"/>
        </w:rPr>
        <w:t>.</w:t>
      </w:r>
    </w:p>
    <w:p w14:paraId="4DAC6D86" w14:textId="1F5B4223" w:rsidR="006C1631" w:rsidRPr="00E162C4" w:rsidRDefault="006C1631" w:rsidP="005B2F0D">
      <w:pPr>
        <w:pStyle w:val="Heading4"/>
      </w:pPr>
      <w:bookmarkStart w:id="47" w:name="_Toc348105639"/>
      <w:bookmarkStart w:id="48" w:name="_Toc300909558"/>
      <w:bookmarkStart w:id="49" w:name="_Hlk59627494"/>
      <w:bookmarkEnd w:id="42"/>
      <w:bookmarkEnd w:id="43"/>
      <w:r w:rsidRPr="00E162C4">
        <w:t>Publication of submissions</w:t>
      </w:r>
      <w:bookmarkEnd w:id="44"/>
      <w:bookmarkEnd w:id="45"/>
      <w:bookmarkEnd w:id="47"/>
      <w:bookmarkEnd w:id="48"/>
    </w:p>
    <w:p w14:paraId="6AF28BCA" w14:textId="77777777" w:rsidR="006C1631" w:rsidRPr="00E162C4" w:rsidRDefault="006C5FD4" w:rsidP="006C1631">
      <w:bookmarkStart w:id="50" w:name="_Toc348105640"/>
      <w:bookmarkStart w:id="51" w:name="_Toc300909559"/>
      <w:bookmarkStart w:id="52" w:name="_Toc265246234"/>
      <w:r w:rsidRPr="00E162C4">
        <w:t>We</w:t>
      </w:r>
      <w:r w:rsidR="006C1631" w:rsidRPr="00E162C4">
        <w:t xml:space="preserve"> publish submissions on our website</w:t>
      </w:r>
      <w:r w:rsidR="006C1631" w:rsidRPr="00E162C4">
        <w:rPr>
          <w:rFonts w:cs="Arial"/>
        </w:rPr>
        <w:t>, including personal information (such as names and contact details)</w:t>
      </w:r>
      <w:r w:rsidR="006C1631" w:rsidRPr="00E162C4">
        <w:t xml:space="preserve">, except for information that you have claimed (and we have accepted) is confidential. </w:t>
      </w:r>
    </w:p>
    <w:p w14:paraId="75E9A39D" w14:textId="77777777" w:rsidR="006C1631" w:rsidRPr="00E162C4" w:rsidRDefault="006C1631" w:rsidP="006C1631">
      <w:r w:rsidRPr="00E162C4">
        <w:t>Confidential information will not be published or otherwise released unless required or authorised by law.</w:t>
      </w:r>
    </w:p>
    <w:p w14:paraId="1F36B925" w14:textId="77777777" w:rsidR="006C1631" w:rsidRPr="00E162C4" w:rsidRDefault="006C1631" w:rsidP="005B2F0D">
      <w:pPr>
        <w:pStyle w:val="Heading4"/>
      </w:pPr>
      <w:r w:rsidRPr="00E162C4">
        <w:t>Privacy</w:t>
      </w:r>
    </w:p>
    <w:p w14:paraId="116984B4" w14:textId="77777777" w:rsidR="006C1631" w:rsidRPr="00E162C4" w:rsidRDefault="00E21056" w:rsidP="005B2F0D">
      <w:pPr>
        <w:pStyle w:val="Paragraph"/>
      </w:pPr>
      <w:r w:rsidRPr="00E162C4">
        <w:t>View</w:t>
      </w:r>
      <w:r w:rsidR="006C1631" w:rsidRPr="00E162C4">
        <w:t xml:space="preserve"> information about </w:t>
      </w:r>
      <w:r w:rsidRPr="00E162C4">
        <w:t xml:space="preserve">our policy on the </w:t>
      </w:r>
      <w:hyperlink r:id="rId50" w:history="1">
        <w:r w:rsidRPr="00E162C4">
          <w:rPr>
            <w:rStyle w:val="Hyperlink"/>
          </w:rPr>
          <w:t>publication of submissions</w:t>
        </w:r>
      </w:hyperlink>
      <w:r w:rsidRPr="00E162C4">
        <w:t xml:space="preserve">, including </w:t>
      </w:r>
      <w:r w:rsidR="006C1631" w:rsidRPr="00E162C4">
        <w:t>collection of personal information during consultation and how we handle that information</w:t>
      </w:r>
      <w:r w:rsidRPr="00E162C4">
        <w:t>.</w:t>
      </w:r>
    </w:p>
    <w:bookmarkEnd w:id="50"/>
    <w:bookmarkEnd w:id="51"/>
    <w:bookmarkEnd w:id="52"/>
    <w:p w14:paraId="1814B314" w14:textId="77777777" w:rsidR="00A4193E" w:rsidRPr="00E162C4" w:rsidRDefault="006C1631" w:rsidP="005B2F0D">
      <w:pPr>
        <w:pStyle w:val="Paragraph"/>
      </w:pPr>
      <w:r w:rsidRPr="00E162C4">
        <w:t xml:space="preserve">Information on the </w:t>
      </w:r>
      <w:r w:rsidRPr="00E162C4">
        <w:rPr>
          <w:i/>
        </w:rPr>
        <w:t>Privacy Act 1988</w:t>
      </w:r>
      <w:r w:rsidR="006A4CCA" w:rsidRPr="00E162C4">
        <w:rPr>
          <w:i/>
        </w:rPr>
        <w:t xml:space="preserve">, </w:t>
      </w:r>
      <w:r w:rsidRPr="00E162C4">
        <w:t xml:space="preserve">how to access or correct personal information, how to make a privacy complaint and how we will deal with </w:t>
      </w:r>
      <w:r w:rsidR="006C5FD4" w:rsidRPr="00E162C4">
        <w:t xml:space="preserve">any </w:t>
      </w:r>
      <w:r w:rsidRPr="00E162C4">
        <w:t>complaint</w:t>
      </w:r>
      <w:r w:rsidR="006C5FD4" w:rsidRPr="00E162C4">
        <w:t>s</w:t>
      </w:r>
      <w:r w:rsidR="00BB6335" w:rsidRPr="00E162C4">
        <w:t>,</w:t>
      </w:r>
      <w:r w:rsidR="00CF0BFE" w:rsidRPr="00E162C4">
        <w:t xml:space="preserve"> </w:t>
      </w:r>
      <w:r w:rsidRPr="00E162C4">
        <w:t xml:space="preserve">is available </w:t>
      </w:r>
      <w:r w:rsidR="00E21056" w:rsidRPr="00E162C4">
        <w:t xml:space="preserve">in our </w:t>
      </w:r>
      <w:hyperlink r:id="rId51" w:history="1">
        <w:r w:rsidR="00E21056" w:rsidRPr="00E162C4">
          <w:rPr>
            <w:rStyle w:val="Hyperlink"/>
          </w:rPr>
          <w:t>privacy policy</w:t>
        </w:r>
      </w:hyperlink>
      <w:r w:rsidRPr="00E162C4">
        <w:t>.</w:t>
      </w:r>
      <w:r w:rsidR="00A4193E" w:rsidRPr="00E162C4">
        <w:t xml:space="preserve"> </w:t>
      </w:r>
    </w:p>
    <w:p w14:paraId="0338574D" w14:textId="3947728F" w:rsidR="003E5774" w:rsidRPr="001805F6" w:rsidRDefault="00FF3C69" w:rsidP="00C65A8C">
      <w:pPr>
        <w:pStyle w:val="Heading1"/>
        <w:numPr>
          <w:ilvl w:val="0"/>
          <w:numId w:val="0"/>
        </w:numPr>
        <w:rPr>
          <w:bCs w:val="0"/>
        </w:rPr>
      </w:pPr>
      <w:bookmarkStart w:id="53" w:name="_Toc115169102"/>
      <w:bookmarkEnd w:id="49"/>
      <w:r w:rsidRPr="00E162C4">
        <w:lastRenderedPageBreak/>
        <w:t>Appendix A</w:t>
      </w:r>
      <w:r w:rsidR="00023A36" w:rsidRPr="00E162C4">
        <w:t xml:space="preserve">: </w:t>
      </w:r>
      <w:r w:rsidR="008320E1">
        <w:t xml:space="preserve">Updates made </w:t>
      </w:r>
      <w:r w:rsidR="009B6E6C">
        <w:t>in</w:t>
      </w:r>
      <w:r w:rsidR="00203CCF">
        <w:t xml:space="preserve"> the proposed</w:t>
      </w:r>
      <w:r w:rsidR="001805F6" w:rsidRPr="001805F6">
        <w:rPr>
          <w:bCs w:val="0"/>
        </w:rPr>
        <w:t xml:space="preserve"> class licence</w:t>
      </w:r>
      <w:bookmarkEnd w:id="53"/>
      <w:r w:rsidR="001805F6" w:rsidRPr="001805F6">
        <w:rPr>
          <w:bCs w:val="0"/>
        </w:rPr>
        <w:t xml:space="preserve"> </w:t>
      </w:r>
    </w:p>
    <w:p w14:paraId="0D257201" w14:textId="613191C2" w:rsidR="002B7813" w:rsidRDefault="002B7813" w:rsidP="002B7813">
      <w:pPr>
        <w:rPr>
          <w:rFonts w:cs="Arial"/>
        </w:rPr>
      </w:pPr>
      <w:r w:rsidRPr="002B7813">
        <w:rPr>
          <w:rFonts w:cs="Arial"/>
        </w:rPr>
        <w:t>The ACMA has updated the draft class licence</w:t>
      </w:r>
      <w:r w:rsidR="00600351">
        <w:rPr>
          <w:rFonts w:cs="Arial"/>
        </w:rPr>
        <w:t>,</w:t>
      </w:r>
      <w:r w:rsidRPr="002B7813">
        <w:rPr>
          <w:rFonts w:cs="Arial"/>
        </w:rPr>
        <w:t xml:space="preserve"> in response to submissions </w:t>
      </w:r>
      <w:r w:rsidR="00460200">
        <w:rPr>
          <w:rFonts w:cs="Arial"/>
        </w:rPr>
        <w:t xml:space="preserve">received </w:t>
      </w:r>
      <w:r w:rsidRPr="002B7813">
        <w:rPr>
          <w:rFonts w:cs="Arial"/>
        </w:rPr>
        <w:t>during the review consultation in 2021</w:t>
      </w:r>
      <w:r w:rsidR="00600351">
        <w:rPr>
          <w:rFonts w:cs="Arial"/>
        </w:rPr>
        <w:t>,</w:t>
      </w:r>
      <w:r w:rsidRPr="002B7813">
        <w:rPr>
          <w:rFonts w:cs="Arial"/>
        </w:rPr>
        <w:t xml:space="preserve"> and to update references and make minor drafting improvements.</w:t>
      </w:r>
    </w:p>
    <w:p w14:paraId="7093366D" w14:textId="77777777" w:rsidR="002B7813" w:rsidRDefault="002B7813" w:rsidP="002B7813">
      <w:pPr>
        <w:spacing w:before="80" w:after="120" w:line="280" w:lineRule="atLeast"/>
        <w:rPr>
          <w:rFonts w:cs="Arial"/>
          <w:szCs w:val="20"/>
        </w:rPr>
      </w:pPr>
      <w:r>
        <w:rPr>
          <w:rFonts w:cs="Arial"/>
          <w:szCs w:val="20"/>
        </w:rPr>
        <w:t>The following changes have been made to the draft instrument:</w:t>
      </w:r>
    </w:p>
    <w:p w14:paraId="5A9BD7ED" w14:textId="4A5E75A9" w:rsidR="002B7813" w:rsidRDefault="002B7813" w:rsidP="002B7813">
      <w:pPr>
        <w:pStyle w:val="Bulletlevel1"/>
      </w:pPr>
      <w:r>
        <w:t xml:space="preserve">Section 5 – Interpretation: changes to several definitions to improve drafting and update references. Emission modes is defined </w:t>
      </w:r>
      <w:r w:rsidR="000E3E4A">
        <w:t>with reference to</w:t>
      </w:r>
      <w:r>
        <w:t xml:space="preserve"> Appendix 1 (REV.WRC-12) of the Radio Regulations </w:t>
      </w:r>
      <w:r w:rsidR="000E3E4A">
        <w:t xml:space="preserve">instead of </w:t>
      </w:r>
      <w:r w:rsidR="00195A9F">
        <w:t>providing the detail in the previous Schedule 3</w:t>
      </w:r>
      <w:r w:rsidR="009E6C22">
        <w:t>.</w:t>
      </w:r>
    </w:p>
    <w:p w14:paraId="27B78155" w14:textId="2D60D76C" w:rsidR="002B7813" w:rsidRDefault="002B7813" w:rsidP="002B7813">
      <w:pPr>
        <w:pStyle w:val="Bulletlevel1"/>
      </w:pPr>
      <w:r>
        <w:t>Section 7 – Call signs: new section to provide for the assignment of call signs by an entity other than the ACMA</w:t>
      </w:r>
      <w:r w:rsidR="009E6C22">
        <w:t>.</w:t>
      </w:r>
    </w:p>
    <w:p w14:paraId="5160160A" w14:textId="1F4C30BA" w:rsidR="002F1EB6" w:rsidRDefault="002F1EB6" w:rsidP="002B7813">
      <w:pPr>
        <w:pStyle w:val="Bulletlevel1"/>
      </w:pPr>
      <w:r>
        <w:t xml:space="preserve">Section 8 </w:t>
      </w:r>
      <w:r w:rsidR="00EC6126">
        <w:t>–</w:t>
      </w:r>
      <w:r>
        <w:t xml:space="preserve"> </w:t>
      </w:r>
      <w:r w:rsidR="00EC6126">
        <w:t xml:space="preserve">Qualified persons: </w:t>
      </w:r>
      <w:r w:rsidR="003F0A77">
        <w:t xml:space="preserve">change to authorise overseas visiting amateurs with recognised qualifications to </w:t>
      </w:r>
      <w:r w:rsidR="00D96E8F">
        <w:t xml:space="preserve">operate </w:t>
      </w:r>
      <w:r w:rsidR="00626519">
        <w:t xml:space="preserve">for </w:t>
      </w:r>
      <w:r w:rsidR="00D96E8F">
        <w:t>up to 365 days under the class licence</w:t>
      </w:r>
      <w:r w:rsidR="00D063D2">
        <w:t>.</w:t>
      </w:r>
    </w:p>
    <w:p w14:paraId="45E95260" w14:textId="4D29A307" w:rsidR="002B7813" w:rsidRDefault="002B7813" w:rsidP="002B7813">
      <w:pPr>
        <w:pStyle w:val="Bulletlevel1"/>
      </w:pPr>
      <w:r>
        <w:t>Section 9 – Recognising qualifications: new section to recognise existing qualifications on commencement of the proposed class licence, with transitional arrangements set out in Schedule 4</w:t>
      </w:r>
      <w:r w:rsidR="009E6C22">
        <w:t>.</w:t>
      </w:r>
    </w:p>
    <w:p w14:paraId="230A0511" w14:textId="77777777" w:rsidR="002B7813" w:rsidRDefault="002B7813" w:rsidP="002B7813">
      <w:pPr>
        <w:pStyle w:val="Bulletlevel1"/>
      </w:pPr>
      <w:r>
        <w:t>Section 12 – Using call signs: amend the condition for consistency with current arrangements, to also authorise:</w:t>
      </w:r>
    </w:p>
    <w:p w14:paraId="52712EFF" w14:textId="1B0CC563" w:rsidR="002B7813" w:rsidRDefault="002B7813" w:rsidP="006955A0">
      <w:pPr>
        <w:pStyle w:val="Bulletlevel1"/>
        <w:tabs>
          <w:tab w:val="clear" w:pos="295"/>
          <w:tab w:val="num" w:pos="579"/>
        </w:tabs>
        <w:ind w:left="579"/>
      </w:pPr>
      <w:r>
        <w:t>overseas visiting amateurs to add the VK prefix at the start of their overseas</w:t>
      </w:r>
      <w:r w:rsidR="00CB5F40">
        <w:noBreakHyphen/>
      </w:r>
      <w:r>
        <w:t>issued call signs when transmitting in Australia</w:t>
      </w:r>
    </w:p>
    <w:p w14:paraId="5B24D3F6" w14:textId="33C11268" w:rsidR="002B7813" w:rsidRPr="00D4168A" w:rsidRDefault="002B7813" w:rsidP="006955A0">
      <w:pPr>
        <w:pStyle w:val="Bulletlevel1"/>
        <w:tabs>
          <w:tab w:val="clear" w:pos="295"/>
          <w:tab w:val="num" w:pos="579"/>
        </w:tabs>
        <w:ind w:left="579"/>
      </w:pPr>
      <w:r>
        <w:t>amateurs to use of the AX prefix on specified days</w:t>
      </w:r>
      <w:r w:rsidR="009E6C22">
        <w:t>.</w:t>
      </w:r>
    </w:p>
    <w:p w14:paraId="2EE470B7" w14:textId="0D583358" w:rsidR="002B7813" w:rsidRDefault="002B7813" w:rsidP="006955A0">
      <w:pPr>
        <w:pStyle w:val="Bulletlevel1"/>
      </w:pPr>
      <w:r>
        <w:t>Section 15 – Electromagnetic energy requirements: condition replaced with Schedule 1</w:t>
      </w:r>
      <w:r w:rsidR="00AE00AD">
        <w:t>,</w:t>
      </w:r>
      <w:r>
        <w:t xml:space="preserve"> which reflects the current EME</w:t>
      </w:r>
      <w:r w:rsidR="00AF0024">
        <w:t xml:space="preserve"> </w:t>
      </w:r>
      <w:r>
        <w:t>requirements under Part 3 of the Apparatus LCD</w:t>
      </w:r>
      <w:r w:rsidR="009E6C22">
        <w:t>.</w:t>
      </w:r>
      <w:r>
        <w:t xml:space="preserve"> </w:t>
      </w:r>
    </w:p>
    <w:p w14:paraId="0CC4E8FC" w14:textId="5E0F5DA1" w:rsidR="002B7813" w:rsidRDefault="002B7813" w:rsidP="009D0401">
      <w:pPr>
        <w:pStyle w:val="Bulletlevel1"/>
      </w:pPr>
      <w:r>
        <w:t xml:space="preserve">Section 17 – </w:t>
      </w:r>
      <w:r w:rsidR="003D07DB">
        <w:t>A</w:t>
      </w:r>
      <w:r>
        <w:t>dditional restrictions in certain frequency bands: changes have been made to this section to:</w:t>
      </w:r>
    </w:p>
    <w:p w14:paraId="792AD07A" w14:textId="0072F785" w:rsidR="002B7813" w:rsidRDefault="00436F81" w:rsidP="009D0401">
      <w:pPr>
        <w:pStyle w:val="Bulletlevel1"/>
        <w:tabs>
          <w:tab w:val="clear" w:pos="295"/>
          <w:tab w:val="num" w:pos="579"/>
        </w:tabs>
        <w:ind w:left="579"/>
      </w:pPr>
      <w:r>
        <w:t xml:space="preserve">remove </w:t>
      </w:r>
      <w:r w:rsidR="006A01FF">
        <w:t xml:space="preserve">additional </w:t>
      </w:r>
      <w:r>
        <w:t>restrictions in</w:t>
      </w:r>
      <w:r w:rsidR="002B7813">
        <w:t xml:space="preserve"> the </w:t>
      </w:r>
      <w:r w:rsidR="002B7813" w:rsidRPr="00F74F50">
        <w:t>50</w:t>
      </w:r>
      <w:r w:rsidR="00313E1E" w:rsidRPr="00F74F50">
        <w:t>–</w:t>
      </w:r>
      <w:r w:rsidR="002B7813" w:rsidRPr="00F74F50">
        <w:t>52 MHz band</w:t>
      </w:r>
      <w:r w:rsidR="002B7813">
        <w:t xml:space="preserve"> </w:t>
      </w:r>
    </w:p>
    <w:p w14:paraId="7A8CDCB7" w14:textId="558E5273" w:rsidR="002B7813" w:rsidRDefault="002B7813" w:rsidP="009D0401">
      <w:pPr>
        <w:pStyle w:val="Bulletlevel1"/>
        <w:tabs>
          <w:tab w:val="clear" w:pos="295"/>
          <w:tab w:val="num" w:pos="579"/>
        </w:tabs>
        <w:ind w:left="579"/>
      </w:pPr>
      <w:r>
        <w:t>ensure amateur stations do not operate in the quiet zone, consistent with the relevant band plan</w:t>
      </w:r>
      <w:r w:rsidR="009E6C22">
        <w:t>.</w:t>
      </w:r>
      <w:r>
        <w:t xml:space="preserve"> </w:t>
      </w:r>
    </w:p>
    <w:p w14:paraId="08FC5730" w14:textId="0D6D7116" w:rsidR="002B7813" w:rsidRDefault="002B7813" w:rsidP="00822C62">
      <w:pPr>
        <w:pStyle w:val="Bulletlevel1"/>
      </w:pPr>
      <w:r>
        <w:t xml:space="preserve">Schedule 1 – </w:t>
      </w:r>
      <w:r w:rsidR="003D07DB">
        <w:t>N</w:t>
      </w:r>
      <w:r>
        <w:t xml:space="preserve">ew </w:t>
      </w:r>
      <w:r w:rsidR="000E3E4A">
        <w:t>s</w:t>
      </w:r>
      <w:r>
        <w:t>chedule setting out the EME requirements (see section 15 above)</w:t>
      </w:r>
      <w:r w:rsidR="009E6C22">
        <w:t>.</w:t>
      </w:r>
      <w:r>
        <w:t xml:space="preserve"> </w:t>
      </w:r>
    </w:p>
    <w:p w14:paraId="53A985E8" w14:textId="76199617" w:rsidR="002B7813" w:rsidRDefault="002B7813" w:rsidP="00822C62">
      <w:pPr>
        <w:pStyle w:val="Bulletlevel1"/>
      </w:pPr>
      <w:r>
        <w:t>Schedule 2 – Permitted frequencies and limits on operation: minor changes to improve clarity</w:t>
      </w:r>
      <w:r w:rsidR="009E6C22">
        <w:t>.</w:t>
      </w:r>
    </w:p>
    <w:p w14:paraId="2982FB56" w14:textId="6FB53EF9" w:rsidR="002B7813" w:rsidRDefault="002B7813" w:rsidP="00822C62">
      <w:pPr>
        <w:pStyle w:val="Bulletlevel1"/>
      </w:pPr>
      <w:r>
        <w:t xml:space="preserve">Schedule 3 – Excluded frequencies and areas: updated to </w:t>
      </w:r>
      <w:r w:rsidRPr="00957BAE">
        <w:t>reflect 3.4</w:t>
      </w:r>
      <w:r w:rsidR="00313E1E" w:rsidRPr="00FB1C83">
        <w:t>–</w:t>
      </w:r>
      <w:r w:rsidRPr="00957BAE">
        <w:t>3.7</w:t>
      </w:r>
      <w:r w:rsidR="00D20541">
        <w:t xml:space="preserve"> GHz band spectrum licensing</w:t>
      </w:r>
      <w:r w:rsidR="009E6C22">
        <w:t>.</w:t>
      </w:r>
    </w:p>
    <w:p w14:paraId="20F0D4DB" w14:textId="7490BB5E" w:rsidR="002B7813" w:rsidRDefault="002B7813" w:rsidP="00822C62">
      <w:pPr>
        <w:pStyle w:val="Bulletlevel1"/>
      </w:pPr>
      <w:r>
        <w:t xml:space="preserve">Schedule 4 – </w:t>
      </w:r>
      <w:r w:rsidR="003D07DB">
        <w:t>N</w:t>
      </w:r>
      <w:r>
        <w:t xml:space="preserve">ew schedule to provide transitional provisions to recognise qualifications and </w:t>
      </w:r>
      <w:r w:rsidRPr="001927D7">
        <w:t>overseas qualifications</w:t>
      </w:r>
      <w:r>
        <w:t xml:space="preserve"> (see section 9 above)</w:t>
      </w:r>
      <w:r w:rsidR="009E6C22">
        <w:t>.</w:t>
      </w:r>
    </w:p>
    <w:p w14:paraId="52229B64" w14:textId="1CAD418C" w:rsidR="002B7813" w:rsidRDefault="002B7813" w:rsidP="00822C62">
      <w:pPr>
        <w:pStyle w:val="Bulletlevel1"/>
      </w:pPr>
      <w:r>
        <w:t xml:space="preserve">Special condition – </w:t>
      </w:r>
      <w:r w:rsidR="003D07DB">
        <w:t>P</w:t>
      </w:r>
      <w:r>
        <w:t>ermission to operate at higher power for the purpose of Earth</w:t>
      </w:r>
      <w:r w:rsidR="003D07DB">
        <w:noBreakHyphen/>
      </w:r>
      <w:r>
        <w:t xml:space="preserve">Moon-Earth communications: this condition has been removed from </w:t>
      </w:r>
      <w:r w:rsidR="0049116B">
        <w:t>the</w:t>
      </w:r>
      <w:r>
        <w:t xml:space="preserve"> </w:t>
      </w:r>
      <w:r w:rsidR="00F15209">
        <w:t xml:space="preserve">proposed </w:t>
      </w:r>
      <w:r w:rsidR="0049116B">
        <w:t>class licence</w:t>
      </w:r>
      <w:r>
        <w:t xml:space="preserve"> because </w:t>
      </w:r>
      <w:r w:rsidR="0030292A">
        <w:t xml:space="preserve">higher power experimentation </w:t>
      </w:r>
      <w:r>
        <w:t xml:space="preserve">is </w:t>
      </w:r>
      <w:r w:rsidR="00BC36BD">
        <w:t xml:space="preserve">to be </w:t>
      </w:r>
      <w:r w:rsidR="00393F16">
        <w:t>authorised</w:t>
      </w:r>
      <w:r>
        <w:t xml:space="preserve"> under </w:t>
      </w:r>
      <w:r w:rsidR="0049116B">
        <w:t>the</w:t>
      </w:r>
      <w:r>
        <w:t xml:space="preserve"> </w:t>
      </w:r>
      <w:r w:rsidRPr="001927D7">
        <w:t>scientific licensing</w:t>
      </w:r>
      <w:r w:rsidR="0049116B">
        <w:t xml:space="preserve"> arrangements</w:t>
      </w:r>
      <w:r w:rsidR="009E6C22">
        <w:t>.</w:t>
      </w:r>
    </w:p>
    <w:p w14:paraId="7DA3C243" w14:textId="5D9D3DD0" w:rsidR="00203CCF" w:rsidRDefault="002B7813" w:rsidP="004B374F">
      <w:pPr>
        <w:pStyle w:val="Bulletlevel1"/>
      </w:pPr>
      <w:r>
        <w:t xml:space="preserve">Emission modes: </w:t>
      </w:r>
      <w:r w:rsidR="00A53A0D">
        <w:t>P</w:t>
      </w:r>
      <w:r>
        <w:t xml:space="preserve">revious Schedule 3 replaced with a definition of emission mode </w:t>
      </w:r>
      <w:r w:rsidR="001927D7">
        <w:t xml:space="preserve">with reference to </w:t>
      </w:r>
      <w:r>
        <w:t xml:space="preserve">Appendix 1 (REV.WRC-12) of the Radio Regulations. </w:t>
      </w:r>
    </w:p>
    <w:p w14:paraId="564043CA" w14:textId="43F7428E" w:rsidR="003E5774" w:rsidRPr="00E162C4" w:rsidRDefault="003E5774" w:rsidP="0007103C">
      <w:pPr>
        <w:spacing w:after="0" w:line="240" w:lineRule="auto"/>
      </w:pPr>
    </w:p>
    <w:sectPr w:rsidR="003E5774" w:rsidRPr="00E162C4" w:rsidSect="00830ABD">
      <w:headerReference w:type="even" r:id="rId52"/>
      <w:headerReference w:type="default" r:id="rId53"/>
      <w:footerReference w:type="even" r:id="rId54"/>
      <w:footerReference w:type="default" r:id="rId55"/>
      <w:type w:val="continuous"/>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CFE4B9" w14:textId="77777777" w:rsidR="00964A78" w:rsidRDefault="00964A78">
      <w:r>
        <w:separator/>
      </w:r>
    </w:p>
  </w:endnote>
  <w:endnote w:type="continuationSeparator" w:id="0">
    <w:p w14:paraId="2BFD5D23" w14:textId="77777777" w:rsidR="00964A78" w:rsidRDefault="00964A78">
      <w:r>
        <w:continuationSeparator/>
      </w:r>
    </w:p>
  </w:endnote>
  <w:endnote w:type="continuationNotice" w:id="1">
    <w:p w14:paraId="18D66D8A" w14:textId="77777777" w:rsidR="00964A78" w:rsidRDefault="00964A7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A66E9" w14:textId="77777777" w:rsidR="005E250B" w:rsidRDefault="005E250B" w:rsidP="006A063B">
    <w:pPr>
      <w:pStyle w:val="Footer"/>
      <w:numPr>
        <w:ilvl w:val="0"/>
        <w:numId w:val="0"/>
      </w:numPr>
      <w:ind w:left="-567"/>
      <w:jc w:val="right"/>
    </w:pPr>
    <w:r w:rsidRPr="005E250B">
      <w:rPr>
        <w:noProof/>
        <w:vertAlign w:val="subscript"/>
      </w:rPr>
      <w:drawing>
        <wp:inline distT="0" distB="0" distL="0" distR="0" wp14:anchorId="6B056E42" wp14:editId="4A63DB01">
          <wp:extent cx="1066800" cy="277368"/>
          <wp:effectExtent l="0" t="0" r="0" b="0"/>
          <wp:docPr id="15" name="Picture 2"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02735" w14:textId="77777777" w:rsidR="006615D4" w:rsidRPr="00622A3B" w:rsidRDefault="006615D4" w:rsidP="006615D4">
    <w:pPr>
      <w:pStyle w:val="Footer"/>
      <w:framePr w:w="1334" w:h="357" w:hRule="exact" w:vSpace="425" w:wrap="around" w:vAnchor="page" w:hAnchor="page" w:x="7335" w:y="16166"/>
      <w:numPr>
        <w:ilvl w:val="0"/>
        <w:numId w:val="0"/>
      </w:numPr>
      <w:pBdr>
        <w:top w:val="single" w:sz="4" w:space="1" w:color="auto"/>
      </w:pBdr>
      <w:tabs>
        <w:tab w:val="clear" w:pos="113"/>
        <w:tab w:val="left" w:pos="284"/>
      </w:tabs>
      <w:ind w:left="-567"/>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color w:val="505050"/>
      </w:rPr>
      <w:t>iii</w:t>
    </w:r>
    <w:r w:rsidRPr="002E4DDC">
      <w:rPr>
        <w:color w:val="505050"/>
      </w:rPr>
      <w:fldChar w:fldCharType="end"/>
    </w:r>
  </w:p>
  <w:p w14:paraId="37A61632" w14:textId="77777777" w:rsidR="00C053A1" w:rsidRDefault="00C053A1" w:rsidP="006B40C8">
    <w:pPr>
      <w:pStyle w:val="Footer"/>
      <w:numPr>
        <w:ilvl w:val="0"/>
        <w:numId w:val="0"/>
      </w:num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FB99A"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CCA11"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6880A612" w14:textId="77777777" w:rsidR="00C053A1" w:rsidRPr="00A5474E" w:rsidRDefault="00C053A1" w:rsidP="00263758">
    <w:pPr>
      <w:pStyle w:val="Footer"/>
      <w:numPr>
        <w:ilvl w:val="0"/>
        <w:numId w:val="0"/>
      </w:numPr>
      <w:ind w:left="-567"/>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F2B8C"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323657D4"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BAC18" w14:textId="77777777" w:rsidR="00C053A1" w:rsidRPr="00622A3B" w:rsidRDefault="00C053A1" w:rsidP="00263758">
    <w:pPr>
      <w:pStyle w:val="Footer"/>
      <w:framePr w:w="1334" w:h="357" w:hRule="exact" w:vSpace="425" w:wrap="around" w:vAnchor="page" w:hAnchor="page" w:x="7335" w:y="16166"/>
      <w:numPr>
        <w:ilvl w:val="0"/>
        <w:numId w:val="0"/>
      </w:numPr>
      <w:pBdr>
        <w:top w:val="single" w:sz="4" w:space="1" w:color="auto"/>
      </w:pBdr>
      <w:tabs>
        <w:tab w:val="clear" w:pos="113"/>
        <w:tab w:val="left" w:pos="284"/>
      </w:tabs>
      <w:ind w:left="-567"/>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5145CAAB" w14:textId="77777777" w:rsidR="00C053A1" w:rsidRPr="00A5474E" w:rsidRDefault="00C053A1" w:rsidP="00263758">
    <w:pPr>
      <w:pStyle w:val="Footer"/>
      <w:numPr>
        <w:ilvl w:val="0"/>
        <w:numId w:val="0"/>
      </w:numPr>
      <w:ind w:left="-567"/>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B9AA2" w14:textId="77777777" w:rsidR="00C053A1" w:rsidRPr="00622A3B" w:rsidRDefault="00C053A1" w:rsidP="00B43262">
    <w:pPr>
      <w:pStyle w:val="FooterLeft"/>
      <w:framePr w:wrap="around" w:x="1141" w:y="16166"/>
      <w:tabs>
        <w:tab w:val="clear" w:pos="113"/>
        <w:tab w:val="right" w:pos="397"/>
      </w:tabs>
      <w:rPr>
        <w:b/>
        <w:sz w:val="20"/>
        <w:szCs w:val="20"/>
      </w:rPr>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2B800B5" w14:textId="77777777" w:rsidR="00C053A1" w:rsidRPr="00A5474E" w:rsidRDefault="00C053A1" w:rsidP="00263758">
    <w:pPr>
      <w:pStyle w:val="Footer"/>
      <w:numPr>
        <w:ilvl w:val="0"/>
        <w:numId w:val="0"/>
      </w:numPr>
      <w:ind w:left="-567"/>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3A116" w14:textId="1D2B31D7" w:rsidR="00C053A1" w:rsidRPr="00622A3B" w:rsidRDefault="00C053A1" w:rsidP="00263758">
    <w:pPr>
      <w:pStyle w:val="Footer"/>
      <w:framePr w:w="1440" w:h="357" w:hRule="exact" w:vSpace="425" w:wrap="around" w:vAnchor="page" w:hAnchor="page" w:x="7335" w:y="16166"/>
      <w:numPr>
        <w:ilvl w:val="0"/>
        <w:numId w:val="0"/>
      </w:numPr>
      <w:pBdr>
        <w:top w:val="single" w:sz="4" w:space="1" w:color="auto"/>
      </w:pBdr>
      <w:tabs>
        <w:tab w:val="clear" w:pos="113"/>
        <w:tab w:val="left" w:pos="397"/>
      </w:tabs>
      <w:ind w:left="-567"/>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2EB7B065" w14:textId="77777777" w:rsidR="00C053A1" w:rsidRPr="00A5474E" w:rsidRDefault="00C053A1" w:rsidP="00263758">
    <w:pPr>
      <w:pStyle w:val="Footer"/>
      <w:numPr>
        <w:ilvl w:val="0"/>
        <w:numId w:val="0"/>
      </w:num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8D3E0D" w14:textId="77777777" w:rsidR="00964A78" w:rsidRDefault="00964A78" w:rsidP="00EA0969">
      <w:pPr>
        <w:spacing w:after="0"/>
      </w:pPr>
      <w:r>
        <w:separator/>
      </w:r>
    </w:p>
  </w:footnote>
  <w:footnote w:type="continuationSeparator" w:id="0">
    <w:p w14:paraId="24BB83E7" w14:textId="77777777" w:rsidR="00964A78" w:rsidRDefault="00964A78">
      <w:r>
        <w:continuationSeparator/>
      </w:r>
    </w:p>
  </w:footnote>
  <w:footnote w:type="continuationNotice" w:id="1">
    <w:p w14:paraId="08511931" w14:textId="77777777" w:rsidR="00964A78" w:rsidRDefault="00964A78">
      <w:pPr>
        <w:spacing w:after="0" w:line="240" w:lineRule="auto"/>
      </w:pPr>
    </w:p>
  </w:footnote>
  <w:footnote w:id="2">
    <w:p w14:paraId="45942771" w14:textId="77777777" w:rsidR="003B400F" w:rsidRDefault="003B400F" w:rsidP="003B400F">
      <w:pPr>
        <w:pStyle w:val="Paragraph"/>
        <w:spacing w:after="0" w:line="240" w:lineRule="auto"/>
      </w:pPr>
      <w:r>
        <w:rPr>
          <w:rStyle w:val="FootnoteReference"/>
        </w:rPr>
        <w:footnoteRef/>
      </w:r>
      <w:r>
        <w:t xml:space="preserve"> </w:t>
      </w:r>
      <w:r w:rsidRPr="000B5A5C">
        <w:rPr>
          <w:rFonts w:cs="Times New Roman"/>
          <w:sz w:val="16"/>
          <w:szCs w:val="16"/>
        </w:rPr>
        <w:t xml:space="preserve">Article 19 of the </w:t>
      </w:r>
      <w:r>
        <w:rPr>
          <w:rFonts w:cs="Times New Roman"/>
          <w:sz w:val="16"/>
          <w:szCs w:val="16"/>
        </w:rPr>
        <w:t xml:space="preserve">ITU </w:t>
      </w:r>
      <w:r w:rsidRPr="000B5A5C">
        <w:rPr>
          <w:rFonts w:cs="Times New Roman"/>
          <w:sz w:val="16"/>
          <w:szCs w:val="16"/>
        </w:rPr>
        <w:t>RR sets out regulations for identifying stations used in certain radiocommunications services, including amateur radio. Article 25 of the ITU RR sets out regulations for the amateur radio service. Article 25 grants administrations a degree of flexibility in regulating the amateur service.</w:t>
      </w:r>
      <w:r>
        <w:t xml:space="preserve"> </w:t>
      </w:r>
    </w:p>
  </w:footnote>
  <w:footnote w:id="3">
    <w:p w14:paraId="1D2A877C" w14:textId="1DE3DDE9" w:rsidR="00CD3EBF" w:rsidRDefault="00CD3EBF" w:rsidP="000D6A87">
      <w:pPr>
        <w:spacing w:after="0" w:line="240" w:lineRule="auto"/>
      </w:pPr>
      <w:r w:rsidRPr="002D7F0B">
        <w:rPr>
          <w:rStyle w:val="FootnoteReference"/>
          <w:sz w:val="16"/>
          <w:szCs w:val="16"/>
        </w:rPr>
        <w:footnoteRef/>
      </w:r>
      <w:r>
        <w:t xml:space="preserve"> </w:t>
      </w:r>
      <w:r>
        <w:rPr>
          <w:sz w:val="16"/>
          <w:szCs w:val="16"/>
        </w:rPr>
        <w:t>T</w:t>
      </w:r>
      <w:r w:rsidRPr="002D7F0B">
        <w:rPr>
          <w:sz w:val="16"/>
          <w:szCs w:val="16"/>
        </w:rPr>
        <w:t xml:space="preserve">he </w:t>
      </w:r>
      <w:hyperlink r:id="rId1" w:history="1">
        <w:r w:rsidRPr="001B41CD">
          <w:rPr>
            <w:rStyle w:val="Hyperlink"/>
            <w:i/>
            <w:iCs/>
            <w:sz w:val="16"/>
            <w:szCs w:val="16"/>
          </w:rPr>
          <w:t>Radiocommunications (Overseas Amateurs Visiting Australia) Class Licence 2015</w:t>
        </w:r>
      </w:hyperlink>
      <w:r w:rsidRPr="002D7F0B">
        <w:rPr>
          <w:sz w:val="16"/>
          <w:szCs w:val="16"/>
        </w:rPr>
        <w:t xml:space="preserve"> (the </w:t>
      </w:r>
      <w:r>
        <w:rPr>
          <w:sz w:val="16"/>
          <w:szCs w:val="16"/>
        </w:rPr>
        <w:t>O</w:t>
      </w:r>
      <w:r w:rsidRPr="002D7F0B">
        <w:rPr>
          <w:sz w:val="16"/>
          <w:szCs w:val="16"/>
        </w:rPr>
        <w:t xml:space="preserve">verseas </w:t>
      </w:r>
      <w:r>
        <w:rPr>
          <w:sz w:val="16"/>
          <w:szCs w:val="16"/>
        </w:rPr>
        <w:t>C</w:t>
      </w:r>
      <w:r w:rsidRPr="002D7F0B">
        <w:rPr>
          <w:sz w:val="16"/>
          <w:szCs w:val="16"/>
        </w:rPr>
        <w:t xml:space="preserve">lass </w:t>
      </w:r>
      <w:r>
        <w:rPr>
          <w:sz w:val="16"/>
          <w:szCs w:val="16"/>
        </w:rPr>
        <w:t>L</w:t>
      </w:r>
      <w:r w:rsidRPr="002D7F0B">
        <w:rPr>
          <w:sz w:val="16"/>
          <w:szCs w:val="16"/>
        </w:rPr>
        <w:t>icence)</w:t>
      </w:r>
      <w:r>
        <w:rPr>
          <w:sz w:val="16"/>
          <w:szCs w:val="16"/>
        </w:rPr>
        <w:t xml:space="preserve"> currently authorises overseas visiting amateurs with appropriate qualifications to operate amateur stations in Australia for fewer than 90 days, </w:t>
      </w:r>
      <w:r w:rsidRPr="002D7F0B">
        <w:rPr>
          <w:sz w:val="16"/>
          <w:szCs w:val="16"/>
        </w:rPr>
        <w:t xml:space="preserve">provided they comply with the conditions set out in the </w:t>
      </w:r>
      <w:r>
        <w:rPr>
          <w:sz w:val="16"/>
          <w:szCs w:val="16"/>
        </w:rPr>
        <w:t>O</w:t>
      </w:r>
      <w:r w:rsidRPr="002D7F0B">
        <w:rPr>
          <w:sz w:val="16"/>
          <w:szCs w:val="16"/>
        </w:rPr>
        <w:t xml:space="preserve">verseas </w:t>
      </w:r>
      <w:r>
        <w:rPr>
          <w:sz w:val="16"/>
          <w:szCs w:val="16"/>
        </w:rPr>
        <w:t>C</w:t>
      </w:r>
      <w:r w:rsidRPr="002D7F0B">
        <w:rPr>
          <w:sz w:val="16"/>
          <w:szCs w:val="16"/>
        </w:rPr>
        <w:t xml:space="preserve">lass </w:t>
      </w:r>
      <w:r>
        <w:rPr>
          <w:sz w:val="16"/>
          <w:szCs w:val="16"/>
        </w:rPr>
        <w:t>L</w:t>
      </w:r>
      <w:r w:rsidRPr="002D7F0B">
        <w:rPr>
          <w:sz w:val="16"/>
          <w:szCs w:val="16"/>
        </w:rPr>
        <w:t>icence.</w:t>
      </w:r>
      <w:r>
        <w:t xml:space="preserve"> </w:t>
      </w:r>
    </w:p>
  </w:footnote>
  <w:footnote w:id="4">
    <w:p w14:paraId="4BE1D9D7" w14:textId="1E5D194C" w:rsidR="009D1547" w:rsidRDefault="009D1547">
      <w:pPr>
        <w:pStyle w:val="FootnoteText"/>
      </w:pPr>
      <w:r>
        <w:rPr>
          <w:rStyle w:val="FootnoteReference"/>
        </w:rPr>
        <w:footnoteRef/>
      </w:r>
      <w:r w:rsidR="00A67F3E">
        <w:t xml:space="preserve"> </w:t>
      </w:r>
      <w:r w:rsidRPr="009307B7">
        <w:t>The Department of Infrastructure, Transport, Regional Development, Communications and the Arts</w:t>
      </w:r>
      <w:r>
        <w:t xml:space="preserve"> is </w:t>
      </w:r>
      <w:hyperlink r:id="rId2" w:history="1">
        <w:r w:rsidRPr="00026B49">
          <w:rPr>
            <w:rStyle w:val="Hyperlink"/>
          </w:rPr>
          <w:t>consulting on remaking the RTC Regulations</w:t>
        </w:r>
      </w:hyperlink>
      <w:r>
        <w:t>, which are due to sunset on 1 April 2023.</w:t>
      </w:r>
    </w:p>
  </w:footnote>
  <w:footnote w:id="5">
    <w:p w14:paraId="07F806D7" w14:textId="77777777" w:rsidR="00391BFD" w:rsidRDefault="00391BFD" w:rsidP="00391BFD">
      <w:pPr>
        <w:pStyle w:val="FootnoteText"/>
      </w:pPr>
      <w:r>
        <w:rPr>
          <w:rStyle w:val="FootnoteReference"/>
        </w:rPr>
        <w:footnoteRef/>
      </w:r>
      <w:r>
        <w:t xml:space="preserve"> Also referred to as electromagnetic radiation (EMR).</w:t>
      </w:r>
    </w:p>
  </w:footnote>
  <w:footnote w:id="6">
    <w:p w14:paraId="36021281" w14:textId="454DA7B6" w:rsidR="00DE1366" w:rsidRDefault="00DE1366">
      <w:pPr>
        <w:pStyle w:val="FootnoteText"/>
      </w:pPr>
      <w:r>
        <w:rPr>
          <w:rStyle w:val="FootnoteReference"/>
        </w:rPr>
        <w:footnoteRef/>
      </w:r>
      <w:r>
        <w:t xml:space="preserve"> The ARPANSA </w:t>
      </w:r>
      <w:r w:rsidR="00424AB0">
        <w:t>S</w:t>
      </w:r>
      <w:r>
        <w:t xml:space="preserve">tandard means the </w:t>
      </w:r>
      <w:r w:rsidRPr="0045591B">
        <w:rPr>
          <w:i/>
          <w:iCs/>
        </w:rPr>
        <w:t>R</w:t>
      </w:r>
      <w:r>
        <w:rPr>
          <w:i/>
          <w:iCs/>
          <w:color w:val="000000"/>
          <w:shd w:val="clear" w:color="auto" w:fill="FFFFFF"/>
        </w:rPr>
        <w:t>adiation Protection Standard for Limiting Exposure to Radiofrequency Fields – 100 kHz to 300 GHz (2021)</w:t>
      </w:r>
      <w:r>
        <w:rPr>
          <w:color w:val="000000"/>
          <w:shd w:val="clear" w:color="auto" w:fill="FFFFFF"/>
        </w:rPr>
        <w:t>, or any standard published as a replacement of that standard, by the ARPANSA.</w:t>
      </w:r>
    </w:p>
  </w:footnote>
  <w:footnote w:id="7">
    <w:p w14:paraId="713566A8" w14:textId="10D7D2FE" w:rsidR="009211C9" w:rsidRDefault="009211C9">
      <w:pPr>
        <w:pStyle w:val="FootnoteText"/>
      </w:pPr>
      <w:r>
        <w:rPr>
          <w:rStyle w:val="FootnoteReference"/>
        </w:rPr>
        <w:footnoteRef/>
      </w:r>
      <w:r>
        <w:t xml:space="preserve"> A </w:t>
      </w:r>
      <w:r w:rsidRPr="002D7291">
        <w:t xml:space="preserve">Deed for the Supply of Goods and Services related to Amateur Radio Qualifications </w:t>
      </w:r>
      <w:r>
        <w:t xml:space="preserve">is in place </w:t>
      </w:r>
      <w:r w:rsidRPr="002D7291">
        <w:t>between the Commonwealth of Australia, represented by the ACMA, and the University of Tasmania, represented by the AMC</w:t>
      </w:r>
      <w:r>
        <w:t>. Under the Deed, the AMC provides statutory services (</w:t>
      </w:r>
      <w:r w:rsidR="0097631F">
        <w:t>for example,</w:t>
      </w:r>
      <w:r>
        <w:t> conducting examinations, issuing certificates of proficiency) and non-statutory services (</w:t>
      </w:r>
      <w:r w:rsidR="0097631F">
        <w:t>for example,</w:t>
      </w:r>
      <w:r>
        <w:t> recommendations to the ACMA for call signs to be included on amateur apparatus licences).</w:t>
      </w:r>
    </w:p>
  </w:footnote>
  <w:footnote w:id="8">
    <w:p w14:paraId="715BA1FD" w14:textId="5FF63491" w:rsidR="006006BA" w:rsidRDefault="006006BA">
      <w:pPr>
        <w:pStyle w:val="FootnoteText"/>
      </w:pPr>
      <w:r>
        <w:rPr>
          <w:rStyle w:val="FootnoteReference"/>
        </w:rPr>
        <w:footnoteRef/>
      </w:r>
      <w:r>
        <w:t xml:space="preserve"> </w:t>
      </w:r>
      <w:r w:rsidR="004162C6">
        <w:t xml:space="preserve">Our current </w:t>
      </w:r>
      <w:r w:rsidR="000219F8">
        <w:t>recipro</w:t>
      </w:r>
      <w:r w:rsidR="000A2BA5">
        <w:t xml:space="preserve">cal licensing </w:t>
      </w:r>
      <w:r w:rsidR="004162C6">
        <w:t xml:space="preserve">policy was implemented on </w:t>
      </w:r>
      <w:r w:rsidR="003F54F6">
        <w:t>19 September 2020</w:t>
      </w:r>
      <w:r w:rsidR="005B2195">
        <w:t xml:space="preserve">. </w:t>
      </w:r>
      <w:r w:rsidR="00233153">
        <w:t xml:space="preserve">Amateur licences issued prior to this date </w:t>
      </w:r>
      <w:r w:rsidR="000A2BA5">
        <w:t>were not subject to limits on li</w:t>
      </w:r>
      <w:r w:rsidR="0067574D">
        <w:t>cence term or renewal.</w:t>
      </w:r>
      <w:r w:rsidR="00150CA9">
        <w:t xml:space="preserve"> We honoured these amateur apparatus licences by grandfathering the arrangement under our policy. </w:t>
      </w:r>
    </w:p>
  </w:footnote>
  <w:footnote w:id="9">
    <w:p w14:paraId="0D408E32" w14:textId="26240D63" w:rsidR="00220D6E" w:rsidRPr="007A6076" w:rsidRDefault="00220D6E">
      <w:pPr>
        <w:pStyle w:val="FootnoteText"/>
      </w:pPr>
      <w:r>
        <w:rPr>
          <w:rStyle w:val="FootnoteReference"/>
        </w:rPr>
        <w:footnoteRef/>
      </w:r>
      <w:r>
        <w:t xml:space="preserve"> These changes were enabled through the </w:t>
      </w:r>
      <w:r w:rsidRPr="007A6076">
        <w:t xml:space="preserve">making of the </w:t>
      </w:r>
      <w:r w:rsidR="007A6076" w:rsidRPr="007E2C95">
        <w:t>R</w:t>
      </w:r>
      <w:r w:rsidR="007A6076" w:rsidRPr="00A0053E">
        <w:rPr>
          <w:color w:val="000000"/>
          <w:shd w:val="clear" w:color="auto" w:fill="FFFFFF"/>
        </w:rPr>
        <w:t>adiocommunications Licence Conditions (Amateur Licence) Omnibus Amendment Instrument 2019 (No.1)</w:t>
      </w:r>
      <w:r w:rsidR="007A6076" w:rsidRPr="007A6076">
        <w:rPr>
          <w:i/>
          <w:iCs/>
          <w:color w:val="000000"/>
          <w:shd w:val="clear" w:color="auto" w:fill="FFFFFF"/>
        </w:rPr>
        <w:t>.</w:t>
      </w:r>
    </w:p>
  </w:footnote>
  <w:footnote w:id="10">
    <w:p w14:paraId="5E9699F1" w14:textId="1D24EDC8" w:rsidR="008F3A55" w:rsidRDefault="008F3A55">
      <w:pPr>
        <w:pStyle w:val="FootnoteText"/>
      </w:pPr>
      <w:r>
        <w:rPr>
          <w:rStyle w:val="FootnoteReference"/>
        </w:rPr>
        <w:footnoteRef/>
      </w:r>
      <w:r>
        <w:t xml:space="preserve"> </w:t>
      </w:r>
      <w:r w:rsidR="0090721C">
        <w:t>The proposed class licence includes conditions for overseas visiting amate</w:t>
      </w:r>
      <w:r w:rsidR="00A041AE">
        <w:t>u</w:t>
      </w:r>
      <w:r w:rsidR="0090721C">
        <w:t>rs to use the VK prefix at the beginning of call signs issued by overseas jurisdictions</w:t>
      </w:r>
      <w:r w:rsidR="00F0639F">
        <w:t>;</w:t>
      </w:r>
      <w:r w:rsidR="00A041AE">
        <w:t xml:space="preserve"> and </w:t>
      </w:r>
      <w:r w:rsidR="00F0639F">
        <w:t>for substituting the VK prefix with AX on certain dates each year.</w:t>
      </w:r>
      <w:r w:rsidR="0090721C">
        <w:t xml:space="preserve"> </w:t>
      </w:r>
    </w:p>
  </w:footnote>
  <w:footnote w:id="11">
    <w:p w14:paraId="68B30EE3" w14:textId="4672283F" w:rsidR="00131EBA" w:rsidRDefault="00131EBA" w:rsidP="00131EBA">
      <w:pPr>
        <w:pStyle w:val="FootnoteText"/>
      </w:pPr>
      <w:r>
        <w:rPr>
          <w:rStyle w:val="FootnoteReference"/>
        </w:rPr>
        <w:footnoteRef/>
      </w:r>
      <w:r>
        <w:t xml:space="preserve"> As at August 2022, none of the 3</w:t>
      </w:r>
      <w:r w:rsidR="00282BA2">
        <w:t>-</w:t>
      </w:r>
      <w:r>
        <w:t>letter call signs pools associated with VK1-8 had fewer than 14,300 available call signs.</w:t>
      </w:r>
    </w:p>
  </w:footnote>
  <w:footnote w:id="12">
    <w:p w14:paraId="307B3A19" w14:textId="3528D6CF" w:rsidR="0069242A" w:rsidRDefault="0069242A" w:rsidP="0069242A">
      <w:pPr>
        <w:pStyle w:val="FootnoteText"/>
      </w:pPr>
      <w:r>
        <w:rPr>
          <w:rStyle w:val="FootnoteReference"/>
        </w:rPr>
        <w:footnoteRef/>
      </w:r>
      <w:r>
        <w:t xml:space="preserve"> </w:t>
      </w:r>
      <w:hyperlink r:id="rId3" w:history="1">
        <w:r w:rsidRPr="00440028">
          <w:rPr>
            <w:rStyle w:val="Hyperlink"/>
          </w:rPr>
          <w:t>https://www.oaic.gov.au/privacy/australian-privacy-principles-guidelines/chapter-3-app-3-collection-of-solicited-personal-information</w:t>
        </w:r>
      </w:hyperlink>
    </w:p>
  </w:footnote>
  <w:footnote w:id="13">
    <w:p w14:paraId="5BA8AAFE" w14:textId="1BC21C50" w:rsidR="00602A0D" w:rsidRDefault="00602A0D">
      <w:pPr>
        <w:pStyle w:val="FootnoteText"/>
      </w:pPr>
      <w:r>
        <w:rPr>
          <w:rStyle w:val="FootnoteReference"/>
        </w:rPr>
        <w:footnoteRef/>
      </w:r>
      <w:r>
        <w:t xml:space="preserve"> </w:t>
      </w:r>
      <w:r w:rsidRPr="00602A0D">
        <w:t>The terms PEP and pX are identical, being the average power supplied to an antenna transmission line by a transmitter during 1 radio frequency cycle at the crest of the modulation envelope under normal operating conditions. pX is an ITU defined term.</w:t>
      </w:r>
    </w:p>
  </w:footnote>
  <w:footnote w:id="14">
    <w:p w14:paraId="785521BB" w14:textId="77777777" w:rsidR="002B441B" w:rsidRDefault="002B441B" w:rsidP="002B441B">
      <w:pPr>
        <w:pStyle w:val="FootnoteText"/>
      </w:pPr>
      <w:r w:rsidRPr="00E82994">
        <w:rPr>
          <w:rStyle w:val="FootnoteReference"/>
        </w:rPr>
        <w:footnoteRef/>
      </w:r>
      <w:r w:rsidRPr="00E82994">
        <w:t xml:space="preserve"> Currently subject to review </w:t>
      </w:r>
      <w:hyperlink r:id="rId4" w:history="1">
        <w:r w:rsidRPr="00E82994">
          <w:rPr>
            <w:rStyle w:val="Hyperlink"/>
          </w:rPr>
          <w:t>Proposed ACMA fees for service 2022–23 - consultation 22/2022 | ACMA</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CD337" w14:textId="77777777" w:rsidR="00C053A1" w:rsidRPr="00A5474E" w:rsidRDefault="0021426C" w:rsidP="00A5474E">
    <w:pPr>
      <w:pStyle w:val="Header"/>
    </w:pPr>
    <w:r>
      <w:rPr>
        <w:noProof/>
      </w:rPr>
      <w:drawing>
        <wp:inline distT="0" distB="0" distL="0" distR="0" wp14:anchorId="3D7D8676" wp14:editId="139C3762">
          <wp:extent cx="6210300" cy="571134"/>
          <wp:effectExtent l="0" t="0" r="0" b="0"/>
          <wp:docPr id="14" name="Picture 1"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81013"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5C90A"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B3056"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4461FBEE" w14:textId="77777777" w:rsidTr="00404066">
      <w:trPr>
        <w:trHeight w:hRule="exact" w:val="988"/>
      </w:trPr>
      <w:tc>
        <w:tcPr>
          <w:tcW w:w="7678" w:type="dxa"/>
          <w:shd w:val="clear" w:color="auto" w:fill="auto"/>
        </w:tcPr>
        <w:p w14:paraId="4DA169BB" w14:textId="77777777" w:rsidR="00971914" w:rsidRDefault="00971914" w:rsidP="00971914">
          <w:pPr>
            <w:pStyle w:val="Header"/>
          </w:pPr>
        </w:p>
      </w:tc>
    </w:tr>
    <w:tr w:rsidR="00971914" w14:paraId="7D95AB3C" w14:textId="77777777" w:rsidTr="00404066">
      <w:tc>
        <w:tcPr>
          <w:tcW w:w="7678" w:type="dxa"/>
          <w:shd w:val="clear" w:color="auto" w:fill="auto"/>
        </w:tcPr>
        <w:p w14:paraId="7E0AC0DC" w14:textId="77777777" w:rsidR="00971914" w:rsidRDefault="00971914" w:rsidP="00971914">
          <w:pPr>
            <w:pStyle w:val="GridTable31"/>
          </w:pPr>
          <w:r>
            <w:t xml:space="preserve">Contents </w:t>
          </w:r>
          <w:r w:rsidRPr="00915B1C">
            <w:rPr>
              <w:b w:val="0"/>
              <w:spacing w:val="0"/>
              <w:sz w:val="28"/>
              <w:szCs w:val="28"/>
            </w:rPr>
            <w:t>(Continued)</w:t>
          </w:r>
        </w:p>
      </w:tc>
    </w:tr>
    <w:tr w:rsidR="00971914" w14:paraId="61E578C0" w14:textId="77777777" w:rsidTr="00404066">
      <w:trPr>
        <w:trHeight w:val="1220"/>
      </w:trPr>
      <w:tc>
        <w:tcPr>
          <w:tcW w:w="7678" w:type="dxa"/>
          <w:shd w:val="clear" w:color="auto" w:fill="auto"/>
        </w:tcPr>
        <w:p w14:paraId="71D70B9D" w14:textId="77777777" w:rsidR="00971914" w:rsidRDefault="00971914" w:rsidP="00971914"/>
      </w:tc>
    </w:tr>
  </w:tbl>
  <w:p w14:paraId="3B563B30"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E0E535B" w14:textId="77777777" w:rsidTr="00404066">
      <w:trPr>
        <w:trHeight w:hRule="exact" w:val="988"/>
      </w:trPr>
      <w:tc>
        <w:tcPr>
          <w:tcW w:w="7678" w:type="dxa"/>
          <w:shd w:val="clear" w:color="auto" w:fill="auto"/>
        </w:tcPr>
        <w:p w14:paraId="2D6D8830" w14:textId="77777777" w:rsidR="00971914" w:rsidRDefault="00971914" w:rsidP="00971914">
          <w:pPr>
            <w:pStyle w:val="Header"/>
          </w:pPr>
        </w:p>
      </w:tc>
    </w:tr>
    <w:tr w:rsidR="00971914" w14:paraId="3E154533" w14:textId="77777777" w:rsidTr="00404066">
      <w:tc>
        <w:tcPr>
          <w:tcW w:w="7678" w:type="dxa"/>
          <w:shd w:val="clear" w:color="auto" w:fill="auto"/>
        </w:tcPr>
        <w:p w14:paraId="66A0B38E" w14:textId="77777777" w:rsidR="00971914" w:rsidRDefault="00971914" w:rsidP="00971914">
          <w:pPr>
            <w:pStyle w:val="GridTable31"/>
          </w:pPr>
          <w:r>
            <w:t xml:space="preserve">Contents </w:t>
          </w:r>
          <w:r w:rsidRPr="00915B1C">
            <w:rPr>
              <w:b w:val="0"/>
              <w:spacing w:val="0"/>
              <w:sz w:val="28"/>
              <w:szCs w:val="28"/>
            </w:rPr>
            <w:t>(Continued)</w:t>
          </w:r>
        </w:p>
      </w:tc>
    </w:tr>
    <w:tr w:rsidR="00971914" w14:paraId="673B9978" w14:textId="77777777" w:rsidTr="00404066">
      <w:trPr>
        <w:trHeight w:val="1220"/>
      </w:trPr>
      <w:tc>
        <w:tcPr>
          <w:tcW w:w="7678" w:type="dxa"/>
          <w:shd w:val="clear" w:color="auto" w:fill="auto"/>
        </w:tcPr>
        <w:p w14:paraId="510C7D9C" w14:textId="77777777" w:rsidR="00971914" w:rsidRDefault="00971914" w:rsidP="00971914"/>
      </w:tc>
    </w:tr>
  </w:tbl>
  <w:p w14:paraId="747B7B97"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CD4C86"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A6070"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8230EFBE"/>
    <w:lvl w:ilvl="0">
      <w:start w:val="1"/>
      <w:numFmt w:val="lowerLetter"/>
      <w:lvlText w:val="%1)"/>
      <w:lvlJc w:val="left"/>
      <w:pPr>
        <w:ind w:left="360" w:hanging="360"/>
      </w:pPr>
      <w:rPr>
        <w:rFonts w:hint="default"/>
        <w:b w:val="0"/>
        <w:bCs/>
        <w:caps/>
        <w:sz w:val="20"/>
      </w:rPr>
    </w:lvl>
  </w:abstractNum>
  <w:abstractNum w:abstractNumId="3" w15:restartNumberingAfterBreak="0">
    <w:nsid w:val="FFFFFF89"/>
    <w:multiLevelType w:val="singleLevel"/>
    <w:tmpl w:val="A780431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11E17F1"/>
    <w:multiLevelType w:val="hybridMultilevel"/>
    <w:tmpl w:val="4F26EDF8"/>
    <w:lvl w:ilvl="0" w:tplc="FFFFFFFF">
      <w:start w:val="1"/>
      <w:numFmt w:val="decimal"/>
      <w:lvlText w:val="%1."/>
      <w:lvlJc w:val="left"/>
      <w:pPr>
        <w:ind w:left="360" w:hanging="360"/>
      </w:pPr>
      <w:rPr>
        <w:rFonts w:ascii="Arial" w:hAnsi="Arial" w:cs="Arial" w:hint="default"/>
      </w:rPr>
    </w:lvl>
    <w:lvl w:ilvl="1" w:tplc="44EEC084">
      <w:start w:val="1"/>
      <w:numFmt w:val="bullet"/>
      <w:lvlText w:val="&gt;"/>
      <w:lvlJc w:val="left"/>
      <w:pPr>
        <w:ind w:left="1080" w:hanging="360"/>
      </w:pPr>
      <w:rPr>
        <w:rFonts w:ascii="HelveticaNeueLT Std" w:hAnsi="HelveticaNeueLT Std"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15:restartNumberingAfterBreak="0">
    <w:nsid w:val="01681941"/>
    <w:multiLevelType w:val="hybridMultilevel"/>
    <w:tmpl w:val="F9DE3BBC"/>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5F80883"/>
    <w:multiLevelType w:val="hybridMultilevel"/>
    <w:tmpl w:val="8FE0FB24"/>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97C6E98"/>
    <w:multiLevelType w:val="hybridMultilevel"/>
    <w:tmpl w:val="1AC2FBCA"/>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FC33744"/>
    <w:multiLevelType w:val="hybridMultilevel"/>
    <w:tmpl w:val="D42063B4"/>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1AD1706"/>
    <w:multiLevelType w:val="hybridMultilevel"/>
    <w:tmpl w:val="CEEA61B6"/>
    <w:lvl w:ilvl="0" w:tplc="B5FE82B4">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15:restartNumberingAfterBreak="0">
    <w:nsid w:val="32576A2C"/>
    <w:multiLevelType w:val="hybridMultilevel"/>
    <w:tmpl w:val="B492C9D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7020905"/>
    <w:multiLevelType w:val="hybridMultilevel"/>
    <w:tmpl w:val="3766C170"/>
    <w:lvl w:ilvl="0" w:tplc="FA94A91C">
      <w:start w:val="1"/>
      <w:numFmt w:val="decimal"/>
      <w:lvlText w:val="%1."/>
      <w:lvlJc w:val="left"/>
      <w:pPr>
        <w:ind w:left="360" w:hanging="360"/>
      </w:pPr>
      <w:rPr>
        <w:rFonts w:ascii="Arial" w:hAnsi="Arial" w:cs="Arial" w:hint="default"/>
      </w:rPr>
    </w:lvl>
    <w:lvl w:ilvl="1" w:tplc="0C090001">
      <w:start w:val="1"/>
      <w:numFmt w:val="bullet"/>
      <w:lvlText w:val=""/>
      <w:lvlJc w:val="left"/>
      <w:pPr>
        <w:ind w:left="1080" w:hanging="360"/>
      </w:pPr>
      <w:rPr>
        <w:rFonts w:ascii="Symbol" w:hAnsi="Symbol"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3960583C"/>
    <w:multiLevelType w:val="hybridMultilevel"/>
    <w:tmpl w:val="60006148"/>
    <w:lvl w:ilvl="0" w:tplc="0C090001">
      <w:start w:val="1"/>
      <w:numFmt w:val="bullet"/>
      <w:lvlText w:val=""/>
      <w:lvlJc w:val="left"/>
      <w:pPr>
        <w:ind w:left="643" w:hanging="360"/>
      </w:pPr>
      <w:rPr>
        <w:rFonts w:ascii="Symbol" w:hAnsi="Symbol" w:hint="default"/>
      </w:rPr>
    </w:lvl>
    <w:lvl w:ilvl="1" w:tplc="0C090003" w:tentative="1">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abstractNum w:abstractNumId="15" w15:restartNumberingAfterBreak="0">
    <w:nsid w:val="3D3E35E9"/>
    <w:multiLevelType w:val="hybridMultilevel"/>
    <w:tmpl w:val="CA7EC3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ED6488F"/>
    <w:multiLevelType w:val="hybridMultilevel"/>
    <w:tmpl w:val="C6ECF2B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1FA63B9"/>
    <w:multiLevelType w:val="hybridMultilevel"/>
    <w:tmpl w:val="0CAECAC0"/>
    <w:lvl w:ilvl="0" w:tplc="FA94A91C">
      <w:start w:val="1"/>
      <w:numFmt w:val="decimal"/>
      <w:lvlText w:val="%1."/>
      <w:lvlJc w:val="left"/>
      <w:pPr>
        <w:ind w:left="360" w:hanging="360"/>
      </w:pPr>
      <w:rPr>
        <w:rFonts w:ascii="Arial" w:hAnsi="Arial" w:cs="Arial" w:hint="default"/>
      </w:rPr>
    </w:lvl>
    <w:lvl w:ilvl="1" w:tplc="0C090001">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46917220"/>
    <w:multiLevelType w:val="hybridMultilevel"/>
    <w:tmpl w:val="E88CD9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8F52A99"/>
    <w:multiLevelType w:val="hybridMultilevel"/>
    <w:tmpl w:val="F696801C"/>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0C55A59"/>
    <w:multiLevelType w:val="hybridMultilevel"/>
    <w:tmpl w:val="A9D252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60D7976"/>
    <w:multiLevelType w:val="hybridMultilevel"/>
    <w:tmpl w:val="9EDAA046"/>
    <w:lvl w:ilvl="0" w:tplc="44EEC084">
      <w:start w:val="1"/>
      <w:numFmt w:val="bullet"/>
      <w:lvlText w:val="&gt;"/>
      <w:lvlJc w:val="left"/>
      <w:pPr>
        <w:ind w:left="720" w:hanging="360"/>
      </w:pPr>
      <w:rPr>
        <w:rFonts w:ascii="HelveticaNeueLT Std" w:hAnsi="HelveticaNeueLT Std"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E27407E"/>
    <w:multiLevelType w:val="singleLevel"/>
    <w:tmpl w:val="0C090015"/>
    <w:lvl w:ilvl="0">
      <w:start w:val="1"/>
      <w:numFmt w:val="upperLetter"/>
      <w:lvlText w:val="%1."/>
      <w:lvlJc w:val="left"/>
      <w:pPr>
        <w:ind w:left="360" w:hanging="360"/>
      </w:pPr>
      <w:rPr>
        <w:rFonts w:hint="default"/>
        <w:b w:val="0"/>
        <w:bCs/>
        <w:caps/>
        <w:sz w:val="20"/>
      </w:rPr>
    </w:lvl>
  </w:abstractNum>
  <w:abstractNum w:abstractNumId="24" w15:restartNumberingAfterBreak="0">
    <w:nsid w:val="616F1AD3"/>
    <w:multiLevelType w:val="multilevel"/>
    <w:tmpl w:val="FEA0D362"/>
    <w:lvl w:ilvl="0">
      <w:start w:val="1"/>
      <w:numFmt w:val="decimal"/>
      <w:pStyle w:val="Heading1"/>
      <w:lvlText w:val="%1."/>
      <w:lvlJc w:val="left"/>
      <w:pPr>
        <w:ind w:left="0" w:hanging="567"/>
      </w:pPr>
    </w:lvl>
    <w:lvl w:ilvl="1">
      <w:start w:val="1"/>
      <w:numFmt w:val="decimal"/>
      <w:pStyle w:val="Footer"/>
      <w:lvlText w:val="%1.%2"/>
      <w:lvlJc w:val="left"/>
      <w:pPr>
        <w:tabs>
          <w:tab w:val="num" w:pos="567"/>
        </w:tabs>
        <w:ind w:left="0" w:hanging="567"/>
      </w:pPr>
      <w:rPr>
        <w:b w:val="0"/>
        <w:bCs/>
      </w:rPr>
    </w:lvl>
    <w:lvl w:ilvl="2">
      <w:start w:val="1"/>
      <w:numFmt w:val="lowerRoman"/>
      <w:lvlText w:val="%3)"/>
      <w:lvlJc w:val="left"/>
      <w:pPr>
        <w:ind w:left="1080" w:hanging="360"/>
      </w:pPr>
    </w:lvl>
    <w:lvl w:ilvl="3">
      <w:start w:val="1"/>
      <w:numFmt w:val="decimal"/>
      <w:lvlText w:val="(%4)"/>
      <w:lvlJc w:val="left"/>
      <w:pPr>
        <w:ind w:left="502"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62220BD1"/>
    <w:multiLevelType w:val="hybridMultilevel"/>
    <w:tmpl w:val="FA9A7C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1FB05BC"/>
    <w:multiLevelType w:val="hybridMultilevel"/>
    <w:tmpl w:val="0D2A513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3F142E9"/>
    <w:multiLevelType w:val="hybridMultilevel"/>
    <w:tmpl w:val="34F6216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FB35B98"/>
    <w:multiLevelType w:val="hybridMultilevel"/>
    <w:tmpl w:val="604EE8C0"/>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1"/>
  </w:num>
  <w:num w:numId="6">
    <w:abstractNumId w:val="27"/>
  </w:num>
  <w:num w:numId="7">
    <w:abstractNumId w:val="21"/>
  </w:num>
  <w:num w:numId="8">
    <w:abstractNumId w:val="26"/>
  </w:num>
  <w:num w:numId="9">
    <w:abstractNumId w:val="28"/>
  </w:num>
  <w:num w:numId="10">
    <w:abstractNumId w:val="10"/>
  </w:num>
  <w:num w:numId="11">
    <w:abstractNumId w:val="16"/>
  </w:num>
  <w:num w:numId="12">
    <w:abstractNumId w:val="14"/>
  </w:num>
  <w:num w:numId="1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9"/>
  </w:num>
  <w:num w:numId="15">
    <w:abstractNumId w:val="25"/>
  </w:num>
  <w:num w:numId="16">
    <w:abstractNumId w:val="9"/>
  </w:num>
  <w:num w:numId="17">
    <w:abstractNumId w:val="18"/>
  </w:num>
  <w:num w:numId="18">
    <w:abstractNumId w:val="20"/>
  </w:num>
  <w:num w:numId="19">
    <w:abstractNumId w:val="8"/>
  </w:num>
  <w:num w:numId="20">
    <w:abstractNumId w:val="31"/>
  </w:num>
  <w:num w:numId="21">
    <w:abstractNumId w:val="7"/>
  </w:num>
  <w:num w:numId="22">
    <w:abstractNumId w:val="22"/>
  </w:num>
  <w:num w:numId="23">
    <w:abstractNumId w:val="3"/>
  </w:num>
  <w:num w:numId="24">
    <w:abstractNumId w:val="3"/>
  </w:num>
  <w:num w:numId="25">
    <w:abstractNumId w:val="3"/>
  </w:num>
  <w:num w:numId="26">
    <w:abstractNumId w:val="3"/>
  </w:num>
  <w:num w:numId="27">
    <w:abstractNumId w:val="3"/>
  </w:num>
  <w:num w:numId="28">
    <w:abstractNumId w:val="3"/>
  </w:num>
  <w:num w:numId="29">
    <w:abstractNumId w:val="3"/>
  </w:num>
  <w:num w:numId="30">
    <w:abstractNumId w:val="3"/>
  </w:num>
  <w:num w:numId="31">
    <w:abstractNumId w:val="3"/>
  </w:num>
  <w:num w:numId="32">
    <w:abstractNumId w:val="3"/>
  </w:num>
  <w:num w:numId="33">
    <w:abstractNumId w:val="3"/>
  </w:num>
  <w:num w:numId="34">
    <w:abstractNumId w:val="13"/>
  </w:num>
  <w:num w:numId="35">
    <w:abstractNumId w:val="17"/>
  </w:num>
  <w:num w:numId="36">
    <w:abstractNumId w:val="4"/>
  </w:num>
  <w:num w:numId="37">
    <w:abstractNumId w:val="3"/>
  </w:num>
  <w:num w:numId="38">
    <w:abstractNumId w:val="5"/>
  </w:num>
  <w:num w:numId="39">
    <w:abstractNumId w:val="29"/>
  </w:num>
  <w:num w:numId="40">
    <w:abstractNumId w:val="30"/>
  </w:num>
  <w:num w:numId="41">
    <w:abstractNumId w:val="3"/>
  </w:num>
  <w:num w:numId="42">
    <w:abstractNumId w:val="12"/>
  </w:num>
  <w:num w:numId="43">
    <w:abstractNumId w:val="2"/>
    <w:lvlOverride w:ilvl="0">
      <w:startOverride w:val="1"/>
    </w:lvlOverride>
  </w:num>
  <w:num w:numId="44">
    <w:abstractNumId w:val="2"/>
    <w:lvlOverride w:ilvl="0">
      <w:startOverride w:val="1"/>
    </w:lvlOverride>
  </w:num>
  <w:num w:numId="45">
    <w:abstractNumId w:val="2"/>
  </w:num>
  <w:num w:numId="46">
    <w:abstractNumId w:val="23"/>
  </w:num>
  <w:num w:numId="47">
    <w:abstractNumId w:val="15"/>
  </w:num>
  <w:num w:numId="48">
    <w:abstractNumId w:val="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0B5F"/>
    <w:rsid w:val="00000327"/>
    <w:rsid w:val="00000738"/>
    <w:rsid w:val="000008E8"/>
    <w:rsid w:val="00000A7D"/>
    <w:rsid w:val="00000C52"/>
    <w:rsid w:val="0000118F"/>
    <w:rsid w:val="000016D3"/>
    <w:rsid w:val="00001745"/>
    <w:rsid w:val="00001A49"/>
    <w:rsid w:val="00001C8B"/>
    <w:rsid w:val="00001D01"/>
    <w:rsid w:val="00001F08"/>
    <w:rsid w:val="0000227E"/>
    <w:rsid w:val="00002386"/>
    <w:rsid w:val="00002749"/>
    <w:rsid w:val="000028AF"/>
    <w:rsid w:val="00002AAF"/>
    <w:rsid w:val="00002DCD"/>
    <w:rsid w:val="00002F4A"/>
    <w:rsid w:val="000035EC"/>
    <w:rsid w:val="000038F5"/>
    <w:rsid w:val="00003A1A"/>
    <w:rsid w:val="00003A77"/>
    <w:rsid w:val="00003FF1"/>
    <w:rsid w:val="00003FF5"/>
    <w:rsid w:val="000040C8"/>
    <w:rsid w:val="000042D0"/>
    <w:rsid w:val="00004434"/>
    <w:rsid w:val="00004606"/>
    <w:rsid w:val="000048B2"/>
    <w:rsid w:val="00004C46"/>
    <w:rsid w:val="00004CE9"/>
    <w:rsid w:val="00004E87"/>
    <w:rsid w:val="00004FD9"/>
    <w:rsid w:val="00005127"/>
    <w:rsid w:val="00005356"/>
    <w:rsid w:val="000058D0"/>
    <w:rsid w:val="00005DD4"/>
    <w:rsid w:val="00005E14"/>
    <w:rsid w:val="00006675"/>
    <w:rsid w:val="0000679D"/>
    <w:rsid w:val="000067FA"/>
    <w:rsid w:val="000069DD"/>
    <w:rsid w:val="00006A27"/>
    <w:rsid w:val="0000710F"/>
    <w:rsid w:val="000075C7"/>
    <w:rsid w:val="00007ED0"/>
    <w:rsid w:val="000100BB"/>
    <w:rsid w:val="00010667"/>
    <w:rsid w:val="00010736"/>
    <w:rsid w:val="000108CD"/>
    <w:rsid w:val="000109D9"/>
    <w:rsid w:val="00010AB9"/>
    <w:rsid w:val="00010E28"/>
    <w:rsid w:val="00010EA2"/>
    <w:rsid w:val="0001102E"/>
    <w:rsid w:val="0001124D"/>
    <w:rsid w:val="000112C2"/>
    <w:rsid w:val="000113A1"/>
    <w:rsid w:val="000115CC"/>
    <w:rsid w:val="00011F96"/>
    <w:rsid w:val="00012624"/>
    <w:rsid w:val="00012825"/>
    <w:rsid w:val="000129D5"/>
    <w:rsid w:val="00012B01"/>
    <w:rsid w:val="00012B63"/>
    <w:rsid w:val="00012E34"/>
    <w:rsid w:val="00013631"/>
    <w:rsid w:val="00013759"/>
    <w:rsid w:val="0001384A"/>
    <w:rsid w:val="00013B5D"/>
    <w:rsid w:val="00013D62"/>
    <w:rsid w:val="00013EBE"/>
    <w:rsid w:val="00013F7C"/>
    <w:rsid w:val="00013FBA"/>
    <w:rsid w:val="0001425C"/>
    <w:rsid w:val="00014361"/>
    <w:rsid w:val="000143A3"/>
    <w:rsid w:val="00014A69"/>
    <w:rsid w:val="00014BBA"/>
    <w:rsid w:val="00014C42"/>
    <w:rsid w:val="00014DF8"/>
    <w:rsid w:val="00014EBD"/>
    <w:rsid w:val="00014FF7"/>
    <w:rsid w:val="00015036"/>
    <w:rsid w:val="000150D8"/>
    <w:rsid w:val="00015696"/>
    <w:rsid w:val="00015AE7"/>
    <w:rsid w:val="0001618E"/>
    <w:rsid w:val="000164F6"/>
    <w:rsid w:val="000165E1"/>
    <w:rsid w:val="000166EC"/>
    <w:rsid w:val="00016D17"/>
    <w:rsid w:val="00016E21"/>
    <w:rsid w:val="00017104"/>
    <w:rsid w:val="0001719C"/>
    <w:rsid w:val="0001755E"/>
    <w:rsid w:val="00017CC8"/>
    <w:rsid w:val="00020698"/>
    <w:rsid w:val="00020919"/>
    <w:rsid w:val="00020CBB"/>
    <w:rsid w:val="00020D8B"/>
    <w:rsid w:val="00020F50"/>
    <w:rsid w:val="00020FEA"/>
    <w:rsid w:val="000210CA"/>
    <w:rsid w:val="00021354"/>
    <w:rsid w:val="000213FE"/>
    <w:rsid w:val="0002175A"/>
    <w:rsid w:val="000217E9"/>
    <w:rsid w:val="000219F8"/>
    <w:rsid w:val="0002224E"/>
    <w:rsid w:val="000222F0"/>
    <w:rsid w:val="000223CB"/>
    <w:rsid w:val="000224C7"/>
    <w:rsid w:val="00022509"/>
    <w:rsid w:val="000227F8"/>
    <w:rsid w:val="000227FF"/>
    <w:rsid w:val="0002283A"/>
    <w:rsid w:val="00022A36"/>
    <w:rsid w:val="00022C31"/>
    <w:rsid w:val="00022D7F"/>
    <w:rsid w:val="00022E2C"/>
    <w:rsid w:val="00023204"/>
    <w:rsid w:val="000232BE"/>
    <w:rsid w:val="00023583"/>
    <w:rsid w:val="000236E2"/>
    <w:rsid w:val="00023A18"/>
    <w:rsid w:val="00023A36"/>
    <w:rsid w:val="00023AC7"/>
    <w:rsid w:val="00023BA4"/>
    <w:rsid w:val="00023BD9"/>
    <w:rsid w:val="00023CC7"/>
    <w:rsid w:val="00023E19"/>
    <w:rsid w:val="00023F46"/>
    <w:rsid w:val="000245E5"/>
    <w:rsid w:val="00024608"/>
    <w:rsid w:val="00024671"/>
    <w:rsid w:val="000246F5"/>
    <w:rsid w:val="000247B7"/>
    <w:rsid w:val="0002482B"/>
    <w:rsid w:val="00024A15"/>
    <w:rsid w:val="00024F98"/>
    <w:rsid w:val="000254F8"/>
    <w:rsid w:val="00025821"/>
    <w:rsid w:val="00025AE9"/>
    <w:rsid w:val="00025B32"/>
    <w:rsid w:val="00025D16"/>
    <w:rsid w:val="00025EDD"/>
    <w:rsid w:val="00025EDF"/>
    <w:rsid w:val="000260B1"/>
    <w:rsid w:val="00026609"/>
    <w:rsid w:val="0002680E"/>
    <w:rsid w:val="000268B0"/>
    <w:rsid w:val="00026A08"/>
    <w:rsid w:val="00026AEC"/>
    <w:rsid w:val="00026B49"/>
    <w:rsid w:val="00026B67"/>
    <w:rsid w:val="00026BE0"/>
    <w:rsid w:val="00026F91"/>
    <w:rsid w:val="00026FC7"/>
    <w:rsid w:val="00027200"/>
    <w:rsid w:val="00027225"/>
    <w:rsid w:val="0002730B"/>
    <w:rsid w:val="00027853"/>
    <w:rsid w:val="00027F3D"/>
    <w:rsid w:val="000304B2"/>
    <w:rsid w:val="0003054B"/>
    <w:rsid w:val="000308AA"/>
    <w:rsid w:val="00030F17"/>
    <w:rsid w:val="0003108C"/>
    <w:rsid w:val="00031105"/>
    <w:rsid w:val="00031443"/>
    <w:rsid w:val="00031779"/>
    <w:rsid w:val="00031D06"/>
    <w:rsid w:val="0003223E"/>
    <w:rsid w:val="00032621"/>
    <w:rsid w:val="00032795"/>
    <w:rsid w:val="00032F5D"/>
    <w:rsid w:val="00033150"/>
    <w:rsid w:val="00033199"/>
    <w:rsid w:val="000331ED"/>
    <w:rsid w:val="00033332"/>
    <w:rsid w:val="0003343C"/>
    <w:rsid w:val="0003356F"/>
    <w:rsid w:val="00033580"/>
    <w:rsid w:val="00033632"/>
    <w:rsid w:val="00033D1E"/>
    <w:rsid w:val="00033ED0"/>
    <w:rsid w:val="00033FA7"/>
    <w:rsid w:val="00034525"/>
    <w:rsid w:val="000349A7"/>
    <w:rsid w:val="00034D8C"/>
    <w:rsid w:val="00035130"/>
    <w:rsid w:val="000351BE"/>
    <w:rsid w:val="0003523D"/>
    <w:rsid w:val="00035474"/>
    <w:rsid w:val="000354F6"/>
    <w:rsid w:val="00035702"/>
    <w:rsid w:val="00035762"/>
    <w:rsid w:val="00035968"/>
    <w:rsid w:val="00035D18"/>
    <w:rsid w:val="00036041"/>
    <w:rsid w:val="000367FD"/>
    <w:rsid w:val="000369E6"/>
    <w:rsid w:val="00036A17"/>
    <w:rsid w:val="00036D70"/>
    <w:rsid w:val="00036EAE"/>
    <w:rsid w:val="00037306"/>
    <w:rsid w:val="000379BB"/>
    <w:rsid w:val="00037C0E"/>
    <w:rsid w:val="00040130"/>
    <w:rsid w:val="000406CD"/>
    <w:rsid w:val="000407FB"/>
    <w:rsid w:val="0004089D"/>
    <w:rsid w:val="000408E9"/>
    <w:rsid w:val="00040F74"/>
    <w:rsid w:val="00040F7B"/>
    <w:rsid w:val="0004138E"/>
    <w:rsid w:val="00041E9B"/>
    <w:rsid w:val="0004246E"/>
    <w:rsid w:val="00042C63"/>
    <w:rsid w:val="00043066"/>
    <w:rsid w:val="000435ED"/>
    <w:rsid w:val="000437AB"/>
    <w:rsid w:val="000438D3"/>
    <w:rsid w:val="00043D32"/>
    <w:rsid w:val="000440E3"/>
    <w:rsid w:val="00044122"/>
    <w:rsid w:val="00044252"/>
    <w:rsid w:val="0004464C"/>
    <w:rsid w:val="00044745"/>
    <w:rsid w:val="00044E4E"/>
    <w:rsid w:val="00045110"/>
    <w:rsid w:val="000459BC"/>
    <w:rsid w:val="000459E1"/>
    <w:rsid w:val="00045A71"/>
    <w:rsid w:val="00045AA3"/>
    <w:rsid w:val="00045B7D"/>
    <w:rsid w:val="00045D4F"/>
    <w:rsid w:val="00045ED8"/>
    <w:rsid w:val="00046C47"/>
    <w:rsid w:val="00046E27"/>
    <w:rsid w:val="0004764C"/>
    <w:rsid w:val="0004766B"/>
    <w:rsid w:val="00047689"/>
    <w:rsid w:val="00047962"/>
    <w:rsid w:val="0005002B"/>
    <w:rsid w:val="0005011A"/>
    <w:rsid w:val="0005045A"/>
    <w:rsid w:val="000504F7"/>
    <w:rsid w:val="00050AB5"/>
    <w:rsid w:val="000510BE"/>
    <w:rsid w:val="00051121"/>
    <w:rsid w:val="00051793"/>
    <w:rsid w:val="00051817"/>
    <w:rsid w:val="00051A90"/>
    <w:rsid w:val="00051C1E"/>
    <w:rsid w:val="00051D47"/>
    <w:rsid w:val="00051ED4"/>
    <w:rsid w:val="00051F58"/>
    <w:rsid w:val="000521A0"/>
    <w:rsid w:val="0005252E"/>
    <w:rsid w:val="00052C6A"/>
    <w:rsid w:val="00052CA8"/>
    <w:rsid w:val="00052EE4"/>
    <w:rsid w:val="00052EEA"/>
    <w:rsid w:val="00052FDD"/>
    <w:rsid w:val="0005317B"/>
    <w:rsid w:val="00053226"/>
    <w:rsid w:val="00053382"/>
    <w:rsid w:val="000535B0"/>
    <w:rsid w:val="0005360C"/>
    <w:rsid w:val="0005362E"/>
    <w:rsid w:val="000539F9"/>
    <w:rsid w:val="00053AF2"/>
    <w:rsid w:val="00054537"/>
    <w:rsid w:val="00054561"/>
    <w:rsid w:val="00054611"/>
    <w:rsid w:val="00054684"/>
    <w:rsid w:val="00054C27"/>
    <w:rsid w:val="00054CDE"/>
    <w:rsid w:val="00055005"/>
    <w:rsid w:val="000550E8"/>
    <w:rsid w:val="00055114"/>
    <w:rsid w:val="000551B4"/>
    <w:rsid w:val="00055204"/>
    <w:rsid w:val="000552FB"/>
    <w:rsid w:val="000556B2"/>
    <w:rsid w:val="00055730"/>
    <w:rsid w:val="00055AD9"/>
    <w:rsid w:val="00055EC3"/>
    <w:rsid w:val="00055F37"/>
    <w:rsid w:val="000563CE"/>
    <w:rsid w:val="0005660B"/>
    <w:rsid w:val="000567AA"/>
    <w:rsid w:val="00056A65"/>
    <w:rsid w:val="00056B61"/>
    <w:rsid w:val="00056D4B"/>
    <w:rsid w:val="00056DB8"/>
    <w:rsid w:val="00056FAA"/>
    <w:rsid w:val="000572CA"/>
    <w:rsid w:val="00057536"/>
    <w:rsid w:val="000578F7"/>
    <w:rsid w:val="00057B1A"/>
    <w:rsid w:val="00057D9C"/>
    <w:rsid w:val="00057F32"/>
    <w:rsid w:val="00060042"/>
    <w:rsid w:val="00060308"/>
    <w:rsid w:val="000605FA"/>
    <w:rsid w:val="00060641"/>
    <w:rsid w:val="00060E40"/>
    <w:rsid w:val="00060F00"/>
    <w:rsid w:val="00061148"/>
    <w:rsid w:val="0006139A"/>
    <w:rsid w:val="0006191F"/>
    <w:rsid w:val="000619C0"/>
    <w:rsid w:val="000619CF"/>
    <w:rsid w:val="00061E49"/>
    <w:rsid w:val="00061E93"/>
    <w:rsid w:val="00061ED1"/>
    <w:rsid w:val="000620F8"/>
    <w:rsid w:val="00062477"/>
    <w:rsid w:val="00062665"/>
    <w:rsid w:val="0006272B"/>
    <w:rsid w:val="00062760"/>
    <w:rsid w:val="000627F3"/>
    <w:rsid w:val="000629BE"/>
    <w:rsid w:val="00062BE2"/>
    <w:rsid w:val="00062DE4"/>
    <w:rsid w:val="00062EBB"/>
    <w:rsid w:val="0006358D"/>
    <w:rsid w:val="00063722"/>
    <w:rsid w:val="00063C06"/>
    <w:rsid w:val="00063D06"/>
    <w:rsid w:val="00063E6D"/>
    <w:rsid w:val="00064444"/>
    <w:rsid w:val="00064601"/>
    <w:rsid w:val="0006495F"/>
    <w:rsid w:val="00064AB6"/>
    <w:rsid w:val="00064C5B"/>
    <w:rsid w:val="00064C6F"/>
    <w:rsid w:val="00064E9C"/>
    <w:rsid w:val="000652AC"/>
    <w:rsid w:val="00065904"/>
    <w:rsid w:val="000659B6"/>
    <w:rsid w:val="00065E88"/>
    <w:rsid w:val="00065F1A"/>
    <w:rsid w:val="00065FBB"/>
    <w:rsid w:val="000660CF"/>
    <w:rsid w:val="000660F4"/>
    <w:rsid w:val="00066549"/>
    <w:rsid w:val="0006686F"/>
    <w:rsid w:val="00066B3C"/>
    <w:rsid w:val="0006722A"/>
    <w:rsid w:val="00067754"/>
    <w:rsid w:val="00067ACC"/>
    <w:rsid w:val="00067F37"/>
    <w:rsid w:val="00070195"/>
    <w:rsid w:val="00070302"/>
    <w:rsid w:val="000704DA"/>
    <w:rsid w:val="00070716"/>
    <w:rsid w:val="000707FC"/>
    <w:rsid w:val="00070EDD"/>
    <w:rsid w:val="0007103C"/>
    <w:rsid w:val="000711DC"/>
    <w:rsid w:val="000714A4"/>
    <w:rsid w:val="000715C6"/>
    <w:rsid w:val="000716DC"/>
    <w:rsid w:val="0007185A"/>
    <w:rsid w:val="000718AE"/>
    <w:rsid w:val="00071974"/>
    <w:rsid w:val="00071BF4"/>
    <w:rsid w:val="00071C06"/>
    <w:rsid w:val="00071DE8"/>
    <w:rsid w:val="00071E95"/>
    <w:rsid w:val="00071FBF"/>
    <w:rsid w:val="00072107"/>
    <w:rsid w:val="00072214"/>
    <w:rsid w:val="000724BD"/>
    <w:rsid w:val="000725E8"/>
    <w:rsid w:val="0007282B"/>
    <w:rsid w:val="00072978"/>
    <w:rsid w:val="00073002"/>
    <w:rsid w:val="000731F4"/>
    <w:rsid w:val="000732CF"/>
    <w:rsid w:val="0007345D"/>
    <w:rsid w:val="00073492"/>
    <w:rsid w:val="000736A1"/>
    <w:rsid w:val="00073AC2"/>
    <w:rsid w:val="00073BCD"/>
    <w:rsid w:val="00073FDA"/>
    <w:rsid w:val="000740C1"/>
    <w:rsid w:val="0007462D"/>
    <w:rsid w:val="00074769"/>
    <w:rsid w:val="00074A8A"/>
    <w:rsid w:val="00074D10"/>
    <w:rsid w:val="00074D80"/>
    <w:rsid w:val="00075435"/>
    <w:rsid w:val="000757FD"/>
    <w:rsid w:val="000758F7"/>
    <w:rsid w:val="00075B96"/>
    <w:rsid w:val="00075E1F"/>
    <w:rsid w:val="0007604A"/>
    <w:rsid w:val="000769D5"/>
    <w:rsid w:val="00077187"/>
    <w:rsid w:val="000771F5"/>
    <w:rsid w:val="00077726"/>
    <w:rsid w:val="000777F5"/>
    <w:rsid w:val="0007782B"/>
    <w:rsid w:val="00077C9A"/>
    <w:rsid w:val="00080223"/>
    <w:rsid w:val="00080609"/>
    <w:rsid w:val="00080892"/>
    <w:rsid w:val="0008095F"/>
    <w:rsid w:val="000809A0"/>
    <w:rsid w:val="000810C1"/>
    <w:rsid w:val="000812A0"/>
    <w:rsid w:val="000814B9"/>
    <w:rsid w:val="000815E2"/>
    <w:rsid w:val="0008196A"/>
    <w:rsid w:val="00081A9C"/>
    <w:rsid w:val="00081D21"/>
    <w:rsid w:val="00082207"/>
    <w:rsid w:val="000823B6"/>
    <w:rsid w:val="00082AF5"/>
    <w:rsid w:val="00082CF1"/>
    <w:rsid w:val="00082D8C"/>
    <w:rsid w:val="000830D6"/>
    <w:rsid w:val="000834BE"/>
    <w:rsid w:val="000835B7"/>
    <w:rsid w:val="00083743"/>
    <w:rsid w:val="00083B7E"/>
    <w:rsid w:val="00083B85"/>
    <w:rsid w:val="00083CDC"/>
    <w:rsid w:val="00083EE9"/>
    <w:rsid w:val="00083F12"/>
    <w:rsid w:val="00084000"/>
    <w:rsid w:val="0008400C"/>
    <w:rsid w:val="0008403F"/>
    <w:rsid w:val="000842B9"/>
    <w:rsid w:val="00084387"/>
    <w:rsid w:val="0008462F"/>
    <w:rsid w:val="000846AD"/>
    <w:rsid w:val="0008495D"/>
    <w:rsid w:val="00084C57"/>
    <w:rsid w:val="00084C7D"/>
    <w:rsid w:val="0008507A"/>
    <w:rsid w:val="00085171"/>
    <w:rsid w:val="000851AA"/>
    <w:rsid w:val="0008548B"/>
    <w:rsid w:val="00085697"/>
    <w:rsid w:val="00085EC8"/>
    <w:rsid w:val="00086910"/>
    <w:rsid w:val="00086914"/>
    <w:rsid w:val="00086B20"/>
    <w:rsid w:val="0008702D"/>
    <w:rsid w:val="00087159"/>
    <w:rsid w:val="00087223"/>
    <w:rsid w:val="0008789C"/>
    <w:rsid w:val="00087B76"/>
    <w:rsid w:val="00087E95"/>
    <w:rsid w:val="00087F5B"/>
    <w:rsid w:val="000900CE"/>
    <w:rsid w:val="000900E3"/>
    <w:rsid w:val="00090122"/>
    <w:rsid w:val="00090912"/>
    <w:rsid w:val="000909B7"/>
    <w:rsid w:val="00090C0B"/>
    <w:rsid w:val="000915ED"/>
    <w:rsid w:val="00091905"/>
    <w:rsid w:val="00091FE8"/>
    <w:rsid w:val="0009209D"/>
    <w:rsid w:val="0009209F"/>
    <w:rsid w:val="000921C3"/>
    <w:rsid w:val="00092653"/>
    <w:rsid w:val="00093199"/>
    <w:rsid w:val="000932E2"/>
    <w:rsid w:val="000933C1"/>
    <w:rsid w:val="00093A87"/>
    <w:rsid w:val="00093A97"/>
    <w:rsid w:val="00093B31"/>
    <w:rsid w:val="00093C21"/>
    <w:rsid w:val="00093C7A"/>
    <w:rsid w:val="00093EA1"/>
    <w:rsid w:val="00093FAE"/>
    <w:rsid w:val="00093FC9"/>
    <w:rsid w:val="00094066"/>
    <w:rsid w:val="00094092"/>
    <w:rsid w:val="0009429B"/>
    <w:rsid w:val="0009463C"/>
    <w:rsid w:val="00094F33"/>
    <w:rsid w:val="00095903"/>
    <w:rsid w:val="00095962"/>
    <w:rsid w:val="00096087"/>
    <w:rsid w:val="0009636E"/>
    <w:rsid w:val="00096692"/>
    <w:rsid w:val="00096942"/>
    <w:rsid w:val="000969BD"/>
    <w:rsid w:val="000969BF"/>
    <w:rsid w:val="00096C1E"/>
    <w:rsid w:val="00096CC4"/>
    <w:rsid w:val="00096CDE"/>
    <w:rsid w:val="00097042"/>
    <w:rsid w:val="000971F1"/>
    <w:rsid w:val="000972B2"/>
    <w:rsid w:val="0009746A"/>
    <w:rsid w:val="000974C4"/>
    <w:rsid w:val="000975C6"/>
    <w:rsid w:val="00097838"/>
    <w:rsid w:val="000978A6"/>
    <w:rsid w:val="00097994"/>
    <w:rsid w:val="00097CEB"/>
    <w:rsid w:val="00097F06"/>
    <w:rsid w:val="000A003F"/>
    <w:rsid w:val="000A045C"/>
    <w:rsid w:val="000A0C22"/>
    <w:rsid w:val="000A0FA4"/>
    <w:rsid w:val="000A12EB"/>
    <w:rsid w:val="000A13BA"/>
    <w:rsid w:val="000A1400"/>
    <w:rsid w:val="000A1750"/>
    <w:rsid w:val="000A1BDC"/>
    <w:rsid w:val="000A1E53"/>
    <w:rsid w:val="000A1EFC"/>
    <w:rsid w:val="000A2729"/>
    <w:rsid w:val="000A2BA5"/>
    <w:rsid w:val="000A2C0A"/>
    <w:rsid w:val="000A2D06"/>
    <w:rsid w:val="000A3297"/>
    <w:rsid w:val="000A3529"/>
    <w:rsid w:val="000A35CA"/>
    <w:rsid w:val="000A36AC"/>
    <w:rsid w:val="000A3AB1"/>
    <w:rsid w:val="000A3BE3"/>
    <w:rsid w:val="000A3C43"/>
    <w:rsid w:val="000A3C77"/>
    <w:rsid w:val="000A3EE5"/>
    <w:rsid w:val="000A3F0A"/>
    <w:rsid w:val="000A4098"/>
    <w:rsid w:val="000A41B6"/>
    <w:rsid w:val="000A42F3"/>
    <w:rsid w:val="000A44B2"/>
    <w:rsid w:val="000A45E9"/>
    <w:rsid w:val="000A4638"/>
    <w:rsid w:val="000A46AA"/>
    <w:rsid w:val="000A4797"/>
    <w:rsid w:val="000A47E3"/>
    <w:rsid w:val="000A4A51"/>
    <w:rsid w:val="000A4CDE"/>
    <w:rsid w:val="000A4FE4"/>
    <w:rsid w:val="000A519D"/>
    <w:rsid w:val="000A5226"/>
    <w:rsid w:val="000A52FF"/>
    <w:rsid w:val="000A55E6"/>
    <w:rsid w:val="000A5BA5"/>
    <w:rsid w:val="000A5BBC"/>
    <w:rsid w:val="000A5D2B"/>
    <w:rsid w:val="000A6188"/>
    <w:rsid w:val="000A63C2"/>
    <w:rsid w:val="000A65E6"/>
    <w:rsid w:val="000A66AB"/>
    <w:rsid w:val="000A66F6"/>
    <w:rsid w:val="000A67F8"/>
    <w:rsid w:val="000A684F"/>
    <w:rsid w:val="000A6865"/>
    <w:rsid w:val="000A6A07"/>
    <w:rsid w:val="000A6B56"/>
    <w:rsid w:val="000A72CD"/>
    <w:rsid w:val="000A7A10"/>
    <w:rsid w:val="000A7ACC"/>
    <w:rsid w:val="000A7B36"/>
    <w:rsid w:val="000B02DC"/>
    <w:rsid w:val="000B03AB"/>
    <w:rsid w:val="000B0650"/>
    <w:rsid w:val="000B0867"/>
    <w:rsid w:val="000B08DD"/>
    <w:rsid w:val="000B09C8"/>
    <w:rsid w:val="000B0A72"/>
    <w:rsid w:val="000B0AC3"/>
    <w:rsid w:val="000B0CDC"/>
    <w:rsid w:val="000B0E1F"/>
    <w:rsid w:val="000B11ED"/>
    <w:rsid w:val="000B1218"/>
    <w:rsid w:val="000B15D1"/>
    <w:rsid w:val="000B19E6"/>
    <w:rsid w:val="000B1DB7"/>
    <w:rsid w:val="000B1E27"/>
    <w:rsid w:val="000B21FC"/>
    <w:rsid w:val="000B24F2"/>
    <w:rsid w:val="000B25E9"/>
    <w:rsid w:val="000B26EC"/>
    <w:rsid w:val="000B2852"/>
    <w:rsid w:val="000B2DA5"/>
    <w:rsid w:val="000B2ECB"/>
    <w:rsid w:val="000B311C"/>
    <w:rsid w:val="000B350A"/>
    <w:rsid w:val="000B36B4"/>
    <w:rsid w:val="000B39FF"/>
    <w:rsid w:val="000B3AAB"/>
    <w:rsid w:val="000B3BA3"/>
    <w:rsid w:val="000B3C6F"/>
    <w:rsid w:val="000B3C9D"/>
    <w:rsid w:val="000B3D8C"/>
    <w:rsid w:val="000B3FB8"/>
    <w:rsid w:val="000B3FCD"/>
    <w:rsid w:val="000B4664"/>
    <w:rsid w:val="000B46D5"/>
    <w:rsid w:val="000B4AB7"/>
    <w:rsid w:val="000B4ADA"/>
    <w:rsid w:val="000B4DC5"/>
    <w:rsid w:val="000B52C5"/>
    <w:rsid w:val="000B557C"/>
    <w:rsid w:val="000B55CF"/>
    <w:rsid w:val="000B5A53"/>
    <w:rsid w:val="000B5A5C"/>
    <w:rsid w:val="000B5DE3"/>
    <w:rsid w:val="000B5EFF"/>
    <w:rsid w:val="000B632A"/>
    <w:rsid w:val="000B6556"/>
    <w:rsid w:val="000B6740"/>
    <w:rsid w:val="000B677E"/>
    <w:rsid w:val="000B6F29"/>
    <w:rsid w:val="000B7484"/>
    <w:rsid w:val="000B7547"/>
    <w:rsid w:val="000B7A1E"/>
    <w:rsid w:val="000B7CC4"/>
    <w:rsid w:val="000B7D1B"/>
    <w:rsid w:val="000B7DE2"/>
    <w:rsid w:val="000B7E6F"/>
    <w:rsid w:val="000B7F69"/>
    <w:rsid w:val="000C0320"/>
    <w:rsid w:val="000C03D4"/>
    <w:rsid w:val="000C05A8"/>
    <w:rsid w:val="000C0A57"/>
    <w:rsid w:val="000C0BEF"/>
    <w:rsid w:val="000C0D29"/>
    <w:rsid w:val="000C0DF5"/>
    <w:rsid w:val="000C0FCF"/>
    <w:rsid w:val="000C10E3"/>
    <w:rsid w:val="000C11CD"/>
    <w:rsid w:val="000C137D"/>
    <w:rsid w:val="000C1908"/>
    <w:rsid w:val="000C1924"/>
    <w:rsid w:val="000C1DC1"/>
    <w:rsid w:val="000C21E7"/>
    <w:rsid w:val="000C230C"/>
    <w:rsid w:val="000C274F"/>
    <w:rsid w:val="000C2A12"/>
    <w:rsid w:val="000C2B7D"/>
    <w:rsid w:val="000C2BA2"/>
    <w:rsid w:val="000C2DB5"/>
    <w:rsid w:val="000C2DB6"/>
    <w:rsid w:val="000C3147"/>
    <w:rsid w:val="000C35BB"/>
    <w:rsid w:val="000C3B8C"/>
    <w:rsid w:val="000C3D9B"/>
    <w:rsid w:val="000C3E59"/>
    <w:rsid w:val="000C3E5E"/>
    <w:rsid w:val="000C46F7"/>
    <w:rsid w:val="000C4801"/>
    <w:rsid w:val="000C4804"/>
    <w:rsid w:val="000C4E2D"/>
    <w:rsid w:val="000C52F4"/>
    <w:rsid w:val="000C540C"/>
    <w:rsid w:val="000C5613"/>
    <w:rsid w:val="000C5B95"/>
    <w:rsid w:val="000C5BA0"/>
    <w:rsid w:val="000C5E25"/>
    <w:rsid w:val="000C5E73"/>
    <w:rsid w:val="000C613B"/>
    <w:rsid w:val="000C6498"/>
    <w:rsid w:val="000C658A"/>
    <w:rsid w:val="000C6842"/>
    <w:rsid w:val="000C68C8"/>
    <w:rsid w:val="000C6AB4"/>
    <w:rsid w:val="000C6B18"/>
    <w:rsid w:val="000C6D2F"/>
    <w:rsid w:val="000C7298"/>
    <w:rsid w:val="000C74DF"/>
    <w:rsid w:val="000C7B89"/>
    <w:rsid w:val="000C7C0A"/>
    <w:rsid w:val="000D04C4"/>
    <w:rsid w:val="000D08B5"/>
    <w:rsid w:val="000D0B5C"/>
    <w:rsid w:val="000D0E94"/>
    <w:rsid w:val="000D10E0"/>
    <w:rsid w:val="000D10F8"/>
    <w:rsid w:val="000D1543"/>
    <w:rsid w:val="000D1558"/>
    <w:rsid w:val="000D198D"/>
    <w:rsid w:val="000D1EED"/>
    <w:rsid w:val="000D1FF4"/>
    <w:rsid w:val="000D208A"/>
    <w:rsid w:val="000D2737"/>
    <w:rsid w:val="000D297E"/>
    <w:rsid w:val="000D2BE2"/>
    <w:rsid w:val="000D2EA1"/>
    <w:rsid w:val="000D31A8"/>
    <w:rsid w:val="000D3332"/>
    <w:rsid w:val="000D34AB"/>
    <w:rsid w:val="000D35D6"/>
    <w:rsid w:val="000D3629"/>
    <w:rsid w:val="000D3990"/>
    <w:rsid w:val="000D3C0D"/>
    <w:rsid w:val="000D3E13"/>
    <w:rsid w:val="000D3E8D"/>
    <w:rsid w:val="000D405B"/>
    <w:rsid w:val="000D4236"/>
    <w:rsid w:val="000D4338"/>
    <w:rsid w:val="000D4761"/>
    <w:rsid w:val="000D493E"/>
    <w:rsid w:val="000D4B70"/>
    <w:rsid w:val="000D4D91"/>
    <w:rsid w:val="000D4E13"/>
    <w:rsid w:val="000D4FC5"/>
    <w:rsid w:val="000D50A6"/>
    <w:rsid w:val="000D50D1"/>
    <w:rsid w:val="000D5455"/>
    <w:rsid w:val="000D5583"/>
    <w:rsid w:val="000D5628"/>
    <w:rsid w:val="000D5A2C"/>
    <w:rsid w:val="000D6256"/>
    <w:rsid w:val="000D64C9"/>
    <w:rsid w:val="000D65ED"/>
    <w:rsid w:val="000D66D8"/>
    <w:rsid w:val="000D68E9"/>
    <w:rsid w:val="000D6A87"/>
    <w:rsid w:val="000D6D8C"/>
    <w:rsid w:val="000D71D9"/>
    <w:rsid w:val="000D7578"/>
    <w:rsid w:val="000D76E0"/>
    <w:rsid w:val="000D79B5"/>
    <w:rsid w:val="000D7D18"/>
    <w:rsid w:val="000D7E8B"/>
    <w:rsid w:val="000E013E"/>
    <w:rsid w:val="000E034D"/>
    <w:rsid w:val="000E03E7"/>
    <w:rsid w:val="000E042E"/>
    <w:rsid w:val="000E05F7"/>
    <w:rsid w:val="000E0A06"/>
    <w:rsid w:val="000E11DC"/>
    <w:rsid w:val="000E136F"/>
    <w:rsid w:val="000E1380"/>
    <w:rsid w:val="000E1953"/>
    <w:rsid w:val="000E24FB"/>
    <w:rsid w:val="000E2641"/>
    <w:rsid w:val="000E272B"/>
    <w:rsid w:val="000E27D3"/>
    <w:rsid w:val="000E284C"/>
    <w:rsid w:val="000E2B04"/>
    <w:rsid w:val="000E34A7"/>
    <w:rsid w:val="000E3579"/>
    <w:rsid w:val="000E368E"/>
    <w:rsid w:val="000E36AB"/>
    <w:rsid w:val="000E3CD5"/>
    <w:rsid w:val="000E3E4A"/>
    <w:rsid w:val="000E3EBA"/>
    <w:rsid w:val="000E3F17"/>
    <w:rsid w:val="000E421B"/>
    <w:rsid w:val="000E42F5"/>
    <w:rsid w:val="000E4443"/>
    <w:rsid w:val="000E4449"/>
    <w:rsid w:val="000E44A4"/>
    <w:rsid w:val="000E4560"/>
    <w:rsid w:val="000E461F"/>
    <w:rsid w:val="000E4881"/>
    <w:rsid w:val="000E4CBB"/>
    <w:rsid w:val="000E533D"/>
    <w:rsid w:val="000E5F88"/>
    <w:rsid w:val="000E6097"/>
    <w:rsid w:val="000E6597"/>
    <w:rsid w:val="000E674E"/>
    <w:rsid w:val="000E69B3"/>
    <w:rsid w:val="000E71DD"/>
    <w:rsid w:val="000E7209"/>
    <w:rsid w:val="000E73A4"/>
    <w:rsid w:val="000E798D"/>
    <w:rsid w:val="000E7E0B"/>
    <w:rsid w:val="000F04D2"/>
    <w:rsid w:val="000F0683"/>
    <w:rsid w:val="000F09A6"/>
    <w:rsid w:val="000F0A60"/>
    <w:rsid w:val="000F0BAB"/>
    <w:rsid w:val="000F0D0A"/>
    <w:rsid w:val="000F15A7"/>
    <w:rsid w:val="000F19B0"/>
    <w:rsid w:val="000F19C9"/>
    <w:rsid w:val="000F1B9A"/>
    <w:rsid w:val="000F1C43"/>
    <w:rsid w:val="000F1D0B"/>
    <w:rsid w:val="000F24D9"/>
    <w:rsid w:val="000F25A0"/>
    <w:rsid w:val="000F261A"/>
    <w:rsid w:val="000F269B"/>
    <w:rsid w:val="000F27E7"/>
    <w:rsid w:val="000F2BEE"/>
    <w:rsid w:val="000F2D80"/>
    <w:rsid w:val="000F2FDB"/>
    <w:rsid w:val="000F32B7"/>
    <w:rsid w:val="000F33EC"/>
    <w:rsid w:val="000F3443"/>
    <w:rsid w:val="000F3708"/>
    <w:rsid w:val="000F45F4"/>
    <w:rsid w:val="000F4B23"/>
    <w:rsid w:val="000F4F6C"/>
    <w:rsid w:val="000F5337"/>
    <w:rsid w:val="000F53DE"/>
    <w:rsid w:val="000F5430"/>
    <w:rsid w:val="000F5BBE"/>
    <w:rsid w:val="000F5BE1"/>
    <w:rsid w:val="000F5C34"/>
    <w:rsid w:val="000F5D66"/>
    <w:rsid w:val="000F5E13"/>
    <w:rsid w:val="000F624E"/>
    <w:rsid w:val="000F63DC"/>
    <w:rsid w:val="000F674A"/>
    <w:rsid w:val="000F6814"/>
    <w:rsid w:val="000F6820"/>
    <w:rsid w:val="000F6831"/>
    <w:rsid w:val="000F6AEC"/>
    <w:rsid w:val="000F6B0C"/>
    <w:rsid w:val="000F6BA6"/>
    <w:rsid w:val="000F6F2C"/>
    <w:rsid w:val="000F7328"/>
    <w:rsid w:val="000F790E"/>
    <w:rsid w:val="00100059"/>
    <w:rsid w:val="0010036A"/>
    <w:rsid w:val="0010044A"/>
    <w:rsid w:val="001005D6"/>
    <w:rsid w:val="00100668"/>
    <w:rsid w:val="0010074E"/>
    <w:rsid w:val="00101195"/>
    <w:rsid w:val="0010121C"/>
    <w:rsid w:val="001017E1"/>
    <w:rsid w:val="00101A7B"/>
    <w:rsid w:val="00101AF3"/>
    <w:rsid w:val="00101C23"/>
    <w:rsid w:val="00101C44"/>
    <w:rsid w:val="00101CA7"/>
    <w:rsid w:val="0010208B"/>
    <w:rsid w:val="00102217"/>
    <w:rsid w:val="001022A5"/>
    <w:rsid w:val="001025D5"/>
    <w:rsid w:val="0010275A"/>
    <w:rsid w:val="001027A0"/>
    <w:rsid w:val="00102A4F"/>
    <w:rsid w:val="00102F9B"/>
    <w:rsid w:val="00103105"/>
    <w:rsid w:val="00103829"/>
    <w:rsid w:val="00103BCD"/>
    <w:rsid w:val="00103D99"/>
    <w:rsid w:val="00103FDC"/>
    <w:rsid w:val="00104175"/>
    <w:rsid w:val="0010429F"/>
    <w:rsid w:val="00104657"/>
    <w:rsid w:val="00104989"/>
    <w:rsid w:val="001049D9"/>
    <w:rsid w:val="001050EE"/>
    <w:rsid w:val="00105121"/>
    <w:rsid w:val="00105269"/>
    <w:rsid w:val="001056EF"/>
    <w:rsid w:val="001057DF"/>
    <w:rsid w:val="00105CF0"/>
    <w:rsid w:val="00105F12"/>
    <w:rsid w:val="0010601D"/>
    <w:rsid w:val="0010606A"/>
    <w:rsid w:val="001061F9"/>
    <w:rsid w:val="00106403"/>
    <w:rsid w:val="00106422"/>
    <w:rsid w:val="001064E5"/>
    <w:rsid w:val="00106C77"/>
    <w:rsid w:val="00106CCC"/>
    <w:rsid w:val="00106D02"/>
    <w:rsid w:val="00106E39"/>
    <w:rsid w:val="001070C4"/>
    <w:rsid w:val="001078F6"/>
    <w:rsid w:val="001078FA"/>
    <w:rsid w:val="00107E18"/>
    <w:rsid w:val="0011068B"/>
    <w:rsid w:val="001109AC"/>
    <w:rsid w:val="00110A0A"/>
    <w:rsid w:val="00110D78"/>
    <w:rsid w:val="001111F4"/>
    <w:rsid w:val="001114A7"/>
    <w:rsid w:val="00111647"/>
    <w:rsid w:val="001119AD"/>
    <w:rsid w:val="001119D0"/>
    <w:rsid w:val="00111C8C"/>
    <w:rsid w:val="00111EE0"/>
    <w:rsid w:val="00111EF3"/>
    <w:rsid w:val="00111FCE"/>
    <w:rsid w:val="0011228E"/>
    <w:rsid w:val="00112489"/>
    <w:rsid w:val="00112536"/>
    <w:rsid w:val="00112570"/>
    <w:rsid w:val="00112A6C"/>
    <w:rsid w:val="00112F01"/>
    <w:rsid w:val="00112FF8"/>
    <w:rsid w:val="00113025"/>
    <w:rsid w:val="001130DE"/>
    <w:rsid w:val="00113AF9"/>
    <w:rsid w:val="00113B65"/>
    <w:rsid w:val="00113E60"/>
    <w:rsid w:val="00113F04"/>
    <w:rsid w:val="00113F3D"/>
    <w:rsid w:val="00113FBD"/>
    <w:rsid w:val="00114079"/>
    <w:rsid w:val="0011436F"/>
    <w:rsid w:val="0011456A"/>
    <w:rsid w:val="001147F3"/>
    <w:rsid w:val="001147F7"/>
    <w:rsid w:val="00114C38"/>
    <w:rsid w:val="00114CF6"/>
    <w:rsid w:val="00114DB2"/>
    <w:rsid w:val="0011516E"/>
    <w:rsid w:val="0011531B"/>
    <w:rsid w:val="001153DD"/>
    <w:rsid w:val="001154CB"/>
    <w:rsid w:val="001158EF"/>
    <w:rsid w:val="0011594E"/>
    <w:rsid w:val="00115A9D"/>
    <w:rsid w:val="00115F7A"/>
    <w:rsid w:val="00115FFF"/>
    <w:rsid w:val="00116028"/>
    <w:rsid w:val="001162D8"/>
    <w:rsid w:val="00116344"/>
    <w:rsid w:val="001163EF"/>
    <w:rsid w:val="001169B4"/>
    <w:rsid w:val="00116B69"/>
    <w:rsid w:val="00116C21"/>
    <w:rsid w:val="00116FCE"/>
    <w:rsid w:val="00117179"/>
    <w:rsid w:val="001173CD"/>
    <w:rsid w:val="00117443"/>
    <w:rsid w:val="001174B2"/>
    <w:rsid w:val="00117614"/>
    <w:rsid w:val="001200FE"/>
    <w:rsid w:val="0012021A"/>
    <w:rsid w:val="0012026C"/>
    <w:rsid w:val="00120581"/>
    <w:rsid w:val="00120889"/>
    <w:rsid w:val="00120B3E"/>
    <w:rsid w:val="00121D90"/>
    <w:rsid w:val="00121F25"/>
    <w:rsid w:val="00121F79"/>
    <w:rsid w:val="00122204"/>
    <w:rsid w:val="00122284"/>
    <w:rsid w:val="00122442"/>
    <w:rsid w:val="00122465"/>
    <w:rsid w:val="00122552"/>
    <w:rsid w:val="001228E0"/>
    <w:rsid w:val="0012294F"/>
    <w:rsid w:val="001229A5"/>
    <w:rsid w:val="00122CCB"/>
    <w:rsid w:val="00123154"/>
    <w:rsid w:val="0012323C"/>
    <w:rsid w:val="001232CD"/>
    <w:rsid w:val="001232ED"/>
    <w:rsid w:val="001233EC"/>
    <w:rsid w:val="0012362D"/>
    <w:rsid w:val="00123CFE"/>
    <w:rsid w:val="00123FD0"/>
    <w:rsid w:val="00124058"/>
    <w:rsid w:val="0012413C"/>
    <w:rsid w:val="001242D5"/>
    <w:rsid w:val="001244C5"/>
    <w:rsid w:val="001247CF"/>
    <w:rsid w:val="0012489B"/>
    <w:rsid w:val="0012499C"/>
    <w:rsid w:val="001249B8"/>
    <w:rsid w:val="00124FFF"/>
    <w:rsid w:val="0012527A"/>
    <w:rsid w:val="001252AA"/>
    <w:rsid w:val="001255BF"/>
    <w:rsid w:val="00125641"/>
    <w:rsid w:val="001256FC"/>
    <w:rsid w:val="00125B59"/>
    <w:rsid w:val="00125C2A"/>
    <w:rsid w:val="00125E9E"/>
    <w:rsid w:val="00125EA8"/>
    <w:rsid w:val="00125F59"/>
    <w:rsid w:val="00125FF8"/>
    <w:rsid w:val="001265C3"/>
    <w:rsid w:val="001266D3"/>
    <w:rsid w:val="001266ED"/>
    <w:rsid w:val="00126748"/>
    <w:rsid w:val="001268BF"/>
    <w:rsid w:val="001268F2"/>
    <w:rsid w:val="001269EC"/>
    <w:rsid w:val="00126ADA"/>
    <w:rsid w:val="0012707D"/>
    <w:rsid w:val="0012736D"/>
    <w:rsid w:val="00127488"/>
    <w:rsid w:val="001275F7"/>
    <w:rsid w:val="00127910"/>
    <w:rsid w:val="00127CA0"/>
    <w:rsid w:val="00127D09"/>
    <w:rsid w:val="00127E0A"/>
    <w:rsid w:val="00130017"/>
    <w:rsid w:val="0013006E"/>
    <w:rsid w:val="001300AB"/>
    <w:rsid w:val="00130103"/>
    <w:rsid w:val="001303F7"/>
    <w:rsid w:val="00130627"/>
    <w:rsid w:val="00130A93"/>
    <w:rsid w:val="00130ADE"/>
    <w:rsid w:val="00130CDB"/>
    <w:rsid w:val="00130E6E"/>
    <w:rsid w:val="00130F6A"/>
    <w:rsid w:val="00130F91"/>
    <w:rsid w:val="0013119F"/>
    <w:rsid w:val="00131373"/>
    <w:rsid w:val="001314EA"/>
    <w:rsid w:val="001314FD"/>
    <w:rsid w:val="00131B19"/>
    <w:rsid w:val="00131D82"/>
    <w:rsid w:val="00131EBA"/>
    <w:rsid w:val="00131FBB"/>
    <w:rsid w:val="0013228F"/>
    <w:rsid w:val="0013242E"/>
    <w:rsid w:val="0013266F"/>
    <w:rsid w:val="00132B6B"/>
    <w:rsid w:val="00132C37"/>
    <w:rsid w:val="00133454"/>
    <w:rsid w:val="00133907"/>
    <w:rsid w:val="00133947"/>
    <w:rsid w:val="00133B59"/>
    <w:rsid w:val="00134098"/>
    <w:rsid w:val="00134200"/>
    <w:rsid w:val="00134632"/>
    <w:rsid w:val="0013466E"/>
    <w:rsid w:val="001346F9"/>
    <w:rsid w:val="0013473E"/>
    <w:rsid w:val="001349ED"/>
    <w:rsid w:val="00134B7A"/>
    <w:rsid w:val="00134D92"/>
    <w:rsid w:val="00134EC6"/>
    <w:rsid w:val="0013549C"/>
    <w:rsid w:val="00135503"/>
    <w:rsid w:val="001358E8"/>
    <w:rsid w:val="00135AEC"/>
    <w:rsid w:val="00135C84"/>
    <w:rsid w:val="00135F2E"/>
    <w:rsid w:val="00136190"/>
    <w:rsid w:val="0013621B"/>
    <w:rsid w:val="0013625D"/>
    <w:rsid w:val="00136408"/>
    <w:rsid w:val="0013687E"/>
    <w:rsid w:val="00136A6B"/>
    <w:rsid w:val="00136EB5"/>
    <w:rsid w:val="00136FC4"/>
    <w:rsid w:val="0013700E"/>
    <w:rsid w:val="001371C3"/>
    <w:rsid w:val="00137360"/>
    <w:rsid w:val="00137424"/>
    <w:rsid w:val="001379F5"/>
    <w:rsid w:val="00137E48"/>
    <w:rsid w:val="00137FC4"/>
    <w:rsid w:val="00140029"/>
    <w:rsid w:val="00140033"/>
    <w:rsid w:val="001400C7"/>
    <w:rsid w:val="00140318"/>
    <w:rsid w:val="0014047A"/>
    <w:rsid w:val="0014060F"/>
    <w:rsid w:val="001407A1"/>
    <w:rsid w:val="00140A19"/>
    <w:rsid w:val="00140AFC"/>
    <w:rsid w:val="001411C6"/>
    <w:rsid w:val="001412C1"/>
    <w:rsid w:val="00141413"/>
    <w:rsid w:val="001414CE"/>
    <w:rsid w:val="0014168E"/>
    <w:rsid w:val="00141AD9"/>
    <w:rsid w:val="00142350"/>
    <w:rsid w:val="0014240F"/>
    <w:rsid w:val="001424DE"/>
    <w:rsid w:val="001427B4"/>
    <w:rsid w:val="00142F15"/>
    <w:rsid w:val="00142F2B"/>
    <w:rsid w:val="0014340B"/>
    <w:rsid w:val="0014342D"/>
    <w:rsid w:val="00143AEE"/>
    <w:rsid w:val="00144492"/>
    <w:rsid w:val="00144548"/>
    <w:rsid w:val="0014466C"/>
    <w:rsid w:val="001446E2"/>
    <w:rsid w:val="00144C51"/>
    <w:rsid w:val="00144CE8"/>
    <w:rsid w:val="00144CFD"/>
    <w:rsid w:val="001451C8"/>
    <w:rsid w:val="00145263"/>
    <w:rsid w:val="00145352"/>
    <w:rsid w:val="0014547F"/>
    <w:rsid w:val="001457EB"/>
    <w:rsid w:val="00145D99"/>
    <w:rsid w:val="001460BD"/>
    <w:rsid w:val="0014657B"/>
    <w:rsid w:val="0014670F"/>
    <w:rsid w:val="0014687F"/>
    <w:rsid w:val="00146CE6"/>
    <w:rsid w:val="0014738A"/>
    <w:rsid w:val="001474C3"/>
    <w:rsid w:val="0014781C"/>
    <w:rsid w:val="00147B1F"/>
    <w:rsid w:val="00147C55"/>
    <w:rsid w:val="00147CF5"/>
    <w:rsid w:val="00147EF9"/>
    <w:rsid w:val="00150158"/>
    <w:rsid w:val="001502E8"/>
    <w:rsid w:val="00150490"/>
    <w:rsid w:val="00150850"/>
    <w:rsid w:val="00150B7D"/>
    <w:rsid w:val="00150B81"/>
    <w:rsid w:val="00150C09"/>
    <w:rsid w:val="00150CA9"/>
    <w:rsid w:val="00150F23"/>
    <w:rsid w:val="00151004"/>
    <w:rsid w:val="0015130A"/>
    <w:rsid w:val="001513BA"/>
    <w:rsid w:val="0015159C"/>
    <w:rsid w:val="00151A24"/>
    <w:rsid w:val="00151B5A"/>
    <w:rsid w:val="00151C97"/>
    <w:rsid w:val="00151D81"/>
    <w:rsid w:val="00151F57"/>
    <w:rsid w:val="0015251A"/>
    <w:rsid w:val="001527E5"/>
    <w:rsid w:val="00152813"/>
    <w:rsid w:val="00152903"/>
    <w:rsid w:val="00152A5D"/>
    <w:rsid w:val="00152A62"/>
    <w:rsid w:val="00152CB7"/>
    <w:rsid w:val="00152D71"/>
    <w:rsid w:val="00152F9D"/>
    <w:rsid w:val="001530FE"/>
    <w:rsid w:val="001531A2"/>
    <w:rsid w:val="0015320B"/>
    <w:rsid w:val="00153502"/>
    <w:rsid w:val="00153893"/>
    <w:rsid w:val="00153E61"/>
    <w:rsid w:val="00153F2F"/>
    <w:rsid w:val="00153FD5"/>
    <w:rsid w:val="0015443D"/>
    <w:rsid w:val="00154620"/>
    <w:rsid w:val="00154A37"/>
    <w:rsid w:val="00154DD6"/>
    <w:rsid w:val="00154F04"/>
    <w:rsid w:val="00154F87"/>
    <w:rsid w:val="0015544E"/>
    <w:rsid w:val="0015562E"/>
    <w:rsid w:val="001556DB"/>
    <w:rsid w:val="0015572C"/>
    <w:rsid w:val="00155A21"/>
    <w:rsid w:val="0015614F"/>
    <w:rsid w:val="001562CF"/>
    <w:rsid w:val="00156363"/>
    <w:rsid w:val="0015641C"/>
    <w:rsid w:val="00156631"/>
    <w:rsid w:val="00156BA1"/>
    <w:rsid w:val="00157071"/>
    <w:rsid w:val="00157129"/>
    <w:rsid w:val="0015725F"/>
    <w:rsid w:val="001572F8"/>
    <w:rsid w:val="00157533"/>
    <w:rsid w:val="001577C2"/>
    <w:rsid w:val="00157889"/>
    <w:rsid w:val="001578DD"/>
    <w:rsid w:val="00157BA1"/>
    <w:rsid w:val="0016025A"/>
    <w:rsid w:val="00160641"/>
    <w:rsid w:val="00160916"/>
    <w:rsid w:val="001609D8"/>
    <w:rsid w:val="00160A05"/>
    <w:rsid w:val="00160A09"/>
    <w:rsid w:val="00160E56"/>
    <w:rsid w:val="00161187"/>
    <w:rsid w:val="00161453"/>
    <w:rsid w:val="001615AA"/>
    <w:rsid w:val="001618EE"/>
    <w:rsid w:val="00161BF3"/>
    <w:rsid w:val="00161C18"/>
    <w:rsid w:val="001623FF"/>
    <w:rsid w:val="00162417"/>
    <w:rsid w:val="001624CF"/>
    <w:rsid w:val="001625CF"/>
    <w:rsid w:val="00162736"/>
    <w:rsid w:val="001627EE"/>
    <w:rsid w:val="00162C12"/>
    <w:rsid w:val="00162F75"/>
    <w:rsid w:val="0016326D"/>
    <w:rsid w:val="001633C4"/>
    <w:rsid w:val="0016365E"/>
    <w:rsid w:val="001638E9"/>
    <w:rsid w:val="00163D0D"/>
    <w:rsid w:val="0016454F"/>
    <w:rsid w:val="001646DB"/>
    <w:rsid w:val="0016470E"/>
    <w:rsid w:val="00164CA1"/>
    <w:rsid w:val="00164F0F"/>
    <w:rsid w:val="00165186"/>
    <w:rsid w:val="00165435"/>
    <w:rsid w:val="0016583F"/>
    <w:rsid w:val="00165FCE"/>
    <w:rsid w:val="00166210"/>
    <w:rsid w:val="0016621E"/>
    <w:rsid w:val="0016625E"/>
    <w:rsid w:val="001666BC"/>
    <w:rsid w:val="0016694D"/>
    <w:rsid w:val="0016701F"/>
    <w:rsid w:val="0016717A"/>
    <w:rsid w:val="001672A3"/>
    <w:rsid w:val="001676D7"/>
    <w:rsid w:val="001677C5"/>
    <w:rsid w:val="00167D35"/>
    <w:rsid w:val="00167FA3"/>
    <w:rsid w:val="00167FB1"/>
    <w:rsid w:val="001704D5"/>
    <w:rsid w:val="001705EE"/>
    <w:rsid w:val="00170AB0"/>
    <w:rsid w:val="00170B9C"/>
    <w:rsid w:val="00170CA8"/>
    <w:rsid w:val="00170DD6"/>
    <w:rsid w:val="00170F86"/>
    <w:rsid w:val="00170FF2"/>
    <w:rsid w:val="00171072"/>
    <w:rsid w:val="00171591"/>
    <w:rsid w:val="0017169A"/>
    <w:rsid w:val="0017182F"/>
    <w:rsid w:val="00171BFD"/>
    <w:rsid w:val="00171E36"/>
    <w:rsid w:val="00171E41"/>
    <w:rsid w:val="00171E93"/>
    <w:rsid w:val="00171F26"/>
    <w:rsid w:val="00171F90"/>
    <w:rsid w:val="00172033"/>
    <w:rsid w:val="001722ED"/>
    <w:rsid w:val="00172347"/>
    <w:rsid w:val="001726F8"/>
    <w:rsid w:val="00172993"/>
    <w:rsid w:val="001729ED"/>
    <w:rsid w:val="00172DBC"/>
    <w:rsid w:val="0017341C"/>
    <w:rsid w:val="001736BB"/>
    <w:rsid w:val="001736D0"/>
    <w:rsid w:val="00173769"/>
    <w:rsid w:val="00173799"/>
    <w:rsid w:val="00173981"/>
    <w:rsid w:val="00173984"/>
    <w:rsid w:val="00173D38"/>
    <w:rsid w:val="00173E1E"/>
    <w:rsid w:val="001741B8"/>
    <w:rsid w:val="001741D9"/>
    <w:rsid w:val="00174261"/>
    <w:rsid w:val="001744F6"/>
    <w:rsid w:val="00174552"/>
    <w:rsid w:val="001745B5"/>
    <w:rsid w:val="001745D1"/>
    <w:rsid w:val="00174E12"/>
    <w:rsid w:val="00174F53"/>
    <w:rsid w:val="001751FB"/>
    <w:rsid w:val="00175839"/>
    <w:rsid w:val="00175C40"/>
    <w:rsid w:val="00175DCA"/>
    <w:rsid w:val="001765BF"/>
    <w:rsid w:val="00176B0A"/>
    <w:rsid w:val="00176DA9"/>
    <w:rsid w:val="0017719D"/>
    <w:rsid w:val="00177345"/>
    <w:rsid w:val="0017742E"/>
    <w:rsid w:val="00177503"/>
    <w:rsid w:val="00177DED"/>
    <w:rsid w:val="00177F34"/>
    <w:rsid w:val="001805F6"/>
    <w:rsid w:val="00180675"/>
    <w:rsid w:val="00180701"/>
    <w:rsid w:val="00180B00"/>
    <w:rsid w:val="00180F37"/>
    <w:rsid w:val="00180F6D"/>
    <w:rsid w:val="00181898"/>
    <w:rsid w:val="00181F14"/>
    <w:rsid w:val="001825C9"/>
    <w:rsid w:val="001826DC"/>
    <w:rsid w:val="0018284F"/>
    <w:rsid w:val="001828A6"/>
    <w:rsid w:val="00182B1A"/>
    <w:rsid w:val="00182B1D"/>
    <w:rsid w:val="00182BF1"/>
    <w:rsid w:val="00182C14"/>
    <w:rsid w:val="00182CD9"/>
    <w:rsid w:val="0018327D"/>
    <w:rsid w:val="001837C6"/>
    <w:rsid w:val="0018383E"/>
    <w:rsid w:val="00183D7D"/>
    <w:rsid w:val="00183FD7"/>
    <w:rsid w:val="00183FE8"/>
    <w:rsid w:val="001840E0"/>
    <w:rsid w:val="001842E7"/>
    <w:rsid w:val="0018444F"/>
    <w:rsid w:val="00184757"/>
    <w:rsid w:val="0018494F"/>
    <w:rsid w:val="00184A08"/>
    <w:rsid w:val="00184A38"/>
    <w:rsid w:val="00184D3A"/>
    <w:rsid w:val="00185456"/>
    <w:rsid w:val="0018582F"/>
    <w:rsid w:val="00185B8A"/>
    <w:rsid w:val="00185CAB"/>
    <w:rsid w:val="00186148"/>
    <w:rsid w:val="00186185"/>
    <w:rsid w:val="0018636B"/>
    <w:rsid w:val="00186391"/>
    <w:rsid w:val="00186456"/>
    <w:rsid w:val="001864E1"/>
    <w:rsid w:val="00186700"/>
    <w:rsid w:val="00186817"/>
    <w:rsid w:val="00187042"/>
    <w:rsid w:val="0018706F"/>
    <w:rsid w:val="00187121"/>
    <w:rsid w:val="001871AD"/>
    <w:rsid w:val="001875B7"/>
    <w:rsid w:val="00187621"/>
    <w:rsid w:val="00187709"/>
    <w:rsid w:val="00187734"/>
    <w:rsid w:val="00187C26"/>
    <w:rsid w:val="00187CAF"/>
    <w:rsid w:val="00187CB3"/>
    <w:rsid w:val="00190049"/>
    <w:rsid w:val="001902BB"/>
    <w:rsid w:val="001902D2"/>
    <w:rsid w:val="0019050A"/>
    <w:rsid w:val="0019093F"/>
    <w:rsid w:val="00190E25"/>
    <w:rsid w:val="001910D4"/>
    <w:rsid w:val="00191247"/>
    <w:rsid w:val="0019139C"/>
    <w:rsid w:val="001913A0"/>
    <w:rsid w:val="00191520"/>
    <w:rsid w:val="001919F7"/>
    <w:rsid w:val="00191B7D"/>
    <w:rsid w:val="00191C39"/>
    <w:rsid w:val="00191CB9"/>
    <w:rsid w:val="0019203E"/>
    <w:rsid w:val="00192116"/>
    <w:rsid w:val="0019224E"/>
    <w:rsid w:val="00192622"/>
    <w:rsid w:val="001927D7"/>
    <w:rsid w:val="00192CDF"/>
    <w:rsid w:val="00192DD3"/>
    <w:rsid w:val="00192E1C"/>
    <w:rsid w:val="00192E2C"/>
    <w:rsid w:val="00193523"/>
    <w:rsid w:val="0019352F"/>
    <w:rsid w:val="00193868"/>
    <w:rsid w:val="00193D5D"/>
    <w:rsid w:val="00193E59"/>
    <w:rsid w:val="00194065"/>
    <w:rsid w:val="00194068"/>
    <w:rsid w:val="001943C9"/>
    <w:rsid w:val="001944A5"/>
    <w:rsid w:val="00194704"/>
    <w:rsid w:val="00194BFE"/>
    <w:rsid w:val="001950BC"/>
    <w:rsid w:val="001950EF"/>
    <w:rsid w:val="00195262"/>
    <w:rsid w:val="00195460"/>
    <w:rsid w:val="00195A9F"/>
    <w:rsid w:val="00195B20"/>
    <w:rsid w:val="00195D15"/>
    <w:rsid w:val="00195DEA"/>
    <w:rsid w:val="00195F35"/>
    <w:rsid w:val="00196422"/>
    <w:rsid w:val="0019650C"/>
    <w:rsid w:val="00196695"/>
    <w:rsid w:val="0019669B"/>
    <w:rsid w:val="001967AA"/>
    <w:rsid w:val="00196C07"/>
    <w:rsid w:val="00196C7F"/>
    <w:rsid w:val="0019724B"/>
    <w:rsid w:val="0019759C"/>
    <w:rsid w:val="001976E3"/>
    <w:rsid w:val="00197767"/>
    <w:rsid w:val="00197838"/>
    <w:rsid w:val="001978F2"/>
    <w:rsid w:val="00197978"/>
    <w:rsid w:val="00197E5B"/>
    <w:rsid w:val="00197F67"/>
    <w:rsid w:val="001A0062"/>
    <w:rsid w:val="001A00B6"/>
    <w:rsid w:val="001A05BE"/>
    <w:rsid w:val="001A06B3"/>
    <w:rsid w:val="001A08FA"/>
    <w:rsid w:val="001A0D31"/>
    <w:rsid w:val="001A1AAB"/>
    <w:rsid w:val="001A1B39"/>
    <w:rsid w:val="001A1BCB"/>
    <w:rsid w:val="001A1D46"/>
    <w:rsid w:val="001A1F30"/>
    <w:rsid w:val="001A2002"/>
    <w:rsid w:val="001A2280"/>
    <w:rsid w:val="001A24CA"/>
    <w:rsid w:val="001A2832"/>
    <w:rsid w:val="001A2957"/>
    <w:rsid w:val="001A2A33"/>
    <w:rsid w:val="001A2A42"/>
    <w:rsid w:val="001A2AEE"/>
    <w:rsid w:val="001A2D23"/>
    <w:rsid w:val="001A2D95"/>
    <w:rsid w:val="001A3244"/>
    <w:rsid w:val="001A34A0"/>
    <w:rsid w:val="001A3500"/>
    <w:rsid w:val="001A36C6"/>
    <w:rsid w:val="001A3F28"/>
    <w:rsid w:val="001A4187"/>
    <w:rsid w:val="001A4412"/>
    <w:rsid w:val="001A44EC"/>
    <w:rsid w:val="001A4534"/>
    <w:rsid w:val="001A472C"/>
    <w:rsid w:val="001A48AC"/>
    <w:rsid w:val="001A4A80"/>
    <w:rsid w:val="001A4E6B"/>
    <w:rsid w:val="001A4E70"/>
    <w:rsid w:val="001A4F53"/>
    <w:rsid w:val="001A4FA8"/>
    <w:rsid w:val="001A4FDA"/>
    <w:rsid w:val="001A53AD"/>
    <w:rsid w:val="001A543D"/>
    <w:rsid w:val="001A549B"/>
    <w:rsid w:val="001A565D"/>
    <w:rsid w:val="001A56FE"/>
    <w:rsid w:val="001A5716"/>
    <w:rsid w:val="001A5915"/>
    <w:rsid w:val="001A5D08"/>
    <w:rsid w:val="001A5D75"/>
    <w:rsid w:val="001A60A5"/>
    <w:rsid w:val="001A6393"/>
    <w:rsid w:val="001A6397"/>
    <w:rsid w:val="001A66DC"/>
    <w:rsid w:val="001A68E5"/>
    <w:rsid w:val="001A6E3E"/>
    <w:rsid w:val="001A7006"/>
    <w:rsid w:val="001A7145"/>
    <w:rsid w:val="001A739B"/>
    <w:rsid w:val="001A73C8"/>
    <w:rsid w:val="001A73DC"/>
    <w:rsid w:val="001A76B3"/>
    <w:rsid w:val="001A79A0"/>
    <w:rsid w:val="001A7BBE"/>
    <w:rsid w:val="001A7DA6"/>
    <w:rsid w:val="001B018B"/>
    <w:rsid w:val="001B01EE"/>
    <w:rsid w:val="001B0351"/>
    <w:rsid w:val="001B052F"/>
    <w:rsid w:val="001B0B10"/>
    <w:rsid w:val="001B0B61"/>
    <w:rsid w:val="001B0DD9"/>
    <w:rsid w:val="001B1691"/>
    <w:rsid w:val="001B16DA"/>
    <w:rsid w:val="001B16F2"/>
    <w:rsid w:val="001B18A9"/>
    <w:rsid w:val="001B1DC2"/>
    <w:rsid w:val="001B233C"/>
    <w:rsid w:val="001B26AC"/>
    <w:rsid w:val="001B2754"/>
    <w:rsid w:val="001B2C6E"/>
    <w:rsid w:val="001B2CB4"/>
    <w:rsid w:val="001B32E4"/>
    <w:rsid w:val="001B337F"/>
    <w:rsid w:val="001B36DB"/>
    <w:rsid w:val="001B388C"/>
    <w:rsid w:val="001B38F2"/>
    <w:rsid w:val="001B3AE4"/>
    <w:rsid w:val="001B3BC9"/>
    <w:rsid w:val="001B3E60"/>
    <w:rsid w:val="001B3EC5"/>
    <w:rsid w:val="001B4110"/>
    <w:rsid w:val="001B4148"/>
    <w:rsid w:val="001B41CD"/>
    <w:rsid w:val="001B4CC7"/>
    <w:rsid w:val="001B50AA"/>
    <w:rsid w:val="001B5130"/>
    <w:rsid w:val="001B51DC"/>
    <w:rsid w:val="001B58AA"/>
    <w:rsid w:val="001B5AC0"/>
    <w:rsid w:val="001B5CFC"/>
    <w:rsid w:val="001B5E79"/>
    <w:rsid w:val="001B5F73"/>
    <w:rsid w:val="001B650E"/>
    <w:rsid w:val="001B6712"/>
    <w:rsid w:val="001B6F47"/>
    <w:rsid w:val="001B728D"/>
    <w:rsid w:val="001B73F9"/>
    <w:rsid w:val="001B7A33"/>
    <w:rsid w:val="001B7BD3"/>
    <w:rsid w:val="001B7C4B"/>
    <w:rsid w:val="001B7D11"/>
    <w:rsid w:val="001B7E48"/>
    <w:rsid w:val="001C05EA"/>
    <w:rsid w:val="001C0710"/>
    <w:rsid w:val="001C0831"/>
    <w:rsid w:val="001C0877"/>
    <w:rsid w:val="001C0DA6"/>
    <w:rsid w:val="001C158E"/>
    <w:rsid w:val="001C1633"/>
    <w:rsid w:val="001C17CE"/>
    <w:rsid w:val="001C1E13"/>
    <w:rsid w:val="001C1F87"/>
    <w:rsid w:val="001C22E2"/>
    <w:rsid w:val="001C2338"/>
    <w:rsid w:val="001C24CD"/>
    <w:rsid w:val="001C2643"/>
    <w:rsid w:val="001C2BE7"/>
    <w:rsid w:val="001C2D75"/>
    <w:rsid w:val="001C3060"/>
    <w:rsid w:val="001C36CA"/>
    <w:rsid w:val="001C3D6F"/>
    <w:rsid w:val="001C402B"/>
    <w:rsid w:val="001C420E"/>
    <w:rsid w:val="001C4410"/>
    <w:rsid w:val="001C44D1"/>
    <w:rsid w:val="001C46F4"/>
    <w:rsid w:val="001C4862"/>
    <w:rsid w:val="001C49B8"/>
    <w:rsid w:val="001C4C02"/>
    <w:rsid w:val="001C4CDE"/>
    <w:rsid w:val="001C4E11"/>
    <w:rsid w:val="001C4EFE"/>
    <w:rsid w:val="001C4F09"/>
    <w:rsid w:val="001C5166"/>
    <w:rsid w:val="001C51DD"/>
    <w:rsid w:val="001C594E"/>
    <w:rsid w:val="001C59A1"/>
    <w:rsid w:val="001C5B4B"/>
    <w:rsid w:val="001C5DE4"/>
    <w:rsid w:val="001C5E1C"/>
    <w:rsid w:val="001C5F99"/>
    <w:rsid w:val="001C602A"/>
    <w:rsid w:val="001C6114"/>
    <w:rsid w:val="001C6243"/>
    <w:rsid w:val="001C6AEE"/>
    <w:rsid w:val="001C6FAE"/>
    <w:rsid w:val="001C7046"/>
    <w:rsid w:val="001C717B"/>
    <w:rsid w:val="001C7227"/>
    <w:rsid w:val="001C7630"/>
    <w:rsid w:val="001C77E5"/>
    <w:rsid w:val="001C7979"/>
    <w:rsid w:val="001C7FDB"/>
    <w:rsid w:val="001D0114"/>
    <w:rsid w:val="001D06FF"/>
    <w:rsid w:val="001D095A"/>
    <w:rsid w:val="001D0A4A"/>
    <w:rsid w:val="001D0AD9"/>
    <w:rsid w:val="001D0BE8"/>
    <w:rsid w:val="001D0DEB"/>
    <w:rsid w:val="001D0FE8"/>
    <w:rsid w:val="001D153F"/>
    <w:rsid w:val="001D179D"/>
    <w:rsid w:val="001D192E"/>
    <w:rsid w:val="001D1991"/>
    <w:rsid w:val="001D1EC0"/>
    <w:rsid w:val="001D205B"/>
    <w:rsid w:val="001D20E0"/>
    <w:rsid w:val="001D2962"/>
    <w:rsid w:val="001D2FDC"/>
    <w:rsid w:val="001D3526"/>
    <w:rsid w:val="001D365E"/>
    <w:rsid w:val="001D36BC"/>
    <w:rsid w:val="001D3B4E"/>
    <w:rsid w:val="001D3B7A"/>
    <w:rsid w:val="001D3EF8"/>
    <w:rsid w:val="001D3F62"/>
    <w:rsid w:val="001D4233"/>
    <w:rsid w:val="001D426B"/>
    <w:rsid w:val="001D4862"/>
    <w:rsid w:val="001D4911"/>
    <w:rsid w:val="001D493C"/>
    <w:rsid w:val="001D4C24"/>
    <w:rsid w:val="001D4E0C"/>
    <w:rsid w:val="001D5028"/>
    <w:rsid w:val="001D542D"/>
    <w:rsid w:val="001D57FD"/>
    <w:rsid w:val="001D5929"/>
    <w:rsid w:val="001D5B7A"/>
    <w:rsid w:val="001D5B91"/>
    <w:rsid w:val="001D5C35"/>
    <w:rsid w:val="001D5CC7"/>
    <w:rsid w:val="001D5CDA"/>
    <w:rsid w:val="001D5F06"/>
    <w:rsid w:val="001D5F3C"/>
    <w:rsid w:val="001D61C0"/>
    <w:rsid w:val="001D6240"/>
    <w:rsid w:val="001D6245"/>
    <w:rsid w:val="001D660E"/>
    <w:rsid w:val="001D664D"/>
    <w:rsid w:val="001D66AE"/>
    <w:rsid w:val="001D66CF"/>
    <w:rsid w:val="001D6780"/>
    <w:rsid w:val="001D678A"/>
    <w:rsid w:val="001D6875"/>
    <w:rsid w:val="001D6BD3"/>
    <w:rsid w:val="001D6D15"/>
    <w:rsid w:val="001D7382"/>
    <w:rsid w:val="001D754B"/>
    <w:rsid w:val="001D7A0D"/>
    <w:rsid w:val="001D7B9C"/>
    <w:rsid w:val="001D7D9C"/>
    <w:rsid w:val="001E045A"/>
    <w:rsid w:val="001E0738"/>
    <w:rsid w:val="001E079D"/>
    <w:rsid w:val="001E09DB"/>
    <w:rsid w:val="001E09F5"/>
    <w:rsid w:val="001E0DB1"/>
    <w:rsid w:val="001E127E"/>
    <w:rsid w:val="001E12BC"/>
    <w:rsid w:val="001E1391"/>
    <w:rsid w:val="001E2068"/>
    <w:rsid w:val="001E206E"/>
    <w:rsid w:val="001E22E7"/>
    <w:rsid w:val="001E264D"/>
    <w:rsid w:val="001E2A89"/>
    <w:rsid w:val="001E2ADF"/>
    <w:rsid w:val="001E2AE5"/>
    <w:rsid w:val="001E2C9F"/>
    <w:rsid w:val="001E2CC9"/>
    <w:rsid w:val="001E2EA5"/>
    <w:rsid w:val="001E31C2"/>
    <w:rsid w:val="001E33CB"/>
    <w:rsid w:val="001E356D"/>
    <w:rsid w:val="001E3C39"/>
    <w:rsid w:val="001E3D44"/>
    <w:rsid w:val="001E3EC5"/>
    <w:rsid w:val="001E42C0"/>
    <w:rsid w:val="001E4571"/>
    <w:rsid w:val="001E47A3"/>
    <w:rsid w:val="001E4D06"/>
    <w:rsid w:val="001E50F1"/>
    <w:rsid w:val="001E5106"/>
    <w:rsid w:val="001E51D6"/>
    <w:rsid w:val="001E5215"/>
    <w:rsid w:val="001E533A"/>
    <w:rsid w:val="001E56AE"/>
    <w:rsid w:val="001E5884"/>
    <w:rsid w:val="001E5CEE"/>
    <w:rsid w:val="001E5D94"/>
    <w:rsid w:val="001E5FAA"/>
    <w:rsid w:val="001E61C7"/>
    <w:rsid w:val="001E62B7"/>
    <w:rsid w:val="001E63CF"/>
    <w:rsid w:val="001E69D0"/>
    <w:rsid w:val="001E6B2D"/>
    <w:rsid w:val="001E6F19"/>
    <w:rsid w:val="001E728F"/>
    <w:rsid w:val="001E738C"/>
    <w:rsid w:val="001E759E"/>
    <w:rsid w:val="001E77ED"/>
    <w:rsid w:val="001E7851"/>
    <w:rsid w:val="001F0385"/>
    <w:rsid w:val="001F0395"/>
    <w:rsid w:val="001F042C"/>
    <w:rsid w:val="001F0B97"/>
    <w:rsid w:val="001F0BB3"/>
    <w:rsid w:val="001F0D80"/>
    <w:rsid w:val="001F0FB1"/>
    <w:rsid w:val="001F0FC3"/>
    <w:rsid w:val="001F11B7"/>
    <w:rsid w:val="001F12D1"/>
    <w:rsid w:val="001F1582"/>
    <w:rsid w:val="001F15D4"/>
    <w:rsid w:val="001F1A82"/>
    <w:rsid w:val="001F1AE3"/>
    <w:rsid w:val="001F1B93"/>
    <w:rsid w:val="001F1C84"/>
    <w:rsid w:val="001F1CB3"/>
    <w:rsid w:val="001F2136"/>
    <w:rsid w:val="001F21DD"/>
    <w:rsid w:val="001F25F4"/>
    <w:rsid w:val="001F276D"/>
    <w:rsid w:val="001F2792"/>
    <w:rsid w:val="001F28EC"/>
    <w:rsid w:val="001F2F03"/>
    <w:rsid w:val="001F33E9"/>
    <w:rsid w:val="001F3660"/>
    <w:rsid w:val="001F384C"/>
    <w:rsid w:val="001F3873"/>
    <w:rsid w:val="001F3A02"/>
    <w:rsid w:val="001F3C4E"/>
    <w:rsid w:val="001F3E1F"/>
    <w:rsid w:val="001F4024"/>
    <w:rsid w:val="001F422A"/>
    <w:rsid w:val="001F4243"/>
    <w:rsid w:val="001F4483"/>
    <w:rsid w:val="001F4539"/>
    <w:rsid w:val="001F48D5"/>
    <w:rsid w:val="001F491F"/>
    <w:rsid w:val="001F4AA8"/>
    <w:rsid w:val="001F4F7A"/>
    <w:rsid w:val="001F5055"/>
    <w:rsid w:val="001F50B4"/>
    <w:rsid w:val="001F50F7"/>
    <w:rsid w:val="001F52CB"/>
    <w:rsid w:val="001F56C1"/>
    <w:rsid w:val="001F56FC"/>
    <w:rsid w:val="001F5A21"/>
    <w:rsid w:val="001F5A54"/>
    <w:rsid w:val="001F5A67"/>
    <w:rsid w:val="001F5AB5"/>
    <w:rsid w:val="001F5AEB"/>
    <w:rsid w:val="001F5D39"/>
    <w:rsid w:val="001F5F02"/>
    <w:rsid w:val="001F5FB0"/>
    <w:rsid w:val="001F61BD"/>
    <w:rsid w:val="001F62DB"/>
    <w:rsid w:val="001F6313"/>
    <w:rsid w:val="001F668A"/>
    <w:rsid w:val="001F6D44"/>
    <w:rsid w:val="001F6D5E"/>
    <w:rsid w:val="001F7077"/>
    <w:rsid w:val="001F7162"/>
    <w:rsid w:val="001F7324"/>
    <w:rsid w:val="001F7558"/>
    <w:rsid w:val="001F7613"/>
    <w:rsid w:val="001F77BF"/>
    <w:rsid w:val="001F7802"/>
    <w:rsid w:val="001F7AAA"/>
    <w:rsid w:val="00200031"/>
    <w:rsid w:val="00200101"/>
    <w:rsid w:val="002004AA"/>
    <w:rsid w:val="002005A9"/>
    <w:rsid w:val="00200653"/>
    <w:rsid w:val="002007D8"/>
    <w:rsid w:val="0020094B"/>
    <w:rsid w:val="00200A3F"/>
    <w:rsid w:val="00200D0E"/>
    <w:rsid w:val="00200D1B"/>
    <w:rsid w:val="00200EF1"/>
    <w:rsid w:val="00200F69"/>
    <w:rsid w:val="00201039"/>
    <w:rsid w:val="002011EE"/>
    <w:rsid w:val="002012A9"/>
    <w:rsid w:val="002012AE"/>
    <w:rsid w:val="0020150A"/>
    <w:rsid w:val="002016E4"/>
    <w:rsid w:val="00201960"/>
    <w:rsid w:val="00201A5D"/>
    <w:rsid w:val="00201EE2"/>
    <w:rsid w:val="002022B8"/>
    <w:rsid w:val="00202434"/>
    <w:rsid w:val="00202836"/>
    <w:rsid w:val="00202A80"/>
    <w:rsid w:val="002031D4"/>
    <w:rsid w:val="00203883"/>
    <w:rsid w:val="00203C5B"/>
    <w:rsid w:val="00203CCF"/>
    <w:rsid w:val="00203EB8"/>
    <w:rsid w:val="0020424B"/>
    <w:rsid w:val="002042A2"/>
    <w:rsid w:val="002042C6"/>
    <w:rsid w:val="0020435E"/>
    <w:rsid w:val="00204630"/>
    <w:rsid w:val="00204639"/>
    <w:rsid w:val="002047BE"/>
    <w:rsid w:val="002047F2"/>
    <w:rsid w:val="00204987"/>
    <w:rsid w:val="00204BC5"/>
    <w:rsid w:val="00204C14"/>
    <w:rsid w:val="00204CFD"/>
    <w:rsid w:val="0020520A"/>
    <w:rsid w:val="0020535F"/>
    <w:rsid w:val="002054D7"/>
    <w:rsid w:val="002058F9"/>
    <w:rsid w:val="00205B57"/>
    <w:rsid w:val="002066C0"/>
    <w:rsid w:val="0020673F"/>
    <w:rsid w:val="002067D2"/>
    <w:rsid w:val="002069ED"/>
    <w:rsid w:val="00206ACA"/>
    <w:rsid w:val="00206C29"/>
    <w:rsid w:val="00206D02"/>
    <w:rsid w:val="00206EAC"/>
    <w:rsid w:val="00207061"/>
    <w:rsid w:val="00207789"/>
    <w:rsid w:val="00210546"/>
    <w:rsid w:val="00210968"/>
    <w:rsid w:val="002109EA"/>
    <w:rsid w:val="00210C84"/>
    <w:rsid w:val="002110E5"/>
    <w:rsid w:val="002114F2"/>
    <w:rsid w:val="0021169A"/>
    <w:rsid w:val="002118C4"/>
    <w:rsid w:val="00211C75"/>
    <w:rsid w:val="00211D0C"/>
    <w:rsid w:val="00211EB0"/>
    <w:rsid w:val="00212001"/>
    <w:rsid w:val="002121E8"/>
    <w:rsid w:val="00212801"/>
    <w:rsid w:val="00212BD9"/>
    <w:rsid w:val="00212C0B"/>
    <w:rsid w:val="002130FE"/>
    <w:rsid w:val="002132EA"/>
    <w:rsid w:val="002135F4"/>
    <w:rsid w:val="00213634"/>
    <w:rsid w:val="002136B4"/>
    <w:rsid w:val="002138B0"/>
    <w:rsid w:val="00213909"/>
    <w:rsid w:val="00213A65"/>
    <w:rsid w:val="00213C93"/>
    <w:rsid w:val="00213D83"/>
    <w:rsid w:val="00213DA3"/>
    <w:rsid w:val="00213E6D"/>
    <w:rsid w:val="00214037"/>
    <w:rsid w:val="0021405F"/>
    <w:rsid w:val="002141DD"/>
    <w:rsid w:val="0021426C"/>
    <w:rsid w:val="0021458B"/>
    <w:rsid w:val="00214618"/>
    <w:rsid w:val="002151BE"/>
    <w:rsid w:val="002154D9"/>
    <w:rsid w:val="00215522"/>
    <w:rsid w:val="0021560A"/>
    <w:rsid w:val="002157E0"/>
    <w:rsid w:val="00216049"/>
    <w:rsid w:val="00216099"/>
    <w:rsid w:val="002162EB"/>
    <w:rsid w:val="002163F1"/>
    <w:rsid w:val="00216724"/>
    <w:rsid w:val="00216776"/>
    <w:rsid w:val="00216833"/>
    <w:rsid w:val="00216A57"/>
    <w:rsid w:val="00216FE9"/>
    <w:rsid w:val="002171A7"/>
    <w:rsid w:val="00217448"/>
    <w:rsid w:val="0021777F"/>
    <w:rsid w:val="0021793D"/>
    <w:rsid w:val="002179D3"/>
    <w:rsid w:val="00217A84"/>
    <w:rsid w:val="00217E1E"/>
    <w:rsid w:val="00220241"/>
    <w:rsid w:val="0022042B"/>
    <w:rsid w:val="002206B5"/>
    <w:rsid w:val="00220719"/>
    <w:rsid w:val="00220BD3"/>
    <w:rsid w:val="00220D6E"/>
    <w:rsid w:val="00220F7B"/>
    <w:rsid w:val="00221666"/>
    <w:rsid w:val="00221727"/>
    <w:rsid w:val="002217A0"/>
    <w:rsid w:val="00221E99"/>
    <w:rsid w:val="00222076"/>
    <w:rsid w:val="002220A7"/>
    <w:rsid w:val="002220CF"/>
    <w:rsid w:val="00222117"/>
    <w:rsid w:val="0022227F"/>
    <w:rsid w:val="002224AF"/>
    <w:rsid w:val="00222519"/>
    <w:rsid w:val="002225BB"/>
    <w:rsid w:val="002225F6"/>
    <w:rsid w:val="002226EC"/>
    <w:rsid w:val="002227CF"/>
    <w:rsid w:val="00222828"/>
    <w:rsid w:val="002228CD"/>
    <w:rsid w:val="00222F6F"/>
    <w:rsid w:val="0022324A"/>
    <w:rsid w:val="0022334F"/>
    <w:rsid w:val="0022344F"/>
    <w:rsid w:val="00223530"/>
    <w:rsid w:val="002238FF"/>
    <w:rsid w:val="00223A19"/>
    <w:rsid w:val="00223A81"/>
    <w:rsid w:val="00223BD7"/>
    <w:rsid w:val="00223CA8"/>
    <w:rsid w:val="00223D94"/>
    <w:rsid w:val="00223E84"/>
    <w:rsid w:val="0022410E"/>
    <w:rsid w:val="00224249"/>
    <w:rsid w:val="002247F3"/>
    <w:rsid w:val="00224C7B"/>
    <w:rsid w:val="00224D0B"/>
    <w:rsid w:val="00224D19"/>
    <w:rsid w:val="00224E9E"/>
    <w:rsid w:val="002251B0"/>
    <w:rsid w:val="00225451"/>
    <w:rsid w:val="002258A4"/>
    <w:rsid w:val="002258C3"/>
    <w:rsid w:val="002258FE"/>
    <w:rsid w:val="00225A03"/>
    <w:rsid w:val="00225E37"/>
    <w:rsid w:val="00225F71"/>
    <w:rsid w:val="00225FC6"/>
    <w:rsid w:val="0022605E"/>
    <w:rsid w:val="00226077"/>
    <w:rsid w:val="002267A7"/>
    <w:rsid w:val="00226819"/>
    <w:rsid w:val="00226E79"/>
    <w:rsid w:val="00227111"/>
    <w:rsid w:val="002273B8"/>
    <w:rsid w:val="002277E7"/>
    <w:rsid w:val="00227810"/>
    <w:rsid w:val="00227B20"/>
    <w:rsid w:val="00227B8E"/>
    <w:rsid w:val="0023050D"/>
    <w:rsid w:val="0023069C"/>
    <w:rsid w:val="00230E20"/>
    <w:rsid w:val="00231061"/>
    <w:rsid w:val="00231121"/>
    <w:rsid w:val="00231491"/>
    <w:rsid w:val="00231501"/>
    <w:rsid w:val="00231741"/>
    <w:rsid w:val="00231AD5"/>
    <w:rsid w:val="00231AEB"/>
    <w:rsid w:val="00231B54"/>
    <w:rsid w:val="00231DE3"/>
    <w:rsid w:val="00231FF6"/>
    <w:rsid w:val="002322D9"/>
    <w:rsid w:val="0023268B"/>
    <w:rsid w:val="002328AE"/>
    <w:rsid w:val="00232C75"/>
    <w:rsid w:val="00232DB1"/>
    <w:rsid w:val="00232DEE"/>
    <w:rsid w:val="00232F60"/>
    <w:rsid w:val="00232FB3"/>
    <w:rsid w:val="00233048"/>
    <w:rsid w:val="00233101"/>
    <w:rsid w:val="0023311B"/>
    <w:rsid w:val="00233153"/>
    <w:rsid w:val="0023326A"/>
    <w:rsid w:val="0023335C"/>
    <w:rsid w:val="002333A3"/>
    <w:rsid w:val="002333D5"/>
    <w:rsid w:val="00233427"/>
    <w:rsid w:val="00233686"/>
    <w:rsid w:val="00233764"/>
    <w:rsid w:val="00233817"/>
    <w:rsid w:val="00233973"/>
    <w:rsid w:val="00233A56"/>
    <w:rsid w:val="00233D6D"/>
    <w:rsid w:val="00233EA0"/>
    <w:rsid w:val="002341FB"/>
    <w:rsid w:val="00234483"/>
    <w:rsid w:val="00234558"/>
    <w:rsid w:val="00234662"/>
    <w:rsid w:val="00234688"/>
    <w:rsid w:val="002346DD"/>
    <w:rsid w:val="00234804"/>
    <w:rsid w:val="00234B78"/>
    <w:rsid w:val="00234DB4"/>
    <w:rsid w:val="00234E29"/>
    <w:rsid w:val="00234F18"/>
    <w:rsid w:val="00234FCB"/>
    <w:rsid w:val="0023511A"/>
    <w:rsid w:val="0023539A"/>
    <w:rsid w:val="00235801"/>
    <w:rsid w:val="0023587F"/>
    <w:rsid w:val="0023592B"/>
    <w:rsid w:val="00235AF8"/>
    <w:rsid w:val="00235BE2"/>
    <w:rsid w:val="00235FD5"/>
    <w:rsid w:val="002360E7"/>
    <w:rsid w:val="002364FC"/>
    <w:rsid w:val="002365ED"/>
    <w:rsid w:val="002367FF"/>
    <w:rsid w:val="002368A9"/>
    <w:rsid w:val="00236A99"/>
    <w:rsid w:val="00236B1E"/>
    <w:rsid w:val="00236F72"/>
    <w:rsid w:val="00237076"/>
    <w:rsid w:val="00237096"/>
    <w:rsid w:val="00237195"/>
    <w:rsid w:val="002372CD"/>
    <w:rsid w:val="0023743D"/>
    <w:rsid w:val="00237A5A"/>
    <w:rsid w:val="00237ADC"/>
    <w:rsid w:val="00237D11"/>
    <w:rsid w:val="00237EA7"/>
    <w:rsid w:val="00237FAF"/>
    <w:rsid w:val="002402E2"/>
    <w:rsid w:val="002404FC"/>
    <w:rsid w:val="00240505"/>
    <w:rsid w:val="002406BB"/>
    <w:rsid w:val="002407F4"/>
    <w:rsid w:val="002408A5"/>
    <w:rsid w:val="00240967"/>
    <w:rsid w:val="002409BC"/>
    <w:rsid w:val="00240AFD"/>
    <w:rsid w:val="00240C1D"/>
    <w:rsid w:val="00240CD0"/>
    <w:rsid w:val="00240CE9"/>
    <w:rsid w:val="00241047"/>
    <w:rsid w:val="00241049"/>
    <w:rsid w:val="00241683"/>
    <w:rsid w:val="002417FB"/>
    <w:rsid w:val="00241F55"/>
    <w:rsid w:val="00241F88"/>
    <w:rsid w:val="00242230"/>
    <w:rsid w:val="002423FC"/>
    <w:rsid w:val="0024241F"/>
    <w:rsid w:val="002426C4"/>
    <w:rsid w:val="002427FC"/>
    <w:rsid w:val="00242BDF"/>
    <w:rsid w:val="002430E1"/>
    <w:rsid w:val="002432DC"/>
    <w:rsid w:val="002434BA"/>
    <w:rsid w:val="00243E3D"/>
    <w:rsid w:val="00244374"/>
    <w:rsid w:val="00244536"/>
    <w:rsid w:val="00244744"/>
    <w:rsid w:val="002447D0"/>
    <w:rsid w:val="002449DE"/>
    <w:rsid w:val="00244A80"/>
    <w:rsid w:val="00245295"/>
    <w:rsid w:val="002454DC"/>
    <w:rsid w:val="002457E4"/>
    <w:rsid w:val="002458A8"/>
    <w:rsid w:val="002459A9"/>
    <w:rsid w:val="00245C90"/>
    <w:rsid w:val="00246089"/>
    <w:rsid w:val="00246093"/>
    <w:rsid w:val="0024618A"/>
    <w:rsid w:val="002461A1"/>
    <w:rsid w:val="002464D9"/>
    <w:rsid w:val="00246702"/>
    <w:rsid w:val="00246D3F"/>
    <w:rsid w:val="00246F76"/>
    <w:rsid w:val="00247229"/>
    <w:rsid w:val="002477E6"/>
    <w:rsid w:val="00247898"/>
    <w:rsid w:val="00247C59"/>
    <w:rsid w:val="00247D42"/>
    <w:rsid w:val="00247EBA"/>
    <w:rsid w:val="00247F02"/>
    <w:rsid w:val="00247F2E"/>
    <w:rsid w:val="00247F34"/>
    <w:rsid w:val="00250054"/>
    <w:rsid w:val="00250058"/>
    <w:rsid w:val="0025005B"/>
    <w:rsid w:val="00250337"/>
    <w:rsid w:val="00250391"/>
    <w:rsid w:val="002504C7"/>
    <w:rsid w:val="00250941"/>
    <w:rsid w:val="00250ADC"/>
    <w:rsid w:val="00250B07"/>
    <w:rsid w:val="002511C0"/>
    <w:rsid w:val="002512B7"/>
    <w:rsid w:val="00251502"/>
    <w:rsid w:val="00251A29"/>
    <w:rsid w:val="00251C00"/>
    <w:rsid w:val="00251EB1"/>
    <w:rsid w:val="002520AB"/>
    <w:rsid w:val="002521F2"/>
    <w:rsid w:val="002521FD"/>
    <w:rsid w:val="002523DE"/>
    <w:rsid w:val="00252411"/>
    <w:rsid w:val="0025243E"/>
    <w:rsid w:val="002525A7"/>
    <w:rsid w:val="00252680"/>
    <w:rsid w:val="00252684"/>
    <w:rsid w:val="00252763"/>
    <w:rsid w:val="002527AF"/>
    <w:rsid w:val="00252912"/>
    <w:rsid w:val="00252AAF"/>
    <w:rsid w:val="00252B38"/>
    <w:rsid w:val="00252F73"/>
    <w:rsid w:val="00253509"/>
    <w:rsid w:val="002535D5"/>
    <w:rsid w:val="0025363F"/>
    <w:rsid w:val="002537CF"/>
    <w:rsid w:val="002538EA"/>
    <w:rsid w:val="00253A3A"/>
    <w:rsid w:val="00253F92"/>
    <w:rsid w:val="00253FAB"/>
    <w:rsid w:val="00254102"/>
    <w:rsid w:val="002549A8"/>
    <w:rsid w:val="00254A08"/>
    <w:rsid w:val="00254C53"/>
    <w:rsid w:val="00255077"/>
    <w:rsid w:val="00255258"/>
    <w:rsid w:val="00255AF9"/>
    <w:rsid w:val="00255B50"/>
    <w:rsid w:val="0025696A"/>
    <w:rsid w:val="00256D1C"/>
    <w:rsid w:val="00257326"/>
    <w:rsid w:val="002574CC"/>
    <w:rsid w:val="00257553"/>
    <w:rsid w:val="00257651"/>
    <w:rsid w:val="002578CD"/>
    <w:rsid w:val="00257C7C"/>
    <w:rsid w:val="00257FDB"/>
    <w:rsid w:val="002602CC"/>
    <w:rsid w:val="002607F2"/>
    <w:rsid w:val="00260CC1"/>
    <w:rsid w:val="00260FB2"/>
    <w:rsid w:val="0026103D"/>
    <w:rsid w:val="00261643"/>
    <w:rsid w:val="00261EAB"/>
    <w:rsid w:val="00262128"/>
    <w:rsid w:val="0026218B"/>
    <w:rsid w:val="00262493"/>
    <w:rsid w:val="002625AC"/>
    <w:rsid w:val="00262759"/>
    <w:rsid w:val="002628AB"/>
    <w:rsid w:val="0026296D"/>
    <w:rsid w:val="00262B04"/>
    <w:rsid w:val="00262C08"/>
    <w:rsid w:val="00262FD9"/>
    <w:rsid w:val="002630B7"/>
    <w:rsid w:val="00263510"/>
    <w:rsid w:val="00263758"/>
    <w:rsid w:val="002638E8"/>
    <w:rsid w:val="00263A64"/>
    <w:rsid w:val="0026433D"/>
    <w:rsid w:val="00264802"/>
    <w:rsid w:val="00264ACB"/>
    <w:rsid w:val="00264ED9"/>
    <w:rsid w:val="00264F2A"/>
    <w:rsid w:val="00265020"/>
    <w:rsid w:val="0026511E"/>
    <w:rsid w:val="00265491"/>
    <w:rsid w:val="002656A2"/>
    <w:rsid w:val="00265BF7"/>
    <w:rsid w:val="00265C26"/>
    <w:rsid w:val="00265FC8"/>
    <w:rsid w:val="00266404"/>
    <w:rsid w:val="00266621"/>
    <w:rsid w:val="0026688B"/>
    <w:rsid w:val="0026688F"/>
    <w:rsid w:val="002669BC"/>
    <w:rsid w:val="00266B39"/>
    <w:rsid w:val="00266BB0"/>
    <w:rsid w:val="00266CF6"/>
    <w:rsid w:val="00266D70"/>
    <w:rsid w:val="00267581"/>
    <w:rsid w:val="00267A17"/>
    <w:rsid w:val="00267A48"/>
    <w:rsid w:val="00267C42"/>
    <w:rsid w:val="00267CF6"/>
    <w:rsid w:val="002700BA"/>
    <w:rsid w:val="00270626"/>
    <w:rsid w:val="0027083C"/>
    <w:rsid w:val="00270CB8"/>
    <w:rsid w:val="00270D54"/>
    <w:rsid w:val="0027117C"/>
    <w:rsid w:val="0027165D"/>
    <w:rsid w:val="002716D5"/>
    <w:rsid w:val="00271737"/>
    <w:rsid w:val="00271821"/>
    <w:rsid w:val="002718B3"/>
    <w:rsid w:val="0027253A"/>
    <w:rsid w:val="0027260A"/>
    <w:rsid w:val="00272834"/>
    <w:rsid w:val="002728BA"/>
    <w:rsid w:val="00272AF0"/>
    <w:rsid w:val="00272B68"/>
    <w:rsid w:val="00272C02"/>
    <w:rsid w:val="00272E11"/>
    <w:rsid w:val="00272F79"/>
    <w:rsid w:val="002730AA"/>
    <w:rsid w:val="0027314C"/>
    <w:rsid w:val="002732CF"/>
    <w:rsid w:val="00273567"/>
    <w:rsid w:val="002735CC"/>
    <w:rsid w:val="00273742"/>
    <w:rsid w:val="002737AE"/>
    <w:rsid w:val="002739C6"/>
    <w:rsid w:val="00273C37"/>
    <w:rsid w:val="00273CEB"/>
    <w:rsid w:val="002747EA"/>
    <w:rsid w:val="0027484E"/>
    <w:rsid w:val="002750AC"/>
    <w:rsid w:val="00275212"/>
    <w:rsid w:val="002754F0"/>
    <w:rsid w:val="002755AC"/>
    <w:rsid w:val="00275784"/>
    <w:rsid w:val="00275804"/>
    <w:rsid w:val="00275A94"/>
    <w:rsid w:val="00275CBD"/>
    <w:rsid w:val="0027640A"/>
    <w:rsid w:val="00276443"/>
    <w:rsid w:val="00276B0A"/>
    <w:rsid w:val="00276E2D"/>
    <w:rsid w:val="00276F68"/>
    <w:rsid w:val="00276F98"/>
    <w:rsid w:val="00277449"/>
    <w:rsid w:val="002776B5"/>
    <w:rsid w:val="002778D5"/>
    <w:rsid w:val="00277AE6"/>
    <w:rsid w:val="00277C33"/>
    <w:rsid w:val="00280549"/>
    <w:rsid w:val="0028063E"/>
    <w:rsid w:val="00280660"/>
    <w:rsid w:val="00280838"/>
    <w:rsid w:val="0028097B"/>
    <w:rsid w:val="00280E51"/>
    <w:rsid w:val="0028100E"/>
    <w:rsid w:val="002811ED"/>
    <w:rsid w:val="00281268"/>
    <w:rsid w:val="002812FF"/>
    <w:rsid w:val="0028142B"/>
    <w:rsid w:val="002814BE"/>
    <w:rsid w:val="0028174C"/>
    <w:rsid w:val="00281BE7"/>
    <w:rsid w:val="00281C4B"/>
    <w:rsid w:val="00281C5A"/>
    <w:rsid w:val="00281C89"/>
    <w:rsid w:val="00281CD0"/>
    <w:rsid w:val="00281EDA"/>
    <w:rsid w:val="00282153"/>
    <w:rsid w:val="002824C8"/>
    <w:rsid w:val="002825F4"/>
    <w:rsid w:val="00282770"/>
    <w:rsid w:val="00282772"/>
    <w:rsid w:val="0028282F"/>
    <w:rsid w:val="002829B7"/>
    <w:rsid w:val="00282BA2"/>
    <w:rsid w:val="00282BC3"/>
    <w:rsid w:val="0028334E"/>
    <w:rsid w:val="002835C5"/>
    <w:rsid w:val="002836E0"/>
    <w:rsid w:val="002838FF"/>
    <w:rsid w:val="00283A0F"/>
    <w:rsid w:val="00283AEE"/>
    <w:rsid w:val="00284222"/>
    <w:rsid w:val="0028434D"/>
    <w:rsid w:val="0028435E"/>
    <w:rsid w:val="0028464B"/>
    <w:rsid w:val="002846C9"/>
    <w:rsid w:val="00284884"/>
    <w:rsid w:val="00284B97"/>
    <w:rsid w:val="00284D2B"/>
    <w:rsid w:val="00284DDA"/>
    <w:rsid w:val="00284EF5"/>
    <w:rsid w:val="002854F0"/>
    <w:rsid w:val="00285523"/>
    <w:rsid w:val="002859A9"/>
    <w:rsid w:val="00285A4C"/>
    <w:rsid w:val="00285BAC"/>
    <w:rsid w:val="00285E66"/>
    <w:rsid w:val="002863B4"/>
    <w:rsid w:val="002865B6"/>
    <w:rsid w:val="002868FF"/>
    <w:rsid w:val="00286CED"/>
    <w:rsid w:val="00286E8D"/>
    <w:rsid w:val="00287545"/>
    <w:rsid w:val="002876A6"/>
    <w:rsid w:val="00287704"/>
    <w:rsid w:val="002877EB"/>
    <w:rsid w:val="002878D3"/>
    <w:rsid w:val="002878EE"/>
    <w:rsid w:val="00287F48"/>
    <w:rsid w:val="00290047"/>
    <w:rsid w:val="00290067"/>
    <w:rsid w:val="002900C8"/>
    <w:rsid w:val="00290332"/>
    <w:rsid w:val="0029038C"/>
    <w:rsid w:val="002907B1"/>
    <w:rsid w:val="00290A38"/>
    <w:rsid w:val="00290CE9"/>
    <w:rsid w:val="00290F71"/>
    <w:rsid w:val="00290FD4"/>
    <w:rsid w:val="00291141"/>
    <w:rsid w:val="0029136A"/>
    <w:rsid w:val="002913FA"/>
    <w:rsid w:val="002917EA"/>
    <w:rsid w:val="00291893"/>
    <w:rsid w:val="00291D12"/>
    <w:rsid w:val="00291E14"/>
    <w:rsid w:val="00291EEC"/>
    <w:rsid w:val="00291EF6"/>
    <w:rsid w:val="002920DD"/>
    <w:rsid w:val="002923CB"/>
    <w:rsid w:val="002925B6"/>
    <w:rsid w:val="0029275B"/>
    <w:rsid w:val="0029285C"/>
    <w:rsid w:val="002929CD"/>
    <w:rsid w:val="00292ADE"/>
    <w:rsid w:val="00292B47"/>
    <w:rsid w:val="00292E8C"/>
    <w:rsid w:val="00293563"/>
    <w:rsid w:val="002935FB"/>
    <w:rsid w:val="00293D91"/>
    <w:rsid w:val="00293EF1"/>
    <w:rsid w:val="00293F0F"/>
    <w:rsid w:val="00294033"/>
    <w:rsid w:val="00294506"/>
    <w:rsid w:val="00294700"/>
    <w:rsid w:val="002947AA"/>
    <w:rsid w:val="00294C2E"/>
    <w:rsid w:val="00294CF2"/>
    <w:rsid w:val="00294D5E"/>
    <w:rsid w:val="0029517A"/>
    <w:rsid w:val="0029523D"/>
    <w:rsid w:val="00295398"/>
    <w:rsid w:val="002955C2"/>
    <w:rsid w:val="0029593B"/>
    <w:rsid w:val="002961B1"/>
    <w:rsid w:val="002962F5"/>
    <w:rsid w:val="0029669C"/>
    <w:rsid w:val="00296708"/>
    <w:rsid w:val="00296771"/>
    <w:rsid w:val="00296914"/>
    <w:rsid w:val="00296957"/>
    <w:rsid w:val="00297091"/>
    <w:rsid w:val="002970FF"/>
    <w:rsid w:val="00297749"/>
    <w:rsid w:val="0029779A"/>
    <w:rsid w:val="00297806"/>
    <w:rsid w:val="0029788D"/>
    <w:rsid w:val="002978EE"/>
    <w:rsid w:val="00297A7D"/>
    <w:rsid w:val="00297C2B"/>
    <w:rsid w:val="00297D58"/>
    <w:rsid w:val="00297D79"/>
    <w:rsid w:val="00297FC5"/>
    <w:rsid w:val="002A0149"/>
    <w:rsid w:val="002A0194"/>
    <w:rsid w:val="002A0417"/>
    <w:rsid w:val="002A0631"/>
    <w:rsid w:val="002A0759"/>
    <w:rsid w:val="002A0760"/>
    <w:rsid w:val="002A0A2D"/>
    <w:rsid w:val="002A0CF9"/>
    <w:rsid w:val="002A0E3C"/>
    <w:rsid w:val="002A1184"/>
    <w:rsid w:val="002A1287"/>
    <w:rsid w:val="002A1487"/>
    <w:rsid w:val="002A16D8"/>
    <w:rsid w:val="002A1729"/>
    <w:rsid w:val="002A1889"/>
    <w:rsid w:val="002A1BC8"/>
    <w:rsid w:val="002A1D19"/>
    <w:rsid w:val="002A2077"/>
    <w:rsid w:val="002A22F3"/>
    <w:rsid w:val="002A24FD"/>
    <w:rsid w:val="002A258A"/>
    <w:rsid w:val="002A28BB"/>
    <w:rsid w:val="002A2BD5"/>
    <w:rsid w:val="002A2FE4"/>
    <w:rsid w:val="002A30BE"/>
    <w:rsid w:val="002A33CB"/>
    <w:rsid w:val="002A3450"/>
    <w:rsid w:val="002A379D"/>
    <w:rsid w:val="002A38D6"/>
    <w:rsid w:val="002A3EF2"/>
    <w:rsid w:val="002A41E7"/>
    <w:rsid w:val="002A439F"/>
    <w:rsid w:val="002A45A1"/>
    <w:rsid w:val="002A4699"/>
    <w:rsid w:val="002A49B1"/>
    <w:rsid w:val="002A4B14"/>
    <w:rsid w:val="002A4B1B"/>
    <w:rsid w:val="002A4B2C"/>
    <w:rsid w:val="002A4FB6"/>
    <w:rsid w:val="002A51E8"/>
    <w:rsid w:val="002A5369"/>
    <w:rsid w:val="002A55C7"/>
    <w:rsid w:val="002A561C"/>
    <w:rsid w:val="002A576C"/>
    <w:rsid w:val="002A5BD1"/>
    <w:rsid w:val="002A600C"/>
    <w:rsid w:val="002A616C"/>
    <w:rsid w:val="002A6512"/>
    <w:rsid w:val="002A6A1E"/>
    <w:rsid w:val="002A6DA2"/>
    <w:rsid w:val="002A6E5C"/>
    <w:rsid w:val="002A71C2"/>
    <w:rsid w:val="002A7269"/>
    <w:rsid w:val="002A75F4"/>
    <w:rsid w:val="002A7746"/>
    <w:rsid w:val="002A7886"/>
    <w:rsid w:val="002A7CCC"/>
    <w:rsid w:val="002B0126"/>
    <w:rsid w:val="002B0362"/>
    <w:rsid w:val="002B041A"/>
    <w:rsid w:val="002B0596"/>
    <w:rsid w:val="002B0630"/>
    <w:rsid w:val="002B0A9B"/>
    <w:rsid w:val="002B0C83"/>
    <w:rsid w:val="002B0DAE"/>
    <w:rsid w:val="002B0DED"/>
    <w:rsid w:val="002B0FC9"/>
    <w:rsid w:val="002B1062"/>
    <w:rsid w:val="002B18F7"/>
    <w:rsid w:val="002B19A2"/>
    <w:rsid w:val="002B1AEC"/>
    <w:rsid w:val="002B20F4"/>
    <w:rsid w:val="002B2558"/>
    <w:rsid w:val="002B293A"/>
    <w:rsid w:val="002B2C32"/>
    <w:rsid w:val="002B3002"/>
    <w:rsid w:val="002B3313"/>
    <w:rsid w:val="002B3672"/>
    <w:rsid w:val="002B381A"/>
    <w:rsid w:val="002B3A73"/>
    <w:rsid w:val="002B4099"/>
    <w:rsid w:val="002B4311"/>
    <w:rsid w:val="002B441B"/>
    <w:rsid w:val="002B485E"/>
    <w:rsid w:val="002B4A09"/>
    <w:rsid w:val="002B4EC3"/>
    <w:rsid w:val="002B4F3E"/>
    <w:rsid w:val="002B4FCC"/>
    <w:rsid w:val="002B5314"/>
    <w:rsid w:val="002B534F"/>
    <w:rsid w:val="002B549C"/>
    <w:rsid w:val="002B573F"/>
    <w:rsid w:val="002B5C53"/>
    <w:rsid w:val="002B5C78"/>
    <w:rsid w:val="002B5CAD"/>
    <w:rsid w:val="002B5D7B"/>
    <w:rsid w:val="002B60E8"/>
    <w:rsid w:val="002B6574"/>
    <w:rsid w:val="002B6685"/>
    <w:rsid w:val="002B673A"/>
    <w:rsid w:val="002B6860"/>
    <w:rsid w:val="002B68A9"/>
    <w:rsid w:val="002B6CD1"/>
    <w:rsid w:val="002B6CDE"/>
    <w:rsid w:val="002B6DBD"/>
    <w:rsid w:val="002B6DFF"/>
    <w:rsid w:val="002B6E17"/>
    <w:rsid w:val="002B6F25"/>
    <w:rsid w:val="002B706E"/>
    <w:rsid w:val="002B71A2"/>
    <w:rsid w:val="002B72DD"/>
    <w:rsid w:val="002B7408"/>
    <w:rsid w:val="002B7707"/>
    <w:rsid w:val="002B7813"/>
    <w:rsid w:val="002B7CFD"/>
    <w:rsid w:val="002B7F78"/>
    <w:rsid w:val="002B7F97"/>
    <w:rsid w:val="002C0476"/>
    <w:rsid w:val="002C0530"/>
    <w:rsid w:val="002C0626"/>
    <w:rsid w:val="002C093C"/>
    <w:rsid w:val="002C0B32"/>
    <w:rsid w:val="002C0CF5"/>
    <w:rsid w:val="002C0D9F"/>
    <w:rsid w:val="002C134F"/>
    <w:rsid w:val="002C13B0"/>
    <w:rsid w:val="002C13C6"/>
    <w:rsid w:val="002C14E9"/>
    <w:rsid w:val="002C17E1"/>
    <w:rsid w:val="002C1B69"/>
    <w:rsid w:val="002C210F"/>
    <w:rsid w:val="002C212D"/>
    <w:rsid w:val="002C2231"/>
    <w:rsid w:val="002C23C2"/>
    <w:rsid w:val="002C24AF"/>
    <w:rsid w:val="002C2670"/>
    <w:rsid w:val="002C26B3"/>
    <w:rsid w:val="002C2936"/>
    <w:rsid w:val="002C2D83"/>
    <w:rsid w:val="002C304D"/>
    <w:rsid w:val="002C316E"/>
    <w:rsid w:val="002C32FB"/>
    <w:rsid w:val="002C343C"/>
    <w:rsid w:val="002C348C"/>
    <w:rsid w:val="002C366D"/>
    <w:rsid w:val="002C3957"/>
    <w:rsid w:val="002C3D75"/>
    <w:rsid w:val="002C40E3"/>
    <w:rsid w:val="002C415B"/>
    <w:rsid w:val="002C43A6"/>
    <w:rsid w:val="002C46B1"/>
    <w:rsid w:val="002C4A07"/>
    <w:rsid w:val="002C4A7D"/>
    <w:rsid w:val="002C4C13"/>
    <w:rsid w:val="002C4F23"/>
    <w:rsid w:val="002C5086"/>
    <w:rsid w:val="002C50A4"/>
    <w:rsid w:val="002C52AB"/>
    <w:rsid w:val="002C52D2"/>
    <w:rsid w:val="002C52D6"/>
    <w:rsid w:val="002C55F7"/>
    <w:rsid w:val="002C5670"/>
    <w:rsid w:val="002C583E"/>
    <w:rsid w:val="002C5AAF"/>
    <w:rsid w:val="002C5B0B"/>
    <w:rsid w:val="002C5CCE"/>
    <w:rsid w:val="002C5DDC"/>
    <w:rsid w:val="002C5DE8"/>
    <w:rsid w:val="002C6298"/>
    <w:rsid w:val="002C67A4"/>
    <w:rsid w:val="002C67AA"/>
    <w:rsid w:val="002C6818"/>
    <w:rsid w:val="002C6BC3"/>
    <w:rsid w:val="002C72B8"/>
    <w:rsid w:val="002C731C"/>
    <w:rsid w:val="002C7666"/>
    <w:rsid w:val="002C774B"/>
    <w:rsid w:val="002C7811"/>
    <w:rsid w:val="002C7833"/>
    <w:rsid w:val="002C783D"/>
    <w:rsid w:val="002C797B"/>
    <w:rsid w:val="002C7EAF"/>
    <w:rsid w:val="002C7FA0"/>
    <w:rsid w:val="002D01FA"/>
    <w:rsid w:val="002D0361"/>
    <w:rsid w:val="002D05D0"/>
    <w:rsid w:val="002D07DF"/>
    <w:rsid w:val="002D0AB2"/>
    <w:rsid w:val="002D0F49"/>
    <w:rsid w:val="002D1529"/>
    <w:rsid w:val="002D198C"/>
    <w:rsid w:val="002D1C2A"/>
    <w:rsid w:val="002D1F44"/>
    <w:rsid w:val="002D2467"/>
    <w:rsid w:val="002D258B"/>
    <w:rsid w:val="002D26D2"/>
    <w:rsid w:val="002D2877"/>
    <w:rsid w:val="002D2EC4"/>
    <w:rsid w:val="002D31E4"/>
    <w:rsid w:val="002D32A2"/>
    <w:rsid w:val="002D352B"/>
    <w:rsid w:val="002D3600"/>
    <w:rsid w:val="002D3634"/>
    <w:rsid w:val="002D3842"/>
    <w:rsid w:val="002D3882"/>
    <w:rsid w:val="002D39EC"/>
    <w:rsid w:val="002D4AF9"/>
    <w:rsid w:val="002D4E6F"/>
    <w:rsid w:val="002D4FE4"/>
    <w:rsid w:val="002D5314"/>
    <w:rsid w:val="002D5E7D"/>
    <w:rsid w:val="002D5E8F"/>
    <w:rsid w:val="002D6074"/>
    <w:rsid w:val="002D61DB"/>
    <w:rsid w:val="002D652C"/>
    <w:rsid w:val="002D66A6"/>
    <w:rsid w:val="002D677C"/>
    <w:rsid w:val="002D6847"/>
    <w:rsid w:val="002D690D"/>
    <w:rsid w:val="002D6C38"/>
    <w:rsid w:val="002D6D9E"/>
    <w:rsid w:val="002D6FB1"/>
    <w:rsid w:val="002D7291"/>
    <w:rsid w:val="002D7532"/>
    <w:rsid w:val="002D7807"/>
    <w:rsid w:val="002D78C4"/>
    <w:rsid w:val="002D7A8E"/>
    <w:rsid w:val="002D7AD9"/>
    <w:rsid w:val="002D7B77"/>
    <w:rsid w:val="002D7C29"/>
    <w:rsid w:val="002D7C80"/>
    <w:rsid w:val="002D7F78"/>
    <w:rsid w:val="002E0386"/>
    <w:rsid w:val="002E044D"/>
    <w:rsid w:val="002E0B69"/>
    <w:rsid w:val="002E0E13"/>
    <w:rsid w:val="002E0F36"/>
    <w:rsid w:val="002E0FEF"/>
    <w:rsid w:val="002E1292"/>
    <w:rsid w:val="002E13FB"/>
    <w:rsid w:val="002E1946"/>
    <w:rsid w:val="002E1CAC"/>
    <w:rsid w:val="002E1D4C"/>
    <w:rsid w:val="002E1EB0"/>
    <w:rsid w:val="002E1F9F"/>
    <w:rsid w:val="002E220C"/>
    <w:rsid w:val="002E2892"/>
    <w:rsid w:val="002E28E0"/>
    <w:rsid w:val="002E29E4"/>
    <w:rsid w:val="002E2FB1"/>
    <w:rsid w:val="002E354F"/>
    <w:rsid w:val="002E364A"/>
    <w:rsid w:val="002E3800"/>
    <w:rsid w:val="002E3B61"/>
    <w:rsid w:val="002E3CB5"/>
    <w:rsid w:val="002E3EBA"/>
    <w:rsid w:val="002E3EF8"/>
    <w:rsid w:val="002E427D"/>
    <w:rsid w:val="002E45F5"/>
    <w:rsid w:val="002E469D"/>
    <w:rsid w:val="002E4715"/>
    <w:rsid w:val="002E483C"/>
    <w:rsid w:val="002E4DDC"/>
    <w:rsid w:val="002E4DE4"/>
    <w:rsid w:val="002E5073"/>
    <w:rsid w:val="002E546B"/>
    <w:rsid w:val="002E547B"/>
    <w:rsid w:val="002E549A"/>
    <w:rsid w:val="002E54AF"/>
    <w:rsid w:val="002E5810"/>
    <w:rsid w:val="002E5CB2"/>
    <w:rsid w:val="002E5EC3"/>
    <w:rsid w:val="002E5F50"/>
    <w:rsid w:val="002E62AF"/>
    <w:rsid w:val="002E6427"/>
    <w:rsid w:val="002E68D7"/>
    <w:rsid w:val="002E6D01"/>
    <w:rsid w:val="002E728A"/>
    <w:rsid w:val="002E72C9"/>
    <w:rsid w:val="002E73B5"/>
    <w:rsid w:val="002E740D"/>
    <w:rsid w:val="002E763A"/>
    <w:rsid w:val="002E78E3"/>
    <w:rsid w:val="002E794C"/>
    <w:rsid w:val="002E7ACB"/>
    <w:rsid w:val="002E7C7C"/>
    <w:rsid w:val="002F0050"/>
    <w:rsid w:val="002F0134"/>
    <w:rsid w:val="002F01F2"/>
    <w:rsid w:val="002F0360"/>
    <w:rsid w:val="002F0E4D"/>
    <w:rsid w:val="002F10AA"/>
    <w:rsid w:val="002F1311"/>
    <w:rsid w:val="002F1472"/>
    <w:rsid w:val="002F184F"/>
    <w:rsid w:val="002F19B2"/>
    <w:rsid w:val="002F1A17"/>
    <w:rsid w:val="002F1ADB"/>
    <w:rsid w:val="002F1D10"/>
    <w:rsid w:val="002F1D36"/>
    <w:rsid w:val="002F1EB6"/>
    <w:rsid w:val="002F1EC0"/>
    <w:rsid w:val="002F2381"/>
    <w:rsid w:val="002F295E"/>
    <w:rsid w:val="002F2996"/>
    <w:rsid w:val="002F2ACE"/>
    <w:rsid w:val="002F2AF7"/>
    <w:rsid w:val="002F2B5C"/>
    <w:rsid w:val="002F2BBE"/>
    <w:rsid w:val="002F2BC4"/>
    <w:rsid w:val="002F2E2D"/>
    <w:rsid w:val="002F39BC"/>
    <w:rsid w:val="002F3D68"/>
    <w:rsid w:val="002F3E32"/>
    <w:rsid w:val="002F3F12"/>
    <w:rsid w:val="002F3FE8"/>
    <w:rsid w:val="002F4183"/>
    <w:rsid w:val="002F4540"/>
    <w:rsid w:val="002F458D"/>
    <w:rsid w:val="002F4D80"/>
    <w:rsid w:val="002F4EFD"/>
    <w:rsid w:val="002F5928"/>
    <w:rsid w:val="002F5C3C"/>
    <w:rsid w:val="002F6535"/>
    <w:rsid w:val="002F65CD"/>
    <w:rsid w:val="002F6920"/>
    <w:rsid w:val="002F6A37"/>
    <w:rsid w:val="002F6A7B"/>
    <w:rsid w:val="002F6C2B"/>
    <w:rsid w:val="002F71E9"/>
    <w:rsid w:val="002F7335"/>
    <w:rsid w:val="002F73F4"/>
    <w:rsid w:val="002F749E"/>
    <w:rsid w:val="002F7676"/>
    <w:rsid w:val="002F7702"/>
    <w:rsid w:val="002F79B3"/>
    <w:rsid w:val="002F7A71"/>
    <w:rsid w:val="002F7ED4"/>
    <w:rsid w:val="0030003D"/>
    <w:rsid w:val="0030073D"/>
    <w:rsid w:val="00300865"/>
    <w:rsid w:val="003008B6"/>
    <w:rsid w:val="00300967"/>
    <w:rsid w:val="00300AC9"/>
    <w:rsid w:val="00300C22"/>
    <w:rsid w:val="00301509"/>
    <w:rsid w:val="0030151F"/>
    <w:rsid w:val="0030158D"/>
    <w:rsid w:val="0030197B"/>
    <w:rsid w:val="00301A45"/>
    <w:rsid w:val="00301C0B"/>
    <w:rsid w:val="00302149"/>
    <w:rsid w:val="00302178"/>
    <w:rsid w:val="00302480"/>
    <w:rsid w:val="003025A1"/>
    <w:rsid w:val="00302607"/>
    <w:rsid w:val="00302758"/>
    <w:rsid w:val="003027B7"/>
    <w:rsid w:val="0030292A"/>
    <w:rsid w:val="00302C11"/>
    <w:rsid w:val="00302D51"/>
    <w:rsid w:val="00302DC7"/>
    <w:rsid w:val="00302FA8"/>
    <w:rsid w:val="003043F0"/>
    <w:rsid w:val="003043F1"/>
    <w:rsid w:val="00304944"/>
    <w:rsid w:val="003049A5"/>
    <w:rsid w:val="00304A54"/>
    <w:rsid w:val="00304F43"/>
    <w:rsid w:val="0030533F"/>
    <w:rsid w:val="00305387"/>
    <w:rsid w:val="0030554C"/>
    <w:rsid w:val="00305757"/>
    <w:rsid w:val="00305817"/>
    <w:rsid w:val="00305B24"/>
    <w:rsid w:val="00305D37"/>
    <w:rsid w:val="00305F10"/>
    <w:rsid w:val="00306312"/>
    <w:rsid w:val="00306590"/>
    <w:rsid w:val="00306623"/>
    <w:rsid w:val="003068F3"/>
    <w:rsid w:val="00306996"/>
    <w:rsid w:val="003069CF"/>
    <w:rsid w:val="00306ADE"/>
    <w:rsid w:val="00306E5B"/>
    <w:rsid w:val="00307194"/>
    <w:rsid w:val="00307253"/>
    <w:rsid w:val="003075FC"/>
    <w:rsid w:val="003079CE"/>
    <w:rsid w:val="00307C3B"/>
    <w:rsid w:val="00307E19"/>
    <w:rsid w:val="0031029F"/>
    <w:rsid w:val="00310595"/>
    <w:rsid w:val="003106C3"/>
    <w:rsid w:val="0031079A"/>
    <w:rsid w:val="003109FC"/>
    <w:rsid w:val="00310C92"/>
    <w:rsid w:val="0031137F"/>
    <w:rsid w:val="0031157A"/>
    <w:rsid w:val="00311951"/>
    <w:rsid w:val="00311B6F"/>
    <w:rsid w:val="00311F2A"/>
    <w:rsid w:val="003128F5"/>
    <w:rsid w:val="00312EC5"/>
    <w:rsid w:val="0031308B"/>
    <w:rsid w:val="0031313D"/>
    <w:rsid w:val="00313D67"/>
    <w:rsid w:val="00313E1E"/>
    <w:rsid w:val="00313FE7"/>
    <w:rsid w:val="00314089"/>
    <w:rsid w:val="003143F8"/>
    <w:rsid w:val="0031489A"/>
    <w:rsid w:val="00314BC3"/>
    <w:rsid w:val="0031532F"/>
    <w:rsid w:val="0031543C"/>
    <w:rsid w:val="0031549B"/>
    <w:rsid w:val="003154AF"/>
    <w:rsid w:val="00315507"/>
    <w:rsid w:val="00315694"/>
    <w:rsid w:val="003156CE"/>
    <w:rsid w:val="003156E2"/>
    <w:rsid w:val="00315BD7"/>
    <w:rsid w:val="00315CDC"/>
    <w:rsid w:val="00315CEF"/>
    <w:rsid w:val="0031630A"/>
    <w:rsid w:val="00316482"/>
    <w:rsid w:val="003165E6"/>
    <w:rsid w:val="003166A2"/>
    <w:rsid w:val="003166D2"/>
    <w:rsid w:val="00316E77"/>
    <w:rsid w:val="00316F89"/>
    <w:rsid w:val="00316FF6"/>
    <w:rsid w:val="00317237"/>
    <w:rsid w:val="00317527"/>
    <w:rsid w:val="003176BC"/>
    <w:rsid w:val="00317A69"/>
    <w:rsid w:val="00317A9D"/>
    <w:rsid w:val="00317CAC"/>
    <w:rsid w:val="00317F4A"/>
    <w:rsid w:val="003201FE"/>
    <w:rsid w:val="0032045D"/>
    <w:rsid w:val="00320753"/>
    <w:rsid w:val="00320819"/>
    <w:rsid w:val="003208D4"/>
    <w:rsid w:val="003209E2"/>
    <w:rsid w:val="00320B8E"/>
    <w:rsid w:val="00320C5A"/>
    <w:rsid w:val="00320D23"/>
    <w:rsid w:val="00320D9C"/>
    <w:rsid w:val="00320E03"/>
    <w:rsid w:val="00320FB5"/>
    <w:rsid w:val="0032108D"/>
    <w:rsid w:val="003215B5"/>
    <w:rsid w:val="00321A59"/>
    <w:rsid w:val="00321B53"/>
    <w:rsid w:val="00321BDC"/>
    <w:rsid w:val="00321D40"/>
    <w:rsid w:val="00321DC4"/>
    <w:rsid w:val="00322155"/>
    <w:rsid w:val="003221CF"/>
    <w:rsid w:val="00322519"/>
    <w:rsid w:val="0032280B"/>
    <w:rsid w:val="0032289B"/>
    <w:rsid w:val="00322976"/>
    <w:rsid w:val="00322A2C"/>
    <w:rsid w:val="00322CF8"/>
    <w:rsid w:val="00322D4D"/>
    <w:rsid w:val="00322EFB"/>
    <w:rsid w:val="0032300B"/>
    <w:rsid w:val="003231B5"/>
    <w:rsid w:val="003233ED"/>
    <w:rsid w:val="0032348D"/>
    <w:rsid w:val="00323A66"/>
    <w:rsid w:val="00323BD3"/>
    <w:rsid w:val="0032462A"/>
    <w:rsid w:val="003247DC"/>
    <w:rsid w:val="00324829"/>
    <w:rsid w:val="00324BA2"/>
    <w:rsid w:val="00324C86"/>
    <w:rsid w:val="00324D9F"/>
    <w:rsid w:val="00324DCF"/>
    <w:rsid w:val="00324FBD"/>
    <w:rsid w:val="0032520D"/>
    <w:rsid w:val="00325368"/>
    <w:rsid w:val="003253EE"/>
    <w:rsid w:val="00325784"/>
    <w:rsid w:val="0032599D"/>
    <w:rsid w:val="00325C94"/>
    <w:rsid w:val="00325FA7"/>
    <w:rsid w:val="0032642C"/>
    <w:rsid w:val="003267B9"/>
    <w:rsid w:val="003269AE"/>
    <w:rsid w:val="00326C61"/>
    <w:rsid w:val="00326D83"/>
    <w:rsid w:val="00326DB2"/>
    <w:rsid w:val="0032734B"/>
    <w:rsid w:val="00327948"/>
    <w:rsid w:val="00327968"/>
    <w:rsid w:val="00327C60"/>
    <w:rsid w:val="00327C82"/>
    <w:rsid w:val="00327F0D"/>
    <w:rsid w:val="00327F20"/>
    <w:rsid w:val="0033000F"/>
    <w:rsid w:val="00330369"/>
    <w:rsid w:val="003303F7"/>
    <w:rsid w:val="0033059D"/>
    <w:rsid w:val="003306EB"/>
    <w:rsid w:val="00330A4D"/>
    <w:rsid w:val="00330E55"/>
    <w:rsid w:val="0033111F"/>
    <w:rsid w:val="00331255"/>
    <w:rsid w:val="00331262"/>
    <w:rsid w:val="00331803"/>
    <w:rsid w:val="0033189B"/>
    <w:rsid w:val="00331A69"/>
    <w:rsid w:val="00331B12"/>
    <w:rsid w:val="00332011"/>
    <w:rsid w:val="00332093"/>
    <w:rsid w:val="003324D2"/>
    <w:rsid w:val="00332518"/>
    <w:rsid w:val="00332720"/>
    <w:rsid w:val="003328AD"/>
    <w:rsid w:val="00332925"/>
    <w:rsid w:val="00332A4F"/>
    <w:rsid w:val="00332AC4"/>
    <w:rsid w:val="00332C5F"/>
    <w:rsid w:val="00332E1A"/>
    <w:rsid w:val="00332E3F"/>
    <w:rsid w:val="00332F49"/>
    <w:rsid w:val="00332FDC"/>
    <w:rsid w:val="00333121"/>
    <w:rsid w:val="00333122"/>
    <w:rsid w:val="0033317F"/>
    <w:rsid w:val="003331E4"/>
    <w:rsid w:val="0033322C"/>
    <w:rsid w:val="00333292"/>
    <w:rsid w:val="003332ED"/>
    <w:rsid w:val="003334EF"/>
    <w:rsid w:val="00333502"/>
    <w:rsid w:val="003335EE"/>
    <w:rsid w:val="003337C4"/>
    <w:rsid w:val="00333D69"/>
    <w:rsid w:val="003347D8"/>
    <w:rsid w:val="00334B3F"/>
    <w:rsid w:val="00334D20"/>
    <w:rsid w:val="00334DE9"/>
    <w:rsid w:val="00334E20"/>
    <w:rsid w:val="00334EA2"/>
    <w:rsid w:val="00334EC5"/>
    <w:rsid w:val="0033603F"/>
    <w:rsid w:val="003360CE"/>
    <w:rsid w:val="00336523"/>
    <w:rsid w:val="00336658"/>
    <w:rsid w:val="00336701"/>
    <w:rsid w:val="003368DC"/>
    <w:rsid w:val="0033694E"/>
    <w:rsid w:val="00336D37"/>
    <w:rsid w:val="00336E2D"/>
    <w:rsid w:val="0033719C"/>
    <w:rsid w:val="003372E3"/>
    <w:rsid w:val="003372EF"/>
    <w:rsid w:val="00337683"/>
    <w:rsid w:val="00337C17"/>
    <w:rsid w:val="00337C7A"/>
    <w:rsid w:val="00337CF8"/>
    <w:rsid w:val="00337EDD"/>
    <w:rsid w:val="00337F26"/>
    <w:rsid w:val="00337F60"/>
    <w:rsid w:val="00340468"/>
    <w:rsid w:val="003405C4"/>
    <w:rsid w:val="0034062B"/>
    <w:rsid w:val="0034067B"/>
    <w:rsid w:val="00340895"/>
    <w:rsid w:val="00340B6A"/>
    <w:rsid w:val="00340BB8"/>
    <w:rsid w:val="00340CE3"/>
    <w:rsid w:val="00340D9D"/>
    <w:rsid w:val="00340E72"/>
    <w:rsid w:val="0034112A"/>
    <w:rsid w:val="003412E3"/>
    <w:rsid w:val="003414E6"/>
    <w:rsid w:val="00341622"/>
    <w:rsid w:val="0034196C"/>
    <w:rsid w:val="00341A21"/>
    <w:rsid w:val="00341DC3"/>
    <w:rsid w:val="00342293"/>
    <w:rsid w:val="003424BA"/>
    <w:rsid w:val="0034298A"/>
    <w:rsid w:val="00342BDB"/>
    <w:rsid w:val="0034334A"/>
    <w:rsid w:val="003433A6"/>
    <w:rsid w:val="003433BA"/>
    <w:rsid w:val="00343828"/>
    <w:rsid w:val="00343B1C"/>
    <w:rsid w:val="00343D9B"/>
    <w:rsid w:val="0034436B"/>
    <w:rsid w:val="0034490B"/>
    <w:rsid w:val="00344A4F"/>
    <w:rsid w:val="00344FA3"/>
    <w:rsid w:val="00345354"/>
    <w:rsid w:val="00345714"/>
    <w:rsid w:val="00345927"/>
    <w:rsid w:val="00345B9F"/>
    <w:rsid w:val="00345CCA"/>
    <w:rsid w:val="00345E86"/>
    <w:rsid w:val="0034616D"/>
    <w:rsid w:val="003466BA"/>
    <w:rsid w:val="003466BD"/>
    <w:rsid w:val="003466CD"/>
    <w:rsid w:val="003466F9"/>
    <w:rsid w:val="0034679F"/>
    <w:rsid w:val="00346923"/>
    <w:rsid w:val="00346AF4"/>
    <w:rsid w:val="00346BF2"/>
    <w:rsid w:val="00346CA9"/>
    <w:rsid w:val="00346E9B"/>
    <w:rsid w:val="00346F01"/>
    <w:rsid w:val="00346F36"/>
    <w:rsid w:val="00346F46"/>
    <w:rsid w:val="00346FC8"/>
    <w:rsid w:val="003475BD"/>
    <w:rsid w:val="003476B9"/>
    <w:rsid w:val="003479A7"/>
    <w:rsid w:val="00347C65"/>
    <w:rsid w:val="003501BF"/>
    <w:rsid w:val="00350584"/>
    <w:rsid w:val="00350684"/>
    <w:rsid w:val="003506D8"/>
    <w:rsid w:val="00350763"/>
    <w:rsid w:val="003508EA"/>
    <w:rsid w:val="003509F3"/>
    <w:rsid w:val="00350A5C"/>
    <w:rsid w:val="00350F2C"/>
    <w:rsid w:val="0035107B"/>
    <w:rsid w:val="0035111A"/>
    <w:rsid w:val="0035115A"/>
    <w:rsid w:val="003513A5"/>
    <w:rsid w:val="003514B7"/>
    <w:rsid w:val="00351531"/>
    <w:rsid w:val="003515EB"/>
    <w:rsid w:val="00351857"/>
    <w:rsid w:val="00351C15"/>
    <w:rsid w:val="00352052"/>
    <w:rsid w:val="003524FE"/>
    <w:rsid w:val="0035252F"/>
    <w:rsid w:val="003526FA"/>
    <w:rsid w:val="003527D7"/>
    <w:rsid w:val="00352900"/>
    <w:rsid w:val="00352930"/>
    <w:rsid w:val="00352B72"/>
    <w:rsid w:val="00352CC1"/>
    <w:rsid w:val="00352D06"/>
    <w:rsid w:val="003531DC"/>
    <w:rsid w:val="003531FE"/>
    <w:rsid w:val="003536ED"/>
    <w:rsid w:val="00353AEB"/>
    <w:rsid w:val="00353E04"/>
    <w:rsid w:val="0035422F"/>
    <w:rsid w:val="003545E8"/>
    <w:rsid w:val="0035461D"/>
    <w:rsid w:val="0035484E"/>
    <w:rsid w:val="003549D5"/>
    <w:rsid w:val="00354C5F"/>
    <w:rsid w:val="00354DD3"/>
    <w:rsid w:val="00354EF8"/>
    <w:rsid w:val="00355025"/>
    <w:rsid w:val="003550D0"/>
    <w:rsid w:val="00355785"/>
    <w:rsid w:val="00355871"/>
    <w:rsid w:val="00355952"/>
    <w:rsid w:val="003559E0"/>
    <w:rsid w:val="00355D3E"/>
    <w:rsid w:val="00355D64"/>
    <w:rsid w:val="00355F00"/>
    <w:rsid w:val="00355FD6"/>
    <w:rsid w:val="00356038"/>
    <w:rsid w:val="003562DD"/>
    <w:rsid w:val="003562F1"/>
    <w:rsid w:val="003565CC"/>
    <w:rsid w:val="003566EF"/>
    <w:rsid w:val="00356904"/>
    <w:rsid w:val="003575DC"/>
    <w:rsid w:val="003578B4"/>
    <w:rsid w:val="00357942"/>
    <w:rsid w:val="00357A4F"/>
    <w:rsid w:val="00357E2E"/>
    <w:rsid w:val="00357E3B"/>
    <w:rsid w:val="00357F7C"/>
    <w:rsid w:val="003601C1"/>
    <w:rsid w:val="00360799"/>
    <w:rsid w:val="00360BA2"/>
    <w:rsid w:val="00360BDC"/>
    <w:rsid w:val="00360CF7"/>
    <w:rsid w:val="0036102A"/>
    <w:rsid w:val="00361089"/>
    <w:rsid w:val="003610E1"/>
    <w:rsid w:val="003611F7"/>
    <w:rsid w:val="00361228"/>
    <w:rsid w:val="0036196E"/>
    <w:rsid w:val="003619FD"/>
    <w:rsid w:val="00361ABD"/>
    <w:rsid w:val="00361B65"/>
    <w:rsid w:val="00361F9C"/>
    <w:rsid w:val="00362297"/>
    <w:rsid w:val="003623EA"/>
    <w:rsid w:val="003626A3"/>
    <w:rsid w:val="00362D02"/>
    <w:rsid w:val="00363252"/>
    <w:rsid w:val="003634A1"/>
    <w:rsid w:val="003634E6"/>
    <w:rsid w:val="00363995"/>
    <w:rsid w:val="00363A9A"/>
    <w:rsid w:val="00363B73"/>
    <w:rsid w:val="00363D23"/>
    <w:rsid w:val="00363D9D"/>
    <w:rsid w:val="00363E24"/>
    <w:rsid w:val="00363EB5"/>
    <w:rsid w:val="00363FB4"/>
    <w:rsid w:val="003640CC"/>
    <w:rsid w:val="003642C2"/>
    <w:rsid w:val="003648F3"/>
    <w:rsid w:val="00364A25"/>
    <w:rsid w:val="00364D4F"/>
    <w:rsid w:val="00365162"/>
    <w:rsid w:val="00365165"/>
    <w:rsid w:val="00365172"/>
    <w:rsid w:val="0036531B"/>
    <w:rsid w:val="0036545A"/>
    <w:rsid w:val="003654D2"/>
    <w:rsid w:val="003655B7"/>
    <w:rsid w:val="00365808"/>
    <w:rsid w:val="00365819"/>
    <w:rsid w:val="00365FAB"/>
    <w:rsid w:val="00366020"/>
    <w:rsid w:val="00366382"/>
    <w:rsid w:val="00366AC0"/>
    <w:rsid w:val="00366C2C"/>
    <w:rsid w:val="00366C35"/>
    <w:rsid w:val="00366E5A"/>
    <w:rsid w:val="0036714F"/>
    <w:rsid w:val="0036719C"/>
    <w:rsid w:val="003671BE"/>
    <w:rsid w:val="00367421"/>
    <w:rsid w:val="00367A55"/>
    <w:rsid w:val="00367D0F"/>
    <w:rsid w:val="00367F82"/>
    <w:rsid w:val="0037016F"/>
    <w:rsid w:val="00370D3F"/>
    <w:rsid w:val="003714BB"/>
    <w:rsid w:val="003718A2"/>
    <w:rsid w:val="00371DA8"/>
    <w:rsid w:val="0037226D"/>
    <w:rsid w:val="00372286"/>
    <w:rsid w:val="00372485"/>
    <w:rsid w:val="003725BD"/>
    <w:rsid w:val="0037267B"/>
    <w:rsid w:val="003727D7"/>
    <w:rsid w:val="00372A94"/>
    <w:rsid w:val="00372C32"/>
    <w:rsid w:val="003731FF"/>
    <w:rsid w:val="00373200"/>
    <w:rsid w:val="003732E3"/>
    <w:rsid w:val="00373548"/>
    <w:rsid w:val="003735D5"/>
    <w:rsid w:val="003735DC"/>
    <w:rsid w:val="003735E9"/>
    <w:rsid w:val="003735FC"/>
    <w:rsid w:val="0037363B"/>
    <w:rsid w:val="0037373D"/>
    <w:rsid w:val="00373865"/>
    <w:rsid w:val="003739A3"/>
    <w:rsid w:val="0037405C"/>
    <w:rsid w:val="00374132"/>
    <w:rsid w:val="003747F9"/>
    <w:rsid w:val="00375082"/>
    <w:rsid w:val="00375093"/>
    <w:rsid w:val="003750D3"/>
    <w:rsid w:val="003753E6"/>
    <w:rsid w:val="0037549D"/>
    <w:rsid w:val="003756D1"/>
    <w:rsid w:val="003759CE"/>
    <w:rsid w:val="00375E79"/>
    <w:rsid w:val="00375EDB"/>
    <w:rsid w:val="00375EF5"/>
    <w:rsid w:val="00376161"/>
    <w:rsid w:val="00376180"/>
    <w:rsid w:val="00376481"/>
    <w:rsid w:val="00376608"/>
    <w:rsid w:val="003767A5"/>
    <w:rsid w:val="00376862"/>
    <w:rsid w:val="003768A5"/>
    <w:rsid w:val="00376A2D"/>
    <w:rsid w:val="00376C08"/>
    <w:rsid w:val="00376E70"/>
    <w:rsid w:val="00376F7B"/>
    <w:rsid w:val="00377122"/>
    <w:rsid w:val="0037718E"/>
    <w:rsid w:val="003777A1"/>
    <w:rsid w:val="00377990"/>
    <w:rsid w:val="00377CAD"/>
    <w:rsid w:val="00377D85"/>
    <w:rsid w:val="003800CB"/>
    <w:rsid w:val="0038011C"/>
    <w:rsid w:val="003803BD"/>
    <w:rsid w:val="0038077B"/>
    <w:rsid w:val="00380970"/>
    <w:rsid w:val="00380ADD"/>
    <w:rsid w:val="0038150F"/>
    <w:rsid w:val="0038161C"/>
    <w:rsid w:val="0038165E"/>
    <w:rsid w:val="003818F5"/>
    <w:rsid w:val="00381A19"/>
    <w:rsid w:val="00381B58"/>
    <w:rsid w:val="00381BE2"/>
    <w:rsid w:val="00381D15"/>
    <w:rsid w:val="00382169"/>
    <w:rsid w:val="0038254B"/>
    <w:rsid w:val="003826A7"/>
    <w:rsid w:val="00382A84"/>
    <w:rsid w:val="00382FE8"/>
    <w:rsid w:val="003830D4"/>
    <w:rsid w:val="003831C3"/>
    <w:rsid w:val="003831F9"/>
    <w:rsid w:val="00383658"/>
    <w:rsid w:val="003839C8"/>
    <w:rsid w:val="00383D47"/>
    <w:rsid w:val="00383F98"/>
    <w:rsid w:val="00384083"/>
    <w:rsid w:val="00384307"/>
    <w:rsid w:val="0038444D"/>
    <w:rsid w:val="003847A7"/>
    <w:rsid w:val="00385237"/>
    <w:rsid w:val="00385254"/>
    <w:rsid w:val="0038543D"/>
    <w:rsid w:val="003854B7"/>
    <w:rsid w:val="00385992"/>
    <w:rsid w:val="00385993"/>
    <w:rsid w:val="00385D2B"/>
    <w:rsid w:val="00385D32"/>
    <w:rsid w:val="00385D7C"/>
    <w:rsid w:val="00385EF7"/>
    <w:rsid w:val="0038630D"/>
    <w:rsid w:val="00386378"/>
    <w:rsid w:val="0038699D"/>
    <w:rsid w:val="00386BD6"/>
    <w:rsid w:val="00386CDC"/>
    <w:rsid w:val="00386EC2"/>
    <w:rsid w:val="00386EF9"/>
    <w:rsid w:val="00387230"/>
    <w:rsid w:val="003872DC"/>
    <w:rsid w:val="00387476"/>
    <w:rsid w:val="003879BC"/>
    <w:rsid w:val="00387F2F"/>
    <w:rsid w:val="003901A1"/>
    <w:rsid w:val="0039035F"/>
    <w:rsid w:val="00390551"/>
    <w:rsid w:val="00390806"/>
    <w:rsid w:val="003909AA"/>
    <w:rsid w:val="00390A4D"/>
    <w:rsid w:val="00390CA7"/>
    <w:rsid w:val="00390D91"/>
    <w:rsid w:val="00390EC5"/>
    <w:rsid w:val="003910C0"/>
    <w:rsid w:val="00391534"/>
    <w:rsid w:val="00391639"/>
    <w:rsid w:val="0039163D"/>
    <w:rsid w:val="0039178D"/>
    <w:rsid w:val="00391BFD"/>
    <w:rsid w:val="00391D34"/>
    <w:rsid w:val="00391EC1"/>
    <w:rsid w:val="00392312"/>
    <w:rsid w:val="0039288B"/>
    <w:rsid w:val="003929F9"/>
    <w:rsid w:val="00392C61"/>
    <w:rsid w:val="00392D73"/>
    <w:rsid w:val="00392DB1"/>
    <w:rsid w:val="00392F92"/>
    <w:rsid w:val="00392FCB"/>
    <w:rsid w:val="00392FDC"/>
    <w:rsid w:val="003933E8"/>
    <w:rsid w:val="00393986"/>
    <w:rsid w:val="00393B6B"/>
    <w:rsid w:val="00393CFB"/>
    <w:rsid w:val="00393F16"/>
    <w:rsid w:val="00394031"/>
    <w:rsid w:val="0039413A"/>
    <w:rsid w:val="003942DF"/>
    <w:rsid w:val="00394691"/>
    <w:rsid w:val="003946A4"/>
    <w:rsid w:val="00394773"/>
    <w:rsid w:val="003949CE"/>
    <w:rsid w:val="00394C1A"/>
    <w:rsid w:val="00394E8F"/>
    <w:rsid w:val="00394FE8"/>
    <w:rsid w:val="0039583C"/>
    <w:rsid w:val="00395904"/>
    <w:rsid w:val="00395B91"/>
    <w:rsid w:val="00395BD4"/>
    <w:rsid w:val="00395EDF"/>
    <w:rsid w:val="00396047"/>
    <w:rsid w:val="003960F1"/>
    <w:rsid w:val="00396258"/>
    <w:rsid w:val="00396362"/>
    <w:rsid w:val="00396870"/>
    <w:rsid w:val="0039695C"/>
    <w:rsid w:val="00396B17"/>
    <w:rsid w:val="00396CE7"/>
    <w:rsid w:val="00396DC2"/>
    <w:rsid w:val="00396E1A"/>
    <w:rsid w:val="00397137"/>
    <w:rsid w:val="0039731B"/>
    <w:rsid w:val="003973DE"/>
    <w:rsid w:val="0039772F"/>
    <w:rsid w:val="003977E2"/>
    <w:rsid w:val="003978B1"/>
    <w:rsid w:val="00397A24"/>
    <w:rsid w:val="00397C23"/>
    <w:rsid w:val="00397D3E"/>
    <w:rsid w:val="00397E7A"/>
    <w:rsid w:val="003A03A5"/>
    <w:rsid w:val="003A04DB"/>
    <w:rsid w:val="003A061C"/>
    <w:rsid w:val="003A063A"/>
    <w:rsid w:val="003A08C7"/>
    <w:rsid w:val="003A09DC"/>
    <w:rsid w:val="003A0C6D"/>
    <w:rsid w:val="003A0E16"/>
    <w:rsid w:val="003A1275"/>
    <w:rsid w:val="003A1371"/>
    <w:rsid w:val="003A1523"/>
    <w:rsid w:val="003A16A5"/>
    <w:rsid w:val="003A178E"/>
    <w:rsid w:val="003A1859"/>
    <w:rsid w:val="003A19FB"/>
    <w:rsid w:val="003A1D93"/>
    <w:rsid w:val="003A1F31"/>
    <w:rsid w:val="003A208A"/>
    <w:rsid w:val="003A2276"/>
    <w:rsid w:val="003A2549"/>
    <w:rsid w:val="003A27B1"/>
    <w:rsid w:val="003A2EDF"/>
    <w:rsid w:val="003A2FE0"/>
    <w:rsid w:val="003A30BF"/>
    <w:rsid w:val="003A3175"/>
    <w:rsid w:val="003A34CE"/>
    <w:rsid w:val="003A37FE"/>
    <w:rsid w:val="003A3D4F"/>
    <w:rsid w:val="003A426D"/>
    <w:rsid w:val="003A42AB"/>
    <w:rsid w:val="003A440C"/>
    <w:rsid w:val="003A44A6"/>
    <w:rsid w:val="003A44F1"/>
    <w:rsid w:val="003A46A6"/>
    <w:rsid w:val="003A4CB7"/>
    <w:rsid w:val="003A4CBF"/>
    <w:rsid w:val="003A4FFC"/>
    <w:rsid w:val="003A5122"/>
    <w:rsid w:val="003A5206"/>
    <w:rsid w:val="003A5F5B"/>
    <w:rsid w:val="003A60A5"/>
    <w:rsid w:val="003A676B"/>
    <w:rsid w:val="003A681D"/>
    <w:rsid w:val="003A6918"/>
    <w:rsid w:val="003A698E"/>
    <w:rsid w:val="003A6B2A"/>
    <w:rsid w:val="003A6BDD"/>
    <w:rsid w:val="003A6E2B"/>
    <w:rsid w:val="003A6EBD"/>
    <w:rsid w:val="003A7453"/>
    <w:rsid w:val="003A7594"/>
    <w:rsid w:val="003A7676"/>
    <w:rsid w:val="003A789A"/>
    <w:rsid w:val="003A7B0B"/>
    <w:rsid w:val="003B0693"/>
    <w:rsid w:val="003B07AA"/>
    <w:rsid w:val="003B0A86"/>
    <w:rsid w:val="003B0B76"/>
    <w:rsid w:val="003B0B81"/>
    <w:rsid w:val="003B0B83"/>
    <w:rsid w:val="003B1209"/>
    <w:rsid w:val="003B12EC"/>
    <w:rsid w:val="003B1490"/>
    <w:rsid w:val="003B170A"/>
    <w:rsid w:val="003B187D"/>
    <w:rsid w:val="003B19BF"/>
    <w:rsid w:val="003B1A0D"/>
    <w:rsid w:val="003B1AA0"/>
    <w:rsid w:val="003B1AEE"/>
    <w:rsid w:val="003B1BF4"/>
    <w:rsid w:val="003B1E99"/>
    <w:rsid w:val="003B212C"/>
    <w:rsid w:val="003B2205"/>
    <w:rsid w:val="003B2297"/>
    <w:rsid w:val="003B2395"/>
    <w:rsid w:val="003B2509"/>
    <w:rsid w:val="003B253E"/>
    <w:rsid w:val="003B2741"/>
    <w:rsid w:val="003B2823"/>
    <w:rsid w:val="003B2C16"/>
    <w:rsid w:val="003B302C"/>
    <w:rsid w:val="003B3348"/>
    <w:rsid w:val="003B381B"/>
    <w:rsid w:val="003B38DD"/>
    <w:rsid w:val="003B3B72"/>
    <w:rsid w:val="003B3C73"/>
    <w:rsid w:val="003B400F"/>
    <w:rsid w:val="003B40A6"/>
    <w:rsid w:val="003B4189"/>
    <w:rsid w:val="003B46A6"/>
    <w:rsid w:val="003B4F5C"/>
    <w:rsid w:val="003B502E"/>
    <w:rsid w:val="003B5434"/>
    <w:rsid w:val="003B583D"/>
    <w:rsid w:val="003B58F0"/>
    <w:rsid w:val="003B5D6D"/>
    <w:rsid w:val="003B5FA3"/>
    <w:rsid w:val="003B6495"/>
    <w:rsid w:val="003B6885"/>
    <w:rsid w:val="003B697D"/>
    <w:rsid w:val="003B6B42"/>
    <w:rsid w:val="003B79CD"/>
    <w:rsid w:val="003B7F75"/>
    <w:rsid w:val="003B7F93"/>
    <w:rsid w:val="003C01F6"/>
    <w:rsid w:val="003C03B8"/>
    <w:rsid w:val="003C040E"/>
    <w:rsid w:val="003C0433"/>
    <w:rsid w:val="003C04B2"/>
    <w:rsid w:val="003C0605"/>
    <w:rsid w:val="003C0844"/>
    <w:rsid w:val="003C0980"/>
    <w:rsid w:val="003C0E3E"/>
    <w:rsid w:val="003C0FC6"/>
    <w:rsid w:val="003C0FF2"/>
    <w:rsid w:val="003C126E"/>
    <w:rsid w:val="003C13C3"/>
    <w:rsid w:val="003C13CA"/>
    <w:rsid w:val="003C140E"/>
    <w:rsid w:val="003C16C9"/>
    <w:rsid w:val="003C1833"/>
    <w:rsid w:val="003C1966"/>
    <w:rsid w:val="003C1B90"/>
    <w:rsid w:val="003C2045"/>
    <w:rsid w:val="003C23AA"/>
    <w:rsid w:val="003C2439"/>
    <w:rsid w:val="003C25EA"/>
    <w:rsid w:val="003C261F"/>
    <w:rsid w:val="003C322C"/>
    <w:rsid w:val="003C336A"/>
    <w:rsid w:val="003C3515"/>
    <w:rsid w:val="003C3601"/>
    <w:rsid w:val="003C3793"/>
    <w:rsid w:val="003C38E4"/>
    <w:rsid w:val="003C3972"/>
    <w:rsid w:val="003C3990"/>
    <w:rsid w:val="003C3A2B"/>
    <w:rsid w:val="003C40C6"/>
    <w:rsid w:val="003C419A"/>
    <w:rsid w:val="003C4362"/>
    <w:rsid w:val="003C4498"/>
    <w:rsid w:val="003C44D8"/>
    <w:rsid w:val="003C4554"/>
    <w:rsid w:val="003C4816"/>
    <w:rsid w:val="003C4DF9"/>
    <w:rsid w:val="003C4EBC"/>
    <w:rsid w:val="003C4EEC"/>
    <w:rsid w:val="003C4F05"/>
    <w:rsid w:val="003C51B3"/>
    <w:rsid w:val="003C5526"/>
    <w:rsid w:val="003C56A0"/>
    <w:rsid w:val="003C57B1"/>
    <w:rsid w:val="003C5BC0"/>
    <w:rsid w:val="003C5D67"/>
    <w:rsid w:val="003C5E1A"/>
    <w:rsid w:val="003C5EDC"/>
    <w:rsid w:val="003C6340"/>
    <w:rsid w:val="003C6381"/>
    <w:rsid w:val="003C6894"/>
    <w:rsid w:val="003C6DB8"/>
    <w:rsid w:val="003C77E0"/>
    <w:rsid w:val="003C7C31"/>
    <w:rsid w:val="003C7E02"/>
    <w:rsid w:val="003D07DB"/>
    <w:rsid w:val="003D0D5D"/>
    <w:rsid w:val="003D0E4E"/>
    <w:rsid w:val="003D0F74"/>
    <w:rsid w:val="003D16F9"/>
    <w:rsid w:val="003D17D7"/>
    <w:rsid w:val="003D17FF"/>
    <w:rsid w:val="003D183B"/>
    <w:rsid w:val="003D18CF"/>
    <w:rsid w:val="003D190E"/>
    <w:rsid w:val="003D1FBF"/>
    <w:rsid w:val="003D2160"/>
    <w:rsid w:val="003D2517"/>
    <w:rsid w:val="003D25F6"/>
    <w:rsid w:val="003D2678"/>
    <w:rsid w:val="003D279E"/>
    <w:rsid w:val="003D28EB"/>
    <w:rsid w:val="003D2C42"/>
    <w:rsid w:val="003D3605"/>
    <w:rsid w:val="003D3C6E"/>
    <w:rsid w:val="003D40AB"/>
    <w:rsid w:val="003D4122"/>
    <w:rsid w:val="003D416A"/>
    <w:rsid w:val="003D424B"/>
    <w:rsid w:val="003D4295"/>
    <w:rsid w:val="003D46CA"/>
    <w:rsid w:val="003D49FC"/>
    <w:rsid w:val="003D518F"/>
    <w:rsid w:val="003D52C2"/>
    <w:rsid w:val="003D52CF"/>
    <w:rsid w:val="003D52D5"/>
    <w:rsid w:val="003D536A"/>
    <w:rsid w:val="003D5420"/>
    <w:rsid w:val="003D642C"/>
    <w:rsid w:val="003D6440"/>
    <w:rsid w:val="003D6571"/>
    <w:rsid w:val="003D65D5"/>
    <w:rsid w:val="003D6839"/>
    <w:rsid w:val="003D71A3"/>
    <w:rsid w:val="003D71A9"/>
    <w:rsid w:val="003D7AF9"/>
    <w:rsid w:val="003D7D3D"/>
    <w:rsid w:val="003E0026"/>
    <w:rsid w:val="003E02F9"/>
    <w:rsid w:val="003E0529"/>
    <w:rsid w:val="003E0546"/>
    <w:rsid w:val="003E064F"/>
    <w:rsid w:val="003E0873"/>
    <w:rsid w:val="003E0900"/>
    <w:rsid w:val="003E0B3A"/>
    <w:rsid w:val="003E0FA8"/>
    <w:rsid w:val="003E1506"/>
    <w:rsid w:val="003E19A9"/>
    <w:rsid w:val="003E1C30"/>
    <w:rsid w:val="003E1CB4"/>
    <w:rsid w:val="003E1E97"/>
    <w:rsid w:val="003E2259"/>
    <w:rsid w:val="003E2394"/>
    <w:rsid w:val="003E2542"/>
    <w:rsid w:val="003E2891"/>
    <w:rsid w:val="003E2925"/>
    <w:rsid w:val="003E2AAC"/>
    <w:rsid w:val="003E2B8A"/>
    <w:rsid w:val="003E2D4B"/>
    <w:rsid w:val="003E3321"/>
    <w:rsid w:val="003E34F6"/>
    <w:rsid w:val="003E3891"/>
    <w:rsid w:val="003E392E"/>
    <w:rsid w:val="003E3C83"/>
    <w:rsid w:val="003E3D2B"/>
    <w:rsid w:val="003E3D90"/>
    <w:rsid w:val="003E3E47"/>
    <w:rsid w:val="003E3E51"/>
    <w:rsid w:val="003E42D6"/>
    <w:rsid w:val="003E4502"/>
    <w:rsid w:val="003E457C"/>
    <w:rsid w:val="003E47C5"/>
    <w:rsid w:val="003E4A66"/>
    <w:rsid w:val="003E4CB1"/>
    <w:rsid w:val="003E50D0"/>
    <w:rsid w:val="003E5774"/>
    <w:rsid w:val="003E5983"/>
    <w:rsid w:val="003E59A4"/>
    <w:rsid w:val="003E59CD"/>
    <w:rsid w:val="003E5CA1"/>
    <w:rsid w:val="003E5E77"/>
    <w:rsid w:val="003E6AB0"/>
    <w:rsid w:val="003E6AB2"/>
    <w:rsid w:val="003E71AB"/>
    <w:rsid w:val="003E7532"/>
    <w:rsid w:val="003E768F"/>
    <w:rsid w:val="003E77AE"/>
    <w:rsid w:val="003E77E7"/>
    <w:rsid w:val="003E7FC5"/>
    <w:rsid w:val="003E7FC9"/>
    <w:rsid w:val="003F0830"/>
    <w:rsid w:val="003F09C3"/>
    <w:rsid w:val="003F0A1C"/>
    <w:rsid w:val="003F0A77"/>
    <w:rsid w:val="003F0B9F"/>
    <w:rsid w:val="003F0C07"/>
    <w:rsid w:val="003F0F18"/>
    <w:rsid w:val="003F0FA3"/>
    <w:rsid w:val="003F0FF4"/>
    <w:rsid w:val="003F10A7"/>
    <w:rsid w:val="003F10EE"/>
    <w:rsid w:val="003F1184"/>
    <w:rsid w:val="003F1195"/>
    <w:rsid w:val="003F1449"/>
    <w:rsid w:val="003F16D9"/>
    <w:rsid w:val="003F16F6"/>
    <w:rsid w:val="003F18D7"/>
    <w:rsid w:val="003F1927"/>
    <w:rsid w:val="003F1941"/>
    <w:rsid w:val="003F19D4"/>
    <w:rsid w:val="003F19DF"/>
    <w:rsid w:val="003F1A02"/>
    <w:rsid w:val="003F1BAF"/>
    <w:rsid w:val="003F1C95"/>
    <w:rsid w:val="003F202C"/>
    <w:rsid w:val="003F2047"/>
    <w:rsid w:val="003F205F"/>
    <w:rsid w:val="003F22F5"/>
    <w:rsid w:val="003F2BEF"/>
    <w:rsid w:val="003F2C45"/>
    <w:rsid w:val="003F2D48"/>
    <w:rsid w:val="003F2DA1"/>
    <w:rsid w:val="003F30DD"/>
    <w:rsid w:val="003F31D8"/>
    <w:rsid w:val="003F323F"/>
    <w:rsid w:val="003F32F0"/>
    <w:rsid w:val="003F33B9"/>
    <w:rsid w:val="003F3725"/>
    <w:rsid w:val="003F3B8B"/>
    <w:rsid w:val="003F3CBE"/>
    <w:rsid w:val="003F4592"/>
    <w:rsid w:val="003F45C0"/>
    <w:rsid w:val="003F4791"/>
    <w:rsid w:val="003F4D86"/>
    <w:rsid w:val="003F4DC7"/>
    <w:rsid w:val="003F4E09"/>
    <w:rsid w:val="003F4F35"/>
    <w:rsid w:val="003F51B9"/>
    <w:rsid w:val="003F5235"/>
    <w:rsid w:val="003F52F1"/>
    <w:rsid w:val="003F5474"/>
    <w:rsid w:val="003F547F"/>
    <w:rsid w:val="003F54CC"/>
    <w:rsid w:val="003F54F6"/>
    <w:rsid w:val="003F5B50"/>
    <w:rsid w:val="003F5BB1"/>
    <w:rsid w:val="003F5BCA"/>
    <w:rsid w:val="003F5CBE"/>
    <w:rsid w:val="003F5E4C"/>
    <w:rsid w:val="003F6647"/>
    <w:rsid w:val="003F67CB"/>
    <w:rsid w:val="003F6B2A"/>
    <w:rsid w:val="003F6BC7"/>
    <w:rsid w:val="003F6F91"/>
    <w:rsid w:val="003F74F9"/>
    <w:rsid w:val="003F75F4"/>
    <w:rsid w:val="003F7AF6"/>
    <w:rsid w:val="003F7F71"/>
    <w:rsid w:val="0040004F"/>
    <w:rsid w:val="00400476"/>
    <w:rsid w:val="00400678"/>
    <w:rsid w:val="004006EA"/>
    <w:rsid w:val="00400D95"/>
    <w:rsid w:val="00400F82"/>
    <w:rsid w:val="004011BC"/>
    <w:rsid w:val="004012BB"/>
    <w:rsid w:val="0040135B"/>
    <w:rsid w:val="0040150B"/>
    <w:rsid w:val="004017CB"/>
    <w:rsid w:val="00401B49"/>
    <w:rsid w:val="00401D26"/>
    <w:rsid w:val="0040236D"/>
    <w:rsid w:val="0040251C"/>
    <w:rsid w:val="004027E4"/>
    <w:rsid w:val="004027F0"/>
    <w:rsid w:val="00402D38"/>
    <w:rsid w:val="004031E7"/>
    <w:rsid w:val="00403463"/>
    <w:rsid w:val="00403A11"/>
    <w:rsid w:val="00403BAE"/>
    <w:rsid w:val="00403CD0"/>
    <w:rsid w:val="00403D71"/>
    <w:rsid w:val="00403E2B"/>
    <w:rsid w:val="00404042"/>
    <w:rsid w:val="00404066"/>
    <w:rsid w:val="00404433"/>
    <w:rsid w:val="0040461D"/>
    <w:rsid w:val="00404C41"/>
    <w:rsid w:val="00404DCB"/>
    <w:rsid w:val="004050A7"/>
    <w:rsid w:val="004051B4"/>
    <w:rsid w:val="00405219"/>
    <w:rsid w:val="0040544A"/>
    <w:rsid w:val="00405668"/>
    <w:rsid w:val="004056F3"/>
    <w:rsid w:val="004057F2"/>
    <w:rsid w:val="00405964"/>
    <w:rsid w:val="0040601D"/>
    <w:rsid w:val="004071D8"/>
    <w:rsid w:val="00407544"/>
    <w:rsid w:val="0040765C"/>
    <w:rsid w:val="00407B6C"/>
    <w:rsid w:val="00407B85"/>
    <w:rsid w:val="004100C1"/>
    <w:rsid w:val="00410714"/>
    <w:rsid w:val="0041071D"/>
    <w:rsid w:val="004107E2"/>
    <w:rsid w:val="00410846"/>
    <w:rsid w:val="00410923"/>
    <w:rsid w:val="00410A45"/>
    <w:rsid w:val="00410AC9"/>
    <w:rsid w:val="00410DF0"/>
    <w:rsid w:val="0041104F"/>
    <w:rsid w:val="00411439"/>
    <w:rsid w:val="00411585"/>
    <w:rsid w:val="00411748"/>
    <w:rsid w:val="00411FFC"/>
    <w:rsid w:val="00412177"/>
    <w:rsid w:val="00412442"/>
    <w:rsid w:val="0041248E"/>
    <w:rsid w:val="00412501"/>
    <w:rsid w:val="00412A54"/>
    <w:rsid w:val="00412AA9"/>
    <w:rsid w:val="00412C91"/>
    <w:rsid w:val="00412CC0"/>
    <w:rsid w:val="00412DF3"/>
    <w:rsid w:val="0041325C"/>
    <w:rsid w:val="004137A1"/>
    <w:rsid w:val="00413E99"/>
    <w:rsid w:val="0041404C"/>
    <w:rsid w:val="0041433D"/>
    <w:rsid w:val="004146E1"/>
    <w:rsid w:val="00414A59"/>
    <w:rsid w:val="00414AFC"/>
    <w:rsid w:val="00414DE4"/>
    <w:rsid w:val="00414EE4"/>
    <w:rsid w:val="00414FAA"/>
    <w:rsid w:val="004151A7"/>
    <w:rsid w:val="0041524F"/>
    <w:rsid w:val="00415310"/>
    <w:rsid w:val="004153B2"/>
    <w:rsid w:val="004154F6"/>
    <w:rsid w:val="004155CB"/>
    <w:rsid w:val="0041567C"/>
    <w:rsid w:val="004156DC"/>
    <w:rsid w:val="004157B9"/>
    <w:rsid w:val="004159F6"/>
    <w:rsid w:val="00415B8A"/>
    <w:rsid w:val="004162C6"/>
    <w:rsid w:val="00416839"/>
    <w:rsid w:val="00416BC6"/>
    <w:rsid w:val="004175D3"/>
    <w:rsid w:val="00417960"/>
    <w:rsid w:val="00417AD0"/>
    <w:rsid w:val="00417C66"/>
    <w:rsid w:val="00417EDF"/>
    <w:rsid w:val="004201F1"/>
    <w:rsid w:val="00420238"/>
    <w:rsid w:val="004209D6"/>
    <w:rsid w:val="00420A5B"/>
    <w:rsid w:val="00420CBA"/>
    <w:rsid w:val="00421709"/>
    <w:rsid w:val="00421817"/>
    <w:rsid w:val="00421A03"/>
    <w:rsid w:val="00421BEB"/>
    <w:rsid w:val="00421E41"/>
    <w:rsid w:val="004220C0"/>
    <w:rsid w:val="00422145"/>
    <w:rsid w:val="0042261C"/>
    <w:rsid w:val="00422674"/>
    <w:rsid w:val="004227BB"/>
    <w:rsid w:val="00422911"/>
    <w:rsid w:val="0042291F"/>
    <w:rsid w:val="00422A79"/>
    <w:rsid w:val="00422AAC"/>
    <w:rsid w:val="004232A0"/>
    <w:rsid w:val="00423361"/>
    <w:rsid w:val="0042369B"/>
    <w:rsid w:val="00423763"/>
    <w:rsid w:val="00423764"/>
    <w:rsid w:val="004237DF"/>
    <w:rsid w:val="0042395A"/>
    <w:rsid w:val="00423A1C"/>
    <w:rsid w:val="00423B4C"/>
    <w:rsid w:val="00423C85"/>
    <w:rsid w:val="00424177"/>
    <w:rsid w:val="00424239"/>
    <w:rsid w:val="00424701"/>
    <w:rsid w:val="0042478D"/>
    <w:rsid w:val="00424953"/>
    <w:rsid w:val="00424AB0"/>
    <w:rsid w:val="00424B47"/>
    <w:rsid w:val="00424DC3"/>
    <w:rsid w:val="004257CD"/>
    <w:rsid w:val="00425809"/>
    <w:rsid w:val="0042588F"/>
    <w:rsid w:val="00425BA5"/>
    <w:rsid w:val="00425D32"/>
    <w:rsid w:val="00426206"/>
    <w:rsid w:val="004265C9"/>
    <w:rsid w:val="0042660E"/>
    <w:rsid w:val="004268C6"/>
    <w:rsid w:val="00426DA4"/>
    <w:rsid w:val="00426E19"/>
    <w:rsid w:val="00426EBC"/>
    <w:rsid w:val="00426F29"/>
    <w:rsid w:val="004270F8"/>
    <w:rsid w:val="0042741D"/>
    <w:rsid w:val="0042742D"/>
    <w:rsid w:val="0042762F"/>
    <w:rsid w:val="00427842"/>
    <w:rsid w:val="0042790F"/>
    <w:rsid w:val="004279B1"/>
    <w:rsid w:val="00427AC8"/>
    <w:rsid w:val="00427DC7"/>
    <w:rsid w:val="00430715"/>
    <w:rsid w:val="00430E2E"/>
    <w:rsid w:val="00431098"/>
    <w:rsid w:val="00431327"/>
    <w:rsid w:val="00431349"/>
    <w:rsid w:val="004315B6"/>
    <w:rsid w:val="004315E0"/>
    <w:rsid w:val="00431613"/>
    <w:rsid w:val="00431792"/>
    <w:rsid w:val="00431AB5"/>
    <w:rsid w:val="00431CFA"/>
    <w:rsid w:val="00431E17"/>
    <w:rsid w:val="0043200B"/>
    <w:rsid w:val="00432348"/>
    <w:rsid w:val="00432401"/>
    <w:rsid w:val="00432445"/>
    <w:rsid w:val="004325B8"/>
    <w:rsid w:val="004325F6"/>
    <w:rsid w:val="004328DA"/>
    <w:rsid w:val="0043297A"/>
    <w:rsid w:val="004329CC"/>
    <w:rsid w:val="00432AD2"/>
    <w:rsid w:val="00432BCA"/>
    <w:rsid w:val="00432EB2"/>
    <w:rsid w:val="0043342C"/>
    <w:rsid w:val="004334A1"/>
    <w:rsid w:val="0043372F"/>
    <w:rsid w:val="00433BB5"/>
    <w:rsid w:val="00433DFA"/>
    <w:rsid w:val="00433E64"/>
    <w:rsid w:val="00433E71"/>
    <w:rsid w:val="00433F31"/>
    <w:rsid w:val="004340F6"/>
    <w:rsid w:val="0043416C"/>
    <w:rsid w:val="0043447E"/>
    <w:rsid w:val="00434709"/>
    <w:rsid w:val="00434836"/>
    <w:rsid w:val="00434A39"/>
    <w:rsid w:val="00434C8A"/>
    <w:rsid w:val="004355BB"/>
    <w:rsid w:val="00435BEA"/>
    <w:rsid w:val="00435F89"/>
    <w:rsid w:val="00436168"/>
    <w:rsid w:val="004361A8"/>
    <w:rsid w:val="00436F81"/>
    <w:rsid w:val="00437087"/>
    <w:rsid w:val="004370DC"/>
    <w:rsid w:val="0043714F"/>
    <w:rsid w:val="00437247"/>
    <w:rsid w:val="00437576"/>
    <w:rsid w:val="004375FB"/>
    <w:rsid w:val="00437616"/>
    <w:rsid w:val="004377CC"/>
    <w:rsid w:val="004377E8"/>
    <w:rsid w:val="00437B54"/>
    <w:rsid w:val="00437DC2"/>
    <w:rsid w:val="00437EE4"/>
    <w:rsid w:val="00437FED"/>
    <w:rsid w:val="00440028"/>
    <w:rsid w:val="00440174"/>
    <w:rsid w:val="00440369"/>
    <w:rsid w:val="00440A1B"/>
    <w:rsid w:val="00440AFB"/>
    <w:rsid w:val="00440B21"/>
    <w:rsid w:val="00440F4D"/>
    <w:rsid w:val="004410A5"/>
    <w:rsid w:val="0044110F"/>
    <w:rsid w:val="004411B2"/>
    <w:rsid w:val="00441601"/>
    <w:rsid w:val="00441850"/>
    <w:rsid w:val="004419D9"/>
    <w:rsid w:val="0044213E"/>
    <w:rsid w:val="0044233F"/>
    <w:rsid w:val="004425FA"/>
    <w:rsid w:val="004426E8"/>
    <w:rsid w:val="00442A93"/>
    <w:rsid w:val="00443252"/>
    <w:rsid w:val="004438B5"/>
    <w:rsid w:val="00443922"/>
    <w:rsid w:val="00443A61"/>
    <w:rsid w:val="00443D3D"/>
    <w:rsid w:val="00443EDE"/>
    <w:rsid w:val="00443EE9"/>
    <w:rsid w:val="00443FCD"/>
    <w:rsid w:val="00444115"/>
    <w:rsid w:val="00444265"/>
    <w:rsid w:val="004444DE"/>
    <w:rsid w:val="00444A3E"/>
    <w:rsid w:val="00444A77"/>
    <w:rsid w:val="00444B76"/>
    <w:rsid w:val="00444D49"/>
    <w:rsid w:val="00444E9A"/>
    <w:rsid w:val="00445132"/>
    <w:rsid w:val="004451D9"/>
    <w:rsid w:val="0044544C"/>
    <w:rsid w:val="004454C7"/>
    <w:rsid w:val="0044589A"/>
    <w:rsid w:val="00445D55"/>
    <w:rsid w:val="00445DCB"/>
    <w:rsid w:val="00445FFF"/>
    <w:rsid w:val="00446340"/>
    <w:rsid w:val="004463BD"/>
    <w:rsid w:val="004465D8"/>
    <w:rsid w:val="00446FEB"/>
    <w:rsid w:val="00447037"/>
    <w:rsid w:val="004478F1"/>
    <w:rsid w:val="004479A3"/>
    <w:rsid w:val="00447A1B"/>
    <w:rsid w:val="00447B37"/>
    <w:rsid w:val="00447F17"/>
    <w:rsid w:val="004505BA"/>
    <w:rsid w:val="004508F1"/>
    <w:rsid w:val="00450D10"/>
    <w:rsid w:val="00450F79"/>
    <w:rsid w:val="00450FF9"/>
    <w:rsid w:val="0045124D"/>
    <w:rsid w:val="004512A5"/>
    <w:rsid w:val="00451571"/>
    <w:rsid w:val="0045157E"/>
    <w:rsid w:val="004516F4"/>
    <w:rsid w:val="0045170C"/>
    <w:rsid w:val="00451CA3"/>
    <w:rsid w:val="00451CF3"/>
    <w:rsid w:val="00452147"/>
    <w:rsid w:val="00452536"/>
    <w:rsid w:val="004525BE"/>
    <w:rsid w:val="00452624"/>
    <w:rsid w:val="00452658"/>
    <w:rsid w:val="00452993"/>
    <w:rsid w:val="00452E45"/>
    <w:rsid w:val="004530D1"/>
    <w:rsid w:val="004537E1"/>
    <w:rsid w:val="00453822"/>
    <w:rsid w:val="004538A4"/>
    <w:rsid w:val="0045399F"/>
    <w:rsid w:val="0045417B"/>
    <w:rsid w:val="0045448B"/>
    <w:rsid w:val="004544D4"/>
    <w:rsid w:val="00454596"/>
    <w:rsid w:val="00455052"/>
    <w:rsid w:val="004550B0"/>
    <w:rsid w:val="004550B9"/>
    <w:rsid w:val="004552B2"/>
    <w:rsid w:val="004554E2"/>
    <w:rsid w:val="0045591B"/>
    <w:rsid w:val="00455983"/>
    <w:rsid w:val="00455A80"/>
    <w:rsid w:val="00455DD5"/>
    <w:rsid w:val="00455EC9"/>
    <w:rsid w:val="0045605D"/>
    <w:rsid w:val="004562AD"/>
    <w:rsid w:val="004562EC"/>
    <w:rsid w:val="00456866"/>
    <w:rsid w:val="00456BED"/>
    <w:rsid w:val="00456C84"/>
    <w:rsid w:val="00456D61"/>
    <w:rsid w:val="00456FEE"/>
    <w:rsid w:val="00457022"/>
    <w:rsid w:val="00457289"/>
    <w:rsid w:val="00457442"/>
    <w:rsid w:val="004574C0"/>
    <w:rsid w:val="00457740"/>
    <w:rsid w:val="00457B04"/>
    <w:rsid w:val="00457FEB"/>
    <w:rsid w:val="00460200"/>
    <w:rsid w:val="00460296"/>
    <w:rsid w:val="004602FA"/>
    <w:rsid w:val="0046042A"/>
    <w:rsid w:val="00460442"/>
    <w:rsid w:val="0046074B"/>
    <w:rsid w:val="00460C17"/>
    <w:rsid w:val="00460E82"/>
    <w:rsid w:val="004612F1"/>
    <w:rsid w:val="0046135B"/>
    <w:rsid w:val="0046167A"/>
    <w:rsid w:val="0046174E"/>
    <w:rsid w:val="0046195E"/>
    <w:rsid w:val="00461A24"/>
    <w:rsid w:val="00461A51"/>
    <w:rsid w:val="00461D47"/>
    <w:rsid w:val="004620D4"/>
    <w:rsid w:val="004623D8"/>
    <w:rsid w:val="004624D3"/>
    <w:rsid w:val="004626F7"/>
    <w:rsid w:val="0046280E"/>
    <w:rsid w:val="004630BE"/>
    <w:rsid w:val="004634AB"/>
    <w:rsid w:val="00463522"/>
    <w:rsid w:val="0046352D"/>
    <w:rsid w:val="0046360D"/>
    <w:rsid w:val="00463756"/>
    <w:rsid w:val="0046393C"/>
    <w:rsid w:val="00463B27"/>
    <w:rsid w:val="00463DCF"/>
    <w:rsid w:val="00463F37"/>
    <w:rsid w:val="00463F7B"/>
    <w:rsid w:val="00464017"/>
    <w:rsid w:val="004641A9"/>
    <w:rsid w:val="00464555"/>
    <w:rsid w:val="00465643"/>
    <w:rsid w:val="0046565B"/>
    <w:rsid w:val="004664C3"/>
    <w:rsid w:val="00466693"/>
    <w:rsid w:val="0046677D"/>
    <w:rsid w:val="00466ABB"/>
    <w:rsid w:val="00466AEB"/>
    <w:rsid w:val="00466B06"/>
    <w:rsid w:val="00466D7B"/>
    <w:rsid w:val="004671E0"/>
    <w:rsid w:val="00467404"/>
    <w:rsid w:val="00467508"/>
    <w:rsid w:val="004676D6"/>
    <w:rsid w:val="004677E5"/>
    <w:rsid w:val="004678D4"/>
    <w:rsid w:val="00467CFB"/>
    <w:rsid w:val="004700C3"/>
    <w:rsid w:val="00470112"/>
    <w:rsid w:val="00470116"/>
    <w:rsid w:val="00470796"/>
    <w:rsid w:val="00470A9D"/>
    <w:rsid w:val="00470C97"/>
    <w:rsid w:val="0047176F"/>
    <w:rsid w:val="004718CC"/>
    <w:rsid w:val="004718FC"/>
    <w:rsid w:val="00471F7B"/>
    <w:rsid w:val="004721CB"/>
    <w:rsid w:val="0047246F"/>
    <w:rsid w:val="0047272F"/>
    <w:rsid w:val="004727A6"/>
    <w:rsid w:val="00472B48"/>
    <w:rsid w:val="00473607"/>
    <w:rsid w:val="00473C7B"/>
    <w:rsid w:val="00473D29"/>
    <w:rsid w:val="00473D2A"/>
    <w:rsid w:val="00473DC8"/>
    <w:rsid w:val="004741B6"/>
    <w:rsid w:val="00474211"/>
    <w:rsid w:val="0047460D"/>
    <w:rsid w:val="00474939"/>
    <w:rsid w:val="00474BAC"/>
    <w:rsid w:val="00475208"/>
    <w:rsid w:val="0047536E"/>
    <w:rsid w:val="0047541B"/>
    <w:rsid w:val="004754CE"/>
    <w:rsid w:val="0047580A"/>
    <w:rsid w:val="00475AEE"/>
    <w:rsid w:val="00475C22"/>
    <w:rsid w:val="00475E44"/>
    <w:rsid w:val="004763A1"/>
    <w:rsid w:val="004766E0"/>
    <w:rsid w:val="00476F3E"/>
    <w:rsid w:val="00476F3F"/>
    <w:rsid w:val="00476FD5"/>
    <w:rsid w:val="0047742F"/>
    <w:rsid w:val="00477518"/>
    <w:rsid w:val="0047770A"/>
    <w:rsid w:val="0047786B"/>
    <w:rsid w:val="00477A51"/>
    <w:rsid w:val="00477BC1"/>
    <w:rsid w:val="00477BC6"/>
    <w:rsid w:val="00477CA3"/>
    <w:rsid w:val="00477F4C"/>
    <w:rsid w:val="00477FA0"/>
    <w:rsid w:val="00477FD3"/>
    <w:rsid w:val="0048017B"/>
    <w:rsid w:val="004801DE"/>
    <w:rsid w:val="00480556"/>
    <w:rsid w:val="00480714"/>
    <w:rsid w:val="00480A53"/>
    <w:rsid w:val="00480B2F"/>
    <w:rsid w:val="00480EBE"/>
    <w:rsid w:val="0048153E"/>
    <w:rsid w:val="00481695"/>
    <w:rsid w:val="00481919"/>
    <w:rsid w:val="00481A2E"/>
    <w:rsid w:val="00481A4E"/>
    <w:rsid w:val="00481ADC"/>
    <w:rsid w:val="00481BCC"/>
    <w:rsid w:val="00481D86"/>
    <w:rsid w:val="004820AD"/>
    <w:rsid w:val="004820BF"/>
    <w:rsid w:val="004821D9"/>
    <w:rsid w:val="004823EC"/>
    <w:rsid w:val="004827C0"/>
    <w:rsid w:val="00482872"/>
    <w:rsid w:val="00482C0B"/>
    <w:rsid w:val="00482FB4"/>
    <w:rsid w:val="004830CF"/>
    <w:rsid w:val="0048322F"/>
    <w:rsid w:val="0048361F"/>
    <w:rsid w:val="00483AAC"/>
    <w:rsid w:val="00483E4F"/>
    <w:rsid w:val="00483F18"/>
    <w:rsid w:val="00484061"/>
    <w:rsid w:val="00484139"/>
    <w:rsid w:val="00484438"/>
    <w:rsid w:val="00484694"/>
    <w:rsid w:val="00484A35"/>
    <w:rsid w:val="00484A55"/>
    <w:rsid w:val="00484CD8"/>
    <w:rsid w:val="00484FF5"/>
    <w:rsid w:val="004850F6"/>
    <w:rsid w:val="004852D1"/>
    <w:rsid w:val="004858B7"/>
    <w:rsid w:val="00485C8C"/>
    <w:rsid w:val="00485F57"/>
    <w:rsid w:val="00485F7A"/>
    <w:rsid w:val="00485FCF"/>
    <w:rsid w:val="0048618D"/>
    <w:rsid w:val="00486E26"/>
    <w:rsid w:val="00486F89"/>
    <w:rsid w:val="00486FF6"/>
    <w:rsid w:val="00487214"/>
    <w:rsid w:val="0048732E"/>
    <w:rsid w:val="0048740E"/>
    <w:rsid w:val="00490008"/>
    <w:rsid w:val="00490140"/>
    <w:rsid w:val="004901FE"/>
    <w:rsid w:val="00490218"/>
    <w:rsid w:val="00490272"/>
    <w:rsid w:val="00490ABE"/>
    <w:rsid w:val="00490CB2"/>
    <w:rsid w:val="00490F7D"/>
    <w:rsid w:val="0049116B"/>
    <w:rsid w:val="00491293"/>
    <w:rsid w:val="00491317"/>
    <w:rsid w:val="0049174C"/>
    <w:rsid w:val="00491A1C"/>
    <w:rsid w:val="00491C6F"/>
    <w:rsid w:val="00491CB0"/>
    <w:rsid w:val="00491F88"/>
    <w:rsid w:val="004923E5"/>
    <w:rsid w:val="004924B4"/>
    <w:rsid w:val="0049263D"/>
    <w:rsid w:val="0049271E"/>
    <w:rsid w:val="00492883"/>
    <w:rsid w:val="004929F5"/>
    <w:rsid w:val="00492B29"/>
    <w:rsid w:val="00492B47"/>
    <w:rsid w:val="00492EF9"/>
    <w:rsid w:val="004931F6"/>
    <w:rsid w:val="00493205"/>
    <w:rsid w:val="0049354C"/>
    <w:rsid w:val="004936E2"/>
    <w:rsid w:val="00493805"/>
    <w:rsid w:val="00493881"/>
    <w:rsid w:val="004938D2"/>
    <w:rsid w:val="00493941"/>
    <w:rsid w:val="00493D00"/>
    <w:rsid w:val="00494091"/>
    <w:rsid w:val="0049424A"/>
    <w:rsid w:val="00494729"/>
    <w:rsid w:val="0049472C"/>
    <w:rsid w:val="00494B67"/>
    <w:rsid w:val="00494EB9"/>
    <w:rsid w:val="00494FBE"/>
    <w:rsid w:val="004950C1"/>
    <w:rsid w:val="0049527F"/>
    <w:rsid w:val="004952E4"/>
    <w:rsid w:val="00495327"/>
    <w:rsid w:val="00495653"/>
    <w:rsid w:val="00495677"/>
    <w:rsid w:val="004957A2"/>
    <w:rsid w:val="00495891"/>
    <w:rsid w:val="00495A96"/>
    <w:rsid w:val="00495BB3"/>
    <w:rsid w:val="00495F99"/>
    <w:rsid w:val="00496095"/>
    <w:rsid w:val="0049629F"/>
    <w:rsid w:val="00496328"/>
    <w:rsid w:val="004963BE"/>
    <w:rsid w:val="00496649"/>
    <w:rsid w:val="00496919"/>
    <w:rsid w:val="00496AAB"/>
    <w:rsid w:val="00496D71"/>
    <w:rsid w:val="00496D92"/>
    <w:rsid w:val="00496F2D"/>
    <w:rsid w:val="00497068"/>
    <w:rsid w:val="00497090"/>
    <w:rsid w:val="004970D9"/>
    <w:rsid w:val="00497666"/>
    <w:rsid w:val="004977FA"/>
    <w:rsid w:val="0049791B"/>
    <w:rsid w:val="00497949"/>
    <w:rsid w:val="00497B23"/>
    <w:rsid w:val="00497C2A"/>
    <w:rsid w:val="00497C35"/>
    <w:rsid w:val="00497E6F"/>
    <w:rsid w:val="00497FAE"/>
    <w:rsid w:val="004A01C9"/>
    <w:rsid w:val="004A042F"/>
    <w:rsid w:val="004A0944"/>
    <w:rsid w:val="004A0D38"/>
    <w:rsid w:val="004A1050"/>
    <w:rsid w:val="004A156B"/>
    <w:rsid w:val="004A16D0"/>
    <w:rsid w:val="004A178D"/>
    <w:rsid w:val="004A17DF"/>
    <w:rsid w:val="004A1AE7"/>
    <w:rsid w:val="004A1B21"/>
    <w:rsid w:val="004A1B99"/>
    <w:rsid w:val="004A1BA0"/>
    <w:rsid w:val="004A1D1E"/>
    <w:rsid w:val="004A2121"/>
    <w:rsid w:val="004A234F"/>
    <w:rsid w:val="004A28A1"/>
    <w:rsid w:val="004A2A4E"/>
    <w:rsid w:val="004A2B0D"/>
    <w:rsid w:val="004A2B28"/>
    <w:rsid w:val="004A2E3A"/>
    <w:rsid w:val="004A2EE3"/>
    <w:rsid w:val="004A2F25"/>
    <w:rsid w:val="004A39F3"/>
    <w:rsid w:val="004A420E"/>
    <w:rsid w:val="004A49CE"/>
    <w:rsid w:val="004A4B38"/>
    <w:rsid w:val="004A4E55"/>
    <w:rsid w:val="004A52A0"/>
    <w:rsid w:val="004A533C"/>
    <w:rsid w:val="004A56BB"/>
    <w:rsid w:val="004A5708"/>
    <w:rsid w:val="004A59C1"/>
    <w:rsid w:val="004A5BC3"/>
    <w:rsid w:val="004A5C1B"/>
    <w:rsid w:val="004A6550"/>
    <w:rsid w:val="004A6A03"/>
    <w:rsid w:val="004A6AC6"/>
    <w:rsid w:val="004A6C77"/>
    <w:rsid w:val="004A6E6D"/>
    <w:rsid w:val="004A6E8E"/>
    <w:rsid w:val="004A70D6"/>
    <w:rsid w:val="004A71F4"/>
    <w:rsid w:val="004A76CB"/>
    <w:rsid w:val="004A78C8"/>
    <w:rsid w:val="004A7B0B"/>
    <w:rsid w:val="004A7BED"/>
    <w:rsid w:val="004A7CDC"/>
    <w:rsid w:val="004A7EA4"/>
    <w:rsid w:val="004A7F9F"/>
    <w:rsid w:val="004B034D"/>
    <w:rsid w:val="004B0428"/>
    <w:rsid w:val="004B04A5"/>
    <w:rsid w:val="004B081E"/>
    <w:rsid w:val="004B0A1A"/>
    <w:rsid w:val="004B0B18"/>
    <w:rsid w:val="004B0B7C"/>
    <w:rsid w:val="004B0C70"/>
    <w:rsid w:val="004B0D48"/>
    <w:rsid w:val="004B0DB9"/>
    <w:rsid w:val="004B12A5"/>
    <w:rsid w:val="004B14CA"/>
    <w:rsid w:val="004B153F"/>
    <w:rsid w:val="004B1751"/>
    <w:rsid w:val="004B1DD8"/>
    <w:rsid w:val="004B2049"/>
    <w:rsid w:val="004B2A1B"/>
    <w:rsid w:val="004B2CF0"/>
    <w:rsid w:val="004B32CC"/>
    <w:rsid w:val="004B3398"/>
    <w:rsid w:val="004B363A"/>
    <w:rsid w:val="004B374F"/>
    <w:rsid w:val="004B38F9"/>
    <w:rsid w:val="004B3924"/>
    <w:rsid w:val="004B3AE9"/>
    <w:rsid w:val="004B3AFF"/>
    <w:rsid w:val="004B4126"/>
    <w:rsid w:val="004B4250"/>
    <w:rsid w:val="004B42A5"/>
    <w:rsid w:val="004B43B4"/>
    <w:rsid w:val="004B455E"/>
    <w:rsid w:val="004B4A40"/>
    <w:rsid w:val="004B4A85"/>
    <w:rsid w:val="004B4F24"/>
    <w:rsid w:val="004B5108"/>
    <w:rsid w:val="004B5113"/>
    <w:rsid w:val="004B51C6"/>
    <w:rsid w:val="004B5386"/>
    <w:rsid w:val="004B54B1"/>
    <w:rsid w:val="004B5705"/>
    <w:rsid w:val="004B572E"/>
    <w:rsid w:val="004B5A09"/>
    <w:rsid w:val="004B5F29"/>
    <w:rsid w:val="004B5F9D"/>
    <w:rsid w:val="004B6020"/>
    <w:rsid w:val="004B660C"/>
    <w:rsid w:val="004B6751"/>
    <w:rsid w:val="004B67C2"/>
    <w:rsid w:val="004B6864"/>
    <w:rsid w:val="004B6941"/>
    <w:rsid w:val="004B6AF5"/>
    <w:rsid w:val="004B6B0B"/>
    <w:rsid w:val="004B6B9E"/>
    <w:rsid w:val="004B6BBE"/>
    <w:rsid w:val="004B6E0C"/>
    <w:rsid w:val="004B6FFE"/>
    <w:rsid w:val="004B7057"/>
    <w:rsid w:val="004B70AE"/>
    <w:rsid w:val="004B72E5"/>
    <w:rsid w:val="004B776E"/>
    <w:rsid w:val="004B790E"/>
    <w:rsid w:val="004C01BF"/>
    <w:rsid w:val="004C01C0"/>
    <w:rsid w:val="004C0253"/>
    <w:rsid w:val="004C0455"/>
    <w:rsid w:val="004C089C"/>
    <w:rsid w:val="004C097C"/>
    <w:rsid w:val="004C0FC9"/>
    <w:rsid w:val="004C0FE5"/>
    <w:rsid w:val="004C1347"/>
    <w:rsid w:val="004C15EC"/>
    <w:rsid w:val="004C17E9"/>
    <w:rsid w:val="004C1C2A"/>
    <w:rsid w:val="004C1DE1"/>
    <w:rsid w:val="004C1E79"/>
    <w:rsid w:val="004C20B6"/>
    <w:rsid w:val="004C2171"/>
    <w:rsid w:val="004C24A6"/>
    <w:rsid w:val="004C25EE"/>
    <w:rsid w:val="004C2986"/>
    <w:rsid w:val="004C33A2"/>
    <w:rsid w:val="004C3620"/>
    <w:rsid w:val="004C409B"/>
    <w:rsid w:val="004C457D"/>
    <w:rsid w:val="004C4584"/>
    <w:rsid w:val="004C458D"/>
    <w:rsid w:val="004C4753"/>
    <w:rsid w:val="004C4782"/>
    <w:rsid w:val="004C4951"/>
    <w:rsid w:val="004C4B5B"/>
    <w:rsid w:val="004C4D62"/>
    <w:rsid w:val="004C4DD3"/>
    <w:rsid w:val="004C4E90"/>
    <w:rsid w:val="004C4FCA"/>
    <w:rsid w:val="004C508B"/>
    <w:rsid w:val="004C5092"/>
    <w:rsid w:val="004C528B"/>
    <w:rsid w:val="004C531B"/>
    <w:rsid w:val="004C53D8"/>
    <w:rsid w:val="004C5553"/>
    <w:rsid w:val="004C5860"/>
    <w:rsid w:val="004C589B"/>
    <w:rsid w:val="004C5E19"/>
    <w:rsid w:val="004C668A"/>
    <w:rsid w:val="004C67A1"/>
    <w:rsid w:val="004C6B5B"/>
    <w:rsid w:val="004C6C91"/>
    <w:rsid w:val="004C6E6E"/>
    <w:rsid w:val="004C6F44"/>
    <w:rsid w:val="004C70E8"/>
    <w:rsid w:val="004C7492"/>
    <w:rsid w:val="004C75B0"/>
    <w:rsid w:val="004C76E7"/>
    <w:rsid w:val="004C78F9"/>
    <w:rsid w:val="004C792F"/>
    <w:rsid w:val="004C7AC9"/>
    <w:rsid w:val="004C7F53"/>
    <w:rsid w:val="004D01EC"/>
    <w:rsid w:val="004D0362"/>
    <w:rsid w:val="004D040B"/>
    <w:rsid w:val="004D0673"/>
    <w:rsid w:val="004D0710"/>
    <w:rsid w:val="004D0756"/>
    <w:rsid w:val="004D0CB0"/>
    <w:rsid w:val="004D11D1"/>
    <w:rsid w:val="004D14BF"/>
    <w:rsid w:val="004D16EF"/>
    <w:rsid w:val="004D25DB"/>
    <w:rsid w:val="004D2611"/>
    <w:rsid w:val="004D2942"/>
    <w:rsid w:val="004D2B06"/>
    <w:rsid w:val="004D2DC3"/>
    <w:rsid w:val="004D3107"/>
    <w:rsid w:val="004D31CA"/>
    <w:rsid w:val="004D3523"/>
    <w:rsid w:val="004D36FD"/>
    <w:rsid w:val="004D3743"/>
    <w:rsid w:val="004D39E7"/>
    <w:rsid w:val="004D3B68"/>
    <w:rsid w:val="004D3C2B"/>
    <w:rsid w:val="004D3F6E"/>
    <w:rsid w:val="004D4217"/>
    <w:rsid w:val="004D4730"/>
    <w:rsid w:val="004D4962"/>
    <w:rsid w:val="004D4D7C"/>
    <w:rsid w:val="004D4F9F"/>
    <w:rsid w:val="004D512C"/>
    <w:rsid w:val="004D54CE"/>
    <w:rsid w:val="004D5561"/>
    <w:rsid w:val="004D56DA"/>
    <w:rsid w:val="004D56FF"/>
    <w:rsid w:val="004D5A91"/>
    <w:rsid w:val="004D5C37"/>
    <w:rsid w:val="004D5F50"/>
    <w:rsid w:val="004D613B"/>
    <w:rsid w:val="004D6500"/>
    <w:rsid w:val="004D6606"/>
    <w:rsid w:val="004D68AB"/>
    <w:rsid w:val="004D6BB6"/>
    <w:rsid w:val="004D6CEA"/>
    <w:rsid w:val="004D6F8B"/>
    <w:rsid w:val="004D7084"/>
    <w:rsid w:val="004D70DA"/>
    <w:rsid w:val="004D74D2"/>
    <w:rsid w:val="004D7650"/>
    <w:rsid w:val="004D769D"/>
    <w:rsid w:val="004D7732"/>
    <w:rsid w:val="004D7ADE"/>
    <w:rsid w:val="004D7E48"/>
    <w:rsid w:val="004D7FD5"/>
    <w:rsid w:val="004E018F"/>
    <w:rsid w:val="004E021E"/>
    <w:rsid w:val="004E0265"/>
    <w:rsid w:val="004E033C"/>
    <w:rsid w:val="004E0736"/>
    <w:rsid w:val="004E0B0C"/>
    <w:rsid w:val="004E0E7D"/>
    <w:rsid w:val="004E11DF"/>
    <w:rsid w:val="004E145A"/>
    <w:rsid w:val="004E1491"/>
    <w:rsid w:val="004E14A4"/>
    <w:rsid w:val="004E151A"/>
    <w:rsid w:val="004E22D4"/>
    <w:rsid w:val="004E234C"/>
    <w:rsid w:val="004E24E0"/>
    <w:rsid w:val="004E2550"/>
    <w:rsid w:val="004E26F9"/>
    <w:rsid w:val="004E2969"/>
    <w:rsid w:val="004E2CF3"/>
    <w:rsid w:val="004E30CB"/>
    <w:rsid w:val="004E30D5"/>
    <w:rsid w:val="004E33BB"/>
    <w:rsid w:val="004E34C2"/>
    <w:rsid w:val="004E389A"/>
    <w:rsid w:val="004E39D3"/>
    <w:rsid w:val="004E3BB0"/>
    <w:rsid w:val="004E4007"/>
    <w:rsid w:val="004E40CB"/>
    <w:rsid w:val="004E4465"/>
    <w:rsid w:val="004E456B"/>
    <w:rsid w:val="004E4805"/>
    <w:rsid w:val="004E48E6"/>
    <w:rsid w:val="004E4B22"/>
    <w:rsid w:val="004E4D44"/>
    <w:rsid w:val="004E5057"/>
    <w:rsid w:val="004E508A"/>
    <w:rsid w:val="004E5BB3"/>
    <w:rsid w:val="004E5DF8"/>
    <w:rsid w:val="004E600A"/>
    <w:rsid w:val="004E616D"/>
    <w:rsid w:val="004E6532"/>
    <w:rsid w:val="004E67A6"/>
    <w:rsid w:val="004E6CE8"/>
    <w:rsid w:val="004E735E"/>
    <w:rsid w:val="004E75D2"/>
    <w:rsid w:val="004F013A"/>
    <w:rsid w:val="004F01ED"/>
    <w:rsid w:val="004F0665"/>
    <w:rsid w:val="004F0A97"/>
    <w:rsid w:val="004F0B9F"/>
    <w:rsid w:val="004F0DCA"/>
    <w:rsid w:val="004F0EC7"/>
    <w:rsid w:val="004F1873"/>
    <w:rsid w:val="004F1BDE"/>
    <w:rsid w:val="004F1D37"/>
    <w:rsid w:val="004F1F63"/>
    <w:rsid w:val="004F219E"/>
    <w:rsid w:val="004F25EA"/>
    <w:rsid w:val="004F29EA"/>
    <w:rsid w:val="004F2CEE"/>
    <w:rsid w:val="004F2F2A"/>
    <w:rsid w:val="004F3053"/>
    <w:rsid w:val="004F3275"/>
    <w:rsid w:val="004F336B"/>
    <w:rsid w:val="004F3488"/>
    <w:rsid w:val="004F3672"/>
    <w:rsid w:val="004F3713"/>
    <w:rsid w:val="004F4526"/>
    <w:rsid w:val="004F459A"/>
    <w:rsid w:val="004F4776"/>
    <w:rsid w:val="004F496A"/>
    <w:rsid w:val="004F4C8E"/>
    <w:rsid w:val="004F4CF3"/>
    <w:rsid w:val="004F4E96"/>
    <w:rsid w:val="004F4F74"/>
    <w:rsid w:val="004F523F"/>
    <w:rsid w:val="004F553F"/>
    <w:rsid w:val="004F556E"/>
    <w:rsid w:val="004F591C"/>
    <w:rsid w:val="004F5933"/>
    <w:rsid w:val="004F5AA7"/>
    <w:rsid w:val="004F5F29"/>
    <w:rsid w:val="004F5F61"/>
    <w:rsid w:val="004F6106"/>
    <w:rsid w:val="004F63D3"/>
    <w:rsid w:val="004F67B5"/>
    <w:rsid w:val="004F72F7"/>
    <w:rsid w:val="004F7672"/>
    <w:rsid w:val="004F7C2A"/>
    <w:rsid w:val="004F7F44"/>
    <w:rsid w:val="00500033"/>
    <w:rsid w:val="005002E9"/>
    <w:rsid w:val="00500558"/>
    <w:rsid w:val="0050069C"/>
    <w:rsid w:val="00500B17"/>
    <w:rsid w:val="00500FA2"/>
    <w:rsid w:val="005013E3"/>
    <w:rsid w:val="00501576"/>
    <w:rsid w:val="005017AB"/>
    <w:rsid w:val="005018FB"/>
    <w:rsid w:val="00501B26"/>
    <w:rsid w:val="00501EDB"/>
    <w:rsid w:val="00502343"/>
    <w:rsid w:val="005023B5"/>
    <w:rsid w:val="00502522"/>
    <w:rsid w:val="00502538"/>
    <w:rsid w:val="0050297D"/>
    <w:rsid w:val="00502AF6"/>
    <w:rsid w:val="00502D07"/>
    <w:rsid w:val="00502D3C"/>
    <w:rsid w:val="00502EA9"/>
    <w:rsid w:val="00503380"/>
    <w:rsid w:val="005036D6"/>
    <w:rsid w:val="005037B4"/>
    <w:rsid w:val="005038D8"/>
    <w:rsid w:val="005039D3"/>
    <w:rsid w:val="00503A99"/>
    <w:rsid w:val="00503C24"/>
    <w:rsid w:val="0050407A"/>
    <w:rsid w:val="00504171"/>
    <w:rsid w:val="00504336"/>
    <w:rsid w:val="00504659"/>
    <w:rsid w:val="005047F1"/>
    <w:rsid w:val="005048D2"/>
    <w:rsid w:val="0050526F"/>
    <w:rsid w:val="00505395"/>
    <w:rsid w:val="005058BD"/>
    <w:rsid w:val="00505F05"/>
    <w:rsid w:val="005060D2"/>
    <w:rsid w:val="0050610F"/>
    <w:rsid w:val="00506330"/>
    <w:rsid w:val="005063C1"/>
    <w:rsid w:val="005064C7"/>
    <w:rsid w:val="0050653E"/>
    <w:rsid w:val="00506821"/>
    <w:rsid w:val="005070CB"/>
    <w:rsid w:val="0050721E"/>
    <w:rsid w:val="00507573"/>
    <w:rsid w:val="005079BF"/>
    <w:rsid w:val="00507B93"/>
    <w:rsid w:val="00507C9A"/>
    <w:rsid w:val="00507D12"/>
    <w:rsid w:val="00507D5C"/>
    <w:rsid w:val="0051039F"/>
    <w:rsid w:val="00510647"/>
    <w:rsid w:val="005106A9"/>
    <w:rsid w:val="005106B6"/>
    <w:rsid w:val="00510B8E"/>
    <w:rsid w:val="00510BE2"/>
    <w:rsid w:val="00510F84"/>
    <w:rsid w:val="00510FCB"/>
    <w:rsid w:val="005110B0"/>
    <w:rsid w:val="00511185"/>
    <w:rsid w:val="0051130E"/>
    <w:rsid w:val="00511369"/>
    <w:rsid w:val="00511477"/>
    <w:rsid w:val="005114A8"/>
    <w:rsid w:val="00511517"/>
    <w:rsid w:val="005119C7"/>
    <w:rsid w:val="00511A43"/>
    <w:rsid w:val="00511B1A"/>
    <w:rsid w:val="00511D22"/>
    <w:rsid w:val="00511D4D"/>
    <w:rsid w:val="00511EE4"/>
    <w:rsid w:val="005121A7"/>
    <w:rsid w:val="00512519"/>
    <w:rsid w:val="0051269A"/>
    <w:rsid w:val="005128D3"/>
    <w:rsid w:val="00512D05"/>
    <w:rsid w:val="00512D24"/>
    <w:rsid w:val="005131FE"/>
    <w:rsid w:val="00513469"/>
    <w:rsid w:val="00513487"/>
    <w:rsid w:val="0051373E"/>
    <w:rsid w:val="005139CF"/>
    <w:rsid w:val="00513C1C"/>
    <w:rsid w:val="00514022"/>
    <w:rsid w:val="005145C4"/>
    <w:rsid w:val="00514613"/>
    <w:rsid w:val="00514A12"/>
    <w:rsid w:val="00514C06"/>
    <w:rsid w:val="00514D36"/>
    <w:rsid w:val="00515CF7"/>
    <w:rsid w:val="00515EAC"/>
    <w:rsid w:val="005160EC"/>
    <w:rsid w:val="0051618A"/>
    <w:rsid w:val="00516524"/>
    <w:rsid w:val="00516659"/>
    <w:rsid w:val="005166EE"/>
    <w:rsid w:val="00516D20"/>
    <w:rsid w:val="00517237"/>
    <w:rsid w:val="0051728B"/>
    <w:rsid w:val="0051754F"/>
    <w:rsid w:val="00517ADA"/>
    <w:rsid w:val="00517B09"/>
    <w:rsid w:val="00517E3C"/>
    <w:rsid w:val="005201E3"/>
    <w:rsid w:val="0052023A"/>
    <w:rsid w:val="00520648"/>
    <w:rsid w:val="005207CE"/>
    <w:rsid w:val="00520DE8"/>
    <w:rsid w:val="00520F8F"/>
    <w:rsid w:val="005210A5"/>
    <w:rsid w:val="005212C6"/>
    <w:rsid w:val="00521447"/>
    <w:rsid w:val="0052170B"/>
    <w:rsid w:val="00521865"/>
    <w:rsid w:val="005219E7"/>
    <w:rsid w:val="00521AF3"/>
    <w:rsid w:val="00521B07"/>
    <w:rsid w:val="005221CE"/>
    <w:rsid w:val="00522415"/>
    <w:rsid w:val="0052285B"/>
    <w:rsid w:val="005228B8"/>
    <w:rsid w:val="00522A4B"/>
    <w:rsid w:val="00522E7B"/>
    <w:rsid w:val="00522E92"/>
    <w:rsid w:val="00522F21"/>
    <w:rsid w:val="00523108"/>
    <w:rsid w:val="005232D8"/>
    <w:rsid w:val="0052382C"/>
    <w:rsid w:val="00523AAC"/>
    <w:rsid w:val="00523BD9"/>
    <w:rsid w:val="00523EA2"/>
    <w:rsid w:val="0052437B"/>
    <w:rsid w:val="0052449E"/>
    <w:rsid w:val="0052483A"/>
    <w:rsid w:val="00524DD3"/>
    <w:rsid w:val="00524E6F"/>
    <w:rsid w:val="0052510E"/>
    <w:rsid w:val="0052518B"/>
    <w:rsid w:val="00525586"/>
    <w:rsid w:val="005256F9"/>
    <w:rsid w:val="00525861"/>
    <w:rsid w:val="00525991"/>
    <w:rsid w:val="005259BF"/>
    <w:rsid w:val="00525A83"/>
    <w:rsid w:val="00525CB2"/>
    <w:rsid w:val="00525EF2"/>
    <w:rsid w:val="005261AD"/>
    <w:rsid w:val="00526475"/>
    <w:rsid w:val="005264A9"/>
    <w:rsid w:val="0052689F"/>
    <w:rsid w:val="00526AF2"/>
    <w:rsid w:val="00526C92"/>
    <w:rsid w:val="00526E9C"/>
    <w:rsid w:val="00526F84"/>
    <w:rsid w:val="005273C5"/>
    <w:rsid w:val="0052773C"/>
    <w:rsid w:val="005279E1"/>
    <w:rsid w:val="00527C06"/>
    <w:rsid w:val="00527DD3"/>
    <w:rsid w:val="00527E3D"/>
    <w:rsid w:val="005300BF"/>
    <w:rsid w:val="005307AC"/>
    <w:rsid w:val="005308FE"/>
    <w:rsid w:val="00530A72"/>
    <w:rsid w:val="00530BFB"/>
    <w:rsid w:val="00530CEF"/>
    <w:rsid w:val="00530E5E"/>
    <w:rsid w:val="00531187"/>
    <w:rsid w:val="005312B1"/>
    <w:rsid w:val="0053142E"/>
    <w:rsid w:val="005314F4"/>
    <w:rsid w:val="005317B0"/>
    <w:rsid w:val="005319C5"/>
    <w:rsid w:val="00531B9A"/>
    <w:rsid w:val="00531C66"/>
    <w:rsid w:val="00531D15"/>
    <w:rsid w:val="00532094"/>
    <w:rsid w:val="005320FA"/>
    <w:rsid w:val="005321B0"/>
    <w:rsid w:val="00532463"/>
    <w:rsid w:val="00532552"/>
    <w:rsid w:val="005326CC"/>
    <w:rsid w:val="00532A1D"/>
    <w:rsid w:val="00532A51"/>
    <w:rsid w:val="00532DF0"/>
    <w:rsid w:val="00532E23"/>
    <w:rsid w:val="00532E85"/>
    <w:rsid w:val="00532EB0"/>
    <w:rsid w:val="0053342C"/>
    <w:rsid w:val="00533690"/>
    <w:rsid w:val="005339EA"/>
    <w:rsid w:val="00533F25"/>
    <w:rsid w:val="005341E2"/>
    <w:rsid w:val="005346AE"/>
    <w:rsid w:val="00534735"/>
    <w:rsid w:val="00534D46"/>
    <w:rsid w:val="005357D6"/>
    <w:rsid w:val="00535C59"/>
    <w:rsid w:val="005365A4"/>
    <w:rsid w:val="0053683A"/>
    <w:rsid w:val="00536B5C"/>
    <w:rsid w:val="00536E67"/>
    <w:rsid w:val="0053714C"/>
    <w:rsid w:val="00537305"/>
    <w:rsid w:val="005374A2"/>
    <w:rsid w:val="005374D8"/>
    <w:rsid w:val="00537604"/>
    <w:rsid w:val="005378B4"/>
    <w:rsid w:val="005379E9"/>
    <w:rsid w:val="00537C31"/>
    <w:rsid w:val="00537D24"/>
    <w:rsid w:val="005405AE"/>
    <w:rsid w:val="00540643"/>
    <w:rsid w:val="00540B51"/>
    <w:rsid w:val="00540B66"/>
    <w:rsid w:val="00540D4A"/>
    <w:rsid w:val="00540E14"/>
    <w:rsid w:val="00540F0F"/>
    <w:rsid w:val="0054124B"/>
    <w:rsid w:val="005413E0"/>
    <w:rsid w:val="00541436"/>
    <w:rsid w:val="005414F6"/>
    <w:rsid w:val="00541961"/>
    <w:rsid w:val="00541FF6"/>
    <w:rsid w:val="00542377"/>
    <w:rsid w:val="00542378"/>
    <w:rsid w:val="005423F6"/>
    <w:rsid w:val="005424F6"/>
    <w:rsid w:val="00542674"/>
    <w:rsid w:val="00542874"/>
    <w:rsid w:val="00542C31"/>
    <w:rsid w:val="00543263"/>
    <w:rsid w:val="00543275"/>
    <w:rsid w:val="005432BA"/>
    <w:rsid w:val="005432D1"/>
    <w:rsid w:val="00543861"/>
    <w:rsid w:val="005439F4"/>
    <w:rsid w:val="0054413D"/>
    <w:rsid w:val="0054421E"/>
    <w:rsid w:val="00544238"/>
    <w:rsid w:val="00544374"/>
    <w:rsid w:val="0054458D"/>
    <w:rsid w:val="005449BA"/>
    <w:rsid w:val="00544A19"/>
    <w:rsid w:val="00545073"/>
    <w:rsid w:val="005454DF"/>
    <w:rsid w:val="00545684"/>
    <w:rsid w:val="00545D18"/>
    <w:rsid w:val="00545EDA"/>
    <w:rsid w:val="00545F1E"/>
    <w:rsid w:val="00546025"/>
    <w:rsid w:val="00546415"/>
    <w:rsid w:val="005465A8"/>
    <w:rsid w:val="00546B0B"/>
    <w:rsid w:val="00546D8A"/>
    <w:rsid w:val="00546F64"/>
    <w:rsid w:val="0054726F"/>
    <w:rsid w:val="00547395"/>
    <w:rsid w:val="005476EB"/>
    <w:rsid w:val="00547859"/>
    <w:rsid w:val="00547A23"/>
    <w:rsid w:val="00547C8E"/>
    <w:rsid w:val="00547EA9"/>
    <w:rsid w:val="00550003"/>
    <w:rsid w:val="0055010C"/>
    <w:rsid w:val="00550125"/>
    <w:rsid w:val="00550279"/>
    <w:rsid w:val="00550295"/>
    <w:rsid w:val="005506C4"/>
    <w:rsid w:val="00550750"/>
    <w:rsid w:val="00551434"/>
    <w:rsid w:val="00551480"/>
    <w:rsid w:val="00551782"/>
    <w:rsid w:val="00551813"/>
    <w:rsid w:val="00551844"/>
    <w:rsid w:val="005521D2"/>
    <w:rsid w:val="005526B4"/>
    <w:rsid w:val="00553553"/>
    <w:rsid w:val="00553601"/>
    <w:rsid w:val="005537A2"/>
    <w:rsid w:val="00553EF8"/>
    <w:rsid w:val="00553FAC"/>
    <w:rsid w:val="005545CE"/>
    <w:rsid w:val="00554786"/>
    <w:rsid w:val="005547B3"/>
    <w:rsid w:val="005548FF"/>
    <w:rsid w:val="00554BA1"/>
    <w:rsid w:val="00554E00"/>
    <w:rsid w:val="00554F08"/>
    <w:rsid w:val="0055512C"/>
    <w:rsid w:val="005552B1"/>
    <w:rsid w:val="00555470"/>
    <w:rsid w:val="00555967"/>
    <w:rsid w:val="00555F11"/>
    <w:rsid w:val="005561F1"/>
    <w:rsid w:val="00556230"/>
    <w:rsid w:val="0055676A"/>
    <w:rsid w:val="00556886"/>
    <w:rsid w:val="0055698F"/>
    <w:rsid w:val="00556D2A"/>
    <w:rsid w:val="0055708D"/>
    <w:rsid w:val="005571B0"/>
    <w:rsid w:val="00557851"/>
    <w:rsid w:val="005578BC"/>
    <w:rsid w:val="005579E0"/>
    <w:rsid w:val="005601B9"/>
    <w:rsid w:val="00560297"/>
    <w:rsid w:val="00560423"/>
    <w:rsid w:val="0056054D"/>
    <w:rsid w:val="005605B7"/>
    <w:rsid w:val="005605F7"/>
    <w:rsid w:val="005607A5"/>
    <w:rsid w:val="005607A8"/>
    <w:rsid w:val="005609DF"/>
    <w:rsid w:val="005610E0"/>
    <w:rsid w:val="00561114"/>
    <w:rsid w:val="005613A3"/>
    <w:rsid w:val="005614FA"/>
    <w:rsid w:val="0056151D"/>
    <w:rsid w:val="00561B69"/>
    <w:rsid w:val="00562295"/>
    <w:rsid w:val="0056234F"/>
    <w:rsid w:val="0056242D"/>
    <w:rsid w:val="005629AB"/>
    <w:rsid w:val="00562DBD"/>
    <w:rsid w:val="00562E5C"/>
    <w:rsid w:val="00563185"/>
    <w:rsid w:val="00563399"/>
    <w:rsid w:val="00563BA1"/>
    <w:rsid w:val="00563E0B"/>
    <w:rsid w:val="00563EF1"/>
    <w:rsid w:val="00563F78"/>
    <w:rsid w:val="005647B7"/>
    <w:rsid w:val="00564A9D"/>
    <w:rsid w:val="00564BA4"/>
    <w:rsid w:val="0056522E"/>
    <w:rsid w:val="00565380"/>
    <w:rsid w:val="00565444"/>
    <w:rsid w:val="005654A5"/>
    <w:rsid w:val="00565761"/>
    <w:rsid w:val="0056585A"/>
    <w:rsid w:val="00565D0A"/>
    <w:rsid w:val="00565E72"/>
    <w:rsid w:val="00565EE9"/>
    <w:rsid w:val="00565F78"/>
    <w:rsid w:val="00566261"/>
    <w:rsid w:val="0056627A"/>
    <w:rsid w:val="00566AB4"/>
    <w:rsid w:val="00566B36"/>
    <w:rsid w:val="00566CC9"/>
    <w:rsid w:val="00566DF2"/>
    <w:rsid w:val="00566E66"/>
    <w:rsid w:val="00567171"/>
    <w:rsid w:val="00567335"/>
    <w:rsid w:val="0056736A"/>
    <w:rsid w:val="00567530"/>
    <w:rsid w:val="005676F7"/>
    <w:rsid w:val="0056794F"/>
    <w:rsid w:val="005700CE"/>
    <w:rsid w:val="005701E3"/>
    <w:rsid w:val="00570436"/>
    <w:rsid w:val="00570474"/>
    <w:rsid w:val="00570C78"/>
    <w:rsid w:val="00570C84"/>
    <w:rsid w:val="00570D49"/>
    <w:rsid w:val="00570EF4"/>
    <w:rsid w:val="00570F09"/>
    <w:rsid w:val="00570F2D"/>
    <w:rsid w:val="005715E5"/>
    <w:rsid w:val="00571732"/>
    <w:rsid w:val="00571829"/>
    <w:rsid w:val="00571CAA"/>
    <w:rsid w:val="00571F44"/>
    <w:rsid w:val="0057213C"/>
    <w:rsid w:val="00572186"/>
    <w:rsid w:val="005722F9"/>
    <w:rsid w:val="0057234A"/>
    <w:rsid w:val="00572500"/>
    <w:rsid w:val="00572532"/>
    <w:rsid w:val="00572D76"/>
    <w:rsid w:val="00573470"/>
    <w:rsid w:val="005734D0"/>
    <w:rsid w:val="00573770"/>
    <w:rsid w:val="00573812"/>
    <w:rsid w:val="00573BAA"/>
    <w:rsid w:val="00573C04"/>
    <w:rsid w:val="00573CC9"/>
    <w:rsid w:val="0057411E"/>
    <w:rsid w:val="00574454"/>
    <w:rsid w:val="0057445F"/>
    <w:rsid w:val="005746C8"/>
    <w:rsid w:val="00574D84"/>
    <w:rsid w:val="0057512C"/>
    <w:rsid w:val="005752ED"/>
    <w:rsid w:val="00575379"/>
    <w:rsid w:val="005753BD"/>
    <w:rsid w:val="00575622"/>
    <w:rsid w:val="005756C3"/>
    <w:rsid w:val="005756DE"/>
    <w:rsid w:val="005758EF"/>
    <w:rsid w:val="005759CB"/>
    <w:rsid w:val="00575AC5"/>
    <w:rsid w:val="00575CEC"/>
    <w:rsid w:val="00575E77"/>
    <w:rsid w:val="0057605D"/>
    <w:rsid w:val="0057674F"/>
    <w:rsid w:val="00577341"/>
    <w:rsid w:val="00577AA0"/>
    <w:rsid w:val="00577B03"/>
    <w:rsid w:val="00577F1C"/>
    <w:rsid w:val="0058037B"/>
    <w:rsid w:val="005808E0"/>
    <w:rsid w:val="0058093E"/>
    <w:rsid w:val="00580C41"/>
    <w:rsid w:val="00580F99"/>
    <w:rsid w:val="00581221"/>
    <w:rsid w:val="00581347"/>
    <w:rsid w:val="00581547"/>
    <w:rsid w:val="00581AC9"/>
    <w:rsid w:val="00581DE5"/>
    <w:rsid w:val="00582311"/>
    <w:rsid w:val="00582429"/>
    <w:rsid w:val="00582AE2"/>
    <w:rsid w:val="00582E16"/>
    <w:rsid w:val="00582E62"/>
    <w:rsid w:val="005830E4"/>
    <w:rsid w:val="00583266"/>
    <w:rsid w:val="005835E5"/>
    <w:rsid w:val="0058376C"/>
    <w:rsid w:val="00583A8B"/>
    <w:rsid w:val="005843B2"/>
    <w:rsid w:val="005846CB"/>
    <w:rsid w:val="00584753"/>
    <w:rsid w:val="00584802"/>
    <w:rsid w:val="0058486E"/>
    <w:rsid w:val="005849F8"/>
    <w:rsid w:val="00584B51"/>
    <w:rsid w:val="00585248"/>
    <w:rsid w:val="0058572A"/>
    <w:rsid w:val="00585986"/>
    <w:rsid w:val="0058598A"/>
    <w:rsid w:val="00585BCE"/>
    <w:rsid w:val="00585BE3"/>
    <w:rsid w:val="00585C2E"/>
    <w:rsid w:val="00585F34"/>
    <w:rsid w:val="005861A8"/>
    <w:rsid w:val="005861EF"/>
    <w:rsid w:val="00586B63"/>
    <w:rsid w:val="00586C59"/>
    <w:rsid w:val="00586C83"/>
    <w:rsid w:val="005872B8"/>
    <w:rsid w:val="00587356"/>
    <w:rsid w:val="00587661"/>
    <w:rsid w:val="005905DF"/>
    <w:rsid w:val="005907B0"/>
    <w:rsid w:val="0059081E"/>
    <w:rsid w:val="0059102F"/>
    <w:rsid w:val="00591344"/>
    <w:rsid w:val="0059136B"/>
    <w:rsid w:val="00591654"/>
    <w:rsid w:val="005917F6"/>
    <w:rsid w:val="00591971"/>
    <w:rsid w:val="00591A4F"/>
    <w:rsid w:val="00591BF3"/>
    <w:rsid w:val="00591D93"/>
    <w:rsid w:val="00591F5D"/>
    <w:rsid w:val="00591F60"/>
    <w:rsid w:val="0059244F"/>
    <w:rsid w:val="00592551"/>
    <w:rsid w:val="00592675"/>
    <w:rsid w:val="00592770"/>
    <w:rsid w:val="005927A7"/>
    <w:rsid w:val="005927BA"/>
    <w:rsid w:val="00592A7A"/>
    <w:rsid w:val="00592D71"/>
    <w:rsid w:val="00592E1F"/>
    <w:rsid w:val="00592F10"/>
    <w:rsid w:val="00592FFC"/>
    <w:rsid w:val="0059305B"/>
    <w:rsid w:val="005933A7"/>
    <w:rsid w:val="00593871"/>
    <w:rsid w:val="005938DF"/>
    <w:rsid w:val="00593A94"/>
    <w:rsid w:val="00593AAA"/>
    <w:rsid w:val="00594090"/>
    <w:rsid w:val="0059474B"/>
    <w:rsid w:val="00594903"/>
    <w:rsid w:val="00594C16"/>
    <w:rsid w:val="00594E9C"/>
    <w:rsid w:val="00594EE7"/>
    <w:rsid w:val="00594F53"/>
    <w:rsid w:val="0059523B"/>
    <w:rsid w:val="00595512"/>
    <w:rsid w:val="00595717"/>
    <w:rsid w:val="005957E7"/>
    <w:rsid w:val="005957F7"/>
    <w:rsid w:val="00595830"/>
    <w:rsid w:val="00595958"/>
    <w:rsid w:val="00595DCB"/>
    <w:rsid w:val="00595EDC"/>
    <w:rsid w:val="00596004"/>
    <w:rsid w:val="00596022"/>
    <w:rsid w:val="00596039"/>
    <w:rsid w:val="00596174"/>
    <w:rsid w:val="00596245"/>
    <w:rsid w:val="00596590"/>
    <w:rsid w:val="0059678C"/>
    <w:rsid w:val="005968FD"/>
    <w:rsid w:val="00596A67"/>
    <w:rsid w:val="00596B7D"/>
    <w:rsid w:val="00596CF5"/>
    <w:rsid w:val="00596E93"/>
    <w:rsid w:val="005972DC"/>
    <w:rsid w:val="00597615"/>
    <w:rsid w:val="005976D5"/>
    <w:rsid w:val="005976DC"/>
    <w:rsid w:val="0059772D"/>
    <w:rsid w:val="00597D50"/>
    <w:rsid w:val="00597E87"/>
    <w:rsid w:val="00597FC9"/>
    <w:rsid w:val="005A0166"/>
    <w:rsid w:val="005A042A"/>
    <w:rsid w:val="005A099B"/>
    <w:rsid w:val="005A0CB6"/>
    <w:rsid w:val="005A1277"/>
    <w:rsid w:val="005A136E"/>
    <w:rsid w:val="005A154A"/>
    <w:rsid w:val="005A15A2"/>
    <w:rsid w:val="005A1E59"/>
    <w:rsid w:val="005A233A"/>
    <w:rsid w:val="005A2716"/>
    <w:rsid w:val="005A285F"/>
    <w:rsid w:val="005A290C"/>
    <w:rsid w:val="005A299D"/>
    <w:rsid w:val="005A2D9C"/>
    <w:rsid w:val="005A305F"/>
    <w:rsid w:val="005A30C7"/>
    <w:rsid w:val="005A3152"/>
    <w:rsid w:val="005A34E4"/>
    <w:rsid w:val="005A35F7"/>
    <w:rsid w:val="005A37C9"/>
    <w:rsid w:val="005A37EC"/>
    <w:rsid w:val="005A3812"/>
    <w:rsid w:val="005A3936"/>
    <w:rsid w:val="005A39B5"/>
    <w:rsid w:val="005A3FA2"/>
    <w:rsid w:val="005A4124"/>
    <w:rsid w:val="005A4285"/>
    <w:rsid w:val="005A4A43"/>
    <w:rsid w:val="005A4A80"/>
    <w:rsid w:val="005A4BB1"/>
    <w:rsid w:val="005A4BDF"/>
    <w:rsid w:val="005A4D75"/>
    <w:rsid w:val="005A5213"/>
    <w:rsid w:val="005A55FE"/>
    <w:rsid w:val="005A564A"/>
    <w:rsid w:val="005A57A9"/>
    <w:rsid w:val="005A57D5"/>
    <w:rsid w:val="005A58C6"/>
    <w:rsid w:val="005A5907"/>
    <w:rsid w:val="005A6053"/>
    <w:rsid w:val="005A6865"/>
    <w:rsid w:val="005A6A11"/>
    <w:rsid w:val="005A6FCC"/>
    <w:rsid w:val="005A717B"/>
    <w:rsid w:val="005A733E"/>
    <w:rsid w:val="005A7AC4"/>
    <w:rsid w:val="005A7B7A"/>
    <w:rsid w:val="005A7E23"/>
    <w:rsid w:val="005B000C"/>
    <w:rsid w:val="005B047F"/>
    <w:rsid w:val="005B058F"/>
    <w:rsid w:val="005B0962"/>
    <w:rsid w:val="005B098B"/>
    <w:rsid w:val="005B0A64"/>
    <w:rsid w:val="005B0C30"/>
    <w:rsid w:val="005B0C91"/>
    <w:rsid w:val="005B0F45"/>
    <w:rsid w:val="005B12B8"/>
    <w:rsid w:val="005B1522"/>
    <w:rsid w:val="005B153D"/>
    <w:rsid w:val="005B1630"/>
    <w:rsid w:val="005B1700"/>
    <w:rsid w:val="005B1C26"/>
    <w:rsid w:val="005B1C95"/>
    <w:rsid w:val="005B1CDD"/>
    <w:rsid w:val="005B1FE5"/>
    <w:rsid w:val="005B2036"/>
    <w:rsid w:val="005B2195"/>
    <w:rsid w:val="005B21DC"/>
    <w:rsid w:val="005B2627"/>
    <w:rsid w:val="005B28B6"/>
    <w:rsid w:val="005B2C95"/>
    <w:rsid w:val="005B2DD6"/>
    <w:rsid w:val="005B2F0D"/>
    <w:rsid w:val="005B3008"/>
    <w:rsid w:val="005B30D0"/>
    <w:rsid w:val="005B31AD"/>
    <w:rsid w:val="005B346F"/>
    <w:rsid w:val="005B367A"/>
    <w:rsid w:val="005B368D"/>
    <w:rsid w:val="005B3717"/>
    <w:rsid w:val="005B3718"/>
    <w:rsid w:val="005B38E0"/>
    <w:rsid w:val="005B3D40"/>
    <w:rsid w:val="005B4098"/>
    <w:rsid w:val="005B430A"/>
    <w:rsid w:val="005B459B"/>
    <w:rsid w:val="005B4943"/>
    <w:rsid w:val="005B499B"/>
    <w:rsid w:val="005B4AED"/>
    <w:rsid w:val="005B4D70"/>
    <w:rsid w:val="005B4E20"/>
    <w:rsid w:val="005B5817"/>
    <w:rsid w:val="005B58E3"/>
    <w:rsid w:val="005B59AB"/>
    <w:rsid w:val="005B5B42"/>
    <w:rsid w:val="005B5BBD"/>
    <w:rsid w:val="005B5C05"/>
    <w:rsid w:val="005B5C41"/>
    <w:rsid w:val="005B5D51"/>
    <w:rsid w:val="005B612B"/>
    <w:rsid w:val="005B6495"/>
    <w:rsid w:val="005B6534"/>
    <w:rsid w:val="005B65BD"/>
    <w:rsid w:val="005B6787"/>
    <w:rsid w:val="005B6981"/>
    <w:rsid w:val="005B6E00"/>
    <w:rsid w:val="005B6FB9"/>
    <w:rsid w:val="005B721E"/>
    <w:rsid w:val="005B73BF"/>
    <w:rsid w:val="005B7C22"/>
    <w:rsid w:val="005B7D37"/>
    <w:rsid w:val="005B7E5E"/>
    <w:rsid w:val="005B7F6F"/>
    <w:rsid w:val="005C0279"/>
    <w:rsid w:val="005C03B2"/>
    <w:rsid w:val="005C049C"/>
    <w:rsid w:val="005C0677"/>
    <w:rsid w:val="005C087C"/>
    <w:rsid w:val="005C0B96"/>
    <w:rsid w:val="005C0FAB"/>
    <w:rsid w:val="005C1077"/>
    <w:rsid w:val="005C137F"/>
    <w:rsid w:val="005C16B9"/>
    <w:rsid w:val="005C17EB"/>
    <w:rsid w:val="005C1AE5"/>
    <w:rsid w:val="005C1B24"/>
    <w:rsid w:val="005C1F7B"/>
    <w:rsid w:val="005C219C"/>
    <w:rsid w:val="005C22F9"/>
    <w:rsid w:val="005C2387"/>
    <w:rsid w:val="005C24E0"/>
    <w:rsid w:val="005C29C3"/>
    <w:rsid w:val="005C2B12"/>
    <w:rsid w:val="005C2ED8"/>
    <w:rsid w:val="005C2EDD"/>
    <w:rsid w:val="005C2F30"/>
    <w:rsid w:val="005C304B"/>
    <w:rsid w:val="005C3071"/>
    <w:rsid w:val="005C320E"/>
    <w:rsid w:val="005C34EF"/>
    <w:rsid w:val="005C35AB"/>
    <w:rsid w:val="005C3801"/>
    <w:rsid w:val="005C4261"/>
    <w:rsid w:val="005C44D3"/>
    <w:rsid w:val="005C4674"/>
    <w:rsid w:val="005C48C2"/>
    <w:rsid w:val="005C4C12"/>
    <w:rsid w:val="005C5580"/>
    <w:rsid w:val="005C55C0"/>
    <w:rsid w:val="005C56B1"/>
    <w:rsid w:val="005C56F1"/>
    <w:rsid w:val="005C572C"/>
    <w:rsid w:val="005C59C2"/>
    <w:rsid w:val="005C59E4"/>
    <w:rsid w:val="005C5DF3"/>
    <w:rsid w:val="005C5EC0"/>
    <w:rsid w:val="005C5FE0"/>
    <w:rsid w:val="005C5FE7"/>
    <w:rsid w:val="005C6012"/>
    <w:rsid w:val="005C6074"/>
    <w:rsid w:val="005C6282"/>
    <w:rsid w:val="005C630F"/>
    <w:rsid w:val="005C6701"/>
    <w:rsid w:val="005C6775"/>
    <w:rsid w:val="005C67BE"/>
    <w:rsid w:val="005C68E0"/>
    <w:rsid w:val="005C6905"/>
    <w:rsid w:val="005C6A87"/>
    <w:rsid w:val="005C7114"/>
    <w:rsid w:val="005C7199"/>
    <w:rsid w:val="005C72D8"/>
    <w:rsid w:val="005C7C02"/>
    <w:rsid w:val="005C7D69"/>
    <w:rsid w:val="005C7EB4"/>
    <w:rsid w:val="005C7FA4"/>
    <w:rsid w:val="005D0327"/>
    <w:rsid w:val="005D0753"/>
    <w:rsid w:val="005D0777"/>
    <w:rsid w:val="005D09E3"/>
    <w:rsid w:val="005D0CA4"/>
    <w:rsid w:val="005D0D70"/>
    <w:rsid w:val="005D1235"/>
    <w:rsid w:val="005D13A1"/>
    <w:rsid w:val="005D169C"/>
    <w:rsid w:val="005D1843"/>
    <w:rsid w:val="005D186A"/>
    <w:rsid w:val="005D18B4"/>
    <w:rsid w:val="005D196E"/>
    <w:rsid w:val="005D19EE"/>
    <w:rsid w:val="005D1D28"/>
    <w:rsid w:val="005D1EB9"/>
    <w:rsid w:val="005D1F2C"/>
    <w:rsid w:val="005D2298"/>
    <w:rsid w:val="005D2383"/>
    <w:rsid w:val="005D2502"/>
    <w:rsid w:val="005D26C2"/>
    <w:rsid w:val="005D2738"/>
    <w:rsid w:val="005D2805"/>
    <w:rsid w:val="005D2B5E"/>
    <w:rsid w:val="005D2DE9"/>
    <w:rsid w:val="005D2EBF"/>
    <w:rsid w:val="005D30F5"/>
    <w:rsid w:val="005D322E"/>
    <w:rsid w:val="005D35EE"/>
    <w:rsid w:val="005D35F1"/>
    <w:rsid w:val="005D36A1"/>
    <w:rsid w:val="005D38B7"/>
    <w:rsid w:val="005D398C"/>
    <w:rsid w:val="005D40BB"/>
    <w:rsid w:val="005D4241"/>
    <w:rsid w:val="005D4245"/>
    <w:rsid w:val="005D42B3"/>
    <w:rsid w:val="005D43ED"/>
    <w:rsid w:val="005D47F3"/>
    <w:rsid w:val="005D48EA"/>
    <w:rsid w:val="005D49BF"/>
    <w:rsid w:val="005D4AA5"/>
    <w:rsid w:val="005D4AFD"/>
    <w:rsid w:val="005D4B7A"/>
    <w:rsid w:val="005D4CB1"/>
    <w:rsid w:val="005D504E"/>
    <w:rsid w:val="005D513E"/>
    <w:rsid w:val="005D5535"/>
    <w:rsid w:val="005D5540"/>
    <w:rsid w:val="005D57D1"/>
    <w:rsid w:val="005D583E"/>
    <w:rsid w:val="005D5AF7"/>
    <w:rsid w:val="005D5DB0"/>
    <w:rsid w:val="005D5F16"/>
    <w:rsid w:val="005D6118"/>
    <w:rsid w:val="005D6542"/>
    <w:rsid w:val="005D68F1"/>
    <w:rsid w:val="005D6915"/>
    <w:rsid w:val="005D691A"/>
    <w:rsid w:val="005D69DD"/>
    <w:rsid w:val="005D6A1F"/>
    <w:rsid w:val="005D6E00"/>
    <w:rsid w:val="005D6EAC"/>
    <w:rsid w:val="005D6F4E"/>
    <w:rsid w:val="005D764A"/>
    <w:rsid w:val="005D7698"/>
    <w:rsid w:val="005D7902"/>
    <w:rsid w:val="005D7C59"/>
    <w:rsid w:val="005D7C67"/>
    <w:rsid w:val="005D7C73"/>
    <w:rsid w:val="005D7D1E"/>
    <w:rsid w:val="005D7D5B"/>
    <w:rsid w:val="005E026B"/>
    <w:rsid w:val="005E02DF"/>
    <w:rsid w:val="005E03E4"/>
    <w:rsid w:val="005E06D2"/>
    <w:rsid w:val="005E09C4"/>
    <w:rsid w:val="005E09DC"/>
    <w:rsid w:val="005E0A75"/>
    <w:rsid w:val="005E0D3D"/>
    <w:rsid w:val="005E0E4B"/>
    <w:rsid w:val="005E106E"/>
    <w:rsid w:val="005E10A9"/>
    <w:rsid w:val="005E1131"/>
    <w:rsid w:val="005E11E6"/>
    <w:rsid w:val="005E12F8"/>
    <w:rsid w:val="005E174A"/>
    <w:rsid w:val="005E1B92"/>
    <w:rsid w:val="005E1CEF"/>
    <w:rsid w:val="005E1F3D"/>
    <w:rsid w:val="005E20AE"/>
    <w:rsid w:val="005E23ED"/>
    <w:rsid w:val="005E244B"/>
    <w:rsid w:val="005E250B"/>
    <w:rsid w:val="005E2E08"/>
    <w:rsid w:val="005E3119"/>
    <w:rsid w:val="005E351A"/>
    <w:rsid w:val="005E382A"/>
    <w:rsid w:val="005E39AA"/>
    <w:rsid w:val="005E3A98"/>
    <w:rsid w:val="005E3ACD"/>
    <w:rsid w:val="005E3F69"/>
    <w:rsid w:val="005E40A4"/>
    <w:rsid w:val="005E44A3"/>
    <w:rsid w:val="005E4516"/>
    <w:rsid w:val="005E45FA"/>
    <w:rsid w:val="005E4638"/>
    <w:rsid w:val="005E48DA"/>
    <w:rsid w:val="005E4B0C"/>
    <w:rsid w:val="005E4D8D"/>
    <w:rsid w:val="005E5143"/>
    <w:rsid w:val="005E5190"/>
    <w:rsid w:val="005E532A"/>
    <w:rsid w:val="005E548B"/>
    <w:rsid w:val="005E59A7"/>
    <w:rsid w:val="005E636C"/>
    <w:rsid w:val="005E6C55"/>
    <w:rsid w:val="005E6E9D"/>
    <w:rsid w:val="005E7226"/>
    <w:rsid w:val="005E7547"/>
    <w:rsid w:val="005E781C"/>
    <w:rsid w:val="005E7A57"/>
    <w:rsid w:val="005E7BDC"/>
    <w:rsid w:val="005E7F3F"/>
    <w:rsid w:val="005F03D0"/>
    <w:rsid w:val="005F03D3"/>
    <w:rsid w:val="005F0972"/>
    <w:rsid w:val="005F0D31"/>
    <w:rsid w:val="005F1119"/>
    <w:rsid w:val="005F193A"/>
    <w:rsid w:val="005F2296"/>
    <w:rsid w:val="005F2335"/>
    <w:rsid w:val="005F24B0"/>
    <w:rsid w:val="005F281F"/>
    <w:rsid w:val="005F2C79"/>
    <w:rsid w:val="005F2D9A"/>
    <w:rsid w:val="005F2F63"/>
    <w:rsid w:val="005F3230"/>
    <w:rsid w:val="005F33D7"/>
    <w:rsid w:val="005F3633"/>
    <w:rsid w:val="005F36B7"/>
    <w:rsid w:val="005F3CEE"/>
    <w:rsid w:val="005F4162"/>
    <w:rsid w:val="005F42A7"/>
    <w:rsid w:val="005F4489"/>
    <w:rsid w:val="005F45E6"/>
    <w:rsid w:val="005F462E"/>
    <w:rsid w:val="005F4739"/>
    <w:rsid w:val="005F4D29"/>
    <w:rsid w:val="005F4FE7"/>
    <w:rsid w:val="005F54BE"/>
    <w:rsid w:val="005F554E"/>
    <w:rsid w:val="005F5865"/>
    <w:rsid w:val="005F5BB5"/>
    <w:rsid w:val="005F5C6A"/>
    <w:rsid w:val="005F5E61"/>
    <w:rsid w:val="005F62AF"/>
    <w:rsid w:val="005F631C"/>
    <w:rsid w:val="005F6452"/>
    <w:rsid w:val="005F647D"/>
    <w:rsid w:val="005F6708"/>
    <w:rsid w:val="005F67F2"/>
    <w:rsid w:val="005F6A2D"/>
    <w:rsid w:val="005F6AE1"/>
    <w:rsid w:val="005F6B75"/>
    <w:rsid w:val="005F6E73"/>
    <w:rsid w:val="005F711A"/>
    <w:rsid w:val="005F72A4"/>
    <w:rsid w:val="005F7584"/>
    <w:rsid w:val="005F75FD"/>
    <w:rsid w:val="005F78C6"/>
    <w:rsid w:val="005F7A12"/>
    <w:rsid w:val="005F7F72"/>
    <w:rsid w:val="00600117"/>
    <w:rsid w:val="0060027D"/>
    <w:rsid w:val="00600351"/>
    <w:rsid w:val="0060047A"/>
    <w:rsid w:val="006006BA"/>
    <w:rsid w:val="00600D1C"/>
    <w:rsid w:val="00600E05"/>
    <w:rsid w:val="00600E3A"/>
    <w:rsid w:val="006015FF"/>
    <w:rsid w:val="006016CD"/>
    <w:rsid w:val="006024D2"/>
    <w:rsid w:val="006024EA"/>
    <w:rsid w:val="006025AF"/>
    <w:rsid w:val="00602A0D"/>
    <w:rsid w:val="00602A56"/>
    <w:rsid w:val="0060303D"/>
    <w:rsid w:val="006030C3"/>
    <w:rsid w:val="00603374"/>
    <w:rsid w:val="00603379"/>
    <w:rsid w:val="00603659"/>
    <w:rsid w:val="00603784"/>
    <w:rsid w:val="00603BF1"/>
    <w:rsid w:val="00603DE0"/>
    <w:rsid w:val="006042DC"/>
    <w:rsid w:val="006042E7"/>
    <w:rsid w:val="00604315"/>
    <w:rsid w:val="00604335"/>
    <w:rsid w:val="00604590"/>
    <w:rsid w:val="0060490A"/>
    <w:rsid w:val="00604C23"/>
    <w:rsid w:val="00604CA9"/>
    <w:rsid w:val="00604DE4"/>
    <w:rsid w:val="00604DF8"/>
    <w:rsid w:val="00604E26"/>
    <w:rsid w:val="00604F06"/>
    <w:rsid w:val="00604F8C"/>
    <w:rsid w:val="00605136"/>
    <w:rsid w:val="0060521C"/>
    <w:rsid w:val="0060523F"/>
    <w:rsid w:val="006052CF"/>
    <w:rsid w:val="00605568"/>
    <w:rsid w:val="0060586B"/>
    <w:rsid w:val="0060591B"/>
    <w:rsid w:val="00605DA0"/>
    <w:rsid w:val="00605FDF"/>
    <w:rsid w:val="00606424"/>
    <w:rsid w:val="00606695"/>
    <w:rsid w:val="0060673E"/>
    <w:rsid w:val="0060678D"/>
    <w:rsid w:val="006068DC"/>
    <w:rsid w:val="00606D52"/>
    <w:rsid w:val="00607275"/>
    <w:rsid w:val="0060744A"/>
    <w:rsid w:val="0060746F"/>
    <w:rsid w:val="00607578"/>
    <w:rsid w:val="006077FD"/>
    <w:rsid w:val="00607B8D"/>
    <w:rsid w:val="00610397"/>
    <w:rsid w:val="00610836"/>
    <w:rsid w:val="00610E6E"/>
    <w:rsid w:val="0061102B"/>
    <w:rsid w:val="0061117F"/>
    <w:rsid w:val="006116D4"/>
    <w:rsid w:val="00611A61"/>
    <w:rsid w:val="00611AC7"/>
    <w:rsid w:val="00611B63"/>
    <w:rsid w:val="00611DB8"/>
    <w:rsid w:val="00611E2A"/>
    <w:rsid w:val="00611F5C"/>
    <w:rsid w:val="00612BD5"/>
    <w:rsid w:val="00612C23"/>
    <w:rsid w:val="00612C91"/>
    <w:rsid w:val="00613712"/>
    <w:rsid w:val="0061373C"/>
    <w:rsid w:val="006137A5"/>
    <w:rsid w:val="006138FC"/>
    <w:rsid w:val="00613A1A"/>
    <w:rsid w:val="00613C58"/>
    <w:rsid w:val="00613E50"/>
    <w:rsid w:val="00614664"/>
    <w:rsid w:val="00614844"/>
    <w:rsid w:val="00615007"/>
    <w:rsid w:val="006151EA"/>
    <w:rsid w:val="0061536D"/>
    <w:rsid w:val="006153D2"/>
    <w:rsid w:val="00615671"/>
    <w:rsid w:val="00615782"/>
    <w:rsid w:val="006157F6"/>
    <w:rsid w:val="00615CBE"/>
    <w:rsid w:val="00615E15"/>
    <w:rsid w:val="006164B6"/>
    <w:rsid w:val="006166C0"/>
    <w:rsid w:val="006167B6"/>
    <w:rsid w:val="006169FA"/>
    <w:rsid w:val="00616A4D"/>
    <w:rsid w:val="00616BAC"/>
    <w:rsid w:val="00616E09"/>
    <w:rsid w:val="00616EA8"/>
    <w:rsid w:val="00616ECD"/>
    <w:rsid w:val="00617045"/>
    <w:rsid w:val="0061712A"/>
    <w:rsid w:val="00617257"/>
    <w:rsid w:val="006172CD"/>
    <w:rsid w:val="00617379"/>
    <w:rsid w:val="006173D1"/>
    <w:rsid w:val="00617424"/>
    <w:rsid w:val="0061770E"/>
    <w:rsid w:val="00617DFC"/>
    <w:rsid w:val="00620108"/>
    <w:rsid w:val="0062036F"/>
    <w:rsid w:val="00620594"/>
    <w:rsid w:val="00620611"/>
    <w:rsid w:val="00620634"/>
    <w:rsid w:val="0062068A"/>
    <w:rsid w:val="00620E5E"/>
    <w:rsid w:val="00621336"/>
    <w:rsid w:val="006214CA"/>
    <w:rsid w:val="006215BA"/>
    <w:rsid w:val="00621684"/>
    <w:rsid w:val="00621763"/>
    <w:rsid w:val="006217CF"/>
    <w:rsid w:val="006217DE"/>
    <w:rsid w:val="00621B15"/>
    <w:rsid w:val="00621D2E"/>
    <w:rsid w:val="006228A4"/>
    <w:rsid w:val="00622A3B"/>
    <w:rsid w:val="00622EEA"/>
    <w:rsid w:val="006231A7"/>
    <w:rsid w:val="006235B0"/>
    <w:rsid w:val="0062396C"/>
    <w:rsid w:val="00623F14"/>
    <w:rsid w:val="00623FF9"/>
    <w:rsid w:val="0062437D"/>
    <w:rsid w:val="006245F9"/>
    <w:rsid w:val="006248E5"/>
    <w:rsid w:val="00624C9F"/>
    <w:rsid w:val="00624E80"/>
    <w:rsid w:val="00624F69"/>
    <w:rsid w:val="006254CD"/>
    <w:rsid w:val="0062591F"/>
    <w:rsid w:val="006259F4"/>
    <w:rsid w:val="00625BE4"/>
    <w:rsid w:val="00625CE9"/>
    <w:rsid w:val="00625EE1"/>
    <w:rsid w:val="00625F4E"/>
    <w:rsid w:val="00626127"/>
    <w:rsid w:val="006261CB"/>
    <w:rsid w:val="00626491"/>
    <w:rsid w:val="00626509"/>
    <w:rsid w:val="00626519"/>
    <w:rsid w:val="00626619"/>
    <w:rsid w:val="006267BB"/>
    <w:rsid w:val="00626886"/>
    <w:rsid w:val="00626B00"/>
    <w:rsid w:val="00626EAF"/>
    <w:rsid w:val="00627210"/>
    <w:rsid w:val="0062723D"/>
    <w:rsid w:val="006275B8"/>
    <w:rsid w:val="006276CE"/>
    <w:rsid w:val="006277A1"/>
    <w:rsid w:val="0062798F"/>
    <w:rsid w:val="00627B3D"/>
    <w:rsid w:val="00627D4E"/>
    <w:rsid w:val="00627DCC"/>
    <w:rsid w:val="006300DA"/>
    <w:rsid w:val="006300E2"/>
    <w:rsid w:val="00630536"/>
    <w:rsid w:val="00630730"/>
    <w:rsid w:val="006307B5"/>
    <w:rsid w:val="00630A4F"/>
    <w:rsid w:val="00630C59"/>
    <w:rsid w:val="00630E4D"/>
    <w:rsid w:val="00630E54"/>
    <w:rsid w:val="00630F87"/>
    <w:rsid w:val="0063105C"/>
    <w:rsid w:val="00631231"/>
    <w:rsid w:val="0063143C"/>
    <w:rsid w:val="006314A4"/>
    <w:rsid w:val="006314D6"/>
    <w:rsid w:val="006314E7"/>
    <w:rsid w:val="006315F0"/>
    <w:rsid w:val="00631CCA"/>
    <w:rsid w:val="00631DDF"/>
    <w:rsid w:val="00632036"/>
    <w:rsid w:val="006322B7"/>
    <w:rsid w:val="006323E5"/>
    <w:rsid w:val="0063246C"/>
    <w:rsid w:val="006327A2"/>
    <w:rsid w:val="00632A9A"/>
    <w:rsid w:val="00632B89"/>
    <w:rsid w:val="00632BAD"/>
    <w:rsid w:val="00632C41"/>
    <w:rsid w:val="00632CAE"/>
    <w:rsid w:val="00632DE9"/>
    <w:rsid w:val="00632EAF"/>
    <w:rsid w:val="0063338E"/>
    <w:rsid w:val="0063346D"/>
    <w:rsid w:val="00633B19"/>
    <w:rsid w:val="00633BA3"/>
    <w:rsid w:val="00633E97"/>
    <w:rsid w:val="00633F6B"/>
    <w:rsid w:val="00634478"/>
    <w:rsid w:val="00634713"/>
    <w:rsid w:val="00634AB1"/>
    <w:rsid w:val="00634EDB"/>
    <w:rsid w:val="00635587"/>
    <w:rsid w:val="00635945"/>
    <w:rsid w:val="00635B1E"/>
    <w:rsid w:val="00635B3F"/>
    <w:rsid w:val="00635B5C"/>
    <w:rsid w:val="00635CCF"/>
    <w:rsid w:val="00635D29"/>
    <w:rsid w:val="00635DBA"/>
    <w:rsid w:val="00635E6F"/>
    <w:rsid w:val="00635FE2"/>
    <w:rsid w:val="006360D5"/>
    <w:rsid w:val="0063626A"/>
    <w:rsid w:val="0063635C"/>
    <w:rsid w:val="0063656C"/>
    <w:rsid w:val="00636A84"/>
    <w:rsid w:val="00636B4D"/>
    <w:rsid w:val="00636EBC"/>
    <w:rsid w:val="00636FC1"/>
    <w:rsid w:val="00636FDF"/>
    <w:rsid w:val="00636FE5"/>
    <w:rsid w:val="00637489"/>
    <w:rsid w:val="006376A7"/>
    <w:rsid w:val="00637901"/>
    <w:rsid w:val="00637D73"/>
    <w:rsid w:val="00640228"/>
    <w:rsid w:val="00640365"/>
    <w:rsid w:val="0064040B"/>
    <w:rsid w:val="0064066E"/>
    <w:rsid w:val="00640B0B"/>
    <w:rsid w:val="00640BA2"/>
    <w:rsid w:val="00640C29"/>
    <w:rsid w:val="00640C64"/>
    <w:rsid w:val="00640DBC"/>
    <w:rsid w:val="00640F34"/>
    <w:rsid w:val="006412BD"/>
    <w:rsid w:val="00641527"/>
    <w:rsid w:val="006417C1"/>
    <w:rsid w:val="00641B9C"/>
    <w:rsid w:val="00641BC8"/>
    <w:rsid w:val="00641C8A"/>
    <w:rsid w:val="00641EE6"/>
    <w:rsid w:val="006421CB"/>
    <w:rsid w:val="0064263D"/>
    <w:rsid w:val="0064287A"/>
    <w:rsid w:val="006428B1"/>
    <w:rsid w:val="006428C1"/>
    <w:rsid w:val="00642909"/>
    <w:rsid w:val="00642CBE"/>
    <w:rsid w:val="00642F2F"/>
    <w:rsid w:val="00642FC3"/>
    <w:rsid w:val="00643012"/>
    <w:rsid w:val="006430B4"/>
    <w:rsid w:val="006432D8"/>
    <w:rsid w:val="0064340B"/>
    <w:rsid w:val="0064374F"/>
    <w:rsid w:val="0064395C"/>
    <w:rsid w:val="00644104"/>
    <w:rsid w:val="00644276"/>
    <w:rsid w:val="00644373"/>
    <w:rsid w:val="006449CA"/>
    <w:rsid w:val="00644D25"/>
    <w:rsid w:val="00644F91"/>
    <w:rsid w:val="006452A9"/>
    <w:rsid w:val="00645425"/>
    <w:rsid w:val="00645664"/>
    <w:rsid w:val="0064576E"/>
    <w:rsid w:val="00645915"/>
    <w:rsid w:val="006459D1"/>
    <w:rsid w:val="00646175"/>
    <w:rsid w:val="006461B5"/>
    <w:rsid w:val="006462DA"/>
    <w:rsid w:val="006463DC"/>
    <w:rsid w:val="0064644B"/>
    <w:rsid w:val="006464AB"/>
    <w:rsid w:val="006465D8"/>
    <w:rsid w:val="0064665C"/>
    <w:rsid w:val="006469B6"/>
    <w:rsid w:val="00646CC4"/>
    <w:rsid w:val="00646D67"/>
    <w:rsid w:val="00647212"/>
    <w:rsid w:val="00647316"/>
    <w:rsid w:val="00647492"/>
    <w:rsid w:val="006474BD"/>
    <w:rsid w:val="00647C36"/>
    <w:rsid w:val="00647D56"/>
    <w:rsid w:val="00647ED3"/>
    <w:rsid w:val="0065003D"/>
    <w:rsid w:val="0065015A"/>
    <w:rsid w:val="006509DF"/>
    <w:rsid w:val="00650DEB"/>
    <w:rsid w:val="00650E3E"/>
    <w:rsid w:val="00650F0B"/>
    <w:rsid w:val="00651088"/>
    <w:rsid w:val="0065168D"/>
    <w:rsid w:val="006519C3"/>
    <w:rsid w:val="00651C83"/>
    <w:rsid w:val="00652105"/>
    <w:rsid w:val="006521D3"/>
    <w:rsid w:val="006522A4"/>
    <w:rsid w:val="00652A5F"/>
    <w:rsid w:val="00652B30"/>
    <w:rsid w:val="00652BC2"/>
    <w:rsid w:val="00652BD2"/>
    <w:rsid w:val="00652D21"/>
    <w:rsid w:val="00652E56"/>
    <w:rsid w:val="00652F44"/>
    <w:rsid w:val="006530C2"/>
    <w:rsid w:val="006533D9"/>
    <w:rsid w:val="006533E4"/>
    <w:rsid w:val="006535FC"/>
    <w:rsid w:val="00653758"/>
    <w:rsid w:val="00653A26"/>
    <w:rsid w:val="00653B26"/>
    <w:rsid w:val="00653E00"/>
    <w:rsid w:val="006540A8"/>
    <w:rsid w:val="006545D5"/>
    <w:rsid w:val="00654630"/>
    <w:rsid w:val="00654736"/>
    <w:rsid w:val="006548F0"/>
    <w:rsid w:val="00654A4E"/>
    <w:rsid w:val="00654D46"/>
    <w:rsid w:val="00655041"/>
    <w:rsid w:val="006550EE"/>
    <w:rsid w:val="00655183"/>
    <w:rsid w:val="006552A9"/>
    <w:rsid w:val="006556AB"/>
    <w:rsid w:val="00655A56"/>
    <w:rsid w:val="00655BAF"/>
    <w:rsid w:val="006561AF"/>
    <w:rsid w:val="00656345"/>
    <w:rsid w:val="006567BA"/>
    <w:rsid w:val="0065699A"/>
    <w:rsid w:val="00656A20"/>
    <w:rsid w:val="00656DC6"/>
    <w:rsid w:val="00656EBB"/>
    <w:rsid w:val="00657270"/>
    <w:rsid w:val="0065756B"/>
    <w:rsid w:val="006578C2"/>
    <w:rsid w:val="00657B61"/>
    <w:rsid w:val="00657B78"/>
    <w:rsid w:val="00657BD8"/>
    <w:rsid w:val="00657FDB"/>
    <w:rsid w:val="00657FF7"/>
    <w:rsid w:val="0066010A"/>
    <w:rsid w:val="00660125"/>
    <w:rsid w:val="0066021B"/>
    <w:rsid w:val="0066022D"/>
    <w:rsid w:val="00660401"/>
    <w:rsid w:val="006606AF"/>
    <w:rsid w:val="006608D8"/>
    <w:rsid w:val="006609A5"/>
    <w:rsid w:val="00660EC6"/>
    <w:rsid w:val="0066115F"/>
    <w:rsid w:val="0066116E"/>
    <w:rsid w:val="0066136B"/>
    <w:rsid w:val="006615D4"/>
    <w:rsid w:val="00661707"/>
    <w:rsid w:val="00661752"/>
    <w:rsid w:val="00661815"/>
    <w:rsid w:val="0066189F"/>
    <w:rsid w:val="00662007"/>
    <w:rsid w:val="00662193"/>
    <w:rsid w:val="00662200"/>
    <w:rsid w:val="006622E7"/>
    <w:rsid w:val="006623A6"/>
    <w:rsid w:val="00662749"/>
    <w:rsid w:val="0066278B"/>
    <w:rsid w:val="00662C66"/>
    <w:rsid w:val="00663086"/>
    <w:rsid w:val="0066325D"/>
    <w:rsid w:val="00663288"/>
    <w:rsid w:val="006632B5"/>
    <w:rsid w:val="006634DE"/>
    <w:rsid w:val="00663697"/>
    <w:rsid w:val="00663780"/>
    <w:rsid w:val="006637FA"/>
    <w:rsid w:val="0066386D"/>
    <w:rsid w:val="00663935"/>
    <w:rsid w:val="00663A6B"/>
    <w:rsid w:val="00663B85"/>
    <w:rsid w:val="00663F63"/>
    <w:rsid w:val="00664110"/>
    <w:rsid w:val="00664186"/>
    <w:rsid w:val="006645B3"/>
    <w:rsid w:val="00664660"/>
    <w:rsid w:val="006647C1"/>
    <w:rsid w:val="00664961"/>
    <w:rsid w:val="00664A0D"/>
    <w:rsid w:val="00664D17"/>
    <w:rsid w:val="00664DE6"/>
    <w:rsid w:val="006652AB"/>
    <w:rsid w:val="006654A6"/>
    <w:rsid w:val="006654B5"/>
    <w:rsid w:val="00665836"/>
    <w:rsid w:val="006658A2"/>
    <w:rsid w:val="006658E6"/>
    <w:rsid w:val="00665A11"/>
    <w:rsid w:val="0066627F"/>
    <w:rsid w:val="00666516"/>
    <w:rsid w:val="00666520"/>
    <w:rsid w:val="006666B7"/>
    <w:rsid w:val="00666991"/>
    <w:rsid w:val="00666D62"/>
    <w:rsid w:val="00666DA2"/>
    <w:rsid w:val="00666F2F"/>
    <w:rsid w:val="00666F3C"/>
    <w:rsid w:val="00666F6B"/>
    <w:rsid w:val="00667001"/>
    <w:rsid w:val="006672DB"/>
    <w:rsid w:val="0066778B"/>
    <w:rsid w:val="006679F2"/>
    <w:rsid w:val="00667AEF"/>
    <w:rsid w:val="00667C5B"/>
    <w:rsid w:val="00667C5C"/>
    <w:rsid w:val="00667E21"/>
    <w:rsid w:val="00667E32"/>
    <w:rsid w:val="006704AB"/>
    <w:rsid w:val="00670694"/>
    <w:rsid w:val="00670788"/>
    <w:rsid w:val="00670864"/>
    <w:rsid w:val="00670E09"/>
    <w:rsid w:val="00670F74"/>
    <w:rsid w:val="0067125E"/>
    <w:rsid w:val="00671608"/>
    <w:rsid w:val="006717C2"/>
    <w:rsid w:val="0067192E"/>
    <w:rsid w:val="00671B2C"/>
    <w:rsid w:val="00671D2D"/>
    <w:rsid w:val="00671F7A"/>
    <w:rsid w:val="006720EC"/>
    <w:rsid w:val="00672C15"/>
    <w:rsid w:val="00672DB7"/>
    <w:rsid w:val="00672F48"/>
    <w:rsid w:val="00672FE6"/>
    <w:rsid w:val="006732DC"/>
    <w:rsid w:val="006733EC"/>
    <w:rsid w:val="006734B3"/>
    <w:rsid w:val="0067369A"/>
    <w:rsid w:val="0067369C"/>
    <w:rsid w:val="006739BD"/>
    <w:rsid w:val="00673C5C"/>
    <w:rsid w:val="00673F1E"/>
    <w:rsid w:val="00673F45"/>
    <w:rsid w:val="00674122"/>
    <w:rsid w:val="006746E0"/>
    <w:rsid w:val="0067487C"/>
    <w:rsid w:val="00674B2E"/>
    <w:rsid w:val="00674CFF"/>
    <w:rsid w:val="006750E3"/>
    <w:rsid w:val="00675176"/>
    <w:rsid w:val="006752A0"/>
    <w:rsid w:val="00675364"/>
    <w:rsid w:val="006756D1"/>
    <w:rsid w:val="0067574D"/>
    <w:rsid w:val="006757F4"/>
    <w:rsid w:val="00675C5C"/>
    <w:rsid w:val="00676080"/>
    <w:rsid w:val="006763F0"/>
    <w:rsid w:val="006764A3"/>
    <w:rsid w:val="006765DB"/>
    <w:rsid w:val="006767D3"/>
    <w:rsid w:val="00676891"/>
    <w:rsid w:val="006770EB"/>
    <w:rsid w:val="006772A3"/>
    <w:rsid w:val="00677880"/>
    <w:rsid w:val="00677B08"/>
    <w:rsid w:val="00677D6A"/>
    <w:rsid w:val="00677F5C"/>
    <w:rsid w:val="00677FA2"/>
    <w:rsid w:val="00680017"/>
    <w:rsid w:val="0068059F"/>
    <w:rsid w:val="006809F6"/>
    <w:rsid w:val="00680B3B"/>
    <w:rsid w:val="00680B7C"/>
    <w:rsid w:val="00680D74"/>
    <w:rsid w:val="00681763"/>
    <w:rsid w:val="00681BA8"/>
    <w:rsid w:val="00681D88"/>
    <w:rsid w:val="00681E71"/>
    <w:rsid w:val="00682086"/>
    <w:rsid w:val="00682252"/>
    <w:rsid w:val="00682339"/>
    <w:rsid w:val="00682422"/>
    <w:rsid w:val="006824CF"/>
    <w:rsid w:val="0068276E"/>
    <w:rsid w:val="0068292D"/>
    <w:rsid w:val="00682E40"/>
    <w:rsid w:val="0068302F"/>
    <w:rsid w:val="006832A0"/>
    <w:rsid w:val="00683307"/>
    <w:rsid w:val="0068364A"/>
    <w:rsid w:val="006838DB"/>
    <w:rsid w:val="00683A37"/>
    <w:rsid w:val="00683DF4"/>
    <w:rsid w:val="00683F5D"/>
    <w:rsid w:val="00683FB9"/>
    <w:rsid w:val="006840CD"/>
    <w:rsid w:val="00684492"/>
    <w:rsid w:val="00684706"/>
    <w:rsid w:val="0068484D"/>
    <w:rsid w:val="0068499D"/>
    <w:rsid w:val="00684C8E"/>
    <w:rsid w:val="00685054"/>
    <w:rsid w:val="006850B0"/>
    <w:rsid w:val="006859C6"/>
    <w:rsid w:val="00685D5C"/>
    <w:rsid w:val="006861D6"/>
    <w:rsid w:val="00686287"/>
    <w:rsid w:val="0068680D"/>
    <w:rsid w:val="00686849"/>
    <w:rsid w:val="006869E1"/>
    <w:rsid w:val="00686A1E"/>
    <w:rsid w:val="00686C55"/>
    <w:rsid w:val="00686C5D"/>
    <w:rsid w:val="00686D66"/>
    <w:rsid w:val="00686F04"/>
    <w:rsid w:val="00687005"/>
    <w:rsid w:val="00687096"/>
    <w:rsid w:val="00687201"/>
    <w:rsid w:val="00687209"/>
    <w:rsid w:val="006873FE"/>
    <w:rsid w:val="0068770B"/>
    <w:rsid w:val="006878F1"/>
    <w:rsid w:val="00687A0B"/>
    <w:rsid w:val="00687C6F"/>
    <w:rsid w:val="00690000"/>
    <w:rsid w:val="0069017F"/>
    <w:rsid w:val="006905BE"/>
    <w:rsid w:val="0069073A"/>
    <w:rsid w:val="00690FB3"/>
    <w:rsid w:val="006911DB"/>
    <w:rsid w:val="0069124A"/>
    <w:rsid w:val="006914C7"/>
    <w:rsid w:val="00691761"/>
    <w:rsid w:val="006917E1"/>
    <w:rsid w:val="00691930"/>
    <w:rsid w:val="00691A38"/>
    <w:rsid w:val="00691D74"/>
    <w:rsid w:val="00691EB8"/>
    <w:rsid w:val="00691ED1"/>
    <w:rsid w:val="00691FE4"/>
    <w:rsid w:val="0069214A"/>
    <w:rsid w:val="00692256"/>
    <w:rsid w:val="0069242A"/>
    <w:rsid w:val="006928FC"/>
    <w:rsid w:val="00692A4A"/>
    <w:rsid w:val="00692B5E"/>
    <w:rsid w:val="00692CDE"/>
    <w:rsid w:val="00693073"/>
    <w:rsid w:val="006934C4"/>
    <w:rsid w:val="006937B1"/>
    <w:rsid w:val="006937CB"/>
    <w:rsid w:val="00693CA5"/>
    <w:rsid w:val="00694480"/>
    <w:rsid w:val="0069452A"/>
    <w:rsid w:val="00694948"/>
    <w:rsid w:val="006949A9"/>
    <w:rsid w:val="00694AFA"/>
    <w:rsid w:val="00694B96"/>
    <w:rsid w:val="00694BA3"/>
    <w:rsid w:val="00694CE1"/>
    <w:rsid w:val="00694D90"/>
    <w:rsid w:val="00694F4F"/>
    <w:rsid w:val="00694FCA"/>
    <w:rsid w:val="00695427"/>
    <w:rsid w:val="00695559"/>
    <w:rsid w:val="006955A0"/>
    <w:rsid w:val="00695751"/>
    <w:rsid w:val="00695CCC"/>
    <w:rsid w:val="00695FFD"/>
    <w:rsid w:val="006960A6"/>
    <w:rsid w:val="00696519"/>
    <w:rsid w:val="006969F7"/>
    <w:rsid w:val="00696C05"/>
    <w:rsid w:val="00696CE1"/>
    <w:rsid w:val="00696EDF"/>
    <w:rsid w:val="00697089"/>
    <w:rsid w:val="006972D8"/>
    <w:rsid w:val="006976D0"/>
    <w:rsid w:val="0069778E"/>
    <w:rsid w:val="006977FF"/>
    <w:rsid w:val="00697A50"/>
    <w:rsid w:val="00697CD0"/>
    <w:rsid w:val="00697D18"/>
    <w:rsid w:val="00697E5B"/>
    <w:rsid w:val="006A00DC"/>
    <w:rsid w:val="006A01FA"/>
    <w:rsid w:val="006A01FF"/>
    <w:rsid w:val="006A063B"/>
    <w:rsid w:val="006A0E9E"/>
    <w:rsid w:val="006A0FD7"/>
    <w:rsid w:val="006A10AC"/>
    <w:rsid w:val="006A1333"/>
    <w:rsid w:val="006A15F6"/>
    <w:rsid w:val="006A1870"/>
    <w:rsid w:val="006A1AA5"/>
    <w:rsid w:val="006A1CED"/>
    <w:rsid w:val="006A1CFF"/>
    <w:rsid w:val="006A1D36"/>
    <w:rsid w:val="006A1FE5"/>
    <w:rsid w:val="006A246E"/>
    <w:rsid w:val="006A25C7"/>
    <w:rsid w:val="006A2958"/>
    <w:rsid w:val="006A2C77"/>
    <w:rsid w:val="006A2E64"/>
    <w:rsid w:val="006A349E"/>
    <w:rsid w:val="006A3936"/>
    <w:rsid w:val="006A3C4F"/>
    <w:rsid w:val="006A3D09"/>
    <w:rsid w:val="006A3D4E"/>
    <w:rsid w:val="006A3E24"/>
    <w:rsid w:val="006A3ECF"/>
    <w:rsid w:val="006A4042"/>
    <w:rsid w:val="006A414C"/>
    <w:rsid w:val="006A4419"/>
    <w:rsid w:val="006A4AAD"/>
    <w:rsid w:val="006A4CCA"/>
    <w:rsid w:val="006A50E3"/>
    <w:rsid w:val="006A510F"/>
    <w:rsid w:val="006A5877"/>
    <w:rsid w:val="006A5E6B"/>
    <w:rsid w:val="006A5EB4"/>
    <w:rsid w:val="006A6188"/>
    <w:rsid w:val="006A632D"/>
    <w:rsid w:val="006A65C1"/>
    <w:rsid w:val="006A681A"/>
    <w:rsid w:val="006A6876"/>
    <w:rsid w:val="006A6911"/>
    <w:rsid w:val="006A6BF1"/>
    <w:rsid w:val="006A6D74"/>
    <w:rsid w:val="006A6D7B"/>
    <w:rsid w:val="006A6DA2"/>
    <w:rsid w:val="006A6EC1"/>
    <w:rsid w:val="006A7239"/>
    <w:rsid w:val="006A79FE"/>
    <w:rsid w:val="006A7AB2"/>
    <w:rsid w:val="006A7BF3"/>
    <w:rsid w:val="006A7C66"/>
    <w:rsid w:val="006A7D44"/>
    <w:rsid w:val="006A7F7C"/>
    <w:rsid w:val="006B0765"/>
    <w:rsid w:val="006B0912"/>
    <w:rsid w:val="006B0A27"/>
    <w:rsid w:val="006B0CB3"/>
    <w:rsid w:val="006B0E10"/>
    <w:rsid w:val="006B0F1C"/>
    <w:rsid w:val="006B1079"/>
    <w:rsid w:val="006B12D7"/>
    <w:rsid w:val="006B12EC"/>
    <w:rsid w:val="006B1759"/>
    <w:rsid w:val="006B1858"/>
    <w:rsid w:val="006B18EA"/>
    <w:rsid w:val="006B19A5"/>
    <w:rsid w:val="006B1D10"/>
    <w:rsid w:val="006B1D8A"/>
    <w:rsid w:val="006B2137"/>
    <w:rsid w:val="006B2530"/>
    <w:rsid w:val="006B2607"/>
    <w:rsid w:val="006B265E"/>
    <w:rsid w:val="006B2B8F"/>
    <w:rsid w:val="006B2CB9"/>
    <w:rsid w:val="006B3358"/>
    <w:rsid w:val="006B35BA"/>
    <w:rsid w:val="006B39E5"/>
    <w:rsid w:val="006B3E88"/>
    <w:rsid w:val="006B40C8"/>
    <w:rsid w:val="006B40EB"/>
    <w:rsid w:val="006B41EF"/>
    <w:rsid w:val="006B4AA4"/>
    <w:rsid w:val="006B4BE7"/>
    <w:rsid w:val="006B5149"/>
    <w:rsid w:val="006B52DE"/>
    <w:rsid w:val="006B54E6"/>
    <w:rsid w:val="006B5717"/>
    <w:rsid w:val="006B582F"/>
    <w:rsid w:val="006B589C"/>
    <w:rsid w:val="006B58C9"/>
    <w:rsid w:val="006B5EB2"/>
    <w:rsid w:val="006B60BD"/>
    <w:rsid w:val="006B60C3"/>
    <w:rsid w:val="006B6529"/>
    <w:rsid w:val="006B65A1"/>
    <w:rsid w:val="006B6801"/>
    <w:rsid w:val="006B7331"/>
    <w:rsid w:val="006B76E3"/>
    <w:rsid w:val="006B7C07"/>
    <w:rsid w:val="006C0042"/>
    <w:rsid w:val="006C0490"/>
    <w:rsid w:val="006C08D5"/>
    <w:rsid w:val="006C09BE"/>
    <w:rsid w:val="006C0BA5"/>
    <w:rsid w:val="006C0BF7"/>
    <w:rsid w:val="006C0CEB"/>
    <w:rsid w:val="006C0E92"/>
    <w:rsid w:val="006C0EE9"/>
    <w:rsid w:val="006C0F6C"/>
    <w:rsid w:val="006C15D8"/>
    <w:rsid w:val="006C1609"/>
    <w:rsid w:val="006C1631"/>
    <w:rsid w:val="006C1976"/>
    <w:rsid w:val="006C1DE3"/>
    <w:rsid w:val="006C1F63"/>
    <w:rsid w:val="006C1F8E"/>
    <w:rsid w:val="006C25D3"/>
    <w:rsid w:val="006C2814"/>
    <w:rsid w:val="006C2977"/>
    <w:rsid w:val="006C2C42"/>
    <w:rsid w:val="006C2D22"/>
    <w:rsid w:val="006C314D"/>
    <w:rsid w:val="006C31D9"/>
    <w:rsid w:val="006C3344"/>
    <w:rsid w:val="006C34CC"/>
    <w:rsid w:val="006C381F"/>
    <w:rsid w:val="006C3879"/>
    <w:rsid w:val="006C38FA"/>
    <w:rsid w:val="006C3967"/>
    <w:rsid w:val="006C39EF"/>
    <w:rsid w:val="006C3B1E"/>
    <w:rsid w:val="006C3FC3"/>
    <w:rsid w:val="006C405B"/>
    <w:rsid w:val="006C4277"/>
    <w:rsid w:val="006C4452"/>
    <w:rsid w:val="006C44AE"/>
    <w:rsid w:val="006C4557"/>
    <w:rsid w:val="006C46A4"/>
    <w:rsid w:val="006C479A"/>
    <w:rsid w:val="006C47FD"/>
    <w:rsid w:val="006C4835"/>
    <w:rsid w:val="006C48EA"/>
    <w:rsid w:val="006C48FB"/>
    <w:rsid w:val="006C498A"/>
    <w:rsid w:val="006C5637"/>
    <w:rsid w:val="006C579C"/>
    <w:rsid w:val="006C5AF3"/>
    <w:rsid w:val="006C5C19"/>
    <w:rsid w:val="006C5C74"/>
    <w:rsid w:val="006C5CE6"/>
    <w:rsid w:val="006C5E45"/>
    <w:rsid w:val="006C5FD4"/>
    <w:rsid w:val="006C6141"/>
    <w:rsid w:val="006C644B"/>
    <w:rsid w:val="006C66C5"/>
    <w:rsid w:val="006C6710"/>
    <w:rsid w:val="006C675F"/>
    <w:rsid w:val="006C6932"/>
    <w:rsid w:val="006C69A7"/>
    <w:rsid w:val="006C69CC"/>
    <w:rsid w:val="006C6A05"/>
    <w:rsid w:val="006C6BE7"/>
    <w:rsid w:val="006C6CCB"/>
    <w:rsid w:val="006C6EEB"/>
    <w:rsid w:val="006C6F7E"/>
    <w:rsid w:val="006C6F8B"/>
    <w:rsid w:val="006C6FB7"/>
    <w:rsid w:val="006C70A0"/>
    <w:rsid w:val="006C7483"/>
    <w:rsid w:val="006C7B33"/>
    <w:rsid w:val="006C7B3D"/>
    <w:rsid w:val="006C7D0C"/>
    <w:rsid w:val="006D004E"/>
    <w:rsid w:val="006D01AD"/>
    <w:rsid w:val="006D02A7"/>
    <w:rsid w:val="006D02F5"/>
    <w:rsid w:val="006D03A4"/>
    <w:rsid w:val="006D03B5"/>
    <w:rsid w:val="006D0546"/>
    <w:rsid w:val="006D0629"/>
    <w:rsid w:val="006D07E1"/>
    <w:rsid w:val="006D1193"/>
    <w:rsid w:val="006D17A8"/>
    <w:rsid w:val="006D187F"/>
    <w:rsid w:val="006D198F"/>
    <w:rsid w:val="006D1B4B"/>
    <w:rsid w:val="006D1F1E"/>
    <w:rsid w:val="006D21E3"/>
    <w:rsid w:val="006D24C7"/>
    <w:rsid w:val="006D27CB"/>
    <w:rsid w:val="006D2952"/>
    <w:rsid w:val="006D2A9E"/>
    <w:rsid w:val="006D2BA1"/>
    <w:rsid w:val="006D2C1E"/>
    <w:rsid w:val="006D2E64"/>
    <w:rsid w:val="006D2F08"/>
    <w:rsid w:val="006D366A"/>
    <w:rsid w:val="006D39F2"/>
    <w:rsid w:val="006D3B83"/>
    <w:rsid w:val="006D3BC6"/>
    <w:rsid w:val="006D4227"/>
    <w:rsid w:val="006D43EE"/>
    <w:rsid w:val="006D44BA"/>
    <w:rsid w:val="006D4854"/>
    <w:rsid w:val="006D49ED"/>
    <w:rsid w:val="006D4A8D"/>
    <w:rsid w:val="006D4B63"/>
    <w:rsid w:val="006D4CB6"/>
    <w:rsid w:val="006D4F5A"/>
    <w:rsid w:val="006D5144"/>
    <w:rsid w:val="006D51CF"/>
    <w:rsid w:val="006D526A"/>
    <w:rsid w:val="006D5272"/>
    <w:rsid w:val="006D5480"/>
    <w:rsid w:val="006D55FA"/>
    <w:rsid w:val="006D576C"/>
    <w:rsid w:val="006D5865"/>
    <w:rsid w:val="006D5D6E"/>
    <w:rsid w:val="006D5FF4"/>
    <w:rsid w:val="006D688F"/>
    <w:rsid w:val="006D6982"/>
    <w:rsid w:val="006D6987"/>
    <w:rsid w:val="006D6A15"/>
    <w:rsid w:val="006D6D72"/>
    <w:rsid w:val="006D6D95"/>
    <w:rsid w:val="006D6E8D"/>
    <w:rsid w:val="006D705A"/>
    <w:rsid w:val="006D7139"/>
    <w:rsid w:val="006D71E5"/>
    <w:rsid w:val="006D74A2"/>
    <w:rsid w:val="006D74B4"/>
    <w:rsid w:val="006D74CB"/>
    <w:rsid w:val="006D7873"/>
    <w:rsid w:val="006D7AD9"/>
    <w:rsid w:val="006D7E8C"/>
    <w:rsid w:val="006D7FD1"/>
    <w:rsid w:val="006E0046"/>
    <w:rsid w:val="006E00F1"/>
    <w:rsid w:val="006E010B"/>
    <w:rsid w:val="006E0255"/>
    <w:rsid w:val="006E02DA"/>
    <w:rsid w:val="006E0337"/>
    <w:rsid w:val="006E074E"/>
    <w:rsid w:val="006E0774"/>
    <w:rsid w:val="006E09D6"/>
    <w:rsid w:val="006E0B39"/>
    <w:rsid w:val="006E1126"/>
    <w:rsid w:val="006E122C"/>
    <w:rsid w:val="006E152D"/>
    <w:rsid w:val="006E164B"/>
    <w:rsid w:val="006E1AEB"/>
    <w:rsid w:val="006E1F42"/>
    <w:rsid w:val="006E1F49"/>
    <w:rsid w:val="006E25B2"/>
    <w:rsid w:val="006E26A4"/>
    <w:rsid w:val="006E27D8"/>
    <w:rsid w:val="006E28B7"/>
    <w:rsid w:val="006E2AF1"/>
    <w:rsid w:val="006E2C8A"/>
    <w:rsid w:val="006E2D86"/>
    <w:rsid w:val="006E338D"/>
    <w:rsid w:val="006E3468"/>
    <w:rsid w:val="006E351F"/>
    <w:rsid w:val="006E35A7"/>
    <w:rsid w:val="006E35AB"/>
    <w:rsid w:val="006E3B0B"/>
    <w:rsid w:val="006E3B6C"/>
    <w:rsid w:val="006E4155"/>
    <w:rsid w:val="006E498F"/>
    <w:rsid w:val="006E4B1B"/>
    <w:rsid w:val="006E4BC0"/>
    <w:rsid w:val="006E4CB5"/>
    <w:rsid w:val="006E4CFF"/>
    <w:rsid w:val="006E4E02"/>
    <w:rsid w:val="006E4F4C"/>
    <w:rsid w:val="006E4F71"/>
    <w:rsid w:val="006E4F8F"/>
    <w:rsid w:val="006E5174"/>
    <w:rsid w:val="006E5323"/>
    <w:rsid w:val="006E53E9"/>
    <w:rsid w:val="006E5424"/>
    <w:rsid w:val="006E5445"/>
    <w:rsid w:val="006E56B7"/>
    <w:rsid w:val="006E5776"/>
    <w:rsid w:val="006E5833"/>
    <w:rsid w:val="006E5B6B"/>
    <w:rsid w:val="006E6051"/>
    <w:rsid w:val="006E61D2"/>
    <w:rsid w:val="006E6209"/>
    <w:rsid w:val="006E6554"/>
    <w:rsid w:val="006E6575"/>
    <w:rsid w:val="006E65E4"/>
    <w:rsid w:val="006E6632"/>
    <w:rsid w:val="006E6779"/>
    <w:rsid w:val="006E6C2C"/>
    <w:rsid w:val="006E6D44"/>
    <w:rsid w:val="006E6E76"/>
    <w:rsid w:val="006E6E8F"/>
    <w:rsid w:val="006E6F39"/>
    <w:rsid w:val="006E70BA"/>
    <w:rsid w:val="006E77F2"/>
    <w:rsid w:val="006E790C"/>
    <w:rsid w:val="006E7A7C"/>
    <w:rsid w:val="006E7D93"/>
    <w:rsid w:val="006F0586"/>
    <w:rsid w:val="006F073E"/>
    <w:rsid w:val="006F0834"/>
    <w:rsid w:val="006F0C3A"/>
    <w:rsid w:val="006F0FF1"/>
    <w:rsid w:val="006F1100"/>
    <w:rsid w:val="006F14A8"/>
    <w:rsid w:val="006F1746"/>
    <w:rsid w:val="006F1AFB"/>
    <w:rsid w:val="006F1B66"/>
    <w:rsid w:val="006F1D7C"/>
    <w:rsid w:val="006F23C3"/>
    <w:rsid w:val="006F247E"/>
    <w:rsid w:val="006F2498"/>
    <w:rsid w:val="006F2532"/>
    <w:rsid w:val="006F25EA"/>
    <w:rsid w:val="006F2763"/>
    <w:rsid w:val="006F286D"/>
    <w:rsid w:val="006F28BD"/>
    <w:rsid w:val="006F2905"/>
    <w:rsid w:val="006F309A"/>
    <w:rsid w:val="006F33C3"/>
    <w:rsid w:val="006F36E9"/>
    <w:rsid w:val="006F3AD1"/>
    <w:rsid w:val="006F3F11"/>
    <w:rsid w:val="006F417B"/>
    <w:rsid w:val="006F43B2"/>
    <w:rsid w:val="006F4652"/>
    <w:rsid w:val="006F4896"/>
    <w:rsid w:val="006F4CFF"/>
    <w:rsid w:val="006F5045"/>
    <w:rsid w:val="006F55A9"/>
    <w:rsid w:val="006F570B"/>
    <w:rsid w:val="006F5B77"/>
    <w:rsid w:val="006F5BF0"/>
    <w:rsid w:val="006F5D83"/>
    <w:rsid w:val="006F5DDC"/>
    <w:rsid w:val="006F5E07"/>
    <w:rsid w:val="006F617B"/>
    <w:rsid w:val="006F6585"/>
    <w:rsid w:val="006F6C09"/>
    <w:rsid w:val="006F6C89"/>
    <w:rsid w:val="006F6E9E"/>
    <w:rsid w:val="006F6EF6"/>
    <w:rsid w:val="006F741C"/>
    <w:rsid w:val="006F759A"/>
    <w:rsid w:val="006F7833"/>
    <w:rsid w:val="006F7DE7"/>
    <w:rsid w:val="0070019E"/>
    <w:rsid w:val="007001B4"/>
    <w:rsid w:val="00700315"/>
    <w:rsid w:val="00700717"/>
    <w:rsid w:val="007008B0"/>
    <w:rsid w:val="00700A5B"/>
    <w:rsid w:val="00701059"/>
    <w:rsid w:val="00701129"/>
    <w:rsid w:val="0070133D"/>
    <w:rsid w:val="0070163C"/>
    <w:rsid w:val="00701667"/>
    <w:rsid w:val="00701844"/>
    <w:rsid w:val="00701E24"/>
    <w:rsid w:val="00702597"/>
    <w:rsid w:val="007025BC"/>
    <w:rsid w:val="00702849"/>
    <w:rsid w:val="007029A3"/>
    <w:rsid w:val="00702A01"/>
    <w:rsid w:val="00702A1C"/>
    <w:rsid w:val="00702E56"/>
    <w:rsid w:val="00702F9A"/>
    <w:rsid w:val="007031E2"/>
    <w:rsid w:val="007037F8"/>
    <w:rsid w:val="00703979"/>
    <w:rsid w:val="00703DA1"/>
    <w:rsid w:val="00704064"/>
    <w:rsid w:val="007040A4"/>
    <w:rsid w:val="00704187"/>
    <w:rsid w:val="00704323"/>
    <w:rsid w:val="00704D57"/>
    <w:rsid w:val="00704D98"/>
    <w:rsid w:val="00704E34"/>
    <w:rsid w:val="00704F5E"/>
    <w:rsid w:val="0070525A"/>
    <w:rsid w:val="0070546F"/>
    <w:rsid w:val="00705495"/>
    <w:rsid w:val="00705703"/>
    <w:rsid w:val="007057E2"/>
    <w:rsid w:val="00705993"/>
    <w:rsid w:val="00705BC2"/>
    <w:rsid w:val="007064CB"/>
    <w:rsid w:val="00706A03"/>
    <w:rsid w:val="00706BFB"/>
    <w:rsid w:val="00706D36"/>
    <w:rsid w:val="00706DDF"/>
    <w:rsid w:val="00706E4E"/>
    <w:rsid w:val="00706E56"/>
    <w:rsid w:val="00706FAB"/>
    <w:rsid w:val="00707006"/>
    <w:rsid w:val="007070E4"/>
    <w:rsid w:val="007071DB"/>
    <w:rsid w:val="00707338"/>
    <w:rsid w:val="0070776D"/>
    <w:rsid w:val="00707830"/>
    <w:rsid w:val="007078AE"/>
    <w:rsid w:val="0070791C"/>
    <w:rsid w:val="00707CE5"/>
    <w:rsid w:val="00710638"/>
    <w:rsid w:val="0071079E"/>
    <w:rsid w:val="00710864"/>
    <w:rsid w:val="00710DA5"/>
    <w:rsid w:val="00710E56"/>
    <w:rsid w:val="0071141A"/>
    <w:rsid w:val="007119A0"/>
    <w:rsid w:val="00711A01"/>
    <w:rsid w:val="00711F04"/>
    <w:rsid w:val="00712366"/>
    <w:rsid w:val="0071261F"/>
    <w:rsid w:val="00712665"/>
    <w:rsid w:val="00712863"/>
    <w:rsid w:val="00712A2B"/>
    <w:rsid w:val="00712F42"/>
    <w:rsid w:val="00712FE0"/>
    <w:rsid w:val="007136D7"/>
    <w:rsid w:val="0071383C"/>
    <w:rsid w:val="00713EE3"/>
    <w:rsid w:val="00713F6B"/>
    <w:rsid w:val="00713F8D"/>
    <w:rsid w:val="00713FEF"/>
    <w:rsid w:val="00714064"/>
    <w:rsid w:val="007141A7"/>
    <w:rsid w:val="0071440B"/>
    <w:rsid w:val="00714554"/>
    <w:rsid w:val="00714E30"/>
    <w:rsid w:val="00714F28"/>
    <w:rsid w:val="00714F7E"/>
    <w:rsid w:val="0071520D"/>
    <w:rsid w:val="007152DA"/>
    <w:rsid w:val="007154A1"/>
    <w:rsid w:val="00715722"/>
    <w:rsid w:val="00715BAF"/>
    <w:rsid w:val="00715E73"/>
    <w:rsid w:val="0071679D"/>
    <w:rsid w:val="00716A0B"/>
    <w:rsid w:val="00716BED"/>
    <w:rsid w:val="00716CC9"/>
    <w:rsid w:val="00716D8A"/>
    <w:rsid w:val="007171EB"/>
    <w:rsid w:val="0071740C"/>
    <w:rsid w:val="007176E4"/>
    <w:rsid w:val="00717886"/>
    <w:rsid w:val="00717AAF"/>
    <w:rsid w:val="00717D11"/>
    <w:rsid w:val="00717D86"/>
    <w:rsid w:val="00717F5E"/>
    <w:rsid w:val="007200AA"/>
    <w:rsid w:val="007204F8"/>
    <w:rsid w:val="007205A0"/>
    <w:rsid w:val="00720796"/>
    <w:rsid w:val="007208C5"/>
    <w:rsid w:val="00720DD2"/>
    <w:rsid w:val="00720E12"/>
    <w:rsid w:val="00721032"/>
    <w:rsid w:val="00721131"/>
    <w:rsid w:val="00721172"/>
    <w:rsid w:val="00721407"/>
    <w:rsid w:val="00721491"/>
    <w:rsid w:val="007218A9"/>
    <w:rsid w:val="00721A19"/>
    <w:rsid w:val="00721A33"/>
    <w:rsid w:val="00721B55"/>
    <w:rsid w:val="00721B79"/>
    <w:rsid w:val="00721C5D"/>
    <w:rsid w:val="00722287"/>
    <w:rsid w:val="007222C1"/>
    <w:rsid w:val="00722326"/>
    <w:rsid w:val="007227F3"/>
    <w:rsid w:val="00722D64"/>
    <w:rsid w:val="00722E4B"/>
    <w:rsid w:val="00722FAD"/>
    <w:rsid w:val="007233B8"/>
    <w:rsid w:val="0072344F"/>
    <w:rsid w:val="00723AA4"/>
    <w:rsid w:val="00723ACA"/>
    <w:rsid w:val="00723B75"/>
    <w:rsid w:val="00723D21"/>
    <w:rsid w:val="00724222"/>
    <w:rsid w:val="00724771"/>
    <w:rsid w:val="007248EF"/>
    <w:rsid w:val="00724A85"/>
    <w:rsid w:val="00724AA2"/>
    <w:rsid w:val="00724BF9"/>
    <w:rsid w:val="00724FEC"/>
    <w:rsid w:val="007258AB"/>
    <w:rsid w:val="00725C2D"/>
    <w:rsid w:val="00725C91"/>
    <w:rsid w:val="00725D16"/>
    <w:rsid w:val="00725E92"/>
    <w:rsid w:val="00725F00"/>
    <w:rsid w:val="0072616E"/>
    <w:rsid w:val="0072636C"/>
    <w:rsid w:val="00726549"/>
    <w:rsid w:val="007265C1"/>
    <w:rsid w:val="007265D3"/>
    <w:rsid w:val="00726738"/>
    <w:rsid w:val="007267F0"/>
    <w:rsid w:val="007268FB"/>
    <w:rsid w:val="00726BFA"/>
    <w:rsid w:val="00726CE4"/>
    <w:rsid w:val="00726D90"/>
    <w:rsid w:val="00726F13"/>
    <w:rsid w:val="00727306"/>
    <w:rsid w:val="0072758C"/>
    <w:rsid w:val="0072764E"/>
    <w:rsid w:val="00727734"/>
    <w:rsid w:val="007277A6"/>
    <w:rsid w:val="00727A68"/>
    <w:rsid w:val="00727D5E"/>
    <w:rsid w:val="007302DC"/>
    <w:rsid w:val="007305E0"/>
    <w:rsid w:val="007306A9"/>
    <w:rsid w:val="007306E4"/>
    <w:rsid w:val="0073070B"/>
    <w:rsid w:val="007307D8"/>
    <w:rsid w:val="00730BA4"/>
    <w:rsid w:val="00730D46"/>
    <w:rsid w:val="00730D50"/>
    <w:rsid w:val="00730F57"/>
    <w:rsid w:val="0073107B"/>
    <w:rsid w:val="00731489"/>
    <w:rsid w:val="00731670"/>
    <w:rsid w:val="00731682"/>
    <w:rsid w:val="007317B3"/>
    <w:rsid w:val="00731A1F"/>
    <w:rsid w:val="00731F08"/>
    <w:rsid w:val="0073274D"/>
    <w:rsid w:val="007327EB"/>
    <w:rsid w:val="00732B2B"/>
    <w:rsid w:val="00732E94"/>
    <w:rsid w:val="007335D3"/>
    <w:rsid w:val="00733982"/>
    <w:rsid w:val="00733A7D"/>
    <w:rsid w:val="00733E1C"/>
    <w:rsid w:val="00734143"/>
    <w:rsid w:val="007341C0"/>
    <w:rsid w:val="0073453C"/>
    <w:rsid w:val="00734CCB"/>
    <w:rsid w:val="00734D42"/>
    <w:rsid w:val="00734E72"/>
    <w:rsid w:val="00734FBC"/>
    <w:rsid w:val="00735052"/>
    <w:rsid w:val="007359AE"/>
    <w:rsid w:val="00735BB6"/>
    <w:rsid w:val="00735E38"/>
    <w:rsid w:val="00735F4B"/>
    <w:rsid w:val="00736001"/>
    <w:rsid w:val="007361FA"/>
    <w:rsid w:val="00736371"/>
    <w:rsid w:val="007363C2"/>
    <w:rsid w:val="00736609"/>
    <w:rsid w:val="00737028"/>
    <w:rsid w:val="0073725F"/>
    <w:rsid w:val="007374AB"/>
    <w:rsid w:val="00737908"/>
    <w:rsid w:val="00737DC7"/>
    <w:rsid w:val="00737E47"/>
    <w:rsid w:val="00737F9C"/>
    <w:rsid w:val="007401DB"/>
    <w:rsid w:val="00740593"/>
    <w:rsid w:val="007406AA"/>
    <w:rsid w:val="007406F7"/>
    <w:rsid w:val="00740AD0"/>
    <w:rsid w:val="00740B08"/>
    <w:rsid w:val="00740B91"/>
    <w:rsid w:val="00740BEB"/>
    <w:rsid w:val="00740E61"/>
    <w:rsid w:val="00740EAC"/>
    <w:rsid w:val="00741058"/>
    <w:rsid w:val="0074107E"/>
    <w:rsid w:val="0074113F"/>
    <w:rsid w:val="0074119E"/>
    <w:rsid w:val="00741561"/>
    <w:rsid w:val="00741703"/>
    <w:rsid w:val="00741778"/>
    <w:rsid w:val="0074179C"/>
    <w:rsid w:val="00741C1E"/>
    <w:rsid w:val="00741C5D"/>
    <w:rsid w:val="00741CC3"/>
    <w:rsid w:val="00741D53"/>
    <w:rsid w:val="00741F73"/>
    <w:rsid w:val="007422AA"/>
    <w:rsid w:val="0074260A"/>
    <w:rsid w:val="007427E3"/>
    <w:rsid w:val="00742A31"/>
    <w:rsid w:val="00742C37"/>
    <w:rsid w:val="00742CA1"/>
    <w:rsid w:val="00743277"/>
    <w:rsid w:val="00743745"/>
    <w:rsid w:val="00743A86"/>
    <w:rsid w:val="00743AA6"/>
    <w:rsid w:val="00743CB1"/>
    <w:rsid w:val="00743D4B"/>
    <w:rsid w:val="00743D4E"/>
    <w:rsid w:val="00743E5F"/>
    <w:rsid w:val="007440B3"/>
    <w:rsid w:val="007444D4"/>
    <w:rsid w:val="007445B4"/>
    <w:rsid w:val="007445E4"/>
    <w:rsid w:val="007446DB"/>
    <w:rsid w:val="00744787"/>
    <w:rsid w:val="007448E4"/>
    <w:rsid w:val="00744956"/>
    <w:rsid w:val="00744B76"/>
    <w:rsid w:val="00744E34"/>
    <w:rsid w:val="00744ED1"/>
    <w:rsid w:val="0074534E"/>
    <w:rsid w:val="007454C8"/>
    <w:rsid w:val="0074597E"/>
    <w:rsid w:val="00745A5C"/>
    <w:rsid w:val="00745AF0"/>
    <w:rsid w:val="00745C28"/>
    <w:rsid w:val="00745E0A"/>
    <w:rsid w:val="0074605F"/>
    <w:rsid w:val="007463DF"/>
    <w:rsid w:val="00746474"/>
    <w:rsid w:val="00746CF7"/>
    <w:rsid w:val="00746DDC"/>
    <w:rsid w:val="00746E88"/>
    <w:rsid w:val="007473DD"/>
    <w:rsid w:val="007476B2"/>
    <w:rsid w:val="007477EB"/>
    <w:rsid w:val="00747E94"/>
    <w:rsid w:val="00747FB7"/>
    <w:rsid w:val="00750012"/>
    <w:rsid w:val="007502A0"/>
    <w:rsid w:val="00750334"/>
    <w:rsid w:val="00750A67"/>
    <w:rsid w:val="007514E6"/>
    <w:rsid w:val="00751804"/>
    <w:rsid w:val="00751816"/>
    <w:rsid w:val="00751CEA"/>
    <w:rsid w:val="00751D59"/>
    <w:rsid w:val="00751DC9"/>
    <w:rsid w:val="0075216F"/>
    <w:rsid w:val="00752322"/>
    <w:rsid w:val="0075285E"/>
    <w:rsid w:val="00752D3B"/>
    <w:rsid w:val="00752F07"/>
    <w:rsid w:val="00752F93"/>
    <w:rsid w:val="007534DC"/>
    <w:rsid w:val="007538AB"/>
    <w:rsid w:val="007539C2"/>
    <w:rsid w:val="00753A26"/>
    <w:rsid w:val="00753CCA"/>
    <w:rsid w:val="00753FFC"/>
    <w:rsid w:val="007543F1"/>
    <w:rsid w:val="00754593"/>
    <w:rsid w:val="00754612"/>
    <w:rsid w:val="00754632"/>
    <w:rsid w:val="00754703"/>
    <w:rsid w:val="0075471F"/>
    <w:rsid w:val="007547FD"/>
    <w:rsid w:val="00754969"/>
    <w:rsid w:val="00754A2C"/>
    <w:rsid w:val="00754C13"/>
    <w:rsid w:val="00754C83"/>
    <w:rsid w:val="00754F3A"/>
    <w:rsid w:val="00754F74"/>
    <w:rsid w:val="00755134"/>
    <w:rsid w:val="00755492"/>
    <w:rsid w:val="0075554D"/>
    <w:rsid w:val="00755644"/>
    <w:rsid w:val="00755826"/>
    <w:rsid w:val="00755F47"/>
    <w:rsid w:val="007562B0"/>
    <w:rsid w:val="00756637"/>
    <w:rsid w:val="00756ADC"/>
    <w:rsid w:val="00756E13"/>
    <w:rsid w:val="007571D5"/>
    <w:rsid w:val="00757204"/>
    <w:rsid w:val="0076005B"/>
    <w:rsid w:val="0076008F"/>
    <w:rsid w:val="007602BC"/>
    <w:rsid w:val="00760481"/>
    <w:rsid w:val="007604D7"/>
    <w:rsid w:val="007608B5"/>
    <w:rsid w:val="00760971"/>
    <w:rsid w:val="00760AC6"/>
    <w:rsid w:val="00760AE8"/>
    <w:rsid w:val="00760C95"/>
    <w:rsid w:val="00760CD1"/>
    <w:rsid w:val="00761521"/>
    <w:rsid w:val="00761644"/>
    <w:rsid w:val="0076186A"/>
    <w:rsid w:val="007619CD"/>
    <w:rsid w:val="00761A98"/>
    <w:rsid w:val="00761C2D"/>
    <w:rsid w:val="00761D96"/>
    <w:rsid w:val="00761E5C"/>
    <w:rsid w:val="00761FE3"/>
    <w:rsid w:val="0076204F"/>
    <w:rsid w:val="007620C1"/>
    <w:rsid w:val="007623DB"/>
    <w:rsid w:val="0076247B"/>
    <w:rsid w:val="0076296E"/>
    <w:rsid w:val="007630D2"/>
    <w:rsid w:val="007630E8"/>
    <w:rsid w:val="00763160"/>
    <w:rsid w:val="007631D3"/>
    <w:rsid w:val="0076353B"/>
    <w:rsid w:val="00763717"/>
    <w:rsid w:val="00763A35"/>
    <w:rsid w:val="00763B60"/>
    <w:rsid w:val="00763EA3"/>
    <w:rsid w:val="00764068"/>
    <w:rsid w:val="0076442F"/>
    <w:rsid w:val="007644A0"/>
    <w:rsid w:val="00764E7F"/>
    <w:rsid w:val="0076513B"/>
    <w:rsid w:val="00765259"/>
    <w:rsid w:val="0076527D"/>
    <w:rsid w:val="007652E0"/>
    <w:rsid w:val="0076575A"/>
    <w:rsid w:val="00765DF8"/>
    <w:rsid w:val="0076617E"/>
    <w:rsid w:val="00766628"/>
    <w:rsid w:val="00766749"/>
    <w:rsid w:val="00766856"/>
    <w:rsid w:val="0076685F"/>
    <w:rsid w:val="0076703E"/>
    <w:rsid w:val="007670E9"/>
    <w:rsid w:val="00767104"/>
    <w:rsid w:val="0076729E"/>
    <w:rsid w:val="007676A3"/>
    <w:rsid w:val="00767700"/>
    <w:rsid w:val="007679FC"/>
    <w:rsid w:val="00767C1B"/>
    <w:rsid w:val="00767C2C"/>
    <w:rsid w:val="00770677"/>
    <w:rsid w:val="0077074E"/>
    <w:rsid w:val="00770A02"/>
    <w:rsid w:val="00770A0E"/>
    <w:rsid w:val="00770B3F"/>
    <w:rsid w:val="00770B8C"/>
    <w:rsid w:val="00770C9E"/>
    <w:rsid w:val="0077129A"/>
    <w:rsid w:val="007712A3"/>
    <w:rsid w:val="007714A9"/>
    <w:rsid w:val="00771572"/>
    <w:rsid w:val="00771664"/>
    <w:rsid w:val="0077194D"/>
    <w:rsid w:val="00771A3D"/>
    <w:rsid w:val="00771AAF"/>
    <w:rsid w:val="00771AFE"/>
    <w:rsid w:val="00771F1F"/>
    <w:rsid w:val="007722F7"/>
    <w:rsid w:val="007723BD"/>
    <w:rsid w:val="007724F3"/>
    <w:rsid w:val="00772661"/>
    <w:rsid w:val="007728A1"/>
    <w:rsid w:val="00772976"/>
    <w:rsid w:val="00772B4B"/>
    <w:rsid w:val="00772C44"/>
    <w:rsid w:val="00772F5F"/>
    <w:rsid w:val="007731A8"/>
    <w:rsid w:val="007733FD"/>
    <w:rsid w:val="007735BF"/>
    <w:rsid w:val="00773971"/>
    <w:rsid w:val="00773B13"/>
    <w:rsid w:val="00773B14"/>
    <w:rsid w:val="00773B83"/>
    <w:rsid w:val="00773D78"/>
    <w:rsid w:val="00773D7B"/>
    <w:rsid w:val="00773DE1"/>
    <w:rsid w:val="00774101"/>
    <w:rsid w:val="00774136"/>
    <w:rsid w:val="007745EE"/>
    <w:rsid w:val="007749B7"/>
    <w:rsid w:val="00774DFF"/>
    <w:rsid w:val="00774F88"/>
    <w:rsid w:val="00774FDB"/>
    <w:rsid w:val="0077501F"/>
    <w:rsid w:val="00775058"/>
    <w:rsid w:val="0077514D"/>
    <w:rsid w:val="007752A1"/>
    <w:rsid w:val="00775385"/>
    <w:rsid w:val="007759C0"/>
    <w:rsid w:val="00775E1C"/>
    <w:rsid w:val="00775F30"/>
    <w:rsid w:val="00776049"/>
    <w:rsid w:val="00776335"/>
    <w:rsid w:val="007766BF"/>
    <w:rsid w:val="007766DF"/>
    <w:rsid w:val="00776774"/>
    <w:rsid w:val="0077695C"/>
    <w:rsid w:val="00776DD3"/>
    <w:rsid w:val="007770AB"/>
    <w:rsid w:val="00777A36"/>
    <w:rsid w:val="00777AF0"/>
    <w:rsid w:val="00777BA2"/>
    <w:rsid w:val="00777D50"/>
    <w:rsid w:val="00777DBF"/>
    <w:rsid w:val="00780189"/>
    <w:rsid w:val="0078031C"/>
    <w:rsid w:val="007805F7"/>
    <w:rsid w:val="00780D5D"/>
    <w:rsid w:val="00780E94"/>
    <w:rsid w:val="00780FE3"/>
    <w:rsid w:val="00780FF2"/>
    <w:rsid w:val="00781408"/>
    <w:rsid w:val="007817C6"/>
    <w:rsid w:val="00781842"/>
    <w:rsid w:val="00781DA2"/>
    <w:rsid w:val="00781EE6"/>
    <w:rsid w:val="0078201B"/>
    <w:rsid w:val="00782547"/>
    <w:rsid w:val="00782693"/>
    <w:rsid w:val="007826F0"/>
    <w:rsid w:val="00782757"/>
    <w:rsid w:val="0078284A"/>
    <w:rsid w:val="00782C29"/>
    <w:rsid w:val="00782E47"/>
    <w:rsid w:val="00783354"/>
    <w:rsid w:val="00783993"/>
    <w:rsid w:val="00783A18"/>
    <w:rsid w:val="00783C5D"/>
    <w:rsid w:val="00784070"/>
    <w:rsid w:val="0078439F"/>
    <w:rsid w:val="007844AB"/>
    <w:rsid w:val="00784D04"/>
    <w:rsid w:val="00784F7F"/>
    <w:rsid w:val="0078500E"/>
    <w:rsid w:val="00785059"/>
    <w:rsid w:val="00785510"/>
    <w:rsid w:val="00785B1B"/>
    <w:rsid w:val="00785D20"/>
    <w:rsid w:val="00785EC1"/>
    <w:rsid w:val="0078616C"/>
    <w:rsid w:val="00786254"/>
    <w:rsid w:val="0078697E"/>
    <w:rsid w:val="0078740C"/>
    <w:rsid w:val="00787532"/>
    <w:rsid w:val="0078766B"/>
    <w:rsid w:val="007877FF"/>
    <w:rsid w:val="007878BD"/>
    <w:rsid w:val="00787FC2"/>
    <w:rsid w:val="00790475"/>
    <w:rsid w:val="007904F3"/>
    <w:rsid w:val="00790B9A"/>
    <w:rsid w:val="00790D56"/>
    <w:rsid w:val="007912B1"/>
    <w:rsid w:val="007915C5"/>
    <w:rsid w:val="00791690"/>
    <w:rsid w:val="007916D3"/>
    <w:rsid w:val="00791DDE"/>
    <w:rsid w:val="00791EC6"/>
    <w:rsid w:val="0079272C"/>
    <w:rsid w:val="00792F77"/>
    <w:rsid w:val="0079327C"/>
    <w:rsid w:val="007936F3"/>
    <w:rsid w:val="007938BB"/>
    <w:rsid w:val="00793AC2"/>
    <w:rsid w:val="00793B3E"/>
    <w:rsid w:val="00793B88"/>
    <w:rsid w:val="00793E05"/>
    <w:rsid w:val="00793EC0"/>
    <w:rsid w:val="007941C0"/>
    <w:rsid w:val="00794573"/>
    <w:rsid w:val="00794753"/>
    <w:rsid w:val="007948B0"/>
    <w:rsid w:val="0079501C"/>
    <w:rsid w:val="0079516B"/>
    <w:rsid w:val="00795265"/>
    <w:rsid w:val="0079538C"/>
    <w:rsid w:val="007953A6"/>
    <w:rsid w:val="00795446"/>
    <w:rsid w:val="0079578B"/>
    <w:rsid w:val="007958B1"/>
    <w:rsid w:val="0079592C"/>
    <w:rsid w:val="007959C8"/>
    <w:rsid w:val="007959F1"/>
    <w:rsid w:val="00795B6E"/>
    <w:rsid w:val="00795E09"/>
    <w:rsid w:val="00796716"/>
    <w:rsid w:val="00796852"/>
    <w:rsid w:val="00796887"/>
    <w:rsid w:val="0079691A"/>
    <w:rsid w:val="00796A99"/>
    <w:rsid w:val="00796CDD"/>
    <w:rsid w:val="00796F25"/>
    <w:rsid w:val="00797712"/>
    <w:rsid w:val="0079777F"/>
    <w:rsid w:val="007A0150"/>
    <w:rsid w:val="007A01A2"/>
    <w:rsid w:val="007A0274"/>
    <w:rsid w:val="007A0279"/>
    <w:rsid w:val="007A02D3"/>
    <w:rsid w:val="007A03F2"/>
    <w:rsid w:val="007A0495"/>
    <w:rsid w:val="007A06C1"/>
    <w:rsid w:val="007A07A5"/>
    <w:rsid w:val="007A0827"/>
    <w:rsid w:val="007A096E"/>
    <w:rsid w:val="007A0BE1"/>
    <w:rsid w:val="007A0CAD"/>
    <w:rsid w:val="007A0EEB"/>
    <w:rsid w:val="007A103A"/>
    <w:rsid w:val="007A149A"/>
    <w:rsid w:val="007A1766"/>
    <w:rsid w:val="007A1CDF"/>
    <w:rsid w:val="007A1D3D"/>
    <w:rsid w:val="007A1FC1"/>
    <w:rsid w:val="007A21E8"/>
    <w:rsid w:val="007A2447"/>
    <w:rsid w:val="007A281A"/>
    <w:rsid w:val="007A2DE7"/>
    <w:rsid w:val="007A2E30"/>
    <w:rsid w:val="007A2E98"/>
    <w:rsid w:val="007A2E9D"/>
    <w:rsid w:val="007A334C"/>
    <w:rsid w:val="007A357A"/>
    <w:rsid w:val="007A3660"/>
    <w:rsid w:val="007A3B72"/>
    <w:rsid w:val="007A3BA3"/>
    <w:rsid w:val="007A3CB2"/>
    <w:rsid w:val="007A3CDA"/>
    <w:rsid w:val="007A3F25"/>
    <w:rsid w:val="007A403E"/>
    <w:rsid w:val="007A4098"/>
    <w:rsid w:val="007A40BA"/>
    <w:rsid w:val="007A420C"/>
    <w:rsid w:val="007A42D2"/>
    <w:rsid w:val="007A443B"/>
    <w:rsid w:val="007A4474"/>
    <w:rsid w:val="007A4CD5"/>
    <w:rsid w:val="007A52B2"/>
    <w:rsid w:val="007A5B10"/>
    <w:rsid w:val="007A5C1B"/>
    <w:rsid w:val="007A6076"/>
    <w:rsid w:val="007A631C"/>
    <w:rsid w:val="007A6495"/>
    <w:rsid w:val="007A6512"/>
    <w:rsid w:val="007A6574"/>
    <w:rsid w:val="007A6885"/>
    <w:rsid w:val="007A6AA7"/>
    <w:rsid w:val="007A6CC0"/>
    <w:rsid w:val="007A6F17"/>
    <w:rsid w:val="007A71D4"/>
    <w:rsid w:val="007A7307"/>
    <w:rsid w:val="007A746C"/>
    <w:rsid w:val="007A7497"/>
    <w:rsid w:val="007A7D0D"/>
    <w:rsid w:val="007A7E7B"/>
    <w:rsid w:val="007A7FEC"/>
    <w:rsid w:val="007B02F7"/>
    <w:rsid w:val="007B0494"/>
    <w:rsid w:val="007B04E5"/>
    <w:rsid w:val="007B063D"/>
    <w:rsid w:val="007B0C0C"/>
    <w:rsid w:val="007B0CE0"/>
    <w:rsid w:val="007B1244"/>
    <w:rsid w:val="007B1282"/>
    <w:rsid w:val="007B1499"/>
    <w:rsid w:val="007B1773"/>
    <w:rsid w:val="007B19A3"/>
    <w:rsid w:val="007B1BBF"/>
    <w:rsid w:val="007B1E68"/>
    <w:rsid w:val="007B1FDE"/>
    <w:rsid w:val="007B2047"/>
    <w:rsid w:val="007B20F3"/>
    <w:rsid w:val="007B21F7"/>
    <w:rsid w:val="007B23BA"/>
    <w:rsid w:val="007B27C3"/>
    <w:rsid w:val="007B2913"/>
    <w:rsid w:val="007B2959"/>
    <w:rsid w:val="007B2960"/>
    <w:rsid w:val="007B2C9E"/>
    <w:rsid w:val="007B2CE3"/>
    <w:rsid w:val="007B2F92"/>
    <w:rsid w:val="007B31ED"/>
    <w:rsid w:val="007B3264"/>
    <w:rsid w:val="007B33DA"/>
    <w:rsid w:val="007B355D"/>
    <w:rsid w:val="007B36DD"/>
    <w:rsid w:val="007B42E7"/>
    <w:rsid w:val="007B443D"/>
    <w:rsid w:val="007B44F3"/>
    <w:rsid w:val="007B5812"/>
    <w:rsid w:val="007B59B1"/>
    <w:rsid w:val="007B5A09"/>
    <w:rsid w:val="007B5AD5"/>
    <w:rsid w:val="007B5DA1"/>
    <w:rsid w:val="007B5EFC"/>
    <w:rsid w:val="007B6047"/>
    <w:rsid w:val="007B636F"/>
    <w:rsid w:val="007B6B1A"/>
    <w:rsid w:val="007B6BB8"/>
    <w:rsid w:val="007B6C5A"/>
    <w:rsid w:val="007B6D8C"/>
    <w:rsid w:val="007B735B"/>
    <w:rsid w:val="007B78BF"/>
    <w:rsid w:val="007B78C9"/>
    <w:rsid w:val="007B7980"/>
    <w:rsid w:val="007B7A9F"/>
    <w:rsid w:val="007B7E58"/>
    <w:rsid w:val="007C02F5"/>
    <w:rsid w:val="007C0302"/>
    <w:rsid w:val="007C050C"/>
    <w:rsid w:val="007C059F"/>
    <w:rsid w:val="007C05E4"/>
    <w:rsid w:val="007C08E4"/>
    <w:rsid w:val="007C0997"/>
    <w:rsid w:val="007C0AC9"/>
    <w:rsid w:val="007C0DEF"/>
    <w:rsid w:val="007C0E98"/>
    <w:rsid w:val="007C11EF"/>
    <w:rsid w:val="007C153F"/>
    <w:rsid w:val="007C15A3"/>
    <w:rsid w:val="007C15BF"/>
    <w:rsid w:val="007C160A"/>
    <w:rsid w:val="007C16A7"/>
    <w:rsid w:val="007C1741"/>
    <w:rsid w:val="007C17B8"/>
    <w:rsid w:val="007C19B1"/>
    <w:rsid w:val="007C1A96"/>
    <w:rsid w:val="007C2109"/>
    <w:rsid w:val="007C2B49"/>
    <w:rsid w:val="007C2BA0"/>
    <w:rsid w:val="007C2C9C"/>
    <w:rsid w:val="007C2DF8"/>
    <w:rsid w:val="007C2F2A"/>
    <w:rsid w:val="007C313C"/>
    <w:rsid w:val="007C342C"/>
    <w:rsid w:val="007C3FA8"/>
    <w:rsid w:val="007C41F1"/>
    <w:rsid w:val="007C423A"/>
    <w:rsid w:val="007C4546"/>
    <w:rsid w:val="007C4719"/>
    <w:rsid w:val="007C47F9"/>
    <w:rsid w:val="007C48A3"/>
    <w:rsid w:val="007C4A92"/>
    <w:rsid w:val="007C4B1A"/>
    <w:rsid w:val="007C4BA4"/>
    <w:rsid w:val="007C4D33"/>
    <w:rsid w:val="007C4D8C"/>
    <w:rsid w:val="007C4ECD"/>
    <w:rsid w:val="007C5547"/>
    <w:rsid w:val="007C5D5A"/>
    <w:rsid w:val="007C5DD3"/>
    <w:rsid w:val="007C607F"/>
    <w:rsid w:val="007C611B"/>
    <w:rsid w:val="007C61E1"/>
    <w:rsid w:val="007C6515"/>
    <w:rsid w:val="007C67FF"/>
    <w:rsid w:val="007C685F"/>
    <w:rsid w:val="007C6CC5"/>
    <w:rsid w:val="007C7579"/>
    <w:rsid w:val="007C7925"/>
    <w:rsid w:val="007C7948"/>
    <w:rsid w:val="007C79DD"/>
    <w:rsid w:val="007C7C09"/>
    <w:rsid w:val="007D01B2"/>
    <w:rsid w:val="007D0956"/>
    <w:rsid w:val="007D0A3C"/>
    <w:rsid w:val="007D0CC9"/>
    <w:rsid w:val="007D0CFB"/>
    <w:rsid w:val="007D0EC9"/>
    <w:rsid w:val="007D0F25"/>
    <w:rsid w:val="007D1089"/>
    <w:rsid w:val="007D13BD"/>
    <w:rsid w:val="007D1477"/>
    <w:rsid w:val="007D1486"/>
    <w:rsid w:val="007D163D"/>
    <w:rsid w:val="007D1833"/>
    <w:rsid w:val="007D1A80"/>
    <w:rsid w:val="007D1A97"/>
    <w:rsid w:val="007D251D"/>
    <w:rsid w:val="007D27D7"/>
    <w:rsid w:val="007D2C20"/>
    <w:rsid w:val="007D2CD6"/>
    <w:rsid w:val="007D2E5B"/>
    <w:rsid w:val="007D2EEE"/>
    <w:rsid w:val="007D3042"/>
    <w:rsid w:val="007D3063"/>
    <w:rsid w:val="007D33CD"/>
    <w:rsid w:val="007D353B"/>
    <w:rsid w:val="007D3686"/>
    <w:rsid w:val="007D36FA"/>
    <w:rsid w:val="007D3C4A"/>
    <w:rsid w:val="007D3CEB"/>
    <w:rsid w:val="007D3E5C"/>
    <w:rsid w:val="007D4264"/>
    <w:rsid w:val="007D4288"/>
    <w:rsid w:val="007D44B4"/>
    <w:rsid w:val="007D46E8"/>
    <w:rsid w:val="007D4970"/>
    <w:rsid w:val="007D4CDA"/>
    <w:rsid w:val="007D51F5"/>
    <w:rsid w:val="007D532D"/>
    <w:rsid w:val="007D55AE"/>
    <w:rsid w:val="007D5815"/>
    <w:rsid w:val="007D6053"/>
    <w:rsid w:val="007D6855"/>
    <w:rsid w:val="007D6AA8"/>
    <w:rsid w:val="007D6C37"/>
    <w:rsid w:val="007D6D1C"/>
    <w:rsid w:val="007D6D56"/>
    <w:rsid w:val="007D700A"/>
    <w:rsid w:val="007D7188"/>
    <w:rsid w:val="007D7362"/>
    <w:rsid w:val="007D7BD9"/>
    <w:rsid w:val="007D7C28"/>
    <w:rsid w:val="007E0025"/>
    <w:rsid w:val="007E01DB"/>
    <w:rsid w:val="007E06F4"/>
    <w:rsid w:val="007E0B6D"/>
    <w:rsid w:val="007E0DC6"/>
    <w:rsid w:val="007E0DD6"/>
    <w:rsid w:val="007E0EE1"/>
    <w:rsid w:val="007E1011"/>
    <w:rsid w:val="007E10B0"/>
    <w:rsid w:val="007E114E"/>
    <w:rsid w:val="007E148B"/>
    <w:rsid w:val="007E15B5"/>
    <w:rsid w:val="007E185A"/>
    <w:rsid w:val="007E2020"/>
    <w:rsid w:val="007E251D"/>
    <w:rsid w:val="007E2599"/>
    <w:rsid w:val="007E27FC"/>
    <w:rsid w:val="007E2AFA"/>
    <w:rsid w:val="007E2C95"/>
    <w:rsid w:val="007E2D1C"/>
    <w:rsid w:val="007E316F"/>
    <w:rsid w:val="007E345C"/>
    <w:rsid w:val="007E353E"/>
    <w:rsid w:val="007E39D4"/>
    <w:rsid w:val="007E3AC4"/>
    <w:rsid w:val="007E3BA6"/>
    <w:rsid w:val="007E3C80"/>
    <w:rsid w:val="007E421B"/>
    <w:rsid w:val="007E4438"/>
    <w:rsid w:val="007E44BF"/>
    <w:rsid w:val="007E4608"/>
    <w:rsid w:val="007E48F7"/>
    <w:rsid w:val="007E4A05"/>
    <w:rsid w:val="007E4AB0"/>
    <w:rsid w:val="007E4E19"/>
    <w:rsid w:val="007E4E74"/>
    <w:rsid w:val="007E4EA7"/>
    <w:rsid w:val="007E4F45"/>
    <w:rsid w:val="007E516C"/>
    <w:rsid w:val="007E53BC"/>
    <w:rsid w:val="007E586E"/>
    <w:rsid w:val="007E58EE"/>
    <w:rsid w:val="007E59A2"/>
    <w:rsid w:val="007E5CC7"/>
    <w:rsid w:val="007E638A"/>
    <w:rsid w:val="007E648B"/>
    <w:rsid w:val="007E6636"/>
    <w:rsid w:val="007E6B7C"/>
    <w:rsid w:val="007E6C7C"/>
    <w:rsid w:val="007E6FF6"/>
    <w:rsid w:val="007E7239"/>
    <w:rsid w:val="007E7683"/>
    <w:rsid w:val="007E79EC"/>
    <w:rsid w:val="007E7B70"/>
    <w:rsid w:val="007E7D4E"/>
    <w:rsid w:val="007E7EA8"/>
    <w:rsid w:val="007E7ED5"/>
    <w:rsid w:val="007E7F2B"/>
    <w:rsid w:val="007F04ED"/>
    <w:rsid w:val="007F0705"/>
    <w:rsid w:val="007F1990"/>
    <w:rsid w:val="007F1A14"/>
    <w:rsid w:val="007F1A58"/>
    <w:rsid w:val="007F1B36"/>
    <w:rsid w:val="007F2106"/>
    <w:rsid w:val="007F22A7"/>
    <w:rsid w:val="007F22E8"/>
    <w:rsid w:val="007F23EA"/>
    <w:rsid w:val="007F2709"/>
    <w:rsid w:val="007F2FD0"/>
    <w:rsid w:val="007F3048"/>
    <w:rsid w:val="007F3198"/>
    <w:rsid w:val="007F3276"/>
    <w:rsid w:val="007F332A"/>
    <w:rsid w:val="007F35C6"/>
    <w:rsid w:val="007F40CA"/>
    <w:rsid w:val="007F43F5"/>
    <w:rsid w:val="007F45F0"/>
    <w:rsid w:val="007F4654"/>
    <w:rsid w:val="007F46B1"/>
    <w:rsid w:val="007F49FA"/>
    <w:rsid w:val="007F4AD7"/>
    <w:rsid w:val="007F4D33"/>
    <w:rsid w:val="007F4D48"/>
    <w:rsid w:val="007F5010"/>
    <w:rsid w:val="007F5101"/>
    <w:rsid w:val="007F520A"/>
    <w:rsid w:val="007F54C4"/>
    <w:rsid w:val="007F5C0E"/>
    <w:rsid w:val="007F63A1"/>
    <w:rsid w:val="007F6515"/>
    <w:rsid w:val="007F68C3"/>
    <w:rsid w:val="007F6994"/>
    <w:rsid w:val="007F6D16"/>
    <w:rsid w:val="007F6E9A"/>
    <w:rsid w:val="007F729E"/>
    <w:rsid w:val="007F7438"/>
    <w:rsid w:val="007F743C"/>
    <w:rsid w:val="007F751D"/>
    <w:rsid w:val="007F753E"/>
    <w:rsid w:val="007F76B7"/>
    <w:rsid w:val="007F77DD"/>
    <w:rsid w:val="007F7824"/>
    <w:rsid w:val="007F7DBA"/>
    <w:rsid w:val="007F7DE4"/>
    <w:rsid w:val="007F7F13"/>
    <w:rsid w:val="007F7F45"/>
    <w:rsid w:val="0080004E"/>
    <w:rsid w:val="00800066"/>
    <w:rsid w:val="00800367"/>
    <w:rsid w:val="00800510"/>
    <w:rsid w:val="0080063E"/>
    <w:rsid w:val="008006C6"/>
    <w:rsid w:val="0080077B"/>
    <w:rsid w:val="00800CCD"/>
    <w:rsid w:val="00800F4A"/>
    <w:rsid w:val="00800FD7"/>
    <w:rsid w:val="008018E8"/>
    <w:rsid w:val="0080192F"/>
    <w:rsid w:val="00801983"/>
    <w:rsid w:val="00801A5C"/>
    <w:rsid w:val="00801E34"/>
    <w:rsid w:val="00801FBA"/>
    <w:rsid w:val="00801FEB"/>
    <w:rsid w:val="0080214F"/>
    <w:rsid w:val="00802166"/>
    <w:rsid w:val="008024F0"/>
    <w:rsid w:val="008025C2"/>
    <w:rsid w:val="00802607"/>
    <w:rsid w:val="00802728"/>
    <w:rsid w:val="008028C5"/>
    <w:rsid w:val="008028E4"/>
    <w:rsid w:val="00802D74"/>
    <w:rsid w:val="00802DE7"/>
    <w:rsid w:val="00803A2A"/>
    <w:rsid w:val="00803BFA"/>
    <w:rsid w:val="00803D40"/>
    <w:rsid w:val="00803DFA"/>
    <w:rsid w:val="00803F0B"/>
    <w:rsid w:val="00804152"/>
    <w:rsid w:val="008041E6"/>
    <w:rsid w:val="008044D4"/>
    <w:rsid w:val="00804575"/>
    <w:rsid w:val="00804B97"/>
    <w:rsid w:val="0080544C"/>
    <w:rsid w:val="00805491"/>
    <w:rsid w:val="008054ED"/>
    <w:rsid w:val="008055C4"/>
    <w:rsid w:val="008056E9"/>
    <w:rsid w:val="00805B00"/>
    <w:rsid w:val="00805BAA"/>
    <w:rsid w:val="00805D0E"/>
    <w:rsid w:val="00805D19"/>
    <w:rsid w:val="00805E3B"/>
    <w:rsid w:val="00805F6D"/>
    <w:rsid w:val="00806036"/>
    <w:rsid w:val="0080608E"/>
    <w:rsid w:val="00806312"/>
    <w:rsid w:val="008066BA"/>
    <w:rsid w:val="00806779"/>
    <w:rsid w:val="00806A88"/>
    <w:rsid w:val="00806D09"/>
    <w:rsid w:val="00807A9D"/>
    <w:rsid w:val="00807C2E"/>
    <w:rsid w:val="00807D28"/>
    <w:rsid w:val="00807DBD"/>
    <w:rsid w:val="00807F4F"/>
    <w:rsid w:val="00810891"/>
    <w:rsid w:val="00810966"/>
    <w:rsid w:val="00810AB4"/>
    <w:rsid w:val="00810EAD"/>
    <w:rsid w:val="00810F80"/>
    <w:rsid w:val="0081121C"/>
    <w:rsid w:val="008118E9"/>
    <w:rsid w:val="00811E6D"/>
    <w:rsid w:val="00811E86"/>
    <w:rsid w:val="00811EF8"/>
    <w:rsid w:val="00812088"/>
    <w:rsid w:val="0081211C"/>
    <w:rsid w:val="00812212"/>
    <w:rsid w:val="00812761"/>
    <w:rsid w:val="0081281D"/>
    <w:rsid w:val="00812A46"/>
    <w:rsid w:val="00812B07"/>
    <w:rsid w:val="00812D26"/>
    <w:rsid w:val="00813012"/>
    <w:rsid w:val="00813D5D"/>
    <w:rsid w:val="00814211"/>
    <w:rsid w:val="00814357"/>
    <w:rsid w:val="00814478"/>
    <w:rsid w:val="0081450A"/>
    <w:rsid w:val="00814879"/>
    <w:rsid w:val="00814B2C"/>
    <w:rsid w:val="00814D68"/>
    <w:rsid w:val="00815166"/>
    <w:rsid w:val="00815899"/>
    <w:rsid w:val="008159E3"/>
    <w:rsid w:val="00815DE0"/>
    <w:rsid w:val="00815E8D"/>
    <w:rsid w:val="00815F2B"/>
    <w:rsid w:val="00815FED"/>
    <w:rsid w:val="008161F1"/>
    <w:rsid w:val="00816442"/>
    <w:rsid w:val="008164EA"/>
    <w:rsid w:val="008166CA"/>
    <w:rsid w:val="00816972"/>
    <w:rsid w:val="00816F2A"/>
    <w:rsid w:val="00816F35"/>
    <w:rsid w:val="00816F4E"/>
    <w:rsid w:val="0081755F"/>
    <w:rsid w:val="00817889"/>
    <w:rsid w:val="00817933"/>
    <w:rsid w:val="00817B56"/>
    <w:rsid w:val="00817BDF"/>
    <w:rsid w:val="00817E0A"/>
    <w:rsid w:val="00817ED2"/>
    <w:rsid w:val="0082000F"/>
    <w:rsid w:val="008200B2"/>
    <w:rsid w:val="00820B5F"/>
    <w:rsid w:val="00820EF3"/>
    <w:rsid w:val="0082112F"/>
    <w:rsid w:val="00821534"/>
    <w:rsid w:val="008218D7"/>
    <w:rsid w:val="008218EB"/>
    <w:rsid w:val="00821A88"/>
    <w:rsid w:val="00821B3E"/>
    <w:rsid w:val="00821E8E"/>
    <w:rsid w:val="00821EE4"/>
    <w:rsid w:val="00821FE9"/>
    <w:rsid w:val="00822076"/>
    <w:rsid w:val="008222DD"/>
    <w:rsid w:val="00822594"/>
    <w:rsid w:val="00822605"/>
    <w:rsid w:val="00822838"/>
    <w:rsid w:val="00822C62"/>
    <w:rsid w:val="00822F86"/>
    <w:rsid w:val="00822FEC"/>
    <w:rsid w:val="0082322E"/>
    <w:rsid w:val="008232E1"/>
    <w:rsid w:val="00823442"/>
    <w:rsid w:val="00823625"/>
    <w:rsid w:val="00823F07"/>
    <w:rsid w:val="0082408C"/>
    <w:rsid w:val="00824122"/>
    <w:rsid w:val="00824127"/>
    <w:rsid w:val="008248CB"/>
    <w:rsid w:val="0082495D"/>
    <w:rsid w:val="00824DFE"/>
    <w:rsid w:val="00824EB1"/>
    <w:rsid w:val="00824F36"/>
    <w:rsid w:val="008250C3"/>
    <w:rsid w:val="008250E9"/>
    <w:rsid w:val="008251FD"/>
    <w:rsid w:val="008252EB"/>
    <w:rsid w:val="008255F1"/>
    <w:rsid w:val="008256CE"/>
    <w:rsid w:val="00825891"/>
    <w:rsid w:val="0082597B"/>
    <w:rsid w:val="00825AE8"/>
    <w:rsid w:val="00825C8B"/>
    <w:rsid w:val="0082661E"/>
    <w:rsid w:val="00826A82"/>
    <w:rsid w:val="00826C1A"/>
    <w:rsid w:val="00826C53"/>
    <w:rsid w:val="00827149"/>
    <w:rsid w:val="008272C0"/>
    <w:rsid w:val="008274B8"/>
    <w:rsid w:val="00827670"/>
    <w:rsid w:val="0082769D"/>
    <w:rsid w:val="00827A33"/>
    <w:rsid w:val="00827AEA"/>
    <w:rsid w:val="00827EAA"/>
    <w:rsid w:val="00830100"/>
    <w:rsid w:val="008302E3"/>
    <w:rsid w:val="008304CA"/>
    <w:rsid w:val="008308DD"/>
    <w:rsid w:val="00830ABD"/>
    <w:rsid w:val="00830B84"/>
    <w:rsid w:val="00830DDE"/>
    <w:rsid w:val="00831706"/>
    <w:rsid w:val="00831759"/>
    <w:rsid w:val="00831778"/>
    <w:rsid w:val="00831926"/>
    <w:rsid w:val="00831AC3"/>
    <w:rsid w:val="008320E1"/>
    <w:rsid w:val="00832136"/>
    <w:rsid w:val="008323AC"/>
    <w:rsid w:val="00832428"/>
    <w:rsid w:val="0083261A"/>
    <w:rsid w:val="00832758"/>
    <w:rsid w:val="00832786"/>
    <w:rsid w:val="00832BA5"/>
    <w:rsid w:val="00832D38"/>
    <w:rsid w:val="00832EC1"/>
    <w:rsid w:val="00833474"/>
    <w:rsid w:val="008335A7"/>
    <w:rsid w:val="0083379A"/>
    <w:rsid w:val="00833BD0"/>
    <w:rsid w:val="00833CB3"/>
    <w:rsid w:val="0083411B"/>
    <w:rsid w:val="00834161"/>
    <w:rsid w:val="0083422C"/>
    <w:rsid w:val="00834508"/>
    <w:rsid w:val="00834689"/>
    <w:rsid w:val="008346BA"/>
    <w:rsid w:val="008346FF"/>
    <w:rsid w:val="00834781"/>
    <w:rsid w:val="0083485B"/>
    <w:rsid w:val="008349A8"/>
    <w:rsid w:val="00834B8B"/>
    <w:rsid w:val="00834C2B"/>
    <w:rsid w:val="00835076"/>
    <w:rsid w:val="0083556C"/>
    <w:rsid w:val="008357CF"/>
    <w:rsid w:val="00835A3D"/>
    <w:rsid w:val="00835A8B"/>
    <w:rsid w:val="00835CD5"/>
    <w:rsid w:val="00835CDD"/>
    <w:rsid w:val="00835F15"/>
    <w:rsid w:val="0083615F"/>
    <w:rsid w:val="00836178"/>
    <w:rsid w:val="008361A4"/>
    <w:rsid w:val="008364E9"/>
    <w:rsid w:val="0083664C"/>
    <w:rsid w:val="0083680B"/>
    <w:rsid w:val="00836DF5"/>
    <w:rsid w:val="00836F0D"/>
    <w:rsid w:val="00836F3A"/>
    <w:rsid w:val="00836FCE"/>
    <w:rsid w:val="00837125"/>
    <w:rsid w:val="00837455"/>
    <w:rsid w:val="00837811"/>
    <w:rsid w:val="00837888"/>
    <w:rsid w:val="00837B1C"/>
    <w:rsid w:val="00837DB3"/>
    <w:rsid w:val="00837FEA"/>
    <w:rsid w:val="008408FF"/>
    <w:rsid w:val="00840AD6"/>
    <w:rsid w:val="00840B19"/>
    <w:rsid w:val="00840CE6"/>
    <w:rsid w:val="008414F6"/>
    <w:rsid w:val="0084155F"/>
    <w:rsid w:val="008417AC"/>
    <w:rsid w:val="0084181C"/>
    <w:rsid w:val="008419CD"/>
    <w:rsid w:val="008419DB"/>
    <w:rsid w:val="00841CBB"/>
    <w:rsid w:val="00841EF1"/>
    <w:rsid w:val="00841F1A"/>
    <w:rsid w:val="00842358"/>
    <w:rsid w:val="00842470"/>
    <w:rsid w:val="0084251C"/>
    <w:rsid w:val="008427A6"/>
    <w:rsid w:val="00842A22"/>
    <w:rsid w:val="00842C4F"/>
    <w:rsid w:val="00842DC2"/>
    <w:rsid w:val="00842E16"/>
    <w:rsid w:val="00842EAA"/>
    <w:rsid w:val="00843309"/>
    <w:rsid w:val="0084334D"/>
    <w:rsid w:val="008436E6"/>
    <w:rsid w:val="00843A0C"/>
    <w:rsid w:val="00843A7C"/>
    <w:rsid w:val="008440F6"/>
    <w:rsid w:val="00844214"/>
    <w:rsid w:val="00844790"/>
    <w:rsid w:val="008447F6"/>
    <w:rsid w:val="008448B5"/>
    <w:rsid w:val="00844F7E"/>
    <w:rsid w:val="00844FCB"/>
    <w:rsid w:val="0084516E"/>
    <w:rsid w:val="0084564F"/>
    <w:rsid w:val="00845948"/>
    <w:rsid w:val="00845C88"/>
    <w:rsid w:val="0084663E"/>
    <w:rsid w:val="008468CB"/>
    <w:rsid w:val="00846B25"/>
    <w:rsid w:val="00846E86"/>
    <w:rsid w:val="00847455"/>
    <w:rsid w:val="0084783C"/>
    <w:rsid w:val="00847870"/>
    <w:rsid w:val="00847ED9"/>
    <w:rsid w:val="008500B2"/>
    <w:rsid w:val="0085019D"/>
    <w:rsid w:val="008502D7"/>
    <w:rsid w:val="008502E5"/>
    <w:rsid w:val="00850450"/>
    <w:rsid w:val="00850798"/>
    <w:rsid w:val="0085082B"/>
    <w:rsid w:val="008512FF"/>
    <w:rsid w:val="008514E1"/>
    <w:rsid w:val="00851816"/>
    <w:rsid w:val="008519E1"/>
    <w:rsid w:val="00851A21"/>
    <w:rsid w:val="00851AF1"/>
    <w:rsid w:val="00851AF4"/>
    <w:rsid w:val="00851C5E"/>
    <w:rsid w:val="00851D0F"/>
    <w:rsid w:val="00851F3F"/>
    <w:rsid w:val="0085214B"/>
    <w:rsid w:val="0085225C"/>
    <w:rsid w:val="008522CF"/>
    <w:rsid w:val="0085275D"/>
    <w:rsid w:val="00852B02"/>
    <w:rsid w:val="00852B4D"/>
    <w:rsid w:val="008534A8"/>
    <w:rsid w:val="00853556"/>
    <w:rsid w:val="00853842"/>
    <w:rsid w:val="00853891"/>
    <w:rsid w:val="00853E0F"/>
    <w:rsid w:val="00853FC5"/>
    <w:rsid w:val="008543D0"/>
    <w:rsid w:val="00854428"/>
    <w:rsid w:val="00854598"/>
    <w:rsid w:val="00854A70"/>
    <w:rsid w:val="00854AA3"/>
    <w:rsid w:val="00854BAC"/>
    <w:rsid w:val="00854E8C"/>
    <w:rsid w:val="00854EF1"/>
    <w:rsid w:val="00854F10"/>
    <w:rsid w:val="00854FC3"/>
    <w:rsid w:val="0085518D"/>
    <w:rsid w:val="0085599E"/>
    <w:rsid w:val="00855BFB"/>
    <w:rsid w:val="0085621F"/>
    <w:rsid w:val="00856463"/>
    <w:rsid w:val="008564DF"/>
    <w:rsid w:val="00856767"/>
    <w:rsid w:val="00856B89"/>
    <w:rsid w:val="00856B9F"/>
    <w:rsid w:val="00856E2F"/>
    <w:rsid w:val="00856EAF"/>
    <w:rsid w:val="00856EDC"/>
    <w:rsid w:val="00857227"/>
    <w:rsid w:val="00857565"/>
    <w:rsid w:val="008575AD"/>
    <w:rsid w:val="008575BE"/>
    <w:rsid w:val="00857BE1"/>
    <w:rsid w:val="00857CB7"/>
    <w:rsid w:val="008603EB"/>
    <w:rsid w:val="0086073E"/>
    <w:rsid w:val="0086079F"/>
    <w:rsid w:val="00860925"/>
    <w:rsid w:val="00860CA2"/>
    <w:rsid w:val="00861567"/>
    <w:rsid w:val="00861626"/>
    <w:rsid w:val="00861AD9"/>
    <w:rsid w:val="008623B5"/>
    <w:rsid w:val="00862531"/>
    <w:rsid w:val="008627C8"/>
    <w:rsid w:val="00862AAC"/>
    <w:rsid w:val="00862B62"/>
    <w:rsid w:val="00862C75"/>
    <w:rsid w:val="0086304D"/>
    <w:rsid w:val="008639E7"/>
    <w:rsid w:val="00863B00"/>
    <w:rsid w:val="00863D1F"/>
    <w:rsid w:val="00864018"/>
    <w:rsid w:val="00864A04"/>
    <w:rsid w:val="00864AD6"/>
    <w:rsid w:val="008654DD"/>
    <w:rsid w:val="00865A3A"/>
    <w:rsid w:val="00865C1C"/>
    <w:rsid w:val="00865C52"/>
    <w:rsid w:val="00865CEE"/>
    <w:rsid w:val="008660AA"/>
    <w:rsid w:val="008660C8"/>
    <w:rsid w:val="008664AB"/>
    <w:rsid w:val="008664BE"/>
    <w:rsid w:val="008664DE"/>
    <w:rsid w:val="00866565"/>
    <w:rsid w:val="00866696"/>
    <w:rsid w:val="00866771"/>
    <w:rsid w:val="0086687A"/>
    <w:rsid w:val="008671AF"/>
    <w:rsid w:val="00867589"/>
    <w:rsid w:val="008678AB"/>
    <w:rsid w:val="00867B9B"/>
    <w:rsid w:val="00867C45"/>
    <w:rsid w:val="00867D8B"/>
    <w:rsid w:val="00867EDB"/>
    <w:rsid w:val="008703A0"/>
    <w:rsid w:val="008704CA"/>
    <w:rsid w:val="00870A20"/>
    <w:rsid w:val="00870ABA"/>
    <w:rsid w:val="00870C4A"/>
    <w:rsid w:val="008710E1"/>
    <w:rsid w:val="008712F4"/>
    <w:rsid w:val="0087143A"/>
    <w:rsid w:val="008716E5"/>
    <w:rsid w:val="00871799"/>
    <w:rsid w:val="00871A04"/>
    <w:rsid w:val="00871A6D"/>
    <w:rsid w:val="0087230F"/>
    <w:rsid w:val="00872594"/>
    <w:rsid w:val="0087267B"/>
    <w:rsid w:val="0087290F"/>
    <w:rsid w:val="00873265"/>
    <w:rsid w:val="0087330B"/>
    <w:rsid w:val="008734B9"/>
    <w:rsid w:val="008734E7"/>
    <w:rsid w:val="00873833"/>
    <w:rsid w:val="00873B4E"/>
    <w:rsid w:val="00873D53"/>
    <w:rsid w:val="00873DDA"/>
    <w:rsid w:val="00873FAF"/>
    <w:rsid w:val="00873FDA"/>
    <w:rsid w:val="0087402C"/>
    <w:rsid w:val="008742E8"/>
    <w:rsid w:val="008745F2"/>
    <w:rsid w:val="008746DB"/>
    <w:rsid w:val="008748EF"/>
    <w:rsid w:val="00874AE1"/>
    <w:rsid w:val="00874D02"/>
    <w:rsid w:val="00874E15"/>
    <w:rsid w:val="00875116"/>
    <w:rsid w:val="008751C0"/>
    <w:rsid w:val="00875333"/>
    <w:rsid w:val="0087549D"/>
    <w:rsid w:val="0087580C"/>
    <w:rsid w:val="00875AFF"/>
    <w:rsid w:val="00875BDA"/>
    <w:rsid w:val="00875C60"/>
    <w:rsid w:val="00875EFF"/>
    <w:rsid w:val="00875F8D"/>
    <w:rsid w:val="00876196"/>
    <w:rsid w:val="00876631"/>
    <w:rsid w:val="0087663F"/>
    <w:rsid w:val="008766CB"/>
    <w:rsid w:val="0087687D"/>
    <w:rsid w:val="008768D2"/>
    <w:rsid w:val="008768F1"/>
    <w:rsid w:val="008768F3"/>
    <w:rsid w:val="008769BC"/>
    <w:rsid w:val="00876D70"/>
    <w:rsid w:val="008771BB"/>
    <w:rsid w:val="008772D2"/>
    <w:rsid w:val="008775E1"/>
    <w:rsid w:val="00877E78"/>
    <w:rsid w:val="0088008E"/>
    <w:rsid w:val="008802E5"/>
    <w:rsid w:val="008803C3"/>
    <w:rsid w:val="0088044D"/>
    <w:rsid w:val="0088047E"/>
    <w:rsid w:val="00880538"/>
    <w:rsid w:val="008805AB"/>
    <w:rsid w:val="008807BE"/>
    <w:rsid w:val="0088090F"/>
    <w:rsid w:val="00880AA0"/>
    <w:rsid w:val="00880B0C"/>
    <w:rsid w:val="00880EA4"/>
    <w:rsid w:val="00880F9A"/>
    <w:rsid w:val="008810D2"/>
    <w:rsid w:val="008812B6"/>
    <w:rsid w:val="008812D2"/>
    <w:rsid w:val="0088139B"/>
    <w:rsid w:val="008813BB"/>
    <w:rsid w:val="0088159B"/>
    <w:rsid w:val="008819A1"/>
    <w:rsid w:val="00881A46"/>
    <w:rsid w:val="00881B89"/>
    <w:rsid w:val="00881CA9"/>
    <w:rsid w:val="00881D38"/>
    <w:rsid w:val="0088232B"/>
    <w:rsid w:val="00883628"/>
    <w:rsid w:val="0088365C"/>
    <w:rsid w:val="00883839"/>
    <w:rsid w:val="00883977"/>
    <w:rsid w:val="0088397A"/>
    <w:rsid w:val="00883DD4"/>
    <w:rsid w:val="00883F95"/>
    <w:rsid w:val="00883FCA"/>
    <w:rsid w:val="0088406A"/>
    <w:rsid w:val="0088414C"/>
    <w:rsid w:val="008846B7"/>
    <w:rsid w:val="00884DD7"/>
    <w:rsid w:val="00884FDA"/>
    <w:rsid w:val="00885178"/>
    <w:rsid w:val="00885544"/>
    <w:rsid w:val="0088634E"/>
    <w:rsid w:val="008866B4"/>
    <w:rsid w:val="0088694D"/>
    <w:rsid w:val="00886AEB"/>
    <w:rsid w:val="00886D40"/>
    <w:rsid w:val="00886ECE"/>
    <w:rsid w:val="00886EFD"/>
    <w:rsid w:val="00887048"/>
    <w:rsid w:val="0088706F"/>
    <w:rsid w:val="00887565"/>
    <w:rsid w:val="00887657"/>
    <w:rsid w:val="00887A56"/>
    <w:rsid w:val="00887A6A"/>
    <w:rsid w:val="00887C21"/>
    <w:rsid w:val="00887C4A"/>
    <w:rsid w:val="00890166"/>
    <w:rsid w:val="00890218"/>
    <w:rsid w:val="00890506"/>
    <w:rsid w:val="00890605"/>
    <w:rsid w:val="00890794"/>
    <w:rsid w:val="0089166A"/>
    <w:rsid w:val="00891786"/>
    <w:rsid w:val="008917A4"/>
    <w:rsid w:val="008919AE"/>
    <w:rsid w:val="00891BA4"/>
    <w:rsid w:val="00891CFA"/>
    <w:rsid w:val="00892363"/>
    <w:rsid w:val="0089247A"/>
    <w:rsid w:val="008929CC"/>
    <w:rsid w:val="00892A4F"/>
    <w:rsid w:val="00892D61"/>
    <w:rsid w:val="00893153"/>
    <w:rsid w:val="0089349B"/>
    <w:rsid w:val="008935DA"/>
    <w:rsid w:val="0089382A"/>
    <w:rsid w:val="008938A1"/>
    <w:rsid w:val="00893A81"/>
    <w:rsid w:val="00893AB8"/>
    <w:rsid w:val="00893BEC"/>
    <w:rsid w:val="0089411B"/>
    <w:rsid w:val="00894267"/>
    <w:rsid w:val="008945C7"/>
    <w:rsid w:val="00894BAF"/>
    <w:rsid w:val="00894E03"/>
    <w:rsid w:val="00894EC6"/>
    <w:rsid w:val="00895328"/>
    <w:rsid w:val="00895761"/>
    <w:rsid w:val="00895774"/>
    <w:rsid w:val="00895822"/>
    <w:rsid w:val="00895B00"/>
    <w:rsid w:val="00895F76"/>
    <w:rsid w:val="0089605A"/>
    <w:rsid w:val="00896113"/>
    <w:rsid w:val="0089653F"/>
    <w:rsid w:val="008968C9"/>
    <w:rsid w:val="00896A08"/>
    <w:rsid w:val="00896FF7"/>
    <w:rsid w:val="00897489"/>
    <w:rsid w:val="0089772C"/>
    <w:rsid w:val="00897A64"/>
    <w:rsid w:val="00897B03"/>
    <w:rsid w:val="00897B42"/>
    <w:rsid w:val="00897D55"/>
    <w:rsid w:val="00897D9F"/>
    <w:rsid w:val="008A017E"/>
    <w:rsid w:val="008A044E"/>
    <w:rsid w:val="008A04C8"/>
    <w:rsid w:val="008A075A"/>
    <w:rsid w:val="008A08A0"/>
    <w:rsid w:val="008A08D3"/>
    <w:rsid w:val="008A0D5D"/>
    <w:rsid w:val="008A0E26"/>
    <w:rsid w:val="008A0EB4"/>
    <w:rsid w:val="008A1205"/>
    <w:rsid w:val="008A12F2"/>
    <w:rsid w:val="008A13FA"/>
    <w:rsid w:val="008A1687"/>
    <w:rsid w:val="008A17FF"/>
    <w:rsid w:val="008A1DBA"/>
    <w:rsid w:val="008A1EE3"/>
    <w:rsid w:val="008A2111"/>
    <w:rsid w:val="008A2A9F"/>
    <w:rsid w:val="008A2E1C"/>
    <w:rsid w:val="008A30B1"/>
    <w:rsid w:val="008A351A"/>
    <w:rsid w:val="008A3698"/>
    <w:rsid w:val="008A3E72"/>
    <w:rsid w:val="008A3E91"/>
    <w:rsid w:val="008A3F28"/>
    <w:rsid w:val="008A4066"/>
    <w:rsid w:val="008A4236"/>
    <w:rsid w:val="008A4496"/>
    <w:rsid w:val="008A4584"/>
    <w:rsid w:val="008A476E"/>
    <w:rsid w:val="008A4996"/>
    <w:rsid w:val="008A4A9B"/>
    <w:rsid w:val="008A4B0B"/>
    <w:rsid w:val="008A4B9B"/>
    <w:rsid w:val="008A4CE4"/>
    <w:rsid w:val="008A4DF6"/>
    <w:rsid w:val="008A5093"/>
    <w:rsid w:val="008A51E4"/>
    <w:rsid w:val="008A560A"/>
    <w:rsid w:val="008A57A7"/>
    <w:rsid w:val="008A57E0"/>
    <w:rsid w:val="008A60B1"/>
    <w:rsid w:val="008A6913"/>
    <w:rsid w:val="008A6C1F"/>
    <w:rsid w:val="008A6FCD"/>
    <w:rsid w:val="008A72E3"/>
    <w:rsid w:val="008A7328"/>
    <w:rsid w:val="008A7595"/>
    <w:rsid w:val="008A75D0"/>
    <w:rsid w:val="008A75FA"/>
    <w:rsid w:val="008A7678"/>
    <w:rsid w:val="008A79E7"/>
    <w:rsid w:val="008A79E8"/>
    <w:rsid w:val="008A7C3B"/>
    <w:rsid w:val="008A7D6D"/>
    <w:rsid w:val="008A7E02"/>
    <w:rsid w:val="008A7F40"/>
    <w:rsid w:val="008A7F87"/>
    <w:rsid w:val="008B05E4"/>
    <w:rsid w:val="008B0AD5"/>
    <w:rsid w:val="008B0BAA"/>
    <w:rsid w:val="008B0BBA"/>
    <w:rsid w:val="008B0BEA"/>
    <w:rsid w:val="008B112B"/>
    <w:rsid w:val="008B11D1"/>
    <w:rsid w:val="008B13B2"/>
    <w:rsid w:val="008B14BC"/>
    <w:rsid w:val="008B1717"/>
    <w:rsid w:val="008B18DB"/>
    <w:rsid w:val="008B19F1"/>
    <w:rsid w:val="008B1B79"/>
    <w:rsid w:val="008B221F"/>
    <w:rsid w:val="008B24BA"/>
    <w:rsid w:val="008B2B0D"/>
    <w:rsid w:val="008B2DB4"/>
    <w:rsid w:val="008B31FB"/>
    <w:rsid w:val="008B3698"/>
    <w:rsid w:val="008B3B63"/>
    <w:rsid w:val="008B3BB2"/>
    <w:rsid w:val="008B3D71"/>
    <w:rsid w:val="008B400D"/>
    <w:rsid w:val="008B4061"/>
    <w:rsid w:val="008B40E8"/>
    <w:rsid w:val="008B4417"/>
    <w:rsid w:val="008B4422"/>
    <w:rsid w:val="008B4467"/>
    <w:rsid w:val="008B456B"/>
    <w:rsid w:val="008B4E0B"/>
    <w:rsid w:val="008B5D6F"/>
    <w:rsid w:val="008B5DBD"/>
    <w:rsid w:val="008B61CF"/>
    <w:rsid w:val="008B61F4"/>
    <w:rsid w:val="008B6483"/>
    <w:rsid w:val="008B669D"/>
    <w:rsid w:val="008B67F1"/>
    <w:rsid w:val="008B68AA"/>
    <w:rsid w:val="008B6A8A"/>
    <w:rsid w:val="008B6C0F"/>
    <w:rsid w:val="008B6FCB"/>
    <w:rsid w:val="008B7039"/>
    <w:rsid w:val="008B70F3"/>
    <w:rsid w:val="008B71C4"/>
    <w:rsid w:val="008B726E"/>
    <w:rsid w:val="008B76DF"/>
    <w:rsid w:val="008B7801"/>
    <w:rsid w:val="008B7856"/>
    <w:rsid w:val="008B7975"/>
    <w:rsid w:val="008B7A89"/>
    <w:rsid w:val="008B7F8F"/>
    <w:rsid w:val="008C008B"/>
    <w:rsid w:val="008C0593"/>
    <w:rsid w:val="008C05ED"/>
    <w:rsid w:val="008C0661"/>
    <w:rsid w:val="008C0667"/>
    <w:rsid w:val="008C0791"/>
    <w:rsid w:val="008C0916"/>
    <w:rsid w:val="008C10F4"/>
    <w:rsid w:val="008C125E"/>
    <w:rsid w:val="008C132C"/>
    <w:rsid w:val="008C15B5"/>
    <w:rsid w:val="008C15C7"/>
    <w:rsid w:val="008C17C7"/>
    <w:rsid w:val="008C18BA"/>
    <w:rsid w:val="008C1D4D"/>
    <w:rsid w:val="008C2349"/>
    <w:rsid w:val="008C2459"/>
    <w:rsid w:val="008C2CC5"/>
    <w:rsid w:val="008C312E"/>
    <w:rsid w:val="008C32DF"/>
    <w:rsid w:val="008C3737"/>
    <w:rsid w:val="008C39E0"/>
    <w:rsid w:val="008C3E80"/>
    <w:rsid w:val="008C3FE1"/>
    <w:rsid w:val="008C4129"/>
    <w:rsid w:val="008C4567"/>
    <w:rsid w:val="008C4672"/>
    <w:rsid w:val="008C4C53"/>
    <w:rsid w:val="008C5379"/>
    <w:rsid w:val="008C53DB"/>
    <w:rsid w:val="008C53DD"/>
    <w:rsid w:val="008C5547"/>
    <w:rsid w:val="008C576C"/>
    <w:rsid w:val="008C57BD"/>
    <w:rsid w:val="008C5892"/>
    <w:rsid w:val="008C5970"/>
    <w:rsid w:val="008C5B0D"/>
    <w:rsid w:val="008C5BA0"/>
    <w:rsid w:val="008C5CD3"/>
    <w:rsid w:val="008C5DA1"/>
    <w:rsid w:val="008C5FC0"/>
    <w:rsid w:val="008C6173"/>
    <w:rsid w:val="008C6267"/>
    <w:rsid w:val="008C63A6"/>
    <w:rsid w:val="008C6547"/>
    <w:rsid w:val="008C65F7"/>
    <w:rsid w:val="008C6B3F"/>
    <w:rsid w:val="008C730E"/>
    <w:rsid w:val="008C7434"/>
    <w:rsid w:val="008C78EA"/>
    <w:rsid w:val="008C7A7F"/>
    <w:rsid w:val="008C7B51"/>
    <w:rsid w:val="008D006C"/>
    <w:rsid w:val="008D0490"/>
    <w:rsid w:val="008D04E2"/>
    <w:rsid w:val="008D0557"/>
    <w:rsid w:val="008D0559"/>
    <w:rsid w:val="008D09CC"/>
    <w:rsid w:val="008D0A68"/>
    <w:rsid w:val="008D0CBC"/>
    <w:rsid w:val="008D0D19"/>
    <w:rsid w:val="008D0E51"/>
    <w:rsid w:val="008D0EA1"/>
    <w:rsid w:val="008D1583"/>
    <w:rsid w:val="008D19FA"/>
    <w:rsid w:val="008D1D41"/>
    <w:rsid w:val="008D1D5D"/>
    <w:rsid w:val="008D2111"/>
    <w:rsid w:val="008D212F"/>
    <w:rsid w:val="008D240D"/>
    <w:rsid w:val="008D2520"/>
    <w:rsid w:val="008D262C"/>
    <w:rsid w:val="008D2759"/>
    <w:rsid w:val="008D2E1B"/>
    <w:rsid w:val="008D30DB"/>
    <w:rsid w:val="008D3306"/>
    <w:rsid w:val="008D33D5"/>
    <w:rsid w:val="008D34A0"/>
    <w:rsid w:val="008D34CD"/>
    <w:rsid w:val="008D35F0"/>
    <w:rsid w:val="008D35F7"/>
    <w:rsid w:val="008D399C"/>
    <w:rsid w:val="008D3C10"/>
    <w:rsid w:val="008D3F76"/>
    <w:rsid w:val="008D4027"/>
    <w:rsid w:val="008D42AA"/>
    <w:rsid w:val="008D42EF"/>
    <w:rsid w:val="008D435A"/>
    <w:rsid w:val="008D43F8"/>
    <w:rsid w:val="008D4CB7"/>
    <w:rsid w:val="008D53E2"/>
    <w:rsid w:val="008D53F0"/>
    <w:rsid w:val="008D5657"/>
    <w:rsid w:val="008D590D"/>
    <w:rsid w:val="008D5A26"/>
    <w:rsid w:val="008D5C6A"/>
    <w:rsid w:val="008D5C80"/>
    <w:rsid w:val="008D5D72"/>
    <w:rsid w:val="008D63A1"/>
    <w:rsid w:val="008D6452"/>
    <w:rsid w:val="008D664D"/>
    <w:rsid w:val="008D69AB"/>
    <w:rsid w:val="008D6F3B"/>
    <w:rsid w:val="008D700B"/>
    <w:rsid w:val="008D729A"/>
    <w:rsid w:val="008D7451"/>
    <w:rsid w:val="008D76E8"/>
    <w:rsid w:val="008D791F"/>
    <w:rsid w:val="008D7A0C"/>
    <w:rsid w:val="008E0183"/>
    <w:rsid w:val="008E0428"/>
    <w:rsid w:val="008E061C"/>
    <w:rsid w:val="008E0C44"/>
    <w:rsid w:val="008E0D86"/>
    <w:rsid w:val="008E0D9C"/>
    <w:rsid w:val="008E0F85"/>
    <w:rsid w:val="008E109D"/>
    <w:rsid w:val="008E1862"/>
    <w:rsid w:val="008E18D4"/>
    <w:rsid w:val="008E1B6F"/>
    <w:rsid w:val="008E1DF6"/>
    <w:rsid w:val="008E1EDB"/>
    <w:rsid w:val="008E1F4D"/>
    <w:rsid w:val="008E20EE"/>
    <w:rsid w:val="008E23BB"/>
    <w:rsid w:val="008E25B2"/>
    <w:rsid w:val="008E2BBF"/>
    <w:rsid w:val="008E2C26"/>
    <w:rsid w:val="008E2E68"/>
    <w:rsid w:val="008E3127"/>
    <w:rsid w:val="008E31A8"/>
    <w:rsid w:val="008E37B0"/>
    <w:rsid w:val="008E3833"/>
    <w:rsid w:val="008E386E"/>
    <w:rsid w:val="008E3B36"/>
    <w:rsid w:val="008E4530"/>
    <w:rsid w:val="008E4696"/>
    <w:rsid w:val="008E46E2"/>
    <w:rsid w:val="008E4757"/>
    <w:rsid w:val="008E4767"/>
    <w:rsid w:val="008E47E2"/>
    <w:rsid w:val="008E4A79"/>
    <w:rsid w:val="008E4BA5"/>
    <w:rsid w:val="008E4D1D"/>
    <w:rsid w:val="008E4F4B"/>
    <w:rsid w:val="008E50AE"/>
    <w:rsid w:val="008E5493"/>
    <w:rsid w:val="008E556F"/>
    <w:rsid w:val="008E56D6"/>
    <w:rsid w:val="008E58C5"/>
    <w:rsid w:val="008E59D0"/>
    <w:rsid w:val="008E5AD9"/>
    <w:rsid w:val="008E60FF"/>
    <w:rsid w:val="008E61B2"/>
    <w:rsid w:val="008E6294"/>
    <w:rsid w:val="008E6347"/>
    <w:rsid w:val="008E63F5"/>
    <w:rsid w:val="008E659D"/>
    <w:rsid w:val="008E697B"/>
    <w:rsid w:val="008E6CBD"/>
    <w:rsid w:val="008E6D0C"/>
    <w:rsid w:val="008E6E3F"/>
    <w:rsid w:val="008E6EE7"/>
    <w:rsid w:val="008E7026"/>
    <w:rsid w:val="008E7339"/>
    <w:rsid w:val="008E790B"/>
    <w:rsid w:val="008E791E"/>
    <w:rsid w:val="008E7A8C"/>
    <w:rsid w:val="008E7BF1"/>
    <w:rsid w:val="008E7DBB"/>
    <w:rsid w:val="008F0546"/>
    <w:rsid w:val="008F059A"/>
    <w:rsid w:val="008F0855"/>
    <w:rsid w:val="008F09B5"/>
    <w:rsid w:val="008F0CAF"/>
    <w:rsid w:val="008F0D27"/>
    <w:rsid w:val="008F0DB6"/>
    <w:rsid w:val="008F0E06"/>
    <w:rsid w:val="008F0F2D"/>
    <w:rsid w:val="008F140B"/>
    <w:rsid w:val="008F1600"/>
    <w:rsid w:val="008F1D74"/>
    <w:rsid w:val="008F1DC9"/>
    <w:rsid w:val="008F215A"/>
    <w:rsid w:val="008F227C"/>
    <w:rsid w:val="008F238D"/>
    <w:rsid w:val="008F2504"/>
    <w:rsid w:val="008F2716"/>
    <w:rsid w:val="008F2C7A"/>
    <w:rsid w:val="008F2D83"/>
    <w:rsid w:val="008F2F49"/>
    <w:rsid w:val="008F30FA"/>
    <w:rsid w:val="008F3A55"/>
    <w:rsid w:val="008F3BBC"/>
    <w:rsid w:val="008F3E0D"/>
    <w:rsid w:val="008F3FEB"/>
    <w:rsid w:val="008F40B2"/>
    <w:rsid w:val="008F43B8"/>
    <w:rsid w:val="008F4564"/>
    <w:rsid w:val="008F4937"/>
    <w:rsid w:val="008F4AE5"/>
    <w:rsid w:val="008F4DE8"/>
    <w:rsid w:val="008F4E30"/>
    <w:rsid w:val="008F4E55"/>
    <w:rsid w:val="008F4E8F"/>
    <w:rsid w:val="008F4FF0"/>
    <w:rsid w:val="008F5580"/>
    <w:rsid w:val="008F563F"/>
    <w:rsid w:val="008F5708"/>
    <w:rsid w:val="008F5A65"/>
    <w:rsid w:val="008F625A"/>
    <w:rsid w:val="008F65B2"/>
    <w:rsid w:val="008F65E8"/>
    <w:rsid w:val="008F680A"/>
    <w:rsid w:val="008F6A59"/>
    <w:rsid w:val="008F6AA0"/>
    <w:rsid w:val="008F6AE0"/>
    <w:rsid w:val="008F6CB1"/>
    <w:rsid w:val="008F6D1F"/>
    <w:rsid w:val="008F6DA6"/>
    <w:rsid w:val="008F6DC3"/>
    <w:rsid w:val="008F719E"/>
    <w:rsid w:val="008F75A7"/>
    <w:rsid w:val="008F7692"/>
    <w:rsid w:val="008F7ABC"/>
    <w:rsid w:val="008F7B8E"/>
    <w:rsid w:val="008F7DF1"/>
    <w:rsid w:val="00900977"/>
    <w:rsid w:val="009009BB"/>
    <w:rsid w:val="00900E9F"/>
    <w:rsid w:val="00900F8D"/>
    <w:rsid w:val="00901241"/>
    <w:rsid w:val="0090126D"/>
    <w:rsid w:val="009012A0"/>
    <w:rsid w:val="0090130E"/>
    <w:rsid w:val="0090160C"/>
    <w:rsid w:val="00901953"/>
    <w:rsid w:val="00901C37"/>
    <w:rsid w:val="00901CDC"/>
    <w:rsid w:val="00901F5D"/>
    <w:rsid w:val="0090203B"/>
    <w:rsid w:val="0090247D"/>
    <w:rsid w:val="00902BB6"/>
    <w:rsid w:val="00902F33"/>
    <w:rsid w:val="00903285"/>
    <w:rsid w:val="00903430"/>
    <w:rsid w:val="009034DE"/>
    <w:rsid w:val="009034DF"/>
    <w:rsid w:val="0090351D"/>
    <w:rsid w:val="00903892"/>
    <w:rsid w:val="00903AAA"/>
    <w:rsid w:val="00903AC6"/>
    <w:rsid w:val="00903ACC"/>
    <w:rsid w:val="0090448A"/>
    <w:rsid w:val="00904641"/>
    <w:rsid w:val="009048B1"/>
    <w:rsid w:val="009049A0"/>
    <w:rsid w:val="00904FCB"/>
    <w:rsid w:val="00905010"/>
    <w:rsid w:val="009050A2"/>
    <w:rsid w:val="00905133"/>
    <w:rsid w:val="009052C8"/>
    <w:rsid w:val="0090555D"/>
    <w:rsid w:val="00905825"/>
    <w:rsid w:val="00905890"/>
    <w:rsid w:val="0090609A"/>
    <w:rsid w:val="0090635B"/>
    <w:rsid w:val="009067DC"/>
    <w:rsid w:val="0090691D"/>
    <w:rsid w:val="00906931"/>
    <w:rsid w:val="00906E03"/>
    <w:rsid w:val="00906F40"/>
    <w:rsid w:val="00906F42"/>
    <w:rsid w:val="009070CF"/>
    <w:rsid w:val="009071D3"/>
    <w:rsid w:val="0090721C"/>
    <w:rsid w:val="0090731E"/>
    <w:rsid w:val="0090754A"/>
    <w:rsid w:val="0090778E"/>
    <w:rsid w:val="009077A9"/>
    <w:rsid w:val="009078C4"/>
    <w:rsid w:val="00907B14"/>
    <w:rsid w:val="00907D64"/>
    <w:rsid w:val="00907E6C"/>
    <w:rsid w:val="00907F28"/>
    <w:rsid w:val="009101C3"/>
    <w:rsid w:val="009105DD"/>
    <w:rsid w:val="00910648"/>
    <w:rsid w:val="00910916"/>
    <w:rsid w:val="009109B3"/>
    <w:rsid w:val="00910B6A"/>
    <w:rsid w:val="00910F9E"/>
    <w:rsid w:val="00910FC5"/>
    <w:rsid w:val="009112CE"/>
    <w:rsid w:val="00911748"/>
    <w:rsid w:val="00911770"/>
    <w:rsid w:val="00911D4E"/>
    <w:rsid w:val="00912193"/>
    <w:rsid w:val="009122E3"/>
    <w:rsid w:val="0091233E"/>
    <w:rsid w:val="00912345"/>
    <w:rsid w:val="009123A1"/>
    <w:rsid w:val="009124D4"/>
    <w:rsid w:val="009125E1"/>
    <w:rsid w:val="00912B13"/>
    <w:rsid w:val="009133B0"/>
    <w:rsid w:val="009133C8"/>
    <w:rsid w:val="00913767"/>
    <w:rsid w:val="009139E9"/>
    <w:rsid w:val="00913FD9"/>
    <w:rsid w:val="009140C7"/>
    <w:rsid w:val="0091413D"/>
    <w:rsid w:val="0091431D"/>
    <w:rsid w:val="00914425"/>
    <w:rsid w:val="009148DC"/>
    <w:rsid w:val="00914B6C"/>
    <w:rsid w:val="009151C4"/>
    <w:rsid w:val="00915223"/>
    <w:rsid w:val="009152F2"/>
    <w:rsid w:val="00915344"/>
    <w:rsid w:val="00915B1C"/>
    <w:rsid w:val="00915B4D"/>
    <w:rsid w:val="00915DD6"/>
    <w:rsid w:val="00915E9E"/>
    <w:rsid w:val="00915EA7"/>
    <w:rsid w:val="00915F5B"/>
    <w:rsid w:val="00916114"/>
    <w:rsid w:val="009167FD"/>
    <w:rsid w:val="009168AD"/>
    <w:rsid w:val="009169BC"/>
    <w:rsid w:val="00916CFB"/>
    <w:rsid w:val="00916DA6"/>
    <w:rsid w:val="00916E70"/>
    <w:rsid w:val="009174F3"/>
    <w:rsid w:val="009177DC"/>
    <w:rsid w:val="0091797D"/>
    <w:rsid w:val="0092019E"/>
    <w:rsid w:val="009202C7"/>
    <w:rsid w:val="009202F4"/>
    <w:rsid w:val="009203A6"/>
    <w:rsid w:val="0092043D"/>
    <w:rsid w:val="0092071D"/>
    <w:rsid w:val="009208FD"/>
    <w:rsid w:val="00920B5B"/>
    <w:rsid w:val="00920C5D"/>
    <w:rsid w:val="00921018"/>
    <w:rsid w:val="009211C9"/>
    <w:rsid w:val="00921270"/>
    <w:rsid w:val="009212DF"/>
    <w:rsid w:val="00921377"/>
    <w:rsid w:val="00921555"/>
    <w:rsid w:val="00921573"/>
    <w:rsid w:val="00921BEB"/>
    <w:rsid w:val="00921C2D"/>
    <w:rsid w:val="009220EC"/>
    <w:rsid w:val="009222C9"/>
    <w:rsid w:val="00922330"/>
    <w:rsid w:val="009223D5"/>
    <w:rsid w:val="0092246C"/>
    <w:rsid w:val="00922627"/>
    <w:rsid w:val="0092267A"/>
    <w:rsid w:val="00922824"/>
    <w:rsid w:val="00922D10"/>
    <w:rsid w:val="00922F03"/>
    <w:rsid w:val="00923225"/>
    <w:rsid w:val="0092334E"/>
    <w:rsid w:val="00923466"/>
    <w:rsid w:val="00923816"/>
    <w:rsid w:val="00923B6F"/>
    <w:rsid w:val="00923CBA"/>
    <w:rsid w:val="00923D88"/>
    <w:rsid w:val="00924102"/>
    <w:rsid w:val="00924194"/>
    <w:rsid w:val="009245E2"/>
    <w:rsid w:val="0092460D"/>
    <w:rsid w:val="00924730"/>
    <w:rsid w:val="0092474E"/>
    <w:rsid w:val="009248A8"/>
    <w:rsid w:val="009248D0"/>
    <w:rsid w:val="00924AE0"/>
    <w:rsid w:val="00924B6C"/>
    <w:rsid w:val="00924E6D"/>
    <w:rsid w:val="00924F40"/>
    <w:rsid w:val="00924F77"/>
    <w:rsid w:val="00924FE9"/>
    <w:rsid w:val="00925013"/>
    <w:rsid w:val="00925094"/>
    <w:rsid w:val="009259A8"/>
    <w:rsid w:val="00925B7E"/>
    <w:rsid w:val="009261B1"/>
    <w:rsid w:val="009263F3"/>
    <w:rsid w:val="00926549"/>
    <w:rsid w:val="00926703"/>
    <w:rsid w:val="00926755"/>
    <w:rsid w:val="009267CF"/>
    <w:rsid w:val="00926905"/>
    <w:rsid w:val="00926990"/>
    <w:rsid w:val="00926A42"/>
    <w:rsid w:val="009270F5"/>
    <w:rsid w:val="00927276"/>
    <w:rsid w:val="009275FA"/>
    <w:rsid w:val="00927691"/>
    <w:rsid w:val="00927828"/>
    <w:rsid w:val="0092794B"/>
    <w:rsid w:val="00927A5F"/>
    <w:rsid w:val="00927A93"/>
    <w:rsid w:val="00927BA2"/>
    <w:rsid w:val="00927E2C"/>
    <w:rsid w:val="00927EE1"/>
    <w:rsid w:val="009303C3"/>
    <w:rsid w:val="00930510"/>
    <w:rsid w:val="009307B7"/>
    <w:rsid w:val="009307D7"/>
    <w:rsid w:val="00930B1A"/>
    <w:rsid w:val="00930F86"/>
    <w:rsid w:val="00931205"/>
    <w:rsid w:val="00931305"/>
    <w:rsid w:val="0093133A"/>
    <w:rsid w:val="00931463"/>
    <w:rsid w:val="009316B3"/>
    <w:rsid w:val="009316C0"/>
    <w:rsid w:val="009317B3"/>
    <w:rsid w:val="00931E0C"/>
    <w:rsid w:val="0093201B"/>
    <w:rsid w:val="00932029"/>
    <w:rsid w:val="00932252"/>
    <w:rsid w:val="009322B0"/>
    <w:rsid w:val="00932424"/>
    <w:rsid w:val="00932590"/>
    <w:rsid w:val="009327C2"/>
    <w:rsid w:val="00932A35"/>
    <w:rsid w:val="00932E9A"/>
    <w:rsid w:val="009330FE"/>
    <w:rsid w:val="00933668"/>
    <w:rsid w:val="00933676"/>
    <w:rsid w:val="00933C5C"/>
    <w:rsid w:val="0093424B"/>
    <w:rsid w:val="00934306"/>
    <w:rsid w:val="009343D3"/>
    <w:rsid w:val="00934679"/>
    <w:rsid w:val="0093467D"/>
    <w:rsid w:val="00934D29"/>
    <w:rsid w:val="009351E7"/>
    <w:rsid w:val="00935660"/>
    <w:rsid w:val="0093572B"/>
    <w:rsid w:val="0093574E"/>
    <w:rsid w:val="00935A6C"/>
    <w:rsid w:val="00935B3A"/>
    <w:rsid w:val="00935B63"/>
    <w:rsid w:val="00935E43"/>
    <w:rsid w:val="009360B6"/>
    <w:rsid w:val="009365FA"/>
    <w:rsid w:val="00936B80"/>
    <w:rsid w:val="00936E95"/>
    <w:rsid w:val="00936EA0"/>
    <w:rsid w:val="009372AA"/>
    <w:rsid w:val="009374C7"/>
    <w:rsid w:val="00937563"/>
    <w:rsid w:val="00937FD0"/>
    <w:rsid w:val="00937FED"/>
    <w:rsid w:val="009401A3"/>
    <w:rsid w:val="009403C0"/>
    <w:rsid w:val="00940435"/>
    <w:rsid w:val="0094078F"/>
    <w:rsid w:val="009407B8"/>
    <w:rsid w:val="00940836"/>
    <w:rsid w:val="00940C05"/>
    <w:rsid w:val="00940FA3"/>
    <w:rsid w:val="00941109"/>
    <w:rsid w:val="009415CC"/>
    <w:rsid w:val="0094189F"/>
    <w:rsid w:val="00941950"/>
    <w:rsid w:val="00941D6B"/>
    <w:rsid w:val="00941E03"/>
    <w:rsid w:val="00941FB0"/>
    <w:rsid w:val="00942020"/>
    <w:rsid w:val="00942134"/>
    <w:rsid w:val="00942332"/>
    <w:rsid w:val="009426D4"/>
    <w:rsid w:val="00942771"/>
    <w:rsid w:val="00942CAB"/>
    <w:rsid w:val="00943265"/>
    <w:rsid w:val="009437A7"/>
    <w:rsid w:val="009437D7"/>
    <w:rsid w:val="00943A8A"/>
    <w:rsid w:val="00943D02"/>
    <w:rsid w:val="00944336"/>
    <w:rsid w:val="00944473"/>
    <w:rsid w:val="00944668"/>
    <w:rsid w:val="0094516B"/>
    <w:rsid w:val="0094520E"/>
    <w:rsid w:val="00945699"/>
    <w:rsid w:val="009459D7"/>
    <w:rsid w:val="00945AD9"/>
    <w:rsid w:val="00945D19"/>
    <w:rsid w:val="00946069"/>
    <w:rsid w:val="009460E3"/>
    <w:rsid w:val="0094633B"/>
    <w:rsid w:val="0094633D"/>
    <w:rsid w:val="009464CD"/>
    <w:rsid w:val="00946CCB"/>
    <w:rsid w:val="00946F9B"/>
    <w:rsid w:val="00947182"/>
    <w:rsid w:val="00947311"/>
    <w:rsid w:val="009473BD"/>
    <w:rsid w:val="00947435"/>
    <w:rsid w:val="009475DC"/>
    <w:rsid w:val="00947C0F"/>
    <w:rsid w:val="00947CC3"/>
    <w:rsid w:val="00947EEE"/>
    <w:rsid w:val="00947F25"/>
    <w:rsid w:val="00950159"/>
    <w:rsid w:val="0095024E"/>
    <w:rsid w:val="0095061C"/>
    <w:rsid w:val="009509FE"/>
    <w:rsid w:val="00950DB3"/>
    <w:rsid w:val="00950E32"/>
    <w:rsid w:val="00951166"/>
    <w:rsid w:val="00951303"/>
    <w:rsid w:val="0095130C"/>
    <w:rsid w:val="00951315"/>
    <w:rsid w:val="009513CC"/>
    <w:rsid w:val="00951888"/>
    <w:rsid w:val="00951914"/>
    <w:rsid w:val="00951ADC"/>
    <w:rsid w:val="00951E36"/>
    <w:rsid w:val="00952277"/>
    <w:rsid w:val="009526EA"/>
    <w:rsid w:val="009526F5"/>
    <w:rsid w:val="009529E5"/>
    <w:rsid w:val="00952B1D"/>
    <w:rsid w:val="00952DBB"/>
    <w:rsid w:val="00952DD9"/>
    <w:rsid w:val="00953DF6"/>
    <w:rsid w:val="009543B7"/>
    <w:rsid w:val="009545D3"/>
    <w:rsid w:val="009547C1"/>
    <w:rsid w:val="00954826"/>
    <w:rsid w:val="0095490B"/>
    <w:rsid w:val="00954BE8"/>
    <w:rsid w:val="00954C0A"/>
    <w:rsid w:val="00954C63"/>
    <w:rsid w:val="00954EBA"/>
    <w:rsid w:val="00954EC8"/>
    <w:rsid w:val="00955033"/>
    <w:rsid w:val="009550D9"/>
    <w:rsid w:val="0095570D"/>
    <w:rsid w:val="009559B6"/>
    <w:rsid w:val="00955B58"/>
    <w:rsid w:val="00955BA7"/>
    <w:rsid w:val="00955BD2"/>
    <w:rsid w:val="00955D0B"/>
    <w:rsid w:val="00955F3D"/>
    <w:rsid w:val="009560BD"/>
    <w:rsid w:val="009562FE"/>
    <w:rsid w:val="009565D8"/>
    <w:rsid w:val="00956608"/>
    <w:rsid w:val="0095687D"/>
    <w:rsid w:val="0095698D"/>
    <w:rsid w:val="00956B8B"/>
    <w:rsid w:val="00956B92"/>
    <w:rsid w:val="00956C4D"/>
    <w:rsid w:val="00956E2A"/>
    <w:rsid w:val="00956EE3"/>
    <w:rsid w:val="00956FB9"/>
    <w:rsid w:val="00957208"/>
    <w:rsid w:val="0095725E"/>
    <w:rsid w:val="00957391"/>
    <w:rsid w:val="00957501"/>
    <w:rsid w:val="00957538"/>
    <w:rsid w:val="00957BAE"/>
    <w:rsid w:val="00960563"/>
    <w:rsid w:val="0096058C"/>
    <w:rsid w:val="00960806"/>
    <w:rsid w:val="0096096F"/>
    <w:rsid w:val="00960A33"/>
    <w:rsid w:val="00960A94"/>
    <w:rsid w:val="00960AC1"/>
    <w:rsid w:val="00960C3B"/>
    <w:rsid w:val="00960C5C"/>
    <w:rsid w:val="00960C63"/>
    <w:rsid w:val="00960E3D"/>
    <w:rsid w:val="00960E52"/>
    <w:rsid w:val="00960E91"/>
    <w:rsid w:val="00961204"/>
    <w:rsid w:val="0096124B"/>
    <w:rsid w:val="0096181A"/>
    <w:rsid w:val="00961A78"/>
    <w:rsid w:val="00961DA6"/>
    <w:rsid w:val="00961EC8"/>
    <w:rsid w:val="00961F37"/>
    <w:rsid w:val="00962A1F"/>
    <w:rsid w:val="00962A34"/>
    <w:rsid w:val="00962C7F"/>
    <w:rsid w:val="00962D03"/>
    <w:rsid w:val="00962E74"/>
    <w:rsid w:val="009634AA"/>
    <w:rsid w:val="009636B1"/>
    <w:rsid w:val="009637F7"/>
    <w:rsid w:val="009639FB"/>
    <w:rsid w:val="00964031"/>
    <w:rsid w:val="009643A8"/>
    <w:rsid w:val="009644FE"/>
    <w:rsid w:val="00964562"/>
    <w:rsid w:val="0096457B"/>
    <w:rsid w:val="0096463C"/>
    <w:rsid w:val="00964A78"/>
    <w:rsid w:val="00964AD0"/>
    <w:rsid w:val="00964D16"/>
    <w:rsid w:val="00964E31"/>
    <w:rsid w:val="00964E6E"/>
    <w:rsid w:val="00965278"/>
    <w:rsid w:val="0096547B"/>
    <w:rsid w:val="009659F3"/>
    <w:rsid w:val="00965B0B"/>
    <w:rsid w:val="00965B2A"/>
    <w:rsid w:val="00965C97"/>
    <w:rsid w:val="00965F92"/>
    <w:rsid w:val="0096637A"/>
    <w:rsid w:val="0096644F"/>
    <w:rsid w:val="0096655D"/>
    <w:rsid w:val="00966E21"/>
    <w:rsid w:val="00966ED1"/>
    <w:rsid w:val="00966F57"/>
    <w:rsid w:val="00967189"/>
    <w:rsid w:val="0096725A"/>
    <w:rsid w:val="009676F9"/>
    <w:rsid w:val="00967D2F"/>
    <w:rsid w:val="0097002D"/>
    <w:rsid w:val="00970262"/>
    <w:rsid w:val="009702F7"/>
    <w:rsid w:val="0097051B"/>
    <w:rsid w:val="009707CE"/>
    <w:rsid w:val="00970F1A"/>
    <w:rsid w:val="00971009"/>
    <w:rsid w:val="009712F4"/>
    <w:rsid w:val="00971345"/>
    <w:rsid w:val="0097186D"/>
    <w:rsid w:val="00971914"/>
    <w:rsid w:val="00971CF9"/>
    <w:rsid w:val="00971EA6"/>
    <w:rsid w:val="009720F5"/>
    <w:rsid w:val="0097220F"/>
    <w:rsid w:val="009723BB"/>
    <w:rsid w:val="009724C1"/>
    <w:rsid w:val="009726D9"/>
    <w:rsid w:val="0097293D"/>
    <w:rsid w:val="00972A29"/>
    <w:rsid w:val="00972EDC"/>
    <w:rsid w:val="00973189"/>
    <w:rsid w:val="00973354"/>
    <w:rsid w:val="009733EA"/>
    <w:rsid w:val="00973514"/>
    <w:rsid w:val="0097360A"/>
    <w:rsid w:val="0097379B"/>
    <w:rsid w:val="00973B96"/>
    <w:rsid w:val="00973F3E"/>
    <w:rsid w:val="00973F7A"/>
    <w:rsid w:val="009741AF"/>
    <w:rsid w:val="00974363"/>
    <w:rsid w:val="00974464"/>
    <w:rsid w:val="00974504"/>
    <w:rsid w:val="00974618"/>
    <w:rsid w:val="00974904"/>
    <w:rsid w:val="009749AD"/>
    <w:rsid w:val="00974BE3"/>
    <w:rsid w:val="00974F4D"/>
    <w:rsid w:val="009750BE"/>
    <w:rsid w:val="009752FA"/>
    <w:rsid w:val="0097565C"/>
    <w:rsid w:val="00975686"/>
    <w:rsid w:val="00975AE5"/>
    <w:rsid w:val="00975C5B"/>
    <w:rsid w:val="00975C66"/>
    <w:rsid w:val="00975EBC"/>
    <w:rsid w:val="00975F36"/>
    <w:rsid w:val="00976314"/>
    <w:rsid w:val="00976319"/>
    <w:rsid w:val="0097631F"/>
    <w:rsid w:val="009766EB"/>
    <w:rsid w:val="0097674F"/>
    <w:rsid w:val="009768AB"/>
    <w:rsid w:val="00976B57"/>
    <w:rsid w:val="00976D00"/>
    <w:rsid w:val="00976F1F"/>
    <w:rsid w:val="00977174"/>
    <w:rsid w:val="009771B8"/>
    <w:rsid w:val="00977713"/>
    <w:rsid w:val="00977A5A"/>
    <w:rsid w:val="00977B59"/>
    <w:rsid w:val="00977DCA"/>
    <w:rsid w:val="009803DF"/>
    <w:rsid w:val="00980530"/>
    <w:rsid w:val="00980627"/>
    <w:rsid w:val="009807F7"/>
    <w:rsid w:val="009814D3"/>
    <w:rsid w:val="009814ED"/>
    <w:rsid w:val="009817E0"/>
    <w:rsid w:val="00981898"/>
    <w:rsid w:val="00981F2B"/>
    <w:rsid w:val="009823BA"/>
    <w:rsid w:val="00982883"/>
    <w:rsid w:val="00982BE1"/>
    <w:rsid w:val="00982CC6"/>
    <w:rsid w:val="00982D39"/>
    <w:rsid w:val="0098307C"/>
    <w:rsid w:val="009831F5"/>
    <w:rsid w:val="00983751"/>
    <w:rsid w:val="00983918"/>
    <w:rsid w:val="00983B63"/>
    <w:rsid w:val="00983C10"/>
    <w:rsid w:val="00983E90"/>
    <w:rsid w:val="00983E9A"/>
    <w:rsid w:val="0098431E"/>
    <w:rsid w:val="00984385"/>
    <w:rsid w:val="00984781"/>
    <w:rsid w:val="00984A60"/>
    <w:rsid w:val="00984BAC"/>
    <w:rsid w:val="009852BE"/>
    <w:rsid w:val="00985605"/>
    <w:rsid w:val="00985719"/>
    <w:rsid w:val="009857CE"/>
    <w:rsid w:val="009857FD"/>
    <w:rsid w:val="009859F7"/>
    <w:rsid w:val="00985BC2"/>
    <w:rsid w:val="00985CD6"/>
    <w:rsid w:val="0098602F"/>
    <w:rsid w:val="0098655C"/>
    <w:rsid w:val="0098709F"/>
    <w:rsid w:val="009873E5"/>
    <w:rsid w:val="00987704"/>
    <w:rsid w:val="00987871"/>
    <w:rsid w:val="00987899"/>
    <w:rsid w:val="009878F9"/>
    <w:rsid w:val="0099006A"/>
    <w:rsid w:val="009900B7"/>
    <w:rsid w:val="00990100"/>
    <w:rsid w:val="009906D9"/>
    <w:rsid w:val="0099077A"/>
    <w:rsid w:val="00990A58"/>
    <w:rsid w:val="00990B01"/>
    <w:rsid w:val="00990BA0"/>
    <w:rsid w:val="00990E07"/>
    <w:rsid w:val="00990E70"/>
    <w:rsid w:val="00990FD4"/>
    <w:rsid w:val="00991089"/>
    <w:rsid w:val="00991341"/>
    <w:rsid w:val="00991683"/>
    <w:rsid w:val="0099168A"/>
    <w:rsid w:val="00991B67"/>
    <w:rsid w:val="00991CE7"/>
    <w:rsid w:val="00991DD6"/>
    <w:rsid w:val="00991E56"/>
    <w:rsid w:val="00991E86"/>
    <w:rsid w:val="009923C2"/>
    <w:rsid w:val="009924C3"/>
    <w:rsid w:val="009925A8"/>
    <w:rsid w:val="00992674"/>
    <w:rsid w:val="009930E0"/>
    <w:rsid w:val="00993229"/>
    <w:rsid w:val="00993E2A"/>
    <w:rsid w:val="00994483"/>
    <w:rsid w:val="009944CD"/>
    <w:rsid w:val="00994894"/>
    <w:rsid w:val="009948F5"/>
    <w:rsid w:val="00994A3C"/>
    <w:rsid w:val="00994C0F"/>
    <w:rsid w:val="00994D4D"/>
    <w:rsid w:val="00994F70"/>
    <w:rsid w:val="00994FD6"/>
    <w:rsid w:val="0099517F"/>
    <w:rsid w:val="00995196"/>
    <w:rsid w:val="0099537B"/>
    <w:rsid w:val="009953BC"/>
    <w:rsid w:val="009953F4"/>
    <w:rsid w:val="0099550E"/>
    <w:rsid w:val="00995570"/>
    <w:rsid w:val="009956BA"/>
    <w:rsid w:val="0099577C"/>
    <w:rsid w:val="00995B47"/>
    <w:rsid w:val="00995B4B"/>
    <w:rsid w:val="00995B63"/>
    <w:rsid w:val="00995C9D"/>
    <w:rsid w:val="00996072"/>
    <w:rsid w:val="009963D6"/>
    <w:rsid w:val="00996736"/>
    <w:rsid w:val="00996AAA"/>
    <w:rsid w:val="009970F1"/>
    <w:rsid w:val="009972CF"/>
    <w:rsid w:val="00997556"/>
    <w:rsid w:val="009975B3"/>
    <w:rsid w:val="00997B88"/>
    <w:rsid w:val="00997BF5"/>
    <w:rsid w:val="009A0065"/>
    <w:rsid w:val="009A00EB"/>
    <w:rsid w:val="009A0172"/>
    <w:rsid w:val="009A01C6"/>
    <w:rsid w:val="009A021C"/>
    <w:rsid w:val="009A0959"/>
    <w:rsid w:val="009A0A51"/>
    <w:rsid w:val="009A12E8"/>
    <w:rsid w:val="009A12F8"/>
    <w:rsid w:val="009A1797"/>
    <w:rsid w:val="009A1A43"/>
    <w:rsid w:val="009A1ABD"/>
    <w:rsid w:val="009A1C26"/>
    <w:rsid w:val="009A25CC"/>
    <w:rsid w:val="009A2654"/>
    <w:rsid w:val="009A295D"/>
    <w:rsid w:val="009A2A43"/>
    <w:rsid w:val="009A2B60"/>
    <w:rsid w:val="009A2C77"/>
    <w:rsid w:val="009A2D0D"/>
    <w:rsid w:val="009A324A"/>
    <w:rsid w:val="009A3365"/>
    <w:rsid w:val="009A36FC"/>
    <w:rsid w:val="009A3759"/>
    <w:rsid w:val="009A37F1"/>
    <w:rsid w:val="009A3911"/>
    <w:rsid w:val="009A3A17"/>
    <w:rsid w:val="009A3BBF"/>
    <w:rsid w:val="009A4150"/>
    <w:rsid w:val="009A4594"/>
    <w:rsid w:val="009A4B87"/>
    <w:rsid w:val="009A54C3"/>
    <w:rsid w:val="009A5502"/>
    <w:rsid w:val="009A69BA"/>
    <w:rsid w:val="009A6AF4"/>
    <w:rsid w:val="009A6DBD"/>
    <w:rsid w:val="009A6F50"/>
    <w:rsid w:val="009A7099"/>
    <w:rsid w:val="009A764F"/>
    <w:rsid w:val="009A7B17"/>
    <w:rsid w:val="009A7E5C"/>
    <w:rsid w:val="009B0157"/>
    <w:rsid w:val="009B0176"/>
    <w:rsid w:val="009B019C"/>
    <w:rsid w:val="009B04BC"/>
    <w:rsid w:val="009B04F5"/>
    <w:rsid w:val="009B05E2"/>
    <w:rsid w:val="009B06D1"/>
    <w:rsid w:val="009B0B3A"/>
    <w:rsid w:val="009B0BFA"/>
    <w:rsid w:val="009B0D70"/>
    <w:rsid w:val="009B0D72"/>
    <w:rsid w:val="009B0E4E"/>
    <w:rsid w:val="009B10E9"/>
    <w:rsid w:val="009B11D5"/>
    <w:rsid w:val="009B157A"/>
    <w:rsid w:val="009B18D6"/>
    <w:rsid w:val="009B18FC"/>
    <w:rsid w:val="009B1C35"/>
    <w:rsid w:val="009B1DB3"/>
    <w:rsid w:val="009B1E86"/>
    <w:rsid w:val="009B1F82"/>
    <w:rsid w:val="009B219C"/>
    <w:rsid w:val="009B2336"/>
    <w:rsid w:val="009B24A5"/>
    <w:rsid w:val="009B2601"/>
    <w:rsid w:val="009B2EB2"/>
    <w:rsid w:val="009B3100"/>
    <w:rsid w:val="009B35C0"/>
    <w:rsid w:val="009B3AC7"/>
    <w:rsid w:val="009B3B76"/>
    <w:rsid w:val="009B3BF0"/>
    <w:rsid w:val="009B429E"/>
    <w:rsid w:val="009B4364"/>
    <w:rsid w:val="009B449A"/>
    <w:rsid w:val="009B4703"/>
    <w:rsid w:val="009B4745"/>
    <w:rsid w:val="009B47CA"/>
    <w:rsid w:val="009B4DC4"/>
    <w:rsid w:val="009B4E9E"/>
    <w:rsid w:val="009B4F90"/>
    <w:rsid w:val="009B5254"/>
    <w:rsid w:val="009B57C0"/>
    <w:rsid w:val="009B5982"/>
    <w:rsid w:val="009B59CF"/>
    <w:rsid w:val="009B5C69"/>
    <w:rsid w:val="009B62D3"/>
    <w:rsid w:val="009B6313"/>
    <w:rsid w:val="009B63AB"/>
    <w:rsid w:val="009B64DC"/>
    <w:rsid w:val="009B6556"/>
    <w:rsid w:val="009B6651"/>
    <w:rsid w:val="009B6E6C"/>
    <w:rsid w:val="009B6FD4"/>
    <w:rsid w:val="009B722D"/>
    <w:rsid w:val="009B7457"/>
    <w:rsid w:val="009B7E19"/>
    <w:rsid w:val="009B7FAF"/>
    <w:rsid w:val="009C0145"/>
    <w:rsid w:val="009C01D9"/>
    <w:rsid w:val="009C024D"/>
    <w:rsid w:val="009C063A"/>
    <w:rsid w:val="009C0767"/>
    <w:rsid w:val="009C07B7"/>
    <w:rsid w:val="009C0B32"/>
    <w:rsid w:val="009C11A1"/>
    <w:rsid w:val="009C1284"/>
    <w:rsid w:val="009C1690"/>
    <w:rsid w:val="009C1709"/>
    <w:rsid w:val="009C2103"/>
    <w:rsid w:val="009C23DE"/>
    <w:rsid w:val="009C245E"/>
    <w:rsid w:val="009C272B"/>
    <w:rsid w:val="009C288E"/>
    <w:rsid w:val="009C2927"/>
    <w:rsid w:val="009C2A30"/>
    <w:rsid w:val="009C2B57"/>
    <w:rsid w:val="009C30A6"/>
    <w:rsid w:val="009C32A1"/>
    <w:rsid w:val="009C32F4"/>
    <w:rsid w:val="009C33A1"/>
    <w:rsid w:val="009C373C"/>
    <w:rsid w:val="009C3921"/>
    <w:rsid w:val="009C3971"/>
    <w:rsid w:val="009C3A08"/>
    <w:rsid w:val="009C3B06"/>
    <w:rsid w:val="009C3B95"/>
    <w:rsid w:val="009C3BF9"/>
    <w:rsid w:val="009C4072"/>
    <w:rsid w:val="009C40E7"/>
    <w:rsid w:val="009C4171"/>
    <w:rsid w:val="009C4567"/>
    <w:rsid w:val="009C46EC"/>
    <w:rsid w:val="009C52CA"/>
    <w:rsid w:val="009C5834"/>
    <w:rsid w:val="009C5BCC"/>
    <w:rsid w:val="009C5C28"/>
    <w:rsid w:val="009C5E2E"/>
    <w:rsid w:val="009C602D"/>
    <w:rsid w:val="009C62CB"/>
    <w:rsid w:val="009C6577"/>
    <w:rsid w:val="009C65EE"/>
    <w:rsid w:val="009C67ED"/>
    <w:rsid w:val="009C6881"/>
    <w:rsid w:val="009C6BEE"/>
    <w:rsid w:val="009C7111"/>
    <w:rsid w:val="009C7187"/>
    <w:rsid w:val="009C74EC"/>
    <w:rsid w:val="009C750A"/>
    <w:rsid w:val="009C7580"/>
    <w:rsid w:val="009C7759"/>
    <w:rsid w:val="009C7C98"/>
    <w:rsid w:val="009D0277"/>
    <w:rsid w:val="009D0401"/>
    <w:rsid w:val="009D043D"/>
    <w:rsid w:val="009D04F2"/>
    <w:rsid w:val="009D0783"/>
    <w:rsid w:val="009D07C8"/>
    <w:rsid w:val="009D0A95"/>
    <w:rsid w:val="009D10B3"/>
    <w:rsid w:val="009D145D"/>
    <w:rsid w:val="009D1547"/>
    <w:rsid w:val="009D1566"/>
    <w:rsid w:val="009D166D"/>
    <w:rsid w:val="009D1A0A"/>
    <w:rsid w:val="009D1C19"/>
    <w:rsid w:val="009D1E55"/>
    <w:rsid w:val="009D22E1"/>
    <w:rsid w:val="009D23D3"/>
    <w:rsid w:val="009D27F8"/>
    <w:rsid w:val="009D2A35"/>
    <w:rsid w:val="009D2A9B"/>
    <w:rsid w:val="009D2AE9"/>
    <w:rsid w:val="009D2BFA"/>
    <w:rsid w:val="009D2C17"/>
    <w:rsid w:val="009D2E0D"/>
    <w:rsid w:val="009D30B2"/>
    <w:rsid w:val="009D30F8"/>
    <w:rsid w:val="009D32E6"/>
    <w:rsid w:val="009D3C42"/>
    <w:rsid w:val="009D3D38"/>
    <w:rsid w:val="009D4C85"/>
    <w:rsid w:val="009D4CBA"/>
    <w:rsid w:val="009D4CC9"/>
    <w:rsid w:val="009D50F6"/>
    <w:rsid w:val="009D5815"/>
    <w:rsid w:val="009D5F11"/>
    <w:rsid w:val="009D5F1E"/>
    <w:rsid w:val="009D654A"/>
    <w:rsid w:val="009D6C71"/>
    <w:rsid w:val="009D6D3A"/>
    <w:rsid w:val="009D6DBC"/>
    <w:rsid w:val="009D7425"/>
    <w:rsid w:val="009D74AA"/>
    <w:rsid w:val="009D778C"/>
    <w:rsid w:val="009D7835"/>
    <w:rsid w:val="009D7D1B"/>
    <w:rsid w:val="009D7DA6"/>
    <w:rsid w:val="009E052F"/>
    <w:rsid w:val="009E0631"/>
    <w:rsid w:val="009E079F"/>
    <w:rsid w:val="009E0A82"/>
    <w:rsid w:val="009E1345"/>
    <w:rsid w:val="009E13AC"/>
    <w:rsid w:val="009E16D0"/>
    <w:rsid w:val="009E1BF4"/>
    <w:rsid w:val="009E1DD8"/>
    <w:rsid w:val="009E2051"/>
    <w:rsid w:val="009E242E"/>
    <w:rsid w:val="009E2720"/>
    <w:rsid w:val="009E2765"/>
    <w:rsid w:val="009E289F"/>
    <w:rsid w:val="009E2B50"/>
    <w:rsid w:val="009E2C20"/>
    <w:rsid w:val="009E2D46"/>
    <w:rsid w:val="009E3087"/>
    <w:rsid w:val="009E3620"/>
    <w:rsid w:val="009E38F1"/>
    <w:rsid w:val="009E38FD"/>
    <w:rsid w:val="009E39B2"/>
    <w:rsid w:val="009E39F7"/>
    <w:rsid w:val="009E411A"/>
    <w:rsid w:val="009E46AE"/>
    <w:rsid w:val="009E48AE"/>
    <w:rsid w:val="009E4C86"/>
    <w:rsid w:val="009E4E71"/>
    <w:rsid w:val="009E4EC3"/>
    <w:rsid w:val="009E4F76"/>
    <w:rsid w:val="009E4FEA"/>
    <w:rsid w:val="009E5243"/>
    <w:rsid w:val="009E5437"/>
    <w:rsid w:val="009E545D"/>
    <w:rsid w:val="009E5692"/>
    <w:rsid w:val="009E56D6"/>
    <w:rsid w:val="009E5B46"/>
    <w:rsid w:val="009E5CD2"/>
    <w:rsid w:val="009E5ECA"/>
    <w:rsid w:val="009E6515"/>
    <w:rsid w:val="009E65EC"/>
    <w:rsid w:val="009E662D"/>
    <w:rsid w:val="009E68AE"/>
    <w:rsid w:val="009E6C22"/>
    <w:rsid w:val="009E6FBE"/>
    <w:rsid w:val="009E72D0"/>
    <w:rsid w:val="009E72E5"/>
    <w:rsid w:val="009E7940"/>
    <w:rsid w:val="009E7A36"/>
    <w:rsid w:val="009E7B3E"/>
    <w:rsid w:val="009E7CCF"/>
    <w:rsid w:val="009F01A3"/>
    <w:rsid w:val="009F0430"/>
    <w:rsid w:val="009F0524"/>
    <w:rsid w:val="009F0554"/>
    <w:rsid w:val="009F05C3"/>
    <w:rsid w:val="009F07A6"/>
    <w:rsid w:val="009F07AE"/>
    <w:rsid w:val="009F0C78"/>
    <w:rsid w:val="009F0E71"/>
    <w:rsid w:val="009F0EB1"/>
    <w:rsid w:val="009F112A"/>
    <w:rsid w:val="009F1178"/>
    <w:rsid w:val="009F13D6"/>
    <w:rsid w:val="009F146A"/>
    <w:rsid w:val="009F15EC"/>
    <w:rsid w:val="009F1B59"/>
    <w:rsid w:val="009F2064"/>
    <w:rsid w:val="009F2C79"/>
    <w:rsid w:val="009F2DE0"/>
    <w:rsid w:val="009F2F10"/>
    <w:rsid w:val="009F3227"/>
    <w:rsid w:val="009F33B7"/>
    <w:rsid w:val="009F349F"/>
    <w:rsid w:val="009F3813"/>
    <w:rsid w:val="009F39A6"/>
    <w:rsid w:val="009F3E26"/>
    <w:rsid w:val="009F3E52"/>
    <w:rsid w:val="009F431F"/>
    <w:rsid w:val="009F46CB"/>
    <w:rsid w:val="009F481A"/>
    <w:rsid w:val="009F4A60"/>
    <w:rsid w:val="009F4AB8"/>
    <w:rsid w:val="009F4B83"/>
    <w:rsid w:val="009F4BF2"/>
    <w:rsid w:val="009F4C6B"/>
    <w:rsid w:val="009F4EDE"/>
    <w:rsid w:val="009F4F1F"/>
    <w:rsid w:val="009F535F"/>
    <w:rsid w:val="009F550B"/>
    <w:rsid w:val="009F55BB"/>
    <w:rsid w:val="009F5A63"/>
    <w:rsid w:val="009F5D31"/>
    <w:rsid w:val="009F6481"/>
    <w:rsid w:val="009F652F"/>
    <w:rsid w:val="009F68F9"/>
    <w:rsid w:val="009F6B19"/>
    <w:rsid w:val="009F6E6A"/>
    <w:rsid w:val="009F71D3"/>
    <w:rsid w:val="009F76C5"/>
    <w:rsid w:val="009F77E2"/>
    <w:rsid w:val="009F78A8"/>
    <w:rsid w:val="009F7D8F"/>
    <w:rsid w:val="009F7F97"/>
    <w:rsid w:val="00A0053E"/>
    <w:rsid w:val="00A00811"/>
    <w:rsid w:val="00A0093C"/>
    <w:rsid w:val="00A0097D"/>
    <w:rsid w:val="00A00C22"/>
    <w:rsid w:val="00A00E2E"/>
    <w:rsid w:val="00A0100E"/>
    <w:rsid w:val="00A01083"/>
    <w:rsid w:val="00A012A8"/>
    <w:rsid w:val="00A0133D"/>
    <w:rsid w:val="00A017E0"/>
    <w:rsid w:val="00A01BD6"/>
    <w:rsid w:val="00A0216B"/>
    <w:rsid w:val="00A02919"/>
    <w:rsid w:val="00A02AD6"/>
    <w:rsid w:val="00A02AF6"/>
    <w:rsid w:val="00A02EEB"/>
    <w:rsid w:val="00A02FED"/>
    <w:rsid w:val="00A0315C"/>
    <w:rsid w:val="00A0329B"/>
    <w:rsid w:val="00A0355A"/>
    <w:rsid w:val="00A03614"/>
    <w:rsid w:val="00A037B7"/>
    <w:rsid w:val="00A03AE9"/>
    <w:rsid w:val="00A03B1D"/>
    <w:rsid w:val="00A03B2C"/>
    <w:rsid w:val="00A03EBF"/>
    <w:rsid w:val="00A03F4F"/>
    <w:rsid w:val="00A0412D"/>
    <w:rsid w:val="00A041AE"/>
    <w:rsid w:val="00A0450B"/>
    <w:rsid w:val="00A04A32"/>
    <w:rsid w:val="00A04C24"/>
    <w:rsid w:val="00A0581D"/>
    <w:rsid w:val="00A05871"/>
    <w:rsid w:val="00A05C84"/>
    <w:rsid w:val="00A05D13"/>
    <w:rsid w:val="00A05D85"/>
    <w:rsid w:val="00A05E90"/>
    <w:rsid w:val="00A05E92"/>
    <w:rsid w:val="00A05F5A"/>
    <w:rsid w:val="00A060C4"/>
    <w:rsid w:val="00A06349"/>
    <w:rsid w:val="00A06823"/>
    <w:rsid w:val="00A06850"/>
    <w:rsid w:val="00A069F2"/>
    <w:rsid w:val="00A06B2D"/>
    <w:rsid w:val="00A06D94"/>
    <w:rsid w:val="00A06F1F"/>
    <w:rsid w:val="00A07096"/>
    <w:rsid w:val="00A07239"/>
    <w:rsid w:val="00A07318"/>
    <w:rsid w:val="00A07739"/>
    <w:rsid w:val="00A078DF"/>
    <w:rsid w:val="00A07E01"/>
    <w:rsid w:val="00A1012A"/>
    <w:rsid w:val="00A101CD"/>
    <w:rsid w:val="00A1043F"/>
    <w:rsid w:val="00A10B7F"/>
    <w:rsid w:val="00A10F41"/>
    <w:rsid w:val="00A112E7"/>
    <w:rsid w:val="00A11370"/>
    <w:rsid w:val="00A11381"/>
    <w:rsid w:val="00A11436"/>
    <w:rsid w:val="00A11627"/>
    <w:rsid w:val="00A11765"/>
    <w:rsid w:val="00A118FF"/>
    <w:rsid w:val="00A11C9F"/>
    <w:rsid w:val="00A11F09"/>
    <w:rsid w:val="00A11FA5"/>
    <w:rsid w:val="00A121E1"/>
    <w:rsid w:val="00A1220E"/>
    <w:rsid w:val="00A12262"/>
    <w:rsid w:val="00A1228D"/>
    <w:rsid w:val="00A12456"/>
    <w:rsid w:val="00A12B77"/>
    <w:rsid w:val="00A12BC8"/>
    <w:rsid w:val="00A12E2D"/>
    <w:rsid w:val="00A1309F"/>
    <w:rsid w:val="00A13272"/>
    <w:rsid w:val="00A132ED"/>
    <w:rsid w:val="00A13322"/>
    <w:rsid w:val="00A13541"/>
    <w:rsid w:val="00A1389A"/>
    <w:rsid w:val="00A138B6"/>
    <w:rsid w:val="00A13B75"/>
    <w:rsid w:val="00A13C83"/>
    <w:rsid w:val="00A14574"/>
    <w:rsid w:val="00A14786"/>
    <w:rsid w:val="00A1488F"/>
    <w:rsid w:val="00A149CA"/>
    <w:rsid w:val="00A14A2E"/>
    <w:rsid w:val="00A14FBF"/>
    <w:rsid w:val="00A156CA"/>
    <w:rsid w:val="00A15775"/>
    <w:rsid w:val="00A1594B"/>
    <w:rsid w:val="00A15954"/>
    <w:rsid w:val="00A15CE5"/>
    <w:rsid w:val="00A15F82"/>
    <w:rsid w:val="00A16094"/>
    <w:rsid w:val="00A163D1"/>
    <w:rsid w:val="00A16951"/>
    <w:rsid w:val="00A16CDC"/>
    <w:rsid w:val="00A16D7E"/>
    <w:rsid w:val="00A16D89"/>
    <w:rsid w:val="00A16DDE"/>
    <w:rsid w:val="00A16FB7"/>
    <w:rsid w:val="00A17363"/>
    <w:rsid w:val="00A17771"/>
    <w:rsid w:val="00A17EA0"/>
    <w:rsid w:val="00A201CD"/>
    <w:rsid w:val="00A2060D"/>
    <w:rsid w:val="00A20CB8"/>
    <w:rsid w:val="00A20FCE"/>
    <w:rsid w:val="00A210FC"/>
    <w:rsid w:val="00A213A9"/>
    <w:rsid w:val="00A21457"/>
    <w:rsid w:val="00A21629"/>
    <w:rsid w:val="00A218FF"/>
    <w:rsid w:val="00A219AD"/>
    <w:rsid w:val="00A21BF5"/>
    <w:rsid w:val="00A21E0D"/>
    <w:rsid w:val="00A21F27"/>
    <w:rsid w:val="00A21FC3"/>
    <w:rsid w:val="00A22112"/>
    <w:rsid w:val="00A222B2"/>
    <w:rsid w:val="00A22304"/>
    <w:rsid w:val="00A2231B"/>
    <w:rsid w:val="00A224CE"/>
    <w:rsid w:val="00A22522"/>
    <w:rsid w:val="00A22A6B"/>
    <w:rsid w:val="00A22A7B"/>
    <w:rsid w:val="00A22E44"/>
    <w:rsid w:val="00A232C2"/>
    <w:rsid w:val="00A23735"/>
    <w:rsid w:val="00A23764"/>
    <w:rsid w:val="00A2385D"/>
    <w:rsid w:val="00A2406E"/>
    <w:rsid w:val="00A2437F"/>
    <w:rsid w:val="00A243BE"/>
    <w:rsid w:val="00A24AFD"/>
    <w:rsid w:val="00A24CE1"/>
    <w:rsid w:val="00A24D9D"/>
    <w:rsid w:val="00A24F4A"/>
    <w:rsid w:val="00A24F5C"/>
    <w:rsid w:val="00A25064"/>
    <w:rsid w:val="00A25182"/>
    <w:rsid w:val="00A251EC"/>
    <w:rsid w:val="00A25228"/>
    <w:rsid w:val="00A254D8"/>
    <w:rsid w:val="00A25D14"/>
    <w:rsid w:val="00A25EC6"/>
    <w:rsid w:val="00A26228"/>
    <w:rsid w:val="00A26300"/>
    <w:rsid w:val="00A263F6"/>
    <w:rsid w:val="00A26720"/>
    <w:rsid w:val="00A268C8"/>
    <w:rsid w:val="00A26D44"/>
    <w:rsid w:val="00A26E00"/>
    <w:rsid w:val="00A26E23"/>
    <w:rsid w:val="00A27143"/>
    <w:rsid w:val="00A27259"/>
    <w:rsid w:val="00A2725F"/>
    <w:rsid w:val="00A27661"/>
    <w:rsid w:val="00A278D5"/>
    <w:rsid w:val="00A27DF4"/>
    <w:rsid w:val="00A304C5"/>
    <w:rsid w:val="00A3076B"/>
    <w:rsid w:val="00A30DDF"/>
    <w:rsid w:val="00A30E64"/>
    <w:rsid w:val="00A31494"/>
    <w:rsid w:val="00A31854"/>
    <w:rsid w:val="00A3187B"/>
    <w:rsid w:val="00A31C21"/>
    <w:rsid w:val="00A31E1B"/>
    <w:rsid w:val="00A31F04"/>
    <w:rsid w:val="00A32494"/>
    <w:rsid w:val="00A324F6"/>
    <w:rsid w:val="00A329ED"/>
    <w:rsid w:val="00A329F0"/>
    <w:rsid w:val="00A32ACD"/>
    <w:rsid w:val="00A32B15"/>
    <w:rsid w:val="00A32B7D"/>
    <w:rsid w:val="00A32C56"/>
    <w:rsid w:val="00A32F96"/>
    <w:rsid w:val="00A33030"/>
    <w:rsid w:val="00A3315D"/>
    <w:rsid w:val="00A33219"/>
    <w:rsid w:val="00A33336"/>
    <w:rsid w:val="00A33404"/>
    <w:rsid w:val="00A334D6"/>
    <w:rsid w:val="00A3355A"/>
    <w:rsid w:val="00A3372F"/>
    <w:rsid w:val="00A33897"/>
    <w:rsid w:val="00A3397A"/>
    <w:rsid w:val="00A33C6B"/>
    <w:rsid w:val="00A33D46"/>
    <w:rsid w:val="00A33F22"/>
    <w:rsid w:val="00A34033"/>
    <w:rsid w:val="00A342E8"/>
    <w:rsid w:val="00A347C8"/>
    <w:rsid w:val="00A34BF8"/>
    <w:rsid w:val="00A34C88"/>
    <w:rsid w:val="00A34D5D"/>
    <w:rsid w:val="00A35015"/>
    <w:rsid w:val="00A3539D"/>
    <w:rsid w:val="00A3557A"/>
    <w:rsid w:val="00A358B5"/>
    <w:rsid w:val="00A35C06"/>
    <w:rsid w:val="00A35C41"/>
    <w:rsid w:val="00A35C45"/>
    <w:rsid w:val="00A35F66"/>
    <w:rsid w:val="00A3641C"/>
    <w:rsid w:val="00A36592"/>
    <w:rsid w:val="00A36755"/>
    <w:rsid w:val="00A36B0F"/>
    <w:rsid w:val="00A36E73"/>
    <w:rsid w:val="00A36EC3"/>
    <w:rsid w:val="00A36F17"/>
    <w:rsid w:val="00A36FC3"/>
    <w:rsid w:val="00A36FF7"/>
    <w:rsid w:val="00A37290"/>
    <w:rsid w:val="00A372EC"/>
    <w:rsid w:val="00A37555"/>
    <w:rsid w:val="00A377E0"/>
    <w:rsid w:val="00A37B62"/>
    <w:rsid w:val="00A37DFE"/>
    <w:rsid w:val="00A37EC6"/>
    <w:rsid w:val="00A37ED2"/>
    <w:rsid w:val="00A4005A"/>
    <w:rsid w:val="00A40871"/>
    <w:rsid w:val="00A40F95"/>
    <w:rsid w:val="00A412AB"/>
    <w:rsid w:val="00A4193E"/>
    <w:rsid w:val="00A41A82"/>
    <w:rsid w:val="00A4211D"/>
    <w:rsid w:val="00A4263E"/>
    <w:rsid w:val="00A426AC"/>
    <w:rsid w:val="00A42735"/>
    <w:rsid w:val="00A4278A"/>
    <w:rsid w:val="00A42912"/>
    <w:rsid w:val="00A42A0D"/>
    <w:rsid w:val="00A42CB3"/>
    <w:rsid w:val="00A42E85"/>
    <w:rsid w:val="00A42FED"/>
    <w:rsid w:val="00A43358"/>
    <w:rsid w:val="00A4363E"/>
    <w:rsid w:val="00A43CDC"/>
    <w:rsid w:val="00A440E0"/>
    <w:rsid w:val="00A44265"/>
    <w:rsid w:val="00A442EF"/>
    <w:rsid w:val="00A4469F"/>
    <w:rsid w:val="00A44738"/>
    <w:rsid w:val="00A44750"/>
    <w:rsid w:val="00A447A9"/>
    <w:rsid w:val="00A44830"/>
    <w:rsid w:val="00A4497C"/>
    <w:rsid w:val="00A44B70"/>
    <w:rsid w:val="00A44ECE"/>
    <w:rsid w:val="00A452F1"/>
    <w:rsid w:val="00A45398"/>
    <w:rsid w:val="00A45419"/>
    <w:rsid w:val="00A456A5"/>
    <w:rsid w:val="00A45704"/>
    <w:rsid w:val="00A45948"/>
    <w:rsid w:val="00A45A2D"/>
    <w:rsid w:val="00A45A7F"/>
    <w:rsid w:val="00A45AF1"/>
    <w:rsid w:val="00A45B21"/>
    <w:rsid w:val="00A45B39"/>
    <w:rsid w:val="00A46055"/>
    <w:rsid w:val="00A466E1"/>
    <w:rsid w:val="00A46C53"/>
    <w:rsid w:val="00A46D42"/>
    <w:rsid w:val="00A4751F"/>
    <w:rsid w:val="00A476D2"/>
    <w:rsid w:val="00A47807"/>
    <w:rsid w:val="00A478A8"/>
    <w:rsid w:val="00A47BE2"/>
    <w:rsid w:val="00A47CCA"/>
    <w:rsid w:val="00A47E7F"/>
    <w:rsid w:val="00A50160"/>
    <w:rsid w:val="00A508AC"/>
    <w:rsid w:val="00A508F4"/>
    <w:rsid w:val="00A509DC"/>
    <w:rsid w:val="00A50BCA"/>
    <w:rsid w:val="00A50E07"/>
    <w:rsid w:val="00A512F1"/>
    <w:rsid w:val="00A51336"/>
    <w:rsid w:val="00A513E1"/>
    <w:rsid w:val="00A51512"/>
    <w:rsid w:val="00A51909"/>
    <w:rsid w:val="00A5193D"/>
    <w:rsid w:val="00A519F4"/>
    <w:rsid w:val="00A51A72"/>
    <w:rsid w:val="00A51D1A"/>
    <w:rsid w:val="00A51D30"/>
    <w:rsid w:val="00A51F5B"/>
    <w:rsid w:val="00A5228E"/>
    <w:rsid w:val="00A52556"/>
    <w:rsid w:val="00A5291F"/>
    <w:rsid w:val="00A529C7"/>
    <w:rsid w:val="00A52A17"/>
    <w:rsid w:val="00A52D17"/>
    <w:rsid w:val="00A52FED"/>
    <w:rsid w:val="00A53364"/>
    <w:rsid w:val="00A53553"/>
    <w:rsid w:val="00A53A0D"/>
    <w:rsid w:val="00A53AA6"/>
    <w:rsid w:val="00A53E16"/>
    <w:rsid w:val="00A53EEE"/>
    <w:rsid w:val="00A53F78"/>
    <w:rsid w:val="00A5418D"/>
    <w:rsid w:val="00A541C1"/>
    <w:rsid w:val="00A543E5"/>
    <w:rsid w:val="00A543F4"/>
    <w:rsid w:val="00A5474E"/>
    <w:rsid w:val="00A54B06"/>
    <w:rsid w:val="00A54DAB"/>
    <w:rsid w:val="00A553A1"/>
    <w:rsid w:val="00A557A8"/>
    <w:rsid w:val="00A55CF9"/>
    <w:rsid w:val="00A5608D"/>
    <w:rsid w:val="00A5626D"/>
    <w:rsid w:val="00A56800"/>
    <w:rsid w:val="00A57304"/>
    <w:rsid w:val="00A576A5"/>
    <w:rsid w:val="00A57BCD"/>
    <w:rsid w:val="00A60292"/>
    <w:rsid w:val="00A60526"/>
    <w:rsid w:val="00A609CE"/>
    <w:rsid w:val="00A60D46"/>
    <w:rsid w:val="00A60D7C"/>
    <w:rsid w:val="00A60D97"/>
    <w:rsid w:val="00A60F1D"/>
    <w:rsid w:val="00A612D2"/>
    <w:rsid w:val="00A61375"/>
    <w:rsid w:val="00A6192F"/>
    <w:rsid w:val="00A61978"/>
    <w:rsid w:val="00A61A15"/>
    <w:rsid w:val="00A61EB2"/>
    <w:rsid w:val="00A61F0A"/>
    <w:rsid w:val="00A61F0D"/>
    <w:rsid w:val="00A61F70"/>
    <w:rsid w:val="00A6209F"/>
    <w:rsid w:val="00A623FA"/>
    <w:rsid w:val="00A6256A"/>
    <w:rsid w:val="00A625C0"/>
    <w:rsid w:val="00A6262C"/>
    <w:rsid w:val="00A6267A"/>
    <w:rsid w:val="00A628B9"/>
    <w:rsid w:val="00A6297B"/>
    <w:rsid w:val="00A62AE2"/>
    <w:rsid w:val="00A62C23"/>
    <w:rsid w:val="00A62D29"/>
    <w:rsid w:val="00A62DAD"/>
    <w:rsid w:val="00A62FA9"/>
    <w:rsid w:val="00A631D1"/>
    <w:rsid w:val="00A63369"/>
    <w:rsid w:val="00A6344F"/>
    <w:rsid w:val="00A636F9"/>
    <w:rsid w:val="00A63B8F"/>
    <w:rsid w:val="00A63D68"/>
    <w:rsid w:val="00A63DC2"/>
    <w:rsid w:val="00A64187"/>
    <w:rsid w:val="00A641AA"/>
    <w:rsid w:val="00A641D3"/>
    <w:rsid w:val="00A64234"/>
    <w:rsid w:val="00A64382"/>
    <w:rsid w:val="00A64408"/>
    <w:rsid w:val="00A644CA"/>
    <w:rsid w:val="00A6470D"/>
    <w:rsid w:val="00A64854"/>
    <w:rsid w:val="00A64952"/>
    <w:rsid w:val="00A64A5B"/>
    <w:rsid w:val="00A64AB3"/>
    <w:rsid w:val="00A64D1B"/>
    <w:rsid w:val="00A6533D"/>
    <w:rsid w:val="00A654A0"/>
    <w:rsid w:val="00A65506"/>
    <w:rsid w:val="00A655D9"/>
    <w:rsid w:val="00A656DD"/>
    <w:rsid w:val="00A65778"/>
    <w:rsid w:val="00A659C0"/>
    <w:rsid w:val="00A65DAC"/>
    <w:rsid w:val="00A65E19"/>
    <w:rsid w:val="00A65E60"/>
    <w:rsid w:val="00A6632D"/>
    <w:rsid w:val="00A66396"/>
    <w:rsid w:val="00A663AE"/>
    <w:rsid w:val="00A6655B"/>
    <w:rsid w:val="00A665FA"/>
    <w:rsid w:val="00A66D60"/>
    <w:rsid w:val="00A66DCA"/>
    <w:rsid w:val="00A671D5"/>
    <w:rsid w:val="00A67C2C"/>
    <w:rsid w:val="00A67E4F"/>
    <w:rsid w:val="00A67E9A"/>
    <w:rsid w:val="00A67F3E"/>
    <w:rsid w:val="00A7003E"/>
    <w:rsid w:val="00A70288"/>
    <w:rsid w:val="00A704AC"/>
    <w:rsid w:val="00A7083D"/>
    <w:rsid w:val="00A70ADF"/>
    <w:rsid w:val="00A70B56"/>
    <w:rsid w:val="00A70B68"/>
    <w:rsid w:val="00A70CA9"/>
    <w:rsid w:val="00A70E24"/>
    <w:rsid w:val="00A71026"/>
    <w:rsid w:val="00A7128D"/>
    <w:rsid w:val="00A71394"/>
    <w:rsid w:val="00A71466"/>
    <w:rsid w:val="00A7155B"/>
    <w:rsid w:val="00A715DA"/>
    <w:rsid w:val="00A71753"/>
    <w:rsid w:val="00A71853"/>
    <w:rsid w:val="00A71890"/>
    <w:rsid w:val="00A7189A"/>
    <w:rsid w:val="00A719EE"/>
    <w:rsid w:val="00A71F92"/>
    <w:rsid w:val="00A720F3"/>
    <w:rsid w:val="00A723EA"/>
    <w:rsid w:val="00A72573"/>
    <w:rsid w:val="00A726DD"/>
    <w:rsid w:val="00A7280F"/>
    <w:rsid w:val="00A729B0"/>
    <w:rsid w:val="00A72AA5"/>
    <w:rsid w:val="00A72B1B"/>
    <w:rsid w:val="00A72C35"/>
    <w:rsid w:val="00A72DF7"/>
    <w:rsid w:val="00A72EA7"/>
    <w:rsid w:val="00A72FC7"/>
    <w:rsid w:val="00A7314A"/>
    <w:rsid w:val="00A731E9"/>
    <w:rsid w:val="00A73374"/>
    <w:rsid w:val="00A733E5"/>
    <w:rsid w:val="00A7353D"/>
    <w:rsid w:val="00A73636"/>
    <w:rsid w:val="00A73687"/>
    <w:rsid w:val="00A7392B"/>
    <w:rsid w:val="00A73C8C"/>
    <w:rsid w:val="00A73E8E"/>
    <w:rsid w:val="00A73EA8"/>
    <w:rsid w:val="00A74231"/>
    <w:rsid w:val="00A742DA"/>
    <w:rsid w:val="00A74583"/>
    <w:rsid w:val="00A745AC"/>
    <w:rsid w:val="00A745F3"/>
    <w:rsid w:val="00A74697"/>
    <w:rsid w:val="00A74B5E"/>
    <w:rsid w:val="00A74DFB"/>
    <w:rsid w:val="00A758A1"/>
    <w:rsid w:val="00A758E5"/>
    <w:rsid w:val="00A75AD1"/>
    <w:rsid w:val="00A75BA2"/>
    <w:rsid w:val="00A75CE4"/>
    <w:rsid w:val="00A7627A"/>
    <w:rsid w:val="00A764EB"/>
    <w:rsid w:val="00A765D4"/>
    <w:rsid w:val="00A76875"/>
    <w:rsid w:val="00A768D3"/>
    <w:rsid w:val="00A76906"/>
    <w:rsid w:val="00A76A54"/>
    <w:rsid w:val="00A76BBB"/>
    <w:rsid w:val="00A76FAE"/>
    <w:rsid w:val="00A770C4"/>
    <w:rsid w:val="00A7714E"/>
    <w:rsid w:val="00A77505"/>
    <w:rsid w:val="00A7795D"/>
    <w:rsid w:val="00A77D7B"/>
    <w:rsid w:val="00A80333"/>
    <w:rsid w:val="00A8058C"/>
    <w:rsid w:val="00A807D4"/>
    <w:rsid w:val="00A808F6"/>
    <w:rsid w:val="00A80A9D"/>
    <w:rsid w:val="00A80E57"/>
    <w:rsid w:val="00A80EDA"/>
    <w:rsid w:val="00A80EFE"/>
    <w:rsid w:val="00A81229"/>
    <w:rsid w:val="00A81244"/>
    <w:rsid w:val="00A8124C"/>
    <w:rsid w:val="00A81428"/>
    <w:rsid w:val="00A8165F"/>
    <w:rsid w:val="00A8196D"/>
    <w:rsid w:val="00A81A7A"/>
    <w:rsid w:val="00A81BED"/>
    <w:rsid w:val="00A81E75"/>
    <w:rsid w:val="00A81EC4"/>
    <w:rsid w:val="00A823ED"/>
    <w:rsid w:val="00A824E8"/>
    <w:rsid w:val="00A82661"/>
    <w:rsid w:val="00A82ACE"/>
    <w:rsid w:val="00A82AEE"/>
    <w:rsid w:val="00A8313F"/>
    <w:rsid w:val="00A83370"/>
    <w:rsid w:val="00A833EA"/>
    <w:rsid w:val="00A83717"/>
    <w:rsid w:val="00A8391A"/>
    <w:rsid w:val="00A839C0"/>
    <w:rsid w:val="00A83BC5"/>
    <w:rsid w:val="00A83F68"/>
    <w:rsid w:val="00A841E4"/>
    <w:rsid w:val="00A84408"/>
    <w:rsid w:val="00A84683"/>
    <w:rsid w:val="00A84886"/>
    <w:rsid w:val="00A84AD5"/>
    <w:rsid w:val="00A84B0D"/>
    <w:rsid w:val="00A84B63"/>
    <w:rsid w:val="00A84C11"/>
    <w:rsid w:val="00A84F2B"/>
    <w:rsid w:val="00A850E6"/>
    <w:rsid w:val="00A8528E"/>
    <w:rsid w:val="00A852FA"/>
    <w:rsid w:val="00A854E3"/>
    <w:rsid w:val="00A85A95"/>
    <w:rsid w:val="00A85BED"/>
    <w:rsid w:val="00A85C35"/>
    <w:rsid w:val="00A86004"/>
    <w:rsid w:val="00A86C3A"/>
    <w:rsid w:val="00A86D2A"/>
    <w:rsid w:val="00A86F56"/>
    <w:rsid w:val="00A871E1"/>
    <w:rsid w:val="00A87696"/>
    <w:rsid w:val="00A878BB"/>
    <w:rsid w:val="00A87C53"/>
    <w:rsid w:val="00A87CAF"/>
    <w:rsid w:val="00A87D75"/>
    <w:rsid w:val="00A87EAA"/>
    <w:rsid w:val="00A87EFB"/>
    <w:rsid w:val="00A87FD3"/>
    <w:rsid w:val="00A900E6"/>
    <w:rsid w:val="00A901EE"/>
    <w:rsid w:val="00A907A5"/>
    <w:rsid w:val="00A90A76"/>
    <w:rsid w:val="00A90C20"/>
    <w:rsid w:val="00A90E0C"/>
    <w:rsid w:val="00A91090"/>
    <w:rsid w:val="00A9134C"/>
    <w:rsid w:val="00A913D0"/>
    <w:rsid w:val="00A9143A"/>
    <w:rsid w:val="00A915B2"/>
    <w:rsid w:val="00A91C01"/>
    <w:rsid w:val="00A91E6B"/>
    <w:rsid w:val="00A92143"/>
    <w:rsid w:val="00A921DA"/>
    <w:rsid w:val="00A9228C"/>
    <w:rsid w:val="00A92619"/>
    <w:rsid w:val="00A93295"/>
    <w:rsid w:val="00A935AC"/>
    <w:rsid w:val="00A93682"/>
    <w:rsid w:val="00A93BE0"/>
    <w:rsid w:val="00A93C23"/>
    <w:rsid w:val="00A93E83"/>
    <w:rsid w:val="00A93F76"/>
    <w:rsid w:val="00A942A4"/>
    <w:rsid w:val="00A9449B"/>
    <w:rsid w:val="00A94A45"/>
    <w:rsid w:val="00A94CF7"/>
    <w:rsid w:val="00A94D4C"/>
    <w:rsid w:val="00A950E2"/>
    <w:rsid w:val="00A95420"/>
    <w:rsid w:val="00A95477"/>
    <w:rsid w:val="00A9559E"/>
    <w:rsid w:val="00A9561C"/>
    <w:rsid w:val="00A95914"/>
    <w:rsid w:val="00A961D4"/>
    <w:rsid w:val="00A9650B"/>
    <w:rsid w:val="00A965FC"/>
    <w:rsid w:val="00A9665D"/>
    <w:rsid w:val="00A967FD"/>
    <w:rsid w:val="00A9681B"/>
    <w:rsid w:val="00A96880"/>
    <w:rsid w:val="00A9694D"/>
    <w:rsid w:val="00A96A1F"/>
    <w:rsid w:val="00A96C7B"/>
    <w:rsid w:val="00A96CB7"/>
    <w:rsid w:val="00A96FD9"/>
    <w:rsid w:val="00A972EE"/>
    <w:rsid w:val="00A97693"/>
    <w:rsid w:val="00A97F78"/>
    <w:rsid w:val="00A97FA7"/>
    <w:rsid w:val="00AA012D"/>
    <w:rsid w:val="00AA0574"/>
    <w:rsid w:val="00AA05E3"/>
    <w:rsid w:val="00AA0B9D"/>
    <w:rsid w:val="00AA0D73"/>
    <w:rsid w:val="00AA0DFD"/>
    <w:rsid w:val="00AA1055"/>
    <w:rsid w:val="00AA185C"/>
    <w:rsid w:val="00AA1889"/>
    <w:rsid w:val="00AA1954"/>
    <w:rsid w:val="00AA1C1B"/>
    <w:rsid w:val="00AA2058"/>
    <w:rsid w:val="00AA2526"/>
    <w:rsid w:val="00AA2625"/>
    <w:rsid w:val="00AA2706"/>
    <w:rsid w:val="00AA29AF"/>
    <w:rsid w:val="00AA2A8F"/>
    <w:rsid w:val="00AA2DB2"/>
    <w:rsid w:val="00AA2DE5"/>
    <w:rsid w:val="00AA3509"/>
    <w:rsid w:val="00AA3611"/>
    <w:rsid w:val="00AA395B"/>
    <w:rsid w:val="00AA39C4"/>
    <w:rsid w:val="00AA3B5E"/>
    <w:rsid w:val="00AA3C1C"/>
    <w:rsid w:val="00AA3CCB"/>
    <w:rsid w:val="00AA3E3A"/>
    <w:rsid w:val="00AA3E77"/>
    <w:rsid w:val="00AA3F68"/>
    <w:rsid w:val="00AA44E6"/>
    <w:rsid w:val="00AA4831"/>
    <w:rsid w:val="00AA4CC0"/>
    <w:rsid w:val="00AA4EBB"/>
    <w:rsid w:val="00AA5104"/>
    <w:rsid w:val="00AA52A3"/>
    <w:rsid w:val="00AA5808"/>
    <w:rsid w:val="00AA5895"/>
    <w:rsid w:val="00AA5A81"/>
    <w:rsid w:val="00AA5E6F"/>
    <w:rsid w:val="00AA6328"/>
    <w:rsid w:val="00AA635A"/>
    <w:rsid w:val="00AA6DBF"/>
    <w:rsid w:val="00AA74CC"/>
    <w:rsid w:val="00AA75CB"/>
    <w:rsid w:val="00AA7C2D"/>
    <w:rsid w:val="00AA7CD3"/>
    <w:rsid w:val="00AA7E32"/>
    <w:rsid w:val="00AA7E6C"/>
    <w:rsid w:val="00AB0120"/>
    <w:rsid w:val="00AB0222"/>
    <w:rsid w:val="00AB02D8"/>
    <w:rsid w:val="00AB04C4"/>
    <w:rsid w:val="00AB07E2"/>
    <w:rsid w:val="00AB07E6"/>
    <w:rsid w:val="00AB085B"/>
    <w:rsid w:val="00AB0B21"/>
    <w:rsid w:val="00AB0B93"/>
    <w:rsid w:val="00AB0C53"/>
    <w:rsid w:val="00AB0DF7"/>
    <w:rsid w:val="00AB0E39"/>
    <w:rsid w:val="00AB0F67"/>
    <w:rsid w:val="00AB1004"/>
    <w:rsid w:val="00AB1075"/>
    <w:rsid w:val="00AB141C"/>
    <w:rsid w:val="00AB141F"/>
    <w:rsid w:val="00AB14D0"/>
    <w:rsid w:val="00AB14EC"/>
    <w:rsid w:val="00AB156C"/>
    <w:rsid w:val="00AB15AE"/>
    <w:rsid w:val="00AB16A5"/>
    <w:rsid w:val="00AB1835"/>
    <w:rsid w:val="00AB1B4E"/>
    <w:rsid w:val="00AB1F1E"/>
    <w:rsid w:val="00AB244B"/>
    <w:rsid w:val="00AB2A15"/>
    <w:rsid w:val="00AB30EF"/>
    <w:rsid w:val="00AB344F"/>
    <w:rsid w:val="00AB34A8"/>
    <w:rsid w:val="00AB3764"/>
    <w:rsid w:val="00AB385D"/>
    <w:rsid w:val="00AB3CC8"/>
    <w:rsid w:val="00AB3D09"/>
    <w:rsid w:val="00AB408D"/>
    <w:rsid w:val="00AB4096"/>
    <w:rsid w:val="00AB4524"/>
    <w:rsid w:val="00AB4544"/>
    <w:rsid w:val="00AB48F3"/>
    <w:rsid w:val="00AB4ADA"/>
    <w:rsid w:val="00AB4CCA"/>
    <w:rsid w:val="00AB5092"/>
    <w:rsid w:val="00AB5096"/>
    <w:rsid w:val="00AB576A"/>
    <w:rsid w:val="00AB5A69"/>
    <w:rsid w:val="00AB5D30"/>
    <w:rsid w:val="00AB5D8F"/>
    <w:rsid w:val="00AB5FD1"/>
    <w:rsid w:val="00AB6028"/>
    <w:rsid w:val="00AB60F0"/>
    <w:rsid w:val="00AB612D"/>
    <w:rsid w:val="00AB61D8"/>
    <w:rsid w:val="00AB63F1"/>
    <w:rsid w:val="00AB64AC"/>
    <w:rsid w:val="00AB66A4"/>
    <w:rsid w:val="00AB6768"/>
    <w:rsid w:val="00AB67EF"/>
    <w:rsid w:val="00AB6814"/>
    <w:rsid w:val="00AB6B86"/>
    <w:rsid w:val="00AB6FC8"/>
    <w:rsid w:val="00AB7100"/>
    <w:rsid w:val="00AB716C"/>
    <w:rsid w:val="00AB73FF"/>
    <w:rsid w:val="00AB75AB"/>
    <w:rsid w:val="00AB7743"/>
    <w:rsid w:val="00AB77F5"/>
    <w:rsid w:val="00AB7C47"/>
    <w:rsid w:val="00AB7DFD"/>
    <w:rsid w:val="00AB7E29"/>
    <w:rsid w:val="00AC0170"/>
    <w:rsid w:val="00AC01DF"/>
    <w:rsid w:val="00AC03CD"/>
    <w:rsid w:val="00AC04BA"/>
    <w:rsid w:val="00AC0E32"/>
    <w:rsid w:val="00AC0E39"/>
    <w:rsid w:val="00AC0ECA"/>
    <w:rsid w:val="00AC141F"/>
    <w:rsid w:val="00AC1495"/>
    <w:rsid w:val="00AC160D"/>
    <w:rsid w:val="00AC1EBA"/>
    <w:rsid w:val="00AC27BD"/>
    <w:rsid w:val="00AC2A26"/>
    <w:rsid w:val="00AC2BBC"/>
    <w:rsid w:val="00AC2BCF"/>
    <w:rsid w:val="00AC2D49"/>
    <w:rsid w:val="00AC2DB6"/>
    <w:rsid w:val="00AC2FD1"/>
    <w:rsid w:val="00AC30FB"/>
    <w:rsid w:val="00AC3506"/>
    <w:rsid w:val="00AC378E"/>
    <w:rsid w:val="00AC392F"/>
    <w:rsid w:val="00AC3A71"/>
    <w:rsid w:val="00AC3B91"/>
    <w:rsid w:val="00AC4A74"/>
    <w:rsid w:val="00AC4EBB"/>
    <w:rsid w:val="00AC5073"/>
    <w:rsid w:val="00AC5880"/>
    <w:rsid w:val="00AC58F2"/>
    <w:rsid w:val="00AC621A"/>
    <w:rsid w:val="00AC6302"/>
    <w:rsid w:val="00AC6596"/>
    <w:rsid w:val="00AC660C"/>
    <w:rsid w:val="00AC6A32"/>
    <w:rsid w:val="00AC6FB4"/>
    <w:rsid w:val="00AC6FE9"/>
    <w:rsid w:val="00AC7025"/>
    <w:rsid w:val="00AC7067"/>
    <w:rsid w:val="00AC724B"/>
    <w:rsid w:val="00AC7780"/>
    <w:rsid w:val="00AC782F"/>
    <w:rsid w:val="00AC7865"/>
    <w:rsid w:val="00AC7C00"/>
    <w:rsid w:val="00AC7C1E"/>
    <w:rsid w:val="00AC7CCF"/>
    <w:rsid w:val="00AC7E5B"/>
    <w:rsid w:val="00AD0171"/>
    <w:rsid w:val="00AD0435"/>
    <w:rsid w:val="00AD06B1"/>
    <w:rsid w:val="00AD12DE"/>
    <w:rsid w:val="00AD1583"/>
    <w:rsid w:val="00AD1C1C"/>
    <w:rsid w:val="00AD1ED0"/>
    <w:rsid w:val="00AD20D6"/>
    <w:rsid w:val="00AD2671"/>
    <w:rsid w:val="00AD3082"/>
    <w:rsid w:val="00AD32B4"/>
    <w:rsid w:val="00AD38B9"/>
    <w:rsid w:val="00AD39A4"/>
    <w:rsid w:val="00AD3B68"/>
    <w:rsid w:val="00AD3BBF"/>
    <w:rsid w:val="00AD3EDC"/>
    <w:rsid w:val="00AD4188"/>
    <w:rsid w:val="00AD4210"/>
    <w:rsid w:val="00AD447E"/>
    <w:rsid w:val="00AD488A"/>
    <w:rsid w:val="00AD4890"/>
    <w:rsid w:val="00AD48DE"/>
    <w:rsid w:val="00AD4A0E"/>
    <w:rsid w:val="00AD4AD0"/>
    <w:rsid w:val="00AD4EF6"/>
    <w:rsid w:val="00AD5436"/>
    <w:rsid w:val="00AD5C0B"/>
    <w:rsid w:val="00AD5C10"/>
    <w:rsid w:val="00AD5CED"/>
    <w:rsid w:val="00AD5F57"/>
    <w:rsid w:val="00AD5FDB"/>
    <w:rsid w:val="00AD60CD"/>
    <w:rsid w:val="00AD625A"/>
    <w:rsid w:val="00AD6754"/>
    <w:rsid w:val="00AD697E"/>
    <w:rsid w:val="00AD69EF"/>
    <w:rsid w:val="00AD6A6A"/>
    <w:rsid w:val="00AD6AA9"/>
    <w:rsid w:val="00AD6BB3"/>
    <w:rsid w:val="00AD6C81"/>
    <w:rsid w:val="00AD6C8C"/>
    <w:rsid w:val="00AD6E78"/>
    <w:rsid w:val="00AD6EC1"/>
    <w:rsid w:val="00AD6F01"/>
    <w:rsid w:val="00AD7057"/>
    <w:rsid w:val="00AD72A6"/>
    <w:rsid w:val="00AD73D8"/>
    <w:rsid w:val="00AD7EA3"/>
    <w:rsid w:val="00AD7F54"/>
    <w:rsid w:val="00AD7F9F"/>
    <w:rsid w:val="00AE00A0"/>
    <w:rsid w:val="00AE00AD"/>
    <w:rsid w:val="00AE0576"/>
    <w:rsid w:val="00AE0799"/>
    <w:rsid w:val="00AE091D"/>
    <w:rsid w:val="00AE0A5C"/>
    <w:rsid w:val="00AE0CC7"/>
    <w:rsid w:val="00AE0D6A"/>
    <w:rsid w:val="00AE0E3E"/>
    <w:rsid w:val="00AE1072"/>
    <w:rsid w:val="00AE113D"/>
    <w:rsid w:val="00AE1397"/>
    <w:rsid w:val="00AE1806"/>
    <w:rsid w:val="00AE1EB7"/>
    <w:rsid w:val="00AE1F86"/>
    <w:rsid w:val="00AE21BA"/>
    <w:rsid w:val="00AE2764"/>
    <w:rsid w:val="00AE2986"/>
    <w:rsid w:val="00AE29B0"/>
    <w:rsid w:val="00AE2CE9"/>
    <w:rsid w:val="00AE2E12"/>
    <w:rsid w:val="00AE3793"/>
    <w:rsid w:val="00AE3A0E"/>
    <w:rsid w:val="00AE3A5A"/>
    <w:rsid w:val="00AE3B60"/>
    <w:rsid w:val="00AE3C97"/>
    <w:rsid w:val="00AE3CA0"/>
    <w:rsid w:val="00AE3DBB"/>
    <w:rsid w:val="00AE3EAA"/>
    <w:rsid w:val="00AE43AA"/>
    <w:rsid w:val="00AE46DC"/>
    <w:rsid w:val="00AE4BBE"/>
    <w:rsid w:val="00AE50A2"/>
    <w:rsid w:val="00AE53A1"/>
    <w:rsid w:val="00AE567F"/>
    <w:rsid w:val="00AE61AE"/>
    <w:rsid w:val="00AE6258"/>
    <w:rsid w:val="00AE67EA"/>
    <w:rsid w:val="00AE687C"/>
    <w:rsid w:val="00AE6DDA"/>
    <w:rsid w:val="00AE6DF5"/>
    <w:rsid w:val="00AE6EA2"/>
    <w:rsid w:val="00AE6ED4"/>
    <w:rsid w:val="00AE6FCC"/>
    <w:rsid w:val="00AE7563"/>
    <w:rsid w:val="00AE765E"/>
    <w:rsid w:val="00AE781F"/>
    <w:rsid w:val="00AE78D4"/>
    <w:rsid w:val="00AE7A8F"/>
    <w:rsid w:val="00AE7E90"/>
    <w:rsid w:val="00AE7F5D"/>
    <w:rsid w:val="00AF0024"/>
    <w:rsid w:val="00AF028F"/>
    <w:rsid w:val="00AF059E"/>
    <w:rsid w:val="00AF0681"/>
    <w:rsid w:val="00AF0A65"/>
    <w:rsid w:val="00AF0F8B"/>
    <w:rsid w:val="00AF104E"/>
    <w:rsid w:val="00AF110F"/>
    <w:rsid w:val="00AF13CB"/>
    <w:rsid w:val="00AF1591"/>
    <w:rsid w:val="00AF174F"/>
    <w:rsid w:val="00AF1CA6"/>
    <w:rsid w:val="00AF1CBC"/>
    <w:rsid w:val="00AF208D"/>
    <w:rsid w:val="00AF2484"/>
    <w:rsid w:val="00AF2B47"/>
    <w:rsid w:val="00AF30E2"/>
    <w:rsid w:val="00AF3482"/>
    <w:rsid w:val="00AF34AA"/>
    <w:rsid w:val="00AF35C1"/>
    <w:rsid w:val="00AF368D"/>
    <w:rsid w:val="00AF3713"/>
    <w:rsid w:val="00AF3BC2"/>
    <w:rsid w:val="00AF3DFD"/>
    <w:rsid w:val="00AF413E"/>
    <w:rsid w:val="00AF419C"/>
    <w:rsid w:val="00AF4343"/>
    <w:rsid w:val="00AF4464"/>
    <w:rsid w:val="00AF472D"/>
    <w:rsid w:val="00AF4A4A"/>
    <w:rsid w:val="00AF4BE2"/>
    <w:rsid w:val="00AF4CCB"/>
    <w:rsid w:val="00AF4CCC"/>
    <w:rsid w:val="00AF4F09"/>
    <w:rsid w:val="00AF50DD"/>
    <w:rsid w:val="00AF51A8"/>
    <w:rsid w:val="00AF55BB"/>
    <w:rsid w:val="00AF5F20"/>
    <w:rsid w:val="00AF5F86"/>
    <w:rsid w:val="00AF6012"/>
    <w:rsid w:val="00AF6103"/>
    <w:rsid w:val="00AF62F2"/>
    <w:rsid w:val="00AF6362"/>
    <w:rsid w:val="00AF63E7"/>
    <w:rsid w:val="00AF6541"/>
    <w:rsid w:val="00AF66C8"/>
    <w:rsid w:val="00AF68C9"/>
    <w:rsid w:val="00AF69CD"/>
    <w:rsid w:val="00AF6D2E"/>
    <w:rsid w:val="00AF6E17"/>
    <w:rsid w:val="00AF6FAF"/>
    <w:rsid w:val="00AF7153"/>
    <w:rsid w:val="00AF7321"/>
    <w:rsid w:val="00AF797E"/>
    <w:rsid w:val="00AF7985"/>
    <w:rsid w:val="00AF7A43"/>
    <w:rsid w:val="00AF7A6F"/>
    <w:rsid w:val="00B00243"/>
    <w:rsid w:val="00B00423"/>
    <w:rsid w:val="00B0051F"/>
    <w:rsid w:val="00B00628"/>
    <w:rsid w:val="00B00780"/>
    <w:rsid w:val="00B0144A"/>
    <w:rsid w:val="00B01524"/>
    <w:rsid w:val="00B0160D"/>
    <w:rsid w:val="00B0165D"/>
    <w:rsid w:val="00B0191E"/>
    <w:rsid w:val="00B019AF"/>
    <w:rsid w:val="00B01A3A"/>
    <w:rsid w:val="00B01B60"/>
    <w:rsid w:val="00B01D24"/>
    <w:rsid w:val="00B0223C"/>
    <w:rsid w:val="00B023DE"/>
    <w:rsid w:val="00B024B8"/>
    <w:rsid w:val="00B02908"/>
    <w:rsid w:val="00B02954"/>
    <w:rsid w:val="00B02A8D"/>
    <w:rsid w:val="00B02CC4"/>
    <w:rsid w:val="00B02CF8"/>
    <w:rsid w:val="00B03165"/>
    <w:rsid w:val="00B031F3"/>
    <w:rsid w:val="00B0333C"/>
    <w:rsid w:val="00B03719"/>
    <w:rsid w:val="00B0392F"/>
    <w:rsid w:val="00B03969"/>
    <w:rsid w:val="00B03E17"/>
    <w:rsid w:val="00B042A4"/>
    <w:rsid w:val="00B04339"/>
    <w:rsid w:val="00B048F9"/>
    <w:rsid w:val="00B04A6F"/>
    <w:rsid w:val="00B04A90"/>
    <w:rsid w:val="00B04EAC"/>
    <w:rsid w:val="00B051AC"/>
    <w:rsid w:val="00B052A4"/>
    <w:rsid w:val="00B0539D"/>
    <w:rsid w:val="00B05B99"/>
    <w:rsid w:val="00B05E88"/>
    <w:rsid w:val="00B05F08"/>
    <w:rsid w:val="00B06060"/>
    <w:rsid w:val="00B060A1"/>
    <w:rsid w:val="00B0637C"/>
    <w:rsid w:val="00B06590"/>
    <w:rsid w:val="00B0662D"/>
    <w:rsid w:val="00B0681E"/>
    <w:rsid w:val="00B06E69"/>
    <w:rsid w:val="00B06F2D"/>
    <w:rsid w:val="00B076DC"/>
    <w:rsid w:val="00B0782A"/>
    <w:rsid w:val="00B07868"/>
    <w:rsid w:val="00B0794A"/>
    <w:rsid w:val="00B079DB"/>
    <w:rsid w:val="00B07E34"/>
    <w:rsid w:val="00B100CE"/>
    <w:rsid w:val="00B1017F"/>
    <w:rsid w:val="00B1043D"/>
    <w:rsid w:val="00B1045B"/>
    <w:rsid w:val="00B10648"/>
    <w:rsid w:val="00B10C22"/>
    <w:rsid w:val="00B10F04"/>
    <w:rsid w:val="00B10F35"/>
    <w:rsid w:val="00B11207"/>
    <w:rsid w:val="00B11418"/>
    <w:rsid w:val="00B115D5"/>
    <w:rsid w:val="00B11968"/>
    <w:rsid w:val="00B11D5C"/>
    <w:rsid w:val="00B11E86"/>
    <w:rsid w:val="00B11F2B"/>
    <w:rsid w:val="00B11F73"/>
    <w:rsid w:val="00B12283"/>
    <w:rsid w:val="00B122D4"/>
    <w:rsid w:val="00B125D7"/>
    <w:rsid w:val="00B125DE"/>
    <w:rsid w:val="00B1296C"/>
    <w:rsid w:val="00B12A1C"/>
    <w:rsid w:val="00B12BE7"/>
    <w:rsid w:val="00B133A5"/>
    <w:rsid w:val="00B13576"/>
    <w:rsid w:val="00B13A3A"/>
    <w:rsid w:val="00B13D8F"/>
    <w:rsid w:val="00B13DCB"/>
    <w:rsid w:val="00B13FDD"/>
    <w:rsid w:val="00B140B8"/>
    <w:rsid w:val="00B140D3"/>
    <w:rsid w:val="00B14276"/>
    <w:rsid w:val="00B146E9"/>
    <w:rsid w:val="00B14B37"/>
    <w:rsid w:val="00B14B7E"/>
    <w:rsid w:val="00B15106"/>
    <w:rsid w:val="00B15B07"/>
    <w:rsid w:val="00B16163"/>
    <w:rsid w:val="00B16938"/>
    <w:rsid w:val="00B16C1F"/>
    <w:rsid w:val="00B16DA2"/>
    <w:rsid w:val="00B171D6"/>
    <w:rsid w:val="00B17347"/>
    <w:rsid w:val="00B175C1"/>
    <w:rsid w:val="00B17637"/>
    <w:rsid w:val="00B17952"/>
    <w:rsid w:val="00B17CEC"/>
    <w:rsid w:val="00B17FB6"/>
    <w:rsid w:val="00B20067"/>
    <w:rsid w:val="00B20293"/>
    <w:rsid w:val="00B20314"/>
    <w:rsid w:val="00B20456"/>
    <w:rsid w:val="00B205E4"/>
    <w:rsid w:val="00B20897"/>
    <w:rsid w:val="00B20EA3"/>
    <w:rsid w:val="00B20EE2"/>
    <w:rsid w:val="00B20F00"/>
    <w:rsid w:val="00B21110"/>
    <w:rsid w:val="00B21313"/>
    <w:rsid w:val="00B21390"/>
    <w:rsid w:val="00B2148D"/>
    <w:rsid w:val="00B214D9"/>
    <w:rsid w:val="00B2162F"/>
    <w:rsid w:val="00B21847"/>
    <w:rsid w:val="00B21A29"/>
    <w:rsid w:val="00B21C39"/>
    <w:rsid w:val="00B21C9F"/>
    <w:rsid w:val="00B21E2D"/>
    <w:rsid w:val="00B229C8"/>
    <w:rsid w:val="00B22EB2"/>
    <w:rsid w:val="00B23141"/>
    <w:rsid w:val="00B238C7"/>
    <w:rsid w:val="00B23996"/>
    <w:rsid w:val="00B239D9"/>
    <w:rsid w:val="00B23A33"/>
    <w:rsid w:val="00B24252"/>
    <w:rsid w:val="00B2429D"/>
    <w:rsid w:val="00B2448F"/>
    <w:rsid w:val="00B249AD"/>
    <w:rsid w:val="00B24D07"/>
    <w:rsid w:val="00B25385"/>
    <w:rsid w:val="00B257CC"/>
    <w:rsid w:val="00B25E0C"/>
    <w:rsid w:val="00B25F7D"/>
    <w:rsid w:val="00B25FF5"/>
    <w:rsid w:val="00B26183"/>
    <w:rsid w:val="00B267A4"/>
    <w:rsid w:val="00B267CF"/>
    <w:rsid w:val="00B268C5"/>
    <w:rsid w:val="00B269CA"/>
    <w:rsid w:val="00B26A1A"/>
    <w:rsid w:val="00B26A2C"/>
    <w:rsid w:val="00B26C2B"/>
    <w:rsid w:val="00B26CAE"/>
    <w:rsid w:val="00B26D5E"/>
    <w:rsid w:val="00B2743A"/>
    <w:rsid w:val="00B27442"/>
    <w:rsid w:val="00B27CFB"/>
    <w:rsid w:val="00B27DCB"/>
    <w:rsid w:val="00B27E0C"/>
    <w:rsid w:val="00B303C0"/>
    <w:rsid w:val="00B30819"/>
    <w:rsid w:val="00B3081D"/>
    <w:rsid w:val="00B31167"/>
    <w:rsid w:val="00B31359"/>
    <w:rsid w:val="00B31370"/>
    <w:rsid w:val="00B314CE"/>
    <w:rsid w:val="00B3166E"/>
    <w:rsid w:val="00B31678"/>
    <w:rsid w:val="00B3200E"/>
    <w:rsid w:val="00B32835"/>
    <w:rsid w:val="00B329D8"/>
    <w:rsid w:val="00B32AB5"/>
    <w:rsid w:val="00B32BB9"/>
    <w:rsid w:val="00B32E97"/>
    <w:rsid w:val="00B33655"/>
    <w:rsid w:val="00B33983"/>
    <w:rsid w:val="00B33AE1"/>
    <w:rsid w:val="00B33D28"/>
    <w:rsid w:val="00B33F3B"/>
    <w:rsid w:val="00B33F9C"/>
    <w:rsid w:val="00B340AA"/>
    <w:rsid w:val="00B3438B"/>
    <w:rsid w:val="00B34DF3"/>
    <w:rsid w:val="00B351E0"/>
    <w:rsid w:val="00B351E1"/>
    <w:rsid w:val="00B3545C"/>
    <w:rsid w:val="00B35534"/>
    <w:rsid w:val="00B35632"/>
    <w:rsid w:val="00B3572A"/>
    <w:rsid w:val="00B359A6"/>
    <w:rsid w:val="00B35FDC"/>
    <w:rsid w:val="00B360BF"/>
    <w:rsid w:val="00B361BA"/>
    <w:rsid w:val="00B361F3"/>
    <w:rsid w:val="00B3625F"/>
    <w:rsid w:val="00B362FA"/>
    <w:rsid w:val="00B364F9"/>
    <w:rsid w:val="00B3651C"/>
    <w:rsid w:val="00B36597"/>
    <w:rsid w:val="00B367CF"/>
    <w:rsid w:val="00B36837"/>
    <w:rsid w:val="00B36A22"/>
    <w:rsid w:val="00B36BE6"/>
    <w:rsid w:val="00B36C67"/>
    <w:rsid w:val="00B36ED1"/>
    <w:rsid w:val="00B3700B"/>
    <w:rsid w:val="00B37348"/>
    <w:rsid w:val="00B37409"/>
    <w:rsid w:val="00B37AC8"/>
    <w:rsid w:val="00B37B45"/>
    <w:rsid w:val="00B37BC7"/>
    <w:rsid w:val="00B37C38"/>
    <w:rsid w:val="00B37C75"/>
    <w:rsid w:val="00B37CD8"/>
    <w:rsid w:val="00B37D30"/>
    <w:rsid w:val="00B37DD3"/>
    <w:rsid w:val="00B400DA"/>
    <w:rsid w:val="00B40304"/>
    <w:rsid w:val="00B40701"/>
    <w:rsid w:val="00B40771"/>
    <w:rsid w:val="00B4096A"/>
    <w:rsid w:val="00B40C99"/>
    <w:rsid w:val="00B40F67"/>
    <w:rsid w:val="00B410E3"/>
    <w:rsid w:val="00B4131E"/>
    <w:rsid w:val="00B4132C"/>
    <w:rsid w:val="00B4154A"/>
    <w:rsid w:val="00B4166A"/>
    <w:rsid w:val="00B4177B"/>
    <w:rsid w:val="00B41953"/>
    <w:rsid w:val="00B41A03"/>
    <w:rsid w:val="00B42175"/>
    <w:rsid w:val="00B42707"/>
    <w:rsid w:val="00B4274E"/>
    <w:rsid w:val="00B4278B"/>
    <w:rsid w:val="00B4288C"/>
    <w:rsid w:val="00B428B7"/>
    <w:rsid w:val="00B43061"/>
    <w:rsid w:val="00B43093"/>
    <w:rsid w:val="00B430E5"/>
    <w:rsid w:val="00B43262"/>
    <w:rsid w:val="00B43351"/>
    <w:rsid w:val="00B43A7D"/>
    <w:rsid w:val="00B43ABF"/>
    <w:rsid w:val="00B43C8F"/>
    <w:rsid w:val="00B43CF1"/>
    <w:rsid w:val="00B44100"/>
    <w:rsid w:val="00B4433A"/>
    <w:rsid w:val="00B446AD"/>
    <w:rsid w:val="00B446D6"/>
    <w:rsid w:val="00B446F2"/>
    <w:rsid w:val="00B44715"/>
    <w:rsid w:val="00B44A30"/>
    <w:rsid w:val="00B44C67"/>
    <w:rsid w:val="00B44F25"/>
    <w:rsid w:val="00B45095"/>
    <w:rsid w:val="00B45276"/>
    <w:rsid w:val="00B453B3"/>
    <w:rsid w:val="00B4547B"/>
    <w:rsid w:val="00B454D6"/>
    <w:rsid w:val="00B45862"/>
    <w:rsid w:val="00B45D39"/>
    <w:rsid w:val="00B45DF6"/>
    <w:rsid w:val="00B45F74"/>
    <w:rsid w:val="00B46266"/>
    <w:rsid w:val="00B4637A"/>
    <w:rsid w:val="00B469A6"/>
    <w:rsid w:val="00B46CBA"/>
    <w:rsid w:val="00B46D99"/>
    <w:rsid w:val="00B46EE1"/>
    <w:rsid w:val="00B46F94"/>
    <w:rsid w:val="00B47330"/>
    <w:rsid w:val="00B475D4"/>
    <w:rsid w:val="00B47852"/>
    <w:rsid w:val="00B47A81"/>
    <w:rsid w:val="00B47C29"/>
    <w:rsid w:val="00B5006D"/>
    <w:rsid w:val="00B50639"/>
    <w:rsid w:val="00B5067F"/>
    <w:rsid w:val="00B507E3"/>
    <w:rsid w:val="00B509B9"/>
    <w:rsid w:val="00B50E34"/>
    <w:rsid w:val="00B50F06"/>
    <w:rsid w:val="00B5104D"/>
    <w:rsid w:val="00B5111D"/>
    <w:rsid w:val="00B51149"/>
    <w:rsid w:val="00B511C8"/>
    <w:rsid w:val="00B511E9"/>
    <w:rsid w:val="00B516E0"/>
    <w:rsid w:val="00B51745"/>
    <w:rsid w:val="00B51B55"/>
    <w:rsid w:val="00B51EAC"/>
    <w:rsid w:val="00B52482"/>
    <w:rsid w:val="00B525E0"/>
    <w:rsid w:val="00B52876"/>
    <w:rsid w:val="00B528BA"/>
    <w:rsid w:val="00B5292F"/>
    <w:rsid w:val="00B52A5E"/>
    <w:rsid w:val="00B52AF9"/>
    <w:rsid w:val="00B53142"/>
    <w:rsid w:val="00B53191"/>
    <w:rsid w:val="00B5389B"/>
    <w:rsid w:val="00B53963"/>
    <w:rsid w:val="00B53A42"/>
    <w:rsid w:val="00B53F76"/>
    <w:rsid w:val="00B53F9E"/>
    <w:rsid w:val="00B541C1"/>
    <w:rsid w:val="00B541F2"/>
    <w:rsid w:val="00B54233"/>
    <w:rsid w:val="00B54261"/>
    <w:rsid w:val="00B54553"/>
    <w:rsid w:val="00B54835"/>
    <w:rsid w:val="00B548DD"/>
    <w:rsid w:val="00B54B96"/>
    <w:rsid w:val="00B54FA1"/>
    <w:rsid w:val="00B5512B"/>
    <w:rsid w:val="00B5513E"/>
    <w:rsid w:val="00B55368"/>
    <w:rsid w:val="00B55480"/>
    <w:rsid w:val="00B5549A"/>
    <w:rsid w:val="00B558AE"/>
    <w:rsid w:val="00B55BA7"/>
    <w:rsid w:val="00B55CA9"/>
    <w:rsid w:val="00B55DE5"/>
    <w:rsid w:val="00B56049"/>
    <w:rsid w:val="00B560D0"/>
    <w:rsid w:val="00B560E9"/>
    <w:rsid w:val="00B56121"/>
    <w:rsid w:val="00B56199"/>
    <w:rsid w:val="00B5624B"/>
    <w:rsid w:val="00B566F7"/>
    <w:rsid w:val="00B56ACE"/>
    <w:rsid w:val="00B57965"/>
    <w:rsid w:val="00B57BD8"/>
    <w:rsid w:val="00B57C60"/>
    <w:rsid w:val="00B6003C"/>
    <w:rsid w:val="00B6006D"/>
    <w:rsid w:val="00B6008C"/>
    <w:rsid w:val="00B601E8"/>
    <w:rsid w:val="00B603B9"/>
    <w:rsid w:val="00B60B1D"/>
    <w:rsid w:val="00B60C26"/>
    <w:rsid w:val="00B60F7A"/>
    <w:rsid w:val="00B60FBD"/>
    <w:rsid w:val="00B61704"/>
    <w:rsid w:val="00B61810"/>
    <w:rsid w:val="00B6190E"/>
    <w:rsid w:val="00B61A61"/>
    <w:rsid w:val="00B61D1C"/>
    <w:rsid w:val="00B61E1C"/>
    <w:rsid w:val="00B61F03"/>
    <w:rsid w:val="00B61FCD"/>
    <w:rsid w:val="00B62009"/>
    <w:rsid w:val="00B62024"/>
    <w:rsid w:val="00B620E4"/>
    <w:rsid w:val="00B62357"/>
    <w:rsid w:val="00B626E4"/>
    <w:rsid w:val="00B6277D"/>
    <w:rsid w:val="00B6279D"/>
    <w:rsid w:val="00B627D6"/>
    <w:rsid w:val="00B62FEB"/>
    <w:rsid w:val="00B63198"/>
    <w:rsid w:val="00B632EA"/>
    <w:rsid w:val="00B633F0"/>
    <w:rsid w:val="00B638A5"/>
    <w:rsid w:val="00B63FD5"/>
    <w:rsid w:val="00B642DD"/>
    <w:rsid w:val="00B64430"/>
    <w:rsid w:val="00B64A63"/>
    <w:rsid w:val="00B64BC4"/>
    <w:rsid w:val="00B64C50"/>
    <w:rsid w:val="00B64D3A"/>
    <w:rsid w:val="00B65268"/>
    <w:rsid w:val="00B6533F"/>
    <w:rsid w:val="00B655B3"/>
    <w:rsid w:val="00B659BA"/>
    <w:rsid w:val="00B65D4C"/>
    <w:rsid w:val="00B65E9A"/>
    <w:rsid w:val="00B6606C"/>
    <w:rsid w:val="00B6608B"/>
    <w:rsid w:val="00B66316"/>
    <w:rsid w:val="00B6641B"/>
    <w:rsid w:val="00B664F6"/>
    <w:rsid w:val="00B66561"/>
    <w:rsid w:val="00B66AB4"/>
    <w:rsid w:val="00B66D36"/>
    <w:rsid w:val="00B676C7"/>
    <w:rsid w:val="00B676F4"/>
    <w:rsid w:val="00B678CC"/>
    <w:rsid w:val="00B67CE4"/>
    <w:rsid w:val="00B70925"/>
    <w:rsid w:val="00B70ADF"/>
    <w:rsid w:val="00B70CF9"/>
    <w:rsid w:val="00B70D03"/>
    <w:rsid w:val="00B70F40"/>
    <w:rsid w:val="00B71498"/>
    <w:rsid w:val="00B71654"/>
    <w:rsid w:val="00B718F1"/>
    <w:rsid w:val="00B719E2"/>
    <w:rsid w:val="00B71E09"/>
    <w:rsid w:val="00B71F21"/>
    <w:rsid w:val="00B7213E"/>
    <w:rsid w:val="00B726BA"/>
    <w:rsid w:val="00B72994"/>
    <w:rsid w:val="00B729AB"/>
    <w:rsid w:val="00B72F4A"/>
    <w:rsid w:val="00B7306C"/>
    <w:rsid w:val="00B73385"/>
    <w:rsid w:val="00B7358B"/>
    <w:rsid w:val="00B7365A"/>
    <w:rsid w:val="00B7365B"/>
    <w:rsid w:val="00B73EB9"/>
    <w:rsid w:val="00B73F02"/>
    <w:rsid w:val="00B7418F"/>
    <w:rsid w:val="00B7483A"/>
    <w:rsid w:val="00B74883"/>
    <w:rsid w:val="00B74A5E"/>
    <w:rsid w:val="00B74B69"/>
    <w:rsid w:val="00B74C78"/>
    <w:rsid w:val="00B74D8D"/>
    <w:rsid w:val="00B75104"/>
    <w:rsid w:val="00B75422"/>
    <w:rsid w:val="00B75803"/>
    <w:rsid w:val="00B75838"/>
    <w:rsid w:val="00B75F9F"/>
    <w:rsid w:val="00B7604E"/>
    <w:rsid w:val="00B76107"/>
    <w:rsid w:val="00B761B6"/>
    <w:rsid w:val="00B764ED"/>
    <w:rsid w:val="00B7669F"/>
    <w:rsid w:val="00B767ED"/>
    <w:rsid w:val="00B7689B"/>
    <w:rsid w:val="00B769DD"/>
    <w:rsid w:val="00B76A4A"/>
    <w:rsid w:val="00B76B1D"/>
    <w:rsid w:val="00B770BF"/>
    <w:rsid w:val="00B772B8"/>
    <w:rsid w:val="00B7769D"/>
    <w:rsid w:val="00B77993"/>
    <w:rsid w:val="00B779D9"/>
    <w:rsid w:val="00B77A60"/>
    <w:rsid w:val="00B77B06"/>
    <w:rsid w:val="00B77B36"/>
    <w:rsid w:val="00B77DC3"/>
    <w:rsid w:val="00B77DDF"/>
    <w:rsid w:val="00B77E7D"/>
    <w:rsid w:val="00B77F2A"/>
    <w:rsid w:val="00B80082"/>
    <w:rsid w:val="00B80791"/>
    <w:rsid w:val="00B807EE"/>
    <w:rsid w:val="00B80A47"/>
    <w:rsid w:val="00B80B8C"/>
    <w:rsid w:val="00B81080"/>
    <w:rsid w:val="00B812A9"/>
    <w:rsid w:val="00B814A3"/>
    <w:rsid w:val="00B814FB"/>
    <w:rsid w:val="00B81507"/>
    <w:rsid w:val="00B81618"/>
    <w:rsid w:val="00B81828"/>
    <w:rsid w:val="00B818D2"/>
    <w:rsid w:val="00B81B08"/>
    <w:rsid w:val="00B81BCE"/>
    <w:rsid w:val="00B81C94"/>
    <w:rsid w:val="00B81D1D"/>
    <w:rsid w:val="00B81FC5"/>
    <w:rsid w:val="00B823BA"/>
    <w:rsid w:val="00B828AE"/>
    <w:rsid w:val="00B8292A"/>
    <w:rsid w:val="00B82A42"/>
    <w:rsid w:val="00B82BEE"/>
    <w:rsid w:val="00B82F3E"/>
    <w:rsid w:val="00B83178"/>
    <w:rsid w:val="00B83231"/>
    <w:rsid w:val="00B83433"/>
    <w:rsid w:val="00B83885"/>
    <w:rsid w:val="00B839FE"/>
    <w:rsid w:val="00B83C27"/>
    <w:rsid w:val="00B83C6C"/>
    <w:rsid w:val="00B83C83"/>
    <w:rsid w:val="00B83E99"/>
    <w:rsid w:val="00B840E8"/>
    <w:rsid w:val="00B84227"/>
    <w:rsid w:val="00B84360"/>
    <w:rsid w:val="00B84776"/>
    <w:rsid w:val="00B84BC3"/>
    <w:rsid w:val="00B84BDD"/>
    <w:rsid w:val="00B84F8E"/>
    <w:rsid w:val="00B8528E"/>
    <w:rsid w:val="00B852F2"/>
    <w:rsid w:val="00B85606"/>
    <w:rsid w:val="00B85983"/>
    <w:rsid w:val="00B85AD0"/>
    <w:rsid w:val="00B85C57"/>
    <w:rsid w:val="00B86265"/>
    <w:rsid w:val="00B86616"/>
    <w:rsid w:val="00B86802"/>
    <w:rsid w:val="00B869A5"/>
    <w:rsid w:val="00B86BC2"/>
    <w:rsid w:val="00B86E2C"/>
    <w:rsid w:val="00B86F54"/>
    <w:rsid w:val="00B87340"/>
    <w:rsid w:val="00B8788B"/>
    <w:rsid w:val="00B878CC"/>
    <w:rsid w:val="00B878CF"/>
    <w:rsid w:val="00B87A5A"/>
    <w:rsid w:val="00B87FCA"/>
    <w:rsid w:val="00B9081D"/>
    <w:rsid w:val="00B90BB8"/>
    <w:rsid w:val="00B90E97"/>
    <w:rsid w:val="00B90F31"/>
    <w:rsid w:val="00B91037"/>
    <w:rsid w:val="00B91457"/>
    <w:rsid w:val="00B91757"/>
    <w:rsid w:val="00B91A26"/>
    <w:rsid w:val="00B91ACF"/>
    <w:rsid w:val="00B91CB9"/>
    <w:rsid w:val="00B91CFD"/>
    <w:rsid w:val="00B91FB7"/>
    <w:rsid w:val="00B9223B"/>
    <w:rsid w:val="00B922E6"/>
    <w:rsid w:val="00B9240E"/>
    <w:rsid w:val="00B925F7"/>
    <w:rsid w:val="00B92812"/>
    <w:rsid w:val="00B92A6A"/>
    <w:rsid w:val="00B92D1C"/>
    <w:rsid w:val="00B92F39"/>
    <w:rsid w:val="00B9360C"/>
    <w:rsid w:val="00B937DA"/>
    <w:rsid w:val="00B937DD"/>
    <w:rsid w:val="00B9387E"/>
    <w:rsid w:val="00B939E9"/>
    <w:rsid w:val="00B93A4E"/>
    <w:rsid w:val="00B93A5D"/>
    <w:rsid w:val="00B93E94"/>
    <w:rsid w:val="00B94062"/>
    <w:rsid w:val="00B9409E"/>
    <w:rsid w:val="00B9429C"/>
    <w:rsid w:val="00B94462"/>
    <w:rsid w:val="00B94A31"/>
    <w:rsid w:val="00B94A69"/>
    <w:rsid w:val="00B94D72"/>
    <w:rsid w:val="00B9540C"/>
    <w:rsid w:val="00B95731"/>
    <w:rsid w:val="00B95A93"/>
    <w:rsid w:val="00B9616C"/>
    <w:rsid w:val="00B9634D"/>
    <w:rsid w:val="00B96626"/>
    <w:rsid w:val="00B9685E"/>
    <w:rsid w:val="00B96996"/>
    <w:rsid w:val="00B96C3B"/>
    <w:rsid w:val="00B96D0A"/>
    <w:rsid w:val="00B96DC9"/>
    <w:rsid w:val="00B97812"/>
    <w:rsid w:val="00B97CCE"/>
    <w:rsid w:val="00BA057F"/>
    <w:rsid w:val="00BA0585"/>
    <w:rsid w:val="00BA0AED"/>
    <w:rsid w:val="00BA0BEE"/>
    <w:rsid w:val="00BA10BC"/>
    <w:rsid w:val="00BA12A7"/>
    <w:rsid w:val="00BA1533"/>
    <w:rsid w:val="00BA17FE"/>
    <w:rsid w:val="00BA1B1F"/>
    <w:rsid w:val="00BA1F3C"/>
    <w:rsid w:val="00BA21B7"/>
    <w:rsid w:val="00BA21DE"/>
    <w:rsid w:val="00BA23D2"/>
    <w:rsid w:val="00BA2441"/>
    <w:rsid w:val="00BA27F4"/>
    <w:rsid w:val="00BA2942"/>
    <w:rsid w:val="00BA2A2D"/>
    <w:rsid w:val="00BA2AE4"/>
    <w:rsid w:val="00BA2C9D"/>
    <w:rsid w:val="00BA3225"/>
    <w:rsid w:val="00BA36EE"/>
    <w:rsid w:val="00BA37E6"/>
    <w:rsid w:val="00BA38F5"/>
    <w:rsid w:val="00BA3C9B"/>
    <w:rsid w:val="00BA3E59"/>
    <w:rsid w:val="00BA4137"/>
    <w:rsid w:val="00BA4458"/>
    <w:rsid w:val="00BA4508"/>
    <w:rsid w:val="00BA497C"/>
    <w:rsid w:val="00BA4BCC"/>
    <w:rsid w:val="00BA4C69"/>
    <w:rsid w:val="00BA5324"/>
    <w:rsid w:val="00BA538C"/>
    <w:rsid w:val="00BA5ACB"/>
    <w:rsid w:val="00BA5CF3"/>
    <w:rsid w:val="00BA5E07"/>
    <w:rsid w:val="00BA5EA9"/>
    <w:rsid w:val="00BA6158"/>
    <w:rsid w:val="00BA61A9"/>
    <w:rsid w:val="00BA631D"/>
    <w:rsid w:val="00BA6395"/>
    <w:rsid w:val="00BA6507"/>
    <w:rsid w:val="00BA66BC"/>
    <w:rsid w:val="00BA6723"/>
    <w:rsid w:val="00BA67E0"/>
    <w:rsid w:val="00BA6AAA"/>
    <w:rsid w:val="00BA6BBE"/>
    <w:rsid w:val="00BA6D95"/>
    <w:rsid w:val="00BA6F32"/>
    <w:rsid w:val="00BA6FAE"/>
    <w:rsid w:val="00BA73D5"/>
    <w:rsid w:val="00BA7480"/>
    <w:rsid w:val="00BA75C4"/>
    <w:rsid w:val="00BA777E"/>
    <w:rsid w:val="00BA7952"/>
    <w:rsid w:val="00BA79EB"/>
    <w:rsid w:val="00BA7AD1"/>
    <w:rsid w:val="00BA7DB1"/>
    <w:rsid w:val="00BB0066"/>
    <w:rsid w:val="00BB0351"/>
    <w:rsid w:val="00BB0404"/>
    <w:rsid w:val="00BB04BD"/>
    <w:rsid w:val="00BB05A7"/>
    <w:rsid w:val="00BB05C7"/>
    <w:rsid w:val="00BB0867"/>
    <w:rsid w:val="00BB09DF"/>
    <w:rsid w:val="00BB0EDE"/>
    <w:rsid w:val="00BB0EE9"/>
    <w:rsid w:val="00BB124D"/>
    <w:rsid w:val="00BB1501"/>
    <w:rsid w:val="00BB158C"/>
    <w:rsid w:val="00BB16D8"/>
    <w:rsid w:val="00BB17BD"/>
    <w:rsid w:val="00BB194B"/>
    <w:rsid w:val="00BB1990"/>
    <w:rsid w:val="00BB1B3E"/>
    <w:rsid w:val="00BB1BD8"/>
    <w:rsid w:val="00BB1E0D"/>
    <w:rsid w:val="00BB2273"/>
    <w:rsid w:val="00BB2709"/>
    <w:rsid w:val="00BB2844"/>
    <w:rsid w:val="00BB29BF"/>
    <w:rsid w:val="00BB2DF2"/>
    <w:rsid w:val="00BB3082"/>
    <w:rsid w:val="00BB33E3"/>
    <w:rsid w:val="00BB37E0"/>
    <w:rsid w:val="00BB3B1A"/>
    <w:rsid w:val="00BB411D"/>
    <w:rsid w:val="00BB43CE"/>
    <w:rsid w:val="00BB4417"/>
    <w:rsid w:val="00BB45A1"/>
    <w:rsid w:val="00BB45C0"/>
    <w:rsid w:val="00BB46D7"/>
    <w:rsid w:val="00BB47CD"/>
    <w:rsid w:val="00BB48DE"/>
    <w:rsid w:val="00BB4B89"/>
    <w:rsid w:val="00BB50BE"/>
    <w:rsid w:val="00BB5247"/>
    <w:rsid w:val="00BB52DD"/>
    <w:rsid w:val="00BB535C"/>
    <w:rsid w:val="00BB5708"/>
    <w:rsid w:val="00BB58A5"/>
    <w:rsid w:val="00BB5A37"/>
    <w:rsid w:val="00BB5C51"/>
    <w:rsid w:val="00BB6335"/>
    <w:rsid w:val="00BB68BF"/>
    <w:rsid w:val="00BB69F4"/>
    <w:rsid w:val="00BB6A82"/>
    <w:rsid w:val="00BB6D50"/>
    <w:rsid w:val="00BB6E5E"/>
    <w:rsid w:val="00BB6E7E"/>
    <w:rsid w:val="00BB6FCC"/>
    <w:rsid w:val="00BB7285"/>
    <w:rsid w:val="00BB74AD"/>
    <w:rsid w:val="00BB74FA"/>
    <w:rsid w:val="00BB7617"/>
    <w:rsid w:val="00BB7686"/>
    <w:rsid w:val="00BB7802"/>
    <w:rsid w:val="00BB78CC"/>
    <w:rsid w:val="00BB7C4B"/>
    <w:rsid w:val="00BB7D9C"/>
    <w:rsid w:val="00BB7DA8"/>
    <w:rsid w:val="00BB7DC9"/>
    <w:rsid w:val="00BB7F6B"/>
    <w:rsid w:val="00BC0051"/>
    <w:rsid w:val="00BC0305"/>
    <w:rsid w:val="00BC056B"/>
    <w:rsid w:val="00BC1038"/>
    <w:rsid w:val="00BC12A0"/>
    <w:rsid w:val="00BC1531"/>
    <w:rsid w:val="00BC1622"/>
    <w:rsid w:val="00BC18CB"/>
    <w:rsid w:val="00BC1AB2"/>
    <w:rsid w:val="00BC23F9"/>
    <w:rsid w:val="00BC2473"/>
    <w:rsid w:val="00BC25A5"/>
    <w:rsid w:val="00BC25FB"/>
    <w:rsid w:val="00BC264B"/>
    <w:rsid w:val="00BC2914"/>
    <w:rsid w:val="00BC2B60"/>
    <w:rsid w:val="00BC2EA7"/>
    <w:rsid w:val="00BC3079"/>
    <w:rsid w:val="00BC3421"/>
    <w:rsid w:val="00BC366A"/>
    <w:rsid w:val="00BC36BD"/>
    <w:rsid w:val="00BC37A8"/>
    <w:rsid w:val="00BC3822"/>
    <w:rsid w:val="00BC383B"/>
    <w:rsid w:val="00BC3D02"/>
    <w:rsid w:val="00BC3F00"/>
    <w:rsid w:val="00BC4034"/>
    <w:rsid w:val="00BC4189"/>
    <w:rsid w:val="00BC41EB"/>
    <w:rsid w:val="00BC45D2"/>
    <w:rsid w:val="00BC46B7"/>
    <w:rsid w:val="00BC4A6B"/>
    <w:rsid w:val="00BC4CF4"/>
    <w:rsid w:val="00BC5032"/>
    <w:rsid w:val="00BC5088"/>
    <w:rsid w:val="00BC50CC"/>
    <w:rsid w:val="00BC53FC"/>
    <w:rsid w:val="00BC546A"/>
    <w:rsid w:val="00BC598B"/>
    <w:rsid w:val="00BC5BF9"/>
    <w:rsid w:val="00BC5C25"/>
    <w:rsid w:val="00BC5CB7"/>
    <w:rsid w:val="00BC5E11"/>
    <w:rsid w:val="00BC61B6"/>
    <w:rsid w:val="00BC70CD"/>
    <w:rsid w:val="00BC732C"/>
    <w:rsid w:val="00BC7630"/>
    <w:rsid w:val="00BC7B68"/>
    <w:rsid w:val="00BC7DAE"/>
    <w:rsid w:val="00BD0193"/>
    <w:rsid w:val="00BD0332"/>
    <w:rsid w:val="00BD0440"/>
    <w:rsid w:val="00BD0730"/>
    <w:rsid w:val="00BD080F"/>
    <w:rsid w:val="00BD0866"/>
    <w:rsid w:val="00BD0A2E"/>
    <w:rsid w:val="00BD0B84"/>
    <w:rsid w:val="00BD0BB1"/>
    <w:rsid w:val="00BD0C9F"/>
    <w:rsid w:val="00BD0DED"/>
    <w:rsid w:val="00BD1125"/>
    <w:rsid w:val="00BD1894"/>
    <w:rsid w:val="00BD18C9"/>
    <w:rsid w:val="00BD1D1D"/>
    <w:rsid w:val="00BD1D65"/>
    <w:rsid w:val="00BD2003"/>
    <w:rsid w:val="00BD20D6"/>
    <w:rsid w:val="00BD258D"/>
    <w:rsid w:val="00BD29CE"/>
    <w:rsid w:val="00BD2C69"/>
    <w:rsid w:val="00BD2CC9"/>
    <w:rsid w:val="00BD350C"/>
    <w:rsid w:val="00BD3709"/>
    <w:rsid w:val="00BD3849"/>
    <w:rsid w:val="00BD3969"/>
    <w:rsid w:val="00BD3991"/>
    <w:rsid w:val="00BD3A41"/>
    <w:rsid w:val="00BD3A55"/>
    <w:rsid w:val="00BD3FCA"/>
    <w:rsid w:val="00BD3FD8"/>
    <w:rsid w:val="00BD4068"/>
    <w:rsid w:val="00BD40C1"/>
    <w:rsid w:val="00BD4140"/>
    <w:rsid w:val="00BD4421"/>
    <w:rsid w:val="00BD46A3"/>
    <w:rsid w:val="00BD4937"/>
    <w:rsid w:val="00BD4A69"/>
    <w:rsid w:val="00BD4DE9"/>
    <w:rsid w:val="00BD4F83"/>
    <w:rsid w:val="00BD514C"/>
    <w:rsid w:val="00BD52F6"/>
    <w:rsid w:val="00BD52FC"/>
    <w:rsid w:val="00BD53F9"/>
    <w:rsid w:val="00BD5434"/>
    <w:rsid w:val="00BD5503"/>
    <w:rsid w:val="00BD5D15"/>
    <w:rsid w:val="00BD5EA5"/>
    <w:rsid w:val="00BD699E"/>
    <w:rsid w:val="00BD6AE8"/>
    <w:rsid w:val="00BD6B2E"/>
    <w:rsid w:val="00BD6CCC"/>
    <w:rsid w:val="00BD6FF1"/>
    <w:rsid w:val="00BD769B"/>
    <w:rsid w:val="00BD7CBA"/>
    <w:rsid w:val="00BD7CE9"/>
    <w:rsid w:val="00BD7E3C"/>
    <w:rsid w:val="00BD7EEB"/>
    <w:rsid w:val="00BD7FE0"/>
    <w:rsid w:val="00BE0AC3"/>
    <w:rsid w:val="00BE0B2F"/>
    <w:rsid w:val="00BE0CDD"/>
    <w:rsid w:val="00BE0D96"/>
    <w:rsid w:val="00BE0DF7"/>
    <w:rsid w:val="00BE140D"/>
    <w:rsid w:val="00BE1E8A"/>
    <w:rsid w:val="00BE2465"/>
    <w:rsid w:val="00BE2478"/>
    <w:rsid w:val="00BE24FB"/>
    <w:rsid w:val="00BE2580"/>
    <w:rsid w:val="00BE266D"/>
    <w:rsid w:val="00BE31A5"/>
    <w:rsid w:val="00BE3938"/>
    <w:rsid w:val="00BE3B34"/>
    <w:rsid w:val="00BE3BBB"/>
    <w:rsid w:val="00BE414F"/>
    <w:rsid w:val="00BE4612"/>
    <w:rsid w:val="00BE47D3"/>
    <w:rsid w:val="00BE48D6"/>
    <w:rsid w:val="00BE49DE"/>
    <w:rsid w:val="00BE4C11"/>
    <w:rsid w:val="00BE4C81"/>
    <w:rsid w:val="00BE561D"/>
    <w:rsid w:val="00BE57C0"/>
    <w:rsid w:val="00BE5AC5"/>
    <w:rsid w:val="00BE5AF0"/>
    <w:rsid w:val="00BE5BC2"/>
    <w:rsid w:val="00BE5D61"/>
    <w:rsid w:val="00BE61A2"/>
    <w:rsid w:val="00BE633A"/>
    <w:rsid w:val="00BE637F"/>
    <w:rsid w:val="00BE68E7"/>
    <w:rsid w:val="00BE6B14"/>
    <w:rsid w:val="00BE6BFD"/>
    <w:rsid w:val="00BE7133"/>
    <w:rsid w:val="00BE71B0"/>
    <w:rsid w:val="00BE71C0"/>
    <w:rsid w:val="00BE77EF"/>
    <w:rsid w:val="00BE7A0D"/>
    <w:rsid w:val="00BE7F26"/>
    <w:rsid w:val="00BE7F8F"/>
    <w:rsid w:val="00BF0383"/>
    <w:rsid w:val="00BF03FE"/>
    <w:rsid w:val="00BF0580"/>
    <w:rsid w:val="00BF06B8"/>
    <w:rsid w:val="00BF09F3"/>
    <w:rsid w:val="00BF0A7D"/>
    <w:rsid w:val="00BF0D7C"/>
    <w:rsid w:val="00BF0DA7"/>
    <w:rsid w:val="00BF11E6"/>
    <w:rsid w:val="00BF1269"/>
    <w:rsid w:val="00BF172D"/>
    <w:rsid w:val="00BF1755"/>
    <w:rsid w:val="00BF191B"/>
    <w:rsid w:val="00BF19CA"/>
    <w:rsid w:val="00BF1E7F"/>
    <w:rsid w:val="00BF1EE4"/>
    <w:rsid w:val="00BF1F21"/>
    <w:rsid w:val="00BF211E"/>
    <w:rsid w:val="00BF2565"/>
    <w:rsid w:val="00BF25B7"/>
    <w:rsid w:val="00BF2946"/>
    <w:rsid w:val="00BF2ACF"/>
    <w:rsid w:val="00BF2B00"/>
    <w:rsid w:val="00BF2BB0"/>
    <w:rsid w:val="00BF2BFA"/>
    <w:rsid w:val="00BF2F39"/>
    <w:rsid w:val="00BF3379"/>
    <w:rsid w:val="00BF366F"/>
    <w:rsid w:val="00BF381E"/>
    <w:rsid w:val="00BF382D"/>
    <w:rsid w:val="00BF3C5C"/>
    <w:rsid w:val="00BF3D19"/>
    <w:rsid w:val="00BF41E7"/>
    <w:rsid w:val="00BF43B8"/>
    <w:rsid w:val="00BF44E0"/>
    <w:rsid w:val="00BF486B"/>
    <w:rsid w:val="00BF495C"/>
    <w:rsid w:val="00BF4B69"/>
    <w:rsid w:val="00BF51DF"/>
    <w:rsid w:val="00BF5371"/>
    <w:rsid w:val="00BF53AF"/>
    <w:rsid w:val="00BF563C"/>
    <w:rsid w:val="00BF59CD"/>
    <w:rsid w:val="00BF5A40"/>
    <w:rsid w:val="00BF5BA1"/>
    <w:rsid w:val="00BF5CFD"/>
    <w:rsid w:val="00BF6006"/>
    <w:rsid w:val="00BF610C"/>
    <w:rsid w:val="00BF66A7"/>
    <w:rsid w:val="00BF676D"/>
    <w:rsid w:val="00BF6BE0"/>
    <w:rsid w:val="00BF6C07"/>
    <w:rsid w:val="00BF6C82"/>
    <w:rsid w:val="00BF6DB0"/>
    <w:rsid w:val="00BF6DEF"/>
    <w:rsid w:val="00BF7766"/>
    <w:rsid w:val="00BF77B4"/>
    <w:rsid w:val="00BF7860"/>
    <w:rsid w:val="00BF7965"/>
    <w:rsid w:val="00BF7AB8"/>
    <w:rsid w:val="00C0060B"/>
    <w:rsid w:val="00C00615"/>
    <w:rsid w:val="00C0076A"/>
    <w:rsid w:val="00C00808"/>
    <w:rsid w:val="00C00916"/>
    <w:rsid w:val="00C00B73"/>
    <w:rsid w:val="00C00D13"/>
    <w:rsid w:val="00C00F71"/>
    <w:rsid w:val="00C01356"/>
    <w:rsid w:val="00C016B6"/>
    <w:rsid w:val="00C017CB"/>
    <w:rsid w:val="00C01A6C"/>
    <w:rsid w:val="00C01EC3"/>
    <w:rsid w:val="00C024F7"/>
    <w:rsid w:val="00C0263E"/>
    <w:rsid w:val="00C02655"/>
    <w:rsid w:val="00C0277D"/>
    <w:rsid w:val="00C0283D"/>
    <w:rsid w:val="00C029C5"/>
    <w:rsid w:val="00C02B5B"/>
    <w:rsid w:val="00C02B77"/>
    <w:rsid w:val="00C02E5A"/>
    <w:rsid w:val="00C02F26"/>
    <w:rsid w:val="00C03433"/>
    <w:rsid w:val="00C0363A"/>
    <w:rsid w:val="00C03838"/>
    <w:rsid w:val="00C03D1E"/>
    <w:rsid w:val="00C03FFC"/>
    <w:rsid w:val="00C04886"/>
    <w:rsid w:val="00C04A3B"/>
    <w:rsid w:val="00C0513F"/>
    <w:rsid w:val="00C053A1"/>
    <w:rsid w:val="00C057BE"/>
    <w:rsid w:val="00C05937"/>
    <w:rsid w:val="00C05945"/>
    <w:rsid w:val="00C05C64"/>
    <w:rsid w:val="00C05C9B"/>
    <w:rsid w:val="00C05CDF"/>
    <w:rsid w:val="00C05ECD"/>
    <w:rsid w:val="00C05F46"/>
    <w:rsid w:val="00C05FD8"/>
    <w:rsid w:val="00C06212"/>
    <w:rsid w:val="00C06318"/>
    <w:rsid w:val="00C066FC"/>
    <w:rsid w:val="00C06854"/>
    <w:rsid w:val="00C06A7B"/>
    <w:rsid w:val="00C06E0A"/>
    <w:rsid w:val="00C06E5C"/>
    <w:rsid w:val="00C06F71"/>
    <w:rsid w:val="00C075F3"/>
    <w:rsid w:val="00C076DB"/>
    <w:rsid w:val="00C07767"/>
    <w:rsid w:val="00C078DC"/>
    <w:rsid w:val="00C1012D"/>
    <w:rsid w:val="00C102EE"/>
    <w:rsid w:val="00C108BA"/>
    <w:rsid w:val="00C10916"/>
    <w:rsid w:val="00C10BDE"/>
    <w:rsid w:val="00C11753"/>
    <w:rsid w:val="00C119E2"/>
    <w:rsid w:val="00C11A0D"/>
    <w:rsid w:val="00C11BDE"/>
    <w:rsid w:val="00C11D84"/>
    <w:rsid w:val="00C11DA2"/>
    <w:rsid w:val="00C11E22"/>
    <w:rsid w:val="00C12597"/>
    <w:rsid w:val="00C1287F"/>
    <w:rsid w:val="00C1295B"/>
    <w:rsid w:val="00C12C24"/>
    <w:rsid w:val="00C12C65"/>
    <w:rsid w:val="00C1324F"/>
    <w:rsid w:val="00C13559"/>
    <w:rsid w:val="00C140AD"/>
    <w:rsid w:val="00C14182"/>
    <w:rsid w:val="00C1422A"/>
    <w:rsid w:val="00C1431C"/>
    <w:rsid w:val="00C1458E"/>
    <w:rsid w:val="00C149A4"/>
    <w:rsid w:val="00C14AFB"/>
    <w:rsid w:val="00C14C04"/>
    <w:rsid w:val="00C14DFA"/>
    <w:rsid w:val="00C15024"/>
    <w:rsid w:val="00C1510F"/>
    <w:rsid w:val="00C157C7"/>
    <w:rsid w:val="00C158F5"/>
    <w:rsid w:val="00C15C77"/>
    <w:rsid w:val="00C15CCB"/>
    <w:rsid w:val="00C15CF8"/>
    <w:rsid w:val="00C15F91"/>
    <w:rsid w:val="00C16029"/>
    <w:rsid w:val="00C16198"/>
    <w:rsid w:val="00C161DD"/>
    <w:rsid w:val="00C162F6"/>
    <w:rsid w:val="00C16439"/>
    <w:rsid w:val="00C16524"/>
    <w:rsid w:val="00C16644"/>
    <w:rsid w:val="00C16672"/>
    <w:rsid w:val="00C1690F"/>
    <w:rsid w:val="00C16FC0"/>
    <w:rsid w:val="00C1727C"/>
    <w:rsid w:val="00C1731F"/>
    <w:rsid w:val="00C1754C"/>
    <w:rsid w:val="00C1773D"/>
    <w:rsid w:val="00C17ABD"/>
    <w:rsid w:val="00C17AF1"/>
    <w:rsid w:val="00C17D5C"/>
    <w:rsid w:val="00C17E3B"/>
    <w:rsid w:val="00C17FF3"/>
    <w:rsid w:val="00C20734"/>
    <w:rsid w:val="00C20838"/>
    <w:rsid w:val="00C2083D"/>
    <w:rsid w:val="00C20942"/>
    <w:rsid w:val="00C20D22"/>
    <w:rsid w:val="00C20EFD"/>
    <w:rsid w:val="00C20FFA"/>
    <w:rsid w:val="00C21054"/>
    <w:rsid w:val="00C21261"/>
    <w:rsid w:val="00C212A8"/>
    <w:rsid w:val="00C21698"/>
    <w:rsid w:val="00C2179A"/>
    <w:rsid w:val="00C21B46"/>
    <w:rsid w:val="00C21C4F"/>
    <w:rsid w:val="00C21F7C"/>
    <w:rsid w:val="00C2277D"/>
    <w:rsid w:val="00C22D5F"/>
    <w:rsid w:val="00C22DE2"/>
    <w:rsid w:val="00C22F14"/>
    <w:rsid w:val="00C23258"/>
    <w:rsid w:val="00C232B5"/>
    <w:rsid w:val="00C23427"/>
    <w:rsid w:val="00C23669"/>
    <w:rsid w:val="00C2380B"/>
    <w:rsid w:val="00C238DE"/>
    <w:rsid w:val="00C23BED"/>
    <w:rsid w:val="00C23D22"/>
    <w:rsid w:val="00C2402A"/>
    <w:rsid w:val="00C24466"/>
    <w:rsid w:val="00C2484E"/>
    <w:rsid w:val="00C2487D"/>
    <w:rsid w:val="00C24956"/>
    <w:rsid w:val="00C24A53"/>
    <w:rsid w:val="00C24BF5"/>
    <w:rsid w:val="00C250E1"/>
    <w:rsid w:val="00C25209"/>
    <w:rsid w:val="00C25599"/>
    <w:rsid w:val="00C25764"/>
    <w:rsid w:val="00C25A11"/>
    <w:rsid w:val="00C25B04"/>
    <w:rsid w:val="00C2666C"/>
    <w:rsid w:val="00C26952"/>
    <w:rsid w:val="00C26959"/>
    <w:rsid w:val="00C26C89"/>
    <w:rsid w:val="00C27174"/>
    <w:rsid w:val="00C27290"/>
    <w:rsid w:val="00C272E4"/>
    <w:rsid w:val="00C273F1"/>
    <w:rsid w:val="00C27518"/>
    <w:rsid w:val="00C27937"/>
    <w:rsid w:val="00C30127"/>
    <w:rsid w:val="00C301AA"/>
    <w:rsid w:val="00C30553"/>
    <w:rsid w:val="00C309A0"/>
    <w:rsid w:val="00C30BF1"/>
    <w:rsid w:val="00C30D0F"/>
    <w:rsid w:val="00C30DC6"/>
    <w:rsid w:val="00C30FF6"/>
    <w:rsid w:val="00C311F2"/>
    <w:rsid w:val="00C312DA"/>
    <w:rsid w:val="00C31682"/>
    <w:rsid w:val="00C3190C"/>
    <w:rsid w:val="00C31ACB"/>
    <w:rsid w:val="00C31C1B"/>
    <w:rsid w:val="00C31DD0"/>
    <w:rsid w:val="00C31F0B"/>
    <w:rsid w:val="00C3200E"/>
    <w:rsid w:val="00C320F2"/>
    <w:rsid w:val="00C320FE"/>
    <w:rsid w:val="00C32236"/>
    <w:rsid w:val="00C32578"/>
    <w:rsid w:val="00C32A9E"/>
    <w:rsid w:val="00C32ABE"/>
    <w:rsid w:val="00C32AD9"/>
    <w:rsid w:val="00C32BB1"/>
    <w:rsid w:val="00C32BFE"/>
    <w:rsid w:val="00C333C0"/>
    <w:rsid w:val="00C33487"/>
    <w:rsid w:val="00C336FA"/>
    <w:rsid w:val="00C3370E"/>
    <w:rsid w:val="00C3413A"/>
    <w:rsid w:val="00C344E0"/>
    <w:rsid w:val="00C3471B"/>
    <w:rsid w:val="00C3472F"/>
    <w:rsid w:val="00C34A05"/>
    <w:rsid w:val="00C34A93"/>
    <w:rsid w:val="00C34AC7"/>
    <w:rsid w:val="00C34EC1"/>
    <w:rsid w:val="00C34F99"/>
    <w:rsid w:val="00C3527A"/>
    <w:rsid w:val="00C352DC"/>
    <w:rsid w:val="00C3536D"/>
    <w:rsid w:val="00C354E0"/>
    <w:rsid w:val="00C358C3"/>
    <w:rsid w:val="00C35927"/>
    <w:rsid w:val="00C35C38"/>
    <w:rsid w:val="00C35C51"/>
    <w:rsid w:val="00C35C5C"/>
    <w:rsid w:val="00C35CCE"/>
    <w:rsid w:val="00C35E77"/>
    <w:rsid w:val="00C36483"/>
    <w:rsid w:val="00C364AC"/>
    <w:rsid w:val="00C36540"/>
    <w:rsid w:val="00C3656D"/>
    <w:rsid w:val="00C36702"/>
    <w:rsid w:val="00C36723"/>
    <w:rsid w:val="00C3672E"/>
    <w:rsid w:val="00C3680F"/>
    <w:rsid w:val="00C369AA"/>
    <w:rsid w:val="00C36A6D"/>
    <w:rsid w:val="00C36BE1"/>
    <w:rsid w:val="00C36DA7"/>
    <w:rsid w:val="00C372B4"/>
    <w:rsid w:val="00C373A7"/>
    <w:rsid w:val="00C378F8"/>
    <w:rsid w:val="00C40032"/>
    <w:rsid w:val="00C401E9"/>
    <w:rsid w:val="00C40284"/>
    <w:rsid w:val="00C4032F"/>
    <w:rsid w:val="00C405BD"/>
    <w:rsid w:val="00C40B7F"/>
    <w:rsid w:val="00C40F43"/>
    <w:rsid w:val="00C4131E"/>
    <w:rsid w:val="00C4199D"/>
    <w:rsid w:val="00C41F21"/>
    <w:rsid w:val="00C426EA"/>
    <w:rsid w:val="00C42992"/>
    <w:rsid w:val="00C42BF8"/>
    <w:rsid w:val="00C42E20"/>
    <w:rsid w:val="00C42E85"/>
    <w:rsid w:val="00C42F23"/>
    <w:rsid w:val="00C42F65"/>
    <w:rsid w:val="00C433E5"/>
    <w:rsid w:val="00C43799"/>
    <w:rsid w:val="00C43AF8"/>
    <w:rsid w:val="00C43B95"/>
    <w:rsid w:val="00C44047"/>
    <w:rsid w:val="00C440F3"/>
    <w:rsid w:val="00C4417F"/>
    <w:rsid w:val="00C4422A"/>
    <w:rsid w:val="00C44639"/>
    <w:rsid w:val="00C44963"/>
    <w:rsid w:val="00C44AA9"/>
    <w:rsid w:val="00C44AAF"/>
    <w:rsid w:val="00C44B07"/>
    <w:rsid w:val="00C44F9E"/>
    <w:rsid w:val="00C45155"/>
    <w:rsid w:val="00C45354"/>
    <w:rsid w:val="00C45382"/>
    <w:rsid w:val="00C45600"/>
    <w:rsid w:val="00C45EFF"/>
    <w:rsid w:val="00C45F76"/>
    <w:rsid w:val="00C45FF1"/>
    <w:rsid w:val="00C462BE"/>
    <w:rsid w:val="00C4642C"/>
    <w:rsid w:val="00C46732"/>
    <w:rsid w:val="00C468F4"/>
    <w:rsid w:val="00C46A94"/>
    <w:rsid w:val="00C46E69"/>
    <w:rsid w:val="00C46ECA"/>
    <w:rsid w:val="00C470DD"/>
    <w:rsid w:val="00C476F0"/>
    <w:rsid w:val="00C47804"/>
    <w:rsid w:val="00C47818"/>
    <w:rsid w:val="00C47BE9"/>
    <w:rsid w:val="00C47CB5"/>
    <w:rsid w:val="00C5029D"/>
    <w:rsid w:val="00C503A0"/>
    <w:rsid w:val="00C5053E"/>
    <w:rsid w:val="00C50620"/>
    <w:rsid w:val="00C50769"/>
    <w:rsid w:val="00C50796"/>
    <w:rsid w:val="00C507C7"/>
    <w:rsid w:val="00C5081B"/>
    <w:rsid w:val="00C50F78"/>
    <w:rsid w:val="00C5101A"/>
    <w:rsid w:val="00C51645"/>
    <w:rsid w:val="00C517C2"/>
    <w:rsid w:val="00C517EF"/>
    <w:rsid w:val="00C51C21"/>
    <w:rsid w:val="00C51ED6"/>
    <w:rsid w:val="00C52054"/>
    <w:rsid w:val="00C52082"/>
    <w:rsid w:val="00C520F9"/>
    <w:rsid w:val="00C52101"/>
    <w:rsid w:val="00C522A6"/>
    <w:rsid w:val="00C524B1"/>
    <w:rsid w:val="00C52905"/>
    <w:rsid w:val="00C52D6C"/>
    <w:rsid w:val="00C530DF"/>
    <w:rsid w:val="00C53378"/>
    <w:rsid w:val="00C534B8"/>
    <w:rsid w:val="00C5353A"/>
    <w:rsid w:val="00C53B19"/>
    <w:rsid w:val="00C53EDD"/>
    <w:rsid w:val="00C53FA0"/>
    <w:rsid w:val="00C540A8"/>
    <w:rsid w:val="00C5421A"/>
    <w:rsid w:val="00C54290"/>
    <w:rsid w:val="00C542A3"/>
    <w:rsid w:val="00C54533"/>
    <w:rsid w:val="00C5485A"/>
    <w:rsid w:val="00C5498F"/>
    <w:rsid w:val="00C55235"/>
    <w:rsid w:val="00C5547A"/>
    <w:rsid w:val="00C555D4"/>
    <w:rsid w:val="00C558D8"/>
    <w:rsid w:val="00C560B4"/>
    <w:rsid w:val="00C563B9"/>
    <w:rsid w:val="00C563CD"/>
    <w:rsid w:val="00C56492"/>
    <w:rsid w:val="00C565EF"/>
    <w:rsid w:val="00C566F0"/>
    <w:rsid w:val="00C56716"/>
    <w:rsid w:val="00C56C91"/>
    <w:rsid w:val="00C56CB7"/>
    <w:rsid w:val="00C57064"/>
    <w:rsid w:val="00C57403"/>
    <w:rsid w:val="00C5761A"/>
    <w:rsid w:val="00C57B87"/>
    <w:rsid w:val="00C57C72"/>
    <w:rsid w:val="00C57E12"/>
    <w:rsid w:val="00C57E8E"/>
    <w:rsid w:val="00C57EE4"/>
    <w:rsid w:val="00C60115"/>
    <w:rsid w:val="00C60B31"/>
    <w:rsid w:val="00C60BDB"/>
    <w:rsid w:val="00C61065"/>
    <w:rsid w:val="00C61105"/>
    <w:rsid w:val="00C6138C"/>
    <w:rsid w:val="00C6180C"/>
    <w:rsid w:val="00C619C6"/>
    <w:rsid w:val="00C61A13"/>
    <w:rsid w:val="00C61F0E"/>
    <w:rsid w:val="00C61FE1"/>
    <w:rsid w:val="00C620E0"/>
    <w:rsid w:val="00C62353"/>
    <w:rsid w:val="00C62435"/>
    <w:rsid w:val="00C62512"/>
    <w:rsid w:val="00C62857"/>
    <w:rsid w:val="00C629EE"/>
    <w:rsid w:val="00C62E6A"/>
    <w:rsid w:val="00C62F2C"/>
    <w:rsid w:val="00C6300A"/>
    <w:rsid w:val="00C632F6"/>
    <w:rsid w:val="00C634A7"/>
    <w:rsid w:val="00C63934"/>
    <w:rsid w:val="00C639A9"/>
    <w:rsid w:val="00C63A74"/>
    <w:rsid w:val="00C63C2D"/>
    <w:rsid w:val="00C63CE2"/>
    <w:rsid w:val="00C63EF2"/>
    <w:rsid w:val="00C64000"/>
    <w:rsid w:val="00C640AE"/>
    <w:rsid w:val="00C64255"/>
    <w:rsid w:val="00C64334"/>
    <w:rsid w:val="00C645E9"/>
    <w:rsid w:val="00C64CD0"/>
    <w:rsid w:val="00C64EE4"/>
    <w:rsid w:val="00C6506A"/>
    <w:rsid w:val="00C652AC"/>
    <w:rsid w:val="00C6539E"/>
    <w:rsid w:val="00C65621"/>
    <w:rsid w:val="00C658A9"/>
    <w:rsid w:val="00C65A8C"/>
    <w:rsid w:val="00C65BA2"/>
    <w:rsid w:val="00C65DDA"/>
    <w:rsid w:val="00C65EEB"/>
    <w:rsid w:val="00C65F61"/>
    <w:rsid w:val="00C65FB8"/>
    <w:rsid w:val="00C661EC"/>
    <w:rsid w:val="00C663B7"/>
    <w:rsid w:val="00C66464"/>
    <w:rsid w:val="00C66509"/>
    <w:rsid w:val="00C66635"/>
    <w:rsid w:val="00C6684F"/>
    <w:rsid w:val="00C66A5B"/>
    <w:rsid w:val="00C66E01"/>
    <w:rsid w:val="00C66E37"/>
    <w:rsid w:val="00C66FE0"/>
    <w:rsid w:val="00C674BC"/>
    <w:rsid w:val="00C6771B"/>
    <w:rsid w:val="00C679F1"/>
    <w:rsid w:val="00C67AB1"/>
    <w:rsid w:val="00C67D13"/>
    <w:rsid w:val="00C67D5C"/>
    <w:rsid w:val="00C67D91"/>
    <w:rsid w:val="00C67DA9"/>
    <w:rsid w:val="00C67F22"/>
    <w:rsid w:val="00C70221"/>
    <w:rsid w:val="00C7058A"/>
    <w:rsid w:val="00C70749"/>
    <w:rsid w:val="00C70A52"/>
    <w:rsid w:val="00C70B03"/>
    <w:rsid w:val="00C70D92"/>
    <w:rsid w:val="00C70E70"/>
    <w:rsid w:val="00C71224"/>
    <w:rsid w:val="00C71258"/>
    <w:rsid w:val="00C7189A"/>
    <w:rsid w:val="00C718FC"/>
    <w:rsid w:val="00C71966"/>
    <w:rsid w:val="00C71A3D"/>
    <w:rsid w:val="00C71B9F"/>
    <w:rsid w:val="00C71C7B"/>
    <w:rsid w:val="00C71D32"/>
    <w:rsid w:val="00C71DA8"/>
    <w:rsid w:val="00C71DE1"/>
    <w:rsid w:val="00C727AB"/>
    <w:rsid w:val="00C72EA7"/>
    <w:rsid w:val="00C72FAA"/>
    <w:rsid w:val="00C7307E"/>
    <w:rsid w:val="00C731CF"/>
    <w:rsid w:val="00C73251"/>
    <w:rsid w:val="00C736D3"/>
    <w:rsid w:val="00C73A64"/>
    <w:rsid w:val="00C73BE1"/>
    <w:rsid w:val="00C73DCB"/>
    <w:rsid w:val="00C73E03"/>
    <w:rsid w:val="00C73F0E"/>
    <w:rsid w:val="00C74151"/>
    <w:rsid w:val="00C741AD"/>
    <w:rsid w:val="00C745CA"/>
    <w:rsid w:val="00C746AF"/>
    <w:rsid w:val="00C74A9F"/>
    <w:rsid w:val="00C74AD7"/>
    <w:rsid w:val="00C75072"/>
    <w:rsid w:val="00C751D1"/>
    <w:rsid w:val="00C75216"/>
    <w:rsid w:val="00C752B9"/>
    <w:rsid w:val="00C755A0"/>
    <w:rsid w:val="00C757BA"/>
    <w:rsid w:val="00C75AA7"/>
    <w:rsid w:val="00C75F8D"/>
    <w:rsid w:val="00C75F9A"/>
    <w:rsid w:val="00C76121"/>
    <w:rsid w:val="00C76309"/>
    <w:rsid w:val="00C763D0"/>
    <w:rsid w:val="00C76916"/>
    <w:rsid w:val="00C76AC7"/>
    <w:rsid w:val="00C76AF5"/>
    <w:rsid w:val="00C76B04"/>
    <w:rsid w:val="00C76B72"/>
    <w:rsid w:val="00C76C10"/>
    <w:rsid w:val="00C76DDF"/>
    <w:rsid w:val="00C76EFB"/>
    <w:rsid w:val="00C76F1C"/>
    <w:rsid w:val="00C76F84"/>
    <w:rsid w:val="00C770DE"/>
    <w:rsid w:val="00C77380"/>
    <w:rsid w:val="00C77658"/>
    <w:rsid w:val="00C777B9"/>
    <w:rsid w:val="00C77A7C"/>
    <w:rsid w:val="00C77D7F"/>
    <w:rsid w:val="00C80083"/>
    <w:rsid w:val="00C8035F"/>
    <w:rsid w:val="00C80A3A"/>
    <w:rsid w:val="00C80ACF"/>
    <w:rsid w:val="00C80D5F"/>
    <w:rsid w:val="00C80D92"/>
    <w:rsid w:val="00C81264"/>
    <w:rsid w:val="00C816D0"/>
    <w:rsid w:val="00C81955"/>
    <w:rsid w:val="00C81A73"/>
    <w:rsid w:val="00C81B7F"/>
    <w:rsid w:val="00C81E4E"/>
    <w:rsid w:val="00C821F8"/>
    <w:rsid w:val="00C822F0"/>
    <w:rsid w:val="00C823EE"/>
    <w:rsid w:val="00C82852"/>
    <w:rsid w:val="00C8291E"/>
    <w:rsid w:val="00C82A7C"/>
    <w:rsid w:val="00C82C97"/>
    <w:rsid w:val="00C82CBF"/>
    <w:rsid w:val="00C82CDC"/>
    <w:rsid w:val="00C82EA6"/>
    <w:rsid w:val="00C82F1F"/>
    <w:rsid w:val="00C82F65"/>
    <w:rsid w:val="00C83047"/>
    <w:rsid w:val="00C83232"/>
    <w:rsid w:val="00C83652"/>
    <w:rsid w:val="00C837AD"/>
    <w:rsid w:val="00C83A78"/>
    <w:rsid w:val="00C83B71"/>
    <w:rsid w:val="00C83D3B"/>
    <w:rsid w:val="00C83EA4"/>
    <w:rsid w:val="00C83EEE"/>
    <w:rsid w:val="00C8470A"/>
    <w:rsid w:val="00C84733"/>
    <w:rsid w:val="00C84ACA"/>
    <w:rsid w:val="00C84BED"/>
    <w:rsid w:val="00C84D76"/>
    <w:rsid w:val="00C84F70"/>
    <w:rsid w:val="00C84FF8"/>
    <w:rsid w:val="00C84FFC"/>
    <w:rsid w:val="00C85124"/>
    <w:rsid w:val="00C854AD"/>
    <w:rsid w:val="00C85612"/>
    <w:rsid w:val="00C857D1"/>
    <w:rsid w:val="00C858D5"/>
    <w:rsid w:val="00C85BD9"/>
    <w:rsid w:val="00C85C55"/>
    <w:rsid w:val="00C85C9E"/>
    <w:rsid w:val="00C85DBA"/>
    <w:rsid w:val="00C8634D"/>
    <w:rsid w:val="00C866F5"/>
    <w:rsid w:val="00C86716"/>
    <w:rsid w:val="00C86B11"/>
    <w:rsid w:val="00C86B9C"/>
    <w:rsid w:val="00C86C92"/>
    <w:rsid w:val="00C87053"/>
    <w:rsid w:val="00C87280"/>
    <w:rsid w:val="00C872C0"/>
    <w:rsid w:val="00C87374"/>
    <w:rsid w:val="00C878AD"/>
    <w:rsid w:val="00C878DE"/>
    <w:rsid w:val="00C87986"/>
    <w:rsid w:val="00C87E8A"/>
    <w:rsid w:val="00C87ED0"/>
    <w:rsid w:val="00C90135"/>
    <w:rsid w:val="00C90504"/>
    <w:rsid w:val="00C90B3A"/>
    <w:rsid w:val="00C90C86"/>
    <w:rsid w:val="00C90EAC"/>
    <w:rsid w:val="00C90FB4"/>
    <w:rsid w:val="00C9102E"/>
    <w:rsid w:val="00C913D6"/>
    <w:rsid w:val="00C916A7"/>
    <w:rsid w:val="00C916ED"/>
    <w:rsid w:val="00C91A0C"/>
    <w:rsid w:val="00C91C3C"/>
    <w:rsid w:val="00C91C4A"/>
    <w:rsid w:val="00C91E4A"/>
    <w:rsid w:val="00C91E5D"/>
    <w:rsid w:val="00C91F39"/>
    <w:rsid w:val="00C9203A"/>
    <w:rsid w:val="00C924B7"/>
    <w:rsid w:val="00C9252B"/>
    <w:rsid w:val="00C92B2F"/>
    <w:rsid w:val="00C92BD4"/>
    <w:rsid w:val="00C92C01"/>
    <w:rsid w:val="00C92C26"/>
    <w:rsid w:val="00C92FAA"/>
    <w:rsid w:val="00C93038"/>
    <w:rsid w:val="00C933A3"/>
    <w:rsid w:val="00C93989"/>
    <w:rsid w:val="00C93996"/>
    <w:rsid w:val="00C94230"/>
    <w:rsid w:val="00C9427A"/>
    <w:rsid w:val="00C942C3"/>
    <w:rsid w:val="00C9436B"/>
    <w:rsid w:val="00C94A67"/>
    <w:rsid w:val="00C94FAA"/>
    <w:rsid w:val="00C9502D"/>
    <w:rsid w:val="00C95159"/>
    <w:rsid w:val="00C95241"/>
    <w:rsid w:val="00C95269"/>
    <w:rsid w:val="00C95584"/>
    <w:rsid w:val="00C95ABB"/>
    <w:rsid w:val="00C95CDB"/>
    <w:rsid w:val="00C95CE1"/>
    <w:rsid w:val="00C95E2D"/>
    <w:rsid w:val="00C95F91"/>
    <w:rsid w:val="00C96222"/>
    <w:rsid w:val="00C962EF"/>
    <w:rsid w:val="00C962F9"/>
    <w:rsid w:val="00C9635F"/>
    <w:rsid w:val="00C96660"/>
    <w:rsid w:val="00C96A43"/>
    <w:rsid w:val="00C96E48"/>
    <w:rsid w:val="00C96EF6"/>
    <w:rsid w:val="00C973A2"/>
    <w:rsid w:val="00C974D9"/>
    <w:rsid w:val="00C97736"/>
    <w:rsid w:val="00C97F5F"/>
    <w:rsid w:val="00CA0183"/>
    <w:rsid w:val="00CA01F3"/>
    <w:rsid w:val="00CA02E7"/>
    <w:rsid w:val="00CA0305"/>
    <w:rsid w:val="00CA0503"/>
    <w:rsid w:val="00CA05F3"/>
    <w:rsid w:val="00CA06EA"/>
    <w:rsid w:val="00CA0BFC"/>
    <w:rsid w:val="00CA0E44"/>
    <w:rsid w:val="00CA0F35"/>
    <w:rsid w:val="00CA10AF"/>
    <w:rsid w:val="00CA1239"/>
    <w:rsid w:val="00CA151B"/>
    <w:rsid w:val="00CA165C"/>
    <w:rsid w:val="00CA1782"/>
    <w:rsid w:val="00CA187B"/>
    <w:rsid w:val="00CA1CF4"/>
    <w:rsid w:val="00CA1D80"/>
    <w:rsid w:val="00CA21EF"/>
    <w:rsid w:val="00CA23E5"/>
    <w:rsid w:val="00CA2433"/>
    <w:rsid w:val="00CA259D"/>
    <w:rsid w:val="00CA26F2"/>
    <w:rsid w:val="00CA2A9F"/>
    <w:rsid w:val="00CA2DC9"/>
    <w:rsid w:val="00CA2FC2"/>
    <w:rsid w:val="00CA3006"/>
    <w:rsid w:val="00CA304C"/>
    <w:rsid w:val="00CA345A"/>
    <w:rsid w:val="00CA36E9"/>
    <w:rsid w:val="00CA38E7"/>
    <w:rsid w:val="00CA3961"/>
    <w:rsid w:val="00CA39BE"/>
    <w:rsid w:val="00CA3C1C"/>
    <w:rsid w:val="00CA3EE2"/>
    <w:rsid w:val="00CA46FC"/>
    <w:rsid w:val="00CA4A81"/>
    <w:rsid w:val="00CA4C6A"/>
    <w:rsid w:val="00CA4E04"/>
    <w:rsid w:val="00CA4ED4"/>
    <w:rsid w:val="00CA56D5"/>
    <w:rsid w:val="00CA5BE2"/>
    <w:rsid w:val="00CA5BFE"/>
    <w:rsid w:val="00CA6001"/>
    <w:rsid w:val="00CA604F"/>
    <w:rsid w:val="00CA6143"/>
    <w:rsid w:val="00CA66D9"/>
    <w:rsid w:val="00CA6E5C"/>
    <w:rsid w:val="00CA7602"/>
    <w:rsid w:val="00CA7998"/>
    <w:rsid w:val="00CA7A21"/>
    <w:rsid w:val="00CA7FF7"/>
    <w:rsid w:val="00CB002B"/>
    <w:rsid w:val="00CB074B"/>
    <w:rsid w:val="00CB0933"/>
    <w:rsid w:val="00CB0B91"/>
    <w:rsid w:val="00CB0F50"/>
    <w:rsid w:val="00CB11AC"/>
    <w:rsid w:val="00CB15B0"/>
    <w:rsid w:val="00CB16CC"/>
    <w:rsid w:val="00CB1718"/>
    <w:rsid w:val="00CB17D1"/>
    <w:rsid w:val="00CB182F"/>
    <w:rsid w:val="00CB1919"/>
    <w:rsid w:val="00CB1959"/>
    <w:rsid w:val="00CB19D7"/>
    <w:rsid w:val="00CB1E82"/>
    <w:rsid w:val="00CB2182"/>
    <w:rsid w:val="00CB2223"/>
    <w:rsid w:val="00CB26B6"/>
    <w:rsid w:val="00CB2B53"/>
    <w:rsid w:val="00CB2E0A"/>
    <w:rsid w:val="00CB2E30"/>
    <w:rsid w:val="00CB325A"/>
    <w:rsid w:val="00CB3710"/>
    <w:rsid w:val="00CB37C0"/>
    <w:rsid w:val="00CB37E0"/>
    <w:rsid w:val="00CB37F6"/>
    <w:rsid w:val="00CB39B4"/>
    <w:rsid w:val="00CB3A39"/>
    <w:rsid w:val="00CB4046"/>
    <w:rsid w:val="00CB44EF"/>
    <w:rsid w:val="00CB4632"/>
    <w:rsid w:val="00CB4726"/>
    <w:rsid w:val="00CB486C"/>
    <w:rsid w:val="00CB4B2A"/>
    <w:rsid w:val="00CB4BA8"/>
    <w:rsid w:val="00CB52D7"/>
    <w:rsid w:val="00CB5552"/>
    <w:rsid w:val="00CB5682"/>
    <w:rsid w:val="00CB5835"/>
    <w:rsid w:val="00CB58E9"/>
    <w:rsid w:val="00CB59BA"/>
    <w:rsid w:val="00CB5A58"/>
    <w:rsid w:val="00CB5B64"/>
    <w:rsid w:val="00CB5F40"/>
    <w:rsid w:val="00CB6134"/>
    <w:rsid w:val="00CB61C6"/>
    <w:rsid w:val="00CB63BD"/>
    <w:rsid w:val="00CB66A9"/>
    <w:rsid w:val="00CB68C4"/>
    <w:rsid w:val="00CB68C6"/>
    <w:rsid w:val="00CB69F6"/>
    <w:rsid w:val="00CB6EDB"/>
    <w:rsid w:val="00CB756A"/>
    <w:rsid w:val="00CB78F4"/>
    <w:rsid w:val="00CB7976"/>
    <w:rsid w:val="00CB7E81"/>
    <w:rsid w:val="00CB7EDA"/>
    <w:rsid w:val="00CB7F4F"/>
    <w:rsid w:val="00CC0387"/>
    <w:rsid w:val="00CC03BE"/>
    <w:rsid w:val="00CC0474"/>
    <w:rsid w:val="00CC047B"/>
    <w:rsid w:val="00CC0793"/>
    <w:rsid w:val="00CC096F"/>
    <w:rsid w:val="00CC09DD"/>
    <w:rsid w:val="00CC0A4A"/>
    <w:rsid w:val="00CC13D7"/>
    <w:rsid w:val="00CC15E3"/>
    <w:rsid w:val="00CC1661"/>
    <w:rsid w:val="00CC1B53"/>
    <w:rsid w:val="00CC1D49"/>
    <w:rsid w:val="00CC1E4A"/>
    <w:rsid w:val="00CC1FDB"/>
    <w:rsid w:val="00CC215A"/>
    <w:rsid w:val="00CC223F"/>
    <w:rsid w:val="00CC2380"/>
    <w:rsid w:val="00CC24CF"/>
    <w:rsid w:val="00CC2992"/>
    <w:rsid w:val="00CC29CC"/>
    <w:rsid w:val="00CC2C18"/>
    <w:rsid w:val="00CC2DBF"/>
    <w:rsid w:val="00CC2DFF"/>
    <w:rsid w:val="00CC2EDF"/>
    <w:rsid w:val="00CC2FC4"/>
    <w:rsid w:val="00CC3744"/>
    <w:rsid w:val="00CC3BAC"/>
    <w:rsid w:val="00CC3BBA"/>
    <w:rsid w:val="00CC3BE4"/>
    <w:rsid w:val="00CC3D14"/>
    <w:rsid w:val="00CC4006"/>
    <w:rsid w:val="00CC432A"/>
    <w:rsid w:val="00CC4975"/>
    <w:rsid w:val="00CC4A0D"/>
    <w:rsid w:val="00CC4CDD"/>
    <w:rsid w:val="00CC4E00"/>
    <w:rsid w:val="00CC51D2"/>
    <w:rsid w:val="00CC53D5"/>
    <w:rsid w:val="00CC54CE"/>
    <w:rsid w:val="00CC5999"/>
    <w:rsid w:val="00CC5E91"/>
    <w:rsid w:val="00CC602F"/>
    <w:rsid w:val="00CC61AF"/>
    <w:rsid w:val="00CC6365"/>
    <w:rsid w:val="00CC650A"/>
    <w:rsid w:val="00CC6732"/>
    <w:rsid w:val="00CC6880"/>
    <w:rsid w:val="00CC6993"/>
    <w:rsid w:val="00CC6E1E"/>
    <w:rsid w:val="00CC7369"/>
    <w:rsid w:val="00CC7524"/>
    <w:rsid w:val="00CD00EE"/>
    <w:rsid w:val="00CD0ACB"/>
    <w:rsid w:val="00CD0EBC"/>
    <w:rsid w:val="00CD113A"/>
    <w:rsid w:val="00CD1338"/>
    <w:rsid w:val="00CD1624"/>
    <w:rsid w:val="00CD1821"/>
    <w:rsid w:val="00CD1918"/>
    <w:rsid w:val="00CD1EA3"/>
    <w:rsid w:val="00CD2159"/>
    <w:rsid w:val="00CD258B"/>
    <w:rsid w:val="00CD2675"/>
    <w:rsid w:val="00CD28E2"/>
    <w:rsid w:val="00CD2B6A"/>
    <w:rsid w:val="00CD314E"/>
    <w:rsid w:val="00CD3394"/>
    <w:rsid w:val="00CD35C5"/>
    <w:rsid w:val="00CD39FC"/>
    <w:rsid w:val="00CD3BD4"/>
    <w:rsid w:val="00CD3E21"/>
    <w:rsid w:val="00CD3E71"/>
    <w:rsid w:val="00CD3EBF"/>
    <w:rsid w:val="00CD40E3"/>
    <w:rsid w:val="00CD468A"/>
    <w:rsid w:val="00CD4B56"/>
    <w:rsid w:val="00CD5409"/>
    <w:rsid w:val="00CD57C2"/>
    <w:rsid w:val="00CD58ED"/>
    <w:rsid w:val="00CD5938"/>
    <w:rsid w:val="00CD5C69"/>
    <w:rsid w:val="00CD60CA"/>
    <w:rsid w:val="00CD62AC"/>
    <w:rsid w:val="00CD636B"/>
    <w:rsid w:val="00CD63C5"/>
    <w:rsid w:val="00CD65CA"/>
    <w:rsid w:val="00CD6648"/>
    <w:rsid w:val="00CD66C4"/>
    <w:rsid w:val="00CD6ACF"/>
    <w:rsid w:val="00CD7267"/>
    <w:rsid w:val="00CD76AB"/>
    <w:rsid w:val="00CD7887"/>
    <w:rsid w:val="00CD7A2D"/>
    <w:rsid w:val="00CD7C74"/>
    <w:rsid w:val="00CE003E"/>
    <w:rsid w:val="00CE04EE"/>
    <w:rsid w:val="00CE06C5"/>
    <w:rsid w:val="00CE07AF"/>
    <w:rsid w:val="00CE0A74"/>
    <w:rsid w:val="00CE0B46"/>
    <w:rsid w:val="00CE0BAE"/>
    <w:rsid w:val="00CE0D2C"/>
    <w:rsid w:val="00CE0DCB"/>
    <w:rsid w:val="00CE0EEB"/>
    <w:rsid w:val="00CE0FB3"/>
    <w:rsid w:val="00CE101E"/>
    <w:rsid w:val="00CE1035"/>
    <w:rsid w:val="00CE10C8"/>
    <w:rsid w:val="00CE12BD"/>
    <w:rsid w:val="00CE12E9"/>
    <w:rsid w:val="00CE1459"/>
    <w:rsid w:val="00CE161E"/>
    <w:rsid w:val="00CE168B"/>
    <w:rsid w:val="00CE1761"/>
    <w:rsid w:val="00CE183E"/>
    <w:rsid w:val="00CE19A5"/>
    <w:rsid w:val="00CE19D5"/>
    <w:rsid w:val="00CE2145"/>
    <w:rsid w:val="00CE21C7"/>
    <w:rsid w:val="00CE2653"/>
    <w:rsid w:val="00CE2754"/>
    <w:rsid w:val="00CE2C11"/>
    <w:rsid w:val="00CE2C50"/>
    <w:rsid w:val="00CE2EA9"/>
    <w:rsid w:val="00CE2F8A"/>
    <w:rsid w:val="00CE3530"/>
    <w:rsid w:val="00CE353F"/>
    <w:rsid w:val="00CE3C96"/>
    <w:rsid w:val="00CE3E93"/>
    <w:rsid w:val="00CE3EFE"/>
    <w:rsid w:val="00CE4D3C"/>
    <w:rsid w:val="00CE4D91"/>
    <w:rsid w:val="00CE4F5A"/>
    <w:rsid w:val="00CE50C3"/>
    <w:rsid w:val="00CE5112"/>
    <w:rsid w:val="00CE5124"/>
    <w:rsid w:val="00CE51A8"/>
    <w:rsid w:val="00CE525B"/>
    <w:rsid w:val="00CE5335"/>
    <w:rsid w:val="00CE5E18"/>
    <w:rsid w:val="00CE5E26"/>
    <w:rsid w:val="00CE5F4C"/>
    <w:rsid w:val="00CE630E"/>
    <w:rsid w:val="00CE637F"/>
    <w:rsid w:val="00CE6397"/>
    <w:rsid w:val="00CE63E9"/>
    <w:rsid w:val="00CE699C"/>
    <w:rsid w:val="00CE726F"/>
    <w:rsid w:val="00CE73F4"/>
    <w:rsid w:val="00CE7464"/>
    <w:rsid w:val="00CE77B7"/>
    <w:rsid w:val="00CE7959"/>
    <w:rsid w:val="00CF01AC"/>
    <w:rsid w:val="00CF01F3"/>
    <w:rsid w:val="00CF0231"/>
    <w:rsid w:val="00CF0278"/>
    <w:rsid w:val="00CF03C3"/>
    <w:rsid w:val="00CF056A"/>
    <w:rsid w:val="00CF08B0"/>
    <w:rsid w:val="00CF0BFE"/>
    <w:rsid w:val="00CF0C61"/>
    <w:rsid w:val="00CF0CE7"/>
    <w:rsid w:val="00CF0D38"/>
    <w:rsid w:val="00CF0EEB"/>
    <w:rsid w:val="00CF1457"/>
    <w:rsid w:val="00CF1576"/>
    <w:rsid w:val="00CF1D47"/>
    <w:rsid w:val="00CF1DB7"/>
    <w:rsid w:val="00CF1E6C"/>
    <w:rsid w:val="00CF205C"/>
    <w:rsid w:val="00CF28E3"/>
    <w:rsid w:val="00CF2967"/>
    <w:rsid w:val="00CF29DC"/>
    <w:rsid w:val="00CF2CD4"/>
    <w:rsid w:val="00CF2E7F"/>
    <w:rsid w:val="00CF30FF"/>
    <w:rsid w:val="00CF369B"/>
    <w:rsid w:val="00CF3B38"/>
    <w:rsid w:val="00CF3BD6"/>
    <w:rsid w:val="00CF3D20"/>
    <w:rsid w:val="00CF3EDF"/>
    <w:rsid w:val="00CF413B"/>
    <w:rsid w:val="00CF43A2"/>
    <w:rsid w:val="00CF4459"/>
    <w:rsid w:val="00CF49B5"/>
    <w:rsid w:val="00CF4AB8"/>
    <w:rsid w:val="00CF4BD2"/>
    <w:rsid w:val="00CF4F99"/>
    <w:rsid w:val="00CF53F2"/>
    <w:rsid w:val="00CF59E5"/>
    <w:rsid w:val="00CF5A53"/>
    <w:rsid w:val="00CF5FCD"/>
    <w:rsid w:val="00CF626E"/>
    <w:rsid w:val="00CF630B"/>
    <w:rsid w:val="00CF638B"/>
    <w:rsid w:val="00CF68BC"/>
    <w:rsid w:val="00CF6BBC"/>
    <w:rsid w:val="00CF6BC2"/>
    <w:rsid w:val="00CF6FC8"/>
    <w:rsid w:val="00CF72BC"/>
    <w:rsid w:val="00CF7367"/>
    <w:rsid w:val="00CF73CB"/>
    <w:rsid w:val="00CF74AC"/>
    <w:rsid w:val="00CF750D"/>
    <w:rsid w:val="00CF77C0"/>
    <w:rsid w:val="00CF797A"/>
    <w:rsid w:val="00CF7EB0"/>
    <w:rsid w:val="00D00785"/>
    <w:rsid w:val="00D007B7"/>
    <w:rsid w:val="00D00A68"/>
    <w:rsid w:val="00D00D6C"/>
    <w:rsid w:val="00D00E12"/>
    <w:rsid w:val="00D00E28"/>
    <w:rsid w:val="00D0100B"/>
    <w:rsid w:val="00D01B27"/>
    <w:rsid w:val="00D02100"/>
    <w:rsid w:val="00D021C6"/>
    <w:rsid w:val="00D023D2"/>
    <w:rsid w:val="00D02591"/>
    <w:rsid w:val="00D025DF"/>
    <w:rsid w:val="00D0269E"/>
    <w:rsid w:val="00D03276"/>
    <w:rsid w:val="00D03280"/>
    <w:rsid w:val="00D0371A"/>
    <w:rsid w:val="00D03DD2"/>
    <w:rsid w:val="00D04097"/>
    <w:rsid w:val="00D04286"/>
    <w:rsid w:val="00D045EA"/>
    <w:rsid w:val="00D04B1B"/>
    <w:rsid w:val="00D05053"/>
    <w:rsid w:val="00D05122"/>
    <w:rsid w:val="00D05581"/>
    <w:rsid w:val="00D055CC"/>
    <w:rsid w:val="00D057E2"/>
    <w:rsid w:val="00D0593F"/>
    <w:rsid w:val="00D0595F"/>
    <w:rsid w:val="00D05BB8"/>
    <w:rsid w:val="00D05D50"/>
    <w:rsid w:val="00D05D6C"/>
    <w:rsid w:val="00D05E5E"/>
    <w:rsid w:val="00D05FE2"/>
    <w:rsid w:val="00D062BF"/>
    <w:rsid w:val="00D06365"/>
    <w:rsid w:val="00D063D2"/>
    <w:rsid w:val="00D064E8"/>
    <w:rsid w:val="00D06953"/>
    <w:rsid w:val="00D0698C"/>
    <w:rsid w:val="00D06B29"/>
    <w:rsid w:val="00D06CAB"/>
    <w:rsid w:val="00D06E0F"/>
    <w:rsid w:val="00D077B8"/>
    <w:rsid w:val="00D07896"/>
    <w:rsid w:val="00D07ADD"/>
    <w:rsid w:val="00D07D65"/>
    <w:rsid w:val="00D07E1B"/>
    <w:rsid w:val="00D07F92"/>
    <w:rsid w:val="00D10282"/>
    <w:rsid w:val="00D104A0"/>
    <w:rsid w:val="00D10AC3"/>
    <w:rsid w:val="00D10FD2"/>
    <w:rsid w:val="00D11419"/>
    <w:rsid w:val="00D117F5"/>
    <w:rsid w:val="00D1188A"/>
    <w:rsid w:val="00D11909"/>
    <w:rsid w:val="00D11B25"/>
    <w:rsid w:val="00D11E50"/>
    <w:rsid w:val="00D1220C"/>
    <w:rsid w:val="00D122BA"/>
    <w:rsid w:val="00D124A3"/>
    <w:rsid w:val="00D1279D"/>
    <w:rsid w:val="00D12BC8"/>
    <w:rsid w:val="00D12F8B"/>
    <w:rsid w:val="00D12FF7"/>
    <w:rsid w:val="00D13549"/>
    <w:rsid w:val="00D13580"/>
    <w:rsid w:val="00D135AC"/>
    <w:rsid w:val="00D13922"/>
    <w:rsid w:val="00D13BE7"/>
    <w:rsid w:val="00D13BFC"/>
    <w:rsid w:val="00D13C28"/>
    <w:rsid w:val="00D13C44"/>
    <w:rsid w:val="00D13EBD"/>
    <w:rsid w:val="00D140DB"/>
    <w:rsid w:val="00D1419F"/>
    <w:rsid w:val="00D143F1"/>
    <w:rsid w:val="00D14810"/>
    <w:rsid w:val="00D14AEA"/>
    <w:rsid w:val="00D14D51"/>
    <w:rsid w:val="00D14E68"/>
    <w:rsid w:val="00D14F1F"/>
    <w:rsid w:val="00D157C6"/>
    <w:rsid w:val="00D15810"/>
    <w:rsid w:val="00D1596F"/>
    <w:rsid w:val="00D16039"/>
    <w:rsid w:val="00D1649B"/>
    <w:rsid w:val="00D168F7"/>
    <w:rsid w:val="00D16D4D"/>
    <w:rsid w:val="00D16D4E"/>
    <w:rsid w:val="00D16FE3"/>
    <w:rsid w:val="00D17046"/>
    <w:rsid w:val="00D17096"/>
    <w:rsid w:val="00D17252"/>
    <w:rsid w:val="00D17520"/>
    <w:rsid w:val="00D175FC"/>
    <w:rsid w:val="00D177BE"/>
    <w:rsid w:val="00D17965"/>
    <w:rsid w:val="00D17B54"/>
    <w:rsid w:val="00D17D88"/>
    <w:rsid w:val="00D17E7F"/>
    <w:rsid w:val="00D200C5"/>
    <w:rsid w:val="00D201D8"/>
    <w:rsid w:val="00D20202"/>
    <w:rsid w:val="00D20541"/>
    <w:rsid w:val="00D20807"/>
    <w:rsid w:val="00D208BD"/>
    <w:rsid w:val="00D208CC"/>
    <w:rsid w:val="00D208EA"/>
    <w:rsid w:val="00D20B43"/>
    <w:rsid w:val="00D20C4B"/>
    <w:rsid w:val="00D21250"/>
    <w:rsid w:val="00D217CA"/>
    <w:rsid w:val="00D219E6"/>
    <w:rsid w:val="00D21B79"/>
    <w:rsid w:val="00D21EF9"/>
    <w:rsid w:val="00D22076"/>
    <w:rsid w:val="00D2211F"/>
    <w:rsid w:val="00D221BC"/>
    <w:rsid w:val="00D22323"/>
    <w:rsid w:val="00D22733"/>
    <w:rsid w:val="00D2289D"/>
    <w:rsid w:val="00D229AF"/>
    <w:rsid w:val="00D22B3B"/>
    <w:rsid w:val="00D230C1"/>
    <w:rsid w:val="00D2327C"/>
    <w:rsid w:val="00D239BC"/>
    <w:rsid w:val="00D239F3"/>
    <w:rsid w:val="00D23A3C"/>
    <w:rsid w:val="00D23D19"/>
    <w:rsid w:val="00D24055"/>
    <w:rsid w:val="00D24528"/>
    <w:rsid w:val="00D246D0"/>
    <w:rsid w:val="00D24A82"/>
    <w:rsid w:val="00D24AFF"/>
    <w:rsid w:val="00D24F43"/>
    <w:rsid w:val="00D25072"/>
    <w:rsid w:val="00D2509F"/>
    <w:rsid w:val="00D250EF"/>
    <w:rsid w:val="00D25225"/>
    <w:rsid w:val="00D25537"/>
    <w:rsid w:val="00D25C23"/>
    <w:rsid w:val="00D25FF4"/>
    <w:rsid w:val="00D262CF"/>
    <w:rsid w:val="00D2657B"/>
    <w:rsid w:val="00D265DA"/>
    <w:rsid w:val="00D2682E"/>
    <w:rsid w:val="00D268A7"/>
    <w:rsid w:val="00D26A19"/>
    <w:rsid w:val="00D26A94"/>
    <w:rsid w:val="00D26ECE"/>
    <w:rsid w:val="00D27012"/>
    <w:rsid w:val="00D27464"/>
    <w:rsid w:val="00D2754E"/>
    <w:rsid w:val="00D27B17"/>
    <w:rsid w:val="00D27F41"/>
    <w:rsid w:val="00D30147"/>
    <w:rsid w:val="00D302F4"/>
    <w:rsid w:val="00D304FA"/>
    <w:rsid w:val="00D30859"/>
    <w:rsid w:val="00D30A9E"/>
    <w:rsid w:val="00D31276"/>
    <w:rsid w:val="00D31314"/>
    <w:rsid w:val="00D31442"/>
    <w:rsid w:val="00D3191F"/>
    <w:rsid w:val="00D31998"/>
    <w:rsid w:val="00D31ACA"/>
    <w:rsid w:val="00D31D8C"/>
    <w:rsid w:val="00D31DDD"/>
    <w:rsid w:val="00D31ED1"/>
    <w:rsid w:val="00D32645"/>
    <w:rsid w:val="00D3274D"/>
    <w:rsid w:val="00D32A73"/>
    <w:rsid w:val="00D3311E"/>
    <w:rsid w:val="00D332A7"/>
    <w:rsid w:val="00D3384E"/>
    <w:rsid w:val="00D33969"/>
    <w:rsid w:val="00D33D3E"/>
    <w:rsid w:val="00D33FB0"/>
    <w:rsid w:val="00D3430B"/>
    <w:rsid w:val="00D34376"/>
    <w:rsid w:val="00D34BAE"/>
    <w:rsid w:val="00D34C9E"/>
    <w:rsid w:val="00D34DE9"/>
    <w:rsid w:val="00D34E91"/>
    <w:rsid w:val="00D352C7"/>
    <w:rsid w:val="00D352CC"/>
    <w:rsid w:val="00D352D2"/>
    <w:rsid w:val="00D353C5"/>
    <w:rsid w:val="00D35605"/>
    <w:rsid w:val="00D356A7"/>
    <w:rsid w:val="00D357AE"/>
    <w:rsid w:val="00D36441"/>
    <w:rsid w:val="00D3653A"/>
    <w:rsid w:val="00D367E1"/>
    <w:rsid w:val="00D37040"/>
    <w:rsid w:val="00D371BA"/>
    <w:rsid w:val="00D37426"/>
    <w:rsid w:val="00D374B0"/>
    <w:rsid w:val="00D374BD"/>
    <w:rsid w:val="00D37797"/>
    <w:rsid w:val="00D37B6C"/>
    <w:rsid w:val="00D37B78"/>
    <w:rsid w:val="00D40135"/>
    <w:rsid w:val="00D40238"/>
    <w:rsid w:val="00D404C4"/>
    <w:rsid w:val="00D404D8"/>
    <w:rsid w:val="00D4064E"/>
    <w:rsid w:val="00D40AE2"/>
    <w:rsid w:val="00D40C1D"/>
    <w:rsid w:val="00D40C43"/>
    <w:rsid w:val="00D40F9F"/>
    <w:rsid w:val="00D411C5"/>
    <w:rsid w:val="00D412D4"/>
    <w:rsid w:val="00D41913"/>
    <w:rsid w:val="00D419C3"/>
    <w:rsid w:val="00D420E1"/>
    <w:rsid w:val="00D422E8"/>
    <w:rsid w:val="00D42522"/>
    <w:rsid w:val="00D4287F"/>
    <w:rsid w:val="00D42C85"/>
    <w:rsid w:val="00D42E0E"/>
    <w:rsid w:val="00D42E27"/>
    <w:rsid w:val="00D42EBF"/>
    <w:rsid w:val="00D42F5E"/>
    <w:rsid w:val="00D4349A"/>
    <w:rsid w:val="00D4377A"/>
    <w:rsid w:val="00D4387E"/>
    <w:rsid w:val="00D4399B"/>
    <w:rsid w:val="00D43B47"/>
    <w:rsid w:val="00D43BAF"/>
    <w:rsid w:val="00D43C94"/>
    <w:rsid w:val="00D43E04"/>
    <w:rsid w:val="00D43E9F"/>
    <w:rsid w:val="00D43F53"/>
    <w:rsid w:val="00D44112"/>
    <w:rsid w:val="00D44200"/>
    <w:rsid w:val="00D443C0"/>
    <w:rsid w:val="00D44483"/>
    <w:rsid w:val="00D447CB"/>
    <w:rsid w:val="00D4480D"/>
    <w:rsid w:val="00D44890"/>
    <w:rsid w:val="00D44C29"/>
    <w:rsid w:val="00D44E1F"/>
    <w:rsid w:val="00D44E9B"/>
    <w:rsid w:val="00D44F68"/>
    <w:rsid w:val="00D4554F"/>
    <w:rsid w:val="00D45C1B"/>
    <w:rsid w:val="00D45D14"/>
    <w:rsid w:val="00D45D58"/>
    <w:rsid w:val="00D46107"/>
    <w:rsid w:val="00D464DF"/>
    <w:rsid w:val="00D4677A"/>
    <w:rsid w:val="00D468A1"/>
    <w:rsid w:val="00D46985"/>
    <w:rsid w:val="00D46CAF"/>
    <w:rsid w:val="00D46D5B"/>
    <w:rsid w:val="00D46E21"/>
    <w:rsid w:val="00D46E32"/>
    <w:rsid w:val="00D4786F"/>
    <w:rsid w:val="00D4787F"/>
    <w:rsid w:val="00D47A3F"/>
    <w:rsid w:val="00D47A50"/>
    <w:rsid w:val="00D47A82"/>
    <w:rsid w:val="00D47AB8"/>
    <w:rsid w:val="00D47AEB"/>
    <w:rsid w:val="00D47BD7"/>
    <w:rsid w:val="00D47C55"/>
    <w:rsid w:val="00D47ED6"/>
    <w:rsid w:val="00D500D3"/>
    <w:rsid w:val="00D5010B"/>
    <w:rsid w:val="00D504A0"/>
    <w:rsid w:val="00D5054E"/>
    <w:rsid w:val="00D5071F"/>
    <w:rsid w:val="00D50C9E"/>
    <w:rsid w:val="00D50DB9"/>
    <w:rsid w:val="00D5128C"/>
    <w:rsid w:val="00D51302"/>
    <w:rsid w:val="00D5136D"/>
    <w:rsid w:val="00D5144E"/>
    <w:rsid w:val="00D515C1"/>
    <w:rsid w:val="00D51739"/>
    <w:rsid w:val="00D51861"/>
    <w:rsid w:val="00D518BA"/>
    <w:rsid w:val="00D51A9F"/>
    <w:rsid w:val="00D51CDC"/>
    <w:rsid w:val="00D51D25"/>
    <w:rsid w:val="00D51ECA"/>
    <w:rsid w:val="00D52024"/>
    <w:rsid w:val="00D52119"/>
    <w:rsid w:val="00D5242B"/>
    <w:rsid w:val="00D524BE"/>
    <w:rsid w:val="00D526B6"/>
    <w:rsid w:val="00D52C43"/>
    <w:rsid w:val="00D52D94"/>
    <w:rsid w:val="00D52E42"/>
    <w:rsid w:val="00D52E53"/>
    <w:rsid w:val="00D52F99"/>
    <w:rsid w:val="00D530B0"/>
    <w:rsid w:val="00D533DB"/>
    <w:rsid w:val="00D533FB"/>
    <w:rsid w:val="00D5361A"/>
    <w:rsid w:val="00D53913"/>
    <w:rsid w:val="00D53952"/>
    <w:rsid w:val="00D53988"/>
    <w:rsid w:val="00D53A7E"/>
    <w:rsid w:val="00D53B69"/>
    <w:rsid w:val="00D53E6E"/>
    <w:rsid w:val="00D54013"/>
    <w:rsid w:val="00D542FD"/>
    <w:rsid w:val="00D548DC"/>
    <w:rsid w:val="00D54E63"/>
    <w:rsid w:val="00D55052"/>
    <w:rsid w:val="00D552B0"/>
    <w:rsid w:val="00D55D1A"/>
    <w:rsid w:val="00D55DF4"/>
    <w:rsid w:val="00D5673E"/>
    <w:rsid w:val="00D56782"/>
    <w:rsid w:val="00D5689E"/>
    <w:rsid w:val="00D568B5"/>
    <w:rsid w:val="00D56A0C"/>
    <w:rsid w:val="00D56D73"/>
    <w:rsid w:val="00D56F56"/>
    <w:rsid w:val="00D5702F"/>
    <w:rsid w:val="00D5707B"/>
    <w:rsid w:val="00D5708C"/>
    <w:rsid w:val="00D572B1"/>
    <w:rsid w:val="00D573D6"/>
    <w:rsid w:val="00D57683"/>
    <w:rsid w:val="00D57C0E"/>
    <w:rsid w:val="00D57E36"/>
    <w:rsid w:val="00D6002B"/>
    <w:rsid w:val="00D603C5"/>
    <w:rsid w:val="00D605BE"/>
    <w:rsid w:val="00D60905"/>
    <w:rsid w:val="00D60AC3"/>
    <w:rsid w:val="00D60D2B"/>
    <w:rsid w:val="00D60FE1"/>
    <w:rsid w:val="00D61006"/>
    <w:rsid w:val="00D61243"/>
    <w:rsid w:val="00D6136B"/>
    <w:rsid w:val="00D61B1E"/>
    <w:rsid w:val="00D61B7B"/>
    <w:rsid w:val="00D61BEC"/>
    <w:rsid w:val="00D61C53"/>
    <w:rsid w:val="00D6216F"/>
    <w:rsid w:val="00D62320"/>
    <w:rsid w:val="00D624F0"/>
    <w:rsid w:val="00D62A73"/>
    <w:rsid w:val="00D62C07"/>
    <w:rsid w:val="00D62C0E"/>
    <w:rsid w:val="00D62D1A"/>
    <w:rsid w:val="00D62DE5"/>
    <w:rsid w:val="00D630AF"/>
    <w:rsid w:val="00D63123"/>
    <w:rsid w:val="00D633F2"/>
    <w:rsid w:val="00D63403"/>
    <w:rsid w:val="00D6352F"/>
    <w:rsid w:val="00D636CC"/>
    <w:rsid w:val="00D63926"/>
    <w:rsid w:val="00D63CF9"/>
    <w:rsid w:val="00D64272"/>
    <w:rsid w:val="00D64915"/>
    <w:rsid w:val="00D649AF"/>
    <w:rsid w:val="00D64A47"/>
    <w:rsid w:val="00D6507F"/>
    <w:rsid w:val="00D6538A"/>
    <w:rsid w:val="00D654AC"/>
    <w:rsid w:val="00D6557B"/>
    <w:rsid w:val="00D65786"/>
    <w:rsid w:val="00D65869"/>
    <w:rsid w:val="00D659F1"/>
    <w:rsid w:val="00D65BB6"/>
    <w:rsid w:val="00D65C5C"/>
    <w:rsid w:val="00D65C9F"/>
    <w:rsid w:val="00D65F90"/>
    <w:rsid w:val="00D66055"/>
    <w:rsid w:val="00D66292"/>
    <w:rsid w:val="00D665F9"/>
    <w:rsid w:val="00D66871"/>
    <w:rsid w:val="00D66D90"/>
    <w:rsid w:val="00D66EF6"/>
    <w:rsid w:val="00D66F38"/>
    <w:rsid w:val="00D6771B"/>
    <w:rsid w:val="00D67739"/>
    <w:rsid w:val="00D67ABE"/>
    <w:rsid w:val="00D7023D"/>
    <w:rsid w:val="00D7025D"/>
    <w:rsid w:val="00D70700"/>
    <w:rsid w:val="00D70902"/>
    <w:rsid w:val="00D7099B"/>
    <w:rsid w:val="00D70AAD"/>
    <w:rsid w:val="00D70AC6"/>
    <w:rsid w:val="00D70B50"/>
    <w:rsid w:val="00D70C69"/>
    <w:rsid w:val="00D71340"/>
    <w:rsid w:val="00D716AC"/>
    <w:rsid w:val="00D71ACA"/>
    <w:rsid w:val="00D71C64"/>
    <w:rsid w:val="00D71CDD"/>
    <w:rsid w:val="00D72035"/>
    <w:rsid w:val="00D72758"/>
    <w:rsid w:val="00D72803"/>
    <w:rsid w:val="00D72A16"/>
    <w:rsid w:val="00D72AD2"/>
    <w:rsid w:val="00D72BFD"/>
    <w:rsid w:val="00D72C5A"/>
    <w:rsid w:val="00D72CEB"/>
    <w:rsid w:val="00D73035"/>
    <w:rsid w:val="00D730BC"/>
    <w:rsid w:val="00D73403"/>
    <w:rsid w:val="00D736BB"/>
    <w:rsid w:val="00D73766"/>
    <w:rsid w:val="00D73912"/>
    <w:rsid w:val="00D739CE"/>
    <w:rsid w:val="00D73B5B"/>
    <w:rsid w:val="00D73E98"/>
    <w:rsid w:val="00D74549"/>
    <w:rsid w:val="00D7459A"/>
    <w:rsid w:val="00D74682"/>
    <w:rsid w:val="00D74801"/>
    <w:rsid w:val="00D749C0"/>
    <w:rsid w:val="00D74D1B"/>
    <w:rsid w:val="00D7503F"/>
    <w:rsid w:val="00D750FA"/>
    <w:rsid w:val="00D7539B"/>
    <w:rsid w:val="00D7583C"/>
    <w:rsid w:val="00D759EF"/>
    <w:rsid w:val="00D7609C"/>
    <w:rsid w:val="00D761BA"/>
    <w:rsid w:val="00D761DB"/>
    <w:rsid w:val="00D76A11"/>
    <w:rsid w:val="00D76A6A"/>
    <w:rsid w:val="00D76C28"/>
    <w:rsid w:val="00D76CFA"/>
    <w:rsid w:val="00D76D18"/>
    <w:rsid w:val="00D76F7B"/>
    <w:rsid w:val="00D771C5"/>
    <w:rsid w:val="00D771EB"/>
    <w:rsid w:val="00D77530"/>
    <w:rsid w:val="00D778A2"/>
    <w:rsid w:val="00D77AAC"/>
    <w:rsid w:val="00D77D38"/>
    <w:rsid w:val="00D77F33"/>
    <w:rsid w:val="00D80029"/>
    <w:rsid w:val="00D8008E"/>
    <w:rsid w:val="00D801BE"/>
    <w:rsid w:val="00D80437"/>
    <w:rsid w:val="00D810AE"/>
    <w:rsid w:val="00D81558"/>
    <w:rsid w:val="00D81800"/>
    <w:rsid w:val="00D81959"/>
    <w:rsid w:val="00D81A10"/>
    <w:rsid w:val="00D81B08"/>
    <w:rsid w:val="00D81DE3"/>
    <w:rsid w:val="00D8248B"/>
    <w:rsid w:val="00D82570"/>
    <w:rsid w:val="00D82AC5"/>
    <w:rsid w:val="00D82CFC"/>
    <w:rsid w:val="00D82D5A"/>
    <w:rsid w:val="00D831BC"/>
    <w:rsid w:val="00D835AC"/>
    <w:rsid w:val="00D8385A"/>
    <w:rsid w:val="00D83999"/>
    <w:rsid w:val="00D83C7C"/>
    <w:rsid w:val="00D83D20"/>
    <w:rsid w:val="00D84771"/>
    <w:rsid w:val="00D84933"/>
    <w:rsid w:val="00D84993"/>
    <w:rsid w:val="00D84AD5"/>
    <w:rsid w:val="00D84D54"/>
    <w:rsid w:val="00D84FA2"/>
    <w:rsid w:val="00D84FBC"/>
    <w:rsid w:val="00D85226"/>
    <w:rsid w:val="00D85278"/>
    <w:rsid w:val="00D856CB"/>
    <w:rsid w:val="00D8583A"/>
    <w:rsid w:val="00D85CDC"/>
    <w:rsid w:val="00D85D46"/>
    <w:rsid w:val="00D85D96"/>
    <w:rsid w:val="00D85F93"/>
    <w:rsid w:val="00D86025"/>
    <w:rsid w:val="00D864A3"/>
    <w:rsid w:val="00D86663"/>
    <w:rsid w:val="00D869A8"/>
    <w:rsid w:val="00D869C8"/>
    <w:rsid w:val="00D86C38"/>
    <w:rsid w:val="00D86D2F"/>
    <w:rsid w:val="00D870B5"/>
    <w:rsid w:val="00D87167"/>
    <w:rsid w:val="00D877E9"/>
    <w:rsid w:val="00D878F2"/>
    <w:rsid w:val="00D8799B"/>
    <w:rsid w:val="00D87B94"/>
    <w:rsid w:val="00D90638"/>
    <w:rsid w:val="00D90DC0"/>
    <w:rsid w:val="00D90ED1"/>
    <w:rsid w:val="00D90FAC"/>
    <w:rsid w:val="00D912FB"/>
    <w:rsid w:val="00D9171F"/>
    <w:rsid w:val="00D91767"/>
    <w:rsid w:val="00D918EA"/>
    <w:rsid w:val="00D91D00"/>
    <w:rsid w:val="00D91D38"/>
    <w:rsid w:val="00D92295"/>
    <w:rsid w:val="00D922E6"/>
    <w:rsid w:val="00D92454"/>
    <w:rsid w:val="00D92A34"/>
    <w:rsid w:val="00D92CAC"/>
    <w:rsid w:val="00D92D49"/>
    <w:rsid w:val="00D92EC1"/>
    <w:rsid w:val="00D93140"/>
    <w:rsid w:val="00D9363D"/>
    <w:rsid w:val="00D93A0B"/>
    <w:rsid w:val="00D93BE8"/>
    <w:rsid w:val="00D93D1B"/>
    <w:rsid w:val="00D93DD3"/>
    <w:rsid w:val="00D94057"/>
    <w:rsid w:val="00D941E4"/>
    <w:rsid w:val="00D94276"/>
    <w:rsid w:val="00D94389"/>
    <w:rsid w:val="00D944FC"/>
    <w:rsid w:val="00D945F7"/>
    <w:rsid w:val="00D94861"/>
    <w:rsid w:val="00D94AB0"/>
    <w:rsid w:val="00D94B0F"/>
    <w:rsid w:val="00D94BA5"/>
    <w:rsid w:val="00D94CBB"/>
    <w:rsid w:val="00D95040"/>
    <w:rsid w:val="00D950B7"/>
    <w:rsid w:val="00D951BD"/>
    <w:rsid w:val="00D95313"/>
    <w:rsid w:val="00D95B1A"/>
    <w:rsid w:val="00D9661D"/>
    <w:rsid w:val="00D96A8B"/>
    <w:rsid w:val="00D96D97"/>
    <w:rsid w:val="00D96DEA"/>
    <w:rsid w:val="00D96E8F"/>
    <w:rsid w:val="00D96F4D"/>
    <w:rsid w:val="00D9705C"/>
    <w:rsid w:val="00D971BB"/>
    <w:rsid w:val="00D976C6"/>
    <w:rsid w:val="00D97ADB"/>
    <w:rsid w:val="00D97BFD"/>
    <w:rsid w:val="00D97E51"/>
    <w:rsid w:val="00DA001A"/>
    <w:rsid w:val="00DA021B"/>
    <w:rsid w:val="00DA0264"/>
    <w:rsid w:val="00DA04C7"/>
    <w:rsid w:val="00DA080B"/>
    <w:rsid w:val="00DA08EE"/>
    <w:rsid w:val="00DA0DDB"/>
    <w:rsid w:val="00DA0E09"/>
    <w:rsid w:val="00DA1399"/>
    <w:rsid w:val="00DA1FFE"/>
    <w:rsid w:val="00DA20E4"/>
    <w:rsid w:val="00DA272B"/>
    <w:rsid w:val="00DA27C6"/>
    <w:rsid w:val="00DA28C9"/>
    <w:rsid w:val="00DA2918"/>
    <w:rsid w:val="00DA2CAE"/>
    <w:rsid w:val="00DA2E5E"/>
    <w:rsid w:val="00DA3209"/>
    <w:rsid w:val="00DA321A"/>
    <w:rsid w:val="00DA3275"/>
    <w:rsid w:val="00DA32C2"/>
    <w:rsid w:val="00DA331F"/>
    <w:rsid w:val="00DA33D9"/>
    <w:rsid w:val="00DA347C"/>
    <w:rsid w:val="00DA35D7"/>
    <w:rsid w:val="00DA36EB"/>
    <w:rsid w:val="00DA3BFB"/>
    <w:rsid w:val="00DA3CB2"/>
    <w:rsid w:val="00DA3E99"/>
    <w:rsid w:val="00DA3F84"/>
    <w:rsid w:val="00DA4495"/>
    <w:rsid w:val="00DA47F3"/>
    <w:rsid w:val="00DA48DB"/>
    <w:rsid w:val="00DA4B12"/>
    <w:rsid w:val="00DA4C66"/>
    <w:rsid w:val="00DA4CDF"/>
    <w:rsid w:val="00DA4E41"/>
    <w:rsid w:val="00DA4F61"/>
    <w:rsid w:val="00DA51ED"/>
    <w:rsid w:val="00DA57D2"/>
    <w:rsid w:val="00DA5859"/>
    <w:rsid w:val="00DA58CD"/>
    <w:rsid w:val="00DA5969"/>
    <w:rsid w:val="00DA5AF2"/>
    <w:rsid w:val="00DA5C84"/>
    <w:rsid w:val="00DA6068"/>
    <w:rsid w:val="00DA6088"/>
    <w:rsid w:val="00DA657F"/>
    <w:rsid w:val="00DA6886"/>
    <w:rsid w:val="00DA6B99"/>
    <w:rsid w:val="00DA6F3D"/>
    <w:rsid w:val="00DA6F4B"/>
    <w:rsid w:val="00DA71E5"/>
    <w:rsid w:val="00DA7670"/>
    <w:rsid w:val="00DA7686"/>
    <w:rsid w:val="00DA774D"/>
    <w:rsid w:val="00DA79E2"/>
    <w:rsid w:val="00DB01A6"/>
    <w:rsid w:val="00DB0409"/>
    <w:rsid w:val="00DB062E"/>
    <w:rsid w:val="00DB07FD"/>
    <w:rsid w:val="00DB09FF"/>
    <w:rsid w:val="00DB117A"/>
    <w:rsid w:val="00DB19DF"/>
    <w:rsid w:val="00DB1FF6"/>
    <w:rsid w:val="00DB2065"/>
    <w:rsid w:val="00DB2108"/>
    <w:rsid w:val="00DB25AF"/>
    <w:rsid w:val="00DB271B"/>
    <w:rsid w:val="00DB2C8B"/>
    <w:rsid w:val="00DB2D16"/>
    <w:rsid w:val="00DB3071"/>
    <w:rsid w:val="00DB3115"/>
    <w:rsid w:val="00DB3131"/>
    <w:rsid w:val="00DB3284"/>
    <w:rsid w:val="00DB334A"/>
    <w:rsid w:val="00DB3623"/>
    <w:rsid w:val="00DB377D"/>
    <w:rsid w:val="00DB399D"/>
    <w:rsid w:val="00DB3B8F"/>
    <w:rsid w:val="00DB451A"/>
    <w:rsid w:val="00DB453D"/>
    <w:rsid w:val="00DB49ED"/>
    <w:rsid w:val="00DB4A21"/>
    <w:rsid w:val="00DB4B1E"/>
    <w:rsid w:val="00DB4B9A"/>
    <w:rsid w:val="00DB4CB2"/>
    <w:rsid w:val="00DB5173"/>
    <w:rsid w:val="00DB51BA"/>
    <w:rsid w:val="00DB529F"/>
    <w:rsid w:val="00DB570A"/>
    <w:rsid w:val="00DB59B5"/>
    <w:rsid w:val="00DB5BFE"/>
    <w:rsid w:val="00DB5ED8"/>
    <w:rsid w:val="00DB619E"/>
    <w:rsid w:val="00DB63E0"/>
    <w:rsid w:val="00DB6A42"/>
    <w:rsid w:val="00DB6DD8"/>
    <w:rsid w:val="00DB6EA8"/>
    <w:rsid w:val="00DB6ED9"/>
    <w:rsid w:val="00DB6EDF"/>
    <w:rsid w:val="00DB7065"/>
    <w:rsid w:val="00DB70A1"/>
    <w:rsid w:val="00DB7489"/>
    <w:rsid w:val="00DB7658"/>
    <w:rsid w:val="00DB771C"/>
    <w:rsid w:val="00DB7873"/>
    <w:rsid w:val="00DB78E7"/>
    <w:rsid w:val="00DB79F1"/>
    <w:rsid w:val="00DC0388"/>
    <w:rsid w:val="00DC038D"/>
    <w:rsid w:val="00DC047E"/>
    <w:rsid w:val="00DC0615"/>
    <w:rsid w:val="00DC0887"/>
    <w:rsid w:val="00DC0BC6"/>
    <w:rsid w:val="00DC0C9C"/>
    <w:rsid w:val="00DC0E88"/>
    <w:rsid w:val="00DC12FC"/>
    <w:rsid w:val="00DC14EA"/>
    <w:rsid w:val="00DC1804"/>
    <w:rsid w:val="00DC187B"/>
    <w:rsid w:val="00DC189F"/>
    <w:rsid w:val="00DC1A33"/>
    <w:rsid w:val="00DC1B8B"/>
    <w:rsid w:val="00DC1E1C"/>
    <w:rsid w:val="00DC2C5A"/>
    <w:rsid w:val="00DC2EB3"/>
    <w:rsid w:val="00DC2F73"/>
    <w:rsid w:val="00DC318A"/>
    <w:rsid w:val="00DC3566"/>
    <w:rsid w:val="00DC41A4"/>
    <w:rsid w:val="00DC4356"/>
    <w:rsid w:val="00DC4415"/>
    <w:rsid w:val="00DC4482"/>
    <w:rsid w:val="00DC47C7"/>
    <w:rsid w:val="00DC4A68"/>
    <w:rsid w:val="00DC4B30"/>
    <w:rsid w:val="00DC4BA1"/>
    <w:rsid w:val="00DC4BB6"/>
    <w:rsid w:val="00DC4D97"/>
    <w:rsid w:val="00DC4E78"/>
    <w:rsid w:val="00DC4FA8"/>
    <w:rsid w:val="00DC513A"/>
    <w:rsid w:val="00DC5241"/>
    <w:rsid w:val="00DC52E7"/>
    <w:rsid w:val="00DC5B78"/>
    <w:rsid w:val="00DC5F42"/>
    <w:rsid w:val="00DC61B1"/>
    <w:rsid w:val="00DC6349"/>
    <w:rsid w:val="00DC63AE"/>
    <w:rsid w:val="00DC646D"/>
    <w:rsid w:val="00DC6482"/>
    <w:rsid w:val="00DC6867"/>
    <w:rsid w:val="00DC6878"/>
    <w:rsid w:val="00DC6EB7"/>
    <w:rsid w:val="00DC7128"/>
    <w:rsid w:val="00DC71DE"/>
    <w:rsid w:val="00DC7277"/>
    <w:rsid w:val="00DC7646"/>
    <w:rsid w:val="00DC7A0C"/>
    <w:rsid w:val="00DC7DC2"/>
    <w:rsid w:val="00DD0186"/>
    <w:rsid w:val="00DD01A0"/>
    <w:rsid w:val="00DD02E4"/>
    <w:rsid w:val="00DD0978"/>
    <w:rsid w:val="00DD0B53"/>
    <w:rsid w:val="00DD0BAE"/>
    <w:rsid w:val="00DD1000"/>
    <w:rsid w:val="00DD1040"/>
    <w:rsid w:val="00DD12B4"/>
    <w:rsid w:val="00DD1461"/>
    <w:rsid w:val="00DD1565"/>
    <w:rsid w:val="00DD15A0"/>
    <w:rsid w:val="00DD15BD"/>
    <w:rsid w:val="00DD18D4"/>
    <w:rsid w:val="00DD1A43"/>
    <w:rsid w:val="00DD1B69"/>
    <w:rsid w:val="00DD1BB4"/>
    <w:rsid w:val="00DD1EA6"/>
    <w:rsid w:val="00DD210D"/>
    <w:rsid w:val="00DD21AD"/>
    <w:rsid w:val="00DD2327"/>
    <w:rsid w:val="00DD2497"/>
    <w:rsid w:val="00DD24BE"/>
    <w:rsid w:val="00DD250A"/>
    <w:rsid w:val="00DD2698"/>
    <w:rsid w:val="00DD26DC"/>
    <w:rsid w:val="00DD26FF"/>
    <w:rsid w:val="00DD2B91"/>
    <w:rsid w:val="00DD2C77"/>
    <w:rsid w:val="00DD2F81"/>
    <w:rsid w:val="00DD3025"/>
    <w:rsid w:val="00DD32AF"/>
    <w:rsid w:val="00DD36A6"/>
    <w:rsid w:val="00DD3BFF"/>
    <w:rsid w:val="00DD3C8A"/>
    <w:rsid w:val="00DD3CDA"/>
    <w:rsid w:val="00DD4828"/>
    <w:rsid w:val="00DD4C32"/>
    <w:rsid w:val="00DD4CEF"/>
    <w:rsid w:val="00DD4EB7"/>
    <w:rsid w:val="00DD4EF2"/>
    <w:rsid w:val="00DD4F86"/>
    <w:rsid w:val="00DD547D"/>
    <w:rsid w:val="00DD5681"/>
    <w:rsid w:val="00DD591A"/>
    <w:rsid w:val="00DD59E2"/>
    <w:rsid w:val="00DD5E68"/>
    <w:rsid w:val="00DD5FB0"/>
    <w:rsid w:val="00DD6334"/>
    <w:rsid w:val="00DD6450"/>
    <w:rsid w:val="00DD6474"/>
    <w:rsid w:val="00DD7336"/>
    <w:rsid w:val="00DD73C2"/>
    <w:rsid w:val="00DD7956"/>
    <w:rsid w:val="00DD7B02"/>
    <w:rsid w:val="00DD7EF1"/>
    <w:rsid w:val="00DE0658"/>
    <w:rsid w:val="00DE0B29"/>
    <w:rsid w:val="00DE0EAE"/>
    <w:rsid w:val="00DE1290"/>
    <w:rsid w:val="00DE1366"/>
    <w:rsid w:val="00DE13E2"/>
    <w:rsid w:val="00DE1419"/>
    <w:rsid w:val="00DE1698"/>
    <w:rsid w:val="00DE1781"/>
    <w:rsid w:val="00DE18A8"/>
    <w:rsid w:val="00DE232C"/>
    <w:rsid w:val="00DE24D1"/>
    <w:rsid w:val="00DE26A5"/>
    <w:rsid w:val="00DE2E90"/>
    <w:rsid w:val="00DE319B"/>
    <w:rsid w:val="00DE323E"/>
    <w:rsid w:val="00DE325D"/>
    <w:rsid w:val="00DE34C6"/>
    <w:rsid w:val="00DE3502"/>
    <w:rsid w:val="00DE3697"/>
    <w:rsid w:val="00DE3776"/>
    <w:rsid w:val="00DE39FC"/>
    <w:rsid w:val="00DE41A3"/>
    <w:rsid w:val="00DE42A8"/>
    <w:rsid w:val="00DE4345"/>
    <w:rsid w:val="00DE43E4"/>
    <w:rsid w:val="00DE4491"/>
    <w:rsid w:val="00DE44E2"/>
    <w:rsid w:val="00DE4532"/>
    <w:rsid w:val="00DE4888"/>
    <w:rsid w:val="00DE4928"/>
    <w:rsid w:val="00DE49F1"/>
    <w:rsid w:val="00DE4DE1"/>
    <w:rsid w:val="00DE4E63"/>
    <w:rsid w:val="00DE53BC"/>
    <w:rsid w:val="00DE548E"/>
    <w:rsid w:val="00DE54F4"/>
    <w:rsid w:val="00DE586E"/>
    <w:rsid w:val="00DE58E0"/>
    <w:rsid w:val="00DE5D18"/>
    <w:rsid w:val="00DE61B7"/>
    <w:rsid w:val="00DE62B7"/>
    <w:rsid w:val="00DE6447"/>
    <w:rsid w:val="00DE652B"/>
    <w:rsid w:val="00DE671F"/>
    <w:rsid w:val="00DE6A0D"/>
    <w:rsid w:val="00DE6A64"/>
    <w:rsid w:val="00DE6A95"/>
    <w:rsid w:val="00DE6C2C"/>
    <w:rsid w:val="00DE6C5F"/>
    <w:rsid w:val="00DE6C65"/>
    <w:rsid w:val="00DE6DA1"/>
    <w:rsid w:val="00DE7102"/>
    <w:rsid w:val="00DE721B"/>
    <w:rsid w:val="00DE7307"/>
    <w:rsid w:val="00DE78D9"/>
    <w:rsid w:val="00DE7B15"/>
    <w:rsid w:val="00DE7D52"/>
    <w:rsid w:val="00DF04FC"/>
    <w:rsid w:val="00DF059B"/>
    <w:rsid w:val="00DF06E6"/>
    <w:rsid w:val="00DF0D7C"/>
    <w:rsid w:val="00DF0E43"/>
    <w:rsid w:val="00DF0F6D"/>
    <w:rsid w:val="00DF17F7"/>
    <w:rsid w:val="00DF17FE"/>
    <w:rsid w:val="00DF1802"/>
    <w:rsid w:val="00DF1C76"/>
    <w:rsid w:val="00DF2091"/>
    <w:rsid w:val="00DF230D"/>
    <w:rsid w:val="00DF241B"/>
    <w:rsid w:val="00DF28FF"/>
    <w:rsid w:val="00DF2F29"/>
    <w:rsid w:val="00DF3081"/>
    <w:rsid w:val="00DF308D"/>
    <w:rsid w:val="00DF30B4"/>
    <w:rsid w:val="00DF332D"/>
    <w:rsid w:val="00DF34FE"/>
    <w:rsid w:val="00DF3DDF"/>
    <w:rsid w:val="00DF3E43"/>
    <w:rsid w:val="00DF44E8"/>
    <w:rsid w:val="00DF4E36"/>
    <w:rsid w:val="00DF51BB"/>
    <w:rsid w:val="00DF53B2"/>
    <w:rsid w:val="00DF5477"/>
    <w:rsid w:val="00DF5490"/>
    <w:rsid w:val="00DF5504"/>
    <w:rsid w:val="00DF56AA"/>
    <w:rsid w:val="00DF56AF"/>
    <w:rsid w:val="00DF5BC7"/>
    <w:rsid w:val="00DF5F1B"/>
    <w:rsid w:val="00DF654E"/>
    <w:rsid w:val="00DF6645"/>
    <w:rsid w:val="00DF6782"/>
    <w:rsid w:val="00DF680A"/>
    <w:rsid w:val="00DF6AB8"/>
    <w:rsid w:val="00DF6C7F"/>
    <w:rsid w:val="00DF6F57"/>
    <w:rsid w:val="00DF7196"/>
    <w:rsid w:val="00DF755D"/>
    <w:rsid w:val="00DF75A5"/>
    <w:rsid w:val="00DF75D5"/>
    <w:rsid w:val="00DF78E7"/>
    <w:rsid w:val="00DF7A68"/>
    <w:rsid w:val="00DF7A97"/>
    <w:rsid w:val="00DF7B83"/>
    <w:rsid w:val="00DF7E57"/>
    <w:rsid w:val="00DF7E98"/>
    <w:rsid w:val="00E00090"/>
    <w:rsid w:val="00E00664"/>
    <w:rsid w:val="00E00772"/>
    <w:rsid w:val="00E0086F"/>
    <w:rsid w:val="00E00B16"/>
    <w:rsid w:val="00E00BEB"/>
    <w:rsid w:val="00E00C3C"/>
    <w:rsid w:val="00E00D17"/>
    <w:rsid w:val="00E00D56"/>
    <w:rsid w:val="00E015CE"/>
    <w:rsid w:val="00E01688"/>
    <w:rsid w:val="00E01BA6"/>
    <w:rsid w:val="00E01CBB"/>
    <w:rsid w:val="00E01CDD"/>
    <w:rsid w:val="00E01F6B"/>
    <w:rsid w:val="00E0209E"/>
    <w:rsid w:val="00E02634"/>
    <w:rsid w:val="00E027CD"/>
    <w:rsid w:val="00E0285A"/>
    <w:rsid w:val="00E02A24"/>
    <w:rsid w:val="00E02B92"/>
    <w:rsid w:val="00E02CAD"/>
    <w:rsid w:val="00E02DFD"/>
    <w:rsid w:val="00E02E97"/>
    <w:rsid w:val="00E031CA"/>
    <w:rsid w:val="00E031D8"/>
    <w:rsid w:val="00E031F1"/>
    <w:rsid w:val="00E03242"/>
    <w:rsid w:val="00E035D9"/>
    <w:rsid w:val="00E036DC"/>
    <w:rsid w:val="00E0380A"/>
    <w:rsid w:val="00E0380F"/>
    <w:rsid w:val="00E03C06"/>
    <w:rsid w:val="00E03E51"/>
    <w:rsid w:val="00E03EDC"/>
    <w:rsid w:val="00E04036"/>
    <w:rsid w:val="00E04774"/>
    <w:rsid w:val="00E04A89"/>
    <w:rsid w:val="00E04BA7"/>
    <w:rsid w:val="00E04C3C"/>
    <w:rsid w:val="00E04C53"/>
    <w:rsid w:val="00E04C9C"/>
    <w:rsid w:val="00E04DE0"/>
    <w:rsid w:val="00E0505F"/>
    <w:rsid w:val="00E0534A"/>
    <w:rsid w:val="00E0535C"/>
    <w:rsid w:val="00E0537B"/>
    <w:rsid w:val="00E053B8"/>
    <w:rsid w:val="00E0554B"/>
    <w:rsid w:val="00E05C5E"/>
    <w:rsid w:val="00E06131"/>
    <w:rsid w:val="00E06198"/>
    <w:rsid w:val="00E067F0"/>
    <w:rsid w:val="00E06FCF"/>
    <w:rsid w:val="00E07222"/>
    <w:rsid w:val="00E073FD"/>
    <w:rsid w:val="00E07C1E"/>
    <w:rsid w:val="00E07C4E"/>
    <w:rsid w:val="00E07EB8"/>
    <w:rsid w:val="00E1003D"/>
    <w:rsid w:val="00E10107"/>
    <w:rsid w:val="00E101AE"/>
    <w:rsid w:val="00E1052A"/>
    <w:rsid w:val="00E10556"/>
    <w:rsid w:val="00E10622"/>
    <w:rsid w:val="00E108F8"/>
    <w:rsid w:val="00E10901"/>
    <w:rsid w:val="00E10A2A"/>
    <w:rsid w:val="00E10E04"/>
    <w:rsid w:val="00E11039"/>
    <w:rsid w:val="00E11064"/>
    <w:rsid w:val="00E110C4"/>
    <w:rsid w:val="00E110E0"/>
    <w:rsid w:val="00E11743"/>
    <w:rsid w:val="00E11E76"/>
    <w:rsid w:val="00E124B2"/>
    <w:rsid w:val="00E124BD"/>
    <w:rsid w:val="00E12542"/>
    <w:rsid w:val="00E125C4"/>
    <w:rsid w:val="00E12641"/>
    <w:rsid w:val="00E1266F"/>
    <w:rsid w:val="00E1271F"/>
    <w:rsid w:val="00E128AC"/>
    <w:rsid w:val="00E12946"/>
    <w:rsid w:val="00E12B12"/>
    <w:rsid w:val="00E12D69"/>
    <w:rsid w:val="00E12FD7"/>
    <w:rsid w:val="00E130E0"/>
    <w:rsid w:val="00E1341D"/>
    <w:rsid w:val="00E1343A"/>
    <w:rsid w:val="00E13587"/>
    <w:rsid w:val="00E1421F"/>
    <w:rsid w:val="00E142BF"/>
    <w:rsid w:val="00E144AD"/>
    <w:rsid w:val="00E14529"/>
    <w:rsid w:val="00E14666"/>
    <w:rsid w:val="00E14E8B"/>
    <w:rsid w:val="00E151F3"/>
    <w:rsid w:val="00E15371"/>
    <w:rsid w:val="00E15429"/>
    <w:rsid w:val="00E155CA"/>
    <w:rsid w:val="00E158C1"/>
    <w:rsid w:val="00E15B31"/>
    <w:rsid w:val="00E15E8B"/>
    <w:rsid w:val="00E15ED2"/>
    <w:rsid w:val="00E15EFB"/>
    <w:rsid w:val="00E162C4"/>
    <w:rsid w:val="00E163E8"/>
    <w:rsid w:val="00E16B5B"/>
    <w:rsid w:val="00E1705C"/>
    <w:rsid w:val="00E170D3"/>
    <w:rsid w:val="00E17681"/>
    <w:rsid w:val="00E1768C"/>
    <w:rsid w:val="00E176EA"/>
    <w:rsid w:val="00E17879"/>
    <w:rsid w:val="00E17926"/>
    <w:rsid w:val="00E1798B"/>
    <w:rsid w:val="00E179EA"/>
    <w:rsid w:val="00E17A4F"/>
    <w:rsid w:val="00E17EE9"/>
    <w:rsid w:val="00E200B0"/>
    <w:rsid w:val="00E20252"/>
    <w:rsid w:val="00E20467"/>
    <w:rsid w:val="00E20537"/>
    <w:rsid w:val="00E20835"/>
    <w:rsid w:val="00E2097A"/>
    <w:rsid w:val="00E20A00"/>
    <w:rsid w:val="00E20A8D"/>
    <w:rsid w:val="00E20DD3"/>
    <w:rsid w:val="00E20E86"/>
    <w:rsid w:val="00E21056"/>
    <w:rsid w:val="00E210DB"/>
    <w:rsid w:val="00E211B6"/>
    <w:rsid w:val="00E211C6"/>
    <w:rsid w:val="00E213AB"/>
    <w:rsid w:val="00E215F2"/>
    <w:rsid w:val="00E2165A"/>
    <w:rsid w:val="00E216DE"/>
    <w:rsid w:val="00E2177F"/>
    <w:rsid w:val="00E217CC"/>
    <w:rsid w:val="00E21942"/>
    <w:rsid w:val="00E219B6"/>
    <w:rsid w:val="00E21A2B"/>
    <w:rsid w:val="00E21C4C"/>
    <w:rsid w:val="00E21F2F"/>
    <w:rsid w:val="00E226BC"/>
    <w:rsid w:val="00E22757"/>
    <w:rsid w:val="00E227F7"/>
    <w:rsid w:val="00E22976"/>
    <w:rsid w:val="00E22E1D"/>
    <w:rsid w:val="00E22F2D"/>
    <w:rsid w:val="00E233ED"/>
    <w:rsid w:val="00E23474"/>
    <w:rsid w:val="00E2358C"/>
    <w:rsid w:val="00E238D3"/>
    <w:rsid w:val="00E23C0F"/>
    <w:rsid w:val="00E23CC3"/>
    <w:rsid w:val="00E23E26"/>
    <w:rsid w:val="00E23E2C"/>
    <w:rsid w:val="00E24104"/>
    <w:rsid w:val="00E24344"/>
    <w:rsid w:val="00E2455F"/>
    <w:rsid w:val="00E245AB"/>
    <w:rsid w:val="00E24846"/>
    <w:rsid w:val="00E249B5"/>
    <w:rsid w:val="00E24A5B"/>
    <w:rsid w:val="00E24AC2"/>
    <w:rsid w:val="00E24B9C"/>
    <w:rsid w:val="00E24BBB"/>
    <w:rsid w:val="00E24C78"/>
    <w:rsid w:val="00E24CFD"/>
    <w:rsid w:val="00E252A0"/>
    <w:rsid w:val="00E257CC"/>
    <w:rsid w:val="00E25864"/>
    <w:rsid w:val="00E25D71"/>
    <w:rsid w:val="00E25D85"/>
    <w:rsid w:val="00E25E05"/>
    <w:rsid w:val="00E25EEC"/>
    <w:rsid w:val="00E26245"/>
    <w:rsid w:val="00E26252"/>
    <w:rsid w:val="00E26B14"/>
    <w:rsid w:val="00E26C70"/>
    <w:rsid w:val="00E26D3B"/>
    <w:rsid w:val="00E27165"/>
    <w:rsid w:val="00E273BC"/>
    <w:rsid w:val="00E27C04"/>
    <w:rsid w:val="00E27D6C"/>
    <w:rsid w:val="00E27D78"/>
    <w:rsid w:val="00E27E49"/>
    <w:rsid w:val="00E27EB2"/>
    <w:rsid w:val="00E27EF0"/>
    <w:rsid w:val="00E302D0"/>
    <w:rsid w:val="00E30578"/>
    <w:rsid w:val="00E30646"/>
    <w:rsid w:val="00E306FC"/>
    <w:rsid w:val="00E30AF5"/>
    <w:rsid w:val="00E30B6A"/>
    <w:rsid w:val="00E30E46"/>
    <w:rsid w:val="00E30F4F"/>
    <w:rsid w:val="00E31108"/>
    <w:rsid w:val="00E3113F"/>
    <w:rsid w:val="00E31159"/>
    <w:rsid w:val="00E313B9"/>
    <w:rsid w:val="00E313F1"/>
    <w:rsid w:val="00E3165D"/>
    <w:rsid w:val="00E31900"/>
    <w:rsid w:val="00E31AAC"/>
    <w:rsid w:val="00E31B29"/>
    <w:rsid w:val="00E324BA"/>
    <w:rsid w:val="00E32643"/>
    <w:rsid w:val="00E32766"/>
    <w:rsid w:val="00E32767"/>
    <w:rsid w:val="00E32845"/>
    <w:rsid w:val="00E32953"/>
    <w:rsid w:val="00E32A3F"/>
    <w:rsid w:val="00E32D35"/>
    <w:rsid w:val="00E32D90"/>
    <w:rsid w:val="00E32E4A"/>
    <w:rsid w:val="00E33229"/>
    <w:rsid w:val="00E33882"/>
    <w:rsid w:val="00E33A40"/>
    <w:rsid w:val="00E33B53"/>
    <w:rsid w:val="00E33C73"/>
    <w:rsid w:val="00E33F8B"/>
    <w:rsid w:val="00E341F1"/>
    <w:rsid w:val="00E3423D"/>
    <w:rsid w:val="00E342F9"/>
    <w:rsid w:val="00E34408"/>
    <w:rsid w:val="00E3443F"/>
    <w:rsid w:val="00E344D1"/>
    <w:rsid w:val="00E34676"/>
    <w:rsid w:val="00E346AE"/>
    <w:rsid w:val="00E348D2"/>
    <w:rsid w:val="00E34956"/>
    <w:rsid w:val="00E34A99"/>
    <w:rsid w:val="00E34ACF"/>
    <w:rsid w:val="00E34C05"/>
    <w:rsid w:val="00E34F36"/>
    <w:rsid w:val="00E350D3"/>
    <w:rsid w:val="00E350EB"/>
    <w:rsid w:val="00E352B1"/>
    <w:rsid w:val="00E35707"/>
    <w:rsid w:val="00E35956"/>
    <w:rsid w:val="00E35AC6"/>
    <w:rsid w:val="00E35CE7"/>
    <w:rsid w:val="00E35EF1"/>
    <w:rsid w:val="00E362C9"/>
    <w:rsid w:val="00E36545"/>
    <w:rsid w:val="00E365D1"/>
    <w:rsid w:val="00E3663F"/>
    <w:rsid w:val="00E3689A"/>
    <w:rsid w:val="00E36A97"/>
    <w:rsid w:val="00E36AA1"/>
    <w:rsid w:val="00E36B2D"/>
    <w:rsid w:val="00E36FE3"/>
    <w:rsid w:val="00E3706E"/>
    <w:rsid w:val="00E3739C"/>
    <w:rsid w:val="00E374C0"/>
    <w:rsid w:val="00E37562"/>
    <w:rsid w:val="00E37575"/>
    <w:rsid w:val="00E376D0"/>
    <w:rsid w:val="00E37820"/>
    <w:rsid w:val="00E37C95"/>
    <w:rsid w:val="00E400AE"/>
    <w:rsid w:val="00E400F3"/>
    <w:rsid w:val="00E40334"/>
    <w:rsid w:val="00E404A5"/>
    <w:rsid w:val="00E40952"/>
    <w:rsid w:val="00E40AAC"/>
    <w:rsid w:val="00E40B16"/>
    <w:rsid w:val="00E411BE"/>
    <w:rsid w:val="00E4132F"/>
    <w:rsid w:val="00E41786"/>
    <w:rsid w:val="00E417DB"/>
    <w:rsid w:val="00E41ECB"/>
    <w:rsid w:val="00E42179"/>
    <w:rsid w:val="00E42676"/>
    <w:rsid w:val="00E4278C"/>
    <w:rsid w:val="00E428C5"/>
    <w:rsid w:val="00E42922"/>
    <w:rsid w:val="00E42E4A"/>
    <w:rsid w:val="00E42F2D"/>
    <w:rsid w:val="00E42F4B"/>
    <w:rsid w:val="00E43116"/>
    <w:rsid w:val="00E43297"/>
    <w:rsid w:val="00E433DC"/>
    <w:rsid w:val="00E434BD"/>
    <w:rsid w:val="00E43678"/>
    <w:rsid w:val="00E4378D"/>
    <w:rsid w:val="00E4384D"/>
    <w:rsid w:val="00E43932"/>
    <w:rsid w:val="00E43A51"/>
    <w:rsid w:val="00E43AE4"/>
    <w:rsid w:val="00E43CB0"/>
    <w:rsid w:val="00E43CCF"/>
    <w:rsid w:val="00E43F2B"/>
    <w:rsid w:val="00E44392"/>
    <w:rsid w:val="00E44508"/>
    <w:rsid w:val="00E44669"/>
    <w:rsid w:val="00E448A6"/>
    <w:rsid w:val="00E44A7F"/>
    <w:rsid w:val="00E44B66"/>
    <w:rsid w:val="00E44FCF"/>
    <w:rsid w:val="00E44FE4"/>
    <w:rsid w:val="00E459CF"/>
    <w:rsid w:val="00E45A56"/>
    <w:rsid w:val="00E45C04"/>
    <w:rsid w:val="00E45F9E"/>
    <w:rsid w:val="00E460AB"/>
    <w:rsid w:val="00E46346"/>
    <w:rsid w:val="00E463A4"/>
    <w:rsid w:val="00E46692"/>
    <w:rsid w:val="00E46C12"/>
    <w:rsid w:val="00E46C9B"/>
    <w:rsid w:val="00E46FEB"/>
    <w:rsid w:val="00E47200"/>
    <w:rsid w:val="00E472EC"/>
    <w:rsid w:val="00E47995"/>
    <w:rsid w:val="00E47E03"/>
    <w:rsid w:val="00E47ECA"/>
    <w:rsid w:val="00E5004A"/>
    <w:rsid w:val="00E50259"/>
    <w:rsid w:val="00E50566"/>
    <w:rsid w:val="00E50883"/>
    <w:rsid w:val="00E508BF"/>
    <w:rsid w:val="00E50935"/>
    <w:rsid w:val="00E50949"/>
    <w:rsid w:val="00E50DC0"/>
    <w:rsid w:val="00E50EAB"/>
    <w:rsid w:val="00E50EB0"/>
    <w:rsid w:val="00E50FE3"/>
    <w:rsid w:val="00E5125A"/>
    <w:rsid w:val="00E51599"/>
    <w:rsid w:val="00E515D5"/>
    <w:rsid w:val="00E5171F"/>
    <w:rsid w:val="00E51814"/>
    <w:rsid w:val="00E51B67"/>
    <w:rsid w:val="00E51BD9"/>
    <w:rsid w:val="00E51C68"/>
    <w:rsid w:val="00E51D28"/>
    <w:rsid w:val="00E520D6"/>
    <w:rsid w:val="00E521C7"/>
    <w:rsid w:val="00E5227F"/>
    <w:rsid w:val="00E522F0"/>
    <w:rsid w:val="00E527EB"/>
    <w:rsid w:val="00E52CA3"/>
    <w:rsid w:val="00E52CAF"/>
    <w:rsid w:val="00E52FD0"/>
    <w:rsid w:val="00E52FDD"/>
    <w:rsid w:val="00E533BD"/>
    <w:rsid w:val="00E5366E"/>
    <w:rsid w:val="00E53A65"/>
    <w:rsid w:val="00E53C2B"/>
    <w:rsid w:val="00E5406C"/>
    <w:rsid w:val="00E54168"/>
    <w:rsid w:val="00E5426D"/>
    <w:rsid w:val="00E54754"/>
    <w:rsid w:val="00E54798"/>
    <w:rsid w:val="00E548DD"/>
    <w:rsid w:val="00E549EF"/>
    <w:rsid w:val="00E54E52"/>
    <w:rsid w:val="00E54F6D"/>
    <w:rsid w:val="00E54FD2"/>
    <w:rsid w:val="00E54FDB"/>
    <w:rsid w:val="00E551DE"/>
    <w:rsid w:val="00E55237"/>
    <w:rsid w:val="00E554D5"/>
    <w:rsid w:val="00E558E0"/>
    <w:rsid w:val="00E55946"/>
    <w:rsid w:val="00E55CE6"/>
    <w:rsid w:val="00E55F73"/>
    <w:rsid w:val="00E56061"/>
    <w:rsid w:val="00E5617D"/>
    <w:rsid w:val="00E56206"/>
    <w:rsid w:val="00E563D7"/>
    <w:rsid w:val="00E565BD"/>
    <w:rsid w:val="00E5676E"/>
    <w:rsid w:val="00E56D45"/>
    <w:rsid w:val="00E56D52"/>
    <w:rsid w:val="00E5754A"/>
    <w:rsid w:val="00E57A1A"/>
    <w:rsid w:val="00E57AF9"/>
    <w:rsid w:val="00E57CDE"/>
    <w:rsid w:val="00E57EFE"/>
    <w:rsid w:val="00E57F9B"/>
    <w:rsid w:val="00E60189"/>
    <w:rsid w:val="00E60281"/>
    <w:rsid w:val="00E60552"/>
    <w:rsid w:val="00E6077B"/>
    <w:rsid w:val="00E60A4B"/>
    <w:rsid w:val="00E60B54"/>
    <w:rsid w:val="00E60CAA"/>
    <w:rsid w:val="00E60CC5"/>
    <w:rsid w:val="00E61043"/>
    <w:rsid w:val="00E61234"/>
    <w:rsid w:val="00E617C1"/>
    <w:rsid w:val="00E61DDF"/>
    <w:rsid w:val="00E62116"/>
    <w:rsid w:val="00E6253F"/>
    <w:rsid w:val="00E62619"/>
    <w:rsid w:val="00E62E80"/>
    <w:rsid w:val="00E630C9"/>
    <w:rsid w:val="00E630E1"/>
    <w:rsid w:val="00E63509"/>
    <w:rsid w:val="00E635AD"/>
    <w:rsid w:val="00E638C2"/>
    <w:rsid w:val="00E63B3D"/>
    <w:rsid w:val="00E63CC2"/>
    <w:rsid w:val="00E64046"/>
    <w:rsid w:val="00E641CF"/>
    <w:rsid w:val="00E6435C"/>
    <w:rsid w:val="00E648C6"/>
    <w:rsid w:val="00E64914"/>
    <w:rsid w:val="00E64F57"/>
    <w:rsid w:val="00E650C6"/>
    <w:rsid w:val="00E6527D"/>
    <w:rsid w:val="00E655A6"/>
    <w:rsid w:val="00E65AFB"/>
    <w:rsid w:val="00E65E8A"/>
    <w:rsid w:val="00E663E2"/>
    <w:rsid w:val="00E663F4"/>
    <w:rsid w:val="00E66536"/>
    <w:rsid w:val="00E666C8"/>
    <w:rsid w:val="00E666F2"/>
    <w:rsid w:val="00E6670D"/>
    <w:rsid w:val="00E66D0B"/>
    <w:rsid w:val="00E66DD4"/>
    <w:rsid w:val="00E66ED3"/>
    <w:rsid w:val="00E6776E"/>
    <w:rsid w:val="00E6791E"/>
    <w:rsid w:val="00E679A8"/>
    <w:rsid w:val="00E67BEF"/>
    <w:rsid w:val="00E70C72"/>
    <w:rsid w:val="00E70CDE"/>
    <w:rsid w:val="00E70E0A"/>
    <w:rsid w:val="00E70E2C"/>
    <w:rsid w:val="00E71305"/>
    <w:rsid w:val="00E7134D"/>
    <w:rsid w:val="00E7158F"/>
    <w:rsid w:val="00E7184E"/>
    <w:rsid w:val="00E71872"/>
    <w:rsid w:val="00E718C5"/>
    <w:rsid w:val="00E71DF5"/>
    <w:rsid w:val="00E721EA"/>
    <w:rsid w:val="00E72303"/>
    <w:rsid w:val="00E7262F"/>
    <w:rsid w:val="00E7263E"/>
    <w:rsid w:val="00E72942"/>
    <w:rsid w:val="00E73096"/>
    <w:rsid w:val="00E73732"/>
    <w:rsid w:val="00E73943"/>
    <w:rsid w:val="00E73C6D"/>
    <w:rsid w:val="00E74160"/>
    <w:rsid w:val="00E74349"/>
    <w:rsid w:val="00E7452B"/>
    <w:rsid w:val="00E74601"/>
    <w:rsid w:val="00E746FF"/>
    <w:rsid w:val="00E748CC"/>
    <w:rsid w:val="00E74A4F"/>
    <w:rsid w:val="00E74B9E"/>
    <w:rsid w:val="00E74D35"/>
    <w:rsid w:val="00E74F15"/>
    <w:rsid w:val="00E75276"/>
    <w:rsid w:val="00E753D1"/>
    <w:rsid w:val="00E75415"/>
    <w:rsid w:val="00E755D9"/>
    <w:rsid w:val="00E75608"/>
    <w:rsid w:val="00E756F0"/>
    <w:rsid w:val="00E75A43"/>
    <w:rsid w:val="00E75AD6"/>
    <w:rsid w:val="00E75BB8"/>
    <w:rsid w:val="00E75D5F"/>
    <w:rsid w:val="00E75E68"/>
    <w:rsid w:val="00E75F43"/>
    <w:rsid w:val="00E76569"/>
    <w:rsid w:val="00E7656F"/>
    <w:rsid w:val="00E766C7"/>
    <w:rsid w:val="00E767A6"/>
    <w:rsid w:val="00E7686E"/>
    <w:rsid w:val="00E76DC4"/>
    <w:rsid w:val="00E76DF7"/>
    <w:rsid w:val="00E76EAC"/>
    <w:rsid w:val="00E77169"/>
    <w:rsid w:val="00E77230"/>
    <w:rsid w:val="00E77501"/>
    <w:rsid w:val="00E77598"/>
    <w:rsid w:val="00E775B1"/>
    <w:rsid w:val="00E77682"/>
    <w:rsid w:val="00E777DC"/>
    <w:rsid w:val="00E77861"/>
    <w:rsid w:val="00E77D14"/>
    <w:rsid w:val="00E77DF1"/>
    <w:rsid w:val="00E80613"/>
    <w:rsid w:val="00E80621"/>
    <w:rsid w:val="00E80D14"/>
    <w:rsid w:val="00E80F01"/>
    <w:rsid w:val="00E80F31"/>
    <w:rsid w:val="00E810A7"/>
    <w:rsid w:val="00E810CE"/>
    <w:rsid w:val="00E81143"/>
    <w:rsid w:val="00E8152A"/>
    <w:rsid w:val="00E815AB"/>
    <w:rsid w:val="00E815AD"/>
    <w:rsid w:val="00E818A2"/>
    <w:rsid w:val="00E81990"/>
    <w:rsid w:val="00E81AB5"/>
    <w:rsid w:val="00E81B4A"/>
    <w:rsid w:val="00E81C24"/>
    <w:rsid w:val="00E82302"/>
    <w:rsid w:val="00E82676"/>
    <w:rsid w:val="00E82994"/>
    <w:rsid w:val="00E82A0D"/>
    <w:rsid w:val="00E82A41"/>
    <w:rsid w:val="00E82ACD"/>
    <w:rsid w:val="00E82B5E"/>
    <w:rsid w:val="00E82C8E"/>
    <w:rsid w:val="00E82CE9"/>
    <w:rsid w:val="00E82E65"/>
    <w:rsid w:val="00E83069"/>
    <w:rsid w:val="00E832AF"/>
    <w:rsid w:val="00E833A3"/>
    <w:rsid w:val="00E83B8E"/>
    <w:rsid w:val="00E83C7D"/>
    <w:rsid w:val="00E84226"/>
    <w:rsid w:val="00E84712"/>
    <w:rsid w:val="00E8486D"/>
    <w:rsid w:val="00E849C3"/>
    <w:rsid w:val="00E849E7"/>
    <w:rsid w:val="00E84FE9"/>
    <w:rsid w:val="00E8508A"/>
    <w:rsid w:val="00E851C1"/>
    <w:rsid w:val="00E852BC"/>
    <w:rsid w:val="00E8549A"/>
    <w:rsid w:val="00E856D3"/>
    <w:rsid w:val="00E85770"/>
    <w:rsid w:val="00E85829"/>
    <w:rsid w:val="00E85A49"/>
    <w:rsid w:val="00E85A89"/>
    <w:rsid w:val="00E85AF8"/>
    <w:rsid w:val="00E85C3F"/>
    <w:rsid w:val="00E866EE"/>
    <w:rsid w:val="00E86764"/>
    <w:rsid w:val="00E868BA"/>
    <w:rsid w:val="00E86ABC"/>
    <w:rsid w:val="00E86B42"/>
    <w:rsid w:val="00E86CCB"/>
    <w:rsid w:val="00E86FE3"/>
    <w:rsid w:val="00E8765B"/>
    <w:rsid w:val="00E87976"/>
    <w:rsid w:val="00E87A71"/>
    <w:rsid w:val="00E9019B"/>
    <w:rsid w:val="00E9046D"/>
    <w:rsid w:val="00E905CC"/>
    <w:rsid w:val="00E907DE"/>
    <w:rsid w:val="00E90AEB"/>
    <w:rsid w:val="00E90B5E"/>
    <w:rsid w:val="00E90C70"/>
    <w:rsid w:val="00E90D33"/>
    <w:rsid w:val="00E91244"/>
    <w:rsid w:val="00E91760"/>
    <w:rsid w:val="00E917C3"/>
    <w:rsid w:val="00E918CD"/>
    <w:rsid w:val="00E91F43"/>
    <w:rsid w:val="00E91F51"/>
    <w:rsid w:val="00E91FB5"/>
    <w:rsid w:val="00E92240"/>
    <w:rsid w:val="00E92425"/>
    <w:rsid w:val="00E92532"/>
    <w:rsid w:val="00E9296C"/>
    <w:rsid w:val="00E929A3"/>
    <w:rsid w:val="00E92D16"/>
    <w:rsid w:val="00E92D5D"/>
    <w:rsid w:val="00E93179"/>
    <w:rsid w:val="00E93429"/>
    <w:rsid w:val="00E93629"/>
    <w:rsid w:val="00E93642"/>
    <w:rsid w:val="00E9383F"/>
    <w:rsid w:val="00E93B5C"/>
    <w:rsid w:val="00E94274"/>
    <w:rsid w:val="00E9480F"/>
    <w:rsid w:val="00E94CEC"/>
    <w:rsid w:val="00E94E21"/>
    <w:rsid w:val="00E951F0"/>
    <w:rsid w:val="00E952B8"/>
    <w:rsid w:val="00E9568B"/>
    <w:rsid w:val="00E956D1"/>
    <w:rsid w:val="00E9581F"/>
    <w:rsid w:val="00E95B57"/>
    <w:rsid w:val="00E95C2A"/>
    <w:rsid w:val="00E95D80"/>
    <w:rsid w:val="00E9602D"/>
    <w:rsid w:val="00E965BF"/>
    <w:rsid w:val="00E965D8"/>
    <w:rsid w:val="00E969A1"/>
    <w:rsid w:val="00E96DB7"/>
    <w:rsid w:val="00E96F29"/>
    <w:rsid w:val="00E96F78"/>
    <w:rsid w:val="00E9716D"/>
    <w:rsid w:val="00E9723D"/>
    <w:rsid w:val="00E97490"/>
    <w:rsid w:val="00E97856"/>
    <w:rsid w:val="00E9785D"/>
    <w:rsid w:val="00E97E49"/>
    <w:rsid w:val="00E97F6D"/>
    <w:rsid w:val="00E97F81"/>
    <w:rsid w:val="00EA03EB"/>
    <w:rsid w:val="00EA04EF"/>
    <w:rsid w:val="00EA05DF"/>
    <w:rsid w:val="00EA0969"/>
    <w:rsid w:val="00EA0B66"/>
    <w:rsid w:val="00EA0BE8"/>
    <w:rsid w:val="00EA0DC3"/>
    <w:rsid w:val="00EA0E47"/>
    <w:rsid w:val="00EA1562"/>
    <w:rsid w:val="00EA1630"/>
    <w:rsid w:val="00EA1864"/>
    <w:rsid w:val="00EA1F3B"/>
    <w:rsid w:val="00EA2123"/>
    <w:rsid w:val="00EA21BD"/>
    <w:rsid w:val="00EA220E"/>
    <w:rsid w:val="00EA2612"/>
    <w:rsid w:val="00EA29C2"/>
    <w:rsid w:val="00EA303F"/>
    <w:rsid w:val="00EA326C"/>
    <w:rsid w:val="00EA33EC"/>
    <w:rsid w:val="00EA3BDC"/>
    <w:rsid w:val="00EA3E68"/>
    <w:rsid w:val="00EA4181"/>
    <w:rsid w:val="00EA41CD"/>
    <w:rsid w:val="00EA428C"/>
    <w:rsid w:val="00EA42B3"/>
    <w:rsid w:val="00EA44D4"/>
    <w:rsid w:val="00EA480C"/>
    <w:rsid w:val="00EA4F87"/>
    <w:rsid w:val="00EA5220"/>
    <w:rsid w:val="00EA53C3"/>
    <w:rsid w:val="00EA554D"/>
    <w:rsid w:val="00EA5674"/>
    <w:rsid w:val="00EA5A53"/>
    <w:rsid w:val="00EA5AB2"/>
    <w:rsid w:val="00EA5B3C"/>
    <w:rsid w:val="00EA62D9"/>
    <w:rsid w:val="00EA63CC"/>
    <w:rsid w:val="00EA63DC"/>
    <w:rsid w:val="00EA67EE"/>
    <w:rsid w:val="00EA6C79"/>
    <w:rsid w:val="00EA6F19"/>
    <w:rsid w:val="00EA704B"/>
    <w:rsid w:val="00EA75E9"/>
    <w:rsid w:val="00EA7C8A"/>
    <w:rsid w:val="00EA7DE1"/>
    <w:rsid w:val="00EB0405"/>
    <w:rsid w:val="00EB0AA0"/>
    <w:rsid w:val="00EB0EF0"/>
    <w:rsid w:val="00EB131E"/>
    <w:rsid w:val="00EB13ED"/>
    <w:rsid w:val="00EB16DA"/>
    <w:rsid w:val="00EB19D0"/>
    <w:rsid w:val="00EB1DD0"/>
    <w:rsid w:val="00EB1F77"/>
    <w:rsid w:val="00EB21F8"/>
    <w:rsid w:val="00EB226D"/>
    <w:rsid w:val="00EB25FF"/>
    <w:rsid w:val="00EB3176"/>
    <w:rsid w:val="00EB318D"/>
    <w:rsid w:val="00EB34D9"/>
    <w:rsid w:val="00EB3934"/>
    <w:rsid w:val="00EB4039"/>
    <w:rsid w:val="00EB4049"/>
    <w:rsid w:val="00EB4272"/>
    <w:rsid w:val="00EB4353"/>
    <w:rsid w:val="00EB4661"/>
    <w:rsid w:val="00EB4A66"/>
    <w:rsid w:val="00EB4EA8"/>
    <w:rsid w:val="00EB4F97"/>
    <w:rsid w:val="00EB51AA"/>
    <w:rsid w:val="00EB5535"/>
    <w:rsid w:val="00EB5597"/>
    <w:rsid w:val="00EB569C"/>
    <w:rsid w:val="00EB5748"/>
    <w:rsid w:val="00EB5867"/>
    <w:rsid w:val="00EB58B2"/>
    <w:rsid w:val="00EB5C46"/>
    <w:rsid w:val="00EB632C"/>
    <w:rsid w:val="00EB63EE"/>
    <w:rsid w:val="00EB64C6"/>
    <w:rsid w:val="00EB6550"/>
    <w:rsid w:val="00EB6744"/>
    <w:rsid w:val="00EB6A24"/>
    <w:rsid w:val="00EB6A38"/>
    <w:rsid w:val="00EB6CB7"/>
    <w:rsid w:val="00EB6D1B"/>
    <w:rsid w:val="00EB703B"/>
    <w:rsid w:val="00EB7090"/>
    <w:rsid w:val="00EB7158"/>
    <w:rsid w:val="00EB72DB"/>
    <w:rsid w:val="00EB75FD"/>
    <w:rsid w:val="00EB7AE6"/>
    <w:rsid w:val="00EC041A"/>
    <w:rsid w:val="00EC0911"/>
    <w:rsid w:val="00EC0A71"/>
    <w:rsid w:val="00EC0BB2"/>
    <w:rsid w:val="00EC0DAB"/>
    <w:rsid w:val="00EC1403"/>
    <w:rsid w:val="00EC146D"/>
    <w:rsid w:val="00EC1BBE"/>
    <w:rsid w:val="00EC1DD3"/>
    <w:rsid w:val="00EC229A"/>
    <w:rsid w:val="00EC2477"/>
    <w:rsid w:val="00EC27E3"/>
    <w:rsid w:val="00EC2B68"/>
    <w:rsid w:val="00EC2C7A"/>
    <w:rsid w:val="00EC2DF5"/>
    <w:rsid w:val="00EC2E94"/>
    <w:rsid w:val="00EC32CE"/>
    <w:rsid w:val="00EC33A4"/>
    <w:rsid w:val="00EC33E7"/>
    <w:rsid w:val="00EC35DA"/>
    <w:rsid w:val="00EC3A46"/>
    <w:rsid w:val="00EC3AEF"/>
    <w:rsid w:val="00EC3C12"/>
    <w:rsid w:val="00EC3CD5"/>
    <w:rsid w:val="00EC3D77"/>
    <w:rsid w:val="00EC3DA5"/>
    <w:rsid w:val="00EC3F16"/>
    <w:rsid w:val="00EC4120"/>
    <w:rsid w:val="00EC4F7E"/>
    <w:rsid w:val="00EC57A3"/>
    <w:rsid w:val="00EC57DF"/>
    <w:rsid w:val="00EC59F6"/>
    <w:rsid w:val="00EC5B59"/>
    <w:rsid w:val="00EC5B8C"/>
    <w:rsid w:val="00EC5CD7"/>
    <w:rsid w:val="00EC5D0C"/>
    <w:rsid w:val="00EC5DB6"/>
    <w:rsid w:val="00EC5E38"/>
    <w:rsid w:val="00EC6126"/>
    <w:rsid w:val="00EC6748"/>
    <w:rsid w:val="00EC68EA"/>
    <w:rsid w:val="00EC6F10"/>
    <w:rsid w:val="00EC6F91"/>
    <w:rsid w:val="00EC785F"/>
    <w:rsid w:val="00EC79B3"/>
    <w:rsid w:val="00EC7C55"/>
    <w:rsid w:val="00EC7D4B"/>
    <w:rsid w:val="00EC7E1A"/>
    <w:rsid w:val="00EC7E40"/>
    <w:rsid w:val="00EC7FF6"/>
    <w:rsid w:val="00ED01C6"/>
    <w:rsid w:val="00ED06F8"/>
    <w:rsid w:val="00ED0837"/>
    <w:rsid w:val="00ED0998"/>
    <w:rsid w:val="00ED10E1"/>
    <w:rsid w:val="00ED11B9"/>
    <w:rsid w:val="00ED1222"/>
    <w:rsid w:val="00ED12B4"/>
    <w:rsid w:val="00ED13F8"/>
    <w:rsid w:val="00ED1516"/>
    <w:rsid w:val="00ED18A3"/>
    <w:rsid w:val="00ED19CA"/>
    <w:rsid w:val="00ED211B"/>
    <w:rsid w:val="00ED2253"/>
    <w:rsid w:val="00ED259C"/>
    <w:rsid w:val="00ED27B4"/>
    <w:rsid w:val="00ED2FA1"/>
    <w:rsid w:val="00ED3280"/>
    <w:rsid w:val="00ED3352"/>
    <w:rsid w:val="00ED3467"/>
    <w:rsid w:val="00ED380A"/>
    <w:rsid w:val="00ED39FB"/>
    <w:rsid w:val="00ED3A4C"/>
    <w:rsid w:val="00ED4262"/>
    <w:rsid w:val="00ED4948"/>
    <w:rsid w:val="00ED4BC1"/>
    <w:rsid w:val="00ED4D17"/>
    <w:rsid w:val="00ED4E0D"/>
    <w:rsid w:val="00ED4E37"/>
    <w:rsid w:val="00ED5819"/>
    <w:rsid w:val="00ED58C3"/>
    <w:rsid w:val="00ED59AD"/>
    <w:rsid w:val="00ED602B"/>
    <w:rsid w:val="00ED606A"/>
    <w:rsid w:val="00ED64FD"/>
    <w:rsid w:val="00ED6601"/>
    <w:rsid w:val="00ED66AA"/>
    <w:rsid w:val="00ED6ADB"/>
    <w:rsid w:val="00ED6B2B"/>
    <w:rsid w:val="00ED6DD3"/>
    <w:rsid w:val="00ED6EB0"/>
    <w:rsid w:val="00ED6F8C"/>
    <w:rsid w:val="00ED724E"/>
    <w:rsid w:val="00ED7421"/>
    <w:rsid w:val="00ED74F0"/>
    <w:rsid w:val="00ED781A"/>
    <w:rsid w:val="00ED791A"/>
    <w:rsid w:val="00ED7935"/>
    <w:rsid w:val="00ED7A0A"/>
    <w:rsid w:val="00ED7A57"/>
    <w:rsid w:val="00ED7D25"/>
    <w:rsid w:val="00ED7D5B"/>
    <w:rsid w:val="00ED7E85"/>
    <w:rsid w:val="00EE0C48"/>
    <w:rsid w:val="00EE112C"/>
    <w:rsid w:val="00EE11B9"/>
    <w:rsid w:val="00EE170C"/>
    <w:rsid w:val="00EE1B2C"/>
    <w:rsid w:val="00EE1C07"/>
    <w:rsid w:val="00EE1DEB"/>
    <w:rsid w:val="00EE1DF5"/>
    <w:rsid w:val="00EE1E74"/>
    <w:rsid w:val="00EE1E87"/>
    <w:rsid w:val="00EE2243"/>
    <w:rsid w:val="00EE2386"/>
    <w:rsid w:val="00EE2789"/>
    <w:rsid w:val="00EE28C8"/>
    <w:rsid w:val="00EE2C78"/>
    <w:rsid w:val="00EE2DF1"/>
    <w:rsid w:val="00EE3198"/>
    <w:rsid w:val="00EE36D6"/>
    <w:rsid w:val="00EE3EBF"/>
    <w:rsid w:val="00EE3F98"/>
    <w:rsid w:val="00EE40E9"/>
    <w:rsid w:val="00EE45C9"/>
    <w:rsid w:val="00EE4C32"/>
    <w:rsid w:val="00EE5222"/>
    <w:rsid w:val="00EE52BD"/>
    <w:rsid w:val="00EE5447"/>
    <w:rsid w:val="00EE569D"/>
    <w:rsid w:val="00EE58C1"/>
    <w:rsid w:val="00EE5910"/>
    <w:rsid w:val="00EE5975"/>
    <w:rsid w:val="00EE5C84"/>
    <w:rsid w:val="00EE5FB3"/>
    <w:rsid w:val="00EE61D7"/>
    <w:rsid w:val="00EE64FD"/>
    <w:rsid w:val="00EE6563"/>
    <w:rsid w:val="00EE6BC4"/>
    <w:rsid w:val="00EE6C3F"/>
    <w:rsid w:val="00EE74F8"/>
    <w:rsid w:val="00EE754E"/>
    <w:rsid w:val="00EE765B"/>
    <w:rsid w:val="00EE7F79"/>
    <w:rsid w:val="00EE7FDA"/>
    <w:rsid w:val="00EF00A4"/>
    <w:rsid w:val="00EF016D"/>
    <w:rsid w:val="00EF03D9"/>
    <w:rsid w:val="00EF040C"/>
    <w:rsid w:val="00EF04F3"/>
    <w:rsid w:val="00EF0C53"/>
    <w:rsid w:val="00EF0F48"/>
    <w:rsid w:val="00EF133F"/>
    <w:rsid w:val="00EF138A"/>
    <w:rsid w:val="00EF13F8"/>
    <w:rsid w:val="00EF160F"/>
    <w:rsid w:val="00EF16E8"/>
    <w:rsid w:val="00EF17F8"/>
    <w:rsid w:val="00EF1CAD"/>
    <w:rsid w:val="00EF2129"/>
    <w:rsid w:val="00EF2ACD"/>
    <w:rsid w:val="00EF2BCF"/>
    <w:rsid w:val="00EF3137"/>
    <w:rsid w:val="00EF35D5"/>
    <w:rsid w:val="00EF37F8"/>
    <w:rsid w:val="00EF3F3A"/>
    <w:rsid w:val="00EF443F"/>
    <w:rsid w:val="00EF45FD"/>
    <w:rsid w:val="00EF470E"/>
    <w:rsid w:val="00EF4994"/>
    <w:rsid w:val="00EF4B4D"/>
    <w:rsid w:val="00EF4CD8"/>
    <w:rsid w:val="00EF4DC8"/>
    <w:rsid w:val="00EF4FD6"/>
    <w:rsid w:val="00EF5170"/>
    <w:rsid w:val="00EF5296"/>
    <w:rsid w:val="00EF53B1"/>
    <w:rsid w:val="00EF54DF"/>
    <w:rsid w:val="00EF5EB8"/>
    <w:rsid w:val="00EF5F22"/>
    <w:rsid w:val="00EF6333"/>
    <w:rsid w:val="00EF65B7"/>
    <w:rsid w:val="00EF6744"/>
    <w:rsid w:val="00EF69C6"/>
    <w:rsid w:val="00EF6C9F"/>
    <w:rsid w:val="00EF7010"/>
    <w:rsid w:val="00EF70C1"/>
    <w:rsid w:val="00EF715A"/>
    <w:rsid w:val="00EF7744"/>
    <w:rsid w:val="00EF79EF"/>
    <w:rsid w:val="00EF7DB4"/>
    <w:rsid w:val="00EF7DCE"/>
    <w:rsid w:val="00EF7F06"/>
    <w:rsid w:val="00F000E7"/>
    <w:rsid w:val="00F00110"/>
    <w:rsid w:val="00F0022F"/>
    <w:rsid w:val="00F00868"/>
    <w:rsid w:val="00F008DD"/>
    <w:rsid w:val="00F00F1E"/>
    <w:rsid w:val="00F012CC"/>
    <w:rsid w:val="00F01396"/>
    <w:rsid w:val="00F0145B"/>
    <w:rsid w:val="00F014D7"/>
    <w:rsid w:val="00F01B21"/>
    <w:rsid w:val="00F01E5D"/>
    <w:rsid w:val="00F01FC4"/>
    <w:rsid w:val="00F022BC"/>
    <w:rsid w:val="00F0241D"/>
    <w:rsid w:val="00F0282C"/>
    <w:rsid w:val="00F02AE2"/>
    <w:rsid w:val="00F032A5"/>
    <w:rsid w:val="00F033A5"/>
    <w:rsid w:val="00F03534"/>
    <w:rsid w:val="00F03540"/>
    <w:rsid w:val="00F0388C"/>
    <w:rsid w:val="00F0391E"/>
    <w:rsid w:val="00F03E44"/>
    <w:rsid w:val="00F03EF6"/>
    <w:rsid w:val="00F03F96"/>
    <w:rsid w:val="00F041C7"/>
    <w:rsid w:val="00F043CA"/>
    <w:rsid w:val="00F04665"/>
    <w:rsid w:val="00F0479E"/>
    <w:rsid w:val="00F0489B"/>
    <w:rsid w:val="00F04C98"/>
    <w:rsid w:val="00F051B1"/>
    <w:rsid w:val="00F05703"/>
    <w:rsid w:val="00F0574D"/>
    <w:rsid w:val="00F05760"/>
    <w:rsid w:val="00F05A33"/>
    <w:rsid w:val="00F05CA3"/>
    <w:rsid w:val="00F060CB"/>
    <w:rsid w:val="00F0639F"/>
    <w:rsid w:val="00F0687C"/>
    <w:rsid w:val="00F06AEF"/>
    <w:rsid w:val="00F06E14"/>
    <w:rsid w:val="00F06FB8"/>
    <w:rsid w:val="00F073BF"/>
    <w:rsid w:val="00F07494"/>
    <w:rsid w:val="00F075D2"/>
    <w:rsid w:val="00F07825"/>
    <w:rsid w:val="00F079FB"/>
    <w:rsid w:val="00F07ADC"/>
    <w:rsid w:val="00F07BED"/>
    <w:rsid w:val="00F07E3F"/>
    <w:rsid w:val="00F07EA1"/>
    <w:rsid w:val="00F10140"/>
    <w:rsid w:val="00F103D8"/>
    <w:rsid w:val="00F104E4"/>
    <w:rsid w:val="00F107CE"/>
    <w:rsid w:val="00F10843"/>
    <w:rsid w:val="00F1100D"/>
    <w:rsid w:val="00F111F1"/>
    <w:rsid w:val="00F11326"/>
    <w:rsid w:val="00F114C7"/>
    <w:rsid w:val="00F115E0"/>
    <w:rsid w:val="00F11B31"/>
    <w:rsid w:val="00F11CC5"/>
    <w:rsid w:val="00F11DBA"/>
    <w:rsid w:val="00F11FE3"/>
    <w:rsid w:val="00F12087"/>
    <w:rsid w:val="00F125F1"/>
    <w:rsid w:val="00F12A6E"/>
    <w:rsid w:val="00F13133"/>
    <w:rsid w:val="00F134FD"/>
    <w:rsid w:val="00F13775"/>
    <w:rsid w:val="00F13DDC"/>
    <w:rsid w:val="00F13E2B"/>
    <w:rsid w:val="00F1409F"/>
    <w:rsid w:val="00F14334"/>
    <w:rsid w:val="00F1438B"/>
    <w:rsid w:val="00F14495"/>
    <w:rsid w:val="00F146FD"/>
    <w:rsid w:val="00F14786"/>
    <w:rsid w:val="00F148C7"/>
    <w:rsid w:val="00F14B14"/>
    <w:rsid w:val="00F14C69"/>
    <w:rsid w:val="00F14CAC"/>
    <w:rsid w:val="00F14D47"/>
    <w:rsid w:val="00F14D55"/>
    <w:rsid w:val="00F14D97"/>
    <w:rsid w:val="00F15047"/>
    <w:rsid w:val="00F150B0"/>
    <w:rsid w:val="00F15209"/>
    <w:rsid w:val="00F152B8"/>
    <w:rsid w:val="00F1539D"/>
    <w:rsid w:val="00F15A65"/>
    <w:rsid w:val="00F15BF2"/>
    <w:rsid w:val="00F15FE0"/>
    <w:rsid w:val="00F16375"/>
    <w:rsid w:val="00F165BC"/>
    <w:rsid w:val="00F16A63"/>
    <w:rsid w:val="00F16C8F"/>
    <w:rsid w:val="00F16DE8"/>
    <w:rsid w:val="00F16E50"/>
    <w:rsid w:val="00F16E8F"/>
    <w:rsid w:val="00F172E1"/>
    <w:rsid w:val="00F179D4"/>
    <w:rsid w:val="00F179DF"/>
    <w:rsid w:val="00F17BE1"/>
    <w:rsid w:val="00F17C14"/>
    <w:rsid w:val="00F17C94"/>
    <w:rsid w:val="00F17D8F"/>
    <w:rsid w:val="00F17F43"/>
    <w:rsid w:val="00F20161"/>
    <w:rsid w:val="00F20903"/>
    <w:rsid w:val="00F2090A"/>
    <w:rsid w:val="00F20C3A"/>
    <w:rsid w:val="00F21192"/>
    <w:rsid w:val="00F211C6"/>
    <w:rsid w:val="00F21483"/>
    <w:rsid w:val="00F21643"/>
    <w:rsid w:val="00F21689"/>
    <w:rsid w:val="00F216E3"/>
    <w:rsid w:val="00F21A75"/>
    <w:rsid w:val="00F21B59"/>
    <w:rsid w:val="00F21C23"/>
    <w:rsid w:val="00F21EBE"/>
    <w:rsid w:val="00F21FAB"/>
    <w:rsid w:val="00F21FF3"/>
    <w:rsid w:val="00F2234A"/>
    <w:rsid w:val="00F225A5"/>
    <w:rsid w:val="00F22A23"/>
    <w:rsid w:val="00F22B09"/>
    <w:rsid w:val="00F22D72"/>
    <w:rsid w:val="00F22E4B"/>
    <w:rsid w:val="00F22F82"/>
    <w:rsid w:val="00F2328B"/>
    <w:rsid w:val="00F235C7"/>
    <w:rsid w:val="00F235F5"/>
    <w:rsid w:val="00F238BF"/>
    <w:rsid w:val="00F23F46"/>
    <w:rsid w:val="00F23F55"/>
    <w:rsid w:val="00F244D0"/>
    <w:rsid w:val="00F24882"/>
    <w:rsid w:val="00F248A0"/>
    <w:rsid w:val="00F24C18"/>
    <w:rsid w:val="00F24CA2"/>
    <w:rsid w:val="00F24F25"/>
    <w:rsid w:val="00F24F92"/>
    <w:rsid w:val="00F25002"/>
    <w:rsid w:val="00F252A6"/>
    <w:rsid w:val="00F253A6"/>
    <w:rsid w:val="00F253C2"/>
    <w:rsid w:val="00F253D1"/>
    <w:rsid w:val="00F25435"/>
    <w:rsid w:val="00F25565"/>
    <w:rsid w:val="00F257FE"/>
    <w:rsid w:val="00F25AE9"/>
    <w:rsid w:val="00F25E31"/>
    <w:rsid w:val="00F25F1E"/>
    <w:rsid w:val="00F261F1"/>
    <w:rsid w:val="00F26BC9"/>
    <w:rsid w:val="00F26C26"/>
    <w:rsid w:val="00F26EEB"/>
    <w:rsid w:val="00F27D5C"/>
    <w:rsid w:val="00F27F75"/>
    <w:rsid w:val="00F27FB1"/>
    <w:rsid w:val="00F3014F"/>
    <w:rsid w:val="00F30902"/>
    <w:rsid w:val="00F3090E"/>
    <w:rsid w:val="00F309C5"/>
    <w:rsid w:val="00F30A30"/>
    <w:rsid w:val="00F30B8E"/>
    <w:rsid w:val="00F30B95"/>
    <w:rsid w:val="00F30BC5"/>
    <w:rsid w:val="00F30C75"/>
    <w:rsid w:val="00F313DD"/>
    <w:rsid w:val="00F31606"/>
    <w:rsid w:val="00F316BB"/>
    <w:rsid w:val="00F31979"/>
    <w:rsid w:val="00F3199E"/>
    <w:rsid w:val="00F31AA8"/>
    <w:rsid w:val="00F31ABF"/>
    <w:rsid w:val="00F31B06"/>
    <w:rsid w:val="00F31CD5"/>
    <w:rsid w:val="00F32156"/>
    <w:rsid w:val="00F3228D"/>
    <w:rsid w:val="00F32392"/>
    <w:rsid w:val="00F327AC"/>
    <w:rsid w:val="00F32823"/>
    <w:rsid w:val="00F32971"/>
    <w:rsid w:val="00F32A5F"/>
    <w:rsid w:val="00F32DD3"/>
    <w:rsid w:val="00F32F2F"/>
    <w:rsid w:val="00F3338A"/>
    <w:rsid w:val="00F334AF"/>
    <w:rsid w:val="00F334DE"/>
    <w:rsid w:val="00F337A4"/>
    <w:rsid w:val="00F337B5"/>
    <w:rsid w:val="00F337D2"/>
    <w:rsid w:val="00F337D8"/>
    <w:rsid w:val="00F33AB8"/>
    <w:rsid w:val="00F33BAB"/>
    <w:rsid w:val="00F33C56"/>
    <w:rsid w:val="00F33D05"/>
    <w:rsid w:val="00F33F02"/>
    <w:rsid w:val="00F33F74"/>
    <w:rsid w:val="00F34273"/>
    <w:rsid w:val="00F342C5"/>
    <w:rsid w:val="00F3439B"/>
    <w:rsid w:val="00F3464A"/>
    <w:rsid w:val="00F347C7"/>
    <w:rsid w:val="00F34848"/>
    <w:rsid w:val="00F34E87"/>
    <w:rsid w:val="00F35159"/>
    <w:rsid w:val="00F35329"/>
    <w:rsid w:val="00F35638"/>
    <w:rsid w:val="00F35722"/>
    <w:rsid w:val="00F35734"/>
    <w:rsid w:val="00F358C7"/>
    <w:rsid w:val="00F35A27"/>
    <w:rsid w:val="00F35D19"/>
    <w:rsid w:val="00F35DE0"/>
    <w:rsid w:val="00F35F39"/>
    <w:rsid w:val="00F361D7"/>
    <w:rsid w:val="00F364FF"/>
    <w:rsid w:val="00F366C6"/>
    <w:rsid w:val="00F36885"/>
    <w:rsid w:val="00F3694D"/>
    <w:rsid w:val="00F36A6D"/>
    <w:rsid w:val="00F3700F"/>
    <w:rsid w:val="00F37082"/>
    <w:rsid w:val="00F375B0"/>
    <w:rsid w:val="00F37847"/>
    <w:rsid w:val="00F37E15"/>
    <w:rsid w:val="00F37EE1"/>
    <w:rsid w:val="00F40271"/>
    <w:rsid w:val="00F40273"/>
    <w:rsid w:val="00F403F2"/>
    <w:rsid w:val="00F40403"/>
    <w:rsid w:val="00F409B8"/>
    <w:rsid w:val="00F40B88"/>
    <w:rsid w:val="00F40DA6"/>
    <w:rsid w:val="00F40DCD"/>
    <w:rsid w:val="00F40ECC"/>
    <w:rsid w:val="00F417D3"/>
    <w:rsid w:val="00F41902"/>
    <w:rsid w:val="00F41AA9"/>
    <w:rsid w:val="00F41DFC"/>
    <w:rsid w:val="00F41F3F"/>
    <w:rsid w:val="00F41F6E"/>
    <w:rsid w:val="00F420D3"/>
    <w:rsid w:val="00F421AD"/>
    <w:rsid w:val="00F423D9"/>
    <w:rsid w:val="00F4284B"/>
    <w:rsid w:val="00F42CE5"/>
    <w:rsid w:val="00F42D46"/>
    <w:rsid w:val="00F42E34"/>
    <w:rsid w:val="00F43016"/>
    <w:rsid w:val="00F431EE"/>
    <w:rsid w:val="00F4397E"/>
    <w:rsid w:val="00F43C46"/>
    <w:rsid w:val="00F4405C"/>
    <w:rsid w:val="00F4424C"/>
    <w:rsid w:val="00F44318"/>
    <w:rsid w:val="00F44499"/>
    <w:rsid w:val="00F444B7"/>
    <w:rsid w:val="00F44521"/>
    <w:rsid w:val="00F445C5"/>
    <w:rsid w:val="00F44834"/>
    <w:rsid w:val="00F4496C"/>
    <w:rsid w:val="00F44F3A"/>
    <w:rsid w:val="00F44FD3"/>
    <w:rsid w:val="00F45F55"/>
    <w:rsid w:val="00F46040"/>
    <w:rsid w:val="00F46057"/>
    <w:rsid w:val="00F46271"/>
    <w:rsid w:val="00F46509"/>
    <w:rsid w:val="00F4665A"/>
    <w:rsid w:val="00F467A8"/>
    <w:rsid w:val="00F46C8F"/>
    <w:rsid w:val="00F46CEF"/>
    <w:rsid w:val="00F474C7"/>
    <w:rsid w:val="00F476C6"/>
    <w:rsid w:val="00F477B9"/>
    <w:rsid w:val="00F47AB7"/>
    <w:rsid w:val="00F47DA5"/>
    <w:rsid w:val="00F47E06"/>
    <w:rsid w:val="00F50083"/>
    <w:rsid w:val="00F500EF"/>
    <w:rsid w:val="00F50485"/>
    <w:rsid w:val="00F50487"/>
    <w:rsid w:val="00F50558"/>
    <w:rsid w:val="00F505FF"/>
    <w:rsid w:val="00F5083D"/>
    <w:rsid w:val="00F50FD4"/>
    <w:rsid w:val="00F5102A"/>
    <w:rsid w:val="00F51099"/>
    <w:rsid w:val="00F51111"/>
    <w:rsid w:val="00F511A7"/>
    <w:rsid w:val="00F51491"/>
    <w:rsid w:val="00F51844"/>
    <w:rsid w:val="00F51D5E"/>
    <w:rsid w:val="00F51EE6"/>
    <w:rsid w:val="00F51F10"/>
    <w:rsid w:val="00F52109"/>
    <w:rsid w:val="00F52167"/>
    <w:rsid w:val="00F524EB"/>
    <w:rsid w:val="00F52914"/>
    <w:rsid w:val="00F529A5"/>
    <w:rsid w:val="00F52D60"/>
    <w:rsid w:val="00F5310D"/>
    <w:rsid w:val="00F535AF"/>
    <w:rsid w:val="00F53959"/>
    <w:rsid w:val="00F53ADF"/>
    <w:rsid w:val="00F53B47"/>
    <w:rsid w:val="00F53C91"/>
    <w:rsid w:val="00F53CD0"/>
    <w:rsid w:val="00F541F0"/>
    <w:rsid w:val="00F5426A"/>
    <w:rsid w:val="00F543EC"/>
    <w:rsid w:val="00F544DF"/>
    <w:rsid w:val="00F54604"/>
    <w:rsid w:val="00F54820"/>
    <w:rsid w:val="00F54EBD"/>
    <w:rsid w:val="00F55011"/>
    <w:rsid w:val="00F5518C"/>
    <w:rsid w:val="00F55824"/>
    <w:rsid w:val="00F55831"/>
    <w:rsid w:val="00F55891"/>
    <w:rsid w:val="00F55B61"/>
    <w:rsid w:val="00F55E06"/>
    <w:rsid w:val="00F55FEB"/>
    <w:rsid w:val="00F56295"/>
    <w:rsid w:val="00F5643E"/>
    <w:rsid w:val="00F566E1"/>
    <w:rsid w:val="00F56A36"/>
    <w:rsid w:val="00F56A94"/>
    <w:rsid w:val="00F56B35"/>
    <w:rsid w:val="00F56B9D"/>
    <w:rsid w:val="00F56BC9"/>
    <w:rsid w:val="00F56BEB"/>
    <w:rsid w:val="00F56E7E"/>
    <w:rsid w:val="00F5733B"/>
    <w:rsid w:val="00F5772D"/>
    <w:rsid w:val="00F57781"/>
    <w:rsid w:val="00F577E6"/>
    <w:rsid w:val="00F578DC"/>
    <w:rsid w:val="00F57976"/>
    <w:rsid w:val="00F57AA1"/>
    <w:rsid w:val="00F57D26"/>
    <w:rsid w:val="00F600D6"/>
    <w:rsid w:val="00F6010C"/>
    <w:rsid w:val="00F60650"/>
    <w:rsid w:val="00F60C20"/>
    <w:rsid w:val="00F60D6A"/>
    <w:rsid w:val="00F60D6D"/>
    <w:rsid w:val="00F60DC5"/>
    <w:rsid w:val="00F60F00"/>
    <w:rsid w:val="00F614C0"/>
    <w:rsid w:val="00F61521"/>
    <w:rsid w:val="00F6159F"/>
    <w:rsid w:val="00F61A85"/>
    <w:rsid w:val="00F61C96"/>
    <w:rsid w:val="00F61D1C"/>
    <w:rsid w:val="00F61D59"/>
    <w:rsid w:val="00F61EA3"/>
    <w:rsid w:val="00F621AF"/>
    <w:rsid w:val="00F62621"/>
    <w:rsid w:val="00F62932"/>
    <w:rsid w:val="00F629B6"/>
    <w:rsid w:val="00F62A3C"/>
    <w:rsid w:val="00F62B16"/>
    <w:rsid w:val="00F62EF2"/>
    <w:rsid w:val="00F635AB"/>
    <w:rsid w:val="00F637D3"/>
    <w:rsid w:val="00F63958"/>
    <w:rsid w:val="00F63FBB"/>
    <w:rsid w:val="00F641E9"/>
    <w:rsid w:val="00F6432D"/>
    <w:rsid w:val="00F645E1"/>
    <w:rsid w:val="00F64773"/>
    <w:rsid w:val="00F64823"/>
    <w:rsid w:val="00F64A91"/>
    <w:rsid w:val="00F64D37"/>
    <w:rsid w:val="00F65530"/>
    <w:rsid w:val="00F657D6"/>
    <w:rsid w:val="00F658B7"/>
    <w:rsid w:val="00F65A88"/>
    <w:rsid w:val="00F65FDB"/>
    <w:rsid w:val="00F66028"/>
    <w:rsid w:val="00F666C0"/>
    <w:rsid w:val="00F66AE1"/>
    <w:rsid w:val="00F66AEB"/>
    <w:rsid w:val="00F66B40"/>
    <w:rsid w:val="00F66B5B"/>
    <w:rsid w:val="00F66B7E"/>
    <w:rsid w:val="00F66D4F"/>
    <w:rsid w:val="00F66E41"/>
    <w:rsid w:val="00F672F8"/>
    <w:rsid w:val="00F6749F"/>
    <w:rsid w:val="00F677B7"/>
    <w:rsid w:val="00F67805"/>
    <w:rsid w:val="00F67842"/>
    <w:rsid w:val="00F6797A"/>
    <w:rsid w:val="00F6798B"/>
    <w:rsid w:val="00F67C74"/>
    <w:rsid w:val="00F70023"/>
    <w:rsid w:val="00F701C8"/>
    <w:rsid w:val="00F701F4"/>
    <w:rsid w:val="00F702DF"/>
    <w:rsid w:val="00F703F3"/>
    <w:rsid w:val="00F70A1F"/>
    <w:rsid w:val="00F70A54"/>
    <w:rsid w:val="00F70A58"/>
    <w:rsid w:val="00F70AB8"/>
    <w:rsid w:val="00F70B1B"/>
    <w:rsid w:val="00F70B9C"/>
    <w:rsid w:val="00F70D1E"/>
    <w:rsid w:val="00F70D71"/>
    <w:rsid w:val="00F71188"/>
    <w:rsid w:val="00F71779"/>
    <w:rsid w:val="00F71B79"/>
    <w:rsid w:val="00F71B9B"/>
    <w:rsid w:val="00F71BD2"/>
    <w:rsid w:val="00F71BF3"/>
    <w:rsid w:val="00F72106"/>
    <w:rsid w:val="00F7218C"/>
    <w:rsid w:val="00F72445"/>
    <w:rsid w:val="00F72716"/>
    <w:rsid w:val="00F72D06"/>
    <w:rsid w:val="00F72D18"/>
    <w:rsid w:val="00F72D60"/>
    <w:rsid w:val="00F7337B"/>
    <w:rsid w:val="00F7345A"/>
    <w:rsid w:val="00F738BD"/>
    <w:rsid w:val="00F73D25"/>
    <w:rsid w:val="00F73F16"/>
    <w:rsid w:val="00F7465B"/>
    <w:rsid w:val="00F74A7B"/>
    <w:rsid w:val="00F74B5A"/>
    <w:rsid w:val="00F74BDD"/>
    <w:rsid w:val="00F74E56"/>
    <w:rsid w:val="00F74F50"/>
    <w:rsid w:val="00F7514B"/>
    <w:rsid w:val="00F7572B"/>
    <w:rsid w:val="00F7581B"/>
    <w:rsid w:val="00F75902"/>
    <w:rsid w:val="00F75F70"/>
    <w:rsid w:val="00F76168"/>
    <w:rsid w:val="00F765F9"/>
    <w:rsid w:val="00F7691C"/>
    <w:rsid w:val="00F7692F"/>
    <w:rsid w:val="00F76A2D"/>
    <w:rsid w:val="00F76D00"/>
    <w:rsid w:val="00F76E58"/>
    <w:rsid w:val="00F76F0F"/>
    <w:rsid w:val="00F771EA"/>
    <w:rsid w:val="00F7720B"/>
    <w:rsid w:val="00F77281"/>
    <w:rsid w:val="00F772CC"/>
    <w:rsid w:val="00F77524"/>
    <w:rsid w:val="00F775C9"/>
    <w:rsid w:val="00F77618"/>
    <w:rsid w:val="00F777E7"/>
    <w:rsid w:val="00F77D80"/>
    <w:rsid w:val="00F77FE1"/>
    <w:rsid w:val="00F80181"/>
    <w:rsid w:val="00F801E8"/>
    <w:rsid w:val="00F80393"/>
    <w:rsid w:val="00F803FF"/>
    <w:rsid w:val="00F807A8"/>
    <w:rsid w:val="00F80A03"/>
    <w:rsid w:val="00F80B4E"/>
    <w:rsid w:val="00F80E39"/>
    <w:rsid w:val="00F80FAA"/>
    <w:rsid w:val="00F80FE6"/>
    <w:rsid w:val="00F8171D"/>
    <w:rsid w:val="00F818AB"/>
    <w:rsid w:val="00F81A50"/>
    <w:rsid w:val="00F81B31"/>
    <w:rsid w:val="00F821A0"/>
    <w:rsid w:val="00F8266F"/>
    <w:rsid w:val="00F82745"/>
    <w:rsid w:val="00F82978"/>
    <w:rsid w:val="00F82B6E"/>
    <w:rsid w:val="00F82C89"/>
    <w:rsid w:val="00F82DC2"/>
    <w:rsid w:val="00F82DE1"/>
    <w:rsid w:val="00F8340C"/>
    <w:rsid w:val="00F83575"/>
    <w:rsid w:val="00F83848"/>
    <w:rsid w:val="00F83983"/>
    <w:rsid w:val="00F83ED8"/>
    <w:rsid w:val="00F840CB"/>
    <w:rsid w:val="00F845CE"/>
    <w:rsid w:val="00F8466C"/>
    <w:rsid w:val="00F846C7"/>
    <w:rsid w:val="00F8489B"/>
    <w:rsid w:val="00F84971"/>
    <w:rsid w:val="00F84C30"/>
    <w:rsid w:val="00F84EC4"/>
    <w:rsid w:val="00F85095"/>
    <w:rsid w:val="00F85664"/>
    <w:rsid w:val="00F857C5"/>
    <w:rsid w:val="00F85B5A"/>
    <w:rsid w:val="00F85C23"/>
    <w:rsid w:val="00F85C79"/>
    <w:rsid w:val="00F85D65"/>
    <w:rsid w:val="00F8637A"/>
    <w:rsid w:val="00F864CE"/>
    <w:rsid w:val="00F865D0"/>
    <w:rsid w:val="00F865DC"/>
    <w:rsid w:val="00F86CF0"/>
    <w:rsid w:val="00F86DFA"/>
    <w:rsid w:val="00F86F07"/>
    <w:rsid w:val="00F86F2C"/>
    <w:rsid w:val="00F86FDC"/>
    <w:rsid w:val="00F872A4"/>
    <w:rsid w:val="00F87AAF"/>
    <w:rsid w:val="00F87B25"/>
    <w:rsid w:val="00F87EF9"/>
    <w:rsid w:val="00F90074"/>
    <w:rsid w:val="00F903CF"/>
    <w:rsid w:val="00F9045D"/>
    <w:rsid w:val="00F907D9"/>
    <w:rsid w:val="00F90A10"/>
    <w:rsid w:val="00F90A2E"/>
    <w:rsid w:val="00F90A74"/>
    <w:rsid w:val="00F90C3D"/>
    <w:rsid w:val="00F911AC"/>
    <w:rsid w:val="00F912FB"/>
    <w:rsid w:val="00F913B6"/>
    <w:rsid w:val="00F91D13"/>
    <w:rsid w:val="00F9215D"/>
    <w:rsid w:val="00F92502"/>
    <w:rsid w:val="00F92679"/>
    <w:rsid w:val="00F926C5"/>
    <w:rsid w:val="00F9287E"/>
    <w:rsid w:val="00F93115"/>
    <w:rsid w:val="00F931C5"/>
    <w:rsid w:val="00F9356E"/>
    <w:rsid w:val="00F938D2"/>
    <w:rsid w:val="00F93900"/>
    <w:rsid w:val="00F939D6"/>
    <w:rsid w:val="00F94108"/>
    <w:rsid w:val="00F94216"/>
    <w:rsid w:val="00F9421A"/>
    <w:rsid w:val="00F942BA"/>
    <w:rsid w:val="00F944A6"/>
    <w:rsid w:val="00F94A6C"/>
    <w:rsid w:val="00F94C4A"/>
    <w:rsid w:val="00F950A6"/>
    <w:rsid w:val="00F950E3"/>
    <w:rsid w:val="00F95289"/>
    <w:rsid w:val="00F953EF"/>
    <w:rsid w:val="00F95735"/>
    <w:rsid w:val="00F95966"/>
    <w:rsid w:val="00F95B97"/>
    <w:rsid w:val="00F95C2B"/>
    <w:rsid w:val="00F9609F"/>
    <w:rsid w:val="00F9618B"/>
    <w:rsid w:val="00F96663"/>
    <w:rsid w:val="00F96811"/>
    <w:rsid w:val="00F96853"/>
    <w:rsid w:val="00F96EDA"/>
    <w:rsid w:val="00F96FA2"/>
    <w:rsid w:val="00F975D8"/>
    <w:rsid w:val="00F975E9"/>
    <w:rsid w:val="00F97A42"/>
    <w:rsid w:val="00F97CB6"/>
    <w:rsid w:val="00FA00E3"/>
    <w:rsid w:val="00FA04DD"/>
    <w:rsid w:val="00FA062F"/>
    <w:rsid w:val="00FA08BF"/>
    <w:rsid w:val="00FA08DA"/>
    <w:rsid w:val="00FA0C38"/>
    <w:rsid w:val="00FA1152"/>
    <w:rsid w:val="00FA16FC"/>
    <w:rsid w:val="00FA1721"/>
    <w:rsid w:val="00FA1A0F"/>
    <w:rsid w:val="00FA1B7D"/>
    <w:rsid w:val="00FA1C69"/>
    <w:rsid w:val="00FA1E5E"/>
    <w:rsid w:val="00FA1F76"/>
    <w:rsid w:val="00FA247A"/>
    <w:rsid w:val="00FA24C1"/>
    <w:rsid w:val="00FA2533"/>
    <w:rsid w:val="00FA2E46"/>
    <w:rsid w:val="00FA353D"/>
    <w:rsid w:val="00FA3AAD"/>
    <w:rsid w:val="00FA3BA0"/>
    <w:rsid w:val="00FA3D13"/>
    <w:rsid w:val="00FA3ED5"/>
    <w:rsid w:val="00FA3FA9"/>
    <w:rsid w:val="00FA49E2"/>
    <w:rsid w:val="00FA4AF7"/>
    <w:rsid w:val="00FA4C93"/>
    <w:rsid w:val="00FA4CAA"/>
    <w:rsid w:val="00FA51C0"/>
    <w:rsid w:val="00FA54BA"/>
    <w:rsid w:val="00FA5579"/>
    <w:rsid w:val="00FA559F"/>
    <w:rsid w:val="00FA55B2"/>
    <w:rsid w:val="00FA568A"/>
    <w:rsid w:val="00FA5ED0"/>
    <w:rsid w:val="00FA5F24"/>
    <w:rsid w:val="00FA6267"/>
    <w:rsid w:val="00FA66D2"/>
    <w:rsid w:val="00FA6E7D"/>
    <w:rsid w:val="00FA7955"/>
    <w:rsid w:val="00FA7B51"/>
    <w:rsid w:val="00FA7BE0"/>
    <w:rsid w:val="00FA7D3B"/>
    <w:rsid w:val="00FB0236"/>
    <w:rsid w:val="00FB0505"/>
    <w:rsid w:val="00FB06CF"/>
    <w:rsid w:val="00FB082B"/>
    <w:rsid w:val="00FB08AD"/>
    <w:rsid w:val="00FB08B9"/>
    <w:rsid w:val="00FB09DE"/>
    <w:rsid w:val="00FB0B96"/>
    <w:rsid w:val="00FB1197"/>
    <w:rsid w:val="00FB140E"/>
    <w:rsid w:val="00FB150C"/>
    <w:rsid w:val="00FB1510"/>
    <w:rsid w:val="00FB151E"/>
    <w:rsid w:val="00FB1C83"/>
    <w:rsid w:val="00FB1D9E"/>
    <w:rsid w:val="00FB1E4B"/>
    <w:rsid w:val="00FB1F29"/>
    <w:rsid w:val="00FB205D"/>
    <w:rsid w:val="00FB2399"/>
    <w:rsid w:val="00FB242A"/>
    <w:rsid w:val="00FB2BC2"/>
    <w:rsid w:val="00FB2C8F"/>
    <w:rsid w:val="00FB2EF6"/>
    <w:rsid w:val="00FB3216"/>
    <w:rsid w:val="00FB326C"/>
    <w:rsid w:val="00FB3297"/>
    <w:rsid w:val="00FB330B"/>
    <w:rsid w:val="00FB353E"/>
    <w:rsid w:val="00FB3626"/>
    <w:rsid w:val="00FB363F"/>
    <w:rsid w:val="00FB36A4"/>
    <w:rsid w:val="00FB3710"/>
    <w:rsid w:val="00FB3C5C"/>
    <w:rsid w:val="00FB3D2A"/>
    <w:rsid w:val="00FB3E1D"/>
    <w:rsid w:val="00FB3F51"/>
    <w:rsid w:val="00FB40D2"/>
    <w:rsid w:val="00FB41C4"/>
    <w:rsid w:val="00FB42A8"/>
    <w:rsid w:val="00FB42DA"/>
    <w:rsid w:val="00FB465B"/>
    <w:rsid w:val="00FB467F"/>
    <w:rsid w:val="00FB4777"/>
    <w:rsid w:val="00FB47B2"/>
    <w:rsid w:val="00FB49D7"/>
    <w:rsid w:val="00FB4AB9"/>
    <w:rsid w:val="00FB4ADF"/>
    <w:rsid w:val="00FB4DE2"/>
    <w:rsid w:val="00FB4E10"/>
    <w:rsid w:val="00FB5024"/>
    <w:rsid w:val="00FB55C3"/>
    <w:rsid w:val="00FB5704"/>
    <w:rsid w:val="00FB5781"/>
    <w:rsid w:val="00FB5E0D"/>
    <w:rsid w:val="00FB671F"/>
    <w:rsid w:val="00FB6C3C"/>
    <w:rsid w:val="00FB6E3E"/>
    <w:rsid w:val="00FB6F8E"/>
    <w:rsid w:val="00FB7197"/>
    <w:rsid w:val="00FB7A4C"/>
    <w:rsid w:val="00FB7BBD"/>
    <w:rsid w:val="00FC00E8"/>
    <w:rsid w:val="00FC0251"/>
    <w:rsid w:val="00FC02AF"/>
    <w:rsid w:val="00FC03DA"/>
    <w:rsid w:val="00FC04C7"/>
    <w:rsid w:val="00FC04E4"/>
    <w:rsid w:val="00FC05F9"/>
    <w:rsid w:val="00FC06C4"/>
    <w:rsid w:val="00FC07B9"/>
    <w:rsid w:val="00FC07BF"/>
    <w:rsid w:val="00FC0ED7"/>
    <w:rsid w:val="00FC10DC"/>
    <w:rsid w:val="00FC1162"/>
    <w:rsid w:val="00FC12EE"/>
    <w:rsid w:val="00FC1A3D"/>
    <w:rsid w:val="00FC1C51"/>
    <w:rsid w:val="00FC1C99"/>
    <w:rsid w:val="00FC1F00"/>
    <w:rsid w:val="00FC2099"/>
    <w:rsid w:val="00FC22CE"/>
    <w:rsid w:val="00FC26C2"/>
    <w:rsid w:val="00FC26D5"/>
    <w:rsid w:val="00FC2DA6"/>
    <w:rsid w:val="00FC2FBB"/>
    <w:rsid w:val="00FC3125"/>
    <w:rsid w:val="00FC36D1"/>
    <w:rsid w:val="00FC396D"/>
    <w:rsid w:val="00FC3C8A"/>
    <w:rsid w:val="00FC3FBB"/>
    <w:rsid w:val="00FC482F"/>
    <w:rsid w:val="00FC4A66"/>
    <w:rsid w:val="00FC4CC7"/>
    <w:rsid w:val="00FC4DFC"/>
    <w:rsid w:val="00FC4E21"/>
    <w:rsid w:val="00FC4EE1"/>
    <w:rsid w:val="00FC4F2A"/>
    <w:rsid w:val="00FC5028"/>
    <w:rsid w:val="00FC5074"/>
    <w:rsid w:val="00FC52AD"/>
    <w:rsid w:val="00FC531C"/>
    <w:rsid w:val="00FC544E"/>
    <w:rsid w:val="00FC5552"/>
    <w:rsid w:val="00FC5582"/>
    <w:rsid w:val="00FC5784"/>
    <w:rsid w:val="00FC57D0"/>
    <w:rsid w:val="00FC57EE"/>
    <w:rsid w:val="00FC5860"/>
    <w:rsid w:val="00FC5CC0"/>
    <w:rsid w:val="00FC5DFF"/>
    <w:rsid w:val="00FC5F6D"/>
    <w:rsid w:val="00FC69DF"/>
    <w:rsid w:val="00FC70A3"/>
    <w:rsid w:val="00FC7409"/>
    <w:rsid w:val="00FC7745"/>
    <w:rsid w:val="00FC7810"/>
    <w:rsid w:val="00FC7821"/>
    <w:rsid w:val="00FC7834"/>
    <w:rsid w:val="00FC7FAB"/>
    <w:rsid w:val="00FD00EC"/>
    <w:rsid w:val="00FD0107"/>
    <w:rsid w:val="00FD08F1"/>
    <w:rsid w:val="00FD0B2D"/>
    <w:rsid w:val="00FD1251"/>
    <w:rsid w:val="00FD13F9"/>
    <w:rsid w:val="00FD144C"/>
    <w:rsid w:val="00FD1524"/>
    <w:rsid w:val="00FD17AA"/>
    <w:rsid w:val="00FD18EF"/>
    <w:rsid w:val="00FD1926"/>
    <w:rsid w:val="00FD1BAD"/>
    <w:rsid w:val="00FD1DE0"/>
    <w:rsid w:val="00FD1F32"/>
    <w:rsid w:val="00FD2028"/>
    <w:rsid w:val="00FD2576"/>
    <w:rsid w:val="00FD2A0C"/>
    <w:rsid w:val="00FD2C2F"/>
    <w:rsid w:val="00FD2C82"/>
    <w:rsid w:val="00FD2CDC"/>
    <w:rsid w:val="00FD3018"/>
    <w:rsid w:val="00FD3307"/>
    <w:rsid w:val="00FD3697"/>
    <w:rsid w:val="00FD3769"/>
    <w:rsid w:val="00FD3872"/>
    <w:rsid w:val="00FD3A01"/>
    <w:rsid w:val="00FD3B31"/>
    <w:rsid w:val="00FD3DC5"/>
    <w:rsid w:val="00FD3E1C"/>
    <w:rsid w:val="00FD3E65"/>
    <w:rsid w:val="00FD411F"/>
    <w:rsid w:val="00FD41CC"/>
    <w:rsid w:val="00FD4541"/>
    <w:rsid w:val="00FD46D6"/>
    <w:rsid w:val="00FD4937"/>
    <w:rsid w:val="00FD4D77"/>
    <w:rsid w:val="00FD4F6B"/>
    <w:rsid w:val="00FD5374"/>
    <w:rsid w:val="00FD53F2"/>
    <w:rsid w:val="00FD588C"/>
    <w:rsid w:val="00FD5F9F"/>
    <w:rsid w:val="00FD63BF"/>
    <w:rsid w:val="00FD6656"/>
    <w:rsid w:val="00FD6716"/>
    <w:rsid w:val="00FD6CF7"/>
    <w:rsid w:val="00FD701D"/>
    <w:rsid w:val="00FD75E6"/>
    <w:rsid w:val="00FD76B7"/>
    <w:rsid w:val="00FD78FE"/>
    <w:rsid w:val="00FD7BC0"/>
    <w:rsid w:val="00FD7D0A"/>
    <w:rsid w:val="00FD7E7A"/>
    <w:rsid w:val="00FE00FE"/>
    <w:rsid w:val="00FE03D5"/>
    <w:rsid w:val="00FE0485"/>
    <w:rsid w:val="00FE0ADD"/>
    <w:rsid w:val="00FE0BAB"/>
    <w:rsid w:val="00FE0C58"/>
    <w:rsid w:val="00FE0CE1"/>
    <w:rsid w:val="00FE127E"/>
    <w:rsid w:val="00FE1437"/>
    <w:rsid w:val="00FE1778"/>
    <w:rsid w:val="00FE1823"/>
    <w:rsid w:val="00FE1A17"/>
    <w:rsid w:val="00FE1BD0"/>
    <w:rsid w:val="00FE1C9D"/>
    <w:rsid w:val="00FE1D0C"/>
    <w:rsid w:val="00FE1D69"/>
    <w:rsid w:val="00FE1EB0"/>
    <w:rsid w:val="00FE209E"/>
    <w:rsid w:val="00FE23D6"/>
    <w:rsid w:val="00FE26C0"/>
    <w:rsid w:val="00FE26CA"/>
    <w:rsid w:val="00FE2721"/>
    <w:rsid w:val="00FE2B69"/>
    <w:rsid w:val="00FE2BE8"/>
    <w:rsid w:val="00FE2C53"/>
    <w:rsid w:val="00FE2EE6"/>
    <w:rsid w:val="00FE34A8"/>
    <w:rsid w:val="00FE36AF"/>
    <w:rsid w:val="00FE36F7"/>
    <w:rsid w:val="00FE3ECB"/>
    <w:rsid w:val="00FE3ECC"/>
    <w:rsid w:val="00FE41D1"/>
    <w:rsid w:val="00FE451F"/>
    <w:rsid w:val="00FE45BE"/>
    <w:rsid w:val="00FE46BC"/>
    <w:rsid w:val="00FE477F"/>
    <w:rsid w:val="00FE487A"/>
    <w:rsid w:val="00FE4CAC"/>
    <w:rsid w:val="00FE4F1F"/>
    <w:rsid w:val="00FE53D0"/>
    <w:rsid w:val="00FE5471"/>
    <w:rsid w:val="00FE5570"/>
    <w:rsid w:val="00FE55B1"/>
    <w:rsid w:val="00FE55F3"/>
    <w:rsid w:val="00FE568F"/>
    <w:rsid w:val="00FE599B"/>
    <w:rsid w:val="00FE5A55"/>
    <w:rsid w:val="00FE5CA3"/>
    <w:rsid w:val="00FE5FB9"/>
    <w:rsid w:val="00FE616A"/>
    <w:rsid w:val="00FE64F5"/>
    <w:rsid w:val="00FE6531"/>
    <w:rsid w:val="00FE659F"/>
    <w:rsid w:val="00FE6783"/>
    <w:rsid w:val="00FE68CE"/>
    <w:rsid w:val="00FE6958"/>
    <w:rsid w:val="00FE6A4E"/>
    <w:rsid w:val="00FE6B53"/>
    <w:rsid w:val="00FE6E3B"/>
    <w:rsid w:val="00FE7205"/>
    <w:rsid w:val="00FE7773"/>
    <w:rsid w:val="00FE7AD2"/>
    <w:rsid w:val="00FE7B63"/>
    <w:rsid w:val="00FE7EA3"/>
    <w:rsid w:val="00FF01B3"/>
    <w:rsid w:val="00FF04C4"/>
    <w:rsid w:val="00FF0569"/>
    <w:rsid w:val="00FF0774"/>
    <w:rsid w:val="00FF09CB"/>
    <w:rsid w:val="00FF0B3A"/>
    <w:rsid w:val="00FF0BBE"/>
    <w:rsid w:val="00FF121D"/>
    <w:rsid w:val="00FF14CE"/>
    <w:rsid w:val="00FF1992"/>
    <w:rsid w:val="00FF1D44"/>
    <w:rsid w:val="00FF1EFB"/>
    <w:rsid w:val="00FF206E"/>
    <w:rsid w:val="00FF20AD"/>
    <w:rsid w:val="00FF22AC"/>
    <w:rsid w:val="00FF2950"/>
    <w:rsid w:val="00FF29D3"/>
    <w:rsid w:val="00FF2AF9"/>
    <w:rsid w:val="00FF2C48"/>
    <w:rsid w:val="00FF2C80"/>
    <w:rsid w:val="00FF2E26"/>
    <w:rsid w:val="00FF316D"/>
    <w:rsid w:val="00FF3268"/>
    <w:rsid w:val="00FF387F"/>
    <w:rsid w:val="00FF3B8D"/>
    <w:rsid w:val="00FF3C03"/>
    <w:rsid w:val="00FF3C69"/>
    <w:rsid w:val="00FF3DF9"/>
    <w:rsid w:val="00FF3F37"/>
    <w:rsid w:val="00FF469C"/>
    <w:rsid w:val="00FF4B76"/>
    <w:rsid w:val="00FF50A2"/>
    <w:rsid w:val="00FF56CD"/>
    <w:rsid w:val="00FF5941"/>
    <w:rsid w:val="00FF597E"/>
    <w:rsid w:val="00FF5AFE"/>
    <w:rsid w:val="00FF5CD2"/>
    <w:rsid w:val="00FF5ED3"/>
    <w:rsid w:val="00FF5FA9"/>
    <w:rsid w:val="00FF625A"/>
    <w:rsid w:val="00FF67F2"/>
    <w:rsid w:val="00FF6A28"/>
    <w:rsid w:val="00FF6B70"/>
    <w:rsid w:val="00FF6CB2"/>
    <w:rsid w:val="00FF6CC8"/>
    <w:rsid w:val="00FF6E0A"/>
    <w:rsid w:val="00FF6E31"/>
    <w:rsid w:val="00FF6F89"/>
    <w:rsid w:val="00FF71C1"/>
    <w:rsid w:val="00FF7212"/>
    <w:rsid w:val="00FF748A"/>
    <w:rsid w:val="00FF7511"/>
    <w:rsid w:val="00FF775A"/>
    <w:rsid w:val="00FF7A2D"/>
    <w:rsid w:val="00FF7CAC"/>
    <w:rsid w:val="00FF7DE6"/>
    <w:rsid w:val="00FF7E42"/>
    <w:rsid w:val="019E5434"/>
    <w:rsid w:val="028DA2F4"/>
    <w:rsid w:val="02A7103F"/>
    <w:rsid w:val="0419964A"/>
    <w:rsid w:val="09673120"/>
    <w:rsid w:val="0B0903C1"/>
    <w:rsid w:val="0D8E8B76"/>
    <w:rsid w:val="0E6FDC0C"/>
    <w:rsid w:val="14B9BE04"/>
    <w:rsid w:val="15E7757B"/>
    <w:rsid w:val="163542CB"/>
    <w:rsid w:val="1679FBC5"/>
    <w:rsid w:val="1685791D"/>
    <w:rsid w:val="16958210"/>
    <w:rsid w:val="16B43D11"/>
    <w:rsid w:val="179734C8"/>
    <w:rsid w:val="1A877CE4"/>
    <w:rsid w:val="1A8D2D10"/>
    <w:rsid w:val="1F536623"/>
    <w:rsid w:val="2814CBF0"/>
    <w:rsid w:val="29AE731F"/>
    <w:rsid w:val="29EEA2D4"/>
    <w:rsid w:val="2D1BBABE"/>
    <w:rsid w:val="3446B2D5"/>
    <w:rsid w:val="36EB0064"/>
    <w:rsid w:val="39EE5A8D"/>
    <w:rsid w:val="3B1FF273"/>
    <w:rsid w:val="3BDBBE7A"/>
    <w:rsid w:val="3E7B51D3"/>
    <w:rsid w:val="3EF4F68B"/>
    <w:rsid w:val="40984069"/>
    <w:rsid w:val="42458C18"/>
    <w:rsid w:val="428C3472"/>
    <w:rsid w:val="469AF8B8"/>
    <w:rsid w:val="47ABA425"/>
    <w:rsid w:val="49A7371B"/>
    <w:rsid w:val="4A6377C4"/>
    <w:rsid w:val="4C9F45D8"/>
    <w:rsid w:val="4DF7D797"/>
    <w:rsid w:val="4FEDD447"/>
    <w:rsid w:val="5006D3B4"/>
    <w:rsid w:val="5080A485"/>
    <w:rsid w:val="51A37F0F"/>
    <w:rsid w:val="52786B7D"/>
    <w:rsid w:val="538E8EFD"/>
    <w:rsid w:val="55BC9061"/>
    <w:rsid w:val="5A2C536D"/>
    <w:rsid w:val="5C0705A9"/>
    <w:rsid w:val="5E55E9AC"/>
    <w:rsid w:val="6058646A"/>
    <w:rsid w:val="6BC6E5A3"/>
    <w:rsid w:val="6D8B6621"/>
    <w:rsid w:val="6DA0BC87"/>
    <w:rsid w:val="6EB8F7FE"/>
    <w:rsid w:val="6F7B8995"/>
    <w:rsid w:val="6FA75E1C"/>
    <w:rsid w:val="713CDC92"/>
    <w:rsid w:val="71F28C04"/>
    <w:rsid w:val="7631FCA9"/>
    <w:rsid w:val="77ECE68B"/>
    <w:rsid w:val="7AB921CA"/>
    <w:rsid w:val="7BF2BB2E"/>
    <w:rsid w:val="7FA550AE"/>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04E991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9" w:qFormat="1"/>
    <w:lsdException w:name="heading 3"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10FD2"/>
    <w:pPr>
      <w:spacing w:after="240" w:line="240" w:lineRule="atLeast"/>
    </w:pPr>
    <w:rPr>
      <w:rFonts w:ascii="Arial" w:hAnsi="Arial"/>
      <w:sz w:val="20"/>
    </w:rPr>
  </w:style>
  <w:style w:type="paragraph" w:styleId="Heading1">
    <w:name w:val="heading 1"/>
    <w:basedOn w:val="Normal"/>
    <w:next w:val="Normal"/>
    <w:link w:val="Heading1Char"/>
    <w:uiPriority w:val="1"/>
    <w:qFormat/>
    <w:rsid w:val="000932E2"/>
    <w:pPr>
      <w:keepNext/>
      <w:pageBreakBefore/>
      <w:widowControl w:val="0"/>
      <w:numPr>
        <w:numId w:val="13"/>
      </w:numPr>
      <w:spacing w:after="360" w:line="550" w:lineRule="exact"/>
      <w:ind w:left="567"/>
      <w:outlineLvl w:val="0"/>
    </w:pPr>
    <w:rPr>
      <w:rFonts w:cs="Arial"/>
      <w:bCs/>
      <w:color w:val="323232"/>
      <w:kern w:val="32"/>
      <w:sz w:val="53"/>
      <w:szCs w:val="32"/>
    </w:rPr>
  </w:style>
  <w:style w:type="paragraph" w:styleId="Heading2">
    <w:name w:val="heading 2"/>
    <w:basedOn w:val="Normal"/>
    <w:next w:val="Paragraph"/>
    <w:link w:val="Heading2Char"/>
    <w:uiPriority w:val="9"/>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numPr>
        <w:ilvl w:val="1"/>
        <w:numId w:val="13"/>
      </w:num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qFormat/>
    <w:rsid w:val="00C24A53"/>
    <w:p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Appel note de bas de p1,Appel note de bas de p2,Appel note de bas de p3,Footnote Reference/,(NECG) Footnote Reference,(NECG) Footnote Reference1,o,Style 12"/>
    <w:basedOn w:val="DefaultParagraphFont"/>
    <w:uiPriority w:val="99"/>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qFormat/>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0932E2"/>
    <w:rPr>
      <w:rFonts w:ascii="Arial" w:hAnsi="Arial" w:cs="Arial"/>
      <w:bCs/>
      <w:color w:val="323232"/>
      <w:kern w:val="32"/>
      <w:sz w:val="53"/>
      <w:szCs w:val="32"/>
    </w:rPr>
  </w:style>
  <w:style w:type="character" w:customStyle="1" w:styleId="Heading2Char">
    <w:name w:val="Heading 2 Char"/>
    <w:basedOn w:val="DefaultParagraphFont"/>
    <w:link w:val="Heading2"/>
    <w:uiPriority w:val="9"/>
    <w:rsid w:val="00800CCD"/>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qFormat/>
    <w:rsid w:val="003725BD"/>
    <w:rPr>
      <w:rFonts w:ascii="Arial" w:hAnsi="Arial"/>
      <w:sz w:val="16"/>
      <w:szCs w:val="16"/>
    </w:rPr>
  </w:style>
  <w:style w:type="paragraph" w:customStyle="1" w:styleId="ACMANumberedList">
    <w:name w:val="ACMA Numbered List"/>
    <w:rsid w:val="003725BD"/>
    <w:pPr>
      <w:numPr>
        <w:numId w:val="10"/>
      </w:numPr>
      <w:spacing w:before="20" w:after="20"/>
    </w:pPr>
    <w:rPr>
      <w:szCs w:val="20"/>
      <w:lang w:eastAsia="en-US"/>
    </w:rPr>
  </w:style>
  <w:style w:type="paragraph" w:styleId="ListParagraph">
    <w:name w:val="List Paragraph"/>
    <w:aliases w:val="List Paragraph1,Recommendation,bullet point list,FooterText,Bullet List,numbered,Paragraphe de liste1,Bulletr List Paragraph,列出段落,列出段落1,List Paragraph2,List Paragraph21,Listeafsnit1,Parágrafo da Lista1,Párrafo de lista1,リスト段落1,L"/>
    <w:basedOn w:val="Normal"/>
    <w:link w:val="ListParagraphChar"/>
    <w:uiPriority w:val="34"/>
    <w:qFormat/>
    <w:rsid w:val="004220C0"/>
    <w:pPr>
      <w:ind w:left="720"/>
      <w:contextualSpacing/>
    </w:pPr>
  </w:style>
  <w:style w:type="paragraph" w:customStyle="1" w:styleId="ActHead5">
    <w:name w:val="ActHead 5"/>
    <w:aliases w:val="s"/>
    <w:basedOn w:val="Normal"/>
    <w:next w:val="subsection"/>
    <w:qFormat/>
    <w:rsid w:val="006E56B7"/>
    <w:pPr>
      <w:keepNext/>
      <w:keepLines/>
      <w:spacing w:before="280" w:after="0" w:line="240" w:lineRule="auto"/>
      <w:ind w:left="1134" w:hanging="1134"/>
      <w:outlineLvl w:val="4"/>
    </w:pPr>
    <w:rPr>
      <w:rFonts w:ascii="Times New Roman" w:hAnsi="Times New Roman"/>
      <w:b/>
      <w:kern w:val="28"/>
      <w:sz w:val="24"/>
      <w:szCs w:val="20"/>
    </w:rPr>
  </w:style>
  <w:style w:type="paragraph" w:customStyle="1" w:styleId="subsection">
    <w:name w:val="subsection"/>
    <w:aliases w:val="ss"/>
    <w:basedOn w:val="Normal"/>
    <w:link w:val="subsectionChar"/>
    <w:rsid w:val="006E56B7"/>
    <w:pPr>
      <w:tabs>
        <w:tab w:val="right" w:pos="1021"/>
      </w:tabs>
      <w:spacing w:before="180" w:after="0" w:line="240" w:lineRule="auto"/>
      <w:ind w:left="1134" w:hanging="1134"/>
    </w:pPr>
    <w:rPr>
      <w:rFonts w:ascii="Times New Roman" w:hAnsi="Times New Roman"/>
      <w:sz w:val="22"/>
      <w:szCs w:val="20"/>
    </w:rPr>
  </w:style>
  <w:style w:type="character" w:customStyle="1" w:styleId="subsectionChar">
    <w:name w:val="subsection Char"/>
    <w:aliases w:val="ss Char"/>
    <w:basedOn w:val="DefaultParagraphFont"/>
    <w:link w:val="subsection"/>
    <w:locked/>
    <w:rsid w:val="006E56B7"/>
    <w:rPr>
      <w:sz w:val="22"/>
      <w:szCs w:val="20"/>
    </w:rPr>
  </w:style>
  <w:style w:type="paragraph" w:customStyle="1" w:styleId="paragraph0">
    <w:name w:val="paragraph"/>
    <w:aliases w:val="a"/>
    <w:basedOn w:val="Normal"/>
    <w:rsid w:val="006E56B7"/>
    <w:pPr>
      <w:tabs>
        <w:tab w:val="right" w:pos="1531"/>
      </w:tabs>
      <w:spacing w:before="40" w:after="0" w:line="240" w:lineRule="auto"/>
      <w:ind w:left="1644" w:hanging="1644"/>
    </w:pPr>
    <w:rPr>
      <w:rFonts w:ascii="Times New Roman" w:hAnsi="Times New Roman"/>
      <w:sz w:val="22"/>
      <w:szCs w:val="20"/>
    </w:rPr>
  </w:style>
  <w:style w:type="paragraph" w:customStyle="1" w:styleId="Definition">
    <w:name w:val="Definition"/>
    <w:aliases w:val="dd"/>
    <w:basedOn w:val="Normal"/>
    <w:rsid w:val="00C60B31"/>
    <w:pPr>
      <w:spacing w:before="180" w:after="0" w:line="240" w:lineRule="auto"/>
      <w:ind w:left="1134"/>
    </w:pPr>
    <w:rPr>
      <w:rFonts w:ascii="Times New Roman" w:hAnsi="Times New Roman"/>
      <w:sz w:val="22"/>
      <w:szCs w:val="20"/>
    </w:rPr>
  </w:style>
  <w:style w:type="paragraph" w:customStyle="1" w:styleId="definition0">
    <w:name w:val="definition"/>
    <w:basedOn w:val="Normal"/>
    <w:rsid w:val="00CF73CB"/>
    <w:pPr>
      <w:spacing w:before="100" w:beforeAutospacing="1" w:after="100" w:afterAutospacing="1" w:line="240" w:lineRule="auto"/>
    </w:pPr>
    <w:rPr>
      <w:rFonts w:ascii="Times New Roman" w:hAnsi="Times New Roman"/>
      <w:sz w:val="24"/>
    </w:rPr>
  </w:style>
  <w:style w:type="paragraph" w:customStyle="1" w:styleId="p1">
    <w:name w:val="p1"/>
    <w:basedOn w:val="Normal"/>
    <w:rsid w:val="00CF73CB"/>
    <w:pPr>
      <w:spacing w:before="100" w:beforeAutospacing="1" w:after="100" w:afterAutospacing="1" w:line="240" w:lineRule="auto"/>
    </w:pPr>
    <w:rPr>
      <w:rFonts w:ascii="Times New Roman" w:hAnsi="Times New Roman"/>
      <w:sz w:val="24"/>
    </w:rPr>
  </w:style>
  <w:style w:type="paragraph" w:styleId="NormalWeb">
    <w:name w:val="Normal (Web)"/>
    <w:basedOn w:val="Normal"/>
    <w:uiPriority w:val="99"/>
    <w:semiHidden/>
    <w:unhideWhenUsed/>
    <w:rsid w:val="00894EC6"/>
    <w:pPr>
      <w:spacing w:before="100" w:beforeAutospacing="1" w:after="100" w:afterAutospacing="1" w:line="240" w:lineRule="auto"/>
    </w:pPr>
    <w:rPr>
      <w:rFonts w:ascii="Times New Roman" w:hAnsi="Times New Roman"/>
      <w:sz w:val="24"/>
    </w:rPr>
  </w:style>
  <w:style w:type="paragraph" w:customStyle="1" w:styleId="Numberedparagraph">
    <w:name w:val="Numbered paragraph"/>
    <w:basedOn w:val="Normal"/>
    <w:rsid w:val="00184A08"/>
    <w:pPr>
      <w:tabs>
        <w:tab w:val="num" w:pos="567"/>
      </w:tabs>
      <w:ind w:hanging="567"/>
    </w:pPr>
    <w:rPr>
      <w:rFonts w:eastAsiaTheme="minorHAnsi" w:cs="Arial"/>
      <w:szCs w:val="20"/>
    </w:rPr>
  </w:style>
  <w:style w:type="paragraph" w:customStyle="1" w:styleId="ACMABodyText">
    <w:name w:val="ACMA Body Text"/>
    <w:rsid w:val="00AC27BD"/>
    <w:pPr>
      <w:suppressAutoHyphens/>
      <w:spacing w:before="80" w:after="120" w:line="280" w:lineRule="atLeast"/>
    </w:pPr>
    <w:rPr>
      <w:snapToGrid w:val="0"/>
      <w:szCs w:val="20"/>
      <w:lang w:eastAsia="en-US"/>
    </w:rPr>
  </w:style>
  <w:style w:type="character" w:customStyle="1" w:styleId="ListParagraphChar">
    <w:name w:val="List Paragraph Char"/>
    <w:aliases w:val="List Paragraph1 Char,Recommendation Char,bullet point list Char,FooterText Char,Bullet List Char,numbered Char,Paragraphe de liste1 Char,Bulletr List Paragraph Char,列出段落 Char,列出段落1 Char,List Paragraph2 Char,List Paragraph21 Char"/>
    <w:basedOn w:val="DefaultParagraphFont"/>
    <w:link w:val="ListParagraph"/>
    <w:uiPriority w:val="34"/>
    <w:locked/>
    <w:rsid w:val="00605136"/>
    <w:rPr>
      <w:rFonts w:ascii="Arial" w:hAnsi="Arial"/>
      <w:sz w:val="20"/>
    </w:rPr>
  </w:style>
  <w:style w:type="character" w:styleId="Mention">
    <w:name w:val="Mention"/>
    <w:basedOn w:val="DefaultParagraphFont"/>
    <w:uiPriority w:val="99"/>
    <w:unhideWhenUsed/>
    <w:rsid w:val="00FD1F32"/>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748665">
      <w:bodyDiv w:val="1"/>
      <w:marLeft w:val="0"/>
      <w:marRight w:val="0"/>
      <w:marTop w:val="0"/>
      <w:marBottom w:val="0"/>
      <w:divBdr>
        <w:top w:val="none" w:sz="0" w:space="0" w:color="auto"/>
        <w:left w:val="none" w:sz="0" w:space="0" w:color="auto"/>
        <w:bottom w:val="none" w:sz="0" w:space="0" w:color="auto"/>
        <w:right w:val="none" w:sz="0" w:space="0" w:color="auto"/>
      </w:divBdr>
    </w:div>
    <w:div w:id="168645837">
      <w:bodyDiv w:val="1"/>
      <w:marLeft w:val="0"/>
      <w:marRight w:val="0"/>
      <w:marTop w:val="0"/>
      <w:marBottom w:val="0"/>
      <w:divBdr>
        <w:top w:val="none" w:sz="0" w:space="0" w:color="auto"/>
        <w:left w:val="none" w:sz="0" w:space="0" w:color="auto"/>
        <w:bottom w:val="none" w:sz="0" w:space="0" w:color="auto"/>
        <w:right w:val="none" w:sz="0" w:space="0" w:color="auto"/>
      </w:divBdr>
    </w:div>
    <w:div w:id="175316248">
      <w:bodyDiv w:val="1"/>
      <w:marLeft w:val="0"/>
      <w:marRight w:val="0"/>
      <w:marTop w:val="0"/>
      <w:marBottom w:val="0"/>
      <w:divBdr>
        <w:top w:val="none" w:sz="0" w:space="0" w:color="auto"/>
        <w:left w:val="none" w:sz="0" w:space="0" w:color="auto"/>
        <w:bottom w:val="none" w:sz="0" w:space="0" w:color="auto"/>
        <w:right w:val="none" w:sz="0" w:space="0" w:color="auto"/>
      </w:divBdr>
    </w:div>
    <w:div w:id="224873544">
      <w:bodyDiv w:val="1"/>
      <w:marLeft w:val="0"/>
      <w:marRight w:val="0"/>
      <w:marTop w:val="0"/>
      <w:marBottom w:val="0"/>
      <w:divBdr>
        <w:top w:val="none" w:sz="0" w:space="0" w:color="auto"/>
        <w:left w:val="none" w:sz="0" w:space="0" w:color="auto"/>
        <w:bottom w:val="none" w:sz="0" w:space="0" w:color="auto"/>
        <w:right w:val="none" w:sz="0" w:space="0" w:color="auto"/>
      </w:divBdr>
    </w:div>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399599294">
      <w:bodyDiv w:val="1"/>
      <w:marLeft w:val="0"/>
      <w:marRight w:val="0"/>
      <w:marTop w:val="0"/>
      <w:marBottom w:val="0"/>
      <w:divBdr>
        <w:top w:val="none" w:sz="0" w:space="0" w:color="auto"/>
        <w:left w:val="none" w:sz="0" w:space="0" w:color="auto"/>
        <w:bottom w:val="none" w:sz="0" w:space="0" w:color="auto"/>
        <w:right w:val="none" w:sz="0" w:space="0" w:color="auto"/>
      </w:divBdr>
    </w:div>
    <w:div w:id="447814679">
      <w:bodyDiv w:val="1"/>
      <w:marLeft w:val="0"/>
      <w:marRight w:val="0"/>
      <w:marTop w:val="0"/>
      <w:marBottom w:val="0"/>
      <w:divBdr>
        <w:top w:val="none" w:sz="0" w:space="0" w:color="auto"/>
        <w:left w:val="none" w:sz="0" w:space="0" w:color="auto"/>
        <w:bottom w:val="none" w:sz="0" w:space="0" w:color="auto"/>
        <w:right w:val="none" w:sz="0" w:space="0" w:color="auto"/>
      </w:divBdr>
    </w:div>
    <w:div w:id="572474788">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59426339">
      <w:bodyDiv w:val="1"/>
      <w:marLeft w:val="0"/>
      <w:marRight w:val="0"/>
      <w:marTop w:val="0"/>
      <w:marBottom w:val="0"/>
      <w:divBdr>
        <w:top w:val="none" w:sz="0" w:space="0" w:color="auto"/>
        <w:left w:val="none" w:sz="0" w:space="0" w:color="auto"/>
        <w:bottom w:val="none" w:sz="0" w:space="0" w:color="auto"/>
        <w:right w:val="none" w:sz="0" w:space="0" w:color="auto"/>
      </w:divBdr>
    </w:div>
    <w:div w:id="815269018">
      <w:bodyDiv w:val="1"/>
      <w:marLeft w:val="0"/>
      <w:marRight w:val="0"/>
      <w:marTop w:val="0"/>
      <w:marBottom w:val="0"/>
      <w:divBdr>
        <w:top w:val="none" w:sz="0" w:space="0" w:color="auto"/>
        <w:left w:val="none" w:sz="0" w:space="0" w:color="auto"/>
        <w:bottom w:val="none" w:sz="0" w:space="0" w:color="auto"/>
        <w:right w:val="none" w:sz="0" w:space="0" w:color="auto"/>
      </w:divBdr>
    </w:div>
    <w:div w:id="970986349">
      <w:bodyDiv w:val="1"/>
      <w:marLeft w:val="0"/>
      <w:marRight w:val="0"/>
      <w:marTop w:val="0"/>
      <w:marBottom w:val="0"/>
      <w:divBdr>
        <w:top w:val="none" w:sz="0" w:space="0" w:color="auto"/>
        <w:left w:val="none" w:sz="0" w:space="0" w:color="auto"/>
        <w:bottom w:val="none" w:sz="0" w:space="0" w:color="auto"/>
        <w:right w:val="none" w:sz="0" w:space="0" w:color="auto"/>
      </w:divBdr>
    </w:div>
    <w:div w:id="1308434790">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73208647">
      <w:bodyDiv w:val="1"/>
      <w:marLeft w:val="0"/>
      <w:marRight w:val="0"/>
      <w:marTop w:val="0"/>
      <w:marBottom w:val="0"/>
      <w:divBdr>
        <w:top w:val="none" w:sz="0" w:space="0" w:color="auto"/>
        <w:left w:val="none" w:sz="0" w:space="0" w:color="auto"/>
        <w:bottom w:val="none" w:sz="0" w:space="0" w:color="auto"/>
        <w:right w:val="none" w:sz="0" w:space="0" w:color="auto"/>
      </w:divBdr>
    </w:div>
    <w:div w:id="1522207321">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42424529">
      <w:bodyDiv w:val="1"/>
      <w:marLeft w:val="0"/>
      <w:marRight w:val="0"/>
      <w:marTop w:val="0"/>
      <w:marBottom w:val="0"/>
      <w:divBdr>
        <w:top w:val="none" w:sz="0" w:space="0" w:color="auto"/>
        <w:left w:val="none" w:sz="0" w:space="0" w:color="auto"/>
        <w:bottom w:val="none" w:sz="0" w:space="0" w:color="auto"/>
        <w:right w:val="none" w:sz="0" w:space="0" w:color="auto"/>
      </w:divBdr>
    </w:div>
    <w:div w:id="18710676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125418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amateur-radio" TargetMode="External"/><Relationship Id="rId39" Type="http://schemas.openxmlformats.org/officeDocument/2006/relationships/hyperlink" Target="https://www.amc.edu.au/__data/assets/pdf_file/0008/1292453/Australian-Amateur-Callsign-Policy-and-Procedures.pdf" TargetMode="External"/><Relationship Id="rId21" Type="http://schemas.openxmlformats.org/officeDocument/2006/relationships/footer" Target="footer4.xml"/><Relationship Id="rId34" Type="http://schemas.openxmlformats.org/officeDocument/2006/relationships/hyperlink" Target="https://www.acma.gov.au/licences/overseas-amateur-visiting-australia-class-licence" TargetMode="External"/><Relationship Id="rId42" Type="http://schemas.openxmlformats.org/officeDocument/2006/relationships/hyperlink" Target="https://www.acma.gov.au/amateur-radio-operating-procedures" TargetMode="External"/><Relationship Id="rId47" Type="http://schemas.openxmlformats.org/officeDocument/2006/relationships/hyperlink" Target="https://www.acma.gov.au/have-your-say" TargetMode="External"/><Relationship Id="rId50" Type="http://schemas.openxmlformats.org/officeDocument/2006/relationships/hyperlink" Target="https://www.acma.gov.au/publication-submissions" TargetMode="External"/><Relationship Id="rId55" Type="http://schemas.openxmlformats.org/officeDocument/2006/relationships/footer" Target="footer8.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yperlink" Target="https://www.acma.gov.au/consultations/2021-01/review-non-assigned-amateur-and-outpost-regulatory-arrangements-consultation-012021" TargetMode="External"/><Relationship Id="rId11" Type="http://schemas.openxmlformats.org/officeDocument/2006/relationships/hyperlink" Target="http://i.creativecommons.org/l/by/3.0/88x31.png" TargetMode="External"/><Relationship Id="rId24" Type="http://schemas.openxmlformats.org/officeDocument/2006/relationships/hyperlink" Target="https://www.acma.gov.au/consultations/2021-01/review-non-assigned-amateur-and-outpost-regulatory-arrangements-consultation-012021" TargetMode="External"/><Relationship Id="rId32" Type="http://schemas.openxmlformats.org/officeDocument/2006/relationships/hyperlink" Target="https://www.legislation.gov.au/Series/F2015L00210" TargetMode="External"/><Relationship Id="rId37" Type="http://schemas.openxmlformats.org/officeDocument/2006/relationships/hyperlink" Target="https://www.legislation.gov.au/Details/F2021C01287" TargetMode="External"/><Relationship Id="rId40" Type="http://schemas.openxmlformats.org/officeDocument/2006/relationships/hyperlink" Target="https://www.amc.edu.au/__data/assets/pdf_file/0005/1547276/2x1-Callsign-Policy-and-Application-Process-03112021.pdf" TargetMode="External"/><Relationship Id="rId45" Type="http://schemas.openxmlformats.org/officeDocument/2006/relationships/hyperlink" Target="https://www.legislation.gov.au/Details/F2021C00635" TargetMode="External"/><Relationship Id="rId53" Type="http://schemas.openxmlformats.org/officeDocument/2006/relationships/header" Target="header8.xml"/><Relationship Id="rId5" Type="http://schemas.openxmlformats.org/officeDocument/2006/relationships/webSettings" Target="webSettings.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Series/C2004A04465/" TargetMode="External"/><Relationship Id="rId30" Type="http://schemas.openxmlformats.org/officeDocument/2006/relationships/hyperlink" Target="https://www.acma.gov.au/subscribe-our-newsletters" TargetMode="External"/><Relationship Id="rId35" Type="http://schemas.openxmlformats.org/officeDocument/2006/relationships/hyperlink" Target="https://www.legislation.gov.au/Details/F2021C01207" TargetMode="External"/><Relationship Id="rId43" Type="http://schemas.openxmlformats.org/officeDocument/2006/relationships/hyperlink" Target="https://docdb.cept.org/document/925" TargetMode="External"/><Relationship Id="rId48" Type="http://schemas.openxmlformats.org/officeDocument/2006/relationships/hyperlink" Target="mailto:SLPSConsultations@acma.gov.au" TargetMode="External"/><Relationship Id="rId56"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yperlink" Target="https://www.acma.gov.au/privacy-policy" TargetMode="Externa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subscribe-our-newsletters" TargetMode="External"/><Relationship Id="rId33" Type="http://schemas.openxmlformats.org/officeDocument/2006/relationships/hyperlink" Target="https://www.acma.gov.au/overseas-amateurs-visiting-australia" TargetMode="External"/><Relationship Id="rId38" Type="http://schemas.openxmlformats.org/officeDocument/2006/relationships/hyperlink" Target="https://www.acma.gov.au/australian-radiofrequency-spectrum-plan" TargetMode="External"/><Relationship Id="rId46" Type="http://schemas.openxmlformats.org/officeDocument/2006/relationships/hyperlink" Target="https://www.acma.gov.au/subscribe-our-newsletters" TargetMode="External"/><Relationship Id="rId20" Type="http://schemas.openxmlformats.org/officeDocument/2006/relationships/header" Target="header6.xml"/><Relationship Id="rId41" Type="http://schemas.openxmlformats.org/officeDocument/2006/relationships/hyperlink" Target="https://www.acma.gov.au/transfer-or-trade-your-licence" TargetMode="External"/><Relationship Id="rId54"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Details/F2020C00376" TargetMode="External"/><Relationship Id="rId36" Type="http://schemas.openxmlformats.org/officeDocument/2006/relationships/hyperlink" Target="https://www.legislation.gov.au/Details/F2018L00024" TargetMode="External"/><Relationship Id="rId49" Type="http://schemas.openxmlformats.org/officeDocument/2006/relationships/hyperlink" Target="mailto:spectrumlicensingpolicy@acma.gov.au" TargetMode="External"/><Relationship Id="rId57" Type="http://schemas.openxmlformats.org/officeDocument/2006/relationships/theme" Target="theme/theme1.xml"/><Relationship Id="rId10" Type="http://schemas.openxmlformats.org/officeDocument/2006/relationships/header" Target="header2.xml"/><Relationship Id="rId31" Type="http://schemas.openxmlformats.org/officeDocument/2006/relationships/hyperlink" Target="https://www.acma.gov.au/publications/2022-09/plan/five-year-spectrum-outlook-2022-27" TargetMode="External"/><Relationship Id="rId44" Type="http://schemas.openxmlformats.org/officeDocument/2006/relationships/hyperlink" Target="https://www.legislation.gov.au/Details/F2018C00076" TargetMode="External"/><Relationship Id="rId52" Type="http://schemas.openxmlformats.org/officeDocument/2006/relationships/header" Target="header7.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oaic.gov.au/privacy/australian-privacy-principles-guidelines/chapter-3-app-3-collection-of-solicited-personal-information" TargetMode="External"/><Relationship Id="rId2" Type="http://schemas.openxmlformats.org/officeDocument/2006/relationships/hyperlink" Target="https://www.infrastructure.gov.au/department/media/publications/radiocommunications-taxes-collection-regulations-1985-consultation-paper" TargetMode="External"/><Relationship Id="rId1" Type="http://schemas.openxmlformats.org/officeDocument/2006/relationships/hyperlink" Target="https://www.legislation.gov.au/Series/F2015L01114" TargetMode="External"/><Relationship Id="rId4" Type="http://schemas.openxmlformats.org/officeDocument/2006/relationships/hyperlink" Target="https://www.acma.gov.au/consultations/2022-06/proposed-acma-fees-service-2022-23-consultation-22202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14970</Words>
  <Characters>85332</Characters>
  <Application>Microsoft Office Word</Application>
  <DocSecurity>0</DocSecurity>
  <Lines>711</Lines>
  <Paragraphs>200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100102</CharactersWithSpaces>
  <SharedDoc>false</SharedDoc>
  <HyperlinkBase/>
  <HLinks>
    <vt:vector size="360" baseType="variant">
      <vt:variant>
        <vt:i4>2097192</vt:i4>
      </vt:variant>
      <vt:variant>
        <vt:i4>282</vt:i4>
      </vt:variant>
      <vt:variant>
        <vt:i4>0</vt:i4>
      </vt:variant>
      <vt:variant>
        <vt:i4>5</vt:i4>
      </vt:variant>
      <vt:variant>
        <vt:lpwstr>https://www.acma.gov.au/privacy-policy</vt:lpwstr>
      </vt:variant>
      <vt:variant>
        <vt:lpwstr/>
      </vt:variant>
      <vt:variant>
        <vt:i4>3473455</vt:i4>
      </vt:variant>
      <vt:variant>
        <vt:i4>279</vt:i4>
      </vt:variant>
      <vt:variant>
        <vt:i4>0</vt:i4>
      </vt:variant>
      <vt:variant>
        <vt:i4>5</vt:i4>
      </vt:variant>
      <vt:variant>
        <vt:lpwstr>https://www.acma.gov.au/publication-submissions</vt:lpwstr>
      </vt:variant>
      <vt:variant>
        <vt:lpwstr/>
      </vt:variant>
      <vt:variant>
        <vt:i4>7536666</vt:i4>
      </vt:variant>
      <vt:variant>
        <vt:i4>276</vt:i4>
      </vt:variant>
      <vt:variant>
        <vt:i4>0</vt:i4>
      </vt:variant>
      <vt:variant>
        <vt:i4>5</vt:i4>
      </vt:variant>
      <vt:variant>
        <vt:lpwstr>mailto:spectrumlicensingpolicy@acma.gov.au</vt:lpwstr>
      </vt:variant>
      <vt:variant>
        <vt:lpwstr/>
      </vt:variant>
      <vt:variant>
        <vt:i4>1245297</vt:i4>
      </vt:variant>
      <vt:variant>
        <vt:i4>273</vt:i4>
      </vt:variant>
      <vt:variant>
        <vt:i4>0</vt:i4>
      </vt:variant>
      <vt:variant>
        <vt:i4>5</vt:i4>
      </vt:variant>
      <vt:variant>
        <vt:lpwstr>mailto:SLPSConsultations@acma.gov.au</vt:lpwstr>
      </vt:variant>
      <vt:variant>
        <vt:lpwstr/>
      </vt:variant>
      <vt:variant>
        <vt:i4>5308427</vt:i4>
      </vt:variant>
      <vt:variant>
        <vt:i4>270</vt:i4>
      </vt:variant>
      <vt:variant>
        <vt:i4>0</vt:i4>
      </vt:variant>
      <vt:variant>
        <vt:i4>5</vt:i4>
      </vt:variant>
      <vt:variant>
        <vt:lpwstr>https://www.acma.gov.au/have-your-say</vt:lpwstr>
      </vt:variant>
      <vt:variant>
        <vt:lpwstr/>
      </vt:variant>
      <vt:variant>
        <vt:i4>196689</vt:i4>
      </vt:variant>
      <vt:variant>
        <vt:i4>255</vt:i4>
      </vt:variant>
      <vt:variant>
        <vt:i4>0</vt:i4>
      </vt:variant>
      <vt:variant>
        <vt:i4>5</vt:i4>
      </vt:variant>
      <vt:variant>
        <vt:lpwstr>https://www.acma.gov.au/subscribe-our-newsletters</vt:lpwstr>
      </vt:variant>
      <vt:variant>
        <vt:lpwstr/>
      </vt:variant>
      <vt:variant>
        <vt:i4>3407991</vt:i4>
      </vt:variant>
      <vt:variant>
        <vt:i4>252</vt:i4>
      </vt:variant>
      <vt:variant>
        <vt:i4>0</vt:i4>
      </vt:variant>
      <vt:variant>
        <vt:i4>5</vt:i4>
      </vt:variant>
      <vt:variant>
        <vt:lpwstr>https://docdb.cept.org/document/925</vt:lpwstr>
      </vt:variant>
      <vt:variant>
        <vt:lpwstr/>
      </vt:variant>
      <vt:variant>
        <vt:i4>3407983</vt:i4>
      </vt:variant>
      <vt:variant>
        <vt:i4>249</vt:i4>
      </vt:variant>
      <vt:variant>
        <vt:i4>0</vt:i4>
      </vt:variant>
      <vt:variant>
        <vt:i4>5</vt:i4>
      </vt:variant>
      <vt:variant>
        <vt:lpwstr>https://www.acma.gov.au/amateur-radio-operating-procedures</vt:lpwstr>
      </vt:variant>
      <vt:variant>
        <vt:lpwstr>phonetic-alphabet</vt:lpwstr>
      </vt:variant>
      <vt:variant>
        <vt:i4>8192052</vt:i4>
      </vt:variant>
      <vt:variant>
        <vt:i4>246</vt:i4>
      </vt:variant>
      <vt:variant>
        <vt:i4>0</vt:i4>
      </vt:variant>
      <vt:variant>
        <vt:i4>5</vt:i4>
      </vt:variant>
      <vt:variant>
        <vt:lpwstr>https://www.acma.gov.au/transfer-or-trade-your-licence</vt:lpwstr>
      </vt:variant>
      <vt:variant>
        <vt:lpwstr/>
      </vt:variant>
      <vt:variant>
        <vt:i4>1376307</vt:i4>
      </vt:variant>
      <vt:variant>
        <vt:i4>243</vt:i4>
      </vt:variant>
      <vt:variant>
        <vt:i4>0</vt:i4>
      </vt:variant>
      <vt:variant>
        <vt:i4>5</vt:i4>
      </vt:variant>
      <vt:variant>
        <vt:lpwstr>https://www.amc.edu.au/__data/assets/pdf_file/0005/1547276/2x1-Callsign-Policy-and-Application-Process-03112021.pdf</vt:lpwstr>
      </vt:variant>
      <vt:variant>
        <vt:lpwstr/>
      </vt:variant>
      <vt:variant>
        <vt:i4>8192020</vt:i4>
      </vt:variant>
      <vt:variant>
        <vt:i4>240</vt:i4>
      </vt:variant>
      <vt:variant>
        <vt:i4>0</vt:i4>
      </vt:variant>
      <vt:variant>
        <vt:i4>5</vt:i4>
      </vt:variant>
      <vt:variant>
        <vt:lpwstr>https://www.amc.edu.au/__data/assets/pdf_file/0008/1292453/Australian-Amateur-Callsign-Policy-and-Procedures.pdf</vt:lpwstr>
      </vt:variant>
      <vt:variant>
        <vt:lpwstr/>
      </vt:variant>
      <vt:variant>
        <vt:i4>4063273</vt:i4>
      </vt:variant>
      <vt:variant>
        <vt:i4>237</vt:i4>
      </vt:variant>
      <vt:variant>
        <vt:i4>0</vt:i4>
      </vt:variant>
      <vt:variant>
        <vt:i4>5</vt:i4>
      </vt:variant>
      <vt:variant>
        <vt:lpwstr>https://www.acma.gov.au/australian-radiofrequency-spectrum-plan</vt:lpwstr>
      </vt:variant>
      <vt:variant>
        <vt:lpwstr/>
      </vt:variant>
      <vt:variant>
        <vt:i4>7209059</vt:i4>
      </vt:variant>
      <vt:variant>
        <vt:i4>234</vt:i4>
      </vt:variant>
      <vt:variant>
        <vt:i4>0</vt:i4>
      </vt:variant>
      <vt:variant>
        <vt:i4>5</vt:i4>
      </vt:variant>
      <vt:variant>
        <vt:lpwstr>https://www.acma.gov.au/licences/overseas-amateur-visiting-australia-class-licence</vt:lpwstr>
      </vt:variant>
      <vt:variant>
        <vt:lpwstr>recognised-qualifications</vt:lpwstr>
      </vt:variant>
      <vt:variant>
        <vt:i4>6160455</vt:i4>
      </vt:variant>
      <vt:variant>
        <vt:i4>231</vt:i4>
      </vt:variant>
      <vt:variant>
        <vt:i4>0</vt:i4>
      </vt:variant>
      <vt:variant>
        <vt:i4>5</vt:i4>
      </vt:variant>
      <vt:variant>
        <vt:lpwstr>https://www.acma.gov.au/overseas-amateurs-visiting-australia</vt:lpwstr>
      </vt:variant>
      <vt:variant>
        <vt:lpwstr/>
      </vt:variant>
      <vt:variant>
        <vt:i4>786463</vt:i4>
      </vt:variant>
      <vt:variant>
        <vt:i4>228</vt:i4>
      </vt:variant>
      <vt:variant>
        <vt:i4>0</vt:i4>
      </vt:variant>
      <vt:variant>
        <vt:i4>5</vt:i4>
      </vt:variant>
      <vt:variant>
        <vt:lpwstr>https://www.legislation.gov.au/Series/F2015L00210</vt:lpwstr>
      </vt:variant>
      <vt:variant>
        <vt:lpwstr/>
      </vt:variant>
      <vt:variant>
        <vt:i4>1900544</vt:i4>
      </vt:variant>
      <vt:variant>
        <vt:i4>225</vt:i4>
      </vt:variant>
      <vt:variant>
        <vt:i4>0</vt:i4>
      </vt:variant>
      <vt:variant>
        <vt:i4>5</vt:i4>
      </vt:variant>
      <vt:variant>
        <vt:lpwstr>https://www.acma.gov.au/publications/2022-09/plan/five-year-spectrum-outlook-2022-27</vt:lpwstr>
      </vt:variant>
      <vt:variant>
        <vt:lpwstr/>
      </vt:variant>
      <vt:variant>
        <vt:i4>196689</vt:i4>
      </vt:variant>
      <vt:variant>
        <vt:i4>219</vt:i4>
      </vt:variant>
      <vt:variant>
        <vt:i4>0</vt:i4>
      </vt:variant>
      <vt:variant>
        <vt:i4>5</vt:i4>
      </vt:variant>
      <vt:variant>
        <vt:lpwstr>https://www.acma.gov.au/subscribe-our-newsletters</vt:lpwstr>
      </vt:variant>
      <vt:variant>
        <vt:lpwstr/>
      </vt:variant>
      <vt:variant>
        <vt:i4>4718671</vt:i4>
      </vt:variant>
      <vt:variant>
        <vt:i4>216</vt:i4>
      </vt:variant>
      <vt:variant>
        <vt:i4>0</vt:i4>
      </vt:variant>
      <vt:variant>
        <vt:i4>5</vt:i4>
      </vt:variant>
      <vt:variant>
        <vt:lpwstr>https://www.acma.gov.au/consultations/2021-01/review-non-assigned-amateur-and-outpost-regulatory-arrangements-consultation-012021</vt:lpwstr>
      </vt:variant>
      <vt:variant>
        <vt:lpwstr/>
      </vt:variant>
      <vt:variant>
        <vt:i4>7340066</vt:i4>
      </vt:variant>
      <vt:variant>
        <vt:i4>213</vt:i4>
      </vt:variant>
      <vt:variant>
        <vt:i4>0</vt:i4>
      </vt:variant>
      <vt:variant>
        <vt:i4>5</vt:i4>
      </vt:variant>
      <vt:variant>
        <vt:lpwstr>https://www.legislation.gov.au/Details/F2020C00376</vt:lpwstr>
      </vt:variant>
      <vt:variant>
        <vt:lpwstr/>
      </vt:variant>
      <vt:variant>
        <vt:i4>2883624</vt:i4>
      </vt:variant>
      <vt:variant>
        <vt:i4>210</vt:i4>
      </vt:variant>
      <vt:variant>
        <vt:i4>0</vt:i4>
      </vt:variant>
      <vt:variant>
        <vt:i4>5</vt:i4>
      </vt:variant>
      <vt:variant>
        <vt:lpwstr>https://www.legislation.gov.au/Series/C2004A04465/</vt:lpwstr>
      </vt:variant>
      <vt:variant>
        <vt:lpwstr/>
      </vt:variant>
      <vt:variant>
        <vt:i4>6029399</vt:i4>
      </vt:variant>
      <vt:variant>
        <vt:i4>204</vt:i4>
      </vt:variant>
      <vt:variant>
        <vt:i4>0</vt:i4>
      </vt:variant>
      <vt:variant>
        <vt:i4>5</vt:i4>
      </vt:variant>
      <vt:variant>
        <vt:lpwstr>https://www.acma.gov.au/amateur-radio</vt:lpwstr>
      </vt:variant>
      <vt:variant>
        <vt:lpwstr/>
      </vt:variant>
      <vt:variant>
        <vt:i4>196689</vt:i4>
      </vt:variant>
      <vt:variant>
        <vt:i4>198</vt:i4>
      </vt:variant>
      <vt:variant>
        <vt:i4>0</vt:i4>
      </vt:variant>
      <vt:variant>
        <vt:i4>5</vt:i4>
      </vt:variant>
      <vt:variant>
        <vt:lpwstr>https://www.acma.gov.au/subscribe-our-newsletters</vt:lpwstr>
      </vt:variant>
      <vt:variant>
        <vt:lpwstr/>
      </vt:variant>
      <vt:variant>
        <vt:i4>4718671</vt:i4>
      </vt:variant>
      <vt:variant>
        <vt:i4>195</vt:i4>
      </vt:variant>
      <vt:variant>
        <vt:i4>0</vt:i4>
      </vt:variant>
      <vt:variant>
        <vt:i4>5</vt:i4>
      </vt:variant>
      <vt:variant>
        <vt:lpwstr>https://www.acma.gov.au/consultations/2021-01/review-non-assigned-amateur-and-outpost-regulatory-arrangements-consultation-012021</vt:lpwstr>
      </vt:variant>
      <vt:variant>
        <vt:lpwstr/>
      </vt:variant>
      <vt:variant>
        <vt:i4>1179700</vt:i4>
      </vt:variant>
      <vt:variant>
        <vt:i4>188</vt:i4>
      </vt:variant>
      <vt:variant>
        <vt:i4>0</vt:i4>
      </vt:variant>
      <vt:variant>
        <vt:i4>5</vt:i4>
      </vt:variant>
      <vt:variant>
        <vt:lpwstr/>
      </vt:variant>
      <vt:variant>
        <vt:lpwstr>_Toc114217013</vt:lpwstr>
      </vt:variant>
      <vt:variant>
        <vt:i4>1179700</vt:i4>
      </vt:variant>
      <vt:variant>
        <vt:i4>182</vt:i4>
      </vt:variant>
      <vt:variant>
        <vt:i4>0</vt:i4>
      </vt:variant>
      <vt:variant>
        <vt:i4>5</vt:i4>
      </vt:variant>
      <vt:variant>
        <vt:lpwstr/>
      </vt:variant>
      <vt:variant>
        <vt:lpwstr>_Toc114217012</vt:lpwstr>
      </vt:variant>
      <vt:variant>
        <vt:i4>1179700</vt:i4>
      </vt:variant>
      <vt:variant>
        <vt:i4>176</vt:i4>
      </vt:variant>
      <vt:variant>
        <vt:i4>0</vt:i4>
      </vt:variant>
      <vt:variant>
        <vt:i4>5</vt:i4>
      </vt:variant>
      <vt:variant>
        <vt:lpwstr/>
      </vt:variant>
      <vt:variant>
        <vt:lpwstr>_Toc114217011</vt:lpwstr>
      </vt:variant>
      <vt:variant>
        <vt:i4>1179700</vt:i4>
      </vt:variant>
      <vt:variant>
        <vt:i4>170</vt:i4>
      </vt:variant>
      <vt:variant>
        <vt:i4>0</vt:i4>
      </vt:variant>
      <vt:variant>
        <vt:i4>5</vt:i4>
      </vt:variant>
      <vt:variant>
        <vt:lpwstr/>
      </vt:variant>
      <vt:variant>
        <vt:lpwstr>_Toc114217010</vt:lpwstr>
      </vt:variant>
      <vt:variant>
        <vt:i4>1245236</vt:i4>
      </vt:variant>
      <vt:variant>
        <vt:i4>164</vt:i4>
      </vt:variant>
      <vt:variant>
        <vt:i4>0</vt:i4>
      </vt:variant>
      <vt:variant>
        <vt:i4>5</vt:i4>
      </vt:variant>
      <vt:variant>
        <vt:lpwstr/>
      </vt:variant>
      <vt:variant>
        <vt:lpwstr>_Toc114217009</vt:lpwstr>
      </vt:variant>
      <vt:variant>
        <vt:i4>1245236</vt:i4>
      </vt:variant>
      <vt:variant>
        <vt:i4>158</vt:i4>
      </vt:variant>
      <vt:variant>
        <vt:i4>0</vt:i4>
      </vt:variant>
      <vt:variant>
        <vt:i4>5</vt:i4>
      </vt:variant>
      <vt:variant>
        <vt:lpwstr/>
      </vt:variant>
      <vt:variant>
        <vt:lpwstr>_Toc114217008</vt:lpwstr>
      </vt:variant>
      <vt:variant>
        <vt:i4>1245236</vt:i4>
      </vt:variant>
      <vt:variant>
        <vt:i4>152</vt:i4>
      </vt:variant>
      <vt:variant>
        <vt:i4>0</vt:i4>
      </vt:variant>
      <vt:variant>
        <vt:i4>5</vt:i4>
      </vt:variant>
      <vt:variant>
        <vt:lpwstr/>
      </vt:variant>
      <vt:variant>
        <vt:lpwstr>_Toc114217007</vt:lpwstr>
      </vt:variant>
      <vt:variant>
        <vt:i4>1245236</vt:i4>
      </vt:variant>
      <vt:variant>
        <vt:i4>146</vt:i4>
      </vt:variant>
      <vt:variant>
        <vt:i4>0</vt:i4>
      </vt:variant>
      <vt:variant>
        <vt:i4>5</vt:i4>
      </vt:variant>
      <vt:variant>
        <vt:lpwstr/>
      </vt:variant>
      <vt:variant>
        <vt:lpwstr>_Toc114217006</vt:lpwstr>
      </vt:variant>
      <vt:variant>
        <vt:i4>1245236</vt:i4>
      </vt:variant>
      <vt:variant>
        <vt:i4>140</vt:i4>
      </vt:variant>
      <vt:variant>
        <vt:i4>0</vt:i4>
      </vt:variant>
      <vt:variant>
        <vt:i4>5</vt:i4>
      </vt:variant>
      <vt:variant>
        <vt:lpwstr/>
      </vt:variant>
      <vt:variant>
        <vt:lpwstr>_Toc114217005</vt:lpwstr>
      </vt:variant>
      <vt:variant>
        <vt:i4>1245236</vt:i4>
      </vt:variant>
      <vt:variant>
        <vt:i4>134</vt:i4>
      </vt:variant>
      <vt:variant>
        <vt:i4>0</vt:i4>
      </vt:variant>
      <vt:variant>
        <vt:i4>5</vt:i4>
      </vt:variant>
      <vt:variant>
        <vt:lpwstr/>
      </vt:variant>
      <vt:variant>
        <vt:lpwstr>_Toc114217004</vt:lpwstr>
      </vt:variant>
      <vt:variant>
        <vt:i4>1245236</vt:i4>
      </vt:variant>
      <vt:variant>
        <vt:i4>128</vt:i4>
      </vt:variant>
      <vt:variant>
        <vt:i4>0</vt:i4>
      </vt:variant>
      <vt:variant>
        <vt:i4>5</vt:i4>
      </vt:variant>
      <vt:variant>
        <vt:lpwstr/>
      </vt:variant>
      <vt:variant>
        <vt:lpwstr>_Toc114217003</vt:lpwstr>
      </vt:variant>
      <vt:variant>
        <vt:i4>1245236</vt:i4>
      </vt:variant>
      <vt:variant>
        <vt:i4>122</vt:i4>
      </vt:variant>
      <vt:variant>
        <vt:i4>0</vt:i4>
      </vt:variant>
      <vt:variant>
        <vt:i4>5</vt:i4>
      </vt:variant>
      <vt:variant>
        <vt:lpwstr/>
      </vt:variant>
      <vt:variant>
        <vt:lpwstr>_Toc114217002</vt:lpwstr>
      </vt:variant>
      <vt:variant>
        <vt:i4>1245236</vt:i4>
      </vt:variant>
      <vt:variant>
        <vt:i4>116</vt:i4>
      </vt:variant>
      <vt:variant>
        <vt:i4>0</vt:i4>
      </vt:variant>
      <vt:variant>
        <vt:i4>5</vt:i4>
      </vt:variant>
      <vt:variant>
        <vt:lpwstr/>
      </vt:variant>
      <vt:variant>
        <vt:lpwstr>_Toc114217001</vt:lpwstr>
      </vt:variant>
      <vt:variant>
        <vt:i4>1245236</vt:i4>
      </vt:variant>
      <vt:variant>
        <vt:i4>110</vt:i4>
      </vt:variant>
      <vt:variant>
        <vt:i4>0</vt:i4>
      </vt:variant>
      <vt:variant>
        <vt:i4>5</vt:i4>
      </vt:variant>
      <vt:variant>
        <vt:lpwstr/>
      </vt:variant>
      <vt:variant>
        <vt:lpwstr>_Toc114217000</vt:lpwstr>
      </vt:variant>
      <vt:variant>
        <vt:i4>1769533</vt:i4>
      </vt:variant>
      <vt:variant>
        <vt:i4>104</vt:i4>
      </vt:variant>
      <vt:variant>
        <vt:i4>0</vt:i4>
      </vt:variant>
      <vt:variant>
        <vt:i4>5</vt:i4>
      </vt:variant>
      <vt:variant>
        <vt:lpwstr/>
      </vt:variant>
      <vt:variant>
        <vt:lpwstr>_Toc114216999</vt:lpwstr>
      </vt:variant>
      <vt:variant>
        <vt:i4>1769533</vt:i4>
      </vt:variant>
      <vt:variant>
        <vt:i4>98</vt:i4>
      </vt:variant>
      <vt:variant>
        <vt:i4>0</vt:i4>
      </vt:variant>
      <vt:variant>
        <vt:i4>5</vt:i4>
      </vt:variant>
      <vt:variant>
        <vt:lpwstr/>
      </vt:variant>
      <vt:variant>
        <vt:lpwstr>_Toc114216998</vt:lpwstr>
      </vt:variant>
      <vt:variant>
        <vt:i4>1769533</vt:i4>
      </vt:variant>
      <vt:variant>
        <vt:i4>92</vt:i4>
      </vt:variant>
      <vt:variant>
        <vt:i4>0</vt:i4>
      </vt:variant>
      <vt:variant>
        <vt:i4>5</vt:i4>
      </vt:variant>
      <vt:variant>
        <vt:lpwstr/>
      </vt:variant>
      <vt:variant>
        <vt:lpwstr>_Toc114216997</vt:lpwstr>
      </vt:variant>
      <vt:variant>
        <vt:i4>1769533</vt:i4>
      </vt:variant>
      <vt:variant>
        <vt:i4>86</vt:i4>
      </vt:variant>
      <vt:variant>
        <vt:i4>0</vt:i4>
      </vt:variant>
      <vt:variant>
        <vt:i4>5</vt:i4>
      </vt:variant>
      <vt:variant>
        <vt:lpwstr/>
      </vt:variant>
      <vt:variant>
        <vt:lpwstr>_Toc114216996</vt:lpwstr>
      </vt:variant>
      <vt:variant>
        <vt:i4>1769533</vt:i4>
      </vt:variant>
      <vt:variant>
        <vt:i4>80</vt:i4>
      </vt:variant>
      <vt:variant>
        <vt:i4>0</vt:i4>
      </vt:variant>
      <vt:variant>
        <vt:i4>5</vt:i4>
      </vt:variant>
      <vt:variant>
        <vt:lpwstr/>
      </vt:variant>
      <vt:variant>
        <vt:lpwstr>_Toc114216995</vt:lpwstr>
      </vt:variant>
      <vt:variant>
        <vt:i4>1769533</vt:i4>
      </vt:variant>
      <vt:variant>
        <vt:i4>74</vt:i4>
      </vt:variant>
      <vt:variant>
        <vt:i4>0</vt:i4>
      </vt:variant>
      <vt:variant>
        <vt:i4>5</vt:i4>
      </vt:variant>
      <vt:variant>
        <vt:lpwstr/>
      </vt:variant>
      <vt:variant>
        <vt:lpwstr>_Toc114216994</vt:lpwstr>
      </vt:variant>
      <vt:variant>
        <vt:i4>1769533</vt:i4>
      </vt:variant>
      <vt:variant>
        <vt:i4>68</vt:i4>
      </vt:variant>
      <vt:variant>
        <vt:i4>0</vt:i4>
      </vt:variant>
      <vt:variant>
        <vt:i4>5</vt:i4>
      </vt:variant>
      <vt:variant>
        <vt:lpwstr/>
      </vt:variant>
      <vt:variant>
        <vt:lpwstr>_Toc114216993</vt:lpwstr>
      </vt:variant>
      <vt:variant>
        <vt:i4>1769533</vt:i4>
      </vt:variant>
      <vt:variant>
        <vt:i4>62</vt:i4>
      </vt:variant>
      <vt:variant>
        <vt:i4>0</vt:i4>
      </vt:variant>
      <vt:variant>
        <vt:i4>5</vt:i4>
      </vt:variant>
      <vt:variant>
        <vt:lpwstr/>
      </vt:variant>
      <vt:variant>
        <vt:lpwstr>_Toc114216992</vt:lpwstr>
      </vt:variant>
      <vt:variant>
        <vt:i4>1769533</vt:i4>
      </vt:variant>
      <vt:variant>
        <vt:i4>56</vt:i4>
      </vt:variant>
      <vt:variant>
        <vt:i4>0</vt:i4>
      </vt:variant>
      <vt:variant>
        <vt:i4>5</vt:i4>
      </vt:variant>
      <vt:variant>
        <vt:lpwstr/>
      </vt:variant>
      <vt:variant>
        <vt:lpwstr>_Toc114216991</vt:lpwstr>
      </vt:variant>
      <vt:variant>
        <vt:i4>1769533</vt:i4>
      </vt:variant>
      <vt:variant>
        <vt:i4>50</vt:i4>
      </vt:variant>
      <vt:variant>
        <vt:i4>0</vt:i4>
      </vt:variant>
      <vt:variant>
        <vt:i4>5</vt:i4>
      </vt:variant>
      <vt:variant>
        <vt:lpwstr/>
      </vt:variant>
      <vt:variant>
        <vt:lpwstr>_Toc114216990</vt:lpwstr>
      </vt:variant>
      <vt:variant>
        <vt:i4>1703997</vt:i4>
      </vt:variant>
      <vt:variant>
        <vt:i4>44</vt:i4>
      </vt:variant>
      <vt:variant>
        <vt:i4>0</vt:i4>
      </vt:variant>
      <vt:variant>
        <vt:i4>5</vt:i4>
      </vt:variant>
      <vt:variant>
        <vt:lpwstr/>
      </vt:variant>
      <vt:variant>
        <vt:lpwstr>_Toc114216989</vt:lpwstr>
      </vt:variant>
      <vt:variant>
        <vt:i4>1703997</vt:i4>
      </vt:variant>
      <vt:variant>
        <vt:i4>38</vt:i4>
      </vt:variant>
      <vt:variant>
        <vt:i4>0</vt:i4>
      </vt:variant>
      <vt:variant>
        <vt:i4>5</vt:i4>
      </vt:variant>
      <vt:variant>
        <vt:lpwstr/>
      </vt:variant>
      <vt:variant>
        <vt:lpwstr>_Toc114216988</vt:lpwstr>
      </vt:variant>
      <vt:variant>
        <vt:i4>1703997</vt:i4>
      </vt:variant>
      <vt:variant>
        <vt:i4>32</vt:i4>
      </vt:variant>
      <vt:variant>
        <vt:i4>0</vt:i4>
      </vt:variant>
      <vt:variant>
        <vt:i4>5</vt:i4>
      </vt:variant>
      <vt:variant>
        <vt:lpwstr/>
      </vt:variant>
      <vt:variant>
        <vt:lpwstr>_Toc114216987</vt:lpwstr>
      </vt:variant>
      <vt:variant>
        <vt:i4>1703997</vt:i4>
      </vt:variant>
      <vt:variant>
        <vt:i4>26</vt:i4>
      </vt:variant>
      <vt:variant>
        <vt:i4>0</vt:i4>
      </vt:variant>
      <vt:variant>
        <vt:i4>5</vt:i4>
      </vt:variant>
      <vt:variant>
        <vt:lpwstr/>
      </vt:variant>
      <vt:variant>
        <vt:lpwstr>_Toc114216986</vt:lpwstr>
      </vt:variant>
      <vt:variant>
        <vt:i4>1703997</vt:i4>
      </vt:variant>
      <vt:variant>
        <vt:i4>20</vt:i4>
      </vt:variant>
      <vt:variant>
        <vt:i4>0</vt:i4>
      </vt:variant>
      <vt:variant>
        <vt:i4>5</vt:i4>
      </vt:variant>
      <vt:variant>
        <vt:lpwstr/>
      </vt:variant>
      <vt:variant>
        <vt:lpwstr>_Toc114216985</vt:lpwstr>
      </vt:variant>
      <vt:variant>
        <vt:i4>1703997</vt:i4>
      </vt:variant>
      <vt:variant>
        <vt:i4>14</vt:i4>
      </vt:variant>
      <vt:variant>
        <vt:i4>0</vt:i4>
      </vt:variant>
      <vt:variant>
        <vt:i4>5</vt:i4>
      </vt:variant>
      <vt:variant>
        <vt:lpwstr/>
      </vt:variant>
      <vt:variant>
        <vt:lpwstr>_Toc114216984</vt:lpwstr>
      </vt:variant>
      <vt:variant>
        <vt:i4>1703997</vt:i4>
      </vt:variant>
      <vt:variant>
        <vt:i4>8</vt:i4>
      </vt:variant>
      <vt:variant>
        <vt:i4>0</vt:i4>
      </vt:variant>
      <vt:variant>
        <vt:i4>5</vt:i4>
      </vt:variant>
      <vt:variant>
        <vt:lpwstr/>
      </vt:variant>
      <vt:variant>
        <vt:lpwstr>_Toc114216983</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655449</vt:i4>
      </vt:variant>
      <vt:variant>
        <vt:i4>9</vt:i4>
      </vt:variant>
      <vt:variant>
        <vt:i4>0</vt:i4>
      </vt:variant>
      <vt:variant>
        <vt:i4>5</vt:i4>
      </vt:variant>
      <vt:variant>
        <vt:lpwstr>https://www.acma.gov.au/consultations/2022-06/proposed-acma-fees-service-2022-23-consultation-222022</vt:lpwstr>
      </vt:variant>
      <vt:variant>
        <vt:lpwstr/>
      </vt:variant>
      <vt:variant>
        <vt:i4>786459</vt:i4>
      </vt:variant>
      <vt:variant>
        <vt:i4>6</vt:i4>
      </vt:variant>
      <vt:variant>
        <vt:i4>0</vt:i4>
      </vt:variant>
      <vt:variant>
        <vt:i4>5</vt:i4>
      </vt:variant>
      <vt:variant>
        <vt:lpwstr>https://www.oaic.gov.au/privacy/australian-privacy-principles-guidelines/chapter-3-app-3-collection-of-solicited-personal-information</vt:lpwstr>
      </vt:variant>
      <vt:variant>
        <vt:lpwstr/>
      </vt:variant>
      <vt:variant>
        <vt:i4>786460</vt:i4>
      </vt:variant>
      <vt:variant>
        <vt:i4>3</vt:i4>
      </vt:variant>
      <vt:variant>
        <vt:i4>0</vt:i4>
      </vt:variant>
      <vt:variant>
        <vt:i4>5</vt:i4>
      </vt:variant>
      <vt:variant>
        <vt:lpwstr>https://www.infrastructure.gov.au/department/media/publications/radiocommunications-taxes-collection-regulations-1985-consultation-paper</vt:lpwstr>
      </vt:variant>
      <vt:variant>
        <vt:lpwstr/>
      </vt:variant>
      <vt:variant>
        <vt:i4>851996</vt:i4>
      </vt:variant>
      <vt:variant>
        <vt:i4>0</vt:i4>
      </vt:variant>
      <vt:variant>
        <vt:i4>0</vt:i4>
      </vt:variant>
      <vt:variant>
        <vt:i4>5</vt:i4>
      </vt:variant>
      <vt:variant>
        <vt:lpwstr>https://www.legislation.gov.au/Series/F2015L01114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2022-09-28T03:57:00Z</dcterms:created>
  <dcterms:modified xsi:type="dcterms:W3CDTF">2022-09-28T05:00:00Z</dcterms:modified>
  <cp:category/>
</cp:coreProperties>
</file>