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926D6D" w14:textId="76B0A7FE" w:rsidR="00111EEA" w:rsidRDefault="0061702B" w:rsidP="003A53CD">
      <w:pPr>
        <w:pStyle w:val="Reporttitle"/>
      </w:pPr>
      <w:r>
        <w:t>Proposed</w:t>
      </w:r>
      <w:r w:rsidR="006D7188">
        <w:t xml:space="preserve"> </w:t>
      </w:r>
      <w:r w:rsidR="00CD18DF">
        <w:t xml:space="preserve">Telecommunications Mobile Equipment </w:t>
      </w:r>
      <w:r w:rsidR="006D7188">
        <w:t>Air Interface</w:t>
      </w:r>
      <w:r w:rsidR="00963B68">
        <w:t xml:space="preserve"> </w:t>
      </w:r>
      <w:r w:rsidR="006D7188">
        <w:t xml:space="preserve">Standard </w:t>
      </w:r>
      <w:r w:rsidR="002816AB">
        <w:t xml:space="preserve">and consequential amendments to </w:t>
      </w:r>
      <w:r w:rsidR="0048074F">
        <w:t xml:space="preserve">associated </w:t>
      </w:r>
      <w:r w:rsidR="00FD2EE9">
        <w:t>i</w:t>
      </w:r>
      <w:r w:rsidR="0028010E">
        <w:t xml:space="preserve">nstrument </w:t>
      </w:r>
    </w:p>
    <w:p w14:paraId="1C394AC3" w14:textId="4A2CD920" w:rsidR="00F06E14" w:rsidRPr="00E162C4" w:rsidRDefault="00770B3F" w:rsidP="00F06E14">
      <w:pPr>
        <w:pStyle w:val="Reportsubtitle"/>
      </w:pPr>
      <w:r w:rsidRPr="00E162C4">
        <w:t xml:space="preserve">Consultation </w:t>
      </w:r>
      <w:r w:rsidR="006D7188">
        <w:t>paper</w:t>
      </w:r>
    </w:p>
    <w:p w14:paraId="5CF5DEF3" w14:textId="2D3F061F" w:rsidR="00C97736" w:rsidRPr="00E162C4" w:rsidRDefault="00003DF5" w:rsidP="00EC2B68">
      <w:pPr>
        <w:pStyle w:val="Reportdate"/>
        <w:spacing w:after="720"/>
        <w:rPr>
          <w:rFonts w:cs="Arial"/>
        </w:rPr>
        <w:sectPr w:rsidR="00C97736" w:rsidRPr="00E162C4" w:rsidSect="0021426C">
          <w:headerReference w:type="default" r:id="rId8"/>
          <w:footerReference w:type="default" r:id="rId9"/>
          <w:pgSz w:w="11906" w:h="16838" w:code="9"/>
          <w:pgMar w:top="3924" w:right="992" w:bottom="1440" w:left="1134" w:header="709" w:footer="454" w:gutter="0"/>
          <w:cols w:space="708"/>
          <w:docGrid w:linePitch="360"/>
        </w:sectPr>
      </w:pPr>
      <w:r>
        <w:t>JULY</w:t>
      </w:r>
      <w:r w:rsidRPr="00E162C4">
        <w:t xml:space="preserve"> </w:t>
      </w:r>
      <w:r w:rsidR="00BD4421" w:rsidRPr="00E162C4">
        <w:t>20</w:t>
      </w:r>
      <w:r w:rsidR="008E0428" w:rsidRPr="00E162C4">
        <w:t>2</w:t>
      </w:r>
      <w:r w:rsidR="00E162C4">
        <w:t>2</w:t>
      </w:r>
    </w:p>
    <w:p w14:paraId="5F76EE63" w14:textId="77777777" w:rsidR="0005011A" w:rsidRPr="00E162C4" w:rsidRDefault="0005011A" w:rsidP="00FC07B9">
      <w:pPr>
        <w:pStyle w:val="ACMACorporateAddressHeader"/>
      </w:pPr>
      <w:r w:rsidRPr="00E162C4">
        <w:lastRenderedPageBreak/>
        <w:t>Canberra</w:t>
      </w:r>
    </w:p>
    <w:p w14:paraId="70A42B32" w14:textId="77777777" w:rsidR="0005011A" w:rsidRPr="00E162C4" w:rsidRDefault="0005011A" w:rsidP="00FC07B9">
      <w:pPr>
        <w:pStyle w:val="ACMACorporateAddresses"/>
      </w:pPr>
      <w:r w:rsidRPr="00E162C4">
        <w:t xml:space="preserve">Red Building </w:t>
      </w:r>
      <w:r w:rsidRPr="00E162C4">
        <w:br/>
        <w:t>Benjamin Offices</w:t>
      </w:r>
      <w:r w:rsidRPr="00E162C4">
        <w:br/>
        <w:t xml:space="preserve">Chan Street </w:t>
      </w:r>
      <w:r w:rsidRPr="00E162C4">
        <w:br/>
        <w:t>Belconnen ACT</w:t>
      </w:r>
    </w:p>
    <w:p w14:paraId="651A1832" w14:textId="77777777" w:rsidR="0005011A" w:rsidRPr="00E162C4" w:rsidRDefault="0005011A" w:rsidP="00FC07B9">
      <w:pPr>
        <w:pStyle w:val="ACMACorporateAddresses"/>
      </w:pPr>
      <w:r w:rsidRPr="00E162C4">
        <w:t>PO Box 78</w:t>
      </w:r>
      <w:r w:rsidRPr="00E162C4">
        <w:br/>
        <w:t>Belconnen ACT 2616</w:t>
      </w:r>
    </w:p>
    <w:p w14:paraId="351F19E5" w14:textId="77777777" w:rsidR="00FE1823" w:rsidRPr="00E162C4" w:rsidRDefault="0005011A" w:rsidP="00FC07B9">
      <w:pPr>
        <w:pStyle w:val="ACMACorporateAddresses"/>
      </w:pPr>
      <w:r w:rsidRPr="00E162C4">
        <w:t>T</w:t>
      </w:r>
      <w:r w:rsidR="00537604" w:rsidRPr="00E162C4">
        <w:tab/>
      </w:r>
      <w:r w:rsidRPr="00E162C4">
        <w:t>+61 2 6219 5555</w:t>
      </w:r>
      <w:r w:rsidRPr="00E162C4">
        <w:br/>
        <w:t>F</w:t>
      </w:r>
      <w:r w:rsidR="00537604" w:rsidRPr="00E162C4">
        <w:tab/>
      </w:r>
      <w:r w:rsidRPr="00E162C4">
        <w:t>+61 2 6219 5353</w:t>
      </w:r>
    </w:p>
    <w:p w14:paraId="053136F8" w14:textId="77777777" w:rsidR="0005011A" w:rsidRPr="00E162C4" w:rsidRDefault="0005011A" w:rsidP="00FC07B9">
      <w:pPr>
        <w:pStyle w:val="ACMACorporateAddressHeader"/>
      </w:pPr>
      <w:r w:rsidRPr="00E162C4">
        <w:t>Melbourne</w:t>
      </w:r>
    </w:p>
    <w:p w14:paraId="4C16743A" w14:textId="77777777" w:rsidR="0005011A" w:rsidRPr="00E162C4" w:rsidRDefault="0005011A" w:rsidP="00FC07B9">
      <w:pPr>
        <w:pStyle w:val="ACMACorporateAddresses"/>
      </w:pPr>
      <w:r w:rsidRPr="00E162C4">
        <w:t xml:space="preserve">Level 32 </w:t>
      </w:r>
      <w:r w:rsidRPr="00E162C4">
        <w:br/>
        <w:t>Melbourne Central Tower</w:t>
      </w:r>
      <w:r w:rsidRPr="00E162C4">
        <w:br/>
        <w:t xml:space="preserve">360 Elizabeth Street </w:t>
      </w:r>
      <w:r w:rsidR="008C10F4" w:rsidRPr="00E162C4">
        <w:br/>
      </w:r>
      <w:r w:rsidRPr="00E162C4">
        <w:t>Melbourne VIC</w:t>
      </w:r>
    </w:p>
    <w:p w14:paraId="1475AE63" w14:textId="77777777" w:rsidR="0005011A" w:rsidRPr="00E162C4" w:rsidRDefault="0005011A" w:rsidP="00FC07B9">
      <w:pPr>
        <w:pStyle w:val="ACMACorporateAddresses"/>
      </w:pPr>
      <w:r w:rsidRPr="00E162C4">
        <w:t>PO Box 13112</w:t>
      </w:r>
      <w:r w:rsidRPr="00E162C4">
        <w:br/>
        <w:t xml:space="preserve">Law Courts </w:t>
      </w:r>
      <w:r w:rsidRPr="00E162C4">
        <w:br/>
        <w:t>Melbourne VIC 8010</w:t>
      </w:r>
    </w:p>
    <w:p w14:paraId="01AFD33A" w14:textId="77777777" w:rsidR="0005011A" w:rsidRPr="00E162C4" w:rsidRDefault="0005011A" w:rsidP="00FC07B9">
      <w:pPr>
        <w:pStyle w:val="ACMACorporateAddresses"/>
      </w:pPr>
      <w:r w:rsidRPr="00E162C4">
        <w:t>T</w:t>
      </w:r>
      <w:r w:rsidR="00140318" w:rsidRPr="00E162C4">
        <w:tab/>
      </w:r>
      <w:r w:rsidRPr="00E162C4">
        <w:t>+61 3 9963 6800</w:t>
      </w:r>
      <w:r w:rsidRPr="00E162C4">
        <w:br/>
        <w:t>F</w:t>
      </w:r>
      <w:r w:rsidR="00140318" w:rsidRPr="00E162C4">
        <w:tab/>
      </w:r>
      <w:r w:rsidRPr="00E162C4">
        <w:t>+61 3 9963 6899</w:t>
      </w:r>
    </w:p>
    <w:p w14:paraId="51470194" w14:textId="77777777" w:rsidR="0005011A" w:rsidRPr="00E162C4" w:rsidRDefault="0005011A" w:rsidP="00FC07B9">
      <w:pPr>
        <w:pStyle w:val="ACMACorporateAddressHeader"/>
      </w:pPr>
      <w:r w:rsidRPr="00E162C4">
        <w:t>Sydney</w:t>
      </w:r>
    </w:p>
    <w:p w14:paraId="2C147CBC" w14:textId="77777777" w:rsidR="0005011A" w:rsidRPr="00E162C4" w:rsidRDefault="0005011A" w:rsidP="00FC07B9">
      <w:pPr>
        <w:pStyle w:val="ACMACorporateAddresses"/>
      </w:pPr>
      <w:r w:rsidRPr="00E162C4">
        <w:t xml:space="preserve">Level 5 </w:t>
      </w:r>
      <w:r w:rsidRPr="00E162C4">
        <w:br/>
        <w:t>The Bay Centre</w:t>
      </w:r>
      <w:r w:rsidRPr="00E162C4">
        <w:br/>
        <w:t xml:space="preserve">65 Pirrama Road </w:t>
      </w:r>
      <w:r w:rsidRPr="00E162C4">
        <w:br/>
        <w:t>Pyrmont NSW</w:t>
      </w:r>
    </w:p>
    <w:p w14:paraId="29020D58" w14:textId="77777777" w:rsidR="0005011A" w:rsidRPr="00E162C4" w:rsidRDefault="0005011A" w:rsidP="00FC07B9">
      <w:pPr>
        <w:pStyle w:val="ACMACorporateAddresses"/>
      </w:pPr>
      <w:r w:rsidRPr="00E162C4">
        <w:t>PO Box Q500</w:t>
      </w:r>
      <w:r w:rsidRPr="00E162C4">
        <w:br/>
        <w:t xml:space="preserve">Queen Victoria Building </w:t>
      </w:r>
      <w:r w:rsidRPr="00E162C4">
        <w:br/>
        <w:t>NSW 1230</w:t>
      </w:r>
    </w:p>
    <w:p w14:paraId="4EC6A2AA" w14:textId="77777777" w:rsidR="0005011A" w:rsidRPr="00E162C4" w:rsidRDefault="0005011A" w:rsidP="00FC07B9">
      <w:pPr>
        <w:pStyle w:val="ACMACorporateAddresses"/>
      </w:pPr>
      <w:r w:rsidRPr="00E162C4">
        <w:t>T</w:t>
      </w:r>
      <w:r w:rsidR="00140318" w:rsidRPr="00E162C4">
        <w:tab/>
      </w:r>
      <w:r w:rsidRPr="00E162C4">
        <w:t>+61 2 9334 7700</w:t>
      </w:r>
      <w:r w:rsidR="00140318" w:rsidRPr="00E162C4">
        <w:t xml:space="preserve"> or</w:t>
      </w:r>
      <w:r w:rsidRPr="00E162C4">
        <w:t xml:space="preserve"> 1800 226 667</w:t>
      </w:r>
      <w:r w:rsidRPr="00E162C4">
        <w:br/>
        <w:t>F</w:t>
      </w:r>
      <w:r w:rsidR="00140318" w:rsidRPr="00E162C4">
        <w:tab/>
      </w:r>
      <w:r w:rsidRPr="00E162C4">
        <w:t>+61 2 9334 7799</w:t>
      </w:r>
    </w:p>
    <w:p w14:paraId="355B285A" w14:textId="77777777" w:rsidR="00140318" w:rsidRPr="00E162C4" w:rsidRDefault="00140318" w:rsidP="00FC07B9">
      <w:pPr>
        <w:pStyle w:val="ACMACopyrightHeader"/>
      </w:pPr>
      <w:r w:rsidRPr="00E162C4">
        <w:t>Copyright notice</w:t>
      </w:r>
    </w:p>
    <w:p w14:paraId="0527E150" w14:textId="77777777" w:rsidR="00140318" w:rsidRPr="00E162C4" w:rsidRDefault="00623FF9" w:rsidP="00623FF9">
      <w:pPr>
        <w:pStyle w:val="ACMACClogo"/>
      </w:pPr>
      <w:r w:rsidRPr="00E162C4">
        <w:rPr>
          <w:noProof/>
        </w:rPr>
        <w:drawing>
          <wp:inline distT="0" distB="0" distL="0" distR="0" wp14:anchorId="3293C982" wp14:editId="6AA6606F">
            <wp:extent cx="838200" cy="295275"/>
            <wp:effectExtent l="0" t="0" r="0" b="0"/>
            <wp:docPr id="1" name="Picture 1" title="Creative Commons logo">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0"/>
                    </pic:cNvPr>
                    <pic:cNvPicPr>
                      <a:picLocks noChangeAspect="1" noChangeArrowheads="1"/>
                    </pic:cNvPicPr>
                  </pic:nvPicPr>
                  <pic:blipFill>
                    <a:blip r:embed="rId11" cstate="print"/>
                    <a:srcRect/>
                    <a:stretch>
                      <a:fillRect/>
                    </a:stretch>
                  </pic:blipFill>
                  <pic:spPr bwMode="auto">
                    <a:xfrm>
                      <a:off x="0" y="0"/>
                      <a:ext cx="838200" cy="295275"/>
                    </a:xfrm>
                    <a:prstGeom prst="rect">
                      <a:avLst/>
                    </a:prstGeom>
                    <a:noFill/>
                  </pic:spPr>
                </pic:pic>
              </a:graphicData>
            </a:graphic>
          </wp:inline>
        </w:drawing>
      </w:r>
    </w:p>
    <w:p w14:paraId="65FB5AA8" w14:textId="77777777" w:rsidR="00AA2DE5" w:rsidRPr="00E162C4" w:rsidRDefault="00FD2EE9" w:rsidP="00AA2DE5">
      <w:pPr>
        <w:pStyle w:val="ACMACorporateAddresses"/>
        <w:rPr>
          <w:rStyle w:val="Hyperlink"/>
        </w:rPr>
      </w:pPr>
      <w:hyperlink r:id="rId12" w:history="1">
        <w:r w:rsidR="00AA2DE5" w:rsidRPr="00E162C4">
          <w:rPr>
            <w:rStyle w:val="Hyperlink"/>
          </w:rPr>
          <w:t>https://creativecommons.org/licenses/by/4.0/</w:t>
        </w:r>
      </w:hyperlink>
    </w:p>
    <w:p w14:paraId="76D1B964" w14:textId="77777777" w:rsidR="00AA2DE5" w:rsidRPr="00E162C4" w:rsidRDefault="00AA2DE5" w:rsidP="00AA2DE5">
      <w:pPr>
        <w:pStyle w:val="ACMACorporateAddresses"/>
      </w:pPr>
      <w:r w:rsidRPr="00E162C4">
        <w:t xml:space="preserve">With the exception of coats of arms, logos, emblems, images, other third-party material or devices protected by a trademark, this content is made available under the terms of the Creative Commons Attribution 4.0 International (CC BY 4.0) licence. </w:t>
      </w:r>
    </w:p>
    <w:p w14:paraId="66C233C7" w14:textId="77777777" w:rsidR="00AA2DE5" w:rsidRPr="00E162C4" w:rsidRDefault="00AA2DE5" w:rsidP="00AA2DE5">
      <w:pPr>
        <w:pStyle w:val="ACMACorporateAddresses"/>
      </w:pPr>
      <w:r w:rsidRPr="00E162C4">
        <w:t>We request attribution as © Commonwealth of Australia (Australian Communications and Media Authority) 20</w:t>
      </w:r>
      <w:r w:rsidR="00C41F21" w:rsidRPr="00E162C4">
        <w:t>2</w:t>
      </w:r>
      <w:r w:rsidR="00E162C4">
        <w:t>2</w:t>
      </w:r>
      <w:r w:rsidRPr="00E162C4">
        <w:t>.</w:t>
      </w:r>
    </w:p>
    <w:p w14:paraId="43493C46" w14:textId="77777777" w:rsidR="00AA2DE5" w:rsidRPr="00E162C4" w:rsidRDefault="00AA2DE5" w:rsidP="00AA2DE5">
      <w:pPr>
        <w:pStyle w:val="ACMACorporateAddresses"/>
      </w:pPr>
      <w:r w:rsidRPr="00E162C4">
        <w:t>All other rights are reserved.</w:t>
      </w:r>
    </w:p>
    <w:p w14:paraId="6B9A213E" w14:textId="77777777" w:rsidR="00AA2DE5" w:rsidRPr="00E162C4" w:rsidRDefault="00AA2DE5" w:rsidP="00AA2DE5">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12FA433C" w14:textId="77777777" w:rsidR="00AA2DE5" w:rsidRPr="00E162C4" w:rsidRDefault="00AA2DE5" w:rsidP="00AA2DE5">
      <w:pPr>
        <w:pStyle w:val="ACMACorporateAddresses"/>
      </w:pPr>
      <w:r w:rsidRPr="00E162C4">
        <w:t>Written enquiries may be sent to:</w:t>
      </w:r>
    </w:p>
    <w:p w14:paraId="25F20414" w14:textId="77777777" w:rsidR="00AA2DE5" w:rsidRPr="00E162C4" w:rsidRDefault="00AA2DE5" w:rsidP="00AA2DE5">
      <w:pPr>
        <w:pStyle w:val="ACMACorporateAddresses"/>
        <w:rPr>
          <w:rStyle w:val="Hyperlink"/>
        </w:rPr>
      </w:pPr>
      <w:r w:rsidRPr="00E162C4">
        <w:t xml:space="preserve">Manager, Editorial </w:t>
      </w:r>
      <w:r w:rsidR="000245E5" w:rsidRPr="00E162C4">
        <w:t>Services</w:t>
      </w:r>
      <w:r w:rsidRPr="00E162C4">
        <w:br/>
        <w:t>PO Box 13112</w:t>
      </w:r>
      <w:r w:rsidRPr="00E162C4">
        <w:br/>
        <w:t>Law Courts</w:t>
      </w:r>
      <w:r w:rsidRPr="00E162C4">
        <w:br/>
        <w:t>Melbourne VIC 8010</w:t>
      </w:r>
      <w:r w:rsidRPr="00E162C4">
        <w:br/>
        <w:t xml:space="preserve">Email: </w:t>
      </w:r>
      <w:hyperlink r:id="rId13" w:history="1">
        <w:r w:rsidRPr="00E162C4">
          <w:rPr>
            <w:rStyle w:val="Hyperlink"/>
          </w:rPr>
          <w:t>info@acma.gov.au</w:t>
        </w:r>
      </w:hyperlink>
    </w:p>
    <w:p w14:paraId="50933E58" w14:textId="77777777" w:rsidR="00D16FE3" w:rsidRPr="00E162C4" w:rsidRDefault="00D16FE3" w:rsidP="00D16FE3">
      <w:pPr>
        <w:pStyle w:val="ACMACorporateAddresses"/>
        <w:rPr>
          <w:rStyle w:val="Hyperlink"/>
        </w:rPr>
      </w:pPr>
    </w:p>
    <w:p w14:paraId="3BCB8FF5" w14:textId="77777777" w:rsidR="00D16FE3" w:rsidRPr="00E162C4" w:rsidRDefault="00D16FE3" w:rsidP="00D16FE3">
      <w:pPr>
        <w:pStyle w:val="ACMACorporateAddresses"/>
        <w:sectPr w:rsidR="00D16FE3" w:rsidRPr="00E162C4">
          <w:headerReference w:type="even" r:id="rId14"/>
          <w:headerReference w:type="default" r:id="rId15"/>
          <w:footerReference w:type="even" r:id="rId16"/>
          <w:footerReference w:type="default" r:id="rId17"/>
          <w:pgSz w:w="11906" w:h="16838" w:code="9"/>
          <w:pgMar w:top="3924" w:right="1797" w:bottom="697" w:left="1134" w:header="709" w:footer="119" w:gutter="0"/>
          <w:cols w:space="708"/>
          <w:docGrid w:linePitch="360"/>
        </w:sectPr>
      </w:pPr>
    </w:p>
    <w:sdt>
      <w:sdtPr>
        <w:rPr>
          <w:b w:val="0"/>
          <w:color w:val="0000FF"/>
          <w:spacing w:val="0"/>
          <w:sz w:val="20"/>
          <w:u w:val="single" w:color="0000FF"/>
        </w:rPr>
        <w:id w:val="966164119"/>
        <w:docPartObj>
          <w:docPartGallery w:val="Table of Contents"/>
          <w:docPartUnique/>
        </w:docPartObj>
      </w:sdtPr>
      <w:sdtEndPr>
        <w:rPr>
          <w:bCs/>
          <w:noProof/>
          <w:color w:val="auto"/>
          <w:u w:val="none"/>
        </w:rPr>
      </w:sdtEndPr>
      <w:sdtContent>
        <w:p w14:paraId="316B259C" w14:textId="073524A4" w:rsidR="00003DF5" w:rsidRDefault="00003DF5" w:rsidP="003A53CD">
          <w:pPr>
            <w:pStyle w:val="TOCHeading"/>
            <w:spacing w:before="0"/>
          </w:pPr>
          <w:r>
            <w:t>Contents</w:t>
          </w:r>
        </w:p>
        <w:p w14:paraId="216444F5" w14:textId="3F60F5AF" w:rsidR="00607522" w:rsidRDefault="00003DF5">
          <w:pPr>
            <w:pStyle w:val="TOC1"/>
            <w:rPr>
              <w:rFonts w:asciiTheme="minorHAnsi" w:eastAsiaTheme="minorEastAsia" w:hAnsiTheme="minorHAnsi" w:cstheme="minorBidi"/>
              <w:b w:val="0"/>
              <w:spacing w:val="0"/>
              <w:sz w:val="22"/>
              <w:szCs w:val="22"/>
            </w:rPr>
          </w:pPr>
          <w:r>
            <w:fldChar w:fldCharType="begin"/>
          </w:r>
          <w:r>
            <w:instrText xml:space="preserve"> TOC \o "1-3" \h \z \u </w:instrText>
          </w:r>
          <w:r>
            <w:fldChar w:fldCharType="separate"/>
          </w:r>
          <w:hyperlink w:anchor="_Toc107912016" w:history="1">
            <w:r w:rsidR="00607522" w:rsidRPr="00DC36C1">
              <w:rPr>
                <w:rStyle w:val="Hyperlink"/>
              </w:rPr>
              <w:t>Issues for comment</w:t>
            </w:r>
            <w:r w:rsidR="00607522">
              <w:rPr>
                <w:webHidden/>
              </w:rPr>
              <w:tab/>
            </w:r>
            <w:r w:rsidR="00607522">
              <w:rPr>
                <w:webHidden/>
              </w:rPr>
              <w:fldChar w:fldCharType="begin"/>
            </w:r>
            <w:r w:rsidR="00607522">
              <w:rPr>
                <w:webHidden/>
              </w:rPr>
              <w:instrText xml:space="preserve"> PAGEREF _Toc107912016 \h </w:instrText>
            </w:r>
            <w:r w:rsidR="00607522">
              <w:rPr>
                <w:webHidden/>
              </w:rPr>
            </w:r>
            <w:r w:rsidR="00607522">
              <w:rPr>
                <w:webHidden/>
              </w:rPr>
              <w:fldChar w:fldCharType="separate"/>
            </w:r>
            <w:r w:rsidR="00607522">
              <w:rPr>
                <w:webHidden/>
              </w:rPr>
              <w:t>3</w:t>
            </w:r>
            <w:r w:rsidR="00607522">
              <w:rPr>
                <w:webHidden/>
              </w:rPr>
              <w:fldChar w:fldCharType="end"/>
            </w:r>
          </w:hyperlink>
        </w:p>
        <w:p w14:paraId="1EB62AEC" w14:textId="3982C85D" w:rsidR="00607522" w:rsidRDefault="00FD2EE9">
          <w:pPr>
            <w:pStyle w:val="TOC1"/>
            <w:rPr>
              <w:rFonts w:asciiTheme="minorHAnsi" w:eastAsiaTheme="minorEastAsia" w:hAnsiTheme="minorHAnsi" w:cstheme="minorBidi"/>
              <w:b w:val="0"/>
              <w:spacing w:val="0"/>
              <w:sz w:val="22"/>
              <w:szCs w:val="22"/>
            </w:rPr>
          </w:pPr>
          <w:hyperlink w:anchor="_Toc107912017" w:history="1">
            <w:r w:rsidR="00607522" w:rsidRPr="00DC36C1">
              <w:rPr>
                <w:rStyle w:val="Hyperlink"/>
              </w:rPr>
              <w:t>Background</w:t>
            </w:r>
            <w:r w:rsidR="00607522">
              <w:rPr>
                <w:webHidden/>
              </w:rPr>
              <w:tab/>
            </w:r>
            <w:r w:rsidR="00607522">
              <w:rPr>
                <w:webHidden/>
              </w:rPr>
              <w:fldChar w:fldCharType="begin"/>
            </w:r>
            <w:r w:rsidR="00607522">
              <w:rPr>
                <w:webHidden/>
              </w:rPr>
              <w:instrText xml:space="preserve"> PAGEREF _Toc107912017 \h </w:instrText>
            </w:r>
            <w:r w:rsidR="00607522">
              <w:rPr>
                <w:webHidden/>
              </w:rPr>
            </w:r>
            <w:r w:rsidR="00607522">
              <w:rPr>
                <w:webHidden/>
              </w:rPr>
              <w:fldChar w:fldCharType="separate"/>
            </w:r>
            <w:r w:rsidR="00607522">
              <w:rPr>
                <w:webHidden/>
              </w:rPr>
              <w:t>4</w:t>
            </w:r>
            <w:r w:rsidR="00607522">
              <w:rPr>
                <w:webHidden/>
              </w:rPr>
              <w:fldChar w:fldCharType="end"/>
            </w:r>
          </w:hyperlink>
        </w:p>
        <w:p w14:paraId="4D9950E3" w14:textId="246E13DD" w:rsidR="00607522" w:rsidRDefault="00FD2EE9">
          <w:pPr>
            <w:pStyle w:val="TOC2"/>
            <w:rPr>
              <w:rFonts w:asciiTheme="minorHAnsi" w:eastAsiaTheme="minorEastAsia" w:hAnsiTheme="minorHAnsi" w:cstheme="minorBidi"/>
              <w:spacing w:val="0"/>
              <w:sz w:val="22"/>
              <w:szCs w:val="22"/>
            </w:rPr>
          </w:pPr>
          <w:hyperlink w:anchor="_Toc107912018" w:history="1">
            <w:r w:rsidR="00607522" w:rsidRPr="00DC36C1">
              <w:rPr>
                <w:rStyle w:val="Hyperlink"/>
              </w:rPr>
              <w:t>Mandating industry standards</w:t>
            </w:r>
            <w:r w:rsidR="00607522">
              <w:rPr>
                <w:webHidden/>
              </w:rPr>
              <w:tab/>
            </w:r>
            <w:r w:rsidR="00607522">
              <w:rPr>
                <w:webHidden/>
              </w:rPr>
              <w:fldChar w:fldCharType="begin"/>
            </w:r>
            <w:r w:rsidR="00607522">
              <w:rPr>
                <w:webHidden/>
              </w:rPr>
              <w:instrText xml:space="preserve"> PAGEREF _Toc107912018 \h </w:instrText>
            </w:r>
            <w:r w:rsidR="00607522">
              <w:rPr>
                <w:webHidden/>
              </w:rPr>
            </w:r>
            <w:r w:rsidR="00607522">
              <w:rPr>
                <w:webHidden/>
              </w:rPr>
              <w:fldChar w:fldCharType="separate"/>
            </w:r>
            <w:r w:rsidR="00607522">
              <w:rPr>
                <w:webHidden/>
              </w:rPr>
              <w:t>4</w:t>
            </w:r>
            <w:r w:rsidR="00607522">
              <w:rPr>
                <w:webHidden/>
              </w:rPr>
              <w:fldChar w:fldCharType="end"/>
            </w:r>
          </w:hyperlink>
        </w:p>
        <w:p w14:paraId="0DC0F44D" w14:textId="72795618" w:rsidR="00607522" w:rsidRDefault="00FD2EE9">
          <w:pPr>
            <w:pStyle w:val="TOC1"/>
            <w:rPr>
              <w:rFonts w:asciiTheme="minorHAnsi" w:eastAsiaTheme="minorEastAsia" w:hAnsiTheme="minorHAnsi" w:cstheme="minorBidi"/>
              <w:b w:val="0"/>
              <w:spacing w:val="0"/>
              <w:sz w:val="22"/>
              <w:szCs w:val="22"/>
            </w:rPr>
          </w:pPr>
          <w:hyperlink w:anchor="_Toc107912019" w:history="1">
            <w:r w:rsidR="00607522" w:rsidRPr="00DC36C1">
              <w:rPr>
                <w:rStyle w:val="Hyperlink"/>
              </w:rPr>
              <w:t>Air Interface Standard</w:t>
            </w:r>
            <w:r w:rsidR="00607522">
              <w:rPr>
                <w:webHidden/>
              </w:rPr>
              <w:tab/>
            </w:r>
            <w:r w:rsidR="00607522">
              <w:rPr>
                <w:webHidden/>
              </w:rPr>
              <w:fldChar w:fldCharType="begin"/>
            </w:r>
            <w:r w:rsidR="00607522">
              <w:rPr>
                <w:webHidden/>
              </w:rPr>
              <w:instrText xml:space="preserve"> PAGEREF _Toc107912019 \h </w:instrText>
            </w:r>
            <w:r w:rsidR="00607522">
              <w:rPr>
                <w:webHidden/>
              </w:rPr>
            </w:r>
            <w:r w:rsidR="00607522">
              <w:rPr>
                <w:webHidden/>
              </w:rPr>
              <w:fldChar w:fldCharType="separate"/>
            </w:r>
            <w:r w:rsidR="00607522">
              <w:rPr>
                <w:webHidden/>
              </w:rPr>
              <w:t>5</w:t>
            </w:r>
            <w:r w:rsidR="00607522">
              <w:rPr>
                <w:webHidden/>
              </w:rPr>
              <w:fldChar w:fldCharType="end"/>
            </w:r>
          </w:hyperlink>
        </w:p>
        <w:p w14:paraId="3E68EDAA" w14:textId="131B59DA" w:rsidR="00607522" w:rsidRDefault="00FD2EE9">
          <w:pPr>
            <w:pStyle w:val="TOC2"/>
            <w:rPr>
              <w:rFonts w:asciiTheme="minorHAnsi" w:eastAsiaTheme="minorEastAsia" w:hAnsiTheme="minorHAnsi" w:cstheme="minorBidi"/>
              <w:spacing w:val="0"/>
              <w:sz w:val="22"/>
              <w:szCs w:val="22"/>
            </w:rPr>
          </w:pPr>
          <w:hyperlink w:anchor="_Toc107912020" w:history="1">
            <w:r w:rsidR="00607522" w:rsidRPr="00DC36C1">
              <w:rPr>
                <w:rStyle w:val="Hyperlink"/>
              </w:rPr>
              <w:t>Air Interface Standard 2018</w:t>
            </w:r>
            <w:r w:rsidR="00607522">
              <w:rPr>
                <w:webHidden/>
              </w:rPr>
              <w:tab/>
            </w:r>
            <w:r w:rsidR="00607522">
              <w:rPr>
                <w:webHidden/>
              </w:rPr>
              <w:fldChar w:fldCharType="begin"/>
            </w:r>
            <w:r w:rsidR="00607522">
              <w:rPr>
                <w:webHidden/>
              </w:rPr>
              <w:instrText xml:space="preserve"> PAGEREF _Toc107912020 \h </w:instrText>
            </w:r>
            <w:r w:rsidR="00607522">
              <w:rPr>
                <w:webHidden/>
              </w:rPr>
            </w:r>
            <w:r w:rsidR="00607522">
              <w:rPr>
                <w:webHidden/>
              </w:rPr>
              <w:fldChar w:fldCharType="separate"/>
            </w:r>
            <w:r w:rsidR="00607522">
              <w:rPr>
                <w:webHidden/>
              </w:rPr>
              <w:t>5</w:t>
            </w:r>
            <w:r w:rsidR="00607522">
              <w:rPr>
                <w:webHidden/>
              </w:rPr>
              <w:fldChar w:fldCharType="end"/>
            </w:r>
          </w:hyperlink>
        </w:p>
        <w:p w14:paraId="5A72555E" w14:textId="43D76AF4" w:rsidR="00607522" w:rsidRDefault="00FD2EE9">
          <w:pPr>
            <w:pStyle w:val="TOC2"/>
            <w:rPr>
              <w:rFonts w:asciiTheme="minorHAnsi" w:eastAsiaTheme="minorEastAsia" w:hAnsiTheme="minorHAnsi" w:cstheme="minorBidi"/>
              <w:spacing w:val="0"/>
              <w:sz w:val="22"/>
              <w:szCs w:val="22"/>
            </w:rPr>
          </w:pPr>
          <w:hyperlink w:anchor="_Toc107912021" w:history="1">
            <w:r w:rsidR="00607522" w:rsidRPr="00DC36C1">
              <w:rPr>
                <w:rStyle w:val="Hyperlink"/>
              </w:rPr>
              <w:t>Communications Alliance’s AS/CA S042.5:2022</w:t>
            </w:r>
            <w:r w:rsidR="00607522">
              <w:rPr>
                <w:webHidden/>
              </w:rPr>
              <w:tab/>
            </w:r>
            <w:r w:rsidR="00607522">
              <w:rPr>
                <w:webHidden/>
              </w:rPr>
              <w:fldChar w:fldCharType="begin"/>
            </w:r>
            <w:r w:rsidR="00607522">
              <w:rPr>
                <w:webHidden/>
              </w:rPr>
              <w:instrText xml:space="preserve"> PAGEREF _Toc107912021 \h </w:instrText>
            </w:r>
            <w:r w:rsidR="00607522">
              <w:rPr>
                <w:webHidden/>
              </w:rPr>
            </w:r>
            <w:r w:rsidR="00607522">
              <w:rPr>
                <w:webHidden/>
              </w:rPr>
              <w:fldChar w:fldCharType="separate"/>
            </w:r>
            <w:r w:rsidR="00607522">
              <w:rPr>
                <w:webHidden/>
              </w:rPr>
              <w:t>5</w:t>
            </w:r>
            <w:r w:rsidR="00607522">
              <w:rPr>
                <w:webHidden/>
              </w:rPr>
              <w:fldChar w:fldCharType="end"/>
            </w:r>
          </w:hyperlink>
        </w:p>
        <w:p w14:paraId="6F41E358" w14:textId="762DD85F" w:rsidR="00607522" w:rsidRDefault="00FD2EE9">
          <w:pPr>
            <w:pStyle w:val="TOC2"/>
            <w:rPr>
              <w:rFonts w:asciiTheme="minorHAnsi" w:eastAsiaTheme="minorEastAsia" w:hAnsiTheme="minorHAnsi" w:cstheme="minorBidi"/>
              <w:spacing w:val="0"/>
              <w:sz w:val="22"/>
              <w:szCs w:val="22"/>
            </w:rPr>
          </w:pPr>
          <w:hyperlink w:anchor="_Toc107912022" w:history="1">
            <w:r w:rsidR="00607522" w:rsidRPr="00DC36C1">
              <w:rPr>
                <w:rStyle w:val="Hyperlink"/>
              </w:rPr>
              <w:t>Proposed Air Interface Standard 2022</w:t>
            </w:r>
            <w:r w:rsidR="00607522">
              <w:rPr>
                <w:webHidden/>
              </w:rPr>
              <w:tab/>
            </w:r>
            <w:r w:rsidR="00607522">
              <w:rPr>
                <w:webHidden/>
              </w:rPr>
              <w:fldChar w:fldCharType="begin"/>
            </w:r>
            <w:r w:rsidR="00607522">
              <w:rPr>
                <w:webHidden/>
              </w:rPr>
              <w:instrText xml:space="preserve"> PAGEREF _Toc107912022 \h </w:instrText>
            </w:r>
            <w:r w:rsidR="00607522">
              <w:rPr>
                <w:webHidden/>
              </w:rPr>
            </w:r>
            <w:r w:rsidR="00607522">
              <w:rPr>
                <w:webHidden/>
              </w:rPr>
              <w:fldChar w:fldCharType="separate"/>
            </w:r>
            <w:r w:rsidR="00607522">
              <w:rPr>
                <w:webHidden/>
              </w:rPr>
              <w:t>6</w:t>
            </w:r>
            <w:r w:rsidR="00607522">
              <w:rPr>
                <w:webHidden/>
              </w:rPr>
              <w:fldChar w:fldCharType="end"/>
            </w:r>
          </w:hyperlink>
        </w:p>
        <w:p w14:paraId="4DBB8BE6" w14:textId="586153B8" w:rsidR="00607522" w:rsidRDefault="00FD2EE9">
          <w:pPr>
            <w:pStyle w:val="TOC1"/>
            <w:rPr>
              <w:rFonts w:asciiTheme="minorHAnsi" w:eastAsiaTheme="minorEastAsia" w:hAnsiTheme="minorHAnsi" w:cstheme="minorBidi"/>
              <w:b w:val="0"/>
              <w:spacing w:val="0"/>
              <w:sz w:val="22"/>
              <w:szCs w:val="22"/>
            </w:rPr>
          </w:pPr>
          <w:hyperlink w:anchor="_Toc107912023" w:history="1">
            <w:r w:rsidR="00607522" w:rsidRPr="00DC36C1">
              <w:rPr>
                <w:rStyle w:val="Hyperlink"/>
              </w:rPr>
              <w:t>Invitation to comment</w:t>
            </w:r>
            <w:r w:rsidR="00607522">
              <w:rPr>
                <w:webHidden/>
              </w:rPr>
              <w:tab/>
            </w:r>
            <w:r w:rsidR="00607522">
              <w:rPr>
                <w:webHidden/>
              </w:rPr>
              <w:fldChar w:fldCharType="begin"/>
            </w:r>
            <w:r w:rsidR="00607522">
              <w:rPr>
                <w:webHidden/>
              </w:rPr>
              <w:instrText xml:space="preserve"> PAGEREF _Toc107912023 \h </w:instrText>
            </w:r>
            <w:r w:rsidR="00607522">
              <w:rPr>
                <w:webHidden/>
              </w:rPr>
            </w:r>
            <w:r w:rsidR="00607522">
              <w:rPr>
                <w:webHidden/>
              </w:rPr>
              <w:fldChar w:fldCharType="separate"/>
            </w:r>
            <w:r w:rsidR="00607522">
              <w:rPr>
                <w:webHidden/>
              </w:rPr>
              <w:t>8</w:t>
            </w:r>
            <w:r w:rsidR="00607522">
              <w:rPr>
                <w:webHidden/>
              </w:rPr>
              <w:fldChar w:fldCharType="end"/>
            </w:r>
          </w:hyperlink>
        </w:p>
        <w:p w14:paraId="2EF2C3CF" w14:textId="38AFE39F" w:rsidR="00607522" w:rsidRDefault="00FD2EE9">
          <w:pPr>
            <w:pStyle w:val="TOC2"/>
            <w:rPr>
              <w:rFonts w:asciiTheme="minorHAnsi" w:eastAsiaTheme="minorEastAsia" w:hAnsiTheme="minorHAnsi" w:cstheme="minorBidi"/>
              <w:spacing w:val="0"/>
              <w:sz w:val="22"/>
              <w:szCs w:val="22"/>
            </w:rPr>
          </w:pPr>
          <w:hyperlink w:anchor="_Toc107912024" w:history="1">
            <w:r w:rsidR="00607522" w:rsidRPr="00DC36C1">
              <w:rPr>
                <w:rStyle w:val="Hyperlink"/>
              </w:rPr>
              <w:t>Making a submission</w:t>
            </w:r>
            <w:r w:rsidR="00607522">
              <w:rPr>
                <w:webHidden/>
              </w:rPr>
              <w:tab/>
            </w:r>
            <w:r w:rsidR="00607522">
              <w:rPr>
                <w:webHidden/>
              </w:rPr>
              <w:fldChar w:fldCharType="begin"/>
            </w:r>
            <w:r w:rsidR="00607522">
              <w:rPr>
                <w:webHidden/>
              </w:rPr>
              <w:instrText xml:space="preserve"> PAGEREF _Toc107912024 \h </w:instrText>
            </w:r>
            <w:r w:rsidR="00607522">
              <w:rPr>
                <w:webHidden/>
              </w:rPr>
            </w:r>
            <w:r w:rsidR="00607522">
              <w:rPr>
                <w:webHidden/>
              </w:rPr>
              <w:fldChar w:fldCharType="separate"/>
            </w:r>
            <w:r w:rsidR="00607522">
              <w:rPr>
                <w:webHidden/>
              </w:rPr>
              <w:t>8</w:t>
            </w:r>
            <w:r w:rsidR="00607522">
              <w:rPr>
                <w:webHidden/>
              </w:rPr>
              <w:fldChar w:fldCharType="end"/>
            </w:r>
          </w:hyperlink>
        </w:p>
        <w:p w14:paraId="324E9A17" w14:textId="1DDEDD64" w:rsidR="00607522" w:rsidRDefault="00FD2EE9">
          <w:pPr>
            <w:pStyle w:val="TOC1"/>
            <w:rPr>
              <w:rFonts w:asciiTheme="minorHAnsi" w:eastAsiaTheme="minorEastAsia" w:hAnsiTheme="minorHAnsi" w:cstheme="minorBidi"/>
              <w:b w:val="0"/>
              <w:spacing w:val="0"/>
              <w:sz w:val="22"/>
              <w:szCs w:val="22"/>
            </w:rPr>
          </w:pPr>
          <w:hyperlink w:anchor="_Toc107912025" w:history="1">
            <w:r w:rsidR="00607522" w:rsidRPr="00DC36C1">
              <w:rPr>
                <w:rStyle w:val="Hyperlink"/>
              </w:rPr>
              <w:t>Attachments</w:t>
            </w:r>
            <w:r w:rsidR="00607522">
              <w:rPr>
                <w:webHidden/>
              </w:rPr>
              <w:tab/>
            </w:r>
            <w:r w:rsidR="00607522">
              <w:rPr>
                <w:webHidden/>
              </w:rPr>
              <w:fldChar w:fldCharType="begin"/>
            </w:r>
            <w:r w:rsidR="00607522">
              <w:rPr>
                <w:webHidden/>
              </w:rPr>
              <w:instrText xml:space="preserve"> PAGEREF _Toc107912025 \h </w:instrText>
            </w:r>
            <w:r w:rsidR="00607522">
              <w:rPr>
                <w:webHidden/>
              </w:rPr>
            </w:r>
            <w:r w:rsidR="00607522">
              <w:rPr>
                <w:webHidden/>
              </w:rPr>
              <w:fldChar w:fldCharType="separate"/>
            </w:r>
            <w:r w:rsidR="00607522">
              <w:rPr>
                <w:webHidden/>
              </w:rPr>
              <w:t>9</w:t>
            </w:r>
            <w:r w:rsidR="00607522">
              <w:rPr>
                <w:webHidden/>
              </w:rPr>
              <w:fldChar w:fldCharType="end"/>
            </w:r>
          </w:hyperlink>
        </w:p>
        <w:p w14:paraId="768E9F38" w14:textId="0C7A3F8C" w:rsidR="00003DF5" w:rsidRDefault="00003DF5">
          <w:r>
            <w:rPr>
              <w:b/>
              <w:bCs/>
              <w:noProof/>
            </w:rPr>
            <w:fldChar w:fldCharType="end"/>
          </w:r>
        </w:p>
      </w:sdtContent>
    </w:sdt>
    <w:p w14:paraId="4352F6D2" w14:textId="573E9557" w:rsidR="004D56FF" w:rsidRPr="00E162C4" w:rsidRDefault="004D56FF">
      <w:pPr>
        <w:rPr>
          <w:rFonts w:cs="Arial"/>
        </w:rPr>
        <w:sectPr w:rsidR="004D56FF" w:rsidRPr="00E162C4" w:rsidSect="00C77380">
          <w:headerReference w:type="even" r:id="rId18"/>
          <w:headerReference w:type="default" r:id="rId19"/>
          <w:footerReference w:type="even" r:id="rId20"/>
          <w:footerReference w:type="default" r:id="rId21"/>
          <w:footerReference w:type="first" r:id="rId22"/>
          <w:pgSz w:w="11906" w:h="16838" w:code="9"/>
          <w:pgMar w:top="3646" w:right="3101" w:bottom="1134" w:left="1134" w:header="709" w:footer="119" w:gutter="0"/>
          <w:cols w:space="708"/>
          <w:titlePg/>
          <w:docGrid w:linePitch="360"/>
        </w:sectPr>
      </w:pPr>
    </w:p>
    <w:p w14:paraId="60D3AB55" w14:textId="77777777" w:rsidR="009D6C71" w:rsidRPr="00772EF0" w:rsidRDefault="009D6C71" w:rsidP="009174F3">
      <w:pPr>
        <w:pStyle w:val="Execsummaryheading"/>
        <w:rPr>
          <w:b w:val="0"/>
          <w:bCs/>
        </w:rPr>
      </w:pPr>
      <w:bookmarkStart w:id="0" w:name="_Toc92265078"/>
      <w:r w:rsidRPr="00772EF0">
        <w:rPr>
          <w:b w:val="0"/>
          <w:bCs/>
        </w:rPr>
        <w:lastRenderedPageBreak/>
        <w:t>Executive summary</w:t>
      </w:r>
      <w:bookmarkEnd w:id="0"/>
    </w:p>
    <w:p w14:paraId="12709F46" w14:textId="6A371B54" w:rsidR="00C60553" w:rsidRDefault="006D7188" w:rsidP="003253EE">
      <w:bookmarkStart w:id="1" w:name="_Toc433122125"/>
      <w:r>
        <w:t xml:space="preserve">The Australian Communications and Media Authority </w:t>
      </w:r>
      <w:r w:rsidR="00CD18DF">
        <w:t xml:space="preserve">(the ACMA) </w:t>
      </w:r>
      <w:r w:rsidR="0020521E">
        <w:t>is consulting on</w:t>
      </w:r>
      <w:r w:rsidR="000D069F">
        <w:t xml:space="preserve"> a</w:t>
      </w:r>
      <w:r w:rsidR="0020521E">
        <w:t xml:space="preserve"> </w:t>
      </w:r>
      <w:r w:rsidR="00CD18DF">
        <w:t>propos</w:t>
      </w:r>
      <w:r w:rsidR="00EE501E">
        <w:t xml:space="preserve">al </w:t>
      </w:r>
      <w:r w:rsidR="00CD18DF">
        <w:t>to make</w:t>
      </w:r>
      <w:r w:rsidR="00ED399E">
        <w:t xml:space="preserve"> a new </w:t>
      </w:r>
      <w:r w:rsidR="00ED399E" w:rsidRPr="0031790F">
        <w:t>Telecommunications (Mobile Equipment Air Interface) Technical Standard 2022</w:t>
      </w:r>
      <w:r w:rsidR="00C60553">
        <w:t xml:space="preserve"> </w:t>
      </w:r>
      <w:r w:rsidR="009E472C">
        <w:t xml:space="preserve">(the </w:t>
      </w:r>
      <w:r w:rsidR="00F2023B">
        <w:t>proposed</w:t>
      </w:r>
      <w:r w:rsidR="00FB5F62">
        <w:t xml:space="preserve"> </w:t>
      </w:r>
      <w:r w:rsidR="009E472C">
        <w:t>Air Interface Standard</w:t>
      </w:r>
      <w:r w:rsidR="00EB7E22">
        <w:t xml:space="preserve"> 2022</w:t>
      </w:r>
      <w:r w:rsidR="009E472C">
        <w:t xml:space="preserve">) </w:t>
      </w:r>
      <w:r w:rsidR="00C60553">
        <w:t xml:space="preserve">to replace the existing </w:t>
      </w:r>
      <w:hyperlink r:id="rId23" w:history="1">
        <w:r w:rsidR="00C60553" w:rsidRPr="0031790F">
          <w:rPr>
            <w:rStyle w:val="Hyperlink"/>
          </w:rPr>
          <w:t xml:space="preserve">Telecommunications (Mobile Equipment Air Interface) </w:t>
        </w:r>
        <w:r w:rsidR="0081039E" w:rsidRPr="0031790F">
          <w:rPr>
            <w:rStyle w:val="Hyperlink"/>
          </w:rPr>
          <w:t xml:space="preserve">Standard </w:t>
        </w:r>
        <w:r w:rsidR="00C60553" w:rsidRPr="0031790F">
          <w:rPr>
            <w:rStyle w:val="Hyperlink"/>
          </w:rPr>
          <w:t>2018</w:t>
        </w:r>
      </w:hyperlink>
      <w:r w:rsidR="00C970BF" w:rsidRPr="0031790F">
        <w:rPr>
          <w:i/>
          <w:iCs/>
        </w:rPr>
        <w:t xml:space="preserve"> </w:t>
      </w:r>
      <w:r w:rsidR="00C970BF">
        <w:t>(the Air Interface Standard</w:t>
      </w:r>
      <w:r w:rsidR="00EB7E22">
        <w:t xml:space="preserve"> 2018</w:t>
      </w:r>
      <w:r w:rsidR="00C970BF">
        <w:t>)</w:t>
      </w:r>
      <w:r w:rsidR="00C60553">
        <w:t>.</w:t>
      </w:r>
      <w:r w:rsidR="00A622FF">
        <w:t xml:space="preserve"> Consequential amendments to the </w:t>
      </w:r>
      <w:r w:rsidR="00A622FF" w:rsidRPr="0031790F">
        <w:t xml:space="preserve">Telecommunications (Labelling Notice </w:t>
      </w:r>
      <w:r w:rsidR="00EB7E22" w:rsidRPr="0031790F">
        <w:t>for Customer Equipment and Customer Cabling) Instrument 2015</w:t>
      </w:r>
      <w:r w:rsidR="008B4DD3" w:rsidRPr="0048074F">
        <w:t xml:space="preserve"> </w:t>
      </w:r>
      <w:r w:rsidR="008B4DD3">
        <w:t>(the Telecommunications Labelling Notice)</w:t>
      </w:r>
      <w:r w:rsidR="00EB7E22">
        <w:t xml:space="preserve"> are also proposed</w:t>
      </w:r>
      <w:r w:rsidR="00FB5F62">
        <w:t xml:space="preserve"> </w:t>
      </w:r>
      <w:r w:rsidR="00D60E2A">
        <w:t>to</w:t>
      </w:r>
      <w:r w:rsidR="00FB5F62">
        <w:t xml:space="preserve"> </w:t>
      </w:r>
      <w:r w:rsidR="00EB7E22">
        <w:t xml:space="preserve">give regulatory effect to </w:t>
      </w:r>
      <w:r w:rsidR="0012728A">
        <w:t xml:space="preserve">the labelling requirements associated with </w:t>
      </w:r>
      <w:r w:rsidR="00EB7E22">
        <w:t xml:space="preserve">the </w:t>
      </w:r>
      <w:r w:rsidR="00F2023B">
        <w:t>proposed</w:t>
      </w:r>
      <w:r w:rsidR="00FB5F62">
        <w:t xml:space="preserve"> Air Interface Standard 2022. </w:t>
      </w:r>
    </w:p>
    <w:p w14:paraId="66D62E0E" w14:textId="5E46646C" w:rsidR="000E26F9" w:rsidRPr="000E26F9" w:rsidRDefault="00C970BF" w:rsidP="000E26F9">
      <w:pPr>
        <w:rPr>
          <w:iCs/>
        </w:rPr>
      </w:pPr>
      <w:r w:rsidRPr="007C30C9">
        <w:t>The Air Interface Standard</w:t>
      </w:r>
      <w:r w:rsidR="000E26F9" w:rsidRPr="007C30C9">
        <w:t xml:space="preserve"> </w:t>
      </w:r>
      <w:r w:rsidR="00FB5F62" w:rsidRPr="007C30C9">
        <w:t xml:space="preserve">2018 </w:t>
      </w:r>
      <w:r w:rsidR="000D069F" w:rsidRPr="007C30C9">
        <w:t xml:space="preserve">is </w:t>
      </w:r>
      <w:r w:rsidR="000E26F9" w:rsidRPr="007C30C9">
        <w:t>made under s</w:t>
      </w:r>
      <w:r w:rsidR="00D21130" w:rsidRPr="007C30C9">
        <w:t>ubs</w:t>
      </w:r>
      <w:r w:rsidR="0031722B" w:rsidRPr="007C30C9">
        <w:t xml:space="preserve">ection </w:t>
      </w:r>
      <w:r w:rsidR="000E26F9" w:rsidRPr="007C30C9">
        <w:t>376</w:t>
      </w:r>
      <w:r w:rsidR="00D21130" w:rsidRPr="007C30C9">
        <w:t>(1)</w:t>
      </w:r>
      <w:r w:rsidR="000E26F9" w:rsidRPr="007C30C9">
        <w:t xml:space="preserve"> of the </w:t>
      </w:r>
      <w:r w:rsidR="000E26F9" w:rsidRPr="007C30C9">
        <w:rPr>
          <w:i/>
          <w:iCs/>
        </w:rPr>
        <w:t>Telecommunications Act</w:t>
      </w:r>
      <w:r w:rsidR="000E26F9" w:rsidRPr="007C30C9">
        <w:t xml:space="preserve"> </w:t>
      </w:r>
      <w:r w:rsidR="000E26F9" w:rsidRPr="007C30C9">
        <w:rPr>
          <w:i/>
          <w:iCs/>
        </w:rPr>
        <w:t>1997</w:t>
      </w:r>
      <w:r w:rsidR="000E26F9" w:rsidRPr="007C30C9">
        <w:t xml:space="preserve"> </w:t>
      </w:r>
      <w:r w:rsidR="00851432" w:rsidRPr="007C30C9">
        <w:t xml:space="preserve">and applies to </w:t>
      </w:r>
      <w:r w:rsidR="0092154C" w:rsidRPr="007C30C9">
        <w:rPr>
          <w:iCs/>
        </w:rPr>
        <w:t xml:space="preserve">any item of customer equipment </w:t>
      </w:r>
      <w:r w:rsidR="00D43C26" w:rsidRPr="007C30C9">
        <w:rPr>
          <w:iCs/>
        </w:rPr>
        <w:t xml:space="preserve">that is </w:t>
      </w:r>
      <w:r w:rsidR="0048074F" w:rsidRPr="007C30C9">
        <w:rPr>
          <w:iCs/>
        </w:rPr>
        <w:t xml:space="preserve">an addressable device and is </w:t>
      </w:r>
      <w:r w:rsidR="00D43C26" w:rsidRPr="007C30C9">
        <w:rPr>
          <w:iCs/>
        </w:rPr>
        <w:t xml:space="preserve">designed or intended for </w:t>
      </w:r>
      <w:r w:rsidR="000E26F9" w:rsidRPr="007C30C9">
        <w:rPr>
          <w:iCs/>
        </w:rPr>
        <w:t>use in connection with a public mobile telecommunications service (PMTS)</w:t>
      </w:r>
      <w:r w:rsidR="0092154C" w:rsidRPr="007C30C9">
        <w:rPr>
          <w:iCs/>
        </w:rPr>
        <w:t xml:space="preserve"> </w:t>
      </w:r>
      <w:r w:rsidR="00D43C26" w:rsidRPr="007C30C9">
        <w:rPr>
          <w:iCs/>
        </w:rPr>
        <w:t>or satellite service</w:t>
      </w:r>
      <w:r w:rsidR="00084845" w:rsidRPr="007C30C9">
        <w:rPr>
          <w:iCs/>
        </w:rPr>
        <w:t xml:space="preserve"> (or both</w:t>
      </w:r>
      <w:r w:rsidR="00376FC6" w:rsidRPr="007C30C9">
        <w:rPr>
          <w:iCs/>
        </w:rPr>
        <w:t>)</w:t>
      </w:r>
      <w:r w:rsidR="00D43C26" w:rsidRPr="007C30C9">
        <w:rPr>
          <w:iCs/>
        </w:rPr>
        <w:t xml:space="preserve">. The Air Interface Standard </w:t>
      </w:r>
      <w:r w:rsidR="007A3510" w:rsidRPr="007C30C9">
        <w:rPr>
          <w:iCs/>
        </w:rPr>
        <w:t xml:space="preserve">2018 </w:t>
      </w:r>
      <w:r w:rsidR="00D43C26" w:rsidRPr="007C30C9">
        <w:rPr>
          <w:iCs/>
        </w:rPr>
        <w:t>mandate</w:t>
      </w:r>
      <w:r w:rsidR="00E76036" w:rsidRPr="007C30C9">
        <w:rPr>
          <w:iCs/>
        </w:rPr>
        <w:t>s</w:t>
      </w:r>
      <w:r w:rsidR="0041272E" w:rsidRPr="007C30C9">
        <w:rPr>
          <w:iCs/>
        </w:rPr>
        <w:t xml:space="preserve"> compliance with specified</w:t>
      </w:r>
      <w:r w:rsidR="000D069F" w:rsidRPr="007C30C9">
        <w:rPr>
          <w:iCs/>
        </w:rPr>
        <w:t xml:space="preserve"> industry standards</w:t>
      </w:r>
      <w:r w:rsidR="0041272E" w:rsidRPr="007C30C9">
        <w:rPr>
          <w:iCs/>
        </w:rPr>
        <w:t xml:space="preserve"> (referred to as </w:t>
      </w:r>
      <w:r w:rsidR="007C30C9">
        <w:rPr>
          <w:iCs/>
        </w:rPr>
        <w:t>‘</w:t>
      </w:r>
      <w:r w:rsidR="0041272E" w:rsidRPr="007C30C9">
        <w:rPr>
          <w:iCs/>
        </w:rPr>
        <w:t>applicable industry standards</w:t>
      </w:r>
      <w:r w:rsidR="007C30C9">
        <w:rPr>
          <w:iCs/>
        </w:rPr>
        <w:t>’</w:t>
      </w:r>
      <w:r w:rsidR="0041272E" w:rsidRPr="007C30C9">
        <w:rPr>
          <w:iCs/>
        </w:rPr>
        <w:t>)</w:t>
      </w:r>
      <w:r w:rsidR="007C30C9">
        <w:rPr>
          <w:iCs/>
        </w:rPr>
        <w:t>. These</w:t>
      </w:r>
      <w:r w:rsidR="000D069F" w:rsidRPr="007C30C9">
        <w:rPr>
          <w:iCs/>
        </w:rPr>
        <w:t xml:space="preserve"> set</w:t>
      </w:r>
      <w:r w:rsidR="000E26F9" w:rsidRPr="007C30C9">
        <w:rPr>
          <w:iCs/>
        </w:rPr>
        <w:t xml:space="preserve"> minimum </w:t>
      </w:r>
      <w:r w:rsidR="000D069F" w:rsidRPr="007C30C9">
        <w:rPr>
          <w:iCs/>
        </w:rPr>
        <w:t>requirements</w:t>
      </w:r>
      <w:r w:rsidR="000E26F9" w:rsidRPr="007C30C9">
        <w:rPr>
          <w:iCs/>
        </w:rPr>
        <w:t xml:space="preserve"> to </w:t>
      </w:r>
      <w:r w:rsidR="000A4AB1" w:rsidRPr="007C30C9">
        <w:rPr>
          <w:iCs/>
        </w:rPr>
        <w:t>ensure</w:t>
      </w:r>
      <w:r w:rsidR="000E26F9" w:rsidRPr="007C30C9">
        <w:rPr>
          <w:iCs/>
        </w:rPr>
        <w:t xml:space="preserve"> the legislative objectives of access to emergency call services, protecting the health and safety of persons, and protecting the integrity of, and interoperability of </w:t>
      </w:r>
      <w:r w:rsidR="00524CD2" w:rsidRPr="007C30C9">
        <w:rPr>
          <w:iCs/>
        </w:rPr>
        <w:t>customer equipment</w:t>
      </w:r>
      <w:r w:rsidR="000E26F9" w:rsidRPr="007C30C9">
        <w:rPr>
          <w:iCs/>
        </w:rPr>
        <w:t xml:space="preserve"> with telecommunications networks</w:t>
      </w:r>
      <w:r w:rsidR="00D600FA" w:rsidRPr="007C30C9">
        <w:rPr>
          <w:iCs/>
        </w:rPr>
        <w:t>,</w:t>
      </w:r>
      <w:r w:rsidR="000E26F9" w:rsidRPr="007C30C9">
        <w:rPr>
          <w:iCs/>
        </w:rPr>
        <w:t xml:space="preserve"> are met.</w:t>
      </w:r>
    </w:p>
    <w:p w14:paraId="062B59AE" w14:textId="1C4471CB" w:rsidR="00F24418" w:rsidRPr="00F24418" w:rsidRDefault="00F24418" w:rsidP="00F24418">
      <w:pPr>
        <w:rPr>
          <w:iCs/>
        </w:rPr>
      </w:pPr>
      <w:r w:rsidRPr="00F24418">
        <w:rPr>
          <w:iCs/>
        </w:rPr>
        <w:t>Equipment suppliers</w:t>
      </w:r>
      <w:r w:rsidR="00170900">
        <w:rPr>
          <w:iCs/>
        </w:rPr>
        <w:t>,</w:t>
      </w:r>
      <w:r w:rsidRPr="00F24418">
        <w:rPr>
          <w:iCs/>
        </w:rPr>
        <w:t xml:space="preserve"> including mobile carriers</w:t>
      </w:r>
      <w:r w:rsidR="00170900">
        <w:rPr>
          <w:iCs/>
        </w:rPr>
        <w:t>,</w:t>
      </w:r>
      <w:r w:rsidRPr="00F24418">
        <w:rPr>
          <w:iCs/>
        </w:rPr>
        <w:t xml:space="preserve"> now supply 5G </w:t>
      </w:r>
      <w:r w:rsidR="00524CD2">
        <w:rPr>
          <w:iCs/>
        </w:rPr>
        <w:t>customer equipment</w:t>
      </w:r>
      <w:r w:rsidRPr="00F24418">
        <w:rPr>
          <w:iCs/>
        </w:rPr>
        <w:t xml:space="preserve"> and related 5G PMTS. </w:t>
      </w:r>
      <w:r w:rsidR="00E0459A">
        <w:rPr>
          <w:iCs/>
        </w:rPr>
        <w:t>Currently, t</w:t>
      </w:r>
      <w:r w:rsidRPr="00F24418">
        <w:rPr>
          <w:iCs/>
        </w:rPr>
        <w:t>here are no</w:t>
      </w:r>
      <w:r w:rsidR="0005014F">
        <w:rPr>
          <w:iCs/>
        </w:rPr>
        <w:t xml:space="preserve"> </w:t>
      </w:r>
      <w:r w:rsidR="00710F10">
        <w:rPr>
          <w:iCs/>
        </w:rPr>
        <w:t>technology</w:t>
      </w:r>
      <w:r w:rsidR="007C30C9">
        <w:rPr>
          <w:iCs/>
        </w:rPr>
        <w:t>-</w:t>
      </w:r>
      <w:r w:rsidR="00710F10">
        <w:rPr>
          <w:iCs/>
        </w:rPr>
        <w:t xml:space="preserve">specific </w:t>
      </w:r>
      <w:r w:rsidR="0005014F">
        <w:rPr>
          <w:iCs/>
        </w:rPr>
        <w:t xml:space="preserve">5G </w:t>
      </w:r>
      <w:r w:rsidR="00475FD5">
        <w:rPr>
          <w:iCs/>
        </w:rPr>
        <w:t xml:space="preserve">international </w:t>
      </w:r>
      <w:r w:rsidR="00582E43">
        <w:rPr>
          <w:iCs/>
        </w:rPr>
        <w:t xml:space="preserve">industry </w:t>
      </w:r>
      <w:r w:rsidRPr="00F24418">
        <w:rPr>
          <w:iCs/>
        </w:rPr>
        <w:t>standards specifi</w:t>
      </w:r>
      <w:r w:rsidR="00710F10">
        <w:rPr>
          <w:iCs/>
        </w:rPr>
        <w:t>ed</w:t>
      </w:r>
      <w:r w:rsidRPr="00F24418">
        <w:rPr>
          <w:iCs/>
        </w:rPr>
        <w:t xml:space="preserve"> for 5G </w:t>
      </w:r>
      <w:r w:rsidR="00524CD2">
        <w:rPr>
          <w:iCs/>
        </w:rPr>
        <w:t>customer equipment</w:t>
      </w:r>
      <w:r w:rsidRPr="00F24418">
        <w:rPr>
          <w:iCs/>
        </w:rPr>
        <w:t xml:space="preserve">. </w:t>
      </w:r>
      <w:r w:rsidR="00582E43">
        <w:rPr>
          <w:iCs/>
        </w:rPr>
        <w:t>C</w:t>
      </w:r>
      <w:r w:rsidR="007A3510">
        <w:rPr>
          <w:iCs/>
        </w:rPr>
        <w:t xml:space="preserve">ommunications </w:t>
      </w:r>
      <w:r w:rsidR="00582E43">
        <w:rPr>
          <w:iCs/>
        </w:rPr>
        <w:t>A</w:t>
      </w:r>
      <w:r w:rsidR="007A3510">
        <w:rPr>
          <w:iCs/>
        </w:rPr>
        <w:t xml:space="preserve">lliance </w:t>
      </w:r>
      <w:r w:rsidRPr="00F24418">
        <w:rPr>
          <w:iCs/>
        </w:rPr>
        <w:t xml:space="preserve">has published an </w:t>
      </w:r>
      <w:hyperlink r:id="rId24" w:history="1">
        <w:r w:rsidRPr="00A806E0">
          <w:rPr>
            <w:rStyle w:val="Hyperlink"/>
            <w:iCs/>
          </w:rPr>
          <w:t xml:space="preserve">Australian 5G </w:t>
        </w:r>
        <w:r w:rsidR="00582E43" w:rsidRPr="00A806E0">
          <w:rPr>
            <w:rStyle w:val="Hyperlink"/>
            <w:iCs/>
          </w:rPr>
          <w:t xml:space="preserve">industry </w:t>
        </w:r>
        <w:r w:rsidRPr="00A806E0">
          <w:rPr>
            <w:rStyle w:val="Hyperlink"/>
            <w:iCs/>
          </w:rPr>
          <w:t>standard</w:t>
        </w:r>
      </w:hyperlink>
      <w:r w:rsidRPr="00F24418">
        <w:rPr>
          <w:iCs/>
        </w:rPr>
        <w:t xml:space="preserve"> based on the 3</w:t>
      </w:r>
      <w:r w:rsidRPr="00F24418">
        <w:rPr>
          <w:iCs/>
          <w:vertAlign w:val="superscript"/>
        </w:rPr>
        <w:t>rd</w:t>
      </w:r>
      <w:r w:rsidRPr="00F24418">
        <w:rPr>
          <w:iCs/>
        </w:rPr>
        <w:t xml:space="preserve"> Generation Partnership</w:t>
      </w:r>
      <w:r w:rsidR="00306136">
        <w:rPr>
          <w:iCs/>
        </w:rPr>
        <w:t xml:space="preserve"> Project</w:t>
      </w:r>
      <w:r w:rsidRPr="00F24418">
        <w:rPr>
          <w:iCs/>
        </w:rPr>
        <w:t xml:space="preserve">’s (3GPP’s) Release 15 (a set of </w:t>
      </w:r>
      <w:r w:rsidR="00582E43">
        <w:rPr>
          <w:iCs/>
        </w:rPr>
        <w:t xml:space="preserve">technical </w:t>
      </w:r>
      <w:r w:rsidRPr="00F24418">
        <w:rPr>
          <w:iCs/>
        </w:rPr>
        <w:t xml:space="preserve">specifications for 5G). 3GPP is a partnership of </w:t>
      </w:r>
      <w:r w:rsidR="007C30C9">
        <w:rPr>
          <w:iCs/>
        </w:rPr>
        <w:t>7</w:t>
      </w:r>
      <w:r w:rsidR="007C30C9" w:rsidRPr="00F24418">
        <w:rPr>
          <w:iCs/>
        </w:rPr>
        <w:t xml:space="preserve"> </w:t>
      </w:r>
      <w:r w:rsidRPr="00F24418">
        <w:rPr>
          <w:iCs/>
        </w:rPr>
        <w:t>international telecommunications standard</w:t>
      </w:r>
      <w:r w:rsidR="0095497C">
        <w:rPr>
          <w:iCs/>
        </w:rPr>
        <w:t>-</w:t>
      </w:r>
      <w:r w:rsidRPr="00F24418">
        <w:rPr>
          <w:iCs/>
        </w:rPr>
        <w:t xml:space="preserve">making organisations.  </w:t>
      </w:r>
    </w:p>
    <w:p w14:paraId="2A46CAB9" w14:textId="350E89CF" w:rsidR="005129D4" w:rsidRDefault="00F24418" w:rsidP="003253EE">
      <w:r>
        <w:t xml:space="preserve">The </w:t>
      </w:r>
      <w:r w:rsidR="009F5AB6">
        <w:t xml:space="preserve">proposed </w:t>
      </w:r>
      <w:r>
        <w:t xml:space="preserve">Air Interface Standard </w:t>
      </w:r>
      <w:r w:rsidR="00710F10">
        <w:t xml:space="preserve">2022 </w:t>
      </w:r>
      <w:r w:rsidR="00C85E00">
        <w:t xml:space="preserve">incorporates </w:t>
      </w:r>
      <w:r w:rsidR="00196E9A">
        <w:t>Communications Alliance</w:t>
      </w:r>
      <w:r w:rsidR="00C85E00">
        <w:t xml:space="preserve">’s new 5G </w:t>
      </w:r>
      <w:r w:rsidR="000A4AB1">
        <w:t xml:space="preserve">industry </w:t>
      </w:r>
      <w:r w:rsidR="00C85E00">
        <w:t xml:space="preserve">standard </w:t>
      </w:r>
      <w:r w:rsidR="00DA1EB3">
        <w:t xml:space="preserve">as well as </w:t>
      </w:r>
      <w:r w:rsidR="00BA4C73">
        <w:t xml:space="preserve">the </w:t>
      </w:r>
      <w:r w:rsidR="00B251F7">
        <w:t xml:space="preserve">latest </w:t>
      </w:r>
      <w:r w:rsidR="007132C8">
        <w:t>industry standards</w:t>
      </w:r>
      <w:r w:rsidR="00E012D5">
        <w:t xml:space="preserve"> that </w:t>
      </w:r>
      <w:r w:rsidR="00C0225E">
        <w:t xml:space="preserve">have </w:t>
      </w:r>
      <w:r w:rsidR="00E012D5">
        <w:t>replace</w:t>
      </w:r>
      <w:r w:rsidR="00C0225E">
        <w:t>d</w:t>
      </w:r>
      <w:r w:rsidR="00E012D5">
        <w:t xml:space="preserve"> the applicable industry standards specified in the Air Interface Standard 2018</w:t>
      </w:r>
      <w:r w:rsidR="00DA1EB3">
        <w:t xml:space="preserve">. </w:t>
      </w:r>
      <w:r w:rsidR="00445A51">
        <w:t>It is intended that t</w:t>
      </w:r>
      <w:r w:rsidR="004534BF">
        <w:t xml:space="preserve">he </w:t>
      </w:r>
      <w:r w:rsidR="00776D7A">
        <w:t>proposed</w:t>
      </w:r>
      <w:r w:rsidR="004534BF">
        <w:t xml:space="preserve"> Air Interface Standard 2022 will </w:t>
      </w:r>
      <w:r w:rsidR="00830CC5">
        <w:t xml:space="preserve">update </w:t>
      </w:r>
      <w:r w:rsidR="007520F0">
        <w:t xml:space="preserve">the </w:t>
      </w:r>
      <w:r w:rsidR="00C52E6F">
        <w:t>applicable industry standards</w:t>
      </w:r>
      <w:r w:rsidR="00873B19">
        <w:t xml:space="preserve"> </w:t>
      </w:r>
      <w:r w:rsidR="00830CC5">
        <w:t xml:space="preserve">and </w:t>
      </w:r>
      <w:r w:rsidR="00F74F7D">
        <w:t>apply the existing safeguards to new 5G technology</w:t>
      </w:r>
      <w:r w:rsidR="00032AC4">
        <w:t>.</w:t>
      </w:r>
      <w:r w:rsidR="00F74F7D">
        <w:t xml:space="preserve"> </w:t>
      </w:r>
      <w:r w:rsidR="00DA1EB3">
        <w:t xml:space="preserve">The </w:t>
      </w:r>
      <w:r w:rsidR="007919E4">
        <w:t>latest industry</w:t>
      </w:r>
      <w:r w:rsidR="00DA1EB3">
        <w:t xml:space="preserve"> standards</w:t>
      </w:r>
      <w:r w:rsidR="00C92E01">
        <w:t xml:space="preserve"> to be incorporated</w:t>
      </w:r>
      <w:r w:rsidR="00DA1EB3">
        <w:t xml:space="preserve"> </w:t>
      </w:r>
      <w:r w:rsidR="004B71C3">
        <w:t xml:space="preserve">include </w:t>
      </w:r>
      <w:r w:rsidR="00871F3D">
        <w:t>a</w:t>
      </w:r>
      <w:r w:rsidR="005C73CA">
        <w:t xml:space="preserve"> </w:t>
      </w:r>
      <w:r w:rsidR="00DA1EB3">
        <w:t>clarif</w:t>
      </w:r>
      <w:r w:rsidR="004B71C3">
        <w:t xml:space="preserve">ication </w:t>
      </w:r>
      <w:r w:rsidR="007A3510">
        <w:t>of</w:t>
      </w:r>
      <w:r w:rsidR="00DB0BC1">
        <w:t xml:space="preserve"> the</w:t>
      </w:r>
      <w:r w:rsidR="00DA1EB3">
        <w:t xml:space="preserve"> emergency call arrangements </w:t>
      </w:r>
      <w:r w:rsidR="00DB0BC1">
        <w:t>and changes to</w:t>
      </w:r>
      <w:r w:rsidR="000D6A7A">
        <w:t xml:space="preserve"> the terminology used in th</w:t>
      </w:r>
      <w:r w:rsidR="00812654">
        <w:t>o</w:t>
      </w:r>
      <w:r w:rsidR="000D6A7A">
        <w:t xml:space="preserve">se standards </w:t>
      </w:r>
      <w:r w:rsidR="00DB0BC1">
        <w:t>to align wit</w:t>
      </w:r>
      <w:r w:rsidR="000D6A7A">
        <w:t xml:space="preserve">h </w:t>
      </w:r>
      <w:r w:rsidR="00DB0BC1">
        <w:t>t</w:t>
      </w:r>
      <w:r w:rsidR="000D6A7A">
        <w:t xml:space="preserve">he new 5G </w:t>
      </w:r>
      <w:r w:rsidR="007A3510">
        <w:t xml:space="preserve">industry </w:t>
      </w:r>
      <w:r w:rsidR="000D6A7A">
        <w:t>standard</w:t>
      </w:r>
      <w:r w:rsidR="003447A7">
        <w:t>.</w:t>
      </w:r>
    </w:p>
    <w:p w14:paraId="68C89DF9" w14:textId="2D33CF1B" w:rsidR="005E4C29" w:rsidRDefault="005129D4" w:rsidP="003253EE">
      <w:r>
        <w:t xml:space="preserve">It is also </w:t>
      </w:r>
      <w:r w:rsidR="002B7A29">
        <w:t>intended</w:t>
      </w:r>
      <w:r>
        <w:t xml:space="preserve"> that t</w:t>
      </w:r>
      <w:r w:rsidR="006250A6">
        <w:t>he</w:t>
      </w:r>
      <w:r w:rsidR="00706B51">
        <w:t xml:space="preserve"> </w:t>
      </w:r>
      <w:r w:rsidR="00776D7A">
        <w:t>proposed</w:t>
      </w:r>
      <w:r w:rsidR="00706B51">
        <w:t xml:space="preserve"> Air Interface Standard 2022</w:t>
      </w:r>
      <w:r w:rsidR="003E78B1">
        <w:t xml:space="preserve"> </w:t>
      </w:r>
      <w:r w:rsidR="00706B51">
        <w:t>include</w:t>
      </w:r>
      <w:r w:rsidR="007C30C9">
        <w:t>s</w:t>
      </w:r>
      <w:r w:rsidR="00FD7036">
        <w:t xml:space="preserve"> a</w:t>
      </w:r>
      <w:r w:rsidR="00763076">
        <w:t xml:space="preserve"> change to </w:t>
      </w:r>
      <w:r w:rsidR="004F0CE8">
        <w:t>the</w:t>
      </w:r>
      <w:r w:rsidR="00756054" w:rsidRPr="00756054">
        <w:t xml:space="preserve"> </w:t>
      </w:r>
      <w:r w:rsidR="00756054">
        <w:t xml:space="preserve">duration of the default </w:t>
      </w:r>
      <w:r w:rsidR="00157CB7">
        <w:t xml:space="preserve">ACMA </w:t>
      </w:r>
      <w:r w:rsidR="00756054">
        <w:t>transition period for any amendment or replacement of an applicable industry standard.</w:t>
      </w:r>
    </w:p>
    <w:p w14:paraId="7D8EC9D2" w14:textId="20740DBB" w:rsidR="006D623C" w:rsidRDefault="006D623C" w:rsidP="003253EE">
      <w:r>
        <w:t xml:space="preserve">The </w:t>
      </w:r>
      <w:r w:rsidR="002B7A29">
        <w:t>proposed</w:t>
      </w:r>
      <w:r w:rsidR="00DB0BC1">
        <w:t xml:space="preserve"> </w:t>
      </w:r>
      <w:r>
        <w:t xml:space="preserve">Air Interface Standard </w:t>
      </w:r>
      <w:r w:rsidR="00DB0BC1">
        <w:t xml:space="preserve">2022 </w:t>
      </w:r>
      <w:r>
        <w:t xml:space="preserve">is not </w:t>
      </w:r>
      <w:r w:rsidR="000545C6">
        <w:t>intended</w:t>
      </w:r>
      <w:r w:rsidR="007B5167">
        <w:t xml:space="preserve"> to </w:t>
      </w:r>
      <w:r w:rsidR="00CF450E">
        <w:t xml:space="preserve">otherwise </w:t>
      </w:r>
      <w:r w:rsidR="005554D8">
        <w:t xml:space="preserve">change the </w:t>
      </w:r>
      <w:r>
        <w:t xml:space="preserve">substantive </w:t>
      </w:r>
      <w:r w:rsidR="005554D8">
        <w:t>provisions</w:t>
      </w:r>
      <w:r>
        <w:t xml:space="preserve"> </w:t>
      </w:r>
      <w:r w:rsidR="003E2F54">
        <w:t>of</w:t>
      </w:r>
      <w:r>
        <w:t xml:space="preserve"> the existing</w:t>
      </w:r>
      <w:r w:rsidR="005554D8">
        <w:t xml:space="preserve"> Air Interface Standard </w:t>
      </w:r>
      <w:r w:rsidR="00DB0BC1">
        <w:t>2018</w:t>
      </w:r>
      <w:r>
        <w:t>.</w:t>
      </w:r>
      <w:r w:rsidR="00295F8C">
        <w:t xml:space="preserve"> The </w:t>
      </w:r>
      <w:r w:rsidR="0083168E">
        <w:t>proposed</w:t>
      </w:r>
      <w:r w:rsidR="00295F8C">
        <w:t xml:space="preserve"> Air Interface Standard 2022 also reflects some drafting improvements</w:t>
      </w:r>
      <w:r w:rsidR="00B27943">
        <w:t>.</w:t>
      </w:r>
    </w:p>
    <w:p w14:paraId="679EA74E" w14:textId="2259C460" w:rsidR="00DB3501" w:rsidRDefault="00DB3501" w:rsidP="003253EE">
      <w:r>
        <w:t xml:space="preserve">There are also proposed consequential amendments to the Telecommunications Labelling Notice, which </w:t>
      </w:r>
      <w:r w:rsidR="003F1A30">
        <w:t>currently</w:t>
      </w:r>
      <w:r w:rsidR="00C95E73">
        <w:t xml:space="preserve"> includes</w:t>
      </w:r>
      <w:r w:rsidR="003F1A30">
        <w:t xml:space="preserve"> </w:t>
      </w:r>
      <w:r>
        <w:t>references</w:t>
      </w:r>
      <w:r w:rsidR="000855EB">
        <w:t xml:space="preserve"> to</w:t>
      </w:r>
      <w:r>
        <w:t xml:space="preserve"> the Air Interface Standard</w:t>
      </w:r>
      <w:r w:rsidR="003F1A30">
        <w:t xml:space="preserve"> 2018</w:t>
      </w:r>
      <w:r>
        <w:t>.</w:t>
      </w:r>
      <w:r w:rsidR="003E507C">
        <w:t xml:space="preserve">  </w:t>
      </w:r>
    </w:p>
    <w:p w14:paraId="3647BC93" w14:textId="4C85C490" w:rsidR="003253EE" w:rsidRPr="00E162C4" w:rsidRDefault="0020521E" w:rsidP="003253EE">
      <w:r>
        <w:lastRenderedPageBreak/>
        <w:t xml:space="preserve">Stakeholders are invited to provide </w:t>
      </w:r>
      <w:r w:rsidR="00DB3501">
        <w:t xml:space="preserve">comments </w:t>
      </w:r>
      <w:r>
        <w:t xml:space="preserve">on </w:t>
      </w:r>
      <w:r w:rsidR="003F7E4A">
        <w:t xml:space="preserve">the </w:t>
      </w:r>
      <w:r w:rsidR="0083168E">
        <w:t>proposed</w:t>
      </w:r>
      <w:r w:rsidR="006D623C">
        <w:t xml:space="preserve"> Air Interface Standard</w:t>
      </w:r>
      <w:r w:rsidR="00401F1A">
        <w:t xml:space="preserve"> 2022</w:t>
      </w:r>
      <w:r w:rsidR="00DB3501">
        <w:t>, the</w:t>
      </w:r>
      <w:r w:rsidR="00C44153">
        <w:t xml:space="preserve"> proposed</w:t>
      </w:r>
      <w:r w:rsidR="00DB3501">
        <w:t xml:space="preserve"> consequential amendments to the Telecommunications Labelling Notice</w:t>
      </w:r>
      <w:r w:rsidR="006D623C">
        <w:t xml:space="preserve"> </w:t>
      </w:r>
      <w:r w:rsidR="00607522">
        <w:t xml:space="preserve">(drafts of which are available alongside this consultation paper) </w:t>
      </w:r>
      <w:r w:rsidR="006D623C">
        <w:t xml:space="preserve">and </w:t>
      </w:r>
      <w:r w:rsidR="007B5167">
        <w:t xml:space="preserve">the </w:t>
      </w:r>
      <w:r w:rsidR="003E0518">
        <w:t xml:space="preserve">specific </w:t>
      </w:r>
      <w:r w:rsidR="002F7036">
        <w:t>c</w:t>
      </w:r>
      <w:r w:rsidR="00DB3501">
        <w:t xml:space="preserve">onsultation </w:t>
      </w:r>
      <w:r w:rsidR="00241642">
        <w:t>q</w:t>
      </w:r>
      <w:r w:rsidR="00DB3501">
        <w:t>uestions</w:t>
      </w:r>
      <w:r>
        <w:t xml:space="preserve"> raised in this paper.</w:t>
      </w:r>
    </w:p>
    <w:p w14:paraId="791A1616" w14:textId="6F890ACF" w:rsidR="00715722" w:rsidRDefault="00715722" w:rsidP="00715722">
      <w:pPr>
        <w:pStyle w:val="Heading1"/>
      </w:pPr>
      <w:bookmarkStart w:id="2" w:name="_Toc92265082"/>
      <w:bookmarkStart w:id="3" w:name="_Toc107912016"/>
      <w:r w:rsidRPr="00E162C4">
        <w:lastRenderedPageBreak/>
        <w:t>Issues for comment</w:t>
      </w:r>
      <w:bookmarkEnd w:id="1"/>
      <w:bookmarkEnd w:id="2"/>
      <w:bookmarkEnd w:id="3"/>
    </w:p>
    <w:p w14:paraId="3C7C25E0" w14:textId="42D2B5A2" w:rsidR="004C4B1F" w:rsidRDefault="003E0518" w:rsidP="00EA4994">
      <w:pPr>
        <w:pStyle w:val="Paragraphbeforelist"/>
      </w:pPr>
      <w:bookmarkStart w:id="4" w:name="_Hlk107910668"/>
      <w:r>
        <w:t>We are</w:t>
      </w:r>
      <w:r w:rsidR="004C4B1F">
        <w:t xml:space="preserve"> seeking</w:t>
      </w:r>
      <w:r w:rsidR="00DB3501">
        <w:t xml:space="preserve"> comments</w:t>
      </w:r>
      <w:r w:rsidR="004C4B1F">
        <w:t xml:space="preserve"> on:</w:t>
      </w:r>
    </w:p>
    <w:p w14:paraId="7D009DA7" w14:textId="069B4070" w:rsidR="00577721" w:rsidRDefault="001329CF" w:rsidP="00EA4994">
      <w:pPr>
        <w:pStyle w:val="Numberlistlevel1"/>
      </w:pPr>
      <w:r>
        <w:t>t</w:t>
      </w:r>
      <w:r w:rsidR="00971401">
        <w:t>he</w:t>
      </w:r>
      <w:r>
        <w:t xml:space="preserve"> </w:t>
      </w:r>
      <w:r w:rsidR="00EE0DD8">
        <w:t>proposed</w:t>
      </w:r>
      <w:r w:rsidR="00971401">
        <w:t xml:space="preserve"> </w:t>
      </w:r>
      <w:r w:rsidR="004C4B1F" w:rsidRPr="001329CF">
        <w:t>Air Interface Standard 2022</w:t>
      </w:r>
      <w:r w:rsidR="00F450C6">
        <w:t xml:space="preserve"> (</w:t>
      </w:r>
      <w:r w:rsidR="00F450C6" w:rsidRPr="00EA4994">
        <w:t>Attachment A</w:t>
      </w:r>
      <w:r w:rsidR="00F450C6">
        <w:t>)</w:t>
      </w:r>
      <w:r w:rsidR="00A3459A">
        <w:t>.</w:t>
      </w:r>
    </w:p>
    <w:p w14:paraId="159B27A8" w14:textId="27E6894A" w:rsidR="004C4B1F" w:rsidRDefault="00790AC8" w:rsidP="007C30C9">
      <w:pPr>
        <w:pStyle w:val="Numberlistlast"/>
      </w:pPr>
      <w:r>
        <w:t xml:space="preserve">the proposed consequential amendments to the </w:t>
      </w:r>
      <w:r w:rsidRPr="00524CD2">
        <w:t>Telecommunications Labelli</w:t>
      </w:r>
      <w:r w:rsidR="0000073B" w:rsidRPr="00524CD2">
        <w:t>ng Notice</w:t>
      </w:r>
      <w:r w:rsidR="004C4B1F">
        <w:t xml:space="preserve"> </w:t>
      </w:r>
      <w:r w:rsidR="00F450C6">
        <w:t>(</w:t>
      </w:r>
      <w:r w:rsidR="00F450C6" w:rsidRPr="00EA4994">
        <w:t>Attachment B</w:t>
      </w:r>
      <w:r w:rsidR="00F450C6">
        <w:t>)</w:t>
      </w:r>
      <w:r w:rsidR="00A3459A">
        <w:t>.</w:t>
      </w:r>
      <w:r w:rsidR="007C30C9">
        <w:rPr>
          <w:rStyle w:val="FootnoteReference"/>
        </w:rPr>
        <w:footnoteReference w:id="1"/>
      </w:r>
    </w:p>
    <w:p w14:paraId="6F088114" w14:textId="761A7F38" w:rsidR="004C4B1F" w:rsidRDefault="00B459B2" w:rsidP="004C4B1F">
      <w:r>
        <w:t xml:space="preserve">We </w:t>
      </w:r>
      <w:r w:rsidR="004C4B1F">
        <w:t>also welcome comments</w:t>
      </w:r>
      <w:r w:rsidR="00F450C6">
        <w:t xml:space="preserve"> </w:t>
      </w:r>
      <w:r w:rsidR="004C4B1F">
        <w:t xml:space="preserve">from </w:t>
      </w:r>
      <w:r w:rsidR="00F450C6">
        <w:t>s</w:t>
      </w:r>
      <w:r w:rsidR="004C4B1F">
        <w:t>takeholders on</w:t>
      </w:r>
      <w:r w:rsidR="00F450C6">
        <w:t xml:space="preserve"> the</w:t>
      </w:r>
      <w:r w:rsidR="004C4B1F">
        <w:t xml:space="preserve"> </w:t>
      </w:r>
      <w:r>
        <w:t xml:space="preserve">following </w:t>
      </w:r>
      <w:r w:rsidR="00690774">
        <w:t>q</w:t>
      </w:r>
      <w:r w:rsidR="008B6E49">
        <w:t>uestions</w:t>
      </w:r>
      <w:r>
        <w:t>:</w:t>
      </w:r>
    </w:p>
    <w:p w14:paraId="29ADD352" w14:textId="3F917DA2" w:rsidR="00B459B2" w:rsidRDefault="00B459B2" w:rsidP="003A53CD">
      <w:pPr>
        <w:spacing w:after="0"/>
        <w:rPr>
          <w:color w:val="0D0D0D" w:themeColor="text1" w:themeTint="F2"/>
        </w:rPr>
      </w:pPr>
      <w:r w:rsidRPr="00772EF0">
        <w:rPr>
          <w:b/>
          <w:bCs/>
          <w:color w:val="0D0D0D" w:themeColor="text1" w:themeTint="F2"/>
        </w:rPr>
        <w:t>Question 1</w:t>
      </w:r>
    </w:p>
    <w:p w14:paraId="0C90B5E0" w14:textId="1A497F4E" w:rsidR="00B459B2" w:rsidRDefault="00B459B2" w:rsidP="00B459B2">
      <w:pPr>
        <w:rPr>
          <w:color w:val="0D0D0D" w:themeColor="text1" w:themeTint="F2"/>
        </w:rPr>
      </w:pPr>
      <w:r>
        <w:rPr>
          <w:color w:val="0D0D0D" w:themeColor="text1" w:themeTint="F2"/>
        </w:rPr>
        <w:t>Is it necessary and appropriate to mandate an industry standard for customer equipment with 5G technology?</w:t>
      </w:r>
    </w:p>
    <w:p w14:paraId="745BB8FF" w14:textId="77777777" w:rsidR="00B459B2" w:rsidRPr="00772EF0" w:rsidRDefault="00B459B2" w:rsidP="003A53CD">
      <w:pPr>
        <w:spacing w:after="0"/>
        <w:rPr>
          <w:b/>
          <w:bCs/>
          <w:color w:val="0D0D0D" w:themeColor="text1" w:themeTint="F2"/>
        </w:rPr>
      </w:pPr>
      <w:r w:rsidRPr="00772EF0">
        <w:rPr>
          <w:b/>
          <w:bCs/>
          <w:color w:val="0D0D0D" w:themeColor="text1" w:themeTint="F2"/>
        </w:rPr>
        <w:t>Question 2</w:t>
      </w:r>
    </w:p>
    <w:p w14:paraId="749E14D2" w14:textId="3D22D7F0" w:rsidR="00325EDF" w:rsidRDefault="00B459B2" w:rsidP="00B459B2">
      <w:pPr>
        <w:rPr>
          <w:color w:val="0D0D0D" w:themeColor="text1" w:themeTint="F2"/>
        </w:rPr>
      </w:pPr>
      <w:r>
        <w:rPr>
          <w:color w:val="0D0D0D" w:themeColor="text1" w:themeTint="F2"/>
        </w:rPr>
        <w:t>If a mandatory industry standard is required, is the proposed Air Interface Standard 2022</w:t>
      </w:r>
      <w:r w:rsidR="00AB2966">
        <w:rPr>
          <w:color w:val="0D0D0D" w:themeColor="text1" w:themeTint="F2"/>
        </w:rPr>
        <w:t>,</w:t>
      </w:r>
      <w:r>
        <w:rPr>
          <w:color w:val="0D0D0D" w:themeColor="text1" w:themeTint="F2"/>
        </w:rPr>
        <w:t xml:space="preserve"> </w:t>
      </w:r>
      <w:r w:rsidR="0028541B" w:rsidRPr="00AB2966">
        <w:rPr>
          <w:color w:val="0D0D0D" w:themeColor="text1" w:themeTint="F2"/>
        </w:rPr>
        <w:t>which will mandate Communications Alliance’s new S042.5 (2022) technical standard for 5G CE appropriate?</w:t>
      </w:r>
      <w:r w:rsidR="0028541B">
        <w:rPr>
          <w:color w:val="0D0D0D" w:themeColor="text1" w:themeTint="F2"/>
        </w:rPr>
        <w:t xml:space="preserve"> </w:t>
      </w:r>
    </w:p>
    <w:p w14:paraId="7DD4F37D" w14:textId="5A2D44A5" w:rsidR="00B459B2" w:rsidRDefault="0028541B" w:rsidP="00B459B2">
      <w:pPr>
        <w:rPr>
          <w:color w:val="0D0D0D" w:themeColor="text1" w:themeTint="F2"/>
        </w:rPr>
      </w:pPr>
      <w:r w:rsidRPr="00AB2966">
        <w:rPr>
          <w:color w:val="0D0D0D" w:themeColor="text1" w:themeTint="F2"/>
        </w:rPr>
        <w:t xml:space="preserve">Is Communications Alliance’s new S042.5 (2022) </w:t>
      </w:r>
      <w:r w:rsidR="00A24A7D" w:rsidRPr="00AB2966">
        <w:rPr>
          <w:color w:val="0D0D0D" w:themeColor="text1" w:themeTint="F2"/>
        </w:rPr>
        <w:t>technical standard</w:t>
      </w:r>
      <w:r w:rsidR="00A24A7D">
        <w:rPr>
          <w:color w:val="0D0D0D" w:themeColor="text1" w:themeTint="F2"/>
        </w:rPr>
        <w:t xml:space="preserve"> </w:t>
      </w:r>
      <w:r w:rsidR="00B459B2">
        <w:rPr>
          <w:color w:val="0D0D0D" w:themeColor="text1" w:themeTint="F2"/>
        </w:rPr>
        <w:t>the appropriate technology</w:t>
      </w:r>
      <w:r w:rsidR="007C30C9">
        <w:rPr>
          <w:color w:val="0D0D0D" w:themeColor="text1" w:themeTint="F2"/>
        </w:rPr>
        <w:t>-</w:t>
      </w:r>
      <w:r w:rsidR="00B459B2">
        <w:rPr>
          <w:color w:val="0D0D0D" w:themeColor="text1" w:themeTint="F2"/>
        </w:rPr>
        <w:t>specific industry standard for 5G customer equipment in Australia?</w:t>
      </w:r>
    </w:p>
    <w:p w14:paraId="7238C0CC" w14:textId="77777777" w:rsidR="00B459B2" w:rsidRPr="00772EF0" w:rsidRDefault="00B459B2" w:rsidP="00325EDF">
      <w:pPr>
        <w:spacing w:after="0"/>
        <w:rPr>
          <w:b/>
          <w:bCs/>
          <w:color w:val="0D0D0D" w:themeColor="text1" w:themeTint="F2"/>
        </w:rPr>
      </w:pPr>
      <w:r w:rsidRPr="00772EF0">
        <w:rPr>
          <w:b/>
          <w:bCs/>
          <w:color w:val="0D0D0D" w:themeColor="text1" w:themeTint="F2"/>
        </w:rPr>
        <w:t xml:space="preserve">Question </w:t>
      </w:r>
      <w:r>
        <w:rPr>
          <w:b/>
          <w:bCs/>
          <w:color w:val="0D0D0D" w:themeColor="text1" w:themeTint="F2"/>
        </w:rPr>
        <w:t>3</w:t>
      </w:r>
    </w:p>
    <w:p w14:paraId="200F2CA7" w14:textId="27C5B0A6" w:rsidR="00B459B2" w:rsidRPr="003E0518" w:rsidRDefault="00B459B2" w:rsidP="00B6510A">
      <w:pPr>
        <w:rPr>
          <w:color w:val="0D0D0D" w:themeColor="text1" w:themeTint="F2"/>
        </w:rPr>
      </w:pPr>
      <w:bookmarkStart w:id="5" w:name="_Hlk107905368"/>
      <w:r>
        <w:rPr>
          <w:color w:val="0D0D0D" w:themeColor="text1" w:themeTint="F2"/>
        </w:rPr>
        <w:t>Do you have comments on the proposal to reduc</w:t>
      </w:r>
      <w:r w:rsidRPr="003E0518">
        <w:rPr>
          <w:color w:val="0D0D0D" w:themeColor="text1" w:themeTint="F2"/>
        </w:rPr>
        <w:t xml:space="preserve">e the default </w:t>
      </w:r>
      <w:r w:rsidR="007C30C9" w:rsidRPr="003E0518">
        <w:rPr>
          <w:color w:val="0D0D0D" w:themeColor="text1" w:themeTint="F2"/>
        </w:rPr>
        <w:t>2</w:t>
      </w:r>
      <w:r w:rsidRPr="003E0518">
        <w:rPr>
          <w:color w:val="0D0D0D" w:themeColor="text1" w:themeTint="F2"/>
        </w:rPr>
        <w:t xml:space="preserve">-year ACMA transition period to a one-year default transition period in the proposed Air Interface Standard 2022? </w:t>
      </w:r>
      <w:bookmarkEnd w:id="5"/>
    </w:p>
    <w:p w14:paraId="161D6FC6" w14:textId="7CC2E6DA" w:rsidR="00B459B2" w:rsidRPr="003E0518" w:rsidRDefault="00B459B2" w:rsidP="003A53CD">
      <w:pPr>
        <w:spacing w:after="0"/>
        <w:rPr>
          <w:b/>
          <w:bCs/>
          <w:color w:val="0D0D0D" w:themeColor="text1" w:themeTint="F2"/>
        </w:rPr>
      </w:pPr>
      <w:r w:rsidRPr="003E0518">
        <w:rPr>
          <w:b/>
          <w:bCs/>
          <w:color w:val="0D0D0D" w:themeColor="text1" w:themeTint="F2"/>
        </w:rPr>
        <w:t xml:space="preserve">Question </w:t>
      </w:r>
      <w:r w:rsidR="002B3FDB">
        <w:rPr>
          <w:b/>
          <w:bCs/>
          <w:color w:val="0D0D0D" w:themeColor="text1" w:themeTint="F2"/>
        </w:rPr>
        <w:t>4</w:t>
      </w:r>
    </w:p>
    <w:p w14:paraId="0255C571" w14:textId="6C705A31" w:rsidR="00B459B2" w:rsidRPr="00177348" w:rsidRDefault="002B3FDB" w:rsidP="00B459B2">
      <w:pPr>
        <w:rPr>
          <w:color w:val="0D0D0D" w:themeColor="text1" w:themeTint="F2"/>
        </w:rPr>
      </w:pPr>
      <w:r w:rsidRPr="002B3FDB">
        <w:rPr>
          <w:color w:val="0D0D0D" w:themeColor="text1" w:themeTint="F2"/>
        </w:rPr>
        <w:t>Do you have any other feedback on the proposal to make the new Air Interface Standard 2022 or the consequential changes to the Telecommunications Labelling Notice?</w:t>
      </w:r>
    </w:p>
    <w:bookmarkEnd w:id="4"/>
    <w:p w14:paraId="7CEE1E7F" w14:textId="77777777" w:rsidR="00B459B2" w:rsidRPr="003A53CD" w:rsidRDefault="00B459B2" w:rsidP="004C4B1F">
      <w:pPr>
        <w:rPr>
          <w:color w:val="0D0D0D" w:themeColor="text1" w:themeTint="F2"/>
        </w:rPr>
      </w:pPr>
    </w:p>
    <w:p w14:paraId="08030BAA" w14:textId="01579277" w:rsidR="00B6510A" w:rsidRPr="00177348" w:rsidRDefault="00B6510A" w:rsidP="00B6510A"/>
    <w:p w14:paraId="746198ED" w14:textId="550A317C" w:rsidR="00B6510A" w:rsidRPr="004C4B1F" w:rsidRDefault="00B6510A" w:rsidP="004C4B1F"/>
    <w:p w14:paraId="06C3DA21" w14:textId="2F7D901F" w:rsidR="005E250B" w:rsidRPr="00E162C4" w:rsidRDefault="00477B30" w:rsidP="002C0530">
      <w:pPr>
        <w:pStyle w:val="Heading1"/>
      </w:pPr>
      <w:bookmarkStart w:id="6" w:name="_Toc107912017"/>
      <w:r>
        <w:lastRenderedPageBreak/>
        <w:t>Background</w:t>
      </w:r>
      <w:bookmarkEnd w:id="6"/>
      <w:r w:rsidR="005E250B" w:rsidRPr="00E162C4">
        <w:t xml:space="preserve"> </w:t>
      </w:r>
    </w:p>
    <w:p w14:paraId="23E3FE68" w14:textId="0CFC830B" w:rsidR="00CA1013" w:rsidRDefault="00F71B4E" w:rsidP="00CA1013">
      <w:pPr>
        <w:pStyle w:val="Paragraph"/>
      </w:pPr>
      <w:bookmarkStart w:id="7" w:name="_Hlk26868779"/>
      <w:r>
        <w:t>T</w:t>
      </w:r>
      <w:r w:rsidR="00420935">
        <w:t xml:space="preserve">he ACMA </w:t>
      </w:r>
      <w:r w:rsidR="00CA1013">
        <w:t>has</w:t>
      </w:r>
      <w:r w:rsidR="00936B66">
        <w:t xml:space="preserve"> </w:t>
      </w:r>
      <w:r w:rsidR="00613A39">
        <w:t>ma</w:t>
      </w:r>
      <w:r w:rsidR="00CA1013">
        <w:t>d</w:t>
      </w:r>
      <w:r w:rsidR="00613A39">
        <w:t xml:space="preserve">e technical standards </w:t>
      </w:r>
      <w:r w:rsidR="00420935" w:rsidRPr="00420935">
        <w:t xml:space="preserve">and </w:t>
      </w:r>
      <w:r w:rsidR="00CA1013">
        <w:t xml:space="preserve">the Telecommunications Labelling Notice </w:t>
      </w:r>
      <w:r>
        <w:t xml:space="preserve">under Part 21 of the </w:t>
      </w:r>
      <w:r w:rsidR="000A03DB">
        <w:t xml:space="preserve">Telecommunications </w:t>
      </w:r>
      <w:r>
        <w:t>Act.</w:t>
      </w:r>
      <w:r w:rsidR="00CA1013">
        <w:t xml:space="preserve"> </w:t>
      </w:r>
    </w:p>
    <w:p w14:paraId="6C4B3759" w14:textId="499451DB" w:rsidR="00A609DC" w:rsidRDefault="00BD6CC2" w:rsidP="003253EE">
      <w:pPr>
        <w:pStyle w:val="Paragraph"/>
      </w:pPr>
      <w:r>
        <w:t>This legislation</w:t>
      </w:r>
      <w:r w:rsidR="00CA1013">
        <w:t xml:space="preserve"> </w:t>
      </w:r>
      <w:r w:rsidR="00420935">
        <w:t>require</w:t>
      </w:r>
      <w:r w:rsidR="00805E9B">
        <w:t>s</w:t>
      </w:r>
      <w:r w:rsidR="00420935">
        <w:t xml:space="preserve"> suppliers of specified telecommunications </w:t>
      </w:r>
      <w:r w:rsidR="00524CD2">
        <w:t>customer equipment</w:t>
      </w:r>
      <w:r w:rsidR="005E424B">
        <w:t xml:space="preserve"> </w:t>
      </w:r>
      <w:r w:rsidR="00420935">
        <w:t xml:space="preserve">to </w:t>
      </w:r>
      <w:r w:rsidR="00CA1013">
        <w:t>meet appropriate safeguards</w:t>
      </w:r>
      <w:r w:rsidR="00420935">
        <w:t xml:space="preserve"> </w:t>
      </w:r>
      <w:r w:rsidR="00FE7A3E">
        <w:t xml:space="preserve">before the item is supplied to the Australian </w:t>
      </w:r>
      <w:r w:rsidR="00315654">
        <w:t>market. Th</w:t>
      </w:r>
      <w:r w:rsidR="00CA1013">
        <w:t xml:space="preserve">ese safeguards ensure access to emergency call services and manage </w:t>
      </w:r>
      <w:r w:rsidR="00315654">
        <w:t xml:space="preserve">risks </w:t>
      </w:r>
      <w:r w:rsidR="00CA1013">
        <w:t xml:space="preserve">to </w:t>
      </w:r>
      <w:r w:rsidR="00315654">
        <w:t xml:space="preserve">health and safety and </w:t>
      </w:r>
      <w:r w:rsidR="00121108">
        <w:t xml:space="preserve">the </w:t>
      </w:r>
      <w:r w:rsidR="00315654">
        <w:t xml:space="preserve">integrity </w:t>
      </w:r>
      <w:r w:rsidR="00121108">
        <w:t>of</w:t>
      </w:r>
      <w:r w:rsidR="00CA1013">
        <w:t>,</w:t>
      </w:r>
      <w:r w:rsidR="00121108">
        <w:t xml:space="preserve"> </w:t>
      </w:r>
      <w:r w:rsidR="00315654">
        <w:t>and interoperability</w:t>
      </w:r>
      <w:r w:rsidR="00A609DC">
        <w:t xml:space="preserve"> with</w:t>
      </w:r>
      <w:r w:rsidR="007B5167">
        <w:t>,</w:t>
      </w:r>
      <w:r w:rsidR="00A609DC">
        <w:t xml:space="preserve"> telecommunications network</w:t>
      </w:r>
      <w:r w:rsidR="00CA1013">
        <w:t>s</w:t>
      </w:r>
      <w:r w:rsidR="00A609DC">
        <w:t>.</w:t>
      </w:r>
    </w:p>
    <w:p w14:paraId="39CE1560" w14:textId="70BF9201" w:rsidR="00420935" w:rsidRPr="003E0518" w:rsidRDefault="00134C7C" w:rsidP="003E0518">
      <w:pPr>
        <w:pStyle w:val="Paragraph"/>
      </w:pPr>
      <w:r>
        <w:t xml:space="preserve">The Telecommunications </w:t>
      </w:r>
      <w:r w:rsidR="0029445B">
        <w:t>Labelling Notice s</w:t>
      </w:r>
      <w:r w:rsidR="00784BCD">
        <w:t>ets out</w:t>
      </w:r>
      <w:r w:rsidR="0029445B">
        <w:t xml:space="preserve"> </w:t>
      </w:r>
      <w:r w:rsidR="00824D06">
        <w:t xml:space="preserve">the </w:t>
      </w:r>
      <w:r w:rsidR="0029445B">
        <w:t>testing, l</w:t>
      </w:r>
      <w:r w:rsidR="00824D06">
        <w:t>abelling and record-keeping requirem</w:t>
      </w:r>
      <w:r w:rsidR="00824D06" w:rsidRPr="003E0518">
        <w:t xml:space="preserve">ents </w:t>
      </w:r>
      <w:r w:rsidR="00784BCD" w:rsidRPr="003E0518">
        <w:t>for</w:t>
      </w:r>
      <w:r w:rsidR="00824D06" w:rsidRPr="003E0518">
        <w:t xml:space="preserve"> supplier</w:t>
      </w:r>
      <w:r w:rsidR="00225BEC" w:rsidRPr="003E0518">
        <w:t>s</w:t>
      </w:r>
      <w:r w:rsidR="00824D06" w:rsidRPr="003E0518">
        <w:t xml:space="preserve"> (manufacturer</w:t>
      </w:r>
      <w:r w:rsidR="006D31DA" w:rsidRPr="003E0518">
        <w:t>s</w:t>
      </w:r>
      <w:r w:rsidR="00824D06" w:rsidRPr="003E0518">
        <w:t xml:space="preserve"> or importer</w:t>
      </w:r>
      <w:r w:rsidR="006D31DA" w:rsidRPr="003E0518">
        <w:t>s</w:t>
      </w:r>
      <w:r w:rsidR="00824D06" w:rsidRPr="003E0518">
        <w:t>) of</w:t>
      </w:r>
      <w:r w:rsidR="00784BCD" w:rsidRPr="003E0518">
        <w:t xml:space="preserve"> specified</w:t>
      </w:r>
      <w:r w:rsidR="00824D06" w:rsidRPr="003E0518">
        <w:t xml:space="preserve"> telecommunications </w:t>
      </w:r>
      <w:r w:rsidR="00524CD2" w:rsidRPr="003E0518">
        <w:t>customer equipment</w:t>
      </w:r>
      <w:r w:rsidR="00824D06" w:rsidRPr="003E0518">
        <w:t>.</w:t>
      </w:r>
    </w:p>
    <w:p w14:paraId="4C000318" w14:textId="76BF1EA7" w:rsidR="00824D06" w:rsidRDefault="00824D06" w:rsidP="003E0518">
      <w:pPr>
        <w:pStyle w:val="Paragraph"/>
      </w:pPr>
      <w:r w:rsidRPr="003E0518">
        <w:t>If there is an applicable technical standard, the T</w:t>
      </w:r>
      <w:r w:rsidR="00784BCD" w:rsidRPr="003E0518">
        <w:t>elecommunications Labelling Notice</w:t>
      </w:r>
      <w:r w:rsidRPr="003E0518">
        <w:t xml:space="preserve"> requires </w:t>
      </w:r>
      <w:r w:rsidR="00784BCD" w:rsidRPr="003E0518">
        <w:t>the</w:t>
      </w:r>
      <w:r w:rsidRPr="003E0518">
        <w:t xml:space="preserve"> supplier to apply a label to </w:t>
      </w:r>
      <w:r w:rsidR="00784BCD" w:rsidRPr="003E0518">
        <w:t>the</w:t>
      </w:r>
      <w:r w:rsidRPr="003E0518">
        <w:t xml:space="preserve"> item </w:t>
      </w:r>
      <w:r w:rsidR="00784BCD" w:rsidRPr="003E0518">
        <w:t xml:space="preserve">of </w:t>
      </w:r>
      <w:r w:rsidR="00524CD2" w:rsidRPr="003E0518">
        <w:t>customer equipment</w:t>
      </w:r>
      <w:r w:rsidR="00784BCD" w:rsidRPr="003E0518">
        <w:t xml:space="preserve"> </w:t>
      </w:r>
      <w:r w:rsidRPr="003E0518">
        <w:t>to indicate whether the item c</w:t>
      </w:r>
      <w:r w:rsidRPr="00824D06">
        <w:t xml:space="preserve">omplies with </w:t>
      </w:r>
      <w:r w:rsidR="00B0352B">
        <w:t xml:space="preserve">the </w:t>
      </w:r>
      <w:r w:rsidRPr="00824D06">
        <w:t xml:space="preserve">applicable technical standard </w:t>
      </w:r>
      <w:r w:rsidR="0035758F">
        <w:t xml:space="preserve">before it </w:t>
      </w:r>
      <w:r w:rsidRPr="00824D06">
        <w:t>is supplied to the Australian market.</w:t>
      </w:r>
    </w:p>
    <w:p w14:paraId="1C30C1D3" w14:textId="34E61006" w:rsidR="00087515" w:rsidRPr="00087515" w:rsidRDefault="00087515" w:rsidP="00325EDF">
      <w:pPr>
        <w:pStyle w:val="Heading2"/>
      </w:pPr>
      <w:bookmarkStart w:id="8" w:name="_Toc107912018"/>
      <w:r w:rsidRPr="00087515">
        <w:t>Mandat</w:t>
      </w:r>
      <w:r w:rsidR="0095454B">
        <w:t>ing</w:t>
      </w:r>
      <w:r w:rsidRPr="00087515">
        <w:t xml:space="preserve"> industry standards</w:t>
      </w:r>
      <w:bookmarkEnd w:id="8"/>
    </w:p>
    <w:p w14:paraId="3800BAF9" w14:textId="5A1522E3" w:rsidR="007371B3" w:rsidRDefault="007371B3" w:rsidP="00325EDF">
      <w:pPr>
        <w:pStyle w:val="Paragraph"/>
      </w:pPr>
      <w:r>
        <w:t xml:space="preserve">Part 21 of the </w:t>
      </w:r>
      <w:r w:rsidR="000A03DB">
        <w:t xml:space="preserve">Telecommunications </w:t>
      </w:r>
      <w:r w:rsidR="005554D8">
        <w:t>Act</w:t>
      </w:r>
      <w:r>
        <w:t xml:space="preserve"> provides that </w:t>
      </w:r>
      <w:r w:rsidR="00225BEC">
        <w:t xml:space="preserve">the </w:t>
      </w:r>
      <w:r>
        <w:t xml:space="preserve">ACMA may apply, adopt or incorporate an industry standard from Standards Australia or any other body or association (section 377). </w:t>
      </w:r>
      <w:r w:rsidR="001100EE">
        <w:t>However</w:t>
      </w:r>
      <w:r w:rsidR="00731209">
        <w:t>,</w:t>
      </w:r>
      <w:r>
        <w:t xml:space="preserve"> if</w:t>
      </w:r>
      <w:r w:rsidR="00087515">
        <w:t xml:space="preserve"> there are strong commercial and market incentives to supply high quality, safe and reliable </w:t>
      </w:r>
      <w:r w:rsidR="00524CD2">
        <w:t>customer equipment</w:t>
      </w:r>
      <w:r w:rsidR="00087515">
        <w:t xml:space="preserve">, particularly </w:t>
      </w:r>
      <w:r w:rsidR="005554D8">
        <w:t xml:space="preserve">where there are </w:t>
      </w:r>
      <w:r w:rsidR="00087515">
        <w:t>competitive markets</w:t>
      </w:r>
      <w:r w:rsidR="005554D8">
        <w:t xml:space="preserve"> with technological changes</w:t>
      </w:r>
      <w:r w:rsidR="0095454B">
        <w:t xml:space="preserve">, </w:t>
      </w:r>
      <w:r w:rsidR="00927C59">
        <w:t xml:space="preserve">requiring compliance with </w:t>
      </w:r>
      <w:r w:rsidR="00087515">
        <w:t xml:space="preserve">industry standards </w:t>
      </w:r>
      <w:r w:rsidR="0095454B">
        <w:t>may</w:t>
      </w:r>
      <w:r w:rsidR="00087515">
        <w:t xml:space="preserve"> not be appropriate</w:t>
      </w:r>
      <w:r w:rsidR="0095454B">
        <w:t xml:space="preserve">. </w:t>
      </w:r>
      <w:r w:rsidR="00341D97">
        <w:t>In these</w:t>
      </w:r>
      <w:r w:rsidR="00087515">
        <w:t xml:space="preserve"> </w:t>
      </w:r>
      <w:r w:rsidR="00341D97">
        <w:t xml:space="preserve">situations, </w:t>
      </w:r>
      <w:r w:rsidR="00E201E4">
        <w:t>mandating</w:t>
      </w:r>
      <w:r w:rsidR="00236223">
        <w:t xml:space="preserve"> </w:t>
      </w:r>
      <w:r w:rsidR="00223AE4">
        <w:t xml:space="preserve">compliance with </w:t>
      </w:r>
      <w:r w:rsidR="00341D97">
        <w:t>in</w:t>
      </w:r>
      <w:r w:rsidR="006C7F90">
        <w:t>dustry standards may</w:t>
      </w:r>
      <w:r w:rsidR="00087515">
        <w:t xml:space="preserve"> impose unnecessary </w:t>
      </w:r>
      <w:r w:rsidR="005554D8">
        <w:t>requirements</w:t>
      </w:r>
      <w:r w:rsidR="003F7CC3">
        <w:t>,</w:t>
      </w:r>
      <w:r w:rsidR="005554D8">
        <w:t xml:space="preserve"> such as </w:t>
      </w:r>
      <w:r w:rsidR="00087515">
        <w:t>manufacturing, testing</w:t>
      </w:r>
      <w:r w:rsidR="005554D8">
        <w:t>, record</w:t>
      </w:r>
      <w:r w:rsidR="003E0518">
        <w:t>-</w:t>
      </w:r>
      <w:r w:rsidR="005554D8">
        <w:t xml:space="preserve">keeping </w:t>
      </w:r>
      <w:r w:rsidR="00087515">
        <w:t>and reporting requirements on suppliers</w:t>
      </w:r>
      <w:r w:rsidR="00F73FD4">
        <w:t>,</w:t>
      </w:r>
      <w:r w:rsidR="005554D8">
        <w:t xml:space="preserve"> and therefore additional costs </w:t>
      </w:r>
      <w:r w:rsidR="007E668A">
        <w:t xml:space="preserve">may be </w:t>
      </w:r>
      <w:r w:rsidR="005554D8">
        <w:t xml:space="preserve">passed onto the price of </w:t>
      </w:r>
      <w:r w:rsidR="00524CD2">
        <w:t>customer equipment</w:t>
      </w:r>
      <w:r w:rsidR="00087515">
        <w:t xml:space="preserve">. </w:t>
      </w:r>
    </w:p>
    <w:p w14:paraId="2DBBCD69" w14:textId="2403EBA8" w:rsidR="007371B3" w:rsidRDefault="007371B3" w:rsidP="00087515">
      <w:pPr>
        <w:rPr>
          <w:color w:val="0D0D0D" w:themeColor="text1" w:themeTint="F2"/>
        </w:rPr>
      </w:pPr>
      <w:r>
        <w:rPr>
          <w:color w:val="0D0D0D" w:themeColor="text1" w:themeTint="F2"/>
        </w:rPr>
        <w:t xml:space="preserve">As part of this </w:t>
      </w:r>
      <w:r w:rsidR="006B028F">
        <w:rPr>
          <w:color w:val="0D0D0D" w:themeColor="text1" w:themeTint="F2"/>
        </w:rPr>
        <w:t>c</w:t>
      </w:r>
      <w:r>
        <w:rPr>
          <w:color w:val="0D0D0D" w:themeColor="text1" w:themeTint="F2"/>
        </w:rPr>
        <w:t>onsultation process</w:t>
      </w:r>
      <w:r w:rsidR="003E0518">
        <w:rPr>
          <w:color w:val="0D0D0D" w:themeColor="text1" w:themeTint="F2"/>
        </w:rPr>
        <w:t>,</w:t>
      </w:r>
      <w:r>
        <w:rPr>
          <w:color w:val="0D0D0D" w:themeColor="text1" w:themeTint="F2"/>
        </w:rPr>
        <w:t xml:space="preserve"> </w:t>
      </w:r>
      <w:r w:rsidR="006C3EAB">
        <w:rPr>
          <w:color w:val="0D0D0D" w:themeColor="text1" w:themeTint="F2"/>
        </w:rPr>
        <w:t xml:space="preserve">we are </w:t>
      </w:r>
      <w:r>
        <w:rPr>
          <w:color w:val="0D0D0D" w:themeColor="text1" w:themeTint="F2"/>
        </w:rPr>
        <w:t>seek</w:t>
      </w:r>
      <w:r w:rsidR="005554D8">
        <w:rPr>
          <w:color w:val="0D0D0D" w:themeColor="text1" w:themeTint="F2"/>
        </w:rPr>
        <w:t>ing</w:t>
      </w:r>
      <w:r>
        <w:rPr>
          <w:color w:val="0D0D0D" w:themeColor="text1" w:themeTint="F2"/>
        </w:rPr>
        <w:t xml:space="preserve"> submissions from interested parties </w:t>
      </w:r>
      <w:r w:rsidR="00183227">
        <w:rPr>
          <w:color w:val="0D0D0D" w:themeColor="text1" w:themeTint="F2"/>
        </w:rPr>
        <w:t xml:space="preserve">on </w:t>
      </w:r>
      <w:r>
        <w:rPr>
          <w:color w:val="0D0D0D" w:themeColor="text1" w:themeTint="F2"/>
        </w:rPr>
        <w:t xml:space="preserve">whether </w:t>
      </w:r>
      <w:r w:rsidR="005554D8">
        <w:rPr>
          <w:color w:val="0D0D0D" w:themeColor="text1" w:themeTint="F2"/>
        </w:rPr>
        <w:t>mandat</w:t>
      </w:r>
      <w:r w:rsidR="006C7F90">
        <w:rPr>
          <w:color w:val="0D0D0D" w:themeColor="text1" w:themeTint="F2"/>
        </w:rPr>
        <w:t>ing</w:t>
      </w:r>
      <w:r>
        <w:rPr>
          <w:color w:val="0D0D0D" w:themeColor="text1" w:themeTint="F2"/>
        </w:rPr>
        <w:t xml:space="preserve"> industry standard</w:t>
      </w:r>
      <w:r w:rsidR="006C7F90">
        <w:rPr>
          <w:color w:val="0D0D0D" w:themeColor="text1" w:themeTint="F2"/>
        </w:rPr>
        <w:t>s</w:t>
      </w:r>
      <w:r>
        <w:rPr>
          <w:color w:val="0D0D0D" w:themeColor="text1" w:themeTint="F2"/>
        </w:rPr>
        <w:t xml:space="preserve"> </w:t>
      </w:r>
      <w:r w:rsidR="00087515">
        <w:rPr>
          <w:color w:val="0D0D0D" w:themeColor="text1" w:themeTint="F2"/>
        </w:rPr>
        <w:t xml:space="preserve">for </w:t>
      </w:r>
      <w:r w:rsidR="00524CD2">
        <w:rPr>
          <w:color w:val="0D0D0D" w:themeColor="text1" w:themeTint="F2"/>
        </w:rPr>
        <w:t>customer equipment</w:t>
      </w:r>
      <w:r>
        <w:rPr>
          <w:color w:val="0D0D0D" w:themeColor="text1" w:themeTint="F2"/>
        </w:rPr>
        <w:t xml:space="preserve"> with </w:t>
      </w:r>
      <w:r w:rsidR="00087515">
        <w:rPr>
          <w:color w:val="0D0D0D" w:themeColor="text1" w:themeTint="F2"/>
        </w:rPr>
        <w:t>5G technology is necessary</w:t>
      </w:r>
      <w:r>
        <w:rPr>
          <w:color w:val="0D0D0D" w:themeColor="text1" w:themeTint="F2"/>
        </w:rPr>
        <w:t xml:space="preserve"> and appropriate.</w:t>
      </w:r>
    </w:p>
    <w:p w14:paraId="227E6DE4" w14:textId="7BFA6E45" w:rsidR="00087515" w:rsidRPr="00E162C4" w:rsidRDefault="00087515" w:rsidP="003253EE">
      <w:pPr>
        <w:pStyle w:val="Paragraph"/>
      </w:pPr>
    </w:p>
    <w:p w14:paraId="31791893" w14:textId="2B7E4B15" w:rsidR="000B4664" w:rsidRPr="00E162C4" w:rsidRDefault="00BC4C2D" w:rsidP="000B4664">
      <w:pPr>
        <w:pStyle w:val="Heading1"/>
      </w:pPr>
      <w:bookmarkStart w:id="9" w:name="_Toc107912019"/>
      <w:bookmarkEnd w:id="7"/>
      <w:r>
        <w:lastRenderedPageBreak/>
        <w:t>Air Interface Standard</w:t>
      </w:r>
      <w:bookmarkEnd w:id="9"/>
    </w:p>
    <w:p w14:paraId="3E542658" w14:textId="4255743A" w:rsidR="00BC4C2D" w:rsidRDefault="009951C1" w:rsidP="00325EDF">
      <w:pPr>
        <w:pStyle w:val="Paragraphbeforelist"/>
      </w:pPr>
      <w:r>
        <w:t xml:space="preserve">The Air Interface Standard 2018 is an applicable technical standard </w:t>
      </w:r>
      <w:r w:rsidR="006C3EAB">
        <w:t>within</w:t>
      </w:r>
      <w:r>
        <w:t xml:space="preserve"> </w:t>
      </w:r>
      <w:r w:rsidR="005217CA">
        <w:t>t</w:t>
      </w:r>
      <w:r w:rsidR="00BC4C2D">
        <w:t>he Telecommunications Labelling Notice</w:t>
      </w:r>
      <w:r w:rsidR="005217CA">
        <w:t xml:space="preserve"> </w:t>
      </w:r>
      <w:r w:rsidR="006C3EAB">
        <w:t>for</w:t>
      </w:r>
      <w:r w:rsidR="005217CA">
        <w:t xml:space="preserve"> </w:t>
      </w:r>
      <w:r w:rsidR="00524CD2">
        <w:t>customer equipment</w:t>
      </w:r>
      <w:r w:rsidR="0012728A">
        <w:t xml:space="preserve"> </w:t>
      </w:r>
      <w:r w:rsidR="00BC4C2D">
        <w:t>that:</w:t>
      </w:r>
    </w:p>
    <w:p w14:paraId="3D4FDC27" w14:textId="5C661060" w:rsidR="00BC4C2D" w:rsidRDefault="00BC4C2D" w:rsidP="00325EDF">
      <w:pPr>
        <w:pStyle w:val="ListNumber"/>
        <w:numPr>
          <w:ilvl w:val="0"/>
          <w:numId w:val="28"/>
        </w:numPr>
      </w:pPr>
      <w:r>
        <w:t>is</w:t>
      </w:r>
      <w:r w:rsidR="00291418">
        <w:t xml:space="preserve"> designed or intended for</w:t>
      </w:r>
      <w:r>
        <w:t xml:space="preserve"> use</w:t>
      </w:r>
      <w:r w:rsidR="00A567D6">
        <w:t xml:space="preserve"> in connection with </w:t>
      </w:r>
      <w:r>
        <w:t xml:space="preserve">a </w:t>
      </w:r>
      <w:r w:rsidR="00801DCC">
        <w:t>PMTS</w:t>
      </w:r>
      <w:r>
        <w:t xml:space="preserve"> or</w:t>
      </w:r>
      <w:r w:rsidR="00A567D6">
        <w:t xml:space="preserve"> a satellite service, or both</w:t>
      </w:r>
    </w:p>
    <w:p w14:paraId="3BBDAA5F" w14:textId="528F1B2D" w:rsidR="00BC4C2D" w:rsidRDefault="00565A48" w:rsidP="00325EDF">
      <w:pPr>
        <w:pStyle w:val="Numberlistlast"/>
      </w:pPr>
      <w:r>
        <w:t>is an addressable device</w:t>
      </w:r>
      <w:r w:rsidR="00FA4957">
        <w:t>.</w:t>
      </w:r>
      <w:r w:rsidR="00BC4C2D">
        <w:t xml:space="preserve">  </w:t>
      </w:r>
    </w:p>
    <w:p w14:paraId="1827D2B7" w14:textId="2EDDAF65" w:rsidR="00BC4C2D" w:rsidRDefault="000A30A7" w:rsidP="00BC4C2D">
      <w:pPr>
        <w:pStyle w:val="Paragraph"/>
      </w:pPr>
      <w:r>
        <w:t>The Telecommunications Labelling Notice currently requires such equipment to</w:t>
      </w:r>
      <w:r w:rsidR="00FA4957">
        <w:t xml:space="preserve"> be </w:t>
      </w:r>
      <w:r w:rsidR="00866C1C">
        <w:t>labelled before it is supplied to the Austr</w:t>
      </w:r>
      <w:r>
        <w:t>a</w:t>
      </w:r>
      <w:r w:rsidR="00866C1C">
        <w:t>lian market</w:t>
      </w:r>
      <w:r w:rsidR="006C3EAB">
        <w:t xml:space="preserve"> to</w:t>
      </w:r>
      <w:r w:rsidR="00866C1C">
        <w:t xml:space="preserve"> </w:t>
      </w:r>
      <w:r w:rsidR="006C3EAB">
        <w:t xml:space="preserve">indicate </w:t>
      </w:r>
      <w:r w:rsidR="00725329">
        <w:t xml:space="preserve">whether it </w:t>
      </w:r>
      <w:r w:rsidR="00BC4C2D">
        <w:t>compl</w:t>
      </w:r>
      <w:r w:rsidR="00725329">
        <w:t>ies</w:t>
      </w:r>
      <w:r w:rsidR="00BC4C2D">
        <w:t xml:space="preserve"> with the Air Interface Standard </w:t>
      </w:r>
      <w:r w:rsidR="00205428">
        <w:t>2018</w:t>
      </w:r>
      <w:r w:rsidR="00BC4C2D">
        <w:t>.</w:t>
      </w:r>
    </w:p>
    <w:p w14:paraId="757BD2BD" w14:textId="3BF02D9D" w:rsidR="00450165" w:rsidRPr="00450165" w:rsidRDefault="00450165" w:rsidP="00325EDF">
      <w:pPr>
        <w:pStyle w:val="Heading2"/>
      </w:pPr>
      <w:bookmarkStart w:id="10" w:name="_Toc107912020"/>
      <w:r w:rsidRPr="00450165">
        <w:t>Air Interface Standard</w:t>
      </w:r>
      <w:r w:rsidR="00163E09">
        <w:t xml:space="preserve"> 2018</w:t>
      </w:r>
      <w:bookmarkEnd w:id="10"/>
      <w:r w:rsidRPr="00450165">
        <w:t xml:space="preserve"> </w:t>
      </w:r>
    </w:p>
    <w:p w14:paraId="1212571B" w14:textId="4AAB3055" w:rsidR="00EF0723" w:rsidRPr="00EF0723" w:rsidRDefault="00EF0723" w:rsidP="00325EDF">
      <w:pPr>
        <w:pStyle w:val="Paragraphbeforelist"/>
      </w:pPr>
      <w:r w:rsidRPr="00EF0723">
        <w:t xml:space="preserve">The Air Interface Standard </w:t>
      </w:r>
      <w:r w:rsidR="00163E09">
        <w:t xml:space="preserve">2018 </w:t>
      </w:r>
      <w:r w:rsidRPr="00EF0723">
        <w:t xml:space="preserve">mandates the following applicable industry standards published by </w:t>
      </w:r>
      <w:r w:rsidR="00196E9A">
        <w:t>Communications Alliance</w:t>
      </w:r>
      <w:r w:rsidRPr="00EF0723">
        <w:t>:</w:t>
      </w:r>
    </w:p>
    <w:p w14:paraId="64A472EF" w14:textId="09365FC8" w:rsidR="00EF0723" w:rsidRPr="00EF0723" w:rsidRDefault="00FD2EE9" w:rsidP="00325EDF">
      <w:pPr>
        <w:pStyle w:val="Bulletlevel1"/>
      </w:pPr>
      <w:hyperlink r:id="rId25" w:history="1">
        <w:r w:rsidR="00EF0723" w:rsidRPr="00EF0723">
          <w:rPr>
            <w:rStyle w:val="Hyperlink"/>
          </w:rPr>
          <w:t>AS/</w:t>
        </w:r>
        <w:r w:rsidR="00196E9A">
          <w:rPr>
            <w:rStyle w:val="Hyperlink"/>
          </w:rPr>
          <w:t>CA</w:t>
        </w:r>
        <w:r w:rsidR="00EF0723" w:rsidRPr="00EF0723">
          <w:rPr>
            <w:rStyle w:val="Hyperlink"/>
          </w:rPr>
          <w:t xml:space="preserve"> S042.1:2018 </w:t>
        </w:r>
        <w:bookmarkStart w:id="11" w:name="_Hlk100828193"/>
        <w:r w:rsidR="00EF0723" w:rsidRPr="00EF0723">
          <w:rPr>
            <w:rStyle w:val="Hyperlink"/>
          </w:rPr>
          <w:t xml:space="preserve">Requirements for connection to an air interface of a </w:t>
        </w:r>
        <w:r w:rsidR="00570563">
          <w:rPr>
            <w:rStyle w:val="Hyperlink"/>
          </w:rPr>
          <w:t>T</w:t>
        </w:r>
        <w:r w:rsidR="00EF0723" w:rsidRPr="00EF0723">
          <w:rPr>
            <w:rStyle w:val="Hyperlink"/>
          </w:rPr>
          <w:t xml:space="preserve">elecommunications </w:t>
        </w:r>
        <w:r w:rsidR="00570563">
          <w:rPr>
            <w:rStyle w:val="Hyperlink"/>
          </w:rPr>
          <w:t>N</w:t>
        </w:r>
        <w:r w:rsidR="00EF0723" w:rsidRPr="00EF0723">
          <w:rPr>
            <w:rStyle w:val="Hyperlink"/>
          </w:rPr>
          <w:t xml:space="preserve">etwork </w:t>
        </w:r>
        <w:r w:rsidR="000A03DB">
          <w:rPr>
            <w:rStyle w:val="Hyperlink"/>
          </w:rPr>
          <w:t>–</w:t>
        </w:r>
        <w:r w:rsidR="00EF0723" w:rsidRPr="00EF0723">
          <w:rPr>
            <w:rStyle w:val="Hyperlink"/>
          </w:rPr>
          <w:t xml:space="preserve"> Part 1: General</w:t>
        </w:r>
        <w:bookmarkEnd w:id="11"/>
      </w:hyperlink>
      <w:r w:rsidR="00EF0723" w:rsidRPr="00EF0723">
        <w:t xml:space="preserve"> (</w:t>
      </w:r>
      <w:r w:rsidR="00163E09">
        <w:t xml:space="preserve">S042.1 </w:t>
      </w:r>
      <w:r w:rsidR="00EF0723" w:rsidRPr="00EF0723">
        <w:t>(2018))</w:t>
      </w:r>
    </w:p>
    <w:p w14:paraId="13DA29A5" w14:textId="6F474AFF" w:rsidR="00EF0723" w:rsidRPr="00EF0723" w:rsidRDefault="00FD2EE9" w:rsidP="00325EDF">
      <w:pPr>
        <w:pStyle w:val="Bulletlevel1last"/>
      </w:pPr>
      <w:hyperlink r:id="rId26" w:history="1">
        <w:r w:rsidR="00EF0723" w:rsidRPr="00EF0723">
          <w:rPr>
            <w:rStyle w:val="Hyperlink"/>
          </w:rPr>
          <w:t>AS/</w:t>
        </w:r>
        <w:r w:rsidR="00196E9A">
          <w:rPr>
            <w:rStyle w:val="Hyperlink"/>
          </w:rPr>
          <w:t>CA</w:t>
        </w:r>
        <w:r w:rsidR="00EF0723" w:rsidRPr="00EF0723">
          <w:rPr>
            <w:rStyle w:val="Hyperlink"/>
          </w:rPr>
          <w:t xml:space="preserve"> S042.4:2018 Requirements for connection to an air interface of a </w:t>
        </w:r>
        <w:r w:rsidR="00570563">
          <w:rPr>
            <w:rStyle w:val="Hyperlink"/>
          </w:rPr>
          <w:t>T</w:t>
        </w:r>
        <w:r w:rsidR="00EF0723" w:rsidRPr="00EF0723">
          <w:rPr>
            <w:rStyle w:val="Hyperlink"/>
          </w:rPr>
          <w:t xml:space="preserve">elecommunications </w:t>
        </w:r>
        <w:r w:rsidR="00570563">
          <w:rPr>
            <w:rStyle w:val="Hyperlink"/>
          </w:rPr>
          <w:t>N</w:t>
        </w:r>
        <w:r w:rsidR="00EF0723" w:rsidRPr="00EF0723">
          <w:rPr>
            <w:rStyle w:val="Hyperlink"/>
          </w:rPr>
          <w:t>etwork – Part 4: IMT Customer Equipment</w:t>
        </w:r>
      </w:hyperlink>
      <w:r w:rsidR="00EF0723" w:rsidRPr="00EF0723">
        <w:t xml:space="preserve"> (</w:t>
      </w:r>
      <w:r w:rsidR="00163E09">
        <w:t xml:space="preserve">S042.4 </w:t>
      </w:r>
      <w:r w:rsidR="00EF0723" w:rsidRPr="00EF0723">
        <w:t>(2018)).</w:t>
      </w:r>
    </w:p>
    <w:p w14:paraId="6920033C" w14:textId="12BC9CB2" w:rsidR="00EF0723" w:rsidRDefault="007D6320" w:rsidP="00BC4C2D">
      <w:pPr>
        <w:pStyle w:val="Paragraph"/>
      </w:pPr>
      <w:r w:rsidRPr="007D6320">
        <w:t xml:space="preserve">In 2020, </w:t>
      </w:r>
      <w:r w:rsidR="00196E9A">
        <w:t>Communications Alliance</w:t>
      </w:r>
      <w:r w:rsidRPr="007D6320">
        <w:t xml:space="preserve"> published </w:t>
      </w:r>
      <w:hyperlink r:id="rId27" w:history="1">
        <w:r w:rsidRPr="002804D4">
          <w:rPr>
            <w:rStyle w:val="Hyperlink"/>
          </w:rPr>
          <w:t>AS/</w:t>
        </w:r>
        <w:r w:rsidR="00196E9A">
          <w:rPr>
            <w:rStyle w:val="Hyperlink"/>
          </w:rPr>
          <w:t>CA</w:t>
        </w:r>
        <w:r w:rsidRPr="002804D4">
          <w:rPr>
            <w:rStyle w:val="Hyperlink"/>
          </w:rPr>
          <w:t xml:space="preserve"> S042.1:2020 </w:t>
        </w:r>
        <w:r w:rsidR="002804D4" w:rsidRPr="002804D4">
          <w:rPr>
            <w:rStyle w:val="Hyperlink"/>
          </w:rPr>
          <w:t xml:space="preserve">Requirements for connection to an air interface of a </w:t>
        </w:r>
        <w:r w:rsidR="00C129ED">
          <w:rPr>
            <w:rStyle w:val="Hyperlink"/>
          </w:rPr>
          <w:t>T</w:t>
        </w:r>
        <w:r w:rsidR="002804D4" w:rsidRPr="002804D4">
          <w:rPr>
            <w:rStyle w:val="Hyperlink"/>
          </w:rPr>
          <w:t xml:space="preserve">elecommunications </w:t>
        </w:r>
        <w:r w:rsidR="00C129ED">
          <w:rPr>
            <w:rStyle w:val="Hyperlink"/>
          </w:rPr>
          <w:t>N</w:t>
        </w:r>
        <w:r w:rsidR="002804D4" w:rsidRPr="002804D4">
          <w:rPr>
            <w:rStyle w:val="Hyperlink"/>
          </w:rPr>
          <w:t xml:space="preserve">etwork </w:t>
        </w:r>
        <w:r w:rsidR="000A03DB">
          <w:rPr>
            <w:rStyle w:val="Hyperlink"/>
          </w:rPr>
          <w:t>–</w:t>
        </w:r>
        <w:r w:rsidR="002804D4" w:rsidRPr="002804D4">
          <w:rPr>
            <w:rStyle w:val="Hyperlink"/>
          </w:rPr>
          <w:t xml:space="preserve"> Part 1: General</w:t>
        </w:r>
      </w:hyperlink>
      <w:r w:rsidR="002804D4" w:rsidRPr="002804D4">
        <w:t xml:space="preserve"> </w:t>
      </w:r>
      <w:r w:rsidRPr="007D6320">
        <w:t>(</w:t>
      </w:r>
      <w:r w:rsidR="00E86895">
        <w:t xml:space="preserve">S042.1 </w:t>
      </w:r>
      <w:r w:rsidRPr="007D6320">
        <w:t>(2020))</w:t>
      </w:r>
      <w:r w:rsidR="00042C16">
        <w:t xml:space="preserve">, </w:t>
      </w:r>
      <w:r w:rsidR="00616436">
        <w:t>an updated version of S042.1 (2018) to</w:t>
      </w:r>
      <w:r w:rsidR="00583104">
        <w:t xml:space="preserve"> support Advanced Mobile Location capability. S042.1 (2020)</w:t>
      </w:r>
      <w:r w:rsidRPr="007D6320">
        <w:t xml:space="preserve"> was automatically </w:t>
      </w:r>
      <w:r w:rsidR="0078017E">
        <w:t xml:space="preserve">adopted </w:t>
      </w:r>
      <w:r w:rsidRPr="007D6320">
        <w:t>by the Air Interface Standard</w:t>
      </w:r>
      <w:r w:rsidR="00E86895">
        <w:t xml:space="preserve"> 2018</w:t>
      </w:r>
      <w:r w:rsidR="00583104">
        <w:t xml:space="preserve">, in accordance with the provisions of </w:t>
      </w:r>
      <w:r w:rsidR="00145CB6">
        <w:t>th</w:t>
      </w:r>
      <w:r w:rsidR="00CE4DB0">
        <w:t>e Air Interface</w:t>
      </w:r>
      <w:r w:rsidR="00145CB6">
        <w:t xml:space="preserve"> Standard</w:t>
      </w:r>
      <w:r w:rsidR="00AB627C">
        <w:t xml:space="preserve"> 2018</w:t>
      </w:r>
      <w:r>
        <w:t>.</w:t>
      </w:r>
    </w:p>
    <w:p w14:paraId="2AFF660F" w14:textId="68D4113C" w:rsidR="00A23293" w:rsidRDefault="00450165" w:rsidP="00BC4C2D">
      <w:pPr>
        <w:pStyle w:val="Paragraph"/>
      </w:pPr>
      <w:r w:rsidRPr="00450165">
        <w:t xml:space="preserve">While </w:t>
      </w:r>
      <w:r w:rsidR="00E86895">
        <w:t>S042.</w:t>
      </w:r>
      <w:r w:rsidRPr="00450165">
        <w:t xml:space="preserve">1 </w:t>
      </w:r>
      <w:r w:rsidR="008E4292">
        <w:t xml:space="preserve">(2018), S042.1 </w:t>
      </w:r>
      <w:r w:rsidR="0078017E">
        <w:t xml:space="preserve">(2020) </w:t>
      </w:r>
      <w:r w:rsidRPr="00450165">
        <w:t xml:space="preserve">and </w:t>
      </w:r>
      <w:r w:rsidR="00E86895">
        <w:t>S042.</w:t>
      </w:r>
      <w:r w:rsidRPr="00450165">
        <w:t xml:space="preserve">4 </w:t>
      </w:r>
      <w:r w:rsidR="0078017E">
        <w:t>(2018)</w:t>
      </w:r>
      <w:r w:rsidRPr="00450165">
        <w:t xml:space="preserve"> are applicable to 3G (IMT-2000) and 4G (IMT-Advanced) </w:t>
      </w:r>
      <w:r w:rsidR="00524CD2">
        <w:t>customer equipment</w:t>
      </w:r>
      <w:r w:rsidRPr="00450165">
        <w:t xml:space="preserve">, only </w:t>
      </w:r>
      <w:r w:rsidR="008E4292">
        <w:t xml:space="preserve">S042.1 (2018) and </w:t>
      </w:r>
      <w:r w:rsidR="00E86895">
        <w:t>S042.1</w:t>
      </w:r>
      <w:r w:rsidRPr="00450165">
        <w:t xml:space="preserve"> </w:t>
      </w:r>
      <w:r w:rsidR="006A3B5E">
        <w:t>(</w:t>
      </w:r>
      <w:r w:rsidR="0078017E">
        <w:t>2020)</w:t>
      </w:r>
      <w:r w:rsidR="006A3B5E">
        <w:t xml:space="preserve"> </w:t>
      </w:r>
      <w:r w:rsidR="0078017E">
        <w:t>ha</w:t>
      </w:r>
      <w:r w:rsidR="008E4292">
        <w:t>ve</w:t>
      </w:r>
      <w:r w:rsidR="0078017E">
        <w:t xml:space="preserve"> some general </w:t>
      </w:r>
      <w:r w:rsidR="003F5C99">
        <w:t xml:space="preserve">safety-related provisions </w:t>
      </w:r>
      <w:r w:rsidR="0078017E">
        <w:t>that are</w:t>
      </w:r>
      <w:r w:rsidRPr="00450165">
        <w:t xml:space="preserve"> applicable to 5G (IMT-2020) </w:t>
      </w:r>
      <w:r w:rsidR="00524CD2">
        <w:t>customer equipment</w:t>
      </w:r>
      <w:r>
        <w:t xml:space="preserve">. </w:t>
      </w:r>
      <w:r w:rsidR="00887A56">
        <w:t xml:space="preserve">Neither </w:t>
      </w:r>
      <w:r w:rsidR="00E86895">
        <w:t>S042.</w:t>
      </w:r>
      <w:r>
        <w:t xml:space="preserve">1 </w:t>
      </w:r>
      <w:r w:rsidR="0078017E">
        <w:t>(2020)</w:t>
      </w:r>
      <w:r w:rsidR="00887A56">
        <w:t xml:space="preserve"> </w:t>
      </w:r>
      <w:r w:rsidR="00CF2381">
        <w:t>n</w:t>
      </w:r>
      <w:r w:rsidR="00887A56">
        <w:t>or</w:t>
      </w:r>
      <w:r>
        <w:t xml:space="preserve"> </w:t>
      </w:r>
      <w:r w:rsidR="00E86895">
        <w:t>S042.</w:t>
      </w:r>
      <w:r>
        <w:t xml:space="preserve">4 </w:t>
      </w:r>
      <w:r w:rsidR="0078017E">
        <w:t xml:space="preserve">(2018) </w:t>
      </w:r>
      <w:r>
        <w:t>contain</w:t>
      </w:r>
      <w:r w:rsidR="00CF2381">
        <w:t>s</w:t>
      </w:r>
      <w:r>
        <w:t xml:space="preserve"> </w:t>
      </w:r>
      <w:r w:rsidR="00887A56">
        <w:t>technology</w:t>
      </w:r>
      <w:r w:rsidR="006C3EAB">
        <w:t>-</w:t>
      </w:r>
      <w:r w:rsidR="0078017E">
        <w:t xml:space="preserve">specific </w:t>
      </w:r>
      <w:r w:rsidR="00A23293">
        <w:t>requirements that</w:t>
      </w:r>
      <w:r w:rsidR="0078017E">
        <w:t xml:space="preserve"> are </w:t>
      </w:r>
      <w:r w:rsidR="00A23293">
        <w:t xml:space="preserve">applicable </w:t>
      </w:r>
      <w:r>
        <w:t xml:space="preserve">to 5G </w:t>
      </w:r>
      <w:r w:rsidR="00524CD2">
        <w:t>customer equipment</w:t>
      </w:r>
      <w:r>
        <w:t>.</w:t>
      </w:r>
    </w:p>
    <w:p w14:paraId="6F04CBA8" w14:textId="783632B4" w:rsidR="00450165" w:rsidRPr="00A23293" w:rsidRDefault="002A5CCF" w:rsidP="00325EDF">
      <w:pPr>
        <w:pStyle w:val="Heading2"/>
      </w:pPr>
      <w:bookmarkStart w:id="12" w:name="_Toc107912021"/>
      <w:r>
        <w:t xml:space="preserve">Communications Alliance’s </w:t>
      </w:r>
      <w:r w:rsidR="0078017E">
        <w:t>AS/</w:t>
      </w:r>
      <w:r>
        <w:t>CA</w:t>
      </w:r>
      <w:r w:rsidR="0078017E">
        <w:t xml:space="preserve"> S042</w:t>
      </w:r>
      <w:r w:rsidR="00586CD2">
        <w:t>.5</w:t>
      </w:r>
      <w:r w:rsidR="006143BF">
        <w:t>:</w:t>
      </w:r>
      <w:r w:rsidR="0078017E">
        <w:t>2022</w:t>
      </w:r>
      <w:bookmarkEnd w:id="12"/>
    </w:p>
    <w:p w14:paraId="7C025B83" w14:textId="43DAA0DF" w:rsidR="00FD69AD" w:rsidRDefault="00C31282" w:rsidP="00325EDF">
      <w:pPr>
        <w:pStyle w:val="Paragraphbeforelist"/>
      </w:pPr>
      <w:r>
        <w:t xml:space="preserve">On 8 March 2022, </w:t>
      </w:r>
      <w:r w:rsidR="00196E9A">
        <w:t>Communications Alliance</w:t>
      </w:r>
      <w:r w:rsidR="00A23293" w:rsidRPr="00A23293">
        <w:t xml:space="preserve"> publi</w:t>
      </w:r>
      <w:r>
        <w:t>shed</w:t>
      </w:r>
      <w:r w:rsidR="00FD69AD">
        <w:t>:</w:t>
      </w:r>
    </w:p>
    <w:p w14:paraId="7AF0903D" w14:textId="099697F0" w:rsidR="00FD69AD" w:rsidRDefault="00FD2EE9" w:rsidP="00325EDF">
      <w:pPr>
        <w:pStyle w:val="Bulletlevel1last"/>
      </w:pPr>
      <w:hyperlink r:id="rId28" w:history="1">
        <w:r w:rsidR="00FD69AD" w:rsidRPr="00FD69AD">
          <w:rPr>
            <w:rStyle w:val="Hyperlink"/>
          </w:rPr>
          <w:t>AS/</w:t>
        </w:r>
        <w:r w:rsidR="002A5CCF">
          <w:rPr>
            <w:rStyle w:val="Hyperlink"/>
          </w:rPr>
          <w:t>CA</w:t>
        </w:r>
        <w:r w:rsidR="00FD69AD" w:rsidRPr="00FD69AD">
          <w:rPr>
            <w:rStyle w:val="Hyperlink"/>
          </w:rPr>
          <w:t xml:space="preserve"> S042.1:2022 Requirements for connection to an air interface of a </w:t>
        </w:r>
        <w:r w:rsidR="00B777A8">
          <w:rPr>
            <w:rStyle w:val="Hyperlink"/>
          </w:rPr>
          <w:t>T</w:t>
        </w:r>
        <w:r w:rsidR="00FD69AD" w:rsidRPr="00FD69AD">
          <w:rPr>
            <w:rStyle w:val="Hyperlink"/>
          </w:rPr>
          <w:t xml:space="preserve">elecommunications </w:t>
        </w:r>
        <w:r w:rsidR="00B777A8">
          <w:rPr>
            <w:rStyle w:val="Hyperlink"/>
          </w:rPr>
          <w:t>N</w:t>
        </w:r>
        <w:r w:rsidR="00FD69AD" w:rsidRPr="00FD69AD">
          <w:rPr>
            <w:rStyle w:val="Hyperlink"/>
          </w:rPr>
          <w:t xml:space="preserve">etwork </w:t>
        </w:r>
        <w:r w:rsidR="000A03DB">
          <w:rPr>
            <w:rStyle w:val="Hyperlink"/>
          </w:rPr>
          <w:t>–</w:t>
        </w:r>
        <w:r w:rsidR="00FD69AD" w:rsidRPr="00FD69AD">
          <w:rPr>
            <w:rStyle w:val="Hyperlink"/>
          </w:rPr>
          <w:t xml:space="preserve"> Part 1: General</w:t>
        </w:r>
      </w:hyperlink>
      <w:r w:rsidR="00915393">
        <w:t xml:space="preserve"> (</w:t>
      </w:r>
      <w:r w:rsidR="00DC5ECF">
        <w:t xml:space="preserve">S042.1 </w:t>
      </w:r>
      <w:r w:rsidR="00915393">
        <w:t>(2022)</w:t>
      </w:r>
      <w:r w:rsidR="00DC5ECF">
        <w:t>)</w:t>
      </w:r>
      <w:r w:rsidR="00AB1F2D">
        <w:t xml:space="preserve"> </w:t>
      </w:r>
    </w:p>
    <w:bookmarkStart w:id="13" w:name="_Hlk100837678"/>
    <w:p w14:paraId="38C4E6CD" w14:textId="0CE4EF84" w:rsidR="00FD69AD" w:rsidRDefault="000F6245" w:rsidP="00325EDF">
      <w:pPr>
        <w:pStyle w:val="Bulletlevel1last"/>
      </w:pPr>
      <w:r>
        <w:fldChar w:fldCharType="begin"/>
      </w:r>
      <w:r>
        <w:instrText xml:space="preserve"> HYPERLINK "https://www.commsalliance.com.au/Documents/all/Standards/S042.5" </w:instrText>
      </w:r>
      <w:r>
        <w:fldChar w:fldCharType="separate"/>
      </w:r>
      <w:r w:rsidR="00A23293" w:rsidRPr="00A23293">
        <w:rPr>
          <w:rStyle w:val="Hyperlink"/>
        </w:rPr>
        <w:t>AS/</w:t>
      </w:r>
      <w:r w:rsidR="002A5CCF">
        <w:rPr>
          <w:rStyle w:val="Hyperlink"/>
        </w:rPr>
        <w:t>CA</w:t>
      </w:r>
      <w:r w:rsidR="00A23293" w:rsidRPr="00A23293">
        <w:rPr>
          <w:rStyle w:val="Hyperlink"/>
        </w:rPr>
        <w:t xml:space="preserve"> S042.5</w:t>
      </w:r>
      <w:r w:rsidR="00161B37">
        <w:rPr>
          <w:rStyle w:val="Hyperlink"/>
        </w:rPr>
        <w:t>:2022</w:t>
      </w:r>
      <w:r w:rsidR="00A23293" w:rsidRPr="00A23293">
        <w:rPr>
          <w:rStyle w:val="Hyperlink"/>
        </w:rPr>
        <w:t xml:space="preserve"> Requirements for connection to an air interface of a Telecommunications Network— Part 5: IMT-2020 Customer Equipment</w:t>
      </w:r>
      <w:r>
        <w:rPr>
          <w:rStyle w:val="Hyperlink"/>
        </w:rPr>
        <w:fldChar w:fldCharType="end"/>
      </w:r>
      <w:bookmarkEnd w:id="13"/>
      <w:r w:rsidR="00A23293" w:rsidRPr="00A23293">
        <w:t xml:space="preserve"> (</w:t>
      </w:r>
      <w:r w:rsidR="00DC5ECF">
        <w:t>new S042.</w:t>
      </w:r>
      <w:r w:rsidR="00A23293" w:rsidRPr="00A23293">
        <w:t>5</w:t>
      </w:r>
      <w:r w:rsidR="00DC5ECF">
        <w:t xml:space="preserve"> (2022)</w:t>
      </w:r>
      <w:r w:rsidR="00A23293" w:rsidRPr="00A23293">
        <w:t>)</w:t>
      </w:r>
      <w:r w:rsidR="00227DCD" w:rsidRPr="00607522">
        <w:t>.</w:t>
      </w:r>
    </w:p>
    <w:p w14:paraId="617B7E9D" w14:textId="5BAF0CB0" w:rsidR="000B1D8A" w:rsidRDefault="00DC5ECF" w:rsidP="00915393">
      <w:pPr>
        <w:pStyle w:val="Paragraph"/>
      </w:pPr>
      <w:r>
        <w:t>S042.5 (2022)</w:t>
      </w:r>
      <w:r w:rsidR="00A869A6">
        <w:t xml:space="preserve"> specifies the technical </w:t>
      </w:r>
      <w:r w:rsidR="00C35449">
        <w:t xml:space="preserve">requirements </w:t>
      </w:r>
      <w:r w:rsidR="00A869A6">
        <w:t xml:space="preserve">for 5G </w:t>
      </w:r>
      <w:r w:rsidR="00524CD2">
        <w:t>customer equipment</w:t>
      </w:r>
      <w:r w:rsidR="00A869A6">
        <w:t xml:space="preserve"> that is designed or intended for use </w:t>
      </w:r>
      <w:r w:rsidR="00C35449">
        <w:t xml:space="preserve">in connection with a 5G PMTS. </w:t>
      </w:r>
      <w:r w:rsidR="00FC3968">
        <w:t>The technical requirements include 5G core specifications, transmission characteristics</w:t>
      </w:r>
      <w:r w:rsidR="000B1D8A">
        <w:t xml:space="preserve"> and frequency bands of operation to </w:t>
      </w:r>
      <w:r w:rsidR="00FC3968">
        <w:t xml:space="preserve">enable the 5G </w:t>
      </w:r>
      <w:r w:rsidR="00524CD2">
        <w:t>customer equipment</w:t>
      </w:r>
      <w:r w:rsidR="00FC3968">
        <w:t xml:space="preserve"> </w:t>
      </w:r>
      <w:r w:rsidR="003F5C99">
        <w:t>to be</w:t>
      </w:r>
      <w:r w:rsidR="000B1D8A">
        <w:t xml:space="preserve"> recognised by</w:t>
      </w:r>
      <w:r w:rsidR="00954418">
        <w:t>,</w:t>
      </w:r>
      <w:r w:rsidR="000B1D8A">
        <w:t xml:space="preserve"> and operate on</w:t>
      </w:r>
      <w:r w:rsidR="00954418">
        <w:t>,</w:t>
      </w:r>
      <w:r w:rsidR="000B1D8A">
        <w:t xml:space="preserve"> carriers’ 5G networks.</w:t>
      </w:r>
    </w:p>
    <w:p w14:paraId="0608B403" w14:textId="3FD7072E" w:rsidR="00915484" w:rsidRDefault="000A03DB" w:rsidP="00915393">
      <w:pPr>
        <w:pStyle w:val="Paragraph"/>
      </w:pPr>
      <w:r>
        <w:t xml:space="preserve">Before </w:t>
      </w:r>
      <w:r w:rsidR="00196E9A">
        <w:t>Communications Alliance</w:t>
      </w:r>
      <w:r w:rsidR="00877E3C">
        <w:t>’s</w:t>
      </w:r>
      <w:r w:rsidR="00CA243F">
        <w:t xml:space="preserve"> </w:t>
      </w:r>
      <w:r w:rsidR="00E20619">
        <w:t xml:space="preserve">publication of </w:t>
      </w:r>
      <w:r w:rsidR="00877E3C">
        <w:t>S042.</w:t>
      </w:r>
      <w:r w:rsidR="00CA243F">
        <w:t>5</w:t>
      </w:r>
      <w:r w:rsidR="00877E3C">
        <w:t xml:space="preserve"> (</w:t>
      </w:r>
      <w:r w:rsidR="00877E3C" w:rsidRPr="00AB2966">
        <w:t>2022)</w:t>
      </w:r>
      <w:r w:rsidR="00915484" w:rsidRPr="00AB2966">
        <w:t xml:space="preserve">, there was no </w:t>
      </w:r>
      <w:r w:rsidR="00877E3C" w:rsidRPr="00AB2966">
        <w:t xml:space="preserve">5G </w:t>
      </w:r>
      <w:r w:rsidR="0097617B" w:rsidRPr="00AB2966">
        <w:t>tech</w:t>
      </w:r>
      <w:r w:rsidR="00E708BC" w:rsidRPr="00AB2966">
        <w:t>nology</w:t>
      </w:r>
      <w:r w:rsidR="006C3EAB" w:rsidRPr="00AB2966">
        <w:t>-</w:t>
      </w:r>
      <w:r w:rsidR="00E708BC" w:rsidRPr="00AB2966">
        <w:t>specific standard</w:t>
      </w:r>
      <w:r w:rsidR="00E20619" w:rsidRPr="00AB2966">
        <w:t xml:space="preserve"> </w:t>
      </w:r>
      <w:r w:rsidR="00915484" w:rsidRPr="00AB2966">
        <w:t xml:space="preserve">that could be adopted </w:t>
      </w:r>
      <w:r w:rsidR="00E20619" w:rsidRPr="00AB2966">
        <w:t xml:space="preserve">as an applicable industry standard </w:t>
      </w:r>
      <w:r w:rsidR="009B7932" w:rsidRPr="00AB2966">
        <w:t>by</w:t>
      </w:r>
      <w:r w:rsidR="00A83A2A" w:rsidRPr="00AB2966">
        <w:t xml:space="preserve"> a </w:t>
      </w:r>
      <w:r w:rsidR="003D75C6" w:rsidRPr="00AB2966">
        <w:t xml:space="preserve">technical </w:t>
      </w:r>
      <w:r w:rsidR="00A83A2A" w:rsidRPr="00AB2966">
        <w:t xml:space="preserve">standard made by the ACMA under </w:t>
      </w:r>
      <w:r w:rsidR="003D75C6" w:rsidRPr="00AB2966">
        <w:t>sub</w:t>
      </w:r>
      <w:r w:rsidR="00A83A2A" w:rsidRPr="00AB2966">
        <w:t>section 376</w:t>
      </w:r>
      <w:r w:rsidR="003D75C6" w:rsidRPr="00AB2966">
        <w:t>(1)</w:t>
      </w:r>
      <w:r w:rsidR="00A83A2A">
        <w:t xml:space="preserve"> of the </w:t>
      </w:r>
      <w:r>
        <w:t xml:space="preserve">Telecommunications </w:t>
      </w:r>
      <w:r w:rsidR="00A83A2A">
        <w:t xml:space="preserve">Act. </w:t>
      </w:r>
    </w:p>
    <w:p w14:paraId="1262DC3A" w14:textId="7FBF08E1" w:rsidR="006A3B5E" w:rsidRPr="006A3B5E" w:rsidRDefault="006A3B5E" w:rsidP="006A3B5E">
      <w:pPr>
        <w:pStyle w:val="Paragraph"/>
      </w:pPr>
      <w:r w:rsidRPr="006A3B5E">
        <w:lastRenderedPageBreak/>
        <w:t xml:space="preserve">In making </w:t>
      </w:r>
      <w:r w:rsidR="00E708BC">
        <w:t>S042.</w:t>
      </w:r>
      <w:r w:rsidRPr="006A3B5E">
        <w:t>5</w:t>
      </w:r>
      <w:r w:rsidR="00E708BC">
        <w:t xml:space="preserve"> (2022)</w:t>
      </w:r>
      <w:r w:rsidRPr="006A3B5E">
        <w:t xml:space="preserve">, </w:t>
      </w:r>
      <w:r w:rsidR="00196E9A">
        <w:t>Communications Alliance</w:t>
      </w:r>
      <w:r w:rsidRPr="006A3B5E">
        <w:t xml:space="preserve"> also made consequential amendments to the </w:t>
      </w:r>
      <w:r w:rsidR="0037241A">
        <w:t>terminology</w:t>
      </w:r>
      <w:r w:rsidRPr="006A3B5E">
        <w:t xml:space="preserve"> </w:t>
      </w:r>
      <w:r w:rsidR="0037241A">
        <w:t>used in S042.</w:t>
      </w:r>
      <w:r w:rsidRPr="006A3B5E">
        <w:t xml:space="preserve">1 (2020) and </w:t>
      </w:r>
      <w:r w:rsidR="0037241A">
        <w:t xml:space="preserve">S042.4 </w:t>
      </w:r>
      <w:r w:rsidRPr="006A3B5E">
        <w:t xml:space="preserve">(2018) to </w:t>
      </w:r>
      <w:r w:rsidR="0037241A">
        <w:t xml:space="preserve">align with the new </w:t>
      </w:r>
      <w:r w:rsidRPr="006A3B5E">
        <w:t>S042</w:t>
      </w:r>
      <w:r w:rsidR="0037241A">
        <w:t>.5 (2022)</w:t>
      </w:r>
      <w:r w:rsidRPr="006A3B5E">
        <w:t xml:space="preserve">. </w:t>
      </w:r>
    </w:p>
    <w:p w14:paraId="75A754D0" w14:textId="32A716BB" w:rsidR="006A3B5E" w:rsidRDefault="00196E9A" w:rsidP="006A3B5E">
      <w:pPr>
        <w:pStyle w:val="Paragraph"/>
      </w:pPr>
      <w:r>
        <w:t>Communications Alliance</w:t>
      </w:r>
      <w:r w:rsidR="00915484">
        <w:t>’s</w:t>
      </w:r>
      <w:r w:rsidR="00D552A6">
        <w:t xml:space="preserve"> amendment to S042.</w:t>
      </w:r>
      <w:r w:rsidR="00C8563D" w:rsidRPr="006A3B5E">
        <w:t>1</w:t>
      </w:r>
      <w:r w:rsidR="00D552A6">
        <w:t xml:space="preserve"> </w:t>
      </w:r>
      <w:r w:rsidR="00C8563D">
        <w:t>al</w:t>
      </w:r>
      <w:r w:rsidR="00915484">
        <w:t>so</w:t>
      </w:r>
      <w:r w:rsidR="00C31282">
        <w:t xml:space="preserve"> </w:t>
      </w:r>
      <w:r w:rsidR="006A3B5E" w:rsidRPr="006A3B5E">
        <w:t xml:space="preserve">include updates to the emergency call </w:t>
      </w:r>
      <w:r w:rsidR="00D552A6">
        <w:t xml:space="preserve">arrangements </w:t>
      </w:r>
      <w:r w:rsidR="00A3643C">
        <w:t>and</w:t>
      </w:r>
      <w:r w:rsidR="006A3B5E" w:rsidRPr="006A3B5E">
        <w:t xml:space="preserve"> introduc</w:t>
      </w:r>
      <w:r w:rsidR="00E20619">
        <w:t>es</w:t>
      </w:r>
      <w:r w:rsidR="006A3B5E" w:rsidRPr="006A3B5E">
        <w:t xml:space="preserve"> the term E</w:t>
      </w:r>
      <w:r w:rsidR="00A3643C">
        <w:t xml:space="preserve">mergency </w:t>
      </w:r>
      <w:r w:rsidR="006A3B5E" w:rsidRPr="006A3B5E">
        <w:t>C</w:t>
      </w:r>
      <w:r w:rsidR="00A3643C">
        <w:t xml:space="preserve">all </w:t>
      </w:r>
      <w:r w:rsidR="006A3B5E" w:rsidRPr="006A3B5E">
        <w:t>S</w:t>
      </w:r>
      <w:r w:rsidR="00A3643C">
        <w:t>ervice (ECS)</w:t>
      </w:r>
      <w:r w:rsidR="006A3B5E" w:rsidRPr="006A3B5E">
        <w:t xml:space="preserve"> Access Mode to replace the </w:t>
      </w:r>
      <w:r w:rsidR="00284D86">
        <w:t xml:space="preserve">term </w:t>
      </w:r>
      <w:r w:rsidR="006A3B5E" w:rsidRPr="006A3B5E">
        <w:t>STS Access Mode</w:t>
      </w:r>
      <w:r w:rsidR="00A3643C">
        <w:t xml:space="preserve">. These amendments </w:t>
      </w:r>
      <w:r w:rsidR="00843AE6">
        <w:t xml:space="preserve">have </w:t>
      </w:r>
      <w:r w:rsidR="00A3643C">
        <w:t xml:space="preserve">addressed </w:t>
      </w:r>
      <w:r w:rsidR="00843AE6">
        <w:t xml:space="preserve">the potential ambiguity </w:t>
      </w:r>
      <w:r w:rsidR="00B623B0">
        <w:t>related to</w:t>
      </w:r>
      <w:r w:rsidR="00843AE6">
        <w:t xml:space="preserve"> the </w:t>
      </w:r>
      <w:r w:rsidR="00B623B0">
        <w:t xml:space="preserve">emergency call </w:t>
      </w:r>
      <w:r w:rsidR="00843AE6">
        <w:t xml:space="preserve">requirements for </w:t>
      </w:r>
      <w:r w:rsidR="00524CD2">
        <w:t>customer equipment</w:t>
      </w:r>
      <w:r w:rsidR="00954418">
        <w:t xml:space="preserve"> without SIM cards</w:t>
      </w:r>
      <w:r w:rsidR="00843AE6">
        <w:t xml:space="preserve"> whil</w:t>
      </w:r>
      <w:r w:rsidR="006C3EAB">
        <w:t>e</w:t>
      </w:r>
      <w:r w:rsidR="00843AE6">
        <w:t xml:space="preserve"> operating in t</w:t>
      </w:r>
      <w:r w:rsidR="008B6D5D">
        <w:t>he STS Access M</w:t>
      </w:r>
      <w:r w:rsidR="00843AE6">
        <w:t>ode</w:t>
      </w:r>
      <w:r w:rsidR="00B623B0">
        <w:t>.</w:t>
      </w:r>
      <w:r w:rsidR="00A3643C">
        <w:t xml:space="preserve"> </w:t>
      </w:r>
      <w:r w:rsidR="006A3B5E" w:rsidRPr="006A3B5E">
        <w:t xml:space="preserve">  </w:t>
      </w:r>
    </w:p>
    <w:p w14:paraId="2F90B18E" w14:textId="499AC7FF" w:rsidR="002131B1" w:rsidRDefault="0036095C" w:rsidP="003A53CD">
      <w:pPr>
        <w:pStyle w:val="Paragraphbeforelist"/>
      </w:pPr>
      <w:r>
        <w:t xml:space="preserve">While the new </w:t>
      </w:r>
      <w:r w:rsidR="00B623B0">
        <w:t>S042.5 (2022)</w:t>
      </w:r>
      <w:r w:rsidR="002131B1">
        <w:t xml:space="preserve"> and </w:t>
      </w:r>
      <w:r w:rsidR="00B623B0">
        <w:t>S042.</w:t>
      </w:r>
      <w:r w:rsidR="001A232B">
        <w:t>1</w:t>
      </w:r>
      <w:r w:rsidR="00B623B0">
        <w:t xml:space="preserve"> </w:t>
      </w:r>
      <w:r w:rsidR="001A232B">
        <w:t xml:space="preserve">(2022) </w:t>
      </w:r>
      <w:r w:rsidR="00B623B0">
        <w:t>have</w:t>
      </w:r>
      <w:r w:rsidR="00560183">
        <w:t xml:space="preserve"> been published</w:t>
      </w:r>
      <w:r w:rsidR="002131B1">
        <w:t>,</w:t>
      </w:r>
      <w:r w:rsidR="001A232B">
        <w:t xml:space="preserve"> </w:t>
      </w:r>
      <w:r w:rsidR="00196E9A">
        <w:t>Communications Alliance</w:t>
      </w:r>
      <w:r w:rsidR="00560183">
        <w:t xml:space="preserve"> has yet to publish</w:t>
      </w:r>
      <w:r w:rsidR="00B623B0">
        <w:t xml:space="preserve"> S042.</w:t>
      </w:r>
      <w:r w:rsidR="001A232B">
        <w:t>4</w:t>
      </w:r>
      <w:r w:rsidR="00B623B0">
        <w:t xml:space="preserve"> </w:t>
      </w:r>
      <w:r w:rsidR="00CA243F">
        <w:t>(2022)</w:t>
      </w:r>
      <w:r w:rsidR="00560183">
        <w:t xml:space="preserve">. A draft of </w:t>
      </w:r>
      <w:r w:rsidR="00B623B0">
        <w:t xml:space="preserve">S042.4 </w:t>
      </w:r>
      <w:r w:rsidR="00560183">
        <w:t>(2022)</w:t>
      </w:r>
      <w:r w:rsidR="006C3EAB">
        <w:t>,</w:t>
      </w:r>
      <w:r w:rsidR="00560183">
        <w:t xml:space="preserve"> which </w:t>
      </w:r>
      <w:r w:rsidR="00196E9A">
        <w:t>Communications Alliance</w:t>
      </w:r>
      <w:r w:rsidR="008E6594">
        <w:t xml:space="preserve"> </w:t>
      </w:r>
      <w:r w:rsidR="00560183">
        <w:t>consult</w:t>
      </w:r>
      <w:r w:rsidR="003A53CD">
        <w:t>ed</w:t>
      </w:r>
      <w:r w:rsidR="00560183">
        <w:t xml:space="preserve"> on</w:t>
      </w:r>
      <w:r w:rsidR="008E6594">
        <w:t xml:space="preserve"> concurrently with the drafts </w:t>
      </w:r>
      <w:r w:rsidR="002131B1">
        <w:t xml:space="preserve">of the new </w:t>
      </w:r>
      <w:r w:rsidR="00B623B0">
        <w:t>S042.</w:t>
      </w:r>
      <w:r w:rsidR="002131B1">
        <w:t>5</w:t>
      </w:r>
      <w:r w:rsidR="00B623B0">
        <w:t xml:space="preserve"> (2022)</w:t>
      </w:r>
      <w:r w:rsidR="002131B1">
        <w:t xml:space="preserve"> and </w:t>
      </w:r>
      <w:r w:rsidR="00B623B0">
        <w:t>S042.</w:t>
      </w:r>
      <w:r w:rsidR="002131B1">
        <w:t>1</w:t>
      </w:r>
      <w:r w:rsidR="00B623B0">
        <w:t xml:space="preserve"> </w:t>
      </w:r>
      <w:r w:rsidR="00C8563D">
        <w:t>(2022)</w:t>
      </w:r>
      <w:r w:rsidR="006C3EAB">
        <w:t>,</w:t>
      </w:r>
      <w:r w:rsidR="00C35449">
        <w:t xml:space="preserve"> </w:t>
      </w:r>
      <w:r w:rsidR="002131B1">
        <w:t xml:space="preserve">is </w:t>
      </w:r>
      <w:r w:rsidR="00C41CF2">
        <w:t>linked below.</w:t>
      </w:r>
    </w:p>
    <w:p w14:paraId="0A049976" w14:textId="21717AA8" w:rsidR="00915484" w:rsidRPr="006A3B5E" w:rsidRDefault="00FD2EE9" w:rsidP="003A53CD">
      <w:pPr>
        <w:pStyle w:val="Bulletlevel1last"/>
      </w:pPr>
      <w:hyperlink r:id="rId29" w:history="1">
        <w:r w:rsidR="002131B1" w:rsidRPr="00715D85">
          <w:rPr>
            <w:rStyle w:val="Hyperlink"/>
          </w:rPr>
          <w:t>Draft AS/</w:t>
        </w:r>
        <w:r w:rsidR="00C41CF2">
          <w:rPr>
            <w:rStyle w:val="Hyperlink"/>
          </w:rPr>
          <w:t>CA</w:t>
        </w:r>
        <w:r w:rsidR="002131B1" w:rsidRPr="00715D85">
          <w:rPr>
            <w:rStyle w:val="Hyperlink"/>
          </w:rPr>
          <w:t xml:space="preserve"> S042.4:2021 Requirements for connection to an air interface of a Telecommunications Network— Part 4: IMT-2000 and IMT-Advanced Customer Equipment</w:t>
        </w:r>
      </w:hyperlink>
      <w:r w:rsidR="00AB1F2D">
        <w:t xml:space="preserve"> </w:t>
      </w:r>
      <w:r w:rsidR="002E7D83">
        <w:t xml:space="preserve">(draft </w:t>
      </w:r>
      <w:r w:rsidR="00B623B0">
        <w:t>S042.</w:t>
      </w:r>
      <w:r w:rsidR="002E7D83">
        <w:t>4</w:t>
      </w:r>
      <w:r w:rsidR="00B623B0">
        <w:t xml:space="preserve"> </w:t>
      </w:r>
      <w:r w:rsidR="002E7D83">
        <w:t xml:space="preserve">(2022)) </w:t>
      </w:r>
      <w:r w:rsidR="00AB1F2D">
        <w:t>(</w:t>
      </w:r>
      <w:r w:rsidR="00AB1F2D" w:rsidRPr="003A53CD">
        <w:t xml:space="preserve">Attachment </w:t>
      </w:r>
      <w:r w:rsidR="00F450C6" w:rsidRPr="003A53CD">
        <w:t>D</w:t>
      </w:r>
      <w:r w:rsidR="00AB1F2D">
        <w:t>)</w:t>
      </w:r>
      <w:r w:rsidR="00A03686">
        <w:t>.</w:t>
      </w:r>
    </w:p>
    <w:p w14:paraId="1EF585D3" w14:textId="5A975962" w:rsidR="00EF0723" w:rsidRDefault="009753A9" w:rsidP="003A53CD">
      <w:pPr>
        <w:pStyle w:val="Heading2"/>
      </w:pPr>
      <w:bookmarkStart w:id="14" w:name="_Toc107912022"/>
      <w:bookmarkStart w:id="15" w:name="_Toc92265093"/>
      <w:r>
        <w:t>Proposed</w:t>
      </w:r>
      <w:r w:rsidR="00F64AFF" w:rsidRPr="00F64AFF">
        <w:t xml:space="preserve"> Air Interface Standard</w:t>
      </w:r>
      <w:r w:rsidR="00B623B0">
        <w:t xml:space="preserve"> </w:t>
      </w:r>
      <w:r w:rsidR="00B623B0" w:rsidRPr="00F64AFF">
        <w:t>2022</w:t>
      </w:r>
      <w:bookmarkEnd w:id="14"/>
    </w:p>
    <w:p w14:paraId="74BD82FF" w14:textId="0741602A" w:rsidR="00DC6B5E" w:rsidRDefault="00ED0D25" w:rsidP="00DC6B5E">
      <w:pPr>
        <w:pStyle w:val="Paragraph"/>
        <w:spacing w:before="120" w:after="120"/>
      </w:pPr>
      <w:r>
        <w:t xml:space="preserve">The </w:t>
      </w:r>
      <w:r w:rsidR="00EE689C">
        <w:t>proposed</w:t>
      </w:r>
      <w:r w:rsidRPr="00ED0D25">
        <w:t xml:space="preserve"> Air Interface Standard </w:t>
      </w:r>
      <w:r w:rsidR="00A557AE">
        <w:t xml:space="preserve">2022 </w:t>
      </w:r>
      <w:r w:rsidR="00026F7D" w:rsidRPr="00607522">
        <w:t>(</w:t>
      </w:r>
      <w:r w:rsidR="00026F7D" w:rsidRPr="003A53CD">
        <w:t>Attachment A</w:t>
      </w:r>
      <w:r w:rsidR="00026F7D" w:rsidRPr="00607522">
        <w:t>)</w:t>
      </w:r>
      <w:r w:rsidR="00EE689C">
        <w:t xml:space="preserve"> is intended</w:t>
      </w:r>
      <w:r w:rsidR="00026F7D">
        <w:t xml:space="preserve"> </w:t>
      </w:r>
      <w:r w:rsidRPr="00ED0D25">
        <w:t>to</w:t>
      </w:r>
      <w:r w:rsidR="00DC6B5E">
        <w:t>:</w:t>
      </w:r>
    </w:p>
    <w:p w14:paraId="40322032" w14:textId="46BCC80B" w:rsidR="00DC6B5E" w:rsidRDefault="00D824FD" w:rsidP="000A03DB">
      <w:pPr>
        <w:pStyle w:val="Bulletlevel1"/>
      </w:pPr>
      <w:r>
        <w:t xml:space="preserve">adopt </w:t>
      </w:r>
      <w:r w:rsidR="00444E85">
        <w:t>the</w:t>
      </w:r>
      <w:r w:rsidR="00DC37B2">
        <w:t xml:space="preserve"> </w:t>
      </w:r>
      <w:r w:rsidR="00ED0D25" w:rsidRPr="00ED0D25">
        <w:t xml:space="preserve">new </w:t>
      </w:r>
      <w:r w:rsidR="00A557AE">
        <w:t xml:space="preserve">S042.5 </w:t>
      </w:r>
      <w:r w:rsidR="00DC6B5E">
        <w:t>(2022)</w:t>
      </w:r>
      <w:r w:rsidR="001F47BA">
        <w:t xml:space="preserve"> </w:t>
      </w:r>
      <w:r w:rsidR="00E76A8D">
        <w:t xml:space="preserve">and specify it to be </w:t>
      </w:r>
      <w:r w:rsidR="001F47BA">
        <w:t>an applicable industry standard</w:t>
      </w:r>
    </w:p>
    <w:p w14:paraId="39165CE9" w14:textId="6F7C92E5" w:rsidR="00DC6B5E" w:rsidRDefault="00E76A8D" w:rsidP="000A03DB">
      <w:pPr>
        <w:pStyle w:val="Bulletlevel1last"/>
      </w:pPr>
      <w:r>
        <w:t xml:space="preserve">adopt </w:t>
      </w:r>
      <w:r w:rsidR="00A557AE">
        <w:t>S042.</w:t>
      </w:r>
      <w:r w:rsidR="0069694B">
        <w:t>1</w:t>
      </w:r>
      <w:r w:rsidR="00A557AE">
        <w:t xml:space="preserve"> </w:t>
      </w:r>
      <w:r w:rsidR="0069694B">
        <w:t xml:space="preserve">(2022) and </w:t>
      </w:r>
      <w:r w:rsidR="00A557AE">
        <w:t>S042.</w:t>
      </w:r>
      <w:r w:rsidR="0069694B">
        <w:t>4</w:t>
      </w:r>
      <w:r w:rsidR="00DC6B5E">
        <w:t xml:space="preserve"> </w:t>
      </w:r>
      <w:r w:rsidR="0069694B">
        <w:t>(2022)</w:t>
      </w:r>
      <w:r w:rsidR="00C8563D">
        <w:t xml:space="preserve"> </w:t>
      </w:r>
      <w:r>
        <w:t xml:space="preserve">and specify the standards to be </w:t>
      </w:r>
      <w:r w:rsidR="00DC6B5E">
        <w:t xml:space="preserve">applicable industry standards. </w:t>
      </w:r>
      <w:r w:rsidR="00A557AE">
        <w:t>S042.</w:t>
      </w:r>
      <w:r w:rsidR="00DC6B5E">
        <w:t>4 (2022) is</w:t>
      </w:r>
      <w:r w:rsidR="00713A03">
        <w:t xml:space="preserve"> expected to be published by </w:t>
      </w:r>
      <w:r w:rsidR="00196E9A">
        <w:t>Communications Alliance</w:t>
      </w:r>
      <w:r w:rsidR="00713A03">
        <w:t xml:space="preserve"> later this year</w:t>
      </w:r>
      <w:r w:rsidR="0092720C">
        <w:t>, before the ACMA makes the</w:t>
      </w:r>
      <w:r w:rsidR="00DA057F">
        <w:t xml:space="preserve"> </w:t>
      </w:r>
      <w:r w:rsidR="00F80098">
        <w:t>proposed</w:t>
      </w:r>
      <w:r w:rsidR="0092720C">
        <w:t xml:space="preserve"> Air Interface Standard 2022</w:t>
      </w:r>
      <w:r w:rsidR="00713A03">
        <w:t xml:space="preserve">. </w:t>
      </w:r>
    </w:p>
    <w:p w14:paraId="5641C570" w14:textId="51F30C0E" w:rsidR="0069694B" w:rsidRDefault="00DC6B5E" w:rsidP="00ED0D25">
      <w:pPr>
        <w:pStyle w:val="Paragraph"/>
      </w:pPr>
      <w:r>
        <w:t>From 30 November 2021 to 11 February 2022</w:t>
      </w:r>
      <w:r w:rsidR="006C3EAB">
        <w:t>,</w:t>
      </w:r>
      <w:r>
        <w:t xml:space="preserve"> </w:t>
      </w:r>
      <w:hyperlink r:id="rId30" w:history="1">
        <w:r w:rsidR="00196E9A">
          <w:rPr>
            <w:rStyle w:val="Hyperlink"/>
          </w:rPr>
          <w:t>Communications Alliance</w:t>
        </w:r>
        <w:r w:rsidR="00A53EAE" w:rsidRPr="001F26DE">
          <w:rPr>
            <w:rStyle w:val="Hyperlink"/>
          </w:rPr>
          <w:t xml:space="preserve"> </w:t>
        </w:r>
        <w:r>
          <w:rPr>
            <w:rStyle w:val="Hyperlink"/>
          </w:rPr>
          <w:t xml:space="preserve">conducted a public </w:t>
        </w:r>
        <w:r w:rsidR="00A53EAE" w:rsidRPr="001F26DE">
          <w:rPr>
            <w:rStyle w:val="Hyperlink"/>
          </w:rPr>
          <w:t>consultation</w:t>
        </w:r>
      </w:hyperlink>
      <w:r>
        <w:rPr>
          <w:rStyle w:val="Hyperlink"/>
        </w:rPr>
        <w:t xml:space="preserve"> process</w:t>
      </w:r>
      <w:r w:rsidR="00A53EAE">
        <w:t xml:space="preserve"> on draft </w:t>
      </w:r>
      <w:r w:rsidR="000E5058">
        <w:t>S042.</w:t>
      </w:r>
      <w:r w:rsidR="00A53EAE">
        <w:t>1</w:t>
      </w:r>
      <w:r>
        <w:t xml:space="preserve"> (2022)</w:t>
      </w:r>
      <w:r w:rsidR="00A53EAE">
        <w:t xml:space="preserve">, </w:t>
      </w:r>
      <w:r>
        <w:t xml:space="preserve">draft </w:t>
      </w:r>
      <w:r w:rsidR="000E5058">
        <w:t>S042.</w:t>
      </w:r>
      <w:r w:rsidR="00A53EAE">
        <w:t>4</w:t>
      </w:r>
      <w:r>
        <w:t xml:space="preserve"> (2022) </w:t>
      </w:r>
      <w:r w:rsidR="00A53EAE">
        <w:t xml:space="preserve">and </w:t>
      </w:r>
      <w:r>
        <w:t xml:space="preserve">draft </w:t>
      </w:r>
      <w:r w:rsidR="000E5058">
        <w:t>S042.</w:t>
      </w:r>
      <w:r w:rsidR="00A53EAE">
        <w:t>5</w:t>
      </w:r>
      <w:r>
        <w:t xml:space="preserve"> (2022). </w:t>
      </w:r>
      <w:r w:rsidR="00196E9A">
        <w:t>Communications Alliance</w:t>
      </w:r>
      <w:r>
        <w:t xml:space="preserve"> </w:t>
      </w:r>
      <w:r w:rsidR="00A53EAE">
        <w:t>did not receive any substantive comments</w:t>
      </w:r>
      <w:r>
        <w:t xml:space="preserve"> and</w:t>
      </w:r>
      <w:r w:rsidR="00A53EAE">
        <w:t xml:space="preserve"> </w:t>
      </w:r>
      <w:r w:rsidR="006C3EAB">
        <w:t>we</w:t>
      </w:r>
      <w:r w:rsidR="00713A03">
        <w:t xml:space="preserve"> anticipate that when </w:t>
      </w:r>
      <w:r w:rsidR="00196E9A">
        <w:t>Communications Alliance</w:t>
      </w:r>
      <w:r w:rsidR="00713A03">
        <w:t xml:space="preserve"> publishes</w:t>
      </w:r>
      <w:r w:rsidR="000E5058">
        <w:t xml:space="preserve"> S042.</w:t>
      </w:r>
      <w:r w:rsidR="00713A03">
        <w:t>4 (2022), it will</w:t>
      </w:r>
      <w:r w:rsidR="001A6EFD">
        <w:t xml:space="preserve"> likely</w:t>
      </w:r>
      <w:r w:rsidR="00713A03">
        <w:t xml:space="preserve"> be largely </w:t>
      </w:r>
      <w:r w:rsidR="003D4904">
        <w:t xml:space="preserve">unchanged from the </w:t>
      </w:r>
      <w:r>
        <w:t xml:space="preserve">consultation </w:t>
      </w:r>
      <w:r w:rsidR="00DB03B2">
        <w:t>draft</w:t>
      </w:r>
      <w:r w:rsidR="00DD6919">
        <w:t>.</w:t>
      </w:r>
    </w:p>
    <w:p w14:paraId="411E7CC0" w14:textId="668AA59E" w:rsidR="00030DC6" w:rsidRPr="00030DC6" w:rsidRDefault="00C05FDC" w:rsidP="00030DC6">
      <w:pPr>
        <w:pStyle w:val="Paragraph"/>
        <w:rPr>
          <w:iCs/>
        </w:rPr>
      </w:pPr>
      <w:r>
        <w:t xml:space="preserve">By </w:t>
      </w:r>
      <w:r w:rsidR="00765B98">
        <w:t xml:space="preserve">adopting </w:t>
      </w:r>
      <w:r w:rsidR="00196E9A">
        <w:t>Communications Alliance</w:t>
      </w:r>
      <w:r w:rsidR="00A41239">
        <w:t xml:space="preserve"> </w:t>
      </w:r>
      <w:r w:rsidR="00CB554E">
        <w:t>S042.1</w:t>
      </w:r>
      <w:r w:rsidR="000E5058">
        <w:t xml:space="preserve"> (2022)</w:t>
      </w:r>
      <w:r w:rsidR="00CB554E">
        <w:t>, S042.4</w:t>
      </w:r>
      <w:r w:rsidR="000E5058">
        <w:t xml:space="preserve"> (2022)</w:t>
      </w:r>
      <w:r w:rsidR="00CB554E">
        <w:t xml:space="preserve"> and </w:t>
      </w:r>
      <w:r w:rsidR="006D7E7F">
        <w:t xml:space="preserve">the new </w:t>
      </w:r>
      <w:r w:rsidR="00CB554E">
        <w:t>S042.5</w:t>
      </w:r>
      <w:r w:rsidR="000E5058">
        <w:t xml:space="preserve"> (2022)</w:t>
      </w:r>
      <w:r w:rsidR="00CB554E">
        <w:t xml:space="preserve"> </w:t>
      </w:r>
      <w:r w:rsidR="00765B98">
        <w:t>and requiring compliance with those</w:t>
      </w:r>
      <w:r w:rsidR="009D1BA2">
        <w:t xml:space="preserve"> standards,</w:t>
      </w:r>
      <w:r w:rsidR="00DD6919">
        <w:t xml:space="preserve"> the ACMA seeks </w:t>
      </w:r>
      <w:r w:rsidR="00CB554E">
        <w:t>to ensure that the supply of</w:t>
      </w:r>
      <w:r w:rsidR="00CD009C">
        <w:t xml:space="preserve"> 3G, 4G and</w:t>
      </w:r>
      <w:r w:rsidR="00CB554E">
        <w:t xml:space="preserve"> 5G </w:t>
      </w:r>
      <w:r w:rsidR="00524CD2">
        <w:t>customer equipment</w:t>
      </w:r>
      <w:r w:rsidR="00CB554E">
        <w:t xml:space="preserve"> in Australia meets the legislative objectives </w:t>
      </w:r>
      <w:r w:rsidR="00AB59AC">
        <w:t xml:space="preserve">of access to </w:t>
      </w:r>
      <w:r w:rsidR="00030DC6" w:rsidRPr="00030DC6">
        <w:rPr>
          <w:iCs/>
        </w:rPr>
        <w:t xml:space="preserve">emergency call services, </w:t>
      </w:r>
      <w:r w:rsidR="006C3EAB" w:rsidRPr="00030DC6">
        <w:rPr>
          <w:iCs/>
        </w:rPr>
        <w:t>protect</w:t>
      </w:r>
      <w:r w:rsidR="006C3EAB">
        <w:rPr>
          <w:iCs/>
        </w:rPr>
        <w:t>s</w:t>
      </w:r>
      <w:r w:rsidR="006C3EAB" w:rsidRPr="00030DC6">
        <w:rPr>
          <w:iCs/>
        </w:rPr>
        <w:t xml:space="preserve"> </w:t>
      </w:r>
      <w:r w:rsidR="00030DC6" w:rsidRPr="00030DC6">
        <w:rPr>
          <w:iCs/>
        </w:rPr>
        <w:t xml:space="preserve">the health and safety of persons, and </w:t>
      </w:r>
      <w:r w:rsidR="006C3EAB" w:rsidRPr="00030DC6">
        <w:rPr>
          <w:iCs/>
        </w:rPr>
        <w:t>protect</w:t>
      </w:r>
      <w:r w:rsidR="006C3EAB">
        <w:rPr>
          <w:iCs/>
        </w:rPr>
        <w:t>s</w:t>
      </w:r>
      <w:r w:rsidR="006C3EAB" w:rsidRPr="00030DC6">
        <w:rPr>
          <w:iCs/>
        </w:rPr>
        <w:t xml:space="preserve"> </w:t>
      </w:r>
      <w:r w:rsidR="00030DC6" w:rsidRPr="00030DC6">
        <w:rPr>
          <w:iCs/>
        </w:rPr>
        <w:t xml:space="preserve">the integrity of, and interoperability of </w:t>
      </w:r>
      <w:r w:rsidR="00524CD2">
        <w:rPr>
          <w:iCs/>
        </w:rPr>
        <w:t>customer equipment</w:t>
      </w:r>
      <w:r w:rsidR="00030DC6" w:rsidRPr="00030DC6">
        <w:rPr>
          <w:iCs/>
        </w:rPr>
        <w:t xml:space="preserve"> with, telecommunications networks.</w:t>
      </w:r>
    </w:p>
    <w:p w14:paraId="6465CB7D" w14:textId="5ECC39EA" w:rsidR="00F86346" w:rsidRDefault="00182EBA" w:rsidP="00FC0EB0">
      <w:pPr>
        <w:pStyle w:val="Paragraph"/>
      </w:pPr>
      <w:r>
        <w:t xml:space="preserve">The </w:t>
      </w:r>
      <w:r w:rsidR="00F80098">
        <w:t>proposed</w:t>
      </w:r>
      <w:r>
        <w:t xml:space="preserve"> Air Interface Standard </w:t>
      </w:r>
      <w:r w:rsidR="001100EE">
        <w:t xml:space="preserve">2022 </w:t>
      </w:r>
      <w:r w:rsidR="00C66B5D">
        <w:t>will</w:t>
      </w:r>
      <w:r w:rsidR="00C754B2">
        <w:t xml:space="preserve"> </w:t>
      </w:r>
      <w:r w:rsidR="00A41239">
        <w:t xml:space="preserve">also </w:t>
      </w:r>
      <w:r w:rsidR="00C66B5D">
        <w:t>incorporate</w:t>
      </w:r>
      <w:r>
        <w:t xml:space="preserve"> </w:t>
      </w:r>
      <w:r w:rsidR="00FC0EB0">
        <w:t xml:space="preserve">some </w:t>
      </w:r>
      <w:r w:rsidR="00F86346">
        <w:t>drafting changes to</w:t>
      </w:r>
      <w:r w:rsidR="00FC0EB0">
        <w:t xml:space="preserve"> clarify</w:t>
      </w:r>
      <w:r w:rsidR="00F86346">
        <w:t xml:space="preserve"> and streamline </w:t>
      </w:r>
      <w:r w:rsidR="00FC0EB0">
        <w:t>the existing provisions</w:t>
      </w:r>
      <w:r w:rsidR="00F86346">
        <w:t xml:space="preserve"> in the Air Interface Standard</w:t>
      </w:r>
      <w:r w:rsidR="001100EE">
        <w:t xml:space="preserve"> 2018</w:t>
      </w:r>
      <w:r w:rsidR="00211E44">
        <w:t>.</w:t>
      </w:r>
      <w:r w:rsidR="00F86346">
        <w:t xml:space="preserve"> </w:t>
      </w:r>
      <w:r w:rsidR="00F554E4">
        <w:t xml:space="preserve">In </w:t>
      </w:r>
      <w:r w:rsidR="00F86346">
        <w:t xml:space="preserve">particular, the provisions for transitional periods, class of items and modified items </w:t>
      </w:r>
      <w:r w:rsidR="00F554E4">
        <w:t xml:space="preserve">have </w:t>
      </w:r>
      <w:r w:rsidR="00F86346">
        <w:t>been re-drafted</w:t>
      </w:r>
      <w:r w:rsidR="00211E44">
        <w:t xml:space="preserve"> to improve the interpretation and application by users.</w:t>
      </w:r>
      <w:r w:rsidR="00F86346">
        <w:t xml:space="preserve"> </w:t>
      </w:r>
      <w:r w:rsidR="00211E44">
        <w:t>H</w:t>
      </w:r>
      <w:r w:rsidR="00F86346">
        <w:t>owever</w:t>
      </w:r>
      <w:r w:rsidR="00211E44">
        <w:t>, these drafting improvements do not change</w:t>
      </w:r>
      <w:r w:rsidR="00F86346">
        <w:t xml:space="preserve"> the substantive requirements in the Air Interface Standard </w:t>
      </w:r>
      <w:r w:rsidR="00E44336">
        <w:t>2018</w:t>
      </w:r>
      <w:r w:rsidR="006C3EAB">
        <w:t>,</w:t>
      </w:r>
      <w:r w:rsidR="00E44336">
        <w:t xml:space="preserve"> which </w:t>
      </w:r>
      <w:r w:rsidR="00F86346">
        <w:t>remain the same</w:t>
      </w:r>
      <w:r w:rsidR="009A6B38">
        <w:t xml:space="preserve">, except for the removal of the </w:t>
      </w:r>
      <w:r w:rsidR="006C3EAB">
        <w:t>2</w:t>
      </w:r>
      <w:r w:rsidR="00E44336">
        <w:t>-</w:t>
      </w:r>
      <w:r w:rsidR="009A6B38">
        <w:t>year default ACMA transition period.</w:t>
      </w:r>
    </w:p>
    <w:p w14:paraId="3C57404A" w14:textId="1C5FE7C2" w:rsidR="00C6580E" w:rsidRDefault="009A6B38" w:rsidP="00F64AFF">
      <w:pPr>
        <w:pStyle w:val="Paragraph"/>
      </w:pPr>
      <w:r>
        <w:t xml:space="preserve">The </w:t>
      </w:r>
      <w:r w:rsidR="00F80098">
        <w:t>proposed</w:t>
      </w:r>
      <w:r w:rsidR="00DA057F">
        <w:t xml:space="preserve"> </w:t>
      </w:r>
      <w:r>
        <w:t xml:space="preserve">Air Interface Standard </w:t>
      </w:r>
      <w:r w:rsidR="00E44336">
        <w:t xml:space="preserve">2022 </w:t>
      </w:r>
      <w:r w:rsidR="00C87971">
        <w:t>replaces</w:t>
      </w:r>
      <w:r>
        <w:t xml:space="preserve"> the </w:t>
      </w:r>
      <w:r w:rsidR="006C3EAB">
        <w:t>2</w:t>
      </w:r>
      <w:r w:rsidR="00877E3C">
        <w:t>-year</w:t>
      </w:r>
      <w:r w:rsidR="00211E44">
        <w:t xml:space="preserve"> default ACMA transition period in the Air Interface Standard </w:t>
      </w:r>
      <w:r w:rsidR="001A6ABB">
        <w:t xml:space="preserve">2018 </w:t>
      </w:r>
      <w:r w:rsidR="00AB0479">
        <w:t>with</w:t>
      </w:r>
      <w:r>
        <w:t xml:space="preserve"> a </w:t>
      </w:r>
      <w:r w:rsidR="00211E44">
        <w:t>one</w:t>
      </w:r>
      <w:r w:rsidR="00E44336">
        <w:t>-</w:t>
      </w:r>
      <w:r w:rsidR="00211E44">
        <w:t xml:space="preserve">year default transition period. </w:t>
      </w:r>
      <w:r w:rsidR="002A0EAC">
        <w:t>This</w:t>
      </w:r>
      <w:r w:rsidR="005C4E0C">
        <w:t xml:space="preserve"> is in</w:t>
      </w:r>
      <w:r w:rsidR="00FA7DA7">
        <w:t xml:space="preserve"> recognition of the short</w:t>
      </w:r>
      <w:r w:rsidR="00A41239">
        <w:t>er</w:t>
      </w:r>
      <w:r w:rsidR="00FA7DA7">
        <w:t xml:space="preserve"> lifecycle of </w:t>
      </w:r>
      <w:r w:rsidR="00211E44">
        <w:t xml:space="preserve">mobile </w:t>
      </w:r>
      <w:r w:rsidR="00524CD2">
        <w:t>customer equipment</w:t>
      </w:r>
      <w:r w:rsidR="00FA7DA7">
        <w:t xml:space="preserve"> </w:t>
      </w:r>
      <w:r w:rsidR="008369E5">
        <w:t>items</w:t>
      </w:r>
      <w:r w:rsidR="006C3EAB">
        <w:t>,</w:t>
      </w:r>
      <w:r w:rsidR="008369E5">
        <w:t xml:space="preserve"> </w:t>
      </w:r>
      <w:r w:rsidR="00FA7DA7">
        <w:t xml:space="preserve">which are typically replaced by new models approximately every </w:t>
      </w:r>
      <w:r w:rsidR="006C3EAB">
        <w:t xml:space="preserve">12 </w:t>
      </w:r>
      <w:r w:rsidR="00FA7DA7">
        <w:t xml:space="preserve">months. </w:t>
      </w:r>
    </w:p>
    <w:p w14:paraId="2990D4AD" w14:textId="1CA3D919" w:rsidR="00ED7B22" w:rsidRDefault="00C754B2" w:rsidP="00F450C6">
      <w:pPr>
        <w:pStyle w:val="Paragraph"/>
      </w:pPr>
      <w:r>
        <w:t>T</w:t>
      </w:r>
      <w:r w:rsidR="00C6580E">
        <w:t xml:space="preserve">he </w:t>
      </w:r>
      <w:r w:rsidR="001A6EFD">
        <w:t>proposed</w:t>
      </w:r>
      <w:r w:rsidR="00DA057F">
        <w:t xml:space="preserve"> </w:t>
      </w:r>
      <w:r w:rsidR="00C6580E">
        <w:t xml:space="preserve">Air Interface Standard </w:t>
      </w:r>
      <w:r w:rsidR="005460F2">
        <w:t xml:space="preserve">2022 </w:t>
      </w:r>
      <w:r w:rsidR="00003DF5">
        <w:t xml:space="preserve">is designed </w:t>
      </w:r>
      <w:r w:rsidR="008C3493">
        <w:t>to</w:t>
      </w:r>
      <w:r w:rsidR="00C6580E">
        <w:t xml:space="preserve"> </w:t>
      </w:r>
      <w:r>
        <w:t xml:space="preserve">repeal the Air Interface Standard </w:t>
      </w:r>
      <w:r w:rsidR="005460F2">
        <w:t xml:space="preserve">2018 </w:t>
      </w:r>
      <w:r>
        <w:t xml:space="preserve">and </w:t>
      </w:r>
      <w:r w:rsidR="00B34637">
        <w:t xml:space="preserve">allow suppliers </w:t>
      </w:r>
      <w:r w:rsidR="00D41CBA">
        <w:t>of</w:t>
      </w:r>
      <w:r w:rsidR="00B34637">
        <w:t xml:space="preserve"> pre-existing items </w:t>
      </w:r>
      <w:r w:rsidR="00F047DA">
        <w:t>to</w:t>
      </w:r>
      <w:r w:rsidR="00B34637">
        <w:t xml:space="preserve"> </w:t>
      </w:r>
      <w:r w:rsidR="00F047DA">
        <w:t>comply with</w:t>
      </w:r>
      <w:r w:rsidR="00F047DA" w:rsidRPr="00F047DA">
        <w:t xml:space="preserve"> </w:t>
      </w:r>
      <w:r w:rsidR="00F047DA">
        <w:t xml:space="preserve">the industry </w:t>
      </w:r>
      <w:r w:rsidR="00F047DA">
        <w:lastRenderedPageBreak/>
        <w:t xml:space="preserve">standards mandated </w:t>
      </w:r>
      <w:r w:rsidR="0095419C">
        <w:t>by</w:t>
      </w:r>
      <w:r w:rsidR="00F047DA">
        <w:t xml:space="preserve"> the Air Interface Standard</w:t>
      </w:r>
      <w:r w:rsidR="00EA25E9">
        <w:t xml:space="preserve"> 2018</w:t>
      </w:r>
      <w:r w:rsidR="00003DF5">
        <w:t>,</w:t>
      </w:r>
      <w:r w:rsidR="00205884">
        <w:t xml:space="preserve"> or</w:t>
      </w:r>
      <w:r w:rsidR="003E0CD6">
        <w:t xml:space="preserve"> </w:t>
      </w:r>
      <w:r w:rsidR="00714AA6">
        <w:t>S042.1 (2022)</w:t>
      </w:r>
      <w:r w:rsidR="00003DF5">
        <w:t xml:space="preserve">, </w:t>
      </w:r>
      <w:r w:rsidR="00714AA6">
        <w:t>S042.4 (2022)</w:t>
      </w:r>
      <w:r w:rsidR="0086789B">
        <w:t xml:space="preserve"> </w:t>
      </w:r>
      <w:r w:rsidR="00003DF5">
        <w:t xml:space="preserve">and </w:t>
      </w:r>
      <w:r w:rsidR="0086789B">
        <w:t>S042.5 (2022)</w:t>
      </w:r>
      <w:r w:rsidR="00003DF5">
        <w:t xml:space="preserve"> as applicable</w:t>
      </w:r>
      <w:r w:rsidR="00CD79E9">
        <w:t xml:space="preserve">. </w:t>
      </w:r>
      <w:r w:rsidR="0026393C">
        <w:t xml:space="preserve">This </w:t>
      </w:r>
      <w:r w:rsidR="00003DF5">
        <w:t>arrangement is designed to</w:t>
      </w:r>
      <w:r w:rsidR="0026393C">
        <w:t xml:space="preserve"> recognise </w:t>
      </w:r>
      <w:r w:rsidR="00003DF5">
        <w:t xml:space="preserve">that </w:t>
      </w:r>
      <w:r w:rsidR="0026393C">
        <w:t xml:space="preserve">suppliers </w:t>
      </w:r>
      <w:r w:rsidR="00003DF5">
        <w:t xml:space="preserve">may </w:t>
      </w:r>
      <w:r w:rsidR="0026393C">
        <w:t xml:space="preserve">have voluntarily complied with industry standards </w:t>
      </w:r>
      <w:r w:rsidR="006C3EAB">
        <w:t>before</w:t>
      </w:r>
      <w:r w:rsidR="0026393C">
        <w:t xml:space="preserve"> their adoption by the </w:t>
      </w:r>
      <w:r w:rsidR="001A521C">
        <w:t>propos</w:t>
      </w:r>
      <w:r w:rsidR="00851214">
        <w:t>ed</w:t>
      </w:r>
      <w:r w:rsidR="0026393C">
        <w:t xml:space="preserve"> Air Interface Standard 2022. </w:t>
      </w:r>
      <w:r w:rsidR="00CD79E9">
        <w:t xml:space="preserve">The </w:t>
      </w:r>
      <w:r w:rsidR="001D69CD">
        <w:t>proposed</w:t>
      </w:r>
      <w:r w:rsidR="00CD79E9">
        <w:t xml:space="preserve"> Air Interface Standard 2022 also </w:t>
      </w:r>
      <w:r w:rsidR="00003DF5">
        <w:t>introduces</w:t>
      </w:r>
      <w:r w:rsidR="00C6580E">
        <w:t xml:space="preserve"> a </w:t>
      </w:r>
      <w:r>
        <w:t>o</w:t>
      </w:r>
      <w:r w:rsidR="00C6580E">
        <w:t>ne</w:t>
      </w:r>
      <w:r w:rsidR="00AD6CEA">
        <w:t>-</w:t>
      </w:r>
      <w:r w:rsidR="00C6580E">
        <w:t xml:space="preserve">year </w:t>
      </w:r>
      <w:r>
        <w:t xml:space="preserve">period </w:t>
      </w:r>
      <w:r w:rsidR="00003DF5">
        <w:t xml:space="preserve">during which </w:t>
      </w:r>
      <w:r w:rsidR="00583193">
        <w:t xml:space="preserve">suppliers can choose to comply with </w:t>
      </w:r>
      <w:r>
        <w:t xml:space="preserve">the industry standards mandated </w:t>
      </w:r>
      <w:r w:rsidR="00C628DA">
        <w:t>by the</w:t>
      </w:r>
      <w:r w:rsidR="00583193">
        <w:t xml:space="preserve"> </w:t>
      </w:r>
      <w:r w:rsidR="001D69CD">
        <w:t>proposed</w:t>
      </w:r>
      <w:r w:rsidR="00583193">
        <w:t xml:space="preserve"> Air Interface Standard</w:t>
      </w:r>
      <w:r w:rsidR="00CA3F3A">
        <w:t xml:space="preserve"> 2022</w:t>
      </w:r>
      <w:r w:rsidR="00493463">
        <w:t xml:space="preserve"> or</w:t>
      </w:r>
      <w:r w:rsidR="00714AA6">
        <w:t xml:space="preserve"> S042.1 (2020) or S042.</w:t>
      </w:r>
      <w:r w:rsidR="006E7A21">
        <w:t>4</w:t>
      </w:r>
      <w:r w:rsidR="00714AA6">
        <w:t xml:space="preserve"> (</w:t>
      </w:r>
      <w:r w:rsidR="006E7A21">
        <w:t>2018)</w:t>
      </w:r>
      <w:r w:rsidR="00583193">
        <w:t xml:space="preserve">. </w:t>
      </w:r>
      <w:r w:rsidR="00C6580E">
        <w:t xml:space="preserve"> </w:t>
      </w:r>
      <w:r w:rsidR="00FA7DA7">
        <w:t xml:space="preserve">  </w:t>
      </w:r>
      <w:r w:rsidR="00182EBA">
        <w:t xml:space="preserve"> </w:t>
      </w:r>
      <w:bookmarkStart w:id="16" w:name="_Toc92265097"/>
      <w:bookmarkStart w:id="17" w:name="_Toc298924672"/>
      <w:bookmarkStart w:id="18" w:name="_Toc300909555"/>
      <w:bookmarkStart w:id="19" w:name="_Toc348105636"/>
      <w:bookmarkEnd w:id="15"/>
    </w:p>
    <w:p w14:paraId="59DED17F" w14:textId="687279E0" w:rsidR="00B870E9" w:rsidRDefault="00B870E9" w:rsidP="00F450C6">
      <w:pPr>
        <w:pStyle w:val="Paragraph"/>
      </w:pPr>
      <w:r>
        <w:t>To give effect to the</w:t>
      </w:r>
      <w:r w:rsidR="00DA057F">
        <w:t xml:space="preserve"> </w:t>
      </w:r>
      <w:r w:rsidR="001D69CD">
        <w:t>proposed</w:t>
      </w:r>
      <w:r>
        <w:t xml:space="preserve"> Air Interface Standard</w:t>
      </w:r>
      <w:r w:rsidR="005460F2">
        <w:t xml:space="preserve"> 2022</w:t>
      </w:r>
      <w:r>
        <w:t>, some c</w:t>
      </w:r>
      <w:r w:rsidR="00F450C6">
        <w:t>onsequential amendment</w:t>
      </w:r>
      <w:r>
        <w:t>s</w:t>
      </w:r>
      <w:r w:rsidR="00F450C6">
        <w:t xml:space="preserve"> to the</w:t>
      </w:r>
      <w:r>
        <w:t xml:space="preserve"> Telecommunications Labelling Notice </w:t>
      </w:r>
      <w:r w:rsidR="001D56EE">
        <w:t>are</w:t>
      </w:r>
      <w:r w:rsidR="00C82038">
        <w:t xml:space="preserve"> also</w:t>
      </w:r>
      <w:r>
        <w:t xml:space="preserve"> </w:t>
      </w:r>
      <w:r w:rsidR="00F2040E">
        <w:t>proposed</w:t>
      </w:r>
      <w:r w:rsidR="005A006D">
        <w:t xml:space="preserve"> – namely to </w:t>
      </w:r>
      <w:r w:rsidR="0023325E">
        <w:t>update</w:t>
      </w:r>
      <w:r w:rsidR="005A006D">
        <w:t xml:space="preserve"> </w:t>
      </w:r>
      <w:r w:rsidR="00D964C3">
        <w:t xml:space="preserve">references to </w:t>
      </w:r>
      <w:r w:rsidR="005A006D">
        <w:t xml:space="preserve">the Air Interface Standard </w:t>
      </w:r>
      <w:r w:rsidR="005460F2">
        <w:t xml:space="preserve">2018 </w:t>
      </w:r>
      <w:r w:rsidR="0023325E">
        <w:t>to refer to</w:t>
      </w:r>
      <w:r w:rsidR="00D964C3">
        <w:t xml:space="preserve"> the </w:t>
      </w:r>
      <w:r w:rsidR="0049506D">
        <w:t>proposed</w:t>
      </w:r>
      <w:r w:rsidR="00DA057F">
        <w:t xml:space="preserve"> </w:t>
      </w:r>
      <w:r w:rsidR="00D964C3">
        <w:t>Ai</w:t>
      </w:r>
      <w:r w:rsidR="00FA7F70">
        <w:t>r Interface Standard</w:t>
      </w:r>
      <w:r w:rsidR="005460F2">
        <w:t xml:space="preserve"> 2022</w:t>
      </w:r>
      <w:r w:rsidR="005A006D">
        <w:t>.</w:t>
      </w:r>
      <w:r>
        <w:t xml:space="preserve"> </w:t>
      </w:r>
    </w:p>
    <w:p w14:paraId="164FF66F" w14:textId="7252DA81" w:rsidR="00F450C6" w:rsidRDefault="00F450C6" w:rsidP="00F450C6">
      <w:pPr>
        <w:pStyle w:val="Paragraph"/>
      </w:pPr>
    </w:p>
    <w:p w14:paraId="4653387D" w14:textId="77777777" w:rsidR="006C1631" w:rsidRPr="00E162C4" w:rsidRDefault="006C1631" w:rsidP="006C1631">
      <w:pPr>
        <w:pStyle w:val="Heading1"/>
      </w:pPr>
      <w:bookmarkStart w:id="20" w:name="_Toc92265098"/>
      <w:bookmarkStart w:id="21" w:name="_Toc107912023"/>
      <w:bookmarkEnd w:id="16"/>
      <w:bookmarkEnd w:id="17"/>
      <w:bookmarkEnd w:id="18"/>
      <w:bookmarkEnd w:id="19"/>
      <w:r w:rsidRPr="00E162C4">
        <w:lastRenderedPageBreak/>
        <w:t>Invitation to comment</w:t>
      </w:r>
      <w:bookmarkEnd w:id="20"/>
      <w:bookmarkEnd w:id="21"/>
    </w:p>
    <w:p w14:paraId="01AAFDE3" w14:textId="77777777" w:rsidR="006C1631" w:rsidRPr="00E162C4" w:rsidRDefault="006C1631" w:rsidP="006C1631">
      <w:pPr>
        <w:pStyle w:val="Heading2"/>
      </w:pPr>
      <w:bookmarkStart w:id="22" w:name="_Toc433122131"/>
      <w:bookmarkStart w:id="23" w:name="_Toc348105637"/>
      <w:bookmarkStart w:id="24" w:name="_Toc300909556"/>
      <w:bookmarkStart w:id="25" w:name="_Toc298924673"/>
      <w:bookmarkStart w:id="26" w:name="_Toc92265099"/>
      <w:bookmarkStart w:id="27" w:name="_Toc107912024"/>
      <w:bookmarkStart w:id="28" w:name="_Toc348105638"/>
      <w:bookmarkStart w:id="29" w:name="_Toc300909557"/>
      <w:bookmarkStart w:id="30" w:name="_Toc298924674"/>
      <w:bookmarkStart w:id="31" w:name="_Toc274296357"/>
      <w:r w:rsidRPr="00E162C4">
        <w:t>Making a submission</w:t>
      </w:r>
      <w:bookmarkEnd w:id="22"/>
      <w:bookmarkEnd w:id="23"/>
      <w:bookmarkEnd w:id="24"/>
      <w:bookmarkEnd w:id="25"/>
      <w:bookmarkEnd w:id="26"/>
      <w:bookmarkEnd w:id="27"/>
    </w:p>
    <w:p w14:paraId="17DAA537" w14:textId="2DE03D53" w:rsidR="006C1631" w:rsidRPr="00E162C4" w:rsidRDefault="006C5FD4" w:rsidP="006C1631">
      <w:r w:rsidRPr="00E162C4">
        <w:t>We</w:t>
      </w:r>
      <w:r w:rsidR="006C1631" w:rsidRPr="00E162C4">
        <w:t xml:space="preserve"> invite comments on the</w:t>
      </w:r>
      <w:r w:rsidR="009811E6">
        <w:t xml:space="preserve"> draft of the</w:t>
      </w:r>
      <w:r w:rsidR="006C1631" w:rsidRPr="00E162C4">
        <w:t xml:space="preserve"> </w:t>
      </w:r>
      <w:r w:rsidR="009811E6">
        <w:t>proposed</w:t>
      </w:r>
      <w:r w:rsidR="00375B40">
        <w:t xml:space="preserve"> Air Interface Standard</w:t>
      </w:r>
      <w:r w:rsidR="00353F4F">
        <w:t xml:space="preserve"> 2022</w:t>
      </w:r>
      <w:r w:rsidR="00057EDE">
        <w:t>, the proposed consequential amendments to the Telecommunications Labelling Notice</w:t>
      </w:r>
      <w:r w:rsidR="00375B40">
        <w:t xml:space="preserve"> and the </w:t>
      </w:r>
      <w:r w:rsidR="0059069B">
        <w:t xml:space="preserve">consultation questions set out </w:t>
      </w:r>
      <w:r w:rsidR="008D2177">
        <w:t>above</w:t>
      </w:r>
      <w:r w:rsidR="006C1631" w:rsidRPr="00E162C4">
        <w:t xml:space="preserve">. </w:t>
      </w:r>
    </w:p>
    <w:p w14:paraId="3A00E7DB" w14:textId="77777777" w:rsidR="0070133D" w:rsidRPr="00E162C4" w:rsidRDefault="00FD2EE9" w:rsidP="0070133D">
      <w:pPr>
        <w:pStyle w:val="Bulletlevel1"/>
      </w:pPr>
      <w:hyperlink r:id="rId31" w:history="1">
        <w:r w:rsidR="0070133D" w:rsidRPr="00E162C4">
          <w:rPr>
            <w:rStyle w:val="Hyperlink"/>
          </w:rPr>
          <w:t>Online submissions</w:t>
        </w:r>
      </w:hyperlink>
      <w:r w:rsidR="0070133D" w:rsidRPr="00E162C4">
        <w:t xml:space="preserve"> can be made by uploading a document. Submissions in</w:t>
      </w:r>
      <w:r w:rsidR="00396DC2" w:rsidRPr="00E162C4">
        <w:t xml:space="preserve"> PDF, </w:t>
      </w:r>
      <w:r w:rsidR="0070133D" w:rsidRPr="00E162C4">
        <w:t>Microsoft Word or Rich Text Format are preferred.</w:t>
      </w:r>
    </w:p>
    <w:p w14:paraId="4FCB81DE" w14:textId="77777777" w:rsidR="006C1631" w:rsidRPr="00E162C4" w:rsidRDefault="006C1631" w:rsidP="0070133D">
      <w:pPr>
        <w:pStyle w:val="Bulletlevel1"/>
      </w:pPr>
      <w:r w:rsidRPr="00E162C4">
        <w:t xml:space="preserve">Submissions by post can be sent to: </w:t>
      </w:r>
    </w:p>
    <w:p w14:paraId="4D41FC29" w14:textId="77777777" w:rsidR="006C1631" w:rsidRPr="00931D26" w:rsidRDefault="006C1631" w:rsidP="006C1631">
      <w:pPr>
        <w:tabs>
          <w:tab w:val="num" w:pos="295"/>
        </w:tabs>
        <w:spacing w:after="0"/>
        <w:ind w:left="295"/>
        <w:rPr>
          <w:szCs w:val="20"/>
        </w:rPr>
      </w:pPr>
      <w:r w:rsidRPr="00931D26">
        <w:rPr>
          <w:szCs w:val="20"/>
        </w:rPr>
        <w:t>The Manager</w:t>
      </w:r>
    </w:p>
    <w:p w14:paraId="77739AEA" w14:textId="4B4C16F9" w:rsidR="006C1631" w:rsidRPr="00931D26" w:rsidRDefault="00931D26" w:rsidP="006C1631">
      <w:pPr>
        <w:spacing w:after="0"/>
        <w:ind w:left="295"/>
        <w:rPr>
          <w:szCs w:val="20"/>
        </w:rPr>
      </w:pPr>
      <w:r w:rsidRPr="00931D26">
        <w:rPr>
          <w:szCs w:val="20"/>
        </w:rPr>
        <w:t>Infra</w:t>
      </w:r>
      <w:r>
        <w:rPr>
          <w:szCs w:val="20"/>
        </w:rPr>
        <w:t>structure and Equipment Safeguards Section</w:t>
      </w:r>
    </w:p>
    <w:p w14:paraId="290B0409" w14:textId="77777777" w:rsidR="006C1631" w:rsidRPr="00931D26" w:rsidRDefault="006C1631" w:rsidP="006C1631">
      <w:pPr>
        <w:spacing w:after="0"/>
        <w:ind w:left="295"/>
        <w:rPr>
          <w:szCs w:val="20"/>
        </w:rPr>
      </w:pPr>
      <w:r w:rsidRPr="00931D26">
        <w:rPr>
          <w:szCs w:val="20"/>
        </w:rPr>
        <w:t>Australian Communications and Media Authority</w:t>
      </w:r>
    </w:p>
    <w:p w14:paraId="26A69F05" w14:textId="77777777" w:rsidR="006C1631" w:rsidRPr="00931D26" w:rsidRDefault="006C1631" w:rsidP="006C1631">
      <w:pPr>
        <w:spacing w:after="0"/>
        <w:ind w:left="295"/>
        <w:rPr>
          <w:szCs w:val="20"/>
        </w:rPr>
      </w:pPr>
      <w:r w:rsidRPr="00931D26">
        <w:rPr>
          <w:szCs w:val="20"/>
        </w:rPr>
        <w:t>PO Box 78</w:t>
      </w:r>
    </w:p>
    <w:p w14:paraId="612F3CCF" w14:textId="77777777" w:rsidR="006C1631" w:rsidRPr="00E162C4" w:rsidRDefault="006C1631" w:rsidP="006C1631">
      <w:pPr>
        <w:ind w:left="295"/>
        <w:rPr>
          <w:szCs w:val="20"/>
        </w:rPr>
      </w:pPr>
      <w:r w:rsidRPr="00931D26">
        <w:rPr>
          <w:szCs w:val="20"/>
        </w:rPr>
        <w:t>Belconnen ACT 2616</w:t>
      </w:r>
    </w:p>
    <w:p w14:paraId="6C3CC1AA" w14:textId="23A6FC97" w:rsidR="006C1631" w:rsidRPr="00E162C4" w:rsidRDefault="006C1631" w:rsidP="006C1631">
      <w:r w:rsidRPr="00E162C4">
        <w:t xml:space="preserve">The closing date for submissions is COB, </w:t>
      </w:r>
      <w:bookmarkStart w:id="32" w:name="_Hlk107910212"/>
      <w:r w:rsidR="00F24ED0">
        <w:rPr>
          <w:b/>
          <w:bCs/>
        </w:rPr>
        <w:t>Monday 12</w:t>
      </w:r>
      <w:r w:rsidR="004A19BA" w:rsidRPr="00FA260F">
        <w:rPr>
          <w:b/>
          <w:bCs/>
        </w:rPr>
        <w:t xml:space="preserve"> September</w:t>
      </w:r>
      <w:r w:rsidRPr="00E162C4">
        <w:t>.</w:t>
      </w:r>
      <w:bookmarkEnd w:id="32"/>
    </w:p>
    <w:p w14:paraId="71DE893F" w14:textId="60FBC842" w:rsidR="006C1631" w:rsidRPr="00E162C4" w:rsidRDefault="006C1631" w:rsidP="006C1631">
      <w:pPr>
        <w:rPr>
          <w:szCs w:val="20"/>
        </w:rPr>
      </w:pPr>
      <w:r w:rsidRPr="00E162C4">
        <w:t xml:space="preserve">Consultation enquiries can be emailed </w:t>
      </w:r>
      <w:r w:rsidRPr="00E162C4">
        <w:rPr>
          <w:szCs w:val="20"/>
        </w:rPr>
        <w:t xml:space="preserve">to </w:t>
      </w:r>
      <w:hyperlink r:id="rId32" w:history="1">
        <w:r w:rsidR="00931D26" w:rsidRPr="00931D26">
          <w:rPr>
            <w:rStyle w:val="Hyperlink"/>
            <w:szCs w:val="20"/>
          </w:rPr>
          <w:t>techreg@acma.gov.au</w:t>
        </w:r>
      </w:hyperlink>
      <w:r w:rsidRPr="00931D26">
        <w:rPr>
          <w:szCs w:val="20"/>
        </w:rPr>
        <w:t>.</w:t>
      </w:r>
    </w:p>
    <w:p w14:paraId="014424B6" w14:textId="77777777" w:rsidR="006C1631" w:rsidRPr="00E162C4" w:rsidRDefault="006C1631" w:rsidP="005B2F0D">
      <w:pPr>
        <w:pStyle w:val="Heading4"/>
      </w:pPr>
      <w:bookmarkStart w:id="33" w:name="_Toc348105639"/>
      <w:bookmarkStart w:id="34" w:name="_Toc300909558"/>
      <w:bookmarkStart w:id="35" w:name="_Hlk59627494"/>
      <w:bookmarkEnd w:id="28"/>
      <w:bookmarkEnd w:id="29"/>
      <w:r w:rsidRPr="00E162C4">
        <w:t>Publication of submissions</w:t>
      </w:r>
      <w:bookmarkEnd w:id="30"/>
      <w:bookmarkEnd w:id="31"/>
      <w:bookmarkEnd w:id="33"/>
      <w:bookmarkEnd w:id="34"/>
    </w:p>
    <w:p w14:paraId="2E41001B" w14:textId="77777777" w:rsidR="006C1631" w:rsidRPr="00E162C4" w:rsidRDefault="006C5FD4" w:rsidP="006C1631">
      <w:bookmarkStart w:id="36" w:name="_Toc348105640"/>
      <w:bookmarkStart w:id="37" w:name="_Toc300909559"/>
      <w:bookmarkStart w:id="38" w:name="_Toc265246234"/>
      <w:r w:rsidRPr="00E162C4">
        <w:t>We</w:t>
      </w:r>
      <w:r w:rsidR="006C1631" w:rsidRPr="00E162C4">
        <w:t xml:space="preserve"> publish submissions on our website</w:t>
      </w:r>
      <w:r w:rsidR="006C1631" w:rsidRPr="00E162C4">
        <w:rPr>
          <w:rFonts w:cs="Arial"/>
        </w:rPr>
        <w:t>, including personal information (such as names and contact details)</w:t>
      </w:r>
      <w:r w:rsidR="006C1631" w:rsidRPr="00E162C4">
        <w:t xml:space="preserve">, except for information that you have claimed (and we have accepted) is confidential. </w:t>
      </w:r>
    </w:p>
    <w:p w14:paraId="0EADE92C" w14:textId="77777777" w:rsidR="006C1631" w:rsidRPr="00E162C4" w:rsidRDefault="006C1631" w:rsidP="006C1631">
      <w:r w:rsidRPr="00E162C4">
        <w:t>Confidential information will not be published or otherwise released unless required or authorised by law.</w:t>
      </w:r>
    </w:p>
    <w:p w14:paraId="40D70866" w14:textId="77777777" w:rsidR="006C1631" w:rsidRPr="00E162C4" w:rsidRDefault="006C1631" w:rsidP="005B2F0D">
      <w:pPr>
        <w:pStyle w:val="Heading4"/>
      </w:pPr>
      <w:r w:rsidRPr="00E162C4">
        <w:t>Privacy</w:t>
      </w:r>
    </w:p>
    <w:p w14:paraId="146A1739" w14:textId="77777777" w:rsidR="006C1631" w:rsidRPr="00E162C4" w:rsidRDefault="00E21056" w:rsidP="005B2F0D">
      <w:pPr>
        <w:pStyle w:val="Paragraph"/>
      </w:pPr>
      <w:r w:rsidRPr="00E162C4">
        <w:t>View</w:t>
      </w:r>
      <w:r w:rsidR="006C1631" w:rsidRPr="00E162C4">
        <w:t xml:space="preserve"> information about </w:t>
      </w:r>
      <w:r w:rsidRPr="00E162C4">
        <w:t xml:space="preserve">our policy on the </w:t>
      </w:r>
      <w:hyperlink r:id="rId33" w:history="1">
        <w:r w:rsidRPr="00E162C4">
          <w:rPr>
            <w:rStyle w:val="Hyperlink"/>
          </w:rPr>
          <w:t>publication of submissions</w:t>
        </w:r>
      </w:hyperlink>
      <w:r w:rsidRPr="00E162C4">
        <w:t xml:space="preserve">, including </w:t>
      </w:r>
      <w:r w:rsidR="006C1631" w:rsidRPr="00E162C4">
        <w:t>collection of personal information during consultation and how we handle that information</w:t>
      </w:r>
      <w:r w:rsidRPr="00E162C4">
        <w:t>.</w:t>
      </w:r>
    </w:p>
    <w:bookmarkEnd w:id="36"/>
    <w:bookmarkEnd w:id="37"/>
    <w:bookmarkEnd w:id="38"/>
    <w:p w14:paraId="45099F8D" w14:textId="77777777" w:rsidR="00A4193E" w:rsidRPr="00E162C4" w:rsidRDefault="006C1631" w:rsidP="005B2F0D">
      <w:pPr>
        <w:pStyle w:val="Paragraph"/>
      </w:pPr>
      <w:r w:rsidRPr="00E162C4">
        <w:t xml:space="preserve">Information on the </w:t>
      </w:r>
      <w:r w:rsidRPr="00E162C4">
        <w:rPr>
          <w:i/>
        </w:rPr>
        <w:t>Privacy Act 1988</w:t>
      </w:r>
      <w:r w:rsidR="006A4CCA" w:rsidRPr="00E162C4">
        <w:rPr>
          <w:i/>
        </w:rPr>
        <w:t xml:space="preserve">, </w:t>
      </w:r>
      <w:r w:rsidRPr="00E162C4">
        <w:t xml:space="preserve">how to access or correct personal information, how to make a privacy complaint and how we will deal with </w:t>
      </w:r>
      <w:r w:rsidR="006C5FD4" w:rsidRPr="00E162C4">
        <w:t xml:space="preserve">any </w:t>
      </w:r>
      <w:r w:rsidRPr="00E162C4">
        <w:t>complaint</w:t>
      </w:r>
      <w:r w:rsidR="006C5FD4" w:rsidRPr="00E162C4">
        <w:t>s</w:t>
      </w:r>
      <w:r w:rsidR="00BB6335" w:rsidRPr="00E162C4">
        <w:t>,</w:t>
      </w:r>
      <w:r w:rsidR="00CF0BFE" w:rsidRPr="00E162C4">
        <w:t xml:space="preserve"> </w:t>
      </w:r>
      <w:r w:rsidRPr="00E162C4">
        <w:t xml:space="preserve">is available </w:t>
      </w:r>
      <w:r w:rsidR="00E21056" w:rsidRPr="00E162C4">
        <w:t xml:space="preserve">in our </w:t>
      </w:r>
      <w:hyperlink r:id="rId34" w:history="1">
        <w:r w:rsidR="00E21056" w:rsidRPr="00E162C4">
          <w:rPr>
            <w:rStyle w:val="Hyperlink"/>
          </w:rPr>
          <w:t>privacy policy</w:t>
        </w:r>
      </w:hyperlink>
      <w:r w:rsidRPr="00E162C4">
        <w:t>.</w:t>
      </w:r>
      <w:r w:rsidR="00A4193E" w:rsidRPr="00E162C4">
        <w:t xml:space="preserve"> </w:t>
      </w:r>
    </w:p>
    <w:bookmarkEnd w:id="35"/>
    <w:p w14:paraId="1D3AC6C1" w14:textId="3BFF4A6B" w:rsidR="00240CE9" w:rsidRPr="00E162C4" w:rsidRDefault="00607522" w:rsidP="00FF3C69">
      <w:pPr>
        <w:pStyle w:val="Heading1"/>
      </w:pPr>
      <w:r>
        <w:lastRenderedPageBreak/>
        <w:t xml:space="preserve">Draft </w:t>
      </w:r>
      <w:r w:rsidR="003A53CD">
        <w:t xml:space="preserve">instruments </w:t>
      </w:r>
      <w:r w:rsidR="00A24A7D">
        <w:t>and associated Communications Alliance standards</w:t>
      </w:r>
    </w:p>
    <w:p w14:paraId="032C50DF" w14:textId="75AFD6A0" w:rsidR="00FA7F70" w:rsidRPr="00EE196B" w:rsidRDefault="00931D26" w:rsidP="003A53CD">
      <w:pPr>
        <w:pStyle w:val="Paragraph"/>
      </w:pPr>
      <w:r w:rsidRPr="00D5762E">
        <w:t xml:space="preserve">Attachment </w:t>
      </w:r>
      <w:r w:rsidR="00AF3CD2" w:rsidRPr="00D5762E">
        <w:t>A</w:t>
      </w:r>
      <w:r w:rsidR="00AF3CD2" w:rsidRPr="00EE196B">
        <w:t xml:space="preserve"> </w:t>
      </w:r>
      <w:r w:rsidR="00AF3CD2" w:rsidRPr="003A53CD">
        <w:t>–</w:t>
      </w:r>
      <w:r w:rsidR="00DD2198" w:rsidRPr="003A53CD">
        <w:t xml:space="preserve"> </w:t>
      </w:r>
      <w:r w:rsidR="00451F84" w:rsidRPr="00EE196B">
        <w:t>Proposed</w:t>
      </w:r>
      <w:r w:rsidR="00DA057F" w:rsidRPr="00EE196B">
        <w:t xml:space="preserve"> </w:t>
      </w:r>
      <w:r w:rsidR="00AF3CD2" w:rsidRPr="00EE196B">
        <w:t>Air Interface Standard</w:t>
      </w:r>
      <w:r w:rsidR="000A2019" w:rsidRPr="00EE196B">
        <w:t xml:space="preserve"> 2022</w:t>
      </w:r>
      <w:r w:rsidR="00AB2966">
        <w:t xml:space="preserve"> and </w:t>
      </w:r>
      <w:r w:rsidR="00FA7F70" w:rsidRPr="003A53CD">
        <w:t>Attachment B</w:t>
      </w:r>
      <w:r w:rsidR="00EE196B" w:rsidRPr="003A53CD">
        <w:t xml:space="preserve"> – </w:t>
      </w:r>
      <w:r w:rsidR="00A50933" w:rsidRPr="00EE196B">
        <w:t>Proposed consequential a</w:t>
      </w:r>
      <w:r w:rsidR="00FA7F70" w:rsidRPr="00EE196B">
        <w:t>mend</w:t>
      </w:r>
      <w:r w:rsidR="00A50933" w:rsidRPr="00EE196B">
        <w:t>ments to the</w:t>
      </w:r>
      <w:r w:rsidR="00FA7F70" w:rsidRPr="00EE196B">
        <w:t xml:space="preserve"> T</w:t>
      </w:r>
      <w:r w:rsidR="00070E60" w:rsidRPr="00EE196B">
        <w:t xml:space="preserve">elecommunications </w:t>
      </w:r>
      <w:r w:rsidR="00FA7F70" w:rsidRPr="00EE196B">
        <w:t>L</w:t>
      </w:r>
      <w:r w:rsidR="00070E60" w:rsidRPr="00EE196B">
        <w:t xml:space="preserve">abelling </w:t>
      </w:r>
      <w:r w:rsidR="00FA7F70" w:rsidRPr="00EE196B">
        <w:t>N</w:t>
      </w:r>
      <w:r w:rsidR="00070E60" w:rsidRPr="00EE196B">
        <w:t>otice</w:t>
      </w:r>
      <w:r w:rsidR="00AB2966">
        <w:t xml:space="preserve"> are available alongside this paper on the </w:t>
      </w:r>
      <w:hyperlink r:id="rId35" w:history="1">
        <w:r w:rsidR="00AB2966" w:rsidRPr="006014BB">
          <w:rPr>
            <w:rStyle w:val="Hyperlink"/>
          </w:rPr>
          <w:t>ACMA website</w:t>
        </w:r>
      </w:hyperlink>
      <w:r w:rsidR="00AB2966">
        <w:t>.</w:t>
      </w:r>
    </w:p>
    <w:p w14:paraId="70D9DD9B" w14:textId="2D40ECEF" w:rsidR="00AF3CD2" w:rsidRPr="003A53CD" w:rsidRDefault="00AF3CD2" w:rsidP="003A53CD">
      <w:pPr>
        <w:pStyle w:val="Paragraph"/>
      </w:pPr>
      <w:r w:rsidRPr="003A53CD">
        <w:t xml:space="preserve">Attachment </w:t>
      </w:r>
      <w:r w:rsidR="00FA7F70" w:rsidRPr="003A53CD">
        <w:t>C</w:t>
      </w:r>
      <w:r w:rsidRPr="003A53CD">
        <w:t xml:space="preserve"> –</w:t>
      </w:r>
      <w:r w:rsidRPr="00EE196B">
        <w:t xml:space="preserve"> </w:t>
      </w:r>
      <w:hyperlink r:id="rId36" w:history="1">
        <w:r w:rsidRPr="003A53CD">
          <w:rPr>
            <w:rStyle w:val="Hyperlink"/>
            <w:szCs w:val="20"/>
          </w:rPr>
          <w:t>AS/</w:t>
        </w:r>
        <w:r w:rsidR="00196E9A" w:rsidRPr="003A53CD">
          <w:rPr>
            <w:rStyle w:val="Hyperlink"/>
            <w:szCs w:val="20"/>
          </w:rPr>
          <w:t>C</w:t>
        </w:r>
        <w:r w:rsidR="00A24A7D">
          <w:rPr>
            <w:rStyle w:val="Hyperlink"/>
            <w:szCs w:val="20"/>
          </w:rPr>
          <w:t>A</w:t>
        </w:r>
        <w:r w:rsidRPr="003A53CD">
          <w:rPr>
            <w:rStyle w:val="Hyperlink"/>
            <w:szCs w:val="20"/>
          </w:rPr>
          <w:t xml:space="preserve"> S042.1:2022 Requirements for connection to an air interface of a telecommunications network - Part 1: General</w:t>
        </w:r>
      </w:hyperlink>
      <w:r w:rsidRPr="00EE196B">
        <w:t xml:space="preserve"> </w:t>
      </w:r>
      <w:r w:rsidR="0083740E" w:rsidRPr="00EE196B">
        <w:t>(</w:t>
      </w:r>
      <w:r w:rsidR="000A2019" w:rsidRPr="00EE196B">
        <w:t xml:space="preserve">S042.1 </w:t>
      </w:r>
      <w:r w:rsidR="0083740E" w:rsidRPr="00EE196B">
        <w:t>(2022)</w:t>
      </w:r>
      <w:r w:rsidR="000A2019" w:rsidRPr="00EE196B">
        <w:t>)</w:t>
      </w:r>
    </w:p>
    <w:p w14:paraId="225D7DAB" w14:textId="3558D2F5" w:rsidR="00AF3CD2" w:rsidRPr="003A53CD" w:rsidRDefault="00AF3CD2" w:rsidP="003A53CD">
      <w:pPr>
        <w:pStyle w:val="Paragraph"/>
        <w:rPr>
          <w:rStyle w:val="Hyperlink"/>
          <w:szCs w:val="20"/>
        </w:rPr>
      </w:pPr>
      <w:r w:rsidRPr="003A53CD">
        <w:t xml:space="preserve">Attachment </w:t>
      </w:r>
      <w:r w:rsidR="00FA7F70" w:rsidRPr="003A53CD">
        <w:t>D</w:t>
      </w:r>
      <w:r w:rsidRPr="003A53CD">
        <w:t xml:space="preserve"> – </w:t>
      </w:r>
      <w:hyperlink r:id="rId37" w:history="1">
        <w:r w:rsidRPr="00FD2EE9">
          <w:rPr>
            <w:rStyle w:val="Hyperlink"/>
            <w:szCs w:val="20"/>
          </w:rPr>
          <w:t>Draft AS/</w:t>
        </w:r>
        <w:r w:rsidR="00196E9A" w:rsidRPr="00FD2EE9">
          <w:rPr>
            <w:rStyle w:val="Hyperlink"/>
            <w:szCs w:val="20"/>
          </w:rPr>
          <w:t>C</w:t>
        </w:r>
        <w:r w:rsidR="00A24A7D" w:rsidRPr="00FD2EE9">
          <w:rPr>
            <w:rStyle w:val="Hyperlink"/>
            <w:szCs w:val="20"/>
          </w:rPr>
          <w:t>A</w:t>
        </w:r>
        <w:r w:rsidRPr="00FD2EE9">
          <w:rPr>
            <w:rStyle w:val="Hyperlink"/>
            <w:szCs w:val="20"/>
          </w:rPr>
          <w:t xml:space="preserve"> S042.4:2021 Requirements for connection to an air interface of a Telecommunications Network— Part 4: IMT-2000 and IMT-Advanced Customer Equipment</w:t>
        </w:r>
      </w:hyperlink>
      <w:r w:rsidR="0083740E" w:rsidRPr="00FD2EE9">
        <w:rPr>
          <w:rStyle w:val="Hyperlink"/>
          <w:szCs w:val="20"/>
          <w:u w:val="none"/>
        </w:rPr>
        <w:t xml:space="preserve"> </w:t>
      </w:r>
      <w:r w:rsidR="0083740E" w:rsidRPr="003A53CD">
        <w:rPr>
          <w:rStyle w:val="Hyperlink"/>
          <w:color w:val="0D0D0D" w:themeColor="text1" w:themeTint="F2"/>
          <w:szCs w:val="20"/>
          <w:u w:val="none"/>
        </w:rPr>
        <w:t xml:space="preserve">(Draft </w:t>
      </w:r>
      <w:r w:rsidR="000A2019" w:rsidRPr="003A53CD">
        <w:rPr>
          <w:rStyle w:val="Hyperlink"/>
          <w:color w:val="0D0D0D" w:themeColor="text1" w:themeTint="F2"/>
          <w:szCs w:val="20"/>
          <w:u w:val="none"/>
        </w:rPr>
        <w:t>S042.</w:t>
      </w:r>
      <w:r w:rsidR="0083740E" w:rsidRPr="003A53CD">
        <w:rPr>
          <w:rStyle w:val="Hyperlink"/>
          <w:color w:val="0D0D0D" w:themeColor="text1" w:themeTint="F2"/>
          <w:szCs w:val="20"/>
          <w:u w:val="none"/>
        </w:rPr>
        <w:t>4</w:t>
      </w:r>
      <w:r w:rsidR="000A2019" w:rsidRPr="003A53CD">
        <w:rPr>
          <w:rStyle w:val="Hyperlink"/>
          <w:color w:val="0D0D0D" w:themeColor="text1" w:themeTint="F2"/>
          <w:szCs w:val="20"/>
          <w:u w:val="none"/>
        </w:rPr>
        <w:t xml:space="preserve"> </w:t>
      </w:r>
      <w:r w:rsidR="0083740E" w:rsidRPr="003A53CD">
        <w:rPr>
          <w:rStyle w:val="Hyperlink"/>
          <w:color w:val="0D0D0D" w:themeColor="text1" w:themeTint="F2"/>
          <w:szCs w:val="20"/>
          <w:u w:val="none"/>
        </w:rPr>
        <w:t>(2022)</w:t>
      </w:r>
      <w:r w:rsidR="000A2019" w:rsidRPr="003A53CD">
        <w:rPr>
          <w:rStyle w:val="Hyperlink"/>
          <w:color w:val="0D0D0D" w:themeColor="text1" w:themeTint="F2"/>
          <w:szCs w:val="20"/>
          <w:u w:val="none"/>
        </w:rPr>
        <w:t>)</w:t>
      </w:r>
    </w:p>
    <w:p w14:paraId="184A8D80" w14:textId="032EF87B" w:rsidR="00AF3CD2" w:rsidRPr="00EE196B" w:rsidRDefault="00AF3CD2" w:rsidP="003A53CD">
      <w:pPr>
        <w:pStyle w:val="Paragraph"/>
      </w:pPr>
      <w:r w:rsidRPr="003A53CD">
        <w:t xml:space="preserve">Attachment </w:t>
      </w:r>
      <w:r w:rsidR="00FA7F70" w:rsidRPr="003A53CD">
        <w:t>E</w:t>
      </w:r>
      <w:r w:rsidRPr="003A53CD">
        <w:t xml:space="preserve"> –</w:t>
      </w:r>
      <w:r w:rsidRPr="00EE196B">
        <w:rPr>
          <w:b/>
          <w:bCs/>
        </w:rPr>
        <w:t xml:space="preserve"> </w:t>
      </w:r>
      <w:hyperlink r:id="rId38" w:history="1">
        <w:r w:rsidR="0083740E" w:rsidRPr="003A53CD">
          <w:rPr>
            <w:rStyle w:val="Hyperlink"/>
            <w:szCs w:val="20"/>
          </w:rPr>
          <w:t>AS/</w:t>
        </w:r>
        <w:r w:rsidR="00196E9A" w:rsidRPr="003A53CD">
          <w:rPr>
            <w:rStyle w:val="Hyperlink"/>
            <w:szCs w:val="20"/>
          </w:rPr>
          <w:t>C</w:t>
        </w:r>
        <w:r w:rsidR="00A24A7D">
          <w:rPr>
            <w:rStyle w:val="Hyperlink"/>
            <w:szCs w:val="20"/>
          </w:rPr>
          <w:t>A</w:t>
        </w:r>
        <w:r w:rsidR="0083740E" w:rsidRPr="003A53CD">
          <w:rPr>
            <w:rStyle w:val="Hyperlink"/>
            <w:szCs w:val="20"/>
          </w:rPr>
          <w:t xml:space="preserve"> S042.5</w:t>
        </w:r>
        <w:r w:rsidR="002B3F2B" w:rsidRPr="003A53CD">
          <w:rPr>
            <w:rStyle w:val="Hyperlink"/>
            <w:szCs w:val="20"/>
          </w:rPr>
          <w:t>:2022</w:t>
        </w:r>
        <w:r w:rsidR="0083740E" w:rsidRPr="003A53CD">
          <w:rPr>
            <w:rStyle w:val="Hyperlink"/>
            <w:szCs w:val="20"/>
          </w:rPr>
          <w:t xml:space="preserve"> Requirements for connection to an air interface of a Telecommunications Network— Part 5: IMT-2020 Customer Equipment</w:t>
        </w:r>
      </w:hyperlink>
      <w:r w:rsidR="0083740E" w:rsidRPr="00EE196B">
        <w:t xml:space="preserve"> (n</w:t>
      </w:r>
      <w:r w:rsidR="000A2019" w:rsidRPr="00EE196B">
        <w:t>ew S042.</w:t>
      </w:r>
      <w:r w:rsidR="0083740E" w:rsidRPr="00EE196B">
        <w:t>5</w:t>
      </w:r>
      <w:r w:rsidR="000A2019" w:rsidRPr="00EE196B">
        <w:t xml:space="preserve"> (2022)</w:t>
      </w:r>
      <w:r w:rsidR="0083740E" w:rsidRPr="00EE196B">
        <w:t>)</w:t>
      </w:r>
      <w:r w:rsidR="00307243">
        <w:t>.</w:t>
      </w:r>
    </w:p>
    <w:p w14:paraId="643A3871" w14:textId="77777777" w:rsidR="00AF3CD2" w:rsidRPr="0083740E" w:rsidRDefault="00AF3CD2" w:rsidP="00AF3CD2">
      <w:pPr>
        <w:rPr>
          <w:sz w:val="24"/>
        </w:rPr>
      </w:pPr>
    </w:p>
    <w:p w14:paraId="5D38113B" w14:textId="77777777" w:rsidR="00AF3CD2" w:rsidRPr="00AF3CD2" w:rsidRDefault="00AF3CD2" w:rsidP="00AF3CD2">
      <w:pPr>
        <w:rPr>
          <w:sz w:val="24"/>
        </w:rPr>
      </w:pPr>
    </w:p>
    <w:sectPr w:rsidR="00AF3CD2" w:rsidRPr="00AF3CD2" w:rsidSect="00C77380">
      <w:headerReference w:type="even" r:id="rId39"/>
      <w:headerReference w:type="default" r:id="rId40"/>
      <w:footerReference w:type="even" r:id="rId41"/>
      <w:footerReference w:type="default" r:id="rId42"/>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05BEC9" w14:textId="77777777" w:rsidR="0022528A" w:rsidRDefault="0022528A">
      <w:r>
        <w:separator/>
      </w:r>
    </w:p>
  </w:endnote>
  <w:endnote w:type="continuationSeparator" w:id="0">
    <w:p w14:paraId="2AA6E0FB" w14:textId="77777777" w:rsidR="0022528A" w:rsidRDefault="00225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2DE53" w14:textId="77777777" w:rsidR="005E250B" w:rsidRDefault="005E250B" w:rsidP="005E250B">
    <w:pPr>
      <w:pStyle w:val="Footer"/>
      <w:jc w:val="right"/>
    </w:pPr>
    <w:r w:rsidRPr="005E250B">
      <w:rPr>
        <w:noProof/>
        <w:vertAlign w:val="subscript"/>
      </w:rPr>
      <w:drawing>
        <wp:inline distT="0" distB="0" distL="0" distR="0" wp14:anchorId="625B925C" wp14:editId="6E0AABAF">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B8F4B"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BA390"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4249D"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3B9D6C55"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38936"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6033CCDC"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BDD0C"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564BE083"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2B5F3"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297B24AA"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60DB65"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4DCDAAB3"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465878" w14:textId="77777777" w:rsidR="0022528A" w:rsidRDefault="0022528A" w:rsidP="00EA0969">
      <w:pPr>
        <w:spacing w:after="0"/>
      </w:pPr>
      <w:r>
        <w:separator/>
      </w:r>
    </w:p>
  </w:footnote>
  <w:footnote w:type="continuationSeparator" w:id="0">
    <w:p w14:paraId="5F257AE8" w14:textId="77777777" w:rsidR="0022528A" w:rsidRDefault="0022528A">
      <w:r>
        <w:continuationSeparator/>
      </w:r>
    </w:p>
  </w:footnote>
  <w:footnote w:id="1">
    <w:p w14:paraId="529075EB" w14:textId="0C10A93F" w:rsidR="007C30C9" w:rsidRDefault="007C30C9" w:rsidP="007C30C9">
      <w:pPr>
        <w:pStyle w:val="FootnoteText"/>
      </w:pPr>
      <w:r>
        <w:rPr>
          <w:rStyle w:val="FootnoteReference"/>
        </w:rPr>
        <w:footnoteRef/>
      </w:r>
      <w:r>
        <w:t xml:space="preserve"> The consequential amendments will</w:t>
      </w:r>
      <w:r w:rsidRPr="005B23D5">
        <w:rPr>
          <w:rFonts w:cs="Arial"/>
          <w:sz w:val="22"/>
          <w:szCs w:val="22"/>
        </w:rPr>
        <w:t xml:space="preserve"> </w:t>
      </w:r>
      <w:r w:rsidRPr="005B23D5">
        <w:t xml:space="preserve">be incorporated into the proposed </w:t>
      </w:r>
      <w:r w:rsidRPr="003A53CD">
        <w:t>Telecommunications Legislation Amendment and Repeal (2022 Measures No. 1) Instrument 2022,</w:t>
      </w:r>
      <w:r>
        <w:t xml:space="preserve"> which (if made) will amend the Telecommunications Labelling Notice</w:t>
      </w:r>
      <w:r w:rsidRPr="001A6EFD">
        <w:rPr>
          <w:i/>
          <w:iC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9870D" w14:textId="77777777" w:rsidR="00C053A1" w:rsidRPr="00A5474E" w:rsidRDefault="0021426C" w:rsidP="00A5474E">
    <w:pPr>
      <w:pStyle w:val="Header"/>
    </w:pPr>
    <w:r>
      <w:rPr>
        <w:noProof/>
      </w:rPr>
      <w:drawing>
        <wp:inline distT="0" distB="0" distL="0" distR="0" wp14:anchorId="1B93F380" wp14:editId="15F13A70">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5503D" w14:textId="77777777" w:rsidR="00C053A1" w:rsidRDefault="00C053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653B0"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F96B803" w14:textId="77777777" w:rsidTr="003B0421">
      <w:trPr>
        <w:trHeight w:hRule="exact" w:val="988"/>
      </w:trPr>
      <w:tc>
        <w:tcPr>
          <w:tcW w:w="7678" w:type="dxa"/>
          <w:shd w:val="clear" w:color="auto" w:fill="auto"/>
        </w:tcPr>
        <w:p w14:paraId="7EB92393" w14:textId="77777777" w:rsidR="00971914" w:rsidRDefault="00971914" w:rsidP="00971914">
          <w:pPr>
            <w:pStyle w:val="Header"/>
          </w:pPr>
        </w:p>
      </w:tc>
    </w:tr>
    <w:tr w:rsidR="00971914" w14:paraId="425C1D11" w14:textId="77777777" w:rsidTr="003B0421">
      <w:tc>
        <w:tcPr>
          <w:tcW w:w="7678" w:type="dxa"/>
          <w:shd w:val="clear" w:color="auto" w:fill="auto"/>
        </w:tcPr>
        <w:p w14:paraId="741E1D6F" w14:textId="77777777" w:rsidR="00971914" w:rsidRDefault="00971914" w:rsidP="00971914">
          <w:pPr>
            <w:pStyle w:val="GridTable31"/>
          </w:pPr>
          <w:r>
            <w:t xml:space="preserve">Contents </w:t>
          </w:r>
          <w:r w:rsidRPr="00915B1C">
            <w:rPr>
              <w:b w:val="0"/>
              <w:spacing w:val="0"/>
              <w:sz w:val="28"/>
              <w:szCs w:val="28"/>
            </w:rPr>
            <w:t>(Continued)</w:t>
          </w:r>
        </w:p>
      </w:tc>
    </w:tr>
    <w:tr w:rsidR="00971914" w14:paraId="75FE4FB6" w14:textId="77777777" w:rsidTr="003B0421">
      <w:trPr>
        <w:trHeight w:val="1220"/>
      </w:trPr>
      <w:tc>
        <w:tcPr>
          <w:tcW w:w="7678" w:type="dxa"/>
          <w:shd w:val="clear" w:color="auto" w:fill="auto"/>
        </w:tcPr>
        <w:p w14:paraId="62D3E4D3" w14:textId="77777777" w:rsidR="00971914" w:rsidRDefault="00971914" w:rsidP="00971914"/>
      </w:tc>
    </w:tr>
  </w:tbl>
  <w:p w14:paraId="3844E9E3" w14:textId="77777777" w:rsidR="00971914" w:rsidRDefault="00971914" w:rsidP="0097191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FC20A52" w14:textId="77777777" w:rsidTr="003B0421">
      <w:trPr>
        <w:trHeight w:hRule="exact" w:val="988"/>
      </w:trPr>
      <w:tc>
        <w:tcPr>
          <w:tcW w:w="7678" w:type="dxa"/>
          <w:shd w:val="clear" w:color="auto" w:fill="auto"/>
        </w:tcPr>
        <w:p w14:paraId="519582A6" w14:textId="77777777" w:rsidR="00971914" w:rsidRDefault="00971914" w:rsidP="00971914">
          <w:pPr>
            <w:pStyle w:val="Header"/>
          </w:pPr>
        </w:p>
      </w:tc>
    </w:tr>
    <w:tr w:rsidR="00971914" w14:paraId="2861FEB6" w14:textId="77777777" w:rsidTr="003B0421">
      <w:tc>
        <w:tcPr>
          <w:tcW w:w="7678" w:type="dxa"/>
          <w:shd w:val="clear" w:color="auto" w:fill="auto"/>
        </w:tcPr>
        <w:p w14:paraId="0212DAD6" w14:textId="77777777" w:rsidR="00971914" w:rsidRDefault="00971914" w:rsidP="00971914">
          <w:pPr>
            <w:pStyle w:val="GridTable31"/>
          </w:pPr>
          <w:r>
            <w:t xml:space="preserve">Contents </w:t>
          </w:r>
          <w:r w:rsidRPr="00915B1C">
            <w:rPr>
              <w:b w:val="0"/>
              <w:spacing w:val="0"/>
              <w:sz w:val="28"/>
              <w:szCs w:val="28"/>
            </w:rPr>
            <w:t>(Continued)</w:t>
          </w:r>
        </w:p>
      </w:tc>
    </w:tr>
    <w:tr w:rsidR="00971914" w14:paraId="7C8D73E9" w14:textId="77777777" w:rsidTr="003B0421">
      <w:trPr>
        <w:trHeight w:val="1220"/>
      </w:trPr>
      <w:tc>
        <w:tcPr>
          <w:tcW w:w="7678" w:type="dxa"/>
          <w:shd w:val="clear" w:color="auto" w:fill="auto"/>
        </w:tcPr>
        <w:p w14:paraId="52756416" w14:textId="77777777" w:rsidR="00971914" w:rsidRDefault="00971914" w:rsidP="00971914"/>
      </w:tc>
    </w:tr>
  </w:tbl>
  <w:p w14:paraId="59A49C44" w14:textId="77777777" w:rsidR="00C053A1" w:rsidRPr="00A5474E" w:rsidRDefault="00C053A1" w:rsidP="00A5474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FF059" w14:textId="77777777" w:rsidR="00C053A1" w:rsidRDefault="00C053A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B3803"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C5C587E"/>
    <w:multiLevelType w:val="hybridMultilevel"/>
    <w:tmpl w:val="F5E4D366"/>
    <w:lvl w:ilvl="0" w:tplc="0C090019">
      <w:start w:val="1"/>
      <w:numFmt w:val="lowerLetter"/>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2CE138F"/>
    <w:multiLevelType w:val="hybridMultilevel"/>
    <w:tmpl w:val="B5AE749C"/>
    <w:lvl w:ilvl="0" w:tplc="EFD44FC6">
      <w:start w:val="34"/>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B3F700C"/>
    <w:multiLevelType w:val="hybridMultilevel"/>
    <w:tmpl w:val="0102E8B4"/>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CA75CBB"/>
    <w:multiLevelType w:val="hybridMultilevel"/>
    <w:tmpl w:val="9A844424"/>
    <w:lvl w:ilvl="0" w:tplc="0C090019">
      <w:start w:val="1"/>
      <w:numFmt w:val="lowerLetter"/>
      <w:lvlText w:val="%1."/>
      <w:lvlJc w:val="left"/>
      <w:pPr>
        <w:ind w:left="644" w:hanging="360"/>
      </w:p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0"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1"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2" w15:restartNumberingAfterBreak="0">
    <w:nsid w:val="37020905"/>
    <w:multiLevelType w:val="hybridMultilevel"/>
    <w:tmpl w:val="D654089A"/>
    <w:lvl w:ilvl="0" w:tplc="3CAC1348">
      <w:start w:val="1"/>
      <w:numFmt w:val="decimal"/>
      <w:lvlText w:val="%1."/>
      <w:lvlJc w:val="left"/>
      <w:pPr>
        <w:ind w:left="360" w:hanging="360"/>
      </w:pPr>
      <w:rPr>
        <w:rFonts w:ascii="Arial" w:hAnsi="Arial" w:cs="Arial" w:hint="default"/>
        <w:b w:val="0"/>
        <w:bCs w:val="0"/>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42BB345E"/>
    <w:multiLevelType w:val="hybridMultilevel"/>
    <w:tmpl w:val="D5F48DF4"/>
    <w:lvl w:ilvl="0" w:tplc="40C89188">
      <w:start w:val="1"/>
      <w:numFmt w:val="decimal"/>
      <w:lvlText w:val="%1."/>
      <w:lvlJc w:val="left"/>
      <w:pPr>
        <w:ind w:left="360" w:hanging="360"/>
      </w:pPr>
      <w:rPr>
        <w:b w:val="0"/>
        <w:bCs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4" w15:restartNumberingAfterBreak="0">
    <w:nsid w:val="50D77B7A"/>
    <w:multiLevelType w:val="hybridMultilevel"/>
    <w:tmpl w:val="B532DA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1E714FE"/>
    <w:multiLevelType w:val="hybridMultilevel"/>
    <w:tmpl w:val="FA5E754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10"/>
  </w:num>
  <w:num w:numId="6">
    <w:abstractNumId w:val="18"/>
  </w:num>
  <w:num w:numId="7">
    <w:abstractNumId w:val="15"/>
  </w:num>
  <w:num w:numId="8">
    <w:abstractNumId w:val="17"/>
  </w:num>
  <w:num w:numId="9">
    <w:abstractNumId w:val="19"/>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11"/>
  </w:num>
  <w:num w:numId="17">
    <w:abstractNumId w:val="2"/>
    <w:lvlOverride w:ilvl="0">
      <w:startOverride w:val="1"/>
    </w:lvlOverride>
  </w:num>
  <w:num w:numId="18">
    <w:abstractNumId w:val="3"/>
  </w:num>
  <w:num w:numId="19">
    <w:abstractNumId w:val="3"/>
  </w:num>
  <w:num w:numId="20">
    <w:abstractNumId w:val="14"/>
  </w:num>
  <w:num w:numId="21">
    <w:abstractNumId w:val="7"/>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num>
  <w:num w:numId="24">
    <w:abstractNumId w:val="8"/>
  </w:num>
  <w:num w:numId="25">
    <w:abstractNumId w:val="9"/>
  </w:num>
  <w:num w:numId="26">
    <w:abstractNumId w:val="12"/>
  </w:num>
  <w:num w:numId="27">
    <w:abstractNumId w:val="16"/>
  </w:num>
  <w:num w:numId="28">
    <w:abstractNumId w:val="2"/>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4337">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BBD"/>
    <w:rsid w:val="0000073B"/>
    <w:rsid w:val="00000B76"/>
    <w:rsid w:val="00003DF5"/>
    <w:rsid w:val="00004CA7"/>
    <w:rsid w:val="0000538C"/>
    <w:rsid w:val="00010667"/>
    <w:rsid w:val="000129D5"/>
    <w:rsid w:val="00014381"/>
    <w:rsid w:val="000151E3"/>
    <w:rsid w:val="00015AE7"/>
    <w:rsid w:val="00016E21"/>
    <w:rsid w:val="0001719C"/>
    <w:rsid w:val="0002224E"/>
    <w:rsid w:val="00023A36"/>
    <w:rsid w:val="000245E5"/>
    <w:rsid w:val="00024934"/>
    <w:rsid w:val="00026F7D"/>
    <w:rsid w:val="00026F91"/>
    <w:rsid w:val="00030DC6"/>
    <w:rsid w:val="00032621"/>
    <w:rsid w:val="00032AC4"/>
    <w:rsid w:val="00042C16"/>
    <w:rsid w:val="000460EB"/>
    <w:rsid w:val="0004764C"/>
    <w:rsid w:val="0005011A"/>
    <w:rsid w:val="0005014F"/>
    <w:rsid w:val="000502E4"/>
    <w:rsid w:val="00050396"/>
    <w:rsid w:val="0005045A"/>
    <w:rsid w:val="00051C1E"/>
    <w:rsid w:val="00053360"/>
    <w:rsid w:val="000539F9"/>
    <w:rsid w:val="000545C6"/>
    <w:rsid w:val="00054C27"/>
    <w:rsid w:val="00055EC3"/>
    <w:rsid w:val="000563CE"/>
    <w:rsid w:val="00057EDE"/>
    <w:rsid w:val="00062756"/>
    <w:rsid w:val="000659B6"/>
    <w:rsid w:val="0006686F"/>
    <w:rsid w:val="00066EA3"/>
    <w:rsid w:val="0006722A"/>
    <w:rsid w:val="00070E60"/>
    <w:rsid w:val="00071E80"/>
    <w:rsid w:val="00072C26"/>
    <w:rsid w:val="000732CF"/>
    <w:rsid w:val="000739BB"/>
    <w:rsid w:val="00075B96"/>
    <w:rsid w:val="0008196A"/>
    <w:rsid w:val="00084845"/>
    <w:rsid w:val="000855EB"/>
    <w:rsid w:val="00087515"/>
    <w:rsid w:val="000915ED"/>
    <w:rsid w:val="0009209D"/>
    <w:rsid w:val="00092276"/>
    <w:rsid w:val="0009463C"/>
    <w:rsid w:val="00095791"/>
    <w:rsid w:val="000969BD"/>
    <w:rsid w:val="000969BF"/>
    <w:rsid w:val="000A03DB"/>
    <w:rsid w:val="000A0C22"/>
    <w:rsid w:val="000A1400"/>
    <w:rsid w:val="000A17AF"/>
    <w:rsid w:val="000A2019"/>
    <w:rsid w:val="000A30A7"/>
    <w:rsid w:val="000A3C43"/>
    <w:rsid w:val="000A4A51"/>
    <w:rsid w:val="000A4AB1"/>
    <w:rsid w:val="000A5D2B"/>
    <w:rsid w:val="000A6AC7"/>
    <w:rsid w:val="000B1D8A"/>
    <w:rsid w:val="000B37C5"/>
    <w:rsid w:val="000B4664"/>
    <w:rsid w:val="000B5DE3"/>
    <w:rsid w:val="000C03FA"/>
    <w:rsid w:val="000C0A57"/>
    <w:rsid w:val="000C230C"/>
    <w:rsid w:val="000C3162"/>
    <w:rsid w:val="000C5CD8"/>
    <w:rsid w:val="000C6873"/>
    <w:rsid w:val="000C6AB4"/>
    <w:rsid w:val="000D069F"/>
    <w:rsid w:val="000D4836"/>
    <w:rsid w:val="000D6A7A"/>
    <w:rsid w:val="000D71D9"/>
    <w:rsid w:val="000D76E0"/>
    <w:rsid w:val="000D7E8B"/>
    <w:rsid w:val="000E01CB"/>
    <w:rsid w:val="000E0C7D"/>
    <w:rsid w:val="000E26F9"/>
    <w:rsid w:val="000E4449"/>
    <w:rsid w:val="000E5058"/>
    <w:rsid w:val="000E5FD5"/>
    <w:rsid w:val="000E6097"/>
    <w:rsid w:val="000F6245"/>
    <w:rsid w:val="000F67FE"/>
    <w:rsid w:val="00102BDF"/>
    <w:rsid w:val="00103829"/>
    <w:rsid w:val="001100EE"/>
    <w:rsid w:val="001104C2"/>
    <w:rsid w:val="00111EEA"/>
    <w:rsid w:val="00111FCE"/>
    <w:rsid w:val="00114F9D"/>
    <w:rsid w:val="00115413"/>
    <w:rsid w:val="00115B98"/>
    <w:rsid w:val="001164ED"/>
    <w:rsid w:val="0011798F"/>
    <w:rsid w:val="00121108"/>
    <w:rsid w:val="00121938"/>
    <w:rsid w:val="001229A5"/>
    <w:rsid w:val="0012489B"/>
    <w:rsid w:val="0012728A"/>
    <w:rsid w:val="00130017"/>
    <w:rsid w:val="00130F91"/>
    <w:rsid w:val="001329CF"/>
    <w:rsid w:val="001340E4"/>
    <w:rsid w:val="0013418A"/>
    <w:rsid w:val="001349ED"/>
    <w:rsid w:val="00134C7C"/>
    <w:rsid w:val="00137424"/>
    <w:rsid w:val="00140318"/>
    <w:rsid w:val="00141AD9"/>
    <w:rsid w:val="00145CB6"/>
    <w:rsid w:val="00146CE6"/>
    <w:rsid w:val="00152903"/>
    <w:rsid w:val="00152EBB"/>
    <w:rsid w:val="00153FD5"/>
    <w:rsid w:val="0015435D"/>
    <w:rsid w:val="00154A05"/>
    <w:rsid w:val="0015614F"/>
    <w:rsid w:val="001577C2"/>
    <w:rsid w:val="00157CB7"/>
    <w:rsid w:val="00161B37"/>
    <w:rsid w:val="001629E2"/>
    <w:rsid w:val="001633C4"/>
    <w:rsid w:val="00163E09"/>
    <w:rsid w:val="001704D5"/>
    <w:rsid w:val="00170900"/>
    <w:rsid w:val="00171591"/>
    <w:rsid w:val="001728CF"/>
    <w:rsid w:val="00173981"/>
    <w:rsid w:val="00173F58"/>
    <w:rsid w:val="0017719D"/>
    <w:rsid w:val="00177348"/>
    <w:rsid w:val="00182EBA"/>
    <w:rsid w:val="00183227"/>
    <w:rsid w:val="00183FD7"/>
    <w:rsid w:val="00185CAB"/>
    <w:rsid w:val="001875B7"/>
    <w:rsid w:val="00187CB3"/>
    <w:rsid w:val="0019050A"/>
    <w:rsid w:val="001910D4"/>
    <w:rsid w:val="00191741"/>
    <w:rsid w:val="00196E9A"/>
    <w:rsid w:val="001976E3"/>
    <w:rsid w:val="001A0F1A"/>
    <w:rsid w:val="001A232B"/>
    <w:rsid w:val="001A44EC"/>
    <w:rsid w:val="001A521C"/>
    <w:rsid w:val="001A6ABB"/>
    <w:rsid w:val="001A6EFD"/>
    <w:rsid w:val="001B37B4"/>
    <w:rsid w:val="001B58AA"/>
    <w:rsid w:val="001B7E48"/>
    <w:rsid w:val="001C17CE"/>
    <w:rsid w:val="001C36CA"/>
    <w:rsid w:val="001C44D1"/>
    <w:rsid w:val="001C6AEE"/>
    <w:rsid w:val="001C7505"/>
    <w:rsid w:val="001C7630"/>
    <w:rsid w:val="001D2166"/>
    <w:rsid w:val="001D43FF"/>
    <w:rsid w:val="001D56EE"/>
    <w:rsid w:val="001D69CD"/>
    <w:rsid w:val="001D6D15"/>
    <w:rsid w:val="001D77B7"/>
    <w:rsid w:val="001E03BE"/>
    <w:rsid w:val="001F26DE"/>
    <w:rsid w:val="001F47BA"/>
    <w:rsid w:val="001F50F7"/>
    <w:rsid w:val="001F7558"/>
    <w:rsid w:val="00201EE2"/>
    <w:rsid w:val="0020521E"/>
    <w:rsid w:val="00205428"/>
    <w:rsid w:val="00205884"/>
    <w:rsid w:val="00205B57"/>
    <w:rsid w:val="00206B52"/>
    <w:rsid w:val="00211E44"/>
    <w:rsid w:val="002131B1"/>
    <w:rsid w:val="0021426C"/>
    <w:rsid w:val="0021566B"/>
    <w:rsid w:val="002157E0"/>
    <w:rsid w:val="00216A57"/>
    <w:rsid w:val="00217434"/>
    <w:rsid w:val="00217448"/>
    <w:rsid w:val="00217865"/>
    <w:rsid w:val="0022334F"/>
    <w:rsid w:val="00223AE4"/>
    <w:rsid w:val="0022528A"/>
    <w:rsid w:val="00225BEC"/>
    <w:rsid w:val="00226819"/>
    <w:rsid w:val="00227DCD"/>
    <w:rsid w:val="00233101"/>
    <w:rsid w:val="0023325E"/>
    <w:rsid w:val="00233817"/>
    <w:rsid w:val="0023539A"/>
    <w:rsid w:val="00236223"/>
    <w:rsid w:val="002367FF"/>
    <w:rsid w:val="00240CE9"/>
    <w:rsid w:val="00241642"/>
    <w:rsid w:val="002434BA"/>
    <w:rsid w:val="00245802"/>
    <w:rsid w:val="00246089"/>
    <w:rsid w:val="00246093"/>
    <w:rsid w:val="00246702"/>
    <w:rsid w:val="00247C59"/>
    <w:rsid w:val="00247F2E"/>
    <w:rsid w:val="00250ADC"/>
    <w:rsid w:val="00250B07"/>
    <w:rsid w:val="00257553"/>
    <w:rsid w:val="00260FB2"/>
    <w:rsid w:val="00262128"/>
    <w:rsid w:val="00262ED7"/>
    <w:rsid w:val="0026393C"/>
    <w:rsid w:val="00266083"/>
    <w:rsid w:val="0027165D"/>
    <w:rsid w:val="0027304A"/>
    <w:rsid w:val="00273CEB"/>
    <w:rsid w:val="00274FA3"/>
    <w:rsid w:val="0028010E"/>
    <w:rsid w:val="002804D4"/>
    <w:rsid w:val="002816AB"/>
    <w:rsid w:val="00281C89"/>
    <w:rsid w:val="0028282F"/>
    <w:rsid w:val="00284D86"/>
    <w:rsid w:val="0028541B"/>
    <w:rsid w:val="002873C3"/>
    <w:rsid w:val="00291418"/>
    <w:rsid w:val="0029445B"/>
    <w:rsid w:val="0029593B"/>
    <w:rsid w:val="00295F8C"/>
    <w:rsid w:val="00296945"/>
    <w:rsid w:val="00297FC5"/>
    <w:rsid w:val="002A0417"/>
    <w:rsid w:val="002A0EAC"/>
    <w:rsid w:val="002A16D8"/>
    <w:rsid w:val="002A1BC8"/>
    <w:rsid w:val="002A3EF2"/>
    <w:rsid w:val="002A5CCF"/>
    <w:rsid w:val="002A633C"/>
    <w:rsid w:val="002A7047"/>
    <w:rsid w:val="002B0DED"/>
    <w:rsid w:val="002B19A2"/>
    <w:rsid w:val="002B381A"/>
    <w:rsid w:val="002B3F2B"/>
    <w:rsid w:val="002B3FDB"/>
    <w:rsid w:val="002B4FCC"/>
    <w:rsid w:val="002B7408"/>
    <w:rsid w:val="002B7494"/>
    <w:rsid w:val="002B7A29"/>
    <w:rsid w:val="002B7CFD"/>
    <w:rsid w:val="002C0530"/>
    <w:rsid w:val="002C20F7"/>
    <w:rsid w:val="002C210F"/>
    <w:rsid w:val="002D3600"/>
    <w:rsid w:val="002D6D5B"/>
    <w:rsid w:val="002E4DDC"/>
    <w:rsid w:val="002E719E"/>
    <w:rsid w:val="002E7D83"/>
    <w:rsid w:val="002F7036"/>
    <w:rsid w:val="00302480"/>
    <w:rsid w:val="00302758"/>
    <w:rsid w:val="00306136"/>
    <w:rsid w:val="00307243"/>
    <w:rsid w:val="00307D41"/>
    <w:rsid w:val="00315654"/>
    <w:rsid w:val="003165E6"/>
    <w:rsid w:val="0031722B"/>
    <w:rsid w:val="0031790F"/>
    <w:rsid w:val="003215B5"/>
    <w:rsid w:val="003221CF"/>
    <w:rsid w:val="003233ED"/>
    <w:rsid w:val="00324D9F"/>
    <w:rsid w:val="003253EE"/>
    <w:rsid w:val="00325EDF"/>
    <w:rsid w:val="00327948"/>
    <w:rsid w:val="0033000F"/>
    <w:rsid w:val="00332011"/>
    <w:rsid w:val="00332518"/>
    <w:rsid w:val="00332925"/>
    <w:rsid w:val="00332E3F"/>
    <w:rsid w:val="003332ED"/>
    <w:rsid w:val="003368DC"/>
    <w:rsid w:val="00341D97"/>
    <w:rsid w:val="003447A7"/>
    <w:rsid w:val="0034490B"/>
    <w:rsid w:val="00345927"/>
    <w:rsid w:val="00350584"/>
    <w:rsid w:val="00351857"/>
    <w:rsid w:val="00353F4F"/>
    <w:rsid w:val="003545E8"/>
    <w:rsid w:val="00354A74"/>
    <w:rsid w:val="0035758F"/>
    <w:rsid w:val="0036095C"/>
    <w:rsid w:val="00360FDD"/>
    <w:rsid w:val="003610E1"/>
    <w:rsid w:val="003640A5"/>
    <w:rsid w:val="00364FD9"/>
    <w:rsid w:val="00366332"/>
    <w:rsid w:val="00366D86"/>
    <w:rsid w:val="003671BE"/>
    <w:rsid w:val="00370AEB"/>
    <w:rsid w:val="00370B8F"/>
    <w:rsid w:val="0037241A"/>
    <w:rsid w:val="00372485"/>
    <w:rsid w:val="00373200"/>
    <w:rsid w:val="0037546D"/>
    <w:rsid w:val="00375B40"/>
    <w:rsid w:val="00375EF5"/>
    <w:rsid w:val="003767A5"/>
    <w:rsid w:val="00376FC6"/>
    <w:rsid w:val="00377C31"/>
    <w:rsid w:val="003803BD"/>
    <w:rsid w:val="003810E5"/>
    <w:rsid w:val="00381D15"/>
    <w:rsid w:val="0038346E"/>
    <w:rsid w:val="00385254"/>
    <w:rsid w:val="00390D91"/>
    <w:rsid w:val="0039285C"/>
    <w:rsid w:val="003933E8"/>
    <w:rsid w:val="00394031"/>
    <w:rsid w:val="00396DC2"/>
    <w:rsid w:val="00396FCC"/>
    <w:rsid w:val="003A04DB"/>
    <w:rsid w:val="003A53CD"/>
    <w:rsid w:val="003A5F5B"/>
    <w:rsid w:val="003A789A"/>
    <w:rsid w:val="003B0B9C"/>
    <w:rsid w:val="003B12EC"/>
    <w:rsid w:val="003B1FE5"/>
    <w:rsid w:val="003B4503"/>
    <w:rsid w:val="003C03B8"/>
    <w:rsid w:val="003C3787"/>
    <w:rsid w:val="003C530F"/>
    <w:rsid w:val="003C77E0"/>
    <w:rsid w:val="003D17D7"/>
    <w:rsid w:val="003D1D36"/>
    <w:rsid w:val="003D2678"/>
    <w:rsid w:val="003D4904"/>
    <w:rsid w:val="003D5ECC"/>
    <w:rsid w:val="003D71A3"/>
    <w:rsid w:val="003D75C6"/>
    <w:rsid w:val="003E0518"/>
    <w:rsid w:val="003E0CD6"/>
    <w:rsid w:val="003E2B8A"/>
    <w:rsid w:val="003E2F54"/>
    <w:rsid w:val="003E507C"/>
    <w:rsid w:val="003E6AFE"/>
    <w:rsid w:val="003E78B1"/>
    <w:rsid w:val="003E7DA5"/>
    <w:rsid w:val="003F10EE"/>
    <w:rsid w:val="003F16F6"/>
    <w:rsid w:val="003F1A30"/>
    <w:rsid w:val="003F4DC7"/>
    <w:rsid w:val="003F5235"/>
    <w:rsid w:val="003F5C99"/>
    <w:rsid w:val="003F631A"/>
    <w:rsid w:val="003F7613"/>
    <w:rsid w:val="003F7CC3"/>
    <w:rsid w:val="003F7E4A"/>
    <w:rsid w:val="00401F1A"/>
    <w:rsid w:val="00402007"/>
    <w:rsid w:val="004027E4"/>
    <w:rsid w:val="00407A8A"/>
    <w:rsid w:val="0041020A"/>
    <w:rsid w:val="0041071D"/>
    <w:rsid w:val="0041272E"/>
    <w:rsid w:val="00414AFC"/>
    <w:rsid w:val="004150A3"/>
    <w:rsid w:val="004151A7"/>
    <w:rsid w:val="00415310"/>
    <w:rsid w:val="00420935"/>
    <w:rsid w:val="00420D19"/>
    <w:rsid w:val="00421709"/>
    <w:rsid w:val="00423763"/>
    <w:rsid w:val="00424A33"/>
    <w:rsid w:val="0042762F"/>
    <w:rsid w:val="00427DC7"/>
    <w:rsid w:val="00431613"/>
    <w:rsid w:val="00431792"/>
    <w:rsid w:val="0043297A"/>
    <w:rsid w:val="00432EB2"/>
    <w:rsid w:val="004366F7"/>
    <w:rsid w:val="0043714F"/>
    <w:rsid w:val="00437AE0"/>
    <w:rsid w:val="004438B5"/>
    <w:rsid w:val="00444E85"/>
    <w:rsid w:val="00445A51"/>
    <w:rsid w:val="00447037"/>
    <w:rsid w:val="00450165"/>
    <w:rsid w:val="0045124D"/>
    <w:rsid w:val="00451F84"/>
    <w:rsid w:val="004534BF"/>
    <w:rsid w:val="004536C3"/>
    <w:rsid w:val="00454344"/>
    <w:rsid w:val="00454596"/>
    <w:rsid w:val="00455E13"/>
    <w:rsid w:val="0045605D"/>
    <w:rsid w:val="0045729C"/>
    <w:rsid w:val="004579BE"/>
    <w:rsid w:val="0046135B"/>
    <w:rsid w:val="0046171B"/>
    <w:rsid w:val="00461D47"/>
    <w:rsid w:val="00463C2B"/>
    <w:rsid w:val="004718CC"/>
    <w:rsid w:val="0047590F"/>
    <w:rsid w:val="00475FD5"/>
    <w:rsid w:val="00477B30"/>
    <w:rsid w:val="0048074F"/>
    <w:rsid w:val="00481695"/>
    <w:rsid w:val="00486FF6"/>
    <w:rsid w:val="00487692"/>
    <w:rsid w:val="00490C46"/>
    <w:rsid w:val="00493463"/>
    <w:rsid w:val="00494222"/>
    <w:rsid w:val="0049506D"/>
    <w:rsid w:val="00495A96"/>
    <w:rsid w:val="00495BB3"/>
    <w:rsid w:val="004A19BA"/>
    <w:rsid w:val="004A56BB"/>
    <w:rsid w:val="004A70D6"/>
    <w:rsid w:val="004B1751"/>
    <w:rsid w:val="004B68AF"/>
    <w:rsid w:val="004B71C3"/>
    <w:rsid w:val="004C0253"/>
    <w:rsid w:val="004C2C09"/>
    <w:rsid w:val="004C4B1F"/>
    <w:rsid w:val="004C649F"/>
    <w:rsid w:val="004C7C44"/>
    <w:rsid w:val="004D56FF"/>
    <w:rsid w:val="004E0E20"/>
    <w:rsid w:val="004E15A4"/>
    <w:rsid w:val="004E39D3"/>
    <w:rsid w:val="004E508A"/>
    <w:rsid w:val="004E5901"/>
    <w:rsid w:val="004E616D"/>
    <w:rsid w:val="004E64F6"/>
    <w:rsid w:val="004E6808"/>
    <w:rsid w:val="004F0CE8"/>
    <w:rsid w:val="004F1BDE"/>
    <w:rsid w:val="004F2CEE"/>
    <w:rsid w:val="004F455B"/>
    <w:rsid w:val="004F556E"/>
    <w:rsid w:val="004F591C"/>
    <w:rsid w:val="004F7F44"/>
    <w:rsid w:val="00500160"/>
    <w:rsid w:val="005013D5"/>
    <w:rsid w:val="00501A4B"/>
    <w:rsid w:val="005037B4"/>
    <w:rsid w:val="00506EBC"/>
    <w:rsid w:val="005079BF"/>
    <w:rsid w:val="00510FBE"/>
    <w:rsid w:val="0051269A"/>
    <w:rsid w:val="005129D4"/>
    <w:rsid w:val="00512D74"/>
    <w:rsid w:val="00521237"/>
    <w:rsid w:val="005217CA"/>
    <w:rsid w:val="005219E7"/>
    <w:rsid w:val="00524CD2"/>
    <w:rsid w:val="00531B9A"/>
    <w:rsid w:val="00531D15"/>
    <w:rsid w:val="00537604"/>
    <w:rsid w:val="00542377"/>
    <w:rsid w:val="005439BB"/>
    <w:rsid w:val="005460F2"/>
    <w:rsid w:val="005466B1"/>
    <w:rsid w:val="005476EB"/>
    <w:rsid w:val="00551782"/>
    <w:rsid w:val="00552E3C"/>
    <w:rsid w:val="005554D8"/>
    <w:rsid w:val="00560183"/>
    <w:rsid w:val="00563EF1"/>
    <w:rsid w:val="00564E0C"/>
    <w:rsid w:val="00565A48"/>
    <w:rsid w:val="00566AB4"/>
    <w:rsid w:val="00570563"/>
    <w:rsid w:val="00572FAF"/>
    <w:rsid w:val="00573812"/>
    <w:rsid w:val="00575AC5"/>
    <w:rsid w:val="0057605D"/>
    <w:rsid w:val="00577721"/>
    <w:rsid w:val="00581347"/>
    <w:rsid w:val="00581AC9"/>
    <w:rsid w:val="00582099"/>
    <w:rsid w:val="00582E43"/>
    <w:rsid w:val="00583104"/>
    <w:rsid w:val="00583193"/>
    <w:rsid w:val="005849F8"/>
    <w:rsid w:val="00584B51"/>
    <w:rsid w:val="00586CD2"/>
    <w:rsid w:val="0059069B"/>
    <w:rsid w:val="005938DF"/>
    <w:rsid w:val="005942C1"/>
    <w:rsid w:val="00594E9C"/>
    <w:rsid w:val="005A006D"/>
    <w:rsid w:val="005A099B"/>
    <w:rsid w:val="005A2D9C"/>
    <w:rsid w:val="005A55FE"/>
    <w:rsid w:val="005A64E1"/>
    <w:rsid w:val="005A6A11"/>
    <w:rsid w:val="005B173A"/>
    <w:rsid w:val="005B23D5"/>
    <w:rsid w:val="005B2F0D"/>
    <w:rsid w:val="005B4AED"/>
    <w:rsid w:val="005C16FC"/>
    <w:rsid w:val="005C34EF"/>
    <w:rsid w:val="005C364B"/>
    <w:rsid w:val="005C4E0C"/>
    <w:rsid w:val="005C73CA"/>
    <w:rsid w:val="005D2502"/>
    <w:rsid w:val="005D27F8"/>
    <w:rsid w:val="005D3A97"/>
    <w:rsid w:val="005D40BB"/>
    <w:rsid w:val="005D47F3"/>
    <w:rsid w:val="005D49BF"/>
    <w:rsid w:val="005D4A2A"/>
    <w:rsid w:val="005D4AA5"/>
    <w:rsid w:val="005D6D9D"/>
    <w:rsid w:val="005D6F4E"/>
    <w:rsid w:val="005D7C73"/>
    <w:rsid w:val="005E1E76"/>
    <w:rsid w:val="005E250B"/>
    <w:rsid w:val="005E252F"/>
    <w:rsid w:val="005E3ACD"/>
    <w:rsid w:val="005E424B"/>
    <w:rsid w:val="005E4472"/>
    <w:rsid w:val="005E4C29"/>
    <w:rsid w:val="005E6AC8"/>
    <w:rsid w:val="005E7226"/>
    <w:rsid w:val="005E7A57"/>
    <w:rsid w:val="005F24B0"/>
    <w:rsid w:val="005F3A2A"/>
    <w:rsid w:val="005F75D8"/>
    <w:rsid w:val="006014BB"/>
    <w:rsid w:val="00604315"/>
    <w:rsid w:val="00604E26"/>
    <w:rsid w:val="0060523F"/>
    <w:rsid w:val="006052CF"/>
    <w:rsid w:val="00606274"/>
    <w:rsid w:val="006073E9"/>
    <w:rsid w:val="00607522"/>
    <w:rsid w:val="00607B8D"/>
    <w:rsid w:val="00611F5C"/>
    <w:rsid w:val="00613A39"/>
    <w:rsid w:val="006143BF"/>
    <w:rsid w:val="00616436"/>
    <w:rsid w:val="00616E09"/>
    <w:rsid w:val="0061702B"/>
    <w:rsid w:val="006207BE"/>
    <w:rsid w:val="00622A3B"/>
    <w:rsid w:val="00622AC0"/>
    <w:rsid w:val="00622EEA"/>
    <w:rsid w:val="00623879"/>
    <w:rsid w:val="0062396C"/>
    <w:rsid w:val="00623FF9"/>
    <w:rsid w:val="0062437D"/>
    <w:rsid w:val="00624C78"/>
    <w:rsid w:val="006250A6"/>
    <w:rsid w:val="00627D4E"/>
    <w:rsid w:val="00632B89"/>
    <w:rsid w:val="0063346D"/>
    <w:rsid w:val="00634478"/>
    <w:rsid w:val="0064020F"/>
    <w:rsid w:val="006403B1"/>
    <w:rsid w:val="00642810"/>
    <w:rsid w:val="00643002"/>
    <w:rsid w:val="00644373"/>
    <w:rsid w:val="00644F93"/>
    <w:rsid w:val="00645915"/>
    <w:rsid w:val="00646CC4"/>
    <w:rsid w:val="006473DC"/>
    <w:rsid w:val="006519C3"/>
    <w:rsid w:val="00652B30"/>
    <w:rsid w:val="006538E6"/>
    <w:rsid w:val="00656345"/>
    <w:rsid w:val="00656DC6"/>
    <w:rsid w:val="00660EC6"/>
    <w:rsid w:val="0066100A"/>
    <w:rsid w:val="00661912"/>
    <w:rsid w:val="0066237E"/>
    <w:rsid w:val="00664110"/>
    <w:rsid w:val="006646AE"/>
    <w:rsid w:val="00664D17"/>
    <w:rsid w:val="00666520"/>
    <w:rsid w:val="00667C5B"/>
    <w:rsid w:val="00673FD6"/>
    <w:rsid w:val="00676F96"/>
    <w:rsid w:val="0068363C"/>
    <w:rsid w:val="00690352"/>
    <w:rsid w:val="00690774"/>
    <w:rsid w:val="00691EB8"/>
    <w:rsid w:val="00692CDE"/>
    <w:rsid w:val="00693073"/>
    <w:rsid w:val="00694D09"/>
    <w:rsid w:val="0069694B"/>
    <w:rsid w:val="00696AB8"/>
    <w:rsid w:val="00696E36"/>
    <w:rsid w:val="006977FF"/>
    <w:rsid w:val="006A01FA"/>
    <w:rsid w:val="006A0E9E"/>
    <w:rsid w:val="006A25C7"/>
    <w:rsid w:val="006A3B5E"/>
    <w:rsid w:val="006A3ECF"/>
    <w:rsid w:val="006A44B6"/>
    <w:rsid w:val="006A4AAD"/>
    <w:rsid w:val="006A4CCA"/>
    <w:rsid w:val="006A6CF5"/>
    <w:rsid w:val="006A6DA2"/>
    <w:rsid w:val="006A7AB2"/>
    <w:rsid w:val="006B028F"/>
    <w:rsid w:val="006B0765"/>
    <w:rsid w:val="006B0912"/>
    <w:rsid w:val="006B18F6"/>
    <w:rsid w:val="006B52DE"/>
    <w:rsid w:val="006B5717"/>
    <w:rsid w:val="006B582F"/>
    <w:rsid w:val="006B5EB2"/>
    <w:rsid w:val="006C0CEB"/>
    <w:rsid w:val="006C1631"/>
    <w:rsid w:val="006C3B1E"/>
    <w:rsid w:val="006C3EAB"/>
    <w:rsid w:val="006C47FD"/>
    <w:rsid w:val="006C5C19"/>
    <w:rsid w:val="006C5CA5"/>
    <w:rsid w:val="006C5FD4"/>
    <w:rsid w:val="006C621D"/>
    <w:rsid w:val="006C6F90"/>
    <w:rsid w:val="006C70A0"/>
    <w:rsid w:val="006C7F90"/>
    <w:rsid w:val="006D229C"/>
    <w:rsid w:val="006D27CB"/>
    <w:rsid w:val="006D2CC5"/>
    <w:rsid w:val="006D2F08"/>
    <w:rsid w:val="006D31DA"/>
    <w:rsid w:val="006D576C"/>
    <w:rsid w:val="006D5865"/>
    <w:rsid w:val="006D5DEC"/>
    <w:rsid w:val="006D623C"/>
    <w:rsid w:val="006D7188"/>
    <w:rsid w:val="006D7E7F"/>
    <w:rsid w:val="006E0CC6"/>
    <w:rsid w:val="006E4B1B"/>
    <w:rsid w:val="006E5445"/>
    <w:rsid w:val="006E7A21"/>
    <w:rsid w:val="006E7D93"/>
    <w:rsid w:val="006F1D7C"/>
    <w:rsid w:val="006F3808"/>
    <w:rsid w:val="0070133D"/>
    <w:rsid w:val="007029A3"/>
    <w:rsid w:val="007068A7"/>
    <w:rsid w:val="00706B51"/>
    <w:rsid w:val="00706E4E"/>
    <w:rsid w:val="0070791C"/>
    <w:rsid w:val="00710F10"/>
    <w:rsid w:val="007132C8"/>
    <w:rsid w:val="0071383C"/>
    <w:rsid w:val="00713A03"/>
    <w:rsid w:val="007141A7"/>
    <w:rsid w:val="00714AA6"/>
    <w:rsid w:val="00715722"/>
    <w:rsid w:val="00715BAF"/>
    <w:rsid w:val="00715D85"/>
    <w:rsid w:val="007160F2"/>
    <w:rsid w:val="00721032"/>
    <w:rsid w:val="00721259"/>
    <w:rsid w:val="00721B55"/>
    <w:rsid w:val="00723239"/>
    <w:rsid w:val="007238B5"/>
    <w:rsid w:val="00725019"/>
    <w:rsid w:val="00725250"/>
    <w:rsid w:val="00725329"/>
    <w:rsid w:val="00726CE4"/>
    <w:rsid w:val="00731209"/>
    <w:rsid w:val="00734143"/>
    <w:rsid w:val="007343DD"/>
    <w:rsid w:val="0073685D"/>
    <w:rsid w:val="007371B3"/>
    <w:rsid w:val="00737E47"/>
    <w:rsid w:val="00740EAC"/>
    <w:rsid w:val="007437DD"/>
    <w:rsid w:val="00744956"/>
    <w:rsid w:val="00745A5C"/>
    <w:rsid w:val="0074605F"/>
    <w:rsid w:val="00747E94"/>
    <w:rsid w:val="007520F0"/>
    <w:rsid w:val="00754C83"/>
    <w:rsid w:val="00756054"/>
    <w:rsid w:val="00761E5C"/>
    <w:rsid w:val="00763076"/>
    <w:rsid w:val="00764954"/>
    <w:rsid w:val="00765B98"/>
    <w:rsid w:val="00765DF8"/>
    <w:rsid w:val="00766749"/>
    <w:rsid w:val="00767C1B"/>
    <w:rsid w:val="00770B3F"/>
    <w:rsid w:val="007714A9"/>
    <w:rsid w:val="007724C8"/>
    <w:rsid w:val="00772EF0"/>
    <w:rsid w:val="00774083"/>
    <w:rsid w:val="00774F88"/>
    <w:rsid w:val="00774FDB"/>
    <w:rsid w:val="00776D7A"/>
    <w:rsid w:val="00777BA2"/>
    <w:rsid w:val="0078017E"/>
    <w:rsid w:val="0078096C"/>
    <w:rsid w:val="00781408"/>
    <w:rsid w:val="00784BCD"/>
    <w:rsid w:val="00784F7F"/>
    <w:rsid w:val="007868C2"/>
    <w:rsid w:val="007878BD"/>
    <w:rsid w:val="00790AC8"/>
    <w:rsid w:val="007919E4"/>
    <w:rsid w:val="00792AEA"/>
    <w:rsid w:val="00796830"/>
    <w:rsid w:val="00796F25"/>
    <w:rsid w:val="007A2E98"/>
    <w:rsid w:val="007A3510"/>
    <w:rsid w:val="007A3BA3"/>
    <w:rsid w:val="007A6CC0"/>
    <w:rsid w:val="007A7FEC"/>
    <w:rsid w:val="007B1499"/>
    <w:rsid w:val="007B1BBF"/>
    <w:rsid w:val="007B2960"/>
    <w:rsid w:val="007B355D"/>
    <w:rsid w:val="007B5167"/>
    <w:rsid w:val="007B57A1"/>
    <w:rsid w:val="007B74E2"/>
    <w:rsid w:val="007B7980"/>
    <w:rsid w:val="007C0DEF"/>
    <w:rsid w:val="007C30C9"/>
    <w:rsid w:val="007C4B9C"/>
    <w:rsid w:val="007C5D5A"/>
    <w:rsid w:val="007C607F"/>
    <w:rsid w:val="007C79DD"/>
    <w:rsid w:val="007D1A97"/>
    <w:rsid w:val="007D2CD6"/>
    <w:rsid w:val="007D3063"/>
    <w:rsid w:val="007D364F"/>
    <w:rsid w:val="007D3CEB"/>
    <w:rsid w:val="007D6320"/>
    <w:rsid w:val="007E00CA"/>
    <w:rsid w:val="007E668A"/>
    <w:rsid w:val="007E7683"/>
    <w:rsid w:val="007F2E2A"/>
    <w:rsid w:val="007F49FA"/>
    <w:rsid w:val="007F54C4"/>
    <w:rsid w:val="007F6E9A"/>
    <w:rsid w:val="007F7F67"/>
    <w:rsid w:val="008004B8"/>
    <w:rsid w:val="00800CCD"/>
    <w:rsid w:val="00801DCC"/>
    <w:rsid w:val="00801FEB"/>
    <w:rsid w:val="00803610"/>
    <w:rsid w:val="008044D4"/>
    <w:rsid w:val="00804920"/>
    <w:rsid w:val="00805E9B"/>
    <w:rsid w:val="0081039E"/>
    <w:rsid w:val="00810AB4"/>
    <w:rsid w:val="00811524"/>
    <w:rsid w:val="00812654"/>
    <w:rsid w:val="00815940"/>
    <w:rsid w:val="00817B56"/>
    <w:rsid w:val="00817BA2"/>
    <w:rsid w:val="0082080E"/>
    <w:rsid w:val="00821A88"/>
    <w:rsid w:val="00822EAC"/>
    <w:rsid w:val="00822F7A"/>
    <w:rsid w:val="0082322E"/>
    <w:rsid w:val="0082495D"/>
    <w:rsid w:val="00824D06"/>
    <w:rsid w:val="008270B8"/>
    <w:rsid w:val="00830CC5"/>
    <w:rsid w:val="0083168E"/>
    <w:rsid w:val="00831AC3"/>
    <w:rsid w:val="00832A9C"/>
    <w:rsid w:val="008369E5"/>
    <w:rsid w:val="00836FCE"/>
    <w:rsid w:val="0083740E"/>
    <w:rsid w:val="008408FF"/>
    <w:rsid w:val="00840980"/>
    <w:rsid w:val="00841C0A"/>
    <w:rsid w:val="00843AE6"/>
    <w:rsid w:val="00847399"/>
    <w:rsid w:val="00851214"/>
    <w:rsid w:val="00851432"/>
    <w:rsid w:val="00851F3F"/>
    <w:rsid w:val="00853912"/>
    <w:rsid w:val="00853F69"/>
    <w:rsid w:val="00856EDC"/>
    <w:rsid w:val="008612A8"/>
    <w:rsid w:val="00861903"/>
    <w:rsid w:val="008623B5"/>
    <w:rsid w:val="00866C1C"/>
    <w:rsid w:val="0086789B"/>
    <w:rsid w:val="00870ABA"/>
    <w:rsid w:val="008710E1"/>
    <w:rsid w:val="008716E5"/>
    <w:rsid w:val="00871F3D"/>
    <w:rsid w:val="00873B19"/>
    <w:rsid w:val="00877E3C"/>
    <w:rsid w:val="00877FC4"/>
    <w:rsid w:val="00881CA9"/>
    <w:rsid w:val="00883286"/>
    <w:rsid w:val="00883628"/>
    <w:rsid w:val="00885318"/>
    <w:rsid w:val="00885544"/>
    <w:rsid w:val="008859E9"/>
    <w:rsid w:val="00885C6A"/>
    <w:rsid w:val="0088634E"/>
    <w:rsid w:val="00887A56"/>
    <w:rsid w:val="00891085"/>
    <w:rsid w:val="00892949"/>
    <w:rsid w:val="00893AB8"/>
    <w:rsid w:val="00893F60"/>
    <w:rsid w:val="00895A32"/>
    <w:rsid w:val="008978C6"/>
    <w:rsid w:val="008A04C8"/>
    <w:rsid w:val="008A4066"/>
    <w:rsid w:val="008A6913"/>
    <w:rsid w:val="008B4DD3"/>
    <w:rsid w:val="008B6D5D"/>
    <w:rsid w:val="008B6E49"/>
    <w:rsid w:val="008B70F3"/>
    <w:rsid w:val="008B71C4"/>
    <w:rsid w:val="008B76DF"/>
    <w:rsid w:val="008C10F4"/>
    <w:rsid w:val="008C3493"/>
    <w:rsid w:val="008C65F7"/>
    <w:rsid w:val="008D2177"/>
    <w:rsid w:val="008D409F"/>
    <w:rsid w:val="008E0428"/>
    <w:rsid w:val="008E4292"/>
    <w:rsid w:val="008E4767"/>
    <w:rsid w:val="008E6594"/>
    <w:rsid w:val="008E7A8C"/>
    <w:rsid w:val="008F19DC"/>
    <w:rsid w:val="0090203B"/>
    <w:rsid w:val="00903285"/>
    <w:rsid w:val="00906F40"/>
    <w:rsid w:val="0090731E"/>
    <w:rsid w:val="00907556"/>
    <w:rsid w:val="00915393"/>
    <w:rsid w:val="00915484"/>
    <w:rsid w:val="00915B1C"/>
    <w:rsid w:val="009174F3"/>
    <w:rsid w:val="00917817"/>
    <w:rsid w:val="0091797D"/>
    <w:rsid w:val="0092154C"/>
    <w:rsid w:val="00923607"/>
    <w:rsid w:val="00923CBA"/>
    <w:rsid w:val="00926703"/>
    <w:rsid w:val="0092720C"/>
    <w:rsid w:val="00927691"/>
    <w:rsid w:val="00927A5F"/>
    <w:rsid w:val="00927C59"/>
    <w:rsid w:val="00930510"/>
    <w:rsid w:val="00931D26"/>
    <w:rsid w:val="00935B63"/>
    <w:rsid w:val="00936B66"/>
    <w:rsid w:val="00936E95"/>
    <w:rsid w:val="00936F2D"/>
    <w:rsid w:val="0094078F"/>
    <w:rsid w:val="00940FA3"/>
    <w:rsid w:val="00941675"/>
    <w:rsid w:val="00941FB0"/>
    <w:rsid w:val="009426D4"/>
    <w:rsid w:val="00947F25"/>
    <w:rsid w:val="00950159"/>
    <w:rsid w:val="0095419C"/>
    <w:rsid w:val="00954418"/>
    <w:rsid w:val="0095454B"/>
    <w:rsid w:val="0095490B"/>
    <w:rsid w:val="0095497C"/>
    <w:rsid w:val="009551D1"/>
    <w:rsid w:val="00956933"/>
    <w:rsid w:val="00960A33"/>
    <w:rsid w:val="00963B68"/>
    <w:rsid w:val="00971401"/>
    <w:rsid w:val="00971914"/>
    <w:rsid w:val="00974363"/>
    <w:rsid w:val="009753A9"/>
    <w:rsid w:val="0097617B"/>
    <w:rsid w:val="009811E6"/>
    <w:rsid w:val="00981898"/>
    <w:rsid w:val="009951C1"/>
    <w:rsid w:val="0099577C"/>
    <w:rsid w:val="009A021C"/>
    <w:rsid w:val="009A25CC"/>
    <w:rsid w:val="009A3014"/>
    <w:rsid w:val="009A3141"/>
    <w:rsid w:val="009A4E55"/>
    <w:rsid w:val="009A66B2"/>
    <w:rsid w:val="009A6B38"/>
    <w:rsid w:val="009B24A5"/>
    <w:rsid w:val="009B2601"/>
    <w:rsid w:val="009B4E9E"/>
    <w:rsid w:val="009B7932"/>
    <w:rsid w:val="009C0184"/>
    <w:rsid w:val="009C1690"/>
    <w:rsid w:val="009C3B03"/>
    <w:rsid w:val="009C59E5"/>
    <w:rsid w:val="009C6881"/>
    <w:rsid w:val="009C7658"/>
    <w:rsid w:val="009C7759"/>
    <w:rsid w:val="009D043D"/>
    <w:rsid w:val="009D07C8"/>
    <w:rsid w:val="009D0AE9"/>
    <w:rsid w:val="009D1BA2"/>
    <w:rsid w:val="009D4C85"/>
    <w:rsid w:val="009D6C71"/>
    <w:rsid w:val="009D7D82"/>
    <w:rsid w:val="009E0631"/>
    <w:rsid w:val="009E16D0"/>
    <w:rsid w:val="009E2051"/>
    <w:rsid w:val="009E38FD"/>
    <w:rsid w:val="009E472C"/>
    <w:rsid w:val="009E6D5F"/>
    <w:rsid w:val="009F13D6"/>
    <w:rsid w:val="009F4C6B"/>
    <w:rsid w:val="009F5AB6"/>
    <w:rsid w:val="009F6AE8"/>
    <w:rsid w:val="009F78A8"/>
    <w:rsid w:val="00A008F3"/>
    <w:rsid w:val="00A017E0"/>
    <w:rsid w:val="00A02AD6"/>
    <w:rsid w:val="00A03686"/>
    <w:rsid w:val="00A07096"/>
    <w:rsid w:val="00A07318"/>
    <w:rsid w:val="00A11370"/>
    <w:rsid w:val="00A224CE"/>
    <w:rsid w:val="00A22522"/>
    <w:rsid w:val="00A23293"/>
    <w:rsid w:val="00A24A7D"/>
    <w:rsid w:val="00A24AFD"/>
    <w:rsid w:val="00A24F5C"/>
    <w:rsid w:val="00A32F96"/>
    <w:rsid w:val="00A342A8"/>
    <w:rsid w:val="00A3459A"/>
    <w:rsid w:val="00A3643C"/>
    <w:rsid w:val="00A40871"/>
    <w:rsid w:val="00A40E09"/>
    <w:rsid w:val="00A41239"/>
    <w:rsid w:val="00A412AB"/>
    <w:rsid w:val="00A4193E"/>
    <w:rsid w:val="00A440E0"/>
    <w:rsid w:val="00A442EF"/>
    <w:rsid w:val="00A4669F"/>
    <w:rsid w:val="00A47F02"/>
    <w:rsid w:val="00A50933"/>
    <w:rsid w:val="00A51D1A"/>
    <w:rsid w:val="00A53EAE"/>
    <w:rsid w:val="00A5418D"/>
    <w:rsid w:val="00A5474E"/>
    <w:rsid w:val="00A557AE"/>
    <w:rsid w:val="00A567D6"/>
    <w:rsid w:val="00A606C0"/>
    <w:rsid w:val="00A609DC"/>
    <w:rsid w:val="00A622FF"/>
    <w:rsid w:val="00A62BA9"/>
    <w:rsid w:val="00A64234"/>
    <w:rsid w:val="00A6435B"/>
    <w:rsid w:val="00A664D7"/>
    <w:rsid w:val="00A67541"/>
    <w:rsid w:val="00A70ADF"/>
    <w:rsid w:val="00A71466"/>
    <w:rsid w:val="00A74B5E"/>
    <w:rsid w:val="00A806E0"/>
    <w:rsid w:val="00A81BED"/>
    <w:rsid w:val="00A81EC4"/>
    <w:rsid w:val="00A824E8"/>
    <w:rsid w:val="00A82661"/>
    <w:rsid w:val="00A83A2A"/>
    <w:rsid w:val="00A85C35"/>
    <w:rsid w:val="00A869A6"/>
    <w:rsid w:val="00A967FD"/>
    <w:rsid w:val="00AA2389"/>
    <w:rsid w:val="00AA2DE5"/>
    <w:rsid w:val="00AA4C21"/>
    <w:rsid w:val="00AA506F"/>
    <w:rsid w:val="00AB0479"/>
    <w:rsid w:val="00AB156C"/>
    <w:rsid w:val="00AB1F2D"/>
    <w:rsid w:val="00AB2966"/>
    <w:rsid w:val="00AB35CD"/>
    <w:rsid w:val="00AB59AC"/>
    <w:rsid w:val="00AB627C"/>
    <w:rsid w:val="00AB6814"/>
    <w:rsid w:val="00AC04BA"/>
    <w:rsid w:val="00AC0E39"/>
    <w:rsid w:val="00AC60C9"/>
    <w:rsid w:val="00AC7C20"/>
    <w:rsid w:val="00AD0E9A"/>
    <w:rsid w:val="00AD2A41"/>
    <w:rsid w:val="00AD3082"/>
    <w:rsid w:val="00AD32B4"/>
    <w:rsid w:val="00AD4AD0"/>
    <w:rsid w:val="00AD5436"/>
    <w:rsid w:val="00AD60CD"/>
    <w:rsid w:val="00AD6C8C"/>
    <w:rsid w:val="00AD6CEA"/>
    <w:rsid w:val="00AE091D"/>
    <w:rsid w:val="00AE33ED"/>
    <w:rsid w:val="00AE3B60"/>
    <w:rsid w:val="00AE53A1"/>
    <w:rsid w:val="00AF192F"/>
    <w:rsid w:val="00AF2078"/>
    <w:rsid w:val="00AF2484"/>
    <w:rsid w:val="00AF3CD2"/>
    <w:rsid w:val="00AF63E7"/>
    <w:rsid w:val="00AF6E17"/>
    <w:rsid w:val="00B0165D"/>
    <w:rsid w:val="00B01B60"/>
    <w:rsid w:val="00B031F3"/>
    <w:rsid w:val="00B03331"/>
    <w:rsid w:val="00B0352B"/>
    <w:rsid w:val="00B052A4"/>
    <w:rsid w:val="00B11290"/>
    <w:rsid w:val="00B125DE"/>
    <w:rsid w:val="00B13FDD"/>
    <w:rsid w:val="00B1590D"/>
    <w:rsid w:val="00B17472"/>
    <w:rsid w:val="00B22EB2"/>
    <w:rsid w:val="00B251F7"/>
    <w:rsid w:val="00B27442"/>
    <w:rsid w:val="00B27943"/>
    <w:rsid w:val="00B31167"/>
    <w:rsid w:val="00B31E7E"/>
    <w:rsid w:val="00B329D8"/>
    <w:rsid w:val="00B32BB9"/>
    <w:rsid w:val="00B33AE1"/>
    <w:rsid w:val="00B34637"/>
    <w:rsid w:val="00B36F41"/>
    <w:rsid w:val="00B37C38"/>
    <w:rsid w:val="00B4288C"/>
    <w:rsid w:val="00B43262"/>
    <w:rsid w:val="00B44100"/>
    <w:rsid w:val="00B459B2"/>
    <w:rsid w:val="00B45F98"/>
    <w:rsid w:val="00B46CBA"/>
    <w:rsid w:val="00B46F94"/>
    <w:rsid w:val="00B47824"/>
    <w:rsid w:val="00B5674C"/>
    <w:rsid w:val="00B6003C"/>
    <w:rsid w:val="00B61F03"/>
    <w:rsid w:val="00B623B0"/>
    <w:rsid w:val="00B626E4"/>
    <w:rsid w:val="00B6510A"/>
    <w:rsid w:val="00B71088"/>
    <w:rsid w:val="00B72F4A"/>
    <w:rsid w:val="00B777A8"/>
    <w:rsid w:val="00B80969"/>
    <w:rsid w:val="00B826CB"/>
    <w:rsid w:val="00B828BD"/>
    <w:rsid w:val="00B83C27"/>
    <w:rsid w:val="00B84601"/>
    <w:rsid w:val="00B84BC3"/>
    <w:rsid w:val="00B84BDD"/>
    <w:rsid w:val="00B84C8C"/>
    <w:rsid w:val="00B84CA1"/>
    <w:rsid w:val="00B85C93"/>
    <w:rsid w:val="00B870E9"/>
    <w:rsid w:val="00B917E2"/>
    <w:rsid w:val="00B92812"/>
    <w:rsid w:val="00B93CDA"/>
    <w:rsid w:val="00BA2FF5"/>
    <w:rsid w:val="00BA4C73"/>
    <w:rsid w:val="00BA66BC"/>
    <w:rsid w:val="00BB45A1"/>
    <w:rsid w:val="00BB6335"/>
    <w:rsid w:val="00BB7686"/>
    <w:rsid w:val="00BB7802"/>
    <w:rsid w:val="00BC23F9"/>
    <w:rsid w:val="00BC3421"/>
    <w:rsid w:val="00BC4BED"/>
    <w:rsid w:val="00BC4C2D"/>
    <w:rsid w:val="00BC732C"/>
    <w:rsid w:val="00BD2B79"/>
    <w:rsid w:val="00BD2DA5"/>
    <w:rsid w:val="00BD4421"/>
    <w:rsid w:val="00BD50EC"/>
    <w:rsid w:val="00BD590F"/>
    <w:rsid w:val="00BD6CC2"/>
    <w:rsid w:val="00BE034B"/>
    <w:rsid w:val="00BE2580"/>
    <w:rsid w:val="00BE266D"/>
    <w:rsid w:val="00BE3938"/>
    <w:rsid w:val="00BE4C11"/>
    <w:rsid w:val="00BE71C0"/>
    <w:rsid w:val="00BF0FC9"/>
    <w:rsid w:val="00BF4FC7"/>
    <w:rsid w:val="00BF610C"/>
    <w:rsid w:val="00C0060B"/>
    <w:rsid w:val="00C00F3D"/>
    <w:rsid w:val="00C01A6C"/>
    <w:rsid w:val="00C0225E"/>
    <w:rsid w:val="00C0277D"/>
    <w:rsid w:val="00C02F26"/>
    <w:rsid w:val="00C053A1"/>
    <w:rsid w:val="00C05FDC"/>
    <w:rsid w:val="00C129ED"/>
    <w:rsid w:val="00C12B24"/>
    <w:rsid w:val="00C13DB2"/>
    <w:rsid w:val="00C16198"/>
    <w:rsid w:val="00C203FA"/>
    <w:rsid w:val="00C2083D"/>
    <w:rsid w:val="00C24466"/>
    <w:rsid w:val="00C24A53"/>
    <w:rsid w:val="00C31282"/>
    <w:rsid w:val="00C323B0"/>
    <w:rsid w:val="00C33B2C"/>
    <w:rsid w:val="00C34A05"/>
    <w:rsid w:val="00C35449"/>
    <w:rsid w:val="00C35CCE"/>
    <w:rsid w:val="00C4032F"/>
    <w:rsid w:val="00C41CF2"/>
    <w:rsid w:val="00C41F21"/>
    <w:rsid w:val="00C4362A"/>
    <w:rsid w:val="00C44047"/>
    <w:rsid w:val="00C44153"/>
    <w:rsid w:val="00C45155"/>
    <w:rsid w:val="00C45CDF"/>
    <w:rsid w:val="00C465BD"/>
    <w:rsid w:val="00C523CF"/>
    <w:rsid w:val="00C52E6F"/>
    <w:rsid w:val="00C5498F"/>
    <w:rsid w:val="00C55235"/>
    <w:rsid w:val="00C60553"/>
    <w:rsid w:val="00C628DA"/>
    <w:rsid w:val="00C64CD0"/>
    <w:rsid w:val="00C6580E"/>
    <w:rsid w:val="00C658B4"/>
    <w:rsid w:val="00C65F61"/>
    <w:rsid w:val="00C6684F"/>
    <w:rsid w:val="00C66B38"/>
    <w:rsid w:val="00C66B5D"/>
    <w:rsid w:val="00C70E70"/>
    <w:rsid w:val="00C718E4"/>
    <w:rsid w:val="00C754B2"/>
    <w:rsid w:val="00C75F8D"/>
    <w:rsid w:val="00C77380"/>
    <w:rsid w:val="00C773D7"/>
    <w:rsid w:val="00C81DDB"/>
    <w:rsid w:val="00C82038"/>
    <w:rsid w:val="00C8563D"/>
    <w:rsid w:val="00C85E00"/>
    <w:rsid w:val="00C87971"/>
    <w:rsid w:val="00C87E8A"/>
    <w:rsid w:val="00C913D6"/>
    <w:rsid w:val="00C92E01"/>
    <w:rsid w:val="00C95E73"/>
    <w:rsid w:val="00C970BF"/>
    <w:rsid w:val="00C97736"/>
    <w:rsid w:val="00CA1013"/>
    <w:rsid w:val="00CA243F"/>
    <w:rsid w:val="00CA345A"/>
    <w:rsid w:val="00CA3F3A"/>
    <w:rsid w:val="00CA3F5D"/>
    <w:rsid w:val="00CB0679"/>
    <w:rsid w:val="00CB1E82"/>
    <w:rsid w:val="00CB4BA8"/>
    <w:rsid w:val="00CB52D7"/>
    <w:rsid w:val="00CB554E"/>
    <w:rsid w:val="00CC6732"/>
    <w:rsid w:val="00CC6D8F"/>
    <w:rsid w:val="00CD009C"/>
    <w:rsid w:val="00CD18DF"/>
    <w:rsid w:val="00CD6ACF"/>
    <w:rsid w:val="00CD79E9"/>
    <w:rsid w:val="00CE2AF6"/>
    <w:rsid w:val="00CE3C96"/>
    <w:rsid w:val="00CE4DB0"/>
    <w:rsid w:val="00CE51A8"/>
    <w:rsid w:val="00CF0BFE"/>
    <w:rsid w:val="00CF2381"/>
    <w:rsid w:val="00CF369B"/>
    <w:rsid w:val="00CF450E"/>
    <w:rsid w:val="00CF5057"/>
    <w:rsid w:val="00D00E28"/>
    <w:rsid w:val="00D0269E"/>
    <w:rsid w:val="00D029F3"/>
    <w:rsid w:val="00D03276"/>
    <w:rsid w:val="00D05D6C"/>
    <w:rsid w:val="00D10643"/>
    <w:rsid w:val="00D12E53"/>
    <w:rsid w:val="00D13C40"/>
    <w:rsid w:val="00D15810"/>
    <w:rsid w:val="00D16D4E"/>
    <w:rsid w:val="00D16FE3"/>
    <w:rsid w:val="00D17B90"/>
    <w:rsid w:val="00D21130"/>
    <w:rsid w:val="00D231CA"/>
    <w:rsid w:val="00D27F41"/>
    <w:rsid w:val="00D36441"/>
    <w:rsid w:val="00D4064E"/>
    <w:rsid w:val="00D41CBA"/>
    <w:rsid w:val="00D4375A"/>
    <w:rsid w:val="00D43B47"/>
    <w:rsid w:val="00D43C26"/>
    <w:rsid w:val="00D44E9B"/>
    <w:rsid w:val="00D470C2"/>
    <w:rsid w:val="00D47AEB"/>
    <w:rsid w:val="00D50DB9"/>
    <w:rsid w:val="00D51302"/>
    <w:rsid w:val="00D52C43"/>
    <w:rsid w:val="00D552A6"/>
    <w:rsid w:val="00D5762E"/>
    <w:rsid w:val="00D600FA"/>
    <w:rsid w:val="00D6089E"/>
    <w:rsid w:val="00D60E2A"/>
    <w:rsid w:val="00D61243"/>
    <w:rsid w:val="00D62BBA"/>
    <w:rsid w:val="00D6507F"/>
    <w:rsid w:val="00D6579B"/>
    <w:rsid w:val="00D726D3"/>
    <w:rsid w:val="00D73006"/>
    <w:rsid w:val="00D730BC"/>
    <w:rsid w:val="00D73912"/>
    <w:rsid w:val="00D824FD"/>
    <w:rsid w:val="00D83AC3"/>
    <w:rsid w:val="00D85226"/>
    <w:rsid w:val="00D87B94"/>
    <w:rsid w:val="00D92D49"/>
    <w:rsid w:val="00D92EC1"/>
    <w:rsid w:val="00D941E3"/>
    <w:rsid w:val="00D964C3"/>
    <w:rsid w:val="00D96DEA"/>
    <w:rsid w:val="00DA057F"/>
    <w:rsid w:val="00DA1EB3"/>
    <w:rsid w:val="00DA4E41"/>
    <w:rsid w:val="00DB03B2"/>
    <w:rsid w:val="00DB0BC1"/>
    <w:rsid w:val="00DB117A"/>
    <w:rsid w:val="00DB3501"/>
    <w:rsid w:val="00DB3927"/>
    <w:rsid w:val="00DB5173"/>
    <w:rsid w:val="00DB7873"/>
    <w:rsid w:val="00DC0AF0"/>
    <w:rsid w:val="00DC187B"/>
    <w:rsid w:val="00DC3050"/>
    <w:rsid w:val="00DC37B2"/>
    <w:rsid w:val="00DC5ECF"/>
    <w:rsid w:val="00DC6B5E"/>
    <w:rsid w:val="00DC6C0C"/>
    <w:rsid w:val="00DC6E14"/>
    <w:rsid w:val="00DD1A43"/>
    <w:rsid w:val="00DD2198"/>
    <w:rsid w:val="00DD409B"/>
    <w:rsid w:val="00DD5CC9"/>
    <w:rsid w:val="00DD5CD2"/>
    <w:rsid w:val="00DD6919"/>
    <w:rsid w:val="00DD6B6A"/>
    <w:rsid w:val="00DD73C2"/>
    <w:rsid w:val="00DD7CA9"/>
    <w:rsid w:val="00DE319B"/>
    <w:rsid w:val="00DE6037"/>
    <w:rsid w:val="00DF1BBD"/>
    <w:rsid w:val="00DF31FD"/>
    <w:rsid w:val="00DF34FE"/>
    <w:rsid w:val="00DF56AA"/>
    <w:rsid w:val="00DF56AF"/>
    <w:rsid w:val="00DF78E7"/>
    <w:rsid w:val="00E012D5"/>
    <w:rsid w:val="00E0459A"/>
    <w:rsid w:val="00E0675D"/>
    <w:rsid w:val="00E110E0"/>
    <w:rsid w:val="00E14744"/>
    <w:rsid w:val="00E14F60"/>
    <w:rsid w:val="00E15371"/>
    <w:rsid w:val="00E1554D"/>
    <w:rsid w:val="00E162C4"/>
    <w:rsid w:val="00E17598"/>
    <w:rsid w:val="00E201E4"/>
    <w:rsid w:val="00E20619"/>
    <w:rsid w:val="00E21056"/>
    <w:rsid w:val="00E24104"/>
    <w:rsid w:val="00E26607"/>
    <w:rsid w:val="00E302D0"/>
    <w:rsid w:val="00E31FE1"/>
    <w:rsid w:val="00E34C93"/>
    <w:rsid w:val="00E35707"/>
    <w:rsid w:val="00E36797"/>
    <w:rsid w:val="00E36961"/>
    <w:rsid w:val="00E36AA1"/>
    <w:rsid w:val="00E41ECB"/>
    <w:rsid w:val="00E42676"/>
    <w:rsid w:val="00E44336"/>
    <w:rsid w:val="00E47695"/>
    <w:rsid w:val="00E5426D"/>
    <w:rsid w:val="00E54FDB"/>
    <w:rsid w:val="00E5617D"/>
    <w:rsid w:val="00E563D7"/>
    <w:rsid w:val="00E663F4"/>
    <w:rsid w:val="00E666F2"/>
    <w:rsid w:val="00E66DD4"/>
    <w:rsid w:val="00E67302"/>
    <w:rsid w:val="00E708BC"/>
    <w:rsid w:val="00E71872"/>
    <w:rsid w:val="00E748CC"/>
    <w:rsid w:val="00E74F15"/>
    <w:rsid w:val="00E75415"/>
    <w:rsid w:val="00E76036"/>
    <w:rsid w:val="00E764BA"/>
    <w:rsid w:val="00E76A8D"/>
    <w:rsid w:val="00E775B1"/>
    <w:rsid w:val="00E77682"/>
    <w:rsid w:val="00E810A7"/>
    <w:rsid w:val="00E8152A"/>
    <w:rsid w:val="00E86895"/>
    <w:rsid w:val="00E90FD9"/>
    <w:rsid w:val="00E93629"/>
    <w:rsid w:val="00E93B5C"/>
    <w:rsid w:val="00E943E2"/>
    <w:rsid w:val="00E94CEC"/>
    <w:rsid w:val="00EA04EF"/>
    <w:rsid w:val="00EA0969"/>
    <w:rsid w:val="00EA25E9"/>
    <w:rsid w:val="00EA4994"/>
    <w:rsid w:val="00EA53C3"/>
    <w:rsid w:val="00EA6C79"/>
    <w:rsid w:val="00EA6F19"/>
    <w:rsid w:val="00EB4EEB"/>
    <w:rsid w:val="00EB68C1"/>
    <w:rsid w:val="00EB6A1C"/>
    <w:rsid w:val="00EB7090"/>
    <w:rsid w:val="00EB7E22"/>
    <w:rsid w:val="00EC0616"/>
    <w:rsid w:val="00EC1BBE"/>
    <w:rsid w:val="00EC2B68"/>
    <w:rsid w:val="00EC3365"/>
    <w:rsid w:val="00EC3AEF"/>
    <w:rsid w:val="00EC5CD7"/>
    <w:rsid w:val="00ED0D25"/>
    <w:rsid w:val="00ED1879"/>
    <w:rsid w:val="00ED399E"/>
    <w:rsid w:val="00ED7B22"/>
    <w:rsid w:val="00EE08B8"/>
    <w:rsid w:val="00EE0DD8"/>
    <w:rsid w:val="00EE196B"/>
    <w:rsid w:val="00EE2E85"/>
    <w:rsid w:val="00EE501E"/>
    <w:rsid w:val="00EE5CAD"/>
    <w:rsid w:val="00EE5FB3"/>
    <w:rsid w:val="00EE689C"/>
    <w:rsid w:val="00EE7F79"/>
    <w:rsid w:val="00EF0723"/>
    <w:rsid w:val="00EF1B21"/>
    <w:rsid w:val="00EF715A"/>
    <w:rsid w:val="00F047DA"/>
    <w:rsid w:val="00F049B4"/>
    <w:rsid w:val="00F06E14"/>
    <w:rsid w:val="00F179D4"/>
    <w:rsid w:val="00F2023B"/>
    <w:rsid w:val="00F2040E"/>
    <w:rsid w:val="00F22A23"/>
    <w:rsid w:val="00F24418"/>
    <w:rsid w:val="00F24ED0"/>
    <w:rsid w:val="00F27EDD"/>
    <w:rsid w:val="00F33C56"/>
    <w:rsid w:val="00F347C7"/>
    <w:rsid w:val="00F34848"/>
    <w:rsid w:val="00F35FC3"/>
    <w:rsid w:val="00F361D7"/>
    <w:rsid w:val="00F37890"/>
    <w:rsid w:val="00F42AAE"/>
    <w:rsid w:val="00F42D46"/>
    <w:rsid w:val="00F4496C"/>
    <w:rsid w:val="00F44F3A"/>
    <w:rsid w:val="00F450C6"/>
    <w:rsid w:val="00F46606"/>
    <w:rsid w:val="00F50F0D"/>
    <w:rsid w:val="00F51F10"/>
    <w:rsid w:val="00F524FE"/>
    <w:rsid w:val="00F52850"/>
    <w:rsid w:val="00F529A5"/>
    <w:rsid w:val="00F5310D"/>
    <w:rsid w:val="00F554E4"/>
    <w:rsid w:val="00F60F00"/>
    <w:rsid w:val="00F614C0"/>
    <w:rsid w:val="00F64AFF"/>
    <w:rsid w:val="00F66F99"/>
    <w:rsid w:val="00F714DF"/>
    <w:rsid w:val="00F71B4E"/>
    <w:rsid w:val="00F73FD4"/>
    <w:rsid w:val="00F74F7D"/>
    <w:rsid w:val="00F76869"/>
    <w:rsid w:val="00F80098"/>
    <w:rsid w:val="00F81675"/>
    <w:rsid w:val="00F83848"/>
    <w:rsid w:val="00F8435C"/>
    <w:rsid w:val="00F86346"/>
    <w:rsid w:val="00F93000"/>
    <w:rsid w:val="00F975E9"/>
    <w:rsid w:val="00FA1B7D"/>
    <w:rsid w:val="00FA260F"/>
    <w:rsid w:val="00FA2C4E"/>
    <w:rsid w:val="00FA3969"/>
    <w:rsid w:val="00FA4957"/>
    <w:rsid w:val="00FA7DA7"/>
    <w:rsid w:val="00FA7F70"/>
    <w:rsid w:val="00FB1B6F"/>
    <w:rsid w:val="00FB5F62"/>
    <w:rsid w:val="00FC07B9"/>
    <w:rsid w:val="00FC0EB0"/>
    <w:rsid w:val="00FC3968"/>
    <w:rsid w:val="00FC4E21"/>
    <w:rsid w:val="00FC5F6D"/>
    <w:rsid w:val="00FD0107"/>
    <w:rsid w:val="00FD105E"/>
    <w:rsid w:val="00FD2C2F"/>
    <w:rsid w:val="00FD2EE9"/>
    <w:rsid w:val="00FD3B31"/>
    <w:rsid w:val="00FD459D"/>
    <w:rsid w:val="00FD4784"/>
    <w:rsid w:val="00FD5D57"/>
    <w:rsid w:val="00FD69AD"/>
    <w:rsid w:val="00FD7036"/>
    <w:rsid w:val="00FE1823"/>
    <w:rsid w:val="00FE2B78"/>
    <w:rsid w:val="00FE3180"/>
    <w:rsid w:val="00FE487A"/>
    <w:rsid w:val="00FE7A3E"/>
    <w:rsid w:val="00FF0569"/>
    <w:rsid w:val="00FF206E"/>
    <w:rsid w:val="00FF2767"/>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colormru v:ext="edit" colors="red,#4d4d4f"/>
    </o:shapedefaults>
    <o:shapelayout v:ext="edit">
      <o:idmap v:ext="edit" data="1"/>
    </o:shapelayout>
  </w:shapeDefaults>
  <w:decimalSymbol w:val="."/>
  <w:listSeparator w:val=","/>
  <w14:docId w14:val="37B676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paragraph" w:styleId="ListParagraph">
    <w:name w:val="List Paragraph"/>
    <w:basedOn w:val="Normal"/>
    <w:semiHidden/>
    <w:rsid w:val="004C4B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info@acma.gov.au" TargetMode="External"/><Relationship Id="rId18" Type="http://schemas.openxmlformats.org/officeDocument/2006/relationships/header" Target="header4.xml"/><Relationship Id="rId26" Type="http://schemas.openxmlformats.org/officeDocument/2006/relationships/hyperlink" Target="https://www.commsalliance.com.au/__data/assets/pdf_file/0005/59954/S042-4_2018.pdf" TargetMode="External"/><Relationship Id="rId39" Type="http://schemas.openxmlformats.org/officeDocument/2006/relationships/header" Target="header6.xml"/><Relationship Id="rId21" Type="http://schemas.openxmlformats.org/officeDocument/2006/relationships/footer" Target="footer5.xml"/><Relationship Id="rId34" Type="http://schemas.openxmlformats.org/officeDocument/2006/relationships/hyperlink" Target="https://www.acma.gov.au/privacy-policy" TargetMode="External"/><Relationship Id="rId42" Type="http://schemas.openxmlformats.org/officeDocument/2006/relationships/footer" Target="footer8.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29" Type="http://schemas.openxmlformats.org/officeDocument/2006/relationships/hyperlink" Target="https://commsalliance.com.au/__data/assets/pdf_file/0004/82165/DR-S042-4_2021.pdf" TargetMode="External"/><Relationship Id="rId41"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yperlink" Target="https://www.commsalliance.com.au/Documents/all/Standards/S042.5" TargetMode="External"/><Relationship Id="rId32" Type="http://schemas.openxmlformats.org/officeDocument/2006/relationships/hyperlink" Target="mailto:techreg@acma.gov.au" TargetMode="External"/><Relationship Id="rId37" Type="http://schemas.openxmlformats.org/officeDocument/2006/relationships/hyperlink" Target="https://commsalliance.com.au/__data/assets/pdf_file/0004/82165/DR-S042-4_2021.pdf" TargetMode="External"/><Relationship Id="rId40"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yperlink" Target="https://www.legislation.gov.au/Series/F2018L01727" TargetMode="External"/><Relationship Id="rId28" Type="http://schemas.openxmlformats.org/officeDocument/2006/relationships/hyperlink" Target="https://www.commsalliance.com.au/Documents/all/Standards/S042.1" TargetMode="External"/><Relationship Id="rId36" Type="http://schemas.openxmlformats.org/officeDocument/2006/relationships/hyperlink" Target="https://www.commsalliance.com.au/Documents/all/Standards/S042.1" TargetMode="External"/><Relationship Id="rId10" Type="http://schemas.openxmlformats.org/officeDocument/2006/relationships/hyperlink" Target="http://i.creativecommons.org/l/by/3.0/88x31.png" TargetMode="External"/><Relationship Id="rId19" Type="http://schemas.openxmlformats.org/officeDocument/2006/relationships/header" Target="header5.xml"/><Relationship Id="rId31" Type="http://schemas.openxmlformats.org/officeDocument/2006/relationships/hyperlink" Target="https://www.acma.gov.au/have-your-say"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2.xml"/><Relationship Id="rId22" Type="http://schemas.openxmlformats.org/officeDocument/2006/relationships/footer" Target="footer6.xml"/><Relationship Id="rId27" Type="http://schemas.openxmlformats.org/officeDocument/2006/relationships/hyperlink" Target="https://www.commsalliance.com.au/__data/assets/pdf_file/0014/73211/S042-1_2020.pdf" TargetMode="External"/><Relationship Id="rId30" Type="http://schemas.openxmlformats.org/officeDocument/2006/relationships/hyperlink" Target="https://www.commsalliance.com.au/Documents/public-comment" TargetMode="External"/><Relationship Id="rId35" Type="http://schemas.openxmlformats.org/officeDocument/2006/relationships/hyperlink" Target="https://www.acma.gov.au/have-your-say" TargetMode="External"/><Relationship Id="rId43" Type="http://schemas.openxmlformats.org/officeDocument/2006/relationships/fontTable" Target="fontTable.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yperlink" Target="https://creativecommons.org/licenses/by/4.0/" TargetMode="External"/><Relationship Id="rId17" Type="http://schemas.openxmlformats.org/officeDocument/2006/relationships/footer" Target="footer3.xml"/><Relationship Id="rId25" Type="http://schemas.openxmlformats.org/officeDocument/2006/relationships/hyperlink" Target="https://www.commsalliance.com.au/__data/assets/pdf_file/0006/59955/S042-1_2018.pdf" TargetMode="External"/><Relationship Id="rId33" Type="http://schemas.openxmlformats.org/officeDocument/2006/relationships/hyperlink" Target="https://www.acma.gov.au/publication-submissions" TargetMode="External"/><Relationship Id="rId38" Type="http://schemas.openxmlformats.org/officeDocument/2006/relationships/hyperlink" Target="https://www.commsalliance.com.au/Documents/all/Standards/S042.5"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2880</Words>
  <Characters>16419</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19261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2022-07-06T04:18:00Z</dcterms:created>
  <dcterms:modified xsi:type="dcterms:W3CDTF">2022-07-14T00:23:00Z</dcterms:modified>
  <cp:category/>
</cp:coreProperties>
</file>