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6DC6892" w14:textId="47DB21B5" w:rsidR="00086BF0" w:rsidRPr="0015597F" w:rsidRDefault="00086BF0" w:rsidP="00086BF0">
      <w:pPr>
        <w:rPr>
          <w:rFonts w:ascii="Times New Roman" w:hAnsi="Times New Roman" w:cs="Times New Roman"/>
          <w:sz w:val="28"/>
        </w:rPr>
      </w:pPr>
      <w:r w:rsidRPr="0015597F">
        <w:rPr>
          <w:rFonts w:ascii="Times New Roman" w:hAnsi="Times New Roman" w:cs="Times New Roman"/>
          <w:noProof/>
          <w:lang w:eastAsia="en-AU"/>
        </w:rPr>
        <w:drawing>
          <wp:inline distT="0" distB="0" distL="0" distR="0" wp14:anchorId="248AAB5A" wp14:editId="6BBAD616">
            <wp:extent cx="1504950" cy="1104900"/>
            <wp:effectExtent l="0" t="0" r="0" b="0"/>
            <wp:docPr id="1" name="Picture 1" descr="Commonwealth Coat of Arms of Austral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Commonwealth Coat of Arms of Australia"/>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504950" cy="1104900"/>
                    </a:xfrm>
                    <a:prstGeom prst="rect">
                      <a:avLst/>
                    </a:prstGeom>
                    <a:noFill/>
                    <a:ln>
                      <a:noFill/>
                    </a:ln>
                  </pic:spPr>
                </pic:pic>
              </a:graphicData>
            </a:graphic>
          </wp:inline>
        </w:drawing>
      </w:r>
    </w:p>
    <w:p w14:paraId="00A490D2" w14:textId="77777777" w:rsidR="00086BF0" w:rsidRPr="0015597F" w:rsidRDefault="00086BF0" w:rsidP="00086BF0">
      <w:pPr>
        <w:rPr>
          <w:rFonts w:ascii="Times New Roman" w:hAnsi="Times New Roman" w:cs="Times New Roman"/>
          <w:sz w:val="19"/>
        </w:rPr>
      </w:pPr>
    </w:p>
    <w:p w14:paraId="44546B6E" w14:textId="29127B1A" w:rsidR="00086BF0" w:rsidRPr="0015597F" w:rsidRDefault="00AE4CD6" w:rsidP="00086BF0">
      <w:pPr>
        <w:pStyle w:val="ShortT"/>
      </w:pPr>
      <w:r w:rsidRPr="0015597F">
        <w:t>Telecommunications Service Provider (</w:t>
      </w:r>
      <w:r w:rsidR="001F0C52" w:rsidRPr="0015597F">
        <w:t xml:space="preserve">Customer Identity </w:t>
      </w:r>
      <w:r w:rsidR="003A3D2F" w:rsidRPr="0015597F">
        <w:t>Verification)</w:t>
      </w:r>
      <w:r w:rsidRPr="0015597F">
        <w:t xml:space="preserve"> Determination 2021</w:t>
      </w:r>
    </w:p>
    <w:p w14:paraId="75AA3C11" w14:textId="77777777" w:rsidR="00086BF0" w:rsidRPr="0015597F" w:rsidRDefault="00086BF0" w:rsidP="00086BF0">
      <w:pPr>
        <w:pStyle w:val="SignCoverPageStart"/>
        <w:spacing w:before="0" w:line="240" w:lineRule="auto"/>
        <w:rPr>
          <w:szCs w:val="22"/>
        </w:rPr>
      </w:pPr>
    </w:p>
    <w:p w14:paraId="1ECF4D11" w14:textId="1DA96754" w:rsidR="00086BF0" w:rsidRPr="0015597F" w:rsidRDefault="00086BF0" w:rsidP="00086BF0">
      <w:pPr>
        <w:pStyle w:val="SignCoverPageStart"/>
        <w:spacing w:before="0" w:line="240" w:lineRule="auto"/>
        <w:rPr>
          <w:szCs w:val="22"/>
        </w:rPr>
      </w:pPr>
      <w:r w:rsidRPr="0015597F">
        <w:rPr>
          <w:szCs w:val="22"/>
        </w:rPr>
        <w:t xml:space="preserve">The Australian Communications and Media Authority makes the following </w:t>
      </w:r>
      <w:r w:rsidR="00AE4CD6" w:rsidRPr="0015597F">
        <w:rPr>
          <w:szCs w:val="22"/>
        </w:rPr>
        <w:t>determination</w:t>
      </w:r>
      <w:r w:rsidRPr="0015597F">
        <w:rPr>
          <w:szCs w:val="22"/>
        </w:rPr>
        <w:t xml:space="preserve"> under </w:t>
      </w:r>
      <w:r w:rsidR="007E545F" w:rsidRPr="0015597F">
        <w:rPr>
          <w:szCs w:val="22"/>
        </w:rPr>
        <w:t>sub</w:t>
      </w:r>
      <w:r w:rsidR="00AE4CD6" w:rsidRPr="0015597F">
        <w:t>section 99</w:t>
      </w:r>
      <w:r w:rsidR="007E545F" w:rsidRPr="0015597F">
        <w:t>(1)</w:t>
      </w:r>
      <w:r w:rsidRPr="0015597F">
        <w:t xml:space="preserve"> of the </w:t>
      </w:r>
      <w:r w:rsidR="00AE4CD6" w:rsidRPr="0015597F">
        <w:rPr>
          <w:i/>
        </w:rPr>
        <w:t>Telecommunications Act 1997</w:t>
      </w:r>
      <w:r w:rsidRPr="0015597F">
        <w:t>.</w:t>
      </w:r>
    </w:p>
    <w:p w14:paraId="11CC4671" w14:textId="77777777" w:rsidR="00086BF0" w:rsidRPr="0015597F" w:rsidRDefault="00086BF0" w:rsidP="00086BF0">
      <w:pPr>
        <w:keepNext/>
        <w:spacing w:before="300" w:line="240" w:lineRule="atLeast"/>
        <w:ind w:right="397"/>
        <w:jc w:val="both"/>
        <w:rPr>
          <w:rFonts w:ascii="Times New Roman" w:hAnsi="Times New Roman" w:cs="Times New Roman"/>
        </w:rPr>
      </w:pPr>
      <w:r w:rsidRPr="0015597F">
        <w:rPr>
          <w:rFonts w:ascii="Times New Roman" w:hAnsi="Times New Roman" w:cs="Times New Roman"/>
        </w:rPr>
        <w:t>Dated</w:t>
      </w:r>
      <w:bookmarkStart w:id="0" w:name="BKCheck15B_1"/>
      <w:bookmarkEnd w:id="0"/>
      <w:r w:rsidRPr="0015597F">
        <w:rPr>
          <w:rFonts w:ascii="Times New Roman" w:hAnsi="Times New Roman" w:cs="Times New Roman"/>
        </w:rPr>
        <w:t>:</w:t>
      </w:r>
    </w:p>
    <w:p w14:paraId="64B7188B" w14:textId="77777777" w:rsidR="00086BF0" w:rsidRPr="0015597F" w:rsidRDefault="00086BF0" w:rsidP="00086BF0">
      <w:pPr>
        <w:tabs>
          <w:tab w:val="left" w:pos="3119"/>
        </w:tabs>
        <w:spacing w:before="1200" w:after="600" w:line="300" w:lineRule="atLeast"/>
        <w:ind w:right="375"/>
        <w:jc w:val="right"/>
        <w:rPr>
          <w:rFonts w:ascii="Times New Roman" w:hAnsi="Times New Roman" w:cs="Times New Roman"/>
        </w:rPr>
      </w:pPr>
      <w:r w:rsidRPr="0015597F">
        <w:rPr>
          <w:rFonts w:ascii="Times New Roman" w:hAnsi="Times New Roman" w:cs="Times New Roman"/>
        </w:rPr>
        <w:t>Member</w:t>
      </w:r>
      <w:bookmarkStart w:id="1" w:name="Minister"/>
    </w:p>
    <w:p w14:paraId="5F356EE0" w14:textId="77777777" w:rsidR="00086BF0" w:rsidRPr="0015597F" w:rsidRDefault="00086BF0" w:rsidP="00086BF0">
      <w:pPr>
        <w:tabs>
          <w:tab w:val="left" w:pos="3119"/>
        </w:tabs>
        <w:spacing w:before="1200" w:line="300" w:lineRule="atLeast"/>
        <w:ind w:right="375"/>
        <w:jc w:val="right"/>
        <w:rPr>
          <w:rFonts w:ascii="Times New Roman" w:hAnsi="Times New Roman" w:cs="Times New Roman"/>
        </w:rPr>
      </w:pPr>
      <w:r w:rsidRPr="0015597F">
        <w:rPr>
          <w:rFonts w:ascii="Times New Roman" w:hAnsi="Times New Roman" w:cs="Times New Roman"/>
        </w:rPr>
        <w:t>Member/General Manager</w:t>
      </w:r>
      <w:bookmarkEnd w:id="1"/>
    </w:p>
    <w:p w14:paraId="1FEB742C" w14:textId="77777777" w:rsidR="00086BF0" w:rsidRPr="0015597F" w:rsidRDefault="00086BF0" w:rsidP="00086BF0">
      <w:pPr>
        <w:pStyle w:val="SignCoverPageEnd"/>
        <w:ind w:right="794"/>
        <w:rPr>
          <w:szCs w:val="22"/>
        </w:rPr>
      </w:pPr>
    </w:p>
    <w:p w14:paraId="26D48BEF" w14:textId="77777777" w:rsidR="00086BF0" w:rsidRPr="0015597F" w:rsidRDefault="00086BF0" w:rsidP="00086BF0">
      <w:pPr>
        <w:pStyle w:val="SignCoverPageEnd"/>
        <w:ind w:right="794"/>
        <w:rPr>
          <w:szCs w:val="22"/>
        </w:rPr>
      </w:pPr>
      <w:r w:rsidRPr="0015597F">
        <w:rPr>
          <w:szCs w:val="22"/>
        </w:rPr>
        <w:t>Australian Communications and Media Authority</w:t>
      </w:r>
    </w:p>
    <w:p w14:paraId="43092265" w14:textId="77777777" w:rsidR="00086BF0" w:rsidRPr="0015597F" w:rsidRDefault="00086BF0" w:rsidP="00086BF0">
      <w:pPr>
        <w:rPr>
          <w:rFonts w:ascii="Times New Roman" w:hAnsi="Times New Roman" w:cs="Times New Roman"/>
        </w:rPr>
      </w:pPr>
    </w:p>
    <w:p w14:paraId="50795CF9" w14:textId="77777777" w:rsidR="00086BF0" w:rsidRPr="0015597F" w:rsidRDefault="00086BF0" w:rsidP="00086BF0">
      <w:pPr>
        <w:rPr>
          <w:rFonts w:ascii="Times New Roman" w:hAnsi="Times New Roman" w:cs="Times New Roman"/>
        </w:rPr>
      </w:pPr>
    </w:p>
    <w:p w14:paraId="5D1B7840" w14:textId="77777777" w:rsidR="00086BF0" w:rsidRPr="0015597F" w:rsidRDefault="00086BF0" w:rsidP="00086BF0">
      <w:pPr>
        <w:spacing w:after="0"/>
        <w:rPr>
          <w:rFonts w:ascii="Times New Roman" w:hAnsi="Times New Roman" w:cs="Times New Roman"/>
        </w:rPr>
        <w:sectPr w:rsidR="00086BF0" w:rsidRPr="0015597F" w:rsidSect="003A3D2F">
          <w:footerReference w:type="default" r:id="rId9"/>
          <w:headerReference w:type="first" r:id="rId10"/>
          <w:footerReference w:type="first" r:id="rId11"/>
          <w:pgSz w:w="11906" w:h="16838"/>
          <w:pgMar w:top="1440" w:right="1440" w:bottom="1440" w:left="1440" w:header="708" w:footer="708" w:gutter="0"/>
          <w:pgNumType w:start="1"/>
          <w:cols w:space="720"/>
          <w:titlePg/>
          <w:docGrid w:linePitch="299"/>
        </w:sectPr>
      </w:pPr>
    </w:p>
    <w:p w14:paraId="54781D03" w14:textId="77777777" w:rsidR="00086BF0" w:rsidRPr="0015597F" w:rsidRDefault="00086BF0" w:rsidP="00C12E38">
      <w:pPr>
        <w:rPr>
          <w:rFonts w:ascii="Times New Roman" w:hAnsi="Times New Roman" w:cs="Times New Roman"/>
          <w:b/>
          <w:bCs/>
          <w:sz w:val="32"/>
          <w:szCs w:val="32"/>
        </w:rPr>
      </w:pPr>
      <w:bookmarkStart w:id="2" w:name="_Toc444596031"/>
      <w:r w:rsidRPr="0015597F">
        <w:rPr>
          <w:rFonts w:ascii="Times New Roman" w:hAnsi="Times New Roman" w:cs="Times New Roman"/>
          <w:b/>
          <w:bCs/>
          <w:sz w:val="32"/>
          <w:szCs w:val="32"/>
        </w:rPr>
        <w:lastRenderedPageBreak/>
        <w:t>Part 1—Preliminary</w:t>
      </w:r>
    </w:p>
    <w:p w14:paraId="1EFDD9FA" w14:textId="77777777" w:rsidR="00086BF0" w:rsidRPr="0015597F" w:rsidRDefault="00086BF0" w:rsidP="00086BF0">
      <w:pPr>
        <w:pStyle w:val="ActHead5"/>
      </w:pPr>
      <w:proofErr w:type="gramStart"/>
      <w:r w:rsidRPr="0015597F">
        <w:rPr>
          <w:rStyle w:val="CharSectno"/>
        </w:rPr>
        <w:t>1</w:t>
      </w:r>
      <w:r w:rsidRPr="0015597F">
        <w:t xml:space="preserve">  Name</w:t>
      </w:r>
      <w:proofErr w:type="gramEnd"/>
    </w:p>
    <w:p w14:paraId="0BA01627" w14:textId="406FA8A6" w:rsidR="00086BF0" w:rsidRPr="0015597F" w:rsidRDefault="00086BF0" w:rsidP="0066233A">
      <w:pPr>
        <w:pStyle w:val="subsection"/>
        <w:tabs>
          <w:tab w:val="clear" w:pos="1021"/>
        </w:tabs>
        <w:ind w:left="1276" w:firstLine="0"/>
      </w:pPr>
      <w:r w:rsidRPr="0015597F">
        <w:t xml:space="preserve">This is the </w:t>
      </w:r>
      <w:bookmarkStart w:id="3" w:name="BKCheck15B_3"/>
      <w:bookmarkEnd w:id="3"/>
      <w:r w:rsidR="003A3D2F" w:rsidRPr="0015597F">
        <w:rPr>
          <w:i/>
          <w:iCs/>
        </w:rPr>
        <w:t xml:space="preserve">Telecommunications Service Provider </w:t>
      </w:r>
      <w:r w:rsidR="0060646B" w:rsidRPr="0015597F">
        <w:rPr>
          <w:i/>
          <w:iCs/>
        </w:rPr>
        <w:t>(</w:t>
      </w:r>
      <w:r w:rsidR="003A3D2F" w:rsidRPr="0015597F">
        <w:rPr>
          <w:i/>
          <w:iCs/>
        </w:rPr>
        <w:t>Customer Identity Verification) Determination 2021</w:t>
      </w:r>
      <w:r w:rsidRPr="0015597F">
        <w:t>.</w:t>
      </w:r>
    </w:p>
    <w:p w14:paraId="177E90D7" w14:textId="77777777" w:rsidR="00086BF0" w:rsidRPr="0015597F" w:rsidRDefault="00086BF0" w:rsidP="00086BF0">
      <w:pPr>
        <w:pStyle w:val="ActHead5"/>
      </w:pPr>
      <w:bookmarkStart w:id="4" w:name="_Toc444596032"/>
      <w:proofErr w:type="gramStart"/>
      <w:r w:rsidRPr="0015597F">
        <w:rPr>
          <w:rStyle w:val="CharSectno"/>
        </w:rPr>
        <w:t>2</w:t>
      </w:r>
      <w:r w:rsidRPr="0015597F">
        <w:t xml:space="preserve">  Commencement</w:t>
      </w:r>
      <w:bookmarkEnd w:id="4"/>
      <w:proofErr w:type="gramEnd"/>
    </w:p>
    <w:p w14:paraId="6D874432" w14:textId="49B37F0A" w:rsidR="00086BF0" w:rsidRPr="0015597F" w:rsidRDefault="00086BF0" w:rsidP="00983D19">
      <w:pPr>
        <w:pStyle w:val="subsection"/>
        <w:tabs>
          <w:tab w:val="clear" w:pos="1021"/>
        </w:tabs>
        <w:ind w:left="1276" w:firstLine="0"/>
      </w:pPr>
      <w:r w:rsidRPr="0015597F">
        <w:t xml:space="preserve">This instrument commences </w:t>
      </w:r>
      <w:r w:rsidR="007E545F" w:rsidRPr="0015597F">
        <w:t xml:space="preserve">on </w:t>
      </w:r>
      <w:r w:rsidR="00FD5BEF">
        <w:t>5 April</w:t>
      </w:r>
      <w:r w:rsidR="007E545F" w:rsidRPr="0015597F">
        <w:t xml:space="preserve"> 2022</w:t>
      </w:r>
      <w:r w:rsidRPr="0015597F">
        <w:t xml:space="preserve">. </w:t>
      </w:r>
    </w:p>
    <w:p w14:paraId="795025ED" w14:textId="77777777" w:rsidR="00086BF0" w:rsidRPr="0015597F" w:rsidRDefault="00086BF0" w:rsidP="00B05064">
      <w:pPr>
        <w:pStyle w:val="LI-BodyTextNote"/>
        <w:spacing w:before="122"/>
        <w:ind w:hanging="425"/>
      </w:pPr>
      <w:r w:rsidRPr="0015597F">
        <w:t>Note:</w:t>
      </w:r>
      <w:r w:rsidRPr="0015597F">
        <w:tab/>
        <w:t xml:space="preserve">The Federal Register of Legislation may be accessed free of charge at </w:t>
      </w:r>
      <w:hyperlink r:id="rId12" w:history="1">
        <w:r w:rsidRPr="0015597F">
          <w:rPr>
            <w:rStyle w:val="Hyperlink"/>
            <w:rFonts w:eastAsiaTheme="majorEastAsia"/>
          </w:rPr>
          <w:t>www.legislation.gov.au</w:t>
        </w:r>
      </w:hyperlink>
      <w:r w:rsidRPr="0015597F">
        <w:t>.</w:t>
      </w:r>
    </w:p>
    <w:p w14:paraId="12CBE75E" w14:textId="77777777" w:rsidR="00086BF0" w:rsidRPr="0015597F" w:rsidRDefault="00086BF0" w:rsidP="00086BF0">
      <w:pPr>
        <w:pStyle w:val="ActHead5"/>
      </w:pPr>
      <w:bookmarkStart w:id="5" w:name="_Toc444596033"/>
      <w:proofErr w:type="gramStart"/>
      <w:r w:rsidRPr="0015597F">
        <w:rPr>
          <w:rStyle w:val="CharSectno"/>
        </w:rPr>
        <w:t>3</w:t>
      </w:r>
      <w:r w:rsidRPr="0015597F">
        <w:t xml:space="preserve">  Authority</w:t>
      </w:r>
      <w:bookmarkEnd w:id="5"/>
      <w:proofErr w:type="gramEnd"/>
    </w:p>
    <w:p w14:paraId="3377B4C6" w14:textId="791A2B9B" w:rsidR="00086BF0" w:rsidRPr="0015597F" w:rsidRDefault="00086BF0" w:rsidP="00A0739C">
      <w:pPr>
        <w:pStyle w:val="subsection"/>
        <w:tabs>
          <w:tab w:val="clear" w:pos="1021"/>
        </w:tabs>
        <w:ind w:left="1276" w:firstLine="0"/>
      </w:pPr>
      <w:r w:rsidRPr="0015597F">
        <w:t xml:space="preserve">This instrument is made under </w:t>
      </w:r>
      <w:r w:rsidR="007E545F" w:rsidRPr="0015597F">
        <w:t>sub</w:t>
      </w:r>
      <w:r w:rsidR="001F0C52" w:rsidRPr="0015597F">
        <w:t>section 99</w:t>
      </w:r>
      <w:r w:rsidR="007E545F" w:rsidRPr="0015597F">
        <w:t>(1)</w:t>
      </w:r>
      <w:r w:rsidRPr="0015597F">
        <w:t xml:space="preserve"> of the </w:t>
      </w:r>
      <w:r w:rsidR="001A72DE" w:rsidRPr="0015597F">
        <w:t>Act</w:t>
      </w:r>
      <w:r w:rsidRPr="0015597F">
        <w:t>.</w:t>
      </w:r>
    </w:p>
    <w:p w14:paraId="4BC77603" w14:textId="4D5C2AB3" w:rsidR="00082574" w:rsidRPr="0015597F" w:rsidRDefault="00082574" w:rsidP="00086BF0">
      <w:pPr>
        <w:pStyle w:val="ActHead5"/>
        <w:rPr>
          <w:rStyle w:val="CharSectno"/>
        </w:rPr>
      </w:pPr>
      <w:bookmarkStart w:id="6" w:name="_Toc444596034"/>
      <w:proofErr w:type="gramStart"/>
      <w:r w:rsidRPr="0015597F">
        <w:rPr>
          <w:rStyle w:val="CharSectno"/>
        </w:rPr>
        <w:t>4  Application</w:t>
      </w:r>
      <w:proofErr w:type="gramEnd"/>
    </w:p>
    <w:p w14:paraId="63DEF143" w14:textId="5280B200" w:rsidR="00082574" w:rsidRPr="0015597F" w:rsidRDefault="003E42FE" w:rsidP="00B05064">
      <w:pPr>
        <w:pStyle w:val="subsection"/>
        <w:tabs>
          <w:tab w:val="clear" w:pos="1021"/>
        </w:tabs>
        <w:ind w:left="1701" w:hanging="425"/>
      </w:pPr>
      <w:r w:rsidRPr="0015597F">
        <w:t>(1)</w:t>
      </w:r>
      <w:r w:rsidR="00082574" w:rsidRPr="0015597F">
        <w:tab/>
        <w:t>For the purposes of subsection 99(1) of the Act</w:t>
      </w:r>
      <w:r w:rsidR="00FC7CFF" w:rsidRPr="0015597F">
        <w:t>,</w:t>
      </w:r>
      <w:r w:rsidR="00082574" w:rsidRPr="0015597F">
        <w:t xml:space="preserve"> this determination applies to carriage service providers involved in the supply of </w:t>
      </w:r>
      <w:r w:rsidR="0059270B" w:rsidRPr="0015597F">
        <w:t xml:space="preserve">a </w:t>
      </w:r>
      <w:r w:rsidR="00DF20E3" w:rsidRPr="0015597F">
        <w:t xml:space="preserve">telecommunications </w:t>
      </w:r>
      <w:r w:rsidR="00082574" w:rsidRPr="0015597F">
        <w:t>service</w:t>
      </w:r>
      <w:r w:rsidR="00E24BC2" w:rsidRPr="0015597F">
        <w:t>.</w:t>
      </w:r>
    </w:p>
    <w:p w14:paraId="57598C1C" w14:textId="2E50CA48" w:rsidR="00F5155B" w:rsidRPr="0015597F" w:rsidRDefault="00466007" w:rsidP="00B05064">
      <w:pPr>
        <w:pStyle w:val="subsection"/>
        <w:tabs>
          <w:tab w:val="clear" w:pos="1021"/>
        </w:tabs>
        <w:ind w:left="1701" w:hanging="425"/>
      </w:pPr>
      <w:r w:rsidRPr="0015597F">
        <w:t>(2)</w:t>
      </w:r>
      <w:r w:rsidRPr="0015597F">
        <w:tab/>
        <w:t xml:space="preserve">This determination applies to </w:t>
      </w:r>
      <w:r w:rsidR="008C46FD" w:rsidRPr="0015597F">
        <w:t>every</w:t>
      </w:r>
      <w:r w:rsidR="000A789D" w:rsidRPr="0015597F">
        <w:t xml:space="preserve"> </w:t>
      </w:r>
      <w:r w:rsidRPr="0015597F">
        <w:t>high</w:t>
      </w:r>
      <w:r w:rsidR="00680B1C" w:rsidRPr="0015597F">
        <w:t>-</w:t>
      </w:r>
      <w:r w:rsidRPr="0015597F">
        <w:t xml:space="preserve">risk customer interaction </w:t>
      </w:r>
      <w:r w:rsidR="008C46FD" w:rsidRPr="0015597F">
        <w:t xml:space="preserve">relating </w:t>
      </w:r>
      <w:r w:rsidRPr="0015597F">
        <w:t xml:space="preserve">to </w:t>
      </w:r>
      <w:r w:rsidR="008C46FD" w:rsidRPr="0015597F">
        <w:t xml:space="preserve">a </w:t>
      </w:r>
      <w:r w:rsidRPr="0015597F">
        <w:t>custome</w:t>
      </w:r>
      <w:r w:rsidR="008C46FD" w:rsidRPr="0015597F">
        <w:t>r</w:t>
      </w:r>
      <w:r w:rsidRPr="0015597F">
        <w:t xml:space="preserve"> </w:t>
      </w:r>
      <w:r w:rsidR="00E414BB" w:rsidRPr="0015597F">
        <w:t xml:space="preserve">of </w:t>
      </w:r>
      <w:r w:rsidR="00882112" w:rsidRPr="0015597F">
        <w:t>a</w:t>
      </w:r>
      <w:r w:rsidR="00E414BB" w:rsidRPr="0015597F">
        <w:t xml:space="preserve"> </w:t>
      </w:r>
      <w:r w:rsidRPr="0015597F">
        <w:t>carriage service provider</w:t>
      </w:r>
      <w:r w:rsidR="00DF20E3" w:rsidRPr="0015597F">
        <w:t xml:space="preserve">. </w:t>
      </w:r>
    </w:p>
    <w:p w14:paraId="725BB2B7" w14:textId="3A981F6E" w:rsidR="00BE7350" w:rsidRPr="0015597F" w:rsidRDefault="00C101A0" w:rsidP="00086BF0">
      <w:pPr>
        <w:pStyle w:val="ActHead5"/>
        <w:rPr>
          <w:rStyle w:val="CharSectno"/>
        </w:rPr>
      </w:pPr>
      <w:proofErr w:type="gramStart"/>
      <w:r w:rsidRPr="0015597F">
        <w:rPr>
          <w:rStyle w:val="CharSectno"/>
        </w:rPr>
        <w:t>5  Objectives</w:t>
      </w:r>
      <w:proofErr w:type="gramEnd"/>
    </w:p>
    <w:p w14:paraId="78FA8D1C" w14:textId="0390E171" w:rsidR="00C101A0" w:rsidRPr="0015597F" w:rsidRDefault="00C101A0" w:rsidP="00223154">
      <w:pPr>
        <w:pStyle w:val="subsection"/>
        <w:tabs>
          <w:tab w:val="clear" w:pos="1021"/>
        </w:tabs>
        <w:ind w:left="1276" w:firstLine="0"/>
        <w:rPr>
          <w:szCs w:val="22"/>
        </w:rPr>
      </w:pPr>
      <w:r w:rsidRPr="0015597F">
        <w:rPr>
          <w:szCs w:val="22"/>
        </w:rPr>
        <w:t xml:space="preserve">The objectives of this </w:t>
      </w:r>
      <w:r w:rsidR="00DE2633" w:rsidRPr="0015597F">
        <w:rPr>
          <w:szCs w:val="22"/>
        </w:rPr>
        <w:t>determination</w:t>
      </w:r>
      <w:r w:rsidRPr="0015597F">
        <w:rPr>
          <w:szCs w:val="22"/>
        </w:rPr>
        <w:t xml:space="preserve"> are to: </w:t>
      </w:r>
    </w:p>
    <w:p w14:paraId="52C9D15C" w14:textId="77F140EF" w:rsidR="002C3F4B" w:rsidRPr="0015597F" w:rsidRDefault="006B1DBD" w:rsidP="00223154">
      <w:pPr>
        <w:pStyle w:val="subsection"/>
        <w:numPr>
          <w:ilvl w:val="0"/>
          <w:numId w:val="28"/>
        </w:numPr>
        <w:tabs>
          <w:tab w:val="left" w:pos="1134"/>
        </w:tabs>
        <w:ind w:left="1701" w:hanging="425"/>
        <w:rPr>
          <w:szCs w:val="22"/>
        </w:rPr>
      </w:pPr>
      <w:r w:rsidRPr="0015597F">
        <w:rPr>
          <w:szCs w:val="22"/>
        </w:rPr>
        <w:t xml:space="preserve">reduce </w:t>
      </w:r>
      <w:r w:rsidR="00882112" w:rsidRPr="0015597F">
        <w:rPr>
          <w:szCs w:val="22"/>
        </w:rPr>
        <w:t xml:space="preserve">the </w:t>
      </w:r>
      <w:r w:rsidRPr="0015597F">
        <w:rPr>
          <w:szCs w:val="22"/>
        </w:rPr>
        <w:t xml:space="preserve">harm </w:t>
      </w:r>
      <w:r w:rsidR="00882112" w:rsidRPr="0015597F">
        <w:rPr>
          <w:szCs w:val="22"/>
        </w:rPr>
        <w:t xml:space="preserve">caused </w:t>
      </w:r>
      <w:r w:rsidRPr="0015597F">
        <w:rPr>
          <w:szCs w:val="22"/>
        </w:rPr>
        <w:t>to customers when access to their personal information</w:t>
      </w:r>
      <w:r w:rsidR="00CD77A5" w:rsidRPr="0015597F">
        <w:rPr>
          <w:szCs w:val="22"/>
        </w:rPr>
        <w:t>,</w:t>
      </w:r>
      <w:r w:rsidR="00EF6B31" w:rsidRPr="0015597F">
        <w:rPr>
          <w:szCs w:val="22"/>
        </w:rPr>
        <w:t xml:space="preserve"> business information or telecommunications service </w:t>
      </w:r>
      <w:r w:rsidRPr="0015597F">
        <w:rPr>
          <w:szCs w:val="22"/>
        </w:rPr>
        <w:t xml:space="preserve">is targeted by unauthorised persons or </w:t>
      </w:r>
      <w:proofErr w:type="gramStart"/>
      <w:r w:rsidRPr="0015597F">
        <w:rPr>
          <w:szCs w:val="22"/>
        </w:rPr>
        <w:t>entities</w:t>
      </w:r>
      <w:r w:rsidR="002C3F4B" w:rsidRPr="0015597F">
        <w:rPr>
          <w:szCs w:val="22"/>
        </w:rPr>
        <w:t>;</w:t>
      </w:r>
      <w:proofErr w:type="gramEnd"/>
      <w:r w:rsidR="002C3F4B" w:rsidRPr="0015597F">
        <w:rPr>
          <w:szCs w:val="22"/>
        </w:rPr>
        <w:t xml:space="preserve"> </w:t>
      </w:r>
    </w:p>
    <w:p w14:paraId="631799CC" w14:textId="2ECB8DF8" w:rsidR="00BC04BD" w:rsidRPr="0015597F" w:rsidRDefault="00EF6B31" w:rsidP="00223154">
      <w:pPr>
        <w:pStyle w:val="subsection"/>
        <w:numPr>
          <w:ilvl w:val="0"/>
          <w:numId w:val="28"/>
        </w:numPr>
        <w:tabs>
          <w:tab w:val="clear" w:pos="1021"/>
          <w:tab w:val="left" w:pos="1134"/>
        </w:tabs>
        <w:ind w:left="1701" w:hanging="425"/>
        <w:rPr>
          <w:szCs w:val="22"/>
        </w:rPr>
      </w:pPr>
      <w:r w:rsidRPr="0015597F">
        <w:rPr>
          <w:szCs w:val="22"/>
        </w:rPr>
        <w:t>require</w:t>
      </w:r>
      <w:r w:rsidR="001668CC" w:rsidRPr="0015597F">
        <w:rPr>
          <w:szCs w:val="22"/>
        </w:rPr>
        <w:t xml:space="preserve"> carriage service providers </w:t>
      </w:r>
      <w:r w:rsidR="00140DB0">
        <w:rPr>
          <w:szCs w:val="22"/>
        </w:rPr>
        <w:t xml:space="preserve">to </w:t>
      </w:r>
      <w:r w:rsidR="001668CC" w:rsidRPr="0015597F">
        <w:rPr>
          <w:szCs w:val="22"/>
        </w:rPr>
        <w:t xml:space="preserve">follow </w:t>
      </w:r>
      <w:r w:rsidRPr="0015597F">
        <w:rPr>
          <w:szCs w:val="22"/>
        </w:rPr>
        <w:t>effective</w:t>
      </w:r>
      <w:r w:rsidR="001668CC" w:rsidRPr="0015597F">
        <w:rPr>
          <w:szCs w:val="22"/>
        </w:rPr>
        <w:t xml:space="preserve"> identity verification processes to </w:t>
      </w:r>
      <w:r w:rsidRPr="0015597F">
        <w:rPr>
          <w:szCs w:val="22"/>
        </w:rPr>
        <w:t>protect</w:t>
      </w:r>
      <w:r w:rsidR="001668CC" w:rsidRPr="0015597F">
        <w:rPr>
          <w:szCs w:val="22"/>
        </w:rPr>
        <w:t xml:space="preserve"> the security of high-risk customer interactions</w:t>
      </w:r>
      <w:r w:rsidR="00DB356C" w:rsidRPr="0015597F">
        <w:rPr>
          <w:szCs w:val="22"/>
        </w:rPr>
        <w:t>.</w:t>
      </w:r>
    </w:p>
    <w:p w14:paraId="616032F1" w14:textId="122C5776" w:rsidR="00086BF0" w:rsidRPr="0015597F" w:rsidRDefault="00A83306" w:rsidP="00086BF0">
      <w:pPr>
        <w:pStyle w:val="ActHead5"/>
      </w:pPr>
      <w:proofErr w:type="gramStart"/>
      <w:r w:rsidRPr="0015597F">
        <w:rPr>
          <w:rStyle w:val="CharSectno"/>
        </w:rPr>
        <w:t>6</w:t>
      </w:r>
      <w:r w:rsidR="00086BF0" w:rsidRPr="0015597F">
        <w:t xml:space="preserve">  Definitions</w:t>
      </w:r>
      <w:bookmarkEnd w:id="6"/>
      <w:proofErr w:type="gramEnd"/>
    </w:p>
    <w:p w14:paraId="428F2C2E" w14:textId="40C9AFA2" w:rsidR="00086BF0" w:rsidRPr="0015597F" w:rsidRDefault="00086BF0" w:rsidP="00525853">
      <w:pPr>
        <w:pStyle w:val="subsection"/>
        <w:numPr>
          <w:ilvl w:val="0"/>
          <w:numId w:val="53"/>
        </w:numPr>
        <w:tabs>
          <w:tab w:val="clear" w:pos="1021"/>
        </w:tabs>
        <w:ind w:left="1701" w:hanging="425"/>
        <w:rPr>
          <w:szCs w:val="22"/>
        </w:rPr>
      </w:pPr>
      <w:r w:rsidRPr="0015597F">
        <w:rPr>
          <w:szCs w:val="22"/>
        </w:rPr>
        <w:t>In this instrument:</w:t>
      </w:r>
    </w:p>
    <w:p w14:paraId="3BC09295" w14:textId="77777777" w:rsidR="00D43719" w:rsidRPr="0015597F" w:rsidRDefault="00D43719" w:rsidP="00983D19">
      <w:pPr>
        <w:pStyle w:val="Definition0"/>
        <w:ind w:left="1701"/>
        <w:rPr>
          <w:b/>
          <w:i/>
          <w:szCs w:val="22"/>
        </w:rPr>
      </w:pPr>
      <w:r w:rsidRPr="0015597F">
        <w:rPr>
          <w:b/>
          <w:bCs/>
          <w:i/>
          <w:iCs/>
          <w:color w:val="000000"/>
          <w:szCs w:val="22"/>
          <w:shd w:val="clear" w:color="auto" w:fill="FFFFFF"/>
        </w:rPr>
        <w:t>access-controlled defence site</w:t>
      </w:r>
      <w:r w:rsidRPr="0015597F">
        <w:rPr>
          <w:color w:val="000000"/>
          <w:szCs w:val="22"/>
          <w:shd w:val="clear" w:color="auto" w:fill="FFFFFF"/>
        </w:rPr>
        <w:t> means defence premises which can only be accessed through a defence access control point.</w:t>
      </w:r>
      <w:r w:rsidRPr="0015597F">
        <w:rPr>
          <w:b/>
          <w:i/>
          <w:szCs w:val="22"/>
        </w:rPr>
        <w:t xml:space="preserve"> </w:t>
      </w:r>
    </w:p>
    <w:p w14:paraId="0D159884" w14:textId="33B27D24" w:rsidR="00970A44" w:rsidRPr="0015597F" w:rsidRDefault="00A8021C" w:rsidP="00983D19">
      <w:pPr>
        <w:pStyle w:val="Definition0"/>
        <w:ind w:left="1701"/>
        <w:rPr>
          <w:bCs/>
          <w:iCs/>
          <w:szCs w:val="22"/>
        </w:rPr>
      </w:pPr>
      <w:r w:rsidRPr="0015597F">
        <w:rPr>
          <w:b/>
          <w:i/>
          <w:szCs w:val="22"/>
        </w:rPr>
        <w:t>a</w:t>
      </w:r>
      <w:r w:rsidR="00970A44" w:rsidRPr="0015597F">
        <w:rPr>
          <w:b/>
          <w:i/>
          <w:szCs w:val="22"/>
        </w:rPr>
        <w:t>ccount information authenticator</w:t>
      </w:r>
      <w:r w:rsidR="00970A44" w:rsidRPr="0015597F">
        <w:rPr>
          <w:bCs/>
          <w:iCs/>
          <w:szCs w:val="22"/>
        </w:rPr>
        <w:t xml:space="preserve"> means a process </w:t>
      </w:r>
      <w:r w:rsidR="00F457BF" w:rsidRPr="0015597F">
        <w:rPr>
          <w:bCs/>
          <w:iCs/>
          <w:szCs w:val="22"/>
        </w:rPr>
        <w:t xml:space="preserve">used </w:t>
      </w:r>
      <w:r w:rsidR="00970A44" w:rsidRPr="0015597F">
        <w:rPr>
          <w:bCs/>
          <w:iCs/>
          <w:szCs w:val="22"/>
        </w:rPr>
        <w:t xml:space="preserve">to establish that the requesting person is the customer </w:t>
      </w:r>
      <w:r w:rsidR="00D10E67" w:rsidRPr="0015597F">
        <w:rPr>
          <w:bCs/>
          <w:iCs/>
          <w:szCs w:val="22"/>
        </w:rPr>
        <w:t xml:space="preserve">for </w:t>
      </w:r>
      <w:r w:rsidR="003F2D41" w:rsidRPr="0015597F">
        <w:rPr>
          <w:bCs/>
          <w:iCs/>
          <w:szCs w:val="22"/>
        </w:rPr>
        <w:t>the</w:t>
      </w:r>
      <w:r w:rsidR="00D10E67" w:rsidRPr="0015597F">
        <w:rPr>
          <w:bCs/>
          <w:iCs/>
          <w:szCs w:val="22"/>
        </w:rPr>
        <w:t xml:space="preserve"> </w:t>
      </w:r>
      <w:r w:rsidR="00235C3D" w:rsidRPr="0015597F">
        <w:rPr>
          <w:bCs/>
          <w:iCs/>
          <w:szCs w:val="22"/>
        </w:rPr>
        <w:t xml:space="preserve">telecommunications service </w:t>
      </w:r>
      <w:r w:rsidR="00970A44" w:rsidRPr="0015597F">
        <w:rPr>
          <w:bCs/>
          <w:iCs/>
          <w:szCs w:val="22"/>
        </w:rPr>
        <w:t xml:space="preserve">based on </w:t>
      </w:r>
      <w:r w:rsidR="00235C3D" w:rsidRPr="0015597F">
        <w:rPr>
          <w:bCs/>
          <w:iCs/>
          <w:szCs w:val="22"/>
        </w:rPr>
        <w:t>the requesting person’s</w:t>
      </w:r>
      <w:r w:rsidR="00970A44" w:rsidRPr="0015597F">
        <w:rPr>
          <w:bCs/>
          <w:iCs/>
          <w:szCs w:val="22"/>
        </w:rPr>
        <w:t xml:space="preserve"> knowledge of the customer’s account security information.</w:t>
      </w:r>
    </w:p>
    <w:p w14:paraId="26909D0E" w14:textId="38396CA4" w:rsidR="000D690C" w:rsidRPr="0015597F" w:rsidRDefault="00235C3D" w:rsidP="00983D19">
      <w:pPr>
        <w:pStyle w:val="Definition0"/>
        <w:ind w:left="1701"/>
        <w:rPr>
          <w:bCs/>
          <w:iCs/>
          <w:szCs w:val="22"/>
        </w:rPr>
      </w:pPr>
      <w:r w:rsidRPr="0015597F">
        <w:rPr>
          <w:b/>
          <w:i/>
          <w:szCs w:val="22"/>
        </w:rPr>
        <w:t>account security information</w:t>
      </w:r>
      <w:r w:rsidRPr="0015597F">
        <w:rPr>
          <w:bCs/>
          <w:iCs/>
          <w:szCs w:val="22"/>
        </w:rPr>
        <w:t xml:space="preserve"> means information which is </w:t>
      </w:r>
      <w:r w:rsidR="004C49B2" w:rsidRPr="0015597F">
        <w:rPr>
          <w:bCs/>
          <w:iCs/>
          <w:szCs w:val="22"/>
        </w:rPr>
        <w:t xml:space="preserve">created for the purpose of applying security to an account </w:t>
      </w:r>
      <w:r w:rsidRPr="0015597F">
        <w:rPr>
          <w:bCs/>
          <w:iCs/>
          <w:szCs w:val="22"/>
        </w:rPr>
        <w:t xml:space="preserve">and which may include: </w:t>
      </w:r>
    </w:p>
    <w:p w14:paraId="4F0820E0" w14:textId="47CCA703" w:rsidR="00235C3D" w:rsidRPr="0015597F" w:rsidRDefault="00235C3D" w:rsidP="00983D19">
      <w:pPr>
        <w:pStyle w:val="Definition0"/>
        <w:numPr>
          <w:ilvl w:val="0"/>
          <w:numId w:val="17"/>
        </w:numPr>
        <w:ind w:left="2126" w:hanging="425"/>
        <w:rPr>
          <w:bCs/>
          <w:iCs/>
          <w:szCs w:val="22"/>
        </w:rPr>
      </w:pPr>
      <w:r w:rsidRPr="0015597F">
        <w:rPr>
          <w:bCs/>
          <w:iCs/>
          <w:szCs w:val="22"/>
        </w:rPr>
        <w:t>account login information which is used to log into the customer’s account on the carriage service provider’s website</w:t>
      </w:r>
      <w:r w:rsidR="00C44C32" w:rsidRPr="0015597F">
        <w:rPr>
          <w:bCs/>
          <w:iCs/>
          <w:szCs w:val="22"/>
        </w:rPr>
        <w:t xml:space="preserve"> or </w:t>
      </w:r>
      <w:r w:rsidR="000D17A2" w:rsidRPr="0015597F">
        <w:rPr>
          <w:bCs/>
          <w:iCs/>
          <w:szCs w:val="22"/>
        </w:rPr>
        <w:t xml:space="preserve">mobile </w:t>
      </w:r>
      <w:proofErr w:type="gramStart"/>
      <w:r w:rsidRPr="0015597F">
        <w:rPr>
          <w:bCs/>
          <w:iCs/>
          <w:szCs w:val="22"/>
        </w:rPr>
        <w:t>app</w:t>
      </w:r>
      <w:r w:rsidR="000D17A2" w:rsidRPr="0015597F">
        <w:rPr>
          <w:bCs/>
          <w:iCs/>
          <w:szCs w:val="22"/>
        </w:rPr>
        <w:t>lication</w:t>
      </w:r>
      <w:r w:rsidRPr="0015597F">
        <w:rPr>
          <w:bCs/>
          <w:iCs/>
          <w:szCs w:val="22"/>
        </w:rPr>
        <w:t>;</w:t>
      </w:r>
      <w:proofErr w:type="gramEnd"/>
    </w:p>
    <w:p w14:paraId="17BA232A" w14:textId="77777777" w:rsidR="00235C3D" w:rsidRPr="0015597F" w:rsidRDefault="00235C3D" w:rsidP="00983D19">
      <w:pPr>
        <w:pStyle w:val="Definition0"/>
        <w:numPr>
          <w:ilvl w:val="0"/>
          <w:numId w:val="17"/>
        </w:numPr>
        <w:ind w:left="2126" w:hanging="425"/>
        <w:rPr>
          <w:bCs/>
          <w:iCs/>
          <w:szCs w:val="22"/>
        </w:rPr>
      </w:pPr>
      <w:r w:rsidRPr="0015597F">
        <w:rPr>
          <w:bCs/>
          <w:iCs/>
          <w:szCs w:val="22"/>
        </w:rPr>
        <w:t xml:space="preserve">an account </w:t>
      </w:r>
      <w:proofErr w:type="gramStart"/>
      <w:r w:rsidRPr="0015597F">
        <w:rPr>
          <w:bCs/>
          <w:iCs/>
          <w:szCs w:val="22"/>
        </w:rPr>
        <w:t>password;</w:t>
      </w:r>
      <w:proofErr w:type="gramEnd"/>
    </w:p>
    <w:p w14:paraId="1CACCB00" w14:textId="0CA5F3B6" w:rsidR="00235C3D" w:rsidRPr="0015597F" w:rsidRDefault="00235C3D" w:rsidP="00983D19">
      <w:pPr>
        <w:pStyle w:val="Definition0"/>
        <w:numPr>
          <w:ilvl w:val="0"/>
          <w:numId w:val="17"/>
        </w:numPr>
        <w:ind w:left="2126" w:hanging="425"/>
        <w:rPr>
          <w:bCs/>
          <w:iCs/>
          <w:szCs w:val="22"/>
        </w:rPr>
      </w:pPr>
      <w:r w:rsidRPr="0015597F">
        <w:rPr>
          <w:bCs/>
          <w:iCs/>
          <w:szCs w:val="22"/>
        </w:rPr>
        <w:t xml:space="preserve">a personal identification number related to the </w:t>
      </w:r>
      <w:proofErr w:type="gramStart"/>
      <w:r w:rsidRPr="0015597F">
        <w:rPr>
          <w:bCs/>
          <w:iCs/>
          <w:szCs w:val="22"/>
        </w:rPr>
        <w:t>account;</w:t>
      </w:r>
      <w:proofErr w:type="gramEnd"/>
      <w:r w:rsidRPr="0015597F">
        <w:rPr>
          <w:bCs/>
          <w:iCs/>
          <w:szCs w:val="22"/>
        </w:rPr>
        <w:t xml:space="preserve"> </w:t>
      </w:r>
    </w:p>
    <w:p w14:paraId="428D9098" w14:textId="2A890458" w:rsidR="00235C3D" w:rsidRPr="0015597F" w:rsidRDefault="00235C3D" w:rsidP="00983D19">
      <w:pPr>
        <w:pStyle w:val="Definition0"/>
        <w:numPr>
          <w:ilvl w:val="0"/>
          <w:numId w:val="17"/>
        </w:numPr>
        <w:ind w:left="2126" w:hanging="425"/>
        <w:rPr>
          <w:bCs/>
          <w:iCs/>
          <w:szCs w:val="22"/>
        </w:rPr>
      </w:pPr>
      <w:r w:rsidRPr="0015597F">
        <w:rPr>
          <w:bCs/>
          <w:iCs/>
          <w:szCs w:val="22"/>
        </w:rPr>
        <w:lastRenderedPageBreak/>
        <w:t>the answer to a security question which has been set up for the purposes of identity verification.</w:t>
      </w:r>
    </w:p>
    <w:p w14:paraId="34516018" w14:textId="7C749F5E" w:rsidR="002E1FF2" w:rsidRPr="0015597F" w:rsidRDefault="00416729" w:rsidP="00983D19">
      <w:pPr>
        <w:pStyle w:val="Definition0"/>
        <w:ind w:left="1701"/>
        <w:rPr>
          <w:bCs/>
          <w:iCs/>
          <w:szCs w:val="22"/>
        </w:rPr>
      </w:pPr>
      <w:r w:rsidRPr="0015597F">
        <w:rPr>
          <w:b/>
          <w:i/>
          <w:szCs w:val="22"/>
        </w:rPr>
        <w:t>Act</w:t>
      </w:r>
      <w:r w:rsidRPr="0015597F">
        <w:rPr>
          <w:bCs/>
          <w:iCs/>
          <w:szCs w:val="22"/>
        </w:rPr>
        <w:t xml:space="preserve"> means the </w:t>
      </w:r>
      <w:r w:rsidRPr="0015597F">
        <w:rPr>
          <w:bCs/>
          <w:i/>
          <w:szCs w:val="22"/>
        </w:rPr>
        <w:t>Telecommunications Act 1997</w:t>
      </w:r>
      <w:r w:rsidRPr="0015597F">
        <w:rPr>
          <w:bCs/>
          <w:iCs/>
          <w:szCs w:val="22"/>
        </w:rPr>
        <w:t>.</w:t>
      </w:r>
    </w:p>
    <w:p w14:paraId="5DA1FAB6" w14:textId="0D495888" w:rsidR="00E06451" w:rsidRPr="0015597F" w:rsidRDefault="004451F3" w:rsidP="00983D19">
      <w:pPr>
        <w:pStyle w:val="Definition0"/>
        <w:ind w:left="1701"/>
        <w:rPr>
          <w:bCs/>
          <w:iCs/>
          <w:szCs w:val="22"/>
        </w:rPr>
      </w:pPr>
      <w:r w:rsidRPr="0015597F">
        <w:rPr>
          <w:b/>
          <w:i/>
          <w:szCs w:val="22"/>
        </w:rPr>
        <w:t xml:space="preserve">additional </w:t>
      </w:r>
      <w:r w:rsidR="00CC6170" w:rsidRPr="0015597F">
        <w:rPr>
          <w:b/>
          <w:i/>
          <w:szCs w:val="22"/>
        </w:rPr>
        <w:t xml:space="preserve">identity verification process </w:t>
      </w:r>
      <w:r w:rsidR="00CC6170" w:rsidRPr="0015597F">
        <w:rPr>
          <w:bCs/>
          <w:iCs/>
          <w:szCs w:val="22"/>
        </w:rPr>
        <w:t>means</w:t>
      </w:r>
      <w:r w:rsidR="00FC09F2" w:rsidRPr="0015597F">
        <w:rPr>
          <w:bCs/>
          <w:iCs/>
          <w:szCs w:val="22"/>
        </w:rPr>
        <w:t xml:space="preserve">, in addition to the requirements in section </w:t>
      </w:r>
      <w:r w:rsidR="00083EAF" w:rsidRPr="0015597F">
        <w:rPr>
          <w:bCs/>
          <w:iCs/>
          <w:szCs w:val="22"/>
        </w:rPr>
        <w:t>9</w:t>
      </w:r>
      <w:r w:rsidR="00FC09F2" w:rsidRPr="0015597F">
        <w:rPr>
          <w:bCs/>
          <w:iCs/>
          <w:szCs w:val="22"/>
        </w:rPr>
        <w:t>, the use of</w:t>
      </w:r>
      <w:r w:rsidR="00E06451" w:rsidRPr="0015597F">
        <w:rPr>
          <w:bCs/>
          <w:iCs/>
          <w:szCs w:val="22"/>
        </w:rPr>
        <w:t xml:space="preserve"> one more:</w:t>
      </w:r>
    </w:p>
    <w:p w14:paraId="0F64814D" w14:textId="711B505E" w:rsidR="00E06451" w:rsidRPr="0015597F" w:rsidRDefault="00177E97" w:rsidP="00525853">
      <w:pPr>
        <w:pStyle w:val="Definition0"/>
        <w:numPr>
          <w:ilvl w:val="0"/>
          <w:numId w:val="32"/>
        </w:numPr>
        <w:ind w:left="2126" w:hanging="425"/>
        <w:rPr>
          <w:szCs w:val="22"/>
        </w:rPr>
      </w:pPr>
      <w:r w:rsidRPr="0015597F">
        <w:rPr>
          <w:szCs w:val="22"/>
        </w:rPr>
        <w:t xml:space="preserve">account </w:t>
      </w:r>
      <w:r w:rsidR="00DE3A51" w:rsidRPr="0015597F">
        <w:rPr>
          <w:szCs w:val="22"/>
        </w:rPr>
        <w:t xml:space="preserve">information </w:t>
      </w:r>
      <w:proofErr w:type="gramStart"/>
      <w:r w:rsidR="00DE3A51" w:rsidRPr="0015597F">
        <w:rPr>
          <w:szCs w:val="22"/>
        </w:rPr>
        <w:t>authenticator</w:t>
      </w:r>
      <w:r w:rsidR="00E06451" w:rsidRPr="0015597F">
        <w:rPr>
          <w:szCs w:val="22"/>
        </w:rPr>
        <w:t>;</w:t>
      </w:r>
      <w:proofErr w:type="gramEnd"/>
      <w:r w:rsidR="00DE3A51" w:rsidRPr="0015597F">
        <w:rPr>
          <w:szCs w:val="22"/>
        </w:rPr>
        <w:t xml:space="preserve"> </w:t>
      </w:r>
    </w:p>
    <w:p w14:paraId="61686685" w14:textId="3FE70BAD" w:rsidR="00E06451" w:rsidRPr="0015597F" w:rsidRDefault="00DE3A51" w:rsidP="00525853">
      <w:pPr>
        <w:pStyle w:val="Definition0"/>
        <w:numPr>
          <w:ilvl w:val="0"/>
          <w:numId w:val="32"/>
        </w:numPr>
        <w:ind w:left="2126" w:hanging="425"/>
        <w:rPr>
          <w:bCs/>
          <w:iCs/>
          <w:szCs w:val="22"/>
        </w:rPr>
      </w:pPr>
      <w:r w:rsidRPr="0015597F">
        <w:rPr>
          <w:szCs w:val="22"/>
        </w:rPr>
        <w:t>personal information authenticator</w:t>
      </w:r>
      <w:r w:rsidR="00E06451" w:rsidRPr="0015597F">
        <w:rPr>
          <w:szCs w:val="22"/>
        </w:rPr>
        <w:t>; or</w:t>
      </w:r>
    </w:p>
    <w:p w14:paraId="427A636D" w14:textId="5C001326" w:rsidR="00D80DB6" w:rsidRPr="0015597F" w:rsidRDefault="008B7664" w:rsidP="00983D19">
      <w:pPr>
        <w:pStyle w:val="Definition0"/>
        <w:numPr>
          <w:ilvl w:val="0"/>
          <w:numId w:val="32"/>
        </w:numPr>
        <w:ind w:left="2126" w:hanging="425"/>
        <w:rPr>
          <w:bCs/>
          <w:iCs/>
          <w:szCs w:val="22"/>
        </w:rPr>
      </w:pPr>
      <w:r w:rsidRPr="0015597F">
        <w:rPr>
          <w:bCs/>
          <w:iCs/>
        </w:rPr>
        <w:t xml:space="preserve">identity verification process described in subsection </w:t>
      </w:r>
      <w:r w:rsidR="00083EAF" w:rsidRPr="0015597F">
        <w:rPr>
          <w:bCs/>
          <w:iCs/>
        </w:rPr>
        <w:t>9</w:t>
      </w:r>
      <w:r w:rsidRPr="0015597F">
        <w:rPr>
          <w:bCs/>
          <w:iCs/>
        </w:rPr>
        <w:t>(</w:t>
      </w:r>
      <w:r w:rsidR="00140DB0">
        <w:rPr>
          <w:bCs/>
          <w:iCs/>
        </w:rPr>
        <w:t>2</w:t>
      </w:r>
      <w:r w:rsidRPr="0015597F">
        <w:rPr>
          <w:bCs/>
          <w:iCs/>
        </w:rPr>
        <w:t>)</w:t>
      </w:r>
      <w:r w:rsidR="001B680C" w:rsidRPr="0015597F">
        <w:rPr>
          <w:szCs w:val="22"/>
        </w:rPr>
        <w:t>,</w:t>
      </w:r>
    </w:p>
    <w:p w14:paraId="047765EA" w14:textId="39996E09" w:rsidR="001B680C" w:rsidRPr="0015597F" w:rsidRDefault="001B680C" w:rsidP="00525853">
      <w:pPr>
        <w:pStyle w:val="Definition0"/>
        <w:ind w:left="1701"/>
        <w:rPr>
          <w:bCs/>
          <w:iCs/>
          <w:szCs w:val="22"/>
        </w:rPr>
      </w:pPr>
      <w:r w:rsidRPr="0015597F">
        <w:rPr>
          <w:szCs w:val="22"/>
        </w:rPr>
        <w:t xml:space="preserve">where the </w:t>
      </w:r>
      <w:r w:rsidR="00D06B9E" w:rsidRPr="0015597F">
        <w:rPr>
          <w:szCs w:val="22"/>
        </w:rPr>
        <w:t>information or process has not already been relied on for the purpose of complying with the requirement</w:t>
      </w:r>
      <w:r w:rsidR="00BF4543" w:rsidRPr="0015597F">
        <w:rPr>
          <w:szCs w:val="22"/>
        </w:rPr>
        <w:t>s</w:t>
      </w:r>
      <w:r w:rsidR="00D06B9E" w:rsidRPr="0015597F">
        <w:rPr>
          <w:szCs w:val="22"/>
        </w:rPr>
        <w:t xml:space="preserve"> in section </w:t>
      </w:r>
      <w:r w:rsidR="00083EAF" w:rsidRPr="0015597F">
        <w:rPr>
          <w:szCs w:val="22"/>
        </w:rPr>
        <w:t>9</w:t>
      </w:r>
      <w:r w:rsidR="00D06B9E" w:rsidRPr="0015597F">
        <w:rPr>
          <w:szCs w:val="22"/>
        </w:rPr>
        <w:t>.</w:t>
      </w:r>
    </w:p>
    <w:p w14:paraId="7ECBA14F" w14:textId="2DE92B97" w:rsidR="00EC35C7" w:rsidRPr="0015597F" w:rsidRDefault="00EC35C7" w:rsidP="00983D19">
      <w:pPr>
        <w:pStyle w:val="definition1"/>
        <w:shd w:val="clear" w:color="auto" w:fill="FFFFFF"/>
        <w:spacing w:before="120" w:beforeAutospacing="0" w:after="0" w:afterAutospacing="0"/>
        <w:ind w:left="1701"/>
        <w:rPr>
          <w:color w:val="000000"/>
          <w:sz w:val="22"/>
          <w:szCs w:val="22"/>
        </w:rPr>
      </w:pPr>
      <w:r w:rsidRPr="0015597F">
        <w:rPr>
          <w:b/>
          <w:bCs/>
          <w:i/>
          <w:iCs/>
          <w:color w:val="000000"/>
          <w:sz w:val="22"/>
          <w:szCs w:val="22"/>
        </w:rPr>
        <w:t xml:space="preserve">authorised representative </w:t>
      </w:r>
      <w:r w:rsidRPr="0015597F">
        <w:rPr>
          <w:color w:val="000000"/>
          <w:sz w:val="22"/>
          <w:szCs w:val="22"/>
        </w:rPr>
        <w:t xml:space="preserve">means </w:t>
      </w:r>
      <w:r w:rsidR="00A8414E" w:rsidRPr="0015597F">
        <w:rPr>
          <w:color w:val="000000"/>
          <w:sz w:val="22"/>
          <w:szCs w:val="22"/>
        </w:rPr>
        <w:t>the person who has authority from a customer to deal with a carriage service provider on behalf of that customer as their representative.</w:t>
      </w:r>
    </w:p>
    <w:p w14:paraId="3F16608D" w14:textId="2CC4E79B" w:rsidR="00DA28F9" w:rsidRPr="0015597F" w:rsidRDefault="00DA28F9" w:rsidP="00983D19">
      <w:pPr>
        <w:pStyle w:val="definition00"/>
        <w:shd w:val="clear" w:color="auto" w:fill="FFFFFF"/>
        <w:spacing w:before="120" w:beforeAutospacing="0" w:after="0" w:afterAutospacing="0" w:line="260" w:lineRule="atLeast"/>
        <w:ind w:left="1701"/>
        <w:jc w:val="both"/>
        <w:rPr>
          <w:b/>
          <w:bCs/>
          <w:i/>
          <w:iCs/>
          <w:color w:val="000000"/>
          <w:sz w:val="22"/>
          <w:szCs w:val="22"/>
        </w:rPr>
      </w:pPr>
      <w:r w:rsidRPr="0015597F">
        <w:rPr>
          <w:b/>
          <w:bCs/>
          <w:i/>
          <w:iCs/>
          <w:color w:val="000000"/>
          <w:sz w:val="22"/>
          <w:szCs w:val="22"/>
          <w:shd w:val="clear" w:color="auto" w:fill="FFFFFF"/>
        </w:rPr>
        <w:t>biometric data </w:t>
      </w:r>
      <w:r w:rsidRPr="0015597F">
        <w:rPr>
          <w:color w:val="000000"/>
          <w:sz w:val="22"/>
          <w:szCs w:val="22"/>
          <w:shd w:val="clear" w:color="auto" w:fill="FFFFFF"/>
        </w:rPr>
        <w:t xml:space="preserve">means information about any measurable biological or behavioural characteristics of an individual that can be used to verify the identity of the individual, such as their face, fingerprints </w:t>
      </w:r>
      <w:r w:rsidR="00781752" w:rsidRPr="0015597F">
        <w:rPr>
          <w:color w:val="000000"/>
          <w:sz w:val="22"/>
          <w:szCs w:val="22"/>
          <w:shd w:val="clear" w:color="auto" w:fill="FFFFFF"/>
        </w:rPr>
        <w:t xml:space="preserve">or </w:t>
      </w:r>
      <w:r w:rsidRPr="0015597F">
        <w:rPr>
          <w:color w:val="000000"/>
          <w:sz w:val="22"/>
          <w:szCs w:val="22"/>
          <w:shd w:val="clear" w:color="auto" w:fill="FFFFFF"/>
        </w:rPr>
        <w:t>voice.</w:t>
      </w:r>
      <w:r w:rsidRPr="0015597F">
        <w:rPr>
          <w:b/>
          <w:bCs/>
          <w:i/>
          <w:iCs/>
          <w:color w:val="000000"/>
          <w:sz w:val="22"/>
          <w:szCs w:val="22"/>
        </w:rPr>
        <w:t xml:space="preserve"> </w:t>
      </w:r>
    </w:p>
    <w:p w14:paraId="463D6FCD" w14:textId="3B41151E" w:rsidR="00E34EB7" w:rsidRPr="0015597F" w:rsidRDefault="00EF305C" w:rsidP="00983D19">
      <w:pPr>
        <w:pStyle w:val="definition00"/>
        <w:shd w:val="clear" w:color="auto" w:fill="FFFFFF"/>
        <w:spacing w:before="120" w:beforeAutospacing="0" w:after="0" w:afterAutospacing="0" w:line="260" w:lineRule="atLeast"/>
        <w:ind w:left="1701"/>
        <w:jc w:val="both"/>
        <w:rPr>
          <w:color w:val="000000"/>
          <w:sz w:val="22"/>
          <w:szCs w:val="22"/>
        </w:rPr>
      </w:pPr>
      <w:r w:rsidRPr="0015597F">
        <w:rPr>
          <w:b/>
          <w:bCs/>
          <w:i/>
          <w:iCs/>
          <w:color w:val="000000"/>
          <w:sz w:val="22"/>
          <w:szCs w:val="22"/>
        </w:rPr>
        <w:t xml:space="preserve">business information </w:t>
      </w:r>
      <w:r w:rsidRPr="0015597F">
        <w:rPr>
          <w:color w:val="000000"/>
          <w:sz w:val="22"/>
          <w:szCs w:val="22"/>
        </w:rPr>
        <w:t xml:space="preserve">means </w:t>
      </w:r>
      <w:r w:rsidR="002324DA" w:rsidRPr="0015597F">
        <w:rPr>
          <w:color w:val="000000"/>
          <w:sz w:val="22"/>
          <w:szCs w:val="22"/>
        </w:rPr>
        <w:t xml:space="preserve">information about a </w:t>
      </w:r>
      <w:r w:rsidR="00EF123F" w:rsidRPr="0015597F">
        <w:rPr>
          <w:color w:val="000000"/>
          <w:sz w:val="22"/>
          <w:szCs w:val="22"/>
        </w:rPr>
        <w:t>customer</w:t>
      </w:r>
      <w:r w:rsidR="0073651A" w:rsidRPr="0015597F">
        <w:rPr>
          <w:color w:val="000000"/>
          <w:sz w:val="22"/>
          <w:szCs w:val="22"/>
        </w:rPr>
        <w:t xml:space="preserve"> who is</w:t>
      </w:r>
      <w:r w:rsidR="00C16FA3" w:rsidRPr="0015597F">
        <w:rPr>
          <w:color w:val="000000"/>
          <w:sz w:val="22"/>
          <w:szCs w:val="22"/>
        </w:rPr>
        <w:t xml:space="preserve"> not an individual</w:t>
      </w:r>
      <w:r w:rsidR="0073651A" w:rsidRPr="0015597F">
        <w:rPr>
          <w:color w:val="000000"/>
          <w:sz w:val="22"/>
          <w:szCs w:val="22"/>
        </w:rPr>
        <w:t>.</w:t>
      </w:r>
    </w:p>
    <w:p w14:paraId="4ED5CEB1" w14:textId="3C901FD5" w:rsidR="00FB0FCC" w:rsidRPr="00F53F7C" w:rsidRDefault="00FB0FCC" w:rsidP="00983D19">
      <w:pPr>
        <w:pStyle w:val="definition00"/>
        <w:shd w:val="clear" w:color="auto" w:fill="FFFFFF"/>
        <w:spacing w:before="120" w:beforeAutospacing="0" w:after="0" w:afterAutospacing="0" w:line="260" w:lineRule="atLeast"/>
        <w:ind w:left="1701"/>
        <w:jc w:val="both"/>
        <w:rPr>
          <w:color w:val="000000"/>
          <w:sz w:val="22"/>
          <w:szCs w:val="22"/>
        </w:rPr>
      </w:pPr>
      <w:r>
        <w:rPr>
          <w:b/>
          <w:bCs/>
          <w:i/>
          <w:iCs/>
          <w:color w:val="000000"/>
          <w:sz w:val="22"/>
          <w:szCs w:val="22"/>
        </w:rPr>
        <w:t>call</w:t>
      </w:r>
      <w:r w:rsidR="00530316">
        <w:rPr>
          <w:b/>
          <w:bCs/>
          <w:i/>
          <w:iCs/>
          <w:color w:val="000000"/>
          <w:sz w:val="22"/>
          <w:szCs w:val="22"/>
        </w:rPr>
        <w:t xml:space="preserve"> barring request </w:t>
      </w:r>
      <w:r w:rsidR="00530316">
        <w:rPr>
          <w:color w:val="000000"/>
          <w:sz w:val="22"/>
          <w:szCs w:val="22"/>
        </w:rPr>
        <w:t xml:space="preserve">means </w:t>
      </w:r>
      <w:r w:rsidR="004E1086">
        <w:rPr>
          <w:color w:val="000000"/>
          <w:sz w:val="22"/>
          <w:szCs w:val="22"/>
        </w:rPr>
        <w:t xml:space="preserve">a </w:t>
      </w:r>
      <w:r w:rsidR="00A231AE">
        <w:rPr>
          <w:color w:val="000000"/>
          <w:sz w:val="22"/>
          <w:szCs w:val="22"/>
        </w:rPr>
        <w:t xml:space="preserve">request made by a customer </w:t>
      </w:r>
      <w:r w:rsidR="007405CB">
        <w:rPr>
          <w:color w:val="000000"/>
          <w:sz w:val="22"/>
          <w:szCs w:val="22"/>
        </w:rPr>
        <w:t xml:space="preserve">to restrict a telecommunications </w:t>
      </w:r>
      <w:r w:rsidR="007405CB" w:rsidRPr="00433E73">
        <w:rPr>
          <w:color w:val="000000"/>
          <w:sz w:val="22"/>
          <w:szCs w:val="22"/>
        </w:rPr>
        <w:t>service</w:t>
      </w:r>
      <w:r w:rsidR="00254EC0" w:rsidRPr="00433E73">
        <w:rPr>
          <w:color w:val="000000"/>
          <w:sz w:val="22"/>
          <w:szCs w:val="22"/>
        </w:rPr>
        <w:t xml:space="preserve"> </w:t>
      </w:r>
      <w:r w:rsidR="007405CB" w:rsidRPr="00433E73">
        <w:rPr>
          <w:color w:val="000000"/>
          <w:sz w:val="22"/>
          <w:szCs w:val="22"/>
        </w:rPr>
        <w:t xml:space="preserve">from receiving </w:t>
      </w:r>
      <w:r w:rsidR="00254EC0" w:rsidRPr="00433E73">
        <w:rPr>
          <w:color w:val="000000"/>
          <w:sz w:val="22"/>
          <w:szCs w:val="22"/>
        </w:rPr>
        <w:t>incoming</w:t>
      </w:r>
      <w:r w:rsidR="00BC60B2" w:rsidRPr="00433E73">
        <w:rPr>
          <w:color w:val="000000"/>
          <w:sz w:val="22"/>
          <w:szCs w:val="22"/>
        </w:rPr>
        <w:t xml:space="preserve"> </w:t>
      </w:r>
      <w:r w:rsidR="007405CB" w:rsidRPr="00433E73">
        <w:rPr>
          <w:color w:val="000000"/>
          <w:sz w:val="22"/>
          <w:szCs w:val="22"/>
        </w:rPr>
        <w:t xml:space="preserve">calls or making </w:t>
      </w:r>
      <w:r w:rsidR="00BC60B2" w:rsidRPr="00433E73">
        <w:rPr>
          <w:color w:val="000000"/>
          <w:sz w:val="22"/>
          <w:szCs w:val="22"/>
        </w:rPr>
        <w:t>outgoing</w:t>
      </w:r>
      <w:r w:rsidR="00254EC0" w:rsidRPr="00433E73">
        <w:rPr>
          <w:color w:val="000000"/>
          <w:sz w:val="22"/>
          <w:szCs w:val="22"/>
        </w:rPr>
        <w:t xml:space="preserve"> calls</w:t>
      </w:r>
      <w:r w:rsidR="007405CB" w:rsidRPr="00433E73">
        <w:rPr>
          <w:color w:val="000000"/>
          <w:sz w:val="22"/>
          <w:szCs w:val="22"/>
        </w:rPr>
        <w:t xml:space="preserve"> or sending and receiving </w:t>
      </w:r>
      <w:r w:rsidR="00E4560C" w:rsidRPr="00433E73">
        <w:rPr>
          <w:color w:val="000000"/>
          <w:sz w:val="22"/>
          <w:szCs w:val="22"/>
        </w:rPr>
        <w:t>SMS</w:t>
      </w:r>
      <w:r w:rsidR="00E4560C">
        <w:rPr>
          <w:color w:val="000000"/>
          <w:sz w:val="22"/>
          <w:szCs w:val="22"/>
        </w:rPr>
        <w:t xml:space="preserve"> </w:t>
      </w:r>
      <w:r w:rsidR="007405CB">
        <w:rPr>
          <w:color w:val="000000"/>
          <w:sz w:val="22"/>
          <w:szCs w:val="22"/>
        </w:rPr>
        <w:t>messages</w:t>
      </w:r>
      <w:r w:rsidR="009D46E4">
        <w:rPr>
          <w:color w:val="000000"/>
          <w:sz w:val="22"/>
          <w:szCs w:val="22"/>
        </w:rPr>
        <w:t>.</w:t>
      </w:r>
    </w:p>
    <w:p w14:paraId="75B74AE7" w14:textId="0835E330" w:rsidR="00073363" w:rsidRPr="0015597F" w:rsidRDefault="00073363" w:rsidP="00983D19">
      <w:pPr>
        <w:pStyle w:val="definition00"/>
        <w:shd w:val="clear" w:color="auto" w:fill="FFFFFF"/>
        <w:spacing w:before="120" w:beforeAutospacing="0" w:after="0" w:afterAutospacing="0" w:line="260" w:lineRule="atLeast"/>
        <w:ind w:left="1701"/>
        <w:jc w:val="both"/>
        <w:rPr>
          <w:b/>
          <w:bCs/>
          <w:i/>
          <w:iCs/>
          <w:color w:val="000000"/>
          <w:sz w:val="22"/>
          <w:szCs w:val="22"/>
        </w:rPr>
      </w:pPr>
      <w:r w:rsidRPr="0015597F">
        <w:rPr>
          <w:b/>
          <w:bCs/>
          <w:i/>
          <w:iCs/>
          <w:color w:val="000000"/>
          <w:sz w:val="22"/>
          <w:szCs w:val="22"/>
        </w:rPr>
        <w:t xml:space="preserve">call diversion or forwarding request </w:t>
      </w:r>
      <w:r w:rsidRPr="0015597F">
        <w:rPr>
          <w:color w:val="000000"/>
          <w:sz w:val="22"/>
          <w:szCs w:val="22"/>
        </w:rPr>
        <w:t xml:space="preserve">means a </w:t>
      </w:r>
      <w:r w:rsidR="009D46E4">
        <w:rPr>
          <w:color w:val="000000"/>
          <w:sz w:val="22"/>
          <w:szCs w:val="22"/>
        </w:rPr>
        <w:t xml:space="preserve">request made by a customer </w:t>
      </w:r>
      <w:r w:rsidR="00813E7D">
        <w:rPr>
          <w:color w:val="000000"/>
          <w:sz w:val="22"/>
          <w:szCs w:val="22"/>
        </w:rPr>
        <w:t xml:space="preserve">to utilise the </w:t>
      </w:r>
      <w:r w:rsidRPr="0015597F">
        <w:rPr>
          <w:color w:val="000000"/>
          <w:sz w:val="22"/>
          <w:szCs w:val="22"/>
        </w:rPr>
        <w:t xml:space="preserve">telephony feature of some telephone switching systems which redirects a telephone call to another </w:t>
      </w:r>
      <w:r w:rsidR="00B02EF0" w:rsidRPr="0015597F">
        <w:rPr>
          <w:color w:val="000000"/>
          <w:sz w:val="22"/>
          <w:szCs w:val="22"/>
        </w:rPr>
        <w:t>public</w:t>
      </w:r>
      <w:r w:rsidRPr="0015597F">
        <w:rPr>
          <w:color w:val="000000"/>
          <w:sz w:val="22"/>
          <w:szCs w:val="22"/>
        </w:rPr>
        <w:t xml:space="preserve"> number</w:t>
      </w:r>
      <w:r w:rsidR="00B02EF0" w:rsidRPr="0015597F">
        <w:rPr>
          <w:color w:val="000000"/>
          <w:sz w:val="22"/>
          <w:szCs w:val="22"/>
        </w:rPr>
        <w:t>.</w:t>
      </w:r>
    </w:p>
    <w:p w14:paraId="48783D00" w14:textId="0F3169DF" w:rsidR="00027D39" w:rsidRPr="0015597F" w:rsidRDefault="00027D39" w:rsidP="00983D19">
      <w:pPr>
        <w:pStyle w:val="definition00"/>
        <w:shd w:val="clear" w:color="auto" w:fill="FFFFFF"/>
        <w:spacing w:before="120" w:beforeAutospacing="0" w:after="0" w:afterAutospacing="0" w:line="260" w:lineRule="atLeast"/>
        <w:ind w:left="1701"/>
        <w:jc w:val="both"/>
        <w:rPr>
          <w:color w:val="000000"/>
          <w:sz w:val="22"/>
          <w:szCs w:val="22"/>
        </w:rPr>
      </w:pPr>
      <w:r w:rsidRPr="0015597F">
        <w:rPr>
          <w:b/>
          <w:bCs/>
          <w:i/>
          <w:iCs/>
          <w:color w:val="000000"/>
          <w:sz w:val="22"/>
          <w:szCs w:val="22"/>
        </w:rPr>
        <w:t>category A document</w:t>
      </w:r>
      <w:r w:rsidRPr="0015597F">
        <w:rPr>
          <w:color w:val="000000"/>
          <w:sz w:val="22"/>
          <w:szCs w:val="22"/>
        </w:rPr>
        <w:t> means a document mentioned in Table 1 in Schedule 1.</w:t>
      </w:r>
    </w:p>
    <w:p w14:paraId="47C91379" w14:textId="77777777" w:rsidR="00027D39" w:rsidRPr="0015597F" w:rsidRDefault="00027D39" w:rsidP="00983D19">
      <w:pPr>
        <w:pStyle w:val="definition1"/>
        <w:shd w:val="clear" w:color="auto" w:fill="FFFFFF"/>
        <w:spacing w:before="120" w:beforeAutospacing="0" w:after="0" w:afterAutospacing="0"/>
        <w:ind w:left="1701"/>
        <w:rPr>
          <w:color w:val="000000"/>
          <w:sz w:val="22"/>
          <w:szCs w:val="22"/>
        </w:rPr>
      </w:pPr>
      <w:r w:rsidRPr="0015597F">
        <w:rPr>
          <w:b/>
          <w:bCs/>
          <w:i/>
          <w:iCs/>
          <w:color w:val="000000"/>
          <w:sz w:val="22"/>
          <w:szCs w:val="22"/>
        </w:rPr>
        <w:t>category B document </w:t>
      </w:r>
      <w:r w:rsidRPr="0015597F">
        <w:rPr>
          <w:color w:val="000000"/>
          <w:sz w:val="22"/>
          <w:szCs w:val="22"/>
        </w:rPr>
        <w:t>means a document mentioned in Table 2 in Schedule 1.</w:t>
      </w:r>
    </w:p>
    <w:p w14:paraId="054BEB5F" w14:textId="528958B0" w:rsidR="00AC2AD2" w:rsidRPr="0015597F" w:rsidRDefault="00A818BC" w:rsidP="00983D19">
      <w:pPr>
        <w:pStyle w:val="definition1"/>
        <w:shd w:val="clear" w:color="auto" w:fill="FFFFFF"/>
        <w:spacing w:before="120" w:beforeAutospacing="0" w:after="0" w:afterAutospacing="0"/>
        <w:ind w:left="1701"/>
        <w:rPr>
          <w:color w:val="000000"/>
          <w:sz w:val="22"/>
          <w:szCs w:val="22"/>
        </w:rPr>
      </w:pPr>
      <w:r w:rsidRPr="0015597F">
        <w:rPr>
          <w:b/>
          <w:bCs/>
          <w:i/>
          <w:iCs/>
          <w:color w:val="000000"/>
          <w:sz w:val="22"/>
          <w:szCs w:val="22"/>
        </w:rPr>
        <w:t>customer</w:t>
      </w:r>
      <w:r w:rsidR="006340C8" w:rsidRPr="0015597F">
        <w:rPr>
          <w:b/>
          <w:bCs/>
          <w:i/>
          <w:iCs/>
          <w:color w:val="000000"/>
          <w:sz w:val="22"/>
          <w:szCs w:val="22"/>
        </w:rPr>
        <w:t xml:space="preserve"> </w:t>
      </w:r>
      <w:r w:rsidR="00AC2AD2" w:rsidRPr="0015597F">
        <w:rPr>
          <w:color w:val="000000"/>
          <w:sz w:val="22"/>
          <w:szCs w:val="22"/>
        </w:rPr>
        <w:t xml:space="preserve">means a person </w:t>
      </w:r>
      <w:r w:rsidR="00631A1A" w:rsidRPr="0015597F">
        <w:rPr>
          <w:color w:val="000000"/>
          <w:sz w:val="22"/>
          <w:szCs w:val="22"/>
        </w:rPr>
        <w:t>who has</w:t>
      </w:r>
      <w:r w:rsidR="00AC2AD2" w:rsidRPr="0015597F">
        <w:rPr>
          <w:color w:val="000000"/>
          <w:sz w:val="22"/>
          <w:szCs w:val="22"/>
        </w:rPr>
        <w:t xml:space="preserve"> a </w:t>
      </w:r>
      <w:r w:rsidR="0087240A" w:rsidRPr="0015597F">
        <w:rPr>
          <w:color w:val="000000"/>
          <w:sz w:val="22"/>
          <w:szCs w:val="22"/>
        </w:rPr>
        <w:t xml:space="preserve">customer </w:t>
      </w:r>
      <w:r w:rsidR="008B36D1" w:rsidRPr="0015597F">
        <w:rPr>
          <w:color w:val="000000"/>
          <w:sz w:val="22"/>
          <w:szCs w:val="22"/>
        </w:rPr>
        <w:t>contract</w:t>
      </w:r>
      <w:r w:rsidR="00AC2AD2" w:rsidRPr="0015597F">
        <w:rPr>
          <w:color w:val="000000"/>
          <w:sz w:val="22"/>
          <w:szCs w:val="22"/>
        </w:rPr>
        <w:t xml:space="preserve"> with </w:t>
      </w:r>
      <w:r w:rsidR="0059686D" w:rsidRPr="0015597F">
        <w:rPr>
          <w:color w:val="000000"/>
          <w:sz w:val="22"/>
          <w:szCs w:val="22"/>
        </w:rPr>
        <w:t xml:space="preserve">the </w:t>
      </w:r>
      <w:r w:rsidR="00AC2AD2" w:rsidRPr="0015597F">
        <w:rPr>
          <w:color w:val="000000"/>
          <w:sz w:val="22"/>
          <w:szCs w:val="22"/>
        </w:rPr>
        <w:t xml:space="preserve">carriage service provider </w:t>
      </w:r>
      <w:r w:rsidR="0059686D" w:rsidRPr="0015597F">
        <w:rPr>
          <w:color w:val="000000"/>
          <w:sz w:val="22"/>
          <w:szCs w:val="22"/>
        </w:rPr>
        <w:t>who</w:t>
      </w:r>
      <w:r w:rsidR="008B36D1" w:rsidRPr="0015597F">
        <w:rPr>
          <w:color w:val="000000"/>
          <w:sz w:val="22"/>
          <w:szCs w:val="22"/>
        </w:rPr>
        <w:t xml:space="preserve"> </w:t>
      </w:r>
      <w:r w:rsidR="00A8414E" w:rsidRPr="0015597F">
        <w:rPr>
          <w:color w:val="000000"/>
          <w:sz w:val="22"/>
          <w:szCs w:val="22"/>
        </w:rPr>
        <w:t>provides a telecommunications service</w:t>
      </w:r>
      <w:r w:rsidR="00016DB0" w:rsidRPr="0015597F">
        <w:rPr>
          <w:color w:val="000000"/>
          <w:sz w:val="22"/>
          <w:szCs w:val="22"/>
        </w:rPr>
        <w:t xml:space="preserve"> to the person</w:t>
      </w:r>
      <w:r w:rsidR="00AC2AD2" w:rsidRPr="0015597F">
        <w:rPr>
          <w:color w:val="000000"/>
          <w:sz w:val="22"/>
          <w:szCs w:val="22"/>
        </w:rPr>
        <w:t>.</w:t>
      </w:r>
    </w:p>
    <w:p w14:paraId="4C91482B" w14:textId="5792F5CD" w:rsidR="00AC2AD2" w:rsidRPr="0015597F" w:rsidRDefault="00AC2AD2" w:rsidP="00983D19">
      <w:pPr>
        <w:pStyle w:val="definition1"/>
        <w:shd w:val="clear" w:color="auto" w:fill="FFFFFF"/>
        <w:spacing w:before="120" w:beforeAutospacing="0" w:after="0" w:afterAutospacing="0"/>
        <w:ind w:left="1701"/>
        <w:rPr>
          <w:color w:val="000000"/>
          <w:sz w:val="22"/>
          <w:szCs w:val="22"/>
        </w:rPr>
      </w:pPr>
      <w:r w:rsidRPr="0015597F">
        <w:rPr>
          <w:color w:val="000000"/>
          <w:sz w:val="22"/>
          <w:szCs w:val="22"/>
        </w:rPr>
        <w:t>A reference to a customer includes a large business customer.</w:t>
      </w:r>
    </w:p>
    <w:p w14:paraId="291428A6" w14:textId="2F5F4EEF" w:rsidR="00086BF0" w:rsidRPr="0015597F" w:rsidRDefault="00A8414E" w:rsidP="00983D19">
      <w:pPr>
        <w:pStyle w:val="definition1"/>
        <w:shd w:val="clear" w:color="auto" w:fill="FFFFFF"/>
        <w:spacing w:before="120" w:beforeAutospacing="0" w:after="0" w:afterAutospacing="0"/>
        <w:ind w:left="1701"/>
        <w:rPr>
          <w:color w:val="000000"/>
          <w:sz w:val="22"/>
          <w:szCs w:val="22"/>
        </w:rPr>
      </w:pPr>
      <w:r w:rsidRPr="0015597F">
        <w:rPr>
          <w:color w:val="000000"/>
          <w:sz w:val="22"/>
          <w:szCs w:val="22"/>
        </w:rPr>
        <w:t>A reference to a customer includes their authorised representative.</w:t>
      </w:r>
    </w:p>
    <w:p w14:paraId="0A6692E8" w14:textId="34A4F5B5" w:rsidR="00161494" w:rsidRPr="0015597F" w:rsidRDefault="00161494" w:rsidP="00983D19">
      <w:pPr>
        <w:pStyle w:val="Definition0"/>
        <w:ind w:left="1701"/>
        <w:rPr>
          <w:color w:val="000000"/>
          <w:szCs w:val="22"/>
          <w:shd w:val="clear" w:color="auto" w:fill="FFFFFF"/>
        </w:rPr>
      </w:pPr>
      <w:r w:rsidRPr="0015597F">
        <w:rPr>
          <w:b/>
          <w:bCs/>
          <w:i/>
          <w:iCs/>
          <w:color w:val="000000"/>
          <w:szCs w:val="22"/>
          <w:shd w:val="clear" w:color="auto" w:fill="FFFFFF"/>
        </w:rPr>
        <w:t xml:space="preserve">customer contract </w:t>
      </w:r>
      <w:r w:rsidRPr="0015597F">
        <w:rPr>
          <w:color w:val="000000"/>
          <w:szCs w:val="22"/>
          <w:shd w:val="clear" w:color="auto" w:fill="FFFFFF"/>
        </w:rPr>
        <w:t xml:space="preserve">means </w:t>
      </w:r>
      <w:r w:rsidR="002033DF" w:rsidRPr="0015597F">
        <w:rPr>
          <w:color w:val="000000"/>
          <w:szCs w:val="22"/>
          <w:shd w:val="clear" w:color="auto" w:fill="FFFFFF"/>
        </w:rPr>
        <w:t>an arrangement or agreement between a carriage service provider and a customer for the supply of a telecommunications service to that customer and includes a standard form of agreement formulated by the carriage service provider for the purposes of section 479 of the Act</w:t>
      </w:r>
      <w:r w:rsidRPr="0015597F">
        <w:rPr>
          <w:color w:val="000000"/>
          <w:szCs w:val="22"/>
          <w:shd w:val="clear" w:color="auto" w:fill="FFFFFF"/>
        </w:rPr>
        <w:t>.</w:t>
      </w:r>
    </w:p>
    <w:p w14:paraId="511E43C4" w14:textId="3BD25176" w:rsidR="007414F4" w:rsidRPr="0015597F" w:rsidRDefault="007414F4" w:rsidP="00525853">
      <w:pPr>
        <w:pStyle w:val="Definition0"/>
        <w:ind w:left="1701"/>
        <w:rPr>
          <w:szCs w:val="22"/>
        </w:rPr>
      </w:pPr>
      <w:bookmarkStart w:id="7" w:name="_Hlk86243320"/>
      <w:r w:rsidRPr="0015597F">
        <w:rPr>
          <w:b/>
          <w:bCs/>
          <w:i/>
          <w:iCs/>
          <w:szCs w:val="22"/>
        </w:rPr>
        <w:t xml:space="preserve">customer in </w:t>
      </w:r>
      <w:r w:rsidR="00DF3273">
        <w:rPr>
          <w:b/>
          <w:bCs/>
          <w:i/>
          <w:iCs/>
          <w:szCs w:val="22"/>
        </w:rPr>
        <w:t>vulnerable</w:t>
      </w:r>
      <w:r w:rsidR="006755BC" w:rsidRPr="0015597F">
        <w:rPr>
          <w:b/>
          <w:bCs/>
          <w:i/>
          <w:iCs/>
          <w:szCs w:val="22"/>
        </w:rPr>
        <w:t xml:space="preserve"> </w:t>
      </w:r>
      <w:r w:rsidRPr="0015597F">
        <w:rPr>
          <w:b/>
          <w:bCs/>
          <w:i/>
          <w:iCs/>
          <w:szCs w:val="22"/>
        </w:rPr>
        <w:t>circumstances</w:t>
      </w:r>
      <w:r w:rsidRPr="0015597F">
        <w:rPr>
          <w:szCs w:val="22"/>
        </w:rPr>
        <w:t xml:space="preserve"> means a customer who </w:t>
      </w:r>
      <w:r w:rsidR="006E0DA0" w:rsidRPr="0015597F">
        <w:rPr>
          <w:szCs w:val="22"/>
        </w:rPr>
        <w:t xml:space="preserve">does not </w:t>
      </w:r>
      <w:r w:rsidRPr="0015597F">
        <w:rPr>
          <w:szCs w:val="22"/>
        </w:rPr>
        <w:t xml:space="preserve">have access to a telecommunication service, device, </w:t>
      </w:r>
      <w:r w:rsidR="00FD7D3F" w:rsidRPr="0015597F">
        <w:rPr>
          <w:szCs w:val="22"/>
        </w:rPr>
        <w:t xml:space="preserve">category A documents or category B documents </w:t>
      </w:r>
      <w:r w:rsidR="000155E3" w:rsidRPr="00FB0FCC">
        <w:rPr>
          <w:szCs w:val="22"/>
        </w:rPr>
        <w:t>and is</w:t>
      </w:r>
      <w:r w:rsidR="00CC287B" w:rsidRPr="00FB0FCC">
        <w:rPr>
          <w:szCs w:val="22"/>
        </w:rPr>
        <w:t xml:space="preserve"> consequently</w:t>
      </w:r>
      <w:r w:rsidR="000155E3" w:rsidRPr="00FB0FCC">
        <w:rPr>
          <w:szCs w:val="22"/>
        </w:rPr>
        <w:t xml:space="preserve"> unable to </w:t>
      </w:r>
      <w:r w:rsidRPr="00FB0FCC">
        <w:rPr>
          <w:szCs w:val="22"/>
        </w:rPr>
        <w:t>complet</w:t>
      </w:r>
      <w:r w:rsidR="00CC287B" w:rsidRPr="00FB0FCC">
        <w:rPr>
          <w:szCs w:val="22"/>
        </w:rPr>
        <w:t>e</w:t>
      </w:r>
      <w:r w:rsidRPr="00FB0FCC">
        <w:rPr>
          <w:szCs w:val="22"/>
        </w:rPr>
        <w:t xml:space="preserve"> </w:t>
      </w:r>
      <w:r w:rsidR="00DA0094" w:rsidRPr="00DA0094">
        <w:rPr>
          <w:szCs w:val="22"/>
        </w:rPr>
        <w:t xml:space="preserve">the </w:t>
      </w:r>
      <w:r w:rsidR="00DA0094" w:rsidRPr="00FB0FCC">
        <w:rPr>
          <w:szCs w:val="22"/>
        </w:rPr>
        <w:t>identity</w:t>
      </w:r>
      <w:r w:rsidRPr="00FB0FCC">
        <w:rPr>
          <w:szCs w:val="22"/>
        </w:rPr>
        <w:t xml:space="preserve"> verification process</w:t>
      </w:r>
      <w:r w:rsidR="00380580">
        <w:rPr>
          <w:szCs w:val="22"/>
        </w:rPr>
        <w:t>es</w:t>
      </w:r>
      <w:r w:rsidR="00FB0FCC">
        <w:rPr>
          <w:szCs w:val="22"/>
        </w:rPr>
        <w:t xml:space="preserve"> </w:t>
      </w:r>
      <w:r w:rsidR="00F409B9">
        <w:rPr>
          <w:szCs w:val="22"/>
        </w:rPr>
        <w:t xml:space="preserve">under </w:t>
      </w:r>
      <w:r w:rsidR="00060E08">
        <w:rPr>
          <w:szCs w:val="22"/>
        </w:rPr>
        <w:t>section 9</w:t>
      </w:r>
      <w:r w:rsidR="00A229B9">
        <w:rPr>
          <w:szCs w:val="22"/>
        </w:rPr>
        <w:t>(2)</w:t>
      </w:r>
      <w:r w:rsidR="00060E08">
        <w:rPr>
          <w:szCs w:val="22"/>
        </w:rPr>
        <w:t xml:space="preserve"> or subsection 10(2)</w:t>
      </w:r>
      <w:r w:rsidR="00EF6B31" w:rsidRPr="0015597F">
        <w:rPr>
          <w:szCs w:val="22"/>
        </w:rPr>
        <w:t xml:space="preserve"> and</w:t>
      </w:r>
      <w:r w:rsidR="00E20391" w:rsidRPr="0015597F">
        <w:rPr>
          <w:szCs w:val="22"/>
        </w:rPr>
        <w:t xml:space="preserve"> who</w:t>
      </w:r>
      <w:r w:rsidR="00EF6B31" w:rsidRPr="0015597F">
        <w:rPr>
          <w:szCs w:val="22"/>
        </w:rPr>
        <w:t xml:space="preserve">, due to their personal circumstances, </w:t>
      </w:r>
      <w:r w:rsidR="000B3018" w:rsidRPr="0015597F">
        <w:rPr>
          <w:szCs w:val="22"/>
        </w:rPr>
        <w:t>is</w:t>
      </w:r>
      <w:r w:rsidR="00EF6B31" w:rsidRPr="0015597F">
        <w:rPr>
          <w:szCs w:val="22"/>
        </w:rPr>
        <w:t xml:space="preserve"> experiencing harm, detriment or disadvantage</w:t>
      </w:r>
      <w:r w:rsidRPr="0015597F">
        <w:rPr>
          <w:szCs w:val="22"/>
        </w:rPr>
        <w:t>, including, without limitation, an emergency-affected individual or a family violence-affected individual.</w:t>
      </w:r>
    </w:p>
    <w:bookmarkEnd w:id="7"/>
    <w:p w14:paraId="5B5810BF" w14:textId="7D8E2494" w:rsidR="00BA4E8A" w:rsidRPr="0015597F" w:rsidRDefault="00D43719" w:rsidP="00983D19">
      <w:pPr>
        <w:pStyle w:val="Definition0"/>
        <w:ind w:left="1701"/>
        <w:rPr>
          <w:b/>
          <w:bCs/>
          <w:i/>
          <w:iCs/>
          <w:color w:val="000000"/>
          <w:szCs w:val="22"/>
          <w:shd w:val="clear" w:color="auto" w:fill="FFFFFF"/>
        </w:rPr>
      </w:pPr>
      <w:r w:rsidRPr="0015597F">
        <w:rPr>
          <w:b/>
          <w:bCs/>
          <w:i/>
          <w:iCs/>
          <w:color w:val="000000"/>
          <w:szCs w:val="22"/>
          <w:shd w:val="clear" w:color="auto" w:fill="FFFFFF"/>
        </w:rPr>
        <w:t>defence access control point </w:t>
      </w:r>
      <w:r w:rsidRPr="0015597F">
        <w:rPr>
          <w:color w:val="000000"/>
          <w:szCs w:val="22"/>
          <w:shd w:val="clear" w:color="auto" w:fill="FFFFFF"/>
        </w:rPr>
        <w:t>and</w:t>
      </w:r>
      <w:r w:rsidRPr="0015597F">
        <w:rPr>
          <w:b/>
          <w:bCs/>
          <w:i/>
          <w:iCs/>
          <w:color w:val="000000"/>
          <w:szCs w:val="22"/>
          <w:shd w:val="clear" w:color="auto" w:fill="FFFFFF"/>
        </w:rPr>
        <w:t> defence premises </w:t>
      </w:r>
      <w:r w:rsidRPr="0015597F">
        <w:rPr>
          <w:color w:val="000000"/>
          <w:szCs w:val="22"/>
          <w:shd w:val="clear" w:color="auto" w:fill="FFFFFF"/>
        </w:rPr>
        <w:t>have the same meanings as in section 71A of the </w:t>
      </w:r>
      <w:r w:rsidRPr="0015597F">
        <w:rPr>
          <w:i/>
          <w:iCs/>
          <w:color w:val="000000"/>
          <w:szCs w:val="22"/>
          <w:shd w:val="clear" w:color="auto" w:fill="FFFFFF"/>
        </w:rPr>
        <w:t>Defence Act 1903</w:t>
      </w:r>
      <w:r w:rsidRPr="0015597F">
        <w:rPr>
          <w:color w:val="000000"/>
          <w:szCs w:val="22"/>
          <w:shd w:val="clear" w:color="auto" w:fill="FFFFFF"/>
        </w:rPr>
        <w:t>.</w:t>
      </w:r>
      <w:r w:rsidRPr="0015597F">
        <w:rPr>
          <w:b/>
          <w:bCs/>
          <w:i/>
          <w:iCs/>
          <w:color w:val="000000"/>
          <w:szCs w:val="22"/>
          <w:shd w:val="clear" w:color="auto" w:fill="FFFFFF"/>
        </w:rPr>
        <w:t xml:space="preserve"> </w:t>
      </w:r>
    </w:p>
    <w:p w14:paraId="0F62ABA6" w14:textId="48C8D31E" w:rsidR="00261B89" w:rsidRPr="0015597F" w:rsidRDefault="00261B89" w:rsidP="00983D19">
      <w:pPr>
        <w:pStyle w:val="Definition0"/>
        <w:ind w:left="1701"/>
        <w:rPr>
          <w:color w:val="000000"/>
          <w:szCs w:val="22"/>
          <w:shd w:val="clear" w:color="auto" w:fill="FFFFFF"/>
        </w:rPr>
      </w:pPr>
      <w:r w:rsidRPr="0015597F">
        <w:rPr>
          <w:b/>
          <w:bCs/>
          <w:i/>
          <w:iCs/>
          <w:color w:val="000000"/>
          <w:szCs w:val="22"/>
          <w:shd w:val="clear" w:color="auto" w:fill="FFFFFF"/>
        </w:rPr>
        <w:lastRenderedPageBreak/>
        <w:t>digital mobile number </w:t>
      </w:r>
      <w:r w:rsidRPr="0015597F">
        <w:rPr>
          <w:color w:val="000000"/>
          <w:szCs w:val="22"/>
          <w:shd w:val="clear" w:color="auto" w:fill="FFFFFF"/>
        </w:rPr>
        <w:t>means a special services number specified in Schedule 5 of the </w:t>
      </w:r>
      <w:r w:rsidRPr="0015597F">
        <w:rPr>
          <w:i/>
          <w:iCs/>
          <w:color w:val="000000"/>
          <w:szCs w:val="22"/>
          <w:shd w:val="clear" w:color="auto" w:fill="FFFFFF"/>
        </w:rPr>
        <w:t>Telecommunications Numbering Plan 2015</w:t>
      </w:r>
      <w:r w:rsidRPr="0015597F">
        <w:rPr>
          <w:color w:val="000000"/>
          <w:szCs w:val="22"/>
          <w:shd w:val="clear" w:color="auto" w:fill="FFFFFF"/>
        </w:rPr>
        <w:t> for use with a digital mobile service.</w:t>
      </w:r>
    </w:p>
    <w:p w14:paraId="0F3A7EBC" w14:textId="6434DC72" w:rsidR="00261B89" w:rsidRPr="0015597F" w:rsidRDefault="00261B89" w:rsidP="00983D19">
      <w:pPr>
        <w:pStyle w:val="Definition0"/>
        <w:ind w:left="1701"/>
        <w:rPr>
          <w:color w:val="000000"/>
          <w:szCs w:val="22"/>
          <w:shd w:val="clear" w:color="auto" w:fill="FFFFFF"/>
        </w:rPr>
      </w:pPr>
      <w:r w:rsidRPr="0015597F">
        <w:rPr>
          <w:b/>
          <w:bCs/>
          <w:i/>
          <w:iCs/>
          <w:color w:val="000000"/>
          <w:szCs w:val="22"/>
          <w:shd w:val="clear" w:color="auto" w:fill="FFFFFF"/>
        </w:rPr>
        <w:t>digital mobile service </w:t>
      </w:r>
      <w:r w:rsidRPr="0015597F">
        <w:rPr>
          <w:color w:val="000000"/>
          <w:szCs w:val="22"/>
          <w:shd w:val="clear" w:color="auto" w:fill="FFFFFF"/>
        </w:rPr>
        <w:t>means a public mobile telecommunications service supplied by a network using digital modulation techniques.</w:t>
      </w:r>
    </w:p>
    <w:p w14:paraId="67B0CBBB" w14:textId="77777777" w:rsidR="00960BEB" w:rsidRPr="0015597F" w:rsidRDefault="00B64FE9" w:rsidP="00983D19">
      <w:pPr>
        <w:shd w:val="clear" w:color="auto" w:fill="FFFFFF"/>
        <w:spacing w:before="180" w:after="0" w:line="260" w:lineRule="atLeast"/>
        <w:ind w:left="1701"/>
        <w:rPr>
          <w:rFonts w:ascii="Times New Roman" w:eastAsia="Times New Roman" w:hAnsi="Times New Roman" w:cs="Times New Roman"/>
          <w:color w:val="000000"/>
          <w:lang w:eastAsia="en-AU"/>
        </w:rPr>
      </w:pPr>
      <w:r w:rsidRPr="0015597F">
        <w:rPr>
          <w:rFonts w:ascii="Times New Roman" w:eastAsia="Times New Roman" w:hAnsi="Times New Roman" w:cs="Times New Roman"/>
          <w:b/>
          <w:bCs/>
          <w:i/>
          <w:iCs/>
          <w:color w:val="000000"/>
          <w:lang w:eastAsia="en-AU"/>
        </w:rPr>
        <w:t>emergency</w:t>
      </w:r>
      <w:r w:rsidRPr="0015597F">
        <w:rPr>
          <w:rFonts w:ascii="Times New Roman" w:eastAsia="Times New Roman" w:hAnsi="Times New Roman" w:cs="Times New Roman"/>
          <w:color w:val="000000"/>
          <w:lang w:eastAsia="en-AU"/>
        </w:rPr>
        <w:t> means an actual or imminent event (such as fire, flood, storm, earthquake, explosion or terrorist act) that</w:t>
      </w:r>
      <w:r w:rsidR="00960BEB" w:rsidRPr="0015597F">
        <w:rPr>
          <w:rFonts w:ascii="Times New Roman" w:eastAsia="Times New Roman" w:hAnsi="Times New Roman" w:cs="Times New Roman"/>
          <w:color w:val="000000"/>
          <w:lang w:eastAsia="en-AU"/>
        </w:rPr>
        <w:t>:</w:t>
      </w:r>
    </w:p>
    <w:p w14:paraId="7E6A3968" w14:textId="2B50F5C1" w:rsidR="00D62E7C" w:rsidRPr="0015597F" w:rsidRDefault="001B5EBC" w:rsidP="00983D19">
      <w:pPr>
        <w:pStyle w:val="ListParagraph"/>
        <w:numPr>
          <w:ilvl w:val="0"/>
          <w:numId w:val="42"/>
        </w:numPr>
        <w:shd w:val="clear" w:color="auto" w:fill="FFFFFF"/>
        <w:spacing w:before="180" w:after="0" w:line="260" w:lineRule="atLeast"/>
        <w:ind w:left="2126" w:hanging="425"/>
        <w:contextualSpacing w:val="0"/>
        <w:rPr>
          <w:rFonts w:ascii="Times New Roman" w:eastAsia="Times New Roman" w:hAnsi="Times New Roman" w:cs="Times New Roman"/>
          <w:color w:val="000000"/>
          <w:lang w:eastAsia="en-AU"/>
        </w:rPr>
      </w:pPr>
      <w:r w:rsidRPr="0015597F">
        <w:rPr>
          <w:rFonts w:ascii="Times New Roman" w:eastAsia="Times New Roman" w:hAnsi="Times New Roman" w:cs="Times New Roman"/>
          <w:color w:val="000000"/>
          <w:lang w:eastAsia="en-AU"/>
        </w:rPr>
        <w:t>causes</w:t>
      </w:r>
      <w:r w:rsidR="000A5A9E" w:rsidRPr="0015597F">
        <w:rPr>
          <w:rFonts w:ascii="Times New Roman" w:eastAsia="Times New Roman" w:hAnsi="Times New Roman" w:cs="Times New Roman"/>
          <w:color w:val="000000"/>
          <w:lang w:eastAsia="en-AU"/>
        </w:rPr>
        <w:t xml:space="preserve"> significant disruption to an individual</w:t>
      </w:r>
      <w:r w:rsidR="00DA6902" w:rsidRPr="0015597F">
        <w:rPr>
          <w:rFonts w:ascii="Times New Roman" w:eastAsia="Times New Roman" w:hAnsi="Times New Roman" w:cs="Times New Roman"/>
          <w:color w:val="000000"/>
          <w:lang w:eastAsia="en-AU"/>
        </w:rPr>
        <w:t xml:space="preserve"> or business</w:t>
      </w:r>
      <w:r w:rsidR="00960BEB" w:rsidRPr="0015597F">
        <w:rPr>
          <w:rFonts w:ascii="Times New Roman" w:eastAsia="Times New Roman" w:hAnsi="Times New Roman" w:cs="Times New Roman"/>
          <w:color w:val="000000"/>
          <w:lang w:eastAsia="en-AU"/>
        </w:rPr>
        <w:t>; and</w:t>
      </w:r>
    </w:p>
    <w:p w14:paraId="41FB82E6" w14:textId="6824143F" w:rsidR="00B64FE9" w:rsidRPr="0015597F" w:rsidRDefault="00831328" w:rsidP="00983D19">
      <w:pPr>
        <w:pStyle w:val="ListParagraph"/>
        <w:numPr>
          <w:ilvl w:val="0"/>
          <w:numId w:val="42"/>
        </w:numPr>
        <w:shd w:val="clear" w:color="auto" w:fill="FFFFFF"/>
        <w:spacing w:before="180" w:after="0" w:line="240" w:lineRule="auto"/>
        <w:ind w:left="2126" w:hanging="425"/>
        <w:contextualSpacing w:val="0"/>
        <w:rPr>
          <w:rFonts w:ascii="Times New Roman" w:eastAsia="Times New Roman" w:hAnsi="Times New Roman" w:cs="Times New Roman"/>
          <w:color w:val="000000"/>
          <w:lang w:eastAsia="en-AU"/>
        </w:rPr>
      </w:pPr>
      <w:r w:rsidRPr="0015597F">
        <w:rPr>
          <w:rFonts w:ascii="Times New Roman" w:eastAsia="Times New Roman" w:hAnsi="Times New Roman" w:cs="Times New Roman"/>
          <w:color w:val="000000"/>
          <w:lang w:eastAsia="en-AU"/>
        </w:rPr>
        <w:t>that is perceived to threaten life or property.</w:t>
      </w:r>
    </w:p>
    <w:p w14:paraId="45F6B8B0" w14:textId="0493B3C4" w:rsidR="00B64FE9" w:rsidRPr="0015597F" w:rsidRDefault="00B64FE9" w:rsidP="00983D19">
      <w:pPr>
        <w:shd w:val="clear" w:color="auto" w:fill="FFFFFF"/>
        <w:spacing w:before="120" w:after="120" w:line="260" w:lineRule="atLeast"/>
        <w:ind w:left="1701"/>
        <w:jc w:val="both"/>
        <w:rPr>
          <w:rFonts w:ascii="Times New Roman" w:eastAsia="Times New Roman" w:hAnsi="Times New Roman" w:cs="Times New Roman"/>
          <w:color w:val="000000"/>
          <w:lang w:eastAsia="en-AU"/>
        </w:rPr>
      </w:pPr>
      <w:r w:rsidRPr="0015597F">
        <w:rPr>
          <w:rFonts w:ascii="Times New Roman" w:eastAsia="Times New Roman" w:hAnsi="Times New Roman" w:cs="Times New Roman"/>
          <w:b/>
          <w:bCs/>
          <w:i/>
          <w:iCs/>
          <w:color w:val="000000"/>
          <w:lang w:eastAsia="en-AU"/>
        </w:rPr>
        <w:t>emergency-affected individual</w:t>
      </w:r>
      <w:r w:rsidRPr="0015597F">
        <w:rPr>
          <w:rFonts w:ascii="Times New Roman" w:eastAsia="Times New Roman" w:hAnsi="Times New Roman" w:cs="Times New Roman"/>
          <w:color w:val="000000"/>
          <w:lang w:eastAsia="en-AU"/>
        </w:rPr>
        <w:t> means an individual who is unable to inhabit or access their principal place of residence as a result of an emergency.</w:t>
      </w:r>
    </w:p>
    <w:p w14:paraId="3D66F10E" w14:textId="77777777" w:rsidR="00321404" w:rsidRPr="0015597F" w:rsidRDefault="00321404" w:rsidP="00983D19">
      <w:pPr>
        <w:pStyle w:val="zr1"/>
        <w:shd w:val="clear" w:color="auto" w:fill="FFFFFF"/>
        <w:spacing w:before="120" w:beforeAutospacing="0" w:after="0" w:afterAutospacing="0" w:line="260" w:lineRule="atLeast"/>
        <w:ind w:left="1701"/>
        <w:jc w:val="both"/>
        <w:rPr>
          <w:color w:val="000000"/>
          <w:sz w:val="22"/>
          <w:szCs w:val="22"/>
        </w:rPr>
      </w:pPr>
      <w:r w:rsidRPr="0015597F">
        <w:rPr>
          <w:b/>
          <w:bCs/>
          <w:i/>
          <w:iCs/>
          <w:color w:val="000000"/>
          <w:sz w:val="22"/>
          <w:szCs w:val="22"/>
        </w:rPr>
        <w:t>family violence</w:t>
      </w:r>
      <w:r w:rsidRPr="0015597F">
        <w:rPr>
          <w:color w:val="000000"/>
          <w:sz w:val="22"/>
          <w:szCs w:val="22"/>
        </w:rPr>
        <w:t> has the same meaning as in section 4AB of the </w:t>
      </w:r>
      <w:r w:rsidRPr="0015597F">
        <w:rPr>
          <w:i/>
          <w:iCs/>
          <w:color w:val="000000"/>
          <w:sz w:val="22"/>
          <w:szCs w:val="22"/>
        </w:rPr>
        <w:t>Family Law Act 1975.</w:t>
      </w:r>
    </w:p>
    <w:p w14:paraId="313A6F84" w14:textId="698D187E" w:rsidR="00321404" w:rsidRPr="0015597F" w:rsidRDefault="00A818BC" w:rsidP="00D504EA">
      <w:pPr>
        <w:pStyle w:val="zr1"/>
        <w:shd w:val="clear" w:color="auto" w:fill="FFFFFF"/>
        <w:spacing w:before="120" w:beforeAutospacing="0" w:after="0" w:afterAutospacing="0" w:line="260" w:lineRule="atLeast"/>
        <w:ind w:left="1701"/>
        <w:jc w:val="both"/>
        <w:rPr>
          <w:color w:val="000000"/>
          <w:sz w:val="22"/>
          <w:szCs w:val="22"/>
        </w:rPr>
      </w:pPr>
      <w:r w:rsidRPr="0015597F">
        <w:rPr>
          <w:b/>
          <w:bCs/>
          <w:i/>
          <w:iCs/>
          <w:color w:val="000000"/>
          <w:sz w:val="22"/>
          <w:szCs w:val="22"/>
        </w:rPr>
        <w:t>family violence-affected individual</w:t>
      </w:r>
      <w:r w:rsidRPr="0015597F">
        <w:rPr>
          <w:color w:val="000000"/>
          <w:sz w:val="22"/>
          <w:szCs w:val="22"/>
        </w:rPr>
        <w:t> </w:t>
      </w:r>
      <w:r w:rsidR="00321404" w:rsidRPr="0015597F">
        <w:rPr>
          <w:color w:val="000000"/>
          <w:sz w:val="22"/>
          <w:szCs w:val="22"/>
        </w:rPr>
        <w:t>means an individual who</w:t>
      </w:r>
      <w:r w:rsidR="00321404" w:rsidRPr="0015597F">
        <w:rPr>
          <w:color w:val="1F497D"/>
          <w:sz w:val="22"/>
          <w:szCs w:val="22"/>
        </w:rPr>
        <w:t> </w:t>
      </w:r>
      <w:r w:rsidR="007C5853" w:rsidRPr="0015597F">
        <w:rPr>
          <w:color w:val="000000"/>
          <w:sz w:val="22"/>
          <w:szCs w:val="22"/>
        </w:rPr>
        <w:t>is</w:t>
      </w:r>
      <w:r w:rsidR="00321404" w:rsidRPr="0015597F">
        <w:rPr>
          <w:color w:val="000000"/>
          <w:sz w:val="22"/>
          <w:szCs w:val="22"/>
        </w:rPr>
        <w:t xml:space="preserve"> affected by family violence.</w:t>
      </w:r>
    </w:p>
    <w:p w14:paraId="64473B4A" w14:textId="77777777" w:rsidR="0012577E" w:rsidRPr="0015597F" w:rsidRDefault="0012577E" w:rsidP="00983D19">
      <w:pPr>
        <w:pStyle w:val="definition1"/>
        <w:shd w:val="clear" w:color="auto" w:fill="FFFFFF"/>
        <w:spacing w:before="180" w:beforeAutospacing="0" w:after="0" w:afterAutospacing="0"/>
        <w:ind w:left="1701"/>
        <w:rPr>
          <w:color w:val="000000"/>
          <w:sz w:val="22"/>
          <w:szCs w:val="22"/>
        </w:rPr>
      </w:pPr>
      <w:r w:rsidRPr="0015597F">
        <w:rPr>
          <w:b/>
          <w:bCs/>
          <w:i/>
          <w:iCs/>
          <w:color w:val="000000"/>
          <w:sz w:val="22"/>
          <w:szCs w:val="22"/>
        </w:rPr>
        <w:t>foreign military ID card </w:t>
      </w:r>
      <w:r w:rsidRPr="0015597F">
        <w:rPr>
          <w:color w:val="000000"/>
          <w:sz w:val="22"/>
          <w:szCs w:val="22"/>
        </w:rPr>
        <w:t>means an identification card:</w:t>
      </w:r>
    </w:p>
    <w:p w14:paraId="1BBA73CE" w14:textId="3917F99D" w:rsidR="0012577E" w:rsidRPr="0015597F" w:rsidRDefault="0012577E" w:rsidP="00983D19">
      <w:pPr>
        <w:pStyle w:val="definition1"/>
        <w:shd w:val="clear" w:color="auto" w:fill="FFFFFF"/>
        <w:spacing w:before="180" w:beforeAutospacing="0" w:after="0" w:afterAutospacing="0"/>
        <w:ind w:left="2126" w:hanging="425"/>
        <w:rPr>
          <w:color w:val="000000"/>
          <w:sz w:val="22"/>
          <w:szCs w:val="22"/>
        </w:rPr>
      </w:pPr>
      <w:r w:rsidRPr="0015597F">
        <w:rPr>
          <w:color w:val="000000"/>
          <w:sz w:val="22"/>
          <w:szCs w:val="22"/>
        </w:rPr>
        <w:t>(a)</w:t>
      </w:r>
      <w:r w:rsidR="00E36C0B" w:rsidRPr="0015597F">
        <w:rPr>
          <w:color w:val="000000"/>
          <w:sz w:val="22"/>
          <w:szCs w:val="22"/>
        </w:rPr>
        <w:tab/>
      </w:r>
      <w:r w:rsidRPr="0015597F">
        <w:rPr>
          <w:color w:val="000000"/>
          <w:sz w:val="22"/>
          <w:szCs w:val="22"/>
        </w:rPr>
        <w:t xml:space="preserve">issued in the name of an individual by a foreign </w:t>
      </w:r>
      <w:proofErr w:type="gramStart"/>
      <w:r w:rsidRPr="0015597F">
        <w:rPr>
          <w:color w:val="000000"/>
          <w:sz w:val="22"/>
          <w:szCs w:val="22"/>
        </w:rPr>
        <w:t>government;</w:t>
      </w:r>
      <w:proofErr w:type="gramEnd"/>
    </w:p>
    <w:p w14:paraId="5AF96B38" w14:textId="00AC33D0" w:rsidR="0012577E" w:rsidRPr="0015597F" w:rsidRDefault="0012577E" w:rsidP="00D504EA">
      <w:pPr>
        <w:pStyle w:val="definition1"/>
        <w:shd w:val="clear" w:color="auto" w:fill="FFFFFF"/>
        <w:spacing w:before="180" w:beforeAutospacing="0" w:after="0" w:afterAutospacing="0"/>
        <w:ind w:left="2126" w:hanging="425"/>
        <w:rPr>
          <w:color w:val="000000"/>
          <w:sz w:val="22"/>
          <w:szCs w:val="22"/>
        </w:rPr>
      </w:pPr>
      <w:r w:rsidRPr="0015597F">
        <w:rPr>
          <w:color w:val="000000"/>
          <w:sz w:val="22"/>
          <w:szCs w:val="22"/>
        </w:rPr>
        <w:t>(b)</w:t>
      </w:r>
      <w:r w:rsidR="00E36C0B" w:rsidRPr="0015597F">
        <w:rPr>
          <w:color w:val="000000"/>
          <w:sz w:val="22"/>
          <w:szCs w:val="22"/>
        </w:rPr>
        <w:tab/>
      </w:r>
      <w:r w:rsidRPr="0015597F">
        <w:rPr>
          <w:color w:val="000000"/>
          <w:sz w:val="22"/>
          <w:szCs w:val="22"/>
        </w:rPr>
        <w:t xml:space="preserve">showing a </w:t>
      </w:r>
      <w:r w:rsidR="00E841E6" w:rsidRPr="0015597F">
        <w:rPr>
          <w:color w:val="000000"/>
          <w:sz w:val="22"/>
          <w:szCs w:val="22"/>
        </w:rPr>
        <w:t xml:space="preserve">photo </w:t>
      </w:r>
      <w:r w:rsidRPr="0015597F">
        <w:rPr>
          <w:color w:val="000000"/>
          <w:sz w:val="22"/>
          <w:szCs w:val="22"/>
        </w:rPr>
        <w:t>of the individual; and</w:t>
      </w:r>
    </w:p>
    <w:p w14:paraId="2D9324D4" w14:textId="67A1A348" w:rsidR="0012577E" w:rsidRPr="0015597F" w:rsidRDefault="0012577E" w:rsidP="00983D19">
      <w:pPr>
        <w:pStyle w:val="definition1"/>
        <w:shd w:val="clear" w:color="auto" w:fill="FFFFFF"/>
        <w:spacing w:before="180" w:beforeAutospacing="0" w:after="0" w:afterAutospacing="0"/>
        <w:ind w:left="2126" w:hanging="425"/>
        <w:rPr>
          <w:color w:val="000000"/>
          <w:sz w:val="22"/>
          <w:szCs w:val="22"/>
        </w:rPr>
      </w:pPr>
      <w:r w:rsidRPr="0015597F">
        <w:rPr>
          <w:color w:val="000000"/>
          <w:sz w:val="22"/>
          <w:szCs w:val="22"/>
        </w:rPr>
        <w:t>(c)</w:t>
      </w:r>
      <w:r w:rsidR="00E36C0B" w:rsidRPr="0015597F">
        <w:rPr>
          <w:color w:val="000000"/>
          <w:sz w:val="22"/>
          <w:szCs w:val="22"/>
        </w:rPr>
        <w:tab/>
      </w:r>
      <w:r w:rsidRPr="0015597F">
        <w:rPr>
          <w:color w:val="000000"/>
          <w:sz w:val="22"/>
          <w:szCs w:val="22"/>
        </w:rPr>
        <w:t>identifying the individual as a current member of the defence forces of that government.</w:t>
      </w:r>
    </w:p>
    <w:p w14:paraId="500B0018" w14:textId="7FDF6DDB" w:rsidR="006B13B9" w:rsidRPr="0015597F" w:rsidRDefault="006B13B9" w:rsidP="00D504EA">
      <w:pPr>
        <w:pStyle w:val="zr1"/>
        <w:shd w:val="clear" w:color="auto" w:fill="FFFFFF"/>
        <w:spacing w:before="120" w:beforeAutospacing="0" w:after="0" w:afterAutospacing="0" w:line="260" w:lineRule="atLeast"/>
        <w:ind w:left="1701"/>
        <w:rPr>
          <w:rStyle w:val="CommentReference"/>
          <w:sz w:val="22"/>
          <w:szCs w:val="22"/>
        </w:rPr>
      </w:pPr>
      <w:r w:rsidRPr="0015597F">
        <w:rPr>
          <w:rStyle w:val="CommentReference"/>
          <w:b/>
          <w:bCs/>
          <w:i/>
          <w:iCs/>
          <w:sz w:val="22"/>
          <w:szCs w:val="22"/>
        </w:rPr>
        <w:t>fraud mitigation training</w:t>
      </w:r>
      <w:r w:rsidRPr="0015597F">
        <w:rPr>
          <w:rStyle w:val="CommentReference"/>
          <w:sz w:val="22"/>
          <w:szCs w:val="22"/>
        </w:rPr>
        <w:t xml:space="preserve"> means training provided </w:t>
      </w:r>
      <w:r w:rsidR="00D103A4" w:rsidRPr="0015597F">
        <w:rPr>
          <w:rStyle w:val="CommentReference"/>
          <w:sz w:val="22"/>
          <w:szCs w:val="22"/>
        </w:rPr>
        <w:t xml:space="preserve">by a carriage service provider to </w:t>
      </w:r>
      <w:r w:rsidR="00E71EAA" w:rsidRPr="0015597F">
        <w:rPr>
          <w:rStyle w:val="CommentReference"/>
          <w:sz w:val="22"/>
          <w:szCs w:val="22"/>
        </w:rPr>
        <w:t xml:space="preserve">its employees </w:t>
      </w:r>
      <w:r w:rsidR="00535881" w:rsidRPr="0015597F">
        <w:rPr>
          <w:rStyle w:val="CommentReference"/>
          <w:sz w:val="22"/>
          <w:szCs w:val="22"/>
        </w:rPr>
        <w:t xml:space="preserve">and agents </w:t>
      </w:r>
      <w:r w:rsidRPr="0015597F">
        <w:rPr>
          <w:rStyle w:val="CommentReference"/>
          <w:sz w:val="22"/>
          <w:szCs w:val="22"/>
        </w:rPr>
        <w:t>for the purposes of implementing a strategy to detect fraudulent transactions and prevent</w:t>
      </w:r>
      <w:r w:rsidR="00A1538D" w:rsidRPr="0015597F">
        <w:rPr>
          <w:rStyle w:val="CommentReference"/>
          <w:sz w:val="22"/>
          <w:szCs w:val="22"/>
        </w:rPr>
        <w:t>ing</w:t>
      </w:r>
      <w:r w:rsidRPr="0015597F">
        <w:rPr>
          <w:rStyle w:val="CommentReference"/>
          <w:sz w:val="22"/>
          <w:szCs w:val="22"/>
        </w:rPr>
        <w:t xml:space="preserve"> th</w:t>
      </w:r>
      <w:r w:rsidR="00B3062A" w:rsidRPr="0015597F">
        <w:rPr>
          <w:rStyle w:val="CommentReference"/>
          <w:sz w:val="22"/>
          <w:szCs w:val="22"/>
        </w:rPr>
        <w:t>o</w:t>
      </w:r>
      <w:r w:rsidRPr="0015597F">
        <w:rPr>
          <w:rStyle w:val="CommentReference"/>
          <w:sz w:val="22"/>
          <w:szCs w:val="22"/>
        </w:rPr>
        <w:t xml:space="preserve">se </w:t>
      </w:r>
      <w:r w:rsidR="009A3C01" w:rsidRPr="0015597F">
        <w:rPr>
          <w:rStyle w:val="CommentReference"/>
          <w:sz w:val="22"/>
          <w:szCs w:val="22"/>
        </w:rPr>
        <w:t>trans</w:t>
      </w:r>
      <w:r w:rsidRPr="0015597F">
        <w:rPr>
          <w:rStyle w:val="CommentReference"/>
          <w:sz w:val="22"/>
          <w:szCs w:val="22"/>
        </w:rPr>
        <w:t xml:space="preserve">actions from causing financial and reputational damage to the customer and </w:t>
      </w:r>
      <w:r w:rsidR="00D103A4" w:rsidRPr="0015597F">
        <w:rPr>
          <w:rStyle w:val="CommentReference"/>
          <w:sz w:val="22"/>
          <w:szCs w:val="22"/>
        </w:rPr>
        <w:t>carriage service provider.</w:t>
      </w:r>
    </w:p>
    <w:p w14:paraId="23253FF8" w14:textId="70783EB8" w:rsidR="00BA4E8A" w:rsidRPr="0015597F" w:rsidRDefault="00BA4E8A" w:rsidP="00983D19">
      <w:pPr>
        <w:pStyle w:val="zr1"/>
        <w:shd w:val="clear" w:color="auto" w:fill="FFFFFF"/>
        <w:spacing w:before="120" w:beforeAutospacing="0" w:after="0" w:afterAutospacing="0" w:line="260" w:lineRule="atLeast"/>
        <w:ind w:left="1701"/>
        <w:rPr>
          <w:color w:val="000000"/>
          <w:sz w:val="22"/>
          <w:szCs w:val="22"/>
        </w:rPr>
      </w:pPr>
      <w:r w:rsidRPr="0015597F">
        <w:rPr>
          <w:b/>
          <w:bCs/>
          <w:i/>
          <w:iCs/>
          <w:color w:val="000000"/>
          <w:sz w:val="22"/>
          <w:szCs w:val="22"/>
        </w:rPr>
        <w:t>government document</w:t>
      </w:r>
      <w:r w:rsidRPr="0015597F">
        <w:rPr>
          <w:color w:val="000000"/>
          <w:sz w:val="22"/>
          <w:szCs w:val="22"/>
        </w:rPr>
        <w:t> means a document that is issued by the Commonwealth or a State or Territory that is evidence of the person’s identity in Australia or use of that identity in Australia. </w:t>
      </w:r>
    </w:p>
    <w:p w14:paraId="6713D22D" w14:textId="77777777" w:rsidR="00BA4E8A" w:rsidRPr="0015597F" w:rsidRDefault="00BA4E8A" w:rsidP="00983D19">
      <w:pPr>
        <w:pStyle w:val="note"/>
        <w:shd w:val="clear" w:color="auto" w:fill="FFFFFF"/>
        <w:spacing w:before="120" w:beforeAutospacing="0" w:after="0" w:afterAutospacing="0" w:line="220" w:lineRule="atLeast"/>
        <w:ind w:left="2268" w:hanging="567"/>
        <w:rPr>
          <w:color w:val="000000"/>
          <w:sz w:val="18"/>
          <w:szCs w:val="22"/>
        </w:rPr>
      </w:pPr>
      <w:r w:rsidRPr="0015597F">
        <w:rPr>
          <w:color w:val="000000"/>
          <w:sz w:val="18"/>
          <w:szCs w:val="22"/>
        </w:rPr>
        <w:t>Note:   Examples of government documents include a current driver’s licence, Medicare card or Australian passport.</w:t>
      </w:r>
    </w:p>
    <w:p w14:paraId="7E72F451" w14:textId="1CAC8B58" w:rsidR="00BA4E8A" w:rsidRPr="0015597F" w:rsidRDefault="00BA4E8A" w:rsidP="00983D19">
      <w:pPr>
        <w:pStyle w:val="definition1"/>
        <w:shd w:val="clear" w:color="auto" w:fill="FFFFFF"/>
        <w:spacing w:before="120" w:beforeAutospacing="0" w:after="0" w:afterAutospacing="0"/>
        <w:ind w:left="1701"/>
        <w:rPr>
          <w:color w:val="000000"/>
          <w:sz w:val="22"/>
          <w:szCs w:val="22"/>
          <w:shd w:val="clear" w:color="auto" w:fill="FFFFFF"/>
        </w:rPr>
      </w:pPr>
      <w:r w:rsidRPr="0015597F">
        <w:rPr>
          <w:b/>
          <w:bCs/>
          <w:i/>
          <w:iCs/>
          <w:color w:val="000000"/>
          <w:sz w:val="22"/>
          <w:szCs w:val="22"/>
        </w:rPr>
        <w:t>government online verification service </w:t>
      </w:r>
      <w:r w:rsidRPr="0015597F">
        <w:rPr>
          <w:color w:val="000000"/>
          <w:sz w:val="22"/>
          <w:szCs w:val="22"/>
        </w:rPr>
        <w:t>means</w:t>
      </w:r>
      <w:r w:rsidRPr="0015597F">
        <w:rPr>
          <w:b/>
          <w:bCs/>
          <w:i/>
          <w:iCs/>
          <w:color w:val="000000"/>
          <w:sz w:val="22"/>
          <w:szCs w:val="22"/>
        </w:rPr>
        <w:t> </w:t>
      </w:r>
      <w:r w:rsidRPr="0015597F">
        <w:rPr>
          <w:color w:val="000000"/>
          <w:sz w:val="22"/>
          <w:szCs w:val="22"/>
          <w:shd w:val="clear" w:color="auto" w:fill="FFFFFF"/>
        </w:rPr>
        <w:t>an online service which allows users of that service to confirm the validity of information recorded on certain identification documents against the databases of the government agency</w:t>
      </w:r>
      <w:r w:rsidRPr="0015597F">
        <w:rPr>
          <w:rFonts w:ascii="Calibri" w:hAnsi="Calibri" w:cs="Calibri"/>
          <w:color w:val="000000"/>
          <w:sz w:val="22"/>
          <w:szCs w:val="22"/>
          <w:shd w:val="clear" w:color="auto" w:fill="FFFFFF"/>
        </w:rPr>
        <w:t> </w:t>
      </w:r>
      <w:r w:rsidRPr="0015597F">
        <w:rPr>
          <w:color w:val="000000"/>
          <w:sz w:val="22"/>
          <w:szCs w:val="22"/>
          <w:shd w:val="clear" w:color="auto" w:fill="FFFFFF"/>
        </w:rPr>
        <w:t>that issued the relevant identification documents, in a manner authorised by that government agency or its representatives.</w:t>
      </w:r>
    </w:p>
    <w:p w14:paraId="22FDD79C" w14:textId="7225AF29" w:rsidR="00A32FD7" w:rsidRPr="0015597F" w:rsidRDefault="00A32FD7" w:rsidP="00983D19">
      <w:pPr>
        <w:pStyle w:val="Definition0"/>
        <w:ind w:left="1701"/>
        <w:rPr>
          <w:color w:val="000000"/>
          <w:szCs w:val="22"/>
          <w:shd w:val="clear" w:color="auto" w:fill="FFFFFF"/>
        </w:rPr>
      </w:pPr>
      <w:r w:rsidRPr="0015597F">
        <w:rPr>
          <w:b/>
          <w:bCs/>
          <w:i/>
          <w:iCs/>
          <w:color w:val="000000"/>
          <w:szCs w:val="22"/>
          <w:shd w:val="clear" w:color="auto" w:fill="FFFFFF"/>
        </w:rPr>
        <w:t>high</w:t>
      </w:r>
      <w:r w:rsidR="006661FF" w:rsidRPr="0015597F">
        <w:rPr>
          <w:b/>
          <w:bCs/>
          <w:i/>
          <w:iCs/>
          <w:color w:val="000000"/>
          <w:szCs w:val="22"/>
          <w:shd w:val="clear" w:color="auto" w:fill="FFFFFF"/>
        </w:rPr>
        <w:t>-</w:t>
      </w:r>
      <w:r w:rsidRPr="0015597F">
        <w:rPr>
          <w:b/>
          <w:bCs/>
          <w:i/>
          <w:iCs/>
          <w:color w:val="000000"/>
          <w:szCs w:val="22"/>
          <w:shd w:val="clear" w:color="auto" w:fill="FFFFFF"/>
        </w:rPr>
        <w:t xml:space="preserve">risk customer interaction </w:t>
      </w:r>
      <w:r w:rsidRPr="0015597F">
        <w:rPr>
          <w:color w:val="000000"/>
          <w:szCs w:val="22"/>
          <w:shd w:val="clear" w:color="auto" w:fill="FFFFFF"/>
        </w:rPr>
        <w:t xml:space="preserve">means </w:t>
      </w:r>
      <w:r w:rsidR="00EC35C7" w:rsidRPr="0015597F">
        <w:rPr>
          <w:color w:val="000000"/>
          <w:szCs w:val="22"/>
          <w:shd w:val="clear" w:color="auto" w:fill="FFFFFF"/>
        </w:rPr>
        <w:t>an</w:t>
      </w:r>
      <w:r w:rsidRPr="0015597F">
        <w:rPr>
          <w:color w:val="000000"/>
          <w:szCs w:val="22"/>
          <w:shd w:val="clear" w:color="auto" w:fill="FFFFFF"/>
        </w:rPr>
        <w:t xml:space="preserve"> interaction</w:t>
      </w:r>
      <w:r w:rsidR="00041626" w:rsidRPr="0015597F">
        <w:rPr>
          <w:color w:val="000000"/>
          <w:szCs w:val="22"/>
          <w:shd w:val="clear" w:color="auto" w:fill="FFFFFF"/>
        </w:rPr>
        <w:t>,</w:t>
      </w:r>
      <w:r w:rsidR="00816424" w:rsidRPr="0015597F">
        <w:rPr>
          <w:color w:val="000000"/>
          <w:szCs w:val="22"/>
          <w:shd w:val="clear" w:color="auto" w:fill="FFFFFF"/>
        </w:rPr>
        <w:t xml:space="preserve"> in relation to a customer’s telecommunications service</w:t>
      </w:r>
      <w:r w:rsidR="0003771C" w:rsidRPr="0015597F">
        <w:rPr>
          <w:color w:val="000000"/>
          <w:szCs w:val="22"/>
          <w:shd w:val="clear" w:color="auto" w:fill="FFFFFF"/>
        </w:rPr>
        <w:t>,</w:t>
      </w:r>
      <w:r w:rsidRPr="0015597F">
        <w:rPr>
          <w:color w:val="000000"/>
          <w:szCs w:val="22"/>
          <w:shd w:val="clear" w:color="auto" w:fill="FFFFFF"/>
        </w:rPr>
        <w:t xml:space="preserve"> </w:t>
      </w:r>
      <w:r w:rsidR="0003771C" w:rsidRPr="0015597F">
        <w:rPr>
          <w:color w:val="000000"/>
          <w:szCs w:val="22"/>
          <w:shd w:val="clear" w:color="auto" w:fill="FFFFFF"/>
        </w:rPr>
        <w:t xml:space="preserve">instigated by either the requesting person or by the carriage service provider, </w:t>
      </w:r>
      <w:r w:rsidRPr="0015597F">
        <w:rPr>
          <w:color w:val="000000"/>
          <w:szCs w:val="22"/>
          <w:shd w:val="clear" w:color="auto" w:fill="FFFFFF"/>
        </w:rPr>
        <w:t>where</w:t>
      </w:r>
      <w:r w:rsidR="00E0283A" w:rsidRPr="0015597F">
        <w:rPr>
          <w:color w:val="000000"/>
          <w:szCs w:val="22"/>
          <w:shd w:val="clear" w:color="auto" w:fill="FFFFFF"/>
        </w:rPr>
        <w:t xml:space="preserve"> </w:t>
      </w:r>
      <w:r w:rsidRPr="0015597F">
        <w:rPr>
          <w:color w:val="000000"/>
          <w:szCs w:val="22"/>
          <w:shd w:val="clear" w:color="auto" w:fill="FFFFFF"/>
        </w:rPr>
        <w:t>the carriage service provider</w:t>
      </w:r>
      <w:r w:rsidR="0003771C" w:rsidRPr="0015597F">
        <w:rPr>
          <w:color w:val="000000"/>
          <w:szCs w:val="22"/>
          <w:shd w:val="clear" w:color="auto" w:fill="FFFFFF"/>
        </w:rPr>
        <w:t xml:space="preserve"> does all or any of the </w:t>
      </w:r>
      <w:r w:rsidR="00041626" w:rsidRPr="0015597F">
        <w:rPr>
          <w:color w:val="000000"/>
          <w:szCs w:val="22"/>
          <w:shd w:val="clear" w:color="auto" w:fill="FFFFFF"/>
        </w:rPr>
        <w:t>following</w:t>
      </w:r>
      <w:r w:rsidR="00EC35C7" w:rsidRPr="0015597F">
        <w:rPr>
          <w:color w:val="000000"/>
          <w:szCs w:val="22"/>
          <w:shd w:val="clear" w:color="auto" w:fill="FFFFFF"/>
        </w:rPr>
        <w:t>:</w:t>
      </w:r>
    </w:p>
    <w:p w14:paraId="240EC9A3" w14:textId="2F522DB0" w:rsidR="009636D9" w:rsidRPr="0015597F" w:rsidRDefault="008C6888" w:rsidP="00983D19">
      <w:pPr>
        <w:pStyle w:val="Definition0"/>
        <w:numPr>
          <w:ilvl w:val="0"/>
          <w:numId w:val="10"/>
        </w:numPr>
        <w:ind w:left="2126" w:hanging="425"/>
        <w:rPr>
          <w:color w:val="000000"/>
          <w:szCs w:val="22"/>
          <w:shd w:val="clear" w:color="auto" w:fill="FFFFFF"/>
        </w:rPr>
      </w:pPr>
      <w:r w:rsidRPr="0015597F">
        <w:rPr>
          <w:color w:val="000000"/>
          <w:szCs w:val="22"/>
          <w:shd w:val="clear" w:color="auto" w:fill="FFFFFF"/>
        </w:rPr>
        <w:t xml:space="preserve">adds </w:t>
      </w:r>
      <w:r w:rsidR="006C4F23">
        <w:rPr>
          <w:color w:val="000000"/>
          <w:szCs w:val="22"/>
          <w:shd w:val="clear" w:color="auto" w:fill="FFFFFF"/>
        </w:rPr>
        <w:t>or removes</w:t>
      </w:r>
      <w:r w:rsidRPr="0015597F">
        <w:rPr>
          <w:color w:val="000000"/>
          <w:szCs w:val="22"/>
          <w:shd w:val="clear" w:color="auto" w:fill="FFFFFF"/>
        </w:rPr>
        <w:t xml:space="preserve"> </w:t>
      </w:r>
      <w:r w:rsidR="006C4F23">
        <w:rPr>
          <w:color w:val="000000"/>
          <w:szCs w:val="22"/>
          <w:shd w:val="clear" w:color="auto" w:fill="FFFFFF"/>
        </w:rPr>
        <w:t xml:space="preserve">a </w:t>
      </w:r>
      <w:r w:rsidRPr="0015597F">
        <w:rPr>
          <w:color w:val="000000"/>
          <w:szCs w:val="22"/>
          <w:shd w:val="clear" w:color="auto" w:fill="FFFFFF"/>
        </w:rPr>
        <w:t xml:space="preserve">telecommunications service </w:t>
      </w:r>
      <w:r w:rsidR="006C4F23">
        <w:rPr>
          <w:color w:val="000000"/>
          <w:szCs w:val="22"/>
          <w:shd w:val="clear" w:color="auto" w:fill="FFFFFF"/>
        </w:rPr>
        <w:t>from</w:t>
      </w:r>
      <w:r w:rsidR="006C4F23" w:rsidRPr="0015597F">
        <w:rPr>
          <w:color w:val="000000"/>
          <w:szCs w:val="22"/>
          <w:shd w:val="clear" w:color="auto" w:fill="FFFFFF"/>
        </w:rPr>
        <w:t xml:space="preserve"> </w:t>
      </w:r>
      <w:r w:rsidRPr="0015597F">
        <w:rPr>
          <w:color w:val="000000"/>
          <w:szCs w:val="22"/>
          <w:shd w:val="clear" w:color="auto" w:fill="FFFFFF"/>
        </w:rPr>
        <w:t>a customer’s account</w:t>
      </w:r>
      <w:r w:rsidR="007A33CB" w:rsidRPr="00433E73">
        <w:rPr>
          <w:color w:val="000000"/>
          <w:szCs w:val="22"/>
          <w:shd w:val="clear" w:color="auto" w:fill="FFFFFF"/>
        </w:rPr>
        <w:t xml:space="preserve">, </w:t>
      </w:r>
      <w:r w:rsidRPr="0015597F">
        <w:rPr>
          <w:color w:val="000000"/>
          <w:szCs w:val="22"/>
          <w:shd w:val="clear" w:color="auto" w:fill="FFFFFF"/>
        </w:rPr>
        <w:t xml:space="preserve">or </w:t>
      </w:r>
      <w:r w:rsidR="00134359" w:rsidRPr="0015597F">
        <w:rPr>
          <w:color w:val="000000"/>
          <w:szCs w:val="22"/>
          <w:shd w:val="clear" w:color="auto" w:fill="FFFFFF"/>
        </w:rPr>
        <w:t xml:space="preserve">modifies </w:t>
      </w:r>
      <w:r w:rsidRPr="0015597F">
        <w:rPr>
          <w:color w:val="000000"/>
          <w:szCs w:val="22"/>
          <w:shd w:val="clear" w:color="auto" w:fill="FFFFFF"/>
        </w:rPr>
        <w:t xml:space="preserve">an existing </w:t>
      </w:r>
      <w:r w:rsidR="00EC35C7" w:rsidRPr="0015597F">
        <w:rPr>
          <w:color w:val="000000"/>
          <w:szCs w:val="22"/>
          <w:shd w:val="clear" w:color="auto" w:fill="FFFFFF"/>
        </w:rPr>
        <w:t>telecommunications service</w:t>
      </w:r>
      <w:r w:rsidR="009636D9" w:rsidRPr="0015597F">
        <w:rPr>
          <w:color w:val="000000"/>
          <w:szCs w:val="22"/>
          <w:shd w:val="clear" w:color="auto" w:fill="FFFFFF"/>
        </w:rPr>
        <w:t>;</w:t>
      </w:r>
      <w:r w:rsidR="00EC35C7" w:rsidRPr="0015597F">
        <w:rPr>
          <w:color w:val="000000"/>
          <w:szCs w:val="22"/>
          <w:shd w:val="clear" w:color="auto" w:fill="FFFFFF"/>
        </w:rPr>
        <w:t xml:space="preserve"> </w:t>
      </w:r>
      <w:r w:rsidR="009636D9" w:rsidRPr="0015597F">
        <w:rPr>
          <w:color w:val="000000"/>
          <w:szCs w:val="22"/>
          <w:shd w:val="clear" w:color="auto" w:fill="FFFFFF"/>
        </w:rPr>
        <w:t xml:space="preserve">or </w:t>
      </w:r>
    </w:p>
    <w:p w14:paraId="5BE37E06" w14:textId="68FBA33A" w:rsidR="00F87F85" w:rsidRDefault="00983F57" w:rsidP="00983D19">
      <w:pPr>
        <w:pStyle w:val="Definition0"/>
        <w:numPr>
          <w:ilvl w:val="0"/>
          <w:numId w:val="10"/>
        </w:numPr>
        <w:ind w:left="2126" w:hanging="425"/>
        <w:rPr>
          <w:color w:val="000000"/>
          <w:szCs w:val="22"/>
          <w:shd w:val="clear" w:color="auto" w:fill="FFFFFF"/>
        </w:rPr>
      </w:pPr>
      <w:r w:rsidRPr="0015597F">
        <w:rPr>
          <w:color w:val="000000"/>
          <w:szCs w:val="22"/>
          <w:shd w:val="clear" w:color="auto" w:fill="FFFFFF"/>
        </w:rPr>
        <w:lastRenderedPageBreak/>
        <w:t>modifies</w:t>
      </w:r>
      <w:r w:rsidR="009636D9" w:rsidRPr="0015597F">
        <w:rPr>
          <w:color w:val="000000"/>
          <w:szCs w:val="22"/>
          <w:shd w:val="clear" w:color="auto" w:fill="FFFFFF"/>
        </w:rPr>
        <w:t xml:space="preserve"> </w:t>
      </w:r>
      <w:r w:rsidR="00E76AE9">
        <w:rPr>
          <w:color w:val="000000"/>
          <w:szCs w:val="22"/>
          <w:shd w:val="clear" w:color="auto" w:fill="FFFFFF"/>
        </w:rPr>
        <w:t xml:space="preserve">any information held by the </w:t>
      </w:r>
      <w:r w:rsidR="00BE6FC9">
        <w:rPr>
          <w:color w:val="000000"/>
          <w:szCs w:val="22"/>
          <w:shd w:val="clear" w:color="auto" w:fill="FFFFFF"/>
        </w:rPr>
        <w:t>carriage service provider</w:t>
      </w:r>
      <w:r w:rsidR="00E76AE9">
        <w:rPr>
          <w:color w:val="000000"/>
          <w:szCs w:val="22"/>
          <w:shd w:val="clear" w:color="auto" w:fill="FFFFFF"/>
        </w:rPr>
        <w:t xml:space="preserve"> relating to the </w:t>
      </w:r>
      <w:r w:rsidR="009636D9" w:rsidRPr="0015597F">
        <w:rPr>
          <w:color w:val="000000"/>
          <w:szCs w:val="22"/>
          <w:shd w:val="clear" w:color="auto" w:fill="FFFFFF"/>
        </w:rPr>
        <w:t>customer’s account</w:t>
      </w:r>
      <w:r w:rsidR="00E76AE9">
        <w:rPr>
          <w:color w:val="000000"/>
          <w:szCs w:val="22"/>
          <w:shd w:val="clear" w:color="auto" w:fill="FFFFFF"/>
        </w:rPr>
        <w:t xml:space="preserve"> including</w:t>
      </w:r>
      <w:r w:rsidR="00463075" w:rsidRPr="0015597F">
        <w:rPr>
          <w:color w:val="000000"/>
          <w:szCs w:val="22"/>
          <w:shd w:val="clear" w:color="auto" w:fill="FFFFFF"/>
        </w:rPr>
        <w:t xml:space="preserve"> </w:t>
      </w:r>
      <w:r w:rsidR="00BA248F" w:rsidRPr="0015597F">
        <w:rPr>
          <w:color w:val="000000"/>
          <w:szCs w:val="22"/>
          <w:shd w:val="clear" w:color="auto" w:fill="FFFFFF"/>
        </w:rPr>
        <w:t>personal information</w:t>
      </w:r>
      <w:r w:rsidR="00EF6B31" w:rsidRPr="0015597F">
        <w:rPr>
          <w:color w:val="000000"/>
          <w:szCs w:val="22"/>
          <w:shd w:val="clear" w:color="auto" w:fill="FFFFFF"/>
        </w:rPr>
        <w:t xml:space="preserve"> </w:t>
      </w:r>
      <w:r w:rsidR="00E76AE9">
        <w:rPr>
          <w:color w:val="000000"/>
          <w:szCs w:val="22"/>
          <w:shd w:val="clear" w:color="auto" w:fill="FFFFFF"/>
        </w:rPr>
        <w:t xml:space="preserve">and </w:t>
      </w:r>
      <w:r w:rsidR="00EF6B31" w:rsidRPr="0015597F">
        <w:rPr>
          <w:color w:val="000000"/>
          <w:szCs w:val="22"/>
          <w:shd w:val="clear" w:color="auto" w:fill="FFFFFF"/>
        </w:rPr>
        <w:t>business information</w:t>
      </w:r>
      <w:r w:rsidR="00E76AE9">
        <w:rPr>
          <w:color w:val="000000"/>
          <w:szCs w:val="22"/>
          <w:shd w:val="clear" w:color="auto" w:fill="FFFFFF"/>
        </w:rPr>
        <w:t>; or</w:t>
      </w:r>
    </w:p>
    <w:p w14:paraId="78922E0B" w14:textId="62F5674D" w:rsidR="00E76AE9" w:rsidRDefault="00E76AE9" w:rsidP="00983D19">
      <w:pPr>
        <w:pStyle w:val="Definition0"/>
        <w:numPr>
          <w:ilvl w:val="0"/>
          <w:numId w:val="10"/>
        </w:numPr>
        <w:ind w:left="2126" w:hanging="425"/>
        <w:rPr>
          <w:color w:val="000000"/>
          <w:szCs w:val="22"/>
          <w:shd w:val="clear" w:color="auto" w:fill="FFFFFF"/>
        </w:rPr>
      </w:pPr>
      <w:r>
        <w:rPr>
          <w:color w:val="000000"/>
          <w:szCs w:val="22"/>
          <w:shd w:val="clear" w:color="auto" w:fill="FFFFFF"/>
        </w:rPr>
        <w:t xml:space="preserve">discloses any information held by the </w:t>
      </w:r>
      <w:r w:rsidR="0011206C">
        <w:rPr>
          <w:color w:val="000000"/>
          <w:szCs w:val="22"/>
          <w:shd w:val="clear" w:color="auto" w:fill="FFFFFF"/>
        </w:rPr>
        <w:t>carriage service provider</w:t>
      </w:r>
      <w:r>
        <w:rPr>
          <w:color w:val="000000"/>
          <w:szCs w:val="22"/>
          <w:shd w:val="clear" w:color="auto" w:fill="FFFFFF"/>
        </w:rPr>
        <w:t xml:space="preserve"> relating to the customer’s account, including personal information and business informatio</w:t>
      </w:r>
      <w:r w:rsidR="00040617">
        <w:rPr>
          <w:color w:val="000000"/>
          <w:szCs w:val="22"/>
          <w:shd w:val="clear" w:color="auto" w:fill="FFFFFF"/>
        </w:rPr>
        <w:t>n,</w:t>
      </w:r>
      <w:r>
        <w:rPr>
          <w:color w:val="000000"/>
          <w:szCs w:val="22"/>
          <w:shd w:val="clear" w:color="auto" w:fill="FFFFFF"/>
        </w:rPr>
        <w:t xml:space="preserve"> </w:t>
      </w:r>
    </w:p>
    <w:p w14:paraId="6D89D4FF" w14:textId="24B30802" w:rsidR="00581E70" w:rsidRPr="005F5E30" w:rsidRDefault="0080374D" w:rsidP="005F5E30">
      <w:pPr>
        <w:pStyle w:val="Definition0"/>
        <w:ind w:left="1701"/>
      </w:pPr>
      <w:r w:rsidRPr="0015597F">
        <w:rPr>
          <w:color w:val="000000"/>
          <w:szCs w:val="22"/>
          <w:shd w:val="clear" w:color="auto" w:fill="FFFFFF"/>
        </w:rPr>
        <w:t>including</w:t>
      </w:r>
      <w:r w:rsidR="00C14F99" w:rsidRPr="0015597F">
        <w:rPr>
          <w:color w:val="000000"/>
          <w:szCs w:val="22"/>
          <w:shd w:val="clear" w:color="auto" w:fill="FFFFFF"/>
        </w:rPr>
        <w:t xml:space="preserve"> (</w:t>
      </w:r>
      <w:r w:rsidRPr="0015597F">
        <w:rPr>
          <w:color w:val="000000"/>
          <w:szCs w:val="22"/>
          <w:shd w:val="clear" w:color="auto" w:fill="FFFFFF"/>
        </w:rPr>
        <w:t>but not limited to</w:t>
      </w:r>
      <w:r w:rsidR="00C14F99" w:rsidRPr="0015597F">
        <w:rPr>
          <w:color w:val="000000"/>
          <w:szCs w:val="22"/>
          <w:shd w:val="clear" w:color="auto" w:fill="FFFFFF"/>
        </w:rPr>
        <w:t>)</w:t>
      </w:r>
      <w:r w:rsidR="00E54D38">
        <w:rPr>
          <w:color w:val="000000"/>
          <w:szCs w:val="22"/>
          <w:shd w:val="clear" w:color="auto" w:fill="FFFFFF"/>
        </w:rPr>
        <w:t xml:space="preserve"> </w:t>
      </w:r>
      <w:r w:rsidRPr="00040617">
        <w:rPr>
          <w:shd w:val="clear" w:color="auto" w:fill="FFFFFF"/>
        </w:rPr>
        <w:t>a SIM swap request</w:t>
      </w:r>
      <w:r w:rsidR="00E54D38">
        <w:rPr>
          <w:shd w:val="clear" w:color="auto" w:fill="FFFFFF"/>
        </w:rPr>
        <w:t xml:space="preserve">, </w:t>
      </w:r>
      <w:r w:rsidRPr="00040617">
        <w:rPr>
          <w:shd w:val="clear" w:color="auto" w:fill="FFFFFF"/>
        </w:rPr>
        <w:t>a call diversion or forwarding request</w:t>
      </w:r>
      <w:r w:rsidR="00E54D38">
        <w:rPr>
          <w:shd w:val="clear" w:color="auto" w:fill="FFFFFF"/>
        </w:rPr>
        <w:t xml:space="preserve">, </w:t>
      </w:r>
      <w:r w:rsidR="00040617" w:rsidRPr="00040617">
        <w:rPr>
          <w:color w:val="000000"/>
          <w:szCs w:val="22"/>
          <w:shd w:val="clear" w:color="auto" w:fill="FFFFFF"/>
        </w:rPr>
        <w:t>a request to transfer a telecommunications service from being a post-paid carriage service to a pre-paid carriage service</w:t>
      </w:r>
      <w:r w:rsidR="00FC6653">
        <w:t xml:space="preserve"> </w:t>
      </w:r>
      <w:r w:rsidR="00FC6653" w:rsidRPr="00523B35">
        <w:t>and</w:t>
      </w:r>
      <w:r w:rsidR="005F5E30" w:rsidRPr="00523B35">
        <w:t xml:space="preserve"> </w:t>
      </w:r>
      <w:r w:rsidR="00FC6653" w:rsidRPr="00523B35">
        <w:t xml:space="preserve">a call barring </w:t>
      </w:r>
      <w:proofErr w:type="gramStart"/>
      <w:r w:rsidR="00FC6653" w:rsidRPr="00523B35">
        <w:t>request</w:t>
      </w:r>
      <w:r w:rsidR="00FC6653">
        <w:t>,</w:t>
      </w:r>
      <w:r w:rsidR="005F5E30">
        <w:t xml:space="preserve"> </w:t>
      </w:r>
      <w:r w:rsidR="00465F3E" w:rsidRPr="00040617">
        <w:rPr>
          <w:color w:val="000000"/>
          <w:szCs w:val="22"/>
          <w:shd w:val="clear" w:color="auto" w:fill="FFFFFF"/>
        </w:rPr>
        <w:t>but</w:t>
      </w:r>
      <w:proofErr w:type="gramEnd"/>
      <w:r w:rsidR="00465F3E" w:rsidRPr="00040617">
        <w:rPr>
          <w:color w:val="000000"/>
          <w:szCs w:val="22"/>
          <w:shd w:val="clear" w:color="auto" w:fill="FFFFFF"/>
        </w:rPr>
        <w:t xml:space="preserve"> does not include a transaction </w:t>
      </w:r>
      <w:r w:rsidR="00877FB8">
        <w:rPr>
          <w:color w:val="000000"/>
          <w:szCs w:val="22"/>
          <w:shd w:val="clear" w:color="auto" w:fill="FFFFFF"/>
        </w:rPr>
        <w:t xml:space="preserve">to port a mobile number </w:t>
      </w:r>
      <w:r w:rsidR="00465F3E" w:rsidRPr="00040617">
        <w:rPr>
          <w:color w:val="000000"/>
          <w:szCs w:val="22"/>
          <w:shd w:val="clear" w:color="auto" w:fill="FFFFFF"/>
        </w:rPr>
        <w:t xml:space="preserve">to which the </w:t>
      </w:r>
      <w:r w:rsidR="00465F3E" w:rsidRPr="00040617">
        <w:rPr>
          <w:i/>
          <w:iCs/>
          <w:color w:val="000000"/>
          <w:szCs w:val="22"/>
          <w:shd w:val="clear" w:color="auto" w:fill="FFFFFF"/>
        </w:rPr>
        <w:t xml:space="preserve">Telecommunications (Mobile Number Pre-Porting Identity Verification) Industry Standard 2020 </w:t>
      </w:r>
      <w:r w:rsidR="00465F3E" w:rsidRPr="00040617">
        <w:rPr>
          <w:color w:val="000000"/>
          <w:szCs w:val="22"/>
          <w:shd w:val="clear" w:color="auto" w:fill="FFFFFF"/>
        </w:rPr>
        <w:t>applies.</w:t>
      </w:r>
    </w:p>
    <w:p w14:paraId="1BA1AAB2" w14:textId="69FBC0A6" w:rsidR="0017466F" w:rsidRPr="0015597F" w:rsidRDefault="0017466F" w:rsidP="00983D19">
      <w:pPr>
        <w:pStyle w:val="Definition0"/>
        <w:ind w:left="2126" w:hanging="425"/>
        <w:rPr>
          <w:color w:val="000000"/>
          <w:sz w:val="18"/>
          <w:szCs w:val="18"/>
          <w:shd w:val="clear" w:color="auto" w:fill="FFFFFF"/>
        </w:rPr>
      </w:pPr>
      <w:r w:rsidRPr="0015597F">
        <w:rPr>
          <w:color w:val="000000"/>
          <w:sz w:val="18"/>
          <w:szCs w:val="18"/>
          <w:shd w:val="clear" w:color="auto" w:fill="FFFFFF"/>
        </w:rPr>
        <w:t>Note:</w:t>
      </w:r>
      <w:r w:rsidR="00CD319D" w:rsidRPr="0015597F">
        <w:rPr>
          <w:color w:val="000000"/>
          <w:sz w:val="18"/>
          <w:szCs w:val="18"/>
          <w:shd w:val="clear" w:color="auto" w:fill="FFFFFF"/>
        </w:rPr>
        <w:t xml:space="preserve"> Carriage service providers</w:t>
      </w:r>
      <w:r w:rsidR="00CD319D" w:rsidRPr="0015597F">
        <w:rPr>
          <w:sz w:val="18"/>
        </w:rPr>
        <w:t xml:space="preserve"> have obligations under the </w:t>
      </w:r>
      <w:r w:rsidR="00CD319D" w:rsidRPr="0015597F">
        <w:rPr>
          <w:i/>
          <w:iCs/>
          <w:color w:val="000000"/>
          <w:sz w:val="18"/>
          <w:shd w:val="clear" w:color="auto" w:fill="FFFFFF"/>
        </w:rPr>
        <w:t>Telecommunications (Mobile Number Pre-Porting Identity Verification) Industry Standard 2020</w:t>
      </w:r>
      <w:r w:rsidR="00351045" w:rsidRPr="0015597F">
        <w:rPr>
          <w:i/>
          <w:iCs/>
          <w:color w:val="000000"/>
          <w:sz w:val="18"/>
          <w:shd w:val="clear" w:color="auto" w:fill="FFFFFF"/>
        </w:rPr>
        <w:t xml:space="preserve"> </w:t>
      </w:r>
      <w:r w:rsidR="00CD319D" w:rsidRPr="0015597F">
        <w:rPr>
          <w:sz w:val="18"/>
        </w:rPr>
        <w:t xml:space="preserve">to </w:t>
      </w:r>
      <w:r w:rsidR="00DB3B7A" w:rsidRPr="0015597F">
        <w:rPr>
          <w:sz w:val="18"/>
        </w:rPr>
        <w:t xml:space="preserve">confirm that the person requesting </w:t>
      </w:r>
      <w:r w:rsidR="00F42ACF" w:rsidRPr="0015597F">
        <w:rPr>
          <w:sz w:val="18"/>
        </w:rPr>
        <w:t>the port</w:t>
      </w:r>
      <w:r w:rsidR="00A12C37" w:rsidRPr="0015597F">
        <w:rPr>
          <w:sz w:val="18"/>
        </w:rPr>
        <w:t xml:space="preserve"> (within the meaning of that standard)</w:t>
      </w:r>
      <w:r w:rsidR="00F42ACF" w:rsidRPr="0015597F">
        <w:rPr>
          <w:sz w:val="18"/>
        </w:rPr>
        <w:t xml:space="preserve"> of a mobile service number is the rights of use holder </w:t>
      </w:r>
      <w:r w:rsidR="007F34A3" w:rsidRPr="0015597F">
        <w:rPr>
          <w:sz w:val="18"/>
        </w:rPr>
        <w:t xml:space="preserve">(within the meaning of that standard) </w:t>
      </w:r>
      <w:r w:rsidR="00F42ACF" w:rsidRPr="0015597F">
        <w:rPr>
          <w:sz w:val="18"/>
        </w:rPr>
        <w:t>f</w:t>
      </w:r>
      <w:r w:rsidR="00114137" w:rsidRPr="0015597F">
        <w:rPr>
          <w:sz w:val="18"/>
        </w:rPr>
        <w:t>or</w:t>
      </w:r>
      <w:r w:rsidR="00F42ACF" w:rsidRPr="0015597F">
        <w:rPr>
          <w:sz w:val="18"/>
        </w:rPr>
        <w:t xml:space="preserve"> that number</w:t>
      </w:r>
      <w:r w:rsidR="00CD319D" w:rsidRPr="0015597F">
        <w:rPr>
          <w:sz w:val="18"/>
        </w:rPr>
        <w:t xml:space="preserve">. A </w:t>
      </w:r>
      <w:r w:rsidR="00F42ACF" w:rsidRPr="0015597F">
        <w:rPr>
          <w:sz w:val="18"/>
        </w:rPr>
        <w:t xml:space="preserve">carriage service provider </w:t>
      </w:r>
      <w:r w:rsidR="00CD319D" w:rsidRPr="0015597F">
        <w:rPr>
          <w:sz w:val="18"/>
        </w:rPr>
        <w:t xml:space="preserve">which must comply with that </w:t>
      </w:r>
      <w:r w:rsidR="00F42ACF" w:rsidRPr="0015597F">
        <w:rPr>
          <w:sz w:val="18"/>
        </w:rPr>
        <w:t>s</w:t>
      </w:r>
      <w:r w:rsidR="00CD319D" w:rsidRPr="0015597F">
        <w:rPr>
          <w:sz w:val="18"/>
        </w:rPr>
        <w:t>tandard is not required to comply with this determination</w:t>
      </w:r>
      <w:r w:rsidR="00C51C53" w:rsidRPr="0015597F">
        <w:rPr>
          <w:sz w:val="18"/>
        </w:rPr>
        <w:t xml:space="preserve"> in relation to a port</w:t>
      </w:r>
      <w:r w:rsidR="00114137" w:rsidRPr="0015597F">
        <w:rPr>
          <w:sz w:val="18"/>
        </w:rPr>
        <w:t>.</w:t>
      </w:r>
      <w:r w:rsidR="00A12C37" w:rsidRPr="0015597F">
        <w:rPr>
          <w:sz w:val="18"/>
        </w:rPr>
        <w:t xml:space="preserve">  </w:t>
      </w:r>
    </w:p>
    <w:p w14:paraId="41B1690C" w14:textId="7DEE2356" w:rsidR="00EF5524" w:rsidRPr="00433E73" w:rsidRDefault="00EF5524" w:rsidP="00983D19">
      <w:pPr>
        <w:pStyle w:val="Definition0"/>
        <w:ind w:left="1701"/>
        <w:rPr>
          <w:color w:val="000000"/>
          <w:szCs w:val="22"/>
          <w:shd w:val="clear" w:color="auto" w:fill="FFFFFF"/>
        </w:rPr>
      </w:pPr>
      <w:r>
        <w:rPr>
          <w:b/>
          <w:bCs/>
          <w:i/>
          <w:iCs/>
          <w:color w:val="000000"/>
          <w:szCs w:val="22"/>
          <w:shd w:val="clear" w:color="auto" w:fill="FFFFFF"/>
        </w:rPr>
        <w:t xml:space="preserve">identity verification process </w:t>
      </w:r>
      <w:r w:rsidR="00D9091F">
        <w:rPr>
          <w:color w:val="000000"/>
          <w:szCs w:val="22"/>
          <w:shd w:val="clear" w:color="auto" w:fill="FFFFFF"/>
        </w:rPr>
        <w:t>means a process</w:t>
      </w:r>
      <w:r w:rsidR="005F40CB">
        <w:rPr>
          <w:color w:val="000000"/>
          <w:szCs w:val="22"/>
          <w:shd w:val="clear" w:color="auto" w:fill="FFFFFF"/>
        </w:rPr>
        <w:t xml:space="preserve"> </w:t>
      </w:r>
      <w:r w:rsidR="00D9091F">
        <w:rPr>
          <w:color w:val="000000"/>
          <w:szCs w:val="22"/>
          <w:shd w:val="clear" w:color="auto" w:fill="FFFFFF"/>
        </w:rPr>
        <w:t xml:space="preserve">described in subsections </w:t>
      </w:r>
      <w:r w:rsidR="005F40CB">
        <w:rPr>
          <w:color w:val="000000"/>
          <w:szCs w:val="22"/>
          <w:shd w:val="clear" w:color="auto" w:fill="FFFFFF"/>
        </w:rPr>
        <w:t>9(1), 9(2), 10(2) or 11(2).</w:t>
      </w:r>
    </w:p>
    <w:p w14:paraId="673809D6" w14:textId="7179049F" w:rsidR="002033DF" w:rsidRPr="0015597F" w:rsidRDefault="006661FF" w:rsidP="00983D19">
      <w:pPr>
        <w:pStyle w:val="Definition0"/>
        <w:ind w:left="1701"/>
        <w:rPr>
          <w:color w:val="000000"/>
          <w:szCs w:val="22"/>
          <w:shd w:val="clear" w:color="auto" w:fill="FFFFFF"/>
        </w:rPr>
      </w:pPr>
      <w:r w:rsidRPr="0015597F">
        <w:rPr>
          <w:b/>
          <w:bCs/>
          <w:i/>
          <w:iCs/>
          <w:color w:val="000000"/>
          <w:szCs w:val="22"/>
          <w:shd w:val="clear" w:color="auto" w:fill="FFFFFF"/>
        </w:rPr>
        <w:t>l</w:t>
      </w:r>
      <w:r w:rsidR="00161494" w:rsidRPr="0015597F">
        <w:rPr>
          <w:b/>
          <w:bCs/>
          <w:i/>
          <w:iCs/>
          <w:color w:val="000000"/>
          <w:szCs w:val="22"/>
          <w:shd w:val="clear" w:color="auto" w:fill="FFFFFF"/>
        </w:rPr>
        <w:t xml:space="preserve">arge business customer </w:t>
      </w:r>
      <w:r w:rsidR="00161494" w:rsidRPr="0015597F">
        <w:rPr>
          <w:color w:val="000000"/>
          <w:szCs w:val="22"/>
          <w:shd w:val="clear" w:color="auto" w:fill="FFFFFF"/>
        </w:rPr>
        <w:t xml:space="preserve">means </w:t>
      </w:r>
      <w:r w:rsidR="005A6F72" w:rsidRPr="0015597F">
        <w:rPr>
          <w:color w:val="000000"/>
          <w:szCs w:val="22"/>
          <w:shd w:val="clear" w:color="auto" w:fill="FFFFFF"/>
        </w:rPr>
        <w:t xml:space="preserve">a customer who is a party to </w:t>
      </w:r>
      <w:r w:rsidR="00FC6653">
        <w:rPr>
          <w:color w:val="000000"/>
          <w:szCs w:val="22"/>
          <w:shd w:val="clear" w:color="auto" w:fill="FFFFFF"/>
        </w:rPr>
        <w:t xml:space="preserve">a customer contract </w:t>
      </w:r>
      <w:r w:rsidR="00435972" w:rsidRPr="0015597F">
        <w:rPr>
          <w:color w:val="000000"/>
          <w:szCs w:val="22"/>
          <w:shd w:val="clear" w:color="auto" w:fill="FFFFFF"/>
        </w:rPr>
        <w:t xml:space="preserve">with </w:t>
      </w:r>
      <w:r w:rsidR="002033DF" w:rsidRPr="0015597F">
        <w:rPr>
          <w:color w:val="000000"/>
          <w:szCs w:val="22"/>
          <w:shd w:val="clear" w:color="auto" w:fill="FFFFFF"/>
        </w:rPr>
        <w:t>a carriage service provider for the supply of a telecommunications service to that customer:</w:t>
      </w:r>
    </w:p>
    <w:p w14:paraId="5D543151" w14:textId="01F4CEB1" w:rsidR="002033DF" w:rsidRPr="0015597F" w:rsidRDefault="002033DF" w:rsidP="00983D19">
      <w:pPr>
        <w:pStyle w:val="Definition0"/>
        <w:numPr>
          <w:ilvl w:val="0"/>
          <w:numId w:val="12"/>
        </w:numPr>
        <w:ind w:left="2126" w:hanging="425"/>
        <w:rPr>
          <w:color w:val="000000"/>
          <w:szCs w:val="22"/>
          <w:shd w:val="clear" w:color="auto" w:fill="FFFFFF"/>
        </w:rPr>
      </w:pPr>
      <w:r w:rsidRPr="0015597F">
        <w:rPr>
          <w:color w:val="000000"/>
          <w:szCs w:val="22"/>
          <w:shd w:val="clear" w:color="auto" w:fill="FFFFFF"/>
        </w:rPr>
        <w:t>for the primary purpose of a business, not-for-profit or government organisation; and</w:t>
      </w:r>
    </w:p>
    <w:p w14:paraId="247647A7" w14:textId="78638500" w:rsidR="002033DF" w:rsidRPr="0015597F" w:rsidRDefault="002033DF" w:rsidP="00983D19">
      <w:pPr>
        <w:pStyle w:val="Definition0"/>
        <w:numPr>
          <w:ilvl w:val="0"/>
          <w:numId w:val="12"/>
        </w:numPr>
        <w:ind w:left="2126" w:hanging="425"/>
        <w:rPr>
          <w:color w:val="000000"/>
          <w:szCs w:val="22"/>
          <w:shd w:val="clear" w:color="auto" w:fill="FFFFFF"/>
        </w:rPr>
      </w:pPr>
      <w:r w:rsidRPr="0015597F">
        <w:rPr>
          <w:color w:val="000000"/>
          <w:szCs w:val="22"/>
          <w:shd w:val="clear" w:color="auto" w:fill="FFFFFF"/>
        </w:rPr>
        <w:t xml:space="preserve">which is not for </w:t>
      </w:r>
      <w:proofErr w:type="gramStart"/>
      <w:r w:rsidRPr="0015597F">
        <w:rPr>
          <w:color w:val="000000"/>
          <w:szCs w:val="22"/>
          <w:shd w:val="clear" w:color="auto" w:fill="FFFFFF"/>
        </w:rPr>
        <w:t>resale;</w:t>
      </w:r>
      <w:proofErr w:type="gramEnd"/>
      <w:r w:rsidRPr="0015597F">
        <w:rPr>
          <w:color w:val="000000"/>
          <w:szCs w:val="22"/>
          <w:shd w:val="clear" w:color="auto" w:fill="FFFFFF"/>
        </w:rPr>
        <w:t xml:space="preserve"> </w:t>
      </w:r>
    </w:p>
    <w:p w14:paraId="0FCC8336" w14:textId="3091FDA7" w:rsidR="002033DF" w:rsidRPr="0015597F" w:rsidRDefault="002033DF" w:rsidP="00983D19">
      <w:pPr>
        <w:pStyle w:val="Definition0"/>
        <w:ind w:left="2126" w:hanging="425"/>
        <w:rPr>
          <w:color w:val="000000"/>
          <w:szCs w:val="22"/>
          <w:shd w:val="clear" w:color="auto" w:fill="FFFFFF"/>
        </w:rPr>
      </w:pPr>
      <w:r w:rsidRPr="0015597F">
        <w:rPr>
          <w:color w:val="000000"/>
          <w:szCs w:val="22"/>
          <w:shd w:val="clear" w:color="auto" w:fill="FFFFFF"/>
        </w:rPr>
        <w:t>and</w:t>
      </w:r>
      <w:r w:rsidR="00867735" w:rsidRPr="0015597F">
        <w:rPr>
          <w:color w:val="000000"/>
          <w:szCs w:val="22"/>
          <w:shd w:val="clear" w:color="auto" w:fill="FFFFFF"/>
        </w:rPr>
        <w:t xml:space="preserve"> who</w:t>
      </w:r>
      <w:r w:rsidRPr="0015597F">
        <w:rPr>
          <w:color w:val="000000"/>
          <w:szCs w:val="22"/>
          <w:shd w:val="clear" w:color="auto" w:fill="FFFFFF"/>
        </w:rPr>
        <w:t>, at the time it enter</w:t>
      </w:r>
      <w:r w:rsidR="00FC6653">
        <w:rPr>
          <w:color w:val="000000"/>
          <w:szCs w:val="22"/>
          <w:shd w:val="clear" w:color="auto" w:fill="FFFFFF"/>
        </w:rPr>
        <w:t>ed</w:t>
      </w:r>
      <w:r w:rsidRPr="0015597F">
        <w:rPr>
          <w:color w:val="000000"/>
          <w:szCs w:val="22"/>
          <w:shd w:val="clear" w:color="auto" w:fill="FFFFFF"/>
        </w:rPr>
        <w:t xml:space="preserve"> into the customer contract:</w:t>
      </w:r>
    </w:p>
    <w:p w14:paraId="0D4EC5D0" w14:textId="2DB39BF9" w:rsidR="002033DF" w:rsidRPr="0015597F" w:rsidRDefault="002033DF" w:rsidP="00983D19">
      <w:pPr>
        <w:pStyle w:val="Definition0"/>
        <w:numPr>
          <w:ilvl w:val="0"/>
          <w:numId w:val="12"/>
        </w:numPr>
        <w:ind w:left="2126" w:hanging="425"/>
        <w:rPr>
          <w:color w:val="000000"/>
          <w:szCs w:val="22"/>
          <w:shd w:val="clear" w:color="auto" w:fill="FFFFFF"/>
        </w:rPr>
      </w:pPr>
      <w:r w:rsidRPr="0015597F">
        <w:rPr>
          <w:color w:val="000000"/>
          <w:szCs w:val="22"/>
          <w:shd w:val="clear" w:color="auto" w:fill="FFFFFF"/>
        </w:rPr>
        <w:t>ha</w:t>
      </w:r>
      <w:r w:rsidR="00FC6653">
        <w:rPr>
          <w:color w:val="000000"/>
          <w:szCs w:val="22"/>
          <w:shd w:val="clear" w:color="auto" w:fill="FFFFFF"/>
        </w:rPr>
        <w:t>d</w:t>
      </w:r>
      <w:r w:rsidRPr="0015597F">
        <w:rPr>
          <w:color w:val="000000"/>
          <w:szCs w:val="22"/>
          <w:shd w:val="clear" w:color="auto" w:fill="FFFFFF"/>
        </w:rPr>
        <w:t xml:space="preserve"> a genuine and reasonable opportunity to negotiate the terms of the customer contract; and</w:t>
      </w:r>
    </w:p>
    <w:p w14:paraId="27973513" w14:textId="4D7024A1" w:rsidR="002033DF" w:rsidRPr="0015597F" w:rsidRDefault="002033DF" w:rsidP="00983D19">
      <w:pPr>
        <w:pStyle w:val="Definition0"/>
        <w:numPr>
          <w:ilvl w:val="0"/>
          <w:numId w:val="12"/>
        </w:numPr>
        <w:ind w:left="2126" w:hanging="425"/>
        <w:rPr>
          <w:color w:val="000000"/>
          <w:szCs w:val="22"/>
          <w:shd w:val="clear" w:color="auto" w:fill="FFFFFF"/>
        </w:rPr>
      </w:pPr>
      <w:r w:rsidRPr="0015597F">
        <w:rPr>
          <w:color w:val="000000"/>
          <w:szCs w:val="22"/>
          <w:shd w:val="clear" w:color="auto" w:fill="FFFFFF"/>
        </w:rPr>
        <w:t>ha</w:t>
      </w:r>
      <w:r w:rsidR="00FC6653">
        <w:rPr>
          <w:color w:val="000000"/>
          <w:szCs w:val="22"/>
          <w:shd w:val="clear" w:color="auto" w:fill="FFFFFF"/>
        </w:rPr>
        <w:t>d</w:t>
      </w:r>
      <w:r w:rsidRPr="0015597F">
        <w:rPr>
          <w:color w:val="000000"/>
          <w:szCs w:val="22"/>
          <w:shd w:val="clear" w:color="auto" w:fill="FFFFFF"/>
        </w:rPr>
        <w:t xml:space="preserve"> or </w:t>
      </w:r>
      <w:r w:rsidR="00FC6653">
        <w:rPr>
          <w:color w:val="000000"/>
          <w:szCs w:val="22"/>
          <w:shd w:val="clear" w:color="auto" w:fill="FFFFFF"/>
        </w:rPr>
        <w:t xml:space="preserve">would </w:t>
      </w:r>
      <w:r w:rsidRPr="0015597F">
        <w:rPr>
          <w:color w:val="000000"/>
          <w:szCs w:val="22"/>
          <w:shd w:val="clear" w:color="auto" w:fill="FFFFFF"/>
        </w:rPr>
        <w:t>have an annual spend with the carriage service provider which is or is estimated on reasonable grounds by the provider to be greater</w:t>
      </w:r>
      <w:r w:rsidR="00867735" w:rsidRPr="0015597F">
        <w:rPr>
          <w:color w:val="000000"/>
          <w:szCs w:val="22"/>
          <w:shd w:val="clear" w:color="auto" w:fill="FFFFFF"/>
        </w:rPr>
        <w:t>,</w:t>
      </w:r>
      <w:r w:rsidRPr="0015597F">
        <w:rPr>
          <w:color w:val="000000"/>
          <w:szCs w:val="22"/>
          <w:shd w:val="clear" w:color="auto" w:fill="FFFFFF"/>
        </w:rPr>
        <w:t xml:space="preserve"> than $40,000.</w:t>
      </w:r>
    </w:p>
    <w:p w14:paraId="4A51DA7D" w14:textId="7A6F6AB8" w:rsidR="00161494" w:rsidRPr="0015597F" w:rsidRDefault="002033DF" w:rsidP="00983D19">
      <w:pPr>
        <w:pStyle w:val="Definition0"/>
        <w:ind w:left="1701"/>
        <w:rPr>
          <w:color w:val="000000"/>
          <w:szCs w:val="22"/>
          <w:shd w:val="clear" w:color="auto" w:fill="FFFFFF"/>
        </w:rPr>
      </w:pPr>
      <w:r w:rsidRPr="0015597F">
        <w:rPr>
          <w:color w:val="000000"/>
          <w:szCs w:val="22"/>
          <w:shd w:val="clear" w:color="auto" w:fill="FFFFFF"/>
        </w:rPr>
        <w:t>A reference to a large business customer includes a reference to their authorised representative</w:t>
      </w:r>
      <w:r w:rsidR="00161494" w:rsidRPr="0015597F">
        <w:rPr>
          <w:color w:val="000000"/>
          <w:szCs w:val="22"/>
          <w:shd w:val="clear" w:color="auto" w:fill="FFFFFF"/>
        </w:rPr>
        <w:t>.</w:t>
      </w:r>
    </w:p>
    <w:p w14:paraId="3E642B5F" w14:textId="77777777" w:rsidR="00E1750C" w:rsidRPr="0015597F" w:rsidRDefault="00E1750C" w:rsidP="00983D19">
      <w:pPr>
        <w:pStyle w:val="Definition0"/>
        <w:ind w:left="1701"/>
        <w:rPr>
          <w:color w:val="000000"/>
          <w:szCs w:val="22"/>
          <w:shd w:val="clear" w:color="auto" w:fill="FFFFFF"/>
        </w:rPr>
      </w:pPr>
      <w:r w:rsidRPr="0015597F">
        <w:rPr>
          <w:b/>
          <w:bCs/>
          <w:i/>
          <w:iCs/>
          <w:color w:val="000000"/>
          <w:szCs w:val="22"/>
          <w:shd w:val="clear" w:color="auto" w:fill="FFFFFF"/>
        </w:rPr>
        <w:t>mobile carriage service provider </w:t>
      </w:r>
      <w:r w:rsidRPr="0015597F">
        <w:rPr>
          <w:color w:val="000000"/>
          <w:szCs w:val="22"/>
          <w:shd w:val="clear" w:color="auto" w:fill="FFFFFF"/>
        </w:rPr>
        <w:t>means a carriage service provider who supplies or arranges for the supply of a public mobile telecommunications service.</w:t>
      </w:r>
    </w:p>
    <w:p w14:paraId="7DB2DB9D" w14:textId="6C2ABB66" w:rsidR="00261B89" w:rsidRPr="0015597F" w:rsidRDefault="00261B89" w:rsidP="00F11AF0">
      <w:pPr>
        <w:pStyle w:val="Definition0"/>
        <w:ind w:left="1701"/>
        <w:rPr>
          <w:i/>
          <w:iCs/>
          <w:color w:val="000000"/>
          <w:szCs w:val="22"/>
          <w:shd w:val="clear" w:color="auto" w:fill="FFFFFF"/>
        </w:rPr>
      </w:pPr>
      <w:r w:rsidRPr="0015597F">
        <w:rPr>
          <w:b/>
          <w:bCs/>
          <w:i/>
          <w:iCs/>
          <w:color w:val="000000"/>
          <w:szCs w:val="22"/>
          <w:shd w:val="clear" w:color="auto" w:fill="FFFFFF"/>
        </w:rPr>
        <w:t>mobile service number </w:t>
      </w:r>
      <w:r w:rsidRPr="0015597F">
        <w:rPr>
          <w:color w:val="000000"/>
          <w:szCs w:val="22"/>
          <w:shd w:val="clear" w:color="auto" w:fill="FFFFFF"/>
        </w:rPr>
        <w:t>means a digital mobile number issued by a mobile carriage service provider to a customer in connection with the supply of a public mobile telecommunications service (other than a satellite telephone service).</w:t>
      </w:r>
    </w:p>
    <w:p w14:paraId="08F88697" w14:textId="4CBA58C2" w:rsidR="00B8039A" w:rsidRPr="0015597F" w:rsidRDefault="00B8039A" w:rsidP="00983D19">
      <w:pPr>
        <w:shd w:val="clear" w:color="auto" w:fill="FFFFFF"/>
        <w:spacing w:before="180" w:after="0" w:line="240" w:lineRule="auto"/>
        <w:ind w:left="1701"/>
        <w:rPr>
          <w:rFonts w:ascii="Times New Roman" w:eastAsia="Times New Roman" w:hAnsi="Times New Roman" w:cs="Times New Roman"/>
          <w:color w:val="000000"/>
          <w:lang w:eastAsia="en-AU"/>
        </w:rPr>
      </w:pPr>
      <w:r w:rsidRPr="0015597F">
        <w:rPr>
          <w:rFonts w:ascii="Times New Roman" w:eastAsia="Times New Roman" w:hAnsi="Times New Roman" w:cs="Times New Roman"/>
          <w:b/>
          <w:bCs/>
          <w:i/>
          <w:iCs/>
          <w:color w:val="000000"/>
          <w:lang w:eastAsia="en-AU"/>
        </w:rPr>
        <w:t>personal information</w:t>
      </w:r>
      <w:r w:rsidRPr="0015597F">
        <w:rPr>
          <w:rFonts w:ascii="Times New Roman" w:eastAsia="Times New Roman" w:hAnsi="Times New Roman" w:cs="Times New Roman"/>
          <w:color w:val="000000"/>
          <w:lang w:eastAsia="en-AU"/>
        </w:rPr>
        <w:t> means information about an identified individual, or an individual who is reasonably identifiable</w:t>
      </w:r>
      <w:r w:rsidR="00A92F62">
        <w:rPr>
          <w:rFonts w:ascii="Times New Roman" w:eastAsia="Times New Roman" w:hAnsi="Times New Roman" w:cs="Times New Roman"/>
          <w:color w:val="000000"/>
          <w:lang w:eastAsia="en-AU"/>
        </w:rPr>
        <w:t xml:space="preserve">, </w:t>
      </w:r>
      <w:r w:rsidR="00A92F62" w:rsidRPr="00A92F62">
        <w:rPr>
          <w:rFonts w:ascii="Times New Roman" w:eastAsia="Times New Roman" w:hAnsi="Times New Roman" w:cs="Times New Roman"/>
          <w:color w:val="000000"/>
          <w:lang w:eastAsia="en-AU"/>
        </w:rPr>
        <w:t>includ</w:t>
      </w:r>
      <w:r w:rsidR="00A92F62">
        <w:rPr>
          <w:rFonts w:ascii="Times New Roman" w:eastAsia="Times New Roman" w:hAnsi="Times New Roman" w:cs="Times New Roman"/>
          <w:color w:val="000000"/>
          <w:lang w:eastAsia="en-AU"/>
        </w:rPr>
        <w:t>ing</w:t>
      </w:r>
      <w:r w:rsidR="00A92F62" w:rsidRPr="00A92F62">
        <w:rPr>
          <w:rFonts w:ascii="Times New Roman" w:eastAsia="Times New Roman" w:hAnsi="Times New Roman" w:cs="Times New Roman"/>
          <w:color w:val="000000"/>
          <w:lang w:eastAsia="en-AU"/>
        </w:rPr>
        <w:t xml:space="preserve"> the customer’s full name, date of birth, and address</w:t>
      </w:r>
      <w:r w:rsidRPr="0015597F">
        <w:rPr>
          <w:rFonts w:ascii="Times New Roman" w:eastAsia="Times New Roman" w:hAnsi="Times New Roman" w:cs="Times New Roman"/>
          <w:color w:val="000000"/>
          <w:lang w:eastAsia="en-AU"/>
        </w:rPr>
        <w:t>:</w:t>
      </w:r>
    </w:p>
    <w:p w14:paraId="414FF5E5" w14:textId="310A3799" w:rsidR="00B8039A" w:rsidRPr="0015597F" w:rsidRDefault="00B8039A" w:rsidP="00983D19">
      <w:pPr>
        <w:shd w:val="clear" w:color="auto" w:fill="FFFFFF"/>
        <w:spacing w:before="180" w:after="0" w:line="240" w:lineRule="auto"/>
        <w:ind w:left="2126" w:hanging="425"/>
        <w:rPr>
          <w:rFonts w:ascii="Times New Roman" w:eastAsia="Times New Roman" w:hAnsi="Times New Roman" w:cs="Times New Roman"/>
          <w:color w:val="000000"/>
          <w:lang w:eastAsia="en-AU"/>
        </w:rPr>
      </w:pPr>
      <w:r w:rsidRPr="0015597F">
        <w:rPr>
          <w:rFonts w:ascii="Times New Roman" w:eastAsia="Times New Roman" w:hAnsi="Times New Roman" w:cs="Times New Roman"/>
          <w:color w:val="000000"/>
          <w:lang w:eastAsia="en-AU"/>
        </w:rPr>
        <w:t>(a)</w:t>
      </w:r>
      <w:r w:rsidR="008C306E" w:rsidRPr="0015597F">
        <w:rPr>
          <w:rFonts w:ascii="Times New Roman" w:eastAsia="Times New Roman" w:hAnsi="Times New Roman" w:cs="Times New Roman"/>
          <w:color w:val="000000"/>
          <w:lang w:eastAsia="en-AU"/>
        </w:rPr>
        <w:tab/>
      </w:r>
      <w:r w:rsidRPr="0015597F">
        <w:rPr>
          <w:rFonts w:ascii="Times New Roman" w:eastAsia="Times New Roman" w:hAnsi="Times New Roman" w:cs="Times New Roman"/>
          <w:color w:val="000000"/>
          <w:lang w:eastAsia="en-AU"/>
        </w:rPr>
        <w:t>whether the information is true or not; and</w:t>
      </w:r>
    </w:p>
    <w:p w14:paraId="600801C7" w14:textId="7DECB271" w:rsidR="00B8039A" w:rsidRPr="0015597F" w:rsidRDefault="00B8039A" w:rsidP="00983D19">
      <w:pPr>
        <w:shd w:val="clear" w:color="auto" w:fill="FFFFFF"/>
        <w:spacing w:before="180" w:after="0" w:line="240" w:lineRule="auto"/>
        <w:ind w:left="2126" w:hanging="425"/>
        <w:rPr>
          <w:color w:val="000000"/>
        </w:rPr>
      </w:pPr>
      <w:r w:rsidRPr="0015597F">
        <w:rPr>
          <w:rFonts w:ascii="Times New Roman" w:eastAsia="Times New Roman" w:hAnsi="Times New Roman" w:cs="Times New Roman"/>
          <w:color w:val="000000"/>
          <w:lang w:eastAsia="en-AU"/>
        </w:rPr>
        <w:t>(b)</w:t>
      </w:r>
      <w:r w:rsidR="008C306E" w:rsidRPr="0015597F">
        <w:rPr>
          <w:rFonts w:ascii="Times New Roman" w:eastAsia="Times New Roman" w:hAnsi="Times New Roman" w:cs="Times New Roman"/>
          <w:color w:val="000000"/>
          <w:lang w:eastAsia="en-AU"/>
        </w:rPr>
        <w:tab/>
      </w:r>
      <w:r w:rsidRPr="0015597F">
        <w:rPr>
          <w:rFonts w:ascii="Times New Roman" w:eastAsia="Times New Roman" w:hAnsi="Times New Roman" w:cs="Times New Roman"/>
          <w:color w:val="000000"/>
          <w:lang w:eastAsia="en-AU"/>
        </w:rPr>
        <w:t>whether the information is recorded in a material form or not.</w:t>
      </w:r>
    </w:p>
    <w:p w14:paraId="01DE2273" w14:textId="007ED8FE" w:rsidR="00BF254B" w:rsidRPr="0015597F" w:rsidRDefault="00C319E9" w:rsidP="00983D19">
      <w:pPr>
        <w:pStyle w:val="Definition0"/>
        <w:ind w:left="1701"/>
        <w:rPr>
          <w:bCs/>
          <w:iCs/>
          <w:szCs w:val="22"/>
        </w:rPr>
      </w:pPr>
      <w:r w:rsidRPr="0015597F">
        <w:rPr>
          <w:b/>
          <w:i/>
          <w:szCs w:val="22"/>
        </w:rPr>
        <w:lastRenderedPageBreak/>
        <w:t>personal information authenticator</w:t>
      </w:r>
      <w:r w:rsidRPr="0015597F">
        <w:rPr>
          <w:bCs/>
          <w:iCs/>
          <w:szCs w:val="22"/>
        </w:rPr>
        <w:t xml:space="preserve"> means a process </w:t>
      </w:r>
      <w:r w:rsidR="00A503D0" w:rsidRPr="0015597F">
        <w:rPr>
          <w:bCs/>
          <w:iCs/>
          <w:szCs w:val="22"/>
        </w:rPr>
        <w:t xml:space="preserve">used </w:t>
      </w:r>
      <w:r w:rsidRPr="0015597F">
        <w:rPr>
          <w:bCs/>
          <w:iCs/>
          <w:szCs w:val="22"/>
        </w:rPr>
        <w:t xml:space="preserve">to establish that the requesting person is the customer </w:t>
      </w:r>
      <w:r w:rsidR="003F2D41" w:rsidRPr="0015597F">
        <w:rPr>
          <w:bCs/>
          <w:iCs/>
          <w:szCs w:val="22"/>
        </w:rPr>
        <w:t xml:space="preserve">for the telecommunications service </w:t>
      </w:r>
      <w:r w:rsidRPr="0015597F">
        <w:rPr>
          <w:bCs/>
          <w:iCs/>
          <w:szCs w:val="22"/>
        </w:rPr>
        <w:t>based on their knowledge of the customer’s personal information</w:t>
      </w:r>
      <w:r w:rsidR="00FF599E" w:rsidRPr="0015597F">
        <w:rPr>
          <w:bCs/>
          <w:iCs/>
          <w:szCs w:val="22"/>
        </w:rPr>
        <w:t xml:space="preserve"> that is not account security information</w:t>
      </w:r>
      <w:r w:rsidR="00A92F62">
        <w:rPr>
          <w:bCs/>
          <w:iCs/>
          <w:szCs w:val="22"/>
        </w:rPr>
        <w:t>.</w:t>
      </w:r>
    </w:p>
    <w:p w14:paraId="44CC00C3" w14:textId="7789F08C" w:rsidR="0057643C" w:rsidRPr="0015597F" w:rsidRDefault="0057643C" w:rsidP="00983D19">
      <w:pPr>
        <w:pStyle w:val="Definition0"/>
        <w:ind w:left="1701"/>
        <w:rPr>
          <w:bCs/>
          <w:iCs/>
          <w:szCs w:val="22"/>
        </w:rPr>
      </w:pPr>
      <w:r w:rsidRPr="0015597F">
        <w:rPr>
          <w:b/>
          <w:i/>
          <w:szCs w:val="22"/>
        </w:rPr>
        <w:t xml:space="preserve">post-paid carriage service </w:t>
      </w:r>
      <w:r w:rsidRPr="0015597F">
        <w:rPr>
          <w:bCs/>
          <w:iCs/>
          <w:szCs w:val="22"/>
        </w:rPr>
        <w:t>means a carriage service that is supplied by a carriage service provider to a person where:</w:t>
      </w:r>
    </w:p>
    <w:p w14:paraId="58670D76" w14:textId="4587976B" w:rsidR="0057643C" w:rsidRPr="0015597F" w:rsidRDefault="0057643C" w:rsidP="00983D19">
      <w:pPr>
        <w:pStyle w:val="Definition0"/>
        <w:numPr>
          <w:ilvl w:val="0"/>
          <w:numId w:val="29"/>
        </w:numPr>
        <w:ind w:left="2126" w:hanging="425"/>
        <w:rPr>
          <w:bCs/>
          <w:iCs/>
          <w:szCs w:val="22"/>
        </w:rPr>
      </w:pPr>
      <w:r w:rsidRPr="0015597F">
        <w:rPr>
          <w:bCs/>
          <w:iCs/>
          <w:szCs w:val="22"/>
        </w:rPr>
        <w:t>the service may be used fully or in part before payment for the supply of the service is made; and</w:t>
      </w:r>
    </w:p>
    <w:p w14:paraId="2CD4FB3B" w14:textId="124E6614" w:rsidR="0057643C" w:rsidRPr="0015597F" w:rsidRDefault="0057643C" w:rsidP="00983D19">
      <w:pPr>
        <w:pStyle w:val="Definition0"/>
        <w:numPr>
          <w:ilvl w:val="0"/>
          <w:numId w:val="29"/>
        </w:numPr>
        <w:ind w:left="2126" w:hanging="425"/>
        <w:rPr>
          <w:bCs/>
          <w:iCs/>
          <w:szCs w:val="22"/>
        </w:rPr>
      </w:pPr>
      <w:r w:rsidRPr="0015597F">
        <w:rPr>
          <w:bCs/>
          <w:iCs/>
          <w:szCs w:val="22"/>
        </w:rPr>
        <w:t>the person has arranged with the carriage service provider to pay either an amount notified in an invoice issued by the carriage service provider, or instalments of fixed amounts at regular intervals (</w:t>
      </w:r>
      <w:r w:rsidR="00226352" w:rsidRPr="0015597F">
        <w:rPr>
          <w:bCs/>
          <w:iCs/>
          <w:szCs w:val="22"/>
        </w:rPr>
        <w:t>whether or not</w:t>
      </w:r>
      <w:r w:rsidRPr="0015597F">
        <w:rPr>
          <w:bCs/>
          <w:iCs/>
          <w:szCs w:val="22"/>
        </w:rPr>
        <w:t>, notified in an invoice), for the supply of the service.</w:t>
      </w:r>
    </w:p>
    <w:p w14:paraId="5D9BE80F" w14:textId="7A3F83F4" w:rsidR="0057643C" w:rsidRPr="0015597F" w:rsidRDefault="00182AAB" w:rsidP="00983D19">
      <w:pPr>
        <w:pStyle w:val="Definition0"/>
        <w:ind w:left="1701"/>
        <w:rPr>
          <w:bCs/>
          <w:iCs/>
          <w:szCs w:val="22"/>
        </w:rPr>
      </w:pPr>
      <w:r w:rsidRPr="0015597F">
        <w:rPr>
          <w:b/>
          <w:i/>
          <w:szCs w:val="22"/>
        </w:rPr>
        <w:t>p</w:t>
      </w:r>
      <w:r w:rsidR="0057643C" w:rsidRPr="0015597F">
        <w:rPr>
          <w:b/>
          <w:i/>
          <w:szCs w:val="22"/>
        </w:rPr>
        <w:t>re</w:t>
      </w:r>
      <w:r w:rsidR="00B7593E" w:rsidRPr="0015597F">
        <w:rPr>
          <w:b/>
          <w:i/>
          <w:szCs w:val="22"/>
        </w:rPr>
        <w:t>-</w:t>
      </w:r>
      <w:r w:rsidR="0057643C" w:rsidRPr="0015597F">
        <w:rPr>
          <w:b/>
          <w:i/>
          <w:szCs w:val="22"/>
        </w:rPr>
        <w:t xml:space="preserve">paid mobile carriage service </w:t>
      </w:r>
      <w:r w:rsidR="0057643C" w:rsidRPr="0015597F">
        <w:rPr>
          <w:bCs/>
          <w:iCs/>
          <w:szCs w:val="22"/>
        </w:rPr>
        <w:t>means a carriage service that has the following characteristics:</w:t>
      </w:r>
    </w:p>
    <w:p w14:paraId="631FECD6" w14:textId="1D692308" w:rsidR="0057643C" w:rsidRPr="0015597F" w:rsidRDefault="0057643C" w:rsidP="00983D19">
      <w:pPr>
        <w:pStyle w:val="Definition0"/>
        <w:numPr>
          <w:ilvl w:val="0"/>
          <w:numId w:val="30"/>
        </w:numPr>
        <w:ind w:left="2126" w:hanging="425"/>
        <w:rPr>
          <w:bCs/>
          <w:iCs/>
          <w:szCs w:val="22"/>
        </w:rPr>
      </w:pPr>
      <w:r w:rsidRPr="0015597F">
        <w:rPr>
          <w:bCs/>
          <w:iCs/>
          <w:szCs w:val="22"/>
        </w:rPr>
        <w:t xml:space="preserve">it is a public mobile telecommunications service used in connection with a </w:t>
      </w:r>
      <w:r w:rsidR="00A7609B" w:rsidRPr="0015597F">
        <w:rPr>
          <w:bCs/>
          <w:iCs/>
          <w:szCs w:val="22"/>
        </w:rPr>
        <w:t>public</w:t>
      </w:r>
      <w:r w:rsidRPr="0015597F">
        <w:rPr>
          <w:bCs/>
          <w:iCs/>
          <w:szCs w:val="22"/>
        </w:rPr>
        <w:t xml:space="preserve"> </w:t>
      </w:r>
      <w:proofErr w:type="gramStart"/>
      <w:r w:rsidRPr="0015597F">
        <w:rPr>
          <w:bCs/>
          <w:iCs/>
          <w:szCs w:val="22"/>
        </w:rPr>
        <w:t>number;</w:t>
      </w:r>
      <w:proofErr w:type="gramEnd"/>
    </w:p>
    <w:p w14:paraId="1F49894D" w14:textId="17EC057D" w:rsidR="0057643C" w:rsidRPr="0015597F" w:rsidRDefault="0057643C" w:rsidP="00983D19">
      <w:pPr>
        <w:pStyle w:val="Definition0"/>
        <w:numPr>
          <w:ilvl w:val="0"/>
          <w:numId w:val="30"/>
        </w:numPr>
        <w:ind w:left="2126" w:hanging="425"/>
        <w:rPr>
          <w:bCs/>
          <w:iCs/>
          <w:szCs w:val="22"/>
        </w:rPr>
      </w:pPr>
      <w:r w:rsidRPr="0015597F">
        <w:rPr>
          <w:bCs/>
          <w:iCs/>
          <w:szCs w:val="22"/>
        </w:rPr>
        <w:t>the payment for the supply of the service must be made before the service is used, unless the supplier of the service has not required payment for the initial supply of the service; and</w:t>
      </w:r>
    </w:p>
    <w:p w14:paraId="099ECCE0" w14:textId="2C26522B" w:rsidR="0057643C" w:rsidRPr="0015597F" w:rsidRDefault="0057643C" w:rsidP="00983D19">
      <w:pPr>
        <w:pStyle w:val="Definition0"/>
        <w:numPr>
          <w:ilvl w:val="0"/>
          <w:numId w:val="30"/>
        </w:numPr>
        <w:ind w:left="2126" w:hanging="425"/>
        <w:rPr>
          <w:bCs/>
          <w:iCs/>
          <w:szCs w:val="22"/>
        </w:rPr>
      </w:pPr>
      <w:r w:rsidRPr="0015597F">
        <w:rPr>
          <w:bCs/>
          <w:iCs/>
          <w:szCs w:val="22"/>
        </w:rPr>
        <w:t>it is not a post-paid carriage service.</w:t>
      </w:r>
    </w:p>
    <w:p w14:paraId="709E19E5" w14:textId="0E5F216B" w:rsidR="00395B5E" w:rsidRPr="0015597F" w:rsidRDefault="00395B5E" w:rsidP="00983D19">
      <w:pPr>
        <w:pStyle w:val="Definition0"/>
        <w:ind w:left="1701"/>
        <w:rPr>
          <w:bCs/>
          <w:iCs/>
          <w:szCs w:val="22"/>
        </w:rPr>
      </w:pPr>
      <w:r w:rsidRPr="0015597F">
        <w:rPr>
          <w:b/>
          <w:i/>
          <w:szCs w:val="22"/>
        </w:rPr>
        <w:t>public number</w:t>
      </w:r>
      <w:r w:rsidR="00A4001E" w:rsidRPr="0015597F">
        <w:rPr>
          <w:b/>
          <w:i/>
          <w:szCs w:val="22"/>
        </w:rPr>
        <w:t xml:space="preserve"> </w:t>
      </w:r>
      <w:r w:rsidR="00F8152E" w:rsidRPr="0015597F">
        <w:rPr>
          <w:bCs/>
          <w:iCs/>
          <w:szCs w:val="22"/>
        </w:rPr>
        <w:t xml:space="preserve">means a number </w:t>
      </w:r>
      <w:r w:rsidR="004E334A" w:rsidRPr="0015597F">
        <w:rPr>
          <w:bCs/>
          <w:iCs/>
          <w:szCs w:val="22"/>
        </w:rPr>
        <w:t>specified</w:t>
      </w:r>
      <w:r w:rsidR="008F1376" w:rsidRPr="0015597F">
        <w:rPr>
          <w:bCs/>
          <w:iCs/>
          <w:szCs w:val="22"/>
        </w:rPr>
        <w:t xml:space="preserve"> </w:t>
      </w:r>
      <w:r w:rsidR="00E03BFF" w:rsidRPr="0015597F">
        <w:rPr>
          <w:bCs/>
          <w:iCs/>
          <w:szCs w:val="22"/>
        </w:rPr>
        <w:t xml:space="preserve">in the </w:t>
      </w:r>
      <w:r w:rsidR="00E03BFF" w:rsidRPr="0015597F">
        <w:rPr>
          <w:i/>
          <w:iCs/>
          <w:color w:val="000000"/>
          <w:szCs w:val="22"/>
          <w:shd w:val="clear" w:color="auto" w:fill="FFFFFF"/>
        </w:rPr>
        <w:t xml:space="preserve">Telecommunications Numbering Plan 2015 </w:t>
      </w:r>
      <w:r w:rsidR="00CC6109" w:rsidRPr="0015597F">
        <w:rPr>
          <w:bCs/>
          <w:iCs/>
          <w:szCs w:val="22"/>
        </w:rPr>
        <w:t>for use in connection with the supply of carriage services to the public in Australia</w:t>
      </w:r>
      <w:r w:rsidR="003C1E32" w:rsidRPr="0015597F">
        <w:rPr>
          <w:i/>
          <w:iCs/>
          <w:color w:val="000000"/>
          <w:szCs w:val="22"/>
          <w:shd w:val="clear" w:color="auto" w:fill="FFFFFF"/>
        </w:rPr>
        <w:t>.</w:t>
      </w:r>
    </w:p>
    <w:p w14:paraId="75BA45CD" w14:textId="47E38003" w:rsidR="00A32FD7" w:rsidRPr="0015597F" w:rsidRDefault="00A32FD7" w:rsidP="00983D19">
      <w:pPr>
        <w:pStyle w:val="Definition0"/>
        <w:ind w:left="1701"/>
        <w:rPr>
          <w:color w:val="000000"/>
          <w:szCs w:val="22"/>
          <w:shd w:val="clear" w:color="auto" w:fill="FFFFFF"/>
        </w:rPr>
      </w:pPr>
      <w:r w:rsidRPr="0015597F">
        <w:rPr>
          <w:b/>
          <w:bCs/>
          <w:i/>
          <w:iCs/>
          <w:color w:val="000000"/>
          <w:szCs w:val="22"/>
          <w:shd w:val="clear" w:color="auto" w:fill="FFFFFF"/>
        </w:rPr>
        <w:t xml:space="preserve">requesting person </w:t>
      </w:r>
      <w:r w:rsidRPr="0015597F">
        <w:rPr>
          <w:color w:val="000000"/>
          <w:szCs w:val="22"/>
          <w:shd w:val="clear" w:color="auto" w:fill="FFFFFF"/>
        </w:rPr>
        <w:t xml:space="preserve">means </w:t>
      </w:r>
      <w:r w:rsidR="006661FF" w:rsidRPr="0015597F">
        <w:rPr>
          <w:color w:val="000000"/>
          <w:szCs w:val="22"/>
          <w:shd w:val="clear" w:color="auto" w:fill="FFFFFF"/>
        </w:rPr>
        <w:t>the person who:</w:t>
      </w:r>
    </w:p>
    <w:p w14:paraId="678DBB8E" w14:textId="7733B536" w:rsidR="006661FF" w:rsidRPr="0015597F" w:rsidRDefault="0078050F" w:rsidP="00983D19">
      <w:pPr>
        <w:pStyle w:val="Definition0"/>
        <w:numPr>
          <w:ilvl w:val="0"/>
          <w:numId w:val="13"/>
        </w:numPr>
        <w:ind w:left="2126" w:hanging="425"/>
        <w:rPr>
          <w:color w:val="000000"/>
          <w:szCs w:val="22"/>
          <w:shd w:val="clear" w:color="auto" w:fill="FFFFFF"/>
        </w:rPr>
      </w:pPr>
      <w:r w:rsidRPr="0015597F">
        <w:rPr>
          <w:color w:val="000000"/>
          <w:szCs w:val="22"/>
          <w:shd w:val="clear" w:color="auto" w:fill="FFFFFF"/>
        </w:rPr>
        <w:t xml:space="preserve">has </w:t>
      </w:r>
      <w:r w:rsidR="006661FF" w:rsidRPr="0015597F">
        <w:rPr>
          <w:color w:val="000000"/>
          <w:szCs w:val="22"/>
          <w:shd w:val="clear" w:color="auto" w:fill="FFFFFF"/>
        </w:rPr>
        <w:t>contacted a carriage service provider; or</w:t>
      </w:r>
    </w:p>
    <w:p w14:paraId="7B28E68F" w14:textId="68AE485E" w:rsidR="006661FF" w:rsidRPr="0015597F" w:rsidRDefault="006661FF" w:rsidP="00983D19">
      <w:pPr>
        <w:pStyle w:val="Definition0"/>
        <w:numPr>
          <w:ilvl w:val="0"/>
          <w:numId w:val="13"/>
        </w:numPr>
        <w:ind w:left="2126" w:hanging="425"/>
        <w:rPr>
          <w:color w:val="000000"/>
          <w:szCs w:val="22"/>
          <w:shd w:val="clear" w:color="auto" w:fill="FFFFFF"/>
        </w:rPr>
      </w:pPr>
      <w:r w:rsidRPr="0015597F">
        <w:rPr>
          <w:color w:val="000000"/>
          <w:szCs w:val="22"/>
          <w:shd w:val="clear" w:color="auto" w:fill="FFFFFF"/>
        </w:rPr>
        <w:t xml:space="preserve">has been contacted by a carriage service provider, </w:t>
      </w:r>
    </w:p>
    <w:p w14:paraId="011B38CF" w14:textId="6DCFF520" w:rsidR="006661FF" w:rsidRPr="0015597F" w:rsidRDefault="00E27A5C" w:rsidP="00983D19">
      <w:pPr>
        <w:pStyle w:val="Definition0"/>
        <w:ind w:left="1701"/>
        <w:rPr>
          <w:color w:val="000000"/>
          <w:szCs w:val="22"/>
          <w:shd w:val="clear" w:color="auto" w:fill="FFFFFF"/>
        </w:rPr>
      </w:pPr>
      <w:r w:rsidRPr="0015597F">
        <w:rPr>
          <w:color w:val="000000"/>
          <w:szCs w:val="22"/>
          <w:shd w:val="clear" w:color="auto" w:fill="FFFFFF"/>
        </w:rPr>
        <w:t xml:space="preserve">in relation to </w:t>
      </w:r>
      <w:r w:rsidR="000C64A0" w:rsidRPr="0015597F">
        <w:rPr>
          <w:color w:val="000000"/>
          <w:szCs w:val="22"/>
          <w:shd w:val="clear" w:color="auto" w:fill="FFFFFF"/>
        </w:rPr>
        <w:t xml:space="preserve">a </w:t>
      </w:r>
      <w:r w:rsidR="006661FF" w:rsidRPr="0015597F">
        <w:rPr>
          <w:color w:val="000000"/>
          <w:szCs w:val="22"/>
          <w:shd w:val="clear" w:color="auto" w:fill="FFFFFF"/>
        </w:rPr>
        <w:t>transact</w:t>
      </w:r>
      <w:r w:rsidR="0065489D" w:rsidRPr="0015597F">
        <w:rPr>
          <w:color w:val="000000"/>
          <w:szCs w:val="22"/>
          <w:shd w:val="clear" w:color="auto" w:fill="FFFFFF"/>
        </w:rPr>
        <w:t xml:space="preserve">ion </w:t>
      </w:r>
      <w:r w:rsidR="00BB0188" w:rsidRPr="0015597F">
        <w:rPr>
          <w:color w:val="000000"/>
          <w:szCs w:val="22"/>
          <w:shd w:val="clear" w:color="auto" w:fill="FFFFFF"/>
        </w:rPr>
        <w:t>that</w:t>
      </w:r>
      <w:r w:rsidR="00BC11D2" w:rsidRPr="0015597F">
        <w:rPr>
          <w:color w:val="000000"/>
          <w:szCs w:val="22"/>
          <w:shd w:val="clear" w:color="auto" w:fill="FFFFFF"/>
        </w:rPr>
        <w:t xml:space="preserve"> </w:t>
      </w:r>
      <w:r w:rsidR="005F447E" w:rsidRPr="0015597F">
        <w:rPr>
          <w:color w:val="000000"/>
          <w:szCs w:val="22"/>
          <w:shd w:val="clear" w:color="auto" w:fill="FFFFFF"/>
        </w:rPr>
        <w:t xml:space="preserve">results in </w:t>
      </w:r>
      <w:r w:rsidR="006661FF" w:rsidRPr="0015597F">
        <w:rPr>
          <w:color w:val="000000"/>
          <w:szCs w:val="22"/>
          <w:shd w:val="clear" w:color="auto" w:fill="FFFFFF"/>
        </w:rPr>
        <w:t>a high-risk customer interaction.</w:t>
      </w:r>
    </w:p>
    <w:p w14:paraId="1E3C0C4D" w14:textId="1598E149" w:rsidR="001408AA" w:rsidRPr="0015597F" w:rsidRDefault="001408AA" w:rsidP="00F11AF0">
      <w:pPr>
        <w:pStyle w:val="Definition0"/>
        <w:ind w:left="1701"/>
        <w:rPr>
          <w:color w:val="000000"/>
          <w:szCs w:val="22"/>
          <w:shd w:val="clear" w:color="auto" w:fill="FFFFFF"/>
        </w:rPr>
      </w:pPr>
      <w:r w:rsidRPr="0015597F">
        <w:rPr>
          <w:b/>
          <w:bCs/>
          <w:i/>
          <w:iCs/>
          <w:color w:val="000000"/>
          <w:szCs w:val="22"/>
          <w:shd w:val="clear" w:color="auto" w:fill="FFFFFF"/>
        </w:rPr>
        <w:t>SIM</w:t>
      </w:r>
      <w:r w:rsidR="00D66514" w:rsidRPr="0015597F">
        <w:rPr>
          <w:b/>
          <w:bCs/>
          <w:i/>
          <w:iCs/>
          <w:color w:val="000000"/>
          <w:szCs w:val="22"/>
          <w:shd w:val="clear" w:color="auto" w:fill="FFFFFF"/>
        </w:rPr>
        <w:t xml:space="preserve"> </w:t>
      </w:r>
      <w:r w:rsidR="00D66514" w:rsidRPr="0015597F">
        <w:rPr>
          <w:color w:val="000000"/>
          <w:szCs w:val="22"/>
          <w:shd w:val="clear" w:color="auto" w:fill="FFFFFF"/>
        </w:rPr>
        <w:t>means a subscriber identity module.</w:t>
      </w:r>
    </w:p>
    <w:p w14:paraId="269ECCD3" w14:textId="6A8F942E" w:rsidR="00524183" w:rsidRPr="0015597F" w:rsidRDefault="00226352" w:rsidP="00F11AF0">
      <w:pPr>
        <w:pStyle w:val="Definition0"/>
        <w:ind w:left="1701"/>
        <w:rPr>
          <w:color w:val="000000"/>
          <w:szCs w:val="22"/>
          <w:shd w:val="clear" w:color="auto" w:fill="FFFFFF"/>
        </w:rPr>
      </w:pPr>
      <w:r w:rsidRPr="0015597F">
        <w:rPr>
          <w:b/>
          <w:bCs/>
          <w:i/>
          <w:iCs/>
          <w:color w:val="000000"/>
          <w:szCs w:val="22"/>
          <w:shd w:val="clear" w:color="auto" w:fill="FFFFFF"/>
        </w:rPr>
        <w:t>SIM</w:t>
      </w:r>
      <w:r w:rsidR="00524183" w:rsidRPr="0015597F">
        <w:rPr>
          <w:b/>
          <w:bCs/>
          <w:i/>
          <w:iCs/>
          <w:color w:val="000000"/>
          <w:szCs w:val="22"/>
          <w:shd w:val="clear" w:color="auto" w:fill="FFFFFF"/>
        </w:rPr>
        <w:t xml:space="preserve"> swap </w:t>
      </w:r>
      <w:r w:rsidR="0057328F" w:rsidRPr="0015597F">
        <w:rPr>
          <w:b/>
          <w:bCs/>
          <w:i/>
          <w:iCs/>
          <w:color w:val="000000"/>
          <w:szCs w:val="22"/>
          <w:shd w:val="clear" w:color="auto" w:fill="FFFFFF"/>
        </w:rPr>
        <w:t xml:space="preserve">request </w:t>
      </w:r>
      <w:r w:rsidR="0057328F" w:rsidRPr="0015597F">
        <w:rPr>
          <w:color w:val="000000"/>
          <w:szCs w:val="22"/>
          <w:shd w:val="clear" w:color="auto" w:fill="FFFFFF"/>
        </w:rPr>
        <w:t xml:space="preserve">means the transfer of a public number connected to a public mobile telecommunications service </w:t>
      </w:r>
      <w:r w:rsidR="0060574E" w:rsidRPr="0015597F">
        <w:rPr>
          <w:color w:val="000000"/>
          <w:szCs w:val="22"/>
          <w:shd w:val="clear" w:color="auto" w:fill="FFFFFF"/>
        </w:rPr>
        <w:t xml:space="preserve">from one </w:t>
      </w:r>
      <w:r w:rsidR="00D66514" w:rsidRPr="0015597F">
        <w:rPr>
          <w:color w:val="000000"/>
          <w:szCs w:val="22"/>
          <w:shd w:val="clear" w:color="auto" w:fill="FFFFFF"/>
        </w:rPr>
        <w:t xml:space="preserve">SIM </w:t>
      </w:r>
      <w:r w:rsidR="0057328F" w:rsidRPr="0015597F">
        <w:rPr>
          <w:color w:val="000000"/>
          <w:szCs w:val="22"/>
          <w:shd w:val="clear" w:color="auto" w:fill="FFFFFF"/>
        </w:rPr>
        <w:t xml:space="preserve">to a new </w:t>
      </w:r>
      <w:r w:rsidR="00D66514" w:rsidRPr="0015597F">
        <w:rPr>
          <w:color w:val="000000"/>
          <w:szCs w:val="22"/>
          <w:shd w:val="clear" w:color="auto" w:fill="FFFFFF"/>
        </w:rPr>
        <w:t>SIM</w:t>
      </w:r>
      <w:r w:rsidR="0057328F" w:rsidRPr="0015597F">
        <w:rPr>
          <w:color w:val="000000"/>
          <w:szCs w:val="22"/>
          <w:shd w:val="clear" w:color="auto" w:fill="FFFFFF"/>
        </w:rPr>
        <w:t>.</w:t>
      </w:r>
    </w:p>
    <w:p w14:paraId="65B18885" w14:textId="0AB6EC95" w:rsidR="001B53B0" w:rsidRPr="0015597F" w:rsidRDefault="001B53B0" w:rsidP="00F11AF0">
      <w:pPr>
        <w:pStyle w:val="Definition0"/>
        <w:ind w:left="1701"/>
        <w:rPr>
          <w:b/>
          <w:bCs/>
          <w:i/>
          <w:iCs/>
          <w:color w:val="000000"/>
          <w:szCs w:val="22"/>
          <w:shd w:val="clear" w:color="auto" w:fill="FFFFFF"/>
        </w:rPr>
      </w:pPr>
      <w:r w:rsidRPr="0015597F">
        <w:rPr>
          <w:b/>
          <w:bCs/>
          <w:i/>
          <w:iCs/>
          <w:color w:val="000000"/>
          <w:szCs w:val="22"/>
          <w:shd w:val="clear" w:color="auto" w:fill="FFFFFF"/>
        </w:rPr>
        <w:t>SMS message </w:t>
      </w:r>
      <w:r w:rsidRPr="0015597F">
        <w:rPr>
          <w:color w:val="000000"/>
          <w:szCs w:val="22"/>
          <w:shd w:val="clear" w:color="auto" w:fill="FFFFFF"/>
        </w:rPr>
        <w:t>means a message or series of messages sent using a short message service.</w:t>
      </w:r>
    </w:p>
    <w:p w14:paraId="686836F8" w14:textId="00CEB0C9" w:rsidR="0063291F" w:rsidRPr="0015597F" w:rsidRDefault="0063291F" w:rsidP="00F11AF0">
      <w:pPr>
        <w:pStyle w:val="Definition0"/>
        <w:ind w:left="1701"/>
        <w:rPr>
          <w:b/>
          <w:bCs/>
          <w:i/>
          <w:iCs/>
          <w:color w:val="000000"/>
          <w:szCs w:val="22"/>
          <w:shd w:val="clear" w:color="auto" w:fill="FFFFFF"/>
        </w:rPr>
      </w:pPr>
      <w:r w:rsidRPr="0015597F">
        <w:rPr>
          <w:b/>
          <w:bCs/>
          <w:i/>
          <w:iCs/>
          <w:color w:val="000000"/>
          <w:szCs w:val="22"/>
          <w:shd w:val="clear" w:color="auto" w:fill="FFFFFF"/>
        </w:rPr>
        <w:t>special services number </w:t>
      </w:r>
      <w:r w:rsidRPr="0015597F">
        <w:rPr>
          <w:color w:val="000000"/>
          <w:szCs w:val="22"/>
          <w:shd w:val="clear" w:color="auto" w:fill="FFFFFF"/>
        </w:rPr>
        <w:t>has the same meaning as in section 31 of the</w:t>
      </w:r>
      <w:r w:rsidR="00226352" w:rsidRPr="0015597F">
        <w:rPr>
          <w:color w:val="000000"/>
          <w:szCs w:val="22"/>
          <w:shd w:val="clear" w:color="auto" w:fill="FFFFFF"/>
        </w:rPr>
        <w:t xml:space="preserve"> </w:t>
      </w:r>
      <w:r w:rsidRPr="0015597F">
        <w:rPr>
          <w:i/>
          <w:iCs/>
          <w:color w:val="000000"/>
          <w:szCs w:val="22"/>
          <w:shd w:val="clear" w:color="auto" w:fill="FFFFFF"/>
        </w:rPr>
        <w:t>Telecommunications Numbering Plan 2015.</w:t>
      </w:r>
      <w:r w:rsidRPr="0015597F">
        <w:rPr>
          <w:b/>
          <w:bCs/>
          <w:i/>
          <w:iCs/>
          <w:color w:val="000000"/>
          <w:szCs w:val="22"/>
          <w:shd w:val="clear" w:color="auto" w:fill="FFFFFF"/>
        </w:rPr>
        <w:t xml:space="preserve"> </w:t>
      </w:r>
    </w:p>
    <w:p w14:paraId="2DC2A084" w14:textId="29CE3F89" w:rsidR="0076663A" w:rsidRPr="0015597F" w:rsidRDefault="00DF20E3" w:rsidP="00983D19">
      <w:pPr>
        <w:pStyle w:val="Definition0"/>
        <w:ind w:left="1701"/>
        <w:rPr>
          <w:color w:val="000000"/>
          <w:szCs w:val="22"/>
          <w:shd w:val="clear" w:color="auto" w:fill="FFFFFF"/>
        </w:rPr>
      </w:pPr>
      <w:r w:rsidRPr="0015597F">
        <w:rPr>
          <w:b/>
          <w:bCs/>
          <w:i/>
          <w:iCs/>
          <w:color w:val="000000"/>
          <w:szCs w:val="22"/>
          <w:shd w:val="clear" w:color="auto" w:fill="FFFFFF"/>
        </w:rPr>
        <w:t xml:space="preserve">telecommunications service </w:t>
      </w:r>
      <w:r w:rsidRPr="0015597F">
        <w:rPr>
          <w:color w:val="000000"/>
          <w:szCs w:val="22"/>
          <w:shd w:val="clear" w:color="auto" w:fill="FFFFFF"/>
        </w:rPr>
        <w:t>means a</w:t>
      </w:r>
      <w:r w:rsidR="00EB2128" w:rsidRPr="0015597F">
        <w:rPr>
          <w:color w:val="000000"/>
          <w:szCs w:val="22"/>
          <w:shd w:val="clear" w:color="auto" w:fill="FFFFFF"/>
        </w:rPr>
        <w:t>:</w:t>
      </w:r>
    </w:p>
    <w:p w14:paraId="2593E807" w14:textId="7073EBC5" w:rsidR="0076663A" w:rsidRPr="0015597F" w:rsidRDefault="0076663A" w:rsidP="00983D19">
      <w:pPr>
        <w:pStyle w:val="Definition0"/>
        <w:numPr>
          <w:ilvl w:val="0"/>
          <w:numId w:val="11"/>
        </w:numPr>
        <w:ind w:left="2126" w:hanging="425"/>
        <w:rPr>
          <w:color w:val="000000"/>
          <w:szCs w:val="22"/>
          <w:shd w:val="clear" w:color="auto" w:fill="FFFFFF"/>
        </w:rPr>
      </w:pPr>
      <w:r w:rsidRPr="0015597F">
        <w:rPr>
          <w:color w:val="000000"/>
          <w:szCs w:val="22"/>
          <w:shd w:val="clear" w:color="auto" w:fill="FFFFFF"/>
        </w:rPr>
        <w:t>listed carriage service or any service supplied by a carriage service provider in connection with that service; or</w:t>
      </w:r>
    </w:p>
    <w:p w14:paraId="75A31EFD" w14:textId="56E15B0D" w:rsidR="00DF20E3" w:rsidRPr="0015597F" w:rsidRDefault="0076663A" w:rsidP="00983D19">
      <w:pPr>
        <w:pStyle w:val="Definition0"/>
        <w:numPr>
          <w:ilvl w:val="0"/>
          <w:numId w:val="11"/>
        </w:numPr>
        <w:ind w:left="2126" w:hanging="425"/>
        <w:rPr>
          <w:color w:val="000000"/>
          <w:szCs w:val="22"/>
          <w:shd w:val="clear" w:color="auto" w:fill="FFFFFF"/>
        </w:rPr>
      </w:pPr>
      <w:r w:rsidRPr="0015597F">
        <w:rPr>
          <w:color w:val="000000"/>
          <w:szCs w:val="22"/>
          <w:shd w:val="clear" w:color="auto" w:fill="FFFFFF"/>
        </w:rPr>
        <w:t>a content service (other than a subscription broadcasting service or a television subscription narrowcasting service) provided by the carriage service provider in connection with the supply of a listed carriage service.</w:t>
      </w:r>
    </w:p>
    <w:p w14:paraId="70621101" w14:textId="19980C9F" w:rsidR="0062156B" w:rsidRPr="0015597F" w:rsidRDefault="0062156B" w:rsidP="00F11AF0">
      <w:pPr>
        <w:pStyle w:val="Definition0"/>
        <w:ind w:left="1701"/>
        <w:rPr>
          <w:b/>
          <w:bCs/>
          <w:i/>
          <w:iCs/>
          <w:color w:val="000000"/>
          <w:shd w:val="clear" w:color="auto" w:fill="FFFFFF"/>
        </w:rPr>
      </w:pPr>
      <w:r w:rsidRPr="0015597F">
        <w:rPr>
          <w:b/>
          <w:bCs/>
          <w:i/>
          <w:iCs/>
          <w:color w:val="000000"/>
          <w:shd w:val="clear" w:color="auto" w:fill="FFFFFF"/>
        </w:rPr>
        <w:lastRenderedPageBreak/>
        <w:t xml:space="preserve">validated: </w:t>
      </w:r>
      <w:r w:rsidRPr="0015597F">
        <w:rPr>
          <w:color w:val="000000"/>
          <w:shd w:val="clear" w:color="auto" w:fill="FFFFFF"/>
        </w:rPr>
        <w:t>see subsection (2)</w:t>
      </w:r>
      <w:r w:rsidR="00430DA1" w:rsidRPr="0015597F">
        <w:rPr>
          <w:color w:val="000000"/>
          <w:shd w:val="clear" w:color="auto" w:fill="FFFFFF"/>
        </w:rPr>
        <w:t>.</w:t>
      </w:r>
    </w:p>
    <w:p w14:paraId="05681FC1" w14:textId="2C1FB277" w:rsidR="00086BF0" w:rsidRPr="0015597F" w:rsidRDefault="00086BF0" w:rsidP="00F11AF0">
      <w:pPr>
        <w:pStyle w:val="notetext"/>
        <w:ind w:left="2410" w:hanging="709"/>
      </w:pPr>
      <w:r w:rsidRPr="0015597F">
        <w:t>Note:</w:t>
      </w:r>
      <w:r w:rsidRPr="0015597F">
        <w:tab/>
        <w:t>A number of other expressions used in this instrument are defined in the Act, including the following:</w:t>
      </w:r>
    </w:p>
    <w:p w14:paraId="4840FC55" w14:textId="537569B7" w:rsidR="000E7C9C" w:rsidRPr="0015597F" w:rsidRDefault="000E7C9C" w:rsidP="00F11AF0">
      <w:pPr>
        <w:pStyle w:val="notepara"/>
        <w:numPr>
          <w:ilvl w:val="0"/>
          <w:numId w:val="47"/>
        </w:numPr>
        <w:ind w:left="2778"/>
      </w:pPr>
      <w:r w:rsidRPr="0015597F">
        <w:t xml:space="preserve">carriage </w:t>
      </w:r>
      <w:proofErr w:type="gramStart"/>
      <w:r w:rsidRPr="0015597F">
        <w:t>service;</w:t>
      </w:r>
      <w:proofErr w:type="gramEnd"/>
    </w:p>
    <w:p w14:paraId="0696F27A" w14:textId="3B82BAB3" w:rsidR="00086BF0" w:rsidRPr="0015597F" w:rsidRDefault="00BD45B7" w:rsidP="00F11AF0">
      <w:pPr>
        <w:pStyle w:val="notepara"/>
        <w:numPr>
          <w:ilvl w:val="0"/>
          <w:numId w:val="47"/>
        </w:numPr>
        <w:ind w:left="2778"/>
      </w:pPr>
      <w:r w:rsidRPr="0015597F">
        <w:t xml:space="preserve">carriage service </w:t>
      </w:r>
      <w:proofErr w:type="gramStart"/>
      <w:r w:rsidRPr="0015597F">
        <w:t>provider</w:t>
      </w:r>
      <w:r w:rsidR="00086BF0" w:rsidRPr="0015597F">
        <w:t>;</w:t>
      </w:r>
      <w:proofErr w:type="gramEnd"/>
    </w:p>
    <w:p w14:paraId="214144CA" w14:textId="570E27E5" w:rsidR="00656468" w:rsidRPr="0015597F" w:rsidRDefault="00656468" w:rsidP="00F11AF0">
      <w:pPr>
        <w:pStyle w:val="notepara"/>
        <w:numPr>
          <w:ilvl w:val="0"/>
          <w:numId w:val="47"/>
        </w:numPr>
        <w:ind w:left="2778"/>
      </w:pPr>
      <w:r w:rsidRPr="0015597F">
        <w:t xml:space="preserve">content </w:t>
      </w:r>
      <w:proofErr w:type="gramStart"/>
      <w:r w:rsidRPr="0015597F">
        <w:t>service;</w:t>
      </w:r>
      <w:proofErr w:type="gramEnd"/>
    </w:p>
    <w:p w14:paraId="73EF5303" w14:textId="06CBB208" w:rsidR="0076663A" w:rsidRPr="0015597F" w:rsidRDefault="0076663A" w:rsidP="00F11AF0">
      <w:pPr>
        <w:pStyle w:val="notepara"/>
        <w:numPr>
          <w:ilvl w:val="0"/>
          <w:numId w:val="47"/>
        </w:numPr>
        <w:ind w:left="2778"/>
      </w:pPr>
      <w:r w:rsidRPr="0015597F">
        <w:t xml:space="preserve">listed carriage </w:t>
      </w:r>
      <w:proofErr w:type="gramStart"/>
      <w:r w:rsidRPr="0015597F">
        <w:t>service;</w:t>
      </w:r>
      <w:proofErr w:type="gramEnd"/>
    </w:p>
    <w:p w14:paraId="67E0F11C" w14:textId="4F798FA2" w:rsidR="00086BF0" w:rsidRPr="0015597F" w:rsidRDefault="00AC2AD2" w:rsidP="00F11AF0">
      <w:pPr>
        <w:pStyle w:val="notepara"/>
        <w:numPr>
          <w:ilvl w:val="0"/>
          <w:numId w:val="47"/>
        </w:numPr>
        <w:ind w:left="2778"/>
      </w:pPr>
      <w:r w:rsidRPr="0015597F">
        <w:t xml:space="preserve">public mobile telecommunications </w:t>
      </w:r>
      <w:proofErr w:type="gramStart"/>
      <w:r w:rsidRPr="0015597F">
        <w:t>service</w:t>
      </w:r>
      <w:r w:rsidR="00086BF0" w:rsidRPr="0015597F">
        <w:t>;</w:t>
      </w:r>
      <w:proofErr w:type="gramEnd"/>
    </w:p>
    <w:p w14:paraId="1E3D513C" w14:textId="54247B7C" w:rsidR="0076663A" w:rsidRPr="0015597F" w:rsidRDefault="0076663A" w:rsidP="00F11AF0">
      <w:pPr>
        <w:pStyle w:val="notepara"/>
        <w:numPr>
          <w:ilvl w:val="0"/>
          <w:numId w:val="47"/>
        </w:numPr>
        <w:ind w:left="2778"/>
      </w:pPr>
      <w:r w:rsidRPr="0015597F">
        <w:t xml:space="preserve">subscription broadcasting </w:t>
      </w:r>
      <w:proofErr w:type="gramStart"/>
      <w:r w:rsidRPr="0015597F">
        <w:t>service;</w:t>
      </w:r>
      <w:proofErr w:type="gramEnd"/>
    </w:p>
    <w:p w14:paraId="42DC38DC" w14:textId="16A23305" w:rsidR="00086BF0" w:rsidRPr="0015597F" w:rsidRDefault="0076663A" w:rsidP="00F11AF0">
      <w:pPr>
        <w:pStyle w:val="notepara"/>
        <w:numPr>
          <w:ilvl w:val="0"/>
          <w:numId w:val="47"/>
        </w:numPr>
        <w:ind w:left="2778"/>
      </w:pPr>
      <w:r w:rsidRPr="0015597F">
        <w:t>television subscription narrowcasting service</w:t>
      </w:r>
      <w:r w:rsidR="00086BF0" w:rsidRPr="0015597F">
        <w:t>.</w:t>
      </w:r>
    </w:p>
    <w:p w14:paraId="6F1A4B22" w14:textId="1BC0A46B" w:rsidR="00B04D6B" w:rsidRPr="0015597F" w:rsidRDefault="00B04D6B" w:rsidP="00F11AF0">
      <w:pPr>
        <w:pStyle w:val="notetext"/>
        <w:numPr>
          <w:ilvl w:val="0"/>
          <w:numId w:val="53"/>
        </w:numPr>
        <w:ind w:left="1701" w:hanging="425"/>
        <w:rPr>
          <w:sz w:val="22"/>
        </w:rPr>
      </w:pPr>
      <w:r w:rsidRPr="0015597F">
        <w:rPr>
          <w:sz w:val="22"/>
        </w:rPr>
        <w:t xml:space="preserve">An email address, mobile application, device or account </w:t>
      </w:r>
      <w:r w:rsidR="003A5C8F" w:rsidRPr="0015597F">
        <w:rPr>
          <w:sz w:val="22"/>
        </w:rPr>
        <w:t>(</w:t>
      </w:r>
      <w:r w:rsidR="003A5C8F" w:rsidRPr="0015597F">
        <w:rPr>
          <w:b/>
          <w:bCs/>
          <w:i/>
          <w:iCs/>
          <w:sz w:val="22"/>
        </w:rPr>
        <w:t xml:space="preserve">the </w:t>
      </w:r>
      <w:r w:rsidR="00F11AF0" w:rsidRPr="0015597F">
        <w:rPr>
          <w:b/>
          <w:bCs/>
          <w:i/>
          <w:iCs/>
          <w:sz w:val="22"/>
        </w:rPr>
        <w:t>contact point</w:t>
      </w:r>
      <w:r w:rsidR="003A5C8F" w:rsidRPr="0015597F">
        <w:rPr>
          <w:sz w:val="22"/>
        </w:rPr>
        <w:t xml:space="preserve">) </w:t>
      </w:r>
      <w:r w:rsidRPr="0015597F">
        <w:rPr>
          <w:sz w:val="22"/>
        </w:rPr>
        <w:t xml:space="preserve">has been </w:t>
      </w:r>
      <w:r w:rsidRPr="0015597F">
        <w:rPr>
          <w:b/>
          <w:bCs/>
          <w:i/>
          <w:iCs/>
          <w:sz w:val="22"/>
        </w:rPr>
        <w:t>validated</w:t>
      </w:r>
      <w:r w:rsidRPr="0015597F">
        <w:rPr>
          <w:sz w:val="22"/>
        </w:rPr>
        <w:t xml:space="preserve"> by a customer if the customer has undertaken a security process </w:t>
      </w:r>
      <w:r w:rsidR="00931E52">
        <w:rPr>
          <w:sz w:val="22"/>
        </w:rPr>
        <w:t>r</w:t>
      </w:r>
      <w:r w:rsidR="00F87196">
        <w:rPr>
          <w:sz w:val="22"/>
        </w:rPr>
        <w:t xml:space="preserve">equired by the carriage service provider </w:t>
      </w:r>
      <w:r w:rsidRPr="0015597F">
        <w:rPr>
          <w:sz w:val="22"/>
        </w:rPr>
        <w:t xml:space="preserve">in relation to </w:t>
      </w:r>
      <w:r w:rsidR="003865CC" w:rsidRPr="0015597F">
        <w:rPr>
          <w:sz w:val="22"/>
        </w:rPr>
        <w:t xml:space="preserve">the </w:t>
      </w:r>
      <w:r w:rsidR="00F11AF0" w:rsidRPr="0015597F">
        <w:rPr>
          <w:sz w:val="22"/>
        </w:rPr>
        <w:t>contact point</w:t>
      </w:r>
      <w:r w:rsidR="003865CC" w:rsidRPr="0015597F">
        <w:rPr>
          <w:sz w:val="22"/>
        </w:rPr>
        <w:t xml:space="preserve"> </w:t>
      </w:r>
      <w:r w:rsidRPr="0015597F">
        <w:rPr>
          <w:sz w:val="22"/>
        </w:rPr>
        <w:t xml:space="preserve">which verifies that the customer has access to the </w:t>
      </w:r>
      <w:r w:rsidR="00F11AF0" w:rsidRPr="0015597F">
        <w:rPr>
          <w:sz w:val="22"/>
        </w:rPr>
        <w:t>contact point</w:t>
      </w:r>
      <w:r w:rsidRPr="0015597F">
        <w:rPr>
          <w:sz w:val="22"/>
        </w:rPr>
        <w:t>.</w:t>
      </w:r>
    </w:p>
    <w:p w14:paraId="13C406F7" w14:textId="6A3728D1" w:rsidR="00086BF0" w:rsidRPr="0015597F" w:rsidRDefault="00E274F3" w:rsidP="00086BF0">
      <w:pPr>
        <w:pStyle w:val="ActHead5"/>
      </w:pPr>
      <w:proofErr w:type="gramStart"/>
      <w:r w:rsidRPr="0015597F">
        <w:rPr>
          <w:rStyle w:val="CharSectno"/>
        </w:rPr>
        <w:t>7</w:t>
      </w:r>
      <w:r w:rsidR="00086BF0" w:rsidRPr="0015597F">
        <w:t xml:space="preserve">  References</w:t>
      </w:r>
      <w:proofErr w:type="gramEnd"/>
      <w:r w:rsidR="00086BF0" w:rsidRPr="0015597F">
        <w:t xml:space="preserve"> to other instruments</w:t>
      </w:r>
    </w:p>
    <w:p w14:paraId="624BF9E2" w14:textId="264D4D56" w:rsidR="00086BF0" w:rsidRPr="0015597F" w:rsidRDefault="00086BF0" w:rsidP="00FC4DBA">
      <w:pPr>
        <w:pStyle w:val="subsection"/>
        <w:tabs>
          <w:tab w:val="clear" w:pos="1021"/>
        </w:tabs>
        <w:ind w:left="1276" w:firstLine="0"/>
      </w:pPr>
      <w:r w:rsidRPr="0015597F">
        <w:t xml:space="preserve">In this </w:t>
      </w:r>
      <w:r w:rsidR="00BF3A09" w:rsidRPr="0015597F">
        <w:t>determination</w:t>
      </w:r>
      <w:r w:rsidRPr="0015597F">
        <w:t>, unless the contrary intention appears:</w:t>
      </w:r>
    </w:p>
    <w:p w14:paraId="17BE503C" w14:textId="3C805F2C" w:rsidR="00086BF0" w:rsidRPr="0015597F" w:rsidRDefault="00086BF0" w:rsidP="008C306E">
      <w:pPr>
        <w:pStyle w:val="paragraph"/>
        <w:tabs>
          <w:tab w:val="clear" w:pos="1531"/>
        </w:tabs>
        <w:ind w:left="1701" w:hanging="425"/>
      </w:pPr>
      <w:r w:rsidRPr="0015597F">
        <w:t>(a)</w:t>
      </w:r>
      <w:r w:rsidRPr="0015597F">
        <w:tab/>
        <w:t>a reference to any other legislative instrument is a reference to that other legislative instrument as in force from time to time; and</w:t>
      </w:r>
    </w:p>
    <w:p w14:paraId="7B18CE4F" w14:textId="1FE9E520" w:rsidR="00086BF0" w:rsidRPr="0015597F" w:rsidRDefault="00086BF0" w:rsidP="008C306E">
      <w:pPr>
        <w:pStyle w:val="paragraph"/>
        <w:tabs>
          <w:tab w:val="clear" w:pos="1531"/>
          <w:tab w:val="left" w:pos="2160"/>
          <w:tab w:val="left" w:pos="2880"/>
          <w:tab w:val="left" w:pos="3600"/>
          <w:tab w:val="center" w:pos="4513"/>
        </w:tabs>
        <w:ind w:left="1701" w:hanging="425"/>
      </w:pPr>
      <w:r w:rsidRPr="0015597F">
        <w:t>(b)</w:t>
      </w:r>
      <w:r w:rsidRPr="0015597F">
        <w:tab/>
        <w:t>a reference to any other kind of instrument is a reference to that other instrument</w:t>
      </w:r>
      <w:r w:rsidR="001C7786" w:rsidRPr="0015597F">
        <w:t xml:space="preserve"> </w:t>
      </w:r>
      <w:r w:rsidRPr="0015597F">
        <w:t>as in force from time to time.</w:t>
      </w:r>
    </w:p>
    <w:p w14:paraId="11ED7D65" w14:textId="77777777" w:rsidR="007E4274" w:rsidRPr="0015597F" w:rsidRDefault="007E4274" w:rsidP="002E5780">
      <w:pPr>
        <w:pStyle w:val="notetext0"/>
        <w:shd w:val="clear" w:color="auto" w:fill="FFFFFF"/>
        <w:spacing w:before="122" w:beforeAutospacing="0" w:after="0" w:afterAutospacing="0"/>
        <w:ind w:left="1843" w:hanging="567"/>
        <w:rPr>
          <w:color w:val="000000"/>
          <w:sz w:val="18"/>
          <w:szCs w:val="18"/>
        </w:rPr>
      </w:pPr>
      <w:r w:rsidRPr="0015597F">
        <w:rPr>
          <w:color w:val="000000"/>
          <w:sz w:val="18"/>
          <w:szCs w:val="18"/>
        </w:rPr>
        <w:t>Note 1: For references to Commonwealth Acts, see section 10 of the </w:t>
      </w:r>
      <w:r w:rsidRPr="0015597F">
        <w:rPr>
          <w:i/>
          <w:iCs/>
          <w:color w:val="000000"/>
          <w:sz w:val="18"/>
          <w:szCs w:val="18"/>
        </w:rPr>
        <w:t>Acts Interpretation Act 1901</w:t>
      </w:r>
      <w:r w:rsidRPr="0015597F">
        <w:rPr>
          <w:color w:val="000000"/>
          <w:sz w:val="18"/>
          <w:szCs w:val="18"/>
        </w:rPr>
        <w:t> and subsection 589(1) of the Act, and see also subsection 13(1) of the </w:t>
      </w:r>
      <w:r w:rsidRPr="0015597F">
        <w:rPr>
          <w:i/>
          <w:iCs/>
          <w:color w:val="000000"/>
          <w:sz w:val="18"/>
          <w:szCs w:val="18"/>
        </w:rPr>
        <w:t>Legislation Act 2003</w:t>
      </w:r>
      <w:r w:rsidRPr="0015597F">
        <w:rPr>
          <w:color w:val="000000"/>
          <w:sz w:val="18"/>
          <w:szCs w:val="18"/>
        </w:rPr>
        <w:t> for the application of the </w:t>
      </w:r>
      <w:r w:rsidRPr="0015597F">
        <w:rPr>
          <w:i/>
          <w:iCs/>
          <w:color w:val="000000"/>
          <w:sz w:val="18"/>
          <w:szCs w:val="18"/>
        </w:rPr>
        <w:t>Acts Interpretation Act 1901</w:t>
      </w:r>
      <w:r w:rsidRPr="0015597F">
        <w:rPr>
          <w:color w:val="000000"/>
          <w:sz w:val="18"/>
          <w:szCs w:val="18"/>
        </w:rPr>
        <w:t> to legislative instruments.</w:t>
      </w:r>
    </w:p>
    <w:p w14:paraId="5EF05472" w14:textId="77777777" w:rsidR="007E4274" w:rsidRPr="0015597F" w:rsidRDefault="007E4274" w:rsidP="002E5780">
      <w:pPr>
        <w:pStyle w:val="notetext0"/>
        <w:shd w:val="clear" w:color="auto" w:fill="FFFFFF"/>
        <w:spacing w:before="122" w:beforeAutospacing="0" w:after="0" w:afterAutospacing="0"/>
        <w:ind w:left="1701" w:hanging="425"/>
        <w:rPr>
          <w:color w:val="000000"/>
          <w:sz w:val="18"/>
          <w:szCs w:val="18"/>
        </w:rPr>
      </w:pPr>
      <w:r w:rsidRPr="0015597F">
        <w:rPr>
          <w:color w:val="000000"/>
          <w:sz w:val="18"/>
          <w:szCs w:val="18"/>
        </w:rPr>
        <w:t>Note 2: For references to instruments that are not legislative instruments, see subsection 589(2) of the Act.</w:t>
      </w:r>
    </w:p>
    <w:p w14:paraId="44E48190" w14:textId="77777777" w:rsidR="007E4274" w:rsidRPr="0015597F" w:rsidRDefault="007E4274" w:rsidP="002E5780">
      <w:pPr>
        <w:pStyle w:val="notetext0"/>
        <w:shd w:val="clear" w:color="auto" w:fill="FFFFFF"/>
        <w:spacing w:before="122" w:beforeAutospacing="0" w:after="0" w:afterAutospacing="0"/>
        <w:ind w:left="1843" w:hanging="567"/>
        <w:rPr>
          <w:color w:val="000000"/>
          <w:sz w:val="18"/>
          <w:szCs w:val="18"/>
        </w:rPr>
      </w:pPr>
      <w:r w:rsidRPr="0015597F">
        <w:rPr>
          <w:color w:val="000000"/>
          <w:sz w:val="18"/>
          <w:szCs w:val="18"/>
        </w:rPr>
        <w:t>Note 3: All Commonwealth Acts and legislative instruments are registered on the Federal Register of Legislation.  The Federal Register of Legislation may be accessed free of charge at </w:t>
      </w:r>
      <w:hyperlink r:id="rId13" w:history="1">
        <w:r w:rsidRPr="0015597F">
          <w:rPr>
            <w:rStyle w:val="Hyperlink"/>
            <w:color w:val="0F569E"/>
            <w:sz w:val="18"/>
            <w:szCs w:val="18"/>
          </w:rPr>
          <w:t>www.legislation.gov.au</w:t>
        </w:r>
      </w:hyperlink>
      <w:r w:rsidRPr="0015597F">
        <w:rPr>
          <w:rStyle w:val="Hyperlink"/>
          <w:sz w:val="18"/>
          <w:szCs w:val="18"/>
        </w:rPr>
        <w:t>.</w:t>
      </w:r>
    </w:p>
    <w:p w14:paraId="717CD83D" w14:textId="77777777" w:rsidR="007E4274" w:rsidRPr="0015597F" w:rsidRDefault="007E4274" w:rsidP="00086BF0">
      <w:pPr>
        <w:pStyle w:val="notetext"/>
      </w:pPr>
    </w:p>
    <w:bookmarkEnd w:id="2"/>
    <w:p w14:paraId="66305F77" w14:textId="11148FCF" w:rsidR="00086BF0" w:rsidRPr="0015597F" w:rsidRDefault="00086BF0" w:rsidP="00983D19">
      <w:pPr>
        <w:keepNext/>
        <w:rPr>
          <w:rFonts w:ascii="Times New Roman" w:hAnsi="Times New Roman" w:cs="Times New Roman"/>
          <w:b/>
          <w:bCs/>
          <w:sz w:val="32"/>
          <w:szCs w:val="32"/>
        </w:rPr>
      </w:pPr>
      <w:r w:rsidRPr="0015597F">
        <w:rPr>
          <w:rFonts w:ascii="Times New Roman" w:hAnsi="Times New Roman" w:cs="Times New Roman"/>
          <w:b/>
          <w:bCs/>
          <w:sz w:val="32"/>
          <w:szCs w:val="32"/>
        </w:rPr>
        <w:t>Part 2—</w:t>
      </w:r>
      <w:r w:rsidR="009636D9" w:rsidRPr="0015597F">
        <w:rPr>
          <w:rFonts w:ascii="Times New Roman" w:hAnsi="Times New Roman" w:cs="Times New Roman"/>
          <w:b/>
          <w:bCs/>
          <w:sz w:val="32"/>
          <w:szCs w:val="32"/>
        </w:rPr>
        <w:t>Identity Verification Requirements</w:t>
      </w:r>
    </w:p>
    <w:p w14:paraId="2C604D4D" w14:textId="0DCE3061" w:rsidR="006F6809" w:rsidRPr="0015597F" w:rsidRDefault="006F6809" w:rsidP="006F6809">
      <w:pPr>
        <w:pStyle w:val="ActHead5"/>
        <w:ind w:left="0" w:firstLine="0"/>
      </w:pPr>
      <w:bookmarkStart w:id="8" w:name="_Toc444596036"/>
      <w:proofErr w:type="gramStart"/>
      <w:r w:rsidRPr="0015597F">
        <w:rPr>
          <w:rStyle w:val="CharSectno"/>
        </w:rPr>
        <w:t xml:space="preserve">8 </w:t>
      </w:r>
      <w:r w:rsidRPr="0015597F">
        <w:t xml:space="preserve"> Requirement</w:t>
      </w:r>
      <w:proofErr w:type="gramEnd"/>
      <w:r w:rsidRPr="0015597F">
        <w:t xml:space="preserve"> not to undertake a high-risk customer interaction</w:t>
      </w:r>
    </w:p>
    <w:p w14:paraId="0582431D" w14:textId="007DCC34" w:rsidR="006F6809" w:rsidRPr="0015597F" w:rsidRDefault="007933D4" w:rsidP="00403AAF">
      <w:pPr>
        <w:pStyle w:val="subsection"/>
        <w:tabs>
          <w:tab w:val="clear" w:pos="1021"/>
        </w:tabs>
        <w:ind w:left="1275" w:firstLine="0"/>
      </w:pPr>
      <w:r w:rsidRPr="0015597F">
        <w:t xml:space="preserve">A </w:t>
      </w:r>
      <w:r w:rsidR="006F6809" w:rsidRPr="0015597F">
        <w:t>carriage service provider for a telecommunications service must not undertake a high-risk customer interaction unless it has confirmed the requesting person is the customer for the service</w:t>
      </w:r>
      <w:r w:rsidR="00A2205A">
        <w:t xml:space="preserve"> by </w:t>
      </w:r>
      <w:r w:rsidR="00690C74">
        <w:t>use of the identity verification process or processes</w:t>
      </w:r>
      <w:r w:rsidR="004A36C6">
        <w:t>:</w:t>
      </w:r>
      <w:r w:rsidR="006F6809" w:rsidRPr="0015597F">
        <w:t xml:space="preserve"> </w:t>
      </w:r>
    </w:p>
    <w:p w14:paraId="768D1BB0" w14:textId="4CCCC7B5" w:rsidR="006F6809" w:rsidRPr="0015597F" w:rsidRDefault="006F6809" w:rsidP="006F6809">
      <w:pPr>
        <w:pStyle w:val="subsection"/>
        <w:tabs>
          <w:tab w:val="clear" w:pos="1021"/>
        </w:tabs>
        <w:ind w:left="1701" w:hanging="426"/>
      </w:pPr>
      <w:r w:rsidRPr="0015597F">
        <w:t>(a)</w:t>
      </w:r>
      <w:r w:rsidRPr="0015597F">
        <w:tab/>
      </w:r>
      <w:r w:rsidR="00547B26">
        <w:t xml:space="preserve">in </w:t>
      </w:r>
      <w:r w:rsidRPr="0015597F">
        <w:t xml:space="preserve">section 9; or </w:t>
      </w:r>
    </w:p>
    <w:p w14:paraId="1E6C1644" w14:textId="67164E2F" w:rsidR="006F6809" w:rsidRPr="0015597F" w:rsidRDefault="006F6809" w:rsidP="006F6809">
      <w:pPr>
        <w:pStyle w:val="subsection"/>
        <w:tabs>
          <w:tab w:val="clear" w:pos="1021"/>
        </w:tabs>
        <w:ind w:left="1701" w:hanging="426"/>
      </w:pPr>
      <w:r w:rsidRPr="0015597F">
        <w:t xml:space="preserve">(b) </w:t>
      </w:r>
      <w:r w:rsidRPr="0015597F">
        <w:tab/>
        <w:t xml:space="preserve">if section 10 applies – </w:t>
      </w:r>
      <w:r w:rsidR="00547B26">
        <w:t xml:space="preserve">in </w:t>
      </w:r>
      <w:r w:rsidRPr="0015597F">
        <w:t>section 10; or</w:t>
      </w:r>
    </w:p>
    <w:p w14:paraId="339EF4C3" w14:textId="5DC23C56" w:rsidR="006F6809" w:rsidRPr="0015597F" w:rsidRDefault="006F6809" w:rsidP="006F6809">
      <w:pPr>
        <w:pStyle w:val="subsection"/>
        <w:tabs>
          <w:tab w:val="clear" w:pos="1021"/>
        </w:tabs>
        <w:ind w:left="1701" w:hanging="425"/>
      </w:pPr>
      <w:r w:rsidRPr="0015597F">
        <w:t>(c)</w:t>
      </w:r>
      <w:r w:rsidRPr="0015597F">
        <w:tab/>
        <w:t xml:space="preserve">if section 11 applies – </w:t>
      </w:r>
      <w:r w:rsidR="00547B26">
        <w:t xml:space="preserve">in </w:t>
      </w:r>
      <w:r w:rsidRPr="0015597F">
        <w:t>section 11.</w:t>
      </w:r>
    </w:p>
    <w:p w14:paraId="68CB38E3" w14:textId="5FD86154" w:rsidR="00086BF0" w:rsidRPr="0015597F" w:rsidRDefault="006F6809" w:rsidP="00520FF7">
      <w:pPr>
        <w:pStyle w:val="ActHead5"/>
      </w:pPr>
      <w:proofErr w:type="gramStart"/>
      <w:r w:rsidRPr="0015597F">
        <w:rPr>
          <w:rStyle w:val="CharSectno"/>
        </w:rPr>
        <w:t>9</w:t>
      </w:r>
      <w:r w:rsidR="00086BF0" w:rsidRPr="0015597F">
        <w:t xml:space="preserve">  </w:t>
      </w:r>
      <w:bookmarkEnd w:id="8"/>
      <w:r w:rsidR="00482349" w:rsidRPr="0015597F">
        <w:t>Multi</w:t>
      </w:r>
      <w:proofErr w:type="gramEnd"/>
      <w:r w:rsidR="00482349" w:rsidRPr="0015597F">
        <w:t>-factor Identity Verification Requirements</w:t>
      </w:r>
    </w:p>
    <w:p w14:paraId="75FE2AAF" w14:textId="101B64A9" w:rsidR="00810F87" w:rsidRPr="0015597F" w:rsidRDefault="00086BF0" w:rsidP="00F40CA5">
      <w:pPr>
        <w:pStyle w:val="subsection"/>
        <w:tabs>
          <w:tab w:val="clear" w:pos="1021"/>
        </w:tabs>
        <w:ind w:left="1276" w:hanging="567"/>
      </w:pPr>
      <w:r w:rsidRPr="0015597F">
        <w:t>(</w:t>
      </w:r>
      <w:r w:rsidR="006F6809" w:rsidRPr="0015597F">
        <w:t>1</w:t>
      </w:r>
      <w:r w:rsidRPr="0015597F">
        <w:t>)</w:t>
      </w:r>
      <w:r w:rsidRPr="0015597F">
        <w:tab/>
      </w:r>
      <w:r w:rsidR="00AE518A" w:rsidRPr="0015597F">
        <w:t>A</w:t>
      </w:r>
      <w:r w:rsidR="00482349" w:rsidRPr="0015597F">
        <w:t xml:space="preserve"> carriage service provider</w:t>
      </w:r>
      <w:r w:rsidR="00970A44" w:rsidRPr="0015597F">
        <w:t xml:space="preserve"> for the telecommunications service</w:t>
      </w:r>
      <w:r w:rsidR="009A41E9" w:rsidRPr="0015597F">
        <w:t xml:space="preserve"> </w:t>
      </w:r>
      <w:r w:rsidR="004937E9" w:rsidRPr="0015597F">
        <w:t xml:space="preserve">must use </w:t>
      </w:r>
      <w:r w:rsidR="002162F6" w:rsidRPr="0015597F">
        <w:t xml:space="preserve">either of </w:t>
      </w:r>
      <w:r w:rsidR="0081363E" w:rsidRPr="0015597F">
        <w:t xml:space="preserve">the following </w:t>
      </w:r>
      <w:r w:rsidR="001B53B0" w:rsidRPr="0015597F">
        <w:t>identity verification</w:t>
      </w:r>
      <w:r w:rsidR="004937E9" w:rsidRPr="0015597F">
        <w:t xml:space="preserve"> processes</w:t>
      </w:r>
      <w:r w:rsidR="00810F87" w:rsidRPr="0015597F">
        <w:t xml:space="preserve">: </w:t>
      </w:r>
    </w:p>
    <w:p w14:paraId="40BB54C1" w14:textId="19FDA958" w:rsidR="00970A44" w:rsidRPr="0015597F" w:rsidRDefault="00810F87" w:rsidP="00FC4DBA">
      <w:pPr>
        <w:pStyle w:val="paragraph"/>
        <w:tabs>
          <w:tab w:val="clear" w:pos="1531"/>
        </w:tabs>
        <w:ind w:left="1843" w:hanging="567"/>
      </w:pPr>
      <w:r w:rsidRPr="0015597F">
        <w:t>(</w:t>
      </w:r>
      <w:r w:rsidR="009E10F4" w:rsidRPr="0015597F">
        <w:t>a</w:t>
      </w:r>
      <w:r w:rsidRPr="0015597F">
        <w:t>)</w:t>
      </w:r>
      <w:r w:rsidR="009428A8" w:rsidRPr="0015597F">
        <w:tab/>
      </w:r>
      <w:r w:rsidR="006121BF" w:rsidRPr="0015597F">
        <w:t xml:space="preserve">at least two </w:t>
      </w:r>
      <w:r w:rsidR="00E64638" w:rsidRPr="0015597F">
        <w:t>account information authenticator</w:t>
      </w:r>
      <w:r w:rsidR="006121BF" w:rsidRPr="0015597F">
        <w:t>s</w:t>
      </w:r>
      <w:r w:rsidR="00E64638" w:rsidRPr="0015597F">
        <w:t>;</w:t>
      </w:r>
      <w:r w:rsidR="009428A8" w:rsidRPr="0015597F">
        <w:t xml:space="preserve"> or</w:t>
      </w:r>
    </w:p>
    <w:p w14:paraId="492BB78F" w14:textId="107F9173" w:rsidR="000156FC" w:rsidRPr="0015597F" w:rsidRDefault="009428A8" w:rsidP="00FC4DBA">
      <w:pPr>
        <w:pStyle w:val="paragraph"/>
        <w:tabs>
          <w:tab w:val="clear" w:pos="1531"/>
        </w:tabs>
        <w:ind w:left="1843" w:hanging="567"/>
      </w:pPr>
      <w:r w:rsidRPr="0015597F">
        <w:t>(</w:t>
      </w:r>
      <w:r w:rsidR="009E10F4" w:rsidRPr="0015597F">
        <w:t>b</w:t>
      </w:r>
      <w:r w:rsidRPr="0015597F">
        <w:t>)</w:t>
      </w:r>
      <w:r w:rsidRPr="0015597F">
        <w:tab/>
      </w:r>
      <w:r w:rsidR="006121BF" w:rsidRPr="0015597F">
        <w:t>at least</w:t>
      </w:r>
      <w:r w:rsidR="000156FC" w:rsidRPr="0015597F">
        <w:t>:</w:t>
      </w:r>
    </w:p>
    <w:p w14:paraId="148525FA" w14:textId="1F79B5DF" w:rsidR="000156FC" w:rsidRPr="0015597F" w:rsidRDefault="000156FC" w:rsidP="00FC4DBA">
      <w:pPr>
        <w:pStyle w:val="paragraph"/>
        <w:tabs>
          <w:tab w:val="clear" w:pos="1531"/>
        </w:tabs>
        <w:ind w:left="2268" w:hanging="425"/>
      </w:pPr>
      <w:r w:rsidRPr="0015597F">
        <w:t>(i)</w:t>
      </w:r>
      <w:r w:rsidRPr="0015597F">
        <w:tab/>
      </w:r>
      <w:r w:rsidR="006121BF" w:rsidRPr="0015597F">
        <w:t>one account information authenticator</w:t>
      </w:r>
      <w:r w:rsidRPr="0015597F">
        <w:t>;</w:t>
      </w:r>
      <w:r w:rsidR="006121BF" w:rsidRPr="0015597F">
        <w:t xml:space="preserve"> and </w:t>
      </w:r>
    </w:p>
    <w:p w14:paraId="06245D62" w14:textId="74081C17" w:rsidR="009428A8" w:rsidRPr="0015597F" w:rsidRDefault="000156FC" w:rsidP="00FC4DBA">
      <w:pPr>
        <w:pStyle w:val="paragraph"/>
        <w:tabs>
          <w:tab w:val="clear" w:pos="1531"/>
        </w:tabs>
        <w:ind w:left="2268" w:hanging="425"/>
      </w:pPr>
      <w:r w:rsidRPr="0015597F">
        <w:t>(ii)</w:t>
      </w:r>
      <w:r w:rsidRPr="0015597F">
        <w:tab/>
      </w:r>
      <w:r w:rsidR="006121BF" w:rsidRPr="0015597F">
        <w:t>one personal information authenticator</w:t>
      </w:r>
      <w:r w:rsidR="0058119A" w:rsidRPr="0015597F">
        <w:t>.</w:t>
      </w:r>
    </w:p>
    <w:p w14:paraId="0E92939A" w14:textId="47481682" w:rsidR="00E64638" w:rsidRPr="0015597F" w:rsidRDefault="009E10F4" w:rsidP="00FC4DBA">
      <w:pPr>
        <w:pStyle w:val="subsection"/>
        <w:tabs>
          <w:tab w:val="clear" w:pos="1021"/>
        </w:tabs>
        <w:ind w:left="1276" w:hanging="567"/>
      </w:pPr>
      <w:r w:rsidRPr="0015597F">
        <w:lastRenderedPageBreak/>
        <w:t>(</w:t>
      </w:r>
      <w:r w:rsidR="006F6809" w:rsidRPr="0015597F">
        <w:t>2</w:t>
      </w:r>
      <w:r w:rsidRPr="0015597F">
        <w:t>)</w:t>
      </w:r>
      <w:r w:rsidR="00483DB7" w:rsidRPr="0015597F">
        <w:tab/>
      </w:r>
      <w:r w:rsidR="00EF6EF1" w:rsidRPr="0015597F">
        <w:t xml:space="preserve">After </w:t>
      </w:r>
      <w:r w:rsidR="00AF1D7E" w:rsidRPr="0015597F">
        <w:t>complying with subsection (</w:t>
      </w:r>
      <w:r w:rsidR="006F6809" w:rsidRPr="0015597F">
        <w:t>1</w:t>
      </w:r>
      <w:r w:rsidR="00AF1D7E" w:rsidRPr="0015597F">
        <w:t>)</w:t>
      </w:r>
      <w:r w:rsidR="00483DB7" w:rsidRPr="0015597F">
        <w:t xml:space="preserve">, the carriage service provider for the telecommunications service must use </w:t>
      </w:r>
      <w:r w:rsidR="00895632">
        <w:t xml:space="preserve">at least </w:t>
      </w:r>
      <w:r w:rsidR="00483DB7" w:rsidRPr="0015597F">
        <w:t xml:space="preserve">one of the following identity verification processes </w:t>
      </w:r>
      <w:r w:rsidR="00483DB7" w:rsidRPr="00496B0A">
        <w:t>to confirm that the requesting person is the customer</w:t>
      </w:r>
      <w:r w:rsidR="009757C9" w:rsidRPr="00496B0A">
        <w:t xml:space="preserve"> </w:t>
      </w:r>
      <w:r w:rsidR="00483DB7" w:rsidRPr="00496B0A">
        <w:t>for that service</w:t>
      </w:r>
      <w:r w:rsidR="00483DB7" w:rsidRPr="0015597F">
        <w:t xml:space="preserve">: </w:t>
      </w:r>
    </w:p>
    <w:p w14:paraId="681845FB" w14:textId="489FCBC4" w:rsidR="00EA6AB8" w:rsidRPr="0015597F" w:rsidRDefault="007002BF" w:rsidP="00983D19">
      <w:pPr>
        <w:pStyle w:val="paragraphsub0"/>
        <w:shd w:val="clear" w:color="auto" w:fill="FFFFFF"/>
        <w:spacing w:before="40" w:beforeAutospacing="0" w:after="0" w:afterAutospacing="0"/>
        <w:ind w:left="1843" w:hanging="567"/>
      </w:pPr>
      <w:r w:rsidRPr="0015597F">
        <w:rPr>
          <w:sz w:val="22"/>
          <w:szCs w:val="22"/>
        </w:rPr>
        <w:t>(a</w:t>
      </w:r>
      <w:r w:rsidR="006121BF" w:rsidRPr="0015597F">
        <w:rPr>
          <w:sz w:val="22"/>
          <w:szCs w:val="22"/>
        </w:rPr>
        <w:t>)</w:t>
      </w:r>
      <w:r w:rsidR="006121BF" w:rsidRPr="0015597F">
        <w:rPr>
          <w:sz w:val="22"/>
          <w:szCs w:val="22"/>
        </w:rPr>
        <w:tab/>
      </w:r>
      <w:r w:rsidR="00EA6AB8" w:rsidRPr="0015597F">
        <w:rPr>
          <w:sz w:val="22"/>
          <w:szCs w:val="22"/>
        </w:rPr>
        <w:t>confirming the requesting person has direct and immediate access to the telecommunications</w:t>
      </w:r>
      <w:r w:rsidR="00EA6AB8" w:rsidRPr="0015597F">
        <w:rPr>
          <w:sz w:val="22"/>
        </w:rPr>
        <w:t xml:space="preserve"> </w:t>
      </w:r>
      <w:proofErr w:type="gramStart"/>
      <w:r w:rsidR="00EA6AB8" w:rsidRPr="0015597F">
        <w:rPr>
          <w:sz w:val="22"/>
        </w:rPr>
        <w:t>service;</w:t>
      </w:r>
      <w:proofErr w:type="gramEnd"/>
    </w:p>
    <w:p w14:paraId="064189AD" w14:textId="6D976E17" w:rsidR="00EA6AB8" w:rsidRPr="0015597F" w:rsidRDefault="00EA6AB8" w:rsidP="00983D19">
      <w:pPr>
        <w:pStyle w:val="paragraph"/>
        <w:tabs>
          <w:tab w:val="clear" w:pos="1531"/>
        </w:tabs>
        <w:ind w:left="1843" w:firstLine="0"/>
        <w:rPr>
          <w:sz w:val="18"/>
        </w:rPr>
      </w:pPr>
      <w:r w:rsidRPr="0015597F">
        <w:rPr>
          <w:sz w:val="18"/>
        </w:rPr>
        <w:t xml:space="preserve">Examples: </w:t>
      </w:r>
    </w:p>
    <w:p w14:paraId="6870446E" w14:textId="3F827E41" w:rsidR="00EA6AB8" w:rsidRPr="0015597F" w:rsidRDefault="003E25C8" w:rsidP="00983D19">
      <w:pPr>
        <w:pStyle w:val="paragraph"/>
        <w:numPr>
          <w:ilvl w:val="0"/>
          <w:numId w:val="14"/>
        </w:numPr>
        <w:ind w:left="2203"/>
        <w:rPr>
          <w:sz w:val="18"/>
        </w:rPr>
      </w:pPr>
      <w:r w:rsidRPr="0015597F">
        <w:rPr>
          <w:sz w:val="18"/>
        </w:rPr>
        <w:t xml:space="preserve">for a public mobile telecommunications service </w:t>
      </w:r>
      <w:r w:rsidR="00EA6AB8" w:rsidRPr="0015597F">
        <w:rPr>
          <w:sz w:val="18"/>
        </w:rPr>
        <w:t xml:space="preserve">in a retail environment– personnel representing the </w:t>
      </w:r>
      <w:r w:rsidRPr="0015597F">
        <w:rPr>
          <w:sz w:val="18"/>
        </w:rPr>
        <w:t>carriage service provider</w:t>
      </w:r>
      <w:r w:rsidR="00EA6AB8" w:rsidRPr="0015597F">
        <w:rPr>
          <w:sz w:val="18"/>
        </w:rPr>
        <w:t xml:space="preserve"> call the mobile service number listed on the customer’s account while in store and verify that the call has been received by the customer’s mobile device used in association with that number</w:t>
      </w:r>
      <w:r w:rsidR="009D4F57" w:rsidRPr="0015597F">
        <w:rPr>
          <w:sz w:val="18"/>
        </w:rPr>
        <w:t xml:space="preserve"> while the customer is instore</w:t>
      </w:r>
      <w:r w:rsidRPr="0015597F">
        <w:rPr>
          <w:sz w:val="18"/>
        </w:rPr>
        <w:t>.</w:t>
      </w:r>
    </w:p>
    <w:p w14:paraId="00B0321A" w14:textId="13E5732C" w:rsidR="00EA6AB8" w:rsidRPr="0015597F" w:rsidRDefault="0075650C" w:rsidP="00983D19">
      <w:pPr>
        <w:pStyle w:val="paragraph"/>
        <w:numPr>
          <w:ilvl w:val="0"/>
          <w:numId w:val="14"/>
        </w:numPr>
        <w:ind w:left="2203"/>
        <w:rPr>
          <w:sz w:val="18"/>
        </w:rPr>
      </w:pPr>
      <w:r w:rsidRPr="0015597F">
        <w:rPr>
          <w:sz w:val="18"/>
        </w:rPr>
        <w:t xml:space="preserve">for a </w:t>
      </w:r>
      <w:r w:rsidR="00A050A4" w:rsidRPr="0015597F">
        <w:rPr>
          <w:sz w:val="18"/>
        </w:rPr>
        <w:t>telecommunications service</w:t>
      </w:r>
      <w:r w:rsidRPr="0015597F">
        <w:rPr>
          <w:sz w:val="18"/>
        </w:rPr>
        <w:t xml:space="preserve"> </w:t>
      </w:r>
      <w:r w:rsidR="00EA6AB8" w:rsidRPr="0015597F">
        <w:rPr>
          <w:sz w:val="18"/>
        </w:rPr>
        <w:t>in a call centre environment</w:t>
      </w:r>
      <w:r w:rsidR="00895632">
        <w:rPr>
          <w:sz w:val="18"/>
        </w:rPr>
        <w:t>:</w:t>
      </w:r>
      <w:r w:rsidR="00EA6AB8" w:rsidRPr="0015597F">
        <w:rPr>
          <w:sz w:val="18"/>
        </w:rPr>
        <w:t xml:space="preserve"> </w:t>
      </w:r>
    </w:p>
    <w:p w14:paraId="2CBE0BEA" w14:textId="7E64F03C" w:rsidR="00EA6AB8" w:rsidRPr="0015597F" w:rsidRDefault="00EA6AB8" w:rsidP="00983D19">
      <w:pPr>
        <w:pStyle w:val="paragraph"/>
        <w:numPr>
          <w:ilvl w:val="1"/>
          <w:numId w:val="14"/>
        </w:numPr>
        <w:ind w:left="2693" w:hanging="425"/>
        <w:rPr>
          <w:sz w:val="18"/>
        </w:rPr>
      </w:pPr>
      <w:r w:rsidRPr="0015597F">
        <w:rPr>
          <w:sz w:val="18"/>
        </w:rPr>
        <w:t xml:space="preserve">in the case of a customer — personnel representing the </w:t>
      </w:r>
      <w:r w:rsidR="00107A0B" w:rsidRPr="0015597F">
        <w:rPr>
          <w:sz w:val="18"/>
        </w:rPr>
        <w:t>carriage service provider</w:t>
      </w:r>
      <w:r w:rsidRPr="0015597F">
        <w:rPr>
          <w:sz w:val="18"/>
        </w:rPr>
        <w:t xml:space="preserve"> calling back the public number listed on the customer’s account to confirm that the requesting person has access to the service used in association with that public </w:t>
      </w:r>
      <w:proofErr w:type="gramStart"/>
      <w:r w:rsidRPr="0015597F">
        <w:rPr>
          <w:sz w:val="18"/>
        </w:rPr>
        <w:t>number</w:t>
      </w:r>
      <w:r w:rsidR="0075650C" w:rsidRPr="0015597F">
        <w:rPr>
          <w:sz w:val="18"/>
        </w:rPr>
        <w:t>;</w:t>
      </w:r>
      <w:proofErr w:type="gramEnd"/>
    </w:p>
    <w:p w14:paraId="112B58C6" w14:textId="167A35B3" w:rsidR="00E64638" w:rsidRPr="0015597F" w:rsidRDefault="00EA6AB8" w:rsidP="00983D19">
      <w:pPr>
        <w:pStyle w:val="paragraph"/>
        <w:numPr>
          <w:ilvl w:val="1"/>
          <w:numId w:val="14"/>
        </w:numPr>
        <w:ind w:left="2693" w:hanging="425"/>
        <w:rPr>
          <w:sz w:val="18"/>
        </w:rPr>
      </w:pPr>
      <w:r w:rsidRPr="0015597F">
        <w:rPr>
          <w:sz w:val="18"/>
        </w:rPr>
        <w:t xml:space="preserve">in the case of an authorised representative of the customer — personnel representing the </w:t>
      </w:r>
      <w:r w:rsidR="002F7A36" w:rsidRPr="0015597F">
        <w:rPr>
          <w:sz w:val="18"/>
        </w:rPr>
        <w:t>carriage service provider</w:t>
      </w:r>
      <w:r w:rsidRPr="0015597F">
        <w:rPr>
          <w:sz w:val="18"/>
        </w:rPr>
        <w:t xml:space="preserve"> calling back the public number</w:t>
      </w:r>
      <w:r w:rsidR="002F7A36" w:rsidRPr="0015597F">
        <w:rPr>
          <w:sz w:val="18"/>
        </w:rPr>
        <w:t xml:space="preserve"> listed on the customer’s account as the contact number for </w:t>
      </w:r>
      <w:r w:rsidR="00F23FA9" w:rsidRPr="0015597F">
        <w:rPr>
          <w:sz w:val="18"/>
        </w:rPr>
        <w:t xml:space="preserve">the </w:t>
      </w:r>
      <w:r w:rsidR="002F7A36" w:rsidRPr="0015597F">
        <w:rPr>
          <w:sz w:val="18"/>
        </w:rPr>
        <w:t>authorised representative,</w:t>
      </w:r>
      <w:r w:rsidRPr="0015597F">
        <w:rPr>
          <w:sz w:val="18"/>
        </w:rPr>
        <w:t xml:space="preserve"> to confirm that the requesting person is the authorised representative of the customer</w:t>
      </w:r>
      <w:r w:rsidR="0075650C" w:rsidRPr="0015597F">
        <w:rPr>
          <w:sz w:val="18"/>
        </w:rPr>
        <w:t>.</w:t>
      </w:r>
    </w:p>
    <w:p w14:paraId="6BB2EDC5" w14:textId="3335EED1" w:rsidR="002F7A36" w:rsidRPr="0015597F" w:rsidRDefault="007002BF" w:rsidP="00983D19">
      <w:pPr>
        <w:pStyle w:val="paragraphsub0"/>
        <w:shd w:val="clear" w:color="auto" w:fill="FFFFFF"/>
        <w:spacing w:before="40" w:beforeAutospacing="0" w:after="0" w:afterAutospacing="0"/>
        <w:ind w:left="1843" w:hanging="567"/>
        <w:rPr>
          <w:szCs w:val="22"/>
        </w:rPr>
      </w:pPr>
      <w:r w:rsidRPr="0015597F">
        <w:rPr>
          <w:sz w:val="22"/>
          <w:szCs w:val="22"/>
        </w:rPr>
        <w:t>(b</w:t>
      </w:r>
      <w:r w:rsidR="002F7A36" w:rsidRPr="0015597F">
        <w:rPr>
          <w:sz w:val="22"/>
          <w:szCs w:val="22"/>
        </w:rPr>
        <w:t>)</w:t>
      </w:r>
      <w:r w:rsidR="002F7A36" w:rsidRPr="0015597F">
        <w:rPr>
          <w:sz w:val="22"/>
          <w:szCs w:val="22"/>
        </w:rPr>
        <w:tab/>
        <w:t>use of a unique verification code:</w:t>
      </w:r>
    </w:p>
    <w:p w14:paraId="6BE1AAD4" w14:textId="1C136D57" w:rsidR="006739E0" w:rsidRPr="0015597F" w:rsidRDefault="007002BF" w:rsidP="00FC4DBA">
      <w:pPr>
        <w:pStyle w:val="paragraph"/>
        <w:tabs>
          <w:tab w:val="clear" w:pos="1531"/>
        </w:tabs>
        <w:ind w:left="2268" w:hanging="425"/>
        <w:rPr>
          <w:szCs w:val="22"/>
        </w:rPr>
      </w:pPr>
      <w:r w:rsidRPr="0015597F">
        <w:rPr>
          <w:szCs w:val="22"/>
        </w:rPr>
        <w:t>(i)</w:t>
      </w:r>
      <w:r w:rsidRPr="0015597F">
        <w:rPr>
          <w:szCs w:val="22"/>
        </w:rPr>
        <w:tab/>
      </w:r>
      <w:r w:rsidR="00CA3271" w:rsidRPr="0015597F">
        <w:rPr>
          <w:szCs w:val="22"/>
        </w:rPr>
        <w:t>which is sent</w:t>
      </w:r>
      <w:r w:rsidR="00383E14" w:rsidRPr="0015597F">
        <w:rPr>
          <w:szCs w:val="22"/>
        </w:rPr>
        <w:t xml:space="preserve"> to the customer</w:t>
      </w:r>
      <w:r w:rsidR="00CA3271" w:rsidRPr="0015597F">
        <w:rPr>
          <w:szCs w:val="22"/>
        </w:rPr>
        <w:t xml:space="preserve"> by the </w:t>
      </w:r>
      <w:r w:rsidR="001B53B0" w:rsidRPr="0015597F">
        <w:rPr>
          <w:szCs w:val="22"/>
        </w:rPr>
        <w:t>carriage service provider</w:t>
      </w:r>
      <w:r w:rsidR="006739E0" w:rsidRPr="0015597F">
        <w:rPr>
          <w:szCs w:val="22"/>
        </w:rPr>
        <w:t>:</w:t>
      </w:r>
    </w:p>
    <w:p w14:paraId="2E4D0F7A" w14:textId="4FAD3E18" w:rsidR="006739E0" w:rsidRPr="0015597F" w:rsidRDefault="009578EC" w:rsidP="007002BF">
      <w:pPr>
        <w:pStyle w:val="paragraph"/>
        <w:numPr>
          <w:ilvl w:val="0"/>
          <w:numId w:val="15"/>
        </w:numPr>
        <w:tabs>
          <w:tab w:val="clear" w:pos="1531"/>
        </w:tabs>
        <w:rPr>
          <w:szCs w:val="22"/>
        </w:rPr>
      </w:pPr>
      <w:r w:rsidRPr="0015597F">
        <w:rPr>
          <w:szCs w:val="22"/>
        </w:rPr>
        <w:t xml:space="preserve">by </w:t>
      </w:r>
      <w:r w:rsidR="00CA3271" w:rsidRPr="0015597F">
        <w:rPr>
          <w:szCs w:val="22"/>
        </w:rPr>
        <w:t xml:space="preserve">SMS message to the mobile service number which is </w:t>
      </w:r>
      <w:r w:rsidR="000C386F" w:rsidRPr="0015597F">
        <w:rPr>
          <w:szCs w:val="22"/>
        </w:rPr>
        <w:t>listed on the customer’s account as the contact number for the customer</w:t>
      </w:r>
      <w:r w:rsidR="006739E0" w:rsidRPr="0015597F">
        <w:rPr>
          <w:szCs w:val="22"/>
        </w:rPr>
        <w:t xml:space="preserve">; </w:t>
      </w:r>
      <w:r w:rsidR="00CA3271" w:rsidRPr="0015597F">
        <w:rPr>
          <w:szCs w:val="22"/>
        </w:rPr>
        <w:t xml:space="preserve">or </w:t>
      </w:r>
    </w:p>
    <w:p w14:paraId="3C8CC7D1" w14:textId="56842B22" w:rsidR="006739E0" w:rsidRPr="0015597F" w:rsidRDefault="009578EC" w:rsidP="007002BF">
      <w:pPr>
        <w:pStyle w:val="paragraph"/>
        <w:numPr>
          <w:ilvl w:val="0"/>
          <w:numId w:val="15"/>
        </w:numPr>
        <w:tabs>
          <w:tab w:val="clear" w:pos="1531"/>
        </w:tabs>
        <w:rPr>
          <w:szCs w:val="22"/>
        </w:rPr>
      </w:pPr>
      <w:r w:rsidRPr="0015597F">
        <w:rPr>
          <w:szCs w:val="22"/>
        </w:rPr>
        <w:t xml:space="preserve">by </w:t>
      </w:r>
      <w:r w:rsidR="00CA3271" w:rsidRPr="0015597F">
        <w:rPr>
          <w:szCs w:val="22"/>
        </w:rPr>
        <w:t xml:space="preserve">email to an </w:t>
      </w:r>
      <w:r w:rsidR="006739E0" w:rsidRPr="0015597F">
        <w:rPr>
          <w:szCs w:val="22"/>
        </w:rPr>
        <w:t xml:space="preserve">email </w:t>
      </w:r>
      <w:r w:rsidR="00CA3271" w:rsidRPr="0015597F">
        <w:rPr>
          <w:szCs w:val="22"/>
        </w:rPr>
        <w:t>address that has been validated by the customer</w:t>
      </w:r>
      <w:r w:rsidR="006739E0" w:rsidRPr="0015597F">
        <w:rPr>
          <w:szCs w:val="22"/>
        </w:rPr>
        <w:t>;</w:t>
      </w:r>
      <w:r w:rsidR="00CA3271" w:rsidRPr="0015597F">
        <w:rPr>
          <w:szCs w:val="22"/>
        </w:rPr>
        <w:t xml:space="preserve"> or </w:t>
      </w:r>
    </w:p>
    <w:p w14:paraId="43797296" w14:textId="38B9412F" w:rsidR="00974705" w:rsidRPr="0015597F" w:rsidRDefault="009578EC" w:rsidP="007002BF">
      <w:pPr>
        <w:pStyle w:val="paragraph"/>
        <w:numPr>
          <w:ilvl w:val="0"/>
          <w:numId w:val="15"/>
        </w:numPr>
        <w:tabs>
          <w:tab w:val="clear" w:pos="1531"/>
        </w:tabs>
        <w:rPr>
          <w:szCs w:val="22"/>
        </w:rPr>
      </w:pPr>
      <w:r w:rsidRPr="0015597F">
        <w:rPr>
          <w:szCs w:val="22"/>
        </w:rPr>
        <w:t xml:space="preserve">by </w:t>
      </w:r>
      <w:r w:rsidR="00CA3271" w:rsidRPr="0015597F">
        <w:rPr>
          <w:szCs w:val="22"/>
        </w:rPr>
        <w:t xml:space="preserve">an in-app message to a </w:t>
      </w:r>
      <w:r w:rsidR="007C23AD" w:rsidRPr="0015597F">
        <w:rPr>
          <w:szCs w:val="22"/>
        </w:rPr>
        <w:t xml:space="preserve">carriage service provider’s </w:t>
      </w:r>
      <w:r w:rsidR="00430382" w:rsidRPr="0015597F">
        <w:rPr>
          <w:szCs w:val="22"/>
        </w:rPr>
        <w:t xml:space="preserve">mobile </w:t>
      </w:r>
      <w:r w:rsidR="00CA3271" w:rsidRPr="0015597F">
        <w:rPr>
          <w:szCs w:val="22"/>
        </w:rPr>
        <w:t>app</w:t>
      </w:r>
      <w:r w:rsidR="00430382" w:rsidRPr="0015597F">
        <w:rPr>
          <w:szCs w:val="22"/>
        </w:rPr>
        <w:t>lication</w:t>
      </w:r>
      <w:r w:rsidR="00CA3271" w:rsidRPr="0015597F">
        <w:rPr>
          <w:szCs w:val="22"/>
        </w:rPr>
        <w:t xml:space="preserve"> </w:t>
      </w:r>
      <w:r w:rsidR="003C141E" w:rsidRPr="0015597F">
        <w:rPr>
          <w:szCs w:val="22"/>
        </w:rPr>
        <w:t>that has been</w:t>
      </w:r>
      <w:r w:rsidR="00CA3271" w:rsidRPr="0015597F">
        <w:rPr>
          <w:szCs w:val="22"/>
        </w:rPr>
        <w:t xml:space="preserve"> validat</w:t>
      </w:r>
      <w:r w:rsidR="003C141E" w:rsidRPr="0015597F">
        <w:rPr>
          <w:szCs w:val="22"/>
        </w:rPr>
        <w:t>ed</w:t>
      </w:r>
      <w:r w:rsidR="00CA3271" w:rsidRPr="0015597F">
        <w:rPr>
          <w:szCs w:val="22"/>
        </w:rPr>
        <w:t xml:space="preserve"> by the customer; </w:t>
      </w:r>
      <w:r w:rsidR="00FA02B9" w:rsidRPr="0015597F">
        <w:rPr>
          <w:szCs w:val="22"/>
        </w:rPr>
        <w:t>or</w:t>
      </w:r>
    </w:p>
    <w:p w14:paraId="46FA406B" w14:textId="72CA66C2" w:rsidR="00B24104" w:rsidRPr="0015597F" w:rsidRDefault="009578EC" w:rsidP="00F40CA5">
      <w:pPr>
        <w:pStyle w:val="paragraph"/>
        <w:numPr>
          <w:ilvl w:val="0"/>
          <w:numId w:val="15"/>
        </w:numPr>
        <w:tabs>
          <w:tab w:val="clear" w:pos="1531"/>
        </w:tabs>
        <w:rPr>
          <w:szCs w:val="22"/>
        </w:rPr>
      </w:pPr>
      <w:r w:rsidRPr="0015597F">
        <w:rPr>
          <w:szCs w:val="22"/>
        </w:rPr>
        <w:t xml:space="preserve">to </w:t>
      </w:r>
      <w:r w:rsidR="00B24104" w:rsidRPr="0015597F">
        <w:rPr>
          <w:szCs w:val="22"/>
        </w:rPr>
        <w:t>some other device or account which has been validated by the customer; and</w:t>
      </w:r>
    </w:p>
    <w:p w14:paraId="1FD7F176" w14:textId="396C6BBB" w:rsidR="00150F12" w:rsidRPr="0015597F" w:rsidRDefault="007002BF" w:rsidP="00FC4DBA">
      <w:pPr>
        <w:pStyle w:val="paragraph"/>
        <w:tabs>
          <w:tab w:val="clear" w:pos="1531"/>
        </w:tabs>
        <w:ind w:left="2268" w:hanging="425"/>
        <w:rPr>
          <w:szCs w:val="22"/>
        </w:rPr>
      </w:pPr>
      <w:r w:rsidRPr="0015597F">
        <w:rPr>
          <w:szCs w:val="22"/>
        </w:rPr>
        <w:t>(ii)</w:t>
      </w:r>
      <w:r w:rsidRPr="0015597F">
        <w:rPr>
          <w:szCs w:val="22"/>
        </w:rPr>
        <w:tab/>
      </w:r>
      <w:r w:rsidR="00CA3271" w:rsidRPr="0015597F">
        <w:rPr>
          <w:szCs w:val="22"/>
        </w:rPr>
        <w:t>which includes in the message</w:t>
      </w:r>
      <w:r w:rsidR="00383E14" w:rsidRPr="0015597F">
        <w:rPr>
          <w:szCs w:val="22"/>
        </w:rPr>
        <w:t xml:space="preserve"> in which</w:t>
      </w:r>
      <w:r w:rsidR="005E48A3" w:rsidRPr="0015597F">
        <w:rPr>
          <w:szCs w:val="22"/>
        </w:rPr>
        <w:t xml:space="preserve"> the</w:t>
      </w:r>
      <w:r w:rsidR="00383E14" w:rsidRPr="0015597F">
        <w:rPr>
          <w:szCs w:val="22"/>
        </w:rPr>
        <w:t xml:space="preserve"> unique verification code is sent</w:t>
      </w:r>
      <w:r w:rsidR="00CA3271" w:rsidRPr="0015597F">
        <w:rPr>
          <w:szCs w:val="22"/>
        </w:rPr>
        <w:t>, a clear statement informing the customer</w:t>
      </w:r>
      <w:r w:rsidR="00150F12" w:rsidRPr="0015597F">
        <w:rPr>
          <w:szCs w:val="22"/>
        </w:rPr>
        <w:t>:</w:t>
      </w:r>
    </w:p>
    <w:p w14:paraId="3B7098E7" w14:textId="08E0C56A" w:rsidR="00150F12" w:rsidRPr="0015597F" w:rsidRDefault="00150F12" w:rsidP="007219EA">
      <w:pPr>
        <w:pStyle w:val="paragraph"/>
        <w:numPr>
          <w:ilvl w:val="0"/>
          <w:numId w:val="16"/>
        </w:numPr>
        <w:tabs>
          <w:tab w:val="clear" w:pos="1531"/>
        </w:tabs>
        <w:rPr>
          <w:szCs w:val="22"/>
        </w:rPr>
      </w:pPr>
      <w:r w:rsidRPr="0015597F">
        <w:rPr>
          <w:szCs w:val="22"/>
        </w:rPr>
        <w:t xml:space="preserve">of </w:t>
      </w:r>
      <w:r w:rsidR="00CA3271" w:rsidRPr="0015597F">
        <w:rPr>
          <w:szCs w:val="22"/>
        </w:rPr>
        <w:t xml:space="preserve">the reason why the code is being </w:t>
      </w:r>
      <w:proofErr w:type="gramStart"/>
      <w:r w:rsidR="00CA3271" w:rsidRPr="0015597F">
        <w:rPr>
          <w:szCs w:val="22"/>
        </w:rPr>
        <w:t>provided</w:t>
      </w:r>
      <w:r w:rsidR="0078531B" w:rsidRPr="0015597F">
        <w:rPr>
          <w:szCs w:val="22"/>
        </w:rPr>
        <w:t>;</w:t>
      </w:r>
      <w:proofErr w:type="gramEnd"/>
    </w:p>
    <w:p w14:paraId="56953DBE" w14:textId="736A5587" w:rsidR="00150F12" w:rsidRPr="0015597F" w:rsidRDefault="00CA3271" w:rsidP="007219EA">
      <w:pPr>
        <w:pStyle w:val="paragraph"/>
        <w:numPr>
          <w:ilvl w:val="0"/>
          <w:numId w:val="16"/>
        </w:numPr>
        <w:tabs>
          <w:tab w:val="clear" w:pos="1531"/>
        </w:tabs>
        <w:rPr>
          <w:szCs w:val="22"/>
        </w:rPr>
      </w:pPr>
      <w:r w:rsidRPr="0015597F">
        <w:rPr>
          <w:szCs w:val="22"/>
        </w:rPr>
        <w:t xml:space="preserve">that the code should not be shared with any </w:t>
      </w:r>
      <w:r w:rsidR="008A0C89" w:rsidRPr="0015597F">
        <w:rPr>
          <w:szCs w:val="22"/>
        </w:rPr>
        <w:t xml:space="preserve">other </w:t>
      </w:r>
      <w:r w:rsidRPr="0015597F">
        <w:rPr>
          <w:szCs w:val="22"/>
        </w:rPr>
        <w:t>party</w:t>
      </w:r>
      <w:r w:rsidR="00895632">
        <w:rPr>
          <w:szCs w:val="22"/>
        </w:rPr>
        <w:t xml:space="preserve"> except the carriage service provider </w:t>
      </w:r>
      <w:r w:rsidR="00DB62BD">
        <w:rPr>
          <w:szCs w:val="22"/>
        </w:rPr>
        <w:t>if</w:t>
      </w:r>
      <w:r w:rsidR="00895632">
        <w:rPr>
          <w:szCs w:val="22"/>
        </w:rPr>
        <w:t xml:space="preserve"> the customer has requested the </w:t>
      </w:r>
      <w:r w:rsidR="005C56BE">
        <w:rPr>
          <w:szCs w:val="22"/>
        </w:rPr>
        <w:t>high-risk</w:t>
      </w:r>
      <w:r w:rsidR="00895632">
        <w:rPr>
          <w:szCs w:val="22"/>
        </w:rPr>
        <w:t xml:space="preserve"> </w:t>
      </w:r>
      <w:r w:rsidR="005C56BE" w:rsidRPr="000D7295">
        <w:rPr>
          <w:szCs w:val="22"/>
        </w:rPr>
        <w:t>customer</w:t>
      </w:r>
      <w:r w:rsidR="005C56BE">
        <w:rPr>
          <w:szCs w:val="22"/>
        </w:rPr>
        <w:t xml:space="preserve"> </w:t>
      </w:r>
      <w:r w:rsidR="00895632">
        <w:rPr>
          <w:szCs w:val="22"/>
        </w:rPr>
        <w:t>interaction</w:t>
      </w:r>
      <w:r w:rsidR="00150F12" w:rsidRPr="0015597F">
        <w:rPr>
          <w:szCs w:val="22"/>
        </w:rPr>
        <w:t>;</w:t>
      </w:r>
      <w:r w:rsidRPr="0015597F">
        <w:rPr>
          <w:szCs w:val="22"/>
        </w:rPr>
        <w:t xml:space="preserve"> and</w:t>
      </w:r>
      <w:r w:rsidR="00383E14" w:rsidRPr="0015597F">
        <w:rPr>
          <w:szCs w:val="22"/>
        </w:rPr>
        <w:t xml:space="preserve"> </w:t>
      </w:r>
    </w:p>
    <w:p w14:paraId="180F545F" w14:textId="735E6A83" w:rsidR="00CA3271" w:rsidRPr="0015597F" w:rsidRDefault="00EF6B31" w:rsidP="007219EA">
      <w:pPr>
        <w:pStyle w:val="paragraph"/>
        <w:numPr>
          <w:ilvl w:val="0"/>
          <w:numId w:val="16"/>
        </w:numPr>
        <w:tabs>
          <w:tab w:val="clear" w:pos="1531"/>
        </w:tabs>
        <w:rPr>
          <w:szCs w:val="22"/>
        </w:rPr>
      </w:pPr>
      <w:r w:rsidRPr="0015597F">
        <w:rPr>
          <w:szCs w:val="22"/>
        </w:rPr>
        <w:t xml:space="preserve">what the customer can do if they did not authorise the </w:t>
      </w:r>
      <w:r w:rsidR="000E0A9B" w:rsidRPr="0015597F">
        <w:rPr>
          <w:szCs w:val="22"/>
        </w:rPr>
        <w:t xml:space="preserve">high-risk customer </w:t>
      </w:r>
      <w:r w:rsidRPr="0015597F">
        <w:rPr>
          <w:szCs w:val="22"/>
        </w:rPr>
        <w:t>interaction</w:t>
      </w:r>
      <w:r w:rsidR="00CA3271" w:rsidRPr="0015597F">
        <w:rPr>
          <w:szCs w:val="22"/>
        </w:rPr>
        <w:t>; and</w:t>
      </w:r>
    </w:p>
    <w:p w14:paraId="0319F19F" w14:textId="6E53FEA9" w:rsidR="002F7A36" w:rsidRPr="0015597F" w:rsidRDefault="007002BF" w:rsidP="00FC4DBA">
      <w:pPr>
        <w:pStyle w:val="paragraph"/>
        <w:tabs>
          <w:tab w:val="clear" w:pos="1531"/>
        </w:tabs>
        <w:ind w:left="2268" w:hanging="425"/>
        <w:rPr>
          <w:szCs w:val="22"/>
        </w:rPr>
      </w:pPr>
      <w:r w:rsidRPr="0015597F">
        <w:rPr>
          <w:szCs w:val="22"/>
        </w:rPr>
        <w:t>(iii)</w:t>
      </w:r>
      <w:r w:rsidRPr="0015597F">
        <w:rPr>
          <w:szCs w:val="22"/>
        </w:rPr>
        <w:tab/>
      </w:r>
      <w:r w:rsidR="00DC5EB0" w:rsidRPr="0015597F">
        <w:rPr>
          <w:szCs w:val="22"/>
        </w:rPr>
        <w:t xml:space="preserve">after the receipt of which by a customer, </w:t>
      </w:r>
      <w:r w:rsidR="00CA3271" w:rsidRPr="0015597F">
        <w:rPr>
          <w:szCs w:val="22"/>
        </w:rPr>
        <w:t xml:space="preserve">the </w:t>
      </w:r>
      <w:r w:rsidR="00383E14" w:rsidRPr="0015597F">
        <w:rPr>
          <w:szCs w:val="22"/>
        </w:rPr>
        <w:t>carriage service provider</w:t>
      </w:r>
      <w:r w:rsidR="00CA3271" w:rsidRPr="0015597F">
        <w:rPr>
          <w:szCs w:val="22"/>
        </w:rPr>
        <w:t xml:space="preserve"> receives immediate confirmation </w:t>
      </w:r>
      <w:r w:rsidR="00D648BD" w:rsidRPr="0015597F">
        <w:rPr>
          <w:szCs w:val="22"/>
        </w:rPr>
        <w:t xml:space="preserve">from the customer </w:t>
      </w:r>
      <w:r w:rsidR="00CA3271" w:rsidRPr="0015597F">
        <w:rPr>
          <w:szCs w:val="22"/>
        </w:rPr>
        <w:t xml:space="preserve">via </w:t>
      </w:r>
      <w:r w:rsidR="00D648BD" w:rsidRPr="0015597F">
        <w:rPr>
          <w:szCs w:val="22"/>
        </w:rPr>
        <w:t>the same means by which the unique verification code was sent for the purposes of subparagraph (</w:t>
      </w:r>
      <w:r w:rsidR="007219EA" w:rsidRPr="0015597F">
        <w:rPr>
          <w:szCs w:val="22"/>
        </w:rPr>
        <w:t>i</w:t>
      </w:r>
      <w:r w:rsidR="00D648BD" w:rsidRPr="0015597F">
        <w:rPr>
          <w:szCs w:val="22"/>
        </w:rPr>
        <w:t>),</w:t>
      </w:r>
      <w:r w:rsidR="00CA3271" w:rsidRPr="0015597F">
        <w:rPr>
          <w:szCs w:val="22"/>
        </w:rPr>
        <w:t xml:space="preserve"> that the customer has received the unique verification code;</w:t>
      </w:r>
      <w:r w:rsidR="00997610" w:rsidRPr="0015597F">
        <w:rPr>
          <w:szCs w:val="22"/>
        </w:rPr>
        <w:t xml:space="preserve"> or</w:t>
      </w:r>
    </w:p>
    <w:p w14:paraId="606952CB" w14:textId="23F41F4F" w:rsidR="00CA3271" w:rsidRPr="0015597F" w:rsidRDefault="00CA3271" w:rsidP="00FC4DBA">
      <w:pPr>
        <w:pStyle w:val="paragraphsub0"/>
        <w:shd w:val="clear" w:color="auto" w:fill="FFFFFF"/>
        <w:spacing w:before="40" w:beforeAutospacing="0" w:after="0" w:afterAutospacing="0"/>
        <w:ind w:left="1843" w:hanging="567"/>
        <w:rPr>
          <w:color w:val="000000"/>
          <w:sz w:val="22"/>
          <w:szCs w:val="22"/>
        </w:rPr>
      </w:pPr>
      <w:r w:rsidRPr="0015597F">
        <w:rPr>
          <w:color w:val="000000"/>
          <w:sz w:val="22"/>
          <w:szCs w:val="22"/>
        </w:rPr>
        <w:t>(</w:t>
      </w:r>
      <w:r w:rsidR="007219EA" w:rsidRPr="0015597F">
        <w:rPr>
          <w:color w:val="000000"/>
          <w:sz w:val="22"/>
          <w:szCs w:val="22"/>
        </w:rPr>
        <w:t>c</w:t>
      </w:r>
      <w:r w:rsidRPr="0015597F">
        <w:rPr>
          <w:color w:val="000000"/>
          <w:sz w:val="22"/>
          <w:szCs w:val="22"/>
        </w:rPr>
        <w:t>)</w:t>
      </w:r>
      <w:r w:rsidRPr="0015597F">
        <w:rPr>
          <w:color w:val="000000"/>
          <w:sz w:val="22"/>
          <w:szCs w:val="22"/>
        </w:rPr>
        <w:tab/>
        <w:t>use of one or more forms of biometric data; or</w:t>
      </w:r>
    </w:p>
    <w:p w14:paraId="4C6C03A4" w14:textId="6D778774" w:rsidR="0081363E" w:rsidRPr="0015597F" w:rsidRDefault="00CA3271" w:rsidP="00FE5DDA">
      <w:pPr>
        <w:pStyle w:val="paragraphsub0"/>
        <w:shd w:val="clear" w:color="auto" w:fill="FFFFFF"/>
        <w:spacing w:before="40" w:beforeAutospacing="0" w:after="0" w:afterAutospacing="0"/>
        <w:ind w:left="1843" w:hanging="567"/>
        <w:rPr>
          <w:color w:val="000000"/>
          <w:sz w:val="22"/>
          <w:szCs w:val="22"/>
        </w:rPr>
      </w:pPr>
      <w:r w:rsidRPr="0015597F">
        <w:rPr>
          <w:color w:val="000000"/>
          <w:sz w:val="22"/>
          <w:szCs w:val="22"/>
        </w:rPr>
        <w:t>(</w:t>
      </w:r>
      <w:r w:rsidR="007219EA" w:rsidRPr="0015597F">
        <w:rPr>
          <w:color w:val="000000"/>
          <w:sz w:val="22"/>
          <w:szCs w:val="22"/>
        </w:rPr>
        <w:t>d</w:t>
      </w:r>
      <w:r w:rsidRPr="0015597F">
        <w:rPr>
          <w:color w:val="000000"/>
          <w:sz w:val="22"/>
          <w:szCs w:val="22"/>
        </w:rPr>
        <w:t>)</w:t>
      </w:r>
      <w:r w:rsidRPr="0015597F">
        <w:rPr>
          <w:color w:val="000000"/>
          <w:sz w:val="22"/>
          <w:szCs w:val="22"/>
        </w:rPr>
        <w:tab/>
        <w:t>where the customer is a large business customer – </w:t>
      </w:r>
      <w:bookmarkStart w:id="9" w:name="_Hlk32315924"/>
      <w:r w:rsidRPr="0015597F">
        <w:rPr>
          <w:color w:val="000000"/>
          <w:sz w:val="22"/>
          <w:szCs w:val="22"/>
        </w:rPr>
        <w:t xml:space="preserve">confirming the requesting person is the authorised representative of the large business customer and that the requesting person has direct and immediate access to the </w:t>
      </w:r>
      <w:r w:rsidR="00864197" w:rsidRPr="0015597F">
        <w:rPr>
          <w:sz w:val="22"/>
          <w:szCs w:val="22"/>
        </w:rPr>
        <w:t xml:space="preserve">number which is listed on the customer’s account as </w:t>
      </w:r>
      <w:r w:rsidR="005350CC">
        <w:rPr>
          <w:sz w:val="22"/>
          <w:szCs w:val="22"/>
        </w:rPr>
        <w:t>a</w:t>
      </w:r>
      <w:r w:rsidR="00864197" w:rsidRPr="0015597F">
        <w:rPr>
          <w:sz w:val="22"/>
          <w:szCs w:val="22"/>
        </w:rPr>
        <w:t xml:space="preserve"> contact number for the customer</w:t>
      </w:r>
      <w:bookmarkEnd w:id="9"/>
      <w:r w:rsidRPr="0015597F">
        <w:rPr>
          <w:color w:val="000000"/>
          <w:sz w:val="22"/>
          <w:szCs w:val="22"/>
        </w:rPr>
        <w:t>.</w:t>
      </w:r>
    </w:p>
    <w:p w14:paraId="176189A4" w14:textId="4F4EB2C5" w:rsidR="00155B03" w:rsidRPr="00155B03" w:rsidRDefault="00150F12" w:rsidP="00155B03">
      <w:pPr>
        <w:pStyle w:val="subsection"/>
        <w:tabs>
          <w:tab w:val="clear" w:pos="1021"/>
        </w:tabs>
        <w:ind w:left="1276" w:hanging="567"/>
        <w:rPr>
          <w:szCs w:val="22"/>
        </w:rPr>
      </w:pPr>
      <w:r w:rsidRPr="0015597F">
        <w:rPr>
          <w:szCs w:val="22"/>
        </w:rPr>
        <w:t>(</w:t>
      </w:r>
      <w:r w:rsidR="006F6809" w:rsidRPr="0015597F">
        <w:rPr>
          <w:szCs w:val="22"/>
        </w:rPr>
        <w:t>3</w:t>
      </w:r>
      <w:r w:rsidRPr="0015597F">
        <w:rPr>
          <w:szCs w:val="22"/>
        </w:rPr>
        <w:t>)</w:t>
      </w:r>
      <w:r w:rsidRPr="0015597F">
        <w:rPr>
          <w:szCs w:val="22"/>
        </w:rPr>
        <w:tab/>
      </w:r>
      <w:r w:rsidR="00155B03" w:rsidRPr="00155B03">
        <w:rPr>
          <w:szCs w:val="22"/>
        </w:rPr>
        <w:t>If, in response to a message sent for the purposes of paragraph 2(b), a customer takes the action referred to in sub-subparagraph (2)(b)(ii)(C), and</w:t>
      </w:r>
      <w:r w:rsidR="00A40831">
        <w:rPr>
          <w:szCs w:val="22"/>
        </w:rPr>
        <w:t>:</w:t>
      </w:r>
    </w:p>
    <w:p w14:paraId="4E0D20CB" w14:textId="77777777" w:rsidR="00FA6BB9" w:rsidRDefault="00155B03" w:rsidP="00C73903">
      <w:pPr>
        <w:pStyle w:val="subsection"/>
        <w:ind w:left="1843" w:hanging="567"/>
        <w:rPr>
          <w:szCs w:val="22"/>
        </w:rPr>
      </w:pPr>
      <w:r>
        <w:rPr>
          <w:szCs w:val="22"/>
        </w:rPr>
        <w:t>(</w:t>
      </w:r>
      <w:r w:rsidRPr="00155B03">
        <w:rPr>
          <w:szCs w:val="22"/>
        </w:rPr>
        <w:t>a)</w:t>
      </w:r>
      <w:r w:rsidRPr="00155B03">
        <w:rPr>
          <w:szCs w:val="22"/>
        </w:rPr>
        <w:tab/>
        <w:t xml:space="preserve">the high-risk customer interaction has </w:t>
      </w:r>
      <w:r w:rsidR="00A96CE9">
        <w:rPr>
          <w:szCs w:val="22"/>
        </w:rPr>
        <w:t xml:space="preserve">already </w:t>
      </w:r>
      <w:r w:rsidRPr="00155B03">
        <w:rPr>
          <w:szCs w:val="22"/>
        </w:rPr>
        <w:t>been</w:t>
      </w:r>
      <w:r w:rsidR="00266719">
        <w:rPr>
          <w:szCs w:val="22"/>
        </w:rPr>
        <w:t xml:space="preserve"> </w:t>
      </w:r>
      <w:r w:rsidR="00182CEB">
        <w:rPr>
          <w:szCs w:val="22"/>
        </w:rPr>
        <w:t>completed</w:t>
      </w:r>
      <w:r w:rsidRPr="00155B03">
        <w:rPr>
          <w:szCs w:val="22"/>
        </w:rPr>
        <w:t xml:space="preserve"> by the </w:t>
      </w:r>
      <w:r w:rsidR="00A40831">
        <w:rPr>
          <w:szCs w:val="22"/>
        </w:rPr>
        <w:t>carriage service provider</w:t>
      </w:r>
      <w:r w:rsidRPr="00155B03">
        <w:rPr>
          <w:szCs w:val="22"/>
        </w:rPr>
        <w:t xml:space="preserve">, then </w:t>
      </w:r>
      <w:r w:rsidR="00A40831">
        <w:rPr>
          <w:szCs w:val="22"/>
        </w:rPr>
        <w:t xml:space="preserve">the provider </w:t>
      </w:r>
      <w:r w:rsidRPr="00155B03">
        <w:rPr>
          <w:szCs w:val="22"/>
        </w:rPr>
        <w:t>must</w:t>
      </w:r>
      <w:r w:rsidR="00FA6BB9">
        <w:rPr>
          <w:szCs w:val="22"/>
        </w:rPr>
        <w:t>:</w:t>
      </w:r>
    </w:p>
    <w:p w14:paraId="10EE6AC0" w14:textId="0967D7A0" w:rsidR="00FA6BB9" w:rsidRDefault="00FA6BB9" w:rsidP="00433E73">
      <w:pPr>
        <w:pStyle w:val="subsection"/>
        <w:ind w:left="2268" w:hanging="425"/>
        <w:rPr>
          <w:szCs w:val="22"/>
        </w:rPr>
      </w:pPr>
      <w:r>
        <w:rPr>
          <w:szCs w:val="22"/>
        </w:rPr>
        <w:t>(i)</w:t>
      </w:r>
      <w:r>
        <w:rPr>
          <w:szCs w:val="22"/>
        </w:rPr>
        <w:tab/>
      </w:r>
      <w:r w:rsidR="00155B03" w:rsidRPr="00155B03">
        <w:rPr>
          <w:szCs w:val="22"/>
        </w:rPr>
        <w:t xml:space="preserve">take steps </w:t>
      </w:r>
      <w:r w:rsidR="00155B03" w:rsidRPr="00A96CE9">
        <w:rPr>
          <w:szCs w:val="22"/>
        </w:rPr>
        <w:t xml:space="preserve">to </w:t>
      </w:r>
      <w:r w:rsidR="005350CC">
        <w:rPr>
          <w:szCs w:val="22"/>
        </w:rPr>
        <w:t xml:space="preserve">immediately </w:t>
      </w:r>
      <w:r w:rsidR="00155B03" w:rsidRPr="00A96CE9">
        <w:rPr>
          <w:szCs w:val="22"/>
        </w:rPr>
        <w:t xml:space="preserve">reverse </w:t>
      </w:r>
      <w:r w:rsidR="00A96CE9">
        <w:rPr>
          <w:szCs w:val="22"/>
        </w:rPr>
        <w:t xml:space="preserve">the </w:t>
      </w:r>
      <w:r w:rsidR="00182CEB">
        <w:rPr>
          <w:szCs w:val="22"/>
        </w:rPr>
        <w:t xml:space="preserve">completed </w:t>
      </w:r>
      <w:proofErr w:type="gramStart"/>
      <w:r w:rsidR="00182CEB">
        <w:rPr>
          <w:szCs w:val="22"/>
        </w:rPr>
        <w:t>interaction</w:t>
      </w:r>
      <w:r>
        <w:rPr>
          <w:szCs w:val="22"/>
        </w:rPr>
        <w:t>;</w:t>
      </w:r>
      <w:proofErr w:type="gramEnd"/>
      <w:r w:rsidR="005350CC">
        <w:rPr>
          <w:szCs w:val="22"/>
        </w:rPr>
        <w:t xml:space="preserve"> </w:t>
      </w:r>
    </w:p>
    <w:p w14:paraId="7FE47E42" w14:textId="25C82FF4" w:rsidR="00AB1C48" w:rsidRDefault="00FA6BB9" w:rsidP="002A4F22">
      <w:pPr>
        <w:pStyle w:val="subsection"/>
        <w:ind w:left="2268" w:hanging="425"/>
        <w:rPr>
          <w:szCs w:val="22"/>
        </w:rPr>
      </w:pPr>
      <w:r>
        <w:rPr>
          <w:szCs w:val="22"/>
        </w:rPr>
        <w:lastRenderedPageBreak/>
        <w:t>(ii)</w:t>
      </w:r>
      <w:r>
        <w:rPr>
          <w:szCs w:val="22"/>
        </w:rPr>
        <w:tab/>
      </w:r>
      <w:r w:rsidR="005350CC">
        <w:rPr>
          <w:szCs w:val="22"/>
        </w:rPr>
        <w:t>notify the customer of steps taken by the carriage service provider</w:t>
      </w:r>
      <w:r w:rsidR="00467D5D">
        <w:rPr>
          <w:szCs w:val="22"/>
        </w:rPr>
        <w:t xml:space="preserve"> </w:t>
      </w:r>
      <w:r w:rsidR="00913895">
        <w:rPr>
          <w:szCs w:val="22"/>
        </w:rPr>
        <w:t>under</w:t>
      </w:r>
      <w:r w:rsidR="00467D5D">
        <w:rPr>
          <w:szCs w:val="22"/>
        </w:rPr>
        <w:t xml:space="preserve"> </w:t>
      </w:r>
      <w:r w:rsidR="00055B95">
        <w:rPr>
          <w:szCs w:val="22"/>
        </w:rPr>
        <w:t>subparagraph (i)</w:t>
      </w:r>
      <w:r>
        <w:rPr>
          <w:szCs w:val="22"/>
        </w:rPr>
        <w:t>;</w:t>
      </w:r>
      <w:r w:rsidR="005350CC">
        <w:rPr>
          <w:szCs w:val="22"/>
        </w:rPr>
        <w:t xml:space="preserve"> and </w:t>
      </w:r>
    </w:p>
    <w:p w14:paraId="13EA28E7" w14:textId="6FC7BF62" w:rsidR="00155B03" w:rsidRPr="00155B03" w:rsidRDefault="00AB1C48" w:rsidP="002A4F22">
      <w:pPr>
        <w:pStyle w:val="subsection"/>
        <w:ind w:left="2268" w:hanging="425"/>
        <w:rPr>
          <w:szCs w:val="22"/>
        </w:rPr>
      </w:pPr>
      <w:r>
        <w:rPr>
          <w:szCs w:val="22"/>
        </w:rPr>
        <w:t>(iii)</w:t>
      </w:r>
      <w:r>
        <w:rPr>
          <w:szCs w:val="22"/>
        </w:rPr>
        <w:tab/>
        <w:t xml:space="preserve">notify the customer of </w:t>
      </w:r>
      <w:r w:rsidR="005350CC">
        <w:rPr>
          <w:szCs w:val="22"/>
        </w:rPr>
        <w:t>what the</w:t>
      </w:r>
      <w:r>
        <w:rPr>
          <w:szCs w:val="22"/>
        </w:rPr>
        <w:t>y</w:t>
      </w:r>
      <w:r w:rsidR="005350CC">
        <w:rPr>
          <w:szCs w:val="22"/>
        </w:rPr>
        <w:t xml:space="preserve"> can do to protect their identity</w:t>
      </w:r>
      <w:r w:rsidR="00827BA1">
        <w:rPr>
          <w:szCs w:val="22"/>
        </w:rPr>
        <w:t>;</w:t>
      </w:r>
      <w:r w:rsidR="00155B03" w:rsidRPr="00155B03">
        <w:rPr>
          <w:szCs w:val="22"/>
        </w:rPr>
        <w:t xml:space="preserve"> or</w:t>
      </w:r>
    </w:p>
    <w:p w14:paraId="77247C3C" w14:textId="5D05FD86" w:rsidR="00407405" w:rsidRDefault="00C73903" w:rsidP="002A4F22">
      <w:pPr>
        <w:pStyle w:val="subsection"/>
        <w:tabs>
          <w:tab w:val="clear" w:pos="1021"/>
        </w:tabs>
        <w:ind w:left="1843" w:hanging="567"/>
        <w:rPr>
          <w:szCs w:val="22"/>
        </w:rPr>
      </w:pPr>
      <w:r>
        <w:rPr>
          <w:szCs w:val="22"/>
        </w:rPr>
        <w:t>(</w:t>
      </w:r>
      <w:r w:rsidR="00155B03" w:rsidRPr="00155B03">
        <w:rPr>
          <w:szCs w:val="22"/>
        </w:rPr>
        <w:t>b)</w:t>
      </w:r>
      <w:r w:rsidR="00155B03" w:rsidRPr="00155B03">
        <w:rPr>
          <w:szCs w:val="22"/>
        </w:rPr>
        <w:tab/>
        <w:t xml:space="preserve">the high-risk customer interaction has not yet been undertaken by the </w:t>
      </w:r>
      <w:r w:rsidR="00402419">
        <w:rPr>
          <w:szCs w:val="22"/>
        </w:rPr>
        <w:t>carriage service provider</w:t>
      </w:r>
      <w:r w:rsidR="00155B03" w:rsidRPr="00155B03">
        <w:rPr>
          <w:szCs w:val="22"/>
        </w:rPr>
        <w:t xml:space="preserve">, then the </w:t>
      </w:r>
      <w:r w:rsidR="00402419">
        <w:rPr>
          <w:szCs w:val="22"/>
        </w:rPr>
        <w:t xml:space="preserve">provider </w:t>
      </w:r>
      <w:r w:rsidR="00155B03" w:rsidRPr="00155B03">
        <w:rPr>
          <w:szCs w:val="22"/>
        </w:rPr>
        <w:t>must</w:t>
      </w:r>
      <w:r w:rsidR="000E26DB">
        <w:rPr>
          <w:szCs w:val="22"/>
        </w:rPr>
        <w:t xml:space="preserve"> </w:t>
      </w:r>
      <w:r w:rsidR="00155B03" w:rsidRPr="00155B03">
        <w:rPr>
          <w:szCs w:val="22"/>
        </w:rPr>
        <w:t>not undertake the high-risk customer interaction</w:t>
      </w:r>
      <w:r w:rsidR="000E26DB">
        <w:rPr>
          <w:szCs w:val="22"/>
        </w:rPr>
        <w:t xml:space="preserve"> and must:</w:t>
      </w:r>
      <w:r w:rsidR="005350CC">
        <w:rPr>
          <w:szCs w:val="22"/>
        </w:rPr>
        <w:t xml:space="preserve"> </w:t>
      </w:r>
    </w:p>
    <w:p w14:paraId="2E531B1F" w14:textId="0FB7CDDF" w:rsidR="00407405" w:rsidRDefault="00407405" w:rsidP="00433E73">
      <w:pPr>
        <w:pStyle w:val="subsection"/>
        <w:tabs>
          <w:tab w:val="clear" w:pos="1021"/>
        </w:tabs>
        <w:ind w:left="2268" w:hanging="425"/>
        <w:rPr>
          <w:szCs w:val="22"/>
        </w:rPr>
      </w:pPr>
      <w:r>
        <w:rPr>
          <w:szCs w:val="22"/>
        </w:rPr>
        <w:t>(i)</w:t>
      </w:r>
      <w:r>
        <w:rPr>
          <w:szCs w:val="22"/>
        </w:rPr>
        <w:tab/>
      </w:r>
      <w:r w:rsidR="005350CC">
        <w:rPr>
          <w:szCs w:val="22"/>
        </w:rPr>
        <w:t>notify the customer of steps taken by the carriage service provider</w:t>
      </w:r>
      <w:r>
        <w:rPr>
          <w:szCs w:val="22"/>
        </w:rPr>
        <w:t>;</w:t>
      </w:r>
      <w:r w:rsidR="005350CC">
        <w:rPr>
          <w:szCs w:val="22"/>
        </w:rPr>
        <w:t xml:space="preserve"> and </w:t>
      </w:r>
    </w:p>
    <w:p w14:paraId="7EC9E02F" w14:textId="1312CD8B" w:rsidR="006706EA" w:rsidRPr="0015597F" w:rsidRDefault="00407405" w:rsidP="00433E73">
      <w:pPr>
        <w:pStyle w:val="subsection"/>
        <w:tabs>
          <w:tab w:val="clear" w:pos="1021"/>
        </w:tabs>
        <w:ind w:left="2268" w:hanging="425"/>
        <w:rPr>
          <w:szCs w:val="22"/>
        </w:rPr>
      </w:pPr>
      <w:r>
        <w:rPr>
          <w:szCs w:val="22"/>
        </w:rPr>
        <w:t>(ii)</w:t>
      </w:r>
      <w:r>
        <w:rPr>
          <w:szCs w:val="22"/>
        </w:rPr>
        <w:tab/>
        <w:t xml:space="preserve">notify the customer of </w:t>
      </w:r>
      <w:r w:rsidR="005350CC">
        <w:rPr>
          <w:szCs w:val="22"/>
        </w:rPr>
        <w:t>what the</w:t>
      </w:r>
      <w:r w:rsidR="00323463">
        <w:rPr>
          <w:szCs w:val="22"/>
        </w:rPr>
        <w:t>y</w:t>
      </w:r>
      <w:r w:rsidR="005350CC">
        <w:rPr>
          <w:szCs w:val="22"/>
        </w:rPr>
        <w:t xml:space="preserve"> can do to protect their identity</w:t>
      </w:r>
      <w:r w:rsidR="00155B03" w:rsidRPr="00155B03">
        <w:rPr>
          <w:szCs w:val="22"/>
        </w:rPr>
        <w:t>.</w:t>
      </w:r>
      <w:r w:rsidR="00155B03" w:rsidRPr="00155B03" w:rsidDel="00155B03">
        <w:rPr>
          <w:szCs w:val="22"/>
        </w:rPr>
        <w:t xml:space="preserve"> </w:t>
      </w:r>
      <w:bookmarkStart w:id="10" w:name="_Hlk84322920"/>
    </w:p>
    <w:p w14:paraId="40A14EE3" w14:textId="0D8D8C30" w:rsidR="00086BF0" w:rsidRPr="0015597F" w:rsidRDefault="00AA14DE" w:rsidP="00171C38">
      <w:pPr>
        <w:pStyle w:val="ActHead5"/>
        <w:ind w:left="0" w:firstLine="0"/>
      </w:pPr>
      <w:bookmarkStart w:id="11" w:name="_Toc444596038"/>
      <w:bookmarkEnd w:id="10"/>
      <w:proofErr w:type="gramStart"/>
      <w:r w:rsidRPr="0015597F">
        <w:rPr>
          <w:rStyle w:val="CharSectno"/>
        </w:rPr>
        <w:t>10</w:t>
      </w:r>
      <w:r w:rsidR="00086BF0" w:rsidRPr="0015597F">
        <w:t xml:space="preserve">  </w:t>
      </w:r>
      <w:r w:rsidR="00D241A7" w:rsidRPr="0015597F">
        <w:t>Additional</w:t>
      </w:r>
      <w:proofErr w:type="gramEnd"/>
      <w:r w:rsidR="00D241A7" w:rsidRPr="0015597F">
        <w:t xml:space="preserve"> </w:t>
      </w:r>
      <w:r w:rsidR="00507E05" w:rsidRPr="0015597F">
        <w:t>M</w:t>
      </w:r>
      <w:r w:rsidR="00135BF1" w:rsidRPr="0015597F">
        <w:t xml:space="preserve">ulti-factor </w:t>
      </w:r>
      <w:r w:rsidR="00507E05" w:rsidRPr="0015597F">
        <w:t>I</w:t>
      </w:r>
      <w:r w:rsidR="00FB18F6" w:rsidRPr="0015597F">
        <w:t xml:space="preserve">dentity </w:t>
      </w:r>
      <w:r w:rsidR="00507E05" w:rsidRPr="0015597F">
        <w:t>V</w:t>
      </w:r>
      <w:r w:rsidR="00FB18F6" w:rsidRPr="0015597F">
        <w:t xml:space="preserve">erification </w:t>
      </w:r>
      <w:r w:rsidR="00C42480" w:rsidRPr="0015597F">
        <w:t>R</w:t>
      </w:r>
      <w:r w:rsidR="00FB18F6" w:rsidRPr="0015597F">
        <w:t>equirements</w:t>
      </w:r>
    </w:p>
    <w:p w14:paraId="4296FEDA" w14:textId="77777777" w:rsidR="00A705F3" w:rsidRPr="00A705F3" w:rsidRDefault="00A705F3" w:rsidP="00A705F3">
      <w:pPr>
        <w:pStyle w:val="subsection"/>
        <w:tabs>
          <w:tab w:val="clear" w:pos="1021"/>
        </w:tabs>
        <w:ind w:left="1276" w:hanging="567"/>
        <w:rPr>
          <w:szCs w:val="22"/>
        </w:rPr>
      </w:pPr>
      <w:bookmarkStart w:id="12" w:name="_Hlk87882035"/>
      <w:r w:rsidRPr="00A705F3">
        <w:rPr>
          <w:szCs w:val="22"/>
        </w:rPr>
        <w:t>(1)</w:t>
      </w:r>
      <w:r w:rsidRPr="00A705F3">
        <w:rPr>
          <w:szCs w:val="22"/>
        </w:rPr>
        <w:tab/>
        <w:t>This section applies if:</w:t>
      </w:r>
    </w:p>
    <w:p w14:paraId="35BBC80A" w14:textId="77777777" w:rsidR="00A705F3" w:rsidRPr="00A705F3" w:rsidRDefault="00A705F3" w:rsidP="00A705F3">
      <w:pPr>
        <w:pStyle w:val="paragraphsub0"/>
        <w:shd w:val="clear" w:color="auto" w:fill="FFFFFF"/>
        <w:spacing w:before="40" w:beforeAutospacing="0" w:after="0" w:afterAutospacing="0"/>
        <w:ind w:left="1843" w:hanging="567"/>
        <w:rPr>
          <w:color w:val="000000"/>
          <w:sz w:val="22"/>
          <w:szCs w:val="22"/>
        </w:rPr>
      </w:pPr>
      <w:r w:rsidRPr="00A705F3">
        <w:rPr>
          <w:color w:val="000000"/>
          <w:sz w:val="22"/>
          <w:szCs w:val="22"/>
        </w:rPr>
        <w:t>(a)</w:t>
      </w:r>
      <w:r w:rsidRPr="00A705F3">
        <w:rPr>
          <w:color w:val="000000"/>
          <w:sz w:val="22"/>
          <w:szCs w:val="22"/>
        </w:rPr>
        <w:tab/>
        <w:t xml:space="preserve">a high-risk customer interaction is </w:t>
      </w:r>
      <w:proofErr w:type="gramStart"/>
      <w:r w:rsidRPr="00A705F3">
        <w:rPr>
          <w:color w:val="000000"/>
          <w:sz w:val="22"/>
          <w:szCs w:val="22"/>
        </w:rPr>
        <w:t>instigated;</w:t>
      </w:r>
      <w:proofErr w:type="gramEnd"/>
      <w:r w:rsidRPr="00A705F3">
        <w:rPr>
          <w:color w:val="000000"/>
          <w:sz w:val="22"/>
          <w:szCs w:val="22"/>
        </w:rPr>
        <w:t xml:space="preserve"> </w:t>
      </w:r>
    </w:p>
    <w:p w14:paraId="7FF5EF1C" w14:textId="3BE6605C" w:rsidR="00A705F3" w:rsidRPr="00A705F3" w:rsidRDefault="00A705F3" w:rsidP="00A705F3">
      <w:pPr>
        <w:pStyle w:val="paragraphsubsub"/>
      </w:pPr>
      <w:r w:rsidRPr="00A705F3">
        <w:t>(b)</w:t>
      </w:r>
      <w:r w:rsidRPr="00A705F3">
        <w:tab/>
        <w:t>the carriage service provider has</w:t>
      </w:r>
      <w:r w:rsidR="005350CC">
        <w:t>,</w:t>
      </w:r>
      <w:r w:rsidRPr="00A705F3">
        <w:t xml:space="preserve"> within the previous 24 hours complied with subsection 9(1); </w:t>
      </w:r>
      <w:r w:rsidR="00CF048C">
        <w:t>and</w:t>
      </w:r>
    </w:p>
    <w:p w14:paraId="18E31051" w14:textId="16D2EC1A" w:rsidR="00A705F3" w:rsidRPr="00A705F3" w:rsidRDefault="00A705F3" w:rsidP="00A705F3">
      <w:pPr>
        <w:pStyle w:val="paragraphsubsub"/>
      </w:pPr>
      <w:r w:rsidRPr="00A705F3">
        <w:t>(c)</w:t>
      </w:r>
      <w:r w:rsidRPr="00A705F3">
        <w:tab/>
      </w:r>
      <w:r w:rsidR="009F44CC" w:rsidRPr="00431B36">
        <w:t xml:space="preserve">the carriage service provider has </w:t>
      </w:r>
      <w:r w:rsidRPr="00431B36">
        <w:t xml:space="preserve">taken reasonable steps to use the identity verification process at section </w:t>
      </w:r>
      <w:proofErr w:type="gramStart"/>
      <w:r w:rsidRPr="00431B36">
        <w:t xml:space="preserve">9(2), </w:t>
      </w:r>
      <w:r w:rsidR="009F44CC" w:rsidRPr="00431B36">
        <w:t>but</w:t>
      </w:r>
      <w:proofErr w:type="gramEnd"/>
      <w:r w:rsidRPr="00A705F3">
        <w:t xml:space="preserve"> has not been able to confirm that the requesting person is the customer for the service</w:t>
      </w:r>
      <w:r w:rsidR="00CF048C">
        <w:t>.</w:t>
      </w:r>
    </w:p>
    <w:bookmarkEnd w:id="12"/>
    <w:p w14:paraId="660C4056" w14:textId="2FB0173C" w:rsidR="000640F7" w:rsidRPr="0015597F" w:rsidRDefault="000640F7" w:rsidP="00FE5DDA">
      <w:pPr>
        <w:pStyle w:val="subsection"/>
        <w:tabs>
          <w:tab w:val="clear" w:pos="1021"/>
        </w:tabs>
        <w:ind w:left="1276" w:hanging="567"/>
        <w:rPr>
          <w:szCs w:val="22"/>
        </w:rPr>
      </w:pPr>
      <w:r w:rsidRPr="0015597F">
        <w:rPr>
          <w:szCs w:val="22"/>
        </w:rPr>
        <w:t>(</w:t>
      </w:r>
      <w:r w:rsidR="00E772DD" w:rsidRPr="0015597F">
        <w:rPr>
          <w:szCs w:val="22"/>
        </w:rPr>
        <w:t>2</w:t>
      </w:r>
      <w:r w:rsidRPr="0015597F">
        <w:rPr>
          <w:szCs w:val="22"/>
        </w:rPr>
        <w:t>)</w:t>
      </w:r>
      <w:r w:rsidRPr="0015597F">
        <w:rPr>
          <w:szCs w:val="22"/>
        </w:rPr>
        <w:tab/>
      </w:r>
      <w:r w:rsidR="00A9375C" w:rsidRPr="0015597F">
        <w:rPr>
          <w:szCs w:val="22"/>
        </w:rPr>
        <w:t>A</w:t>
      </w:r>
      <w:r w:rsidR="00CE16AF" w:rsidRPr="0015597F">
        <w:rPr>
          <w:szCs w:val="22"/>
        </w:rPr>
        <w:t>n employee</w:t>
      </w:r>
      <w:r w:rsidR="007C077E" w:rsidRPr="0015597F">
        <w:rPr>
          <w:szCs w:val="22"/>
        </w:rPr>
        <w:t xml:space="preserve"> or agent</w:t>
      </w:r>
      <w:r w:rsidR="00CE16AF" w:rsidRPr="0015597F">
        <w:rPr>
          <w:szCs w:val="22"/>
        </w:rPr>
        <w:t xml:space="preserve"> of the carriage service provider for the telecommunications service,</w:t>
      </w:r>
      <w:r w:rsidR="00CE16AF" w:rsidRPr="0015597F">
        <w:rPr>
          <w:color w:val="000000"/>
          <w:szCs w:val="22"/>
        </w:rPr>
        <w:t xml:space="preserve"> who has </w:t>
      </w:r>
      <w:r w:rsidR="003721F7" w:rsidRPr="0015597F">
        <w:rPr>
          <w:color w:val="000000"/>
          <w:szCs w:val="22"/>
        </w:rPr>
        <w:t xml:space="preserve">completed </w:t>
      </w:r>
      <w:r w:rsidR="00CE16AF" w:rsidRPr="0015597F">
        <w:rPr>
          <w:color w:val="000000"/>
          <w:szCs w:val="22"/>
        </w:rPr>
        <w:t>fraud mitigation</w:t>
      </w:r>
      <w:r w:rsidR="003721F7" w:rsidRPr="0015597F">
        <w:rPr>
          <w:color w:val="000000"/>
          <w:szCs w:val="22"/>
        </w:rPr>
        <w:t xml:space="preserve"> training</w:t>
      </w:r>
      <w:r w:rsidR="00CE16AF" w:rsidRPr="0015597F">
        <w:rPr>
          <w:color w:val="000000"/>
          <w:szCs w:val="22"/>
        </w:rPr>
        <w:t xml:space="preserve">, </w:t>
      </w:r>
      <w:r w:rsidR="00C06675" w:rsidRPr="0015597F">
        <w:rPr>
          <w:szCs w:val="22"/>
        </w:rPr>
        <w:t xml:space="preserve">must </w:t>
      </w:r>
      <w:r w:rsidR="0009335C" w:rsidRPr="0015597F">
        <w:rPr>
          <w:szCs w:val="22"/>
        </w:rPr>
        <w:t xml:space="preserve">use </w:t>
      </w:r>
      <w:r w:rsidR="005350CC">
        <w:rPr>
          <w:szCs w:val="22"/>
        </w:rPr>
        <w:t xml:space="preserve">at least </w:t>
      </w:r>
      <w:r w:rsidR="0009335C" w:rsidRPr="0015597F">
        <w:rPr>
          <w:szCs w:val="22"/>
        </w:rPr>
        <w:t xml:space="preserve">one of the following </w:t>
      </w:r>
      <w:r w:rsidR="00A84614" w:rsidRPr="0015597F">
        <w:rPr>
          <w:szCs w:val="22"/>
        </w:rPr>
        <w:t>identity verification processes to confirm that the requesting person is the customer for that service:</w:t>
      </w:r>
    </w:p>
    <w:p w14:paraId="60D4A93F" w14:textId="38356E2C" w:rsidR="000640F7" w:rsidRPr="0015597F" w:rsidRDefault="000640F7" w:rsidP="00983D19">
      <w:pPr>
        <w:shd w:val="clear" w:color="auto" w:fill="FFFFFF"/>
        <w:spacing w:before="180" w:after="0" w:line="240" w:lineRule="auto"/>
        <w:ind w:left="1701" w:hanging="425"/>
        <w:rPr>
          <w:rFonts w:ascii="Times New Roman" w:eastAsia="Times New Roman" w:hAnsi="Times New Roman" w:cs="Times New Roman"/>
          <w:color w:val="000000"/>
          <w:lang w:eastAsia="en-AU"/>
        </w:rPr>
      </w:pPr>
      <w:r w:rsidRPr="0015597F">
        <w:rPr>
          <w:rFonts w:ascii="Times New Roman" w:eastAsia="Times New Roman" w:hAnsi="Times New Roman" w:cs="Times New Roman"/>
          <w:color w:val="000000"/>
          <w:lang w:eastAsia="en-AU"/>
        </w:rPr>
        <w:t>(a)</w:t>
      </w:r>
      <w:r w:rsidR="004D3FFD" w:rsidRPr="0015597F">
        <w:rPr>
          <w:rFonts w:ascii="Times New Roman" w:eastAsia="Times New Roman" w:hAnsi="Times New Roman" w:cs="Times New Roman"/>
          <w:color w:val="000000"/>
          <w:lang w:eastAsia="en-AU"/>
        </w:rPr>
        <w:tab/>
      </w:r>
      <w:r w:rsidRPr="0015597F">
        <w:rPr>
          <w:rFonts w:ascii="Times New Roman" w:eastAsia="Times New Roman" w:hAnsi="Times New Roman" w:cs="Times New Roman"/>
          <w:color w:val="000000"/>
          <w:lang w:eastAsia="en-AU"/>
        </w:rPr>
        <w:t xml:space="preserve">using </w:t>
      </w:r>
      <w:proofErr w:type="gramStart"/>
      <w:r w:rsidRPr="0015597F">
        <w:rPr>
          <w:rFonts w:ascii="Times New Roman" w:eastAsia="Times New Roman" w:hAnsi="Times New Roman" w:cs="Times New Roman"/>
          <w:color w:val="000000"/>
          <w:lang w:eastAsia="en-AU"/>
        </w:rPr>
        <w:t>category</w:t>
      </w:r>
      <w:proofErr w:type="gramEnd"/>
      <w:r w:rsidRPr="0015597F">
        <w:rPr>
          <w:rFonts w:ascii="Times New Roman" w:eastAsia="Times New Roman" w:hAnsi="Times New Roman" w:cs="Times New Roman"/>
          <w:color w:val="000000"/>
          <w:lang w:eastAsia="en-AU"/>
        </w:rPr>
        <w:t xml:space="preserve"> A documents and/or category B documents via the process described in Schedule 1; or</w:t>
      </w:r>
    </w:p>
    <w:p w14:paraId="596DB14C" w14:textId="43F7478F" w:rsidR="000640F7" w:rsidRPr="0015597F" w:rsidRDefault="000640F7" w:rsidP="00FE5DDA">
      <w:pPr>
        <w:shd w:val="clear" w:color="auto" w:fill="FFFFFF"/>
        <w:spacing w:before="180" w:after="0" w:line="240" w:lineRule="auto"/>
        <w:ind w:left="1701" w:hanging="425"/>
        <w:rPr>
          <w:rFonts w:ascii="Times New Roman" w:eastAsia="Times New Roman" w:hAnsi="Times New Roman" w:cs="Times New Roman"/>
          <w:color w:val="000000"/>
          <w:lang w:eastAsia="en-AU"/>
        </w:rPr>
      </w:pPr>
      <w:r w:rsidRPr="0015597F">
        <w:rPr>
          <w:rFonts w:ascii="Times New Roman" w:eastAsia="Times New Roman" w:hAnsi="Times New Roman" w:cs="Times New Roman"/>
          <w:color w:val="000000"/>
          <w:lang w:eastAsia="en-AU"/>
        </w:rPr>
        <w:t>(b)</w:t>
      </w:r>
      <w:r w:rsidR="004D3FFD" w:rsidRPr="0015597F">
        <w:rPr>
          <w:rFonts w:ascii="Times New Roman" w:eastAsia="Times New Roman" w:hAnsi="Times New Roman" w:cs="Times New Roman"/>
          <w:color w:val="000000"/>
          <w:lang w:eastAsia="en-AU"/>
        </w:rPr>
        <w:tab/>
      </w:r>
      <w:r w:rsidRPr="0015597F">
        <w:rPr>
          <w:rFonts w:ascii="Times New Roman" w:eastAsia="Times New Roman" w:hAnsi="Times New Roman" w:cs="Times New Roman"/>
          <w:color w:val="000000"/>
          <w:lang w:eastAsia="en-AU"/>
        </w:rPr>
        <w:t>using a government online verification service.</w:t>
      </w:r>
    </w:p>
    <w:p w14:paraId="6E64E74D" w14:textId="2A7DA281" w:rsidR="00BD447A" w:rsidRPr="0015597F" w:rsidRDefault="00BD447A" w:rsidP="002B4AD5">
      <w:pPr>
        <w:pStyle w:val="subsection"/>
        <w:tabs>
          <w:tab w:val="clear" w:pos="1021"/>
        </w:tabs>
        <w:ind w:left="1276" w:hanging="567"/>
      </w:pPr>
      <w:r w:rsidRPr="0015597F">
        <w:t>(</w:t>
      </w:r>
      <w:r w:rsidR="005E293E" w:rsidRPr="0015597F">
        <w:t>3</w:t>
      </w:r>
      <w:r w:rsidRPr="0015597F">
        <w:t>)</w:t>
      </w:r>
      <w:r w:rsidR="00802B0E" w:rsidRPr="0015597F">
        <w:tab/>
      </w:r>
      <w:r w:rsidRPr="0015597F">
        <w:t xml:space="preserve">The carriage service provider is only taken to have verified that the requesting person is the </w:t>
      </w:r>
      <w:r w:rsidR="009A26F1" w:rsidRPr="0015597F">
        <w:t xml:space="preserve">customer </w:t>
      </w:r>
      <w:r w:rsidRPr="0015597F">
        <w:t>in accordance with paragraph (</w:t>
      </w:r>
      <w:r w:rsidR="00695194" w:rsidRPr="0015597F">
        <w:t>2</w:t>
      </w:r>
      <w:r w:rsidRPr="0015597F">
        <w:t>)(b) if:</w:t>
      </w:r>
    </w:p>
    <w:p w14:paraId="300A5EC6" w14:textId="52CA3BDC" w:rsidR="00BD447A" w:rsidRPr="0015597F" w:rsidRDefault="00BD447A" w:rsidP="000C5199">
      <w:pPr>
        <w:pStyle w:val="tabletext0"/>
        <w:shd w:val="clear" w:color="auto" w:fill="FFFFFF"/>
        <w:spacing w:before="60" w:beforeAutospacing="0" w:after="60" w:afterAutospacing="0" w:line="240" w:lineRule="atLeast"/>
        <w:ind w:left="1701" w:hanging="425"/>
        <w:jc w:val="both"/>
        <w:rPr>
          <w:color w:val="000000"/>
        </w:rPr>
      </w:pPr>
      <w:r w:rsidRPr="0015597F">
        <w:rPr>
          <w:color w:val="000000"/>
          <w:sz w:val="22"/>
          <w:szCs w:val="22"/>
        </w:rPr>
        <w:t>(a)</w:t>
      </w:r>
      <w:r w:rsidR="004D3FFD" w:rsidRPr="0015597F">
        <w:rPr>
          <w:color w:val="000000"/>
          <w:sz w:val="14"/>
          <w:szCs w:val="14"/>
        </w:rPr>
        <w:tab/>
      </w:r>
      <w:r w:rsidRPr="0015597F">
        <w:rPr>
          <w:color w:val="000000"/>
          <w:sz w:val="22"/>
          <w:szCs w:val="22"/>
        </w:rPr>
        <w:t>the requesting person gives the provider:</w:t>
      </w:r>
    </w:p>
    <w:p w14:paraId="18E297B1" w14:textId="42F2AA14" w:rsidR="00BD447A" w:rsidRPr="0015597F" w:rsidRDefault="00BD447A" w:rsidP="000C5199">
      <w:pPr>
        <w:pStyle w:val="tabletext0"/>
        <w:numPr>
          <w:ilvl w:val="2"/>
          <w:numId w:val="35"/>
        </w:numPr>
        <w:shd w:val="clear" w:color="auto" w:fill="FFFFFF"/>
        <w:spacing w:before="60" w:beforeAutospacing="0" w:after="60" w:afterAutospacing="0" w:line="240" w:lineRule="atLeast"/>
        <w:ind w:left="2127" w:hanging="426"/>
        <w:jc w:val="both"/>
        <w:rPr>
          <w:color w:val="000000"/>
        </w:rPr>
      </w:pPr>
      <w:r w:rsidRPr="0015597F">
        <w:rPr>
          <w:color w:val="000000"/>
          <w:sz w:val="22"/>
          <w:szCs w:val="22"/>
        </w:rPr>
        <w:t xml:space="preserve">the identifying number of at least two unique government </w:t>
      </w:r>
      <w:proofErr w:type="gramStart"/>
      <w:r w:rsidRPr="0015597F">
        <w:rPr>
          <w:color w:val="000000"/>
          <w:sz w:val="22"/>
          <w:szCs w:val="22"/>
        </w:rPr>
        <w:t>documents;</w:t>
      </w:r>
      <w:proofErr w:type="gramEnd"/>
    </w:p>
    <w:p w14:paraId="47E218E6" w14:textId="5250BD3B" w:rsidR="00BD447A" w:rsidRPr="0015597F" w:rsidRDefault="00BD447A" w:rsidP="00FE5DDA">
      <w:pPr>
        <w:pStyle w:val="tabletext0"/>
        <w:numPr>
          <w:ilvl w:val="2"/>
          <w:numId w:val="35"/>
        </w:numPr>
        <w:shd w:val="clear" w:color="auto" w:fill="FFFFFF"/>
        <w:spacing w:before="60" w:beforeAutospacing="0" w:after="60" w:afterAutospacing="0" w:line="240" w:lineRule="atLeast"/>
        <w:ind w:left="2127" w:hanging="426"/>
        <w:jc w:val="both"/>
        <w:rPr>
          <w:color w:val="000000"/>
        </w:rPr>
      </w:pPr>
      <w:r w:rsidRPr="0015597F">
        <w:rPr>
          <w:color w:val="000000"/>
          <w:sz w:val="22"/>
          <w:szCs w:val="22"/>
        </w:rPr>
        <w:t>information identifying the State or Territory that issued the government documents, or confirming that the government document was issued by the Commonwealth; and</w:t>
      </w:r>
    </w:p>
    <w:p w14:paraId="47E200DA" w14:textId="41C91EB6" w:rsidR="00BD447A" w:rsidRPr="0015597F" w:rsidRDefault="00BD447A" w:rsidP="00983D19">
      <w:pPr>
        <w:pStyle w:val="tabletext0"/>
        <w:numPr>
          <w:ilvl w:val="2"/>
          <w:numId w:val="35"/>
        </w:numPr>
        <w:shd w:val="clear" w:color="auto" w:fill="FFFFFF"/>
        <w:spacing w:before="60" w:beforeAutospacing="0" w:after="60" w:afterAutospacing="0" w:line="240" w:lineRule="atLeast"/>
        <w:ind w:left="2127" w:hanging="426"/>
        <w:jc w:val="both"/>
        <w:rPr>
          <w:color w:val="000000"/>
        </w:rPr>
      </w:pPr>
      <w:r w:rsidRPr="0015597F">
        <w:rPr>
          <w:color w:val="000000"/>
          <w:sz w:val="22"/>
          <w:szCs w:val="22"/>
        </w:rPr>
        <w:t>if required by the government online verification service</w:t>
      </w:r>
      <w:r w:rsidR="009F712B" w:rsidRPr="0015597F">
        <w:rPr>
          <w:color w:val="000000"/>
          <w:sz w:val="22"/>
          <w:szCs w:val="22"/>
        </w:rPr>
        <w:t xml:space="preserve"> –</w:t>
      </w:r>
      <w:r w:rsidRPr="0015597F">
        <w:rPr>
          <w:color w:val="000000"/>
          <w:sz w:val="22"/>
          <w:szCs w:val="22"/>
        </w:rPr>
        <w:t xml:space="preserve"> any dates or other information recorded on the government documents; and</w:t>
      </w:r>
    </w:p>
    <w:p w14:paraId="4447881B" w14:textId="53EF35B7" w:rsidR="00BD447A" w:rsidRPr="0015597F" w:rsidRDefault="008A7F55" w:rsidP="0042692C">
      <w:pPr>
        <w:pStyle w:val="tabletext0"/>
        <w:shd w:val="clear" w:color="auto" w:fill="FFFFFF"/>
        <w:spacing w:before="60" w:beforeAutospacing="0" w:after="60" w:afterAutospacing="0" w:line="240" w:lineRule="atLeast"/>
        <w:ind w:left="1701" w:hanging="425"/>
        <w:jc w:val="both"/>
        <w:rPr>
          <w:color w:val="000000"/>
        </w:rPr>
      </w:pPr>
      <w:r w:rsidRPr="0015597F">
        <w:rPr>
          <w:color w:val="000000"/>
          <w:sz w:val="22"/>
          <w:szCs w:val="22"/>
        </w:rPr>
        <w:t>(b)</w:t>
      </w:r>
      <w:r w:rsidRPr="0015597F">
        <w:rPr>
          <w:color w:val="000000"/>
          <w:sz w:val="22"/>
          <w:szCs w:val="22"/>
        </w:rPr>
        <w:tab/>
      </w:r>
      <w:r w:rsidR="00BD447A" w:rsidRPr="0015597F">
        <w:rPr>
          <w:color w:val="000000"/>
          <w:sz w:val="22"/>
          <w:szCs w:val="22"/>
        </w:rPr>
        <w:t>the information given in relation to each of two government documents is verified on a government online verification service.</w:t>
      </w:r>
    </w:p>
    <w:p w14:paraId="073D56A5" w14:textId="04A34506" w:rsidR="00BD447A" w:rsidRPr="0015597F" w:rsidRDefault="00BD447A" w:rsidP="008A7F55">
      <w:pPr>
        <w:pStyle w:val="tabletext0"/>
        <w:shd w:val="clear" w:color="auto" w:fill="FFFFFF"/>
        <w:spacing w:before="60" w:beforeAutospacing="0" w:after="60" w:afterAutospacing="0" w:line="240" w:lineRule="atLeast"/>
        <w:ind w:left="1701" w:hanging="425"/>
        <w:jc w:val="both"/>
        <w:rPr>
          <w:color w:val="000000"/>
        </w:rPr>
      </w:pPr>
      <w:r w:rsidRPr="0015597F">
        <w:rPr>
          <w:color w:val="000000"/>
          <w:sz w:val="18"/>
          <w:szCs w:val="18"/>
        </w:rPr>
        <w:t>Note:</w:t>
      </w:r>
      <w:r w:rsidR="008A7F55" w:rsidRPr="0015597F">
        <w:rPr>
          <w:color w:val="000000"/>
          <w:sz w:val="18"/>
          <w:szCs w:val="18"/>
        </w:rPr>
        <w:tab/>
      </w:r>
      <w:r w:rsidRPr="0015597F">
        <w:rPr>
          <w:color w:val="000000"/>
          <w:sz w:val="18"/>
          <w:szCs w:val="18"/>
        </w:rPr>
        <w:t>The information provided by the requesting person in relation to a government document is matched against the databases held by the agency that issued the document and is either accepted or rejected as matched or not.</w:t>
      </w:r>
    </w:p>
    <w:bookmarkEnd w:id="11"/>
    <w:p w14:paraId="03DE49D7" w14:textId="635805A6" w:rsidR="00EB29CE" w:rsidRPr="0015597F" w:rsidRDefault="00F54014" w:rsidP="000C5199">
      <w:pPr>
        <w:pStyle w:val="subsection"/>
        <w:tabs>
          <w:tab w:val="clear" w:pos="1021"/>
        </w:tabs>
        <w:ind w:left="1276" w:hanging="567"/>
      </w:pPr>
      <w:r w:rsidRPr="0015597F">
        <w:t>(</w:t>
      </w:r>
      <w:r w:rsidR="00695194" w:rsidRPr="0015597F">
        <w:t>4</w:t>
      </w:r>
      <w:r w:rsidRPr="0015597F">
        <w:t>)</w:t>
      </w:r>
      <w:r w:rsidRPr="0015597F">
        <w:tab/>
      </w:r>
      <w:r w:rsidR="00EB29CE" w:rsidRPr="0015597F">
        <w:t xml:space="preserve">If </w:t>
      </w:r>
      <w:r w:rsidR="00863FDA" w:rsidRPr="0015597F">
        <w:t xml:space="preserve">the </w:t>
      </w:r>
      <w:r w:rsidR="00CA3C0D" w:rsidRPr="0015597F">
        <w:t>identity</w:t>
      </w:r>
      <w:r w:rsidR="00863FDA" w:rsidRPr="0015597F">
        <w:t xml:space="preserve"> verification pro</w:t>
      </w:r>
      <w:r w:rsidR="009D352B" w:rsidRPr="0015597F">
        <w:t xml:space="preserve">cess in this section </w:t>
      </w:r>
      <w:r w:rsidR="00BE53F9" w:rsidRPr="0015597F">
        <w:t>is</w:t>
      </w:r>
      <w:r w:rsidR="009D352B" w:rsidRPr="0015597F">
        <w:t xml:space="preserve"> used, </w:t>
      </w:r>
      <w:r w:rsidR="00EB29CE" w:rsidRPr="0015597F">
        <w:t xml:space="preserve">the </w:t>
      </w:r>
      <w:r w:rsidR="0014793C" w:rsidRPr="0015597F">
        <w:t xml:space="preserve">carriage service </w:t>
      </w:r>
      <w:r w:rsidR="009D352B" w:rsidRPr="0015597F">
        <w:t xml:space="preserve">provider </w:t>
      </w:r>
      <w:r w:rsidR="00EB29CE" w:rsidRPr="0015597F">
        <w:t>must</w:t>
      </w:r>
      <w:r w:rsidR="0014793C" w:rsidRPr="0015597F">
        <w:t>,</w:t>
      </w:r>
      <w:r w:rsidR="00F60F5B" w:rsidRPr="0015597F">
        <w:t xml:space="preserve"> immediately after </w:t>
      </w:r>
      <w:r w:rsidR="0014793C" w:rsidRPr="0015597F">
        <w:t xml:space="preserve">it </w:t>
      </w:r>
      <w:r w:rsidR="00221919" w:rsidRPr="0015597F">
        <w:t xml:space="preserve">has </w:t>
      </w:r>
      <w:r w:rsidR="00F60F5B" w:rsidRPr="0015597F">
        <w:t xml:space="preserve">confirmed that the requesting person is the customer for the service and prior to </w:t>
      </w:r>
      <w:r w:rsidR="003D4126" w:rsidRPr="0015597F">
        <w:t xml:space="preserve">undertaking </w:t>
      </w:r>
      <w:r w:rsidR="00F60F5B" w:rsidRPr="0015597F">
        <w:t xml:space="preserve">the high-risk </w:t>
      </w:r>
      <w:r w:rsidR="00581244" w:rsidRPr="0015597F">
        <w:t xml:space="preserve">customer </w:t>
      </w:r>
      <w:r w:rsidR="00F60F5B" w:rsidRPr="0015597F">
        <w:t>interaction</w:t>
      </w:r>
      <w:r w:rsidR="00221919" w:rsidRPr="0015597F">
        <w:t>,</w:t>
      </w:r>
      <w:r w:rsidR="006314F0" w:rsidRPr="0015597F">
        <w:t xml:space="preserve"> </w:t>
      </w:r>
      <w:r w:rsidR="00EB29CE" w:rsidRPr="0015597F">
        <w:t>send a notification to the customer:</w:t>
      </w:r>
    </w:p>
    <w:p w14:paraId="01C376CE" w14:textId="6CE54D31" w:rsidR="00EB29CE" w:rsidRPr="0015597F" w:rsidRDefault="00F54014" w:rsidP="000C5199">
      <w:pPr>
        <w:pStyle w:val="tabletext0"/>
        <w:shd w:val="clear" w:color="auto" w:fill="FFFFFF"/>
        <w:spacing w:before="60" w:beforeAutospacing="0" w:after="60" w:afterAutospacing="0" w:line="240" w:lineRule="atLeast"/>
        <w:ind w:left="1701" w:hanging="425"/>
        <w:jc w:val="both"/>
        <w:rPr>
          <w:color w:val="000000"/>
          <w:sz w:val="22"/>
          <w:szCs w:val="22"/>
        </w:rPr>
      </w:pPr>
      <w:r w:rsidRPr="0015597F">
        <w:rPr>
          <w:color w:val="000000"/>
          <w:sz w:val="22"/>
          <w:szCs w:val="22"/>
        </w:rPr>
        <w:t>(a)</w:t>
      </w:r>
      <w:r w:rsidRPr="0015597F">
        <w:rPr>
          <w:color w:val="000000"/>
          <w:sz w:val="22"/>
          <w:szCs w:val="22"/>
        </w:rPr>
        <w:tab/>
      </w:r>
      <w:r w:rsidR="00AB00DE" w:rsidRPr="0015597F">
        <w:rPr>
          <w:color w:val="000000"/>
          <w:sz w:val="22"/>
          <w:szCs w:val="22"/>
        </w:rPr>
        <w:t xml:space="preserve">by </w:t>
      </w:r>
      <w:r w:rsidR="00EB29CE" w:rsidRPr="0015597F">
        <w:rPr>
          <w:color w:val="000000"/>
          <w:sz w:val="22"/>
          <w:szCs w:val="22"/>
        </w:rPr>
        <w:t xml:space="preserve">SMS message to the mobile service number </w:t>
      </w:r>
      <w:r w:rsidR="003D114F" w:rsidRPr="0015597F">
        <w:rPr>
          <w:sz w:val="22"/>
        </w:rPr>
        <w:t>which is listed on the customer’s account as the contact number for the customer</w:t>
      </w:r>
      <w:r w:rsidR="0023434A" w:rsidRPr="0015597F">
        <w:rPr>
          <w:color w:val="000000"/>
          <w:sz w:val="22"/>
          <w:szCs w:val="22"/>
        </w:rPr>
        <w:t>;</w:t>
      </w:r>
      <w:r w:rsidR="004B4772" w:rsidRPr="0015597F">
        <w:rPr>
          <w:color w:val="000000"/>
          <w:sz w:val="22"/>
          <w:szCs w:val="22"/>
        </w:rPr>
        <w:t xml:space="preserve"> or</w:t>
      </w:r>
    </w:p>
    <w:p w14:paraId="7A6CA11A" w14:textId="66B2587F" w:rsidR="00623680" w:rsidRPr="0015597F" w:rsidRDefault="00F54014" w:rsidP="000C5199">
      <w:pPr>
        <w:pStyle w:val="tabletext0"/>
        <w:shd w:val="clear" w:color="auto" w:fill="FFFFFF"/>
        <w:spacing w:before="60" w:beforeAutospacing="0" w:after="60" w:afterAutospacing="0" w:line="240" w:lineRule="atLeast"/>
        <w:ind w:left="1701" w:hanging="425"/>
        <w:jc w:val="both"/>
        <w:rPr>
          <w:color w:val="000000"/>
          <w:sz w:val="22"/>
          <w:szCs w:val="22"/>
        </w:rPr>
      </w:pPr>
      <w:r w:rsidRPr="0015597F">
        <w:rPr>
          <w:color w:val="000000"/>
          <w:sz w:val="22"/>
          <w:szCs w:val="22"/>
        </w:rPr>
        <w:lastRenderedPageBreak/>
        <w:t>(b)</w:t>
      </w:r>
      <w:r w:rsidR="00EB29CE" w:rsidRPr="0015597F">
        <w:rPr>
          <w:color w:val="000000"/>
          <w:sz w:val="22"/>
          <w:szCs w:val="22"/>
        </w:rPr>
        <w:tab/>
      </w:r>
      <w:r w:rsidR="00AB00DE" w:rsidRPr="0015597F">
        <w:rPr>
          <w:color w:val="000000"/>
          <w:sz w:val="22"/>
          <w:szCs w:val="22"/>
        </w:rPr>
        <w:t xml:space="preserve">by </w:t>
      </w:r>
      <w:r w:rsidR="00A71006" w:rsidRPr="0015597F">
        <w:rPr>
          <w:sz w:val="22"/>
        </w:rPr>
        <w:t>email to an email address that has been validated by the customer</w:t>
      </w:r>
      <w:r w:rsidR="0087481B" w:rsidRPr="0015597F">
        <w:rPr>
          <w:color w:val="000000"/>
          <w:sz w:val="22"/>
          <w:szCs w:val="22"/>
        </w:rPr>
        <w:t>;</w:t>
      </w:r>
      <w:r w:rsidR="004B4772" w:rsidRPr="0015597F">
        <w:rPr>
          <w:color w:val="000000"/>
          <w:sz w:val="22"/>
          <w:szCs w:val="22"/>
        </w:rPr>
        <w:t xml:space="preserve"> or</w:t>
      </w:r>
    </w:p>
    <w:p w14:paraId="4E4A3F0C" w14:textId="352A7C4B" w:rsidR="0087481B" w:rsidRPr="0015597F" w:rsidRDefault="00F54014" w:rsidP="000C5199">
      <w:pPr>
        <w:pStyle w:val="tabletext0"/>
        <w:shd w:val="clear" w:color="auto" w:fill="FFFFFF"/>
        <w:spacing w:before="60" w:beforeAutospacing="0" w:after="60" w:afterAutospacing="0" w:line="240" w:lineRule="atLeast"/>
        <w:ind w:left="1701" w:hanging="425"/>
        <w:jc w:val="both"/>
        <w:rPr>
          <w:sz w:val="22"/>
        </w:rPr>
      </w:pPr>
      <w:r w:rsidRPr="0015597F">
        <w:rPr>
          <w:color w:val="000000"/>
          <w:sz w:val="22"/>
          <w:szCs w:val="22"/>
        </w:rPr>
        <w:t>(c)</w:t>
      </w:r>
      <w:r w:rsidR="00EB29CE" w:rsidRPr="0015597F">
        <w:rPr>
          <w:color w:val="000000"/>
          <w:sz w:val="22"/>
          <w:szCs w:val="22"/>
        </w:rPr>
        <w:tab/>
      </w:r>
      <w:r w:rsidR="009578EC" w:rsidRPr="0015597F">
        <w:rPr>
          <w:color w:val="000000"/>
          <w:sz w:val="22"/>
          <w:szCs w:val="22"/>
        </w:rPr>
        <w:t xml:space="preserve">by </w:t>
      </w:r>
      <w:r w:rsidR="0087481B" w:rsidRPr="0015597F">
        <w:rPr>
          <w:sz w:val="22"/>
        </w:rPr>
        <w:t xml:space="preserve">an in-app message to a carriage service provider’s </w:t>
      </w:r>
      <w:r w:rsidR="009847B8" w:rsidRPr="0015597F">
        <w:rPr>
          <w:sz w:val="22"/>
        </w:rPr>
        <w:t xml:space="preserve">mobile </w:t>
      </w:r>
      <w:r w:rsidR="0087481B" w:rsidRPr="0015597F">
        <w:rPr>
          <w:sz w:val="22"/>
        </w:rPr>
        <w:t>app</w:t>
      </w:r>
      <w:r w:rsidR="009847B8" w:rsidRPr="0015597F">
        <w:rPr>
          <w:sz w:val="22"/>
        </w:rPr>
        <w:t>lication</w:t>
      </w:r>
      <w:r w:rsidR="0087481B" w:rsidRPr="0015597F">
        <w:rPr>
          <w:sz w:val="22"/>
        </w:rPr>
        <w:t xml:space="preserve"> that </w:t>
      </w:r>
      <w:r w:rsidR="00C8502F" w:rsidRPr="0015597F">
        <w:rPr>
          <w:sz w:val="22"/>
        </w:rPr>
        <w:t xml:space="preserve">has been validated </w:t>
      </w:r>
      <w:r w:rsidR="0087481B" w:rsidRPr="0015597F">
        <w:rPr>
          <w:sz w:val="22"/>
        </w:rPr>
        <w:t xml:space="preserve">by the customer; </w:t>
      </w:r>
      <w:r w:rsidR="00D75F78" w:rsidRPr="0015597F">
        <w:rPr>
          <w:sz w:val="22"/>
        </w:rPr>
        <w:t>or</w:t>
      </w:r>
    </w:p>
    <w:p w14:paraId="6F9EDAF4" w14:textId="120784C4" w:rsidR="00D75F78" w:rsidRPr="0015597F" w:rsidRDefault="00D75F78" w:rsidP="000C5199">
      <w:pPr>
        <w:pStyle w:val="tabletext0"/>
        <w:shd w:val="clear" w:color="auto" w:fill="FFFFFF"/>
        <w:spacing w:before="60" w:beforeAutospacing="0" w:after="60" w:afterAutospacing="0" w:line="240" w:lineRule="atLeast"/>
        <w:ind w:left="1701" w:hanging="425"/>
        <w:jc w:val="both"/>
        <w:rPr>
          <w:color w:val="000000"/>
          <w:sz w:val="22"/>
          <w:szCs w:val="22"/>
        </w:rPr>
      </w:pPr>
      <w:r w:rsidRPr="0015597F">
        <w:rPr>
          <w:color w:val="000000"/>
          <w:sz w:val="22"/>
          <w:szCs w:val="22"/>
        </w:rPr>
        <w:t>(d)</w:t>
      </w:r>
      <w:r w:rsidRPr="0015597F">
        <w:rPr>
          <w:color w:val="000000"/>
          <w:sz w:val="22"/>
          <w:szCs w:val="22"/>
        </w:rPr>
        <w:tab/>
      </w:r>
      <w:r w:rsidR="009578EC" w:rsidRPr="0015597F">
        <w:rPr>
          <w:color w:val="000000"/>
          <w:sz w:val="22"/>
          <w:szCs w:val="22"/>
        </w:rPr>
        <w:t xml:space="preserve">to </w:t>
      </w:r>
      <w:r w:rsidRPr="0015597F">
        <w:rPr>
          <w:sz w:val="22"/>
        </w:rPr>
        <w:t xml:space="preserve">some other device or account which has been validated by the </w:t>
      </w:r>
      <w:proofErr w:type="gramStart"/>
      <w:r w:rsidRPr="0015597F">
        <w:rPr>
          <w:sz w:val="22"/>
        </w:rPr>
        <w:t>customer;</w:t>
      </w:r>
      <w:proofErr w:type="gramEnd"/>
    </w:p>
    <w:p w14:paraId="03AA277E" w14:textId="36D5951E" w:rsidR="005056DA" w:rsidRPr="0015597F" w:rsidRDefault="00623680" w:rsidP="000C5199">
      <w:pPr>
        <w:pStyle w:val="tabletext0"/>
        <w:shd w:val="clear" w:color="auto" w:fill="FFFFFF"/>
        <w:spacing w:before="60" w:beforeAutospacing="0" w:after="60" w:afterAutospacing="0" w:line="240" w:lineRule="atLeast"/>
        <w:ind w:left="1701" w:hanging="425"/>
        <w:jc w:val="both"/>
        <w:rPr>
          <w:sz w:val="22"/>
        </w:rPr>
      </w:pPr>
      <w:r w:rsidRPr="0015597F">
        <w:rPr>
          <w:sz w:val="22"/>
        </w:rPr>
        <w:t>which informs the customer</w:t>
      </w:r>
      <w:r w:rsidR="005056DA" w:rsidRPr="0015597F">
        <w:rPr>
          <w:sz w:val="22"/>
        </w:rPr>
        <w:t>:</w:t>
      </w:r>
    </w:p>
    <w:p w14:paraId="5C3E2DE7" w14:textId="60133739" w:rsidR="005056DA" w:rsidRPr="0015597F" w:rsidRDefault="005056DA" w:rsidP="000C5199">
      <w:pPr>
        <w:pStyle w:val="tabletext0"/>
        <w:shd w:val="clear" w:color="auto" w:fill="FFFFFF"/>
        <w:spacing w:before="60" w:beforeAutospacing="0" w:after="60" w:afterAutospacing="0" w:line="240" w:lineRule="atLeast"/>
        <w:ind w:left="1701" w:hanging="425"/>
        <w:jc w:val="both"/>
        <w:rPr>
          <w:sz w:val="22"/>
        </w:rPr>
      </w:pPr>
      <w:r w:rsidRPr="0015597F">
        <w:rPr>
          <w:sz w:val="22"/>
        </w:rPr>
        <w:t>(</w:t>
      </w:r>
      <w:r w:rsidR="009F712B" w:rsidRPr="0015597F">
        <w:rPr>
          <w:sz w:val="22"/>
        </w:rPr>
        <w:t>e</w:t>
      </w:r>
      <w:r w:rsidRPr="0015597F">
        <w:rPr>
          <w:sz w:val="22"/>
        </w:rPr>
        <w:t>)</w:t>
      </w:r>
      <w:r w:rsidRPr="0015597F">
        <w:rPr>
          <w:sz w:val="22"/>
        </w:rPr>
        <w:tab/>
      </w:r>
      <w:r w:rsidR="00E61E35" w:rsidRPr="0015597F">
        <w:rPr>
          <w:sz w:val="22"/>
        </w:rPr>
        <w:t xml:space="preserve">that </w:t>
      </w:r>
      <w:r w:rsidR="00EB29CE" w:rsidRPr="0015597F">
        <w:rPr>
          <w:sz w:val="22"/>
        </w:rPr>
        <w:t xml:space="preserve">a high-risk </w:t>
      </w:r>
      <w:r w:rsidR="00581244" w:rsidRPr="0015597F">
        <w:rPr>
          <w:sz w:val="22"/>
        </w:rPr>
        <w:t xml:space="preserve">customer </w:t>
      </w:r>
      <w:r w:rsidR="00623680" w:rsidRPr="0015597F">
        <w:rPr>
          <w:sz w:val="22"/>
        </w:rPr>
        <w:t xml:space="preserve">interaction </w:t>
      </w:r>
      <w:r w:rsidR="00EB29CE" w:rsidRPr="0015597F">
        <w:rPr>
          <w:sz w:val="22"/>
        </w:rPr>
        <w:t xml:space="preserve">has </w:t>
      </w:r>
      <w:r w:rsidR="00C6487A" w:rsidRPr="0015597F">
        <w:rPr>
          <w:sz w:val="22"/>
        </w:rPr>
        <w:t xml:space="preserve">been </w:t>
      </w:r>
      <w:proofErr w:type="gramStart"/>
      <w:r w:rsidR="00C6487A" w:rsidRPr="0015597F">
        <w:rPr>
          <w:sz w:val="22"/>
        </w:rPr>
        <w:t>instigated</w:t>
      </w:r>
      <w:r w:rsidRPr="0015597F">
        <w:rPr>
          <w:sz w:val="22"/>
        </w:rPr>
        <w:t>;</w:t>
      </w:r>
      <w:proofErr w:type="gramEnd"/>
    </w:p>
    <w:p w14:paraId="58DF25D9" w14:textId="5C3A7067" w:rsidR="005056DA" w:rsidRPr="0015597F" w:rsidRDefault="005056DA" w:rsidP="000C5199">
      <w:pPr>
        <w:pStyle w:val="tabletext0"/>
        <w:shd w:val="clear" w:color="auto" w:fill="FFFFFF"/>
        <w:spacing w:before="60" w:beforeAutospacing="0" w:after="60" w:afterAutospacing="0" w:line="240" w:lineRule="atLeast"/>
        <w:ind w:left="1701" w:hanging="425"/>
        <w:jc w:val="both"/>
        <w:rPr>
          <w:sz w:val="22"/>
        </w:rPr>
      </w:pPr>
      <w:r w:rsidRPr="0015597F">
        <w:rPr>
          <w:sz w:val="22"/>
        </w:rPr>
        <w:t>(</w:t>
      </w:r>
      <w:r w:rsidR="009F712B" w:rsidRPr="0015597F">
        <w:rPr>
          <w:sz w:val="22"/>
        </w:rPr>
        <w:t>f</w:t>
      </w:r>
      <w:r w:rsidRPr="0015597F">
        <w:rPr>
          <w:sz w:val="22"/>
        </w:rPr>
        <w:t>)</w:t>
      </w:r>
      <w:r w:rsidRPr="0015597F">
        <w:rPr>
          <w:sz w:val="22"/>
        </w:rPr>
        <w:tab/>
      </w:r>
      <w:r w:rsidR="00EB29CE" w:rsidRPr="0015597F">
        <w:rPr>
          <w:sz w:val="22"/>
        </w:rPr>
        <w:t xml:space="preserve">the nature of the </w:t>
      </w:r>
      <w:r w:rsidR="001E5D1E" w:rsidRPr="0015597F">
        <w:rPr>
          <w:sz w:val="22"/>
        </w:rPr>
        <w:t xml:space="preserve">high-risk </w:t>
      </w:r>
      <w:r w:rsidR="00581244" w:rsidRPr="0015597F">
        <w:rPr>
          <w:sz w:val="22"/>
        </w:rPr>
        <w:t xml:space="preserve">customer </w:t>
      </w:r>
      <w:r w:rsidR="001E5D1E" w:rsidRPr="0015597F">
        <w:rPr>
          <w:sz w:val="22"/>
        </w:rPr>
        <w:t>interaction</w:t>
      </w:r>
      <w:r w:rsidRPr="0015597F">
        <w:rPr>
          <w:sz w:val="22"/>
        </w:rPr>
        <w:t>;</w:t>
      </w:r>
      <w:r w:rsidR="00EB29CE" w:rsidRPr="0015597F">
        <w:rPr>
          <w:sz w:val="22"/>
        </w:rPr>
        <w:t xml:space="preserve"> and </w:t>
      </w:r>
    </w:p>
    <w:p w14:paraId="7D37B9E8" w14:textId="48F7126F" w:rsidR="00A3589B" w:rsidRPr="0015597F" w:rsidRDefault="005056DA" w:rsidP="000C5199">
      <w:pPr>
        <w:pStyle w:val="tabletext0"/>
        <w:shd w:val="clear" w:color="auto" w:fill="FFFFFF"/>
        <w:spacing w:before="60" w:beforeAutospacing="0" w:after="60" w:afterAutospacing="0" w:line="240" w:lineRule="atLeast"/>
        <w:ind w:left="1701" w:hanging="425"/>
        <w:jc w:val="both"/>
        <w:rPr>
          <w:color w:val="000000"/>
        </w:rPr>
      </w:pPr>
      <w:r w:rsidRPr="0015597F">
        <w:rPr>
          <w:sz w:val="22"/>
        </w:rPr>
        <w:t>(</w:t>
      </w:r>
      <w:r w:rsidR="009F712B" w:rsidRPr="0015597F">
        <w:rPr>
          <w:sz w:val="22"/>
        </w:rPr>
        <w:t>g</w:t>
      </w:r>
      <w:r w:rsidRPr="0015597F">
        <w:rPr>
          <w:sz w:val="22"/>
        </w:rPr>
        <w:t>)</w:t>
      </w:r>
      <w:r w:rsidRPr="0015597F">
        <w:rPr>
          <w:sz w:val="22"/>
        </w:rPr>
        <w:tab/>
      </w:r>
      <w:r w:rsidR="00EB29CE" w:rsidRPr="0015597F">
        <w:rPr>
          <w:sz w:val="22"/>
        </w:rPr>
        <w:t xml:space="preserve">what </w:t>
      </w:r>
      <w:r w:rsidRPr="0015597F">
        <w:rPr>
          <w:sz w:val="22"/>
        </w:rPr>
        <w:t xml:space="preserve">the customer </w:t>
      </w:r>
      <w:r w:rsidR="003439BA" w:rsidRPr="0015597F">
        <w:rPr>
          <w:sz w:val="22"/>
        </w:rPr>
        <w:t xml:space="preserve">can </w:t>
      </w:r>
      <w:r w:rsidR="00EB29CE" w:rsidRPr="0015597F">
        <w:rPr>
          <w:sz w:val="22"/>
        </w:rPr>
        <w:t xml:space="preserve">do if they did not authorise the </w:t>
      </w:r>
      <w:r w:rsidR="00EA75F6" w:rsidRPr="0015597F">
        <w:rPr>
          <w:sz w:val="22"/>
        </w:rPr>
        <w:t>interaction</w:t>
      </w:r>
      <w:r w:rsidR="00EB29CE" w:rsidRPr="0015597F">
        <w:rPr>
          <w:sz w:val="22"/>
        </w:rPr>
        <w:t xml:space="preserve">. </w:t>
      </w:r>
      <w:r w:rsidR="00A3589B" w:rsidRPr="0015597F">
        <w:rPr>
          <w:color w:val="000000"/>
        </w:rPr>
        <w:t> </w:t>
      </w:r>
    </w:p>
    <w:p w14:paraId="6F3828A4" w14:textId="78E195DE" w:rsidR="006C14E0" w:rsidRPr="0015597F" w:rsidRDefault="006C14E0" w:rsidP="000C5199">
      <w:pPr>
        <w:pStyle w:val="subsection"/>
        <w:tabs>
          <w:tab w:val="clear" w:pos="1021"/>
        </w:tabs>
        <w:ind w:left="1276" w:hanging="567"/>
      </w:pPr>
      <w:r w:rsidRPr="0015597F">
        <w:t>(</w:t>
      </w:r>
      <w:r w:rsidR="00695194" w:rsidRPr="0015597F">
        <w:t>5</w:t>
      </w:r>
      <w:r w:rsidRPr="0015597F">
        <w:t>)</w:t>
      </w:r>
      <w:r w:rsidRPr="0015597F">
        <w:tab/>
        <w:t>The requirement in subsection (</w:t>
      </w:r>
      <w:r w:rsidR="0071289C" w:rsidRPr="0015597F">
        <w:t>4</w:t>
      </w:r>
      <w:r w:rsidRPr="0015597F">
        <w:t xml:space="preserve">) does not apply where </w:t>
      </w:r>
      <w:r w:rsidR="00AE7C3B" w:rsidRPr="0015597F">
        <w:t>there is no mobile service number</w:t>
      </w:r>
      <w:r w:rsidR="004D0446">
        <w:t>,</w:t>
      </w:r>
      <w:r w:rsidR="00AE7C3B" w:rsidRPr="0015597F">
        <w:t xml:space="preserve"> </w:t>
      </w:r>
      <w:r w:rsidR="001D61D4">
        <w:t xml:space="preserve">validated </w:t>
      </w:r>
      <w:r w:rsidR="00AE7C3B" w:rsidRPr="0015597F">
        <w:t>email address</w:t>
      </w:r>
      <w:r w:rsidR="004D0446">
        <w:t xml:space="preserve">, </w:t>
      </w:r>
      <w:r w:rsidR="00AC2E95">
        <w:t>validated mobile application</w:t>
      </w:r>
      <w:r w:rsidR="00ED0FA8">
        <w:t xml:space="preserve"> or some other </w:t>
      </w:r>
      <w:r w:rsidR="004673CD">
        <w:t xml:space="preserve">validated device or account </w:t>
      </w:r>
      <w:r w:rsidR="00AE7C3B" w:rsidRPr="0015597F">
        <w:t xml:space="preserve">associated with </w:t>
      </w:r>
      <w:r w:rsidR="00C346E9" w:rsidRPr="0015597F">
        <w:t>the</w:t>
      </w:r>
      <w:r w:rsidR="00AE7C3B" w:rsidRPr="0015597F">
        <w:t xml:space="preserve"> customer’s account.</w:t>
      </w:r>
    </w:p>
    <w:p w14:paraId="0CC83CE2" w14:textId="649B8C9F" w:rsidR="007668BD" w:rsidRPr="00155B03" w:rsidRDefault="00804E23" w:rsidP="007668BD">
      <w:pPr>
        <w:pStyle w:val="subsection"/>
        <w:tabs>
          <w:tab w:val="clear" w:pos="1021"/>
        </w:tabs>
        <w:ind w:left="1276" w:hanging="567"/>
        <w:rPr>
          <w:szCs w:val="22"/>
        </w:rPr>
      </w:pPr>
      <w:r w:rsidRPr="0015597F">
        <w:t>(</w:t>
      </w:r>
      <w:r w:rsidR="00695194" w:rsidRPr="0015597F">
        <w:t>6</w:t>
      </w:r>
      <w:r w:rsidRPr="0015597F">
        <w:t>)</w:t>
      </w:r>
      <w:r w:rsidRPr="0015597F">
        <w:tab/>
      </w:r>
      <w:r w:rsidRPr="0015597F">
        <w:rPr>
          <w:szCs w:val="22"/>
        </w:rPr>
        <w:t xml:space="preserve">If, in response to a </w:t>
      </w:r>
      <w:r w:rsidR="00034909" w:rsidRPr="0015597F">
        <w:rPr>
          <w:szCs w:val="22"/>
        </w:rPr>
        <w:t>notification</w:t>
      </w:r>
      <w:r w:rsidRPr="0015597F">
        <w:rPr>
          <w:szCs w:val="22"/>
        </w:rPr>
        <w:t xml:space="preserve"> sent for the purposes of </w:t>
      </w:r>
      <w:r w:rsidR="00034909" w:rsidRPr="0015597F">
        <w:rPr>
          <w:szCs w:val="22"/>
        </w:rPr>
        <w:t>subsection</w:t>
      </w:r>
      <w:r w:rsidRPr="0015597F">
        <w:rPr>
          <w:szCs w:val="22"/>
        </w:rPr>
        <w:t xml:space="preserve"> </w:t>
      </w:r>
      <w:r w:rsidR="0071289C" w:rsidRPr="0015597F">
        <w:rPr>
          <w:szCs w:val="22"/>
        </w:rPr>
        <w:t>4</w:t>
      </w:r>
      <w:r w:rsidRPr="0015597F">
        <w:rPr>
          <w:szCs w:val="22"/>
        </w:rPr>
        <w:t>, a customer takes the action referred to in paragraph (</w:t>
      </w:r>
      <w:r w:rsidR="0071289C" w:rsidRPr="0015597F">
        <w:rPr>
          <w:szCs w:val="22"/>
        </w:rPr>
        <w:t>4</w:t>
      </w:r>
      <w:r w:rsidRPr="0015597F">
        <w:rPr>
          <w:szCs w:val="22"/>
        </w:rPr>
        <w:t>)(</w:t>
      </w:r>
      <w:r w:rsidR="00247B45" w:rsidRPr="0015597F">
        <w:rPr>
          <w:szCs w:val="22"/>
        </w:rPr>
        <w:t>g</w:t>
      </w:r>
      <w:r w:rsidRPr="0015597F">
        <w:rPr>
          <w:szCs w:val="22"/>
        </w:rPr>
        <w:t>)</w:t>
      </w:r>
      <w:r w:rsidR="007668BD" w:rsidRPr="00155B03">
        <w:rPr>
          <w:szCs w:val="22"/>
        </w:rPr>
        <w:t>, and</w:t>
      </w:r>
      <w:r w:rsidR="007668BD">
        <w:rPr>
          <w:szCs w:val="22"/>
        </w:rPr>
        <w:t>:</w:t>
      </w:r>
    </w:p>
    <w:p w14:paraId="3911E416" w14:textId="77A97F13" w:rsidR="00EC1432" w:rsidRDefault="007668BD" w:rsidP="00EC1432">
      <w:pPr>
        <w:pStyle w:val="subsection"/>
        <w:ind w:left="1843" w:hanging="567"/>
        <w:rPr>
          <w:szCs w:val="22"/>
        </w:rPr>
      </w:pPr>
      <w:r>
        <w:rPr>
          <w:szCs w:val="22"/>
        </w:rPr>
        <w:t>(</w:t>
      </w:r>
      <w:r w:rsidRPr="00155B03">
        <w:rPr>
          <w:szCs w:val="22"/>
        </w:rPr>
        <w:t>a)</w:t>
      </w:r>
      <w:r w:rsidRPr="00155B03">
        <w:rPr>
          <w:szCs w:val="22"/>
        </w:rPr>
        <w:tab/>
        <w:t xml:space="preserve">the high-risk customer interaction has </w:t>
      </w:r>
      <w:r>
        <w:rPr>
          <w:szCs w:val="22"/>
        </w:rPr>
        <w:t xml:space="preserve">already </w:t>
      </w:r>
      <w:r w:rsidRPr="00155B03">
        <w:rPr>
          <w:szCs w:val="22"/>
        </w:rPr>
        <w:t>been</w:t>
      </w:r>
      <w:r>
        <w:rPr>
          <w:szCs w:val="22"/>
        </w:rPr>
        <w:t xml:space="preserve"> completed</w:t>
      </w:r>
      <w:r w:rsidRPr="00155B03">
        <w:rPr>
          <w:szCs w:val="22"/>
        </w:rPr>
        <w:t xml:space="preserve"> by the </w:t>
      </w:r>
      <w:r>
        <w:rPr>
          <w:szCs w:val="22"/>
        </w:rPr>
        <w:t>carriage service provider</w:t>
      </w:r>
      <w:r w:rsidRPr="00155B03">
        <w:rPr>
          <w:szCs w:val="22"/>
        </w:rPr>
        <w:t xml:space="preserve">, then </w:t>
      </w:r>
      <w:r>
        <w:rPr>
          <w:szCs w:val="22"/>
        </w:rPr>
        <w:t xml:space="preserve">the provider </w:t>
      </w:r>
      <w:r w:rsidRPr="00155B03">
        <w:rPr>
          <w:szCs w:val="22"/>
        </w:rPr>
        <w:t>must</w:t>
      </w:r>
      <w:r w:rsidR="00EC1432">
        <w:rPr>
          <w:szCs w:val="22"/>
        </w:rPr>
        <w:t>:</w:t>
      </w:r>
    </w:p>
    <w:p w14:paraId="7E67E12D" w14:textId="77777777" w:rsidR="00EC1432" w:rsidRDefault="00EC1432" w:rsidP="00EC1432">
      <w:pPr>
        <w:pStyle w:val="subsection"/>
        <w:ind w:left="2268" w:hanging="425"/>
        <w:rPr>
          <w:szCs w:val="22"/>
        </w:rPr>
      </w:pPr>
      <w:r>
        <w:rPr>
          <w:szCs w:val="22"/>
        </w:rPr>
        <w:t>(i)</w:t>
      </w:r>
      <w:r>
        <w:rPr>
          <w:szCs w:val="22"/>
        </w:rPr>
        <w:tab/>
      </w:r>
      <w:r w:rsidRPr="00155B03">
        <w:rPr>
          <w:szCs w:val="22"/>
        </w:rPr>
        <w:t xml:space="preserve">take steps </w:t>
      </w:r>
      <w:r w:rsidRPr="00A96CE9">
        <w:rPr>
          <w:szCs w:val="22"/>
        </w:rPr>
        <w:t xml:space="preserve">to </w:t>
      </w:r>
      <w:r>
        <w:rPr>
          <w:szCs w:val="22"/>
        </w:rPr>
        <w:t xml:space="preserve">immediately </w:t>
      </w:r>
      <w:r w:rsidRPr="00A96CE9">
        <w:rPr>
          <w:szCs w:val="22"/>
        </w:rPr>
        <w:t xml:space="preserve">reverse </w:t>
      </w:r>
      <w:r>
        <w:rPr>
          <w:szCs w:val="22"/>
        </w:rPr>
        <w:t xml:space="preserve">the completed </w:t>
      </w:r>
      <w:proofErr w:type="gramStart"/>
      <w:r>
        <w:rPr>
          <w:szCs w:val="22"/>
        </w:rPr>
        <w:t>interaction;</w:t>
      </w:r>
      <w:proofErr w:type="gramEnd"/>
      <w:r>
        <w:rPr>
          <w:szCs w:val="22"/>
        </w:rPr>
        <w:t xml:space="preserve"> </w:t>
      </w:r>
    </w:p>
    <w:p w14:paraId="72367C99" w14:textId="07F4F051" w:rsidR="00EC1432" w:rsidRDefault="00EC1432" w:rsidP="00EC1432">
      <w:pPr>
        <w:pStyle w:val="subsection"/>
        <w:ind w:left="2268" w:hanging="425"/>
        <w:rPr>
          <w:szCs w:val="22"/>
        </w:rPr>
      </w:pPr>
      <w:r>
        <w:rPr>
          <w:szCs w:val="22"/>
        </w:rPr>
        <w:t>(ii)</w:t>
      </w:r>
      <w:r>
        <w:rPr>
          <w:szCs w:val="22"/>
        </w:rPr>
        <w:tab/>
        <w:t xml:space="preserve">notify the customer of steps taken by the carriage service provider </w:t>
      </w:r>
      <w:r w:rsidR="00A227A9">
        <w:rPr>
          <w:szCs w:val="22"/>
        </w:rPr>
        <w:t>under</w:t>
      </w:r>
      <w:r>
        <w:rPr>
          <w:szCs w:val="22"/>
        </w:rPr>
        <w:t xml:space="preserve"> subparagraph (i); and </w:t>
      </w:r>
    </w:p>
    <w:p w14:paraId="2F56E029" w14:textId="77777777" w:rsidR="00EC1432" w:rsidRPr="00155B03" w:rsidRDefault="00EC1432" w:rsidP="00EC1432">
      <w:pPr>
        <w:pStyle w:val="subsection"/>
        <w:ind w:left="2268" w:hanging="425"/>
        <w:rPr>
          <w:szCs w:val="22"/>
        </w:rPr>
      </w:pPr>
      <w:r>
        <w:rPr>
          <w:szCs w:val="22"/>
        </w:rPr>
        <w:t>(iii)</w:t>
      </w:r>
      <w:r>
        <w:rPr>
          <w:szCs w:val="22"/>
        </w:rPr>
        <w:tab/>
        <w:t>notify the customer of what they can do to protect their identity;</w:t>
      </w:r>
      <w:r w:rsidRPr="00155B03">
        <w:rPr>
          <w:szCs w:val="22"/>
        </w:rPr>
        <w:t xml:space="preserve"> or</w:t>
      </w:r>
    </w:p>
    <w:p w14:paraId="32E251FF" w14:textId="77777777" w:rsidR="00EC1432" w:rsidRDefault="00EC1432" w:rsidP="00EC1432">
      <w:pPr>
        <w:pStyle w:val="subsection"/>
        <w:tabs>
          <w:tab w:val="clear" w:pos="1021"/>
        </w:tabs>
        <w:ind w:left="1843" w:hanging="567"/>
        <w:rPr>
          <w:szCs w:val="22"/>
        </w:rPr>
      </w:pPr>
      <w:r>
        <w:rPr>
          <w:szCs w:val="22"/>
        </w:rPr>
        <w:t>(</w:t>
      </w:r>
      <w:r w:rsidRPr="00155B03">
        <w:rPr>
          <w:szCs w:val="22"/>
        </w:rPr>
        <w:t>b)</w:t>
      </w:r>
      <w:r w:rsidRPr="00155B03">
        <w:rPr>
          <w:szCs w:val="22"/>
        </w:rPr>
        <w:tab/>
        <w:t xml:space="preserve">the high-risk customer interaction has not yet been undertaken by the </w:t>
      </w:r>
      <w:r>
        <w:rPr>
          <w:szCs w:val="22"/>
        </w:rPr>
        <w:t>carriage service provider</w:t>
      </w:r>
      <w:r w:rsidRPr="00155B03">
        <w:rPr>
          <w:szCs w:val="22"/>
        </w:rPr>
        <w:t xml:space="preserve">, then the </w:t>
      </w:r>
      <w:r>
        <w:rPr>
          <w:szCs w:val="22"/>
        </w:rPr>
        <w:t xml:space="preserve">provider </w:t>
      </w:r>
      <w:r w:rsidRPr="00155B03">
        <w:rPr>
          <w:szCs w:val="22"/>
        </w:rPr>
        <w:t>must</w:t>
      </w:r>
      <w:r>
        <w:rPr>
          <w:szCs w:val="22"/>
        </w:rPr>
        <w:t xml:space="preserve"> </w:t>
      </w:r>
      <w:r w:rsidRPr="00155B03">
        <w:rPr>
          <w:szCs w:val="22"/>
        </w:rPr>
        <w:t>not undertake the high-risk customer interaction</w:t>
      </w:r>
      <w:r>
        <w:rPr>
          <w:szCs w:val="22"/>
        </w:rPr>
        <w:t xml:space="preserve"> and must: </w:t>
      </w:r>
    </w:p>
    <w:p w14:paraId="2F7079F5" w14:textId="77777777" w:rsidR="00EC1432" w:rsidRDefault="00EC1432" w:rsidP="00EC1432">
      <w:pPr>
        <w:pStyle w:val="subsection"/>
        <w:tabs>
          <w:tab w:val="clear" w:pos="1021"/>
        </w:tabs>
        <w:ind w:left="2268" w:hanging="425"/>
        <w:rPr>
          <w:szCs w:val="22"/>
        </w:rPr>
      </w:pPr>
      <w:r>
        <w:rPr>
          <w:szCs w:val="22"/>
        </w:rPr>
        <w:t>(i)</w:t>
      </w:r>
      <w:r>
        <w:rPr>
          <w:szCs w:val="22"/>
        </w:rPr>
        <w:tab/>
        <w:t xml:space="preserve">notify the customer of steps taken by the carriage service provider; and </w:t>
      </w:r>
    </w:p>
    <w:p w14:paraId="628FFEDB" w14:textId="6604CE6F" w:rsidR="00804E23" w:rsidRPr="007668BD" w:rsidRDefault="00EC1432" w:rsidP="00EF2FFE">
      <w:pPr>
        <w:pStyle w:val="subsection"/>
        <w:ind w:left="2268" w:hanging="425"/>
        <w:rPr>
          <w:szCs w:val="22"/>
        </w:rPr>
      </w:pPr>
      <w:r>
        <w:rPr>
          <w:szCs w:val="22"/>
        </w:rPr>
        <w:t>(ii)</w:t>
      </w:r>
      <w:r>
        <w:rPr>
          <w:szCs w:val="22"/>
        </w:rPr>
        <w:tab/>
        <w:t>notify the customer of what the</w:t>
      </w:r>
      <w:r w:rsidR="00A227A9">
        <w:rPr>
          <w:szCs w:val="22"/>
        </w:rPr>
        <w:t>y</w:t>
      </w:r>
      <w:r>
        <w:rPr>
          <w:szCs w:val="22"/>
        </w:rPr>
        <w:t xml:space="preserve"> can do to protect their identity</w:t>
      </w:r>
      <w:r w:rsidRPr="00155B03">
        <w:rPr>
          <w:szCs w:val="22"/>
        </w:rPr>
        <w:t>.</w:t>
      </w:r>
      <w:r w:rsidR="00EF2FFE">
        <w:rPr>
          <w:szCs w:val="22"/>
        </w:rPr>
        <w:t xml:space="preserve"> </w:t>
      </w:r>
    </w:p>
    <w:p w14:paraId="4321E3BE" w14:textId="3BC3DC5E" w:rsidR="00BB741E" w:rsidRPr="0015597F" w:rsidRDefault="008E4B11" w:rsidP="00BB741E">
      <w:pPr>
        <w:pStyle w:val="ActHead5"/>
      </w:pPr>
      <w:proofErr w:type="gramStart"/>
      <w:r w:rsidRPr="0015597F">
        <w:rPr>
          <w:rStyle w:val="CharSectno"/>
        </w:rPr>
        <w:t>1</w:t>
      </w:r>
      <w:r w:rsidR="003352CF" w:rsidRPr="0015597F">
        <w:rPr>
          <w:rStyle w:val="CharSectno"/>
        </w:rPr>
        <w:t>1</w:t>
      </w:r>
      <w:r w:rsidR="00BB741E" w:rsidRPr="0015597F">
        <w:rPr>
          <w:rStyle w:val="CharSectno"/>
        </w:rPr>
        <w:t xml:space="preserve"> </w:t>
      </w:r>
      <w:r w:rsidR="00BB741E" w:rsidRPr="0015597F">
        <w:t xml:space="preserve"> </w:t>
      </w:r>
      <w:r w:rsidR="001F00CC" w:rsidRPr="0015597F">
        <w:t>I</w:t>
      </w:r>
      <w:r w:rsidR="00BB741E" w:rsidRPr="0015597F">
        <w:t>dentity</w:t>
      </w:r>
      <w:proofErr w:type="gramEnd"/>
      <w:r w:rsidR="00BB741E" w:rsidRPr="0015597F">
        <w:t xml:space="preserve"> verification</w:t>
      </w:r>
      <w:r w:rsidR="009C7E35" w:rsidRPr="0015597F">
        <w:t xml:space="preserve"> requirements</w:t>
      </w:r>
      <w:r w:rsidR="00BB741E" w:rsidRPr="0015597F">
        <w:t xml:space="preserve"> </w:t>
      </w:r>
      <w:r w:rsidR="009C7E35" w:rsidRPr="0015597F">
        <w:t xml:space="preserve">for </w:t>
      </w:r>
      <w:r w:rsidR="0073635D" w:rsidRPr="0015597F">
        <w:t>customer</w:t>
      </w:r>
      <w:r w:rsidR="0023616F" w:rsidRPr="0015597F">
        <w:t>s</w:t>
      </w:r>
      <w:r w:rsidR="0073635D" w:rsidRPr="0015597F">
        <w:t xml:space="preserve"> in </w:t>
      </w:r>
      <w:r w:rsidR="00DF3273">
        <w:t>vulnerable</w:t>
      </w:r>
      <w:r w:rsidR="00CA2ABC" w:rsidRPr="0015597F">
        <w:t xml:space="preserve"> </w:t>
      </w:r>
      <w:r w:rsidR="0073635D" w:rsidRPr="0015597F">
        <w:t>circumstances</w:t>
      </w:r>
    </w:p>
    <w:p w14:paraId="4C47DB5E" w14:textId="77777777" w:rsidR="002D3A61" w:rsidRPr="0015597F" w:rsidRDefault="00D310BC" w:rsidP="000C5199">
      <w:pPr>
        <w:pStyle w:val="subsection"/>
        <w:numPr>
          <w:ilvl w:val="0"/>
          <w:numId w:val="19"/>
        </w:numPr>
        <w:tabs>
          <w:tab w:val="clear" w:pos="1021"/>
        </w:tabs>
        <w:ind w:left="1276" w:hanging="567"/>
      </w:pPr>
      <w:r w:rsidRPr="0015597F">
        <w:t>This section applies if</w:t>
      </w:r>
      <w:r w:rsidR="002D3A61" w:rsidRPr="0015597F">
        <w:t>:</w:t>
      </w:r>
    </w:p>
    <w:p w14:paraId="4D7F284B" w14:textId="1ACA1EFE" w:rsidR="00D310BC" w:rsidRPr="0015597F" w:rsidRDefault="00D310BC" w:rsidP="000C5199">
      <w:pPr>
        <w:pStyle w:val="tabletext0"/>
        <w:numPr>
          <w:ilvl w:val="0"/>
          <w:numId w:val="36"/>
        </w:numPr>
        <w:shd w:val="clear" w:color="auto" w:fill="FFFFFF"/>
        <w:spacing w:before="60" w:beforeAutospacing="0" w:after="60" w:afterAutospacing="0" w:line="240" w:lineRule="atLeast"/>
        <w:ind w:left="1701" w:hanging="425"/>
        <w:jc w:val="both"/>
        <w:rPr>
          <w:color w:val="000000"/>
          <w:sz w:val="22"/>
          <w:szCs w:val="22"/>
        </w:rPr>
      </w:pPr>
      <w:r w:rsidRPr="0015597F">
        <w:rPr>
          <w:color w:val="000000"/>
          <w:sz w:val="22"/>
          <w:szCs w:val="22"/>
        </w:rPr>
        <w:t xml:space="preserve">a high-risk </w:t>
      </w:r>
      <w:r w:rsidR="00C4053B" w:rsidRPr="0015597F">
        <w:rPr>
          <w:color w:val="000000"/>
          <w:sz w:val="22"/>
          <w:szCs w:val="22"/>
        </w:rPr>
        <w:t xml:space="preserve">customer </w:t>
      </w:r>
      <w:r w:rsidRPr="0015597F">
        <w:rPr>
          <w:color w:val="000000"/>
          <w:sz w:val="22"/>
          <w:szCs w:val="22"/>
        </w:rPr>
        <w:t>interaction is instigated</w:t>
      </w:r>
      <w:r w:rsidR="002D3A61" w:rsidRPr="0015597F">
        <w:rPr>
          <w:color w:val="000000"/>
          <w:sz w:val="22"/>
          <w:szCs w:val="22"/>
        </w:rPr>
        <w:t>;</w:t>
      </w:r>
      <w:r w:rsidR="00DA31E0" w:rsidRPr="0015597F">
        <w:rPr>
          <w:color w:val="000000"/>
          <w:sz w:val="22"/>
          <w:szCs w:val="22"/>
        </w:rPr>
        <w:t xml:space="preserve"> and</w:t>
      </w:r>
    </w:p>
    <w:p w14:paraId="7A2C512B" w14:textId="6219123B" w:rsidR="0088690D" w:rsidRPr="0015597F" w:rsidRDefault="002D3A61" w:rsidP="000C5199">
      <w:pPr>
        <w:pStyle w:val="tabletext0"/>
        <w:numPr>
          <w:ilvl w:val="0"/>
          <w:numId w:val="36"/>
        </w:numPr>
        <w:shd w:val="clear" w:color="auto" w:fill="FFFFFF"/>
        <w:spacing w:before="60" w:beforeAutospacing="0" w:after="60" w:afterAutospacing="0" w:line="240" w:lineRule="atLeast"/>
        <w:ind w:left="1701" w:hanging="425"/>
        <w:jc w:val="both"/>
        <w:rPr>
          <w:color w:val="000000"/>
          <w:sz w:val="22"/>
          <w:szCs w:val="22"/>
        </w:rPr>
      </w:pPr>
      <w:r w:rsidRPr="0015597F">
        <w:rPr>
          <w:color w:val="000000"/>
          <w:sz w:val="22"/>
          <w:szCs w:val="22"/>
        </w:rPr>
        <w:t xml:space="preserve">the </w:t>
      </w:r>
      <w:r w:rsidR="00F21D04" w:rsidRPr="0015597F">
        <w:rPr>
          <w:color w:val="000000"/>
          <w:sz w:val="22"/>
          <w:szCs w:val="22"/>
        </w:rPr>
        <w:t>carriage service provide</w:t>
      </w:r>
      <w:r w:rsidR="00C86016" w:rsidRPr="0015597F">
        <w:rPr>
          <w:color w:val="000000"/>
          <w:sz w:val="22"/>
          <w:szCs w:val="22"/>
        </w:rPr>
        <w:t>r</w:t>
      </w:r>
      <w:r w:rsidR="00F21D04" w:rsidRPr="0015597F">
        <w:rPr>
          <w:color w:val="000000"/>
          <w:sz w:val="22"/>
          <w:szCs w:val="22"/>
        </w:rPr>
        <w:t xml:space="preserve"> </w:t>
      </w:r>
      <w:r w:rsidR="00EA75F6" w:rsidRPr="0015597F">
        <w:rPr>
          <w:color w:val="000000"/>
          <w:sz w:val="22"/>
          <w:szCs w:val="22"/>
        </w:rPr>
        <w:t>has reasonable grounds to believe</w:t>
      </w:r>
      <w:r w:rsidR="00F21D04" w:rsidRPr="0015597F">
        <w:rPr>
          <w:color w:val="000000"/>
          <w:sz w:val="22"/>
          <w:szCs w:val="22"/>
        </w:rPr>
        <w:t xml:space="preserve"> that the </w:t>
      </w:r>
      <w:r w:rsidRPr="0015597F">
        <w:rPr>
          <w:color w:val="000000"/>
          <w:sz w:val="22"/>
          <w:szCs w:val="22"/>
        </w:rPr>
        <w:t xml:space="preserve">requesting person is </w:t>
      </w:r>
      <w:r w:rsidR="0073635D" w:rsidRPr="0015597F">
        <w:rPr>
          <w:color w:val="000000"/>
          <w:sz w:val="22"/>
          <w:szCs w:val="22"/>
        </w:rPr>
        <w:t xml:space="preserve">a </w:t>
      </w:r>
      <w:r w:rsidR="007414F4" w:rsidRPr="0015597F">
        <w:rPr>
          <w:color w:val="000000"/>
          <w:sz w:val="22"/>
          <w:szCs w:val="22"/>
        </w:rPr>
        <w:t>customer</w:t>
      </w:r>
      <w:r w:rsidR="0073635D" w:rsidRPr="0015597F">
        <w:rPr>
          <w:color w:val="000000"/>
          <w:sz w:val="22"/>
          <w:szCs w:val="22"/>
        </w:rPr>
        <w:t xml:space="preserve"> in </w:t>
      </w:r>
      <w:r w:rsidR="00DF3273">
        <w:rPr>
          <w:color w:val="000000"/>
          <w:sz w:val="22"/>
          <w:szCs w:val="22"/>
        </w:rPr>
        <w:t>vulnerable</w:t>
      </w:r>
      <w:r w:rsidR="00CA2ABC" w:rsidRPr="0015597F">
        <w:rPr>
          <w:color w:val="000000"/>
          <w:sz w:val="22"/>
          <w:szCs w:val="22"/>
        </w:rPr>
        <w:t xml:space="preserve"> </w:t>
      </w:r>
      <w:r w:rsidR="0073635D" w:rsidRPr="0015597F">
        <w:rPr>
          <w:color w:val="000000"/>
          <w:sz w:val="22"/>
          <w:szCs w:val="22"/>
        </w:rPr>
        <w:t>circumstance</w:t>
      </w:r>
      <w:r w:rsidR="00A01D9A" w:rsidRPr="0015597F">
        <w:rPr>
          <w:color w:val="000000"/>
          <w:sz w:val="22"/>
          <w:szCs w:val="22"/>
        </w:rPr>
        <w:t>s</w:t>
      </w:r>
      <w:r w:rsidR="00DA31E0" w:rsidRPr="0015597F">
        <w:rPr>
          <w:color w:val="000000"/>
          <w:sz w:val="22"/>
          <w:szCs w:val="22"/>
        </w:rPr>
        <w:t>.</w:t>
      </w:r>
    </w:p>
    <w:p w14:paraId="7FB2EB79" w14:textId="3DEC5B73" w:rsidR="00E751CF" w:rsidRPr="0015597F" w:rsidRDefault="000630C3" w:rsidP="000C5199">
      <w:pPr>
        <w:pStyle w:val="subsection"/>
        <w:numPr>
          <w:ilvl w:val="0"/>
          <w:numId w:val="19"/>
        </w:numPr>
        <w:tabs>
          <w:tab w:val="clear" w:pos="1021"/>
        </w:tabs>
        <w:ind w:left="1276" w:hanging="567"/>
      </w:pPr>
      <w:r w:rsidRPr="0015597F">
        <w:t>A</w:t>
      </w:r>
      <w:r w:rsidR="001032A5" w:rsidRPr="0015597F">
        <w:t>n employee</w:t>
      </w:r>
      <w:r w:rsidR="00224B03" w:rsidRPr="0015597F">
        <w:t xml:space="preserve"> or agent</w:t>
      </w:r>
      <w:r w:rsidR="001032A5" w:rsidRPr="0015597F">
        <w:t xml:space="preserve"> of </w:t>
      </w:r>
      <w:r w:rsidR="00542E03" w:rsidRPr="0015597F">
        <w:t>the carriage service provider for the telecommunications service</w:t>
      </w:r>
      <w:r w:rsidR="001032A5" w:rsidRPr="0015597F">
        <w:rPr>
          <w:color w:val="000000"/>
        </w:rPr>
        <w:t xml:space="preserve"> who has </w:t>
      </w:r>
      <w:r w:rsidR="00BB383E" w:rsidRPr="0015597F">
        <w:rPr>
          <w:color w:val="000000"/>
        </w:rPr>
        <w:t xml:space="preserve">completed </w:t>
      </w:r>
      <w:r w:rsidR="001032A5" w:rsidRPr="0015597F">
        <w:rPr>
          <w:color w:val="000000"/>
        </w:rPr>
        <w:t>fraud mitigation</w:t>
      </w:r>
      <w:r w:rsidR="00BB383E" w:rsidRPr="0015597F">
        <w:rPr>
          <w:color w:val="000000"/>
        </w:rPr>
        <w:t xml:space="preserve"> training</w:t>
      </w:r>
      <w:r w:rsidR="001032A5" w:rsidRPr="0015597F">
        <w:rPr>
          <w:color w:val="000000"/>
        </w:rPr>
        <w:t xml:space="preserve">, </w:t>
      </w:r>
      <w:r w:rsidR="00542E03" w:rsidRPr="0015597F">
        <w:t xml:space="preserve">must use </w:t>
      </w:r>
      <w:r w:rsidR="00E751CF" w:rsidRPr="0015597F">
        <w:t>the following identity verification processes to confirm that the requesting person is the customer for that service:</w:t>
      </w:r>
    </w:p>
    <w:p w14:paraId="3613E7E3" w14:textId="77777777" w:rsidR="0075211C" w:rsidRPr="0015597F" w:rsidRDefault="0075211C" w:rsidP="0075211C">
      <w:pPr>
        <w:pStyle w:val="paragraph"/>
        <w:tabs>
          <w:tab w:val="clear" w:pos="1531"/>
        </w:tabs>
        <w:ind w:left="1843" w:hanging="567"/>
      </w:pPr>
      <w:r w:rsidRPr="0015597F">
        <w:t>(a)</w:t>
      </w:r>
      <w:r w:rsidRPr="0015597F">
        <w:tab/>
        <w:t>at least two account information authenticators; or</w:t>
      </w:r>
    </w:p>
    <w:p w14:paraId="34B3CBC7" w14:textId="77777777" w:rsidR="0075211C" w:rsidRPr="0015597F" w:rsidRDefault="0075211C" w:rsidP="0075211C">
      <w:pPr>
        <w:pStyle w:val="paragraph"/>
        <w:tabs>
          <w:tab w:val="clear" w:pos="1531"/>
        </w:tabs>
        <w:ind w:left="1843" w:hanging="567"/>
      </w:pPr>
      <w:r w:rsidRPr="0015597F">
        <w:t>(b)</w:t>
      </w:r>
      <w:r w:rsidRPr="0015597F">
        <w:tab/>
        <w:t>at least:</w:t>
      </w:r>
    </w:p>
    <w:p w14:paraId="709D62BD" w14:textId="77777777" w:rsidR="0075211C" w:rsidRPr="0015597F" w:rsidRDefault="0075211C" w:rsidP="0075211C">
      <w:pPr>
        <w:pStyle w:val="paragraph"/>
        <w:tabs>
          <w:tab w:val="clear" w:pos="1531"/>
        </w:tabs>
        <w:ind w:left="2268" w:hanging="425"/>
      </w:pPr>
      <w:r w:rsidRPr="0015597F">
        <w:t>(i)</w:t>
      </w:r>
      <w:r w:rsidRPr="0015597F">
        <w:tab/>
        <w:t xml:space="preserve">one account information authenticator; and </w:t>
      </w:r>
    </w:p>
    <w:p w14:paraId="60E1D782" w14:textId="77777777" w:rsidR="0075211C" w:rsidRPr="0015597F" w:rsidRDefault="0075211C" w:rsidP="0075211C">
      <w:pPr>
        <w:pStyle w:val="paragraph"/>
        <w:tabs>
          <w:tab w:val="clear" w:pos="1531"/>
        </w:tabs>
        <w:ind w:left="2268" w:hanging="425"/>
      </w:pPr>
      <w:r w:rsidRPr="0015597F">
        <w:t>(ii)</w:t>
      </w:r>
      <w:r w:rsidRPr="0015597F">
        <w:tab/>
        <w:t>one personal information authenticator.</w:t>
      </w:r>
    </w:p>
    <w:p w14:paraId="599746ED" w14:textId="10CB7DF4" w:rsidR="00DB21A8" w:rsidRPr="0015597F" w:rsidRDefault="00542E03" w:rsidP="000C5199">
      <w:pPr>
        <w:pStyle w:val="subsection"/>
        <w:numPr>
          <w:ilvl w:val="0"/>
          <w:numId w:val="19"/>
        </w:numPr>
        <w:tabs>
          <w:tab w:val="clear" w:pos="1021"/>
        </w:tabs>
        <w:spacing w:before="240"/>
        <w:ind w:left="1276" w:hanging="567"/>
      </w:pPr>
      <w:bookmarkStart w:id="13" w:name="_Hlk87519351"/>
      <w:r w:rsidRPr="0015597F">
        <w:t xml:space="preserve">If a carriage service provider </w:t>
      </w:r>
      <w:r w:rsidR="00A86CA8" w:rsidRPr="0015597F">
        <w:t xml:space="preserve">completes a high-risk </w:t>
      </w:r>
      <w:r w:rsidR="0043011A" w:rsidRPr="0015597F">
        <w:t>customer interaction</w:t>
      </w:r>
      <w:r w:rsidR="00A86CA8" w:rsidRPr="0015597F">
        <w:t xml:space="preserve"> </w:t>
      </w:r>
      <w:r w:rsidR="00F57CF2" w:rsidRPr="0015597F">
        <w:t>under this section</w:t>
      </w:r>
      <w:r w:rsidR="00DB21A8" w:rsidRPr="0015597F">
        <w:t>:</w:t>
      </w:r>
    </w:p>
    <w:bookmarkEnd w:id="13"/>
    <w:p w14:paraId="423E1BE9" w14:textId="17757C93" w:rsidR="00FE0ABF" w:rsidRPr="0015597F" w:rsidRDefault="00F57CF2" w:rsidP="000C5199">
      <w:pPr>
        <w:pStyle w:val="subsection"/>
        <w:numPr>
          <w:ilvl w:val="0"/>
          <w:numId w:val="22"/>
        </w:numPr>
        <w:spacing w:before="120"/>
        <w:ind w:left="1701" w:hanging="425"/>
      </w:pPr>
      <w:r w:rsidRPr="0015597F">
        <w:t>t</w:t>
      </w:r>
      <w:r w:rsidR="00BB741E" w:rsidRPr="0015597F">
        <w:t xml:space="preserve">he </w:t>
      </w:r>
      <w:r w:rsidRPr="0015597F">
        <w:t xml:space="preserve">provider </w:t>
      </w:r>
      <w:r w:rsidR="00BB741E" w:rsidRPr="0015597F">
        <w:t xml:space="preserve">must keep </w:t>
      </w:r>
      <w:r w:rsidR="007342AE" w:rsidRPr="0015597F">
        <w:t xml:space="preserve">a </w:t>
      </w:r>
      <w:r w:rsidR="00BB741E" w:rsidRPr="0015597F">
        <w:t>record</w:t>
      </w:r>
      <w:r w:rsidR="007342AE" w:rsidRPr="0015597F">
        <w:t xml:space="preserve"> of</w:t>
      </w:r>
      <w:r w:rsidR="00A12E16" w:rsidRPr="0015597F">
        <w:t xml:space="preserve"> the details of the interaction including</w:t>
      </w:r>
      <w:r w:rsidR="00FE0ABF" w:rsidRPr="0015597F">
        <w:t>:</w:t>
      </w:r>
    </w:p>
    <w:p w14:paraId="3DFACE33" w14:textId="0852E2B5" w:rsidR="008B3340" w:rsidRPr="0015597F" w:rsidRDefault="00A12E16" w:rsidP="002A2781">
      <w:pPr>
        <w:pStyle w:val="subsection"/>
        <w:tabs>
          <w:tab w:val="clear" w:pos="1021"/>
        </w:tabs>
        <w:spacing w:before="60" w:after="60"/>
        <w:ind w:left="2126" w:hanging="425"/>
      </w:pPr>
      <w:r w:rsidRPr="0015597F">
        <w:lastRenderedPageBreak/>
        <w:t>(i)</w:t>
      </w:r>
      <w:r w:rsidRPr="0015597F">
        <w:tab/>
      </w:r>
      <w:r w:rsidR="00BB741E" w:rsidRPr="0015597F">
        <w:t>the</w:t>
      </w:r>
      <w:r w:rsidR="00E736D2">
        <w:t xml:space="preserve"> identity verification </w:t>
      </w:r>
      <w:proofErr w:type="gramStart"/>
      <w:r w:rsidR="00E736D2">
        <w:t>process</w:t>
      </w:r>
      <w:proofErr w:type="gramEnd"/>
      <w:r w:rsidR="00E736D2">
        <w:t xml:space="preserve"> the</w:t>
      </w:r>
      <w:r w:rsidR="00BB741E" w:rsidRPr="0015597F">
        <w:t xml:space="preserve"> </w:t>
      </w:r>
      <w:r w:rsidR="00826425" w:rsidRPr="0015597F">
        <w:t xml:space="preserve">carriage service provider </w:t>
      </w:r>
      <w:r w:rsidR="00E736D2">
        <w:t xml:space="preserve">used to </w:t>
      </w:r>
      <w:r w:rsidR="0042721E" w:rsidRPr="0015597F">
        <w:t xml:space="preserve">confirm that the requesting person </w:t>
      </w:r>
      <w:r w:rsidR="00706BEE" w:rsidRPr="0015597F">
        <w:t>was</w:t>
      </w:r>
      <w:r w:rsidR="0042721E" w:rsidRPr="0015597F">
        <w:t xml:space="preserve"> the </w:t>
      </w:r>
      <w:r w:rsidR="00BB741E" w:rsidRPr="0015597F">
        <w:t>customer</w:t>
      </w:r>
      <w:r w:rsidR="0042721E" w:rsidRPr="0015597F">
        <w:t xml:space="preserve"> for the telecommunications service</w:t>
      </w:r>
      <w:r w:rsidR="008B3340" w:rsidRPr="0015597F">
        <w:t>;</w:t>
      </w:r>
    </w:p>
    <w:p w14:paraId="2E312035" w14:textId="50494F75" w:rsidR="00A12E16" w:rsidRPr="0015597F" w:rsidRDefault="008B3340" w:rsidP="002A2781">
      <w:pPr>
        <w:pStyle w:val="subsection"/>
        <w:tabs>
          <w:tab w:val="clear" w:pos="1021"/>
        </w:tabs>
        <w:spacing w:before="60" w:after="60"/>
        <w:ind w:left="2126" w:hanging="425"/>
      </w:pPr>
      <w:r w:rsidRPr="0015597F">
        <w:t>(ii)</w:t>
      </w:r>
      <w:r w:rsidRPr="0015597F">
        <w:tab/>
      </w:r>
      <w:r w:rsidR="00C86016" w:rsidRPr="0015597F">
        <w:t xml:space="preserve">the basis on which the provider reasonably believed that the requesting person </w:t>
      </w:r>
      <w:r w:rsidR="00706BEE" w:rsidRPr="0015597F">
        <w:t>was</w:t>
      </w:r>
      <w:r w:rsidR="00C86016" w:rsidRPr="0015597F">
        <w:t xml:space="preserve"> </w:t>
      </w:r>
      <w:r w:rsidR="009C04CA" w:rsidRPr="0015597F">
        <w:t xml:space="preserve">a </w:t>
      </w:r>
      <w:r w:rsidR="007414F4" w:rsidRPr="0015597F">
        <w:t>customer</w:t>
      </w:r>
      <w:r w:rsidR="009C04CA" w:rsidRPr="0015597F">
        <w:t xml:space="preserve"> in </w:t>
      </w:r>
      <w:r w:rsidR="00DF3273">
        <w:t>vulnerable</w:t>
      </w:r>
      <w:r w:rsidR="00CA2ABC" w:rsidRPr="0015597F">
        <w:t xml:space="preserve"> </w:t>
      </w:r>
      <w:r w:rsidR="009C04CA" w:rsidRPr="0015597F">
        <w:t>circumstance</w:t>
      </w:r>
      <w:r w:rsidR="00A01D9A" w:rsidRPr="0015597F">
        <w:t>s</w:t>
      </w:r>
      <w:r w:rsidR="002C3B8E" w:rsidRPr="0015597F">
        <w:t>;</w:t>
      </w:r>
      <w:r w:rsidR="00D12D51" w:rsidRPr="0015597F">
        <w:t xml:space="preserve"> and</w:t>
      </w:r>
    </w:p>
    <w:p w14:paraId="3D5D1E50" w14:textId="1DB96CFE" w:rsidR="00BB741E" w:rsidRPr="0015597F" w:rsidRDefault="00A12E16" w:rsidP="00983D19">
      <w:pPr>
        <w:pStyle w:val="subsection"/>
        <w:tabs>
          <w:tab w:val="clear" w:pos="1021"/>
        </w:tabs>
        <w:spacing w:before="60" w:after="60"/>
        <w:ind w:left="2126" w:hanging="425"/>
      </w:pPr>
      <w:r w:rsidRPr="0015597F">
        <w:t xml:space="preserve">(iii) </w:t>
      </w:r>
      <w:r w:rsidR="00D12D51" w:rsidRPr="0015597F">
        <w:tab/>
      </w:r>
      <w:r w:rsidR="00BB741E" w:rsidRPr="0015597F">
        <w:t xml:space="preserve">any material or supporting evidence </w:t>
      </w:r>
      <w:r w:rsidR="00D12D51" w:rsidRPr="0015597F">
        <w:t xml:space="preserve">that </w:t>
      </w:r>
      <w:r w:rsidR="00BB741E" w:rsidRPr="0015597F">
        <w:t>was provided</w:t>
      </w:r>
      <w:r w:rsidR="00F57CF2" w:rsidRPr="0015597F">
        <w:t xml:space="preserve"> by the requesting person</w:t>
      </w:r>
      <w:r w:rsidR="00831E9B" w:rsidRPr="0015597F">
        <w:t>; and</w:t>
      </w:r>
    </w:p>
    <w:p w14:paraId="3860AED1" w14:textId="7BD9FBF4" w:rsidR="00BB741E" w:rsidRPr="0015597F" w:rsidRDefault="00BB741E" w:rsidP="000C5199">
      <w:pPr>
        <w:pStyle w:val="subsection"/>
        <w:numPr>
          <w:ilvl w:val="0"/>
          <w:numId w:val="24"/>
        </w:numPr>
        <w:spacing w:before="60" w:after="60"/>
        <w:ind w:left="1701" w:hanging="425"/>
      </w:pPr>
      <w:r w:rsidRPr="0015597F">
        <w:t xml:space="preserve">the </w:t>
      </w:r>
      <w:r w:rsidR="00DB21A8" w:rsidRPr="0015597F">
        <w:t xml:space="preserve">carriage service provider </w:t>
      </w:r>
      <w:r w:rsidRPr="0015597F">
        <w:t xml:space="preserve">must monitor the </w:t>
      </w:r>
      <w:r w:rsidR="00DB21A8" w:rsidRPr="0015597F">
        <w:t xml:space="preserve">customer’s </w:t>
      </w:r>
      <w:r w:rsidRPr="0015597F">
        <w:t>account for indications of fraud</w:t>
      </w:r>
      <w:r w:rsidR="00FA1146" w:rsidRPr="0015597F">
        <w:t>ulent activity</w:t>
      </w:r>
      <w:r w:rsidRPr="0015597F">
        <w:t xml:space="preserve"> for a period of 30 days</w:t>
      </w:r>
      <w:r w:rsidR="00FA1146" w:rsidRPr="0015597F">
        <w:t xml:space="preserve"> from the date on which the high-risk </w:t>
      </w:r>
      <w:r w:rsidR="00EA75F6" w:rsidRPr="0015597F">
        <w:t xml:space="preserve">customer interaction </w:t>
      </w:r>
      <w:r w:rsidR="00FA1146" w:rsidRPr="0015597F">
        <w:t xml:space="preserve">was </w:t>
      </w:r>
      <w:r w:rsidR="003412AC" w:rsidRPr="0015597F">
        <w:t>completed</w:t>
      </w:r>
      <w:r w:rsidR="00FA1146" w:rsidRPr="0015597F">
        <w:t>.</w:t>
      </w:r>
    </w:p>
    <w:p w14:paraId="1E47B903" w14:textId="6E5F74B4" w:rsidR="002948FE" w:rsidRDefault="008C793F" w:rsidP="000C5199">
      <w:pPr>
        <w:pStyle w:val="subsection"/>
        <w:numPr>
          <w:ilvl w:val="0"/>
          <w:numId w:val="19"/>
        </w:numPr>
        <w:tabs>
          <w:tab w:val="clear" w:pos="1021"/>
        </w:tabs>
        <w:ind w:left="1276" w:hanging="567"/>
      </w:pPr>
      <w:r w:rsidRPr="0015597F">
        <w:t>I</w:t>
      </w:r>
      <w:r w:rsidR="00BB741E" w:rsidRPr="0015597F">
        <w:t>f</w:t>
      </w:r>
      <w:r w:rsidR="00166FD0" w:rsidRPr="0015597F">
        <w:t xml:space="preserve">, during the monitoring undertaken </w:t>
      </w:r>
      <w:r w:rsidR="00C92EA6" w:rsidRPr="0015597F">
        <w:t>under</w:t>
      </w:r>
      <w:r w:rsidR="00166FD0" w:rsidRPr="0015597F">
        <w:t xml:space="preserve"> </w:t>
      </w:r>
      <w:r w:rsidR="005F3B2A" w:rsidRPr="0015597F">
        <w:t xml:space="preserve">paragraph </w:t>
      </w:r>
      <w:r w:rsidR="00BB383E" w:rsidRPr="0015597F">
        <w:t>3</w:t>
      </w:r>
      <w:r w:rsidR="005F3B2A" w:rsidRPr="0015597F">
        <w:t>(b),</w:t>
      </w:r>
      <w:r w:rsidR="00BB741E" w:rsidRPr="0015597F">
        <w:t xml:space="preserve"> </w:t>
      </w:r>
      <w:r w:rsidRPr="0015597F">
        <w:t xml:space="preserve">the carriage service provider suspects </w:t>
      </w:r>
      <w:r w:rsidR="008F5929" w:rsidRPr="0015597F">
        <w:t xml:space="preserve">that a customer’s account has been the subject of </w:t>
      </w:r>
      <w:r w:rsidR="00BB741E" w:rsidRPr="0015597F">
        <w:t>fraud</w:t>
      </w:r>
      <w:r w:rsidR="008F5929" w:rsidRPr="0015597F">
        <w:t xml:space="preserve">ulent activity, </w:t>
      </w:r>
      <w:r w:rsidR="00BB741E" w:rsidRPr="0015597F">
        <w:t xml:space="preserve">the </w:t>
      </w:r>
      <w:r w:rsidR="008F5929" w:rsidRPr="0015597F">
        <w:t xml:space="preserve">carriage service provider </w:t>
      </w:r>
      <w:r w:rsidR="00BB741E" w:rsidRPr="0015597F">
        <w:t>must</w:t>
      </w:r>
      <w:r w:rsidR="0094631B" w:rsidRPr="0015597F">
        <w:t>,</w:t>
      </w:r>
      <w:r w:rsidR="00C346E9" w:rsidRPr="0015597F">
        <w:t xml:space="preserve"> </w:t>
      </w:r>
      <w:r w:rsidR="00B65A66" w:rsidRPr="0015597F">
        <w:t xml:space="preserve">within 24 hours of that suspicion </w:t>
      </w:r>
      <w:r w:rsidR="007677DA" w:rsidRPr="0015597F">
        <w:t>arising</w:t>
      </w:r>
      <w:r w:rsidR="004A299D">
        <w:t>:</w:t>
      </w:r>
    </w:p>
    <w:p w14:paraId="60743519" w14:textId="4E592651" w:rsidR="00F71A0A" w:rsidRDefault="002948FE" w:rsidP="002948FE">
      <w:pPr>
        <w:pStyle w:val="subsection"/>
        <w:tabs>
          <w:tab w:val="clear" w:pos="1021"/>
        </w:tabs>
        <w:ind w:left="1701" w:hanging="425"/>
        <w:rPr>
          <w:szCs w:val="22"/>
        </w:rPr>
      </w:pPr>
      <w:r>
        <w:t>(a)</w:t>
      </w:r>
      <w:r w:rsidR="00F71A0A">
        <w:tab/>
      </w:r>
      <w:r w:rsidR="00E0367C" w:rsidRPr="0015597F">
        <w:t xml:space="preserve">use its best endeavours </w:t>
      </w:r>
      <w:r w:rsidR="00BB741E" w:rsidRPr="0015597F">
        <w:t xml:space="preserve">to contact the </w:t>
      </w:r>
      <w:r w:rsidR="00C06078" w:rsidRPr="0015597F">
        <w:t xml:space="preserve">person </w:t>
      </w:r>
      <w:r w:rsidR="00975FED" w:rsidRPr="0015597F">
        <w:t xml:space="preserve">recorded as </w:t>
      </w:r>
      <w:r w:rsidR="00C06078" w:rsidRPr="0015597F">
        <w:t xml:space="preserve">the </w:t>
      </w:r>
      <w:r w:rsidR="00BB741E" w:rsidRPr="0015597F">
        <w:t xml:space="preserve">customer </w:t>
      </w:r>
      <w:r w:rsidR="00C06078" w:rsidRPr="0015597F">
        <w:t>for the telecommunications service immediately prior to the completion of the high</w:t>
      </w:r>
      <w:r w:rsidR="00B65A66" w:rsidRPr="0015597F">
        <w:t xml:space="preserve">-risk customer </w:t>
      </w:r>
      <w:r w:rsidR="001B039F" w:rsidRPr="0015597F">
        <w:t>interaction</w:t>
      </w:r>
      <w:r w:rsidR="00383760" w:rsidRPr="0015597F">
        <w:t xml:space="preserve"> to </w:t>
      </w:r>
      <w:r w:rsidR="007677DA" w:rsidRPr="0015597F">
        <w:t xml:space="preserve">advise </w:t>
      </w:r>
      <w:r w:rsidR="002953E5" w:rsidRPr="0015597F">
        <w:t>that person</w:t>
      </w:r>
      <w:r w:rsidR="007677DA" w:rsidRPr="0015597F">
        <w:t xml:space="preserve"> of the </w:t>
      </w:r>
      <w:proofErr w:type="gramStart"/>
      <w:r w:rsidR="007677DA" w:rsidRPr="0015597F">
        <w:t>suspicion</w:t>
      </w:r>
      <w:r w:rsidR="00F71A0A">
        <w:t>;</w:t>
      </w:r>
      <w:proofErr w:type="gramEnd"/>
      <w:r w:rsidR="00D820D2">
        <w:rPr>
          <w:szCs w:val="22"/>
        </w:rPr>
        <w:t xml:space="preserve"> </w:t>
      </w:r>
    </w:p>
    <w:p w14:paraId="029F3636" w14:textId="77777777" w:rsidR="00F71A0A" w:rsidRDefault="00F71A0A" w:rsidP="002948FE">
      <w:pPr>
        <w:pStyle w:val="subsection"/>
        <w:tabs>
          <w:tab w:val="clear" w:pos="1021"/>
        </w:tabs>
        <w:ind w:left="1701" w:hanging="425"/>
        <w:rPr>
          <w:szCs w:val="22"/>
        </w:rPr>
      </w:pPr>
      <w:r>
        <w:rPr>
          <w:szCs w:val="22"/>
        </w:rPr>
        <w:t>(b)</w:t>
      </w:r>
      <w:r>
        <w:rPr>
          <w:szCs w:val="22"/>
        </w:rPr>
        <w:tab/>
      </w:r>
      <w:r w:rsidR="00D820D2">
        <w:rPr>
          <w:szCs w:val="22"/>
        </w:rPr>
        <w:t xml:space="preserve">notify </w:t>
      </w:r>
      <w:r>
        <w:rPr>
          <w:szCs w:val="22"/>
        </w:rPr>
        <w:t xml:space="preserve">that person </w:t>
      </w:r>
      <w:r w:rsidR="00D820D2">
        <w:rPr>
          <w:szCs w:val="22"/>
        </w:rPr>
        <w:t>of the steps taken by the carriage service provider</w:t>
      </w:r>
      <w:r>
        <w:rPr>
          <w:szCs w:val="22"/>
        </w:rPr>
        <w:t>;</w:t>
      </w:r>
      <w:r w:rsidR="00D820D2">
        <w:rPr>
          <w:szCs w:val="22"/>
        </w:rPr>
        <w:t xml:space="preserve"> and </w:t>
      </w:r>
    </w:p>
    <w:p w14:paraId="79D3464F" w14:textId="4D1FE20B" w:rsidR="00671858" w:rsidRPr="0015597F" w:rsidRDefault="00F71A0A" w:rsidP="002948FE">
      <w:pPr>
        <w:pStyle w:val="subsection"/>
        <w:tabs>
          <w:tab w:val="clear" w:pos="1021"/>
        </w:tabs>
        <w:ind w:left="1701" w:hanging="425"/>
      </w:pPr>
      <w:r>
        <w:rPr>
          <w:szCs w:val="22"/>
        </w:rPr>
        <w:t>(c)</w:t>
      </w:r>
      <w:r>
        <w:rPr>
          <w:szCs w:val="22"/>
        </w:rPr>
        <w:tab/>
      </w:r>
      <w:r w:rsidR="00E069B2">
        <w:rPr>
          <w:szCs w:val="22"/>
        </w:rPr>
        <w:t xml:space="preserve">notify the </w:t>
      </w:r>
      <w:r w:rsidR="00D820D2">
        <w:rPr>
          <w:szCs w:val="22"/>
        </w:rPr>
        <w:t xml:space="preserve">customer </w:t>
      </w:r>
      <w:r>
        <w:rPr>
          <w:szCs w:val="22"/>
        </w:rPr>
        <w:t xml:space="preserve">of what they </w:t>
      </w:r>
      <w:r w:rsidR="00D820D2">
        <w:rPr>
          <w:szCs w:val="22"/>
        </w:rPr>
        <w:t>can do to protect their identity</w:t>
      </w:r>
      <w:r w:rsidR="00B65A66" w:rsidRPr="0015597F">
        <w:t>.</w:t>
      </w:r>
      <w:r w:rsidR="00BB741E" w:rsidRPr="0015597F">
        <w:t xml:space="preserve"> </w:t>
      </w:r>
    </w:p>
    <w:p w14:paraId="4E167B70" w14:textId="641D3F6D" w:rsidR="00303B96" w:rsidRPr="0015597F" w:rsidRDefault="000404A2" w:rsidP="00CF47B1">
      <w:pPr>
        <w:pStyle w:val="subsection"/>
        <w:numPr>
          <w:ilvl w:val="0"/>
          <w:numId w:val="19"/>
        </w:numPr>
        <w:tabs>
          <w:tab w:val="clear" w:pos="1021"/>
        </w:tabs>
        <w:ind w:left="1276" w:hanging="567"/>
      </w:pPr>
      <w:r>
        <w:t>When</w:t>
      </w:r>
      <w:r w:rsidRPr="0015597F">
        <w:t xml:space="preserve"> </w:t>
      </w:r>
      <w:r w:rsidR="00303B96" w:rsidRPr="0015597F">
        <w:t>the identity verification processes in this section are used, the carriage service provider must, immediately after it has confirmed that the requesting person is the customer for the service and prior to undertaking the high-risk customer interaction, send a notification to the customer:</w:t>
      </w:r>
    </w:p>
    <w:p w14:paraId="3786C0D6" w14:textId="77777777" w:rsidR="00624779" w:rsidRPr="0015597F" w:rsidRDefault="00303B96" w:rsidP="00624779">
      <w:pPr>
        <w:pStyle w:val="tabletext0"/>
        <w:shd w:val="clear" w:color="auto" w:fill="FFFFFF"/>
        <w:spacing w:before="60" w:beforeAutospacing="0" w:after="60" w:afterAutospacing="0" w:line="240" w:lineRule="atLeast"/>
        <w:ind w:left="1701" w:hanging="425"/>
        <w:jc w:val="both"/>
        <w:rPr>
          <w:color w:val="000000"/>
          <w:sz w:val="22"/>
          <w:szCs w:val="22"/>
        </w:rPr>
      </w:pPr>
      <w:r w:rsidRPr="0015597F">
        <w:rPr>
          <w:color w:val="000000"/>
          <w:sz w:val="22"/>
          <w:szCs w:val="22"/>
        </w:rPr>
        <w:t>(a)</w:t>
      </w:r>
      <w:r w:rsidRPr="0015597F">
        <w:rPr>
          <w:color w:val="000000"/>
          <w:sz w:val="22"/>
          <w:szCs w:val="22"/>
        </w:rPr>
        <w:tab/>
        <w:t xml:space="preserve">by SMS message to the mobile service number </w:t>
      </w:r>
      <w:r w:rsidRPr="0015597F">
        <w:rPr>
          <w:sz w:val="22"/>
        </w:rPr>
        <w:t>which is listed on the customer’s account as the contact number for the customer</w:t>
      </w:r>
      <w:r w:rsidRPr="0015597F">
        <w:rPr>
          <w:color w:val="000000"/>
          <w:sz w:val="22"/>
          <w:szCs w:val="22"/>
        </w:rPr>
        <w:t>; or</w:t>
      </w:r>
    </w:p>
    <w:p w14:paraId="5033C50A" w14:textId="312A5722" w:rsidR="00624779" w:rsidRPr="0015597F" w:rsidRDefault="00303B96" w:rsidP="00624779">
      <w:pPr>
        <w:pStyle w:val="tabletext0"/>
        <w:shd w:val="clear" w:color="auto" w:fill="FFFFFF"/>
        <w:spacing w:before="60" w:beforeAutospacing="0" w:after="60" w:afterAutospacing="0" w:line="240" w:lineRule="atLeast"/>
        <w:ind w:left="1701" w:hanging="425"/>
        <w:jc w:val="both"/>
        <w:rPr>
          <w:color w:val="000000"/>
          <w:sz w:val="22"/>
          <w:szCs w:val="22"/>
        </w:rPr>
      </w:pPr>
      <w:r w:rsidRPr="0015597F">
        <w:rPr>
          <w:color w:val="000000"/>
          <w:sz w:val="22"/>
          <w:szCs w:val="22"/>
        </w:rPr>
        <w:t>(b)</w:t>
      </w:r>
      <w:r w:rsidRPr="0015597F">
        <w:rPr>
          <w:color w:val="000000"/>
          <w:sz w:val="22"/>
          <w:szCs w:val="22"/>
        </w:rPr>
        <w:tab/>
        <w:t xml:space="preserve">by </w:t>
      </w:r>
      <w:r w:rsidRPr="0015597F">
        <w:rPr>
          <w:sz w:val="22"/>
        </w:rPr>
        <w:t>email to an email address that has been validated by the customer</w:t>
      </w:r>
      <w:r w:rsidRPr="0015597F">
        <w:rPr>
          <w:color w:val="000000"/>
          <w:sz w:val="22"/>
          <w:szCs w:val="22"/>
        </w:rPr>
        <w:t>; or</w:t>
      </w:r>
    </w:p>
    <w:p w14:paraId="3F472EC2" w14:textId="5F5FC9EE" w:rsidR="00624779" w:rsidRPr="0015597F" w:rsidRDefault="00303B96" w:rsidP="00624779">
      <w:pPr>
        <w:pStyle w:val="tabletext0"/>
        <w:shd w:val="clear" w:color="auto" w:fill="FFFFFF"/>
        <w:spacing w:before="60" w:beforeAutospacing="0" w:after="60" w:afterAutospacing="0" w:line="240" w:lineRule="atLeast"/>
        <w:ind w:left="1701" w:hanging="425"/>
        <w:jc w:val="both"/>
        <w:rPr>
          <w:color w:val="000000"/>
          <w:sz w:val="22"/>
          <w:szCs w:val="22"/>
        </w:rPr>
      </w:pPr>
      <w:r w:rsidRPr="0015597F">
        <w:rPr>
          <w:color w:val="000000"/>
          <w:sz w:val="22"/>
          <w:szCs w:val="22"/>
        </w:rPr>
        <w:t>(c)</w:t>
      </w:r>
      <w:r w:rsidRPr="0015597F">
        <w:rPr>
          <w:color w:val="000000"/>
          <w:sz w:val="22"/>
          <w:szCs w:val="22"/>
        </w:rPr>
        <w:tab/>
        <w:t xml:space="preserve">by </w:t>
      </w:r>
      <w:r w:rsidRPr="0015597F">
        <w:rPr>
          <w:sz w:val="22"/>
        </w:rPr>
        <w:t>an in-app message to a carriage service provider’s mobile application that has been validated by the customer; or</w:t>
      </w:r>
    </w:p>
    <w:p w14:paraId="76FFFA47" w14:textId="188105BA" w:rsidR="00303B96" w:rsidRPr="0015597F" w:rsidRDefault="00303B96" w:rsidP="002A2781">
      <w:pPr>
        <w:pStyle w:val="tabletext0"/>
        <w:shd w:val="clear" w:color="auto" w:fill="FFFFFF"/>
        <w:spacing w:before="60" w:beforeAutospacing="0" w:after="60" w:afterAutospacing="0" w:line="240" w:lineRule="atLeast"/>
        <w:ind w:left="1701" w:hanging="425"/>
        <w:jc w:val="both"/>
        <w:rPr>
          <w:color w:val="000000"/>
          <w:sz w:val="22"/>
          <w:szCs w:val="22"/>
        </w:rPr>
      </w:pPr>
      <w:r w:rsidRPr="0015597F">
        <w:rPr>
          <w:color w:val="000000"/>
          <w:sz w:val="22"/>
          <w:szCs w:val="22"/>
        </w:rPr>
        <w:t>(d)</w:t>
      </w:r>
      <w:r w:rsidRPr="0015597F">
        <w:rPr>
          <w:color w:val="000000"/>
          <w:sz w:val="22"/>
          <w:szCs w:val="22"/>
        </w:rPr>
        <w:tab/>
        <w:t xml:space="preserve">to </w:t>
      </w:r>
      <w:r w:rsidRPr="0015597F">
        <w:rPr>
          <w:sz w:val="22"/>
        </w:rPr>
        <w:t xml:space="preserve">some other device or account which has been validated by the </w:t>
      </w:r>
      <w:proofErr w:type="gramStart"/>
      <w:r w:rsidRPr="0015597F">
        <w:rPr>
          <w:sz w:val="22"/>
        </w:rPr>
        <w:t>customer;</w:t>
      </w:r>
      <w:proofErr w:type="gramEnd"/>
    </w:p>
    <w:p w14:paraId="11EECF6D" w14:textId="77777777" w:rsidR="00E90439" w:rsidRPr="0015597F" w:rsidRDefault="00303B96" w:rsidP="00E90439">
      <w:pPr>
        <w:pStyle w:val="tabletext0"/>
        <w:shd w:val="clear" w:color="auto" w:fill="FFFFFF"/>
        <w:spacing w:before="60" w:beforeAutospacing="0" w:after="60" w:afterAutospacing="0" w:line="240" w:lineRule="atLeast"/>
        <w:ind w:left="1276"/>
        <w:jc w:val="both"/>
        <w:rPr>
          <w:sz w:val="22"/>
        </w:rPr>
      </w:pPr>
      <w:r w:rsidRPr="0015597F">
        <w:rPr>
          <w:sz w:val="22"/>
        </w:rPr>
        <w:t>which informs the customer:</w:t>
      </w:r>
    </w:p>
    <w:p w14:paraId="04222E3C" w14:textId="77777777" w:rsidR="00E90439" w:rsidRPr="0015597F" w:rsidRDefault="00303B96" w:rsidP="00E90439">
      <w:pPr>
        <w:pStyle w:val="tabletext0"/>
        <w:shd w:val="clear" w:color="auto" w:fill="FFFFFF"/>
        <w:spacing w:before="60" w:beforeAutospacing="0" w:after="60" w:afterAutospacing="0" w:line="240" w:lineRule="atLeast"/>
        <w:ind w:left="1276"/>
        <w:jc w:val="both"/>
        <w:rPr>
          <w:sz w:val="22"/>
        </w:rPr>
      </w:pPr>
      <w:r w:rsidRPr="0015597F">
        <w:rPr>
          <w:sz w:val="22"/>
        </w:rPr>
        <w:t>(e)</w:t>
      </w:r>
      <w:r w:rsidRPr="0015597F">
        <w:rPr>
          <w:sz w:val="22"/>
        </w:rPr>
        <w:tab/>
        <w:t xml:space="preserve">that a high-risk customer interaction has been </w:t>
      </w:r>
      <w:proofErr w:type="gramStart"/>
      <w:r w:rsidRPr="0015597F">
        <w:rPr>
          <w:sz w:val="22"/>
        </w:rPr>
        <w:t>instigated;</w:t>
      </w:r>
      <w:proofErr w:type="gramEnd"/>
    </w:p>
    <w:p w14:paraId="61BFB8FC" w14:textId="77777777" w:rsidR="00E90439" w:rsidRPr="0015597F" w:rsidRDefault="00303B96" w:rsidP="00E90439">
      <w:pPr>
        <w:pStyle w:val="tabletext0"/>
        <w:shd w:val="clear" w:color="auto" w:fill="FFFFFF"/>
        <w:spacing w:before="60" w:beforeAutospacing="0" w:after="60" w:afterAutospacing="0" w:line="240" w:lineRule="atLeast"/>
        <w:ind w:left="1276"/>
        <w:jc w:val="both"/>
        <w:rPr>
          <w:sz w:val="22"/>
        </w:rPr>
      </w:pPr>
      <w:r w:rsidRPr="0015597F">
        <w:rPr>
          <w:sz w:val="22"/>
        </w:rPr>
        <w:t>(f)</w:t>
      </w:r>
      <w:r w:rsidRPr="0015597F">
        <w:rPr>
          <w:sz w:val="22"/>
        </w:rPr>
        <w:tab/>
        <w:t xml:space="preserve">the nature of the high-risk customer interaction; and </w:t>
      </w:r>
    </w:p>
    <w:p w14:paraId="666CA687" w14:textId="2C5F5EAC" w:rsidR="00303B96" w:rsidRPr="0015597F" w:rsidRDefault="00303B96" w:rsidP="002A2781">
      <w:pPr>
        <w:pStyle w:val="tabletext0"/>
        <w:shd w:val="clear" w:color="auto" w:fill="FFFFFF"/>
        <w:spacing w:before="60" w:beforeAutospacing="0" w:after="60" w:afterAutospacing="0" w:line="240" w:lineRule="atLeast"/>
        <w:ind w:left="1276"/>
        <w:jc w:val="both"/>
        <w:rPr>
          <w:sz w:val="22"/>
        </w:rPr>
      </w:pPr>
      <w:r w:rsidRPr="0015597F">
        <w:rPr>
          <w:sz w:val="22"/>
        </w:rPr>
        <w:t>(g)</w:t>
      </w:r>
      <w:r w:rsidRPr="0015597F">
        <w:rPr>
          <w:sz w:val="22"/>
        </w:rPr>
        <w:tab/>
        <w:t xml:space="preserve">what the customer can do if they did not authorise the interaction. </w:t>
      </w:r>
      <w:r w:rsidRPr="0015597F">
        <w:rPr>
          <w:color w:val="000000"/>
        </w:rPr>
        <w:t> </w:t>
      </w:r>
    </w:p>
    <w:p w14:paraId="713D839F" w14:textId="11184215" w:rsidR="00303B96" w:rsidRPr="0015597F" w:rsidRDefault="00303B96" w:rsidP="00E90439">
      <w:pPr>
        <w:pStyle w:val="subsection"/>
        <w:numPr>
          <w:ilvl w:val="0"/>
          <w:numId w:val="19"/>
        </w:numPr>
        <w:tabs>
          <w:tab w:val="clear" w:pos="1021"/>
        </w:tabs>
        <w:ind w:left="1276" w:hanging="567"/>
      </w:pPr>
      <w:r w:rsidRPr="0015597F">
        <w:t>The requirement in subsection (</w:t>
      </w:r>
      <w:r w:rsidR="00133E43" w:rsidRPr="0015597F">
        <w:t>5</w:t>
      </w:r>
      <w:r w:rsidRPr="0015597F">
        <w:t>) does not apply where there is no mobile service number</w:t>
      </w:r>
      <w:r w:rsidR="00073F4E">
        <w:t>,</w:t>
      </w:r>
      <w:r w:rsidRPr="0015597F">
        <w:t xml:space="preserve"> </w:t>
      </w:r>
      <w:r w:rsidR="00C32DD5">
        <w:t xml:space="preserve">validated </w:t>
      </w:r>
      <w:r w:rsidRPr="0015597F">
        <w:t>email address</w:t>
      </w:r>
      <w:r w:rsidR="00073F4E">
        <w:t xml:space="preserve">, validated </w:t>
      </w:r>
      <w:r w:rsidR="00C32DD5">
        <w:t>mobile application</w:t>
      </w:r>
      <w:r w:rsidR="00ED0FA8">
        <w:t xml:space="preserve"> or some other </w:t>
      </w:r>
      <w:r w:rsidR="00C32DD5">
        <w:t>validated device or account</w:t>
      </w:r>
      <w:r w:rsidRPr="0015597F">
        <w:t xml:space="preserve"> associated with the customer’s account.</w:t>
      </w:r>
    </w:p>
    <w:p w14:paraId="2CF6ED37" w14:textId="3779DDF7" w:rsidR="00D10529" w:rsidRPr="00155B03" w:rsidRDefault="00D10529" w:rsidP="00D10529">
      <w:pPr>
        <w:pStyle w:val="subsection"/>
        <w:tabs>
          <w:tab w:val="clear" w:pos="1021"/>
        </w:tabs>
        <w:ind w:left="1276" w:hanging="567"/>
        <w:rPr>
          <w:szCs w:val="22"/>
        </w:rPr>
      </w:pPr>
      <w:r>
        <w:rPr>
          <w:szCs w:val="22"/>
        </w:rPr>
        <w:t>(7)</w:t>
      </w:r>
      <w:r>
        <w:rPr>
          <w:szCs w:val="22"/>
        </w:rPr>
        <w:tab/>
      </w:r>
      <w:r w:rsidR="00303B96" w:rsidRPr="0015597F">
        <w:rPr>
          <w:szCs w:val="22"/>
        </w:rPr>
        <w:t xml:space="preserve">If, in response to a notification sent for the purposes of subsection </w:t>
      </w:r>
      <w:r w:rsidR="00133E43" w:rsidRPr="0015597F">
        <w:rPr>
          <w:szCs w:val="22"/>
        </w:rPr>
        <w:t>5</w:t>
      </w:r>
      <w:r w:rsidR="00303B96" w:rsidRPr="0015597F">
        <w:rPr>
          <w:szCs w:val="22"/>
        </w:rPr>
        <w:t>, a customer takes the action referred to in paragraph (</w:t>
      </w:r>
      <w:r w:rsidR="00133E43" w:rsidRPr="0015597F">
        <w:rPr>
          <w:szCs w:val="22"/>
        </w:rPr>
        <w:t>5</w:t>
      </w:r>
      <w:r w:rsidR="00303B96" w:rsidRPr="0015597F">
        <w:rPr>
          <w:szCs w:val="22"/>
        </w:rPr>
        <w:t>)(g)</w:t>
      </w:r>
      <w:r w:rsidRPr="00155B03">
        <w:rPr>
          <w:szCs w:val="22"/>
        </w:rPr>
        <w:t>, and</w:t>
      </w:r>
      <w:r>
        <w:rPr>
          <w:szCs w:val="22"/>
        </w:rPr>
        <w:t>:</w:t>
      </w:r>
    </w:p>
    <w:p w14:paraId="0280EA96" w14:textId="77777777" w:rsidR="00F57B35" w:rsidRDefault="00D10529" w:rsidP="00F57B35">
      <w:pPr>
        <w:pStyle w:val="subsection"/>
        <w:ind w:left="1843" w:hanging="567"/>
        <w:rPr>
          <w:szCs w:val="22"/>
        </w:rPr>
      </w:pPr>
      <w:r>
        <w:rPr>
          <w:szCs w:val="22"/>
        </w:rPr>
        <w:t>(</w:t>
      </w:r>
      <w:r w:rsidRPr="00155B03">
        <w:rPr>
          <w:szCs w:val="22"/>
        </w:rPr>
        <w:t>a)</w:t>
      </w:r>
      <w:r w:rsidRPr="00155B03">
        <w:rPr>
          <w:szCs w:val="22"/>
        </w:rPr>
        <w:tab/>
        <w:t xml:space="preserve">the high-risk customer interaction has </w:t>
      </w:r>
      <w:r>
        <w:rPr>
          <w:szCs w:val="22"/>
        </w:rPr>
        <w:t xml:space="preserve">already </w:t>
      </w:r>
      <w:r w:rsidRPr="00155B03">
        <w:rPr>
          <w:szCs w:val="22"/>
        </w:rPr>
        <w:t>been</w:t>
      </w:r>
      <w:r>
        <w:rPr>
          <w:szCs w:val="22"/>
        </w:rPr>
        <w:t xml:space="preserve"> completed</w:t>
      </w:r>
      <w:r w:rsidRPr="00155B03">
        <w:rPr>
          <w:szCs w:val="22"/>
        </w:rPr>
        <w:t xml:space="preserve"> by the </w:t>
      </w:r>
      <w:r>
        <w:rPr>
          <w:szCs w:val="22"/>
        </w:rPr>
        <w:t>carriage service provider</w:t>
      </w:r>
      <w:r w:rsidRPr="00155B03">
        <w:rPr>
          <w:szCs w:val="22"/>
        </w:rPr>
        <w:t xml:space="preserve">, then </w:t>
      </w:r>
      <w:r>
        <w:rPr>
          <w:szCs w:val="22"/>
        </w:rPr>
        <w:t xml:space="preserve">the provider </w:t>
      </w:r>
      <w:r w:rsidRPr="00155B03">
        <w:rPr>
          <w:szCs w:val="22"/>
        </w:rPr>
        <w:t>must</w:t>
      </w:r>
      <w:r w:rsidR="00F57B35">
        <w:rPr>
          <w:szCs w:val="22"/>
        </w:rPr>
        <w:t>:</w:t>
      </w:r>
    </w:p>
    <w:p w14:paraId="26B43EBB" w14:textId="77777777" w:rsidR="00F57B35" w:rsidRDefault="00F57B35" w:rsidP="00F57B35">
      <w:pPr>
        <w:pStyle w:val="subsection"/>
        <w:ind w:left="2268" w:hanging="425"/>
        <w:rPr>
          <w:szCs w:val="22"/>
        </w:rPr>
      </w:pPr>
      <w:r>
        <w:rPr>
          <w:szCs w:val="22"/>
        </w:rPr>
        <w:t>(i)</w:t>
      </w:r>
      <w:r>
        <w:rPr>
          <w:szCs w:val="22"/>
        </w:rPr>
        <w:tab/>
      </w:r>
      <w:r w:rsidRPr="00155B03">
        <w:rPr>
          <w:szCs w:val="22"/>
        </w:rPr>
        <w:t xml:space="preserve">take steps </w:t>
      </w:r>
      <w:r w:rsidRPr="00A96CE9">
        <w:rPr>
          <w:szCs w:val="22"/>
        </w:rPr>
        <w:t xml:space="preserve">to </w:t>
      </w:r>
      <w:r>
        <w:rPr>
          <w:szCs w:val="22"/>
        </w:rPr>
        <w:t xml:space="preserve">immediately </w:t>
      </w:r>
      <w:r w:rsidRPr="00A96CE9">
        <w:rPr>
          <w:szCs w:val="22"/>
        </w:rPr>
        <w:t xml:space="preserve">reverse </w:t>
      </w:r>
      <w:r>
        <w:rPr>
          <w:szCs w:val="22"/>
        </w:rPr>
        <w:t xml:space="preserve">the completed </w:t>
      </w:r>
      <w:proofErr w:type="gramStart"/>
      <w:r>
        <w:rPr>
          <w:szCs w:val="22"/>
        </w:rPr>
        <w:t>interaction;</w:t>
      </w:r>
      <w:proofErr w:type="gramEnd"/>
      <w:r>
        <w:rPr>
          <w:szCs w:val="22"/>
        </w:rPr>
        <w:t xml:space="preserve"> </w:t>
      </w:r>
    </w:p>
    <w:p w14:paraId="6BD7554A" w14:textId="76773C5B" w:rsidR="00F57B35" w:rsidRDefault="00F57B35" w:rsidP="00F57B35">
      <w:pPr>
        <w:pStyle w:val="subsection"/>
        <w:ind w:left="2268" w:hanging="425"/>
        <w:rPr>
          <w:szCs w:val="22"/>
        </w:rPr>
      </w:pPr>
      <w:r>
        <w:rPr>
          <w:szCs w:val="22"/>
        </w:rPr>
        <w:t>(ii)</w:t>
      </w:r>
      <w:r>
        <w:rPr>
          <w:szCs w:val="22"/>
        </w:rPr>
        <w:tab/>
        <w:t xml:space="preserve">notify the customer of steps taken by the carriage service provider </w:t>
      </w:r>
      <w:r w:rsidR="00A227A9">
        <w:rPr>
          <w:szCs w:val="22"/>
        </w:rPr>
        <w:t>under</w:t>
      </w:r>
      <w:r>
        <w:rPr>
          <w:szCs w:val="22"/>
        </w:rPr>
        <w:t xml:space="preserve"> subparagraph (i); and </w:t>
      </w:r>
    </w:p>
    <w:p w14:paraId="3EEFE20E" w14:textId="77777777" w:rsidR="00F57B35" w:rsidRPr="00155B03" w:rsidRDefault="00F57B35" w:rsidP="00F57B35">
      <w:pPr>
        <w:pStyle w:val="subsection"/>
        <w:ind w:left="2268" w:hanging="425"/>
        <w:rPr>
          <w:szCs w:val="22"/>
        </w:rPr>
      </w:pPr>
      <w:r>
        <w:rPr>
          <w:szCs w:val="22"/>
        </w:rPr>
        <w:t>(iii)</w:t>
      </w:r>
      <w:r>
        <w:rPr>
          <w:szCs w:val="22"/>
        </w:rPr>
        <w:tab/>
        <w:t>notify the customer of what they can do to protect their identity;</w:t>
      </w:r>
      <w:r w:rsidRPr="00155B03">
        <w:rPr>
          <w:szCs w:val="22"/>
        </w:rPr>
        <w:t xml:space="preserve"> or</w:t>
      </w:r>
    </w:p>
    <w:p w14:paraId="13C01BC4" w14:textId="77777777" w:rsidR="00F57B35" w:rsidRDefault="00F57B35" w:rsidP="00F57B35">
      <w:pPr>
        <w:pStyle w:val="subsection"/>
        <w:tabs>
          <w:tab w:val="clear" w:pos="1021"/>
        </w:tabs>
        <w:ind w:left="1843" w:hanging="567"/>
        <w:rPr>
          <w:szCs w:val="22"/>
        </w:rPr>
      </w:pPr>
      <w:r>
        <w:rPr>
          <w:szCs w:val="22"/>
        </w:rPr>
        <w:lastRenderedPageBreak/>
        <w:t>(</w:t>
      </w:r>
      <w:r w:rsidRPr="00155B03">
        <w:rPr>
          <w:szCs w:val="22"/>
        </w:rPr>
        <w:t>b)</w:t>
      </w:r>
      <w:r w:rsidRPr="00155B03">
        <w:rPr>
          <w:szCs w:val="22"/>
        </w:rPr>
        <w:tab/>
        <w:t xml:space="preserve">the high-risk customer interaction has not yet been undertaken by the </w:t>
      </w:r>
      <w:r>
        <w:rPr>
          <w:szCs w:val="22"/>
        </w:rPr>
        <w:t>carriage service provider</w:t>
      </w:r>
      <w:r w:rsidRPr="00155B03">
        <w:rPr>
          <w:szCs w:val="22"/>
        </w:rPr>
        <w:t xml:space="preserve">, then the </w:t>
      </w:r>
      <w:r>
        <w:rPr>
          <w:szCs w:val="22"/>
        </w:rPr>
        <w:t xml:space="preserve">provider </w:t>
      </w:r>
      <w:r w:rsidRPr="00155B03">
        <w:rPr>
          <w:szCs w:val="22"/>
        </w:rPr>
        <w:t>must</w:t>
      </w:r>
      <w:r>
        <w:rPr>
          <w:szCs w:val="22"/>
        </w:rPr>
        <w:t xml:space="preserve"> </w:t>
      </w:r>
      <w:r w:rsidRPr="00155B03">
        <w:rPr>
          <w:szCs w:val="22"/>
        </w:rPr>
        <w:t>not undertake the high-risk customer interaction</w:t>
      </w:r>
      <w:r>
        <w:rPr>
          <w:szCs w:val="22"/>
        </w:rPr>
        <w:t xml:space="preserve"> and must: </w:t>
      </w:r>
    </w:p>
    <w:p w14:paraId="4BF5D82A" w14:textId="77777777" w:rsidR="00F57B35" w:rsidRDefault="00F57B35" w:rsidP="00F57B35">
      <w:pPr>
        <w:pStyle w:val="subsection"/>
        <w:tabs>
          <w:tab w:val="clear" w:pos="1021"/>
        </w:tabs>
        <w:ind w:left="2268" w:hanging="425"/>
        <w:rPr>
          <w:szCs w:val="22"/>
        </w:rPr>
      </w:pPr>
      <w:r>
        <w:rPr>
          <w:szCs w:val="22"/>
        </w:rPr>
        <w:t>(i)</w:t>
      </w:r>
      <w:r>
        <w:rPr>
          <w:szCs w:val="22"/>
        </w:rPr>
        <w:tab/>
        <w:t xml:space="preserve">notify the customer of steps taken by the carriage service provider; and </w:t>
      </w:r>
    </w:p>
    <w:p w14:paraId="64371020" w14:textId="1027F242" w:rsidR="00303B96" w:rsidRPr="0015597F" w:rsidRDefault="00F57B35" w:rsidP="00433E73">
      <w:pPr>
        <w:pStyle w:val="subsection"/>
        <w:ind w:left="2268" w:hanging="425"/>
      </w:pPr>
      <w:r>
        <w:rPr>
          <w:szCs w:val="22"/>
        </w:rPr>
        <w:t>(ii)</w:t>
      </w:r>
      <w:r>
        <w:rPr>
          <w:szCs w:val="22"/>
        </w:rPr>
        <w:tab/>
        <w:t>notify the customer of what the</w:t>
      </w:r>
      <w:r w:rsidR="00A227A9">
        <w:rPr>
          <w:szCs w:val="22"/>
        </w:rPr>
        <w:t>y</w:t>
      </w:r>
      <w:r>
        <w:rPr>
          <w:szCs w:val="22"/>
        </w:rPr>
        <w:t xml:space="preserve"> can do to protect their identity</w:t>
      </w:r>
      <w:r w:rsidRPr="00155B03">
        <w:rPr>
          <w:szCs w:val="22"/>
        </w:rPr>
        <w:t>.</w:t>
      </w:r>
    </w:p>
    <w:p w14:paraId="2F56E37E" w14:textId="4E0E29DA" w:rsidR="0006588F" w:rsidRPr="0015597F" w:rsidRDefault="0006588F" w:rsidP="00426FE1">
      <w:pPr>
        <w:spacing w:before="240"/>
        <w:rPr>
          <w:rFonts w:ascii="Times New Roman" w:hAnsi="Times New Roman" w:cs="Times New Roman"/>
          <w:b/>
          <w:bCs/>
          <w:sz w:val="32"/>
          <w:szCs w:val="32"/>
        </w:rPr>
      </w:pPr>
      <w:r w:rsidRPr="0015597F">
        <w:rPr>
          <w:rFonts w:ascii="Times New Roman" w:hAnsi="Times New Roman" w:cs="Times New Roman"/>
          <w:b/>
          <w:bCs/>
          <w:sz w:val="32"/>
          <w:szCs w:val="32"/>
        </w:rPr>
        <w:t xml:space="preserve">Part 3—Additional </w:t>
      </w:r>
      <w:r w:rsidR="00231055" w:rsidRPr="0015597F">
        <w:rPr>
          <w:rFonts w:ascii="Times New Roman" w:hAnsi="Times New Roman" w:cs="Times New Roman"/>
          <w:b/>
          <w:bCs/>
          <w:sz w:val="32"/>
          <w:szCs w:val="32"/>
        </w:rPr>
        <w:t xml:space="preserve">protections </w:t>
      </w:r>
      <w:r w:rsidR="00212AF2" w:rsidRPr="0015597F">
        <w:rPr>
          <w:rFonts w:ascii="Times New Roman" w:hAnsi="Times New Roman" w:cs="Times New Roman"/>
          <w:b/>
          <w:bCs/>
          <w:sz w:val="32"/>
          <w:szCs w:val="32"/>
        </w:rPr>
        <w:t>requirements</w:t>
      </w:r>
    </w:p>
    <w:p w14:paraId="599B8453" w14:textId="37DB8911" w:rsidR="00F54014" w:rsidRPr="0015597F" w:rsidRDefault="008B2D54" w:rsidP="00F54014">
      <w:pPr>
        <w:pStyle w:val="ActHead5"/>
      </w:pPr>
      <w:proofErr w:type="gramStart"/>
      <w:r w:rsidRPr="0015597F">
        <w:rPr>
          <w:rStyle w:val="CharSectno"/>
        </w:rPr>
        <w:t>1</w:t>
      </w:r>
      <w:r w:rsidR="00E903F8" w:rsidRPr="0015597F">
        <w:rPr>
          <w:rStyle w:val="CharSectno"/>
        </w:rPr>
        <w:t>2</w:t>
      </w:r>
      <w:r w:rsidR="00F54014" w:rsidRPr="0015597F">
        <w:rPr>
          <w:rStyle w:val="CharSectno"/>
        </w:rPr>
        <w:t xml:space="preserve"> </w:t>
      </w:r>
      <w:r w:rsidR="00F54014" w:rsidRPr="0015597F">
        <w:t xml:space="preserve"> </w:t>
      </w:r>
      <w:r w:rsidR="003B7C3B" w:rsidRPr="0015597F">
        <w:t>Requirements</w:t>
      </w:r>
      <w:proofErr w:type="gramEnd"/>
      <w:r w:rsidR="003B7C3B" w:rsidRPr="0015597F">
        <w:t xml:space="preserve"> to provide additional protection</w:t>
      </w:r>
      <w:r w:rsidR="00DD114A" w:rsidRPr="0015597F">
        <w:t>s</w:t>
      </w:r>
      <w:r w:rsidR="003B7C3B" w:rsidRPr="0015597F">
        <w:t xml:space="preserve"> </w:t>
      </w:r>
    </w:p>
    <w:p w14:paraId="54DA677B" w14:textId="1849225B" w:rsidR="0028586B" w:rsidRPr="0015597F" w:rsidRDefault="00DD114A" w:rsidP="00983D19">
      <w:pPr>
        <w:pStyle w:val="subsection"/>
        <w:tabs>
          <w:tab w:val="clear" w:pos="1021"/>
        </w:tabs>
        <w:ind w:left="1276" w:hanging="567"/>
      </w:pPr>
      <w:r w:rsidRPr="0015597F">
        <w:t>(1)</w:t>
      </w:r>
      <w:r w:rsidRPr="0015597F">
        <w:tab/>
      </w:r>
      <w:r w:rsidR="006665F2" w:rsidRPr="0015597F">
        <w:t>If a customer request</w:t>
      </w:r>
      <w:r w:rsidR="00C72241" w:rsidRPr="0015597F">
        <w:t>s</w:t>
      </w:r>
      <w:r w:rsidR="002D1C87" w:rsidRPr="0015597F">
        <w:t xml:space="preserve"> </w:t>
      </w:r>
      <w:r w:rsidR="00656B03" w:rsidRPr="0015597F">
        <w:t xml:space="preserve">the carriage service provider who provides their telecommunications service </w:t>
      </w:r>
      <w:r w:rsidR="00C72241" w:rsidRPr="0015597F">
        <w:t>to</w:t>
      </w:r>
      <w:r w:rsidR="00031649" w:rsidRPr="0015597F">
        <w:t xml:space="preserve"> use </w:t>
      </w:r>
      <w:r w:rsidR="006A0010" w:rsidRPr="0015597F">
        <w:t>a</w:t>
      </w:r>
      <w:r w:rsidR="004F5A0B" w:rsidRPr="0015597F">
        <w:t>n additional</w:t>
      </w:r>
      <w:r w:rsidR="00851D30" w:rsidRPr="0015597F">
        <w:t xml:space="preserve"> identity verification</w:t>
      </w:r>
      <w:r w:rsidR="00F51BB1" w:rsidRPr="0015597F">
        <w:t xml:space="preserve"> process</w:t>
      </w:r>
      <w:r w:rsidR="006A0010" w:rsidRPr="0015597F">
        <w:t xml:space="preserve"> </w:t>
      </w:r>
      <w:r w:rsidR="00F36BAF" w:rsidRPr="0015597F">
        <w:t xml:space="preserve">prior to </w:t>
      </w:r>
      <w:r w:rsidR="00E358C7" w:rsidRPr="0015597F">
        <w:t xml:space="preserve">undertaking </w:t>
      </w:r>
      <w:r w:rsidR="00F36BAF" w:rsidRPr="0015597F">
        <w:t>a</w:t>
      </w:r>
      <w:r w:rsidR="00E4041D" w:rsidRPr="0015597F">
        <w:t>ny</w:t>
      </w:r>
      <w:r w:rsidR="00F36BAF" w:rsidRPr="0015597F">
        <w:t xml:space="preserve"> hig</w:t>
      </w:r>
      <w:r w:rsidR="006A0010" w:rsidRPr="0015597F">
        <w:t>h-risk customer interaction in relation to that service</w:t>
      </w:r>
      <w:r w:rsidR="00A704B4" w:rsidRPr="0015597F">
        <w:t>,</w:t>
      </w:r>
      <w:r w:rsidR="006665F2" w:rsidRPr="0015597F">
        <w:t xml:space="preserve"> </w:t>
      </w:r>
      <w:r w:rsidR="002D1C87" w:rsidRPr="0015597F">
        <w:t xml:space="preserve">the provider </w:t>
      </w:r>
      <w:r w:rsidR="0028586B" w:rsidRPr="0015597F">
        <w:t xml:space="preserve">must </w:t>
      </w:r>
      <w:r w:rsidR="005B6C0C" w:rsidRPr="0015597F">
        <w:t>comply with the request</w:t>
      </w:r>
      <w:r w:rsidR="00F23866" w:rsidRPr="0015597F">
        <w:t xml:space="preserve"> until the request is cancelled by the customer</w:t>
      </w:r>
      <w:r w:rsidR="00A822A1" w:rsidRPr="0015597F">
        <w:t>.</w:t>
      </w:r>
    </w:p>
    <w:p w14:paraId="7E25E98B" w14:textId="4D633A90" w:rsidR="00EE6E13" w:rsidRPr="0015597F" w:rsidRDefault="00EE6E13" w:rsidP="00983D19">
      <w:pPr>
        <w:pStyle w:val="subsection"/>
        <w:tabs>
          <w:tab w:val="clear" w:pos="1021"/>
        </w:tabs>
        <w:ind w:left="1276" w:hanging="567"/>
      </w:pPr>
      <w:r w:rsidRPr="0015597F">
        <w:t>(2)</w:t>
      </w:r>
      <w:r w:rsidRPr="0015597F">
        <w:tab/>
      </w:r>
      <w:r w:rsidR="00C92EA6" w:rsidRPr="0015597F">
        <w:t>I</w:t>
      </w:r>
      <w:r w:rsidRPr="0015597F">
        <w:t xml:space="preserve">f a customer </w:t>
      </w:r>
      <w:r w:rsidR="00E63EE8" w:rsidRPr="0015597F">
        <w:t xml:space="preserve">makes a valid </w:t>
      </w:r>
      <w:r w:rsidRPr="0015597F">
        <w:t>request</w:t>
      </w:r>
      <w:r w:rsidR="002E14B3" w:rsidRPr="0015597F">
        <w:t xml:space="preserve"> </w:t>
      </w:r>
      <w:r w:rsidR="00E63EE8" w:rsidRPr="0015597F">
        <w:t xml:space="preserve">to </w:t>
      </w:r>
      <w:r w:rsidR="002E14B3" w:rsidRPr="0015597F">
        <w:t xml:space="preserve">the carriage service provider who provides their telecommunications service to </w:t>
      </w:r>
      <w:r w:rsidR="004C7A11" w:rsidRPr="0015597F">
        <w:t xml:space="preserve">only process a high-risk customer interaction in relation to that service </w:t>
      </w:r>
      <w:r w:rsidR="00D71CE4" w:rsidRPr="0015597F">
        <w:t xml:space="preserve">in </w:t>
      </w:r>
      <w:r w:rsidR="00146FE6" w:rsidRPr="0015597F">
        <w:t>the</w:t>
      </w:r>
      <w:r w:rsidR="00D71CE4" w:rsidRPr="0015597F">
        <w:t xml:space="preserve"> manner specified by the </w:t>
      </w:r>
      <w:r w:rsidR="00892AE8" w:rsidRPr="0015597F">
        <w:t>customer</w:t>
      </w:r>
      <w:r w:rsidR="00C477B3" w:rsidRPr="0015597F">
        <w:t>, the provider must comply with the request.</w:t>
      </w:r>
    </w:p>
    <w:p w14:paraId="34CA5667" w14:textId="6F3731A4" w:rsidR="00E8725B" w:rsidRPr="0015597F" w:rsidRDefault="00A77B95" w:rsidP="00983D19">
      <w:pPr>
        <w:pStyle w:val="subsection"/>
        <w:tabs>
          <w:tab w:val="clear" w:pos="1021"/>
        </w:tabs>
        <w:ind w:left="1276" w:hanging="567"/>
      </w:pPr>
      <w:r w:rsidRPr="0015597F">
        <w:t>(3)</w:t>
      </w:r>
      <w:r w:rsidRPr="0015597F">
        <w:tab/>
      </w:r>
      <w:r w:rsidR="002E0DE5" w:rsidRPr="0015597F">
        <w:t>In</w:t>
      </w:r>
      <w:r w:rsidRPr="0015597F">
        <w:t xml:space="preserve"> subsection (2), </w:t>
      </w:r>
      <w:r w:rsidR="00E63EE8" w:rsidRPr="0015597F">
        <w:t xml:space="preserve">a </w:t>
      </w:r>
      <w:r w:rsidR="00E63EE8" w:rsidRPr="0015597F">
        <w:rPr>
          <w:b/>
          <w:bCs/>
          <w:i/>
          <w:iCs/>
        </w:rPr>
        <w:t>valid request</w:t>
      </w:r>
      <w:r w:rsidR="00E63EE8" w:rsidRPr="0015597F">
        <w:t xml:space="preserve"> </w:t>
      </w:r>
      <w:r w:rsidR="008A4460" w:rsidRPr="0015597F">
        <w:t xml:space="preserve">means </w:t>
      </w:r>
      <w:r w:rsidR="00E63EE8" w:rsidRPr="0015597F">
        <w:t>a request that</w:t>
      </w:r>
      <w:r w:rsidR="00477101" w:rsidRPr="0015597F">
        <w:t>:</w:t>
      </w:r>
      <w:r w:rsidR="00BB739B" w:rsidRPr="0015597F">
        <w:t xml:space="preserve"> </w:t>
      </w:r>
    </w:p>
    <w:p w14:paraId="0E64CE97" w14:textId="2ED78642" w:rsidR="00203C7F" w:rsidRPr="0015597F" w:rsidRDefault="00477101" w:rsidP="000C5199">
      <w:pPr>
        <w:pStyle w:val="subsection"/>
        <w:numPr>
          <w:ilvl w:val="0"/>
          <w:numId w:val="46"/>
        </w:numPr>
        <w:tabs>
          <w:tab w:val="clear" w:pos="1021"/>
        </w:tabs>
        <w:spacing w:before="60" w:after="60"/>
        <w:ind w:left="1701" w:hanging="425"/>
      </w:pPr>
      <w:r w:rsidRPr="0015597F">
        <w:t xml:space="preserve">specifies </w:t>
      </w:r>
      <w:r w:rsidR="00203C7F" w:rsidRPr="0015597F">
        <w:t xml:space="preserve">the identity verification process that should be used </w:t>
      </w:r>
      <w:r w:rsidR="00D75C66" w:rsidRPr="0015597F">
        <w:t xml:space="preserve">prior to the carriage service provider undertaking </w:t>
      </w:r>
      <w:r w:rsidR="003D0029" w:rsidRPr="0015597F">
        <w:t>the</w:t>
      </w:r>
      <w:r w:rsidR="00D75C66" w:rsidRPr="0015597F">
        <w:t xml:space="preserve"> high-risk customer interaction</w:t>
      </w:r>
      <w:r w:rsidR="00203C7F" w:rsidRPr="0015597F">
        <w:t>; and</w:t>
      </w:r>
    </w:p>
    <w:p w14:paraId="341F5082" w14:textId="515EF970" w:rsidR="00477101" w:rsidRPr="0015597F" w:rsidRDefault="00477101" w:rsidP="00983D19">
      <w:pPr>
        <w:pStyle w:val="subsection"/>
        <w:numPr>
          <w:ilvl w:val="0"/>
          <w:numId w:val="46"/>
        </w:numPr>
        <w:tabs>
          <w:tab w:val="clear" w:pos="1021"/>
        </w:tabs>
        <w:spacing w:before="60" w:after="60"/>
        <w:ind w:left="1701" w:hanging="425"/>
      </w:pPr>
      <w:r w:rsidRPr="0015597F">
        <w:t xml:space="preserve">specifies </w:t>
      </w:r>
      <w:r w:rsidR="003C50BC" w:rsidRPr="0015597F">
        <w:t>whether that</w:t>
      </w:r>
      <w:r w:rsidR="007F6509" w:rsidRPr="0015597F">
        <w:t xml:space="preserve"> </w:t>
      </w:r>
      <w:r w:rsidR="00BE5BF6" w:rsidRPr="0015597F">
        <w:t xml:space="preserve">process </w:t>
      </w:r>
      <w:r w:rsidR="00B44115" w:rsidRPr="0015597F">
        <w:t>must</w:t>
      </w:r>
      <w:r w:rsidR="00BE5BF6" w:rsidRPr="0015597F">
        <w:t xml:space="preserve"> be undertaken</w:t>
      </w:r>
      <w:r w:rsidR="003C50BC" w:rsidRPr="0015597F">
        <w:t xml:space="preserve"> in </w:t>
      </w:r>
      <w:r w:rsidR="00AF376C" w:rsidRPr="0015597F">
        <w:t>a retail environment</w:t>
      </w:r>
      <w:r w:rsidR="003C50BC" w:rsidRPr="0015597F">
        <w:t xml:space="preserve">, online or </w:t>
      </w:r>
      <w:r w:rsidR="00AF376C" w:rsidRPr="0015597F">
        <w:t>in a call centre environment</w:t>
      </w:r>
      <w:r w:rsidR="006A0B2F" w:rsidRPr="0015597F">
        <w:t>,</w:t>
      </w:r>
    </w:p>
    <w:p w14:paraId="65DB7E1B" w14:textId="243AA276" w:rsidR="0047051B" w:rsidRPr="0015597F" w:rsidRDefault="002306D0" w:rsidP="00983D19">
      <w:pPr>
        <w:pStyle w:val="subsection"/>
        <w:tabs>
          <w:tab w:val="clear" w:pos="1021"/>
        </w:tabs>
        <w:spacing w:before="60" w:after="60"/>
        <w:ind w:left="1276" w:firstLine="0"/>
      </w:pPr>
      <w:r w:rsidRPr="0015597F">
        <w:t xml:space="preserve">where, </w:t>
      </w:r>
      <w:r w:rsidR="00841F3C" w:rsidRPr="0015597F">
        <w:t xml:space="preserve">at the time of the request, </w:t>
      </w:r>
      <w:r w:rsidR="002A6847" w:rsidRPr="0015597F">
        <w:t xml:space="preserve">the </w:t>
      </w:r>
      <w:r w:rsidR="006967EC" w:rsidRPr="0015597F">
        <w:t xml:space="preserve">carriage service provider is using the requested identity verification process in the </w:t>
      </w:r>
      <w:r w:rsidR="00224EBA" w:rsidRPr="0015597F">
        <w:t>environments requested</w:t>
      </w:r>
      <w:r w:rsidR="00471374" w:rsidRPr="0015597F">
        <w:t xml:space="preserve"> </w:t>
      </w:r>
      <w:r w:rsidR="000E5674" w:rsidRPr="0015597F">
        <w:t>for the purpose of complying with this determination.</w:t>
      </w:r>
    </w:p>
    <w:p w14:paraId="3E305871" w14:textId="3C044971" w:rsidR="00F54014" w:rsidRPr="0015597F" w:rsidRDefault="001D4E0F" w:rsidP="00A25081">
      <w:pPr>
        <w:pStyle w:val="subsection"/>
        <w:tabs>
          <w:tab w:val="clear" w:pos="1021"/>
        </w:tabs>
        <w:ind w:left="1276" w:hanging="567"/>
        <w:rPr>
          <w:szCs w:val="22"/>
        </w:rPr>
      </w:pPr>
      <w:r w:rsidRPr="0015597F">
        <w:rPr>
          <w:szCs w:val="22"/>
        </w:rPr>
        <w:t>(</w:t>
      </w:r>
      <w:r w:rsidR="00A77B95" w:rsidRPr="0015597F">
        <w:rPr>
          <w:szCs w:val="22"/>
        </w:rPr>
        <w:t>4</w:t>
      </w:r>
      <w:r w:rsidRPr="0015597F">
        <w:rPr>
          <w:szCs w:val="22"/>
        </w:rPr>
        <w:t>)</w:t>
      </w:r>
      <w:r w:rsidR="00146115" w:rsidRPr="0015597F">
        <w:rPr>
          <w:szCs w:val="22"/>
        </w:rPr>
        <w:tab/>
      </w:r>
      <w:r w:rsidR="0028586B" w:rsidRPr="0015597F">
        <w:rPr>
          <w:szCs w:val="22"/>
        </w:rPr>
        <w:t xml:space="preserve">If a </w:t>
      </w:r>
      <w:r w:rsidRPr="0015597F">
        <w:rPr>
          <w:szCs w:val="22"/>
        </w:rPr>
        <w:t>carriage service provider</w:t>
      </w:r>
      <w:r w:rsidR="0028586B" w:rsidRPr="0015597F">
        <w:rPr>
          <w:szCs w:val="22"/>
        </w:rPr>
        <w:t xml:space="preserve"> </w:t>
      </w:r>
      <w:r w:rsidR="0066544F" w:rsidRPr="0015597F">
        <w:rPr>
          <w:szCs w:val="22"/>
        </w:rPr>
        <w:t xml:space="preserve">for a </w:t>
      </w:r>
      <w:proofErr w:type="gramStart"/>
      <w:r w:rsidR="0066544F" w:rsidRPr="0015597F">
        <w:rPr>
          <w:szCs w:val="22"/>
        </w:rPr>
        <w:t xml:space="preserve">telecommunications service </w:t>
      </w:r>
      <w:r w:rsidR="00B45AC9" w:rsidRPr="0015597F">
        <w:rPr>
          <w:szCs w:val="22"/>
        </w:rPr>
        <w:t>suspects</w:t>
      </w:r>
      <w:proofErr w:type="gramEnd"/>
      <w:r w:rsidR="00B45AC9" w:rsidRPr="0015597F">
        <w:rPr>
          <w:szCs w:val="22"/>
        </w:rPr>
        <w:t xml:space="preserve"> </w:t>
      </w:r>
      <w:r w:rsidR="0028586B" w:rsidRPr="0015597F">
        <w:rPr>
          <w:szCs w:val="22"/>
        </w:rPr>
        <w:t xml:space="preserve">that </w:t>
      </w:r>
      <w:r w:rsidR="00FB207B" w:rsidRPr="0015597F">
        <w:rPr>
          <w:szCs w:val="22"/>
        </w:rPr>
        <w:t xml:space="preserve">a customer’s account </w:t>
      </w:r>
      <w:r w:rsidR="0028586B" w:rsidRPr="0015597F">
        <w:rPr>
          <w:szCs w:val="22"/>
        </w:rPr>
        <w:t xml:space="preserve">has been </w:t>
      </w:r>
      <w:r w:rsidR="007D4695" w:rsidRPr="0015597F">
        <w:rPr>
          <w:szCs w:val="22"/>
        </w:rPr>
        <w:t>the subject of fraud</w:t>
      </w:r>
      <w:r w:rsidR="001A5E0C" w:rsidRPr="0015597F">
        <w:rPr>
          <w:szCs w:val="22"/>
        </w:rPr>
        <w:t>ulent activity</w:t>
      </w:r>
      <w:r w:rsidR="0028586B" w:rsidRPr="0015597F">
        <w:rPr>
          <w:szCs w:val="22"/>
        </w:rPr>
        <w:t xml:space="preserve">, the </w:t>
      </w:r>
      <w:r w:rsidR="007D4695" w:rsidRPr="0015597F">
        <w:rPr>
          <w:szCs w:val="22"/>
        </w:rPr>
        <w:t xml:space="preserve">carriage service provider </w:t>
      </w:r>
      <w:r w:rsidR="0028586B" w:rsidRPr="0015597F">
        <w:rPr>
          <w:szCs w:val="22"/>
        </w:rPr>
        <w:t>must</w:t>
      </w:r>
      <w:r w:rsidR="00236F3B" w:rsidRPr="0015597F">
        <w:rPr>
          <w:szCs w:val="22"/>
        </w:rPr>
        <w:t xml:space="preserve">, </w:t>
      </w:r>
      <w:r w:rsidR="00952B8F" w:rsidRPr="0015597F">
        <w:rPr>
          <w:szCs w:val="22"/>
        </w:rPr>
        <w:t>as soon as practicable</w:t>
      </w:r>
      <w:r w:rsidR="00D1309D" w:rsidRPr="0015597F">
        <w:rPr>
          <w:szCs w:val="22"/>
        </w:rPr>
        <w:t xml:space="preserve"> </w:t>
      </w:r>
      <w:r w:rsidR="003B3E20" w:rsidRPr="0015597F">
        <w:rPr>
          <w:szCs w:val="22"/>
        </w:rPr>
        <w:t>and no</w:t>
      </w:r>
      <w:r w:rsidR="00D1309D" w:rsidRPr="0015597F">
        <w:rPr>
          <w:szCs w:val="22"/>
        </w:rPr>
        <w:t xml:space="preserve"> </w:t>
      </w:r>
      <w:r w:rsidR="003B3E20" w:rsidRPr="0015597F">
        <w:rPr>
          <w:szCs w:val="22"/>
        </w:rPr>
        <w:t xml:space="preserve">later than </w:t>
      </w:r>
      <w:r w:rsidR="00D1309D" w:rsidRPr="0015597F">
        <w:rPr>
          <w:szCs w:val="22"/>
        </w:rPr>
        <w:t xml:space="preserve">24 hours </w:t>
      </w:r>
      <w:r w:rsidR="00FB207B" w:rsidRPr="0015597F">
        <w:rPr>
          <w:szCs w:val="22"/>
        </w:rPr>
        <w:t>of that suspicion arising</w:t>
      </w:r>
      <w:r w:rsidR="00952B8F" w:rsidRPr="0015597F">
        <w:rPr>
          <w:szCs w:val="22"/>
        </w:rPr>
        <w:t xml:space="preserve">, </w:t>
      </w:r>
      <w:r w:rsidR="00907D1F" w:rsidRPr="0015597F">
        <w:rPr>
          <w:szCs w:val="22"/>
        </w:rPr>
        <w:t>contact</w:t>
      </w:r>
      <w:r w:rsidR="00952B8F" w:rsidRPr="0015597F">
        <w:rPr>
          <w:szCs w:val="22"/>
        </w:rPr>
        <w:t xml:space="preserve"> the customer </w:t>
      </w:r>
      <w:r w:rsidR="00226FDF" w:rsidRPr="0015597F">
        <w:rPr>
          <w:szCs w:val="22"/>
        </w:rPr>
        <w:t xml:space="preserve">to </w:t>
      </w:r>
      <w:r w:rsidR="0028586B" w:rsidRPr="0015597F">
        <w:rPr>
          <w:szCs w:val="22"/>
        </w:rPr>
        <w:t>offer</w:t>
      </w:r>
      <w:r w:rsidR="00AB6A76" w:rsidRPr="0015597F">
        <w:rPr>
          <w:szCs w:val="22"/>
        </w:rPr>
        <w:t xml:space="preserve"> </w:t>
      </w:r>
      <w:r w:rsidR="00427000" w:rsidRPr="0015597F">
        <w:rPr>
          <w:szCs w:val="22"/>
        </w:rPr>
        <w:t>the</w:t>
      </w:r>
      <w:r w:rsidR="00870EF8" w:rsidRPr="0015597F">
        <w:rPr>
          <w:szCs w:val="22"/>
        </w:rPr>
        <w:t xml:space="preserve"> </w:t>
      </w:r>
      <w:r w:rsidR="004C1C41" w:rsidRPr="0015597F">
        <w:rPr>
          <w:szCs w:val="22"/>
        </w:rPr>
        <w:t xml:space="preserve">use </w:t>
      </w:r>
      <w:r w:rsidR="00427000" w:rsidRPr="0015597F">
        <w:rPr>
          <w:szCs w:val="22"/>
        </w:rPr>
        <w:t xml:space="preserve">of an </w:t>
      </w:r>
      <w:r w:rsidR="0028586B" w:rsidRPr="0015597F">
        <w:rPr>
          <w:szCs w:val="22"/>
        </w:rPr>
        <w:t xml:space="preserve">additional </w:t>
      </w:r>
      <w:r w:rsidR="004C1C41" w:rsidRPr="0015597F">
        <w:rPr>
          <w:szCs w:val="22"/>
        </w:rPr>
        <w:t>identity verification process</w:t>
      </w:r>
      <w:r w:rsidR="0092037C" w:rsidRPr="0015597F">
        <w:rPr>
          <w:szCs w:val="22"/>
        </w:rPr>
        <w:t xml:space="preserve"> </w:t>
      </w:r>
      <w:r w:rsidR="00FB4294" w:rsidRPr="0015597F">
        <w:rPr>
          <w:szCs w:val="22"/>
        </w:rPr>
        <w:t xml:space="preserve">by the provider </w:t>
      </w:r>
      <w:r w:rsidR="0092037C" w:rsidRPr="0015597F">
        <w:rPr>
          <w:szCs w:val="22"/>
        </w:rPr>
        <w:t xml:space="preserve">prior to </w:t>
      </w:r>
      <w:r w:rsidR="00D24127" w:rsidRPr="0015597F">
        <w:rPr>
          <w:szCs w:val="22"/>
        </w:rPr>
        <w:t xml:space="preserve">undertaking </w:t>
      </w:r>
      <w:r w:rsidR="0092037C" w:rsidRPr="0015597F">
        <w:rPr>
          <w:szCs w:val="22"/>
        </w:rPr>
        <w:t>any high-risk customer interactions</w:t>
      </w:r>
      <w:r w:rsidR="0028586B" w:rsidRPr="0015597F">
        <w:rPr>
          <w:szCs w:val="22"/>
        </w:rPr>
        <w:t>.</w:t>
      </w:r>
    </w:p>
    <w:p w14:paraId="52F09360" w14:textId="63BAA8F2" w:rsidR="00B372DB" w:rsidRPr="0015597F" w:rsidRDefault="00B372DB" w:rsidP="000C5199">
      <w:pPr>
        <w:pStyle w:val="subsection"/>
        <w:tabs>
          <w:tab w:val="clear" w:pos="1021"/>
        </w:tabs>
        <w:ind w:left="1276" w:hanging="567"/>
        <w:rPr>
          <w:szCs w:val="22"/>
        </w:rPr>
      </w:pPr>
      <w:r w:rsidRPr="0015597F">
        <w:rPr>
          <w:szCs w:val="22"/>
        </w:rPr>
        <w:t>(</w:t>
      </w:r>
      <w:r w:rsidR="00A77B95" w:rsidRPr="0015597F">
        <w:rPr>
          <w:szCs w:val="22"/>
        </w:rPr>
        <w:t>5</w:t>
      </w:r>
      <w:r w:rsidRPr="0015597F">
        <w:rPr>
          <w:szCs w:val="22"/>
        </w:rPr>
        <w:t>)</w:t>
      </w:r>
      <w:r w:rsidR="00146115" w:rsidRPr="0015597F">
        <w:rPr>
          <w:szCs w:val="22"/>
        </w:rPr>
        <w:tab/>
      </w:r>
      <w:r w:rsidRPr="0015597F">
        <w:rPr>
          <w:szCs w:val="22"/>
        </w:rPr>
        <w:t xml:space="preserve">If a customer accepts </w:t>
      </w:r>
      <w:r w:rsidR="00352DBC" w:rsidRPr="0015597F">
        <w:rPr>
          <w:szCs w:val="22"/>
        </w:rPr>
        <w:t>an</w:t>
      </w:r>
      <w:r w:rsidRPr="0015597F">
        <w:rPr>
          <w:szCs w:val="22"/>
        </w:rPr>
        <w:t xml:space="preserve"> </w:t>
      </w:r>
      <w:r w:rsidR="00CF397B" w:rsidRPr="0015597F">
        <w:rPr>
          <w:szCs w:val="22"/>
        </w:rPr>
        <w:t>offer</w:t>
      </w:r>
      <w:r w:rsidR="00352DBC" w:rsidRPr="0015597F">
        <w:rPr>
          <w:szCs w:val="22"/>
        </w:rPr>
        <w:t xml:space="preserve"> made </w:t>
      </w:r>
      <w:r w:rsidR="008D6080" w:rsidRPr="0015597F">
        <w:rPr>
          <w:szCs w:val="22"/>
        </w:rPr>
        <w:t>under</w:t>
      </w:r>
      <w:r w:rsidR="00352DBC" w:rsidRPr="0015597F">
        <w:rPr>
          <w:szCs w:val="22"/>
        </w:rPr>
        <w:t xml:space="preserve"> subsection (</w:t>
      </w:r>
      <w:r w:rsidR="00A77B95" w:rsidRPr="0015597F">
        <w:rPr>
          <w:szCs w:val="22"/>
        </w:rPr>
        <w:t>4</w:t>
      </w:r>
      <w:r w:rsidR="00352DBC" w:rsidRPr="0015597F">
        <w:rPr>
          <w:szCs w:val="22"/>
        </w:rPr>
        <w:t>)</w:t>
      </w:r>
      <w:r w:rsidR="00CF397B" w:rsidRPr="0015597F">
        <w:rPr>
          <w:szCs w:val="22"/>
        </w:rPr>
        <w:t>, the carriage service provider must use an additional identity verification process</w:t>
      </w:r>
      <w:r w:rsidR="00815B93" w:rsidRPr="0015597F">
        <w:rPr>
          <w:szCs w:val="22"/>
        </w:rPr>
        <w:t xml:space="preserve"> agreed with the customer</w:t>
      </w:r>
      <w:r w:rsidR="00CF397B" w:rsidRPr="0015597F">
        <w:rPr>
          <w:szCs w:val="22"/>
        </w:rPr>
        <w:t xml:space="preserve"> prior to </w:t>
      </w:r>
      <w:r w:rsidR="00865CF1" w:rsidRPr="0015597F">
        <w:rPr>
          <w:szCs w:val="22"/>
        </w:rPr>
        <w:t xml:space="preserve">undertaking </w:t>
      </w:r>
      <w:r w:rsidR="00CF397B" w:rsidRPr="0015597F">
        <w:rPr>
          <w:szCs w:val="22"/>
        </w:rPr>
        <w:t>any high-risk customer interactions</w:t>
      </w:r>
      <w:r w:rsidR="00FA2367" w:rsidRPr="0015597F">
        <w:rPr>
          <w:szCs w:val="22"/>
        </w:rPr>
        <w:t>.</w:t>
      </w:r>
    </w:p>
    <w:p w14:paraId="7E70A102" w14:textId="77777777" w:rsidR="0006588F" w:rsidRPr="0015597F" w:rsidRDefault="0006588F" w:rsidP="00754F7F">
      <w:pPr>
        <w:pStyle w:val="subsection"/>
        <w:ind w:left="0" w:firstLine="0"/>
      </w:pPr>
    </w:p>
    <w:p w14:paraId="0F5FD7E5" w14:textId="369BC6E5" w:rsidR="001D273D" w:rsidRPr="0015597F" w:rsidRDefault="00231055" w:rsidP="00A05158">
      <w:pPr>
        <w:keepNext/>
        <w:rPr>
          <w:rFonts w:ascii="Times New Roman" w:hAnsi="Times New Roman" w:cs="Times New Roman"/>
          <w:b/>
          <w:bCs/>
          <w:sz w:val="32"/>
          <w:szCs w:val="32"/>
        </w:rPr>
      </w:pPr>
      <w:r w:rsidRPr="0015597F">
        <w:rPr>
          <w:rFonts w:ascii="Times New Roman" w:hAnsi="Times New Roman" w:cs="Times New Roman"/>
          <w:b/>
          <w:bCs/>
          <w:sz w:val="32"/>
          <w:szCs w:val="32"/>
        </w:rPr>
        <w:t>Part 4—</w:t>
      </w:r>
      <w:r w:rsidR="0016395F" w:rsidRPr="0015597F">
        <w:rPr>
          <w:rFonts w:ascii="Times New Roman" w:hAnsi="Times New Roman" w:cs="Times New Roman"/>
          <w:b/>
          <w:bCs/>
          <w:sz w:val="32"/>
          <w:szCs w:val="32"/>
        </w:rPr>
        <w:t>General matters</w:t>
      </w:r>
    </w:p>
    <w:p w14:paraId="6AEA16E6" w14:textId="5F27CA7F" w:rsidR="001D273D" w:rsidRPr="0015597F" w:rsidRDefault="007D094F" w:rsidP="00A05158">
      <w:pPr>
        <w:keepNext/>
        <w:shd w:val="clear" w:color="auto" w:fill="FFFFFF"/>
        <w:spacing w:before="280" w:after="120" w:line="253" w:lineRule="atLeast"/>
        <w:rPr>
          <w:rFonts w:ascii="Calibri" w:eastAsia="Times New Roman" w:hAnsi="Calibri" w:cs="Calibri"/>
          <w:color w:val="000000"/>
          <w:lang w:eastAsia="en-AU"/>
        </w:rPr>
      </w:pPr>
      <w:proofErr w:type="gramStart"/>
      <w:r w:rsidRPr="0015597F">
        <w:rPr>
          <w:rStyle w:val="CharSectno"/>
          <w:rFonts w:ascii="Times New Roman" w:hAnsi="Times New Roman" w:cs="Times New Roman"/>
          <w:b/>
          <w:bCs/>
          <w:sz w:val="24"/>
          <w:szCs w:val="24"/>
        </w:rPr>
        <w:t>1</w:t>
      </w:r>
      <w:r w:rsidR="00E903F8" w:rsidRPr="0015597F">
        <w:rPr>
          <w:rStyle w:val="CharSectno"/>
          <w:rFonts w:ascii="Times New Roman" w:hAnsi="Times New Roman" w:cs="Times New Roman"/>
          <w:b/>
          <w:bCs/>
          <w:sz w:val="24"/>
          <w:szCs w:val="24"/>
        </w:rPr>
        <w:t>3</w:t>
      </w:r>
      <w:r w:rsidR="001D273D" w:rsidRPr="0015597F">
        <w:rPr>
          <w:rFonts w:ascii="Times New Roman" w:eastAsia="Times New Roman" w:hAnsi="Times New Roman" w:cs="Times New Roman"/>
          <w:b/>
          <w:bCs/>
          <w:color w:val="000000"/>
          <w:sz w:val="24"/>
          <w:szCs w:val="24"/>
          <w:lang w:eastAsia="en-AU"/>
        </w:rPr>
        <w:t>  Minimum</w:t>
      </w:r>
      <w:proofErr w:type="gramEnd"/>
      <w:r w:rsidR="001D273D" w:rsidRPr="0015597F">
        <w:rPr>
          <w:rFonts w:ascii="Times New Roman" w:eastAsia="Times New Roman" w:hAnsi="Times New Roman" w:cs="Times New Roman"/>
          <w:b/>
          <w:bCs/>
          <w:color w:val="000000"/>
          <w:sz w:val="24"/>
          <w:szCs w:val="24"/>
          <w:lang w:eastAsia="en-AU"/>
        </w:rPr>
        <w:t xml:space="preserve"> requirements to publish advice about </w:t>
      </w:r>
      <w:r w:rsidR="00913B36" w:rsidRPr="0015597F">
        <w:rPr>
          <w:rFonts w:ascii="Times New Roman" w:eastAsia="Times New Roman" w:hAnsi="Times New Roman" w:cs="Times New Roman"/>
          <w:b/>
          <w:bCs/>
          <w:color w:val="000000"/>
          <w:sz w:val="24"/>
          <w:szCs w:val="24"/>
          <w:lang w:eastAsia="en-AU"/>
        </w:rPr>
        <w:t>customer awareness and safeguard information</w:t>
      </w:r>
    </w:p>
    <w:p w14:paraId="317D63ED" w14:textId="6B218D29" w:rsidR="001D273D" w:rsidRPr="0015597F" w:rsidRDefault="001D273D" w:rsidP="00A05158">
      <w:pPr>
        <w:keepNext/>
        <w:shd w:val="clear" w:color="auto" w:fill="FFFFFF"/>
        <w:spacing w:before="120" w:after="120" w:line="253" w:lineRule="atLeast"/>
        <w:ind w:left="709"/>
        <w:rPr>
          <w:rFonts w:ascii="Calibri" w:eastAsia="Times New Roman" w:hAnsi="Calibri" w:cs="Calibri"/>
          <w:color w:val="000000"/>
          <w:lang w:eastAsia="en-AU"/>
        </w:rPr>
      </w:pPr>
      <w:r w:rsidRPr="0015597F">
        <w:rPr>
          <w:rFonts w:ascii="Times New Roman" w:eastAsia="Times New Roman" w:hAnsi="Times New Roman" w:cs="Times New Roman"/>
          <w:color w:val="000000"/>
          <w:lang w:eastAsia="en-AU"/>
        </w:rPr>
        <w:t>A carriage service provider must publish information on its website advising customers that:</w:t>
      </w:r>
    </w:p>
    <w:p w14:paraId="326F4401" w14:textId="229F04E3" w:rsidR="001D273D" w:rsidRPr="0015597F" w:rsidRDefault="001D273D" w:rsidP="00A05158">
      <w:pPr>
        <w:keepNext/>
        <w:shd w:val="clear" w:color="auto" w:fill="FFFFFF"/>
        <w:spacing w:after="120" w:line="253" w:lineRule="atLeast"/>
        <w:ind w:left="1276" w:hanging="567"/>
        <w:rPr>
          <w:rFonts w:ascii="Calibri" w:eastAsia="Times New Roman" w:hAnsi="Calibri" w:cs="Calibri"/>
          <w:color w:val="000000"/>
          <w:lang w:eastAsia="en-AU"/>
        </w:rPr>
      </w:pPr>
      <w:r w:rsidRPr="0015597F">
        <w:rPr>
          <w:rFonts w:ascii="Times New Roman" w:eastAsia="Times New Roman" w:hAnsi="Times New Roman" w:cs="Times New Roman"/>
          <w:color w:val="000000"/>
          <w:lang w:eastAsia="en-AU"/>
        </w:rPr>
        <w:t>(a)</w:t>
      </w:r>
      <w:r w:rsidR="004D3FFD" w:rsidRPr="0015597F">
        <w:rPr>
          <w:rFonts w:ascii="Times New Roman" w:eastAsia="Times New Roman" w:hAnsi="Times New Roman" w:cs="Times New Roman"/>
          <w:color w:val="000000"/>
          <w:lang w:eastAsia="en-AU"/>
        </w:rPr>
        <w:tab/>
      </w:r>
      <w:r w:rsidRPr="0015597F">
        <w:rPr>
          <w:rFonts w:ascii="Times New Roman" w:eastAsia="Times New Roman" w:hAnsi="Times New Roman" w:cs="Times New Roman"/>
          <w:color w:val="000000"/>
          <w:lang w:eastAsia="en-AU"/>
        </w:rPr>
        <w:t xml:space="preserve">to protect customers from unauthorised </w:t>
      </w:r>
      <w:r w:rsidR="00EA3B12" w:rsidRPr="0015597F">
        <w:rPr>
          <w:rFonts w:ascii="Times New Roman" w:eastAsia="Times New Roman" w:hAnsi="Times New Roman" w:cs="Times New Roman"/>
          <w:color w:val="000000"/>
          <w:lang w:eastAsia="en-AU"/>
        </w:rPr>
        <w:t xml:space="preserve">high-risk </w:t>
      </w:r>
      <w:r w:rsidR="00581244" w:rsidRPr="0015597F">
        <w:rPr>
          <w:rFonts w:ascii="Times New Roman" w:eastAsia="Times New Roman" w:hAnsi="Times New Roman" w:cs="Times New Roman"/>
          <w:color w:val="000000"/>
          <w:lang w:eastAsia="en-AU"/>
        </w:rPr>
        <w:t xml:space="preserve">customer </w:t>
      </w:r>
      <w:r w:rsidR="00EA3B12" w:rsidRPr="0015597F">
        <w:rPr>
          <w:rFonts w:ascii="Times New Roman" w:eastAsia="Times New Roman" w:hAnsi="Times New Roman" w:cs="Times New Roman"/>
          <w:color w:val="000000"/>
          <w:lang w:eastAsia="en-AU"/>
        </w:rPr>
        <w:t>interactions</w:t>
      </w:r>
      <w:r w:rsidRPr="0015597F">
        <w:rPr>
          <w:rFonts w:ascii="Times New Roman" w:eastAsia="Times New Roman" w:hAnsi="Times New Roman" w:cs="Times New Roman"/>
          <w:color w:val="000000"/>
          <w:lang w:eastAsia="en-AU"/>
        </w:rPr>
        <w:t>, identity verification process</w:t>
      </w:r>
      <w:r w:rsidR="00D7510B" w:rsidRPr="0015597F">
        <w:rPr>
          <w:rFonts w:ascii="Times New Roman" w:eastAsia="Times New Roman" w:hAnsi="Times New Roman" w:cs="Times New Roman"/>
          <w:color w:val="000000"/>
          <w:lang w:eastAsia="en-AU"/>
        </w:rPr>
        <w:t>es</w:t>
      </w:r>
      <w:r w:rsidRPr="0015597F">
        <w:rPr>
          <w:rFonts w:ascii="Times New Roman" w:eastAsia="Times New Roman" w:hAnsi="Times New Roman" w:cs="Times New Roman"/>
          <w:color w:val="000000"/>
          <w:lang w:eastAsia="en-AU"/>
        </w:rPr>
        <w:t xml:space="preserve"> will be used to verify the identity of the </w:t>
      </w:r>
      <w:r w:rsidR="00775C18" w:rsidRPr="0015597F">
        <w:rPr>
          <w:rFonts w:ascii="Times New Roman" w:eastAsia="Times New Roman" w:hAnsi="Times New Roman" w:cs="Times New Roman"/>
          <w:color w:val="000000"/>
          <w:lang w:eastAsia="en-AU"/>
        </w:rPr>
        <w:t>requesting person</w:t>
      </w:r>
      <w:r w:rsidRPr="0015597F">
        <w:rPr>
          <w:rFonts w:ascii="Times New Roman" w:eastAsia="Times New Roman" w:hAnsi="Times New Roman" w:cs="Times New Roman"/>
          <w:color w:val="000000"/>
          <w:lang w:eastAsia="en-AU"/>
        </w:rPr>
        <w:t xml:space="preserve">, prior to the </w:t>
      </w:r>
      <w:r w:rsidR="00865CF1" w:rsidRPr="0015597F">
        <w:rPr>
          <w:rFonts w:ascii="Times New Roman" w:eastAsia="Times New Roman" w:hAnsi="Times New Roman" w:cs="Times New Roman"/>
          <w:color w:val="000000"/>
          <w:lang w:eastAsia="en-AU"/>
        </w:rPr>
        <w:t xml:space="preserve">undertaking </w:t>
      </w:r>
      <w:r w:rsidR="00775C18" w:rsidRPr="0015597F">
        <w:rPr>
          <w:rFonts w:ascii="Times New Roman" w:eastAsia="Times New Roman" w:hAnsi="Times New Roman" w:cs="Times New Roman"/>
          <w:color w:val="000000"/>
          <w:lang w:eastAsia="en-AU"/>
        </w:rPr>
        <w:t>of a high-risk customer interaction</w:t>
      </w:r>
      <w:r w:rsidRPr="0015597F">
        <w:rPr>
          <w:rFonts w:ascii="Times New Roman" w:eastAsia="Times New Roman" w:hAnsi="Times New Roman" w:cs="Times New Roman"/>
          <w:color w:val="000000"/>
          <w:lang w:eastAsia="en-AU"/>
        </w:rPr>
        <w:t>; and</w:t>
      </w:r>
    </w:p>
    <w:p w14:paraId="7190AA16" w14:textId="0EB52A35" w:rsidR="001D273D" w:rsidRPr="0015597F" w:rsidRDefault="001D273D" w:rsidP="00D56588">
      <w:pPr>
        <w:shd w:val="clear" w:color="auto" w:fill="FFFFFF"/>
        <w:spacing w:after="0" w:line="253" w:lineRule="atLeast"/>
        <w:ind w:left="1276" w:hanging="567"/>
        <w:rPr>
          <w:rFonts w:ascii="Calibri" w:eastAsia="Times New Roman" w:hAnsi="Calibri" w:cs="Calibri"/>
          <w:color w:val="000000"/>
          <w:lang w:eastAsia="en-AU"/>
        </w:rPr>
      </w:pPr>
      <w:r w:rsidRPr="0015597F">
        <w:rPr>
          <w:rFonts w:ascii="Times New Roman" w:eastAsia="Times New Roman" w:hAnsi="Times New Roman" w:cs="Times New Roman"/>
          <w:color w:val="000000"/>
          <w:lang w:eastAsia="en-AU"/>
        </w:rPr>
        <w:t>(b)</w:t>
      </w:r>
      <w:r w:rsidR="004D3FFD" w:rsidRPr="0015597F">
        <w:rPr>
          <w:rFonts w:ascii="Times New Roman" w:eastAsia="Times New Roman" w:hAnsi="Times New Roman" w:cs="Times New Roman"/>
          <w:color w:val="000000"/>
          <w:lang w:eastAsia="en-AU"/>
        </w:rPr>
        <w:tab/>
      </w:r>
      <w:r w:rsidRPr="0015597F">
        <w:rPr>
          <w:rFonts w:ascii="Times New Roman" w:eastAsia="Times New Roman" w:hAnsi="Times New Roman" w:cs="Times New Roman"/>
          <w:color w:val="000000"/>
          <w:lang w:eastAsia="en-AU"/>
        </w:rPr>
        <w:t xml:space="preserve">in the event a customer suspects that their </w:t>
      </w:r>
      <w:r w:rsidR="00775C18" w:rsidRPr="0015597F">
        <w:rPr>
          <w:rFonts w:ascii="Times New Roman" w:eastAsia="Times New Roman" w:hAnsi="Times New Roman" w:cs="Times New Roman"/>
          <w:color w:val="000000"/>
          <w:lang w:eastAsia="en-AU"/>
        </w:rPr>
        <w:t>telecommunications</w:t>
      </w:r>
      <w:r w:rsidRPr="0015597F">
        <w:rPr>
          <w:rFonts w:ascii="Times New Roman" w:eastAsia="Times New Roman" w:hAnsi="Times New Roman" w:cs="Times New Roman"/>
          <w:color w:val="000000"/>
          <w:lang w:eastAsia="en-AU"/>
        </w:rPr>
        <w:t xml:space="preserve"> service </w:t>
      </w:r>
      <w:r w:rsidR="00EE7230" w:rsidRPr="0015597F">
        <w:rPr>
          <w:rFonts w:ascii="Times New Roman" w:eastAsia="Times New Roman" w:hAnsi="Times New Roman" w:cs="Times New Roman"/>
          <w:color w:val="000000"/>
          <w:lang w:eastAsia="en-AU"/>
        </w:rPr>
        <w:t xml:space="preserve">or account </w:t>
      </w:r>
      <w:r w:rsidRPr="0015597F">
        <w:rPr>
          <w:rFonts w:ascii="Times New Roman" w:eastAsia="Times New Roman" w:hAnsi="Times New Roman" w:cs="Times New Roman"/>
          <w:color w:val="000000"/>
          <w:lang w:eastAsia="en-AU"/>
        </w:rPr>
        <w:t xml:space="preserve">has been </w:t>
      </w:r>
      <w:r w:rsidR="00EE7230" w:rsidRPr="0015597F">
        <w:rPr>
          <w:rFonts w:ascii="Times New Roman" w:eastAsia="Times New Roman" w:hAnsi="Times New Roman" w:cs="Times New Roman"/>
          <w:color w:val="000000"/>
          <w:lang w:eastAsia="en-AU"/>
        </w:rPr>
        <w:t xml:space="preserve">subject to </w:t>
      </w:r>
      <w:r w:rsidRPr="0015597F">
        <w:rPr>
          <w:rFonts w:ascii="Times New Roman" w:eastAsia="Times New Roman" w:hAnsi="Times New Roman" w:cs="Times New Roman"/>
          <w:color w:val="000000"/>
          <w:lang w:eastAsia="en-AU"/>
        </w:rPr>
        <w:t>fraud they should immediately report the activity to:</w:t>
      </w:r>
    </w:p>
    <w:p w14:paraId="6206E822" w14:textId="0BF6602E" w:rsidR="00EE7230" w:rsidRPr="0015597F" w:rsidRDefault="00EE7230" w:rsidP="0045043D">
      <w:pPr>
        <w:shd w:val="clear" w:color="auto" w:fill="FFFFFF"/>
        <w:spacing w:before="60" w:after="120" w:line="240" w:lineRule="auto"/>
        <w:ind w:left="1701" w:hanging="425"/>
        <w:rPr>
          <w:rFonts w:ascii="Times New Roman" w:eastAsia="Times New Roman" w:hAnsi="Times New Roman" w:cs="Times New Roman"/>
          <w:color w:val="000000"/>
          <w:lang w:eastAsia="en-AU"/>
        </w:rPr>
      </w:pPr>
      <w:r w:rsidRPr="0015597F">
        <w:rPr>
          <w:rFonts w:ascii="Times New Roman" w:eastAsia="Times New Roman" w:hAnsi="Times New Roman" w:cs="Times New Roman"/>
          <w:color w:val="000000"/>
          <w:lang w:eastAsia="en-AU"/>
        </w:rPr>
        <w:lastRenderedPageBreak/>
        <w:t>(i)</w:t>
      </w:r>
      <w:r w:rsidRPr="0015597F">
        <w:rPr>
          <w:rFonts w:ascii="Times New Roman" w:eastAsia="Times New Roman" w:hAnsi="Times New Roman" w:cs="Times New Roman"/>
          <w:color w:val="000000"/>
          <w:lang w:eastAsia="en-AU"/>
        </w:rPr>
        <w:tab/>
        <w:t>their carriage service provider;</w:t>
      </w:r>
      <w:r w:rsidR="00F536A7" w:rsidRPr="0015597F">
        <w:rPr>
          <w:rFonts w:ascii="Times New Roman" w:eastAsia="Times New Roman" w:hAnsi="Times New Roman" w:cs="Times New Roman"/>
          <w:color w:val="000000"/>
          <w:lang w:eastAsia="en-AU"/>
        </w:rPr>
        <w:t xml:space="preserve"> and</w:t>
      </w:r>
    </w:p>
    <w:p w14:paraId="55D9F205" w14:textId="6AEFDAFD" w:rsidR="001D273D" w:rsidRPr="0015597F" w:rsidRDefault="001D273D" w:rsidP="0045043D">
      <w:pPr>
        <w:shd w:val="clear" w:color="auto" w:fill="FFFFFF"/>
        <w:spacing w:after="120" w:line="240" w:lineRule="auto"/>
        <w:ind w:left="1701" w:hanging="425"/>
        <w:rPr>
          <w:rFonts w:ascii="Times New Roman" w:eastAsia="Times New Roman" w:hAnsi="Times New Roman" w:cs="Times New Roman"/>
          <w:color w:val="000000"/>
          <w:lang w:eastAsia="en-AU"/>
        </w:rPr>
      </w:pPr>
      <w:r w:rsidRPr="0015597F">
        <w:rPr>
          <w:rFonts w:ascii="Times New Roman" w:eastAsia="Times New Roman" w:hAnsi="Times New Roman" w:cs="Times New Roman"/>
          <w:color w:val="000000"/>
          <w:lang w:eastAsia="en-AU"/>
        </w:rPr>
        <w:t>(i</w:t>
      </w:r>
      <w:r w:rsidR="00D7510B" w:rsidRPr="0015597F">
        <w:rPr>
          <w:rFonts w:ascii="Times New Roman" w:eastAsia="Times New Roman" w:hAnsi="Times New Roman" w:cs="Times New Roman"/>
          <w:color w:val="000000"/>
          <w:lang w:eastAsia="en-AU"/>
        </w:rPr>
        <w:t>i</w:t>
      </w:r>
      <w:r w:rsidRPr="0015597F">
        <w:rPr>
          <w:rFonts w:ascii="Times New Roman" w:eastAsia="Times New Roman" w:hAnsi="Times New Roman" w:cs="Times New Roman"/>
          <w:color w:val="000000"/>
          <w:lang w:eastAsia="en-AU"/>
        </w:rPr>
        <w:t>)</w:t>
      </w:r>
      <w:r w:rsidR="004D3FFD" w:rsidRPr="0015597F">
        <w:rPr>
          <w:rFonts w:ascii="Times New Roman" w:eastAsia="Times New Roman" w:hAnsi="Times New Roman" w:cs="Times New Roman"/>
          <w:color w:val="000000"/>
          <w:lang w:eastAsia="en-AU"/>
        </w:rPr>
        <w:tab/>
      </w:r>
      <w:r w:rsidR="00EE7230" w:rsidRPr="0015597F">
        <w:rPr>
          <w:rFonts w:ascii="Times New Roman" w:eastAsia="Times New Roman" w:hAnsi="Times New Roman" w:cs="Times New Roman"/>
          <w:color w:val="000000"/>
          <w:lang w:eastAsia="en-AU"/>
        </w:rPr>
        <w:t>their finan</w:t>
      </w:r>
      <w:r w:rsidR="00F536A7" w:rsidRPr="0015597F">
        <w:rPr>
          <w:rFonts w:ascii="Times New Roman" w:eastAsia="Times New Roman" w:hAnsi="Times New Roman" w:cs="Times New Roman"/>
          <w:color w:val="000000"/>
          <w:lang w:eastAsia="en-AU"/>
        </w:rPr>
        <w:t xml:space="preserve">cial </w:t>
      </w:r>
      <w:r w:rsidR="00705CFD" w:rsidRPr="0015597F">
        <w:rPr>
          <w:rFonts w:ascii="Times New Roman" w:eastAsia="Times New Roman" w:hAnsi="Times New Roman" w:cs="Times New Roman"/>
          <w:color w:val="000000"/>
          <w:lang w:eastAsia="en-AU"/>
        </w:rPr>
        <w:t xml:space="preserve">services </w:t>
      </w:r>
      <w:r w:rsidR="00F536A7" w:rsidRPr="0015597F">
        <w:rPr>
          <w:rFonts w:ascii="Times New Roman" w:eastAsia="Times New Roman" w:hAnsi="Times New Roman" w:cs="Times New Roman"/>
          <w:color w:val="000000"/>
          <w:lang w:eastAsia="en-AU"/>
        </w:rPr>
        <w:t>provider.</w:t>
      </w:r>
    </w:p>
    <w:p w14:paraId="63B4C755" w14:textId="6C60A3B9" w:rsidR="00472E19" w:rsidRPr="0015597F" w:rsidRDefault="00472E19" w:rsidP="00A05158">
      <w:pPr>
        <w:keepNext/>
        <w:shd w:val="clear" w:color="auto" w:fill="FFFFFF"/>
        <w:spacing w:before="280" w:after="120" w:line="253" w:lineRule="atLeast"/>
        <w:rPr>
          <w:rFonts w:ascii="Calibri" w:hAnsi="Calibri" w:cs="Calibri"/>
          <w:color w:val="000000"/>
        </w:rPr>
      </w:pPr>
      <w:proofErr w:type="gramStart"/>
      <w:r w:rsidRPr="0015597F">
        <w:rPr>
          <w:rFonts w:ascii="Times New Roman" w:eastAsia="Times New Roman" w:hAnsi="Times New Roman" w:cs="Times New Roman"/>
          <w:b/>
          <w:bCs/>
          <w:color w:val="000000"/>
          <w:sz w:val="24"/>
          <w:szCs w:val="24"/>
          <w:lang w:eastAsia="en-AU"/>
        </w:rPr>
        <w:t>1</w:t>
      </w:r>
      <w:r w:rsidR="00E903F8" w:rsidRPr="0015597F">
        <w:rPr>
          <w:rFonts w:ascii="Times New Roman" w:eastAsia="Times New Roman" w:hAnsi="Times New Roman" w:cs="Times New Roman"/>
          <w:b/>
          <w:bCs/>
          <w:color w:val="000000"/>
          <w:sz w:val="24"/>
          <w:szCs w:val="24"/>
          <w:lang w:eastAsia="en-AU"/>
        </w:rPr>
        <w:t>4</w:t>
      </w:r>
      <w:r w:rsidRPr="0015597F">
        <w:rPr>
          <w:rFonts w:ascii="Times New Roman" w:eastAsia="Times New Roman" w:hAnsi="Times New Roman" w:cs="Times New Roman"/>
          <w:b/>
          <w:bCs/>
          <w:color w:val="000000"/>
          <w:sz w:val="24"/>
          <w:szCs w:val="24"/>
          <w:lang w:eastAsia="en-AU"/>
        </w:rPr>
        <w:t xml:space="preserve"> </w:t>
      </w:r>
      <w:r w:rsidR="00426FE1" w:rsidRPr="0015597F">
        <w:rPr>
          <w:rFonts w:ascii="Times New Roman" w:eastAsia="Times New Roman" w:hAnsi="Times New Roman" w:cs="Times New Roman"/>
          <w:b/>
          <w:bCs/>
          <w:color w:val="000000"/>
          <w:sz w:val="24"/>
          <w:szCs w:val="24"/>
          <w:lang w:eastAsia="en-AU"/>
        </w:rPr>
        <w:t xml:space="preserve"> </w:t>
      </w:r>
      <w:r w:rsidR="00AD3DE8" w:rsidRPr="0015597F">
        <w:rPr>
          <w:rFonts w:ascii="Times New Roman" w:eastAsia="Times New Roman" w:hAnsi="Times New Roman" w:cs="Times New Roman"/>
          <w:b/>
          <w:bCs/>
          <w:color w:val="000000"/>
          <w:sz w:val="24"/>
          <w:szCs w:val="24"/>
          <w:lang w:eastAsia="en-AU"/>
        </w:rPr>
        <w:t>Requirement</w:t>
      </w:r>
      <w:proofErr w:type="gramEnd"/>
      <w:r w:rsidR="00AD3DE8" w:rsidRPr="0015597F">
        <w:rPr>
          <w:rFonts w:ascii="Times New Roman" w:eastAsia="Times New Roman" w:hAnsi="Times New Roman" w:cs="Times New Roman"/>
          <w:b/>
          <w:bCs/>
          <w:color w:val="000000"/>
          <w:sz w:val="24"/>
          <w:szCs w:val="24"/>
          <w:lang w:eastAsia="en-AU"/>
        </w:rPr>
        <w:t xml:space="preserve"> not to charge a fee for </w:t>
      </w:r>
      <w:r w:rsidR="002A3522" w:rsidRPr="0015597F">
        <w:rPr>
          <w:rFonts w:ascii="Times New Roman" w:eastAsia="Times New Roman" w:hAnsi="Times New Roman" w:cs="Times New Roman"/>
          <w:b/>
          <w:bCs/>
          <w:color w:val="000000"/>
          <w:sz w:val="24"/>
          <w:szCs w:val="24"/>
          <w:lang w:eastAsia="en-AU"/>
        </w:rPr>
        <w:t>a message</w:t>
      </w:r>
      <w:r w:rsidR="00B96A78" w:rsidRPr="0015597F">
        <w:rPr>
          <w:rFonts w:ascii="Times New Roman" w:eastAsia="Times New Roman" w:hAnsi="Times New Roman" w:cs="Times New Roman"/>
          <w:b/>
          <w:bCs/>
          <w:color w:val="000000"/>
          <w:sz w:val="24"/>
          <w:szCs w:val="24"/>
          <w:lang w:eastAsia="en-AU"/>
        </w:rPr>
        <w:t xml:space="preserve"> or notification</w:t>
      </w:r>
    </w:p>
    <w:p w14:paraId="1772D6BF" w14:textId="77777777" w:rsidR="00435005" w:rsidRPr="0015597F" w:rsidRDefault="000A7B2D" w:rsidP="00D56588">
      <w:pPr>
        <w:keepNext/>
        <w:shd w:val="clear" w:color="auto" w:fill="FFFFFF"/>
        <w:spacing w:before="120" w:after="0" w:line="253" w:lineRule="atLeast"/>
        <w:ind w:left="709"/>
        <w:rPr>
          <w:rFonts w:ascii="Times New Roman" w:eastAsia="Times New Roman" w:hAnsi="Times New Roman" w:cs="Times New Roman"/>
          <w:color w:val="000000"/>
          <w:lang w:eastAsia="en-AU"/>
        </w:rPr>
      </w:pPr>
      <w:r w:rsidRPr="0015597F">
        <w:rPr>
          <w:rFonts w:ascii="Times New Roman" w:eastAsia="Times New Roman" w:hAnsi="Times New Roman" w:cs="Times New Roman"/>
          <w:color w:val="000000"/>
          <w:lang w:eastAsia="en-AU"/>
        </w:rPr>
        <w:t>A carriage service provider must not charge a fee to a customer</w:t>
      </w:r>
      <w:r w:rsidR="001E125C" w:rsidRPr="0015597F">
        <w:rPr>
          <w:rFonts w:ascii="Times New Roman" w:eastAsia="Times New Roman" w:hAnsi="Times New Roman" w:cs="Times New Roman"/>
          <w:color w:val="000000"/>
          <w:lang w:eastAsia="en-AU"/>
        </w:rPr>
        <w:t xml:space="preserve"> </w:t>
      </w:r>
      <w:r w:rsidRPr="0015597F">
        <w:rPr>
          <w:rFonts w:ascii="Times New Roman" w:eastAsia="Times New Roman" w:hAnsi="Times New Roman" w:cs="Times New Roman"/>
          <w:color w:val="000000"/>
          <w:lang w:eastAsia="en-AU"/>
        </w:rPr>
        <w:t>for</w:t>
      </w:r>
      <w:r w:rsidR="00435005" w:rsidRPr="0015597F">
        <w:rPr>
          <w:rFonts w:ascii="Times New Roman" w:eastAsia="Times New Roman" w:hAnsi="Times New Roman" w:cs="Times New Roman"/>
          <w:color w:val="000000"/>
          <w:lang w:eastAsia="en-AU"/>
        </w:rPr>
        <w:t>:</w:t>
      </w:r>
    </w:p>
    <w:p w14:paraId="43CCFFFC" w14:textId="4E28FA01" w:rsidR="00BE627F" w:rsidRPr="0015597F" w:rsidRDefault="0072630F" w:rsidP="00D56588">
      <w:pPr>
        <w:pStyle w:val="ListParagraph"/>
        <w:keepNext/>
        <w:numPr>
          <w:ilvl w:val="0"/>
          <w:numId w:val="40"/>
        </w:numPr>
        <w:shd w:val="clear" w:color="auto" w:fill="FFFFFF"/>
        <w:spacing w:before="120" w:after="60" w:line="253" w:lineRule="atLeast"/>
        <w:ind w:left="1276" w:hanging="567"/>
        <w:contextualSpacing w:val="0"/>
        <w:rPr>
          <w:rFonts w:ascii="Times New Roman" w:hAnsi="Times New Roman" w:cs="Times New Roman"/>
          <w:color w:val="000000"/>
        </w:rPr>
      </w:pPr>
      <w:r w:rsidRPr="0015597F">
        <w:rPr>
          <w:rFonts w:ascii="Times New Roman" w:eastAsia="Times New Roman" w:hAnsi="Times New Roman" w:cs="Times New Roman"/>
          <w:color w:val="000000"/>
          <w:lang w:eastAsia="en-AU"/>
        </w:rPr>
        <w:t>a message sent for</w:t>
      </w:r>
      <w:r w:rsidR="008D6080" w:rsidRPr="0015597F">
        <w:rPr>
          <w:rFonts w:ascii="Times New Roman" w:eastAsia="Times New Roman" w:hAnsi="Times New Roman" w:cs="Times New Roman"/>
          <w:color w:val="000000"/>
          <w:lang w:eastAsia="en-AU"/>
        </w:rPr>
        <w:t xml:space="preserve"> the</w:t>
      </w:r>
      <w:r w:rsidRPr="0015597F">
        <w:rPr>
          <w:rFonts w:ascii="Times New Roman" w:eastAsia="Times New Roman" w:hAnsi="Times New Roman" w:cs="Times New Roman"/>
          <w:color w:val="000000"/>
          <w:lang w:eastAsia="en-AU"/>
        </w:rPr>
        <w:t xml:space="preserve"> purposes of paragraph</w:t>
      </w:r>
      <w:r w:rsidR="00254C46" w:rsidRPr="0015597F">
        <w:rPr>
          <w:rFonts w:ascii="Times New Roman" w:eastAsia="Times New Roman" w:hAnsi="Times New Roman" w:cs="Times New Roman"/>
          <w:color w:val="000000"/>
          <w:lang w:eastAsia="en-AU"/>
        </w:rPr>
        <w:t xml:space="preserve"> </w:t>
      </w:r>
      <w:r w:rsidR="006F37E5" w:rsidRPr="0015597F">
        <w:rPr>
          <w:rFonts w:ascii="Times New Roman" w:eastAsia="Times New Roman" w:hAnsi="Times New Roman" w:cs="Times New Roman"/>
          <w:color w:val="000000"/>
          <w:lang w:eastAsia="en-AU"/>
        </w:rPr>
        <w:t>9</w:t>
      </w:r>
      <w:r w:rsidR="00200515" w:rsidRPr="0015597F">
        <w:rPr>
          <w:rFonts w:ascii="Times New Roman" w:eastAsia="Times New Roman" w:hAnsi="Times New Roman" w:cs="Times New Roman"/>
          <w:color w:val="000000"/>
          <w:lang w:eastAsia="en-AU"/>
        </w:rPr>
        <w:t>(</w:t>
      </w:r>
      <w:r w:rsidR="00B77FB3">
        <w:rPr>
          <w:rFonts w:ascii="Times New Roman" w:eastAsia="Times New Roman" w:hAnsi="Times New Roman" w:cs="Times New Roman"/>
          <w:color w:val="000000"/>
          <w:lang w:eastAsia="en-AU"/>
        </w:rPr>
        <w:t>2</w:t>
      </w:r>
      <w:r w:rsidR="00200515" w:rsidRPr="0015597F">
        <w:rPr>
          <w:rFonts w:ascii="Times New Roman" w:eastAsia="Times New Roman" w:hAnsi="Times New Roman" w:cs="Times New Roman"/>
          <w:color w:val="000000"/>
          <w:lang w:eastAsia="en-AU"/>
        </w:rPr>
        <w:t>)</w:t>
      </w:r>
      <w:r w:rsidRPr="0015597F">
        <w:rPr>
          <w:rFonts w:ascii="Times New Roman" w:eastAsia="Times New Roman" w:hAnsi="Times New Roman" w:cs="Times New Roman"/>
          <w:color w:val="000000"/>
          <w:lang w:eastAsia="en-AU"/>
        </w:rPr>
        <w:t>(b</w:t>
      </w:r>
      <w:proofErr w:type="gramStart"/>
      <w:r w:rsidRPr="0015597F">
        <w:rPr>
          <w:rFonts w:ascii="Times New Roman" w:eastAsia="Times New Roman" w:hAnsi="Times New Roman" w:cs="Times New Roman"/>
          <w:color w:val="000000"/>
          <w:lang w:eastAsia="en-AU"/>
        </w:rPr>
        <w:t>)</w:t>
      </w:r>
      <w:r w:rsidR="00435005" w:rsidRPr="0015597F">
        <w:rPr>
          <w:rFonts w:ascii="Times New Roman" w:eastAsia="Times New Roman" w:hAnsi="Times New Roman" w:cs="Times New Roman"/>
          <w:color w:val="000000"/>
          <w:lang w:eastAsia="en-AU"/>
        </w:rPr>
        <w:t>;</w:t>
      </w:r>
      <w:proofErr w:type="gramEnd"/>
      <w:r w:rsidR="00A03BEC" w:rsidRPr="0015597F">
        <w:rPr>
          <w:rFonts w:ascii="Times New Roman" w:eastAsia="Times New Roman" w:hAnsi="Times New Roman" w:cs="Times New Roman"/>
          <w:color w:val="000000"/>
          <w:lang w:eastAsia="en-AU"/>
        </w:rPr>
        <w:t xml:space="preserve"> </w:t>
      </w:r>
    </w:p>
    <w:p w14:paraId="0CB50CC8" w14:textId="40DAB133" w:rsidR="00E9566E" w:rsidRPr="0015597F" w:rsidRDefault="00BE627F" w:rsidP="00D56588">
      <w:pPr>
        <w:pStyle w:val="ListParagraph"/>
        <w:keepNext/>
        <w:numPr>
          <w:ilvl w:val="0"/>
          <w:numId w:val="40"/>
        </w:numPr>
        <w:shd w:val="clear" w:color="auto" w:fill="FFFFFF"/>
        <w:spacing w:before="120" w:after="60" w:line="253" w:lineRule="atLeast"/>
        <w:ind w:left="1276" w:hanging="567"/>
        <w:contextualSpacing w:val="0"/>
        <w:rPr>
          <w:rFonts w:ascii="Times New Roman" w:hAnsi="Times New Roman" w:cs="Times New Roman"/>
          <w:color w:val="000000"/>
        </w:rPr>
      </w:pPr>
      <w:r w:rsidRPr="0015597F">
        <w:rPr>
          <w:rFonts w:ascii="Times New Roman" w:eastAsia="Times New Roman" w:hAnsi="Times New Roman" w:cs="Times New Roman"/>
          <w:color w:val="000000"/>
          <w:lang w:eastAsia="en-AU"/>
        </w:rPr>
        <w:t xml:space="preserve">a notification sent </w:t>
      </w:r>
      <w:r w:rsidR="008D6080" w:rsidRPr="0015597F">
        <w:rPr>
          <w:rFonts w:ascii="Times New Roman" w:eastAsia="Times New Roman" w:hAnsi="Times New Roman" w:cs="Times New Roman"/>
          <w:color w:val="000000"/>
          <w:lang w:eastAsia="en-AU"/>
        </w:rPr>
        <w:t>under</w:t>
      </w:r>
      <w:r w:rsidRPr="0015597F">
        <w:rPr>
          <w:rFonts w:ascii="Times New Roman" w:eastAsia="Times New Roman" w:hAnsi="Times New Roman" w:cs="Times New Roman"/>
          <w:color w:val="000000"/>
          <w:lang w:eastAsia="en-AU"/>
        </w:rPr>
        <w:t xml:space="preserve"> subsection </w:t>
      </w:r>
      <w:proofErr w:type="gramStart"/>
      <w:r w:rsidR="006F37E5" w:rsidRPr="0015597F">
        <w:rPr>
          <w:rFonts w:ascii="Times New Roman" w:eastAsia="Times New Roman" w:hAnsi="Times New Roman" w:cs="Times New Roman"/>
          <w:color w:val="000000"/>
          <w:lang w:eastAsia="en-AU"/>
        </w:rPr>
        <w:t>10</w:t>
      </w:r>
      <w:r w:rsidRPr="0015597F">
        <w:rPr>
          <w:rFonts w:ascii="Times New Roman" w:eastAsia="Times New Roman" w:hAnsi="Times New Roman" w:cs="Times New Roman"/>
          <w:color w:val="000000"/>
          <w:lang w:eastAsia="en-AU"/>
        </w:rPr>
        <w:t>(</w:t>
      </w:r>
      <w:r w:rsidR="00FB489B" w:rsidRPr="0015597F">
        <w:rPr>
          <w:rFonts w:ascii="Times New Roman" w:eastAsia="Times New Roman" w:hAnsi="Times New Roman" w:cs="Times New Roman"/>
          <w:color w:val="000000"/>
          <w:lang w:eastAsia="en-AU"/>
        </w:rPr>
        <w:t>4</w:t>
      </w:r>
      <w:r w:rsidRPr="0015597F">
        <w:rPr>
          <w:rFonts w:ascii="Times New Roman" w:eastAsia="Times New Roman" w:hAnsi="Times New Roman" w:cs="Times New Roman"/>
          <w:color w:val="000000"/>
          <w:lang w:eastAsia="en-AU"/>
        </w:rPr>
        <w:t>);</w:t>
      </w:r>
      <w:proofErr w:type="gramEnd"/>
    </w:p>
    <w:p w14:paraId="737EFEB5" w14:textId="5C06529D" w:rsidR="00435005" w:rsidRPr="0015597F" w:rsidRDefault="00E9566E" w:rsidP="00D56588">
      <w:pPr>
        <w:pStyle w:val="ListParagraph"/>
        <w:keepNext/>
        <w:numPr>
          <w:ilvl w:val="0"/>
          <w:numId w:val="40"/>
        </w:numPr>
        <w:shd w:val="clear" w:color="auto" w:fill="FFFFFF"/>
        <w:spacing w:before="120" w:after="60" w:line="253" w:lineRule="atLeast"/>
        <w:ind w:left="1276" w:hanging="567"/>
        <w:contextualSpacing w:val="0"/>
        <w:rPr>
          <w:rFonts w:ascii="Times New Roman" w:hAnsi="Times New Roman" w:cs="Times New Roman"/>
          <w:color w:val="000000"/>
        </w:rPr>
      </w:pPr>
      <w:r w:rsidRPr="0015597F">
        <w:rPr>
          <w:rFonts w:ascii="Times New Roman" w:eastAsia="Times New Roman" w:hAnsi="Times New Roman" w:cs="Times New Roman"/>
          <w:color w:val="000000"/>
          <w:lang w:eastAsia="en-AU"/>
        </w:rPr>
        <w:t>a notification sent under subsection 11(</w:t>
      </w:r>
      <w:r w:rsidR="00171447" w:rsidRPr="0015597F">
        <w:rPr>
          <w:rFonts w:ascii="Times New Roman" w:eastAsia="Times New Roman" w:hAnsi="Times New Roman" w:cs="Times New Roman"/>
          <w:color w:val="000000"/>
          <w:lang w:eastAsia="en-AU"/>
        </w:rPr>
        <w:t>5);</w:t>
      </w:r>
      <w:r w:rsidR="00BE627F" w:rsidRPr="0015597F">
        <w:rPr>
          <w:rFonts w:ascii="Times New Roman" w:eastAsia="Times New Roman" w:hAnsi="Times New Roman" w:cs="Times New Roman"/>
          <w:color w:val="000000"/>
          <w:lang w:eastAsia="en-AU"/>
        </w:rPr>
        <w:t xml:space="preserve"> </w:t>
      </w:r>
      <w:r w:rsidR="00A03BEC" w:rsidRPr="0015597F">
        <w:rPr>
          <w:rFonts w:ascii="Times New Roman" w:eastAsia="Times New Roman" w:hAnsi="Times New Roman" w:cs="Times New Roman"/>
          <w:color w:val="000000"/>
          <w:lang w:eastAsia="en-AU"/>
        </w:rPr>
        <w:t>or</w:t>
      </w:r>
    </w:p>
    <w:p w14:paraId="33FDC45A" w14:textId="3133E418" w:rsidR="000A7B2D" w:rsidRPr="0015597F" w:rsidRDefault="00A12C37" w:rsidP="00D56588">
      <w:pPr>
        <w:pStyle w:val="ListParagraph"/>
        <w:keepNext/>
        <w:numPr>
          <w:ilvl w:val="0"/>
          <w:numId w:val="40"/>
        </w:numPr>
        <w:shd w:val="clear" w:color="auto" w:fill="FFFFFF"/>
        <w:spacing w:before="120" w:after="60" w:line="253" w:lineRule="atLeast"/>
        <w:ind w:left="1276" w:hanging="567"/>
        <w:contextualSpacing w:val="0"/>
        <w:rPr>
          <w:rFonts w:ascii="Times New Roman" w:hAnsi="Times New Roman" w:cs="Times New Roman"/>
          <w:color w:val="000000"/>
        </w:rPr>
      </w:pPr>
      <w:r w:rsidRPr="0015597F">
        <w:rPr>
          <w:rFonts w:ascii="Times New Roman" w:eastAsia="Times New Roman" w:hAnsi="Times New Roman" w:cs="Times New Roman"/>
          <w:color w:val="000000"/>
          <w:lang w:eastAsia="en-AU"/>
        </w:rPr>
        <w:t xml:space="preserve">taking </w:t>
      </w:r>
      <w:r w:rsidR="008D6080" w:rsidRPr="0015597F">
        <w:rPr>
          <w:rFonts w:ascii="Times New Roman" w:eastAsia="Times New Roman" w:hAnsi="Times New Roman" w:cs="Times New Roman"/>
          <w:color w:val="000000"/>
          <w:lang w:eastAsia="en-AU"/>
        </w:rPr>
        <w:t xml:space="preserve">an </w:t>
      </w:r>
      <w:r w:rsidRPr="0015597F">
        <w:rPr>
          <w:rFonts w:ascii="Times New Roman" w:eastAsia="Times New Roman" w:hAnsi="Times New Roman" w:cs="Times New Roman"/>
          <w:color w:val="000000"/>
          <w:lang w:eastAsia="en-AU"/>
        </w:rPr>
        <w:t>action</w:t>
      </w:r>
      <w:r w:rsidR="00DE0A36" w:rsidRPr="0015597F">
        <w:rPr>
          <w:rFonts w:ascii="Times New Roman" w:eastAsia="Times New Roman" w:hAnsi="Times New Roman" w:cs="Times New Roman"/>
          <w:color w:val="000000"/>
          <w:lang w:eastAsia="en-AU"/>
        </w:rPr>
        <w:t xml:space="preserve"> described in section 1</w:t>
      </w:r>
      <w:r w:rsidR="00BA728A" w:rsidRPr="0015597F">
        <w:rPr>
          <w:rFonts w:ascii="Times New Roman" w:eastAsia="Times New Roman" w:hAnsi="Times New Roman" w:cs="Times New Roman"/>
          <w:color w:val="000000"/>
          <w:lang w:eastAsia="en-AU"/>
        </w:rPr>
        <w:t>2</w:t>
      </w:r>
      <w:r w:rsidR="000A7B2D" w:rsidRPr="0015597F">
        <w:rPr>
          <w:rFonts w:ascii="Times New Roman" w:eastAsia="Times New Roman" w:hAnsi="Times New Roman" w:cs="Times New Roman"/>
          <w:color w:val="000000"/>
          <w:lang w:eastAsia="en-AU"/>
        </w:rPr>
        <w:t>.</w:t>
      </w:r>
    </w:p>
    <w:p w14:paraId="075A2932" w14:textId="3B9CC650" w:rsidR="00F536A7" w:rsidRPr="0015597F" w:rsidRDefault="008E74BB" w:rsidP="00A05158">
      <w:pPr>
        <w:keepNext/>
        <w:shd w:val="clear" w:color="auto" w:fill="FFFFFF"/>
        <w:spacing w:before="240" w:line="235" w:lineRule="atLeast"/>
        <w:rPr>
          <w:rFonts w:ascii="Calibri" w:eastAsia="Times New Roman" w:hAnsi="Calibri" w:cs="Calibri"/>
          <w:color w:val="000000"/>
          <w:lang w:eastAsia="en-AU"/>
        </w:rPr>
      </w:pPr>
      <w:r w:rsidRPr="0015597F">
        <w:rPr>
          <w:rFonts w:ascii="Times New Roman" w:eastAsia="Times New Roman" w:hAnsi="Times New Roman" w:cs="Times New Roman"/>
          <w:b/>
          <w:bCs/>
          <w:color w:val="000000"/>
          <w:sz w:val="32"/>
          <w:szCs w:val="32"/>
          <w:lang w:eastAsia="en-AU"/>
        </w:rPr>
        <w:t>Part 5—Record-keeping</w:t>
      </w:r>
    </w:p>
    <w:p w14:paraId="1B39A2A9" w14:textId="01345D8E" w:rsidR="008E74BB" w:rsidRPr="0015597F" w:rsidRDefault="008E74BB">
      <w:pPr>
        <w:pStyle w:val="ActHead5"/>
        <w:spacing w:before="120"/>
      </w:pPr>
      <w:proofErr w:type="gramStart"/>
      <w:r w:rsidRPr="0015597F">
        <w:t>1</w:t>
      </w:r>
      <w:r w:rsidR="00E903F8" w:rsidRPr="0015597F">
        <w:t>5</w:t>
      </w:r>
      <w:r w:rsidRPr="0015597F">
        <w:t xml:space="preserve">  Requirement</w:t>
      </w:r>
      <w:proofErr w:type="gramEnd"/>
      <w:r w:rsidRPr="0015597F">
        <w:t xml:space="preserve"> to keep records</w:t>
      </w:r>
    </w:p>
    <w:p w14:paraId="0D21FE3F" w14:textId="79F1C82D" w:rsidR="008E74BB" w:rsidRPr="0015597F" w:rsidRDefault="008E74BB" w:rsidP="00D56588">
      <w:pPr>
        <w:pStyle w:val="paragraph"/>
        <w:tabs>
          <w:tab w:val="clear" w:pos="1531"/>
        </w:tabs>
        <w:spacing w:before="180"/>
        <w:ind w:left="1276" w:hanging="567"/>
      </w:pPr>
      <w:r w:rsidRPr="0015597F">
        <w:t>A carriage service provider must:</w:t>
      </w:r>
    </w:p>
    <w:p w14:paraId="6C2369FC" w14:textId="5504ACCF" w:rsidR="008E74BB" w:rsidRPr="0015597F" w:rsidRDefault="008E74BB" w:rsidP="00D56588">
      <w:pPr>
        <w:pStyle w:val="paragraph"/>
        <w:tabs>
          <w:tab w:val="clear" w:pos="1531"/>
        </w:tabs>
        <w:spacing w:before="120" w:after="60"/>
        <w:ind w:left="1276" w:hanging="567"/>
      </w:pPr>
      <w:r w:rsidRPr="0015597F">
        <w:t>(a)</w:t>
      </w:r>
      <w:r w:rsidRPr="0015597F">
        <w:tab/>
        <w:t>keep records that are sufficient to demonstrate its compliance with the requirements in Parts 2</w:t>
      </w:r>
      <w:r w:rsidR="007510C8" w:rsidRPr="0015597F">
        <w:t xml:space="preserve">, 3 and 4 </w:t>
      </w:r>
      <w:r w:rsidRPr="0015597F">
        <w:t xml:space="preserve">of this </w:t>
      </w:r>
      <w:proofErr w:type="gramStart"/>
      <w:r w:rsidR="007510C8" w:rsidRPr="0015597F">
        <w:t>determination</w:t>
      </w:r>
      <w:r w:rsidRPr="0015597F">
        <w:t>;</w:t>
      </w:r>
      <w:proofErr w:type="gramEnd"/>
    </w:p>
    <w:p w14:paraId="5DEF3378" w14:textId="4B48D5B9" w:rsidR="00FC2D43" w:rsidRPr="0015597F" w:rsidRDefault="008E74BB" w:rsidP="00D56588">
      <w:pPr>
        <w:pStyle w:val="paragraph"/>
        <w:tabs>
          <w:tab w:val="clear" w:pos="1531"/>
        </w:tabs>
        <w:spacing w:before="120" w:after="60"/>
        <w:ind w:left="1276" w:hanging="567"/>
      </w:pPr>
      <w:r w:rsidRPr="0015597F">
        <w:t>(b)</w:t>
      </w:r>
      <w:r w:rsidR="00FC2D43" w:rsidRPr="0015597F">
        <w:tab/>
      </w:r>
      <w:r w:rsidRPr="0015597F">
        <w:t>retain the records required to be kept by paragraph (a)</w:t>
      </w:r>
      <w:r w:rsidR="008D6080" w:rsidRPr="0015597F">
        <w:t xml:space="preserve"> and paragraph 1</w:t>
      </w:r>
      <w:r w:rsidR="00B41235" w:rsidRPr="0015597F">
        <w:t>1</w:t>
      </w:r>
      <w:r w:rsidR="008D6080" w:rsidRPr="0015597F">
        <w:t>(3)(a)</w:t>
      </w:r>
      <w:r w:rsidRPr="0015597F">
        <w:t xml:space="preserve"> for a minimum of </w:t>
      </w:r>
      <w:r w:rsidR="003127B4" w:rsidRPr="0015597F">
        <w:t>one</w:t>
      </w:r>
      <w:r w:rsidRPr="0015597F">
        <w:t xml:space="preserve"> year; and</w:t>
      </w:r>
    </w:p>
    <w:p w14:paraId="7F3E11EC" w14:textId="633AB185" w:rsidR="008E74BB" w:rsidRPr="0015597F" w:rsidRDefault="00FC2D43" w:rsidP="00D56588">
      <w:pPr>
        <w:pStyle w:val="paragraph"/>
        <w:tabs>
          <w:tab w:val="clear" w:pos="1531"/>
        </w:tabs>
        <w:spacing w:before="120" w:after="60"/>
        <w:ind w:left="1276" w:hanging="567"/>
      </w:pPr>
      <w:r w:rsidRPr="0015597F">
        <w:t>(c)</w:t>
      </w:r>
      <w:r w:rsidRPr="0015597F">
        <w:tab/>
      </w:r>
      <w:r w:rsidR="008E74BB" w:rsidRPr="0015597F">
        <w:t>make those records available to the ACMA within 5 workings days of receiving a written request from the ACMA.</w:t>
      </w:r>
    </w:p>
    <w:p w14:paraId="6FDE6F31" w14:textId="77777777" w:rsidR="00426FE1" w:rsidRPr="0015597F" w:rsidRDefault="00426FE1">
      <w:pPr>
        <w:spacing w:line="259" w:lineRule="auto"/>
        <w:rPr>
          <w:rFonts w:ascii="Times New Roman" w:eastAsia="Times New Roman" w:hAnsi="Times New Roman" w:cs="Times New Roman"/>
          <w:b/>
          <w:bCs/>
          <w:color w:val="000000"/>
          <w:sz w:val="32"/>
          <w:szCs w:val="32"/>
          <w:lang w:eastAsia="en-AU"/>
        </w:rPr>
        <w:sectPr w:rsidR="00426FE1" w:rsidRPr="0015597F" w:rsidSect="00426FE1">
          <w:headerReference w:type="default" r:id="rId14"/>
          <w:pgSz w:w="11906" w:h="16838"/>
          <w:pgMar w:top="1440" w:right="1440" w:bottom="851" w:left="1440" w:header="708" w:footer="613" w:gutter="0"/>
          <w:cols w:space="708"/>
          <w:docGrid w:linePitch="360"/>
        </w:sectPr>
      </w:pPr>
    </w:p>
    <w:p w14:paraId="67607C24" w14:textId="28EB06AF" w:rsidR="001A59DF" w:rsidRPr="0015597F" w:rsidRDefault="001A59DF" w:rsidP="001A59DF">
      <w:pPr>
        <w:shd w:val="clear" w:color="auto" w:fill="FFFFFF"/>
        <w:spacing w:after="0" w:line="240" w:lineRule="auto"/>
        <w:ind w:left="1843" w:hanging="1843"/>
        <w:rPr>
          <w:rFonts w:ascii="Times New Roman" w:eastAsia="Times New Roman" w:hAnsi="Times New Roman" w:cs="Times New Roman"/>
          <w:b/>
          <w:bCs/>
          <w:color w:val="000000"/>
          <w:sz w:val="24"/>
          <w:szCs w:val="24"/>
          <w:lang w:eastAsia="en-AU"/>
        </w:rPr>
      </w:pPr>
      <w:r w:rsidRPr="0015597F">
        <w:rPr>
          <w:rFonts w:ascii="Times New Roman" w:eastAsia="Times New Roman" w:hAnsi="Times New Roman" w:cs="Times New Roman"/>
          <w:b/>
          <w:bCs/>
          <w:color w:val="000000"/>
          <w:sz w:val="32"/>
          <w:szCs w:val="32"/>
          <w:lang w:eastAsia="en-AU"/>
        </w:rPr>
        <w:lastRenderedPageBreak/>
        <w:t xml:space="preserve">Schedule 1 – </w:t>
      </w:r>
      <w:r w:rsidR="00056500" w:rsidRPr="0015597F">
        <w:rPr>
          <w:rFonts w:ascii="Times New Roman" w:eastAsia="Times New Roman" w:hAnsi="Times New Roman" w:cs="Times New Roman"/>
          <w:b/>
          <w:bCs/>
          <w:color w:val="000000"/>
          <w:sz w:val="32"/>
          <w:szCs w:val="32"/>
          <w:lang w:eastAsia="en-AU"/>
        </w:rPr>
        <w:t>I</w:t>
      </w:r>
      <w:r w:rsidRPr="0015597F">
        <w:rPr>
          <w:rFonts w:ascii="Times New Roman" w:eastAsia="Times New Roman" w:hAnsi="Times New Roman" w:cs="Times New Roman"/>
          <w:b/>
          <w:bCs/>
          <w:color w:val="000000"/>
          <w:sz w:val="32"/>
          <w:szCs w:val="32"/>
          <w:lang w:eastAsia="en-AU"/>
        </w:rPr>
        <w:t>dentity verification process using category A and category B documents</w:t>
      </w:r>
    </w:p>
    <w:p w14:paraId="7B876091" w14:textId="315633F5" w:rsidR="001A59DF" w:rsidRPr="0015597F" w:rsidRDefault="001A59DF" w:rsidP="001A59DF">
      <w:pPr>
        <w:shd w:val="clear" w:color="auto" w:fill="FFFFFF"/>
        <w:spacing w:before="180" w:after="0" w:line="240" w:lineRule="auto"/>
        <w:ind w:left="1134" w:hanging="567"/>
        <w:jc w:val="center"/>
        <w:rPr>
          <w:rFonts w:ascii="Times New Roman" w:eastAsia="Times New Roman" w:hAnsi="Times New Roman" w:cs="Times New Roman"/>
          <w:color w:val="000000"/>
          <w:lang w:eastAsia="en-AU"/>
        </w:rPr>
      </w:pPr>
      <w:r w:rsidRPr="0015597F">
        <w:rPr>
          <w:rFonts w:ascii="Times New Roman" w:eastAsia="Times New Roman" w:hAnsi="Times New Roman" w:cs="Times New Roman"/>
          <w:color w:val="000000"/>
          <w:sz w:val="18"/>
          <w:szCs w:val="18"/>
          <w:lang w:eastAsia="en-AU"/>
        </w:rPr>
        <w:t xml:space="preserve">(Paragraph </w:t>
      </w:r>
      <w:r w:rsidR="006F37E5" w:rsidRPr="0015597F">
        <w:rPr>
          <w:rFonts w:ascii="Times New Roman" w:eastAsia="Times New Roman" w:hAnsi="Times New Roman" w:cs="Times New Roman"/>
          <w:color w:val="000000"/>
          <w:sz w:val="18"/>
          <w:szCs w:val="18"/>
          <w:lang w:eastAsia="en-AU"/>
        </w:rPr>
        <w:t>10</w:t>
      </w:r>
      <w:r w:rsidRPr="0015597F">
        <w:rPr>
          <w:rFonts w:ascii="Times New Roman" w:eastAsia="Times New Roman" w:hAnsi="Times New Roman" w:cs="Times New Roman"/>
          <w:color w:val="000000"/>
          <w:sz w:val="18"/>
          <w:szCs w:val="18"/>
          <w:lang w:eastAsia="en-AU"/>
        </w:rPr>
        <w:t>(</w:t>
      </w:r>
      <w:r w:rsidR="000B2173" w:rsidRPr="0015597F">
        <w:rPr>
          <w:rFonts w:ascii="Times New Roman" w:eastAsia="Times New Roman" w:hAnsi="Times New Roman" w:cs="Times New Roman"/>
          <w:color w:val="000000"/>
          <w:sz w:val="18"/>
          <w:szCs w:val="18"/>
          <w:lang w:eastAsia="en-AU"/>
        </w:rPr>
        <w:t>2</w:t>
      </w:r>
      <w:r w:rsidRPr="0015597F">
        <w:rPr>
          <w:rFonts w:ascii="Times New Roman" w:eastAsia="Times New Roman" w:hAnsi="Times New Roman" w:cs="Times New Roman"/>
          <w:color w:val="000000"/>
          <w:sz w:val="18"/>
          <w:szCs w:val="18"/>
          <w:lang w:eastAsia="en-AU"/>
        </w:rPr>
        <w:t>)(a))</w:t>
      </w:r>
    </w:p>
    <w:p w14:paraId="1390A5AC" w14:textId="5471D488" w:rsidR="001A59DF" w:rsidRPr="0015597F" w:rsidRDefault="001A59DF" w:rsidP="00983D19">
      <w:pPr>
        <w:shd w:val="clear" w:color="auto" w:fill="FFFFFF"/>
        <w:spacing w:before="120" w:after="0" w:line="260" w:lineRule="atLeast"/>
        <w:ind w:left="1276" w:hanging="567"/>
        <w:jc w:val="both"/>
        <w:rPr>
          <w:rFonts w:ascii="Times New Roman" w:eastAsia="Times New Roman" w:hAnsi="Times New Roman" w:cs="Times New Roman"/>
          <w:color w:val="000000"/>
          <w:sz w:val="24"/>
          <w:szCs w:val="24"/>
          <w:lang w:eastAsia="en-AU"/>
        </w:rPr>
      </w:pPr>
      <w:bookmarkStart w:id="14" w:name="_Hlk32347212"/>
      <w:r w:rsidRPr="0015597F">
        <w:rPr>
          <w:rFonts w:ascii="Times New Roman" w:eastAsia="Times New Roman" w:hAnsi="Times New Roman" w:cs="Times New Roman"/>
          <w:color w:val="000000"/>
          <w:lang w:eastAsia="en-AU"/>
        </w:rPr>
        <w:t>(1)</w:t>
      </w:r>
      <w:r w:rsidR="00426FE1" w:rsidRPr="0015597F">
        <w:rPr>
          <w:rFonts w:ascii="Times New Roman" w:eastAsia="Times New Roman" w:hAnsi="Times New Roman" w:cs="Times New Roman"/>
          <w:color w:val="000000"/>
          <w:sz w:val="14"/>
          <w:szCs w:val="14"/>
          <w:lang w:eastAsia="en-AU"/>
        </w:rPr>
        <w:tab/>
      </w:r>
      <w:r w:rsidRPr="0015597F">
        <w:rPr>
          <w:rFonts w:ascii="Times New Roman" w:eastAsia="Times New Roman" w:hAnsi="Times New Roman" w:cs="Times New Roman"/>
          <w:color w:val="000000"/>
          <w:lang w:eastAsia="en-AU"/>
        </w:rPr>
        <w:t xml:space="preserve">This Schedule sets out the identity verification process which a carriage service provider must use to verify the identity of a customer for the purposes of paragraph </w:t>
      </w:r>
      <w:r w:rsidR="006F37E5" w:rsidRPr="0015597F">
        <w:rPr>
          <w:rFonts w:ascii="Times New Roman" w:eastAsia="Times New Roman" w:hAnsi="Times New Roman" w:cs="Times New Roman"/>
          <w:color w:val="000000"/>
          <w:lang w:eastAsia="en-AU"/>
        </w:rPr>
        <w:t>10</w:t>
      </w:r>
      <w:r w:rsidRPr="0015597F">
        <w:rPr>
          <w:rFonts w:ascii="Times New Roman" w:eastAsia="Times New Roman" w:hAnsi="Times New Roman" w:cs="Times New Roman"/>
          <w:color w:val="000000"/>
          <w:lang w:eastAsia="en-AU"/>
        </w:rPr>
        <w:t>(</w:t>
      </w:r>
      <w:r w:rsidR="000B2173" w:rsidRPr="0015597F">
        <w:rPr>
          <w:rFonts w:ascii="Times New Roman" w:eastAsia="Times New Roman" w:hAnsi="Times New Roman" w:cs="Times New Roman"/>
          <w:color w:val="000000"/>
          <w:lang w:eastAsia="en-AU"/>
        </w:rPr>
        <w:t>2</w:t>
      </w:r>
      <w:r w:rsidRPr="0015597F">
        <w:rPr>
          <w:rFonts w:ascii="Times New Roman" w:eastAsia="Times New Roman" w:hAnsi="Times New Roman" w:cs="Times New Roman"/>
          <w:color w:val="000000"/>
          <w:lang w:eastAsia="en-AU"/>
        </w:rPr>
        <w:t>)(a).</w:t>
      </w:r>
      <w:bookmarkEnd w:id="14"/>
    </w:p>
    <w:p w14:paraId="2F3068DD" w14:textId="6D75C19F" w:rsidR="001A59DF" w:rsidRPr="0015597F" w:rsidRDefault="001A59DF" w:rsidP="00983D19">
      <w:pPr>
        <w:shd w:val="clear" w:color="auto" w:fill="FFFFFF"/>
        <w:spacing w:before="120" w:after="0" w:line="260" w:lineRule="atLeast"/>
        <w:ind w:left="1276" w:hanging="567"/>
        <w:jc w:val="both"/>
        <w:rPr>
          <w:rFonts w:ascii="Times New Roman" w:eastAsia="Times New Roman" w:hAnsi="Times New Roman" w:cs="Times New Roman"/>
          <w:color w:val="000000"/>
          <w:sz w:val="24"/>
          <w:szCs w:val="24"/>
          <w:lang w:eastAsia="en-AU"/>
        </w:rPr>
      </w:pPr>
      <w:r w:rsidRPr="0015597F">
        <w:rPr>
          <w:rFonts w:ascii="Times New Roman" w:eastAsia="Times New Roman" w:hAnsi="Times New Roman" w:cs="Times New Roman"/>
          <w:color w:val="000000"/>
          <w:lang w:eastAsia="en-AU"/>
        </w:rPr>
        <w:t>(2)</w:t>
      </w:r>
      <w:r w:rsidR="00426FE1" w:rsidRPr="0015597F">
        <w:rPr>
          <w:rFonts w:ascii="Times New Roman" w:eastAsia="Times New Roman" w:hAnsi="Times New Roman" w:cs="Times New Roman"/>
          <w:color w:val="000000"/>
          <w:lang w:eastAsia="en-AU"/>
        </w:rPr>
        <w:tab/>
      </w:r>
      <w:r w:rsidRPr="0015597F">
        <w:rPr>
          <w:rFonts w:ascii="Times New Roman" w:eastAsia="Times New Roman" w:hAnsi="Times New Roman" w:cs="Times New Roman"/>
          <w:color w:val="000000"/>
          <w:lang w:eastAsia="en-AU"/>
        </w:rPr>
        <w:t>Category A documents are those mentioned in Table 1 and category B documents are those mentioned in Table 2.</w:t>
      </w:r>
    </w:p>
    <w:p w14:paraId="6F33B4A8" w14:textId="0B5AEC15" w:rsidR="001A59DF" w:rsidRPr="0015597F" w:rsidRDefault="001A59DF" w:rsidP="00983D19">
      <w:pPr>
        <w:shd w:val="clear" w:color="auto" w:fill="FFFFFF"/>
        <w:spacing w:before="120" w:after="0" w:line="260" w:lineRule="atLeast"/>
        <w:ind w:left="1276" w:hanging="567"/>
        <w:jc w:val="both"/>
        <w:rPr>
          <w:rFonts w:ascii="Calibri" w:eastAsia="Times New Roman" w:hAnsi="Calibri" w:cs="Calibri"/>
          <w:color w:val="000000"/>
          <w:lang w:eastAsia="en-AU"/>
        </w:rPr>
      </w:pPr>
      <w:r w:rsidRPr="0015597F">
        <w:rPr>
          <w:rFonts w:ascii="Times New Roman" w:eastAsia="Times New Roman" w:hAnsi="Times New Roman" w:cs="Times New Roman"/>
          <w:color w:val="000000"/>
          <w:lang w:eastAsia="en-AU"/>
        </w:rPr>
        <w:t>(3)</w:t>
      </w:r>
      <w:r w:rsidR="00426FE1" w:rsidRPr="0015597F">
        <w:rPr>
          <w:rFonts w:ascii="Times New Roman" w:eastAsia="Times New Roman" w:hAnsi="Times New Roman" w:cs="Times New Roman"/>
          <w:color w:val="000000"/>
          <w:lang w:eastAsia="en-AU"/>
        </w:rPr>
        <w:tab/>
      </w:r>
      <w:r w:rsidRPr="0015597F">
        <w:rPr>
          <w:rFonts w:ascii="Times New Roman" w:eastAsia="Times New Roman" w:hAnsi="Times New Roman" w:cs="Times New Roman"/>
          <w:color w:val="000000"/>
          <w:lang w:eastAsia="en-AU"/>
        </w:rPr>
        <w:t xml:space="preserve">Subject to clause (5), </w:t>
      </w:r>
      <w:r w:rsidR="00535853" w:rsidRPr="0015597F">
        <w:rPr>
          <w:rFonts w:ascii="Times New Roman" w:eastAsia="Times New Roman" w:hAnsi="Times New Roman" w:cs="Times New Roman"/>
          <w:color w:val="000000"/>
          <w:lang w:eastAsia="en-AU"/>
        </w:rPr>
        <w:t xml:space="preserve">a </w:t>
      </w:r>
      <w:r w:rsidRPr="0015597F">
        <w:rPr>
          <w:rFonts w:ascii="Times New Roman" w:eastAsia="Times New Roman" w:hAnsi="Times New Roman" w:cs="Times New Roman"/>
          <w:color w:val="000000"/>
          <w:lang w:eastAsia="en-AU"/>
        </w:rPr>
        <w:t xml:space="preserve">carriage service provider may verify that the requesting person is the </w:t>
      </w:r>
      <w:r w:rsidR="005707B6" w:rsidRPr="0015597F">
        <w:rPr>
          <w:rFonts w:ascii="Times New Roman" w:eastAsia="Times New Roman" w:hAnsi="Times New Roman" w:cs="Times New Roman"/>
          <w:color w:val="000000"/>
          <w:lang w:eastAsia="en-AU"/>
        </w:rPr>
        <w:t xml:space="preserve">customer for </w:t>
      </w:r>
      <w:r w:rsidR="00924930" w:rsidRPr="0015597F">
        <w:rPr>
          <w:rFonts w:ascii="Times New Roman" w:eastAsia="Times New Roman" w:hAnsi="Times New Roman" w:cs="Times New Roman"/>
          <w:color w:val="000000"/>
          <w:lang w:eastAsia="en-AU"/>
        </w:rPr>
        <w:t xml:space="preserve">a telecommunications </w:t>
      </w:r>
      <w:r w:rsidR="005707B6" w:rsidRPr="0015597F">
        <w:rPr>
          <w:rFonts w:ascii="Times New Roman" w:eastAsia="Times New Roman" w:hAnsi="Times New Roman" w:cs="Times New Roman"/>
          <w:color w:val="000000"/>
          <w:lang w:eastAsia="en-AU"/>
        </w:rPr>
        <w:t xml:space="preserve">service </w:t>
      </w:r>
      <w:r w:rsidRPr="0015597F">
        <w:rPr>
          <w:rFonts w:ascii="Times New Roman" w:eastAsia="Times New Roman" w:hAnsi="Times New Roman" w:cs="Times New Roman"/>
          <w:color w:val="000000"/>
          <w:lang w:eastAsia="en-AU"/>
        </w:rPr>
        <w:t>by sighting:</w:t>
      </w:r>
    </w:p>
    <w:p w14:paraId="2DA69116" w14:textId="406F8B8C" w:rsidR="001A59DF" w:rsidRPr="0015597F" w:rsidRDefault="001A59DF" w:rsidP="00983D19">
      <w:pPr>
        <w:shd w:val="clear" w:color="auto" w:fill="FFFFFF"/>
        <w:spacing w:before="40" w:after="0" w:line="240" w:lineRule="auto"/>
        <w:ind w:left="1701" w:hanging="425"/>
        <w:rPr>
          <w:rFonts w:ascii="Times New Roman" w:eastAsia="Times New Roman" w:hAnsi="Times New Roman" w:cs="Times New Roman"/>
          <w:color w:val="000000"/>
          <w:lang w:eastAsia="en-AU"/>
        </w:rPr>
      </w:pPr>
      <w:r w:rsidRPr="0015597F">
        <w:rPr>
          <w:rFonts w:ascii="Times New Roman" w:eastAsia="Times New Roman" w:hAnsi="Times New Roman" w:cs="Times New Roman"/>
          <w:color w:val="000000"/>
          <w:lang w:eastAsia="en-AU"/>
        </w:rPr>
        <w:t>(a)</w:t>
      </w:r>
      <w:r w:rsidR="00426FE1" w:rsidRPr="0015597F">
        <w:rPr>
          <w:rFonts w:ascii="Times New Roman" w:eastAsia="Times New Roman" w:hAnsi="Times New Roman" w:cs="Times New Roman"/>
          <w:color w:val="000000"/>
          <w:lang w:eastAsia="en-AU"/>
        </w:rPr>
        <w:tab/>
      </w:r>
      <w:r w:rsidRPr="0015597F">
        <w:rPr>
          <w:rFonts w:ascii="Times New Roman" w:eastAsia="Times New Roman" w:hAnsi="Times New Roman" w:cs="Times New Roman"/>
          <w:color w:val="000000"/>
          <w:lang w:eastAsia="en-AU"/>
        </w:rPr>
        <w:t>2 category A documents identifying the customer; or</w:t>
      </w:r>
    </w:p>
    <w:p w14:paraId="6A18BCCD" w14:textId="62FFFCB3" w:rsidR="001A59DF" w:rsidRPr="0015597F" w:rsidRDefault="001A59DF" w:rsidP="00983D19">
      <w:pPr>
        <w:shd w:val="clear" w:color="auto" w:fill="FFFFFF"/>
        <w:spacing w:before="40" w:after="0" w:line="240" w:lineRule="auto"/>
        <w:ind w:left="1701" w:hanging="425"/>
        <w:rPr>
          <w:rFonts w:ascii="Times New Roman" w:eastAsia="Times New Roman" w:hAnsi="Times New Roman" w:cs="Times New Roman"/>
          <w:color w:val="000000"/>
          <w:lang w:eastAsia="en-AU"/>
        </w:rPr>
      </w:pPr>
      <w:r w:rsidRPr="0015597F">
        <w:rPr>
          <w:rFonts w:ascii="Times New Roman" w:eastAsia="Times New Roman" w:hAnsi="Times New Roman" w:cs="Times New Roman"/>
          <w:color w:val="000000"/>
          <w:lang w:eastAsia="en-AU"/>
        </w:rPr>
        <w:t>(b)</w:t>
      </w:r>
      <w:r w:rsidR="00426FE1" w:rsidRPr="0015597F">
        <w:rPr>
          <w:rFonts w:ascii="Times New Roman" w:eastAsia="Times New Roman" w:hAnsi="Times New Roman" w:cs="Times New Roman"/>
          <w:color w:val="000000"/>
          <w:lang w:eastAsia="en-AU"/>
        </w:rPr>
        <w:tab/>
      </w:r>
      <w:r w:rsidRPr="0015597F">
        <w:rPr>
          <w:rFonts w:ascii="Times New Roman" w:eastAsia="Times New Roman" w:hAnsi="Times New Roman" w:cs="Times New Roman"/>
          <w:color w:val="000000"/>
          <w:lang w:eastAsia="en-AU"/>
        </w:rPr>
        <w:t>1 category A document and 2 category B documents, identifying the customer.</w:t>
      </w:r>
    </w:p>
    <w:p w14:paraId="520FED12" w14:textId="6920404A" w:rsidR="001A59DF" w:rsidRPr="0015597F" w:rsidRDefault="001A59DF" w:rsidP="00983D19">
      <w:pPr>
        <w:shd w:val="clear" w:color="auto" w:fill="FFFFFF"/>
        <w:spacing w:before="120" w:after="0" w:line="260" w:lineRule="atLeast"/>
        <w:ind w:left="1276" w:hanging="567"/>
        <w:jc w:val="both"/>
        <w:rPr>
          <w:rFonts w:ascii="Calibri" w:eastAsia="Times New Roman" w:hAnsi="Calibri" w:cs="Calibri"/>
          <w:color w:val="000000"/>
          <w:lang w:eastAsia="en-AU"/>
        </w:rPr>
      </w:pPr>
      <w:r w:rsidRPr="0015597F">
        <w:rPr>
          <w:rFonts w:ascii="Times New Roman" w:eastAsia="Times New Roman" w:hAnsi="Times New Roman" w:cs="Times New Roman"/>
          <w:color w:val="000000"/>
          <w:lang w:eastAsia="en-AU"/>
        </w:rPr>
        <w:t>(4)</w:t>
      </w:r>
      <w:r w:rsidR="00426FE1" w:rsidRPr="0015597F">
        <w:rPr>
          <w:rFonts w:ascii="Times New Roman" w:eastAsia="Times New Roman" w:hAnsi="Times New Roman" w:cs="Times New Roman"/>
          <w:color w:val="000000"/>
          <w:lang w:eastAsia="en-AU"/>
        </w:rPr>
        <w:tab/>
      </w:r>
      <w:r w:rsidRPr="0015597F">
        <w:rPr>
          <w:rFonts w:ascii="Times New Roman" w:eastAsia="Times New Roman" w:hAnsi="Times New Roman" w:cs="Times New Roman"/>
          <w:color w:val="000000"/>
          <w:lang w:eastAsia="en-AU"/>
        </w:rPr>
        <w:t>For clause (3), the same type of document may not be used twice in an identity verification process.</w:t>
      </w:r>
    </w:p>
    <w:p w14:paraId="4806BB42" w14:textId="7135C715" w:rsidR="001A59DF" w:rsidRPr="0015597F" w:rsidRDefault="001A59DF" w:rsidP="00983D19">
      <w:pPr>
        <w:shd w:val="clear" w:color="auto" w:fill="FFFFFF"/>
        <w:spacing w:before="120" w:after="0" w:line="260" w:lineRule="atLeast"/>
        <w:ind w:left="1276" w:hanging="567"/>
        <w:jc w:val="both"/>
        <w:rPr>
          <w:rFonts w:ascii="Calibri" w:eastAsia="Times New Roman" w:hAnsi="Calibri" w:cs="Calibri"/>
          <w:color w:val="000000"/>
          <w:lang w:eastAsia="en-AU"/>
        </w:rPr>
      </w:pPr>
      <w:r w:rsidRPr="0015597F">
        <w:rPr>
          <w:rFonts w:ascii="Times New Roman" w:eastAsia="Times New Roman" w:hAnsi="Times New Roman" w:cs="Times New Roman"/>
          <w:color w:val="000000"/>
          <w:lang w:eastAsia="en-AU"/>
        </w:rPr>
        <w:t>(5)</w:t>
      </w:r>
      <w:r w:rsidR="00426FE1" w:rsidRPr="0015597F">
        <w:rPr>
          <w:rFonts w:ascii="Times New Roman" w:eastAsia="Times New Roman" w:hAnsi="Times New Roman" w:cs="Times New Roman"/>
          <w:color w:val="000000"/>
          <w:lang w:eastAsia="en-AU"/>
        </w:rPr>
        <w:tab/>
      </w:r>
      <w:r w:rsidRPr="0015597F">
        <w:rPr>
          <w:rFonts w:ascii="Times New Roman" w:eastAsia="Times New Roman" w:hAnsi="Times New Roman" w:cs="Times New Roman"/>
          <w:color w:val="000000"/>
          <w:lang w:eastAsia="en-AU"/>
        </w:rPr>
        <w:t>For the purposes of the identity verification process described in clause (3):</w:t>
      </w:r>
    </w:p>
    <w:p w14:paraId="454AA626" w14:textId="66090E9D" w:rsidR="001A59DF" w:rsidRPr="0015597F" w:rsidRDefault="001A59DF" w:rsidP="00983D19">
      <w:pPr>
        <w:shd w:val="clear" w:color="auto" w:fill="FFFFFF"/>
        <w:spacing w:before="40" w:after="0" w:line="240" w:lineRule="auto"/>
        <w:ind w:left="1701" w:hanging="425"/>
        <w:rPr>
          <w:rFonts w:ascii="Times New Roman" w:eastAsia="Times New Roman" w:hAnsi="Times New Roman" w:cs="Times New Roman"/>
          <w:color w:val="000000"/>
          <w:lang w:eastAsia="en-AU"/>
        </w:rPr>
      </w:pPr>
      <w:r w:rsidRPr="0015597F">
        <w:rPr>
          <w:rFonts w:ascii="Times New Roman" w:eastAsia="Times New Roman" w:hAnsi="Times New Roman" w:cs="Times New Roman"/>
          <w:color w:val="000000"/>
          <w:lang w:eastAsia="en-AU"/>
        </w:rPr>
        <w:t>(a)</w:t>
      </w:r>
      <w:r w:rsidR="00FD6360" w:rsidRPr="0015597F">
        <w:rPr>
          <w:rFonts w:ascii="Times New Roman" w:eastAsia="Times New Roman" w:hAnsi="Times New Roman" w:cs="Times New Roman"/>
          <w:color w:val="000000"/>
          <w:lang w:eastAsia="en-AU"/>
        </w:rPr>
        <w:tab/>
      </w:r>
      <w:r w:rsidRPr="0015597F">
        <w:rPr>
          <w:rFonts w:ascii="Times New Roman" w:eastAsia="Times New Roman" w:hAnsi="Times New Roman" w:cs="Times New Roman"/>
          <w:color w:val="000000"/>
          <w:lang w:eastAsia="en-AU"/>
        </w:rPr>
        <w:t xml:space="preserve">if a document (other than an Australian passport) shown to a carriage service provider includes an expiry date, the carriage service provider must be satisfied that the document has not </w:t>
      </w:r>
      <w:proofErr w:type="gramStart"/>
      <w:r w:rsidRPr="0015597F">
        <w:rPr>
          <w:rFonts w:ascii="Times New Roman" w:eastAsia="Times New Roman" w:hAnsi="Times New Roman" w:cs="Times New Roman"/>
          <w:color w:val="000000"/>
          <w:lang w:eastAsia="en-AU"/>
        </w:rPr>
        <w:t>expired;</w:t>
      </w:r>
      <w:proofErr w:type="gramEnd"/>
    </w:p>
    <w:p w14:paraId="5BD4CB1B" w14:textId="35B08B5C" w:rsidR="001A59DF" w:rsidRPr="0015597F" w:rsidRDefault="001A59DF" w:rsidP="00983D19">
      <w:pPr>
        <w:shd w:val="clear" w:color="auto" w:fill="FFFFFF"/>
        <w:spacing w:before="120" w:after="0" w:line="240" w:lineRule="auto"/>
        <w:ind w:left="1701" w:hanging="425"/>
        <w:rPr>
          <w:rFonts w:ascii="Times New Roman" w:eastAsia="Times New Roman" w:hAnsi="Times New Roman" w:cs="Times New Roman"/>
          <w:color w:val="000000"/>
          <w:lang w:eastAsia="en-AU"/>
        </w:rPr>
      </w:pPr>
      <w:r w:rsidRPr="0015597F">
        <w:rPr>
          <w:rFonts w:ascii="Times New Roman" w:eastAsia="Times New Roman" w:hAnsi="Times New Roman" w:cs="Times New Roman"/>
          <w:color w:val="000000"/>
          <w:lang w:eastAsia="en-AU"/>
        </w:rPr>
        <w:t>(b)</w:t>
      </w:r>
      <w:r w:rsidR="00FD6360" w:rsidRPr="0015597F">
        <w:rPr>
          <w:rFonts w:ascii="Times New Roman" w:eastAsia="Times New Roman" w:hAnsi="Times New Roman" w:cs="Times New Roman"/>
          <w:color w:val="000000"/>
          <w:lang w:eastAsia="en-AU"/>
        </w:rPr>
        <w:tab/>
      </w:r>
      <w:r w:rsidRPr="0015597F">
        <w:rPr>
          <w:rFonts w:ascii="Times New Roman" w:eastAsia="Times New Roman" w:hAnsi="Times New Roman" w:cs="Times New Roman"/>
          <w:color w:val="000000"/>
          <w:lang w:eastAsia="en-AU"/>
        </w:rPr>
        <w:t xml:space="preserve">if a category A document is a foreign military ID card, the customer must show the document to the carriage service provider in an access-controlled defence </w:t>
      </w:r>
      <w:proofErr w:type="gramStart"/>
      <w:r w:rsidRPr="0015597F">
        <w:rPr>
          <w:rFonts w:ascii="Times New Roman" w:eastAsia="Times New Roman" w:hAnsi="Times New Roman" w:cs="Times New Roman"/>
          <w:color w:val="000000"/>
          <w:lang w:eastAsia="en-AU"/>
        </w:rPr>
        <w:t>site;</w:t>
      </w:r>
      <w:proofErr w:type="gramEnd"/>
    </w:p>
    <w:p w14:paraId="0D80B9B5" w14:textId="4EAF6019" w:rsidR="001A59DF" w:rsidRPr="0015597F" w:rsidRDefault="001A59DF" w:rsidP="00983D19">
      <w:pPr>
        <w:shd w:val="clear" w:color="auto" w:fill="FFFFFF"/>
        <w:spacing w:before="120" w:after="0" w:line="240" w:lineRule="auto"/>
        <w:ind w:left="1701" w:hanging="425"/>
        <w:rPr>
          <w:rFonts w:ascii="Times New Roman" w:eastAsia="Times New Roman" w:hAnsi="Times New Roman" w:cs="Times New Roman"/>
          <w:color w:val="000000"/>
          <w:lang w:eastAsia="en-AU"/>
        </w:rPr>
      </w:pPr>
      <w:r w:rsidRPr="0015597F">
        <w:rPr>
          <w:rFonts w:ascii="Times New Roman" w:eastAsia="Times New Roman" w:hAnsi="Times New Roman" w:cs="Times New Roman"/>
          <w:color w:val="000000"/>
          <w:lang w:eastAsia="en-AU"/>
        </w:rPr>
        <w:t>(c)</w:t>
      </w:r>
      <w:r w:rsidR="00FD6360" w:rsidRPr="0015597F">
        <w:rPr>
          <w:rFonts w:ascii="Times New Roman" w:eastAsia="Times New Roman" w:hAnsi="Times New Roman" w:cs="Times New Roman"/>
          <w:color w:val="000000"/>
          <w:lang w:eastAsia="en-AU"/>
        </w:rPr>
        <w:tab/>
      </w:r>
      <w:r w:rsidRPr="0015597F">
        <w:rPr>
          <w:rFonts w:ascii="Times New Roman" w:eastAsia="Times New Roman" w:hAnsi="Times New Roman" w:cs="Times New Roman"/>
          <w:color w:val="000000"/>
          <w:lang w:eastAsia="en-AU"/>
        </w:rPr>
        <w:t xml:space="preserve">if a document shown to a carriage service provider is dated but does not expire, the provider must be reasonably satisfied that the document is recent and </w:t>
      </w:r>
      <w:proofErr w:type="gramStart"/>
      <w:r w:rsidRPr="0015597F">
        <w:rPr>
          <w:rFonts w:ascii="Times New Roman" w:eastAsia="Times New Roman" w:hAnsi="Times New Roman" w:cs="Times New Roman"/>
          <w:color w:val="000000"/>
          <w:lang w:eastAsia="en-AU"/>
        </w:rPr>
        <w:t>accurate;</w:t>
      </w:r>
      <w:proofErr w:type="gramEnd"/>
    </w:p>
    <w:p w14:paraId="1E6101A3" w14:textId="1CE63BF2" w:rsidR="001A59DF" w:rsidRPr="0015597F" w:rsidRDefault="001A59DF" w:rsidP="00983D19">
      <w:pPr>
        <w:shd w:val="clear" w:color="auto" w:fill="FFFFFF"/>
        <w:spacing w:before="120" w:after="0" w:line="240" w:lineRule="auto"/>
        <w:ind w:left="1701" w:hanging="425"/>
        <w:rPr>
          <w:rFonts w:ascii="Times New Roman" w:eastAsia="Times New Roman" w:hAnsi="Times New Roman" w:cs="Times New Roman"/>
          <w:color w:val="000000"/>
          <w:lang w:eastAsia="en-AU"/>
        </w:rPr>
      </w:pPr>
      <w:r w:rsidRPr="0015597F">
        <w:rPr>
          <w:rFonts w:ascii="Times New Roman" w:eastAsia="Times New Roman" w:hAnsi="Times New Roman" w:cs="Times New Roman"/>
          <w:color w:val="000000"/>
          <w:lang w:eastAsia="en-AU"/>
        </w:rPr>
        <w:t>(d)</w:t>
      </w:r>
      <w:r w:rsidR="00FD6360" w:rsidRPr="0015597F">
        <w:rPr>
          <w:rFonts w:ascii="Times New Roman" w:eastAsia="Times New Roman" w:hAnsi="Times New Roman" w:cs="Times New Roman"/>
          <w:color w:val="000000"/>
          <w:lang w:eastAsia="en-AU"/>
        </w:rPr>
        <w:tab/>
      </w:r>
      <w:r w:rsidRPr="0015597F">
        <w:rPr>
          <w:rFonts w:ascii="Times New Roman" w:eastAsia="Times New Roman" w:hAnsi="Times New Roman" w:cs="Times New Roman"/>
          <w:color w:val="000000"/>
          <w:lang w:eastAsia="en-AU"/>
        </w:rPr>
        <w:t>the name in the category A document or category B document must (subject to paragraph (e)) match the name of the requesting person; and</w:t>
      </w:r>
    </w:p>
    <w:p w14:paraId="0A889C7D" w14:textId="14FF05C1" w:rsidR="001A59DF" w:rsidRPr="0015597F" w:rsidRDefault="001A59DF" w:rsidP="00983D19">
      <w:pPr>
        <w:shd w:val="clear" w:color="auto" w:fill="FFFFFF"/>
        <w:spacing w:before="120" w:after="0" w:line="240" w:lineRule="auto"/>
        <w:ind w:left="1701" w:hanging="425"/>
        <w:rPr>
          <w:rFonts w:ascii="Times New Roman" w:eastAsia="Times New Roman" w:hAnsi="Times New Roman" w:cs="Times New Roman"/>
          <w:color w:val="000000"/>
          <w:lang w:eastAsia="en-AU"/>
        </w:rPr>
      </w:pPr>
      <w:r w:rsidRPr="0015597F">
        <w:rPr>
          <w:rFonts w:ascii="Times New Roman" w:eastAsia="Times New Roman" w:hAnsi="Times New Roman" w:cs="Times New Roman"/>
          <w:color w:val="000000"/>
          <w:lang w:eastAsia="en-AU"/>
        </w:rPr>
        <w:t>(e)</w:t>
      </w:r>
      <w:r w:rsidR="00FD6360" w:rsidRPr="0015597F">
        <w:rPr>
          <w:rFonts w:ascii="Times New Roman" w:eastAsia="Times New Roman" w:hAnsi="Times New Roman" w:cs="Times New Roman"/>
          <w:color w:val="000000"/>
          <w:lang w:eastAsia="en-AU"/>
        </w:rPr>
        <w:tab/>
      </w:r>
      <w:r w:rsidRPr="0015597F">
        <w:rPr>
          <w:rFonts w:ascii="Times New Roman" w:eastAsia="Times New Roman" w:hAnsi="Times New Roman" w:cs="Times New Roman"/>
          <w:color w:val="000000"/>
          <w:lang w:eastAsia="en-AU"/>
        </w:rPr>
        <w:t>if the name in the category A document or category B document does not match the name of the requesting person, the document may only be relied upon if the requesting person produces satisfactory documentary evidence of the name change.</w:t>
      </w:r>
    </w:p>
    <w:p w14:paraId="35E82BD2" w14:textId="661B9022" w:rsidR="001A59DF" w:rsidRPr="0015597F" w:rsidRDefault="001A59DF" w:rsidP="001A59DF">
      <w:pPr>
        <w:shd w:val="clear" w:color="auto" w:fill="FFFFFF"/>
        <w:spacing w:before="120" w:after="0" w:line="240" w:lineRule="auto"/>
        <w:ind w:left="1701" w:hanging="567"/>
        <w:rPr>
          <w:rFonts w:ascii="Times New Roman" w:eastAsia="Times New Roman" w:hAnsi="Times New Roman" w:cs="Times New Roman"/>
          <w:color w:val="000000"/>
          <w:lang w:eastAsia="en-AU"/>
        </w:rPr>
      </w:pPr>
    </w:p>
    <w:p w14:paraId="26E5EAE9" w14:textId="77777777" w:rsidR="001A59DF" w:rsidRPr="0015597F" w:rsidRDefault="001A59DF" w:rsidP="001A59DF">
      <w:pPr>
        <w:shd w:val="clear" w:color="auto" w:fill="FFFFFF"/>
        <w:spacing w:before="120" w:after="0" w:line="260" w:lineRule="atLeast"/>
        <w:ind w:left="964" w:hanging="964"/>
        <w:jc w:val="both"/>
        <w:rPr>
          <w:rFonts w:ascii="Times New Roman" w:eastAsia="Times New Roman" w:hAnsi="Times New Roman" w:cs="Times New Roman"/>
          <w:color w:val="000000"/>
          <w:sz w:val="24"/>
          <w:szCs w:val="24"/>
          <w:lang w:eastAsia="en-AU"/>
        </w:rPr>
      </w:pPr>
      <w:r w:rsidRPr="0015597F">
        <w:rPr>
          <w:rFonts w:ascii="Times New Roman" w:eastAsia="Times New Roman" w:hAnsi="Times New Roman" w:cs="Times New Roman"/>
          <w:b/>
          <w:bCs/>
          <w:color w:val="000000"/>
          <w:sz w:val="24"/>
          <w:szCs w:val="24"/>
          <w:lang w:eastAsia="en-AU"/>
        </w:rPr>
        <w:t>Table 1 – Category A documents</w:t>
      </w:r>
    </w:p>
    <w:tbl>
      <w:tblPr>
        <w:tblW w:w="0" w:type="auto"/>
        <w:tblInd w:w="846" w:type="dxa"/>
        <w:shd w:val="clear" w:color="auto" w:fill="FFFFFF"/>
        <w:tblCellMar>
          <w:left w:w="0" w:type="dxa"/>
          <w:right w:w="0" w:type="dxa"/>
        </w:tblCellMar>
        <w:tblLook w:val="04A0" w:firstRow="1" w:lastRow="0" w:firstColumn="1" w:lastColumn="0" w:noHBand="0" w:noVBand="1"/>
        <w:tblCaption w:val="Text of draft prepaid determination."/>
      </w:tblPr>
      <w:tblGrid>
        <w:gridCol w:w="1417"/>
        <w:gridCol w:w="6039"/>
      </w:tblGrid>
      <w:tr w:rsidR="001A59DF" w:rsidRPr="0015597F" w14:paraId="7581B86A" w14:textId="77777777" w:rsidTr="001A59DF">
        <w:tc>
          <w:tcPr>
            <w:tcW w:w="1417" w:type="dxa"/>
            <w:tcBorders>
              <w:top w:val="single" w:sz="8" w:space="0" w:color="auto"/>
              <w:left w:val="nil"/>
              <w:bottom w:val="single" w:sz="8" w:space="0" w:color="auto"/>
              <w:right w:val="nil"/>
            </w:tcBorders>
            <w:shd w:val="clear" w:color="auto" w:fill="FFFFFF"/>
            <w:tcMar>
              <w:top w:w="0" w:type="dxa"/>
              <w:left w:w="108" w:type="dxa"/>
              <w:bottom w:w="0" w:type="dxa"/>
              <w:right w:w="108" w:type="dxa"/>
            </w:tcMar>
            <w:hideMark/>
          </w:tcPr>
          <w:p w14:paraId="5D71BB65" w14:textId="77777777" w:rsidR="001A59DF" w:rsidRPr="0015597F" w:rsidRDefault="001A59DF" w:rsidP="001A59DF">
            <w:pPr>
              <w:spacing w:before="120" w:after="0" w:line="240" w:lineRule="auto"/>
              <w:rPr>
                <w:rFonts w:ascii="Calibri" w:eastAsia="Times New Roman" w:hAnsi="Calibri" w:cs="Calibri"/>
                <w:color w:val="000000"/>
                <w:lang w:eastAsia="en-AU"/>
              </w:rPr>
            </w:pPr>
            <w:r w:rsidRPr="0015597F">
              <w:rPr>
                <w:rFonts w:ascii="Times New Roman" w:eastAsia="Times New Roman" w:hAnsi="Times New Roman" w:cs="Times New Roman"/>
                <w:b/>
                <w:bCs/>
                <w:color w:val="000000"/>
                <w:sz w:val="20"/>
                <w:szCs w:val="20"/>
                <w:lang w:eastAsia="en-AU"/>
              </w:rPr>
              <w:t>Item</w:t>
            </w:r>
          </w:p>
        </w:tc>
        <w:tc>
          <w:tcPr>
            <w:tcW w:w="6039" w:type="dxa"/>
            <w:tcBorders>
              <w:top w:val="single" w:sz="8" w:space="0" w:color="auto"/>
              <w:left w:val="nil"/>
              <w:bottom w:val="single" w:sz="8" w:space="0" w:color="auto"/>
              <w:right w:val="nil"/>
            </w:tcBorders>
            <w:shd w:val="clear" w:color="auto" w:fill="FFFFFF"/>
            <w:tcMar>
              <w:top w:w="0" w:type="dxa"/>
              <w:left w:w="108" w:type="dxa"/>
              <w:bottom w:w="0" w:type="dxa"/>
              <w:right w:w="108" w:type="dxa"/>
            </w:tcMar>
            <w:hideMark/>
          </w:tcPr>
          <w:p w14:paraId="6F2EE7DB" w14:textId="77777777" w:rsidR="001A59DF" w:rsidRPr="0015597F" w:rsidRDefault="001A59DF" w:rsidP="001A59DF">
            <w:pPr>
              <w:spacing w:before="120" w:after="0" w:line="240" w:lineRule="auto"/>
              <w:rPr>
                <w:rFonts w:ascii="Calibri" w:eastAsia="Times New Roman" w:hAnsi="Calibri" w:cs="Calibri"/>
                <w:color w:val="000000"/>
                <w:lang w:eastAsia="en-AU"/>
              </w:rPr>
            </w:pPr>
            <w:r w:rsidRPr="0015597F">
              <w:rPr>
                <w:rFonts w:ascii="Times New Roman" w:eastAsia="Times New Roman" w:hAnsi="Times New Roman" w:cs="Times New Roman"/>
                <w:b/>
                <w:bCs/>
                <w:color w:val="000000"/>
                <w:sz w:val="20"/>
                <w:szCs w:val="20"/>
                <w:lang w:eastAsia="en-AU"/>
              </w:rPr>
              <w:t>Description of document</w:t>
            </w:r>
          </w:p>
        </w:tc>
      </w:tr>
      <w:tr w:rsidR="001A59DF" w:rsidRPr="0015597F" w14:paraId="64E66168" w14:textId="77777777" w:rsidTr="001A59DF">
        <w:tc>
          <w:tcPr>
            <w:tcW w:w="1417" w:type="dxa"/>
            <w:tcBorders>
              <w:top w:val="nil"/>
              <w:left w:val="nil"/>
              <w:bottom w:val="single" w:sz="8" w:space="0" w:color="auto"/>
              <w:right w:val="nil"/>
            </w:tcBorders>
            <w:shd w:val="clear" w:color="auto" w:fill="FFFFFF"/>
            <w:tcMar>
              <w:top w:w="0" w:type="dxa"/>
              <w:left w:w="108" w:type="dxa"/>
              <w:bottom w:w="0" w:type="dxa"/>
              <w:right w:w="108" w:type="dxa"/>
            </w:tcMar>
            <w:hideMark/>
          </w:tcPr>
          <w:p w14:paraId="0C8C9E17" w14:textId="77777777" w:rsidR="001A59DF" w:rsidRPr="0015597F" w:rsidRDefault="001A59DF" w:rsidP="001A59DF">
            <w:pPr>
              <w:spacing w:before="120" w:after="0" w:line="240" w:lineRule="auto"/>
              <w:rPr>
                <w:rFonts w:ascii="Calibri" w:eastAsia="Times New Roman" w:hAnsi="Calibri" w:cs="Calibri"/>
                <w:color w:val="000000"/>
                <w:sz w:val="20"/>
                <w:szCs w:val="20"/>
                <w:lang w:eastAsia="en-AU"/>
              </w:rPr>
            </w:pPr>
            <w:r w:rsidRPr="0015597F">
              <w:rPr>
                <w:rFonts w:ascii="Times New Roman" w:eastAsia="Times New Roman" w:hAnsi="Times New Roman" w:cs="Times New Roman"/>
                <w:color w:val="000000"/>
                <w:sz w:val="20"/>
                <w:szCs w:val="20"/>
                <w:lang w:eastAsia="en-AU"/>
              </w:rPr>
              <w:t>1</w:t>
            </w:r>
          </w:p>
        </w:tc>
        <w:tc>
          <w:tcPr>
            <w:tcW w:w="6039" w:type="dxa"/>
            <w:tcBorders>
              <w:top w:val="nil"/>
              <w:left w:val="nil"/>
              <w:bottom w:val="single" w:sz="8" w:space="0" w:color="auto"/>
              <w:right w:val="nil"/>
            </w:tcBorders>
            <w:shd w:val="clear" w:color="auto" w:fill="FFFFFF"/>
            <w:tcMar>
              <w:top w:w="0" w:type="dxa"/>
              <w:left w:w="108" w:type="dxa"/>
              <w:bottom w:w="0" w:type="dxa"/>
              <w:right w:w="108" w:type="dxa"/>
            </w:tcMar>
            <w:hideMark/>
          </w:tcPr>
          <w:p w14:paraId="09999B45" w14:textId="77777777" w:rsidR="001A59DF" w:rsidRPr="0015597F" w:rsidRDefault="001A59DF" w:rsidP="001A59DF">
            <w:pPr>
              <w:spacing w:before="120" w:after="0" w:line="240" w:lineRule="auto"/>
              <w:jc w:val="both"/>
              <w:rPr>
                <w:rFonts w:ascii="Calibri" w:eastAsia="Times New Roman" w:hAnsi="Calibri" w:cs="Calibri"/>
                <w:color w:val="000000"/>
                <w:sz w:val="20"/>
                <w:szCs w:val="20"/>
                <w:lang w:eastAsia="en-AU"/>
              </w:rPr>
            </w:pPr>
            <w:r w:rsidRPr="0015597F">
              <w:rPr>
                <w:rFonts w:ascii="Times New Roman" w:eastAsia="Times New Roman" w:hAnsi="Times New Roman" w:cs="Times New Roman"/>
                <w:color w:val="000000"/>
                <w:sz w:val="20"/>
                <w:szCs w:val="20"/>
                <w:lang w:eastAsia="en-AU"/>
              </w:rPr>
              <w:t>Australian State or Territory Driver’s Licence issued in the name of the customer by a Commonwealth, State or Territory Department or agency.</w:t>
            </w:r>
          </w:p>
        </w:tc>
      </w:tr>
      <w:tr w:rsidR="001A59DF" w:rsidRPr="0015597F" w14:paraId="707F78C1" w14:textId="77777777" w:rsidTr="001A59DF">
        <w:tc>
          <w:tcPr>
            <w:tcW w:w="1417" w:type="dxa"/>
            <w:tcBorders>
              <w:top w:val="nil"/>
              <w:left w:val="nil"/>
              <w:bottom w:val="single" w:sz="8" w:space="0" w:color="auto"/>
              <w:right w:val="nil"/>
            </w:tcBorders>
            <w:shd w:val="clear" w:color="auto" w:fill="FFFFFF"/>
            <w:tcMar>
              <w:top w:w="0" w:type="dxa"/>
              <w:left w:w="108" w:type="dxa"/>
              <w:bottom w:w="0" w:type="dxa"/>
              <w:right w:w="108" w:type="dxa"/>
            </w:tcMar>
            <w:hideMark/>
          </w:tcPr>
          <w:p w14:paraId="7533CD96" w14:textId="77777777" w:rsidR="001A59DF" w:rsidRPr="0015597F" w:rsidRDefault="001A59DF" w:rsidP="001A59DF">
            <w:pPr>
              <w:spacing w:before="120" w:after="0" w:line="240" w:lineRule="auto"/>
              <w:rPr>
                <w:rFonts w:ascii="Calibri" w:eastAsia="Times New Roman" w:hAnsi="Calibri" w:cs="Calibri"/>
                <w:color w:val="000000"/>
                <w:sz w:val="20"/>
                <w:szCs w:val="20"/>
                <w:lang w:eastAsia="en-AU"/>
              </w:rPr>
            </w:pPr>
            <w:r w:rsidRPr="0015597F">
              <w:rPr>
                <w:rFonts w:ascii="Times New Roman" w:eastAsia="Times New Roman" w:hAnsi="Times New Roman" w:cs="Times New Roman"/>
                <w:color w:val="000000"/>
                <w:sz w:val="20"/>
                <w:szCs w:val="20"/>
                <w:lang w:eastAsia="en-AU"/>
              </w:rPr>
              <w:t>2</w:t>
            </w:r>
          </w:p>
        </w:tc>
        <w:tc>
          <w:tcPr>
            <w:tcW w:w="6039" w:type="dxa"/>
            <w:tcBorders>
              <w:top w:val="nil"/>
              <w:left w:val="nil"/>
              <w:bottom w:val="single" w:sz="8" w:space="0" w:color="auto"/>
              <w:right w:val="nil"/>
            </w:tcBorders>
            <w:shd w:val="clear" w:color="auto" w:fill="FFFFFF"/>
            <w:tcMar>
              <w:top w:w="0" w:type="dxa"/>
              <w:left w:w="108" w:type="dxa"/>
              <w:bottom w:w="0" w:type="dxa"/>
              <w:right w:w="108" w:type="dxa"/>
            </w:tcMar>
            <w:hideMark/>
          </w:tcPr>
          <w:p w14:paraId="5F62E887" w14:textId="77777777" w:rsidR="001A59DF" w:rsidRPr="0015597F" w:rsidRDefault="001A59DF" w:rsidP="001A59DF">
            <w:pPr>
              <w:spacing w:before="120" w:after="0" w:line="240" w:lineRule="auto"/>
              <w:jc w:val="both"/>
              <w:rPr>
                <w:rFonts w:ascii="Calibri" w:eastAsia="Times New Roman" w:hAnsi="Calibri" w:cs="Calibri"/>
                <w:color w:val="000000"/>
                <w:sz w:val="20"/>
                <w:szCs w:val="20"/>
                <w:lang w:eastAsia="en-AU"/>
              </w:rPr>
            </w:pPr>
            <w:r w:rsidRPr="0015597F">
              <w:rPr>
                <w:rFonts w:ascii="Times New Roman" w:eastAsia="Times New Roman" w:hAnsi="Times New Roman" w:cs="Times New Roman"/>
                <w:color w:val="000000"/>
                <w:sz w:val="20"/>
                <w:szCs w:val="20"/>
                <w:lang w:eastAsia="en-AU"/>
              </w:rPr>
              <w:t>Australian Passport with an expiry date in the future or no more than 2 years in the past.</w:t>
            </w:r>
          </w:p>
        </w:tc>
      </w:tr>
      <w:tr w:rsidR="001A59DF" w:rsidRPr="0015597F" w14:paraId="7A6AE72E" w14:textId="77777777" w:rsidTr="001A59DF">
        <w:tc>
          <w:tcPr>
            <w:tcW w:w="1417" w:type="dxa"/>
            <w:tcBorders>
              <w:top w:val="nil"/>
              <w:left w:val="nil"/>
              <w:bottom w:val="single" w:sz="8" w:space="0" w:color="auto"/>
              <w:right w:val="nil"/>
            </w:tcBorders>
            <w:shd w:val="clear" w:color="auto" w:fill="FFFFFF"/>
            <w:tcMar>
              <w:top w:w="0" w:type="dxa"/>
              <w:left w:w="108" w:type="dxa"/>
              <w:bottom w:w="0" w:type="dxa"/>
              <w:right w:w="108" w:type="dxa"/>
            </w:tcMar>
            <w:hideMark/>
          </w:tcPr>
          <w:p w14:paraId="65486BAA" w14:textId="77777777" w:rsidR="001A59DF" w:rsidRPr="0015597F" w:rsidRDefault="001A59DF" w:rsidP="001A59DF">
            <w:pPr>
              <w:spacing w:before="120" w:after="0" w:line="240" w:lineRule="auto"/>
              <w:rPr>
                <w:rFonts w:ascii="Calibri" w:eastAsia="Times New Roman" w:hAnsi="Calibri" w:cs="Calibri"/>
                <w:color w:val="000000"/>
                <w:sz w:val="20"/>
                <w:szCs w:val="20"/>
                <w:lang w:eastAsia="en-AU"/>
              </w:rPr>
            </w:pPr>
            <w:r w:rsidRPr="0015597F">
              <w:rPr>
                <w:rFonts w:ascii="Times New Roman" w:eastAsia="Times New Roman" w:hAnsi="Times New Roman" w:cs="Times New Roman"/>
                <w:color w:val="000000"/>
                <w:sz w:val="20"/>
                <w:szCs w:val="20"/>
                <w:lang w:eastAsia="en-AU"/>
              </w:rPr>
              <w:t>3</w:t>
            </w:r>
          </w:p>
        </w:tc>
        <w:tc>
          <w:tcPr>
            <w:tcW w:w="6039" w:type="dxa"/>
            <w:tcBorders>
              <w:top w:val="nil"/>
              <w:left w:val="nil"/>
              <w:bottom w:val="single" w:sz="8" w:space="0" w:color="auto"/>
              <w:right w:val="nil"/>
            </w:tcBorders>
            <w:shd w:val="clear" w:color="auto" w:fill="FFFFFF"/>
            <w:tcMar>
              <w:top w:w="0" w:type="dxa"/>
              <w:left w:w="108" w:type="dxa"/>
              <w:bottom w:w="0" w:type="dxa"/>
              <w:right w:w="108" w:type="dxa"/>
            </w:tcMar>
            <w:hideMark/>
          </w:tcPr>
          <w:p w14:paraId="265733CC" w14:textId="77777777" w:rsidR="001A59DF" w:rsidRPr="0015597F" w:rsidRDefault="001A59DF" w:rsidP="001A59DF">
            <w:pPr>
              <w:spacing w:before="120" w:after="0" w:line="240" w:lineRule="auto"/>
              <w:jc w:val="both"/>
              <w:rPr>
                <w:rFonts w:ascii="Calibri" w:eastAsia="Times New Roman" w:hAnsi="Calibri" w:cs="Calibri"/>
                <w:color w:val="000000"/>
                <w:sz w:val="20"/>
                <w:szCs w:val="20"/>
                <w:lang w:eastAsia="en-AU"/>
              </w:rPr>
            </w:pPr>
            <w:r w:rsidRPr="0015597F">
              <w:rPr>
                <w:rFonts w:ascii="Times New Roman" w:eastAsia="Times New Roman" w:hAnsi="Times New Roman" w:cs="Times New Roman"/>
                <w:color w:val="000000"/>
                <w:sz w:val="20"/>
                <w:szCs w:val="20"/>
                <w:lang w:eastAsia="en-AU"/>
              </w:rPr>
              <w:t>A birth certificate issued by an Australian State or Territory government.</w:t>
            </w:r>
          </w:p>
        </w:tc>
      </w:tr>
      <w:tr w:rsidR="001A59DF" w:rsidRPr="0015597F" w14:paraId="64908275" w14:textId="77777777" w:rsidTr="001A59DF">
        <w:tc>
          <w:tcPr>
            <w:tcW w:w="1417" w:type="dxa"/>
            <w:tcBorders>
              <w:top w:val="nil"/>
              <w:left w:val="nil"/>
              <w:bottom w:val="single" w:sz="8" w:space="0" w:color="auto"/>
              <w:right w:val="nil"/>
            </w:tcBorders>
            <w:shd w:val="clear" w:color="auto" w:fill="FFFFFF"/>
            <w:tcMar>
              <w:top w:w="0" w:type="dxa"/>
              <w:left w:w="108" w:type="dxa"/>
              <w:bottom w:w="0" w:type="dxa"/>
              <w:right w:w="108" w:type="dxa"/>
            </w:tcMar>
            <w:hideMark/>
          </w:tcPr>
          <w:p w14:paraId="7233DA40" w14:textId="77777777" w:rsidR="001A59DF" w:rsidRPr="0015597F" w:rsidRDefault="001A59DF" w:rsidP="001A59DF">
            <w:pPr>
              <w:spacing w:before="120" w:after="0" w:line="240" w:lineRule="auto"/>
              <w:rPr>
                <w:rFonts w:ascii="Calibri" w:eastAsia="Times New Roman" w:hAnsi="Calibri" w:cs="Calibri"/>
                <w:color w:val="000000"/>
                <w:sz w:val="20"/>
                <w:szCs w:val="20"/>
                <w:lang w:eastAsia="en-AU"/>
              </w:rPr>
            </w:pPr>
            <w:r w:rsidRPr="0015597F">
              <w:rPr>
                <w:rFonts w:ascii="Times New Roman" w:eastAsia="Times New Roman" w:hAnsi="Times New Roman" w:cs="Times New Roman"/>
                <w:color w:val="000000"/>
                <w:sz w:val="20"/>
                <w:szCs w:val="20"/>
                <w:lang w:eastAsia="en-AU"/>
              </w:rPr>
              <w:t>4</w:t>
            </w:r>
          </w:p>
        </w:tc>
        <w:tc>
          <w:tcPr>
            <w:tcW w:w="6039" w:type="dxa"/>
            <w:tcBorders>
              <w:top w:val="nil"/>
              <w:left w:val="nil"/>
              <w:bottom w:val="single" w:sz="8" w:space="0" w:color="auto"/>
              <w:right w:val="nil"/>
            </w:tcBorders>
            <w:shd w:val="clear" w:color="auto" w:fill="FFFFFF"/>
            <w:tcMar>
              <w:top w:w="0" w:type="dxa"/>
              <w:left w:w="108" w:type="dxa"/>
              <w:bottom w:w="0" w:type="dxa"/>
              <w:right w:w="108" w:type="dxa"/>
            </w:tcMar>
            <w:hideMark/>
          </w:tcPr>
          <w:p w14:paraId="4A48C3E8" w14:textId="77777777" w:rsidR="001A59DF" w:rsidRPr="0015597F" w:rsidRDefault="001A59DF" w:rsidP="001A59DF">
            <w:pPr>
              <w:spacing w:before="120" w:after="0" w:line="220" w:lineRule="atLeast"/>
              <w:rPr>
                <w:rFonts w:ascii="Times New Roman" w:eastAsia="Times New Roman" w:hAnsi="Times New Roman" w:cs="Times New Roman"/>
                <w:color w:val="000000"/>
                <w:sz w:val="20"/>
                <w:szCs w:val="20"/>
                <w:lang w:eastAsia="en-AU"/>
              </w:rPr>
            </w:pPr>
            <w:r w:rsidRPr="0015597F">
              <w:rPr>
                <w:rFonts w:ascii="Times New Roman" w:eastAsia="Times New Roman" w:hAnsi="Times New Roman" w:cs="Times New Roman"/>
                <w:color w:val="000000"/>
                <w:sz w:val="20"/>
                <w:szCs w:val="20"/>
                <w:lang w:eastAsia="en-AU"/>
              </w:rPr>
              <w:t>A foreign military ID card.</w:t>
            </w:r>
          </w:p>
        </w:tc>
      </w:tr>
      <w:tr w:rsidR="001A59DF" w:rsidRPr="0015597F" w14:paraId="701C814C" w14:textId="77777777" w:rsidTr="001A59DF">
        <w:tc>
          <w:tcPr>
            <w:tcW w:w="1417" w:type="dxa"/>
            <w:tcBorders>
              <w:top w:val="nil"/>
              <w:left w:val="nil"/>
              <w:bottom w:val="single" w:sz="8" w:space="0" w:color="auto"/>
              <w:right w:val="nil"/>
            </w:tcBorders>
            <w:shd w:val="clear" w:color="auto" w:fill="FFFFFF"/>
            <w:tcMar>
              <w:top w:w="0" w:type="dxa"/>
              <w:left w:w="108" w:type="dxa"/>
              <w:bottom w:w="0" w:type="dxa"/>
              <w:right w:w="108" w:type="dxa"/>
            </w:tcMar>
            <w:hideMark/>
          </w:tcPr>
          <w:p w14:paraId="16E9A0EB" w14:textId="77777777" w:rsidR="001A59DF" w:rsidRPr="0015597F" w:rsidRDefault="001A59DF" w:rsidP="001A59DF">
            <w:pPr>
              <w:spacing w:before="120" w:after="0" w:line="240" w:lineRule="auto"/>
              <w:rPr>
                <w:rFonts w:ascii="Calibri" w:eastAsia="Times New Roman" w:hAnsi="Calibri" w:cs="Calibri"/>
                <w:color w:val="000000"/>
                <w:sz w:val="20"/>
                <w:szCs w:val="20"/>
                <w:lang w:eastAsia="en-AU"/>
              </w:rPr>
            </w:pPr>
            <w:r w:rsidRPr="0015597F">
              <w:rPr>
                <w:rFonts w:ascii="Times New Roman" w:eastAsia="Times New Roman" w:hAnsi="Times New Roman" w:cs="Times New Roman"/>
                <w:color w:val="000000"/>
                <w:sz w:val="20"/>
                <w:szCs w:val="20"/>
                <w:lang w:eastAsia="en-AU"/>
              </w:rPr>
              <w:t>5</w:t>
            </w:r>
          </w:p>
        </w:tc>
        <w:tc>
          <w:tcPr>
            <w:tcW w:w="6039" w:type="dxa"/>
            <w:tcBorders>
              <w:top w:val="nil"/>
              <w:left w:val="nil"/>
              <w:bottom w:val="single" w:sz="8" w:space="0" w:color="auto"/>
              <w:right w:val="nil"/>
            </w:tcBorders>
            <w:shd w:val="clear" w:color="auto" w:fill="FFFFFF"/>
            <w:tcMar>
              <w:top w:w="0" w:type="dxa"/>
              <w:left w:w="108" w:type="dxa"/>
              <w:bottom w:w="0" w:type="dxa"/>
              <w:right w:w="108" w:type="dxa"/>
            </w:tcMar>
            <w:hideMark/>
          </w:tcPr>
          <w:p w14:paraId="1BCF05C1" w14:textId="77777777" w:rsidR="001A59DF" w:rsidRPr="0015597F" w:rsidRDefault="001A59DF" w:rsidP="001A59DF">
            <w:pPr>
              <w:spacing w:before="120" w:after="0" w:line="240" w:lineRule="auto"/>
              <w:jc w:val="both"/>
              <w:rPr>
                <w:rFonts w:ascii="Calibri" w:eastAsia="Times New Roman" w:hAnsi="Calibri" w:cs="Calibri"/>
                <w:color w:val="000000"/>
                <w:sz w:val="20"/>
                <w:szCs w:val="20"/>
                <w:lang w:eastAsia="en-AU"/>
              </w:rPr>
            </w:pPr>
            <w:r w:rsidRPr="0015597F">
              <w:rPr>
                <w:rFonts w:ascii="Times New Roman" w:eastAsia="Times New Roman" w:hAnsi="Times New Roman" w:cs="Times New Roman"/>
                <w:color w:val="000000"/>
                <w:sz w:val="20"/>
                <w:szCs w:val="20"/>
                <w:lang w:eastAsia="en-AU"/>
              </w:rPr>
              <w:t>A current foreign passport issued by a foreign government which contains a valid entry stamp or visa issued by the Australian government.</w:t>
            </w:r>
          </w:p>
        </w:tc>
      </w:tr>
      <w:tr w:rsidR="001A59DF" w:rsidRPr="0015597F" w14:paraId="7EA323A2" w14:textId="77777777" w:rsidTr="001A59DF">
        <w:tc>
          <w:tcPr>
            <w:tcW w:w="1417" w:type="dxa"/>
            <w:tcBorders>
              <w:top w:val="nil"/>
              <w:left w:val="nil"/>
              <w:bottom w:val="single" w:sz="8" w:space="0" w:color="auto"/>
              <w:right w:val="nil"/>
            </w:tcBorders>
            <w:shd w:val="clear" w:color="auto" w:fill="FFFFFF"/>
            <w:tcMar>
              <w:top w:w="0" w:type="dxa"/>
              <w:left w:w="108" w:type="dxa"/>
              <w:bottom w:w="0" w:type="dxa"/>
              <w:right w:w="108" w:type="dxa"/>
            </w:tcMar>
            <w:hideMark/>
          </w:tcPr>
          <w:p w14:paraId="109925B1" w14:textId="77777777" w:rsidR="001A59DF" w:rsidRPr="0015597F" w:rsidRDefault="001A59DF" w:rsidP="001A59DF">
            <w:pPr>
              <w:spacing w:before="120" w:after="0" w:line="240" w:lineRule="auto"/>
              <w:rPr>
                <w:rFonts w:ascii="Calibri" w:eastAsia="Times New Roman" w:hAnsi="Calibri" w:cs="Calibri"/>
                <w:color w:val="000000"/>
                <w:sz w:val="20"/>
                <w:szCs w:val="20"/>
                <w:lang w:eastAsia="en-AU"/>
              </w:rPr>
            </w:pPr>
            <w:r w:rsidRPr="0015597F">
              <w:rPr>
                <w:rFonts w:ascii="Times New Roman" w:eastAsia="Times New Roman" w:hAnsi="Times New Roman" w:cs="Times New Roman"/>
                <w:color w:val="000000"/>
                <w:sz w:val="20"/>
                <w:szCs w:val="20"/>
                <w:lang w:eastAsia="en-AU"/>
              </w:rPr>
              <w:t>6</w:t>
            </w:r>
          </w:p>
        </w:tc>
        <w:tc>
          <w:tcPr>
            <w:tcW w:w="6039" w:type="dxa"/>
            <w:tcBorders>
              <w:top w:val="nil"/>
              <w:left w:val="nil"/>
              <w:bottom w:val="single" w:sz="8" w:space="0" w:color="auto"/>
              <w:right w:val="nil"/>
            </w:tcBorders>
            <w:shd w:val="clear" w:color="auto" w:fill="FFFFFF"/>
            <w:tcMar>
              <w:top w:w="0" w:type="dxa"/>
              <w:left w:w="108" w:type="dxa"/>
              <w:bottom w:w="0" w:type="dxa"/>
              <w:right w:w="108" w:type="dxa"/>
            </w:tcMar>
            <w:hideMark/>
          </w:tcPr>
          <w:p w14:paraId="5E47AC20" w14:textId="77777777" w:rsidR="001A59DF" w:rsidRPr="0015597F" w:rsidRDefault="001A59DF" w:rsidP="001A59DF">
            <w:pPr>
              <w:spacing w:before="120" w:after="0" w:line="240" w:lineRule="auto"/>
              <w:jc w:val="both"/>
              <w:rPr>
                <w:rFonts w:ascii="Calibri" w:eastAsia="Times New Roman" w:hAnsi="Calibri" w:cs="Calibri"/>
                <w:color w:val="000000"/>
                <w:sz w:val="20"/>
                <w:szCs w:val="20"/>
                <w:lang w:eastAsia="en-AU"/>
              </w:rPr>
            </w:pPr>
            <w:r w:rsidRPr="0015597F">
              <w:rPr>
                <w:rFonts w:ascii="Times New Roman" w:eastAsia="Times New Roman" w:hAnsi="Times New Roman" w:cs="Times New Roman"/>
                <w:color w:val="000000"/>
                <w:sz w:val="20"/>
                <w:szCs w:val="20"/>
                <w:lang w:eastAsia="en-AU"/>
              </w:rPr>
              <w:t>Australian citizenship certificate issued by the Commonwealth government.</w:t>
            </w:r>
          </w:p>
        </w:tc>
      </w:tr>
      <w:tr w:rsidR="001A59DF" w:rsidRPr="0015597F" w14:paraId="4A3ED0AD" w14:textId="77777777" w:rsidTr="001A59DF">
        <w:tc>
          <w:tcPr>
            <w:tcW w:w="1417" w:type="dxa"/>
            <w:tcBorders>
              <w:top w:val="nil"/>
              <w:left w:val="nil"/>
              <w:bottom w:val="single" w:sz="8" w:space="0" w:color="auto"/>
              <w:right w:val="nil"/>
            </w:tcBorders>
            <w:shd w:val="clear" w:color="auto" w:fill="FFFFFF"/>
            <w:tcMar>
              <w:top w:w="0" w:type="dxa"/>
              <w:left w:w="108" w:type="dxa"/>
              <w:bottom w:w="0" w:type="dxa"/>
              <w:right w:w="108" w:type="dxa"/>
            </w:tcMar>
            <w:hideMark/>
          </w:tcPr>
          <w:p w14:paraId="539B0027" w14:textId="77777777" w:rsidR="001A59DF" w:rsidRPr="0015597F" w:rsidRDefault="001A59DF" w:rsidP="001A59DF">
            <w:pPr>
              <w:spacing w:before="120" w:after="0" w:line="240" w:lineRule="auto"/>
              <w:rPr>
                <w:rFonts w:ascii="Calibri" w:eastAsia="Times New Roman" w:hAnsi="Calibri" w:cs="Calibri"/>
                <w:color w:val="000000"/>
                <w:sz w:val="20"/>
                <w:szCs w:val="20"/>
                <w:lang w:eastAsia="en-AU"/>
              </w:rPr>
            </w:pPr>
            <w:r w:rsidRPr="0015597F">
              <w:rPr>
                <w:rFonts w:ascii="Times New Roman" w:eastAsia="Times New Roman" w:hAnsi="Times New Roman" w:cs="Times New Roman"/>
                <w:color w:val="000000"/>
                <w:sz w:val="20"/>
                <w:szCs w:val="20"/>
                <w:lang w:eastAsia="en-AU"/>
              </w:rPr>
              <w:t>7</w:t>
            </w:r>
          </w:p>
        </w:tc>
        <w:tc>
          <w:tcPr>
            <w:tcW w:w="6039" w:type="dxa"/>
            <w:tcBorders>
              <w:top w:val="nil"/>
              <w:left w:val="nil"/>
              <w:bottom w:val="single" w:sz="8" w:space="0" w:color="auto"/>
              <w:right w:val="nil"/>
            </w:tcBorders>
            <w:shd w:val="clear" w:color="auto" w:fill="FFFFFF"/>
            <w:tcMar>
              <w:top w:w="0" w:type="dxa"/>
              <w:left w:w="108" w:type="dxa"/>
              <w:bottom w:w="0" w:type="dxa"/>
              <w:right w:w="108" w:type="dxa"/>
            </w:tcMar>
            <w:hideMark/>
          </w:tcPr>
          <w:p w14:paraId="7C61AD35" w14:textId="77777777" w:rsidR="001A59DF" w:rsidRPr="0015597F" w:rsidRDefault="001A59DF" w:rsidP="001A59DF">
            <w:pPr>
              <w:spacing w:before="120" w:after="0" w:line="240" w:lineRule="auto"/>
              <w:jc w:val="both"/>
              <w:rPr>
                <w:rFonts w:ascii="Calibri" w:eastAsia="Times New Roman" w:hAnsi="Calibri" w:cs="Calibri"/>
                <w:color w:val="000000"/>
                <w:sz w:val="20"/>
                <w:szCs w:val="20"/>
                <w:lang w:eastAsia="en-AU"/>
              </w:rPr>
            </w:pPr>
            <w:r w:rsidRPr="0015597F">
              <w:rPr>
                <w:rFonts w:ascii="Times New Roman" w:eastAsia="Times New Roman" w:hAnsi="Times New Roman" w:cs="Times New Roman"/>
                <w:color w:val="000000"/>
                <w:sz w:val="20"/>
                <w:szCs w:val="20"/>
                <w:lang w:eastAsia="en-AU"/>
              </w:rPr>
              <w:t xml:space="preserve">Certificate of identity or Document of identity issued by the Department of Foreign Affairs and Trade (or by any subsequent Commonwealth </w:t>
            </w:r>
            <w:r w:rsidRPr="0015597F">
              <w:rPr>
                <w:rFonts w:ascii="Times New Roman" w:eastAsia="Times New Roman" w:hAnsi="Times New Roman" w:cs="Times New Roman"/>
                <w:color w:val="000000"/>
                <w:sz w:val="20"/>
                <w:szCs w:val="20"/>
                <w:lang w:eastAsia="en-AU"/>
              </w:rPr>
              <w:lastRenderedPageBreak/>
              <w:t>Department responsible for issuing a like Certificate of identity or Document of identity at the relevant time).</w:t>
            </w:r>
          </w:p>
        </w:tc>
      </w:tr>
      <w:tr w:rsidR="001A59DF" w:rsidRPr="0015597F" w14:paraId="204C6C80" w14:textId="77777777" w:rsidTr="001A59DF">
        <w:tc>
          <w:tcPr>
            <w:tcW w:w="1417" w:type="dxa"/>
            <w:tcBorders>
              <w:top w:val="nil"/>
              <w:left w:val="nil"/>
              <w:bottom w:val="single" w:sz="8" w:space="0" w:color="auto"/>
              <w:right w:val="nil"/>
            </w:tcBorders>
            <w:shd w:val="clear" w:color="auto" w:fill="FFFFFF"/>
            <w:tcMar>
              <w:top w:w="0" w:type="dxa"/>
              <w:left w:w="108" w:type="dxa"/>
              <w:bottom w:w="0" w:type="dxa"/>
              <w:right w:w="108" w:type="dxa"/>
            </w:tcMar>
            <w:hideMark/>
          </w:tcPr>
          <w:p w14:paraId="66D85197" w14:textId="77777777" w:rsidR="001A59DF" w:rsidRPr="0015597F" w:rsidRDefault="001A59DF" w:rsidP="001A59DF">
            <w:pPr>
              <w:spacing w:before="120" w:after="0" w:line="240" w:lineRule="auto"/>
              <w:rPr>
                <w:rFonts w:ascii="Calibri" w:eastAsia="Times New Roman" w:hAnsi="Calibri" w:cs="Calibri"/>
                <w:color w:val="000000"/>
                <w:sz w:val="20"/>
                <w:szCs w:val="20"/>
                <w:lang w:eastAsia="en-AU"/>
              </w:rPr>
            </w:pPr>
            <w:r w:rsidRPr="0015597F">
              <w:rPr>
                <w:rFonts w:ascii="Times New Roman" w:eastAsia="Times New Roman" w:hAnsi="Times New Roman" w:cs="Times New Roman"/>
                <w:color w:val="000000"/>
                <w:sz w:val="20"/>
                <w:szCs w:val="20"/>
                <w:lang w:eastAsia="en-AU"/>
              </w:rPr>
              <w:lastRenderedPageBreak/>
              <w:t>8</w:t>
            </w:r>
          </w:p>
        </w:tc>
        <w:tc>
          <w:tcPr>
            <w:tcW w:w="6039" w:type="dxa"/>
            <w:tcBorders>
              <w:top w:val="nil"/>
              <w:left w:val="nil"/>
              <w:bottom w:val="single" w:sz="8" w:space="0" w:color="auto"/>
              <w:right w:val="nil"/>
            </w:tcBorders>
            <w:shd w:val="clear" w:color="auto" w:fill="FFFFFF"/>
            <w:tcMar>
              <w:top w:w="0" w:type="dxa"/>
              <w:left w:w="108" w:type="dxa"/>
              <w:bottom w:w="0" w:type="dxa"/>
              <w:right w:w="108" w:type="dxa"/>
            </w:tcMar>
            <w:hideMark/>
          </w:tcPr>
          <w:p w14:paraId="13BEF868" w14:textId="77777777" w:rsidR="001A59DF" w:rsidRPr="0015597F" w:rsidRDefault="001A59DF" w:rsidP="001A59DF">
            <w:pPr>
              <w:spacing w:before="120" w:after="0" w:line="240" w:lineRule="auto"/>
              <w:jc w:val="both"/>
              <w:rPr>
                <w:rFonts w:ascii="Calibri" w:eastAsia="Times New Roman" w:hAnsi="Calibri" w:cs="Calibri"/>
                <w:color w:val="000000"/>
                <w:sz w:val="20"/>
                <w:szCs w:val="20"/>
                <w:lang w:eastAsia="en-AU"/>
              </w:rPr>
            </w:pPr>
            <w:proofErr w:type="spellStart"/>
            <w:r w:rsidRPr="0015597F">
              <w:rPr>
                <w:rFonts w:ascii="Times New Roman" w:eastAsia="Times New Roman" w:hAnsi="Times New Roman" w:cs="Times New Roman"/>
                <w:color w:val="000000"/>
                <w:sz w:val="20"/>
                <w:szCs w:val="20"/>
                <w:lang w:eastAsia="en-AU"/>
              </w:rPr>
              <w:t>Immicard</w:t>
            </w:r>
            <w:proofErr w:type="spellEnd"/>
            <w:r w:rsidRPr="0015597F">
              <w:rPr>
                <w:rFonts w:ascii="Times New Roman" w:eastAsia="Times New Roman" w:hAnsi="Times New Roman" w:cs="Times New Roman"/>
                <w:color w:val="000000"/>
                <w:sz w:val="20"/>
                <w:szCs w:val="20"/>
                <w:lang w:eastAsia="en-AU"/>
              </w:rPr>
              <w:t xml:space="preserve"> issued by the Department of Home Affairs (or the Commonwealth Government Department responsible for issuing </w:t>
            </w:r>
            <w:proofErr w:type="spellStart"/>
            <w:r w:rsidRPr="0015597F">
              <w:rPr>
                <w:rFonts w:ascii="Times New Roman" w:eastAsia="Times New Roman" w:hAnsi="Times New Roman" w:cs="Times New Roman"/>
                <w:color w:val="000000"/>
                <w:sz w:val="20"/>
                <w:szCs w:val="20"/>
                <w:lang w:eastAsia="en-AU"/>
              </w:rPr>
              <w:t>Immicards</w:t>
            </w:r>
            <w:proofErr w:type="spellEnd"/>
            <w:r w:rsidRPr="0015597F">
              <w:rPr>
                <w:rFonts w:ascii="Times New Roman" w:eastAsia="Times New Roman" w:hAnsi="Times New Roman" w:cs="Times New Roman"/>
                <w:color w:val="000000"/>
                <w:sz w:val="20"/>
                <w:szCs w:val="20"/>
                <w:lang w:eastAsia="en-AU"/>
              </w:rPr>
              <w:t xml:space="preserve"> at the relevant time).</w:t>
            </w:r>
          </w:p>
        </w:tc>
      </w:tr>
      <w:tr w:rsidR="001A59DF" w:rsidRPr="0015597F" w14:paraId="53C3B04E" w14:textId="77777777" w:rsidTr="001A59DF">
        <w:tc>
          <w:tcPr>
            <w:tcW w:w="1417" w:type="dxa"/>
            <w:tcBorders>
              <w:top w:val="nil"/>
              <w:left w:val="nil"/>
              <w:bottom w:val="single" w:sz="8" w:space="0" w:color="auto"/>
              <w:right w:val="nil"/>
            </w:tcBorders>
            <w:shd w:val="clear" w:color="auto" w:fill="FFFFFF"/>
            <w:tcMar>
              <w:top w:w="0" w:type="dxa"/>
              <w:left w:w="108" w:type="dxa"/>
              <w:bottom w:w="0" w:type="dxa"/>
              <w:right w:w="108" w:type="dxa"/>
            </w:tcMar>
            <w:hideMark/>
          </w:tcPr>
          <w:p w14:paraId="2EEB1F40" w14:textId="77777777" w:rsidR="001A59DF" w:rsidRPr="0015597F" w:rsidRDefault="001A59DF" w:rsidP="001A59DF">
            <w:pPr>
              <w:spacing w:before="120" w:after="0" w:line="240" w:lineRule="auto"/>
              <w:rPr>
                <w:rFonts w:ascii="Calibri" w:eastAsia="Times New Roman" w:hAnsi="Calibri" w:cs="Calibri"/>
                <w:color w:val="000000"/>
                <w:sz w:val="20"/>
                <w:szCs w:val="20"/>
                <w:lang w:eastAsia="en-AU"/>
              </w:rPr>
            </w:pPr>
            <w:r w:rsidRPr="0015597F">
              <w:rPr>
                <w:rFonts w:ascii="Times New Roman" w:eastAsia="Times New Roman" w:hAnsi="Times New Roman" w:cs="Times New Roman"/>
                <w:color w:val="000000"/>
                <w:sz w:val="20"/>
                <w:szCs w:val="20"/>
                <w:lang w:eastAsia="en-AU"/>
              </w:rPr>
              <w:t>9</w:t>
            </w:r>
          </w:p>
        </w:tc>
        <w:tc>
          <w:tcPr>
            <w:tcW w:w="6039" w:type="dxa"/>
            <w:tcBorders>
              <w:top w:val="nil"/>
              <w:left w:val="nil"/>
              <w:bottom w:val="single" w:sz="8" w:space="0" w:color="auto"/>
              <w:right w:val="nil"/>
            </w:tcBorders>
            <w:shd w:val="clear" w:color="auto" w:fill="FFFFFF"/>
            <w:tcMar>
              <w:top w:w="0" w:type="dxa"/>
              <w:left w:w="108" w:type="dxa"/>
              <w:bottom w:w="0" w:type="dxa"/>
              <w:right w:w="108" w:type="dxa"/>
            </w:tcMar>
            <w:hideMark/>
          </w:tcPr>
          <w:p w14:paraId="0D1AAF4C" w14:textId="77777777" w:rsidR="001A59DF" w:rsidRPr="0015597F" w:rsidRDefault="001A59DF" w:rsidP="001A59DF">
            <w:pPr>
              <w:spacing w:before="120" w:after="0" w:line="240" w:lineRule="auto"/>
              <w:jc w:val="both"/>
              <w:rPr>
                <w:rFonts w:ascii="Calibri" w:eastAsia="Times New Roman" w:hAnsi="Calibri" w:cs="Calibri"/>
                <w:color w:val="000000"/>
                <w:sz w:val="20"/>
                <w:szCs w:val="20"/>
                <w:lang w:eastAsia="en-AU"/>
              </w:rPr>
            </w:pPr>
            <w:r w:rsidRPr="0015597F">
              <w:rPr>
                <w:rFonts w:ascii="Times New Roman" w:eastAsia="Times New Roman" w:hAnsi="Times New Roman" w:cs="Times New Roman"/>
                <w:color w:val="000000"/>
                <w:sz w:val="20"/>
                <w:szCs w:val="20"/>
                <w:lang w:eastAsia="en-AU"/>
              </w:rPr>
              <w:t>Indigenous Community Card issued by Services Australia (or the Commonwealth Government agency or department responsible for issuing Indigenous Community Cards at the relevant time).</w:t>
            </w:r>
          </w:p>
        </w:tc>
      </w:tr>
      <w:tr w:rsidR="001A59DF" w:rsidRPr="0015597F" w14:paraId="1FC0BEDD" w14:textId="77777777" w:rsidTr="001A59DF">
        <w:tc>
          <w:tcPr>
            <w:tcW w:w="1417" w:type="dxa"/>
            <w:tcBorders>
              <w:top w:val="nil"/>
              <w:left w:val="nil"/>
              <w:bottom w:val="single" w:sz="8" w:space="0" w:color="auto"/>
              <w:right w:val="nil"/>
            </w:tcBorders>
            <w:shd w:val="clear" w:color="auto" w:fill="FFFFFF"/>
            <w:tcMar>
              <w:top w:w="0" w:type="dxa"/>
              <w:left w:w="108" w:type="dxa"/>
              <w:bottom w:w="0" w:type="dxa"/>
              <w:right w:w="108" w:type="dxa"/>
            </w:tcMar>
            <w:hideMark/>
          </w:tcPr>
          <w:p w14:paraId="154F74EF" w14:textId="77777777" w:rsidR="001A59DF" w:rsidRPr="0015597F" w:rsidRDefault="001A59DF" w:rsidP="001A59DF">
            <w:pPr>
              <w:spacing w:before="120" w:after="0" w:line="240" w:lineRule="auto"/>
              <w:rPr>
                <w:rFonts w:ascii="Calibri" w:eastAsia="Times New Roman" w:hAnsi="Calibri" w:cs="Calibri"/>
                <w:color w:val="000000"/>
                <w:sz w:val="20"/>
                <w:szCs w:val="20"/>
                <w:lang w:eastAsia="en-AU"/>
              </w:rPr>
            </w:pPr>
            <w:r w:rsidRPr="0015597F">
              <w:rPr>
                <w:rFonts w:ascii="Times New Roman" w:eastAsia="Times New Roman" w:hAnsi="Times New Roman" w:cs="Times New Roman"/>
                <w:color w:val="000000"/>
                <w:sz w:val="20"/>
                <w:szCs w:val="20"/>
                <w:lang w:eastAsia="en-AU"/>
              </w:rPr>
              <w:t>10</w:t>
            </w:r>
          </w:p>
        </w:tc>
        <w:tc>
          <w:tcPr>
            <w:tcW w:w="6039" w:type="dxa"/>
            <w:tcBorders>
              <w:top w:val="nil"/>
              <w:left w:val="nil"/>
              <w:bottom w:val="single" w:sz="8" w:space="0" w:color="auto"/>
              <w:right w:val="nil"/>
            </w:tcBorders>
            <w:shd w:val="clear" w:color="auto" w:fill="FFFFFF"/>
            <w:tcMar>
              <w:top w:w="0" w:type="dxa"/>
              <w:left w:w="108" w:type="dxa"/>
              <w:bottom w:w="0" w:type="dxa"/>
              <w:right w:w="108" w:type="dxa"/>
            </w:tcMar>
            <w:hideMark/>
          </w:tcPr>
          <w:p w14:paraId="2445AB13" w14:textId="77777777" w:rsidR="001A59DF" w:rsidRPr="0015597F" w:rsidRDefault="001A59DF" w:rsidP="001A59DF">
            <w:pPr>
              <w:spacing w:before="120" w:after="0" w:line="240" w:lineRule="auto"/>
              <w:jc w:val="both"/>
              <w:rPr>
                <w:rFonts w:ascii="Calibri" w:eastAsia="Times New Roman" w:hAnsi="Calibri" w:cs="Calibri"/>
                <w:color w:val="000000"/>
                <w:sz w:val="20"/>
                <w:szCs w:val="20"/>
                <w:lang w:eastAsia="en-AU"/>
              </w:rPr>
            </w:pPr>
            <w:r w:rsidRPr="0015597F">
              <w:rPr>
                <w:rFonts w:ascii="Times New Roman" w:eastAsia="Times New Roman" w:hAnsi="Times New Roman" w:cs="Times New Roman"/>
                <w:color w:val="000000"/>
                <w:sz w:val="20"/>
                <w:szCs w:val="20"/>
                <w:lang w:eastAsia="en-AU"/>
              </w:rPr>
              <w:t xml:space="preserve">Firearms licence issued by an Australian State or Territory Police </w:t>
            </w:r>
            <w:proofErr w:type="gramStart"/>
            <w:r w:rsidRPr="0015597F">
              <w:rPr>
                <w:rFonts w:ascii="Times New Roman" w:eastAsia="Times New Roman" w:hAnsi="Times New Roman" w:cs="Times New Roman"/>
                <w:color w:val="000000"/>
                <w:sz w:val="20"/>
                <w:szCs w:val="20"/>
                <w:lang w:eastAsia="en-AU"/>
              </w:rPr>
              <w:t>force</w:t>
            </w:r>
            <w:proofErr w:type="gramEnd"/>
            <w:r w:rsidRPr="0015597F">
              <w:rPr>
                <w:rFonts w:ascii="Times New Roman" w:eastAsia="Times New Roman" w:hAnsi="Times New Roman" w:cs="Times New Roman"/>
                <w:color w:val="000000"/>
                <w:sz w:val="20"/>
                <w:szCs w:val="20"/>
                <w:lang w:eastAsia="en-AU"/>
              </w:rPr>
              <w:t xml:space="preserve"> and which includes the customer’s photo.</w:t>
            </w:r>
          </w:p>
        </w:tc>
      </w:tr>
      <w:tr w:rsidR="001A59DF" w:rsidRPr="0015597F" w14:paraId="2148D137" w14:textId="77777777" w:rsidTr="001A59DF">
        <w:tc>
          <w:tcPr>
            <w:tcW w:w="1417" w:type="dxa"/>
            <w:tcBorders>
              <w:top w:val="nil"/>
              <w:left w:val="nil"/>
              <w:bottom w:val="single" w:sz="8" w:space="0" w:color="auto"/>
              <w:right w:val="nil"/>
            </w:tcBorders>
            <w:shd w:val="clear" w:color="auto" w:fill="FFFFFF"/>
            <w:tcMar>
              <w:top w:w="0" w:type="dxa"/>
              <w:left w:w="108" w:type="dxa"/>
              <w:bottom w:w="0" w:type="dxa"/>
              <w:right w:w="108" w:type="dxa"/>
            </w:tcMar>
            <w:hideMark/>
          </w:tcPr>
          <w:p w14:paraId="4066D849" w14:textId="77777777" w:rsidR="001A59DF" w:rsidRPr="0015597F" w:rsidRDefault="001A59DF" w:rsidP="001A59DF">
            <w:pPr>
              <w:spacing w:before="120" w:after="0" w:line="240" w:lineRule="auto"/>
              <w:rPr>
                <w:rFonts w:ascii="Calibri" w:eastAsia="Times New Roman" w:hAnsi="Calibri" w:cs="Calibri"/>
                <w:color w:val="000000"/>
                <w:sz w:val="20"/>
                <w:szCs w:val="20"/>
                <w:lang w:eastAsia="en-AU"/>
              </w:rPr>
            </w:pPr>
            <w:r w:rsidRPr="0015597F">
              <w:rPr>
                <w:rFonts w:ascii="Times New Roman" w:eastAsia="Times New Roman" w:hAnsi="Times New Roman" w:cs="Times New Roman"/>
                <w:color w:val="000000"/>
                <w:sz w:val="20"/>
                <w:szCs w:val="20"/>
                <w:lang w:eastAsia="en-AU"/>
              </w:rPr>
              <w:t>11</w:t>
            </w:r>
          </w:p>
        </w:tc>
        <w:tc>
          <w:tcPr>
            <w:tcW w:w="6039" w:type="dxa"/>
            <w:tcBorders>
              <w:top w:val="nil"/>
              <w:left w:val="nil"/>
              <w:bottom w:val="single" w:sz="8" w:space="0" w:color="auto"/>
              <w:right w:val="nil"/>
            </w:tcBorders>
            <w:shd w:val="clear" w:color="auto" w:fill="FFFFFF"/>
            <w:tcMar>
              <w:top w:w="0" w:type="dxa"/>
              <w:left w:w="108" w:type="dxa"/>
              <w:bottom w:w="0" w:type="dxa"/>
              <w:right w:w="108" w:type="dxa"/>
            </w:tcMar>
            <w:hideMark/>
          </w:tcPr>
          <w:p w14:paraId="4484449B" w14:textId="77777777" w:rsidR="001A59DF" w:rsidRPr="0015597F" w:rsidRDefault="001A59DF" w:rsidP="001A59DF">
            <w:pPr>
              <w:spacing w:before="120" w:after="0" w:line="240" w:lineRule="auto"/>
              <w:jc w:val="both"/>
              <w:rPr>
                <w:rFonts w:ascii="Calibri" w:eastAsia="Times New Roman" w:hAnsi="Calibri" w:cs="Calibri"/>
                <w:color w:val="000000"/>
                <w:sz w:val="20"/>
                <w:szCs w:val="20"/>
                <w:lang w:eastAsia="en-AU"/>
              </w:rPr>
            </w:pPr>
            <w:r w:rsidRPr="0015597F">
              <w:rPr>
                <w:rFonts w:ascii="Times New Roman" w:eastAsia="Times New Roman" w:hAnsi="Times New Roman" w:cs="Times New Roman"/>
                <w:color w:val="000000"/>
                <w:sz w:val="20"/>
                <w:szCs w:val="20"/>
                <w:lang w:eastAsia="en-AU"/>
              </w:rPr>
              <w:t>Aviation Security Identity Card issued by a body which is authorised by the Commonwealth government agency or department responsible for giving an entity authorisation to issue an Aviation Security Identity Card and which includes the customer’s photo.</w:t>
            </w:r>
          </w:p>
        </w:tc>
      </w:tr>
      <w:tr w:rsidR="001A59DF" w:rsidRPr="0015597F" w14:paraId="275ABCE1" w14:textId="77777777" w:rsidTr="001A59DF">
        <w:tc>
          <w:tcPr>
            <w:tcW w:w="1417" w:type="dxa"/>
            <w:tcBorders>
              <w:top w:val="nil"/>
              <w:left w:val="nil"/>
              <w:bottom w:val="single" w:sz="8" w:space="0" w:color="auto"/>
              <w:right w:val="nil"/>
            </w:tcBorders>
            <w:shd w:val="clear" w:color="auto" w:fill="FFFFFF"/>
            <w:tcMar>
              <w:top w:w="0" w:type="dxa"/>
              <w:left w:w="108" w:type="dxa"/>
              <w:bottom w:w="0" w:type="dxa"/>
              <w:right w:w="108" w:type="dxa"/>
            </w:tcMar>
            <w:hideMark/>
          </w:tcPr>
          <w:p w14:paraId="018EFBD5" w14:textId="77777777" w:rsidR="001A59DF" w:rsidRPr="0015597F" w:rsidRDefault="001A59DF" w:rsidP="001A59DF">
            <w:pPr>
              <w:spacing w:before="120" w:after="0" w:line="240" w:lineRule="auto"/>
              <w:rPr>
                <w:rFonts w:ascii="Calibri" w:eastAsia="Times New Roman" w:hAnsi="Calibri" w:cs="Calibri"/>
                <w:color w:val="000000"/>
                <w:sz w:val="20"/>
                <w:szCs w:val="20"/>
                <w:lang w:eastAsia="en-AU"/>
              </w:rPr>
            </w:pPr>
            <w:r w:rsidRPr="0015597F">
              <w:rPr>
                <w:rFonts w:ascii="Times New Roman" w:eastAsia="Times New Roman" w:hAnsi="Times New Roman" w:cs="Times New Roman"/>
                <w:color w:val="000000"/>
                <w:sz w:val="20"/>
                <w:szCs w:val="20"/>
                <w:lang w:eastAsia="en-AU"/>
              </w:rPr>
              <w:t>12</w:t>
            </w:r>
          </w:p>
        </w:tc>
        <w:tc>
          <w:tcPr>
            <w:tcW w:w="6039" w:type="dxa"/>
            <w:tcBorders>
              <w:top w:val="nil"/>
              <w:left w:val="nil"/>
              <w:bottom w:val="single" w:sz="8" w:space="0" w:color="auto"/>
              <w:right w:val="nil"/>
            </w:tcBorders>
            <w:shd w:val="clear" w:color="auto" w:fill="FFFFFF"/>
            <w:tcMar>
              <w:top w:w="0" w:type="dxa"/>
              <w:left w:w="108" w:type="dxa"/>
              <w:bottom w:w="0" w:type="dxa"/>
              <w:right w:w="108" w:type="dxa"/>
            </w:tcMar>
            <w:hideMark/>
          </w:tcPr>
          <w:p w14:paraId="655FCD7A" w14:textId="77777777" w:rsidR="001A59DF" w:rsidRPr="0015597F" w:rsidRDefault="001A59DF" w:rsidP="001A59DF">
            <w:pPr>
              <w:spacing w:before="120" w:after="0" w:line="240" w:lineRule="auto"/>
              <w:jc w:val="both"/>
              <w:rPr>
                <w:rFonts w:ascii="Calibri" w:eastAsia="Times New Roman" w:hAnsi="Calibri" w:cs="Calibri"/>
                <w:color w:val="000000"/>
                <w:sz w:val="20"/>
                <w:szCs w:val="20"/>
                <w:lang w:eastAsia="en-AU"/>
              </w:rPr>
            </w:pPr>
            <w:r w:rsidRPr="0015597F">
              <w:rPr>
                <w:rFonts w:ascii="Times New Roman" w:eastAsia="Times New Roman" w:hAnsi="Times New Roman" w:cs="Times New Roman"/>
                <w:color w:val="000000"/>
                <w:sz w:val="20"/>
                <w:szCs w:val="20"/>
                <w:lang w:eastAsia="en-AU"/>
              </w:rPr>
              <w:t>Maritime Security Identity Card issued by a body which is authorised by the Commonwealth government agency or department responsible for giving an entity authorisation to issue a Maritime Security Identity Card and which includes the customer’s photo.</w:t>
            </w:r>
          </w:p>
        </w:tc>
      </w:tr>
      <w:tr w:rsidR="001A59DF" w:rsidRPr="0015597F" w14:paraId="672F8FEA" w14:textId="77777777" w:rsidTr="001A59DF">
        <w:tc>
          <w:tcPr>
            <w:tcW w:w="1417" w:type="dxa"/>
            <w:tcBorders>
              <w:top w:val="nil"/>
              <w:left w:val="nil"/>
              <w:bottom w:val="single" w:sz="8" w:space="0" w:color="auto"/>
              <w:right w:val="nil"/>
            </w:tcBorders>
            <w:shd w:val="clear" w:color="auto" w:fill="FFFFFF"/>
            <w:tcMar>
              <w:top w:w="0" w:type="dxa"/>
              <w:left w:w="108" w:type="dxa"/>
              <w:bottom w:w="0" w:type="dxa"/>
              <w:right w:w="108" w:type="dxa"/>
            </w:tcMar>
            <w:hideMark/>
          </w:tcPr>
          <w:p w14:paraId="5F0CD6D5" w14:textId="77777777" w:rsidR="001A59DF" w:rsidRPr="0015597F" w:rsidRDefault="001A59DF" w:rsidP="001A59DF">
            <w:pPr>
              <w:spacing w:before="120" w:after="0" w:line="240" w:lineRule="auto"/>
              <w:rPr>
                <w:rFonts w:ascii="Calibri" w:eastAsia="Times New Roman" w:hAnsi="Calibri" w:cs="Calibri"/>
                <w:color w:val="000000"/>
                <w:sz w:val="20"/>
                <w:szCs w:val="20"/>
                <w:lang w:eastAsia="en-AU"/>
              </w:rPr>
            </w:pPr>
            <w:r w:rsidRPr="0015597F">
              <w:rPr>
                <w:rFonts w:ascii="Times New Roman" w:eastAsia="Times New Roman" w:hAnsi="Times New Roman" w:cs="Times New Roman"/>
                <w:color w:val="000000"/>
                <w:sz w:val="20"/>
                <w:szCs w:val="20"/>
                <w:lang w:eastAsia="en-AU"/>
              </w:rPr>
              <w:t>13</w:t>
            </w:r>
          </w:p>
        </w:tc>
        <w:tc>
          <w:tcPr>
            <w:tcW w:w="6039" w:type="dxa"/>
            <w:tcBorders>
              <w:top w:val="nil"/>
              <w:left w:val="nil"/>
              <w:bottom w:val="single" w:sz="8" w:space="0" w:color="auto"/>
              <w:right w:val="nil"/>
            </w:tcBorders>
            <w:shd w:val="clear" w:color="auto" w:fill="FFFFFF"/>
            <w:tcMar>
              <w:top w:w="0" w:type="dxa"/>
              <w:left w:w="108" w:type="dxa"/>
              <w:bottom w:w="0" w:type="dxa"/>
              <w:right w:w="108" w:type="dxa"/>
            </w:tcMar>
            <w:hideMark/>
          </w:tcPr>
          <w:p w14:paraId="0A9A9415" w14:textId="77777777" w:rsidR="001A59DF" w:rsidRPr="0015597F" w:rsidRDefault="001A59DF" w:rsidP="001A59DF">
            <w:pPr>
              <w:spacing w:before="120" w:after="0" w:line="240" w:lineRule="auto"/>
              <w:jc w:val="both"/>
              <w:rPr>
                <w:rFonts w:ascii="Calibri" w:eastAsia="Times New Roman" w:hAnsi="Calibri" w:cs="Calibri"/>
                <w:color w:val="000000"/>
                <w:sz w:val="20"/>
                <w:szCs w:val="20"/>
                <w:lang w:eastAsia="en-AU"/>
              </w:rPr>
            </w:pPr>
            <w:r w:rsidRPr="0015597F">
              <w:rPr>
                <w:rFonts w:ascii="Times New Roman" w:eastAsia="Times New Roman" w:hAnsi="Times New Roman" w:cs="Times New Roman"/>
                <w:color w:val="000000"/>
                <w:sz w:val="20"/>
                <w:szCs w:val="20"/>
                <w:lang w:eastAsia="en-AU"/>
              </w:rPr>
              <w:t>Australian Government Issued Photo ID card (employee ID) issued by the relevant Commonwealth, State or Territory government and which includes the customer’s photo.</w:t>
            </w:r>
          </w:p>
        </w:tc>
      </w:tr>
      <w:tr w:rsidR="001A59DF" w:rsidRPr="0015597F" w14:paraId="09A24172" w14:textId="77777777" w:rsidTr="001A59DF">
        <w:tc>
          <w:tcPr>
            <w:tcW w:w="1417" w:type="dxa"/>
            <w:tcBorders>
              <w:top w:val="nil"/>
              <w:left w:val="nil"/>
              <w:bottom w:val="single" w:sz="8" w:space="0" w:color="auto"/>
              <w:right w:val="nil"/>
            </w:tcBorders>
            <w:shd w:val="clear" w:color="auto" w:fill="FFFFFF"/>
            <w:tcMar>
              <w:top w:w="0" w:type="dxa"/>
              <w:left w:w="108" w:type="dxa"/>
              <w:bottom w:w="0" w:type="dxa"/>
              <w:right w:w="108" w:type="dxa"/>
            </w:tcMar>
            <w:hideMark/>
          </w:tcPr>
          <w:p w14:paraId="26B0FD3E" w14:textId="77777777" w:rsidR="001A59DF" w:rsidRPr="0015597F" w:rsidRDefault="001A59DF" w:rsidP="001A59DF">
            <w:pPr>
              <w:spacing w:before="120" w:after="0" w:line="240" w:lineRule="auto"/>
              <w:rPr>
                <w:rFonts w:ascii="Calibri" w:eastAsia="Times New Roman" w:hAnsi="Calibri" w:cs="Calibri"/>
                <w:color w:val="000000"/>
                <w:sz w:val="20"/>
                <w:szCs w:val="20"/>
                <w:lang w:eastAsia="en-AU"/>
              </w:rPr>
            </w:pPr>
            <w:r w:rsidRPr="0015597F">
              <w:rPr>
                <w:rFonts w:ascii="Times New Roman" w:eastAsia="Times New Roman" w:hAnsi="Times New Roman" w:cs="Times New Roman"/>
                <w:color w:val="000000"/>
                <w:sz w:val="20"/>
                <w:szCs w:val="20"/>
                <w:lang w:eastAsia="en-AU"/>
              </w:rPr>
              <w:t>14</w:t>
            </w:r>
          </w:p>
        </w:tc>
        <w:tc>
          <w:tcPr>
            <w:tcW w:w="6039" w:type="dxa"/>
            <w:tcBorders>
              <w:top w:val="nil"/>
              <w:left w:val="nil"/>
              <w:bottom w:val="single" w:sz="8" w:space="0" w:color="auto"/>
              <w:right w:val="nil"/>
            </w:tcBorders>
            <w:shd w:val="clear" w:color="auto" w:fill="FFFFFF"/>
            <w:tcMar>
              <w:top w:w="0" w:type="dxa"/>
              <w:left w:w="108" w:type="dxa"/>
              <w:bottom w:w="0" w:type="dxa"/>
              <w:right w:w="108" w:type="dxa"/>
            </w:tcMar>
            <w:hideMark/>
          </w:tcPr>
          <w:p w14:paraId="6EF00950" w14:textId="77777777" w:rsidR="001A59DF" w:rsidRPr="0015597F" w:rsidRDefault="001A59DF" w:rsidP="001A59DF">
            <w:pPr>
              <w:spacing w:before="120" w:after="0" w:line="240" w:lineRule="auto"/>
              <w:jc w:val="both"/>
              <w:rPr>
                <w:rFonts w:ascii="Calibri" w:eastAsia="Times New Roman" w:hAnsi="Calibri" w:cs="Calibri"/>
                <w:color w:val="000000"/>
                <w:sz w:val="20"/>
                <w:szCs w:val="20"/>
                <w:lang w:eastAsia="en-AU"/>
              </w:rPr>
            </w:pPr>
            <w:r w:rsidRPr="0015597F">
              <w:rPr>
                <w:rFonts w:ascii="Times New Roman" w:eastAsia="Times New Roman" w:hAnsi="Times New Roman" w:cs="Times New Roman"/>
                <w:color w:val="000000"/>
                <w:sz w:val="20"/>
                <w:szCs w:val="20"/>
                <w:lang w:eastAsia="en-AU"/>
              </w:rPr>
              <w:t>Defence Highly Trusted Token issued by the Australian Department of Defence (or the Commonwealth Government Department responsible for issuing Highly Trusted Tokens at the relevant time).</w:t>
            </w:r>
          </w:p>
        </w:tc>
      </w:tr>
      <w:tr w:rsidR="001A59DF" w:rsidRPr="0015597F" w14:paraId="73E234B2" w14:textId="77777777" w:rsidTr="001A59DF">
        <w:tc>
          <w:tcPr>
            <w:tcW w:w="1417" w:type="dxa"/>
            <w:tcBorders>
              <w:top w:val="nil"/>
              <w:left w:val="nil"/>
              <w:bottom w:val="single" w:sz="8" w:space="0" w:color="auto"/>
              <w:right w:val="nil"/>
            </w:tcBorders>
            <w:shd w:val="clear" w:color="auto" w:fill="FFFFFF"/>
            <w:tcMar>
              <w:top w:w="0" w:type="dxa"/>
              <w:left w:w="108" w:type="dxa"/>
              <w:bottom w:w="0" w:type="dxa"/>
              <w:right w:w="108" w:type="dxa"/>
            </w:tcMar>
            <w:hideMark/>
          </w:tcPr>
          <w:p w14:paraId="30B55DCC" w14:textId="77777777" w:rsidR="001A59DF" w:rsidRPr="0015597F" w:rsidRDefault="001A59DF" w:rsidP="001A59DF">
            <w:pPr>
              <w:spacing w:before="120" w:after="0" w:line="240" w:lineRule="auto"/>
              <w:rPr>
                <w:rFonts w:ascii="Calibri" w:eastAsia="Times New Roman" w:hAnsi="Calibri" w:cs="Calibri"/>
                <w:color w:val="000000"/>
                <w:sz w:val="20"/>
                <w:szCs w:val="20"/>
                <w:lang w:eastAsia="en-AU"/>
              </w:rPr>
            </w:pPr>
            <w:r w:rsidRPr="0015597F">
              <w:rPr>
                <w:rFonts w:ascii="Times New Roman" w:eastAsia="Times New Roman" w:hAnsi="Times New Roman" w:cs="Times New Roman"/>
                <w:color w:val="000000"/>
                <w:sz w:val="20"/>
                <w:szCs w:val="20"/>
                <w:lang w:eastAsia="en-AU"/>
              </w:rPr>
              <w:t>15</w:t>
            </w:r>
          </w:p>
        </w:tc>
        <w:tc>
          <w:tcPr>
            <w:tcW w:w="6039" w:type="dxa"/>
            <w:tcBorders>
              <w:top w:val="nil"/>
              <w:left w:val="nil"/>
              <w:bottom w:val="single" w:sz="8" w:space="0" w:color="auto"/>
              <w:right w:val="nil"/>
            </w:tcBorders>
            <w:shd w:val="clear" w:color="auto" w:fill="FFFFFF"/>
            <w:tcMar>
              <w:top w:w="0" w:type="dxa"/>
              <w:left w:w="108" w:type="dxa"/>
              <w:bottom w:w="0" w:type="dxa"/>
              <w:right w:w="108" w:type="dxa"/>
            </w:tcMar>
            <w:hideMark/>
          </w:tcPr>
          <w:p w14:paraId="38DC3B78" w14:textId="77777777" w:rsidR="001A59DF" w:rsidRPr="0015597F" w:rsidRDefault="001A59DF" w:rsidP="001A59DF">
            <w:pPr>
              <w:spacing w:before="120" w:after="0" w:line="240" w:lineRule="auto"/>
              <w:jc w:val="both"/>
              <w:rPr>
                <w:rFonts w:ascii="Calibri" w:eastAsia="Times New Roman" w:hAnsi="Calibri" w:cs="Calibri"/>
                <w:color w:val="000000"/>
                <w:sz w:val="20"/>
                <w:szCs w:val="20"/>
                <w:lang w:eastAsia="en-AU"/>
              </w:rPr>
            </w:pPr>
            <w:r w:rsidRPr="0015597F">
              <w:rPr>
                <w:rFonts w:ascii="Times New Roman" w:eastAsia="Times New Roman" w:hAnsi="Times New Roman" w:cs="Times New Roman"/>
                <w:color w:val="000000"/>
                <w:sz w:val="20"/>
                <w:szCs w:val="20"/>
                <w:lang w:eastAsia="en-AU"/>
              </w:rPr>
              <w:t xml:space="preserve">Defence Force identity card issued by the Australian Defence </w:t>
            </w:r>
            <w:proofErr w:type="gramStart"/>
            <w:r w:rsidRPr="0015597F">
              <w:rPr>
                <w:rFonts w:ascii="Times New Roman" w:eastAsia="Times New Roman" w:hAnsi="Times New Roman" w:cs="Times New Roman"/>
                <w:color w:val="000000"/>
                <w:sz w:val="20"/>
                <w:szCs w:val="20"/>
                <w:lang w:eastAsia="en-AU"/>
              </w:rPr>
              <w:t>Force</w:t>
            </w:r>
            <w:proofErr w:type="gramEnd"/>
            <w:r w:rsidRPr="0015597F">
              <w:rPr>
                <w:rFonts w:ascii="Times New Roman" w:eastAsia="Times New Roman" w:hAnsi="Times New Roman" w:cs="Times New Roman"/>
                <w:color w:val="000000"/>
                <w:sz w:val="20"/>
                <w:szCs w:val="20"/>
                <w:lang w:eastAsia="en-AU"/>
              </w:rPr>
              <w:t xml:space="preserve"> and which includes the customer’s photo.</w:t>
            </w:r>
          </w:p>
        </w:tc>
      </w:tr>
      <w:tr w:rsidR="001A59DF" w:rsidRPr="0015597F" w14:paraId="45F27F30" w14:textId="77777777" w:rsidTr="001A59DF">
        <w:tc>
          <w:tcPr>
            <w:tcW w:w="1417" w:type="dxa"/>
            <w:tcBorders>
              <w:top w:val="nil"/>
              <w:left w:val="nil"/>
              <w:bottom w:val="single" w:sz="8" w:space="0" w:color="auto"/>
              <w:right w:val="nil"/>
            </w:tcBorders>
            <w:shd w:val="clear" w:color="auto" w:fill="FFFFFF"/>
            <w:tcMar>
              <w:top w:w="0" w:type="dxa"/>
              <w:left w:w="108" w:type="dxa"/>
              <w:bottom w:w="0" w:type="dxa"/>
              <w:right w:w="108" w:type="dxa"/>
            </w:tcMar>
            <w:hideMark/>
          </w:tcPr>
          <w:p w14:paraId="480C8328" w14:textId="77777777" w:rsidR="001A59DF" w:rsidRPr="0015597F" w:rsidRDefault="001A59DF" w:rsidP="001A59DF">
            <w:pPr>
              <w:spacing w:before="120" w:after="0" w:line="240" w:lineRule="auto"/>
              <w:rPr>
                <w:rFonts w:ascii="Calibri" w:eastAsia="Times New Roman" w:hAnsi="Calibri" w:cs="Calibri"/>
                <w:color w:val="000000"/>
                <w:sz w:val="20"/>
                <w:szCs w:val="20"/>
                <w:lang w:eastAsia="en-AU"/>
              </w:rPr>
            </w:pPr>
            <w:r w:rsidRPr="0015597F">
              <w:rPr>
                <w:rFonts w:ascii="Times New Roman" w:eastAsia="Times New Roman" w:hAnsi="Times New Roman" w:cs="Times New Roman"/>
                <w:color w:val="000000"/>
                <w:sz w:val="20"/>
                <w:szCs w:val="20"/>
                <w:lang w:eastAsia="en-AU"/>
              </w:rPr>
              <w:t>16</w:t>
            </w:r>
          </w:p>
        </w:tc>
        <w:tc>
          <w:tcPr>
            <w:tcW w:w="6039" w:type="dxa"/>
            <w:tcBorders>
              <w:top w:val="nil"/>
              <w:left w:val="nil"/>
              <w:bottom w:val="single" w:sz="8" w:space="0" w:color="auto"/>
              <w:right w:val="nil"/>
            </w:tcBorders>
            <w:shd w:val="clear" w:color="auto" w:fill="FFFFFF"/>
            <w:tcMar>
              <w:top w:w="0" w:type="dxa"/>
              <w:left w:w="108" w:type="dxa"/>
              <w:bottom w:w="0" w:type="dxa"/>
              <w:right w:w="108" w:type="dxa"/>
            </w:tcMar>
            <w:hideMark/>
          </w:tcPr>
          <w:p w14:paraId="23105DFD" w14:textId="77777777" w:rsidR="001A59DF" w:rsidRPr="0015597F" w:rsidRDefault="001A59DF" w:rsidP="001A59DF">
            <w:pPr>
              <w:spacing w:before="120" w:after="0" w:line="240" w:lineRule="auto"/>
              <w:jc w:val="both"/>
              <w:rPr>
                <w:rFonts w:ascii="Calibri" w:eastAsia="Times New Roman" w:hAnsi="Calibri" w:cs="Calibri"/>
                <w:color w:val="000000"/>
                <w:sz w:val="20"/>
                <w:szCs w:val="20"/>
                <w:lang w:eastAsia="en-AU"/>
              </w:rPr>
            </w:pPr>
            <w:r w:rsidRPr="0015597F">
              <w:rPr>
                <w:rFonts w:ascii="Times New Roman" w:eastAsia="Times New Roman" w:hAnsi="Times New Roman" w:cs="Times New Roman"/>
                <w:color w:val="000000"/>
                <w:sz w:val="20"/>
                <w:szCs w:val="20"/>
                <w:lang w:eastAsia="en-AU"/>
              </w:rPr>
              <w:t xml:space="preserve">Police identity card issued by an Australian State or Territory Police </w:t>
            </w:r>
            <w:proofErr w:type="gramStart"/>
            <w:r w:rsidRPr="0015597F">
              <w:rPr>
                <w:rFonts w:ascii="Times New Roman" w:eastAsia="Times New Roman" w:hAnsi="Times New Roman" w:cs="Times New Roman"/>
                <w:color w:val="000000"/>
                <w:sz w:val="20"/>
                <w:szCs w:val="20"/>
                <w:lang w:eastAsia="en-AU"/>
              </w:rPr>
              <w:t>Force</w:t>
            </w:r>
            <w:proofErr w:type="gramEnd"/>
            <w:r w:rsidRPr="0015597F">
              <w:rPr>
                <w:rFonts w:ascii="Times New Roman" w:eastAsia="Times New Roman" w:hAnsi="Times New Roman" w:cs="Times New Roman"/>
                <w:color w:val="000000"/>
                <w:sz w:val="20"/>
                <w:szCs w:val="20"/>
                <w:lang w:eastAsia="en-AU"/>
              </w:rPr>
              <w:t xml:space="preserve"> and which includes the customer’s photo.</w:t>
            </w:r>
          </w:p>
        </w:tc>
      </w:tr>
      <w:tr w:rsidR="001A59DF" w:rsidRPr="0015597F" w14:paraId="5F2B46A6" w14:textId="77777777" w:rsidTr="001A59DF">
        <w:tc>
          <w:tcPr>
            <w:tcW w:w="1417" w:type="dxa"/>
            <w:tcBorders>
              <w:top w:val="nil"/>
              <w:left w:val="nil"/>
              <w:bottom w:val="single" w:sz="8" w:space="0" w:color="auto"/>
              <w:right w:val="nil"/>
            </w:tcBorders>
            <w:shd w:val="clear" w:color="auto" w:fill="FFFFFF"/>
            <w:tcMar>
              <w:top w:w="0" w:type="dxa"/>
              <w:left w:w="108" w:type="dxa"/>
              <w:bottom w:w="0" w:type="dxa"/>
              <w:right w:w="108" w:type="dxa"/>
            </w:tcMar>
            <w:hideMark/>
          </w:tcPr>
          <w:p w14:paraId="03062AD5" w14:textId="77777777" w:rsidR="001A59DF" w:rsidRPr="0015597F" w:rsidRDefault="001A59DF" w:rsidP="001A59DF">
            <w:pPr>
              <w:spacing w:before="120" w:after="0" w:line="240" w:lineRule="auto"/>
              <w:rPr>
                <w:rFonts w:ascii="Calibri" w:eastAsia="Times New Roman" w:hAnsi="Calibri" w:cs="Calibri"/>
                <w:color w:val="000000"/>
                <w:sz w:val="20"/>
                <w:szCs w:val="20"/>
                <w:lang w:eastAsia="en-AU"/>
              </w:rPr>
            </w:pPr>
            <w:r w:rsidRPr="0015597F">
              <w:rPr>
                <w:rFonts w:ascii="Times New Roman" w:eastAsia="Times New Roman" w:hAnsi="Times New Roman" w:cs="Times New Roman"/>
                <w:color w:val="000000"/>
                <w:sz w:val="20"/>
                <w:szCs w:val="20"/>
                <w:lang w:eastAsia="en-AU"/>
              </w:rPr>
              <w:t>17</w:t>
            </w:r>
          </w:p>
        </w:tc>
        <w:tc>
          <w:tcPr>
            <w:tcW w:w="6039" w:type="dxa"/>
            <w:tcBorders>
              <w:top w:val="nil"/>
              <w:left w:val="nil"/>
              <w:bottom w:val="single" w:sz="8" w:space="0" w:color="auto"/>
              <w:right w:val="nil"/>
            </w:tcBorders>
            <w:shd w:val="clear" w:color="auto" w:fill="FFFFFF"/>
            <w:tcMar>
              <w:top w:w="0" w:type="dxa"/>
              <w:left w:w="108" w:type="dxa"/>
              <w:bottom w:w="0" w:type="dxa"/>
              <w:right w:w="108" w:type="dxa"/>
            </w:tcMar>
            <w:hideMark/>
          </w:tcPr>
          <w:p w14:paraId="1EA5F16B" w14:textId="77777777" w:rsidR="001A59DF" w:rsidRPr="0015597F" w:rsidRDefault="001A59DF" w:rsidP="001A59DF">
            <w:pPr>
              <w:spacing w:before="120" w:after="0" w:line="240" w:lineRule="auto"/>
              <w:jc w:val="both"/>
              <w:rPr>
                <w:rFonts w:ascii="Calibri" w:eastAsia="Times New Roman" w:hAnsi="Calibri" w:cs="Calibri"/>
                <w:color w:val="000000"/>
                <w:sz w:val="20"/>
                <w:szCs w:val="20"/>
                <w:lang w:eastAsia="en-AU"/>
              </w:rPr>
            </w:pPr>
            <w:r w:rsidRPr="0015597F">
              <w:rPr>
                <w:rFonts w:ascii="Times New Roman" w:eastAsia="Times New Roman" w:hAnsi="Times New Roman" w:cs="Times New Roman"/>
                <w:color w:val="000000"/>
                <w:sz w:val="20"/>
                <w:szCs w:val="20"/>
                <w:lang w:eastAsia="en-AU"/>
              </w:rPr>
              <w:t xml:space="preserve">Prisoner identity card issued by the relevant Australian State or Territory prison </w:t>
            </w:r>
            <w:proofErr w:type="gramStart"/>
            <w:r w:rsidRPr="0015597F">
              <w:rPr>
                <w:rFonts w:ascii="Times New Roman" w:eastAsia="Times New Roman" w:hAnsi="Times New Roman" w:cs="Times New Roman"/>
                <w:color w:val="000000"/>
                <w:sz w:val="20"/>
                <w:szCs w:val="20"/>
                <w:lang w:eastAsia="en-AU"/>
              </w:rPr>
              <w:t>authority</w:t>
            </w:r>
            <w:proofErr w:type="gramEnd"/>
            <w:r w:rsidRPr="0015597F">
              <w:rPr>
                <w:rFonts w:ascii="Times New Roman" w:eastAsia="Times New Roman" w:hAnsi="Times New Roman" w:cs="Times New Roman"/>
                <w:color w:val="000000"/>
                <w:sz w:val="20"/>
                <w:szCs w:val="20"/>
                <w:lang w:eastAsia="en-AU"/>
              </w:rPr>
              <w:t xml:space="preserve"> and which includes the customer’s photo.</w:t>
            </w:r>
          </w:p>
        </w:tc>
      </w:tr>
      <w:tr w:rsidR="001A59DF" w:rsidRPr="0015597F" w14:paraId="6B63E778" w14:textId="77777777" w:rsidTr="001A59DF">
        <w:tc>
          <w:tcPr>
            <w:tcW w:w="1417" w:type="dxa"/>
            <w:tcBorders>
              <w:top w:val="nil"/>
              <w:left w:val="nil"/>
              <w:bottom w:val="single" w:sz="8" w:space="0" w:color="auto"/>
              <w:right w:val="nil"/>
            </w:tcBorders>
            <w:shd w:val="clear" w:color="auto" w:fill="FFFFFF"/>
            <w:tcMar>
              <w:top w:w="0" w:type="dxa"/>
              <w:left w:w="108" w:type="dxa"/>
              <w:bottom w:w="0" w:type="dxa"/>
              <w:right w:w="108" w:type="dxa"/>
            </w:tcMar>
            <w:hideMark/>
          </w:tcPr>
          <w:p w14:paraId="1A4248AA" w14:textId="77777777" w:rsidR="001A59DF" w:rsidRPr="0015597F" w:rsidRDefault="001A59DF" w:rsidP="001A59DF">
            <w:pPr>
              <w:spacing w:before="120" w:after="0" w:line="240" w:lineRule="auto"/>
              <w:rPr>
                <w:rFonts w:ascii="Calibri" w:eastAsia="Times New Roman" w:hAnsi="Calibri" w:cs="Calibri"/>
                <w:color w:val="000000"/>
                <w:sz w:val="20"/>
                <w:szCs w:val="20"/>
                <w:lang w:eastAsia="en-AU"/>
              </w:rPr>
            </w:pPr>
            <w:r w:rsidRPr="0015597F">
              <w:rPr>
                <w:rFonts w:ascii="Times New Roman" w:eastAsia="Times New Roman" w:hAnsi="Times New Roman" w:cs="Times New Roman"/>
                <w:color w:val="000000"/>
                <w:sz w:val="20"/>
                <w:szCs w:val="20"/>
                <w:lang w:eastAsia="en-AU"/>
              </w:rPr>
              <w:t>18</w:t>
            </w:r>
          </w:p>
        </w:tc>
        <w:tc>
          <w:tcPr>
            <w:tcW w:w="6039" w:type="dxa"/>
            <w:tcBorders>
              <w:top w:val="nil"/>
              <w:left w:val="nil"/>
              <w:bottom w:val="single" w:sz="8" w:space="0" w:color="auto"/>
              <w:right w:val="nil"/>
            </w:tcBorders>
            <w:shd w:val="clear" w:color="auto" w:fill="FFFFFF"/>
            <w:tcMar>
              <w:top w:w="0" w:type="dxa"/>
              <w:left w:w="108" w:type="dxa"/>
              <w:bottom w:w="0" w:type="dxa"/>
              <w:right w:w="108" w:type="dxa"/>
            </w:tcMar>
            <w:hideMark/>
          </w:tcPr>
          <w:p w14:paraId="7BEA6CFC" w14:textId="77777777" w:rsidR="001A59DF" w:rsidRPr="0015597F" w:rsidRDefault="001A59DF" w:rsidP="001A59DF">
            <w:pPr>
              <w:spacing w:before="120" w:after="0" w:line="240" w:lineRule="auto"/>
              <w:jc w:val="both"/>
              <w:rPr>
                <w:rFonts w:ascii="Calibri" w:eastAsia="Times New Roman" w:hAnsi="Calibri" w:cs="Calibri"/>
                <w:color w:val="000000"/>
                <w:sz w:val="20"/>
                <w:szCs w:val="20"/>
                <w:lang w:eastAsia="en-AU"/>
              </w:rPr>
            </w:pPr>
            <w:r w:rsidRPr="0015597F">
              <w:rPr>
                <w:rFonts w:ascii="Times New Roman" w:eastAsia="Times New Roman" w:hAnsi="Times New Roman" w:cs="Times New Roman"/>
                <w:color w:val="000000"/>
                <w:sz w:val="20"/>
                <w:szCs w:val="20"/>
                <w:lang w:eastAsia="en-AU"/>
              </w:rPr>
              <w:t xml:space="preserve">A trade (work or business) licence issued by an Australian State or Territory </w:t>
            </w:r>
            <w:proofErr w:type="gramStart"/>
            <w:r w:rsidRPr="0015597F">
              <w:rPr>
                <w:rFonts w:ascii="Times New Roman" w:eastAsia="Times New Roman" w:hAnsi="Times New Roman" w:cs="Times New Roman"/>
                <w:color w:val="000000"/>
                <w:sz w:val="20"/>
                <w:szCs w:val="20"/>
                <w:lang w:eastAsia="en-AU"/>
              </w:rPr>
              <w:t>government</w:t>
            </w:r>
            <w:proofErr w:type="gramEnd"/>
            <w:r w:rsidRPr="0015597F">
              <w:rPr>
                <w:rFonts w:ascii="Times New Roman" w:eastAsia="Times New Roman" w:hAnsi="Times New Roman" w:cs="Times New Roman"/>
                <w:color w:val="000000"/>
                <w:sz w:val="20"/>
                <w:szCs w:val="20"/>
                <w:lang w:eastAsia="en-AU"/>
              </w:rPr>
              <w:t xml:space="preserve"> and which includes the customer’s photo (e.g. trade licences, real estate agents, security agents etc.).</w:t>
            </w:r>
          </w:p>
        </w:tc>
      </w:tr>
      <w:tr w:rsidR="001A59DF" w:rsidRPr="0015597F" w14:paraId="1BE3027E" w14:textId="77777777" w:rsidTr="001A59DF">
        <w:tc>
          <w:tcPr>
            <w:tcW w:w="1417" w:type="dxa"/>
            <w:tcBorders>
              <w:top w:val="nil"/>
              <w:left w:val="nil"/>
              <w:bottom w:val="single" w:sz="8" w:space="0" w:color="auto"/>
              <w:right w:val="nil"/>
            </w:tcBorders>
            <w:shd w:val="clear" w:color="auto" w:fill="FFFFFF"/>
            <w:tcMar>
              <w:top w:w="0" w:type="dxa"/>
              <w:left w:w="108" w:type="dxa"/>
              <w:bottom w:w="0" w:type="dxa"/>
              <w:right w:w="108" w:type="dxa"/>
            </w:tcMar>
            <w:hideMark/>
          </w:tcPr>
          <w:p w14:paraId="72B3E465" w14:textId="77777777" w:rsidR="001A59DF" w:rsidRPr="0015597F" w:rsidRDefault="001A59DF" w:rsidP="001A59DF">
            <w:pPr>
              <w:spacing w:before="120" w:after="0" w:line="240" w:lineRule="auto"/>
              <w:rPr>
                <w:rFonts w:ascii="Calibri" w:eastAsia="Times New Roman" w:hAnsi="Calibri" w:cs="Calibri"/>
                <w:color w:val="000000"/>
                <w:sz w:val="20"/>
                <w:szCs w:val="20"/>
                <w:lang w:eastAsia="en-AU"/>
              </w:rPr>
            </w:pPr>
            <w:r w:rsidRPr="0015597F">
              <w:rPr>
                <w:rFonts w:ascii="Times New Roman" w:eastAsia="Times New Roman" w:hAnsi="Times New Roman" w:cs="Times New Roman"/>
                <w:color w:val="000000"/>
                <w:sz w:val="20"/>
                <w:szCs w:val="20"/>
                <w:lang w:eastAsia="en-AU"/>
              </w:rPr>
              <w:t>19</w:t>
            </w:r>
          </w:p>
        </w:tc>
        <w:tc>
          <w:tcPr>
            <w:tcW w:w="6039" w:type="dxa"/>
            <w:tcBorders>
              <w:top w:val="nil"/>
              <w:left w:val="nil"/>
              <w:bottom w:val="single" w:sz="8" w:space="0" w:color="auto"/>
              <w:right w:val="nil"/>
            </w:tcBorders>
            <w:shd w:val="clear" w:color="auto" w:fill="FFFFFF"/>
            <w:tcMar>
              <w:top w:w="0" w:type="dxa"/>
              <w:left w:w="108" w:type="dxa"/>
              <w:bottom w:w="0" w:type="dxa"/>
              <w:right w:w="108" w:type="dxa"/>
            </w:tcMar>
            <w:hideMark/>
          </w:tcPr>
          <w:p w14:paraId="7A4DF5FE" w14:textId="77777777" w:rsidR="001A59DF" w:rsidRPr="0015597F" w:rsidRDefault="001A59DF" w:rsidP="001A59DF">
            <w:pPr>
              <w:spacing w:before="120" w:after="0" w:line="240" w:lineRule="auto"/>
              <w:jc w:val="both"/>
              <w:rPr>
                <w:rFonts w:ascii="Calibri" w:eastAsia="Times New Roman" w:hAnsi="Calibri" w:cs="Calibri"/>
                <w:color w:val="000000"/>
                <w:sz w:val="20"/>
                <w:szCs w:val="20"/>
                <w:lang w:eastAsia="en-AU"/>
              </w:rPr>
            </w:pPr>
            <w:proofErr w:type="spellStart"/>
            <w:r w:rsidRPr="0015597F">
              <w:rPr>
                <w:rFonts w:ascii="Times New Roman" w:eastAsia="Times New Roman" w:hAnsi="Times New Roman" w:cs="Times New Roman"/>
                <w:color w:val="000000"/>
                <w:sz w:val="20"/>
                <w:szCs w:val="20"/>
                <w:lang w:eastAsia="en-AU"/>
              </w:rPr>
              <w:t>Tangentyere</w:t>
            </w:r>
            <w:proofErr w:type="spellEnd"/>
            <w:r w:rsidRPr="0015597F">
              <w:rPr>
                <w:rFonts w:ascii="Times New Roman" w:eastAsia="Times New Roman" w:hAnsi="Times New Roman" w:cs="Times New Roman"/>
                <w:color w:val="000000"/>
                <w:sz w:val="20"/>
                <w:szCs w:val="20"/>
                <w:lang w:eastAsia="en-AU"/>
              </w:rPr>
              <w:t xml:space="preserve"> Community ID card issued by the </w:t>
            </w:r>
            <w:proofErr w:type="spellStart"/>
            <w:r w:rsidRPr="0015597F">
              <w:rPr>
                <w:rFonts w:ascii="Times New Roman" w:eastAsia="Times New Roman" w:hAnsi="Times New Roman" w:cs="Times New Roman"/>
                <w:color w:val="000000"/>
                <w:sz w:val="20"/>
                <w:szCs w:val="20"/>
                <w:lang w:eastAsia="en-AU"/>
              </w:rPr>
              <w:t>Tangentyere</w:t>
            </w:r>
            <w:proofErr w:type="spellEnd"/>
            <w:r w:rsidRPr="0015597F">
              <w:rPr>
                <w:rFonts w:ascii="Times New Roman" w:eastAsia="Times New Roman" w:hAnsi="Times New Roman" w:cs="Times New Roman"/>
                <w:color w:val="000000"/>
                <w:sz w:val="20"/>
                <w:szCs w:val="20"/>
                <w:lang w:eastAsia="en-AU"/>
              </w:rPr>
              <w:t xml:space="preserve"> Council (or an organisation which replaces the </w:t>
            </w:r>
            <w:proofErr w:type="spellStart"/>
            <w:r w:rsidRPr="0015597F">
              <w:rPr>
                <w:rFonts w:ascii="Times New Roman" w:eastAsia="Times New Roman" w:hAnsi="Times New Roman" w:cs="Times New Roman"/>
                <w:color w:val="000000"/>
                <w:sz w:val="20"/>
                <w:szCs w:val="20"/>
                <w:lang w:eastAsia="en-AU"/>
              </w:rPr>
              <w:t>Tangentyere</w:t>
            </w:r>
            <w:proofErr w:type="spellEnd"/>
            <w:r w:rsidRPr="0015597F">
              <w:rPr>
                <w:rFonts w:ascii="Times New Roman" w:eastAsia="Times New Roman" w:hAnsi="Times New Roman" w:cs="Times New Roman"/>
                <w:color w:val="000000"/>
                <w:sz w:val="20"/>
                <w:szCs w:val="20"/>
                <w:lang w:eastAsia="en-AU"/>
              </w:rPr>
              <w:t xml:space="preserve"> Council) and which includes the customer’s photo.</w:t>
            </w:r>
          </w:p>
        </w:tc>
      </w:tr>
      <w:tr w:rsidR="001A59DF" w:rsidRPr="0015597F" w14:paraId="4179A478" w14:textId="77777777" w:rsidTr="001A59DF">
        <w:tc>
          <w:tcPr>
            <w:tcW w:w="1417" w:type="dxa"/>
            <w:tcBorders>
              <w:top w:val="nil"/>
              <w:left w:val="nil"/>
              <w:bottom w:val="single" w:sz="8" w:space="0" w:color="auto"/>
              <w:right w:val="nil"/>
            </w:tcBorders>
            <w:shd w:val="clear" w:color="auto" w:fill="FFFFFF"/>
            <w:tcMar>
              <w:top w:w="0" w:type="dxa"/>
              <w:left w:w="108" w:type="dxa"/>
              <w:bottom w:w="0" w:type="dxa"/>
              <w:right w:w="108" w:type="dxa"/>
            </w:tcMar>
            <w:hideMark/>
          </w:tcPr>
          <w:p w14:paraId="6EE360EE" w14:textId="77777777" w:rsidR="001A59DF" w:rsidRPr="0015597F" w:rsidRDefault="001A59DF" w:rsidP="001A59DF">
            <w:pPr>
              <w:spacing w:before="120" w:after="0" w:line="240" w:lineRule="auto"/>
              <w:rPr>
                <w:rFonts w:ascii="Calibri" w:eastAsia="Times New Roman" w:hAnsi="Calibri" w:cs="Calibri"/>
                <w:color w:val="000000"/>
                <w:sz w:val="20"/>
                <w:szCs w:val="20"/>
                <w:lang w:eastAsia="en-AU"/>
              </w:rPr>
            </w:pPr>
            <w:r w:rsidRPr="0015597F">
              <w:rPr>
                <w:rFonts w:ascii="Times New Roman" w:eastAsia="Times New Roman" w:hAnsi="Times New Roman" w:cs="Times New Roman"/>
                <w:color w:val="000000"/>
                <w:sz w:val="20"/>
                <w:szCs w:val="20"/>
                <w:lang w:eastAsia="en-AU"/>
              </w:rPr>
              <w:t>20</w:t>
            </w:r>
          </w:p>
        </w:tc>
        <w:tc>
          <w:tcPr>
            <w:tcW w:w="6039" w:type="dxa"/>
            <w:tcBorders>
              <w:top w:val="nil"/>
              <w:left w:val="nil"/>
              <w:bottom w:val="single" w:sz="8" w:space="0" w:color="auto"/>
              <w:right w:val="nil"/>
            </w:tcBorders>
            <w:shd w:val="clear" w:color="auto" w:fill="FFFFFF"/>
            <w:tcMar>
              <w:top w:w="0" w:type="dxa"/>
              <w:left w:w="108" w:type="dxa"/>
              <w:bottom w:w="0" w:type="dxa"/>
              <w:right w:w="108" w:type="dxa"/>
            </w:tcMar>
            <w:hideMark/>
          </w:tcPr>
          <w:p w14:paraId="240A7D67" w14:textId="77777777" w:rsidR="001A59DF" w:rsidRPr="0015597F" w:rsidRDefault="001A59DF" w:rsidP="001A59DF">
            <w:pPr>
              <w:spacing w:before="120" w:after="0" w:line="240" w:lineRule="auto"/>
              <w:jc w:val="both"/>
              <w:rPr>
                <w:rFonts w:ascii="Calibri" w:eastAsia="Times New Roman" w:hAnsi="Calibri" w:cs="Calibri"/>
                <w:color w:val="000000"/>
                <w:sz w:val="20"/>
                <w:szCs w:val="20"/>
                <w:lang w:eastAsia="en-AU"/>
              </w:rPr>
            </w:pPr>
            <w:r w:rsidRPr="0015597F">
              <w:rPr>
                <w:rFonts w:ascii="Times New Roman" w:eastAsia="Times New Roman" w:hAnsi="Times New Roman" w:cs="Times New Roman"/>
                <w:color w:val="000000"/>
                <w:sz w:val="20"/>
                <w:szCs w:val="20"/>
                <w:lang w:eastAsia="en-AU"/>
              </w:rPr>
              <w:t xml:space="preserve">Proof-of-Age card issued by an Australian State or Territory </w:t>
            </w:r>
            <w:proofErr w:type="gramStart"/>
            <w:r w:rsidRPr="0015597F">
              <w:rPr>
                <w:rFonts w:ascii="Times New Roman" w:eastAsia="Times New Roman" w:hAnsi="Times New Roman" w:cs="Times New Roman"/>
                <w:color w:val="000000"/>
                <w:sz w:val="20"/>
                <w:szCs w:val="20"/>
                <w:lang w:eastAsia="en-AU"/>
              </w:rPr>
              <w:t>government</w:t>
            </w:r>
            <w:proofErr w:type="gramEnd"/>
            <w:r w:rsidRPr="0015597F">
              <w:rPr>
                <w:rFonts w:ascii="Times New Roman" w:eastAsia="Times New Roman" w:hAnsi="Times New Roman" w:cs="Times New Roman"/>
                <w:color w:val="000000"/>
                <w:sz w:val="20"/>
                <w:szCs w:val="20"/>
                <w:lang w:eastAsia="en-AU"/>
              </w:rPr>
              <w:t xml:space="preserve"> and which includes the customer’s photo.</w:t>
            </w:r>
          </w:p>
        </w:tc>
      </w:tr>
      <w:tr w:rsidR="001A59DF" w:rsidRPr="0015597F" w14:paraId="565DA1A7" w14:textId="77777777" w:rsidTr="001A59DF">
        <w:tc>
          <w:tcPr>
            <w:tcW w:w="1417" w:type="dxa"/>
            <w:tcBorders>
              <w:top w:val="nil"/>
              <w:left w:val="nil"/>
              <w:bottom w:val="single" w:sz="8" w:space="0" w:color="auto"/>
              <w:right w:val="nil"/>
            </w:tcBorders>
            <w:shd w:val="clear" w:color="auto" w:fill="FFFFFF"/>
            <w:tcMar>
              <w:top w:w="0" w:type="dxa"/>
              <w:left w:w="108" w:type="dxa"/>
              <w:bottom w:w="0" w:type="dxa"/>
              <w:right w:w="108" w:type="dxa"/>
            </w:tcMar>
            <w:hideMark/>
          </w:tcPr>
          <w:p w14:paraId="72A77771" w14:textId="77777777" w:rsidR="001A59DF" w:rsidRPr="0015597F" w:rsidRDefault="001A59DF" w:rsidP="001A59DF">
            <w:pPr>
              <w:spacing w:before="120" w:after="0" w:line="240" w:lineRule="auto"/>
              <w:rPr>
                <w:rFonts w:ascii="Calibri" w:eastAsia="Times New Roman" w:hAnsi="Calibri" w:cs="Calibri"/>
                <w:color w:val="000000"/>
                <w:sz w:val="20"/>
                <w:szCs w:val="20"/>
                <w:lang w:eastAsia="en-AU"/>
              </w:rPr>
            </w:pPr>
            <w:r w:rsidRPr="0015597F">
              <w:rPr>
                <w:rFonts w:ascii="Times New Roman" w:eastAsia="Times New Roman" w:hAnsi="Times New Roman" w:cs="Times New Roman"/>
                <w:color w:val="000000"/>
                <w:sz w:val="20"/>
                <w:szCs w:val="20"/>
                <w:lang w:eastAsia="en-AU"/>
              </w:rPr>
              <w:t>21</w:t>
            </w:r>
          </w:p>
        </w:tc>
        <w:tc>
          <w:tcPr>
            <w:tcW w:w="6039" w:type="dxa"/>
            <w:tcBorders>
              <w:top w:val="nil"/>
              <w:left w:val="nil"/>
              <w:bottom w:val="single" w:sz="8" w:space="0" w:color="auto"/>
              <w:right w:val="nil"/>
            </w:tcBorders>
            <w:shd w:val="clear" w:color="auto" w:fill="FFFFFF"/>
            <w:tcMar>
              <w:top w:w="0" w:type="dxa"/>
              <w:left w:w="108" w:type="dxa"/>
              <w:bottom w:w="0" w:type="dxa"/>
              <w:right w:w="108" w:type="dxa"/>
            </w:tcMar>
            <w:hideMark/>
          </w:tcPr>
          <w:p w14:paraId="1D9E20D1" w14:textId="77777777" w:rsidR="001A59DF" w:rsidRPr="0015597F" w:rsidRDefault="001A59DF" w:rsidP="001A59DF">
            <w:pPr>
              <w:spacing w:before="120" w:after="0" w:line="240" w:lineRule="auto"/>
              <w:jc w:val="both"/>
              <w:rPr>
                <w:rFonts w:ascii="Calibri" w:eastAsia="Times New Roman" w:hAnsi="Calibri" w:cs="Calibri"/>
                <w:color w:val="000000"/>
                <w:sz w:val="20"/>
                <w:szCs w:val="20"/>
                <w:lang w:eastAsia="en-AU"/>
              </w:rPr>
            </w:pPr>
            <w:r w:rsidRPr="0015597F">
              <w:rPr>
                <w:rFonts w:ascii="Times New Roman" w:eastAsia="Times New Roman" w:hAnsi="Times New Roman" w:cs="Times New Roman"/>
                <w:color w:val="000000"/>
                <w:sz w:val="20"/>
                <w:szCs w:val="20"/>
                <w:lang w:eastAsia="en-AU"/>
              </w:rPr>
              <w:t xml:space="preserve">Australia Post Key Pass issued by Australia </w:t>
            </w:r>
            <w:proofErr w:type="gramStart"/>
            <w:r w:rsidRPr="0015597F">
              <w:rPr>
                <w:rFonts w:ascii="Times New Roman" w:eastAsia="Times New Roman" w:hAnsi="Times New Roman" w:cs="Times New Roman"/>
                <w:color w:val="000000"/>
                <w:sz w:val="20"/>
                <w:szCs w:val="20"/>
                <w:lang w:eastAsia="en-AU"/>
              </w:rPr>
              <w:t>Post</w:t>
            </w:r>
            <w:proofErr w:type="gramEnd"/>
            <w:r w:rsidRPr="0015597F">
              <w:rPr>
                <w:rFonts w:ascii="Times New Roman" w:eastAsia="Times New Roman" w:hAnsi="Times New Roman" w:cs="Times New Roman"/>
                <w:color w:val="000000"/>
                <w:sz w:val="20"/>
                <w:szCs w:val="20"/>
                <w:lang w:eastAsia="en-AU"/>
              </w:rPr>
              <w:t xml:space="preserve"> and which includes the customer’s photo.</w:t>
            </w:r>
          </w:p>
        </w:tc>
      </w:tr>
      <w:tr w:rsidR="001A59DF" w:rsidRPr="0015597F" w14:paraId="3237447A" w14:textId="77777777" w:rsidTr="001A59DF">
        <w:tc>
          <w:tcPr>
            <w:tcW w:w="1417" w:type="dxa"/>
            <w:tcBorders>
              <w:top w:val="nil"/>
              <w:left w:val="nil"/>
              <w:bottom w:val="single" w:sz="8" w:space="0" w:color="auto"/>
              <w:right w:val="nil"/>
            </w:tcBorders>
            <w:shd w:val="clear" w:color="auto" w:fill="FFFFFF"/>
            <w:tcMar>
              <w:top w:w="0" w:type="dxa"/>
              <w:left w:w="108" w:type="dxa"/>
              <w:bottom w:w="0" w:type="dxa"/>
              <w:right w:w="108" w:type="dxa"/>
            </w:tcMar>
            <w:hideMark/>
          </w:tcPr>
          <w:p w14:paraId="610F788E" w14:textId="77777777" w:rsidR="001A59DF" w:rsidRPr="0015597F" w:rsidRDefault="001A59DF" w:rsidP="001A59DF">
            <w:pPr>
              <w:spacing w:before="120" w:after="0" w:line="240" w:lineRule="auto"/>
              <w:rPr>
                <w:rFonts w:ascii="Calibri" w:eastAsia="Times New Roman" w:hAnsi="Calibri" w:cs="Calibri"/>
                <w:color w:val="000000"/>
                <w:sz w:val="20"/>
                <w:szCs w:val="20"/>
                <w:lang w:eastAsia="en-AU"/>
              </w:rPr>
            </w:pPr>
            <w:r w:rsidRPr="0015597F">
              <w:rPr>
                <w:rFonts w:ascii="Times New Roman" w:eastAsia="Times New Roman" w:hAnsi="Times New Roman" w:cs="Times New Roman"/>
                <w:color w:val="000000"/>
                <w:sz w:val="20"/>
                <w:szCs w:val="20"/>
                <w:lang w:eastAsia="en-AU"/>
              </w:rPr>
              <w:t>22</w:t>
            </w:r>
          </w:p>
        </w:tc>
        <w:tc>
          <w:tcPr>
            <w:tcW w:w="6039" w:type="dxa"/>
            <w:tcBorders>
              <w:top w:val="nil"/>
              <w:left w:val="nil"/>
              <w:bottom w:val="single" w:sz="8" w:space="0" w:color="auto"/>
              <w:right w:val="nil"/>
            </w:tcBorders>
            <w:shd w:val="clear" w:color="auto" w:fill="FFFFFF"/>
            <w:tcMar>
              <w:top w:w="0" w:type="dxa"/>
              <w:left w:w="108" w:type="dxa"/>
              <w:bottom w:w="0" w:type="dxa"/>
              <w:right w:w="108" w:type="dxa"/>
            </w:tcMar>
            <w:hideMark/>
          </w:tcPr>
          <w:p w14:paraId="2990C737" w14:textId="77777777" w:rsidR="001A59DF" w:rsidRPr="0015597F" w:rsidRDefault="001A59DF" w:rsidP="001A59DF">
            <w:pPr>
              <w:spacing w:before="120" w:after="0" w:line="240" w:lineRule="auto"/>
              <w:jc w:val="both"/>
              <w:rPr>
                <w:rFonts w:ascii="Calibri" w:eastAsia="Times New Roman" w:hAnsi="Calibri" w:cs="Calibri"/>
                <w:color w:val="000000"/>
                <w:sz w:val="20"/>
                <w:szCs w:val="20"/>
                <w:lang w:eastAsia="en-AU"/>
              </w:rPr>
            </w:pPr>
            <w:r w:rsidRPr="0015597F">
              <w:rPr>
                <w:rFonts w:ascii="Times New Roman" w:eastAsia="Times New Roman" w:hAnsi="Times New Roman" w:cs="Times New Roman"/>
                <w:color w:val="000000"/>
                <w:sz w:val="20"/>
                <w:szCs w:val="20"/>
                <w:lang w:eastAsia="en-AU"/>
              </w:rPr>
              <w:t xml:space="preserve">Working with Children/Vulnerable card issued by a State or Territory </w:t>
            </w:r>
            <w:proofErr w:type="gramStart"/>
            <w:r w:rsidRPr="0015597F">
              <w:rPr>
                <w:rFonts w:ascii="Times New Roman" w:eastAsia="Times New Roman" w:hAnsi="Times New Roman" w:cs="Times New Roman"/>
                <w:color w:val="000000"/>
                <w:sz w:val="20"/>
                <w:szCs w:val="20"/>
                <w:lang w:eastAsia="en-AU"/>
              </w:rPr>
              <w:t>government</w:t>
            </w:r>
            <w:proofErr w:type="gramEnd"/>
            <w:r w:rsidRPr="0015597F">
              <w:rPr>
                <w:rFonts w:ascii="Times New Roman" w:eastAsia="Times New Roman" w:hAnsi="Times New Roman" w:cs="Times New Roman"/>
                <w:color w:val="000000"/>
                <w:sz w:val="20"/>
                <w:szCs w:val="20"/>
                <w:lang w:eastAsia="en-AU"/>
              </w:rPr>
              <w:t xml:space="preserve"> and which includes the customer’s photo.</w:t>
            </w:r>
          </w:p>
        </w:tc>
      </w:tr>
    </w:tbl>
    <w:p w14:paraId="4BFE7E2F" w14:textId="77777777" w:rsidR="00A870C6" w:rsidRPr="0015597F" w:rsidRDefault="001A59DF">
      <w:pPr>
        <w:keepNext/>
        <w:shd w:val="clear" w:color="auto" w:fill="FFFFFF"/>
        <w:spacing w:before="120" w:after="0" w:line="260" w:lineRule="atLeast"/>
        <w:ind w:left="964" w:hanging="964"/>
        <w:jc w:val="both"/>
        <w:rPr>
          <w:rFonts w:ascii="Times New Roman" w:eastAsia="Times New Roman" w:hAnsi="Times New Roman" w:cs="Times New Roman"/>
          <w:b/>
          <w:bCs/>
          <w:color w:val="000000"/>
          <w:sz w:val="24"/>
          <w:szCs w:val="24"/>
          <w:lang w:eastAsia="en-AU"/>
        </w:rPr>
      </w:pPr>
      <w:r w:rsidRPr="0015597F">
        <w:rPr>
          <w:rFonts w:ascii="Times New Roman" w:eastAsia="Times New Roman" w:hAnsi="Times New Roman" w:cs="Times New Roman"/>
          <w:b/>
          <w:bCs/>
          <w:color w:val="000000"/>
          <w:sz w:val="24"/>
          <w:szCs w:val="24"/>
          <w:lang w:eastAsia="en-AU"/>
        </w:rPr>
        <w:t> </w:t>
      </w:r>
    </w:p>
    <w:p w14:paraId="5F19C1B3" w14:textId="46AF3E86" w:rsidR="001A59DF" w:rsidRPr="0015597F" w:rsidRDefault="001A59DF" w:rsidP="00A05158">
      <w:pPr>
        <w:keepNext/>
        <w:shd w:val="clear" w:color="auto" w:fill="FFFFFF"/>
        <w:spacing w:before="120" w:after="0" w:line="260" w:lineRule="atLeast"/>
        <w:ind w:left="964" w:hanging="964"/>
        <w:jc w:val="both"/>
        <w:rPr>
          <w:rFonts w:ascii="Times New Roman" w:eastAsia="Times New Roman" w:hAnsi="Times New Roman" w:cs="Times New Roman"/>
          <w:color w:val="000000"/>
          <w:sz w:val="24"/>
          <w:szCs w:val="24"/>
          <w:lang w:eastAsia="en-AU"/>
        </w:rPr>
      </w:pPr>
      <w:r w:rsidRPr="0015597F">
        <w:rPr>
          <w:rFonts w:ascii="Times New Roman" w:eastAsia="Times New Roman" w:hAnsi="Times New Roman" w:cs="Times New Roman"/>
          <w:b/>
          <w:bCs/>
          <w:color w:val="000000"/>
          <w:sz w:val="24"/>
          <w:szCs w:val="24"/>
          <w:lang w:eastAsia="en-AU"/>
        </w:rPr>
        <w:t>Table 2 – Category B documents</w:t>
      </w:r>
    </w:p>
    <w:tbl>
      <w:tblPr>
        <w:tblW w:w="0" w:type="auto"/>
        <w:tblInd w:w="846" w:type="dxa"/>
        <w:shd w:val="clear" w:color="auto" w:fill="FFFFFF"/>
        <w:tblCellMar>
          <w:left w:w="0" w:type="dxa"/>
          <w:right w:w="0" w:type="dxa"/>
        </w:tblCellMar>
        <w:tblLook w:val="04A0" w:firstRow="1" w:lastRow="0" w:firstColumn="1" w:lastColumn="0" w:noHBand="0" w:noVBand="1"/>
        <w:tblCaption w:val="Text of draft prepaid determination."/>
      </w:tblPr>
      <w:tblGrid>
        <w:gridCol w:w="1417"/>
        <w:gridCol w:w="6039"/>
      </w:tblGrid>
      <w:tr w:rsidR="001A59DF" w:rsidRPr="0015597F" w14:paraId="5B2D84C6" w14:textId="77777777" w:rsidTr="001A59DF">
        <w:tc>
          <w:tcPr>
            <w:tcW w:w="1417" w:type="dxa"/>
            <w:tcBorders>
              <w:top w:val="single" w:sz="8" w:space="0" w:color="auto"/>
              <w:left w:val="nil"/>
              <w:bottom w:val="single" w:sz="8" w:space="0" w:color="auto"/>
              <w:right w:val="nil"/>
            </w:tcBorders>
            <w:shd w:val="clear" w:color="auto" w:fill="FFFFFF"/>
            <w:tcMar>
              <w:top w:w="0" w:type="dxa"/>
              <w:left w:w="108" w:type="dxa"/>
              <w:bottom w:w="0" w:type="dxa"/>
              <w:right w:w="108" w:type="dxa"/>
            </w:tcMar>
            <w:hideMark/>
          </w:tcPr>
          <w:p w14:paraId="7A28D04F" w14:textId="77777777" w:rsidR="001A59DF" w:rsidRPr="0015597F" w:rsidRDefault="001A59DF" w:rsidP="00A05158">
            <w:pPr>
              <w:keepNext/>
              <w:spacing w:before="120" w:after="0" w:line="240" w:lineRule="auto"/>
              <w:rPr>
                <w:rFonts w:ascii="Calibri" w:eastAsia="Times New Roman" w:hAnsi="Calibri" w:cs="Calibri"/>
                <w:color w:val="000000"/>
                <w:lang w:eastAsia="en-AU"/>
              </w:rPr>
            </w:pPr>
            <w:r w:rsidRPr="0015597F">
              <w:rPr>
                <w:rFonts w:ascii="Times New Roman" w:eastAsia="Times New Roman" w:hAnsi="Times New Roman" w:cs="Times New Roman"/>
                <w:b/>
                <w:bCs/>
                <w:color w:val="000000"/>
                <w:sz w:val="20"/>
                <w:szCs w:val="20"/>
                <w:lang w:eastAsia="en-AU"/>
              </w:rPr>
              <w:t>Item</w:t>
            </w:r>
          </w:p>
        </w:tc>
        <w:tc>
          <w:tcPr>
            <w:tcW w:w="6039" w:type="dxa"/>
            <w:tcBorders>
              <w:top w:val="single" w:sz="8" w:space="0" w:color="auto"/>
              <w:left w:val="nil"/>
              <w:bottom w:val="single" w:sz="8" w:space="0" w:color="auto"/>
              <w:right w:val="nil"/>
            </w:tcBorders>
            <w:shd w:val="clear" w:color="auto" w:fill="FFFFFF"/>
            <w:tcMar>
              <w:top w:w="0" w:type="dxa"/>
              <w:left w:w="108" w:type="dxa"/>
              <w:bottom w:w="0" w:type="dxa"/>
              <w:right w:w="108" w:type="dxa"/>
            </w:tcMar>
            <w:hideMark/>
          </w:tcPr>
          <w:p w14:paraId="0ACC5034" w14:textId="77777777" w:rsidR="001A59DF" w:rsidRPr="0015597F" w:rsidRDefault="001A59DF" w:rsidP="00A05158">
            <w:pPr>
              <w:keepNext/>
              <w:spacing w:before="120" w:after="0" w:line="240" w:lineRule="auto"/>
              <w:rPr>
                <w:rFonts w:ascii="Calibri" w:eastAsia="Times New Roman" w:hAnsi="Calibri" w:cs="Calibri"/>
                <w:color w:val="000000"/>
                <w:lang w:eastAsia="en-AU"/>
              </w:rPr>
            </w:pPr>
            <w:r w:rsidRPr="0015597F">
              <w:rPr>
                <w:rFonts w:ascii="Times New Roman" w:eastAsia="Times New Roman" w:hAnsi="Times New Roman" w:cs="Times New Roman"/>
                <w:b/>
                <w:bCs/>
                <w:color w:val="000000"/>
                <w:sz w:val="20"/>
                <w:szCs w:val="20"/>
                <w:lang w:eastAsia="en-AU"/>
              </w:rPr>
              <w:t>Description of document</w:t>
            </w:r>
          </w:p>
        </w:tc>
      </w:tr>
      <w:tr w:rsidR="001A59DF" w:rsidRPr="0015597F" w14:paraId="4E9C598E" w14:textId="77777777" w:rsidTr="001A59DF">
        <w:tc>
          <w:tcPr>
            <w:tcW w:w="1417" w:type="dxa"/>
            <w:tcBorders>
              <w:top w:val="nil"/>
              <w:left w:val="nil"/>
              <w:bottom w:val="single" w:sz="8" w:space="0" w:color="auto"/>
              <w:right w:val="nil"/>
            </w:tcBorders>
            <w:shd w:val="clear" w:color="auto" w:fill="FFFFFF"/>
            <w:tcMar>
              <w:top w:w="0" w:type="dxa"/>
              <w:left w:w="108" w:type="dxa"/>
              <w:bottom w:w="0" w:type="dxa"/>
              <w:right w:w="108" w:type="dxa"/>
            </w:tcMar>
            <w:hideMark/>
          </w:tcPr>
          <w:p w14:paraId="7C4B8E5F" w14:textId="77777777" w:rsidR="001A59DF" w:rsidRPr="0015597F" w:rsidRDefault="001A59DF" w:rsidP="001A59DF">
            <w:pPr>
              <w:spacing w:before="120" w:after="0" w:line="240" w:lineRule="auto"/>
              <w:rPr>
                <w:rFonts w:ascii="Calibri" w:eastAsia="Times New Roman" w:hAnsi="Calibri" w:cs="Calibri"/>
                <w:color w:val="000000"/>
                <w:lang w:eastAsia="en-AU"/>
              </w:rPr>
            </w:pPr>
            <w:r w:rsidRPr="0015597F">
              <w:rPr>
                <w:rFonts w:ascii="Times New Roman" w:eastAsia="Times New Roman" w:hAnsi="Times New Roman" w:cs="Times New Roman"/>
                <w:color w:val="000000"/>
                <w:sz w:val="20"/>
                <w:szCs w:val="20"/>
                <w:lang w:eastAsia="en-AU"/>
              </w:rPr>
              <w:t>1</w:t>
            </w:r>
          </w:p>
        </w:tc>
        <w:tc>
          <w:tcPr>
            <w:tcW w:w="6039" w:type="dxa"/>
            <w:tcBorders>
              <w:top w:val="nil"/>
              <w:left w:val="nil"/>
              <w:bottom w:val="single" w:sz="8" w:space="0" w:color="auto"/>
              <w:right w:val="nil"/>
            </w:tcBorders>
            <w:shd w:val="clear" w:color="auto" w:fill="FFFFFF"/>
            <w:tcMar>
              <w:top w:w="0" w:type="dxa"/>
              <w:left w:w="108" w:type="dxa"/>
              <w:bottom w:w="0" w:type="dxa"/>
              <w:right w:w="108" w:type="dxa"/>
            </w:tcMar>
            <w:hideMark/>
          </w:tcPr>
          <w:p w14:paraId="79A1C8AC" w14:textId="77777777" w:rsidR="001A59DF" w:rsidRPr="0015597F" w:rsidRDefault="001A59DF" w:rsidP="001A59DF">
            <w:pPr>
              <w:spacing w:before="120" w:after="0" w:line="240" w:lineRule="auto"/>
              <w:jc w:val="both"/>
              <w:rPr>
                <w:rFonts w:ascii="Calibri" w:eastAsia="Times New Roman" w:hAnsi="Calibri" w:cs="Calibri"/>
                <w:color w:val="000000"/>
                <w:lang w:eastAsia="en-AU"/>
              </w:rPr>
            </w:pPr>
            <w:r w:rsidRPr="0015597F">
              <w:rPr>
                <w:rFonts w:ascii="Times New Roman" w:eastAsia="Times New Roman" w:hAnsi="Times New Roman" w:cs="Times New Roman"/>
                <w:color w:val="000000"/>
                <w:sz w:val="20"/>
                <w:szCs w:val="20"/>
                <w:lang w:eastAsia="en-AU"/>
              </w:rPr>
              <w:t xml:space="preserve">Bank or financial institution card, passbook or statement issued by a bank, credit union or building society. Card statements or passbooks must cover </w:t>
            </w:r>
            <w:r w:rsidRPr="0015597F">
              <w:rPr>
                <w:rFonts w:ascii="Times New Roman" w:eastAsia="Times New Roman" w:hAnsi="Times New Roman" w:cs="Times New Roman"/>
                <w:color w:val="000000"/>
                <w:sz w:val="20"/>
                <w:szCs w:val="20"/>
                <w:lang w:eastAsia="en-AU"/>
              </w:rPr>
              <w:lastRenderedPageBreak/>
              <w:t>at least 6 months of financial transactions and be in the individual’s name. The individual’s signature must be on the card and their current address on the statement or passbook. Documents from foreign banks or institutions are not acceptable.</w:t>
            </w:r>
          </w:p>
        </w:tc>
      </w:tr>
      <w:tr w:rsidR="001A59DF" w:rsidRPr="0015597F" w14:paraId="5CFAF5BF" w14:textId="77777777" w:rsidTr="001A59DF">
        <w:tc>
          <w:tcPr>
            <w:tcW w:w="1417" w:type="dxa"/>
            <w:tcBorders>
              <w:top w:val="nil"/>
              <w:left w:val="nil"/>
              <w:bottom w:val="single" w:sz="8" w:space="0" w:color="auto"/>
              <w:right w:val="nil"/>
            </w:tcBorders>
            <w:shd w:val="clear" w:color="auto" w:fill="FFFFFF"/>
            <w:tcMar>
              <w:top w:w="0" w:type="dxa"/>
              <w:left w:w="108" w:type="dxa"/>
              <w:bottom w:w="0" w:type="dxa"/>
              <w:right w:w="108" w:type="dxa"/>
            </w:tcMar>
            <w:hideMark/>
          </w:tcPr>
          <w:p w14:paraId="5F248C27" w14:textId="77777777" w:rsidR="001A59DF" w:rsidRPr="0015597F" w:rsidRDefault="001A59DF" w:rsidP="001A59DF">
            <w:pPr>
              <w:spacing w:before="120" w:after="0" w:line="240" w:lineRule="auto"/>
              <w:rPr>
                <w:rFonts w:ascii="Calibri" w:eastAsia="Times New Roman" w:hAnsi="Calibri" w:cs="Calibri"/>
                <w:color w:val="000000"/>
                <w:lang w:eastAsia="en-AU"/>
              </w:rPr>
            </w:pPr>
            <w:r w:rsidRPr="0015597F">
              <w:rPr>
                <w:rFonts w:ascii="Times New Roman" w:eastAsia="Times New Roman" w:hAnsi="Times New Roman" w:cs="Times New Roman"/>
                <w:color w:val="000000"/>
                <w:sz w:val="20"/>
                <w:szCs w:val="20"/>
                <w:lang w:eastAsia="en-AU"/>
              </w:rPr>
              <w:lastRenderedPageBreak/>
              <w:t>2</w:t>
            </w:r>
          </w:p>
        </w:tc>
        <w:tc>
          <w:tcPr>
            <w:tcW w:w="6039" w:type="dxa"/>
            <w:tcBorders>
              <w:top w:val="nil"/>
              <w:left w:val="nil"/>
              <w:bottom w:val="single" w:sz="8" w:space="0" w:color="auto"/>
              <w:right w:val="nil"/>
            </w:tcBorders>
            <w:shd w:val="clear" w:color="auto" w:fill="FFFFFF"/>
            <w:tcMar>
              <w:top w:w="0" w:type="dxa"/>
              <w:left w:w="108" w:type="dxa"/>
              <w:bottom w:w="0" w:type="dxa"/>
              <w:right w:w="108" w:type="dxa"/>
            </w:tcMar>
            <w:hideMark/>
          </w:tcPr>
          <w:p w14:paraId="18219FC5" w14:textId="77777777" w:rsidR="001A59DF" w:rsidRPr="0015597F" w:rsidRDefault="001A59DF" w:rsidP="001A59DF">
            <w:pPr>
              <w:spacing w:before="120" w:after="0" w:line="240" w:lineRule="auto"/>
              <w:jc w:val="both"/>
              <w:rPr>
                <w:rFonts w:ascii="Calibri" w:eastAsia="Times New Roman" w:hAnsi="Calibri" w:cs="Calibri"/>
                <w:color w:val="000000"/>
                <w:lang w:eastAsia="en-AU"/>
              </w:rPr>
            </w:pPr>
            <w:r w:rsidRPr="0015597F">
              <w:rPr>
                <w:rFonts w:ascii="Times New Roman" w:eastAsia="Times New Roman" w:hAnsi="Times New Roman" w:cs="Times New Roman"/>
                <w:color w:val="000000"/>
                <w:sz w:val="20"/>
                <w:szCs w:val="20"/>
                <w:lang w:eastAsia="en-AU"/>
              </w:rPr>
              <w:t>Medicare Card.</w:t>
            </w:r>
          </w:p>
        </w:tc>
      </w:tr>
      <w:tr w:rsidR="001A59DF" w:rsidRPr="0015597F" w14:paraId="68036EC8" w14:textId="77777777" w:rsidTr="001A59DF">
        <w:tc>
          <w:tcPr>
            <w:tcW w:w="1417" w:type="dxa"/>
            <w:tcBorders>
              <w:top w:val="nil"/>
              <w:left w:val="nil"/>
              <w:bottom w:val="single" w:sz="8" w:space="0" w:color="auto"/>
              <w:right w:val="nil"/>
            </w:tcBorders>
            <w:shd w:val="clear" w:color="auto" w:fill="FFFFFF"/>
            <w:tcMar>
              <w:top w:w="0" w:type="dxa"/>
              <w:left w:w="108" w:type="dxa"/>
              <w:bottom w:w="0" w:type="dxa"/>
              <w:right w:w="108" w:type="dxa"/>
            </w:tcMar>
            <w:hideMark/>
          </w:tcPr>
          <w:p w14:paraId="22B28E89" w14:textId="77777777" w:rsidR="001A59DF" w:rsidRPr="0015597F" w:rsidRDefault="001A59DF" w:rsidP="001A59DF">
            <w:pPr>
              <w:spacing w:before="120" w:after="0" w:line="240" w:lineRule="auto"/>
              <w:rPr>
                <w:rFonts w:ascii="Calibri" w:eastAsia="Times New Roman" w:hAnsi="Calibri" w:cs="Calibri"/>
                <w:color w:val="000000"/>
                <w:lang w:eastAsia="en-AU"/>
              </w:rPr>
            </w:pPr>
            <w:r w:rsidRPr="0015597F">
              <w:rPr>
                <w:rFonts w:ascii="Times New Roman" w:eastAsia="Times New Roman" w:hAnsi="Times New Roman" w:cs="Times New Roman"/>
                <w:color w:val="000000"/>
                <w:sz w:val="20"/>
                <w:szCs w:val="20"/>
                <w:lang w:eastAsia="en-AU"/>
              </w:rPr>
              <w:t>3</w:t>
            </w:r>
          </w:p>
        </w:tc>
        <w:tc>
          <w:tcPr>
            <w:tcW w:w="6039" w:type="dxa"/>
            <w:tcBorders>
              <w:top w:val="nil"/>
              <w:left w:val="nil"/>
              <w:bottom w:val="single" w:sz="8" w:space="0" w:color="auto"/>
              <w:right w:val="nil"/>
            </w:tcBorders>
            <w:shd w:val="clear" w:color="auto" w:fill="FFFFFF"/>
            <w:tcMar>
              <w:top w:w="0" w:type="dxa"/>
              <w:left w:w="108" w:type="dxa"/>
              <w:bottom w:w="0" w:type="dxa"/>
              <w:right w:w="108" w:type="dxa"/>
            </w:tcMar>
            <w:hideMark/>
          </w:tcPr>
          <w:p w14:paraId="3712D1B2" w14:textId="1411E07D" w:rsidR="001A59DF" w:rsidRPr="0015597F" w:rsidRDefault="001A59DF" w:rsidP="001A59DF">
            <w:pPr>
              <w:spacing w:before="120" w:after="0" w:line="240" w:lineRule="auto"/>
              <w:jc w:val="both"/>
              <w:rPr>
                <w:rFonts w:ascii="Calibri" w:eastAsia="Times New Roman" w:hAnsi="Calibri" w:cs="Calibri"/>
                <w:color w:val="000000"/>
                <w:lang w:eastAsia="en-AU"/>
              </w:rPr>
            </w:pPr>
            <w:r w:rsidRPr="0015597F">
              <w:rPr>
                <w:rFonts w:ascii="Times New Roman" w:eastAsia="Times New Roman" w:hAnsi="Times New Roman" w:cs="Times New Roman"/>
                <w:color w:val="000000"/>
                <w:sz w:val="20"/>
                <w:szCs w:val="20"/>
                <w:lang w:eastAsia="en-AU"/>
              </w:rPr>
              <w:t xml:space="preserve">Post-Paid Telecommunications Billing Record issued by an Australian telecommunications company, which must be a statement of account for a post-paid carriage service issued in the previous 12 months, showing the same name and address given by the customer to the carriage service provider prior to a </w:t>
            </w:r>
            <w:r w:rsidR="0054796B" w:rsidRPr="0015597F">
              <w:rPr>
                <w:rFonts w:ascii="Times New Roman" w:eastAsia="Times New Roman" w:hAnsi="Times New Roman" w:cs="Times New Roman"/>
                <w:color w:val="000000"/>
                <w:sz w:val="20"/>
                <w:szCs w:val="20"/>
                <w:lang w:eastAsia="en-AU"/>
              </w:rPr>
              <w:t>high-risk customer interaction</w:t>
            </w:r>
            <w:r w:rsidR="004377D0" w:rsidRPr="0015597F">
              <w:rPr>
                <w:rFonts w:ascii="Times New Roman" w:eastAsia="Times New Roman" w:hAnsi="Times New Roman" w:cs="Times New Roman"/>
                <w:color w:val="000000"/>
                <w:sz w:val="20"/>
                <w:szCs w:val="20"/>
                <w:lang w:eastAsia="en-AU"/>
              </w:rPr>
              <w:t xml:space="preserve"> being </w:t>
            </w:r>
            <w:r w:rsidR="007110EF" w:rsidRPr="0015597F">
              <w:rPr>
                <w:rFonts w:ascii="Times New Roman" w:eastAsia="Times New Roman" w:hAnsi="Times New Roman" w:cs="Times New Roman"/>
                <w:color w:val="000000"/>
                <w:sz w:val="20"/>
                <w:szCs w:val="20"/>
                <w:lang w:eastAsia="en-AU"/>
              </w:rPr>
              <w:t>instigated</w:t>
            </w:r>
            <w:r w:rsidRPr="0015597F">
              <w:rPr>
                <w:rFonts w:ascii="Times New Roman" w:eastAsia="Times New Roman" w:hAnsi="Times New Roman" w:cs="Times New Roman"/>
                <w:color w:val="000000"/>
                <w:sz w:val="20"/>
                <w:szCs w:val="20"/>
                <w:lang w:eastAsia="en-AU"/>
              </w:rPr>
              <w:t>.</w:t>
            </w:r>
          </w:p>
        </w:tc>
      </w:tr>
      <w:tr w:rsidR="001A59DF" w:rsidRPr="0015597F" w14:paraId="0006885A" w14:textId="77777777" w:rsidTr="001A59DF">
        <w:tc>
          <w:tcPr>
            <w:tcW w:w="1417" w:type="dxa"/>
            <w:tcBorders>
              <w:top w:val="nil"/>
              <w:left w:val="nil"/>
              <w:bottom w:val="single" w:sz="8" w:space="0" w:color="auto"/>
              <w:right w:val="nil"/>
            </w:tcBorders>
            <w:shd w:val="clear" w:color="auto" w:fill="FFFFFF"/>
            <w:tcMar>
              <w:top w:w="0" w:type="dxa"/>
              <w:left w:w="108" w:type="dxa"/>
              <w:bottom w:w="0" w:type="dxa"/>
              <w:right w:w="108" w:type="dxa"/>
            </w:tcMar>
            <w:hideMark/>
          </w:tcPr>
          <w:p w14:paraId="66BDD5AE" w14:textId="77777777" w:rsidR="001A59DF" w:rsidRPr="0015597F" w:rsidRDefault="001A59DF" w:rsidP="001A59DF">
            <w:pPr>
              <w:spacing w:before="120" w:after="0" w:line="240" w:lineRule="auto"/>
              <w:rPr>
                <w:rFonts w:ascii="Calibri" w:eastAsia="Times New Roman" w:hAnsi="Calibri" w:cs="Calibri"/>
                <w:color w:val="000000"/>
                <w:lang w:eastAsia="en-AU"/>
              </w:rPr>
            </w:pPr>
            <w:r w:rsidRPr="0015597F">
              <w:rPr>
                <w:rFonts w:ascii="Times New Roman" w:eastAsia="Times New Roman" w:hAnsi="Times New Roman" w:cs="Times New Roman"/>
                <w:color w:val="000000"/>
                <w:sz w:val="20"/>
                <w:szCs w:val="20"/>
                <w:lang w:eastAsia="en-AU"/>
              </w:rPr>
              <w:t>4</w:t>
            </w:r>
          </w:p>
        </w:tc>
        <w:tc>
          <w:tcPr>
            <w:tcW w:w="6039" w:type="dxa"/>
            <w:tcBorders>
              <w:top w:val="nil"/>
              <w:left w:val="nil"/>
              <w:bottom w:val="single" w:sz="8" w:space="0" w:color="auto"/>
              <w:right w:val="nil"/>
            </w:tcBorders>
            <w:shd w:val="clear" w:color="auto" w:fill="FFFFFF"/>
            <w:tcMar>
              <w:top w:w="0" w:type="dxa"/>
              <w:left w:w="108" w:type="dxa"/>
              <w:bottom w:w="0" w:type="dxa"/>
              <w:right w:w="108" w:type="dxa"/>
            </w:tcMar>
            <w:hideMark/>
          </w:tcPr>
          <w:p w14:paraId="1BBB6B0D" w14:textId="367A4380" w:rsidR="001A59DF" w:rsidRPr="0015597F" w:rsidRDefault="001A59DF" w:rsidP="001A59DF">
            <w:pPr>
              <w:spacing w:before="120" w:after="0" w:line="240" w:lineRule="auto"/>
              <w:jc w:val="both"/>
              <w:rPr>
                <w:rFonts w:ascii="Calibri" w:eastAsia="Times New Roman" w:hAnsi="Calibri" w:cs="Calibri"/>
                <w:color w:val="000000"/>
                <w:lang w:eastAsia="en-AU"/>
              </w:rPr>
            </w:pPr>
            <w:r w:rsidRPr="0015597F">
              <w:rPr>
                <w:rFonts w:ascii="Times New Roman" w:eastAsia="Times New Roman" w:hAnsi="Times New Roman" w:cs="Times New Roman"/>
                <w:color w:val="000000"/>
                <w:sz w:val="20"/>
                <w:szCs w:val="20"/>
                <w:lang w:eastAsia="en-AU"/>
              </w:rPr>
              <w:t xml:space="preserve">Rates Notice issued by an Australian local government council issued in the previous 12 months, showing the same name and address given by the customer to the carriage service provider prior to a </w:t>
            </w:r>
            <w:r w:rsidR="007110EF" w:rsidRPr="0015597F">
              <w:rPr>
                <w:rFonts w:ascii="Times New Roman" w:eastAsia="Times New Roman" w:hAnsi="Times New Roman" w:cs="Times New Roman"/>
                <w:color w:val="000000"/>
                <w:sz w:val="20"/>
                <w:szCs w:val="20"/>
                <w:lang w:eastAsia="en-AU"/>
              </w:rPr>
              <w:t>high-risk customer interaction being instigated</w:t>
            </w:r>
            <w:r w:rsidRPr="0015597F">
              <w:rPr>
                <w:rFonts w:ascii="Times New Roman" w:eastAsia="Times New Roman" w:hAnsi="Times New Roman" w:cs="Times New Roman"/>
                <w:color w:val="000000"/>
                <w:sz w:val="20"/>
                <w:szCs w:val="20"/>
                <w:lang w:eastAsia="en-AU"/>
              </w:rPr>
              <w:t>.</w:t>
            </w:r>
          </w:p>
        </w:tc>
      </w:tr>
      <w:tr w:rsidR="001A59DF" w:rsidRPr="0015597F" w14:paraId="25EBE3C5" w14:textId="77777777" w:rsidTr="001A59DF">
        <w:tc>
          <w:tcPr>
            <w:tcW w:w="1417" w:type="dxa"/>
            <w:tcBorders>
              <w:top w:val="nil"/>
              <w:left w:val="nil"/>
              <w:bottom w:val="single" w:sz="8" w:space="0" w:color="auto"/>
              <w:right w:val="nil"/>
            </w:tcBorders>
            <w:shd w:val="clear" w:color="auto" w:fill="FFFFFF"/>
            <w:tcMar>
              <w:top w:w="0" w:type="dxa"/>
              <w:left w:w="108" w:type="dxa"/>
              <w:bottom w:w="0" w:type="dxa"/>
              <w:right w:w="108" w:type="dxa"/>
            </w:tcMar>
            <w:hideMark/>
          </w:tcPr>
          <w:p w14:paraId="15A981C5" w14:textId="77777777" w:rsidR="001A59DF" w:rsidRPr="0015597F" w:rsidRDefault="001A59DF" w:rsidP="001A59DF">
            <w:pPr>
              <w:spacing w:before="120" w:after="0" w:line="240" w:lineRule="auto"/>
              <w:rPr>
                <w:rFonts w:ascii="Calibri" w:eastAsia="Times New Roman" w:hAnsi="Calibri" w:cs="Calibri"/>
                <w:color w:val="000000"/>
                <w:lang w:eastAsia="en-AU"/>
              </w:rPr>
            </w:pPr>
            <w:r w:rsidRPr="0015597F">
              <w:rPr>
                <w:rFonts w:ascii="Times New Roman" w:eastAsia="Times New Roman" w:hAnsi="Times New Roman" w:cs="Times New Roman"/>
                <w:color w:val="000000"/>
                <w:sz w:val="20"/>
                <w:szCs w:val="20"/>
                <w:lang w:eastAsia="en-AU"/>
              </w:rPr>
              <w:t>5</w:t>
            </w:r>
          </w:p>
        </w:tc>
        <w:tc>
          <w:tcPr>
            <w:tcW w:w="6039" w:type="dxa"/>
            <w:tcBorders>
              <w:top w:val="nil"/>
              <w:left w:val="nil"/>
              <w:bottom w:val="single" w:sz="8" w:space="0" w:color="auto"/>
              <w:right w:val="nil"/>
            </w:tcBorders>
            <w:shd w:val="clear" w:color="auto" w:fill="FFFFFF"/>
            <w:tcMar>
              <w:top w:w="0" w:type="dxa"/>
              <w:left w:w="108" w:type="dxa"/>
              <w:bottom w:w="0" w:type="dxa"/>
              <w:right w:w="108" w:type="dxa"/>
            </w:tcMar>
            <w:hideMark/>
          </w:tcPr>
          <w:p w14:paraId="22E42854" w14:textId="77777777" w:rsidR="001A59DF" w:rsidRPr="0015597F" w:rsidRDefault="001A59DF" w:rsidP="001A59DF">
            <w:pPr>
              <w:spacing w:before="120" w:after="0" w:line="240" w:lineRule="auto"/>
              <w:jc w:val="both"/>
              <w:rPr>
                <w:rFonts w:ascii="Calibri" w:eastAsia="Times New Roman" w:hAnsi="Calibri" w:cs="Calibri"/>
                <w:color w:val="000000"/>
                <w:lang w:eastAsia="en-AU"/>
              </w:rPr>
            </w:pPr>
            <w:r w:rsidRPr="0015597F">
              <w:rPr>
                <w:rFonts w:ascii="Times New Roman" w:eastAsia="Times New Roman" w:hAnsi="Times New Roman" w:cs="Times New Roman"/>
                <w:color w:val="000000"/>
                <w:sz w:val="20"/>
                <w:szCs w:val="20"/>
                <w:lang w:eastAsia="en-AU"/>
              </w:rPr>
              <w:t>Student ID card issued by an Australian tertiary education institution, Australian secondary school, TAFE or registered training organisation.</w:t>
            </w:r>
          </w:p>
        </w:tc>
      </w:tr>
      <w:tr w:rsidR="001A59DF" w:rsidRPr="0015597F" w14:paraId="5F187F31" w14:textId="77777777" w:rsidTr="001A59DF">
        <w:tc>
          <w:tcPr>
            <w:tcW w:w="1417" w:type="dxa"/>
            <w:tcBorders>
              <w:top w:val="nil"/>
              <w:left w:val="nil"/>
              <w:bottom w:val="single" w:sz="8" w:space="0" w:color="auto"/>
              <w:right w:val="nil"/>
            </w:tcBorders>
            <w:shd w:val="clear" w:color="auto" w:fill="FFFFFF"/>
            <w:tcMar>
              <w:top w:w="0" w:type="dxa"/>
              <w:left w:w="108" w:type="dxa"/>
              <w:bottom w:w="0" w:type="dxa"/>
              <w:right w:w="108" w:type="dxa"/>
            </w:tcMar>
            <w:hideMark/>
          </w:tcPr>
          <w:p w14:paraId="658DC83E" w14:textId="77777777" w:rsidR="001A59DF" w:rsidRPr="0015597F" w:rsidRDefault="001A59DF" w:rsidP="001A59DF">
            <w:pPr>
              <w:spacing w:before="120" w:after="0" w:line="240" w:lineRule="auto"/>
              <w:rPr>
                <w:rFonts w:ascii="Calibri" w:eastAsia="Times New Roman" w:hAnsi="Calibri" w:cs="Calibri"/>
                <w:color w:val="000000"/>
                <w:lang w:eastAsia="en-AU"/>
              </w:rPr>
            </w:pPr>
            <w:r w:rsidRPr="0015597F">
              <w:rPr>
                <w:rFonts w:ascii="Times New Roman" w:eastAsia="Times New Roman" w:hAnsi="Times New Roman" w:cs="Times New Roman"/>
                <w:color w:val="000000"/>
                <w:sz w:val="20"/>
                <w:szCs w:val="20"/>
                <w:lang w:eastAsia="en-AU"/>
              </w:rPr>
              <w:t>6</w:t>
            </w:r>
          </w:p>
        </w:tc>
        <w:tc>
          <w:tcPr>
            <w:tcW w:w="6039" w:type="dxa"/>
            <w:tcBorders>
              <w:top w:val="nil"/>
              <w:left w:val="nil"/>
              <w:bottom w:val="single" w:sz="8" w:space="0" w:color="auto"/>
              <w:right w:val="nil"/>
            </w:tcBorders>
            <w:shd w:val="clear" w:color="auto" w:fill="FFFFFF"/>
            <w:tcMar>
              <w:top w:w="0" w:type="dxa"/>
              <w:left w:w="108" w:type="dxa"/>
              <w:bottom w:w="0" w:type="dxa"/>
              <w:right w:w="108" w:type="dxa"/>
            </w:tcMar>
            <w:hideMark/>
          </w:tcPr>
          <w:p w14:paraId="0B47DDE6" w14:textId="0725E6A4" w:rsidR="001A59DF" w:rsidRPr="0015597F" w:rsidRDefault="001A59DF" w:rsidP="001A59DF">
            <w:pPr>
              <w:spacing w:before="120" w:after="0" w:line="240" w:lineRule="auto"/>
              <w:jc w:val="both"/>
              <w:rPr>
                <w:rFonts w:ascii="Calibri" w:eastAsia="Times New Roman" w:hAnsi="Calibri" w:cs="Calibri"/>
                <w:color w:val="000000"/>
                <w:lang w:eastAsia="en-AU"/>
              </w:rPr>
            </w:pPr>
            <w:r w:rsidRPr="0015597F">
              <w:rPr>
                <w:rFonts w:ascii="Times New Roman" w:eastAsia="Times New Roman" w:hAnsi="Times New Roman" w:cs="Times New Roman"/>
                <w:color w:val="000000"/>
                <w:sz w:val="20"/>
                <w:szCs w:val="20"/>
                <w:lang w:eastAsia="en-AU"/>
              </w:rPr>
              <w:t xml:space="preserve">Concession </w:t>
            </w:r>
            <w:r w:rsidR="007D121D" w:rsidRPr="0015597F">
              <w:rPr>
                <w:rFonts w:ascii="Times New Roman" w:eastAsia="Times New Roman" w:hAnsi="Times New Roman" w:cs="Times New Roman"/>
                <w:color w:val="000000"/>
                <w:sz w:val="20"/>
                <w:szCs w:val="20"/>
                <w:lang w:eastAsia="en-AU"/>
              </w:rPr>
              <w:t>or</w:t>
            </w:r>
            <w:r w:rsidRPr="0015597F">
              <w:rPr>
                <w:rFonts w:ascii="Times New Roman" w:eastAsia="Times New Roman" w:hAnsi="Times New Roman" w:cs="Times New Roman"/>
                <w:color w:val="000000"/>
                <w:sz w:val="20"/>
                <w:szCs w:val="20"/>
                <w:lang w:eastAsia="en-AU"/>
              </w:rPr>
              <w:t xml:space="preserve"> health care card issued by Services Australia or the subsequent agency or Department responsible for issuing concession and health care cards.</w:t>
            </w:r>
          </w:p>
        </w:tc>
      </w:tr>
      <w:tr w:rsidR="001A59DF" w:rsidRPr="0015597F" w14:paraId="3A506DF8" w14:textId="77777777" w:rsidTr="001A59DF">
        <w:tc>
          <w:tcPr>
            <w:tcW w:w="1417" w:type="dxa"/>
            <w:tcBorders>
              <w:top w:val="nil"/>
              <w:left w:val="nil"/>
              <w:bottom w:val="single" w:sz="8" w:space="0" w:color="auto"/>
              <w:right w:val="nil"/>
            </w:tcBorders>
            <w:shd w:val="clear" w:color="auto" w:fill="FFFFFF"/>
            <w:tcMar>
              <w:top w:w="0" w:type="dxa"/>
              <w:left w:w="108" w:type="dxa"/>
              <w:bottom w:w="0" w:type="dxa"/>
              <w:right w:w="108" w:type="dxa"/>
            </w:tcMar>
            <w:hideMark/>
          </w:tcPr>
          <w:p w14:paraId="49D4754F" w14:textId="77777777" w:rsidR="001A59DF" w:rsidRPr="0015597F" w:rsidRDefault="001A59DF" w:rsidP="001A59DF">
            <w:pPr>
              <w:spacing w:before="120" w:after="0" w:line="240" w:lineRule="auto"/>
              <w:rPr>
                <w:rFonts w:ascii="Calibri" w:eastAsia="Times New Roman" w:hAnsi="Calibri" w:cs="Calibri"/>
                <w:color w:val="000000"/>
                <w:lang w:eastAsia="en-AU"/>
              </w:rPr>
            </w:pPr>
            <w:r w:rsidRPr="0015597F">
              <w:rPr>
                <w:rFonts w:ascii="Times New Roman" w:eastAsia="Times New Roman" w:hAnsi="Times New Roman" w:cs="Times New Roman"/>
                <w:color w:val="000000"/>
                <w:sz w:val="20"/>
                <w:szCs w:val="20"/>
                <w:lang w:eastAsia="en-AU"/>
              </w:rPr>
              <w:t>7</w:t>
            </w:r>
          </w:p>
        </w:tc>
        <w:tc>
          <w:tcPr>
            <w:tcW w:w="6039" w:type="dxa"/>
            <w:tcBorders>
              <w:top w:val="nil"/>
              <w:left w:val="nil"/>
              <w:bottom w:val="single" w:sz="8" w:space="0" w:color="auto"/>
              <w:right w:val="nil"/>
            </w:tcBorders>
            <w:shd w:val="clear" w:color="auto" w:fill="FFFFFF"/>
            <w:tcMar>
              <w:top w:w="0" w:type="dxa"/>
              <w:left w:w="108" w:type="dxa"/>
              <w:bottom w:w="0" w:type="dxa"/>
              <w:right w:w="108" w:type="dxa"/>
            </w:tcMar>
            <w:hideMark/>
          </w:tcPr>
          <w:p w14:paraId="76A530DC" w14:textId="77777777" w:rsidR="001A59DF" w:rsidRPr="0015597F" w:rsidRDefault="001A59DF" w:rsidP="001A59DF">
            <w:pPr>
              <w:spacing w:before="120" w:after="0" w:line="240" w:lineRule="auto"/>
              <w:jc w:val="both"/>
              <w:rPr>
                <w:rFonts w:ascii="Calibri" w:eastAsia="Times New Roman" w:hAnsi="Calibri" w:cs="Calibri"/>
                <w:color w:val="000000"/>
                <w:lang w:eastAsia="en-AU"/>
              </w:rPr>
            </w:pPr>
            <w:r w:rsidRPr="0015597F">
              <w:rPr>
                <w:rFonts w:ascii="Times New Roman" w:eastAsia="Times New Roman" w:hAnsi="Times New Roman" w:cs="Times New Roman"/>
                <w:color w:val="000000"/>
                <w:sz w:val="20"/>
                <w:szCs w:val="20"/>
                <w:lang w:eastAsia="en-AU"/>
              </w:rPr>
              <w:t>Veterans affairs card issued by the Department of Veterans’ Affairs.</w:t>
            </w:r>
          </w:p>
        </w:tc>
      </w:tr>
      <w:tr w:rsidR="001A59DF" w:rsidRPr="0015597F" w14:paraId="0CFF1DEF" w14:textId="77777777" w:rsidTr="001A59DF">
        <w:tc>
          <w:tcPr>
            <w:tcW w:w="1417" w:type="dxa"/>
            <w:tcBorders>
              <w:top w:val="nil"/>
              <w:left w:val="nil"/>
              <w:bottom w:val="single" w:sz="8" w:space="0" w:color="auto"/>
              <w:right w:val="nil"/>
            </w:tcBorders>
            <w:shd w:val="clear" w:color="auto" w:fill="FFFFFF"/>
            <w:tcMar>
              <w:top w:w="0" w:type="dxa"/>
              <w:left w:w="108" w:type="dxa"/>
              <w:bottom w:w="0" w:type="dxa"/>
              <w:right w:w="108" w:type="dxa"/>
            </w:tcMar>
            <w:hideMark/>
          </w:tcPr>
          <w:p w14:paraId="3A979B49" w14:textId="77777777" w:rsidR="001A59DF" w:rsidRPr="0015597F" w:rsidRDefault="001A59DF" w:rsidP="001A59DF">
            <w:pPr>
              <w:spacing w:before="120" w:after="0" w:line="240" w:lineRule="auto"/>
              <w:rPr>
                <w:rFonts w:ascii="Calibri" w:eastAsia="Times New Roman" w:hAnsi="Calibri" w:cs="Calibri"/>
                <w:color w:val="000000"/>
                <w:lang w:eastAsia="en-AU"/>
              </w:rPr>
            </w:pPr>
            <w:r w:rsidRPr="0015597F">
              <w:rPr>
                <w:rFonts w:ascii="Times New Roman" w:eastAsia="Times New Roman" w:hAnsi="Times New Roman" w:cs="Times New Roman"/>
                <w:color w:val="000000"/>
                <w:sz w:val="20"/>
                <w:szCs w:val="20"/>
                <w:lang w:eastAsia="en-AU"/>
              </w:rPr>
              <w:t>8</w:t>
            </w:r>
          </w:p>
        </w:tc>
        <w:tc>
          <w:tcPr>
            <w:tcW w:w="6039" w:type="dxa"/>
            <w:tcBorders>
              <w:top w:val="nil"/>
              <w:left w:val="nil"/>
              <w:bottom w:val="single" w:sz="8" w:space="0" w:color="auto"/>
              <w:right w:val="nil"/>
            </w:tcBorders>
            <w:shd w:val="clear" w:color="auto" w:fill="FFFFFF"/>
            <w:tcMar>
              <w:top w:w="0" w:type="dxa"/>
              <w:left w:w="108" w:type="dxa"/>
              <w:bottom w:w="0" w:type="dxa"/>
              <w:right w:w="108" w:type="dxa"/>
            </w:tcMar>
            <w:hideMark/>
          </w:tcPr>
          <w:p w14:paraId="652D1157" w14:textId="64365EE1" w:rsidR="001A59DF" w:rsidRPr="0015597F" w:rsidRDefault="001A59DF" w:rsidP="001A59DF">
            <w:pPr>
              <w:spacing w:before="120" w:after="0" w:line="240" w:lineRule="auto"/>
              <w:jc w:val="both"/>
              <w:rPr>
                <w:rFonts w:ascii="Calibri" w:eastAsia="Times New Roman" w:hAnsi="Calibri" w:cs="Calibri"/>
                <w:color w:val="000000"/>
                <w:lang w:eastAsia="en-AU"/>
              </w:rPr>
            </w:pPr>
            <w:r w:rsidRPr="0015597F">
              <w:rPr>
                <w:rFonts w:ascii="Times New Roman" w:eastAsia="Times New Roman" w:hAnsi="Times New Roman" w:cs="Times New Roman"/>
                <w:color w:val="000000"/>
                <w:sz w:val="20"/>
                <w:szCs w:val="20"/>
                <w:lang w:eastAsia="en-AU"/>
              </w:rPr>
              <w:t xml:space="preserve">Tenancy agreement or lease being a current formal agreement or lease showing the same name and address given by the customer to the carriage service provider prior to a </w:t>
            </w:r>
            <w:r w:rsidR="007110EF" w:rsidRPr="0015597F">
              <w:rPr>
                <w:rFonts w:ascii="Times New Roman" w:eastAsia="Times New Roman" w:hAnsi="Times New Roman" w:cs="Times New Roman"/>
                <w:color w:val="000000"/>
                <w:sz w:val="20"/>
                <w:szCs w:val="20"/>
                <w:lang w:eastAsia="en-AU"/>
              </w:rPr>
              <w:t>high-risk customer interaction being instigated</w:t>
            </w:r>
            <w:r w:rsidRPr="0015597F">
              <w:rPr>
                <w:rFonts w:ascii="Times New Roman" w:eastAsia="Times New Roman" w:hAnsi="Times New Roman" w:cs="Times New Roman"/>
                <w:color w:val="000000"/>
                <w:sz w:val="20"/>
                <w:szCs w:val="20"/>
                <w:lang w:eastAsia="en-AU"/>
              </w:rPr>
              <w:t>.</w:t>
            </w:r>
          </w:p>
        </w:tc>
      </w:tr>
      <w:tr w:rsidR="001A59DF" w:rsidRPr="0015597F" w14:paraId="13A00254" w14:textId="77777777" w:rsidTr="001A59DF">
        <w:tc>
          <w:tcPr>
            <w:tcW w:w="1417" w:type="dxa"/>
            <w:tcBorders>
              <w:top w:val="nil"/>
              <w:left w:val="nil"/>
              <w:bottom w:val="single" w:sz="8" w:space="0" w:color="auto"/>
              <w:right w:val="nil"/>
            </w:tcBorders>
            <w:shd w:val="clear" w:color="auto" w:fill="FFFFFF"/>
            <w:tcMar>
              <w:top w:w="0" w:type="dxa"/>
              <w:left w:w="108" w:type="dxa"/>
              <w:bottom w:w="0" w:type="dxa"/>
              <w:right w:w="108" w:type="dxa"/>
            </w:tcMar>
            <w:hideMark/>
          </w:tcPr>
          <w:p w14:paraId="322C1FCF" w14:textId="77777777" w:rsidR="001A59DF" w:rsidRPr="0015597F" w:rsidRDefault="001A59DF" w:rsidP="001A59DF">
            <w:pPr>
              <w:spacing w:before="120" w:after="0" w:line="240" w:lineRule="auto"/>
              <w:rPr>
                <w:rFonts w:ascii="Calibri" w:eastAsia="Times New Roman" w:hAnsi="Calibri" w:cs="Calibri"/>
                <w:color w:val="000000"/>
                <w:lang w:eastAsia="en-AU"/>
              </w:rPr>
            </w:pPr>
            <w:r w:rsidRPr="0015597F">
              <w:rPr>
                <w:rFonts w:ascii="Times New Roman" w:eastAsia="Times New Roman" w:hAnsi="Times New Roman" w:cs="Times New Roman"/>
                <w:color w:val="000000"/>
                <w:sz w:val="20"/>
                <w:szCs w:val="20"/>
                <w:lang w:eastAsia="en-AU"/>
              </w:rPr>
              <w:t>9</w:t>
            </w:r>
          </w:p>
        </w:tc>
        <w:tc>
          <w:tcPr>
            <w:tcW w:w="6039" w:type="dxa"/>
            <w:tcBorders>
              <w:top w:val="nil"/>
              <w:left w:val="nil"/>
              <w:bottom w:val="single" w:sz="8" w:space="0" w:color="auto"/>
              <w:right w:val="nil"/>
            </w:tcBorders>
            <w:shd w:val="clear" w:color="auto" w:fill="FFFFFF"/>
            <w:tcMar>
              <w:top w:w="0" w:type="dxa"/>
              <w:left w:w="108" w:type="dxa"/>
              <w:bottom w:w="0" w:type="dxa"/>
              <w:right w:w="108" w:type="dxa"/>
            </w:tcMar>
            <w:hideMark/>
          </w:tcPr>
          <w:p w14:paraId="61CD14B3" w14:textId="12F24839" w:rsidR="001A59DF" w:rsidRPr="0015597F" w:rsidRDefault="001A59DF" w:rsidP="001A59DF">
            <w:pPr>
              <w:spacing w:before="120" w:after="0" w:line="240" w:lineRule="auto"/>
              <w:jc w:val="both"/>
              <w:rPr>
                <w:rFonts w:ascii="Calibri" w:eastAsia="Times New Roman" w:hAnsi="Calibri" w:cs="Calibri"/>
                <w:color w:val="000000"/>
                <w:lang w:eastAsia="en-AU"/>
              </w:rPr>
            </w:pPr>
            <w:r w:rsidRPr="0015597F">
              <w:rPr>
                <w:rFonts w:ascii="Times New Roman" w:eastAsia="Times New Roman" w:hAnsi="Times New Roman" w:cs="Times New Roman"/>
                <w:color w:val="000000"/>
                <w:sz w:val="20"/>
                <w:szCs w:val="20"/>
                <w:lang w:eastAsia="en-AU"/>
              </w:rPr>
              <w:t xml:space="preserve">Motor vehicle registration for a vehicle registered in an Australian State or Territory, being current registration papers with the individual’s name, address and proof of payment, showing the same name and address given by the customer to the carriage service provider prior to a </w:t>
            </w:r>
            <w:r w:rsidR="007110EF" w:rsidRPr="0015597F">
              <w:rPr>
                <w:rFonts w:ascii="Times New Roman" w:eastAsia="Times New Roman" w:hAnsi="Times New Roman" w:cs="Times New Roman"/>
                <w:color w:val="000000"/>
                <w:sz w:val="20"/>
                <w:szCs w:val="20"/>
                <w:lang w:eastAsia="en-AU"/>
              </w:rPr>
              <w:t>high-risk customer interaction being instigated</w:t>
            </w:r>
            <w:r w:rsidRPr="0015597F">
              <w:rPr>
                <w:rFonts w:ascii="Times New Roman" w:eastAsia="Times New Roman" w:hAnsi="Times New Roman" w:cs="Times New Roman"/>
                <w:color w:val="000000"/>
                <w:sz w:val="20"/>
                <w:szCs w:val="20"/>
                <w:lang w:eastAsia="en-AU"/>
              </w:rPr>
              <w:t>.</w:t>
            </w:r>
          </w:p>
        </w:tc>
      </w:tr>
      <w:tr w:rsidR="001A59DF" w:rsidRPr="0015597F" w14:paraId="1BE95F55" w14:textId="77777777" w:rsidTr="001A59DF">
        <w:tc>
          <w:tcPr>
            <w:tcW w:w="1417" w:type="dxa"/>
            <w:tcBorders>
              <w:top w:val="nil"/>
              <w:left w:val="nil"/>
              <w:bottom w:val="single" w:sz="8" w:space="0" w:color="auto"/>
              <w:right w:val="nil"/>
            </w:tcBorders>
            <w:shd w:val="clear" w:color="auto" w:fill="FFFFFF"/>
            <w:tcMar>
              <w:top w:w="0" w:type="dxa"/>
              <w:left w:w="108" w:type="dxa"/>
              <w:bottom w:w="0" w:type="dxa"/>
              <w:right w:w="108" w:type="dxa"/>
            </w:tcMar>
            <w:hideMark/>
          </w:tcPr>
          <w:p w14:paraId="7C86082F" w14:textId="77777777" w:rsidR="001A59DF" w:rsidRPr="0015597F" w:rsidRDefault="001A59DF" w:rsidP="001A59DF">
            <w:pPr>
              <w:spacing w:before="120" w:after="0" w:line="240" w:lineRule="auto"/>
              <w:rPr>
                <w:rFonts w:ascii="Calibri" w:eastAsia="Times New Roman" w:hAnsi="Calibri" w:cs="Calibri"/>
                <w:color w:val="000000"/>
                <w:lang w:eastAsia="en-AU"/>
              </w:rPr>
            </w:pPr>
            <w:r w:rsidRPr="0015597F">
              <w:rPr>
                <w:rFonts w:ascii="Times New Roman" w:eastAsia="Times New Roman" w:hAnsi="Times New Roman" w:cs="Times New Roman"/>
                <w:color w:val="000000"/>
                <w:sz w:val="20"/>
                <w:szCs w:val="20"/>
                <w:lang w:eastAsia="en-AU"/>
              </w:rPr>
              <w:t>10</w:t>
            </w:r>
          </w:p>
        </w:tc>
        <w:tc>
          <w:tcPr>
            <w:tcW w:w="6039" w:type="dxa"/>
            <w:tcBorders>
              <w:top w:val="nil"/>
              <w:left w:val="nil"/>
              <w:bottom w:val="single" w:sz="8" w:space="0" w:color="auto"/>
              <w:right w:val="nil"/>
            </w:tcBorders>
            <w:shd w:val="clear" w:color="auto" w:fill="FFFFFF"/>
            <w:tcMar>
              <w:top w:w="0" w:type="dxa"/>
              <w:left w:w="108" w:type="dxa"/>
              <w:bottom w:w="0" w:type="dxa"/>
              <w:right w:w="108" w:type="dxa"/>
            </w:tcMar>
            <w:hideMark/>
          </w:tcPr>
          <w:p w14:paraId="3CF4F1B4" w14:textId="3C502503" w:rsidR="001A59DF" w:rsidRPr="0015597F" w:rsidRDefault="001A59DF" w:rsidP="001A59DF">
            <w:pPr>
              <w:spacing w:before="120" w:after="0" w:line="240" w:lineRule="auto"/>
              <w:jc w:val="both"/>
              <w:rPr>
                <w:rFonts w:ascii="Calibri" w:eastAsia="Times New Roman" w:hAnsi="Calibri" w:cs="Calibri"/>
                <w:color w:val="000000"/>
                <w:lang w:eastAsia="en-AU"/>
              </w:rPr>
            </w:pPr>
            <w:r w:rsidRPr="0015597F">
              <w:rPr>
                <w:rFonts w:ascii="Times New Roman" w:eastAsia="Times New Roman" w:hAnsi="Times New Roman" w:cs="Times New Roman"/>
                <w:color w:val="000000"/>
                <w:sz w:val="20"/>
                <w:szCs w:val="20"/>
                <w:lang w:eastAsia="en-AU"/>
              </w:rPr>
              <w:t xml:space="preserve">Electoral enrolment, being proof of electoral enrolment showing the same name and address given by the customer to the carriage service provider prior to a </w:t>
            </w:r>
            <w:r w:rsidR="007D121D" w:rsidRPr="0015597F">
              <w:rPr>
                <w:rFonts w:ascii="Times New Roman" w:eastAsia="Times New Roman" w:hAnsi="Times New Roman" w:cs="Times New Roman"/>
                <w:color w:val="000000"/>
                <w:sz w:val="20"/>
                <w:szCs w:val="20"/>
                <w:lang w:eastAsia="en-AU"/>
              </w:rPr>
              <w:t>high-risk customer interaction being instigated</w:t>
            </w:r>
            <w:r w:rsidRPr="0015597F">
              <w:rPr>
                <w:rFonts w:ascii="Times New Roman" w:eastAsia="Times New Roman" w:hAnsi="Times New Roman" w:cs="Times New Roman"/>
                <w:color w:val="000000"/>
                <w:sz w:val="20"/>
                <w:szCs w:val="20"/>
                <w:lang w:eastAsia="en-AU"/>
              </w:rPr>
              <w:t>.</w:t>
            </w:r>
          </w:p>
        </w:tc>
      </w:tr>
      <w:tr w:rsidR="001A59DF" w:rsidRPr="0015597F" w14:paraId="21F77252" w14:textId="77777777" w:rsidTr="001A59DF">
        <w:tc>
          <w:tcPr>
            <w:tcW w:w="1417" w:type="dxa"/>
            <w:tcBorders>
              <w:top w:val="nil"/>
              <w:left w:val="nil"/>
              <w:bottom w:val="single" w:sz="8" w:space="0" w:color="auto"/>
              <w:right w:val="nil"/>
            </w:tcBorders>
            <w:shd w:val="clear" w:color="auto" w:fill="FFFFFF"/>
            <w:tcMar>
              <w:top w:w="0" w:type="dxa"/>
              <w:left w:w="108" w:type="dxa"/>
              <w:bottom w:w="0" w:type="dxa"/>
              <w:right w:w="108" w:type="dxa"/>
            </w:tcMar>
            <w:hideMark/>
          </w:tcPr>
          <w:p w14:paraId="62FB0AA8" w14:textId="77777777" w:rsidR="001A59DF" w:rsidRPr="0015597F" w:rsidRDefault="001A59DF" w:rsidP="001A59DF">
            <w:pPr>
              <w:spacing w:before="120" w:after="0" w:line="240" w:lineRule="auto"/>
              <w:rPr>
                <w:rFonts w:ascii="Calibri" w:eastAsia="Times New Roman" w:hAnsi="Calibri" w:cs="Calibri"/>
                <w:color w:val="000000"/>
                <w:lang w:eastAsia="en-AU"/>
              </w:rPr>
            </w:pPr>
            <w:r w:rsidRPr="0015597F">
              <w:rPr>
                <w:rFonts w:ascii="Times New Roman" w:eastAsia="Times New Roman" w:hAnsi="Times New Roman" w:cs="Times New Roman"/>
                <w:color w:val="000000"/>
                <w:sz w:val="20"/>
                <w:szCs w:val="20"/>
                <w:lang w:eastAsia="en-AU"/>
              </w:rPr>
              <w:t>11</w:t>
            </w:r>
          </w:p>
        </w:tc>
        <w:tc>
          <w:tcPr>
            <w:tcW w:w="6039" w:type="dxa"/>
            <w:tcBorders>
              <w:top w:val="nil"/>
              <w:left w:val="nil"/>
              <w:bottom w:val="single" w:sz="8" w:space="0" w:color="auto"/>
              <w:right w:val="nil"/>
            </w:tcBorders>
            <w:shd w:val="clear" w:color="auto" w:fill="FFFFFF"/>
            <w:tcMar>
              <w:top w:w="0" w:type="dxa"/>
              <w:left w:w="108" w:type="dxa"/>
              <w:bottom w:w="0" w:type="dxa"/>
              <w:right w:w="108" w:type="dxa"/>
            </w:tcMar>
            <w:hideMark/>
          </w:tcPr>
          <w:p w14:paraId="53D4B382" w14:textId="77777777" w:rsidR="001A59DF" w:rsidRPr="0015597F" w:rsidRDefault="001A59DF" w:rsidP="001A59DF">
            <w:pPr>
              <w:spacing w:before="120" w:after="0" w:line="240" w:lineRule="auto"/>
              <w:jc w:val="both"/>
              <w:rPr>
                <w:rFonts w:ascii="Calibri" w:eastAsia="Times New Roman" w:hAnsi="Calibri" w:cs="Calibri"/>
                <w:color w:val="000000"/>
                <w:lang w:eastAsia="en-AU"/>
              </w:rPr>
            </w:pPr>
            <w:r w:rsidRPr="0015597F">
              <w:rPr>
                <w:rFonts w:ascii="Times New Roman" w:eastAsia="Times New Roman" w:hAnsi="Times New Roman" w:cs="Times New Roman"/>
                <w:color w:val="000000"/>
                <w:sz w:val="20"/>
                <w:szCs w:val="20"/>
                <w:lang w:eastAsia="en-AU"/>
              </w:rPr>
              <w:t>Seniors card issued by a State or Territory government to a resident in that State or Territory who is 60 years of age or over.</w:t>
            </w:r>
          </w:p>
        </w:tc>
      </w:tr>
      <w:tr w:rsidR="001A59DF" w:rsidRPr="001A59DF" w14:paraId="417B5C27" w14:textId="77777777" w:rsidTr="001A59DF">
        <w:tc>
          <w:tcPr>
            <w:tcW w:w="1417" w:type="dxa"/>
            <w:tcBorders>
              <w:top w:val="nil"/>
              <w:left w:val="nil"/>
              <w:bottom w:val="single" w:sz="8" w:space="0" w:color="auto"/>
              <w:right w:val="nil"/>
            </w:tcBorders>
            <w:shd w:val="clear" w:color="auto" w:fill="FFFFFF"/>
            <w:tcMar>
              <w:top w:w="0" w:type="dxa"/>
              <w:left w:w="108" w:type="dxa"/>
              <w:bottom w:w="0" w:type="dxa"/>
              <w:right w:w="108" w:type="dxa"/>
            </w:tcMar>
            <w:hideMark/>
          </w:tcPr>
          <w:p w14:paraId="2CE98370" w14:textId="77777777" w:rsidR="001A59DF" w:rsidRPr="0015597F" w:rsidRDefault="001A59DF" w:rsidP="001A59DF">
            <w:pPr>
              <w:spacing w:before="120" w:after="0" w:line="240" w:lineRule="auto"/>
              <w:rPr>
                <w:rFonts w:ascii="Calibri" w:eastAsia="Times New Roman" w:hAnsi="Calibri" w:cs="Calibri"/>
                <w:color w:val="000000"/>
                <w:lang w:eastAsia="en-AU"/>
              </w:rPr>
            </w:pPr>
            <w:r w:rsidRPr="0015597F">
              <w:rPr>
                <w:rFonts w:ascii="Times New Roman" w:eastAsia="Times New Roman" w:hAnsi="Times New Roman" w:cs="Times New Roman"/>
                <w:color w:val="000000"/>
                <w:sz w:val="20"/>
                <w:szCs w:val="20"/>
                <w:lang w:eastAsia="en-AU"/>
              </w:rPr>
              <w:t>12</w:t>
            </w:r>
          </w:p>
        </w:tc>
        <w:tc>
          <w:tcPr>
            <w:tcW w:w="6039" w:type="dxa"/>
            <w:tcBorders>
              <w:top w:val="nil"/>
              <w:left w:val="nil"/>
              <w:bottom w:val="single" w:sz="8" w:space="0" w:color="auto"/>
              <w:right w:val="nil"/>
            </w:tcBorders>
            <w:shd w:val="clear" w:color="auto" w:fill="FFFFFF"/>
            <w:tcMar>
              <w:top w:w="0" w:type="dxa"/>
              <w:left w:w="108" w:type="dxa"/>
              <w:bottom w:w="0" w:type="dxa"/>
              <w:right w:w="108" w:type="dxa"/>
            </w:tcMar>
            <w:hideMark/>
          </w:tcPr>
          <w:p w14:paraId="15643CC0" w14:textId="36106067" w:rsidR="001A59DF" w:rsidRPr="001A59DF" w:rsidRDefault="001A59DF" w:rsidP="001A59DF">
            <w:pPr>
              <w:spacing w:before="120" w:after="0" w:line="240" w:lineRule="auto"/>
              <w:jc w:val="both"/>
              <w:rPr>
                <w:rFonts w:ascii="Calibri" w:eastAsia="Times New Roman" w:hAnsi="Calibri" w:cs="Calibri"/>
                <w:color w:val="000000"/>
                <w:lang w:eastAsia="en-AU"/>
              </w:rPr>
            </w:pPr>
            <w:r w:rsidRPr="0015597F">
              <w:rPr>
                <w:rFonts w:ascii="Times New Roman" w:eastAsia="Times New Roman" w:hAnsi="Times New Roman" w:cs="Times New Roman"/>
                <w:color w:val="000000"/>
                <w:sz w:val="20"/>
                <w:szCs w:val="20"/>
                <w:lang w:eastAsia="en-AU"/>
              </w:rPr>
              <w:t xml:space="preserve">A utility account showing the same name and address given by the customer to the carriage service provider prior to a </w:t>
            </w:r>
            <w:r w:rsidR="007D121D" w:rsidRPr="0015597F">
              <w:rPr>
                <w:rFonts w:ascii="Times New Roman" w:eastAsia="Times New Roman" w:hAnsi="Times New Roman" w:cs="Times New Roman"/>
                <w:color w:val="000000"/>
                <w:sz w:val="20"/>
                <w:szCs w:val="20"/>
                <w:lang w:eastAsia="en-AU"/>
              </w:rPr>
              <w:t>high-risk customer interaction being instigated</w:t>
            </w:r>
            <w:r w:rsidRPr="0015597F">
              <w:rPr>
                <w:rFonts w:ascii="Times New Roman" w:eastAsia="Times New Roman" w:hAnsi="Times New Roman" w:cs="Times New Roman"/>
                <w:color w:val="000000"/>
                <w:sz w:val="20"/>
                <w:szCs w:val="20"/>
                <w:lang w:eastAsia="en-AU"/>
              </w:rPr>
              <w:t>.</w:t>
            </w:r>
          </w:p>
        </w:tc>
      </w:tr>
    </w:tbl>
    <w:p w14:paraId="0CAA14F9" w14:textId="77777777" w:rsidR="002332A2" w:rsidRPr="00086BF0" w:rsidRDefault="002332A2" w:rsidP="00FF48B1">
      <w:pPr>
        <w:tabs>
          <w:tab w:val="left" w:pos="2016"/>
        </w:tabs>
        <w:rPr>
          <w:lang w:eastAsia="en-AU"/>
        </w:rPr>
      </w:pPr>
    </w:p>
    <w:sectPr w:rsidR="002332A2" w:rsidRPr="00086BF0" w:rsidSect="00426FE1">
      <w:headerReference w:type="default" r:id="rId15"/>
      <w:pgSz w:w="11906" w:h="16838"/>
      <w:pgMar w:top="1440" w:right="1440" w:bottom="851" w:left="1440" w:header="708" w:footer="6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7E7621B" w14:textId="77777777" w:rsidR="00E86192" w:rsidRDefault="00E86192" w:rsidP="0017734A">
      <w:pPr>
        <w:spacing w:after="0" w:line="240" w:lineRule="auto"/>
      </w:pPr>
      <w:r>
        <w:separator/>
      </w:r>
    </w:p>
  </w:endnote>
  <w:endnote w:type="continuationSeparator" w:id="0">
    <w:p w14:paraId="4581152E" w14:textId="77777777" w:rsidR="00E86192" w:rsidRDefault="00E86192" w:rsidP="0017734A">
      <w:pPr>
        <w:spacing w:after="0" w:line="240" w:lineRule="auto"/>
      </w:pPr>
      <w:r>
        <w:continuationSeparator/>
      </w:r>
    </w:p>
  </w:endnote>
  <w:endnote w:type="continuationNotice" w:id="1">
    <w:p w14:paraId="67D8675A" w14:textId="77777777" w:rsidR="00E86192" w:rsidRDefault="00E86192">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29E35F" w14:textId="4D7EE712" w:rsidR="00E76AE9" w:rsidRDefault="00E76AE9" w:rsidP="000D690C">
    <w:pPr>
      <w:pStyle w:val="Footer"/>
      <w:pBdr>
        <w:top w:val="single" w:sz="4" w:space="1" w:color="auto"/>
      </w:pBdr>
      <w:jc w:val="center"/>
      <w:rPr>
        <w:rFonts w:ascii="Times New Roman" w:hAnsi="Times New Roman" w:cs="Times New Roman"/>
        <w:i/>
        <w:iCs/>
        <w:sz w:val="20"/>
        <w:szCs w:val="20"/>
      </w:rPr>
    </w:pPr>
    <w:r w:rsidRPr="0060646B">
      <w:rPr>
        <w:rFonts w:ascii="Times New Roman" w:hAnsi="Times New Roman" w:cs="Times New Roman"/>
        <w:i/>
        <w:iCs/>
        <w:sz w:val="20"/>
        <w:szCs w:val="20"/>
      </w:rPr>
      <w:t>Telecommunications Service Provider (Customer Identity Verification) Determination 2021</w:t>
    </w:r>
  </w:p>
  <w:p w14:paraId="621EC0BF" w14:textId="77777777" w:rsidR="00E76AE9" w:rsidRDefault="00E76AE9" w:rsidP="000D690C">
    <w:pPr>
      <w:pStyle w:val="Footer"/>
      <w:pBdr>
        <w:top w:val="single" w:sz="4" w:space="1" w:color="auto"/>
      </w:pBdr>
      <w:jc w:val="center"/>
      <w:rPr>
        <w:b/>
        <w:bCs/>
      </w:rPr>
    </w:pPr>
  </w:p>
  <w:p w14:paraId="4A9014CB" w14:textId="36FB4F52" w:rsidR="00E76AE9" w:rsidRPr="00A05158" w:rsidRDefault="00E76AE9" w:rsidP="000D690C">
    <w:pPr>
      <w:pStyle w:val="Footer"/>
      <w:pBdr>
        <w:top w:val="single" w:sz="4" w:space="1" w:color="auto"/>
      </w:pBdr>
      <w:jc w:val="center"/>
      <w:rPr>
        <w:rFonts w:ascii="Times New Roman" w:hAnsi="Times New Roman" w:cs="Times New Roman"/>
        <w:i/>
        <w:iCs/>
        <w:sz w:val="20"/>
        <w:szCs w:val="20"/>
      </w:rPr>
    </w:pPr>
    <w:r w:rsidRPr="00415B38">
      <w:rPr>
        <w:b/>
        <w:bCs/>
      </w:rPr>
      <w:t>DRAFT FOR CONSULTATION PURPOSES ONLY</w:t>
    </w:r>
  </w:p>
  <w:sdt>
    <w:sdtPr>
      <w:rPr>
        <w:rFonts w:ascii="Times New Roman" w:hAnsi="Times New Roman" w:cs="Times New Roman"/>
        <w:sz w:val="20"/>
        <w:szCs w:val="20"/>
      </w:rPr>
      <w:id w:val="1162662410"/>
      <w:docPartObj>
        <w:docPartGallery w:val="Page Numbers (Bottom of Page)"/>
        <w:docPartUnique/>
      </w:docPartObj>
    </w:sdtPr>
    <w:sdtEndPr>
      <w:rPr>
        <w:noProof/>
      </w:rPr>
    </w:sdtEndPr>
    <w:sdtContent>
      <w:p w14:paraId="27D2BA8C" w14:textId="55EA5A94" w:rsidR="00E76AE9" w:rsidRPr="00C12E38" w:rsidRDefault="00E76AE9" w:rsidP="00C12E38">
        <w:pPr>
          <w:pStyle w:val="Footer"/>
          <w:jc w:val="right"/>
          <w:rPr>
            <w:rFonts w:ascii="Times New Roman" w:hAnsi="Times New Roman" w:cs="Times New Roman"/>
            <w:sz w:val="20"/>
            <w:szCs w:val="20"/>
          </w:rPr>
        </w:pPr>
        <w:r w:rsidRPr="00C12E38">
          <w:rPr>
            <w:rFonts w:ascii="Times New Roman" w:hAnsi="Times New Roman" w:cs="Times New Roman"/>
            <w:sz w:val="20"/>
            <w:szCs w:val="20"/>
          </w:rPr>
          <w:fldChar w:fldCharType="begin"/>
        </w:r>
        <w:r w:rsidRPr="00C12E38">
          <w:rPr>
            <w:rFonts w:ascii="Times New Roman" w:hAnsi="Times New Roman" w:cs="Times New Roman"/>
            <w:sz w:val="20"/>
            <w:szCs w:val="20"/>
          </w:rPr>
          <w:instrText xml:space="preserve"> PAGE   \* MERGEFORMAT </w:instrText>
        </w:r>
        <w:r w:rsidRPr="00C12E38">
          <w:rPr>
            <w:rFonts w:ascii="Times New Roman" w:hAnsi="Times New Roman" w:cs="Times New Roman"/>
            <w:sz w:val="20"/>
            <w:szCs w:val="20"/>
          </w:rPr>
          <w:fldChar w:fldCharType="separate"/>
        </w:r>
        <w:r w:rsidRPr="00C12E38">
          <w:rPr>
            <w:rFonts w:ascii="Times New Roman" w:hAnsi="Times New Roman" w:cs="Times New Roman"/>
            <w:noProof/>
            <w:sz w:val="20"/>
            <w:szCs w:val="20"/>
          </w:rPr>
          <w:t>2</w:t>
        </w:r>
        <w:r w:rsidRPr="00C12E38">
          <w:rPr>
            <w:rFonts w:ascii="Times New Roman" w:hAnsi="Times New Roman" w:cs="Times New Roman"/>
            <w:noProof/>
            <w:sz w:val="20"/>
            <w:szCs w:val="20"/>
          </w:rPr>
          <w:fldChar w:fldCharType="end"/>
        </w:r>
      </w:p>
    </w:sdtContent>
  </w:sdt>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6C076C" w14:textId="28A94DE9" w:rsidR="00E76AE9" w:rsidRDefault="00E76AE9" w:rsidP="00983D19">
    <w:pPr>
      <w:pStyle w:val="Footer"/>
      <w:jc w:val="center"/>
    </w:pPr>
    <w:r w:rsidRPr="00415B38">
      <w:rPr>
        <w:b/>
        <w:bCs/>
      </w:rPr>
      <w:t>DRAFT FOR CONSULTATION PURPOSES ONLY</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9F9D5FD" w14:textId="77777777" w:rsidR="00E86192" w:rsidRDefault="00E86192" w:rsidP="0017734A">
      <w:pPr>
        <w:spacing w:after="0" w:line="240" w:lineRule="auto"/>
      </w:pPr>
      <w:r>
        <w:separator/>
      </w:r>
    </w:p>
  </w:footnote>
  <w:footnote w:type="continuationSeparator" w:id="0">
    <w:p w14:paraId="2C8A76BC" w14:textId="77777777" w:rsidR="00E86192" w:rsidRDefault="00E86192" w:rsidP="0017734A">
      <w:pPr>
        <w:spacing w:after="0" w:line="240" w:lineRule="auto"/>
      </w:pPr>
      <w:r>
        <w:continuationSeparator/>
      </w:r>
    </w:p>
  </w:footnote>
  <w:footnote w:type="continuationNotice" w:id="1">
    <w:p w14:paraId="47E93B79" w14:textId="77777777" w:rsidR="00E86192" w:rsidRDefault="00E86192">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744962023"/>
      <w:docPartObj>
        <w:docPartGallery w:val="Watermarks"/>
        <w:docPartUnique/>
      </w:docPartObj>
    </w:sdtPr>
    <w:sdtEndPr/>
    <w:sdtContent>
      <w:p w14:paraId="30C21BB5" w14:textId="1820662C" w:rsidR="00E76AE9" w:rsidRDefault="00D450F1">
        <w:pPr>
          <w:pStyle w:val="Header"/>
        </w:pPr>
        <w:r>
          <w:rPr>
            <w:noProof/>
          </w:rPr>
          <w:pict w14:anchorId="102AEC2F">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57831064" o:spid="_x0000_s1033" type="#_x0000_t136" style="position:absolute;margin-left:0;margin-top:0;width:412.4pt;height:247.45pt;rotation:315;z-index:-251658752;mso-position-horizontal:center;mso-position-horizontal-relative:margin;mso-position-vertical:center;mso-position-vertical-relative:margin" o:allowincell="f" fillcolor="silver" stroked="f">
              <v:fill opacity=".5"/>
              <v:textpath style="font-family:&quot;Calibri&quot;;font-size:1pt" string="DRAFT"/>
              <w10:wrap anchorx="margin" anchory="margin"/>
            </v:shape>
          </w:pict>
        </w:r>
      </w:p>
    </w:sdtContent>
  </w:sdt>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0ACE46" w14:textId="4F4EB946" w:rsidR="00E76AE9" w:rsidRPr="00C12E38" w:rsidRDefault="00E76AE9" w:rsidP="00892659">
    <w:pPr>
      <w:pStyle w:val="Header"/>
      <w:pBdr>
        <w:bottom w:val="single" w:sz="4" w:space="1" w:color="auto"/>
      </w:pBdr>
      <w:rPr>
        <w:rFonts w:ascii="Times New Roman" w:hAnsi="Times New Roman" w:cs="Times New Roman"/>
      </w:rPr>
    </w:pPr>
    <w:r w:rsidRPr="00C12E38">
      <w:rPr>
        <w:rFonts w:ascii="Times New Roman" w:hAnsi="Times New Roman" w:cs="Times New Roman"/>
        <w:sz w:val="20"/>
        <w:szCs w:val="20"/>
      </w:rPr>
      <w:t xml:space="preserve">Section </w:t>
    </w:r>
    <w:r w:rsidRPr="00C12E38">
      <w:rPr>
        <w:rFonts w:ascii="Times New Roman" w:hAnsi="Times New Roman" w:cs="Times New Roman"/>
        <w:sz w:val="20"/>
        <w:szCs w:val="20"/>
      </w:rPr>
      <w:fldChar w:fldCharType="begin"/>
    </w:r>
    <w:r w:rsidRPr="00C12E38">
      <w:rPr>
        <w:rFonts w:ascii="Times New Roman" w:hAnsi="Times New Roman" w:cs="Times New Roman"/>
        <w:sz w:val="20"/>
        <w:szCs w:val="20"/>
      </w:rPr>
      <w:instrText xml:space="preserve"> STYLEREF  CharSectno  \* MERGEFORMAT </w:instrText>
    </w:r>
    <w:r w:rsidRPr="00C12E38">
      <w:rPr>
        <w:rFonts w:ascii="Times New Roman" w:hAnsi="Times New Roman" w:cs="Times New Roman"/>
        <w:sz w:val="20"/>
        <w:szCs w:val="20"/>
      </w:rPr>
      <w:fldChar w:fldCharType="separate"/>
    </w:r>
    <w:r w:rsidR="00D450F1">
      <w:rPr>
        <w:rFonts w:ascii="Times New Roman" w:hAnsi="Times New Roman" w:cs="Times New Roman"/>
        <w:noProof/>
        <w:sz w:val="20"/>
        <w:szCs w:val="20"/>
      </w:rPr>
      <w:t>10</w:t>
    </w:r>
    <w:r w:rsidRPr="00C12E38">
      <w:rPr>
        <w:rFonts w:ascii="Times New Roman" w:hAnsi="Times New Roman" w:cs="Times New Roman"/>
        <w:sz w:val="20"/>
        <w:szCs w:val="20"/>
      </w:rPr>
      <w:fldChar w:fldCharType="end"/>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03AAB6" w14:textId="171DBC47" w:rsidR="00E76AE9" w:rsidRPr="00C12E38" w:rsidRDefault="00E76AE9" w:rsidP="00892659">
    <w:pPr>
      <w:pStyle w:val="Header"/>
      <w:pBdr>
        <w:bottom w:val="single" w:sz="4" w:space="1" w:color="auto"/>
      </w:pBdr>
      <w:rPr>
        <w:rFonts w:ascii="Times New Roman" w:hAnsi="Times New Roman" w:cs="Times New Roman"/>
      </w:rPr>
    </w:pPr>
    <w:r>
      <w:rPr>
        <w:rFonts w:ascii="Times New Roman" w:hAnsi="Times New Roman" w:cs="Times New Roman"/>
        <w:sz w:val="20"/>
        <w:szCs w:val="20"/>
      </w:rPr>
      <w:t>Schedule 1</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1E3674"/>
    <w:multiLevelType w:val="hybridMultilevel"/>
    <w:tmpl w:val="77E85FA8"/>
    <w:lvl w:ilvl="0" w:tplc="FFFFFFFF">
      <w:start w:val="1"/>
      <w:numFmt w:val="lowerRoman"/>
      <w:lvlText w:val="(%1)"/>
      <w:lvlJc w:val="left"/>
      <w:pPr>
        <w:ind w:left="2987" w:hanging="360"/>
      </w:pPr>
      <w:rPr>
        <w:rFonts w:hint="default"/>
      </w:rPr>
    </w:lvl>
    <w:lvl w:ilvl="1" w:tplc="FFFFFFFF" w:tentative="1">
      <w:start w:val="1"/>
      <w:numFmt w:val="lowerLetter"/>
      <w:lvlText w:val="%2."/>
      <w:lvlJc w:val="left"/>
      <w:pPr>
        <w:ind w:left="3707" w:hanging="360"/>
      </w:pPr>
    </w:lvl>
    <w:lvl w:ilvl="2" w:tplc="3D4E6A74">
      <w:start w:val="1"/>
      <w:numFmt w:val="lowerRoman"/>
      <w:lvlText w:val="(%3)"/>
      <w:lvlJc w:val="left"/>
      <w:pPr>
        <w:ind w:left="4427" w:hanging="180"/>
      </w:pPr>
      <w:rPr>
        <w:rFonts w:hint="default"/>
      </w:rPr>
    </w:lvl>
    <w:lvl w:ilvl="3" w:tplc="FFFFFFFF">
      <w:start w:val="1"/>
      <w:numFmt w:val="decimal"/>
      <w:lvlText w:val="%4."/>
      <w:lvlJc w:val="left"/>
      <w:pPr>
        <w:ind w:left="5147" w:hanging="360"/>
      </w:pPr>
    </w:lvl>
    <w:lvl w:ilvl="4" w:tplc="FFFFFFFF" w:tentative="1">
      <w:start w:val="1"/>
      <w:numFmt w:val="lowerLetter"/>
      <w:lvlText w:val="%5."/>
      <w:lvlJc w:val="left"/>
      <w:pPr>
        <w:ind w:left="5867" w:hanging="360"/>
      </w:pPr>
    </w:lvl>
    <w:lvl w:ilvl="5" w:tplc="FFFFFFFF" w:tentative="1">
      <w:start w:val="1"/>
      <w:numFmt w:val="lowerRoman"/>
      <w:lvlText w:val="%6."/>
      <w:lvlJc w:val="right"/>
      <w:pPr>
        <w:ind w:left="6587" w:hanging="180"/>
      </w:pPr>
    </w:lvl>
    <w:lvl w:ilvl="6" w:tplc="FFFFFFFF" w:tentative="1">
      <w:start w:val="1"/>
      <w:numFmt w:val="decimal"/>
      <w:lvlText w:val="%7."/>
      <w:lvlJc w:val="left"/>
      <w:pPr>
        <w:ind w:left="7307" w:hanging="360"/>
      </w:pPr>
    </w:lvl>
    <w:lvl w:ilvl="7" w:tplc="FFFFFFFF" w:tentative="1">
      <w:start w:val="1"/>
      <w:numFmt w:val="lowerLetter"/>
      <w:lvlText w:val="%8."/>
      <w:lvlJc w:val="left"/>
      <w:pPr>
        <w:ind w:left="8027" w:hanging="360"/>
      </w:pPr>
    </w:lvl>
    <w:lvl w:ilvl="8" w:tplc="FFFFFFFF" w:tentative="1">
      <w:start w:val="1"/>
      <w:numFmt w:val="lowerRoman"/>
      <w:lvlText w:val="%9."/>
      <w:lvlJc w:val="right"/>
      <w:pPr>
        <w:ind w:left="8747" w:hanging="180"/>
      </w:pPr>
    </w:lvl>
  </w:abstractNum>
  <w:abstractNum w:abstractNumId="1" w15:restartNumberingAfterBreak="0">
    <w:nsid w:val="00AF635F"/>
    <w:multiLevelType w:val="hybridMultilevel"/>
    <w:tmpl w:val="DE18B966"/>
    <w:lvl w:ilvl="0" w:tplc="4E5237F2">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05827687"/>
    <w:multiLevelType w:val="hybridMultilevel"/>
    <w:tmpl w:val="40B4B23A"/>
    <w:lvl w:ilvl="0" w:tplc="4E5237F2">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0669174B"/>
    <w:multiLevelType w:val="hybridMultilevel"/>
    <w:tmpl w:val="77F43AAE"/>
    <w:lvl w:ilvl="0" w:tplc="BB7650A8">
      <w:start w:val="1"/>
      <w:numFmt w:val="lowerRoman"/>
      <w:lvlText w:val="(%1)"/>
      <w:lvlJc w:val="left"/>
      <w:pPr>
        <w:ind w:left="1996" w:hanging="360"/>
      </w:pPr>
      <w:rPr>
        <w:rFonts w:hint="default"/>
        <w:sz w:val="22"/>
      </w:rPr>
    </w:lvl>
    <w:lvl w:ilvl="1" w:tplc="0C090019" w:tentative="1">
      <w:start w:val="1"/>
      <w:numFmt w:val="lowerLetter"/>
      <w:lvlText w:val="%2."/>
      <w:lvlJc w:val="left"/>
      <w:pPr>
        <w:ind w:left="2716" w:hanging="360"/>
      </w:pPr>
    </w:lvl>
    <w:lvl w:ilvl="2" w:tplc="0C09001B" w:tentative="1">
      <w:start w:val="1"/>
      <w:numFmt w:val="lowerRoman"/>
      <w:lvlText w:val="%3."/>
      <w:lvlJc w:val="right"/>
      <w:pPr>
        <w:ind w:left="3436" w:hanging="180"/>
      </w:pPr>
    </w:lvl>
    <w:lvl w:ilvl="3" w:tplc="0C09000F" w:tentative="1">
      <w:start w:val="1"/>
      <w:numFmt w:val="decimal"/>
      <w:lvlText w:val="%4."/>
      <w:lvlJc w:val="left"/>
      <w:pPr>
        <w:ind w:left="4156" w:hanging="360"/>
      </w:pPr>
    </w:lvl>
    <w:lvl w:ilvl="4" w:tplc="0C090019" w:tentative="1">
      <w:start w:val="1"/>
      <w:numFmt w:val="lowerLetter"/>
      <w:lvlText w:val="%5."/>
      <w:lvlJc w:val="left"/>
      <w:pPr>
        <w:ind w:left="4876" w:hanging="360"/>
      </w:pPr>
    </w:lvl>
    <w:lvl w:ilvl="5" w:tplc="0C09001B" w:tentative="1">
      <w:start w:val="1"/>
      <w:numFmt w:val="lowerRoman"/>
      <w:lvlText w:val="%6."/>
      <w:lvlJc w:val="right"/>
      <w:pPr>
        <w:ind w:left="5596" w:hanging="180"/>
      </w:pPr>
    </w:lvl>
    <w:lvl w:ilvl="6" w:tplc="0C09000F" w:tentative="1">
      <w:start w:val="1"/>
      <w:numFmt w:val="decimal"/>
      <w:lvlText w:val="%7."/>
      <w:lvlJc w:val="left"/>
      <w:pPr>
        <w:ind w:left="6316" w:hanging="360"/>
      </w:pPr>
    </w:lvl>
    <w:lvl w:ilvl="7" w:tplc="0C090019" w:tentative="1">
      <w:start w:val="1"/>
      <w:numFmt w:val="lowerLetter"/>
      <w:lvlText w:val="%8."/>
      <w:lvlJc w:val="left"/>
      <w:pPr>
        <w:ind w:left="7036" w:hanging="360"/>
      </w:pPr>
    </w:lvl>
    <w:lvl w:ilvl="8" w:tplc="0C09001B" w:tentative="1">
      <w:start w:val="1"/>
      <w:numFmt w:val="lowerRoman"/>
      <w:lvlText w:val="%9."/>
      <w:lvlJc w:val="right"/>
      <w:pPr>
        <w:ind w:left="7756" w:hanging="180"/>
      </w:pPr>
    </w:lvl>
  </w:abstractNum>
  <w:abstractNum w:abstractNumId="4" w15:restartNumberingAfterBreak="0">
    <w:nsid w:val="0A6D1EF3"/>
    <w:multiLevelType w:val="hybridMultilevel"/>
    <w:tmpl w:val="995E2828"/>
    <w:lvl w:ilvl="0" w:tplc="2FE6DAF6">
      <w:start w:val="9"/>
      <w:numFmt w:val="lowerLetter"/>
      <w:lvlText w:val="(%1)"/>
      <w:lvlJc w:val="left"/>
      <w:pPr>
        <w:ind w:left="1931" w:hanging="360"/>
      </w:pPr>
      <w:rPr>
        <w:rFonts w:hint="default"/>
      </w:rPr>
    </w:lvl>
    <w:lvl w:ilvl="1" w:tplc="0C090019" w:tentative="1">
      <w:start w:val="1"/>
      <w:numFmt w:val="lowerLetter"/>
      <w:lvlText w:val="%2."/>
      <w:lvlJc w:val="left"/>
      <w:pPr>
        <w:ind w:left="2651" w:hanging="360"/>
      </w:pPr>
    </w:lvl>
    <w:lvl w:ilvl="2" w:tplc="0C09001B" w:tentative="1">
      <w:start w:val="1"/>
      <w:numFmt w:val="lowerRoman"/>
      <w:lvlText w:val="%3."/>
      <w:lvlJc w:val="right"/>
      <w:pPr>
        <w:ind w:left="3371" w:hanging="180"/>
      </w:pPr>
    </w:lvl>
    <w:lvl w:ilvl="3" w:tplc="0C09000F" w:tentative="1">
      <w:start w:val="1"/>
      <w:numFmt w:val="decimal"/>
      <w:lvlText w:val="%4."/>
      <w:lvlJc w:val="left"/>
      <w:pPr>
        <w:ind w:left="4091" w:hanging="360"/>
      </w:pPr>
    </w:lvl>
    <w:lvl w:ilvl="4" w:tplc="0C090019" w:tentative="1">
      <w:start w:val="1"/>
      <w:numFmt w:val="lowerLetter"/>
      <w:lvlText w:val="%5."/>
      <w:lvlJc w:val="left"/>
      <w:pPr>
        <w:ind w:left="4811" w:hanging="360"/>
      </w:pPr>
    </w:lvl>
    <w:lvl w:ilvl="5" w:tplc="0C09001B" w:tentative="1">
      <w:start w:val="1"/>
      <w:numFmt w:val="lowerRoman"/>
      <w:lvlText w:val="%6."/>
      <w:lvlJc w:val="right"/>
      <w:pPr>
        <w:ind w:left="5531" w:hanging="180"/>
      </w:pPr>
    </w:lvl>
    <w:lvl w:ilvl="6" w:tplc="0C09000F" w:tentative="1">
      <w:start w:val="1"/>
      <w:numFmt w:val="decimal"/>
      <w:lvlText w:val="%7."/>
      <w:lvlJc w:val="left"/>
      <w:pPr>
        <w:ind w:left="6251" w:hanging="360"/>
      </w:pPr>
    </w:lvl>
    <w:lvl w:ilvl="7" w:tplc="0C090019" w:tentative="1">
      <w:start w:val="1"/>
      <w:numFmt w:val="lowerLetter"/>
      <w:lvlText w:val="%8."/>
      <w:lvlJc w:val="left"/>
      <w:pPr>
        <w:ind w:left="6971" w:hanging="360"/>
      </w:pPr>
    </w:lvl>
    <w:lvl w:ilvl="8" w:tplc="0C09001B" w:tentative="1">
      <w:start w:val="1"/>
      <w:numFmt w:val="lowerRoman"/>
      <w:lvlText w:val="%9."/>
      <w:lvlJc w:val="right"/>
      <w:pPr>
        <w:ind w:left="7691" w:hanging="180"/>
      </w:pPr>
    </w:lvl>
  </w:abstractNum>
  <w:abstractNum w:abstractNumId="5" w15:restartNumberingAfterBreak="0">
    <w:nsid w:val="0CAB40DE"/>
    <w:multiLevelType w:val="hybridMultilevel"/>
    <w:tmpl w:val="A40E359E"/>
    <w:lvl w:ilvl="0" w:tplc="6A023C28">
      <w:start w:val="1"/>
      <w:numFmt w:val="lowerLetter"/>
      <w:lvlText w:val="(%1)"/>
      <w:lvlJc w:val="left"/>
      <w:pPr>
        <w:ind w:left="1854" w:hanging="360"/>
      </w:pPr>
      <w:rPr>
        <w:rFonts w:hint="default"/>
      </w:rPr>
    </w:lvl>
    <w:lvl w:ilvl="1" w:tplc="0C090019" w:tentative="1">
      <w:start w:val="1"/>
      <w:numFmt w:val="lowerLetter"/>
      <w:lvlText w:val="%2."/>
      <w:lvlJc w:val="left"/>
      <w:pPr>
        <w:ind w:left="2574" w:hanging="360"/>
      </w:pPr>
    </w:lvl>
    <w:lvl w:ilvl="2" w:tplc="0C09001B" w:tentative="1">
      <w:start w:val="1"/>
      <w:numFmt w:val="lowerRoman"/>
      <w:lvlText w:val="%3."/>
      <w:lvlJc w:val="right"/>
      <w:pPr>
        <w:ind w:left="3294" w:hanging="180"/>
      </w:pPr>
    </w:lvl>
    <w:lvl w:ilvl="3" w:tplc="0C09000F" w:tentative="1">
      <w:start w:val="1"/>
      <w:numFmt w:val="decimal"/>
      <w:lvlText w:val="%4."/>
      <w:lvlJc w:val="left"/>
      <w:pPr>
        <w:ind w:left="4014" w:hanging="360"/>
      </w:pPr>
    </w:lvl>
    <w:lvl w:ilvl="4" w:tplc="0C090019" w:tentative="1">
      <w:start w:val="1"/>
      <w:numFmt w:val="lowerLetter"/>
      <w:lvlText w:val="%5."/>
      <w:lvlJc w:val="left"/>
      <w:pPr>
        <w:ind w:left="4734" w:hanging="360"/>
      </w:pPr>
    </w:lvl>
    <w:lvl w:ilvl="5" w:tplc="0C09001B" w:tentative="1">
      <w:start w:val="1"/>
      <w:numFmt w:val="lowerRoman"/>
      <w:lvlText w:val="%6."/>
      <w:lvlJc w:val="right"/>
      <w:pPr>
        <w:ind w:left="5454" w:hanging="180"/>
      </w:pPr>
    </w:lvl>
    <w:lvl w:ilvl="6" w:tplc="0C09000F" w:tentative="1">
      <w:start w:val="1"/>
      <w:numFmt w:val="decimal"/>
      <w:lvlText w:val="%7."/>
      <w:lvlJc w:val="left"/>
      <w:pPr>
        <w:ind w:left="6174" w:hanging="360"/>
      </w:pPr>
    </w:lvl>
    <w:lvl w:ilvl="7" w:tplc="0C090019" w:tentative="1">
      <w:start w:val="1"/>
      <w:numFmt w:val="lowerLetter"/>
      <w:lvlText w:val="%8."/>
      <w:lvlJc w:val="left"/>
      <w:pPr>
        <w:ind w:left="6894" w:hanging="360"/>
      </w:pPr>
    </w:lvl>
    <w:lvl w:ilvl="8" w:tplc="0C09001B" w:tentative="1">
      <w:start w:val="1"/>
      <w:numFmt w:val="lowerRoman"/>
      <w:lvlText w:val="%9."/>
      <w:lvlJc w:val="right"/>
      <w:pPr>
        <w:ind w:left="7614" w:hanging="180"/>
      </w:pPr>
    </w:lvl>
  </w:abstractNum>
  <w:abstractNum w:abstractNumId="6" w15:restartNumberingAfterBreak="0">
    <w:nsid w:val="0E18600D"/>
    <w:multiLevelType w:val="hybridMultilevel"/>
    <w:tmpl w:val="47B8D7F0"/>
    <w:lvl w:ilvl="0" w:tplc="42064A4E">
      <w:start w:val="1"/>
      <w:numFmt w:val="lowerLetter"/>
      <w:lvlText w:val="(%1)"/>
      <w:lvlJc w:val="left"/>
      <w:pPr>
        <w:ind w:left="1494" w:hanging="360"/>
      </w:pPr>
      <w:rPr>
        <w:rFonts w:hint="default"/>
      </w:rPr>
    </w:lvl>
    <w:lvl w:ilvl="1" w:tplc="0C090019">
      <w:start w:val="1"/>
      <w:numFmt w:val="lowerLetter"/>
      <w:lvlText w:val="%2."/>
      <w:lvlJc w:val="left"/>
      <w:pPr>
        <w:ind w:left="2214" w:hanging="360"/>
      </w:pPr>
    </w:lvl>
    <w:lvl w:ilvl="2" w:tplc="9DE84E26">
      <w:start w:val="1"/>
      <w:numFmt w:val="lowerRoman"/>
      <w:pStyle w:val="Definition"/>
      <w:lvlText w:val="(%3)"/>
      <w:lvlJc w:val="left"/>
      <w:pPr>
        <w:ind w:left="2934" w:hanging="180"/>
      </w:pPr>
      <w:rPr>
        <w:rFonts w:hint="default"/>
        <w:sz w:val="22"/>
      </w:rPr>
    </w:lvl>
    <w:lvl w:ilvl="3" w:tplc="0C09000F" w:tentative="1">
      <w:start w:val="1"/>
      <w:numFmt w:val="decimal"/>
      <w:lvlText w:val="%4."/>
      <w:lvlJc w:val="left"/>
      <w:pPr>
        <w:ind w:left="3654" w:hanging="360"/>
      </w:pPr>
    </w:lvl>
    <w:lvl w:ilvl="4" w:tplc="0C090019" w:tentative="1">
      <w:start w:val="1"/>
      <w:numFmt w:val="lowerLetter"/>
      <w:lvlText w:val="%5."/>
      <w:lvlJc w:val="left"/>
      <w:pPr>
        <w:ind w:left="4374" w:hanging="360"/>
      </w:pPr>
    </w:lvl>
    <w:lvl w:ilvl="5" w:tplc="0C09001B" w:tentative="1">
      <w:start w:val="1"/>
      <w:numFmt w:val="lowerRoman"/>
      <w:lvlText w:val="%6."/>
      <w:lvlJc w:val="right"/>
      <w:pPr>
        <w:ind w:left="5094" w:hanging="180"/>
      </w:pPr>
    </w:lvl>
    <w:lvl w:ilvl="6" w:tplc="0C09000F" w:tentative="1">
      <w:start w:val="1"/>
      <w:numFmt w:val="decimal"/>
      <w:lvlText w:val="%7."/>
      <w:lvlJc w:val="left"/>
      <w:pPr>
        <w:ind w:left="5814" w:hanging="360"/>
      </w:pPr>
    </w:lvl>
    <w:lvl w:ilvl="7" w:tplc="0C090019" w:tentative="1">
      <w:start w:val="1"/>
      <w:numFmt w:val="lowerLetter"/>
      <w:lvlText w:val="%8."/>
      <w:lvlJc w:val="left"/>
      <w:pPr>
        <w:ind w:left="6534" w:hanging="360"/>
      </w:pPr>
    </w:lvl>
    <w:lvl w:ilvl="8" w:tplc="0C09001B" w:tentative="1">
      <w:start w:val="1"/>
      <w:numFmt w:val="lowerRoman"/>
      <w:lvlText w:val="%9."/>
      <w:lvlJc w:val="right"/>
      <w:pPr>
        <w:ind w:left="7254" w:hanging="180"/>
      </w:pPr>
    </w:lvl>
  </w:abstractNum>
  <w:abstractNum w:abstractNumId="7" w15:restartNumberingAfterBreak="0">
    <w:nsid w:val="12BB4B13"/>
    <w:multiLevelType w:val="hybridMultilevel"/>
    <w:tmpl w:val="AD1487FA"/>
    <w:lvl w:ilvl="0" w:tplc="0C09000F">
      <w:start w:val="1"/>
      <w:numFmt w:val="decimal"/>
      <w:lvlText w:val="%1."/>
      <w:lvlJc w:val="left"/>
      <w:pPr>
        <w:ind w:left="720"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8" w15:restartNumberingAfterBreak="0">
    <w:nsid w:val="14634E4F"/>
    <w:multiLevelType w:val="hybridMultilevel"/>
    <w:tmpl w:val="B784F05E"/>
    <w:lvl w:ilvl="0" w:tplc="11180E02">
      <w:start w:val="1"/>
      <w:numFmt w:val="decimal"/>
      <w:lvlText w:val="(%1)"/>
      <w:lvlJc w:val="left"/>
      <w:pPr>
        <w:ind w:left="1636" w:hanging="360"/>
      </w:pPr>
      <w:rPr>
        <w:rFonts w:hint="default"/>
      </w:rPr>
    </w:lvl>
    <w:lvl w:ilvl="1" w:tplc="0C090019" w:tentative="1">
      <w:start w:val="1"/>
      <w:numFmt w:val="lowerLetter"/>
      <w:lvlText w:val="%2."/>
      <w:lvlJc w:val="left"/>
      <w:pPr>
        <w:ind w:left="2356" w:hanging="360"/>
      </w:pPr>
    </w:lvl>
    <w:lvl w:ilvl="2" w:tplc="0C09001B" w:tentative="1">
      <w:start w:val="1"/>
      <w:numFmt w:val="lowerRoman"/>
      <w:lvlText w:val="%3."/>
      <w:lvlJc w:val="right"/>
      <w:pPr>
        <w:ind w:left="3076" w:hanging="180"/>
      </w:pPr>
    </w:lvl>
    <w:lvl w:ilvl="3" w:tplc="0C09000F" w:tentative="1">
      <w:start w:val="1"/>
      <w:numFmt w:val="decimal"/>
      <w:lvlText w:val="%4."/>
      <w:lvlJc w:val="left"/>
      <w:pPr>
        <w:ind w:left="3796" w:hanging="360"/>
      </w:pPr>
    </w:lvl>
    <w:lvl w:ilvl="4" w:tplc="0C090019" w:tentative="1">
      <w:start w:val="1"/>
      <w:numFmt w:val="lowerLetter"/>
      <w:lvlText w:val="%5."/>
      <w:lvlJc w:val="left"/>
      <w:pPr>
        <w:ind w:left="4516" w:hanging="360"/>
      </w:pPr>
    </w:lvl>
    <w:lvl w:ilvl="5" w:tplc="0C09001B" w:tentative="1">
      <w:start w:val="1"/>
      <w:numFmt w:val="lowerRoman"/>
      <w:lvlText w:val="%6."/>
      <w:lvlJc w:val="right"/>
      <w:pPr>
        <w:ind w:left="5236" w:hanging="180"/>
      </w:pPr>
    </w:lvl>
    <w:lvl w:ilvl="6" w:tplc="0C09000F" w:tentative="1">
      <w:start w:val="1"/>
      <w:numFmt w:val="decimal"/>
      <w:lvlText w:val="%7."/>
      <w:lvlJc w:val="left"/>
      <w:pPr>
        <w:ind w:left="5956" w:hanging="360"/>
      </w:pPr>
    </w:lvl>
    <w:lvl w:ilvl="7" w:tplc="0C090019" w:tentative="1">
      <w:start w:val="1"/>
      <w:numFmt w:val="lowerLetter"/>
      <w:lvlText w:val="%8."/>
      <w:lvlJc w:val="left"/>
      <w:pPr>
        <w:ind w:left="6676" w:hanging="360"/>
      </w:pPr>
    </w:lvl>
    <w:lvl w:ilvl="8" w:tplc="0C09001B" w:tentative="1">
      <w:start w:val="1"/>
      <w:numFmt w:val="lowerRoman"/>
      <w:lvlText w:val="%9."/>
      <w:lvlJc w:val="right"/>
      <w:pPr>
        <w:ind w:left="7396" w:hanging="180"/>
      </w:pPr>
    </w:lvl>
  </w:abstractNum>
  <w:abstractNum w:abstractNumId="9" w15:restartNumberingAfterBreak="0">
    <w:nsid w:val="154232B6"/>
    <w:multiLevelType w:val="hybridMultilevel"/>
    <w:tmpl w:val="798EA7DE"/>
    <w:lvl w:ilvl="0" w:tplc="F1AE348A">
      <w:start w:val="1"/>
      <w:numFmt w:val="upperLetter"/>
      <w:lvlText w:val="(%1)"/>
      <w:lvlJc w:val="left"/>
      <w:pPr>
        <w:ind w:left="2831" w:hanging="563"/>
      </w:pPr>
      <w:rPr>
        <w:rFonts w:hint="default"/>
      </w:rPr>
    </w:lvl>
    <w:lvl w:ilvl="1" w:tplc="86C24976">
      <w:start w:val="1"/>
      <w:numFmt w:val="upperLetter"/>
      <w:lvlText w:val="(%2)"/>
      <w:lvlJc w:val="left"/>
      <w:pPr>
        <w:ind w:left="3348" w:hanging="360"/>
      </w:pPr>
      <w:rPr>
        <w:rFonts w:ascii="Times New Roman" w:eastAsia="Times New Roman" w:hAnsi="Times New Roman" w:cs="Times New Roman"/>
      </w:rPr>
    </w:lvl>
    <w:lvl w:ilvl="2" w:tplc="0C09001B" w:tentative="1">
      <w:start w:val="1"/>
      <w:numFmt w:val="lowerRoman"/>
      <w:lvlText w:val="%3."/>
      <w:lvlJc w:val="right"/>
      <w:pPr>
        <w:ind w:left="4068" w:hanging="180"/>
      </w:pPr>
    </w:lvl>
    <w:lvl w:ilvl="3" w:tplc="0C09000F" w:tentative="1">
      <w:start w:val="1"/>
      <w:numFmt w:val="decimal"/>
      <w:lvlText w:val="%4."/>
      <w:lvlJc w:val="left"/>
      <w:pPr>
        <w:ind w:left="4788" w:hanging="360"/>
      </w:pPr>
    </w:lvl>
    <w:lvl w:ilvl="4" w:tplc="0C090019" w:tentative="1">
      <w:start w:val="1"/>
      <w:numFmt w:val="lowerLetter"/>
      <w:lvlText w:val="%5."/>
      <w:lvlJc w:val="left"/>
      <w:pPr>
        <w:ind w:left="5508" w:hanging="360"/>
      </w:pPr>
    </w:lvl>
    <w:lvl w:ilvl="5" w:tplc="0C09001B" w:tentative="1">
      <w:start w:val="1"/>
      <w:numFmt w:val="lowerRoman"/>
      <w:lvlText w:val="%6."/>
      <w:lvlJc w:val="right"/>
      <w:pPr>
        <w:ind w:left="6228" w:hanging="180"/>
      </w:pPr>
    </w:lvl>
    <w:lvl w:ilvl="6" w:tplc="0C09000F" w:tentative="1">
      <w:start w:val="1"/>
      <w:numFmt w:val="decimal"/>
      <w:lvlText w:val="%7."/>
      <w:lvlJc w:val="left"/>
      <w:pPr>
        <w:ind w:left="6948" w:hanging="360"/>
      </w:pPr>
    </w:lvl>
    <w:lvl w:ilvl="7" w:tplc="0C090019" w:tentative="1">
      <w:start w:val="1"/>
      <w:numFmt w:val="lowerLetter"/>
      <w:lvlText w:val="%8."/>
      <w:lvlJc w:val="left"/>
      <w:pPr>
        <w:ind w:left="7668" w:hanging="360"/>
      </w:pPr>
    </w:lvl>
    <w:lvl w:ilvl="8" w:tplc="0C09001B" w:tentative="1">
      <w:start w:val="1"/>
      <w:numFmt w:val="lowerRoman"/>
      <w:lvlText w:val="%9."/>
      <w:lvlJc w:val="right"/>
      <w:pPr>
        <w:ind w:left="8388" w:hanging="180"/>
      </w:pPr>
    </w:lvl>
  </w:abstractNum>
  <w:abstractNum w:abstractNumId="10" w15:restartNumberingAfterBreak="0">
    <w:nsid w:val="15C14C4A"/>
    <w:multiLevelType w:val="hybridMultilevel"/>
    <w:tmpl w:val="65640FAC"/>
    <w:lvl w:ilvl="0" w:tplc="D78E11D4">
      <w:start w:val="1"/>
      <w:numFmt w:val="lowerLetter"/>
      <w:lvlText w:val="(%1)"/>
      <w:lvlJc w:val="left"/>
      <w:pPr>
        <w:ind w:left="1211" w:hanging="360"/>
      </w:pPr>
      <w:rPr>
        <w:rFonts w:hint="default"/>
      </w:rPr>
    </w:lvl>
    <w:lvl w:ilvl="1" w:tplc="0C090019" w:tentative="1">
      <w:start w:val="1"/>
      <w:numFmt w:val="lowerLetter"/>
      <w:lvlText w:val="%2."/>
      <w:lvlJc w:val="left"/>
      <w:pPr>
        <w:ind w:left="1931" w:hanging="360"/>
      </w:pPr>
    </w:lvl>
    <w:lvl w:ilvl="2" w:tplc="0C09001B" w:tentative="1">
      <w:start w:val="1"/>
      <w:numFmt w:val="lowerRoman"/>
      <w:lvlText w:val="%3."/>
      <w:lvlJc w:val="right"/>
      <w:pPr>
        <w:ind w:left="2651" w:hanging="180"/>
      </w:pPr>
    </w:lvl>
    <w:lvl w:ilvl="3" w:tplc="0C09000F" w:tentative="1">
      <w:start w:val="1"/>
      <w:numFmt w:val="decimal"/>
      <w:lvlText w:val="%4."/>
      <w:lvlJc w:val="left"/>
      <w:pPr>
        <w:ind w:left="3371" w:hanging="360"/>
      </w:pPr>
    </w:lvl>
    <w:lvl w:ilvl="4" w:tplc="0C090019" w:tentative="1">
      <w:start w:val="1"/>
      <w:numFmt w:val="lowerLetter"/>
      <w:lvlText w:val="%5."/>
      <w:lvlJc w:val="left"/>
      <w:pPr>
        <w:ind w:left="4091" w:hanging="360"/>
      </w:pPr>
    </w:lvl>
    <w:lvl w:ilvl="5" w:tplc="0C09001B" w:tentative="1">
      <w:start w:val="1"/>
      <w:numFmt w:val="lowerRoman"/>
      <w:lvlText w:val="%6."/>
      <w:lvlJc w:val="right"/>
      <w:pPr>
        <w:ind w:left="4811" w:hanging="180"/>
      </w:pPr>
    </w:lvl>
    <w:lvl w:ilvl="6" w:tplc="0C09000F" w:tentative="1">
      <w:start w:val="1"/>
      <w:numFmt w:val="decimal"/>
      <w:lvlText w:val="%7."/>
      <w:lvlJc w:val="left"/>
      <w:pPr>
        <w:ind w:left="5531" w:hanging="360"/>
      </w:pPr>
    </w:lvl>
    <w:lvl w:ilvl="7" w:tplc="0C090019" w:tentative="1">
      <w:start w:val="1"/>
      <w:numFmt w:val="lowerLetter"/>
      <w:lvlText w:val="%8."/>
      <w:lvlJc w:val="left"/>
      <w:pPr>
        <w:ind w:left="6251" w:hanging="360"/>
      </w:pPr>
    </w:lvl>
    <w:lvl w:ilvl="8" w:tplc="0C09001B" w:tentative="1">
      <w:start w:val="1"/>
      <w:numFmt w:val="lowerRoman"/>
      <w:lvlText w:val="%9."/>
      <w:lvlJc w:val="right"/>
      <w:pPr>
        <w:ind w:left="6971" w:hanging="180"/>
      </w:pPr>
    </w:lvl>
  </w:abstractNum>
  <w:abstractNum w:abstractNumId="11" w15:restartNumberingAfterBreak="0">
    <w:nsid w:val="174435CA"/>
    <w:multiLevelType w:val="hybridMultilevel"/>
    <w:tmpl w:val="C9240328"/>
    <w:lvl w:ilvl="0" w:tplc="A36AAAB0">
      <w:start w:val="1"/>
      <w:numFmt w:val="lowerLetter"/>
      <w:lvlText w:val="(%1)"/>
      <w:lvlJc w:val="left"/>
      <w:pPr>
        <w:ind w:left="1658" w:hanging="360"/>
      </w:pPr>
      <w:rPr>
        <w:rFonts w:hint="default"/>
      </w:rPr>
    </w:lvl>
    <w:lvl w:ilvl="1" w:tplc="0C090019" w:tentative="1">
      <w:start w:val="1"/>
      <w:numFmt w:val="lowerLetter"/>
      <w:lvlText w:val="%2."/>
      <w:lvlJc w:val="left"/>
      <w:pPr>
        <w:ind w:left="2378" w:hanging="360"/>
      </w:pPr>
    </w:lvl>
    <w:lvl w:ilvl="2" w:tplc="0C09001B" w:tentative="1">
      <w:start w:val="1"/>
      <w:numFmt w:val="lowerRoman"/>
      <w:lvlText w:val="%3."/>
      <w:lvlJc w:val="right"/>
      <w:pPr>
        <w:ind w:left="3098" w:hanging="180"/>
      </w:pPr>
    </w:lvl>
    <w:lvl w:ilvl="3" w:tplc="0C09000F" w:tentative="1">
      <w:start w:val="1"/>
      <w:numFmt w:val="decimal"/>
      <w:lvlText w:val="%4."/>
      <w:lvlJc w:val="left"/>
      <w:pPr>
        <w:ind w:left="3818" w:hanging="360"/>
      </w:pPr>
    </w:lvl>
    <w:lvl w:ilvl="4" w:tplc="0C090019" w:tentative="1">
      <w:start w:val="1"/>
      <w:numFmt w:val="lowerLetter"/>
      <w:lvlText w:val="%5."/>
      <w:lvlJc w:val="left"/>
      <w:pPr>
        <w:ind w:left="4538" w:hanging="360"/>
      </w:pPr>
    </w:lvl>
    <w:lvl w:ilvl="5" w:tplc="0C09001B" w:tentative="1">
      <w:start w:val="1"/>
      <w:numFmt w:val="lowerRoman"/>
      <w:lvlText w:val="%6."/>
      <w:lvlJc w:val="right"/>
      <w:pPr>
        <w:ind w:left="5258" w:hanging="180"/>
      </w:pPr>
    </w:lvl>
    <w:lvl w:ilvl="6" w:tplc="0C09000F" w:tentative="1">
      <w:start w:val="1"/>
      <w:numFmt w:val="decimal"/>
      <w:lvlText w:val="%7."/>
      <w:lvlJc w:val="left"/>
      <w:pPr>
        <w:ind w:left="5978" w:hanging="360"/>
      </w:pPr>
    </w:lvl>
    <w:lvl w:ilvl="7" w:tplc="0C090019" w:tentative="1">
      <w:start w:val="1"/>
      <w:numFmt w:val="lowerLetter"/>
      <w:lvlText w:val="%8."/>
      <w:lvlJc w:val="left"/>
      <w:pPr>
        <w:ind w:left="6698" w:hanging="360"/>
      </w:pPr>
    </w:lvl>
    <w:lvl w:ilvl="8" w:tplc="0C09001B" w:tentative="1">
      <w:start w:val="1"/>
      <w:numFmt w:val="lowerRoman"/>
      <w:lvlText w:val="%9."/>
      <w:lvlJc w:val="right"/>
      <w:pPr>
        <w:ind w:left="7418" w:hanging="180"/>
      </w:pPr>
    </w:lvl>
  </w:abstractNum>
  <w:abstractNum w:abstractNumId="12" w15:restartNumberingAfterBreak="0">
    <w:nsid w:val="19D370E8"/>
    <w:multiLevelType w:val="hybridMultilevel"/>
    <w:tmpl w:val="EE04B9C6"/>
    <w:lvl w:ilvl="0" w:tplc="B9349E3C">
      <w:start w:val="1"/>
      <w:numFmt w:val="decimal"/>
      <w:lvlText w:val="(%1)"/>
      <w:lvlJc w:val="left"/>
      <w:pPr>
        <w:ind w:left="1275" w:hanging="555"/>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3" w15:restartNumberingAfterBreak="0">
    <w:nsid w:val="1B03710E"/>
    <w:multiLevelType w:val="multilevel"/>
    <w:tmpl w:val="6F7076BC"/>
    <w:styleLink w:val="OPCBodyList"/>
    <w:lvl w:ilvl="0">
      <w:start w:val="1"/>
      <w:numFmt w:val="decimal"/>
      <w:pStyle w:val="BodyNum"/>
      <w:lvlText w:val="%1"/>
      <w:lvlJc w:val="left"/>
      <w:pPr>
        <w:tabs>
          <w:tab w:val="num" w:pos="720"/>
        </w:tabs>
        <w:ind w:left="0" w:firstLine="0"/>
      </w:pPr>
      <w:rPr>
        <w:rFonts w:hint="default"/>
      </w:rPr>
    </w:lvl>
    <w:lvl w:ilvl="1">
      <w:start w:val="1"/>
      <w:numFmt w:val="lowerLetter"/>
      <w:pStyle w:val="BodyPara"/>
      <w:lvlText w:val="(%2)"/>
      <w:lvlJc w:val="left"/>
      <w:pPr>
        <w:tabs>
          <w:tab w:val="num" w:pos="1440"/>
        </w:tabs>
        <w:ind w:left="1440" w:hanging="720"/>
      </w:pPr>
      <w:rPr>
        <w:rFonts w:hint="default"/>
      </w:rPr>
    </w:lvl>
    <w:lvl w:ilvl="2">
      <w:start w:val="1"/>
      <w:numFmt w:val="bullet"/>
      <w:pStyle w:val="BodyParaBullet"/>
      <w:lvlText w:val=""/>
      <w:lvlJc w:val="left"/>
      <w:pPr>
        <w:tabs>
          <w:tab w:val="num" w:pos="1440"/>
        </w:tabs>
        <w:ind w:left="1440" w:hanging="720"/>
      </w:pPr>
      <w:rPr>
        <w:rFonts w:ascii="Symbol" w:hAnsi="Symbol" w:hint="default"/>
      </w:rPr>
    </w:lvl>
    <w:lvl w:ilvl="3">
      <w:start w:val="1"/>
      <w:numFmt w:val="lowerRoman"/>
      <w:pStyle w:val="BodySubPara"/>
      <w:lvlText w:val="(%4)"/>
      <w:lvlJc w:val="left"/>
      <w:pPr>
        <w:tabs>
          <w:tab w:val="num" w:pos="2160"/>
        </w:tabs>
        <w:ind w:left="2160" w:hanging="72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4" w15:restartNumberingAfterBreak="0">
    <w:nsid w:val="1B165B2C"/>
    <w:multiLevelType w:val="hybridMultilevel"/>
    <w:tmpl w:val="61B86F90"/>
    <w:lvl w:ilvl="0" w:tplc="C4F44574">
      <w:start w:val="1"/>
      <w:numFmt w:val="lowerLetter"/>
      <w:lvlText w:val="(%1)"/>
      <w:lvlJc w:val="left"/>
      <w:pPr>
        <w:ind w:left="2487" w:hanging="360"/>
      </w:pPr>
      <w:rPr>
        <w:rFonts w:hint="default"/>
      </w:rPr>
    </w:lvl>
    <w:lvl w:ilvl="1" w:tplc="6E32058C">
      <w:start w:val="1"/>
      <w:numFmt w:val="lowerRoman"/>
      <w:lvlText w:val="(%2)"/>
      <w:lvlJc w:val="left"/>
      <w:pPr>
        <w:ind w:left="3207" w:hanging="360"/>
      </w:pPr>
      <w:rPr>
        <w:rFonts w:ascii="Times New Roman" w:eastAsia="Times New Roman" w:hAnsi="Times New Roman" w:cs="Times New Roman"/>
      </w:rPr>
    </w:lvl>
    <w:lvl w:ilvl="2" w:tplc="0C09001B" w:tentative="1">
      <w:start w:val="1"/>
      <w:numFmt w:val="lowerRoman"/>
      <w:lvlText w:val="%3."/>
      <w:lvlJc w:val="right"/>
      <w:pPr>
        <w:ind w:left="3927" w:hanging="180"/>
      </w:pPr>
    </w:lvl>
    <w:lvl w:ilvl="3" w:tplc="0C09000F" w:tentative="1">
      <w:start w:val="1"/>
      <w:numFmt w:val="decimal"/>
      <w:lvlText w:val="%4."/>
      <w:lvlJc w:val="left"/>
      <w:pPr>
        <w:ind w:left="4647" w:hanging="360"/>
      </w:pPr>
    </w:lvl>
    <w:lvl w:ilvl="4" w:tplc="0C090019" w:tentative="1">
      <w:start w:val="1"/>
      <w:numFmt w:val="lowerLetter"/>
      <w:lvlText w:val="%5."/>
      <w:lvlJc w:val="left"/>
      <w:pPr>
        <w:ind w:left="5367" w:hanging="360"/>
      </w:pPr>
    </w:lvl>
    <w:lvl w:ilvl="5" w:tplc="0C09001B" w:tentative="1">
      <w:start w:val="1"/>
      <w:numFmt w:val="lowerRoman"/>
      <w:lvlText w:val="%6."/>
      <w:lvlJc w:val="right"/>
      <w:pPr>
        <w:ind w:left="6087" w:hanging="180"/>
      </w:pPr>
    </w:lvl>
    <w:lvl w:ilvl="6" w:tplc="0C09000F" w:tentative="1">
      <w:start w:val="1"/>
      <w:numFmt w:val="decimal"/>
      <w:lvlText w:val="%7."/>
      <w:lvlJc w:val="left"/>
      <w:pPr>
        <w:ind w:left="6807" w:hanging="360"/>
      </w:pPr>
    </w:lvl>
    <w:lvl w:ilvl="7" w:tplc="0C090019" w:tentative="1">
      <w:start w:val="1"/>
      <w:numFmt w:val="lowerLetter"/>
      <w:lvlText w:val="%8."/>
      <w:lvlJc w:val="left"/>
      <w:pPr>
        <w:ind w:left="7527" w:hanging="360"/>
      </w:pPr>
    </w:lvl>
    <w:lvl w:ilvl="8" w:tplc="0C09001B" w:tentative="1">
      <w:start w:val="1"/>
      <w:numFmt w:val="lowerRoman"/>
      <w:lvlText w:val="%9."/>
      <w:lvlJc w:val="right"/>
      <w:pPr>
        <w:ind w:left="8247" w:hanging="180"/>
      </w:pPr>
    </w:lvl>
  </w:abstractNum>
  <w:abstractNum w:abstractNumId="15" w15:restartNumberingAfterBreak="0">
    <w:nsid w:val="1E1C5DEF"/>
    <w:multiLevelType w:val="hybridMultilevel"/>
    <w:tmpl w:val="C57220F8"/>
    <w:lvl w:ilvl="0" w:tplc="FFFFFFFF">
      <w:start w:val="1"/>
      <w:numFmt w:val="lowerLetter"/>
      <w:lvlText w:val="(%1)"/>
      <w:lvlJc w:val="left"/>
      <w:pPr>
        <w:ind w:left="1931" w:hanging="360"/>
      </w:pPr>
      <w:rPr>
        <w:rFonts w:hint="default"/>
      </w:rPr>
    </w:lvl>
    <w:lvl w:ilvl="1" w:tplc="FFFFFFFF" w:tentative="1">
      <w:start w:val="1"/>
      <w:numFmt w:val="lowerLetter"/>
      <w:lvlText w:val="%2."/>
      <w:lvlJc w:val="left"/>
      <w:pPr>
        <w:ind w:left="2651" w:hanging="360"/>
      </w:pPr>
    </w:lvl>
    <w:lvl w:ilvl="2" w:tplc="6A023C28">
      <w:start w:val="1"/>
      <w:numFmt w:val="lowerLetter"/>
      <w:lvlText w:val="(%3)"/>
      <w:lvlJc w:val="left"/>
      <w:pPr>
        <w:ind w:left="3371" w:hanging="180"/>
      </w:pPr>
      <w:rPr>
        <w:rFonts w:hint="default"/>
      </w:rPr>
    </w:lvl>
    <w:lvl w:ilvl="3" w:tplc="FFFFFFFF" w:tentative="1">
      <w:start w:val="1"/>
      <w:numFmt w:val="decimal"/>
      <w:lvlText w:val="%4."/>
      <w:lvlJc w:val="left"/>
      <w:pPr>
        <w:ind w:left="4091" w:hanging="360"/>
      </w:pPr>
    </w:lvl>
    <w:lvl w:ilvl="4" w:tplc="FFFFFFFF" w:tentative="1">
      <w:start w:val="1"/>
      <w:numFmt w:val="lowerLetter"/>
      <w:lvlText w:val="%5."/>
      <w:lvlJc w:val="left"/>
      <w:pPr>
        <w:ind w:left="4811" w:hanging="360"/>
      </w:pPr>
    </w:lvl>
    <w:lvl w:ilvl="5" w:tplc="FFFFFFFF" w:tentative="1">
      <w:start w:val="1"/>
      <w:numFmt w:val="lowerRoman"/>
      <w:lvlText w:val="%6."/>
      <w:lvlJc w:val="right"/>
      <w:pPr>
        <w:ind w:left="5531" w:hanging="180"/>
      </w:pPr>
    </w:lvl>
    <w:lvl w:ilvl="6" w:tplc="FFFFFFFF" w:tentative="1">
      <w:start w:val="1"/>
      <w:numFmt w:val="decimal"/>
      <w:lvlText w:val="%7."/>
      <w:lvlJc w:val="left"/>
      <w:pPr>
        <w:ind w:left="6251" w:hanging="360"/>
      </w:pPr>
    </w:lvl>
    <w:lvl w:ilvl="7" w:tplc="FFFFFFFF" w:tentative="1">
      <w:start w:val="1"/>
      <w:numFmt w:val="lowerLetter"/>
      <w:lvlText w:val="%8."/>
      <w:lvlJc w:val="left"/>
      <w:pPr>
        <w:ind w:left="6971" w:hanging="360"/>
      </w:pPr>
    </w:lvl>
    <w:lvl w:ilvl="8" w:tplc="FFFFFFFF" w:tentative="1">
      <w:start w:val="1"/>
      <w:numFmt w:val="lowerRoman"/>
      <w:lvlText w:val="%9."/>
      <w:lvlJc w:val="right"/>
      <w:pPr>
        <w:ind w:left="7691" w:hanging="180"/>
      </w:pPr>
    </w:lvl>
  </w:abstractNum>
  <w:abstractNum w:abstractNumId="16" w15:restartNumberingAfterBreak="0">
    <w:nsid w:val="24823843"/>
    <w:multiLevelType w:val="hybridMultilevel"/>
    <w:tmpl w:val="59A46E84"/>
    <w:lvl w:ilvl="0" w:tplc="6A023C28">
      <w:start w:val="1"/>
      <w:numFmt w:val="lowerLetter"/>
      <w:lvlText w:val="(%1)"/>
      <w:lvlJc w:val="left"/>
      <w:pPr>
        <w:ind w:left="1931" w:hanging="360"/>
      </w:pPr>
      <w:rPr>
        <w:rFonts w:hint="default"/>
      </w:rPr>
    </w:lvl>
    <w:lvl w:ilvl="1" w:tplc="0C090019" w:tentative="1">
      <w:start w:val="1"/>
      <w:numFmt w:val="lowerLetter"/>
      <w:lvlText w:val="%2."/>
      <w:lvlJc w:val="left"/>
      <w:pPr>
        <w:ind w:left="2651" w:hanging="360"/>
      </w:pPr>
    </w:lvl>
    <w:lvl w:ilvl="2" w:tplc="0C09001B">
      <w:start w:val="1"/>
      <w:numFmt w:val="lowerRoman"/>
      <w:lvlText w:val="%3."/>
      <w:lvlJc w:val="right"/>
      <w:pPr>
        <w:ind w:left="3371" w:hanging="180"/>
      </w:pPr>
    </w:lvl>
    <w:lvl w:ilvl="3" w:tplc="0C09000F" w:tentative="1">
      <w:start w:val="1"/>
      <w:numFmt w:val="decimal"/>
      <w:lvlText w:val="%4."/>
      <w:lvlJc w:val="left"/>
      <w:pPr>
        <w:ind w:left="4091" w:hanging="360"/>
      </w:pPr>
    </w:lvl>
    <w:lvl w:ilvl="4" w:tplc="0C090019" w:tentative="1">
      <w:start w:val="1"/>
      <w:numFmt w:val="lowerLetter"/>
      <w:lvlText w:val="%5."/>
      <w:lvlJc w:val="left"/>
      <w:pPr>
        <w:ind w:left="4811" w:hanging="360"/>
      </w:pPr>
    </w:lvl>
    <w:lvl w:ilvl="5" w:tplc="0C09001B" w:tentative="1">
      <w:start w:val="1"/>
      <w:numFmt w:val="lowerRoman"/>
      <w:lvlText w:val="%6."/>
      <w:lvlJc w:val="right"/>
      <w:pPr>
        <w:ind w:left="5531" w:hanging="180"/>
      </w:pPr>
    </w:lvl>
    <w:lvl w:ilvl="6" w:tplc="0C09000F" w:tentative="1">
      <w:start w:val="1"/>
      <w:numFmt w:val="decimal"/>
      <w:lvlText w:val="%7."/>
      <w:lvlJc w:val="left"/>
      <w:pPr>
        <w:ind w:left="6251" w:hanging="360"/>
      </w:pPr>
    </w:lvl>
    <w:lvl w:ilvl="7" w:tplc="0C090019" w:tentative="1">
      <w:start w:val="1"/>
      <w:numFmt w:val="lowerLetter"/>
      <w:lvlText w:val="%8."/>
      <w:lvlJc w:val="left"/>
      <w:pPr>
        <w:ind w:left="6971" w:hanging="360"/>
      </w:pPr>
    </w:lvl>
    <w:lvl w:ilvl="8" w:tplc="0C09001B" w:tentative="1">
      <w:start w:val="1"/>
      <w:numFmt w:val="lowerRoman"/>
      <w:lvlText w:val="%9."/>
      <w:lvlJc w:val="right"/>
      <w:pPr>
        <w:ind w:left="7691" w:hanging="180"/>
      </w:pPr>
    </w:lvl>
  </w:abstractNum>
  <w:abstractNum w:abstractNumId="17" w15:restartNumberingAfterBreak="0">
    <w:nsid w:val="25BC4761"/>
    <w:multiLevelType w:val="hybridMultilevel"/>
    <w:tmpl w:val="E1C6F4F0"/>
    <w:lvl w:ilvl="0" w:tplc="552CE392">
      <w:start w:val="1"/>
      <w:numFmt w:val="lowerLetter"/>
      <w:lvlText w:val="(%1)"/>
      <w:lvlJc w:val="left"/>
      <w:pPr>
        <w:ind w:left="1494" w:hanging="360"/>
      </w:pPr>
      <w:rPr>
        <w:rFonts w:hint="default"/>
      </w:rPr>
    </w:lvl>
    <w:lvl w:ilvl="1" w:tplc="0C090019" w:tentative="1">
      <w:start w:val="1"/>
      <w:numFmt w:val="lowerLetter"/>
      <w:lvlText w:val="%2."/>
      <w:lvlJc w:val="left"/>
      <w:pPr>
        <w:ind w:left="2214" w:hanging="360"/>
      </w:pPr>
    </w:lvl>
    <w:lvl w:ilvl="2" w:tplc="0C09001B" w:tentative="1">
      <w:start w:val="1"/>
      <w:numFmt w:val="lowerRoman"/>
      <w:lvlText w:val="%3."/>
      <w:lvlJc w:val="right"/>
      <w:pPr>
        <w:ind w:left="2934" w:hanging="180"/>
      </w:pPr>
    </w:lvl>
    <w:lvl w:ilvl="3" w:tplc="0C09000F" w:tentative="1">
      <w:start w:val="1"/>
      <w:numFmt w:val="decimal"/>
      <w:lvlText w:val="%4."/>
      <w:lvlJc w:val="left"/>
      <w:pPr>
        <w:ind w:left="3654" w:hanging="360"/>
      </w:pPr>
    </w:lvl>
    <w:lvl w:ilvl="4" w:tplc="0C090019" w:tentative="1">
      <w:start w:val="1"/>
      <w:numFmt w:val="lowerLetter"/>
      <w:lvlText w:val="%5."/>
      <w:lvlJc w:val="left"/>
      <w:pPr>
        <w:ind w:left="4374" w:hanging="360"/>
      </w:pPr>
    </w:lvl>
    <w:lvl w:ilvl="5" w:tplc="0C09001B" w:tentative="1">
      <w:start w:val="1"/>
      <w:numFmt w:val="lowerRoman"/>
      <w:lvlText w:val="%6."/>
      <w:lvlJc w:val="right"/>
      <w:pPr>
        <w:ind w:left="5094" w:hanging="180"/>
      </w:pPr>
    </w:lvl>
    <w:lvl w:ilvl="6" w:tplc="0C09000F" w:tentative="1">
      <w:start w:val="1"/>
      <w:numFmt w:val="decimal"/>
      <w:lvlText w:val="%7."/>
      <w:lvlJc w:val="left"/>
      <w:pPr>
        <w:ind w:left="5814" w:hanging="360"/>
      </w:pPr>
    </w:lvl>
    <w:lvl w:ilvl="7" w:tplc="0C090019" w:tentative="1">
      <w:start w:val="1"/>
      <w:numFmt w:val="lowerLetter"/>
      <w:lvlText w:val="%8."/>
      <w:lvlJc w:val="left"/>
      <w:pPr>
        <w:ind w:left="6534" w:hanging="360"/>
      </w:pPr>
    </w:lvl>
    <w:lvl w:ilvl="8" w:tplc="0C09001B" w:tentative="1">
      <w:start w:val="1"/>
      <w:numFmt w:val="lowerRoman"/>
      <w:lvlText w:val="%9."/>
      <w:lvlJc w:val="right"/>
      <w:pPr>
        <w:ind w:left="7254" w:hanging="180"/>
      </w:pPr>
    </w:lvl>
  </w:abstractNum>
  <w:abstractNum w:abstractNumId="18" w15:restartNumberingAfterBreak="0">
    <w:nsid w:val="27A93F51"/>
    <w:multiLevelType w:val="hybridMultilevel"/>
    <w:tmpl w:val="A5DC62AC"/>
    <w:lvl w:ilvl="0" w:tplc="3B7EB162">
      <w:start w:val="1"/>
      <w:numFmt w:val="lowerLetter"/>
      <w:lvlText w:val="(%1)"/>
      <w:lvlJc w:val="left"/>
      <w:pPr>
        <w:ind w:left="1494" w:hanging="360"/>
      </w:pPr>
      <w:rPr>
        <w:rFonts w:hint="default"/>
      </w:rPr>
    </w:lvl>
    <w:lvl w:ilvl="1" w:tplc="0C090019" w:tentative="1">
      <w:start w:val="1"/>
      <w:numFmt w:val="lowerLetter"/>
      <w:lvlText w:val="%2."/>
      <w:lvlJc w:val="left"/>
      <w:pPr>
        <w:ind w:left="2214" w:hanging="360"/>
      </w:pPr>
    </w:lvl>
    <w:lvl w:ilvl="2" w:tplc="0C09001B" w:tentative="1">
      <w:start w:val="1"/>
      <w:numFmt w:val="lowerRoman"/>
      <w:lvlText w:val="%3."/>
      <w:lvlJc w:val="right"/>
      <w:pPr>
        <w:ind w:left="2934" w:hanging="180"/>
      </w:pPr>
    </w:lvl>
    <w:lvl w:ilvl="3" w:tplc="0C09000F" w:tentative="1">
      <w:start w:val="1"/>
      <w:numFmt w:val="decimal"/>
      <w:lvlText w:val="%4."/>
      <w:lvlJc w:val="left"/>
      <w:pPr>
        <w:ind w:left="3654" w:hanging="360"/>
      </w:pPr>
    </w:lvl>
    <w:lvl w:ilvl="4" w:tplc="0C090019" w:tentative="1">
      <w:start w:val="1"/>
      <w:numFmt w:val="lowerLetter"/>
      <w:lvlText w:val="%5."/>
      <w:lvlJc w:val="left"/>
      <w:pPr>
        <w:ind w:left="4374" w:hanging="360"/>
      </w:pPr>
    </w:lvl>
    <w:lvl w:ilvl="5" w:tplc="0C09001B" w:tentative="1">
      <w:start w:val="1"/>
      <w:numFmt w:val="lowerRoman"/>
      <w:lvlText w:val="%6."/>
      <w:lvlJc w:val="right"/>
      <w:pPr>
        <w:ind w:left="5094" w:hanging="180"/>
      </w:pPr>
    </w:lvl>
    <w:lvl w:ilvl="6" w:tplc="0C09000F" w:tentative="1">
      <w:start w:val="1"/>
      <w:numFmt w:val="decimal"/>
      <w:lvlText w:val="%7."/>
      <w:lvlJc w:val="left"/>
      <w:pPr>
        <w:ind w:left="5814" w:hanging="360"/>
      </w:pPr>
    </w:lvl>
    <w:lvl w:ilvl="7" w:tplc="0C090019" w:tentative="1">
      <w:start w:val="1"/>
      <w:numFmt w:val="lowerLetter"/>
      <w:lvlText w:val="%8."/>
      <w:lvlJc w:val="left"/>
      <w:pPr>
        <w:ind w:left="6534" w:hanging="360"/>
      </w:pPr>
    </w:lvl>
    <w:lvl w:ilvl="8" w:tplc="0C09001B" w:tentative="1">
      <w:start w:val="1"/>
      <w:numFmt w:val="lowerRoman"/>
      <w:lvlText w:val="%9."/>
      <w:lvlJc w:val="right"/>
      <w:pPr>
        <w:ind w:left="7254" w:hanging="180"/>
      </w:pPr>
    </w:lvl>
  </w:abstractNum>
  <w:abstractNum w:abstractNumId="19" w15:restartNumberingAfterBreak="0">
    <w:nsid w:val="29084215"/>
    <w:multiLevelType w:val="hybridMultilevel"/>
    <w:tmpl w:val="E0DAB594"/>
    <w:lvl w:ilvl="0" w:tplc="841217F4">
      <w:start w:val="2"/>
      <w:numFmt w:val="lowerLetter"/>
      <w:lvlText w:val="(%1)"/>
      <w:lvlJc w:val="left"/>
      <w:pPr>
        <w:ind w:left="1494" w:hanging="360"/>
      </w:pPr>
      <w:rPr>
        <w:rFonts w:hint="default"/>
      </w:rPr>
    </w:lvl>
    <w:lvl w:ilvl="1" w:tplc="0C090019" w:tentative="1">
      <w:start w:val="1"/>
      <w:numFmt w:val="lowerLetter"/>
      <w:lvlText w:val="%2."/>
      <w:lvlJc w:val="left"/>
      <w:pPr>
        <w:ind w:left="1003" w:hanging="360"/>
      </w:pPr>
    </w:lvl>
    <w:lvl w:ilvl="2" w:tplc="0C09001B" w:tentative="1">
      <w:start w:val="1"/>
      <w:numFmt w:val="lowerRoman"/>
      <w:lvlText w:val="%3."/>
      <w:lvlJc w:val="right"/>
      <w:pPr>
        <w:ind w:left="1723" w:hanging="180"/>
      </w:pPr>
    </w:lvl>
    <w:lvl w:ilvl="3" w:tplc="0C09000F" w:tentative="1">
      <w:start w:val="1"/>
      <w:numFmt w:val="decimal"/>
      <w:lvlText w:val="%4."/>
      <w:lvlJc w:val="left"/>
      <w:pPr>
        <w:ind w:left="2443" w:hanging="360"/>
      </w:pPr>
    </w:lvl>
    <w:lvl w:ilvl="4" w:tplc="0C090019" w:tentative="1">
      <w:start w:val="1"/>
      <w:numFmt w:val="lowerLetter"/>
      <w:lvlText w:val="%5."/>
      <w:lvlJc w:val="left"/>
      <w:pPr>
        <w:ind w:left="3163" w:hanging="360"/>
      </w:pPr>
    </w:lvl>
    <w:lvl w:ilvl="5" w:tplc="0C09001B" w:tentative="1">
      <w:start w:val="1"/>
      <w:numFmt w:val="lowerRoman"/>
      <w:lvlText w:val="%6."/>
      <w:lvlJc w:val="right"/>
      <w:pPr>
        <w:ind w:left="3883" w:hanging="180"/>
      </w:pPr>
    </w:lvl>
    <w:lvl w:ilvl="6" w:tplc="0C09000F" w:tentative="1">
      <w:start w:val="1"/>
      <w:numFmt w:val="decimal"/>
      <w:lvlText w:val="%7."/>
      <w:lvlJc w:val="left"/>
      <w:pPr>
        <w:ind w:left="4603" w:hanging="360"/>
      </w:pPr>
    </w:lvl>
    <w:lvl w:ilvl="7" w:tplc="0C090019" w:tentative="1">
      <w:start w:val="1"/>
      <w:numFmt w:val="lowerLetter"/>
      <w:lvlText w:val="%8."/>
      <w:lvlJc w:val="left"/>
      <w:pPr>
        <w:ind w:left="5323" w:hanging="360"/>
      </w:pPr>
    </w:lvl>
    <w:lvl w:ilvl="8" w:tplc="0C09001B" w:tentative="1">
      <w:start w:val="1"/>
      <w:numFmt w:val="lowerRoman"/>
      <w:lvlText w:val="%9."/>
      <w:lvlJc w:val="right"/>
      <w:pPr>
        <w:ind w:left="6043" w:hanging="180"/>
      </w:pPr>
    </w:lvl>
  </w:abstractNum>
  <w:abstractNum w:abstractNumId="20" w15:restartNumberingAfterBreak="0">
    <w:nsid w:val="2CD3594D"/>
    <w:multiLevelType w:val="hybridMultilevel"/>
    <w:tmpl w:val="07EC3F02"/>
    <w:lvl w:ilvl="0" w:tplc="63ECED24">
      <w:start w:val="1"/>
      <w:numFmt w:val="decimal"/>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1" w15:restartNumberingAfterBreak="0">
    <w:nsid w:val="2F7273B1"/>
    <w:multiLevelType w:val="hybridMultilevel"/>
    <w:tmpl w:val="E4E4B308"/>
    <w:lvl w:ilvl="0" w:tplc="F1AE348A">
      <w:start w:val="1"/>
      <w:numFmt w:val="upperLetter"/>
      <w:lvlText w:val="(%1)"/>
      <w:lvlJc w:val="left"/>
      <w:pPr>
        <w:ind w:left="2831" w:hanging="563"/>
      </w:pPr>
      <w:rPr>
        <w:rFonts w:hint="default"/>
      </w:rPr>
    </w:lvl>
    <w:lvl w:ilvl="1" w:tplc="86C24976">
      <w:start w:val="1"/>
      <w:numFmt w:val="upperLetter"/>
      <w:lvlText w:val="(%2)"/>
      <w:lvlJc w:val="left"/>
      <w:pPr>
        <w:ind w:left="3348" w:hanging="360"/>
      </w:pPr>
      <w:rPr>
        <w:rFonts w:ascii="Times New Roman" w:eastAsia="Times New Roman" w:hAnsi="Times New Roman" w:cs="Times New Roman"/>
      </w:rPr>
    </w:lvl>
    <w:lvl w:ilvl="2" w:tplc="BB7650A8">
      <w:start w:val="1"/>
      <w:numFmt w:val="lowerRoman"/>
      <w:lvlText w:val="(%3)"/>
      <w:lvlJc w:val="left"/>
      <w:pPr>
        <w:ind w:left="4608" w:hanging="720"/>
      </w:pPr>
      <w:rPr>
        <w:rFonts w:hint="default"/>
        <w:sz w:val="22"/>
      </w:rPr>
    </w:lvl>
    <w:lvl w:ilvl="3" w:tplc="0C09000F" w:tentative="1">
      <w:start w:val="1"/>
      <w:numFmt w:val="decimal"/>
      <w:lvlText w:val="%4."/>
      <w:lvlJc w:val="left"/>
      <w:pPr>
        <w:ind w:left="4788" w:hanging="360"/>
      </w:pPr>
    </w:lvl>
    <w:lvl w:ilvl="4" w:tplc="0C090019" w:tentative="1">
      <w:start w:val="1"/>
      <w:numFmt w:val="lowerLetter"/>
      <w:lvlText w:val="%5."/>
      <w:lvlJc w:val="left"/>
      <w:pPr>
        <w:ind w:left="5508" w:hanging="360"/>
      </w:pPr>
    </w:lvl>
    <w:lvl w:ilvl="5" w:tplc="0C09001B" w:tentative="1">
      <w:start w:val="1"/>
      <w:numFmt w:val="lowerRoman"/>
      <w:lvlText w:val="%6."/>
      <w:lvlJc w:val="right"/>
      <w:pPr>
        <w:ind w:left="6228" w:hanging="180"/>
      </w:pPr>
    </w:lvl>
    <w:lvl w:ilvl="6" w:tplc="0C09000F" w:tentative="1">
      <w:start w:val="1"/>
      <w:numFmt w:val="decimal"/>
      <w:lvlText w:val="%7."/>
      <w:lvlJc w:val="left"/>
      <w:pPr>
        <w:ind w:left="6948" w:hanging="360"/>
      </w:pPr>
    </w:lvl>
    <w:lvl w:ilvl="7" w:tplc="0C090019" w:tentative="1">
      <w:start w:val="1"/>
      <w:numFmt w:val="lowerLetter"/>
      <w:lvlText w:val="%8."/>
      <w:lvlJc w:val="left"/>
      <w:pPr>
        <w:ind w:left="7668" w:hanging="360"/>
      </w:pPr>
    </w:lvl>
    <w:lvl w:ilvl="8" w:tplc="0C09001B" w:tentative="1">
      <w:start w:val="1"/>
      <w:numFmt w:val="lowerRoman"/>
      <w:lvlText w:val="%9."/>
      <w:lvlJc w:val="right"/>
      <w:pPr>
        <w:ind w:left="8388" w:hanging="180"/>
      </w:pPr>
    </w:lvl>
  </w:abstractNum>
  <w:abstractNum w:abstractNumId="22" w15:restartNumberingAfterBreak="0">
    <w:nsid w:val="306C64EB"/>
    <w:multiLevelType w:val="hybridMultilevel"/>
    <w:tmpl w:val="AD1487FA"/>
    <w:lvl w:ilvl="0" w:tplc="FFFFFFFF">
      <w:start w:val="1"/>
      <w:numFmt w:val="decimal"/>
      <w:lvlText w:val="%1."/>
      <w:lvlJc w:val="left"/>
      <w:pPr>
        <w:ind w:left="720" w:hanging="360"/>
      </w:p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23" w15:restartNumberingAfterBreak="0">
    <w:nsid w:val="349454FC"/>
    <w:multiLevelType w:val="hybridMultilevel"/>
    <w:tmpl w:val="93E2AFE6"/>
    <w:lvl w:ilvl="0" w:tplc="4EB627D6">
      <w:start w:val="1"/>
      <w:numFmt w:val="lowerLetter"/>
      <w:lvlText w:val="(%1)"/>
      <w:lvlJc w:val="left"/>
      <w:pPr>
        <w:ind w:left="1494" w:hanging="360"/>
      </w:pPr>
      <w:rPr>
        <w:rFonts w:hint="default"/>
      </w:rPr>
    </w:lvl>
    <w:lvl w:ilvl="1" w:tplc="0C090019" w:tentative="1">
      <w:start w:val="1"/>
      <w:numFmt w:val="lowerLetter"/>
      <w:lvlText w:val="%2."/>
      <w:lvlJc w:val="left"/>
      <w:pPr>
        <w:ind w:left="2214" w:hanging="360"/>
      </w:pPr>
    </w:lvl>
    <w:lvl w:ilvl="2" w:tplc="0C09001B" w:tentative="1">
      <w:start w:val="1"/>
      <w:numFmt w:val="lowerRoman"/>
      <w:lvlText w:val="%3."/>
      <w:lvlJc w:val="right"/>
      <w:pPr>
        <w:ind w:left="2934" w:hanging="180"/>
      </w:pPr>
    </w:lvl>
    <w:lvl w:ilvl="3" w:tplc="0C09000F" w:tentative="1">
      <w:start w:val="1"/>
      <w:numFmt w:val="decimal"/>
      <w:lvlText w:val="%4."/>
      <w:lvlJc w:val="left"/>
      <w:pPr>
        <w:ind w:left="3654" w:hanging="360"/>
      </w:pPr>
    </w:lvl>
    <w:lvl w:ilvl="4" w:tplc="0C090019" w:tentative="1">
      <w:start w:val="1"/>
      <w:numFmt w:val="lowerLetter"/>
      <w:lvlText w:val="%5."/>
      <w:lvlJc w:val="left"/>
      <w:pPr>
        <w:ind w:left="4374" w:hanging="360"/>
      </w:pPr>
    </w:lvl>
    <w:lvl w:ilvl="5" w:tplc="0C09001B" w:tentative="1">
      <w:start w:val="1"/>
      <w:numFmt w:val="lowerRoman"/>
      <w:lvlText w:val="%6."/>
      <w:lvlJc w:val="right"/>
      <w:pPr>
        <w:ind w:left="5094" w:hanging="180"/>
      </w:pPr>
    </w:lvl>
    <w:lvl w:ilvl="6" w:tplc="0C09000F" w:tentative="1">
      <w:start w:val="1"/>
      <w:numFmt w:val="decimal"/>
      <w:lvlText w:val="%7."/>
      <w:lvlJc w:val="left"/>
      <w:pPr>
        <w:ind w:left="5814" w:hanging="360"/>
      </w:pPr>
    </w:lvl>
    <w:lvl w:ilvl="7" w:tplc="0C090019" w:tentative="1">
      <w:start w:val="1"/>
      <w:numFmt w:val="lowerLetter"/>
      <w:lvlText w:val="%8."/>
      <w:lvlJc w:val="left"/>
      <w:pPr>
        <w:ind w:left="6534" w:hanging="360"/>
      </w:pPr>
    </w:lvl>
    <w:lvl w:ilvl="8" w:tplc="0C09001B" w:tentative="1">
      <w:start w:val="1"/>
      <w:numFmt w:val="lowerRoman"/>
      <w:lvlText w:val="%9."/>
      <w:lvlJc w:val="right"/>
      <w:pPr>
        <w:ind w:left="7254" w:hanging="180"/>
      </w:pPr>
    </w:lvl>
  </w:abstractNum>
  <w:abstractNum w:abstractNumId="24" w15:restartNumberingAfterBreak="0">
    <w:nsid w:val="396A56DC"/>
    <w:multiLevelType w:val="hybridMultilevel"/>
    <w:tmpl w:val="0AA6D13C"/>
    <w:lvl w:ilvl="0" w:tplc="956E0A9A">
      <w:start w:val="1"/>
      <w:numFmt w:val="lowerLetter"/>
      <w:lvlText w:val="(%1)"/>
      <w:lvlJc w:val="left"/>
      <w:pPr>
        <w:ind w:left="1440" w:hanging="360"/>
      </w:pPr>
      <w:rPr>
        <w:rFonts w:ascii="Times New Roman" w:eastAsia="Times New Roman" w:hAnsi="Times New Roman" w:cs="Times New Roman" w:hint="default"/>
      </w:r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25" w15:restartNumberingAfterBreak="0">
    <w:nsid w:val="3B946AD8"/>
    <w:multiLevelType w:val="hybridMultilevel"/>
    <w:tmpl w:val="E0DAB594"/>
    <w:lvl w:ilvl="0" w:tplc="841217F4">
      <w:start w:val="2"/>
      <w:numFmt w:val="lowerLetter"/>
      <w:lvlText w:val="(%1)"/>
      <w:lvlJc w:val="left"/>
      <w:pPr>
        <w:ind w:left="1494" w:hanging="360"/>
      </w:pPr>
      <w:rPr>
        <w:rFonts w:hint="default"/>
      </w:rPr>
    </w:lvl>
    <w:lvl w:ilvl="1" w:tplc="0C090019" w:tentative="1">
      <w:start w:val="1"/>
      <w:numFmt w:val="lowerLetter"/>
      <w:lvlText w:val="%2."/>
      <w:lvlJc w:val="left"/>
      <w:pPr>
        <w:ind w:left="1003" w:hanging="360"/>
      </w:pPr>
    </w:lvl>
    <w:lvl w:ilvl="2" w:tplc="0C09001B" w:tentative="1">
      <w:start w:val="1"/>
      <w:numFmt w:val="lowerRoman"/>
      <w:lvlText w:val="%3."/>
      <w:lvlJc w:val="right"/>
      <w:pPr>
        <w:ind w:left="1723" w:hanging="180"/>
      </w:pPr>
    </w:lvl>
    <w:lvl w:ilvl="3" w:tplc="0C09000F" w:tentative="1">
      <w:start w:val="1"/>
      <w:numFmt w:val="decimal"/>
      <w:lvlText w:val="%4."/>
      <w:lvlJc w:val="left"/>
      <w:pPr>
        <w:ind w:left="2443" w:hanging="360"/>
      </w:pPr>
    </w:lvl>
    <w:lvl w:ilvl="4" w:tplc="0C090019" w:tentative="1">
      <w:start w:val="1"/>
      <w:numFmt w:val="lowerLetter"/>
      <w:lvlText w:val="%5."/>
      <w:lvlJc w:val="left"/>
      <w:pPr>
        <w:ind w:left="3163" w:hanging="360"/>
      </w:pPr>
    </w:lvl>
    <w:lvl w:ilvl="5" w:tplc="0C09001B" w:tentative="1">
      <w:start w:val="1"/>
      <w:numFmt w:val="lowerRoman"/>
      <w:lvlText w:val="%6."/>
      <w:lvlJc w:val="right"/>
      <w:pPr>
        <w:ind w:left="3883" w:hanging="180"/>
      </w:pPr>
    </w:lvl>
    <w:lvl w:ilvl="6" w:tplc="0C09000F" w:tentative="1">
      <w:start w:val="1"/>
      <w:numFmt w:val="decimal"/>
      <w:lvlText w:val="%7."/>
      <w:lvlJc w:val="left"/>
      <w:pPr>
        <w:ind w:left="4603" w:hanging="360"/>
      </w:pPr>
    </w:lvl>
    <w:lvl w:ilvl="7" w:tplc="0C090019" w:tentative="1">
      <w:start w:val="1"/>
      <w:numFmt w:val="lowerLetter"/>
      <w:lvlText w:val="%8."/>
      <w:lvlJc w:val="left"/>
      <w:pPr>
        <w:ind w:left="5323" w:hanging="360"/>
      </w:pPr>
    </w:lvl>
    <w:lvl w:ilvl="8" w:tplc="0C09001B" w:tentative="1">
      <w:start w:val="1"/>
      <w:numFmt w:val="lowerRoman"/>
      <w:lvlText w:val="%9."/>
      <w:lvlJc w:val="right"/>
      <w:pPr>
        <w:ind w:left="6043" w:hanging="180"/>
      </w:pPr>
    </w:lvl>
  </w:abstractNum>
  <w:abstractNum w:abstractNumId="26" w15:restartNumberingAfterBreak="0">
    <w:nsid w:val="3D0E012C"/>
    <w:multiLevelType w:val="hybridMultilevel"/>
    <w:tmpl w:val="F3DE22AC"/>
    <w:lvl w:ilvl="0" w:tplc="63ECED24">
      <w:start w:val="1"/>
      <w:numFmt w:val="decimal"/>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7" w15:restartNumberingAfterBreak="0">
    <w:nsid w:val="40F959B9"/>
    <w:multiLevelType w:val="hybridMultilevel"/>
    <w:tmpl w:val="6646F6A8"/>
    <w:lvl w:ilvl="0" w:tplc="12CC8308">
      <w:start w:val="1"/>
      <w:numFmt w:val="lowerLetter"/>
      <w:lvlText w:val="(%1)"/>
      <w:lvlJc w:val="left"/>
      <w:pPr>
        <w:ind w:left="1571" w:hanging="360"/>
      </w:pPr>
      <w:rPr>
        <w:rFonts w:hint="default"/>
      </w:rPr>
    </w:lvl>
    <w:lvl w:ilvl="1" w:tplc="0C090019" w:tentative="1">
      <w:start w:val="1"/>
      <w:numFmt w:val="lowerLetter"/>
      <w:lvlText w:val="%2."/>
      <w:lvlJc w:val="left"/>
      <w:pPr>
        <w:ind w:left="2291" w:hanging="360"/>
      </w:pPr>
    </w:lvl>
    <w:lvl w:ilvl="2" w:tplc="0C09001B" w:tentative="1">
      <w:start w:val="1"/>
      <w:numFmt w:val="lowerRoman"/>
      <w:lvlText w:val="%3."/>
      <w:lvlJc w:val="right"/>
      <w:pPr>
        <w:ind w:left="3011" w:hanging="180"/>
      </w:pPr>
    </w:lvl>
    <w:lvl w:ilvl="3" w:tplc="0C09000F" w:tentative="1">
      <w:start w:val="1"/>
      <w:numFmt w:val="decimal"/>
      <w:lvlText w:val="%4."/>
      <w:lvlJc w:val="left"/>
      <w:pPr>
        <w:ind w:left="3731" w:hanging="360"/>
      </w:pPr>
    </w:lvl>
    <w:lvl w:ilvl="4" w:tplc="0C090019" w:tentative="1">
      <w:start w:val="1"/>
      <w:numFmt w:val="lowerLetter"/>
      <w:lvlText w:val="%5."/>
      <w:lvlJc w:val="left"/>
      <w:pPr>
        <w:ind w:left="4451" w:hanging="360"/>
      </w:pPr>
    </w:lvl>
    <w:lvl w:ilvl="5" w:tplc="0C09001B" w:tentative="1">
      <w:start w:val="1"/>
      <w:numFmt w:val="lowerRoman"/>
      <w:lvlText w:val="%6."/>
      <w:lvlJc w:val="right"/>
      <w:pPr>
        <w:ind w:left="5171" w:hanging="180"/>
      </w:pPr>
    </w:lvl>
    <w:lvl w:ilvl="6" w:tplc="0C09000F" w:tentative="1">
      <w:start w:val="1"/>
      <w:numFmt w:val="decimal"/>
      <w:lvlText w:val="%7."/>
      <w:lvlJc w:val="left"/>
      <w:pPr>
        <w:ind w:left="5891" w:hanging="360"/>
      </w:pPr>
    </w:lvl>
    <w:lvl w:ilvl="7" w:tplc="0C090019" w:tentative="1">
      <w:start w:val="1"/>
      <w:numFmt w:val="lowerLetter"/>
      <w:lvlText w:val="%8."/>
      <w:lvlJc w:val="left"/>
      <w:pPr>
        <w:ind w:left="6611" w:hanging="360"/>
      </w:pPr>
    </w:lvl>
    <w:lvl w:ilvl="8" w:tplc="0C09001B" w:tentative="1">
      <w:start w:val="1"/>
      <w:numFmt w:val="lowerRoman"/>
      <w:lvlText w:val="%9."/>
      <w:lvlJc w:val="right"/>
      <w:pPr>
        <w:ind w:left="7331" w:hanging="180"/>
      </w:pPr>
    </w:lvl>
  </w:abstractNum>
  <w:abstractNum w:abstractNumId="28" w15:restartNumberingAfterBreak="0">
    <w:nsid w:val="45D23F1F"/>
    <w:multiLevelType w:val="hybridMultilevel"/>
    <w:tmpl w:val="89D40FA4"/>
    <w:lvl w:ilvl="0" w:tplc="CEAE78B0">
      <w:start w:val="9"/>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9" w15:restartNumberingAfterBreak="0">
    <w:nsid w:val="46A1427F"/>
    <w:multiLevelType w:val="hybridMultilevel"/>
    <w:tmpl w:val="35A2FAF6"/>
    <w:lvl w:ilvl="0" w:tplc="66DA2D1E">
      <w:start w:val="1"/>
      <w:numFmt w:val="bullet"/>
      <w:lvlText w:val="-"/>
      <w:lvlJc w:val="left"/>
      <w:pPr>
        <w:ind w:left="720" w:hanging="360"/>
      </w:pPr>
      <w:rPr>
        <w:rFonts w:ascii="Times New Roman" w:eastAsiaTheme="minorHAnsi" w:hAnsi="Times New Roman" w:cs="Times New Roman" w:hint="default"/>
        <w:sz w:val="16"/>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0" w15:restartNumberingAfterBreak="0">
    <w:nsid w:val="47A72840"/>
    <w:multiLevelType w:val="hybridMultilevel"/>
    <w:tmpl w:val="6AF21CD6"/>
    <w:lvl w:ilvl="0" w:tplc="DBE46B72">
      <w:start w:val="1"/>
      <w:numFmt w:val="bullet"/>
      <w:lvlText w:val="-"/>
      <w:lvlJc w:val="left"/>
      <w:pPr>
        <w:ind w:left="720" w:hanging="360"/>
      </w:pPr>
      <w:rPr>
        <w:rFonts w:ascii="Calibri" w:eastAsia="Times New Roman"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1" w15:restartNumberingAfterBreak="0">
    <w:nsid w:val="4856616D"/>
    <w:multiLevelType w:val="hybridMultilevel"/>
    <w:tmpl w:val="798EA7DE"/>
    <w:lvl w:ilvl="0" w:tplc="F1AE348A">
      <w:start w:val="1"/>
      <w:numFmt w:val="upperLetter"/>
      <w:lvlText w:val="(%1)"/>
      <w:lvlJc w:val="left"/>
      <w:pPr>
        <w:ind w:left="2690" w:hanging="563"/>
      </w:pPr>
      <w:rPr>
        <w:rFonts w:hint="default"/>
      </w:rPr>
    </w:lvl>
    <w:lvl w:ilvl="1" w:tplc="86C24976">
      <w:start w:val="1"/>
      <w:numFmt w:val="upperLetter"/>
      <w:lvlText w:val="(%2)"/>
      <w:lvlJc w:val="left"/>
      <w:pPr>
        <w:ind w:left="3207" w:hanging="360"/>
      </w:pPr>
      <w:rPr>
        <w:rFonts w:ascii="Times New Roman" w:eastAsia="Times New Roman" w:hAnsi="Times New Roman" w:cs="Times New Roman"/>
      </w:rPr>
    </w:lvl>
    <w:lvl w:ilvl="2" w:tplc="0C09001B" w:tentative="1">
      <w:start w:val="1"/>
      <w:numFmt w:val="lowerRoman"/>
      <w:lvlText w:val="%3."/>
      <w:lvlJc w:val="right"/>
      <w:pPr>
        <w:ind w:left="3927" w:hanging="180"/>
      </w:pPr>
    </w:lvl>
    <w:lvl w:ilvl="3" w:tplc="0C09000F" w:tentative="1">
      <w:start w:val="1"/>
      <w:numFmt w:val="decimal"/>
      <w:lvlText w:val="%4."/>
      <w:lvlJc w:val="left"/>
      <w:pPr>
        <w:ind w:left="4647" w:hanging="360"/>
      </w:pPr>
    </w:lvl>
    <w:lvl w:ilvl="4" w:tplc="0C090019" w:tentative="1">
      <w:start w:val="1"/>
      <w:numFmt w:val="lowerLetter"/>
      <w:lvlText w:val="%5."/>
      <w:lvlJc w:val="left"/>
      <w:pPr>
        <w:ind w:left="5367" w:hanging="360"/>
      </w:pPr>
    </w:lvl>
    <w:lvl w:ilvl="5" w:tplc="0C09001B" w:tentative="1">
      <w:start w:val="1"/>
      <w:numFmt w:val="lowerRoman"/>
      <w:lvlText w:val="%6."/>
      <w:lvlJc w:val="right"/>
      <w:pPr>
        <w:ind w:left="6087" w:hanging="180"/>
      </w:pPr>
    </w:lvl>
    <w:lvl w:ilvl="6" w:tplc="0C09000F" w:tentative="1">
      <w:start w:val="1"/>
      <w:numFmt w:val="decimal"/>
      <w:lvlText w:val="%7."/>
      <w:lvlJc w:val="left"/>
      <w:pPr>
        <w:ind w:left="6807" w:hanging="360"/>
      </w:pPr>
    </w:lvl>
    <w:lvl w:ilvl="7" w:tplc="0C090019" w:tentative="1">
      <w:start w:val="1"/>
      <w:numFmt w:val="lowerLetter"/>
      <w:lvlText w:val="%8."/>
      <w:lvlJc w:val="left"/>
      <w:pPr>
        <w:ind w:left="7527" w:hanging="360"/>
      </w:pPr>
    </w:lvl>
    <w:lvl w:ilvl="8" w:tplc="0C09001B" w:tentative="1">
      <w:start w:val="1"/>
      <w:numFmt w:val="lowerRoman"/>
      <w:lvlText w:val="%9."/>
      <w:lvlJc w:val="right"/>
      <w:pPr>
        <w:ind w:left="8247" w:hanging="180"/>
      </w:pPr>
    </w:lvl>
  </w:abstractNum>
  <w:abstractNum w:abstractNumId="32" w15:restartNumberingAfterBreak="0">
    <w:nsid w:val="4D5631ED"/>
    <w:multiLevelType w:val="hybridMultilevel"/>
    <w:tmpl w:val="5F6656CE"/>
    <w:lvl w:ilvl="0" w:tplc="AC2C7DBE">
      <w:start w:val="1"/>
      <w:numFmt w:val="lowerLetter"/>
      <w:lvlText w:val="(%1)"/>
      <w:lvlJc w:val="left"/>
      <w:pPr>
        <w:ind w:left="1571" w:hanging="360"/>
      </w:pPr>
      <w:rPr>
        <w:rFonts w:hint="default"/>
      </w:rPr>
    </w:lvl>
    <w:lvl w:ilvl="1" w:tplc="0C090019" w:tentative="1">
      <w:start w:val="1"/>
      <w:numFmt w:val="lowerLetter"/>
      <w:lvlText w:val="%2."/>
      <w:lvlJc w:val="left"/>
      <w:pPr>
        <w:ind w:left="2291" w:hanging="360"/>
      </w:pPr>
    </w:lvl>
    <w:lvl w:ilvl="2" w:tplc="0C09001B" w:tentative="1">
      <w:start w:val="1"/>
      <w:numFmt w:val="lowerRoman"/>
      <w:lvlText w:val="%3."/>
      <w:lvlJc w:val="right"/>
      <w:pPr>
        <w:ind w:left="3011" w:hanging="180"/>
      </w:pPr>
    </w:lvl>
    <w:lvl w:ilvl="3" w:tplc="0C09000F" w:tentative="1">
      <w:start w:val="1"/>
      <w:numFmt w:val="decimal"/>
      <w:lvlText w:val="%4."/>
      <w:lvlJc w:val="left"/>
      <w:pPr>
        <w:ind w:left="3731" w:hanging="360"/>
      </w:pPr>
    </w:lvl>
    <w:lvl w:ilvl="4" w:tplc="0C090019" w:tentative="1">
      <w:start w:val="1"/>
      <w:numFmt w:val="lowerLetter"/>
      <w:lvlText w:val="%5."/>
      <w:lvlJc w:val="left"/>
      <w:pPr>
        <w:ind w:left="4451" w:hanging="360"/>
      </w:pPr>
    </w:lvl>
    <w:lvl w:ilvl="5" w:tplc="0C09001B" w:tentative="1">
      <w:start w:val="1"/>
      <w:numFmt w:val="lowerRoman"/>
      <w:lvlText w:val="%6."/>
      <w:lvlJc w:val="right"/>
      <w:pPr>
        <w:ind w:left="5171" w:hanging="180"/>
      </w:pPr>
    </w:lvl>
    <w:lvl w:ilvl="6" w:tplc="0C09000F" w:tentative="1">
      <w:start w:val="1"/>
      <w:numFmt w:val="decimal"/>
      <w:lvlText w:val="%7."/>
      <w:lvlJc w:val="left"/>
      <w:pPr>
        <w:ind w:left="5891" w:hanging="360"/>
      </w:pPr>
    </w:lvl>
    <w:lvl w:ilvl="7" w:tplc="0C090019" w:tentative="1">
      <w:start w:val="1"/>
      <w:numFmt w:val="lowerLetter"/>
      <w:lvlText w:val="%8."/>
      <w:lvlJc w:val="left"/>
      <w:pPr>
        <w:ind w:left="6611" w:hanging="360"/>
      </w:pPr>
    </w:lvl>
    <w:lvl w:ilvl="8" w:tplc="0C09001B" w:tentative="1">
      <w:start w:val="1"/>
      <w:numFmt w:val="lowerRoman"/>
      <w:lvlText w:val="%9."/>
      <w:lvlJc w:val="right"/>
      <w:pPr>
        <w:ind w:left="7331" w:hanging="180"/>
      </w:pPr>
    </w:lvl>
  </w:abstractNum>
  <w:abstractNum w:abstractNumId="33" w15:restartNumberingAfterBreak="0">
    <w:nsid w:val="4EE90746"/>
    <w:multiLevelType w:val="hybridMultilevel"/>
    <w:tmpl w:val="86ACF61A"/>
    <w:lvl w:ilvl="0" w:tplc="FFFFFFFF">
      <w:start w:val="1"/>
      <w:numFmt w:val="lowerRoman"/>
      <w:lvlText w:val="(%1)"/>
      <w:lvlJc w:val="left"/>
      <w:pPr>
        <w:ind w:left="1996" w:hanging="360"/>
      </w:pPr>
      <w:rPr>
        <w:rFonts w:hint="default"/>
        <w:sz w:val="22"/>
      </w:rPr>
    </w:lvl>
    <w:lvl w:ilvl="1" w:tplc="FFFFFFFF" w:tentative="1">
      <w:start w:val="1"/>
      <w:numFmt w:val="lowerLetter"/>
      <w:lvlText w:val="%2."/>
      <w:lvlJc w:val="left"/>
      <w:pPr>
        <w:ind w:left="2716" w:hanging="360"/>
      </w:pPr>
    </w:lvl>
    <w:lvl w:ilvl="2" w:tplc="FFFFFFFF" w:tentative="1">
      <w:start w:val="1"/>
      <w:numFmt w:val="lowerRoman"/>
      <w:lvlText w:val="%3."/>
      <w:lvlJc w:val="right"/>
      <w:pPr>
        <w:ind w:left="3436" w:hanging="180"/>
      </w:pPr>
    </w:lvl>
    <w:lvl w:ilvl="3" w:tplc="FFFFFFFF" w:tentative="1">
      <w:start w:val="1"/>
      <w:numFmt w:val="decimal"/>
      <w:lvlText w:val="%4."/>
      <w:lvlJc w:val="left"/>
      <w:pPr>
        <w:ind w:left="4156" w:hanging="360"/>
      </w:pPr>
    </w:lvl>
    <w:lvl w:ilvl="4" w:tplc="FFFFFFFF" w:tentative="1">
      <w:start w:val="1"/>
      <w:numFmt w:val="lowerLetter"/>
      <w:lvlText w:val="%5."/>
      <w:lvlJc w:val="left"/>
      <w:pPr>
        <w:ind w:left="4876" w:hanging="360"/>
      </w:pPr>
    </w:lvl>
    <w:lvl w:ilvl="5" w:tplc="FFFFFFFF" w:tentative="1">
      <w:start w:val="1"/>
      <w:numFmt w:val="lowerRoman"/>
      <w:lvlText w:val="%6."/>
      <w:lvlJc w:val="right"/>
      <w:pPr>
        <w:ind w:left="5596" w:hanging="180"/>
      </w:pPr>
    </w:lvl>
    <w:lvl w:ilvl="6" w:tplc="FFFFFFFF" w:tentative="1">
      <w:start w:val="1"/>
      <w:numFmt w:val="decimal"/>
      <w:lvlText w:val="%7."/>
      <w:lvlJc w:val="left"/>
      <w:pPr>
        <w:ind w:left="6316" w:hanging="360"/>
      </w:pPr>
    </w:lvl>
    <w:lvl w:ilvl="7" w:tplc="FFFFFFFF" w:tentative="1">
      <w:start w:val="1"/>
      <w:numFmt w:val="lowerLetter"/>
      <w:lvlText w:val="%8."/>
      <w:lvlJc w:val="left"/>
      <w:pPr>
        <w:ind w:left="7036" w:hanging="360"/>
      </w:pPr>
    </w:lvl>
    <w:lvl w:ilvl="8" w:tplc="FFFFFFFF" w:tentative="1">
      <w:start w:val="1"/>
      <w:numFmt w:val="lowerRoman"/>
      <w:lvlText w:val="%9."/>
      <w:lvlJc w:val="right"/>
      <w:pPr>
        <w:ind w:left="7756" w:hanging="180"/>
      </w:pPr>
    </w:lvl>
  </w:abstractNum>
  <w:abstractNum w:abstractNumId="34" w15:restartNumberingAfterBreak="0">
    <w:nsid w:val="51A60E21"/>
    <w:multiLevelType w:val="hybridMultilevel"/>
    <w:tmpl w:val="7980C952"/>
    <w:lvl w:ilvl="0" w:tplc="0C09000F">
      <w:start w:val="1"/>
      <w:numFmt w:val="decimal"/>
      <w:lvlText w:val="%1."/>
      <w:lvlJc w:val="left"/>
      <w:pPr>
        <w:ind w:left="720"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35" w15:restartNumberingAfterBreak="0">
    <w:nsid w:val="51E16186"/>
    <w:multiLevelType w:val="hybridMultilevel"/>
    <w:tmpl w:val="16CE4C94"/>
    <w:lvl w:ilvl="0" w:tplc="6DEC5C9C">
      <w:start w:val="1"/>
      <w:numFmt w:val="decimal"/>
      <w:lvlText w:val="(%1)"/>
      <w:lvlJc w:val="left"/>
      <w:pPr>
        <w:ind w:left="1211" w:hanging="360"/>
      </w:pPr>
      <w:rPr>
        <w:rFonts w:hint="default"/>
      </w:rPr>
    </w:lvl>
    <w:lvl w:ilvl="1" w:tplc="0C090019">
      <w:start w:val="1"/>
      <w:numFmt w:val="lowerLetter"/>
      <w:lvlText w:val="%2."/>
      <w:lvlJc w:val="left"/>
      <w:pPr>
        <w:ind w:left="1931" w:hanging="360"/>
      </w:pPr>
    </w:lvl>
    <w:lvl w:ilvl="2" w:tplc="454856E8">
      <w:start w:val="1"/>
      <w:numFmt w:val="lowerLetter"/>
      <w:lvlText w:val="(%3)"/>
      <w:lvlJc w:val="left"/>
      <w:pPr>
        <w:ind w:left="2831" w:hanging="360"/>
      </w:pPr>
      <w:rPr>
        <w:rFonts w:hint="default"/>
      </w:rPr>
    </w:lvl>
    <w:lvl w:ilvl="3" w:tplc="0C09000F" w:tentative="1">
      <w:start w:val="1"/>
      <w:numFmt w:val="decimal"/>
      <w:lvlText w:val="%4."/>
      <w:lvlJc w:val="left"/>
      <w:pPr>
        <w:ind w:left="3371" w:hanging="360"/>
      </w:pPr>
    </w:lvl>
    <w:lvl w:ilvl="4" w:tplc="0C090019" w:tentative="1">
      <w:start w:val="1"/>
      <w:numFmt w:val="lowerLetter"/>
      <w:lvlText w:val="%5."/>
      <w:lvlJc w:val="left"/>
      <w:pPr>
        <w:ind w:left="4091" w:hanging="360"/>
      </w:pPr>
    </w:lvl>
    <w:lvl w:ilvl="5" w:tplc="0C09001B" w:tentative="1">
      <w:start w:val="1"/>
      <w:numFmt w:val="lowerRoman"/>
      <w:lvlText w:val="%6."/>
      <w:lvlJc w:val="right"/>
      <w:pPr>
        <w:ind w:left="4811" w:hanging="180"/>
      </w:pPr>
    </w:lvl>
    <w:lvl w:ilvl="6" w:tplc="0C09000F" w:tentative="1">
      <w:start w:val="1"/>
      <w:numFmt w:val="decimal"/>
      <w:lvlText w:val="%7."/>
      <w:lvlJc w:val="left"/>
      <w:pPr>
        <w:ind w:left="5531" w:hanging="360"/>
      </w:pPr>
    </w:lvl>
    <w:lvl w:ilvl="7" w:tplc="0C090019" w:tentative="1">
      <w:start w:val="1"/>
      <w:numFmt w:val="lowerLetter"/>
      <w:lvlText w:val="%8."/>
      <w:lvlJc w:val="left"/>
      <w:pPr>
        <w:ind w:left="6251" w:hanging="360"/>
      </w:pPr>
    </w:lvl>
    <w:lvl w:ilvl="8" w:tplc="0C09001B" w:tentative="1">
      <w:start w:val="1"/>
      <w:numFmt w:val="lowerRoman"/>
      <w:lvlText w:val="%9."/>
      <w:lvlJc w:val="right"/>
      <w:pPr>
        <w:ind w:left="6971" w:hanging="180"/>
      </w:pPr>
    </w:lvl>
  </w:abstractNum>
  <w:abstractNum w:abstractNumId="36" w15:restartNumberingAfterBreak="0">
    <w:nsid w:val="56C87253"/>
    <w:multiLevelType w:val="hybridMultilevel"/>
    <w:tmpl w:val="3604BC88"/>
    <w:lvl w:ilvl="0" w:tplc="20ACBB4A">
      <w:start w:val="1"/>
      <w:numFmt w:val="lowerLetter"/>
      <w:lvlText w:val="(%1)"/>
      <w:lvlJc w:val="left"/>
      <w:pPr>
        <w:ind w:left="1494" w:hanging="360"/>
      </w:pPr>
      <w:rPr>
        <w:rFonts w:hint="default"/>
        <w:b w:val="0"/>
        <w:bCs w:val="0"/>
      </w:rPr>
    </w:lvl>
    <w:lvl w:ilvl="1" w:tplc="0C090019" w:tentative="1">
      <w:start w:val="1"/>
      <w:numFmt w:val="lowerLetter"/>
      <w:lvlText w:val="%2."/>
      <w:lvlJc w:val="left"/>
      <w:pPr>
        <w:ind w:left="2214" w:hanging="360"/>
      </w:pPr>
    </w:lvl>
    <w:lvl w:ilvl="2" w:tplc="0C09001B" w:tentative="1">
      <w:start w:val="1"/>
      <w:numFmt w:val="lowerRoman"/>
      <w:lvlText w:val="%3."/>
      <w:lvlJc w:val="right"/>
      <w:pPr>
        <w:ind w:left="2934" w:hanging="180"/>
      </w:pPr>
    </w:lvl>
    <w:lvl w:ilvl="3" w:tplc="0C09000F" w:tentative="1">
      <w:start w:val="1"/>
      <w:numFmt w:val="decimal"/>
      <w:lvlText w:val="%4."/>
      <w:lvlJc w:val="left"/>
      <w:pPr>
        <w:ind w:left="3654" w:hanging="360"/>
      </w:pPr>
    </w:lvl>
    <w:lvl w:ilvl="4" w:tplc="0C090019" w:tentative="1">
      <w:start w:val="1"/>
      <w:numFmt w:val="lowerLetter"/>
      <w:lvlText w:val="%5."/>
      <w:lvlJc w:val="left"/>
      <w:pPr>
        <w:ind w:left="4374" w:hanging="360"/>
      </w:pPr>
    </w:lvl>
    <w:lvl w:ilvl="5" w:tplc="0C09001B" w:tentative="1">
      <w:start w:val="1"/>
      <w:numFmt w:val="lowerRoman"/>
      <w:lvlText w:val="%6."/>
      <w:lvlJc w:val="right"/>
      <w:pPr>
        <w:ind w:left="5094" w:hanging="180"/>
      </w:pPr>
    </w:lvl>
    <w:lvl w:ilvl="6" w:tplc="0C09000F" w:tentative="1">
      <w:start w:val="1"/>
      <w:numFmt w:val="decimal"/>
      <w:lvlText w:val="%7."/>
      <w:lvlJc w:val="left"/>
      <w:pPr>
        <w:ind w:left="5814" w:hanging="360"/>
      </w:pPr>
    </w:lvl>
    <w:lvl w:ilvl="7" w:tplc="0C090019" w:tentative="1">
      <w:start w:val="1"/>
      <w:numFmt w:val="lowerLetter"/>
      <w:lvlText w:val="%8."/>
      <w:lvlJc w:val="left"/>
      <w:pPr>
        <w:ind w:left="6534" w:hanging="360"/>
      </w:pPr>
    </w:lvl>
    <w:lvl w:ilvl="8" w:tplc="0C09001B" w:tentative="1">
      <w:start w:val="1"/>
      <w:numFmt w:val="lowerRoman"/>
      <w:lvlText w:val="%9."/>
      <w:lvlJc w:val="right"/>
      <w:pPr>
        <w:ind w:left="7254" w:hanging="180"/>
      </w:pPr>
    </w:lvl>
  </w:abstractNum>
  <w:abstractNum w:abstractNumId="37" w15:restartNumberingAfterBreak="0">
    <w:nsid w:val="599E4DE4"/>
    <w:multiLevelType w:val="hybridMultilevel"/>
    <w:tmpl w:val="BA6098C6"/>
    <w:lvl w:ilvl="0" w:tplc="6A023C28">
      <w:start w:val="1"/>
      <w:numFmt w:val="lowerLetter"/>
      <w:lvlText w:val="(%1)"/>
      <w:lvlJc w:val="left"/>
      <w:pPr>
        <w:ind w:left="1440" w:hanging="360"/>
      </w:pPr>
      <w:rPr>
        <w:rFonts w:hint="default"/>
      </w:rPr>
    </w:lvl>
    <w:lvl w:ilvl="1" w:tplc="FFFFFFFF" w:tentative="1">
      <w:start w:val="1"/>
      <w:numFmt w:val="lowerLetter"/>
      <w:lvlText w:val="%2."/>
      <w:lvlJc w:val="left"/>
      <w:pPr>
        <w:ind w:left="2160" w:hanging="360"/>
      </w:pPr>
    </w:lvl>
    <w:lvl w:ilvl="2" w:tplc="FFFFFFFF" w:tentative="1">
      <w:start w:val="1"/>
      <w:numFmt w:val="lowerRoman"/>
      <w:lvlText w:val="%3."/>
      <w:lvlJc w:val="right"/>
      <w:pPr>
        <w:ind w:left="2880" w:hanging="180"/>
      </w:pPr>
    </w:lvl>
    <w:lvl w:ilvl="3" w:tplc="FFFFFFFF" w:tentative="1">
      <w:start w:val="1"/>
      <w:numFmt w:val="decimal"/>
      <w:lvlText w:val="%4."/>
      <w:lvlJc w:val="left"/>
      <w:pPr>
        <w:ind w:left="3600" w:hanging="360"/>
      </w:pPr>
    </w:lvl>
    <w:lvl w:ilvl="4" w:tplc="FFFFFFFF" w:tentative="1">
      <w:start w:val="1"/>
      <w:numFmt w:val="lowerLetter"/>
      <w:lvlText w:val="%5."/>
      <w:lvlJc w:val="left"/>
      <w:pPr>
        <w:ind w:left="4320" w:hanging="360"/>
      </w:pPr>
    </w:lvl>
    <w:lvl w:ilvl="5" w:tplc="FFFFFFFF" w:tentative="1">
      <w:start w:val="1"/>
      <w:numFmt w:val="lowerRoman"/>
      <w:lvlText w:val="%6."/>
      <w:lvlJc w:val="right"/>
      <w:pPr>
        <w:ind w:left="5040" w:hanging="180"/>
      </w:pPr>
    </w:lvl>
    <w:lvl w:ilvl="6" w:tplc="FFFFFFFF" w:tentative="1">
      <w:start w:val="1"/>
      <w:numFmt w:val="decimal"/>
      <w:lvlText w:val="%7."/>
      <w:lvlJc w:val="left"/>
      <w:pPr>
        <w:ind w:left="5760" w:hanging="360"/>
      </w:pPr>
    </w:lvl>
    <w:lvl w:ilvl="7" w:tplc="FFFFFFFF" w:tentative="1">
      <w:start w:val="1"/>
      <w:numFmt w:val="lowerLetter"/>
      <w:lvlText w:val="%8."/>
      <w:lvlJc w:val="left"/>
      <w:pPr>
        <w:ind w:left="6480" w:hanging="360"/>
      </w:pPr>
    </w:lvl>
    <w:lvl w:ilvl="8" w:tplc="FFFFFFFF" w:tentative="1">
      <w:start w:val="1"/>
      <w:numFmt w:val="lowerRoman"/>
      <w:lvlText w:val="%9."/>
      <w:lvlJc w:val="right"/>
      <w:pPr>
        <w:ind w:left="7200" w:hanging="180"/>
      </w:pPr>
    </w:lvl>
  </w:abstractNum>
  <w:abstractNum w:abstractNumId="38" w15:restartNumberingAfterBreak="0">
    <w:nsid w:val="59D34347"/>
    <w:multiLevelType w:val="hybridMultilevel"/>
    <w:tmpl w:val="C97E8124"/>
    <w:lvl w:ilvl="0" w:tplc="5E425C64">
      <w:start w:val="1"/>
      <w:numFmt w:val="lowerLetter"/>
      <w:lvlText w:val="(%1)"/>
      <w:lvlJc w:val="left"/>
      <w:pPr>
        <w:ind w:left="1571" w:hanging="360"/>
      </w:pPr>
      <w:rPr>
        <w:rFonts w:hint="default"/>
      </w:rPr>
    </w:lvl>
    <w:lvl w:ilvl="1" w:tplc="0C090019">
      <w:start w:val="1"/>
      <w:numFmt w:val="lowerLetter"/>
      <w:lvlText w:val="%2."/>
      <w:lvlJc w:val="left"/>
      <w:pPr>
        <w:ind w:left="2291" w:hanging="360"/>
      </w:pPr>
    </w:lvl>
    <w:lvl w:ilvl="2" w:tplc="0C09001B" w:tentative="1">
      <w:start w:val="1"/>
      <w:numFmt w:val="lowerRoman"/>
      <w:lvlText w:val="%3."/>
      <w:lvlJc w:val="right"/>
      <w:pPr>
        <w:ind w:left="3011" w:hanging="180"/>
      </w:pPr>
    </w:lvl>
    <w:lvl w:ilvl="3" w:tplc="0C09000F" w:tentative="1">
      <w:start w:val="1"/>
      <w:numFmt w:val="decimal"/>
      <w:lvlText w:val="%4."/>
      <w:lvlJc w:val="left"/>
      <w:pPr>
        <w:ind w:left="3731" w:hanging="360"/>
      </w:pPr>
    </w:lvl>
    <w:lvl w:ilvl="4" w:tplc="0C090019" w:tentative="1">
      <w:start w:val="1"/>
      <w:numFmt w:val="lowerLetter"/>
      <w:lvlText w:val="%5."/>
      <w:lvlJc w:val="left"/>
      <w:pPr>
        <w:ind w:left="4451" w:hanging="360"/>
      </w:pPr>
    </w:lvl>
    <w:lvl w:ilvl="5" w:tplc="0C09001B" w:tentative="1">
      <w:start w:val="1"/>
      <w:numFmt w:val="lowerRoman"/>
      <w:lvlText w:val="%6."/>
      <w:lvlJc w:val="right"/>
      <w:pPr>
        <w:ind w:left="5171" w:hanging="180"/>
      </w:pPr>
    </w:lvl>
    <w:lvl w:ilvl="6" w:tplc="0C09000F" w:tentative="1">
      <w:start w:val="1"/>
      <w:numFmt w:val="decimal"/>
      <w:lvlText w:val="%7."/>
      <w:lvlJc w:val="left"/>
      <w:pPr>
        <w:ind w:left="5891" w:hanging="360"/>
      </w:pPr>
    </w:lvl>
    <w:lvl w:ilvl="7" w:tplc="0C090019" w:tentative="1">
      <w:start w:val="1"/>
      <w:numFmt w:val="lowerLetter"/>
      <w:lvlText w:val="%8."/>
      <w:lvlJc w:val="left"/>
      <w:pPr>
        <w:ind w:left="6611" w:hanging="360"/>
      </w:pPr>
    </w:lvl>
    <w:lvl w:ilvl="8" w:tplc="0C09001B" w:tentative="1">
      <w:start w:val="1"/>
      <w:numFmt w:val="lowerRoman"/>
      <w:lvlText w:val="%9."/>
      <w:lvlJc w:val="right"/>
      <w:pPr>
        <w:ind w:left="7331" w:hanging="180"/>
      </w:pPr>
    </w:lvl>
  </w:abstractNum>
  <w:abstractNum w:abstractNumId="39" w15:restartNumberingAfterBreak="0">
    <w:nsid w:val="5D890F58"/>
    <w:multiLevelType w:val="hybridMultilevel"/>
    <w:tmpl w:val="21926632"/>
    <w:lvl w:ilvl="0" w:tplc="ED0C79DA">
      <w:start w:val="1"/>
      <w:numFmt w:val="lowerLetter"/>
      <w:lvlText w:val="(%1)"/>
      <w:lvlJc w:val="left"/>
      <w:pPr>
        <w:ind w:left="1494" w:hanging="360"/>
      </w:pPr>
      <w:rPr>
        <w:rFonts w:hint="default"/>
      </w:rPr>
    </w:lvl>
    <w:lvl w:ilvl="1" w:tplc="0C090019" w:tentative="1">
      <w:start w:val="1"/>
      <w:numFmt w:val="lowerLetter"/>
      <w:lvlText w:val="%2."/>
      <w:lvlJc w:val="left"/>
      <w:pPr>
        <w:ind w:left="2214" w:hanging="360"/>
      </w:pPr>
    </w:lvl>
    <w:lvl w:ilvl="2" w:tplc="0C09001B" w:tentative="1">
      <w:start w:val="1"/>
      <w:numFmt w:val="lowerRoman"/>
      <w:lvlText w:val="%3."/>
      <w:lvlJc w:val="right"/>
      <w:pPr>
        <w:ind w:left="2934" w:hanging="180"/>
      </w:pPr>
    </w:lvl>
    <w:lvl w:ilvl="3" w:tplc="0C09000F" w:tentative="1">
      <w:start w:val="1"/>
      <w:numFmt w:val="decimal"/>
      <w:lvlText w:val="%4."/>
      <w:lvlJc w:val="left"/>
      <w:pPr>
        <w:ind w:left="3654" w:hanging="360"/>
      </w:pPr>
    </w:lvl>
    <w:lvl w:ilvl="4" w:tplc="0C090019" w:tentative="1">
      <w:start w:val="1"/>
      <w:numFmt w:val="lowerLetter"/>
      <w:lvlText w:val="%5."/>
      <w:lvlJc w:val="left"/>
      <w:pPr>
        <w:ind w:left="4374" w:hanging="360"/>
      </w:pPr>
    </w:lvl>
    <w:lvl w:ilvl="5" w:tplc="0C09001B" w:tentative="1">
      <w:start w:val="1"/>
      <w:numFmt w:val="lowerRoman"/>
      <w:lvlText w:val="%6."/>
      <w:lvlJc w:val="right"/>
      <w:pPr>
        <w:ind w:left="5094" w:hanging="180"/>
      </w:pPr>
    </w:lvl>
    <w:lvl w:ilvl="6" w:tplc="0C09000F" w:tentative="1">
      <w:start w:val="1"/>
      <w:numFmt w:val="decimal"/>
      <w:lvlText w:val="%7."/>
      <w:lvlJc w:val="left"/>
      <w:pPr>
        <w:ind w:left="5814" w:hanging="360"/>
      </w:pPr>
    </w:lvl>
    <w:lvl w:ilvl="7" w:tplc="0C090019" w:tentative="1">
      <w:start w:val="1"/>
      <w:numFmt w:val="lowerLetter"/>
      <w:lvlText w:val="%8."/>
      <w:lvlJc w:val="left"/>
      <w:pPr>
        <w:ind w:left="6534" w:hanging="360"/>
      </w:pPr>
    </w:lvl>
    <w:lvl w:ilvl="8" w:tplc="0C09001B" w:tentative="1">
      <w:start w:val="1"/>
      <w:numFmt w:val="lowerRoman"/>
      <w:lvlText w:val="%9."/>
      <w:lvlJc w:val="right"/>
      <w:pPr>
        <w:ind w:left="7254" w:hanging="180"/>
      </w:pPr>
    </w:lvl>
  </w:abstractNum>
  <w:abstractNum w:abstractNumId="40" w15:restartNumberingAfterBreak="0">
    <w:nsid w:val="5F6A3952"/>
    <w:multiLevelType w:val="hybridMultilevel"/>
    <w:tmpl w:val="A9A4ADFC"/>
    <w:lvl w:ilvl="0" w:tplc="3BFEFA86">
      <w:start w:val="600"/>
      <w:numFmt w:val="bullet"/>
      <w:lvlText w:val="-"/>
      <w:lvlJc w:val="left"/>
      <w:pPr>
        <w:ind w:left="720" w:hanging="360"/>
      </w:pPr>
      <w:rPr>
        <w:rFonts w:ascii="Times New Roman" w:eastAsiaTheme="minorHAnsi" w:hAnsi="Times New Roman" w:cs="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1" w15:restartNumberingAfterBreak="0">
    <w:nsid w:val="5FE93FA9"/>
    <w:multiLevelType w:val="hybridMultilevel"/>
    <w:tmpl w:val="A40E359E"/>
    <w:lvl w:ilvl="0" w:tplc="FFFFFFFF">
      <w:start w:val="1"/>
      <w:numFmt w:val="lowerLetter"/>
      <w:lvlText w:val="(%1)"/>
      <w:lvlJc w:val="left"/>
      <w:pPr>
        <w:ind w:left="1854" w:hanging="360"/>
      </w:pPr>
      <w:rPr>
        <w:rFonts w:hint="default"/>
      </w:rPr>
    </w:lvl>
    <w:lvl w:ilvl="1" w:tplc="FFFFFFFF" w:tentative="1">
      <w:start w:val="1"/>
      <w:numFmt w:val="lowerLetter"/>
      <w:lvlText w:val="%2."/>
      <w:lvlJc w:val="left"/>
      <w:pPr>
        <w:ind w:left="2574" w:hanging="360"/>
      </w:pPr>
    </w:lvl>
    <w:lvl w:ilvl="2" w:tplc="FFFFFFFF" w:tentative="1">
      <w:start w:val="1"/>
      <w:numFmt w:val="lowerRoman"/>
      <w:lvlText w:val="%3."/>
      <w:lvlJc w:val="right"/>
      <w:pPr>
        <w:ind w:left="3294" w:hanging="180"/>
      </w:pPr>
    </w:lvl>
    <w:lvl w:ilvl="3" w:tplc="FFFFFFFF" w:tentative="1">
      <w:start w:val="1"/>
      <w:numFmt w:val="decimal"/>
      <w:lvlText w:val="%4."/>
      <w:lvlJc w:val="left"/>
      <w:pPr>
        <w:ind w:left="4014" w:hanging="360"/>
      </w:pPr>
    </w:lvl>
    <w:lvl w:ilvl="4" w:tplc="FFFFFFFF" w:tentative="1">
      <w:start w:val="1"/>
      <w:numFmt w:val="lowerLetter"/>
      <w:lvlText w:val="%5."/>
      <w:lvlJc w:val="left"/>
      <w:pPr>
        <w:ind w:left="4734" w:hanging="360"/>
      </w:pPr>
    </w:lvl>
    <w:lvl w:ilvl="5" w:tplc="FFFFFFFF" w:tentative="1">
      <w:start w:val="1"/>
      <w:numFmt w:val="lowerRoman"/>
      <w:lvlText w:val="%6."/>
      <w:lvlJc w:val="right"/>
      <w:pPr>
        <w:ind w:left="5454" w:hanging="180"/>
      </w:pPr>
    </w:lvl>
    <w:lvl w:ilvl="6" w:tplc="FFFFFFFF" w:tentative="1">
      <w:start w:val="1"/>
      <w:numFmt w:val="decimal"/>
      <w:lvlText w:val="%7."/>
      <w:lvlJc w:val="left"/>
      <w:pPr>
        <w:ind w:left="6174" w:hanging="360"/>
      </w:pPr>
    </w:lvl>
    <w:lvl w:ilvl="7" w:tplc="FFFFFFFF" w:tentative="1">
      <w:start w:val="1"/>
      <w:numFmt w:val="lowerLetter"/>
      <w:lvlText w:val="%8."/>
      <w:lvlJc w:val="left"/>
      <w:pPr>
        <w:ind w:left="6894" w:hanging="360"/>
      </w:pPr>
    </w:lvl>
    <w:lvl w:ilvl="8" w:tplc="FFFFFFFF" w:tentative="1">
      <w:start w:val="1"/>
      <w:numFmt w:val="lowerRoman"/>
      <w:lvlText w:val="%9."/>
      <w:lvlJc w:val="right"/>
      <w:pPr>
        <w:ind w:left="7614" w:hanging="180"/>
      </w:pPr>
    </w:lvl>
  </w:abstractNum>
  <w:abstractNum w:abstractNumId="42" w15:restartNumberingAfterBreak="0">
    <w:nsid w:val="61BD589B"/>
    <w:multiLevelType w:val="hybridMultilevel"/>
    <w:tmpl w:val="0F5CB4B2"/>
    <w:lvl w:ilvl="0" w:tplc="63ECED24">
      <w:start w:val="1"/>
      <w:numFmt w:val="decimal"/>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3" w15:restartNumberingAfterBreak="0">
    <w:nsid w:val="61EE2A20"/>
    <w:multiLevelType w:val="hybridMultilevel"/>
    <w:tmpl w:val="A2F080CE"/>
    <w:lvl w:ilvl="0" w:tplc="0C090001">
      <w:start w:val="1"/>
      <w:numFmt w:val="bullet"/>
      <w:lvlText w:val=""/>
      <w:lvlJc w:val="left"/>
      <w:pPr>
        <w:ind w:left="2700" w:hanging="360"/>
      </w:pPr>
      <w:rPr>
        <w:rFonts w:ascii="Symbol" w:hAnsi="Symbol" w:hint="default"/>
      </w:rPr>
    </w:lvl>
    <w:lvl w:ilvl="1" w:tplc="0C090003">
      <w:start w:val="1"/>
      <w:numFmt w:val="bullet"/>
      <w:lvlText w:val="o"/>
      <w:lvlJc w:val="left"/>
      <w:pPr>
        <w:ind w:left="3420" w:hanging="360"/>
      </w:pPr>
      <w:rPr>
        <w:rFonts w:ascii="Courier New" w:hAnsi="Courier New" w:cs="Courier New" w:hint="default"/>
      </w:rPr>
    </w:lvl>
    <w:lvl w:ilvl="2" w:tplc="0C090005">
      <w:start w:val="1"/>
      <w:numFmt w:val="bullet"/>
      <w:lvlText w:val=""/>
      <w:lvlJc w:val="left"/>
      <w:pPr>
        <w:ind w:left="4140" w:hanging="360"/>
      </w:pPr>
      <w:rPr>
        <w:rFonts w:ascii="Wingdings" w:hAnsi="Wingdings" w:hint="default"/>
      </w:rPr>
    </w:lvl>
    <w:lvl w:ilvl="3" w:tplc="0C090001">
      <w:start w:val="1"/>
      <w:numFmt w:val="bullet"/>
      <w:lvlText w:val=""/>
      <w:lvlJc w:val="left"/>
      <w:pPr>
        <w:ind w:left="4860" w:hanging="360"/>
      </w:pPr>
      <w:rPr>
        <w:rFonts w:ascii="Symbol" w:hAnsi="Symbol" w:hint="default"/>
      </w:rPr>
    </w:lvl>
    <w:lvl w:ilvl="4" w:tplc="0C090003">
      <w:start w:val="1"/>
      <w:numFmt w:val="bullet"/>
      <w:lvlText w:val="o"/>
      <w:lvlJc w:val="left"/>
      <w:pPr>
        <w:ind w:left="5580" w:hanging="360"/>
      </w:pPr>
      <w:rPr>
        <w:rFonts w:ascii="Courier New" w:hAnsi="Courier New" w:cs="Courier New" w:hint="default"/>
      </w:rPr>
    </w:lvl>
    <w:lvl w:ilvl="5" w:tplc="0C090005">
      <w:start w:val="1"/>
      <w:numFmt w:val="bullet"/>
      <w:lvlText w:val=""/>
      <w:lvlJc w:val="left"/>
      <w:pPr>
        <w:ind w:left="6300" w:hanging="360"/>
      </w:pPr>
      <w:rPr>
        <w:rFonts w:ascii="Wingdings" w:hAnsi="Wingdings" w:hint="default"/>
      </w:rPr>
    </w:lvl>
    <w:lvl w:ilvl="6" w:tplc="0C090001">
      <w:start w:val="1"/>
      <w:numFmt w:val="bullet"/>
      <w:lvlText w:val=""/>
      <w:lvlJc w:val="left"/>
      <w:pPr>
        <w:ind w:left="7020" w:hanging="360"/>
      </w:pPr>
      <w:rPr>
        <w:rFonts w:ascii="Symbol" w:hAnsi="Symbol" w:hint="default"/>
      </w:rPr>
    </w:lvl>
    <w:lvl w:ilvl="7" w:tplc="0C090003">
      <w:start w:val="1"/>
      <w:numFmt w:val="bullet"/>
      <w:lvlText w:val="o"/>
      <w:lvlJc w:val="left"/>
      <w:pPr>
        <w:ind w:left="7740" w:hanging="360"/>
      </w:pPr>
      <w:rPr>
        <w:rFonts w:ascii="Courier New" w:hAnsi="Courier New" w:cs="Courier New" w:hint="default"/>
      </w:rPr>
    </w:lvl>
    <w:lvl w:ilvl="8" w:tplc="0C090005">
      <w:start w:val="1"/>
      <w:numFmt w:val="bullet"/>
      <w:lvlText w:val=""/>
      <w:lvlJc w:val="left"/>
      <w:pPr>
        <w:ind w:left="8460" w:hanging="360"/>
      </w:pPr>
      <w:rPr>
        <w:rFonts w:ascii="Wingdings" w:hAnsi="Wingdings" w:hint="default"/>
      </w:rPr>
    </w:lvl>
  </w:abstractNum>
  <w:abstractNum w:abstractNumId="44" w15:restartNumberingAfterBreak="0">
    <w:nsid w:val="64776375"/>
    <w:multiLevelType w:val="hybridMultilevel"/>
    <w:tmpl w:val="86ACF61A"/>
    <w:lvl w:ilvl="0" w:tplc="BB7650A8">
      <w:start w:val="1"/>
      <w:numFmt w:val="lowerRoman"/>
      <w:lvlText w:val="(%1)"/>
      <w:lvlJc w:val="left"/>
      <w:pPr>
        <w:ind w:left="1996" w:hanging="360"/>
      </w:pPr>
      <w:rPr>
        <w:rFonts w:hint="default"/>
        <w:sz w:val="22"/>
      </w:rPr>
    </w:lvl>
    <w:lvl w:ilvl="1" w:tplc="0C090019" w:tentative="1">
      <w:start w:val="1"/>
      <w:numFmt w:val="lowerLetter"/>
      <w:lvlText w:val="%2."/>
      <w:lvlJc w:val="left"/>
      <w:pPr>
        <w:ind w:left="2716" w:hanging="360"/>
      </w:pPr>
    </w:lvl>
    <w:lvl w:ilvl="2" w:tplc="0C09001B" w:tentative="1">
      <w:start w:val="1"/>
      <w:numFmt w:val="lowerRoman"/>
      <w:lvlText w:val="%3."/>
      <w:lvlJc w:val="right"/>
      <w:pPr>
        <w:ind w:left="3436" w:hanging="180"/>
      </w:pPr>
    </w:lvl>
    <w:lvl w:ilvl="3" w:tplc="0C09000F" w:tentative="1">
      <w:start w:val="1"/>
      <w:numFmt w:val="decimal"/>
      <w:lvlText w:val="%4."/>
      <w:lvlJc w:val="left"/>
      <w:pPr>
        <w:ind w:left="4156" w:hanging="360"/>
      </w:pPr>
    </w:lvl>
    <w:lvl w:ilvl="4" w:tplc="0C090019" w:tentative="1">
      <w:start w:val="1"/>
      <w:numFmt w:val="lowerLetter"/>
      <w:lvlText w:val="%5."/>
      <w:lvlJc w:val="left"/>
      <w:pPr>
        <w:ind w:left="4876" w:hanging="360"/>
      </w:pPr>
    </w:lvl>
    <w:lvl w:ilvl="5" w:tplc="0C09001B" w:tentative="1">
      <w:start w:val="1"/>
      <w:numFmt w:val="lowerRoman"/>
      <w:lvlText w:val="%6."/>
      <w:lvlJc w:val="right"/>
      <w:pPr>
        <w:ind w:left="5596" w:hanging="180"/>
      </w:pPr>
    </w:lvl>
    <w:lvl w:ilvl="6" w:tplc="0C09000F" w:tentative="1">
      <w:start w:val="1"/>
      <w:numFmt w:val="decimal"/>
      <w:lvlText w:val="%7."/>
      <w:lvlJc w:val="left"/>
      <w:pPr>
        <w:ind w:left="6316" w:hanging="360"/>
      </w:pPr>
    </w:lvl>
    <w:lvl w:ilvl="7" w:tplc="0C090019" w:tentative="1">
      <w:start w:val="1"/>
      <w:numFmt w:val="lowerLetter"/>
      <w:lvlText w:val="%8."/>
      <w:lvlJc w:val="left"/>
      <w:pPr>
        <w:ind w:left="7036" w:hanging="360"/>
      </w:pPr>
    </w:lvl>
    <w:lvl w:ilvl="8" w:tplc="0C09001B" w:tentative="1">
      <w:start w:val="1"/>
      <w:numFmt w:val="lowerRoman"/>
      <w:lvlText w:val="%9."/>
      <w:lvlJc w:val="right"/>
      <w:pPr>
        <w:ind w:left="7756" w:hanging="180"/>
      </w:pPr>
    </w:lvl>
  </w:abstractNum>
  <w:abstractNum w:abstractNumId="45" w15:restartNumberingAfterBreak="0">
    <w:nsid w:val="66A5028F"/>
    <w:multiLevelType w:val="hybridMultilevel"/>
    <w:tmpl w:val="9C782476"/>
    <w:lvl w:ilvl="0" w:tplc="7DB2BB78">
      <w:start w:val="1"/>
      <w:numFmt w:val="lowerLetter"/>
      <w:lvlText w:val="(%1)"/>
      <w:lvlJc w:val="left"/>
      <w:pPr>
        <w:ind w:left="1494" w:hanging="360"/>
      </w:pPr>
      <w:rPr>
        <w:rFonts w:hint="default"/>
      </w:rPr>
    </w:lvl>
    <w:lvl w:ilvl="1" w:tplc="0C090019" w:tentative="1">
      <w:start w:val="1"/>
      <w:numFmt w:val="lowerLetter"/>
      <w:lvlText w:val="%2."/>
      <w:lvlJc w:val="left"/>
      <w:pPr>
        <w:ind w:left="2214" w:hanging="360"/>
      </w:pPr>
    </w:lvl>
    <w:lvl w:ilvl="2" w:tplc="0C09001B" w:tentative="1">
      <w:start w:val="1"/>
      <w:numFmt w:val="lowerRoman"/>
      <w:lvlText w:val="%3."/>
      <w:lvlJc w:val="right"/>
      <w:pPr>
        <w:ind w:left="2934" w:hanging="180"/>
      </w:pPr>
    </w:lvl>
    <w:lvl w:ilvl="3" w:tplc="0C09000F" w:tentative="1">
      <w:start w:val="1"/>
      <w:numFmt w:val="decimal"/>
      <w:lvlText w:val="%4."/>
      <w:lvlJc w:val="left"/>
      <w:pPr>
        <w:ind w:left="3654" w:hanging="360"/>
      </w:pPr>
    </w:lvl>
    <w:lvl w:ilvl="4" w:tplc="0C090019" w:tentative="1">
      <w:start w:val="1"/>
      <w:numFmt w:val="lowerLetter"/>
      <w:lvlText w:val="%5."/>
      <w:lvlJc w:val="left"/>
      <w:pPr>
        <w:ind w:left="4374" w:hanging="360"/>
      </w:pPr>
    </w:lvl>
    <w:lvl w:ilvl="5" w:tplc="0C09001B" w:tentative="1">
      <w:start w:val="1"/>
      <w:numFmt w:val="lowerRoman"/>
      <w:lvlText w:val="%6."/>
      <w:lvlJc w:val="right"/>
      <w:pPr>
        <w:ind w:left="5094" w:hanging="180"/>
      </w:pPr>
    </w:lvl>
    <w:lvl w:ilvl="6" w:tplc="0C09000F" w:tentative="1">
      <w:start w:val="1"/>
      <w:numFmt w:val="decimal"/>
      <w:lvlText w:val="%7."/>
      <w:lvlJc w:val="left"/>
      <w:pPr>
        <w:ind w:left="5814" w:hanging="360"/>
      </w:pPr>
    </w:lvl>
    <w:lvl w:ilvl="7" w:tplc="0C090019" w:tentative="1">
      <w:start w:val="1"/>
      <w:numFmt w:val="lowerLetter"/>
      <w:lvlText w:val="%8."/>
      <w:lvlJc w:val="left"/>
      <w:pPr>
        <w:ind w:left="6534" w:hanging="360"/>
      </w:pPr>
    </w:lvl>
    <w:lvl w:ilvl="8" w:tplc="0C09001B" w:tentative="1">
      <w:start w:val="1"/>
      <w:numFmt w:val="lowerRoman"/>
      <w:lvlText w:val="%9."/>
      <w:lvlJc w:val="right"/>
      <w:pPr>
        <w:ind w:left="7254" w:hanging="180"/>
      </w:pPr>
    </w:lvl>
  </w:abstractNum>
  <w:abstractNum w:abstractNumId="46" w15:restartNumberingAfterBreak="0">
    <w:nsid w:val="6ABD2178"/>
    <w:multiLevelType w:val="hybridMultilevel"/>
    <w:tmpl w:val="B93A876A"/>
    <w:lvl w:ilvl="0" w:tplc="0EAE9662">
      <w:start w:val="1"/>
      <w:numFmt w:val="lowerLetter"/>
      <w:lvlText w:val="(%1)"/>
      <w:lvlJc w:val="left"/>
      <w:pPr>
        <w:ind w:left="2353" w:hanging="368"/>
      </w:pPr>
      <w:rPr>
        <w:rFonts w:hint="default"/>
      </w:rPr>
    </w:lvl>
    <w:lvl w:ilvl="1" w:tplc="0C090019" w:tentative="1">
      <w:start w:val="1"/>
      <w:numFmt w:val="lowerLetter"/>
      <w:lvlText w:val="%2."/>
      <w:lvlJc w:val="left"/>
      <w:pPr>
        <w:ind w:left="3065" w:hanging="360"/>
      </w:pPr>
    </w:lvl>
    <w:lvl w:ilvl="2" w:tplc="0C09001B" w:tentative="1">
      <w:start w:val="1"/>
      <w:numFmt w:val="lowerRoman"/>
      <w:lvlText w:val="%3."/>
      <w:lvlJc w:val="right"/>
      <w:pPr>
        <w:ind w:left="3785" w:hanging="180"/>
      </w:pPr>
    </w:lvl>
    <w:lvl w:ilvl="3" w:tplc="0C09000F" w:tentative="1">
      <w:start w:val="1"/>
      <w:numFmt w:val="decimal"/>
      <w:lvlText w:val="%4."/>
      <w:lvlJc w:val="left"/>
      <w:pPr>
        <w:ind w:left="4505" w:hanging="360"/>
      </w:pPr>
    </w:lvl>
    <w:lvl w:ilvl="4" w:tplc="0C090019" w:tentative="1">
      <w:start w:val="1"/>
      <w:numFmt w:val="lowerLetter"/>
      <w:lvlText w:val="%5."/>
      <w:lvlJc w:val="left"/>
      <w:pPr>
        <w:ind w:left="5225" w:hanging="360"/>
      </w:pPr>
    </w:lvl>
    <w:lvl w:ilvl="5" w:tplc="0C09001B" w:tentative="1">
      <w:start w:val="1"/>
      <w:numFmt w:val="lowerRoman"/>
      <w:lvlText w:val="%6."/>
      <w:lvlJc w:val="right"/>
      <w:pPr>
        <w:ind w:left="5945" w:hanging="180"/>
      </w:pPr>
    </w:lvl>
    <w:lvl w:ilvl="6" w:tplc="0C09000F" w:tentative="1">
      <w:start w:val="1"/>
      <w:numFmt w:val="decimal"/>
      <w:lvlText w:val="%7."/>
      <w:lvlJc w:val="left"/>
      <w:pPr>
        <w:ind w:left="6665" w:hanging="360"/>
      </w:pPr>
    </w:lvl>
    <w:lvl w:ilvl="7" w:tplc="0C090019" w:tentative="1">
      <w:start w:val="1"/>
      <w:numFmt w:val="lowerLetter"/>
      <w:lvlText w:val="%8."/>
      <w:lvlJc w:val="left"/>
      <w:pPr>
        <w:ind w:left="7385" w:hanging="360"/>
      </w:pPr>
    </w:lvl>
    <w:lvl w:ilvl="8" w:tplc="0C09001B" w:tentative="1">
      <w:start w:val="1"/>
      <w:numFmt w:val="lowerRoman"/>
      <w:lvlText w:val="%9."/>
      <w:lvlJc w:val="right"/>
      <w:pPr>
        <w:ind w:left="8105" w:hanging="180"/>
      </w:pPr>
    </w:lvl>
  </w:abstractNum>
  <w:abstractNum w:abstractNumId="47" w15:restartNumberingAfterBreak="0">
    <w:nsid w:val="6EB851B0"/>
    <w:multiLevelType w:val="hybridMultilevel"/>
    <w:tmpl w:val="1D104E06"/>
    <w:lvl w:ilvl="0" w:tplc="3B9659C2">
      <w:start w:val="1"/>
      <w:numFmt w:val="lowerLetter"/>
      <w:lvlText w:val="(%1)"/>
      <w:lvlJc w:val="left"/>
      <w:pPr>
        <w:ind w:left="1494"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8" w15:restartNumberingAfterBreak="0">
    <w:nsid w:val="6ECA1D43"/>
    <w:multiLevelType w:val="hybridMultilevel"/>
    <w:tmpl w:val="87006AA6"/>
    <w:lvl w:ilvl="0" w:tplc="4E5237F2">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9" w15:restartNumberingAfterBreak="0">
    <w:nsid w:val="70BC3BEF"/>
    <w:multiLevelType w:val="hybridMultilevel"/>
    <w:tmpl w:val="1720885C"/>
    <w:lvl w:ilvl="0" w:tplc="E0DAAD7C">
      <w:start w:val="1"/>
      <w:numFmt w:val="lowerLetter"/>
      <w:lvlText w:val="(%1)"/>
      <w:lvlJc w:val="left"/>
      <w:pPr>
        <w:ind w:left="1494"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0" w15:restartNumberingAfterBreak="0">
    <w:nsid w:val="7B0B1F2A"/>
    <w:multiLevelType w:val="hybridMultilevel"/>
    <w:tmpl w:val="E8E68422"/>
    <w:lvl w:ilvl="0" w:tplc="0C090017">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1" w15:restartNumberingAfterBreak="0">
    <w:nsid w:val="7D241C9B"/>
    <w:multiLevelType w:val="hybridMultilevel"/>
    <w:tmpl w:val="77C8BFDE"/>
    <w:lvl w:ilvl="0" w:tplc="2C1A4702">
      <w:start w:val="1"/>
      <w:numFmt w:val="lowerLetter"/>
      <w:lvlText w:val="(%1)"/>
      <w:lvlJc w:val="left"/>
      <w:pPr>
        <w:ind w:left="1494" w:hanging="360"/>
      </w:pPr>
      <w:rPr>
        <w:rFonts w:hint="default"/>
      </w:rPr>
    </w:lvl>
    <w:lvl w:ilvl="1" w:tplc="0C090019" w:tentative="1">
      <w:start w:val="1"/>
      <w:numFmt w:val="lowerLetter"/>
      <w:lvlText w:val="%2."/>
      <w:lvlJc w:val="left"/>
      <w:pPr>
        <w:ind w:left="2214" w:hanging="360"/>
      </w:pPr>
    </w:lvl>
    <w:lvl w:ilvl="2" w:tplc="0C09001B" w:tentative="1">
      <w:start w:val="1"/>
      <w:numFmt w:val="lowerRoman"/>
      <w:lvlText w:val="%3."/>
      <w:lvlJc w:val="right"/>
      <w:pPr>
        <w:ind w:left="2934" w:hanging="180"/>
      </w:pPr>
    </w:lvl>
    <w:lvl w:ilvl="3" w:tplc="0C09000F" w:tentative="1">
      <w:start w:val="1"/>
      <w:numFmt w:val="decimal"/>
      <w:lvlText w:val="%4."/>
      <w:lvlJc w:val="left"/>
      <w:pPr>
        <w:ind w:left="3654" w:hanging="360"/>
      </w:pPr>
    </w:lvl>
    <w:lvl w:ilvl="4" w:tplc="0C090019" w:tentative="1">
      <w:start w:val="1"/>
      <w:numFmt w:val="lowerLetter"/>
      <w:lvlText w:val="%5."/>
      <w:lvlJc w:val="left"/>
      <w:pPr>
        <w:ind w:left="4374" w:hanging="360"/>
      </w:pPr>
    </w:lvl>
    <w:lvl w:ilvl="5" w:tplc="0C09001B" w:tentative="1">
      <w:start w:val="1"/>
      <w:numFmt w:val="lowerRoman"/>
      <w:lvlText w:val="%6."/>
      <w:lvlJc w:val="right"/>
      <w:pPr>
        <w:ind w:left="5094" w:hanging="180"/>
      </w:pPr>
    </w:lvl>
    <w:lvl w:ilvl="6" w:tplc="0C09000F" w:tentative="1">
      <w:start w:val="1"/>
      <w:numFmt w:val="decimal"/>
      <w:lvlText w:val="%7."/>
      <w:lvlJc w:val="left"/>
      <w:pPr>
        <w:ind w:left="5814" w:hanging="360"/>
      </w:pPr>
    </w:lvl>
    <w:lvl w:ilvl="7" w:tplc="0C090019" w:tentative="1">
      <w:start w:val="1"/>
      <w:numFmt w:val="lowerLetter"/>
      <w:lvlText w:val="%8."/>
      <w:lvlJc w:val="left"/>
      <w:pPr>
        <w:ind w:left="6534" w:hanging="360"/>
      </w:pPr>
    </w:lvl>
    <w:lvl w:ilvl="8" w:tplc="0C09001B" w:tentative="1">
      <w:start w:val="1"/>
      <w:numFmt w:val="lowerRoman"/>
      <w:lvlText w:val="%9."/>
      <w:lvlJc w:val="right"/>
      <w:pPr>
        <w:ind w:left="7254" w:hanging="180"/>
      </w:pPr>
    </w:lvl>
  </w:abstractNum>
  <w:abstractNum w:abstractNumId="52" w15:restartNumberingAfterBreak="0">
    <w:nsid w:val="7DA61787"/>
    <w:multiLevelType w:val="hybridMultilevel"/>
    <w:tmpl w:val="8FC0229E"/>
    <w:lvl w:ilvl="0" w:tplc="3D4E6A74">
      <w:start w:val="1"/>
      <w:numFmt w:val="lowerRoman"/>
      <w:lvlText w:val="(%1)"/>
      <w:lvlJc w:val="left"/>
      <w:pPr>
        <w:ind w:left="2421" w:hanging="360"/>
      </w:pPr>
      <w:rPr>
        <w:rFonts w:hint="default"/>
      </w:rPr>
    </w:lvl>
    <w:lvl w:ilvl="1" w:tplc="0C090019" w:tentative="1">
      <w:start w:val="1"/>
      <w:numFmt w:val="lowerLetter"/>
      <w:lvlText w:val="%2."/>
      <w:lvlJc w:val="left"/>
      <w:pPr>
        <w:ind w:left="3141" w:hanging="360"/>
      </w:pPr>
    </w:lvl>
    <w:lvl w:ilvl="2" w:tplc="0C09001B">
      <w:start w:val="1"/>
      <w:numFmt w:val="lowerRoman"/>
      <w:lvlText w:val="%3."/>
      <w:lvlJc w:val="right"/>
      <w:pPr>
        <w:ind w:left="3861" w:hanging="180"/>
      </w:pPr>
    </w:lvl>
    <w:lvl w:ilvl="3" w:tplc="0C09000F" w:tentative="1">
      <w:start w:val="1"/>
      <w:numFmt w:val="decimal"/>
      <w:lvlText w:val="%4."/>
      <w:lvlJc w:val="left"/>
      <w:pPr>
        <w:ind w:left="4581" w:hanging="360"/>
      </w:pPr>
    </w:lvl>
    <w:lvl w:ilvl="4" w:tplc="0C090019" w:tentative="1">
      <w:start w:val="1"/>
      <w:numFmt w:val="lowerLetter"/>
      <w:lvlText w:val="%5."/>
      <w:lvlJc w:val="left"/>
      <w:pPr>
        <w:ind w:left="5301" w:hanging="360"/>
      </w:pPr>
    </w:lvl>
    <w:lvl w:ilvl="5" w:tplc="0C09001B" w:tentative="1">
      <w:start w:val="1"/>
      <w:numFmt w:val="lowerRoman"/>
      <w:lvlText w:val="%6."/>
      <w:lvlJc w:val="right"/>
      <w:pPr>
        <w:ind w:left="6021" w:hanging="180"/>
      </w:pPr>
    </w:lvl>
    <w:lvl w:ilvl="6" w:tplc="0C09000F" w:tentative="1">
      <w:start w:val="1"/>
      <w:numFmt w:val="decimal"/>
      <w:lvlText w:val="%7."/>
      <w:lvlJc w:val="left"/>
      <w:pPr>
        <w:ind w:left="6741" w:hanging="360"/>
      </w:pPr>
    </w:lvl>
    <w:lvl w:ilvl="7" w:tplc="0C090019" w:tentative="1">
      <w:start w:val="1"/>
      <w:numFmt w:val="lowerLetter"/>
      <w:lvlText w:val="%8."/>
      <w:lvlJc w:val="left"/>
      <w:pPr>
        <w:ind w:left="7461" w:hanging="360"/>
      </w:pPr>
    </w:lvl>
    <w:lvl w:ilvl="8" w:tplc="0C09001B" w:tentative="1">
      <w:start w:val="1"/>
      <w:numFmt w:val="lowerRoman"/>
      <w:lvlText w:val="%9."/>
      <w:lvlJc w:val="right"/>
      <w:pPr>
        <w:ind w:left="8181" w:hanging="180"/>
      </w:pPr>
    </w:lvl>
  </w:abstractNum>
  <w:abstractNum w:abstractNumId="53" w15:restartNumberingAfterBreak="0">
    <w:nsid w:val="7DC71B78"/>
    <w:multiLevelType w:val="hybridMultilevel"/>
    <w:tmpl w:val="21926632"/>
    <w:lvl w:ilvl="0" w:tplc="ED0C79DA">
      <w:start w:val="1"/>
      <w:numFmt w:val="lowerLetter"/>
      <w:lvlText w:val="(%1)"/>
      <w:lvlJc w:val="left"/>
      <w:pPr>
        <w:ind w:left="1494" w:hanging="360"/>
      </w:pPr>
      <w:rPr>
        <w:rFonts w:hint="default"/>
      </w:rPr>
    </w:lvl>
    <w:lvl w:ilvl="1" w:tplc="0C090019" w:tentative="1">
      <w:start w:val="1"/>
      <w:numFmt w:val="lowerLetter"/>
      <w:lvlText w:val="%2."/>
      <w:lvlJc w:val="left"/>
      <w:pPr>
        <w:ind w:left="2214" w:hanging="360"/>
      </w:pPr>
    </w:lvl>
    <w:lvl w:ilvl="2" w:tplc="0C09001B" w:tentative="1">
      <w:start w:val="1"/>
      <w:numFmt w:val="lowerRoman"/>
      <w:lvlText w:val="%3."/>
      <w:lvlJc w:val="right"/>
      <w:pPr>
        <w:ind w:left="2934" w:hanging="180"/>
      </w:pPr>
    </w:lvl>
    <w:lvl w:ilvl="3" w:tplc="0C09000F" w:tentative="1">
      <w:start w:val="1"/>
      <w:numFmt w:val="decimal"/>
      <w:lvlText w:val="%4."/>
      <w:lvlJc w:val="left"/>
      <w:pPr>
        <w:ind w:left="3654" w:hanging="360"/>
      </w:pPr>
    </w:lvl>
    <w:lvl w:ilvl="4" w:tplc="0C090019" w:tentative="1">
      <w:start w:val="1"/>
      <w:numFmt w:val="lowerLetter"/>
      <w:lvlText w:val="%5."/>
      <w:lvlJc w:val="left"/>
      <w:pPr>
        <w:ind w:left="4374" w:hanging="360"/>
      </w:pPr>
    </w:lvl>
    <w:lvl w:ilvl="5" w:tplc="0C09001B" w:tentative="1">
      <w:start w:val="1"/>
      <w:numFmt w:val="lowerRoman"/>
      <w:lvlText w:val="%6."/>
      <w:lvlJc w:val="right"/>
      <w:pPr>
        <w:ind w:left="5094" w:hanging="180"/>
      </w:pPr>
    </w:lvl>
    <w:lvl w:ilvl="6" w:tplc="0C09000F" w:tentative="1">
      <w:start w:val="1"/>
      <w:numFmt w:val="decimal"/>
      <w:lvlText w:val="%7."/>
      <w:lvlJc w:val="left"/>
      <w:pPr>
        <w:ind w:left="5814" w:hanging="360"/>
      </w:pPr>
    </w:lvl>
    <w:lvl w:ilvl="7" w:tplc="0C090019" w:tentative="1">
      <w:start w:val="1"/>
      <w:numFmt w:val="lowerLetter"/>
      <w:lvlText w:val="%8."/>
      <w:lvlJc w:val="left"/>
      <w:pPr>
        <w:ind w:left="6534" w:hanging="360"/>
      </w:pPr>
    </w:lvl>
    <w:lvl w:ilvl="8" w:tplc="0C09001B" w:tentative="1">
      <w:start w:val="1"/>
      <w:numFmt w:val="lowerRoman"/>
      <w:lvlText w:val="%9."/>
      <w:lvlJc w:val="right"/>
      <w:pPr>
        <w:ind w:left="7254" w:hanging="180"/>
      </w:pPr>
    </w:lvl>
  </w:abstractNum>
  <w:abstractNum w:abstractNumId="54" w15:restartNumberingAfterBreak="0">
    <w:nsid w:val="7EB23E75"/>
    <w:multiLevelType w:val="hybridMultilevel"/>
    <w:tmpl w:val="0F5CB4B2"/>
    <w:lvl w:ilvl="0" w:tplc="63ECED24">
      <w:start w:val="1"/>
      <w:numFmt w:val="decimal"/>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5" w15:restartNumberingAfterBreak="0">
    <w:nsid w:val="7EC9400F"/>
    <w:multiLevelType w:val="hybridMultilevel"/>
    <w:tmpl w:val="9912BD84"/>
    <w:lvl w:ilvl="0" w:tplc="3B9659C2">
      <w:start w:val="1"/>
      <w:numFmt w:val="lowerLetter"/>
      <w:lvlText w:val="(%1)"/>
      <w:lvlJc w:val="left"/>
      <w:pPr>
        <w:ind w:left="1494"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20"/>
  </w:num>
  <w:num w:numId="2">
    <w:abstractNumId w:val="54"/>
  </w:num>
  <w:num w:numId="3">
    <w:abstractNumId w:val="28"/>
  </w:num>
  <w:num w:numId="4">
    <w:abstractNumId w:val="42"/>
  </w:num>
  <w:num w:numId="5">
    <w:abstractNumId w:val="26"/>
  </w:num>
  <w:num w:numId="6">
    <w:abstractNumId w:val="13"/>
  </w:num>
  <w:num w:numId="7">
    <w:abstractNumId w:val="11"/>
  </w:num>
  <w:num w:numId="8">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6"/>
  </w:num>
  <w:num w:numId="11">
    <w:abstractNumId w:val="45"/>
  </w:num>
  <w:num w:numId="12">
    <w:abstractNumId w:val="18"/>
  </w:num>
  <w:num w:numId="13">
    <w:abstractNumId w:val="36"/>
  </w:num>
  <w:num w:numId="14">
    <w:abstractNumId w:val="14"/>
  </w:num>
  <w:num w:numId="15">
    <w:abstractNumId w:val="21"/>
  </w:num>
  <w:num w:numId="16">
    <w:abstractNumId w:val="9"/>
  </w:num>
  <w:num w:numId="17">
    <w:abstractNumId w:val="23"/>
  </w:num>
  <w:num w:numId="18">
    <w:abstractNumId w:val="31"/>
  </w:num>
  <w:num w:numId="19">
    <w:abstractNumId w:val="35"/>
  </w:num>
  <w:num w:numId="20">
    <w:abstractNumId w:val="27"/>
  </w:num>
  <w:num w:numId="21">
    <w:abstractNumId w:val="32"/>
  </w:num>
  <w:num w:numId="22">
    <w:abstractNumId w:val="38"/>
  </w:num>
  <w:num w:numId="23">
    <w:abstractNumId w:val="4"/>
  </w:num>
  <w:num w:numId="24">
    <w:abstractNumId w:val="19"/>
  </w:num>
  <w:num w:numId="25">
    <w:abstractNumId w:val="2"/>
  </w:num>
  <w:num w:numId="26">
    <w:abstractNumId w:val="1"/>
  </w:num>
  <w:num w:numId="27">
    <w:abstractNumId w:val="48"/>
  </w:num>
  <w:num w:numId="28">
    <w:abstractNumId w:val="10"/>
  </w:num>
  <w:num w:numId="29">
    <w:abstractNumId w:val="53"/>
  </w:num>
  <w:num w:numId="30">
    <w:abstractNumId w:val="39"/>
  </w:num>
  <w:num w:numId="31">
    <w:abstractNumId w:val="50"/>
  </w:num>
  <w:num w:numId="32">
    <w:abstractNumId w:val="17"/>
  </w:num>
  <w:num w:numId="33">
    <w:abstractNumId w:val="24"/>
  </w:num>
  <w:num w:numId="34">
    <w:abstractNumId w:val="52"/>
  </w:num>
  <w:num w:numId="35">
    <w:abstractNumId w:val="0"/>
  </w:num>
  <w:num w:numId="36">
    <w:abstractNumId w:val="5"/>
  </w:num>
  <w:num w:numId="37">
    <w:abstractNumId w:val="16"/>
  </w:num>
  <w:num w:numId="38">
    <w:abstractNumId w:val="15"/>
  </w:num>
  <w:num w:numId="39">
    <w:abstractNumId w:val="41"/>
  </w:num>
  <w:num w:numId="40">
    <w:abstractNumId w:val="37"/>
  </w:num>
  <w:num w:numId="41">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2">
    <w:abstractNumId w:val="51"/>
  </w:num>
  <w:num w:numId="43">
    <w:abstractNumId w:val="25"/>
  </w:num>
  <w:num w:numId="44">
    <w:abstractNumId w:val="55"/>
  </w:num>
  <w:num w:numId="45">
    <w:abstractNumId w:val="49"/>
  </w:num>
  <w:num w:numId="46">
    <w:abstractNumId w:val="47"/>
  </w:num>
  <w:num w:numId="47">
    <w:abstractNumId w:val="46"/>
  </w:num>
  <w:num w:numId="48">
    <w:abstractNumId w:val="12"/>
  </w:num>
  <w:num w:numId="49">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0">
    <w:abstractNumId w:val="40"/>
  </w:num>
  <w:num w:numId="51">
    <w:abstractNumId w:val="22"/>
  </w:num>
  <w:num w:numId="52">
    <w:abstractNumId w:val="29"/>
  </w:num>
  <w:num w:numId="53">
    <w:abstractNumId w:val="8"/>
  </w:num>
  <w:num w:numId="54">
    <w:abstractNumId w:val="3"/>
  </w:num>
  <w:num w:numId="55">
    <w:abstractNumId w:val="44"/>
  </w:num>
  <w:num w:numId="56">
    <w:abstractNumId w:val="43"/>
  </w:num>
  <w:num w:numId="57">
    <w:abstractNumId w:val="3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8">
    <w:abstractNumId w:val="30"/>
  </w:num>
  <w:num w:numId="59">
    <w:abstractNumId w:val="33"/>
  </w:num>
  <w:numIdMacAtCleanup w:val="5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removePersonalInformation/>
  <w:removeDateAndTime/>
  <w:proofState w:spelling="clean" w:grammar="clean"/>
  <w:defaultTabStop w:val="720"/>
  <w:characterSpacingControl w:val="doNotCompress"/>
  <w:hdrShapeDefaults>
    <o:shapedefaults v:ext="edit" spidmax="2050"/>
    <o:shapelayout v:ext="edit">
      <o:idmap v:ext="edit" data="1"/>
    </o:shapelayout>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7734A"/>
    <w:rsid w:val="0000224C"/>
    <w:rsid w:val="00002AD4"/>
    <w:rsid w:val="00003653"/>
    <w:rsid w:val="00003E72"/>
    <w:rsid w:val="00006391"/>
    <w:rsid w:val="0000653D"/>
    <w:rsid w:val="00006E6E"/>
    <w:rsid w:val="00011512"/>
    <w:rsid w:val="000123CC"/>
    <w:rsid w:val="00015051"/>
    <w:rsid w:val="000155E3"/>
    <w:rsid w:val="000156FC"/>
    <w:rsid w:val="00015BFC"/>
    <w:rsid w:val="0001680E"/>
    <w:rsid w:val="00016DB0"/>
    <w:rsid w:val="00020844"/>
    <w:rsid w:val="0002095D"/>
    <w:rsid w:val="00023580"/>
    <w:rsid w:val="0002451E"/>
    <w:rsid w:val="00025079"/>
    <w:rsid w:val="00025705"/>
    <w:rsid w:val="00025E2A"/>
    <w:rsid w:val="0002717B"/>
    <w:rsid w:val="00027B68"/>
    <w:rsid w:val="00027D39"/>
    <w:rsid w:val="00030622"/>
    <w:rsid w:val="00031649"/>
    <w:rsid w:val="000340E0"/>
    <w:rsid w:val="00034909"/>
    <w:rsid w:val="00034DB7"/>
    <w:rsid w:val="00037046"/>
    <w:rsid w:val="0003771C"/>
    <w:rsid w:val="000404A2"/>
    <w:rsid w:val="00040617"/>
    <w:rsid w:val="00041626"/>
    <w:rsid w:val="000430F7"/>
    <w:rsid w:val="0004355A"/>
    <w:rsid w:val="00043CBA"/>
    <w:rsid w:val="000445E4"/>
    <w:rsid w:val="00044E44"/>
    <w:rsid w:val="00045D0F"/>
    <w:rsid w:val="000464A3"/>
    <w:rsid w:val="000479D0"/>
    <w:rsid w:val="000509D3"/>
    <w:rsid w:val="000516AE"/>
    <w:rsid w:val="000535E2"/>
    <w:rsid w:val="00055B95"/>
    <w:rsid w:val="00055B99"/>
    <w:rsid w:val="00056500"/>
    <w:rsid w:val="000568B6"/>
    <w:rsid w:val="000574A9"/>
    <w:rsid w:val="00057E56"/>
    <w:rsid w:val="00060E08"/>
    <w:rsid w:val="00062225"/>
    <w:rsid w:val="000630C3"/>
    <w:rsid w:val="000640F7"/>
    <w:rsid w:val="00064871"/>
    <w:rsid w:val="00064AE9"/>
    <w:rsid w:val="00064D92"/>
    <w:rsid w:val="00065045"/>
    <w:rsid w:val="0006588F"/>
    <w:rsid w:val="00065AAB"/>
    <w:rsid w:val="00066629"/>
    <w:rsid w:val="000666F9"/>
    <w:rsid w:val="00067224"/>
    <w:rsid w:val="00070685"/>
    <w:rsid w:val="0007088E"/>
    <w:rsid w:val="00071342"/>
    <w:rsid w:val="00073363"/>
    <w:rsid w:val="00073F4E"/>
    <w:rsid w:val="00075C9C"/>
    <w:rsid w:val="00075E5D"/>
    <w:rsid w:val="00080ADC"/>
    <w:rsid w:val="00082449"/>
    <w:rsid w:val="00082574"/>
    <w:rsid w:val="00083EAF"/>
    <w:rsid w:val="0008532C"/>
    <w:rsid w:val="000858FD"/>
    <w:rsid w:val="00085A50"/>
    <w:rsid w:val="00085A5D"/>
    <w:rsid w:val="00086B38"/>
    <w:rsid w:val="00086BF0"/>
    <w:rsid w:val="00087385"/>
    <w:rsid w:val="00087F5A"/>
    <w:rsid w:val="0009304C"/>
    <w:rsid w:val="0009335C"/>
    <w:rsid w:val="000937EE"/>
    <w:rsid w:val="00095789"/>
    <w:rsid w:val="00095E36"/>
    <w:rsid w:val="00097890"/>
    <w:rsid w:val="00097EE6"/>
    <w:rsid w:val="000A2811"/>
    <w:rsid w:val="000A5A9E"/>
    <w:rsid w:val="000A6551"/>
    <w:rsid w:val="000A6BC7"/>
    <w:rsid w:val="000A7060"/>
    <w:rsid w:val="000A789D"/>
    <w:rsid w:val="000A7B2D"/>
    <w:rsid w:val="000B0E8D"/>
    <w:rsid w:val="000B17C5"/>
    <w:rsid w:val="000B2173"/>
    <w:rsid w:val="000B3018"/>
    <w:rsid w:val="000B73B8"/>
    <w:rsid w:val="000B74EA"/>
    <w:rsid w:val="000B7EB2"/>
    <w:rsid w:val="000C1A79"/>
    <w:rsid w:val="000C1D20"/>
    <w:rsid w:val="000C33F5"/>
    <w:rsid w:val="000C386F"/>
    <w:rsid w:val="000C5199"/>
    <w:rsid w:val="000C54C1"/>
    <w:rsid w:val="000C64A0"/>
    <w:rsid w:val="000D17A2"/>
    <w:rsid w:val="000D49D0"/>
    <w:rsid w:val="000D6066"/>
    <w:rsid w:val="000D6651"/>
    <w:rsid w:val="000D690C"/>
    <w:rsid w:val="000D69A3"/>
    <w:rsid w:val="000D70C0"/>
    <w:rsid w:val="000D7295"/>
    <w:rsid w:val="000E0A9B"/>
    <w:rsid w:val="000E0CC3"/>
    <w:rsid w:val="000E26DB"/>
    <w:rsid w:val="000E34BE"/>
    <w:rsid w:val="000E35B9"/>
    <w:rsid w:val="000E3B4C"/>
    <w:rsid w:val="000E3B53"/>
    <w:rsid w:val="000E5674"/>
    <w:rsid w:val="000E622E"/>
    <w:rsid w:val="000E6CCC"/>
    <w:rsid w:val="000E7C9C"/>
    <w:rsid w:val="000F0B77"/>
    <w:rsid w:val="000F1010"/>
    <w:rsid w:val="000F1CE3"/>
    <w:rsid w:val="000F2057"/>
    <w:rsid w:val="000F2E47"/>
    <w:rsid w:val="000F3E14"/>
    <w:rsid w:val="000F3EA1"/>
    <w:rsid w:val="000F413A"/>
    <w:rsid w:val="000F465A"/>
    <w:rsid w:val="000F4F7A"/>
    <w:rsid w:val="000F5D17"/>
    <w:rsid w:val="000F5E01"/>
    <w:rsid w:val="000F74B1"/>
    <w:rsid w:val="00100CD7"/>
    <w:rsid w:val="00102022"/>
    <w:rsid w:val="001032A5"/>
    <w:rsid w:val="00103629"/>
    <w:rsid w:val="001040F3"/>
    <w:rsid w:val="00104DCB"/>
    <w:rsid w:val="00107A0B"/>
    <w:rsid w:val="00107AE6"/>
    <w:rsid w:val="0011089B"/>
    <w:rsid w:val="0011206C"/>
    <w:rsid w:val="00113644"/>
    <w:rsid w:val="00114137"/>
    <w:rsid w:val="00116C04"/>
    <w:rsid w:val="00117679"/>
    <w:rsid w:val="0012057D"/>
    <w:rsid w:val="00122CEF"/>
    <w:rsid w:val="001236DF"/>
    <w:rsid w:val="00123724"/>
    <w:rsid w:val="00124008"/>
    <w:rsid w:val="001244F4"/>
    <w:rsid w:val="00124D3F"/>
    <w:rsid w:val="001250A0"/>
    <w:rsid w:val="0012577E"/>
    <w:rsid w:val="00127C5C"/>
    <w:rsid w:val="00131D9B"/>
    <w:rsid w:val="001335FF"/>
    <w:rsid w:val="001336F3"/>
    <w:rsid w:val="00133CC7"/>
    <w:rsid w:val="00133E43"/>
    <w:rsid w:val="001340D2"/>
    <w:rsid w:val="00134359"/>
    <w:rsid w:val="00135BF1"/>
    <w:rsid w:val="00136C52"/>
    <w:rsid w:val="00136F27"/>
    <w:rsid w:val="001408AA"/>
    <w:rsid w:val="00140DB0"/>
    <w:rsid w:val="00140F26"/>
    <w:rsid w:val="001411D5"/>
    <w:rsid w:val="00141D73"/>
    <w:rsid w:val="00141FA1"/>
    <w:rsid w:val="00142C89"/>
    <w:rsid w:val="00144145"/>
    <w:rsid w:val="00146115"/>
    <w:rsid w:val="00146FE6"/>
    <w:rsid w:val="0014793C"/>
    <w:rsid w:val="00150F12"/>
    <w:rsid w:val="001511B7"/>
    <w:rsid w:val="00152CE6"/>
    <w:rsid w:val="001540FD"/>
    <w:rsid w:val="0015503C"/>
    <w:rsid w:val="0015597F"/>
    <w:rsid w:val="00155B03"/>
    <w:rsid w:val="00157ECD"/>
    <w:rsid w:val="00160F8E"/>
    <w:rsid w:val="00161193"/>
    <w:rsid w:val="00161494"/>
    <w:rsid w:val="001623D2"/>
    <w:rsid w:val="00162D70"/>
    <w:rsid w:val="0016377E"/>
    <w:rsid w:val="0016395F"/>
    <w:rsid w:val="00163ADE"/>
    <w:rsid w:val="00163F1D"/>
    <w:rsid w:val="001647AF"/>
    <w:rsid w:val="00164EEA"/>
    <w:rsid w:val="001655F5"/>
    <w:rsid w:val="001668CC"/>
    <w:rsid w:val="00166963"/>
    <w:rsid w:val="00166FD0"/>
    <w:rsid w:val="001706B0"/>
    <w:rsid w:val="00171447"/>
    <w:rsid w:val="00171C38"/>
    <w:rsid w:val="00171DFC"/>
    <w:rsid w:val="00173E29"/>
    <w:rsid w:val="0017450A"/>
    <w:rsid w:val="0017466F"/>
    <w:rsid w:val="001751EF"/>
    <w:rsid w:val="00175A50"/>
    <w:rsid w:val="00175C6E"/>
    <w:rsid w:val="0017734A"/>
    <w:rsid w:val="00177E97"/>
    <w:rsid w:val="00181026"/>
    <w:rsid w:val="00181C05"/>
    <w:rsid w:val="001821E6"/>
    <w:rsid w:val="001829D0"/>
    <w:rsid w:val="00182AAB"/>
    <w:rsid w:val="00182CEB"/>
    <w:rsid w:val="001830FB"/>
    <w:rsid w:val="00183F81"/>
    <w:rsid w:val="00185925"/>
    <w:rsid w:val="00185DF8"/>
    <w:rsid w:val="00193614"/>
    <w:rsid w:val="00193EDA"/>
    <w:rsid w:val="00194436"/>
    <w:rsid w:val="001944BC"/>
    <w:rsid w:val="00196C15"/>
    <w:rsid w:val="001A0A9F"/>
    <w:rsid w:val="001A2754"/>
    <w:rsid w:val="001A2B69"/>
    <w:rsid w:val="001A2BD4"/>
    <w:rsid w:val="001A2F95"/>
    <w:rsid w:val="001A4B39"/>
    <w:rsid w:val="001A4FF2"/>
    <w:rsid w:val="001A5239"/>
    <w:rsid w:val="001A59DF"/>
    <w:rsid w:val="001A5E0C"/>
    <w:rsid w:val="001A6407"/>
    <w:rsid w:val="001A66CF"/>
    <w:rsid w:val="001A72DE"/>
    <w:rsid w:val="001A7CE9"/>
    <w:rsid w:val="001B039F"/>
    <w:rsid w:val="001B0714"/>
    <w:rsid w:val="001B21B2"/>
    <w:rsid w:val="001B2574"/>
    <w:rsid w:val="001B2982"/>
    <w:rsid w:val="001B3E6E"/>
    <w:rsid w:val="001B5155"/>
    <w:rsid w:val="001B53B0"/>
    <w:rsid w:val="001B5446"/>
    <w:rsid w:val="001B5803"/>
    <w:rsid w:val="001B5EBC"/>
    <w:rsid w:val="001B680C"/>
    <w:rsid w:val="001B7F88"/>
    <w:rsid w:val="001C063A"/>
    <w:rsid w:val="001C3477"/>
    <w:rsid w:val="001C4EE4"/>
    <w:rsid w:val="001C73C3"/>
    <w:rsid w:val="001C7685"/>
    <w:rsid w:val="001C7786"/>
    <w:rsid w:val="001C79DC"/>
    <w:rsid w:val="001D12FA"/>
    <w:rsid w:val="001D273D"/>
    <w:rsid w:val="001D4E0F"/>
    <w:rsid w:val="001D4F8E"/>
    <w:rsid w:val="001D53DD"/>
    <w:rsid w:val="001D61D4"/>
    <w:rsid w:val="001D6558"/>
    <w:rsid w:val="001D7C6E"/>
    <w:rsid w:val="001E0709"/>
    <w:rsid w:val="001E125C"/>
    <w:rsid w:val="001E154A"/>
    <w:rsid w:val="001E39C8"/>
    <w:rsid w:val="001E4242"/>
    <w:rsid w:val="001E45EA"/>
    <w:rsid w:val="001E5D1E"/>
    <w:rsid w:val="001E6D04"/>
    <w:rsid w:val="001E7963"/>
    <w:rsid w:val="001E7ADA"/>
    <w:rsid w:val="001F00CC"/>
    <w:rsid w:val="001F0C52"/>
    <w:rsid w:val="001F0CC2"/>
    <w:rsid w:val="001F64DF"/>
    <w:rsid w:val="0020038C"/>
    <w:rsid w:val="00200515"/>
    <w:rsid w:val="0020102E"/>
    <w:rsid w:val="00202A5E"/>
    <w:rsid w:val="002033DF"/>
    <w:rsid w:val="0020360B"/>
    <w:rsid w:val="00203C7F"/>
    <w:rsid w:val="002055C4"/>
    <w:rsid w:val="00206EF3"/>
    <w:rsid w:val="002077D7"/>
    <w:rsid w:val="00210679"/>
    <w:rsid w:val="00211D8F"/>
    <w:rsid w:val="00212AF2"/>
    <w:rsid w:val="002162F6"/>
    <w:rsid w:val="0021631A"/>
    <w:rsid w:val="00216C01"/>
    <w:rsid w:val="002179A5"/>
    <w:rsid w:val="00217CB1"/>
    <w:rsid w:val="00220B56"/>
    <w:rsid w:val="00221919"/>
    <w:rsid w:val="00222B78"/>
    <w:rsid w:val="00222F16"/>
    <w:rsid w:val="00223154"/>
    <w:rsid w:val="00224B03"/>
    <w:rsid w:val="00224EBA"/>
    <w:rsid w:val="00226352"/>
    <w:rsid w:val="00226FDF"/>
    <w:rsid w:val="002306D0"/>
    <w:rsid w:val="00231055"/>
    <w:rsid w:val="002324DA"/>
    <w:rsid w:val="00232AD5"/>
    <w:rsid w:val="002332A2"/>
    <w:rsid w:val="0023434A"/>
    <w:rsid w:val="002359DE"/>
    <w:rsid w:val="002359F4"/>
    <w:rsid w:val="00235C3D"/>
    <w:rsid w:val="0023616F"/>
    <w:rsid w:val="00236F3B"/>
    <w:rsid w:val="0024156C"/>
    <w:rsid w:val="00244F1B"/>
    <w:rsid w:val="002452B1"/>
    <w:rsid w:val="002453C9"/>
    <w:rsid w:val="002457A1"/>
    <w:rsid w:val="00246F51"/>
    <w:rsid w:val="00247B45"/>
    <w:rsid w:val="00251624"/>
    <w:rsid w:val="00251C90"/>
    <w:rsid w:val="00251DC8"/>
    <w:rsid w:val="00253ECA"/>
    <w:rsid w:val="00254C46"/>
    <w:rsid w:val="00254EC0"/>
    <w:rsid w:val="00256565"/>
    <w:rsid w:val="002569B5"/>
    <w:rsid w:val="00256D6F"/>
    <w:rsid w:val="00261718"/>
    <w:rsid w:val="00261B89"/>
    <w:rsid w:val="002635ED"/>
    <w:rsid w:val="00264B95"/>
    <w:rsid w:val="00264D40"/>
    <w:rsid w:val="00266719"/>
    <w:rsid w:val="002671FB"/>
    <w:rsid w:val="00270F90"/>
    <w:rsid w:val="00271A35"/>
    <w:rsid w:val="00271D8A"/>
    <w:rsid w:val="00272E09"/>
    <w:rsid w:val="00273AE5"/>
    <w:rsid w:val="00274B85"/>
    <w:rsid w:val="00277053"/>
    <w:rsid w:val="00280A39"/>
    <w:rsid w:val="0028101E"/>
    <w:rsid w:val="00281608"/>
    <w:rsid w:val="002830B6"/>
    <w:rsid w:val="00283124"/>
    <w:rsid w:val="00283775"/>
    <w:rsid w:val="00283EEE"/>
    <w:rsid w:val="0028586B"/>
    <w:rsid w:val="00287D67"/>
    <w:rsid w:val="0029006D"/>
    <w:rsid w:val="00290B37"/>
    <w:rsid w:val="002914C9"/>
    <w:rsid w:val="00291C8D"/>
    <w:rsid w:val="00293755"/>
    <w:rsid w:val="002948FE"/>
    <w:rsid w:val="002953E5"/>
    <w:rsid w:val="002A0EF3"/>
    <w:rsid w:val="002A2781"/>
    <w:rsid w:val="002A3522"/>
    <w:rsid w:val="002A4F22"/>
    <w:rsid w:val="002A637A"/>
    <w:rsid w:val="002A6847"/>
    <w:rsid w:val="002A6F26"/>
    <w:rsid w:val="002A7942"/>
    <w:rsid w:val="002A7B7D"/>
    <w:rsid w:val="002B169F"/>
    <w:rsid w:val="002B16FB"/>
    <w:rsid w:val="002B372A"/>
    <w:rsid w:val="002B41E4"/>
    <w:rsid w:val="002B4AD5"/>
    <w:rsid w:val="002B4E5F"/>
    <w:rsid w:val="002B5BEB"/>
    <w:rsid w:val="002B73D8"/>
    <w:rsid w:val="002B7A2D"/>
    <w:rsid w:val="002B7A34"/>
    <w:rsid w:val="002C1E4B"/>
    <w:rsid w:val="002C290A"/>
    <w:rsid w:val="002C2D4C"/>
    <w:rsid w:val="002C3B8E"/>
    <w:rsid w:val="002C3F4B"/>
    <w:rsid w:val="002C447D"/>
    <w:rsid w:val="002C7488"/>
    <w:rsid w:val="002C74C7"/>
    <w:rsid w:val="002D07A6"/>
    <w:rsid w:val="002D0CB8"/>
    <w:rsid w:val="002D1AD5"/>
    <w:rsid w:val="002D1C87"/>
    <w:rsid w:val="002D292A"/>
    <w:rsid w:val="002D3A61"/>
    <w:rsid w:val="002D3CCE"/>
    <w:rsid w:val="002D4F12"/>
    <w:rsid w:val="002E0DE5"/>
    <w:rsid w:val="002E14B3"/>
    <w:rsid w:val="002E1FF2"/>
    <w:rsid w:val="002E26DA"/>
    <w:rsid w:val="002E39D0"/>
    <w:rsid w:val="002E3C65"/>
    <w:rsid w:val="002E5780"/>
    <w:rsid w:val="002E5B01"/>
    <w:rsid w:val="002E791B"/>
    <w:rsid w:val="002F0574"/>
    <w:rsid w:val="002F0E3F"/>
    <w:rsid w:val="002F20C8"/>
    <w:rsid w:val="002F25FE"/>
    <w:rsid w:val="002F437D"/>
    <w:rsid w:val="002F57A9"/>
    <w:rsid w:val="002F69E6"/>
    <w:rsid w:val="002F7598"/>
    <w:rsid w:val="002F7710"/>
    <w:rsid w:val="002F79F8"/>
    <w:rsid w:val="002F7A36"/>
    <w:rsid w:val="0030065B"/>
    <w:rsid w:val="003029FF"/>
    <w:rsid w:val="00303B96"/>
    <w:rsid w:val="00303EF4"/>
    <w:rsid w:val="0030580B"/>
    <w:rsid w:val="00305E3A"/>
    <w:rsid w:val="0030658B"/>
    <w:rsid w:val="00310621"/>
    <w:rsid w:val="003107CD"/>
    <w:rsid w:val="0031155F"/>
    <w:rsid w:val="00311AA9"/>
    <w:rsid w:val="00311DB4"/>
    <w:rsid w:val="003127B4"/>
    <w:rsid w:val="00313449"/>
    <w:rsid w:val="00313997"/>
    <w:rsid w:val="00314169"/>
    <w:rsid w:val="00315751"/>
    <w:rsid w:val="0031608C"/>
    <w:rsid w:val="003166CF"/>
    <w:rsid w:val="00316CFD"/>
    <w:rsid w:val="00317309"/>
    <w:rsid w:val="00321404"/>
    <w:rsid w:val="00321C4F"/>
    <w:rsid w:val="00323463"/>
    <w:rsid w:val="00324AB4"/>
    <w:rsid w:val="00325339"/>
    <w:rsid w:val="00325561"/>
    <w:rsid w:val="003259A4"/>
    <w:rsid w:val="00325D28"/>
    <w:rsid w:val="00325F0A"/>
    <w:rsid w:val="00326473"/>
    <w:rsid w:val="00326956"/>
    <w:rsid w:val="003270A0"/>
    <w:rsid w:val="003276FB"/>
    <w:rsid w:val="00327F22"/>
    <w:rsid w:val="00331491"/>
    <w:rsid w:val="00333854"/>
    <w:rsid w:val="00333B41"/>
    <w:rsid w:val="003352CF"/>
    <w:rsid w:val="003412AC"/>
    <w:rsid w:val="00341D07"/>
    <w:rsid w:val="003433F4"/>
    <w:rsid w:val="003439BA"/>
    <w:rsid w:val="00343CEC"/>
    <w:rsid w:val="00345710"/>
    <w:rsid w:val="00346BFD"/>
    <w:rsid w:val="00347688"/>
    <w:rsid w:val="003477A1"/>
    <w:rsid w:val="00351045"/>
    <w:rsid w:val="00352DBC"/>
    <w:rsid w:val="003536F4"/>
    <w:rsid w:val="003548F4"/>
    <w:rsid w:val="00355459"/>
    <w:rsid w:val="00355609"/>
    <w:rsid w:val="0035587C"/>
    <w:rsid w:val="003572F4"/>
    <w:rsid w:val="003605C4"/>
    <w:rsid w:val="00360C22"/>
    <w:rsid w:val="00360ECA"/>
    <w:rsid w:val="0036160D"/>
    <w:rsid w:val="003625A9"/>
    <w:rsid w:val="00364B52"/>
    <w:rsid w:val="003675D2"/>
    <w:rsid w:val="00367B79"/>
    <w:rsid w:val="003713E2"/>
    <w:rsid w:val="003721F7"/>
    <w:rsid w:val="00372D68"/>
    <w:rsid w:val="00376A7F"/>
    <w:rsid w:val="00376E8F"/>
    <w:rsid w:val="003800B9"/>
    <w:rsid w:val="00380580"/>
    <w:rsid w:val="00383682"/>
    <w:rsid w:val="00383760"/>
    <w:rsid w:val="00383E14"/>
    <w:rsid w:val="00383F04"/>
    <w:rsid w:val="00384D36"/>
    <w:rsid w:val="00385609"/>
    <w:rsid w:val="003865CC"/>
    <w:rsid w:val="0038680C"/>
    <w:rsid w:val="00387814"/>
    <w:rsid w:val="00390726"/>
    <w:rsid w:val="00390DE0"/>
    <w:rsid w:val="003931CF"/>
    <w:rsid w:val="00393D5F"/>
    <w:rsid w:val="00395204"/>
    <w:rsid w:val="00395A18"/>
    <w:rsid w:val="00395B5E"/>
    <w:rsid w:val="00395E4D"/>
    <w:rsid w:val="00395FCE"/>
    <w:rsid w:val="003973D0"/>
    <w:rsid w:val="00397CC6"/>
    <w:rsid w:val="003A23CF"/>
    <w:rsid w:val="003A2879"/>
    <w:rsid w:val="003A3451"/>
    <w:rsid w:val="003A3D2F"/>
    <w:rsid w:val="003A5C8F"/>
    <w:rsid w:val="003B19AB"/>
    <w:rsid w:val="003B27A0"/>
    <w:rsid w:val="003B2C48"/>
    <w:rsid w:val="003B2F21"/>
    <w:rsid w:val="003B2F85"/>
    <w:rsid w:val="003B3B54"/>
    <w:rsid w:val="003B3E20"/>
    <w:rsid w:val="003B5F1C"/>
    <w:rsid w:val="003B64CF"/>
    <w:rsid w:val="003B67EB"/>
    <w:rsid w:val="003B731D"/>
    <w:rsid w:val="003B7905"/>
    <w:rsid w:val="003B7C3B"/>
    <w:rsid w:val="003C0096"/>
    <w:rsid w:val="003C118C"/>
    <w:rsid w:val="003C141E"/>
    <w:rsid w:val="003C188A"/>
    <w:rsid w:val="003C1E32"/>
    <w:rsid w:val="003C291A"/>
    <w:rsid w:val="003C2E79"/>
    <w:rsid w:val="003C4C07"/>
    <w:rsid w:val="003C50BC"/>
    <w:rsid w:val="003D0029"/>
    <w:rsid w:val="003D0566"/>
    <w:rsid w:val="003D114F"/>
    <w:rsid w:val="003D2B17"/>
    <w:rsid w:val="003D4126"/>
    <w:rsid w:val="003D615E"/>
    <w:rsid w:val="003D6D00"/>
    <w:rsid w:val="003D797C"/>
    <w:rsid w:val="003E25C8"/>
    <w:rsid w:val="003E3153"/>
    <w:rsid w:val="003E3203"/>
    <w:rsid w:val="003E3D2D"/>
    <w:rsid w:val="003E42FE"/>
    <w:rsid w:val="003E6A3B"/>
    <w:rsid w:val="003E6E78"/>
    <w:rsid w:val="003E7861"/>
    <w:rsid w:val="003F05C4"/>
    <w:rsid w:val="003F05F3"/>
    <w:rsid w:val="003F077F"/>
    <w:rsid w:val="003F0972"/>
    <w:rsid w:val="003F17C6"/>
    <w:rsid w:val="003F1E2F"/>
    <w:rsid w:val="003F236C"/>
    <w:rsid w:val="003F2D41"/>
    <w:rsid w:val="003F489A"/>
    <w:rsid w:val="003F5721"/>
    <w:rsid w:val="003F7DB0"/>
    <w:rsid w:val="004003E1"/>
    <w:rsid w:val="00402419"/>
    <w:rsid w:val="00403AAF"/>
    <w:rsid w:val="00403F00"/>
    <w:rsid w:val="004062F8"/>
    <w:rsid w:val="004070FD"/>
    <w:rsid w:val="00407405"/>
    <w:rsid w:val="004100A0"/>
    <w:rsid w:val="00412CDA"/>
    <w:rsid w:val="00413F33"/>
    <w:rsid w:val="00413F7F"/>
    <w:rsid w:val="00415F45"/>
    <w:rsid w:val="00416729"/>
    <w:rsid w:val="00416E07"/>
    <w:rsid w:val="00417B8B"/>
    <w:rsid w:val="00417C6D"/>
    <w:rsid w:val="00417D9B"/>
    <w:rsid w:val="004204AE"/>
    <w:rsid w:val="004238EB"/>
    <w:rsid w:val="00423F13"/>
    <w:rsid w:val="00424038"/>
    <w:rsid w:val="00424573"/>
    <w:rsid w:val="0042467B"/>
    <w:rsid w:val="0042692C"/>
    <w:rsid w:val="00426E37"/>
    <w:rsid w:val="00426FE1"/>
    <w:rsid w:val="00427000"/>
    <w:rsid w:val="0042721E"/>
    <w:rsid w:val="00427FB6"/>
    <w:rsid w:val="0043011A"/>
    <w:rsid w:val="00430382"/>
    <w:rsid w:val="004309ED"/>
    <w:rsid w:val="00430DA1"/>
    <w:rsid w:val="004310A9"/>
    <w:rsid w:val="00431B36"/>
    <w:rsid w:val="00431FEC"/>
    <w:rsid w:val="00432C35"/>
    <w:rsid w:val="00433E73"/>
    <w:rsid w:val="00434B53"/>
    <w:rsid w:val="00435005"/>
    <w:rsid w:val="00435972"/>
    <w:rsid w:val="004361D9"/>
    <w:rsid w:val="004377D0"/>
    <w:rsid w:val="00440610"/>
    <w:rsid w:val="004410EE"/>
    <w:rsid w:val="00441C88"/>
    <w:rsid w:val="004427A4"/>
    <w:rsid w:val="00442BCF"/>
    <w:rsid w:val="004431C9"/>
    <w:rsid w:val="00443671"/>
    <w:rsid w:val="00443FAB"/>
    <w:rsid w:val="004451F3"/>
    <w:rsid w:val="00445554"/>
    <w:rsid w:val="00445FDA"/>
    <w:rsid w:val="0045043D"/>
    <w:rsid w:val="00450CFD"/>
    <w:rsid w:val="0045106C"/>
    <w:rsid w:val="004520A7"/>
    <w:rsid w:val="00452C85"/>
    <w:rsid w:val="00453AA9"/>
    <w:rsid w:val="00453B20"/>
    <w:rsid w:val="00455EBD"/>
    <w:rsid w:val="00456295"/>
    <w:rsid w:val="004571DB"/>
    <w:rsid w:val="004576E9"/>
    <w:rsid w:val="00463075"/>
    <w:rsid w:val="00463E58"/>
    <w:rsid w:val="00465F3E"/>
    <w:rsid w:val="00466007"/>
    <w:rsid w:val="004673CD"/>
    <w:rsid w:val="00467A62"/>
    <w:rsid w:val="00467D30"/>
    <w:rsid w:val="00467D5D"/>
    <w:rsid w:val="0047051B"/>
    <w:rsid w:val="00471374"/>
    <w:rsid w:val="00472E19"/>
    <w:rsid w:val="00474453"/>
    <w:rsid w:val="00474FB7"/>
    <w:rsid w:val="004763FC"/>
    <w:rsid w:val="00477101"/>
    <w:rsid w:val="00477701"/>
    <w:rsid w:val="00482349"/>
    <w:rsid w:val="00483399"/>
    <w:rsid w:val="00483DB7"/>
    <w:rsid w:val="004844C3"/>
    <w:rsid w:val="0048634E"/>
    <w:rsid w:val="004937E9"/>
    <w:rsid w:val="00496B0A"/>
    <w:rsid w:val="00496B4B"/>
    <w:rsid w:val="004974BC"/>
    <w:rsid w:val="00497F9F"/>
    <w:rsid w:val="004A0F90"/>
    <w:rsid w:val="004A1788"/>
    <w:rsid w:val="004A256D"/>
    <w:rsid w:val="004A299D"/>
    <w:rsid w:val="004A36C6"/>
    <w:rsid w:val="004A5BCB"/>
    <w:rsid w:val="004A685C"/>
    <w:rsid w:val="004B0AC9"/>
    <w:rsid w:val="004B2E49"/>
    <w:rsid w:val="004B4772"/>
    <w:rsid w:val="004B4796"/>
    <w:rsid w:val="004C1C41"/>
    <w:rsid w:val="004C25DE"/>
    <w:rsid w:val="004C45B8"/>
    <w:rsid w:val="004C49B2"/>
    <w:rsid w:val="004C5C9A"/>
    <w:rsid w:val="004C6924"/>
    <w:rsid w:val="004C6B3D"/>
    <w:rsid w:val="004C7935"/>
    <w:rsid w:val="004C7A11"/>
    <w:rsid w:val="004D0446"/>
    <w:rsid w:val="004D1AA8"/>
    <w:rsid w:val="004D1E2C"/>
    <w:rsid w:val="004D2470"/>
    <w:rsid w:val="004D2FF9"/>
    <w:rsid w:val="004D3FFD"/>
    <w:rsid w:val="004D4386"/>
    <w:rsid w:val="004D6B5B"/>
    <w:rsid w:val="004D6B79"/>
    <w:rsid w:val="004E00EF"/>
    <w:rsid w:val="004E1086"/>
    <w:rsid w:val="004E1501"/>
    <w:rsid w:val="004E19F0"/>
    <w:rsid w:val="004E24AD"/>
    <w:rsid w:val="004E3164"/>
    <w:rsid w:val="004E334A"/>
    <w:rsid w:val="004E35B1"/>
    <w:rsid w:val="004E48F5"/>
    <w:rsid w:val="004E4FE8"/>
    <w:rsid w:val="004E52C9"/>
    <w:rsid w:val="004E5AAC"/>
    <w:rsid w:val="004F06EB"/>
    <w:rsid w:val="004F1118"/>
    <w:rsid w:val="004F2C7F"/>
    <w:rsid w:val="004F3285"/>
    <w:rsid w:val="004F34B6"/>
    <w:rsid w:val="004F39D7"/>
    <w:rsid w:val="004F40BB"/>
    <w:rsid w:val="004F5A0B"/>
    <w:rsid w:val="004F6B42"/>
    <w:rsid w:val="00500792"/>
    <w:rsid w:val="00500A03"/>
    <w:rsid w:val="00501144"/>
    <w:rsid w:val="00502445"/>
    <w:rsid w:val="00502996"/>
    <w:rsid w:val="005056DA"/>
    <w:rsid w:val="00507D03"/>
    <w:rsid w:val="00507E05"/>
    <w:rsid w:val="005109F7"/>
    <w:rsid w:val="00520FF7"/>
    <w:rsid w:val="0052102E"/>
    <w:rsid w:val="00522011"/>
    <w:rsid w:val="00523AA5"/>
    <w:rsid w:val="00523B35"/>
    <w:rsid w:val="00524183"/>
    <w:rsid w:val="00524334"/>
    <w:rsid w:val="00524690"/>
    <w:rsid w:val="00525853"/>
    <w:rsid w:val="00525C7B"/>
    <w:rsid w:val="0052603F"/>
    <w:rsid w:val="0052633C"/>
    <w:rsid w:val="00530316"/>
    <w:rsid w:val="005335E1"/>
    <w:rsid w:val="00533D47"/>
    <w:rsid w:val="005350CC"/>
    <w:rsid w:val="00535853"/>
    <w:rsid w:val="00535881"/>
    <w:rsid w:val="00535BEE"/>
    <w:rsid w:val="0053623A"/>
    <w:rsid w:val="005426FA"/>
    <w:rsid w:val="00542807"/>
    <w:rsid w:val="00542E03"/>
    <w:rsid w:val="005446E0"/>
    <w:rsid w:val="0054632E"/>
    <w:rsid w:val="0054796B"/>
    <w:rsid w:val="00547B26"/>
    <w:rsid w:val="00551E31"/>
    <w:rsid w:val="00551EE1"/>
    <w:rsid w:val="00552CC2"/>
    <w:rsid w:val="00553C4C"/>
    <w:rsid w:val="0055715C"/>
    <w:rsid w:val="005574F6"/>
    <w:rsid w:val="00560C67"/>
    <w:rsid w:val="00560DAF"/>
    <w:rsid w:val="0056152C"/>
    <w:rsid w:val="0056188D"/>
    <w:rsid w:val="00563559"/>
    <w:rsid w:val="005707B6"/>
    <w:rsid w:val="005709BD"/>
    <w:rsid w:val="00570C54"/>
    <w:rsid w:val="00571336"/>
    <w:rsid w:val="0057328F"/>
    <w:rsid w:val="00573F69"/>
    <w:rsid w:val="00574332"/>
    <w:rsid w:val="00574593"/>
    <w:rsid w:val="005752F7"/>
    <w:rsid w:val="0057643C"/>
    <w:rsid w:val="005765B6"/>
    <w:rsid w:val="00576B15"/>
    <w:rsid w:val="005771C0"/>
    <w:rsid w:val="00577C42"/>
    <w:rsid w:val="0058119A"/>
    <w:rsid w:val="00581244"/>
    <w:rsid w:val="00581D30"/>
    <w:rsid w:val="00581E70"/>
    <w:rsid w:val="00583A96"/>
    <w:rsid w:val="00583F0E"/>
    <w:rsid w:val="0058423D"/>
    <w:rsid w:val="00585263"/>
    <w:rsid w:val="0059177B"/>
    <w:rsid w:val="0059270B"/>
    <w:rsid w:val="00592977"/>
    <w:rsid w:val="00595701"/>
    <w:rsid w:val="005957A6"/>
    <w:rsid w:val="0059686D"/>
    <w:rsid w:val="005972BD"/>
    <w:rsid w:val="005972F8"/>
    <w:rsid w:val="005A03F2"/>
    <w:rsid w:val="005A0765"/>
    <w:rsid w:val="005A0D98"/>
    <w:rsid w:val="005A3582"/>
    <w:rsid w:val="005A56A2"/>
    <w:rsid w:val="005A5F9F"/>
    <w:rsid w:val="005A669D"/>
    <w:rsid w:val="005A6F72"/>
    <w:rsid w:val="005A6FC5"/>
    <w:rsid w:val="005A73F9"/>
    <w:rsid w:val="005A7491"/>
    <w:rsid w:val="005A74E9"/>
    <w:rsid w:val="005B0526"/>
    <w:rsid w:val="005B053D"/>
    <w:rsid w:val="005B229E"/>
    <w:rsid w:val="005B2788"/>
    <w:rsid w:val="005B40C7"/>
    <w:rsid w:val="005B429A"/>
    <w:rsid w:val="005B6C0C"/>
    <w:rsid w:val="005B722B"/>
    <w:rsid w:val="005C044A"/>
    <w:rsid w:val="005C0555"/>
    <w:rsid w:val="005C0FB9"/>
    <w:rsid w:val="005C2368"/>
    <w:rsid w:val="005C301C"/>
    <w:rsid w:val="005C3505"/>
    <w:rsid w:val="005C4DED"/>
    <w:rsid w:val="005C56BE"/>
    <w:rsid w:val="005D0108"/>
    <w:rsid w:val="005D0C0D"/>
    <w:rsid w:val="005D2386"/>
    <w:rsid w:val="005D43B5"/>
    <w:rsid w:val="005D4976"/>
    <w:rsid w:val="005D607E"/>
    <w:rsid w:val="005D68B3"/>
    <w:rsid w:val="005D70E4"/>
    <w:rsid w:val="005D71CF"/>
    <w:rsid w:val="005D79EE"/>
    <w:rsid w:val="005E0834"/>
    <w:rsid w:val="005E0ACD"/>
    <w:rsid w:val="005E19A2"/>
    <w:rsid w:val="005E293E"/>
    <w:rsid w:val="005E2BFF"/>
    <w:rsid w:val="005E3B71"/>
    <w:rsid w:val="005E48A3"/>
    <w:rsid w:val="005E6C4E"/>
    <w:rsid w:val="005F3B2A"/>
    <w:rsid w:val="005F40CB"/>
    <w:rsid w:val="005F447E"/>
    <w:rsid w:val="005F474D"/>
    <w:rsid w:val="005F5E30"/>
    <w:rsid w:val="005F6191"/>
    <w:rsid w:val="005F6842"/>
    <w:rsid w:val="005F7119"/>
    <w:rsid w:val="005F7BF4"/>
    <w:rsid w:val="00600A08"/>
    <w:rsid w:val="00600D47"/>
    <w:rsid w:val="006018A8"/>
    <w:rsid w:val="00601B27"/>
    <w:rsid w:val="00601DDF"/>
    <w:rsid w:val="0060305E"/>
    <w:rsid w:val="006030D0"/>
    <w:rsid w:val="00605283"/>
    <w:rsid w:val="0060574E"/>
    <w:rsid w:val="0060646B"/>
    <w:rsid w:val="00611856"/>
    <w:rsid w:val="006121BF"/>
    <w:rsid w:val="006127F3"/>
    <w:rsid w:val="00613015"/>
    <w:rsid w:val="00616D7A"/>
    <w:rsid w:val="006178BA"/>
    <w:rsid w:val="00617FC2"/>
    <w:rsid w:val="00620387"/>
    <w:rsid w:val="00620D22"/>
    <w:rsid w:val="0062156B"/>
    <w:rsid w:val="00623680"/>
    <w:rsid w:val="00624779"/>
    <w:rsid w:val="00625035"/>
    <w:rsid w:val="00625E1C"/>
    <w:rsid w:val="0062638B"/>
    <w:rsid w:val="0062705D"/>
    <w:rsid w:val="006314F0"/>
    <w:rsid w:val="00631A1A"/>
    <w:rsid w:val="0063291F"/>
    <w:rsid w:val="0063338C"/>
    <w:rsid w:val="00633891"/>
    <w:rsid w:val="006340C8"/>
    <w:rsid w:val="00634158"/>
    <w:rsid w:val="00634EE0"/>
    <w:rsid w:val="006353F1"/>
    <w:rsid w:val="00640849"/>
    <w:rsid w:val="0064203F"/>
    <w:rsid w:val="006422B4"/>
    <w:rsid w:val="00642B64"/>
    <w:rsid w:val="00643649"/>
    <w:rsid w:val="006437D6"/>
    <w:rsid w:val="006438DE"/>
    <w:rsid w:val="006453A3"/>
    <w:rsid w:val="00645A3D"/>
    <w:rsid w:val="00645C04"/>
    <w:rsid w:val="00647137"/>
    <w:rsid w:val="00647FF6"/>
    <w:rsid w:val="006526C3"/>
    <w:rsid w:val="0065371B"/>
    <w:rsid w:val="0065489D"/>
    <w:rsid w:val="00655889"/>
    <w:rsid w:val="00655E3D"/>
    <w:rsid w:val="00656270"/>
    <w:rsid w:val="00656468"/>
    <w:rsid w:val="00656B03"/>
    <w:rsid w:val="00657834"/>
    <w:rsid w:val="0066233A"/>
    <w:rsid w:val="0066544F"/>
    <w:rsid w:val="006661FF"/>
    <w:rsid w:val="006665F2"/>
    <w:rsid w:val="00666A59"/>
    <w:rsid w:val="00666F2A"/>
    <w:rsid w:val="006706EA"/>
    <w:rsid w:val="00671791"/>
    <w:rsid w:val="00671858"/>
    <w:rsid w:val="00671C3D"/>
    <w:rsid w:val="00672580"/>
    <w:rsid w:val="00672920"/>
    <w:rsid w:val="00672BFA"/>
    <w:rsid w:val="0067399B"/>
    <w:rsid w:val="006739E0"/>
    <w:rsid w:val="006741FB"/>
    <w:rsid w:val="00674399"/>
    <w:rsid w:val="00674DAB"/>
    <w:rsid w:val="006755BC"/>
    <w:rsid w:val="00675BB4"/>
    <w:rsid w:val="00676B16"/>
    <w:rsid w:val="006774D0"/>
    <w:rsid w:val="00680B1C"/>
    <w:rsid w:val="00681361"/>
    <w:rsid w:val="00682D3F"/>
    <w:rsid w:val="006843A7"/>
    <w:rsid w:val="00684841"/>
    <w:rsid w:val="00686898"/>
    <w:rsid w:val="00687BE4"/>
    <w:rsid w:val="00690C74"/>
    <w:rsid w:val="0069232A"/>
    <w:rsid w:val="0069326E"/>
    <w:rsid w:val="00693D4F"/>
    <w:rsid w:val="00694E6E"/>
    <w:rsid w:val="00694FC7"/>
    <w:rsid w:val="00695194"/>
    <w:rsid w:val="00695A20"/>
    <w:rsid w:val="00695E31"/>
    <w:rsid w:val="006967EC"/>
    <w:rsid w:val="00696AB6"/>
    <w:rsid w:val="00696FBC"/>
    <w:rsid w:val="00697F44"/>
    <w:rsid w:val="006A0010"/>
    <w:rsid w:val="006A0592"/>
    <w:rsid w:val="006A0B2F"/>
    <w:rsid w:val="006A1652"/>
    <w:rsid w:val="006A4470"/>
    <w:rsid w:val="006A49C5"/>
    <w:rsid w:val="006A698C"/>
    <w:rsid w:val="006A7D73"/>
    <w:rsid w:val="006B0AAD"/>
    <w:rsid w:val="006B1111"/>
    <w:rsid w:val="006B13B9"/>
    <w:rsid w:val="006B1DBD"/>
    <w:rsid w:val="006B20B8"/>
    <w:rsid w:val="006B2372"/>
    <w:rsid w:val="006B23B8"/>
    <w:rsid w:val="006B3E62"/>
    <w:rsid w:val="006B72FA"/>
    <w:rsid w:val="006C0251"/>
    <w:rsid w:val="006C0B86"/>
    <w:rsid w:val="006C0B8F"/>
    <w:rsid w:val="006C14E0"/>
    <w:rsid w:val="006C3B4C"/>
    <w:rsid w:val="006C4F23"/>
    <w:rsid w:val="006C6818"/>
    <w:rsid w:val="006D24AF"/>
    <w:rsid w:val="006D36DE"/>
    <w:rsid w:val="006D4F81"/>
    <w:rsid w:val="006D5688"/>
    <w:rsid w:val="006D74FC"/>
    <w:rsid w:val="006D7EC0"/>
    <w:rsid w:val="006E0DA0"/>
    <w:rsid w:val="006E1513"/>
    <w:rsid w:val="006E258F"/>
    <w:rsid w:val="006E313C"/>
    <w:rsid w:val="006E461E"/>
    <w:rsid w:val="006E4849"/>
    <w:rsid w:val="006E4F1B"/>
    <w:rsid w:val="006E51E0"/>
    <w:rsid w:val="006E5B82"/>
    <w:rsid w:val="006F0452"/>
    <w:rsid w:val="006F1568"/>
    <w:rsid w:val="006F37E5"/>
    <w:rsid w:val="006F4770"/>
    <w:rsid w:val="006F519B"/>
    <w:rsid w:val="006F5CF2"/>
    <w:rsid w:val="006F662B"/>
    <w:rsid w:val="006F6809"/>
    <w:rsid w:val="006F70F6"/>
    <w:rsid w:val="007002BF"/>
    <w:rsid w:val="00700C35"/>
    <w:rsid w:val="00700EEF"/>
    <w:rsid w:val="00701185"/>
    <w:rsid w:val="0070127A"/>
    <w:rsid w:val="0070208F"/>
    <w:rsid w:val="0070247D"/>
    <w:rsid w:val="007034BB"/>
    <w:rsid w:val="00703828"/>
    <w:rsid w:val="00704A98"/>
    <w:rsid w:val="00705CFD"/>
    <w:rsid w:val="00706BEE"/>
    <w:rsid w:val="00706EC5"/>
    <w:rsid w:val="00710937"/>
    <w:rsid w:val="007110EF"/>
    <w:rsid w:val="0071142C"/>
    <w:rsid w:val="0071289C"/>
    <w:rsid w:val="00714462"/>
    <w:rsid w:val="00716860"/>
    <w:rsid w:val="00717804"/>
    <w:rsid w:val="00717D92"/>
    <w:rsid w:val="00721966"/>
    <w:rsid w:val="007219EA"/>
    <w:rsid w:val="0072405C"/>
    <w:rsid w:val="007240F1"/>
    <w:rsid w:val="00725633"/>
    <w:rsid w:val="0072630F"/>
    <w:rsid w:val="00727B70"/>
    <w:rsid w:val="007311DC"/>
    <w:rsid w:val="00733FB0"/>
    <w:rsid w:val="007342AE"/>
    <w:rsid w:val="00734750"/>
    <w:rsid w:val="00734A69"/>
    <w:rsid w:val="00735228"/>
    <w:rsid w:val="00735DB0"/>
    <w:rsid w:val="00736328"/>
    <w:rsid w:val="0073635D"/>
    <w:rsid w:val="0073651A"/>
    <w:rsid w:val="00736C18"/>
    <w:rsid w:val="00737434"/>
    <w:rsid w:val="007405CB"/>
    <w:rsid w:val="0074105E"/>
    <w:rsid w:val="007414F4"/>
    <w:rsid w:val="00741702"/>
    <w:rsid w:val="007419DE"/>
    <w:rsid w:val="00744859"/>
    <w:rsid w:val="00747B96"/>
    <w:rsid w:val="00750B9E"/>
    <w:rsid w:val="007510C8"/>
    <w:rsid w:val="00751E55"/>
    <w:rsid w:val="0075211C"/>
    <w:rsid w:val="0075221B"/>
    <w:rsid w:val="007535E6"/>
    <w:rsid w:val="00754F7F"/>
    <w:rsid w:val="00755BA4"/>
    <w:rsid w:val="00755EA9"/>
    <w:rsid w:val="0075650C"/>
    <w:rsid w:val="00756C04"/>
    <w:rsid w:val="007570C4"/>
    <w:rsid w:val="0075735D"/>
    <w:rsid w:val="0075792C"/>
    <w:rsid w:val="007616FB"/>
    <w:rsid w:val="00761F2C"/>
    <w:rsid w:val="00763880"/>
    <w:rsid w:val="00763BEC"/>
    <w:rsid w:val="0076424D"/>
    <w:rsid w:val="007663BE"/>
    <w:rsid w:val="0076663A"/>
    <w:rsid w:val="007668BD"/>
    <w:rsid w:val="00766AA1"/>
    <w:rsid w:val="007677DA"/>
    <w:rsid w:val="00770040"/>
    <w:rsid w:val="00770264"/>
    <w:rsid w:val="007708B4"/>
    <w:rsid w:val="00772F6E"/>
    <w:rsid w:val="00774912"/>
    <w:rsid w:val="0077566B"/>
    <w:rsid w:val="00775C18"/>
    <w:rsid w:val="00776229"/>
    <w:rsid w:val="00776C8A"/>
    <w:rsid w:val="00776F73"/>
    <w:rsid w:val="0077764F"/>
    <w:rsid w:val="0078050F"/>
    <w:rsid w:val="00780832"/>
    <w:rsid w:val="00781752"/>
    <w:rsid w:val="00781D73"/>
    <w:rsid w:val="00782ADA"/>
    <w:rsid w:val="00784D65"/>
    <w:rsid w:val="0078531B"/>
    <w:rsid w:val="007859D6"/>
    <w:rsid w:val="00787D2C"/>
    <w:rsid w:val="007908C2"/>
    <w:rsid w:val="007933D4"/>
    <w:rsid w:val="00794765"/>
    <w:rsid w:val="00794DAC"/>
    <w:rsid w:val="007955B8"/>
    <w:rsid w:val="0079576F"/>
    <w:rsid w:val="00796CD0"/>
    <w:rsid w:val="0079798A"/>
    <w:rsid w:val="00797E2F"/>
    <w:rsid w:val="007A33CB"/>
    <w:rsid w:val="007A3973"/>
    <w:rsid w:val="007B2F99"/>
    <w:rsid w:val="007B3B6C"/>
    <w:rsid w:val="007B459B"/>
    <w:rsid w:val="007B5132"/>
    <w:rsid w:val="007B53D6"/>
    <w:rsid w:val="007B53E3"/>
    <w:rsid w:val="007B56EE"/>
    <w:rsid w:val="007B6818"/>
    <w:rsid w:val="007C0136"/>
    <w:rsid w:val="007C077E"/>
    <w:rsid w:val="007C1705"/>
    <w:rsid w:val="007C23AD"/>
    <w:rsid w:val="007C2999"/>
    <w:rsid w:val="007C32E9"/>
    <w:rsid w:val="007C40E0"/>
    <w:rsid w:val="007C5194"/>
    <w:rsid w:val="007C5272"/>
    <w:rsid w:val="007C5853"/>
    <w:rsid w:val="007C5861"/>
    <w:rsid w:val="007C6711"/>
    <w:rsid w:val="007C71D2"/>
    <w:rsid w:val="007D093E"/>
    <w:rsid w:val="007D094F"/>
    <w:rsid w:val="007D0CAE"/>
    <w:rsid w:val="007D121D"/>
    <w:rsid w:val="007D177C"/>
    <w:rsid w:val="007D2043"/>
    <w:rsid w:val="007D30DC"/>
    <w:rsid w:val="007D38D9"/>
    <w:rsid w:val="007D4695"/>
    <w:rsid w:val="007D54AF"/>
    <w:rsid w:val="007D54E2"/>
    <w:rsid w:val="007D5941"/>
    <w:rsid w:val="007D6917"/>
    <w:rsid w:val="007E0131"/>
    <w:rsid w:val="007E2A65"/>
    <w:rsid w:val="007E31EA"/>
    <w:rsid w:val="007E4274"/>
    <w:rsid w:val="007E44CE"/>
    <w:rsid w:val="007E545F"/>
    <w:rsid w:val="007E5B9D"/>
    <w:rsid w:val="007F0EB6"/>
    <w:rsid w:val="007F0FB2"/>
    <w:rsid w:val="007F25FB"/>
    <w:rsid w:val="007F2BBA"/>
    <w:rsid w:val="007F34A3"/>
    <w:rsid w:val="007F5A92"/>
    <w:rsid w:val="007F6206"/>
    <w:rsid w:val="007F6509"/>
    <w:rsid w:val="00800926"/>
    <w:rsid w:val="00800D34"/>
    <w:rsid w:val="00801D01"/>
    <w:rsid w:val="008022BE"/>
    <w:rsid w:val="00802B0E"/>
    <w:rsid w:val="0080374D"/>
    <w:rsid w:val="00804E23"/>
    <w:rsid w:val="00805346"/>
    <w:rsid w:val="00805579"/>
    <w:rsid w:val="008062CF"/>
    <w:rsid w:val="00806B94"/>
    <w:rsid w:val="00807DFD"/>
    <w:rsid w:val="00810E7B"/>
    <w:rsid w:val="00810F87"/>
    <w:rsid w:val="0081244E"/>
    <w:rsid w:val="00812A22"/>
    <w:rsid w:val="0081363E"/>
    <w:rsid w:val="00813CF0"/>
    <w:rsid w:val="00813E7D"/>
    <w:rsid w:val="00814838"/>
    <w:rsid w:val="00815B93"/>
    <w:rsid w:val="00816424"/>
    <w:rsid w:val="008173BC"/>
    <w:rsid w:val="008179B1"/>
    <w:rsid w:val="008200A3"/>
    <w:rsid w:val="008206FD"/>
    <w:rsid w:val="00820E2F"/>
    <w:rsid w:val="00822BBA"/>
    <w:rsid w:val="00822E2C"/>
    <w:rsid w:val="008240CF"/>
    <w:rsid w:val="00826201"/>
    <w:rsid w:val="00826425"/>
    <w:rsid w:val="00827BA1"/>
    <w:rsid w:val="008304F7"/>
    <w:rsid w:val="00831328"/>
    <w:rsid w:val="00831E9B"/>
    <w:rsid w:val="00831EF5"/>
    <w:rsid w:val="00832323"/>
    <w:rsid w:val="00833878"/>
    <w:rsid w:val="00834CC8"/>
    <w:rsid w:val="00835635"/>
    <w:rsid w:val="008356E9"/>
    <w:rsid w:val="00840584"/>
    <w:rsid w:val="00841911"/>
    <w:rsid w:val="00841F3C"/>
    <w:rsid w:val="008425A2"/>
    <w:rsid w:val="00842B6C"/>
    <w:rsid w:val="008431F7"/>
    <w:rsid w:val="0084369C"/>
    <w:rsid w:val="00843DF0"/>
    <w:rsid w:val="00846FFA"/>
    <w:rsid w:val="00851964"/>
    <w:rsid w:val="00851D30"/>
    <w:rsid w:val="0085341D"/>
    <w:rsid w:val="00854E86"/>
    <w:rsid w:val="0086184E"/>
    <w:rsid w:val="0086239F"/>
    <w:rsid w:val="00862BCC"/>
    <w:rsid w:val="00863CED"/>
    <w:rsid w:val="00863D09"/>
    <w:rsid w:val="00863FDA"/>
    <w:rsid w:val="00864197"/>
    <w:rsid w:val="00865CF1"/>
    <w:rsid w:val="00866719"/>
    <w:rsid w:val="008667CF"/>
    <w:rsid w:val="00867735"/>
    <w:rsid w:val="00870EF8"/>
    <w:rsid w:val="0087240A"/>
    <w:rsid w:val="008738D1"/>
    <w:rsid w:val="0087481B"/>
    <w:rsid w:val="008748F0"/>
    <w:rsid w:val="00875250"/>
    <w:rsid w:val="00877FB8"/>
    <w:rsid w:val="008802AA"/>
    <w:rsid w:val="00882112"/>
    <w:rsid w:val="00882716"/>
    <w:rsid w:val="00882E66"/>
    <w:rsid w:val="0088690D"/>
    <w:rsid w:val="008878D4"/>
    <w:rsid w:val="008905F4"/>
    <w:rsid w:val="00891B34"/>
    <w:rsid w:val="008923F3"/>
    <w:rsid w:val="00892659"/>
    <w:rsid w:val="0089278F"/>
    <w:rsid w:val="00892AE8"/>
    <w:rsid w:val="00893AFE"/>
    <w:rsid w:val="0089429E"/>
    <w:rsid w:val="0089483E"/>
    <w:rsid w:val="00895632"/>
    <w:rsid w:val="00895EE2"/>
    <w:rsid w:val="00896487"/>
    <w:rsid w:val="00896A23"/>
    <w:rsid w:val="008A0C89"/>
    <w:rsid w:val="008A1038"/>
    <w:rsid w:val="008A15C6"/>
    <w:rsid w:val="008A1645"/>
    <w:rsid w:val="008A19C0"/>
    <w:rsid w:val="008A1C60"/>
    <w:rsid w:val="008A221B"/>
    <w:rsid w:val="008A2643"/>
    <w:rsid w:val="008A2FED"/>
    <w:rsid w:val="008A4460"/>
    <w:rsid w:val="008A4F25"/>
    <w:rsid w:val="008A5ADD"/>
    <w:rsid w:val="008A7F55"/>
    <w:rsid w:val="008B03C8"/>
    <w:rsid w:val="008B0A1E"/>
    <w:rsid w:val="008B0CE7"/>
    <w:rsid w:val="008B1120"/>
    <w:rsid w:val="008B2D54"/>
    <w:rsid w:val="008B3340"/>
    <w:rsid w:val="008B36D1"/>
    <w:rsid w:val="008B396C"/>
    <w:rsid w:val="008B488E"/>
    <w:rsid w:val="008B5ECA"/>
    <w:rsid w:val="008B74ED"/>
    <w:rsid w:val="008B7664"/>
    <w:rsid w:val="008C0477"/>
    <w:rsid w:val="008C2127"/>
    <w:rsid w:val="008C306E"/>
    <w:rsid w:val="008C3733"/>
    <w:rsid w:val="008C3B4D"/>
    <w:rsid w:val="008C46FD"/>
    <w:rsid w:val="008C6888"/>
    <w:rsid w:val="008C6B54"/>
    <w:rsid w:val="008C793F"/>
    <w:rsid w:val="008D197B"/>
    <w:rsid w:val="008D1EDF"/>
    <w:rsid w:val="008D38CA"/>
    <w:rsid w:val="008D57AD"/>
    <w:rsid w:val="008D6080"/>
    <w:rsid w:val="008D642E"/>
    <w:rsid w:val="008E0760"/>
    <w:rsid w:val="008E3594"/>
    <w:rsid w:val="008E46A2"/>
    <w:rsid w:val="008E4B11"/>
    <w:rsid w:val="008E53E1"/>
    <w:rsid w:val="008E74BB"/>
    <w:rsid w:val="008E75F9"/>
    <w:rsid w:val="008F015D"/>
    <w:rsid w:val="008F0D09"/>
    <w:rsid w:val="008F112A"/>
    <w:rsid w:val="008F11EC"/>
    <w:rsid w:val="008F1376"/>
    <w:rsid w:val="008F341E"/>
    <w:rsid w:val="008F3BD3"/>
    <w:rsid w:val="008F433E"/>
    <w:rsid w:val="008F5929"/>
    <w:rsid w:val="008F5F0D"/>
    <w:rsid w:val="008F7219"/>
    <w:rsid w:val="00902091"/>
    <w:rsid w:val="00903870"/>
    <w:rsid w:val="009048AE"/>
    <w:rsid w:val="00907D1F"/>
    <w:rsid w:val="00907E2F"/>
    <w:rsid w:val="009105CA"/>
    <w:rsid w:val="009109DE"/>
    <w:rsid w:val="00910C12"/>
    <w:rsid w:val="00913895"/>
    <w:rsid w:val="00913B36"/>
    <w:rsid w:val="00914810"/>
    <w:rsid w:val="00914E8F"/>
    <w:rsid w:val="009152D1"/>
    <w:rsid w:val="009173E5"/>
    <w:rsid w:val="0091792E"/>
    <w:rsid w:val="0092037C"/>
    <w:rsid w:val="00920582"/>
    <w:rsid w:val="009209DA"/>
    <w:rsid w:val="00921699"/>
    <w:rsid w:val="00922D61"/>
    <w:rsid w:val="00924930"/>
    <w:rsid w:val="00927FEB"/>
    <w:rsid w:val="00930F37"/>
    <w:rsid w:val="00931E52"/>
    <w:rsid w:val="0093468C"/>
    <w:rsid w:val="00934B40"/>
    <w:rsid w:val="009350AA"/>
    <w:rsid w:val="00935C2C"/>
    <w:rsid w:val="00936149"/>
    <w:rsid w:val="0093679C"/>
    <w:rsid w:val="00936E66"/>
    <w:rsid w:val="00937CDA"/>
    <w:rsid w:val="00940661"/>
    <w:rsid w:val="009428A8"/>
    <w:rsid w:val="009435BD"/>
    <w:rsid w:val="00945E6F"/>
    <w:rsid w:val="0094606D"/>
    <w:rsid w:val="0094631B"/>
    <w:rsid w:val="0094651E"/>
    <w:rsid w:val="009504C0"/>
    <w:rsid w:val="00952B8F"/>
    <w:rsid w:val="00952CD9"/>
    <w:rsid w:val="00953699"/>
    <w:rsid w:val="00954745"/>
    <w:rsid w:val="00954791"/>
    <w:rsid w:val="00955E7E"/>
    <w:rsid w:val="00956ABB"/>
    <w:rsid w:val="00957065"/>
    <w:rsid w:val="00957210"/>
    <w:rsid w:val="00957631"/>
    <w:rsid w:val="00957644"/>
    <w:rsid w:val="009578EC"/>
    <w:rsid w:val="00957E35"/>
    <w:rsid w:val="00960375"/>
    <w:rsid w:val="009607B6"/>
    <w:rsid w:val="00960BEB"/>
    <w:rsid w:val="00961916"/>
    <w:rsid w:val="009636D9"/>
    <w:rsid w:val="00963899"/>
    <w:rsid w:val="00963D9C"/>
    <w:rsid w:val="00966602"/>
    <w:rsid w:val="009666EA"/>
    <w:rsid w:val="00966BD5"/>
    <w:rsid w:val="00966DA5"/>
    <w:rsid w:val="00966E19"/>
    <w:rsid w:val="0096776A"/>
    <w:rsid w:val="009678A3"/>
    <w:rsid w:val="00970A44"/>
    <w:rsid w:val="00971F93"/>
    <w:rsid w:val="00972283"/>
    <w:rsid w:val="00973093"/>
    <w:rsid w:val="00973A32"/>
    <w:rsid w:val="00974705"/>
    <w:rsid w:val="009755B8"/>
    <w:rsid w:val="009757C9"/>
    <w:rsid w:val="00975FED"/>
    <w:rsid w:val="0097786F"/>
    <w:rsid w:val="00980AE0"/>
    <w:rsid w:val="00980BE9"/>
    <w:rsid w:val="00981866"/>
    <w:rsid w:val="00983886"/>
    <w:rsid w:val="00983D19"/>
    <w:rsid w:val="00983F57"/>
    <w:rsid w:val="009847B8"/>
    <w:rsid w:val="00984B51"/>
    <w:rsid w:val="00985789"/>
    <w:rsid w:val="00986455"/>
    <w:rsid w:val="009869C4"/>
    <w:rsid w:val="00986D48"/>
    <w:rsid w:val="00987A5F"/>
    <w:rsid w:val="00987D24"/>
    <w:rsid w:val="00990187"/>
    <w:rsid w:val="00991D91"/>
    <w:rsid w:val="00995EF4"/>
    <w:rsid w:val="0099610A"/>
    <w:rsid w:val="009964B2"/>
    <w:rsid w:val="00997610"/>
    <w:rsid w:val="009A02E4"/>
    <w:rsid w:val="009A26F1"/>
    <w:rsid w:val="009A378A"/>
    <w:rsid w:val="009A38BF"/>
    <w:rsid w:val="009A3C01"/>
    <w:rsid w:val="009A41E9"/>
    <w:rsid w:val="009A4C05"/>
    <w:rsid w:val="009A6750"/>
    <w:rsid w:val="009B035A"/>
    <w:rsid w:val="009B0D49"/>
    <w:rsid w:val="009B13D4"/>
    <w:rsid w:val="009B30FE"/>
    <w:rsid w:val="009B3B19"/>
    <w:rsid w:val="009B3E70"/>
    <w:rsid w:val="009B546C"/>
    <w:rsid w:val="009B586C"/>
    <w:rsid w:val="009C04CA"/>
    <w:rsid w:val="009C25C2"/>
    <w:rsid w:val="009C4625"/>
    <w:rsid w:val="009C6A2A"/>
    <w:rsid w:val="009C7E35"/>
    <w:rsid w:val="009D1551"/>
    <w:rsid w:val="009D2265"/>
    <w:rsid w:val="009D2C67"/>
    <w:rsid w:val="009D352B"/>
    <w:rsid w:val="009D3FA3"/>
    <w:rsid w:val="009D46E4"/>
    <w:rsid w:val="009D4F57"/>
    <w:rsid w:val="009D734E"/>
    <w:rsid w:val="009D7CEF"/>
    <w:rsid w:val="009D7D1F"/>
    <w:rsid w:val="009E0F19"/>
    <w:rsid w:val="009E10F4"/>
    <w:rsid w:val="009E1A68"/>
    <w:rsid w:val="009E2417"/>
    <w:rsid w:val="009E2838"/>
    <w:rsid w:val="009E2A9C"/>
    <w:rsid w:val="009E3584"/>
    <w:rsid w:val="009E6FAE"/>
    <w:rsid w:val="009E7133"/>
    <w:rsid w:val="009F0106"/>
    <w:rsid w:val="009F0C58"/>
    <w:rsid w:val="009F12F1"/>
    <w:rsid w:val="009F3EA4"/>
    <w:rsid w:val="009F44CC"/>
    <w:rsid w:val="009F712B"/>
    <w:rsid w:val="009F745D"/>
    <w:rsid w:val="009F7E0C"/>
    <w:rsid w:val="00A004DC"/>
    <w:rsid w:val="00A01D9A"/>
    <w:rsid w:val="00A02AB7"/>
    <w:rsid w:val="00A03BEC"/>
    <w:rsid w:val="00A03C6F"/>
    <w:rsid w:val="00A03EFD"/>
    <w:rsid w:val="00A041FA"/>
    <w:rsid w:val="00A04D1E"/>
    <w:rsid w:val="00A050A4"/>
    <w:rsid w:val="00A05158"/>
    <w:rsid w:val="00A05A17"/>
    <w:rsid w:val="00A05A7D"/>
    <w:rsid w:val="00A06648"/>
    <w:rsid w:val="00A0739C"/>
    <w:rsid w:val="00A12080"/>
    <w:rsid w:val="00A12C37"/>
    <w:rsid w:val="00A12E16"/>
    <w:rsid w:val="00A149C1"/>
    <w:rsid w:val="00A1538D"/>
    <w:rsid w:val="00A154A3"/>
    <w:rsid w:val="00A16561"/>
    <w:rsid w:val="00A176EC"/>
    <w:rsid w:val="00A2205A"/>
    <w:rsid w:val="00A227A9"/>
    <w:rsid w:val="00A229B9"/>
    <w:rsid w:val="00A231AE"/>
    <w:rsid w:val="00A25081"/>
    <w:rsid w:val="00A2720D"/>
    <w:rsid w:val="00A27710"/>
    <w:rsid w:val="00A27B6B"/>
    <w:rsid w:val="00A27E08"/>
    <w:rsid w:val="00A30051"/>
    <w:rsid w:val="00A31FC9"/>
    <w:rsid w:val="00A32540"/>
    <w:rsid w:val="00A32FD7"/>
    <w:rsid w:val="00A34902"/>
    <w:rsid w:val="00A34962"/>
    <w:rsid w:val="00A35329"/>
    <w:rsid w:val="00A3589B"/>
    <w:rsid w:val="00A362C3"/>
    <w:rsid w:val="00A36AD5"/>
    <w:rsid w:val="00A4001E"/>
    <w:rsid w:val="00A40796"/>
    <w:rsid w:val="00A40831"/>
    <w:rsid w:val="00A43964"/>
    <w:rsid w:val="00A439B2"/>
    <w:rsid w:val="00A4452A"/>
    <w:rsid w:val="00A45ACF"/>
    <w:rsid w:val="00A4720C"/>
    <w:rsid w:val="00A4752A"/>
    <w:rsid w:val="00A503D0"/>
    <w:rsid w:val="00A51604"/>
    <w:rsid w:val="00A51699"/>
    <w:rsid w:val="00A51D27"/>
    <w:rsid w:val="00A533E4"/>
    <w:rsid w:val="00A56A5C"/>
    <w:rsid w:val="00A60B42"/>
    <w:rsid w:val="00A621B9"/>
    <w:rsid w:val="00A6345C"/>
    <w:rsid w:val="00A638CF"/>
    <w:rsid w:val="00A64688"/>
    <w:rsid w:val="00A6595A"/>
    <w:rsid w:val="00A66074"/>
    <w:rsid w:val="00A66201"/>
    <w:rsid w:val="00A67BC2"/>
    <w:rsid w:val="00A704B4"/>
    <w:rsid w:val="00A705F3"/>
    <w:rsid w:val="00A71006"/>
    <w:rsid w:val="00A73101"/>
    <w:rsid w:val="00A754CF"/>
    <w:rsid w:val="00A75A32"/>
    <w:rsid w:val="00A7609B"/>
    <w:rsid w:val="00A76E0A"/>
    <w:rsid w:val="00A777AA"/>
    <w:rsid w:val="00A77B95"/>
    <w:rsid w:val="00A8021C"/>
    <w:rsid w:val="00A818BC"/>
    <w:rsid w:val="00A81A6B"/>
    <w:rsid w:val="00A822A1"/>
    <w:rsid w:val="00A83292"/>
    <w:rsid w:val="00A83306"/>
    <w:rsid w:val="00A83326"/>
    <w:rsid w:val="00A8414E"/>
    <w:rsid w:val="00A8438F"/>
    <w:rsid w:val="00A84614"/>
    <w:rsid w:val="00A85E94"/>
    <w:rsid w:val="00A86CA8"/>
    <w:rsid w:val="00A870C6"/>
    <w:rsid w:val="00A87309"/>
    <w:rsid w:val="00A87C18"/>
    <w:rsid w:val="00A903DD"/>
    <w:rsid w:val="00A92607"/>
    <w:rsid w:val="00A92F62"/>
    <w:rsid w:val="00A92F7D"/>
    <w:rsid w:val="00A9375C"/>
    <w:rsid w:val="00A949C6"/>
    <w:rsid w:val="00A965A3"/>
    <w:rsid w:val="00A96CE9"/>
    <w:rsid w:val="00AA01E6"/>
    <w:rsid w:val="00AA14DE"/>
    <w:rsid w:val="00AA23C9"/>
    <w:rsid w:val="00AA7151"/>
    <w:rsid w:val="00AB001E"/>
    <w:rsid w:val="00AB00DE"/>
    <w:rsid w:val="00AB0176"/>
    <w:rsid w:val="00AB0726"/>
    <w:rsid w:val="00AB0A5F"/>
    <w:rsid w:val="00AB1C48"/>
    <w:rsid w:val="00AB1F30"/>
    <w:rsid w:val="00AB202A"/>
    <w:rsid w:val="00AB475B"/>
    <w:rsid w:val="00AB4FE9"/>
    <w:rsid w:val="00AB6A76"/>
    <w:rsid w:val="00AC05AC"/>
    <w:rsid w:val="00AC1C71"/>
    <w:rsid w:val="00AC1DF5"/>
    <w:rsid w:val="00AC2AD2"/>
    <w:rsid w:val="00AC2E95"/>
    <w:rsid w:val="00AC401B"/>
    <w:rsid w:val="00AC40D3"/>
    <w:rsid w:val="00AC5D5D"/>
    <w:rsid w:val="00AC5FC8"/>
    <w:rsid w:val="00AC7543"/>
    <w:rsid w:val="00AD1171"/>
    <w:rsid w:val="00AD14AA"/>
    <w:rsid w:val="00AD181E"/>
    <w:rsid w:val="00AD1EEA"/>
    <w:rsid w:val="00AD2040"/>
    <w:rsid w:val="00AD26C9"/>
    <w:rsid w:val="00AD2872"/>
    <w:rsid w:val="00AD2E2C"/>
    <w:rsid w:val="00AD3D94"/>
    <w:rsid w:val="00AD3DE8"/>
    <w:rsid w:val="00AD69D7"/>
    <w:rsid w:val="00AD6DD5"/>
    <w:rsid w:val="00AE046F"/>
    <w:rsid w:val="00AE09C3"/>
    <w:rsid w:val="00AE1ECA"/>
    <w:rsid w:val="00AE2BC6"/>
    <w:rsid w:val="00AE38DA"/>
    <w:rsid w:val="00AE4CD6"/>
    <w:rsid w:val="00AE50D5"/>
    <w:rsid w:val="00AE518A"/>
    <w:rsid w:val="00AE6E6B"/>
    <w:rsid w:val="00AE7C3B"/>
    <w:rsid w:val="00AF0542"/>
    <w:rsid w:val="00AF1CE6"/>
    <w:rsid w:val="00AF1D7E"/>
    <w:rsid w:val="00AF2149"/>
    <w:rsid w:val="00AF376C"/>
    <w:rsid w:val="00AF4CA5"/>
    <w:rsid w:val="00AF5773"/>
    <w:rsid w:val="00AF7547"/>
    <w:rsid w:val="00AF7FA1"/>
    <w:rsid w:val="00B01D03"/>
    <w:rsid w:val="00B025AF"/>
    <w:rsid w:val="00B02A73"/>
    <w:rsid w:val="00B02EF0"/>
    <w:rsid w:val="00B04D6B"/>
    <w:rsid w:val="00B05064"/>
    <w:rsid w:val="00B061EA"/>
    <w:rsid w:val="00B063EC"/>
    <w:rsid w:val="00B069E9"/>
    <w:rsid w:val="00B07C0B"/>
    <w:rsid w:val="00B117C8"/>
    <w:rsid w:val="00B12F25"/>
    <w:rsid w:val="00B13B65"/>
    <w:rsid w:val="00B156E0"/>
    <w:rsid w:val="00B16D7B"/>
    <w:rsid w:val="00B173A5"/>
    <w:rsid w:val="00B20690"/>
    <w:rsid w:val="00B20FC3"/>
    <w:rsid w:val="00B215D8"/>
    <w:rsid w:val="00B22FA4"/>
    <w:rsid w:val="00B23AFD"/>
    <w:rsid w:val="00B24104"/>
    <w:rsid w:val="00B3062A"/>
    <w:rsid w:val="00B317CB"/>
    <w:rsid w:val="00B327F7"/>
    <w:rsid w:val="00B3323B"/>
    <w:rsid w:val="00B34A4D"/>
    <w:rsid w:val="00B34B32"/>
    <w:rsid w:val="00B350B4"/>
    <w:rsid w:val="00B35606"/>
    <w:rsid w:val="00B35F23"/>
    <w:rsid w:val="00B362CD"/>
    <w:rsid w:val="00B36D39"/>
    <w:rsid w:val="00B372DB"/>
    <w:rsid w:val="00B41235"/>
    <w:rsid w:val="00B42062"/>
    <w:rsid w:val="00B42602"/>
    <w:rsid w:val="00B42737"/>
    <w:rsid w:val="00B42F7A"/>
    <w:rsid w:val="00B44115"/>
    <w:rsid w:val="00B45AC9"/>
    <w:rsid w:val="00B468DE"/>
    <w:rsid w:val="00B47570"/>
    <w:rsid w:val="00B50DBF"/>
    <w:rsid w:val="00B53523"/>
    <w:rsid w:val="00B53A8E"/>
    <w:rsid w:val="00B53D31"/>
    <w:rsid w:val="00B55025"/>
    <w:rsid w:val="00B55436"/>
    <w:rsid w:val="00B55709"/>
    <w:rsid w:val="00B55B14"/>
    <w:rsid w:val="00B5795A"/>
    <w:rsid w:val="00B6147F"/>
    <w:rsid w:val="00B62F62"/>
    <w:rsid w:val="00B64FE9"/>
    <w:rsid w:val="00B65A66"/>
    <w:rsid w:val="00B66D29"/>
    <w:rsid w:val="00B66F9F"/>
    <w:rsid w:val="00B67307"/>
    <w:rsid w:val="00B6794D"/>
    <w:rsid w:val="00B70C83"/>
    <w:rsid w:val="00B714BB"/>
    <w:rsid w:val="00B72DB5"/>
    <w:rsid w:val="00B7359B"/>
    <w:rsid w:val="00B74016"/>
    <w:rsid w:val="00B7475A"/>
    <w:rsid w:val="00B74D8B"/>
    <w:rsid w:val="00B7593E"/>
    <w:rsid w:val="00B75AAE"/>
    <w:rsid w:val="00B77FB3"/>
    <w:rsid w:val="00B8004E"/>
    <w:rsid w:val="00B8039A"/>
    <w:rsid w:val="00B8121E"/>
    <w:rsid w:val="00B8142C"/>
    <w:rsid w:val="00B86199"/>
    <w:rsid w:val="00B8646B"/>
    <w:rsid w:val="00B87EE1"/>
    <w:rsid w:val="00B90307"/>
    <w:rsid w:val="00B907CE"/>
    <w:rsid w:val="00B90F17"/>
    <w:rsid w:val="00B93033"/>
    <w:rsid w:val="00B941ED"/>
    <w:rsid w:val="00B94518"/>
    <w:rsid w:val="00B96A78"/>
    <w:rsid w:val="00B97A89"/>
    <w:rsid w:val="00BA248F"/>
    <w:rsid w:val="00BA301C"/>
    <w:rsid w:val="00BA312A"/>
    <w:rsid w:val="00BA3B3D"/>
    <w:rsid w:val="00BA3DF9"/>
    <w:rsid w:val="00BA4300"/>
    <w:rsid w:val="00BA4326"/>
    <w:rsid w:val="00BA4E8A"/>
    <w:rsid w:val="00BA526F"/>
    <w:rsid w:val="00BA6FBA"/>
    <w:rsid w:val="00BA728A"/>
    <w:rsid w:val="00BA7D78"/>
    <w:rsid w:val="00BA7DB7"/>
    <w:rsid w:val="00BB0008"/>
    <w:rsid w:val="00BB0188"/>
    <w:rsid w:val="00BB3110"/>
    <w:rsid w:val="00BB383E"/>
    <w:rsid w:val="00BB3C87"/>
    <w:rsid w:val="00BB4CE2"/>
    <w:rsid w:val="00BB52C1"/>
    <w:rsid w:val="00BB6AFB"/>
    <w:rsid w:val="00BB739B"/>
    <w:rsid w:val="00BB741E"/>
    <w:rsid w:val="00BC04BD"/>
    <w:rsid w:val="00BC0E22"/>
    <w:rsid w:val="00BC0FCC"/>
    <w:rsid w:val="00BC11D2"/>
    <w:rsid w:val="00BC30F7"/>
    <w:rsid w:val="00BC3BED"/>
    <w:rsid w:val="00BC3E97"/>
    <w:rsid w:val="00BC4985"/>
    <w:rsid w:val="00BC5553"/>
    <w:rsid w:val="00BC59CA"/>
    <w:rsid w:val="00BC60B2"/>
    <w:rsid w:val="00BC6137"/>
    <w:rsid w:val="00BD08E7"/>
    <w:rsid w:val="00BD3AC9"/>
    <w:rsid w:val="00BD3D6A"/>
    <w:rsid w:val="00BD447A"/>
    <w:rsid w:val="00BD45B7"/>
    <w:rsid w:val="00BD4970"/>
    <w:rsid w:val="00BD60F0"/>
    <w:rsid w:val="00BD61F5"/>
    <w:rsid w:val="00BD77C9"/>
    <w:rsid w:val="00BE095C"/>
    <w:rsid w:val="00BE0D21"/>
    <w:rsid w:val="00BE260D"/>
    <w:rsid w:val="00BE2F99"/>
    <w:rsid w:val="00BE47F4"/>
    <w:rsid w:val="00BE4BC7"/>
    <w:rsid w:val="00BE53F9"/>
    <w:rsid w:val="00BE5BF6"/>
    <w:rsid w:val="00BE5FB1"/>
    <w:rsid w:val="00BE627F"/>
    <w:rsid w:val="00BE6E6A"/>
    <w:rsid w:val="00BE6FC9"/>
    <w:rsid w:val="00BE7350"/>
    <w:rsid w:val="00BF0D3F"/>
    <w:rsid w:val="00BF1709"/>
    <w:rsid w:val="00BF1740"/>
    <w:rsid w:val="00BF1F30"/>
    <w:rsid w:val="00BF254B"/>
    <w:rsid w:val="00BF3085"/>
    <w:rsid w:val="00BF3A09"/>
    <w:rsid w:val="00BF4543"/>
    <w:rsid w:val="00C0004A"/>
    <w:rsid w:val="00C00D8C"/>
    <w:rsid w:val="00C016BC"/>
    <w:rsid w:val="00C02645"/>
    <w:rsid w:val="00C04142"/>
    <w:rsid w:val="00C04BC4"/>
    <w:rsid w:val="00C05F76"/>
    <w:rsid w:val="00C06078"/>
    <w:rsid w:val="00C064D1"/>
    <w:rsid w:val="00C06675"/>
    <w:rsid w:val="00C101A0"/>
    <w:rsid w:val="00C11887"/>
    <w:rsid w:val="00C11A03"/>
    <w:rsid w:val="00C12E38"/>
    <w:rsid w:val="00C14F99"/>
    <w:rsid w:val="00C157DA"/>
    <w:rsid w:val="00C16FA3"/>
    <w:rsid w:val="00C21E69"/>
    <w:rsid w:val="00C2218B"/>
    <w:rsid w:val="00C227FB"/>
    <w:rsid w:val="00C22CC0"/>
    <w:rsid w:val="00C24336"/>
    <w:rsid w:val="00C25DB4"/>
    <w:rsid w:val="00C2613B"/>
    <w:rsid w:val="00C26D64"/>
    <w:rsid w:val="00C30E99"/>
    <w:rsid w:val="00C31680"/>
    <w:rsid w:val="00C3183F"/>
    <w:rsid w:val="00C319E9"/>
    <w:rsid w:val="00C3297E"/>
    <w:rsid w:val="00C32DD5"/>
    <w:rsid w:val="00C33D8B"/>
    <w:rsid w:val="00C346E9"/>
    <w:rsid w:val="00C34CDB"/>
    <w:rsid w:val="00C35AE4"/>
    <w:rsid w:val="00C36C64"/>
    <w:rsid w:val="00C37737"/>
    <w:rsid w:val="00C40052"/>
    <w:rsid w:val="00C4053B"/>
    <w:rsid w:val="00C40B73"/>
    <w:rsid w:val="00C42480"/>
    <w:rsid w:val="00C42A6A"/>
    <w:rsid w:val="00C42B30"/>
    <w:rsid w:val="00C4450F"/>
    <w:rsid w:val="00C44C32"/>
    <w:rsid w:val="00C477B3"/>
    <w:rsid w:val="00C5094B"/>
    <w:rsid w:val="00C51C53"/>
    <w:rsid w:val="00C5287B"/>
    <w:rsid w:val="00C54740"/>
    <w:rsid w:val="00C5475F"/>
    <w:rsid w:val="00C5657A"/>
    <w:rsid w:val="00C57283"/>
    <w:rsid w:val="00C6118B"/>
    <w:rsid w:val="00C63BF1"/>
    <w:rsid w:val="00C63FE6"/>
    <w:rsid w:val="00C6487A"/>
    <w:rsid w:val="00C661E4"/>
    <w:rsid w:val="00C66D08"/>
    <w:rsid w:val="00C72241"/>
    <w:rsid w:val="00C72830"/>
    <w:rsid w:val="00C73903"/>
    <w:rsid w:val="00C73DF7"/>
    <w:rsid w:val="00C73E8A"/>
    <w:rsid w:val="00C74306"/>
    <w:rsid w:val="00C76D9C"/>
    <w:rsid w:val="00C77490"/>
    <w:rsid w:val="00C840D3"/>
    <w:rsid w:val="00C8502F"/>
    <w:rsid w:val="00C85B14"/>
    <w:rsid w:val="00C86016"/>
    <w:rsid w:val="00C86730"/>
    <w:rsid w:val="00C87C1C"/>
    <w:rsid w:val="00C87E01"/>
    <w:rsid w:val="00C918F0"/>
    <w:rsid w:val="00C92EA6"/>
    <w:rsid w:val="00C9448D"/>
    <w:rsid w:val="00C948EB"/>
    <w:rsid w:val="00C94A90"/>
    <w:rsid w:val="00C95881"/>
    <w:rsid w:val="00C95B69"/>
    <w:rsid w:val="00C96A9D"/>
    <w:rsid w:val="00CA0300"/>
    <w:rsid w:val="00CA2305"/>
    <w:rsid w:val="00CA2ABC"/>
    <w:rsid w:val="00CA3271"/>
    <w:rsid w:val="00CA3B41"/>
    <w:rsid w:val="00CA3C0D"/>
    <w:rsid w:val="00CA416E"/>
    <w:rsid w:val="00CA59C2"/>
    <w:rsid w:val="00CA60F0"/>
    <w:rsid w:val="00CA6126"/>
    <w:rsid w:val="00CB0571"/>
    <w:rsid w:val="00CB2A8E"/>
    <w:rsid w:val="00CB314A"/>
    <w:rsid w:val="00CB40D8"/>
    <w:rsid w:val="00CB7288"/>
    <w:rsid w:val="00CC03CA"/>
    <w:rsid w:val="00CC123B"/>
    <w:rsid w:val="00CC2766"/>
    <w:rsid w:val="00CC287B"/>
    <w:rsid w:val="00CC32D9"/>
    <w:rsid w:val="00CC5CEB"/>
    <w:rsid w:val="00CC60D9"/>
    <w:rsid w:val="00CC6109"/>
    <w:rsid w:val="00CC6170"/>
    <w:rsid w:val="00CC64DD"/>
    <w:rsid w:val="00CC7DE5"/>
    <w:rsid w:val="00CD02E2"/>
    <w:rsid w:val="00CD2FCD"/>
    <w:rsid w:val="00CD319D"/>
    <w:rsid w:val="00CD47EB"/>
    <w:rsid w:val="00CD4807"/>
    <w:rsid w:val="00CD4BB4"/>
    <w:rsid w:val="00CD52F4"/>
    <w:rsid w:val="00CD63C0"/>
    <w:rsid w:val="00CD725A"/>
    <w:rsid w:val="00CD77A5"/>
    <w:rsid w:val="00CE00BE"/>
    <w:rsid w:val="00CE16AF"/>
    <w:rsid w:val="00CE2341"/>
    <w:rsid w:val="00CE4493"/>
    <w:rsid w:val="00CF048C"/>
    <w:rsid w:val="00CF1BC5"/>
    <w:rsid w:val="00CF2D1E"/>
    <w:rsid w:val="00CF397B"/>
    <w:rsid w:val="00CF39E1"/>
    <w:rsid w:val="00CF43A5"/>
    <w:rsid w:val="00CF47B1"/>
    <w:rsid w:val="00CF4A41"/>
    <w:rsid w:val="00D005DF"/>
    <w:rsid w:val="00D0088C"/>
    <w:rsid w:val="00D02D58"/>
    <w:rsid w:val="00D04C36"/>
    <w:rsid w:val="00D06B9E"/>
    <w:rsid w:val="00D06CA5"/>
    <w:rsid w:val="00D103A4"/>
    <w:rsid w:val="00D10529"/>
    <w:rsid w:val="00D10E67"/>
    <w:rsid w:val="00D1139C"/>
    <w:rsid w:val="00D12D51"/>
    <w:rsid w:val="00D1309D"/>
    <w:rsid w:val="00D13936"/>
    <w:rsid w:val="00D14544"/>
    <w:rsid w:val="00D14C4F"/>
    <w:rsid w:val="00D15825"/>
    <w:rsid w:val="00D16090"/>
    <w:rsid w:val="00D21B37"/>
    <w:rsid w:val="00D220F4"/>
    <w:rsid w:val="00D228AD"/>
    <w:rsid w:val="00D24127"/>
    <w:rsid w:val="00D241A7"/>
    <w:rsid w:val="00D2456B"/>
    <w:rsid w:val="00D24CE7"/>
    <w:rsid w:val="00D24DDD"/>
    <w:rsid w:val="00D25434"/>
    <w:rsid w:val="00D310BC"/>
    <w:rsid w:val="00D31103"/>
    <w:rsid w:val="00D31AB1"/>
    <w:rsid w:val="00D31AD4"/>
    <w:rsid w:val="00D31F3F"/>
    <w:rsid w:val="00D33275"/>
    <w:rsid w:val="00D35D9A"/>
    <w:rsid w:val="00D36E5C"/>
    <w:rsid w:val="00D40812"/>
    <w:rsid w:val="00D4100F"/>
    <w:rsid w:val="00D43719"/>
    <w:rsid w:val="00D444BE"/>
    <w:rsid w:val="00D44E26"/>
    <w:rsid w:val="00D450F1"/>
    <w:rsid w:val="00D45D03"/>
    <w:rsid w:val="00D504EA"/>
    <w:rsid w:val="00D510ED"/>
    <w:rsid w:val="00D53AEB"/>
    <w:rsid w:val="00D55394"/>
    <w:rsid w:val="00D56588"/>
    <w:rsid w:val="00D56CCA"/>
    <w:rsid w:val="00D57D32"/>
    <w:rsid w:val="00D6069F"/>
    <w:rsid w:val="00D609B3"/>
    <w:rsid w:val="00D61CEE"/>
    <w:rsid w:val="00D6261D"/>
    <w:rsid w:val="00D6292E"/>
    <w:rsid w:val="00D62DCD"/>
    <w:rsid w:val="00D62E7C"/>
    <w:rsid w:val="00D648BD"/>
    <w:rsid w:val="00D65F59"/>
    <w:rsid w:val="00D6623C"/>
    <w:rsid w:val="00D66514"/>
    <w:rsid w:val="00D66777"/>
    <w:rsid w:val="00D669A2"/>
    <w:rsid w:val="00D66A5E"/>
    <w:rsid w:val="00D673D7"/>
    <w:rsid w:val="00D67AE4"/>
    <w:rsid w:val="00D7067E"/>
    <w:rsid w:val="00D7088A"/>
    <w:rsid w:val="00D71CE4"/>
    <w:rsid w:val="00D7332D"/>
    <w:rsid w:val="00D738EE"/>
    <w:rsid w:val="00D7421F"/>
    <w:rsid w:val="00D7510B"/>
    <w:rsid w:val="00D75293"/>
    <w:rsid w:val="00D75C66"/>
    <w:rsid w:val="00D75F78"/>
    <w:rsid w:val="00D76DBB"/>
    <w:rsid w:val="00D80DB6"/>
    <w:rsid w:val="00D820D2"/>
    <w:rsid w:val="00D848E5"/>
    <w:rsid w:val="00D852DB"/>
    <w:rsid w:val="00D857A7"/>
    <w:rsid w:val="00D87031"/>
    <w:rsid w:val="00D87681"/>
    <w:rsid w:val="00D9091F"/>
    <w:rsid w:val="00D90FF5"/>
    <w:rsid w:val="00D91A6C"/>
    <w:rsid w:val="00D929F1"/>
    <w:rsid w:val="00D92EC7"/>
    <w:rsid w:val="00D935DC"/>
    <w:rsid w:val="00D93DED"/>
    <w:rsid w:val="00D940A7"/>
    <w:rsid w:val="00D94E20"/>
    <w:rsid w:val="00D959A9"/>
    <w:rsid w:val="00DA0094"/>
    <w:rsid w:val="00DA18E1"/>
    <w:rsid w:val="00DA28F9"/>
    <w:rsid w:val="00DA31E0"/>
    <w:rsid w:val="00DA3F1E"/>
    <w:rsid w:val="00DA56CE"/>
    <w:rsid w:val="00DA578C"/>
    <w:rsid w:val="00DA5C8C"/>
    <w:rsid w:val="00DA6902"/>
    <w:rsid w:val="00DA7290"/>
    <w:rsid w:val="00DA7BAF"/>
    <w:rsid w:val="00DB0828"/>
    <w:rsid w:val="00DB0872"/>
    <w:rsid w:val="00DB0D51"/>
    <w:rsid w:val="00DB120E"/>
    <w:rsid w:val="00DB21A8"/>
    <w:rsid w:val="00DB3253"/>
    <w:rsid w:val="00DB356C"/>
    <w:rsid w:val="00DB3B7A"/>
    <w:rsid w:val="00DB42B2"/>
    <w:rsid w:val="00DB43F4"/>
    <w:rsid w:val="00DB4868"/>
    <w:rsid w:val="00DB56C7"/>
    <w:rsid w:val="00DB62BD"/>
    <w:rsid w:val="00DC030F"/>
    <w:rsid w:val="00DC0B79"/>
    <w:rsid w:val="00DC0CDF"/>
    <w:rsid w:val="00DC0D6C"/>
    <w:rsid w:val="00DC0FD7"/>
    <w:rsid w:val="00DC175C"/>
    <w:rsid w:val="00DC1CE5"/>
    <w:rsid w:val="00DC31AF"/>
    <w:rsid w:val="00DC3BB3"/>
    <w:rsid w:val="00DC5EB0"/>
    <w:rsid w:val="00DD01D6"/>
    <w:rsid w:val="00DD02C9"/>
    <w:rsid w:val="00DD114A"/>
    <w:rsid w:val="00DD1949"/>
    <w:rsid w:val="00DD23AB"/>
    <w:rsid w:val="00DD3EC0"/>
    <w:rsid w:val="00DD77F8"/>
    <w:rsid w:val="00DD7ACC"/>
    <w:rsid w:val="00DD7D83"/>
    <w:rsid w:val="00DE0A36"/>
    <w:rsid w:val="00DE2633"/>
    <w:rsid w:val="00DE2A1D"/>
    <w:rsid w:val="00DE35D3"/>
    <w:rsid w:val="00DE397B"/>
    <w:rsid w:val="00DE3A51"/>
    <w:rsid w:val="00DE5559"/>
    <w:rsid w:val="00DE7560"/>
    <w:rsid w:val="00DE7BF8"/>
    <w:rsid w:val="00DE7D3F"/>
    <w:rsid w:val="00DF00D6"/>
    <w:rsid w:val="00DF0520"/>
    <w:rsid w:val="00DF15EF"/>
    <w:rsid w:val="00DF20E3"/>
    <w:rsid w:val="00DF3273"/>
    <w:rsid w:val="00DF346E"/>
    <w:rsid w:val="00DF736B"/>
    <w:rsid w:val="00E00F2F"/>
    <w:rsid w:val="00E0135A"/>
    <w:rsid w:val="00E01CD3"/>
    <w:rsid w:val="00E0283A"/>
    <w:rsid w:val="00E0367C"/>
    <w:rsid w:val="00E03BFF"/>
    <w:rsid w:val="00E03DDF"/>
    <w:rsid w:val="00E05054"/>
    <w:rsid w:val="00E05414"/>
    <w:rsid w:val="00E06451"/>
    <w:rsid w:val="00E069B2"/>
    <w:rsid w:val="00E06BDD"/>
    <w:rsid w:val="00E0730A"/>
    <w:rsid w:val="00E07586"/>
    <w:rsid w:val="00E109BE"/>
    <w:rsid w:val="00E1191F"/>
    <w:rsid w:val="00E13491"/>
    <w:rsid w:val="00E1598C"/>
    <w:rsid w:val="00E1750C"/>
    <w:rsid w:val="00E17FFE"/>
    <w:rsid w:val="00E2026C"/>
    <w:rsid w:val="00E20355"/>
    <w:rsid w:val="00E20391"/>
    <w:rsid w:val="00E21023"/>
    <w:rsid w:val="00E216E2"/>
    <w:rsid w:val="00E21D5F"/>
    <w:rsid w:val="00E22F40"/>
    <w:rsid w:val="00E236FB"/>
    <w:rsid w:val="00E24B1D"/>
    <w:rsid w:val="00E24BC2"/>
    <w:rsid w:val="00E25AA8"/>
    <w:rsid w:val="00E25D5B"/>
    <w:rsid w:val="00E267A1"/>
    <w:rsid w:val="00E27083"/>
    <w:rsid w:val="00E274F3"/>
    <w:rsid w:val="00E27A5C"/>
    <w:rsid w:val="00E30531"/>
    <w:rsid w:val="00E30779"/>
    <w:rsid w:val="00E30875"/>
    <w:rsid w:val="00E318F7"/>
    <w:rsid w:val="00E31BFF"/>
    <w:rsid w:val="00E332A6"/>
    <w:rsid w:val="00E33DC7"/>
    <w:rsid w:val="00E34EB7"/>
    <w:rsid w:val="00E35564"/>
    <w:rsid w:val="00E358C7"/>
    <w:rsid w:val="00E36A87"/>
    <w:rsid w:val="00E36C0B"/>
    <w:rsid w:val="00E37537"/>
    <w:rsid w:val="00E37E90"/>
    <w:rsid w:val="00E4041D"/>
    <w:rsid w:val="00E414BB"/>
    <w:rsid w:val="00E41944"/>
    <w:rsid w:val="00E424DE"/>
    <w:rsid w:val="00E429E7"/>
    <w:rsid w:val="00E43CFB"/>
    <w:rsid w:val="00E43F37"/>
    <w:rsid w:val="00E4560C"/>
    <w:rsid w:val="00E458FD"/>
    <w:rsid w:val="00E469AF"/>
    <w:rsid w:val="00E5180E"/>
    <w:rsid w:val="00E51E07"/>
    <w:rsid w:val="00E51E3D"/>
    <w:rsid w:val="00E5339B"/>
    <w:rsid w:val="00E54AE4"/>
    <w:rsid w:val="00E54D38"/>
    <w:rsid w:val="00E54E50"/>
    <w:rsid w:val="00E56CAF"/>
    <w:rsid w:val="00E56F20"/>
    <w:rsid w:val="00E600DA"/>
    <w:rsid w:val="00E60C58"/>
    <w:rsid w:val="00E618B6"/>
    <w:rsid w:val="00E61E35"/>
    <w:rsid w:val="00E62AB9"/>
    <w:rsid w:val="00E63818"/>
    <w:rsid w:val="00E63EE8"/>
    <w:rsid w:val="00E64552"/>
    <w:rsid w:val="00E64638"/>
    <w:rsid w:val="00E64FD4"/>
    <w:rsid w:val="00E670AE"/>
    <w:rsid w:val="00E71EAA"/>
    <w:rsid w:val="00E7332E"/>
    <w:rsid w:val="00E736D2"/>
    <w:rsid w:val="00E751CF"/>
    <w:rsid w:val="00E75702"/>
    <w:rsid w:val="00E76AE9"/>
    <w:rsid w:val="00E76C35"/>
    <w:rsid w:val="00E772DD"/>
    <w:rsid w:val="00E7796E"/>
    <w:rsid w:val="00E81F27"/>
    <w:rsid w:val="00E82D1B"/>
    <w:rsid w:val="00E841E6"/>
    <w:rsid w:val="00E84580"/>
    <w:rsid w:val="00E85AC7"/>
    <w:rsid w:val="00E86192"/>
    <w:rsid w:val="00E8725B"/>
    <w:rsid w:val="00E903F8"/>
    <w:rsid w:val="00E90439"/>
    <w:rsid w:val="00E90B30"/>
    <w:rsid w:val="00E90D64"/>
    <w:rsid w:val="00E90F3C"/>
    <w:rsid w:val="00E924C2"/>
    <w:rsid w:val="00E92AB9"/>
    <w:rsid w:val="00E934DA"/>
    <w:rsid w:val="00E955BB"/>
    <w:rsid w:val="00E9566E"/>
    <w:rsid w:val="00E96853"/>
    <w:rsid w:val="00E972D1"/>
    <w:rsid w:val="00EA0B67"/>
    <w:rsid w:val="00EA2761"/>
    <w:rsid w:val="00EA2CA8"/>
    <w:rsid w:val="00EA2E81"/>
    <w:rsid w:val="00EA3B12"/>
    <w:rsid w:val="00EA4E57"/>
    <w:rsid w:val="00EA67B3"/>
    <w:rsid w:val="00EA6AB8"/>
    <w:rsid w:val="00EA6D8E"/>
    <w:rsid w:val="00EA75F6"/>
    <w:rsid w:val="00EB0416"/>
    <w:rsid w:val="00EB1B01"/>
    <w:rsid w:val="00EB2128"/>
    <w:rsid w:val="00EB241B"/>
    <w:rsid w:val="00EB28EF"/>
    <w:rsid w:val="00EB29CE"/>
    <w:rsid w:val="00EB3594"/>
    <w:rsid w:val="00EB3C6B"/>
    <w:rsid w:val="00EB418D"/>
    <w:rsid w:val="00EB47ED"/>
    <w:rsid w:val="00EB5500"/>
    <w:rsid w:val="00EB632D"/>
    <w:rsid w:val="00EB6EA5"/>
    <w:rsid w:val="00EB7AC3"/>
    <w:rsid w:val="00EC1432"/>
    <w:rsid w:val="00EC2258"/>
    <w:rsid w:val="00EC24BA"/>
    <w:rsid w:val="00EC317E"/>
    <w:rsid w:val="00EC35C7"/>
    <w:rsid w:val="00EC5345"/>
    <w:rsid w:val="00EC54C3"/>
    <w:rsid w:val="00EC5B45"/>
    <w:rsid w:val="00ED0C2F"/>
    <w:rsid w:val="00ED0FA8"/>
    <w:rsid w:val="00ED0FF7"/>
    <w:rsid w:val="00ED2C04"/>
    <w:rsid w:val="00ED2D14"/>
    <w:rsid w:val="00ED2E8B"/>
    <w:rsid w:val="00ED44BC"/>
    <w:rsid w:val="00ED4D5D"/>
    <w:rsid w:val="00ED54C2"/>
    <w:rsid w:val="00ED71D2"/>
    <w:rsid w:val="00ED788D"/>
    <w:rsid w:val="00ED7B23"/>
    <w:rsid w:val="00EE1371"/>
    <w:rsid w:val="00EE16C5"/>
    <w:rsid w:val="00EE19D3"/>
    <w:rsid w:val="00EE1A76"/>
    <w:rsid w:val="00EE58D5"/>
    <w:rsid w:val="00EE67F9"/>
    <w:rsid w:val="00EE6ACB"/>
    <w:rsid w:val="00EE6E13"/>
    <w:rsid w:val="00EE7230"/>
    <w:rsid w:val="00EE7F2C"/>
    <w:rsid w:val="00EF0585"/>
    <w:rsid w:val="00EF0706"/>
    <w:rsid w:val="00EF0AB5"/>
    <w:rsid w:val="00EF11BF"/>
    <w:rsid w:val="00EF123F"/>
    <w:rsid w:val="00EF2FFE"/>
    <w:rsid w:val="00EF305C"/>
    <w:rsid w:val="00EF45C9"/>
    <w:rsid w:val="00EF5524"/>
    <w:rsid w:val="00EF6B31"/>
    <w:rsid w:val="00EF6EF1"/>
    <w:rsid w:val="00F01D67"/>
    <w:rsid w:val="00F0375B"/>
    <w:rsid w:val="00F037EA"/>
    <w:rsid w:val="00F0680F"/>
    <w:rsid w:val="00F0788D"/>
    <w:rsid w:val="00F07A2C"/>
    <w:rsid w:val="00F11AF0"/>
    <w:rsid w:val="00F1448E"/>
    <w:rsid w:val="00F149A9"/>
    <w:rsid w:val="00F155B2"/>
    <w:rsid w:val="00F208AA"/>
    <w:rsid w:val="00F21572"/>
    <w:rsid w:val="00F21D04"/>
    <w:rsid w:val="00F220C6"/>
    <w:rsid w:val="00F225E6"/>
    <w:rsid w:val="00F237CE"/>
    <w:rsid w:val="00F23866"/>
    <w:rsid w:val="00F23FA9"/>
    <w:rsid w:val="00F25D1F"/>
    <w:rsid w:val="00F31EC9"/>
    <w:rsid w:val="00F32593"/>
    <w:rsid w:val="00F362B3"/>
    <w:rsid w:val="00F36BAF"/>
    <w:rsid w:val="00F409B9"/>
    <w:rsid w:val="00F40A4D"/>
    <w:rsid w:val="00F40CA5"/>
    <w:rsid w:val="00F42ACF"/>
    <w:rsid w:val="00F43D1E"/>
    <w:rsid w:val="00F43E9A"/>
    <w:rsid w:val="00F4456E"/>
    <w:rsid w:val="00F45691"/>
    <w:rsid w:val="00F457BF"/>
    <w:rsid w:val="00F45834"/>
    <w:rsid w:val="00F47DC3"/>
    <w:rsid w:val="00F50693"/>
    <w:rsid w:val="00F5155B"/>
    <w:rsid w:val="00F51BB1"/>
    <w:rsid w:val="00F529D7"/>
    <w:rsid w:val="00F536A7"/>
    <w:rsid w:val="00F53F7C"/>
    <w:rsid w:val="00F54014"/>
    <w:rsid w:val="00F577C5"/>
    <w:rsid w:val="00F579B8"/>
    <w:rsid w:val="00F57B35"/>
    <w:rsid w:val="00F57CF2"/>
    <w:rsid w:val="00F60F5B"/>
    <w:rsid w:val="00F62C1E"/>
    <w:rsid w:val="00F63280"/>
    <w:rsid w:val="00F633A0"/>
    <w:rsid w:val="00F63E82"/>
    <w:rsid w:val="00F64767"/>
    <w:rsid w:val="00F64EB5"/>
    <w:rsid w:val="00F659B4"/>
    <w:rsid w:val="00F676AD"/>
    <w:rsid w:val="00F70922"/>
    <w:rsid w:val="00F71186"/>
    <w:rsid w:val="00F71A0A"/>
    <w:rsid w:val="00F71C16"/>
    <w:rsid w:val="00F71E57"/>
    <w:rsid w:val="00F72DED"/>
    <w:rsid w:val="00F735B4"/>
    <w:rsid w:val="00F77DB5"/>
    <w:rsid w:val="00F8152E"/>
    <w:rsid w:val="00F83C8A"/>
    <w:rsid w:val="00F856A6"/>
    <w:rsid w:val="00F85C48"/>
    <w:rsid w:val="00F85ED9"/>
    <w:rsid w:val="00F86784"/>
    <w:rsid w:val="00F86CCF"/>
    <w:rsid w:val="00F87196"/>
    <w:rsid w:val="00F873DE"/>
    <w:rsid w:val="00F8779A"/>
    <w:rsid w:val="00F87D34"/>
    <w:rsid w:val="00F87F85"/>
    <w:rsid w:val="00F90642"/>
    <w:rsid w:val="00F90F83"/>
    <w:rsid w:val="00F94B33"/>
    <w:rsid w:val="00F95141"/>
    <w:rsid w:val="00F96FD2"/>
    <w:rsid w:val="00FA02B9"/>
    <w:rsid w:val="00FA1146"/>
    <w:rsid w:val="00FA121B"/>
    <w:rsid w:val="00FA1C79"/>
    <w:rsid w:val="00FA1CF2"/>
    <w:rsid w:val="00FA2367"/>
    <w:rsid w:val="00FA2E39"/>
    <w:rsid w:val="00FA588F"/>
    <w:rsid w:val="00FA6057"/>
    <w:rsid w:val="00FA6BB9"/>
    <w:rsid w:val="00FA71FD"/>
    <w:rsid w:val="00FA7A88"/>
    <w:rsid w:val="00FA7BCC"/>
    <w:rsid w:val="00FA7C4C"/>
    <w:rsid w:val="00FB0029"/>
    <w:rsid w:val="00FB0FCC"/>
    <w:rsid w:val="00FB1145"/>
    <w:rsid w:val="00FB18F6"/>
    <w:rsid w:val="00FB207B"/>
    <w:rsid w:val="00FB30B2"/>
    <w:rsid w:val="00FB41D9"/>
    <w:rsid w:val="00FB4294"/>
    <w:rsid w:val="00FB489B"/>
    <w:rsid w:val="00FB59C1"/>
    <w:rsid w:val="00FB6BBC"/>
    <w:rsid w:val="00FC0779"/>
    <w:rsid w:val="00FC09F2"/>
    <w:rsid w:val="00FC2B57"/>
    <w:rsid w:val="00FC2B8C"/>
    <w:rsid w:val="00FC2D43"/>
    <w:rsid w:val="00FC4DBA"/>
    <w:rsid w:val="00FC581D"/>
    <w:rsid w:val="00FC5C41"/>
    <w:rsid w:val="00FC6653"/>
    <w:rsid w:val="00FC69E6"/>
    <w:rsid w:val="00FC7CFF"/>
    <w:rsid w:val="00FD08E5"/>
    <w:rsid w:val="00FD0C5A"/>
    <w:rsid w:val="00FD1EC2"/>
    <w:rsid w:val="00FD323F"/>
    <w:rsid w:val="00FD375E"/>
    <w:rsid w:val="00FD4EF7"/>
    <w:rsid w:val="00FD5A55"/>
    <w:rsid w:val="00FD5BEF"/>
    <w:rsid w:val="00FD6360"/>
    <w:rsid w:val="00FD6667"/>
    <w:rsid w:val="00FD7D3F"/>
    <w:rsid w:val="00FE0ABF"/>
    <w:rsid w:val="00FE2533"/>
    <w:rsid w:val="00FE39BF"/>
    <w:rsid w:val="00FE5DDA"/>
    <w:rsid w:val="00FE6B2B"/>
    <w:rsid w:val="00FF0CFD"/>
    <w:rsid w:val="00FF0E19"/>
    <w:rsid w:val="00FF1B07"/>
    <w:rsid w:val="00FF2B43"/>
    <w:rsid w:val="00FF37A6"/>
    <w:rsid w:val="00FF48B1"/>
    <w:rsid w:val="00FF5114"/>
    <w:rsid w:val="00FF599E"/>
    <w:rsid w:val="00FF647A"/>
    <w:rsid w:val="00FF65AC"/>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FEA5BEE"/>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E5B82"/>
    <w:pPr>
      <w:spacing w:line="256"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17734A"/>
    <w:pPr>
      <w:tabs>
        <w:tab w:val="center" w:pos="4513"/>
        <w:tab w:val="right" w:pos="9026"/>
      </w:tabs>
      <w:spacing w:after="0" w:line="240" w:lineRule="auto"/>
    </w:pPr>
  </w:style>
  <w:style w:type="character" w:customStyle="1" w:styleId="HeaderChar">
    <w:name w:val="Header Char"/>
    <w:basedOn w:val="DefaultParagraphFont"/>
    <w:link w:val="Header"/>
    <w:uiPriority w:val="99"/>
    <w:rsid w:val="0017734A"/>
  </w:style>
  <w:style w:type="paragraph" w:styleId="Footer">
    <w:name w:val="footer"/>
    <w:basedOn w:val="Normal"/>
    <w:link w:val="FooterChar"/>
    <w:uiPriority w:val="99"/>
    <w:unhideWhenUsed/>
    <w:rsid w:val="0017734A"/>
    <w:pPr>
      <w:tabs>
        <w:tab w:val="center" w:pos="4513"/>
        <w:tab w:val="right" w:pos="9026"/>
      </w:tabs>
      <w:spacing w:after="0" w:line="240" w:lineRule="auto"/>
    </w:pPr>
  </w:style>
  <w:style w:type="character" w:customStyle="1" w:styleId="FooterChar">
    <w:name w:val="Footer Char"/>
    <w:basedOn w:val="DefaultParagraphFont"/>
    <w:link w:val="Footer"/>
    <w:uiPriority w:val="99"/>
    <w:rsid w:val="0017734A"/>
  </w:style>
  <w:style w:type="paragraph" w:customStyle="1" w:styleId="ShortT">
    <w:name w:val="ShortT"/>
    <w:basedOn w:val="Normal"/>
    <w:next w:val="Normal"/>
    <w:qFormat/>
    <w:rsid w:val="00703828"/>
    <w:pPr>
      <w:spacing w:after="0" w:line="240" w:lineRule="auto"/>
    </w:pPr>
    <w:rPr>
      <w:rFonts w:ascii="Times New Roman" w:eastAsia="Times New Roman" w:hAnsi="Times New Roman" w:cs="Times New Roman"/>
      <w:b/>
      <w:sz w:val="40"/>
      <w:szCs w:val="20"/>
      <w:lang w:eastAsia="en-AU"/>
    </w:rPr>
  </w:style>
  <w:style w:type="paragraph" w:customStyle="1" w:styleId="SignCoverPageEnd">
    <w:name w:val="SignCoverPageEnd"/>
    <w:basedOn w:val="Normal"/>
    <w:next w:val="Normal"/>
    <w:rsid w:val="00703828"/>
    <w:pPr>
      <w:keepNext/>
      <w:pBdr>
        <w:bottom w:val="single" w:sz="4" w:space="12" w:color="auto"/>
      </w:pBdr>
      <w:tabs>
        <w:tab w:val="left" w:pos="3402"/>
      </w:tabs>
      <w:spacing w:after="0" w:line="300" w:lineRule="atLeast"/>
      <w:ind w:right="397"/>
    </w:pPr>
    <w:rPr>
      <w:rFonts w:ascii="Times New Roman" w:eastAsia="Times New Roman" w:hAnsi="Times New Roman" w:cs="Times New Roman"/>
      <w:szCs w:val="20"/>
      <w:lang w:eastAsia="en-AU"/>
    </w:rPr>
  </w:style>
  <w:style w:type="paragraph" w:customStyle="1" w:styleId="SignCoverPageStart">
    <w:name w:val="SignCoverPageStart"/>
    <w:basedOn w:val="Normal"/>
    <w:next w:val="Normal"/>
    <w:rsid w:val="00703828"/>
    <w:pPr>
      <w:pBdr>
        <w:top w:val="single" w:sz="4" w:space="1" w:color="auto"/>
      </w:pBdr>
      <w:spacing w:before="360" w:after="0" w:line="260" w:lineRule="atLeast"/>
      <w:ind w:right="397"/>
      <w:jc w:val="both"/>
    </w:pPr>
    <w:rPr>
      <w:rFonts w:ascii="Times New Roman" w:eastAsia="Times New Roman" w:hAnsi="Times New Roman" w:cs="Times New Roman"/>
      <w:szCs w:val="20"/>
      <w:lang w:eastAsia="en-AU"/>
    </w:rPr>
  </w:style>
  <w:style w:type="paragraph" w:styleId="ListParagraph">
    <w:name w:val="List Paragraph"/>
    <w:aliases w:val="List Paragraph1,List Paragraph11,Recommendation,bullet point list,L,CV text,Dot pt,F5 List Paragraph,No Spacing1,List Paragraph Char Char Char,Indicator Text,Numbered Para 1,List Paragraph12,Bullet Points,MAIN CONTENT,ACMA_ListParagraph"/>
    <w:basedOn w:val="Normal"/>
    <w:link w:val="ListParagraphChar"/>
    <w:uiPriority w:val="34"/>
    <w:qFormat/>
    <w:rsid w:val="00800926"/>
    <w:pPr>
      <w:ind w:left="720"/>
      <w:contextualSpacing/>
    </w:pPr>
  </w:style>
  <w:style w:type="character" w:customStyle="1" w:styleId="CharPartText">
    <w:name w:val="CharPartText"/>
    <w:basedOn w:val="DefaultParagraphFont"/>
    <w:qFormat/>
    <w:rsid w:val="00CC64DD"/>
  </w:style>
  <w:style w:type="paragraph" w:customStyle="1" w:styleId="ActHead5">
    <w:name w:val="ActHead 5"/>
    <w:aliases w:val="s"/>
    <w:basedOn w:val="Normal"/>
    <w:next w:val="subsection"/>
    <w:qFormat/>
    <w:rsid w:val="00F31EC9"/>
    <w:pPr>
      <w:keepNext/>
      <w:keepLines/>
      <w:spacing w:before="280" w:after="0" w:line="240" w:lineRule="auto"/>
      <w:ind w:left="1134" w:hanging="1134"/>
      <w:outlineLvl w:val="4"/>
    </w:pPr>
    <w:rPr>
      <w:rFonts w:ascii="Times New Roman" w:eastAsia="Times New Roman" w:hAnsi="Times New Roman" w:cs="Times New Roman"/>
      <w:b/>
      <w:kern w:val="28"/>
      <w:sz w:val="24"/>
      <w:szCs w:val="20"/>
      <w:lang w:eastAsia="en-AU"/>
    </w:rPr>
  </w:style>
  <w:style w:type="character" w:customStyle="1" w:styleId="CharSectno">
    <w:name w:val="CharSectno"/>
    <w:basedOn w:val="DefaultParagraphFont"/>
    <w:qFormat/>
    <w:rsid w:val="00F31EC9"/>
  </w:style>
  <w:style w:type="paragraph" w:customStyle="1" w:styleId="subsection">
    <w:name w:val="subsection"/>
    <w:aliases w:val="ss"/>
    <w:basedOn w:val="Normal"/>
    <w:link w:val="subsectionChar"/>
    <w:rsid w:val="00F31EC9"/>
    <w:pPr>
      <w:tabs>
        <w:tab w:val="right" w:pos="1021"/>
      </w:tabs>
      <w:spacing w:before="180" w:after="0" w:line="240" w:lineRule="auto"/>
      <w:ind w:left="1134" w:hanging="1134"/>
    </w:pPr>
    <w:rPr>
      <w:rFonts w:ascii="Times New Roman" w:eastAsia="Times New Roman" w:hAnsi="Times New Roman" w:cs="Times New Roman"/>
      <w:szCs w:val="20"/>
      <w:lang w:eastAsia="en-AU"/>
    </w:rPr>
  </w:style>
  <w:style w:type="character" w:customStyle="1" w:styleId="subsectionChar">
    <w:name w:val="subsection Char"/>
    <w:aliases w:val="ss Char"/>
    <w:basedOn w:val="DefaultParagraphFont"/>
    <w:link w:val="subsection"/>
    <w:locked/>
    <w:rsid w:val="00F31EC9"/>
    <w:rPr>
      <w:rFonts w:ascii="Times New Roman" w:eastAsia="Times New Roman" w:hAnsi="Times New Roman" w:cs="Times New Roman"/>
      <w:szCs w:val="20"/>
      <w:lang w:eastAsia="en-AU"/>
    </w:rPr>
  </w:style>
  <w:style w:type="paragraph" w:customStyle="1" w:styleId="LI-BodyTextNote">
    <w:name w:val="LI - Body Text Note"/>
    <w:basedOn w:val="Normal"/>
    <w:link w:val="LI-BodyTextNoteChar"/>
    <w:rsid w:val="00F31EC9"/>
    <w:pPr>
      <w:spacing w:before="200" w:after="0" w:line="240" w:lineRule="auto"/>
      <w:ind w:left="1701" w:hanging="567"/>
    </w:pPr>
    <w:rPr>
      <w:rFonts w:ascii="Times New Roman" w:eastAsia="Times New Roman" w:hAnsi="Times New Roman" w:cs="Times New Roman"/>
      <w:sz w:val="18"/>
      <w:szCs w:val="20"/>
      <w:lang w:eastAsia="en-AU"/>
    </w:rPr>
  </w:style>
  <w:style w:type="character" w:styleId="Hyperlink">
    <w:name w:val="Hyperlink"/>
    <w:uiPriority w:val="99"/>
    <w:rsid w:val="00F31EC9"/>
    <w:rPr>
      <w:color w:val="0000FF"/>
      <w:u w:val="single"/>
    </w:rPr>
  </w:style>
  <w:style w:type="character" w:customStyle="1" w:styleId="LI-BodyTextNoteChar">
    <w:name w:val="LI - Body Text Note Char"/>
    <w:link w:val="LI-BodyTextNote"/>
    <w:rsid w:val="00F31EC9"/>
    <w:rPr>
      <w:rFonts w:ascii="Times New Roman" w:eastAsia="Times New Roman" w:hAnsi="Times New Roman" w:cs="Times New Roman"/>
      <w:sz w:val="18"/>
      <w:szCs w:val="20"/>
      <w:lang w:eastAsia="en-AU"/>
    </w:rPr>
  </w:style>
  <w:style w:type="character" w:styleId="CommentReference">
    <w:name w:val="annotation reference"/>
    <w:basedOn w:val="DefaultParagraphFont"/>
    <w:uiPriority w:val="99"/>
    <w:semiHidden/>
    <w:unhideWhenUsed/>
    <w:rsid w:val="00F31EC9"/>
    <w:rPr>
      <w:sz w:val="16"/>
      <w:szCs w:val="16"/>
    </w:rPr>
  </w:style>
  <w:style w:type="paragraph" w:styleId="CommentText">
    <w:name w:val="annotation text"/>
    <w:basedOn w:val="Normal"/>
    <w:link w:val="CommentTextChar"/>
    <w:uiPriority w:val="99"/>
    <w:unhideWhenUsed/>
    <w:rsid w:val="00F31EC9"/>
    <w:pPr>
      <w:spacing w:after="0" w:line="240" w:lineRule="auto"/>
    </w:pPr>
    <w:rPr>
      <w:rFonts w:ascii="Times New Roman" w:hAnsi="Times New Roman"/>
      <w:sz w:val="20"/>
      <w:szCs w:val="20"/>
    </w:rPr>
  </w:style>
  <w:style w:type="character" w:customStyle="1" w:styleId="CommentTextChar">
    <w:name w:val="Comment Text Char"/>
    <w:basedOn w:val="DefaultParagraphFont"/>
    <w:link w:val="CommentText"/>
    <w:uiPriority w:val="99"/>
    <w:rsid w:val="00F31EC9"/>
    <w:rPr>
      <w:rFonts w:ascii="Times New Roman" w:hAnsi="Times New Roman"/>
      <w:sz w:val="20"/>
      <w:szCs w:val="20"/>
    </w:rPr>
  </w:style>
  <w:style w:type="paragraph" w:styleId="BalloonText">
    <w:name w:val="Balloon Text"/>
    <w:basedOn w:val="Normal"/>
    <w:link w:val="BalloonTextChar"/>
    <w:uiPriority w:val="99"/>
    <w:semiHidden/>
    <w:unhideWhenUsed/>
    <w:rsid w:val="00F31EC9"/>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31EC9"/>
    <w:rPr>
      <w:rFonts w:ascii="Segoe UI" w:hAnsi="Segoe UI" w:cs="Segoe UI"/>
      <w:sz w:val="18"/>
      <w:szCs w:val="18"/>
    </w:rPr>
  </w:style>
  <w:style w:type="paragraph" w:customStyle="1" w:styleId="Definition0">
    <w:name w:val="Definition"/>
    <w:aliases w:val="dd"/>
    <w:basedOn w:val="Normal"/>
    <w:rsid w:val="00F31EC9"/>
    <w:pPr>
      <w:spacing w:before="180" w:after="0" w:line="240" w:lineRule="auto"/>
      <w:ind w:left="1134"/>
    </w:pPr>
    <w:rPr>
      <w:rFonts w:ascii="Times New Roman" w:eastAsia="Times New Roman" w:hAnsi="Times New Roman" w:cs="Times New Roman"/>
      <w:szCs w:val="20"/>
      <w:lang w:eastAsia="en-AU"/>
    </w:rPr>
  </w:style>
  <w:style w:type="paragraph" w:customStyle="1" w:styleId="notepara">
    <w:name w:val="note(para)"/>
    <w:aliases w:val="na"/>
    <w:basedOn w:val="Normal"/>
    <w:rsid w:val="00F31EC9"/>
    <w:pPr>
      <w:spacing w:before="40" w:after="0" w:line="198" w:lineRule="exact"/>
      <w:ind w:left="2354" w:hanging="369"/>
    </w:pPr>
    <w:rPr>
      <w:rFonts w:ascii="Times New Roman" w:eastAsia="Times New Roman" w:hAnsi="Times New Roman" w:cs="Times New Roman"/>
      <w:sz w:val="18"/>
      <w:szCs w:val="20"/>
      <w:lang w:eastAsia="en-AU"/>
    </w:rPr>
  </w:style>
  <w:style w:type="paragraph" w:customStyle="1" w:styleId="notetext">
    <w:name w:val="note(text)"/>
    <w:aliases w:val="n"/>
    <w:basedOn w:val="Normal"/>
    <w:link w:val="notetextChar"/>
    <w:rsid w:val="00F31EC9"/>
    <w:pPr>
      <w:spacing w:before="122" w:after="0" w:line="240" w:lineRule="auto"/>
      <w:ind w:left="1985" w:hanging="851"/>
    </w:pPr>
    <w:rPr>
      <w:rFonts w:ascii="Times New Roman" w:eastAsia="Times New Roman" w:hAnsi="Times New Roman" w:cs="Times New Roman"/>
      <w:sz w:val="18"/>
      <w:szCs w:val="20"/>
      <w:lang w:eastAsia="en-AU"/>
    </w:rPr>
  </w:style>
  <w:style w:type="character" w:customStyle="1" w:styleId="notetextChar">
    <w:name w:val="note(text) Char"/>
    <w:aliases w:val="n Char"/>
    <w:basedOn w:val="DefaultParagraphFont"/>
    <w:link w:val="notetext"/>
    <w:rsid w:val="00F31EC9"/>
    <w:rPr>
      <w:rFonts w:ascii="Times New Roman" w:eastAsia="Times New Roman" w:hAnsi="Times New Roman" w:cs="Times New Roman"/>
      <w:sz w:val="18"/>
      <w:szCs w:val="20"/>
      <w:lang w:eastAsia="en-AU"/>
    </w:rPr>
  </w:style>
  <w:style w:type="paragraph" w:customStyle="1" w:styleId="ActHead9">
    <w:name w:val="ActHead 9"/>
    <w:aliases w:val="aat"/>
    <w:basedOn w:val="Normal"/>
    <w:next w:val="Normal"/>
    <w:qFormat/>
    <w:rsid w:val="00F31EC9"/>
    <w:pPr>
      <w:keepNext/>
      <w:keepLines/>
      <w:spacing w:before="280" w:after="0" w:line="240" w:lineRule="auto"/>
      <w:ind w:left="1134" w:hanging="1134"/>
      <w:outlineLvl w:val="8"/>
    </w:pPr>
    <w:rPr>
      <w:rFonts w:ascii="Times New Roman" w:eastAsia="Times New Roman" w:hAnsi="Times New Roman" w:cs="Times New Roman"/>
      <w:b/>
      <w:i/>
      <w:kern w:val="28"/>
      <w:sz w:val="28"/>
      <w:szCs w:val="20"/>
      <w:lang w:eastAsia="en-AU"/>
    </w:rPr>
  </w:style>
  <w:style w:type="paragraph" w:customStyle="1" w:styleId="ActHead7">
    <w:name w:val="ActHead 7"/>
    <w:aliases w:val="ap"/>
    <w:basedOn w:val="Normal"/>
    <w:next w:val="Normal"/>
    <w:qFormat/>
    <w:rsid w:val="00F31EC9"/>
    <w:pPr>
      <w:keepNext/>
      <w:keepLines/>
      <w:spacing w:before="280" w:after="0" w:line="240" w:lineRule="auto"/>
      <w:ind w:left="1134" w:hanging="1134"/>
      <w:outlineLvl w:val="6"/>
    </w:pPr>
    <w:rPr>
      <w:rFonts w:ascii="Arial" w:eastAsia="Times New Roman" w:hAnsi="Arial" w:cs="Times New Roman"/>
      <w:b/>
      <w:kern w:val="28"/>
      <w:sz w:val="28"/>
      <w:szCs w:val="20"/>
      <w:lang w:eastAsia="en-AU"/>
    </w:rPr>
  </w:style>
  <w:style w:type="paragraph" w:customStyle="1" w:styleId="paragraphsub">
    <w:name w:val="paragraph(sub)"/>
    <w:aliases w:val="aa"/>
    <w:basedOn w:val="Normal"/>
    <w:rsid w:val="00B7359B"/>
    <w:pPr>
      <w:tabs>
        <w:tab w:val="right" w:pos="1985"/>
      </w:tabs>
      <w:spacing w:before="40" w:after="0" w:line="240" w:lineRule="auto"/>
      <w:ind w:left="2098" w:hanging="2098"/>
    </w:pPr>
    <w:rPr>
      <w:rFonts w:ascii="Times New Roman" w:eastAsia="Times New Roman" w:hAnsi="Times New Roman" w:cs="Times New Roman"/>
      <w:szCs w:val="20"/>
      <w:lang w:eastAsia="en-AU"/>
    </w:rPr>
  </w:style>
  <w:style w:type="paragraph" w:customStyle="1" w:styleId="paragraph">
    <w:name w:val="paragraph"/>
    <w:aliases w:val="a"/>
    <w:basedOn w:val="Normal"/>
    <w:link w:val="paragraphChar"/>
    <w:rsid w:val="00B7359B"/>
    <w:pPr>
      <w:tabs>
        <w:tab w:val="right" w:pos="1531"/>
      </w:tabs>
      <w:spacing w:before="40" w:after="0" w:line="240" w:lineRule="auto"/>
      <w:ind w:left="1644" w:hanging="1644"/>
    </w:pPr>
    <w:rPr>
      <w:rFonts w:ascii="Times New Roman" w:eastAsia="Times New Roman" w:hAnsi="Times New Roman" w:cs="Times New Roman"/>
      <w:szCs w:val="20"/>
      <w:lang w:eastAsia="en-AU"/>
    </w:rPr>
  </w:style>
  <w:style w:type="paragraph" w:styleId="CommentSubject">
    <w:name w:val="annotation subject"/>
    <w:basedOn w:val="CommentText"/>
    <w:next w:val="CommentText"/>
    <w:link w:val="CommentSubjectChar"/>
    <w:uiPriority w:val="99"/>
    <w:semiHidden/>
    <w:unhideWhenUsed/>
    <w:rsid w:val="00B7359B"/>
    <w:pPr>
      <w:spacing w:after="160"/>
    </w:pPr>
    <w:rPr>
      <w:rFonts w:asciiTheme="minorHAnsi" w:hAnsiTheme="minorHAnsi"/>
      <w:b/>
      <w:bCs/>
    </w:rPr>
  </w:style>
  <w:style w:type="character" w:customStyle="1" w:styleId="CommentSubjectChar">
    <w:name w:val="Comment Subject Char"/>
    <w:basedOn w:val="CommentTextChar"/>
    <w:link w:val="CommentSubject"/>
    <w:uiPriority w:val="99"/>
    <w:semiHidden/>
    <w:rsid w:val="00B7359B"/>
    <w:rPr>
      <w:rFonts w:ascii="Times New Roman" w:hAnsi="Times New Roman"/>
      <w:b/>
      <w:bCs/>
      <w:sz w:val="20"/>
      <w:szCs w:val="20"/>
    </w:rPr>
  </w:style>
  <w:style w:type="paragraph" w:customStyle="1" w:styleId="BoxList">
    <w:name w:val="BoxList"/>
    <w:aliases w:val="bl"/>
    <w:basedOn w:val="Normal"/>
    <w:qFormat/>
    <w:rsid w:val="00B7359B"/>
    <w:pPr>
      <w:pBdr>
        <w:top w:val="single" w:sz="6" w:space="5" w:color="auto"/>
        <w:left w:val="single" w:sz="6" w:space="5" w:color="auto"/>
        <w:bottom w:val="single" w:sz="6" w:space="5" w:color="auto"/>
        <w:right w:val="single" w:sz="6" w:space="5" w:color="auto"/>
      </w:pBdr>
      <w:spacing w:before="240" w:after="0" w:line="240" w:lineRule="auto"/>
      <w:ind w:left="1559" w:hanging="425"/>
    </w:pPr>
    <w:rPr>
      <w:rFonts w:ascii="Times New Roman" w:eastAsia="Times New Roman" w:hAnsi="Times New Roman" w:cs="Times New Roman"/>
      <w:szCs w:val="20"/>
      <w:lang w:eastAsia="en-AU"/>
    </w:rPr>
  </w:style>
  <w:style w:type="character" w:customStyle="1" w:styleId="CharPartNo">
    <w:name w:val="CharPartNo"/>
    <w:basedOn w:val="DefaultParagraphFont"/>
    <w:qFormat/>
    <w:rsid w:val="006F5CF2"/>
  </w:style>
  <w:style w:type="paragraph" w:styleId="Revision">
    <w:name w:val="Revision"/>
    <w:hidden/>
    <w:uiPriority w:val="99"/>
    <w:semiHidden/>
    <w:rsid w:val="00BE095C"/>
    <w:pPr>
      <w:spacing w:after="0" w:line="240" w:lineRule="auto"/>
    </w:pPr>
  </w:style>
  <w:style w:type="paragraph" w:customStyle="1" w:styleId="Default">
    <w:name w:val="Default"/>
    <w:rsid w:val="00BE095C"/>
    <w:pPr>
      <w:autoSpaceDE w:val="0"/>
      <w:autoSpaceDN w:val="0"/>
      <w:adjustRightInd w:val="0"/>
      <w:spacing w:after="0" w:line="240" w:lineRule="auto"/>
    </w:pPr>
    <w:rPr>
      <w:rFonts w:ascii="Times New Roman" w:hAnsi="Times New Roman" w:cs="Times New Roman"/>
      <w:color w:val="000000"/>
      <w:sz w:val="24"/>
      <w:szCs w:val="24"/>
    </w:rPr>
  </w:style>
  <w:style w:type="paragraph" w:customStyle="1" w:styleId="BodyNum">
    <w:name w:val="BodyNum"/>
    <w:aliases w:val="b1"/>
    <w:basedOn w:val="Normal"/>
    <w:rsid w:val="00B13B65"/>
    <w:pPr>
      <w:numPr>
        <w:numId w:val="6"/>
      </w:numPr>
      <w:spacing w:before="240" w:after="0" w:line="240" w:lineRule="auto"/>
    </w:pPr>
    <w:rPr>
      <w:rFonts w:ascii="Times New Roman" w:eastAsia="Times New Roman" w:hAnsi="Times New Roman" w:cs="Times New Roman"/>
      <w:sz w:val="24"/>
      <w:szCs w:val="20"/>
      <w:lang w:eastAsia="en-AU"/>
    </w:rPr>
  </w:style>
  <w:style w:type="paragraph" w:customStyle="1" w:styleId="BodyPara">
    <w:name w:val="BodyPara"/>
    <w:aliases w:val="ba"/>
    <w:basedOn w:val="Normal"/>
    <w:rsid w:val="00B13B65"/>
    <w:pPr>
      <w:numPr>
        <w:ilvl w:val="1"/>
        <w:numId w:val="6"/>
      </w:numPr>
      <w:spacing w:before="240" w:after="0" w:line="240" w:lineRule="auto"/>
    </w:pPr>
    <w:rPr>
      <w:rFonts w:ascii="Times New Roman" w:eastAsia="Times New Roman" w:hAnsi="Times New Roman" w:cs="Times New Roman"/>
      <w:sz w:val="24"/>
      <w:szCs w:val="20"/>
      <w:lang w:eastAsia="en-AU"/>
    </w:rPr>
  </w:style>
  <w:style w:type="paragraph" w:customStyle="1" w:styleId="BodyParaBullet">
    <w:name w:val="BodyParaBullet"/>
    <w:aliases w:val="bpb"/>
    <w:basedOn w:val="Normal"/>
    <w:rsid w:val="00B13B65"/>
    <w:pPr>
      <w:numPr>
        <w:ilvl w:val="2"/>
        <w:numId w:val="6"/>
      </w:numPr>
      <w:tabs>
        <w:tab w:val="left" w:pos="2160"/>
      </w:tabs>
      <w:spacing w:before="240" w:after="0" w:line="240" w:lineRule="auto"/>
    </w:pPr>
    <w:rPr>
      <w:rFonts w:ascii="Times New Roman" w:eastAsia="Times New Roman" w:hAnsi="Times New Roman" w:cs="Times New Roman"/>
      <w:sz w:val="24"/>
      <w:szCs w:val="20"/>
      <w:lang w:eastAsia="en-AU"/>
    </w:rPr>
  </w:style>
  <w:style w:type="paragraph" w:customStyle="1" w:styleId="BodySubPara">
    <w:name w:val="BodySubPara"/>
    <w:aliases w:val="bi"/>
    <w:basedOn w:val="Normal"/>
    <w:rsid w:val="00B13B65"/>
    <w:pPr>
      <w:numPr>
        <w:ilvl w:val="3"/>
        <w:numId w:val="6"/>
      </w:numPr>
      <w:spacing w:before="240" w:after="0" w:line="240" w:lineRule="auto"/>
    </w:pPr>
    <w:rPr>
      <w:rFonts w:ascii="Times New Roman" w:eastAsia="Times New Roman" w:hAnsi="Times New Roman" w:cs="Times New Roman"/>
      <w:sz w:val="24"/>
      <w:szCs w:val="20"/>
      <w:lang w:eastAsia="en-AU"/>
    </w:rPr>
  </w:style>
  <w:style w:type="numbering" w:customStyle="1" w:styleId="OPCBodyList">
    <w:name w:val="OPCBodyList"/>
    <w:uiPriority w:val="99"/>
    <w:rsid w:val="00B13B65"/>
    <w:pPr>
      <w:numPr>
        <w:numId w:val="6"/>
      </w:numPr>
    </w:pPr>
  </w:style>
  <w:style w:type="paragraph" w:customStyle="1" w:styleId="definition1">
    <w:name w:val="definition"/>
    <w:basedOn w:val="Normal"/>
    <w:rsid w:val="00AC2AD2"/>
    <w:pPr>
      <w:spacing w:before="100" w:beforeAutospacing="1" w:after="100" w:afterAutospacing="1" w:line="240" w:lineRule="auto"/>
    </w:pPr>
    <w:rPr>
      <w:rFonts w:ascii="Times New Roman" w:eastAsia="Times New Roman" w:hAnsi="Times New Roman" w:cs="Times New Roman"/>
      <w:sz w:val="24"/>
      <w:szCs w:val="24"/>
      <w:lang w:eastAsia="en-AU"/>
    </w:rPr>
  </w:style>
  <w:style w:type="paragraph" w:customStyle="1" w:styleId="paragraphsub0">
    <w:name w:val="paragraphsub"/>
    <w:basedOn w:val="Normal"/>
    <w:rsid w:val="00CA3271"/>
    <w:pPr>
      <w:spacing w:before="100" w:beforeAutospacing="1" w:after="100" w:afterAutospacing="1" w:line="240" w:lineRule="auto"/>
    </w:pPr>
    <w:rPr>
      <w:rFonts w:ascii="Times New Roman" w:eastAsia="Times New Roman" w:hAnsi="Times New Roman" w:cs="Times New Roman"/>
      <w:sz w:val="24"/>
      <w:szCs w:val="24"/>
      <w:lang w:eastAsia="en-AU"/>
    </w:rPr>
  </w:style>
  <w:style w:type="paragraph" w:customStyle="1" w:styleId="definition00">
    <w:name w:val="definition0"/>
    <w:basedOn w:val="Normal"/>
    <w:rsid w:val="00027D39"/>
    <w:pPr>
      <w:spacing w:before="100" w:beforeAutospacing="1" w:after="100" w:afterAutospacing="1" w:line="240" w:lineRule="auto"/>
    </w:pPr>
    <w:rPr>
      <w:rFonts w:ascii="Times New Roman" w:eastAsia="Times New Roman" w:hAnsi="Times New Roman" w:cs="Times New Roman"/>
      <w:sz w:val="24"/>
      <w:szCs w:val="24"/>
      <w:lang w:eastAsia="en-AU"/>
    </w:rPr>
  </w:style>
  <w:style w:type="paragraph" w:customStyle="1" w:styleId="acthead50">
    <w:name w:val="acthead5"/>
    <w:basedOn w:val="Normal"/>
    <w:rsid w:val="001A59DF"/>
    <w:pPr>
      <w:spacing w:before="100" w:beforeAutospacing="1" w:after="100" w:afterAutospacing="1" w:line="240" w:lineRule="auto"/>
    </w:pPr>
    <w:rPr>
      <w:rFonts w:ascii="Times New Roman" w:eastAsia="Times New Roman" w:hAnsi="Times New Roman" w:cs="Times New Roman"/>
      <w:sz w:val="24"/>
      <w:szCs w:val="24"/>
      <w:lang w:eastAsia="en-AU"/>
    </w:rPr>
  </w:style>
  <w:style w:type="character" w:customStyle="1" w:styleId="charsectno0">
    <w:name w:val="charsectno"/>
    <w:basedOn w:val="DefaultParagraphFont"/>
    <w:rsid w:val="001A59DF"/>
  </w:style>
  <w:style w:type="paragraph" w:customStyle="1" w:styleId="r1">
    <w:name w:val="r1"/>
    <w:basedOn w:val="Normal"/>
    <w:rsid w:val="001A59DF"/>
    <w:pPr>
      <w:spacing w:before="100" w:beforeAutospacing="1" w:after="100" w:afterAutospacing="1" w:line="240" w:lineRule="auto"/>
    </w:pPr>
    <w:rPr>
      <w:rFonts w:ascii="Times New Roman" w:eastAsia="Times New Roman" w:hAnsi="Times New Roman" w:cs="Times New Roman"/>
      <w:sz w:val="24"/>
      <w:szCs w:val="24"/>
      <w:lang w:eastAsia="en-AU"/>
    </w:rPr>
  </w:style>
  <w:style w:type="paragraph" w:customStyle="1" w:styleId="examplebody">
    <w:name w:val="examplebody"/>
    <w:basedOn w:val="Normal"/>
    <w:rsid w:val="001A59DF"/>
    <w:pPr>
      <w:spacing w:before="100" w:beforeAutospacing="1" w:after="100" w:afterAutospacing="1" w:line="240" w:lineRule="auto"/>
    </w:pPr>
    <w:rPr>
      <w:rFonts w:ascii="Times New Roman" w:eastAsia="Times New Roman" w:hAnsi="Times New Roman" w:cs="Times New Roman"/>
      <w:sz w:val="24"/>
      <w:szCs w:val="24"/>
      <w:lang w:eastAsia="en-AU"/>
    </w:rPr>
  </w:style>
  <w:style w:type="paragraph" w:customStyle="1" w:styleId="zr1">
    <w:name w:val="zr1"/>
    <w:basedOn w:val="Normal"/>
    <w:rsid w:val="00BA4E8A"/>
    <w:pPr>
      <w:spacing w:before="100" w:beforeAutospacing="1" w:after="100" w:afterAutospacing="1" w:line="240" w:lineRule="auto"/>
    </w:pPr>
    <w:rPr>
      <w:rFonts w:ascii="Times New Roman" w:eastAsia="Times New Roman" w:hAnsi="Times New Roman" w:cs="Times New Roman"/>
      <w:sz w:val="24"/>
      <w:szCs w:val="24"/>
      <w:lang w:eastAsia="en-AU"/>
    </w:rPr>
  </w:style>
  <w:style w:type="paragraph" w:customStyle="1" w:styleId="note">
    <w:name w:val="note"/>
    <w:basedOn w:val="Normal"/>
    <w:rsid w:val="00BA4E8A"/>
    <w:pPr>
      <w:spacing w:before="100" w:beforeAutospacing="1" w:after="100" w:afterAutospacing="1" w:line="240" w:lineRule="auto"/>
    </w:pPr>
    <w:rPr>
      <w:rFonts w:ascii="Times New Roman" w:eastAsia="Times New Roman" w:hAnsi="Times New Roman" w:cs="Times New Roman"/>
      <w:sz w:val="24"/>
      <w:szCs w:val="24"/>
      <w:lang w:eastAsia="en-AU"/>
    </w:rPr>
  </w:style>
  <w:style w:type="paragraph" w:customStyle="1" w:styleId="tabletext0">
    <w:name w:val="tabletext0"/>
    <w:basedOn w:val="Normal"/>
    <w:rsid w:val="00A3589B"/>
    <w:pPr>
      <w:spacing w:before="100" w:beforeAutospacing="1" w:after="100" w:afterAutospacing="1" w:line="240" w:lineRule="auto"/>
    </w:pPr>
    <w:rPr>
      <w:rFonts w:ascii="Times New Roman" w:eastAsia="Times New Roman" w:hAnsi="Times New Roman" w:cs="Times New Roman"/>
      <w:sz w:val="24"/>
      <w:szCs w:val="24"/>
      <w:lang w:eastAsia="en-AU"/>
    </w:rPr>
  </w:style>
  <w:style w:type="character" w:customStyle="1" w:styleId="charbolditals">
    <w:name w:val="charbolditals"/>
    <w:basedOn w:val="DefaultParagraphFont"/>
    <w:rsid w:val="00B64FE9"/>
  </w:style>
  <w:style w:type="paragraph" w:customStyle="1" w:styleId="adef">
    <w:name w:val="adef"/>
    <w:basedOn w:val="Normal"/>
    <w:rsid w:val="00B64FE9"/>
    <w:pPr>
      <w:spacing w:before="100" w:beforeAutospacing="1" w:after="100" w:afterAutospacing="1" w:line="240" w:lineRule="auto"/>
    </w:pPr>
    <w:rPr>
      <w:rFonts w:ascii="Times New Roman" w:eastAsia="Times New Roman" w:hAnsi="Times New Roman" w:cs="Times New Roman"/>
      <w:sz w:val="24"/>
      <w:szCs w:val="24"/>
      <w:lang w:eastAsia="en-AU"/>
    </w:rPr>
  </w:style>
  <w:style w:type="paragraph" w:customStyle="1" w:styleId="ACMABodyText">
    <w:name w:val="ACMA Body Text"/>
    <w:rsid w:val="00EA3B12"/>
    <w:pPr>
      <w:suppressAutoHyphens/>
      <w:spacing w:before="80" w:after="120" w:line="280" w:lineRule="atLeast"/>
    </w:pPr>
    <w:rPr>
      <w:rFonts w:ascii="Times New Roman" w:eastAsia="Times New Roman" w:hAnsi="Times New Roman" w:cs="Times New Roman"/>
      <w:snapToGrid w:val="0"/>
      <w:sz w:val="24"/>
      <w:szCs w:val="20"/>
    </w:rPr>
  </w:style>
  <w:style w:type="character" w:customStyle="1" w:styleId="ListParagraphChar">
    <w:name w:val="List Paragraph Char"/>
    <w:aliases w:val="List Paragraph1 Char,List Paragraph11 Char,Recommendation Char,bullet point list Char,L Char,CV text Char,Dot pt Char,F5 List Paragraph Char,No Spacing1 Char,List Paragraph Char Char Char Char,Indicator Text Char,Numbered Para 1 Char"/>
    <w:basedOn w:val="DefaultParagraphFont"/>
    <w:link w:val="ListParagraph"/>
    <w:uiPriority w:val="34"/>
    <w:locked/>
    <w:rsid w:val="00EA3B12"/>
  </w:style>
  <w:style w:type="character" w:customStyle="1" w:styleId="paragraphChar">
    <w:name w:val="paragraph Char"/>
    <w:aliases w:val="a Char"/>
    <w:basedOn w:val="DefaultParagraphFont"/>
    <w:link w:val="paragraph"/>
    <w:rsid w:val="008E74BB"/>
    <w:rPr>
      <w:rFonts w:ascii="Times New Roman" w:eastAsia="Times New Roman" w:hAnsi="Times New Roman" w:cs="Times New Roman"/>
      <w:szCs w:val="20"/>
      <w:lang w:eastAsia="en-AU"/>
    </w:rPr>
  </w:style>
  <w:style w:type="paragraph" w:customStyle="1" w:styleId="notetext0">
    <w:name w:val="notetext"/>
    <w:basedOn w:val="Normal"/>
    <w:rsid w:val="007E4274"/>
    <w:pPr>
      <w:spacing w:before="100" w:beforeAutospacing="1" w:after="100" w:afterAutospacing="1" w:line="240" w:lineRule="auto"/>
    </w:pPr>
    <w:rPr>
      <w:rFonts w:ascii="Times New Roman" w:eastAsia="Times New Roman" w:hAnsi="Times New Roman" w:cs="Times New Roman"/>
      <w:sz w:val="24"/>
      <w:szCs w:val="24"/>
      <w:lang w:eastAsia="en-AU"/>
    </w:rPr>
  </w:style>
  <w:style w:type="character" w:styleId="Emphasis">
    <w:name w:val="Emphasis"/>
    <w:basedOn w:val="DefaultParagraphFont"/>
    <w:uiPriority w:val="20"/>
    <w:qFormat/>
    <w:rsid w:val="00A870C6"/>
    <w:rPr>
      <w:i/>
      <w:iCs/>
    </w:rPr>
  </w:style>
  <w:style w:type="character" w:styleId="Strong">
    <w:name w:val="Strong"/>
    <w:basedOn w:val="DefaultParagraphFont"/>
    <w:uiPriority w:val="22"/>
    <w:qFormat/>
    <w:rsid w:val="00A870C6"/>
    <w:rPr>
      <w:b/>
      <w:bCs/>
    </w:rPr>
  </w:style>
  <w:style w:type="paragraph" w:customStyle="1" w:styleId="UnnumberedClause">
    <w:name w:val="Unnumbered Clause"/>
    <w:basedOn w:val="Normal"/>
    <w:link w:val="UnnumberedClauseChar"/>
    <w:rsid w:val="0077566B"/>
    <w:pPr>
      <w:spacing w:after="200" w:line="240" w:lineRule="auto"/>
      <w:ind w:left="1418"/>
    </w:pPr>
    <w:rPr>
      <w:rFonts w:ascii="Century Gothic" w:eastAsia="Times New Roman" w:hAnsi="Century Gothic" w:cs="Times New Roman"/>
      <w:sz w:val="20"/>
      <w:szCs w:val="20"/>
    </w:rPr>
  </w:style>
  <w:style w:type="character" w:customStyle="1" w:styleId="UnnumberedClauseChar">
    <w:name w:val="Unnumbered Clause Char"/>
    <w:link w:val="UnnumberedClause"/>
    <w:rsid w:val="0077566B"/>
    <w:rPr>
      <w:rFonts w:ascii="Century Gothic" w:eastAsia="Times New Roman" w:hAnsi="Century Gothic" w:cs="Times New Roman"/>
      <w:sz w:val="20"/>
      <w:szCs w:val="20"/>
    </w:rPr>
  </w:style>
  <w:style w:type="paragraph" w:customStyle="1" w:styleId="Definition">
    <w:name w:val="Definition"/>
    <w:aliases w:val="ddd"/>
    <w:basedOn w:val="Definition0"/>
    <w:qFormat/>
    <w:rsid w:val="00040617"/>
    <w:pPr>
      <w:numPr>
        <w:ilvl w:val="2"/>
        <w:numId w:val="10"/>
      </w:numPr>
      <w:ind w:left="3261" w:hanging="507"/>
    </w:pPr>
    <w:rPr>
      <w:color w:val="000000"/>
      <w:szCs w:val="22"/>
      <w:shd w:val="clear" w:color="auto" w:fill="FFFFFF"/>
    </w:rPr>
  </w:style>
  <w:style w:type="paragraph" w:customStyle="1" w:styleId="Definition2">
    <w:name w:val="Definition"/>
    <w:aliases w:val="ddd"/>
    <w:basedOn w:val="Definition"/>
    <w:qFormat/>
    <w:rsid w:val="00040617"/>
    <w:pPr>
      <w:ind w:left="2667"/>
    </w:pPr>
  </w:style>
  <w:style w:type="paragraph" w:customStyle="1" w:styleId="paragraphsubsub">
    <w:name w:val="paragraphsubsub"/>
    <w:basedOn w:val="paragraphsub0"/>
    <w:qFormat/>
    <w:rsid w:val="0000224C"/>
    <w:pPr>
      <w:shd w:val="clear" w:color="auto" w:fill="FFFFFF"/>
      <w:spacing w:before="40" w:beforeAutospacing="0" w:after="0" w:afterAutospacing="0"/>
      <w:ind w:left="1843" w:hanging="567"/>
    </w:pPr>
    <w:rPr>
      <w:color w:val="000000"/>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7097293">
      <w:bodyDiv w:val="1"/>
      <w:marLeft w:val="0"/>
      <w:marRight w:val="0"/>
      <w:marTop w:val="0"/>
      <w:marBottom w:val="0"/>
      <w:divBdr>
        <w:top w:val="none" w:sz="0" w:space="0" w:color="auto"/>
        <w:left w:val="none" w:sz="0" w:space="0" w:color="auto"/>
        <w:bottom w:val="none" w:sz="0" w:space="0" w:color="auto"/>
        <w:right w:val="none" w:sz="0" w:space="0" w:color="auto"/>
      </w:divBdr>
    </w:div>
    <w:div w:id="92240043">
      <w:bodyDiv w:val="1"/>
      <w:marLeft w:val="0"/>
      <w:marRight w:val="0"/>
      <w:marTop w:val="0"/>
      <w:marBottom w:val="0"/>
      <w:divBdr>
        <w:top w:val="none" w:sz="0" w:space="0" w:color="auto"/>
        <w:left w:val="none" w:sz="0" w:space="0" w:color="auto"/>
        <w:bottom w:val="none" w:sz="0" w:space="0" w:color="auto"/>
        <w:right w:val="none" w:sz="0" w:space="0" w:color="auto"/>
      </w:divBdr>
    </w:div>
    <w:div w:id="104425919">
      <w:bodyDiv w:val="1"/>
      <w:marLeft w:val="0"/>
      <w:marRight w:val="0"/>
      <w:marTop w:val="0"/>
      <w:marBottom w:val="0"/>
      <w:divBdr>
        <w:top w:val="none" w:sz="0" w:space="0" w:color="auto"/>
        <w:left w:val="none" w:sz="0" w:space="0" w:color="auto"/>
        <w:bottom w:val="none" w:sz="0" w:space="0" w:color="auto"/>
        <w:right w:val="none" w:sz="0" w:space="0" w:color="auto"/>
      </w:divBdr>
    </w:div>
    <w:div w:id="230510710">
      <w:bodyDiv w:val="1"/>
      <w:marLeft w:val="0"/>
      <w:marRight w:val="0"/>
      <w:marTop w:val="0"/>
      <w:marBottom w:val="0"/>
      <w:divBdr>
        <w:top w:val="none" w:sz="0" w:space="0" w:color="auto"/>
        <w:left w:val="none" w:sz="0" w:space="0" w:color="auto"/>
        <w:bottom w:val="none" w:sz="0" w:space="0" w:color="auto"/>
        <w:right w:val="none" w:sz="0" w:space="0" w:color="auto"/>
      </w:divBdr>
    </w:div>
    <w:div w:id="310212155">
      <w:bodyDiv w:val="1"/>
      <w:marLeft w:val="0"/>
      <w:marRight w:val="0"/>
      <w:marTop w:val="0"/>
      <w:marBottom w:val="0"/>
      <w:divBdr>
        <w:top w:val="none" w:sz="0" w:space="0" w:color="auto"/>
        <w:left w:val="none" w:sz="0" w:space="0" w:color="auto"/>
        <w:bottom w:val="none" w:sz="0" w:space="0" w:color="auto"/>
        <w:right w:val="none" w:sz="0" w:space="0" w:color="auto"/>
      </w:divBdr>
    </w:div>
    <w:div w:id="407649858">
      <w:bodyDiv w:val="1"/>
      <w:marLeft w:val="0"/>
      <w:marRight w:val="0"/>
      <w:marTop w:val="0"/>
      <w:marBottom w:val="0"/>
      <w:divBdr>
        <w:top w:val="none" w:sz="0" w:space="0" w:color="auto"/>
        <w:left w:val="none" w:sz="0" w:space="0" w:color="auto"/>
        <w:bottom w:val="none" w:sz="0" w:space="0" w:color="auto"/>
        <w:right w:val="none" w:sz="0" w:space="0" w:color="auto"/>
      </w:divBdr>
    </w:div>
    <w:div w:id="491798070">
      <w:bodyDiv w:val="1"/>
      <w:marLeft w:val="0"/>
      <w:marRight w:val="0"/>
      <w:marTop w:val="0"/>
      <w:marBottom w:val="0"/>
      <w:divBdr>
        <w:top w:val="none" w:sz="0" w:space="0" w:color="auto"/>
        <w:left w:val="none" w:sz="0" w:space="0" w:color="auto"/>
        <w:bottom w:val="none" w:sz="0" w:space="0" w:color="auto"/>
        <w:right w:val="none" w:sz="0" w:space="0" w:color="auto"/>
      </w:divBdr>
    </w:div>
    <w:div w:id="532378279">
      <w:bodyDiv w:val="1"/>
      <w:marLeft w:val="0"/>
      <w:marRight w:val="0"/>
      <w:marTop w:val="0"/>
      <w:marBottom w:val="0"/>
      <w:divBdr>
        <w:top w:val="none" w:sz="0" w:space="0" w:color="auto"/>
        <w:left w:val="none" w:sz="0" w:space="0" w:color="auto"/>
        <w:bottom w:val="none" w:sz="0" w:space="0" w:color="auto"/>
        <w:right w:val="none" w:sz="0" w:space="0" w:color="auto"/>
      </w:divBdr>
    </w:div>
    <w:div w:id="546572264">
      <w:bodyDiv w:val="1"/>
      <w:marLeft w:val="0"/>
      <w:marRight w:val="0"/>
      <w:marTop w:val="0"/>
      <w:marBottom w:val="0"/>
      <w:divBdr>
        <w:top w:val="none" w:sz="0" w:space="0" w:color="auto"/>
        <w:left w:val="none" w:sz="0" w:space="0" w:color="auto"/>
        <w:bottom w:val="none" w:sz="0" w:space="0" w:color="auto"/>
        <w:right w:val="none" w:sz="0" w:space="0" w:color="auto"/>
      </w:divBdr>
    </w:div>
    <w:div w:id="668220759">
      <w:bodyDiv w:val="1"/>
      <w:marLeft w:val="0"/>
      <w:marRight w:val="0"/>
      <w:marTop w:val="0"/>
      <w:marBottom w:val="0"/>
      <w:divBdr>
        <w:top w:val="none" w:sz="0" w:space="0" w:color="auto"/>
        <w:left w:val="none" w:sz="0" w:space="0" w:color="auto"/>
        <w:bottom w:val="none" w:sz="0" w:space="0" w:color="auto"/>
        <w:right w:val="none" w:sz="0" w:space="0" w:color="auto"/>
      </w:divBdr>
    </w:div>
    <w:div w:id="740828796">
      <w:bodyDiv w:val="1"/>
      <w:marLeft w:val="0"/>
      <w:marRight w:val="0"/>
      <w:marTop w:val="0"/>
      <w:marBottom w:val="0"/>
      <w:divBdr>
        <w:top w:val="none" w:sz="0" w:space="0" w:color="auto"/>
        <w:left w:val="none" w:sz="0" w:space="0" w:color="auto"/>
        <w:bottom w:val="none" w:sz="0" w:space="0" w:color="auto"/>
        <w:right w:val="none" w:sz="0" w:space="0" w:color="auto"/>
      </w:divBdr>
    </w:div>
    <w:div w:id="805972064">
      <w:bodyDiv w:val="1"/>
      <w:marLeft w:val="0"/>
      <w:marRight w:val="0"/>
      <w:marTop w:val="0"/>
      <w:marBottom w:val="0"/>
      <w:divBdr>
        <w:top w:val="none" w:sz="0" w:space="0" w:color="auto"/>
        <w:left w:val="none" w:sz="0" w:space="0" w:color="auto"/>
        <w:bottom w:val="none" w:sz="0" w:space="0" w:color="auto"/>
        <w:right w:val="none" w:sz="0" w:space="0" w:color="auto"/>
      </w:divBdr>
    </w:div>
    <w:div w:id="839198803">
      <w:bodyDiv w:val="1"/>
      <w:marLeft w:val="0"/>
      <w:marRight w:val="0"/>
      <w:marTop w:val="0"/>
      <w:marBottom w:val="0"/>
      <w:divBdr>
        <w:top w:val="none" w:sz="0" w:space="0" w:color="auto"/>
        <w:left w:val="none" w:sz="0" w:space="0" w:color="auto"/>
        <w:bottom w:val="none" w:sz="0" w:space="0" w:color="auto"/>
        <w:right w:val="none" w:sz="0" w:space="0" w:color="auto"/>
      </w:divBdr>
    </w:div>
    <w:div w:id="847135371">
      <w:bodyDiv w:val="1"/>
      <w:marLeft w:val="0"/>
      <w:marRight w:val="0"/>
      <w:marTop w:val="0"/>
      <w:marBottom w:val="0"/>
      <w:divBdr>
        <w:top w:val="none" w:sz="0" w:space="0" w:color="auto"/>
        <w:left w:val="none" w:sz="0" w:space="0" w:color="auto"/>
        <w:bottom w:val="none" w:sz="0" w:space="0" w:color="auto"/>
        <w:right w:val="none" w:sz="0" w:space="0" w:color="auto"/>
      </w:divBdr>
    </w:div>
    <w:div w:id="912424453">
      <w:bodyDiv w:val="1"/>
      <w:marLeft w:val="0"/>
      <w:marRight w:val="0"/>
      <w:marTop w:val="0"/>
      <w:marBottom w:val="0"/>
      <w:divBdr>
        <w:top w:val="none" w:sz="0" w:space="0" w:color="auto"/>
        <w:left w:val="none" w:sz="0" w:space="0" w:color="auto"/>
        <w:bottom w:val="none" w:sz="0" w:space="0" w:color="auto"/>
        <w:right w:val="none" w:sz="0" w:space="0" w:color="auto"/>
      </w:divBdr>
    </w:div>
    <w:div w:id="921716988">
      <w:bodyDiv w:val="1"/>
      <w:marLeft w:val="0"/>
      <w:marRight w:val="0"/>
      <w:marTop w:val="0"/>
      <w:marBottom w:val="0"/>
      <w:divBdr>
        <w:top w:val="none" w:sz="0" w:space="0" w:color="auto"/>
        <w:left w:val="none" w:sz="0" w:space="0" w:color="auto"/>
        <w:bottom w:val="none" w:sz="0" w:space="0" w:color="auto"/>
        <w:right w:val="none" w:sz="0" w:space="0" w:color="auto"/>
      </w:divBdr>
    </w:div>
    <w:div w:id="1122119044">
      <w:bodyDiv w:val="1"/>
      <w:marLeft w:val="0"/>
      <w:marRight w:val="0"/>
      <w:marTop w:val="0"/>
      <w:marBottom w:val="0"/>
      <w:divBdr>
        <w:top w:val="none" w:sz="0" w:space="0" w:color="auto"/>
        <w:left w:val="none" w:sz="0" w:space="0" w:color="auto"/>
        <w:bottom w:val="none" w:sz="0" w:space="0" w:color="auto"/>
        <w:right w:val="none" w:sz="0" w:space="0" w:color="auto"/>
      </w:divBdr>
    </w:div>
    <w:div w:id="1208180268">
      <w:bodyDiv w:val="1"/>
      <w:marLeft w:val="0"/>
      <w:marRight w:val="0"/>
      <w:marTop w:val="0"/>
      <w:marBottom w:val="0"/>
      <w:divBdr>
        <w:top w:val="none" w:sz="0" w:space="0" w:color="auto"/>
        <w:left w:val="none" w:sz="0" w:space="0" w:color="auto"/>
        <w:bottom w:val="none" w:sz="0" w:space="0" w:color="auto"/>
        <w:right w:val="none" w:sz="0" w:space="0" w:color="auto"/>
      </w:divBdr>
    </w:div>
    <w:div w:id="1277714500">
      <w:bodyDiv w:val="1"/>
      <w:marLeft w:val="0"/>
      <w:marRight w:val="0"/>
      <w:marTop w:val="0"/>
      <w:marBottom w:val="0"/>
      <w:divBdr>
        <w:top w:val="none" w:sz="0" w:space="0" w:color="auto"/>
        <w:left w:val="none" w:sz="0" w:space="0" w:color="auto"/>
        <w:bottom w:val="none" w:sz="0" w:space="0" w:color="auto"/>
        <w:right w:val="none" w:sz="0" w:space="0" w:color="auto"/>
      </w:divBdr>
    </w:div>
    <w:div w:id="1282343675">
      <w:bodyDiv w:val="1"/>
      <w:marLeft w:val="0"/>
      <w:marRight w:val="0"/>
      <w:marTop w:val="0"/>
      <w:marBottom w:val="0"/>
      <w:divBdr>
        <w:top w:val="none" w:sz="0" w:space="0" w:color="auto"/>
        <w:left w:val="none" w:sz="0" w:space="0" w:color="auto"/>
        <w:bottom w:val="none" w:sz="0" w:space="0" w:color="auto"/>
        <w:right w:val="none" w:sz="0" w:space="0" w:color="auto"/>
      </w:divBdr>
    </w:div>
    <w:div w:id="1289821659">
      <w:bodyDiv w:val="1"/>
      <w:marLeft w:val="0"/>
      <w:marRight w:val="0"/>
      <w:marTop w:val="0"/>
      <w:marBottom w:val="0"/>
      <w:divBdr>
        <w:top w:val="none" w:sz="0" w:space="0" w:color="auto"/>
        <w:left w:val="none" w:sz="0" w:space="0" w:color="auto"/>
        <w:bottom w:val="none" w:sz="0" w:space="0" w:color="auto"/>
        <w:right w:val="none" w:sz="0" w:space="0" w:color="auto"/>
      </w:divBdr>
    </w:div>
    <w:div w:id="1321037322">
      <w:bodyDiv w:val="1"/>
      <w:marLeft w:val="0"/>
      <w:marRight w:val="0"/>
      <w:marTop w:val="0"/>
      <w:marBottom w:val="0"/>
      <w:divBdr>
        <w:top w:val="none" w:sz="0" w:space="0" w:color="auto"/>
        <w:left w:val="none" w:sz="0" w:space="0" w:color="auto"/>
        <w:bottom w:val="none" w:sz="0" w:space="0" w:color="auto"/>
        <w:right w:val="none" w:sz="0" w:space="0" w:color="auto"/>
      </w:divBdr>
    </w:div>
    <w:div w:id="1402870350">
      <w:bodyDiv w:val="1"/>
      <w:marLeft w:val="0"/>
      <w:marRight w:val="0"/>
      <w:marTop w:val="0"/>
      <w:marBottom w:val="0"/>
      <w:divBdr>
        <w:top w:val="none" w:sz="0" w:space="0" w:color="auto"/>
        <w:left w:val="none" w:sz="0" w:space="0" w:color="auto"/>
        <w:bottom w:val="none" w:sz="0" w:space="0" w:color="auto"/>
        <w:right w:val="none" w:sz="0" w:space="0" w:color="auto"/>
      </w:divBdr>
    </w:div>
    <w:div w:id="1434325388">
      <w:bodyDiv w:val="1"/>
      <w:marLeft w:val="0"/>
      <w:marRight w:val="0"/>
      <w:marTop w:val="0"/>
      <w:marBottom w:val="0"/>
      <w:divBdr>
        <w:top w:val="none" w:sz="0" w:space="0" w:color="auto"/>
        <w:left w:val="none" w:sz="0" w:space="0" w:color="auto"/>
        <w:bottom w:val="none" w:sz="0" w:space="0" w:color="auto"/>
        <w:right w:val="none" w:sz="0" w:space="0" w:color="auto"/>
      </w:divBdr>
    </w:div>
    <w:div w:id="1505246646">
      <w:bodyDiv w:val="1"/>
      <w:marLeft w:val="0"/>
      <w:marRight w:val="0"/>
      <w:marTop w:val="0"/>
      <w:marBottom w:val="0"/>
      <w:divBdr>
        <w:top w:val="none" w:sz="0" w:space="0" w:color="auto"/>
        <w:left w:val="none" w:sz="0" w:space="0" w:color="auto"/>
        <w:bottom w:val="none" w:sz="0" w:space="0" w:color="auto"/>
        <w:right w:val="none" w:sz="0" w:space="0" w:color="auto"/>
      </w:divBdr>
    </w:div>
    <w:div w:id="1620601880">
      <w:bodyDiv w:val="1"/>
      <w:marLeft w:val="0"/>
      <w:marRight w:val="0"/>
      <w:marTop w:val="0"/>
      <w:marBottom w:val="0"/>
      <w:divBdr>
        <w:top w:val="none" w:sz="0" w:space="0" w:color="auto"/>
        <w:left w:val="none" w:sz="0" w:space="0" w:color="auto"/>
        <w:bottom w:val="none" w:sz="0" w:space="0" w:color="auto"/>
        <w:right w:val="none" w:sz="0" w:space="0" w:color="auto"/>
      </w:divBdr>
    </w:div>
    <w:div w:id="1694843713">
      <w:bodyDiv w:val="1"/>
      <w:marLeft w:val="0"/>
      <w:marRight w:val="0"/>
      <w:marTop w:val="0"/>
      <w:marBottom w:val="0"/>
      <w:divBdr>
        <w:top w:val="none" w:sz="0" w:space="0" w:color="auto"/>
        <w:left w:val="none" w:sz="0" w:space="0" w:color="auto"/>
        <w:bottom w:val="none" w:sz="0" w:space="0" w:color="auto"/>
        <w:right w:val="none" w:sz="0" w:space="0" w:color="auto"/>
      </w:divBdr>
    </w:div>
    <w:div w:id="1696613893">
      <w:bodyDiv w:val="1"/>
      <w:marLeft w:val="0"/>
      <w:marRight w:val="0"/>
      <w:marTop w:val="0"/>
      <w:marBottom w:val="0"/>
      <w:divBdr>
        <w:top w:val="none" w:sz="0" w:space="0" w:color="auto"/>
        <w:left w:val="none" w:sz="0" w:space="0" w:color="auto"/>
        <w:bottom w:val="none" w:sz="0" w:space="0" w:color="auto"/>
        <w:right w:val="none" w:sz="0" w:space="0" w:color="auto"/>
      </w:divBdr>
    </w:div>
    <w:div w:id="1881278929">
      <w:bodyDiv w:val="1"/>
      <w:marLeft w:val="0"/>
      <w:marRight w:val="0"/>
      <w:marTop w:val="0"/>
      <w:marBottom w:val="0"/>
      <w:divBdr>
        <w:top w:val="none" w:sz="0" w:space="0" w:color="auto"/>
        <w:left w:val="none" w:sz="0" w:space="0" w:color="auto"/>
        <w:bottom w:val="none" w:sz="0" w:space="0" w:color="auto"/>
        <w:right w:val="none" w:sz="0" w:space="0" w:color="auto"/>
      </w:divBdr>
    </w:div>
    <w:div w:id="1885483274">
      <w:bodyDiv w:val="1"/>
      <w:marLeft w:val="0"/>
      <w:marRight w:val="0"/>
      <w:marTop w:val="0"/>
      <w:marBottom w:val="0"/>
      <w:divBdr>
        <w:top w:val="none" w:sz="0" w:space="0" w:color="auto"/>
        <w:left w:val="none" w:sz="0" w:space="0" w:color="auto"/>
        <w:bottom w:val="none" w:sz="0" w:space="0" w:color="auto"/>
        <w:right w:val="none" w:sz="0" w:space="0" w:color="auto"/>
      </w:divBdr>
    </w:div>
    <w:div w:id="1957834152">
      <w:bodyDiv w:val="1"/>
      <w:marLeft w:val="0"/>
      <w:marRight w:val="0"/>
      <w:marTop w:val="0"/>
      <w:marBottom w:val="0"/>
      <w:divBdr>
        <w:top w:val="none" w:sz="0" w:space="0" w:color="auto"/>
        <w:left w:val="none" w:sz="0" w:space="0" w:color="auto"/>
        <w:bottom w:val="none" w:sz="0" w:space="0" w:color="auto"/>
        <w:right w:val="none" w:sz="0" w:space="0" w:color="auto"/>
      </w:divBdr>
    </w:div>
    <w:div w:id="2024236749">
      <w:bodyDiv w:val="1"/>
      <w:marLeft w:val="0"/>
      <w:marRight w:val="0"/>
      <w:marTop w:val="0"/>
      <w:marBottom w:val="0"/>
      <w:divBdr>
        <w:top w:val="none" w:sz="0" w:space="0" w:color="auto"/>
        <w:left w:val="none" w:sz="0" w:space="0" w:color="auto"/>
        <w:bottom w:val="none" w:sz="0" w:space="0" w:color="auto"/>
        <w:right w:val="none" w:sz="0" w:space="0" w:color="auto"/>
      </w:divBdr>
    </w:div>
    <w:div w:id="2087801844">
      <w:bodyDiv w:val="1"/>
      <w:marLeft w:val="0"/>
      <w:marRight w:val="0"/>
      <w:marTop w:val="0"/>
      <w:marBottom w:val="0"/>
      <w:divBdr>
        <w:top w:val="none" w:sz="0" w:space="0" w:color="auto"/>
        <w:left w:val="none" w:sz="0" w:space="0" w:color="auto"/>
        <w:bottom w:val="none" w:sz="0" w:space="0" w:color="auto"/>
        <w:right w:val="none" w:sz="0" w:space="0" w:color="auto"/>
      </w:divBdr>
    </w:div>
    <w:div w:id="212469048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www.legislation.gov.au/"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legislation.gov.au"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header" Target="header3.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C6C11C1-5FE7-4404-8342-1B5A4E4B291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16</Pages>
  <Words>5589</Words>
  <Characters>31863</Characters>
  <Application>Microsoft Office Word</Application>
  <DocSecurity>0</DocSecurity>
  <Lines>265</Lines>
  <Paragraphs>74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37378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2021-11-16T23:13:00Z</dcterms:created>
  <dcterms:modified xsi:type="dcterms:W3CDTF">2021-11-16T23:14:00Z</dcterms:modified>
</cp:coreProperties>
</file>