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4EB5CB" w14:textId="74821532" w:rsidR="00215676" w:rsidRPr="00A51D1A" w:rsidRDefault="00215676" w:rsidP="00215676">
      <w:pPr>
        <w:pStyle w:val="Reporttitle"/>
      </w:pPr>
      <w:r>
        <w:t xml:space="preserve">ACMA </w:t>
      </w:r>
      <w:r w:rsidR="00F37A86">
        <w:t>c</w:t>
      </w:r>
      <w:r>
        <w:t>ompliance priority 2020–21</w:t>
      </w:r>
    </w:p>
    <w:p w14:paraId="3693A627" w14:textId="3D741E2B" w:rsidR="00F06E14" w:rsidRPr="00FF2F5A" w:rsidRDefault="00215676" w:rsidP="00F37A86">
      <w:pPr>
        <w:pStyle w:val="Reportsubtitle"/>
      </w:pPr>
      <w:r w:rsidRPr="00FF2F5A">
        <w:t>Licen</w:t>
      </w:r>
      <w:r w:rsidR="002F013A" w:rsidRPr="00FF2F5A">
        <w:t>si</w:t>
      </w:r>
      <w:r w:rsidRPr="00FF2F5A">
        <w:t xml:space="preserve">ng integrity: </w:t>
      </w:r>
      <w:r w:rsidR="00F37A86">
        <w:t>i</w:t>
      </w:r>
      <w:r w:rsidRPr="00FF2F5A">
        <w:t xml:space="preserve">nterference </w:t>
      </w:r>
      <w:r w:rsidR="00061041" w:rsidRPr="00FF2F5A">
        <w:t xml:space="preserve">to communications in the </w:t>
      </w:r>
      <w:r w:rsidRPr="00FF2F5A">
        <w:t>construction and resources industries</w:t>
      </w:r>
    </w:p>
    <w:p w14:paraId="595A04BA" w14:textId="3DEEAF15" w:rsidR="00C97736" w:rsidRPr="000D76E0" w:rsidRDefault="00F37A86"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AUGUST</w:t>
      </w:r>
      <w:r w:rsidRPr="00932854">
        <w:t xml:space="preserve"> </w:t>
      </w:r>
      <w:r w:rsidR="00BD4421" w:rsidRPr="00932854">
        <w:t>20</w:t>
      </w:r>
      <w:r w:rsidR="000971BD" w:rsidRPr="00932854">
        <w:t>2</w:t>
      </w:r>
      <w:r w:rsidR="5401382D" w:rsidRPr="00932854">
        <w:t>1</w:t>
      </w:r>
    </w:p>
    <w:p w14:paraId="6D743640" w14:textId="77777777" w:rsidR="0005011A" w:rsidRPr="00F44F3A" w:rsidRDefault="0005011A" w:rsidP="00FC07B9">
      <w:pPr>
        <w:pStyle w:val="ACMACorporateAddressHeader"/>
      </w:pPr>
      <w:r w:rsidRPr="00F44F3A">
        <w:lastRenderedPageBreak/>
        <w:t>Canberra</w:t>
      </w:r>
    </w:p>
    <w:p w14:paraId="1E52178F"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4E5E886A" w14:textId="77777777" w:rsidR="0005011A" w:rsidRPr="00FC07B9" w:rsidRDefault="0005011A" w:rsidP="00FC07B9">
      <w:pPr>
        <w:pStyle w:val="ACMACorporateAddresses"/>
      </w:pPr>
      <w:r w:rsidRPr="00FC07B9">
        <w:t>PO Box 78</w:t>
      </w:r>
      <w:r w:rsidRPr="00FC07B9">
        <w:br/>
        <w:t>Belconnen ACT 2616</w:t>
      </w:r>
    </w:p>
    <w:p w14:paraId="1BA41E94" w14:textId="5B40D2A7" w:rsidR="00FE1823" w:rsidRPr="00FC07B9" w:rsidRDefault="0005011A" w:rsidP="00FC07B9">
      <w:pPr>
        <w:pStyle w:val="ACMACorporateAddresses"/>
      </w:pPr>
      <w:r w:rsidRPr="00FC07B9">
        <w:t>T</w:t>
      </w:r>
      <w:r w:rsidR="00537604" w:rsidRPr="00FC07B9">
        <w:tab/>
      </w:r>
      <w:r w:rsidRPr="00FC07B9">
        <w:t>+61 2 6219 5555</w:t>
      </w:r>
      <w:r w:rsidRPr="00FC07B9">
        <w:br/>
      </w:r>
    </w:p>
    <w:p w14:paraId="0235E5F7" w14:textId="77777777" w:rsidR="0005011A" w:rsidRPr="00F44F3A" w:rsidRDefault="0005011A" w:rsidP="00FC07B9">
      <w:pPr>
        <w:pStyle w:val="ACMACorporateAddressHeader"/>
      </w:pPr>
      <w:r w:rsidRPr="00F44F3A">
        <w:t>Melbourne</w:t>
      </w:r>
    </w:p>
    <w:p w14:paraId="68C3F22B"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402E59BA"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4D3519F3" w14:textId="1055D7BA" w:rsidR="0005011A" w:rsidRPr="00F44F3A" w:rsidRDefault="0005011A" w:rsidP="00FC07B9">
      <w:pPr>
        <w:pStyle w:val="ACMACorporateAddresses"/>
      </w:pPr>
      <w:r w:rsidRPr="00F44F3A">
        <w:t>T</w:t>
      </w:r>
      <w:r w:rsidR="00140318" w:rsidRPr="00F44F3A">
        <w:tab/>
      </w:r>
      <w:r w:rsidRPr="00F44F3A">
        <w:t>+61 3 9963 6800</w:t>
      </w:r>
      <w:r w:rsidRPr="00F44F3A">
        <w:br/>
      </w:r>
    </w:p>
    <w:p w14:paraId="09314FE7" w14:textId="77777777" w:rsidR="0005011A" w:rsidRPr="00F44F3A" w:rsidRDefault="0005011A" w:rsidP="00FC07B9">
      <w:pPr>
        <w:pStyle w:val="ACMACorporateAddressHeader"/>
      </w:pPr>
      <w:r w:rsidRPr="00F44F3A">
        <w:t>Sydney</w:t>
      </w:r>
    </w:p>
    <w:p w14:paraId="43D3157A"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13EBCAE1"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57D2E03F" w14:textId="37354F16"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r>
    </w:p>
    <w:p w14:paraId="4FF1A7CE" w14:textId="77777777" w:rsidR="00140318" w:rsidRPr="006D46E5" w:rsidRDefault="00140318" w:rsidP="00FC07B9">
      <w:pPr>
        <w:pStyle w:val="ACMACopyrightHeader"/>
      </w:pPr>
      <w:r w:rsidRPr="00140318">
        <w:t>Copyright notice</w:t>
      </w:r>
    </w:p>
    <w:p w14:paraId="04BF584A" w14:textId="77777777" w:rsidR="00140318" w:rsidRPr="006D46E5" w:rsidRDefault="00623FF9" w:rsidP="00623FF9">
      <w:pPr>
        <w:pStyle w:val="ACMACClogo"/>
      </w:pPr>
      <w:r>
        <w:rPr>
          <w:noProof/>
        </w:rPr>
        <w:drawing>
          <wp:inline distT="0" distB="0" distL="0" distR="0" wp14:anchorId="5619EEF0" wp14:editId="22464190">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3BAAC92D" w14:textId="77777777" w:rsidR="00AA2DE5" w:rsidRDefault="005809A7" w:rsidP="00AA2DE5">
      <w:pPr>
        <w:pStyle w:val="ACMACorporateAddresses"/>
        <w:rPr>
          <w:rStyle w:val="Hyperlink"/>
        </w:rPr>
      </w:pPr>
      <w:hyperlink r:id="rId13" w:history="1">
        <w:r w:rsidR="00AA2DE5">
          <w:rPr>
            <w:rStyle w:val="Hyperlink"/>
          </w:rPr>
          <w:t>https://creativecommons.org/licenses/by/4.0/</w:t>
        </w:r>
      </w:hyperlink>
    </w:p>
    <w:p w14:paraId="21F4A954"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4210B729" w14:textId="0EBB6810" w:rsidR="00AA2DE5" w:rsidRDefault="00AA2DE5" w:rsidP="00AA2DE5">
      <w:pPr>
        <w:pStyle w:val="ACMACorporateAddresses"/>
      </w:pPr>
      <w:r>
        <w:t xml:space="preserve">We request attribution as © Commonwealth of Australia (Australian Communications and Media Authority) </w:t>
      </w:r>
      <w:r w:rsidRPr="00932854">
        <w:t>20</w:t>
      </w:r>
      <w:r w:rsidR="00BD7249" w:rsidRPr="00932854">
        <w:t>2</w:t>
      </w:r>
      <w:r w:rsidR="3872B85C" w:rsidRPr="00932854">
        <w:t>1</w:t>
      </w:r>
      <w:r w:rsidRPr="006F2C2F">
        <w:t>.</w:t>
      </w:r>
    </w:p>
    <w:p w14:paraId="164F69DA" w14:textId="77777777" w:rsidR="00AA2DE5" w:rsidRDefault="00AA2DE5" w:rsidP="00AA2DE5">
      <w:pPr>
        <w:pStyle w:val="ACMACorporateAddresses"/>
      </w:pPr>
      <w:r>
        <w:t>All other rights are reserved.</w:t>
      </w:r>
    </w:p>
    <w:p w14:paraId="7F9C8E62"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40F3CAA" w14:textId="77777777" w:rsidR="00AA2DE5" w:rsidRDefault="00AA2DE5" w:rsidP="00AA2DE5">
      <w:pPr>
        <w:pStyle w:val="ACMACorporateAddresses"/>
      </w:pPr>
      <w:r>
        <w:t>Written enquiries may be sent to:</w:t>
      </w:r>
    </w:p>
    <w:p w14:paraId="4797115C"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0981DAD4" w14:textId="77777777" w:rsidR="00D16FE3" w:rsidRDefault="00D16FE3" w:rsidP="00D16FE3">
      <w:pPr>
        <w:pStyle w:val="ACMACorporateAddresses"/>
        <w:rPr>
          <w:rStyle w:val="Hyperlink"/>
        </w:rPr>
      </w:pPr>
    </w:p>
    <w:p w14:paraId="55B4B9C7"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4F92E410" w14:textId="5A3D3D24" w:rsidR="008145DF" w:rsidRDefault="008145DF">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\t "Exec summary heading,1" </w:instrText>
      </w:r>
      <w:r>
        <w:rPr>
          <w:rFonts w:cs="Arial"/>
        </w:rPr>
        <w:fldChar w:fldCharType="separate"/>
      </w:r>
      <w:r>
        <w:t>Executive summary</w:t>
      </w:r>
      <w:r>
        <w:tab/>
      </w:r>
      <w:r>
        <w:fldChar w:fldCharType="begin"/>
      </w:r>
      <w:r>
        <w:instrText xml:space="preserve"> PAGEREF _Toc77069908 \h </w:instrText>
      </w:r>
      <w:r>
        <w:fldChar w:fldCharType="separate"/>
      </w:r>
      <w:r w:rsidR="00E337DD">
        <w:t>1</w:t>
      </w:r>
      <w:r>
        <w:fldChar w:fldCharType="end"/>
      </w:r>
    </w:p>
    <w:p w14:paraId="51441932" w14:textId="39FA0A58" w:rsidR="008145DF" w:rsidRDefault="008145DF">
      <w:pPr>
        <w:pStyle w:val="TOC1"/>
        <w:rPr>
          <w:rFonts w:asciiTheme="minorHAnsi" w:eastAsiaTheme="minorEastAsia" w:hAnsiTheme="minorHAnsi" w:cstheme="minorBidi"/>
          <w:b w:val="0"/>
          <w:spacing w:val="0"/>
          <w:sz w:val="22"/>
          <w:szCs w:val="22"/>
        </w:rPr>
      </w:pPr>
      <w:r>
        <w:t>Background</w:t>
      </w:r>
      <w:r>
        <w:tab/>
      </w:r>
      <w:r>
        <w:fldChar w:fldCharType="begin"/>
      </w:r>
      <w:r>
        <w:instrText xml:space="preserve"> PAGEREF _Toc77069909 \h </w:instrText>
      </w:r>
      <w:r>
        <w:fldChar w:fldCharType="separate"/>
      </w:r>
      <w:r w:rsidR="00E337DD">
        <w:t>2</w:t>
      </w:r>
      <w:r>
        <w:fldChar w:fldCharType="end"/>
      </w:r>
    </w:p>
    <w:p w14:paraId="3C8775C5" w14:textId="65493A44" w:rsidR="008145DF" w:rsidRDefault="008145DF">
      <w:pPr>
        <w:pStyle w:val="TOC1"/>
        <w:rPr>
          <w:rFonts w:asciiTheme="minorHAnsi" w:eastAsiaTheme="minorEastAsia" w:hAnsiTheme="minorHAnsi" w:cstheme="minorBidi"/>
          <w:b w:val="0"/>
          <w:spacing w:val="0"/>
          <w:sz w:val="22"/>
          <w:szCs w:val="22"/>
        </w:rPr>
      </w:pPr>
      <w:r>
        <w:t>Methodology</w:t>
      </w:r>
      <w:r>
        <w:tab/>
      </w:r>
      <w:r>
        <w:fldChar w:fldCharType="begin"/>
      </w:r>
      <w:r>
        <w:instrText xml:space="preserve"> PAGEREF _Toc77069910 \h </w:instrText>
      </w:r>
      <w:r>
        <w:fldChar w:fldCharType="separate"/>
      </w:r>
      <w:r w:rsidR="00E337DD">
        <w:t>3</w:t>
      </w:r>
      <w:r>
        <w:fldChar w:fldCharType="end"/>
      </w:r>
    </w:p>
    <w:p w14:paraId="33BDE1E8" w14:textId="3DFBA7C0" w:rsidR="008145DF" w:rsidRDefault="008145DF">
      <w:pPr>
        <w:pStyle w:val="TOC1"/>
        <w:rPr>
          <w:rFonts w:asciiTheme="minorHAnsi" w:eastAsiaTheme="minorEastAsia" w:hAnsiTheme="minorHAnsi" w:cstheme="minorBidi"/>
          <w:b w:val="0"/>
          <w:spacing w:val="0"/>
          <w:sz w:val="22"/>
          <w:szCs w:val="22"/>
        </w:rPr>
      </w:pPr>
      <w:r w:rsidRPr="00667F02">
        <w:rPr>
          <w:shd w:val="clear" w:color="auto" w:fill="FFFFFF"/>
        </w:rPr>
        <w:t>Outcomes</w:t>
      </w:r>
      <w:r>
        <w:tab/>
      </w:r>
      <w:r>
        <w:fldChar w:fldCharType="begin"/>
      </w:r>
      <w:r>
        <w:instrText xml:space="preserve"> PAGEREF _Toc77069911 \h </w:instrText>
      </w:r>
      <w:r>
        <w:fldChar w:fldCharType="separate"/>
      </w:r>
      <w:r w:rsidR="00E337DD">
        <w:t>4</w:t>
      </w:r>
      <w:r>
        <w:fldChar w:fldCharType="end"/>
      </w:r>
    </w:p>
    <w:p w14:paraId="169044DF" w14:textId="335324D3" w:rsidR="008145DF" w:rsidRDefault="008145DF">
      <w:pPr>
        <w:pStyle w:val="TOC1"/>
        <w:rPr>
          <w:rFonts w:asciiTheme="minorHAnsi" w:eastAsiaTheme="minorEastAsia" w:hAnsiTheme="minorHAnsi" w:cstheme="minorBidi"/>
          <w:b w:val="0"/>
          <w:spacing w:val="0"/>
          <w:sz w:val="22"/>
          <w:szCs w:val="22"/>
        </w:rPr>
      </w:pPr>
      <w:r>
        <w:t>Summary</w:t>
      </w:r>
      <w:r>
        <w:tab/>
      </w:r>
      <w:r>
        <w:fldChar w:fldCharType="begin"/>
      </w:r>
      <w:r>
        <w:instrText xml:space="preserve"> PAGEREF _Toc77069912 \h </w:instrText>
      </w:r>
      <w:r>
        <w:fldChar w:fldCharType="separate"/>
      </w:r>
      <w:r w:rsidR="00E337DD">
        <w:t>9</w:t>
      </w:r>
      <w:r>
        <w:fldChar w:fldCharType="end"/>
      </w:r>
    </w:p>
    <w:p w14:paraId="0C4DB78D" w14:textId="66E172FD" w:rsidR="004D56FF" w:rsidRPr="000D76E0" w:rsidRDefault="008145DF" w:rsidP="00A21C08">
      <w:pPr>
        <w:pStyle w:val="TOC1"/>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rPr>
        <w:fldChar w:fldCharType="end"/>
      </w:r>
    </w:p>
    <w:p w14:paraId="1C875446" w14:textId="77777777" w:rsidR="009D6C71" w:rsidRPr="009174F3" w:rsidRDefault="009D6C71" w:rsidP="009174F3">
      <w:pPr>
        <w:pStyle w:val="Execsummaryheading"/>
      </w:pPr>
      <w:bookmarkStart w:id="0" w:name="_Toc77069908"/>
      <w:r w:rsidRPr="009174F3">
        <w:lastRenderedPageBreak/>
        <w:t>Executive summary</w:t>
      </w:r>
      <w:bookmarkEnd w:id="0"/>
    </w:p>
    <w:p w14:paraId="2110CD3D" w14:textId="5096B8DC" w:rsidR="00462924" w:rsidRDefault="002C0AC3" w:rsidP="051F1C49">
      <w:pPr>
        <w:pStyle w:val="Paragraph"/>
      </w:pPr>
      <w:r>
        <w:t>The</w:t>
      </w:r>
      <w:r w:rsidR="00F37A86">
        <w:t xml:space="preserve"> Australian Communications and Media Authority</w:t>
      </w:r>
      <w:r>
        <w:t xml:space="preserve"> </w:t>
      </w:r>
      <w:r w:rsidR="00F37A86">
        <w:t>(</w:t>
      </w:r>
      <w:r>
        <w:t>ACMA</w:t>
      </w:r>
      <w:r w:rsidR="00F37A86">
        <w:t>)</w:t>
      </w:r>
      <w:r>
        <w:t xml:space="preserve"> identified interference to radiocommunications in the construction and resource industries as a </w:t>
      </w:r>
      <w:hyperlink r:id="rId24" w:history="1">
        <w:r w:rsidR="00F37A86" w:rsidRPr="00F37A86">
          <w:rPr>
            <w:rStyle w:val="Hyperlink"/>
          </w:rPr>
          <w:t xml:space="preserve">2020–21 </w:t>
        </w:r>
        <w:r w:rsidRPr="00F37A86">
          <w:rPr>
            <w:rStyle w:val="Hyperlink"/>
          </w:rPr>
          <w:t>compliance priority</w:t>
        </w:r>
      </w:hyperlink>
      <w:r>
        <w:t xml:space="preserve"> </w:t>
      </w:r>
      <w:r w:rsidR="00462924">
        <w:t xml:space="preserve">because of concerns raised with </w:t>
      </w:r>
      <w:r w:rsidR="00F37A86">
        <w:t xml:space="preserve">us </w:t>
      </w:r>
      <w:r w:rsidR="00462924">
        <w:t xml:space="preserve">by industry operators </w:t>
      </w:r>
      <w:r>
        <w:t>about the potential for interference</w:t>
      </w:r>
      <w:r w:rsidR="003C7188">
        <w:t xml:space="preserve"> to radio services</w:t>
      </w:r>
      <w:r>
        <w:t xml:space="preserve"> and the safety issues that can result.  </w:t>
      </w:r>
    </w:p>
    <w:p w14:paraId="5DA1E7F0" w14:textId="1D791EB4" w:rsidR="00141F24" w:rsidRDefault="00141F24" w:rsidP="051F1C49">
      <w:pPr>
        <w:pStyle w:val="Paragraph"/>
        <w:rPr>
          <w:szCs w:val="20"/>
        </w:rPr>
      </w:pPr>
      <w:r>
        <w:t xml:space="preserve">The purpose of this compliance priority </w:t>
      </w:r>
      <w:r w:rsidR="00CA5D05">
        <w:t xml:space="preserve">was </w:t>
      </w:r>
      <w:r>
        <w:t xml:space="preserve">to </w:t>
      </w:r>
      <w:r w:rsidR="00D56ECD">
        <w:t xml:space="preserve">examine </w:t>
      </w:r>
      <w:r>
        <w:t xml:space="preserve">the level of compliance </w:t>
      </w:r>
      <w:r w:rsidR="00272567">
        <w:t xml:space="preserve">with equipment standards and licence conditions </w:t>
      </w:r>
      <w:r w:rsidR="00F91F29">
        <w:t xml:space="preserve">on </w:t>
      </w:r>
      <w:r>
        <w:t xml:space="preserve">construction and resource </w:t>
      </w:r>
      <w:r w:rsidR="00F37A86">
        <w:t xml:space="preserve">industry </w:t>
      </w:r>
      <w:r w:rsidR="00C10D25">
        <w:t>sites.</w:t>
      </w:r>
      <w:r w:rsidR="000E2545">
        <w:t xml:space="preserve"> </w:t>
      </w:r>
    </w:p>
    <w:p w14:paraId="2B49B75B" w14:textId="4A9B93C4" w:rsidR="005052DD" w:rsidRDefault="00F37A86" w:rsidP="00555157">
      <w:pPr>
        <w:pStyle w:val="Paragraph"/>
      </w:pPr>
      <w:r>
        <w:t>ACMA f</w:t>
      </w:r>
      <w:r w:rsidR="005052DD">
        <w:t xml:space="preserve">ield </w:t>
      </w:r>
      <w:r w:rsidR="005052DD" w:rsidRPr="00D07ADE">
        <w:t xml:space="preserve">staff conducted </w:t>
      </w:r>
      <w:r w:rsidR="003B3DF1" w:rsidRPr="00D07ADE">
        <w:t xml:space="preserve">monitoring and </w:t>
      </w:r>
      <w:r w:rsidR="005052DD" w:rsidRPr="00B61414">
        <w:t xml:space="preserve">on-site inspections </w:t>
      </w:r>
      <w:r w:rsidR="00555157" w:rsidRPr="004B3CEA">
        <w:t>from September</w:t>
      </w:r>
      <w:r w:rsidR="001B1527" w:rsidRPr="004B3CEA">
        <w:t xml:space="preserve"> 2020</w:t>
      </w:r>
      <w:r w:rsidR="000E5FD7" w:rsidRPr="004B3CEA">
        <w:t xml:space="preserve"> to </w:t>
      </w:r>
      <w:r w:rsidR="004B3CEA" w:rsidRPr="004B3CEA">
        <w:t xml:space="preserve">May 2021. </w:t>
      </w:r>
      <w:r w:rsidR="00D56ECD">
        <w:t xml:space="preserve">A total of </w:t>
      </w:r>
      <w:r w:rsidR="002B4E1A">
        <w:t xml:space="preserve">58 </w:t>
      </w:r>
      <w:r w:rsidR="00DE0C46">
        <w:t>s</w:t>
      </w:r>
      <w:r w:rsidR="009B5E4F" w:rsidRPr="00932854">
        <w:t xml:space="preserve">ites </w:t>
      </w:r>
      <w:r w:rsidR="00D56ECD">
        <w:t xml:space="preserve">were </w:t>
      </w:r>
      <w:r w:rsidR="009B5E4F" w:rsidRPr="00932854">
        <w:t>inspected</w:t>
      </w:r>
      <w:r w:rsidR="00D56ECD">
        <w:t xml:space="preserve">, </w:t>
      </w:r>
      <w:r w:rsidR="00C81EE1">
        <w:t>consist</w:t>
      </w:r>
      <w:r w:rsidR="00D56ECD">
        <w:t>ing</w:t>
      </w:r>
      <w:r w:rsidR="00C81EE1">
        <w:t xml:space="preserve"> of</w:t>
      </w:r>
      <w:r w:rsidR="00C81EE1" w:rsidRPr="00932854">
        <w:t xml:space="preserve"> </w:t>
      </w:r>
      <w:r w:rsidR="00775DD4">
        <w:t>5</w:t>
      </w:r>
      <w:r w:rsidR="00C64586">
        <w:t>3</w:t>
      </w:r>
      <w:r w:rsidR="00775DD4">
        <w:t xml:space="preserve"> </w:t>
      </w:r>
      <w:r w:rsidR="00C45BDE" w:rsidRPr="00932854">
        <w:t xml:space="preserve">construction sites in </w:t>
      </w:r>
      <w:r w:rsidR="005F0AB9">
        <w:t>metropolitan</w:t>
      </w:r>
      <w:r w:rsidR="00C45BDE" w:rsidRPr="00932854">
        <w:t xml:space="preserve"> areas</w:t>
      </w:r>
      <w:r w:rsidR="008A5181">
        <w:t xml:space="preserve"> in Melbourne and Sydney</w:t>
      </w:r>
      <w:r w:rsidR="00636A59">
        <w:t>, 2 in regional areas</w:t>
      </w:r>
      <w:r w:rsidR="00C45BDE" w:rsidRPr="00932854">
        <w:t xml:space="preserve"> and </w:t>
      </w:r>
      <w:r w:rsidR="00842E9F">
        <w:t xml:space="preserve">3 </w:t>
      </w:r>
      <w:r w:rsidR="00DE6D6D">
        <w:t>resource industry</w:t>
      </w:r>
      <w:r w:rsidR="00DE6D6D" w:rsidRPr="00932854">
        <w:t xml:space="preserve"> </w:t>
      </w:r>
      <w:r w:rsidR="00C45BDE" w:rsidRPr="00932854">
        <w:t>sites in regional areas</w:t>
      </w:r>
      <w:r w:rsidR="008A5181">
        <w:t xml:space="preserve"> of New South Wales and Victoria</w:t>
      </w:r>
      <w:r w:rsidR="00C45BDE" w:rsidRPr="00932854">
        <w:t>.</w:t>
      </w:r>
    </w:p>
    <w:p w14:paraId="4F01EC5F" w14:textId="77777777" w:rsidR="00F37A86" w:rsidRDefault="00DE6D6D" w:rsidP="00555157">
      <w:pPr>
        <w:pStyle w:val="Paragraph"/>
      </w:pPr>
      <w:r>
        <w:t xml:space="preserve">The inspection program found a high level of compliance with licensing requirements and </w:t>
      </w:r>
      <w:r w:rsidR="00665B58">
        <w:t xml:space="preserve">equipment </w:t>
      </w:r>
      <w:r>
        <w:t>standards across these industries</w:t>
      </w:r>
      <w:r w:rsidR="00D23E3D">
        <w:t xml:space="preserve">. There were some cases of minor </w:t>
      </w:r>
      <w:r w:rsidR="007E5637">
        <w:t>non-compliance</w:t>
      </w:r>
      <w:r w:rsidR="00F37A86">
        <w:t>,</w:t>
      </w:r>
      <w:r w:rsidR="00D23E3D">
        <w:t xml:space="preserve"> </w:t>
      </w:r>
      <w:r w:rsidR="00D56ECD">
        <w:t xml:space="preserve">which resulted in </w:t>
      </w:r>
      <w:r w:rsidR="00BC7DAE">
        <w:t>advice or warning notices being issued</w:t>
      </w:r>
      <w:r w:rsidR="00F37A86">
        <w:t>,</w:t>
      </w:r>
      <w:r w:rsidR="00D56ECD">
        <w:t xml:space="preserve"> </w:t>
      </w:r>
      <w:r w:rsidR="004F1E54">
        <w:t xml:space="preserve">and some areas where education was required to </w:t>
      </w:r>
      <w:r w:rsidR="00D56ECD">
        <w:t xml:space="preserve">inform operators of </w:t>
      </w:r>
      <w:r w:rsidR="00C664B1">
        <w:t>best practice</w:t>
      </w:r>
      <w:r w:rsidR="00AB6350">
        <w:t>.</w:t>
      </w:r>
      <w:r w:rsidR="009008A4">
        <w:t xml:space="preserve"> </w:t>
      </w:r>
    </w:p>
    <w:p w14:paraId="48905285" w14:textId="53646EF7" w:rsidR="007878B6" w:rsidRPr="00932854" w:rsidRDefault="009008A4" w:rsidP="00555157">
      <w:pPr>
        <w:pStyle w:val="Paragraph"/>
      </w:pPr>
      <w:r>
        <w:t xml:space="preserve">It should be noted that none of the instances of </w:t>
      </w:r>
      <w:r w:rsidR="007E5637">
        <w:t>non-compliance</w:t>
      </w:r>
      <w:r>
        <w:t xml:space="preserve"> resulted in interference being caused to other users</w:t>
      </w:r>
      <w:r w:rsidR="002C0AC3">
        <w:t xml:space="preserve"> or for safety issues to arise</w:t>
      </w:r>
      <w:r>
        <w:t>.</w:t>
      </w:r>
    </w:p>
    <w:p w14:paraId="12FA572F" w14:textId="77777777" w:rsidR="00851AD5" w:rsidRDefault="00851AD5">
      <w:pPr>
        <w:spacing w:after="0" w:line="240" w:lineRule="auto"/>
        <w:rPr>
          <w:vanish/>
        </w:rPr>
      </w:pPr>
      <w:r>
        <w:rPr>
          <w:vanish/>
        </w:rPr>
        <w:br w:type="page"/>
      </w:r>
    </w:p>
    <w:p w14:paraId="600112FB" w14:textId="0812FB6C" w:rsidR="00851AD5" w:rsidRDefault="00851AD5" w:rsidP="00A2097E">
      <w:pPr>
        <w:pStyle w:val="Heading1"/>
      </w:pPr>
      <w:bookmarkStart w:id="1" w:name="_Toc77069909"/>
      <w:r>
        <w:lastRenderedPageBreak/>
        <w:t>Background</w:t>
      </w:r>
      <w:bookmarkEnd w:id="1"/>
    </w:p>
    <w:p w14:paraId="375F4FFB" w14:textId="72824C5E" w:rsidR="00DE26F5" w:rsidRPr="00663046" w:rsidRDefault="00901F5E" w:rsidP="00663046">
      <w:pPr>
        <w:pStyle w:val="Paragraph"/>
      </w:pPr>
      <w:r>
        <w:t xml:space="preserve">Land mobile radio systems are commonly employed by the </w:t>
      </w:r>
      <w:r w:rsidR="00FD5341">
        <w:t>c</w:t>
      </w:r>
      <w:r>
        <w:t xml:space="preserve">onstruction and resource industries to facilitate both </w:t>
      </w:r>
      <w:r w:rsidR="002C0AC3">
        <w:t>one-to-</w:t>
      </w:r>
      <w:r>
        <w:t xml:space="preserve">one and </w:t>
      </w:r>
      <w:r w:rsidR="002C0AC3">
        <w:t>one-to-</w:t>
      </w:r>
      <w:r>
        <w:t>many communication</w:t>
      </w:r>
      <w:r w:rsidR="009106AC">
        <w:t xml:space="preserve">s. These systems are used for both operational control and for </w:t>
      </w:r>
      <w:r w:rsidR="00F37A86">
        <w:t>w</w:t>
      </w:r>
      <w:r w:rsidR="003B1D44">
        <w:t xml:space="preserve">orkplace </w:t>
      </w:r>
      <w:r w:rsidR="00F37A86">
        <w:t>h</w:t>
      </w:r>
      <w:r w:rsidR="003B1D44">
        <w:t xml:space="preserve">ealth and </w:t>
      </w:r>
      <w:r w:rsidR="00F37A86">
        <w:t>s</w:t>
      </w:r>
      <w:r w:rsidR="003B1D44">
        <w:t>afety</w:t>
      </w:r>
      <w:r w:rsidR="009106AC">
        <w:t xml:space="preserve"> purposes</w:t>
      </w:r>
      <w:r w:rsidR="003B1D44">
        <w:t>.</w:t>
      </w:r>
      <w:r w:rsidR="000563FA">
        <w:t xml:space="preserve"> </w:t>
      </w:r>
      <w:r w:rsidR="009C0EC2">
        <w:t>In addition to land mobile services, t</w:t>
      </w:r>
      <w:r w:rsidR="000563FA">
        <w:t xml:space="preserve">hese industries sometimes make use of mobile phone repeaters to </w:t>
      </w:r>
      <w:r w:rsidR="00CE4276">
        <w:t>augment mobile phone coverage on work sites.</w:t>
      </w:r>
    </w:p>
    <w:p w14:paraId="5DD05595" w14:textId="77777777" w:rsidR="00462924" w:rsidRDefault="002C0AC3" w:rsidP="00FF2F5A">
      <w:pPr>
        <w:pStyle w:val="Paragraphbeforelist"/>
        <w:rPr>
          <w:rFonts w:eastAsia="Arial"/>
        </w:rPr>
      </w:pPr>
      <w:r>
        <w:rPr>
          <w:rFonts w:eastAsia="Arial"/>
        </w:rPr>
        <w:t>ACMA consultation with the radiocommunications sector, including industry representative bodies such as t</w:t>
      </w:r>
      <w:r w:rsidR="00A47E2E">
        <w:rPr>
          <w:rFonts w:eastAsia="Arial"/>
        </w:rPr>
        <w:t xml:space="preserve">he Australian Radio Communications Industry Association (ARCIA) identified </w:t>
      </w:r>
      <w:r>
        <w:rPr>
          <w:rFonts w:eastAsia="Arial"/>
        </w:rPr>
        <w:t>concerns in the industry about</w:t>
      </w:r>
      <w:r w:rsidR="00462924">
        <w:rPr>
          <w:rFonts w:eastAsia="Arial"/>
        </w:rPr>
        <w:t>:</w:t>
      </w:r>
    </w:p>
    <w:p w14:paraId="18BCC251" w14:textId="61233F06" w:rsidR="00462924" w:rsidRDefault="00A47E2E" w:rsidP="00462924">
      <w:pPr>
        <w:pStyle w:val="Bulletlevel1"/>
        <w:rPr>
          <w:rFonts w:eastAsia="Arial"/>
        </w:rPr>
      </w:pPr>
      <w:r>
        <w:rPr>
          <w:rFonts w:eastAsia="Arial"/>
        </w:rPr>
        <w:t>the potential use of imported non-compliant radios</w:t>
      </w:r>
    </w:p>
    <w:p w14:paraId="19804064" w14:textId="0BB8A05F" w:rsidR="00462924" w:rsidRDefault="00A47E2E" w:rsidP="00462924">
      <w:pPr>
        <w:pStyle w:val="Bulletlevel1"/>
        <w:rPr>
          <w:rFonts w:eastAsia="Arial"/>
        </w:rPr>
      </w:pPr>
      <w:r>
        <w:rPr>
          <w:rFonts w:eastAsia="Arial"/>
        </w:rPr>
        <w:t>Citizens Band Radio Service (CBRS) channels being programmed into radios</w:t>
      </w:r>
      <w:r w:rsidR="00272567">
        <w:rPr>
          <w:rFonts w:eastAsia="Arial"/>
        </w:rPr>
        <w:t xml:space="preserve"> that had not been tested to the required standard</w:t>
      </w:r>
    </w:p>
    <w:p w14:paraId="06B331AA" w14:textId="44ED177B" w:rsidR="00462924" w:rsidRDefault="00A47E2E" w:rsidP="0027356B">
      <w:pPr>
        <w:pStyle w:val="Bulletlevel1last"/>
        <w:rPr>
          <w:rFonts w:eastAsia="Arial"/>
        </w:rPr>
      </w:pPr>
      <w:r>
        <w:rPr>
          <w:rFonts w:eastAsia="Arial"/>
        </w:rPr>
        <w:t>t</w:t>
      </w:r>
      <w:r w:rsidRPr="00462924">
        <w:rPr>
          <w:rFonts w:eastAsia="Arial"/>
        </w:rPr>
        <w:t xml:space="preserve">he operation of radios outside of licence conditions. </w:t>
      </w:r>
    </w:p>
    <w:p w14:paraId="7F2CE8D4" w14:textId="096820F2" w:rsidR="00A47E2E" w:rsidRPr="00462924" w:rsidRDefault="002C0AC3" w:rsidP="00FF2F5A">
      <w:pPr>
        <w:pStyle w:val="Paragraph"/>
        <w:rPr>
          <w:rFonts w:eastAsia="Arial"/>
        </w:rPr>
      </w:pPr>
      <w:r w:rsidRPr="00462924">
        <w:rPr>
          <w:rFonts w:eastAsia="Arial"/>
        </w:rPr>
        <w:t>P</w:t>
      </w:r>
      <w:r w:rsidR="00A47E2E" w:rsidRPr="00462924">
        <w:rPr>
          <w:rFonts w:eastAsia="Arial"/>
        </w:rPr>
        <w:t>articular concern</w:t>
      </w:r>
      <w:r w:rsidRPr="00462924">
        <w:rPr>
          <w:rFonts w:eastAsia="Arial"/>
        </w:rPr>
        <w:t xml:space="preserve"> was raised </w:t>
      </w:r>
      <w:r w:rsidR="00A47E2E" w:rsidRPr="00462924">
        <w:rPr>
          <w:rFonts w:eastAsia="Arial"/>
        </w:rPr>
        <w:t>that little to no regard was being paid to correct licensing of services or appropriate operating conditions</w:t>
      </w:r>
      <w:r w:rsidR="00462924">
        <w:rPr>
          <w:rFonts w:eastAsia="Arial"/>
        </w:rPr>
        <w:t xml:space="preserve"> with potential to </w:t>
      </w:r>
      <w:r w:rsidR="008A5181">
        <w:rPr>
          <w:rFonts w:eastAsia="Arial"/>
        </w:rPr>
        <w:t>interfere with other radiocommunications services</w:t>
      </w:r>
      <w:r w:rsidR="00A47E2E" w:rsidRPr="00462924">
        <w:rPr>
          <w:rFonts w:eastAsia="Arial"/>
        </w:rPr>
        <w:t>.</w:t>
      </w:r>
    </w:p>
    <w:p w14:paraId="72F3A8AA" w14:textId="56AAA1A6" w:rsidR="00F83B98" w:rsidRDefault="73D5829D">
      <w:pPr>
        <w:rPr>
          <w:rFonts w:eastAsia="Arial" w:cs="Arial"/>
          <w:szCs w:val="20"/>
        </w:rPr>
      </w:pPr>
      <w:r w:rsidRPr="598920A2">
        <w:rPr>
          <w:rFonts w:eastAsia="Arial" w:cs="Arial"/>
          <w:szCs w:val="20"/>
        </w:rPr>
        <w:t>The purpose of this compliance priority was to</w:t>
      </w:r>
      <w:r w:rsidR="00311EC4">
        <w:rPr>
          <w:rFonts w:eastAsia="Arial" w:cs="Arial"/>
          <w:szCs w:val="20"/>
        </w:rPr>
        <w:t xml:space="preserve"> conduct a program of inspection</w:t>
      </w:r>
      <w:r w:rsidR="00904E7D">
        <w:rPr>
          <w:rFonts w:eastAsia="Arial" w:cs="Arial"/>
          <w:szCs w:val="20"/>
        </w:rPr>
        <w:t>s</w:t>
      </w:r>
      <w:r w:rsidR="00311EC4">
        <w:rPr>
          <w:rFonts w:eastAsia="Arial" w:cs="Arial"/>
          <w:szCs w:val="20"/>
        </w:rPr>
        <w:t xml:space="preserve"> </w:t>
      </w:r>
      <w:r w:rsidR="00821607">
        <w:rPr>
          <w:rFonts w:eastAsia="Arial" w:cs="Arial"/>
          <w:szCs w:val="20"/>
        </w:rPr>
        <w:t xml:space="preserve">on </w:t>
      </w:r>
      <w:r w:rsidR="00E554E0">
        <w:rPr>
          <w:rFonts w:eastAsia="Arial" w:cs="Arial"/>
          <w:szCs w:val="20"/>
        </w:rPr>
        <w:t xml:space="preserve">construction and resource industry sites to </w:t>
      </w:r>
      <w:r w:rsidR="00AF3A32">
        <w:rPr>
          <w:rFonts w:eastAsia="Arial" w:cs="Arial"/>
          <w:szCs w:val="20"/>
        </w:rPr>
        <w:t xml:space="preserve">assess </w:t>
      </w:r>
      <w:r w:rsidR="00E554E0">
        <w:rPr>
          <w:rFonts w:eastAsia="Arial" w:cs="Arial"/>
          <w:szCs w:val="20"/>
        </w:rPr>
        <w:t xml:space="preserve">the level of </w:t>
      </w:r>
      <w:r w:rsidR="00497505">
        <w:rPr>
          <w:rFonts w:eastAsia="Arial" w:cs="Arial"/>
          <w:szCs w:val="20"/>
        </w:rPr>
        <w:t>compliance</w:t>
      </w:r>
      <w:r w:rsidR="00E554E0">
        <w:rPr>
          <w:rFonts w:eastAsia="Arial" w:cs="Arial"/>
          <w:szCs w:val="20"/>
        </w:rPr>
        <w:t xml:space="preserve"> </w:t>
      </w:r>
      <w:r w:rsidR="003773F8">
        <w:rPr>
          <w:rFonts w:eastAsia="Arial" w:cs="Arial"/>
          <w:szCs w:val="20"/>
        </w:rPr>
        <w:t>with</w:t>
      </w:r>
      <w:r w:rsidR="00857359">
        <w:rPr>
          <w:rFonts w:eastAsia="Arial" w:cs="Arial"/>
          <w:szCs w:val="20"/>
        </w:rPr>
        <w:t xml:space="preserve"> licence requirements and </w:t>
      </w:r>
      <w:r w:rsidR="00C0309F">
        <w:rPr>
          <w:rFonts w:eastAsia="Arial" w:cs="Arial"/>
          <w:szCs w:val="20"/>
        </w:rPr>
        <w:t xml:space="preserve">equipment </w:t>
      </w:r>
      <w:r w:rsidR="00857359">
        <w:rPr>
          <w:rFonts w:eastAsia="Arial" w:cs="Arial"/>
          <w:szCs w:val="20"/>
        </w:rPr>
        <w:t>standards.</w:t>
      </w:r>
      <w:r w:rsidR="004F1B17" w:rsidRPr="004F1B17">
        <w:rPr>
          <w:rFonts w:eastAsia="Arial" w:cs="Arial"/>
          <w:szCs w:val="20"/>
        </w:rPr>
        <w:t xml:space="preserve"> </w:t>
      </w:r>
      <w:r w:rsidR="004F1B17">
        <w:rPr>
          <w:rFonts w:eastAsia="Arial" w:cs="Arial"/>
          <w:szCs w:val="20"/>
        </w:rPr>
        <w:t>Resource industry sites u</w:t>
      </w:r>
      <w:r w:rsidR="008A5181">
        <w:rPr>
          <w:rFonts w:eastAsia="Arial" w:cs="Arial"/>
          <w:szCs w:val="20"/>
        </w:rPr>
        <w:t>se</w:t>
      </w:r>
      <w:r w:rsidR="004F1B17">
        <w:rPr>
          <w:rFonts w:eastAsia="Arial" w:cs="Arial"/>
          <w:szCs w:val="20"/>
        </w:rPr>
        <w:t xml:space="preserve"> mainly site-based services that are coordinated for use at the site</w:t>
      </w:r>
      <w:r w:rsidR="002C0AC3">
        <w:rPr>
          <w:rFonts w:eastAsia="Arial" w:cs="Arial"/>
          <w:szCs w:val="20"/>
        </w:rPr>
        <w:t>,</w:t>
      </w:r>
      <w:r w:rsidR="004F1B17">
        <w:rPr>
          <w:rFonts w:eastAsia="Arial" w:cs="Arial"/>
          <w:szCs w:val="20"/>
        </w:rPr>
        <w:t xml:space="preserve"> whereas the construction industry tends to u</w:t>
      </w:r>
      <w:r w:rsidR="008A5181">
        <w:rPr>
          <w:rFonts w:eastAsia="Arial" w:cs="Arial"/>
          <w:szCs w:val="20"/>
        </w:rPr>
        <w:t>se</w:t>
      </w:r>
      <w:r w:rsidR="004F1B17">
        <w:rPr>
          <w:rFonts w:eastAsia="Arial" w:cs="Arial"/>
          <w:szCs w:val="20"/>
        </w:rPr>
        <w:t xml:space="preserve"> a mixture of coordinated site-based services as well as some area</w:t>
      </w:r>
      <w:r w:rsidR="008A5181">
        <w:rPr>
          <w:rFonts w:eastAsia="Arial" w:cs="Arial"/>
          <w:szCs w:val="20"/>
        </w:rPr>
        <w:t>-</w:t>
      </w:r>
      <w:r w:rsidR="004F1B17">
        <w:rPr>
          <w:rFonts w:eastAsia="Arial" w:cs="Arial"/>
          <w:szCs w:val="20"/>
        </w:rPr>
        <w:t xml:space="preserve">wide </w:t>
      </w:r>
      <w:r w:rsidR="00F37A86">
        <w:rPr>
          <w:rFonts w:eastAsia="Arial" w:cs="Arial"/>
          <w:szCs w:val="20"/>
        </w:rPr>
        <w:t>non-</w:t>
      </w:r>
      <w:r w:rsidR="004F1B17">
        <w:rPr>
          <w:rFonts w:eastAsia="Arial" w:cs="Arial"/>
          <w:szCs w:val="20"/>
        </w:rPr>
        <w:t>coordinated services.</w:t>
      </w:r>
      <w:r w:rsidR="00F83B98">
        <w:rPr>
          <w:rFonts w:eastAsia="Arial" w:cs="Arial"/>
          <w:szCs w:val="20"/>
        </w:rPr>
        <w:t xml:space="preserve"> </w:t>
      </w:r>
    </w:p>
    <w:p w14:paraId="595CB2BB" w14:textId="14414827" w:rsidR="006D4427" w:rsidRDefault="00F37A86">
      <w:pPr>
        <w:rPr>
          <w:rFonts w:eastAsia="Arial" w:cs="Arial"/>
          <w:szCs w:val="20"/>
        </w:rPr>
      </w:pPr>
      <w:r>
        <w:rPr>
          <w:rFonts w:eastAsia="Arial" w:cs="Arial"/>
          <w:szCs w:val="20"/>
        </w:rPr>
        <w:t xml:space="preserve">We </w:t>
      </w:r>
      <w:r w:rsidR="008A5181">
        <w:rPr>
          <w:rFonts w:eastAsia="Arial" w:cs="Arial"/>
          <w:szCs w:val="20"/>
        </w:rPr>
        <w:t xml:space="preserve">originally </w:t>
      </w:r>
      <w:r w:rsidR="005915B7">
        <w:rPr>
          <w:rFonts w:eastAsia="Arial" w:cs="Arial"/>
          <w:szCs w:val="20"/>
        </w:rPr>
        <w:t>planned</w:t>
      </w:r>
      <w:r w:rsidR="004F7345">
        <w:rPr>
          <w:rFonts w:eastAsia="Arial" w:cs="Arial"/>
          <w:szCs w:val="20"/>
        </w:rPr>
        <w:t xml:space="preserve"> to conduct inspections in</w:t>
      </w:r>
      <w:r w:rsidR="00835ECD">
        <w:rPr>
          <w:rFonts w:eastAsia="Arial" w:cs="Arial"/>
          <w:szCs w:val="20"/>
        </w:rPr>
        <w:t xml:space="preserve"> the 3</w:t>
      </w:r>
      <w:r w:rsidR="004F0C41">
        <w:rPr>
          <w:rFonts w:eastAsia="Arial" w:cs="Arial"/>
          <w:szCs w:val="20"/>
        </w:rPr>
        <w:t xml:space="preserve"> </w:t>
      </w:r>
      <w:r>
        <w:rPr>
          <w:rFonts w:eastAsia="Arial" w:cs="Arial"/>
          <w:szCs w:val="20"/>
        </w:rPr>
        <w:t>e</w:t>
      </w:r>
      <w:r w:rsidR="00DD6687">
        <w:rPr>
          <w:rFonts w:eastAsia="Arial" w:cs="Arial"/>
          <w:szCs w:val="20"/>
        </w:rPr>
        <w:t xml:space="preserve">ast coast </w:t>
      </w:r>
      <w:r w:rsidR="00835ECD">
        <w:rPr>
          <w:rFonts w:eastAsia="Arial" w:cs="Arial"/>
          <w:szCs w:val="20"/>
        </w:rPr>
        <w:t>capital</w:t>
      </w:r>
      <w:r w:rsidR="00DD6687">
        <w:rPr>
          <w:rFonts w:eastAsia="Arial" w:cs="Arial"/>
          <w:szCs w:val="20"/>
        </w:rPr>
        <w:t xml:space="preserve"> cities, </w:t>
      </w:r>
      <w:r w:rsidR="00835ECD">
        <w:rPr>
          <w:rFonts w:eastAsia="Arial" w:cs="Arial"/>
          <w:szCs w:val="20"/>
        </w:rPr>
        <w:t>Melbourne, Sydney</w:t>
      </w:r>
      <w:r w:rsidR="00DD6687">
        <w:rPr>
          <w:rFonts w:eastAsia="Arial" w:cs="Arial"/>
          <w:szCs w:val="20"/>
        </w:rPr>
        <w:t xml:space="preserve"> and</w:t>
      </w:r>
      <w:r w:rsidR="00835ECD">
        <w:rPr>
          <w:rFonts w:eastAsia="Arial" w:cs="Arial"/>
          <w:szCs w:val="20"/>
        </w:rPr>
        <w:t xml:space="preserve"> Brisbane</w:t>
      </w:r>
      <w:r>
        <w:rPr>
          <w:rFonts w:eastAsia="Arial" w:cs="Arial"/>
          <w:szCs w:val="20"/>
        </w:rPr>
        <w:t>,</w:t>
      </w:r>
      <w:r w:rsidR="00835ECD">
        <w:rPr>
          <w:rFonts w:eastAsia="Arial" w:cs="Arial"/>
          <w:szCs w:val="20"/>
        </w:rPr>
        <w:t xml:space="preserve"> as well as the surrounding regions</w:t>
      </w:r>
      <w:r w:rsidR="00E664E4">
        <w:rPr>
          <w:rFonts w:eastAsia="Arial" w:cs="Arial"/>
          <w:szCs w:val="20"/>
        </w:rPr>
        <w:t>.</w:t>
      </w:r>
      <w:r w:rsidR="004A086F">
        <w:rPr>
          <w:rFonts w:eastAsia="Arial" w:cs="Arial"/>
          <w:szCs w:val="20"/>
        </w:rPr>
        <w:t xml:space="preserve"> </w:t>
      </w:r>
      <w:r w:rsidR="00E664E4">
        <w:rPr>
          <w:rFonts w:eastAsia="Arial" w:cs="Arial"/>
          <w:szCs w:val="20"/>
        </w:rPr>
        <w:t xml:space="preserve">The </w:t>
      </w:r>
      <w:r w:rsidR="007166A2">
        <w:rPr>
          <w:rFonts w:eastAsia="Arial" w:cs="Arial"/>
          <w:szCs w:val="20"/>
        </w:rPr>
        <w:t xml:space="preserve">onset of the </w:t>
      </w:r>
      <w:r>
        <w:rPr>
          <w:rFonts w:eastAsia="Arial" w:cs="Arial"/>
          <w:szCs w:val="20"/>
        </w:rPr>
        <w:t>COVID-</w:t>
      </w:r>
      <w:r w:rsidR="007166A2">
        <w:rPr>
          <w:rFonts w:eastAsia="Arial" w:cs="Arial"/>
          <w:szCs w:val="20"/>
        </w:rPr>
        <w:t>19 pandemic</w:t>
      </w:r>
      <w:r w:rsidR="009A47E4">
        <w:rPr>
          <w:rFonts w:eastAsia="Arial" w:cs="Arial"/>
          <w:szCs w:val="20"/>
        </w:rPr>
        <w:t xml:space="preserve"> and </w:t>
      </w:r>
      <w:r w:rsidR="00FE00ED">
        <w:rPr>
          <w:rFonts w:eastAsia="Arial" w:cs="Arial"/>
          <w:szCs w:val="20"/>
        </w:rPr>
        <w:t xml:space="preserve">associated </w:t>
      </w:r>
      <w:r w:rsidR="004A086F">
        <w:rPr>
          <w:rFonts w:eastAsia="Arial" w:cs="Arial"/>
          <w:szCs w:val="20"/>
        </w:rPr>
        <w:t>travel restrictions</w:t>
      </w:r>
      <w:r w:rsidR="006F10E5">
        <w:rPr>
          <w:rFonts w:eastAsia="Arial" w:cs="Arial"/>
          <w:szCs w:val="20"/>
        </w:rPr>
        <w:t xml:space="preserve"> meant that the activities were restricted </w:t>
      </w:r>
      <w:r w:rsidR="007D5C9D">
        <w:rPr>
          <w:rFonts w:eastAsia="Arial" w:cs="Arial"/>
          <w:szCs w:val="20"/>
        </w:rPr>
        <w:t xml:space="preserve">to </w:t>
      </w:r>
      <w:bookmarkStart w:id="2" w:name="_Hlk74920140"/>
      <w:r w:rsidR="005915B7">
        <w:rPr>
          <w:rFonts w:eastAsia="Arial" w:cs="Arial"/>
          <w:szCs w:val="20"/>
        </w:rPr>
        <w:t xml:space="preserve">Melbourne, Sydney and </w:t>
      </w:r>
      <w:r w:rsidR="00636A59">
        <w:rPr>
          <w:rFonts w:eastAsia="Arial" w:cs="Arial"/>
          <w:szCs w:val="20"/>
        </w:rPr>
        <w:t>5</w:t>
      </w:r>
      <w:r w:rsidR="005915B7">
        <w:rPr>
          <w:rFonts w:eastAsia="Arial" w:cs="Arial"/>
          <w:szCs w:val="20"/>
        </w:rPr>
        <w:t xml:space="preserve"> regional locations</w:t>
      </w:r>
      <w:bookmarkEnd w:id="2"/>
      <w:r w:rsidR="007D5C9D">
        <w:rPr>
          <w:rFonts w:eastAsia="Arial" w:cs="Arial"/>
          <w:szCs w:val="20"/>
        </w:rPr>
        <w:t>.</w:t>
      </w:r>
    </w:p>
    <w:p w14:paraId="51EF89CC" w14:textId="541C5854" w:rsidR="00851AD5" w:rsidRDefault="00851AD5" w:rsidP="00932854">
      <w:pPr>
        <w:rPr>
          <w:vanish/>
        </w:rPr>
      </w:pPr>
    </w:p>
    <w:p w14:paraId="6EF10BA5" w14:textId="3BE8199C" w:rsidR="00851AD5" w:rsidRDefault="00851AD5" w:rsidP="00A2097E">
      <w:pPr>
        <w:pStyle w:val="Heading1"/>
      </w:pPr>
      <w:bookmarkStart w:id="3" w:name="_Toc71018742"/>
      <w:bookmarkStart w:id="4" w:name="_Toc77069910"/>
      <w:r>
        <w:lastRenderedPageBreak/>
        <w:t>Methodology</w:t>
      </w:r>
      <w:bookmarkEnd w:id="3"/>
      <w:bookmarkEnd w:id="4"/>
    </w:p>
    <w:p w14:paraId="055EA5BA" w14:textId="2779B0E0" w:rsidR="1040B339" w:rsidRDefault="1040B339">
      <w:r w:rsidRPr="52945523">
        <w:rPr>
          <w:rFonts w:eastAsia="Arial" w:cs="Arial"/>
          <w:szCs w:val="20"/>
        </w:rPr>
        <w:t xml:space="preserve">The compliance priority was conducted in </w:t>
      </w:r>
      <w:r w:rsidR="00FE20E2">
        <w:rPr>
          <w:rFonts w:eastAsia="Arial" w:cs="Arial"/>
          <w:szCs w:val="20"/>
        </w:rPr>
        <w:t xml:space="preserve">3 </w:t>
      </w:r>
      <w:r w:rsidR="008B20CD" w:rsidRPr="52945523">
        <w:rPr>
          <w:rFonts w:eastAsia="Arial" w:cs="Arial"/>
          <w:szCs w:val="20"/>
        </w:rPr>
        <w:t>phases</w:t>
      </w:r>
      <w:r w:rsidR="008B20CD">
        <w:rPr>
          <w:rFonts w:eastAsia="Arial" w:cs="Arial"/>
          <w:szCs w:val="20"/>
        </w:rPr>
        <w:t>:</w:t>
      </w:r>
      <w:r w:rsidRPr="52945523">
        <w:rPr>
          <w:rFonts w:eastAsia="Arial" w:cs="Arial"/>
          <w:szCs w:val="20"/>
        </w:rPr>
        <w:t xml:space="preserve"> </w:t>
      </w:r>
      <w:r w:rsidR="00B15440">
        <w:rPr>
          <w:rFonts w:eastAsia="Arial" w:cs="Arial"/>
          <w:szCs w:val="20"/>
        </w:rPr>
        <w:t>planning</w:t>
      </w:r>
      <w:r w:rsidRPr="52945523">
        <w:rPr>
          <w:rFonts w:eastAsia="Arial" w:cs="Arial"/>
          <w:szCs w:val="20"/>
        </w:rPr>
        <w:t xml:space="preserve">, inspections and </w:t>
      </w:r>
      <w:r w:rsidR="00D50D70">
        <w:rPr>
          <w:rFonts w:eastAsia="Arial" w:cs="Arial"/>
          <w:szCs w:val="20"/>
        </w:rPr>
        <w:t>reporting</w:t>
      </w:r>
      <w:r w:rsidRPr="52945523">
        <w:rPr>
          <w:rFonts w:eastAsia="Arial" w:cs="Arial"/>
          <w:szCs w:val="20"/>
        </w:rPr>
        <w:t>.</w:t>
      </w:r>
    </w:p>
    <w:p w14:paraId="1514D99E" w14:textId="2DD5F115" w:rsidR="00FE20E2" w:rsidRDefault="1040B339">
      <w:pPr>
        <w:rPr>
          <w:rFonts w:eastAsia="Arial" w:cs="Arial"/>
          <w:szCs w:val="20"/>
        </w:rPr>
      </w:pPr>
      <w:r w:rsidRPr="52945523">
        <w:rPr>
          <w:rFonts w:eastAsia="Arial" w:cs="Arial"/>
          <w:szCs w:val="20"/>
        </w:rPr>
        <w:t xml:space="preserve">In the </w:t>
      </w:r>
      <w:r w:rsidR="00BA6E61">
        <w:rPr>
          <w:rFonts w:eastAsia="Arial" w:cs="Arial"/>
          <w:szCs w:val="20"/>
        </w:rPr>
        <w:t>planning</w:t>
      </w:r>
      <w:r w:rsidR="00BA6E61" w:rsidRPr="52945523">
        <w:rPr>
          <w:rFonts w:eastAsia="Arial" w:cs="Arial"/>
          <w:szCs w:val="20"/>
        </w:rPr>
        <w:t xml:space="preserve"> </w:t>
      </w:r>
      <w:r w:rsidRPr="52945523">
        <w:rPr>
          <w:rFonts w:eastAsia="Arial" w:cs="Arial"/>
          <w:szCs w:val="20"/>
        </w:rPr>
        <w:t>phase,</w:t>
      </w:r>
      <w:r w:rsidR="00FE20E2">
        <w:rPr>
          <w:rFonts w:eastAsia="Arial" w:cs="Arial"/>
          <w:szCs w:val="20"/>
        </w:rPr>
        <w:t xml:space="preserve"> we took</w:t>
      </w:r>
      <w:r w:rsidRPr="52945523">
        <w:rPr>
          <w:rFonts w:eastAsia="Arial" w:cs="Arial"/>
          <w:szCs w:val="20"/>
        </w:rPr>
        <w:t xml:space="preserve"> a </w:t>
      </w:r>
      <w:r w:rsidR="005A5B15">
        <w:rPr>
          <w:rFonts w:eastAsia="Arial" w:cs="Arial"/>
          <w:szCs w:val="20"/>
        </w:rPr>
        <w:t>collaborative</w:t>
      </w:r>
      <w:r w:rsidRPr="52945523">
        <w:rPr>
          <w:rFonts w:eastAsia="Arial" w:cs="Arial"/>
          <w:szCs w:val="20"/>
        </w:rPr>
        <w:t xml:space="preserve"> approach </w:t>
      </w:r>
      <w:r w:rsidR="00325A85">
        <w:rPr>
          <w:rFonts w:eastAsia="Arial" w:cs="Arial"/>
          <w:szCs w:val="20"/>
        </w:rPr>
        <w:t xml:space="preserve">to </w:t>
      </w:r>
      <w:r w:rsidR="00FB4EC1">
        <w:rPr>
          <w:rFonts w:eastAsia="Arial" w:cs="Arial"/>
          <w:szCs w:val="20"/>
        </w:rPr>
        <w:t>identify</w:t>
      </w:r>
      <w:r w:rsidR="00325A85">
        <w:rPr>
          <w:rFonts w:eastAsia="Arial" w:cs="Arial"/>
          <w:szCs w:val="20"/>
        </w:rPr>
        <w:t xml:space="preserve"> </w:t>
      </w:r>
      <w:r w:rsidR="00E16091">
        <w:rPr>
          <w:rFonts w:eastAsia="Arial" w:cs="Arial"/>
          <w:szCs w:val="20"/>
        </w:rPr>
        <w:t xml:space="preserve">the </w:t>
      </w:r>
      <w:r w:rsidR="00325A85">
        <w:rPr>
          <w:rFonts w:eastAsia="Arial" w:cs="Arial"/>
          <w:szCs w:val="20"/>
        </w:rPr>
        <w:t>locations</w:t>
      </w:r>
      <w:r w:rsidR="00E16091">
        <w:rPr>
          <w:rFonts w:eastAsia="Arial" w:cs="Arial"/>
          <w:szCs w:val="20"/>
        </w:rPr>
        <w:t xml:space="preserve"> for site inspections</w:t>
      </w:r>
      <w:r w:rsidR="00FB4EC1">
        <w:rPr>
          <w:rFonts w:eastAsia="Arial" w:cs="Arial"/>
          <w:szCs w:val="20"/>
        </w:rPr>
        <w:t>.</w:t>
      </w:r>
      <w:r w:rsidR="005A5B15">
        <w:rPr>
          <w:rFonts w:eastAsia="Arial" w:cs="Arial"/>
          <w:szCs w:val="20"/>
        </w:rPr>
        <w:t xml:space="preserve"> </w:t>
      </w:r>
      <w:r w:rsidR="00FE20E2">
        <w:rPr>
          <w:rFonts w:eastAsia="Arial" w:cs="Arial"/>
          <w:szCs w:val="20"/>
        </w:rPr>
        <w:t>We contacted l</w:t>
      </w:r>
      <w:r w:rsidR="00662972">
        <w:rPr>
          <w:rFonts w:eastAsia="Arial" w:cs="Arial"/>
          <w:szCs w:val="20"/>
        </w:rPr>
        <w:t xml:space="preserve">ocal councils within the identified </w:t>
      </w:r>
      <w:r w:rsidR="008A5181">
        <w:rPr>
          <w:rFonts w:eastAsia="Arial" w:cs="Arial"/>
          <w:szCs w:val="20"/>
        </w:rPr>
        <w:t>local government areas (</w:t>
      </w:r>
      <w:r w:rsidR="00662972">
        <w:rPr>
          <w:rFonts w:eastAsia="Arial" w:cs="Arial"/>
          <w:szCs w:val="20"/>
        </w:rPr>
        <w:t>LGAs</w:t>
      </w:r>
      <w:r w:rsidR="008A5181">
        <w:rPr>
          <w:rFonts w:eastAsia="Arial" w:cs="Arial"/>
          <w:szCs w:val="20"/>
        </w:rPr>
        <w:t>)</w:t>
      </w:r>
      <w:r w:rsidR="00662972">
        <w:rPr>
          <w:rFonts w:eastAsia="Arial" w:cs="Arial"/>
          <w:szCs w:val="20"/>
        </w:rPr>
        <w:t xml:space="preserve"> </w:t>
      </w:r>
      <w:r w:rsidR="00D9308F">
        <w:rPr>
          <w:rFonts w:eastAsia="Arial" w:cs="Arial"/>
          <w:szCs w:val="20"/>
        </w:rPr>
        <w:t>to provide details of active construction sites within</w:t>
      </w:r>
      <w:r w:rsidR="007D5B3D">
        <w:rPr>
          <w:rFonts w:eastAsia="Arial" w:cs="Arial"/>
          <w:szCs w:val="20"/>
        </w:rPr>
        <w:t xml:space="preserve"> their areas of responsibility</w:t>
      </w:r>
      <w:r w:rsidR="00771745">
        <w:rPr>
          <w:rFonts w:eastAsia="Arial" w:cs="Arial"/>
          <w:szCs w:val="20"/>
        </w:rPr>
        <w:t xml:space="preserve">. </w:t>
      </w:r>
    </w:p>
    <w:p w14:paraId="66E6C5BF" w14:textId="324F5422" w:rsidR="008A5181" w:rsidRDefault="002405F4">
      <w:pPr>
        <w:rPr>
          <w:rFonts w:eastAsia="Arial" w:cs="Arial"/>
          <w:szCs w:val="20"/>
        </w:rPr>
      </w:pPr>
      <w:r>
        <w:rPr>
          <w:rFonts w:eastAsia="Arial" w:cs="Arial"/>
          <w:szCs w:val="20"/>
        </w:rPr>
        <w:t xml:space="preserve">The </w:t>
      </w:r>
      <w:r w:rsidR="008D409B">
        <w:rPr>
          <w:rFonts w:eastAsia="Arial" w:cs="Arial"/>
          <w:szCs w:val="20"/>
        </w:rPr>
        <w:t>sites initially identified ranged</w:t>
      </w:r>
      <w:r w:rsidR="00CE5EDD">
        <w:rPr>
          <w:rFonts w:eastAsia="Arial" w:cs="Arial"/>
          <w:szCs w:val="20"/>
        </w:rPr>
        <w:t xml:space="preserve"> from single stor</w:t>
      </w:r>
      <w:r w:rsidR="00FE20E2">
        <w:rPr>
          <w:rFonts w:eastAsia="Arial" w:cs="Arial"/>
          <w:szCs w:val="20"/>
        </w:rPr>
        <w:t>e</w:t>
      </w:r>
      <w:r w:rsidR="00CE5EDD">
        <w:rPr>
          <w:rFonts w:eastAsia="Arial" w:cs="Arial"/>
          <w:szCs w:val="20"/>
        </w:rPr>
        <w:t xml:space="preserve">y dwellings </w:t>
      </w:r>
      <w:r w:rsidR="00DA7371">
        <w:rPr>
          <w:rFonts w:eastAsia="Arial" w:cs="Arial"/>
          <w:szCs w:val="20"/>
        </w:rPr>
        <w:t xml:space="preserve">through </w:t>
      </w:r>
      <w:r w:rsidR="00CE5EDD">
        <w:rPr>
          <w:rFonts w:eastAsia="Arial" w:cs="Arial"/>
          <w:szCs w:val="20"/>
        </w:rPr>
        <w:t xml:space="preserve">to </w:t>
      </w:r>
      <w:r w:rsidR="00FE20E2">
        <w:rPr>
          <w:rFonts w:eastAsia="Arial" w:cs="Arial"/>
          <w:szCs w:val="20"/>
        </w:rPr>
        <w:t xml:space="preserve">multiple </w:t>
      </w:r>
      <w:r w:rsidR="009A3DAB">
        <w:rPr>
          <w:rFonts w:eastAsia="Arial" w:cs="Arial"/>
          <w:szCs w:val="20"/>
        </w:rPr>
        <w:t xml:space="preserve">storey unit complexes. </w:t>
      </w:r>
      <w:r w:rsidR="00FE20E2">
        <w:rPr>
          <w:rFonts w:eastAsia="Arial" w:cs="Arial"/>
          <w:szCs w:val="20"/>
        </w:rPr>
        <w:t>We established i</w:t>
      </w:r>
      <w:r w:rsidR="008A5181">
        <w:rPr>
          <w:rFonts w:eastAsia="Arial" w:cs="Arial"/>
          <w:szCs w:val="20"/>
        </w:rPr>
        <w:t>nspection schedules in metropolitan areas using LGAs as the basis for division</w:t>
      </w:r>
      <w:r w:rsidR="00FE20E2">
        <w:rPr>
          <w:rFonts w:eastAsia="Arial" w:cs="Arial"/>
          <w:szCs w:val="20"/>
        </w:rPr>
        <w:t xml:space="preserve">, as well as </w:t>
      </w:r>
      <w:r w:rsidR="008A5181">
        <w:rPr>
          <w:rFonts w:eastAsia="Arial" w:cs="Arial"/>
          <w:szCs w:val="20"/>
        </w:rPr>
        <w:t>a register of potential sites for inspection</w:t>
      </w:r>
      <w:r w:rsidR="0027356B">
        <w:rPr>
          <w:rFonts w:eastAsia="Arial" w:cs="Arial"/>
          <w:szCs w:val="20"/>
        </w:rPr>
        <w:t>.</w:t>
      </w:r>
    </w:p>
    <w:p w14:paraId="4A5879D2" w14:textId="5491DCE9" w:rsidR="009F566A" w:rsidRDefault="009A3DAB">
      <w:pPr>
        <w:rPr>
          <w:rFonts w:eastAsia="Arial" w:cs="Arial"/>
          <w:szCs w:val="20"/>
        </w:rPr>
      </w:pPr>
      <w:r>
        <w:rPr>
          <w:rFonts w:eastAsia="Arial" w:cs="Arial"/>
          <w:szCs w:val="20"/>
        </w:rPr>
        <w:t xml:space="preserve">As </w:t>
      </w:r>
      <w:r w:rsidR="00E43D41">
        <w:rPr>
          <w:rFonts w:eastAsia="Arial" w:cs="Arial"/>
          <w:szCs w:val="20"/>
        </w:rPr>
        <w:t xml:space="preserve">the focus of the compliance priority was on </w:t>
      </w:r>
      <w:r w:rsidR="00FC242F">
        <w:rPr>
          <w:rFonts w:eastAsia="Arial" w:cs="Arial"/>
          <w:szCs w:val="20"/>
        </w:rPr>
        <w:t>potential interference to radiocommunications</w:t>
      </w:r>
      <w:r w:rsidR="00FE20E2">
        <w:rPr>
          <w:rFonts w:eastAsia="Arial" w:cs="Arial"/>
          <w:szCs w:val="20"/>
        </w:rPr>
        <w:t>,</w:t>
      </w:r>
      <w:r w:rsidR="0027356B">
        <w:rPr>
          <w:rFonts w:eastAsia="Arial" w:cs="Arial"/>
          <w:szCs w:val="20"/>
        </w:rPr>
        <w:t xml:space="preserve"> t</w:t>
      </w:r>
      <w:r w:rsidR="007C4DD3">
        <w:rPr>
          <w:rFonts w:eastAsia="Arial" w:cs="Arial"/>
          <w:szCs w:val="20"/>
        </w:rPr>
        <w:t xml:space="preserve">he inspections </w:t>
      </w:r>
      <w:r w:rsidR="0095750C">
        <w:rPr>
          <w:rFonts w:eastAsia="Arial" w:cs="Arial"/>
          <w:szCs w:val="20"/>
        </w:rPr>
        <w:t>were conducted</w:t>
      </w:r>
      <w:r w:rsidR="007C4DD3">
        <w:rPr>
          <w:rFonts w:eastAsia="Arial" w:cs="Arial"/>
          <w:szCs w:val="20"/>
        </w:rPr>
        <w:t xml:space="preserve"> </w:t>
      </w:r>
      <w:r w:rsidR="00CC2D1A">
        <w:rPr>
          <w:rFonts w:eastAsia="Arial" w:cs="Arial"/>
          <w:szCs w:val="20"/>
        </w:rPr>
        <w:t xml:space="preserve">on larger sites where </w:t>
      </w:r>
      <w:r w:rsidR="002957A4">
        <w:rPr>
          <w:rFonts w:eastAsia="Arial" w:cs="Arial"/>
          <w:szCs w:val="20"/>
        </w:rPr>
        <w:t>the</w:t>
      </w:r>
      <w:r w:rsidR="00CC2D1A">
        <w:rPr>
          <w:rFonts w:eastAsia="Arial" w:cs="Arial"/>
          <w:szCs w:val="20"/>
        </w:rPr>
        <w:t xml:space="preserve"> use of radio </w:t>
      </w:r>
      <w:r w:rsidR="005A10A3">
        <w:rPr>
          <w:rFonts w:eastAsia="Arial" w:cs="Arial"/>
          <w:szCs w:val="20"/>
        </w:rPr>
        <w:t xml:space="preserve">for control of </w:t>
      </w:r>
      <w:r w:rsidR="0031481E">
        <w:rPr>
          <w:rFonts w:eastAsia="Arial" w:cs="Arial"/>
          <w:szCs w:val="20"/>
        </w:rPr>
        <w:t xml:space="preserve">tower </w:t>
      </w:r>
      <w:r w:rsidR="005A10A3">
        <w:rPr>
          <w:rFonts w:eastAsia="Arial" w:cs="Arial"/>
          <w:szCs w:val="20"/>
        </w:rPr>
        <w:t>cranes</w:t>
      </w:r>
      <w:r w:rsidR="00B9225D">
        <w:rPr>
          <w:rFonts w:eastAsia="Arial" w:cs="Arial"/>
          <w:szCs w:val="20"/>
        </w:rPr>
        <w:t>, plant and equipment</w:t>
      </w:r>
      <w:r w:rsidR="00A45345">
        <w:rPr>
          <w:rFonts w:eastAsia="Arial" w:cs="Arial"/>
          <w:szCs w:val="20"/>
        </w:rPr>
        <w:t xml:space="preserve"> was </w:t>
      </w:r>
      <w:r w:rsidR="008A5181">
        <w:rPr>
          <w:rFonts w:eastAsia="Arial" w:cs="Arial"/>
          <w:szCs w:val="20"/>
        </w:rPr>
        <w:t xml:space="preserve">expected to be </w:t>
      </w:r>
      <w:r w:rsidR="00A45345">
        <w:rPr>
          <w:rFonts w:eastAsia="Arial" w:cs="Arial"/>
          <w:szCs w:val="20"/>
        </w:rPr>
        <w:t>more prevalent.</w:t>
      </w:r>
      <w:r w:rsidR="005A10A3">
        <w:rPr>
          <w:rFonts w:eastAsia="Arial" w:cs="Arial"/>
          <w:szCs w:val="20"/>
        </w:rPr>
        <w:t xml:space="preserve"> </w:t>
      </w:r>
      <w:r w:rsidR="004F575E">
        <w:rPr>
          <w:rFonts w:eastAsia="Arial" w:cs="Arial"/>
          <w:szCs w:val="20"/>
        </w:rPr>
        <w:t xml:space="preserve">The register </w:t>
      </w:r>
      <w:r w:rsidR="008A5181">
        <w:rPr>
          <w:rFonts w:eastAsia="Arial" w:cs="Arial"/>
          <w:szCs w:val="20"/>
        </w:rPr>
        <w:t xml:space="preserve">of potential sites </w:t>
      </w:r>
      <w:r w:rsidR="004F575E">
        <w:rPr>
          <w:rFonts w:eastAsia="Arial" w:cs="Arial"/>
          <w:szCs w:val="20"/>
        </w:rPr>
        <w:t xml:space="preserve">was </w:t>
      </w:r>
      <w:r w:rsidR="008A5181">
        <w:rPr>
          <w:rFonts w:eastAsia="Arial" w:cs="Arial"/>
          <w:szCs w:val="20"/>
        </w:rPr>
        <w:t>informed by staff analysis of i</w:t>
      </w:r>
      <w:r w:rsidR="004F575E">
        <w:rPr>
          <w:rFonts w:eastAsia="Arial" w:cs="Arial"/>
          <w:szCs w:val="20"/>
        </w:rPr>
        <w:t xml:space="preserve">nterference diagnosis tasks and supplemented by </w:t>
      </w:r>
      <w:r w:rsidR="00860A91">
        <w:rPr>
          <w:rFonts w:eastAsia="Arial" w:cs="Arial"/>
          <w:szCs w:val="20"/>
        </w:rPr>
        <w:t xml:space="preserve">the </w:t>
      </w:r>
      <w:r w:rsidR="004F575E">
        <w:rPr>
          <w:rFonts w:eastAsia="Arial" w:cs="Arial"/>
          <w:szCs w:val="20"/>
        </w:rPr>
        <w:t xml:space="preserve">data provided by local councils. </w:t>
      </w:r>
      <w:r w:rsidR="007C4DD3">
        <w:rPr>
          <w:rFonts w:eastAsia="Arial" w:cs="Arial"/>
          <w:szCs w:val="20"/>
        </w:rPr>
        <w:t xml:space="preserve"> </w:t>
      </w:r>
    </w:p>
    <w:p w14:paraId="504C4860" w14:textId="50117151" w:rsidR="00D83D73" w:rsidRDefault="00FE20E2" w:rsidP="00FF2F5A">
      <w:pPr>
        <w:pStyle w:val="Paragraph"/>
        <w:rPr>
          <w:rFonts w:eastAsia="Arial"/>
        </w:rPr>
      </w:pPr>
      <w:r>
        <w:rPr>
          <w:rFonts w:eastAsia="Arial"/>
        </w:rPr>
        <w:t>We developed a</w:t>
      </w:r>
      <w:r w:rsidR="008D409B">
        <w:rPr>
          <w:rFonts w:eastAsia="Arial"/>
        </w:rPr>
        <w:t xml:space="preserve">n </w:t>
      </w:r>
      <w:r w:rsidR="00E97D74">
        <w:rPr>
          <w:rFonts w:eastAsia="Arial"/>
        </w:rPr>
        <w:t>inspection methodology</w:t>
      </w:r>
      <w:r>
        <w:rPr>
          <w:rFonts w:eastAsia="Arial"/>
        </w:rPr>
        <w:t>,</w:t>
      </w:r>
      <w:r w:rsidR="00E97D74">
        <w:rPr>
          <w:rFonts w:eastAsia="Arial"/>
        </w:rPr>
        <w:t xml:space="preserve"> </w:t>
      </w:r>
      <w:r w:rsidR="008D409B">
        <w:rPr>
          <w:rFonts w:eastAsia="Arial"/>
        </w:rPr>
        <w:t>with an</w:t>
      </w:r>
      <w:r w:rsidR="00CA2B31">
        <w:rPr>
          <w:rFonts w:eastAsia="Arial"/>
        </w:rPr>
        <w:t xml:space="preserve"> inspection procedure </w:t>
      </w:r>
      <w:r w:rsidR="00824DB2">
        <w:rPr>
          <w:rFonts w:eastAsia="Arial"/>
        </w:rPr>
        <w:t>document</w:t>
      </w:r>
      <w:r>
        <w:rPr>
          <w:rFonts w:eastAsia="Arial"/>
        </w:rPr>
        <w:t>,</w:t>
      </w:r>
      <w:r w:rsidR="00824DB2">
        <w:rPr>
          <w:rFonts w:eastAsia="Arial"/>
        </w:rPr>
        <w:t xml:space="preserve"> as well as a checklist for use during the </w:t>
      </w:r>
      <w:r>
        <w:rPr>
          <w:rFonts w:eastAsia="Arial"/>
        </w:rPr>
        <w:t xml:space="preserve">site </w:t>
      </w:r>
      <w:r w:rsidR="00824DB2">
        <w:rPr>
          <w:rFonts w:eastAsia="Arial"/>
        </w:rPr>
        <w:t xml:space="preserve">inspections </w:t>
      </w:r>
      <w:r w:rsidR="00E80204">
        <w:rPr>
          <w:rFonts w:eastAsia="Arial"/>
        </w:rPr>
        <w:t xml:space="preserve">to ensure that </w:t>
      </w:r>
      <w:r>
        <w:rPr>
          <w:rFonts w:eastAsia="Arial"/>
        </w:rPr>
        <w:t xml:space="preserve">they </w:t>
      </w:r>
      <w:r w:rsidR="00AC44E3">
        <w:rPr>
          <w:rFonts w:eastAsia="Arial"/>
        </w:rPr>
        <w:t xml:space="preserve">were </w:t>
      </w:r>
      <w:r>
        <w:rPr>
          <w:rFonts w:eastAsia="Arial"/>
        </w:rPr>
        <w:t xml:space="preserve">all </w:t>
      </w:r>
      <w:r w:rsidR="00AC44E3">
        <w:rPr>
          <w:rFonts w:eastAsia="Arial"/>
        </w:rPr>
        <w:t>carried out in a consistent manner and that the issues of interest were addressed</w:t>
      </w:r>
      <w:r w:rsidR="00E8790A">
        <w:rPr>
          <w:rFonts w:eastAsia="Arial"/>
        </w:rPr>
        <w:t>.</w:t>
      </w:r>
      <w:r w:rsidR="006B17F3">
        <w:rPr>
          <w:rFonts w:eastAsia="Arial"/>
        </w:rPr>
        <w:t xml:space="preserve"> </w:t>
      </w:r>
      <w:r w:rsidR="0002264A">
        <w:rPr>
          <w:rFonts w:eastAsia="Arial"/>
        </w:rPr>
        <w:t>The inspection procedure</w:t>
      </w:r>
      <w:r w:rsidR="00FD15EF">
        <w:rPr>
          <w:rFonts w:eastAsia="Arial"/>
        </w:rPr>
        <w:t xml:space="preserve"> </w:t>
      </w:r>
      <w:r w:rsidR="00106D34">
        <w:rPr>
          <w:rFonts w:eastAsia="Arial"/>
        </w:rPr>
        <w:t xml:space="preserve">was </w:t>
      </w:r>
      <w:r w:rsidR="008D409B">
        <w:rPr>
          <w:rFonts w:eastAsia="Arial"/>
        </w:rPr>
        <w:t>undertaken in</w:t>
      </w:r>
      <w:r w:rsidR="00106D34">
        <w:rPr>
          <w:rFonts w:eastAsia="Arial"/>
        </w:rPr>
        <w:t xml:space="preserve"> </w:t>
      </w:r>
      <w:r>
        <w:rPr>
          <w:rFonts w:eastAsia="Arial"/>
        </w:rPr>
        <w:t xml:space="preserve">3 </w:t>
      </w:r>
      <w:r w:rsidR="00753422">
        <w:rPr>
          <w:rFonts w:eastAsia="Arial"/>
        </w:rPr>
        <w:t>steps</w:t>
      </w:r>
      <w:r>
        <w:rPr>
          <w:rFonts w:eastAsia="Arial"/>
        </w:rPr>
        <w:t xml:space="preserve">: </w:t>
      </w:r>
      <w:r w:rsidR="00753422">
        <w:rPr>
          <w:rFonts w:eastAsia="Arial"/>
        </w:rPr>
        <w:t>pre-inspection, inspection and reporting</w:t>
      </w:r>
      <w:r>
        <w:rPr>
          <w:rFonts w:eastAsia="Arial"/>
        </w:rPr>
        <w:t>.</w:t>
      </w:r>
    </w:p>
    <w:p w14:paraId="5CF37675" w14:textId="13429D4B" w:rsidR="00FE20E2" w:rsidRPr="00FF2F5A" w:rsidRDefault="00FE20E2" w:rsidP="00FF2F5A">
      <w:pPr>
        <w:pStyle w:val="Heading3"/>
        <w:rPr>
          <w:rFonts w:eastAsia="Arial"/>
        </w:rPr>
      </w:pPr>
      <w:r w:rsidRPr="00FF2F5A">
        <w:rPr>
          <w:rFonts w:eastAsia="Arial"/>
        </w:rPr>
        <w:t>Pre-inspection</w:t>
      </w:r>
    </w:p>
    <w:p w14:paraId="3E43B13E" w14:textId="77777777" w:rsidR="00FE20E2" w:rsidRDefault="00FE20E2" w:rsidP="00FF2F5A">
      <w:pPr>
        <w:pStyle w:val="Paragraphbeforelist"/>
        <w:rPr>
          <w:rFonts w:eastAsia="Arial"/>
        </w:rPr>
      </w:pPr>
      <w:r w:rsidRPr="00FE20E2">
        <w:rPr>
          <w:rFonts w:eastAsia="Arial"/>
        </w:rPr>
        <w:t>The pre-inspection activities were to</w:t>
      </w:r>
      <w:r>
        <w:rPr>
          <w:rFonts w:eastAsia="Arial"/>
        </w:rPr>
        <w:t>:</w:t>
      </w:r>
    </w:p>
    <w:p w14:paraId="50B0F91B" w14:textId="77777777" w:rsidR="00FE20E2" w:rsidRDefault="00FE20E2" w:rsidP="00FF2F5A">
      <w:pPr>
        <w:pStyle w:val="Bulletlevel1"/>
        <w:rPr>
          <w:rFonts w:eastAsia="Arial"/>
        </w:rPr>
      </w:pPr>
      <w:r w:rsidRPr="00FE20E2">
        <w:rPr>
          <w:rFonts w:eastAsia="Arial"/>
        </w:rPr>
        <w:t>obtain and record the contact and address details for the site</w:t>
      </w:r>
    </w:p>
    <w:p w14:paraId="33B38041" w14:textId="77777777" w:rsidR="00FE20E2" w:rsidRDefault="00FE20E2" w:rsidP="00FF2F5A">
      <w:pPr>
        <w:pStyle w:val="Bulletlevel1"/>
        <w:rPr>
          <w:rFonts w:eastAsia="Arial"/>
        </w:rPr>
      </w:pPr>
      <w:r w:rsidRPr="00FE20E2">
        <w:rPr>
          <w:rFonts w:eastAsia="Arial"/>
        </w:rPr>
        <w:t>check which licences were licensed to operate at the site</w:t>
      </w:r>
    </w:p>
    <w:p w14:paraId="09BA6323" w14:textId="4ACB2C51" w:rsidR="00FE20E2" w:rsidRDefault="00FE20E2" w:rsidP="00FF2F5A">
      <w:pPr>
        <w:pStyle w:val="Bulletlevel1"/>
        <w:rPr>
          <w:rFonts w:eastAsia="Arial"/>
        </w:rPr>
      </w:pPr>
      <w:r w:rsidRPr="00FE20E2">
        <w:rPr>
          <w:rFonts w:eastAsia="Arial"/>
        </w:rPr>
        <w:t>conduct off</w:t>
      </w:r>
      <w:r w:rsidR="00BF5A00">
        <w:rPr>
          <w:rFonts w:eastAsia="Arial"/>
        </w:rPr>
        <w:t>-</w:t>
      </w:r>
      <w:r w:rsidRPr="00FE20E2">
        <w:rPr>
          <w:rFonts w:eastAsia="Arial"/>
        </w:rPr>
        <w:t xml:space="preserve">site monitoring of radio activity </w:t>
      </w:r>
    </w:p>
    <w:p w14:paraId="180D3586" w14:textId="688321F3" w:rsidR="00FE20E2" w:rsidRPr="00FE20E2" w:rsidRDefault="00FE20E2" w:rsidP="00FF2F5A">
      <w:pPr>
        <w:pStyle w:val="Bulletlevel1last"/>
        <w:rPr>
          <w:rFonts w:eastAsia="Arial"/>
        </w:rPr>
      </w:pPr>
      <w:r w:rsidRPr="00FE20E2">
        <w:rPr>
          <w:rFonts w:eastAsia="Arial"/>
        </w:rPr>
        <w:t>contact the site owner and arrange an inspection time.</w:t>
      </w:r>
    </w:p>
    <w:p w14:paraId="5AC3E8C5" w14:textId="77777777" w:rsidR="00FE20E2" w:rsidRPr="00FF2F5A" w:rsidRDefault="00FE20E2" w:rsidP="00FF2F5A">
      <w:pPr>
        <w:pStyle w:val="Heading3"/>
        <w:rPr>
          <w:rFonts w:eastAsia="Arial"/>
        </w:rPr>
      </w:pPr>
      <w:r w:rsidRPr="00FF2F5A">
        <w:rPr>
          <w:rFonts w:eastAsia="Arial"/>
        </w:rPr>
        <w:t>Site inspection</w:t>
      </w:r>
    </w:p>
    <w:p w14:paraId="0962DBDA" w14:textId="36EEA3D3" w:rsidR="00FE20E2" w:rsidRDefault="00FE20E2" w:rsidP="00FF2F5A">
      <w:pPr>
        <w:pStyle w:val="Paragraphbeforelist"/>
        <w:rPr>
          <w:rFonts w:eastAsia="Arial"/>
        </w:rPr>
      </w:pPr>
      <w:r w:rsidRPr="00FE20E2">
        <w:rPr>
          <w:rFonts w:eastAsia="Arial"/>
        </w:rPr>
        <w:t>Site inspection activities encompassed</w:t>
      </w:r>
      <w:r>
        <w:rPr>
          <w:rFonts w:eastAsia="Arial"/>
        </w:rPr>
        <w:t xml:space="preserve"> assessing whether:</w:t>
      </w:r>
      <w:r w:rsidRPr="00FE20E2">
        <w:rPr>
          <w:rFonts w:eastAsia="Arial"/>
        </w:rPr>
        <w:t xml:space="preserve"> </w:t>
      </w:r>
    </w:p>
    <w:p w14:paraId="7D63FFB9" w14:textId="7CCA149C" w:rsidR="00FE20E2" w:rsidRPr="00FE20E2" w:rsidRDefault="00FE20E2" w:rsidP="00FF2F5A">
      <w:pPr>
        <w:pStyle w:val="Bulletlevel1"/>
        <w:rPr>
          <w:rFonts w:eastAsia="Arial"/>
        </w:rPr>
      </w:pPr>
      <w:r w:rsidRPr="00FE20E2">
        <w:rPr>
          <w:rFonts w:eastAsia="Arial"/>
        </w:rPr>
        <w:t xml:space="preserve">the radio equipment being utilised on site was being operated in accordance with its licence conditions </w:t>
      </w:r>
    </w:p>
    <w:p w14:paraId="677B39AB" w14:textId="77777777" w:rsidR="00FE20E2" w:rsidRPr="00FE20E2" w:rsidRDefault="00FE20E2" w:rsidP="00FF2F5A">
      <w:pPr>
        <w:pStyle w:val="Bulletlevel1last"/>
        <w:rPr>
          <w:rFonts w:eastAsia="Arial"/>
        </w:rPr>
      </w:pPr>
      <w:r w:rsidRPr="00FE20E2">
        <w:rPr>
          <w:rFonts w:eastAsia="Arial"/>
        </w:rPr>
        <w:t xml:space="preserve">the equipment met the relevant equipment standards. </w:t>
      </w:r>
    </w:p>
    <w:p w14:paraId="165BE894" w14:textId="7D604117" w:rsidR="00FE20E2" w:rsidRPr="00FE20E2" w:rsidRDefault="00FE20E2" w:rsidP="00FF2F5A">
      <w:pPr>
        <w:pStyle w:val="Paragraph"/>
        <w:rPr>
          <w:rFonts w:eastAsia="Arial"/>
        </w:rPr>
      </w:pPr>
      <w:r w:rsidRPr="00FE20E2">
        <w:rPr>
          <w:rFonts w:eastAsia="Arial"/>
        </w:rPr>
        <w:t>Where issues were found</w:t>
      </w:r>
      <w:r>
        <w:rPr>
          <w:rFonts w:eastAsia="Arial"/>
        </w:rPr>
        <w:t>,</w:t>
      </w:r>
      <w:r w:rsidRPr="00FE20E2">
        <w:rPr>
          <w:rFonts w:eastAsia="Arial"/>
        </w:rPr>
        <w:t xml:space="preserve"> suitable information was provided or proportionate action was taken in line with the ACMA’s compliance and enforcement policy.</w:t>
      </w:r>
    </w:p>
    <w:p w14:paraId="075F94E8" w14:textId="77777777" w:rsidR="00FE20E2" w:rsidRPr="00FF2F5A" w:rsidRDefault="00FE20E2" w:rsidP="00FF2F5A">
      <w:pPr>
        <w:pStyle w:val="Heading3"/>
        <w:rPr>
          <w:rFonts w:eastAsia="Arial"/>
        </w:rPr>
      </w:pPr>
      <w:r w:rsidRPr="00FF2F5A">
        <w:rPr>
          <w:rFonts w:eastAsia="Arial"/>
        </w:rPr>
        <w:t>Reporting</w:t>
      </w:r>
    </w:p>
    <w:p w14:paraId="0B6549BC" w14:textId="77777777" w:rsidR="00FE20E2" w:rsidRPr="00FE20E2" w:rsidRDefault="00FE20E2" w:rsidP="00FF2F5A">
      <w:pPr>
        <w:pStyle w:val="Paragraph"/>
        <w:rPr>
          <w:rFonts w:eastAsia="Arial"/>
        </w:rPr>
      </w:pPr>
      <w:r w:rsidRPr="00FE20E2">
        <w:rPr>
          <w:rFonts w:eastAsia="Arial"/>
        </w:rPr>
        <w:t>The reporting phase required ACMA staff to analyse all the data collected during the inspection program to see if the concerns relayed by industry were borne out by the data and to see if any patterns or trends emerged that might inform any future programs or activities.</w:t>
      </w:r>
    </w:p>
    <w:p w14:paraId="0EE0D06C" w14:textId="46E1567A" w:rsidR="00851AD5" w:rsidRDefault="00357C39" w:rsidP="00FF2F5A">
      <w:pPr>
        <w:pStyle w:val="Heading1"/>
        <w:rPr>
          <w:rStyle w:val="eop"/>
          <w:szCs w:val="53"/>
          <w:shd w:val="clear" w:color="auto" w:fill="FFFFFF"/>
        </w:rPr>
      </w:pPr>
      <w:bookmarkStart w:id="5" w:name="_Toc77069911"/>
      <w:r>
        <w:rPr>
          <w:rStyle w:val="normaltextrun"/>
          <w:szCs w:val="53"/>
          <w:shd w:val="clear" w:color="auto" w:fill="FFFFFF"/>
        </w:rPr>
        <w:lastRenderedPageBreak/>
        <w:t>Outcomes</w:t>
      </w:r>
      <w:bookmarkEnd w:id="5"/>
      <w:r w:rsidR="00981DB7">
        <w:rPr>
          <w:rStyle w:val="eop"/>
          <w:szCs w:val="53"/>
          <w:shd w:val="clear" w:color="auto" w:fill="FFFFFF"/>
        </w:rPr>
        <w:t> </w:t>
      </w:r>
    </w:p>
    <w:p w14:paraId="06903D57" w14:textId="277B1847" w:rsidR="00DF0DCC" w:rsidRPr="00DF0DCC" w:rsidRDefault="00DF0DCC" w:rsidP="00DF0DCC">
      <w:pPr>
        <w:rPr>
          <w:rFonts w:eastAsia="Arial" w:cs="Arial"/>
          <w:szCs w:val="20"/>
        </w:rPr>
      </w:pPr>
      <w:r w:rsidRPr="00DF0DCC">
        <w:rPr>
          <w:rFonts w:eastAsia="Arial" w:cs="Arial"/>
          <w:szCs w:val="20"/>
        </w:rPr>
        <w:t xml:space="preserve">A total of </w:t>
      </w:r>
      <w:r w:rsidR="004421BE" w:rsidRPr="00DF0DCC">
        <w:rPr>
          <w:rFonts w:eastAsia="Arial" w:cs="Arial"/>
          <w:szCs w:val="20"/>
        </w:rPr>
        <w:t>5</w:t>
      </w:r>
      <w:r w:rsidR="004421BE">
        <w:rPr>
          <w:rFonts w:eastAsia="Arial" w:cs="Arial"/>
          <w:szCs w:val="20"/>
        </w:rPr>
        <w:t>8</w:t>
      </w:r>
      <w:r w:rsidR="004421BE" w:rsidRPr="00DF0DCC">
        <w:rPr>
          <w:rFonts w:eastAsia="Arial" w:cs="Arial"/>
          <w:szCs w:val="20"/>
        </w:rPr>
        <w:t xml:space="preserve"> </w:t>
      </w:r>
      <w:r w:rsidRPr="00DF0DCC">
        <w:rPr>
          <w:rFonts w:eastAsia="Arial" w:cs="Arial"/>
          <w:szCs w:val="20"/>
        </w:rPr>
        <w:t>inspections were conducted</w:t>
      </w:r>
      <w:r w:rsidR="003E70EA">
        <w:rPr>
          <w:rFonts w:eastAsia="Arial" w:cs="Arial"/>
          <w:szCs w:val="20"/>
        </w:rPr>
        <w:t xml:space="preserve"> in Melbourne, Sydney and </w:t>
      </w:r>
      <w:r w:rsidR="002236E7">
        <w:rPr>
          <w:rFonts w:eastAsia="Arial" w:cs="Arial"/>
          <w:szCs w:val="20"/>
        </w:rPr>
        <w:t>5</w:t>
      </w:r>
      <w:r w:rsidR="007A2EDE">
        <w:rPr>
          <w:rFonts w:eastAsia="Arial" w:cs="Arial"/>
          <w:szCs w:val="20"/>
        </w:rPr>
        <w:t xml:space="preserve"> regional sites</w:t>
      </w:r>
      <w:r w:rsidR="008A5181">
        <w:rPr>
          <w:rFonts w:eastAsia="Arial" w:cs="Arial"/>
          <w:szCs w:val="20"/>
        </w:rPr>
        <w:t xml:space="preserve">. </w:t>
      </w:r>
      <w:r w:rsidR="000472D3">
        <w:rPr>
          <w:rFonts w:eastAsia="Arial" w:cs="Arial"/>
          <w:szCs w:val="20"/>
        </w:rPr>
        <w:t xml:space="preserve">Of these sites, 43 </w:t>
      </w:r>
      <w:r w:rsidR="008D409B">
        <w:rPr>
          <w:rFonts w:eastAsia="Arial" w:cs="Arial"/>
          <w:szCs w:val="20"/>
        </w:rPr>
        <w:t>were found to be compliant with all requirements that were the subject of the inspection program. H</w:t>
      </w:r>
      <w:r w:rsidRPr="00DF0DCC">
        <w:rPr>
          <w:rFonts w:eastAsia="Arial" w:cs="Arial"/>
          <w:szCs w:val="20"/>
        </w:rPr>
        <w:t>owever</w:t>
      </w:r>
      <w:r w:rsidR="008D409B">
        <w:rPr>
          <w:rFonts w:eastAsia="Arial" w:cs="Arial"/>
          <w:szCs w:val="20"/>
        </w:rPr>
        <w:t>,</w:t>
      </w:r>
      <w:r w:rsidR="007E5637">
        <w:rPr>
          <w:rFonts w:eastAsia="Arial" w:cs="Arial"/>
          <w:szCs w:val="20"/>
        </w:rPr>
        <w:t xml:space="preserve"> at</w:t>
      </w:r>
      <w:r w:rsidRPr="00DF0DCC">
        <w:rPr>
          <w:rFonts w:eastAsia="Arial" w:cs="Arial"/>
          <w:szCs w:val="20"/>
        </w:rPr>
        <w:t xml:space="preserve"> </w:t>
      </w:r>
      <w:r w:rsidR="004421BE" w:rsidRPr="00DF0DCC">
        <w:rPr>
          <w:rFonts w:eastAsia="Arial" w:cs="Arial"/>
          <w:szCs w:val="20"/>
        </w:rPr>
        <w:t>1</w:t>
      </w:r>
      <w:r w:rsidR="00636A59">
        <w:rPr>
          <w:rFonts w:eastAsia="Arial" w:cs="Arial"/>
          <w:szCs w:val="20"/>
        </w:rPr>
        <w:t>5</w:t>
      </w:r>
      <w:r w:rsidR="004421BE" w:rsidRPr="00DF0DCC">
        <w:rPr>
          <w:rFonts w:eastAsia="Arial" w:cs="Arial"/>
          <w:szCs w:val="20"/>
        </w:rPr>
        <w:t xml:space="preserve"> </w:t>
      </w:r>
      <w:r w:rsidRPr="00DF0DCC">
        <w:rPr>
          <w:rFonts w:eastAsia="Arial" w:cs="Arial"/>
          <w:szCs w:val="20"/>
        </w:rPr>
        <w:t xml:space="preserve">of </w:t>
      </w:r>
      <w:r w:rsidR="00BE1C45">
        <w:rPr>
          <w:rFonts w:eastAsia="Arial" w:cs="Arial"/>
          <w:szCs w:val="20"/>
        </w:rPr>
        <w:t xml:space="preserve">the </w:t>
      </w:r>
      <w:r w:rsidRPr="00DF0DCC">
        <w:rPr>
          <w:rFonts w:eastAsia="Arial" w:cs="Arial"/>
          <w:szCs w:val="20"/>
        </w:rPr>
        <w:t>sites inspected</w:t>
      </w:r>
      <w:r w:rsidR="008A5181">
        <w:rPr>
          <w:rFonts w:eastAsia="Arial" w:cs="Arial"/>
          <w:szCs w:val="20"/>
        </w:rPr>
        <w:t>,</w:t>
      </w:r>
      <w:r w:rsidRPr="00DF0DCC">
        <w:rPr>
          <w:rFonts w:eastAsia="Arial" w:cs="Arial"/>
          <w:szCs w:val="20"/>
        </w:rPr>
        <w:t xml:space="preserve"> one or more </w:t>
      </w:r>
      <w:r w:rsidR="00E974BF">
        <w:rPr>
          <w:rFonts w:eastAsia="Arial" w:cs="Arial"/>
          <w:szCs w:val="20"/>
        </w:rPr>
        <w:t>issue</w:t>
      </w:r>
      <w:r w:rsidR="007E5637">
        <w:rPr>
          <w:rFonts w:eastAsia="Arial" w:cs="Arial"/>
          <w:szCs w:val="20"/>
        </w:rPr>
        <w:t>s of non-compliance</w:t>
      </w:r>
      <w:r w:rsidRPr="00DF0DCC">
        <w:rPr>
          <w:rFonts w:eastAsia="Arial" w:cs="Arial"/>
          <w:szCs w:val="20"/>
        </w:rPr>
        <w:t xml:space="preserve"> w</w:t>
      </w:r>
      <w:r w:rsidR="008A5181">
        <w:rPr>
          <w:rFonts w:eastAsia="Arial" w:cs="Arial"/>
          <w:szCs w:val="20"/>
        </w:rPr>
        <w:t>ere</w:t>
      </w:r>
      <w:r w:rsidRPr="00DF0DCC">
        <w:rPr>
          <w:rFonts w:eastAsia="Arial" w:cs="Arial"/>
          <w:szCs w:val="20"/>
        </w:rPr>
        <w:t xml:space="preserve"> detected.</w:t>
      </w:r>
    </w:p>
    <w:p w14:paraId="6893FB50" w14:textId="1CF20FE2" w:rsidR="008A5181" w:rsidRDefault="00102ECE" w:rsidP="00DF0DCC">
      <w:pPr>
        <w:rPr>
          <w:rFonts w:eastAsia="Arial" w:cs="Arial"/>
          <w:szCs w:val="20"/>
        </w:rPr>
      </w:pPr>
      <w:r>
        <w:rPr>
          <w:rFonts w:eastAsia="Arial" w:cs="Arial"/>
          <w:szCs w:val="20"/>
        </w:rPr>
        <w:t>Of th</w:t>
      </w:r>
      <w:r w:rsidR="000472D3">
        <w:rPr>
          <w:rFonts w:eastAsia="Arial" w:cs="Arial"/>
          <w:szCs w:val="20"/>
        </w:rPr>
        <w:t>ose</w:t>
      </w:r>
      <w:r>
        <w:rPr>
          <w:rFonts w:eastAsia="Arial" w:cs="Arial"/>
          <w:szCs w:val="20"/>
        </w:rPr>
        <w:t xml:space="preserve"> 15 sites, o</w:t>
      </w:r>
      <w:r w:rsidR="00DF0DCC" w:rsidRPr="00DF0DCC">
        <w:rPr>
          <w:rFonts w:eastAsia="Arial" w:cs="Arial"/>
          <w:szCs w:val="20"/>
        </w:rPr>
        <w:t xml:space="preserve">nly </w:t>
      </w:r>
      <w:r w:rsidR="000472D3">
        <w:rPr>
          <w:rFonts w:eastAsia="Arial" w:cs="Arial"/>
          <w:szCs w:val="20"/>
        </w:rPr>
        <w:t xml:space="preserve">one </w:t>
      </w:r>
      <w:r w:rsidR="00DF0DCC" w:rsidRPr="00DF0DCC">
        <w:rPr>
          <w:rFonts w:eastAsia="Arial" w:cs="Arial"/>
          <w:szCs w:val="20"/>
        </w:rPr>
        <w:t xml:space="preserve">site was found </w:t>
      </w:r>
      <w:r w:rsidR="00DF0DCC" w:rsidRPr="005D4E94">
        <w:rPr>
          <w:rFonts w:eastAsia="Arial" w:cs="Arial"/>
          <w:szCs w:val="20"/>
        </w:rPr>
        <w:t xml:space="preserve">to </w:t>
      </w:r>
      <w:r w:rsidR="00051692" w:rsidRPr="005D4E94">
        <w:t>b</w:t>
      </w:r>
      <w:r w:rsidR="0013378D" w:rsidRPr="005D4E94">
        <w:t xml:space="preserve">e operating radios with CBRS channels programmed into them where the radios were not tested to the </w:t>
      </w:r>
      <w:r w:rsidR="00E312C4" w:rsidRPr="005D4E94">
        <w:t>AS/NZS 4365:</w:t>
      </w:r>
      <w:r w:rsidR="00E94FBF" w:rsidRPr="005D4E94">
        <w:t>2011 standard</w:t>
      </w:r>
      <w:r w:rsidR="00051692" w:rsidRPr="005D4E94">
        <w:t xml:space="preserve">. </w:t>
      </w:r>
      <w:r w:rsidR="00051692" w:rsidRPr="005D4E94">
        <w:rPr>
          <w:rFonts w:eastAsia="Arial" w:cs="Arial"/>
          <w:szCs w:val="20"/>
        </w:rPr>
        <w:t>An advice</w:t>
      </w:r>
      <w:r w:rsidR="00DF0DCC" w:rsidRPr="005D4E94">
        <w:rPr>
          <w:rFonts w:eastAsia="Arial" w:cs="Arial"/>
          <w:szCs w:val="20"/>
        </w:rPr>
        <w:t xml:space="preserve"> notice was issued to the owner to replace the radios with compliant devices. </w:t>
      </w:r>
    </w:p>
    <w:p w14:paraId="48077798" w14:textId="2712C28E" w:rsidR="008A5181" w:rsidRDefault="00DF0DCC" w:rsidP="00DF0DCC">
      <w:pPr>
        <w:rPr>
          <w:rFonts w:eastAsia="Arial" w:cs="Arial"/>
          <w:szCs w:val="20"/>
        </w:rPr>
      </w:pPr>
      <w:r w:rsidRPr="005D4E94">
        <w:rPr>
          <w:rFonts w:eastAsia="Arial" w:cs="Arial"/>
          <w:szCs w:val="20"/>
        </w:rPr>
        <w:t>On the other 14 sites</w:t>
      </w:r>
      <w:r w:rsidR="000472D3">
        <w:rPr>
          <w:rFonts w:eastAsia="Arial" w:cs="Arial"/>
          <w:szCs w:val="20"/>
        </w:rPr>
        <w:t>,</w:t>
      </w:r>
      <w:r w:rsidRPr="005D4E94">
        <w:rPr>
          <w:rFonts w:eastAsia="Arial" w:cs="Arial"/>
          <w:szCs w:val="20"/>
        </w:rPr>
        <w:t xml:space="preserve"> the </w:t>
      </w:r>
      <w:r w:rsidR="007E5637" w:rsidRPr="005D4E94">
        <w:rPr>
          <w:rFonts w:eastAsia="Arial" w:cs="Arial"/>
          <w:szCs w:val="20"/>
        </w:rPr>
        <w:t>non-compliance</w:t>
      </w:r>
      <w:r w:rsidRPr="00DF0DCC">
        <w:rPr>
          <w:rFonts w:eastAsia="Arial" w:cs="Arial"/>
          <w:szCs w:val="20"/>
        </w:rPr>
        <w:t xml:space="preserve"> </w:t>
      </w:r>
      <w:r w:rsidR="007E5637">
        <w:rPr>
          <w:rFonts w:eastAsia="Arial" w:cs="Arial"/>
          <w:szCs w:val="20"/>
        </w:rPr>
        <w:t>was for</w:t>
      </w:r>
      <w:r w:rsidRPr="00DF0DCC">
        <w:rPr>
          <w:rFonts w:eastAsia="Arial" w:cs="Arial"/>
          <w:szCs w:val="20"/>
        </w:rPr>
        <w:t xml:space="preserve"> unlicensed operation. </w:t>
      </w:r>
    </w:p>
    <w:p w14:paraId="668DEAA6" w14:textId="0D580ED9" w:rsidR="00DF0DCC" w:rsidRPr="00DF0DCC" w:rsidRDefault="00DF0DCC" w:rsidP="00FF2F5A">
      <w:pPr>
        <w:pStyle w:val="Paragraphbeforelist"/>
        <w:rPr>
          <w:rFonts w:eastAsia="Arial"/>
        </w:rPr>
      </w:pPr>
      <w:r w:rsidRPr="00DF0DCC">
        <w:rPr>
          <w:rFonts w:eastAsia="Arial"/>
        </w:rPr>
        <w:t xml:space="preserve">In all cases the </w:t>
      </w:r>
      <w:r w:rsidR="007E5637">
        <w:rPr>
          <w:rFonts w:eastAsia="Arial"/>
        </w:rPr>
        <w:t xml:space="preserve">non-compliance appeared to be unintentional and the </w:t>
      </w:r>
      <w:r w:rsidRPr="00DF0DCC">
        <w:rPr>
          <w:rFonts w:eastAsia="Arial"/>
        </w:rPr>
        <w:t>operators believed they were correctly licensed</w:t>
      </w:r>
      <w:r w:rsidR="007E5637">
        <w:rPr>
          <w:rFonts w:eastAsia="Arial"/>
        </w:rPr>
        <w:t xml:space="preserve">. However, </w:t>
      </w:r>
      <w:r w:rsidRPr="00DF0DCC">
        <w:rPr>
          <w:rFonts w:eastAsia="Arial"/>
        </w:rPr>
        <w:t>when the licence details were scrutinised, discrepancies were noted. The reasons for the discrepancies fell into 3 main categories:</w:t>
      </w:r>
    </w:p>
    <w:p w14:paraId="6D6FDD69" w14:textId="77777777" w:rsidR="00DF0DCC" w:rsidRPr="00DF0DCC" w:rsidRDefault="00DF0DCC" w:rsidP="0027356B">
      <w:pPr>
        <w:pStyle w:val="Bulletlevel1"/>
        <w:rPr>
          <w:rFonts w:eastAsia="Arial"/>
        </w:rPr>
      </w:pPr>
      <w:r w:rsidRPr="00DF0DCC">
        <w:rPr>
          <w:rFonts w:eastAsia="Arial"/>
        </w:rPr>
        <w:t>The radios had been licensed at a previous site but the licence details had not been updated to reflect the site or frequency change.</w:t>
      </w:r>
    </w:p>
    <w:p w14:paraId="778DEFB1" w14:textId="77777777" w:rsidR="00DF0DCC" w:rsidRPr="00DF0DCC" w:rsidRDefault="00DF0DCC" w:rsidP="0027356B">
      <w:pPr>
        <w:pStyle w:val="Bulletlevel1"/>
        <w:rPr>
          <w:rFonts w:eastAsia="Arial"/>
        </w:rPr>
      </w:pPr>
      <w:r w:rsidRPr="00DF0DCC">
        <w:rPr>
          <w:rFonts w:eastAsia="Arial"/>
        </w:rPr>
        <w:t>The licence had expired and had not yet been renewed.</w:t>
      </w:r>
    </w:p>
    <w:p w14:paraId="1B313E88" w14:textId="77777777" w:rsidR="00DF0DCC" w:rsidRPr="00DF0DCC" w:rsidRDefault="00DF0DCC" w:rsidP="0027356B">
      <w:pPr>
        <w:pStyle w:val="Bulletlevel1last"/>
        <w:rPr>
          <w:rFonts w:eastAsia="Arial"/>
        </w:rPr>
      </w:pPr>
      <w:r w:rsidRPr="00DF0DCC">
        <w:rPr>
          <w:rFonts w:eastAsia="Arial"/>
        </w:rPr>
        <w:t>There was no appropriate third-party authorisation in place to authorise the operation of the radios.</w:t>
      </w:r>
    </w:p>
    <w:p w14:paraId="57E50764" w14:textId="063E41B9" w:rsidR="00DF0DCC" w:rsidRPr="00DF0DCC" w:rsidRDefault="00DF0DCC" w:rsidP="00DF0DCC">
      <w:pPr>
        <w:rPr>
          <w:rFonts w:eastAsia="Arial" w:cs="Arial"/>
          <w:szCs w:val="20"/>
        </w:rPr>
      </w:pPr>
      <w:r w:rsidRPr="00DF0DCC">
        <w:rPr>
          <w:rFonts w:eastAsia="Arial" w:cs="Arial"/>
          <w:szCs w:val="20"/>
        </w:rPr>
        <w:t xml:space="preserve">The level of </w:t>
      </w:r>
      <w:r w:rsidR="007E5637">
        <w:rPr>
          <w:rFonts w:eastAsia="Arial" w:cs="Arial"/>
          <w:szCs w:val="20"/>
        </w:rPr>
        <w:t>non-compliance</w:t>
      </w:r>
      <w:r w:rsidRPr="00DF0DCC">
        <w:rPr>
          <w:rFonts w:eastAsia="Arial" w:cs="Arial"/>
          <w:szCs w:val="20"/>
        </w:rPr>
        <w:t xml:space="preserve"> is characterised as minor. This is because none of the cases resulted in interference being caused to another service, all the site supervisors were aware of the need to be licensed and all were of the belief that they were appropriately licensed</w:t>
      </w:r>
      <w:r w:rsidR="00D472F1">
        <w:rPr>
          <w:rFonts w:eastAsia="Arial" w:cs="Arial"/>
          <w:szCs w:val="20"/>
        </w:rPr>
        <w:t>.</w:t>
      </w:r>
      <w:r w:rsidR="002236E7">
        <w:rPr>
          <w:rFonts w:eastAsia="Arial" w:cs="Arial"/>
          <w:szCs w:val="20"/>
        </w:rPr>
        <w:t xml:space="preserve"> </w:t>
      </w:r>
      <w:r w:rsidR="00767DB2">
        <w:rPr>
          <w:rFonts w:eastAsia="Arial" w:cs="Arial"/>
          <w:szCs w:val="20"/>
        </w:rPr>
        <w:t>T</w:t>
      </w:r>
      <w:r w:rsidRPr="00DF0DCC">
        <w:rPr>
          <w:rFonts w:eastAsia="Arial" w:cs="Arial"/>
          <w:szCs w:val="20"/>
        </w:rPr>
        <w:t>he results of the inspection program</w:t>
      </w:r>
      <w:r w:rsidR="00767DB2">
        <w:rPr>
          <w:rFonts w:eastAsia="Arial" w:cs="Arial"/>
          <w:szCs w:val="20"/>
        </w:rPr>
        <w:t xml:space="preserve"> are summarised in </w:t>
      </w:r>
      <w:r w:rsidR="000472D3">
        <w:rPr>
          <w:rFonts w:eastAsia="Arial" w:cs="Arial"/>
          <w:szCs w:val="20"/>
        </w:rPr>
        <w:t>Table </w:t>
      </w:r>
      <w:r w:rsidR="00767DB2">
        <w:rPr>
          <w:rFonts w:eastAsia="Arial" w:cs="Arial"/>
          <w:szCs w:val="20"/>
        </w:rPr>
        <w:t>1.</w:t>
      </w:r>
    </w:p>
    <w:p w14:paraId="08596405" w14:textId="379AD914" w:rsidR="00DF0DCC" w:rsidRPr="00767DB2" w:rsidRDefault="000472D3" w:rsidP="00FF2F5A">
      <w:pPr>
        <w:pStyle w:val="Tableheading"/>
        <w:rPr>
          <w:rFonts w:eastAsia="Arial"/>
        </w:rPr>
      </w:pPr>
      <w:r>
        <w:rPr>
          <w:rFonts w:eastAsia="Arial"/>
        </w:rPr>
        <w:t>Results of inspection program</w:t>
      </w:r>
    </w:p>
    <w:tbl>
      <w:tblPr>
        <w:tblStyle w:val="ACMAtablestyle"/>
        <w:tblW w:w="9103" w:type="dxa"/>
        <w:tblLayout w:type="fixed"/>
        <w:tblLook w:val="04A0" w:firstRow="1" w:lastRow="0" w:firstColumn="1" w:lastColumn="0" w:noHBand="0" w:noVBand="1"/>
      </w:tblPr>
      <w:tblGrid>
        <w:gridCol w:w="1518"/>
        <w:gridCol w:w="1517"/>
        <w:gridCol w:w="1517"/>
        <w:gridCol w:w="1517"/>
        <w:gridCol w:w="1517"/>
        <w:gridCol w:w="1517"/>
      </w:tblGrid>
      <w:tr w:rsidR="002B4E1A" w:rsidRPr="00DF0DCC" w14:paraId="1FEEDB30" w14:textId="77777777" w:rsidTr="00FF2F5A">
        <w:trPr>
          <w:cnfStyle w:val="100000000000" w:firstRow="1" w:lastRow="0" w:firstColumn="0" w:lastColumn="0" w:oddVBand="0" w:evenVBand="0" w:oddHBand="0" w:evenHBand="0" w:firstRowFirstColumn="0" w:firstRowLastColumn="0" w:lastRowFirstColumn="0" w:lastRowLastColumn="0"/>
          <w:trHeight w:val="668"/>
        </w:trPr>
        <w:tc>
          <w:tcPr>
            <w:tcW w:w="0" w:type="dxa"/>
          </w:tcPr>
          <w:p w14:paraId="685EBB60" w14:textId="77777777" w:rsidR="002B4E1A" w:rsidRPr="00DF0DCC" w:rsidRDefault="002B4E1A" w:rsidP="00DF0DCC">
            <w:pPr>
              <w:rPr>
                <w:rFonts w:eastAsia="Arial" w:cs="Arial"/>
                <w:szCs w:val="20"/>
              </w:rPr>
            </w:pPr>
            <w:r w:rsidRPr="00DF0DCC">
              <w:rPr>
                <w:rFonts w:eastAsia="Arial" w:cs="Arial"/>
                <w:b/>
                <w:bCs/>
                <w:szCs w:val="20"/>
              </w:rPr>
              <w:t>City</w:t>
            </w:r>
          </w:p>
        </w:tc>
        <w:tc>
          <w:tcPr>
            <w:tcW w:w="0" w:type="dxa"/>
          </w:tcPr>
          <w:p w14:paraId="15474E7C" w14:textId="4F540FFE" w:rsidR="002B4E1A" w:rsidRPr="00DF0DCC" w:rsidRDefault="002B4E1A" w:rsidP="00DF0DCC">
            <w:pPr>
              <w:rPr>
                <w:rFonts w:eastAsia="Arial" w:cs="Arial"/>
                <w:szCs w:val="20"/>
              </w:rPr>
            </w:pPr>
            <w:r w:rsidRPr="00DF0DCC">
              <w:rPr>
                <w:rFonts w:eastAsia="Arial" w:cs="Arial"/>
                <w:b/>
                <w:bCs/>
                <w:szCs w:val="20"/>
              </w:rPr>
              <w:t xml:space="preserve">Number of </w:t>
            </w:r>
            <w:r>
              <w:rPr>
                <w:rFonts w:eastAsia="Arial" w:cs="Arial"/>
                <w:b/>
                <w:bCs/>
                <w:szCs w:val="20"/>
              </w:rPr>
              <w:t xml:space="preserve">construction </w:t>
            </w:r>
            <w:r w:rsidRPr="00DF0DCC">
              <w:rPr>
                <w:rFonts w:eastAsia="Arial" w:cs="Arial"/>
                <w:b/>
                <w:bCs/>
                <w:szCs w:val="20"/>
              </w:rPr>
              <w:t>sites inspected</w:t>
            </w:r>
          </w:p>
        </w:tc>
        <w:tc>
          <w:tcPr>
            <w:tcW w:w="0" w:type="dxa"/>
          </w:tcPr>
          <w:p w14:paraId="6B1EA3B8" w14:textId="41D856C7" w:rsidR="002B4E1A" w:rsidRPr="00DF0DCC" w:rsidRDefault="002B4E1A" w:rsidP="00DF0DCC">
            <w:pPr>
              <w:rPr>
                <w:rFonts w:eastAsia="Arial" w:cs="Arial"/>
                <w:b/>
                <w:bCs/>
                <w:szCs w:val="20"/>
              </w:rPr>
            </w:pPr>
            <w:r w:rsidRPr="00DF0DCC">
              <w:rPr>
                <w:rFonts w:eastAsia="Arial" w:cs="Arial"/>
                <w:b/>
                <w:bCs/>
                <w:szCs w:val="20"/>
              </w:rPr>
              <w:t xml:space="preserve">Number of </w:t>
            </w:r>
            <w:r>
              <w:rPr>
                <w:rFonts w:eastAsia="Arial" w:cs="Arial"/>
                <w:b/>
                <w:bCs/>
                <w:szCs w:val="20"/>
              </w:rPr>
              <w:t xml:space="preserve">resource </w:t>
            </w:r>
            <w:r w:rsidRPr="00DF0DCC">
              <w:rPr>
                <w:rFonts w:eastAsia="Arial" w:cs="Arial"/>
                <w:b/>
                <w:bCs/>
                <w:szCs w:val="20"/>
              </w:rPr>
              <w:t>sites inspected</w:t>
            </w:r>
          </w:p>
        </w:tc>
        <w:tc>
          <w:tcPr>
            <w:tcW w:w="0" w:type="dxa"/>
          </w:tcPr>
          <w:p w14:paraId="6B9AA125" w14:textId="22928C57" w:rsidR="002B4E1A" w:rsidRPr="00DF0DCC" w:rsidRDefault="002B4E1A" w:rsidP="00DF0DCC">
            <w:pPr>
              <w:rPr>
                <w:rFonts w:eastAsia="Arial" w:cs="Arial"/>
                <w:szCs w:val="20"/>
              </w:rPr>
            </w:pPr>
            <w:r w:rsidRPr="00DF0DCC">
              <w:rPr>
                <w:rFonts w:eastAsia="Arial" w:cs="Arial"/>
                <w:b/>
                <w:bCs/>
                <w:szCs w:val="20"/>
              </w:rPr>
              <w:t>Compliant sites</w:t>
            </w:r>
          </w:p>
        </w:tc>
        <w:tc>
          <w:tcPr>
            <w:tcW w:w="0" w:type="dxa"/>
          </w:tcPr>
          <w:p w14:paraId="2624E7D4" w14:textId="77777777" w:rsidR="002B4E1A" w:rsidRPr="00DF0DCC" w:rsidRDefault="002B4E1A" w:rsidP="00DF0DCC">
            <w:pPr>
              <w:rPr>
                <w:rFonts w:eastAsia="Arial" w:cs="Arial"/>
                <w:szCs w:val="20"/>
              </w:rPr>
            </w:pPr>
            <w:r w:rsidRPr="00DF0DCC">
              <w:rPr>
                <w:rFonts w:eastAsia="Arial" w:cs="Arial"/>
                <w:b/>
                <w:bCs/>
                <w:szCs w:val="20"/>
              </w:rPr>
              <w:t>Unlicensed operation</w:t>
            </w:r>
          </w:p>
        </w:tc>
        <w:tc>
          <w:tcPr>
            <w:tcW w:w="0" w:type="dxa"/>
          </w:tcPr>
          <w:p w14:paraId="70DE6C55" w14:textId="77777777" w:rsidR="002B4E1A" w:rsidRPr="00DF0DCC" w:rsidRDefault="002B4E1A" w:rsidP="00DF0DCC">
            <w:pPr>
              <w:rPr>
                <w:rFonts w:eastAsia="Arial" w:cs="Arial"/>
                <w:szCs w:val="20"/>
              </w:rPr>
            </w:pPr>
            <w:r w:rsidRPr="00DF0DCC">
              <w:rPr>
                <w:rFonts w:eastAsia="Arial" w:cs="Arial"/>
                <w:b/>
                <w:bCs/>
                <w:szCs w:val="20"/>
              </w:rPr>
              <w:t>Nonstandard devices</w:t>
            </w:r>
          </w:p>
        </w:tc>
      </w:tr>
      <w:tr w:rsidR="002B4E1A" w:rsidRPr="00DF0DCC" w14:paraId="431BEDAB" w14:textId="77777777" w:rsidTr="00FF2F5A">
        <w:trPr>
          <w:cnfStyle w:val="000000100000" w:firstRow="0" w:lastRow="0" w:firstColumn="0" w:lastColumn="0" w:oddVBand="0" w:evenVBand="0" w:oddHBand="1" w:evenHBand="0" w:firstRowFirstColumn="0" w:firstRowLastColumn="0" w:lastRowFirstColumn="0" w:lastRowLastColumn="0"/>
          <w:trHeight w:val="343"/>
        </w:trPr>
        <w:tc>
          <w:tcPr>
            <w:tcW w:w="0" w:type="dxa"/>
          </w:tcPr>
          <w:p w14:paraId="295B7FE7" w14:textId="77777777" w:rsidR="002B4E1A" w:rsidRPr="00DF0DCC" w:rsidRDefault="002B4E1A" w:rsidP="00DF0DCC">
            <w:pPr>
              <w:rPr>
                <w:rFonts w:eastAsia="Arial" w:cs="Arial"/>
                <w:szCs w:val="20"/>
              </w:rPr>
            </w:pPr>
            <w:r w:rsidRPr="00DF0DCC">
              <w:rPr>
                <w:rFonts w:eastAsia="Arial" w:cs="Arial"/>
                <w:szCs w:val="20"/>
              </w:rPr>
              <w:t>Melbourne</w:t>
            </w:r>
          </w:p>
        </w:tc>
        <w:tc>
          <w:tcPr>
            <w:tcW w:w="0" w:type="dxa"/>
          </w:tcPr>
          <w:p w14:paraId="364694FD" w14:textId="4BB88AB7" w:rsidR="002B4E1A" w:rsidRPr="00DF0DCC" w:rsidRDefault="002236E7" w:rsidP="00FF2F5A">
            <w:pPr>
              <w:jc w:val="right"/>
              <w:rPr>
                <w:rFonts w:eastAsia="Arial" w:cs="Arial"/>
                <w:szCs w:val="20"/>
              </w:rPr>
            </w:pPr>
            <w:r w:rsidRPr="00DF0DCC">
              <w:rPr>
                <w:rFonts w:eastAsia="Arial" w:cs="Arial"/>
                <w:szCs w:val="20"/>
              </w:rPr>
              <w:t>2</w:t>
            </w:r>
            <w:r>
              <w:rPr>
                <w:rFonts w:eastAsia="Arial" w:cs="Arial"/>
                <w:szCs w:val="20"/>
              </w:rPr>
              <w:t>2</w:t>
            </w:r>
          </w:p>
        </w:tc>
        <w:tc>
          <w:tcPr>
            <w:tcW w:w="0" w:type="dxa"/>
          </w:tcPr>
          <w:p w14:paraId="5298FBD6" w14:textId="1DADC364" w:rsidR="002B4E1A" w:rsidRPr="00DF0DCC" w:rsidRDefault="002236E7" w:rsidP="00FF2F5A">
            <w:pPr>
              <w:jc w:val="right"/>
              <w:rPr>
                <w:rFonts w:eastAsia="Arial" w:cs="Arial"/>
                <w:szCs w:val="20"/>
              </w:rPr>
            </w:pPr>
            <w:r>
              <w:rPr>
                <w:rFonts w:eastAsia="Arial" w:cs="Arial"/>
                <w:szCs w:val="20"/>
              </w:rPr>
              <w:t>0</w:t>
            </w:r>
          </w:p>
        </w:tc>
        <w:tc>
          <w:tcPr>
            <w:tcW w:w="0" w:type="dxa"/>
          </w:tcPr>
          <w:p w14:paraId="4CCE801B" w14:textId="407CB37D" w:rsidR="002B4E1A" w:rsidRPr="00DF0DCC" w:rsidRDefault="002236E7" w:rsidP="00FF2F5A">
            <w:pPr>
              <w:jc w:val="right"/>
              <w:rPr>
                <w:rFonts w:eastAsia="Arial" w:cs="Arial"/>
                <w:szCs w:val="20"/>
              </w:rPr>
            </w:pPr>
            <w:r>
              <w:rPr>
                <w:rFonts w:eastAsia="Arial" w:cs="Arial"/>
                <w:szCs w:val="20"/>
              </w:rPr>
              <w:t>1</w:t>
            </w:r>
            <w:r w:rsidR="00636A59">
              <w:rPr>
                <w:rFonts w:eastAsia="Arial" w:cs="Arial"/>
                <w:szCs w:val="20"/>
              </w:rPr>
              <w:t>7</w:t>
            </w:r>
          </w:p>
        </w:tc>
        <w:tc>
          <w:tcPr>
            <w:tcW w:w="0" w:type="dxa"/>
          </w:tcPr>
          <w:p w14:paraId="29156F9D" w14:textId="77777777" w:rsidR="002B4E1A" w:rsidRPr="00DF0DCC" w:rsidRDefault="002B4E1A" w:rsidP="00FF2F5A">
            <w:pPr>
              <w:jc w:val="right"/>
              <w:rPr>
                <w:rFonts w:eastAsia="Arial" w:cs="Arial"/>
                <w:szCs w:val="20"/>
              </w:rPr>
            </w:pPr>
            <w:r w:rsidRPr="00DF0DCC">
              <w:rPr>
                <w:rFonts w:eastAsia="Arial" w:cs="Arial"/>
                <w:szCs w:val="20"/>
              </w:rPr>
              <w:t>5</w:t>
            </w:r>
          </w:p>
        </w:tc>
        <w:tc>
          <w:tcPr>
            <w:tcW w:w="0" w:type="dxa"/>
          </w:tcPr>
          <w:p w14:paraId="3667B1C7" w14:textId="77777777" w:rsidR="002B4E1A" w:rsidRPr="00DF0DCC" w:rsidRDefault="002B4E1A" w:rsidP="00FF2F5A">
            <w:pPr>
              <w:jc w:val="right"/>
              <w:rPr>
                <w:rFonts w:eastAsia="Arial" w:cs="Arial"/>
                <w:szCs w:val="20"/>
              </w:rPr>
            </w:pPr>
            <w:r w:rsidRPr="00DF0DCC">
              <w:rPr>
                <w:rFonts w:eastAsia="Arial" w:cs="Arial"/>
                <w:szCs w:val="20"/>
              </w:rPr>
              <w:t>0</w:t>
            </w:r>
          </w:p>
        </w:tc>
      </w:tr>
      <w:tr w:rsidR="002236E7" w:rsidRPr="00DF0DCC" w14:paraId="7146079C" w14:textId="77777777" w:rsidTr="00FF2F5A">
        <w:trPr>
          <w:cnfStyle w:val="000000010000" w:firstRow="0" w:lastRow="0" w:firstColumn="0" w:lastColumn="0" w:oddVBand="0" w:evenVBand="0" w:oddHBand="0" w:evenHBand="1" w:firstRowFirstColumn="0" w:firstRowLastColumn="0" w:lastRowFirstColumn="0" w:lastRowLastColumn="0"/>
          <w:trHeight w:val="343"/>
        </w:trPr>
        <w:tc>
          <w:tcPr>
            <w:tcW w:w="0" w:type="dxa"/>
          </w:tcPr>
          <w:p w14:paraId="691598BF" w14:textId="0076D2AC" w:rsidR="002236E7" w:rsidRPr="00DF0DCC" w:rsidRDefault="002236E7" w:rsidP="00DF0DCC">
            <w:pPr>
              <w:rPr>
                <w:rFonts w:eastAsia="Arial" w:cs="Arial"/>
                <w:szCs w:val="20"/>
              </w:rPr>
            </w:pPr>
            <w:r>
              <w:rPr>
                <w:rFonts w:eastAsia="Arial" w:cs="Arial"/>
                <w:szCs w:val="20"/>
              </w:rPr>
              <w:t>Regional Victoria</w:t>
            </w:r>
          </w:p>
        </w:tc>
        <w:tc>
          <w:tcPr>
            <w:tcW w:w="0" w:type="dxa"/>
          </w:tcPr>
          <w:p w14:paraId="7C91C215" w14:textId="071F252B" w:rsidR="002236E7" w:rsidRPr="00DF0DCC" w:rsidRDefault="002236E7" w:rsidP="00FF2F5A">
            <w:pPr>
              <w:jc w:val="right"/>
              <w:rPr>
                <w:rFonts w:eastAsia="Arial" w:cs="Arial"/>
                <w:szCs w:val="20"/>
              </w:rPr>
            </w:pPr>
            <w:r>
              <w:rPr>
                <w:rFonts w:eastAsia="Arial" w:cs="Arial"/>
                <w:szCs w:val="20"/>
              </w:rPr>
              <w:t>1</w:t>
            </w:r>
          </w:p>
        </w:tc>
        <w:tc>
          <w:tcPr>
            <w:tcW w:w="0" w:type="dxa"/>
          </w:tcPr>
          <w:p w14:paraId="7ECF92A4" w14:textId="50E19918" w:rsidR="002236E7" w:rsidRDefault="002236E7" w:rsidP="00FF2F5A">
            <w:pPr>
              <w:jc w:val="right"/>
              <w:rPr>
                <w:rFonts w:eastAsia="Arial" w:cs="Arial"/>
                <w:szCs w:val="20"/>
              </w:rPr>
            </w:pPr>
            <w:r>
              <w:rPr>
                <w:rFonts w:eastAsia="Arial" w:cs="Arial"/>
                <w:szCs w:val="20"/>
              </w:rPr>
              <w:t>3</w:t>
            </w:r>
          </w:p>
        </w:tc>
        <w:tc>
          <w:tcPr>
            <w:tcW w:w="0" w:type="dxa"/>
          </w:tcPr>
          <w:p w14:paraId="7C3996E2" w14:textId="65D9A81E" w:rsidR="002236E7" w:rsidRDefault="00636A59" w:rsidP="00FF2F5A">
            <w:pPr>
              <w:jc w:val="right"/>
              <w:rPr>
                <w:rFonts w:eastAsia="Arial" w:cs="Arial"/>
                <w:szCs w:val="20"/>
              </w:rPr>
            </w:pPr>
            <w:r>
              <w:rPr>
                <w:rFonts w:eastAsia="Arial" w:cs="Arial"/>
                <w:szCs w:val="20"/>
              </w:rPr>
              <w:t>4</w:t>
            </w:r>
          </w:p>
        </w:tc>
        <w:tc>
          <w:tcPr>
            <w:tcW w:w="0" w:type="dxa"/>
          </w:tcPr>
          <w:p w14:paraId="485E5F4D" w14:textId="598F2D5C" w:rsidR="002236E7" w:rsidRPr="00DF0DCC" w:rsidRDefault="002236E7" w:rsidP="00FF2F5A">
            <w:pPr>
              <w:jc w:val="right"/>
              <w:rPr>
                <w:rFonts w:eastAsia="Arial" w:cs="Arial"/>
                <w:szCs w:val="20"/>
              </w:rPr>
            </w:pPr>
            <w:r>
              <w:rPr>
                <w:rFonts w:eastAsia="Arial" w:cs="Arial"/>
                <w:szCs w:val="20"/>
              </w:rPr>
              <w:t>0</w:t>
            </w:r>
          </w:p>
        </w:tc>
        <w:tc>
          <w:tcPr>
            <w:tcW w:w="0" w:type="dxa"/>
          </w:tcPr>
          <w:p w14:paraId="677AE8E8" w14:textId="64CC0D91" w:rsidR="002236E7" w:rsidRPr="00DF0DCC" w:rsidRDefault="002236E7" w:rsidP="00FF2F5A">
            <w:pPr>
              <w:jc w:val="right"/>
              <w:rPr>
                <w:rFonts w:eastAsia="Arial" w:cs="Arial"/>
                <w:szCs w:val="20"/>
              </w:rPr>
            </w:pPr>
            <w:r>
              <w:rPr>
                <w:rFonts w:eastAsia="Arial" w:cs="Arial"/>
                <w:szCs w:val="20"/>
              </w:rPr>
              <w:t>0</w:t>
            </w:r>
          </w:p>
        </w:tc>
      </w:tr>
      <w:tr w:rsidR="002B4E1A" w:rsidRPr="00DF0DCC" w14:paraId="6B42E4AC" w14:textId="77777777" w:rsidTr="00FF2F5A">
        <w:trPr>
          <w:cnfStyle w:val="000000100000" w:firstRow="0" w:lastRow="0" w:firstColumn="0" w:lastColumn="0" w:oddVBand="0" w:evenVBand="0" w:oddHBand="1" w:evenHBand="0" w:firstRowFirstColumn="0" w:firstRowLastColumn="0" w:lastRowFirstColumn="0" w:lastRowLastColumn="0"/>
          <w:trHeight w:val="343"/>
        </w:trPr>
        <w:tc>
          <w:tcPr>
            <w:tcW w:w="0" w:type="dxa"/>
          </w:tcPr>
          <w:p w14:paraId="217992D0" w14:textId="77777777" w:rsidR="002B4E1A" w:rsidRPr="00DF0DCC" w:rsidRDefault="002B4E1A" w:rsidP="00DF0DCC">
            <w:pPr>
              <w:rPr>
                <w:rFonts w:eastAsia="Arial" w:cs="Arial"/>
                <w:szCs w:val="20"/>
              </w:rPr>
            </w:pPr>
            <w:r w:rsidRPr="00DF0DCC">
              <w:rPr>
                <w:rFonts w:eastAsia="Arial" w:cs="Arial"/>
                <w:szCs w:val="20"/>
              </w:rPr>
              <w:t>Sydney</w:t>
            </w:r>
          </w:p>
        </w:tc>
        <w:tc>
          <w:tcPr>
            <w:tcW w:w="0" w:type="dxa"/>
          </w:tcPr>
          <w:p w14:paraId="5001F94C" w14:textId="25991E7E" w:rsidR="002B4E1A" w:rsidRPr="00DF0DCC" w:rsidRDefault="002236E7" w:rsidP="00FF2F5A">
            <w:pPr>
              <w:jc w:val="right"/>
              <w:rPr>
                <w:rFonts w:eastAsia="Arial" w:cs="Arial"/>
                <w:szCs w:val="20"/>
              </w:rPr>
            </w:pPr>
            <w:r>
              <w:rPr>
                <w:rFonts w:eastAsia="Arial" w:cs="Arial"/>
                <w:szCs w:val="20"/>
              </w:rPr>
              <w:t>31</w:t>
            </w:r>
          </w:p>
        </w:tc>
        <w:tc>
          <w:tcPr>
            <w:tcW w:w="0" w:type="dxa"/>
          </w:tcPr>
          <w:p w14:paraId="363E323E" w14:textId="4B700854" w:rsidR="002B4E1A" w:rsidRPr="00DF0DCC" w:rsidRDefault="002B4E1A" w:rsidP="00FF2F5A">
            <w:pPr>
              <w:jc w:val="right"/>
              <w:rPr>
                <w:rFonts w:eastAsia="Arial" w:cs="Arial"/>
                <w:szCs w:val="20"/>
              </w:rPr>
            </w:pPr>
            <w:r>
              <w:rPr>
                <w:rFonts w:eastAsia="Arial" w:cs="Arial"/>
                <w:szCs w:val="20"/>
              </w:rPr>
              <w:t>0</w:t>
            </w:r>
          </w:p>
        </w:tc>
        <w:tc>
          <w:tcPr>
            <w:tcW w:w="0" w:type="dxa"/>
          </w:tcPr>
          <w:p w14:paraId="76C5BA3D" w14:textId="3483F730" w:rsidR="002B4E1A" w:rsidRPr="00DF0DCC" w:rsidRDefault="002236E7" w:rsidP="00FF2F5A">
            <w:pPr>
              <w:jc w:val="right"/>
              <w:rPr>
                <w:rFonts w:eastAsia="Arial" w:cs="Arial"/>
                <w:szCs w:val="20"/>
              </w:rPr>
            </w:pPr>
            <w:r w:rsidRPr="00DF0DCC">
              <w:rPr>
                <w:rFonts w:eastAsia="Arial" w:cs="Arial"/>
                <w:szCs w:val="20"/>
              </w:rPr>
              <w:t>2</w:t>
            </w:r>
            <w:r>
              <w:rPr>
                <w:rFonts w:eastAsia="Arial" w:cs="Arial"/>
                <w:szCs w:val="20"/>
              </w:rPr>
              <w:t>1</w:t>
            </w:r>
          </w:p>
        </w:tc>
        <w:tc>
          <w:tcPr>
            <w:tcW w:w="0" w:type="dxa"/>
          </w:tcPr>
          <w:p w14:paraId="1A86AA00" w14:textId="77777777" w:rsidR="002B4E1A" w:rsidRPr="00DF0DCC" w:rsidRDefault="002B4E1A" w:rsidP="00FF2F5A">
            <w:pPr>
              <w:jc w:val="right"/>
              <w:rPr>
                <w:rFonts w:eastAsia="Arial" w:cs="Arial"/>
                <w:szCs w:val="20"/>
              </w:rPr>
            </w:pPr>
            <w:r w:rsidRPr="00DF0DCC">
              <w:rPr>
                <w:rFonts w:eastAsia="Arial" w:cs="Arial"/>
                <w:szCs w:val="20"/>
              </w:rPr>
              <w:t>9</w:t>
            </w:r>
          </w:p>
        </w:tc>
        <w:tc>
          <w:tcPr>
            <w:tcW w:w="0" w:type="dxa"/>
          </w:tcPr>
          <w:p w14:paraId="3B3494F2" w14:textId="77777777" w:rsidR="002B4E1A" w:rsidRPr="00DF0DCC" w:rsidRDefault="002B4E1A" w:rsidP="00FF2F5A">
            <w:pPr>
              <w:jc w:val="right"/>
              <w:rPr>
                <w:rFonts w:eastAsia="Arial" w:cs="Arial"/>
                <w:szCs w:val="20"/>
              </w:rPr>
            </w:pPr>
            <w:r w:rsidRPr="00DF0DCC">
              <w:rPr>
                <w:rFonts w:eastAsia="Arial" w:cs="Arial"/>
                <w:szCs w:val="20"/>
              </w:rPr>
              <w:t>1</w:t>
            </w:r>
          </w:p>
        </w:tc>
      </w:tr>
      <w:tr w:rsidR="002236E7" w:rsidRPr="00DF0DCC" w14:paraId="699344F4" w14:textId="77777777" w:rsidTr="00FF2F5A">
        <w:trPr>
          <w:cnfStyle w:val="000000010000" w:firstRow="0" w:lastRow="0" w:firstColumn="0" w:lastColumn="0" w:oddVBand="0" w:evenVBand="0" w:oddHBand="0" w:evenHBand="1" w:firstRowFirstColumn="0" w:firstRowLastColumn="0" w:lastRowFirstColumn="0" w:lastRowLastColumn="0"/>
          <w:trHeight w:val="403"/>
        </w:trPr>
        <w:tc>
          <w:tcPr>
            <w:tcW w:w="0" w:type="dxa"/>
          </w:tcPr>
          <w:p w14:paraId="15FA923A" w14:textId="59B195DC" w:rsidR="002236E7" w:rsidRPr="00DF0DCC" w:rsidRDefault="002236E7" w:rsidP="00DF0DCC">
            <w:pPr>
              <w:rPr>
                <w:rFonts w:eastAsia="Arial" w:cs="Arial"/>
                <w:szCs w:val="20"/>
              </w:rPr>
            </w:pPr>
            <w:r>
              <w:rPr>
                <w:rFonts w:eastAsia="Arial" w:cs="Arial"/>
                <w:szCs w:val="20"/>
              </w:rPr>
              <w:t>Regional NSW</w:t>
            </w:r>
          </w:p>
        </w:tc>
        <w:tc>
          <w:tcPr>
            <w:tcW w:w="0" w:type="dxa"/>
          </w:tcPr>
          <w:p w14:paraId="48C8797C" w14:textId="3DDEC977" w:rsidR="002236E7" w:rsidRDefault="002236E7" w:rsidP="00FF2F5A">
            <w:pPr>
              <w:jc w:val="right"/>
              <w:rPr>
                <w:rFonts w:eastAsia="Arial" w:cs="Arial"/>
                <w:szCs w:val="20"/>
              </w:rPr>
            </w:pPr>
            <w:r>
              <w:rPr>
                <w:rFonts w:eastAsia="Arial" w:cs="Arial"/>
                <w:szCs w:val="20"/>
              </w:rPr>
              <w:t>1</w:t>
            </w:r>
          </w:p>
        </w:tc>
        <w:tc>
          <w:tcPr>
            <w:tcW w:w="0" w:type="dxa"/>
          </w:tcPr>
          <w:p w14:paraId="4DE96FA6" w14:textId="26E3B45F" w:rsidR="002236E7" w:rsidRDefault="002236E7" w:rsidP="00FF2F5A">
            <w:pPr>
              <w:jc w:val="right"/>
              <w:rPr>
                <w:rFonts w:eastAsia="Arial" w:cs="Arial"/>
                <w:szCs w:val="20"/>
              </w:rPr>
            </w:pPr>
            <w:r>
              <w:rPr>
                <w:rFonts w:eastAsia="Arial" w:cs="Arial"/>
                <w:szCs w:val="20"/>
              </w:rPr>
              <w:t>0</w:t>
            </w:r>
          </w:p>
        </w:tc>
        <w:tc>
          <w:tcPr>
            <w:tcW w:w="0" w:type="dxa"/>
          </w:tcPr>
          <w:p w14:paraId="0F6D18D6" w14:textId="03316A24" w:rsidR="002236E7" w:rsidRPr="00DF0DCC" w:rsidRDefault="002236E7" w:rsidP="00FF2F5A">
            <w:pPr>
              <w:jc w:val="right"/>
              <w:rPr>
                <w:rFonts w:eastAsia="Arial" w:cs="Arial"/>
                <w:szCs w:val="20"/>
              </w:rPr>
            </w:pPr>
            <w:r>
              <w:rPr>
                <w:rFonts w:eastAsia="Arial" w:cs="Arial"/>
                <w:szCs w:val="20"/>
              </w:rPr>
              <w:t>1</w:t>
            </w:r>
          </w:p>
        </w:tc>
        <w:tc>
          <w:tcPr>
            <w:tcW w:w="0" w:type="dxa"/>
          </w:tcPr>
          <w:p w14:paraId="675E81F0" w14:textId="19C1A13A" w:rsidR="002236E7" w:rsidRPr="00DF0DCC" w:rsidRDefault="002236E7" w:rsidP="00FF2F5A">
            <w:pPr>
              <w:jc w:val="right"/>
              <w:rPr>
                <w:rFonts w:eastAsia="Arial" w:cs="Arial"/>
                <w:szCs w:val="20"/>
              </w:rPr>
            </w:pPr>
            <w:r>
              <w:rPr>
                <w:rFonts w:eastAsia="Arial" w:cs="Arial"/>
                <w:szCs w:val="20"/>
              </w:rPr>
              <w:t>0</w:t>
            </w:r>
          </w:p>
        </w:tc>
        <w:tc>
          <w:tcPr>
            <w:tcW w:w="0" w:type="dxa"/>
          </w:tcPr>
          <w:p w14:paraId="2FABB6DF" w14:textId="3452DFC0" w:rsidR="002236E7" w:rsidRPr="00DF0DCC" w:rsidRDefault="002236E7" w:rsidP="00FF2F5A">
            <w:pPr>
              <w:jc w:val="right"/>
              <w:rPr>
                <w:rFonts w:eastAsia="Arial" w:cs="Arial"/>
                <w:szCs w:val="20"/>
              </w:rPr>
            </w:pPr>
            <w:r>
              <w:rPr>
                <w:rFonts w:eastAsia="Arial" w:cs="Arial"/>
                <w:szCs w:val="20"/>
              </w:rPr>
              <w:t>0</w:t>
            </w:r>
          </w:p>
        </w:tc>
      </w:tr>
    </w:tbl>
    <w:p w14:paraId="004B95BF" w14:textId="77777777" w:rsidR="00DF0DCC" w:rsidRPr="00DF0DCC" w:rsidRDefault="00DF0DCC" w:rsidP="00DF0DCC">
      <w:pPr>
        <w:rPr>
          <w:rFonts w:eastAsia="Arial" w:cs="Arial"/>
          <w:szCs w:val="20"/>
        </w:rPr>
      </w:pPr>
    </w:p>
    <w:p w14:paraId="7E9B6CB4" w14:textId="77777777" w:rsidR="00EE30B4" w:rsidRDefault="00DF0DCC" w:rsidP="000472D3">
      <w:pPr>
        <w:keepNext/>
        <w:keepLines/>
        <w:rPr>
          <w:rFonts w:eastAsia="Arial" w:cs="Arial"/>
          <w:szCs w:val="20"/>
        </w:rPr>
      </w:pPr>
      <w:r w:rsidRPr="00DF0DCC">
        <w:rPr>
          <w:rFonts w:eastAsia="Arial" w:cs="Arial"/>
          <w:szCs w:val="20"/>
        </w:rPr>
        <w:lastRenderedPageBreak/>
        <w:t xml:space="preserve">There were </w:t>
      </w:r>
      <w:r w:rsidR="002B4E1A">
        <w:rPr>
          <w:rFonts w:eastAsia="Arial" w:cs="Arial"/>
          <w:szCs w:val="20"/>
        </w:rPr>
        <w:t>2</w:t>
      </w:r>
      <w:r w:rsidR="002B4E1A" w:rsidRPr="00DF0DCC">
        <w:rPr>
          <w:rFonts w:eastAsia="Arial" w:cs="Arial"/>
          <w:szCs w:val="20"/>
        </w:rPr>
        <w:t xml:space="preserve"> </w:t>
      </w:r>
      <w:r w:rsidRPr="00DF0DCC">
        <w:rPr>
          <w:rFonts w:eastAsia="Arial" w:cs="Arial"/>
          <w:szCs w:val="20"/>
        </w:rPr>
        <w:t>cases where the operation of the radios</w:t>
      </w:r>
      <w:r w:rsidR="00102ECE">
        <w:rPr>
          <w:rFonts w:eastAsia="Arial" w:cs="Arial"/>
          <w:szCs w:val="20"/>
        </w:rPr>
        <w:t xml:space="preserve">, although </w:t>
      </w:r>
      <w:r w:rsidRPr="00DF0DCC">
        <w:rPr>
          <w:rFonts w:eastAsia="Arial" w:cs="Arial"/>
          <w:szCs w:val="20"/>
        </w:rPr>
        <w:t>compliant with the conditions of the licence</w:t>
      </w:r>
      <w:r w:rsidR="00102ECE">
        <w:rPr>
          <w:rFonts w:eastAsia="Arial" w:cs="Arial"/>
          <w:szCs w:val="20"/>
        </w:rPr>
        <w:t>,</w:t>
      </w:r>
      <w:r w:rsidRPr="00DF0DCC">
        <w:rPr>
          <w:rFonts w:eastAsia="Arial" w:cs="Arial"/>
          <w:szCs w:val="20"/>
        </w:rPr>
        <w:t xml:space="preserve"> was </w:t>
      </w:r>
      <w:r w:rsidR="00B918A5">
        <w:rPr>
          <w:rFonts w:eastAsia="Arial" w:cs="Arial"/>
          <w:szCs w:val="20"/>
        </w:rPr>
        <w:t>identified as not meeting</w:t>
      </w:r>
      <w:r w:rsidRPr="00DF0DCC">
        <w:rPr>
          <w:rFonts w:eastAsia="Arial" w:cs="Arial"/>
          <w:szCs w:val="20"/>
        </w:rPr>
        <w:t xml:space="preserve"> best practice. </w:t>
      </w:r>
    </w:p>
    <w:p w14:paraId="7CFFF103" w14:textId="4A86B034" w:rsidR="00EE30B4" w:rsidRDefault="00DF0DCC" w:rsidP="000472D3">
      <w:pPr>
        <w:keepNext/>
        <w:keepLines/>
        <w:rPr>
          <w:rFonts w:eastAsia="Arial" w:cs="Arial"/>
          <w:szCs w:val="20"/>
        </w:rPr>
      </w:pPr>
      <w:r w:rsidRPr="00DF0DCC">
        <w:rPr>
          <w:rFonts w:eastAsia="Arial" w:cs="Arial"/>
          <w:szCs w:val="20"/>
        </w:rPr>
        <w:t>These were cases where either non</w:t>
      </w:r>
      <w:r w:rsidR="00EE30B4">
        <w:rPr>
          <w:rFonts w:eastAsia="Arial" w:cs="Arial"/>
          <w:szCs w:val="20"/>
        </w:rPr>
        <w:t>-</w:t>
      </w:r>
      <w:r w:rsidRPr="00DF0DCC">
        <w:rPr>
          <w:rFonts w:eastAsia="Arial" w:cs="Arial"/>
          <w:szCs w:val="20"/>
        </w:rPr>
        <w:t>coordinated area wide licences or UHF CB radios were being employed for the control and direction of construction cranes. As these services are not coordinated and are not afforded specific interference protection</w:t>
      </w:r>
      <w:r w:rsidR="00B918A5">
        <w:rPr>
          <w:rFonts w:eastAsia="Arial" w:cs="Arial"/>
          <w:szCs w:val="20"/>
        </w:rPr>
        <w:t>,</w:t>
      </w:r>
      <w:r w:rsidRPr="00DF0DCC">
        <w:rPr>
          <w:rFonts w:eastAsia="Arial" w:cs="Arial"/>
          <w:szCs w:val="20"/>
        </w:rPr>
        <w:t xml:space="preserve"> there is higher risk of interference to these services. </w:t>
      </w:r>
    </w:p>
    <w:p w14:paraId="410EC5FC" w14:textId="77777777" w:rsidR="00EE30B4" w:rsidRDefault="00DF0DCC" w:rsidP="000472D3">
      <w:pPr>
        <w:keepNext/>
        <w:keepLines/>
        <w:rPr>
          <w:rFonts w:eastAsia="Arial" w:cs="Arial"/>
          <w:szCs w:val="20"/>
        </w:rPr>
      </w:pPr>
      <w:r w:rsidRPr="00DF0DCC">
        <w:rPr>
          <w:rFonts w:eastAsia="Arial" w:cs="Arial"/>
          <w:szCs w:val="20"/>
        </w:rPr>
        <w:t>Given the safety implications associated with the operation of these cranes</w:t>
      </w:r>
      <w:r w:rsidR="00B918A5">
        <w:rPr>
          <w:rFonts w:eastAsia="Arial" w:cs="Arial"/>
          <w:szCs w:val="20"/>
        </w:rPr>
        <w:t>,</w:t>
      </w:r>
      <w:r w:rsidRPr="00DF0DCC">
        <w:rPr>
          <w:rFonts w:eastAsia="Arial" w:cs="Arial"/>
          <w:szCs w:val="20"/>
        </w:rPr>
        <w:t xml:space="preserve"> a coordinated, interference protected service </w:t>
      </w:r>
      <w:r w:rsidR="00B918A5">
        <w:rPr>
          <w:rFonts w:eastAsia="Arial" w:cs="Arial"/>
          <w:szCs w:val="20"/>
        </w:rPr>
        <w:t xml:space="preserve">is considered </w:t>
      </w:r>
      <w:r w:rsidRPr="00DF0DCC">
        <w:rPr>
          <w:rFonts w:eastAsia="Arial" w:cs="Arial"/>
          <w:szCs w:val="20"/>
        </w:rPr>
        <w:t xml:space="preserve">a more appropriate option. </w:t>
      </w:r>
    </w:p>
    <w:p w14:paraId="6EBC6C38" w14:textId="45935ACA" w:rsidR="00DF0DCC" w:rsidRDefault="00DF0DCC" w:rsidP="00FF2F5A">
      <w:pPr>
        <w:keepNext/>
        <w:keepLines/>
        <w:rPr>
          <w:rFonts w:eastAsia="Arial" w:cs="Arial"/>
          <w:szCs w:val="20"/>
        </w:rPr>
      </w:pPr>
      <w:r w:rsidRPr="00DF0DCC">
        <w:rPr>
          <w:rFonts w:eastAsia="Arial" w:cs="Arial"/>
          <w:szCs w:val="20"/>
        </w:rPr>
        <w:t>In each of these cases information was provided to the site supervisor to assist them to move to a more appropriately licensed service.</w:t>
      </w:r>
    </w:p>
    <w:p w14:paraId="5B8858CC" w14:textId="236D7FCF" w:rsidR="00153798" w:rsidRPr="004E686A" w:rsidRDefault="00153798" w:rsidP="00FF2F5A">
      <w:pPr>
        <w:pStyle w:val="Figureheading"/>
      </w:pPr>
      <w:r w:rsidRPr="005D4E94">
        <w:t xml:space="preserve">Locations of site inspections carried out in </w:t>
      </w:r>
      <w:r>
        <w:t xml:space="preserve">the </w:t>
      </w:r>
      <w:r w:rsidR="001D3EC6">
        <w:t>Melbourne</w:t>
      </w:r>
      <w:r w:rsidR="001D3EC6" w:rsidRPr="005D4E94">
        <w:t xml:space="preserve"> </w:t>
      </w:r>
      <w:r>
        <w:t>metropolitan</w:t>
      </w:r>
      <w:r w:rsidRPr="005D4E94">
        <w:t xml:space="preserve"> area</w:t>
      </w:r>
    </w:p>
    <w:p w14:paraId="01AE5DA8" w14:textId="2AF0B496" w:rsidR="598920A2" w:rsidRDefault="001D3EC6" w:rsidP="52945523">
      <w:r>
        <w:rPr>
          <w:b/>
          <w:bCs/>
          <w:noProof/>
        </w:rPr>
        <w:drawing>
          <wp:inline distT="0" distB="0" distL="0" distR="0" wp14:anchorId="32FF3FEB" wp14:editId="6CB3390D">
            <wp:extent cx="6181725" cy="4258253"/>
            <wp:effectExtent l="0" t="0" r="0" b="9525"/>
            <wp:docPr id="9" name="Picture 9" descr="Map showing locations of site inspections carried out in the Melbourne metropolitan ar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Map showing locations of site inspections carried out in the Melbourne metropolitan area"/>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190969" cy="4264621"/>
                    </a:xfrm>
                    <a:prstGeom prst="rect">
                      <a:avLst/>
                    </a:prstGeom>
                    <a:noFill/>
                    <a:ln>
                      <a:noFill/>
                    </a:ln>
                  </pic:spPr>
                </pic:pic>
              </a:graphicData>
            </a:graphic>
          </wp:inline>
        </w:drawing>
      </w:r>
    </w:p>
    <w:p w14:paraId="69883E77" w14:textId="393CDF5D" w:rsidR="00BD0510" w:rsidRPr="005D4E94" w:rsidRDefault="000058DD" w:rsidP="00FF2F5A">
      <w:pPr>
        <w:pStyle w:val="Figureheading"/>
      </w:pPr>
      <w:bookmarkStart w:id="6" w:name="_Hlk71297631"/>
      <w:r w:rsidRPr="005D4E94">
        <w:lastRenderedPageBreak/>
        <w:t xml:space="preserve">Locations of site inspections carried out in </w:t>
      </w:r>
      <w:bookmarkEnd w:id="6"/>
      <w:r w:rsidR="001D3EC6">
        <w:t>Victorian</w:t>
      </w:r>
      <w:r w:rsidR="00C64586" w:rsidRPr="005D4E94">
        <w:t xml:space="preserve"> regional area</w:t>
      </w:r>
    </w:p>
    <w:p w14:paraId="186162C3" w14:textId="58CE1244" w:rsidR="00BD0510" w:rsidRDefault="001D3EC6" w:rsidP="52945523">
      <w:r>
        <w:rPr>
          <w:b/>
          <w:bCs/>
          <w:noProof/>
        </w:rPr>
        <w:drawing>
          <wp:inline distT="0" distB="0" distL="0" distR="0" wp14:anchorId="3B571229" wp14:editId="5AAB0D17">
            <wp:extent cx="6180886" cy="4257675"/>
            <wp:effectExtent l="0" t="0" r="0" b="0"/>
            <wp:docPr id="10" name="Picture 10" descr="Map showing locations of site inspections carried out in Victorian regional ar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Map showing locations of site inspections carried out in Victorian regional area"/>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91896" cy="4265259"/>
                    </a:xfrm>
                    <a:prstGeom prst="rect">
                      <a:avLst/>
                    </a:prstGeom>
                    <a:noFill/>
                    <a:ln>
                      <a:noFill/>
                    </a:ln>
                  </pic:spPr>
                </pic:pic>
              </a:graphicData>
            </a:graphic>
          </wp:inline>
        </w:drawing>
      </w:r>
    </w:p>
    <w:p w14:paraId="5C5F5CD7" w14:textId="77777777" w:rsidR="00057077" w:rsidRDefault="00057077" w:rsidP="52945523">
      <w:pPr>
        <w:rPr>
          <w:b/>
          <w:bCs/>
        </w:rPr>
      </w:pPr>
    </w:p>
    <w:p w14:paraId="711B0178" w14:textId="0FF5F969" w:rsidR="00BD0510" w:rsidRDefault="000058DD" w:rsidP="00FF2F5A">
      <w:pPr>
        <w:pStyle w:val="Figureheading"/>
      </w:pPr>
      <w:r w:rsidRPr="005D4E94">
        <w:lastRenderedPageBreak/>
        <w:t>Locations of site inspections carried out in</w:t>
      </w:r>
      <w:r w:rsidR="00057077">
        <w:t xml:space="preserve"> the</w:t>
      </w:r>
      <w:r w:rsidRPr="005D4E94">
        <w:t xml:space="preserve"> </w:t>
      </w:r>
      <w:r w:rsidR="001D3EC6">
        <w:t>Sydney</w:t>
      </w:r>
      <w:r w:rsidR="001D3EC6" w:rsidRPr="005D4E94">
        <w:t xml:space="preserve"> </w:t>
      </w:r>
      <w:r w:rsidR="00057077">
        <w:t>metropolitan</w:t>
      </w:r>
      <w:r w:rsidR="00C64586" w:rsidRPr="005D4E94">
        <w:t xml:space="preserve"> area</w:t>
      </w:r>
    </w:p>
    <w:p w14:paraId="130791C1" w14:textId="40A23C51" w:rsidR="00057077" w:rsidRDefault="00021743" w:rsidP="52945523">
      <w:pPr>
        <w:rPr>
          <w:b/>
          <w:bCs/>
        </w:rPr>
      </w:pPr>
      <w:r>
        <w:rPr>
          <w:noProof/>
        </w:rPr>
        <w:drawing>
          <wp:inline distT="0" distB="0" distL="0" distR="0" wp14:anchorId="7CBDB0BD" wp14:editId="6AB13BC6">
            <wp:extent cx="6296025" cy="4336988"/>
            <wp:effectExtent l="0" t="0" r="0" b="6985"/>
            <wp:docPr id="11" name="Picture 11" descr="Map showing locations of site inspections carried out in the Sydney metropolitan ar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Map showing locations of site inspections carried out in the Sydney metropolitan area"/>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307363" cy="4344798"/>
                    </a:xfrm>
                    <a:prstGeom prst="rect">
                      <a:avLst/>
                    </a:prstGeom>
                    <a:noFill/>
                    <a:ln>
                      <a:noFill/>
                    </a:ln>
                  </pic:spPr>
                </pic:pic>
              </a:graphicData>
            </a:graphic>
          </wp:inline>
        </w:drawing>
      </w:r>
    </w:p>
    <w:p w14:paraId="220ADB6C" w14:textId="58342DEE" w:rsidR="00057077" w:rsidRDefault="00057077" w:rsidP="00FF2F5A">
      <w:pPr>
        <w:pStyle w:val="Figureheading"/>
      </w:pPr>
      <w:r w:rsidRPr="007F749F">
        <w:lastRenderedPageBreak/>
        <w:t>Locations of site inspections carried out in</w:t>
      </w:r>
      <w:r>
        <w:t xml:space="preserve"> the</w:t>
      </w:r>
      <w:r w:rsidRPr="007F749F">
        <w:t xml:space="preserve"> </w:t>
      </w:r>
      <w:r w:rsidR="001D3EC6">
        <w:t xml:space="preserve">NSW </w:t>
      </w:r>
      <w:r w:rsidR="00657136">
        <w:t>regional</w:t>
      </w:r>
      <w:r w:rsidRPr="007F749F">
        <w:t xml:space="preserve"> area</w:t>
      </w:r>
    </w:p>
    <w:p w14:paraId="52847FA6" w14:textId="50D364C7" w:rsidR="00657136" w:rsidRDefault="00954934" w:rsidP="00057077">
      <w:pPr>
        <w:rPr>
          <w:b/>
          <w:bCs/>
        </w:rPr>
      </w:pPr>
      <w:r>
        <w:rPr>
          <w:noProof/>
        </w:rPr>
        <w:drawing>
          <wp:inline distT="0" distB="0" distL="0" distR="0" wp14:anchorId="3A204141" wp14:editId="44F69FD6">
            <wp:extent cx="6229350" cy="4291059"/>
            <wp:effectExtent l="0" t="0" r="0" b="0"/>
            <wp:docPr id="12" name="Picture 12" descr="Map showing locations of site inspections carried out in the NSW regional are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Map showing locations of site inspections carried out in the NSW regional area"/>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244809" cy="4301708"/>
                    </a:xfrm>
                    <a:prstGeom prst="rect">
                      <a:avLst/>
                    </a:prstGeom>
                    <a:noFill/>
                    <a:ln>
                      <a:noFill/>
                    </a:ln>
                  </pic:spPr>
                </pic:pic>
              </a:graphicData>
            </a:graphic>
          </wp:inline>
        </w:drawing>
      </w:r>
    </w:p>
    <w:p w14:paraId="576547AB" w14:textId="77777777" w:rsidR="00057077" w:rsidRPr="005D4E94" w:rsidRDefault="00057077" w:rsidP="52945523">
      <w:pPr>
        <w:rPr>
          <w:b/>
          <w:bCs/>
        </w:rPr>
      </w:pPr>
    </w:p>
    <w:p w14:paraId="14C00441" w14:textId="036A1834" w:rsidR="00A2097E" w:rsidRDefault="00851AD5" w:rsidP="00A2097E">
      <w:pPr>
        <w:pStyle w:val="Heading1"/>
      </w:pPr>
      <w:bookmarkStart w:id="7" w:name="_Toc77069912"/>
      <w:r>
        <w:lastRenderedPageBreak/>
        <w:t>Summary</w:t>
      </w:r>
      <w:bookmarkEnd w:id="7"/>
    </w:p>
    <w:p w14:paraId="6EABEFBF" w14:textId="27E7497A" w:rsidR="0094576D" w:rsidRDefault="0006193F" w:rsidP="00FF2F5A">
      <w:pPr>
        <w:pStyle w:val="Paragraph"/>
      </w:pPr>
      <w:r>
        <w:t xml:space="preserve">The inspection program </w:t>
      </w:r>
      <w:r w:rsidR="00DF0364">
        <w:t xml:space="preserve">found no </w:t>
      </w:r>
      <w:r w:rsidR="009C45F1">
        <w:t xml:space="preserve">evidence </w:t>
      </w:r>
      <w:r w:rsidR="00DF0364">
        <w:t xml:space="preserve">of widespread or major </w:t>
      </w:r>
      <w:r w:rsidR="007E5637">
        <w:t>non-compliance with</w:t>
      </w:r>
      <w:r w:rsidR="001143AC">
        <w:t xml:space="preserve"> equipment standards and licence conditions</w:t>
      </w:r>
      <w:r w:rsidR="00D22D73">
        <w:t xml:space="preserve">. The issues </w:t>
      </w:r>
      <w:r w:rsidR="00B918A5">
        <w:t xml:space="preserve">identified </w:t>
      </w:r>
      <w:r w:rsidR="00410B77">
        <w:t>occurred</w:t>
      </w:r>
      <w:r w:rsidR="00D22D73">
        <w:t xml:space="preserve"> mostly </w:t>
      </w:r>
      <w:r w:rsidR="00410B77">
        <w:t>because of</w:t>
      </w:r>
      <w:r w:rsidR="00D22D73">
        <w:t xml:space="preserve"> a lack of </w:t>
      </w:r>
      <w:r w:rsidR="00B918A5">
        <w:t>awareness of the relevant</w:t>
      </w:r>
      <w:r w:rsidR="00D22D73">
        <w:t xml:space="preserve"> licence requirements</w:t>
      </w:r>
      <w:r w:rsidR="00A130C7">
        <w:t xml:space="preserve"> and</w:t>
      </w:r>
      <w:r w:rsidR="00441B1E">
        <w:t>/</w:t>
      </w:r>
      <w:r w:rsidR="00A130C7">
        <w:t>or administrative errors</w:t>
      </w:r>
      <w:r w:rsidR="00410B77">
        <w:t>.</w:t>
      </w:r>
      <w:r w:rsidR="004300EE">
        <w:t xml:space="preserve"> </w:t>
      </w:r>
    </w:p>
    <w:p w14:paraId="482F6406" w14:textId="6EFA89A3" w:rsidR="006028BE" w:rsidRDefault="006A53CC" w:rsidP="00FF2F5A">
      <w:pPr>
        <w:pStyle w:val="Paragraph"/>
      </w:pPr>
      <w:r>
        <w:t xml:space="preserve">One construction company </w:t>
      </w:r>
      <w:r w:rsidR="00A272AB">
        <w:t>was found to have issues with their licences on 2 different sites</w:t>
      </w:r>
      <w:r w:rsidR="00F466E2">
        <w:t xml:space="preserve">. </w:t>
      </w:r>
      <w:r w:rsidR="007976FA">
        <w:t xml:space="preserve">ACMA staff will schedule an awareness visit to provide information </w:t>
      </w:r>
      <w:r w:rsidR="007757AA">
        <w:t xml:space="preserve">to ensure </w:t>
      </w:r>
      <w:r w:rsidR="007976FA">
        <w:t>they have appropriate licensing arrangements in place on their sites.</w:t>
      </w:r>
    </w:p>
    <w:p w14:paraId="145504A1" w14:textId="0936DDF2" w:rsidR="00F428D1" w:rsidRDefault="00441B1E" w:rsidP="00FF2F5A">
      <w:pPr>
        <w:pStyle w:val="Paragraph"/>
      </w:pPr>
      <w:r>
        <w:t>Although the sample size is small due to the travel limitations caused by the COVID</w:t>
      </w:r>
      <w:r w:rsidR="008145DF">
        <w:t>-19</w:t>
      </w:r>
      <w:r>
        <w:t xml:space="preserve"> pandemic, </w:t>
      </w:r>
      <w:r w:rsidR="002C6A09">
        <w:t>no significant issues have arisen from that sample to indicate broader compliance issues in the construction industry sector</w:t>
      </w:r>
      <w:r w:rsidR="00B23CFB">
        <w:t xml:space="preserve">. </w:t>
      </w:r>
    </w:p>
    <w:p w14:paraId="19000127" w14:textId="14DE2632" w:rsidR="739DDF3F" w:rsidRDefault="00FF2221" w:rsidP="00FF2F5A">
      <w:pPr>
        <w:pStyle w:val="Paragraph"/>
        <w:rPr>
          <w:szCs w:val="20"/>
        </w:rPr>
      </w:pPr>
      <w:r>
        <w:t>Given the relatively small and localised sample size</w:t>
      </w:r>
      <w:r w:rsidR="007E5637">
        <w:t>,</w:t>
      </w:r>
      <w:r w:rsidR="001D50F9">
        <w:t xml:space="preserve"> a</w:t>
      </w:r>
      <w:r w:rsidR="00B61414">
        <w:t>n ongoing proactive program of site inspections for the construction and resource industr</w:t>
      </w:r>
      <w:r w:rsidR="006E555C">
        <w:t xml:space="preserve">ies </w:t>
      </w:r>
      <w:r w:rsidR="007E5637">
        <w:t xml:space="preserve">will </w:t>
      </w:r>
      <w:r w:rsidR="00BB5347">
        <w:t xml:space="preserve">be </w:t>
      </w:r>
      <w:r w:rsidR="007E5637">
        <w:t xml:space="preserve">undertaken </w:t>
      </w:r>
      <w:r w:rsidR="00AA051A">
        <w:t>to help maintain or improve the overall level of complianc</w:t>
      </w:r>
      <w:r w:rsidR="00AA048E">
        <w:t xml:space="preserve">e with licensing </w:t>
      </w:r>
      <w:r w:rsidR="003015E2">
        <w:t xml:space="preserve">conditions </w:t>
      </w:r>
      <w:r w:rsidR="00AA048E">
        <w:t xml:space="preserve">and </w:t>
      </w:r>
      <w:r w:rsidR="003015E2">
        <w:t xml:space="preserve">equipment </w:t>
      </w:r>
      <w:r w:rsidR="00AA048E">
        <w:t>standards requirements.</w:t>
      </w:r>
      <w:r w:rsidR="00CD5831">
        <w:t xml:space="preserve">  </w:t>
      </w:r>
    </w:p>
    <w:sectPr w:rsidR="739DDF3F" w:rsidSect="00C77380">
      <w:headerReference w:type="even" r:id="rId29"/>
      <w:headerReference w:type="default" r:id="rId30"/>
      <w:footerReference w:type="even" r:id="rId31"/>
      <w:footerReference w:type="default" r:id="rId32"/>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826C50" w14:textId="77777777" w:rsidR="00DC5020" w:rsidRDefault="00DC5020">
      <w:r>
        <w:separator/>
      </w:r>
    </w:p>
  </w:endnote>
  <w:endnote w:type="continuationSeparator" w:id="0">
    <w:p w14:paraId="14D9B10F" w14:textId="77777777" w:rsidR="00DC5020" w:rsidRDefault="00DC5020">
      <w:r>
        <w:continuationSeparator/>
      </w:r>
    </w:p>
  </w:endnote>
  <w:endnote w:type="continuationNotice" w:id="1">
    <w:p w14:paraId="4C8DBF7E" w14:textId="77777777" w:rsidR="00DC5020" w:rsidRDefault="00DC502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A4D5A" w14:textId="77777777" w:rsidR="005E250B" w:rsidRDefault="614D6E48" w:rsidP="005E250B">
    <w:pPr>
      <w:pStyle w:val="Footer"/>
      <w:jc w:val="right"/>
    </w:pPr>
    <w:r>
      <w:rPr>
        <w:noProof/>
      </w:rPr>
      <w:drawing>
        <wp:inline distT="0" distB="0" distL="0" distR="0" wp14:anchorId="70573801" wp14:editId="3745F69A">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79206"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010A6"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73312"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534F2715"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F2A47"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2635C9D3"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8DE33"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5E01256A"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731AE"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C09C79D"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F184B"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3563BA8E"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3A3892" w14:textId="77777777" w:rsidR="00DC5020" w:rsidRDefault="00DC5020">
      <w:r>
        <w:separator/>
      </w:r>
    </w:p>
  </w:footnote>
  <w:footnote w:type="continuationSeparator" w:id="0">
    <w:p w14:paraId="74A4EAE3" w14:textId="77777777" w:rsidR="00DC5020" w:rsidRDefault="00DC5020">
      <w:r>
        <w:continuationSeparator/>
      </w:r>
    </w:p>
  </w:footnote>
  <w:footnote w:type="continuationNotice" w:id="1">
    <w:p w14:paraId="627AFB02" w14:textId="77777777" w:rsidR="00DC5020" w:rsidRDefault="00DC502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1ADE7" w14:textId="77777777" w:rsidR="00C053A1" w:rsidRPr="00A5474E" w:rsidRDefault="614D6E48" w:rsidP="00A5474E">
    <w:pPr>
      <w:pStyle w:val="Header"/>
    </w:pPr>
    <w:r>
      <w:rPr>
        <w:noProof/>
      </w:rPr>
      <w:drawing>
        <wp:inline distT="0" distB="0" distL="0" distR="0" wp14:anchorId="0A5D9F7A" wp14:editId="0F3AC101">
          <wp:extent cx="6283432"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6283432"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75C39"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C988A"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E5040"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719B59D" w14:textId="77777777" w:rsidTr="00B85616">
      <w:trPr>
        <w:trHeight w:hRule="exact" w:val="988"/>
      </w:trPr>
      <w:tc>
        <w:tcPr>
          <w:tcW w:w="7678" w:type="dxa"/>
          <w:shd w:val="clear" w:color="auto" w:fill="auto"/>
        </w:tcPr>
        <w:p w14:paraId="68441655" w14:textId="77777777" w:rsidR="00971914" w:rsidRDefault="00971914" w:rsidP="00971914">
          <w:pPr>
            <w:pStyle w:val="Header"/>
          </w:pPr>
        </w:p>
      </w:tc>
    </w:tr>
    <w:tr w:rsidR="00971914" w14:paraId="03BDBF59" w14:textId="77777777" w:rsidTr="00B85616">
      <w:tc>
        <w:tcPr>
          <w:tcW w:w="7678" w:type="dxa"/>
          <w:shd w:val="clear" w:color="auto" w:fill="auto"/>
        </w:tcPr>
        <w:p w14:paraId="50590FBE" w14:textId="77777777" w:rsidR="00971914" w:rsidRDefault="00971914" w:rsidP="00971914">
          <w:pPr>
            <w:pStyle w:val="GridTable31"/>
          </w:pPr>
          <w:r>
            <w:t xml:space="preserve">Contents </w:t>
          </w:r>
          <w:r w:rsidRPr="00915B1C">
            <w:rPr>
              <w:b w:val="0"/>
              <w:spacing w:val="0"/>
              <w:sz w:val="28"/>
              <w:szCs w:val="28"/>
            </w:rPr>
            <w:t>(Continued)</w:t>
          </w:r>
        </w:p>
      </w:tc>
    </w:tr>
    <w:tr w:rsidR="00971914" w14:paraId="57DE13E8" w14:textId="77777777" w:rsidTr="00B85616">
      <w:trPr>
        <w:trHeight w:val="1220"/>
      </w:trPr>
      <w:tc>
        <w:tcPr>
          <w:tcW w:w="7678" w:type="dxa"/>
          <w:shd w:val="clear" w:color="auto" w:fill="auto"/>
        </w:tcPr>
        <w:p w14:paraId="21626C36" w14:textId="77777777" w:rsidR="00971914" w:rsidRDefault="00971914" w:rsidP="00971914"/>
      </w:tc>
    </w:tr>
  </w:tbl>
  <w:p w14:paraId="7DAE7F46"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4DE29D64" w14:textId="77777777" w:rsidTr="00B85616">
      <w:trPr>
        <w:trHeight w:hRule="exact" w:val="988"/>
      </w:trPr>
      <w:tc>
        <w:tcPr>
          <w:tcW w:w="7678" w:type="dxa"/>
          <w:shd w:val="clear" w:color="auto" w:fill="auto"/>
        </w:tcPr>
        <w:p w14:paraId="2FCFB1BE" w14:textId="77777777" w:rsidR="00971914" w:rsidRDefault="00971914" w:rsidP="00971914">
          <w:pPr>
            <w:pStyle w:val="Header"/>
          </w:pPr>
        </w:p>
      </w:tc>
    </w:tr>
    <w:tr w:rsidR="00971914" w14:paraId="2C999401" w14:textId="77777777" w:rsidTr="00B85616">
      <w:tc>
        <w:tcPr>
          <w:tcW w:w="7678" w:type="dxa"/>
          <w:shd w:val="clear" w:color="auto" w:fill="auto"/>
        </w:tcPr>
        <w:p w14:paraId="09BCD73A" w14:textId="77777777" w:rsidR="00971914" w:rsidRDefault="00971914" w:rsidP="00971914">
          <w:pPr>
            <w:pStyle w:val="GridTable31"/>
          </w:pPr>
          <w:r>
            <w:t xml:space="preserve">Contents </w:t>
          </w:r>
          <w:r w:rsidRPr="00915B1C">
            <w:rPr>
              <w:b w:val="0"/>
              <w:spacing w:val="0"/>
              <w:sz w:val="28"/>
              <w:szCs w:val="28"/>
            </w:rPr>
            <w:t>(Continued)</w:t>
          </w:r>
        </w:p>
      </w:tc>
    </w:tr>
    <w:tr w:rsidR="00971914" w14:paraId="2C0EF9F3" w14:textId="77777777" w:rsidTr="00B85616">
      <w:trPr>
        <w:trHeight w:val="1220"/>
      </w:trPr>
      <w:tc>
        <w:tcPr>
          <w:tcW w:w="7678" w:type="dxa"/>
          <w:shd w:val="clear" w:color="auto" w:fill="auto"/>
        </w:tcPr>
        <w:p w14:paraId="1ACFAC3A" w14:textId="77777777" w:rsidR="00971914" w:rsidRDefault="00971914" w:rsidP="00971914"/>
      </w:tc>
    </w:tr>
  </w:tbl>
  <w:p w14:paraId="5597A0B0"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F4B25"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3788D"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1571245"/>
    <w:multiLevelType w:val="hybridMultilevel"/>
    <w:tmpl w:val="048CBC2E"/>
    <w:lvl w:ilvl="0" w:tplc="EA823430">
      <w:start w:val="1"/>
      <w:numFmt w:val="bullet"/>
      <w:lvlText w:val=""/>
      <w:lvlJc w:val="left"/>
      <w:pPr>
        <w:tabs>
          <w:tab w:val="num" w:pos="720"/>
        </w:tabs>
        <w:ind w:left="720" w:hanging="360"/>
      </w:pPr>
      <w:rPr>
        <w:rFonts w:ascii="Symbol" w:hAnsi="Symbol" w:hint="default"/>
      </w:rPr>
    </w:lvl>
    <w:lvl w:ilvl="1" w:tplc="5FBC1C6E" w:tentative="1">
      <w:start w:val="1"/>
      <w:numFmt w:val="bullet"/>
      <w:lvlText w:val=""/>
      <w:lvlJc w:val="left"/>
      <w:pPr>
        <w:tabs>
          <w:tab w:val="num" w:pos="1440"/>
        </w:tabs>
        <w:ind w:left="1440" w:hanging="360"/>
      </w:pPr>
      <w:rPr>
        <w:rFonts w:ascii="Symbol" w:hAnsi="Symbol" w:hint="default"/>
      </w:rPr>
    </w:lvl>
    <w:lvl w:ilvl="2" w:tplc="1200CC40" w:tentative="1">
      <w:start w:val="1"/>
      <w:numFmt w:val="bullet"/>
      <w:lvlText w:val=""/>
      <w:lvlJc w:val="left"/>
      <w:pPr>
        <w:tabs>
          <w:tab w:val="num" w:pos="2160"/>
        </w:tabs>
        <w:ind w:left="2160" w:hanging="360"/>
      </w:pPr>
      <w:rPr>
        <w:rFonts w:ascii="Symbol" w:hAnsi="Symbol" w:hint="default"/>
      </w:rPr>
    </w:lvl>
    <w:lvl w:ilvl="3" w:tplc="69AA2F48" w:tentative="1">
      <w:start w:val="1"/>
      <w:numFmt w:val="bullet"/>
      <w:lvlText w:val=""/>
      <w:lvlJc w:val="left"/>
      <w:pPr>
        <w:tabs>
          <w:tab w:val="num" w:pos="2880"/>
        </w:tabs>
        <w:ind w:left="2880" w:hanging="360"/>
      </w:pPr>
      <w:rPr>
        <w:rFonts w:ascii="Symbol" w:hAnsi="Symbol" w:hint="default"/>
      </w:rPr>
    </w:lvl>
    <w:lvl w:ilvl="4" w:tplc="2CB45184" w:tentative="1">
      <w:start w:val="1"/>
      <w:numFmt w:val="bullet"/>
      <w:lvlText w:val=""/>
      <w:lvlJc w:val="left"/>
      <w:pPr>
        <w:tabs>
          <w:tab w:val="num" w:pos="3600"/>
        </w:tabs>
        <w:ind w:left="3600" w:hanging="360"/>
      </w:pPr>
      <w:rPr>
        <w:rFonts w:ascii="Symbol" w:hAnsi="Symbol" w:hint="default"/>
      </w:rPr>
    </w:lvl>
    <w:lvl w:ilvl="5" w:tplc="8CDC6E60" w:tentative="1">
      <w:start w:val="1"/>
      <w:numFmt w:val="bullet"/>
      <w:lvlText w:val=""/>
      <w:lvlJc w:val="left"/>
      <w:pPr>
        <w:tabs>
          <w:tab w:val="num" w:pos="4320"/>
        </w:tabs>
        <w:ind w:left="4320" w:hanging="360"/>
      </w:pPr>
      <w:rPr>
        <w:rFonts w:ascii="Symbol" w:hAnsi="Symbol" w:hint="default"/>
      </w:rPr>
    </w:lvl>
    <w:lvl w:ilvl="6" w:tplc="D9AADCEA" w:tentative="1">
      <w:start w:val="1"/>
      <w:numFmt w:val="bullet"/>
      <w:lvlText w:val=""/>
      <w:lvlJc w:val="left"/>
      <w:pPr>
        <w:tabs>
          <w:tab w:val="num" w:pos="5040"/>
        </w:tabs>
        <w:ind w:left="5040" w:hanging="360"/>
      </w:pPr>
      <w:rPr>
        <w:rFonts w:ascii="Symbol" w:hAnsi="Symbol" w:hint="default"/>
      </w:rPr>
    </w:lvl>
    <w:lvl w:ilvl="7" w:tplc="759A0854" w:tentative="1">
      <w:start w:val="1"/>
      <w:numFmt w:val="bullet"/>
      <w:lvlText w:val=""/>
      <w:lvlJc w:val="left"/>
      <w:pPr>
        <w:tabs>
          <w:tab w:val="num" w:pos="5760"/>
        </w:tabs>
        <w:ind w:left="5760" w:hanging="360"/>
      </w:pPr>
      <w:rPr>
        <w:rFonts w:ascii="Symbol" w:hAnsi="Symbol" w:hint="default"/>
      </w:rPr>
    </w:lvl>
    <w:lvl w:ilvl="8" w:tplc="F118D258" w:tentative="1">
      <w:start w:val="1"/>
      <w:numFmt w:val="bullet"/>
      <w:lvlText w:val=""/>
      <w:lvlJc w:val="left"/>
      <w:pPr>
        <w:tabs>
          <w:tab w:val="num" w:pos="6480"/>
        </w:tabs>
        <w:ind w:left="6480" w:hanging="360"/>
      </w:pPr>
      <w:rPr>
        <w:rFonts w:ascii="Symbol" w:hAnsi="Symbol" w:hint="default"/>
      </w:rPr>
    </w:lvl>
  </w:abstractNum>
  <w:abstractNum w:abstractNumId="5" w15:restartNumberingAfterBreak="0">
    <w:nsid w:val="041A10DD"/>
    <w:multiLevelType w:val="hybridMultilevel"/>
    <w:tmpl w:val="398AC43A"/>
    <w:lvl w:ilvl="0" w:tplc="89F27626">
      <w:start w:val="1"/>
      <w:numFmt w:val="decimal"/>
      <w:lvlText w:val="%1."/>
      <w:lvlJc w:val="left"/>
      <w:pPr>
        <w:ind w:left="720" w:hanging="360"/>
      </w:pPr>
    </w:lvl>
    <w:lvl w:ilvl="1" w:tplc="07E2B4A8">
      <w:start w:val="1"/>
      <w:numFmt w:val="lowerLetter"/>
      <w:lvlText w:val="%2."/>
      <w:lvlJc w:val="left"/>
      <w:pPr>
        <w:ind w:left="1440" w:hanging="360"/>
      </w:pPr>
    </w:lvl>
    <w:lvl w:ilvl="2" w:tplc="25184C8E">
      <w:start w:val="1"/>
      <w:numFmt w:val="lowerRoman"/>
      <w:lvlText w:val="%3."/>
      <w:lvlJc w:val="right"/>
      <w:pPr>
        <w:ind w:left="2160" w:hanging="180"/>
      </w:pPr>
    </w:lvl>
    <w:lvl w:ilvl="3" w:tplc="4BFC8DB8">
      <w:start w:val="1"/>
      <w:numFmt w:val="decimal"/>
      <w:lvlText w:val="%4."/>
      <w:lvlJc w:val="left"/>
      <w:pPr>
        <w:ind w:left="2880" w:hanging="360"/>
      </w:pPr>
    </w:lvl>
    <w:lvl w:ilvl="4" w:tplc="6AC2FBD2">
      <w:start w:val="1"/>
      <w:numFmt w:val="lowerLetter"/>
      <w:lvlText w:val="%5."/>
      <w:lvlJc w:val="left"/>
      <w:pPr>
        <w:ind w:left="3600" w:hanging="360"/>
      </w:pPr>
    </w:lvl>
    <w:lvl w:ilvl="5" w:tplc="71369B16">
      <w:start w:val="1"/>
      <w:numFmt w:val="lowerRoman"/>
      <w:lvlText w:val="%6."/>
      <w:lvlJc w:val="right"/>
      <w:pPr>
        <w:ind w:left="4320" w:hanging="180"/>
      </w:pPr>
    </w:lvl>
    <w:lvl w:ilvl="6" w:tplc="0954548A">
      <w:start w:val="1"/>
      <w:numFmt w:val="decimal"/>
      <w:lvlText w:val="%7."/>
      <w:lvlJc w:val="left"/>
      <w:pPr>
        <w:ind w:left="5040" w:hanging="360"/>
      </w:pPr>
    </w:lvl>
    <w:lvl w:ilvl="7" w:tplc="B6566F58">
      <w:start w:val="1"/>
      <w:numFmt w:val="lowerLetter"/>
      <w:lvlText w:val="%8."/>
      <w:lvlJc w:val="left"/>
      <w:pPr>
        <w:ind w:left="5760" w:hanging="360"/>
      </w:pPr>
    </w:lvl>
    <w:lvl w:ilvl="8" w:tplc="022CB10A">
      <w:start w:val="1"/>
      <w:numFmt w:val="lowerRoman"/>
      <w:lvlText w:val="%9."/>
      <w:lvlJc w:val="right"/>
      <w:pPr>
        <w:ind w:left="6480" w:hanging="180"/>
      </w:pPr>
    </w:lvl>
  </w:abstractNum>
  <w:abstractNum w:abstractNumId="6" w15:restartNumberingAfterBreak="0">
    <w:nsid w:val="065C37DE"/>
    <w:multiLevelType w:val="hybridMultilevel"/>
    <w:tmpl w:val="F7EA8B4C"/>
    <w:lvl w:ilvl="0" w:tplc="7122836A">
      <w:start w:val="1"/>
      <w:numFmt w:val="bullet"/>
      <w:lvlText w:val="-"/>
      <w:lvlJc w:val="left"/>
      <w:pPr>
        <w:ind w:left="720" w:hanging="360"/>
      </w:pPr>
      <w:rPr>
        <w:rFonts w:ascii="Symbol" w:hAnsi="Symbol" w:hint="default"/>
      </w:rPr>
    </w:lvl>
    <w:lvl w:ilvl="1" w:tplc="1AEC47A2">
      <w:start w:val="1"/>
      <w:numFmt w:val="bullet"/>
      <w:lvlText w:val="o"/>
      <w:lvlJc w:val="left"/>
      <w:pPr>
        <w:ind w:left="1440" w:hanging="360"/>
      </w:pPr>
      <w:rPr>
        <w:rFonts w:ascii="Courier New" w:hAnsi="Courier New" w:hint="default"/>
      </w:rPr>
    </w:lvl>
    <w:lvl w:ilvl="2" w:tplc="9D2E82CA">
      <w:start w:val="1"/>
      <w:numFmt w:val="bullet"/>
      <w:lvlText w:val=""/>
      <w:lvlJc w:val="left"/>
      <w:pPr>
        <w:ind w:left="2160" w:hanging="360"/>
      </w:pPr>
      <w:rPr>
        <w:rFonts w:ascii="Wingdings" w:hAnsi="Wingdings" w:hint="default"/>
      </w:rPr>
    </w:lvl>
    <w:lvl w:ilvl="3" w:tplc="E3000FFA">
      <w:start w:val="1"/>
      <w:numFmt w:val="bullet"/>
      <w:lvlText w:val=""/>
      <w:lvlJc w:val="left"/>
      <w:pPr>
        <w:ind w:left="2880" w:hanging="360"/>
      </w:pPr>
      <w:rPr>
        <w:rFonts w:ascii="Symbol" w:hAnsi="Symbol" w:hint="default"/>
      </w:rPr>
    </w:lvl>
    <w:lvl w:ilvl="4" w:tplc="4580BE26">
      <w:start w:val="1"/>
      <w:numFmt w:val="bullet"/>
      <w:lvlText w:val="o"/>
      <w:lvlJc w:val="left"/>
      <w:pPr>
        <w:ind w:left="3600" w:hanging="360"/>
      </w:pPr>
      <w:rPr>
        <w:rFonts w:ascii="Courier New" w:hAnsi="Courier New" w:hint="default"/>
      </w:rPr>
    </w:lvl>
    <w:lvl w:ilvl="5" w:tplc="5CA21B2A">
      <w:start w:val="1"/>
      <w:numFmt w:val="bullet"/>
      <w:lvlText w:val=""/>
      <w:lvlJc w:val="left"/>
      <w:pPr>
        <w:ind w:left="4320" w:hanging="360"/>
      </w:pPr>
      <w:rPr>
        <w:rFonts w:ascii="Wingdings" w:hAnsi="Wingdings" w:hint="default"/>
      </w:rPr>
    </w:lvl>
    <w:lvl w:ilvl="6" w:tplc="5FD4D7B6">
      <w:start w:val="1"/>
      <w:numFmt w:val="bullet"/>
      <w:lvlText w:val=""/>
      <w:lvlJc w:val="left"/>
      <w:pPr>
        <w:ind w:left="5040" w:hanging="360"/>
      </w:pPr>
      <w:rPr>
        <w:rFonts w:ascii="Symbol" w:hAnsi="Symbol" w:hint="default"/>
      </w:rPr>
    </w:lvl>
    <w:lvl w:ilvl="7" w:tplc="EDA45BD8">
      <w:start w:val="1"/>
      <w:numFmt w:val="bullet"/>
      <w:lvlText w:val="o"/>
      <w:lvlJc w:val="left"/>
      <w:pPr>
        <w:ind w:left="5760" w:hanging="360"/>
      </w:pPr>
      <w:rPr>
        <w:rFonts w:ascii="Courier New" w:hAnsi="Courier New" w:hint="default"/>
      </w:rPr>
    </w:lvl>
    <w:lvl w:ilvl="8" w:tplc="D786C45E">
      <w:start w:val="1"/>
      <w:numFmt w:val="bullet"/>
      <w:lvlText w:val=""/>
      <w:lvlJc w:val="left"/>
      <w:pPr>
        <w:ind w:left="6480" w:hanging="360"/>
      </w:pPr>
      <w:rPr>
        <w:rFonts w:ascii="Wingdings" w:hAnsi="Wingdings" w:hint="default"/>
      </w:rPr>
    </w:lvl>
  </w:abstractNum>
  <w:abstractNum w:abstractNumId="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D8F4C80"/>
    <w:multiLevelType w:val="hybridMultilevel"/>
    <w:tmpl w:val="3712FD3A"/>
    <w:lvl w:ilvl="0" w:tplc="45B22A30">
      <w:start w:val="1"/>
      <w:numFmt w:val="bullet"/>
      <w:lvlText w:val="•"/>
      <w:lvlJc w:val="left"/>
      <w:pPr>
        <w:tabs>
          <w:tab w:val="num" w:pos="720"/>
        </w:tabs>
        <w:ind w:left="720" w:hanging="360"/>
      </w:pPr>
      <w:rPr>
        <w:rFonts w:ascii="Times New Roman" w:hAnsi="Times New Roman" w:hint="default"/>
      </w:rPr>
    </w:lvl>
    <w:lvl w:ilvl="1" w:tplc="E2683672" w:tentative="1">
      <w:start w:val="1"/>
      <w:numFmt w:val="bullet"/>
      <w:lvlText w:val="•"/>
      <w:lvlJc w:val="left"/>
      <w:pPr>
        <w:tabs>
          <w:tab w:val="num" w:pos="1440"/>
        </w:tabs>
        <w:ind w:left="1440" w:hanging="360"/>
      </w:pPr>
      <w:rPr>
        <w:rFonts w:ascii="Times New Roman" w:hAnsi="Times New Roman" w:hint="default"/>
      </w:rPr>
    </w:lvl>
    <w:lvl w:ilvl="2" w:tplc="2EFE1630" w:tentative="1">
      <w:start w:val="1"/>
      <w:numFmt w:val="bullet"/>
      <w:lvlText w:val="•"/>
      <w:lvlJc w:val="left"/>
      <w:pPr>
        <w:tabs>
          <w:tab w:val="num" w:pos="2160"/>
        </w:tabs>
        <w:ind w:left="2160" w:hanging="360"/>
      </w:pPr>
      <w:rPr>
        <w:rFonts w:ascii="Times New Roman" w:hAnsi="Times New Roman" w:hint="default"/>
      </w:rPr>
    </w:lvl>
    <w:lvl w:ilvl="3" w:tplc="B2B2DE5A" w:tentative="1">
      <w:start w:val="1"/>
      <w:numFmt w:val="bullet"/>
      <w:lvlText w:val="•"/>
      <w:lvlJc w:val="left"/>
      <w:pPr>
        <w:tabs>
          <w:tab w:val="num" w:pos="2880"/>
        </w:tabs>
        <w:ind w:left="2880" w:hanging="360"/>
      </w:pPr>
      <w:rPr>
        <w:rFonts w:ascii="Times New Roman" w:hAnsi="Times New Roman" w:hint="default"/>
      </w:rPr>
    </w:lvl>
    <w:lvl w:ilvl="4" w:tplc="E68AE3C8" w:tentative="1">
      <w:start w:val="1"/>
      <w:numFmt w:val="bullet"/>
      <w:lvlText w:val="•"/>
      <w:lvlJc w:val="left"/>
      <w:pPr>
        <w:tabs>
          <w:tab w:val="num" w:pos="3600"/>
        </w:tabs>
        <w:ind w:left="3600" w:hanging="360"/>
      </w:pPr>
      <w:rPr>
        <w:rFonts w:ascii="Times New Roman" w:hAnsi="Times New Roman" w:hint="default"/>
      </w:rPr>
    </w:lvl>
    <w:lvl w:ilvl="5" w:tplc="F84882F2" w:tentative="1">
      <w:start w:val="1"/>
      <w:numFmt w:val="bullet"/>
      <w:lvlText w:val="•"/>
      <w:lvlJc w:val="left"/>
      <w:pPr>
        <w:tabs>
          <w:tab w:val="num" w:pos="4320"/>
        </w:tabs>
        <w:ind w:left="4320" w:hanging="360"/>
      </w:pPr>
      <w:rPr>
        <w:rFonts w:ascii="Times New Roman" w:hAnsi="Times New Roman" w:hint="default"/>
      </w:rPr>
    </w:lvl>
    <w:lvl w:ilvl="6" w:tplc="15CC8D60" w:tentative="1">
      <w:start w:val="1"/>
      <w:numFmt w:val="bullet"/>
      <w:lvlText w:val="•"/>
      <w:lvlJc w:val="left"/>
      <w:pPr>
        <w:tabs>
          <w:tab w:val="num" w:pos="5040"/>
        </w:tabs>
        <w:ind w:left="5040" w:hanging="360"/>
      </w:pPr>
      <w:rPr>
        <w:rFonts w:ascii="Times New Roman" w:hAnsi="Times New Roman" w:hint="default"/>
      </w:rPr>
    </w:lvl>
    <w:lvl w:ilvl="7" w:tplc="1E120006" w:tentative="1">
      <w:start w:val="1"/>
      <w:numFmt w:val="bullet"/>
      <w:lvlText w:val="•"/>
      <w:lvlJc w:val="left"/>
      <w:pPr>
        <w:tabs>
          <w:tab w:val="num" w:pos="5760"/>
        </w:tabs>
        <w:ind w:left="5760" w:hanging="360"/>
      </w:pPr>
      <w:rPr>
        <w:rFonts w:ascii="Times New Roman" w:hAnsi="Times New Roman" w:hint="default"/>
      </w:rPr>
    </w:lvl>
    <w:lvl w:ilvl="8" w:tplc="5A3AFF0A" w:tentative="1">
      <w:start w:val="1"/>
      <w:numFmt w:val="bullet"/>
      <w:lvlText w:val="•"/>
      <w:lvlJc w:val="left"/>
      <w:pPr>
        <w:tabs>
          <w:tab w:val="num" w:pos="6480"/>
        </w:tabs>
        <w:ind w:left="6480" w:hanging="360"/>
      </w:pPr>
      <w:rPr>
        <w:rFonts w:ascii="Times New Roman" w:hAnsi="Times New Roman" w:hint="default"/>
      </w:rPr>
    </w:lvl>
  </w:abstractNum>
  <w:abstractNum w:abstractNumId="9" w15:restartNumberingAfterBreak="0">
    <w:nsid w:val="10BE73CB"/>
    <w:multiLevelType w:val="hybridMultilevel"/>
    <w:tmpl w:val="0248EBF0"/>
    <w:lvl w:ilvl="0" w:tplc="F6C0AF4A">
      <w:start w:val="1"/>
      <w:numFmt w:val="decimal"/>
      <w:lvlText w:val="%1."/>
      <w:lvlJc w:val="left"/>
      <w:pPr>
        <w:ind w:left="720" w:hanging="360"/>
      </w:pPr>
    </w:lvl>
    <w:lvl w:ilvl="1" w:tplc="176E50A6">
      <w:start w:val="1"/>
      <w:numFmt w:val="lowerLetter"/>
      <w:lvlText w:val="%2."/>
      <w:lvlJc w:val="left"/>
      <w:pPr>
        <w:ind w:left="1440" w:hanging="360"/>
      </w:pPr>
    </w:lvl>
    <w:lvl w:ilvl="2" w:tplc="82BE3B9C">
      <w:start w:val="1"/>
      <w:numFmt w:val="lowerRoman"/>
      <w:lvlText w:val="%3."/>
      <w:lvlJc w:val="right"/>
      <w:pPr>
        <w:ind w:left="2160" w:hanging="180"/>
      </w:pPr>
    </w:lvl>
    <w:lvl w:ilvl="3" w:tplc="29BA2A46">
      <w:start w:val="1"/>
      <w:numFmt w:val="decimal"/>
      <w:lvlText w:val="%4."/>
      <w:lvlJc w:val="left"/>
      <w:pPr>
        <w:ind w:left="2880" w:hanging="360"/>
      </w:pPr>
    </w:lvl>
    <w:lvl w:ilvl="4" w:tplc="1CC6506E">
      <w:start w:val="1"/>
      <w:numFmt w:val="lowerLetter"/>
      <w:lvlText w:val="%5."/>
      <w:lvlJc w:val="left"/>
      <w:pPr>
        <w:ind w:left="3600" w:hanging="360"/>
      </w:pPr>
    </w:lvl>
    <w:lvl w:ilvl="5" w:tplc="1DB63A4E">
      <w:start w:val="1"/>
      <w:numFmt w:val="lowerRoman"/>
      <w:lvlText w:val="%6."/>
      <w:lvlJc w:val="right"/>
      <w:pPr>
        <w:ind w:left="4320" w:hanging="180"/>
      </w:pPr>
    </w:lvl>
    <w:lvl w:ilvl="6" w:tplc="0CF8C6C2">
      <w:start w:val="1"/>
      <w:numFmt w:val="decimal"/>
      <w:lvlText w:val="%7."/>
      <w:lvlJc w:val="left"/>
      <w:pPr>
        <w:ind w:left="5040" w:hanging="360"/>
      </w:pPr>
    </w:lvl>
    <w:lvl w:ilvl="7" w:tplc="B9B84A0E">
      <w:start w:val="1"/>
      <w:numFmt w:val="lowerLetter"/>
      <w:lvlText w:val="%8."/>
      <w:lvlJc w:val="left"/>
      <w:pPr>
        <w:ind w:left="5760" w:hanging="360"/>
      </w:pPr>
    </w:lvl>
    <w:lvl w:ilvl="8" w:tplc="4B86D66A">
      <w:start w:val="1"/>
      <w:numFmt w:val="lowerRoman"/>
      <w:lvlText w:val="%9."/>
      <w:lvlJc w:val="right"/>
      <w:pPr>
        <w:ind w:left="6480" w:hanging="180"/>
      </w:pPr>
    </w:lvl>
  </w:abstractNum>
  <w:abstractNum w:abstractNumId="10" w15:restartNumberingAfterBreak="0">
    <w:nsid w:val="1B931594"/>
    <w:multiLevelType w:val="hybridMultilevel"/>
    <w:tmpl w:val="09B83F28"/>
    <w:lvl w:ilvl="0" w:tplc="2FD0C33E">
      <w:start w:val="1"/>
      <w:numFmt w:val="bullet"/>
      <w:lvlText w:val="•"/>
      <w:lvlJc w:val="left"/>
      <w:pPr>
        <w:tabs>
          <w:tab w:val="num" w:pos="720"/>
        </w:tabs>
        <w:ind w:left="720" w:hanging="360"/>
      </w:pPr>
      <w:rPr>
        <w:rFonts w:ascii="Times New Roman" w:hAnsi="Times New Roman" w:hint="default"/>
      </w:rPr>
    </w:lvl>
    <w:lvl w:ilvl="1" w:tplc="CBD0A22C" w:tentative="1">
      <w:start w:val="1"/>
      <w:numFmt w:val="bullet"/>
      <w:lvlText w:val="•"/>
      <w:lvlJc w:val="left"/>
      <w:pPr>
        <w:tabs>
          <w:tab w:val="num" w:pos="1440"/>
        </w:tabs>
        <w:ind w:left="1440" w:hanging="360"/>
      </w:pPr>
      <w:rPr>
        <w:rFonts w:ascii="Times New Roman" w:hAnsi="Times New Roman" w:hint="default"/>
      </w:rPr>
    </w:lvl>
    <w:lvl w:ilvl="2" w:tplc="FA540CF6" w:tentative="1">
      <w:start w:val="1"/>
      <w:numFmt w:val="bullet"/>
      <w:lvlText w:val="•"/>
      <w:lvlJc w:val="left"/>
      <w:pPr>
        <w:tabs>
          <w:tab w:val="num" w:pos="2160"/>
        </w:tabs>
        <w:ind w:left="2160" w:hanging="360"/>
      </w:pPr>
      <w:rPr>
        <w:rFonts w:ascii="Times New Roman" w:hAnsi="Times New Roman" w:hint="default"/>
      </w:rPr>
    </w:lvl>
    <w:lvl w:ilvl="3" w:tplc="A564588A" w:tentative="1">
      <w:start w:val="1"/>
      <w:numFmt w:val="bullet"/>
      <w:lvlText w:val="•"/>
      <w:lvlJc w:val="left"/>
      <w:pPr>
        <w:tabs>
          <w:tab w:val="num" w:pos="2880"/>
        </w:tabs>
        <w:ind w:left="2880" w:hanging="360"/>
      </w:pPr>
      <w:rPr>
        <w:rFonts w:ascii="Times New Roman" w:hAnsi="Times New Roman" w:hint="default"/>
      </w:rPr>
    </w:lvl>
    <w:lvl w:ilvl="4" w:tplc="F6F6C394" w:tentative="1">
      <w:start w:val="1"/>
      <w:numFmt w:val="bullet"/>
      <w:lvlText w:val="•"/>
      <w:lvlJc w:val="left"/>
      <w:pPr>
        <w:tabs>
          <w:tab w:val="num" w:pos="3600"/>
        </w:tabs>
        <w:ind w:left="3600" w:hanging="360"/>
      </w:pPr>
      <w:rPr>
        <w:rFonts w:ascii="Times New Roman" w:hAnsi="Times New Roman" w:hint="default"/>
      </w:rPr>
    </w:lvl>
    <w:lvl w:ilvl="5" w:tplc="B858C0DC" w:tentative="1">
      <w:start w:val="1"/>
      <w:numFmt w:val="bullet"/>
      <w:lvlText w:val="•"/>
      <w:lvlJc w:val="left"/>
      <w:pPr>
        <w:tabs>
          <w:tab w:val="num" w:pos="4320"/>
        </w:tabs>
        <w:ind w:left="4320" w:hanging="360"/>
      </w:pPr>
      <w:rPr>
        <w:rFonts w:ascii="Times New Roman" w:hAnsi="Times New Roman" w:hint="default"/>
      </w:rPr>
    </w:lvl>
    <w:lvl w:ilvl="6" w:tplc="5E04354C" w:tentative="1">
      <w:start w:val="1"/>
      <w:numFmt w:val="bullet"/>
      <w:lvlText w:val="•"/>
      <w:lvlJc w:val="left"/>
      <w:pPr>
        <w:tabs>
          <w:tab w:val="num" w:pos="5040"/>
        </w:tabs>
        <w:ind w:left="5040" w:hanging="360"/>
      </w:pPr>
      <w:rPr>
        <w:rFonts w:ascii="Times New Roman" w:hAnsi="Times New Roman" w:hint="default"/>
      </w:rPr>
    </w:lvl>
    <w:lvl w:ilvl="7" w:tplc="17043C9E" w:tentative="1">
      <w:start w:val="1"/>
      <w:numFmt w:val="bullet"/>
      <w:lvlText w:val="•"/>
      <w:lvlJc w:val="left"/>
      <w:pPr>
        <w:tabs>
          <w:tab w:val="num" w:pos="5760"/>
        </w:tabs>
        <w:ind w:left="5760" w:hanging="360"/>
      </w:pPr>
      <w:rPr>
        <w:rFonts w:ascii="Times New Roman" w:hAnsi="Times New Roman" w:hint="default"/>
      </w:rPr>
    </w:lvl>
    <w:lvl w:ilvl="8" w:tplc="E8EE7108" w:tentative="1">
      <w:start w:val="1"/>
      <w:numFmt w:val="bullet"/>
      <w:lvlText w:val="•"/>
      <w:lvlJc w:val="left"/>
      <w:pPr>
        <w:tabs>
          <w:tab w:val="num" w:pos="6480"/>
        </w:tabs>
        <w:ind w:left="6480" w:hanging="360"/>
      </w:pPr>
      <w:rPr>
        <w:rFonts w:ascii="Times New Roman" w:hAnsi="Times New Roman" w:hint="default"/>
      </w:rPr>
    </w:lvl>
  </w:abstractNum>
  <w:abstractNum w:abstractNumId="11" w15:restartNumberingAfterBreak="0">
    <w:nsid w:val="1D8109D7"/>
    <w:multiLevelType w:val="hybridMultilevel"/>
    <w:tmpl w:val="5D40D8A4"/>
    <w:lvl w:ilvl="0" w:tplc="CD6AE9C2">
      <w:start w:val="1"/>
      <w:numFmt w:val="decimal"/>
      <w:lvlText w:val="%1."/>
      <w:lvlJc w:val="left"/>
      <w:pPr>
        <w:ind w:left="720" w:hanging="360"/>
      </w:pPr>
    </w:lvl>
    <w:lvl w:ilvl="1" w:tplc="7BB405A8">
      <w:start w:val="1"/>
      <w:numFmt w:val="lowerLetter"/>
      <w:lvlText w:val="%2."/>
      <w:lvlJc w:val="left"/>
      <w:pPr>
        <w:ind w:left="1440" w:hanging="360"/>
      </w:pPr>
    </w:lvl>
    <w:lvl w:ilvl="2" w:tplc="5E5ED200">
      <w:start w:val="1"/>
      <w:numFmt w:val="lowerRoman"/>
      <w:lvlText w:val="%3."/>
      <w:lvlJc w:val="right"/>
      <w:pPr>
        <w:ind w:left="2160" w:hanging="180"/>
      </w:pPr>
    </w:lvl>
    <w:lvl w:ilvl="3" w:tplc="E7E84A90">
      <w:start w:val="1"/>
      <w:numFmt w:val="decimal"/>
      <w:lvlText w:val="%4."/>
      <w:lvlJc w:val="left"/>
      <w:pPr>
        <w:ind w:left="2880" w:hanging="360"/>
      </w:pPr>
    </w:lvl>
    <w:lvl w:ilvl="4" w:tplc="FBF69598">
      <w:start w:val="1"/>
      <w:numFmt w:val="lowerLetter"/>
      <w:lvlText w:val="%5."/>
      <w:lvlJc w:val="left"/>
      <w:pPr>
        <w:ind w:left="3600" w:hanging="360"/>
      </w:pPr>
    </w:lvl>
    <w:lvl w:ilvl="5" w:tplc="77324768">
      <w:start w:val="1"/>
      <w:numFmt w:val="lowerRoman"/>
      <w:lvlText w:val="%6."/>
      <w:lvlJc w:val="right"/>
      <w:pPr>
        <w:ind w:left="4320" w:hanging="180"/>
      </w:pPr>
    </w:lvl>
    <w:lvl w:ilvl="6" w:tplc="CD247AD4">
      <w:start w:val="1"/>
      <w:numFmt w:val="decimal"/>
      <w:lvlText w:val="%7."/>
      <w:lvlJc w:val="left"/>
      <w:pPr>
        <w:ind w:left="5040" w:hanging="360"/>
      </w:pPr>
    </w:lvl>
    <w:lvl w:ilvl="7" w:tplc="9B12A1A4">
      <w:start w:val="1"/>
      <w:numFmt w:val="lowerLetter"/>
      <w:lvlText w:val="%8."/>
      <w:lvlJc w:val="left"/>
      <w:pPr>
        <w:ind w:left="5760" w:hanging="360"/>
      </w:pPr>
    </w:lvl>
    <w:lvl w:ilvl="8" w:tplc="7FFC746E">
      <w:start w:val="1"/>
      <w:numFmt w:val="lowerRoman"/>
      <w:lvlText w:val="%9."/>
      <w:lvlJc w:val="right"/>
      <w:pPr>
        <w:ind w:left="6480" w:hanging="180"/>
      </w:pPr>
    </w:lvl>
  </w:abstractNum>
  <w:abstractNum w:abstractNumId="12" w15:restartNumberingAfterBreak="0">
    <w:nsid w:val="1D9D5625"/>
    <w:multiLevelType w:val="hybridMultilevel"/>
    <w:tmpl w:val="14763D92"/>
    <w:lvl w:ilvl="0" w:tplc="87C2B776">
      <w:start w:val="1"/>
      <w:numFmt w:val="bullet"/>
      <w:lvlText w:val=""/>
      <w:lvlJc w:val="left"/>
      <w:pPr>
        <w:tabs>
          <w:tab w:val="num" w:pos="720"/>
        </w:tabs>
        <w:ind w:left="720" w:hanging="360"/>
      </w:pPr>
      <w:rPr>
        <w:rFonts w:ascii="Symbol" w:hAnsi="Symbol" w:hint="default"/>
      </w:rPr>
    </w:lvl>
    <w:lvl w:ilvl="1" w:tplc="D63EB986" w:tentative="1">
      <w:start w:val="1"/>
      <w:numFmt w:val="bullet"/>
      <w:lvlText w:val=""/>
      <w:lvlJc w:val="left"/>
      <w:pPr>
        <w:tabs>
          <w:tab w:val="num" w:pos="1440"/>
        </w:tabs>
        <w:ind w:left="1440" w:hanging="360"/>
      </w:pPr>
      <w:rPr>
        <w:rFonts w:ascii="Symbol" w:hAnsi="Symbol" w:hint="default"/>
      </w:rPr>
    </w:lvl>
    <w:lvl w:ilvl="2" w:tplc="D67851F2" w:tentative="1">
      <w:start w:val="1"/>
      <w:numFmt w:val="bullet"/>
      <w:lvlText w:val=""/>
      <w:lvlJc w:val="left"/>
      <w:pPr>
        <w:tabs>
          <w:tab w:val="num" w:pos="2160"/>
        </w:tabs>
        <w:ind w:left="2160" w:hanging="360"/>
      </w:pPr>
      <w:rPr>
        <w:rFonts w:ascii="Symbol" w:hAnsi="Symbol" w:hint="default"/>
      </w:rPr>
    </w:lvl>
    <w:lvl w:ilvl="3" w:tplc="0E08CB2E" w:tentative="1">
      <w:start w:val="1"/>
      <w:numFmt w:val="bullet"/>
      <w:lvlText w:val=""/>
      <w:lvlJc w:val="left"/>
      <w:pPr>
        <w:tabs>
          <w:tab w:val="num" w:pos="2880"/>
        </w:tabs>
        <w:ind w:left="2880" w:hanging="360"/>
      </w:pPr>
      <w:rPr>
        <w:rFonts w:ascii="Symbol" w:hAnsi="Symbol" w:hint="default"/>
      </w:rPr>
    </w:lvl>
    <w:lvl w:ilvl="4" w:tplc="62421138" w:tentative="1">
      <w:start w:val="1"/>
      <w:numFmt w:val="bullet"/>
      <w:lvlText w:val=""/>
      <w:lvlJc w:val="left"/>
      <w:pPr>
        <w:tabs>
          <w:tab w:val="num" w:pos="3600"/>
        </w:tabs>
        <w:ind w:left="3600" w:hanging="360"/>
      </w:pPr>
      <w:rPr>
        <w:rFonts w:ascii="Symbol" w:hAnsi="Symbol" w:hint="default"/>
      </w:rPr>
    </w:lvl>
    <w:lvl w:ilvl="5" w:tplc="DB562C9E" w:tentative="1">
      <w:start w:val="1"/>
      <w:numFmt w:val="bullet"/>
      <w:lvlText w:val=""/>
      <w:lvlJc w:val="left"/>
      <w:pPr>
        <w:tabs>
          <w:tab w:val="num" w:pos="4320"/>
        </w:tabs>
        <w:ind w:left="4320" w:hanging="360"/>
      </w:pPr>
      <w:rPr>
        <w:rFonts w:ascii="Symbol" w:hAnsi="Symbol" w:hint="default"/>
      </w:rPr>
    </w:lvl>
    <w:lvl w:ilvl="6" w:tplc="F2ECC89C" w:tentative="1">
      <w:start w:val="1"/>
      <w:numFmt w:val="bullet"/>
      <w:lvlText w:val=""/>
      <w:lvlJc w:val="left"/>
      <w:pPr>
        <w:tabs>
          <w:tab w:val="num" w:pos="5040"/>
        </w:tabs>
        <w:ind w:left="5040" w:hanging="360"/>
      </w:pPr>
      <w:rPr>
        <w:rFonts w:ascii="Symbol" w:hAnsi="Symbol" w:hint="default"/>
      </w:rPr>
    </w:lvl>
    <w:lvl w:ilvl="7" w:tplc="BA003880" w:tentative="1">
      <w:start w:val="1"/>
      <w:numFmt w:val="bullet"/>
      <w:lvlText w:val=""/>
      <w:lvlJc w:val="left"/>
      <w:pPr>
        <w:tabs>
          <w:tab w:val="num" w:pos="5760"/>
        </w:tabs>
        <w:ind w:left="5760" w:hanging="360"/>
      </w:pPr>
      <w:rPr>
        <w:rFonts w:ascii="Symbol" w:hAnsi="Symbol" w:hint="default"/>
      </w:rPr>
    </w:lvl>
    <w:lvl w:ilvl="8" w:tplc="0644C96E" w:tentative="1">
      <w:start w:val="1"/>
      <w:numFmt w:val="bullet"/>
      <w:lvlText w:val=""/>
      <w:lvlJc w:val="left"/>
      <w:pPr>
        <w:tabs>
          <w:tab w:val="num" w:pos="6480"/>
        </w:tabs>
        <w:ind w:left="6480" w:hanging="360"/>
      </w:pPr>
      <w:rPr>
        <w:rFonts w:ascii="Symbol" w:hAnsi="Symbol" w:hint="default"/>
      </w:rPr>
    </w:lvl>
  </w:abstractNum>
  <w:abstractNum w:abstractNumId="13" w15:restartNumberingAfterBreak="0">
    <w:nsid w:val="1F716156"/>
    <w:multiLevelType w:val="hybridMultilevel"/>
    <w:tmpl w:val="D272ED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3372A25"/>
    <w:multiLevelType w:val="hybridMultilevel"/>
    <w:tmpl w:val="2482D512"/>
    <w:lvl w:ilvl="0" w:tplc="97B6C872">
      <w:start w:val="1"/>
      <w:numFmt w:val="bullet"/>
      <w:lvlText w:val="·"/>
      <w:lvlJc w:val="left"/>
      <w:pPr>
        <w:ind w:left="720" w:hanging="360"/>
      </w:pPr>
      <w:rPr>
        <w:rFonts w:ascii="Symbol" w:hAnsi="Symbol" w:hint="default"/>
      </w:rPr>
    </w:lvl>
    <w:lvl w:ilvl="1" w:tplc="58BEDF8C">
      <w:start w:val="1"/>
      <w:numFmt w:val="bullet"/>
      <w:lvlText w:val="o"/>
      <w:lvlJc w:val="left"/>
      <w:pPr>
        <w:ind w:left="1440" w:hanging="360"/>
      </w:pPr>
      <w:rPr>
        <w:rFonts w:ascii="Courier New" w:hAnsi="Courier New" w:hint="default"/>
      </w:rPr>
    </w:lvl>
    <w:lvl w:ilvl="2" w:tplc="A6D240BA">
      <w:start w:val="1"/>
      <w:numFmt w:val="bullet"/>
      <w:lvlText w:val=""/>
      <w:lvlJc w:val="left"/>
      <w:pPr>
        <w:ind w:left="2160" w:hanging="360"/>
      </w:pPr>
      <w:rPr>
        <w:rFonts w:ascii="Wingdings" w:hAnsi="Wingdings" w:hint="default"/>
      </w:rPr>
    </w:lvl>
    <w:lvl w:ilvl="3" w:tplc="AB706304">
      <w:start w:val="1"/>
      <w:numFmt w:val="bullet"/>
      <w:lvlText w:val=""/>
      <w:lvlJc w:val="left"/>
      <w:pPr>
        <w:ind w:left="2880" w:hanging="360"/>
      </w:pPr>
      <w:rPr>
        <w:rFonts w:ascii="Symbol" w:hAnsi="Symbol" w:hint="default"/>
      </w:rPr>
    </w:lvl>
    <w:lvl w:ilvl="4" w:tplc="22EAD9EC">
      <w:start w:val="1"/>
      <w:numFmt w:val="bullet"/>
      <w:lvlText w:val="o"/>
      <w:lvlJc w:val="left"/>
      <w:pPr>
        <w:ind w:left="3600" w:hanging="360"/>
      </w:pPr>
      <w:rPr>
        <w:rFonts w:ascii="Courier New" w:hAnsi="Courier New" w:hint="default"/>
      </w:rPr>
    </w:lvl>
    <w:lvl w:ilvl="5" w:tplc="DB60A296">
      <w:start w:val="1"/>
      <w:numFmt w:val="bullet"/>
      <w:lvlText w:val=""/>
      <w:lvlJc w:val="left"/>
      <w:pPr>
        <w:ind w:left="4320" w:hanging="360"/>
      </w:pPr>
      <w:rPr>
        <w:rFonts w:ascii="Wingdings" w:hAnsi="Wingdings" w:hint="default"/>
      </w:rPr>
    </w:lvl>
    <w:lvl w:ilvl="6" w:tplc="BD725078">
      <w:start w:val="1"/>
      <w:numFmt w:val="bullet"/>
      <w:lvlText w:val=""/>
      <w:lvlJc w:val="left"/>
      <w:pPr>
        <w:ind w:left="5040" w:hanging="360"/>
      </w:pPr>
      <w:rPr>
        <w:rFonts w:ascii="Symbol" w:hAnsi="Symbol" w:hint="default"/>
      </w:rPr>
    </w:lvl>
    <w:lvl w:ilvl="7" w:tplc="9188B5D0">
      <w:start w:val="1"/>
      <w:numFmt w:val="bullet"/>
      <w:lvlText w:val="o"/>
      <w:lvlJc w:val="left"/>
      <w:pPr>
        <w:ind w:left="5760" w:hanging="360"/>
      </w:pPr>
      <w:rPr>
        <w:rFonts w:ascii="Courier New" w:hAnsi="Courier New" w:hint="default"/>
      </w:rPr>
    </w:lvl>
    <w:lvl w:ilvl="8" w:tplc="653C4EC8">
      <w:start w:val="1"/>
      <w:numFmt w:val="bullet"/>
      <w:lvlText w:val=""/>
      <w:lvlJc w:val="left"/>
      <w:pPr>
        <w:ind w:left="6480" w:hanging="360"/>
      </w:pPr>
      <w:rPr>
        <w:rFonts w:ascii="Wingdings" w:hAnsi="Wingdings" w:hint="default"/>
      </w:rPr>
    </w:lvl>
  </w:abstractNum>
  <w:abstractNum w:abstractNumId="15" w15:restartNumberingAfterBreak="0">
    <w:nsid w:val="247B3E9C"/>
    <w:multiLevelType w:val="hybridMultilevel"/>
    <w:tmpl w:val="70B8ACF6"/>
    <w:lvl w:ilvl="0" w:tplc="E1A4ED48">
      <w:start w:val="1"/>
      <w:numFmt w:val="bullet"/>
      <w:lvlText w:val="-"/>
      <w:lvlJc w:val="left"/>
      <w:pPr>
        <w:ind w:left="720" w:hanging="360"/>
      </w:pPr>
      <w:rPr>
        <w:rFonts w:ascii="Symbol" w:hAnsi="Symbol" w:hint="default"/>
      </w:rPr>
    </w:lvl>
    <w:lvl w:ilvl="1" w:tplc="72523F48">
      <w:start w:val="1"/>
      <w:numFmt w:val="bullet"/>
      <w:lvlText w:val="o"/>
      <w:lvlJc w:val="left"/>
      <w:pPr>
        <w:ind w:left="1440" w:hanging="360"/>
      </w:pPr>
      <w:rPr>
        <w:rFonts w:ascii="Courier New" w:hAnsi="Courier New" w:hint="default"/>
      </w:rPr>
    </w:lvl>
    <w:lvl w:ilvl="2" w:tplc="24206458">
      <w:start w:val="1"/>
      <w:numFmt w:val="bullet"/>
      <w:lvlText w:val=""/>
      <w:lvlJc w:val="left"/>
      <w:pPr>
        <w:ind w:left="2160" w:hanging="360"/>
      </w:pPr>
      <w:rPr>
        <w:rFonts w:ascii="Wingdings" w:hAnsi="Wingdings" w:hint="default"/>
      </w:rPr>
    </w:lvl>
    <w:lvl w:ilvl="3" w:tplc="E2BC0334">
      <w:start w:val="1"/>
      <w:numFmt w:val="bullet"/>
      <w:lvlText w:val=""/>
      <w:lvlJc w:val="left"/>
      <w:pPr>
        <w:ind w:left="2880" w:hanging="360"/>
      </w:pPr>
      <w:rPr>
        <w:rFonts w:ascii="Symbol" w:hAnsi="Symbol" w:hint="default"/>
      </w:rPr>
    </w:lvl>
    <w:lvl w:ilvl="4" w:tplc="237A7338">
      <w:start w:val="1"/>
      <w:numFmt w:val="bullet"/>
      <w:lvlText w:val="o"/>
      <w:lvlJc w:val="left"/>
      <w:pPr>
        <w:ind w:left="3600" w:hanging="360"/>
      </w:pPr>
      <w:rPr>
        <w:rFonts w:ascii="Courier New" w:hAnsi="Courier New" w:hint="default"/>
      </w:rPr>
    </w:lvl>
    <w:lvl w:ilvl="5" w:tplc="AEE4DD52">
      <w:start w:val="1"/>
      <w:numFmt w:val="bullet"/>
      <w:lvlText w:val=""/>
      <w:lvlJc w:val="left"/>
      <w:pPr>
        <w:ind w:left="4320" w:hanging="360"/>
      </w:pPr>
      <w:rPr>
        <w:rFonts w:ascii="Wingdings" w:hAnsi="Wingdings" w:hint="default"/>
      </w:rPr>
    </w:lvl>
    <w:lvl w:ilvl="6" w:tplc="2CA6611C">
      <w:start w:val="1"/>
      <w:numFmt w:val="bullet"/>
      <w:lvlText w:val=""/>
      <w:lvlJc w:val="left"/>
      <w:pPr>
        <w:ind w:left="5040" w:hanging="360"/>
      </w:pPr>
      <w:rPr>
        <w:rFonts w:ascii="Symbol" w:hAnsi="Symbol" w:hint="default"/>
      </w:rPr>
    </w:lvl>
    <w:lvl w:ilvl="7" w:tplc="D3F28B58">
      <w:start w:val="1"/>
      <w:numFmt w:val="bullet"/>
      <w:lvlText w:val="o"/>
      <w:lvlJc w:val="left"/>
      <w:pPr>
        <w:ind w:left="5760" w:hanging="360"/>
      </w:pPr>
      <w:rPr>
        <w:rFonts w:ascii="Courier New" w:hAnsi="Courier New" w:hint="default"/>
      </w:rPr>
    </w:lvl>
    <w:lvl w:ilvl="8" w:tplc="44F4C086">
      <w:start w:val="1"/>
      <w:numFmt w:val="bullet"/>
      <w:lvlText w:val=""/>
      <w:lvlJc w:val="left"/>
      <w:pPr>
        <w:ind w:left="6480" w:hanging="360"/>
      </w:pPr>
      <w:rPr>
        <w:rFonts w:ascii="Wingdings" w:hAnsi="Wingdings" w:hint="default"/>
      </w:rPr>
    </w:lvl>
  </w:abstractNum>
  <w:abstractNum w:abstractNumId="16" w15:restartNumberingAfterBreak="0">
    <w:nsid w:val="2D861898"/>
    <w:multiLevelType w:val="hybridMultilevel"/>
    <w:tmpl w:val="4730666C"/>
    <w:lvl w:ilvl="0" w:tplc="B6101BDE">
      <w:start w:val="1"/>
      <w:numFmt w:val="decimal"/>
      <w:lvlText w:val="%1."/>
      <w:lvlJc w:val="left"/>
      <w:pPr>
        <w:ind w:left="720" w:hanging="360"/>
      </w:pPr>
    </w:lvl>
    <w:lvl w:ilvl="1" w:tplc="87C29B96">
      <w:start w:val="1"/>
      <w:numFmt w:val="lowerLetter"/>
      <w:lvlText w:val="%2."/>
      <w:lvlJc w:val="left"/>
      <w:pPr>
        <w:ind w:left="1440" w:hanging="360"/>
      </w:pPr>
    </w:lvl>
    <w:lvl w:ilvl="2" w:tplc="30EE9D98">
      <w:start w:val="1"/>
      <w:numFmt w:val="lowerRoman"/>
      <w:lvlText w:val="%3."/>
      <w:lvlJc w:val="right"/>
      <w:pPr>
        <w:ind w:left="2160" w:hanging="180"/>
      </w:pPr>
    </w:lvl>
    <w:lvl w:ilvl="3" w:tplc="471C60A6">
      <w:start w:val="1"/>
      <w:numFmt w:val="decimal"/>
      <w:lvlText w:val="%4."/>
      <w:lvlJc w:val="left"/>
      <w:pPr>
        <w:ind w:left="2880" w:hanging="360"/>
      </w:pPr>
    </w:lvl>
    <w:lvl w:ilvl="4" w:tplc="5934BA72">
      <w:start w:val="1"/>
      <w:numFmt w:val="lowerLetter"/>
      <w:lvlText w:val="%5."/>
      <w:lvlJc w:val="left"/>
      <w:pPr>
        <w:ind w:left="3600" w:hanging="360"/>
      </w:pPr>
    </w:lvl>
    <w:lvl w:ilvl="5" w:tplc="53C28AD2">
      <w:start w:val="1"/>
      <w:numFmt w:val="lowerRoman"/>
      <w:lvlText w:val="%6."/>
      <w:lvlJc w:val="right"/>
      <w:pPr>
        <w:ind w:left="4320" w:hanging="180"/>
      </w:pPr>
    </w:lvl>
    <w:lvl w:ilvl="6" w:tplc="18304238">
      <w:start w:val="1"/>
      <w:numFmt w:val="decimal"/>
      <w:lvlText w:val="%7."/>
      <w:lvlJc w:val="left"/>
      <w:pPr>
        <w:ind w:left="5040" w:hanging="360"/>
      </w:pPr>
    </w:lvl>
    <w:lvl w:ilvl="7" w:tplc="BF747DD0">
      <w:start w:val="1"/>
      <w:numFmt w:val="lowerLetter"/>
      <w:lvlText w:val="%8."/>
      <w:lvlJc w:val="left"/>
      <w:pPr>
        <w:ind w:left="5760" w:hanging="360"/>
      </w:pPr>
    </w:lvl>
    <w:lvl w:ilvl="8" w:tplc="399EE998">
      <w:start w:val="1"/>
      <w:numFmt w:val="lowerRoman"/>
      <w:lvlText w:val="%9."/>
      <w:lvlJc w:val="right"/>
      <w:pPr>
        <w:ind w:left="6480" w:hanging="180"/>
      </w:pPr>
    </w:lvl>
  </w:abstractNum>
  <w:abstractNum w:abstractNumId="1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8" w15:restartNumberingAfterBreak="0">
    <w:nsid w:val="2F8407A8"/>
    <w:multiLevelType w:val="hybridMultilevel"/>
    <w:tmpl w:val="BE9ABC9C"/>
    <w:lvl w:ilvl="0" w:tplc="56682CD8">
      <w:start w:val="1"/>
      <w:numFmt w:val="bullet"/>
      <w:lvlText w:val="-"/>
      <w:lvlJc w:val="left"/>
      <w:pPr>
        <w:ind w:left="720" w:hanging="360"/>
      </w:pPr>
      <w:rPr>
        <w:rFonts w:ascii="Symbol" w:hAnsi="Symbol" w:hint="default"/>
      </w:rPr>
    </w:lvl>
    <w:lvl w:ilvl="1" w:tplc="ACEE97B2">
      <w:start w:val="1"/>
      <w:numFmt w:val="bullet"/>
      <w:lvlText w:val="o"/>
      <w:lvlJc w:val="left"/>
      <w:pPr>
        <w:ind w:left="1440" w:hanging="360"/>
      </w:pPr>
      <w:rPr>
        <w:rFonts w:ascii="Courier New" w:hAnsi="Courier New" w:hint="default"/>
      </w:rPr>
    </w:lvl>
    <w:lvl w:ilvl="2" w:tplc="F12016D0">
      <w:start w:val="1"/>
      <w:numFmt w:val="bullet"/>
      <w:lvlText w:val=""/>
      <w:lvlJc w:val="left"/>
      <w:pPr>
        <w:ind w:left="2160" w:hanging="360"/>
      </w:pPr>
      <w:rPr>
        <w:rFonts w:ascii="Wingdings" w:hAnsi="Wingdings" w:hint="default"/>
      </w:rPr>
    </w:lvl>
    <w:lvl w:ilvl="3" w:tplc="7B26E434">
      <w:start w:val="1"/>
      <w:numFmt w:val="bullet"/>
      <w:lvlText w:val=""/>
      <w:lvlJc w:val="left"/>
      <w:pPr>
        <w:ind w:left="2880" w:hanging="360"/>
      </w:pPr>
      <w:rPr>
        <w:rFonts w:ascii="Symbol" w:hAnsi="Symbol" w:hint="default"/>
      </w:rPr>
    </w:lvl>
    <w:lvl w:ilvl="4" w:tplc="60CCFC38">
      <w:start w:val="1"/>
      <w:numFmt w:val="bullet"/>
      <w:lvlText w:val="o"/>
      <w:lvlJc w:val="left"/>
      <w:pPr>
        <w:ind w:left="3600" w:hanging="360"/>
      </w:pPr>
      <w:rPr>
        <w:rFonts w:ascii="Courier New" w:hAnsi="Courier New" w:hint="default"/>
      </w:rPr>
    </w:lvl>
    <w:lvl w:ilvl="5" w:tplc="AF8ACF8A">
      <w:start w:val="1"/>
      <w:numFmt w:val="bullet"/>
      <w:lvlText w:val=""/>
      <w:lvlJc w:val="left"/>
      <w:pPr>
        <w:ind w:left="4320" w:hanging="360"/>
      </w:pPr>
      <w:rPr>
        <w:rFonts w:ascii="Wingdings" w:hAnsi="Wingdings" w:hint="default"/>
      </w:rPr>
    </w:lvl>
    <w:lvl w:ilvl="6" w:tplc="9C607A1E">
      <w:start w:val="1"/>
      <w:numFmt w:val="bullet"/>
      <w:lvlText w:val=""/>
      <w:lvlJc w:val="left"/>
      <w:pPr>
        <w:ind w:left="5040" w:hanging="360"/>
      </w:pPr>
      <w:rPr>
        <w:rFonts w:ascii="Symbol" w:hAnsi="Symbol" w:hint="default"/>
      </w:rPr>
    </w:lvl>
    <w:lvl w:ilvl="7" w:tplc="3758B204">
      <w:start w:val="1"/>
      <w:numFmt w:val="bullet"/>
      <w:lvlText w:val="o"/>
      <w:lvlJc w:val="left"/>
      <w:pPr>
        <w:ind w:left="5760" w:hanging="360"/>
      </w:pPr>
      <w:rPr>
        <w:rFonts w:ascii="Courier New" w:hAnsi="Courier New" w:hint="default"/>
      </w:rPr>
    </w:lvl>
    <w:lvl w:ilvl="8" w:tplc="AFDC0284">
      <w:start w:val="1"/>
      <w:numFmt w:val="bullet"/>
      <w:lvlText w:val=""/>
      <w:lvlJc w:val="left"/>
      <w:pPr>
        <w:ind w:left="6480" w:hanging="360"/>
      </w:pPr>
      <w:rPr>
        <w:rFonts w:ascii="Wingdings" w:hAnsi="Wingdings" w:hint="default"/>
      </w:rPr>
    </w:lvl>
  </w:abstractNum>
  <w:abstractNum w:abstractNumId="19" w15:restartNumberingAfterBreak="0">
    <w:nsid w:val="31344782"/>
    <w:multiLevelType w:val="hybridMultilevel"/>
    <w:tmpl w:val="F1A84B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7DE0532"/>
    <w:multiLevelType w:val="hybridMultilevel"/>
    <w:tmpl w:val="E0B084A6"/>
    <w:lvl w:ilvl="0" w:tplc="5C581172">
      <w:start w:val="1"/>
      <w:numFmt w:val="bullet"/>
      <w:lvlText w:val="-"/>
      <w:lvlJc w:val="left"/>
      <w:pPr>
        <w:ind w:left="720" w:hanging="360"/>
      </w:pPr>
      <w:rPr>
        <w:rFonts w:ascii="Symbol" w:hAnsi="Symbol" w:hint="default"/>
      </w:rPr>
    </w:lvl>
    <w:lvl w:ilvl="1" w:tplc="9AE82154">
      <w:start w:val="1"/>
      <w:numFmt w:val="bullet"/>
      <w:lvlText w:val="o"/>
      <w:lvlJc w:val="left"/>
      <w:pPr>
        <w:ind w:left="1440" w:hanging="360"/>
      </w:pPr>
      <w:rPr>
        <w:rFonts w:ascii="Courier New" w:hAnsi="Courier New" w:hint="default"/>
      </w:rPr>
    </w:lvl>
    <w:lvl w:ilvl="2" w:tplc="0A166E4C">
      <w:start w:val="1"/>
      <w:numFmt w:val="bullet"/>
      <w:lvlText w:val=""/>
      <w:lvlJc w:val="left"/>
      <w:pPr>
        <w:ind w:left="2160" w:hanging="360"/>
      </w:pPr>
      <w:rPr>
        <w:rFonts w:ascii="Wingdings" w:hAnsi="Wingdings" w:hint="default"/>
      </w:rPr>
    </w:lvl>
    <w:lvl w:ilvl="3" w:tplc="DEBE9E7E">
      <w:start w:val="1"/>
      <w:numFmt w:val="bullet"/>
      <w:lvlText w:val=""/>
      <w:lvlJc w:val="left"/>
      <w:pPr>
        <w:ind w:left="2880" w:hanging="360"/>
      </w:pPr>
      <w:rPr>
        <w:rFonts w:ascii="Symbol" w:hAnsi="Symbol" w:hint="default"/>
      </w:rPr>
    </w:lvl>
    <w:lvl w:ilvl="4" w:tplc="F44CB0EC">
      <w:start w:val="1"/>
      <w:numFmt w:val="bullet"/>
      <w:lvlText w:val="o"/>
      <w:lvlJc w:val="left"/>
      <w:pPr>
        <w:ind w:left="3600" w:hanging="360"/>
      </w:pPr>
      <w:rPr>
        <w:rFonts w:ascii="Courier New" w:hAnsi="Courier New" w:hint="default"/>
      </w:rPr>
    </w:lvl>
    <w:lvl w:ilvl="5" w:tplc="C7A8F7C2">
      <w:start w:val="1"/>
      <w:numFmt w:val="bullet"/>
      <w:lvlText w:val=""/>
      <w:lvlJc w:val="left"/>
      <w:pPr>
        <w:ind w:left="4320" w:hanging="360"/>
      </w:pPr>
      <w:rPr>
        <w:rFonts w:ascii="Wingdings" w:hAnsi="Wingdings" w:hint="default"/>
      </w:rPr>
    </w:lvl>
    <w:lvl w:ilvl="6" w:tplc="7DA6B604">
      <w:start w:val="1"/>
      <w:numFmt w:val="bullet"/>
      <w:lvlText w:val=""/>
      <w:lvlJc w:val="left"/>
      <w:pPr>
        <w:ind w:left="5040" w:hanging="360"/>
      </w:pPr>
      <w:rPr>
        <w:rFonts w:ascii="Symbol" w:hAnsi="Symbol" w:hint="default"/>
      </w:rPr>
    </w:lvl>
    <w:lvl w:ilvl="7" w:tplc="5D642C82">
      <w:start w:val="1"/>
      <w:numFmt w:val="bullet"/>
      <w:lvlText w:val="o"/>
      <w:lvlJc w:val="left"/>
      <w:pPr>
        <w:ind w:left="5760" w:hanging="360"/>
      </w:pPr>
      <w:rPr>
        <w:rFonts w:ascii="Courier New" w:hAnsi="Courier New" w:hint="default"/>
      </w:rPr>
    </w:lvl>
    <w:lvl w:ilvl="8" w:tplc="E7B0FB94">
      <w:start w:val="1"/>
      <w:numFmt w:val="bullet"/>
      <w:lvlText w:val=""/>
      <w:lvlJc w:val="left"/>
      <w:pPr>
        <w:ind w:left="6480" w:hanging="360"/>
      </w:pPr>
      <w:rPr>
        <w:rFonts w:ascii="Wingdings" w:hAnsi="Wingdings" w:hint="default"/>
      </w:rPr>
    </w:lvl>
  </w:abstractNum>
  <w:abstractNum w:abstractNumId="21" w15:restartNumberingAfterBreak="0">
    <w:nsid w:val="39E65A2D"/>
    <w:multiLevelType w:val="hybridMultilevel"/>
    <w:tmpl w:val="954288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CBD56C3"/>
    <w:multiLevelType w:val="hybridMultilevel"/>
    <w:tmpl w:val="795055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9B8688D"/>
    <w:multiLevelType w:val="hybridMultilevel"/>
    <w:tmpl w:val="848EB612"/>
    <w:lvl w:ilvl="0" w:tplc="47EA42A0">
      <w:start w:val="1"/>
      <w:numFmt w:val="decimal"/>
      <w:lvlText w:val="%1."/>
      <w:lvlJc w:val="left"/>
      <w:pPr>
        <w:ind w:left="720" w:hanging="360"/>
      </w:pPr>
    </w:lvl>
    <w:lvl w:ilvl="1" w:tplc="7D1E7976">
      <w:start w:val="1"/>
      <w:numFmt w:val="lowerLetter"/>
      <w:lvlText w:val="%2."/>
      <w:lvlJc w:val="left"/>
      <w:pPr>
        <w:ind w:left="1440" w:hanging="360"/>
      </w:pPr>
    </w:lvl>
    <w:lvl w:ilvl="2" w:tplc="13202056">
      <w:start w:val="1"/>
      <w:numFmt w:val="lowerRoman"/>
      <w:lvlText w:val="%3."/>
      <w:lvlJc w:val="right"/>
      <w:pPr>
        <w:ind w:left="2160" w:hanging="180"/>
      </w:pPr>
    </w:lvl>
    <w:lvl w:ilvl="3" w:tplc="F15A93A8">
      <w:start w:val="1"/>
      <w:numFmt w:val="decimal"/>
      <w:lvlText w:val="%4."/>
      <w:lvlJc w:val="left"/>
      <w:pPr>
        <w:ind w:left="2880" w:hanging="360"/>
      </w:pPr>
    </w:lvl>
    <w:lvl w:ilvl="4" w:tplc="42427052">
      <w:start w:val="1"/>
      <w:numFmt w:val="lowerLetter"/>
      <w:lvlText w:val="%5."/>
      <w:lvlJc w:val="left"/>
      <w:pPr>
        <w:ind w:left="3600" w:hanging="360"/>
      </w:pPr>
    </w:lvl>
    <w:lvl w:ilvl="5" w:tplc="6082F664">
      <w:start w:val="1"/>
      <w:numFmt w:val="lowerRoman"/>
      <w:lvlText w:val="%6."/>
      <w:lvlJc w:val="right"/>
      <w:pPr>
        <w:ind w:left="4320" w:hanging="180"/>
      </w:pPr>
    </w:lvl>
    <w:lvl w:ilvl="6" w:tplc="EE0E3112">
      <w:start w:val="1"/>
      <w:numFmt w:val="decimal"/>
      <w:lvlText w:val="%7."/>
      <w:lvlJc w:val="left"/>
      <w:pPr>
        <w:ind w:left="5040" w:hanging="360"/>
      </w:pPr>
    </w:lvl>
    <w:lvl w:ilvl="7" w:tplc="D1207318">
      <w:start w:val="1"/>
      <w:numFmt w:val="lowerLetter"/>
      <w:lvlText w:val="%8."/>
      <w:lvlJc w:val="left"/>
      <w:pPr>
        <w:ind w:left="5760" w:hanging="360"/>
      </w:pPr>
    </w:lvl>
    <w:lvl w:ilvl="8" w:tplc="E8F227FC">
      <w:start w:val="1"/>
      <w:numFmt w:val="lowerRoman"/>
      <w:lvlText w:val="%9."/>
      <w:lvlJc w:val="right"/>
      <w:pPr>
        <w:ind w:left="6480" w:hanging="180"/>
      </w:pPr>
    </w:lvl>
  </w:abstractNum>
  <w:abstractNum w:abstractNumId="24" w15:restartNumberingAfterBreak="0">
    <w:nsid w:val="4BFC4F50"/>
    <w:multiLevelType w:val="hybridMultilevel"/>
    <w:tmpl w:val="E37812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6820AA8"/>
    <w:multiLevelType w:val="hybridMultilevel"/>
    <w:tmpl w:val="EFF648CC"/>
    <w:lvl w:ilvl="0" w:tplc="07F6B78E">
      <w:start w:val="1"/>
      <w:numFmt w:val="bullet"/>
      <w:lvlText w:val="&gt;"/>
      <w:lvlJc w:val="left"/>
      <w:pPr>
        <w:ind w:left="720" w:hanging="360"/>
      </w:pPr>
      <w:rPr>
        <w:rFonts w:ascii="HelveticaNeueLT Std Lt" w:hAnsi="HelveticaNeueLT Std Lt" w:hint="default"/>
      </w:rPr>
    </w:lvl>
    <w:lvl w:ilvl="1" w:tplc="6D8045A4">
      <w:start w:val="1"/>
      <w:numFmt w:val="bullet"/>
      <w:lvlText w:val="o"/>
      <w:lvlJc w:val="left"/>
      <w:pPr>
        <w:ind w:left="1440" w:hanging="360"/>
      </w:pPr>
      <w:rPr>
        <w:rFonts w:ascii="Courier New" w:hAnsi="Courier New" w:hint="default"/>
      </w:rPr>
    </w:lvl>
    <w:lvl w:ilvl="2" w:tplc="33B0701A">
      <w:start w:val="1"/>
      <w:numFmt w:val="bullet"/>
      <w:lvlText w:val=""/>
      <w:lvlJc w:val="left"/>
      <w:pPr>
        <w:ind w:left="2160" w:hanging="360"/>
      </w:pPr>
      <w:rPr>
        <w:rFonts w:ascii="Wingdings" w:hAnsi="Wingdings" w:hint="default"/>
      </w:rPr>
    </w:lvl>
    <w:lvl w:ilvl="3" w:tplc="F056C63C">
      <w:start w:val="1"/>
      <w:numFmt w:val="bullet"/>
      <w:lvlText w:val=""/>
      <w:lvlJc w:val="left"/>
      <w:pPr>
        <w:ind w:left="2880" w:hanging="360"/>
      </w:pPr>
      <w:rPr>
        <w:rFonts w:ascii="Symbol" w:hAnsi="Symbol" w:hint="default"/>
      </w:rPr>
    </w:lvl>
    <w:lvl w:ilvl="4" w:tplc="627220F2">
      <w:start w:val="1"/>
      <w:numFmt w:val="bullet"/>
      <w:lvlText w:val="o"/>
      <w:lvlJc w:val="left"/>
      <w:pPr>
        <w:ind w:left="3600" w:hanging="360"/>
      </w:pPr>
      <w:rPr>
        <w:rFonts w:ascii="Courier New" w:hAnsi="Courier New" w:hint="default"/>
      </w:rPr>
    </w:lvl>
    <w:lvl w:ilvl="5" w:tplc="483EF94A">
      <w:start w:val="1"/>
      <w:numFmt w:val="bullet"/>
      <w:lvlText w:val=""/>
      <w:lvlJc w:val="left"/>
      <w:pPr>
        <w:ind w:left="4320" w:hanging="360"/>
      </w:pPr>
      <w:rPr>
        <w:rFonts w:ascii="Wingdings" w:hAnsi="Wingdings" w:hint="default"/>
      </w:rPr>
    </w:lvl>
    <w:lvl w:ilvl="6" w:tplc="28521DB0">
      <w:start w:val="1"/>
      <w:numFmt w:val="bullet"/>
      <w:lvlText w:val=""/>
      <w:lvlJc w:val="left"/>
      <w:pPr>
        <w:ind w:left="5040" w:hanging="360"/>
      </w:pPr>
      <w:rPr>
        <w:rFonts w:ascii="Symbol" w:hAnsi="Symbol" w:hint="default"/>
      </w:rPr>
    </w:lvl>
    <w:lvl w:ilvl="7" w:tplc="36D4E9B8">
      <w:start w:val="1"/>
      <w:numFmt w:val="bullet"/>
      <w:lvlText w:val="o"/>
      <w:lvlJc w:val="left"/>
      <w:pPr>
        <w:ind w:left="5760" w:hanging="360"/>
      </w:pPr>
      <w:rPr>
        <w:rFonts w:ascii="Courier New" w:hAnsi="Courier New" w:hint="default"/>
      </w:rPr>
    </w:lvl>
    <w:lvl w:ilvl="8" w:tplc="CF48AC6C">
      <w:start w:val="1"/>
      <w:numFmt w:val="bullet"/>
      <w:lvlText w:val=""/>
      <w:lvlJc w:val="left"/>
      <w:pPr>
        <w:ind w:left="6480" w:hanging="360"/>
      </w:pPr>
      <w:rPr>
        <w:rFonts w:ascii="Wingdings" w:hAnsi="Wingdings" w:hint="default"/>
      </w:rPr>
    </w:lvl>
  </w:abstractNum>
  <w:abstractNum w:abstractNumId="27" w15:restartNumberingAfterBreak="0">
    <w:nsid w:val="5B330C38"/>
    <w:multiLevelType w:val="hybridMultilevel"/>
    <w:tmpl w:val="F60CABEC"/>
    <w:lvl w:ilvl="0" w:tplc="0B88E19E">
      <w:start w:val="1"/>
      <w:numFmt w:val="bullet"/>
      <w:lvlText w:val="-"/>
      <w:lvlJc w:val="left"/>
      <w:pPr>
        <w:ind w:left="720" w:hanging="360"/>
      </w:pPr>
      <w:rPr>
        <w:rFonts w:ascii="Symbol" w:hAnsi="Symbol" w:hint="default"/>
      </w:rPr>
    </w:lvl>
    <w:lvl w:ilvl="1" w:tplc="E940C936">
      <w:start w:val="1"/>
      <w:numFmt w:val="bullet"/>
      <w:lvlText w:val="o"/>
      <w:lvlJc w:val="left"/>
      <w:pPr>
        <w:ind w:left="1440" w:hanging="360"/>
      </w:pPr>
      <w:rPr>
        <w:rFonts w:ascii="Courier New" w:hAnsi="Courier New" w:hint="default"/>
      </w:rPr>
    </w:lvl>
    <w:lvl w:ilvl="2" w:tplc="AE104090">
      <w:start w:val="1"/>
      <w:numFmt w:val="bullet"/>
      <w:lvlText w:val=""/>
      <w:lvlJc w:val="left"/>
      <w:pPr>
        <w:ind w:left="2160" w:hanging="360"/>
      </w:pPr>
      <w:rPr>
        <w:rFonts w:ascii="Wingdings" w:hAnsi="Wingdings" w:hint="default"/>
      </w:rPr>
    </w:lvl>
    <w:lvl w:ilvl="3" w:tplc="46C0988E">
      <w:start w:val="1"/>
      <w:numFmt w:val="bullet"/>
      <w:lvlText w:val=""/>
      <w:lvlJc w:val="left"/>
      <w:pPr>
        <w:ind w:left="2880" w:hanging="360"/>
      </w:pPr>
      <w:rPr>
        <w:rFonts w:ascii="Symbol" w:hAnsi="Symbol" w:hint="default"/>
      </w:rPr>
    </w:lvl>
    <w:lvl w:ilvl="4" w:tplc="24F4FFEE">
      <w:start w:val="1"/>
      <w:numFmt w:val="bullet"/>
      <w:lvlText w:val="o"/>
      <w:lvlJc w:val="left"/>
      <w:pPr>
        <w:ind w:left="3600" w:hanging="360"/>
      </w:pPr>
      <w:rPr>
        <w:rFonts w:ascii="Courier New" w:hAnsi="Courier New" w:hint="default"/>
      </w:rPr>
    </w:lvl>
    <w:lvl w:ilvl="5" w:tplc="02386006">
      <w:start w:val="1"/>
      <w:numFmt w:val="bullet"/>
      <w:lvlText w:val=""/>
      <w:lvlJc w:val="left"/>
      <w:pPr>
        <w:ind w:left="4320" w:hanging="360"/>
      </w:pPr>
      <w:rPr>
        <w:rFonts w:ascii="Wingdings" w:hAnsi="Wingdings" w:hint="default"/>
      </w:rPr>
    </w:lvl>
    <w:lvl w:ilvl="6" w:tplc="3716D29E">
      <w:start w:val="1"/>
      <w:numFmt w:val="bullet"/>
      <w:lvlText w:val=""/>
      <w:lvlJc w:val="left"/>
      <w:pPr>
        <w:ind w:left="5040" w:hanging="360"/>
      </w:pPr>
      <w:rPr>
        <w:rFonts w:ascii="Symbol" w:hAnsi="Symbol" w:hint="default"/>
      </w:rPr>
    </w:lvl>
    <w:lvl w:ilvl="7" w:tplc="A3CC6270">
      <w:start w:val="1"/>
      <w:numFmt w:val="bullet"/>
      <w:lvlText w:val="o"/>
      <w:lvlJc w:val="left"/>
      <w:pPr>
        <w:ind w:left="5760" w:hanging="360"/>
      </w:pPr>
      <w:rPr>
        <w:rFonts w:ascii="Courier New" w:hAnsi="Courier New" w:hint="default"/>
      </w:rPr>
    </w:lvl>
    <w:lvl w:ilvl="8" w:tplc="C2BE96A2">
      <w:start w:val="1"/>
      <w:numFmt w:val="bullet"/>
      <w:lvlText w:val=""/>
      <w:lvlJc w:val="left"/>
      <w:pPr>
        <w:ind w:left="6480" w:hanging="360"/>
      </w:pPr>
      <w:rPr>
        <w:rFonts w:ascii="Wingdings" w:hAnsi="Wingdings" w:hint="default"/>
      </w:rPr>
    </w:lvl>
  </w:abstractNum>
  <w:abstractNum w:abstractNumId="28" w15:restartNumberingAfterBreak="0">
    <w:nsid w:val="639170CD"/>
    <w:multiLevelType w:val="hybridMultilevel"/>
    <w:tmpl w:val="74C658B4"/>
    <w:lvl w:ilvl="0" w:tplc="89422682">
      <w:start w:val="1"/>
      <w:numFmt w:val="bullet"/>
      <w:lvlText w:val="•"/>
      <w:lvlJc w:val="left"/>
      <w:pPr>
        <w:tabs>
          <w:tab w:val="num" w:pos="720"/>
        </w:tabs>
        <w:ind w:left="720" w:hanging="360"/>
      </w:pPr>
      <w:rPr>
        <w:rFonts w:ascii="Times New Roman" w:hAnsi="Times New Roman" w:hint="default"/>
      </w:rPr>
    </w:lvl>
    <w:lvl w:ilvl="1" w:tplc="A7A6F59C" w:tentative="1">
      <w:start w:val="1"/>
      <w:numFmt w:val="bullet"/>
      <w:lvlText w:val="•"/>
      <w:lvlJc w:val="left"/>
      <w:pPr>
        <w:tabs>
          <w:tab w:val="num" w:pos="1440"/>
        </w:tabs>
        <w:ind w:left="1440" w:hanging="360"/>
      </w:pPr>
      <w:rPr>
        <w:rFonts w:ascii="Times New Roman" w:hAnsi="Times New Roman" w:hint="default"/>
      </w:rPr>
    </w:lvl>
    <w:lvl w:ilvl="2" w:tplc="2D7EA24A" w:tentative="1">
      <w:start w:val="1"/>
      <w:numFmt w:val="bullet"/>
      <w:lvlText w:val="•"/>
      <w:lvlJc w:val="left"/>
      <w:pPr>
        <w:tabs>
          <w:tab w:val="num" w:pos="2160"/>
        </w:tabs>
        <w:ind w:left="2160" w:hanging="360"/>
      </w:pPr>
      <w:rPr>
        <w:rFonts w:ascii="Times New Roman" w:hAnsi="Times New Roman" w:hint="default"/>
      </w:rPr>
    </w:lvl>
    <w:lvl w:ilvl="3" w:tplc="590C82E6" w:tentative="1">
      <w:start w:val="1"/>
      <w:numFmt w:val="bullet"/>
      <w:lvlText w:val="•"/>
      <w:lvlJc w:val="left"/>
      <w:pPr>
        <w:tabs>
          <w:tab w:val="num" w:pos="2880"/>
        </w:tabs>
        <w:ind w:left="2880" w:hanging="360"/>
      </w:pPr>
      <w:rPr>
        <w:rFonts w:ascii="Times New Roman" w:hAnsi="Times New Roman" w:hint="default"/>
      </w:rPr>
    </w:lvl>
    <w:lvl w:ilvl="4" w:tplc="3AB6D7E6" w:tentative="1">
      <w:start w:val="1"/>
      <w:numFmt w:val="bullet"/>
      <w:lvlText w:val="•"/>
      <w:lvlJc w:val="left"/>
      <w:pPr>
        <w:tabs>
          <w:tab w:val="num" w:pos="3600"/>
        </w:tabs>
        <w:ind w:left="3600" w:hanging="360"/>
      </w:pPr>
      <w:rPr>
        <w:rFonts w:ascii="Times New Roman" w:hAnsi="Times New Roman" w:hint="default"/>
      </w:rPr>
    </w:lvl>
    <w:lvl w:ilvl="5" w:tplc="2A6611E0" w:tentative="1">
      <w:start w:val="1"/>
      <w:numFmt w:val="bullet"/>
      <w:lvlText w:val="•"/>
      <w:lvlJc w:val="left"/>
      <w:pPr>
        <w:tabs>
          <w:tab w:val="num" w:pos="4320"/>
        </w:tabs>
        <w:ind w:left="4320" w:hanging="360"/>
      </w:pPr>
      <w:rPr>
        <w:rFonts w:ascii="Times New Roman" w:hAnsi="Times New Roman" w:hint="default"/>
      </w:rPr>
    </w:lvl>
    <w:lvl w:ilvl="6" w:tplc="40D23458" w:tentative="1">
      <w:start w:val="1"/>
      <w:numFmt w:val="bullet"/>
      <w:lvlText w:val="•"/>
      <w:lvlJc w:val="left"/>
      <w:pPr>
        <w:tabs>
          <w:tab w:val="num" w:pos="5040"/>
        </w:tabs>
        <w:ind w:left="5040" w:hanging="360"/>
      </w:pPr>
      <w:rPr>
        <w:rFonts w:ascii="Times New Roman" w:hAnsi="Times New Roman" w:hint="default"/>
      </w:rPr>
    </w:lvl>
    <w:lvl w:ilvl="7" w:tplc="5C54568A" w:tentative="1">
      <w:start w:val="1"/>
      <w:numFmt w:val="bullet"/>
      <w:lvlText w:val="•"/>
      <w:lvlJc w:val="left"/>
      <w:pPr>
        <w:tabs>
          <w:tab w:val="num" w:pos="5760"/>
        </w:tabs>
        <w:ind w:left="5760" w:hanging="360"/>
      </w:pPr>
      <w:rPr>
        <w:rFonts w:ascii="Times New Roman" w:hAnsi="Times New Roman" w:hint="default"/>
      </w:rPr>
    </w:lvl>
    <w:lvl w:ilvl="8" w:tplc="5526E800" w:tentative="1">
      <w:start w:val="1"/>
      <w:numFmt w:val="bullet"/>
      <w:lvlText w:val="•"/>
      <w:lvlJc w:val="left"/>
      <w:pPr>
        <w:tabs>
          <w:tab w:val="num" w:pos="6480"/>
        </w:tabs>
        <w:ind w:left="6480" w:hanging="360"/>
      </w:pPr>
      <w:rPr>
        <w:rFonts w:ascii="Times New Roman" w:hAnsi="Times New Roman" w:hint="default"/>
      </w:rPr>
    </w:lvl>
  </w:abstractNum>
  <w:abstractNum w:abstractNumId="2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71C5D3E"/>
    <w:multiLevelType w:val="hybridMultilevel"/>
    <w:tmpl w:val="AE581AEE"/>
    <w:lvl w:ilvl="0" w:tplc="8B4ED876">
      <w:start w:val="1"/>
      <w:numFmt w:val="bullet"/>
      <w:lvlText w:val="-"/>
      <w:lvlJc w:val="left"/>
      <w:pPr>
        <w:ind w:left="720" w:hanging="360"/>
      </w:pPr>
      <w:rPr>
        <w:rFonts w:ascii="Symbol" w:hAnsi="Symbol" w:hint="default"/>
      </w:rPr>
    </w:lvl>
    <w:lvl w:ilvl="1" w:tplc="B2FC14B6">
      <w:start w:val="1"/>
      <w:numFmt w:val="bullet"/>
      <w:lvlText w:val="o"/>
      <w:lvlJc w:val="left"/>
      <w:pPr>
        <w:ind w:left="1440" w:hanging="360"/>
      </w:pPr>
      <w:rPr>
        <w:rFonts w:ascii="Courier New" w:hAnsi="Courier New" w:hint="default"/>
      </w:rPr>
    </w:lvl>
    <w:lvl w:ilvl="2" w:tplc="EF1C979E">
      <w:start w:val="1"/>
      <w:numFmt w:val="bullet"/>
      <w:lvlText w:val=""/>
      <w:lvlJc w:val="left"/>
      <w:pPr>
        <w:ind w:left="2160" w:hanging="360"/>
      </w:pPr>
      <w:rPr>
        <w:rFonts w:ascii="Wingdings" w:hAnsi="Wingdings" w:hint="default"/>
      </w:rPr>
    </w:lvl>
    <w:lvl w:ilvl="3" w:tplc="0A303B16">
      <w:start w:val="1"/>
      <w:numFmt w:val="bullet"/>
      <w:lvlText w:val=""/>
      <w:lvlJc w:val="left"/>
      <w:pPr>
        <w:ind w:left="2880" w:hanging="360"/>
      </w:pPr>
      <w:rPr>
        <w:rFonts w:ascii="Symbol" w:hAnsi="Symbol" w:hint="default"/>
      </w:rPr>
    </w:lvl>
    <w:lvl w:ilvl="4" w:tplc="1BB8BF94">
      <w:start w:val="1"/>
      <w:numFmt w:val="bullet"/>
      <w:lvlText w:val="o"/>
      <w:lvlJc w:val="left"/>
      <w:pPr>
        <w:ind w:left="3600" w:hanging="360"/>
      </w:pPr>
      <w:rPr>
        <w:rFonts w:ascii="Courier New" w:hAnsi="Courier New" w:hint="default"/>
      </w:rPr>
    </w:lvl>
    <w:lvl w:ilvl="5" w:tplc="0F0A6D02">
      <w:start w:val="1"/>
      <w:numFmt w:val="bullet"/>
      <w:lvlText w:val=""/>
      <w:lvlJc w:val="left"/>
      <w:pPr>
        <w:ind w:left="4320" w:hanging="360"/>
      </w:pPr>
      <w:rPr>
        <w:rFonts w:ascii="Wingdings" w:hAnsi="Wingdings" w:hint="default"/>
      </w:rPr>
    </w:lvl>
    <w:lvl w:ilvl="6" w:tplc="8206C6BA">
      <w:start w:val="1"/>
      <w:numFmt w:val="bullet"/>
      <w:lvlText w:val=""/>
      <w:lvlJc w:val="left"/>
      <w:pPr>
        <w:ind w:left="5040" w:hanging="360"/>
      </w:pPr>
      <w:rPr>
        <w:rFonts w:ascii="Symbol" w:hAnsi="Symbol" w:hint="default"/>
      </w:rPr>
    </w:lvl>
    <w:lvl w:ilvl="7" w:tplc="572EF7AE">
      <w:start w:val="1"/>
      <w:numFmt w:val="bullet"/>
      <w:lvlText w:val="o"/>
      <w:lvlJc w:val="left"/>
      <w:pPr>
        <w:ind w:left="5760" w:hanging="360"/>
      </w:pPr>
      <w:rPr>
        <w:rFonts w:ascii="Courier New" w:hAnsi="Courier New" w:hint="default"/>
      </w:rPr>
    </w:lvl>
    <w:lvl w:ilvl="8" w:tplc="74DCB8C8">
      <w:start w:val="1"/>
      <w:numFmt w:val="bullet"/>
      <w:lvlText w:val=""/>
      <w:lvlJc w:val="left"/>
      <w:pPr>
        <w:ind w:left="6480" w:hanging="360"/>
      </w:pPr>
      <w:rPr>
        <w:rFonts w:ascii="Wingdings" w:hAnsi="Wingdings" w:hint="default"/>
      </w:rPr>
    </w:lvl>
  </w:abstractNum>
  <w:abstractNum w:abstractNumId="3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D8E2623"/>
    <w:multiLevelType w:val="hybridMultilevel"/>
    <w:tmpl w:val="6D30430C"/>
    <w:lvl w:ilvl="0" w:tplc="7EEE0636">
      <w:start w:val="1"/>
      <w:numFmt w:val="decimal"/>
      <w:lvlText w:val="%1."/>
      <w:lvlJc w:val="left"/>
      <w:pPr>
        <w:ind w:left="720" w:hanging="360"/>
      </w:pPr>
    </w:lvl>
    <w:lvl w:ilvl="1" w:tplc="A8CC126C">
      <w:start w:val="1"/>
      <w:numFmt w:val="lowerLetter"/>
      <w:lvlText w:val="%2."/>
      <w:lvlJc w:val="left"/>
      <w:pPr>
        <w:ind w:left="1440" w:hanging="360"/>
      </w:pPr>
    </w:lvl>
    <w:lvl w:ilvl="2" w:tplc="32E02ADE">
      <w:start w:val="1"/>
      <w:numFmt w:val="lowerRoman"/>
      <w:lvlText w:val="%3."/>
      <w:lvlJc w:val="right"/>
      <w:pPr>
        <w:ind w:left="2160" w:hanging="180"/>
      </w:pPr>
    </w:lvl>
    <w:lvl w:ilvl="3" w:tplc="CD6AF75A">
      <w:start w:val="1"/>
      <w:numFmt w:val="decimal"/>
      <w:lvlText w:val="%4."/>
      <w:lvlJc w:val="left"/>
      <w:pPr>
        <w:ind w:left="2880" w:hanging="360"/>
      </w:pPr>
    </w:lvl>
    <w:lvl w:ilvl="4" w:tplc="EC74AAAA">
      <w:start w:val="1"/>
      <w:numFmt w:val="lowerLetter"/>
      <w:lvlText w:val="%5."/>
      <w:lvlJc w:val="left"/>
      <w:pPr>
        <w:ind w:left="3600" w:hanging="360"/>
      </w:pPr>
    </w:lvl>
    <w:lvl w:ilvl="5" w:tplc="E1B8037E">
      <w:start w:val="1"/>
      <w:numFmt w:val="lowerRoman"/>
      <w:lvlText w:val="%6."/>
      <w:lvlJc w:val="right"/>
      <w:pPr>
        <w:ind w:left="4320" w:hanging="180"/>
      </w:pPr>
    </w:lvl>
    <w:lvl w:ilvl="6" w:tplc="7AA4583A">
      <w:start w:val="1"/>
      <w:numFmt w:val="decimal"/>
      <w:lvlText w:val="%7."/>
      <w:lvlJc w:val="left"/>
      <w:pPr>
        <w:ind w:left="5040" w:hanging="360"/>
      </w:pPr>
    </w:lvl>
    <w:lvl w:ilvl="7" w:tplc="2F96EE2A">
      <w:start w:val="1"/>
      <w:numFmt w:val="lowerLetter"/>
      <w:lvlText w:val="%8."/>
      <w:lvlJc w:val="left"/>
      <w:pPr>
        <w:ind w:left="5760" w:hanging="360"/>
      </w:pPr>
    </w:lvl>
    <w:lvl w:ilvl="8" w:tplc="8612062E">
      <w:start w:val="1"/>
      <w:numFmt w:val="lowerRoman"/>
      <w:lvlText w:val="%9."/>
      <w:lvlJc w:val="right"/>
      <w:pPr>
        <w:ind w:left="6480" w:hanging="180"/>
      </w:pPr>
    </w:lvl>
  </w:abstractNum>
  <w:abstractNum w:abstractNumId="34" w15:restartNumberingAfterBreak="0">
    <w:nsid w:val="6F334D80"/>
    <w:multiLevelType w:val="hybridMultilevel"/>
    <w:tmpl w:val="E4DED87C"/>
    <w:lvl w:ilvl="0" w:tplc="90EC2C04">
      <w:start w:val="1"/>
      <w:numFmt w:val="bullet"/>
      <w:lvlText w:val="·"/>
      <w:lvlJc w:val="left"/>
      <w:pPr>
        <w:ind w:left="720" w:hanging="360"/>
      </w:pPr>
      <w:rPr>
        <w:rFonts w:ascii="Symbol" w:hAnsi="Symbol" w:hint="default"/>
      </w:rPr>
    </w:lvl>
    <w:lvl w:ilvl="1" w:tplc="DB5ACADC">
      <w:start w:val="1"/>
      <w:numFmt w:val="bullet"/>
      <w:lvlText w:val="o"/>
      <w:lvlJc w:val="left"/>
      <w:pPr>
        <w:ind w:left="1440" w:hanging="360"/>
      </w:pPr>
      <w:rPr>
        <w:rFonts w:ascii="Courier New" w:hAnsi="Courier New" w:hint="default"/>
      </w:rPr>
    </w:lvl>
    <w:lvl w:ilvl="2" w:tplc="EB76B2C4">
      <w:start w:val="1"/>
      <w:numFmt w:val="bullet"/>
      <w:lvlText w:val=""/>
      <w:lvlJc w:val="left"/>
      <w:pPr>
        <w:ind w:left="2160" w:hanging="360"/>
      </w:pPr>
      <w:rPr>
        <w:rFonts w:ascii="Wingdings" w:hAnsi="Wingdings" w:hint="default"/>
      </w:rPr>
    </w:lvl>
    <w:lvl w:ilvl="3" w:tplc="A4A84EC2">
      <w:start w:val="1"/>
      <w:numFmt w:val="bullet"/>
      <w:lvlText w:val=""/>
      <w:lvlJc w:val="left"/>
      <w:pPr>
        <w:ind w:left="2880" w:hanging="360"/>
      </w:pPr>
      <w:rPr>
        <w:rFonts w:ascii="Symbol" w:hAnsi="Symbol" w:hint="default"/>
      </w:rPr>
    </w:lvl>
    <w:lvl w:ilvl="4" w:tplc="02A6E186">
      <w:start w:val="1"/>
      <w:numFmt w:val="bullet"/>
      <w:lvlText w:val="o"/>
      <w:lvlJc w:val="left"/>
      <w:pPr>
        <w:ind w:left="3600" w:hanging="360"/>
      </w:pPr>
      <w:rPr>
        <w:rFonts w:ascii="Courier New" w:hAnsi="Courier New" w:hint="default"/>
      </w:rPr>
    </w:lvl>
    <w:lvl w:ilvl="5" w:tplc="8A7A0B36">
      <w:start w:val="1"/>
      <w:numFmt w:val="bullet"/>
      <w:lvlText w:val=""/>
      <w:lvlJc w:val="left"/>
      <w:pPr>
        <w:ind w:left="4320" w:hanging="360"/>
      </w:pPr>
      <w:rPr>
        <w:rFonts w:ascii="Wingdings" w:hAnsi="Wingdings" w:hint="default"/>
      </w:rPr>
    </w:lvl>
    <w:lvl w:ilvl="6" w:tplc="793C6102">
      <w:start w:val="1"/>
      <w:numFmt w:val="bullet"/>
      <w:lvlText w:val=""/>
      <w:lvlJc w:val="left"/>
      <w:pPr>
        <w:ind w:left="5040" w:hanging="360"/>
      </w:pPr>
      <w:rPr>
        <w:rFonts w:ascii="Symbol" w:hAnsi="Symbol" w:hint="default"/>
      </w:rPr>
    </w:lvl>
    <w:lvl w:ilvl="7" w:tplc="0CE0390E">
      <w:start w:val="1"/>
      <w:numFmt w:val="bullet"/>
      <w:lvlText w:val="o"/>
      <w:lvlJc w:val="left"/>
      <w:pPr>
        <w:ind w:left="5760" w:hanging="360"/>
      </w:pPr>
      <w:rPr>
        <w:rFonts w:ascii="Courier New" w:hAnsi="Courier New" w:hint="default"/>
      </w:rPr>
    </w:lvl>
    <w:lvl w:ilvl="8" w:tplc="29842246">
      <w:start w:val="1"/>
      <w:numFmt w:val="bullet"/>
      <w:lvlText w:val=""/>
      <w:lvlJc w:val="left"/>
      <w:pPr>
        <w:ind w:left="6480" w:hanging="360"/>
      </w:pPr>
      <w:rPr>
        <w:rFonts w:ascii="Wingdings" w:hAnsi="Wingdings" w:hint="default"/>
      </w:rPr>
    </w:lvl>
  </w:abstractNum>
  <w:abstractNum w:abstractNumId="35" w15:restartNumberingAfterBreak="0">
    <w:nsid w:val="748720A3"/>
    <w:multiLevelType w:val="hybridMultilevel"/>
    <w:tmpl w:val="A8DEEABA"/>
    <w:lvl w:ilvl="0" w:tplc="8680839A">
      <w:start w:val="1"/>
      <w:numFmt w:val="bullet"/>
      <w:lvlText w:val="-"/>
      <w:lvlJc w:val="left"/>
      <w:pPr>
        <w:ind w:left="720" w:hanging="360"/>
      </w:pPr>
      <w:rPr>
        <w:rFonts w:ascii="Symbol" w:hAnsi="Symbol" w:hint="default"/>
      </w:rPr>
    </w:lvl>
    <w:lvl w:ilvl="1" w:tplc="226020C6">
      <w:start w:val="1"/>
      <w:numFmt w:val="bullet"/>
      <w:lvlText w:val="o"/>
      <w:lvlJc w:val="left"/>
      <w:pPr>
        <w:ind w:left="1440" w:hanging="360"/>
      </w:pPr>
      <w:rPr>
        <w:rFonts w:ascii="Courier New" w:hAnsi="Courier New" w:hint="default"/>
      </w:rPr>
    </w:lvl>
    <w:lvl w:ilvl="2" w:tplc="B68E1A04">
      <w:start w:val="1"/>
      <w:numFmt w:val="bullet"/>
      <w:lvlText w:val=""/>
      <w:lvlJc w:val="left"/>
      <w:pPr>
        <w:ind w:left="2160" w:hanging="360"/>
      </w:pPr>
      <w:rPr>
        <w:rFonts w:ascii="Wingdings" w:hAnsi="Wingdings" w:hint="default"/>
      </w:rPr>
    </w:lvl>
    <w:lvl w:ilvl="3" w:tplc="6A2CA4D6">
      <w:start w:val="1"/>
      <w:numFmt w:val="bullet"/>
      <w:lvlText w:val=""/>
      <w:lvlJc w:val="left"/>
      <w:pPr>
        <w:ind w:left="2880" w:hanging="360"/>
      </w:pPr>
      <w:rPr>
        <w:rFonts w:ascii="Symbol" w:hAnsi="Symbol" w:hint="default"/>
      </w:rPr>
    </w:lvl>
    <w:lvl w:ilvl="4" w:tplc="59045A3E">
      <w:start w:val="1"/>
      <w:numFmt w:val="bullet"/>
      <w:lvlText w:val="o"/>
      <w:lvlJc w:val="left"/>
      <w:pPr>
        <w:ind w:left="3600" w:hanging="360"/>
      </w:pPr>
      <w:rPr>
        <w:rFonts w:ascii="Courier New" w:hAnsi="Courier New" w:hint="default"/>
      </w:rPr>
    </w:lvl>
    <w:lvl w:ilvl="5" w:tplc="6332E34A">
      <w:start w:val="1"/>
      <w:numFmt w:val="bullet"/>
      <w:lvlText w:val=""/>
      <w:lvlJc w:val="left"/>
      <w:pPr>
        <w:ind w:left="4320" w:hanging="360"/>
      </w:pPr>
      <w:rPr>
        <w:rFonts w:ascii="Wingdings" w:hAnsi="Wingdings" w:hint="default"/>
      </w:rPr>
    </w:lvl>
    <w:lvl w:ilvl="6" w:tplc="47863F50">
      <w:start w:val="1"/>
      <w:numFmt w:val="bullet"/>
      <w:lvlText w:val=""/>
      <w:lvlJc w:val="left"/>
      <w:pPr>
        <w:ind w:left="5040" w:hanging="360"/>
      </w:pPr>
      <w:rPr>
        <w:rFonts w:ascii="Symbol" w:hAnsi="Symbol" w:hint="default"/>
      </w:rPr>
    </w:lvl>
    <w:lvl w:ilvl="7" w:tplc="4D7A9C0C">
      <w:start w:val="1"/>
      <w:numFmt w:val="bullet"/>
      <w:lvlText w:val="o"/>
      <w:lvlJc w:val="left"/>
      <w:pPr>
        <w:ind w:left="5760" w:hanging="360"/>
      </w:pPr>
      <w:rPr>
        <w:rFonts w:ascii="Courier New" w:hAnsi="Courier New" w:hint="default"/>
      </w:rPr>
    </w:lvl>
    <w:lvl w:ilvl="8" w:tplc="F0F82200">
      <w:start w:val="1"/>
      <w:numFmt w:val="bullet"/>
      <w:lvlText w:val=""/>
      <w:lvlJc w:val="left"/>
      <w:pPr>
        <w:ind w:left="6480" w:hanging="360"/>
      </w:pPr>
      <w:rPr>
        <w:rFonts w:ascii="Wingdings" w:hAnsi="Wingdings" w:hint="default"/>
      </w:rPr>
    </w:lvl>
  </w:abstractNum>
  <w:abstractNum w:abstractNumId="36" w15:restartNumberingAfterBreak="0">
    <w:nsid w:val="7AA30A62"/>
    <w:multiLevelType w:val="hybridMultilevel"/>
    <w:tmpl w:val="14AA3E14"/>
    <w:lvl w:ilvl="0" w:tplc="FB188BA4">
      <w:start w:val="1"/>
      <w:numFmt w:val="bullet"/>
      <w:lvlText w:val=""/>
      <w:lvlJc w:val="left"/>
      <w:pPr>
        <w:tabs>
          <w:tab w:val="num" w:pos="720"/>
        </w:tabs>
        <w:ind w:left="720" w:hanging="360"/>
      </w:pPr>
      <w:rPr>
        <w:rFonts w:ascii="Symbol" w:hAnsi="Symbol" w:hint="default"/>
      </w:rPr>
    </w:lvl>
    <w:lvl w:ilvl="1" w:tplc="A6F0BE5E" w:tentative="1">
      <w:start w:val="1"/>
      <w:numFmt w:val="bullet"/>
      <w:lvlText w:val=""/>
      <w:lvlJc w:val="left"/>
      <w:pPr>
        <w:tabs>
          <w:tab w:val="num" w:pos="1440"/>
        </w:tabs>
        <w:ind w:left="1440" w:hanging="360"/>
      </w:pPr>
      <w:rPr>
        <w:rFonts w:ascii="Symbol" w:hAnsi="Symbol" w:hint="default"/>
      </w:rPr>
    </w:lvl>
    <w:lvl w:ilvl="2" w:tplc="C30C1730" w:tentative="1">
      <w:start w:val="1"/>
      <w:numFmt w:val="bullet"/>
      <w:lvlText w:val=""/>
      <w:lvlJc w:val="left"/>
      <w:pPr>
        <w:tabs>
          <w:tab w:val="num" w:pos="2160"/>
        </w:tabs>
        <w:ind w:left="2160" w:hanging="360"/>
      </w:pPr>
      <w:rPr>
        <w:rFonts w:ascii="Symbol" w:hAnsi="Symbol" w:hint="default"/>
      </w:rPr>
    </w:lvl>
    <w:lvl w:ilvl="3" w:tplc="ED06A3FC" w:tentative="1">
      <w:start w:val="1"/>
      <w:numFmt w:val="bullet"/>
      <w:lvlText w:val=""/>
      <w:lvlJc w:val="left"/>
      <w:pPr>
        <w:tabs>
          <w:tab w:val="num" w:pos="2880"/>
        </w:tabs>
        <w:ind w:left="2880" w:hanging="360"/>
      </w:pPr>
      <w:rPr>
        <w:rFonts w:ascii="Symbol" w:hAnsi="Symbol" w:hint="default"/>
      </w:rPr>
    </w:lvl>
    <w:lvl w:ilvl="4" w:tplc="89A285B0" w:tentative="1">
      <w:start w:val="1"/>
      <w:numFmt w:val="bullet"/>
      <w:lvlText w:val=""/>
      <w:lvlJc w:val="left"/>
      <w:pPr>
        <w:tabs>
          <w:tab w:val="num" w:pos="3600"/>
        </w:tabs>
        <w:ind w:left="3600" w:hanging="360"/>
      </w:pPr>
      <w:rPr>
        <w:rFonts w:ascii="Symbol" w:hAnsi="Symbol" w:hint="default"/>
      </w:rPr>
    </w:lvl>
    <w:lvl w:ilvl="5" w:tplc="5A4C8672" w:tentative="1">
      <w:start w:val="1"/>
      <w:numFmt w:val="bullet"/>
      <w:lvlText w:val=""/>
      <w:lvlJc w:val="left"/>
      <w:pPr>
        <w:tabs>
          <w:tab w:val="num" w:pos="4320"/>
        </w:tabs>
        <w:ind w:left="4320" w:hanging="360"/>
      </w:pPr>
      <w:rPr>
        <w:rFonts w:ascii="Symbol" w:hAnsi="Symbol" w:hint="default"/>
      </w:rPr>
    </w:lvl>
    <w:lvl w:ilvl="6" w:tplc="411079C8" w:tentative="1">
      <w:start w:val="1"/>
      <w:numFmt w:val="bullet"/>
      <w:lvlText w:val=""/>
      <w:lvlJc w:val="left"/>
      <w:pPr>
        <w:tabs>
          <w:tab w:val="num" w:pos="5040"/>
        </w:tabs>
        <w:ind w:left="5040" w:hanging="360"/>
      </w:pPr>
      <w:rPr>
        <w:rFonts w:ascii="Symbol" w:hAnsi="Symbol" w:hint="default"/>
      </w:rPr>
    </w:lvl>
    <w:lvl w:ilvl="7" w:tplc="493CDBDA" w:tentative="1">
      <w:start w:val="1"/>
      <w:numFmt w:val="bullet"/>
      <w:lvlText w:val=""/>
      <w:lvlJc w:val="left"/>
      <w:pPr>
        <w:tabs>
          <w:tab w:val="num" w:pos="5760"/>
        </w:tabs>
        <w:ind w:left="5760" w:hanging="360"/>
      </w:pPr>
      <w:rPr>
        <w:rFonts w:ascii="Symbol" w:hAnsi="Symbol" w:hint="default"/>
      </w:rPr>
    </w:lvl>
    <w:lvl w:ilvl="8" w:tplc="BB3ECB96" w:tentative="1">
      <w:start w:val="1"/>
      <w:numFmt w:val="bullet"/>
      <w:lvlText w:val=""/>
      <w:lvlJc w:val="left"/>
      <w:pPr>
        <w:tabs>
          <w:tab w:val="num" w:pos="6480"/>
        </w:tabs>
        <w:ind w:left="6480" w:hanging="360"/>
      </w:pPr>
      <w:rPr>
        <w:rFonts w:ascii="Symbol" w:hAnsi="Symbol" w:hint="default"/>
      </w:rPr>
    </w:lvl>
  </w:abstractNum>
  <w:abstractNum w:abstractNumId="37" w15:restartNumberingAfterBreak="0">
    <w:nsid w:val="7B264458"/>
    <w:multiLevelType w:val="hybridMultilevel"/>
    <w:tmpl w:val="3FF87010"/>
    <w:lvl w:ilvl="0" w:tplc="A65C9F00">
      <w:start w:val="1"/>
      <w:numFmt w:val="bullet"/>
      <w:lvlText w:val="-"/>
      <w:lvlJc w:val="left"/>
      <w:pPr>
        <w:ind w:left="720" w:hanging="360"/>
      </w:pPr>
      <w:rPr>
        <w:rFonts w:ascii="Symbol" w:hAnsi="Symbol" w:hint="default"/>
      </w:rPr>
    </w:lvl>
    <w:lvl w:ilvl="1" w:tplc="409C34AE">
      <w:start w:val="1"/>
      <w:numFmt w:val="bullet"/>
      <w:lvlText w:val="o"/>
      <w:lvlJc w:val="left"/>
      <w:pPr>
        <w:ind w:left="1440" w:hanging="360"/>
      </w:pPr>
      <w:rPr>
        <w:rFonts w:ascii="Courier New" w:hAnsi="Courier New" w:hint="default"/>
      </w:rPr>
    </w:lvl>
    <w:lvl w:ilvl="2" w:tplc="3DD22FD2">
      <w:start w:val="1"/>
      <w:numFmt w:val="bullet"/>
      <w:lvlText w:val=""/>
      <w:lvlJc w:val="left"/>
      <w:pPr>
        <w:ind w:left="2160" w:hanging="360"/>
      </w:pPr>
      <w:rPr>
        <w:rFonts w:ascii="Wingdings" w:hAnsi="Wingdings" w:hint="default"/>
      </w:rPr>
    </w:lvl>
    <w:lvl w:ilvl="3" w:tplc="156E6A90">
      <w:start w:val="1"/>
      <w:numFmt w:val="bullet"/>
      <w:lvlText w:val=""/>
      <w:lvlJc w:val="left"/>
      <w:pPr>
        <w:ind w:left="2880" w:hanging="360"/>
      </w:pPr>
      <w:rPr>
        <w:rFonts w:ascii="Symbol" w:hAnsi="Symbol" w:hint="default"/>
      </w:rPr>
    </w:lvl>
    <w:lvl w:ilvl="4" w:tplc="89FAD656">
      <w:start w:val="1"/>
      <w:numFmt w:val="bullet"/>
      <w:lvlText w:val="o"/>
      <w:lvlJc w:val="left"/>
      <w:pPr>
        <w:ind w:left="3600" w:hanging="360"/>
      </w:pPr>
      <w:rPr>
        <w:rFonts w:ascii="Courier New" w:hAnsi="Courier New" w:hint="default"/>
      </w:rPr>
    </w:lvl>
    <w:lvl w:ilvl="5" w:tplc="4B402C02">
      <w:start w:val="1"/>
      <w:numFmt w:val="bullet"/>
      <w:lvlText w:val=""/>
      <w:lvlJc w:val="left"/>
      <w:pPr>
        <w:ind w:left="4320" w:hanging="360"/>
      </w:pPr>
      <w:rPr>
        <w:rFonts w:ascii="Wingdings" w:hAnsi="Wingdings" w:hint="default"/>
      </w:rPr>
    </w:lvl>
    <w:lvl w:ilvl="6" w:tplc="BB02AD5C">
      <w:start w:val="1"/>
      <w:numFmt w:val="bullet"/>
      <w:lvlText w:val=""/>
      <w:lvlJc w:val="left"/>
      <w:pPr>
        <w:ind w:left="5040" w:hanging="360"/>
      </w:pPr>
      <w:rPr>
        <w:rFonts w:ascii="Symbol" w:hAnsi="Symbol" w:hint="default"/>
      </w:rPr>
    </w:lvl>
    <w:lvl w:ilvl="7" w:tplc="166A2110">
      <w:start w:val="1"/>
      <w:numFmt w:val="bullet"/>
      <w:lvlText w:val="o"/>
      <w:lvlJc w:val="left"/>
      <w:pPr>
        <w:ind w:left="5760" w:hanging="360"/>
      </w:pPr>
      <w:rPr>
        <w:rFonts w:ascii="Courier New" w:hAnsi="Courier New" w:hint="default"/>
      </w:rPr>
    </w:lvl>
    <w:lvl w:ilvl="8" w:tplc="CC24F6C0">
      <w:start w:val="1"/>
      <w:numFmt w:val="bullet"/>
      <w:lvlText w:val=""/>
      <w:lvlJc w:val="left"/>
      <w:pPr>
        <w:ind w:left="6480" w:hanging="360"/>
      </w:pPr>
      <w:rPr>
        <w:rFonts w:ascii="Wingdings" w:hAnsi="Wingdings" w:hint="default"/>
      </w:rPr>
    </w:lvl>
  </w:abstractNum>
  <w:abstractNum w:abstractNumId="38" w15:restartNumberingAfterBreak="0">
    <w:nsid w:val="7D70002C"/>
    <w:multiLevelType w:val="hybridMultilevel"/>
    <w:tmpl w:val="9E84C0BA"/>
    <w:lvl w:ilvl="0" w:tplc="45D2206A">
      <w:start w:val="1"/>
      <w:numFmt w:val="bullet"/>
      <w:lvlText w:val="·"/>
      <w:lvlJc w:val="left"/>
      <w:pPr>
        <w:ind w:left="720" w:hanging="360"/>
      </w:pPr>
      <w:rPr>
        <w:rFonts w:ascii="Symbol" w:hAnsi="Symbol" w:hint="default"/>
      </w:rPr>
    </w:lvl>
    <w:lvl w:ilvl="1" w:tplc="F37A4DCC">
      <w:start w:val="1"/>
      <w:numFmt w:val="bullet"/>
      <w:lvlText w:val="o"/>
      <w:lvlJc w:val="left"/>
      <w:pPr>
        <w:ind w:left="1440" w:hanging="360"/>
      </w:pPr>
      <w:rPr>
        <w:rFonts w:ascii="Courier New" w:hAnsi="Courier New" w:hint="default"/>
      </w:rPr>
    </w:lvl>
    <w:lvl w:ilvl="2" w:tplc="07D00D4C">
      <w:start w:val="1"/>
      <w:numFmt w:val="bullet"/>
      <w:lvlText w:val=""/>
      <w:lvlJc w:val="left"/>
      <w:pPr>
        <w:ind w:left="2160" w:hanging="360"/>
      </w:pPr>
      <w:rPr>
        <w:rFonts w:ascii="Wingdings" w:hAnsi="Wingdings" w:hint="default"/>
      </w:rPr>
    </w:lvl>
    <w:lvl w:ilvl="3" w:tplc="7D98C954">
      <w:start w:val="1"/>
      <w:numFmt w:val="bullet"/>
      <w:lvlText w:val=""/>
      <w:lvlJc w:val="left"/>
      <w:pPr>
        <w:ind w:left="2880" w:hanging="360"/>
      </w:pPr>
      <w:rPr>
        <w:rFonts w:ascii="Symbol" w:hAnsi="Symbol" w:hint="default"/>
      </w:rPr>
    </w:lvl>
    <w:lvl w:ilvl="4" w:tplc="4FFC0188">
      <w:start w:val="1"/>
      <w:numFmt w:val="bullet"/>
      <w:lvlText w:val="o"/>
      <w:lvlJc w:val="left"/>
      <w:pPr>
        <w:ind w:left="3600" w:hanging="360"/>
      </w:pPr>
      <w:rPr>
        <w:rFonts w:ascii="Courier New" w:hAnsi="Courier New" w:hint="default"/>
      </w:rPr>
    </w:lvl>
    <w:lvl w:ilvl="5" w:tplc="2C704A9C">
      <w:start w:val="1"/>
      <w:numFmt w:val="bullet"/>
      <w:lvlText w:val=""/>
      <w:lvlJc w:val="left"/>
      <w:pPr>
        <w:ind w:left="4320" w:hanging="360"/>
      </w:pPr>
      <w:rPr>
        <w:rFonts w:ascii="Wingdings" w:hAnsi="Wingdings" w:hint="default"/>
      </w:rPr>
    </w:lvl>
    <w:lvl w:ilvl="6" w:tplc="D246728A">
      <w:start w:val="1"/>
      <w:numFmt w:val="bullet"/>
      <w:lvlText w:val=""/>
      <w:lvlJc w:val="left"/>
      <w:pPr>
        <w:ind w:left="5040" w:hanging="360"/>
      </w:pPr>
      <w:rPr>
        <w:rFonts w:ascii="Symbol" w:hAnsi="Symbol" w:hint="default"/>
      </w:rPr>
    </w:lvl>
    <w:lvl w:ilvl="7" w:tplc="8AE62BFE">
      <w:start w:val="1"/>
      <w:numFmt w:val="bullet"/>
      <w:lvlText w:val="o"/>
      <w:lvlJc w:val="left"/>
      <w:pPr>
        <w:ind w:left="5760" w:hanging="360"/>
      </w:pPr>
      <w:rPr>
        <w:rFonts w:ascii="Courier New" w:hAnsi="Courier New" w:hint="default"/>
      </w:rPr>
    </w:lvl>
    <w:lvl w:ilvl="8" w:tplc="234A2514">
      <w:start w:val="1"/>
      <w:numFmt w:val="bullet"/>
      <w:lvlText w:val=""/>
      <w:lvlJc w:val="left"/>
      <w:pPr>
        <w:ind w:left="6480" w:hanging="360"/>
      </w:pPr>
      <w:rPr>
        <w:rFonts w:ascii="Wingdings" w:hAnsi="Wingdings" w:hint="default"/>
      </w:rPr>
    </w:lvl>
  </w:abstractNum>
  <w:num w:numId="1">
    <w:abstractNumId w:val="33"/>
  </w:num>
  <w:num w:numId="2">
    <w:abstractNumId w:val="23"/>
  </w:num>
  <w:num w:numId="3">
    <w:abstractNumId w:val="20"/>
  </w:num>
  <w:num w:numId="4">
    <w:abstractNumId w:val="37"/>
  </w:num>
  <w:num w:numId="5">
    <w:abstractNumId w:val="27"/>
  </w:num>
  <w:num w:numId="6">
    <w:abstractNumId w:val="18"/>
  </w:num>
  <w:num w:numId="7">
    <w:abstractNumId w:val="38"/>
  </w:num>
  <w:num w:numId="8">
    <w:abstractNumId w:val="34"/>
  </w:num>
  <w:num w:numId="9">
    <w:abstractNumId w:val="9"/>
  </w:num>
  <w:num w:numId="10">
    <w:abstractNumId w:val="11"/>
  </w:num>
  <w:num w:numId="11">
    <w:abstractNumId w:val="6"/>
  </w:num>
  <w:num w:numId="12">
    <w:abstractNumId w:val="35"/>
  </w:num>
  <w:num w:numId="13">
    <w:abstractNumId w:val="31"/>
  </w:num>
  <w:num w:numId="14">
    <w:abstractNumId w:val="15"/>
  </w:num>
  <w:num w:numId="15">
    <w:abstractNumId w:val="14"/>
  </w:num>
  <w:num w:numId="16">
    <w:abstractNumId w:val="26"/>
  </w:num>
  <w:num w:numId="17">
    <w:abstractNumId w:val="16"/>
  </w:num>
  <w:num w:numId="18">
    <w:abstractNumId w:val="5"/>
  </w:num>
  <w:num w:numId="19">
    <w:abstractNumId w:val="3"/>
  </w:num>
  <w:num w:numId="20">
    <w:abstractNumId w:val="1"/>
  </w:num>
  <w:num w:numId="21">
    <w:abstractNumId w:val="2"/>
  </w:num>
  <w:num w:numId="22">
    <w:abstractNumId w:val="0"/>
  </w:num>
  <w:num w:numId="23">
    <w:abstractNumId w:val="17"/>
  </w:num>
  <w:num w:numId="24">
    <w:abstractNumId w:val="30"/>
  </w:num>
  <w:num w:numId="25">
    <w:abstractNumId w:val="25"/>
  </w:num>
  <w:num w:numId="26">
    <w:abstractNumId w:val="29"/>
  </w:num>
  <w:num w:numId="27">
    <w:abstractNumId w:val="32"/>
  </w:num>
  <w:num w:numId="28">
    <w:abstractNumId w:val="7"/>
  </w:num>
  <w:num w:numId="29">
    <w:abstractNumId w:val="2"/>
    <w:lvlOverride w:ilvl="0">
      <w:startOverride w:val="1"/>
    </w:lvlOverride>
  </w:num>
  <w:num w:numId="30">
    <w:abstractNumId w:val="13"/>
  </w:num>
  <w:num w:numId="31">
    <w:abstractNumId w:val="24"/>
  </w:num>
  <w:num w:numId="32">
    <w:abstractNumId w:val="21"/>
  </w:num>
  <w:num w:numId="33">
    <w:abstractNumId w:val="19"/>
  </w:num>
  <w:num w:numId="34">
    <w:abstractNumId w:val="22"/>
  </w:num>
  <w:num w:numId="35">
    <w:abstractNumId w:val="8"/>
  </w:num>
  <w:num w:numId="36">
    <w:abstractNumId w:val="4"/>
  </w:num>
  <w:num w:numId="37">
    <w:abstractNumId w:val="10"/>
  </w:num>
  <w:num w:numId="38">
    <w:abstractNumId w:val="36"/>
  </w:num>
  <w:num w:numId="39">
    <w:abstractNumId w:val="28"/>
  </w:num>
  <w:num w:numId="40">
    <w:abstractNumId w:val="1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0241">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6C9C"/>
    <w:rsid w:val="00004D80"/>
    <w:rsid w:val="000058DD"/>
    <w:rsid w:val="0001024E"/>
    <w:rsid w:val="00010667"/>
    <w:rsid w:val="00011FF8"/>
    <w:rsid w:val="000129D5"/>
    <w:rsid w:val="000130E2"/>
    <w:rsid w:val="00015AE7"/>
    <w:rsid w:val="00016E21"/>
    <w:rsid w:val="0001719C"/>
    <w:rsid w:val="00021743"/>
    <w:rsid w:val="0002224E"/>
    <w:rsid w:val="0002264A"/>
    <w:rsid w:val="00023BFB"/>
    <w:rsid w:val="000245E5"/>
    <w:rsid w:val="00024B77"/>
    <w:rsid w:val="00024F6A"/>
    <w:rsid w:val="00026F91"/>
    <w:rsid w:val="00036BCF"/>
    <w:rsid w:val="000378D3"/>
    <w:rsid w:val="00040A41"/>
    <w:rsid w:val="00040D59"/>
    <w:rsid w:val="000472D3"/>
    <w:rsid w:val="0004764C"/>
    <w:rsid w:val="0005011A"/>
    <w:rsid w:val="0005045A"/>
    <w:rsid w:val="000507DE"/>
    <w:rsid w:val="00051692"/>
    <w:rsid w:val="00051C1E"/>
    <w:rsid w:val="00052D11"/>
    <w:rsid w:val="000539F9"/>
    <w:rsid w:val="00054C27"/>
    <w:rsid w:val="00055EC3"/>
    <w:rsid w:val="000563CE"/>
    <w:rsid w:val="000563FA"/>
    <w:rsid w:val="00057077"/>
    <w:rsid w:val="00061041"/>
    <w:rsid w:val="0006193F"/>
    <w:rsid w:val="00061D65"/>
    <w:rsid w:val="0006412D"/>
    <w:rsid w:val="000659B6"/>
    <w:rsid w:val="0006686F"/>
    <w:rsid w:val="00066D06"/>
    <w:rsid w:val="0006722A"/>
    <w:rsid w:val="0007044A"/>
    <w:rsid w:val="000732CF"/>
    <w:rsid w:val="00075B96"/>
    <w:rsid w:val="0008196A"/>
    <w:rsid w:val="000843A5"/>
    <w:rsid w:val="000863A5"/>
    <w:rsid w:val="0008768A"/>
    <w:rsid w:val="000915ED"/>
    <w:rsid w:val="00091A5D"/>
    <w:rsid w:val="00091BE5"/>
    <w:rsid w:val="0009209D"/>
    <w:rsid w:val="0009463C"/>
    <w:rsid w:val="00095BFF"/>
    <w:rsid w:val="000963C8"/>
    <w:rsid w:val="000969BD"/>
    <w:rsid w:val="000969BF"/>
    <w:rsid w:val="000971BD"/>
    <w:rsid w:val="00097C9C"/>
    <w:rsid w:val="000A0C22"/>
    <w:rsid w:val="000A1400"/>
    <w:rsid w:val="000A1F34"/>
    <w:rsid w:val="000A234A"/>
    <w:rsid w:val="000A3C43"/>
    <w:rsid w:val="000A4A51"/>
    <w:rsid w:val="000A5D2B"/>
    <w:rsid w:val="000A7C5C"/>
    <w:rsid w:val="000B0DA9"/>
    <w:rsid w:val="000B4664"/>
    <w:rsid w:val="000B5DE3"/>
    <w:rsid w:val="000C00E3"/>
    <w:rsid w:val="000C0A57"/>
    <w:rsid w:val="000C230C"/>
    <w:rsid w:val="000C6AB4"/>
    <w:rsid w:val="000D2B32"/>
    <w:rsid w:val="000D71D9"/>
    <w:rsid w:val="000D76E0"/>
    <w:rsid w:val="000D7E8B"/>
    <w:rsid w:val="000E2545"/>
    <w:rsid w:val="000E4449"/>
    <w:rsid w:val="000E5FD7"/>
    <w:rsid w:val="000E6097"/>
    <w:rsid w:val="000F7119"/>
    <w:rsid w:val="00102ECE"/>
    <w:rsid w:val="00103829"/>
    <w:rsid w:val="00104473"/>
    <w:rsid w:val="00104968"/>
    <w:rsid w:val="00106D34"/>
    <w:rsid w:val="0011117A"/>
    <w:rsid w:val="00111D93"/>
    <w:rsid w:val="00111FCE"/>
    <w:rsid w:val="001143AC"/>
    <w:rsid w:val="00115D17"/>
    <w:rsid w:val="001163BD"/>
    <w:rsid w:val="001229A5"/>
    <w:rsid w:val="0012489B"/>
    <w:rsid w:val="001264D7"/>
    <w:rsid w:val="00130017"/>
    <w:rsid w:val="00130F91"/>
    <w:rsid w:val="0013378D"/>
    <w:rsid w:val="001349ED"/>
    <w:rsid w:val="00137424"/>
    <w:rsid w:val="00137CCA"/>
    <w:rsid w:val="00140318"/>
    <w:rsid w:val="00141AD9"/>
    <w:rsid w:val="00141F24"/>
    <w:rsid w:val="00143247"/>
    <w:rsid w:val="00146CE6"/>
    <w:rsid w:val="00150D48"/>
    <w:rsid w:val="001522DD"/>
    <w:rsid w:val="00152903"/>
    <w:rsid w:val="00153798"/>
    <w:rsid w:val="00153FD5"/>
    <w:rsid w:val="00155A9B"/>
    <w:rsid w:val="0015614F"/>
    <w:rsid w:val="001577C2"/>
    <w:rsid w:val="00161761"/>
    <w:rsid w:val="001633C4"/>
    <w:rsid w:val="001644F8"/>
    <w:rsid w:val="001704D5"/>
    <w:rsid w:val="00171591"/>
    <w:rsid w:val="00173981"/>
    <w:rsid w:val="001752D7"/>
    <w:rsid w:val="00175EDD"/>
    <w:rsid w:val="0017719D"/>
    <w:rsid w:val="00183FD7"/>
    <w:rsid w:val="00185CAB"/>
    <w:rsid w:val="001875B7"/>
    <w:rsid w:val="00187CB3"/>
    <w:rsid w:val="0019050A"/>
    <w:rsid w:val="001910D4"/>
    <w:rsid w:val="0019256E"/>
    <w:rsid w:val="00194BCD"/>
    <w:rsid w:val="001976E3"/>
    <w:rsid w:val="001A44EC"/>
    <w:rsid w:val="001A4FF3"/>
    <w:rsid w:val="001A796E"/>
    <w:rsid w:val="001B1527"/>
    <w:rsid w:val="001B28D9"/>
    <w:rsid w:val="001B33B1"/>
    <w:rsid w:val="001B4F54"/>
    <w:rsid w:val="001B58AA"/>
    <w:rsid w:val="001B726F"/>
    <w:rsid w:val="001B7E48"/>
    <w:rsid w:val="001C06DD"/>
    <w:rsid w:val="001C17CE"/>
    <w:rsid w:val="001C36CA"/>
    <w:rsid w:val="001C44D1"/>
    <w:rsid w:val="001C4DB2"/>
    <w:rsid w:val="001C6AEE"/>
    <w:rsid w:val="001C6AF4"/>
    <w:rsid w:val="001C6C49"/>
    <w:rsid w:val="001C7630"/>
    <w:rsid w:val="001D1DBC"/>
    <w:rsid w:val="001D3EC6"/>
    <w:rsid w:val="001D50F9"/>
    <w:rsid w:val="001D6249"/>
    <w:rsid w:val="001D6D15"/>
    <w:rsid w:val="001D6E34"/>
    <w:rsid w:val="001E18CF"/>
    <w:rsid w:val="001E224D"/>
    <w:rsid w:val="001E3EA8"/>
    <w:rsid w:val="001E4684"/>
    <w:rsid w:val="001F0206"/>
    <w:rsid w:val="001F42D5"/>
    <w:rsid w:val="001F7558"/>
    <w:rsid w:val="001F7760"/>
    <w:rsid w:val="00205B57"/>
    <w:rsid w:val="00211A57"/>
    <w:rsid w:val="0021512A"/>
    <w:rsid w:val="00215676"/>
    <w:rsid w:val="002157E0"/>
    <w:rsid w:val="0021674E"/>
    <w:rsid w:val="00216A57"/>
    <w:rsid w:val="00217448"/>
    <w:rsid w:val="0022334F"/>
    <w:rsid w:val="002236E7"/>
    <w:rsid w:val="002237B8"/>
    <w:rsid w:val="00226819"/>
    <w:rsid w:val="00227A25"/>
    <w:rsid w:val="00233101"/>
    <w:rsid w:val="0023354E"/>
    <w:rsid w:val="00233817"/>
    <w:rsid w:val="002367FF"/>
    <w:rsid w:val="002405F4"/>
    <w:rsid w:val="00240CE9"/>
    <w:rsid w:val="002434BA"/>
    <w:rsid w:val="00246089"/>
    <w:rsid w:val="00246093"/>
    <w:rsid w:val="00246702"/>
    <w:rsid w:val="00247C59"/>
    <w:rsid w:val="00247D21"/>
    <w:rsid w:val="00247F2E"/>
    <w:rsid w:val="00250ADC"/>
    <w:rsid w:val="00250B07"/>
    <w:rsid w:val="00254F19"/>
    <w:rsid w:val="00257553"/>
    <w:rsid w:val="00260FB2"/>
    <w:rsid w:val="00262128"/>
    <w:rsid w:val="0026739A"/>
    <w:rsid w:val="0027165D"/>
    <w:rsid w:val="00271B2D"/>
    <w:rsid w:val="00272565"/>
    <w:rsid w:val="00272567"/>
    <w:rsid w:val="0027356B"/>
    <w:rsid w:val="00273780"/>
    <w:rsid w:val="00273CEB"/>
    <w:rsid w:val="00277B27"/>
    <w:rsid w:val="00281C89"/>
    <w:rsid w:val="00282704"/>
    <w:rsid w:val="0028282F"/>
    <w:rsid w:val="00286C46"/>
    <w:rsid w:val="00290F9E"/>
    <w:rsid w:val="00291543"/>
    <w:rsid w:val="002957A4"/>
    <w:rsid w:val="0029593B"/>
    <w:rsid w:val="00295E0B"/>
    <w:rsid w:val="002968B3"/>
    <w:rsid w:val="00297070"/>
    <w:rsid w:val="00297FC5"/>
    <w:rsid w:val="002A0417"/>
    <w:rsid w:val="002A16D8"/>
    <w:rsid w:val="002A1BC8"/>
    <w:rsid w:val="002A3EF2"/>
    <w:rsid w:val="002B0DED"/>
    <w:rsid w:val="002B19A2"/>
    <w:rsid w:val="002B381A"/>
    <w:rsid w:val="002B4E1A"/>
    <w:rsid w:val="002B4FCC"/>
    <w:rsid w:val="002B6FFC"/>
    <w:rsid w:val="002B7408"/>
    <w:rsid w:val="002B7CFD"/>
    <w:rsid w:val="002C0AC3"/>
    <w:rsid w:val="002C210F"/>
    <w:rsid w:val="002C4C78"/>
    <w:rsid w:val="002C6A09"/>
    <w:rsid w:val="002D3600"/>
    <w:rsid w:val="002E4DDC"/>
    <w:rsid w:val="002F013A"/>
    <w:rsid w:val="002F4374"/>
    <w:rsid w:val="002F43FD"/>
    <w:rsid w:val="003015E2"/>
    <w:rsid w:val="00301F10"/>
    <w:rsid w:val="00302480"/>
    <w:rsid w:val="00302758"/>
    <w:rsid w:val="00302FEE"/>
    <w:rsid w:val="003078DB"/>
    <w:rsid w:val="00311EC4"/>
    <w:rsid w:val="0031481E"/>
    <w:rsid w:val="003163BB"/>
    <w:rsid w:val="003165E6"/>
    <w:rsid w:val="003215B5"/>
    <w:rsid w:val="00322076"/>
    <w:rsid w:val="003221CF"/>
    <w:rsid w:val="003233ED"/>
    <w:rsid w:val="00323814"/>
    <w:rsid w:val="00324D9F"/>
    <w:rsid w:val="00325A85"/>
    <w:rsid w:val="00325BD0"/>
    <w:rsid w:val="00327948"/>
    <w:rsid w:val="0033000F"/>
    <w:rsid w:val="00332011"/>
    <w:rsid w:val="00332518"/>
    <w:rsid w:val="00332925"/>
    <w:rsid w:val="003332ED"/>
    <w:rsid w:val="003368DC"/>
    <w:rsid w:val="00343D79"/>
    <w:rsid w:val="00345927"/>
    <w:rsid w:val="003459D8"/>
    <w:rsid w:val="00350584"/>
    <w:rsid w:val="0035075A"/>
    <w:rsid w:val="00351857"/>
    <w:rsid w:val="00351E1A"/>
    <w:rsid w:val="00352A92"/>
    <w:rsid w:val="003545E8"/>
    <w:rsid w:val="003577FA"/>
    <w:rsid w:val="00357C39"/>
    <w:rsid w:val="003610E1"/>
    <w:rsid w:val="003671BE"/>
    <w:rsid w:val="00372485"/>
    <w:rsid w:val="00373200"/>
    <w:rsid w:val="00375EF5"/>
    <w:rsid w:val="003767A5"/>
    <w:rsid w:val="00376BDA"/>
    <w:rsid w:val="00376D92"/>
    <w:rsid w:val="003773F8"/>
    <w:rsid w:val="00381D15"/>
    <w:rsid w:val="00385254"/>
    <w:rsid w:val="00392403"/>
    <w:rsid w:val="0039530B"/>
    <w:rsid w:val="003A0114"/>
    <w:rsid w:val="003A04DB"/>
    <w:rsid w:val="003A0A90"/>
    <w:rsid w:val="003A5F5B"/>
    <w:rsid w:val="003A6FD2"/>
    <w:rsid w:val="003A789A"/>
    <w:rsid w:val="003B12EC"/>
    <w:rsid w:val="003B1D44"/>
    <w:rsid w:val="003B24F3"/>
    <w:rsid w:val="003B3DF1"/>
    <w:rsid w:val="003B6F9B"/>
    <w:rsid w:val="003C1024"/>
    <w:rsid w:val="003C135B"/>
    <w:rsid w:val="003C2524"/>
    <w:rsid w:val="003C25B0"/>
    <w:rsid w:val="003C4BC6"/>
    <w:rsid w:val="003C4F5F"/>
    <w:rsid w:val="003C7188"/>
    <w:rsid w:val="003C77E0"/>
    <w:rsid w:val="003D17D7"/>
    <w:rsid w:val="003D2678"/>
    <w:rsid w:val="003D5FB7"/>
    <w:rsid w:val="003D71A3"/>
    <w:rsid w:val="003D7EEA"/>
    <w:rsid w:val="003E0717"/>
    <w:rsid w:val="003E1363"/>
    <w:rsid w:val="003E2B8A"/>
    <w:rsid w:val="003E41DF"/>
    <w:rsid w:val="003E5C6C"/>
    <w:rsid w:val="003E70EA"/>
    <w:rsid w:val="003F10EE"/>
    <w:rsid w:val="003F16F6"/>
    <w:rsid w:val="003F20F7"/>
    <w:rsid w:val="003F4DC7"/>
    <w:rsid w:val="003F5235"/>
    <w:rsid w:val="003F5EFC"/>
    <w:rsid w:val="00400534"/>
    <w:rsid w:val="0040113D"/>
    <w:rsid w:val="004027E4"/>
    <w:rsid w:val="0041071D"/>
    <w:rsid w:val="00410B77"/>
    <w:rsid w:val="00414AFC"/>
    <w:rsid w:val="004151A7"/>
    <w:rsid w:val="00415310"/>
    <w:rsid w:val="00420618"/>
    <w:rsid w:val="00421709"/>
    <w:rsid w:val="00422B85"/>
    <w:rsid w:val="00423763"/>
    <w:rsid w:val="00423B8C"/>
    <w:rsid w:val="0042467F"/>
    <w:rsid w:val="00427299"/>
    <w:rsid w:val="0042762F"/>
    <w:rsid w:val="00427DC7"/>
    <w:rsid w:val="004300EE"/>
    <w:rsid w:val="00431613"/>
    <w:rsid w:val="00431792"/>
    <w:rsid w:val="00432560"/>
    <w:rsid w:val="0043297A"/>
    <w:rsid w:val="00432EB2"/>
    <w:rsid w:val="00433F4B"/>
    <w:rsid w:val="0043714F"/>
    <w:rsid w:val="00441B1E"/>
    <w:rsid w:val="004421BE"/>
    <w:rsid w:val="0044333D"/>
    <w:rsid w:val="004438B5"/>
    <w:rsid w:val="00444B10"/>
    <w:rsid w:val="00447037"/>
    <w:rsid w:val="0045124D"/>
    <w:rsid w:val="00454596"/>
    <w:rsid w:val="0045605D"/>
    <w:rsid w:val="0046135B"/>
    <w:rsid w:val="00461D47"/>
    <w:rsid w:val="00462924"/>
    <w:rsid w:val="004718CC"/>
    <w:rsid w:val="00473136"/>
    <w:rsid w:val="00476264"/>
    <w:rsid w:val="00476CF7"/>
    <w:rsid w:val="0048112E"/>
    <w:rsid w:val="00481695"/>
    <w:rsid w:val="00484575"/>
    <w:rsid w:val="0048457F"/>
    <w:rsid w:val="004922A5"/>
    <w:rsid w:val="004928B6"/>
    <w:rsid w:val="00495A96"/>
    <w:rsid w:val="00495BB3"/>
    <w:rsid w:val="00495FFD"/>
    <w:rsid w:val="004966B2"/>
    <w:rsid w:val="00497505"/>
    <w:rsid w:val="00497962"/>
    <w:rsid w:val="004A086F"/>
    <w:rsid w:val="004A1A17"/>
    <w:rsid w:val="004A3570"/>
    <w:rsid w:val="004A4FDB"/>
    <w:rsid w:val="004A56BB"/>
    <w:rsid w:val="004A70D6"/>
    <w:rsid w:val="004B1751"/>
    <w:rsid w:val="004B3CEA"/>
    <w:rsid w:val="004C0253"/>
    <w:rsid w:val="004C4C0B"/>
    <w:rsid w:val="004C66F1"/>
    <w:rsid w:val="004D0AA3"/>
    <w:rsid w:val="004D0F86"/>
    <w:rsid w:val="004D42F8"/>
    <w:rsid w:val="004D56FF"/>
    <w:rsid w:val="004D7487"/>
    <w:rsid w:val="004E21B0"/>
    <w:rsid w:val="004E3865"/>
    <w:rsid w:val="004E39D3"/>
    <w:rsid w:val="004E508A"/>
    <w:rsid w:val="004E616D"/>
    <w:rsid w:val="004E686A"/>
    <w:rsid w:val="004E6EA4"/>
    <w:rsid w:val="004E752B"/>
    <w:rsid w:val="004F0C41"/>
    <w:rsid w:val="004F0FD5"/>
    <w:rsid w:val="004F1B17"/>
    <w:rsid w:val="004F1BDE"/>
    <w:rsid w:val="004F1E54"/>
    <w:rsid w:val="004F2649"/>
    <w:rsid w:val="004F267F"/>
    <w:rsid w:val="004F28CC"/>
    <w:rsid w:val="004F2CEE"/>
    <w:rsid w:val="004F34FC"/>
    <w:rsid w:val="004F556E"/>
    <w:rsid w:val="004F575E"/>
    <w:rsid w:val="004F5896"/>
    <w:rsid w:val="004F591C"/>
    <w:rsid w:val="004F7345"/>
    <w:rsid w:val="004F7F44"/>
    <w:rsid w:val="0050029D"/>
    <w:rsid w:val="005037B4"/>
    <w:rsid w:val="005052DD"/>
    <w:rsid w:val="005079BF"/>
    <w:rsid w:val="00510BC9"/>
    <w:rsid w:val="00511ABF"/>
    <w:rsid w:val="0051269A"/>
    <w:rsid w:val="005144FA"/>
    <w:rsid w:val="005219E7"/>
    <w:rsid w:val="00521ED4"/>
    <w:rsid w:val="00522FAC"/>
    <w:rsid w:val="005232FF"/>
    <w:rsid w:val="00523FD8"/>
    <w:rsid w:val="00530E9C"/>
    <w:rsid w:val="00531B9A"/>
    <w:rsid w:val="00531D15"/>
    <w:rsid w:val="0053583A"/>
    <w:rsid w:val="00537604"/>
    <w:rsid w:val="00537CB2"/>
    <w:rsid w:val="00542377"/>
    <w:rsid w:val="005476EB"/>
    <w:rsid w:val="00550D41"/>
    <w:rsid w:val="00551782"/>
    <w:rsid w:val="005533D8"/>
    <w:rsid w:val="00555157"/>
    <w:rsid w:val="00555308"/>
    <w:rsid w:val="00556234"/>
    <w:rsid w:val="0055792E"/>
    <w:rsid w:val="00561827"/>
    <w:rsid w:val="00563EF1"/>
    <w:rsid w:val="00566AB4"/>
    <w:rsid w:val="00566F1A"/>
    <w:rsid w:val="005708AF"/>
    <w:rsid w:val="00575AC5"/>
    <w:rsid w:val="00575F9F"/>
    <w:rsid w:val="0057605D"/>
    <w:rsid w:val="005777EC"/>
    <w:rsid w:val="005809A7"/>
    <w:rsid w:val="00581347"/>
    <w:rsid w:val="00581AC9"/>
    <w:rsid w:val="005849F8"/>
    <w:rsid w:val="005915B7"/>
    <w:rsid w:val="005938DF"/>
    <w:rsid w:val="00593C70"/>
    <w:rsid w:val="005943D6"/>
    <w:rsid w:val="00594E9C"/>
    <w:rsid w:val="005A099B"/>
    <w:rsid w:val="005A10A3"/>
    <w:rsid w:val="005A229D"/>
    <w:rsid w:val="005A2D9C"/>
    <w:rsid w:val="005A3623"/>
    <w:rsid w:val="005A5201"/>
    <w:rsid w:val="005A5472"/>
    <w:rsid w:val="005A55FE"/>
    <w:rsid w:val="005A5B15"/>
    <w:rsid w:val="005A6A11"/>
    <w:rsid w:val="005A6F9B"/>
    <w:rsid w:val="005B19A8"/>
    <w:rsid w:val="005B2A41"/>
    <w:rsid w:val="005B355F"/>
    <w:rsid w:val="005B49B2"/>
    <w:rsid w:val="005C35B5"/>
    <w:rsid w:val="005D2502"/>
    <w:rsid w:val="005D40BB"/>
    <w:rsid w:val="005D42C4"/>
    <w:rsid w:val="005D47F3"/>
    <w:rsid w:val="005D49BF"/>
    <w:rsid w:val="005D4AA5"/>
    <w:rsid w:val="005D4E94"/>
    <w:rsid w:val="005D6F4E"/>
    <w:rsid w:val="005D7C73"/>
    <w:rsid w:val="005E250B"/>
    <w:rsid w:val="005E3ACD"/>
    <w:rsid w:val="005E7226"/>
    <w:rsid w:val="005E7544"/>
    <w:rsid w:val="005E7A57"/>
    <w:rsid w:val="005F0AB9"/>
    <w:rsid w:val="005F24B0"/>
    <w:rsid w:val="00601B57"/>
    <w:rsid w:val="006028BE"/>
    <w:rsid w:val="00603C70"/>
    <w:rsid w:val="00604315"/>
    <w:rsid w:val="00604E26"/>
    <w:rsid w:val="0060523F"/>
    <w:rsid w:val="006052CF"/>
    <w:rsid w:val="00606C19"/>
    <w:rsid w:val="00607B8D"/>
    <w:rsid w:val="00610351"/>
    <w:rsid w:val="00611F5C"/>
    <w:rsid w:val="006160DD"/>
    <w:rsid w:val="00616E09"/>
    <w:rsid w:val="00622A3B"/>
    <w:rsid w:val="00622EEA"/>
    <w:rsid w:val="0062396C"/>
    <w:rsid w:val="00623FF9"/>
    <w:rsid w:val="00627D4E"/>
    <w:rsid w:val="00632B89"/>
    <w:rsid w:val="0063346D"/>
    <w:rsid w:val="00634478"/>
    <w:rsid w:val="00636A59"/>
    <w:rsid w:val="00641D6D"/>
    <w:rsid w:val="00644373"/>
    <w:rsid w:val="00645915"/>
    <w:rsid w:val="006476C5"/>
    <w:rsid w:val="006519C3"/>
    <w:rsid w:val="00652B30"/>
    <w:rsid w:val="0065319F"/>
    <w:rsid w:val="00656345"/>
    <w:rsid w:val="00656DC6"/>
    <w:rsid w:val="00657136"/>
    <w:rsid w:val="00660EC6"/>
    <w:rsid w:val="00662972"/>
    <w:rsid w:val="00663046"/>
    <w:rsid w:val="00664110"/>
    <w:rsid w:val="00664D17"/>
    <w:rsid w:val="00665B58"/>
    <w:rsid w:val="00666520"/>
    <w:rsid w:val="00667C51"/>
    <w:rsid w:val="00667C5B"/>
    <w:rsid w:val="006766B2"/>
    <w:rsid w:val="00680FAA"/>
    <w:rsid w:val="00682492"/>
    <w:rsid w:val="00684C5A"/>
    <w:rsid w:val="00685033"/>
    <w:rsid w:val="00691EB8"/>
    <w:rsid w:val="00692CDE"/>
    <w:rsid w:val="00693073"/>
    <w:rsid w:val="006977FF"/>
    <w:rsid w:val="006A01FA"/>
    <w:rsid w:val="006A0E9E"/>
    <w:rsid w:val="006A25C7"/>
    <w:rsid w:val="006A2B20"/>
    <w:rsid w:val="006A4AAD"/>
    <w:rsid w:val="006A53CC"/>
    <w:rsid w:val="006A5AED"/>
    <w:rsid w:val="006A6DA2"/>
    <w:rsid w:val="006A7AB2"/>
    <w:rsid w:val="006B17F3"/>
    <w:rsid w:val="006B4F5D"/>
    <w:rsid w:val="006B52DE"/>
    <w:rsid w:val="006B5717"/>
    <w:rsid w:val="006B582F"/>
    <w:rsid w:val="006B5AEC"/>
    <w:rsid w:val="006B5EB2"/>
    <w:rsid w:val="006C0CEB"/>
    <w:rsid w:val="006C1631"/>
    <w:rsid w:val="006C1ECE"/>
    <w:rsid w:val="006C3B1E"/>
    <w:rsid w:val="006C47FD"/>
    <w:rsid w:val="006C5C19"/>
    <w:rsid w:val="006C70A0"/>
    <w:rsid w:val="006D1573"/>
    <w:rsid w:val="006D2187"/>
    <w:rsid w:val="006D27CB"/>
    <w:rsid w:val="006D2F08"/>
    <w:rsid w:val="006D4427"/>
    <w:rsid w:val="006D576C"/>
    <w:rsid w:val="006D5865"/>
    <w:rsid w:val="006E4B1B"/>
    <w:rsid w:val="006E5445"/>
    <w:rsid w:val="006E555C"/>
    <w:rsid w:val="006E6846"/>
    <w:rsid w:val="006E7D93"/>
    <w:rsid w:val="006F10E5"/>
    <w:rsid w:val="006F265D"/>
    <w:rsid w:val="006F2BE0"/>
    <w:rsid w:val="006F2C2F"/>
    <w:rsid w:val="006F400E"/>
    <w:rsid w:val="007000B7"/>
    <w:rsid w:val="00700F12"/>
    <w:rsid w:val="007029A3"/>
    <w:rsid w:val="00704454"/>
    <w:rsid w:val="00704FB6"/>
    <w:rsid w:val="00706008"/>
    <w:rsid w:val="00706E4E"/>
    <w:rsid w:val="0070791C"/>
    <w:rsid w:val="0071383C"/>
    <w:rsid w:val="00713F0A"/>
    <w:rsid w:val="007141A7"/>
    <w:rsid w:val="00714A1F"/>
    <w:rsid w:val="00714E47"/>
    <w:rsid w:val="00715261"/>
    <w:rsid w:val="00715722"/>
    <w:rsid w:val="007166A2"/>
    <w:rsid w:val="00721032"/>
    <w:rsid w:val="00721B55"/>
    <w:rsid w:val="00726CE4"/>
    <w:rsid w:val="00734143"/>
    <w:rsid w:val="00734AE2"/>
    <w:rsid w:val="00737E47"/>
    <w:rsid w:val="00740EAC"/>
    <w:rsid w:val="007441B4"/>
    <w:rsid w:val="00744956"/>
    <w:rsid w:val="00745A5C"/>
    <w:rsid w:val="0074605F"/>
    <w:rsid w:val="007467EC"/>
    <w:rsid w:val="00746E9F"/>
    <w:rsid w:val="00747E94"/>
    <w:rsid w:val="00753422"/>
    <w:rsid w:val="00754C83"/>
    <w:rsid w:val="00761E5C"/>
    <w:rsid w:val="0076373C"/>
    <w:rsid w:val="00765DF8"/>
    <w:rsid w:val="00766749"/>
    <w:rsid w:val="00767C1B"/>
    <w:rsid w:val="00767DB2"/>
    <w:rsid w:val="007714A9"/>
    <w:rsid w:val="00771745"/>
    <w:rsid w:val="00774F88"/>
    <w:rsid w:val="00774FDB"/>
    <w:rsid w:val="007757AA"/>
    <w:rsid w:val="00775DD4"/>
    <w:rsid w:val="00777BA2"/>
    <w:rsid w:val="007804E7"/>
    <w:rsid w:val="00781408"/>
    <w:rsid w:val="00781DF4"/>
    <w:rsid w:val="00784F7F"/>
    <w:rsid w:val="007863A4"/>
    <w:rsid w:val="007878B6"/>
    <w:rsid w:val="007878BD"/>
    <w:rsid w:val="00787935"/>
    <w:rsid w:val="00796F25"/>
    <w:rsid w:val="007976FA"/>
    <w:rsid w:val="007A27C0"/>
    <w:rsid w:val="007A2E98"/>
    <w:rsid w:val="007A2EDE"/>
    <w:rsid w:val="007A3BA3"/>
    <w:rsid w:val="007A3C7B"/>
    <w:rsid w:val="007A6CC0"/>
    <w:rsid w:val="007A7FEC"/>
    <w:rsid w:val="007B1499"/>
    <w:rsid w:val="007B1BBF"/>
    <w:rsid w:val="007B2960"/>
    <w:rsid w:val="007B355D"/>
    <w:rsid w:val="007B3F37"/>
    <w:rsid w:val="007B4AE3"/>
    <w:rsid w:val="007B7980"/>
    <w:rsid w:val="007C01CC"/>
    <w:rsid w:val="007C0D5D"/>
    <w:rsid w:val="007C0DEF"/>
    <w:rsid w:val="007C2403"/>
    <w:rsid w:val="007C4DD3"/>
    <w:rsid w:val="007C5D5A"/>
    <w:rsid w:val="007C607F"/>
    <w:rsid w:val="007C6C39"/>
    <w:rsid w:val="007C6E44"/>
    <w:rsid w:val="007C79DD"/>
    <w:rsid w:val="007C79F1"/>
    <w:rsid w:val="007D1A97"/>
    <w:rsid w:val="007D2CD6"/>
    <w:rsid w:val="007D3063"/>
    <w:rsid w:val="007D3CEB"/>
    <w:rsid w:val="007D5B3D"/>
    <w:rsid w:val="007D5C9D"/>
    <w:rsid w:val="007E008B"/>
    <w:rsid w:val="007E089F"/>
    <w:rsid w:val="007E20E0"/>
    <w:rsid w:val="007E3375"/>
    <w:rsid w:val="007E5637"/>
    <w:rsid w:val="007E7683"/>
    <w:rsid w:val="007F20AF"/>
    <w:rsid w:val="007F2E46"/>
    <w:rsid w:val="007F49FA"/>
    <w:rsid w:val="007F54C4"/>
    <w:rsid w:val="007F6E9A"/>
    <w:rsid w:val="00800CCD"/>
    <w:rsid w:val="00801492"/>
    <w:rsid w:val="00803003"/>
    <w:rsid w:val="008035AC"/>
    <w:rsid w:val="008044D4"/>
    <w:rsid w:val="00807C4C"/>
    <w:rsid w:val="00810AB4"/>
    <w:rsid w:val="008145DF"/>
    <w:rsid w:val="00817B56"/>
    <w:rsid w:val="00821607"/>
    <w:rsid w:val="00821A88"/>
    <w:rsid w:val="00822299"/>
    <w:rsid w:val="0082495D"/>
    <w:rsid w:val="00824DB2"/>
    <w:rsid w:val="00826601"/>
    <w:rsid w:val="00831AC3"/>
    <w:rsid w:val="00835ECD"/>
    <w:rsid w:val="00836FCE"/>
    <w:rsid w:val="008408FF"/>
    <w:rsid w:val="00842058"/>
    <w:rsid w:val="00842E9F"/>
    <w:rsid w:val="00850A0A"/>
    <w:rsid w:val="00851AD5"/>
    <w:rsid w:val="00851F3F"/>
    <w:rsid w:val="008553F3"/>
    <w:rsid w:val="0085618F"/>
    <w:rsid w:val="00856EDC"/>
    <w:rsid w:val="00857359"/>
    <w:rsid w:val="00860A91"/>
    <w:rsid w:val="008623B5"/>
    <w:rsid w:val="00870629"/>
    <w:rsid w:val="00870ABA"/>
    <w:rsid w:val="008710E1"/>
    <w:rsid w:val="008716E5"/>
    <w:rsid w:val="00881CA9"/>
    <w:rsid w:val="00883628"/>
    <w:rsid w:val="00885544"/>
    <w:rsid w:val="0088634E"/>
    <w:rsid w:val="00890A02"/>
    <w:rsid w:val="00893AB8"/>
    <w:rsid w:val="00894C97"/>
    <w:rsid w:val="00895617"/>
    <w:rsid w:val="00897BD2"/>
    <w:rsid w:val="008A04C8"/>
    <w:rsid w:val="008A108A"/>
    <w:rsid w:val="008A5181"/>
    <w:rsid w:val="008A6913"/>
    <w:rsid w:val="008A7283"/>
    <w:rsid w:val="008B1FB3"/>
    <w:rsid w:val="008B20CD"/>
    <w:rsid w:val="008B3225"/>
    <w:rsid w:val="008B37DB"/>
    <w:rsid w:val="008B6A16"/>
    <w:rsid w:val="008B70F3"/>
    <w:rsid w:val="008B71C4"/>
    <w:rsid w:val="008B76DF"/>
    <w:rsid w:val="008C10F4"/>
    <w:rsid w:val="008C1DBE"/>
    <w:rsid w:val="008C1DF3"/>
    <w:rsid w:val="008C26A7"/>
    <w:rsid w:val="008C50EB"/>
    <w:rsid w:val="008C65F7"/>
    <w:rsid w:val="008C7203"/>
    <w:rsid w:val="008C7479"/>
    <w:rsid w:val="008D3D3F"/>
    <w:rsid w:val="008D409B"/>
    <w:rsid w:val="008D7648"/>
    <w:rsid w:val="008D7BA5"/>
    <w:rsid w:val="008E0D2E"/>
    <w:rsid w:val="008E4767"/>
    <w:rsid w:val="008E7A8C"/>
    <w:rsid w:val="008F02AA"/>
    <w:rsid w:val="008F0A1E"/>
    <w:rsid w:val="009008A4"/>
    <w:rsid w:val="00901DDF"/>
    <w:rsid w:val="00901E4F"/>
    <w:rsid w:val="00901F5E"/>
    <w:rsid w:val="0090203B"/>
    <w:rsid w:val="00903025"/>
    <w:rsid w:val="00903285"/>
    <w:rsid w:val="00904061"/>
    <w:rsid w:val="00904E7D"/>
    <w:rsid w:val="00906F40"/>
    <w:rsid w:val="009072CC"/>
    <w:rsid w:val="0090731E"/>
    <w:rsid w:val="00910597"/>
    <w:rsid w:val="009106AC"/>
    <w:rsid w:val="00912F0C"/>
    <w:rsid w:val="00914672"/>
    <w:rsid w:val="00915B1C"/>
    <w:rsid w:val="009174F3"/>
    <w:rsid w:val="0091797D"/>
    <w:rsid w:val="009209F2"/>
    <w:rsid w:val="00921A0F"/>
    <w:rsid w:val="00922EEB"/>
    <w:rsid w:val="00923CBA"/>
    <w:rsid w:val="009242EB"/>
    <w:rsid w:val="00926703"/>
    <w:rsid w:val="00927691"/>
    <w:rsid w:val="00927A5F"/>
    <w:rsid w:val="00930510"/>
    <w:rsid w:val="0093146B"/>
    <w:rsid w:val="00932854"/>
    <w:rsid w:val="00935B63"/>
    <w:rsid w:val="0093603A"/>
    <w:rsid w:val="00937CE4"/>
    <w:rsid w:val="0094078F"/>
    <w:rsid w:val="00940FA3"/>
    <w:rsid w:val="00941FB0"/>
    <w:rsid w:val="009426D4"/>
    <w:rsid w:val="00944AC5"/>
    <w:rsid w:val="0094576D"/>
    <w:rsid w:val="00947A9A"/>
    <w:rsid w:val="00947F25"/>
    <w:rsid w:val="00950159"/>
    <w:rsid w:val="0095185B"/>
    <w:rsid w:val="0095490B"/>
    <w:rsid w:val="00954934"/>
    <w:rsid w:val="0095750C"/>
    <w:rsid w:val="00960A33"/>
    <w:rsid w:val="0096616F"/>
    <w:rsid w:val="00971914"/>
    <w:rsid w:val="00974363"/>
    <w:rsid w:val="00981898"/>
    <w:rsid w:val="00981C7A"/>
    <w:rsid w:val="00981DB7"/>
    <w:rsid w:val="00985BF1"/>
    <w:rsid w:val="00990AA9"/>
    <w:rsid w:val="0099577C"/>
    <w:rsid w:val="00995B45"/>
    <w:rsid w:val="00995C2D"/>
    <w:rsid w:val="00997216"/>
    <w:rsid w:val="009A3DAB"/>
    <w:rsid w:val="009A47E4"/>
    <w:rsid w:val="009B0586"/>
    <w:rsid w:val="009B24A5"/>
    <w:rsid w:val="009B2601"/>
    <w:rsid w:val="009B3DD6"/>
    <w:rsid w:val="009B4E9E"/>
    <w:rsid w:val="009B5E4F"/>
    <w:rsid w:val="009C0EC2"/>
    <w:rsid w:val="009C0EE9"/>
    <w:rsid w:val="009C1690"/>
    <w:rsid w:val="009C45F1"/>
    <w:rsid w:val="009C6881"/>
    <w:rsid w:val="009C7159"/>
    <w:rsid w:val="009C7759"/>
    <w:rsid w:val="009D043D"/>
    <w:rsid w:val="009D07C8"/>
    <w:rsid w:val="009D2540"/>
    <w:rsid w:val="009D6C71"/>
    <w:rsid w:val="009E0631"/>
    <w:rsid w:val="009E16D0"/>
    <w:rsid w:val="009E2051"/>
    <w:rsid w:val="009E38FD"/>
    <w:rsid w:val="009E6AA4"/>
    <w:rsid w:val="009F13D6"/>
    <w:rsid w:val="009F4C6B"/>
    <w:rsid w:val="009F566A"/>
    <w:rsid w:val="009F5EE0"/>
    <w:rsid w:val="009F78A8"/>
    <w:rsid w:val="00A02AD6"/>
    <w:rsid w:val="00A06B78"/>
    <w:rsid w:val="00A07096"/>
    <w:rsid w:val="00A07318"/>
    <w:rsid w:val="00A07579"/>
    <w:rsid w:val="00A11370"/>
    <w:rsid w:val="00A130C7"/>
    <w:rsid w:val="00A15BCA"/>
    <w:rsid w:val="00A2097E"/>
    <w:rsid w:val="00A21C08"/>
    <w:rsid w:val="00A224CE"/>
    <w:rsid w:val="00A22522"/>
    <w:rsid w:val="00A232D2"/>
    <w:rsid w:val="00A2440D"/>
    <w:rsid w:val="00A24AFD"/>
    <w:rsid w:val="00A24F5C"/>
    <w:rsid w:val="00A262A9"/>
    <w:rsid w:val="00A272AB"/>
    <w:rsid w:val="00A27934"/>
    <w:rsid w:val="00A32F96"/>
    <w:rsid w:val="00A330FC"/>
    <w:rsid w:val="00A35EB3"/>
    <w:rsid w:val="00A40871"/>
    <w:rsid w:val="00A412AB"/>
    <w:rsid w:val="00A4193E"/>
    <w:rsid w:val="00A440E0"/>
    <w:rsid w:val="00A442EF"/>
    <w:rsid w:val="00A45345"/>
    <w:rsid w:val="00A47E2E"/>
    <w:rsid w:val="00A513C4"/>
    <w:rsid w:val="00A51D1A"/>
    <w:rsid w:val="00A52695"/>
    <w:rsid w:val="00A5418D"/>
    <w:rsid w:val="00A5474E"/>
    <w:rsid w:val="00A61EEA"/>
    <w:rsid w:val="00A61F75"/>
    <w:rsid w:val="00A6262E"/>
    <w:rsid w:val="00A64234"/>
    <w:rsid w:val="00A65230"/>
    <w:rsid w:val="00A67CCA"/>
    <w:rsid w:val="00A70ADF"/>
    <w:rsid w:val="00A71138"/>
    <w:rsid w:val="00A71466"/>
    <w:rsid w:val="00A74B5E"/>
    <w:rsid w:val="00A76859"/>
    <w:rsid w:val="00A81BED"/>
    <w:rsid w:val="00A81EC4"/>
    <w:rsid w:val="00A824E8"/>
    <w:rsid w:val="00A86F8C"/>
    <w:rsid w:val="00A92B55"/>
    <w:rsid w:val="00A943F7"/>
    <w:rsid w:val="00A9509F"/>
    <w:rsid w:val="00A967FD"/>
    <w:rsid w:val="00A96C16"/>
    <w:rsid w:val="00AA034F"/>
    <w:rsid w:val="00AA048E"/>
    <w:rsid w:val="00AA051A"/>
    <w:rsid w:val="00AA2B9F"/>
    <w:rsid w:val="00AA2DE5"/>
    <w:rsid w:val="00AB156C"/>
    <w:rsid w:val="00AB57C1"/>
    <w:rsid w:val="00AB6350"/>
    <w:rsid w:val="00AB6814"/>
    <w:rsid w:val="00AC04BA"/>
    <w:rsid w:val="00AC0E39"/>
    <w:rsid w:val="00AC44E3"/>
    <w:rsid w:val="00AD0B20"/>
    <w:rsid w:val="00AD3082"/>
    <w:rsid w:val="00AD32B4"/>
    <w:rsid w:val="00AD4AD0"/>
    <w:rsid w:val="00AD5436"/>
    <w:rsid w:val="00AD5F0E"/>
    <w:rsid w:val="00AD60CD"/>
    <w:rsid w:val="00AD6C8C"/>
    <w:rsid w:val="00AE091D"/>
    <w:rsid w:val="00AE11BA"/>
    <w:rsid w:val="00AE3B60"/>
    <w:rsid w:val="00AE53A1"/>
    <w:rsid w:val="00AE6394"/>
    <w:rsid w:val="00AF2484"/>
    <w:rsid w:val="00AF3A32"/>
    <w:rsid w:val="00AF63E7"/>
    <w:rsid w:val="00AF6E17"/>
    <w:rsid w:val="00B0165D"/>
    <w:rsid w:val="00B01B60"/>
    <w:rsid w:val="00B031F3"/>
    <w:rsid w:val="00B0427F"/>
    <w:rsid w:val="00B0482F"/>
    <w:rsid w:val="00B052A4"/>
    <w:rsid w:val="00B058AE"/>
    <w:rsid w:val="00B125DE"/>
    <w:rsid w:val="00B13FDD"/>
    <w:rsid w:val="00B15440"/>
    <w:rsid w:val="00B20C91"/>
    <w:rsid w:val="00B22EB2"/>
    <w:rsid w:val="00B23CFB"/>
    <w:rsid w:val="00B26700"/>
    <w:rsid w:val="00B27442"/>
    <w:rsid w:val="00B31167"/>
    <w:rsid w:val="00B329D8"/>
    <w:rsid w:val="00B32BB9"/>
    <w:rsid w:val="00B33AE1"/>
    <w:rsid w:val="00B34AE2"/>
    <w:rsid w:val="00B3664A"/>
    <w:rsid w:val="00B3784B"/>
    <w:rsid w:val="00B37C38"/>
    <w:rsid w:val="00B4288C"/>
    <w:rsid w:val="00B42B92"/>
    <w:rsid w:val="00B43262"/>
    <w:rsid w:val="00B44100"/>
    <w:rsid w:val="00B46CBA"/>
    <w:rsid w:val="00B46F94"/>
    <w:rsid w:val="00B534E7"/>
    <w:rsid w:val="00B54D01"/>
    <w:rsid w:val="00B55ABB"/>
    <w:rsid w:val="00B57019"/>
    <w:rsid w:val="00B6003C"/>
    <w:rsid w:val="00B60F49"/>
    <w:rsid w:val="00B61414"/>
    <w:rsid w:val="00B61F03"/>
    <w:rsid w:val="00B626E4"/>
    <w:rsid w:val="00B65E8A"/>
    <w:rsid w:val="00B6764B"/>
    <w:rsid w:val="00B71390"/>
    <w:rsid w:val="00B7215F"/>
    <w:rsid w:val="00B72F4A"/>
    <w:rsid w:val="00B83C27"/>
    <w:rsid w:val="00B84BC3"/>
    <w:rsid w:val="00B84BDD"/>
    <w:rsid w:val="00B85616"/>
    <w:rsid w:val="00B918A5"/>
    <w:rsid w:val="00B9225D"/>
    <w:rsid w:val="00B92812"/>
    <w:rsid w:val="00B96ED5"/>
    <w:rsid w:val="00BA193D"/>
    <w:rsid w:val="00BA3B00"/>
    <w:rsid w:val="00BA6E61"/>
    <w:rsid w:val="00BB45A1"/>
    <w:rsid w:val="00BB5347"/>
    <w:rsid w:val="00BB7686"/>
    <w:rsid w:val="00BC04D6"/>
    <w:rsid w:val="00BC23F9"/>
    <w:rsid w:val="00BC3421"/>
    <w:rsid w:val="00BC34A7"/>
    <w:rsid w:val="00BC732C"/>
    <w:rsid w:val="00BC7DAE"/>
    <w:rsid w:val="00BD0510"/>
    <w:rsid w:val="00BD4421"/>
    <w:rsid w:val="00BD4867"/>
    <w:rsid w:val="00BD7249"/>
    <w:rsid w:val="00BE073A"/>
    <w:rsid w:val="00BE1C45"/>
    <w:rsid w:val="00BE2580"/>
    <w:rsid w:val="00BE266D"/>
    <w:rsid w:val="00BE3938"/>
    <w:rsid w:val="00BE470E"/>
    <w:rsid w:val="00BE4C11"/>
    <w:rsid w:val="00BE6805"/>
    <w:rsid w:val="00BE71C0"/>
    <w:rsid w:val="00BF1859"/>
    <w:rsid w:val="00BF4048"/>
    <w:rsid w:val="00BF5A00"/>
    <w:rsid w:val="00BF610C"/>
    <w:rsid w:val="00BF6DFC"/>
    <w:rsid w:val="00C0060B"/>
    <w:rsid w:val="00C017F8"/>
    <w:rsid w:val="00C01A6C"/>
    <w:rsid w:val="00C0277D"/>
    <w:rsid w:val="00C0309F"/>
    <w:rsid w:val="00C04BEA"/>
    <w:rsid w:val="00C053A1"/>
    <w:rsid w:val="00C06621"/>
    <w:rsid w:val="00C1079A"/>
    <w:rsid w:val="00C10D25"/>
    <w:rsid w:val="00C12059"/>
    <w:rsid w:val="00C12A22"/>
    <w:rsid w:val="00C12C01"/>
    <w:rsid w:val="00C12CDA"/>
    <w:rsid w:val="00C12F5B"/>
    <w:rsid w:val="00C1345C"/>
    <w:rsid w:val="00C16198"/>
    <w:rsid w:val="00C2083D"/>
    <w:rsid w:val="00C24A53"/>
    <w:rsid w:val="00C25532"/>
    <w:rsid w:val="00C30EBA"/>
    <w:rsid w:val="00C3187B"/>
    <w:rsid w:val="00C3294D"/>
    <w:rsid w:val="00C34A05"/>
    <w:rsid w:val="00C35CCE"/>
    <w:rsid w:val="00C4032F"/>
    <w:rsid w:val="00C41636"/>
    <w:rsid w:val="00C44047"/>
    <w:rsid w:val="00C44A8A"/>
    <w:rsid w:val="00C45155"/>
    <w:rsid w:val="00C45BDE"/>
    <w:rsid w:val="00C50F42"/>
    <w:rsid w:val="00C5498F"/>
    <w:rsid w:val="00C55235"/>
    <w:rsid w:val="00C62590"/>
    <w:rsid w:val="00C64586"/>
    <w:rsid w:val="00C64CD0"/>
    <w:rsid w:val="00C664B1"/>
    <w:rsid w:val="00C66680"/>
    <w:rsid w:val="00C6684F"/>
    <w:rsid w:val="00C70E70"/>
    <w:rsid w:val="00C713EC"/>
    <w:rsid w:val="00C71ED2"/>
    <w:rsid w:val="00C75F8D"/>
    <w:rsid w:val="00C77380"/>
    <w:rsid w:val="00C81EE1"/>
    <w:rsid w:val="00C839BC"/>
    <w:rsid w:val="00C848FF"/>
    <w:rsid w:val="00C860D7"/>
    <w:rsid w:val="00C87E8A"/>
    <w:rsid w:val="00C90C6A"/>
    <w:rsid w:val="00C93954"/>
    <w:rsid w:val="00C97736"/>
    <w:rsid w:val="00CA11AE"/>
    <w:rsid w:val="00CA2B31"/>
    <w:rsid w:val="00CA345A"/>
    <w:rsid w:val="00CA45F7"/>
    <w:rsid w:val="00CA5D05"/>
    <w:rsid w:val="00CB1A98"/>
    <w:rsid w:val="00CB1E82"/>
    <w:rsid w:val="00CB4BA8"/>
    <w:rsid w:val="00CB52D7"/>
    <w:rsid w:val="00CB7B25"/>
    <w:rsid w:val="00CB7FA2"/>
    <w:rsid w:val="00CC03FF"/>
    <w:rsid w:val="00CC2D1A"/>
    <w:rsid w:val="00CC6732"/>
    <w:rsid w:val="00CD0366"/>
    <w:rsid w:val="00CD16BA"/>
    <w:rsid w:val="00CD5831"/>
    <w:rsid w:val="00CE3C96"/>
    <w:rsid w:val="00CE40FC"/>
    <w:rsid w:val="00CE4276"/>
    <w:rsid w:val="00CE51A8"/>
    <w:rsid w:val="00CE5EDD"/>
    <w:rsid w:val="00CE7466"/>
    <w:rsid w:val="00CF369B"/>
    <w:rsid w:val="00CF4DB8"/>
    <w:rsid w:val="00D00E28"/>
    <w:rsid w:val="00D0269E"/>
    <w:rsid w:val="00D031F1"/>
    <w:rsid w:val="00D04818"/>
    <w:rsid w:val="00D05838"/>
    <w:rsid w:val="00D05D6C"/>
    <w:rsid w:val="00D06756"/>
    <w:rsid w:val="00D07ADE"/>
    <w:rsid w:val="00D15810"/>
    <w:rsid w:val="00D16D4E"/>
    <w:rsid w:val="00D16FB5"/>
    <w:rsid w:val="00D16FE3"/>
    <w:rsid w:val="00D17D54"/>
    <w:rsid w:val="00D2099C"/>
    <w:rsid w:val="00D22D73"/>
    <w:rsid w:val="00D23602"/>
    <w:rsid w:val="00D23E3D"/>
    <w:rsid w:val="00D253BD"/>
    <w:rsid w:val="00D27F41"/>
    <w:rsid w:val="00D36441"/>
    <w:rsid w:val="00D36B52"/>
    <w:rsid w:val="00D36EA3"/>
    <w:rsid w:val="00D4064E"/>
    <w:rsid w:val="00D44E9B"/>
    <w:rsid w:val="00D45FD2"/>
    <w:rsid w:val="00D472F1"/>
    <w:rsid w:val="00D47AEB"/>
    <w:rsid w:val="00D50D70"/>
    <w:rsid w:val="00D50DB9"/>
    <w:rsid w:val="00D51302"/>
    <w:rsid w:val="00D52026"/>
    <w:rsid w:val="00D52C43"/>
    <w:rsid w:val="00D55740"/>
    <w:rsid w:val="00D55787"/>
    <w:rsid w:val="00D55EDC"/>
    <w:rsid w:val="00D56ECD"/>
    <w:rsid w:val="00D60B66"/>
    <w:rsid w:val="00D6507F"/>
    <w:rsid w:val="00D730BC"/>
    <w:rsid w:val="00D73912"/>
    <w:rsid w:val="00D83D73"/>
    <w:rsid w:val="00D85226"/>
    <w:rsid w:val="00D87B94"/>
    <w:rsid w:val="00D92C6A"/>
    <w:rsid w:val="00D92D49"/>
    <w:rsid w:val="00D92EC1"/>
    <w:rsid w:val="00D9308F"/>
    <w:rsid w:val="00D96DEA"/>
    <w:rsid w:val="00D97021"/>
    <w:rsid w:val="00D974FF"/>
    <w:rsid w:val="00DA2CC1"/>
    <w:rsid w:val="00DA4E41"/>
    <w:rsid w:val="00DA6E32"/>
    <w:rsid w:val="00DA7371"/>
    <w:rsid w:val="00DB117A"/>
    <w:rsid w:val="00DB2642"/>
    <w:rsid w:val="00DB5173"/>
    <w:rsid w:val="00DB7873"/>
    <w:rsid w:val="00DC0585"/>
    <w:rsid w:val="00DC187B"/>
    <w:rsid w:val="00DC48F5"/>
    <w:rsid w:val="00DC5020"/>
    <w:rsid w:val="00DC7DEF"/>
    <w:rsid w:val="00DD1A43"/>
    <w:rsid w:val="00DD51D7"/>
    <w:rsid w:val="00DD6687"/>
    <w:rsid w:val="00DD6C9C"/>
    <w:rsid w:val="00DD73C2"/>
    <w:rsid w:val="00DE0C46"/>
    <w:rsid w:val="00DE26F5"/>
    <w:rsid w:val="00DE319B"/>
    <w:rsid w:val="00DE6D6D"/>
    <w:rsid w:val="00DF0364"/>
    <w:rsid w:val="00DF0DCC"/>
    <w:rsid w:val="00DF34FE"/>
    <w:rsid w:val="00DF56AA"/>
    <w:rsid w:val="00DF56AF"/>
    <w:rsid w:val="00DF78E7"/>
    <w:rsid w:val="00E02A9A"/>
    <w:rsid w:val="00E07C68"/>
    <w:rsid w:val="00E110E0"/>
    <w:rsid w:val="00E15371"/>
    <w:rsid w:val="00E16091"/>
    <w:rsid w:val="00E17573"/>
    <w:rsid w:val="00E23372"/>
    <w:rsid w:val="00E24104"/>
    <w:rsid w:val="00E302D0"/>
    <w:rsid w:val="00E312C4"/>
    <w:rsid w:val="00E3294A"/>
    <w:rsid w:val="00E33566"/>
    <w:rsid w:val="00E337DD"/>
    <w:rsid w:val="00E35707"/>
    <w:rsid w:val="00E36AA1"/>
    <w:rsid w:val="00E400DF"/>
    <w:rsid w:val="00E41ECB"/>
    <w:rsid w:val="00E42676"/>
    <w:rsid w:val="00E43D41"/>
    <w:rsid w:val="00E44022"/>
    <w:rsid w:val="00E46D78"/>
    <w:rsid w:val="00E547CE"/>
    <w:rsid w:val="00E54FDB"/>
    <w:rsid w:val="00E554E0"/>
    <w:rsid w:val="00E5617D"/>
    <w:rsid w:val="00E563D7"/>
    <w:rsid w:val="00E604ED"/>
    <w:rsid w:val="00E60FB8"/>
    <w:rsid w:val="00E64EEE"/>
    <w:rsid w:val="00E663F4"/>
    <w:rsid w:val="00E664E4"/>
    <w:rsid w:val="00E666F2"/>
    <w:rsid w:val="00E66DD4"/>
    <w:rsid w:val="00E748CC"/>
    <w:rsid w:val="00E75415"/>
    <w:rsid w:val="00E775B1"/>
    <w:rsid w:val="00E77F03"/>
    <w:rsid w:val="00E8014C"/>
    <w:rsid w:val="00E80204"/>
    <w:rsid w:val="00E8152A"/>
    <w:rsid w:val="00E876B5"/>
    <w:rsid w:val="00E8790A"/>
    <w:rsid w:val="00E93629"/>
    <w:rsid w:val="00E93B5C"/>
    <w:rsid w:val="00E94CEC"/>
    <w:rsid w:val="00E94FBF"/>
    <w:rsid w:val="00E95320"/>
    <w:rsid w:val="00E95B9A"/>
    <w:rsid w:val="00E974BF"/>
    <w:rsid w:val="00E97D74"/>
    <w:rsid w:val="00EA04EF"/>
    <w:rsid w:val="00EA27CC"/>
    <w:rsid w:val="00EA3D01"/>
    <w:rsid w:val="00EA6F19"/>
    <w:rsid w:val="00EB1EB1"/>
    <w:rsid w:val="00EB22C2"/>
    <w:rsid w:val="00EB7090"/>
    <w:rsid w:val="00EC081D"/>
    <w:rsid w:val="00EC1BBE"/>
    <w:rsid w:val="00EC2B68"/>
    <w:rsid w:val="00EC3490"/>
    <w:rsid w:val="00EC3AEF"/>
    <w:rsid w:val="00EC5CD7"/>
    <w:rsid w:val="00ED6547"/>
    <w:rsid w:val="00EE2AA6"/>
    <w:rsid w:val="00EE30B4"/>
    <w:rsid w:val="00EE5FB3"/>
    <w:rsid w:val="00EE77F5"/>
    <w:rsid w:val="00EE7F79"/>
    <w:rsid w:val="00EF316A"/>
    <w:rsid w:val="00EF56F8"/>
    <w:rsid w:val="00EF715A"/>
    <w:rsid w:val="00F00986"/>
    <w:rsid w:val="00F01BC3"/>
    <w:rsid w:val="00F062C4"/>
    <w:rsid w:val="00F06E14"/>
    <w:rsid w:val="00F15D1E"/>
    <w:rsid w:val="00F179D4"/>
    <w:rsid w:val="00F27BFD"/>
    <w:rsid w:val="00F33BEC"/>
    <w:rsid w:val="00F33C56"/>
    <w:rsid w:val="00F347C7"/>
    <w:rsid w:val="00F34848"/>
    <w:rsid w:val="00F35FF3"/>
    <w:rsid w:val="00F37A86"/>
    <w:rsid w:val="00F4126A"/>
    <w:rsid w:val="00F412A8"/>
    <w:rsid w:val="00F428D1"/>
    <w:rsid w:val="00F42D46"/>
    <w:rsid w:val="00F4496C"/>
    <w:rsid w:val="00F44F3A"/>
    <w:rsid w:val="00F45DD5"/>
    <w:rsid w:val="00F466E2"/>
    <w:rsid w:val="00F51B3C"/>
    <w:rsid w:val="00F51F10"/>
    <w:rsid w:val="00F529A5"/>
    <w:rsid w:val="00F53D28"/>
    <w:rsid w:val="00F55BDF"/>
    <w:rsid w:val="00F60F00"/>
    <w:rsid w:val="00F614C0"/>
    <w:rsid w:val="00F61C77"/>
    <w:rsid w:val="00F73801"/>
    <w:rsid w:val="00F80F1A"/>
    <w:rsid w:val="00F83848"/>
    <w:rsid w:val="00F83B98"/>
    <w:rsid w:val="00F85536"/>
    <w:rsid w:val="00F86A50"/>
    <w:rsid w:val="00F876BD"/>
    <w:rsid w:val="00F91F29"/>
    <w:rsid w:val="00F958EA"/>
    <w:rsid w:val="00F975E9"/>
    <w:rsid w:val="00FA1B7D"/>
    <w:rsid w:val="00FA628C"/>
    <w:rsid w:val="00FA76CE"/>
    <w:rsid w:val="00FA77A4"/>
    <w:rsid w:val="00FA7A6F"/>
    <w:rsid w:val="00FB1183"/>
    <w:rsid w:val="00FB1BA7"/>
    <w:rsid w:val="00FB4EC1"/>
    <w:rsid w:val="00FB7551"/>
    <w:rsid w:val="00FC07B9"/>
    <w:rsid w:val="00FC242F"/>
    <w:rsid w:val="00FC25FC"/>
    <w:rsid w:val="00FC4E21"/>
    <w:rsid w:val="00FC5F6D"/>
    <w:rsid w:val="00FD0107"/>
    <w:rsid w:val="00FD1164"/>
    <w:rsid w:val="00FD15EF"/>
    <w:rsid w:val="00FD2C2F"/>
    <w:rsid w:val="00FD3B31"/>
    <w:rsid w:val="00FD5341"/>
    <w:rsid w:val="00FE00ED"/>
    <w:rsid w:val="00FE1133"/>
    <w:rsid w:val="00FE1823"/>
    <w:rsid w:val="00FE20E2"/>
    <w:rsid w:val="00FE487A"/>
    <w:rsid w:val="00FE5E32"/>
    <w:rsid w:val="00FF0569"/>
    <w:rsid w:val="00FF206E"/>
    <w:rsid w:val="00FF212D"/>
    <w:rsid w:val="00FF2221"/>
    <w:rsid w:val="00FF2F5A"/>
    <w:rsid w:val="00FF3C69"/>
    <w:rsid w:val="00FF60D5"/>
    <w:rsid w:val="00FF6926"/>
    <w:rsid w:val="00FF6E0A"/>
    <w:rsid w:val="02E82AFD"/>
    <w:rsid w:val="051F1C49"/>
    <w:rsid w:val="08AD71D4"/>
    <w:rsid w:val="0A7B0B4A"/>
    <w:rsid w:val="1040B339"/>
    <w:rsid w:val="11AF78E0"/>
    <w:rsid w:val="11F52B3F"/>
    <w:rsid w:val="129AEFE6"/>
    <w:rsid w:val="17238394"/>
    <w:rsid w:val="19757DD1"/>
    <w:rsid w:val="1B5205D8"/>
    <w:rsid w:val="1BEB95D1"/>
    <w:rsid w:val="1C7234A6"/>
    <w:rsid w:val="1E932357"/>
    <w:rsid w:val="2069BFFE"/>
    <w:rsid w:val="208C5C89"/>
    <w:rsid w:val="211068BE"/>
    <w:rsid w:val="24A545FA"/>
    <w:rsid w:val="2ACD06BE"/>
    <w:rsid w:val="2EFE4C8A"/>
    <w:rsid w:val="30AB9CC9"/>
    <w:rsid w:val="32333EFD"/>
    <w:rsid w:val="3269BD9C"/>
    <w:rsid w:val="33C9643D"/>
    <w:rsid w:val="34265499"/>
    <w:rsid w:val="368D5C2C"/>
    <w:rsid w:val="37A4A7A2"/>
    <w:rsid w:val="3872B85C"/>
    <w:rsid w:val="3C183E21"/>
    <w:rsid w:val="3DB40E82"/>
    <w:rsid w:val="400EE035"/>
    <w:rsid w:val="40460F34"/>
    <w:rsid w:val="41503C25"/>
    <w:rsid w:val="44DC1B47"/>
    <w:rsid w:val="4564A764"/>
    <w:rsid w:val="47DEA1F9"/>
    <w:rsid w:val="48376195"/>
    <w:rsid w:val="4C45E027"/>
    <w:rsid w:val="4C5F1425"/>
    <w:rsid w:val="4FBB0EAE"/>
    <w:rsid w:val="4FFBC691"/>
    <w:rsid w:val="5215A184"/>
    <w:rsid w:val="52945523"/>
    <w:rsid w:val="5401382D"/>
    <w:rsid w:val="55DE2AD3"/>
    <w:rsid w:val="598920A2"/>
    <w:rsid w:val="5C7A4889"/>
    <w:rsid w:val="5D27000C"/>
    <w:rsid w:val="5D2EFA5C"/>
    <w:rsid w:val="614D6E48"/>
    <w:rsid w:val="6383E439"/>
    <w:rsid w:val="63F36738"/>
    <w:rsid w:val="64121300"/>
    <w:rsid w:val="6B6CEED9"/>
    <w:rsid w:val="6B9F7C54"/>
    <w:rsid w:val="6E092979"/>
    <w:rsid w:val="701A595A"/>
    <w:rsid w:val="739DDF3F"/>
    <w:rsid w:val="73D5829D"/>
    <w:rsid w:val="74AF5558"/>
    <w:rsid w:val="74EDCA7D"/>
    <w:rsid w:val="77C69B02"/>
    <w:rsid w:val="79988DF9"/>
    <w:rsid w:val="7B7212E4"/>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colormru v:ext="edit" colors="red,#4d4d4f"/>
    </o:shapedefaults>
    <o:shapelayout v:ext="edit">
      <o:idmap v:ext="edit" data="1"/>
    </o:shapelayout>
  </w:shapeDefaults>
  <w:decimalSymbol w:val="."/>
  <w:listSeparator w:val=","/>
  <w14:docId w14:val="3D8C29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23"/>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23"/>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23"/>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23"/>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23"/>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27"/>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9"/>
      </w:numPr>
      <w:spacing w:after="80"/>
    </w:pPr>
  </w:style>
  <w:style w:type="paragraph" w:styleId="ListBullet2">
    <w:name w:val="List Bullet 2"/>
    <w:basedOn w:val="Normal"/>
    <w:semiHidden/>
    <w:qFormat/>
    <w:rsid w:val="001C6AEE"/>
    <w:pPr>
      <w:numPr>
        <w:numId w:val="20"/>
      </w:numPr>
      <w:spacing w:after="80"/>
    </w:pPr>
  </w:style>
  <w:style w:type="paragraph" w:styleId="ListNumber">
    <w:name w:val="List Number"/>
    <w:basedOn w:val="Normal"/>
    <w:semiHidden/>
    <w:qFormat/>
    <w:rsid w:val="00C24A53"/>
    <w:pPr>
      <w:numPr>
        <w:numId w:val="21"/>
      </w:numPr>
      <w:spacing w:after="80"/>
    </w:pPr>
  </w:style>
  <w:style w:type="paragraph" w:styleId="ListNumber2">
    <w:name w:val="List Number 2"/>
    <w:basedOn w:val="Normal"/>
    <w:semiHidden/>
    <w:qFormat/>
    <w:rsid w:val="004A70D6"/>
    <w:pPr>
      <w:numPr>
        <w:numId w:val="22"/>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25"/>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24"/>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26"/>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ListParagraph">
    <w:name w:val="List Paragraph"/>
    <w:basedOn w:val="Normal"/>
    <w:uiPriority w:val="34"/>
    <w:qFormat/>
    <w:pPr>
      <w:ind w:left="720"/>
      <w:contextualSpacing/>
    </w:pPr>
  </w:style>
  <w:style w:type="character" w:customStyle="1" w:styleId="normaltextrun">
    <w:name w:val="normaltextrun"/>
    <w:basedOn w:val="DefaultParagraphFont"/>
    <w:rsid w:val="00981DB7"/>
  </w:style>
  <w:style w:type="character" w:customStyle="1" w:styleId="eop">
    <w:name w:val="eop"/>
    <w:basedOn w:val="DefaultParagraphFont"/>
    <w:rsid w:val="00981DB7"/>
  </w:style>
  <w:style w:type="paragraph" w:styleId="Revision">
    <w:name w:val="Revision"/>
    <w:hidden/>
    <w:semiHidden/>
    <w:rsid w:val="00ED6547"/>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089996">
      <w:bodyDiv w:val="1"/>
      <w:marLeft w:val="0"/>
      <w:marRight w:val="0"/>
      <w:marTop w:val="0"/>
      <w:marBottom w:val="0"/>
      <w:divBdr>
        <w:top w:val="none" w:sz="0" w:space="0" w:color="auto"/>
        <w:left w:val="none" w:sz="0" w:space="0" w:color="auto"/>
        <w:bottom w:val="none" w:sz="0" w:space="0" w:color="auto"/>
        <w:right w:val="none" w:sz="0" w:space="0" w:color="auto"/>
      </w:divBdr>
      <w:divsChild>
        <w:div w:id="591280936">
          <w:marLeft w:val="547"/>
          <w:marRight w:val="0"/>
          <w:marTop w:val="0"/>
          <w:marBottom w:val="0"/>
          <w:divBdr>
            <w:top w:val="none" w:sz="0" w:space="0" w:color="auto"/>
            <w:left w:val="none" w:sz="0" w:space="0" w:color="auto"/>
            <w:bottom w:val="none" w:sz="0" w:space="0" w:color="auto"/>
            <w:right w:val="none" w:sz="0" w:space="0" w:color="auto"/>
          </w:divBdr>
        </w:div>
      </w:divsChild>
    </w:div>
    <w:div w:id="122041337">
      <w:bodyDiv w:val="1"/>
      <w:marLeft w:val="0"/>
      <w:marRight w:val="0"/>
      <w:marTop w:val="0"/>
      <w:marBottom w:val="0"/>
      <w:divBdr>
        <w:top w:val="none" w:sz="0" w:space="0" w:color="auto"/>
        <w:left w:val="none" w:sz="0" w:space="0" w:color="auto"/>
        <w:bottom w:val="none" w:sz="0" w:space="0" w:color="auto"/>
        <w:right w:val="none" w:sz="0" w:space="0" w:color="auto"/>
      </w:divBdr>
      <w:divsChild>
        <w:div w:id="1046219677">
          <w:marLeft w:val="547"/>
          <w:marRight w:val="0"/>
          <w:marTop w:val="0"/>
          <w:marBottom w:val="0"/>
          <w:divBdr>
            <w:top w:val="none" w:sz="0" w:space="0" w:color="auto"/>
            <w:left w:val="none" w:sz="0" w:space="0" w:color="auto"/>
            <w:bottom w:val="none" w:sz="0" w:space="0" w:color="auto"/>
            <w:right w:val="none" w:sz="0" w:space="0" w:color="auto"/>
          </w:divBdr>
        </w:div>
      </w:divsChild>
    </w:div>
    <w:div w:id="195893670">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90247819">
      <w:bodyDiv w:val="1"/>
      <w:marLeft w:val="0"/>
      <w:marRight w:val="0"/>
      <w:marTop w:val="0"/>
      <w:marBottom w:val="0"/>
      <w:divBdr>
        <w:top w:val="none" w:sz="0" w:space="0" w:color="auto"/>
        <w:left w:val="none" w:sz="0" w:space="0" w:color="auto"/>
        <w:bottom w:val="none" w:sz="0" w:space="0" w:color="auto"/>
        <w:right w:val="none" w:sz="0" w:space="0" w:color="auto"/>
      </w:divBdr>
      <w:divsChild>
        <w:div w:id="883638429">
          <w:marLeft w:val="547"/>
          <w:marRight w:val="0"/>
          <w:marTop w:val="0"/>
          <w:marBottom w:val="0"/>
          <w:divBdr>
            <w:top w:val="none" w:sz="0" w:space="0" w:color="auto"/>
            <w:left w:val="none" w:sz="0" w:space="0" w:color="auto"/>
            <w:bottom w:val="none" w:sz="0" w:space="0" w:color="auto"/>
            <w:right w:val="none" w:sz="0" w:space="0" w:color="auto"/>
          </w:divBdr>
        </w:div>
      </w:divsChild>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00601146">
      <w:bodyDiv w:val="1"/>
      <w:marLeft w:val="0"/>
      <w:marRight w:val="0"/>
      <w:marTop w:val="0"/>
      <w:marBottom w:val="0"/>
      <w:divBdr>
        <w:top w:val="none" w:sz="0" w:space="0" w:color="auto"/>
        <w:left w:val="none" w:sz="0" w:space="0" w:color="auto"/>
        <w:bottom w:val="none" w:sz="0" w:space="0" w:color="auto"/>
        <w:right w:val="none" w:sz="0" w:space="0" w:color="auto"/>
      </w:divBdr>
      <w:divsChild>
        <w:div w:id="270823644">
          <w:marLeft w:val="547"/>
          <w:marRight w:val="0"/>
          <w:marTop w:val="0"/>
          <w:marBottom w:val="0"/>
          <w:divBdr>
            <w:top w:val="none" w:sz="0" w:space="0" w:color="auto"/>
            <w:left w:val="none" w:sz="0" w:space="0" w:color="auto"/>
            <w:bottom w:val="none" w:sz="0" w:space="0" w:color="auto"/>
            <w:right w:val="none" w:sz="0" w:space="0" w:color="auto"/>
          </w:divBdr>
        </w:div>
      </w:divsChild>
    </w:div>
    <w:div w:id="1670869579">
      <w:bodyDiv w:val="1"/>
      <w:marLeft w:val="0"/>
      <w:marRight w:val="0"/>
      <w:marTop w:val="0"/>
      <w:marBottom w:val="0"/>
      <w:divBdr>
        <w:top w:val="none" w:sz="0" w:space="0" w:color="auto"/>
        <w:left w:val="none" w:sz="0" w:space="0" w:color="auto"/>
        <w:bottom w:val="none" w:sz="0" w:space="0" w:color="auto"/>
        <w:right w:val="none" w:sz="0" w:space="0" w:color="auto"/>
      </w:divBdr>
      <w:divsChild>
        <w:div w:id="13459478">
          <w:marLeft w:val="547"/>
          <w:marRight w:val="0"/>
          <w:marTop w:val="0"/>
          <w:marBottom w:val="0"/>
          <w:divBdr>
            <w:top w:val="none" w:sz="0" w:space="0" w:color="auto"/>
            <w:left w:val="none" w:sz="0" w:space="0" w:color="auto"/>
            <w:bottom w:val="none" w:sz="0" w:space="0" w:color="auto"/>
            <w:right w:val="none" w:sz="0" w:space="0" w:color="auto"/>
          </w:divBdr>
        </w:div>
      </w:divsChild>
    </w:div>
    <w:div w:id="1710297023">
      <w:bodyDiv w:val="1"/>
      <w:marLeft w:val="0"/>
      <w:marRight w:val="0"/>
      <w:marTop w:val="0"/>
      <w:marBottom w:val="0"/>
      <w:divBdr>
        <w:top w:val="none" w:sz="0" w:space="0" w:color="auto"/>
        <w:left w:val="none" w:sz="0" w:space="0" w:color="auto"/>
        <w:bottom w:val="none" w:sz="0" w:space="0" w:color="auto"/>
        <w:right w:val="none" w:sz="0" w:space="0" w:color="auto"/>
      </w:divBdr>
      <w:divsChild>
        <w:div w:id="1839421959">
          <w:marLeft w:val="547"/>
          <w:marRight w:val="0"/>
          <w:marTop w:val="0"/>
          <w:marBottom w:val="0"/>
          <w:divBdr>
            <w:top w:val="none" w:sz="0" w:space="0" w:color="auto"/>
            <w:left w:val="none" w:sz="0" w:space="0" w:color="auto"/>
            <w:bottom w:val="none" w:sz="0" w:space="0" w:color="auto"/>
            <w:right w:val="none" w:sz="0" w:space="0" w:color="auto"/>
          </w:divBdr>
        </w:div>
      </w:divsChild>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image" Target="media/image5.png"/><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image" Target="media/image4.png"/><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node/467" TargetMode="External"/><Relationship Id="rId32"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image" Target="media/image7.png"/><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footer" Target="foot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image" Target="media/image6.png"/><Relationship Id="rId30" Type="http://schemas.openxmlformats.org/officeDocument/2006/relationships/header" Target="head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64829E-AAC3-4692-856E-471AD155D6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1659</Words>
  <Characters>9461</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11098</CharactersWithSpaces>
  <SharedDoc>false</SharedDoc>
  <HyperlinkBase/>
  <HLinks>
    <vt:vector size="12" baseType="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2021-07-23T00:37:00Z</dcterms:created>
  <dcterms:modified xsi:type="dcterms:W3CDTF">2021-07-23T00:37:00Z</dcterms:modified>
  <cp:category/>
</cp:coreProperties>
</file>