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7E365B80" w:rsidR="000E1BCE"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sidR="00A374C1" w:rsidRPr="007A39DC">
        <w:rPr>
          <w:rFonts w:ascii="Arial" w:eastAsia="Times New Roman" w:hAnsi="Arial" w:cs="Arial"/>
          <w:b/>
          <w:bCs/>
          <w:sz w:val="28"/>
          <w:szCs w:val="28"/>
          <w:lang w:eastAsia="en-AU"/>
        </w:rPr>
        <w:t>DECISION</w:t>
      </w:r>
      <w:r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sidR="00A86D98">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w:t>
      </w:r>
      <w:r w:rsidR="00C27DFA">
        <w:rPr>
          <w:rFonts w:ascii="Arial" w:eastAsia="Times New Roman" w:hAnsi="Arial" w:cs="Arial"/>
          <w:b/>
          <w:bCs/>
          <w:sz w:val="28"/>
          <w:szCs w:val="28"/>
          <w:lang w:eastAsia="en-AU"/>
        </w:rPr>
        <w:t>01</w:t>
      </w:r>
      <w:r w:rsidR="00B019AF">
        <w:rPr>
          <w:rFonts w:ascii="Arial" w:eastAsia="Times New Roman" w:hAnsi="Arial" w:cs="Arial"/>
          <w:b/>
          <w:bCs/>
          <w:sz w:val="28"/>
          <w:szCs w:val="28"/>
          <w:lang w:eastAsia="en-AU"/>
        </w:rPr>
        <w:t>2</w:t>
      </w:r>
      <w:r w:rsidR="00B7400C">
        <w:rPr>
          <w:rFonts w:ascii="Arial" w:eastAsia="Times New Roman" w:hAnsi="Arial" w:cs="Arial"/>
          <w:b/>
          <w:bCs/>
          <w:sz w:val="28"/>
          <w:szCs w:val="28"/>
          <w:lang w:eastAsia="en-AU"/>
        </w:rPr>
        <w:t>3</w:t>
      </w:r>
      <w:r w:rsidR="00A86D98">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A77EEF">
        <w:rPr>
          <w:rFonts w:ascii="Arial" w:eastAsia="Times New Roman" w:hAnsi="Arial" w:cs="Arial"/>
          <w:b/>
          <w:bCs/>
          <w:sz w:val="28"/>
          <w:szCs w:val="28"/>
          <w:lang w:eastAsia="en-AU"/>
        </w:rPr>
        <w:t xml:space="preserve">FETCH TV </w:t>
      </w:r>
      <w:r w:rsidR="000269C0">
        <w:rPr>
          <w:rFonts w:ascii="Arial" w:eastAsia="Times New Roman" w:hAnsi="Arial" w:cs="Arial"/>
          <w:b/>
          <w:bCs/>
          <w:sz w:val="28"/>
          <w:szCs w:val="28"/>
          <w:lang w:eastAsia="en-AU"/>
        </w:rPr>
        <w:t>PTY L</w:t>
      </w:r>
      <w:r w:rsidR="00A77EEF">
        <w:rPr>
          <w:rFonts w:ascii="Arial" w:eastAsia="Times New Roman" w:hAnsi="Arial" w:cs="Arial"/>
          <w:b/>
          <w:bCs/>
          <w:sz w:val="28"/>
          <w:szCs w:val="28"/>
          <w:lang w:eastAsia="en-AU"/>
        </w:rPr>
        <w:t>TD</w:t>
      </w:r>
      <w:r w:rsidR="009B37AD">
        <w:rPr>
          <w:rFonts w:ascii="Arial" w:eastAsia="Times New Roman" w:hAnsi="Arial" w:cs="Arial"/>
          <w:b/>
          <w:bCs/>
          <w:sz w:val="28"/>
          <w:szCs w:val="28"/>
          <w:lang w:eastAsia="en-AU"/>
        </w:rPr>
        <w:t xml:space="preserve"> </w:t>
      </w:r>
      <w:r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w:t>
      </w:r>
      <w:r w:rsidR="009577BF">
        <w:rPr>
          <w:rFonts w:ascii="Arial" w:eastAsia="Times New Roman" w:hAnsi="Arial" w:cs="Arial"/>
          <w:b/>
          <w:bCs/>
          <w:sz w:val="28"/>
          <w:szCs w:val="28"/>
          <w:lang w:eastAsia="en-AU"/>
        </w:rPr>
        <w:t xml:space="preserve"> </w:t>
      </w:r>
      <w:r w:rsidR="00B7400C">
        <w:rPr>
          <w:rFonts w:ascii="Arial" w:eastAsia="Times New Roman" w:hAnsi="Arial" w:cs="Arial"/>
          <w:b/>
          <w:bCs/>
          <w:sz w:val="28"/>
          <w:szCs w:val="28"/>
          <w:lang w:eastAsia="en-AU"/>
        </w:rPr>
        <w:t>NAT GEO WILD</w:t>
      </w:r>
      <w:r w:rsidR="00A86D98">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sidR="00CA37C5">
        <w:rPr>
          <w:rFonts w:ascii="Arial" w:eastAsia="Times New Roman" w:hAnsi="Arial" w:cs="Arial"/>
          <w:b/>
          <w:bCs/>
          <w:sz w:val="28"/>
          <w:szCs w:val="28"/>
          <w:lang w:eastAsia="en-AU"/>
        </w:rPr>
        <w:noBreakHyphen/>
      </w:r>
      <w:r w:rsidR="00A86D98">
        <w:rPr>
          <w:rFonts w:ascii="Arial" w:eastAsia="Times New Roman" w:hAnsi="Arial" w:cs="Arial"/>
          <w:b/>
          <w:bCs/>
          <w:sz w:val="28"/>
          <w:szCs w:val="28"/>
          <w:lang w:eastAsia="en-AU"/>
        </w:rPr>
        <w:t>202</w:t>
      </w:r>
      <w:r w:rsidR="00B019AF">
        <w:rPr>
          <w:rFonts w:ascii="Arial" w:eastAsia="Times New Roman" w:hAnsi="Arial" w:cs="Arial"/>
          <w:b/>
          <w:bCs/>
          <w:sz w:val="28"/>
          <w:szCs w:val="28"/>
          <w:lang w:eastAsia="en-AU"/>
        </w:rPr>
        <w:t>2</w:t>
      </w:r>
      <w:r w:rsidR="00A86D98">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r w:rsidR="006E33F7" w:rsidRPr="00B019AF">
        <w:rPr>
          <w:rFonts w:ascii="Arial" w:eastAsia="Times New Roman" w:hAnsi="Arial" w:cs="Arial"/>
          <w:b/>
          <w:bCs/>
          <w:sz w:val="28"/>
          <w:szCs w:val="28"/>
          <w:lang w:eastAsia="en-AU"/>
        </w:rPr>
        <w:t>S</w:t>
      </w:r>
    </w:p>
    <w:p w14:paraId="64410547" w14:textId="0661323E" w:rsidR="00D64D2E" w:rsidRPr="00473918" w:rsidRDefault="00A374C1"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DECISION</w:t>
      </w:r>
    </w:p>
    <w:p w14:paraId="6B35DE85" w14:textId="1B2DF6B3" w:rsidR="0028234D" w:rsidRPr="001131BA" w:rsidRDefault="00E11B3B" w:rsidP="007D5BF8">
      <w:pPr>
        <w:pStyle w:val="ListParagraph"/>
        <w:numPr>
          <w:ilvl w:val="1"/>
          <w:numId w:val="1"/>
        </w:numPr>
        <w:ind w:left="850" w:hanging="493"/>
        <w:contextualSpacing w:val="0"/>
        <w:rPr>
          <w:rFonts w:ascii="Arial" w:hAnsi="Arial" w:cs="Arial"/>
        </w:rPr>
      </w:pPr>
      <w:r w:rsidRPr="00310325">
        <w:rPr>
          <w:rFonts w:ascii="Arial" w:hAnsi="Arial" w:cs="Arial"/>
        </w:rPr>
        <w:t>On</w:t>
      </w:r>
      <w:r w:rsidR="003D7D6E" w:rsidRPr="00310325">
        <w:rPr>
          <w:rFonts w:ascii="Arial" w:hAnsi="Arial" w:cs="Arial"/>
          <w:color w:val="548DD4" w:themeColor="text2" w:themeTint="99"/>
        </w:rPr>
        <w:t xml:space="preserve"> </w:t>
      </w:r>
      <w:r w:rsidR="008E3328" w:rsidRPr="00B26A8F">
        <w:rPr>
          <w:rFonts w:ascii="Arial" w:hAnsi="Arial" w:cs="Arial"/>
        </w:rPr>
        <w:t>21 June 2021</w:t>
      </w:r>
      <w:r w:rsidRPr="00310325">
        <w:rPr>
          <w:rFonts w:ascii="Arial" w:hAnsi="Arial" w:cs="Arial"/>
        </w:rPr>
        <w:t>, f</w:t>
      </w:r>
      <w:r w:rsidR="00DD38B1" w:rsidRPr="00310325">
        <w:rPr>
          <w:rFonts w:ascii="Arial" w:hAnsi="Arial" w:cs="Arial"/>
        </w:rPr>
        <w:t>or the reasons set out below, the Australian Communications and Media Authority (</w:t>
      </w:r>
      <w:r w:rsidR="00DD38B1" w:rsidRPr="00310325">
        <w:rPr>
          <w:rFonts w:ascii="Arial" w:hAnsi="Arial" w:cs="Arial"/>
          <w:b/>
        </w:rPr>
        <w:t>the ACMA</w:t>
      </w:r>
      <w:r w:rsidR="00DD38B1" w:rsidRPr="00310325">
        <w:rPr>
          <w:rFonts w:ascii="Arial" w:hAnsi="Arial" w:cs="Arial"/>
        </w:rPr>
        <w:t xml:space="preserve">) </w:t>
      </w:r>
      <w:r w:rsidR="008E3328">
        <w:rPr>
          <w:rFonts w:ascii="Arial" w:hAnsi="Arial" w:cs="Arial"/>
        </w:rPr>
        <w:t>decided to</w:t>
      </w:r>
      <w:r w:rsidR="00C16C06" w:rsidRPr="00310325">
        <w:rPr>
          <w:rFonts w:ascii="Arial" w:hAnsi="Arial" w:cs="Arial"/>
        </w:rPr>
        <w:t xml:space="preserve"> make a target </w:t>
      </w:r>
      <w:r w:rsidR="00C16C06" w:rsidRPr="001131BA">
        <w:rPr>
          <w:rFonts w:ascii="Arial" w:hAnsi="Arial" w:cs="Arial"/>
        </w:rPr>
        <w:t>reduction order</w:t>
      </w:r>
      <w:r w:rsidR="00C16C06" w:rsidRPr="001131BA" w:rsidDel="00C16C06">
        <w:rPr>
          <w:rFonts w:ascii="Arial" w:hAnsi="Arial" w:cs="Arial"/>
        </w:rPr>
        <w:t xml:space="preserve"> </w:t>
      </w:r>
      <w:r w:rsidR="008E3328">
        <w:rPr>
          <w:rFonts w:ascii="Arial" w:hAnsi="Arial" w:cs="Arial"/>
        </w:rPr>
        <w:t>(</w:t>
      </w:r>
      <w:r w:rsidR="008E3328">
        <w:rPr>
          <w:rFonts w:ascii="Arial" w:hAnsi="Arial" w:cs="Arial"/>
          <w:b/>
          <w:bCs/>
        </w:rPr>
        <w:t>the Order</w:t>
      </w:r>
      <w:r w:rsidR="008E3328" w:rsidRPr="007215AB">
        <w:rPr>
          <w:rFonts w:ascii="Arial" w:hAnsi="Arial" w:cs="Arial"/>
        </w:rPr>
        <w:t xml:space="preserve">) </w:t>
      </w:r>
      <w:r w:rsidR="00C742E2" w:rsidRPr="001131BA">
        <w:rPr>
          <w:rFonts w:ascii="Arial" w:hAnsi="Arial" w:cs="Arial"/>
        </w:rPr>
        <w:t xml:space="preserve">for </w:t>
      </w:r>
      <w:proofErr w:type="spellStart"/>
      <w:r w:rsidR="006E33F7" w:rsidRPr="001131BA">
        <w:rPr>
          <w:rFonts w:ascii="Arial" w:hAnsi="Arial" w:cs="Arial"/>
        </w:rPr>
        <w:t>FetchTV</w:t>
      </w:r>
      <w:proofErr w:type="spellEnd"/>
      <w:r w:rsidR="009577BF" w:rsidRPr="001131BA">
        <w:rPr>
          <w:rFonts w:ascii="Arial" w:hAnsi="Arial" w:cs="Arial"/>
        </w:rPr>
        <w:t xml:space="preserve"> Pty Ltd</w:t>
      </w:r>
      <w:r w:rsidR="00172783" w:rsidRPr="001131BA">
        <w:rPr>
          <w:rFonts w:ascii="Arial" w:hAnsi="Arial" w:cs="Arial"/>
        </w:rPr>
        <w:t xml:space="preserve"> </w:t>
      </w:r>
      <w:r w:rsidR="00172783" w:rsidRPr="001131BA">
        <w:rPr>
          <w:rFonts w:ascii="Arial" w:eastAsiaTheme="minorEastAsia" w:hAnsi="Arial" w:cs="Arial"/>
          <w:lang w:eastAsia="en-AU"/>
        </w:rPr>
        <w:t xml:space="preserve">(ACN 130 669 500) </w:t>
      </w:r>
      <w:r w:rsidR="00DD38B1" w:rsidRPr="001131BA">
        <w:rPr>
          <w:rFonts w:ascii="Arial" w:hAnsi="Arial" w:cs="Arial"/>
        </w:rPr>
        <w:t>(</w:t>
      </w:r>
      <w:r w:rsidR="00DD38B1" w:rsidRPr="001131BA">
        <w:rPr>
          <w:rFonts w:ascii="Arial" w:hAnsi="Arial" w:cs="Arial"/>
          <w:b/>
        </w:rPr>
        <w:t>the Applicant</w:t>
      </w:r>
      <w:r w:rsidR="00DD38B1" w:rsidRPr="001131BA">
        <w:rPr>
          <w:rFonts w:ascii="Arial" w:hAnsi="Arial" w:cs="Arial"/>
        </w:rPr>
        <w:t xml:space="preserve">) in respect of </w:t>
      </w:r>
      <w:r w:rsidR="00421236" w:rsidRPr="001131BA">
        <w:rPr>
          <w:rFonts w:ascii="Arial" w:hAnsi="Arial" w:cs="Arial"/>
        </w:rPr>
        <w:t xml:space="preserve">the subscription television </w:t>
      </w:r>
      <w:r w:rsidR="00A31ADA" w:rsidRPr="001131BA">
        <w:rPr>
          <w:rFonts w:ascii="Arial" w:hAnsi="Arial" w:cs="Arial"/>
        </w:rPr>
        <w:t>s</w:t>
      </w:r>
      <w:r w:rsidR="00BB3DFC" w:rsidRPr="001131BA">
        <w:rPr>
          <w:rFonts w:ascii="Arial" w:hAnsi="Arial" w:cs="Arial"/>
        </w:rPr>
        <w:t>ervice</w:t>
      </w:r>
      <w:r w:rsidR="00A31ADA" w:rsidRPr="001131BA">
        <w:rPr>
          <w:rFonts w:ascii="Arial" w:hAnsi="Arial" w:cs="Arial"/>
        </w:rPr>
        <w:t xml:space="preserve"> Nat Geo Wild</w:t>
      </w:r>
      <w:r w:rsidR="00DC39D4" w:rsidRPr="001131BA">
        <w:rPr>
          <w:rFonts w:ascii="Arial" w:hAnsi="Arial" w:cs="Arial"/>
        </w:rPr>
        <w:t xml:space="preserve"> </w:t>
      </w:r>
      <w:r w:rsidR="00DD38B1" w:rsidRPr="001131BA">
        <w:rPr>
          <w:rFonts w:ascii="Arial" w:hAnsi="Arial" w:cs="Arial"/>
        </w:rPr>
        <w:t>(</w:t>
      </w:r>
      <w:r w:rsidR="00DD38B1" w:rsidRPr="001131BA">
        <w:rPr>
          <w:rFonts w:ascii="Arial" w:hAnsi="Arial" w:cs="Arial"/>
          <w:b/>
        </w:rPr>
        <w:t>the Service</w:t>
      </w:r>
      <w:r w:rsidR="00DD38B1" w:rsidRPr="001131BA">
        <w:rPr>
          <w:rFonts w:ascii="Arial" w:hAnsi="Arial" w:cs="Arial"/>
        </w:rPr>
        <w:t>)</w:t>
      </w:r>
      <w:r w:rsidRPr="001131BA">
        <w:rPr>
          <w:rFonts w:ascii="Arial" w:hAnsi="Arial" w:cs="Arial"/>
        </w:rPr>
        <w:t xml:space="preserve">, for the specified eligible period of </w:t>
      </w:r>
      <w:r w:rsidR="002D49C4" w:rsidRPr="001131BA">
        <w:rPr>
          <w:rFonts w:ascii="Arial" w:hAnsi="Arial" w:cs="Arial"/>
        </w:rPr>
        <w:t>1 July 20</w:t>
      </w:r>
      <w:r w:rsidR="002F1209" w:rsidRPr="001131BA">
        <w:rPr>
          <w:rFonts w:ascii="Arial" w:hAnsi="Arial" w:cs="Arial"/>
        </w:rPr>
        <w:t>20</w:t>
      </w:r>
      <w:r w:rsidR="002D49C4" w:rsidRPr="001131BA">
        <w:rPr>
          <w:rFonts w:ascii="Arial" w:hAnsi="Arial" w:cs="Arial"/>
        </w:rPr>
        <w:t xml:space="preserve"> to 30</w:t>
      </w:r>
      <w:r w:rsidR="00C16C06" w:rsidRPr="001131BA">
        <w:rPr>
          <w:rFonts w:ascii="Arial" w:hAnsi="Arial" w:cs="Arial"/>
        </w:rPr>
        <w:t> </w:t>
      </w:r>
      <w:r w:rsidR="002D49C4" w:rsidRPr="001131BA">
        <w:rPr>
          <w:rFonts w:ascii="Arial" w:hAnsi="Arial" w:cs="Arial"/>
        </w:rPr>
        <w:t>June 20</w:t>
      </w:r>
      <w:r w:rsidR="00D4465E" w:rsidRPr="001131BA">
        <w:rPr>
          <w:rFonts w:ascii="Arial" w:hAnsi="Arial" w:cs="Arial"/>
        </w:rPr>
        <w:t>2</w:t>
      </w:r>
      <w:r w:rsidR="00DC39D4" w:rsidRPr="001131BA">
        <w:rPr>
          <w:rFonts w:ascii="Arial" w:hAnsi="Arial" w:cs="Arial"/>
        </w:rPr>
        <w:t>2</w:t>
      </w:r>
      <w:r w:rsidR="00DA279B" w:rsidRPr="001131BA">
        <w:rPr>
          <w:rFonts w:ascii="Arial" w:hAnsi="Arial" w:cs="Arial"/>
          <w:color w:val="548DD4" w:themeColor="text2" w:themeTint="99"/>
        </w:rPr>
        <w:t xml:space="preserve"> </w:t>
      </w:r>
      <w:r w:rsidR="00DA279B" w:rsidRPr="001131BA">
        <w:rPr>
          <w:rFonts w:ascii="Arial" w:hAnsi="Arial" w:cs="Arial"/>
        </w:rPr>
        <w:t>(</w:t>
      </w:r>
      <w:r w:rsidR="00DA279B" w:rsidRPr="001131BA">
        <w:rPr>
          <w:rFonts w:ascii="Arial" w:hAnsi="Arial" w:cs="Arial"/>
          <w:b/>
        </w:rPr>
        <w:t xml:space="preserve">the </w:t>
      </w:r>
      <w:r w:rsidR="00596627" w:rsidRPr="001131BA">
        <w:rPr>
          <w:rFonts w:ascii="Arial" w:hAnsi="Arial" w:cs="Arial"/>
          <w:b/>
        </w:rPr>
        <w:t>S</w:t>
      </w:r>
      <w:r w:rsidR="00DA279B" w:rsidRPr="001131BA">
        <w:rPr>
          <w:rFonts w:ascii="Arial" w:hAnsi="Arial" w:cs="Arial"/>
          <w:b/>
        </w:rPr>
        <w:t xml:space="preserve">pecified </w:t>
      </w:r>
      <w:r w:rsidR="00596627" w:rsidRPr="001131BA">
        <w:rPr>
          <w:rFonts w:ascii="Arial" w:hAnsi="Arial" w:cs="Arial"/>
          <w:b/>
        </w:rPr>
        <w:t>E</w:t>
      </w:r>
      <w:r w:rsidR="00DA279B" w:rsidRPr="001131BA">
        <w:rPr>
          <w:rFonts w:ascii="Arial" w:hAnsi="Arial" w:cs="Arial"/>
          <w:b/>
        </w:rPr>
        <w:t xml:space="preserve">ligible </w:t>
      </w:r>
      <w:r w:rsidR="00596627" w:rsidRPr="001131BA">
        <w:rPr>
          <w:rFonts w:ascii="Arial" w:hAnsi="Arial" w:cs="Arial"/>
          <w:b/>
        </w:rPr>
        <w:t>P</w:t>
      </w:r>
      <w:r w:rsidR="00DA279B" w:rsidRPr="001131BA">
        <w:rPr>
          <w:rFonts w:ascii="Arial" w:hAnsi="Arial" w:cs="Arial"/>
          <w:b/>
        </w:rPr>
        <w:t>eriod</w:t>
      </w:r>
      <w:r w:rsidR="00DA279B" w:rsidRPr="001131BA">
        <w:rPr>
          <w:rFonts w:ascii="Arial" w:hAnsi="Arial" w:cs="Arial"/>
        </w:rPr>
        <w:t>)</w:t>
      </w:r>
      <w:r w:rsidR="00DD38B1" w:rsidRPr="001131BA">
        <w:rPr>
          <w:rFonts w:ascii="Arial" w:hAnsi="Arial" w:cs="Arial"/>
        </w:rPr>
        <w:t>.</w:t>
      </w:r>
    </w:p>
    <w:p w14:paraId="4F4788A3" w14:textId="779FB40B" w:rsidR="00C16C06" w:rsidRPr="001131BA" w:rsidRDefault="008E3328" w:rsidP="00C16C06">
      <w:pPr>
        <w:pStyle w:val="ListParagraph"/>
        <w:numPr>
          <w:ilvl w:val="1"/>
          <w:numId w:val="1"/>
        </w:numPr>
        <w:ind w:left="850" w:hanging="493"/>
        <w:contextualSpacing w:val="0"/>
        <w:rPr>
          <w:rFonts w:ascii="Arial" w:hAnsi="Arial" w:cs="Arial"/>
        </w:rPr>
      </w:pPr>
      <w:r>
        <w:rPr>
          <w:rFonts w:ascii="Arial" w:hAnsi="Arial" w:cs="Arial"/>
        </w:rPr>
        <w:t>The O</w:t>
      </w:r>
      <w:r w:rsidR="00C16C06" w:rsidRPr="001131BA">
        <w:rPr>
          <w:rFonts w:ascii="Arial" w:hAnsi="Arial" w:cs="Arial"/>
        </w:rPr>
        <w:t xml:space="preserve">rder has been published on the ACMA’s website </w:t>
      </w:r>
      <w:r>
        <w:rPr>
          <w:rFonts w:ascii="Arial" w:hAnsi="Arial" w:cs="Arial"/>
        </w:rPr>
        <w:t>in accordance with</w:t>
      </w:r>
      <w:r w:rsidR="00C16C06" w:rsidRPr="001131BA">
        <w:rPr>
          <w:rFonts w:ascii="Arial" w:hAnsi="Arial" w:cs="Arial"/>
        </w:rPr>
        <w:t xml:space="preserve"> subsection 130</w:t>
      </w:r>
      <w:proofErr w:type="gramStart"/>
      <w:r w:rsidR="00C16C06" w:rsidRPr="001131BA">
        <w:rPr>
          <w:rFonts w:ascii="Arial" w:hAnsi="Arial" w:cs="Arial"/>
        </w:rPr>
        <w:t>ZY(</w:t>
      </w:r>
      <w:proofErr w:type="gramEnd"/>
      <w:r>
        <w:rPr>
          <w:rFonts w:ascii="Arial" w:hAnsi="Arial" w:cs="Arial"/>
        </w:rPr>
        <w:t>10</w:t>
      </w:r>
      <w:r w:rsidR="00C16C06" w:rsidRPr="001131BA">
        <w:rPr>
          <w:rFonts w:ascii="Arial" w:hAnsi="Arial" w:cs="Arial"/>
        </w:rPr>
        <w:t xml:space="preserve">) of the </w:t>
      </w:r>
      <w:r w:rsidR="00C16C06" w:rsidRPr="001131BA">
        <w:rPr>
          <w:rFonts w:ascii="Arial" w:hAnsi="Arial" w:cs="Arial"/>
          <w:i/>
        </w:rPr>
        <w:t>Broadcasting Services Act 1992</w:t>
      </w:r>
      <w:r w:rsidR="00C16C06" w:rsidRPr="001131BA">
        <w:rPr>
          <w:rFonts w:ascii="Arial" w:hAnsi="Arial" w:cs="Arial"/>
        </w:rPr>
        <w:t xml:space="preserve"> (</w:t>
      </w:r>
      <w:r w:rsidR="00C16C06" w:rsidRPr="001131BA">
        <w:rPr>
          <w:rFonts w:ascii="Arial" w:hAnsi="Arial" w:cs="Arial"/>
          <w:b/>
        </w:rPr>
        <w:t>the BSA</w:t>
      </w:r>
      <w:r w:rsidR="00C16C06" w:rsidRPr="001131BA">
        <w:rPr>
          <w:rFonts w:ascii="Arial" w:hAnsi="Arial" w:cs="Arial"/>
        </w:rPr>
        <w:t>).</w:t>
      </w:r>
    </w:p>
    <w:p w14:paraId="6441054A" w14:textId="433AE609" w:rsidR="00D64D2E" w:rsidRPr="001131BA" w:rsidRDefault="00D64D2E" w:rsidP="007D5BF8">
      <w:pPr>
        <w:pStyle w:val="ListParagraph"/>
        <w:numPr>
          <w:ilvl w:val="0"/>
          <w:numId w:val="1"/>
        </w:numPr>
        <w:spacing w:before="240"/>
        <w:ind w:left="714" w:hanging="357"/>
        <w:contextualSpacing w:val="0"/>
        <w:rPr>
          <w:rFonts w:ascii="Arial" w:hAnsi="Arial" w:cs="Arial"/>
          <w:b/>
          <w:sz w:val="28"/>
          <w:szCs w:val="28"/>
        </w:rPr>
      </w:pPr>
      <w:r w:rsidRPr="001131BA">
        <w:rPr>
          <w:rFonts w:ascii="Arial" w:hAnsi="Arial" w:cs="Arial"/>
          <w:b/>
          <w:sz w:val="28"/>
          <w:szCs w:val="28"/>
        </w:rPr>
        <w:t>LEGISLATION</w:t>
      </w:r>
    </w:p>
    <w:p w14:paraId="4597B1D3" w14:textId="538E8478" w:rsidR="0063027C" w:rsidRPr="001131BA" w:rsidRDefault="0063027C" w:rsidP="00E46F00">
      <w:pPr>
        <w:spacing w:before="240"/>
        <w:ind w:left="357"/>
        <w:rPr>
          <w:rFonts w:ascii="Arial" w:hAnsi="Arial" w:cs="Arial"/>
          <w:b/>
          <w:sz w:val="28"/>
          <w:szCs w:val="28"/>
        </w:rPr>
      </w:pPr>
      <w:r w:rsidRPr="001131BA">
        <w:rPr>
          <w:rFonts w:ascii="Arial" w:hAnsi="Arial" w:cs="Arial"/>
          <w:b/>
        </w:rPr>
        <w:t>Annual captioning targets</w:t>
      </w:r>
    </w:p>
    <w:p w14:paraId="0321AE9A" w14:textId="717E7C4B" w:rsidR="004F3196" w:rsidRPr="001131BA" w:rsidRDefault="004F3196" w:rsidP="007D5BF8">
      <w:pPr>
        <w:pStyle w:val="ListParagraph"/>
        <w:numPr>
          <w:ilvl w:val="1"/>
          <w:numId w:val="1"/>
        </w:numPr>
        <w:ind w:left="850" w:hanging="493"/>
        <w:contextualSpacing w:val="0"/>
        <w:rPr>
          <w:rFonts w:ascii="Arial" w:hAnsi="Arial" w:cs="Arial"/>
        </w:rPr>
      </w:pPr>
      <w:r w:rsidRPr="001131BA">
        <w:rPr>
          <w:rFonts w:ascii="Arial" w:hAnsi="Arial" w:cs="Arial"/>
        </w:rPr>
        <w:t>Subsection 130</w:t>
      </w:r>
      <w:proofErr w:type="gramStart"/>
      <w:r w:rsidRPr="001131BA">
        <w:rPr>
          <w:rFonts w:ascii="Arial" w:hAnsi="Arial" w:cs="Arial"/>
        </w:rPr>
        <w:t>ZV(</w:t>
      </w:r>
      <w:proofErr w:type="gramEnd"/>
      <w:r w:rsidRPr="001131BA">
        <w:rPr>
          <w:rFonts w:ascii="Arial" w:hAnsi="Arial" w:cs="Arial"/>
        </w:rPr>
        <w:t>1) of the</w:t>
      </w:r>
      <w:r w:rsidR="00C16C06" w:rsidRPr="001131BA">
        <w:rPr>
          <w:rFonts w:ascii="Arial" w:hAnsi="Arial" w:cs="Arial"/>
        </w:rPr>
        <w:t xml:space="preserve"> BSA</w:t>
      </w:r>
      <w:r w:rsidRPr="001131BA">
        <w:rPr>
          <w:rFonts w:ascii="Arial" w:hAnsi="Arial" w:cs="Arial"/>
        </w:rPr>
        <w:t xml:space="preserve"> requires a subscription television licensee, such as the Applicant, to meet annual captioning targets for its subscription television service</w:t>
      </w:r>
      <w:r w:rsidR="00C525EE" w:rsidRPr="001131BA">
        <w:rPr>
          <w:rFonts w:ascii="Arial" w:hAnsi="Arial" w:cs="Arial"/>
        </w:rPr>
        <w:t>s</w:t>
      </w:r>
      <w:r w:rsidRPr="001131BA">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1131BA" w:rsidRDefault="00225897" w:rsidP="007D5BF8">
      <w:pPr>
        <w:pStyle w:val="ListParagraph"/>
        <w:numPr>
          <w:ilvl w:val="1"/>
          <w:numId w:val="1"/>
        </w:numPr>
        <w:ind w:left="850" w:hanging="493"/>
        <w:contextualSpacing w:val="0"/>
        <w:rPr>
          <w:rFonts w:ascii="Arial" w:hAnsi="Arial" w:cs="Arial"/>
        </w:rPr>
      </w:pPr>
      <w:r w:rsidRPr="001131BA">
        <w:rPr>
          <w:rFonts w:ascii="Arial" w:hAnsi="Arial" w:cs="Arial"/>
        </w:rPr>
        <w:t xml:space="preserve">There are nine categories of subscription television services: movie service (divided into three sub-categories </w:t>
      </w:r>
      <w:r w:rsidR="00EE094A" w:rsidRPr="001131BA">
        <w:rPr>
          <w:rFonts w:ascii="Arial" w:hAnsi="Arial" w:cs="Arial"/>
        </w:rPr>
        <w:t>–</w:t>
      </w:r>
      <w:r w:rsidRPr="001131BA">
        <w:rPr>
          <w:rFonts w:ascii="Arial" w:hAnsi="Arial" w:cs="Arial"/>
        </w:rPr>
        <w:t xml:space="preserve"> Movies A, B and C); general entertainment service (divided into three sub-categories –</w:t>
      </w:r>
      <w:r w:rsidR="00D86D8D" w:rsidRPr="001131BA">
        <w:rPr>
          <w:rFonts w:ascii="Arial" w:hAnsi="Arial" w:cs="Arial"/>
        </w:rPr>
        <w:t xml:space="preserve"> </w:t>
      </w:r>
      <w:r w:rsidRPr="001131BA">
        <w:rPr>
          <w:rFonts w:ascii="Arial" w:hAnsi="Arial" w:cs="Arial"/>
        </w:rPr>
        <w:t>General Entertainment A, B and C); news service; sports service; and music service.</w:t>
      </w:r>
    </w:p>
    <w:p w14:paraId="32D55D2F" w14:textId="18D3F475" w:rsidR="0063027C" w:rsidRPr="001131BA" w:rsidRDefault="0063027C" w:rsidP="00E46F00">
      <w:pPr>
        <w:ind w:firstLine="357"/>
        <w:rPr>
          <w:rFonts w:ascii="Arial" w:hAnsi="Arial" w:cs="Arial"/>
          <w:b/>
        </w:rPr>
      </w:pPr>
      <w:r w:rsidRPr="001131BA">
        <w:rPr>
          <w:rFonts w:ascii="Arial" w:hAnsi="Arial" w:cs="Arial"/>
          <w:b/>
        </w:rPr>
        <w:t>Application for</w:t>
      </w:r>
      <w:r w:rsidR="00514FA5" w:rsidRPr="001131BA">
        <w:rPr>
          <w:rFonts w:ascii="Arial" w:hAnsi="Arial" w:cs="Arial"/>
          <w:b/>
        </w:rPr>
        <w:t xml:space="preserve"> </w:t>
      </w:r>
      <w:r w:rsidRPr="001131BA">
        <w:rPr>
          <w:rFonts w:ascii="Arial" w:hAnsi="Arial" w:cs="Arial"/>
          <w:b/>
        </w:rPr>
        <w:t xml:space="preserve">target reduction order </w:t>
      </w:r>
    </w:p>
    <w:p w14:paraId="66C69F85" w14:textId="0A0C3A0E" w:rsidR="00514FA5" w:rsidRPr="001131BA" w:rsidRDefault="00514FA5" w:rsidP="007D5BF8">
      <w:pPr>
        <w:pStyle w:val="ListParagraph"/>
        <w:numPr>
          <w:ilvl w:val="1"/>
          <w:numId w:val="1"/>
        </w:numPr>
        <w:ind w:left="850" w:hanging="493"/>
        <w:contextualSpacing w:val="0"/>
        <w:rPr>
          <w:rFonts w:ascii="Arial" w:hAnsi="Arial" w:cs="Arial"/>
        </w:rPr>
      </w:pPr>
      <w:bookmarkStart w:id="0" w:name="_Hlk11339797"/>
      <w:bookmarkStart w:id="1" w:name="_Hlk10215054"/>
      <w:r w:rsidRPr="001131BA">
        <w:rPr>
          <w:rFonts w:ascii="Arial" w:hAnsi="Arial" w:cs="Arial"/>
        </w:rPr>
        <w:t>Subsection 130ZY(1)</w:t>
      </w:r>
      <w:r w:rsidR="00D60A2D" w:rsidRPr="001131BA">
        <w:rPr>
          <w:rFonts w:ascii="Arial" w:hAnsi="Arial" w:cs="Arial"/>
        </w:rPr>
        <w:t>(b)</w:t>
      </w:r>
      <w:r w:rsidRPr="001131BA">
        <w:rPr>
          <w:rFonts w:ascii="Arial" w:hAnsi="Arial" w:cs="Arial"/>
        </w:rPr>
        <w:t xml:space="preserve"> of the BSA provides that a subscription television licensee may apply to the ACMA for</w:t>
      </w:r>
      <w:r w:rsidR="00D60A2D" w:rsidRPr="001131BA">
        <w:rPr>
          <w:rFonts w:ascii="Arial" w:hAnsi="Arial" w:cs="Arial"/>
        </w:rPr>
        <w:t xml:space="preserve"> a target reduction order that</w:t>
      </w:r>
      <w:r w:rsidRPr="001131BA">
        <w:rPr>
          <w:rFonts w:ascii="Arial" w:hAnsi="Arial" w:cs="Arial"/>
        </w:rPr>
        <w:t>:</w:t>
      </w:r>
    </w:p>
    <w:p w14:paraId="5DC784A2" w14:textId="77777777" w:rsidR="00514FA5" w:rsidRPr="001131BA" w:rsidRDefault="00514FA5" w:rsidP="007D5BF8">
      <w:pPr>
        <w:pStyle w:val="ListParagraph"/>
        <w:numPr>
          <w:ilvl w:val="0"/>
          <w:numId w:val="4"/>
        </w:numPr>
        <w:rPr>
          <w:rFonts w:ascii="Arial" w:hAnsi="Arial" w:cs="Arial"/>
        </w:rPr>
      </w:pPr>
      <w:r w:rsidRPr="001131BA">
        <w:rPr>
          <w:rFonts w:ascii="Arial" w:hAnsi="Arial" w:cs="Arial"/>
        </w:rPr>
        <w:t xml:space="preserve">is expressed to relate to a specified subscription television service provided by the licensee in a specified eligible period; and </w:t>
      </w:r>
    </w:p>
    <w:p w14:paraId="4A38362F" w14:textId="25723CC2" w:rsidR="00514FA5" w:rsidRPr="001131BA" w:rsidRDefault="00514FA5" w:rsidP="00C16C06">
      <w:pPr>
        <w:pStyle w:val="ListParagraph"/>
        <w:numPr>
          <w:ilvl w:val="0"/>
          <w:numId w:val="4"/>
        </w:numPr>
        <w:ind w:left="1434" w:hanging="357"/>
        <w:contextualSpacing w:val="0"/>
        <w:rPr>
          <w:rFonts w:ascii="Arial" w:hAnsi="Arial" w:cs="Arial"/>
        </w:rPr>
      </w:pPr>
      <w:r w:rsidRPr="001131BA">
        <w:rPr>
          <w:rFonts w:ascii="Arial" w:hAnsi="Arial" w:cs="Arial"/>
        </w:rPr>
        <w:t>for each financial year included in the eligible period, provides that a specified percentage is the reduced annual captioning target for the service</w:t>
      </w:r>
      <w:r w:rsidR="00A62CAD" w:rsidRPr="001131BA">
        <w:rPr>
          <w:rFonts w:ascii="Arial" w:hAnsi="Arial" w:cs="Arial"/>
        </w:rPr>
        <w:t>,</w:t>
      </w:r>
      <w:r w:rsidRPr="001131BA">
        <w:rPr>
          <w:rFonts w:ascii="Arial" w:hAnsi="Arial" w:cs="Arial"/>
        </w:rPr>
        <w:t xml:space="preserve"> for the financial year.</w:t>
      </w:r>
    </w:p>
    <w:p w14:paraId="75255DF8" w14:textId="02454E95" w:rsidR="00514FA5" w:rsidRPr="001131BA" w:rsidRDefault="00514FA5" w:rsidP="007D5BF8">
      <w:pPr>
        <w:pStyle w:val="ListParagraph"/>
        <w:numPr>
          <w:ilvl w:val="1"/>
          <w:numId w:val="1"/>
        </w:numPr>
        <w:ind w:left="850" w:hanging="493"/>
        <w:contextualSpacing w:val="0"/>
        <w:rPr>
          <w:rFonts w:ascii="Arial" w:hAnsi="Arial" w:cs="Arial"/>
        </w:rPr>
      </w:pPr>
      <w:r w:rsidRPr="001131BA">
        <w:rPr>
          <w:rFonts w:ascii="Arial" w:hAnsi="Arial" w:cs="Arial"/>
        </w:rPr>
        <w:lastRenderedPageBreak/>
        <w:t xml:space="preserve">A target reduction order, if granted, would mean that the service would need to meet the reduced annual captioning target for each financial year in </w:t>
      </w:r>
      <w:r w:rsidR="00A62CAD" w:rsidRPr="001131BA">
        <w:rPr>
          <w:rFonts w:ascii="Arial" w:hAnsi="Arial" w:cs="Arial"/>
        </w:rPr>
        <w:t>a</w:t>
      </w:r>
      <w:r w:rsidRPr="001131BA">
        <w:rPr>
          <w:rFonts w:ascii="Arial" w:hAnsi="Arial" w:cs="Arial"/>
        </w:rPr>
        <w:t xml:space="preserve"> specified eligible period of the target reduction order.</w:t>
      </w:r>
    </w:p>
    <w:p w14:paraId="3592F5B2" w14:textId="4267C853" w:rsidR="00514FA5" w:rsidRPr="001131BA" w:rsidRDefault="00514FA5" w:rsidP="007D5BF8">
      <w:pPr>
        <w:pStyle w:val="ListParagraph"/>
        <w:numPr>
          <w:ilvl w:val="1"/>
          <w:numId w:val="1"/>
        </w:numPr>
        <w:ind w:left="850" w:hanging="493"/>
        <w:contextualSpacing w:val="0"/>
        <w:rPr>
          <w:rFonts w:ascii="Arial" w:hAnsi="Arial" w:cs="Arial"/>
        </w:rPr>
      </w:pPr>
      <w:r w:rsidRPr="001131BA">
        <w:rPr>
          <w:rFonts w:ascii="Arial" w:hAnsi="Arial" w:cs="Arial"/>
        </w:rPr>
        <w:t>Subsection 130</w:t>
      </w:r>
      <w:proofErr w:type="gramStart"/>
      <w:r w:rsidRPr="001131BA">
        <w:rPr>
          <w:rFonts w:ascii="Arial" w:hAnsi="Arial" w:cs="Arial"/>
        </w:rPr>
        <w:t>ZY(</w:t>
      </w:r>
      <w:proofErr w:type="gramEnd"/>
      <w:r w:rsidRPr="001131BA">
        <w:rPr>
          <w:rFonts w:ascii="Arial" w:hAnsi="Arial" w:cs="Arial"/>
        </w:rPr>
        <w:t>4) provides that the ACMA must not make the target reduction order unless the ACMA is satisfied that a refusal</w:t>
      </w:r>
      <w:r w:rsidR="00FF7BA1" w:rsidRPr="001131BA">
        <w:rPr>
          <w:rFonts w:ascii="Arial" w:hAnsi="Arial" w:cs="Arial"/>
        </w:rPr>
        <w:t xml:space="preserve"> to do so</w:t>
      </w:r>
      <w:r w:rsidRPr="001131BA">
        <w:rPr>
          <w:rFonts w:ascii="Arial" w:hAnsi="Arial" w:cs="Arial"/>
        </w:rPr>
        <w:t xml:space="preserve"> would impose an unjustifiable hardship on the applicant.</w:t>
      </w:r>
    </w:p>
    <w:p w14:paraId="61E87837" w14:textId="44CAF5BE" w:rsidR="00514FA5" w:rsidRPr="001131BA" w:rsidRDefault="00514FA5" w:rsidP="007D5BF8">
      <w:pPr>
        <w:pStyle w:val="ListParagraph"/>
        <w:numPr>
          <w:ilvl w:val="1"/>
          <w:numId w:val="1"/>
        </w:numPr>
        <w:ind w:left="850" w:hanging="493"/>
        <w:contextualSpacing w:val="0"/>
        <w:rPr>
          <w:rFonts w:ascii="Arial" w:hAnsi="Arial" w:cs="Arial"/>
        </w:rPr>
      </w:pPr>
      <w:r w:rsidRPr="001131BA">
        <w:rPr>
          <w:rFonts w:ascii="Arial" w:hAnsi="Arial" w:cs="Arial"/>
        </w:rPr>
        <w:t>In determining whether a failure to make the target reduction order would impose an unjustifiable hardship on the applicant, the ACMA must have regard to the matters specified in subsection 130</w:t>
      </w:r>
      <w:proofErr w:type="gramStart"/>
      <w:r w:rsidRPr="001131BA">
        <w:rPr>
          <w:rFonts w:ascii="Arial" w:hAnsi="Arial" w:cs="Arial"/>
        </w:rPr>
        <w:t>ZY(</w:t>
      </w:r>
      <w:proofErr w:type="gramEnd"/>
      <w:r w:rsidRPr="001131BA">
        <w:rPr>
          <w:rFonts w:ascii="Arial" w:hAnsi="Arial" w:cs="Arial"/>
        </w:rPr>
        <w:t>5)</w:t>
      </w:r>
      <w:r w:rsidR="008E3328">
        <w:rPr>
          <w:rFonts w:ascii="Arial" w:hAnsi="Arial" w:cs="Arial"/>
        </w:rPr>
        <w:t xml:space="preserve"> of the BSA</w:t>
      </w:r>
      <w:r w:rsidRPr="001131BA">
        <w:rPr>
          <w:rFonts w:ascii="Arial" w:hAnsi="Arial" w:cs="Arial"/>
        </w:rPr>
        <w:t xml:space="preserve"> (addressed individually below). </w:t>
      </w:r>
    </w:p>
    <w:p w14:paraId="0B96080A" w14:textId="3ED3CD06" w:rsidR="00DF1492" w:rsidRPr="001131BA" w:rsidRDefault="00514FA5" w:rsidP="007D5BF8">
      <w:pPr>
        <w:pStyle w:val="ListParagraph"/>
        <w:numPr>
          <w:ilvl w:val="1"/>
          <w:numId w:val="1"/>
        </w:numPr>
        <w:ind w:left="850" w:hanging="493"/>
        <w:contextualSpacing w:val="0"/>
        <w:rPr>
          <w:rFonts w:ascii="Arial" w:hAnsi="Arial" w:cs="Arial"/>
        </w:rPr>
      </w:pPr>
      <w:r w:rsidRPr="001131BA">
        <w:rPr>
          <w:rFonts w:ascii="Arial" w:hAnsi="Arial" w:cs="Arial"/>
        </w:rPr>
        <w:t>Subsection 130</w:t>
      </w:r>
      <w:proofErr w:type="gramStart"/>
      <w:r w:rsidRPr="001131BA">
        <w:rPr>
          <w:rFonts w:ascii="Arial" w:hAnsi="Arial" w:cs="Arial"/>
        </w:rPr>
        <w:t>ZY(</w:t>
      </w:r>
      <w:proofErr w:type="gramEnd"/>
      <w:r w:rsidRPr="001131BA">
        <w:rPr>
          <w:rFonts w:ascii="Arial" w:hAnsi="Arial" w:cs="Arial"/>
        </w:rPr>
        <w:t>3) of the BSA provides that, if an application under subsection (1) has been made for a target reduction order, the ACMA must, after considering the application, either (by writing) make the order, or refuse to make the order.</w:t>
      </w:r>
    </w:p>
    <w:p w14:paraId="27C46056" w14:textId="05C781B1" w:rsidR="00442B47" w:rsidRPr="001131BA" w:rsidRDefault="00FF7BA1" w:rsidP="007D5BF8">
      <w:pPr>
        <w:pStyle w:val="ListParagraph"/>
        <w:numPr>
          <w:ilvl w:val="1"/>
          <w:numId w:val="1"/>
        </w:numPr>
        <w:ind w:left="850" w:hanging="493"/>
        <w:contextualSpacing w:val="0"/>
        <w:rPr>
          <w:rFonts w:ascii="Arial" w:hAnsi="Arial" w:cs="Arial"/>
        </w:rPr>
      </w:pPr>
      <w:r w:rsidRPr="001131BA">
        <w:rPr>
          <w:rFonts w:ascii="Arial" w:hAnsi="Arial" w:cs="Arial"/>
        </w:rPr>
        <w:t>Subsection 130</w:t>
      </w:r>
      <w:proofErr w:type="gramStart"/>
      <w:r w:rsidRPr="001131BA">
        <w:rPr>
          <w:rFonts w:ascii="Arial" w:hAnsi="Arial" w:cs="Arial"/>
        </w:rPr>
        <w:t>ZY(</w:t>
      </w:r>
      <w:proofErr w:type="gramEnd"/>
      <w:r w:rsidRPr="001131BA">
        <w:rPr>
          <w:rFonts w:ascii="Arial" w:hAnsi="Arial" w:cs="Arial"/>
        </w:rPr>
        <w:t>6) of the BSA provides that, before making a target reduction order under subsection 130ZY(3)</w:t>
      </w:r>
      <w:r w:rsidR="00442B47" w:rsidRPr="001131BA">
        <w:rPr>
          <w:rFonts w:ascii="Arial" w:hAnsi="Arial" w:cs="Arial"/>
        </w:rPr>
        <w:t xml:space="preserve"> of the BSA</w:t>
      </w:r>
      <w:r w:rsidRPr="001131BA">
        <w:rPr>
          <w:rFonts w:ascii="Arial" w:hAnsi="Arial" w:cs="Arial"/>
        </w:rPr>
        <w:t>, the ACMA must</w:t>
      </w:r>
      <w:r w:rsidR="00442B47" w:rsidRPr="001131BA">
        <w:rPr>
          <w:rFonts w:ascii="Arial" w:hAnsi="Arial" w:cs="Arial"/>
        </w:rPr>
        <w:t>:</w:t>
      </w:r>
      <w:r w:rsidR="00403A9A" w:rsidRPr="001131BA">
        <w:rPr>
          <w:rFonts w:ascii="Arial" w:hAnsi="Arial" w:cs="Arial"/>
        </w:rPr>
        <w:t xml:space="preserve"> </w:t>
      </w:r>
    </w:p>
    <w:p w14:paraId="6174A647" w14:textId="77777777" w:rsidR="00442B47" w:rsidRPr="001131BA" w:rsidRDefault="00403A9A" w:rsidP="00442B47">
      <w:pPr>
        <w:pStyle w:val="ListParagraph"/>
        <w:numPr>
          <w:ilvl w:val="0"/>
          <w:numId w:val="8"/>
        </w:numPr>
        <w:contextualSpacing w:val="0"/>
        <w:rPr>
          <w:rFonts w:ascii="Arial" w:hAnsi="Arial" w:cs="Arial"/>
        </w:rPr>
      </w:pPr>
      <w:r w:rsidRPr="001131BA">
        <w:rPr>
          <w:rFonts w:ascii="Arial" w:hAnsi="Arial" w:cs="Arial"/>
        </w:rPr>
        <w:t>within 50 days after receiving the application for a target reduction order, publish on the ACMA’s website a notice</w:t>
      </w:r>
      <w:r w:rsidR="00442B47" w:rsidRPr="001131BA">
        <w:rPr>
          <w:rFonts w:ascii="Arial" w:hAnsi="Arial" w:cs="Arial"/>
        </w:rPr>
        <w:t>:</w:t>
      </w:r>
      <w:r w:rsidRPr="001131BA">
        <w:rPr>
          <w:rFonts w:ascii="Arial" w:hAnsi="Arial" w:cs="Arial"/>
        </w:rPr>
        <w:t xml:space="preserve"> </w:t>
      </w:r>
    </w:p>
    <w:p w14:paraId="770FFA61" w14:textId="0A4B4DCC" w:rsidR="00442B47" w:rsidRPr="001131BA" w:rsidRDefault="00403A9A" w:rsidP="00442B47">
      <w:pPr>
        <w:pStyle w:val="ListParagraph"/>
        <w:numPr>
          <w:ilvl w:val="1"/>
          <w:numId w:val="8"/>
        </w:numPr>
        <w:contextualSpacing w:val="0"/>
        <w:rPr>
          <w:rFonts w:ascii="Arial" w:hAnsi="Arial" w:cs="Arial"/>
        </w:rPr>
      </w:pPr>
      <w:r w:rsidRPr="001131BA">
        <w:rPr>
          <w:rFonts w:ascii="Arial" w:hAnsi="Arial" w:cs="Arial"/>
        </w:rPr>
        <w:t>setting out the draft target reduction order</w:t>
      </w:r>
      <w:r w:rsidR="00442B47" w:rsidRPr="001131BA">
        <w:rPr>
          <w:rFonts w:ascii="Arial" w:hAnsi="Arial" w:cs="Arial"/>
        </w:rPr>
        <w:t>;</w:t>
      </w:r>
      <w:r w:rsidRPr="001131BA">
        <w:rPr>
          <w:rFonts w:ascii="Arial" w:hAnsi="Arial" w:cs="Arial"/>
        </w:rPr>
        <w:t xml:space="preserve"> and </w:t>
      </w:r>
    </w:p>
    <w:p w14:paraId="3F161D4E" w14:textId="079BA073" w:rsidR="00442B47" w:rsidRPr="001131BA" w:rsidRDefault="00403A9A" w:rsidP="00442B47">
      <w:pPr>
        <w:pStyle w:val="ListParagraph"/>
        <w:numPr>
          <w:ilvl w:val="1"/>
          <w:numId w:val="8"/>
        </w:numPr>
        <w:contextualSpacing w:val="0"/>
        <w:rPr>
          <w:rFonts w:ascii="Arial" w:hAnsi="Arial" w:cs="Arial"/>
        </w:rPr>
      </w:pPr>
      <w:r w:rsidRPr="001131BA">
        <w:rPr>
          <w:rFonts w:ascii="Arial" w:hAnsi="Arial" w:cs="Arial"/>
        </w:rPr>
        <w:t xml:space="preserve">inviting persons to make submissions to the ACMA about </w:t>
      </w:r>
      <w:r w:rsidR="00442B47" w:rsidRPr="001131BA">
        <w:rPr>
          <w:rFonts w:ascii="Arial" w:hAnsi="Arial" w:cs="Arial"/>
        </w:rPr>
        <w:t>the draft target reduction order</w:t>
      </w:r>
      <w:r w:rsidRPr="001131BA">
        <w:rPr>
          <w:rFonts w:ascii="Arial" w:hAnsi="Arial" w:cs="Arial"/>
        </w:rPr>
        <w:t xml:space="preserve"> within 30 days after the notice is </w:t>
      </w:r>
      <w:proofErr w:type="gramStart"/>
      <w:r w:rsidRPr="001131BA">
        <w:rPr>
          <w:rFonts w:ascii="Arial" w:hAnsi="Arial" w:cs="Arial"/>
        </w:rPr>
        <w:t>published</w:t>
      </w:r>
      <w:r w:rsidR="00442B47" w:rsidRPr="001131BA">
        <w:rPr>
          <w:rFonts w:ascii="Arial" w:hAnsi="Arial" w:cs="Arial"/>
        </w:rPr>
        <w:t>;</w:t>
      </w:r>
      <w:proofErr w:type="gramEnd"/>
      <w:r w:rsidR="00442B47" w:rsidRPr="001131BA">
        <w:rPr>
          <w:rFonts w:ascii="Arial" w:hAnsi="Arial" w:cs="Arial"/>
        </w:rPr>
        <w:t xml:space="preserve"> and</w:t>
      </w:r>
      <w:r w:rsidRPr="001131BA">
        <w:rPr>
          <w:rFonts w:ascii="Arial" w:hAnsi="Arial" w:cs="Arial"/>
        </w:rPr>
        <w:t xml:space="preserve"> </w:t>
      </w:r>
    </w:p>
    <w:p w14:paraId="665EE194" w14:textId="579839C5" w:rsidR="00442B47" w:rsidRDefault="00442B47" w:rsidP="00442B47">
      <w:pPr>
        <w:pStyle w:val="ListParagraph"/>
        <w:numPr>
          <w:ilvl w:val="0"/>
          <w:numId w:val="8"/>
        </w:numPr>
        <w:contextualSpacing w:val="0"/>
        <w:rPr>
          <w:rFonts w:ascii="Arial" w:hAnsi="Arial" w:cs="Arial"/>
        </w:rPr>
      </w:pPr>
      <w:r w:rsidRPr="001131BA">
        <w:rPr>
          <w:rFonts w:ascii="Arial" w:hAnsi="Arial" w:cs="Arial"/>
        </w:rPr>
        <w:t>consider a</w:t>
      </w:r>
      <w:r w:rsidR="00403A9A" w:rsidRPr="001131BA">
        <w:rPr>
          <w:rFonts w:ascii="Arial" w:hAnsi="Arial" w:cs="Arial"/>
        </w:rPr>
        <w:t xml:space="preserve">ny submissions received </w:t>
      </w:r>
      <w:r w:rsidRPr="001131BA">
        <w:rPr>
          <w:rFonts w:ascii="Arial" w:hAnsi="Arial" w:cs="Arial"/>
        </w:rPr>
        <w:t>within the 30-day period mentioned in subparagraph 130ZY(6)(a)(ii) of the BSA</w:t>
      </w:r>
      <w:r w:rsidR="00403A9A" w:rsidRPr="001131BA">
        <w:rPr>
          <w:rFonts w:ascii="Arial" w:hAnsi="Arial" w:cs="Arial"/>
        </w:rPr>
        <w:t>.</w:t>
      </w:r>
    </w:p>
    <w:p w14:paraId="4178E8CD" w14:textId="77777777" w:rsidR="008E3328" w:rsidRDefault="008E3328" w:rsidP="008E3328">
      <w:pPr>
        <w:pStyle w:val="ListParagraph"/>
        <w:numPr>
          <w:ilvl w:val="1"/>
          <w:numId w:val="1"/>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 xml:space="preserve"> target reduction </w:t>
      </w:r>
      <w:r w:rsidRPr="00F02AF4">
        <w:rPr>
          <w:rFonts w:ascii="Arial" w:hAnsi="Arial" w:cs="Arial"/>
        </w:rPr>
        <w:t>order under subsection 130</w:t>
      </w:r>
      <w:proofErr w:type="gramStart"/>
      <w:r w:rsidRPr="00F02AF4">
        <w:rPr>
          <w:rFonts w:ascii="Arial" w:hAnsi="Arial" w:cs="Arial"/>
        </w:rPr>
        <w:t>ZY(</w:t>
      </w:r>
      <w:proofErr w:type="gramEnd"/>
      <w:r w:rsidRPr="00F02AF4">
        <w:rPr>
          <w:rFonts w:ascii="Arial" w:hAnsi="Arial" w:cs="Arial"/>
        </w:rPr>
        <w:t>3) of the BSA, by a person whose interests are affected by the decision.</w:t>
      </w:r>
    </w:p>
    <w:p w14:paraId="5687E8B2" w14:textId="77777777" w:rsidR="008E3328" w:rsidRDefault="008E3328" w:rsidP="008E3328">
      <w:pPr>
        <w:pStyle w:val="ListParagraph"/>
        <w:numPr>
          <w:ilvl w:val="1"/>
          <w:numId w:val="1"/>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36F6E7E8" w14:textId="77777777" w:rsidR="008E3328" w:rsidRDefault="008E3328" w:rsidP="008E3328">
      <w:pPr>
        <w:pStyle w:val="ListParagraph"/>
        <w:numPr>
          <w:ilvl w:val="0"/>
          <w:numId w:val="30"/>
        </w:numPr>
        <w:contextualSpacing w:val="0"/>
        <w:rPr>
          <w:rFonts w:ascii="Arial" w:hAnsi="Arial" w:cs="Arial"/>
        </w:rPr>
      </w:pPr>
      <w:r>
        <w:rPr>
          <w:rFonts w:ascii="Arial" w:hAnsi="Arial" w:cs="Arial"/>
        </w:rPr>
        <w:t>a statement setting out the reasons for the decision, and</w:t>
      </w:r>
    </w:p>
    <w:p w14:paraId="05ED1CCD" w14:textId="0924558A" w:rsidR="008E3328" w:rsidRPr="007215AB" w:rsidRDefault="008E3328" w:rsidP="007215AB">
      <w:pPr>
        <w:pStyle w:val="ListParagraph"/>
        <w:numPr>
          <w:ilvl w:val="0"/>
          <w:numId w:val="30"/>
        </w:numPr>
        <w:contextualSpacing w:val="0"/>
      </w:pPr>
      <w:r>
        <w:rPr>
          <w:rFonts w:ascii="Arial" w:hAnsi="Arial" w:cs="Arial"/>
        </w:rPr>
        <w:t>a statement to the effect that an application may be made to the AAT for a review of the decision.</w:t>
      </w:r>
    </w:p>
    <w:bookmarkEnd w:id="0"/>
    <w:bookmarkEnd w:id="1"/>
    <w:p w14:paraId="171CE7DF" w14:textId="36AB55AC" w:rsidR="002C56A8" w:rsidRPr="001131BA" w:rsidRDefault="009F74E5" w:rsidP="00EC04A3">
      <w:pPr>
        <w:pStyle w:val="ListParagraph"/>
        <w:numPr>
          <w:ilvl w:val="0"/>
          <w:numId w:val="1"/>
        </w:numPr>
        <w:spacing w:before="240"/>
        <w:ind w:left="714" w:hanging="357"/>
        <w:contextualSpacing w:val="0"/>
        <w:rPr>
          <w:b/>
        </w:rPr>
      </w:pPr>
      <w:r w:rsidRPr="001131BA">
        <w:rPr>
          <w:rFonts w:ascii="Arial" w:hAnsi="Arial" w:cs="Arial"/>
          <w:b/>
          <w:sz w:val="28"/>
          <w:szCs w:val="28"/>
        </w:rPr>
        <w:t>LEGISLATIVE</w:t>
      </w:r>
      <w:r w:rsidRPr="001131BA">
        <w:rPr>
          <w:b/>
        </w:rPr>
        <w:t xml:space="preserve"> </w:t>
      </w:r>
      <w:r w:rsidRPr="001131BA">
        <w:rPr>
          <w:rFonts w:ascii="Arial" w:hAnsi="Arial" w:cs="Arial"/>
          <w:b/>
          <w:sz w:val="28"/>
          <w:szCs w:val="28"/>
        </w:rPr>
        <w:t>OBJECTIVES</w:t>
      </w:r>
    </w:p>
    <w:p w14:paraId="176A92BD" w14:textId="61913A98" w:rsidR="00514FA5" w:rsidRPr="001131BA" w:rsidRDefault="00514FA5" w:rsidP="007D5BF8">
      <w:pPr>
        <w:pStyle w:val="ListParagraph"/>
        <w:numPr>
          <w:ilvl w:val="1"/>
          <w:numId w:val="1"/>
        </w:numPr>
        <w:ind w:left="850" w:hanging="493"/>
        <w:contextualSpacing w:val="0"/>
        <w:rPr>
          <w:rFonts w:ascii="Arial" w:hAnsi="Arial" w:cs="Arial"/>
        </w:rPr>
      </w:pPr>
      <w:r w:rsidRPr="001131BA">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Pr="001131BA" w:rsidRDefault="00514FA5" w:rsidP="007D5BF8">
      <w:pPr>
        <w:pStyle w:val="ListParagraph"/>
        <w:numPr>
          <w:ilvl w:val="1"/>
          <w:numId w:val="1"/>
        </w:numPr>
        <w:ind w:left="850" w:hanging="493"/>
        <w:contextualSpacing w:val="0"/>
        <w:rPr>
          <w:rFonts w:ascii="Arial" w:hAnsi="Arial" w:cs="Arial"/>
        </w:rPr>
      </w:pPr>
      <w:r w:rsidRPr="001131BA">
        <w:rPr>
          <w:rFonts w:ascii="Arial" w:hAnsi="Arial" w:cs="Arial"/>
        </w:rPr>
        <w:lastRenderedPageBreak/>
        <w:t>The Second Reading Speech for the 2012 Amendment Bill</w:t>
      </w:r>
      <w:r w:rsidRPr="001131BA">
        <w:rPr>
          <w:vertAlign w:val="superscript"/>
        </w:rPr>
        <w:footnoteReference w:id="2"/>
      </w:r>
      <w:r w:rsidRPr="001131BA">
        <w:rPr>
          <w:rFonts w:ascii="Arial" w:hAnsi="Arial" w:cs="Arial"/>
        </w:rPr>
        <w:t xml:space="preserve"> </w:t>
      </w:r>
      <w:r w:rsidR="00E9652C" w:rsidRPr="001131BA">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3F5EFE02" w14:textId="77777777" w:rsidR="00E9652C" w:rsidRPr="001131BA" w:rsidRDefault="00E9652C" w:rsidP="007D5BF8">
      <w:pPr>
        <w:pStyle w:val="ListParagraph"/>
        <w:numPr>
          <w:ilvl w:val="1"/>
          <w:numId w:val="1"/>
        </w:numPr>
        <w:ind w:left="850" w:hanging="493"/>
        <w:contextualSpacing w:val="0"/>
        <w:rPr>
          <w:rFonts w:ascii="Arial" w:hAnsi="Arial" w:cs="Arial"/>
        </w:rPr>
      </w:pPr>
      <w:r w:rsidRPr="001131BA">
        <w:rPr>
          <w:rFonts w:ascii="Arial" w:hAnsi="Arial" w:cs="Arial"/>
        </w:rPr>
        <w:t xml:space="preserve">Paragraph 63 of the Explanatory Memorandum to the 2012 Amendment Bill states: </w:t>
      </w:r>
    </w:p>
    <w:p w14:paraId="3E97BD28" w14:textId="038FF6DA" w:rsidR="004150AE" w:rsidRPr="001131BA" w:rsidRDefault="00E9652C">
      <w:pPr>
        <w:ind w:left="1276"/>
        <w:rPr>
          <w:rFonts w:ascii="Arial" w:hAnsi="Arial" w:cs="Arial"/>
          <w:sz w:val="20"/>
          <w:szCs w:val="20"/>
        </w:rPr>
      </w:pPr>
      <w:r w:rsidRPr="001131BA">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1131BA">
        <w:rPr>
          <w:rFonts w:ascii="Arial" w:hAnsi="Arial" w:cs="Arial"/>
          <w:sz w:val="20"/>
          <w:szCs w:val="20"/>
        </w:rPr>
        <w:t>not be</w:t>
      </w:r>
      <w:proofErr w:type="gramEnd"/>
      <w:r w:rsidRPr="001131BA">
        <w:rPr>
          <w:rFonts w:ascii="Arial" w:hAnsi="Arial" w:cs="Arial"/>
          <w:sz w:val="20"/>
          <w:szCs w:val="20"/>
        </w:rPr>
        <w:t xml:space="preserve"> shown because captioning obligations result in unjustified hardship on broadcasters. </w:t>
      </w:r>
    </w:p>
    <w:p w14:paraId="69544D09" w14:textId="77777777" w:rsidR="002C56A8" w:rsidRPr="001131BA" w:rsidRDefault="002C56A8" w:rsidP="007D5BF8">
      <w:pPr>
        <w:pStyle w:val="ListParagraph"/>
        <w:numPr>
          <w:ilvl w:val="0"/>
          <w:numId w:val="1"/>
        </w:numPr>
        <w:spacing w:before="240"/>
        <w:ind w:left="714" w:hanging="357"/>
        <w:contextualSpacing w:val="0"/>
        <w:rPr>
          <w:rFonts w:ascii="Arial" w:hAnsi="Arial" w:cs="Arial"/>
          <w:b/>
          <w:sz w:val="28"/>
          <w:szCs w:val="28"/>
        </w:rPr>
      </w:pPr>
      <w:r w:rsidRPr="001131BA">
        <w:rPr>
          <w:rFonts w:ascii="Arial" w:hAnsi="Arial" w:cs="Arial"/>
          <w:b/>
          <w:sz w:val="28"/>
          <w:szCs w:val="28"/>
        </w:rPr>
        <w:t>APPLICATION</w:t>
      </w:r>
    </w:p>
    <w:p w14:paraId="64410558" w14:textId="2531DD96" w:rsidR="00246E25" w:rsidRPr="001131BA" w:rsidRDefault="00246E25" w:rsidP="007D5BF8">
      <w:pPr>
        <w:pStyle w:val="ListParagraph"/>
        <w:numPr>
          <w:ilvl w:val="1"/>
          <w:numId w:val="1"/>
        </w:numPr>
        <w:ind w:left="850" w:hanging="493"/>
        <w:contextualSpacing w:val="0"/>
        <w:rPr>
          <w:rFonts w:ascii="Arial" w:hAnsi="Arial" w:cs="Arial"/>
        </w:rPr>
      </w:pPr>
      <w:r w:rsidRPr="001131BA">
        <w:rPr>
          <w:rFonts w:ascii="Arial" w:hAnsi="Arial" w:cs="Arial"/>
        </w:rPr>
        <w:t>On</w:t>
      </w:r>
      <w:r w:rsidR="004507CA" w:rsidRPr="001131BA">
        <w:rPr>
          <w:rFonts w:ascii="Arial" w:hAnsi="Arial" w:cs="Arial"/>
        </w:rPr>
        <w:t xml:space="preserve"> </w:t>
      </w:r>
      <w:r w:rsidR="00DB0A55" w:rsidRPr="001131BA">
        <w:rPr>
          <w:rFonts w:ascii="Arial" w:hAnsi="Arial" w:cs="Arial"/>
        </w:rPr>
        <w:t xml:space="preserve">23 </w:t>
      </w:r>
      <w:r w:rsidR="008B4358" w:rsidRPr="001131BA">
        <w:rPr>
          <w:rFonts w:ascii="Arial" w:hAnsi="Arial" w:cs="Arial"/>
        </w:rPr>
        <w:t>March</w:t>
      </w:r>
      <w:r w:rsidR="00B15434" w:rsidRPr="001131BA">
        <w:rPr>
          <w:rFonts w:ascii="Arial" w:hAnsi="Arial" w:cs="Arial"/>
        </w:rPr>
        <w:t xml:space="preserve"> 2021</w:t>
      </w:r>
      <w:r w:rsidRPr="001131BA">
        <w:rPr>
          <w:rFonts w:ascii="Arial" w:hAnsi="Arial" w:cs="Arial"/>
        </w:rPr>
        <w:t>,</w:t>
      </w:r>
      <w:r w:rsidR="000D77BD" w:rsidRPr="001131BA">
        <w:rPr>
          <w:rFonts w:ascii="Arial" w:hAnsi="Arial" w:cs="Arial"/>
        </w:rPr>
        <w:t xml:space="preserve"> the Applicant </w:t>
      </w:r>
      <w:r w:rsidR="003E4E08" w:rsidRPr="001131BA">
        <w:rPr>
          <w:rFonts w:ascii="Arial" w:hAnsi="Arial" w:cs="Arial"/>
        </w:rPr>
        <w:t>applied for</w:t>
      </w:r>
      <w:r w:rsidR="000D77BD" w:rsidRPr="001131BA">
        <w:rPr>
          <w:rFonts w:ascii="Arial" w:hAnsi="Arial" w:cs="Arial"/>
        </w:rPr>
        <w:t xml:space="preserve"> a</w:t>
      </w:r>
      <w:r w:rsidR="00B804E3" w:rsidRPr="001131BA">
        <w:rPr>
          <w:rFonts w:ascii="Arial" w:hAnsi="Arial" w:cs="Arial"/>
        </w:rPr>
        <w:t xml:space="preserve"> target reduction </w:t>
      </w:r>
      <w:r w:rsidR="000D77BD" w:rsidRPr="001131BA">
        <w:rPr>
          <w:rFonts w:ascii="Arial" w:hAnsi="Arial" w:cs="Arial"/>
        </w:rPr>
        <w:t xml:space="preserve">order under </w:t>
      </w:r>
      <w:r w:rsidR="00245AB4" w:rsidRPr="001131BA">
        <w:rPr>
          <w:rFonts w:ascii="Arial" w:hAnsi="Arial" w:cs="Arial"/>
        </w:rPr>
        <w:t xml:space="preserve">paragraph </w:t>
      </w:r>
      <w:r w:rsidR="000D77BD" w:rsidRPr="001131BA">
        <w:rPr>
          <w:rFonts w:ascii="Arial" w:hAnsi="Arial" w:cs="Arial"/>
        </w:rPr>
        <w:t>130ZY(1)(</w:t>
      </w:r>
      <w:r w:rsidR="00E0072C" w:rsidRPr="001131BA">
        <w:rPr>
          <w:rFonts w:ascii="Arial" w:hAnsi="Arial" w:cs="Arial"/>
        </w:rPr>
        <w:t>b</w:t>
      </w:r>
      <w:r w:rsidR="000D77BD" w:rsidRPr="001131BA">
        <w:rPr>
          <w:rFonts w:ascii="Arial" w:hAnsi="Arial" w:cs="Arial"/>
        </w:rPr>
        <w:t xml:space="preserve">) of the BSA in relation to the Service for </w:t>
      </w:r>
      <w:r w:rsidR="00AD78FA" w:rsidRPr="001131BA">
        <w:rPr>
          <w:rFonts w:ascii="Arial" w:hAnsi="Arial" w:cs="Arial"/>
        </w:rPr>
        <w:t>the Specified Eligible Period</w:t>
      </w:r>
      <w:r w:rsidR="0046064F" w:rsidRPr="001131BA">
        <w:rPr>
          <w:rFonts w:ascii="Arial" w:hAnsi="Arial" w:cs="Arial"/>
        </w:rPr>
        <w:t>, as follows:</w:t>
      </w:r>
      <w:r w:rsidR="008A6FC6" w:rsidRPr="001131BA">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1131BA" w14:paraId="16D23242" w14:textId="77777777" w:rsidTr="00E95F68">
        <w:trPr>
          <w:trHeight w:val="340"/>
        </w:trPr>
        <w:tc>
          <w:tcPr>
            <w:tcW w:w="3122" w:type="dxa"/>
            <w:vAlign w:val="center"/>
          </w:tcPr>
          <w:p w14:paraId="4558EE6C" w14:textId="248D7303" w:rsidR="00A85EB6" w:rsidRPr="001131BA" w:rsidRDefault="00D4465E" w:rsidP="00E46F00">
            <w:pPr>
              <w:keepNext/>
              <w:spacing w:after="80" w:line="240" w:lineRule="atLeast"/>
              <w:rPr>
                <w:rFonts w:ascii="Arial" w:hAnsi="Arial" w:cs="Arial"/>
                <w:b/>
                <w:bCs/>
              </w:rPr>
            </w:pPr>
            <w:r w:rsidRPr="001131BA">
              <w:rPr>
                <w:rFonts w:ascii="Arial" w:hAnsi="Arial" w:cs="Arial"/>
                <w:b/>
                <w:bCs/>
              </w:rPr>
              <w:t xml:space="preserve">Specified Eligible </w:t>
            </w:r>
            <w:r w:rsidR="00A85EB6" w:rsidRPr="001131BA">
              <w:rPr>
                <w:rFonts w:ascii="Arial" w:hAnsi="Arial" w:cs="Arial"/>
                <w:b/>
                <w:bCs/>
              </w:rPr>
              <w:t>Period</w:t>
            </w:r>
          </w:p>
        </w:tc>
        <w:tc>
          <w:tcPr>
            <w:tcW w:w="2127" w:type="dxa"/>
            <w:vAlign w:val="center"/>
          </w:tcPr>
          <w:p w14:paraId="7FBF7687" w14:textId="600ED2A1" w:rsidR="00A85EB6" w:rsidRPr="001131BA" w:rsidRDefault="00A85EB6" w:rsidP="00E46F00">
            <w:pPr>
              <w:keepNext/>
              <w:spacing w:after="80" w:line="240" w:lineRule="atLeast"/>
              <w:rPr>
                <w:rFonts w:ascii="Arial" w:hAnsi="Arial" w:cs="Arial"/>
                <w:b/>
                <w:bCs/>
              </w:rPr>
            </w:pPr>
            <w:r w:rsidRPr="001131BA">
              <w:rPr>
                <w:rFonts w:ascii="Arial" w:hAnsi="Arial" w:cs="Arial"/>
                <w:b/>
                <w:bCs/>
              </w:rPr>
              <w:t>Annual captioning target</w:t>
            </w:r>
          </w:p>
        </w:tc>
        <w:tc>
          <w:tcPr>
            <w:tcW w:w="2836" w:type="dxa"/>
            <w:vAlign w:val="center"/>
          </w:tcPr>
          <w:p w14:paraId="6F331C51" w14:textId="77777777" w:rsidR="00A85EB6" w:rsidRPr="001131BA" w:rsidRDefault="00A85EB6" w:rsidP="00E46F00">
            <w:pPr>
              <w:keepNext/>
              <w:spacing w:after="80" w:line="240" w:lineRule="atLeast"/>
              <w:rPr>
                <w:rFonts w:ascii="Arial" w:hAnsi="Arial" w:cs="Arial"/>
                <w:b/>
                <w:bCs/>
              </w:rPr>
            </w:pPr>
            <w:r w:rsidRPr="001131BA">
              <w:rPr>
                <w:rFonts w:ascii="Arial" w:hAnsi="Arial" w:cs="Arial"/>
                <w:b/>
                <w:bCs/>
              </w:rPr>
              <w:t>Proposed reduced annual captioning target</w:t>
            </w:r>
          </w:p>
        </w:tc>
      </w:tr>
      <w:tr w:rsidR="00162A04" w:rsidRPr="001131BA" w14:paraId="19B39FB3" w14:textId="77777777" w:rsidTr="00E95F68">
        <w:trPr>
          <w:trHeight w:val="173"/>
        </w:trPr>
        <w:tc>
          <w:tcPr>
            <w:tcW w:w="3122" w:type="dxa"/>
          </w:tcPr>
          <w:p w14:paraId="18DED7EF" w14:textId="76936C5A" w:rsidR="00162A04" w:rsidRPr="001131BA" w:rsidRDefault="00162A04" w:rsidP="00162A04">
            <w:pPr>
              <w:spacing w:after="80" w:line="240" w:lineRule="atLeast"/>
              <w:rPr>
                <w:rFonts w:ascii="Arial" w:hAnsi="Arial" w:cs="Arial"/>
              </w:rPr>
            </w:pPr>
            <w:r w:rsidRPr="001131BA">
              <w:rPr>
                <w:rFonts w:ascii="Arial" w:hAnsi="Arial" w:cs="Arial"/>
              </w:rPr>
              <w:t>1 July 2020 to 30 June 2021</w:t>
            </w:r>
          </w:p>
        </w:tc>
        <w:tc>
          <w:tcPr>
            <w:tcW w:w="2127" w:type="dxa"/>
          </w:tcPr>
          <w:p w14:paraId="380EAA04" w14:textId="6AF69570" w:rsidR="00162A04" w:rsidRPr="001131BA" w:rsidRDefault="003E4C9D" w:rsidP="00162A04">
            <w:pPr>
              <w:spacing w:after="80" w:line="240" w:lineRule="atLeast"/>
              <w:jc w:val="center"/>
              <w:rPr>
                <w:rFonts w:ascii="Arial" w:hAnsi="Arial" w:cs="Arial"/>
              </w:rPr>
            </w:pPr>
            <w:r w:rsidRPr="001131BA">
              <w:rPr>
                <w:rFonts w:ascii="Arial" w:hAnsi="Arial" w:cs="Arial"/>
              </w:rPr>
              <w:t>8</w:t>
            </w:r>
            <w:r w:rsidR="00162A04" w:rsidRPr="001131BA">
              <w:rPr>
                <w:rFonts w:ascii="Arial" w:hAnsi="Arial" w:cs="Arial"/>
              </w:rPr>
              <w:t>5%</w:t>
            </w:r>
          </w:p>
        </w:tc>
        <w:tc>
          <w:tcPr>
            <w:tcW w:w="2836" w:type="dxa"/>
          </w:tcPr>
          <w:p w14:paraId="259D2C27" w14:textId="2F0B6B2D" w:rsidR="00162A04" w:rsidRPr="001131BA" w:rsidRDefault="00067ABF" w:rsidP="00162A04">
            <w:pPr>
              <w:spacing w:after="80" w:line="240" w:lineRule="atLeast"/>
              <w:jc w:val="center"/>
              <w:rPr>
                <w:rFonts w:ascii="Arial" w:hAnsi="Arial" w:cs="Arial"/>
              </w:rPr>
            </w:pPr>
            <w:r w:rsidRPr="001131BA">
              <w:rPr>
                <w:rFonts w:ascii="Arial" w:hAnsi="Arial" w:cs="Arial"/>
              </w:rPr>
              <w:t>55</w:t>
            </w:r>
            <w:r w:rsidR="00162A04" w:rsidRPr="001131BA">
              <w:rPr>
                <w:rFonts w:ascii="Arial" w:hAnsi="Arial" w:cs="Arial"/>
              </w:rPr>
              <w:t>%</w:t>
            </w:r>
          </w:p>
        </w:tc>
      </w:tr>
      <w:tr w:rsidR="00162A04" w:rsidRPr="001131BA" w14:paraId="460DED43" w14:textId="77777777" w:rsidTr="00E95F68">
        <w:trPr>
          <w:trHeight w:val="173"/>
        </w:trPr>
        <w:tc>
          <w:tcPr>
            <w:tcW w:w="3122" w:type="dxa"/>
          </w:tcPr>
          <w:p w14:paraId="10C8E155" w14:textId="78E6A089" w:rsidR="00162A04" w:rsidRPr="001131BA" w:rsidRDefault="00162A04" w:rsidP="00162A04">
            <w:pPr>
              <w:spacing w:after="80" w:line="240" w:lineRule="atLeast"/>
              <w:rPr>
                <w:rFonts w:ascii="Arial" w:hAnsi="Arial" w:cs="Arial"/>
              </w:rPr>
            </w:pPr>
            <w:r w:rsidRPr="001131BA">
              <w:rPr>
                <w:rFonts w:ascii="Arial" w:hAnsi="Arial" w:cs="Arial"/>
              </w:rPr>
              <w:t>1 July 2021 to 30 June 202</w:t>
            </w:r>
            <w:r w:rsidR="00F878C4" w:rsidRPr="001131BA">
              <w:rPr>
                <w:rFonts w:ascii="Arial" w:hAnsi="Arial" w:cs="Arial"/>
              </w:rPr>
              <w:t>2</w:t>
            </w:r>
          </w:p>
        </w:tc>
        <w:tc>
          <w:tcPr>
            <w:tcW w:w="2127" w:type="dxa"/>
          </w:tcPr>
          <w:p w14:paraId="05792F75" w14:textId="10CFDD74" w:rsidR="00162A04" w:rsidRPr="001131BA" w:rsidRDefault="003E4C9D" w:rsidP="00162A04">
            <w:pPr>
              <w:spacing w:after="80" w:line="240" w:lineRule="atLeast"/>
              <w:jc w:val="center"/>
              <w:rPr>
                <w:rFonts w:ascii="Arial" w:hAnsi="Arial" w:cs="Arial"/>
              </w:rPr>
            </w:pPr>
            <w:r w:rsidRPr="001131BA">
              <w:rPr>
                <w:rFonts w:ascii="Arial" w:hAnsi="Arial" w:cs="Arial"/>
              </w:rPr>
              <w:t>9</w:t>
            </w:r>
            <w:r w:rsidR="005154C2" w:rsidRPr="001131BA">
              <w:rPr>
                <w:rFonts w:ascii="Arial" w:hAnsi="Arial" w:cs="Arial"/>
              </w:rPr>
              <w:t>0</w:t>
            </w:r>
            <w:r w:rsidR="00162A04" w:rsidRPr="001131BA">
              <w:rPr>
                <w:rFonts w:ascii="Arial" w:hAnsi="Arial" w:cs="Arial"/>
              </w:rPr>
              <w:t>%</w:t>
            </w:r>
          </w:p>
        </w:tc>
        <w:tc>
          <w:tcPr>
            <w:tcW w:w="2836" w:type="dxa"/>
          </w:tcPr>
          <w:p w14:paraId="151E4A1D" w14:textId="554769C0" w:rsidR="00162A04" w:rsidRPr="001131BA" w:rsidRDefault="00162A04" w:rsidP="00162A04">
            <w:pPr>
              <w:spacing w:after="80" w:line="240" w:lineRule="atLeast"/>
              <w:jc w:val="center"/>
              <w:rPr>
                <w:rFonts w:ascii="Arial" w:hAnsi="Arial" w:cs="Arial"/>
              </w:rPr>
            </w:pPr>
            <w:r w:rsidRPr="001131BA">
              <w:rPr>
                <w:rFonts w:ascii="Arial" w:hAnsi="Arial" w:cs="Arial"/>
              </w:rPr>
              <w:t>60%</w:t>
            </w:r>
          </w:p>
        </w:tc>
      </w:tr>
    </w:tbl>
    <w:p w14:paraId="6467E7DA" w14:textId="357A7503" w:rsidR="004869F4" w:rsidRPr="001131BA" w:rsidRDefault="004869F4" w:rsidP="00514FA5">
      <w:pPr>
        <w:spacing w:after="0"/>
        <w:rPr>
          <w:rFonts w:ascii="Arial" w:hAnsi="Arial" w:cs="Arial"/>
        </w:rPr>
      </w:pPr>
    </w:p>
    <w:p w14:paraId="56AFB4F9" w14:textId="299CE859" w:rsidR="003160E5" w:rsidRPr="001131BA" w:rsidRDefault="00CB60BB" w:rsidP="0056244F">
      <w:pPr>
        <w:ind w:left="357" w:firstLine="357"/>
        <w:rPr>
          <w:rFonts w:ascii="Arial" w:hAnsi="Arial" w:cs="Arial"/>
          <w:b/>
        </w:rPr>
      </w:pPr>
      <w:r w:rsidRPr="001131BA">
        <w:rPr>
          <w:rFonts w:ascii="Arial" w:hAnsi="Arial" w:cs="Arial"/>
          <w:b/>
        </w:rPr>
        <w:t xml:space="preserve">The </w:t>
      </w:r>
      <w:r w:rsidR="003160E5" w:rsidRPr="001131BA">
        <w:rPr>
          <w:rFonts w:ascii="Arial" w:hAnsi="Arial" w:cs="Arial"/>
          <w:b/>
        </w:rPr>
        <w:t>Applicant</w:t>
      </w:r>
    </w:p>
    <w:p w14:paraId="30F307E0" w14:textId="1F3DE05D" w:rsidR="00D91024" w:rsidRPr="001131BA" w:rsidRDefault="00D91024" w:rsidP="00DF0ECB">
      <w:pPr>
        <w:pStyle w:val="ListParagraph"/>
        <w:numPr>
          <w:ilvl w:val="1"/>
          <w:numId w:val="1"/>
        </w:numPr>
        <w:ind w:left="850" w:hanging="493"/>
        <w:contextualSpacing w:val="0"/>
        <w:rPr>
          <w:rFonts w:ascii="Arial" w:hAnsi="Arial" w:cs="Arial"/>
        </w:rPr>
      </w:pPr>
      <w:r w:rsidRPr="001131BA">
        <w:rPr>
          <w:rFonts w:ascii="Arial" w:hAnsi="Arial" w:cs="Arial"/>
        </w:rPr>
        <w:t xml:space="preserve">The Applicant is a subscription television licensee. The Applicant is an indirect wholly owned subsidiary of Media Innovations </w:t>
      </w:r>
      <w:r w:rsidR="000737CC">
        <w:rPr>
          <w:rFonts w:ascii="Arial" w:hAnsi="Arial" w:cs="Arial"/>
        </w:rPr>
        <w:t xml:space="preserve">Holdings </w:t>
      </w:r>
      <w:r w:rsidRPr="001131BA">
        <w:rPr>
          <w:rFonts w:ascii="Arial" w:hAnsi="Arial" w:cs="Arial"/>
        </w:rPr>
        <w:t>Pt</w:t>
      </w:r>
      <w:r w:rsidR="000737CC">
        <w:rPr>
          <w:rFonts w:ascii="Arial" w:hAnsi="Arial" w:cs="Arial"/>
        </w:rPr>
        <w:t>y</w:t>
      </w:r>
      <w:r w:rsidRPr="001131BA">
        <w:rPr>
          <w:rFonts w:ascii="Arial" w:hAnsi="Arial" w:cs="Arial"/>
        </w:rPr>
        <w:t xml:space="preserve"> Ltd. </w:t>
      </w:r>
    </w:p>
    <w:p w14:paraId="7681DDDC" w14:textId="3B0B0370" w:rsidR="00D91024" w:rsidRPr="001131BA" w:rsidRDefault="00D91024" w:rsidP="00DF0ECB">
      <w:pPr>
        <w:pStyle w:val="ListParagraph"/>
        <w:numPr>
          <w:ilvl w:val="1"/>
          <w:numId w:val="1"/>
        </w:numPr>
        <w:ind w:left="850" w:hanging="493"/>
        <w:contextualSpacing w:val="0"/>
        <w:rPr>
          <w:rFonts w:ascii="Arial" w:hAnsi="Arial" w:cs="Arial"/>
        </w:rPr>
      </w:pPr>
      <w:r w:rsidRPr="001131BA">
        <w:rPr>
          <w:rFonts w:ascii="Arial" w:hAnsi="Arial" w:cs="Arial"/>
        </w:rPr>
        <w:t xml:space="preserve">The Applicant does not, itself, provide captioning on any of its services and does not have the infrastructure to do so. The Applicant does not have the scale of captioned services to nominate any of its subscription television </w:t>
      </w:r>
      <w:r w:rsidR="00C16C06" w:rsidRPr="001131BA">
        <w:rPr>
          <w:rFonts w:ascii="Arial" w:hAnsi="Arial" w:cs="Arial"/>
        </w:rPr>
        <w:t xml:space="preserve">general entertainment </w:t>
      </w:r>
      <w:r w:rsidRPr="001131BA">
        <w:rPr>
          <w:rFonts w:ascii="Arial" w:hAnsi="Arial" w:cs="Arial"/>
        </w:rPr>
        <w:t>services to be exempt from the annual captioning target for 2020-</w:t>
      </w:r>
      <w:r w:rsidR="000737CC">
        <w:rPr>
          <w:rFonts w:ascii="Arial" w:hAnsi="Arial" w:cs="Arial"/>
        </w:rPr>
        <w:t>20</w:t>
      </w:r>
      <w:r w:rsidRPr="001131BA">
        <w:rPr>
          <w:rFonts w:ascii="Arial" w:hAnsi="Arial" w:cs="Arial"/>
        </w:rPr>
        <w:t xml:space="preserve">21 under section 130ZX of the BSA. </w:t>
      </w:r>
    </w:p>
    <w:p w14:paraId="6F2937AE" w14:textId="410FCECD" w:rsidR="00D91024" w:rsidRPr="007215AB" w:rsidRDefault="00D91024" w:rsidP="00DF0ECB">
      <w:pPr>
        <w:pStyle w:val="ListParagraph"/>
        <w:numPr>
          <w:ilvl w:val="1"/>
          <w:numId w:val="1"/>
        </w:numPr>
        <w:ind w:left="850" w:hanging="493"/>
        <w:contextualSpacing w:val="0"/>
        <w:rPr>
          <w:rFonts w:ascii="Arial" w:hAnsi="Arial" w:cs="Arial"/>
          <w:spacing w:val="-2"/>
        </w:rPr>
      </w:pPr>
      <w:r w:rsidRPr="007215AB">
        <w:rPr>
          <w:rFonts w:ascii="Arial" w:hAnsi="Arial" w:cs="Arial"/>
          <w:spacing w:val="-2"/>
        </w:rPr>
        <w:t xml:space="preserve">The Applicant provides a low cost, but full service, pay TV offering which can be </w:t>
      </w:r>
      <w:r w:rsidR="00C16C06" w:rsidRPr="007215AB">
        <w:rPr>
          <w:rFonts w:ascii="Arial" w:hAnsi="Arial" w:cs="Arial"/>
          <w:spacing w:val="-2"/>
        </w:rPr>
        <w:t>‘</w:t>
      </w:r>
      <w:r w:rsidRPr="007215AB">
        <w:rPr>
          <w:rFonts w:ascii="Arial" w:hAnsi="Arial" w:cs="Arial"/>
          <w:spacing w:val="-2"/>
        </w:rPr>
        <w:t>bundled</w:t>
      </w:r>
      <w:r w:rsidR="00C16C06" w:rsidRPr="007215AB">
        <w:rPr>
          <w:rFonts w:ascii="Arial" w:hAnsi="Arial" w:cs="Arial"/>
          <w:spacing w:val="-2"/>
        </w:rPr>
        <w:t>’</w:t>
      </w:r>
      <w:r w:rsidRPr="007215AB">
        <w:rPr>
          <w:rFonts w:ascii="Arial" w:hAnsi="Arial" w:cs="Arial"/>
          <w:spacing w:val="-2"/>
        </w:rPr>
        <w:t xml:space="preserve"> and distributed by its internet service provider (</w:t>
      </w:r>
      <w:r w:rsidRPr="007215AB">
        <w:rPr>
          <w:rFonts w:ascii="Arial" w:hAnsi="Arial" w:cs="Arial"/>
          <w:b/>
          <w:bCs/>
          <w:spacing w:val="-2"/>
        </w:rPr>
        <w:t>ISP</w:t>
      </w:r>
      <w:r w:rsidRPr="007215AB">
        <w:rPr>
          <w:rFonts w:ascii="Arial" w:hAnsi="Arial" w:cs="Arial"/>
          <w:spacing w:val="-2"/>
        </w:rPr>
        <w:t>) partners. The low-cost model means the Applicant</w:t>
      </w:r>
      <w:r w:rsidR="00FF5084" w:rsidRPr="007215AB">
        <w:rPr>
          <w:rFonts w:ascii="Arial" w:hAnsi="Arial" w:cs="Arial"/>
          <w:spacing w:val="-2"/>
        </w:rPr>
        <w:t>’</w:t>
      </w:r>
      <w:r w:rsidRPr="007215AB">
        <w:rPr>
          <w:rFonts w:ascii="Arial" w:hAnsi="Arial" w:cs="Arial"/>
          <w:spacing w:val="-2"/>
        </w:rPr>
        <w:t xml:space="preserve">s content must largely be available at a low price point. All </w:t>
      </w:r>
      <w:r w:rsidR="000737CC" w:rsidRPr="007215AB">
        <w:rPr>
          <w:rFonts w:ascii="Arial" w:hAnsi="Arial" w:cs="Arial"/>
          <w:spacing w:val="-2"/>
        </w:rPr>
        <w:t>services are</w:t>
      </w:r>
      <w:r w:rsidRPr="007215AB">
        <w:rPr>
          <w:rFonts w:ascii="Arial" w:hAnsi="Arial" w:cs="Arial"/>
          <w:spacing w:val="-2"/>
        </w:rPr>
        <w:t xml:space="preserve"> </w:t>
      </w:r>
      <w:r w:rsidR="00C16C06" w:rsidRPr="007215AB">
        <w:rPr>
          <w:rFonts w:ascii="Arial" w:hAnsi="Arial" w:cs="Arial"/>
          <w:spacing w:val="-2"/>
        </w:rPr>
        <w:t>‘</w:t>
      </w:r>
      <w:r w:rsidRPr="007215AB">
        <w:rPr>
          <w:rFonts w:ascii="Arial" w:hAnsi="Arial" w:cs="Arial"/>
          <w:spacing w:val="-2"/>
        </w:rPr>
        <w:t>pass</w:t>
      </w:r>
      <w:r w:rsidR="00C16C06" w:rsidRPr="007215AB">
        <w:rPr>
          <w:rFonts w:ascii="Arial" w:hAnsi="Arial" w:cs="Arial"/>
          <w:spacing w:val="-2"/>
        </w:rPr>
        <w:t>-</w:t>
      </w:r>
      <w:r w:rsidRPr="007215AB">
        <w:rPr>
          <w:rFonts w:ascii="Arial" w:hAnsi="Arial" w:cs="Arial"/>
          <w:spacing w:val="-2"/>
        </w:rPr>
        <w:t>through</w:t>
      </w:r>
      <w:r w:rsidR="00C16C06" w:rsidRPr="007215AB">
        <w:rPr>
          <w:rFonts w:ascii="Arial" w:hAnsi="Arial" w:cs="Arial"/>
          <w:spacing w:val="-2"/>
        </w:rPr>
        <w:t>’</w:t>
      </w:r>
      <w:r w:rsidRPr="007215AB">
        <w:rPr>
          <w:rFonts w:ascii="Arial" w:hAnsi="Arial" w:cs="Arial"/>
          <w:spacing w:val="-2"/>
        </w:rPr>
        <w:t xml:space="preserve"> because the Applicant has no ability to compile </w:t>
      </w:r>
      <w:r w:rsidR="000737CC" w:rsidRPr="007215AB">
        <w:rPr>
          <w:rFonts w:ascii="Arial" w:hAnsi="Arial" w:cs="Arial"/>
          <w:spacing w:val="-2"/>
        </w:rPr>
        <w:t xml:space="preserve">services </w:t>
      </w:r>
      <w:r w:rsidRPr="007215AB">
        <w:rPr>
          <w:rFonts w:ascii="Arial" w:hAnsi="Arial" w:cs="Arial"/>
          <w:spacing w:val="-2"/>
        </w:rPr>
        <w:t>itself or carry out post or pre-production by the addition of captions on content.</w:t>
      </w:r>
      <w:r w:rsidRPr="007215AB">
        <w:rPr>
          <w:rStyle w:val="FootnoteReference"/>
          <w:rFonts w:ascii="Arial" w:hAnsi="Arial" w:cs="Arial"/>
          <w:spacing w:val="-2"/>
        </w:rPr>
        <w:footnoteReference w:id="3"/>
      </w:r>
    </w:p>
    <w:p w14:paraId="1B4A0AAB" w14:textId="77777777" w:rsidR="00D91024" w:rsidRPr="001131BA" w:rsidRDefault="00D91024" w:rsidP="00DF0ECB">
      <w:pPr>
        <w:pStyle w:val="ListParagraph"/>
        <w:numPr>
          <w:ilvl w:val="1"/>
          <w:numId w:val="1"/>
        </w:numPr>
        <w:ind w:left="850" w:hanging="493"/>
        <w:contextualSpacing w:val="0"/>
        <w:rPr>
          <w:rFonts w:ascii="Arial" w:hAnsi="Arial" w:cs="Arial"/>
        </w:rPr>
      </w:pPr>
      <w:r w:rsidRPr="001131BA">
        <w:rPr>
          <w:rFonts w:ascii="Arial" w:hAnsi="Arial" w:cs="Arial"/>
        </w:rPr>
        <w:t xml:space="preserve">The Applicant submits that, to the extent that it can do so, it seeks to provide popular content that may not be offered by its competitors and that, within its cost parameters, it looks for niche content. </w:t>
      </w:r>
    </w:p>
    <w:p w14:paraId="32409356" w14:textId="1B9BE582" w:rsidR="003160E5" w:rsidRPr="001131BA" w:rsidRDefault="00CB60BB" w:rsidP="00435691">
      <w:pPr>
        <w:keepNext/>
        <w:ind w:left="357" w:firstLine="357"/>
        <w:rPr>
          <w:rFonts w:ascii="Arial" w:hAnsi="Arial" w:cs="Arial"/>
          <w:b/>
        </w:rPr>
      </w:pPr>
      <w:r w:rsidRPr="001131BA">
        <w:rPr>
          <w:rFonts w:ascii="Arial" w:hAnsi="Arial" w:cs="Arial"/>
          <w:b/>
        </w:rPr>
        <w:t xml:space="preserve">The </w:t>
      </w:r>
      <w:r w:rsidR="003160E5" w:rsidRPr="001131BA">
        <w:rPr>
          <w:rFonts w:ascii="Arial" w:hAnsi="Arial" w:cs="Arial"/>
          <w:b/>
        </w:rPr>
        <w:t>Service</w:t>
      </w:r>
    </w:p>
    <w:p w14:paraId="3988A2BE" w14:textId="760E73E8" w:rsidR="00AE73E7" w:rsidRPr="000737CC" w:rsidRDefault="0023451C" w:rsidP="000737CC">
      <w:pPr>
        <w:pStyle w:val="ListParagraph"/>
        <w:numPr>
          <w:ilvl w:val="1"/>
          <w:numId w:val="1"/>
        </w:numPr>
        <w:ind w:left="850" w:hanging="493"/>
        <w:contextualSpacing w:val="0"/>
        <w:rPr>
          <w:rFonts w:ascii="Arial" w:hAnsi="Arial" w:cs="Arial"/>
        </w:rPr>
      </w:pPr>
      <w:r w:rsidRPr="000737CC">
        <w:rPr>
          <w:rFonts w:ascii="Arial" w:hAnsi="Arial" w:cs="Arial"/>
        </w:rPr>
        <w:t xml:space="preserve">The Service </w:t>
      </w:r>
      <w:r w:rsidR="00643A26" w:rsidRPr="000737CC">
        <w:rPr>
          <w:rFonts w:ascii="Arial" w:hAnsi="Arial" w:cs="Arial"/>
        </w:rPr>
        <w:t xml:space="preserve">comprises </w:t>
      </w:r>
      <w:r w:rsidR="00643A26" w:rsidRPr="000737CC">
        <w:rPr>
          <w:rFonts w:ascii="Arial" w:hAnsi="Arial" w:cs="Arial"/>
          <w:color w:val="000000"/>
        </w:rPr>
        <w:t xml:space="preserve">magazine or documentary style programming </w:t>
      </w:r>
      <w:r w:rsidR="00643A26" w:rsidRPr="00E91B71">
        <w:rPr>
          <w:rFonts w:ascii="Arial" w:hAnsi="Arial" w:cs="Arial"/>
          <w:color w:val="222222"/>
        </w:rPr>
        <w:t xml:space="preserve">focused </w:t>
      </w:r>
      <w:r w:rsidR="00643A26" w:rsidRPr="00F56FB6">
        <w:rPr>
          <w:rFonts w:ascii="Arial" w:hAnsi="Arial" w:cs="Arial"/>
          <w:color w:val="222222"/>
          <w:shd w:val="clear" w:color="auto" w:fill="FFFFFF"/>
        </w:rPr>
        <w:t xml:space="preserve">primarily on wildlife and natural history programming </w:t>
      </w:r>
      <w:r w:rsidR="00643A26" w:rsidRPr="00F56FB6">
        <w:rPr>
          <w:rFonts w:ascii="Arial" w:hAnsi="Arial" w:cs="Arial"/>
          <w:color w:val="000000"/>
        </w:rPr>
        <w:t>that is aimed at younger audiences</w:t>
      </w:r>
      <w:r w:rsidR="00D128FD" w:rsidRPr="00BA235C">
        <w:rPr>
          <w:rFonts w:ascii="Arial" w:hAnsi="Arial" w:cs="Arial"/>
          <w:color w:val="000000"/>
        </w:rPr>
        <w:t>.</w:t>
      </w:r>
      <w:r w:rsidR="001F5CF3" w:rsidRPr="00276CDA">
        <w:rPr>
          <w:rFonts w:ascii="Arial" w:hAnsi="Arial" w:cs="Arial"/>
          <w:color w:val="000000"/>
        </w:rPr>
        <w:t xml:space="preserve"> </w:t>
      </w:r>
      <w:r w:rsidRPr="000737CC">
        <w:rPr>
          <w:rFonts w:ascii="Arial" w:hAnsi="Arial" w:cs="Arial"/>
        </w:rPr>
        <w:t xml:space="preserve">The Service is obtained under licence from </w:t>
      </w:r>
      <w:r w:rsidR="00643A26" w:rsidRPr="000737CC">
        <w:rPr>
          <w:rFonts w:ascii="Arial" w:hAnsi="Arial" w:cs="Arial"/>
        </w:rPr>
        <w:t>NGC Network (</w:t>
      </w:r>
      <w:r w:rsidRPr="000737CC">
        <w:rPr>
          <w:rFonts w:ascii="Arial" w:hAnsi="Arial" w:cs="Arial"/>
        </w:rPr>
        <w:t>Australia</w:t>
      </w:r>
      <w:r w:rsidR="00643A26" w:rsidRPr="000737CC">
        <w:rPr>
          <w:rFonts w:ascii="Arial" w:hAnsi="Arial" w:cs="Arial"/>
        </w:rPr>
        <w:t>)</w:t>
      </w:r>
      <w:r w:rsidRPr="000737CC">
        <w:rPr>
          <w:rFonts w:ascii="Arial" w:hAnsi="Arial" w:cs="Arial"/>
        </w:rPr>
        <w:t xml:space="preserve"> Pty Ltd (the </w:t>
      </w:r>
      <w:r w:rsidRPr="000737CC">
        <w:rPr>
          <w:rFonts w:ascii="Arial" w:hAnsi="Arial" w:cs="Arial"/>
          <w:b/>
          <w:bCs/>
        </w:rPr>
        <w:t>Channel Provider</w:t>
      </w:r>
      <w:r w:rsidRPr="000737CC">
        <w:rPr>
          <w:rFonts w:ascii="Arial" w:hAnsi="Arial" w:cs="Arial"/>
        </w:rPr>
        <w:t>), which acquires program content</w:t>
      </w:r>
      <w:r w:rsidR="000736A2">
        <w:rPr>
          <w:rFonts w:ascii="Arial" w:hAnsi="Arial" w:cs="Arial"/>
        </w:rPr>
        <w:t xml:space="preserve">, </w:t>
      </w:r>
      <w:r w:rsidRPr="000737CC">
        <w:rPr>
          <w:rFonts w:ascii="Arial" w:hAnsi="Arial" w:cs="Arial"/>
        </w:rPr>
        <w:t xml:space="preserve">compiles the </w:t>
      </w:r>
      <w:proofErr w:type="gramStart"/>
      <w:r w:rsidR="000737CC">
        <w:rPr>
          <w:rFonts w:ascii="Arial" w:hAnsi="Arial" w:cs="Arial"/>
        </w:rPr>
        <w:t>Service</w:t>
      </w:r>
      <w:proofErr w:type="gramEnd"/>
      <w:r w:rsidR="000737CC" w:rsidRPr="000737CC">
        <w:rPr>
          <w:rFonts w:ascii="Arial" w:hAnsi="Arial" w:cs="Arial"/>
        </w:rPr>
        <w:t xml:space="preserve"> </w:t>
      </w:r>
      <w:r w:rsidRPr="000737CC">
        <w:rPr>
          <w:rFonts w:ascii="Arial" w:hAnsi="Arial" w:cs="Arial"/>
        </w:rPr>
        <w:t>and then delivers it to the Applicant.</w:t>
      </w:r>
    </w:p>
    <w:p w14:paraId="5037D565" w14:textId="77777777" w:rsidR="00373866" w:rsidRPr="001131BA" w:rsidRDefault="00373866" w:rsidP="007215AB">
      <w:pPr>
        <w:pStyle w:val="ListParagraph"/>
        <w:numPr>
          <w:ilvl w:val="1"/>
          <w:numId w:val="1"/>
        </w:numPr>
        <w:spacing w:before="240"/>
        <w:ind w:left="851"/>
        <w:rPr>
          <w:rFonts w:ascii="Arial" w:hAnsi="Arial" w:cs="Arial"/>
        </w:rPr>
      </w:pPr>
      <w:r w:rsidRPr="001131BA">
        <w:rPr>
          <w:rFonts w:ascii="Arial" w:hAnsi="Arial" w:cs="Arial"/>
        </w:rPr>
        <w:t xml:space="preserve">The Service is available as part of the linear </w:t>
      </w:r>
      <w:proofErr w:type="gramStart"/>
      <w:r w:rsidRPr="001131BA">
        <w:rPr>
          <w:rFonts w:ascii="Arial" w:hAnsi="Arial" w:cs="Arial"/>
        </w:rPr>
        <w:t>channels</w:t>
      </w:r>
      <w:proofErr w:type="gramEnd"/>
      <w:r w:rsidRPr="001131BA">
        <w:rPr>
          <w:rFonts w:ascii="Arial" w:hAnsi="Arial" w:cs="Arial"/>
        </w:rPr>
        <w:t xml:space="preserve"> packages provided by the Applicant. The packages are:</w:t>
      </w:r>
    </w:p>
    <w:p w14:paraId="605B6EC3" w14:textId="5A52DAF1" w:rsidR="00643A26" w:rsidRPr="001131BA" w:rsidRDefault="00643A26" w:rsidP="0023451C">
      <w:pPr>
        <w:pStyle w:val="ListParagraph"/>
        <w:numPr>
          <w:ilvl w:val="0"/>
          <w:numId w:val="19"/>
        </w:numPr>
        <w:spacing w:after="120"/>
        <w:rPr>
          <w:rFonts w:ascii="Arial" w:hAnsi="Arial" w:cs="Arial"/>
        </w:rPr>
      </w:pPr>
      <w:r w:rsidRPr="001131BA">
        <w:rPr>
          <w:rFonts w:ascii="Arial" w:hAnsi="Arial" w:cs="Arial"/>
          <w:spacing w:val="-2"/>
        </w:rPr>
        <w:t>The Fetch Entertainment package – a legacy package</w:t>
      </w:r>
    </w:p>
    <w:p w14:paraId="36CAA89C" w14:textId="638AD6B3" w:rsidR="0023451C" w:rsidRPr="001131BA" w:rsidRDefault="00373866" w:rsidP="0023451C">
      <w:pPr>
        <w:pStyle w:val="ListParagraph"/>
        <w:numPr>
          <w:ilvl w:val="0"/>
          <w:numId w:val="19"/>
        </w:numPr>
        <w:spacing w:after="120"/>
        <w:rPr>
          <w:rFonts w:ascii="Arial" w:hAnsi="Arial" w:cs="Arial"/>
          <w:spacing w:val="-2"/>
        </w:rPr>
      </w:pPr>
      <w:r w:rsidRPr="001131BA">
        <w:rPr>
          <w:rFonts w:ascii="Arial" w:hAnsi="Arial" w:cs="Arial"/>
        </w:rPr>
        <w:t>The</w:t>
      </w:r>
      <w:r w:rsidR="0095352F" w:rsidRPr="001131BA">
        <w:rPr>
          <w:rFonts w:ascii="Arial" w:hAnsi="Arial" w:cs="Arial"/>
        </w:rPr>
        <w:t xml:space="preserve"> Fetch</w:t>
      </w:r>
      <w:r w:rsidRPr="001131BA">
        <w:rPr>
          <w:rFonts w:ascii="Arial" w:hAnsi="Arial" w:cs="Arial"/>
        </w:rPr>
        <w:t xml:space="preserve"> </w:t>
      </w:r>
      <w:r w:rsidR="0023451C" w:rsidRPr="001131BA">
        <w:rPr>
          <w:rFonts w:ascii="Arial" w:hAnsi="Arial" w:cs="Arial"/>
        </w:rPr>
        <w:t xml:space="preserve">Ultimate </w:t>
      </w:r>
      <w:r w:rsidR="0095352F" w:rsidRPr="001131BA">
        <w:rPr>
          <w:rFonts w:ascii="Arial" w:hAnsi="Arial" w:cs="Arial"/>
        </w:rPr>
        <w:t xml:space="preserve">package </w:t>
      </w:r>
    </w:p>
    <w:p w14:paraId="7FE8A9C5" w14:textId="5BA18952" w:rsidR="0023451C" w:rsidRPr="001131BA" w:rsidRDefault="0023451C" w:rsidP="00D6275B">
      <w:pPr>
        <w:pStyle w:val="ListParagraph"/>
        <w:numPr>
          <w:ilvl w:val="0"/>
          <w:numId w:val="19"/>
        </w:numPr>
        <w:spacing w:after="120"/>
        <w:ind w:left="2353" w:hanging="357"/>
        <w:contextualSpacing w:val="0"/>
        <w:rPr>
          <w:rFonts w:ascii="Arial" w:hAnsi="Arial" w:cs="Arial"/>
          <w:spacing w:val="-2"/>
        </w:rPr>
      </w:pPr>
      <w:r w:rsidRPr="001131BA">
        <w:rPr>
          <w:rFonts w:ascii="Arial" w:hAnsi="Arial" w:cs="Arial"/>
        </w:rPr>
        <w:t xml:space="preserve">The Fetch </w:t>
      </w:r>
      <w:r w:rsidR="00643A26" w:rsidRPr="001131BA">
        <w:rPr>
          <w:rFonts w:ascii="Arial" w:hAnsi="Arial" w:cs="Arial"/>
        </w:rPr>
        <w:t xml:space="preserve">Knowledge </w:t>
      </w:r>
      <w:r w:rsidRPr="001131BA">
        <w:rPr>
          <w:rFonts w:ascii="Arial" w:hAnsi="Arial" w:cs="Arial"/>
        </w:rPr>
        <w:t xml:space="preserve">package </w:t>
      </w:r>
    </w:p>
    <w:p w14:paraId="22C69C30" w14:textId="1D0CF0A6" w:rsidR="00964288" w:rsidRPr="001131BA" w:rsidRDefault="00964288" w:rsidP="00964288">
      <w:pPr>
        <w:pStyle w:val="ListParagraph"/>
        <w:numPr>
          <w:ilvl w:val="1"/>
          <w:numId w:val="1"/>
        </w:numPr>
        <w:spacing w:before="240"/>
        <w:ind w:left="850" w:hanging="493"/>
        <w:contextualSpacing w:val="0"/>
        <w:rPr>
          <w:rFonts w:ascii="Arial" w:hAnsi="Arial" w:cs="Arial"/>
        </w:rPr>
      </w:pPr>
      <w:r w:rsidRPr="001131BA">
        <w:rPr>
          <w:rFonts w:ascii="Arial" w:hAnsi="Arial" w:cs="Arial"/>
        </w:rPr>
        <w:t xml:space="preserve">The Service’s genre is General Entertainment Category </w:t>
      </w:r>
      <w:r w:rsidR="00B7400C" w:rsidRPr="001131BA">
        <w:rPr>
          <w:rFonts w:ascii="Arial" w:hAnsi="Arial" w:cs="Arial"/>
        </w:rPr>
        <w:t>A</w:t>
      </w:r>
      <w:r w:rsidRPr="001131BA">
        <w:rPr>
          <w:rFonts w:ascii="Arial" w:hAnsi="Arial" w:cs="Arial"/>
        </w:rPr>
        <w:t xml:space="preserve">, which attracts an annual captioning target of </w:t>
      </w:r>
      <w:r w:rsidR="00B7400C" w:rsidRPr="001131BA">
        <w:rPr>
          <w:rFonts w:ascii="Arial" w:hAnsi="Arial" w:cs="Arial"/>
        </w:rPr>
        <w:t>85</w:t>
      </w:r>
      <w:r w:rsidRPr="001131BA">
        <w:rPr>
          <w:rFonts w:ascii="Arial" w:hAnsi="Arial" w:cs="Arial"/>
        </w:rPr>
        <w:t xml:space="preserve">% for the financial year commencing 1 July 2020 and </w:t>
      </w:r>
      <w:r w:rsidR="00B7400C" w:rsidRPr="001131BA">
        <w:rPr>
          <w:rFonts w:ascii="Arial" w:hAnsi="Arial" w:cs="Arial"/>
        </w:rPr>
        <w:t>90</w:t>
      </w:r>
      <w:r w:rsidRPr="001131BA">
        <w:rPr>
          <w:rFonts w:ascii="Arial" w:hAnsi="Arial" w:cs="Arial"/>
        </w:rPr>
        <w:t>% for the financial year commencing 1 July 2021.</w:t>
      </w:r>
    </w:p>
    <w:p w14:paraId="7E77811E" w14:textId="37A955A5" w:rsidR="00E16C37" w:rsidRPr="001131BA" w:rsidRDefault="00D64D2E" w:rsidP="00DF0ECB">
      <w:pPr>
        <w:pStyle w:val="ListParagraph"/>
        <w:keepNext/>
        <w:numPr>
          <w:ilvl w:val="0"/>
          <w:numId w:val="1"/>
        </w:numPr>
        <w:spacing w:before="240"/>
        <w:ind w:left="714" w:hanging="357"/>
        <w:contextualSpacing w:val="0"/>
        <w:rPr>
          <w:rFonts w:ascii="Arial" w:hAnsi="Arial" w:cs="Arial"/>
        </w:rPr>
      </w:pPr>
      <w:r w:rsidRPr="001131BA">
        <w:rPr>
          <w:rFonts w:ascii="Arial" w:hAnsi="Arial" w:cs="Arial"/>
          <w:b/>
          <w:sz w:val="28"/>
          <w:szCs w:val="28"/>
        </w:rPr>
        <w:t>EVIDENCE AND REASONS FOR</w:t>
      </w:r>
      <w:r w:rsidR="008768EF" w:rsidRPr="001131BA">
        <w:rPr>
          <w:rFonts w:ascii="Arial" w:hAnsi="Arial" w:cs="Arial"/>
          <w:b/>
          <w:sz w:val="28"/>
          <w:szCs w:val="28"/>
        </w:rPr>
        <w:t xml:space="preserve"> </w:t>
      </w:r>
      <w:r w:rsidR="00A374C1" w:rsidRPr="001131BA">
        <w:rPr>
          <w:rFonts w:ascii="Arial" w:hAnsi="Arial" w:cs="Arial"/>
          <w:b/>
          <w:sz w:val="28"/>
          <w:szCs w:val="28"/>
        </w:rPr>
        <w:t>DECISION</w:t>
      </w:r>
      <w:r w:rsidRPr="001131BA">
        <w:rPr>
          <w:rFonts w:ascii="Arial" w:hAnsi="Arial" w:cs="Arial"/>
          <w:b/>
          <w:sz w:val="28"/>
          <w:szCs w:val="28"/>
        </w:rPr>
        <w:t xml:space="preserve"> </w:t>
      </w:r>
      <w:bookmarkStart w:id="2" w:name="_Hlk534998368"/>
      <w:bookmarkStart w:id="3" w:name="_Hlk534998401"/>
    </w:p>
    <w:p w14:paraId="5077CED7" w14:textId="5C85E7BF" w:rsidR="00B37E06" w:rsidRPr="001131BA" w:rsidRDefault="0095352F" w:rsidP="00DF0ECB">
      <w:pPr>
        <w:pStyle w:val="ListParagraph"/>
        <w:numPr>
          <w:ilvl w:val="1"/>
          <w:numId w:val="1"/>
        </w:numPr>
        <w:ind w:left="850" w:hanging="493"/>
        <w:contextualSpacing w:val="0"/>
        <w:rPr>
          <w:rFonts w:ascii="Arial" w:hAnsi="Arial" w:cs="Arial"/>
        </w:rPr>
      </w:pPr>
      <w:r w:rsidRPr="001131BA">
        <w:rPr>
          <w:rFonts w:ascii="Arial" w:hAnsi="Arial" w:cs="Arial"/>
        </w:rPr>
        <w:t>As noted above, t</w:t>
      </w:r>
      <w:r w:rsidR="00B37E06" w:rsidRPr="001131BA">
        <w:rPr>
          <w:rFonts w:ascii="Arial" w:hAnsi="Arial" w:cs="Arial"/>
        </w:rPr>
        <w:t xml:space="preserve">he ACMA must not make a target reduction order unless </w:t>
      </w:r>
      <w:r w:rsidR="00410959" w:rsidRPr="001131BA">
        <w:rPr>
          <w:rFonts w:ascii="Arial" w:hAnsi="Arial" w:cs="Arial"/>
        </w:rPr>
        <w:t>it</w:t>
      </w:r>
      <w:r w:rsidR="00B37E06" w:rsidRPr="001131BA">
        <w:rPr>
          <w:rFonts w:ascii="Arial" w:hAnsi="Arial" w:cs="Arial"/>
        </w:rPr>
        <w:t xml:space="preserve"> is satisfied that a refusal to make that order would impose an unjustifiable hardship on the Applicant. In determining whether a failure to make a target reduction order would impose an unjustifiable hardship, the ACMA must have regard to each of the matters specified in subsection 130</w:t>
      </w:r>
      <w:proofErr w:type="gramStart"/>
      <w:r w:rsidR="00B37E06" w:rsidRPr="001131BA">
        <w:rPr>
          <w:rFonts w:ascii="Arial" w:hAnsi="Arial" w:cs="Arial"/>
        </w:rPr>
        <w:t>ZY(</w:t>
      </w:r>
      <w:proofErr w:type="gramEnd"/>
      <w:r w:rsidR="00B37E06" w:rsidRPr="001131BA">
        <w:rPr>
          <w:rFonts w:ascii="Arial" w:hAnsi="Arial" w:cs="Arial"/>
        </w:rPr>
        <w:t>5)</w:t>
      </w:r>
      <w:r w:rsidR="00E2082F" w:rsidRPr="001131BA">
        <w:rPr>
          <w:rFonts w:ascii="Arial" w:hAnsi="Arial" w:cs="Arial"/>
        </w:rPr>
        <w:t xml:space="preserve"> of the BSA</w:t>
      </w:r>
      <w:r w:rsidR="00B37E06" w:rsidRPr="001131BA">
        <w:rPr>
          <w:rFonts w:ascii="Arial" w:hAnsi="Arial" w:cs="Arial"/>
        </w:rPr>
        <w:t>, assessing their relative weight and significance.</w:t>
      </w:r>
    </w:p>
    <w:p w14:paraId="6E860D75" w14:textId="583FAADF" w:rsidR="000E732B" w:rsidRPr="001131BA" w:rsidRDefault="00F5400A" w:rsidP="00DF0ECB">
      <w:pPr>
        <w:pStyle w:val="ListParagraph"/>
        <w:numPr>
          <w:ilvl w:val="1"/>
          <w:numId w:val="1"/>
        </w:numPr>
        <w:ind w:left="850" w:hanging="493"/>
        <w:contextualSpacing w:val="0"/>
        <w:rPr>
          <w:rFonts w:ascii="Arial" w:hAnsi="Arial" w:cs="Arial"/>
        </w:rPr>
      </w:pPr>
      <w:r w:rsidRPr="001131BA">
        <w:rPr>
          <w:rFonts w:ascii="Arial" w:hAnsi="Arial" w:cs="Arial"/>
        </w:rPr>
        <w:t>The</w:t>
      </w:r>
      <w:r w:rsidR="00D312C3" w:rsidRPr="001131BA">
        <w:rPr>
          <w:rFonts w:ascii="Arial" w:hAnsi="Arial" w:cs="Arial"/>
        </w:rPr>
        <w:t xml:space="preserve"> term </w:t>
      </w:r>
      <w:r w:rsidR="00351C49" w:rsidRPr="001131BA">
        <w:rPr>
          <w:rFonts w:ascii="Arial" w:hAnsi="Arial" w:cs="Arial"/>
        </w:rPr>
        <w:t>‘</w:t>
      </w:r>
      <w:r w:rsidR="00D312C3" w:rsidRPr="001131BA">
        <w:rPr>
          <w:rFonts w:ascii="Arial" w:hAnsi="Arial" w:cs="Arial"/>
        </w:rPr>
        <w:t>unjustifiable hardship</w:t>
      </w:r>
      <w:r w:rsidR="00351C49" w:rsidRPr="001131BA">
        <w:rPr>
          <w:rFonts w:ascii="Arial" w:hAnsi="Arial" w:cs="Arial"/>
        </w:rPr>
        <w:t>’</w:t>
      </w:r>
      <w:r w:rsidR="00FD2D0C" w:rsidRPr="001131BA">
        <w:rPr>
          <w:rFonts w:ascii="Arial" w:hAnsi="Arial" w:cs="Arial"/>
        </w:rPr>
        <w:t xml:space="preserve"> is not defined in the BSA</w:t>
      </w:r>
      <w:r w:rsidR="00F63F2C" w:rsidRPr="001131BA">
        <w:rPr>
          <w:rFonts w:ascii="Arial" w:hAnsi="Arial" w:cs="Arial"/>
        </w:rPr>
        <w:t xml:space="preserve"> and is to be given its ordinary and natural meaning as appropriate to the legislative context</w:t>
      </w:r>
      <w:r w:rsidR="001C4153" w:rsidRPr="001131BA">
        <w:rPr>
          <w:rFonts w:ascii="Arial" w:hAnsi="Arial" w:cs="Arial"/>
        </w:rPr>
        <w:t>.</w:t>
      </w:r>
      <w:r w:rsidR="005D1ED5" w:rsidRPr="001131BA">
        <w:rPr>
          <w:rFonts w:ascii="Arial" w:hAnsi="Arial" w:cs="Arial"/>
        </w:rPr>
        <w:t xml:space="preserve"> The</w:t>
      </w:r>
      <w:r w:rsidRPr="001131BA">
        <w:rPr>
          <w:rFonts w:ascii="Arial" w:hAnsi="Arial" w:cs="Arial"/>
        </w:rPr>
        <w:t xml:space="preserve"> ACMA </w:t>
      </w:r>
      <w:r w:rsidR="005D1ED5" w:rsidRPr="001131BA">
        <w:rPr>
          <w:rFonts w:ascii="Arial" w:hAnsi="Arial" w:cs="Arial"/>
        </w:rPr>
        <w:t xml:space="preserve">considers that the </w:t>
      </w:r>
      <w:r w:rsidR="00410959" w:rsidRPr="001131BA">
        <w:rPr>
          <w:rFonts w:ascii="Arial" w:hAnsi="Arial" w:cs="Arial"/>
        </w:rPr>
        <w:t xml:space="preserve">BSA </w:t>
      </w:r>
      <w:r w:rsidR="00B34A41" w:rsidRPr="001131BA">
        <w:rPr>
          <w:rFonts w:ascii="Arial" w:hAnsi="Arial" w:cs="Arial"/>
        </w:rPr>
        <w:t xml:space="preserve">requires it to </w:t>
      </w:r>
      <w:r w:rsidRPr="001131BA">
        <w:rPr>
          <w:rFonts w:ascii="Arial" w:hAnsi="Arial" w:cs="Arial"/>
        </w:rPr>
        <w:t>asses</w:t>
      </w:r>
      <w:r w:rsidR="009130E3" w:rsidRPr="001131BA">
        <w:rPr>
          <w:rFonts w:ascii="Arial" w:hAnsi="Arial" w:cs="Arial"/>
        </w:rPr>
        <w:t>s</w:t>
      </w:r>
      <w:r w:rsidRPr="001131BA">
        <w:rPr>
          <w:rFonts w:ascii="Arial" w:hAnsi="Arial" w:cs="Arial"/>
        </w:rPr>
        <w:t xml:space="preserve"> the weight and significance of any hardship</w:t>
      </w:r>
      <w:r w:rsidR="00DE2091" w:rsidRPr="001131BA">
        <w:rPr>
          <w:rFonts w:ascii="Arial" w:hAnsi="Arial" w:cs="Arial"/>
        </w:rPr>
        <w:t>s</w:t>
      </w:r>
      <w:r w:rsidRPr="001131BA">
        <w:rPr>
          <w:rFonts w:ascii="Arial" w:hAnsi="Arial" w:cs="Arial"/>
        </w:rPr>
        <w:t xml:space="preserve"> to the Applicant made out in the material before the ACMA, and</w:t>
      </w:r>
      <w:r w:rsidR="009D3CD9" w:rsidRPr="001131BA">
        <w:rPr>
          <w:rFonts w:ascii="Arial" w:hAnsi="Arial" w:cs="Arial"/>
        </w:rPr>
        <w:t xml:space="preserve"> to assess</w:t>
      </w:r>
      <w:r w:rsidR="003E3C7E" w:rsidRPr="001131BA">
        <w:rPr>
          <w:rFonts w:ascii="Arial" w:hAnsi="Arial" w:cs="Arial"/>
        </w:rPr>
        <w:t xml:space="preserve"> </w:t>
      </w:r>
      <w:r w:rsidRPr="001131BA">
        <w:rPr>
          <w:rFonts w:ascii="Arial" w:hAnsi="Arial" w:cs="Arial"/>
        </w:rPr>
        <w:t xml:space="preserve">whether or not the imposition </w:t>
      </w:r>
      <w:proofErr w:type="gramStart"/>
      <w:r w:rsidRPr="001131BA">
        <w:rPr>
          <w:rFonts w:ascii="Arial" w:hAnsi="Arial" w:cs="Arial"/>
        </w:rPr>
        <w:t xml:space="preserve">of </w:t>
      </w:r>
      <w:r w:rsidR="00654589">
        <w:rPr>
          <w:rFonts w:ascii="Arial" w:hAnsi="Arial" w:cs="Arial"/>
        </w:rPr>
        <w:t xml:space="preserve"> </w:t>
      </w:r>
      <w:r w:rsidRPr="001131BA">
        <w:rPr>
          <w:rFonts w:ascii="Arial" w:hAnsi="Arial" w:cs="Arial"/>
        </w:rPr>
        <w:t>those</w:t>
      </w:r>
      <w:proofErr w:type="gramEnd"/>
      <w:r w:rsidRPr="001131BA">
        <w:rPr>
          <w:rFonts w:ascii="Arial" w:hAnsi="Arial" w:cs="Arial"/>
        </w:rPr>
        <w:t xml:space="preserve"> hardships on the Applicant is unjustifiable, having regard to the </w:t>
      </w:r>
      <w:r w:rsidR="00E006E7" w:rsidRPr="001131BA">
        <w:rPr>
          <w:rFonts w:ascii="Arial" w:hAnsi="Arial" w:cs="Arial"/>
        </w:rPr>
        <w:t>criteria</w:t>
      </w:r>
      <w:r w:rsidR="00BD0048" w:rsidRPr="001131BA">
        <w:rPr>
          <w:rFonts w:ascii="Arial" w:hAnsi="Arial" w:cs="Arial"/>
        </w:rPr>
        <w:t xml:space="preserve"> </w:t>
      </w:r>
      <w:r w:rsidRPr="001131BA">
        <w:rPr>
          <w:rFonts w:ascii="Arial" w:hAnsi="Arial" w:cs="Arial"/>
        </w:rPr>
        <w:t xml:space="preserve">specified in subsection 130ZY(5) </w:t>
      </w:r>
      <w:r w:rsidR="00BD0048" w:rsidRPr="001131BA">
        <w:rPr>
          <w:rFonts w:ascii="Arial" w:hAnsi="Arial" w:cs="Arial"/>
        </w:rPr>
        <w:t xml:space="preserve">of the BSA </w:t>
      </w:r>
      <w:r w:rsidRPr="001131BA">
        <w:rPr>
          <w:rFonts w:ascii="Arial" w:hAnsi="Arial" w:cs="Arial"/>
        </w:rPr>
        <w:t xml:space="preserve">and the purpose and objects of the relevant statutory provisions. </w:t>
      </w:r>
    </w:p>
    <w:p w14:paraId="3AA5667D" w14:textId="788B1CAE" w:rsidR="000737CC" w:rsidRDefault="008003F8" w:rsidP="00DF0ECB">
      <w:pPr>
        <w:pStyle w:val="ListParagraph"/>
        <w:numPr>
          <w:ilvl w:val="1"/>
          <w:numId w:val="1"/>
        </w:numPr>
        <w:ind w:left="850" w:hanging="493"/>
        <w:contextualSpacing w:val="0"/>
        <w:rPr>
          <w:rFonts w:ascii="Arial" w:hAnsi="Arial" w:cs="Arial"/>
        </w:rPr>
      </w:pPr>
      <w:bookmarkStart w:id="4" w:name="_Hlk11340833"/>
      <w:r w:rsidRPr="001131BA">
        <w:rPr>
          <w:rFonts w:ascii="Arial" w:hAnsi="Arial" w:cs="Arial"/>
        </w:rPr>
        <w:t xml:space="preserve">In </w:t>
      </w:r>
      <w:bookmarkStart w:id="5" w:name="_Hlk11333030"/>
      <w:r w:rsidR="00D4465E" w:rsidRPr="001131BA">
        <w:rPr>
          <w:rFonts w:ascii="Arial" w:hAnsi="Arial" w:cs="Arial"/>
        </w:rPr>
        <w:t>reaching a decision to make the Order, the ACMA has considered</w:t>
      </w:r>
      <w:r w:rsidR="000737CC">
        <w:rPr>
          <w:rFonts w:ascii="Arial" w:hAnsi="Arial" w:cs="Arial"/>
        </w:rPr>
        <w:t>:</w:t>
      </w:r>
    </w:p>
    <w:p w14:paraId="46C962E4" w14:textId="77777777" w:rsidR="000737CC" w:rsidRDefault="00D4465E" w:rsidP="000737CC">
      <w:pPr>
        <w:pStyle w:val="ListParagraph"/>
        <w:numPr>
          <w:ilvl w:val="1"/>
          <w:numId w:val="31"/>
        </w:numPr>
        <w:ind w:left="1560"/>
        <w:contextualSpacing w:val="0"/>
        <w:rPr>
          <w:rFonts w:ascii="Arial" w:hAnsi="Arial" w:cs="Arial"/>
        </w:rPr>
      </w:pPr>
      <w:r w:rsidRPr="001131BA">
        <w:rPr>
          <w:rFonts w:ascii="Arial" w:hAnsi="Arial" w:cs="Arial"/>
        </w:rPr>
        <w:t xml:space="preserve">written representations and supporting evidence submitted by the Applicant, </w:t>
      </w:r>
      <w:r w:rsidR="00E50612" w:rsidRPr="001131BA">
        <w:rPr>
          <w:rFonts w:ascii="Arial" w:hAnsi="Arial" w:cs="Arial"/>
        </w:rPr>
        <w:t>which also includes</w:t>
      </w:r>
      <w:r w:rsidRPr="001131BA">
        <w:rPr>
          <w:rFonts w:ascii="Arial" w:hAnsi="Arial" w:cs="Arial"/>
        </w:rPr>
        <w:t xml:space="preserve"> information provided by the Channel Provider</w:t>
      </w:r>
      <w:r w:rsidR="00E50612" w:rsidRPr="001131BA">
        <w:rPr>
          <w:rFonts w:ascii="Arial" w:hAnsi="Arial" w:cs="Arial"/>
        </w:rPr>
        <w:t>,</w:t>
      </w:r>
      <w:r w:rsidRPr="001131BA">
        <w:rPr>
          <w:rFonts w:ascii="Arial" w:hAnsi="Arial" w:cs="Arial"/>
        </w:rPr>
        <w:t xml:space="preserve"> in support of the application</w:t>
      </w:r>
      <w:r w:rsidR="000737CC" w:rsidRPr="000737CC">
        <w:rPr>
          <w:rFonts w:ascii="Arial" w:hAnsi="Arial" w:cs="Arial"/>
        </w:rPr>
        <w:t xml:space="preserve"> </w:t>
      </w:r>
    </w:p>
    <w:p w14:paraId="6A0C5D62" w14:textId="7EE95B26" w:rsidR="006E39A4" w:rsidRPr="000737CC" w:rsidRDefault="000737CC" w:rsidP="007215AB">
      <w:pPr>
        <w:pStyle w:val="ListParagraph"/>
        <w:numPr>
          <w:ilvl w:val="1"/>
          <w:numId w:val="31"/>
        </w:numPr>
        <w:ind w:left="1560"/>
        <w:contextualSpacing w:val="0"/>
        <w:rPr>
          <w:rFonts w:ascii="Arial" w:hAnsi="Arial" w:cs="Arial"/>
        </w:rPr>
      </w:pPr>
      <w:r w:rsidRPr="00F02AF4">
        <w:rPr>
          <w:rFonts w:ascii="Arial" w:hAnsi="Arial" w:cs="Arial"/>
        </w:rPr>
        <w:t>the submissions received by the ACMA during the consultation period for the draft order.</w:t>
      </w:r>
    </w:p>
    <w:p w14:paraId="05C4AC8A" w14:textId="3CA03B36" w:rsidR="008003F8" w:rsidRPr="001131BA" w:rsidRDefault="00E2082F" w:rsidP="00DF0ECB">
      <w:pPr>
        <w:pStyle w:val="ListParagraph"/>
        <w:numPr>
          <w:ilvl w:val="1"/>
          <w:numId w:val="1"/>
        </w:numPr>
        <w:ind w:left="850" w:hanging="493"/>
        <w:contextualSpacing w:val="0"/>
        <w:rPr>
          <w:rFonts w:ascii="Arial" w:hAnsi="Arial" w:cs="Arial"/>
        </w:rPr>
      </w:pPr>
      <w:r w:rsidRPr="001131BA">
        <w:rPr>
          <w:rFonts w:ascii="Arial" w:hAnsi="Arial" w:cs="Arial"/>
        </w:rPr>
        <w:t xml:space="preserve">This information is </w:t>
      </w:r>
      <w:r w:rsidR="00FC52F5" w:rsidRPr="001131BA">
        <w:rPr>
          <w:rFonts w:ascii="Arial" w:hAnsi="Arial" w:cs="Arial"/>
        </w:rPr>
        <w:t xml:space="preserve">considered </w:t>
      </w:r>
      <w:r w:rsidRPr="001131BA">
        <w:rPr>
          <w:rFonts w:ascii="Arial" w:hAnsi="Arial" w:cs="Arial"/>
        </w:rPr>
        <w:t>below by reference to each of the criteria specified in subsection 130</w:t>
      </w:r>
      <w:proofErr w:type="gramStart"/>
      <w:r w:rsidRPr="001131BA">
        <w:rPr>
          <w:rFonts w:ascii="Arial" w:hAnsi="Arial" w:cs="Arial"/>
        </w:rPr>
        <w:t>ZY(</w:t>
      </w:r>
      <w:proofErr w:type="gramEnd"/>
      <w:r w:rsidRPr="001131BA">
        <w:rPr>
          <w:rFonts w:ascii="Arial" w:hAnsi="Arial" w:cs="Arial"/>
        </w:rPr>
        <w:t>5) of the BSA.</w:t>
      </w:r>
    </w:p>
    <w:bookmarkEnd w:id="2"/>
    <w:bookmarkEnd w:id="3"/>
    <w:bookmarkEnd w:id="4"/>
    <w:bookmarkEnd w:id="5"/>
    <w:p w14:paraId="43AB273B" w14:textId="3639FC1A" w:rsidR="005D7184" w:rsidRPr="001131BA" w:rsidRDefault="009746D0" w:rsidP="00435691">
      <w:pPr>
        <w:keepNext/>
        <w:ind w:left="357"/>
        <w:rPr>
          <w:rFonts w:ascii="Arial" w:hAnsi="Arial" w:cs="Arial"/>
          <w:i/>
          <w:u w:val="single"/>
        </w:rPr>
      </w:pPr>
      <w:r w:rsidRPr="001131BA">
        <w:rPr>
          <w:rFonts w:ascii="Arial" w:hAnsi="Arial" w:cs="Arial"/>
          <w:i/>
          <w:u w:val="single"/>
        </w:rPr>
        <w:t>N</w:t>
      </w:r>
      <w:r w:rsidR="005D7184" w:rsidRPr="001131BA">
        <w:rPr>
          <w:rFonts w:ascii="Arial" w:hAnsi="Arial" w:cs="Arial"/>
          <w:i/>
          <w:u w:val="single"/>
        </w:rPr>
        <w:t xml:space="preserve">ature of the detriment likely to be suffered by the </w:t>
      </w:r>
      <w:r w:rsidR="001876CF" w:rsidRPr="001131BA">
        <w:rPr>
          <w:rFonts w:ascii="Arial" w:hAnsi="Arial" w:cs="Arial"/>
          <w:i/>
          <w:u w:val="single"/>
        </w:rPr>
        <w:t>A</w:t>
      </w:r>
      <w:r w:rsidR="005D7184" w:rsidRPr="001131BA">
        <w:rPr>
          <w:rFonts w:ascii="Arial" w:hAnsi="Arial" w:cs="Arial"/>
          <w:i/>
          <w:u w:val="single"/>
        </w:rPr>
        <w:t>pplicant (</w:t>
      </w:r>
      <w:r w:rsidR="006A3776" w:rsidRPr="001131BA">
        <w:rPr>
          <w:rFonts w:ascii="Arial" w:hAnsi="Arial" w:cs="Arial"/>
          <w:i/>
          <w:u w:val="single"/>
        </w:rPr>
        <w:t xml:space="preserve">paragraph </w:t>
      </w:r>
      <w:r w:rsidR="005D7184" w:rsidRPr="001131BA">
        <w:rPr>
          <w:rFonts w:ascii="Arial" w:hAnsi="Arial" w:cs="Arial"/>
          <w:i/>
          <w:u w:val="single"/>
        </w:rPr>
        <w:t>130ZY(5)(a)</w:t>
      </w:r>
      <w:r w:rsidR="006A3776" w:rsidRPr="001131BA">
        <w:rPr>
          <w:rFonts w:ascii="Arial" w:hAnsi="Arial" w:cs="Arial"/>
          <w:i/>
          <w:u w:val="single"/>
        </w:rPr>
        <w:t xml:space="preserve"> of the BSA</w:t>
      </w:r>
      <w:r w:rsidR="005D7184" w:rsidRPr="001131BA">
        <w:rPr>
          <w:rFonts w:ascii="Arial" w:hAnsi="Arial" w:cs="Arial"/>
          <w:i/>
          <w:u w:val="single"/>
        </w:rPr>
        <w:t>)</w:t>
      </w:r>
    </w:p>
    <w:p w14:paraId="68FFAFEB" w14:textId="0F5E73A6" w:rsidR="00864A9F" w:rsidRPr="007215AB" w:rsidRDefault="00864A9F" w:rsidP="00DF0ECB">
      <w:pPr>
        <w:numPr>
          <w:ilvl w:val="1"/>
          <w:numId w:val="1"/>
        </w:numPr>
        <w:ind w:left="850" w:hanging="493"/>
        <w:rPr>
          <w:rFonts w:ascii="Arial" w:hAnsi="Arial" w:cs="Arial"/>
          <w:spacing w:val="-2"/>
        </w:rPr>
      </w:pPr>
      <w:bookmarkStart w:id="6" w:name="_Hlk8316990"/>
      <w:r w:rsidRPr="007215AB">
        <w:rPr>
          <w:rFonts w:ascii="Arial" w:hAnsi="Arial" w:cs="Arial"/>
          <w:spacing w:val="-2"/>
        </w:rPr>
        <w:t>The Applicant submitted that</w:t>
      </w:r>
      <w:r w:rsidR="00BD4692">
        <w:rPr>
          <w:rFonts w:ascii="Arial" w:hAnsi="Arial" w:cs="Arial"/>
          <w:spacing w:val="-2"/>
        </w:rPr>
        <w:t>,</w:t>
      </w:r>
      <w:r w:rsidRPr="007215AB">
        <w:rPr>
          <w:rFonts w:ascii="Arial" w:hAnsi="Arial" w:cs="Arial"/>
          <w:spacing w:val="-2"/>
        </w:rPr>
        <w:t xml:space="preserve"> if the ACMA does not make </w:t>
      </w:r>
      <w:r w:rsidR="00662999" w:rsidRPr="007215AB">
        <w:rPr>
          <w:rFonts w:ascii="Arial" w:hAnsi="Arial" w:cs="Arial"/>
          <w:spacing w:val="-2"/>
        </w:rPr>
        <w:t>the Order</w:t>
      </w:r>
      <w:r w:rsidRPr="007215AB">
        <w:rPr>
          <w:rFonts w:ascii="Arial" w:hAnsi="Arial" w:cs="Arial"/>
          <w:spacing w:val="-2"/>
        </w:rPr>
        <w:t xml:space="preserve"> with respect to the Service, it will be required to cease to provide the Service</w:t>
      </w:r>
      <w:r w:rsidR="00BD4692">
        <w:rPr>
          <w:rFonts w:ascii="Arial" w:hAnsi="Arial" w:cs="Arial"/>
          <w:spacing w:val="-2"/>
        </w:rPr>
        <w:t>,</w:t>
      </w:r>
      <w:r w:rsidRPr="007215AB">
        <w:rPr>
          <w:rFonts w:ascii="Arial" w:hAnsi="Arial" w:cs="Arial"/>
          <w:spacing w:val="-2"/>
        </w:rPr>
        <w:t xml:space="preserve"> or to operate in breach of its subscription television broadcasting licence conditions. T</w:t>
      </w:r>
      <w:r w:rsidR="0095352F" w:rsidRPr="007215AB">
        <w:rPr>
          <w:rFonts w:ascii="Arial" w:hAnsi="Arial" w:cs="Arial"/>
          <w:spacing w:val="-2"/>
        </w:rPr>
        <w:t>h</w:t>
      </w:r>
      <w:r w:rsidRPr="007215AB">
        <w:rPr>
          <w:rFonts w:ascii="Arial" w:hAnsi="Arial" w:cs="Arial"/>
          <w:spacing w:val="-2"/>
        </w:rPr>
        <w:t xml:space="preserve">is is because: </w:t>
      </w:r>
    </w:p>
    <w:p w14:paraId="340CCB2D" w14:textId="58EE7218" w:rsidR="00864A9F" w:rsidRPr="001131BA" w:rsidRDefault="000737CC" w:rsidP="00864A9F">
      <w:pPr>
        <w:numPr>
          <w:ilvl w:val="0"/>
          <w:numId w:val="20"/>
        </w:numPr>
        <w:ind w:left="1570"/>
        <w:rPr>
          <w:rFonts w:ascii="Arial" w:hAnsi="Arial" w:cs="Arial"/>
        </w:rPr>
      </w:pPr>
      <w:r>
        <w:rPr>
          <w:rFonts w:ascii="Arial" w:hAnsi="Arial" w:cs="Arial"/>
        </w:rPr>
        <w:t>t</w:t>
      </w:r>
      <w:r w:rsidRPr="001131BA">
        <w:rPr>
          <w:rFonts w:ascii="Arial" w:hAnsi="Arial" w:cs="Arial"/>
        </w:rPr>
        <w:t xml:space="preserve">he </w:t>
      </w:r>
      <w:r w:rsidR="00864A9F" w:rsidRPr="001131BA">
        <w:rPr>
          <w:rFonts w:ascii="Arial" w:hAnsi="Arial" w:cs="Arial"/>
        </w:rPr>
        <w:t xml:space="preserve">Channel Provider does not currently provide the Service with captioning </w:t>
      </w:r>
      <w:r w:rsidR="00A31ADA" w:rsidRPr="001131BA">
        <w:rPr>
          <w:rFonts w:ascii="Arial" w:hAnsi="Arial" w:cs="Arial"/>
        </w:rPr>
        <w:t xml:space="preserve">to </w:t>
      </w:r>
      <w:r w:rsidR="00637AE5" w:rsidRPr="001131BA">
        <w:rPr>
          <w:rFonts w:ascii="Arial" w:hAnsi="Arial" w:cs="Arial"/>
        </w:rPr>
        <w:t xml:space="preserve">the full </w:t>
      </w:r>
      <w:r w:rsidR="00486F48" w:rsidRPr="001131BA">
        <w:rPr>
          <w:rFonts w:ascii="Arial" w:hAnsi="Arial" w:cs="Arial"/>
        </w:rPr>
        <w:t xml:space="preserve">captioning target of </w:t>
      </w:r>
      <w:r w:rsidR="00922396" w:rsidRPr="001131BA">
        <w:rPr>
          <w:rFonts w:ascii="Arial" w:hAnsi="Arial" w:cs="Arial"/>
        </w:rPr>
        <w:t>8</w:t>
      </w:r>
      <w:r w:rsidR="00486F48" w:rsidRPr="001131BA">
        <w:rPr>
          <w:rFonts w:ascii="Arial" w:hAnsi="Arial" w:cs="Arial"/>
        </w:rPr>
        <w:t>5</w:t>
      </w:r>
      <w:r w:rsidRPr="001131BA">
        <w:rPr>
          <w:rFonts w:ascii="Arial" w:hAnsi="Arial" w:cs="Arial"/>
        </w:rPr>
        <w:t>%</w:t>
      </w:r>
      <w:r>
        <w:rPr>
          <w:rFonts w:ascii="Arial" w:hAnsi="Arial" w:cs="Arial"/>
        </w:rPr>
        <w:t xml:space="preserve"> – d</w:t>
      </w:r>
      <w:r w:rsidR="00854B4E" w:rsidRPr="001131BA">
        <w:rPr>
          <w:rFonts w:ascii="Arial" w:hAnsi="Arial" w:cs="Arial"/>
        </w:rPr>
        <w:t>ue to its channel supply arrangements with another subscription television licensee, Foxtel, the Channel Provider</w:t>
      </w:r>
      <w:r w:rsidR="00A738DF" w:rsidRPr="001131BA">
        <w:rPr>
          <w:rFonts w:ascii="Arial" w:hAnsi="Arial" w:cs="Arial"/>
        </w:rPr>
        <w:t xml:space="preserve"> caption</w:t>
      </w:r>
      <w:r w:rsidR="00C703B2" w:rsidRPr="001131BA">
        <w:rPr>
          <w:rFonts w:ascii="Arial" w:hAnsi="Arial" w:cs="Arial"/>
        </w:rPr>
        <w:t>s</w:t>
      </w:r>
      <w:r w:rsidR="00A738DF" w:rsidRPr="001131BA">
        <w:rPr>
          <w:rFonts w:ascii="Arial" w:hAnsi="Arial" w:cs="Arial"/>
        </w:rPr>
        <w:t xml:space="preserve"> the </w:t>
      </w:r>
      <w:r w:rsidR="00AC600A" w:rsidRPr="001131BA">
        <w:rPr>
          <w:rFonts w:ascii="Arial" w:hAnsi="Arial" w:cs="Arial"/>
        </w:rPr>
        <w:t xml:space="preserve">service at the subscription television general entertainment </w:t>
      </w:r>
      <w:r w:rsidR="006923DF" w:rsidRPr="001131BA">
        <w:rPr>
          <w:rFonts w:ascii="Arial" w:hAnsi="Arial" w:cs="Arial"/>
        </w:rPr>
        <w:t xml:space="preserve">Category </w:t>
      </w:r>
      <w:r w:rsidR="00922396" w:rsidRPr="001131BA">
        <w:rPr>
          <w:rFonts w:ascii="Arial" w:hAnsi="Arial" w:cs="Arial"/>
        </w:rPr>
        <w:t>C</w:t>
      </w:r>
      <w:r w:rsidR="006923DF" w:rsidRPr="001131BA">
        <w:rPr>
          <w:rFonts w:ascii="Arial" w:hAnsi="Arial" w:cs="Arial"/>
        </w:rPr>
        <w:t xml:space="preserve"> level</w:t>
      </w:r>
      <w:r w:rsidR="0076731C" w:rsidRPr="001131BA">
        <w:rPr>
          <w:rFonts w:ascii="Arial" w:hAnsi="Arial" w:cs="Arial"/>
        </w:rPr>
        <w:t xml:space="preserve"> of 55%</w:t>
      </w:r>
      <w:r w:rsidR="00235007">
        <w:rPr>
          <w:rFonts w:ascii="Arial" w:hAnsi="Arial" w:cs="Arial"/>
        </w:rPr>
        <w:t xml:space="preserve"> for 2020-</w:t>
      </w:r>
      <w:r>
        <w:rPr>
          <w:rFonts w:ascii="Arial" w:hAnsi="Arial" w:cs="Arial"/>
        </w:rPr>
        <w:t>20</w:t>
      </w:r>
      <w:r w:rsidR="00235007">
        <w:rPr>
          <w:rFonts w:ascii="Arial" w:hAnsi="Arial" w:cs="Arial"/>
        </w:rPr>
        <w:t>21 and 60% for 2021-</w:t>
      </w:r>
      <w:r>
        <w:rPr>
          <w:rFonts w:ascii="Arial" w:hAnsi="Arial" w:cs="Arial"/>
        </w:rPr>
        <w:t>20</w:t>
      </w:r>
      <w:r w:rsidR="00235007">
        <w:rPr>
          <w:rFonts w:ascii="Arial" w:hAnsi="Arial" w:cs="Arial"/>
        </w:rPr>
        <w:t>22</w:t>
      </w:r>
    </w:p>
    <w:p w14:paraId="69DB3A0A" w14:textId="266701A8" w:rsidR="00864A9F" w:rsidRPr="001131BA" w:rsidRDefault="00E91B71" w:rsidP="00864A9F">
      <w:pPr>
        <w:numPr>
          <w:ilvl w:val="0"/>
          <w:numId w:val="20"/>
        </w:numPr>
        <w:ind w:left="1570"/>
        <w:rPr>
          <w:rFonts w:ascii="Arial" w:hAnsi="Arial" w:cs="Arial"/>
        </w:rPr>
      </w:pPr>
      <w:r>
        <w:rPr>
          <w:rFonts w:ascii="Arial" w:hAnsi="Arial" w:cs="Arial"/>
        </w:rPr>
        <w:t>t</w:t>
      </w:r>
      <w:r w:rsidRPr="001131BA">
        <w:rPr>
          <w:rFonts w:ascii="Arial" w:hAnsi="Arial" w:cs="Arial"/>
        </w:rPr>
        <w:t xml:space="preserve">he </w:t>
      </w:r>
      <w:r w:rsidR="00864A9F" w:rsidRPr="001131BA">
        <w:rPr>
          <w:rFonts w:ascii="Arial" w:hAnsi="Arial" w:cs="Arial"/>
        </w:rPr>
        <w:t xml:space="preserve">Channel Provider would not </w:t>
      </w:r>
      <w:r w:rsidR="008B7714" w:rsidRPr="001131BA">
        <w:rPr>
          <w:rFonts w:ascii="Arial" w:hAnsi="Arial" w:cs="Arial"/>
        </w:rPr>
        <w:t xml:space="preserve">provide additional </w:t>
      </w:r>
      <w:r w:rsidR="00864A9F" w:rsidRPr="001131BA">
        <w:rPr>
          <w:rFonts w:ascii="Arial" w:hAnsi="Arial" w:cs="Arial"/>
        </w:rPr>
        <w:t>caption</w:t>
      </w:r>
      <w:r w:rsidR="008B7714" w:rsidRPr="001131BA">
        <w:rPr>
          <w:rFonts w:ascii="Arial" w:hAnsi="Arial" w:cs="Arial"/>
        </w:rPr>
        <w:t>ing for</w:t>
      </w:r>
      <w:r w:rsidR="00864A9F" w:rsidRPr="001131BA">
        <w:rPr>
          <w:rFonts w:ascii="Arial" w:hAnsi="Arial" w:cs="Arial"/>
        </w:rPr>
        <w:t xml:space="preserve"> the Service for the Applicant</w:t>
      </w:r>
      <w:r w:rsidR="003F765C" w:rsidRPr="001131BA">
        <w:rPr>
          <w:rFonts w:ascii="Arial" w:hAnsi="Arial" w:cs="Arial"/>
        </w:rPr>
        <w:t xml:space="preserve"> </w:t>
      </w:r>
      <w:r w:rsidR="00864A9F" w:rsidRPr="001131BA">
        <w:rPr>
          <w:rFonts w:ascii="Arial" w:hAnsi="Arial" w:cs="Arial"/>
        </w:rPr>
        <w:t xml:space="preserve">because </w:t>
      </w:r>
      <w:r w:rsidR="00864A9F" w:rsidRPr="001131BA">
        <w:rPr>
          <w:rFonts w:ascii="Arial" w:hAnsi="Arial" w:cs="Arial"/>
          <w:bCs/>
          <w:color w:val="000000"/>
        </w:rPr>
        <w:t xml:space="preserve">of the </w:t>
      </w:r>
      <w:r>
        <w:rPr>
          <w:rFonts w:ascii="Arial" w:hAnsi="Arial" w:cs="Arial"/>
          <w:bCs/>
          <w:color w:val="000000"/>
        </w:rPr>
        <w:t>relatively small</w:t>
      </w:r>
      <w:r w:rsidRPr="001131BA">
        <w:rPr>
          <w:rFonts w:ascii="Arial" w:hAnsi="Arial" w:cs="Arial"/>
          <w:bCs/>
          <w:color w:val="000000"/>
        </w:rPr>
        <w:t xml:space="preserve"> </w:t>
      </w:r>
      <w:r w:rsidR="00864A9F" w:rsidRPr="001131BA">
        <w:rPr>
          <w:rFonts w:ascii="Arial" w:hAnsi="Arial" w:cs="Arial"/>
          <w:bCs/>
          <w:color w:val="000000"/>
        </w:rPr>
        <w:t xml:space="preserve">number of subscribers to the </w:t>
      </w:r>
      <w:r w:rsidR="00A31ADA" w:rsidRPr="001131BA">
        <w:rPr>
          <w:rFonts w:ascii="Arial" w:hAnsi="Arial" w:cs="Arial"/>
          <w:bCs/>
          <w:color w:val="000000"/>
        </w:rPr>
        <w:t xml:space="preserve">Applicant’s </w:t>
      </w:r>
      <w:r w:rsidR="00864A9F" w:rsidRPr="001131BA">
        <w:rPr>
          <w:rFonts w:ascii="Arial" w:hAnsi="Arial" w:cs="Arial"/>
          <w:bCs/>
          <w:color w:val="000000"/>
        </w:rPr>
        <w:t xml:space="preserve">Service, when weighed against the very substantial cost of </w:t>
      </w:r>
      <w:r w:rsidR="00A31ADA" w:rsidRPr="001131BA">
        <w:rPr>
          <w:rFonts w:ascii="Arial" w:hAnsi="Arial" w:cs="Arial"/>
          <w:bCs/>
          <w:color w:val="000000"/>
        </w:rPr>
        <w:t xml:space="preserve">providing extra </w:t>
      </w:r>
      <w:r w:rsidR="00864A9F" w:rsidRPr="001131BA">
        <w:rPr>
          <w:rFonts w:ascii="Arial" w:hAnsi="Arial" w:cs="Arial"/>
          <w:bCs/>
          <w:color w:val="000000"/>
        </w:rPr>
        <w:t>captioning.</w:t>
      </w:r>
    </w:p>
    <w:p w14:paraId="1A4E706B" w14:textId="3CFB4469" w:rsidR="00864A9F" w:rsidRPr="001131BA" w:rsidRDefault="00864A9F" w:rsidP="00DF0ECB">
      <w:pPr>
        <w:numPr>
          <w:ilvl w:val="1"/>
          <w:numId w:val="1"/>
        </w:numPr>
        <w:ind w:left="850" w:hanging="493"/>
        <w:rPr>
          <w:rFonts w:ascii="Arial" w:hAnsi="Arial" w:cs="Arial"/>
        </w:rPr>
      </w:pPr>
      <w:r w:rsidRPr="001131BA">
        <w:rPr>
          <w:rFonts w:ascii="Arial" w:hAnsi="Arial" w:cs="Arial"/>
        </w:rPr>
        <w:t xml:space="preserve">The Applicant submitted that it </w:t>
      </w:r>
      <w:r w:rsidR="0021737E" w:rsidRPr="001131BA">
        <w:rPr>
          <w:rFonts w:ascii="Arial" w:hAnsi="Arial" w:cs="Arial"/>
        </w:rPr>
        <w:t xml:space="preserve">would </w:t>
      </w:r>
      <w:r w:rsidRPr="001131BA">
        <w:rPr>
          <w:rFonts w:ascii="Arial" w:hAnsi="Arial" w:cs="Arial"/>
        </w:rPr>
        <w:t>suffer the following detriment from the removal of the Service:</w:t>
      </w:r>
    </w:p>
    <w:p w14:paraId="19260794" w14:textId="10183349" w:rsidR="00CB6F19" w:rsidRPr="001131BA" w:rsidRDefault="00E91B71" w:rsidP="00864A9F">
      <w:pPr>
        <w:numPr>
          <w:ilvl w:val="0"/>
          <w:numId w:val="20"/>
        </w:numPr>
        <w:ind w:left="1570"/>
        <w:rPr>
          <w:rFonts w:ascii="Arial" w:hAnsi="Arial" w:cs="Arial"/>
        </w:rPr>
      </w:pPr>
      <w:r>
        <w:rPr>
          <w:rFonts w:ascii="Arial" w:hAnsi="Arial" w:cs="Arial"/>
        </w:rPr>
        <w:t>as t</w:t>
      </w:r>
      <w:r w:rsidR="000A72D9" w:rsidRPr="001131BA">
        <w:rPr>
          <w:rFonts w:ascii="Arial" w:hAnsi="Arial" w:cs="Arial"/>
        </w:rPr>
        <w:t xml:space="preserve">he Service is </w:t>
      </w:r>
      <w:r w:rsidR="000A72D9" w:rsidRPr="001131BA">
        <w:rPr>
          <w:rFonts w:ascii="Arial" w:hAnsi="Arial" w:cs="Arial"/>
          <w:bCs/>
          <w:color w:val="000000"/>
        </w:rPr>
        <w:t>a well-known and respected entertainment service</w:t>
      </w:r>
      <w:r>
        <w:rPr>
          <w:rFonts w:ascii="Arial" w:hAnsi="Arial" w:cs="Arial"/>
          <w:bCs/>
          <w:color w:val="000000"/>
        </w:rPr>
        <w:t xml:space="preserve"> that</w:t>
      </w:r>
      <w:r w:rsidR="000A72D9" w:rsidRPr="001131BA">
        <w:rPr>
          <w:rFonts w:ascii="Arial" w:hAnsi="Arial" w:cs="Arial"/>
          <w:bCs/>
          <w:color w:val="000000"/>
        </w:rPr>
        <w:t xml:space="preserve"> offers a popular genre and </w:t>
      </w:r>
      <w:r w:rsidR="003E19A1" w:rsidRPr="001131BA">
        <w:rPr>
          <w:rFonts w:ascii="Arial" w:hAnsi="Arial" w:cs="Arial"/>
          <w:bCs/>
          <w:color w:val="000000"/>
        </w:rPr>
        <w:t xml:space="preserve">is </w:t>
      </w:r>
      <w:r w:rsidR="000A72D9" w:rsidRPr="001131BA">
        <w:rPr>
          <w:rFonts w:ascii="Arial" w:hAnsi="Arial" w:cs="Arial"/>
          <w:bCs/>
          <w:color w:val="000000"/>
        </w:rPr>
        <w:t xml:space="preserve">an attractive name </w:t>
      </w:r>
      <w:r w:rsidR="00F1793B" w:rsidRPr="001131BA">
        <w:rPr>
          <w:rFonts w:ascii="Arial" w:hAnsi="Arial" w:cs="Arial"/>
          <w:bCs/>
          <w:color w:val="000000"/>
        </w:rPr>
        <w:t>in</w:t>
      </w:r>
      <w:r w:rsidR="000A72D9" w:rsidRPr="001131BA">
        <w:rPr>
          <w:rFonts w:ascii="Arial" w:hAnsi="Arial" w:cs="Arial"/>
          <w:bCs/>
          <w:color w:val="000000"/>
        </w:rPr>
        <w:t xml:space="preserve"> the Applicant’s service offerings</w:t>
      </w:r>
      <w:r>
        <w:rPr>
          <w:rFonts w:ascii="Arial" w:hAnsi="Arial" w:cs="Arial"/>
          <w:bCs/>
          <w:color w:val="000000"/>
        </w:rPr>
        <w:t>, i</w:t>
      </w:r>
      <w:r w:rsidR="00CB6F19" w:rsidRPr="001131BA">
        <w:rPr>
          <w:rFonts w:ascii="Arial" w:hAnsi="Arial" w:cs="Arial"/>
          <w:bCs/>
          <w:color w:val="000000"/>
        </w:rPr>
        <w:t>ts removal would reduce the variety and breadth of the Applicant’s content and diminish</w:t>
      </w:r>
      <w:r w:rsidR="00CB6F19" w:rsidRPr="001131BA">
        <w:rPr>
          <w:rFonts w:ascii="Arial" w:hAnsi="Arial" w:cs="Arial"/>
        </w:rPr>
        <w:t xml:space="preserve"> the value and appeal of </w:t>
      </w:r>
      <w:r w:rsidR="00CB6F19" w:rsidRPr="001131BA">
        <w:rPr>
          <w:rFonts w:ascii="Arial" w:hAnsi="Arial" w:cs="Arial"/>
          <w:bCs/>
          <w:color w:val="000000"/>
        </w:rPr>
        <w:t>the Applicant’s service offerings</w:t>
      </w:r>
      <w:r w:rsidR="00175C1B">
        <w:rPr>
          <w:rFonts w:ascii="Arial" w:hAnsi="Arial" w:cs="Arial"/>
          <w:bCs/>
          <w:color w:val="000000"/>
        </w:rPr>
        <w:t>, making them</w:t>
      </w:r>
      <w:r w:rsidR="00CB6F19" w:rsidRPr="001131BA">
        <w:rPr>
          <w:rFonts w:ascii="Arial" w:hAnsi="Arial" w:cs="Arial"/>
          <w:bCs/>
          <w:color w:val="000000"/>
        </w:rPr>
        <w:t xml:space="preserve"> less attractive to ISPs and potential subscribers.</w:t>
      </w:r>
      <w:r w:rsidR="00CB6F19" w:rsidRPr="001131BA">
        <w:rPr>
          <w:rFonts w:ascii="Arial" w:hAnsi="Arial" w:cs="Arial"/>
        </w:rPr>
        <w:t xml:space="preserve"> </w:t>
      </w:r>
    </w:p>
    <w:p w14:paraId="5D2D90A9" w14:textId="0168F869" w:rsidR="00864A9F" w:rsidRPr="001131BA" w:rsidRDefault="00864A9F" w:rsidP="00864A9F">
      <w:pPr>
        <w:numPr>
          <w:ilvl w:val="0"/>
          <w:numId w:val="20"/>
        </w:numPr>
        <w:ind w:left="1570"/>
        <w:rPr>
          <w:rFonts w:ascii="Arial" w:hAnsi="Arial" w:cs="Arial"/>
        </w:rPr>
      </w:pPr>
      <w:r w:rsidRPr="001131BA">
        <w:rPr>
          <w:rFonts w:ascii="Arial" w:hAnsi="Arial" w:cs="Arial"/>
        </w:rPr>
        <w:t>ISP customers can terminate their agreements with ISPs for the provision of the Applicant’s packages if there are ‘material’ changes to the content line-up</w:t>
      </w:r>
      <w:r w:rsidR="00E91B71">
        <w:rPr>
          <w:rFonts w:ascii="Arial" w:hAnsi="Arial" w:cs="Arial"/>
        </w:rPr>
        <w:t>, meaning that</w:t>
      </w:r>
      <w:r w:rsidRPr="001131BA">
        <w:rPr>
          <w:rFonts w:ascii="Arial" w:hAnsi="Arial" w:cs="Arial"/>
        </w:rPr>
        <w:t xml:space="preserve"> </w:t>
      </w:r>
      <w:r w:rsidR="00E91B71">
        <w:rPr>
          <w:rFonts w:ascii="Arial" w:hAnsi="Arial" w:cs="Arial"/>
        </w:rPr>
        <w:t>r</w:t>
      </w:r>
      <w:r w:rsidRPr="001131BA">
        <w:rPr>
          <w:rFonts w:ascii="Arial" w:hAnsi="Arial" w:cs="Arial"/>
        </w:rPr>
        <w:t>emoval of a service increases the likelihood of customers being entitled to cancel their agreement with the ISP, which would be detrimental to both the Applicant and the ISP.</w:t>
      </w:r>
    </w:p>
    <w:bookmarkEnd w:id="6"/>
    <w:p w14:paraId="391E67AA" w14:textId="6227EAF6" w:rsidR="00E91B71" w:rsidRDefault="00675E5D" w:rsidP="00675E5D">
      <w:pPr>
        <w:pStyle w:val="ListParagraph"/>
        <w:numPr>
          <w:ilvl w:val="1"/>
          <w:numId w:val="1"/>
        </w:numPr>
        <w:ind w:left="850" w:hanging="493"/>
        <w:contextualSpacing w:val="0"/>
        <w:rPr>
          <w:rFonts w:ascii="Arial" w:hAnsi="Arial" w:cs="Arial"/>
        </w:rPr>
      </w:pPr>
      <w:r w:rsidRPr="00AD6671">
        <w:rPr>
          <w:rFonts w:ascii="Arial" w:hAnsi="Arial" w:cs="Arial"/>
        </w:rPr>
        <w:t xml:space="preserve">The ACMA considers that detriment would be suffered by the Applicant </w:t>
      </w:r>
      <w:proofErr w:type="gramStart"/>
      <w:r w:rsidRPr="00AD6671">
        <w:rPr>
          <w:rFonts w:ascii="Arial" w:hAnsi="Arial" w:cs="Arial"/>
        </w:rPr>
        <w:t>as a result of</w:t>
      </w:r>
      <w:proofErr w:type="gramEnd"/>
      <w:r w:rsidRPr="00AD6671">
        <w:rPr>
          <w:rFonts w:ascii="Arial" w:hAnsi="Arial" w:cs="Arial"/>
        </w:rPr>
        <w:t xml:space="preserve"> a failure to make the </w:t>
      </w:r>
      <w:r>
        <w:rPr>
          <w:rFonts w:ascii="Arial" w:hAnsi="Arial" w:cs="Arial"/>
        </w:rPr>
        <w:t>Order</w:t>
      </w:r>
      <w:r w:rsidRPr="00AD6671">
        <w:rPr>
          <w:rFonts w:ascii="Arial" w:hAnsi="Arial" w:cs="Arial"/>
        </w:rPr>
        <w:t xml:space="preserve">, because the Channel Provider </w:t>
      </w:r>
      <w:r>
        <w:rPr>
          <w:rFonts w:ascii="Arial" w:hAnsi="Arial" w:cs="Arial"/>
        </w:rPr>
        <w:t xml:space="preserve">only captions part of the Service </w:t>
      </w:r>
      <w:r w:rsidRPr="00AD6671">
        <w:rPr>
          <w:rFonts w:ascii="Arial" w:hAnsi="Arial" w:cs="Arial"/>
        </w:rPr>
        <w:t xml:space="preserve">and </w:t>
      </w:r>
      <w:r>
        <w:rPr>
          <w:rFonts w:ascii="Arial" w:hAnsi="Arial" w:cs="Arial"/>
        </w:rPr>
        <w:t xml:space="preserve">if the Applicant ceases </w:t>
      </w:r>
      <w:r w:rsidRPr="00AD6671">
        <w:rPr>
          <w:rFonts w:ascii="Arial" w:hAnsi="Arial" w:cs="Arial"/>
        </w:rPr>
        <w:t>the Service because of</w:t>
      </w:r>
      <w:r>
        <w:rPr>
          <w:rFonts w:ascii="Arial" w:hAnsi="Arial" w:cs="Arial"/>
        </w:rPr>
        <w:t xml:space="preserve"> this, it </w:t>
      </w:r>
      <w:r w:rsidRPr="00AD6671">
        <w:rPr>
          <w:rFonts w:ascii="Arial" w:hAnsi="Arial" w:cs="Arial"/>
        </w:rPr>
        <w:t xml:space="preserve">would </w:t>
      </w:r>
      <w:r w:rsidR="00E91B71">
        <w:rPr>
          <w:rFonts w:ascii="Arial" w:hAnsi="Arial" w:cs="Arial"/>
        </w:rPr>
        <w:t xml:space="preserve">be likely to </w:t>
      </w:r>
      <w:r w:rsidRPr="00AD6671">
        <w:rPr>
          <w:rFonts w:ascii="Arial" w:hAnsi="Arial" w:cs="Arial"/>
        </w:rPr>
        <w:t xml:space="preserve">diminish the value and appeal of the Applicant’s service offerings. </w:t>
      </w:r>
    </w:p>
    <w:p w14:paraId="1EC7084B" w14:textId="07714E82" w:rsidR="00675E5D" w:rsidRPr="00177A91" w:rsidRDefault="00675E5D" w:rsidP="00675E5D">
      <w:pPr>
        <w:pStyle w:val="ListParagraph"/>
        <w:numPr>
          <w:ilvl w:val="1"/>
          <w:numId w:val="1"/>
        </w:numPr>
        <w:ind w:left="850" w:hanging="493"/>
        <w:contextualSpacing w:val="0"/>
        <w:rPr>
          <w:rFonts w:ascii="Arial" w:hAnsi="Arial" w:cs="Arial"/>
        </w:rPr>
      </w:pPr>
      <w:r w:rsidRPr="00177A91">
        <w:rPr>
          <w:rFonts w:ascii="Arial" w:hAnsi="Arial" w:cs="Arial"/>
        </w:rPr>
        <w:t xml:space="preserve">The </w:t>
      </w:r>
      <w:r w:rsidR="00E91B71" w:rsidRPr="00177A91">
        <w:rPr>
          <w:rFonts w:ascii="Arial" w:hAnsi="Arial" w:cs="Arial"/>
        </w:rPr>
        <w:t xml:space="preserve">ACMA notes that the </w:t>
      </w:r>
      <w:r w:rsidRPr="00177A91">
        <w:rPr>
          <w:rFonts w:ascii="Arial" w:hAnsi="Arial" w:cs="Arial"/>
        </w:rPr>
        <w:t xml:space="preserve">alternative of the Applicant paying for live captioning for the portion </w:t>
      </w:r>
      <w:r w:rsidR="00E91B71" w:rsidRPr="00177A91">
        <w:rPr>
          <w:rFonts w:ascii="Arial" w:hAnsi="Arial" w:cs="Arial"/>
        </w:rPr>
        <w:t xml:space="preserve">of the Service </w:t>
      </w:r>
      <w:r w:rsidRPr="00177A91">
        <w:rPr>
          <w:rFonts w:ascii="Arial" w:hAnsi="Arial" w:cs="Arial"/>
        </w:rPr>
        <w:t xml:space="preserve">not currently captioned, is not commercially viable due to the high cost of live captioning relative to the Applicant’s financial position (the Applicant’s cost estimate is provided in paragraph </w:t>
      </w:r>
      <w:r w:rsidR="00321430" w:rsidRPr="00177A91">
        <w:rPr>
          <w:rFonts w:ascii="Arial" w:hAnsi="Arial" w:cs="Arial"/>
        </w:rPr>
        <w:fldChar w:fldCharType="begin"/>
      </w:r>
      <w:r w:rsidR="00321430" w:rsidRPr="00177A91">
        <w:rPr>
          <w:rFonts w:ascii="Arial" w:hAnsi="Arial" w:cs="Arial"/>
        </w:rPr>
        <w:instrText xml:space="preserve"> REF _Ref74755339 \r \h  \* MERGEFORMAT </w:instrText>
      </w:r>
      <w:r w:rsidR="00321430" w:rsidRPr="00177A91">
        <w:rPr>
          <w:rFonts w:ascii="Arial" w:hAnsi="Arial" w:cs="Arial"/>
        </w:rPr>
      </w:r>
      <w:r w:rsidR="00321430" w:rsidRPr="00177A91">
        <w:rPr>
          <w:rFonts w:ascii="Arial" w:hAnsi="Arial" w:cs="Arial"/>
        </w:rPr>
        <w:fldChar w:fldCharType="separate"/>
      </w:r>
      <w:r w:rsidR="00177A91" w:rsidRPr="00177A91">
        <w:rPr>
          <w:rFonts w:ascii="Arial" w:hAnsi="Arial" w:cs="Arial"/>
        </w:rPr>
        <w:t>5.27</w:t>
      </w:r>
      <w:r w:rsidR="00321430" w:rsidRPr="00177A91">
        <w:rPr>
          <w:rFonts w:ascii="Arial" w:hAnsi="Arial" w:cs="Arial"/>
        </w:rPr>
        <w:fldChar w:fldCharType="end"/>
      </w:r>
      <w:r w:rsidRPr="00177A91">
        <w:rPr>
          <w:rFonts w:ascii="Arial" w:hAnsi="Arial" w:cs="Arial"/>
        </w:rPr>
        <w:t xml:space="preserve"> below). </w:t>
      </w:r>
    </w:p>
    <w:p w14:paraId="1EBB90D7" w14:textId="2FF246CE" w:rsidR="005D7184" w:rsidRPr="001131BA" w:rsidRDefault="006B3350" w:rsidP="00767DF2">
      <w:pPr>
        <w:ind w:left="357"/>
        <w:rPr>
          <w:rFonts w:ascii="Arial" w:hAnsi="Arial" w:cs="Arial"/>
          <w:i/>
          <w:u w:val="single"/>
        </w:rPr>
      </w:pPr>
      <w:r w:rsidRPr="001131BA">
        <w:rPr>
          <w:rFonts w:ascii="Arial" w:hAnsi="Arial" w:cs="Arial"/>
          <w:i/>
          <w:u w:val="single"/>
        </w:rPr>
        <w:t>I</w:t>
      </w:r>
      <w:r w:rsidR="00C3224F" w:rsidRPr="001131BA">
        <w:rPr>
          <w:rFonts w:ascii="Arial" w:hAnsi="Arial" w:cs="Arial"/>
          <w:i/>
          <w:u w:val="single"/>
        </w:rPr>
        <w:t xml:space="preserve">mpact of making the </w:t>
      </w:r>
      <w:r w:rsidR="00FD2E56" w:rsidRPr="001131BA">
        <w:rPr>
          <w:rFonts w:ascii="Arial" w:hAnsi="Arial" w:cs="Arial"/>
          <w:i/>
          <w:u w:val="single"/>
        </w:rPr>
        <w:t xml:space="preserve">target reduction </w:t>
      </w:r>
      <w:r w:rsidR="00C3224F" w:rsidRPr="001131BA">
        <w:rPr>
          <w:rFonts w:ascii="Arial" w:hAnsi="Arial" w:cs="Arial"/>
          <w:i/>
          <w:u w:val="single"/>
        </w:rPr>
        <w:t>order on deaf or hearing</w:t>
      </w:r>
      <w:r w:rsidR="003D2FCA" w:rsidRPr="001131BA">
        <w:rPr>
          <w:rFonts w:ascii="Arial" w:hAnsi="Arial" w:cs="Arial"/>
          <w:i/>
          <w:u w:val="single"/>
        </w:rPr>
        <w:t>-</w:t>
      </w:r>
      <w:r w:rsidR="00C3224F" w:rsidRPr="001131BA">
        <w:rPr>
          <w:rFonts w:ascii="Arial" w:hAnsi="Arial" w:cs="Arial"/>
          <w:i/>
          <w:u w:val="single"/>
        </w:rPr>
        <w:t>impaired viewers</w:t>
      </w:r>
      <w:r w:rsidR="003D2FCA" w:rsidRPr="001131BA">
        <w:rPr>
          <w:rFonts w:ascii="Arial" w:hAnsi="Arial" w:cs="Arial"/>
          <w:i/>
          <w:u w:val="single"/>
        </w:rPr>
        <w:t>, or potential viewers</w:t>
      </w:r>
      <w:r w:rsidR="005A19A4" w:rsidRPr="001131BA">
        <w:rPr>
          <w:rFonts w:ascii="Arial" w:hAnsi="Arial" w:cs="Arial"/>
          <w:i/>
          <w:u w:val="single"/>
        </w:rPr>
        <w:t>,</w:t>
      </w:r>
      <w:r w:rsidR="003D2FCA" w:rsidRPr="001131BA">
        <w:rPr>
          <w:rFonts w:ascii="Arial" w:hAnsi="Arial" w:cs="Arial"/>
          <w:i/>
          <w:u w:val="single"/>
        </w:rPr>
        <w:t xml:space="preserve"> of the </w:t>
      </w:r>
      <w:r w:rsidR="00FD2E56" w:rsidRPr="001131BA">
        <w:rPr>
          <w:rFonts w:ascii="Arial" w:hAnsi="Arial" w:cs="Arial"/>
          <w:i/>
          <w:u w:val="single"/>
        </w:rPr>
        <w:t>S</w:t>
      </w:r>
      <w:r w:rsidR="003D2FCA" w:rsidRPr="001131BA">
        <w:rPr>
          <w:rFonts w:ascii="Arial" w:hAnsi="Arial" w:cs="Arial"/>
          <w:i/>
          <w:u w:val="single"/>
        </w:rPr>
        <w:t xml:space="preserve">ervice </w:t>
      </w:r>
      <w:r w:rsidR="00C3224F" w:rsidRPr="001131BA">
        <w:rPr>
          <w:rFonts w:ascii="Arial" w:hAnsi="Arial" w:cs="Arial"/>
          <w:i/>
          <w:u w:val="single"/>
        </w:rPr>
        <w:t>(</w:t>
      </w:r>
      <w:r w:rsidR="006A3776" w:rsidRPr="001131BA">
        <w:rPr>
          <w:rFonts w:ascii="Arial" w:hAnsi="Arial" w:cs="Arial"/>
          <w:i/>
          <w:u w:val="single"/>
        </w:rPr>
        <w:t xml:space="preserve">paragraph </w:t>
      </w:r>
      <w:r w:rsidR="00C3224F" w:rsidRPr="001131BA">
        <w:rPr>
          <w:rFonts w:ascii="Arial" w:hAnsi="Arial" w:cs="Arial"/>
          <w:i/>
          <w:u w:val="single"/>
        </w:rPr>
        <w:t>130ZY(5)(b)</w:t>
      </w:r>
      <w:r w:rsidR="00B25BA0" w:rsidRPr="001131BA">
        <w:rPr>
          <w:rFonts w:ascii="Arial" w:hAnsi="Arial" w:cs="Arial"/>
          <w:i/>
          <w:u w:val="single"/>
        </w:rPr>
        <w:t xml:space="preserve"> of the BSA</w:t>
      </w:r>
      <w:r w:rsidR="00BA2418" w:rsidRPr="001131BA">
        <w:rPr>
          <w:rFonts w:ascii="Arial" w:hAnsi="Arial" w:cs="Arial"/>
          <w:i/>
          <w:u w:val="single"/>
        </w:rPr>
        <w:t>)</w:t>
      </w:r>
    </w:p>
    <w:p w14:paraId="66CD0007" w14:textId="2DE0F8D4" w:rsidR="0029181D" w:rsidRPr="007215AB" w:rsidRDefault="0029181D" w:rsidP="0029181D">
      <w:pPr>
        <w:pStyle w:val="ListParagraph"/>
        <w:numPr>
          <w:ilvl w:val="1"/>
          <w:numId w:val="1"/>
        </w:numPr>
        <w:ind w:left="850" w:hanging="493"/>
        <w:contextualSpacing w:val="0"/>
        <w:rPr>
          <w:rFonts w:ascii="Arial" w:hAnsi="Arial" w:cs="Arial"/>
          <w:spacing w:val="-2"/>
        </w:rPr>
      </w:pPr>
      <w:r w:rsidRPr="007215AB">
        <w:rPr>
          <w:rFonts w:ascii="Arial" w:hAnsi="Arial" w:cs="Arial"/>
          <w:spacing w:val="-2"/>
        </w:rPr>
        <w:t>The Applicant submitted there would likely be a negligible impact on deaf and hearing</w:t>
      </w:r>
      <w:r w:rsidR="003E4C9D" w:rsidRPr="007215AB">
        <w:rPr>
          <w:rFonts w:ascii="Arial" w:hAnsi="Arial" w:cs="Arial"/>
          <w:spacing w:val="-2"/>
        </w:rPr>
        <w:t>-</w:t>
      </w:r>
      <w:r w:rsidRPr="007215AB">
        <w:rPr>
          <w:rFonts w:ascii="Arial" w:hAnsi="Arial" w:cs="Arial"/>
          <w:spacing w:val="-2"/>
        </w:rPr>
        <w:t>impaired viewers or potential viewers if the ACMA made the Order, because the viewers will receive the same amount of captioning that is currently being provided by other subscription television licensee</w:t>
      </w:r>
      <w:r w:rsidR="00321430" w:rsidRPr="007215AB">
        <w:rPr>
          <w:rFonts w:ascii="Arial" w:hAnsi="Arial" w:cs="Arial"/>
          <w:spacing w:val="-2"/>
        </w:rPr>
        <w:t>s which provide the same programming</w:t>
      </w:r>
      <w:r w:rsidRPr="007215AB">
        <w:rPr>
          <w:rFonts w:ascii="Arial" w:hAnsi="Arial" w:cs="Arial"/>
          <w:spacing w:val="-2"/>
        </w:rPr>
        <w:t>.</w:t>
      </w:r>
    </w:p>
    <w:p w14:paraId="1ED0E13C" w14:textId="53881DB6" w:rsidR="00350E66" w:rsidRPr="001131BA" w:rsidRDefault="00350E66" w:rsidP="00DF0ECB">
      <w:pPr>
        <w:pStyle w:val="ListParagraph"/>
        <w:numPr>
          <w:ilvl w:val="1"/>
          <w:numId w:val="1"/>
        </w:numPr>
        <w:ind w:left="850" w:hanging="493"/>
        <w:contextualSpacing w:val="0"/>
        <w:rPr>
          <w:rFonts w:ascii="Arial" w:hAnsi="Arial" w:cs="Arial"/>
          <w:spacing w:val="-2"/>
        </w:rPr>
      </w:pPr>
      <w:r w:rsidRPr="001131BA">
        <w:rPr>
          <w:rFonts w:ascii="Arial" w:hAnsi="Arial" w:cs="Arial"/>
          <w:spacing w:val="-2"/>
        </w:rPr>
        <w:t xml:space="preserve">The Applicant </w:t>
      </w:r>
      <w:r w:rsidR="0029181D" w:rsidRPr="001131BA">
        <w:rPr>
          <w:rFonts w:ascii="Arial" w:hAnsi="Arial" w:cs="Arial"/>
          <w:spacing w:val="-2"/>
        </w:rPr>
        <w:t xml:space="preserve">also </w:t>
      </w:r>
      <w:r w:rsidRPr="001131BA">
        <w:rPr>
          <w:rFonts w:ascii="Arial" w:hAnsi="Arial" w:cs="Arial"/>
          <w:spacing w:val="-2"/>
        </w:rPr>
        <w:t xml:space="preserve">submitted that the impact of making the </w:t>
      </w:r>
      <w:r w:rsidR="00E71C7F" w:rsidRPr="001131BA">
        <w:rPr>
          <w:rFonts w:ascii="Arial" w:hAnsi="Arial" w:cs="Arial"/>
          <w:spacing w:val="-2"/>
        </w:rPr>
        <w:t>O</w:t>
      </w:r>
      <w:r w:rsidRPr="001131BA">
        <w:rPr>
          <w:rFonts w:ascii="Arial" w:hAnsi="Arial" w:cs="Arial"/>
          <w:spacing w:val="-2"/>
        </w:rPr>
        <w:t xml:space="preserve">rder on deaf and hearing-impaired viewers, or potential viewers, of the Service, would be limited </w:t>
      </w:r>
      <w:r w:rsidR="005B2B0F" w:rsidRPr="001131BA">
        <w:rPr>
          <w:rFonts w:ascii="Arial" w:hAnsi="Arial" w:cs="Arial"/>
          <w:spacing w:val="-2"/>
        </w:rPr>
        <w:t>since</w:t>
      </w:r>
      <w:r w:rsidRPr="001131BA">
        <w:rPr>
          <w:rFonts w:ascii="Arial" w:hAnsi="Arial" w:cs="Arial"/>
          <w:spacing w:val="-2"/>
        </w:rPr>
        <w:t xml:space="preserve"> the Service has a small audience</w:t>
      </w:r>
      <w:r w:rsidR="008811E5" w:rsidRPr="001131BA">
        <w:rPr>
          <w:rFonts w:ascii="Arial" w:hAnsi="Arial" w:cs="Arial"/>
          <w:spacing w:val="-2"/>
        </w:rPr>
        <w:t>.</w:t>
      </w:r>
    </w:p>
    <w:p w14:paraId="4E5D8EA4" w14:textId="27E8AB48" w:rsidR="00350E66" w:rsidRPr="001131BA" w:rsidRDefault="00350E66" w:rsidP="00DF0ECB">
      <w:pPr>
        <w:pStyle w:val="ListParagraph"/>
        <w:numPr>
          <w:ilvl w:val="1"/>
          <w:numId w:val="1"/>
        </w:numPr>
        <w:ind w:left="850" w:hanging="493"/>
        <w:contextualSpacing w:val="0"/>
        <w:rPr>
          <w:rFonts w:ascii="Arial" w:hAnsi="Arial" w:cs="Arial"/>
          <w:spacing w:val="-2"/>
        </w:rPr>
      </w:pPr>
      <w:r w:rsidRPr="001131BA">
        <w:rPr>
          <w:rFonts w:ascii="Arial" w:hAnsi="Arial" w:cs="Arial"/>
        </w:rPr>
        <w:t xml:space="preserve">The Applicant provided subscription figures, as </w:t>
      </w:r>
      <w:proofErr w:type="gramStart"/>
      <w:r w:rsidRPr="001131BA">
        <w:rPr>
          <w:rFonts w:ascii="Arial" w:hAnsi="Arial" w:cs="Arial"/>
        </w:rPr>
        <w:t>at</w:t>
      </w:r>
      <w:proofErr w:type="gramEnd"/>
      <w:r w:rsidRPr="001131BA">
        <w:rPr>
          <w:rFonts w:ascii="Arial" w:hAnsi="Arial" w:cs="Arial"/>
        </w:rPr>
        <w:t xml:space="preserve"> February 2021, on a confidential basis, that indicated the number of subscribers who can access the Service, and the percentage of those subscribers who have watched the </w:t>
      </w:r>
      <w:r w:rsidR="0020399B">
        <w:rPr>
          <w:rFonts w:ascii="Arial" w:hAnsi="Arial" w:cs="Arial"/>
        </w:rPr>
        <w:t>S</w:t>
      </w:r>
      <w:r w:rsidRPr="001131BA">
        <w:rPr>
          <w:rFonts w:ascii="Arial" w:hAnsi="Arial" w:cs="Arial"/>
        </w:rPr>
        <w:t>ervice.</w:t>
      </w:r>
      <w:r w:rsidRPr="001131BA">
        <w:rPr>
          <w:rStyle w:val="FootnoteReference"/>
          <w:rFonts w:ascii="Arial" w:hAnsi="Arial" w:cs="Arial"/>
        </w:rPr>
        <w:footnoteReference w:id="4"/>
      </w:r>
      <w:r w:rsidRPr="001131BA">
        <w:rPr>
          <w:rFonts w:ascii="Arial" w:hAnsi="Arial" w:cs="Arial"/>
        </w:rPr>
        <w:t xml:space="preserve"> </w:t>
      </w:r>
    </w:p>
    <w:p w14:paraId="76360D3B" w14:textId="228FE8DA" w:rsidR="00350E66" w:rsidRPr="001131BA" w:rsidRDefault="00350E66" w:rsidP="00DF0ECB">
      <w:pPr>
        <w:pStyle w:val="ListParagraph"/>
        <w:numPr>
          <w:ilvl w:val="1"/>
          <w:numId w:val="1"/>
        </w:numPr>
        <w:ind w:left="850" w:hanging="493"/>
        <w:contextualSpacing w:val="0"/>
        <w:rPr>
          <w:rFonts w:ascii="Arial" w:hAnsi="Arial" w:cs="Arial"/>
          <w:spacing w:val="-2"/>
        </w:rPr>
      </w:pPr>
      <w:r w:rsidRPr="001131BA">
        <w:rPr>
          <w:rFonts w:ascii="Arial" w:hAnsi="Arial" w:cs="Arial"/>
        </w:rPr>
        <w:t xml:space="preserve">The ACMA accepts that a small percentage of subscribers have watched the </w:t>
      </w:r>
      <w:r w:rsidR="00321430">
        <w:rPr>
          <w:rFonts w:ascii="Arial" w:hAnsi="Arial" w:cs="Arial"/>
        </w:rPr>
        <w:t>S</w:t>
      </w:r>
      <w:r w:rsidRPr="001131BA">
        <w:rPr>
          <w:rFonts w:ascii="Arial" w:hAnsi="Arial" w:cs="Arial"/>
        </w:rPr>
        <w:t xml:space="preserve">ervice and </w:t>
      </w:r>
      <w:r w:rsidRPr="001131BA">
        <w:rPr>
          <w:rFonts w:ascii="Arial" w:hAnsi="Arial" w:cs="Arial"/>
          <w:spacing w:val="-2"/>
        </w:rPr>
        <w:t>that a low number of viewers of the Service are likely to require captioned content on any given day.</w:t>
      </w:r>
    </w:p>
    <w:p w14:paraId="12A6809B" w14:textId="2FDAE628" w:rsidR="00350E66" w:rsidRPr="007215AB" w:rsidRDefault="00350E66" w:rsidP="00DF0ECB">
      <w:pPr>
        <w:pStyle w:val="ListParagraph"/>
        <w:numPr>
          <w:ilvl w:val="1"/>
          <w:numId w:val="1"/>
        </w:numPr>
        <w:ind w:left="850" w:hanging="493"/>
        <w:contextualSpacing w:val="0"/>
        <w:rPr>
          <w:rFonts w:ascii="Arial" w:hAnsi="Arial" w:cs="Arial"/>
          <w:spacing w:val="-2"/>
        </w:rPr>
      </w:pPr>
      <w:bookmarkStart w:id="7" w:name="_Ref70700381"/>
      <w:r w:rsidRPr="007215AB">
        <w:rPr>
          <w:rFonts w:ascii="Arial" w:hAnsi="Arial" w:cs="Arial"/>
          <w:spacing w:val="-2"/>
        </w:rPr>
        <w:t>However, the ACMA also notes that, although the total numbers may be low, hearing-impaired viewers may make up a reasonable proportion of total viewers</w:t>
      </w:r>
      <w:r w:rsidR="00F1793B" w:rsidRPr="007215AB">
        <w:rPr>
          <w:rFonts w:ascii="Arial" w:hAnsi="Arial" w:cs="Arial"/>
          <w:spacing w:val="-2"/>
        </w:rPr>
        <w:t>,</w:t>
      </w:r>
      <w:r w:rsidR="005B2B0F" w:rsidRPr="007215AB">
        <w:rPr>
          <w:rFonts w:ascii="Arial" w:hAnsi="Arial" w:cs="Arial"/>
          <w:spacing w:val="-2"/>
        </w:rPr>
        <w:t xml:space="preserve"> and the availability of</w:t>
      </w:r>
      <w:r w:rsidR="00BD4692">
        <w:rPr>
          <w:rFonts w:ascii="Arial" w:hAnsi="Arial" w:cs="Arial"/>
          <w:spacing w:val="-2"/>
        </w:rPr>
        <w:t xml:space="preserve"> more</w:t>
      </w:r>
      <w:r w:rsidR="005B2B0F" w:rsidRPr="007215AB">
        <w:rPr>
          <w:rFonts w:ascii="Arial" w:hAnsi="Arial" w:cs="Arial"/>
          <w:spacing w:val="-2"/>
        </w:rPr>
        <w:t xml:space="preserve"> captioning might attract more hearing-impaired viewers</w:t>
      </w:r>
      <w:r w:rsidR="006C5644" w:rsidRPr="00321430">
        <w:rPr>
          <w:rFonts w:ascii="Arial" w:hAnsi="Arial" w:cs="Arial"/>
          <w:spacing w:val="-2"/>
        </w:rPr>
        <w:t>.</w:t>
      </w:r>
      <w:r w:rsidRPr="007215AB">
        <w:rPr>
          <w:rFonts w:ascii="Arial" w:hAnsi="Arial" w:cs="Arial"/>
          <w:spacing w:val="-2"/>
        </w:rPr>
        <w:t xml:space="preserve"> The ACMA considers that making the </w:t>
      </w:r>
      <w:r w:rsidR="00321430" w:rsidRPr="007215AB">
        <w:rPr>
          <w:rFonts w:ascii="Arial" w:hAnsi="Arial" w:cs="Arial"/>
          <w:spacing w:val="-2"/>
        </w:rPr>
        <w:t>O</w:t>
      </w:r>
      <w:r w:rsidRPr="007215AB">
        <w:rPr>
          <w:rFonts w:ascii="Arial" w:hAnsi="Arial" w:cs="Arial"/>
          <w:spacing w:val="-2"/>
        </w:rPr>
        <w:t xml:space="preserve">rder would have an adverse impact on deaf and hearing-impaired viewers, and potential viewers. In forming this view, the ACMA notes that around </w:t>
      </w:r>
      <w:r w:rsidR="00365939" w:rsidRPr="007215AB">
        <w:rPr>
          <w:rFonts w:ascii="Arial" w:hAnsi="Arial" w:cs="Arial"/>
          <w:spacing w:val="-2"/>
        </w:rPr>
        <w:t xml:space="preserve">1 </w:t>
      </w:r>
      <w:r w:rsidRPr="007215AB">
        <w:rPr>
          <w:rFonts w:ascii="Arial" w:hAnsi="Arial" w:cs="Arial"/>
          <w:spacing w:val="-2"/>
        </w:rPr>
        <w:t xml:space="preserve">in </w:t>
      </w:r>
      <w:r w:rsidR="00365939" w:rsidRPr="007215AB">
        <w:rPr>
          <w:rFonts w:ascii="Arial" w:hAnsi="Arial" w:cs="Arial"/>
          <w:spacing w:val="-2"/>
        </w:rPr>
        <w:t xml:space="preserve">6 </w:t>
      </w:r>
      <w:r w:rsidRPr="007215AB">
        <w:rPr>
          <w:rFonts w:ascii="Arial" w:hAnsi="Arial" w:cs="Arial"/>
          <w:spacing w:val="-2"/>
        </w:rPr>
        <w:t xml:space="preserve">Australians are affected by total or partial hearing </w:t>
      </w:r>
      <w:proofErr w:type="gramStart"/>
      <w:r w:rsidRPr="007215AB">
        <w:rPr>
          <w:rFonts w:ascii="Arial" w:hAnsi="Arial" w:cs="Arial"/>
          <w:spacing w:val="-2"/>
        </w:rPr>
        <w:t>loss.</w:t>
      </w:r>
      <w:r w:rsidRPr="007215AB">
        <w:rPr>
          <w:rFonts w:ascii="Arial" w:hAnsi="Arial" w:cs="Arial"/>
          <w:spacing w:val="-2"/>
          <w:vertAlign w:val="superscript"/>
        </w:rPr>
        <w:t>[</w:t>
      </w:r>
      <w:proofErr w:type="gramEnd"/>
      <w:r w:rsidRPr="007215AB">
        <w:rPr>
          <w:rFonts w:ascii="Arial" w:hAnsi="Arial" w:cs="Arial"/>
          <w:spacing w:val="-2"/>
          <w:vertAlign w:val="superscript"/>
        </w:rPr>
        <w:footnoteReference w:id="5"/>
      </w:r>
      <w:r w:rsidRPr="007215AB">
        <w:rPr>
          <w:rFonts w:ascii="Arial" w:hAnsi="Arial" w:cs="Arial"/>
          <w:spacing w:val="-2"/>
          <w:vertAlign w:val="superscript"/>
        </w:rPr>
        <w:t>] [</w:t>
      </w:r>
      <w:r w:rsidRPr="007215AB">
        <w:rPr>
          <w:rFonts w:ascii="Arial" w:hAnsi="Arial" w:cs="Arial"/>
          <w:spacing w:val="-2"/>
          <w:vertAlign w:val="superscript"/>
        </w:rPr>
        <w:footnoteReference w:id="6"/>
      </w:r>
      <w:r w:rsidRPr="007215AB">
        <w:rPr>
          <w:rFonts w:ascii="Arial" w:hAnsi="Arial" w:cs="Arial"/>
          <w:spacing w:val="-2"/>
          <w:vertAlign w:val="superscript"/>
        </w:rPr>
        <w:t>] [</w:t>
      </w:r>
      <w:r w:rsidRPr="007215AB">
        <w:rPr>
          <w:rFonts w:ascii="Arial" w:hAnsi="Arial" w:cs="Arial"/>
          <w:spacing w:val="-2"/>
          <w:vertAlign w:val="superscript"/>
        </w:rPr>
        <w:footnoteReference w:id="7"/>
      </w:r>
      <w:r w:rsidRPr="007215AB">
        <w:rPr>
          <w:rFonts w:ascii="Arial" w:hAnsi="Arial" w:cs="Arial"/>
          <w:spacing w:val="-2"/>
          <w:vertAlign w:val="superscript"/>
        </w:rPr>
        <w:t>].</w:t>
      </w:r>
      <w:bookmarkEnd w:id="7"/>
    </w:p>
    <w:p w14:paraId="2647EA7F" w14:textId="42E84DC6" w:rsidR="00846FF0" w:rsidRPr="00F56FB6" w:rsidRDefault="00846FF0" w:rsidP="00846FF0">
      <w:pPr>
        <w:pStyle w:val="ListParagraph"/>
        <w:numPr>
          <w:ilvl w:val="1"/>
          <w:numId w:val="1"/>
        </w:numPr>
        <w:ind w:left="850" w:hanging="493"/>
        <w:contextualSpacing w:val="0"/>
        <w:rPr>
          <w:rFonts w:ascii="Arial" w:hAnsi="Arial" w:cs="Arial"/>
        </w:rPr>
      </w:pPr>
      <w:r w:rsidRPr="00321430">
        <w:rPr>
          <w:rFonts w:ascii="Arial" w:hAnsi="Arial" w:cs="Arial"/>
        </w:rPr>
        <w:t xml:space="preserve">The Applicant submitted that, because </w:t>
      </w:r>
      <w:r w:rsidR="00F1793B" w:rsidRPr="0093500A">
        <w:rPr>
          <w:rFonts w:ascii="Arial" w:hAnsi="Arial" w:cs="Arial"/>
        </w:rPr>
        <w:t>a</w:t>
      </w:r>
      <w:r w:rsidRPr="00F56FB6">
        <w:rPr>
          <w:rFonts w:ascii="Arial" w:hAnsi="Arial" w:cs="Arial"/>
        </w:rPr>
        <w:t xml:space="preserve"> failure to make </w:t>
      </w:r>
      <w:r w:rsidR="00662999" w:rsidRPr="00F56FB6">
        <w:rPr>
          <w:rFonts w:ascii="Arial" w:hAnsi="Arial" w:cs="Arial"/>
        </w:rPr>
        <w:t xml:space="preserve">the </w:t>
      </w:r>
      <w:r w:rsidR="00662999" w:rsidRPr="00321430">
        <w:rPr>
          <w:rFonts w:ascii="Arial" w:hAnsi="Arial" w:cs="Arial"/>
        </w:rPr>
        <w:t>Order</w:t>
      </w:r>
      <w:r w:rsidRPr="00321430">
        <w:rPr>
          <w:rFonts w:ascii="Arial" w:hAnsi="Arial" w:cs="Arial"/>
        </w:rPr>
        <w:t xml:space="preserve"> would cause </w:t>
      </w:r>
      <w:r w:rsidR="00321430" w:rsidRPr="007215AB">
        <w:rPr>
          <w:rFonts w:ascii="Arial" w:hAnsi="Arial" w:cs="Arial"/>
        </w:rPr>
        <w:t xml:space="preserve">it </w:t>
      </w:r>
      <w:r w:rsidRPr="00321430">
        <w:rPr>
          <w:rFonts w:ascii="Arial" w:hAnsi="Arial" w:cs="Arial"/>
        </w:rPr>
        <w:t xml:space="preserve">to remove the Service from its platform, there </w:t>
      </w:r>
      <w:r w:rsidR="00D775B7" w:rsidRPr="00F56FB6">
        <w:rPr>
          <w:rFonts w:ascii="Arial" w:hAnsi="Arial" w:cs="Arial"/>
        </w:rPr>
        <w:t>would</w:t>
      </w:r>
      <w:r w:rsidRPr="00F56FB6">
        <w:rPr>
          <w:rFonts w:ascii="Arial" w:hAnsi="Arial" w:cs="Arial"/>
        </w:rPr>
        <w:t xml:space="preserve"> be a negative impact whereby</w:t>
      </w:r>
      <w:r w:rsidRPr="00BA235C">
        <w:t xml:space="preserve"> </w:t>
      </w:r>
      <w:r w:rsidRPr="00276CDA">
        <w:rPr>
          <w:rFonts w:ascii="Arial" w:hAnsi="Arial" w:cs="Arial"/>
        </w:rPr>
        <w:t>all viewers, including the deaf and hearing impaired</w:t>
      </w:r>
      <w:r w:rsidR="00F1793B" w:rsidRPr="00117C01">
        <w:rPr>
          <w:rFonts w:ascii="Arial" w:hAnsi="Arial" w:cs="Arial"/>
        </w:rPr>
        <w:t>,</w:t>
      </w:r>
      <w:r w:rsidRPr="00117C01">
        <w:rPr>
          <w:rFonts w:ascii="Arial" w:hAnsi="Arial" w:cs="Arial"/>
        </w:rPr>
        <w:t xml:space="preserve"> will lose a</w:t>
      </w:r>
      <w:r w:rsidRPr="00321430">
        <w:rPr>
          <w:rFonts w:ascii="Arial" w:hAnsi="Arial" w:cs="Arial"/>
        </w:rPr>
        <w:t xml:space="preserve">ccess to the Service even though it is currently </w:t>
      </w:r>
      <w:r w:rsidR="00321430" w:rsidRPr="00321430">
        <w:rPr>
          <w:rFonts w:ascii="Arial" w:hAnsi="Arial" w:cs="Arial"/>
        </w:rPr>
        <w:t xml:space="preserve">being provided with </w:t>
      </w:r>
      <w:r w:rsidRPr="00321430">
        <w:rPr>
          <w:rFonts w:ascii="Arial" w:hAnsi="Arial" w:cs="Arial"/>
        </w:rPr>
        <w:t>captioning. Its cessation would see an overall reduction in the amount of captioned material on the Applicant</w:t>
      </w:r>
      <w:r w:rsidR="00321430" w:rsidRPr="007215AB">
        <w:rPr>
          <w:rFonts w:ascii="Arial" w:hAnsi="Arial" w:cs="Arial"/>
        </w:rPr>
        <w:t>’</w:t>
      </w:r>
      <w:r w:rsidRPr="00321430">
        <w:rPr>
          <w:rFonts w:ascii="Arial" w:hAnsi="Arial" w:cs="Arial"/>
        </w:rPr>
        <w:t>s platform.</w:t>
      </w:r>
    </w:p>
    <w:p w14:paraId="18A06AA4" w14:textId="7B01608E" w:rsidR="00350E66" w:rsidRPr="001131BA" w:rsidRDefault="00350E66" w:rsidP="00DF0ECB">
      <w:pPr>
        <w:pStyle w:val="ListParagraph"/>
        <w:numPr>
          <w:ilvl w:val="1"/>
          <w:numId w:val="1"/>
        </w:numPr>
        <w:ind w:left="850" w:hanging="493"/>
        <w:contextualSpacing w:val="0"/>
        <w:rPr>
          <w:rFonts w:ascii="Arial" w:hAnsi="Arial" w:cs="Arial"/>
          <w:spacing w:val="-2"/>
        </w:rPr>
      </w:pPr>
      <w:r w:rsidRPr="001131BA">
        <w:rPr>
          <w:rFonts w:ascii="Arial" w:hAnsi="Arial" w:cs="Arial"/>
          <w:spacing w:val="-2"/>
        </w:rPr>
        <w:t xml:space="preserve">The Applicant has cited viewer feedback which it claims indicates that the captioning of </w:t>
      </w:r>
      <w:r w:rsidR="00EF29BF" w:rsidRPr="001131BA">
        <w:rPr>
          <w:rFonts w:ascii="Arial" w:hAnsi="Arial" w:cs="Arial"/>
          <w:spacing w:val="-2"/>
        </w:rPr>
        <w:t xml:space="preserve">on-demand </w:t>
      </w:r>
      <w:r w:rsidRPr="001131BA">
        <w:rPr>
          <w:rFonts w:ascii="Arial" w:hAnsi="Arial" w:cs="Arial"/>
          <w:spacing w:val="-2"/>
        </w:rPr>
        <w:t xml:space="preserve">movie </w:t>
      </w:r>
      <w:r w:rsidR="00EF29BF" w:rsidRPr="001131BA">
        <w:rPr>
          <w:rFonts w:ascii="Arial" w:hAnsi="Arial" w:cs="Arial"/>
          <w:spacing w:val="-2"/>
        </w:rPr>
        <w:t xml:space="preserve">programming </w:t>
      </w:r>
      <w:r w:rsidRPr="001131BA">
        <w:rPr>
          <w:rFonts w:ascii="Arial" w:hAnsi="Arial" w:cs="Arial"/>
          <w:spacing w:val="-2"/>
        </w:rPr>
        <w:t>is valued more highly by deaf and hearing-impaired viewers than captioning on other services, including the Service.</w:t>
      </w:r>
    </w:p>
    <w:p w14:paraId="5B41C548" w14:textId="47332ABF" w:rsidR="00350E66" w:rsidRPr="001131BA" w:rsidRDefault="00350E66" w:rsidP="00DF0ECB">
      <w:pPr>
        <w:pStyle w:val="ListParagraph"/>
        <w:numPr>
          <w:ilvl w:val="1"/>
          <w:numId w:val="1"/>
        </w:numPr>
        <w:ind w:left="850" w:hanging="493"/>
        <w:contextualSpacing w:val="0"/>
        <w:rPr>
          <w:rFonts w:ascii="Arial" w:hAnsi="Arial" w:cs="Arial"/>
        </w:rPr>
      </w:pPr>
      <w:r w:rsidRPr="001131BA">
        <w:rPr>
          <w:rFonts w:ascii="Arial" w:hAnsi="Arial" w:cs="Arial"/>
        </w:rPr>
        <w:t xml:space="preserve">In the longer-term, the Applicant submitted that, because </w:t>
      </w:r>
      <w:r w:rsidR="00F1793B" w:rsidRPr="001131BA">
        <w:rPr>
          <w:rFonts w:ascii="Arial" w:hAnsi="Arial" w:cs="Arial"/>
        </w:rPr>
        <w:t>a</w:t>
      </w:r>
      <w:r w:rsidRPr="001131BA">
        <w:rPr>
          <w:rFonts w:ascii="Arial" w:hAnsi="Arial" w:cs="Arial"/>
        </w:rPr>
        <w:t xml:space="preserve"> failure to make </w:t>
      </w:r>
      <w:r w:rsidR="00662999" w:rsidRPr="001131BA">
        <w:rPr>
          <w:rFonts w:ascii="Arial" w:hAnsi="Arial" w:cs="Arial"/>
        </w:rPr>
        <w:t>the Order</w:t>
      </w:r>
      <w:r w:rsidRPr="001131BA">
        <w:rPr>
          <w:rFonts w:ascii="Arial" w:hAnsi="Arial" w:cs="Arial"/>
        </w:rPr>
        <w:t xml:space="preserve"> would cause </w:t>
      </w:r>
      <w:r w:rsidR="0093500A">
        <w:rPr>
          <w:rFonts w:ascii="Arial" w:hAnsi="Arial" w:cs="Arial"/>
        </w:rPr>
        <w:t>it</w:t>
      </w:r>
      <w:r w:rsidRPr="001131BA">
        <w:rPr>
          <w:rFonts w:ascii="Arial" w:hAnsi="Arial" w:cs="Arial"/>
        </w:rPr>
        <w:t xml:space="preserve"> to remove the Service from its platform, this </w:t>
      </w:r>
      <w:r w:rsidR="000717D2">
        <w:rPr>
          <w:rFonts w:ascii="Arial" w:hAnsi="Arial" w:cs="Arial"/>
        </w:rPr>
        <w:t>would have</w:t>
      </w:r>
      <w:r w:rsidR="000717D2" w:rsidRPr="001131BA">
        <w:rPr>
          <w:rFonts w:ascii="Arial" w:hAnsi="Arial" w:cs="Arial"/>
        </w:rPr>
        <w:t xml:space="preserve"> </w:t>
      </w:r>
      <w:r w:rsidRPr="001131BA">
        <w:rPr>
          <w:rFonts w:ascii="Arial" w:hAnsi="Arial" w:cs="Arial"/>
        </w:rPr>
        <w:t>the potential effect of decreasing the Applicant’s revenue and jeopardising the Applicant’s overall viability. This would disadvantage deaf and hearing-impaired viewers by limiting the likelihood that funds would be available to commence captioning of other services in the future</w:t>
      </w:r>
      <w:r w:rsidR="0026562A" w:rsidRPr="001131BA">
        <w:rPr>
          <w:rFonts w:ascii="Arial" w:hAnsi="Arial" w:cs="Arial"/>
        </w:rPr>
        <w:t xml:space="preserve"> and </w:t>
      </w:r>
      <w:r w:rsidRPr="001131BA">
        <w:rPr>
          <w:rFonts w:ascii="Arial" w:eastAsia="Times New Roman" w:hAnsi="Arial" w:cs="Arial"/>
          <w:color w:val="000000"/>
          <w:lang w:eastAsia="en-AU"/>
        </w:rPr>
        <w:t>might lead to an outcome whereby deaf and hearing-impaired viewers, or potential viewers, of the Service (along with other viewers) lose access to the Applicant’s platform entirely, including to the Applicant’s most popular services, which are captioned.</w:t>
      </w:r>
    </w:p>
    <w:p w14:paraId="053A4003" w14:textId="10FBACEB" w:rsidR="00350E66" w:rsidRPr="001131BA" w:rsidRDefault="00350E66" w:rsidP="00DF0ECB">
      <w:pPr>
        <w:pStyle w:val="ListParagraph"/>
        <w:numPr>
          <w:ilvl w:val="1"/>
          <w:numId w:val="1"/>
        </w:numPr>
        <w:ind w:left="850" w:hanging="493"/>
        <w:contextualSpacing w:val="0"/>
        <w:rPr>
          <w:rFonts w:ascii="Arial" w:hAnsi="Arial" w:cs="Arial"/>
        </w:rPr>
      </w:pPr>
      <w:r w:rsidRPr="001131BA">
        <w:rPr>
          <w:rFonts w:ascii="Arial" w:eastAsia="Times New Roman" w:hAnsi="Arial" w:cs="Arial"/>
          <w:color w:val="000000"/>
          <w:lang w:eastAsia="en-AU"/>
        </w:rPr>
        <w:t xml:space="preserve">Based on the information provided in the Applicant’s submission, the ACMA considers that it is probable that the Applicant </w:t>
      </w:r>
      <w:r w:rsidR="00F1793B" w:rsidRPr="001131BA">
        <w:rPr>
          <w:rFonts w:ascii="Arial" w:eastAsia="Times New Roman" w:hAnsi="Arial" w:cs="Arial"/>
          <w:color w:val="000000"/>
          <w:lang w:eastAsia="en-AU"/>
        </w:rPr>
        <w:t>would</w:t>
      </w:r>
      <w:r w:rsidRPr="001131BA">
        <w:rPr>
          <w:rFonts w:ascii="Arial" w:eastAsia="Times New Roman" w:hAnsi="Arial" w:cs="Arial"/>
          <w:color w:val="000000"/>
          <w:lang w:eastAsia="en-AU"/>
        </w:rPr>
        <w:t xml:space="preserve"> cease to provide the Service if </w:t>
      </w:r>
      <w:r w:rsidR="00662999" w:rsidRPr="001131BA">
        <w:rPr>
          <w:rFonts w:ascii="Arial" w:eastAsia="Times New Roman" w:hAnsi="Arial" w:cs="Arial"/>
          <w:color w:val="000000"/>
          <w:lang w:eastAsia="en-AU"/>
        </w:rPr>
        <w:t>the Order</w:t>
      </w:r>
      <w:r w:rsidRPr="001131BA">
        <w:rPr>
          <w:rFonts w:ascii="Arial" w:eastAsia="Times New Roman" w:hAnsi="Arial" w:cs="Arial"/>
          <w:color w:val="000000"/>
          <w:lang w:eastAsia="en-AU"/>
        </w:rPr>
        <w:t xml:space="preserve"> is not granted. </w:t>
      </w:r>
    </w:p>
    <w:p w14:paraId="4E56D687" w14:textId="33903C77" w:rsidR="00C3224F" w:rsidRPr="001131BA" w:rsidRDefault="009746D0" w:rsidP="00D01AA0">
      <w:pPr>
        <w:keepNext/>
        <w:ind w:left="284"/>
        <w:rPr>
          <w:rFonts w:ascii="Arial" w:hAnsi="Arial" w:cs="Arial"/>
          <w:i/>
          <w:u w:val="single"/>
        </w:rPr>
      </w:pPr>
      <w:r w:rsidRPr="001131BA">
        <w:rPr>
          <w:rFonts w:ascii="Arial" w:hAnsi="Arial" w:cs="Arial"/>
          <w:i/>
          <w:u w:val="single"/>
        </w:rPr>
        <w:t>N</w:t>
      </w:r>
      <w:r w:rsidR="00C3224F" w:rsidRPr="001131BA">
        <w:rPr>
          <w:rFonts w:ascii="Arial" w:hAnsi="Arial" w:cs="Arial"/>
          <w:i/>
          <w:u w:val="single"/>
        </w:rPr>
        <w:t xml:space="preserve">umber of people who subscribe to the </w:t>
      </w:r>
      <w:r w:rsidR="00E825DB" w:rsidRPr="001131BA">
        <w:rPr>
          <w:rFonts w:ascii="Arial" w:hAnsi="Arial" w:cs="Arial"/>
          <w:i/>
          <w:u w:val="single"/>
        </w:rPr>
        <w:t>S</w:t>
      </w:r>
      <w:r w:rsidR="00C3224F" w:rsidRPr="001131BA">
        <w:rPr>
          <w:rFonts w:ascii="Arial" w:hAnsi="Arial" w:cs="Arial"/>
          <w:i/>
          <w:u w:val="single"/>
        </w:rPr>
        <w:t>ervice (</w:t>
      </w:r>
      <w:r w:rsidR="006A3776" w:rsidRPr="001131BA">
        <w:rPr>
          <w:rFonts w:ascii="Arial" w:hAnsi="Arial" w:cs="Arial"/>
          <w:i/>
          <w:u w:val="single"/>
        </w:rPr>
        <w:t xml:space="preserve">paragraph </w:t>
      </w:r>
      <w:r w:rsidR="00C3224F" w:rsidRPr="001131BA">
        <w:rPr>
          <w:rFonts w:ascii="Arial" w:hAnsi="Arial" w:cs="Arial"/>
          <w:i/>
          <w:u w:val="single"/>
        </w:rPr>
        <w:t>130ZY(5)(c)</w:t>
      </w:r>
      <w:r w:rsidR="00B25BA0" w:rsidRPr="001131BA">
        <w:rPr>
          <w:rFonts w:ascii="Arial" w:hAnsi="Arial" w:cs="Arial"/>
          <w:i/>
          <w:u w:val="single"/>
        </w:rPr>
        <w:t xml:space="preserve"> of the BSA</w:t>
      </w:r>
      <w:r w:rsidR="001C4A6F" w:rsidRPr="001131BA">
        <w:rPr>
          <w:rFonts w:ascii="Arial" w:hAnsi="Arial" w:cs="Arial"/>
          <w:i/>
          <w:u w:val="single"/>
        </w:rPr>
        <w:t>)</w:t>
      </w:r>
    </w:p>
    <w:p w14:paraId="74946D3C" w14:textId="77777777" w:rsidR="002E1D38" w:rsidRDefault="002E1D38" w:rsidP="00DF0ECB">
      <w:pPr>
        <w:pStyle w:val="ListParagraph"/>
        <w:numPr>
          <w:ilvl w:val="1"/>
          <w:numId w:val="1"/>
        </w:numPr>
        <w:ind w:left="850" w:hanging="493"/>
        <w:contextualSpacing w:val="0"/>
        <w:rPr>
          <w:rFonts w:ascii="Arial" w:hAnsi="Arial" w:cs="Arial"/>
        </w:rPr>
      </w:pPr>
      <w:r w:rsidRPr="001131BA">
        <w:rPr>
          <w:rFonts w:ascii="Arial" w:hAnsi="Arial" w:cs="Arial"/>
        </w:rPr>
        <w:t xml:space="preserve">The Applicant provided the following information about subscriber numbers, as </w:t>
      </w:r>
      <w:proofErr w:type="gramStart"/>
      <w:r w:rsidRPr="001131BA">
        <w:rPr>
          <w:rFonts w:ascii="Arial" w:hAnsi="Arial" w:cs="Arial"/>
        </w:rPr>
        <w:t>at</w:t>
      </w:r>
      <w:proofErr w:type="gramEnd"/>
      <w:r w:rsidRPr="001131BA">
        <w:rPr>
          <w:rFonts w:ascii="Arial" w:hAnsi="Arial" w:cs="Arial"/>
        </w:rPr>
        <w:t xml:space="preserve"> February 2021, to</w:t>
      </w:r>
      <w:r>
        <w:rPr>
          <w:rFonts w:ascii="Arial" w:hAnsi="Arial" w:cs="Arial"/>
        </w:rPr>
        <w:t xml:space="preserve"> the ACMA on a confidential basis:</w:t>
      </w:r>
    </w:p>
    <w:p w14:paraId="7D2F8623" w14:textId="22256A72" w:rsidR="002E1D38" w:rsidRDefault="002E1D38" w:rsidP="002E1D38">
      <w:pPr>
        <w:pStyle w:val="ListParagraph"/>
        <w:numPr>
          <w:ilvl w:val="0"/>
          <w:numId w:val="3"/>
        </w:numPr>
        <w:contextualSpacing w:val="0"/>
        <w:rPr>
          <w:rFonts w:ascii="Arial" w:hAnsi="Arial" w:cs="Arial"/>
        </w:rPr>
      </w:pPr>
      <w:r>
        <w:rPr>
          <w:rFonts w:ascii="Arial" w:hAnsi="Arial" w:cs="Arial"/>
        </w:rPr>
        <w:t>the total number of subscribers to the Applicant’s platform</w:t>
      </w:r>
    </w:p>
    <w:p w14:paraId="7FCFCA4A" w14:textId="10715E4D" w:rsidR="002E1D38" w:rsidRDefault="002E1D38" w:rsidP="002E1D38">
      <w:pPr>
        <w:pStyle w:val="ListParagraph"/>
        <w:numPr>
          <w:ilvl w:val="0"/>
          <w:numId w:val="3"/>
        </w:numPr>
        <w:contextualSpacing w:val="0"/>
        <w:rPr>
          <w:rFonts w:ascii="Arial" w:hAnsi="Arial" w:cs="Arial"/>
        </w:rPr>
      </w:pPr>
      <w:r>
        <w:rPr>
          <w:rFonts w:ascii="Arial" w:hAnsi="Arial" w:cs="Arial"/>
        </w:rPr>
        <w:t>the total number of subscribers with access to a content package that includes the Service (and therefore who can access the Service)</w:t>
      </w:r>
    </w:p>
    <w:p w14:paraId="7B71561E" w14:textId="683B5D01" w:rsidR="002E1D38" w:rsidRDefault="002E1D38" w:rsidP="002E1D38">
      <w:pPr>
        <w:pStyle w:val="ListParagraph"/>
        <w:numPr>
          <w:ilvl w:val="0"/>
          <w:numId w:val="3"/>
        </w:numPr>
        <w:contextualSpacing w:val="0"/>
        <w:rPr>
          <w:rFonts w:ascii="Arial" w:hAnsi="Arial" w:cs="Arial"/>
        </w:rPr>
      </w:pPr>
      <w:r>
        <w:rPr>
          <w:rFonts w:ascii="Arial" w:hAnsi="Arial" w:cs="Arial"/>
        </w:rPr>
        <w:t>the percentage (relative to total subscribers of the Applicant’s platform) of subscribers who viewed the Service</w:t>
      </w:r>
    </w:p>
    <w:p w14:paraId="49E6159B" w14:textId="6F841BC5" w:rsidR="002E1D38" w:rsidRDefault="002E1D38" w:rsidP="002E1D38">
      <w:pPr>
        <w:pStyle w:val="ListParagraph"/>
        <w:numPr>
          <w:ilvl w:val="0"/>
          <w:numId w:val="3"/>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w:t>
      </w:r>
      <w:r w:rsidR="0093500A">
        <w:rPr>
          <w:rFonts w:ascii="Arial" w:hAnsi="Arial" w:cs="Arial"/>
        </w:rPr>
        <w:t>r</w:t>
      </w:r>
      <w:r>
        <w:rPr>
          <w:rFonts w:ascii="Arial" w:hAnsi="Arial" w:cs="Arial"/>
        </w:rPr>
        <w:t>ough linear channel access</w:t>
      </w:r>
      <w:r w:rsidR="0093500A">
        <w:rPr>
          <w:rFonts w:ascii="Arial" w:hAnsi="Arial" w:cs="Arial"/>
        </w:rPr>
        <w:t>.</w:t>
      </w:r>
    </w:p>
    <w:p w14:paraId="60BD5F6E" w14:textId="2B42DD4B" w:rsidR="002E1D38" w:rsidRPr="001131BA" w:rsidRDefault="002E1D38" w:rsidP="00DF0ECB">
      <w:pPr>
        <w:numPr>
          <w:ilvl w:val="1"/>
          <w:numId w:val="1"/>
        </w:numPr>
        <w:ind w:left="850" w:hanging="493"/>
        <w:rPr>
          <w:rFonts w:ascii="Arial" w:hAnsi="Arial" w:cs="Arial"/>
        </w:rPr>
      </w:pPr>
      <w:r w:rsidRPr="001131BA">
        <w:rPr>
          <w:rFonts w:ascii="Arial" w:hAnsi="Arial" w:cs="Arial"/>
        </w:rPr>
        <w:t>Having regard to the figures supplied by the Applicant in confidence, the ACMA accepts that the number of subscribers who have accessed the Service</w:t>
      </w:r>
      <w:r w:rsidR="00B31E3C" w:rsidRPr="001131BA">
        <w:rPr>
          <w:rFonts w:ascii="Arial" w:hAnsi="Arial" w:cs="Arial"/>
        </w:rPr>
        <w:t>,</w:t>
      </w:r>
      <w:r w:rsidRPr="001131BA">
        <w:rPr>
          <w:rFonts w:ascii="Arial" w:hAnsi="Arial" w:cs="Arial"/>
        </w:rPr>
        <w:t xml:space="preserve"> as </w:t>
      </w:r>
      <w:proofErr w:type="gramStart"/>
      <w:r w:rsidRPr="001131BA">
        <w:rPr>
          <w:rFonts w:ascii="Arial" w:hAnsi="Arial" w:cs="Arial"/>
        </w:rPr>
        <w:t>at</w:t>
      </w:r>
      <w:proofErr w:type="gramEnd"/>
      <w:r w:rsidRPr="001131BA">
        <w:rPr>
          <w:rFonts w:ascii="Arial" w:hAnsi="Arial" w:cs="Arial"/>
        </w:rPr>
        <w:t xml:space="preserve"> February 2021, was relatively low. </w:t>
      </w:r>
    </w:p>
    <w:p w14:paraId="397EC6D1" w14:textId="2B41AB9C" w:rsidR="00023567" w:rsidRPr="001131BA" w:rsidRDefault="001A5F02" w:rsidP="00AC1166">
      <w:pPr>
        <w:ind w:firstLine="284"/>
        <w:rPr>
          <w:rFonts w:ascii="Arial" w:hAnsi="Arial" w:cs="Arial"/>
          <w:i/>
          <w:u w:val="single"/>
        </w:rPr>
      </w:pPr>
      <w:r w:rsidRPr="001131BA">
        <w:rPr>
          <w:rFonts w:ascii="Arial" w:hAnsi="Arial" w:cs="Arial"/>
          <w:i/>
          <w:u w:val="single"/>
        </w:rPr>
        <w:t>F</w:t>
      </w:r>
      <w:r w:rsidR="00023567" w:rsidRPr="001131BA">
        <w:rPr>
          <w:rFonts w:ascii="Arial" w:hAnsi="Arial" w:cs="Arial"/>
          <w:i/>
          <w:u w:val="single"/>
        </w:rPr>
        <w:t>inancial circumstances of the Applicant</w:t>
      </w:r>
      <w:r w:rsidR="00FA110F" w:rsidRPr="001131BA">
        <w:rPr>
          <w:rFonts w:ascii="Arial" w:hAnsi="Arial" w:cs="Arial"/>
          <w:i/>
          <w:u w:val="single"/>
        </w:rPr>
        <w:t xml:space="preserve"> (</w:t>
      </w:r>
      <w:r w:rsidR="006A3776" w:rsidRPr="001131BA">
        <w:rPr>
          <w:rFonts w:ascii="Arial" w:hAnsi="Arial" w:cs="Arial"/>
          <w:i/>
          <w:u w:val="single"/>
        </w:rPr>
        <w:t xml:space="preserve">paragraph </w:t>
      </w:r>
      <w:r w:rsidR="00FA110F" w:rsidRPr="001131BA">
        <w:rPr>
          <w:rFonts w:ascii="Arial" w:hAnsi="Arial" w:cs="Arial"/>
          <w:i/>
          <w:u w:val="single"/>
        </w:rPr>
        <w:t>130ZY(5)(d)</w:t>
      </w:r>
      <w:r w:rsidRPr="001131BA">
        <w:rPr>
          <w:rFonts w:ascii="Arial" w:hAnsi="Arial" w:cs="Arial"/>
          <w:i/>
          <w:u w:val="single"/>
        </w:rPr>
        <w:t xml:space="preserve"> of the BSA</w:t>
      </w:r>
      <w:r w:rsidR="00FA110F" w:rsidRPr="001131BA">
        <w:rPr>
          <w:rFonts w:ascii="Arial" w:hAnsi="Arial" w:cs="Arial"/>
          <w:i/>
          <w:u w:val="single"/>
        </w:rPr>
        <w:t>)</w:t>
      </w:r>
    </w:p>
    <w:p w14:paraId="12502B16" w14:textId="77777777" w:rsidR="0006178C" w:rsidRPr="001131BA" w:rsidRDefault="0006178C" w:rsidP="00DF0ECB">
      <w:pPr>
        <w:numPr>
          <w:ilvl w:val="1"/>
          <w:numId w:val="1"/>
        </w:numPr>
        <w:ind w:left="850" w:hanging="493"/>
        <w:rPr>
          <w:rFonts w:ascii="Arial" w:hAnsi="Arial" w:cs="Arial"/>
        </w:rPr>
      </w:pPr>
      <w:bookmarkStart w:id="8" w:name="_Hlk534289924"/>
      <w:r w:rsidRPr="001131BA">
        <w:rPr>
          <w:rFonts w:ascii="Arial" w:hAnsi="Arial" w:cs="Arial"/>
        </w:rPr>
        <w:t>The Applicant submitted that its business plan is to provide a low-cost but full-service subscription TV offering, and accordingly the content must be largely available to the Applicant at a low price point</w:t>
      </w:r>
      <w:bookmarkStart w:id="9" w:name="_Hlk8314424"/>
      <w:r w:rsidRPr="001131BA">
        <w:rPr>
          <w:rFonts w:ascii="Arial" w:hAnsi="Arial" w:cs="Arial"/>
        </w:rPr>
        <w:t>, and cover a diverse range of services</w:t>
      </w:r>
      <w:bookmarkEnd w:id="9"/>
      <w:r w:rsidRPr="001131BA">
        <w:rPr>
          <w:rFonts w:ascii="Arial" w:hAnsi="Arial" w:cs="Arial"/>
        </w:rPr>
        <w:t xml:space="preserve">. </w:t>
      </w:r>
    </w:p>
    <w:p w14:paraId="2891B759" w14:textId="2E545BEF" w:rsidR="0006178C" w:rsidRPr="006B6B06" w:rsidRDefault="0006178C" w:rsidP="00DF0ECB">
      <w:pPr>
        <w:numPr>
          <w:ilvl w:val="1"/>
          <w:numId w:val="1"/>
        </w:numPr>
        <w:ind w:left="850" w:hanging="493"/>
        <w:rPr>
          <w:rFonts w:ascii="Arial" w:hAnsi="Arial" w:cs="Arial"/>
          <w:spacing w:val="-2"/>
        </w:rPr>
      </w:pPr>
      <w:r w:rsidRPr="006B6B06">
        <w:rPr>
          <w:rFonts w:ascii="Arial" w:hAnsi="Arial" w:cs="Arial"/>
          <w:spacing w:val="-2"/>
        </w:rPr>
        <w:t xml:space="preserve">The Applicant submitted that it is not commercially </w:t>
      </w:r>
      <w:r w:rsidR="0035036B" w:rsidRPr="006B6B06">
        <w:rPr>
          <w:rFonts w:ascii="Arial" w:hAnsi="Arial" w:cs="Arial"/>
          <w:spacing w:val="-2"/>
        </w:rPr>
        <w:t xml:space="preserve">viable </w:t>
      </w:r>
      <w:r w:rsidRPr="006B6B06">
        <w:rPr>
          <w:rFonts w:ascii="Arial" w:hAnsi="Arial" w:cs="Arial"/>
          <w:spacing w:val="-2"/>
        </w:rPr>
        <w:t xml:space="preserve">for a company of the Applicant’s size and financial position to incur the high costs involved in the provision of </w:t>
      </w:r>
      <w:r w:rsidR="00AE57D4" w:rsidRPr="006B6B06">
        <w:rPr>
          <w:rFonts w:ascii="Arial" w:hAnsi="Arial" w:cs="Arial"/>
          <w:spacing w:val="-2"/>
        </w:rPr>
        <w:t xml:space="preserve">additional </w:t>
      </w:r>
      <w:r w:rsidRPr="006B6B06">
        <w:rPr>
          <w:rFonts w:ascii="Arial" w:hAnsi="Arial" w:cs="Arial"/>
          <w:spacing w:val="-2"/>
        </w:rPr>
        <w:t>captioning for the Service</w:t>
      </w:r>
      <w:r w:rsidR="00AE57D4" w:rsidRPr="006B6B06">
        <w:rPr>
          <w:rFonts w:ascii="Arial" w:hAnsi="Arial" w:cs="Arial"/>
          <w:spacing w:val="-2"/>
        </w:rPr>
        <w:t xml:space="preserve"> by the Channel Provider</w:t>
      </w:r>
      <w:r w:rsidRPr="006B6B06">
        <w:rPr>
          <w:rFonts w:ascii="Arial" w:hAnsi="Arial" w:cs="Arial"/>
          <w:spacing w:val="-2"/>
        </w:rPr>
        <w:t xml:space="preserve">. </w:t>
      </w:r>
      <w:r w:rsidR="0093500A" w:rsidRPr="006B6B06">
        <w:rPr>
          <w:rFonts w:ascii="Arial" w:hAnsi="Arial" w:cs="Arial"/>
          <w:spacing w:val="-2"/>
        </w:rPr>
        <w:t xml:space="preserve">As </w:t>
      </w:r>
      <w:r w:rsidRPr="006B6B06">
        <w:rPr>
          <w:rFonts w:ascii="Arial" w:hAnsi="Arial" w:cs="Arial"/>
          <w:spacing w:val="-2"/>
        </w:rPr>
        <w:t xml:space="preserve">the Service </w:t>
      </w:r>
      <w:r w:rsidR="0093500A" w:rsidRPr="006B6B06">
        <w:rPr>
          <w:rFonts w:ascii="Arial" w:hAnsi="Arial" w:cs="Arial"/>
          <w:spacing w:val="-2"/>
        </w:rPr>
        <w:t xml:space="preserve">is </w:t>
      </w:r>
      <w:r w:rsidR="003F765C" w:rsidRPr="006B6B06">
        <w:rPr>
          <w:rFonts w:ascii="Arial" w:hAnsi="Arial" w:cs="Arial"/>
          <w:spacing w:val="-2"/>
        </w:rPr>
        <w:t xml:space="preserve">a </w:t>
      </w:r>
      <w:r w:rsidRPr="006B6B06">
        <w:rPr>
          <w:rFonts w:ascii="Arial" w:hAnsi="Arial" w:cs="Arial"/>
          <w:spacing w:val="-2"/>
        </w:rPr>
        <w:t>pass</w:t>
      </w:r>
      <w:r w:rsidR="00C70487" w:rsidRPr="006B6B06">
        <w:rPr>
          <w:rFonts w:ascii="Arial" w:hAnsi="Arial" w:cs="Arial"/>
          <w:spacing w:val="-2"/>
        </w:rPr>
        <w:t>-</w:t>
      </w:r>
      <w:r w:rsidRPr="006B6B06">
        <w:rPr>
          <w:rFonts w:ascii="Arial" w:hAnsi="Arial" w:cs="Arial"/>
          <w:spacing w:val="-2"/>
        </w:rPr>
        <w:t>through service, with</w:t>
      </w:r>
      <w:r w:rsidR="003F765C" w:rsidRPr="006B6B06">
        <w:rPr>
          <w:rFonts w:ascii="Arial" w:hAnsi="Arial" w:cs="Arial"/>
          <w:spacing w:val="-2"/>
        </w:rPr>
        <w:t xml:space="preserve"> only some of its</w:t>
      </w:r>
      <w:r w:rsidRPr="006B6B06">
        <w:rPr>
          <w:rFonts w:ascii="Arial" w:hAnsi="Arial" w:cs="Arial"/>
          <w:spacing w:val="-2"/>
        </w:rPr>
        <w:t xml:space="preserve"> content captioned by the Cha</w:t>
      </w:r>
      <w:r w:rsidR="00C70487" w:rsidRPr="006B6B06">
        <w:rPr>
          <w:rFonts w:ascii="Arial" w:hAnsi="Arial" w:cs="Arial"/>
          <w:spacing w:val="-2"/>
        </w:rPr>
        <w:t>n</w:t>
      </w:r>
      <w:r w:rsidRPr="006B6B06">
        <w:rPr>
          <w:rFonts w:ascii="Arial" w:hAnsi="Arial" w:cs="Arial"/>
          <w:spacing w:val="-2"/>
        </w:rPr>
        <w:t xml:space="preserve">nel Provider, live captioning is the only means of captioning available to the Applicant. </w:t>
      </w:r>
    </w:p>
    <w:p w14:paraId="79338854" w14:textId="77777777" w:rsidR="0006178C" w:rsidRPr="001131BA" w:rsidRDefault="0006178C" w:rsidP="00DF0ECB">
      <w:pPr>
        <w:pStyle w:val="ListParagraph"/>
        <w:numPr>
          <w:ilvl w:val="1"/>
          <w:numId w:val="1"/>
        </w:numPr>
        <w:ind w:left="850" w:hanging="493"/>
        <w:contextualSpacing w:val="0"/>
        <w:rPr>
          <w:rFonts w:ascii="Arial" w:hAnsi="Arial" w:cs="Arial"/>
        </w:rPr>
      </w:pPr>
      <w:r w:rsidRPr="001131BA">
        <w:rPr>
          <w:rFonts w:ascii="Arial" w:hAnsi="Arial" w:cs="Arial"/>
        </w:rPr>
        <w:t>The Applicant provided details of its financial circumstances on a confidential basis. These included consolidated financial statements for its corporate group for the financial year ended 30 June 2020.</w:t>
      </w:r>
    </w:p>
    <w:p w14:paraId="20F2ECA8" w14:textId="31CA9195" w:rsidR="0006178C" w:rsidRPr="006B6B06" w:rsidRDefault="0006178C" w:rsidP="00DF0ECB">
      <w:pPr>
        <w:pStyle w:val="ListParagraph"/>
        <w:numPr>
          <w:ilvl w:val="1"/>
          <w:numId w:val="1"/>
        </w:numPr>
        <w:ind w:left="850" w:hanging="493"/>
        <w:contextualSpacing w:val="0"/>
        <w:rPr>
          <w:rFonts w:ascii="Arial" w:hAnsi="Arial" w:cs="Arial"/>
          <w:spacing w:val="-3"/>
        </w:rPr>
      </w:pPr>
      <w:r w:rsidRPr="006B6B06">
        <w:rPr>
          <w:rFonts w:ascii="Arial" w:hAnsi="Arial" w:cs="Arial"/>
          <w:spacing w:val="-3"/>
        </w:rPr>
        <w:t xml:space="preserve">Based on the information provided, the ACMA accepts that it is not commercially viable for the Applicant to incur the </w:t>
      </w:r>
      <w:r w:rsidR="00290A38" w:rsidRPr="006B6B06">
        <w:rPr>
          <w:rFonts w:ascii="Arial" w:hAnsi="Arial" w:cs="Arial"/>
          <w:spacing w:val="-3"/>
        </w:rPr>
        <w:t xml:space="preserve">additional </w:t>
      </w:r>
      <w:r w:rsidRPr="006B6B06">
        <w:rPr>
          <w:rFonts w:ascii="Arial" w:hAnsi="Arial" w:cs="Arial"/>
          <w:spacing w:val="-3"/>
        </w:rPr>
        <w:t xml:space="preserve">costs of </w:t>
      </w:r>
      <w:r w:rsidR="00F1793B" w:rsidRPr="006B6B06">
        <w:rPr>
          <w:rFonts w:ascii="Arial" w:hAnsi="Arial" w:cs="Arial"/>
          <w:spacing w:val="-3"/>
        </w:rPr>
        <w:t xml:space="preserve">increasing </w:t>
      </w:r>
      <w:r w:rsidRPr="006B6B06">
        <w:rPr>
          <w:rFonts w:ascii="Arial" w:hAnsi="Arial" w:cs="Arial"/>
          <w:spacing w:val="-3"/>
        </w:rPr>
        <w:t>captioning</w:t>
      </w:r>
      <w:r w:rsidR="00F1793B" w:rsidRPr="006B6B06">
        <w:rPr>
          <w:rFonts w:ascii="Arial" w:hAnsi="Arial" w:cs="Arial"/>
          <w:spacing w:val="-3"/>
        </w:rPr>
        <w:t xml:space="preserve"> on</w:t>
      </w:r>
      <w:r w:rsidRPr="006B6B06">
        <w:rPr>
          <w:rFonts w:ascii="Arial" w:hAnsi="Arial" w:cs="Arial"/>
          <w:spacing w:val="-3"/>
        </w:rPr>
        <w:t xml:space="preserve"> the Service</w:t>
      </w:r>
      <w:r w:rsidR="00894DCA" w:rsidRPr="006B6B06">
        <w:rPr>
          <w:rFonts w:ascii="Arial" w:hAnsi="Arial" w:cs="Arial"/>
          <w:spacing w:val="-3"/>
        </w:rPr>
        <w:t xml:space="preserve"> from </w:t>
      </w:r>
      <w:r w:rsidR="00D01AA0" w:rsidRPr="006B6B06">
        <w:rPr>
          <w:rFonts w:ascii="Arial" w:hAnsi="Arial" w:cs="Arial"/>
          <w:spacing w:val="-3"/>
        </w:rPr>
        <w:t>55</w:t>
      </w:r>
      <w:r w:rsidR="00894DCA" w:rsidRPr="006B6B06">
        <w:rPr>
          <w:rFonts w:ascii="Arial" w:hAnsi="Arial" w:cs="Arial"/>
          <w:spacing w:val="-3"/>
        </w:rPr>
        <w:t>%</w:t>
      </w:r>
      <w:r w:rsidRPr="006B6B06">
        <w:rPr>
          <w:rFonts w:ascii="Arial" w:hAnsi="Arial" w:cs="Arial"/>
          <w:spacing w:val="-3"/>
        </w:rPr>
        <w:t xml:space="preserve"> to the prescribed </w:t>
      </w:r>
      <w:r w:rsidR="000B0A27" w:rsidRPr="006B6B06">
        <w:rPr>
          <w:rFonts w:ascii="Arial" w:hAnsi="Arial" w:cs="Arial"/>
          <w:spacing w:val="-3"/>
        </w:rPr>
        <w:t>8</w:t>
      </w:r>
      <w:r w:rsidRPr="006B6B06">
        <w:rPr>
          <w:rFonts w:ascii="Arial" w:hAnsi="Arial" w:cs="Arial"/>
          <w:spacing w:val="-3"/>
        </w:rPr>
        <w:t>5%</w:t>
      </w:r>
      <w:r w:rsidR="00894DCA" w:rsidRPr="006B6B06">
        <w:rPr>
          <w:rFonts w:ascii="Arial" w:hAnsi="Arial" w:cs="Arial"/>
          <w:spacing w:val="-3"/>
        </w:rPr>
        <w:t xml:space="preserve"> </w:t>
      </w:r>
      <w:r w:rsidRPr="006B6B06">
        <w:rPr>
          <w:rFonts w:ascii="Arial" w:hAnsi="Arial" w:cs="Arial"/>
          <w:spacing w:val="-3"/>
        </w:rPr>
        <w:t>target in 2020-</w:t>
      </w:r>
      <w:r w:rsidR="00894DCA" w:rsidRPr="006B6B06">
        <w:rPr>
          <w:rFonts w:ascii="Arial" w:hAnsi="Arial" w:cs="Arial"/>
          <w:spacing w:val="-3"/>
        </w:rPr>
        <w:t>2021</w:t>
      </w:r>
      <w:r w:rsidR="00F1793B" w:rsidRPr="006B6B06">
        <w:rPr>
          <w:rFonts w:ascii="Arial" w:hAnsi="Arial" w:cs="Arial"/>
          <w:spacing w:val="-3"/>
        </w:rPr>
        <w:t>,</w:t>
      </w:r>
      <w:r w:rsidR="00534014" w:rsidRPr="006B6B06">
        <w:rPr>
          <w:rFonts w:ascii="Arial" w:hAnsi="Arial" w:cs="Arial"/>
          <w:spacing w:val="-3"/>
        </w:rPr>
        <w:t xml:space="preserve"> and</w:t>
      </w:r>
      <w:r w:rsidR="00F1793B" w:rsidRPr="006B6B06">
        <w:rPr>
          <w:rFonts w:ascii="Arial" w:hAnsi="Arial" w:cs="Arial"/>
          <w:spacing w:val="-3"/>
        </w:rPr>
        <w:t xml:space="preserve"> from 60% to the prescribed</w:t>
      </w:r>
      <w:r w:rsidR="00534014" w:rsidRPr="006B6B06">
        <w:rPr>
          <w:rFonts w:ascii="Arial" w:hAnsi="Arial" w:cs="Arial"/>
          <w:spacing w:val="-3"/>
        </w:rPr>
        <w:t xml:space="preserve"> </w:t>
      </w:r>
      <w:r w:rsidR="000B0A27" w:rsidRPr="006B6B06">
        <w:rPr>
          <w:rFonts w:ascii="Arial" w:hAnsi="Arial" w:cs="Arial"/>
          <w:spacing w:val="-3"/>
        </w:rPr>
        <w:t>9</w:t>
      </w:r>
      <w:r w:rsidR="009B3629" w:rsidRPr="006B6B06">
        <w:rPr>
          <w:rFonts w:ascii="Arial" w:hAnsi="Arial" w:cs="Arial"/>
          <w:spacing w:val="-3"/>
        </w:rPr>
        <w:t>0</w:t>
      </w:r>
      <w:r w:rsidR="00FD1D8E" w:rsidRPr="006B6B06">
        <w:rPr>
          <w:rFonts w:ascii="Arial" w:hAnsi="Arial" w:cs="Arial"/>
          <w:spacing w:val="-3"/>
        </w:rPr>
        <w:t>% target in 2021-</w:t>
      </w:r>
      <w:r w:rsidR="0093500A" w:rsidRPr="006B6B06">
        <w:rPr>
          <w:rFonts w:ascii="Arial" w:hAnsi="Arial" w:cs="Arial"/>
          <w:spacing w:val="-3"/>
        </w:rPr>
        <w:t>20</w:t>
      </w:r>
      <w:r w:rsidR="00FD1D8E" w:rsidRPr="006B6B06">
        <w:rPr>
          <w:rFonts w:ascii="Arial" w:hAnsi="Arial" w:cs="Arial"/>
          <w:spacing w:val="-3"/>
        </w:rPr>
        <w:t>22</w:t>
      </w:r>
      <w:r w:rsidRPr="006B6B06">
        <w:rPr>
          <w:rFonts w:ascii="Arial" w:hAnsi="Arial" w:cs="Arial"/>
          <w:spacing w:val="-3"/>
        </w:rPr>
        <w:t xml:space="preserve">, independently of the Channel Provider, and that not making the </w:t>
      </w:r>
      <w:r w:rsidR="00F1793B" w:rsidRPr="006B6B06">
        <w:rPr>
          <w:rFonts w:ascii="Arial" w:hAnsi="Arial" w:cs="Arial"/>
          <w:spacing w:val="-3"/>
        </w:rPr>
        <w:t>O</w:t>
      </w:r>
      <w:r w:rsidRPr="006B6B06">
        <w:rPr>
          <w:rFonts w:ascii="Arial" w:hAnsi="Arial" w:cs="Arial"/>
          <w:spacing w:val="-3"/>
        </w:rPr>
        <w:t>rder</w:t>
      </w:r>
      <w:r w:rsidR="00BF74DD" w:rsidRPr="006B6B06">
        <w:rPr>
          <w:rFonts w:ascii="Arial" w:hAnsi="Arial" w:cs="Arial"/>
          <w:spacing w:val="-3"/>
        </w:rPr>
        <w:t xml:space="preserve"> </w:t>
      </w:r>
      <w:r w:rsidR="0093500A" w:rsidRPr="006B6B06">
        <w:rPr>
          <w:rFonts w:ascii="Arial" w:hAnsi="Arial" w:cs="Arial"/>
          <w:spacing w:val="-3"/>
        </w:rPr>
        <w:t xml:space="preserve">is likely to </w:t>
      </w:r>
      <w:r w:rsidRPr="006B6B06">
        <w:rPr>
          <w:rFonts w:ascii="Arial" w:hAnsi="Arial" w:cs="Arial"/>
          <w:spacing w:val="-3"/>
        </w:rPr>
        <w:t>impose</w:t>
      </w:r>
      <w:r w:rsidR="0093500A" w:rsidRPr="006B6B06">
        <w:rPr>
          <w:rFonts w:ascii="Arial" w:hAnsi="Arial" w:cs="Arial"/>
          <w:spacing w:val="-3"/>
        </w:rPr>
        <w:t xml:space="preserve"> an</w:t>
      </w:r>
      <w:r w:rsidRPr="006B6B06">
        <w:rPr>
          <w:rFonts w:ascii="Arial" w:hAnsi="Arial" w:cs="Arial"/>
          <w:spacing w:val="-3"/>
        </w:rPr>
        <w:t xml:space="preserve"> unjustifiable financial hardship </w:t>
      </w:r>
      <w:r w:rsidR="00F1793B" w:rsidRPr="006B6B06">
        <w:rPr>
          <w:rFonts w:ascii="Arial" w:hAnsi="Arial" w:cs="Arial"/>
          <w:spacing w:val="-3"/>
        </w:rPr>
        <w:t>on</w:t>
      </w:r>
      <w:r w:rsidRPr="006B6B06">
        <w:rPr>
          <w:rFonts w:ascii="Arial" w:hAnsi="Arial" w:cs="Arial"/>
          <w:spacing w:val="-3"/>
        </w:rPr>
        <w:t xml:space="preserve"> the Applicant.</w:t>
      </w:r>
    </w:p>
    <w:p w14:paraId="226DBD2E" w14:textId="3B2DAB25" w:rsidR="0006178C" w:rsidRPr="001131BA" w:rsidRDefault="00894DCA" w:rsidP="00DF0ECB">
      <w:pPr>
        <w:pStyle w:val="ListParagraph"/>
        <w:numPr>
          <w:ilvl w:val="1"/>
          <w:numId w:val="1"/>
        </w:numPr>
        <w:ind w:left="850" w:hanging="493"/>
        <w:contextualSpacing w:val="0"/>
        <w:rPr>
          <w:rFonts w:ascii="Arial" w:hAnsi="Arial" w:cs="Arial"/>
        </w:rPr>
      </w:pPr>
      <w:r w:rsidRPr="00310325">
        <w:rPr>
          <w:rFonts w:ascii="Arial" w:hAnsi="Arial" w:cs="Arial"/>
          <w:spacing w:val="-2"/>
        </w:rPr>
        <w:t>The ACMA considers, based on confidential information provided by the Applicant including information about its forward business planning, that</w:t>
      </w:r>
      <w:r w:rsidR="0006178C" w:rsidRPr="00310325">
        <w:rPr>
          <w:rFonts w:ascii="Arial" w:hAnsi="Arial" w:cs="Arial"/>
        </w:rPr>
        <w:t xml:space="preserve"> not making the </w:t>
      </w:r>
      <w:r w:rsidR="00F1793B">
        <w:rPr>
          <w:rFonts w:ascii="Arial" w:hAnsi="Arial" w:cs="Arial"/>
        </w:rPr>
        <w:t>O</w:t>
      </w:r>
      <w:r w:rsidR="0006178C" w:rsidRPr="00310325">
        <w:rPr>
          <w:rFonts w:ascii="Arial" w:hAnsi="Arial" w:cs="Arial"/>
        </w:rPr>
        <w:t xml:space="preserve">rder for the entire Specified Eligible Period is likely to involve unjustifiable financial hardship for the </w:t>
      </w:r>
      <w:r w:rsidR="0006178C" w:rsidRPr="001131BA">
        <w:rPr>
          <w:rFonts w:ascii="Arial" w:hAnsi="Arial" w:cs="Arial"/>
        </w:rPr>
        <w:t>Applicant.</w:t>
      </w:r>
    </w:p>
    <w:bookmarkEnd w:id="8"/>
    <w:p w14:paraId="2D658378" w14:textId="4F1F4F3F" w:rsidR="00023567" w:rsidRPr="001131BA" w:rsidRDefault="001A3C77" w:rsidP="00E46F00">
      <w:pPr>
        <w:keepNext/>
        <w:ind w:left="284"/>
        <w:rPr>
          <w:rFonts w:ascii="Arial" w:hAnsi="Arial" w:cs="Arial"/>
          <w:i/>
          <w:u w:val="single"/>
        </w:rPr>
      </w:pPr>
      <w:r w:rsidRPr="001131BA">
        <w:rPr>
          <w:rFonts w:ascii="Arial" w:hAnsi="Arial" w:cs="Arial"/>
          <w:i/>
          <w:u w:val="single"/>
        </w:rPr>
        <w:t xml:space="preserve">Expenditure that would be required to caption the </w:t>
      </w:r>
      <w:r w:rsidR="00C25B2A" w:rsidRPr="001131BA">
        <w:rPr>
          <w:rFonts w:ascii="Arial" w:hAnsi="Arial" w:cs="Arial"/>
          <w:i/>
          <w:u w:val="single"/>
        </w:rPr>
        <w:t>S</w:t>
      </w:r>
      <w:r w:rsidRPr="001131BA">
        <w:rPr>
          <w:rFonts w:ascii="Arial" w:hAnsi="Arial" w:cs="Arial"/>
          <w:i/>
          <w:u w:val="single"/>
        </w:rPr>
        <w:t xml:space="preserve">ervice </w:t>
      </w:r>
      <w:r w:rsidR="00CB1FBD" w:rsidRPr="001131BA">
        <w:rPr>
          <w:rFonts w:ascii="Arial" w:hAnsi="Arial" w:cs="Arial"/>
          <w:i/>
          <w:u w:val="single"/>
        </w:rPr>
        <w:t xml:space="preserve">if the </w:t>
      </w:r>
      <w:r w:rsidR="00A51FF2" w:rsidRPr="001131BA">
        <w:rPr>
          <w:rFonts w:ascii="Arial" w:hAnsi="Arial" w:cs="Arial"/>
          <w:i/>
          <w:u w:val="single"/>
        </w:rPr>
        <w:t xml:space="preserve">target reduction </w:t>
      </w:r>
      <w:r w:rsidR="00CB1FBD" w:rsidRPr="001131BA">
        <w:rPr>
          <w:rFonts w:ascii="Arial" w:hAnsi="Arial" w:cs="Arial"/>
          <w:i/>
          <w:u w:val="single"/>
        </w:rPr>
        <w:t xml:space="preserve">order </w:t>
      </w:r>
      <w:proofErr w:type="gramStart"/>
      <w:r w:rsidR="00CB1FBD" w:rsidRPr="001131BA">
        <w:rPr>
          <w:rFonts w:ascii="Arial" w:hAnsi="Arial" w:cs="Arial"/>
          <w:i/>
          <w:u w:val="single"/>
        </w:rPr>
        <w:t>was</w:t>
      </w:r>
      <w:proofErr w:type="gramEnd"/>
      <w:r w:rsidR="00CB1FBD" w:rsidRPr="001131BA">
        <w:rPr>
          <w:rFonts w:ascii="Arial" w:hAnsi="Arial" w:cs="Arial"/>
          <w:i/>
          <w:u w:val="single"/>
        </w:rPr>
        <w:t xml:space="preserve"> not made </w:t>
      </w:r>
      <w:r w:rsidRPr="001131BA">
        <w:rPr>
          <w:rFonts w:ascii="Arial" w:hAnsi="Arial" w:cs="Arial"/>
          <w:i/>
          <w:u w:val="single"/>
        </w:rPr>
        <w:t>(paragraph</w:t>
      </w:r>
      <w:r w:rsidRPr="001131BA" w:rsidDel="00EE3F90">
        <w:rPr>
          <w:rFonts w:ascii="Arial" w:hAnsi="Arial" w:cs="Arial"/>
          <w:i/>
          <w:u w:val="single"/>
        </w:rPr>
        <w:t xml:space="preserve"> </w:t>
      </w:r>
      <w:r w:rsidRPr="001131BA">
        <w:rPr>
          <w:rFonts w:ascii="Arial" w:hAnsi="Arial" w:cs="Arial"/>
          <w:i/>
          <w:u w:val="single"/>
        </w:rPr>
        <w:t>130ZY(5)(e) of the BSA)</w:t>
      </w:r>
    </w:p>
    <w:p w14:paraId="728C95ED" w14:textId="60DB0F5F" w:rsidR="006C5644" w:rsidRPr="001131BA" w:rsidRDefault="006C5644" w:rsidP="006C5644">
      <w:pPr>
        <w:pStyle w:val="ListParagraph"/>
        <w:numPr>
          <w:ilvl w:val="1"/>
          <w:numId w:val="1"/>
        </w:numPr>
        <w:ind w:left="850" w:hanging="493"/>
        <w:contextualSpacing w:val="0"/>
        <w:rPr>
          <w:rFonts w:ascii="Arial" w:hAnsi="Arial" w:cs="Arial"/>
        </w:rPr>
      </w:pPr>
      <w:bookmarkStart w:id="10" w:name="_Ref68599770"/>
      <w:r w:rsidRPr="001131BA">
        <w:rPr>
          <w:rFonts w:ascii="Arial" w:hAnsi="Arial" w:cs="Arial"/>
        </w:rPr>
        <w:t xml:space="preserve">As noted above, the Applicant submits that the captioning expenditure is unaffordable for small providers such as the Applicant, for a single </w:t>
      </w:r>
      <w:r w:rsidR="004227BE">
        <w:rPr>
          <w:rFonts w:ascii="Arial" w:hAnsi="Arial" w:cs="Arial"/>
        </w:rPr>
        <w:t>service</w:t>
      </w:r>
      <w:r w:rsidRPr="001131BA">
        <w:rPr>
          <w:rFonts w:ascii="Arial" w:hAnsi="Arial" w:cs="Arial"/>
        </w:rPr>
        <w:t>.</w:t>
      </w:r>
    </w:p>
    <w:p w14:paraId="16609BB6" w14:textId="77777777" w:rsidR="006C5644" w:rsidRPr="001131BA" w:rsidRDefault="006C5644" w:rsidP="006C5644">
      <w:pPr>
        <w:pStyle w:val="ListParagraph"/>
        <w:numPr>
          <w:ilvl w:val="1"/>
          <w:numId w:val="1"/>
        </w:numPr>
        <w:ind w:left="850" w:hanging="493"/>
        <w:contextualSpacing w:val="0"/>
        <w:rPr>
          <w:rFonts w:ascii="Arial" w:hAnsi="Arial" w:cs="Arial"/>
        </w:rPr>
      </w:pPr>
      <w:r w:rsidRPr="001131BA">
        <w:rPr>
          <w:rFonts w:ascii="Arial" w:hAnsi="Arial" w:cs="Arial"/>
        </w:rPr>
        <w:t>The Applicant noted that, if it were required to caption the Service to the annual captioning target, it would be required to live caption it, as it is a pass-through service. The Applicant has no ability to compile the Service or carry out post or pre-production by the addition of pre-prepared captions on the content.</w:t>
      </w:r>
      <w:bookmarkEnd w:id="10"/>
    </w:p>
    <w:p w14:paraId="527D85A3" w14:textId="613AF5A8" w:rsidR="00D06EFF" w:rsidRPr="001131BA" w:rsidRDefault="00F21C85" w:rsidP="00DF0ECB">
      <w:pPr>
        <w:pStyle w:val="ListParagraph"/>
        <w:numPr>
          <w:ilvl w:val="1"/>
          <w:numId w:val="1"/>
        </w:numPr>
        <w:ind w:left="850" w:hanging="493"/>
        <w:contextualSpacing w:val="0"/>
        <w:rPr>
          <w:rFonts w:ascii="Arial" w:hAnsi="Arial" w:cs="Arial"/>
          <w:spacing w:val="-2"/>
        </w:rPr>
      </w:pPr>
      <w:bookmarkStart w:id="11" w:name="_Ref74755339"/>
      <w:r w:rsidRPr="001131BA">
        <w:rPr>
          <w:rFonts w:ascii="Arial" w:hAnsi="Arial" w:cs="Arial"/>
          <w:spacing w:val="-2"/>
        </w:rPr>
        <w:t xml:space="preserve">The Applicant submits that </w:t>
      </w:r>
      <w:r w:rsidR="00606B1E" w:rsidRPr="001131BA">
        <w:rPr>
          <w:rFonts w:ascii="Arial" w:hAnsi="Arial" w:cs="Arial"/>
          <w:spacing w:val="-2"/>
        </w:rPr>
        <w:t>the estimated expenditure</w:t>
      </w:r>
      <w:r w:rsidR="00D014FA" w:rsidRPr="001131BA">
        <w:rPr>
          <w:rFonts w:ascii="Arial" w:hAnsi="Arial" w:cs="Arial"/>
          <w:spacing w:val="-2"/>
        </w:rPr>
        <w:t xml:space="preserve"> to meet</w:t>
      </w:r>
      <w:r w:rsidR="00A33BBE" w:rsidRPr="001131BA">
        <w:rPr>
          <w:rFonts w:ascii="Arial" w:hAnsi="Arial" w:cs="Arial"/>
          <w:spacing w:val="-2"/>
        </w:rPr>
        <w:t xml:space="preserve"> the prescribed captioning target</w:t>
      </w:r>
      <w:r w:rsidR="00606B1E" w:rsidRPr="001131BA">
        <w:rPr>
          <w:rFonts w:ascii="Arial" w:hAnsi="Arial" w:cs="Arial"/>
          <w:spacing w:val="-2"/>
        </w:rPr>
        <w:t xml:space="preserve"> for the </w:t>
      </w:r>
      <w:r w:rsidR="00FD6D8E" w:rsidRPr="001131BA">
        <w:rPr>
          <w:rFonts w:ascii="Arial" w:hAnsi="Arial" w:cs="Arial"/>
          <w:spacing w:val="-2"/>
        </w:rPr>
        <w:t>2020-</w:t>
      </w:r>
      <w:r w:rsidR="00E91B71">
        <w:rPr>
          <w:rFonts w:ascii="Arial" w:hAnsi="Arial" w:cs="Arial"/>
          <w:spacing w:val="-2"/>
        </w:rPr>
        <w:t>20</w:t>
      </w:r>
      <w:r w:rsidR="00FD6D8E" w:rsidRPr="001131BA">
        <w:rPr>
          <w:rFonts w:ascii="Arial" w:hAnsi="Arial" w:cs="Arial"/>
          <w:spacing w:val="-2"/>
        </w:rPr>
        <w:t>21 financial year</w:t>
      </w:r>
      <w:r w:rsidRPr="001131BA">
        <w:rPr>
          <w:rFonts w:ascii="Arial" w:hAnsi="Arial" w:cs="Arial"/>
          <w:spacing w:val="-2"/>
        </w:rPr>
        <w:t>,</w:t>
      </w:r>
      <w:r w:rsidR="001E2A3D" w:rsidRPr="001131BA">
        <w:rPr>
          <w:rFonts w:ascii="Arial" w:hAnsi="Arial" w:cs="Arial"/>
          <w:spacing w:val="-2"/>
        </w:rPr>
        <w:t xml:space="preserve"> </w:t>
      </w:r>
      <w:r w:rsidR="00B05BBE" w:rsidRPr="001131BA">
        <w:rPr>
          <w:rFonts w:ascii="Arial" w:hAnsi="Arial" w:cs="Arial"/>
          <w:spacing w:val="-2"/>
        </w:rPr>
        <w:t>should the ACMA not grant the Order</w:t>
      </w:r>
      <w:r w:rsidRPr="001131BA">
        <w:rPr>
          <w:rFonts w:ascii="Arial" w:hAnsi="Arial" w:cs="Arial"/>
          <w:spacing w:val="-2"/>
        </w:rPr>
        <w:t xml:space="preserve">, </w:t>
      </w:r>
      <w:r w:rsidR="00B05BBE" w:rsidRPr="001131BA">
        <w:rPr>
          <w:rFonts w:ascii="Arial" w:hAnsi="Arial" w:cs="Arial"/>
          <w:spacing w:val="-2"/>
        </w:rPr>
        <w:t xml:space="preserve">would be </w:t>
      </w:r>
      <w:proofErr w:type="gramStart"/>
      <w:r w:rsidR="00B05BBE" w:rsidRPr="001131BA">
        <w:rPr>
          <w:rFonts w:ascii="Arial" w:hAnsi="Arial" w:cs="Arial"/>
          <w:spacing w:val="-2"/>
        </w:rPr>
        <w:t>in excess of</w:t>
      </w:r>
      <w:proofErr w:type="gramEnd"/>
      <w:r w:rsidR="00B05BBE" w:rsidRPr="001131BA">
        <w:rPr>
          <w:rFonts w:ascii="Arial" w:hAnsi="Arial" w:cs="Arial"/>
          <w:spacing w:val="-2"/>
        </w:rPr>
        <w:t xml:space="preserve"> $352,150 per year for </w:t>
      </w:r>
      <w:r w:rsidR="00A96984" w:rsidRPr="001131BA">
        <w:rPr>
          <w:rFonts w:ascii="Arial" w:hAnsi="Arial" w:cs="Arial"/>
          <w:spacing w:val="-2"/>
        </w:rPr>
        <w:t xml:space="preserve">the first </w:t>
      </w:r>
      <w:r w:rsidR="00B05BBE" w:rsidRPr="001131BA">
        <w:rPr>
          <w:rFonts w:ascii="Arial" w:hAnsi="Arial" w:cs="Arial"/>
          <w:spacing w:val="-2"/>
        </w:rPr>
        <w:t xml:space="preserve">year </w:t>
      </w:r>
      <w:r w:rsidR="00A96984" w:rsidRPr="001131BA">
        <w:rPr>
          <w:rFonts w:ascii="Arial" w:hAnsi="Arial" w:cs="Arial"/>
          <w:spacing w:val="-2"/>
        </w:rPr>
        <w:t>and a similar amount for the second year</w:t>
      </w:r>
      <w:r w:rsidR="00B05BBE" w:rsidRPr="001131BA">
        <w:rPr>
          <w:rFonts w:ascii="Arial" w:hAnsi="Arial" w:cs="Arial"/>
          <w:spacing w:val="-2"/>
        </w:rPr>
        <w:t xml:space="preserve"> in the Specified Eligible Period.</w:t>
      </w:r>
      <w:bookmarkEnd w:id="11"/>
      <w:r w:rsidR="00B05BBE" w:rsidRPr="001131BA">
        <w:rPr>
          <w:rFonts w:ascii="Arial" w:hAnsi="Arial" w:cs="Arial"/>
          <w:spacing w:val="-2"/>
        </w:rPr>
        <w:t xml:space="preserve"> </w:t>
      </w:r>
    </w:p>
    <w:p w14:paraId="0F80AEF6" w14:textId="2CD59642" w:rsidR="00E62D73" w:rsidRPr="001131BA" w:rsidRDefault="00E93137" w:rsidP="00BC7B4B">
      <w:pPr>
        <w:keepNext/>
        <w:ind w:left="284"/>
        <w:rPr>
          <w:rFonts w:ascii="Arial" w:hAnsi="Arial" w:cs="Arial"/>
          <w:i/>
          <w:u w:val="single"/>
        </w:rPr>
      </w:pPr>
      <w:r w:rsidRPr="001131BA">
        <w:rPr>
          <w:rFonts w:ascii="Arial" w:hAnsi="Arial" w:cs="Arial"/>
          <w:i/>
          <w:u w:val="single"/>
        </w:rPr>
        <w:t xml:space="preserve">Extent to which </w:t>
      </w:r>
      <w:r w:rsidRPr="00BC7B4B">
        <w:rPr>
          <w:rFonts w:ascii="Arial" w:hAnsi="Arial" w:cs="Arial"/>
          <w:i/>
          <w:u w:val="single"/>
        </w:rPr>
        <w:t xml:space="preserve">captioning </w:t>
      </w:r>
      <w:r w:rsidRPr="001131BA">
        <w:rPr>
          <w:rFonts w:ascii="Arial" w:hAnsi="Arial" w:cs="Arial"/>
          <w:i/>
          <w:u w:val="single"/>
        </w:rPr>
        <w:t>services for television programs are provided by the Applicant (paragraph</w:t>
      </w:r>
      <w:r w:rsidRPr="001131BA" w:rsidDel="00EE3F90">
        <w:rPr>
          <w:rFonts w:ascii="Arial" w:hAnsi="Arial" w:cs="Arial"/>
          <w:i/>
          <w:u w:val="single"/>
        </w:rPr>
        <w:t xml:space="preserve"> </w:t>
      </w:r>
      <w:r w:rsidRPr="001131BA">
        <w:rPr>
          <w:rFonts w:ascii="Arial" w:hAnsi="Arial" w:cs="Arial"/>
          <w:i/>
          <w:u w:val="single"/>
        </w:rPr>
        <w:t>130ZY(5)(f) of the BSA)</w:t>
      </w:r>
    </w:p>
    <w:p w14:paraId="64875E83" w14:textId="545D3D11" w:rsidR="00D62D37" w:rsidRPr="007215AB" w:rsidRDefault="00D62D37" w:rsidP="00DF0ECB">
      <w:pPr>
        <w:pStyle w:val="ListParagraph"/>
        <w:numPr>
          <w:ilvl w:val="1"/>
          <w:numId w:val="1"/>
        </w:numPr>
        <w:ind w:left="850" w:hanging="493"/>
        <w:contextualSpacing w:val="0"/>
        <w:rPr>
          <w:rFonts w:ascii="Arial" w:hAnsi="Arial" w:cs="Arial"/>
          <w:spacing w:val="-2"/>
        </w:rPr>
      </w:pPr>
      <w:bookmarkStart w:id="12" w:name="_Hlk70498353"/>
      <w:r w:rsidRPr="007215AB">
        <w:rPr>
          <w:rFonts w:ascii="Arial" w:hAnsi="Arial" w:cs="Arial"/>
          <w:spacing w:val="-2"/>
        </w:rPr>
        <w:t>In its annual compliance report for 2019-</w:t>
      </w:r>
      <w:r w:rsidR="004227BE">
        <w:rPr>
          <w:rFonts w:ascii="Arial" w:hAnsi="Arial" w:cs="Arial"/>
          <w:spacing w:val="-2"/>
        </w:rPr>
        <w:t>20</w:t>
      </w:r>
      <w:r w:rsidRPr="007215AB">
        <w:rPr>
          <w:rFonts w:ascii="Arial" w:hAnsi="Arial" w:cs="Arial"/>
          <w:spacing w:val="-2"/>
        </w:rPr>
        <w:t>20, provided in accordance with subsection 130</w:t>
      </w:r>
      <w:proofErr w:type="gramStart"/>
      <w:r w:rsidRPr="007215AB">
        <w:rPr>
          <w:rFonts w:ascii="Arial" w:hAnsi="Arial" w:cs="Arial"/>
          <w:spacing w:val="-2"/>
        </w:rPr>
        <w:t>ZZC(</w:t>
      </w:r>
      <w:proofErr w:type="gramEnd"/>
      <w:r w:rsidRPr="007215AB">
        <w:rPr>
          <w:rFonts w:ascii="Arial" w:hAnsi="Arial" w:cs="Arial"/>
          <w:spacing w:val="-2"/>
        </w:rPr>
        <w:t>5) of the BSA, the Applicant indicated that c</w:t>
      </w:r>
      <w:bookmarkEnd w:id="12"/>
      <w:r w:rsidRPr="007215AB">
        <w:rPr>
          <w:rFonts w:ascii="Arial" w:hAnsi="Arial" w:cs="Arial"/>
          <w:spacing w:val="-2"/>
        </w:rPr>
        <w:t xml:space="preserve">aptioning was provided on 44 of </w:t>
      </w:r>
      <w:r w:rsidR="004227BE">
        <w:rPr>
          <w:rFonts w:ascii="Arial" w:hAnsi="Arial" w:cs="Arial"/>
          <w:spacing w:val="-2"/>
        </w:rPr>
        <w:t>its</w:t>
      </w:r>
      <w:r w:rsidRPr="007215AB">
        <w:rPr>
          <w:rFonts w:ascii="Arial" w:hAnsi="Arial" w:cs="Arial"/>
          <w:spacing w:val="-2"/>
        </w:rPr>
        <w:t xml:space="preserve"> 64 subscription television services in the period from 1 July 2019 to 30</w:t>
      </w:r>
      <w:r w:rsidR="004227BE">
        <w:rPr>
          <w:rFonts w:ascii="Arial" w:hAnsi="Arial" w:cs="Arial"/>
          <w:spacing w:val="-2"/>
        </w:rPr>
        <w:t> </w:t>
      </w:r>
      <w:r w:rsidRPr="007215AB">
        <w:rPr>
          <w:rFonts w:ascii="Arial" w:hAnsi="Arial" w:cs="Arial"/>
          <w:spacing w:val="-2"/>
        </w:rPr>
        <w:t>June 2020.</w:t>
      </w:r>
      <w:r w:rsidRPr="007215AB">
        <w:rPr>
          <w:rStyle w:val="FootnoteReference"/>
          <w:rFonts w:ascii="Arial" w:hAnsi="Arial" w:cs="Arial"/>
          <w:spacing w:val="-2"/>
        </w:rPr>
        <w:footnoteReference w:id="8"/>
      </w:r>
      <w:r w:rsidRPr="007215AB">
        <w:rPr>
          <w:rFonts w:ascii="Arial" w:hAnsi="Arial" w:cs="Arial"/>
          <w:spacing w:val="-2"/>
        </w:rPr>
        <w:t xml:space="preserve"> All the captioning was provided by third-party channel providers of those services. Two services met, but did not exceed</w:t>
      </w:r>
      <w:r w:rsidR="005B2B0F" w:rsidRPr="007215AB">
        <w:rPr>
          <w:rFonts w:ascii="Arial" w:hAnsi="Arial" w:cs="Arial"/>
          <w:spacing w:val="-2"/>
        </w:rPr>
        <w:t>,</w:t>
      </w:r>
      <w:r w:rsidRPr="007215AB">
        <w:rPr>
          <w:rFonts w:ascii="Arial" w:hAnsi="Arial" w:cs="Arial"/>
          <w:spacing w:val="-2"/>
        </w:rPr>
        <w:t xml:space="preserve"> their targets. In 38 cases the Applicant reported that it exceeded the annual captioning targets. The Applicant has reported that 4</w:t>
      </w:r>
      <w:r w:rsidR="004227BE">
        <w:rPr>
          <w:rFonts w:ascii="Arial" w:hAnsi="Arial" w:cs="Arial"/>
          <w:spacing w:val="-2"/>
        </w:rPr>
        <w:t> </w:t>
      </w:r>
      <w:r w:rsidRPr="007215AB">
        <w:rPr>
          <w:rFonts w:ascii="Arial" w:hAnsi="Arial" w:cs="Arial"/>
          <w:spacing w:val="-2"/>
        </w:rPr>
        <w:t>services provided captioning but did not meet the required captioning target.</w:t>
      </w:r>
    </w:p>
    <w:p w14:paraId="3841AD45" w14:textId="148B7B15" w:rsidR="00D62D37" w:rsidRPr="001131BA" w:rsidRDefault="00D62D37" w:rsidP="00DF0ECB">
      <w:pPr>
        <w:pStyle w:val="ListParagraph"/>
        <w:numPr>
          <w:ilvl w:val="1"/>
          <w:numId w:val="1"/>
        </w:numPr>
        <w:ind w:left="850" w:hanging="493"/>
        <w:contextualSpacing w:val="0"/>
        <w:rPr>
          <w:rFonts w:ascii="Arial" w:hAnsi="Arial" w:cs="Arial"/>
        </w:rPr>
      </w:pPr>
      <w:r w:rsidRPr="001131BA">
        <w:rPr>
          <w:rFonts w:ascii="Arial" w:hAnsi="Arial" w:cs="Arial"/>
        </w:rPr>
        <w:t>Of the remaining 20 services that were not captioned in 2019-</w:t>
      </w:r>
      <w:r w:rsidR="004227BE">
        <w:rPr>
          <w:rFonts w:ascii="Arial" w:hAnsi="Arial" w:cs="Arial"/>
        </w:rPr>
        <w:t>20</w:t>
      </w:r>
      <w:r w:rsidRPr="001131BA">
        <w:rPr>
          <w:rFonts w:ascii="Arial" w:hAnsi="Arial" w:cs="Arial"/>
        </w:rPr>
        <w:t xml:space="preserve">20, 19 were exempt from captioning targets (of these 19, 15 had exemption orders in force, one was a ‘new’ </w:t>
      </w:r>
      <w:proofErr w:type="gramStart"/>
      <w:r w:rsidRPr="001131BA">
        <w:rPr>
          <w:rFonts w:ascii="Arial" w:hAnsi="Arial" w:cs="Arial"/>
        </w:rPr>
        <w:t>service</w:t>
      </w:r>
      <w:proofErr w:type="gramEnd"/>
      <w:r w:rsidRPr="001131BA">
        <w:rPr>
          <w:rFonts w:ascii="Arial" w:hAnsi="Arial" w:cs="Arial"/>
        </w:rPr>
        <w:t xml:space="preserve"> and 3 </w:t>
      </w:r>
      <w:r w:rsidR="00CE33A5" w:rsidRPr="001131BA">
        <w:rPr>
          <w:rFonts w:ascii="Arial" w:hAnsi="Arial" w:cs="Arial"/>
        </w:rPr>
        <w:t xml:space="preserve">subscription television sports services </w:t>
      </w:r>
      <w:r w:rsidRPr="001131BA">
        <w:rPr>
          <w:rFonts w:ascii="Arial" w:hAnsi="Arial" w:cs="Arial"/>
        </w:rPr>
        <w:t>were exempt under subscription television category exemption rules).</w:t>
      </w:r>
      <w:r w:rsidR="00534014" w:rsidRPr="001131BA">
        <w:rPr>
          <w:rStyle w:val="FootnoteReference"/>
          <w:rFonts w:ascii="Arial" w:hAnsi="Arial" w:cs="Arial"/>
        </w:rPr>
        <w:footnoteReference w:id="9"/>
      </w:r>
      <w:r w:rsidRPr="001131BA">
        <w:rPr>
          <w:rFonts w:ascii="Arial" w:hAnsi="Arial" w:cs="Arial"/>
        </w:rPr>
        <w:t xml:space="preserve"> The remaining service did not meet its captioning target.</w:t>
      </w:r>
    </w:p>
    <w:p w14:paraId="05A972D3" w14:textId="2A0DA8F9" w:rsidR="00712981" w:rsidRPr="001131BA" w:rsidRDefault="00D62D37" w:rsidP="00DF0ECB">
      <w:pPr>
        <w:pStyle w:val="ListParagraph"/>
        <w:keepLines/>
        <w:widowControl w:val="0"/>
        <w:numPr>
          <w:ilvl w:val="1"/>
          <w:numId w:val="1"/>
        </w:numPr>
        <w:ind w:left="850" w:hanging="493"/>
        <w:contextualSpacing w:val="0"/>
        <w:rPr>
          <w:rFonts w:ascii="Arial" w:hAnsi="Arial" w:cs="Arial"/>
        </w:rPr>
      </w:pPr>
      <w:r w:rsidRPr="001131BA">
        <w:rPr>
          <w:rFonts w:ascii="Arial" w:hAnsi="Arial" w:cs="Arial"/>
        </w:rPr>
        <w:t>Thirty-six services provided by the Applicant in 2019</w:t>
      </w:r>
      <w:r w:rsidRPr="001131BA">
        <w:rPr>
          <w:rFonts w:ascii="Arial" w:hAnsi="Arial" w:cs="Arial"/>
        </w:rPr>
        <w:noBreakHyphen/>
      </w:r>
      <w:r w:rsidR="004227BE">
        <w:rPr>
          <w:rFonts w:ascii="Arial" w:hAnsi="Arial" w:cs="Arial"/>
        </w:rPr>
        <w:t>20</w:t>
      </w:r>
      <w:r w:rsidRPr="001131BA">
        <w:rPr>
          <w:rFonts w:ascii="Arial" w:hAnsi="Arial" w:cs="Arial"/>
        </w:rPr>
        <w:t>20, including the Service, were subscription television general entertainment services. Of these, 7 were exempted from the captioning targets under exemption orders.</w:t>
      </w:r>
    </w:p>
    <w:p w14:paraId="24F2EE73" w14:textId="380DE954" w:rsidR="006863F5" w:rsidRPr="001131BA" w:rsidRDefault="00F920B4" w:rsidP="00AC1166">
      <w:pPr>
        <w:ind w:left="284"/>
        <w:rPr>
          <w:rFonts w:ascii="Arial" w:hAnsi="Arial" w:cs="Arial"/>
          <w:i/>
          <w:u w:val="single"/>
        </w:rPr>
      </w:pPr>
      <w:r w:rsidRPr="001131BA">
        <w:rPr>
          <w:rFonts w:ascii="Arial" w:hAnsi="Arial" w:cs="Arial"/>
          <w:i/>
          <w:u w:val="single"/>
        </w:rPr>
        <w:t>L</w:t>
      </w:r>
      <w:r w:rsidR="006863F5" w:rsidRPr="001131BA">
        <w:rPr>
          <w:rFonts w:ascii="Arial" w:hAnsi="Arial" w:cs="Arial"/>
          <w:i/>
          <w:u w:val="single"/>
        </w:rPr>
        <w:t xml:space="preserve">ikely impact of a failure to make the </w:t>
      </w:r>
      <w:r w:rsidR="003572DC" w:rsidRPr="001131BA">
        <w:rPr>
          <w:rFonts w:ascii="Arial" w:hAnsi="Arial" w:cs="Arial"/>
          <w:i/>
          <w:u w:val="single"/>
        </w:rPr>
        <w:t>target reduction order</w:t>
      </w:r>
      <w:r w:rsidR="00CB1555" w:rsidRPr="001131BA">
        <w:rPr>
          <w:rFonts w:ascii="Arial" w:hAnsi="Arial" w:cs="Arial"/>
          <w:i/>
          <w:u w:val="single"/>
        </w:rPr>
        <w:t xml:space="preserve"> </w:t>
      </w:r>
      <w:r w:rsidR="006863F5" w:rsidRPr="001131BA">
        <w:rPr>
          <w:rFonts w:ascii="Arial" w:hAnsi="Arial" w:cs="Arial"/>
          <w:i/>
          <w:u w:val="single"/>
        </w:rPr>
        <w:t xml:space="preserve">on the </w:t>
      </w:r>
      <w:r w:rsidR="0050573C" w:rsidRPr="001131BA">
        <w:rPr>
          <w:rFonts w:ascii="Arial" w:hAnsi="Arial" w:cs="Arial"/>
          <w:i/>
          <w:u w:val="single"/>
        </w:rPr>
        <w:t xml:space="preserve">quantity </w:t>
      </w:r>
      <w:r w:rsidR="006863F5" w:rsidRPr="001131BA">
        <w:rPr>
          <w:rFonts w:ascii="Arial" w:hAnsi="Arial" w:cs="Arial"/>
          <w:i/>
          <w:u w:val="single"/>
        </w:rPr>
        <w:t xml:space="preserve">and </w:t>
      </w:r>
      <w:r w:rsidR="0050573C" w:rsidRPr="001131BA">
        <w:rPr>
          <w:rFonts w:ascii="Arial" w:hAnsi="Arial" w:cs="Arial"/>
          <w:i/>
          <w:u w:val="single"/>
        </w:rPr>
        <w:t xml:space="preserve">quality </w:t>
      </w:r>
      <w:r w:rsidR="006863F5" w:rsidRPr="001131BA">
        <w:rPr>
          <w:rFonts w:ascii="Arial" w:hAnsi="Arial" w:cs="Arial"/>
          <w:i/>
          <w:u w:val="single"/>
        </w:rPr>
        <w:t xml:space="preserve">of television programs </w:t>
      </w:r>
      <w:r w:rsidR="00D12E93" w:rsidRPr="001131BA">
        <w:rPr>
          <w:rFonts w:ascii="Arial" w:hAnsi="Arial" w:cs="Arial"/>
          <w:i/>
          <w:u w:val="single"/>
        </w:rPr>
        <w:t xml:space="preserve">transmitted on </w:t>
      </w:r>
      <w:r w:rsidR="00D52A9A" w:rsidRPr="001131BA">
        <w:rPr>
          <w:rFonts w:ascii="Arial" w:hAnsi="Arial" w:cs="Arial"/>
          <w:i/>
          <w:u w:val="single"/>
        </w:rPr>
        <w:t xml:space="preserve">subscription television </w:t>
      </w:r>
      <w:r w:rsidR="00D12E93" w:rsidRPr="001131BA">
        <w:rPr>
          <w:rFonts w:ascii="Arial" w:hAnsi="Arial" w:cs="Arial"/>
          <w:i/>
          <w:u w:val="single"/>
        </w:rPr>
        <w:t xml:space="preserve">services </w:t>
      </w:r>
      <w:r w:rsidR="006863F5" w:rsidRPr="001131BA">
        <w:rPr>
          <w:rFonts w:ascii="Arial" w:hAnsi="Arial" w:cs="Arial"/>
          <w:i/>
          <w:u w:val="single"/>
        </w:rPr>
        <w:t xml:space="preserve">provided by the </w:t>
      </w:r>
      <w:r w:rsidR="001876CF" w:rsidRPr="001131BA">
        <w:rPr>
          <w:rFonts w:ascii="Arial" w:hAnsi="Arial" w:cs="Arial"/>
          <w:i/>
          <w:u w:val="single"/>
        </w:rPr>
        <w:t>A</w:t>
      </w:r>
      <w:r w:rsidR="006863F5" w:rsidRPr="001131BA">
        <w:rPr>
          <w:rFonts w:ascii="Arial" w:hAnsi="Arial" w:cs="Arial"/>
          <w:i/>
          <w:u w:val="single"/>
        </w:rPr>
        <w:t>pplicant (</w:t>
      </w:r>
      <w:r w:rsidR="006A3776" w:rsidRPr="001131BA">
        <w:rPr>
          <w:rFonts w:ascii="Arial" w:hAnsi="Arial" w:cs="Arial"/>
          <w:i/>
          <w:u w:val="single"/>
        </w:rPr>
        <w:t xml:space="preserve">paragraph </w:t>
      </w:r>
      <w:r w:rsidR="006863F5" w:rsidRPr="001131BA">
        <w:rPr>
          <w:rFonts w:ascii="Arial" w:hAnsi="Arial" w:cs="Arial"/>
          <w:i/>
          <w:u w:val="single"/>
        </w:rPr>
        <w:t>130ZY(5)(g)</w:t>
      </w:r>
      <w:r w:rsidR="006A3776" w:rsidRPr="001131BA">
        <w:rPr>
          <w:rFonts w:ascii="Arial" w:hAnsi="Arial" w:cs="Arial"/>
          <w:i/>
          <w:u w:val="single"/>
        </w:rPr>
        <w:t xml:space="preserve"> of the BSA</w:t>
      </w:r>
      <w:r w:rsidR="006863F5" w:rsidRPr="001131BA">
        <w:rPr>
          <w:rFonts w:ascii="Arial" w:hAnsi="Arial" w:cs="Arial"/>
          <w:i/>
          <w:u w:val="single"/>
        </w:rPr>
        <w:t>)</w:t>
      </w:r>
    </w:p>
    <w:p w14:paraId="6CB1A376" w14:textId="17FC8C9F" w:rsidR="00415EE1" w:rsidRPr="001131BA" w:rsidRDefault="00415EE1" w:rsidP="00DF0ECB">
      <w:pPr>
        <w:pStyle w:val="ListParagraph"/>
        <w:numPr>
          <w:ilvl w:val="1"/>
          <w:numId w:val="1"/>
        </w:numPr>
        <w:ind w:left="850" w:hanging="493"/>
        <w:contextualSpacing w:val="0"/>
        <w:rPr>
          <w:rFonts w:ascii="Arial" w:hAnsi="Arial" w:cs="Arial"/>
        </w:rPr>
      </w:pPr>
      <w:bookmarkStart w:id="14" w:name="_Hlk8226928"/>
      <w:r w:rsidRPr="001131BA">
        <w:rPr>
          <w:rFonts w:ascii="Arial" w:hAnsi="Arial" w:cs="Arial"/>
        </w:rPr>
        <w:t xml:space="preserve">The Applicant submitted that, if the ACMA does not make the </w:t>
      </w:r>
      <w:r w:rsidR="006C24AC">
        <w:rPr>
          <w:rFonts w:ascii="Arial" w:hAnsi="Arial" w:cs="Arial"/>
        </w:rPr>
        <w:t>O</w:t>
      </w:r>
      <w:r w:rsidRPr="001131BA">
        <w:rPr>
          <w:rFonts w:ascii="Arial" w:hAnsi="Arial" w:cs="Arial"/>
        </w:rPr>
        <w:t xml:space="preserve">rder, the Applicant would need to remove the Service from its platform. </w:t>
      </w:r>
    </w:p>
    <w:p w14:paraId="75D8D283" w14:textId="77777777" w:rsidR="00415EE1" w:rsidRPr="001131BA" w:rsidRDefault="00415EE1" w:rsidP="00DF0ECB">
      <w:pPr>
        <w:pStyle w:val="ListParagraph"/>
        <w:numPr>
          <w:ilvl w:val="1"/>
          <w:numId w:val="1"/>
        </w:numPr>
        <w:ind w:left="850" w:hanging="493"/>
        <w:contextualSpacing w:val="0"/>
        <w:rPr>
          <w:rFonts w:ascii="Arial" w:hAnsi="Arial" w:cs="Arial"/>
        </w:rPr>
      </w:pPr>
      <w:r w:rsidRPr="001131BA">
        <w:rPr>
          <w:rFonts w:ascii="Arial" w:hAnsi="Arial" w:cs="Arial"/>
        </w:rPr>
        <w:t>Based on the information provided in the Application, the ACMA considers that this would probably occur.</w:t>
      </w:r>
    </w:p>
    <w:p w14:paraId="1A10D41E" w14:textId="3722EEB4" w:rsidR="00415EE1" w:rsidRPr="001131BA" w:rsidRDefault="00415EE1" w:rsidP="00DF0ECB">
      <w:pPr>
        <w:pStyle w:val="ListParagraph"/>
        <w:numPr>
          <w:ilvl w:val="1"/>
          <w:numId w:val="1"/>
        </w:numPr>
        <w:ind w:left="850" w:hanging="493"/>
        <w:contextualSpacing w:val="0"/>
        <w:rPr>
          <w:rFonts w:ascii="Arial" w:hAnsi="Arial" w:cs="Arial"/>
        </w:rPr>
      </w:pPr>
      <w:r w:rsidRPr="001131BA">
        <w:rPr>
          <w:rFonts w:ascii="Arial" w:hAnsi="Arial" w:cs="Arial"/>
        </w:rPr>
        <w:t xml:space="preserve">The ACMA considers that cessation of the Service would reduce the quantity </w:t>
      </w:r>
      <w:r w:rsidR="00D801A5">
        <w:rPr>
          <w:rFonts w:ascii="Arial" w:hAnsi="Arial" w:cs="Arial"/>
        </w:rPr>
        <w:t xml:space="preserve">and variety </w:t>
      </w:r>
      <w:r w:rsidRPr="001131BA">
        <w:rPr>
          <w:rFonts w:ascii="Arial" w:hAnsi="Arial" w:cs="Arial"/>
        </w:rPr>
        <w:t xml:space="preserve">of </w:t>
      </w:r>
      <w:r w:rsidR="00C16C06" w:rsidRPr="001131BA">
        <w:rPr>
          <w:rFonts w:ascii="Arial" w:hAnsi="Arial" w:cs="Arial"/>
        </w:rPr>
        <w:t xml:space="preserve">general entertainment </w:t>
      </w:r>
      <w:r w:rsidR="006C24AC">
        <w:rPr>
          <w:rFonts w:ascii="Arial" w:hAnsi="Arial" w:cs="Arial"/>
        </w:rPr>
        <w:t>services</w:t>
      </w:r>
      <w:r w:rsidR="006C24AC" w:rsidRPr="001131BA">
        <w:rPr>
          <w:rFonts w:ascii="Arial" w:hAnsi="Arial" w:cs="Arial"/>
        </w:rPr>
        <w:t xml:space="preserve"> </w:t>
      </w:r>
      <w:r w:rsidRPr="001131BA">
        <w:rPr>
          <w:rFonts w:ascii="Arial" w:hAnsi="Arial" w:cs="Arial"/>
        </w:rPr>
        <w:t xml:space="preserve">offered on the Applicant’s platform and </w:t>
      </w:r>
      <w:r w:rsidR="006C24AC">
        <w:rPr>
          <w:rFonts w:ascii="Arial" w:hAnsi="Arial" w:cs="Arial"/>
        </w:rPr>
        <w:t>may</w:t>
      </w:r>
      <w:r w:rsidR="006C24AC" w:rsidRPr="001131BA">
        <w:rPr>
          <w:rFonts w:ascii="Arial" w:hAnsi="Arial" w:cs="Arial"/>
        </w:rPr>
        <w:t xml:space="preserve"> </w:t>
      </w:r>
      <w:r w:rsidRPr="001131BA">
        <w:rPr>
          <w:rFonts w:ascii="Arial" w:hAnsi="Arial" w:cs="Arial"/>
        </w:rPr>
        <w:t xml:space="preserve">impact the viability of the </w:t>
      </w:r>
      <w:proofErr w:type="gramStart"/>
      <w:r w:rsidRPr="001131BA">
        <w:rPr>
          <w:rFonts w:ascii="Arial" w:hAnsi="Arial" w:cs="Arial"/>
        </w:rPr>
        <w:t>platform as a whole, as</w:t>
      </w:r>
      <w:proofErr w:type="gramEnd"/>
      <w:r w:rsidRPr="001131BA">
        <w:rPr>
          <w:rFonts w:ascii="Arial" w:hAnsi="Arial" w:cs="Arial"/>
        </w:rPr>
        <w:t xml:space="preserve"> the loss of services would tend to make the platform less attractive to subscribers, compared to competing platforms.</w:t>
      </w:r>
    </w:p>
    <w:p w14:paraId="12A6455D" w14:textId="77777777" w:rsidR="00415EE1" w:rsidRPr="001131BA" w:rsidRDefault="00415EE1" w:rsidP="00DF0ECB">
      <w:pPr>
        <w:pStyle w:val="ListParagraph"/>
        <w:numPr>
          <w:ilvl w:val="1"/>
          <w:numId w:val="1"/>
        </w:numPr>
        <w:ind w:left="850" w:hanging="493"/>
        <w:contextualSpacing w:val="0"/>
        <w:rPr>
          <w:rFonts w:ascii="Arial" w:hAnsi="Arial" w:cs="Arial"/>
        </w:rPr>
      </w:pPr>
      <w:r w:rsidRPr="001131BA">
        <w:rPr>
          <w:rFonts w:ascii="Arial" w:hAnsi="Arial" w:cs="Arial"/>
        </w:rPr>
        <w:t>This would potentially constrain the Applicant’s future capacity to transmit television programs on the platform.</w:t>
      </w:r>
    </w:p>
    <w:bookmarkEnd w:id="14"/>
    <w:p w14:paraId="205C05BF" w14:textId="3C939706" w:rsidR="006863F5" w:rsidRPr="001131BA" w:rsidRDefault="00DD58F3" w:rsidP="005E4914">
      <w:pPr>
        <w:ind w:left="357"/>
        <w:rPr>
          <w:rFonts w:ascii="Arial" w:hAnsi="Arial" w:cs="Arial"/>
          <w:i/>
          <w:u w:val="single"/>
        </w:rPr>
      </w:pPr>
      <w:r w:rsidRPr="001131BA">
        <w:rPr>
          <w:rFonts w:ascii="Arial" w:hAnsi="Arial" w:cs="Arial"/>
          <w:i/>
          <w:u w:val="single"/>
        </w:rPr>
        <w:t>Whether the Applicant has a</w:t>
      </w:r>
      <w:r w:rsidR="00E93137" w:rsidRPr="001131BA">
        <w:rPr>
          <w:rFonts w:ascii="Arial" w:hAnsi="Arial" w:cs="Arial"/>
          <w:i/>
          <w:u w:val="single"/>
        </w:rPr>
        <w:t>ppli</w:t>
      </w:r>
      <w:r w:rsidR="00F46C71" w:rsidRPr="001131BA">
        <w:rPr>
          <w:rFonts w:ascii="Arial" w:hAnsi="Arial" w:cs="Arial"/>
          <w:i/>
          <w:u w:val="single"/>
        </w:rPr>
        <w:t xml:space="preserve">ed, </w:t>
      </w:r>
      <w:r w:rsidR="00E93137" w:rsidRPr="001131BA">
        <w:rPr>
          <w:rFonts w:ascii="Arial" w:hAnsi="Arial" w:cs="Arial"/>
          <w:i/>
          <w:u w:val="single"/>
        </w:rPr>
        <w:t xml:space="preserve">or </w:t>
      </w:r>
      <w:r w:rsidR="00F46C71" w:rsidRPr="001131BA">
        <w:rPr>
          <w:rFonts w:ascii="Arial" w:hAnsi="Arial" w:cs="Arial"/>
          <w:i/>
          <w:u w:val="single"/>
        </w:rPr>
        <w:t xml:space="preserve">has </w:t>
      </w:r>
      <w:r w:rsidR="00E93137" w:rsidRPr="001131BA">
        <w:rPr>
          <w:rFonts w:ascii="Arial" w:hAnsi="Arial" w:cs="Arial"/>
          <w:i/>
          <w:u w:val="single"/>
        </w:rPr>
        <w:t xml:space="preserve">proposed </w:t>
      </w:r>
      <w:r w:rsidR="00F46C71" w:rsidRPr="001131BA">
        <w:rPr>
          <w:rFonts w:ascii="Arial" w:hAnsi="Arial" w:cs="Arial"/>
          <w:i/>
          <w:u w:val="single"/>
        </w:rPr>
        <w:t xml:space="preserve">to </w:t>
      </w:r>
      <w:r w:rsidR="00E93137" w:rsidRPr="001131BA">
        <w:rPr>
          <w:rFonts w:ascii="Arial" w:hAnsi="Arial" w:cs="Arial"/>
          <w:i/>
          <w:u w:val="single"/>
        </w:rPr>
        <w:t>appl</w:t>
      </w:r>
      <w:r w:rsidR="00F46C71" w:rsidRPr="001131BA">
        <w:rPr>
          <w:rFonts w:ascii="Arial" w:hAnsi="Arial" w:cs="Arial"/>
          <w:i/>
          <w:u w:val="single"/>
        </w:rPr>
        <w:t>y</w:t>
      </w:r>
      <w:r w:rsidR="006C5B19" w:rsidRPr="001131BA">
        <w:rPr>
          <w:rFonts w:ascii="Arial" w:hAnsi="Arial" w:cs="Arial"/>
          <w:i/>
          <w:u w:val="single"/>
        </w:rPr>
        <w:t xml:space="preserve">, </w:t>
      </w:r>
      <w:r w:rsidR="0054663D" w:rsidRPr="001131BA">
        <w:rPr>
          <w:rFonts w:ascii="Arial" w:hAnsi="Arial" w:cs="Arial"/>
          <w:i/>
          <w:u w:val="single"/>
        </w:rPr>
        <w:t>for</w:t>
      </w:r>
      <w:r w:rsidR="00E93137" w:rsidRPr="001131BA">
        <w:rPr>
          <w:rFonts w:ascii="Arial" w:hAnsi="Arial" w:cs="Arial"/>
          <w:i/>
          <w:u w:val="single"/>
        </w:rPr>
        <w:t xml:space="preserve"> exemption orders or target reduction orders in relation to any other </w:t>
      </w:r>
      <w:r w:rsidR="00502AFA" w:rsidRPr="001131BA">
        <w:rPr>
          <w:rFonts w:ascii="Arial" w:hAnsi="Arial" w:cs="Arial"/>
          <w:i/>
          <w:u w:val="single"/>
        </w:rPr>
        <w:t>subscription television</w:t>
      </w:r>
      <w:r w:rsidR="00E93137" w:rsidRPr="001131BA">
        <w:rPr>
          <w:rFonts w:ascii="Arial" w:hAnsi="Arial" w:cs="Arial"/>
          <w:i/>
          <w:u w:val="single"/>
        </w:rPr>
        <w:t xml:space="preserve"> services provided by the Applicant (paragraph</w:t>
      </w:r>
      <w:r w:rsidR="00E93137" w:rsidRPr="001131BA" w:rsidDel="00EE3F90">
        <w:rPr>
          <w:rFonts w:ascii="Arial" w:hAnsi="Arial" w:cs="Arial"/>
          <w:i/>
          <w:u w:val="single"/>
        </w:rPr>
        <w:t xml:space="preserve"> </w:t>
      </w:r>
      <w:r w:rsidR="00E93137" w:rsidRPr="001131BA">
        <w:rPr>
          <w:rFonts w:ascii="Arial" w:hAnsi="Arial" w:cs="Arial"/>
          <w:i/>
          <w:u w:val="single"/>
        </w:rPr>
        <w:t>130ZY(5)(h) of the BSA)</w:t>
      </w:r>
    </w:p>
    <w:p w14:paraId="0490B164" w14:textId="78991CD4" w:rsidR="006C5644" w:rsidRPr="001131BA" w:rsidRDefault="006C5644" w:rsidP="006C5644">
      <w:pPr>
        <w:numPr>
          <w:ilvl w:val="1"/>
          <w:numId w:val="1"/>
        </w:numPr>
        <w:ind w:left="850" w:hanging="493"/>
        <w:rPr>
          <w:rFonts w:ascii="Arial" w:hAnsi="Arial" w:cs="Arial"/>
        </w:rPr>
      </w:pPr>
      <w:bookmarkStart w:id="15" w:name="_Hlk7708750"/>
      <w:r w:rsidRPr="001131BA">
        <w:rPr>
          <w:rFonts w:ascii="Arial" w:hAnsi="Arial" w:cs="Arial"/>
        </w:rPr>
        <w:t xml:space="preserve">The Applicant has made applications for 12 exemption orders and 4 target reduction orders for periods of </w:t>
      </w:r>
      <w:r w:rsidR="006C24AC">
        <w:rPr>
          <w:rFonts w:ascii="Arial" w:hAnsi="Arial" w:cs="Arial"/>
        </w:rPr>
        <w:t>one</w:t>
      </w:r>
      <w:r w:rsidRPr="001131BA">
        <w:rPr>
          <w:rFonts w:ascii="Arial" w:hAnsi="Arial" w:cs="Arial"/>
        </w:rPr>
        <w:t>, 2</w:t>
      </w:r>
      <w:r w:rsidR="006C24AC">
        <w:rPr>
          <w:rFonts w:ascii="Arial" w:hAnsi="Arial" w:cs="Arial"/>
        </w:rPr>
        <w:t>, 3</w:t>
      </w:r>
      <w:r w:rsidRPr="001131BA">
        <w:rPr>
          <w:rFonts w:ascii="Arial" w:hAnsi="Arial" w:cs="Arial"/>
        </w:rPr>
        <w:t xml:space="preserve"> or 5 years commencing from 1 July 2020.</w:t>
      </w:r>
      <w:bookmarkEnd w:id="15"/>
    </w:p>
    <w:p w14:paraId="40802B1C" w14:textId="04CD0747" w:rsidR="009B107D" w:rsidRPr="001131BA" w:rsidRDefault="009B107D" w:rsidP="003760BC">
      <w:pPr>
        <w:ind w:left="357"/>
        <w:rPr>
          <w:rFonts w:ascii="Arial" w:hAnsi="Arial" w:cs="Arial"/>
          <w:i/>
          <w:u w:val="single"/>
        </w:rPr>
      </w:pPr>
      <w:r w:rsidRPr="001131BA">
        <w:rPr>
          <w:rFonts w:ascii="Arial" w:hAnsi="Arial" w:cs="Arial"/>
          <w:i/>
          <w:u w:val="single"/>
        </w:rPr>
        <w:t>Other matters as the ACMA considers relevant (paragraph 130ZY(5)(</w:t>
      </w:r>
      <w:proofErr w:type="spellStart"/>
      <w:r w:rsidRPr="001131BA">
        <w:rPr>
          <w:rFonts w:ascii="Arial" w:hAnsi="Arial" w:cs="Arial"/>
          <w:i/>
          <w:u w:val="single"/>
        </w:rPr>
        <w:t>i</w:t>
      </w:r>
      <w:proofErr w:type="spellEnd"/>
      <w:r w:rsidRPr="001131BA">
        <w:rPr>
          <w:rFonts w:ascii="Arial" w:hAnsi="Arial" w:cs="Arial"/>
          <w:i/>
          <w:u w:val="single"/>
        </w:rPr>
        <w:t>) of the BSA)</w:t>
      </w:r>
    </w:p>
    <w:p w14:paraId="347B2EFA" w14:textId="19D59920" w:rsidR="001D2422" w:rsidRPr="007215AB" w:rsidRDefault="0007619C" w:rsidP="00DF0ECB">
      <w:pPr>
        <w:pStyle w:val="ListParagraph"/>
        <w:numPr>
          <w:ilvl w:val="1"/>
          <w:numId w:val="1"/>
        </w:numPr>
        <w:ind w:left="850" w:hanging="493"/>
        <w:rPr>
          <w:rFonts w:ascii="Arial" w:hAnsi="Arial" w:cs="Arial"/>
          <w:spacing w:val="-2"/>
        </w:rPr>
      </w:pPr>
      <w:r w:rsidRPr="007215AB">
        <w:rPr>
          <w:rFonts w:ascii="Arial" w:hAnsi="Arial" w:cs="Arial"/>
          <w:spacing w:val="-2"/>
        </w:rPr>
        <w:t>Th</w:t>
      </w:r>
      <w:r w:rsidR="005B6FD4" w:rsidRPr="007215AB">
        <w:rPr>
          <w:rFonts w:ascii="Arial" w:hAnsi="Arial" w:cs="Arial"/>
          <w:spacing w:val="-2"/>
        </w:rPr>
        <w:t xml:space="preserve">ere are no other matters the ACMA considers relevant in respect of this </w:t>
      </w:r>
      <w:r w:rsidR="00386E5D" w:rsidRPr="007215AB">
        <w:rPr>
          <w:rFonts w:ascii="Arial" w:hAnsi="Arial" w:cs="Arial"/>
          <w:spacing w:val="-2"/>
        </w:rPr>
        <w:t>a</w:t>
      </w:r>
      <w:r w:rsidR="005B6FD4" w:rsidRPr="007215AB">
        <w:rPr>
          <w:rFonts w:ascii="Arial" w:hAnsi="Arial" w:cs="Arial"/>
          <w:spacing w:val="-2"/>
        </w:rPr>
        <w:t>pplication.</w:t>
      </w:r>
      <w:r w:rsidR="001D2422" w:rsidRPr="007215AB">
        <w:rPr>
          <w:spacing w:val="-2"/>
        </w:rPr>
        <w:t xml:space="preserve"> </w:t>
      </w:r>
    </w:p>
    <w:p w14:paraId="677E0B0D" w14:textId="77777777" w:rsidR="00F56FB6" w:rsidRPr="00F56FB6" w:rsidRDefault="00F56FB6" w:rsidP="007215AB">
      <w:pPr>
        <w:pStyle w:val="ACMAHeading2"/>
        <w:numPr>
          <w:ilvl w:val="0"/>
          <w:numId w:val="1"/>
        </w:numPr>
        <w:ind w:left="714" w:hanging="357"/>
      </w:pPr>
      <w:r w:rsidRPr="00F56FB6">
        <w:t xml:space="preserve">RESPONSE TO SUBMISSIONS RECEIVED </w:t>
      </w:r>
    </w:p>
    <w:p w14:paraId="697AE8C8" w14:textId="0ECD5D1E" w:rsidR="00F56FB6" w:rsidRPr="007215AB" w:rsidRDefault="00F56FB6" w:rsidP="00F56FB6">
      <w:pPr>
        <w:pStyle w:val="ListParagraph"/>
        <w:numPr>
          <w:ilvl w:val="1"/>
          <w:numId w:val="1"/>
        </w:numPr>
        <w:ind w:left="850" w:hanging="493"/>
        <w:contextualSpacing w:val="0"/>
        <w:rPr>
          <w:rFonts w:ascii="Arial" w:hAnsi="Arial" w:cs="Arial"/>
        </w:rPr>
      </w:pPr>
      <w:r w:rsidRPr="007215AB">
        <w:rPr>
          <w:rFonts w:ascii="Arial" w:hAnsi="Arial" w:cs="Arial"/>
        </w:rPr>
        <w:t>The ACMA received submissions in response to the draft target reduction order published on 12 May 2021 from the Australian Communications Consumer Action Network (ACCAN) on 3 June 2021 and from the Centre for Inclusive Design (CFID) on 9 June 2021.</w:t>
      </w:r>
    </w:p>
    <w:p w14:paraId="08F8D065" w14:textId="77777777" w:rsidR="00F56FB6" w:rsidRPr="00275A33" w:rsidRDefault="00F56FB6" w:rsidP="00F56FB6">
      <w:pPr>
        <w:keepNext/>
        <w:ind w:left="357"/>
        <w:rPr>
          <w:rFonts w:ascii="Arial" w:hAnsi="Arial" w:cs="Arial"/>
          <w:b/>
          <w:bCs/>
        </w:rPr>
      </w:pPr>
      <w:r w:rsidRPr="00275A33">
        <w:rPr>
          <w:rFonts w:ascii="Arial" w:hAnsi="Arial" w:cs="Arial"/>
          <w:b/>
          <w:bCs/>
        </w:rPr>
        <w:t>ACCAN submission</w:t>
      </w:r>
    </w:p>
    <w:p w14:paraId="4C5F5CCD" w14:textId="77777777" w:rsidR="00F56FB6" w:rsidRDefault="00F56FB6" w:rsidP="00F56FB6">
      <w:pPr>
        <w:pStyle w:val="ListParagraph"/>
        <w:numPr>
          <w:ilvl w:val="1"/>
          <w:numId w:val="1"/>
        </w:numPr>
        <w:ind w:left="850" w:hanging="493"/>
        <w:contextualSpacing w:val="0"/>
        <w:rPr>
          <w:rFonts w:ascii="Arial" w:hAnsi="Arial" w:cs="Arial"/>
        </w:rPr>
      </w:pPr>
      <w:r>
        <w:rPr>
          <w:rFonts w:ascii="Arial" w:hAnsi="Arial" w:cs="Arial"/>
        </w:rPr>
        <w:t xml:space="preserve">ACCAN’s submission included the following: </w:t>
      </w:r>
    </w:p>
    <w:p w14:paraId="01780176" w14:textId="77777777" w:rsidR="00F56FB6" w:rsidRPr="00CF2DC8" w:rsidRDefault="00F56FB6" w:rsidP="00F56FB6">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73DCCF4D" w14:textId="77777777" w:rsidR="00F56FB6" w:rsidRDefault="00F56FB6" w:rsidP="00F56FB6">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7909A918" w14:textId="77777777" w:rsidR="00F56FB6" w:rsidRPr="00CF2DC8" w:rsidRDefault="00F56FB6" w:rsidP="00F56FB6">
      <w:pPr>
        <w:ind w:left="1276"/>
        <w:rPr>
          <w:rFonts w:ascii="Arial" w:hAnsi="Arial" w:cs="Arial"/>
          <w:sz w:val="20"/>
          <w:szCs w:val="20"/>
        </w:rPr>
      </w:pPr>
      <w:r>
        <w:rPr>
          <w:rFonts w:ascii="Arial" w:hAnsi="Arial" w:cs="Arial"/>
          <w:sz w:val="20"/>
          <w:szCs w:val="20"/>
        </w:rPr>
        <w:t>[…]</w:t>
      </w:r>
    </w:p>
    <w:p w14:paraId="02A8E74C" w14:textId="77777777" w:rsidR="00F56FB6" w:rsidRDefault="00F56FB6" w:rsidP="00F56FB6">
      <w:pPr>
        <w:ind w:left="1276"/>
        <w:rPr>
          <w:rFonts w:ascii="Arial" w:hAnsi="Arial" w:cs="Arial"/>
          <w:sz w:val="20"/>
          <w:szCs w:val="20"/>
        </w:rPr>
      </w:pPr>
      <w:r w:rsidRPr="00CF2DC8">
        <w:rPr>
          <w:rFonts w:ascii="Arial" w:hAnsi="Arial" w:cs="Arial"/>
          <w:sz w:val="20"/>
          <w:szCs w:val="20"/>
        </w:rPr>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24BDFF8A" w14:textId="77777777" w:rsidR="00F56FB6" w:rsidRPr="00275A33" w:rsidRDefault="00F56FB6" w:rsidP="00F56FB6">
      <w:pPr>
        <w:keepNext/>
        <w:ind w:left="284"/>
        <w:rPr>
          <w:rFonts w:ascii="Arial" w:hAnsi="Arial" w:cs="Arial"/>
          <w:b/>
          <w:bCs/>
        </w:rPr>
      </w:pPr>
      <w:r>
        <w:rPr>
          <w:rFonts w:ascii="Arial" w:hAnsi="Arial" w:cs="Arial"/>
          <w:b/>
          <w:bCs/>
        </w:rPr>
        <w:t>ACMA response</w:t>
      </w:r>
    </w:p>
    <w:p w14:paraId="28011C11" w14:textId="01D698C5" w:rsidR="00F56FB6" w:rsidRPr="00013D45" w:rsidRDefault="00F56FB6" w:rsidP="00F56FB6">
      <w:pPr>
        <w:pStyle w:val="ListParagraph"/>
        <w:numPr>
          <w:ilvl w:val="1"/>
          <w:numId w:val="1"/>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reduction in</w:t>
      </w:r>
      <w:r w:rsidRPr="00013D45">
        <w:rPr>
          <w:rFonts w:ascii="Arial" w:hAnsi="Arial" w:cs="Arial"/>
          <w:spacing w:val="-2"/>
        </w:rPr>
        <w:t xml:space="preserve"> </w:t>
      </w:r>
      <w:r>
        <w:rPr>
          <w:rFonts w:ascii="Arial" w:hAnsi="Arial" w:cs="Arial"/>
          <w:spacing w:val="-2"/>
        </w:rPr>
        <w:t xml:space="preserve">the prescribed </w:t>
      </w:r>
      <w:r w:rsidRPr="00013D45">
        <w:rPr>
          <w:rFonts w:ascii="Arial" w:hAnsi="Arial" w:cs="Arial"/>
          <w:spacing w:val="-2"/>
        </w:rPr>
        <w:t>captioning</w:t>
      </w:r>
      <w:r>
        <w:rPr>
          <w:rFonts w:ascii="Arial" w:hAnsi="Arial" w:cs="Arial"/>
          <w:spacing w:val="-2"/>
        </w:rPr>
        <w:t xml:space="preserve"> target for </w:t>
      </w:r>
      <w:r w:rsidRPr="00013D45">
        <w:rPr>
          <w:rFonts w:ascii="Arial" w:hAnsi="Arial" w:cs="Arial"/>
          <w:spacing w:val="-2"/>
        </w:rPr>
        <w:t xml:space="preserve">the Service </w:t>
      </w:r>
      <w:r>
        <w:rPr>
          <w:rFonts w:ascii="Arial" w:hAnsi="Arial" w:cs="Arial"/>
          <w:spacing w:val="-2"/>
        </w:rPr>
        <w:t xml:space="preserve">will </w:t>
      </w:r>
      <w:r w:rsidRPr="00013D45">
        <w:rPr>
          <w:rFonts w:ascii="Arial" w:hAnsi="Arial" w:cs="Arial"/>
          <w:spacing w:val="-2"/>
        </w:rPr>
        <w:t xml:space="preserve">adversely impact the viewing experience of the deaf and hearing-impaired audience and, accordingly, that making the Order will have some detrimental effect for viewers, or potential viewers, of the Service who are deaf or hearing impaired. </w:t>
      </w:r>
    </w:p>
    <w:p w14:paraId="76379B96" w14:textId="77777777" w:rsidR="00F56FB6" w:rsidRPr="007215AB" w:rsidRDefault="00F56FB6" w:rsidP="00F56FB6">
      <w:pPr>
        <w:pStyle w:val="ListParagraph"/>
        <w:numPr>
          <w:ilvl w:val="1"/>
          <w:numId w:val="1"/>
        </w:numPr>
        <w:ind w:left="850" w:hanging="493"/>
        <w:contextualSpacing w:val="0"/>
        <w:rPr>
          <w:rFonts w:ascii="Arial" w:hAnsi="Arial" w:cs="Arial"/>
          <w:spacing w:val="-2"/>
        </w:rPr>
      </w:pPr>
      <w:r w:rsidRPr="00275A33">
        <w:rPr>
          <w:rFonts w:ascii="Arial" w:hAnsi="Arial" w:cs="Arial"/>
        </w:rPr>
        <w:t xml:space="preserve">The ACMA </w:t>
      </w:r>
      <w:r>
        <w:rPr>
          <w:rFonts w:ascii="Arial" w:hAnsi="Arial" w:cs="Arial"/>
        </w:rPr>
        <w:t xml:space="preserve">also acknowledges that the Applicant has requested a significant reduction (by 30%) in the required level of captioning for the Service for the Specified Eligible Period. </w:t>
      </w:r>
    </w:p>
    <w:p w14:paraId="4D9E74DE" w14:textId="5AB7C472" w:rsidR="00F56FB6" w:rsidRDefault="00D801A5" w:rsidP="00F56FB6">
      <w:pPr>
        <w:pStyle w:val="ListParagraph"/>
        <w:numPr>
          <w:ilvl w:val="1"/>
          <w:numId w:val="1"/>
        </w:numPr>
        <w:ind w:left="850" w:hanging="493"/>
        <w:contextualSpacing w:val="0"/>
        <w:rPr>
          <w:rFonts w:ascii="Arial" w:hAnsi="Arial" w:cs="Arial"/>
          <w:spacing w:val="-2"/>
        </w:rPr>
      </w:pPr>
      <w:r>
        <w:rPr>
          <w:rFonts w:ascii="Arial" w:hAnsi="Arial" w:cs="Arial"/>
          <w:spacing w:val="-2"/>
        </w:rPr>
        <w:t>T</w:t>
      </w:r>
      <w:r w:rsidR="00F56FB6">
        <w:rPr>
          <w:rFonts w:ascii="Arial" w:hAnsi="Arial" w:cs="Arial"/>
          <w:spacing w:val="-2"/>
        </w:rPr>
        <w:t xml:space="preserve">he ACMA </w:t>
      </w:r>
      <w:r>
        <w:rPr>
          <w:rFonts w:ascii="Arial" w:hAnsi="Arial" w:cs="Arial"/>
          <w:spacing w:val="-2"/>
        </w:rPr>
        <w:t>has</w:t>
      </w:r>
      <w:r w:rsidR="00F56FB6">
        <w:rPr>
          <w:rFonts w:ascii="Arial" w:hAnsi="Arial" w:cs="Arial"/>
          <w:spacing w:val="-2"/>
        </w:rPr>
        <w:t xml:space="preserve"> consider</w:t>
      </w:r>
      <w:r>
        <w:rPr>
          <w:rFonts w:ascii="Arial" w:hAnsi="Arial" w:cs="Arial"/>
          <w:spacing w:val="-2"/>
        </w:rPr>
        <w:t>ed</w:t>
      </w:r>
      <w:r w:rsidR="00F56FB6">
        <w:rPr>
          <w:rFonts w:ascii="Arial" w:hAnsi="Arial" w:cs="Arial"/>
          <w:spacing w:val="-2"/>
        </w:rPr>
        <w:t xml:space="preserve"> the application submitted by the Applicant in accordance with the provisions of section 130ZY of the BSA as currently in force.</w:t>
      </w:r>
    </w:p>
    <w:p w14:paraId="52F6476F" w14:textId="77777777" w:rsidR="00F56FB6" w:rsidRPr="00286087" w:rsidRDefault="00F56FB6" w:rsidP="00F56FB6">
      <w:pPr>
        <w:pStyle w:val="ListParagraph"/>
        <w:numPr>
          <w:ilvl w:val="1"/>
          <w:numId w:val="1"/>
        </w:numPr>
        <w:ind w:left="850" w:hanging="493"/>
        <w:contextualSpacing w:val="0"/>
        <w:rPr>
          <w:rFonts w:ascii="Arial" w:hAnsi="Arial" w:cs="Arial"/>
        </w:rPr>
      </w:pPr>
      <w:r w:rsidRPr="00286087">
        <w:rPr>
          <w:rFonts w:ascii="Arial" w:hAnsi="Arial" w:cs="Arial"/>
        </w:rPr>
        <w:t xml:space="preserve">In deciding to make the Order, the ACMA was satisfied that a refusal to make the Order would impose an unjustifiable hardship on the Applicant, </w:t>
      </w:r>
      <w:proofErr w:type="gramStart"/>
      <w:r w:rsidRPr="00286087">
        <w:rPr>
          <w:rFonts w:ascii="Arial" w:hAnsi="Arial" w:cs="Arial"/>
        </w:rPr>
        <w:t>and,</w:t>
      </w:r>
      <w:proofErr w:type="gramEnd"/>
      <w:r w:rsidRPr="00286087">
        <w:rPr>
          <w:rFonts w:ascii="Arial" w:hAnsi="Arial" w:cs="Arial"/>
        </w:rPr>
        <w:t xml:space="preserve"> based on the information provided by the Applicant, including </w:t>
      </w:r>
      <w:r>
        <w:rPr>
          <w:rFonts w:ascii="Arial" w:hAnsi="Arial" w:cs="Arial"/>
        </w:rPr>
        <w:t xml:space="preserve">confidential </w:t>
      </w:r>
      <w:r w:rsidRPr="00286087">
        <w:rPr>
          <w:rFonts w:ascii="Arial" w:hAnsi="Arial" w:cs="Arial"/>
        </w:rPr>
        <w:t xml:space="preserve">financial and subscriber information, that the unjustifiable hardship would continue for the duration of the Specified Eligible Period. </w:t>
      </w:r>
    </w:p>
    <w:p w14:paraId="1D9CE65E" w14:textId="77777777" w:rsidR="00F56FB6" w:rsidRPr="00275A33" w:rsidRDefault="00F56FB6" w:rsidP="00F56FB6">
      <w:pPr>
        <w:ind w:left="357"/>
        <w:rPr>
          <w:rFonts w:ascii="Arial" w:hAnsi="Arial" w:cs="Arial"/>
          <w:b/>
          <w:bCs/>
        </w:rPr>
      </w:pPr>
      <w:r>
        <w:rPr>
          <w:rFonts w:ascii="Arial" w:hAnsi="Arial" w:cs="Arial"/>
          <w:b/>
          <w:bCs/>
        </w:rPr>
        <w:t>CFID</w:t>
      </w:r>
      <w:r w:rsidRPr="00275A33">
        <w:rPr>
          <w:rFonts w:ascii="Arial" w:hAnsi="Arial" w:cs="Arial"/>
          <w:b/>
          <w:bCs/>
        </w:rPr>
        <w:t xml:space="preserve"> </w:t>
      </w:r>
      <w:r w:rsidRPr="00175C1B">
        <w:rPr>
          <w:rFonts w:ascii="Arial" w:hAnsi="Arial" w:cs="Arial"/>
          <w:b/>
          <w:bCs/>
        </w:rPr>
        <w:t>submission</w:t>
      </w:r>
    </w:p>
    <w:p w14:paraId="273E7597" w14:textId="77777777" w:rsidR="00F56FB6" w:rsidRDefault="00F56FB6" w:rsidP="00F56FB6">
      <w:pPr>
        <w:pStyle w:val="ListParagraph"/>
        <w:numPr>
          <w:ilvl w:val="1"/>
          <w:numId w:val="1"/>
        </w:numPr>
        <w:ind w:left="850" w:hanging="493"/>
        <w:contextualSpacing w:val="0"/>
        <w:rPr>
          <w:rFonts w:ascii="Arial" w:hAnsi="Arial" w:cs="Arial"/>
        </w:rPr>
      </w:pPr>
      <w:r>
        <w:rPr>
          <w:rFonts w:ascii="Arial" w:hAnsi="Arial" w:cs="Arial"/>
        </w:rPr>
        <w:t xml:space="preserve">CFID’s submission included the following: </w:t>
      </w:r>
    </w:p>
    <w:p w14:paraId="2231F990" w14:textId="03CA039F" w:rsidR="00F56FB6" w:rsidRPr="00A70D57" w:rsidRDefault="00F56FB6" w:rsidP="00F56FB6">
      <w:pPr>
        <w:ind w:left="1276"/>
        <w:rPr>
          <w:rFonts w:ascii="Arial" w:hAnsi="Arial" w:cs="Arial"/>
          <w:spacing w:val="-3"/>
          <w:sz w:val="20"/>
          <w:szCs w:val="20"/>
        </w:rPr>
      </w:pPr>
      <w:r w:rsidRPr="00A70D57">
        <w:rPr>
          <w:rFonts w:ascii="Arial" w:hAnsi="Arial" w:cs="Arial"/>
          <w:spacing w:val="-3"/>
          <w:sz w:val="20"/>
          <w:szCs w:val="20"/>
        </w:rPr>
        <w:t xml:space="preserve">In the Explanatory Memorandum accompanying the legislation to amend the </w:t>
      </w:r>
      <w:r w:rsidRPr="00A70D57">
        <w:rPr>
          <w:rFonts w:ascii="Arial" w:hAnsi="Arial" w:cs="Arial"/>
          <w:i/>
          <w:iCs/>
          <w:spacing w:val="-3"/>
          <w:sz w:val="20"/>
          <w:szCs w:val="20"/>
        </w:rPr>
        <w:t xml:space="preserve">Broadcasting </w:t>
      </w:r>
      <w:r w:rsidRPr="00ED0F92">
        <w:rPr>
          <w:rFonts w:ascii="Arial" w:hAnsi="Arial" w:cs="Arial"/>
          <w:i/>
          <w:iCs/>
          <w:spacing w:val="-2"/>
          <w:sz w:val="20"/>
          <w:szCs w:val="20"/>
        </w:rPr>
        <w:t>Services Act</w:t>
      </w:r>
      <w:r w:rsidRPr="00ED0F92">
        <w:rPr>
          <w:rFonts w:ascii="Arial" w:hAnsi="Arial" w:cs="Arial"/>
          <w:spacing w:val="-2"/>
          <w:sz w:val="20"/>
          <w:szCs w:val="20"/>
        </w:rPr>
        <w:t xml:space="preserve">, the intent of the Parliament is made clear </w:t>
      </w:r>
      <w:proofErr w:type="gramStart"/>
      <w:r w:rsidRPr="00ED0F92">
        <w:rPr>
          <w:rFonts w:ascii="Arial" w:hAnsi="Arial" w:cs="Arial"/>
          <w:spacing w:val="-2"/>
          <w:sz w:val="20"/>
          <w:szCs w:val="20"/>
        </w:rPr>
        <w:t>in regards to</w:t>
      </w:r>
      <w:proofErr w:type="gramEnd"/>
      <w:r w:rsidRPr="00ED0F92">
        <w:rPr>
          <w:rFonts w:ascii="Arial" w:hAnsi="Arial" w:cs="Arial"/>
          <w:spacing w:val="-2"/>
          <w:sz w:val="20"/>
          <w:szCs w:val="20"/>
        </w:rPr>
        <w:t xml:space="preserve"> the purposes of the amendments. Paragraph 93 states quite clearly: ‘The over-arching policy is for a subscription</w:t>
      </w:r>
      <w:r w:rsidRPr="00A70D57">
        <w:rPr>
          <w:rFonts w:ascii="Arial" w:hAnsi="Arial" w:cs="Arial"/>
          <w:spacing w:val="-3"/>
          <w:sz w:val="20"/>
          <w:szCs w:val="20"/>
        </w:rPr>
        <w:t xml:space="preserve"> television licensee to meet annual captioning targets, that will increase in time, in respect of particular categories of subscription television services that are required to be </w:t>
      </w:r>
      <w:r w:rsidRPr="00ED0F92">
        <w:rPr>
          <w:rFonts w:ascii="Arial" w:hAnsi="Arial" w:cs="Arial"/>
          <w:spacing w:val="-2"/>
          <w:sz w:val="20"/>
          <w:szCs w:val="20"/>
        </w:rPr>
        <w:t xml:space="preserve">captioned. Incremental improvements in the accessibility of television services are consistent with the objectives of the </w:t>
      </w:r>
      <w:r w:rsidR="001A7A88">
        <w:rPr>
          <w:rFonts w:ascii="Arial" w:hAnsi="Arial" w:cs="Arial"/>
          <w:spacing w:val="-2"/>
          <w:sz w:val="20"/>
          <w:szCs w:val="20"/>
        </w:rPr>
        <w:t xml:space="preserve">DDA </w:t>
      </w:r>
      <w:r w:rsidRPr="00ED0F92">
        <w:rPr>
          <w:rFonts w:ascii="Arial" w:hAnsi="Arial" w:cs="Arial"/>
          <w:spacing w:val="-2"/>
          <w:sz w:val="20"/>
          <w:szCs w:val="20"/>
        </w:rPr>
        <w:t>[</w:t>
      </w:r>
      <w:r w:rsidRPr="00ED0F92">
        <w:rPr>
          <w:rFonts w:ascii="Arial" w:hAnsi="Arial" w:cs="Arial"/>
          <w:i/>
          <w:iCs/>
          <w:spacing w:val="-2"/>
          <w:sz w:val="20"/>
          <w:szCs w:val="20"/>
        </w:rPr>
        <w:t>Disability Discrimination Act 1992</w:t>
      </w:r>
      <w:r w:rsidRPr="00ED0F92">
        <w:rPr>
          <w:rFonts w:ascii="Arial" w:hAnsi="Arial" w:cs="Arial"/>
          <w:spacing w:val="-2"/>
          <w:sz w:val="20"/>
          <w:szCs w:val="20"/>
        </w:rPr>
        <w:t>].’</w:t>
      </w:r>
    </w:p>
    <w:p w14:paraId="723FC105" w14:textId="77777777" w:rsidR="00F56FB6" w:rsidRPr="008D7E1A" w:rsidRDefault="00F56FB6" w:rsidP="00F56FB6">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w:t>
      </w:r>
      <w:proofErr w:type="gramStart"/>
      <w:r w:rsidRPr="008D7E1A">
        <w:rPr>
          <w:rFonts w:ascii="Arial" w:hAnsi="Arial" w:cs="Arial"/>
          <w:sz w:val="20"/>
          <w:szCs w:val="20"/>
        </w:rPr>
        <w:t>In light of</w:t>
      </w:r>
      <w:proofErr w:type="gramEnd"/>
      <w:r w:rsidRPr="008D7E1A">
        <w:rPr>
          <w:rFonts w:ascii="Arial" w:hAnsi="Arial" w:cs="Arial"/>
          <w:sz w:val="20"/>
          <w:szCs w:val="20"/>
        </w:rPr>
        <w:t xml:space="preserve">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061FB936" w14:textId="56F83C81" w:rsidR="00276CDA" w:rsidRDefault="00276CDA" w:rsidP="00F56FB6">
      <w:pPr>
        <w:pStyle w:val="ListParagraph"/>
        <w:numPr>
          <w:ilvl w:val="1"/>
          <w:numId w:val="1"/>
        </w:numPr>
        <w:ind w:left="850" w:hanging="493"/>
        <w:contextualSpacing w:val="0"/>
        <w:rPr>
          <w:rFonts w:ascii="Arial" w:hAnsi="Arial" w:cs="Arial"/>
        </w:rPr>
      </w:pPr>
      <w:r>
        <w:rPr>
          <w:rFonts w:ascii="Arial" w:hAnsi="Arial" w:cs="Arial"/>
        </w:rPr>
        <w:t xml:space="preserve">CFID noted that the ACMA granted a preliminary target reduction order to the Service </w:t>
      </w:r>
      <w:r w:rsidRPr="00815163">
        <w:rPr>
          <w:rFonts w:ascii="Arial" w:hAnsi="Arial" w:cs="Arial"/>
        </w:rPr>
        <w:t xml:space="preserve">for </w:t>
      </w:r>
      <w:r>
        <w:rPr>
          <w:rFonts w:ascii="Arial" w:hAnsi="Arial" w:cs="Arial"/>
        </w:rPr>
        <w:t>two</w:t>
      </w:r>
      <w:r w:rsidRPr="00815163">
        <w:rPr>
          <w:rFonts w:ascii="Arial" w:hAnsi="Arial" w:cs="Arial"/>
        </w:rPr>
        <w:t xml:space="preserve"> financial years </w:t>
      </w:r>
      <w:r>
        <w:rPr>
          <w:rFonts w:ascii="Arial" w:hAnsi="Arial" w:cs="Arial"/>
        </w:rPr>
        <w:t>(</w:t>
      </w:r>
      <w:proofErr w:type="gramStart"/>
      <w:r>
        <w:rPr>
          <w:rFonts w:ascii="Arial" w:hAnsi="Arial" w:cs="Arial"/>
        </w:rPr>
        <w:t>i.e.</w:t>
      </w:r>
      <w:proofErr w:type="gramEnd"/>
      <w:r>
        <w:rPr>
          <w:rFonts w:ascii="Arial" w:hAnsi="Arial" w:cs="Arial"/>
        </w:rPr>
        <w:t xml:space="preserve"> </w:t>
      </w:r>
      <w:r w:rsidRPr="00815163">
        <w:rPr>
          <w:rFonts w:ascii="Arial" w:hAnsi="Arial" w:cs="Arial"/>
        </w:rPr>
        <w:t>from 1 July 2020 to 30 June 202</w:t>
      </w:r>
      <w:r w:rsidR="00436940">
        <w:rPr>
          <w:rFonts w:ascii="Arial" w:hAnsi="Arial" w:cs="Arial"/>
        </w:rPr>
        <w:t>2</w:t>
      </w:r>
      <w:r>
        <w:rPr>
          <w:rFonts w:ascii="Arial" w:hAnsi="Arial" w:cs="Arial"/>
        </w:rPr>
        <w:t>), and noted that the Applicant applied for the Order so that its captioning targets matched other licensees that provide the same content (but which have a lower captioning target).</w:t>
      </w:r>
    </w:p>
    <w:p w14:paraId="12DCCBC0" w14:textId="01507185" w:rsidR="00F56FB6" w:rsidRPr="00286087" w:rsidRDefault="00276CDA" w:rsidP="00F56FB6">
      <w:pPr>
        <w:pStyle w:val="ListParagraph"/>
        <w:numPr>
          <w:ilvl w:val="1"/>
          <w:numId w:val="1"/>
        </w:numPr>
        <w:ind w:left="850" w:hanging="493"/>
        <w:contextualSpacing w:val="0"/>
        <w:rPr>
          <w:rFonts w:ascii="Arial" w:hAnsi="Arial" w:cs="Arial"/>
        </w:rPr>
      </w:pPr>
      <w:r>
        <w:rPr>
          <w:rFonts w:ascii="Arial" w:hAnsi="Arial" w:cs="Arial"/>
        </w:rPr>
        <w:t xml:space="preserve">the </w:t>
      </w:r>
      <w:r w:rsidR="00F56FB6">
        <w:rPr>
          <w:rFonts w:ascii="Arial" w:hAnsi="Arial" w:cs="Arial"/>
        </w:rPr>
        <w:t>CFID also submitted that:</w:t>
      </w:r>
    </w:p>
    <w:p w14:paraId="3B814869" w14:textId="77777777" w:rsidR="00F56FB6" w:rsidRPr="008D7E1A" w:rsidRDefault="00F56FB6" w:rsidP="00F56FB6">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69C3BECE" w14:textId="2F3F7758" w:rsidR="00F56FB6" w:rsidRPr="00286087" w:rsidRDefault="00F56FB6" w:rsidP="00F56FB6">
      <w:pPr>
        <w:ind w:left="1276"/>
        <w:rPr>
          <w:rFonts w:ascii="Arial" w:hAnsi="Arial" w:cs="Arial"/>
          <w:spacing w:val="-2"/>
          <w:sz w:val="20"/>
          <w:szCs w:val="20"/>
        </w:rPr>
      </w:pPr>
      <w:r w:rsidRPr="008D7E1A">
        <w:rPr>
          <w:rFonts w:ascii="Arial" w:hAnsi="Arial" w:cs="Arial"/>
          <w:spacing w:val="-2"/>
          <w:sz w:val="20"/>
          <w:szCs w:val="20"/>
        </w:rPr>
        <w:t xml:space="preserve">The ACMA has accepted that the introduction of captioning would constitute </w:t>
      </w:r>
      <w:r>
        <w:rPr>
          <w:rFonts w:ascii="Arial" w:hAnsi="Arial" w:cs="Arial"/>
          <w:spacing w:val="-2"/>
          <w:sz w:val="20"/>
          <w:szCs w:val="20"/>
        </w:rPr>
        <w:t>‘</w:t>
      </w:r>
      <w:r w:rsidRPr="008D7E1A">
        <w:rPr>
          <w:rFonts w:ascii="Arial" w:hAnsi="Arial" w:cs="Arial"/>
          <w:spacing w:val="-2"/>
          <w:sz w:val="20"/>
          <w:szCs w:val="20"/>
        </w:rPr>
        <w:t>unjustifiable hardship</w:t>
      </w:r>
      <w:r>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157BDCCD" w14:textId="77777777" w:rsidR="00F56FB6" w:rsidRPr="00286087" w:rsidRDefault="00F56FB6" w:rsidP="00F56FB6">
      <w:pPr>
        <w:pStyle w:val="ListParagraph"/>
        <w:numPr>
          <w:ilvl w:val="1"/>
          <w:numId w:val="1"/>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4BD25088" w14:textId="77777777" w:rsidR="00F56FB6" w:rsidRPr="00275A33" w:rsidRDefault="00F56FB6" w:rsidP="00F56FB6">
      <w:pPr>
        <w:keepNext/>
        <w:ind w:left="284"/>
        <w:rPr>
          <w:rFonts w:ascii="Arial" w:hAnsi="Arial" w:cs="Arial"/>
          <w:b/>
          <w:bCs/>
        </w:rPr>
      </w:pPr>
      <w:r>
        <w:rPr>
          <w:rFonts w:ascii="Arial" w:hAnsi="Arial" w:cs="Arial"/>
          <w:b/>
          <w:bCs/>
        </w:rPr>
        <w:t>ACMA response</w:t>
      </w:r>
    </w:p>
    <w:p w14:paraId="5E6843C0" w14:textId="77777777" w:rsidR="00F56FB6" w:rsidRDefault="00F56FB6" w:rsidP="00F56FB6">
      <w:pPr>
        <w:pStyle w:val="ListParagraph"/>
        <w:numPr>
          <w:ilvl w:val="1"/>
          <w:numId w:val="1"/>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for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incrementally each financial year.</w:t>
      </w:r>
    </w:p>
    <w:p w14:paraId="60FC0E7D" w14:textId="77777777" w:rsidR="00F56FB6" w:rsidRPr="00472445" w:rsidRDefault="00F56FB6" w:rsidP="00F56FB6">
      <w:pPr>
        <w:pStyle w:val="ListParagraph"/>
        <w:numPr>
          <w:ilvl w:val="1"/>
          <w:numId w:val="1"/>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from the obligation to caption at the prescribed level in certain circumstances. </w:t>
      </w:r>
      <w:r w:rsidRPr="00A70D57">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40C4C746" w14:textId="77777777" w:rsidR="00F56FB6" w:rsidRPr="00126B05" w:rsidRDefault="00F56FB6" w:rsidP="00F56FB6">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21F0C53F" w14:textId="30484F9B" w:rsidR="00BA7FB7" w:rsidRDefault="00BA7FB7" w:rsidP="00F56FB6">
      <w:pPr>
        <w:pStyle w:val="ListParagraph"/>
        <w:numPr>
          <w:ilvl w:val="1"/>
          <w:numId w:val="1"/>
        </w:numPr>
        <w:ind w:left="850" w:hanging="493"/>
        <w:contextualSpacing w:val="0"/>
        <w:rPr>
          <w:rFonts w:ascii="Arial" w:hAnsi="Arial" w:cs="Arial"/>
          <w:spacing w:val="-2"/>
        </w:rPr>
      </w:pPr>
      <w:r>
        <w:rPr>
          <w:rFonts w:ascii="Arial" w:hAnsi="Arial" w:cs="Arial"/>
          <w:spacing w:val="-2"/>
        </w:rPr>
        <w:t xml:space="preserve">The ACMA notes that the effect of the Order will be to </w:t>
      </w:r>
      <w:r w:rsidR="00117C01">
        <w:rPr>
          <w:rFonts w:ascii="Arial" w:hAnsi="Arial" w:cs="Arial"/>
          <w:spacing w:val="-2"/>
        </w:rPr>
        <w:t>prescribe a captioning target for the Service that will be equivalent to the target for other licensees, but the Order has been made because the ACMA is satisfied that a refusal to do so would impose an unjustifiable hardship on the Applicant.</w:t>
      </w:r>
    </w:p>
    <w:p w14:paraId="581D978E" w14:textId="73C7ADA5" w:rsidR="00F56FB6" w:rsidRPr="00A70D57" w:rsidRDefault="00F56FB6" w:rsidP="00F56FB6">
      <w:pPr>
        <w:pStyle w:val="ListParagraph"/>
        <w:numPr>
          <w:ilvl w:val="1"/>
          <w:numId w:val="1"/>
        </w:numPr>
        <w:ind w:left="850" w:hanging="493"/>
        <w:contextualSpacing w:val="0"/>
        <w:rPr>
          <w:rFonts w:ascii="Arial" w:hAnsi="Arial" w:cs="Arial"/>
          <w:spacing w:val="-2"/>
        </w:rPr>
      </w:pPr>
      <w:r w:rsidRPr="009F7790">
        <w:rPr>
          <w:rFonts w:ascii="Arial" w:hAnsi="Arial" w:cs="Arial"/>
          <w:spacing w:val="-2"/>
        </w:rPr>
        <w:t xml:space="preserve">In paragraph 5.2 above, the ACMA has explained its approach to applying the term ‘unjustifiable hardship’, and the balance of these reasons for decision explain why the </w:t>
      </w:r>
      <w:r w:rsidRPr="00A70D57">
        <w:rPr>
          <w:rFonts w:ascii="Arial" w:hAnsi="Arial" w:cs="Arial"/>
          <w:spacing w:val="-3"/>
        </w:rPr>
        <w:t>ACMA is satisfied, having regard to the matters specified in subsection 130</w:t>
      </w:r>
      <w:proofErr w:type="gramStart"/>
      <w:r w:rsidRPr="00A70D57">
        <w:rPr>
          <w:rFonts w:ascii="Arial" w:hAnsi="Arial" w:cs="Arial"/>
          <w:spacing w:val="-3"/>
        </w:rPr>
        <w:t>ZY(</w:t>
      </w:r>
      <w:proofErr w:type="gramEnd"/>
      <w:r w:rsidRPr="00A70D57">
        <w:rPr>
          <w:rFonts w:ascii="Arial" w:hAnsi="Arial" w:cs="Arial"/>
          <w:spacing w:val="-3"/>
        </w:rPr>
        <w:t>5) of the BSA, that a refusal to make the Order for the Specified Eligible Period would impose</w:t>
      </w:r>
      <w:r w:rsidRPr="00A70D57">
        <w:rPr>
          <w:rFonts w:ascii="Arial" w:hAnsi="Arial" w:cs="Arial"/>
          <w:spacing w:val="-2"/>
        </w:rPr>
        <w:t xml:space="preserve"> an unjustifiable hardship on the Applicant.</w:t>
      </w:r>
    </w:p>
    <w:p w14:paraId="024BF53C" w14:textId="77777777" w:rsidR="00F56FB6" w:rsidRPr="00A8258A" w:rsidRDefault="00F56FB6" w:rsidP="00F56FB6">
      <w:pPr>
        <w:pStyle w:val="ListParagraph"/>
        <w:numPr>
          <w:ilvl w:val="1"/>
          <w:numId w:val="1"/>
        </w:numPr>
        <w:ind w:left="850" w:hanging="493"/>
        <w:contextualSpacing w:val="0"/>
        <w:rPr>
          <w:rFonts w:ascii="Arial" w:hAnsi="Arial" w:cs="Arial"/>
          <w:spacing w:val="-2"/>
        </w:rPr>
      </w:pPr>
      <w:r w:rsidRPr="00A70D57">
        <w:rPr>
          <w:rFonts w:ascii="Arial" w:hAnsi="Arial" w:cs="Arial"/>
          <w:spacing w:val="-2"/>
        </w:rPr>
        <w:t xml:space="preserve">The ACMA notes references in the CFID submission to the approaches to captioning regulation taken by regulators in the UK and the USA, but considers them irrelevant since the ACMA must apply the law </w:t>
      </w:r>
      <w:proofErr w:type="spellStart"/>
      <w:r w:rsidRPr="00A70D57">
        <w:rPr>
          <w:rFonts w:ascii="Arial" w:hAnsi="Arial" w:cs="Arial"/>
          <w:spacing w:val="-2"/>
        </w:rPr>
        <w:t>as</w:t>
      </w:r>
      <w:proofErr w:type="spellEnd"/>
      <w:r w:rsidRPr="00A70D57">
        <w:rPr>
          <w:rFonts w:ascii="Arial" w:hAnsi="Arial" w:cs="Arial"/>
          <w:spacing w:val="-2"/>
        </w:rPr>
        <w:t xml:space="preserve"> enacted by the Australian Parliament.</w:t>
      </w:r>
    </w:p>
    <w:p w14:paraId="1A7E62F3" w14:textId="5738C28E" w:rsidR="006C52C5" w:rsidRPr="001131BA" w:rsidRDefault="00047E32" w:rsidP="00DF0ECB">
      <w:pPr>
        <w:pStyle w:val="ACMAHeading2"/>
        <w:numPr>
          <w:ilvl w:val="0"/>
          <w:numId w:val="1"/>
        </w:numPr>
        <w:ind w:left="714" w:hanging="357"/>
      </w:pPr>
      <w:r w:rsidRPr="001131BA">
        <w:t>CONCLUSION</w:t>
      </w:r>
    </w:p>
    <w:p w14:paraId="49AAF2B1" w14:textId="60C467A6" w:rsidR="00D7293A" w:rsidRPr="001131BA" w:rsidRDefault="00F237A1" w:rsidP="00DF0ECB">
      <w:pPr>
        <w:pStyle w:val="ListParagraph"/>
        <w:numPr>
          <w:ilvl w:val="1"/>
          <w:numId w:val="1"/>
        </w:numPr>
        <w:ind w:left="850" w:hanging="493"/>
        <w:contextualSpacing w:val="0"/>
        <w:rPr>
          <w:rFonts w:ascii="Arial" w:hAnsi="Arial" w:cs="Arial"/>
        </w:rPr>
      </w:pPr>
      <w:r w:rsidRPr="001131BA">
        <w:rPr>
          <w:rFonts w:ascii="Arial" w:hAnsi="Arial" w:cs="Arial"/>
        </w:rPr>
        <w:t>In summary</w:t>
      </w:r>
      <w:bookmarkStart w:id="16" w:name="_Hlk534996757"/>
      <w:r w:rsidR="00D7293A" w:rsidRPr="001131BA">
        <w:rPr>
          <w:rFonts w:ascii="Arial" w:hAnsi="Arial" w:cs="Arial"/>
        </w:rPr>
        <w:t>, the ACMA</w:t>
      </w:r>
      <w:r w:rsidR="00D801A5">
        <w:rPr>
          <w:rFonts w:ascii="Arial" w:hAnsi="Arial" w:cs="Arial"/>
        </w:rPr>
        <w:t xml:space="preserve"> considers</w:t>
      </w:r>
      <w:r w:rsidR="00B855B3" w:rsidRPr="001131BA">
        <w:rPr>
          <w:rFonts w:ascii="Arial" w:hAnsi="Arial" w:cs="Arial"/>
        </w:rPr>
        <w:t xml:space="preserve"> </w:t>
      </w:r>
      <w:r w:rsidR="00D7293A" w:rsidRPr="001131BA">
        <w:rPr>
          <w:rFonts w:ascii="Arial" w:hAnsi="Arial" w:cs="Arial"/>
        </w:rPr>
        <w:t xml:space="preserve">that </w:t>
      </w:r>
      <w:r w:rsidR="00A54BEF" w:rsidRPr="001131BA">
        <w:rPr>
          <w:rFonts w:ascii="Arial" w:hAnsi="Arial" w:cs="Arial"/>
        </w:rPr>
        <w:t>a refusal</w:t>
      </w:r>
      <w:r w:rsidR="00D7293A" w:rsidRPr="001131BA">
        <w:rPr>
          <w:rFonts w:ascii="Arial" w:hAnsi="Arial" w:cs="Arial"/>
        </w:rPr>
        <w:t xml:space="preserve"> </w:t>
      </w:r>
      <w:r w:rsidR="00320515" w:rsidRPr="001131BA">
        <w:rPr>
          <w:rFonts w:ascii="Arial" w:hAnsi="Arial" w:cs="Arial"/>
        </w:rPr>
        <w:t xml:space="preserve">to </w:t>
      </w:r>
      <w:r w:rsidR="00D7293A" w:rsidRPr="001131BA">
        <w:rPr>
          <w:rFonts w:ascii="Arial" w:hAnsi="Arial" w:cs="Arial"/>
        </w:rPr>
        <w:t>make the Order would impose an unjustifiable hardship on the Applicant because:</w:t>
      </w:r>
    </w:p>
    <w:p w14:paraId="19693F5F" w14:textId="6E8923B1" w:rsidR="00F55971" w:rsidRPr="001131BA" w:rsidRDefault="00F55971" w:rsidP="00845FCC">
      <w:pPr>
        <w:pStyle w:val="ListParagraph"/>
        <w:numPr>
          <w:ilvl w:val="0"/>
          <w:numId w:val="3"/>
        </w:numPr>
        <w:ind w:left="1565" w:hanging="357"/>
        <w:contextualSpacing w:val="0"/>
        <w:rPr>
          <w:rFonts w:ascii="Arial" w:hAnsi="Arial" w:cs="Arial"/>
        </w:rPr>
      </w:pPr>
      <w:r w:rsidRPr="001131BA">
        <w:rPr>
          <w:rFonts w:ascii="Arial" w:hAnsi="Arial" w:cs="Arial"/>
        </w:rPr>
        <w:t>The Applicant advises that 55% of content on the Service will be captioned in 2020-</w:t>
      </w:r>
      <w:r w:rsidR="00BA7FB7">
        <w:rPr>
          <w:rFonts w:ascii="Arial" w:hAnsi="Arial" w:cs="Arial"/>
        </w:rPr>
        <w:t>20</w:t>
      </w:r>
      <w:r w:rsidRPr="001131BA">
        <w:rPr>
          <w:rFonts w:ascii="Arial" w:hAnsi="Arial" w:cs="Arial"/>
        </w:rPr>
        <w:t>21, and captioning amounts will increase for the Service in future years, with the application indicating an increase to 60% in 2021-</w:t>
      </w:r>
      <w:r w:rsidR="00BA7FB7">
        <w:rPr>
          <w:rFonts w:ascii="Arial" w:hAnsi="Arial" w:cs="Arial"/>
        </w:rPr>
        <w:t>20</w:t>
      </w:r>
      <w:r w:rsidRPr="001131BA">
        <w:rPr>
          <w:rFonts w:ascii="Arial" w:hAnsi="Arial" w:cs="Arial"/>
        </w:rPr>
        <w:t>22. A refusal to make the order (leading to the probable removal of the Service from the Applicant’s platform) would see an overall reduction in the amount of captioned material, which is not to the benefit of existing and potential deaf or hearing-impaired viewers.</w:t>
      </w:r>
    </w:p>
    <w:p w14:paraId="414CA444" w14:textId="69C93DA5" w:rsidR="007C66B5" w:rsidRPr="00310325" w:rsidRDefault="005B2B0F" w:rsidP="007C66B5">
      <w:pPr>
        <w:pStyle w:val="ListParagraph"/>
        <w:numPr>
          <w:ilvl w:val="0"/>
          <w:numId w:val="3"/>
        </w:numPr>
        <w:contextualSpacing w:val="0"/>
        <w:rPr>
          <w:rFonts w:ascii="Arial" w:hAnsi="Arial" w:cs="Arial"/>
        </w:rPr>
      </w:pPr>
      <w:r>
        <w:rPr>
          <w:rFonts w:ascii="Arial" w:hAnsi="Arial" w:cs="Arial"/>
        </w:rPr>
        <w:t>H</w:t>
      </w:r>
      <w:r w:rsidR="00D62D37" w:rsidRPr="00310325">
        <w:rPr>
          <w:rFonts w:ascii="Arial" w:hAnsi="Arial" w:cs="Arial"/>
        </w:rPr>
        <w:t xml:space="preserve">aving regard to the financial information provided by the Applicant (including revenue from subscribers) and the </w:t>
      </w:r>
      <w:r w:rsidR="00695037">
        <w:rPr>
          <w:rFonts w:ascii="Arial" w:hAnsi="Arial" w:cs="Arial"/>
        </w:rPr>
        <w:t>estimated</w:t>
      </w:r>
      <w:r w:rsidR="00695037" w:rsidRPr="00310325">
        <w:rPr>
          <w:rFonts w:ascii="Arial" w:hAnsi="Arial" w:cs="Arial"/>
        </w:rPr>
        <w:t xml:space="preserve"> </w:t>
      </w:r>
      <w:r w:rsidR="00D62D37" w:rsidRPr="00310325">
        <w:rPr>
          <w:rFonts w:ascii="Arial" w:hAnsi="Arial" w:cs="Arial"/>
        </w:rPr>
        <w:t xml:space="preserve">costs of providing live captioning, </w:t>
      </w:r>
      <w:r w:rsidR="007C66B5" w:rsidRPr="00310325">
        <w:rPr>
          <w:rFonts w:ascii="Arial" w:hAnsi="Arial" w:cs="Arial"/>
        </w:rPr>
        <w:t xml:space="preserve">it is not commercially viable for the Applicant to </w:t>
      </w:r>
      <w:r w:rsidR="00534014">
        <w:rPr>
          <w:rFonts w:ascii="Arial" w:hAnsi="Arial" w:cs="Arial"/>
        </w:rPr>
        <w:t xml:space="preserve">provide </w:t>
      </w:r>
      <w:r w:rsidR="00EC01CC">
        <w:rPr>
          <w:rFonts w:ascii="Arial" w:hAnsi="Arial" w:cs="Arial"/>
        </w:rPr>
        <w:t xml:space="preserve">additional </w:t>
      </w:r>
      <w:r w:rsidR="00534014">
        <w:rPr>
          <w:rFonts w:ascii="Arial" w:hAnsi="Arial" w:cs="Arial"/>
        </w:rPr>
        <w:t xml:space="preserve">live </w:t>
      </w:r>
      <w:r w:rsidR="007C66B5" w:rsidRPr="00310325">
        <w:rPr>
          <w:rFonts w:ascii="Arial" w:hAnsi="Arial" w:cs="Arial"/>
        </w:rPr>
        <w:t xml:space="preserve">captioning </w:t>
      </w:r>
      <w:r w:rsidR="00EC01CC">
        <w:rPr>
          <w:rFonts w:ascii="Arial" w:hAnsi="Arial" w:cs="Arial"/>
        </w:rPr>
        <w:t xml:space="preserve">sufficient to meet the prescribed captioning target </w:t>
      </w:r>
      <w:r w:rsidR="007C66B5" w:rsidRPr="00310325">
        <w:rPr>
          <w:rFonts w:ascii="Arial" w:hAnsi="Arial" w:cs="Arial"/>
        </w:rPr>
        <w:t>for</w:t>
      </w:r>
      <w:r w:rsidR="002E62B4" w:rsidRPr="00310325">
        <w:rPr>
          <w:rFonts w:ascii="Arial" w:hAnsi="Arial" w:cs="Arial"/>
        </w:rPr>
        <w:t xml:space="preserve"> </w:t>
      </w:r>
      <w:r w:rsidR="007C66B5" w:rsidRPr="00310325">
        <w:rPr>
          <w:rFonts w:ascii="Arial" w:hAnsi="Arial" w:cs="Arial"/>
        </w:rPr>
        <w:t>the Service</w:t>
      </w:r>
      <w:r>
        <w:rPr>
          <w:rFonts w:ascii="Arial" w:hAnsi="Arial" w:cs="Arial"/>
        </w:rPr>
        <w:t>. T</w:t>
      </w:r>
      <w:r w:rsidR="007C66B5" w:rsidRPr="00310325">
        <w:rPr>
          <w:rFonts w:ascii="Arial" w:hAnsi="Arial" w:cs="Arial"/>
        </w:rPr>
        <w:t xml:space="preserve">he cost </w:t>
      </w:r>
      <w:r>
        <w:rPr>
          <w:rFonts w:ascii="Arial" w:hAnsi="Arial" w:cs="Arial"/>
        </w:rPr>
        <w:t xml:space="preserve">of captioning the Service </w:t>
      </w:r>
      <w:r w:rsidR="007C66B5" w:rsidRPr="00310325">
        <w:rPr>
          <w:rFonts w:ascii="Arial" w:hAnsi="Arial" w:cs="Arial"/>
        </w:rPr>
        <w:t xml:space="preserve">would be prohibitive relative to the revenue generated for the Applicant by the Service, and it is not likely that it would become commercially viable for the Applicant to provide </w:t>
      </w:r>
      <w:r w:rsidR="00C53328" w:rsidRPr="00310325">
        <w:rPr>
          <w:rFonts w:ascii="Arial" w:hAnsi="Arial" w:cs="Arial"/>
        </w:rPr>
        <w:t xml:space="preserve">additional </w:t>
      </w:r>
      <w:r w:rsidR="007C66B5" w:rsidRPr="00310325">
        <w:rPr>
          <w:rFonts w:ascii="Arial" w:hAnsi="Arial" w:cs="Arial"/>
        </w:rPr>
        <w:t>captioning within the Specified Eligible Period</w:t>
      </w:r>
      <w:r>
        <w:rPr>
          <w:rFonts w:ascii="Arial" w:hAnsi="Arial" w:cs="Arial"/>
        </w:rPr>
        <w:t>.</w:t>
      </w:r>
    </w:p>
    <w:p w14:paraId="740402F0" w14:textId="684EC3D2" w:rsidR="00534014" w:rsidRPr="007215AB" w:rsidRDefault="005B2B0F" w:rsidP="00534014">
      <w:pPr>
        <w:pStyle w:val="ListParagraph"/>
        <w:numPr>
          <w:ilvl w:val="0"/>
          <w:numId w:val="3"/>
        </w:numPr>
        <w:contextualSpacing w:val="0"/>
      </w:pPr>
      <w:r>
        <w:rPr>
          <w:rFonts w:ascii="Arial" w:hAnsi="Arial" w:cs="Arial"/>
        </w:rPr>
        <w:t>I</w:t>
      </w:r>
      <w:r w:rsidR="00534014">
        <w:rPr>
          <w:rFonts w:ascii="Arial" w:hAnsi="Arial" w:cs="Arial"/>
        </w:rPr>
        <w:t xml:space="preserve">f the ACMA were not to make </w:t>
      </w:r>
      <w:r w:rsidR="00662999">
        <w:rPr>
          <w:rFonts w:ascii="Arial" w:hAnsi="Arial" w:cs="Arial"/>
        </w:rPr>
        <w:t>the Order</w:t>
      </w:r>
      <w:r w:rsidR="00534014" w:rsidRPr="008E2FD7">
        <w:rPr>
          <w:rFonts w:ascii="Arial" w:hAnsi="Arial" w:cs="Arial"/>
        </w:rPr>
        <w:t xml:space="preserve">, the Applicant would be </w:t>
      </w:r>
      <w:r w:rsidR="00534014">
        <w:rPr>
          <w:rFonts w:ascii="Arial" w:hAnsi="Arial" w:cs="Arial"/>
        </w:rPr>
        <w:t>unable to meet the</w:t>
      </w:r>
      <w:r w:rsidR="00534014" w:rsidRPr="00E84F90">
        <w:t xml:space="preserve"> </w:t>
      </w:r>
      <w:r w:rsidR="00534014" w:rsidRPr="00E84F90">
        <w:rPr>
          <w:rFonts w:ascii="Arial" w:hAnsi="Arial" w:cs="Arial"/>
        </w:rPr>
        <w:t>prescribed captioning target for the Service</w:t>
      </w:r>
      <w:r w:rsidR="00534014" w:rsidRPr="008E2FD7">
        <w:rPr>
          <w:rFonts w:ascii="Arial" w:hAnsi="Arial" w:cs="Arial"/>
        </w:rPr>
        <w:t>, making it probable that the Applicant would cease to provide the Service</w:t>
      </w:r>
      <w:r w:rsidR="00534014">
        <w:rPr>
          <w:rFonts w:ascii="Arial" w:hAnsi="Arial" w:cs="Arial"/>
        </w:rPr>
        <w:t xml:space="preserve"> to avoid being in breach of the BSA</w:t>
      </w:r>
      <w:r w:rsidR="00534014" w:rsidRPr="008E2FD7">
        <w:rPr>
          <w:rFonts w:ascii="Arial" w:hAnsi="Arial" w:cs="Arial"/>
        </w:rPr>
        <w:t xml:space="preserve">, which would have consequential detriment for the appeal of its service offerings, and the operations of its business. </w:t>
      </w:r>
      <w:bookmarkEnd w:id="16"/>
    </w:p>
    <w:p w14:paraId="504EE789" w14:textId="77777777" w:rsidR="00117C01" w:rsidRDefault="00117C01" w:rsidP="00117C01">
      <w:pPr>
        <w:pStyle w:val="ListParagraph"/>
        <w:keepNext/>
        <w:numPr>
          <w:ilvl w:val="0"/>
          <w:numId w:val="1"/>
        </w:numPr>
        <w:spacing w:before="240"/>
        <w:ind w:left="714" w:hanging="357"/>
        <w:contextualSpacing w:val="0"/>
        <w:rPr>
          <w:rFonts w:ascii="Arial" w:hAnsi="Arial" w:cs="Arial"/>
          <w:b/>
          <w:sz w:val="28"/>
          <w:szCs w:val="28"/>
        </w:rPr>
      </w:pPr>
      <w:bookmarkStart w:id="17" w:name="_Hlk66700631"/>
      <w:r w:rsidRPr="008A5B5A">
        <w:rPr>
          <w:rFonts w:ascii="Arial" w:hAnsi="Arial" w:cs="Arial"/>
          <w:b/>
          <w:sz w:val="28"/>
          <w:szCs w:val="28"/>
        </w:rPr>
        <w:t>APPEAL RIGHT</w:t>
      </w:r>
      <w:r>
        <w:rPr>
          <w:rFonts w:ascii="Arial" w:hAnsi="Arial" w:cs="Arial"/>
          <w:b/>
          <w:sz w:val="28"/>
          <w:szCs w:val="28"/>
        </w:rPr>
        <w:t>S</w:t>
      </w:r>
    </w:p>
    <w:p w14:paraId="7E15573F" w14:textId="77777777" w:rsidR="00117C01" w:rsidRPr="00765255" w:rsidRDefault="00117C01" w:rsidP="00117C01">
      <w:pPr>
        <w:pStyle w:val="ListParagraph"/>
        <w:numPr>
          <w:ilvl w:val="1"/>
          <w:numId w:val="1"/>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 target reduction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13C0FBFC" w14:textId="77777777" w:rsidR="00117C01" w:rsidRPr="00765255" w:rsidRDefault="00117C01" w:rsidP="00117C01">
      <w:pPr>
        <w:pStyle w:val="ListParagraph"/>
        <w:numPr>
          <w:ilvl w:val="1"/>
          <w:numId w:val="1"/>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6D8F9BD4" w14:textId="77777777" w:rsidR="00117C01" w:rsidRPr="00EA4AD3" w:rsidRDefault="00117C01" w:rsidP="00117C01">
      <w:pPr>
        <w:pStyle w:val="ListParagraph"/>
        <w:numPr>
          <w:ilvl w:val="1"/>
          <w:numId w:val="1"/>
        </w:numPr>
        <w:ind w:left="850" w:hanging="493"/>
        <w:contextualSpacing w:val="0"/>
        <w:rPr>
          <w:rFonts w:ascii="Arial" w:hAnsi="Arial" w:cs="Arial"/>
        </w:rPr>
      </w:pPr>
      <w:r w:rsidRPr="00782B92">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17"/>
    </w:p>
    <w:p w14:paraId="03423716" w14:textId="77777777" w:rsidR="00117C01" w:rsidRPr="00117C01" w:rsidRDefault="00117C01" w:rsidP="006B6B06"/>
    <w:sectPr w:rsidR="00117C01" w:rsidRPr="00117C01" w:rsidSect="00E452F5">
      <w:footerReference w:type="default" r:id="rId9"/>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1D4ABE" w14:textId="77777777" w:rsidR="00AD112D" w:rsidRDefault="00AD112D" w:rsidP="002E2183">
      <w:pPr>
        <w:spacing w:after="0" w:line="240" w:lineRule="auto"/>
      </w:pPr>
      <w:r>
        <w:separator/>
      </w:r>
    </w:p>
  </w:endnote>
  <w:endnote w:type="continuationSeparator" w:id="0">
    <w:p w14:paraId="6C74DF39" w14:textId="77777777" w:rsidR="00AD112D" w:rsidRDefault="00AD112D" w:rsidP="002E2183">
      <w:pPr>
        <w:spacing w:after="0" w:line="240" w:lineRule="auto"/>
      </w:pPr>
      <w:r>
        <w:continuationSeparator/>
      </w:r>
    </w:p>
  </w:endnote>
  <w:endnote w:type="continuationNotice" w:id="1">
    <w:p w14:paraId="731095FB" w14:textId="77777777" w:rsidR="00AD112D" w:rsidRDefault="00AD112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01701F" w:rsidRDefault="0001701F"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0C7D07" w14:textId="77777777" w:rsidR="00AD112D" w:rsidRDefault="00AD112D" w:rsidP="002E2183">
      <w:pPr>
        <w:spacing w:after="0" w:line="240" w:lineRule="auto"/>
      </w:pPr>
      <w:r>
        <w:separator/>
      </w:r>
    </w:p>
  </w:footnote>
  <w:footnote w:type="continuationSeparator" w:id="0">
    <w:p w14:paraId="6D583751" w14:textId="77777777" w:rsidR="00AD112D" w:rsidRDefault="00AD112D" w:rsidP="002E2183">
      <w:pPr>
        <w:spacing w:after="0" w:line="240" w:lineRule="auto"/>
      </w:pPr>
      <w:r>
        <w:continuationSeparator/>
      </w:r>
    </w:p>
  </w:footnote>
  <w:footnote w:type="continuationNotice" w:id="1">
    <w:p w14:paraId="32E971B7" w14:textId="77777777" w:rsidR="00AD112D" w:rsidRDefault="00AD112D">
      <w:pPr>
        <w:spacing w:after="0" w:line="240" w:lineRule="auto"/>
      </w:pPr>
    </w:p>
  </w:footnote>
  <w:footnote w:id="2">
    <w:p w14:paraId="34E84173" w14:textId="26B1043A" w:rsidR="0001701F" w:rsidRPr="007215AB" w:rsidRDefault="0001701F" w:rsidP="00AB1BC4">
      <w:pPr>
        <w:pStyle w:val="FootnoteText"/>
        <w:ind w:left="142" w:hanging="142"/>
        <w:rPr>
          <w:rFonts w:ascii="Arial" w:hAnsi="Arial" w:cs="Arial"/>
          <w:spacing w:val="-2"/>
          <w:sz w:val="16"/>
          <w:szCs w:val="16"/>
        </w:rPr>
      </w:pPr>
      <w:r w:rsidRPr="00A73A07">
        <w:rPr>
          <w:rStyle w:val="FootnoteReference"/>
          <w:rFonts w:ascii="Arial" w:hAnsi="Arial" w:cs="Arial"/>
          <w:sz w:val="16"/>
          <w:szCs w:val="16"/>
        </w:rPr>
        <w:footnoteRef/>
      </w:r>
      <w:r w:rsidRPr="00A73A07">
        <w:rPr>
          <w:rFonts w:ascii="Arial" w:hAnsi="Arial" w:cs="Arial"/>
          <w:sz w:val="16"/>
          <w:szCs w:val="16"/>
        </w:rPr>
        <w:t xml:space="preserve"> </w:t>
      </w:r>
      <w:r w:rsidRPr="007215AB">
        <w:rPr>
          <w:rFonts w:ascii="Arial" w:hAnsi="Arial" w:cs="Arial"/>
          <w:i/>
          <w:iCs/>
          <w:spacing w:val="-2"/>
          <w:sz w:val="16"/>
          <w:szCs w:val="16"/>
        </w:rPr>
        <w:t>Broadcasting Services Amendment (Improved Access to Television Services) Bill 2012</w:t>
      </w:r>
      <w:r w:rsidRPr="007215AB">
        <w:rPr>
          <w:rFonts w:ascii="Arial" w:hAnsi="Arial" w:cs="Arial"/>
          <w:spacing w:val="-2"/>
          <w:sz w:val="16"/>
          <w:szCs w:val="16"/>
        </w:rPr>
        <w:t xml:space="preserve"> – Second Reading Speech before the House of Representatives on 30 May 2012, available at </w:t>
      </w:r>
      <w:hyperlink r:id="rId1" w:history="1">
        <w:r w:rsidRPr="007215AB">
          <w:rPr>
            <w:rStyle w:val="Hyperlink"/>
            <w:rFonts w:ascii="Arial" w:hAnsi="Arial" w:cs="Arial"/>
            <w:spacing w:val="-2"/>
            <w:sz w:val="16"/>
            <w:szCs w:val="16"/>
          </w:rPr>
          <w:t>https://parlinfo.aph.gov.au/parlInfo/genpdf/chamber/hansardr/4a17e30d-c43b-48b9-83ed-4280fc00314c/0029/hansard_frag.pdf;fileType=application%2Fpdf</w:t>
        </w:r>
      </w:hyperlink>
      <w:r w:rsidRPr="007215AB">
        <w:rPr>
          <w:rFonts w:ascii="Arial" w:hAnsi="Arial" w:cs="Arial"/>
          <w:spacing w:val="-2"/>
          <w:sz w:val="16"/>
          <w:szCs w:val="16"/>
        </w:rPr>
        <w:t>.</w:t>
      </w:r>
    </w:p>
  </w:footnote>
  <w:footnote w:id="3">
    <w:p w14:paraId="028810BA" w14:textId="659DB635" w:rsidR="0001701F" w:rsidRDefault="0001701F" w:rsidP="00D91024">
      <w:pPr>
        <w:pStyle w:val="FootnoteText"/>
      </w:pPr>
      <w:r>
        <w:rPr>
          <w:rStyle w:val="FootnoteReference"/>
        </w:rPr>
        <w:footnoteRef/>
      </w:r>
      <w:r>
        <w:t xml:space="preserve"> </w:t>
      </w:r>
      <w:r w:rsidRPr="00767DF2">
        <w:rPr>
          <w:rFonts w:ascii="Arial" w:hAnsi="Arial" w:cs="Arial"/>
          <w:sz w:val="16"/>
          <w:szCs w:val="16"/>
        </w:rPr>
        <w:t>A pass</w:t>
      </w:r>
      <w:r>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26B6794D" w14:textId="6E640AF5" w:rsidR="0001701F" w:rsidRPr="007215AB" w:rsidRDefault="0001701F" w:rsidP="00350E66">
      <w:pPr>
        <w:pStyle w:val="FootnoteText"/>
        <w:rPr>
          <w:rFonts w:ascii="Arial" w:hAnsi="Arial" w:cs="Arial"/>
          <w:spacing w:val="-3"/>
          <w:sz w:val="16"/>
          <w:szCs w:val="16"/>
        </w:rPr>
      </w:pPr>
      <w:r w:rsidRPr="007215AB">
        <w:rPr>
          <w:rStyle w:val="FootnoteReference"/>
          <w:rFonts w:ascii="Arial" w:hAnsi="Arial" w:cs="Arial"/>
          <w:spacing w:val="-3"/>
          <w:sz w:val="16"/>
          <w:szCs w:val="16"/>
        </w:rPr>
        <w:footnoteRef/>
      </w:r>
      <w:r w:rsidRPr="007215AB">
        <w:rPr>
          <w:rFonts w:ascii="Arial" w:hAnsi="Arial" w:cs="Arial"/>
          <w:spacing w:val="-3"/>
          <w:sz w:val="16"/>
          <w:szCs w:val="16"/>
        </w:rPr>
        <w:t xml:space="preserve"> The figures indicate the number of subscribers who have accessed the Service at least 4 times in a month for more than 3 minutes.</w:t>
      </w:r>
    </w:p>
  </w:footnote>
  <w:footnote w:id="5">
    <w:p w14:paraId="41583A04" w14:textId="77777777" w:rsidR="0001701F" w:rsidRPr="00473172" w:rsidRDefault="0001701F" w:rsidP="00350E66">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w:t>
      </w:r>
      <w:r w:rsidRPr="00473172">
        <w:rPr>
          <w:rFonts w:ascii="Arial" w:hAnsi="Arial" w:cs="Arial"/>
          <w:sz w:val="16"/>
          <w:szCs w:val="16"/>
        </w:rPr>
        <w:t xml:space="preserve">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70B68A62" w14:textId="77777777" w:rsidR="0001701F" w:rsidRDefault="0001701F" w:rsidP="00350E66">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w:t>
      </w:r>
      <w:r w:rsidRPr="00473172">
        <w:rPr>
          <w:rFonts w:ascii="Arial" w:hAnsi="Arial" w:cs="Arial"/>
          <w:sz w:val="16"/>
          <w:szCs w:val="16"/>
        </w:rPr>
        <w:t xml:space="preserve">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r w:rsidRPr="00473172" w:rsidDel="00331E63">
        <w:rPr>
          <w:rFonts w:ascii="Arial" w:hAnsi="Arial" w:cs="Arial"/>
          <w:sz w:val="16"/>
          <w:szCs w:val="16"/>
        </w:rPr>
        <w:t xml:space="preserve">Access Economics: Listen Hear! The economic impact and cost of hearing loss in Australia, February 2006 located at </w:t>
      </w:r>
      <w:hyperlink r:id="rId4" w:history="1">
        <w:r w:rsidRPr="003528E2" w:rsidDel="00331E63">
          <w:rPr>
            <w:rStyle w:val="Hyperlink"/>
            <w:rFonts w:ascii="Arial" w:hAnsi="Arial" w:cs="Arial"/>
            <w:sz w:val="16"/>
            <w:szCs w:val="16"/>
          </w:rPr>
          <w:t>http://apo.org.au/node/2755</w:t>
        </w:r>
      </w:hyperlink>
    </w:p>
  </w:footnote>
  <w:footnote w:id="7">
    <w:p w14:paraId="25E7D720" w14:textId="77777777" w:rsidR="0001701F" w:rsidRDefault="0001701F" w:rsidP="00350E66">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A34B47A" w14:textId="77777777" w:rsidR="0001701F" w:rsidRDefault="006D46E0" w:rsidP="00350E66">
      <w:pPr>
        <w:pStyle w:val="FootnoteText"/>
        <w:ind w:left="142"/>
      </w:pPr>
      <w:hyperlink r:id="rId5" w:history="1">
        <w:r w:rsidR="0001701F"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4F16812B" w14:textId="77777777" w:rsidR="0001701F" w:rsidRDefault="0001701F" w:rsidP="00D62D37">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3" w:name="_Hlk70498467"/>
      <w:r>
        <w:rPr>
          <w:rFonts w:ascii="Arial" w:hAnsi="Arial" w:cs="Arial"/>
          <w:sz w:val="16"/>
          <w:szCs w:val="16"/>
        </w:rPr>
        <w:t>Applicant’s linear channels</w:t>
      </w:r>
      <w:r w:rsidRPr="001558C0">
        <w:rPr>
          <w:rFonts w:ascii="Arial" w:hAnsi="Arial" w:cs="Arial"/>
          <w:sz w:val="16"/>
          <w:szCs w:val="16"/>
        </w:rPr>
        <w:t xml:space="preserve"> </w:t>
      </w:r>
      <w:bookmarkEnd w:id="13"/>
      <w:r w:rsidRPr="001558C0">
        <w:rPr>
          <w:rFonts w:ascii="Arial" w:hAnsi="Arial" w:cs="Arial"/>
          <w:sz w:val="16"/>
          <w:szCs w:val="16"/>
        </w:rPr>
        <w:t>packages on 24 April 2021.</w:t>
      </w:r>
    </w:p>
  </w:footnote>
  <w:footnote w:id="9">
    <w:p w14:paraId="60B72BD3" w14:textId="77777777" w:rsidR="0001701F" w:rsidRDefault="0001701F" w:rsidP="00534014">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w:t>
      </w:r>
      <w:r>
        <w:rPr>
          <w:rFonts w:ascii="Arial" w:hAnsi="Arial" w:cs="Arial"/>
          <w:sz w:val="16"/>
          <w:szCs w:val="16"/>
        </w:rPr>
        <w:t xml:space="preserve">i.e movie, general entertainment, news, </w:t>
      </w:r>
      <w:r>
        <w:rPr>
          <w:rFonts w:ascii="Arial" w:hAnsi="Arial" w:cs="Arial"/>
          <w:sz w:val="16"/>
          <w:szCs w:val="16"/>
        </w:rPr>
        <w:t>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8CF2EF3"/>
    <w:multiLevelType w:val="multilevel"/>
    <w:tmpl w:val="B8AE9DCA"/>
    <w:lvl w:ilvl="0">
      <w:start w:val="1"/>
      <w:numFmt w:val="decimal"/>
      <w:lvlText w:val="%1."/>
      <w:lvlJc w:val="left"/>
      <w:pPr>
        <w:ind w:left="5038"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4"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5" w15:restartNumberingAfterBreak="0">
    <w:nsid w:val="1A711613"/>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6"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7"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8"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9"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0"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2"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48A05857"/>
    <w:multiLevelType w:val="hybridMultilevel"/>
    <w:tmpl w:val="9F168CCC"/>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4"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547F5539"/>
    <w:multiLevelType w:val="multilevel"/>
    <w:tmpl w:val="77ACA0AE"/>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bullet"/>
      <w:lvlText w:val=""/>
      <w:lvlJc w:val="left"/>
      <w:pPr>
        <w:ind w:left="1443" w:hanging="1440"/>
      </w:pPr>
      <w:rPr>
        <w:rFonts w:ascii="Symbol" w:hAnsi="Symbol" w:hint="default"/>
      </w:rPr>
    </w:lvl>
  </w:abstractNum>
  <w:abstractNum w:abstractNumId="18"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9" w15:restartNumberingAfterBreak="0">
    <w:nsid w:val="5CEE4F56"/>
    <w:multiLevelType w:val="multilevel"/>
    <w:tmpl w:val="B8AE9DCA"/>
    <w:lvl w:ilvl="0">
      <w:start w:val="1"/>
      <w:numFmt w:val="decimal"/>
      <w:lvlText w:val="%1."/>
      <w:lvlJc w:val="left"/>
      <w:pPr>
        <w:ind w:left="717" w:hanging="360"/>
      </w:pPr>
      <w:rPr>
        <w:rFonts w:ascii="Arial" w:hAnsi="Arial" w:cs="Arial" w:hint="default"/>
        <w:b/>
        <w:bCs w:val="0"/>
        <w:sz w:val="28"/>
        <w:szCs w:val="28"/>
      </w:rPr>
    </w:lvl>
    <w:lvl w:ilvl="1">
      <w:start w:val="1"/>
      <w:numFmt w:val="decimal"/>
      <w:isLgl/>
      <w:lvlText w:val="%1.%2"/>
      <w:lvlJc w:val="left"/>
      <w:pPr>
        <w:ind w:left="3966" w:hanging="491"/>
      </w:pPr>
      <w:rPr>
        <w:rFonts w:hint="default"/>
        <w:i w:val="0"/>
        <w:color w:val="auto"/>
      </w:rPr>
    </w:lvl>
    <w:lvl w:ilvl="2">
      <w:start w:val="1"/>
      <w:numFmt w:val="bullet"/>
      <w:lvlText w:val=""/>
      <w:lvlJc w:val="left"/>
      <w:pPr>
        <w:ind w:left="-3598" w:hanging="720"/>
      </w:pPr>
      <w:rPr>
        <w:rFonts w:ascii="Symbol" w:hAnsi="Symbol" w:hint="default"/>
      </w:rPr>
    </w:lvl>
    <w:lvl w:ilvl="3">
      <w:start w:val="1"/>
      <w:numFmt w:val="decimal"/>
      <w:isLgl/>
      <w:lvlText w:val="%1.%2.%3.%4"/>
      <w:lvlJc w:val="left"/>
      <w:pPr>
        <w:ind w:left="-3598" w:hanging="720"/>
      </w:pPr>
      <w:rPr>
        <w:rFonts w:hint="default"/>
      </w:rPr>
    </w:lvl>
    <w:lvl w:ilvl="4">
      <w:start w:val="1"/>
      <w:numFmt w:val="decimal"/>
      <w:isLgl/>
      <w:lvlText w:val="%1.%2.%3.%4.%5"/>
      <w:lvlJc w:val="left"/>
      <w:pPr>
        <w:ind w:left="-3238" w:hanging="1080"/>
      </w:pPr>
      <w:rPr>
        <w:rFonts w:hint="default"/>
      </w:rPr>
    </w:lvl>
    <w:lvl w:ilvl="5">
      <w:start w:val="1"/>
      <w:numFmt w:val="decimal"/>
      <w:isLgl/>
      <w:lvlText w:val="%1.%2.%3.%4.%5.%6"/>
      <w:lvlJc w:val="left"/>
      <w:pPr>
        <w:ind w:left="-3238" w:hanging="1080"/>
      </w:pPr>
      <w:rPr>
        <w:rFonts w:hint="default"/>
      </w:rPr>
    </w:lvl>
    <w:lvl w:ilvl="6">
      <w:start w:val="1"/>
      <w:numFmt w:val="decimal"/>
      <w:isLgl/>
      <w:lvlText w:val="%1.%2.%3.%4.%5.%6.%7"/>
      <w:lvlJc w:val="left"/>
      <w:pPr>
        <w:ind w:left="-2878" w:hanging="1440"/>
      </w:pPr>
      <w:rPr>
        <w:rFonts w:hint="default"/>
      </w:rPr>
    </w:lvl>
    <w:lvl w:ilvl="7">
      <w:start w:val="1"/>
      <w:numFmt w:val="decimal"/>
      <w:isLgl/>
      <w:lvlText w:val="%1.%2.%3.%4.%5.%6.%7.%8"/>
      <w:lvlJc w:val="left"/>
      <w:pPr>
        <w:ind w:left="-2878" w:hanging="1440"/>
      </w:pPr>
      <w:rPr>
        <w:rFonts w:hint="default"/>
      </w:rPr>
    </w:lvl>
    <w:lvl w:ilvl="8">
      <w:start w:val="1"/>
      <w:numFmt w:val="decimal"/>
      <w:isLgl/>
      <w:lvlText w:val="%1.%2.%3.%4.%5.%6.%7.%8.%9"/>
      <w:lvlJc w:val="left"/>
      <w:pPr>
        <w:ind w:left="-2878" w:hanging="1440"/>
      </w:pPr>
      <w:rPr>
        <w:rFonts w:hint="default"/>
      </w:rPr>
    </w:lvl>
  </w:abstractNum>
  <w:abstractNum w:abstractNumId="20"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1"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22" w15:restartNumberingAfterBreak="0">
    <w:nsid w:val="703F6C0D"/>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3" w15:restartNumberingAfterBreak="0">
    <w:nsid w:val="72A5638E"/>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4"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5"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7DD65E4F"/>
    <w:multiLevelType w:val="multilevel"/>
    <w:tmpl w:val="B8AE9DCA"/>
    <w:lvl w:ilvl="0">
      <w:start w:val="1"/>
      <w:numFmt w:val="decimal"/>
      <w:lvlText w:val="%1."/>
      <w:lvlJc w:val="left"/>
      <w:pPr>
        <w:ind w:left="5038" w:hanging="360"/>
      </w:pPr>
      <w:rPr>
        <w:rFonts w:ascii="Arial" w:hAnsi="Arial" w:cs="Arial" w:hint="default"/>
        <w:b/>
        <w:bCs w:val="0"/>
        <w:sz w:val="28"/>
        <w:szCs w:val="28"/>
      </w:rPr>
    </w:lvl>
    <w:lvl w:ilvl="1">
      <w:start w:val="1"/>
      <w:numFmt w:val="decimal"/>
      <w:isLgl/>
      <w:lvlText w:val="%1.%2"/>
      <w:lvlJc w:val="left"/>
      <w:pPr>
        <w:ind w:left="5594"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7" w15:restartNumberingAfterBreak="0">
    <w:nsid w:val="7F2622E2"/>
    <w:multiLevelType w:val="multilevel"/>
    <w:tmpl w:val="A8F4320A"/>
    <w:lvl w:ilvl="0">
      <w:start w:val="4"/>
      <w:numFmt w:val="decimal"/>
      <w:lvlText w:val="%1"/>
      <w:lvlJc w:val="left"/>
      <w:pPr>
        <w:ind w:left="360" w:hanging="360"/>
      </w:pPr>
    </w:lvl>
    <w:lvl w:ilvl="1">
      <w:start w:val="8"/>
      <w:numFmt w:val="decimal"/>
      <w:lvlText w:val="%1.%2"/>
      <w:lvlJc w:val="left"/>
      <w:pPr>
        <w:ind w:left="774" w:hanging="360"/>
      </w:pPr>
      <w:rPr>
        <w:b w:val="0"/>
        <w:i w:val="0"/>
      </w:rPr>
    </w:lvl>
    <w:lvl w:ilvl="2">
      <w:start w:val="1"/>
      <w:numFmt w:val="decimal"/>
      <w:lvlText w:val="%1.%2.%3"/>
      <w:lvlJc w:val="left"/>
      <w:pPr>
        <w:ind w:left="1548" w:hanging="720"/>
      </w:pPr>
    </w:lvl>
    <w:lvl w:ilvl="3">
      <w:start w:val="1"/>
      <w:numFmt w:val="decimal"/>
      <w:lvlText w:val="%1.%2.%3.%4"/>
      <w:lvlJc w:val="left"/>
      <w:pPr>
        <w:ind w:left="1962" w:hanging="720"/>
      </w:pPr>
    </w:lvl>
    <w:lvl w:ilvl="4">
      <w:start w:val="1"/>
      <w:numFmt w:val="decimal"/>
      <w:lvlText w:val="%1.%2.%3.%4.%5"/>
      <w:lvlJc w:val="left"/>
      <w:pPr>
        <w:ind w:left="2736" w:hanging="1080"/>
      </w:pPr>
    </w:lvl>
    <w:lvl w:ilvl="5">
      <w:start w:val="1"/>
      <w:numFmt w:val="decimal"/>
      <w:lvlText w:val="%1.%2.%3.%4.%5.%6"/>
      <w:lvlJc w:val="left"/>
      <w:pPr>
        <w:ind w:left="3150" w:hanging="1080"/>
      </w:pPr>
    </w:lvl>
    <w:lvl w:ilvl="6">
      <w:start w:val="1"/>
      <w:numFmt w:val="decimal"/>
      <w:lvlText w:val="%1.%2.%3.%4.%5.%6.%7"/>
      <w:lvlJc w:val="left"/>
      <w:pPr>
        <w:ind w:left="3924" w:hanging="1440"/>
      </w:pPr>
    </w:lvl>
    <w:lvl w:ilvl="7">
      <w:start w:val="1"/>
      <w:numFmt w:val="decimal"/>
      <w:lvlText w:val="%1.%2.%3.%4.%5.%6.%7.%8"/>
      <w:lvlJc w:val="left"/>
      <w:pPr>
        <w:ind w:left="4338" w:hanging="1440"/>
      </w:pPr>
    </w:lvl>
    <w:lvl w:ilvl="8">
      <w:start w:val="1"/>
      <w:numFmt w:val="decimal"/>
      <w:lvlText w:val="%1.%2.%3.%4.%5.%6.%7.%8.%9"/>
      <w:lvlJc w:val="left"/>
      <w:pPr>
        <w:ind w:left="5112" w:hanging="1800"/>
      </w:pPr>
    </w:lvl>
  </w:abstractNum>
  <w:abstractNum w:abstractNumId="28"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26"/>
  </w:num>
  <w:num w:numId="2">
    <w:abstractNumId w:val="3"/>
  </w:num>
  <w:num w:numId="3">
    <w:abstractNumId w:val="24"/>
  </w:num>
  <w:num w:numId="4">
    <w:abstractNumId w:val="25"/>
  </w:num>
  <w:num w:numId="5">
    <w:abstractNumId w:val="12"/>
  </w:num>
  <w:num w:numId="6">
    <w:abstractNumId w:val="7"/>
  </w:num>
  <w:num w:numId="7">
    <w:abstractNumId w:val="4"/>
  </w:num>
  <w:num w:numId="8">
    <w:abstractNumId w:val="20"/>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16"/>
  </w:num>
  <w:num w:numId="12">
    <w:abstractNumId w:val="2"/>
  </w:num>
  <w:num w:numId="13">
    <w:abstractNumId w:val="18"/>
  </w:num>
  <w:num w:numId="14">
    <w:abstractNumId w:val="15"/>
  </w:num>
  <w:num w:numId="15">
    <w:abstractNumId w:val="6"/>
  </w:num>
  <w:num w:numId="16">
    <w:abstractNumId w:val="21"/>
  </w:num>
  <w:num w:numId="17">
    <w:abstractNumId w:val="10"/>
  </w:num>
  <w:num w:numId="18">
    <w:abstractNumId w:val="8"/>
  </w:num>
  <w:num w:numId="19">
    <w:abstractNumId w:val="0"/>
  </w:num>
  <w:num w:numId="20">
    <w:abstractNumId w:val="11"/>
  </w:num>
  <w:num w:numId="21">
    <w:abstractNumId w:val="17"/>
  </w:num>
  <w:num w:numId="22">
    <w:abstractNumId w:val="22"/>
  </w:num>
  <w:num w:numId="23">
    <w:abstractNumId w:val="23"/>
  </w:num>
  <w:num w:numId="24">
    <w:abstractNumId w:val="13"/>
  </w:num>
  <w:num w:numId="25">
    <w:abstractNumId w:val="5"/>
  </w:num>
  <w:num w:numId="26">
    <w:abstractNumId w:val="1"/>
  </w:num>
  <w:num w:numId="27">
    <w:abstractNumId w:val="19"/>
  </w:num>
  <w:num w:numId="28">
    <w:abstractNumId w:val="27"/>
    <w:lvlOverride w:ilvl="0">
      <w:startOverride w:val="4"/>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num>
  <w:num w:numId="31">
    <w:abstractNumId w:val="2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F8"/>
    <w:rsid w:val="000004F9"/>
    <w:rsid w:val="000005F0"/>
    <w:rsid w:val="00000CC4"/>
    <w:rsid w:val="00001FE8"/>
    <w:rsid w:val="00002738"/>
    <w:rsid w:val="000033AD"/>
    <w:rsid w:val="00003535"/>
    <w:rsid w:val="00003AA4"/>
    <w:rsid w:val="000041BE"/>
    <w:rsid w:val="000054C1"/>
    <w:rsid w:val="0000682C"/>
    <w:rsid w:val="00006A3D"/>
    <w:rsid w:val="00007086"/>
    <w:rsid w:val="00011A41"/>
    <w:rsid w:val="00011A77"/>
    <w:rsid w:val="00012539"/>
    <w:rsid w:val="000134A6"/>
    <w:rsid w:val="000136B6"/>
    <w:rsid w:val="00013CCF"/>
    <w:rsid w:val="00013E22"/>
    <w:rsid w:val="00014749"/>
    <w:rsid w:val="00015850"/>
    <w:rsid w:val="000161F6"/>
    <w:rsid w:val="0001626B"/>
    <w:rsid w:val="000167FE"/>
    <w:rsid w:val="0001701F"/>
    <w:rsid w:val="00017100"/>
    <w:rsid w:val="00017F8A"/>
    <w:rsid w:val="00020720"/>
    <w:rsid w:val="000209F4"/>
    <w:rsid w:val="00021240"/>
    <w:rsid w:val="000213F2"/>
    <w:rsid w:val="00021408"/>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087"/>
    <w:rsid w:val="0004451A"/>
    <w:rsid w:val="000446B1"/>
    <w:rsid w:val="0004511C"/>
    <w:rsid w:val="0004609C"/>
    <w:rsid w:val="00046240"/>
    <w:rsid w:val="00046CCE"/>
    <w:rsid w:val="00047AF8"/>
    <w:rsid w:val="00047E32"/>
    <w:rsid w:val="00050DCD"/>
    <w:rsid w:val="00051421"/>
    <w:rsid w:val="00051676"/>
    <w:rsid w:val="00051768"/>
    <w:rsid w:val="00052390"/>
    <w:rsid w:val="0005245E"/>
    <w:rsid w:val="00052787"/>
    <w:rsid w:val="000534F0"/>
    <w:rsid w:val="000548FF"/>
    <w:rsid w:val="00054B27"/>
    <w:rsid w:val="000552B3"/>
    <w:rsid w:val="00055965"/>
    <w:rsid w:val="0005622A"/>
    <w:rsid w:val="00060443"/>
    <w:rsid w:val="0006178C"/>
    <w:rsid w:val="00062030"/>
    <w:rsid w:val="000623FC"/>
    <w:rsid w:val="000626EE"/>
    <w:rsid w:val="00062D7F"/>
    <w:rsid w:val="00063B0E"/>
    <w:rsid w:val="00063D39"/>
    <w:rsid w:val="00064BC4"/>
    <w:rsid w:val="0006509A"/>
    <w:rsid w:val="000661D4"/>
    <w:rsid w:val="00066E6B"/>
    <w:rsid w:val="000675F5"/>
    <w:rsid w:val="00067ABF"/>
    <w:rsid w:val="00070082"/>
    <w:rsid w:val="00070267"/>
    <w:rsid w:val="00070577"/>
    <w:rsid w:val="00070823"/>
    <w:rsid w:val="00070A4D"/>
    <w:rsid w:val="00071196"/>
    <w:rsid w:val="000714C7"/>
    <w:rsid w:val="0007170F"/>
    <w:rsid w:val="000717D2"/>
    <w:rsid w:val="00071B66"/>
    <w:rsid w:val="00071D23"/>
    <w:rsid w:val="00072AF4"/>
    <w:rsid w:val="00072CFB"/>
    <w:rsid w:val="000734F9"/>
    <w:rsid w:val="000736A2"/>
    <w:rsid w:val="000737CC"/>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436"/>
    <w:rsid w:val="0008290C"/>
    <w:rsid w:val="0008295E"/>
    <w:rsid w:val="0008329D"/>
    <w:rsid w:val="00083D65"/>
    <w:rsid w:val="000847E2"/>
    <w:rsid w:val="00084922"/>
    <w:rsid w:val="00085DDA"/>
    <w:rsid w:val="000864D7"/>
    <w:rsid w:val="00087464"/>
    <w:rsid w:val="000903C2"/>
    <w:rsid w:val="00090418"/>
    <w:rsid w:val="00090619"/>
    <w:rsid w:val="0009075B"/>
    <w:rsid w:val="000908CF"/>
    <w:rsid w:val="00090B60"/>
    <w:rsid w:val="00092083"/>
    <w:rsid w:val="000924AA"/>
    <w:rsid w:val="00092C35"/>
    <w:rsid w:val="00093A8C"/>
    <w:rsid w:val="00093C68"/>
    <w:rsid w:val="000942BF"/>
    <w:rsid w:val="00094633"/>
    <w:rsid w:val="00095191"/>
    <w:rsid w:val="000960BF"/>
    <w:rsid w:val="00096683"/>
    <w:rsid w:val="000966C2"/>
    <w:rsid w:val="00096A7F"/>
    <w:rsid w:val="00096C85"/>
    <w:rsid w:val="0009796B"/>
    <w:rsid w:val="000A039B"/>
    <w:rsid w:val="000A0811"/>
    <w:rsid w:val="000A17AF"/>
    <w:rsid w:val="000A2C35"/>
    <w:rsid w:val="000A2F2C"/>
    <w:rsid w:val="000A4055"/>
    <w:rsid w:val="000A41DF"/>
    <w:rsid w:val="000A4553"/>
    <w:rsid w:val="000A589B"/>
    <w:rsid w:val="000A59F9"/>
    <w:rsid w:val="000A72D9"/>
    <w:rsid w:val="000A7B91"/>
    <w:rsid w:val="000B0395"/>
    <w:rsid w:val="000B0A27"/>
    <w:rsid w:val="000B0AAB"/>
    <w:rsid w:val="000B0B3A"/>
    <w:rsid w:val="000B0F87"/>
    <w:rsid w:val="000B114D"/>
    <w:rsid w:val="000B11D2"/>
    <w:rsid w:val="000B1255"/>
    <w:rsid w:val="000B129B"/>
    <w:rsid w:val="000B12DA"/>
    <w:rsid w:val="000B14B3"/>
    <w:rsid w:val="000B1A94"/>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663"/>
    <w:rsid w:val="000C3190"/>
    <w:rsid w:val="000C36CD"/>
    <w:rsid w:val="000C3CE9"/>
    <w:rsid w:val="000C472C"/>
    <w:rsid w:val="000C60CD"/>
    <w:rsid w:val="000C6111"/>
    <w:rsid w:val="000C6B50"/>
    <w:rsid w:val="000C77AE"/>
    <w:rsid w:val="000D05FB"/>
    <w:rsid w:val="000D07AE"/>
    <w:rsid w:val="000D1506"/>
    <w:rsid w:val="000D2098"/>
    <w:rsid w:val="000D26B3"/>
    <w:rsid w:val="000D2968"/>
    <w:rsid w:val="000D3D19"/>
    <w:rsid w:val="000D4AE2"/>
    <w:rsid w:val="000D4ECF"/>
    <w:rsid w:val="000D5387"/>
    <w:rsid w:val="000D71EF"/>
    <w:rsid w:val="000D77BD"/>
    <w:rsid w:val="000E0178"/>
    <w:rsid w:val="000E060F"/>
    <w:rsid w:val="000E186D"/>
    <w:rsid w:val="000E1BCE"/>
    <w:rsid w:val="000E1DFD"/>
    <w:rsid w:val="000E206F"/>
    <w:rsid w:val="000E2A75"/>
    <w:rsid w:val="000E2D57"/>
    <w:rsid w:val="000E322B"/>
    <w:rsid w:val="000E38B3"/>
    <w:rsid w:val="000E3AAB"/>
    <w:rsid w:val="000E4057"/>
    <w:rsid w:val="000E4822"/>
    <w:rsid w:val="000E487A"/>
    <w:rsid w:val="000E495B"/>
    <w:rsid w:val="000E50F8"/>
    <w:rsid w:val="000E5382"/>
    <w:rsid w:val="000E5697"/>
    <w:rsid w:val="000E5D55"/>
    <w:rsid w:val="000E6B7C"/>
    <w:rsid w:val="000E6BFA"/>
    <w:rsid w:val="000E7127"/>
    <w:rsid w:val="000E732B"/>
    <w:rsid w:val="000F0139"/>
    <w:rsid w:val="000F0704"/>
    <w:rsid w:val="000F0B64"/>
    <w:rsid w:val="000F0CAD"/>
    <w:rsid w:val="000F10AE"/>
    <w:rsid w:val="000F11F0"/>
    <w:rsid w:val="000F1972"/>
    <w:rsid w:val="000F1ABE"/>
    <w:rsid w:val="000F2287"/>
    <w:rsid w:val="000F3DAE"/>
    <w:rsid w:val="000F531A"/>
    <w:rsid w:val="000F5560"/>
    <w:rsid w:val="000F679F"/>
    <w:rsid w:val="000F7147"/>
    <w:rsid w:val="000F7B13"/>
    <w:rsid w:val="0010014A"/>
    <w:rsid w:val="00100D1D"/>
    <w:rsid w:val="001010AF"/>
    <w:rsid w:val="0010152A"/>
    <w:rsid w:val="001016F9"/>
    <w:rsid w:val="00101FCA"/>
    <w:rsid w:val="00102011"/>
    <w:rsid w:val="00102525"/>
    <w:rsid w:val="0010280D"/>
    <w:rsid w:val="00102B5A"/>
    <w:rsid w:val="00103C00"/>
    <w:rsid w:val="00103F39"/>
    <w:rsid w:val="00104E8F"/>
    <w:rsid w:val="001056F5"/>
    <w:rsid w:val="00105E6A"/>
    <w:rsid w:val="001070C1"/>
    <w:rsid w:val="00107DE6"/>
    <w:rsid w:val="00110123"/>
    <w:rsid w:val="00110154"/>
    <w:rsid w:val="00110E38"/>
    <w:rsid w:val="0011136D"/>
    <w:rsid w:val="001114FE"/>
    <w:rsid w:val="00111BCC"/>
    <w:rsid w:val="00112648"/>
    <w:rsid w:val="00112F7D"/>
    <w:rsid w:val="001131BA"/>
    <w:rsid w:val="00113D41"/>
    <w:rsid w:val="00113DDF"/>
    <w:rsid w:val="0011562F"/>
    <w:rsid w:val="00115791"/>
    <w:rsid w:val="001166EA"/>
    <w:rsid w:val="0011677E"/>
    <w:rsid w:val="00116EA4"/>
    <w:rsid w:val="001170DC"/>
    <w:rsid w:val="00117268"/>
    <w:rsid w:val="0011792B"/>
    <w:rsid w:val="00117C01"/>
    <w:rsid w:val="00117D58"/>
    <w:rsid w:val="00117D9E"/>
    <w:rsid w:val="001217EE"/>
    <w:rsid w:val="00121E5B"/>
    <w:rsid w:val="0012214A"/>
    <w:rsid w:val="00123397"/>
    <w:rsid w:val="001233F0"/>
    <w:rsid w:val="00124312"/>
    <w:rsid w:val="00125813"/>
    <w:rsid w:val="00125845"/>
    <w:rsid w:val="00125B70"/>
    <w:rsid w:val="0012602F"/>
    <w:rsid w:val="00126275"/>
    <w:rsid w:val="00126A33"/>
    <w:rsid w:val="00127AF6"/>
    <w:rsid w:val="00127B79"/>
    <w:rsid w:val="0013095C"/>
    <w:rsid w:val="00131077"/>
    <w:rsid w:val="00131505"/>
    <w:rsid w:val="001317E3"/>
    <w:rsid w:val="00132054"/>
    <w:rsid w:val="00132441"/>
    <w:rsid w:val="00132832"/>
    <w:rsid w:val="001338CE"/>
    <w:rsid w:val="001344D0"/>
    <w:rsid w:val="00134C6C"/>
    <w:rsid w:val="0013538C"/>
    <w:rsid w:val="0013589A"/>
    <w:rsid w:val="00135AC6"/>
    <w:rsid w:val="00136080"/>
    <w:rsid w:val="001364DB"/>
    <w:rsid w:val="00136D51"/>
    <w:rsid w:val="00140619"/>
    <w:rsid w:val="00140F70"/>
    <w:rsid w:val="00141538"/>
    <w:rsid w:val="00142496"/>
    <w:rsid w:val="001425F0"/>
    <w:rsid w:val="00142B3A"/>
    <w:rsid w:val="00142E66"/>
    <w:rsid w:val="001437F7"/>
    <w:rsid w:val="00143B27"/>
    <w:rsid w:val="001449AE"/>
    <w:rsid w:val="00144D47"/>
    <w:rsid w:val="001452C6"/>
    <w:rsid w:val="0014556A"/>
    <w:rsid w:val="001456AD"/>
    <w:rsid w:val="00146534"/>
    <w:rsid w:val="001465EF"/>
    <w:rsid w:val="001466BF"/>
    <w:rsid w:val="00146D89"/>
    <w:rsid w:val="00146E35"/>
    <w:rsid w:val="0014788F"/>
    <w:rsid w:val="00150EB6"/>
    <w:rsid w:val="00151159"/>
    <w:rsid w:val="00151BEB"/>
    <w:rsid w:val="00151F63"/>
    <w:rsid w:val="00152312"/>
    <w:rsid w:val="0015234D"/>
    <w:rsid w:val="00152461"/>
    <w:rsid w:val="0015250E"/>
    <w:rsid w:val="001529F8"/>
    <w:rsid w:val="001537A8"/>
    <w:rsid w:val="00153BD2"/>
    <w:rsid w:val="00153C06"/>
    <w:rsid w:val="00153D49"/>
    <w:rsid w:val="00154B56"/>
    <w:rsid w:val="00155AC1"/>
    <w:rsid w:val="001562CE"/>
    <w:rsid w:val="00156F1F"/>
    <w:rsid w:val="0015752F"/>
    <w:rsid w:val="00157713"/>
    <w:rsid w:val="00160170"/>
    <w:rsid w:val="001607CE"/>
    <w:rsid w:val="00162A04"/>
    <w:rsid w:val="00162AE1"/>
    <w:rsid w:val="00163067"/>
    <w:rsid w:val="001642A5"/>
    <w:rsid w:val="001647C0"/>
    <w:rsid w:val="001648C3"/>
    <w:rsid w:val="00164ACD"/>
    <w:rsid w:val="00164C95"/>
    <w:rsid w:val="00165CE5"/>
    <w:rsid w:val="001660C6"/>
    <w:rsid w:val="001661CB"/>
    <w:rsid w:val="00166834"/>
    <w:rsid w:val="00166906"/>
    <w:rsid w:val="00166C29"/>
    <w:rsid w:val="001678FB"/>
    <w:rsid w:val="00167D5B"/>
    <w:rsid w:val="001714F2"/>
    <w:rsid w:val="00171A66"/>
    <w:rsid w:val="00172048"/>
    <w:rsid w:val="00172783"/>
    <w:rsid w:val="00172B89"/>
    <w:rsid w:val="00172C57"/>
    <w:rsid w:val="0017411D"/>
    <w:rsid w:val="001743DD"/>
    <w:rsid w:val="0017445A"/>
    <w:rsid w:val="00174672"/>
    <w:rsid w:val="001746C1"/>
    <w:rsid w:val="001752B1"/>
    <w:rsid w:val="00175919"/>
    <w:rsid w:val="00175C1B"/>
    <w:rsid w:val="00175D2A"/>
    <w:rsid w:val="0017615D"/>
    <w:rsid w:val="001762D6"/>
    <w:rsid w:val="00176A77"/>
    <w:rsid w:val="001771B8"/>
    <w:rsid w:val="001773A9"/>
    <w:rsid w:val="0017781A"/>
    <w:rsid w:val="00177940"/>
    <w:rsid w:val="00177A91"/>
    <w:rsid w:val="00177F5F"/>
    <w:rsid w:val="00180056"/>
    <w:rsid w:val="001807B3"/>
    <w:rsid w:val="00180993"/>
    <w:rsid w:val="00180BED"/>
    <w:rsid w:val="00180D14"/>
    <w:rsid w:val="00181091"/>
    <w:rsid w:val="00181443"/>
    <w:rsid w:val="00181D49"/>
    <w:rsid w:val="001826BC"/>
    <w:rsid w:val="00182AAA"/>
    <w:rsid w:val="00183000"/>
    <w:rsid w:val="00183104"/>
    <w:rsid w:val="001834FF"/>
    <w:rsid w:val="0018465C"/>
    <w:rsid w:val="0018563A"/>
    <w:rsid w:val="00185D15"/>
    <w:rsid w:val="001860AB"/>
    <w:rsid w:val="001876CF"/>
    <w:rsid w:val="00187775"/>
    <w:rsid w:val="00187B4D"/>
    <w:rsid w:val="00191CCE"/>
    <w:rsid w:val="00191F13"/>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68B"/>
    <w:rsid w:val="001A68CF"/>
    <w:rsid w:val="001A73A2"/>
    <w:rsid w:val="001A75EB"/>
    <w:rsid w:val="001A77FB"/>
    <w:rsid w:val="001A7A88"/>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4153"/>
    <w:rsid w:val="001C4A6F"/>
    <w:rsid w:val="001C4F77"/>
    <w:rsid w:val="001C4F8A"/>
    <w:rsid w:val="001C505D"/>
    <w:rsid w:val="001C52BF"/>
    <w:rsid w:val="001C53BE"/>
    <w:rsid w:val="001C5A94"/>
    <w:rsid w:val="001C6561"/>
    <w:rsid w:val="001C66AE"/>
    <w:rsid w:val="001C7D66"/>
    <w:rsid w:val="001D0BBD"/>
    <w:rsid w:val="001D0E39"/>
    <w:rsid w:val="001D12ED"/>
    <w:rsid w:val="001D2040"/>
    <w:rsid w:val="001D2422"/>
    <w:rsid w:val="001D31D0"/>
    <w:rsid w:val="001D3A2B"/>
    <w:rsid w:val="001D452A"/>
    <w:rsid w:val="001D4FF4"/>
    <w:rsid w:val="001D557B"/>
    <w:rsid w:val="001D6EEC"/>
    <w:rsid w:val="001D7576"/>
    <w:rsid w:val="001D79AF"/>
    <w:rsid w:val="001E2334"/>
    <w:rsid w:val="001E270D"/>
    <w:rsid w:val="001E28B3"/>
    <w:rsid w:val="001E2A3D"/>
    <w:rsid w:val="001E2CD0"/>
    <w:rsid w:val="001E2E1E"/>
    <w:rsid w:val="001E48E6"/>
    <w:rsid w:val="001E4D61"/>
    <w:rsid w:val="001E4D6D"/>
    <w:rsid w:val="001E553A"/>
    <w:rsid w:val="001E6B74"/>
    <w:rsid w:val="001E73B5"/>
    <w:rsid w:val="001E776D"/>
    <w:rsid w:val="001E7AC6"/>
    <w:rsid w:val="001F0526"/>
    <w:rsid w:val="001F0B8A"/>
    <w:rsid w:val="001F1330"/>
    <w:rsid w:val="001F1E7E"/>
    <w:rsid w:val="001F26D5"/>
    <w:rsid w:val="001F2C48"/>
    <w:rsid w:val="001F4EFD"/>
    <w:rsid w:val="001F53F3"/>
    <w:rsid w:val="001F5879"/>
    <w:rsid w:val="001F5CF3"/>
    <w:rsid w:val="001F60FF"/>
    <w:rsid w:val="001F616B"/>
    <w:rsid w:val="001F6DEB"/>
    <w:rsid w:val="002001AE"/>
    <w:rsid w:val="00202030"/>
    <w:rsid w:val="002025DF"/>
    <w:rsid w:val="002026F6"/>
    <w:rsid w:val="002027D5"/>
    <w:rsid w:val="002033B3"/>
    <w:rsid w:val="002038A5"/>
    <w:rsid w:val="0020399B"/>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36F"/>
    <w:rsid w:val="00216716"/>
    <w:rsid w:val="00216DCB"/>
    <w:rsid w:val="00217273"/>
    <w:rsid w:val="0021737E"/>
    <w:rsid w:val="0021776A"/>
    <w:rsid w:val="002179DC"/>
    <w:rsid w:val="00217EAD"/>
    <w:rsid w:val="00217F5A"/>
    <w:rsid w:val="00220B88"/>
    <w:rsid w:val="0022226A"/>
    <w:rsid w:val="002233B3"/>
    <w:rsid w:val="00223AB1"/>
    <w:rsid w:val="00223BC1"/>
    <w:rsid w:val="002247D2"/>
    <w:rsid w:val="002248E1"/>
    <w:rsid w:val="0022577A"/>
    <w:rsid w:val="00225897"/>
    <w:rsid w:val="0022628C"/>
    <w:rsid w:val="00226A61"/>
    <w:rsid w:val="00226E4C"/>
    <w:rsid w:val="00227F00"/>
    <w:rsid w:val="00227FAC"/>
    <w:rsid w:val="002312F2"/>
    <w:rsid w:val="00232921"/>
    <w:rsid w:val="00232C2E"/>
    <w:rsid w:val="00232EDE"/>
    <w:rsid w:val="0023326C"/>
    <w:rsid w:val="0023451C"/>
    <w:rsid w:val="00234E24"/>
    <w:rsid w:val="00235007"/>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AB4"/>
    <w:rsid w:val="0024679A"/>
    <w:rsid w:val="00246C36"/>
    <w:rsid w:val="00246E25"/>
    <w:rsid w:val="00246F32"/>
    <w:rsid w:val="00247736"/>
    <w:rsid w:val="00247D7B"/>
    <w:rsid w:val="002511BF"/>
    <w:rsid w:val="002534B4"/>
    <w:rsid w:val="002539A9"/>
    <w:rsid w:val="002541C8"/>
    <w:rsid w:val="002542C2"/>
    <w:rsid w:val="00254474"/>
    <w:rsid w:val="002546D4"/>
    <w:rsid w:val="00254706"/>
    <w:rsid w:val="0025480F"/>
    <w:rsid w:val="00255769"/>
    <w:rsid w:val="002570BE"/>
    <w:rsid w:val="00257F83"/>
    <w:rsid w:val="0026025B"/>
    <w:rsid w:val="00260379"/>
    <w:rsid w:val="002604AB"/>
    <w:rsid w:val="00260E97"/>
    <w:rsid w:val="002614CB"/>
    <w:rsid w:val="002618F2"/>
    <w:rsid w:val="002619B9"/>
    <w:rsid w:val="002622CD"/>
    <w:rsid w:val="0026256F"/>
    <w:rsid w:val="00262BEC"/>
    <w:rsid w:val="00263EE8"/>
    <w:rsid w:val="00264082"/>
    <w:rsid w:val="00264A9E"/>
    <w:rsid w:val="00265167"/>
    <w:rsid w:val="0026562A"/>
    <w:rsid w:val="00266181"/>
    <w:rsid w:val="002661C1"/>
    <w:rsid w:val="0026671F"/>
    <w:rsid w:val="0026676C"/>
    <w:rsid w:val="002673A7"/>
    <w:rsid w:val="002676DA"/>
    <w:rsid w:val="002703B0"/>
    <w:rsid w:val="0027092E"/>
    <w:rsid w:val="00270CE5"/>
    <w:rsid w:val="00271730"/>
    <w:rsid w:val="002723B4"/>
    <w:rsid w:val="00272ACF"/>
    <w:rsid w:val="00273492"/>
    <w:rsid w:val="002742E7"/>
    <w:rsid w:val="00274467"/>
    <w:rsid w:val="00274AC6"/>
    <w:rsid w:val="00275D79"/>
    <w:rsid w:val="00276264"/>
    <w:rsid w:val="002764C2"/>
    <w:rsid w:val="00276CDA"/>
    <w:rsid w:val="002770C2"/>
    <w:rsid w:val="002771AE"/>
    <w:rsid w:val="00277D6B"/>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EA4"/>
    <w:rsid w:val="00287204"/>
    <w:rsid w:val="0028736C"/>
    <w:rsid w:val="00287424"/>
    <w:rsid w:val="002877DB"/>
    <w:rsid w:val="00287955"/>
    <w:rsid w:val="002879E9"/>
    <w:rsid w:val="00287CC3"/>
    <w:rsid w:val="00287FB4"/>
    <w:rsid w:val="002908B1"/>
    <w:rsid w:val="00290A38"/>
    <w:rsid w:val="00290C75"/>
    <w:rsid w:val="00291153"/>
    <w:rsid w:val="0029181D"/>
    <w:rsid w:val="0029183C"/>
    <w:rsid w:val="002919AF"/>
    <w:rsid w:val="00291EC8"/>
    <w:rsid w:val="00291F5D"/>
    <w:rsid w:val="00291FC5"/>
    <w:rsid w:val="0029309C"/>
    <w:rsid w:val="00293564"/>
    <w:rsid w:val="00293575"/>
    <w:rsid w:val="00293784"/>
    <w:rsid w:val="0029410C"/>
    <w:rsid w:val="00295582"/>
    <w:rsid w:val="00295A4B"/>
    <w:rsid w:val="002962BA"/>
    <w:rsid w:val="00297157"/>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2910"/>
    <w:rsid w:val="002B3071"/>
    <w:rsid w:val="002B31BD"/>
    <w:rsid w:val="002B3250"/>
    <w:rsid w:val="002B33D4"/>
    <w:rsid w:val="002B34C0"/>
    <w:rsid w:val="002B363D"/>
    <w:rsid w:val="002B3853"/>
    <w:rsid w:val="002B38A4"/>
    <w:rsid w:val="002B39A2"/>
    <w:rsid w:val="002B39AB"/>
    <w:rsid w:val="002B4D7D"/>
    <w:rsid w:val="002B5139"/>
    <w:rsid w:val="002B529A"/>
    <w:rsid w:val="002B5334"/>
    <w:rsid w:val="002B54C8"/>
    <w:rsid w:val="002B562A"/>
    <w:rsid w:val="002B665B"/>
    <w:rsid w:val="002B6EAB"/>
    <w:rsid w:val="002B6F0F"/>
    <w:rsid w:val="002B766C"/>
    <w:rsid w:val="002B79AF"/>
    <w:rsid w:val="002B7D20"/>
    <w:rsid w:val="002C0982"/>
    <w:rsid w:val="002C0D98"/>
    <w:rsid w:val="002C2810"/>
    <w:rsid w:val="002C2D8A"/>
    <w:rsid w:val="002C33F6"/>
    <w:rsid w:val="002C3954"/>
    <w:rsid w:val="002C3C07"/>
    <w:rsid w:val="002C4080"/>
    <w:rsid w:val="002C55E5"/>
    <w:rsid w:val="002C56A8"/>
    <w:rsid w:val="002C5E9A"/>
    <w:rsid w:val="002C5EAE"/>
    <w:rsid w:val="002C697D"/>
    <w:rsid w:val="002C7744"/>
    <w:rsid w:val="002C79A6"/>
    <w:rsid w:val="002D07CB"/>
    <w:rsid w:val="002D1B4A"/>
    <w:rsid w:val="002D25D7"/>
    <w:rsid w:val="002D2645"/>
    <w:rsid w:val="002D2768"/>
    <w:rsid w:val="002D2A7C"/>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533"/>
    <w:rsid w:val="002E17E0"/>
    <w:rsid w:val="002E1D38"/>
    <w:rsid w:val="002E2183"/>
    <w:rsid w:val="002E2391"/>
    <w:rsid w:val="002E2482"/>
    <w:rsid w:val="002E409F"/>
    <w:rsid w:val="002E4928"/>
    <w:rsid w:val="002E4AB4"/>
    <w:rsid w:val="002E62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7A2"/>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80F"/>
    <w:rsid w:val="00303A5C"/>
    <w:rsid w:val="00304DEE"/>
    <w:rsid w:val="00304F37"/>
    <w:rsid w:val="003053C4"/>
    <w:rsid w:val="00305C9D"/>
    <w:rsid w:val="003061AF"/>
    <w:rsid w:val="00306946"/>
    <w:rsid w:val="00306A8F"/>
    <w:rsid w:val="00306B64"/>
    <w:rsid w:val="00307266"/>
    <w:rsid w:val="0030786F"/>
    <w:rsid w:val="00307B71"/>
    <w:rsid w:val="00310325"/>
    <w:rsid w:val="00310ADA"/>
    <w:rsid w:val="00310AEF"/>
    <w:rsid w:val="00310E97"/>
    <w:rsid w:val="003119F0"/>
    <w:rsid w:val="00312337"/>
    <w:rsid w:val="00312950"/>
    <w:rsid w:val="00313374"/>
    <w:rsid w:val="00313558"/>
    <w:rsid w:val="0031390F"/>
    <w:rsid w:val="00314486"/>
    <w:rsid w:val="00314D9F"/>
    <w:rsid w:val="003160E5"/>
    <w:rsid w:val="003163CB"/>
    <w:rsid w:val="00316B04"/>
    <w:rsid w:val="003171E7"/>
    <w:rsid w:val="00317503"/>
    <w:rsid w:val="0031790E"/>
    <w:rsid w:val="00317957"/>
    <w:rsid w:val="00317AEF"/>
    <w:rsid w:val="00320515"/>
    <w:rsid w:val="00321430"/>
    <w:rsid w:val="00321E16"/>
    <w:rsid w:val="0032207F"/>
    <w:rsid w:val="00322716"/>
    <w:rsid w:val="00322945"/>
    <w:rsid w:val="003235A2"/>
    <w:rsid w:val="00323FD8"/>
    <w:rsid w:val="00324643"/>
    <w:rsid w:val="00324E83"/>
    <w:rsid w:val="003257B8"/>
    <w:rsid w:val="00325AF5"/>
    <w:rsid w:val="00327C94"/>
    <w:rsid w:val="00330091"/>
    <w:rsid w:val="003301BB"/>
    <w:rsid w:val="003306A2"/>
    <w:rsid w:val="00330F18"/>
    <w:rsid w:val="00331139"/>
    <w:rsid w:val="0033154F"/>
    <w:rsid w:val="00331B83"/>
    <w:rsid w:val="0033258A"/>
    <w:rsid w:val="00332C92"/>
    <w:rsid w:val="00333DFB"/>
    <w:rsid w:val="00333FAA"/>
    <w:rsid w:val="003340CA"/>
    <w:rsid w:val="0033480F"/>
    <w:rsid w:val="00334B16"/>
    <w:rsid w:val="00334BE3"/>
    <w:rsid w:val="00335781"/>
    <w:rsid w:val="003364EB"/>
    <w:rsid w:val="003367A3"/>
    <w:rsid w:val="003369D0"/>
    <w:rsid w:val="0033752D"/>
    <w:rsid w:val="00337732"/>
    <w:rsid w:val="0033799F"/>
    <w:rsid w:val="00340883"/>
    <w:rsid w:val="00342422"/>
    <w:rsid w:val="0034308E"/>
    <w:rsid w:val="00343172"/>
    <w:rsid w:val="003438F2"/>
    <w:rsid w:val="00343ED3"/>
    <w:rsid w:val="00344883"/>
    <w:rsid w:val="003448A0"/>
    <w:rsid w:val="0034556A"/>
    <w:rsid w:val="00345A47"/>
    <w:rsid w:val="0034623F"/>
    <w:rsid w:val="0034696C"/>
    <w:rsid w:val="003477C3"/>
    <w:rsid w:val="0035036B"/>
    <w:rsid w:val="003506DD"/>
    <w:rsid w:val="00350E66"/>
    <w:rsid w:val="00351C49"/>
    <w:rsid w:val="00352302"/>
    <w:rsid w:val="0035265A"/>
    <w:rsid w:val="003529D1"/>
    <w:rsid w:val="00352D67"/>
    <w:rsid w:val="003532C0"/>
    <w:rsid w:val="003535AC"/>
    <w:rsid w:val="0035377C"/>
    <w:rsid w:val="00353BBA"/>
    <w:rsid w:val="00354387"/>
    <w:rsid w:val="00354D2B"/>
    <w:rsid w:val="00355C25"/>
    <w:rsid w:val="00355E4D"/>
    <w:rsid w:val="003563FC"/>
    <w:rsid w:val="003572DC"/>
    <w:rsid w:val="00360AAD"/>
    <w:rsid w:val="00360DD0"/>
    <w:rsid w:val="003611E7"/>
    <w:rsid w:val="00363287"/>
    <w:rsid w:val="003634F2"/>
    <w:rsid w:val="00363631"/>
    <w:rsid w:val="00363FB6"/>
    <w:rsid w:val="0036402A"/>
    <w:rsid w:val="0036465B"/>
    <w:rsid w:val="0036562F"/>
    <w:rsid w:val="00365939"/>
    <w:rsid w:val="0036599E"/>
    <w:rsid w:val="00366165"/>
    <w:rsid w:val="00366390"/>
    <w:rsid w:val="003665EA"/>
    <w:rsid w:val="00366BA4"/>
    <w:rsid w:val="0036733B"/>
    <w:rsid w:val="00367DB5"/>
    <w:rsid w:val="0037054F"/>
    <w:rsid w:val="00370644"/>
    <w:rsid w:val="003708A3"/>
    <w:rsid w:val="00371365"/>
    <w:rsid w:val="003718F3"/>
    <w:rsid w:val="00371D58"/>
    <w:rsid w:val="00372471"/>
    <w:rsid w:val="00372A80"/>
    <w:rsid w:val="00372CF7"/>
    <w:rsid w:val="00373866"/>
    <w:rsid w:val="00373AE3"/>
    <w:rsid w:val="00373BE0"/>
    <w:rsid w:val="0037406D"/>
    <w:rsid w:val="003746C3"/>
    <w:rsid w:val="00374D46"/>
    <w:rsid w:val="00374DDD"/>
    <w:rsid w:val="003752F9"/>
    <w:rsid w:val="00375CC8"/>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0E55"/>
    <w:rsid w:val="003915B0"/>
    <w:rsid w:val="00391E3F"/>
    <w:rsid w:val="00392219"/>
    <w:rsid w:val="00392694"/>
    <w:rsid w:val="00392B05"/>
    <w:rsid w:val="00393151"/>
    <w:rsid w:val="003935E2"/>
    <w:rsid w:val="00393AA0"/>
    <w:rsid w:val="00393CE8"/>
    <w:rsid w:val="00393F52"/>
    <w:rsid w:val="00395248"/>
    <w:rsid w:val="003964CD"/>
    <w:rsid w:val="0039672D"/>
    <w:rsid w:val="003968AA"/>
    <w:rsid w:val="00396CEE"/>
    <w:rsid w:val="00397152"/>
    <w:rsid w:val="00397B02"/>
    <w:rsid w:val="00397ECF"/>
    <w:rsid w:val="003A1322"/>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5A0F"/>
    <w:rsid w:val="003B5DA0"/>
    <w:rsid w:val="003B631D"/>
    <w:rsid w:val="003B6CD3"/>
    <w:rsid w:val="003B7081"/>
    <w:rsid w:val="003B75BF"/>
    <w:rsid w:val="003B77FE"/>
    <w:rsid w:val="003B7B49"/>
    <w:rsid w:val="003C02D0"/>
    <w:rsid w:val="003C0500"/>
    <w:rsid w:val="003C0D22"/>
    <w:rsid w:val="003C1C4F"/>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FCB"/>
    <w:rsid w:val="003D158F"/>
    <w:rsid w:val="003D18EE"/>
    <w:rsid w:val="003D19B7"/>
    <w:rsid w:val="003D1BB6"/>
    <w:rsid w:val="003D1BC8"/>
    <w:rsid w:val="003D2257"/>
    <w:rsid w:val="003D2ECD"/>
    <w:rsid w:val="003D2F8B"/>
    <w:rsid w:val="003D2FCA"/>
    <w:rsid w:val="003D30FE"/>
    <w:rsid w:val="003D3BE2"/>
    <w:rsid w:val="003D43E5"/>
    <w:rsid w:val="003D4C89"/>
    <w:rsid w:val="003D587E"/>
    <w:rsid w:val="003D600A"/>
    <w:rsid w:val="003D65CA"/>
    <w:rsid w:val="003D7D6E"/>
    <w:rsid w:val="003E0851"/>
    <w:rsid w:val="003E09EB"/>
    <w:rsid w:val="003E0BBB"/>
    <w:rsid w:val="003E0BD7"/>
    <w:rsid w:val="003E0D41"/>
    <w:rsid w:val="003E0D48"/>
    <w:rsid w:val="003E0DC9"/>
    <w:rsid w:val="003E15F8"/>
    <w:rsid w:val="003E19A1"/>
    <w:rsid w:val="003E34C7"/>
    <w:rsid w:val="003E3697"/>
    <w:rsid w:val="003E3C7E"/>
    <w:rsid w:val="003E4236"/>
    <w:rsid w:val="003E4728"/>
    <w:rsid w:val="003E4C9D"/>
    <w:rsid w:val="003E4E08"/>
    <w:rsid w:val="003E57B9"/>
    <w:rsid w:val="003E5D29"/>
    <w:rsid w:val="003E5E37"/>
    <w:rsid w:val="003E64AD"/>
    <w:rsid w:val="003E6B3A"/>
    <w:rsid w:val="003E76C8"/>
    <w:rsid w:val="003F0230"/>
    <w:rsid w:val="003F034A"/>
    <w:rsid w:val="003F0615"/>
    <w:rsid w:val="003F11AD"/>
    <w:rsid w:val="003F156C"/>
    <w:rsid w:val="003F1E72"/>
    <w:rsid w:val="003F1F91"/>
    <w:rsid w:val="003F2B0C"/>
    <w:rsid w:val="003F3FA3"/>
    <w:rsid w:val="003F45A0"/>
    <w:rsid w:val="003F4713"/>
    <w:rsid w:val="003F4AA0"/>
    <w:rsid w:val="003F4AF1"/>
    <w:rsid w:val="003F52CE"/>
    <w:rsid w:val="003F5DB1"/>
    <w:rsid w:val="003F5E90"/>
    <w:rsid w:val="003F658A"/>
    <w:rsid w:val="003F6D23"/>
    <w:rsid w:val="003F73D7"/>
    <w:rsid w:val="003F765C"/>
    <w:rsid w:val="003F783E"/>
    <w:rsid w:val="004010B0"/>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CF2"/>
    <w:rsid w:val="00410E6C"/>
    <w:rsid w:val="004114DC"/>
    <w:rsid w:val="00412336"/>
    <w:rsid w:val="004139D7"/>
    <w:rsid w:val="004141D9"/>
    <w:rsid w:val="004150AE"/>
    <w:rsid w:val="00415EE1"/>
    <w:rsid w:val="004166A4"/>
    <w:rsid w:val="0042014C"/>
    <w:rsid w:val="00420DE2"/>
    <w:rsid w:val="00420F1B"/>
    <w:rsid w:val="00421236"/>
    <w:rsid w:val="00421592"/>
    <w:rsid w:val="004223C6"/>
    <w:rsid w:val="004227BE"/>
    <w:rsid w:val="004237C7"/>
    <w:rsid w:val="004238EE"/>
    <w:rsid w:val="00423FF1"/>
    <w:rsid w:val="00424356"/>
    <w:rsid w:val="00424598"/>
    <w:rsid w:val="00424CDC"/>
    <w:rsid w:val="004253CA"/>
    <w:rsid w:val="0042551D"/>
    <w:rsid w:val="00425545"/>
    <w:rsid w:val="00425563"/>
    <w:rsid w:val="00425F03"/>
    <w:rsid w:val="004261B6"/>
    <w:rsid w:val="00426810"/>
    <w:rsid w:val="00426FC7"/>
    <w:rsid w:val="00427840"/>
    <w:rsid w:val="0042796B"/>
    <w:rsid w:val="00427C57"/>
    <w:rsid w:val="00430043"/>
    <w:rsid w:val="004300FA"/>
    <w:rsid w:val="00430546"/>
    <w:rsid w:val="004308BE"/>
    <w:rsid w:val="00430F39"/>
    <w:rsid w:val="0043143E"/>
    <w:rsid w:val="004319BC"/>
    <w:rsid w:val="00431D3C"/>
    <w:rsid w:val="00432945"/>
    <w:rsid w:val="004332A7"/>
    <w:rsid w:val="00433A32"/>
    <w:rsid w:val="00434B64"/>
    <w:rsid w:val="00434BB2"/>
    <w:rsid w:val="00435691"/>
    <w:rsid w:val="0043663C"/>
    <w:rsid w:val="00436940"/>
    <w:rsid w:val="00436BC2"/>
    <w:rsid w:val="00436D01"/>
    <w:rsid w:val="00437BA8"/>
    <w:rsid w:val="004400DD"/>
    <w:rsid w:val="00441B63"/>
    <w:rsid w:val="00441B90"/>
    <w:rsid w:val="004424E1"/>
    <w:rsid w:val="00442B47"/>
    <w:rsid w:val="00443024"/>
    <w:rsid w:val="00443224"/>
    <w:rsid w:val="0044322D"/>
    <w:rsid w:val="00443E07"/>
    <w:rsid w:val="004443D5"/>
    <w:rsid w:val="00444DD9"/>
    <w:rsid w:val="00445919"/>
    <w:rsid w:val="00445C49"/>
    <w:rsid w:val="00446928"/>
    <w:rsid w:val="00446D1C"/>
    <w:rsid w:val="004507CA"/>
    <w:rsid w:val="0045189D"/>
    <w:rsid w:val="0045313C"/>
    <w:rsid w:val="00453874"/>
    <w:rsid w:val="004541D3"/>
    <w:rsid w:val="00454517"/>
    <w:rsid w:val="00455285"/>
    <w:rsid w:val="00455DAC"/>
    <w:rsid w:val="004561B0"/>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76E"/>
    <w:rsid w:val="00464D3B"/>
    <w:rsid w:val="004663DE"/>
    <w:rsid w:val="004667DC"/>
    <w:rsid w:val="00467104"/>
    <w:rsid w:val="00470449"/>
    <w:rsid w:val="00471705"/>
    <w:rsid w:val="004718E9"/>
    <w:rsid w:val="00471CD9"/>
    <w:rsid w:val="00471F25"/>
    <w:rsid w:val="004723C2"/>
    <w:rsid w:val="004724D1"/>
    <w:rsid w:val="00472B8E"/>
    <w:rsid w:val="00472CE8"/>
    <w:rsid w:val="00473172"/>
    <w:rsid w:val="00473290"/>
    <w:rsid w:val="00473918"/>
    <w:rsid w:val="00475170"/>
    <w:rsid w:val="004751F8"/>
    <w:rsid w:val="004753EE"/>
    <w:rsid w:val="00475444"/>
    <w:rsid w:val="004760C9"/>
    <w:rsid w:val="00476575"/>
    <w:rsid w:val="00476964"/>
    <w:rsid w:val="00476B74"/>
    <w:rsid w:val="00476BB0"/>
    <w:rsid w:val="004772A8"/>
    <w:rsid w:val="004772F1"/>
    <w:rsid w:val="004775B7"/>
    <w:rsid w:val="00477681"/>
    <w:rsid w:val="004820ED"/>
    <w:rsid w:val="00482220"/>
    <w:rsid w:val="0048232A"/>
    <w:rsid w:val="0048232C"/>
    <w:rsid w:val="00482C28"/>
    <w:rsid w:val="0048362F"/>
    <w:rsid w:val="00483BAC"/>
    <w:rsid w:val="00483F91"/>
    <w:rsid w:val="0048477E"/>
    <w:rsid w:val="00484F06"/>
    <w:rsid w:val="00485BFB"/>
    <w:rsid w:val="00485F9D"/>
    <w:rsid w:val="004869F4"/>
    <w:rsid w:val="00486F48"/>
    <w:rsid w:val="00490154"/>
    <w:rsid w:val="00492F80"/>
    <w:rsid w:val="004936F8"/>
    <w:rsid w:val="004939E6"/>
    <w:rsid w:val="00493D49"/>
    <w:rsid w:val="00494D5B"/>
    <w:rsid w:val="00494E18"/>
    <w:rsid w:val="00495895"/>
    <w:rsid w:val="00495F2B"/>
    <w:rsid w:val="00495F33"/>
    <w:rsid w:val="00496E35"/>
    <w:rsid w:val="004A011F"/>
    <w:rsid w:val="004A0276"/>
    <w:rsid w:val="004A0B85"/>
    <w:rsid w:val="004A1051"/>
    <w:rsid w:val="004A1BE0"/>
    <w:rsid w:val="004A1F21"/>
    <w:rsid w:val="004A249D"/>
    <w:rsid w:val="004A2C87"/>
    <w:rsid w:val="004A2EBE"/>
    <w:rsid w:val="004A4068"/>
    <w:rsid w:val="004A56DB"/>
    <w:rsid w:val="004A5818"/>
    <w:rsid w:val="004A6397"/>
    <w:rsid w:val="004A6D78"/>
    <w:rsid w:val="004A722F"/>
    <w:rsid w:val="004A726B"/>
    <w:rsid w:val="004B0BDD"/>
    <w:rsid w:val="004B0C07"/>
    <w:rsid w:val="004B1043"/>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0015"/>
    <w:rsid w:val="004C12E3"/>
    <w:rsid w:val="004C137E"/>
    <w:rsid w:val="004C35D8"/>
    <w:rsid w:val="004C52BA"/>
    <w:rsid w:val="004C549F"/>
    <w:rsid w:val="004C5E88"/>
    <w:rsid w:val="004C6070"/>
    <w:rsid w:val="004C65D4"/>
    <w:rsid w:val="004D06AA"/>
    <w:rsid w:val="004D15E9"/>
    <w:rsid w:val="004D1CA8"/>
    <w:rsid w:val="004D2E53"/>
    <w:rsid w:val="004D3865"/>
    <w:rsid w:val="004D38DA"/>
    <w:rsid w:val="004D4004"/>
    <w:rsid w:val="004D4350"/>
    <w:rsid w:val="004D480D"/>
    <w:rsid w:val="004D4F80"/>
    <w:rsid w:val="004D522A"/>
    <w:rsid w:val="004D63FB"/>
    <w:rsid w:val="004D777A"/>
    <w:rsid w:val="004E0B4D"/>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F9"/>
    <w:rsid w:val="004F7CF1"/>
    <w:rsid w:val="0050146E"/>
    <w:rsid w:val="00501DF9"/>
    <w:rsid w:val="005020CD"/>
    <w:rsid w:val="00502AFA"/>
    <w:rsid w:val="00502CDD"/>
    <w:rsid w:val="005033CD"/>
    <w:rsid w:val="005037C1"/>
    <w:rsid w:val="00504817"/>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3ED"/>
    <w:rsid w:val="005125EF"/>
    <w:rsid w:val="00513402"/>
    <w:rsid w:val="00513C8B"/>
    <w:rsid w:val="00513D39"/>
    <w:rsid w:val="00513E93"/>
    <w:rsid w:val="00514253"/>
    <w:rsid w:val="00514AA3"/>
    <w:rsid w:val="00514FA5"/>
    <w:rsid w:val="005154C2"/>
    <w:rsid w:val="00515E98"/>
    <w:rsid w:val="0051643F"/>
    <w:rsid w:val="005175AC"/>
    <w:rsid w:val="005176A0"/>
    <w:rsid w:val="00517954"/>
    <w:rsid w:val="0052141C"/>
    <w:rsid w:val="00521677"/>
    <w:rsid w:val="00521EA0"/>
    <w:rsid w:val="00522051"/>
    <w:rsid w:val="005223D0"/>
    <w:rsid w:val="005225D6"/>
    <w:rsid w:val="00525674"/>
    <w:rsid w:val="00525916"/>
    <w:rsid w:val="005265BD"/>
    <w:rsid w:val="00527ACB"/>
    <w:rsid w:val="00527E71"/>
    <w:rsid w:val="00530C2E"/>
    <w:rsid w:val="00530CDA"/>
    <w:rsid w:val="00531CC5"/>
    <w:rsid w:val="00531E98"/>
    <w:rsid w:val="00533697"/>
    <w:rsid w:val="00533FD0"/>
    <w:rsid w:val="00534014"/>
    <w:rsid w:val="00534430"/>
    <w:rsid w:val="005347D3"/>
    <w:rsid w:val="0053493A"/>
    <w:rsid w:val="00534AFD"/>
    <w:rsid w:val="00535225"/>
    <w:rsid w:val="00535652"/>
    <w:rsid w:val="00535EEE"/>
    <w:rsid w:val="00536864"/>
    <w:rsid w:val="00536A94"/>
    <w:rsid w:val="00536DCB"/>
    <w:rsid w:val="005372B4"/>
    <w:rsid w:val="0053733F"/>
    <w:rsid w:val="00537ACE"/>
    <w:rsid w:val="00540159"/>
    <w:rsid w:val="0054041E"/>
    <w:rsid w:val="00540F60"/>
    <w:rsid w:val="00541ECA"/>
    <w:rsid w:val="00542348"/>
    <w:rsid w:val="005426D6"/>
    <w:rsid w:val="00542BCC"/>
    <w:rsid w:val="00542DC7"/>
    <w:rsid w:val="005432DC"/>
    <w:rsid w:val="0054368B"/>
    <w:rsid w:val="005448E0"/>
    <w:rsid w:val="0054516A"/>
    <w:rsid w:val="00545386"/>
    <w:rsid w:val="0054663D"/>
    <w:rsid w:val="005466C9"/>
    <w:rsid w:val="0054687D"/>
    <w:rsid w:val="00546F80"/>
    <w:rsid w:val="00547865"/>
    <w:rsid w:val="00547872"/>
    <w:rsid w:val="00547E54"/>
    <w:rsid w:val="00547FAB"/>
    <w:rsid w:val="00550985"/>
    <w:rsid w:val="00550F20"/>
    <w:rsid w:val="005513F3"/>
    <w:rsid w:val="00552AC4"/>
    <w:rsid w:val="00552ADA"/>
    <w:rsid w:val="00553C65"/>
    <w:rsid w:val="00555D42"/>
    <w:rsid w:val="005566B4"/>
    <w:rsid w:val="0055714D"/>
    <w:rsid w:val="0055736D"/>
    <w:rsid w:val="00557CCD"/>
    <w:rsid w:val="00557D35"/>
    <w:rsid w:val="00557DC8"/>
    <w:rsid w:val="00561349"/>
    <w:rsid w:val="0056244F"/>
    <w:rsid w:val="00562469"/>
    <w:rsid w:val="00562654"/>
    <w:rsid w:val="005629A4"/>
    <w:rsid w:val="005631C0"/>
    <w:rsid w:val="00563F3E"/>
    <w:rsid w:val="00564940"/>
    <w:rsid w:val="00564A27"/>
    <w:rsid w:val="00564A9B"/>
    <w:rsid w:val="00565033"/>
    <w:rsid w:val="005655E1"/>
    <w:rsid w:val="005659B7"/>
    <w:rsid w:val="0056659D"/>
    <w:rsid w:val="005669E7"/>
    <w:rsid w:val="00566B17"/>
    <w:rsid w:val="005674E9"/>
    <w:rsid w:val="00570774"/>
    <w:rsid w:val="00570850"/>
    <w:rsid w:val="00570B65"/>
    <w:rsid w:val="00570E3B"/>
    <w:rsid w:val="005711D6"/>
    <w:rsid w:val="005712B0"/>
    <w:rsid w:val="00571392"/>
    <w:rsid w:val="00571A5C"/>
    <w:rsid w:val="00571B83"/>
    <w:rsid w:val="00571CBD"/>
    <w:rsid w:val="0057248A"/>
    <w:rsid w:val="005734A7"/>
    <w:rsid w:val="00573716"/>
    <w:rsid w:val="00573BBA"/>
    <w:rsid w:val="005747E7"/>
    <w:rsid w:val="00575441"/>
    <w:rsid w:val="00575AA3"/>
    <w:rsid w:val="00576989"/>
    <w:rsid w:val="005773FC"/>
    <w:rsid w:val="00577C4D"/>
    <w:rsid w:val="0058051C"/>
    <w:rsid w:val="00580AE0"/>
    <w:rsid w:val="00580FC3"/>
    <w:rsid w:val="00581769"/>
    <w:rsid w:val="0058180E"/>
    <w:rsid w:val="00581AE0"/>
    <w:rsid w:val="0058236F"/>
    <w:rsid w:val="00582513"/>
    <w:rsid w:val="00582636"/>
    <w:rsid w:val="00583C59"/>
    <w:rsid w:val="00584555"/>
    <w:rsid w:val="00585F54"/>
    <w:rsid w:val="00586F90"/>
    <w:rsid w:val="00587000"/>
    <w:rsid w:val="00587732"/>
    <w:rsid w:val="00590207"/>
    <w:rsid w:val="005902F9"/>
    <w:rsid w:val="005913AF"/>
    <w:rsid w:val="00591755"/>
    <w:rsid w:val="0059228D"/>
    <w:rsid w:val="005925B8"/>
    <w:rsid w:val="0059285C"/>
    <w:rsid w:val="005928D2"/>
    <w:rsid w:val="00593162"/>
    <w:rsid w:val="00594B51"/>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928"/>
    <w:rsid w:val="005A6E26"/>
    <w:rsid w:val="005A7822"/>
    <w:rsid w:val="005A7B30"/>
    <w:rsid w:val="005A7E06"/>
    <w:rsid w:val="005B05F2"/>
    <w:rsid w:val="005B070C"/>
    <w:rsid w:val="005B0DEC"/>
    <w:rsid w:val="005B16F1"/>
    <w:rsid w:val="005B2B0F"/>
    <w:rsid w:val="005B2DD9"/>
    <w:rsid w:val="005B3968"/>
    <w:rsid w:val="005B3DA1"/>
    <w:rsid w:val="005B487C"/>
    <w:rsid w:val="005B4D94"/>
    <w:rsid w:val="005B4DB1"/>
    <w:rsid w:val="005B529B"/>
    <w:rsid w:val="005B6FD4"/>
    <w:rsid w:val="005B7EC5"/>
    <w:rsid w:val="005C0341"/>
    <w:rsid w:val="005C14F4"/>
    <w:rsid w:val="005C160E"/>
    <w:rsid w:val="005C1D08"/>
    <w:rsid w:val="005C1E7A"/>
    <w:rsid w:val="005C2001"/>
    <w:rsid w:val="005C233A"/>
    <w:rsid w:val="005C2535"/>
    <w:rsid w:val="005C2E82"/>
    <w:rsid w:val="005C327D"/>
    <w:rsid w:val="005C362A"/>
    <w:rsid w:val="005C38C7"/>
    <w:rsid w:val="005C38E1"/>
    <w:rsid w:val="005C45D6"/>
    <w:rsid w:val="005C4B25"/>
    <w:rsid w:val="005C4B4F"/>
    <w:rsid w:val="005C4E95"/>
    <w:rsid w:val="005C5210"/>
    <w:rsid w:val="005C5438"/>
    <w:rsid w:val="005C5848"/>
    <w:rsid w:val="005C62A1"/>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2059"/>
    <w:rsid w:val="005D24E8"/>
    <w:rsid w:val="005D2694"/>
    <w:rsid w:val="005D2D59"/>
    <w:rsid w:val="005D38E7"/>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3610"/>
    <w:rsid w:val="005E3EE6"/>
    <w:rsid w:val="005E3FB7"/>
    <w:rsid w:val="005E4914"/>
    <w:rsid w:val="005E4C4E"/>
    <w:rsid w:val="005E5320"/>
    <w:rsid w:val="005E5E52"/>
    <w:rsid w:val="005E603A"/>
    <w:rsid w:val="005E66E8"/>
    <w:rsid w:val="005E6873"/>
    <w:rsid w:val="005E6DC5"/>
    <w:rsid w:val="005F0D29"/>
    <w:rsid w:val="005F0F51"/>
    <w:rsid w:val="005F0FC5"/>
    <w:rsid w:val="005F10BA"/>
    <w:rsid w:val="005F1AD0"/>
    <w:rsid w:val="005F206F"/>
    <w:rsid w:val="005F208D"/>
    <w:rsid w:val="005F22FC"/>
    <w:rsid w:val="005F272B"/>
    <w:rsid w:val="005F29A3"/>
    <w:rsid w:val="005F2FFA"/>
    <w:rsid w:val="005F3802"/>
    <w:rsid w:val="005F384A"/>
    <w:rsid w:val="005F40E7"/>
    <w:rsid w:val="005F446E"/>
    <w:rsid w:val="005F44B6"/>
    <w:rsid w:val="005F57D3"/>
    <w:rsid w:val="005F5A4B"/>
    <w:rsid w:val="005F5DDD"/>
    <w:rsid w:val="005F63F6"/>
    <w:rsid w:val="00600FBC"/>
    <w:rsid w:val="006013A9"/>
    <w:rsid w:val="006016C6"/>
    <w:rsid w:val="00602118"/>
    <w:rsid w:val="00602B64"/>
    <w:rsid w:val="00602BC4"/>
    <w:rsid w:val="006040D1"/>
    <w:rsid w:val="00604A8D"/>
    <w:rsid w:val="00604D8A"/>
    <w:rsid w:val="00604F89"/>
    <w:rsid w:val="00605668"/>
    <w:rsid w:val="006068A7"/>
    <w:rsid w:val="00606B1E"/>
    <w:rsid w:val="00606EA7"/>
    <w:rsid w:val="006075E5"/>
    <w:rsid w:val="00607743"/>
    <w:rsid w:val="00607E9D"/>
    <w:rsid w:val="00610391"/>
    <w:rsid w:val="00610A74"/>
    <w:rsid w:val="00612045"/>
    <w:rsid w:val="00612F58"/>
    <w:rsid w:val="00615E4D"/>
    <w:rsid w:val="0061618D"/>
    <w:rsid w:val="00616BA2"/>
    <w:rsid w:val="0062049C"/>
    <w:rsid w:val="0062066C"/>
    <w:rsid w:val="006209DF"/>
    <w:rsid w:val="00620B42"/>
    <w:rsid w:val="00621C43"/>
    <w:rsid w:val="006220A8"/>
    <w:rsid w:val="006228D0"/>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1009"/>
    <w:rsid w:val="0063197F"/>
    <w:rsid w:val="00631B0B"/>
    <w:rsid w:val="00632DC4"/>
    <w:rsid w:val="00632E5A"/>
    <w:rsid w:val="00633244"/>
    <w:rsid w:val="0063335D"/>
    <w:rsid w:val="0063397F"/>
    <w:rsid w:val="00633C9A"/>
    <w:rsid w:val="006344B6"/>
    <w:rsid w:val="00635973"/>
    <w:rsid w:val="00635B66"/>
    <w:rsid w:val="00635F21"/>
    <w:rsid w:val="00635FE5"/>
    <w:rsid w:val="00636645"/>
    <w:rsid w:val="00636D76"/>
    <w:rsid w:val="00637115"/>
    <w:rsid w:val="00637AA3"/>
    <w:rsid w:val="00637AE5"/>
    <w:rsid w:val="00637B7C"/>
    <w:rsid w:val="00637D23"/>
    <w:rsid w:val="00640CED"/>
    <w:rsid w:val="00640D4A"/>
    <w:rsid w:val="00641B3C"/>
    <w:rsid w:val="00641BBF"/>
    <w:rsid w:val="00641C2C"/>
    <w:rsid w:val="0064251E"/>
    <w:rsid w:val="00643A26"/>
    <w:rsid w:val="00643EC4"/>
    <w:rsid w:val="00644684"/>
    <w:rsid w:val="006461E0"/>
    <w:rsid w:val="006464CA"/>
    <w:rsid w:val="006468A8"/>
    <w:rsid w:val="00647869"/>
    <w:rsid w:val="00647FD1"/>
    <w:rsid w:val="006505B3"/>
    <w:rsid w:val="00651797"/>
    <w:rsid w:val="006519C0"/>
    <w:rsid w:val="0065247B"/>
    <w:rsid w:val="006527C6"/>
    <w:rsid w:val="00652CE3"/>
    <w:rsid w:val="00652DDC"/>
    <w:rsid w:val="00652F05"/>
    <w:rsid w:val="00653F8D"/>
    <w:rsid w:val="00654206"/>
    <w:rsid w:val="006544A0"/>
    <w:rsid w:val="00654589"/>
    <w:rsid w:val="00655BDD"/>
    <w:rsid w:val="006563C4"/>
    <w:rsid w:val="00656E30"/>
    <w:rsid w:val="00656F0D"/>
    <w:rsid w:val="00657F48"/>
    <w:rsid w:val="00657FB9"/>
    <w:rsid w:val="00660808"/>
    <w:rsid w:val="00662095"/>
    <w:rsid w:val="00662999"/>
    <w:rsid w:val="006629BA"/>
    <w:rsid w:val="00662E35"/>
    <w:rsid w:val="00664293"/>
    <w:rsid w:val="006645B0"/>
    <w:rsid w:val="0066463D"/>
    <w:rsid w:val="006647B5"/>
    <w:rsid w:val="00664873"/>
    <w:rsid w:val="00664A8D"/>
    <w:rsid w:val="00664EED"/>
    <w:rsid w:val="0066555B"/>
    <w:rsid w:val="00665B43"/>
    <w:rsid w:val="00667986"/>
    <w:rsid w:val="00670254"/>
    <w:rsid w:val="00670636"/>
    <w:rsid w:val="00671AF7"/>
    <w:rsid w:val="0067217A"/>
    <w:rsid w:val="00672553"/>
    <w:rsid w:val="006725C6"/>
    <w:rsid w:val="0067271F"/>
    <w:rsid w:val="006727DB"/>
    <w:rsid w:val="00672854"/>
    <w:rsid w:val="006729C0"/>
    <w:rsid w:val="00672D2A"/>
    <w:rsid w:val="006732E9"/>
    <w:rsid w:val="00673B1B"/>
    <w:rsid w:val="00673DA5"/>
    <w:rsid w:val="00674071"/>
    <w:rsid w:val="006741BB"/>
    <w:rsid w:val="006746E2"/>
    <w:rsid w:val="00674AA7"/>
    <w:rsid w:val="0067510A"/>
    <w:rsid w:val="00675BD6"/>
    <w:rsid w:val="00675E5D"/>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36CD"/>
    <w:rsid w:val="006842DD"/>
    <w:rsid w:val="00685175"/>
    <w:rsid w:val="0068566D"/>
    <w:rsid w:val="006857E3"/>
    <w:rsid w:val="00686353"/>
    <w:rsid w:val="006863F2"/>
    <w:rsid w:val="006863F5"/>
    <w:rsid w:val="00686C75"/>
    <w:rsid w:val="006876A7"/>
    <w:rsid w:val="006902C2"/>
    <w:rsid w:val="006906C1"/>
    <w:rsid w:val="00690B66"/>
    <w:rsid w:val="00691E48"/>
    <w:rsid w:val="00691F63"/>
    <w:rsid w:val="006921FC"/>
    <w:rsid w:val="0069220C"/>
    <w:rsid w:val="006923DF"/>
    <w:rsid w:val="00692861"/>
    <w:rsid w:val="00693252"/>
    <w:rsid w:val="006935B8"/>
    <w:rsid w:val="00693BFF"/>
    <w:rsid w:val="006940B5"/>
    <w:rsid w:val="00695037"/>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514"/>
    <w:rsid w:val="006B5997"/>
    <w:rsid w:val="006B6AF2"/>
    <w:rsid w:val="006B6B06"/>
    <w:rsid w:val="006B6CEE"/>
    <w:rsid w:val="006B6E4C"/>
    <w:rsid w:val="006B6EA3"/>
    <w:rsid w:val="006B717B"/>
    <w:rsid w:val="006B7506"/>
    <w:rsid w:val="006B75A9"/>
    <w:rsid w:val="006B7D5F"/>
    <w:rsid w:val="006B7E74"/>
    <w:rsid w:val="006B7FC3"/>
    <w:rsid w:val="006C04C1"/>
    <w:rsid w:val="006C0937"/>
    <w:rsid w:val="006C0F41"/>
    <w:rsid w:val="006C14B6"/>
    <w:rsid w:val="006C2001"/>
    <w:rsid w:val="006C22D0"/>
    <w:rsid w:val="006C24AC"/>
    <w:rsid w:val="006C2B9E"/>
    <w:rsid w:val="006C2D9E"/>
    <w:rsid w:val="006C2DA2"/>
    <w:rsid w:val="006C3D87"/>
    <w:rsid w:val="006C45A0"/>
    <w:rsid w:val="006C465D"/>
    <w:rsid w:val="006C48FD"/>
    <w:rsid w:val="006C5294"/>
    <w:rsid w:val="006C52C5"/>
    <w:rsid w:val="006C5644"/>
    <w:rsid w:val="006C5B19"/>
    <w:rsid w:val="006C60CF"/>
    <w:rsid w:val="006C6187"/>
    <w:rsid w:val="006C6437"/>
    <w:rsid w:val="006C6C28"/>
    <w:rsid w:val="006D042C"/>
    <w:rsid w:val="006D1383"/>
    <w:rsid w:val="006D1409"/>
    <w:rsid w:val="006D147A"/>
    <w:rsid w:val="006D1D4A"/>
    <w:rsid w:val="006D2EF6"/>
    <w:rsid w:val="006D313E"/>
    <w:rsid w:val="006D364B"/>
    <w:rsid w:val="006D3ABF"/>
    <w:rsid w:val="006D3C4F"/>
    <w:rsid w:val="006D3FC8"/>
    <w:rsid w:val="006D46E0"/>
    <w:rsid w:val="006D75D4"/>
    <w:rsid w:val="006D76E6"/>
    <w:rsid w:val="006E060A"/>
    <w:rsid w:val="006E2F09"/>
    <w:rsid w:val="006E33F7"/>
    <w:rsid w:val="006E36B8"/>
    <w:rsid w:val="006E39A4"/>
    <w:rsid w:val="006E3FC9"/>
    <w:rsid w:val="006E43D9"/>
    <w:rsid w:val="006E474A"/>
    <w:rsid w:val="006E5429"/>
    <w:rsid w:val="006E5A67"/>
    <w:rsid w:val="006E6258"/>
    <w:rsid w:val="006E6452"/>
    <w:rsid w:val="006E7AE3"/>
    <w:rsid w:val="006F102B"/>
    <w:rsid w:val="006F14D5"/>
    <w:rsid w:val="006F2577"/>
    <w:rsid w:val="006F2B38"/>
    <w:rsid w:val="006F317C"/>
    <w:rsid w:val="006F341E"/>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22DB"/>
    <w:rsid w:val="007036AF"/>
    <w:rsid w:val="007036B0"/>
    <w:rsid w:val="00704260"/>
    <w:rsid w:val="007043B3"/>
    <w:rsid w:val="007045EF"/>
    <w:rsid w:val="007049FC"/>
    <w:rsid w:val="00704D08"/>
    <w:rsid w:val="00704D68"/>
    <w:rsid w:val="00705F12"/>
    <w:rsid w:val="007060D5"/>
    <w:rsid w:val="007067C7"/>
    <w:rsid w:val="00706EDC"/>
    <w:rsid w:val="007071DC"/>
    <w:rsid w:val="00707D66"/>
    <w:rsid w:val="0071037F"/>
    <w:rsid w:val="00710426"/>
    <w:rsid w:val="00710479"/>
    <w:rsid w:val="00712981"/>
    <w:rsid w:val="00712D1C"/>
    <w:rsid w:val="007134CC"/>
    <w:rsid w:val="007135B4"/>
    <w:rsid w:val="00713B34"/>
    <w:rsid w:val="00714503"/>
    <w:rsid w:val="00715CA4"/>
    <w:rsid w:val="00715CE6"/>
    <w:rsid w:val="0071710E"/>
    <w:rsid w:val="007178E8"/>
    <w:rsid w:val="00720240"/>
    <w:rsid w:val="00720750"/>
    <w:rsid w:val="007215AB"/>
    <w:rsid w:val="007216E3"/>
    <w:rsid w:val="007219F0"/>
    <w:rsid w:val="00721A4B"/>
    <w:rsid w:val="00721E86"/>
    <w:rsid w:val="00721EB6"/>
    <w:rsid w:val="0072208C"/>
    <w:rsid w:val="0072229C"/>
    <w:rsid w:val="007228F8"/>
    <w:rsid w:val="00723741"/>
    <w:rsid w:val="00723B80"/>
    <w:rsid w:val="00723FFC"/>
    <w:rsid w:val="007243F4"/>
    <w:rsid w:val="00724C60"/>
    <w:rsid w:val="00725614"/>
    <w:rsid w:val="00725C66"/>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067E"/>
    <w:rsid w:val="00741184"/>
    <w:rsid w:val="0074148E"/>
    <w:rsid w:val="007415DB"/>
    <w:rsid w:val="007419C3"/>
    <w:rsid w:val="00741B9E"/>
    <w:rsid w:val="00742271"/>
    <w:rsid w:val="00742343"/>
    <w:rsid w:val="00742382"/>
    <w:rsid w:val="00742444"/>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971"/>
    <w:rsid w:val="00750C5F"/>
    <w:rsid w:val="00751681"/>
    <w:rsid w:val="00752195"/>
    <w:rsid w:val="007524A4"/>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31C"/>
    <w:rsid w:val="00767A73"/>
    <w:rsid w:val="00767DF2"/>
    <w:rsid w:val="00770239"/>
    <w:rsid w:val="007709AB"/>
    <w:rsid w:val="00770B28"/>
    <w:rsid w:val="00770CF1"/>
    <w:rsid w:val="00770FD1"/>
    <w:rsid w:val="00772B92"/>
    <w:rsid w:val="00772FB8"/>
    <w:rsid w:val="007743A7"/>
    <w:rsid w:val="00776A91"/>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090"/>
    <w:rsid w:val="0079144A"/>
    <w:rsid w:val="00792CCF"/>
    <w:rsid w:val="00792D6B"/>
    <w:rsid w:val="00792DE4"/>
    <w:rsid w:val="00792DF8"/>
    <w:rsid w:val="00792EFB"/>
    <w:rsid w:val="00793994"/>
    <w:rsid w:val="00793D33"/>
    <w:rsid w:val="00793DCD"/>
    <w:rsid w:val="007944AF"/>
    <w:rsid w:val="00794B7E"/>
    <w:rsid w:val="00795236"/>
    <w:rsid w:val="007953BB"/>
    <w:rsid w:val="00795468"/>
    <w:rsid w:val="007954A1"/>
    <w:rsid w:val="007956BE"/>
    <w:rsid w:val="00795718"/>
    <w:rsid w:val="00795915"/>
    <w:rsid w:val="00795C9C"/>
    <w:rsid w:val="00796941"/>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1D26"/>
    <w:rsid w:val="007B2BDD"/>
    <w:rsid w:val="007B2F25"/>
    <w:rsid w:val="007B4925"/>
    <w:rsid w:val="007B4DB4"/>
    <w:rsid w:val="007B5F52"/>
    <w:rsid w:val="007B6E81"/>
    <w:rsid w:val="007B79B2"/>
    <w:rsid w:val="007B7BF6"/>
    <w:rsid w:val="007B7E34"/>
    <w:rsid w:val="007C12EE"/>
    <w:rsid w:val="007C1670"/>
    <w:rsid w:val="007C19F3"/>
    <w:rsid w:val="007C2734"/>
    <w:rsid w:val="007C28F5"/>
    <w:rsid w:val="007C32C0"/>
    <w:rsid w:val="007C3598"/>
    <w:rsid w:val="007C36FE"/>
    <w:rsid w:val="007C3B04"/>
    <w:rsid w:val="007C3DFE"/>
    <w:rsid w:val="007C404E"/>
    <w:rsid w:val="007C5501"/>
    <w:rsid w:val="007C57E9"/>
    <w:rsid w:val="007C6071"/>
    <w:rsid w:val="007C6335"/>
    <w:rsid w:val="007C647C"/>
    <w:rsid w:val="007C66B5"/>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704"/>
    <w:rsid w:val="007D6749"/>
    <w:rsid w:val="007D678F"/>
    <w:rsid w:val="007D69B9"/>
    <w:rsid w:val="007D6D42"/>
    <w:rsid w:val="007D6DE2"/>
    <w:rsid w:val="007E028A"/>
    <w:rsid w:val="007E0298"/>
    <w:rsid w:val="007E03FF"/>
    <w:rsid w:val="007E231F"/>
    <w:rsid w:val="007E2C00"/>
    <w:rsid w:val="007E3BE3"/>
    <w:rsid w:val="007E590B"/>
    <w:rsid w:val="007E5C65"/>
    <w:rsid w:val="007E5D5A"/>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49A"/>
    <w:rsid w:val="007F76D0"/>
    <w:rsid w:val="007F79E9"/>
    <w:rsid w:val="007F7C9C"/>
    <w:rsid w:val="007F7E70"/>
    <w:rsid w:val="008003F8"/>
    <w:rsid w:val="00800FD9"/>
    <w:rsid w:val="008015DB"/>
    <w:rsid w:val="00801925"/>
    <w:rsid w:val="00801B8F"/>
    <w:rsid w:val="00801F40"/>
    <w:rsid w:val="00802022"/>
    <w:rsid w:val="0080206E"/>
    <w:rsid w:val="0080291A"/>
    <w:rsid w:val="00803167"/>
    <w:rsid w:val="0080402D"/>
    <w:rsid w:val="00804197"/>
    <w:rsid w:val="0080463B"/>
    <w:rsid w:val="008053DB"/>
    <w:rsid w:val="00805599"/>
    <w:rsid w:val="00805E1B"/>
    <w:rsid w:val="00805E21"/>
    <w:rsid w:val="00805F66"/>
    <w:rsid w:val="00806052"/>
    <w:rsid w:val="0080726E"/>
    <w:rsid w:val="00810316"/>
    <w:rsid w:val="00810B00"/>
    <w:rsid w:val="00810DC6"/>
    <w:rsid w:val="0081134B"/>
    <w:rsid w:val="00811EE7"/>
    <w:rsid w:val="00812073"/>
    <w:rsid w:val="008125DD"/>
    <w:rsid w:val="00812DD0"/>
    <w:rsid w:val="00812F28"/>
    <w:rsid w:val="0081302B"/>
    <w:rsid w:val="00813197"/>
    <w:rsid w:val="00813C7B"/>
    <w:rsid w:val="00814489"/>
    <w:rsid w:val="0081454B"/>
    <w:rsid w:val="0081513D"/>
    <w:rsid w:val="0081574C"/>
    <w:rsid w:val="00815D12"/>
    <w:rsid w:val="00815E3D"/>
    <w:rsid w:val="0081609B"/>
    <w:rsid w:val="00816374"/>
    <w:rsid w:val="00816932"/>
    <w:rsid w:val="00816B79"/>
    <w:rsid w:val="008176EA"/>
    <w:rsid w:val="00817845"/>
    <w:rsid w:val="00820355"/>
    <w:rsid w:val="008205C9"/>
    <w:rsid w:val="008209E0"/>
    <w:rsid w:val="00821086"/>
    <w:rsid w:val="00821DCA"/>
    <w:rsid w:val="00822B78"/>
    <w:rsid w:val="0082318E"/>
    <w:rsid w:val="008231B3"/>
    <w:rsid w:val="0082321D"/>
    <w:rsid w:val="0082378A"/>
    <w:rsid w:val="008241B2"/>
    <w:rsid w:val="0082426A"/>
    <w:rsid w:val="0082499C"/>
    <w:rsid w:val="00825186"/>
    <w:rsid w:val="00825488"/>
    <w:rsid w:val="00825498"/>
    <w:rsid w:val="008259F5"/>
    <w:rsid w:val="0082616F"/>
    <w:rsid w:val="00826255"/>
    <w:rsid w:val="00826996"/>
    <w:rsid w:val="00826DDA"/>
    <w:rsid w:val="00827479"/>
    <w:rsid w:val="00827528"/>
    <w:rsid w:val="00827864"/>
    <w:rsid w:val="008279A6"/>
    <w:rsid w:val="00830B85"/>
    <w:rsid w:val="00831A20"/>
    <w:rsid w:val="00831A59"/>
    <w:rsid w:val="00831CA9"/>
    <w:rsid w:val="0083279C"/>
    <w:rsid w:val="00832809"/>
    <w:rsid w:val="0083282D"/>
    <w:rsid w:val="008331B1"/>
    <w:rsid w:val="0083361B"/>
    <w:rsid w:val="00833FC5"/>
    <w:rsid w:val="008347EF"/>
    <w:rsid w:val="008350EB"/>
    <w:rsid w:val="00835D61"/>
    <w:rsid w:val="00836330"/>
    <w:rsid w:val="00836778"/>
    <w:rsid w:val="008370C2"/>
    <w:rsid w:val="00837343"/>
    <w:rsid w:val="00837C00"/>
    <w:rsid w:val="0084015E"/>
    <w:rsid w:val="00840767"/>
    <w:rsid w:val="00842E77"/>
    <w:rsid w:val="00843F3A"/>
    <w:rsid w:val="008446AE"/>
    <w:rsid w:val="0084503C"/>
    <w:rsid w:val="00845303"/>
    <w:rsid w:val="008456B2"/>
    <w:rsid w:val="00845841"/>
    <w:rsid w:val="00845FCC"/>
    <w:rsid w:val="00846756"/>
    <w:rsid w:val="00846FF0"/>
    <w:rsid w:val="00847842"/>
    <w:rsid w:val="008478EF"/>
    <w:rsid w:val="00847F88"/>
    <w:rsid w:val="00850661"/>
    <w:rsid w:val="0085072E"/>
    <w:rsid w:val="00850D65"/>
    <w:rsid w:val="00850D76"/>
    <w:rsid w:val="00850E4A"/>
    <w:rsid w:val="00850F1C"/>
    <w:rsid w:val="0085103D"/>
    <w:rsid w:val="00851344"/>
    <w:rsid w:val="00851C1F"/>
    <w:rsid w:val="00851C65"/>
    <w:rsid w:val="0085218E"/>
    <w:rsid w:val="00853531"/>
    <w:rsid w:val="00853B01"/>
    <w:rsid w:val="00853B73"/>
    <w:rsid w:val="00853E9B"/>
    <w:rsid w:val="008540ED"/>
    <w:rsid w:val="00854B4E"/>
    <w:rsid w:val="00854FF7"/>
    <w:rsid w:val="0085541B"/>
    <w:rsid w:val="00855975"/>
    <w:rsid w:val="00855A1E"/>
    <w:rsid w:val="00855C08"/>
    <w:rsid w:val="00855FBA"/>
    <w:rsid w:val="00856385"/>
    <w:rsid w:val="00856415"/>
    <w:rsid w:val="0085648A"/>
    <w:rsid w:val="00856625"/>
    <w:rsid w:val="00856A8C"/>
    <w:rsid w:val="00856E09"/>
    <w:rsid w:val="00860136"/>
    <w:rsid w:val="00860302"/>
    <w:rsid w:val="00860536"/>
    <w:rsid w:val="00861739"/>
    <w:rsid w:val="00862159"/>
    <w:rsid w:val="00863170"/>
    <w:rsid w:val="0086370F"/>
    <w:rsid w:val="00863965"/>
    <w:rsid w:val="00863A23"/>
    <w:rsid w:val="00863CBA"/>
    <w:rsid w:val="008643F3"/>
    <w:rsid w:val="00864A9F"/>
    <w:rsid w:val="00864B08"/>
    <w:rsid w:val="00866408"/>
    <w:rsid w:val="00866FE6"/>
    <w:rsid w:val="00870C3C"/>
    <w:rsid w:val="00871164"/>
    <w:rsid w:val="0087191A"/>
    <w:rsid w:val="008723C3"/>
    <w:rsid w:val="00872828"/>
    <w:rsid w:val="00872E60"/>
    <w:rsid w:val="00873F4C"/>
    <w:rsid w:val="008740B5"/>
    <w:rsid w:val="0087446A"/>
    <w:rsid w:val="00874558"/>
    <w:rsid w:val="00875C34"/>
    <w:rsid w:val="00875D7D"/>
    <w:rsid w:val="008768EF"/>
    <w:rsid w:val="00877F89"/>
    <w:rsid w:val="00880E3D"/>
    <w:rsid w:val="008811E5"/>
    <w:rsid w:val="0088205D"/>
    <w:rsid w:val="00882074"/>
    <w:rsid w:val="00883608"/>
    <w:rsid w:val="00883A56"/>
    <w:rsid w:val="00884A93"/>
    <w:rsid w:val="0088555E"/>
    <w:rsid w:val="00885C1E"/>
    <w:rsid w:val="00885DEA"/>
    <w:rsid w:val="00885ECC"/>
    <w:rsid w:val="008868B3"/>
    <w:rsid w:val="00886BEA"/>
    <w:rsid w:val="00887108"/>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4DCA"/>
    <w:rsid w:val="008953B3"/>
    <w:rsid w:val="00895F56"/>
    <w:rsid w:val="0089708B"/>
    <w:rsid w:val="0089734A"/>
    <w:rsid w:val="00897938"/>
    <w:rsid w:val="008A0572"/>
    <w:rsid w:val="008A0F6E"/>
    <w:rsid w:val="008A208B"/>
    <w:rsid w:val="008A23E0"/>
    <w:rsid w:val="008A2B28"/>
    <w:rsid w:val="008A31EB"/>
    <w:rsid w:val="008A32CB"/>
    <w:rsid w:val="008A3EEB"/>
    <w:rsid w:val="008A3F4A"/>
    <w:rsid w:val="008A4015"/>
    <w:rsid w:val="008A4176"/>
    <w:rsid w:val="008A4AAB"/>
    <w:rsid w:val="008A4CD1"/>
    <w:rsid w:val="008A519E"/>
    <w:rsid w:val="008A52F9"/>
    <w:rsid w:val="008A5AE5"/>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4358"/>
    <w:rsid w:val="008B5ABE"/>
    <w:rsid w:val="008B72F5"/>
    <w:rsid w:val="008B7714"/>
    <w:rsid w:val="008C00B6"/>
    <w:rsid w:val="008C0922"/>
    <w:rsid w:val="008C0E11"/>
    <w:rsid w:val="008C0F08"/>
    <w:rsid w:val="008C0F6A"/>
    <w:rsid w:val="008C19B9"/>
    <w:rsid w:val="008C226F"/>
    <w:rsid w:val="008C2327"/>
    <w:rsid w:val="008C2D96"/>
    <w:rsid w:val="008C415C"/>
    <w:rsid w:val="008C438B"/>
    <w:rsid w:val="008C4809"/>
    <w:rsid w:val="008C49CE"/>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3"/>
    <w:rsid w:val="008E21B9"/>
    <w:rsid w:val="008E24CF"/>
    <w:rsid w:val="008E3079"/>
    <w:rsid w:val="008E310F"/>
    <w:rsid w:val="008E3328"/>
    <w:rsid w:val="008E40A5"/>
    <w:rsid w:val="008E50DE"/>
    <w:rsid w:val="008E62AF"/>
    <w:rsid w:val="008E69E5"/>
    <w:rsid w:val="008E6BC6"/>
    <w:rsid w:val="008E70E2"/>
    <w:rsid w:val="008E757B"/>
    <w:rsid w:val="008E784B"/>
    <w:rsid w:val="008E78BE"/>
    <w:rsid w:val="008E7C2F"/>
    <w:rsid w:val="008F075C"/>
    <w:rsid w:val="008F0BD2"/>
    <w:rsid w:val="008F22C9"/>
    <w:rsid w:val="008F231A"/>
    <w:rsid w:val="008F2EC9"/>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535"/>
    <w:rsid w:val="00904AB7"/>
    <w:rsid w:val="009053FB"/>
    <w:rsid w:val="00905919"/>
    <w:rsid w:val="00905B11"/>
    <w:rsid w:val="00906275"/>
    <w:rsid w:val="00906640"/>
    <w:rsid w:val="00906B98"/>
    <w:rsid w:val="00907894"/>
    <w:rsid w:val="00910551"/>
    <w:rsid w:val="00910839"/>
    <w:rsid w:val="00910B4A"/>
    <w:rsid w:val="0091107B"/>
    <w:rsid w:val="00911208"/>
    <w:rsid w:val="009112C9"/>
    <w:rsid w:val="00911350"/>
    <w:rsid w:val="00911FA3"/>
    <w:rsid w:val="00912117"/>
    <w:rsid w:val="0091289B"/>
    <w:rsid w:val="009128B6"/>
    <w:rsid w:val="00912ACA"/>
    <w:rsid w:val="00912BAA"/>
    <w:rsid w:val="00912E8F"/>
    <w:rsid w:val="009130E3"/>
    <w:rsid w:val="00913173"/>
    <w:rsid w:val="009133E6"/>
    <w:rsid w:val="00913C5C"/>
    <w:rsid w:val="00914830"/>
    <w:rsid w:val="00914E0E"/>
    <w:rsid w:val="00916E8B"/>
    <w:rsid w:val="009175D2"/>
    <w:rsid w:val="009175DD"/>
    <w:rsid w:val="00917A9B"/>
    <w:rsid w:val="00917C12"/>
    <w:rsid w:val="00917CD7"/>
    <w:rsid w:val="00920452"/>
    <w:rsid w:val="00920657"/>
    <w:rsid w:val="0092068F"/>
    <w:rsid w:val="0092215A"/>
    <w:rsid w:val="00922396"/>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2ED2"/>
    <w:rsid w:val="00933018"/>
    <w:rsid w:val="009337C6"/>
    <w:rsid w:val="00933C01"/>
    <w:rsid w:val="009340BE"/>
    <w:rsid w:val="009340E2"/>
    <w:rsid w:val="0093439E"/>
    <w:rsid w:val="00934A6C"/>
    <w:rsid w:val="0093500A"/>
    <w:rsid w:val="0093542F"/>
    <w:rsid w:val="00935C0B"/>
    <w:rsid w:val="00936730"/>
    <w:rsid w:val="00936783"/>
    <w:rsid w:val="009370A4"/>
    <w:rsid w:val="0093728B"/>
    <w:rsid w:val="0093728F"/>
    <w:rsid w:val="00940402"/>
    <w:rsid w:val="00940560"/>
    <w:rsid w:val="009408ED"/>
    <w:rsid w:val="00940A6C"/>
    <w:rsid w:val="00940B94"/>
    <w:rsid w:val="00940CD2"/>
    <w:rsid w:val="00940FEB"/>
    <w:rsid w:val="00941284"/>
    <w:rsid w:val="00941555"/>
    <w:rsid w:val="00941E5F"/>
    <w:rsid w:val="009423DD"/>
    <w:rsid w:val="00943026"/>
    <w:rsid w:val="009436E0"/>
    <w:rsid w:val="00943905"/>
    <w:rsid w:val="009446CF"/>
    <w:rsid w:val="0094507A"/>
    <w:rsid w:val="00945175"/>
    <w:rsid w:val="00945373"/>
    <w:rsid w:val="00945404"/>
    <w:rsid w:val="00946122"/>
    <w:rsid w:val="00947BFE"/>
    <w:rsid w:val="00947D8B"/>
    <w:rsid w:val="00950319"/>
    <w:rsid w:val="009517AF"/>
    <w:rsid w:val="0095181A"/>
    <w:rsid w:val="00951E20"/>
    <w:rsid w:val="009520F6"/>
    <w:rsid w:val="009521F4"/>
    <w:rsid w:val="00952520"/>
    <w:rsid w:val="00952719"/>
    <w:rsid w:val="00952C28"/>
    <w:rsid w:val="00952FDC"/>
    <w:rsid w:val="00953035"/>
    <w:rsid w:val="0095352F"/>
    <w:rsid w:val="009536B1"/>
    <w:rsid w:val="00953BB4"/>
    <w:rsid w:val="00956E4B"/>
    <w:rsid w:val="009572FD"/>
    <w:rsid w:val="0095774D"/>
    <w:rsid w:val="009577BF"/>
    <w:rsid w:val="0095794C"/>
    <w:rsid w:val="00957C5C"/>
    <w:rsid w:val="009601B8"/>
    <w:rsid w:val="0096175C"/>
    <w:rsid w:val="0096194F"/>
    <w:rsid w:val="009632AA"/>
    <w:rsid w:val="009633F2"/>
    <w:rsid w:val="00964024"/>
    <w:rsid w:val="00964044"/>
    <w:rsid w:val="00964288"/>
    <w:rsid w:val="00964EAA"/>
    <w:rsid w:val="009650B9"/>
    <w:rsid w:val="0096608C"/>
    <w:rsid w:val="0096737B"/>
    <w:rsid w:val="00967B1C"/>
    <w:rsid w:val="00970181"/>
    <w:rsid w:val="009705BD"/>
    <w:rsid w:val="0097088A"/>
    <w:rsid w:val="00970D26"/>
    <w:rsid w:val="00970FF7"/>
    <w:rsid w:val="009716C2"/>
    <w:rsid w:val="00971D39"/>
    <w:rsid w:val="009728DB"/>
    <w:rsid w:val="00972A04"/>
    <w:rsid w:val="00972A35"/>
    <w:rsid w:val="00972C1F"/>
    <w:rsid w:val="00972E33"/>
    <w:rsid w:val="00972F42"/>
    <w:rsid w:val="009746D0"/>
    <w:rsid w:val="009747B7"/>
    <w:rsid w:val="00975496"/>
    <w:rsid w:val="009757D8"/>
    <w:rsid w:val="00980B64"/>
    <w:rsid w:val="00980DD0"/>
    <w:rsid w:val="009810BC"/>
    <w:rsid w:val="009810F3"/>
    <w:rsid w:val="00981105"/>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63"/>
    <w:rsid w:val="009929A9"/>
    <w:rsid w:val="0099317A"/>
    <w:rsid w:val="00993876"/>
    <w:rsid w:val="009950C0"/>
    <w:rsid w:val="0099545D"/>
    <w:rsid w:val="009958F1"/>
    <w:rsid w:val="009965FE"/>
    <w:rsid w:val="00997FAE"/>
    <w:rsid w:val="009A0ADA"/>
    <w:rsid w:val="009A1313"/>
    <w:rsid w:val="009A1B01"/>
    <w:rsid w:val="009A1CB0"/>
    <w:rsid w:val="009A2985"/>
    <w:rsid w:val="009A39D5"/>
    <w:rsid w:val="009A3D6F"/>
    <w:rsid w:val="009A3E34"/>
    <w:rsid w:val="009A4719"/>
    <w:rsid w:val="009A4DDE"/>
    <w:rsid w:val="009A4E19"/>
    <w:rsid w:val="009A54E8"/>
    <w:rsid w:val="009A5E11"/>
    <w:rsid w:val="009A5E8D"/>
    <w:rsid w:val="009A5E94"/>
    <w:rsid w:val="009A5F63"/>
    <w:rsid w:val="009A64D5"/>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629"/>
    <w:rsid w:val="009B37AD"/>
    <w:rsid w:val="009B41B5"/>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F7D"/>
    <w:rsid w:val="009C4699"/>
    <w:rsid w:val="009C4BAF"/>
    <w:rsid w:val="009C51F6"/>
    <w:rsid w:val="009C53FD"/>
    <w:rsid w:val="009C5720"/>
    <w:rsid w:val="009C6382"/>
    <w:rsid w:val="009C68A9"/>
    <w:rsid w:val="009C798F"/>
    <w:rsid w:val="009D00C5"/>
    <w:rsid w:val="009D040D"/>
    <w:rsid w:val="009D0B97"/>
    <w:rsid w:val="009D17A9"/>
    <w:rsid w:val="009D3923"/>
    <w:rsid w:val="009D3CD9"/>
    <w:rsid w:val="009D45B8"/>
    <w:rsid w:val="009D466D"/>
    <w:rsid w:val="009D5642"/>
    <w:rsid w:val="009D612E"/>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361D"/>
    <w:rsid w:val="009E40D4"/>
    <w:rsid w:val="009E51ED"/>
    <w:rsid w:val="009E6A45"/>
    <w:rsid w:val="009E7183"/>
    <w:rsid w:val="009E743A"/>
    <w:rsid w:val="009E7E3D"/>
    <w:rsid w:val="009F0379"/>
    <w:rsid w:val="009F03B3"/>
    <w:rsid w:val="009F0482"/>
    <w:rsid w:val="009F0A59"/>
    <w:rsid w:val="009F2414"/>
    <w:rsid w:val="009F24C3"/>
    <w:rsid w:val="009F3892"/>
    <w:rsid w:val="009F4289"/>
    <w:rsid w:val="009F487F"/>
    <w:rsid w:val="009F4A7F"/>
    <w:rsid w:val="009F4FA5"/>
    <w:rsid w:val="009F5601"/>
    <w:rsid w:val="009F5845"/>
    <w:rsid w:val="009F5A56"/>
    <w:rsid w:val="009F6EFD"/>
    <w:rsid w:val="009F74E5"/>
    <w:rsid w:val="00A00583"/>
    <w:rsid w:val="00A00FA5"/>
    <w:rsid w:val="00A01D5F"/>
    <w:rsid w:val="00A02AE3"/>
    <w:rsid w:val="00A02C7B"/>
    <w:rsid w:val="00A02FE6"/>
    <w:rsid w:val="00A03207"/>
    <w:rsid w:val="00A04256"/>
    <w:rsid w:val="00A055CE"/>
    <w:rsid w:val="00A06326"/>
    <w:rsid w:val="00A06473"/>
    <w:rsid w:val="00A06498"/>
    <w:rsid w:val="00A06EF0"/>
    <w:rsid w:val="00A074F6"/>
    <w:rsid w:val="00A07A87"/>
    <w:rsid w:val="00A07C55"/>
    <w:rsid w:val="00A1113C"/>
    <w:rsid w:val="00A11504"/>
    <w:rsid w:val="00A1218A"/>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491"/>
    <w:rsid w:val="00A20819"/>
    <w:rsid w:val="00A2182F"/>
    <w:rsid w:val="00A22309"/>
    <w:rsid w:val="00A22605"/>
    <w:rsid w:val="00A22CB7"/>
    <w:rsid w:val="00A22E27"/>
    <w:rsid w:val="00A231A2"/>
    <w:rsid w:val="00A232B6"/>
    <w:rsid w:val="00A23925"/>
    <w:rsid w:val="00A239D3"/>
    <w:rsid w:val="00A24DE0"/>
    <w:rsid w:val="00A25198"/>
    <w:rsid w:val="00A25273"/>
    <w:rsid w:val="00A25337"/>
    <w:rsid w:val="00A25978"/>
    <w:rsid w:val="00A26519"/>
    <w:rsid w:val="00A274B4"/>
    <w:rsid w:val="00A302FD"/>
    <w:rsid w:val="00A30EEF"/>
    <w:rsid w:val="00A3174A"/>
    <w:rsid w:val="00A31ADA"/>
    <w:rsid w:val="00A32E6D"/>
    <w:rsid w:val="00A33723"/>
    <w:rsid w:val="00A33BBE"/>
    <w:rsid w:val="00A3443B"/>
    <w:rsid w:val="00A34655"/>
    <w:rsid w:val="00A346EB"/>
    <w:rsid w:val="00A35C31"/>
    <w:rsid w:val="00A372D6"/>
    <w:rsid w:val="00A374C1"/>
    <w:rsid w:val="00A37C26"/>
    <w:rsid w:val="00A40C6A"/>
    <w:rsid w:val="00A40DA2"/>
    <w:rsid w:val="00A4286E"/>
    <w:rsid w:val="00A430F1"/>
    <w:rsid w:val="00A4394B"/>
    <w:rsid w:val="00A43CB8"/>
    <w:rsid w:val="00A44C26"/>
    <w:rsid w:val="00A44DAC"/>
    <w:rsid w:val="00A4532F"/>
    <w:rsid w:val="00A4549E"/>
    <w:rsid w:val="00A46B7B"/>
    <w:rsid w:val="00A47416"/>
    <w:rsid w:val="00A47B0D"/>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473"/>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5E10"/>
    <w:rsid w:val="00A6653C"/>
    <w:rsid w:val="00A67201"/>
    <w:rsid w:val="00A67BC8"/>
    <w:rsid w:val="00A7093F"/>
    <w:rsid w:val="00A70A5C"/>
    <w:rsid w:val="00A70B97"/>
    <w:rsid w:val="00A71114"/>
    <w:rsid w:val="00A7286F"/>
    <w:rsid w:val="00A72E4B"/>
    <w:rsid w:val="00A736B8"/>
    <w:rsid w:val="00A738DF"/>
    <w:rsid w:val="00A73A07"/>
    <w:rsid w:val="00A74D00"/>
    <w:rsid w:val="00A74EE9"/>
    <w:rsid w:val="00A75FBF"/>
    <w:rsid w:val="00A776EF"/>
    <w:rsid w:val="00A77A8D"/>
    <w:rsid w:val="00A77C21"/>
    <w:rsid w:val="00A77C5E"/>
    <w:rsid w:val="00A77EEF"/>
    <w:rsid w:val="00A8082E"/>
    <w:rsid w:val="00A80CE2"/>
    <w:rsid w:val="00A81C30"/>
    <w:rsid w:val="00A81F5F"/>
    <w:rsid w:val="00A821FD"/>
    <w:rsid w:val="00A82681"/>
    <w:rsid w:val="00A83105"/>
    <w:rsid w:val="00A83B20"/>
    <w:rsid w:val="00A83FD6"/>
    <w:rsid w:val="00A84528"/>
    <w:rsid w:val="00A84C1D"/>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984"/>
    <w:rsid w:val="00A96F42"/>
    <w:rsid w:val="00A97338"/>
    <w:rsid w:val="00A979F2"/>
    <w:rsid w:val="00A97A9F"/>
    <w:rsid w:val="00A97E68"/>
    <w:rsid w:val="00AA0163"/>
    <w:rsid w:val="00AA03BF"/>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EE"/>
    <w:rsid w:val="00AB13D2"/>
    <w:rsid w:val="00AB14DC"/>
    <w:rsid w:val="00AB1883"/>
    <w:rsid w:val="00AB1951"/>
    <w:rsid w:val="00AB1BC4"/>
    <w:rsid w:val="00AB1D79"/>
    <w:rsid w:val="00AB22EE"/>
    <w:rsid w:val="00AB27CE"/>
    <w:rsid w:val="00AB346E"/>
    <w:rsid w:val="00AB3AD5"/>
    <w:rsid w:val="00AB4269"/>
    <w:rsid w:val="00AB4ACD"/>
    <w:rsid w:val="00AB4EA2"/>
    <w:rsid w:val="00AB4EED"/>
    <w:rsid w:val="00AB5256"/>
    <w:rsid w:val="00AB54CE"/>
    <w:rsid w:val="00AB552D"/>
    <w:rsid w:val="00AB581D"/>
    <w:rsid w:val="00AB5CB8"/>
    <w:rsid w:val="00AB5F4D"/>
    <w:rsid w:val="00AB62F0"/>
    <w:rsid w:val="00AB681C"/>
    <w:rsid w:val="00AB6BAA"/>
    <w:rsid w:val="00AB785E"/>
    <w:rsid w:val="00AC0572"/>
    <w:rsid w:val="00AC1166"/>
    <w:rsid w:val="00AC3763"/>
    <w:rsid w:val="00AC3942"/>
    <w:rsid w:val="00AC3A83"/>
    <w:rsid w:val="00AC458D"/>
    <w:rsid w:val="00AC47BC"/>
    <w:rsid w:val="00AC5212"/>
    <w:rsid w:val="00AC558D"/>
    <w:rsid w:val="00AC5A81"/>
    <w:rsid w:val="00AC600A"/>
    <w:rsid w:val="00AC605D"/>
    <w:rsid w:val="00AC65FE"/>
    <w:rsid w:val="00AC7805"/>
    <w:rsid w:val="00AD0858"/>
    <w:rsid w:val="00AD112D"/>
    <w:rsid w:val="00AD11F8"/>
    <w:rsid w:val="00AD1726"/>
    <w:rsid w:val="00AD200F"/>
    <w:rsid w:val="00AD2BA4"/>
    <w:rsid w:val="00AD327A"/>
    <w:rsid w:val="00AD3467"/>
    <w:rsid w:val="00AD387B"/>
    <w:rsid w:val="00AD4448"/>
    <w:rsid w:val="00AD45C8"/>
    <w:rsid w:val="00AD4834"/>
    <w:rsid w:val="00AD4943"/>
    <w:rsid w:val="00AD5E07"/>
    <w:rsid w:val="00AD6039"/>
    <w:rsid w:val="00AD667E"/>
    <w:rsid w:val="00AD682B"/>
    <w:rsid w:val="00AD68BB"/>
    <w:rsid w:val="00AD6A76"/>
    <w:rsid w:val="00AD78FA"/>
    <w:rsid w:val="00AD7F65"/>
    <w:rsid w:val="00AE132C"/>
    <w:rsid w:val="00AE1849"/>
    <w:rsid w:val="00AE196B"/>
    <w:rsid w:val="00AE205F"/>
    <w:rsid w:val="00AE2926"/>
    <w:rsid w:val="00AE2A24"/>
    <w:rsid w:val="00AE2A3F"/>
    <w:rsid w:val="00AE4976"/>
    <w:rsid w:val="00AE57D4"/>
    <w:rsid w:val="00AE68D6"/>
    <w:rsid w:val="00AE6D82"/>
    <w:rsid w:val="00AE73E7"/>
    <w:rsid w:val="00AF0397"/>
    <w:rsid w:val="00AF0853"/>
    <w:rsid w:val="00AF0AD4"/>
    <w:rsid w:val="00AF0E35"/>
    <w:rsid w:val="00AF14AA"/>
    <w:rsid w:val="00AF2C01"/>
    <w:rsid w:val="00AF2C27"/>
    <w:rsid w:val="00AF399B"/>
    <w:rsid w:val="00AF440B"/>
    <w:rsid w:val="00AF5407"/>
    <w:rsid w:val="00AF5DE1"/>
    <w:rsid w:val="00AF67A8"/>
    <w:rsid w:val="00AF79C4"/>
    <w:rsid w:val="00B015EB"/>
    <w:rsid w:val="00B016E0"/>
    <w:rsid w:val="00B019AF"/>
    <w:rsid w:val="00B019B3"/>
    <w:rsid w:val="00B0344A"/>
    <w:rsid w:val="00B03A3C"/>
    <w:rsid w:val="00B043F6"/>
    <w:rsid w:val="00B048C6"/>
    <w:rsid w:val="00B051D8"/>
    <w:rsid w:val="00B05812"/>
    <w:rsid w:val="00B05893"/>
    <w:rsid w:val="00B058C6"/>
    <w:rsid w:val="00B05BBE"/>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A8F"/>
    <w:rsid w:val="00B26CF3"/>
    <w:rsid w:val="00B272E2"/>
    <w:rsid w:val="00B273FC"/>
    <w:rsid w:val="00B274E0"/>
    <w:rsid w:val="00B31319"/>
    <w:rsid w:val="00B313C9"/>
    <w:rsid w:val="00B319D9"/>
    <w:rsid w:val="00B31E3C"/>
    <w:rsid w:val="00B32632"/>
    <w:rsid w:val="00B33723"/>
    <w:rsid w:val="00B34A41"/>
    <w:rsid w:val="00B34BF1"/>
    <w:rsid w:val="00B34EF9"/>
    <w:rsid w:val="00B350CA"/>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3D96"/>
    <w:rsid w:val="00B44E9B"/>
    <w:rsid w:val="00B45E1E"/>
    <w:rsid w:val="00B46B91"/>
    <w:rsid w:val="00B47003"/>
    <w:rsid w:val="00B51B24"/>
    <w:rsid w:val="00B5401F"/>
    <w:rsid w:val="00B5479B"/>
    <w:rsid w:val="00B54907"/>
    <w:rsid w:val="00B551C9"/>
    <w:rsid w:val="00B55380"/>
    <w:rsid w:val="00B56AC9"/>
    <w:rsid w:val="00B57086"/>
    <w:rsid w:val="00B578B2"/>
    <w:rsid w:val="00B600AF"/>
    <w:rsid w:val="00B60C76"/>
    <w:rsid w:val="00B61D74"/>
    <w:rsid w:val="00B63F72"/>
    <w:rsid w:val="00B64047"/>
    <w:rsid w:val="00B64085"/>
    <w:rsid w:val="00B641AE"/>
    <w:rsid w:val="00B6488D"/>
    <w:rsid w:val="00B64F46"/>
    <w:rsid w:val="00B6541E"/>
    <w:rsid w:val="00B65607"/>
    <w:rsid w:val="00B659E3"/>
    <w:rsid w:val="00B65F22"/>
    <w:rsid w:val="00B663B0"/>
    <w:rsid w:val="00B6719A"/>
    <w:rsid w:val="00B671E3"/>
    <w:rsid w:val="00B67CD5"/>
    <w:rsid w:val="00B702ED"/>
    <w:rsid w:val="00B703BE"/>
    <w:rsid w:val="00B70768"/>
    <w:rsid w:val="00B70AA8"/>
    <w:rsid w:val="00B70DCF"/>
    <w:rsid w:val="00B70E9A"/>
    <w:rsid w:val="00B711F0"/>
    <w:rsid w:val="00B7121D"/>
    <w:rsid w:val="00B71654"/>
    <w:rsid w:val="00B729FF"/>
    <w:rsid w:val="00B72E8E"/>
    <w:rsid w:val="00B73BF2"/>
    <w:rsid w:val="00B7400C"/>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0AE8"/>
    <w:rsid w:val="00B814E1"/>
    <w:rsid w:val="00B815EC"/>
    <w:rsid w:val="00B81ABA"/>
    <w:rsid w:val="00B81B1F"/>
    <w:rsid w:val="00B81DA3"/>
    <w:rsid w:val="00B82E9B"/>
    <w:rsid w:val="00B839E9"/>
    <w:rsid w:val="00B83A7B"/>
    <w:rsid w:val="00B83AD3"/>
    <w:rsid w:val="00B83B85"/>
    <w:rsid w:val="00B840AD"/>
    <w:rsid w:val="00B840CB"/>
    <w:rsid w:val="00B84336"/>
    <w:rsid w:val="00B8492F"/>
    <w:rsid w:val="00B855B3"/>
    <w:rsid w:val="00B8578D"/>
    <w:rsid w:val="00B857F3"/>
    <w:rsid w:val="00B858FB"/>
    <w:rsid w:val="00B85B31"/>
    <w:rsid w:val="00B86805"/>
    <w:rsid w:val="00B8689C"/>
    <w:rsid w:val="00B8736F"/>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6A3D"/>
    <w:rsid w:val="00B97E64"/>
    <w:rsid w:val="00BA010F"/>
    <w:rsid w:val="00BA0C56"/>
    <w:rsid w:val="00BA0EF7"/>
    <w:rsid w:val="00BA1A6E"/>
    <w:rsid w:val="00BA21A0"/>
    <w:rsid w:val="00BA235C"/>
    <w:rsid w:val="00BA2418"/>
    <w:rsid w:val="00BA2DA5"/>
    <w:rsid w:val="00BA3120"/>
    <w:rsid w:val="00BA356F"/>
    <w:rsid w:val="00BA3E6D"/>
    <w:rsid w:val="00BA48C2"/>
    <w:rsid w:val="00BA49A8"/>
    <w:rsid w:val="00BA4EEF"/>
    <w:rsid w:val="00BA55C5"/>
    <w:rsid w:val="00BA5ED8"/>
    <w:rsid w:val="00BA7822"/>
    <w:rsid w:val="00BA7FB7"/>
    <w:rsid w:val="00BA7FED"/>
    <w:rsid w:val="00BB093D"/>
    <w:rsid w:val="00BB0BA4"/>
    <w:rsid w:val="00BB13B3"/>
    <w:rsid w:val="00BB1873"/>
    <w:rsid w:val="00BB19C6"/>
    <w:rsid w:val="00BB31EC"/>
    <w:rsid w:val="00BB3965"/>
    <w:rsid w:val="00BB3A53"/>
    <w:rsid w:val="00BB3DFC"/>
    <w:rsid w:val="00BB4695"/>
    <w:rsid w:val="00BB46A6"/>
    <w:rsid w:val="00BB495C"/>
    <w:rsid w:val="00BB49DE"/>
    <w:rsid w:val="00BB4C55"/>
    <w:rsid w:val="00BB4C7B"/>
    <w:rsid w:val="00BB4D9A"/>
    <w:rsid w:val="00BB5164"/>
    <w:rsid w:val="00BB5A70"/>
    <w:rsid w:val="00BB5CEB"/>
    <w:rsid w:val="00BB6136"/>
    <w:rsid w:val="00BB6EC6"/>
    <w:rsid w:val="00BB72E0"/>
    <w:rsid w:val="00BB7B43"/>
    <w:rsid w:val="00BB7D56"/>
    <w:rsid w:val="00BB7EE8"/>
    <w:rsid w:val="00BC1BBD"/>
    <w:rsid w:val="00BC1C98"/>
    <w:rsid w:val="00BC2386"/>
    <w:rsid w:val="00BC2499"/>
    <w:rsid w:val="00BC2760"/>
    <w:rsid w:val="00BC31A3"/>
    <w:rsid w:val="00BC3417"/>
    <w:rsid w:val="00BC3A52"/>
    <w:rsid w:val="00BC3DAB"/>
    <w:rsid w:val="00BC4CFD"/>
    <w:rsid w:val="00BC55B0"/>
    <w:rsid w:val="00BC5654"/>
    <w:rsid w:val="00BC567F"/>
    <w:rsid w:val="00BC5E72"/>
    <w:rsid w:val="00BC673C"/>
    <w:rsid w:val="00BC67BB"/>
    <w:rsid w:val="00BC7990"/>
    <w:rsid w:val="00BC7B4B"/>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692"/>
    <w:rsid w:val="00BD4711"/>
    <w:rsid w:val="00BD4B37"/>
    <w:rsid w:val="00BE00E4"/>
    <w:rsid w:val="00BE02EB"/>
    <w:rsid w:val="00BE0BC0"/>
    <w:rsid w:val="00BE1F07"/>
    <w:rsid w:val="00BE24C2"/>
    <w:rsid w:val="00BE2CFC"/>
    <w:rsid w:val="00BE337B"/>
    <w:rsid w:val="00BE36FC"/>
    <w:rsid w:val="00BE39B0"/>
    <w:rsid w:val="00BE3AEC"/>
    <w:rsid w:val="00BE3C77"/>
    <w:rsid w:val="00BE6139"/>
    <w:rsid w:val="00BE6316"/>
    <w:rsid w:val="00BE66F8"/>
    <w:rsid w:val="00BE6779"/>
    <w:rsid w:val="00BE692D"/>
    <w:rsid w:val="00BE70D0"/>
    <w:rsid w:val="00BE7E73"/>
    <w:rsid w:val="00BF00BB"/>
    <w:rsid w:val="00BF061C"/>
    <w:rsid w:val="00BF0E3A"/>
    <w:rsid w:val="00BF141E"/>
    <w:rsid w:val="00BF22DE"/>
    <w:rsid w:val="00BF2907"/>
    <w:rsid w:val="00BF2E41"/>
    <w:rsid w:val="00BF3787"/>
    <w:rsid w:val="00BF3EBA"/>
    <w:rsid w:val="00BF419E"/>
    <w:rsid w:val="00BF4504"/>
    <w:rsid w:val="00BF5071"/>
    <w:rsid w:val="00BF52F5"/>
    <w:rsid w:val="00BF5B29"/>
    <w:rsid w:val="00BF6205"/>
    <w:rsid w:val="00BF6287"/>
    <w:rsid w:val="00BF64F7"/>
    <w:rsid w:val="00BF7217"/>
    <w:rsid w:val="00BF74DD"/>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5EE"/>
    <w:rsid w:val="00C127D9"/>
    <w:rsid w:val="00C13AC9"/>
    <w:rsid w:val="00C13C97"/>
    <w:rsid w:val="00C1434A"/>
    <w:rsid w:val="00C14D8E"/>
    <w:rsid w:val="00C151C5"/>
    <w:rsid w:val="00C15200"/>
    <w:rsid w:val="00C15703"/>
    <w:rsid w:val="00C16660"/>
    <w:rsid w:val="00C16C06"/>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DFA"/>
    <w:rsid w:val="00C27EA7"/>
    <w:rsid w:val="00C27FC0"/>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6CE3"/>
    <w:rsid w:val="00C370BB"/>
    <w:rsid w:val="00C378D1"/>
    <w:rsid w:val="00C402B8"/>
    <w:rsid w:val="00C409C0"/>
    <w:rsid w:val="00C40BB9"/>
    <w:rsid w:val="00C40C19"/>
    <w:rsid w:val="00C41505"/>
    <w:rsid w:val="00C41C26"/>
    <w:rsid w:val="00C43F6E"/>
    <w:rsid w:val="00C43F88"/>
    <w:rsid w:val="00C442C6"/>
    <w:rsid w:val="00C44326"/>
    <w:rsid w:val="00C44847"/>
    <w:rsid w:val="00C44B5B"/>
    <w:rsid w:val="00C44D24"/>
    <w:rsid w:val="00C44F02"/>
    <w:rsid w:val="00C458A0"/>
    <w:rsid w:val="00C4597E"/>
    <w:rsid w:val="00C45AE8"/>
    <w:rsid w:val="00C460E0"/>
    <w:rsid w:val="00C4611E"/>
    <w:rsid w:val="00C46489"/>
    <w:rsid w:val="00C467E1"/>
    <w:rsid w:val="00C468A7"/>
    <w:rsid w:val="00C47575"/>
    <w:rsid w:val="00C47652"/>
    <w:rsid w:val="00C47F13"/>
    <w:rsid w:val="00C5041D"/>
    <w:rsid w:val="00C50501"/>
    <w:rsid w:val="00C50AF8"/>
    <w:rsid w:val="00C518C4"/>
    <w:rsid w:val="00C51D28"/>
    <w:rsid w:val="00C51E9A"/>
    <w:rsid w:val="00C5238D"/>
    <w:rsid w:val="00C525EE"/>
    <w:rsid w:val="00C52874"/>
    <w:rsid w:val="00C52936"/>
    <w:rsid w:val="00C52D52"/>
    <w:rsid w:val="00C53328"/>
    <w:rsid w:val="00C53504"/>
    <w:rsid w:val="00C538E9"/>
    <w:rsid w:val="00C53B5E"/>
    <w:rsid w:val="00C5401D"/>
    <w:rsid w:val="00C54C7A"/>
    <w:rsid w:val="00C553BD"/>
    <w:rsid w:val="00C554C3"/>
    <w:rsid w:val="00C5614E"/>
    <w:rsid w:val="00C56616"/>
    <w:rsid w:val="00C56A08"/>
    <w:rsid w:val="00C5712F"/>
    <w:rsid w:val="00C60AB1"/>
    <w:rsid w:val="00C628D0"/>
    <w:rsid w:val="00C62C00"/>
    <w:rsid w:val="00C6350E"/>
    <w:rsid w:val="00C63D3B"/>
    <w:rsid w:val="00C64A6E"/>
    <w:rsid w:val="00C658B5"/>
    <w:rsid w:val="00C6677B"/>
    <w:rsid w:val="00C669AF"/>
    <w:rsid w:val="00C66FDA"/>
    <w:rsid w:val="00C67AA3"/>
    <w:rsid w:val="00C67AD3"/>
    <w:rsid w:val="00C67BEC"/>
    <w:rsid w:val="00C703B2"/>
    <w:rsid w:val="00C70487"/>
    <w:rsid w:val="00C7063A"/>
    <w:rsid w:val="00C70972"/>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D6D"/>
    <w:rsid w:val="00C80E35"/>
    <w:rsid w:val="00C81A1C"/>
    <w:rsid w:val="00C81CA2"/>
    <w:rsid w:val="00C81E70"/>
    <w:rsid w:val="00C82509"/>
    <w:rsid w:val="00C84BA9"/>
    <w:rsid w:val="00C85FC6"/>
    <w:rsid w:val="00C862F8"/>
    <w:rsid w:val="00C8685C"/>
    <w:rsid w:val="00C87BC7"/>
    <w:rsid w:val="00C901E3"/>
    <w:rsid w:val="00C90405"/>
    <w:rsid w:val="00C904E3"/>
    <w:rsid w:val="00C90908"/>
    <w:rsid w:val="00C90A98"/>
    <w:rsid w:val="00C90ADA"/>
    <w:rsid w:val="00C90B30"/>
    <w:rsid w:val="00C91AF5"/>
    <w:rsid w:val="00C91CE8"/>
    <w:rsid w:val="00C922DA"/>
    <w:rsid w:val="00C92693"/>
    <w:rsid w:val="00C9276B"/>
    <w:rsid w:val="00C942B3"/>
    <w:rsid w:val="00C947B8"/>
    <w:rsid w:val="00C94852"/>
    <w:rsid w:val="00C94A2E"/>
    <w:rsid w:val="00C94B59"/>
    <w:rsid w:val="00C953F5"/>
    <w:rsid w:val="00C9638D"/>
    <w:rsid w:val="00C96BB0"/>
    <w:rsid w:val="00C97540"/>
    <w:rsid w:val="00C97E2B"/>
    <w:rsid w:val="00CA0041"/>
    <w:rsid w:val="00CA0846"/>
    <w:rsid w:val="00CA0DFD"/>
    <w:rsid w:val="00CA10FC"/>
    <w:rsid w:val="00CA2181"/>
    <w:rsid w:val="00CA2532"/>
    <w:rsid w:val="00CA2D4C"/>
    <w:rsid w:val="00CA3269"/>
    <w:rsid w:val="00CA327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A7735"/>
    <w:rsid w:val="00CA7912"/>
    <w:rsid w:val="00CB0443"/>
    <w:rsid w:val="00CB0591"/>
    <w:rsid w:val="00CB0680"/>
    <w:rsid w:val="00CB078A"/>
    <w:rsid w:val="00CB0B09"/>
    <w:rsid w:val="00CB1555"/>
    <w:rsid w:val="00CB1FBD"/>
    <w:rsid w:val="00CB2543"/>
    <w:rsid w:val="00CB3C0D"/>
    <w:rsid w:val="00CB3CCD"/>
    <w:rsid w:val="00CB3E3E"/>
    <w:rsid w:val="00CB45AE"/>
    <w:rsid w:val="00CB4AAC"/>
    <w:rsid w:val="00CB529E"/>
    <w:rsid w:val="00CB569C"/>
    <w:rsid w:val="00CB56B7"/>
    <w:rsid w:val="00CB5BED"/>
    <w:rsid w:val="00CB5C28"/>
    <w:rsid w:val="00CB60BB"/>
    <w:rsid w:val="00CB6431"/>
    <w:rsid w:val="00CB6701"/>
    <w:rsid w:val="00CB6F19"/>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2D4"/>
    <w:rsid w:val="00CD5A3B"/>
    <w:rsid w:val="00CD5E74"/>
    <w:rsid w:val="00CD6609"/>
    <w:rsid w:val="00CD6B0C"/>
    <w:rsid w:val="00CD7571"/>
    <w:rsid w:val="00CD7D56"/>
    <w:rsid w:val="00CE0233"/>
    <w:rsid w:val="00CE06D7"/>
    <w:rsid w:val="00CE099E"/>
    <w:rsid w:val="00CE1CF6"/>
    <w:rsid w:val="00CE2464"/>
    <w:rsid w:val="00CE33A5"/>
    <w:rsid w:val="00CE3699"/>
    <w:rsid w:val="00CE3AA1"/>
    <w:rsid w:val="00CE3D47"/>
    <w:rsid w:val="00CE3F33"/>
    <w:rsid w:val="00CE44F8"/>
    <w:rsid w:val="00CE46A9"/>
    <w:rsid w:val="00CE492D"/>
    <w:rsid w:val="00CE4E66"/>
    <w:rsid w:val="00CE51F4"/>
    <w:rsid w:val="00CE62A8"/>
    <w:rsid w:val="00CE6439"/>
    <w:rsid w:val="00CE6575"/>
    <w:rsid w:val="00CE66B8"/>
    <w:rsid w:val="00CE6BB1"/>
    <w:rsid w:val="00CE6E9C"/>
    <w:rsid w:val="00CF012E"/>
    <w:rsid w:val="00CF15F7"/>
    <w:rsid w:val="00CF1FD7"/>
    <w:rsid w:val="00CF25CA"/>
    <w:rsid w:val="00CF2686"/>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73E8"/>
    <w:rsid w:val="00D002D4"/>
    <w:rsid w:val="00D0065E"/>
    <w:rsid w:val="00D00809"/>
    <w:rsid w:val="00D014FA"/>
    <w:rsid w:val="00D01AA0"/>
    <w:rsid w:val="00D0285A"/>
    <w:rsid w:val="00D028C8"/>
    <w:rsid w:val="00D029F0"/>
    <w:rsid w:val="00D02DBD"/>
    <w:rsid w:val="00D02F41"/>
    <w:rsid w:val="00D0323C"/>
    <w:rsid w:val="00D035A7"/>
    <w:rsid w:val="00D03C90"/>
    <w:rsid w:val="00D041DF"/>
    <w:rsid w:val="00D04808"/>
    <w:rsid w:val="00D054DA"/>
    <w:rsid w:val="00D064EC"/>
    <w:rsid w:val="00D064EF"/>
    <w:rsid w:val="00D06A49"/>
    <w:rsid w:val="00D06EFF"/>
    <w:rsid w:val="00D07B5A"/>
    <w:rsid w:val="00D10ED5"/>
    <w:rsid w:val="00D10F0A"/>
    <w:rsid w:val="00D11CCC"/>
    <w:rsid w:val="00D122C4"/>
    <w:rsid w:val="00D128FD"/>
    <w:rsid w:val="00D12E93"/>
    <w:rsid w:val="00D13506"/>
    <w:rsid w:val="00D145A3"/>
    <w:rsid w:val="00D159EB"/>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68EE"/>
    <w:rsid w:val="00D26BF3"/>
    <w:rsid w:val="00D278AD"/>
    <w:rsid w:val="00D27CCD"/>
    <w:rsid w:val="00D27D66"/>
    <w:rsid w:val="00D27DD5"/>
    <w:rsid w:val="00D312C3"/>
    <w:rsid w:val="00D315C9"/>
    <w:rsid w:val="00D32BF8"/>
    <w:rsid w:val="00D32C47"/>
    <w:rsid w:val="00D32C64"/>
    <w:rsid w:val="00D33202"/>
    <w:rsid w:val="00D33A81"/>
    <w:rsid w:val="00D33BEA"/>
    <w:rsid w:val="00D33D05"/>
    <w:rsid w:val="00D341DD"/>
    <w:rsid w:val="00D347BD"/>
    <w:rsid w:val="00D352DF"/>
    <w:rsid w:val="00D36435"/>
    <w:rsid w:val="00D36659"/>
    <w:rsid w:val="00D36913"/>
    <w:rsid w:val="00D36B3C"/>
    <w:rsid w:val="00D3790D"/>
    <w:rsid w:val="00D37A04"/>
    <w:rsid w:val="00D4037F"/>
    <w:rsid w:val="00D4052C"/>
    <w:rsid w:val="00D40612"/>
    <w:rsid w:val="00D4113F"/>
    <w:rsid w:val="00D415A7"/>
    <w:rsid w:val="00D4180B"/>
    <w:rsid w:val="00D425FD"/>
    <w:rsid w:val="00D42CAA"/>
    <w:rsid w:val="00D4331C"/>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0EF6"/>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26E"/>
    <w:rsid w:val="00D62375"/>
    <w:rsid w:val="00D6275B"/>
    <w:rsid w:val="00D6298A"/>
    <w:rsid w:val="00D62D37"/>
    <w:rsid w:val="00D63449"/>
    <w:rsid w:val="00D635A3"/>
    <w:rsid w:val="00D63A33"/>
    <w:rsid w:val="00D63AF5"/>
    <w:rsid w:val="00D63CEB"/>
    <w:rsid w:val="00D6447E"/>
    <w:rsid w:val="00D64D2E"/>
    <w:rsid w:val="00D64E6F"/>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911"/>
    <w:rsid w:val="00D74F4B"/>
    <w:rsid w:val="00D76AF7"/>
    <w:rsid w:val="00D76ECB"/>
    <w:rsid w:val="00D77324"/>
    <w:rsid w:val="00D775B7"/>
    <w:rsid w:val="00D801A5"/>
    <w:rsid w:val="00D802CC"/>
    <w:rsid w:val="00D80FBC"/>
    <w:rsid w:val="00D812CC"/>
    <w:rsid w:val="00D816F3"/>
    <w:rsid w:val="00D81A16"/>
    <w:rsid w:val="00D81F09"/>
    <w:rsid w:val="00D82E71"/>
    <w:rsid w:val="00D83457"/>
    <w:rsid w:val="00D83822"/>
    <w:rsid w:val="00D83D9D"/>
    <w:rsid w:val="00D84535"/>
    <w:rsid w:val="00D84DB6"/>
    <w:rsid w:val="00D85053"/>
    <w:rsid w:val="00D8544B"/>
    <w:rsid w:val="00D85570"/>
    <w:rsid w:val="00D85C24"/>
    <w:rsid w:val="00D86965"/>
    <w:rsid w:val="00D86D8D"/>
    <w:rsid w:val="00D87A0D"/>
    <w:rsid w:val="00D90A5A"/>
    <w:rsid w:val="00D90C3B"/>
    <w:rsid w:val="00D91024"/>
    <w:rsid w:val="00D913E1"/>
    <w:rsid w:val="00D918F9"/>
    <w:rsid w:val="00D92001"/>
    <w:rsid w:val="00D929E4"/>
    <w:rsid w:val="00D93508"/>
    <w:rsid w:val="00D9362E"/>
    <w:rsid w:val="00D93AAA"/>
    <w:rsid w:val="00D93E40"/>
    <w:rsid w:val="00D948E0"/>
    <w:rsid w:val="00D95388"/>
    <w:rsid w:val="00D9662C"/>
    <w:rsid w:val="00D96816"/>
    <w:rsid w:val="00D969AE"/>
    <w:rsid w:val="00D96D44"/>
    <w:rsid w:val="00D96DE3"/>
    <w:rsid w:val="00D96F28"/>
    <w:rsid w:val="00D9703C"/>
    <w:rsid w:val="00D975B9"/>
    <w:rsid w:val="00DA004C"/>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54B"/>
    <w:rsid w:val="00DA561C"/>
    <w:rsid w:val="00DA6473"/>
    <w:rsid w:val="00DA6512"/>
    <w:rsid w:val="00DA6FCC"/>
    <w:rsid w:val="00DB0610"/>
    <w:rsid w:val="00DB0A55"/>
    <w:rsid w:val="00DB1520"/>
    <w:rsid w:val="00DB1A6B"/>
    <w:rsid w:val="00DB2890"/>
    <w:rsid w:val="00DB3547"/>
    <w:rsid w:val="00DB3AD5"/>
    <w:rsid w:val="00DB3DDE"/>
    <w:rsid w:val="00DB4837"/>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9D4"/>
    <w:rsid w:val="00DC3DE9"/>
    <w:rsid w:val="00DC3F88"/>
    <w:rsid w:val="00DC470B"/>
    <w:rsid w:val="00DC4897"/>
    <w:rsid w:val="00DC5315"/>
    <w:rsid w:val="00DC57DB"/>
    <w:rsid w:val="00DC5C32"/>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8F3"/>
    <w:rsid w:val="00DD5DF6"/>
    <w:rsid w:val="00DD6598"/>
    <w:rsid w:val="00DD6827"/>
    <w:rsid w:val="00DD6EC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ECB"/>
    <w:rsid w:val="00DF0F71"/>
    <w:rsid w:val="00DF0FB3"/>
    <w:rsid w:val="00DF10F3"/>
    <w:rsid w:val="00DF12F1"/>
    <w:rsid w:val="00DF139F"/>
    <w:rsid w:val="00DF1492"/>
    <w:rsid w:val="00DF1E35"/>
    <w:rsid w:val="00DF2120"/>
    <w:rsid w:val="00DF323B"/>
    <w:rsid w:val="00DF3659"/>
    <w:rsid w:val="00DF4A92"/>
    <w:rsid w:val="00DF4E55"/>
    <w:rsid w:val="00DF5715"/>
    <w:rsid w:val="00DF7304"/>
    <w:rsid w:val="00DF7749"/>
    <w:rsid w:val="00E0044C"/>
    <w:rsid w:val="00E006A2"/>
    <w:rsid w:val="00E006E7"/>
    <w:rsid w:val="00E0072C"/>
    <w:rsid w:val="00E00F71"/>
    <w:rsid w:val="00E01647"/>
    <w:rsid w:val="00E01B78"/>
    <w:rsid w:val="00E01CA9"/>
    <w:rsid w:val="00E022FC"/>
    <w:rsid w:val="00E0386C"/>
    <w:rsid w:val="00E03B27"/>
    <w:rsid w:val="00E03EB0"/>
    <w:rsid w:val="00E0417A"/>
    <w:rsid w:val="00E0548D"/>
    <w:rsid w:val="00E05D2A"/>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107F"/>
    <w:rsid w:val="00E22247"/>
    <w:rsid w:val="00E22391"/>
    <w:rsid w:val="00E22507"/>
    <w:rsid w:val="00E22681"/>
    <w:rsid w:val="00E2409D"/>
    <w:rsid w:val="00E24214"/>
    <w:rsid w:val="00E243C1"/>
    <w:rsid w:val="00E2471F"/>
    <w:rsid w:val="00E248E3"/>
    <w:rsid w:val="00E25394"/>
    <w:rsid w:val="00E25950"/>
    <w:rsid w:val="00E25AA3"/>
    <w:rsid w:val="00E27B21"/>
    <w:rsid w:val="00E27E9E"/>
    <w:rsid w:val="00E30835"/>
    <w:rsid w:val="00E30C43"/>
    <w:rsid w:val="00E31018"/>
    <w:rsid w:val="00E31668"/>
    <w:rsid w:val="00E31D0A"/>
    <w:rsid w:val="00E32508"/>
    <w:rsid w:val="00E32A02"/>
    <w:rsid w:val="00E333A1"/>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5CD3"/>
    <w:rsid w:val="00E4639D"/>
    <w:rsid w:val="00E46884"/>
    <w:rsid w:val="00E46AAE"/>
    <w:rsid w:val="00E46F00"/>
    <w:rsid w:val="00E4752D"/>
    <w:rsid w:val="00E4756F"/>
    <w:rsid w:val="00E475A7"/>
    <w:rsid w:val="00E47717"/>
    <w:rsid w:val="00E47CEC"/>
    <w:rsid w:val="00E50612"/>
    <w:rsid w:val="00E51A27"/>
    <w:rsid w:val="00E51ACB"/>
    <w:rsid w:val="00E51D57"/>
    <w:rsid w:val="00E51DF1"/>
    <w:rsid w:val="00E51EBD"/>
    <w:rsid w:val="00E5235B"/>
    <w:rsid w:val="00E54B99"/>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CEA"/>
    <w:rsid w:val="00E70195"/>
    <w:rsid w:val="00E7067C"/>
    <w:rsid w:val="00E70691"/>
    <w:rsid w:val="00E70A1D"/>
    <w:rsid w:val="00E71C7F"/>
    <w:rsid w:val="00E7204E"/>
    <w:rsid w:val="00E720EF"/>
    <w:rsid w:val="00E72584"/>
    <w:rsid w:val="00E725F6"/>
    <w:rsid w:val="00E72644"/>
    <w:rsid w:val="00E73DC3"/>
    <w:rsid w:val="00E752A0"/>
    <w:rsid w:val="00E752A1"/>
    <w:rsid w:val="00E7546D"/>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2BC"/>
    <w:rsid w:val="00E833E8"/>
    <w:rsid w:val="00E836BB"/>
    <w:rsid w:val="00E836EA"/>
    <w:rsid w:val="00E84495"/>
    <w:rsid w:val="00E85D6B"/>
    <w:rsid w:val="00E8662B"/>
    <w:rsid w:val="00E86B8C"/>
    <w:rsid w:val="00E87198"/>
    <w:rsid w:val="00E87254"/>
    <w:rsid w:val="00E874D8"/>
    <w:rsid w:val="00E879C2"/>
    <w:rsid w:val="00E905B8"/>
    <w:rsid w:val="00E9081A"/>
    <w:rsid w:val="00E91727"/>
    <w:rsid w:val="00E91B71"/>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0EA8"/>
    <w:rsid w:val="00EA10AE"/>
    <w:rsid w:val="00EA162F"/>
    <w:rsid w:val="00EA1E61"/>
    <w:rsid w:val="00EA242B"/>
    <w:rsid w:val="00EA2527"/>
    <w:rsid w:val="00EA2716"/>
    <w:rsid w:val="00EA3356"/>
    <w:rsid w:val="00EA373F"/>
    <w:rsid w:val="00EA3DC9"/>
    <w:rsid w:val="00EA4284"/>
    <w:rsid w:val="00EA4B21"/>
    <w:rsid w:val="00EA518B"/>
    <w:rsid w:val="00EA5A97"/>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1CC"/>
    <w:rsid w:val="00EC04A3"/>
    <w:rsid w:val="00EC0531"/>
    <w:rsid w:val="00EC05FC"/>
    <w:rsid w:val="00EC1739"/>
    <w:rsid w:val="00EC181A"/>
    <w:rsid w:val="00EC1B15"/>
    <w:rsid w:val="00EC2ACC"/>
    <w:rsid w:val="00EC2B3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9BD"/>
    <w:rsid w:val="00ED3AF6"/>
    <w:rsid w:val="00ED3F23"/>
    <w:rsid w:val="00ED3FD1"/>
    <w:rsid w:val="00ED4031"/>
    <w:rsid w:val="00ED4983"/>
    <w:rsid w:val="00ED4BBB"/>
    <w:rsid w:val="00ED4F92"/>
    <w:rsid w:val="00ED58E1"/>
    <w:rsid w:val="00ED5C7C"/>
    <w:rsid w:val="00ED741C"/>
    <w:rsid w:val="00ED749D"/>
    <w:rsid w:val="00ED7A36"/>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FE8"/>
    <w:rsid w:val="00EE4010"/>
    <w:rsid w:val="00EE423B"/>
    <w:rsid w:val="00EE46F9"/>
    <w:rsid w:val="00EE4C9C"/>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29BF"/>
    <w:rsid w:val="00EF30CC"/>
    <w:rsid w:val="00EF42ED"/>
    <w:rsid w:val="00EF43FD"/>
    <w:rsid w:val="00EF44EA"/>
    <w:rsid w:val="00EF4E3B"/>
    <w:rsid w:val="00EF544A"/>
    <w:rsid w:val="00EF5BFD"/>
    <w:rsid w:val="00EF5CD1"/>
    <w:rsid w:val="00EF60EF"/>
    <w:rsid w:val="00EF612D"/>
    <w:rsid w:val="00EF665E"/>
    <w:rsid w:val="00EF71BD"/>
    <w:rsid w:val="00EF7BD3"/>
    <w:rsid w:val="00EF7EBD"/>
    <w:rsid w:val="00F0005A"/>
    <w:rsid w:val="00F00D35"/>
    <w:rsid w:val="00F016C7"/>
    <w:rsid w:val="00F01705"/>
    <w:rsid w:val="00F01B40"/>
    <w:rsid w:val="00F01BBE"/>
    <w:rsid w:val="00F01CF2"/>
    <w:rsid w:val="00F03987"/>
    <w:rsid w:val="00F04161"/>
    <w:rsid w:val="00F04CFB"/>
    <w:rsid w:val="00F04F8B"/>
    <w:rsid w:val="00F0532F"/>
    <w:rsid w:val="00F0623C"/>
    <w:rsid w:val="00F06398"/>
    <w:rsid w:val="00F0738A"/>
    <w:rsid w:val="00F0741A"/>
    <w:rsid w:val="00F07866"/>
    <w:rsid w:val="00F10169"/>
    <w:rsid w:val="00F10697"/>
    <w:rsid w:val="00F11186"/>
    <w:rsid w:val="00F112F2"/>
    <w:rsid w:val="00F113E9"/>
    <w:rsid w:val="00F11C15"/>
    <w:rsid w:val="00F11C44"/>
    <w:rsid w:val="00F13450"/>
    <w:rsid w:val="00F13DF0"/>
    <w:rsid w:val="00F14630"/>
    <w:rsid w:val="00F1474C"/>
    <w:rsid w:val="00F1538B"/>
    <w:rsid w:val="00F15AA6"/>
    <w:rsid w:val="00F15E41"/>
    <w:rsid w:val="00F166C7"/>
    <w:rsid w:val="00F168F2"/>
    <w:rsid w:val="00F1793B"/>
    <w:rsid w:val="00F20D37"/>
    <w:rsid w:val="00F21AB6"/>
    <w:rsid w:val="00F21C85"/>
    <w:rsid w:val="00F21CB2"/>
    <w:rsid w:val="00F21D1C"/>
    <w:rsid w:val="00F22673"/>
    <w:rsid w:val="00F22961"/>
    <w:rsid w:val="00F229E1"/>
    <w:rsid w:val="00F237A1"/>
    <w:rsid w:val="00F23BFE"/>
    <w:rsid w:val="00F2451F"/>
    <w:rsid w:val="00F245C1"/>
    <w:rsid w:val="00F2468D"/>
    <w:rsid w:val="00F24D67"/>
    <w:rsid w:val="00F24E66"/>
    <w:rsid w:val="00F257FC"/>
    <w:rsid w:val="00F2583C"/>
    <w:rsid w:val="00F25C49"/>
    <w:rsid w:val="00F26811"/>
    <w:rsid w:val="00F274CA"/>
    <w:rsid w:val="00F3028A"/>
    <w:rsid w:val="00F30F03"/>
    <w:rsid w:val="00F31725"/>
    <w:rsid w:val="00F31E5F"/>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50913"/>
    <w:rsid w:val="00F50A79"/>
    <w:rsid w:val="00F50ADE"/>
    <w:rsid w:val="00F50FA3"/>
    <w:rsid w:val="00F5126C"/>
    <w:rsid w:val="00F513E5"/>
    <w:rsid w:val="00F518E8"/>
    <w:rsid w:val="00F51F93"/>
    <w:rsid w:val="00F52561"/>
    <w:rsid w:val="00F5326F"/>
    <w:rsid w:val="00F535B2"/>
    <w:rsid w:val="00F53922"/>
    <w:rsid w:val="00F53F66"/>
    <w:rsid w:val="00F53FC2"/>
    <w:rsid w:val="00F5400A"/>
    <w:rsid w:val="00F541AB"/>
    <w:rsid w:val="00F54269"/>
    <w:rsid w:val="00F54529"/>
    <w:rsid w:val="00F54C77"/>
    <w:rsid w:val="00F5538E"/>
    <w:rsid w:val="00F55971"/>
    <w:rsid w:val="00F55A6F"/>
    <w:rsid w:val="00F55EEE"/>
    <w:rsid w:val="00F56273"/>
    <w:rsid w:val="00F563F2"/>
    <w:rsid w:val="00F5650D"/>
    <w:rsid w:val="00F56913"/>
    <w:rsid w:val="00F56A8D"/>
    <w:rsid w:val="00F56DC2"/>
    <w:rsid w:val="00F56FB6"/>
    <w:rsid w:val="00F57DED"/>
    <w:rsid w:val="00F57E56"/>
    <w:rsid w:val="00F60414"/>
    <w:rsid w:val="00F6044B"/>
    <w:rsid w:val="00F60750"/>
    <w:rsid w:val="00F607A0"/>
    <w:rsid w:val="00F6084D"/>
    <w:rsid w:val="00F60D76"/>
    <w:rsid w:val="00F616A6"/>
    <w:rsid w:val="00F61E26"/>
    <w:rsid w:val="00F62340"/>
    <w:rsid w:val="00F627F2"/>
    <w:rsid w:val="00F6285C"/>
    <w:rsid w:val="00F629E3"/>
    <w:rsid w:val="00F62DB9"/>
    <w:rsid w:val="00F63206"/>
    <w:rsid w:val="00F6322B"/>
    <w:rsid w:val="00F63F2C"/>
    <w:rsid w:val="00F645CF"/>
    <w:rsid w:val="00F64C22"/>
    <w:rsid w:val="00F66185"/>
    <w:rsid w:val="00F6643C"/>
    <w:rsid w:val="00F667C3"/>
    <w:rsid w:val="00F668EA"/>
    <w:rsid w:val="00F66A5A"/>
    <w:rsid w:val="00F67894"/>
    <w:rsid w:val="00F67C16"/>
    <w:rsid w:val="00F67C98"/>
    <w:rsid w:val="00F70AF1"/>
    <w:rsid w:val="00F70F2E"/>
    <w:rsid w:val="00F71322"/>
    <w:rsid w:val="00F7132B"/>
    <w:rsid w:val="00F7166C"/>
    <w:rsid w:val="00F716B7"/>
    <w:rsid w:val="00F718F3"/>
    <w:rsid w:val="00F7193A"/>
    <w:rsid w:val="00F71B47"/>
    <w:rsid w:val="00F73A76"/>
    <w:rsid w:val="00F73B82"/>
    <w:rsid w:val="00F73CD3"/>
    <w:rsid w:val="00F73D33"/>
    <w:rsid w:val="00F7427F"/>
    <w:rsid w:val="00F7527D"/>
    <w:rsid w:val="00F75392"/>
    <w:rsid w:val="00F7574C"/>
    <w:rsid w:val="00F75A85"/>
    <w:rsid w:val="00F76461"/>
    <w:rsid w:val="00F765B5"/>
    <w:rsid w:val="00F7676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5035"/>
    <w:rsid w:val="00F8679A"/>
    <w:rsid w:val="00F868D9"/>
    <w:rsid w:val="00F86C38"/>
    <w:rsid w:val="00F878C4"/>
    <w:rsid w:val="00F87ED5"/>
    <w:rsid w:val="00F90584"/>
    <w:rsid w:val="00F91451"/>
    <w:rsid w:val="00F920B4"/>
    <w:rsid w:val="00F929DF"/>
    <w:rsid w:val="00F92B25"/>
    <w:rsid w:val="00F92C0B"/>
    <w:rsid w:val="00F9357D"/>
    <w:rsid w:val="00F93D38"/>
    <w:rsid w:val="00F95BCB"/>
    <w:rsid w:val="00F95EEF"/>
    <w:rsid w:val="00F9638B"/>
    <w:rsid w:val="00F966AF"/>
    <w:rsid w:val="00F968A7"/>
    <w:rsid w:val="00F96D23"/>
    <w:rsid w:val="00F96F20"/>
    <w:rsid w:val="00F97892"/>
    <w:rsid w:val="00F97977"/>
    <w:rsid w:val="00F979B1"/>
    <w:rsid w:val="00FA049F"/>
    <w:rsid w:val="00FA09C6"/>
    <w:rsid w:val="00FA0AF4"/>
    <w:rsid w:val="00FA0F31"/>
    <w:rsid w:val="00FA110F"/>
    <w:rsid w:val="00FA26CD"/>
    <w:rsid w:val="00FA2A15"/>
    <w:rsid w:val="00FA3758"/>
    <w:rsid w:val="00FA4250"/>
    <w:rsid w:val="00FA43BF"/>
    <w:rsid w:val="00FA4612"/>
    <w:rsid w:val="00FA5656"/>
    <w:rsid w:val="00FA670D"/>
    <w:rsid w:val="00FA67BD"/>
    <w:rsid w:val="00FA6F18"/>
    <w:rsid w:val="00FA7190"/>
    <w:rsid w:val="00FA72DE"/>
    <w:rsid w:val="00FB14F4"/>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0C28"/>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1D8E"/>
    <w:rsid w:val="00FD21AE"/>
    <w:rsid w:val="00FD2D0C"/>
    <w:rsid w:val="00FD2D4B"/>
    <w:rsid w:val="00FD2D69"/>
    <w:rsid w:val="00FD2E56"/>
    <w:rsid w:val="00FD2E80"/>
    <w:rsid w:val="00FD350C"/>
    <w:rsid w:val="00FD3763"/>
    <w:rsid w:val="00FD3769"/>
    <w:rsid w:val="00FD4027"/>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3C69"/>
    <w:rsid w:val="00FE498B"/>
    <w:rsid w:val="00FE4A25"/>
    <w:rsid w:val="00FE5FE0"/>
    <w:rsid w:val="00FE652F"/>
    <w:rsid w:val="00FE6666"/>
    <w:rsid w:val="00FE6982"/>
    <w:rsid w:val="00FE6C1A"/>
    <w:rsid w:val="00FE7BD2"/>
    <w:rsid w:val="00FE7DC0"/>
    <w:rsid w:val="00FE7F85"/>
    <w:rsid w:val="00FF14B8"/>
    <w:rsid w:val="00FF19B1"/>
    <w:rsid w:val="00FF1F23"/>
    <w:rsid w:val="00FF2367"/>
    <w:rsid w:val="00FF2D3A"/>
    <w:rsid w:val="00FF3040"/>
    <w:rsid w:val="00FF3202"/>
    <w:rsid w:val="00FF5084"/>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Subheading">
    <w:name w:val="Subheading"/>
    <w:basedOn w:val="ListParagraph"/>
    <w:qFormat/>
    <w:rsid w:val="00373866"/>
    <w:pPr>
      <w:keepNext/>
      <w:spacing w:before="240"/>
      <w:ind w:hanging="360"/>
      <w:contextualSpacing w:val="0"/>
    </w:pPr>
    <w:rPr>
      <w:rFonts w:ascii="Arial" w:hAnsi="Arial" w:cs="Arial"/>
      <w:b/>
      <w:sz w:val="28"/>
      <w:szCs w:val="28"/>
    </w:rPr>
  </w:style>
  <w:style w:type="character" w:customStyle="1" w:styleId="ListParagraphChar">
    <w:name w:val="List Paragraph Char"/>
    <w:basedOn w:val="DefaultParagraphFont"/>
    <w:link w:val="ListParagraph"/>
    <w:uiPriority w:val="34"/>
    <w:rsid w:val="003738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180514716">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2633718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0818373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665669531">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23766433">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5" Type="http://schemas.openxmlformats.org/officeDocument/2006/relationships/hyperlink" Target="https://www1.health.gov.au/internet/main/publishing.nsf/content/CDFD1B86FA5F437CCA2583B7000465DB/$File/Roadmap%20for%20Hearing%20Health.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60C30C-5918-4CC0-9105-873B35B4E3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4595</Words>
  <Characters>26194</Characters>
  <Application>Microsoft Office Word</Application>
  <DocSecurity>2</DocSecurity>
  <Lines>218</Lines>
  <Paragraphs>61</Paragraphs>
  <ScaleCrop>false</ScaleCrop>
  <Company/>
  <LinksUpToDate>false</LinksUpToDate>
  <CharactersWithSpaces>30728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2021-06-22T05:15:00Z</dcterms:created>
  <dcterms:modified xsi:type="dcterms:W3CDTF">2021-06-22T05:15:00Z</dcterms:modified>
</cp:coreProperties>
</file>