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00FEB" w14:textId="3E580077" w:rsidR="000F12FF" w:rsidRDefault="00560BD2" w:rsidP="000F12FF">
      <w:pPr>
        <w:pStyle w:val="ACMAReportTitle"/>
      </w:pPr>
      <w:r>
        <w:t>Program Expenditure Information</w:t>
      </w:r>
      <w:r w:rsidR="000F12FF">
        <w:t xml:space="preserve"> </w:t>
      </w:r>
    </w:p>
    <w:p w14:paraId="722F8DCC" w14:textId="45C28DA8" w:rsidR="00F06E14" w:rsidRPr="00A51D1A" w:rsidRDefault="00FA375F" w:rsidP="000F12FF">
      <w:pPr>
        <w:pStyle w:val="ACMAReportTitle"/>
      </w:pPr>
      <w:r>
        <w:t>201</w:t>
      </w:r>
      <w:r w:rsidR="00975011">
        <w:t>9</w:t>
      </w:r>
      <w:r w:rsidR="00C903B1">
        <w:t>–</w:t>
      </w:r>
      <w:r w:rsidR="00975011">
        <w:t>20</w:t>
      </w:r>
    </w:p>
    <w:p w14:paraId="255FCCBD" w14:textId="0E040565" w:rsidR="00F06E14" w:rsidRDefault="00560BD2" w:rsidP="00F06E14">
      <w:pPr>
        <w:pStyle w:val="ACMAReportSubTitle"/>
      </w:pPr>
      <w:r>
        <w:t>A</w:t>
      </w:r>
      <w:r w:rsidR="000F12FF" w:rsidRPr="000F12FF">
        <w:t>ggregated data</w:t>
      </w:r>
      <w:r>
        <w:t xml:space="preserve"> for commercial television</w:t>
      </w:r>
    </w:p>
    <w:p w14:paraId="673E2B6D" w14:textId="36D909E7" w:rsidR="00F06E14" w:rsidRDefault="006906C8" w:rsidP="00D47AEB">
      <w:pPr>
        <w:pStyle w:val="ACMAReportDate"/>
        <w:spacing w:after="720"/>
      </w:pPr>
      <w:r>
        <w:t>MAY</w:t>
      </w:r>
      <w:r w:rsidR="00E65782">
        <w:t xml:space="preserve"> 20</w:t>
      </w:r>
      <w:r w:rsidR="008F0201">
        <w:t>2</w:t>
      </w:r>
      <w:r w:rsidR="00975011">
        <w:t>1</w:t>
      </w:r>
    </w:p>
    <w:p w14:paraId="5714DA59" w14:textId="77777777" w:rsidR="00C97736" w:rsidRPr="000D76E0" w:rsidRDefault="00C97736" w:rsidP="0041071D">
      <w:pPr>
        <w:rPr>
          <w:rFonts w:cs="Arial"/>
        </w:rPr>
      </w:pPr>
    </w:p>
    <w:p w14:paraId="56097BCC" w14:textId="77777777" w:rsidR="00C97736" w:rsidRPr="000D76E0" w:rsidRDefault="00C97736" w:rsidP="0041071D">
      <w:pPr>
        <w:rPr>
          <w:rFonts w:cs="Arial"/>
        </w:rPr>
        <w:sectPr w:rsidR="00C97736" w:rsidRPr="000D76E0" w:rsidSect="004F556E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 w:code="9"/>
          <w:pgMar w:top="3924" w:right="1797" w:bottom="1440" w:left="1134" w:header="709" w:footer="454" w:gutter="0"/>
          <w:cols w:space="708"/>
          <w:docGrid w:linePitch="360"/>
        </w:sectPr>
      </w:pPr>
    </w:p>
    <w:p w14:paraId="51F53BE5" w14:textId="77777777" w:rsidR="00701949" w:rsidRDefault="00701949" w:rsidP="00701949">
      <w:pPr>
        <w:pStyle w:val="Heading1"/>
      </w:pPr>
      <w:bookmarkStart w:id="0" w:name="_Toc488221979"/>
      <w:bookmarkStart w:id="1" w:name="_Toc433018195"/>
      <w:bookmarkStart w:id="2" w:name="_Toc488222073"/>
      <w:r w:rsidRPr="000F12FF">
        <w:lastRenderedPageBreak/>
        <w:t>Definition of terms and abbreviations</w:t>
      </w:r>
      <w:bookmarkEnd w:id="0"/>
    </w:p>
    <w:p w14:paraId="480790BD" w14:textId="77777777" w:rsidR="00701949" w:rsidRDefault="00701949" w:rsidP="00701949">
      <w:pPr>
        <w:spacing w:after="0" w:line="240" w:lineRule="auto"/>
        <w:rPr>
          <w:rFonts w:cs="Arial"/>
          <w:szCs w:val="20"/>
        </w:rPr>
      </w:pPr>
      <w:r w:rsidRPr="001D6AD8">
        <w:rPr>
          <w:rFonts w:cs="Arial"/>
          <w:szCs w:val="20"/>
        </w:rPr>
        <w:t>References in the definitions to other Acts, instruments or documents means references to those Acts, instruments or other documents, as they are in force from time to time.</w:t>
      </w:r>
    </w:p>
    <w:p w14:paraId="6548869D" w14:textId="77777777" w:rsidR="00701949" w:rsidRPr="001D6AD8" w:rsidRDefault="00701949" w:rsidP="00701949">
      <w:pPr>
        <w:spacing w:after="0" w:line="240" w:lineRule="auto"/>
        <w:rPr>
          <w:rFonts w:cs="Arial"/>
          <w:szCs w:val="20"/>
        </w:rPr>
      </w:pPr>
    </w:p>
    <w:tbl>
      <w:tblPr>
        <w:tblW w:w="10100" w:type="dxa"/>
        <w:tblLook w:val="04A0" w:firstRow="1" w:lastRow="0" w:firstColumn="1" w:lastColumn="0" w:noHBand="0" w:noVBand="1"/>
      </w:tblPr>
      <w:tblGrid>
        <w:gridCol w:w="2985"/>
        <w:gridCol w:w="7115"/>
      </w:tblGrid>
      <w:tr w:rsidR="00701949" w:rsidRPr="001D6AD8" w14:paraId="4C99F579" w14:textId="77777777" w:rsidTr="000D5742">
        <w:trPr>
          <w:trHeight w:val="499"/>
        </w:trPr>
        <w:tc>
          <w:tcPr>
            <w:tcW w:w="2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404040"/>
            <w:vAlign w:val="center"/>
            <w:hideMark/>
          </w:tcPr>
          <w:p w14:paraId="2A611AB7" w14:textId="77777777" w:rsidR="00701949" w:rsidRPr="001D6AD8" w:rsidRDefault="00701949" w:rsidP="000D5742">
            <w:pPr>
              <w:spacing w:after="0" w:line="240" w:lineRule="auto"/>
              <w:rPr>
                <w:rFonts w:cs="Arial"/>
                <w:b/>
                <w:bCs/>
                <w:color w:val="FFFFFF"/>
                <w:sz w:val="24"/>
              </w:rPr>
            </w:pPr>
            <w:r w:rsidRPr="001D6AD8">
              <w:rPr>
                <w:rFonts w:cs="Arial"/>
                <w:b/>
                <w:bCs/>
                <w:color w:val="FFFFFF"/>
                <w:sz w:val="24"/>
              </w:rPr>
              <w:t>Term/abbreviation</w:t>
            </w:r>
          </w:p>
        </w:tc>
        <w:tc>
          <w:tcPr>
            <w:tcW w:w="7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404040"/>
            <w:vAlign w:val="center"/>
            <w:hideMark/>
          </w:tcPr>
          <w:p w14:paraId="6A4AA49C" w14:textId="77777777" w:rsidR="00701949" w:rsidRPr="001D6AD8" w:rsidRDefault="00701949" w:rsidP="000D5742">
            <w:pPr>
              <w:spacing w:after="0" w:line="240" w:lineRule="auto"/>
              <w:rPr>
                <w:rFonts w:cs="Arial"/>
                <w:b/>
                <w:bCs/>
                <w:color w:val="FFFFFF"/>
                <w:sz w:val="24"/>
              </w:rPr>
            </w:pPr>
            <w:r w:rsidRPr="001D6AD8">
              <w:rPr>
                <w:rFonts w:cs="Arial"/>
                <w:b/>
                <w:bCs/>
                <w:color w:val="FFFFFF"/>
                <w:sz w:val="24"/>
              </w:rPr>
              <w:t>Definition</w:t>
            </w:r>
          </w:p>
        </w:tc>
      </w:tr>
      <w:tr w:rsidR="00701949" w:rsidRPr="001D6AD8" w14:paraId="0B80859A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96B0603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ACS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27FE0" w14:textId="77777777" w:rsidR="00701949" w:rsidRPr="00AA7FB2" w:rsidRDefault="00C74F0F" w:rsidP="000D5742">
            <w:pPr>
              <w:spacing w:after="0" w:line="240" w:lineRule="auto"/>
              <w:rPr>
                <w:rFonts w:cs="Arial"/>
                <w:color w:val="0563C1"/>
                <w:szCs w:val="20"/>
                <w:u w:val="single"/>
              </w:rPr>
            </w:pPr>
            <w:hyperlink r:id="rId18" w:history="1">
              <w:r w:rsidR="00701949" w:rsidRPr="00AA7FB2">
                <w:rPr>
                  <w:rFonts w:cs="Arial"/>
                  <w:color w:val="0563C1"/>
                  <w:szCs w:val="20"/>
                  <w:u w:val="single"/>
                </w:rPr>
                <w:t>Broadcasting Services (Australian Content) Standard 2016.</w:t>
              </w:r>
            </w:hyperlink>
          </w:p>
        </w:tc>
      </w:tr>
      <w:tr w:rsidR="00701949" w:rsidRPr="001D6AD8" w14:paraId="4ED7F35B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C921486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adult drama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A3FA1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>An ‘Australian drama program’ as defined in section 6 of the ACS.</w:t>
            </w:r>
          </w:p>
        </w:tc>
      </w:tr>
      <w:tr w:rsidR="00701949" w:rsidRPr="001D6AD8" w14:paraId="1974B3BF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D9FCB3D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children’s drama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44D38E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 xml:space="preserve">An ‘Australian C Drama’ as defined in CTS 17(1) of the </w:t>
            </w:r>
            <w:r w:rsidRPr="00AA7FB2">
              <w:rPr>
                <w:rFonts w:cs="Arial"/>
                <w:i/>
                <w:iCs/>
                <w:szCs w:val="20"/>
              </w:rPr>
              <w:t>Children’s Television Standards 2009</w:t>
            </w:r>
            <w:r w:rsidRPr="00AA7FB2">
              <w:rPr>
                <w:rFonts w:cs="Arial"/>
                <w:szCs w:val="20"/>
              </w:rPr>
              <w:t xml:space="preserve"> (</w:t>
            </w:r>
            <w:r w:rsidRPr="00AA7FB2">
              <w:rPr>
                <w:rFonts w:cs="Arial"/>
                <w:color w:val="000000"/>
                <w:szCs w:val="20"/>
              </w:rPr>
              <w:t>CTS).</w:t>
            </w:r>
          </w:p>
        </w:tc>
      </w:tr>
      <w:tr w:rsidR="00701949" w:rsidRPr="001D6AD8" w14:paraId="519AD5C4" w14:textId="77777777" w:rsidTr="000D5742">
        <w:trPr>
          <w:trHeight w:val="499"/>
        </w:trPr>
        <w:tc>
          <w:tcPr>
            <w:tcW w:w="2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D2072F7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children’s other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E739A2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 xml:space="preserve">An ‘Australian children’s other’ program that: </w:t>
            </w:r>
          </w:p>
        </w:tc>
      </w:tr>
      <w:tr w:rsidR="00701949" w:rsidRPr="001D6AD8" w14:paraId="55550042" w14:textId="77777777" w:rsidTr="000D5742">
        <w:trPr>
          <w:trHeight w:val="4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0798D8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F6BBE" w14:textId="77777777" w:rsidR="00701949" w:rsidRPr="00AA7FB2" w:rsidRDefault="00701949" w:rsidP="000D5742">
            <w:pPr>
              <w:spacing w:after="0" w:line="240" w:lineRule="auto"/>
              <w:ind w:firstLineChars="200" w:firstLine="400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 xml:space="preserve">1.     satisfies the meaning of ‘Australian program’ in section 7 of the ACS </w:t>
            </w:r>
          </w:p>
        </w:tc>
      </w:tr>
      <w:tr w:rsidR="00701949" w:rsidRPr="001D6AD8" w14:paraId="7D9B76AF" w14:textId="77777777" w:rsidTr="000D5742">
        <w:trPr>
          <w:trHeight w:val="4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F7D292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608C7" w14:textId="77777777" w:rsidR="00701949" w:rsidRPr="00AA7FB2" w:rsidRDefault="00701949" w:rsidP="000D5742">
            <w:pPr>
              <w:spacing w:after="0" w:line="240" w:lineRule="auto"/>
              <w:ind w:firstLineChars="200" w:firstLine="400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 xml:space="preserve">2.     satisfies the meaning of ‘C program’ in CTS 5 </w:t>
            </w:r>
          </w:p>
        </w:tc>
      </w:tr>
      <w:tr w:rsidR="00701949" w:rsidRPr="001D6AD8" w14:paraId="75D37072" w14:textId="77777777" w:rsidTr="000D5742">
        <w:trPr>
          <w:trHeight w:val="4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2500D9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E669D" w14:textId="77777777" w:rsidR="00701949" w:rsidRPr="00AA7FB2" w:rsidRDefault="00701949" w:rsidP="000D5742">
            <w:pPr>
              <w:spacing w:after="0" w:line="240" w:lineRule="auto"/>
              <w:ind w:firstLineChars="200" w:firstLine="400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 xml:space="preserve">3.     does not satisfy the meaning of ‘Australian C drama’ in CTS 5. </w:t>
            </w:r>
          </w:p>
        </w:tc>
      </w:tr>
      <w:tr w:rsidR="00701949" w:rsidRPr="001D6AD8" w14:paraId="79D2DA1A" w14:textId="77777777" w:rsidTr="000D5742">
        <w:trPr>
          <w:trHeight w:val="702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B8DB655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documentaries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8AA88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>A ‘documentary program’ as defined in section 6 of the ACS, which is an ‘Australian program’ contained in section 7 of the ACS.</w:t>
            </w:r>
          </w:p>
        </w:tc>
      </w:tr>
      <w:tr w:rsidR="00701949" w:rsidRPr="001D6AD8" w14:paraId="3146569B" w14:textId="77777777" w:rsidTr="000D5742">
        <w:trPr>
          <w:trHeight w:val="702"/>
        </w:trPr>
        <w:tc>
          <w:tcPr>
            <w:tcW w:w="2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9060837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light entertainment—other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75E7B1" w14:textId="313C28E6" w:rsidR="00701949" w:rsidRPr="00AA7FB2" w:rsidRDefault="00C74F0F" w:rsidP="000D5742">
            <w:pPr>
              <w:spacing w:after="0" w:line="240" w:lineRule="auto"/>
              <w:rPr>
                <w:rFonts w:cs="Arial"/>
                <w:color w:val="0563C1"/>
                <w:szCs w:val="20"/>
                <w:u w:val="single"/>
              </w:rPr>
            </w:pPr>
            <w:hyperlink r:id="rId19" w:history="1">
              <w:r w:rsidR="00701949" w:rsidRPr="00BA052C">
                <w:rPr>
                  <w:rStyle w:val="Hyperlink"/>
                  <w:rFonts w:cs="Arial"/>
                  <w:szCs w:val="20"/>
                </w:rPr>
                <w:t>All ‘Light entertainment’ programs that meet the description as set out in the Documentary Guidelines and that are not characterised as ‘Light entertainment—variety’.</w:t>
              </w:r>
            </w:hyperlink>
            <w:r w:rsidR="00701949" w:rsidRPr="00AA7FB2">
              <w:rPr>
                <w:rFonts w:cs="Arial"/>
                <w:color w:val="0563C1"/>
                <w:szCs w:val="20"/>
                <w:u w:val="single"/>
              </w:rPr>
              <w:t xml:space="preserve"> </w:t>
            </w:r>
          </w:p>
        </w:tc>
      </w:tr>
      <w:tr w:rsidR="00701949" w:rsidRPr="001D6AD8" w14:paraId="4E88C27A" w14:textId="77777777" w:rsidTr="000D5742">
        <w:trPr>
          <w:trHeight w:val="7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7541F6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70696A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>For ‘Light entertainment—other’ programs to be considered ‘Australian’, they must satisfy the definition of ‘Australian program’ in section 7 of the ACS.</w:t>
            </w:r>
          </w:p>
        </w:tc>
      </w:tr>
      <w:tr w:rsidR="00701949" w:rsidRPr="001D6AD8" w14:paraId="687116DF" w14:textId="77777777" w:rsidTr="000D5742">
        <w:trPr>
          <w:trHeight w:val="499"/>
        </w:trPr>
        <w:tc>
          <w:tcPr>
            <w:tcW w:w="2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F999A49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light entertainment—variety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C0C5CC" w14:textId="77205C28" w:rsidR="00701949" w:rsidRPr="00AA7FB2" w:rsidRDefault="00C74F0F" w:rsidP="000D5742">
            <w:pPr>
              <w:spacing w:after="0" w:line="240" w:lineRule="auto"/>
              <w:rPr>
                <w:rFonts w:cs="Arial"/>
                <w:color w:val="0563C1"/>
                <w:szCs w:val="20"/>
                <w:u w:val="single"/>
              </w:rPr>
            </w:pPr>
            <w:hyperlink r:id="rId20" w:history="1">
              <w:r w:rsidR="00701949" w:rsidRPr="009D77B7">
                <w:rPr>
                  <w:rStyle w:val="Hyperlink"/>
                  <w:rFonts w:cs="Arial"/>
                  <w:szCs w:val="20"/>
                </w:rPr>
                <w:t>An ‘Australian light entertainment—variety’ program as described in the Documentary Guidelines.</w:t>
              </w:r>
            </w:hyperlink>
            <w:r w:rsidR="00701949" w:rsidRPr="00AA7FB2">
              <w:rPr>
                <w:rFonts w:cs="Arial"/>
                <w:color w:val="0563C1"/>
                <w:szCs w:val="20"/>
                <w:u w:val="single"/>
              </w:rPr>
              <w:t xml:space="preserve"> </w:t>
            </w:r>
          </w:p>
        </w:tc>
      </w:tr>
      <w:tr w:rsidR="00701949" w:rsidRPr="001D6AD8" w14:paraId="69B3D464" w14:textId="77777777" w:rsidTr="000D5742">
        <w:trPr>
          <w:trHeight w:val="7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875B47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C58CB5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>For a ‘Light entertainment—variety’ program to be considered ‘Australian’, it must satisfy the definition of ‘Australian program’ in section 7 of the ACS.</w:t>
            </w:r>
          </w:p>
        </w:tc>
      </w:tr>
      <w:tr w:rsidR="00701949" w:rsidRPr="001D6AD8" w14:paraId="5D122453" w14:textId="77777777" w:rsidTr="000D5742">
        <w:trPr>
          <w:trHeight w:val="499"/>
        </w:trPr>
        <w:tc>
          <w:tcPr>
            <w:tcW w:w="2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2E7FBF6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news and current affairs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B9DAF8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 xml:space="preserve">‘Current affairs’ programs as defined in clause 8 of the </w:t>
            </w:r>
            <w:r w:rsidRPr="00AA7FB2">
              <w:rPr>
                <w:rFonts w:cs="Arial"/>
                <w:i/>
                <w:iCs/>
                <w:color w:val="000000"/>
                <w:szCs w:val="20"/>
              </w:rPr>
              <w:t xml:space="preserve">Commercial Television Industry Code of Practice 2015. </w:t>
            </w:r>
          </w:p>
        </w:tc>
      </w:tr>
      <w:tr w:rsidR="00701949" w:rsidRPr="001D6AD8" w14:paraId="029A619F" w14:textId="77777777" w:rsidTr="000D5742">
        <w:trPr>
          <w:trHeight w:val="499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0861E4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A02439" w14:textId="5E36AE62" w:rsidR="00701949" w:rsidRPr="00AA7FB2" w:rsidRDefault="00C74F0F" w:rsidP="000D5742">
            <w:pPr>
              <w:spacing w:after="0" w:line="240" w:lineRule="auto"/>
              <w:rPr>
                <w:rFonts w:cs="Arial"/>
                <w:color w:val="0563C1"/>
                <w:szCs w:val="20"/>
                <w:u w:val="single"/>
              </w:rPr>
            </w:pPr>
            <w:hyperlink r:id="rId21" w:history="1">
              <w:r w:rsidR="00701949" w:rsidRPr="009D77B7">
                <w:rPr>
                  <w:rStyle w:val="Hyperlink"/>
                  <w:rFonts w:cs="Arial"/>
                  <w:szCs w:val="20"/>
                </w:rPr>
                <w:t>‘News’ programs as defined in the Documentary Guidelines</w:t>
              </w:r>
            </w:hyperlink>
            <w:r w:rsidR="00701949" w:rsidRPr="00AA7FB2">
              <w:rPr>
                <w:rFonts w:cs="Arial"/>
                <w:color w:val="0563C1"/>
                <w:szCs w:val="20"/>
                <w:u w:val="single"/>
              </w:rPr>
              <w:t>.</w:t>
            </w:r>
          </w:p>
        </w:tc>
      </w:tr>
      <w:tr w:rsidR="00701949" w:rsidRPr="001D6AD8" w14:paraId="0B8B2F4B" w14:textId="77777777" w:rsidTr="000D5742">
        <w:trPr>
          <w:trHeight w:val="7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9FCC1A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65FC41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>For a ‘news’ or ‘current affairs’ program to be considered ‘Australian’, it must satisfy the meaning of ‘Australian program’ in section 7 of the ACS.</w:t>
            </w:r>
          </w:p>
        </w:tc>
      </w:tr>
      <w:tr w:rsidR="00701949" w:rsidRPr="001D6AD8" w14:paraId="754D0CFA" w14:textId="77777777" w:rsidTr="000D5742">
        <w:trPr>
          <w:trHeight w:val="702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5A21660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other programming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4161AD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>All programs that satisfy the definition of ‘Australian program’ in section 7 of the ACS and that do not fit into any of the other ‘Australian’ program categories listed.</w:t>
            </w:r>
          </w:p>
        </w:tc>
      </w:tr>
      <w:tr w:rsidR="00701949" w:rsidRPr="001D6AD8" w14:paraId="2E9C66EC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7F7B893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program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70ACA7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>An ‘Australian program’ as defined in section 7 of the ACS.</w:t>
            </w:r>
          </w:p>
        </w:tc>
      </w:tr>
      <w:tr w:rsidR="00701949" w:rsidRPr="001D6AD8" w14:paraId="09162654" w14:textId="77777777" w:rsidTr="000D5742">
        <w:trPr>
          <w:trHeight w:val="499"/>
        </w:trPr>
        <w:tc>
          <w:tcPr>
            <w:tcW w:w="2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12546EC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Australian sports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EA7BF" w14:textId="7AF21810" w:rsidR="00701949" w:rsidRPr="00AA7FB2" w:rsidRDefault="00C74F0F" w:rsidP="000D5742">
            <w:pPr>
              <w:spacing w:after="0" w:line="240" w:lineRule="auto"/>
              <w:rPr>
                <w:rFonts w:cs="Arial"/>
                <w:color w:val="0563C1"/>
                <w:szCs w:val="20"/>
                <w:u w:val="single"/>
              </w:rPr>
            </w:pPr>
            <w:hyperlink r:id="rId22" w:history="1">
              <w:r w:rsidR="00701949" w:rsidRPr="009D77B7">
                <w:rPr>
                  <w:rStyle w:val="Hyperlink"/>
                  <w:rFonts w:cs="Arial"/>
                  <w:szCs w:val="20"/>
                </w:rPr>
                <w:t>‘Sports coverage’ as described in the Documentary Guidelines.</w:t>
              </w:r>
            </w:hyperlink>
          </w:p>
        </w:tc>
      </w:tr>
      <w:tr w:rsidR="00701949" w:rsidRPr="001D6AD8" w14:paraId="40100669" w14:textId="77777777" w:rsidTr="000D5742">
        <w:trPr>
          <w:trHeight w:val="7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C9131F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F655B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>For a sports program to be considered ‘Australian’, it must satisfy the definition of ‘Australian program’ in section 7 of the ACS.</w:t>
            </w:r>
          </w:p>
        </w:tc>
      </w:tr>
      <w:tr w:rsidR="00701949" w:rsidRPr="001D6AD8" w14:paraId="0CD2B63D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1D2C662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BSA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16814" w14:textId="7496D7F4" w:rsidR="00701949" w:rsidRPr="00AA7FB2" w:rsidRDefault="009A21F9" w:rsidP="000D5742">
            <w:pPr>
              <w:spacing w:after="0" w:line="240" w:lineRule="auto"/>
              <w:rPr>
                <w:rFonts w:cs="Arial"/>
                <w:color w:val="0563C1"/>
                <w:szCs w:val="20"/>
                <w:u w:val="single"/>
              </w:rPr>
            </w:pPr>
            <w:hyperlink r:id="rId23" w:history="1">
              <w:r w:rsidR="00701949" w:rsidRPr="009A21F9">
                <w:rPr>
                  <w:rStyle w:val="Hyperlink"/>
                  <w:rFonts w:cs="Arial"/>
                  <w:szCs w:val="20"/>
                </w:rPr>
                <w:t>Broadcasting Services Act 1992.</w:t>
              </w:r>
            </w:hyperlink>
          </w:p>
        </w:tc>
      </w:tr>
      <w:tr w:rsidR="00701949" w:rsidRPr="001D6AD8" w14:paraId="5378D24F" w14:textId="77777777" w:rsidTr="000D5742">
        <w:trPr>
          <w:trHeight w:val="499"/>
        </w:trPr>
        <w:tc>
          <w:tcPr>
            <w:tcW w:w="298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AA5F604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lastRenderedPageBreak/>
              <w:t>Capital cities</w:t>
            </w:r>
          </w:p>
        </w:tc>
        <w:tc>
          <w:tcPr>
            <w:tcW w:w="711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DB9F3E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>Adelaide, Brisbane, Melbourne, Perth and Sydney.</w:t>
            </w:r>
          </w:p>
        </w:tc>
      </w:tr>
      <w:tr w:rsidR="00701949" w:rsidRPr="001D6AD8" w14:paraId="5B2D5F70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D28F0CC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Commercial television broadcasting licence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AAA29F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>A commercial television broadcasting licence, as defined in section 6 of the BSA.</w:t>
            </w:r>
          </w:p>
        </w:tc>
      </w:tr>
      <w:tr w:rsidR="00701949" w:rsidRPr="001D6AD8" w14:paraId="44274500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6B335EF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CTS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90164" w14:textId="77777777" w:rsidR="00701949" w:rsidRPr="00AA7FB2" w:rsidRDefault="00C74F0F" w:rsidP="000D5742">
            <w:pPr>
              <w:spacing w:after="0" w:line="240" w:lineRule="auto"/>
              <w:rPr>
                <w:rFonts w:cs="Arial"/>
                <w:color w:val="0563C1"/>
                <w:szCs w:val="20"/>
                <w:u w:val="single"/>
              </w:rPr>
            </w:pPr>
            <w:hyperlink r:id="rId24" w:history="1">
              <w:r w:rsidR="00701949" w:rsidRPr="00AA7FB2">
                <w:rPr>
                  <w:rFonts w:cs="Arial"/>
                  <w:color w:val="0563C1"/>
                  <w:szCs w:val="20"/>
                  <w:u w:val="single"/>
                </w:rPr>
                <w:t>Children’s Television Standards 2009.</w:t>
              </w:r>
            </w:hyperlink>
          </w:p>
        </w:tc>
      </w:tr>
      <w:tr w:rsidR="00701949" w:rsidRPr="001D6AD8" w14:paraId="0C4E63B4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18EEB84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Number of stations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EDEA9D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>The quantity of commercial broadcasting licences held by broadcasters during the return period.</w:t>
            </w:r>
          </w:p>
        </w:tc>
      </w:tr>
      <w:tr w:rsidR="00701949" w:rsidRPr="001D6AD8" w14:paraId="73DB9C34" w14:textId="77777777" w:rsidTr="000D5742">
        <w:trPr>
          <w:trHeight w:val="499"/>
        </w:trPr>
        <w:tc>
          <w:tcPr>
            <w:tcW w:w="2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36539BA0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Overseas drama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861B8C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 xml:space="preserve">A program that: </w:t>
            </w:r>
          </w:p>
        </w:tc>
      </w:tr>
      <w:tr w:rsidR="00701949" w:rsidRPr="001D6AD8" w14:paraId="381AB190" w14:textId="77777777" w:rsidTr="000D5742">
        <w:trPr>
          <w:trHeight w:val="4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B0468A2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EDE81" w14:textId="77777777" w:rsidR="00701949" w:rsidRPr="00AA7FB2" w:rsidRDefault="00701949" w:rsidP="000D5742">
            <w:pPr>
              <w:spacing w:after="0" w:line="240" w:lineRule="auto"/>
              <w:ind w:firstLineChars="200" w:firstLine="400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 xml:space="preserve">1.     does not satisfy the definition of ‘Australian program’ in section 7 of </w:t>
            </w:r>
            <w:r>
              <w:rPr>
                <w:rFonts w:cs="Arial"/>
                <w:szCs w:val="20"/>
              </w:rPr>
              <w:t xml:space="preserve">      </w:t>
            </w:r>
            <w:r w:rsidRPr="00AA7FB2">
              <w:rPr>
                <w:rFonts w:cs="Arial"/>
                <w:szCs w:val="20"/>
              </w:rPr>
              <w:t>the ACS, and</w:t>
            </w:r>
          </w:p>
        </w:tc>
      </w:tr>
      <w:tr w:rsidR="00701949" w:rsidRPr="001D6AD8" w14:paraId="1DDF8C65" w14:textId="77777777" w:rsidTr="000D5742">
        <w:trPr>
          <w:trHeight w:val="600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1AABB7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3A8A7B" w14:textId="77777777" w:rsidR="00701949" w:rsidRPr="00AA7FB2" w:rsidRDefault="00701949" w:rsidP="000D5742">
            <w:pPr>
              <w:spacing w:after="0" w:line="240" w:lineRule="auto"/>
              <w:ind w:firstLineChars="200" w:firstLine="400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>2.     would otherwise satisfy the definition of ‘Australian drama program’ in section 6 of the ACS except for the requirement for it to be an ‘Australian program’.</w:t>
            </w:r>
          </w:p>
        </w:tc>
      </w:tr>
      <w:tr w:rsidR="00701949" w:rsidRPr="001D6AD8" w14:paraId="5DF29BDE" w14:textId="77777777" w:rsidTr="000D5742">
        <w:trPr>
          <w:trHeight w:val="499"/>
        </w:trPr>
        <w:tc>
          <w:tcPr>
            <w:tcW w:w="298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419ADE6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Overseas other</w:t>
            </w: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3114AB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AA7FB2">
              <w:rPr>
                <w:rFonts w:cs="Arial"/>
                <w:color w:val="000000"/>
                <w:szCs w:val="20"/>
              </w:rPr>
              <w:t xml:space="preserve">A program that does not satisfy: </w:t>
            </w:r>
          </w:p>
        </w:tc>
      </w:tr>
      <w:tr w:rsidR="00701949" w:rsidRPr="001D6AD8" w14:paraId="0D729526" w14:textId="77777777" w:rsidTr="000D5742">
        <w:trPr>
          <w:trHeight w:val="4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5272E2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0E1CC5" w14:textId="77777777" w:rsidR="00701949" w:rsidRPr="00AA7FB2" w:rsidRDefault="00701949" w:rsidP="000D5742">
            <w:pPr>
              <w:spacing w:after="0" w:line="240" w:lineRule="auto"/>
              <w:ind w:firstLineChars="200" w:firstLine="400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>1.     the definition of ‘Australian program’ in section 7 of the ACS, and</w:t>
            </w:r>
          </w:p>
        </w:tc>
      </w:tr>
      <w:tr w:rsidR="00701949" w:rsidRPr="001D6AD8" w14:paraId="09CBEF12" w14:textId="77777777" w:rsidTr="000D5742">
        <w:trPr>
          <w:trHeight w:val="402"/>
        </w:trPr>
        <w:tc>
          <w:tcPr>
            <w:tcW w:w="298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D095A3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098F52" w14:textId="77777777" w:rsidR="00701949" w:rsidRPr="00AA7FB2" w:rsidRDefault="00701949" w:rsidP="000D5742">
            <w:pPr>
              <w:spacing w:after="0" w:line="240" w:lineRule="auto"/>
              <w:ind w:firstLineChars="200" w:firstLine="400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>2.     the definition of ‘Overseas drama’.</w:t>
            </w:r>
          </w:p>
        </w:tc>
      </w:tr>
      <w:tr w:rsidR="00701949" w:rsidRPr="001D6AD8" w14:paraId="6030EA3E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6F9F3471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Overseas programs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ABD5AB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 xml:space="preserve">Programs other than Australian programs. </w:t>
            </w:r>
          </w:p>
        </w:tc>
      </w:tr>
      <w:tr w:rsidR="00701949" w:rsidRPr="001D6AD8" w14:paraId="03C39BC6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4F9746A8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Program expenditure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7E77B7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>Total program usage plus program amortisation.</w:t>
            </w:r>
          </w:p>
        </w:tc>
      </w:tr>
      <w:tr w:rsidR="00701949" w:rsidRPr="001D6AD8" w14:paraId="20D769C8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23BAAD0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Regional Australia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14A3A9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>Commercial licence areas that are not metropolitan licence areas, in accordance with section 41CA of the BSA.</w:t>
            </w:r>
          </w:p>
        </w:tc>
      </w:tr>
      <w:tr w:rsidR="00701949" w:rsidRPr="001D6AD8" w14:paraId="60A53C36" w14:textId="77777777" w:rsidTr="000D5742">
        <w:trPr>
          <w:trHeight w:val="499"/>
        </w:trPr>
        <w:tc>
          <w:tcPr>
            <w:tcW w:w="2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301F0E8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b/>
                <w:bCs/>
                <w:szCs w:val="20"/>
              </w:rPr>
            </w:pPr>
            <w:r w:rsidRPr="00AA7FB2">
              <w:rPr>
                <w:rFonts w:cs="Arial"/>
                <w:b/>
                <w:bCs/>
                <w:szCs w:val="20"/>
              </w:rPr>
              <w:t>Total programs</w:t>
            </w:r>
          </w:p>
        </w:tc>
        <w:tc>
          <w:tcPr>
            <w:tcW w:w="7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83A030" w14:textId="77777777" w:rsidR="00701949" w:rsidRPr="00AA7FB2" w:rsidRDefault="00701949" w:rsidP="000D5742">
            <w:pPr>
              <w:spacing w:after="0" w:line="240" w:lineRule="auto"/>
              <w:rPr>
                <w:rFonts w:cs="Arial"/>
                <w:szCs w:val="20"/>
              </w:rPr>
            </w:pPr>
            <w:r w:rsidRPr="00AA7FB2">
              <w:rPr>
                <w:rFonts w:cs="Arial"/>
                <w:szCs w:val="20"/>
              </w:rPr>
              <w:t>The total Australian and overseas program expenditure as reported in the ACMA approved form.</w:t>
            </w:r>
          </w:p>
        </w:tc>
      </w:tr>
    </w:tbl>
    <w:p w14:paraId="3E03CE3E" w14:textId="77777777" w:rsidR="00701949" w:rsidRPr="001D6AD8" w:rsidRDefault="00701949" w:rsidP="00701949"/>
    <w:p w14:paraId="1D7822BA" w14:textId="4ECB52DE" w:rsidR="00AF3350" w:rsidRDefault="00701949" w:rsidP="00701949">
      <w:pPr>
        <w:spacing w:after="0" w:line="240" w:lineRule="auto"/>
      </w:pPr>
      <w:r>
        <w:br w:type="page"/>
      </w:r>
    </w:p>
    <w:p w14:paraId="51B9C4E8" w14:textId="4A183362" w:rsidR="000F12FF" w:rsidRPr="00DC62CA" w:rsidRDefault="000F12FF" w:rsidP="009457AC">
      <w:pPr>
        <w:pStyle w:val="Heading2"/>
        <w:pageBreakBefore/>
        <w:spacing w:after="200" w:line="240" w:lineRule="auto"/>
      </w:pPr>
      <w:r w:rsidRPr="00DC62CA">
        <w:lastRenderedPageBreak/>
        <w:t>Television—Australia</w:t>
      </w:r>
      <w:bookmarkEnd w:id="1"/>
      <w:bookmarkEnd w:id="2"/>
    </w:p>
    <w:p w14:paraId="5EC3CAC7" w14:textId="77777777" w:rsidR="000F12FF" w:rsidRDefault="000F12FF" w:rsidP="000F12FF">
      <w:pPr>
        <w:pStyle w:val="Heading3"/>
        <w:rPr>
          <w:rFonts w:eastAsia="Arial"/>
        </w:rPr>
      </w:pPr>
      <w:bookmarkStart w:id="3" w:name="_Toc433018196"/>
      <w:bookmarkStart w:id="4" w:name="_Toc488222074"/>
      <w:r>
        <w:rPr>
          <w:rFonts w:eastAsia="Arial"/>
        </w:rPr>
        <w:t>Television</w:t>
      </w:r>
      <w:r w:rsidRPr="008546E2">
        <w:rPr>
          <w:rFonts w:eastAsia="Arial"/>
        </w:rPr>
        <w:t>—Australia—Total</w:t>
      </w:r>
      <w:bookmarkEnd w:id="3"/>
      <w:bookmarkEnd w:id="4"/>
    </w:p>
    <w:tbl>
      <w:tblPr>
        <w:tblW w:w="9062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  <w:tblCaption w:val="television, Australia, total"/>
        <w:tblDescription w:val="All data is available in the Excel tables, which can be downloaded from the landing page."/>
      </w:tblPr>
      <w:tblGrid>
        <w:gridCol w:w="262"/>
        <w:gridCol w:w="3981"/>
        <w:gridCol w:w="1577"/>
        <w:gridCol w:w="1683"/>
        <w:gridCol w:w="1559"/>
      </w:tblGrid>
      <w:tr w:rsidR="006906C8" w14:paraId="5FE6629D" w14:textId="77777777" w:rsidTr="002B3425">
        <w:trPr>
          <w:trHeight w:val="260"/>
          <w:tblHeader/>
        </w:trPr>
        <w:tc>
          <w:tcPr>
            <w:tcW w:w="4243" w:type="dxa"/>
            <w:gridSpan w:val="2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8470D9C" w14:textId="77777777" w:rsidR="006906C8" w:rsidRPr="00C903B1" w:rsidRDefault="006906C8" w:rsidP="006906C8">
            <w:pPr>
              <w:spacing w:after="0" w:line="240" w:lineRule="auto"/>
              <w:rPr>
                <w:color w:val="FFFFFF" w:themeColor="background1"/>
              </w:rPr>
            </w:pP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E1E0ED" w14:textId="595444A5" w:rsidR="006906C8" w:rsidRPr="00C903B1" w:rsidRDefault="00975011" w:rsidP="006906C8">
            <w:pPr>
              <w:spacing w:after="0" w:line="240" w:lineRule="auto"/>
              <w:jc w:val="right"/>
              <w:rPr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/>
                <w:szCs w:val="20"/>
              </w:rPr>
              <w:t>2017 - 2018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C7EDA57" w14:textId="6019B112" w:rsidR="006906C8" w:rsidRPr="00C903B1" w:rsidRDefault="00975011" w:rsidP="006906C8">
            <w:pPr>
              <w:spacing w:after="0" w:line="240" w:lineRule="auto"/>
              <w:jc w:val="right"/>
              <w:rPr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/>
                <w:szCs w:val="20"/>
              </w:rPr>
              <w:t>2018 - 2019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98AE0FE" w14:textId="6CF7FF86" w:rsidR="006906C8" w:rsidRPr="00C903B1" w:rsidRDefault="006906C8" w:rsidP="006906C8">
            <w:pPr>
              <w:spacing w:after="0" w:line="240" w:lineRule="auto"/>
              <w:jc w:val="right"/>
              <w:rPr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/>
                <w:szCs w:val="20"/>
              </w:rPr>
              <w:t>201</w:t>
            </w:r>
            <w:r w:rsidR="00E51FC7">
              <w:rPr>
                <w:rFonts w:cs="Arial"/>
                <w:b/>
                <w:bCs/>
                <w:color w:val="FFFFFF"/>
                <w:szCs w:val="20"/>
              </w:rPr>
              <w:t>9</w:t>
            </w:r>
            <w:r>
              <w:rPr>
                <w:rFonts w:cs="Arial"/>
                <w:b/>
                <w:bCs/>
                <w:color w:val="FFFFFF"/>
                <w:szCs w:val="20"/>
              </w:rPr>
              <w:t xml:space="preserve"> - 20</w:t>
            </w:r>
            <w:r w:rsidR="00E51FC7">
              <w:rPr>
                <w:rFonts w:cs="Arial"/>
                <w:b/>
                <w:bCs/>
                <w:color w:val="FFFFFF"/>
                <w:szCs w:val="20"/>
              </w:rPr>
              <w:t>20</w:t>
            </w:r>
          </w:p>
        </w:tc>
      </w:tr>
      <w:tr w:rsidR="006906C8" w:rsidRPr="0025327A" w14:paraId="0AE6CD67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4620212" w14:textId="77777777" w:rsidR="006906C8" w:rsidRDefault="006906C8" w:rsidP="006906C8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EF628A1" w14:textId="35395A72" w:rsidR="006906C8" w:rsidRDefault="006906C8" w:rsidP="006906C8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Number of stations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4819C41" w14:textId="066410F3" w:rsidR="006906C8" w:rsidRDefault="006906C8" w:rsidP="006906C8">
            <w:pPr>
              <w:spacing w:after="0" w:line="240" w:lineRule="auto"/>
              <w:jc w:val="right"/>
            </w:pPr>
            <w:r>
              <w:rPr>
                <w:rFonts w:cs="Arial"/>
                <w:szCs w:val="20"/>
              </w:rPr>
              <w:t>69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B543571" w14:textId="65E63D91" w:rsidR="006906C8" w:rsidRDefault="006906C8" w:rsidP="006906C8">
            <w:pPr>
              <w:spacing w:after="0" w:line="240" w:lineRule="auto"/>
              <w:jc w:val="right"/>
            </w:pPr>
            <w:r>
              <w:rPr>
                <w:rFonts w:cs="Arial"/>
                <w:szCs w:val="20"/>
              </w:rPr>
              <w:t>69</w:t>
            </w:r>
          </w:p>
        </w:tc>
        <w:tc>
          <w:tcPr>
            <w:tcW w:w="1559" w:type="dxa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8930300" w14:textId="1CCFB094" w:rsidR="006906C8" w:rsidRPr="0025327A" w:rsidRDefault="006906C8" w:rsidP="006906C8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cs="Arial"/>
                <w:szCs w:val="20"/>
              </w:rPr>
              <w:t>69</w:t>
            </w:r>
          </w:p>
        </w:tc>
      </w:tr>
      <w:tr w:rsidR="006906C8" w:rsidRPr="0070557A" w14:paraId="0028C699" w14:textId="77777777" w:rsidTr="002B3425">
        <w:trPr>
          <w:trHeight w:val="178"/>
        </w:trPr>
        <w:tc>
          <w:tcPr>
            <w:tcW w:w="4243" w:type="dxa"/>
            <w:gridSpan w:val="2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DFFFEAE" w14:textId="2F515C1F" w:rsidR="006906C8" w:rsidRPr="0070557A" w:rsidRDefault="006906C8" w:rsidP="006906C8">
            <w:pPr>
              <w:spacing w:after="0" w:line="240" w:lineRule="auto"/>
              <w:rPr>
                <w:rFonts w:eastAsia="Arial"/>
                <w:b/>
                <w:color w:val="000000"/>
                <w:szCs w:val="20"/>
              </w:rPr>
            </w:pPr>
            <w:r>
              <w:rPr>
                <w:rFonts w:eastAsia="Arial"/>
                <w:b/>
                <w:color w:val="000000"/>
              </w:rPr>
              <w:t>Program expenditure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0DA2A4A" w14:textId="5F47DA51" w:rsidR="006906C8" w:rsidRPr="0070557A" w:rsidRDefault="006906C8" w:rsidP="006906C8">
            <w:pPr>
              <w:spacing w:after="0" w:line="240" w:lineRule="auto"/>
              <w:rPr>
                <w:rFonts w:eastAsia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C94FA86" w14:textId="17F27658" w:rsidR="006906C8" w:rsidRPr="0070557A" w:rsidRDefault="006906C8" w:rsidP="006906C8">
            <w:pPr>
              <w:spacing w:after="0" w:line="240" w:lineRule="auto"/>
              <w:rPr>
                <w:rFonts w:eastAsia="Arial"/>
                <w:b/>
                <w:color w:val="000000"/>
                <w:sz w:val="18"/>
                <w:szCs w:val="18"/>
              </w:rPr>
            </w:pPr>
            <w:r>
              <w:rPr>
                <w:rFonts w:cs="Arial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A5BD5E1" w14:textId="2D1D9546" w:rsidR="006906C8" w:rsidRPr="0070557A" w:rsidRDefault="006906C8" w:rsidP="006906C8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cs="Arial"/>
                <w:szCs w:val="20"/>
              </w:rPr>
              <w:t> </w:t>
            </w:r>
          </w:p>
        </w:tc>
      </w:tr>
      <w:tr w:rsidR="00975011" w:rsidRPr="0070557A" w14:paraId="2C7684F7" w14:textId="77777777" w:rsidTr="0055638A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757955A" w14:textId="77777777" w:rsidR="00975011" w:rsidRPr="0070557A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6097943" w14:textId="2AA7AEC8" w:rsidR="00975011" w:rsidRPr="0070557A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adult drama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47DBFDB" w14:textId="0987C440" w:rsidR="00975011" w:rsidRPr="0055638A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92,397,985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735F719" w14:textId="586645BC" w:rsidR="00975011" w:rsidRPr="0055638A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95,706,338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C5538F3" w14:textId="0F4E6D80" w:rsidR="00975011" w:rsidRPr="0055638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79,084,379</w:t>
            </w:r>
          </w:p>
        </w:tc>
      </w:tr>
      <w:tr w:rsidR="00975011" w:rsidRPr="0070557A" w14:paraId="55D07730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9D7C488" w14:textId="77777777" w:rsidR="00975011" w:rsidRPr="0070557A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59B7637" w14:textId="6D264244" w:rsidR="00975011" w:rsidRPr="0070557A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children’s drama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12E987" w14:textId="321AB34F" w:rsidR="00975011" w:rsidRPr="0070557A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10,589,565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895E02D" w14:textId="73963155" w:rsidR="00975011" w:rsidRPr="0070557A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11,659,436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C5C2D6" w14:textId="331131E6" w:rsidR="00975011" w:rsidRPr="007055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5,288,035</w:t>
            </w:r>
          </w:p>
        </w:tc>
      </w:tr>
      <w:tr w:rsidR="00975011" w:rsidRPr="0070557A" w14:paraId="5D4137AB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979588F" w14:textId="77777777" w:rsidR="00975011" w:rsidRPr="0070557A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F4743E8" w14:textId="133ADB23" w:rsidR="00975011" w:rsidRPr="0070557A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children’s other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C0512F0" w14:textId="334F093C" w:rsidR="00975011" w:rsidRPr="0070557A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15,036,763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9B4848A" w14:textId="77299E07" w:rsidR="00975011" w:rsidRPr="0070557A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13,209,991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4D65A5" w14:textId="57477889" w:rsidR="00975011" w:rsidRPr="007055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5,288,361</w:t>
            </w:r>
          </w:p>
        </w:tc>
      </w:tr>
      <w:tr w:rsidR="00975011" w14:paraId="47CDE4BF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A0174F6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4F0D30B" w14:textId="0AFA1708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news and current affairs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DD0005" w14:textId="071F2882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363,708,169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A56B468" w14:textId="309578C1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362,420,373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B53C589" w14:textId="4F72349F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342,412,660</w:t>
            </w:r>
          </w:p>
        </w:tc>
      </w:tr>
      <w:tr w:rsidR="00975011" w14:paraId="6D1B9CE7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0CD5445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26AF96" w14:textId="6821EF9A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documentaries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72AE324" w14:textId="2A4F4439" w:rsidR="00975011" w:rsidRPr="00E2730B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10,437,675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35880CC" w14:textId="2F9878F7" w:rsidR="00975011" w:rsidRPr="00E2730B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9,612,059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551C5BC" w14:textId="1409D7DB" w:rsidR="00975011" w:rsidRPr="00E2730B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7,060,018</w:t>
            </w:r>
          </w:p>
        </w:tc>
      </w:tr>
      <w:tr w:rsidR="00975011" w14:paraId="0FEBB1DC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75F416D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C5DE802" w14:textId="6FB11757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sport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99A86C5" w14:textId="1594A28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634,258,029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30F8B9" w14:textId="59D7F9A9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526,866,730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9C2C427" w14:textId="1C69070F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504,828,397</w:t>
            </w:r>
          </w:p>
        </w:tc>
      </w:tr>
      <w:tr w:rsidR="00975011" w14:paraId="5B5DB316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0130668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4E9BA8B" w14:textId="69A12F15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light entertainment—variety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5A63C84" w14:textId="7573674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1,172,365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6C5B82" w14:textId="66A22E1F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3,653,337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8FF75F9" w14:textId="1695809F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546,166</w:t>
            </w:r>
          </w:p>
        </w:tc>
      </w:tr>
      <w:tr w:rsidR="00975011" w14:paraId="421092BB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4AC46D5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0262C2D" w14:textId="538A2EEA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light entertainment—other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379892C" w14:textId="4979F353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485,579,570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8903A1F" w14:textId="317CFF79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530,624,500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01288A2" w14:textId="0405E71A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529,882,666</w:t>
            </w:r>
          </w:p>
        </w:tc>
      </w:tr>
      <w:tr w:rsidR="00975011" w14:paraId="0B51C63B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0D9EEA5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3A4FA33" w14:textId="087D1736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other programming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B1F2A3A" w14:textId="382EAB2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12,780,150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A3D9A6" w14:textId="72B9CDEB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12,767,942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9E18254" w14:textId="3304A6D1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4,852,420</w:t>
            </w:r>
          </w:p>
        </w:tc>
      </w:tr>
      <w:tr w:rsidR="00975011" w:rsidRPr="000421A0" w14:paraId="00A4D498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B2E869F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2EF5CA7" w14:textId="34E6B8E9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Total Australian programs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3C232CE" w14:textId="6E076905" w:rsidR="00975011" w:rsidRPr="000421A0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1,625,960,271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C23F541" w14:textId="53BEAF2C" w:rsidR="00975011" w:rsidRPr="000421A0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1,566,520,706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A84B872" w14:textId="55ED512D" w:rsidR="00975011" w:rsidRPr="000421A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1,479,243,102</w:t>
            </w:r>
          </w:p>
        </w:tc>
      </w:tr>
      <w:tr w:rsidR="00975011" w14:paraId="7B9DD81B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E7C8344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9C49C73" w14:textId="36377942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Overseas drama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6B2B76E" w14:textId="2A36A158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242,904,660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133ADA9" w14:textId="6B7FD4BF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230,803,648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699F6CD" w14:textId="67C227AB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234,562,893</w:t>
            </w:r>
          </w:p>
        </w:tc>
      </w:tr>
      <w:tr w:rsidR="00975011" w14:paraId="69CF35BD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1788881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819B114" w14:textId="1F5FCD9A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Overseas other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CAB1B9D" w14:textId="68347654" w:rsidR="00975011" w:rsidRDefault="00975011" w:rsidP="00975011">
            <w:pPr>
              <w:spacing w:after="0" w:line="240" w:lineRule="auto"/>
              <w:jc w:val="right"/>
            </w:pPr>
            <w:r w:rsidRPr="000C1FD0">
              <w:rPr>
                <w:rFonts w:eastAsia="Arial"/>
                <w:color w:val="000000"/>
              </w:rPr>
              <w:t>56,229,895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B4F3D96" w14:textId="179E621F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52,613,294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9FA7E62" w14:textId="314CBE10" w:rsidR="00975011" w:rsidRPr="000C1FD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51,204,079</w:t>
            </w:r>
          </w:p>
        </w:tc>
      </w:tr>
      <w:tr w:rsidR="00975011" w14:paraId="5A85254D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D4D8015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137791A" w14:textId="162601AF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Total overseas programs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82D9B42" w14:textId="53184A45" w:rsidR="00975011" w:rsidRDefault="00975011" w:rsidP="00975011">
            <w:pPr>
              <w:spacing w:after="0" w:line="240" w:lineRule="auto"/>
              <w:jc w:val="right"/>
            </w:pPr>
            <w:r w:rsidRPr="000C1FD0">
              <w:rPr>
                <w:rFonts w:eastAsia="Arial"/>
                <w:color w:val="000000"/>
              </w:rPr>
              <w:t>299,134,555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8AA1163" w14:textId="1EFE0303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283,416,942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F69D7B6" w14:textId="25F68885" w:rsidR="00975011" w:rsidRPr="000C1FD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285,766,972</w:t>
            </w:r>
          </w:p>
        </w:tc>
      </w:tr>
      <w:tr w:rsidR="00975011" w14:paraId="2D98ED9C" w14:textId="77777777" w:rsidTr="002B3425">
        <w:trPr>
          <w:trHeight w:val="231"/>
        </w:trPr>
        <w:tc>
          <w:tcPr>
            <w:tcW w:w="262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0F4E00D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3981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D442DD7" w14:textId="7497FC7D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Total programs</w:t>
            </w:r>
          </w:p>
        </w:tc>
        <w:tc>
          <w:tcPr>
            <w:tcW w:w="1577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B9F3FCA" w14:textId="46957E46" w:rsidR="00975011" w:rsidRDefault="00975011" w:rsidP="00975011">
            <w:pPr>
              <w:spacing w:after="0" w:line="240" w:lineRule="auto"/>
              <w:jc w:val="right"/>
            </w:pPr>
            <w:r w:rsidRPr="000C1FD0">
              <w:rPr>
                <w:rFonts w:eastAsia="Arial"/>
                <w:color w:val="000000"/>
              </w:rPr>
              <w:t>1,925,094,826</w:t>
            </w:r>
          </w:p>
        </w:tc>
        <w:tc>
          <w:tcPr>
            <w:tcW w:w="168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75EE213" w14:textId="7D379537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1,849,937,648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E13EDDD" w14:textId="3C7A1E11" w:rsidR="00975011" w:rsidRPr="000C1FD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1,765,010,074</w:t>
            </w:r>
          </w:p>
        </w:tc>
      </w:tr>
    </w:tbl>
    <w:p w14:paraId="602AAA17" w14:textId="686DE713" w:rsidR="00085A7F" w:rsidRDefault="00085A7F" w:rsidP="00085A7F">
      <w:pPr>
        <w:pStyle w:val="Heading3"/>
        <w:pageBreakBefore/>
        <w:rPr>
          <w:rFonts w:eastAsia="Arial"/>
        </w:rPr>
      </w:pPr>
      <w:bookmarkStart w:id="5" w:name="_Toc433018198"/>
      <w:bookmarkStart w:id="6" w:name="_Toc488222076"/>
      <w:r>
        <w:rPr>
          <w:rFonts w:eastAsia="Arial"/>
        </w:rPr>
        <w:lastRenderedPageBreak/>
        <w:t>Television</w:t>
      </w:r>
      <w:r w:rsidRPr="008546E2">
        <w:rPr>
          <w:rFonts w:eastAsia="Arial"/>
        </w:rPr>
        <w:t>—Australia—</w:t>
      </w:r>
      <w:r>
        <w:rPr>
          <w:rFonts w:eastAsia="Arial"/>
        </w:rPr>
        <w:t>Capital cities</w:t>
      </w:r>
    </w:p>
    <w:tbl>
      <w:tblPr>
        <w:tblW w:w="9062" w:type="dxa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  <w:tblCaption w:val="Television, Australia, regional"/>
        <w:tblDescription w:val="All data is available in the Excel tables, which can be downloaded from the landing page."/>
      </w:tblPr>
      <w:tblGrid>
        <w:gridCol w:w="200"/>
        <w:gridCol w:w="4043"/>
        <w:gridCol w:w="1559"/>
        <w:gridCol w:w="1701"/>
        <w:gridCol w:w="1559"/>
      </w:tblGrid>
      <w:tr w:rsidR="002D1E2D" w14:paraId="6D33766B" w14:textId="77777777" w:rsidTr="00ED7F36">
        <w:trPr>
          <w:trHeight w:val="260"/>
          <w:tblHeader/>
        </w:trPr>
        <w:tc>
          <w:tcPr>
            <w:tcW w:w="4243" w:type="dxa"/>
            <w:gridSpan w:val="2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FCC23B3" w14:textId="77777777" w:rsidR="00085A7F" w:rsidRPr="00C903B1" w:rsidRDefault="00085A7F" w:rsidP="00085A7F">
            <w:pPr>
              <w:spacing w:after="0" w:line="240" w:lineRule="auto"/>
              <w:rPr>
                <w:color w:val="FFFFFF" w:themeColor="background1"/>
              </w:rPr>
            </w:pP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8260B8" w14:textId="563CD279" w:rsidR="00085A7F" w:rsidRPr="00C903B1" w:rsidRDefault="00975011" w:rsidP="00085A7F">
            <w:pPr>
              <w:spacing w:after="0" w:line="240" w:lineRule="auto"/>
              <w:jc w:val="right"/>
              <w:rPr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/>
                <w:szCs w:val="20"/>
              </w:rPr>
              <w:t>2017 - 2018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5C552C0" w14:textId="2200FCF9" w:rsidR="00085A7F" w:rsidRPr="00C903B1" w:rsidRDefault="00975011" w:rsidP="00085A7F">
            <w:pPr>
              <w:spacing w:after="0" w:line="240" w:lineRule="auto"/>
              <w:jc w:val="right"/>
              <w:rPr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/>
                <w:szCs w:val="20"/>
              </w:rPr>
              <w:t>2018 - 2019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E047CC5" w14:textId="37EEFEA8" w:rsidR="00085A7F" w:rsidRPr="00C903B1" w:rsidRDefault="00085A7F" w:rsidP="00085A7F">
            <w:pPr>
              <w:spacing w:after="0" w:line="240" w:lineRule="auto"/>
              <w:jc w:val="right"/>
              <w:rPr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/>
                <w:szCs w:val="20"/>
              </w:rPr>
              <w:t>201</w:t>
            </w:r>
            <w:r w:rsidR="00E51FC7">
              <w:rPr>
                <w:rFonts w:cs="Arial"/>
                <w:b/>
                <w:bCs/>
                <w:color w:val="FFFFFF"/>
                <w:szCs w:val="20"/>
              </w:rPr>
              <w:t>9</w:t>
            </w:r>
            <w:r>
              <w:rPr>
                <w:rFonts w:cs="Arial"/>
                <w:b/>
                <w:bCs/>
                <w:color w:val="FFFFFF"/>
                <w:szCs w:val="20"/>
              </w:rPr>
              <w:t xml:space="preserve"> - 20</w:t>
            </w:r>
            <w:r w:rsidR="00E51FC7">
              <w:rPr>
                <w:rFonts w:cs="Arial"/>
                <w:b/>
                <w:bCs/>
                <w:color w:val="FFFFFF"/>
                <w:szCs w:val="20"/>
              </w:rPr>
              <w:t>20</w:t>
            </w:r>
          </w:p>
        </w:tc>
      </w:tr>
      <w:tr w:rsidR="002D1E2D" w14:paraId="7DB31358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A52D371" w14:textId="77777777" w:rsidR="00085A7F" w:rsidRDefault="00085A7F" w:rsidP="00085A7F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6867789" w14:textId="16E8392E" w:rsidR="00085A7F" w:rsidRDefault="00085A7F" w:rsidP="00085A7F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Number of stations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FA4824E" w14:textId="695A22F9" w:rsidR="00085A7F" w:rsidRDefault="00BB59C2" w:rsidP="00085A7F">
            <w:pPr>
              <w:spacing w:after="0" w:line="240" w:lineRule="auto"/>
              <w:jc w:val="right"/>
            </w:pPr>
            <w:r>
              <w:rPr>
                <w:rFonts w:cs="Arial"/>
                <w:szCs w:val="20"/>
              </w:rPr>
              <w:t>15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527EBBD" w14:textId="587B8E43" w:rsidR="00085A7F" w:rsidRDefault="00BB59C2" w:rsidP="00085A7F">
            <w:pPr>
              <w:spacing w:after="0" w:line="240" w:lineRule="auto"/>
              <w:jc w:val="right"/>
            </w:pPr>
            <w:r>
              <w:rPr>
                <w:rFonts w:cs="Arial"/>
                <w:szCs w:val="20"/>
              </w:rPr>
              <w:t>15</w:t>
            </w:r>
          </w:p>
        </w:tc>
        <w:tc>
          <w:tcPr>
            <w:tcW w:w="1559" w:type="dxa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78B7FD0" w14:textId="117563CC" w:rsidR="00085A7F" w:rsidRDefault="00BB59C2" w:rsidP="00085A7F">
            <w:pPr>
              <w:spacing w:after="0" w:line="240" w:lineRule="auto"/>
              <w:jc w:val="right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15</w:t>
            </w:r>
          </w:p>
        </w:tc>
      </w:tr>
      <w:tr w:rsidR="00085A7F" w14:paraId="75F2DFDA" w14:textId="77777777" w:rsidTr="00ED7F36">
        <w:trPr>
          <w:trHeight w:val="231"/>
        </w:trPr>
        <w:tc>
          <w:tcPr>
            <w:tcW w:w="4243" w:type="dxa"/>
            <w:gridSpan w:val="2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9FA0D6E" w14:textId="77777777" w:rsidR="00085A7F" w:rsidRDefault="00085A7F" w:rsidP="00085A7F">
            <w:pPr>
              <w:spacing w:after="0" w:line="240" w:lineRule="auto"/>
            </w:pPr>
            <w:r>
              <w:rPr>
                <w:rFonts w:eastAsia="Arial"/>
                <w:b/>
                <w:color w:val="000000"/>
              </w:rPr>
              <w:t>Program expenditure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8E2158B" w14:textId="5E71A33D" w:rsidR="00085A7F" w:rsidRDefault="00085A7F" w:rsidP="00085A7F">
            <w:pPr>
              <w:spacing w:after="0" w:line="240" w:lineRule="auto"/>
            </w:pP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4615481" w14:textId="77777777" w:rsidR="00085A7F" w:rsidRDefault="00085A7F" w:rsidP="00085A7F">
            <w:pPr>
              <w:spacing w:after="0" w:line="240" w:lineRule="auto"/>
            </w:pPr>
            <w:r>
              <w:rPr>
                <w:rFonts w:cs="Arial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4F3BEFD" w14:textId="77777777" w:rsidR="00085A7F" w:rsidRPr="00083E49" w:rsidRDefault="00085A7F" w:rsidP="00085A7F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</w:p>
        </w:tc>
      </w:tr>
      <w:tr w:rsidR="00975011" w14:paraId="3FF8EF15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1829646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9CBBA73" w14:textId="3DA4B7D8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adult drama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7BC7809" w14:textId="625B3167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92,397,985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455E7B2" w14:textId="0567649C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95,706,338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EA6618B" w14:textId="13CB966E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79,084,379</w:t>
            </w:r>
          </w:p>
        </w:tc>
      </w:tr>
      <w:tr w:rsidR="00975011" w14:paraId="00136B5F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BF8CD73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2EE7FEF" w14:textId="3822B374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children’s drama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2AEAE6B" w14:textId="45F9311E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10,589,565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2661A5B" w14:textId="00D6CF1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11,659,436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20E0CF1" w14:textId="02B592BF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5,288,035</w:t>
            </w:r>
          </w:p>
        </w:tc>
      </w:tr>
      <w:tr w:rsidR="00975011" w14:paraId="1BDE1CEC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40ACB9F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D323768" w14:textId="301BEB71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children’s other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A844B17" w14:textId="7E1DE106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15,036,763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041B5D4" w14:textId="173D2EAB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13,209,991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3E96540" w14:textId="43CBF4DC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5,288,361</w:t>
            </w:r>
          </w:p>
        </w:tc>
      </w:tr>
      <w:tr w:rsidR="00975011" w14:paraId="3D9241E9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30846F4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F96C17A" w14:textId="18E45E73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news and current affairs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89400F" w14:textId="7393D046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328,198,757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6B5803" w14:textId="6743C304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326,793,194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A1C5FC1" w14:textId="7F4D9724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311,389,374</w:t>
            </w:r>
          </w:p>
        </w:tc>
      </w:tr>
      <w:tr w:rsidR="00975011" w14:paraId="2F87D98E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EF75678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1BD16BA" w14:textId="2FD61140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documentaries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E1DD54F" w14:textId="7C758D37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10,437,675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98CF537" w14:textId="086877B4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9,612,059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FA81DB1" w14:textId="64B8C5A1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7,060,018</w:t>
            </w:r>
          </w:p>
        </w:tc>
      </w:tr>
      <w:tr w:rsidR="00975011" w14:paraId="0C5DECA3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9B1F6A7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B5024E3" w14:textId="0B0E9E8A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sport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CA3BF21" w14:textId="4EBA2881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634,258,029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0E82456" w14:textId="5F3C5E9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526,866,730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4C6DECA" w14:textId="65263B5C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504,828,397</w:t>
            </w:r>
          </w:p>
        </w:tc>
      </w:tr>
      <w:tr w:rsidR="00975011" w14:paraId="20DFAEF7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A4BE96F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D46EDFD" w14:textId="438017BA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light entertainment—variety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524D242" w14:textId="57A2636D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1,172,365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0A31587" w14:textId="4A67C732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3,653,337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B7DB6ED" w14:textId="30DFCD75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546,166</w:t>
            </w:r>
          </w:p>
        </w:tc>
      </w:tr>
      <w:tr w:rsidR="00975011" w14:paraId="043C4BF2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047FFCA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52CBBDB" w14:textId="3D5B1848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light entertainment—other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02F815F" w14:textId="5C78981F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485,579,570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982F7EB" w14:textId="7735228F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530,624,500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06DED7B" w14:textId="5E61E039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529,882,666</w:t>
            </w:r>
          </w:p>
        </w:tc>
      </w:tr>
      <w:tr w:rsidR="00975011" w14:paraId="203B4200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83A489A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EFFEC94" w14:textId="4C49FF83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other programming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B2398D3" w14:textId="13B7576C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12,337,289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FAA8CD3" w14:textId="44EDE427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12,424,133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CE96100" w14:textId="326F5A52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4,743,812</w:t>
            </w:r>
          </w:p>
        </w:tc>
      </w:tr>
      <w:tr w:rsidR="00975011" w14:paraId="3CF08F1E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C5FBD5D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FF05794" w14:textId="11CFE4E5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Total Australian programs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25C847B" w14:textId="7FA246C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1,590,007,998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25359F9" w14:textId="128DF5D8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1,530,549,718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2AF5F87" w14:textId="50C71BB3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1,448,111,208</w:t>
            </w:r>
          </w:p>
        </w:tc>
      </w:tr>
      <w:tr w:rsidR="00975011" w14:paraId="5AA7AB3E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3AF39E7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44D421D" w14:textId="07E57ADE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Overseas drama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2EE1B4A" w14:textId="267AB8DC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242,904,660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399CE09" w14:textId="54756AB5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230,803,648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E81F52D" w14:textId="5F2CADF8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234,562,893</w:t>
            </w:r>
          </w:p>
        </w:tc>
      </w:tr>
      <w:tr w:rsidR="00975011" w14:paraId="6DB9838F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6158F0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A9DF336" w14:textId="72D073EA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Overseas other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8883A8E" w14:textId="5BC040C9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55,074,284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D3B2E8F" w14:textId="7E5EB8E3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52,326,441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275D6AD" w14:textId="12114AA9" w:rsidR="00975011" w:rsidRPr="000C1FD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50,982,211</w:t>
            </w:r>
          </w:p>
        </w:tc>
      </w:tr>
      <w:tr w:rsidR="00975011" w14:paraId="74F545A5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0F9078E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CA376C6" w14:textId="72F64024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Total overseas programs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107FDE" w14:textId="13508728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297,978,944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2064947" w14:textId="6151BD2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283,130,089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361CA2" w14:textId="13BF1D17" w:rsidR="00975011" w:rsidRPr="000C1FD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285,545,104</w:t>
            </w:r>
          </w:p>
        </w:tc>
      </w:tr>
      <w:tr w:rsidR="00975011" w14:paraId="6EC97A2C" w14:textId="77777777" w:rsidTr="00ED7F36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07DC022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3408F1F" w14:textId="7AD87E49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Total programs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EBF9000" w14:textId="11A99F0D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1,887,986,942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604190E" w14:textId="0E2DBBC4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1,813,679,807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6420BBF" w14:textId="343EF480" w:rsidR="00975011" w:rsidRPr="000C1FD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1,733,656,312</w:t>
            </w:r>
          </w:p>
        </w:tc>
      </w:tr>
    </w:tbl>
    <w:p w14:paraId="05A459D5" w14:textId="77777777" w:rsidR="000F12FF" w:rsidRDefault="000F12FF" w:rsidP="000F12FF">
      <w:pPr>
        <w:pStyle w:val="Heading3"/>
        <w:pageBreakBefore/>
        <w:rPr>
          <w:rFonts w:eastAsia="Arial"/>
        </w:rPr>
      </w:pPr>
      <w:r>
        <w:rPr>
          <w:rFonts w:eastAsia="Arial"/>
        </w:rPr>
        <w:lastRenderedPageBreak/>
        <w:t>Television</w:t>
      </w:r>
      <w:r w:rsidRPr="008546E2">
        <w:rPr>
          <w:rFonts w:eastAsia="Arial"/>
        </w:rPr>
        <w:t>—Australia—</w:t>
      </w:r>
      <w:r>
        <w:rPr>
          <w:rFonts w:eastAsia="Arial"/>
        </w:rPr>
        <w:t>Regional</w:t>
      </w:r>
      <w:bookmarkEnd w:id="5"/>
      <w:bookmarkEnd w:id="6"/>
    </w:p>
    <w:tbl>
      <w:tblPr>
        <w:tblW w:w="9062" w:type="dxa"/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  <w:tblCaption w:val="Television, Australia, regional"/>
        <w:tblDescription w:val="All data is available in the Excel tables, which can be downloaded from the landing page."/>
      </w:tblPr>
      <w:tblGrid>
        <w:gridCol w:w="200"/>
        <w:gridCol w:w="4043"/>
        <w:gridCol w:w="1559"/>
        <w:gridCol w:w="1701"/>
        <w:gridCol w:w="1559"/>
      </w:tblGrid>
      <w:tr w:rsidR="00BB59C2" w14:paraId="6E7A708C" w14:textId="77777777" w:rsidTr="004E521E">
        <w:trPr>
          <w:trHeight w:val="260"/>
          <w:tblHeader/>
        </w:trPr>
        <w:tc>
          <w:tcPr>
            <w:tcW w:w="4243" w:type="dxa"/>
            <w:gridSpan w:val="2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D16E6AC" w14:textId="77777777" w:rsidR="00BB59C2" w:rsidRPr="00C903B1" w:rsidRDefault="00BB59C2" w:rsidP="00BB59C2">
            <w:pPr>
              <w:spacing w:after="0" w:line="240" w:lineRule="auto"/>
              <w:rPr>
                <w:color w:val="FFFFFF" w:themeColor="background1"/>
              </w:rPr>
            </w:pP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29C00FE" w14:textId="72C3A75D" w:rsidR="00BB59C2" w:rsidRPr="00C903B1" w:rsidRDefault="00975011" w:rsidP="00BB59C2">
            <w:pPr>
              <w:spacing w:after="0" w:line="240" w:lineRule="auto"/>
              <w:jc w:val="right"/>
              <w:rPr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/>
                <w:szCs w:val="20"/>
              </w:rPr>
              <w:t>2017 - 2018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5DEE610" w14:textId="288489ED" w:rsidR="00BB59C2" w:rsidRPr="00C903B1" w:rsidRDefault="00975011" w:rsidP="00BB59C2">
            <w:pPr>
              <w:spacing w:after="0" w:line="240" w:lineRule="auto"/>
              <w:jc w:val="right"/>
              <w:rPr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/>
                <w:szCs w:val="20"/>
              </w:rPr>
              <w:t>2018 - 2019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shd w:val="clear" w:color="auto" w:fill="404040" w:themeFill="text1" w:themeFillTint="BF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32CF332" w14:textId="1ABA7701" w:rsidR="00BB59C2" w:rsidRPr="00C903B1" w:rsidRDefault="00BB59C2" w:rsidP="00BB59C2">
            <w:pPr>
              <w:spacing w:after="0" w:line="240" w:lineRule="auto"/>
              <w:jc w:val="right"/>
              <w:rPr>
                <w:color w:val="FFFFFF" w:themeColor="background1"/>
              </w:rPr>
            </w:pPr>
            <w:r>
              <w:rPr>
                <w:rFonts w:cs="Arial"/>
                <w:b/>
                <w:bCs/>
                <w:color w:val="FFFFFF"/>
                <w:szCs w:val="20"/>
              </w:rPr>
              <w:t>201</w:t>
            </w:r>
            <w:r w:rsidR="00E51FC7">
              <w:rPr>
                <w:rFonts w:cs="Arial"/>
                <w:b/>
                <w:bCs/>
                <w:color w:val="FFFFFF"/>
                <w:szCs w:val="20"/>
              </w:rPr>
              <w:t>9</w:t>
            </w:r>
            <w:r>
              <w:rPr>
                <w:rFonts w:cs="Arial"/>
                <w:b/>
                <w:bCs/>
                <w:color w:val="FFFFFF"/>
                <w:szCs w:val="20"/>
              </w:rPr>
              <w:t xml:space="preserve"> - 20</w:t>
            </w:r>
            <w:r w:rsidR="00E51FC7">
              <w:rPr>
                <w:rFonts w:cs="Arial"/>
                <w:b/>
                <w:bCs/>
                <w:color w:val="FFFFFF"/>
                <w:szCs w:val="20"/>
              </w:rPr>
              <w:t>20</w:t>
            </w:r>
          </w:p>
        </w:tc>
      </w:tr>
      <w:tr w:rsidR="00975011" w14:paraId="61C6FD19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A3C8B38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FB5C487" w14:textId="1800563D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Number of stations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B413912" w14:textId="16435901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cs="Arial"/>
                <w:szCs w:val="20"/>
              </w:rPr>
              <w:t>54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0375310" w14:textId="7AB5964D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Cs w:val="20"/>
              </w:rPr>
              <w:t>54</w:t>
            </w:r>
          </w:p>
        </w:tc>
        <w:tc>
          <w:tcPr>
            <w:tcW w:w="1559" w:type="dxa"/>
            <w:tcBorders>
              <w:top w:val="single" w:sz="4" w:space="0" w:color="D3D3D3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57A5977" w14:textId="2195AAF5" w:rsidR="00975011" w:rsidRDefault="00975011" w:rsidP="00975011">
            <w:pPr>
              <w:spacing w:after="0" w:line="240" w:lineRule="auto"/>
              <w:jc w:val="right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54</w:t>
            </w:r>
          </w:p>
        </w:tc>
      </w:tr>
      <w:tr w:rsidR="00975011" w14:paraId="05697B40" w14:textId="77777777" w:rsidTr="004E521E">
        <w:trPr>
          <w:trHeight w:val="231"/>
        </w:trPr>
        <w:tc>
          <w:tcPr>
            <w:tcW w:w="4243" w:type="dxa"/>
            <w:gridSpan w:val="2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6A49F4D" w14:textId="23667493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b/>
                <w:color w:val="000000"/>
              </w:rPr>
              <w:t>Program expenditure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4802BD4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41E6292" w14:textId="71F9FBE5" w:rsidR="00975011" w:rsidRDefault="00975011" w:rsidP="00975011">
            <w:pPr>
              <w:spacing w:after="0" w:line="240" w:lineRule="auto"/>
            </w:pPr>
            <w:r>
              <w:rPr>
                <w:rFonts w:cs="Arial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CB84CDC" w14:textId="20D04516" w:rsidR="00975011" w:rsidRPr="00083E49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</w:p>
        </w:tc>
      </w:tr>
      <w:tr w:rsidR="00975011" w14:paraId="51334C17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AAA0C3C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8A4264D" w14:textId="2C92E82C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adult drama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C5E1CE8" w14:textId="508E83F5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187CE52" w14:textId="666EFEB0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202D1B1" w14:textId="7471BD74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</w:p>
        </w:tc>
      </w:tr>
      <w:tr w:rsidR="00975011" w14:paraId="16380B07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7FAFD06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2C9B3E2" w14:textId="1AE19F60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children’s drama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F06C3BC" w14:textId="0B837723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18FECF2" w14:textId="2C29DFD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981DE40" w14:textId="4A7E1143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</w:p>
        </w:tc>
      </w:tr>
      <w:tr w:rsidR="00975011" w14:paraId="54F620A0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F0BD3D8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3CB108A" w14:textId="5CABF2FA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children’s other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463668" w14:textId="7AA1791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0A1F711" w14:textId="344E6DA4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90255D" w14:textId="61691692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</w:p>
        </w:tc>
      </w:tr>
      <w:tr w:rsidR="00975011" w14:paraId="0F95958C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14E6AAD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85F2C71" w14:textId="36711D25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news and current affairs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638AA5E" w14:textId="372A9239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35,509,412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6ECA9BF" w14:textId="4E8BC417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35,627,179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038D6CF" w14:textId="51420054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31,023,286</w:t>
            </w:r>
          </w:p>
        </w:tc>
      </w:tr>
      <w:tr w:rsidR="00975011" w14:paraId="3E6ABEFB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96E73C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031DEA9" w14:textId="2C77EFB5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documentaries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437C899" w14:textId="4B4EDE86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B1748D6" w14:textId="71F8387F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751F683" w14:textId="7A45A563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</w:p>
        </w:tc>
      </w:tr>
      <w:tr w:rsidR="00975011" w14:paraId="7B74AD76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2D7049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A3976D7" w14:textId="1033AF60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sport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990D32C" w14:textId="54495A7D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4021A40" w14:textId="3D39CF24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FB5C5DD" w14:textId="684F59C7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</w:p>
        </w:tc>
      </w:tr>
      <w:tr w:rsidR="00975011" w14:paraId="5C2F4EA6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62F8393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7D7740C" w14:textId="29DBA754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light entertainment—variety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F8BBB71" w14:textId="249F86EB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EA291AC" w14:textId="5812AC58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BB7975" w14:textId="1A880469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</w:p>
        </w:tc>
      </w:tr>
      <w:tr w:rsidR="00975011" w14:paraId="5EBAFDEC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DE92BA5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53C1DA7" w14:textId="6AAF16DB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light entertainment—other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E4A58CC" w14:textId="1CFAA66A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53D6EBD" w14:textId="143A6C45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0CE2053" w14:textId="47341AAF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</w:p>
        </w:tc>
      </w:tr>
      <w:tr w:rsidR="00975011" w14:paraId="26B7EB23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6AC248B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502D238" w14:textId="5A0CCB7D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Australian other programming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847937F" w14:textId="5E00DEB2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442,861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CF25138" w14:textId="7945E9BF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343,809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722A245" w14:textId="3C6F19F9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108,608</w:t>
            </w:r>
          </w:p>
        </w:tc>
      </w:tr>
      <w:tr w:rsidR="00975011" w14:paraId="301EA79E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C46EC9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2DB0364" w14:textId="37E764E2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Total Australian programs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71DDC3C" w14:textId="6BF6D6E5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35,952,273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F96B985" w14:textId="515AF6E6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35,970,988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4580759" w14:textId="0E11A9B9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31,131,894</w:t>
            </w:r>
          </w:p>
        </w:tc>
      </w:tr>
      <w:tr w:rsidR="00975011" w14:paraId="289B273B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3111A6A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22F08F5" w14:textId="43161036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Overseas drama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1777E8A" w14:textId="28361472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03E3E50" w14:textId="11A97AE5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EE95629" w14:textId="56A8D055" w:rsidR="00975011" w:rsidRPr="0025327A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0</w:t>
            </w:r>
          </w:p>
        </w:tc>
      </w:tr>
      <w:tr w:rsidR="00975011" w14:paraId="25BD4A47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33CCF15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EE151DD" w14:textId="4078C6DA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Overseas other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50E6115" w14:textId="4F1AB3C5" w:rsidR="00975011" w:rsidRDefault="00975011" w:rsidP="00975011">
            <w:pPr>
              <w:spacing w:after="0" w:line="240" w:lineRule="auto"/>
              <w:jc w:val="right"/>
            </w:pPr>
            <w:r w:rsidRPr="000C1FD0">
              <w:rPr>
                <w:rFonts w:eastAsia="Arial"/>
                <w:color w:val="000000"/>
              </w:rPr>
              <w:t>1,155,611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3AF1547" w14:textId="7A2941F4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286</w:t>
            </w:r>
            <w:r w:rsidRPr="000C1FD0">
              <w:rPr>
                <w:rFonts w:eastAsia="Arial"/>
                <w:color w:val="000000"/>
              </w:rPr>
              <w:t>,</w:t>
            </w:r>
            <w:r>
              <w:rPr>
                <w:rFonts w:eastAsia="Arial"/>
                <w:color w:val="000000"/>
              </w:rPr>
              <w:t>853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ED03CE7" w14:textId="64EFD97D" w:rsidR="00975011" w:rsidRPr="000C1FD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221,868</w:t>
            </w:r>
          </w:p>
        </w:tc>
      </w:tr>
      <w:tr w:rsidR="00975011" w14:paraId="4239535F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9D74FE5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420F6B0" w14:textId="74716DDD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Total overseas programs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FA46007" w14:textId="257B95A4" w:rsidR="00975011" w:rsidRDefault="00975011" w:rsidP="00975011">
            <w:pPr>
              <w:spacing w:after="0" w:line="240" w:lineRule="auto"/>
              <w:jc w:val="right"/>
            </w:pPr>
            <w:r w:rsidRPr="000C1FD0">
              <w:rPr>
                <w:rFonts w:eastAsia="Arial"/>
                <w:color w:val="000000"/>
              </w:rPr>
              <w:t>1,155,611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004DF2E" w14:textId="33070AA3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286</w:t>
            </w:r>
            <w:r w:rsidRPr="000C1FD0">
              <w:rPr>
                <w:rFonts w:eastAsia="Arial"/>
                <w:color w:val="000000"/>
              </w:rPr>
              <w:t>,</w:t>
            </w:r>
            <w:r>
              <w:rPr>
                <w:rFonts w:eastAsia="Arial"/>
                <w:color w:val="000000"/>
              </w:rPr>
              <w:t>853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F2E49E" w14:textId="1328F6E2" w:rsidR="00975011" w:rsidRPr="000C1FD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221,868</w:t>
            </w:r>
          </w:p>
        </w:tc>
      </w:tr>
      <w:tr w:rsidR="00975011" w14:paraId="44BCB0FC" w14:textId="77777777" w:rsidTr="004E521E">
        <w:trPr>
          <w:trHeight w:val="231"/>
        </w:trPr>
        <w:tc>
          <w:tcPr>
            <w:tcW w:w="200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C40326A" w14:textId="77777777" w:rsidR="00975011" w:rsidRDefault="00975011" w:rsidP="00975011">
            <w:pPr>
              <w:spacing w:after="0" w:line="240" w:lineRule="auto"/>
            </w:pPr>
          </w:p>
        </w:tc>
        <w:tc>
          <w:tcPr>
            <w:tcW w:w="4043" w:type="dxa"/>
            <w:tcBorders>
              <w:top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DACA40" w14:textId="3E909ADE" w:rsidR="00975011" w:rsidRDefault="00975011" w:rsidP="00975011">
            <w:pPr>
              <w:spacing w:after="0" w:line="240" w:lineRule="auto"/>
            </w:pPr>
            <w:r>
              <w:rPr>
                <w:rFonts w:eastAsia="Arial"/>
                <w:color w:val="000000"/>
              </w:rPr>
              <w:t>Total programs</w:t>
            </w:r>
          </w:p>
        </w:tc>
        <w:tc>
          <w:tcPr>
            <w:tcW w:w="1559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58DC681" w14:textId="59688D83" w:rsidR="00975011" w:rsidRDefault="00975011" w:rsidP="00975011">
            <w:pPr>
              <w:spacing w:after="0" w:line="240" w:lineRule="auto"/>
              <w:jc w:val="right"/>
            </w:pPr>
            <w:r w:rsidRPr="000C1FD0">
              <w:rPr>
                <w:rFonts w:eastAsia="Arial"/>
                <w:color w:val="000000"/>
              </w:rPr>
              <w:t>37,107,884</w:t>
            </w:r>
          </w:p>
        </w:tc>
        <w:tc>
          <w:tcPr>
            <w:tcW w:w="1701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B0500C1" w14:textId="37F5BC4E" w:rsidR="00975011" w:rsidRDefault="00975011" w:rsidP="00975011">
            <w:pPr>
              <w:spacing w:after="0" w:line="240" w:lineRule="auto"/>
              <w:jc w:val="right"/>
            </w:pPr>
            <w:r>
              <w:rPr>
                <w:rFonts w:eastAsia="Arial"/>
                <w:color w:val="000000"/>
              </w:rPr>
              <w:t>36</w:t>
            </w:r>
            <w:r w:rsidRPr="000C1FD0">
              <w:rPr>
                <w:rFonts w:eastAsia="Arial"/>
                <w:color w:val="000000"/>
              </w:rPr>
              <w:t>,</w:t>
            </w:r>
            <w:r>
              <w:rPr>
                <w:rFonts w:eastAsia="Arial"/>
                <w:color w:val="000000"/>
              </w:rPr>
              <w:t>257</w:t>
            </w:r>
            <w:r w:rsidRPr="000C1FD0">
              <w:rPr>
                <w:rFonts w:eastAsia="Arial"/>
                <w:color w:val="000000"/>
              </w:rPr>
              <w:t>,</w:t>
            </w:r>
            <w:r>
              <w:rPr>
                <w:rFonts w:eastAsia="Arial"/>
                <w:color w:val="000000"/>
              </w:rPr>
              <w:t>841</w:t>
            </w:r>
          </w:p>
        </w:tc>
        <w:tc>
          <w:tcPr>
            <w:tcW w:w="1559" w:type="dxa"/>
            <w:tcBorders>
              <w:top w:val="nil"/>
              <w:left w:val="single" w:sz="4" w:space="0" w:color="D3D3D3"/>
              <w:bottom w:val="single" w:sz="4" w:space="0" w:color="D3D3D3"/>
              <w:right w:val="single" w:sz="4" w:space="0" w:color="D3D3D3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9FAC74E" w14:textId="077F5E31" w:rsidR="00975011" w:rsidRPr="000C1FD0" w:rsidRDefault="00975011" w:rsidP="00975011">
            <w:pPr>
              <w:spacing w:after="0" w:line="240" w:lineRule="auto"/>
              <w:jc w:val="right"/>
              <w:rPr>
                <w:rFonts w:eastAsia="Arial"/>
                <w:color w:val="000000"/>
              </w:rPr>
            </w:pPr>
            <w:r>
              <w:rPr>
                <w:rFonts w:eastAsia="Arial"/>
                <w:color w:val="000000"/>
              </w:rPr>
              <w:t>31,353,762</w:t>
            </w:r>
          </w:p>
        </w:tc>
      </w:tr>
    </w:tbl>
    <w:p w14:paraId="5EE784B5" w14:textId="77777777" w:rsidR="00840F31" w:rsidRPr="00840F31" w:rsidRDefault="00840F31" w:rsidP="00840F31">
      <w:pPr>
        <w:rPr>
          <w:rFonts w:eastAsia="Arial"/>
        </w:rPr>
      </w:pPr>
      <w:bookmarkStart w:id="7" w:name="_Toc433018199"/>
      <w:bookmarkEnd w:id="7"/>
    </w:p>
    <w:sectPr w:rsidR="00840F31" w:rsidRPr="00840F31" w:rsidSect="00F05B15">
      <w:headerReference w:type="even" r:id="rId25"/>
      <w:headerReference w:type="default" r:id="rId26"/>
      <w:footerReference w:type="even" r:id="rId27"/>
      <w:footerReference w:type="default" r:id="rId28"/>
      <w:pgSz w:w="11906" w:h="16838" w:code="9"/>
      <w:pgMar w:top="1135" w:right="3101" w:bottom="851" w:left="1134" w:header="709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91B98" w14:textId="77777777" w:rsidR="00C74F0F" w:rsidRDefault="00C74F0F">
      <w:r>
        <w:separator/>
      </w:r>
    </w:p>
  </w:endnote>
  <w:endnote w:type="continuationSeparator" w:id="0">
    <w:p w14:paraId="1E2698B8" w14:textId="77777777" w:rsidR="00C74F0F" w:rsidRDefault="00C74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 Std Lt">
    <w:altName w:val="Malgun Gothic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NeueLT Std Med">
    <w:altName w:val="Arial"/>
    <w:panose1 w:val="00000000000000000000"/>
    <w:charset w:val="00"/>
    <w:family w:val="swiss"/>
    <w:notTrueType/>
    <w:pitch w:val="variable"/>
    <w:sig w:usb0="00000003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5C08F" w14:textId="77777777" w:rsidR="00E51FC7" w:rsidRDefault="00E51FC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6083C" w14:textId="09C4E886" w:rsidR="005F71E3" w:rsidRPr="00A5474E" w:rsidRDefault="005F71E3" w:rsidP="00A5474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45F9E" w14:textId="77777777" w:rsidR="00E51FC7" w:rsidRDefault="00E51FC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B335E" w14:textId="3385B9A4" w:rsidR="005F71E3" w:rsidRPr="00622A3B" w:rsidRDefault="005F71E3" w:rsidP="00B43262">
    <w:pPr>
      <w:pStyle w:val="FooterLeft"/>
      <w:framePr w:wrap="around" w:x="1141" w:y="16166"/>
      <w:tabs>
        <w:tab w:val="clear" w:pos="113"/>
        <w:tab w:val="right" w:pos="397"/>
      </w:tabs>
    </w:pPr>
    <w:r w:rsidRPr="00575AC5">
      <w:fldChar w:fldCharType="begin"/>
    </w:r>
    <w:r w:rsidRPr="00575AC5">
      <w:instrText xml:space="preserve"> PAGE  \* Arabic  \* MERGEFORMAT </w:instrText>
    </w:r>
    <w:r w:rsidRPr="00575AC5">
      <w:fldChar w:fldCharType="separate"/>
    </w:r>
    <w:r w:rsidR="00C6422D">
      <w:rPr>
        <w:noProof/>
      </w:rPr>
      <w:t>4</w:t>
    </w:r>
    <w:r w:rsidRPr="00575AC5">
      <w:fldChar w:fldCharType="end"/>
    </w:r>
    <w:r w:rsidRPr="0094078F">
      <w:tab/>
    </w:r>
    <w:r w:rsidRPr="00622A3B">
      <w:t>|</w:t>
    </w:r>
    <w:r>
      <w:tab/>
    </w:r>
    <w:r w:rsidRPr="00622A3B">
      <w:rPr>
        <w:b/>
        <w:noProof/>
        <w:spacing w:val="-16"/>
        <w:sz w:val="20"/>
        <w:szCs w:val="20"/>
      </w:rPr>
      <w:t>a</w:t>
    </w:r>
    <w:r w:rsidRPr="00622A3B">
      <w:rPr>
        <w:b/>
        <w:noProof/>
        <w:spacing w:val="-15"/>
        <w:sz w:val="20"/>
        <w:szCs w:val="20"/>
      </w:rPr>
      <w:t>c</w:t>
    </w:r>
    <w:r w:rsidRPr="00622A3B">
      <w:rPr>
        <w:b/>
        <w:noProof/>
        <w:spacing w:val="-16"/>
        <w:sz w:val="20"/>
        <w:szCs w:val="20"/>
      </w:rPr>
      <w:t>m</w:t>
    </w:r>
    <w:r w:rsidRPr="00622A3B">
      <w:rPr>
        <w:b/>
        <w:noProof/>
        <w:spacing w:val="-14"/>
        <w:sz w:val="20"/>
        <w:szCs w:val="20"/>
      </w:rPr>
      <w:t>a</w:t>
    </w:r>
  </w:p>
  <w:p w14:paraId="097E66CE" w14:textId="77777777" w:rsidR="005F71E3" w:rsidRPr="00A5474E" w:rsidRDefault="005F71E3" w:rsidP="00A5474E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26A22" w14:textId="33D95E75" w:rsidR="005F71E3" w:rsidRPr="00622A3B" w:rsidRDefault="005F71E3" w:rsidP="00447037">
    <w:pPr>
      <w:pStyle w:val="Footer"/>
      <w:framePr w:w="1440" w:h="357" w:hRule="exact" w:vSpace="425" w:wrap="around" w:vAnchor="page" w:hAnchor="page" w:x="7335" w:y="16166"/>
      <w:pBdr>
        <w:top w:val="single" w:sz="4" w:space="1" w:color="auto"/>
      </w:pBdr>
      <w:tabs>
        <w:tab w:val="clear" w:pos="113"/>
        <w:tab w:val="left" w:pos="397"/>
      </w:tabs>
      <w:jc w:val="right"/>
      <w:rPr>
        <w:rFonts w:cs="Arial"/>
      </w:rPr>
    </w:pPr>
    <w:r w:rsidRPr="00622A3B">
      <w:rPr>
        <w:rFonts w:cs="Arial"/>
        <w:b/>
        <w:noProof/>
        <w:spacing w:val="-16"/>
        <w:sz w:val="20"/>
        <w:szCs w:val="20"/>
      </w:rPr>
      <w:t>a</w:t>
    </w:r>
    <w:r w:rsidRPr="00622A3B">
      <w:rPr>
        <w:rFonts w:cs="Arial"/>
        <w:b/>
        <w:noProof/>
        <w:spacing w:val="-15"/>
        <w:sz w:val="20"/>
        <w:szCs w:val="20"/>
      </w:rPr>
      <w:t>c</w:t>
    </w:r>
    <w:r w:rsidRPr="00622A3B">
      <w:rPr>
        <w:rFonts w:cs="Arial"/>
        <w:b/>
        <w:noProof/>
        <w:spacing w:val="-16"/>
        <w:sz w:val="20"/>
        <w:szCs w:val="20"/>
      </w:rPr>
      <w:t>m</w:t>
    </w:r>
    <w:r w:rsidRPr="00622A3B">
      <w:rPr>
        <w:rFonts w:cs="Arial"/>
        <w:b/>
        <w:noProof/>
        <w:spacing w:val="-14"/>
        <w:sz w:val="20"/>
        <w:szCs w:val="20"/>
      </w:rPr>
      <w:t>a</w:t>
    </w:r>
    <w:r w:rsidRPr="0094078F">
      <w:rPr>
        <w:rFonts w:cs="Arial"/>
      </w:rPr>
      <w:tab/>
    </w:r>
    <w:r>
      <w:rPr>
        <w:rFonts w:cs="Arial"/>
      </w:rPr>
      <w:t xml:space="preserve"> </w:t>
    </w:r>
    <w:r w:rsidRPr="00622A3B">
      <w:rPr>
        <w:rFonts w:cs="Arial"/>
      </w:rPr>
      <w:t>|</w:t>
    </w:r>
    <w:r>
      <w:tab/>
    </w:r>
    <w:r w:rsidRPr="00575AC5">
      <w:rPr>
        <w:color w:val="505050"/>
      </w:rPr>
      <w:fldChar w:fldCharType="begin"/>
    </w:r>
    <w:r w:rsidRPr="00575AC5">
      <w:rPr>
        <w:color w:val="505050"/>
      </w:rPr>
      <w:instrText xml:space="preserve"> PAGE  \* Arabic  \* MERGEFORMAT </w:instrText>
    </w:r>
    <w:r w:rsidRPr="00575AC5">
      <w:rPr>
        <w:color w:val="505050"/>
      </w:rPr>
      <w:fldChar w:fldCharType="separate"/>
    </w:r>
    <w:r w:rsidR="00C6422D">
      <w:rPr>
        <w:noProof/>
        <w:color w:val="505050"/>
      </w:rPr>
      <w:t>3</w:t>
    </w:r>
    <w:r w:rsidRPr="00575AC5">
      <w:rPr>
        <w:color w:val="505050"/>
      </w:rPr>
      <w:fldChar w:fldCharType="end"/>
    </w:r>
  </w:p>
  <w:p w14:paraId="78BE8ABE" w14:textId="77777777" w:rsidR="005F71E3" w:rsidRPr="00A5474E" w:rsidRDefault="005F71E3" w:rsidP="00A547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D4B7A" w14:textId="77777777" w:rsidR="00C74F0F" w:rsidRDefault="00C74F0F">
      <w:r>
        <w:separator/>
      </w:r>
    </w:p>
  </w:footnote>
  <w:footnote w:type="continuationSeparator" w:id="0">
    <w:p w14:paraId="2F16A694" w14:textId="77777777" w:rsidR="00C74F0F" w:rsidRDefault="00C74F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86075" w14:textId="77777777" w:rsidR="00E51FC7" w:rsidRDefault="00E51FC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B3290" w14:textId="77777777" w:rsidR="005F71E3" w:rsidRPr="00A5474E" w:rsidRDefault="005F71E3" w:rsidP="00A5474E">
    <w:pPr>
      <w:pStyle w:val="Header"/>
    </w:pPr>
    <w:r>
      <w:rPr>
        <w:noProof/>
      </w:rPr>
      <w:drawing>
        <wp:inline distT="0" distB="0" distL="0" distR="0" wp14:anchorId="6DCBF575" wp14:editId="449485A9">
          <wp:extent cx="6388100" cy="520700"/>
          <wp:effectExtent l="0" t="0" r="0" b="12700"/>
          <wp:docPr id="5" name="Picture 5" title="Australian Communications and Media Authority logo and Government cres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88100" cy="520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4B482" w14:textId="77777777" w:rsidR="005F71E3" w:rsidRPr="00A5474E" w:rsidRDefault="005F71E3" w:rsidP="00594E9C">
    <w:pPr>
      <w:pStyle w:val="TOCHeading"/>
    </w:pPr>
    <w:r w:rsidRPr="0029593B">
      <w:t>Contents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1E89C5" w14:textId="77777777" w:rsidR="005F71E3" w:rsidRDefault="005F71E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6A5FB" w14:textId="77777777" w:rsidR="005F71E3" w:rsidRDefault="005F71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ABF69F6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F"/>
    <w:multiLevelType w:val="singleLevel"/>
    <w:tmpl w:val="703632DA"/>
    <w:lvl w:ilvl="0">
      <w:start w:val="1"/>
      <w:numFmt w:val="decimal"/>
      <w:pStyle w:val="ListNumber2"/>
      <w:lvlText w:val="%1.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FFFFFF83"/>
    <w:multiLevelType w:val="singleLevel"/>
    <w:tmpl w:val="3E303AD8"/>
    <w:lvl w:ilvl="0">
      <w:start w:val="1"/>
      <w:numFmt w:val="bullet"/>
      <w:pStyle w:val="ListBullet2"/>
      <w:lvlText w:val="&gt;"/>
      <w:lvlJc w:val="left"/>
      <w:pPr>
        <w:tabs>
          <w:tab w:val="num" w:pos="845"/>
        </w:tabs>
        <w:ind w:left="845" w:hanging="544"/>
      </w:pPr>
      <w:rPr>
        <w:rFonts w:ascii="HelveticaNeueLT Std Lt" w:hAnsi="HelveticaNeueLT Std Lt" w:hint="default"/>
        <w:sz w:val="20"/>
      </w:rPr>
    </w:lvl>
  </w:abstractNum>
  <w:abstractNum w:abstractNumId="3" w15:restartNumberingAfterBreak="0">
    <w:nsid w:val="FFFFFF88"/>
    <w:multiLevelType w:val="singleLevel"/>
    <w:tmpl w:val="34367B10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  <w:caps/>
        <w:sz w:val="20"/>
      </w:rPr>
    </w:lvl>
  </w:abstractNum>
  <w:abstractNum w:abstractNumId="4" w15:restartNumberingAfterBreak="0">
    <w:nsid w:val="FFFFFF89"/>
    <w:multiLevelType w:val="singleLevel"/>
    <w:tmpl w:val="8D465DE8"/>
    <w:lvl w:ilvl="0">
      <w:start w:val="1"/>
      <w:numFmt w:val="bullet"/>
      <w:pStyle w:val="ListBullet"/>
      <w:lvlText w:val="&gt;"/>
      <w:lvlJc w:val="left"/>
      <w:pPr>
        <w:tabs>
          <w:tab w:val="num" w:pos="295"/>
        </w:tabs>
        <w:ind w:left="295" w:hanging="295"/>
      </w:pPr>
      <w:rPr>
        <w:rFonts w:ascii="HelveticaNeueLT Std Lt" w:hAnsi="HelveticaNeueLT Std Lt" w:hint="default"/>
        <w:sz w:val="20"/>
      </w:rPr>
    </w:lvl>
  </w:abstractNum>
  <w:abstractNum w:abstractNumId="5" w15:restartNumberingAfterBreak="0">
    <w:nsid w:val="02AF1222"/>
    <w:multiLevelType w:val="hybridMultilevel"/>
    <w:tmpl w:val="BC6E3CC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7C268C"/>
    <w:multiLevelType w:val="hybridMultilevel"/>
    <w:tmpl w:val="E0A6CA9A"/>
    <w:lvl w:ilvl="0" w:tplc="44EEC084">
      <w:start w:val="1"/>
      <w:numFmt w:val="bullet"/>
      <w:lvlText w:val="&gt;"/>
      <w:lvlJc w:val="left"/>
      <w:pPr>
        <w:ind w:left="720" w:hanging="360"/>
      </w:pPr>
      <w:rPr>
        <w:rFonts w:ascii="HelveticaNeueLT Std" w:hAnsi="HelveticaNeueLT Std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B4807E"/>
    <w:multiLevelType w:val="hybridMultilevel"/>
    <w:tmpl w:val="63EF6994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2E301DD4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</w:lvl>
  </w:abstractNum>
  <w:abstractNum w:abstractNumId="9" w15:restartNumberingAfterBreak="0">
    <w:nsid w:val="55AA21F0"/>
    <w:multiLevelType w:val="hybridMultilevel"/>
    <w:tmpl w:val="06AC6452"/>
    <w:lvl w:ilvl="0" w:tplc="075A84B2">
      <w:start w:val="1"/>
      <w:numFmt w:val="decimal"/>
      <w:pStyle w:val="ACMATableHeader"/>
      <w:lvlText w:val="Table %1: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0B1715"/>
    <w:multiLevelType w:val="hybridMultilevel"/>
    <w:tmpl w:val="7CD21032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3C30333"/>
    <w:multiLevelType w:val="hybridMultilevel"/>
    <w:tmpl w:val="A5FC2D54"/>
    <w:lvl w:ilvl="0" w:tplc="65EA47EC">
      <w:start w:val="1"/>
      <w:numFmt w:val="decimal"/>
      <w:pStyle w:val="Captionfigure"/>
      <w:lvlText w:val="Figure %1: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071478"/>
    <w:multiLevelType w:val="hybridMultilevel"/>
    <w:tmpl w:val="4560EABA"/>
    <w:lvl w:ilvl="0" w:tplc="01D2533A">
      <w:start w:val="1"/>
      <w:numFmt w:val="decimal"/>
      <w:pStyle w:val="ACMAFigureHeader"/>
      <w:lvlText w:val="Figure %1: 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D757AE6"/>
    <w:multiLevelType w:val="hybridMultilevel"/>
    <w:tmpl w:val="4BAEE1E2"/>
    <w:lvl w:ilvl="0" w:tplc="0DA4929C">
      <w:start w:val="1"/>
      <w:numFmt w:val="decimal"/>
      <w:pStyle w:val="Caption"/>
      <w:lvlText w:val="Table %1:"/>
      <w:lvlJc w:val="left"/>
      <w:pPr>
        <w:tabs>
          <w:tab w:val="num" w:pos="964"/>
        </w:tabs>
        <w:ind w:left="964" w:hanging="96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614DD3"/>
    <w:multiLevelType w:val="hybridMultilevel"/>
    <w:tmpl w:val="65BE8C3A"/>
    <w:lvl w:ilvl="0" w:tplc="06DEB708">
      <w:start w:val="1"/>
      <w:numFmt w:val="decimal"/>
      <w:lvlText w:val="%1."/>
      <w:lvlJc w:val="left"/>
      <w:pPr>
        <w:ind w:left="360" w:hanging="360"/>
      </w:pPr>
      <w:rPr>
        <w:rFonts w:hint="default"/>
        <w:caps/>
        <w:sz w:val="2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8"/>
  </w:num>
  <w:num w:numId="6">
    <w:abstractNumId w:val="12"/>
  </w:num>
  <w:num w:numId="7">
    <w:abstractNumId w:val="9"/>
  </w:num>
  <w:num w:numId="8">
    <w:abstractNumId w:val="11"/>
  </w:num>
  <w:num w:numId="9">
    <w:abstractNumId w:val="13"/>
  </w:num>
  <w:num w:numId="10">
    <w:abstractNumId w:val="6"/>
  </w:num>
  <w:num w:numId="11">
    <w:abstractNumId w:val="5"/>
  </w:num>
  <w:num w:numId="12">
    <w:abstractNumId w:val="10"/>
  </w:num>
  <w:num w:numId="13">
    <w:abstractNumId w:val="7"/>
  </w:num>
  <w:num w:numId="14">
    <w:abstractNumId w:val="14"/>
  </w:num>
  <w:num w:numId="15">
    <w:abstractNumId w:val="14"/>
    <w:lvlOverride w:ilvl="0">
      <w:startOverride w:val="1"/>
    </w:lvlOverride>
  </w:num>
  <w:num w:numId="16">
    <w:abstractNumId w:val="0"/>
  </w:num>
  <w:num w:numId="17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proofState w:spelling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284"/>
  <w:evenAndOddHeaders/>
  <w:drawingGridHorizontalSpacing w:val="100"/>
  <w:displayHorizontalDrawingGridEvery w:val="2"/>
  <w:characterSpacingControl w:val="doNotCompress"/>
  <w:hdrShapeDefaults>
    <o:shapedefaults v:ext="edit" spidmax="2049">
      <o:colormru v:ext="edit" colors="red,#4d4d4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5F076380-9BB0-4FD3-B530-83032DF5AB2F}"/>
    <w:docVar w:name="dgnword-eventsink" w:val="127233184"/>
  </w:docVars>
  <w:rsids>
    <w:rsidRoot w:val="001229A5"/>
    <w:rsid w:val="00001150"/>
    <w:rsid w:val="000031DE"/>
    <w:rsid w:val="00004AD1"/>
    <w:rsid w:val="00010667"/>
    <w:rsid w:val="000129D5"/>
    <w:rsid w:val="00013C36"/>
    <w:rsid w:val="00015AE7"/>
    <w:rsid w:val="00016E21"/>
    <w:rsid w:val="0001719C"/>
    <w:rsid w:val="00020735"/>
    <w:rsid w:val="00025F3C"/>
    <w:rsid w:val="00026F91"/>
    <w:rsid w:val="00027BBC"/>
    <w:rsid w:val="000421A0"/>
    <w:rsid w:val="00042724"/>
    <w:rsid w:val="0005011A"/>
    <w:rsid w:val="0005045A"/>
    <w:rsid w:val="00051C1E"/>
    <w:rsid w:val="000539F9"/>
    <w:rsid w:val="00054C27"/>
    <w:rsid w:val="00054D37"/>
    <w:rsid w:val="00055EC3"/>
    <w:rsid w:val="000563CE"/>
    <w:rsid w:val="0006059D"/>
    <w:rsid w:val="000659B6"/>
    <w:rsid w:val="000662A2"/>
    <w:rsid w:val="0006722A"/>
    <w:rsid w:val="000732CF"/>
    <w:rsid w:val="000742CE"/>
    <w:rsid w:val="0007557F"/>
    <w:rsid w:val="00075B96"/>
    <w:rsid w:val="0008014E"/>
    <w:rsid w:val="0008196A"/>
    <w:rsid w:val="00083E49"/>
    <w:rsid w:val="00085A7F"/>
    <w:rsid w:val="0008749F"/>
    <w:rsid w:val="000915ED"/>
    <w:rsid w:val="0009209D"/>
    <w:rsid w:val="000969BD"/>
    <w:rsid w:val="000969BF"/>
    <w:rsid w:val="000A0C22"/>
    <w:rsid w:val="000A3C43"/>
    <w:rsid w:val="000A4A51"/>
    <w:rsid w:val="000A5D2B"/>
    <w:rsid w:val="000B42B0"/>
    <w:rsid w:val="000B5DE3"/>
    <w:rsid w:val="000C0A57"/>
    <w:rsid w:val="000C1FD0"/>
    <w:rsid w:val="000C230C"/>
    <w:rsid w:val="000C6AB4"/>
    <w:rsid w:val="000D71D9"/>
    <w:rsid w:val="000D76E0"/>
    <w:rsid w:val="000D7E8B"/>
    <w:rsid w:val="000E4449"/>
    <w:rsid w:val="000E6097"/>
    <w:rsid w:val="000F12FF"/>
    <w:rsid w:val="000F16B3"/>
    <w:rsid w:val="000F2379"/>
    <w:rsid w:val="00103829"/>
    <w:rsid w:val="00104CBD"/>
    <w:rsid w:val="00104EC5"/>
    <w:rsid w:val="00111FCE"/>
    <w:rsid w:val="001200BC"/>
    <w:rsid w:val="001229A5"/>
    <w:rsid w:val="00123CA3"/>
    <w:rsid w:val="0012489B"/>
    <w:rsid w:val="00130017"/>
    <w:rsid w:val="00130F91"/>
    <w:rsid w:val="001341A5"/>
    <w:rsid w:val="001349ED"/>
    <w:rsid w:val="0013595A"/>
    <w:rsid w:val="0013604E"/>
    <w:rsid w:val="00137424"/>
    <w:rsid w:val="00140318"/>
    <w:rsid w:val="00141AD9"/>
    <w:rsid w:val="00146CE6"/>
    <w:rsid w:val="00152903"/>
    <w:rsid w:val="0015335E"/>
    <w:rsid w:val="0015614F"/>
    <w:rsid w:val="001577C2"/>
    <w:rsid w:val="001633C4"/>
    <w:rsid w:val="00163B35"/>
    <w:rsid w:val="00167C53"/>
    <w:rsid w:val="00171591"/>
    <w:rsid w:val="00173981"/>
    <w:rsid w:val="0017620A"/>
    <w:rsid w:val="0017719D"/>
    <w:rsid w:val="00181E40"/>
    <w:rsid w:val="00185CAB"/>
    <w:rsid w:val="001873D0"/>
    <w:rsid w:val="001875B7"/>
    <w:rsid w:val="001878B8"/>
    <w:rsid w:val="00187CB3"/>
    <w:rsid w:val="0019050A"/>
    <w:rsid w:val="001910D4"/>
    <w:rsid w:val="00196311"/>
    <w:rsid w:val="001976E3"/>
    <w:rsid w:val="001A44EC"/>
    <w:rsid w:val="001B46EC"/>
    <w:rsid w:val="001B58AA"/>
    <w:rsid w:val="001B7E48"/>
    <w:rsid w:val="001C17CE"/>
    <w:rsid w:val="001C2B36"/>
    <w:rsid w:val="001C36CA"/>
    <w:rsid w:val="001C44D1"/>
    <w:rsid w:val="001C5A39"/>
    <w:rsid w:val="001C6AEE"/>
    <w:rsid w:val="001C7630"/>
    <w:rsid w:val="001D6D15"/>
    <w:rsid w:val="001E1C2A"/>
    <w:rsid w:val="001F7558"/>
    <w:rsid w:val="002037F8"/>
    <w:rsid w:val="00205B57"/>
    <w:rsid w:val="0020759D"/>
    <w:rsid w:val="00210336"/>
    <w:rsid w:val="00212D2B"/>
    <w:rsid w:val="00214576"/>
    <w:rsid w:val="002157E0"/>
    <w:rsid w:val="00216A57"/>
    <w:rsid w:val="00217C73"/>
    <w:rsid w:val="0022334F"/>
    <w:rsid w:val="00226819"/>
    <w:rsid w:val="00227725"/>
    <w:rsid w:val="00233101"/>
    <w:rsid w:val="00233817"/>
    <w:rsid w:val="002347CB"/>
    <w:rsid w:val="002367FF"/>
    <w:rsid w:val="00240CE9"/>
    <w:rsid w:val="002434BA"/>
    <w:rsid w:val="00246089"/>
    <w:rsid w:val="00246093"/>
    <w:rsid w:val="00246702"/>
    <w:rsid w:val="00247C59"/>
    <w:rsid w:val="00247F2E"/>
    <w:rsid w:val="00250ADC"/>
    <w:rsid w:val="00250B07"/>
    <w:rsid w:val="00250BCC"/>
    <w:rsid w:val="002528C1"/>
    <w:rsid w:val="0025327A"/>
    <w:rsid w:val="00254BA1"/>
    <w:rsid w:val="00257553"/>
    <w:rsid w:val="00260FB2"/>
    <w:rsid w:val="00262128"/>
    <w:rsid w:val="00264795"/>
    <w:rsid w:val="0027165D"/>
    <w:rsid w:val="00273CEB"/>
    <w:rsid w:val="00274C57"/>
    <w:rsid w:val="0027553D"/>
    <w:rsid w:val="00281C89"/>
    <w:rsid w:val="0028282F"/>
    <w:rsid w:val="00290839"/>
    <w:rsid w:val="00290D79"/>
    <w:rsid w:val="00293B4E"/>
    <w:rsid w:val="0029593B"/>
    <w:rsid w:val="00297FC5"/>
    <w:rsid w:val="002A0417"/>
    <w:rsid w:val="002A16D8"/>
    <w:rsid w:val="002A1BC8"/>
    <w:rsid w:val="002A3EF2"/>
    <w:rsid w:val="002B0DED"/>
    <w:rsid w:val="002B19A2"/>
    <w:rsid w:val="002B3425"/>
    <w:rsid w:val="002B381A"/>
    <w:rsid w:val="002B482A"/>
    <w:rsid w:val="002B4FCC"/>
    <w:rsid w:val="002B7408"/>
    <w:rsid w:val="002B7CFD"/>
    <w:rsid w:val="002C210F"/>
    <w:rsid w:val="002C7AC3"/>
    <w:rsid w:val="002D1E2D"/>
    <w:rsid w:val="002D3600"/>
    <w:rsid w:val="002D7A5E"/>
    <w:rsid w:val="002E1340"/>
    <w:rsid w:val="002E4DB1"/>
    <w:rsid w:val="002E4DDC"/>
    <w:rsid w:val="002F20A0"/>
    <w:rsid w:val="002F292E"/>
    <w:rsid w:val="0030242E"/>
    <w:rsid w:val="00302480"/>
    <w:rsid w:val="003039E1"/>
    <w:rsid w:val="00311231"/>
    <w:rsid w:val="00311A30"/>
    <w:rsid w:val="003126EA"/>
    <w:rsid w:val="003165E6"/>
    <w:rsid w:val="003221CF"/>
    <w:rsid w:val="00322F22"/>
    <w:rsid w:val="00322F48"/>
    <w:rsid w:val="003233ED"/>
    <w:rsid w:val="00324D9F"/>
    <w:rsid w:val="003251DE"/>
    <w:rsid w:val="00327948"/>
    <w:rsid w:val="0033000F"/>
    <w:rsid w:val="00332011"/>
    <w:rsid w:val="00332518"/>
    <w:rsid w:val="00332925"/>
    <w:rsid w:val="00332D89"/>
    <w:rsid w:val="003332ED"/>
    <w:rsid w:val="003368DC"/>
    <w:rsid w:val="00344C2A"/>
    <w:rsid w:val="00345927"/>
    <w:rsid w:val="00350584"/>
    <w:rsid w:val="00351857"/>
    <w:rsid w:val="00352CAB"/>
    <w:rsid w:val="003610E1"/>
    <w:rsid w:val="003671BE"/>
    <w:rsid w:val="00371B79"/>
    <w:rsid w:val="00372485"/>
    <w:rsid w:val="00372673"/>
    <w:rsid w:val="00373200"/>
    <w:rsid w:val="00375EF5"/>
    <w:rsid w:val="003767A5"/>
    <w:rsid w:val="00385254"/>
    <w:rsid w:val="00390680"/>
    <w:rsid w:val="003908B8"/>
    <w:rsid w:val="0039564C"/>
    <w:rsid w:val="003A0213"/>
    <w:rsid w:val="003A0521"/>
    <w:rsid w:val="003A0923"/>
    <w:rsid w:val="003A0DF8"/>
    <w:rsid w:val="003A48A2"/>
    <w:rsid w:val="003A5F5B"/>
    <w:rsid w:val="003A68DC"/>
    <w:rsid w:val="003A6F0C"/>
    <w:rsid w:val="003A76A1"/>
    <w:rsid w:val="003A789A"/>
    <w:rsid w:val="003B12EC"/>
    <w:rsid w:val="003B1933"/>
    <w:rsid w:val="003C044D"/>
    <w:rsid w:val="003C1939"/>
    <w:rsid w:val="003C77E0"/>
    <w:rsid w:val="003D17D7"/>
    <w:rsid w:val="003D2678"/>
    <w:rsid w:val="003D5860"/>
    <w:rsid w:val="003D6DF7"/>
    <w:rsid w:val="003D71A3"/>
    <w:rsid w:val="003E2B8A"/>
    <w:rsid w:val="003F10EE"/>
    <w:rsid w:val="003F16F6"/>
    <w:rsid w:val="003F4B39"/>
    <w:rsid w:val="003F4DC7"/>
    <w:rsid w:val="003F5235"/>
    <w:rsid w:val="004027E4"/>
    <w:rsid w:val="004078C5"/>
    <w:rsid w:val="0041071D"/>
    <w:rsid w:val="00414AFC"/>
    <w:rsid w:val="004151A7"/>
    <w:rsid w:val="00415310"/>
    <w:rsid w:val="00421709"/>
    <w:rsid w:val="00423763"/>
    <w:rsid w:val="0042762F"/>
    <w:rsid w:val="00427DC7"/>
    <w:rsid w:val="00431613"/>
    <w:rsid w:val="00431792"/>
    <w:rsid w:val="0043297A"/>
    <w:rsid w:val="00432EB2"/>
    <w:rsid w:val="0043714F"/>
    <w:rsid w:val="004438B5"/>
    <w:rsid w:val="004458B6"/>
    <w:rsid w:val="00447037"/>
    <w:rsid w:val="004502D4"/>
    <w:rsid w:val="0045124D"/>
    <w:rsid w:val="00454596"/>
    <w:rsid w:val="0045605D"/>
    <w:rsid w:val="0046135B"/>
    <w:rsid w:val="004710EE"/>
    <w:rsid w:val="004718CC"/>
    <w:rsid w:val="00481695"/>
    <w:rsid w:val="00481C2B"/>
    <w:rsid w:val="004853D0"/>
    <w:rsid w:val="0049097D"/>
    <w:rsid w:val="004942E5"/>
    <w:rsid w:val="00495A96"/>
    <w:rsid w:val="00495BB3"/>
    <w:rsid w:val="004A07C5"/>
    <w:rsid w:val="004A56BB"/>
    <w:rsid w:val="004B1751"/>
    <w:rsid w:val="004B7F7D"/>
    <w:rsid w:val="004C0253"/>
    <w:rsid w:val="004D4121"/>
    <w:rsid w:val="004D568E"/>
    <w:rsid w:val="004D56FF"/>
    <w:rsid w:val="004E39D3"/>
    <w:rsid w:val="004E508A"/>
    <w:rsid w:val="004E521E"/>
    <w:rsid w:val="004E616D"/>
    <w:rsid w:val="004F1BDE"/>
    <w:rsid w:val="004F2CEE"/>
    <w:rsid w:val="004F556E"/>
    <w:rsid w:val="004F7F44"/>
    <w:rsid w:val="005037B4"/>
    <w:rsid w:val="005059FD"/>
    <w:rsid w:val="005079BF"/>
    <w:rsid w:val="00510527"/>
    <w:rsid w:val="005219E7"/>
    <w:rsid w:val="005266BB"/>
    <w:rsid w:val="00531B9A"/>
    <w:rsid w:val="00531D15"/>
    <w:rsid w:val="00537604"/>
    <w:rsid w:val="00542377"/>
    <w:rsid w:val="005423C6"/>
    <w:rsid w:val="005476EB"/>
    <w:rsid w:val="00551782"/>
    <w:rsid w:val="00553A0D"/>
    <w:rsid w:val="00553D67"/>
    <w:rsid w:val="0055638A"/>
    <w:rsid w:val="00560BD2"/>
    <w:rsid w:val="00563EF1"/>
    <w:rsid w:val="00565991"/>
    <w:rsid w:val="00566AB4"/>
    <w:rsid w:val="00575AC5"/>
    <w:rsid w:val="0057605D"/>
    <w:rsid w:val="00581347"/>
    <w:rsid w:val="0058179F"/>
    <w:rsid w:val="00581AC9"/>
    <w:rsid w:val="005849F8"/>
    <w:rsid w:val="00590DCB"/>
    <w:rsid w:val="005938DF"/>
    <w:rsid w:val="00594E9C"/>
    <w:rsid w:val="005A099B"/>
    <w:rsid w:val="005A2D9C"/>
    <w:rsid w:val="005A55FE"/>
    <w:rsid w:val="005A6A11"/>
    <w:rsid w:val="005B621A"/>
    <w:rsid w:val="005D2502"/>
    <w:rsid w:val="005D47F3"/>
    <w:rsid w:val="005D49BF"/>
    <w:rsid w:val="005D6F4E"/>
    <w:rsid w:val="005E03E0"/>
    <w:rsid w:val="005E3ACD"/>
    <w:rsid w:val="005E7226"/>
    <w:rsid w:val="005E7A57"/>
    <w:rsid w:val="005F08DC"/>
    <w:rsid w:val="005F24B0"/>
    <w:rsid w:val="005F71E3"/>
    <w:rsid w:val="00604315"/>
    <w:rsid w:val="00604E26"/>
    <w:rsid w:val="006052CF"/>
    <w:rsid w:val="00607B8D"/>
    <w:rsid w:val="00611F5C"/>
    <w:rsid w:val="00616E09"/>
    <w:rsid w:val="00621EFF"/>
    <w:rsid w:val="00622A3B"/>
    <w:rsid w:val="00622EEA"/>
    <w:rsid w:val="0062396C"/>
    <w:rsid w:val="00623FF9"/>
    <w:rsid w:val="00627D4E"/>
    <w:rsid w:val="00634478"/>
    <w:rsid w:val="00644373"/>
    <w:rsid w:val="00645915"/>
    <w:rsid w:val="006519C3"/>
    <w:rsid w:val="00652676"/>
    <w:rsid w:val="00652B30"/>
    <w:rsid w:val="00656345"/>
    <w:rsid w:val="00656DC6"/>
    <w:rsid w:val="00664110"/>
    <w:rsid w:val="00664D17"/>
    <w:rsid w:val="0066536A"/>
    <w:rsid w:val="00666520"/>
    <w:rsid w:val="00667C5B"/>
    <w:rsid w:val="0067557D"/>
    <w:rsid w:val="00676528"/>
    <w:rsid w:val="006823F5"/>
    <w:rsid w:val="006906C8"/>
    <w:rsid w:val="00692A40"/>
    <w:rsid w:val="00692CDE"/>
    <w:rsid w:val="00693073"/>
    <w:rsid w:val="006977FF"/>
    <w:rsid w:val="00697F1A"/>
    <w:rsid w:val="006A01FA"/>
    <w:rsid w:val="006A0E9E"/>
    <w:rsid w:val="006A25C7"/>
    <w:rsid w:val="006A4AAD"/>
    <w:rsid w:val="006A6DA2"/>
    <w:rsid w:val="006A7AB2"/>
    <w:rsid w:val="006B5717"/>
    <w:rsid w:val="006B582F"/>
    <w:rsid w:val="006C0CEB"/>
    <w:rsid w:val="006C0DF0"/>
    <w:rsid w:val="006C3B1E"/>
    <w:rsid w:val="006C47FD"/>
    <w:rsid w:val="006C6794"/>
    <w:rsid w:val="006C67A5"/>
    <w:rsid w:val="006C70A0"/>
    <w:rsid w:val="006D27CB"/>
    <w:rsid w:val="006D2F08"/>
    <w:rsid w:val="006D576C"/>
    <w:rsid w:val="006D5865"/>
    <w:rsid w:val="006E275E"/>
    <w:rsid w:val="006E4B1B"/>
    <w:rsid w:val="006E5445"/>
    <w:rsid w:val="006E7D93"/>
    <w:rsid w:val="00701949"/>
    <w:rsid w:val="007029A3"/>
    <w:rsid w:val="0070557A"/>
    <w:rsid w:val="00706E4E"/>
    <w:rsid w:val="007071CC"/>
    <w:rsid w:val="0070791C"/>
    <w:rsid w:val="007104F8"/>
    <w:rsid w:val="0071383C"/>
    <w:rsid w:val="007141A7"/>
    <w:rsid w:val="007159A2"/>
    <w:rsid w:val="00717473"/>
    <w:rsid w:val="00720143"/>
    <w:rsid w:val="00721032"/>
    <w:rsid w:val="00721B55"/>
    <w:rsid w:val="00726CE4"/>
    <w:rsid w:val="00734143"/>
    <w:rsid w:val="00735ED1"/>
    <w:rsid w:val="00737E47"/>
    <w:rsid w:val="007408D9"/>
    <w:rsid w:val="00740EAC"/>
    <w:rsid w:val="00744956"/>
    <w:rsid w:val="00745A5C"/>
    <w:rsid w:val="0074605F"/>
    <w:rsid w:val="00747E94"/>
    <w:rsid w:val="007512BD"/>
    <w:rsid w:val="00754450"/>
    <w:rsid w:val="00756676"/>
    <w:rsid w:val="00761748"/>
    <w:rsid w:val="007650F7"/>
    <w:rsid w:val="007664EC"/>
    <w:rsid w:val="00766749"/>
    <w:rsid w:val="00767C1B"/>
    <w:rsid w:val="007714A9"/>
    <w:rsid w:val="00774F88"/>
    <w:rsid w:val="00774FDB"/>
    <w:rsid w:val="00777BA2"/>
    <w:rsid w:val="00781408"/>
    <w:rsid w:val="00784F7F"/>
    <w:rsid w:val="00786755"/>
    <w:rsid w:val="00796F25"/>
    <w:rsid w:val="007A2E98"/>
    <w:rsid w:val="007A3BA3"/>
    <w:rsid w:val="007A58C2"/>
    <w:rsid w:val="007A6CC0"/>
    <w:rsid w:val="007A7785"/>
    <w:rsid w:val="007A7FEC"/>
    <w:rsid w:val="007B1499"/>
    <w:rsid w:val="007B1BBF"/>
    <w:rsid w:val="007B2960"/>
    <w:rsid w:val="007B2E9E"/>
    <w:rsid w:val="007B355D"/>
    <w:rsid w:val="007B7980"/>
    <w:rsid w:val="007C0C1B"/>
    <w:rsid w:val="007C5D5A"/>
    <w:rsid w:val="007C607F"/>
    <w:rsid w:val="007C61C6"/>
    <w:rsid w:val="007C79DD"/>
    <w:rsid w:val="007D1A97"/>
    <w:rsid w:val="007D2CD6"/>
    <w:rsid w:val="007D3063"/>
    <w:rsid w:val="007D3CEB"/>
    <w:rsid w:val="007E7683"/>
    <w:rsid w:val="007F49FA"/>
    <w:rsid w:val="007F54C4"/>
    <w:rsid w:val="007F6E9A"/>
    <w:rsid w:val="008044D4"/>
    <w:rsid w:val="00810AB4"/>
    <w:rsid w:val="00817B56"/>
    <w:rsid w:val="00821A88"/>
    <w:rsid w:val="008232E9"/>
    <w:rsid w:val="0082495D"/>
    <w:rsid w:val="00831AC3"/>
    <w:rsid w:val="008379F5"/>
    <w:rsid w:val="008408FF"/>
    <w:rsid w:val="00840F31"/>
    <w:rsid w:val="00841D1F"/>
    <w:rsid w:val="00847888"/>
    <w:rsid w:val="00851F3F"/>
    <w:rsid w:val="00856EDC"/>
    <w:rsid w:val="008623B5"/>
    <w:rsid w:val="00870ABA"/>
    <w:rsid w:val="008710E1"/>
    <w:rsid w:val="008716E5"/>
    <w:rsid w:val="00872B8C"/>
    <w:rsid w:val="00881CA9"/>
    <w:rsid w:val="00883628"/>
    <w:rsid w:val="00885544"/>
    <w:rsid w:val="0088634E"/>
    <w:rsid w:val="00893AB8"/>
    <w:rsid w:val="008A04C8"/>
    <w:rsid w:val="008A6913"/>
    <w:rsid w:val="008B0243"/>
    <w:rsid w:val="008B70F3"/>
    <w:rsid w:val="008B76DF"/>
    <w:rsid w:val="008C10F4"/>
    <w:rsid w:val="008C65F7"/>
    <w:rsid w:val="008E4376"/>
    <w:rsid w:val="008E4767"/>
    <w:rsid w:val="008E6119"/>
    <w:rsid w:val="008E7A8C"/>
    <w:rsid w:val="008F0201"/>
    <w:rsid w:val="009022F9"/>
    <w:rsid w:val="00903285"/>
    <w:rsid w:val="00906F40"/>
    <w:rsid w:val="0090731E"/>
    <w:rsid w:val="00915B1C"/>
    <w:rsid w:val="009174F3"/>
    <w:rsid w:val="0091797D"/>
    <w:rsid w:val="00923CBA"/>
    <w:rsid w:val="00926703"/>
    <w:rsid w:val="00927691"/>
    <w:rsid w:val="00927A5F"/>
    <w:rsid w:val="00934454"/>
    <w:rsid w:val="00935B63"/>
    <w:rsid w:val="0094078F"/>
    <w:rsid w:val="00940FA3"/>
    <w:rsid w:val="00941FB0"/>
    <w:rsid w:val="009426D4"/>
    <w:rsid w:val="009457AC"/>
    <w:rsid w:val="00947365"/>
    <w:rsid w:val="00947F25"/>
    <w:rsid w:val="00950159"/>
    <w:rsid w:val="00952932"/>
    <w:rsid w:val="0095490B"/>
    <w:rsid w:val="00963574"/>
    <w:rsid w:val="00971914"/>
    <w:rsid w:val="00974363"/>
    <w:rsid w:val="00975011"/>
    <w:rsid w:val="00981898"/>
    <w:rsid w:val="00987143"/>
    <w:rsid w:val="00987FBA"/>
    <w:rsid w:val="0099577C"/>
    <w:rsid w:val="009A21F9"/>
    <w:rsid w:val="009A7639"/>
    <w:rsid w:val="009B4E9E"/>
    <w:rsid w:val="009B4FDB"/>
    <w:rsid w:val="009C1690"/>
    <w:rsid w:val="009C6881"/>
    <w:rsid w:val="009C7759"/>
    <w:rsid w:val="009D043D"/>
    <w:rsid w:val="009D37E2"/>
    <w:rsid w:val="009D6C71"/>
    <w:rsid w:val="009D77B7"/>
    <w:rsid w:val="009E0631"/>
    <w:rsid w:val="009E16D0"/>
    <w:rsid w:val="009E38FD"/>
    <w:rsid w:val="009F13D6"/>
    <w:rsid w:val="009F4C6B"/>
    <w:rsid w:val="009F78A8"/>
    <w:rsid w:val="00A02AD6"/>
    <w:rsid w:val="00A0663C"/>
    <w:rsid w:val="00A07096"/>
    <w:rsid w:val="00A07318"/>
    <w:rsid w:val="00A11370"/>
    <w:rsid w:val="00A224CE"/>
    <w:rsid w:val="00A22522"/>
    <w:rsid w:val="00A24AFD"/>
    <w:rsid w:val="00A24F5C"/>
    <w:rsid w:val="00A31951"/>
    <w:rsid w:val="00A32F96"/>
    <w:rsid w:val="00A33AA2"/>
    <w:rsid w:val="00A40056"/>
    <w:rsid w:val="00A40871"/>
    <w:rsid w:val="00A412AB"/>
    <w:rsid w:val="00A4193E"/>
    <w:rsid w:val="00A440E0"/>
    <w:rsid w:val="00A442EF"/>
    <w:rsid w:val="00A45AB2"/>
    <w:rsid w:val="00A51D1A"/>
    <w:rsid w:val="00A5418D"/>
    <w:rsid w:val="00A5474E"/>
    <w:rsid w:val="00A63585"/>
    <w:rsid w:val="00A70ADF"/>
    <w:rsid w:val="00A71466"/>
    <w:rsid w:val="00A71A55"/>
    <w:rsid w:val="00A74B5E"/>
    <w:rsid w:val="00A81BED"/>
    <w:rsid w:val="00A81EC4"/>
    <w:rsid w:val="00A826A0"/>
    <w:rsid w:val="00A902D4"/>
    <w:rsid w:val="00A90AD9"/>
    <w:rsid w:val="00A967FD"/>
    <w:rsid w:val="00AA10A5"/>
    <w:rsid w:val="00AA2C17"/>
    <w:rsid w:val="00AB156C"/>
    <w:rsid w:val="00AB6814"/>
    <w:rsid w:val="00AC04BA"/>
    <w:rsid w:val="00AC0E39"/>
    <w:rsid w:val="00AC677D"/>
    <w:rsid w:val="00AD149C"/>
    <w:rsid w:val="00AD3082"/>
    <w:rsid w:val="00AD4AD0"/>
    <w:rsid w:val="00AD5201"/>
    <w:rsid w:val="00AD5436"/>
    <w:rsid w:val="00AD60CD"/>
    <w:rsid w:val="00AD6C8C"/>
    <w:rsid w:val="00AE091D"/>
    <w:rsid w:val="00AE1AC7"/>
    <w:rsid w:val="00AE3B60"/>
    <w:rsid w:val="00AE53A1"/>
    <w:rsid w:val="00AF0482"/>
    <w:rsid w:val="00AF16FF"/>
    <w:rsid w:val="00AF2484"/>
    <w:rsid w:val="00AF3350"/>
    <w:rsid w:val="00AF63E7"/>
    <w:rsid w:val="00AF71DC"/>
    <w:rsid w:val="00B0165D"/>
    <w:rsid w:val="00B029A6"/>
    <w:rsid w:val="00B031F3"/>
    <w:rsid w:val="00B04AF6"/>
    <w:rsid w:val="00B052A4"/>
    <w:rsid w:val="00B06D6B"/>
    <w:rsid w:val="00B125DE"/>
    <w:rsid w:val="00B134EE"/>
    <w:rsid w:val="00B13FDD"/>
    <w:rsid w:val="00B22EB2"/>
    <w:rsid w:val="00B27442"/>
    <w:rsid w:val="00B31167"/>
    <w:rsid w:val="00B329D8"/>
    <w:rsid w:val="00B32BB9"/>
    <w:rsid w:val="00B33AE1"/>
    <w:rsid w:val="00B37C38"/>
    <w:rsid w:val="00B40542"/>
    <w:rsid w:val="00B4288C"/>
    <w:rsid w:val="00B43262"/>
    <w:rsid w:val="00B44100"/>
    <w:rsid w:val="00B46CBA"/>
    <w:rsid w:val="00B46F94"/>
    <w:rsid w:val="00B61F03"/>
    <w:rsid w:val="00B626E4"/>
    <w:rsid w:val="00B65F31"/>
    <w:rsid w:val="00B72F4A"/>
    <w:rsid w:val="00B83C27"/>
    <w:rsid w:val="00B84BC3"/>
    <w:rsid w:val="00B84BDD"/>
    <w:rsid w:val="00B92812"/>
    <w:rsid w:val="00B96235"/>
    <w:rsid w:val="00BA052C"/>
    <w:rsid w:val="00BB45A1"/>
    <w:rsid w:val="00BB59C2"/>
    <w:rsid w:val="00BB7019"/>
    <w:rsid w:val="00BB7686"/>
    <w:rsid w:val="00BC23F9"/>
    <w:rsid w:val="00BC3421"/>
    <w:rsid w:val="00BC732C"/>
    <w:rsid w:val="00BE2580"/>
    <w:rsid w:val="00BE266D"/>
    <w:rsid w:val="00BE2C5B"/>
    <w:rsid w:val="00BE3938"/>
    <w:rsid w:val="00BE4C11"/>
    <w:rsid w:val="00BE5633"/>
    <w:rsid w:val="00BE71C0"/>
    <w:rsid w:val="00BF5ECD"/>
    <w:rsid w:val="00BF610C"/>
    <w:rsid w:val="00C0060B"/>
    <w:rsid w:val="00C0277D"/>
    <w:rsid w:val="00C053A1"/>
    <w:rsid w:val="00C16198"/>
    <w:rsid w:val="00C2083D"/>
    <w:rsid w:val="00C22F3B"/>
    <w:rsid w:val="00C24A53"/>
    <w:rsid w:val="00C33CE5"/>
    <w:rsid w:val="00C4032F"/>
    <w:rsid w:val="00C44047"/>
    <w:rsid w:val="00C45155"/>
    <w:rsid w:val="00C4593A"/>
    <w:rsid w:val="00C54206"/>
    <w:rsid w:val="00C5498F"/>
    <w:rsid w:val="00C55235"/>
    <w:rsid w:val="00C6422D"/>
    <w:rsid w:val="00C64CD0"/>
    <w:rsid w:val="00C6616B"/>
    <w:rsid w:val="00C6684F"/>
    <w:rsid w:val="00C70E70"/>
    <w:rsid w:val="00C73CFE"/>
    <w:rsid w:val="00C74F0F"/>
    <w:rsid w:val="00C75EA3"/>
    <w:rsid w:val="00C75F8D"/>
    <w:rsid w:val="00C77380"/>
    <w:rsid w:val="00C86D45"/>
    <w:rsid w:val="00C903B1"/>
    <w:rsid w:val="00C92E3D"/>
    <w:rsid w:val="00C97736"/>
    <w:rsid w:val="00CA2B97"/>
    <w:rsid w:val="00CA345A"/>
    <w:rsid w:val="00CB1C48"/>
    <w:rsid w:val="00CB1E82"/>
    <w:rsid w:val="00CB2E16"/>
    <w:rsid w:val="00CB4BA8"/>
    <w:rsid w:val="00CB52D7"/>
    <w:rsid w:val="00CC3499"/>
    <w:rsid w:val="00CC6732"/>
    <w:rsid w:val="00CD1293"/>
    <w:rsid w:val="00CE0FDD"/>
    <w:rsid w:val="00CE3C96"/>
    <w:rsid w:val="00CE51A8"/>
    <w:rsid w:val="00CF369B"/>
    <w:rsid w:val="00CF4128"/>
    <w:rsid w:val="00D00E28"/>
    <w:rsid w:val="00D0269E"/>
    <w:rsid w:val="00D15810"/>
    <w:rsid w:val="00D16D4E"/>
    <w:rsid w:val="00D16FE3"/>
    <w:rsid w:val="00D21814"/>
    <w:rsid w:val="00D27F41"/>
    <w:rsid w:val="00D30574"/>
    <w:rsid w:val="00D34CFA"/>
    <w:rsid w:val="00D36441"/>
    <w:rsid w:val="00D4064E"/>
    <w:rsid w:val="00D41869"/>
    <w:rsid w:val="00D4251F"/>
    <w:rsid w:val="00D44E9B"/>
    <w:rsid w:val="00D47AEB"/>
    <w:rsid w:val="00D50DB9"/>
    <w:rsid w:val="00D52C43"/>
    <w:rsid w:val="00D6507F"/>
    <w:rsid w:val="00D730BC"/>
    <w:rsid w:val="00D73912"/>
    <w:rsid w:val="00D85226"/>
    <w:rsid w:val="00D87B94"/>
    <w:rsid w:val="00D92D49"/>
    <w:rsid w:val="00D92EC1"/>
    <w:rsid w:val="00D96DEA"/>
    <w:rsid w:val="00DA003B"/>
    <w:rsid w:val="00DA4E41"/>
    <w:rsid w:val="00DA5AC3"/>
    <w:rsid w:val="00DB117A"/>
    <w:rsid w:val="00DB5173"/>
    <w:rsid w:val="00DB7873"/>
    <w:rsid w:val="00DC0D0E"/>
    <w:rsid w:val="00DC187B"/>
    <w:rsid w:val="00DD09B2"/>
    <w:rsid w:val="00DD73C2"/>
    <w:rsid w:val="00DE319B"/>
    <w:rsid w:val="00DF294D"/>
    <w:rsid w:val="00DF34FE"/>
    <w:rsid w:val="00DF56AA"/>
    <w:rsid w:val="00DF78E7"/>
    <w:rsid w:val="00E110E0"/>
    <w:rsid w:val="00E143D4"/>
    <w:rsid w:val="00E15371"/>
    <w:rsid w:val="00E1552B"/>
    <w:rsid w:val="00E24104"/>
    <w:rsid w:val="00E24ACC"/>
    <w:rsid w:val="00E2730B"/>
    <w:rsid w:val="00E302D0"/>
    <w:rsid w:val="00E34186"/>
    <w:rsid w:val="00E35707"/>
    <w:rsid w:val="00E36AA1"/>
    <w:rsid w:val="00E371CB"/>
    <w:rsid w:val="00E41ECB"/>
    <w:rsid w:val="00E51FC7"/>
    <w:rsid w:val="00E54B92"/>
    <w:rsid w:val="00E54FDB"/>
    <w:rsid w:val="00E5617D"/>
    <w:rsid w:val="00E563D7"/>
    <w:rsid w:val="00E57F64"/>
    <w:rsid w:val="00E63571"/>
    <w:rsid w:val="00E65782"/>
    <w:rsid w:val="00E663F4"/>
    <w:rsid w:val="00E666F2"/>
    <w:rsid w:val="00E66DD4"/>
    <w:rsid w:val="00E748CC"/>
    <w:rsid w:val="00E74F46"/>
    <w:rsid w:val="00E75415"/>
    <w:rsid w:val="00E775B1"/>
    <w:rsid w:val="00E8152A"/>
    <w:rsid w:val="00E86FA9"/>
    <w:rsid w:val="00E9286F"/>
    <w:rsid w:val="00E93629"/>
    <w:rsid w:val="00E93B5C"/>
    <w:rsid w:val="00E940A6"/>
    <w:rsid w:val="00E94CEC"/>
    <w:rsid w:val="00E95D48"/>
    <w:rsid w:val="00EA04EF"/>
    <w:rsid w:val="00EA6F19"/>
    <w:rsid w:val="00EB38AB"/>
    <w:rsid w:val="00EB5239"/>
    <w:rsid w:val="00EB7090"/>
    <w:rsid w:val="00EC1BBE"/>
    <w:rsid w:val="00EC5CD7"/>
    <w:rsid w:val="00EC7809"/>
    <w:rsid w:val="00EE1449"/>
    <w:rsid w:val="00EE39D2"/>
    <w:rsid w:val="00EE5FB3"/>
    <w:rsid w:val="00EE6B7C"/>
    <w:rsid w:val="00EE7F79"/>
    <w:rsid w:val="00EF715A"/>
    <w:rsid w:val="00F050CD"/>
    <w:rsid w:val="00F05B15"/>
    <w:rsid w:val="00F06E14"/>
    <w:rsid w:val="00F074F8"/>
    <w:rsid w:val="00F11AD0"/>
    <w:rsid w:val="00F179D4"/>
    <w:rsid w:val="00F22743"/>
    <w:rsid w:val="00F33C56"/>
    <w:rsid w:val="00F347C7"/>
    <w:rsid w:val="00F34848"/>
    <w:rsid w:val="00F42D46"/>
    <w:rsid w:val="00F4496C"/>
    <w:rsid w:val="00F44B0A"/>
    <w:rsid w:val="00F44F3A"/>
    <w:rsid w:val="00F46B6A"/>
    <w:rsid w:val="00F51F10"/>
    <w:rsid w:val="00F529A5"/>
    <w:rsid w:val="00F57A71"/>
    <w:rsid w:val="00F60F00"/>
    <w:rsid w:val="00F614C0"/>
    <w:rsid w:val="00F72E87"/>
    <w:rsid w:val="00F80C59"/>
    <w:rsid w:val="00F83848"/>
    <w:rsid w:val="00F839E4"/>
    <w:rsid w:val="00F964EB"/>
    <w:rsid w:val="00F975E9"/>
    <w:rsid w:val="00FA1B7D"/>
    <w:rsid w:val="00FA2211"/>
    <w:rsid w:val="00FA36CE"/>
    <w:rsid w:val="00FA375F"/>
    <w:rsid w:val="00FC07B9"/>
    <w:rsid w:val="00FC0A48"/>
    <w:rsid w:val="00FC4E21"/>
    <w:rsid w:val="00FC5F6D"/>
    <w:rsid w:val="00FD0107"/>
    <w:rsid w:val="00FD093F"/>
    <w:rsid w:val="00FD2C2F"/>
    <w:rsid w:val="00FD3B31"/>
    <w:rsid w:val="00FD503D"/>
    <w:rsid w:val="00FD7565"/>
    <w:rsid w:val="00FE1823"/>
    <w:rsid w:val="00FE487A"/>
    <w:rsid w:val="00FE4BC2"/>
    <w:rsid w:val="00FF0569"/>
    <w:rsid w:val="00FF206E"/>
    <w:rsid w:val="00FF3C69"/>
    <w:rsid w:val="00FF6E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red,#4d4d4f"/>
    </o:shapedefaults>
    <o:shapelayout v:ext="edit">
      <o:idmap v:ext="edit" data="1"/>
    </o:shapelayout>
  </w:shapeDefaults>
  <w:decimalSymbol w:val="."/>
  <w:listSeparator w:val=","/>
  <w14:docId w14:val="077F70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qFormat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99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D0107"/>
    <w:pPr>
      <w:spacing w:after="240" w:line="240" w:lineRule="atLeast"/>
    </w:pPr>
    <w:rPr>
      <w:rFonts w:ascii="Arial" w:hAnsi="Arial"/>
      <w:sz w:val="20"/>
    </w:rPr>
  </w:style>
  <w:style w:type="paragraph" w:styleId="Heading1">
    <w:name w:val="heading 1"/>
    <w:basedOn w:val="Normal"/>
    <w:next w:val="Normal"/>
    <w:link w:val="Heading1Char"/>
    <w:qFormat/>
    <w:rsid w:val="00C55235"/>
    <w:pPr>
      <w:keepNext/>
      <w:pageBreakBefore/>
      <w:widowControl w:val="0"/>
      <w:spacing w:after="360" w:line="550" w:lineRule="exact"/>
      <w:outlineLvl w:val="0"/>
    </w:pPr>
    <w:rPr>
      <w:rFonts w:cs="Arial"/>
      <w:bCs/>
      <w:color w:val="323232"/>
      <w:kern w:val="32"/>
      <w:sz w:val="53"/>
      <w:szCs w:val="32"/>
    </w:rPr>
  </w:style>
  <w:style w:type="paragraph" w:styleId="Heading2">
    <w:name w:val="heading 2"/>
    <w:basedOn w:val="Normal"/>
    <w:next w:val="Normal"/>
    <w:qFormat/>
    <w:rsid w:val="00C55235"/>
    <w:pPr>
      <w:keepNext/>
      <w:spacing w:before="320" w:after="60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qFormat/>
    <w:rsid w:val="00C55235"/>
    <w:pPr>
      <w:keepNext/>
      <w:spacing w:before="6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Normal"/>
    <w:next w:val="Normal"/>
    <w:semiHidden/>
    <w:qFormat/>
    <w:rsid w:val="00AD5436"/>
    <w:pPr>
      <w:keepNext/>
      <w:numPr>
        <w:ilvl w:val="3"/>
        <w:numId w:val="5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semiHidden/>
    <w:qFormat/>
    <w:rsid w:val="00AD5436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semiHidden/>
    <w:qFormat/>
    <w:rsid w:val="00AD5436"/>
    <w:pPr>
      <w:numPr>
        <w:ilvl w:val="5"/>
        <w:numId w:val="5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semiHidden/>
    <w:qFormat/>
    <w:rsid w:val="00AD5436"/>
    <w:pPr>
      <w:numPr>
        <w:ilvl w:val="6"/>
        <w:numId w:val="5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semiHidden/>
    <w:qFormat/>
    <w:rsid w:val="00AD5436"/>
    <w:pPr>
      <w:numPr>
        <w:ilvl w:val="7"/>
        <w:numId w:val="5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semiHidden/>
    <w:qFormat/>
    <w:rsid w:val="00AD5436"/>
    <w:pPr>
      <w:numPr>
        <w:ilvl w:val="8"/>
        <w:numId w:val="5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0791C"/>
    <w:pPr>
      <w:tabs>
        <w:tab w:val="center" w:pos="4153"/>
        <w:tab w:val="right" w:pos="8306"/>
      </w:tabs>
      <w:spacing w:line="240" w:lineRule="auto"/>
    </w:pPr>
    <w:rPr>
      <w:sz w:val="16"/>
    </w:rPr>
  </w:style>
  <w:style w:type="paragraph" w:styleId="Footer">
    <w:name w:val="footer"/>
    <w:basedOn w:val="Normal"/>
    <w:link w:val="FooterChar"/>
    <w:uiPriority w:val="99"/>
    <w:qFormat/>
    <w:rsid w:val="0094078F"/>
    <w:pPr>
      <w:tabs>
        <w:tab w:val="right" w:pos="113"/>
      </w:tabs>
      <w:spacing w:line="240" w:lineRule="auto"/>
    </w:pPr>
    <w:rPr>
      <w:color w:val="323232"/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94078F"/>
    <w:rPr>
      <w:rFonts w:ascii="Arial" w:hAnsi="Arial"/>
      <w:color w:val="323232"/>
      <w:sz w:val="16"/>
    </w:rPr>
  </w:style>
  <w:style w:type="paragraph" w:customStyle="1" w:styleId="ACMAReportTitle">
    <w:name w:val="ACMA_ReportTitle"/>
    <w:basedOn w:val="Normal"/>
    <w:qFormat/>
    <w:rsid w:val="00A51D1A"/>
    <w:pPr>
      <w:spacing w:after="0" w:line="560" w:lineRule="exact"/>
    </w:pPr>
    <w:rPr>
      <w:b/>
      <w:spacing w:val="-28"/>
      <w:sz w:val="53"/>
    </w:rPr>
  </w:style>
  <w:style w:type="paragraph" w:customStyle="1" w:styleId="ACMAReportSubTitle">
    <w:name w:val="ACMA_ReportSubTitle"/>
    <w:basedOn w:val="Normal"/>
    <w:qFormat/>
    <w:rsid w:val="00950159"/>
    <w:pPr>
      <w:spacing w:after="200" w:line="560" w:lineRule="exact"/>
    </w:pPr>
    <w:rPr>
      <w:color w:val="323232"/>
      <w:spacing w:val="-28"/>
      <w:sz w:val="53"/>
    </w:rPr>
  </w:style>
  <w:style w:type="table" w:styleId="TableGrid">
    <w:name w:val="Table Grid"/>
    <w:basedOn w:val="TableNormal"/>
    <w:rsid w:val="00226819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MAReportDate">
    <w:name w:val="ACMA_ReportDate"/>
    <w:basedOn w:val="ACMAReportSubTitle"/>
    <w:qFormat/>
    <w:rsid w:val="00950159"/>
    <w:pPr>
      <w:spacing w:after="1200" w:line="240" w:lineRule="auto"/>
    </w:pPr>
    <w:rPr>
      <w:caps/>
      <w:spacing w:val="-10"/>
      <w:sz w:val="20"/>
    </w:rPr>
  </w:style>
  <w:style w:type="paragraph" w:customStyle="1" w:styleId="TableHeading">
    <w:name w:val="Table Heading"/>
    <w:basedOn w:val="Normal"/>
    <w:qFormat/>
    <w:rsid w:val="00774FDB"/>
    <w:pPr>
      <w:spacing w:after="0"/>
    </w:pPr>
    <w:rPr>
      <w:b/>
    </w:rPr>
  </w:style>
  <w:style w:type="paragraph" w:customStyle="1" w:styleId="PageNumber">
    <w:name w:val="PageNumber"/>
    <w:basedOn w:val="Normal"/>
    <w:semiHidden/>
    <w:rsid w:val="0070791C"/>
    <w:pPr>
      <w:spacing w:line="240" w:lineRule="auto"/>
    </w:pPr>
    <w:rPr>
      <w:sz w:val="16"/>
    </w:rPr>
  </w:style>
  <w:style w:type="paragraph" w:customStyle="1" w:styleId="Copyright">
    <w:name w:val="Copyright"/>
    <w:basedOn w:val="Normal"/>
    <w:semiHidden/>
    <w:rsid w:val="00454596"/>
    <w:pPr>
      <w:spacing w:line="160" w:lineRule="exact"/>
    </w:pPr>
    <w:rPr>
      <w:color w:val="4D4D4F"/>
      <w:sz w:val="13"/>
    </w:rPr>
  </w:style>
  <w:style w:type="paragraph" w:styleId="TOCHeading">
    <w:name w:val="TOC Heading"/>
    <w:basedOn w:val="Normal"/>
    <w:qFormat/>
    <w:rsid w:val="00950159"/>
    <w:pPr>
      <w:spacing w:before="1200" w:line="240" w:lineRule="auto"/>
    </w:pPr>
    <w:rPr>
      <w:b/>
      <w:color w:val="323232"/>
      <w:spacing w:val="-28"/>
      <w:sz w:val="53"/>
    </w:rPr>
  </w:style>
  <w:style w:type="paragraph" w:styleId="Caption">
    <w:name w:val="caption"/>
    <w:aliases w:val="Caption table"/>
    <w:basedOn w:val="Normal"/>
    <w:next w:val="Normal"/>
    <w:qFormat/>
    <w:rsid w:val="00E8152A"/>
    <w:pPr>
      <w:numPr>
        <w:numId w:val="9"/>
      </w:numPr>
      <w:spacing w:after="0"/>
    </w:pPr>
    <w:rPr>
      <w:b/>
      <w:bCs/>
      <w:color w:val="323232"/>
      <w:szCs w:val="20"/>
    </w:rPr>
  </w:style>
  <w:style w:type="paragraph" w:customStyle="1" w:styleId="BodySubHeader">
    <w:name w:val="BodySubHeader"/>
    <w:basedOn w:val="Normal"/>
    <w:next w:val="Normal"/>
    <w:qFormat/>
    <w:rsid w:val="00146CE6"/>
    <w:pPr>
      <w:spacing w:before="240" w:after="0"/>
    </w:pPr>
    <w:rPr>
      <w:b/>
      <w:i/>
    </w:rPr>
  </w:style>
  <w:style w:type="paragraph" w:styleId="ListBullet">
    <w:name w:val="List Bullet"/>
    <w:basedOn w:val="Normal"/>
    <w:qFormat/>
    <w:rsid w:val="001C6AEE"/>
    <w:pPr>
      <w:numPr>
        <w:numId w:val="1"/>
      </w:numPr>
      <w:spacing w:after="80"/>
    </w:pPr>
  </w:style>
  <w:style w:type="paragraph" w:styleId="ListBullet2">
    <w:name w:val="List Bullet 2"/>
    <w:basedOn w:val="Normal"/>
    <w:qFormat/>
    <w:rsid w:val="001C6AEE"/>
    <w:pPr>
      <w:numPr>
        <w:numId w:val="2"/>
      </w:numPr>
      <w:spacing w:after="80"/>
    </w:pPr>
  </w:style>
  <w:style w:type="paragraph" w:styleId="ListNumber">
    <w:name w:val="List Number"/>
    <w:basedOn w:val="Normal"/>
    <w:qFormat/>
    <w:rsid w:val="00C24A53"/>
    <w:pPr>
      <w:numPr>
        <w:numId w:val="3"/>
      </w:numPr>
      <w:spacing w:after="80"/>
    </w:pPr>
  </w:style>
  <w:style w:type="paragraph" w:styleId="ListNumber2">
    <w:name w:val="List Number 2"/>
    <w:basedOn w:val="Normal"/>
    <w:qFormat/>
    <w:rsid w:val="00247C59"/>
    <w:pPr>
      <w:numPr>
        <w:numId w:val="4"/>
      </w:numPr>
      <w:spacing w:after="80"/>
      <w:ind w:left="845" w:hanging="544"/>
    </w:pPr>
  </w:style>
  <w:style w:type="paragraph" w:customStyle="1" w:styleId="URLEmail">
    <w:name w:val="URL/Email"/>
    <w:basedOn w:val="Normal"/>
    <w:semiHidden/>
    <w:rsid w:val="00302480"/>
    <w:rPr>
      <w:color w:val="4D4D4F"/>
      <w:spacing w:val="4"/>
    </w:rPr>
  </w:style>
  <w:style w:type="paragraph" w:customStyle="1" w:styleId="ACMAExecSummaryHeading">
    <w:name w:val="ACMA_ExecSummaryHeading"/>
    <w:basedOn w:val="Normal"/>
    <w:qFormat/>
    <w:rsid w:val="00950159"/>
    <w:pPr>
      <w:spacing w:after="1440" w:line="550" w:lineRule="exact"/>
    </w:pPr>
    <w:rPr>
      <w:b/>
      <w:color w:val="323232"/>
      <w:spacing w:val="-18"/>
      <w:sz w:val="53"/>
    </w:rPr>
  </w:style>
  <w:style w:type="character" w:styleId="PageNumber0">
    <w:name w:val="page number"/>
    <w:basedOn w:val="DefaultParagraphFont"/>
    <w:semiHidden/>
    <w:rsid w:val="00542377"/>
  </w:style>
  <w:style w:type="paragraph" w:styleId="BalloonText">
    <w:name w:val="Balloon Text"/>
    <w:basedOn w:val="Normal"/>
    <w:link w:val="BalloonTextChar"/>
    <w:semiHidden/>
    <w:rsid w:val="009F4C6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6A6DA2"/>
    <w:rPr>
      <w:rFonts w:ascii="Tahoma" w:hAnsi="Tahoma" w:cs="Tahoma"/>
      <w:sz w:val="16"/>
      <w:szCs w:val="16"/>
    </w:rPr>
  </w:style>
  <w:style w:type="paragraph" w:styleId="TOC1">
    <w:name w:val="toc 1"/>
    <w:basedOn w:val="Normal"/>
    <w:next w:val="Normal"/>
    <w:uiPriority w:val="39"/>
    <w:qFormat/>
    <w:rsid w:val="007A6CC0"/>
    <w:pPr>
      <w:tabs>
        <w:tab w:val="right" w:pos="7660"/>
      </w:tabs>
      <w:spacing w:before="280" w:after="80" w:line="320" w:lineRule="exact"/>
      <w:ind w:right="851"/>
    </w:pPr>
    <w:rPr>
      <w:b/>
      <w:noProof/>
      <w:spacing w:val="-14"/>
      <w:sz w:val="28"/>
    </w:rPr>
  </w:style>
  <w:style w:type="paragraph" w:styleId="TOC2">
    <w:name w:val="toc 2"/>
    <w:basedOn w:val="Normal"/>
    <w:next w:val="Normal"/>
    <w:uiPriority w:val="39"/>
    <w:qFormat/>
    <w:rsid w:val="007A6CC0"/>
    <w:pPr>
      <w:tabs>
        <w:tab w:val="right" w:pos="7660"/>
      </w:tabs>
      <w:spacing w:after="80" w:line="300" w:lineRule="exact"/>
      <w:ind w:left="885" w:hanging="885"/>
    </w:pPr>
    <w:rPr>
      <w:noProof/>
      <w:spacing w:val="-14"/>
      <w:sz w:val="26"/>
      <w:szCs w:val="26"/>
    </w:rPr>
  </w:style>
  <w:style w:type="paragraph" w:styleId="TableofFigures">
    <w:name w:val="table of figures"/>
    <w:basedOn w:val="Normal"/>
    <w:next w:val="Normal"/>
    <w:semiHidden/>
    <w:rsid w:val="00AD3082"/>
    <w:pPr>
      <w:tabs>
        <w:tab w:val="right" w:pos="7615"/>
      </w:tabs>
      <w:spacing w:line="320" w:lineRule="exact"/>
    </w:pPr>
    <w:rPr>
      <w:noProof/>
      <w:color w:val="808285"/>
      <w:sz w:val="28"/>
    </w:rPr>
  </w:style>
  <w:style w:type="paragraph" w:styleId="TOC3">
    <w:name w:val="toc 3"/>
    <w:basedOn w:val="Normal"/>
    <w:next w:val="Normal"/>
    <w:uiPriority w:val="39"/>
    <w:qFormat/>
    <w:rsid w:val="007A6CC0"/>
    <w:pPr>
      <w:tabs>
        <w:tab w:val="right" w:pos="7661"/>
      </w:tabs>
      <w:spacing w:after="80" w:line="240" w:lineRule="auto"/>
    </w:pPr>
    <w:rPr>
      <w:noProof/>
      <w:sz w:val="22"/>
      <w:szCs w:val="22"/>
    </w:rPr>
  </w:style>
  <w:style w:type="character" w:styleId="Hyperlink">
    <w:name w:val="Hyperlink"/>
    <w:basedOn w:val="DefaultParagraphFont"/>
    <w:uiPriority w:val="99"/>
    <w:qFormat/>
    <w:rsid w:val="003A5F5B"/>
    <w:rPr>
      <w:color w:val="0000FF"/>
      <w:u w:val="single"/>
    </w:rPr>
  </w:style>
  <w:style w:type="character" w:styleId="FootnoteReference">
    <w:name w:val="footnote reference"/>
    <w:basedOn w:val="DefaultParagraphFont"/>
    <w:rsid w:val="00566AB4"/>
    <w:rPr>
      <w:rFonts w:ascii="Arial" w:hAnsi="Arial"/>
      <w:vertAlign w:val="superscript"/>
    </w:rPr>
  </w:style>
  <w:style w:type="paragraph" w:styleId="FootnoteText">
    <w:name w:val="footnote text"/>
    <w:basedOn w:val="Normal"/>
    <w:rsid w:val="00566AB4"/>
    <w:rPr>
      <w:sz w:val="16"/>
      <w:szCs w:val="16"/>
    </w:rPr>
  </w:style>
  <w:style w:type="paragraph" w:customStyle="1" w:styleId="TableBody">
    <w:name w:val="Table Body"/>
    <w:basedOn w:val="Normal"/>
    <w:link w:val="TableBodyChar"/>
    <w:qFormat/>
    <w:rsid w:val="00774FDB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rsid w:val="00EE7F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E7F7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E7F79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EE7F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E7F79"/>
    <w:rPr>
      <w:rFonts w:ascii="Arial" w:hAnsi="Arial"/>
      <w:b/>
      <w:bCs/>
    </w:rPr>
  </w:style>
  <w:style w:type="character" w:styleId="FollowedHyperlink">
    <w:name w:val="FollowedHyperlink"/>
    <w:basedOn w:val="DefaultParagraphFont"/>
    <w:semiHidden/>
    <w:rsid w:val="00F60F00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97736"/>
    <w:rPr>
      <w:color w:val="808080"/>
    </w:rPr>
  </w:style>
  <w:style w:type="paragraph" w:customStyle="1" w:styleId="ACMAInstructions">
    <w:name w:val="ACMA_Instructions"/>
    <w:basedOn w:val="Normal"/>
    <w:qFormat/>
    <w:rsid w:val="00BF610C"/>
    <w:pPr>
      <w:spacing w:after="200"/>
    </w:pPr>
    <w:rPr>
      <w:rFonts w:cs="Arial"/>
      <w:b/>
      <w:vanish/>
      <w:sz w:val="24"/>
    </w:rPr>
  </w:style>
  <w:style w:type="paragraph" w:customStyle="1" w:styleId="CorporateAddresses">
    <w:name w:val="Corporate Addresses"/>
    <w:basedOn w:val="Normal"/>
    <w:semiHidden/>
    <w:rsid w:val="0005011A"/>
    <w:pPr>
      <w:spacing w:line="140" w:lineRule="exact"/>
    </w:pPr>
    <w:rPr>
      <w:color w:val="4D4D4F"/>
      <w:sz w:val="13"/>
    </w:rPr>
  </w:style>
  <w:style w:type="character" w:styleId="Strong">
    <w:name w:val="Strong"/>
    <w:basedOn w:val="DefaultParagraphFont"/>
    <w:semiHidden/>
    <w:qFormat/>
    <w:rsid w:val="0005011A"/>
    <w:rPr>
      <w:b/>
      <w:bCs/>
    </w:rPr>
  </w:style>
  <w:style w:type="paragraph" w:customStyle="1" w:styleId="ACMACorporateAddressHeader">
    <w:name w:val="ACMA_CorporateAddressHeader"/>
    <w:basedOn w:val="Normal"/>
    <w:next w:val="ACMACorporateAddresses"/>
    <w:qFormat/>
    <w:rsid w:val="00FC07B9"/>
    <w:pPr>
      <w:tabs>
        <w:tab w:val="left" w:pos="142"/>
      </w:tabs>
      <w:spacing w:before="240" w:after="0" w:line="140" w:lineRule="exact"/>
    </w:pPr>
    <w:rPr>
      <w:b/>
      <w:sz w:val="13"/>
    </w:rPr>
  </w:style>
  <w:style w:type="paragraph" w:customStyle="1" w:styleId="ACMACorporateAddresses">
    <w:name w:val="ACMA_CorporateAddresses"/>
    <w:basedOn w:val="ACMACorporateAddressHeader"/>
    <w:qFormat/>
    <w:rsid w:val="00FC07B9"/>
    <w:pPr>
      <w:spacing w:before="0" w:after="120"/>
    </w:pPr>
    <w:rPr>
      <w:b w:val="0"/>
    </w:rPr>
  </w:style>
  <w:style w:type="paragraph" w:customStyle="1" w:styleId="ACMACopyrightHeader">
    <w:name w:val="ACMA_CopyrightHeader"/>
    <w:basedOn w:val="ACMACorporateAddressHeader"/>
    <w:qFormat/>
    <w:rsid w:val="00950159"/>
    <w:pPr>
      <w:spacing w:before="3000"/>
    </w:pPr>
  </w:style>
  <w:style w:type="paragraph" w:customStyle="1" w:styleId="ACMACClogo">
    <w:name w:val="ACMA_CClogo"/>
    <w:qFormat/>
    <w:rsid w:val="00623FF9"/>
    <w:pPr>
      <w:spacing w:before="160" w:after="120"/>
    </w:pPr>
    <w:rPr>
      <w:rFonts w:ascii="Arial" w:hAnsi="Arial"/>
      <w:b/>
      <w:sz w:val="13"/>
    </w:rPr>
  </w:style>
  <w:style w:type="paragraph" w:customStyle="1" w:styleId="ListBulletLast">
    <w:name w:val="List Bullet Last"/>
    <w:basedOn w:val="ListBullet"/>
    <w:qFormat/>
    <w:rsid w:val="00146CE6"/>
    <w:pPr>
      <w:spacing w:after="240"/>
    </w:pPr>
    <w:rPr>
      <w:rFonts w:cs="Arial"/>
    </w:rPr>
  </w:style>
  <w:style w:type="paragraph" w:customStyle="1" w:styleId="ListNumberLast">
    <w:name w:val="List Number Last"/>
    <w:basedOn w:val="ListNumber"/>
    <w:qFormat/>
    <w:rsid w:val="00C16198"/>
    <w:pPr>
      <w:spacing w:after="240"/>
      <w:ind w:left="357" w:hanging="357"/>
    </w:pPr>
    <w:rPr>
      <w:rFonts w:cs="Arial"/>
    </w:rPr>
  </w:style>
  <w:style w:type="paragraph" w:customStyle="1" w:styleId="ACMATableHeader">
    <w:name w:val="ACMA_TableHeader"/>
    <w:qFormat/>
    <w:rsid w:val="003F10EE"/>
    <w:pPr>
      <w:numPr>
        <w:numId w:val="7"/>
      </w:numPr>
      <w:spacing w:after="160"/>
    </w:pPr>
    <w:rPr>
      <w:rFonts w:ascii="Arial" w:hAnsi="Arial"/>
      <w:b/>
      <w:bCs/>
      <w:color w:val="323232"/>
      <w:sz w:val="20"/>
      <w:szCs w:val="20"/>
    </w:rPr>
  </w:style>
  <w:style w:type="paragraph" w:customStyle="1" w:styleId="ACMANotes">
    <w:name w:val="ACMA_Notes"/>
    <w:qFormat/>
    <w:rsid w:val="00FF206E"/>
    <w:pPr>
      <w:spacing w:before="80"/>
    </w:pPr>
    <w:rPr>
      <w:rFonts w:ascii="Arial" w:hAnsi="Arial" w:cs="Arial"/>
      <w:i/>
      <w:sz w:val="16"/>
    </w:rPr>
  </w:style>
  <w:style w:type="paragraph" w:customStyle="1" w:styleId="ACMANormalTabbed">
    <w:name w:val="ACMA_NormalTabbed"/>
    <w:basedOn w:val="Normal"/>
    <w:qFormat/>
    <w:rsid w:val="005E7226"/>
    <w:pPr>
      <w:tabs>
        <w:tab w:val="left" w:pos="1134"/>
      </w:tabs>
    </w:pPr>
  </w:style>
  <w:style w:type="character" w:styleId="Emphasis">
    <w:name w:val="Emphasis"/>
    <w:basedOn w:val="DefaultParagraphFont"/>
    <w:qFormat/>
    <w:rsid w:val="006D576C"/>
    <w:rPr>
      <w:i/>
      <w:iCs/>
    </w:rPr>
  </w:style>
  <w:style w:type="paragraph" w:customStyle="1" w:styleId="ListNumber2Last">
    <w:name w:val="List Number 2 Last"/>
    <w:basedOn w:val="ListNumber2"/>
    <w:qFormat/>
    <w:rsid w:val="00E35707"/>
    <w:pPr>
      <w:spacing w:after="240"/>
      <w:ind w:left="907"/>
    </w:pPr>
    <w:rPr>
      <w:rFonts w:cs="Arial"/>
    </w:rPr>
  </w:style>
  <w:style w:type="paragraph" w:customStyle="1" w:styleId="ACMASpaceaftertable">
    <w:name w:val="ACMA_Space after table"/>
    <w:basedOn w:val="Normal"/>
    <w:qFormat/>
    <w:rsid w:val="00C2083D"/>
    <w:rPr>
      <w:rFonts w:cs="Arial"/>
    </w:rPr>
  </w:style>
  <w:style w:type="paragraph" w:customStyle="1" w:styleId="FooterLeft">
    <w:name w:val="Footer Left"/>
    <w:basedOn w:val="Footer"/>
    <w:qFormat/>
    <w:rsid w:val="00950159"/>
    <w:pPr>
      <w:framePr w:w="1440" w:h="357" w:hRule="exact" w:vSpace="425" w:wrap="around" w:vAnchor="page" w:hAnchor="page" w:x="935" w:y="15871"/>
      <w:pBdr>
        <w:top w:val="single" w:sz="4" w:space="1" w:color="auto"/>
      </w:pBdr>
    </w:pPr>
    <w:rPr>
      <w:rFonts w:cs="Arial"/>
    </w:rPr>
  </w:style>
  <w:style w:type="paragraph" w:customStyle="1" w:styleId="ACMAFigureHeader">
    <w:name w:val="ACMA_FigureHeader"/>
    <w:qFormat/>
    <w:rsid w:val="003F10EE"/>
    <w:pPr>
      <w:numPr>
        <w:numId w:val="6"/>
      </w:numPr>
      <w:spacing w:after="160"/>
    </w:pPr>
    <w:rPr>
      <w:rFonts w:ascii="Arial" w:hAnsi="Arial"/>
      <w:b/>
      <w:bCs/>
      <w:color w:val="323232"/>
      <w:sz w:val="20"/>
      <w:szCs w:val="20"/>
    </w:rPr>
  </w:style>
  <w:style w:type="paragraph" w:customStyle="1" w:styleId="Captionfigure">
    <w:name w:val="Caption figure"/>
    <w:basedOn w:val="Caption"/>
    <w:qFormat/>
    <w:rsid w:val="00E8152A"/>
    <w:pPr>
      <w:keepNext/>
      <w:numPr>
        <w:numId w:val="8"/>
      </w:numPr>
    </w:pPr>
    <w:rPr>
      <w:rFonts w:cs="Arial"/>
    </w:rPr>
  </w:style>
  <w:style w:type="paragraph" w:customStyle="1" w:styleId="GridTable31">
    <w:name w:val="Grid Table 31"/>
    <w:basedOn w:val="Normal"/>
    <w:qFormat/>
    <w:rsid w:val="00971914"/>
    <w:pPr>
      <w:spacing w:after="0" w:line="240" w:lineRule="auto"/>
    </w:pPr>
    <w:rPr>
      <w:b/>
      <w:color w:val="4D4D4F"/>
      <w:spacing w:val="-28"/>
      <w:sz w:val="53"/>
    </w:rPr>
  </w:style>
  <w:style w:type="character" w:customStyle="1" w:styleId="HeaderChar">
    <w:name w:val="Header Char"/>
    <w:link w:val="Header"/>
    <w:uiPriority w:val="99"/>
    <w:rsid w:val="00971914"/>
    <w:rPr>
      <w:rFonts w:ascii="Arial" w:hAnsi="Arial"/>
      <w:sz w:val="16"/>
    </w:rPr>
  </w:style>
  <w:style w:type="character" w:customStyle="1" w:styleId="TableBodyChar">
    <w:name w:val="Table Body Char"/>
    <w:basedOn w:val="DefaultParagraphFont"/>
    <w:link w:val="TableBody"/>
    <w:rsid w:val="000F12FF"/>
    <w:rPr>
      <w:rFonts w:ascii="Arial" w:hAnsi="Arial"/>
      <w:sz w:val="20"/>
    </w:rPr>
  </w:style>
  <w:style w:type="paragraph" w:customStyle="1" w:styleId="Default">
    <w:name w:val="Default"/>
    <w:rsid w:val="000F12FF"/>
    <w:pPr>
      <w:autoSpaceDE w:val="0"/>
      <w:autoSpaceDN w:val="0"/>
      <w:adjustRightInd w:val="0"/>
    </w:pPr>
    <w:rPr>
      <w:rFonts w:ascii="Helvetica" w:hAnsi="Helvetica" w:cs="Helvetica"/>
      <w:color w:val="000000"/>
    </w:rPr>
  </w:style>
  <w:style w:type="paragraph" w:customStyle="1" w:styleId="CM71">
    <w:name w:val="CM71"/>
    <w:basedOn w:val="Default"/>
    <w:next w:val="Default"/>
    <w:uiPriority w:val="99"/>
    <w:rsid w:val="000F12FF"/>
    <w:rPr>
      <w:rFonts w:cs="Times New Roman"/>
      <w:color w:val="auto"/>
    </w:rPr>
  </w:style>
  <w:style w:type="paragraph" w:customStyle="1" w:styleId="CM58">
    <w:name w:val="CM58"/>
    <w:basedOn w:val="Default"/>
    <w:next w:val="Default"/>
    <w:uiPriority w:val="99"/>
    <w:rsid w:val="000F12FF"/>
    <w:rPr>
      <w:rFonts w:cs="Times New Roman"/>
      <w:color w:val="auto"/>
    </w:rPr>
  </w:style>
  <w:style w:type="character" w:customStyle="1" w:styleId="Heading1Char">
    <w:name w:val="Heading 1 Char"/>
    <w:basedOn w:val="DefaultParagraphFont"/>
    <w:link w:val="Heading1"/>
    <w:rsid w:val="000F12FF"/>
    <w:rPr>
      <w:rFonts w:ascii="Arial" w:hAnsi="Arial" w:cs="Arial"/>
      <w:bCs/>
      <w:color w:val="323232"/>
      <w:kern w:val="32"/>
      <w:sz w:val="53"/>
      <w:szCs w:val="32"/>
    </w:rPr>
  </w:style>
  <w:style w:type="paragraph" w:customStyle="1" w:styleId="ReportTitle">
    <w:name w:val="Report Title"/>
    <w:basedOn w:val="Normal"/>
    <w:rsid w:val="000F12FF"/>
    <w:pPr>
      <w:spacing w:after="0" w:line="560" w:lineRule="exact"/>
    </w:pPr>
    <w:rPr>
      <w:rFonts w:ascii="HelveticaNeueLT Std Med" w:hAnsi="HelveticaNeueLT Std Med"/>
      <w:b/>
      <w:color w:val="4D4D4F"/>
      <w:spacing w:val="-28"/>
      <w:sz w:val="53"/>
    </w:rPr>
  </w:style>
  <w:style w:type="paragraph" w:customStyle="1" w:styleId="ReportSubtitle">
    <w:name w:val="Report Sub title"/>
    <w:basedOn w:val="Normal"/>
    <w:rsid w:val="000F12FF"/>
    <w:pPr>
      <w:spacing w:after="0" w:line="560" w:lineRule="exact"/>
    </w:pPr>
    <w:rPr>
      <w:color w:val="808285"/>
      <w:spacing w:val="-28"/>
      <w:sz w:val="53"/>
    </w:rPr>
  </w:style>
  <w:style w:type="paragraph" w:customStyle="1" w:styleId="ReportDate">
    <w:name w:val="Report Date"/>
    <w:basedOn w:val="ReportSubtitle"/>
    <w:rsid w:val="000F12FF"/>
    <w:pPr>
      <w:spacing w:line="240" w:lineRule="auto"/>
    </w:pPr>
    <w:rPr>
      <w:caps/>
      <w:spacing w:val="-10"/>
      <w:sz w:val="20"/>
    </w:rPr>
  </w:style>
  <w:style w:type="paragraph" w:customStyle="1" w:styleId="Bodysubheader0">
    <w:name w:val="Body sub header"/>
    <w:basedOn w:val="Normal"/>
    <w:next w:val="Normal"/>
    <w:rsid w:val="000F12FF"/>
    <w:pPr>
      <w:spacing w:after="0"/>
    </w:pPr>
    <w:rPr>
      <w:rFonts w:ascii="HelveticaNeueLT Std" w:hAnsi="HelveticaNeueLT Std"/>
      <w:b/>
      <w:i/>
    </w:rPr>
  </w:style>
  <w:style w:type="paragraph" w:customStyle="1" w:styleId="ExecSummaryHeading">
    <w:name w:val="Exec Summary Heading"/>
    <w:basedOn w:val="Normal"/>
    <w:rsid w:val="000F12FF"/>
    <w:pPr>
      <w:spacing w:after="1440" w:line="550" w:lineRule="exact"/>
    </w:pPr>
    <w:rPr>
      <w:rFonts w:ascii="HelveticaNeueLT Std Med" w:hAnsi="HelveticaNeueLT Std Med"/>
      <w:b/>
      <w:color w:val="4D4D4F"/>
      <w:spacing w:val="-18"/>
      <w:sz w:val="53"/>
    </w:rPr>
  </w:style>
  <w:style w:type="paragraph" w:styleId="TOC9">
    <w:name w:val="toc 9"/>
    <w:basedOn w:val="Normal"/>
    <w:next w:val="Normal"/>
    <w:uiPriority w:val="39"/>
    <w:rsid w:val="000F12FF"/>
    <w:pPr>
      <w:tabs>
        <w:tab w:val="right" w:pos="7660"/>
      </w:tabs>
      <w:spacing w:before="280" w:after="0" w:line="320" w:lineRule="exact"/>
    </w:pPr>
    <w:rPr>
      <w:rFonts w:ascii="HelveticaNeueLT Std Med" w:hAnsi="HelveticaNeueLT Std Med"/>
      <w:b/>
      <w:noProof/>
      <w:color w:val="808285"/>
      <w:sz w:val="28"/>
      <w:szCs w:val="28"/>
    </w:rPr>
  </w:style>
  <w:style w:type="paragraph" w:customStyle="1" w:styleId="ChapterHeading">
    <w:name w:val="Chapter Heading"/>
    <w:basedOn w:val="Normal"/>
    <w:rsid w:val="000F12FF"/>
    <w:pPr>
      <w:spacing w:after="0" w:line="560" w:lineRule="exact"/>
    </w:pPr>
    <w:rPr>
      <w:color w:val="808285"/>
      <w:spacing w:val="-28"/>
      <w:sz w:val="53"/>
    </w:rPr>
  </w:style>
  <w:style w:type="paragraph" w:styleId="Revision">
    <w:name w:val="Revision"/>
    <w:hidden/>
    <w:uiPriority w:val="99"/>
    <w:semiHidden/>
    <w:rsid w:val="000F12FF"/>
    <w:rPr>
      <w:rFonts w:ascii="HelveticaNeueLT Std Lt" w:hAnsi="HelveticaNeueLT Std Lt"/>
      <w:sz w:val="20"/>
    </w:rPr>
  </w:style>
  <w:style w:type="paragraph" w:styleId="TOC4">
    <w:name w:val="toc 4"/>
    <w:basedOn w:val="Normal"/>
    <w:next w:val="Normal"/>
    <w:autoRedefine/>
    <w:uiPriority w:val="39"/>
    <w:unhideWhenUsed/>
    <w:rsid w:val="000F12FF"/>
    <w:pPr>
      <w:spacing w:after="100" w:line="276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0F12FF"/>
    <w:pPr>
      <w:spacing w:after="100" w:line="276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0F12FF"/>
    <w:pPr>
      <w:spacing w:after="100" w:line="276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0F12FF"/>
    <w:pPr>
      <w:spacing w:after="100" w:line="276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0F12FF"/>
    <w:pPr>
      <w:spacing w:after="100" w:line="276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000F12FF"/>
    <w:pPr>
      <w:spacing w:after="0"/>
      <w:ind w:left="720"/>
      <w:contextualSpacing/>
    </w:pPr>
  </w:style>
  <w:style w:type="paragraph" w:customStyle="1" w:styleId="EmptyLayoutCell">
    <w:name w:val="EmptyLayoutCell"/>
    <w:basedOn w:val="Normal"/>
    <w:rsid w:val="000F12FF"/>
    <w:pPr>
      <w:spacing w:after="0" w:line="240" w:lineRule="auto"/>
    </w:pPr>
    <w:rPr>
      <w:rFonts w:ascii="Times New Roman" w:hAnsi="Times New Roman"/>
      <w:sz w:val="2"/>
      <w:szCs w:val="20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A05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97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hyperlink" Target="https://www.legislation.gov.au/Details/F2016L00392" TargetMode="External"/><Relationship Id="rId26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hyperlink" Target="https://www.acma.gov.au/publications/2004-12/guide/documentary-guidelines" TargetMode="Externa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hyperlink" Target="https://www.acma.gov.au/publications/2004-12/guide/documentary-guidelines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://www.comlaw.gov.au/Series/F2009L03416" TargetMode="Externa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23" Type="http://schemas.openxmlformats.org/officeDocument/2006/relationships/hyperlink" Target="https://www.legislation.gov.au/Details/C2021C00042" TargetMode="External"/><Relationship Id="rId28" Type="http://schemas.openxmlformats.org/officeDocument/2006/relationships/footer" Target="footer5.xml"/><Relationship Id="rId10" Type="http://schemas.openxmlformats.org/officeDocument/2006/relationships/footnotes" Target="footnotes.xml"/><Relationship Id="rId19" Type="http://schemas.openxmlformats.org/officeDocument/2006/relationships/hyperlink" Target="https://www.acma.gov.au/publications/2004-12/guide/documentary-guidelines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hyperlink" Target="https://www.acma.gov.au/publications/2004-12/guide/documentary-guidelines" TargetMode="External"/><Relationship Id="rId27" Type="http://schemas.openxmlformats.org/officeDocument/2006/relationships/footer" Target="footer4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80B54E7AC10849898A56CA47F730EF" ma:contentTypeVersion="1" ma:contentTypeDescription="Create a new document." ma:contentTypeScope="" ma:versionID="fa06e092f2127b6b6014c23bf176958b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AM7W7QW6R7VW-1235887848-2955</_dlc_DocId>
    <_dlc_DocIdUrl xmlns="d71819ef-55b9-420a-86a4-d36bc037540e">
      <Url>http://collaboration/organisation/cccd/CCB/CBS/_layouts/15/DocIdRedir.aspx?ID=AM7W7QW6R7VW-1235887848-2955</Url>
      <Description>AM7W7QW6R7VW-1235887848-2955</Description>
    </_dlc_DocIdUrl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1621CEE8-DABA-451E-B8F2-BD4C714DAC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7CD89D-C9D8-4474-8ABF-8A86D5C850D1}">
  <ds:schemaRefs>
    <ds:schemaRef ds:uri="http://schemas.microsoft.com/office/2006/metadata/properties"/>
    <ds:schemaRef ds:uri="http://schemas.microsoft.com/office/infopath/2007/PartnerControls"/>
    <ds:schemaRef ds:uri="d71819ef-55b9-420a-86a4-d36bc037540e"/>
  </ds:schemaRefs>
</ds:datastoreItem>
</file>

<file path=customXml/itemProps3.xml><?xml version="1.0" encoding="utf-8"?>
<ds:datastoreItem xmlns:ds="http://schemas.openxmlformats.org/officeDocument/2006/customXml" ds:itemID="{35B7D945-F8D4-4A54-87ED-6AA19799BE7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7F94EFC-CFC0-49AB-84DC-BC66A9A9589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879FF48D-DC96-44A5-AC60-BD1249ADAB14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1059</Words>
  <Characters>6040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7085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2021-04-29T00:59:00Z</dcterms:created>
  <dcterms:modified xsi:type="dcterms:W3CDTF">2021-05-06T00:13:00Z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c5fa2159-b7ba-4b27-9779-78155c8374f9</vt:lpwstr>
  </property>
  <property fmtid="{D5CDD505-2E9C-101B-9397-08002B2CF9AE}" pid="3" name="ContentTypeId">
    <vt:lpwstr>0x010100DB80B54E7AC10849898A56CA47F730EF</vt:lpwstr>
  </property>
</Properties>
</file>