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75A970" w14:textId="77777777" w:rsidR="00784722" w:rsidRPr="00607D25" w:rsidRDefault="00784722" w:rsidP="00784722">
      <w:pPr>
        <w:pStyle w:val="ACMALinecover"/>
      </w:pPr>
      <w:r w:rsidRPr="00607D25">
        <w:rPr>
          <w:noProof/>
        </w:rPr>
        <w:drawing>
          <wp:inline distT="0" distB="0" distL="0" distR="0" wp14:anchorId="2DCED28A" wp14:editId="726FCE39">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a:graphicData>
            </a:graphic>
          </wp:inline>
        </w:drawing>
      </w:r>
    </w:p>
    <w:p w14:paraId="7BF1F9BD" w14:textId="56583E13" w:rsidR="00F06E14" w:rsidRPr="00607D25" w:rsidRDefault="00D54028" w:rsidP="00A51D1A">
      <w:pPr>
        <w:pStyle w:val="Reporttitle"/>
      </w:pPr>
      <w:bookmarkStart w:id="0" w:name="_Hlk57119567"/>
      <w:r w:rsidRPr="00607D25">
        <w:t>Telco financial hardship programs</w:t>
      </w:r>
      <w:r w:rsidR="002A5CC2">
        <w:t>:</w:t>
      </w:r>
      <w:r w:rsidR="00A62560" w:rsidRPr="00607D25">
        <w:t xml:space="preserve"> </w:t>
      </w:r>
      <w:r w:rsidR="00CB496A" w:rsidRPr="00607D25">
        <w:t>views </w:t>
      </w:r>
      <w:r w:rsidRPr="00607D25">
        <w:t>from financial counsellors</w:t>
      </w:r>
    </w:p>
    <w:bookmarkEnd w:id="0"/>
    <w:p w14:paraId="0D06AF84" w14:textId="4054DEEC" w:rsidR="00F06E14" w:rsidRPr="00607D25" w:rsidRDefault="00D54028" w:rsidP="00F06E14">
      <w:pPr>
        <w:pStyle w:val="Reportsubtitle"/>
      </w:pPr>
      <w:r w:rsidRPr="00607D25">
        <w:t>Qualitative research</w:t>
      </w:r>
    </w:p>
    <w:p w14:paraId="61A278C7" w14:textId="145576B6" w:rsidR="00D54028" w:rsidRPr="00607D25" w:rsidRDefault="008B65B2" w:rsidP="00EC2B68">
      <w:pPr>
        <w:pStyle w:val="Reportdate"/>
        <w:spacing w:after="720"/>
      </w:pPr>
      <w:r>
        <w:t>FEBRUARY 2021</w:t>
      </w:r>
    </w:p>
    <w:p w14:paraId="0139F3AC" w14:textId="4D376820" w:rsidR="00B24438" w:rsidRPr="00607D25" w:rsidRDefault="00B24438" w:rsidP="00EC2B68">
      <w:pPr>
        <w:pStyle w:val="Reportdate"/>
        <w:spacing w:after="720"/>
        <w:sectPr w:rsidR="00B24438" w:rsidRPr="00607D25" w:rsidSect="005E250B">
          <w:headerReference w:type="default" r:id="rId9"/>
          <w:footerReference w:type="default" r:id="rId10"/>
          <w:headerReference w:type="first" r:id="rId11"/>
          <w:pgSz w:w="11906" w:h="16838" w:code="9"/>
          <w:pgMar w:top="3924" w:right="992" w:bottom="1440" w:left="1134" w:header="709" w:footer="454" w:gutter="0"/>
          <w:cols w:space="708"/>
          <w:docGrid w:linePitch="360"/>
        </w:sectPr>
      </w:pPr>
    </w:p>
    <w:p w14:paraId="2745CCCD" w14:textId="77777777" w:rsidR="0005011A" w:rsidRPr="00607D25" w:rsidRDefault="0005011A" w:rsidP="00FC07B9">
      <w:pPr>
        <w:pStyle w:val="ACMACorporateAddressHeader"/>
      </w:pPr>
      <w:r w:rsidRPr="00607D25">
        <w:lastRenderedPageBreak/>
        <w:t>Canberra</w:t>
      </w:r>
    </w:p>
    <w:p w14:paraId="3BCE9A9B" w14:textId="77777777" w:rsidR="0005011A" w:rsidRPr="00607D25" w:rsidRDefault="0005011A" w:rsidP="00FC07B9">
      <w:pPr>
        <w:pStyle w:val="ACMACorporateAddresses"/>
      </w:pPr>
      <w:r w:rsidRPr="00607D25">
        <w:t xml:space="preserve">Red Building </w:t>
      </w:r>
      <w:r w:rsidRPr="00607D25">
        <w:br/>
        <w:t>Benjamin Offices</w:t>
      </w:r>
      <w:r w:rsidRPr="00607D25">
        <w:br/>
        <w:t xml:space="preserve">Chan Street </w:t>
      </w:r>
      <w:r w:rsidRPr="00607D25">
        <w:br/>
        <w:t>Belconnen ACT</w:t>
      </w:r>
    </w:p>
    <w:p w14:paraId="000E1241" w14:textId="77777777" w:rsidR="0005011A" w:rsidRPr="00607D25" w:rsidRDefault="0005011A" w:rsidP="00FC07B9">
      <w:pPr>
        <w:pStyle w:val="ACMACorporateAddresses"/>
      </w:pPr>
      <w:r w:rsidRPr="00607D25">
        <w:t>PO Box 78</w:t>
      </w:r>
      <w:r w:rsidRPr="00607D25">
        <w:br/>
        <w:t>Belconnen ACT 2616</w:t>
      </w:r>
    </w:p>
    <w:p w14:paraId="36DEECA1" w14:textId="77777777" w:rsidR="00FE1823" w:rsidRPr="00607D25" w:rsidRDefault="0005011A" w:rsidP="00FC07B9">
      <w:pPr>
        <w:pStyle w:val="ACMACorporateAddresses"/>
      </w:pPr>
      <w:r w:rsidRPr="00607D25">
        <w:t>T</w:t>
      </w:r>
      <w:r w:rsidR="00537604" w:rsidRPr="00607D25">
        <w:tab/>
      </w:r>
      <w:r w:rsidRPr="00607D25">
        <w:t>+61 2 6219 5555</w:t>
      </w:r>
      <w:r w:rsidRPr="00607D25">
        <w:br/>
        <w:t>F</w:t>
      </w:r>
      <w:r w:rsidR="00537604" w:rsidRPr="00607D25">
        <w:tab/>
      </w:r>
      <w:r w:rsidRPr="00607D25">
        <w:t>+61 2 6219 5353</w:t>
      </w:r>
    </w:p>
    <w:p w14:paraId="2128ABFE" w14:textId="77777777" w:rsidR="0005011A" w:rsidRPr="00607D25" w:rsidRDefault="0005011A" w:rsidP="00FC07B9">
      <w:pPr>
        <w:pStyle w:val="ACMACorporateAddressHeader"/>
      </w:pPr>
      <w:r w:rsidRPr="00607D25">
        <w:t>Melbourne</w:t>
      </w:r>
    </w:p>
    <w:p w14:paraId="305AE5AC" w14:textId="77777777" w:rsidR="0005011A" w:rsidRPr="00607D25" w:rsidRDefault="0005011A" w:rsidP="00FC07B9">
      <w:pPr>
        <w:pStyle w:val="ACMACorporateAddresses"/>
      </w:pPr>
      <w:r w:rsidRPr="00607D25">
        <w:t xml:space="preserve">Level 32 </w:t>
      </w:r>
      <w:r w:rsidRPr="00607D25">
        <w:br/>
        <w:t>Melbourne Central Tower</w:t>
      </w:r>
      <w:r w:rsidRPr="00607D25">
        <w:br/>
        <w:t xml:space="preserve">360 Elizabeth Street </w:t>
      </w:r>
      <w:r w:rsidR="008C10F4" w:rsidRPr="00607D25">
        <w:br/>
      </w:r>
      <w:r w:rsidRPr="00607D25">
        <w:t>Melbourne VIC</w:t>
      </w:r>
    </w:p>
    <w:p w14:paraId="2A29CC61" w14:textId="77777777" w:rsidR="0005011A" w:rsidRPr="00607D25" w:rsidRDefault="0005011A" w:rsidP="00FC07B9">
      <w:pPr>
        <w:pStyle w:val="ACMACorporateAddresses"/>
      </w:pPr>
      <w:r w:rsidRPr="00607D25">
        <w:t>PO Box 13112</w:t>
      </w:r>
      <w:r w:rsidRPr="00607D25">
        <w:br/>
        <w:t xml:space="preserve">Law Courts </w:t>
      </w:r>
      <w:r w:rsidRPr="00607D25">
        <w:br/>
        <w:t>Melbourne VIC 8010</w:t>
      </w:r>
    </w:p>
    <w:p w14:paraId="2092775D" w14:textId="77777777" w:rsidR="0005011A" w:rsidRPr="00607D25" w:rsidRDefault="0005011A" w:rsidP="00FC07B9">
      <w:pPr>
        <w:pStyle w:val="ACMACorporateAddresses"/>
      </w:pPr>
      <w:r w:rsidRPr="00607D25">
        <w:t>T</w:t>
      </w:r>
      <w:r w:rsidR="00140318" w:rsidRPr="00607D25">
        <w:tab/>
      </w:r>
      <w:r w:rsidRPr="00607D25">
        <w:t>+61 3 9963 6800</w:t>
      </w:r>
      <w:r w:rsidRPr="00607D25">
        <w:br/>
        <w:t>F</w:t>
      </w:r>
      <w:r w:rsidR="00140318" w:rsidRPr="00607D25">
        <w:tab/>
      </w:r>
      <w:r w:rsidRPr="00607D25">
        <w:t>+61 3 9963 6899</w:t>
      </w:r>
    </w:p>
    <w:p w14:paraId="2DF9E142" w14:textId="77777777" w:rsidR="0005011A" w:rsidRPr="00607D25" w:rsidRDefault="0005011A" w:rsidP="00FC07B9">
      <w:pPr>
        <w:pStyle w:val="ACMACorporateAddressHeader"/>
      </w:pPr>
      <w:r w:rsidRPr="00607D25">
        <w:t>Sydney</w:t>
      </w:r>
    </w:p>
    <w:p w14:paraId="66437CD6" w14:textId="77777777" w:rsidR="0005011A" w:rsidRPr="00607D25" w:rsidRDefault="0005011A" w:rsidP="00FC07B9">
      <w:pPr>
        <w:pStyle w:val="ACMACorporateAddresses"/>
      </w:pPr>
      <w:r w:rsidRPr="00607D25">
        <w:t xml:space="preserve">Level 5 </w:t>
      </w:r>
      <w:r w:rsidRPr="00607D25">
        <w:br/>
        <w:t>The Bay Centre</w:t>
      </w:r>
      <w:r w:rsidRPr="00607D25">
        <w:br/>
        <w:t xml:space="preserve">65 Pirrama Road </w:t>
      </w:r>
      <w:r w:rsidRPr="00607D25">
        <w:br/>
        <w:t>Pyrmont NSW</w:t>
      </w:r>
    </w:p>
    <w:p w14:paraId="4619121B" w14:textId="77777777" w:rsidR="0005011A" w:rsidRPr="00607D25" w:rsidRDefault="0005011A" w:rsidP="00FC07B9">
      <w:pPr>
        <w:pStyle w:val="ACMACorporateAddresses"/>
      </w:pPr>
      <w:r w:rsidRPr="00607D25">
        <w:t>PO Box Q500</w:t>
      </w:r>
      <w:r w:rsidRPr="00607D25">
        <w:br/>
        <w:t xml:space="preserve">Queen Victoria Building </w:t>
      </w:r>
      <w:r w:rsidRPr="00607D25">
        <w:br/>
        <w:t>NSW 1230</w:t>
      </w:r>
    </w:p>
    <w:p w14:paraId="4AD87305" w14:textId="77777777" w:rsidR="0005011A" w:rsidRPr="00607D25" w:rsidRDefault="0005011A" w:rsidP="00FC07B9">
      <w:pPr>
        <w:pStyle w:val="ACMACorporateAddresses"/>
      </w:pPr>
      <w:r w:rsidRPr="00607D25">
        <w:t>T</w:t>
      </w:r>
      <w:r w:rsidR="00140318" w:rsidRPr="00607D25">
        <w:tab/>
      </w:r>
      <w:r w:rsidRPr="00607D25">
        <w:t>+61 2 9334 7700</w:t>
      </w:r>
      <w:r w:rsidR="00140318" w:rsidRPr="00607D25">
        <w:t xml:space="preserve"> or</w:t>
      </w:r>
      <w:r w:rsidRPr="00607D25">
        <w:t xml:space="preserve"> 1800 226 667</w:t>
      </w:r>
      <w:r w:rsidRPr="00607D25">
        <w:br/>
        <w:t>F</w:t>
      </w:r>
      <w:r w:rsidR="00140318" w:rsidRPr="00607D25">
        <w:tab/>
      </w:r>
      <w:r w:rsidRPr="00607D25">
        <w:t>+61 2 9334 7799</w:t>
      </w:r>
    </w:p>
    <w:p w14:paraId="6CC15F28" w14:textId="77777777" w:rsidR="00140318" w:rsidRPr="00607D25" w:rsidRDefault="00140318" w:rsidP="00FC07B9">
      <w:pPr>
        <w:pStyle w:val="ACMACopyrightHeader"/>
      </w:pPr>
      <w:r w:rsidRPr="00607D25">
        <w:t>Copyright notice</w:t>
      </w:r>
    </w:p>
    <w:p w14:paraId="516C614A" w14:textId="77777777" w:rsidR="00140318" w:rsidRPr="00607D25" w:rsidRDefault="00623FF9" w:rsidP="00623FF9">
      <w:pPr>
        <w:pStyle w:val="ACMACClogo"/>
      </w:pPr>
      <w:r w:rsidRPr="00607D25">
        <w:rPr>
          <w:noProof/>
        </w:rPr>
        <w:drawing>
          <wp:inline distT="0" distB="0" distL="0" distR="0" wp14:anchorId="46475598" wp14:editId="39AB8FD8">
            <wp:extent cx="838200" cy="295275"/>
            <wp:effectExtent l="0" t="0" r="0" b="0"/>
            <wp:docPr id="1" name="Picture 1" title="Creative Commons logo">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2"/>
                    </pic:cNvPr>
                    <pic:cNvPicPr>
                      <a:picLocks noChangeAspect="1" noChangeArrowheads="1"/>
                    </pic:cNvPicPr>
                  </pic:nvPicPr>
                  <pic:blipFill>
                    <a:blip r:embed="rId13" cstate="print"/>
                    <a:srcRect/>
                    <a:stretch>
                      <a:fillRect/>
                    </a:stretch>
                  </pic:blipFill>
                  <pic:spPr bwMode="auto">
                    <a:xfrm>
                      <a:off x="0" y="0"/>
                      <a:ext cx="838200" cy="295275"/>
                    </a:xfrm>
                    <a:prstGeom prst="rect">
                      <a:avLst/>
                    </a:prstGeom>
                    <a:noFill/>
                  </pic:spPr>
                </pic:pic>
              </a:graphicData>
            </a:graphic>
          </wp:inline>
        </w:drawing>
      </w:r>
    </w:p>
    <w:p w14:paraId="45DD331E" w14:textId="77777777" w:rsidR="00AA2DE5" w:rsidRPr="00607D25" w:rsidRDefault="00481FA8" w:rsidP="00AA2DE5">
      <w:pPr>
        <w:pStyle w:val="ACMACorporateAddresses"/>
        <w:rPr>
          <w:rStyle w:val="Hyperlink"/>
        </w:rPr>
      </w:pPr>
      <w:hyperlink r:id="rId14" w:history="1">
        <w:r w:rsidR="00AA2DE5" w:rsidRPr="00607D25">
          <w:rPr>
            <w:rStyle w:val="Hyperlink"/>
          </w:rPr>
          <w:t>https://creativecommons.org/licenses/by/4.0/</w:t>
        </w:r>
      </w:hyperlink>
    </w:p>
    <w:p w14:paraId="51FEDA91" w14:textId="77777777" w:rsidR="00AA2DE5" w:rsidRPr="00607D25" w:rsidRDefault="00AA2DE5" w:rsidP="00AA2DE5">
      <w:pPr>
        <w:pStyle w:val="ACMACorporateAddresses"/>
      </w:pPr>
      <w:r w:rsidRPr="00607D25">
        <w:t xml:space="preserve">With the exception of coats of arms, logos, emblems, images, other third-party material or devices protected by a trademark, this content is made available under the terms of the Creative Commons Attribution 4.0 International (CC BY 4.0) licence. </w:t>
      </w:r>
    </w:p>
    <w:p w14:paraId="3913D042" w14:textId="5AD09AA6" w:rsidR="00AA2DE5" w:rsidRPr="00607D25" w:rsidRDefault="00AA2DE5" w:rsidP="00AA2DE5">
      <w:pPr>
        <w:pStyle w:val="ACMACorporateAddresses"/>
      </w:pPr>
      <w:r w:rsidRPr="00607D25">
        <w:t>We request attribution as © Commonwealth of Australia (Australian Communications and Media Authority) 20</w:t>
      </w:r>
      <w:r w:rsidR="0053036B" w:rsidRPr="00607D25">
        <w:t>2</w:t>
      </w:r>
      <w:r w:rsidR="002A5CC2">
        <w:t>1</w:t>
      </w:r>
      <w:r w:rsidRPr="00607D25">
        <w:t>.</w:t>
      </w:r>
    </w:p>
    <w:p w14:paraId="482936D0" w14:textId="77777777" w:rsidR="00AA2DE5" w:rsidRPr="00607D25" w:rsidRDefault="00AA2DE5" w:rsidP="00AA2DE5">
      <w:pPr>
        <w:pStyle w:val="ACMACorporateAddresses"/>
      </w:pPr>
      <w:r w:rsidRPr="00607D25">
        <w:t>All other rights are reserved.</w:t>
      </w:r>
    </w:p>
    <w:p w14:paraId="7028A44C" w14:textId="77777777" w:rsidR="00AA2DE5" w:rsidRPr="00607D25" w:rsidRDefault="00AA2DE5" w:rsidP="00AA2DE5">
      <w:pPr>
        <w:pStyle w:val="ACMACorporateAddresses"/>
      </w:pPr>
      <w:r w:rsidRPr="00607D2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233F689" w14:textId="77777777" w:rsidR="00AA2DE5" w:rsidRPr="00607D25" w:rsidRDefault="00AA2DE5" w:rsidP="00AA2DE5">
      <w:pPr>
        <w:pStyle w:val="ACMACorporateAddresses"/>
      </w:pPr>
      <w:r w:rsidRPr="00607D25">
        <w:t>Written enquiries may be sent to:</w:t>
      </w:r>
    </w:p>
    <w:p w14:paraId="7E85DA94" w14:textId="77777777" w:rsidR="00AA2DE5" w:rsidRPr="00607D25" w:rsidRDefault="00AA2DE5" w:rsidP="00AA2DE5">
      <w:pPr>
        <w:pStyle w:val="ACMACorporateAddresses"/>
        <w:rPr>
          <w:rStyle w:val="Hyperlink"/>
        </w:rPr>
      </w:pPr>
      <w:r w:rsidRPr="00607D25">
        <w:t xml:space="preserve">Manager, Editorial </w:t>
      </w:r>
      <w:r w:rsidR="000245E5" w:rsidRPr="00607D25">
        <w:t>Services</w:t>
      </w:r>
      <w:r w:rsidRPr="00607D25">
        <w:br/>
        <w:t>PO Box 13112</w:t>
      </w:r>
      <w:r w:rsidRPr="00607D25">
        <w:br/>
        <w:t>Law Courts</w:t>
      </w:r>
      <w:r w:rsidRPr="00607D25">
        <w:br/>
        <w:t>Melbourne VIC 8010</w:t>
      </w:r>
      <w:r w:rsidRPr="00607D25">
        <w:br/>
        <w:t xml:space="preserve">Email: </w:t>
      </w:r>
      <w:hyperlink r:id="rId15" w:history="1">
        <w:r w:rsidRPr="00607D25">
          <w:rPr>
            <w:rStyle w:val="Hyperlink"/>
          </w:rPr>
          <w:t>info@acma.gov.au</w:t>
        </w:r>
      </w:hyperlink>
    </w:p>
    <w:p w14:paraId="701F66C9" w14:textId="77777777" w:rsidR="00D16FE3" w:rsidRPr="00607D25" w:rsidRDefault="00D16FE3" w:rsidP="00D16FE3">
      <w:pPr>
        <w:pStyle w:val="ACMACorporateAddresses"/>
        <w:rPr>
          <w:rStyle w:val="Hyperlink"/>
        </w:rPr>
      </w:pPr>
    </w:p>
    <w:p w14:paraId="7FB71325" w14:textId="77777777" w:rsidR="00D16FE3" w:rsidRPr="00607D25" w:rsidRDefault="00D16FE3" w:rsidP="00D16FE3">
      <w:pPr>
        <w:pStyle w:val="ACMACorporateAddresses"/>
        <w:sectPr w:rsidR="00D16FE3" w:rsidRPr="00607D25">
          <w:headerReference w:type="even" r:id="rId16"/>
          <w:headerReference w:type="default" r:id="rId17"/>
          <w:footerReference w:type="even" r:id="rId18"/>
          <w:footerReference w:type="default" r:id="rId19"/>
          <w:pgSz w:w="11906" w:h="16838" w:code="9"/>
          <w:pgMar w:top="3924" w:right="1797" w:bottom="697" w:left="1134" w:header="709" w:footer="119" w:gutter="0"/>
          <w:cols w:space="708"/>
          <w:docGrid w:linePitch="360"/>
        </w:sectPr>
      </w:pPr>
    </w:p>
    <w:p w14:paraId="458C2747" w14:textId="71D23129" w:rsidR="00770D80" w:rsidRDefault="00132D47">
      <w:pPr>
        <w:pStyle w:val="TOC1"/>
        <w:rPr>
          <w:rFonts w:asciiTheme="minorHAnsi" w:eastAsiaTheme="minorEastAsia" w:hAnsiTheme="minorHAnsi" w:cstheme="minorBidi"/>
          <w:b w:val="0"/>
          <w:spacing w:val="0"/>
          <w:sz w:val="22"/>
          <w:szCs w:val="22"/>
        </w:rPr>
      </w:pPr>
      <w:r w:rsidRPr="00607D25">
        <w:rPr>
          <w:rFonts w:cs="Arial"/>
          <w:b w:val="0"/>
        </w:rPr>
        <w:lastRenderedPageBreak/>
        <w:fldChar w:fldCharType="begin"/>
      </w:r>
      <w:r w:rsidRPr="00607D25">
        <w:rPr>
          <w:rFonts w:cs="Arial"/>
          <w:b w:val="0"/>
        </w:rPr>
        <w:instrText xml:space="preserve"> TOC \o "1-3" \h \z \t "Exec summary heading,1" </w:instrText>
      </w:r>
      <w:r w:rsidRPr="00607D25">
        <w:rPr>
          <w:rFonts w:cs="Arial"/>
          <w:b w:val="0"/>
        </w:rPr>
        <w:fldChar w:fldCharType="separate"/>
      </w:r>
      <w:hyperlink w:anchor="_Toc60845419" w:history="1">
        <w:r w:rsidR="00770D80" w:rsidRPr="006B172E">
          <w:rPr>
            <w:rStyle w:val="Hyperlink"/>
          </w:rPr>
          <w:t>About the research</w:t>
        </w:r>
        <w:r w:rsidR="00770D80">
          <w:rPr>
            <w:webHidden/>
          </w:rPr>
          <w:tab/>
        </w:r>
        <w:r w:rsidR="00770D80">
          <w:rPr>
            <w:webHidden/>
          </w:rPr>
          <w:fldChar w:fldCharType="begin"/>
        </w:r>
        <w:r w:rsidR="00770D80">
          <w:rPr>
            <w:webHidden/>
          </w:rPr>
          <w:instrText xml:space="preserve"> PAGEREF _Toc60845419 \h </w:instrText>
        </w:r>
        <w:r w:rsidR="00770D80">
          <w:rPr>
            <w:webHidden/>
          </w:rPr>
        </w:r>
        <w:r w:rsidR="00770D80">
          <w:rPr>
            <w:webHidden/>
          </w:rPr>
          <w:fldChar w:fldCharType="separate"/>
        </w:r>
        <w:r w:rsidR="00AE3DCC">
          <w:rPr>
            <w:webHidden/>
          </w:rPr>
          <w:t>1</w:t>
        </w:r>
        <w:r w:rsidR="00770D80">
          <w:rPr>
            <w:webHidden/>
          </w:rPr>
          <w:fldChar w:fldCharType="end"/>
        </w:r>
      </w:hyperlink>
    </w:p>
    <w:p w14:paraId="2CCBAA35" w14:textId="132D7B3D" w:rsidR="00770D80" w:rsidRDefault="00481FA8">
      <w:pPr>
        <w:pStyle w:val="TOC2"/>
        <w:rPr>
          <w:rFonts w:asciiTheme="minorHAnsi" w:eastAsiaTheme="minorEastAsia" w:hAnsiTheme="minorHAnsi" w:cstheme="minorBidi"/>
          <w:spacing w:val="0"/>
          <w:sz w:val="22"/>
          <w:szCs w:val="22"/>
        </w:rPr>
      </w:pPr>
      <w:hyperlink w:anchor="_Toc60845420" w:history="1">
        <w:r w:rsidR="00770D80" w:rsidRPr="006B172E">
          <w:rPr>
            <w:rStyle w:val="Hyperlink"/>
          </w:rPr>
          <w:t>Methodology</w:t>
        </w:r>
        <w:r w:rsidR="00770D80">
          <w:rPr>
            <w:webHidden/>
          </w:rPr>
          <w:tab/>
        </w:r>
        <w:r w:rsidR="00770D80">
          <w:rPr>
            <w:webHidden/>
          </w:rPr>
          <w:fldChar w:fldCharType="begin"/>
        </w:r>
        <w:r w:rsidR="00770D80">
          <w:rPr>
            <w:webHidden/>
          </w:rPr>
          <w:instrText xml:space="preserve"> PAGEREF _Toc60845420 \h </w:instrText>
        </w:r>
        <w:r w:rsidR="00770D80">
          <w:rPr>
            <w:webHidden/>
          </w:rPr>
        </w:r>
        <w:r w:rsidR="00770D80">
          <w:rPr>
            <w:webHidden/>
          </w:rPr>
          <w:fldChar w:fldCharType="separate"/>
        </w:r>
        <w:r w:rsidR="00AE3DCC">
          <w:rPr>
            <w:webHidden/>
          </w:rPr>
          <w:t>1</w:t>
        </w:r>
        <w:r w:rsidR="00770D80">
          <w:rPr>
            <w:webHidden/>
          </w:rPr>
          <w:fldChar w:fldCharType="end"/>
        </w:r>
      </w:hyperlink>
    </w:p>
    <w:p w14:paraId="1C4D7DCF" w14:textId="194ED832" w:rsidR="00770D80" w:rsidRDefault="00481FA8">
      <w:pPr>
        <w:pStyle w:val="TOC1"/>
        <w:rPr>
          <w:rFonts w:asciiTheme="minorHAnsi" w:eastAsiaTheme="minorEastAsia" w:hAnsiTheme="minorHAnsi" w:cstheme="minorBidi"/>
          <w:b w:val="0"/>
          <w:spacing w:val="0"/>
          <w:sz w:val="22"/>
          <w:szCs w:val="22"/>
        </w:rPr>
      </w:pPr>
      <w:hyperlink w:anchor="_Toc60845421" w:history="1">
        <w:r w:rsidR="00770D80" w:rsidRPr="006B172E">
          <w:rPr>
            <w:rStyle w:val="Hyperlink"/>
          </w:rPr>
          <w:t>Key findings</w:t>
        </w:r>
        <w:r w:rsidR="00770D80">
          <w:rPr>
            <w:webHidden/>
          </w:rPr>
          <w:tab/>
        </w:r>
        <w:r w:rsidR="00770D80">
          <w:rPr>
            <w:webHidden/>
          </w:rPr>
          <w:fldChar w:fldCharType="begin"/>
        </w:r>
        <w:r w:rsidR="00770D80">
          <w:rPr>
            <w:webHidden/>
          </w:rPr>
          <w:instrText xml:space="preserve"> PAGEREF _Toc60845421 \h </w:instrText>
        </w:r>
        <w:r w:rsidR="00770D80">
          <w:rPr>
            <w:webHidden/>
          </w:rPr>
        </w:r>
        <w:r w:rsidR="00770D80">
          <w:rPr>
            <w:webHidden/>
          </w:rPr>
          <w:fldChar w:fldCharType="separate"/>
        </w:r>
        <w:r w:rsidR="00AE3DCC">
          <w:rPr>
            <w:webHidden/>
          </w:rPr>
          <w:t>2</w:t>
        </w:r>
        <w:r w:rsidR="00770D80">
          <w:rPr>
            <w:webHidden/>
          </w:rPr>
          <w:fldChar w:fldCharType="end"/>
        </w:r>
      </w:hyperlink>
    </w:p>
    <w:p w14:paraId="63E03DC5" w14:textId="31BB553A" w:rsidR="00770D80" w:rsidRDefault="00481FA8">
      <w:pPr>
        <w:pStyle w:val="TOC1"/>
        <w:rPr>
          <w:rFonts w:asciiTheme="minorHAnsi" w:eastAsiaTheme="minorEastAsia" w:hAnsiTheme="minorHAnsi" w:cstheme="minorBidi"/>
          <w:b w:val="0"/>
          <w:spacing w:val="0"/>
          <w:sz w:val="22"/>
          <w:szCs w:val="22"/>
        </w:rPr>
      </w:pPr>
      <w:hyperlink w:anchor="_Toc60845422" w:history="1">
        <w:r w:rsidR="00770D80" w:rsidRPr="006B172E">
          <w:rPr>
            <w:rStyle w:val="Hyperlink"/>
          </w:rPr>
          <w:t>Detailed findings</w:t>
        </w:r>
        <w:r w:rsidR="00770D80">
          <w:rPr>
            <w:webHidden/>
          </w:rPr>
          <w:tab/>
        </w:r>
        <w:r w:rsidR="00770D80">
          <w:rPr>
            <w:webHidden/>
          </w:rPr>
          <w:fldChar w:fldCharType="begin"/>
        </w:r>
        <w:r w:rsidR="00770D80">
          <w:rPr>
            <w:webHidden/>
          </w:rPr>
          <w:instrText xml:space="preserve"> PAGEREF _Toc60845422 \h </w:instrText>
        </w:r>
        <w:r w:rsidR="00770D80">
          <w:rPr>
            <w:webHidden/>
          </w:rPr>
        </w:r>
        <w:r w:rsidR="00770D80">
          <w:rPr>
            <w:webHidden/>
          </w:rPr>
          <w:fldChar w:fldCharType="separate"/>
        </w:r>
        <w:r w:rsidR="00AE3DCC">
          <w:rPr>
            <w:webHidden/>
          </w:rPr>
          <w:t>3</w:t>
        </w:r>
        <w:r w:rsidR="00770D80">
          <w:rPr>
            <w:webHidden/>
          </w:rPr>
          <w:fldChar w:fldCharType="end"/>
        </w:r>
      </w:hyperlink>
    </w:p>
    <w:p w14:paraId="2CAEAB06" w14:textId="69052A70" w:rsidR="00770D80" w:rsidRDefault="00481FA8">
      <w:pPr>
        <w:pStyle w:val="TOC2"/>
        <w:rPr>
          <w:rFonts w:asciiTheme="minorHAnsi" w:eastAsiaTheme="minorEastAsia" w:hAnsiTheme="minorHAnsi" w:cstheme="minorBidi"/>
          <w:spacing w:val="0"/>
          <w:sz w:val="22"/>
          <w:szCs w:val="22"/>
        </w:rPr>
      </w:pPr>
      <w:hyperlink w:anchor="_Toc60845423" w:history="1">
        <w:r w:rsidR="00770D80" w:rsidRPr="006B172E">
          <w:rPr>
            <w:rStyle w:val="Hyperlink"/>
          </w:rPr>
          <w:t>Factors leading to financial hardship</w:t>
        </w:r>
        <w:r w:rsidR="00770D80">
          <w:rPr>
            <w:webHidden/>
          </w:rPr>
          <w:tab/>
        </w:r>
        <w:r w:rsidR="00770D80">
          <w:rPr>
            <w:webHidden/>
          </w:rPr>
          <w:fldChar w:fldCharType="begin"/>
        </w:r>
        <w:r w:rsidR="00770D80">
          <w:rPr>
            <w:webHidden/>
          </w:rPr>
          <w:instrText xml:space="preserve"> PAGEREF _Toc60845423 \h </w:instrText>
        </w:r>
        <w:r w:rsidR="00770D80">
          <w:rPr>
            <w:webHidden/>
          </w:rPr>
        </w:r>
        <w:r w:rsidR="00770D80">
          <w:rPr>
            <w:webHidden/>
          </w:rPr>
          <w:fldChar w:fldCharType="separate"/>
        </w:r>
        <w:r w:rsidR="00AE3DCC">
          <w:rPr>
            <w:webHidden/>
          </w:rPr>
          <w:t>3</w:t>
        </w:r>
        <w:r w:rsidR="00770D80">
          <w:rPr>
            <w:webHidden/>
          </w:rPr>
          <w:fldChar w:fldCharType="end"/>
        </w:r>
      </w:hyperlink>
    </w:p>
    <w:p w14:paraId="43E3D3B4" w14:textId="782E879F" w:rsidR="00770D80" w:rsidRDefault="00481FA8">
      <w:pPr>
        <w:pStyle w:val="TOC2"/>
        <w:rPr>
          <w:rFonts w:asciiTheme="minorHAnsi" w:eastAsiaTheme="minorEastAsia" w:hAnsiTheme="minorHAnsi" w:cstheme="minorBidi"/>
          <w:spacing w:val="0"/>
          <w:sz w:val="22"/>
          <w:szCs w:val="22"/>
        </w:rPr>
      </w:pPr>
      <w:hyperlink w:anchor="_Toc60845424" w:history="1">
        <w:r w:rsidR="00770D80" w:rsidRPr="006B172E">
          <w:rPr>
            <w:rStyle w:val="Hyperlink"/>
          </w:rPr>
          <w:t>The importance of telco services to financial counsellors’ clients</w:t>
        </w:r>
        <w:r w:rsidR="00770D80">
          <w:rPr>
            <w:webHidden/>
          </w:rPr>
          <w:tab/>
        </w:r>
        <w:r w:rsidR="00770D80">
          <w:rPr>
            <w:webHidden/>
          </w:rPr>
          <w:fldChar w:fldCharType="begin"/>
        </w:r>
        <w:r w:rsidR="00770D80">
          <w:rPr>
            <w:webHidden/>
          </w:rPr>
          <w:instrText xml:space="preserve"> PAGEREF _Toc60845424 \h </w:instrText>
        </w:r>
        <w:r w:rsidR="00770D80">
          <w:rPr>
            <w:webHidden/>
          </w:rPr>
        </w:r>
        <w:r w:rsidR="00770D80">
          <w:rPr>
            <w:webHidden/>
          </w:rPr>
          <w:fldChar w:fldCharType="separate"/>
        </w:r>
        <w:r w:rsidR="00AE3DCC">
          <w:rPr>
            <w:webHidden/>
          </w:rPr>
          <w:t>4</w:t>
        </w:r>
        <w:r w:rsidR="00770D80">
          <w:rPr>
            <w:webHidden/>
          </w:rPr>
          <w:fldChar w:fldCharType="end"/>
        </w:r>
      </w:hyperlink>
    </w:p>
    <w:p w14:paraId="163D8805" w14:textId="5EF1F1A6" w:rsidR="00770D80" w:rsidRDefault="00481FA8">
      <w:pPr>
        <w:pStyle w:val="TOC2"/>
        <w:rPr>
          <w:rFonts w:asciiTheme="minorHAnsi" w:eastAsiaTheme="minorEastAsia" w:hAnsiTheme="minorHAnsi" w:cstheme="minorBidi"/>
          <w:spacing w:val="0"/>
          <w:sz w:val="22"/>
          <w:szCs w:val="22"/>
        </w:rPr>
      </w:pPr>
      <w:hyperlink w:anchor="_Toc60845425" w:history="1">
        <w:r w:rsidR="00770D80" w:rsidRPr="006B172E">
          <w:rPr>
            <w:rStyle w:val="Hyperlink"/>
          </w:rPr>
          <w:t>Counsellors views on telco financial hardship arrangements</w:t>
        </w:r>
        <w:r w:rsidR="00770D80">
          <w:rPr>
            <w:webHidden/>
          </w:rPr>
          <w:tab/>
        </w:r>
        <w:r w:rsidR="00770D80">
          <w:rPr>
            <w:webHidden/>
          </w:rPr>
          <w:fldChar w:fldCharType="begin"/>
        </w:r>
        <w:r w:rsidR="00770D80">
          <w:rPr>
            <w:webHidden/>
          </w:rPr>
          <w:instrText xml:space="preserve"> PAGEREF _Toc60845425 \h </w:instrText>
        </w:r>
        <w:r w:rsidR="00770D80">
          <w:rPr>
            <w:webHidden/>
          </w:rPr>
        </w:r>
        <w:r w:rsidR="00770D80">
          <w:rPr>
            <w:webHidden/>
          </w:rPr>
          <w:fldChar w:fldCharType="separate"/>
        </w:r>
        <w:r w:rsidR="00AE3DCC">
          <w:rPr>
            <w:webHidden/>
          </w:rPr>
          <w:t>5</w:t>
        </w:r>
        <w:r w:rsidR="00770D80">
          <w:rPr>
            <w:webHidden/>
          </w:rPr>
          <w:fldChar w:fldCharType="end"/>
        </w:r>
      </w:hyperlink>
    </w:p>
    <w:p w14:paraId="5197E34F" w14:textId="0B4EC7BB" w:rsidR="00770D80" w:rsidRDefault="00481FA8">
      <w:pPr>
        <w:pStyle w:val="TOC2"/>
        <w:rPr>
          <w:rFonts w:asciiTheme="minorHAnsi" w:eastAsiaTheme="minorEastAsia" w:hAnsiTheme="minorHAnsi" w:cstheme="minorBidi"/>
          <w:spacing w:val="0"/>
          <w:sz w:val="22"/>
          <w:szCs w:val="22"/>
        </w:rPr>
      </w:pPr>
      <w:hyperlink w:anchor="_Toc60845426" w:history="1">
        <w:r w:rsidR="00770D80" w:rsidRPr="006B172E">
          <w:rPr>
            <w:rStyle w:val="Hyperlink"/>
          </w:rPr>
          <w:t>Contacting telco financial hardship teams</w:t>
        </w:r>
        <w:r w:rsidR="00770D80">
          <w:rPr>
            <w:webHidden/>
          </w:rPr>
          <w:tab/>
        </w:r>
        <w:r w:rsidR="00770D80">
          <w:rPr>
            <w:webHidden/>
          </w:rPr>
          <w:fldChar w:fldCharType="begin"/>
        </w:r>
        <w:r w:rsidR="00770D80">
          <w:rPr>
            <w:webHidden/>
          </w:rPr>
          <w:instrText xml:space="preserve"> PAGEREF _Toc60845426 \h </w:instrText>
        </w:r>
        <w:r w:rsidR="00770D80">
          <w:rPr>
            <w:webHidden/>
          </w:rPr>
        </w:r>
        <w:r w:rsidR="00770D80">
          <w:rPr>
            <w:webHidden/>
          </w:rPr>
          <w:fldChar w:fldCharType="separate"/>
        </w:r>
        <w:r w:rsidR="00AE3DCC">
          <w:rPr>
            <w:webHidden/>
          </w:rPr>
          <w:t>6</w:t>
        </w:r>
        <w:r w:rsidR="00770D80">
          <w:rPr>
            <w:webHidden/>
          </w:rPr>
          <w:fldChar w:fldCharType="end"/>
        </w:r>
      </w:hyperlink>
    </w:p>
    <w:p w14:paraId="4AF83014" w14:textId="05378EEE" w:rsidR="00770D80" w:rsidRDefault="00481FA8">
      <w:pPr>
        <w:pStyle w:val="TOC2"/>
        <w:rPr>
          <w:rFonts w:asciiTheme="minorHAnsi" w:eastAsiaTheme="minorEastAsia" w:hAnsiTheme="minorHAnsi" w:cstheme="minorBidi"/>
          <w:spacing w:val="0"/>
          <w:sz w:val="22"/>
          <w:szCs w:val="22"/>
        </w:rPr>
      </w:pPr>
      <w:hyperlink w:anchor="_Toc60845427" w:history="1">
        <w:r w:rsidR="00770D80" w:rsidRPr="006B172E">
          <w:rPr>
            <w:rStyle w:val="Hyperlink"/>
          </w:rPr>
          <w:t>Examples of outcomes for clients</w:t>
        </w:r>
        <w:r w:rsidR="00770D80">
          <w:rPr>
            <w:webHidden/>
          </w:rPr>
          <w:tab/>
        </w:r>
        <w:r w:rsidR="00770D80">
          <w:rPr>
            <w:webHidden/>
          </w:rPr>
          <w:fldChar w:fldCharType="begin"/>
        </w:r>
        <w:r w:rsidR="00770D80">
          <w:rPr>
            <w:webHidden/>
          </w:rPr>
          <w:instrText xml:space="preserve"> PAGEREF _Toc60845427 \h </w:instrText>
        </w:r>
        <w:r w:rsidR="00770D80">
          <w:rPr>
            <w:webHidden/>
          </w:rPr>
        </w:r>
        <w:r w:rsidR="00770D80">
          <w:rPr>
            <w:webHidden/>
          </w:rPr>
          <w:fldChar w:fldCharType="separate"/>
        </w:r>
        <w:r w:rsidR="00AE3DCC">
          <w:rPr>
            <w:webHidden/>
          </w:rPr>
          <w:t>8</w:t>
        </w:r>
        <w:r w:rsidR="00770D80">
          <w:rPr>
            <w:webHidden/>
          </w:rPr>
          <w:fldChar w:fldCharType="end"/>
        </w:r>
      </w:hyperlink>
    </w:p>
    <w:p w14:paraId="2E595C10" w14:textId="366CE239" w:rsidR="00770D80" w:rsidRDefault="00481FA8">
      <w:pPr>
        <w:pStyle w:val="TOC2"/>
        <w:rPr>
          <w:rFonts w:asciiTheme="minorHAnsi" w:eastAsiaTheme="minorEastAsia" w:hAnsiTheme="minorHAnsi" w:cstheme="minorBidi"/>
          <w:spacing w:val="0"/>
          <w:sz w:val="22"/>
          <w:szCs w:val="22"/>
        </w:rPr>
      </w:pPr>
      <w:hyperlink w:anchor="_Toc60845428" w:history="1">
        <w:r w:rsidR="00770D80" w:rsidRPr="006B172E">
          <w:rPr>
            <w:rStyle w:val="Hyperlink"/>
          </w:rPr>
          <w:t>Dealing with telcos during COVID-19</w:t>
        </w:r>
        <w:r w:rsidR="00770D80">
          <w:rPr>
            <w:webHidden/>
          </w:rPr>
          <w:tab/>
        </w:r>
        <w:r w:rsidR="00770D80">
          <w:rPr>
            <w:webHidden/>
          </w:rPr>
          <w:fldChar w:fldCharType="begin"/>
        </w:r>
        <w:r w:rsidR="00770D80">
          <w:rPr>
            <w:webHidden/>
          </w:rPr>
          <w:instrText xml:space="preserve"> PAGEREF _Toc60845428 \h </w:instrText>
        </w:r>
        <w:r w:rsidR="00770D80">
          <w:rPr>
            <w:webHidden/>
          </w:rPr>
        </w:r>
        <w:r w:rsidR="00770D80">
          <w:rPr>
            <w:webHidden/>
          </w:rPr>
          <w:fldChar w:fldCharType="separate"/>
        </w:r>
        <w:r w:rsidR="00AE3DCC">
          <w:rPr>
            <w:webHidden/>
          </w:rPr>
          <w:t>9</w:t>
        </w:r>
        <w:r w:rsidR="00770D80">
          <w:rPr>
            <w:webHidden/>
          </w:rPr>
          <w:fldChar w:fldCharType="end"/>
        </w:r>
      </w:hyperlink>
    </w:p>
    <w:p w14:paraId="352DA1C3" w14:textId="5C7B027E" w:rsidR="00770D80" w:rsidRDefault="00481FA8">
      <w:pPr>
        <w:pStyle w:val="TOC2"/>
        <w:rPr>
          <w:rFonts w:asciiTheme="minorHAnsi" w:eastAsiaTheme="minorEastAsia" w:hAnsiTheme="minorHAnsi" w:cstheme="minorBidi"/>
          <w:spacing w:val="0"/>
          <w:sz w:val="22"/>
          <w:szCs w:val="22"/>
        </w:rPr>
      </w:pPr>
      <w:hyperlink w:anchor="_Toc60845429" w:history="1">
        <w:r w:rsidR="00770D80" w:rsidRPr="006B172E">
          <w:rPr>
            <w:rStyle w:val="Hyperlink"/>
          </w:rPr>
          <w:t>The role of the Telecommunication Industry Ombudsman Scheme</w:t>
        </w:r>
        <w:r w:rsidR="00770D80">
          <w:rPr>
            <w:webHidden/>
          </w:rPr>
          <w:tab/>
        </w:r>
        <w:r w:rsidR="00770D80">
          <w:rPr>
            <w:webHidden/>
          </w:rPr>
          <w:fldChar w:fldCharType="begin"/>
        </w:r>
        <w:r w:rsidR="00770D80">
          <w:rPr>
            <w:webHidden/>
          </w:rPr>
          <w:instrText xml:space="preserve"> PAGEREF _Toc60845429 \h </w:instrText>
        </w:r>
        <w:r w:rsidR="00770D80">
          <w:rPr>
            <w:webHidden/>
          </w:rPr>
        </w:r>
        <w:r w:rsidR="00770D80">
          <w:rPr>
            <w:webHidden/>
          </w:rPr>
          <w:fldChar w:fldCharType="separate"/>
        </w:r>
        <w:r w:rsidR="00AE3DCC">
          <w:rPr>
            <w:webHidden/>
          </w:rPr>
          <w:t>10</w:t>
        </w:r>
        <w:r w:rsidR="00770D80">
          <w:rPr>
            <w:webHidden/>
          </w:rPr>
          <w:fldChar w:fldCharType="end"/>
        </w:r>
      </w:hyperlink>
    </w:p>
    <w:p w14:paraId="32A38869" w14:textId="1A52ED7B" w:rsidR="00770D80" w:rsidRDefault="00481FA8">
      <w:pPr>
        <w:pStyle w:val="TOC2"/>
        <w:rPr>
          <w:rFonts w:asciiTheme="minorHAnsi" w:eastAsiaTheme="minorEastAsia" w:hAnsiTheme="minorHAnsi" w:cstheme="minorBidi"/>
          <w:spacing w:val="0"/>
          <w:sz w:val="22"/>
          <w:szCs w:val="22"/>
        </w:rPr>
      </w:pPr>
      <w:hyperlink w:anchor="_Toc60845430" w:history="1">
        <w:r w:rsidR="00770D80" w:rsidRPr="006B172E">
          <w:rPr>
            <w:rStyle w:val="Hyperlink"/>
          </w:rPr>
          <w:t>Comparison of telco financial hardship programs with other sectors</w:t>
        </w:r>
        <w:r w:rsidR="00770D80">
          <w:rPr>
            <w:webHidden/>
          </w:rPr>
          <w:tab/>
        </w:r>
        <w:r w:rsidR="00770D80">
          <w:rPr>
            <w:webHidden/>
          </w:rPr>
          <w:fldChar w:fldCharType="begin"/>
        </w:r>
        <w:r w:rsidR="00770D80">
          <w:rPr>
            <w:webHidden/>
          </w:rPr>
          <w:instrText xml:space="preserve"> PAGEREF _Toc60845430 \h </w:instrText>
        </w:r>
        <w:r w:rsidR="00770D80">
          <w:rPr>
            <w:webHidden/>
          </w:rPr>
        </w:r>
        <w:r w:rsidR="00770D80">
          <w:rPr>
            <w:webHidden/>
          </w:rPr>
          <w:fldChar w:fldCharType="separate"/>
        </w:r>
        <w:r w:rsidR="00AE3DCC">
          <w:rPr>
            <w:webHidden/>
          </w:rPr>
          <w:t>10</w:t>
        </w:r>
        <w:r w:rsidR="00770D80">
          <w:rPr>
            <w:webHidden/>
          </w:rPr>
          <w:fldChar w:fldCharType="end"/>
        </w:r>
      </w:hyperlink>
    </w:p>
    <w:p w14:paraId="46B5046D" w14:textId="4CF35503" w:rsidR="00770D80" w:rsidRDefault="00481FA8">
      <w:pPr>
        <w:pStyle w:val="TOC1"/>
        <w:rPr>
          <w:rFonts w:asciiTheme="minorHAnsi" w:eastAsiaTheme="minorEastAsia" w:hAnsiTheme="minorHAnsi" w:cstheme="minorBidi"/>
          <w:b w:val="0"/>
          <w:spacing w:val="0"/>
          <w:sz w:val="22"/>
          <w:szCs w:val="22"/>
        </w:rPr>
      </w:pPr>
      <w:hyperlink w:anchor="_Toc60845431" w:history="1">
        <w:r w:rsidR="00770D80" w:rsidRPr="006B172E">
          <w:rPr>
            <w:rStyle w:val="Hyperlink"/>
          </w:rPr>
          <w:t>Appendix</w:t>
        </w:r>
        <w:r w:rsidR="00770D80">
          <w:rPr>
            <w:webHidden/>
          </w:rPr>
          <w:tab/>
        </w:r>
        <w:r w:rsidR="00770D80">
          <w:rPr>
            <w:webHidden/>
          </w:rPr>
          <w:fldChar w:fldCharType="begin"/>
        </w:r>
        <w:r w:rsidR="00770D80">
          <w:rPr>
            <w:webHidden/>
          </w:rPr>
          <w:instrText xml:space="preserve"> PAGEREF _Toc60845431 \h </w:instrText>
        </w:r>
        <w:r w:rsidR="00770D80">
          <w:rPr>
            <w:webHidden/>
          </w:rPr>
        </w:r>
        <w:r w:rsidR="00770D80">
          <w:rPr>
            <w:webHidden/>
          </w:rPr>
          <w:fldChar w:fldCharType="separate"/>
        </w:r>
        <w:r w:rsidR="00AE3DCC">
          <w:rPr>
            <w:webHidden/>
          </w:rPr>
          <w:t>12</w:t>
        </w:r>
        <w:r w:rsidR="00770D80">
          <w:rPr>
            <w:webHidden/>
          </w:rPr>
          <w:fldChar w:fldCharType="end"/>
        </w:r>
      </w:hyperlink>
    </w:p>
    <w:p w14:paraId="2977B319" w14:textId="65804518" w:rsidR="00770D80" w:rsidRDefault="00481FA8">
      <w:pPr>
        <w:pStyle w:val="TOC2"/>
        <w:rPr>
          <w:rFonts w:asciiTheme="minorHAnsi" w:eastAsiaTheme="minorEastAsia" w:hAnsiTheme="minorHAnsi" w:cstheme="minorBidi"/>
          <w:spacing w:val="0"/>
          <w:sz w:val="22"/>
          <w:szCs w:val="22"/>
        </w:rPr>
      </w:pPr>
      <w:hyperlink w:anchor="_Toc60845432" w:history="1">
        <w:r w:rsidR="00770D80" w:rsidRPr="006B172E">
          <w:rPr>
            <w:rStyle w:val="Hyperlink"/>
          </w:rPr>
          <w:t>Discussion guide summary</w:t>
        </w:r>
        <w:r w:rsidR="00770D80">
          <w:rPr>
            <w:webHidden/>
          </w:rPr>
          <w:tab/>
        </w:r>
        <w:r w:rsidR="00770D80">
          <w:rPr>
            <w:webHidden/>
          </w:rPr>
          <w:fldChar w:fldCharType="begin"/>
        </w:r>
        <w:r w:rsidR="00770D80">
          <w:rPr>
            <w:webHidden/>
          </w:rPr>
          <w:instrText xml:space="preserve"> PAGEREF _Toc60845432 \h </w:instrText>
        </w:r>
        <w:r w:rsidR="00770D80">
          <w:rPr>
            <w:webHidden/>
          </w:rPr>
        </w:r>
        <w:r w:rsidR="00770D80">
          <w:rPr>
            <w:webHidden/>
          </w:rPr>
          <w:fldChar w:fldCharType="separate"/>
        </w:r>
        <w:r w:rsidR="00AE3DCC">
          <w:rPr>
            <w:webHidden/>
          </w:rPr>
          <w:t>12</w:t>
        </w:r>
        <w:r w:rsidR="00770D80">
          <w:rPr>
            <w:webHidden/>
          </w:rPr>
          <w:fldChar w:fldCharType="end"/>
        </w:r>
      </w:hyperlink>
    </w:p>
    <w:p w14:paraId="701E9654" w14:textId="4485EA64" w:rsidR="00770D80" w:rsidRDefault="00481FA8">
      <w:pPr>
        <w:pStyle w:val="TOC3"/>
        <w:rPr>
          <w:rFonts w:asciiTheme="minorHAnsi" w:eastAsiaTheme="minorEastAsia" w:hAnsiTheme="minorHAnsi" w:cstheme="minorBidi"/>
        </w:rPr>
      </w:pPr>
      <w:hyperlink w:anchor="_Toc60845433" w:history="1">
        <w:r w:rsidR="00770D80" w:rsidRPr="006B172E">
          <w:rPr>
            <w:rStyle w:val="Hyperlink"/>
          </w:rPr>
          <w:t>Introduction to interviews</w:t>
        </w:r>
        <w:r w:rsidR="00770D80">
          <w:rPr>
            <w:webHidden/>
          </w:rPr>
          <w:tab/>
        </w:r>
        <w:r w:rsidR="00770D80">
          <w:rPr>
            <w:webHidden/>
          </w:rPr>
          <w:fldChar w:fldCharType="begin"/>
        </w:r>
        <w:r w:rsidR="00770D80">
          <w:rPr>
            <w:webHidden/>
          </w:rPr>
          <w:instrText xml:space="preserve"> PAGEREF _Toc60845433 \h </w:instrText>
        </w:r>
        <w:r w:rsidR="00770D80">
          <w:rPr>
            <w:webHidden/>
          </w:rPr>
        </w:r>
        <w:r w:rsidR="00770D80">
          <w:rPr>
            <w:webHidden/>
          </w:rPr>
          <w:fldChar w:fldCharType="separate"/>
        </w:r>
        <w:r w:rsidR="00AE3DCC">
          <w:rPr>
            <w:webHidden/>
          </w:rPr>
          <w:t>12</w:t>
        </w:r>
        <w:r w:rsidR="00770D80">
          <w:rPr>
            <w:webHidden/>
          </w:rPr>
          <w:fldChar w:fldCharType="end"/>
        </w:r>
      </w:hyperlink>
    </w:p>
    <w:p w14:paraId="607A02F5" w14:textId="584AAABD" w:rsidR="00770D80" w:rsidRDefault="00481FA8">
      <w:pPr>
        <w:pStyle w:val="TOC3"/>
        <w:rPr>
          <w:rFonts w:asciiTheme="minorHAnsi" w:eastAsiaTheme="minorEastAsia" w:hAnsiTheme="minorHAnsi" w:cstheme="minorBidi"/>
        </w:rPr>
      </w:pPr>
      <w:hyperlink w:anchor="_Toc60845434" w:history="1">
        <w:r w:rsidR="00770D80" w:rsidRPr="006B172E">
          <w:rPr>
            <w:rStyle w:val="Hyperlink"/>
          </w:rPr>
          <w:t>Financial hardship – demographic questions for counsellors</w:t>
        </w:r>
        <w:r w:rsidR="00770D80">
          <w:rPr>
            <w:webHidden/>
          </w:rPr>
          <w:tab/>
        </w:r>
        <w:r w:rsidR="00770D80">
          <w:rPr>
            <w:webHidden/>
          </w:rPr>
          <w:fldChar w:fldCharType="begin"/>
        </w:r>
        <w:r w:rsidR="00770D80">
          <w:rPr>
            <w:webHidden/>
          </w:rPr>
          <w:instrText xml:space="preserve"> PAGEREF _Toc60845434 \h </w:instrText>
        </w:r>
        <w:r w:rsidR="00770D80">
          <w:rPr>
            <w:webHidden/>
          </w:rPr>
        </w:r>
        <w:r w:rsidR="00770D80">
          <w:rPr>
            <w:webHidden/>
          </w:rPr>
          <w:fldChar w:fldCharType="separate"/>
        </w:r>
        <w:r w:rsidR="00AE3DCC">
          <w:rPr>
            <w:webHidden/>
          </w:rPr>
          <w:t>12</w:t>
        </w:r>
        <w:r w:rsidR="00770D80">
          <w:rPr>
            <w:webHidden/>
          </w:rPr>
          <w:fldChar w:fldCharType="end"/>
        </w:r>
      </w:hyperlink>
    </w:p>
    <w:p w14:paraId="43D06751" w14:textId="5F1D2664" w:rsidR="00770D80" w:rsidRDefault="00481FA8">
      <w:pPr>
        <w:pStyle w:val="TOC3"/>
        <w:rPr>
          <w:rFonts w:asciiTheme="minorHAnsi" w:eastAsiaTheme="minorEastAsia" w:hAnsiTheme="minorHAnsi" w:cstheme="minorBidi"/>
        </w:rPr>
      </w:pPr>
      <w:hyperlink w:anchor="_Toc60845435" w:history="1">
        <w:r w:rsidR="00770D80" w:rsidRPr="006B172E">
          <w:rPr>
            <w:rStyle w:val="Hyperlink"/>
          </w:rPr>
          <w:t>Interview questions for counsellors</w:t>
        </w:r>
        <w:r w:rsidR="00770D80">
          <w:rPr>
            <w:webHidden/>
          </w:rPr>
          <w:tab/>
        </w:r>
        <w:r w:rsidR="00770D80">
          <w:rPr>
            <w:webHidden/>
          </w:rPr>
          <w:fldChar w:fldCharType="begin"/>
        </w:r>
        <w:r w:rsidR="00770D80">
          <w:rPr>
            <w:webHidden/>
          </w:rPr>
          <w:instrText xml:space="preserve"> PAGEREF _Toc60845435 \h </w:instrText>
        </w:r>
        <w:r w:rsidR="00770D80">
          <w:rPr>
            <w:webHidden/>
          </w:rPr>
        </w:r>
        <w:r w:rsidR="00770D80">
          <w:rPr>
            <w:webHidden/>
          </w:rPr>
          <w:fldChar w:fldCharType="separate"/>
        </w:r>
        <w:r w:rsidR="00AE3DCC">
          <w:rPr>
            <w:webHidden/>
          </w:rPr>
          <w:t>12</w:t>
        </w:r>
        <w:r w:rsidR="00770D80">
          <w:rPr>
            <w:webHidden/>
          </w:rPr>
          <w:fldChar w:fldCharType="end"/>
        </w:r>
      </w:hyperlink>
    </w:p>
    <w:p w14:paraId="180AE99A" w14:textId="2D186100" w:rsidR="004D56FF" w:rsidRPr="00607D25" w:rsidRDefault="00132D47">
      <w:pPr>
        <w:rPr>
          <w:rFonts w:cs="Arial"/>
        </w:rPr>
        <w:sectPr w:rsidR="004D56FF" w:rsidRPr="00607D25" w:rsidSect="00C77380">
          <w:headerReference w:type="even" r:id="rId20"/>
          <w:headerReference w:type="default" r:id="rId21"/>
          <w:footerReference w:type="even" r:id="rId22"/>
          <w:footerReference w:type="default" r:id="rId23"/>
          <w:footerReference w:type="first" r:id="rId24"/>
          <w:pgSz w:w="11906" w:h="16838" w:code="9"/>
          <w:pgMar w:top="3646" w:right="3101" w:bottom="1134" w:left="1134" w:header="709" w:footer="119" w:gutter="0"/>
          <w:cols w:space="708"/>
          <w:titlePg/>
          <w:docGrid w:linePitch="360"/>
        </w:sectPr>
      </w:pPr>
      <w:r w:rsidRPr="00607D25">
        <w:rPr>
          <w:rFonts w:cs="Arial"/>
          <w:b/>
          <w:noProof/>
          <w:spacing w:val="-14"/>
          <w:sz w:val="28"/>
        </w:rPr>
        <w:fldChar w:fldCharType="end"/>
      </w:r>
    </w:p>
    <w:p w14:paraId="49B9AD5B" w14:textId="77777777" w:rsidR="00FE31FF" w:rsidRDefault="00FE31FF" w:rsidP="00042501">
      <w:pPr>
        <w:pStyle w:val="Heading1"/>
      </w:pPr>
      <w:bookmarkStart w:id="1" w:name="_Toc60845419"/>
      <w:bookmarkStart w:id="2" w:name="_Toc57099001"/>
      <w:r>
        <w:lastRenderedPageBreak/>
        <w:t>About the research</w:t>
      </w:r>
      <w:bookmarkEnd w:id="1"/>
      <w:r>
        <w:t xml:space="preserve"> </w:t>
      </w:r>
    </w:p>
    <w:p w14:paraId="733C4C61" w14:textId="66EE3020" w:rsidR="00FE31FF" w:rsidRDefault="00162BFE" w:rsidP="000C29F0">
      <w:pPr>
        <w:pStyle w:val="Paragraphbeforelist"/>
      </w:pPr>
      <w:r>
        <w:t>We have</w:t>
      </w:r>
      <w:r w:rsidR="00FE31FF">
        <w:t xml:space="preserve"> undertaken research to:</w:t>
      </w:r>
    </w:p>
    <w:p w14:paraId="0792CAAC" w14:textId="3039FDB4" w:rsidR="000B2116" w:rsidRDefault="000B2116" w:rsidP="000B2116">
      <w:pPr>
        <w:pStyle w:val="ListBullet"/>
      </w:pPr>
      <w:r>
        <w:t xml:space="preserve">explore the </w:t>
      </w:r>
      <w:r w:rsidR="00792908">
        <w:t xml:space="preserve">perspectives of </w:t>
      </w:r>
      <w:r>
        <w:t xml:space="preserve">financial counsellors (counsellors) </w:t>
      </w:r>
      <w:r w:rsidR="00162BFE">
        <w:t xml:space="preserve">who </w:t>
      </w:r>
      <w:r w:rsidR="00733EF9">
        <w:t xml:space="preserve">had </w:t>
      </w:r>
      <w:r>
        <w:t>support</w:t>
      </w:r>
      <w:r w:rsidR="00733EF9">
        <w:t>ed</w:t>
      </w:r>
      <w:r>
        <w:t xml:space="preserve"> clients in financial hardship arrangements with telcos</w:t>
      </w:r>
      <w:r w:rsidR="00733EF9">
        <w:t xml:space="preserve"> in 2019</w:t>
      </w:r>
      <w:r w:rsidR="00681023">
        <w:t>–</w:t>
      </w:r>
      <w:r w:rsidR="00733EF9">
        <w:t>20</w:t>
      </w:r>
    </w:p>
    <w:p w14:paraId="3B4A446C" w14:textId="21FA9DBE" w:rsidR="00FE31FF" w:rsidRPr="00951798" w:rsidRDefault="00FE31FF" w:rsidP="00FD0563">
      <w:pPr>
        <w:pStyle w:val="ListBullet"/>
        <w:rPr>
          <w:i/>
        </w:rPr>
      </w:pPr>
      <w:r>
        <w:t xml:space="preserve">complement </w:t>
      </w:r>
      <w:r w:rsidRPr="0025490E">
        <w:t xml:space="preserve">key findings from </w:t>
      </w:r>
      <w:r w:rsidR="00205C30">
        <w:t>telecommunications (</w:t>
      </w:r>
      <w:r w:rsidRPr="0025490E">
        <w:t>telco</w:t>
      </w:r>
      <w:r w:rsidR="00205C30">
        <w:t>)</w:t>
      </w:r>
      <w:r w:rsidRPr="0025490E">
        <w:t xml:space="preserve"> industry data published in the ACMA’s </w:t>
      </w:r>
      <w:hyperlink r:id="rId25" w:history="1">
        <w:r w:rsidR="00BC0BF0" w:rsidRPr="000C29F0">
          <w:rPr>
            <w:rStyle w:val="Hyperlink"/>
            <w:i/>
            <w:iCs/>
          </w:rPr>
          <w:t>Customer financial hardship in the telco industry: State of play report 2018–19</w:t>
        </w:r>
      </w:hyperlink>
    </w:p>
    <w:p w14:paraId="2B2FAF4A" w14:textId="77777777" w:rsidR="00FE31FF" w:rsidRDefault="00FE31FF" w:rsidP="00FD0563">
      <w:pPr>
        <w:pStyle w:val="ListBullet"/>
      </w:pPr>
      <w:r>
        <w:t>h</w:t>
      </w:r>
      <w:r w:rsidRPr="0025490E">
        <w:t xml:space="preserve">elp determine whether safeguards </w:t>
      </w:r>
      <w:r>
        <w:t>are providing appropriate support to vulnerable consumers</w:t>
      </w:r>
    </w:p>
    <w:p w14:paraId="5F646B5E" w14:textId="28B99A96" w:rsidR="00FE31FF" w:rsidRDefault="00FE31FF" w:rsidP="00FD0563">
      <w:pPr>
        <w:pStyle w:val="ListBulletLast"/>
      </w:pPr>
      <w:r>
        <w:t xml:space="preserve">support </w:t>
      </w:r>
      <w:r w:rsidR="00162BFE">
        <w:t xml:space="preserve">our </w:t>
      </w:r>
      <w:r>
        <w:t xml:space="preserve">work program on telco consumer protections, including </w:t>
      </w:r>
      <w:r w:rsidRPr="00AB7FAB">
        <w:t>consumer financial hardship</w:t>
      </w:r>
      <w:r>
        <w:t xml:space="preserve">, </w:t>
      </w:r>
      <w:r w:rsidR="00162BFE">
        <w:t>a</w:t>
      </w:r>
      <w:r>
        <w:t xml:space="preserve"> </w:t>
      </w:r>
      <w:hyperlink r:id="rId26" w:history="1">
        <w:r>
          <w:rPr>
            <w:rStyle w:val="Hyperlink"/>
          </w:rPr>
          <w:t>compliance priority in 2020</w:t>
        </w:r>
        <w:r w:rsidR="00162BFE">
          <w:rPr>
            <w:rStyle w:val="Hyperlink"/>
          </w:rPr>
          <w:t>–</w:t>
        </w:r>
        <w:r>
          <w:rPr>
            <w:rStyle w:val="Hyperlink"/>
          </w:rPr>
          <w:t>21</w:t>
        </w:r>
      </w:hyperlink>
      <w:r w:rsidRPr="00AB7FAB">
        <w:t>.</w:t>
      </w:r>
    </w:p>
    <w:p w14:paraId="2A77EBE9" w14:textId="1D1F0B56" w:rsidR="00FE31FF" w:rsidRDefault="00FE31FF" w:rsidP="00FD0563">
      <w:pPr>
        <w:pStyle w:val="Paragraph"/>
      </w:pPr>
      <w:r>
        <w:t xml:space="preserve">This research supports </w:t>
      </w:r>
      <w:r w:rsidR="009223C8">
        <w:t>k</w:t>
      </w:r>
      <w:r>
        <w:t xml:space="preserve">ey </w:t>
      </w:r>
      <w:r w:rsidR="009223C8">
        <w:t>p</w:t>
      </w:r>
      <w:r>
        <w:t xml:space="preserve">riority 2 of </w:t>
      </w:r>
      <w:r w:rsidR="00162BFE">
        <w:t>our</w:t>
      </w:r>
      <w:r>
        <w:t xml:space="preserve"> </w:t>
      </w:r>
      <w:hyperlink r:id="rId27" w:history="1">
        <w:r w:rsidR="00162BFE" w:rsidRPr="00F335CB">
          <w:rPr>
            <w:rStyle w:val="Hyperlink"/>
            <w:i/>
            <w:iCs/>
          </w:rPr>
          <w:t>Corporate plan 2020–21</w:t>
        </w:r>
      </w:hyperlink>
      <w:r>
        <w:t>. This priority is to provide evidence of telecommunications consumer experience to inform government and rule-making processes, and to develop and implement a consumer vulnerability strategy.</w:t>
      </w:r>
    </w:p>
    <w:p w14:paraId="2E8CA1D3" w14:textId="7D40C461" w:rsidR="0084658D" w:rsidRDefault="0084658D" w:rsidP="000C29F0">
      <w:pPr>
        <w:pStyle w:val="Heading2"/>
      </w:pPr>
      <w:bookmarkStart w:id="3" w:name="_Toc60845420"/>
      <w:r>
        <w:t>Methodology</w:t>
      </w:r>
      <w:bookmarkEnd w:id="3"/>
    </w:p>
    <w:p w14:paraId="6BE34DBF" w14:textId="0935E6A4" w:rsidR="0084658D" w:rsidRDefault="00162BFE" w:rsidP="00FD0563">
      <w:pPr>
        <w:pStyle w:val="Paragraph"/>
      </w:pPr>
      <w:r>
        <w:t xml:space="preserve">We </w:t>
      </w:r>
      <w:r w:rsidR="00FE31FF">
        <w:t xml:space="preserve">conducted </w:t>
      </w:r>
      <w:r w:rsidR="00FE31FF" w:rsidRPr="00E75286">
        <w:t>qu</w:t>
      </w:r>
      <w:r w:rsidR="00FE31FF">
        <w:t xml:space="preserve">alitative research </w:t>
      </w:r>
      <w:r w:rsidR="00205C30">
        <w:t xml:space="preserve">via </w:t>
      </w:r>
      <w:r w:rsidR="00FE31FF">
        <w:t xml:space="preserve">in-depth interviews with </w:t>
      </w:r>
      <w:r>
        <w:t xml:space="preserve">10 </w:t>
      </w:r>
      <w:r w:rsidR="00FE31FF">
        <w:t xml:space="preserve">counsellors registered with </w:t>
      </w:r>
      <w:hyperlink r:id="rId28" w:history="1">
        <w:r w:rsidR="00FE31FF" w:rsidRPr="00E75286">
          <w:rPr>
            <w:rStyle w:val="Hyperlink"/>
          </w:rPr>
          <w:t>Financial Counselling Australia</w:t>
        </w:r>
      </w:hyperlink>
      <w:r w:rsidR="00042501">
        <w:rPr>
          <w:rStyle w:val="FootnoteReference"/>
          <w:color w:val="0000FF"/>
          <w:u w:val="single" w:color="0000FF"/>
        </w:rPr>
        <w:footnoteReference w:id="2"/>
      </w:r>
      <w:r w:rsidR="00FE31FF">
        <w:rPr>
          <w:rStyle w:val="Hyperlink"/>
        </w:rPr>
        <w:t>.</w:t>
      </w:r>
      <w:r w:rsidR="00FE31FF">
        <w:t xml:space="preserve"> </w:t>
      </w:r>
      <w:r w:rsidR="000D45D1">
        <w:t>All participants work</w:t>
      </w:r>
      <w:r w:rsidR="00907E47">
        <w:t>ed</w:t>
      </w:r>
      <w:r w:rsidR="000D45D1">
        <w:t xml:space="preserve"> as a financial counsellor in Australia</w:t>
      </w:r>
      <w:r w:rsidR="00907E47">
        <w:t xml:space="preserve"> at the time of the interview</w:t>
      </w:r>
      <w:r w:rsidR="000D45D1">
        <w:t xml:space="preserve"> and had at least one client in a telco financial hardship program in the 2019</w:t>
      </w:r>
      <w:r w:rsidR="00681023">
        <w:t>–</w:t>
      </w:r>
      <w:r w:rsidR="000D45D1">
        <w:t>20 financial year.</w:t>
      </w:r>
    </w:p>
    <w:p w14:paraId="06545FA6" w14:textId="7085A1AD" w:rsidR="002F3D0E" w:rsidRDefault="004276CF" w:rsidP="00FD0563">
      <w:pPr>
        <w:pStyle w:val="Paragraph"/>
      </w:pPr>
      <w:r>
        <w:t>I</w:t>
      </w:r>
      <w:r w:rsidR="00FE31FF">
        <w:t xml:space="preserve">nterviews were conducted by phone between 1 October and 3 November 2020 </w:t>
      </w:r>
      <w:r w:rsidR="00162BFE">
        <w:t xml:space="preserve">and were </w:t>
      </w:r>
      <w:r w:rsidR="00FE31FF">
        <w:t>approximately 45 minutes</w:t>
      </w:r>
      <w:r w:rsidR="00162BFE">
        <w:t xml:space="preserve"> long,</w:t>
      </w:r>
      <w:r w:rsidR="00FE31FF">
        <w:t xml:space="preserve"> following a </w:t>
      </w:r>
      <w:hyperlink w:anchor="_Discussion_guide_summary" w:history="1">
        <w:r w:rsidR="00FE31FF" w:rsidRPr="00B6616F">
          <w:rPr>
            <w:rStyle w:val="Hyperlink"/>
          </w:rPr>
          <w:t>discussion guide</w:t>
        </w:r>
      </w:hyperlink>
      <w:r w:rsidR="00FE31FF">
        <w:t xml:space="preserve"> </w:t>
      </w:r>
      <w:r w:rsidR="00162BFE">
        <w:t xml:space="preserve">we </w:t>
      </w:r>
      <w:r w:rsidR="00DA1A23">
        <w:t>developed</w:t>
      </w:r>
      <w:r w:rsidR="00FE31FF">
        <w:t>.</w:t>
      </w:r>
      <w:r w:rsidR="00DA1A23">
        <w:t xml:space="preserve"> Participants received an incentive.</w:t>
      </w:r>
      <w:r w:rsidR="00FE31FF">
        <w:t xml:space="preserve"> </w:t>
      </w:r>
    </w:p>
    <w:p w14:paraId="08FDE12B" w14:textId="51985FA2" w:rsidR="002F3D0E" w:rsidRDefault="002F3D0E" w:rsidP="002F3D0E">
      <w:pPr>
        <w:pStyle w:val="Paragraph"/>
      </w:pPr>
      <w:r>
        <w:t>At least one counsellor from each state and territory in Australia participated in the research. T</w:t>
      </w:r>
      <w:r w:rsidRPr="00370A2B">
        <w:t>he research design, development of materials, interviews and analysis were undertaken by</w:t>
      </w:r>
      <w:r>
        <w:t xml:space="preserve"> the</w:t>
      </w:r>
      <w:r w:rsidRPr="00370A2B">
        <w:t xml:space="preserve"> ACMA’s qualified professional researchers. </w:t>
      </w:r>
    </w:p>
    <w:p w14:paraId="03FF931E" w14:textId="01E697A6" w:rsidR="00FD0563" w:rsidRDefault="00FD0563" w:rsidP="00FD0563">
      <w:pPr>
        <w:pStyle w:val="Paragraph"/>
      </w:pPr>
      <w:r>
        <w:t>Counsellors were asked about their experience of working with telcos and other sectors for clients in financial hardship, examples of outcomes, the impact of COVID-19 and suggestions to improve telco financial hardship programs.</w:t>
      </w:r>
    </w:p>
    <w:p w14:paraId="47A58450" w14:textId="5D99B85F" w:rsidR="00FE31FF" w:rsidRPr="00370A2B" w:rsidRDefault="00FE31FF" w:rsidP="00FD0563">
      <w:pPr>
        <w:pStyle w:val="Paragraph"/>
      </w:pPr>
      <w:r w:rsidRPr="00370A2B">
        <w:t xml:space="preserve">This report presents key findings from the interviews, </w:t>
      </w:r>
      <w:r w:rsidR="00162BFE">
        <w:t xml:space="preserve">as well as </w:t>
      </w:r>
      <w:r>
        <w:t>individual</w:t>
      </w:r>
      <w:r w:rsidRPr="00370A2B">
        <w:t xml:space="preserve"> experiences and a selection of direct quotes from participants. It provides an in-depth view from the counsellors involved in this research and the experiences of their clients, covering a range of locations, genders, ages, </w:t>
      </w:r>
      <w:r>
        <w:t>time working as a financial counsellor</w:t>
      </w:r>
      <w:r w:rsidRPr="00370A2B">
        <w:t xml:space="preserve"> and types of consumers they work with. It therefore provides a broad range of </w:t>
      </w:r>
      <w:r w:rsidR="00FD0563" w:rsidRPr="00370A2B">
        <w:t>views;</w:t>
      </w:r>
      <w:r w:rsidRPr="00370A2B">
        <w:t xml:space="preserve"> it is not representative of all counsellors or all consumers in financial hardship in Australia.</w:t>
      </w:r>
    </w:p>
    <w:p w14:paraId="0C30064D" w14:textId="1DF62D33" w:rsidR="00BE1D6F" w:rsidRPr="00607D25" w:rsidRDefault="00BE1D6F" w:rsidP="00042501">
      <w:pPr>
        <w:pStyle w:val="Heading1"/>
      </w:pPr>
      <w:bookmarkStart w:id="4" w:name="_Toc60845421"/>
      <w:r w:rsidRPr="00607D25">
        <w:lastRenderedPageBreak/>
        <w:t>Key findings</w:t>
      </w:r>
      <w:bookmarkEnd w:id="2"/>
      <w:bookmarkEnd w:id="4"/>
    </w:p>
    <w:p w14:paraId="7763E650" w14:textId="75BF6D56" w:rsidR="00A239D9" w:rsidRPr="00607D25" w:rsidRDefault="00A62560" w:rsidP="004F6C0E">
      <w:pPr>
        <w:pStyle w:val="Paragraphbeforelist"/>
      </w:pPr>
      <w:r w:rsidRPr="00607D25">
        <w:t>Financial c</w:t>
      </w:r>
      <w:r w:rsidR="00A239D9" w:rsidRPr="00607D25">
        <w:t xml:space="preserve">ounsellors reported a range of </w:t>
      </w:r>
      <w:r w:rsidR="007634A2">
        <w:t xml:space="preserve">incidents </w:t>
      </w:r>
      <w:r w:rsidR="007634A2" w:rsidRPr="007634A2">
        <w:t>experience</w:t>
      </w:r>
      <w:r w:rsidR="007634A2">
        <w:t>d</w:t>
      </w:r>
      <w:r w:rsidR="007634A2" w:rsidRPr="007634A2">
        <w:t xml:space="preserve"> </w:t>
      </w:r>
      <w:r w:rsidR="007634A2">
        <w:t>by</w:t>
      </w:r>
      <w:r w:rsidR="007634A2" w:rsidRPr="007634A2">
        <w:t xml:space="preserve"> </w:t>
      </w:r>
      <w:r w:rsidR="00A239D9" w:rsidRPr="007634A2">
        <w:t>their telco</w:t>
      </w:r>
      <w:r w:rsidR="00A239D9" w:rsidRPr="00607D25">
        <w:t xml:space="preserve"> financial hardship clients</w:t>
      </w:r>
      <w:r w:rsidR="00733EF9">
        <w:t xml:space="preserve"> in 2019</w:t>
      </w:r>
      <w:r w:rsidR="00681023">
        <w:t>–</w:t>
      </w:r>
      <w:r w:rsidR="00733EF9">
        <w:t>20</w:t>
      </w:r>
      <w:r w:rsidR="00162BFE">
        <w:t>. K</w:t>
      </w:r>
      <w:r w:rsidR="00A239D9" w:rsidRPr="00607D25">
        <w:t xml:space="preserve">ey </w:t>
      </w:r>
      <w:r w:rsidR="007634A2">
        <w:t>findings and themes</w:t>
      </w:r>
      <w:r w:rsidR="007634A2" w:rsidRPr="00607D25">
        <w:t xml:space="preserve"> </w:t>
      </w:r>
      <w:r w:rsidR="00A239D9" w:rsidRPr="00607D25">
        <w:t>included:</w:t>
      </w:r>
    </w:p>
    <w:p w14:paraId="0198969E" w14:textId="1EB3EDD4" w:rsidR="00F746DC" w:rsidRPr="00607D25" w:rsidRDefault="00F746DC" w:rsidP="00F746DC">
      <w:pPr>
        <w:pStyle w:val="ListBullet"/>
      </w:pPr>
      <w:r w:rsidRPr="00607D25">
        <w:rPr>
          <w:b/>
          <w:bCs/>
        </w:rPr>
        <w:t xml:space="preserve">Some cases of financial hardship could be prevented if telcos </w:t>
      </w:r>
      <w:r w:rsidR="00205C30" w:rsidRPr="00607D25">
        <w:rPr>
          <w:b/>
          <w:bCs/>
        </w:rPr>
        <w:t>d</w:t>
      </w:r>
      <w:r w:rsidR="00205C30">
        <w:rPr>
          <w:b/>
          <w:bCs/>
        </w:rPr>
        <w:t>id</w:t>
      </w:r>
      <w:r w:rsidR="00205C30" w:rsidRPr="00607D25">
        <w:rPr>
          <w:b/>
          <w:bCs/>
        </w:rPr>
        <w:t xml:space="preserve"> </w:t>
      </w:r>
      <w:r w:rsidRPr="00607D25">
        <w:rPr>
          <w:b/>
          <w:bCs/>
        </w:rPr>
        <w:t>not sell and ‘upsell’ to customers who cannot afford what is being sold or do not understand the financial implications of the</w:t>
      </w:r>
      <w:r w:rsidR="007634A2">
        <w:rPr>
          <w:b/>
          <w:bCs/>
        </w:rPr>
        <w:t>ir</w:t>
      </w:r>
      <w:r w:rsidRPr="00607D25">
        <w:rPr>
          <w:b/>
          <w:bCs/>
        </w:rPr>
        <w:t xml:space="preserve"> purchase.</w:t>
      </w:r>
      <w:r w:rsidRPr="00607D25">
        <w:t xml:space="preserve"> </w:t>
      </w:r>
      <w:r w:rsidR="00607D25" w:rsidRPr="00607D25">
        <w:t>Income and a</w:t>
      </w:r>
      <w:r w:rsidRPr="00607D25">
        <w:t xml:space="preserve">ffordability checks are reportedly not conducted </w:t>
      </w:r>
      <w:r w:rsidR="00FD024E">
        <w:t>appropriately</w:t>
      </w:r>
      <w:r w:rsidR="00FD024E" w:rsidRPr="00607D25">
        <w:t xml:space="preserve"> </w:t>
      </w:r>
      <w:r w:rsidRPr="00607D25">
        <w:t>in some instances</w:t>
      </w:r>
      <w:r w:rsidR="00162BFE">
        <w:t xml:space="preserve">. This has resulted </w:t>
      </w:r>
      <w:r w:rsidR="00CA2B58">
        <w:t>in some</w:t>
      </w:r>
      <w:r w:rsidR="00CA2B58" w:rsidRPr="00607D25">
        <w:t xml:space="preserve"> customers being sold services</w:t>
      </w:r>
      <w:r w:rsidR="00CA2B58">
        <w:t xml:space="preserve"> or goods</w:t>
      </w:r>
      <w:r w:rsidR="00162BFE">
        <w:t xml:space="preserve"> that are</w:t>
      </w:r>
      <w:r w:rsidR="00CA2B58">
        <w:t xml:space="preserve"> in excess </w:t>
      </w:r>
      <w:r w:rsidRPr="00607D25">
        <w:t>or inappropriate for their needs, or high</w:t>
      </w:r>
      <w:r w:rsidR="00162BFE">
        <w:t>-</w:t>
      </w:r>
      <w:r w:rsidRPr="00607D25">
        <w:t xml:space="preserve">value contracts </w:t>
      </w:r>
      <w:r w:rsidR="00162BFE">
        <w:t xml:space="preserve">being offered </w:t>
      </w:r>
      <w:r w:rsidRPr="00607D25">
        <w:t xml:space="preserve">to those who cannot afford them. There were examples of some telco sales staff selling to customers who did not understand the contracts or services they were being offered. </w:t>
      </w:r>
      <w:r w:rsidR="00BB3C67">
        <w:t>These practices can make vulnerable consumers mo</w:t>
      </w:r>
      <w:r w:rsidR="00BB3C67" w:rsidRPr="00BB3C67">
        <w:t xml:space="preserve">re likely to </w:t>
      </w:r>
      <w:r w:rsidR="00162BFE">
        <w:t>experience</w:t>
      </w:r>
      <w:r w:rsidR="00BB3C67" w:rsidRPr="00BB3C67">
        <w:t xml:space="preserve"> financial hardship</w:t>
      </w:r>
      <w:r w:rsidR="00BB3C67">
        <w:t>.</w:t>
      </w:r>
    </w:p>
    <w:p w14:paraId="3987430B" w14:textId="77B7A02D" w:rsidR="00B75EA5" w:rsidRPr="00607D25" w:rsidRDefault="007634A2" w:rsidP="00B75EA5">
      <w:pPr>
        <w:pStyle w:val="ListBullet"/>
      </w:pPr>
      <w:r>
        <w:rPr>
          <w:b/>
          <w:bCs/>
        </w:rPr>
        <w:t>C</w:t>
      </w:r>
      <w:r w:rsidRPr="00607D25">
        <w:rPr>
          <w:b/>
          <w:bCs/>
        </w:rPr>
        <w:t>onsumers</w:t>
      </w:r>
      <w:r>
        <w:rPr>
          <w:b/>
          <w:bCs/>
        </w:rPr>
        <w:t xml:space="preserve"> view</w:t>
      </w:r>
      <w:r w:rsidRPr="00607D25">
        <w:rPr>
          <w:b/>
          <w:bCs/>
        </w:rPr>
        <w:t xml:space="preserve"> </w:t>
      </w:r>
      <w:r>
        <w:rPr>
          <w:b/>
          <w:bCs/>
        </w:rPr>
        <w:t>t</w:t>
      </w:r>
      <w:r w:rsidR="00B75EA5" w:rsidRPr="00607D25">
        <w:rPr>
          <w:b/>
          <w:bCs/>
        </w:rPr>
        <w:t>elco services as essential.</w:t>
      </w:r>
      <w:r w:rsidR="00B75EA5" w:rsidRPr="00607D25">
        <w:t xml:space="preserve"> Counsellors reported that their customers value their telco services to the extent </w:t>
      </w:r>
      <w:r w:rsidR="001E6565">
        <w:t>they</w:t>
      </w:r>
      <w:r w:rsidR="001E6565" w:rsidRPr="00607D25">
        <w:t xml:space="preserve"> </w:t>
      </w:r>
      <w:r w:rsidR="00BB3C67" w:rsidRPr="00BB3C67">
        <w:t>prioriti</w:t>
      </w:r>
      <w:r w:rsidR="001E6565">
        <w:t>se</w:t>
      </w:r>
      <w:r w:rsidR="00BB3C67" w:rsidRPr="00BB3C67">
        <w:t xml:space="preserve"> paying </w:t>
      </w:r>
      <w:r w:rsidR="00205C30">
        <w:t>them</w:t>
      </w:r>
      <w:r w:rsidR="00205C30" w:rsidRPr="00BB3C67">
        <w:t xml:space="preserve"> </w:t>
      </w:r>
      <w:r w:rsidR="00BB3C67" w:rsidRPr="00BB3C67">
        <w:t>over other debts or household expenses</w:t>
      </w:r>
      <w:r w:rsidR="00B75EA5" w:rsidRPr="00607D25">
        <w:t>. For some, prepaid services do not provide the services their households need</w:t>
      </w:r>
      <w:r w:rsidR="00BB3C67" w:rsidRPr="00BB3C67">
        <w:t xml:space="preserve"> so they are keen to stay connected </w:t>
      </w:r>
      <w:r w:rsidR="000756DE">
        <w:t>using</w:t>
      </w:r>
      <w:r w:rsidR="000756DE" w:rsidRPr="00BB3C67">
        <w:t xml:space="preserve"> </w:t>
      </w:r>
      <w:proofErr w:type="spellStart"/>
      <w:r w:rsidR="00BB3C67" w:rsidRPr="00BB3C67">
        <w:t>postpaid</w:t>
      </w:r>
      <w:proofErr w:type="spellEnd"/>
      <w:r w:rsidR="00BB3C67" w:rsidRPr="00BB3C67">
        <w:t xml:space="preserve"> services</w:t>
      </w:r>
      <w:r w:rsidR="00B75EA5" w:rsidRPr="00607D25">
        <w:t>.</w:t>
      </w:r>
    </w:p>
    <w:p w14:paraId="72C0D7F4" w14:textId="14E30610" w:rsidR="003821E5" w:rsidRPr="00607D25" w:rsidRDefault="003821E5" w:rsidP="003821E5">
      <w:pPr>
        <w:pStyle w:val="ListBullet"/>
      </w:pPr>
      <w:r w:rsidRPr="00607D25">
        <w:rPr>
          <w:b/>
          <w:bCs/>
        </w:rPr>
        <w:t>Inflexibility of contracts is an issue</w:t>
      </w:r>
      <w:r w:rsidRPr="00607D25">
        <w:t>. Counsellors report that some telcos seem willing to reduce payments or to waive a previous debt. However, there were many reports of telcos not allowing a customer in financial hardship to change to a cheaper plan and/or cheaper device, ‘give back’ a device</w:t>
      </w:r>
      <w:r w:rsidRPr="00607D25" w:rsidDel="000E1E63">
        <w:t xml:space="preserve"> </w:t>
      </w:r>
      <w:r w:rsidRPr="00607D25">
        <w:t>they cannot afford</w:t>
      </w:r>
      <w:r w:rsidR="00BB3C67">
        <w:t xml:space="preserve"> or negotiate an early exit from a contract</w:t>
      </w:r>
      <w:r w:rsidRPr="00607D25">
        <w:t xml:space="preserve">. </w:t>
      </w:r>
      <w:r w:rsidR="00BB3C67">
        <w:t>Further e</w:t>
      </w:r>
      <w:r w:rsidRPr="00607D25">
        <w:t>xamples of inflexibility included</w:t>
      </w:r>
      <w:r w:rsidRPr="00607D25" w:rsidDel="00441472">
        <w:t xml:space="preserve"> </w:t>
      </w:r>
      <w:r w:rsidRPr="00607D25">
        <w:t xml:space="preserve">hardship arrangements with short-term payment </w:t>
      </w:r>
      <w:r w:rsidR="00BB3C67">
        <w:t xml:space="preserve">plans </w:t>
      </w:r>
      <w:r w:rsidR="000756DE">
        <w:t>featuring</w:t>
      </w:r>
      <w:r w:rsidR="000756DE" w:rsidRPr="00607D25">
        <w:t xml:space="preserve"> </w:t>
      </w:r>
      <w:r w:rsidRPr="00607D25">
        <w:t>unrealistic payment amounts. Such arrangements set up a customer for arrears in the future, which delays or exacerbates the problem rather than providing a realistic arrangement for the customer. Short-term payments arrangements can be successful if appropriate for the customer and their hardship situation.</w:t>
      </w:r>
    </w:p>
    <w:p w14:paraId="67CFBF33" w14:textId="646C5BAB" w:rsidR="00B75EA5" w:rsidRPr="00607D25" w:rsidRDefault="00B75EA5" w:rsidP="00B75EA5">
      <w:pPr>
        <w:pStyle w:val="ListBullet"/>
      </w:pPr>
      <w:r w:rsidRPr="00607D25">
        <w:rPr>
          <w:b/>
          <w:bCs/>
        </w:rPr>
        <w:t xml:space="preserve">Improvement is needed for customers and counsellors to </w:t>
      </w:r>
      <w:r w:rsidR="007634A2">
        <w:rPr>
          <w:b/>
          <w:bCs/>
        </w:rPr>
        <w:t>contact</w:t>
      </w:r>
      <w:r w:rsidRPr="00607D25">
        <w:rPr>
          <w:b/>
          <w:bCs/>
        </w:rPr>
        <w:t xml:space="preserve"> appropriate </w:t>
      </w:r>
      <w:r w:rsidR="00A62560" w:rsidRPr="00607D25">
        <w:rPr>
          <w:b/>
          <w:bCs/>
        </w:rPr>
        <w:t xml:space="preserve">telco </w:t>
      </w:r>
      <w:r w:rsidRPr="00607D25">
        <w:rPr>
          <w:b/>
          <w:bCs/>
        </w:rPr>
        <w:t>financial hardship staff.</w:t>
      </w:r>
      <w:r w:rsidRPr="00607D25">
        <w:t xml:space="preserve"> This includes telcos having call centre staff who are aware of financial hardship obligations and can </w:t>
      </w:r>
      <w:r w:rsidR="00BB3C67">
        <w:t xml:space="preserve">efficiently </w:t>
      </w:r>
      <w:r w:rsidRPr="00607D25">
        <w:t xml:space="preserve">direct callers, and hardship staff who are aware of and have the power to implement hardship provisions. There are reports of very positive experiences when a counsellor easily contacts a knowledgeable, proactive, empowered telco staff member who </w:t>
      </w:r>
      <w:proofErr w:type="gramStart"/>
      <w:r w:rsidRPr="00607D25">
        <w:t>makes an effort</w:t>
      </w:r>
      <w:proofErr w:type="gramEnd"/>
      <w:r w:rsidRPr="00607D25">
        <w:t xml:space="preserve"> to understand the situation and provide more than just standard scripted responses. However, there were reports of customers trying to contact their telco directly with hardship issues and feeling </w:t>
      </w:r>
      <w:r w:rsidR="00A62560" w:rsidRPr="00607D25">
        <w:t>‘</w:t>
      </w:r>
      <w:r w:rsidRPr="00607D25">
        <w:t>threatened</w:t>
      </w:r>
      <w:r w:rsidR="00A62560" w:rsidRPr="00607D25">
        <w:t>’</w:t>
      </w:r>
      <w:r w:rsidRPr="00607D25">
        <w:t xml:space="preserve"> that if they did not contact a counsellor to act on their behalf, they would be unable to access hardship arrangements. </w:t>
      </w:r>
    </w:p>
    <w:p w14:paraId="1DA3E4BC" w14:textId="6C80AA3C" w:rsidR="00BE1D6F" w:rsidRPr="00607D25" w:rsidRDefault="00BE1D6F" w:rsidP="00CA0BC3">
      <w:pPr>
        <w:pStyle w:val="ListBullet"/>
      </w:pPr>
      <w:r w:rsidRPr="00607D25">
        <w:rPr>
          <w:b/>
          <w:bCs/>
        </w:rPr>
        <w:t>The comparison with hardship teams at utilities and banks is not favourable.</w:t>
      </w:r>
      <w:r w:rsidR="00EF4846" w:rsidRPr="00607D25">
        <w:rPr>
          <w:b/>
          <w:bCs/>
        </w:rPr>
        <w:t xml:space="preserve"> </w:t>
      </w:r>
      <w:r w:rsidRPr="00607D25">
        <w:t xml:space="preserve">Nearly all counsellors in this study report that telcos are </w:t>
      </w:r>
      <w:r w:rsidR="0049219B" w:rsidRPr="00607D25">
        <w:t>more</w:t>
      </w:r>
      <w:r w:rsidR="00D87E65" w:rsidRPr="00607D25">
        <w:t xml:space="preserve"> difficult</w:t>
      </w:r>
      <w:r w:rsidRPr="00607D25">
        <w:t xml:space="preserve"> to deal with</w:t>
      </w:r>
      <w:r w:rsidR="00D87E65" w:rsidRPr="00607D25">
        <w:t xml:space="preserve"> compared to banks and utilities</w:t>
      </w:r>
      <w:r w:rsidR="001E6565">
        <w:t>.</w:t>
      </w:r>
      <w:r w:rsidR="00BB13A4" w:rsidRPr="00607D25">
        <w:t xml:space="preserve"> </w:t>
      </w:r>
      <w:r w:rsidR="001E6565">
        <w:t>T</w:t>
      </w:r>
      <w:r w:rsidR="00BB3C67">
        <w:t>elcos are viewed by counsellors as</w:t>
      </w:r>
      <w:r w:rsidR="00BB13A4" w:rsidRPr="00607D25">
        <w:t xml:space="preserve"> </w:t>
      </w:r>
      <w:r w:rsidRPr="00607D25">
        <w:t xml:space="preserve">the least flexible, </w:t>
      </w:r>
      <w:r w:rsidR="00BB3C67">
        <w:t>not as</w:t>
      </w:r>
      <w:r w:rsidRPr="00607D25">
        <w:t xml:space="preserve"> clear in terms of </w:t>
      </w:r>
      <w:r w:rsidR="00BB3C67" w:rsidRPr="00BB3C67">
        <w:t>the options available</w:t>
      </w:r>
      <w:r w:rsidRPr="00607D25">
        <w:t xml:space="preserve">, and have the least accessible hardship policies </w:t>
      </w:r>
      <w:r w:rsidR="00BB3C67">
        <w:t xml:space="preserve">and processes </w:t>
      </w:r>
      <w:r w:rsidRPr="00607D25">
        <w:t xml:space="preserve">(not clear and/or not easily found on their websites).  </w:t>
      </w:r>
    </w:p>
    <w:p w14:paraId="338ABF3D" w14:textId="77777777" w:rsidR="00BE1D6F" w:rsidRPr="00042501" w:rsidRDefault="00BE1D6F" w:rsidP="002A5CC2">
      <w:pPr>
        <w:pStyle w:val="Heading1"/>
      </w:pPr>
      <w:bookmarkStart w:id="5" w:name="_Toc57099002"/>
      <w:bookmarkStart w:id="6" w:name="_Toc60845422"/>
      <w:r w:rsidRPr="00042501">
        <w:lastRenderedPageBreak/>
        <w:t>Detailed findings</w:t>
      </w:r>
      <w:bookmarkEnd w:id="5"/>
      <w:bookmarkEnd w:id="6"/>
    </w:p>
    <w:p w14:paraId="2CDC5168" w14:textId="2CD09558" w:rsidR="008604D4" w:rsidRPr="00607D25" w:rsidRDefault="00206558" w:rsidP="008604D4">
      <w:pPr>
        <w:pStyle w:val="Heading2"/>
        <w:rPr>
          <w:bCs w:val="0"/>
        </w:rPr>
      </w:pPr>
      <w:bookmarkStart w:id="7" w:name="_Toc60845423"/>
      <w:bookmarkStart w:id="8" w:name="_Toc57099013"/>
      <w:bookmarkStart w:id="9" w:name="_Toc57099003"/>
      <w:r w:rsidRPr="00607D25">
        <w:rPr>
          <w:bCs w:val="0"/>
        </w:rPr>
        <w:t xml:space="preserve">Factors </w:t>
      </w:r>
      <w:r w:rsidR="008604D4" w:rsidRPr="00607D25">
        <w:rPr>
          <w:bCs w:val="0"/>
        </w:rPr>
        <w:t>lead</w:t>
      </w:r>
      <w:r w:rsidRPr="00607D25">
        <w:rPr>
          <w:bCs w:val="0"/>
        </w:rPr>
        <w:t>ing</w:t>
      </w:r>
      <w:r w:rsidR="008604D4" w:rsidRPr="00607D25">
        <w:rPr>
          <w:bCs w:val="0"/>
        </w:rPr>
        <w:t xml:space="preserve"> to financial hardship</w:t>
      </w:r>
      <w:bookmarkEnd w:id="7"/>
    </w:p>
    <w:p w14:paraId="1B2BCD43" w14:textId="59F83ABA" w:rsidR="008604D4" w:rsidRPr="00607D25" w:rsidRDefault="008604D4" w:rsidP="008604D4">
      <w:pPr>
        <w:pStyle w:val="Paragraph"/>
      </w:pPr>
      <w:r w:rsidRPr="00607D25">
        <w:t xml:space="preserve">There are many reasons why telco customers seek hardship assistance. These include loss of employment, illness (of the individual or a family member), family breakdown and domestic violence. However, </w:t>
      </w:r>
      <w:r w:rsidR="00042501">
        <w:t xml:space="preserve">some </w:t>
      </w:r>
      <w:r w:rsidRPr="00607D25">
        <w:t xml:space="preserve">counsellors also pointed to hardship </w:t>
      </w:r>
      <w:r w:rsidR="005F25A7">
        <w:t xml:space="preserve">caused by </w:t>
      </w:r>
      <w:r w:rsidRPr="00607D25">
        <w:t>the actions of telcos – usually related to their selling practices.</w:t>
      </w:r>
    </w:p>
    <w:p w14:paraId="265BA2E3" w14:textId="4370A905" w:rsidR="00716949" w:rsidRDefault="00A063C7" w:rsidP="00770D80">
      <w:pPr>
        <w:pStyle w:val="Paragraph"/>
      </w:pPr>
      <w:r w:rsidRPr="00607D25">
        <w:t xml:space="preserve">Counsellors provided </w:t>
      </w:r>
      <w:r w:rsidR="008604D4" w:rsidRPr="00607D25">
        <w:t xml:space="preserve">examples of telcos’ selling practices that they saw as not sufficiently preventing </w:t>
      </w:r>
      <w:r w:rsidR="00CF65C4">
        <w:t xml:space="preserve">customers from ending up in financial hardship arrangements. </w:t>
      </w:r>
    </w:p>
    <w:p w14:paraId="74645D20" w14:textId="099EA63A" w:rsidR="008604D4" w:rsidRPr="00607D25" w:rsidRDefault="008604D4" w:rsidP="008604D4">
      <w:pPr>
        <w:spacing w:after="120"/>
        <w:rPr>
          <w:rFonts w:cs="Arial"/>
          <w:color w:val="000000" w:themeColor="text1"/>
        </w:rPr>
      </w:pPr>
      <w:r w:rsidRPr="00607D25">
        <w:rPr>
          <w:rFonts w:cs="Arial"/>
          <w:color w:val="000000" w:themeColor="text1"/>
        </w:rPr>
        <w:t xml:space="preserve">Some counsellors reported that some financial hardship would be avoided by ensuring products, services and contracts are not sold to those who cannot afford them or do not have literacy or financial literacy to understand the commitment: </w:t>
      </w:r>
      <w:r w:rsidRPr="00607D25">
        <w:rPr>
          <w:rFonts w:cs="Arial"/>
          <w:b/>
          <w:bCs/>
          <w:i/>
          <w:iCs/>
          <w:color w:val="000000" w:themeColor="text1"/>
        </w:rPr>
        <w:t xml:space="preserve"> </w:t>
      </w:r>
    </w:p>
    <w:p w14:paraId="49558923" w14:textId="77777777" w:rsidR="008604D4" w:rsidRPr="00607D25" w:rsidRDefault="008604D4" w:rsidP="008604D4">
      <w:pPr>
        <w:pStyle w:val="ListParagraph"/>
        <w:numPr>
          <w:ilvl w:val="0"/>
          <w:numId w:val="22"/>
        </w:numPr>
        <w:spacing w:after="240"/>
        <w:ind w:left="851"/>
        <w:contextualSpacing w:val="0"/>
        <w:rPr>
          <w:sz w:val="20"/>
          <w:szCs w:val="20"/>
        </w:rPr>
      </w:pPr>
      <w:r w:rsidRPr="00607D25">
        <w:rPr>
          <w:rFonts w:ascii="Arial" w:hAnsi="Arial" w:cs="Arial"/>
          <w:i/>
          <w:iCs/>
          <w:sz w:val="20"/>
          <w:szCs w:val="20"/>
        </w:rPr>
        <w:t xml:space="preserve">The problem is they’ve often signed themselves into contracts they can’t afford. </w:t>
      </w:r>
    </w:p>
    <w:p w14:paraId="717AEEEF" w14:textId="48A995CD" w:rsidR="008604D4" w:rsidRPr="00607D25" w:rsidRDefault="008604D4" w:rsidP="008604D4">
      <w:pPr>
        <w:pStyle w:val="ListParagraph"/>
        <w:numPr>
          <w:ilvl w:val="0"/>
          <w:numId w:val="22"/>
        </w:numPr>
        <w:spacing w:after="240"/>
        <w:ind w:left="851"/>
        <w:contextualSpacing w:val="0"/>
        <w:rPr>
          <w:rFonts w:ascii="Arial" w:hAnsi="Arial" w:cs="Arial"/>
          <w:i/>
          <w:iCs/>
          <w:sz w:val="20"/>
          <w:szCs w:val="20"/>
        </w:rPr>
      </w:pPr>
      <w:r w:rsidRPr="00607D25">
        <w:rPr>
          <w:rFonts w:ascii="Arial" w:hAnsi="Arial" w:cs="Arial"/>
          <w:i/>
          <w:iCs/>
          <w:sz w:val="20"/>
          <w:szCs w:val="20"/>
        </w:rPr>
        <w:t xml:space="preserve">One person in </w:t>
      </w:r>
      <w:r w:rsidRPr="00607D25">
        <w:rPr>
          <w:rFonts w:ascii="Arial" w:hAnsi="Arial" w:cs="Arial"/>
          <w:sz w:val="20"/>
          <w:szCs w:val="20"/>
        </w:rPr>
        <w:t>[telco]</w:t>
      </w:r>
      <w:r w:rsidRPr="00607D25">
        <w:rPr>
          <w:rFonts w:ascii="Arial" w:hAnsi="Arial" w:cs="Arial"/>
          <w:i/>
          <w:iCs/>
          <w:sz w:val="20"/>
          <w:szCs w:val="20"/>
        </w:rPr>
        <w:t xml:space="preserve"> who was from overseas told me that just because my client didn’t speak English</w:t>
      </w:r>
      <w:r w:rsidR="008E1DE0" w:rsidRPr="00607D25">
        <w:rPr>
          <w:rFonts w:ascii="Arial" w:hAnsi="Arial" w:cs="Arial"/>
          <w:i/>
          <w:iCs/>
          <w:sz w:val="20"/>
          <w:szCs w:val="20"/>
        </w:rPr>
        <w:t>,</w:t>
      </w:r>
      <w:r w:rsidRPr="00607D25">
        <w:rPr>
          <w:rFonts w:ascii="Arial" w:hAnsi="Arial" w:cs="Arial"/>
          <w:i/>
          <w:iCs/>
          <w:sz w:val="20"/>
          <w:szCs w:val="20"/>
        </w:rPr>
        <w:t xml:space="preserve"> it didn’t mean it was the telco’s job to make sure they understood the contract they were being sold, and I had to tell them that’s not how it works in Australia</w:t>
      </w:r>
      <w:r w:rsidR="008E1DE0" w:rsidRPr="00607D25">
        <w:rPr>
          <w:rFonts w:ascii="Arial" w:hAnsi="Arial" w:cs="Arial"/>
          <w:i/>
          <w:iCs/>
          <w:sz w:val="20"/>
          <w:szCs w:val="20"/>
        </w:rPr>
        <w:t>.</w:t>
      </w:r>
    </w:p>
    <w:p w14:paraId="142D4442" w14:textId="77777777" w:rsidR="008604D4" w:rsidRPr="00607D25" w:rsidRDefault="008604D4" w:rsidP="008604D4">
      <w:pPr>
        <w:pStyle w:val="ListParagraph"/>
        <w:numPr>
          <w:ilvl w:val="0"/>
          <w:numId w:val="22"/>
        </w:numPr>
        <w:spacing w:after="240"/>
        <w:ind w:left="851"/>
        <w:contextualSpacing w:val="0"/>
        <w:rPr>
          <w:rFonts w:ascii="Arial" w:hAnsi="Arial" w:cs="Arial"/>
          <w:i/>
          <w:iCs/>
          <w:sz w:val="20"/>
          <w:szCs w:val="20"/>
        </w:rPr>
      </w:pPr>
      <w:r w:rsidRPr="00607D25">
        <w:rPr>
          <w:rFonts w:ascii="Arial" w:hAnsi="Arial" w:cs="Arial"/>
          <w:sz w:val="20"/>
          <w:szCs w:val="20"/>
        </w:rPr>
        <w:t>[Telcos]</w:t>
      </w:r>
      <w:r w:rsidRPr="00607D25">
        <w:rPr>
          <w:rFonts w:ascii="Arial" w:hAnsi="Arial" w:cs="Arial"/>
          <w:i/>
          <w:iCs/>
          <w:sz w:val="20"/>
          <w:szCs w:val="20"/>
        </w:rPr>
        <w:t xml:space="preserve"> don’t make it very easy for customers to understand the contract or what they are getting into.</w:t>
      </w:r>
    </w:p>
    <w:p w14:paraId="4BE2EE28" w14:textId="77777777" w:rsidR="008604D4" w:rsidRPr="00607D25" w:rsidRDefault="008604D4" w:rsidP="008604D4">
      <w:pPr>
        <w:pStyle w:val="Paragraphbeforelist"/>
        <w:spacing w:after="120"/>
      </w:pPr>
      <w:r w:rsidRPr="00607D25">
        <w:t>There were also reports that affordability checks were not always being conducted</w:t>
      </w:r>
      <w:r w:rsidRPr="00607D25">
        <w:rPr>
          <w:vertAlign w:val="superscript"/>
        </w:rPr>
        <w:footnoteReference w:id="3"/>
      </w:r>
      <w:r w:rsidRPr="00607D25">
        <w:t xml:space="preserve"> appropriately:</w:t>
      </w:r>
    </w:p>
    <w:p w14:paraId="5BD75304" w14:textId="555A730C" w:rsidR="008604D4" w:rsidRPr="00607D25" w:rsidRDefault="008604D4" w:rsidP="008604D4">
      <w:pPr>
        <w:pStyle w:val="ListParagraph"/>
        <w:numPr>
          <w:ilvl w:val="0"/>
          <w:numId w:val="22"/>
        </w:numPr>
        <w:spacing w:after="240"/>
        <w:ind w:left="851"/>
        <w:contextualSpacing w:val="0"/>
        <w:rPr>
          <w:rFonts w:ascii="Arial" w:hAnsi="Arial" w:cs="Arial"/>
          <w:i/>
          <w:iCs/>
          <w:color w:val="000000" w:themeColor="text1"/>
          <w:sz w:val="20"/>
          <w:szCs w:val="20"/>
        </w:rPr>
      </w:pPr>
      <w:r w:rsidRPr="00607D25">
        <w:rPr>
          <w:rFonts w:ascii="Arial" w:hAnsi="Arial" w:cs="Arial"/>
          <w:i/>
          <w:iCs/>
          <w:sz w:val="20"/>
          <w:szCs w:val="20"/>
        </w:rPr>
        <w:t>The fact that somebody on a youth allowance can walk into a store and buy two iPhone Xs – there’s no onus on any of these telecommunication companies to see if any of these plans are affordable for customers. As long as their credit file is clean, they can get whatever they want and you can buy a lot of things from a telecommunication shop these days, and with 3-year contracts</w:t>
      </w:r>
      <w:r w:rsidR="002A3D21">
        <w:rPr>
          <w:rFonts w:ascii="Arial" w:hAnsi="Arial" w:cs="Arial"/>
          <w:i/>
          <w:iCs/>
          <w:sz w:val="20"/>
          <w:szCs w:val="20"/>
        </w:rPr>
        <w:t>,</w:t>
      </w:r>
      <w:r w:rsidRPr="00607D25">
        <w:rPr>
          <w:rFonts w:ascii="Arial" w:hAnsi="Arial" w:cs="Arial"/>
          <w:i/>
          <w:iCs/>
          <w:sz w:val="20"/>
          <w:szCs w:val="20"/>
        </w:rPr>
        <w:t xml:space="preserve"> it sets them up for a long-term </w:t>
      </w:r>
      <w:proofErr w:type="gramStart"/>
      <w:r w:rsidRPr="00607D25">
        <w:rPr>
          <w:rFonts w:ascii="Arial" w:hAnsi="Arial" w:cs="Arial"/>
          <w:i/>
          <w:iCs/>
          <w:sz w:val="20"/>
          <w:szCs w:val="20"/>
        </w:rPr>
        <w:t>fail</w:t>
      </w:r>
      <w:proofErr w:type="gramEnd"/>
      <w:r w:rsidRPr="00607D25">
        <w:rPr>
          <w:rFonts w:ascii="Arial" w:hAnsi="Arial" w:cs="Arial"/>
          <w:i/>
          <w:iCs/>
          <w:sz w:val="20"/>
          <w:szCs w:val="20"/>
        </w:rPr>
        <w:t>.</w:t>
      </w:r>
    </w:p>
    <w:p w14:paraId="6E989C2A" w14:textId="4BD27DF1" w:rsidR="008604D4" w:rsidRPr="00607D25" w:rsidRDefault="008604D4" w:rsidP="008604D4">
      <w:pPr>
        <w:pStyle w:val="ListParagraph"/>
        <w:numPr>
          <w:ilvl w:val="0"/>
          <w:numId w:val="22"/>
        </w:numPr>
        <w:spacing w:after="240"/>
        <w:ind w:left="851"/>
        <w:contextualSpacing w:val="0"/>
        <w:rPr>
          <w:rFonts w:ascii="Arial" w:hAnsi="Arial" w:cs="Arial"/>
          <w:i/>
          <w:iCs/>
          <w:color w:val="000000" w:themeColor="text1"/>
          <w:sz w:val="20"/>
          <w:szCs w:val="20"/>
        </w:rPr>
      </w:pPr>
      <w:r w:rsidRPr="00607D25">
        <w:rPr>
          <w:rFonts w:ascii="Arial" w:hAnsi="Arial" w:cs="Arial"/>
          <w:i/>
          <w:iCs/>
          <w:sz w:val="20"/>
          <w:szCs w:val="20"/>
        </w:rPr>
        <w:t>The issue we’ve got is the lengthy</w:t>
      </w:r>
      <w:r w:rsidR="002A3D21">
        <w:rPr>
          <w:rFonts w:ascii="Arial" w:hAnsi="Arial" w:cs="Arial"/>
          <w:i/>
          <w:iCs/>
          <w:sz w:val="20"/>
          <w:szCs w:val="20"/>
        </w:rPr>
        <w:t>,</w:t>
      </w:r>
      <w:r w:rsidRPr="00607D25">
        <w:rPr>
          <w:rFonts w:ascii="Arial" w:hAnsi="Arial" w:cs="Arial"/>
          <w:i/>
          <w:iCs/>
          <w:sz w:val="20"/>
          <w:szCs w:val="20"/>
        </w:rPr>
        <w:t xml:space="preserve"> expensive contracts telecommunications companies are allowed to lock their customers into without any onus to see if it’s going to be affordable. It’s always the customer left holding the bag. If they hand back their device, there’s cancellation fees, all sorts of bits and pieces … I think the root cause of the inflexibility with hardship is how they’ve set up the contracts in the first place.</w:t>
      </w:r>
    </w:p>
    <w:p w14:paraId="2F64681A" w14:textId="4DA0BAE0" w:rsidR="008604D4" w:rsidRPr="00607D25" w:rsidRDefault="00F8360D" w:rsidP="008604D4">
      <w:pPr>
        <w:pStyle w:val="Paragraph"/>
        <w:keepNext/>
        <w:keepLines/>
        <w:spacing w:after="120"/>
      </w:pPr>
      <w:r w:rsidRPr="00607D25">
        <w:lastRenderedPageBreak/>
        <w:t xml:space="preserve">Poor selling </w:t>
      </w:r>
      <w:r w:rsidR="008604D4" w:rsidRPr="00607D25">
        <w:t>practices and issues with financial hardship arrangements were noted as being particularly prevalent in some remote Aboriginal and Torres Strait Islander communities:</w:t>
      </w:r>
    </w:p>
    <w:p w14:paraId="39FA8C15" w14:textId="65367093" w:rsidR="008604D4" w:rsidRPr="00607D25" w:rsidRDefault="008604D4" w:rsidP="008604D4">
      <w:pPr>
        <w:pStyle w:val="ListParagraph"/>
        <w:keepNext/>
        <w:keepLines/>
        <w:numPr>
          <w:ilvl w:val="0"/>
          <w:numId w:val="22"/>
        </w:numPr>
        <w:spacing w:after="240"/>
        <w:ind w:left="851"/>
        <w:contextualSpacing w:val="0"/>
        <w:rPr>
          <w:rFonts w:ascii="Arial" w:hAnsi="Arial" w:cs="Arial"/>
          <w:i/>
          <w:iCs/>
          <w:sz w:val="20"/>
          <w:szCs w:val="20"/>
        </w:rPr>
      </w:pPr>
      <w:r w:rsidRPr="00607D25">
        <w:rPr>
          <w:rFonts w:ascii="Arial" w:hAnsi="Arial" w:cs="Arial"/>
          <w:i/>
          <w:iCs/>
          <w:sz w:val="20"/>
          <w:szCs w:val="20"/>
        </w:rPr>
        <w:t xml:space="preserve">Almost all </w:t>
      </w:r>
      <w:r w:rsidRPr="00607D25">
        <w:rPr>
          <w:rFonts w:ascii="Arial" w:hAnsi="Arial" w:cs="Arial"/>
          <w:sz w:val="20"/>
          <w:szCs w:val="20"/>
        </w:rPr>
        <w:t xml:space="preserve">[in the </w:t>
      </w:r>
      <w:r w:rsidRPr="00607D25">
        <w:rPr>
          <w:rFonts w:ascii="Arial" w:hAnsi="Arial" w:cs="Arial"/>
          <w:i/>
          <w:iCs/>
          <w:sz w:val="20"/>
          <w:szCs w:val="20"/>
        </w:rPr>
        <w:t xml:space="preserve">remote indigenous </w:t>
      </w:r>
      <w:r w:rsidRPr="00607D25">
        <w:rPr>
          <w:rFonts w:ascii="Arial" w:hAnsi="Arial" w:cs="Arial"/>
          <w:sz w:val="20"/>
          <w:szCs w:val="20"/>
        </w:rPr>
        <w:t>community</w:t>
      </w:r>
      <w:r w:rsidR="00AE5EBA" w:rsidRPr="00607D25">
        <w:rPr>
          <w:rFonts w:ascii="Arial" w:hAnsi="Arial" w:cs="Arial"/>
          <w:sz w:val="20"/>
          <w:szCs w:val="20"/>
        </w:rPr>
        <w:t>]</w:t>
      </w:r>
      <w:r w:rsidRPr="00607D25">
        <w:rPr>
          <w:rFonts w:ascii="Arial" w:hAnsi="Arial" w:cs="Arial"/>
          <w:i/>
          <w:iCs/>
          <w:sz w:val="20"/>
          <w:szCs w:val="20"/>
        </w:rPr>
        <w:t xml:space="preserve"> have </w:t>
      </w:r>
      <w:r w:rsidR="00AE5EBA" w:rsidRPr="00607D25">
        <w:rPr>
          <w:rFonts w:ascii="Arial" w:hAnsi="Arial" w:cs="Arial"/>
          <w:sz w:val="20"/>
          <w:szCs w:val="20"/>
        </w:rPr>
        <w:t>[</w:t>
      </w:r>
      <w:r w:rsidRPr="00607D25">
        <w:rPr>
          <w:rFonts w:ascii="Arial" w:hAnsi="Arial" w:cs="Arial"/>
          <w:sz w:val="20"/>
          <w:szCs w:val="20"/>
        </w:rPr>
        <w:t>English</w:t>
      </w:r>
      <w:r w:rsidR="00AE5EBA" w:rsidRPr="00607D25">
        <w:rPr>
          <w:rFonts w:ascii="Arial" w:hAnsi="Arial" w:cs="Arial"/>
          <w:sz w:val="20"/>
          <w:szCs w:val="20"/>
        </w:rPr>
        <w:t>]</w:t>
      </w:r>
      <w:r w:rsidRPr="00607D25">
        <w:rPr>
          <w:rFonts w:ascii="Arial" w:hAnsi="Arial" w:cs="Arial"/>
          <w:i/>
          <w:iCs/>
          <w:sz w:val="20"/>
          <w:szCs w:val="20"/>
        </w:rPr>
        <w:t xml:space="preserve"> language and literacy barriers. However, they would be </w:t>
      </w:r>
      <w:proofErr w:type="gramStart"/>
      <w:r w:rsidRPr="00607D25">
        <w:rPr>
          <w:rFonts w:ascii="Arial" w:hAnsi="Arial" w:cs="Arial"/>
          <w:i/>
          <w:iCs/>
          <w:sz w:val="20"/>
          <w:szCs w:val="20"/>
        </w:rPr>
        <w:t>cold-called</w:t>
      </w:r>
      <w:proofErr w:type="gramEnd"/>
      <w:r w:rsidRPr="00607D25">
        <w:rPr>
          <w:rFonts w:ascii="Arial" w:hAnsi="Arial" w:cs="Arial"/>
          <w:i/>
          <w:iCs/>
          <w:sz w:val="20"/>
          <w:szCs w:val="20"/>
        </w:rPr>
        <w:t xml:space="preserve">. If they were on </w:t>
      </w:r>
      <w:r w:rsidR="002A3D21" w:rsidRPr="00607D25">
        <w:rPr>
          <w:rFonts w:ascii="Arial" w:hAnsi="Arial" w:cs="Arial"/>
          <w:i/>
          <w:iCs/>
          <w:sz w:val="20"/>
          <w:szCs w:val="20"/>
        </w:rPr>
        <w:t>prepaid,</w:t>
      </w:r>
      <w:r w:rsidRPr="00607D25">
        <w:rPr>
          <w:rFonts w:ascii="Arial" w:hAnsi="Arial" w:cs="Arial"/>
          <w:i/>
          <w:iCs/>
          <w:sz w:val="20"/>
          <w:szCs w:val="20"/>
        </w:rPr>
        <w:t xml:space="preserve"> they would be sold an iPad or other services.</w:t>
      </w:r>
    </w:p>
    <w:p w14:paraId="5BDCC4EA" w14:textId="3A938E91" w:rsidR="008604D4" w:rsidRPr="00607D25" w:rsidRDefault="008604D4" w:rsidP="008604D4">
      <w:pPr>
        <w:pStyle w:val="ListParagraph"/>
        <w:keepNext/>
        <w:keepLines/>
        <w:numPr>
          <w:ilvl w:val="0"/>
          <w:numId w:val="22"/>
        </w:numPr>
        <w:spacing w:after="240"/>
        <w:ind w:left="851"/>
        <w:contextualSpacing w:val="0"/>
        <w:rPr>
          <w:rFonts w:ascii="Arial" w:hAnsi="Arial" w:cs="Arial"/>
          <w:i/>
          <w:iCs/>
          <w:sz w:val="20"/>
          <w:szCs w:val="20"/>
        </w:rPr>
      </w:pPr>
      <w:r w:rsidRPr="00607D25">
        <w:rPr>
          <w:rFonts w:ascii="Arial" w:hAnsi="Arial" w:cs="Arial"/>
          <w:i/>
          <w:iCs/>
          <w:sz w:val="20"/>
          <w:szCs w:val="20"/>
        </w:rPr>
        <w:t xml:space="preserve">They </w:t>
      </w:r>
      <w:r w:rsidR="00AE5EBA" w:rsidRPr="00607D25">
        <w:rPr>
          <w:rFonts w:ascii="Arial" w:hAnsi="Arial" w:cs="Arial"/>
          <w:sz w:val="20"/>
          <w:szCs w:val="20"/>
        </w:rPr>
        <w:t>[</w:t>
      </w:r>
      <w:r w:rsidR="005F25A7">
        <w:rPr>
          <w:rFonts w:ascii="Arial" w:hAnsi="Arial" w:cs="Arial"/>
          <w:sz w:val="20"/>
          <w:szCs w:val="20"/>
        </w:rPr>
        <w:t>I</w:t>
      </w:r>
      <w:r w:rsidRPr="00607D25">
        <w:rPr>
          <w:rFonts w:ascii="Arial" w:hAnsi="Arial" w:cs="Arial"/>
          <w:sz w:val="20"/>
          <w:szCs w:val="20"/>
        </w:rPr>
        <w:t>ndigenous clients</w:t>
      </w:r>
      <w:r w:rsidR="00AE5EBA" w:rsidRPr="00607D25">
        <w:rPr>
          <w:rFonts w:ascii="Arial" w:hAnsi="Arial" w:cs="Arial"/>
          <w:sz w:val="20"/>
          <w:szCs w:val="20"/>
        </w:rPr>
        <w:t>]</w:t>
      </w:r>
      <w:r w:rsidRPr="00607D25">
        <w:rPr>
          <w:rFonts w:ascii="Arial" w:hAnsi="Arial" w:cs="Arial"/>
          <w:sz w:val="20"/>
          <w:szCs w:val="20"/>
        </w:rPr>
        <w:t xml:space="preserve"> </w:t>
      </w:r>
      <w:r w:rsidRPr="00607D25">
        <w:rPr>
          <w:rFonts w:ascii="Arial" w:hAnsi="Arial" w:cs="Arial"/>
          <w:i/>
          <w:iCs/>
          <w:sz w:val="20"/>
          <w:szCs w:val="20"/>
        </w:rPr>
        <w:t xml:space="preserve">watch Netflix, so get excess data charges because they don’t understand. The bill keeps going up each month – </w:t>
      </w:r>
      <w:r w:rsidR="002A3D21">
        <w:rPr>
          <w:rFonts w:ascii="Arial" w:hAnsi="Arial" w:cs="Arial"/>
          <w:i/>
          <w:iCs/>
          <w:sz w:val="20"/>
          <w:szCs w:val="20"/>
        </w:rPr>
        <w:t>for example,</w:t>
      </w:r>
      <w:r w:rsidRPr="00607D25">
        <w:rPr>
          <w:rFonts w:ascii="Arial" w:hAnsi="Arial" w:cs="Arial"/>
          <w:i/>
          <w:iCs/>
          <w:sz w:val="20"/>
          <w:szCs w:val="20"/>
        </w:rPr>
        <w:t xml:space="preserve"> up to $5,000. And the customer is not paying. </w:t>
      </w:r>
    </w:p>
    <w:p w14:paraId="3F7B2331" w14:textId="106FD780" w:rsidR="008604D4" w:rsidRPr="00607D25" w:rsidRDefault="008604D4" w:rsidP="008604D4">
      <w:pPr>
        <w:pStyle w:val="ListParagraph"/>
        <w:numPr>
          <w:ilvl w:val="0"/>
          <w:numId w:val="22"/>
        </w:numPr>
        <w:spacing w:after="240"/>
        <w:ind w:left="851"/>
        <w:contextualSpacing w:val="0"/>
        <w:rPr>
          <w:rFonts w:ascii="Arial" w:hAnsi="Arial" w:cs="Arial"/>
          <w:i/>
          <w:iCs/>
          <w:sz w:val="20"/>
          <w:szCs w:val="20"/>
        </w:rPr>
      </w:pPr>
      <w:r w:rsidRPr="00607D25">
        <w:rPr>
          <w:rFonts w:ascii="Arial" w:hAnsi="Arial" w:cs="Arial"/>
          <w:i/>
          <w:iCs/>
          <w:sz w:val="20"/>
          <w:szCs w:val="20"/>
        </w:rPr>
        <w:t>They will usually go prepaid after being disconnected. But sometimes relatives will get 3 plans in their own name so others can access services</w:t>
      </w:r>
      <w:r w:rsidR="00FD024E">
        <w:rPr>
          <w:rFonts w:ascii="Arial" w:hAnsi="Arial" w:cs="Arial"/>
          <w:i/>
          <w:iCs/>
          <w:sz w:val="20"/>
          <w:szCs w:val="20"/>
        </w:rPr>
        <w:t>.</w:t>
      </w:r>
    </w:p>
    <w:p w14:paraId="7201F500" w14:textId="22F1CE2D" w:rsidR="008604D4" w:rsidRPr="00607D25" w:rsidRDefault="008604D4" w:rsidP="008604D4">
      <w:pPr>
        <w:pStyle w:val="ListParagraph"/>
        <w:numPr>
          <w:ilvl w:val="0"/>
          <w:numId w:val="22"/>
        </w:numPr>
        <w:spacing w:after="240"/>
        <w:ind w:left="851"/>
        <w:contextualSpacing w:val="0"/>
        <w:rPr>
          <w:rFonts w:ascii="Arial" w:hAnsi="Arial" w:cs="Arial"/>
          <w:i/>
          <w:iCs/>
          <w:sz w:val="20"/>
          <w:szCs w:val="20"/>
        </w:rPr>
      </w:pPr>
      <w:r w:rsidRPr="00607D25">
        <w:rPr>
          <w:rFonts w:ascii="Arial" w:hAnsi="Arial" w:cs="Arial"/>
          <w:i/>
          <w:iCs/>
          <w:sz w:val="20"/>
          <w:szCs w:val="20"/>
        </w:rPr>
        <w:t xml:space="preserve">Those in remote </w:t>
      </w:r>
      <w:r w:rsidR="005F25A7">
        <w:rPr>
          <w:rFonts w:ascii="Arial" w:hAnsi="Arial" w:cs="Arial"/>
          <w:i/>
          <w:iCs/>
          <w:sz w:val="20"/>
          <w:szCs w:val="20"/>
        </w:rPr>
        <w:t>I</w:t>
      </w:r>
      <w:r w:rsidRPr="00607D25">
        <w:rPr>
          <w:rFonts w:ascii="Arial" w:hAnsi="Arial" w:cs="Arial"/>
          <w:i/>
          <w:iCs/>
          <w:sz w:val="20"/>
          <w:szCs w:val="20"/>
        </w:rPr>
        <w:t xml:space="preserve">ndigenous communities do not have computers or laptops at home. They are away a lot. Bills and letters come through the </w:t>
      </w:r>
      <w:r w:rsidR="002A3D21">
        <w:rPr>
          <w:rFonts w:ascii="Arial" w:hAnsi="Arial" w:cs="Arial"/>
          <w:i/>
          <w:iCs/>
          <w:sz w:val="20"/>
          <w:szCs w:val="20"/>
        </w:rPr>
        <w:t>c</w:t>
      </w:r>
      <w:r w:rsidRPr="00607D25">
        <w:rPr>
          <w:rFonts w:ascii="Arial" w:hAnsi="Arial" w:cs="Arial"/>
          <w:i/>
          <w:iCs/>
          <w:sz w:val="20"/>
          <w:szCs w:val="20"/>
        </w:rPr>
        <w:t xml:space="preserve">ouncil office, so they have to go into the office to get bills. So sometimes they are overdue by the time they get the bill. They can’t access the telco website or read the bill on their phone.   </w:t>
      </w:r>
    </w:p>
    <w:p w14:paraId="3750E14D" w14:textId="0BB89328" w:rsidR="000E0EEB" w:rsidRPr="00421856" w:rsidRDefault="000E0EEB" w:rsidP="000C29F0">
      <w:pPr>
        <w:pStyle w:val="Paragraphbeforelist"/>
      </w:pPr>
      <w:r w:rsidRPr="00607D25">
        <w:t xml:space="preserve">Counsellors suggested the following </w:t>
      </w:r>
      <w:r w:rsidR="00972B7B">
        <w:t>could</w:t>
      </w:r>
      <w:r w:rsidR="002A3D21" w:rsidRPr="00607D25">
        <w:t xml:space="preserve"> </w:t>
      </w:r>
      <w:r w:rsidRPr="00421856">
        <w:t xml:space="preserve">improve </w:t>
      </w:r>
      <w:r w:rsidR="00B201F0" w:rsidRPr="00421856">
        <w:t>consumer</w:t>
      </w:r>
      <w:r w:rsidRPr="00421856">
        <w:t xml:space="preserve"> outcomes:</w:t>
      </w:r>
    </w:p>
    <w:p w14:paraId="3614BB6B" w14:textId="2056D7D0" w:rsidR="000E0EEB" w:rsidRPr="00421856" w:rsidRDefault="00B201F0" w:rsidP="00C2291A">
      <w:pPr>
        <w:pStyle w:val="ListBullet"/>
      </w:pPr>
      <w:r w:rsidRPr="00421856">
        <w:t xml:space="preserve">telcos </w:t>
      </w:r>
      <w:r w:rsidR="00161876" w:rsidRPr="00421856">
        <w:t>hav</w:t>
      </w:r>
      <w:r w:rsidRPr="00421856">
        <w:t>ing</w:t>
      </w:r>
      <w:r w:rsidR="00161876" w:rsidRPr="00421856">
        <w:t xml:space="preserve"> low-priced products </w:t>
      </w:r>
      <w:r w:rsidR="000E0EEB" w:rsidRPr="00421856">
        <w:t xml:space="preserve">available and </w:t>
      </w:r>
      <w:r w:rsidR="00161876" w:rsidRPr="00421856">
        <w:t>be</w:t>
      </w:r>
      <w:r w:rsidR="005F25A7" w:rsidRPr="00421856">
        <w:t>ing</w:t>
      </w:r>
      <w:r w:rsidR="00161876" w:rsidRPr="00421856">
        <w:t xml:space="preserve"> more proactive </w:t>
      </w:r>
      <w:r w:rsidR="000E0EEB" w:rsidRPr="00421856">
        <w:t>in making consumers aware of them</w:t>
      </w:r>
      <w:r w:rsidR="00161876" w:rsidRPr="00421856">
        <w:t xml:space="preserve">, not only to those in hardship </w:t>
      </w:r>
    </w:p>
    <w:p w14:paraId="2D3B22BB" w14:textId="317F4C05" w:rsidR="00161876" w:rsidRPr="00421856" w:rsidRDefault="00B201F0" w:rsidP="00441035">
      <w:pPr>
        <w:pStyle w:val="ListBullet"/>
      </w:pPr>
      <w:r w:rsidRPr="00421856">
        <w:t xml:space="preserve">telcos </w:t>
      </w:r>
      <w:r w:rsidR="002E416D" w:rsidRPr="00421856">
        <w:t xml:space="preserve">ensuring they </w:t>
      </w:r>
      <w:r w:rsidR="00161876" w:rsidRPr="00421856">
        <w:t>conduct income</w:t>
      </w:r>
      <w:r w:rsidR="000E0EEB" w:rsidRPr="00421856">
        <w:t xml:space="preserve"> and affordability</w:t>
      </w:r>
      <w:r w:rsidR="00161876" w:rsidRPr="00421856">
        <w:t xml:space="preserve"> checks and follow responsible lending </w:t>
      </w:r>
      <w:r w:rsidR="005F25A7" w:rsidRPr="00421856">
        <w:t>practices</w:t>
      </w:r>
      <w:r w:rsidR="00FD024E" w:rsidRPr="00421856">
        <w:t>.</w:t>
      </w:r>
      <w:r w:rsidR="00161876" w:rsidRPr="00421856">
        <w:t xml:space="preserve"> </w:t>
      </w:r>
    </w:p>
    <w:p w14:paraId="51B68367" w14:textId="77777777" w:rsidR="004C058A" w:rsidRPr="00607D25" w:rsidRDefault="004C058A" w:rsidP="004C058A">
      <w:pPr>
        <w:pStyle w:val="Heading2"/>
      </w:pPr>
      <w:bookmarkStart w:id="10" w:name="_Toc60845424"/>
      <w:r w:rsidRPr="00607D25">
        <w:t xml:space="preserve">The importance of telco services to </w:t>
      </w:r>
      <w:r w:rsidR="00BB13A4" w:rsidRPr="00607D25">
        <w:t xml:space="preserve">financial </w:t>
      </w:r>
      <w:r w:rsidRPr="00607D25">
        <w:t>counsellors’ clients</w:t>
      </w:r>
      <w:bookmarkEnd w:id="8"/>
      <w:bookmarkEnd w:id="10"/>
    </w:p>
    <w:p w14:paraId="61DBF875" w14:textId="6883E17F" w:rsidR="004C058A" w:rsidRPr="00607D25" w:rsidRDefault="004C058A" w:rsidP="004C058A">
      <w:pPr>
        <w:pStyle w:val="Paragraph"/>
        <w:rPr>
          <w:color w:val="000000" w:themeColor="text1"/>
        </w:rPr>
      </w:pPr>
      <w:r w:rsidRPr="00607D25">
        <w:t xml:space="preserve">A common theme </w:t>
      </w:r>
      <w:r w:rsidR="004C5A77" w:rsidRPr="00607D25">
        <w:t xml:space="preserve">among </w:t>
      </w:r>
      <w:r w:rsidRPr="00607D25">
        <w:t xml:space="preserve">the counsellors was that their clients regard telecommunications services as so important </w:t>
      </w:r>
      <w:r w:rsidR="00BB13A4" w:rsidRPr="00607D25">
        <w:t xml:space="preserve">in </w:t>
      </w:r>
      <w:r w:rsidRPr="00607D25">
        <w:t>their lives that they are an ‘essential service’</w:t>
      </w:r>
      <w:r w:rsidRPr="00607D25">
        <w:rPr>
          <w:color w:val="000000" w:themeColor="text1"/>
        </w:rPr>
        <w:t xml:space="preserve">. </w:t>
      </w:r>
      <w:r w:rsidR="00BB13A4" w:rsidRPr="00607D25">
        <w:rPr>
          <w:color w:val="000000" w:themeColor="text1"/>
        </w:rPr>
        <w:t>T</w:t>
      </w:r>
      <w:r w:rsidRPr="00607D25">
        <w:rPr>
          <w:color w:val="000000" w:themeColor="text1"/>
        </w:rPr>
        <w:t xml:space="preserve">elco payments </w:t>
      </w:r>
      <w:r w:rsidR="00BB13A4" w:rsidRPr="00607D25">
        <w:rPr>
          <w:color w:val="000000" w:themeColor="text1"/>
        </w:rPr>
        <w:t xml:space="preserve">are </w:t>
      </w:r>
      <w:r w:rsidR="004C5A77" w:rsidRPr="00607D25">
        <w:rPr>
          <w:color w:val="000000" w:themeColor="text1"/>
        </w:rPr>
        <w:t xml:space="preserve">often </w:t>
      </w:r>
      <w:r w:rsidR="00BB13A4" w:rsidRPr="00607D25">
        <w:rPr>
          <w:color w:val="000000" w:themeColor="text1"/>
        </w:rPr>
        <w:t xml:space="preserve">prioritised </w:t>
      </w:r>
      <w:r w:rsidRPr="00607D25">
        <w:rPr>
          <w:color w:val="000000" w:themeColor="text1"/>
        </w:rPr>
        <w:t>over many others.</w:t>
      </w:r>
    </w:p>
    <w:p w14:paraId="14235130" w14:textId="77777777" w:rsidR="00365DDB" w:rsidRDefault="004C058A" w:rsidP="004C058A">
      <w:pPr>
        <w:pStyle w:val="Paragraph"/>
      </w:pPr>
      <w:r w:rsidRPr="00607D25">
        <w:t xml:space="preserve">One counsellor </w:t>
      </w:r>
      <w:r w:rsidR="001A2345" w:rsidRPr="00607D25">
        <w:t xml:space="preserve">described </w:t>
      </w:r>
      <w:r w:rsidRPr="00607D25">
        <w:t xml:space="preserve">telco services </w:t>
      </w:r>
      <w:r w:rsidR="00BB13A4" w:rsidRPr="00607D25">
        <w:t xml:space="preserve">as </w:t>
      </w:r>
      <w:r w:rsidRPr="00607D25">
        <w:t xml:space="preserve">being </w:t>
      </w:r>
      <w:r w:rsidR="00BB13A4" w:rsidRPr="00607D25">
        <w:t>in</w:t>
      </w:r>
      <w:r w:rsidRPr="00607D25">
        <w:t xml:space="preserve"> the top </w:t>
      </w:r>
      <w:r w:rsidR="00BB13A4" w:rsidRPr="00607D25">
        <w:t xml:space="preserve">3 </w:t>
      </w:r>
      <w:r w:rsidRPr="00607D25">
        <w:t xml:space="preserve">priorities for clients, along with housing and medication. </w:t>
      </w:r>
      <w:r w:rsidR="00177351" w:rsidRPr="00607D25">
        <w:t>C</w:t>
      </w:r>
      <w:r w:rsidRPr="00607D25">
        <w:t xml:space="preserve">ounsellors reported that </w:t>
      </w:r>
      <w:r w:rsidR="00177351" w:rsidRPr="00607D25">
        <w:t xml:space="preserve">some </w:t>
      </w:r>
      <w:r w:rsidRPr="00607D25">
        <w:t>clients try to find savings or sought hardship assistance from other organisations so that they could pay telco</w:t>
      </w:r>
      <w:r w:rsidR="004C5A77" w:rsidRPr="00607D25">
        <w:t xml:space="preserve"> bills</w:t>
      </w:r>
      <w:r w:rsidRPr="00607D25">
        <w:t xml:space="preserve">. </w:t>
      </w:r>
    </w:p>
    <w:p w14:paraId="3E1DF561" w14:textId="365AE96D" w:rsidR="004C058A" w:rsidRPr="00607D25" w:rsidRDefault="00700B32" w:rsidP="00700B32">
      <w:pPr>
        <w:pStyle w:val="Paragraph"/>
      </w:pPr>
      <w:r>
        <w:t xml:space="preserve">For some </w:t>
      </w:r>
      <w:r w:rsidR="00B35D5D">
        <w:t>customers,</w:t>
      </w:r>
      <w:r>
        <w:t xml:space="preserve"> the fear of loss of their telco service meant that they accepted telco financial hardship payment arrangements</w:t>
      </w:r>
      <w:r w:rsidR="00F02991">
        <w:t xml:space="preserve"> </w:t>
      </w:r>
      <w:r>
        <w:t xml:space="preserve">that </w:t>
      </w:r>
      <w:r w:rsidR="00F02991">
        <w:t xml:space="preserve">they </w:t>
      </w:r>
      <w:r>
        <w:t>were</w:t>
      </w:r>
      <w:r w:rsidR="00F02991">
        <w:t xml:space="preserve"> unlikely to meet, sometimes on multiple occasions.  </w:t>
      </w:r>
    </w:p>
    <w:p w14:paraId="1E5B5E63" w14:textId="77777777" w:rsidR="004C058A" w:rsidRPr="00607D25" w:rsidRDefault="004C058A" w:rsidP="0049219B">
      <w:pPr>
        <w:spacing w:after="120"/>
        <w:rPr>
          <w:rFonts w:cs="Arial"/>
          <w:color w:val="000000" w:themeColor="text1"/>
        </w:rPr>
      </w:pPr>
      <w:r w:rsidRPr="00607D25">
        <w:rPr>
          <w:rFonts w:cs="Arial"/>
          <w:color w:val="000000" w:themeColor="text1"/>
        </w:rPr>
        <w:t>On clients viewing telco services as essential, counsellors said:</w:t>
      </w:r>
    </w:p>
    <w:p w14:paraId="3240AEC4" w14:textId="4F116FB7" w:rsidR="004C058A" w:rsidRPr="00607D25" w:rsidRDefault="004C058A" w:rsidP="004E1874">
      <w:pPr>
        <w:pStyle w:val="ListParagraph"/>
        <w:numPr>
          <w:ilvl w:val="0"/>
          <w:numId w:val="23"/>
        </w:numPr>
        <w:spacing w:after="240"/>
        <w:ind w:left="851"/>
        <w:contextualSpacing w:val="0"/>
        <w:rPr>
          <w:rFonts w:ascii="Arial" w:hAnsi="Arial" w:cs="Arial"/>
          <w:i/>
          <w:iCs/>
          <w:sz w:val="20"/>
          <w:szCs w:val="20"/>
        </w:rPr>
      </w:pPr>
      <w:r w:rsidRPr="00607D25">
        <w:rPr>
          <w:rFonts w:ascii="Arial" w:hAnsi="Arial" w:cs="Arial"/>
          <w:i/>
          <w:iCs/>
          <w:sz w:val="20"/>
          <w:szCs w:val="20"/>
        </w:rPr>
        <w:t>Negotiating hardship on gas and electricity so they can afford to pay their telc</w:t>
      </w:r>
      <w:r w:rsidR="00FB6D60" w:rsidRPr="00607D25">
        <w:rPr>
          <w:rFonts w:ascii="Arial" w:hAnsi="Arial" w:cs="Arial"/>
          <w:i/>
          <w:iCs/>
          <w:sz w:val="20"/>
          <w:szCs w:val="20"/>
        </w:rPr>
        <w:t xml:space="preserve">o. </w:t>
      </w:r>
      <w:r w:rsidRPr="00607D25">
        <w:rPr>
          <w:rFonts w:ascii="Arial" w:hAnsi="Arial" w:cs="Arial"/>
          <w:i/>
          <w:iCs/>
          <w:sz w:val="20"/>
          <w:szCs w:val="20"/>
        </w:rPr>
        <w:t>Keeping them housed, keeping them fed, their medications and these days, some</w:t>
      </w:r>
      <w:r w:rsidR="002D692A" w:rsidRPr="00607D25">
        <w:rPr>
          <w:rFonts w:ascii="Arial" w:hAnsi="Arial" w:cs="Arial"/>
          <w:i/>
          <w:iCs/>
          <w:sz w:val="20"/>
          <w:szCs w:val="20"/>
        </w:rPr>
        <w:t xml:space="preserve"> </w:t>
      </w:r>
      <w:r w:rsidR="002D692A" w:rsidRPr="000C29F0">
        <w:rPr>
          <w:rFonts w:ascii="Arial" w:hAnsi="Arial" w:cs="Arial"/>
          <w:sz w:val="20"/>
          <w:szCs w:val="20"/>
        </w:rPr>
        <w:t>[form of]</w:t>
      </w:r>
      <w:r w:rsidRPr="00607D25">
        <w:rPr>
          <w:rFonts w:ascii="Arial" w:hAnsi="Arial" w:cs="Arial"/>
          <w:i/>
          <w:iCs/>
          <w:sz w:val="20"/>
          <w:szCs w:val="20"/>
        </w:rPr>
        <w:t xml:space="preserve"> access to telecommunications, these are the priorities</w:t>
      </w:r>
      <w:r w:rsidR="00BB13A4" w:rsidRPr="00607D25">
        <w:rPr>
          <w:rFonts w:ascii="Arial" w:hAnsi="Arial" w:cs="Arial"/>
          <w:i/>
          <w:iCs/>
          <w:sz w:val="20"/>
          <w:szCs w:val="20"/>
        </w:rPr>
        <w:t>.</w:t>
      </w:r>
    </w:p>
    <w:p w14:paraId="45FA0095" w14:textId="633D007E" w:rsidR="004C058A" w:rsidRPr="00607D25" w:rsidRDefault="004C058A" w:rsidP="004E1874">
      <w:pPr>
        <w:pStyle w:val="ListParagraph"/>
        <w:numPr>
          <w:ilvl w:val="0"/>
          <w:numId w:val="23"/>
        </w:numPr>
        <w:spacing w:after="240"/>
        <w:ind w:left="851"/>
        <w:contextualSpacing w:val="0"/>
        <w:rPr>
          <w:rFonts w:ascii="Arial" w:hAnsi="Arial" w:cs="Arial"/>
          <w:i/>
          <w:iCs/>
          <w:sz w:val="20"/>
          <w:szCs w:val="20"/>
        </w:rPr>
      </w:pPr>
      <w:r w:rsidRPr="00607D25">
        <w:rPr>
          <w:rFonts w:ascii="Arial" w:hAnsi="Arial" w:cs="Arial"/>
          <w:i/>
          <w:iCs/>
          <w:sz w:val="20"/>
          <w:szCs w:val="20"/>
        </w:rPr>
        <w:t>Telco is a massive expense for their budget but it’s the expense they don’t negotiate on. We don’t dive into the telco expense enough because it’s almost like having a car</w:t>
      </w:r>
      <w:r w:rsidR="00BB13A4" w:rsidRPr="00607D25">
        <w:rPr>
          <w:rFonts w:ascii="Arial" w:hAnsi="Arial" w:cs="Arial"/>
          <w:i/>
          <w:iCs/>
          <w:sz w:val="20"/>
          <w:szCs w:val="20"/>
        </w:rPr>
        <w:t>.</w:t>
      </w:r>
      <w:r w:rsidRPr="00607D25">
        <w:rPr>
          <w:rFonts w:ascii="Arial" w:hAnsi="Arial" w:cs="Arial"/>
          <w:i/>
          <w:iCs/>
          <w:sz w:val="20"/>
          <w:szCs w:val="20"/>
        </w:rPr>
        <w:t xml:space="preserve"> I am seeing people give up car leases and get rid of the car to keep phone and internet connections.</w:t>
      </w:r>
    </w:p>
    <w:p w14:paraId="22F51EFC" w14:textId="6836C944" w:rsidR="004C058A" w:rsidRPr="00607D25" w:rsidRDefault="004C058A" w:rsidP="004E1874">
      <w:pPr>
        <w:pStyle w:val="ListParagraph"/>
        <w:numPr>
          <w:ilvl w:val="0"/>
          <w:numId w:val="23"/>
        </w:numPr>
        <w:spacing w:after="240"/>
        <w:ind w:left="851"/>
        <w:contextualSpacing w:val="0"/>
        <w:rPr>
          <w:rFonts w:ascii="Arial" w:hAnsi="Arial" w:cs="Arial"/>
          <w:i/>
          <w:iCs/>
          <w:sz w:val="20"/>
          <w:szCs w:val="20"/>
        </w:rPr>
      </w:pPr>
      <w:r w:rsidRPr="000C29F0">
        <w:rPr>
          <w:rFonts w:ascii="Arial" w:hAnsi="Arial" w:cs="Arial"/>
          <w:sz w:val="20"/>
          <w:szCs w:val="20"/>
        </w:rPr>
        <w:t>[describing a client in financial hardship]</w:t>
      </w:r>
      <w:r w:rsidRPr="00607D25">
        <w:rPr>
          <w:rFonts w:ascii="Arial" w:hAnsi="Arial" w:cs="Arial"/>
          <w:i/>
          <w:iCs/>
          <w:sz w:val="20"/>
          <w:szCs w:val="20"/>
        </w:rPr>
        <w:t xml:space="preserve"> I just need to pay this debt, because I need it (my phone)</w:t>
      </w:r>
      <w:r w:rsidR="00BB13A4" w:rsidRPr="00607D25">
        <w:rPr>
          <w:rFonts w:ascii="Arial" w:hAnsi="Arial" w:cs="Arial"/>
          <w:i/>
          <w:iCs/>
          <w:sz w:val="20"/>
          <w:szCs w:val="20"/>
        </w:rPr>
        <w:t>.</w:t>
      </w:r>
    </w:p>
    <w:p w14:paraId="1B442A9C" w14:textId="3936C17F" w:rsidR="00BE1D6F" w:rsidRPr="00607D25" w:rsidRDefault="00BE1D6F" w:rsidP="00BE1D6F">
      <w:pPr>
        <w:pStyle w:val="Heading2"/>
        <w:rPr>
          <w:bCs w:val="0"/>
        </w:rPr>
      </w:pPr>
      <w:bookmarkStart w:id="11" w:name="_Toc60845425"/>
      <w:r w:rsidRPr="00607D25">
        <w:rPr>
          <w:bCs w:val="0"/>
        </w:rPr>
        <w:lastRenderedPageBreak/>
        <w:t>Counsellors views on</w:t>
      </w:r>
      <w:r w:rsidR="00A76C62" w:rsidRPr="00607D25">
        <w:rPr>
          <w:bCs w:val="0"/>
        </w:rPr>
        <w:t xml:space="preserve"> telco</w:t>
      </w:r>
      <w:r w:rsidRPr="00607D25">
        <w:rPr>
          <w:bCs w:val="0"/>
        </w:rPr>
        <w:t xml:space="preserve"> financial hardship arrangements</w:t>
      </w:r>
      <w:bookmarkEnd w:id="9"/>
      <w:bookmarkEnd w:id="11"/>
    </w:p>
    <w:p w14:paraId="21235DA5" w14:textId="449CEF3C" w:rsidR="00BE1D6F" w:rsidRPr="00607D25" w:rsidRDefault="00BE1D6F" w:rsidP="007F7C60">
      <w:pPr>
        <w:pStyle w:val="Paragraph"/>
      </w:pPr>
      <w:r w:rsidRPr="00607D25">
        <w:t xml:space="preserve">Counsellors </w:t>
      </w:r>
      <w:r w:rsidR="008F4A49" w:rsidRPr="00607D25">
        <w:t xml:space="preserve">were asked if they considered the </w:t>
      </w:r>
      <w:r w:rsidR="00ED2D02" w:rsidRPr="00607D25">
        <w:t xml:space="preserve">experiences </w:t>
      </w:r>
      <w:r w:rsidR="008F4A49" w:rsidRPr="00607D25">
        <w:t xml:space="preserve">of their </w:t>
      </w:r>
      <w:r w:rsidRPr="00607D25">
        <w:t xml:space="preserve">clients in financial hardship </w:t>
      </w:r>
      <w:r w:rsidR="008F4A49" w:rsidRPr="00607D25">
        <w:t xml:space="preserve">indicated </w:t>
      </w:r>
      <w:r w:rsidR="004C058A" w:rsidRPr="00607D25">
        <w:t>the programs work well</w:t>
      </w:r>
      <w:r w:rsidRPr="00607D25">
        <w:t xml:space="preserve">. </w:t>
      </w:r>
    </w:p>
    <w:p w14:paraId="64CC348B" w14:textId="2B8EAAEB" w:rsidR="00BE1D6F" w:rsidRPr="00607D25" w:rsidRDefault="00BE1D6F" w:rsidP="007F7C60">
      <w:pPr>
        <w:pStyle w:val="Paragraph"/>
      </w:pPr>
      <w:r w:rsidRPr="00607D25">
        <w:t xml:space="preserve">At one end of the spectrum, there were many reports of financial hardship arrangements that </w:t>
      </w:r>
      <w:r w:rsidR="008F4A49" w:rsidRPr="00607D25">
        <w:t xml:space="preserve">were successful </w:t>
      </w:r>
      <w:r w:rsidR="00C31857" w:rsidRPr="00607D25">
        <w:t>for their clients</w:t>
      </w:r>
      <w:r w:rsidRPr="00607D25">
        <w:t xml:space="preserve">. </w:t>
      </w:r>
      <w:r w:rsidR="00A274FC" w:rsidRPr="00607D25">
        <w:t>Customers</w:t>
      </w:r>
      <w:r w:rsidRPr="00607D25">
        <w:t xml:space="preserve"> successfully exit</w:t>
      </w:r>
      <w:r w:rsidR="00ED2D02" w:rsidRPr="00607D25">
        <w:t>ed</w:t>
      </w:r>
      <w:r w:rsidRPr="00607D25">
        <w:t xml:space="preserve"> the </w:t>
      </w:r>
      <w:r w:rsidR="00ED2D02" w:rsidRPr="00607D25">
        <w:t xml:space="preserve">hardship </w:t>
      </w:r>
      <w:r w:rsidRPr="00607D25">
        <w:t>arrangement and continue</w:t>
      </w:r>
      <w:r w:rsidR="00CB65EE" w:rsidRPr="00607D25">
        <w:t>d</w:t>
      </w:r>
      <w:r w:rsidRPr="00607D25">
        <w:t xml:space="preserve"> as a telco customer with a more appropriate plan or service </w:t>
      </w:r>
      <w:r w:rsidR="00ED2D02" w:rsidRPr="00607D25">
        <w:t>for</w:t>
      </w:r>
      <w:r w:rsidRPr="00607D25">
        <w:t xml:space="preserve"> their needs and budget. Counsellors sometimes reported these customers as being loyal to the telco that assisted them. </w:t>
      </w:r>
      <w:r w:rsidR="00CB65EE" w:rsidRPr="00607D25">
        <w:t xml:space="preserve">Counsellors described some customers reporting their experiences </w:t>
      </w:r>
      <w:r w:rsidRPr="00607D25">
        <w:t xml:space="preserve">as </w:t>
      </w:r>
      <w:r w:rsidR="00CB65EE" w:rsidRPr="00607D25">
        <w:t>‘</w:t>
      </w:r>
      <w:r w:rsidRPr="00607D25">
        <w:t xml:space="preserve">truly amazing’, </w:t>
      </w:r>
      <w:r w:rsidR="00CB65EE" w:rsidRPr="00607D25">
        <w:t>‘</w:t>
      </w:r>
      <w:r w:rsidRPr="00607D25">
        <w:t>empathetic</w:t>
      </w:r>
      <w:r w:rsidR="00CB65EE" w:rsidRPr="00607D25">
        <w:t>’</w:t>
      </w:r>
      <w:r w:rsidRPr="00607D25">
        <w:t xml:space="preserve">, </w:t>
      </w:r>
      <w:r w:rsidR="00CB65EE" w:rsidRPr="00607D25">
        <w:t>‘</w:t>
      </w:r>
      <w:r w:rsidRPr="00607D25">
        <w:t>responsive</w:t>
      </w:r>
      <w:r w:rsidR="00CB65EE" w:rsidRPr="00607D25">
        <w:t>’</w:t>
      </w:r>
      <w:r w:rsidR="00042501">
        <w:t xml:space="preserve"> or</w:t>
      </w:r>
      <w:r w:rsidRPr="00607D25">
        <w:t xml:space="preserve"> </w:t>
      </w:r>
      <w:r w:rsidR="00CB65EE" w:rsidRPr="00607D25">
        <w:t>‘</w:t>
      </w:r>
      <w:r w:rsidRPr="00607D25">
        <w:t>a fair outcome</w:t>
      </w:r>
      <w:r w:rsidR="00CB65EE" w:rsidRPr="00607D25">
        <w:t>’</w:t>
      </w:r>
      <w:r w:rsidRPr="00607D25">
        <w:t xml:space="preserve">.   </w:t>
      </w:r>
    </w:p>
    <w:p w14:paraId="64124FA9" w14:textId="58B9D3E9" w:rsidR="00EE47FF" w:rsidRPr="00607D25" w:rsidRDefault="00BE1D6F" w:rsidP="007F7C60">
      <w:pPr>
        <w:pStyle w:val="Paragraph"/>
      </w:pPr>
      <w:r w:rsidRPr="00607D25">
        <w:t>At the other end of the spectrum</w:t>
      </w:r>
      <w:r w:rsidR="00CB65EE" w:rsidRPr="00607D25">
        <w:t>,</w:t>
      </w:r>
      <w:r w:rsidRPr="00607D25">
        <w:t xml:space="preserve"> </w:t>
      </w:r>
      <w:r w:rsidR="00A76C62" w:rsidRPr="00607D25">
        <w:t xml:space="preserve">the outcome of </w:t>
      </w:r>
      <w:r w:rsidR="008F4A49" w:rsidRPr="00607D25">
        <w:t xml:space="preserve">many </w:t>
      </w:r>
      <w:r w:rsidR="00A76C62" w:rsidRPr="00607D25">
        <w:t xml:space="preserve">interactions with financial hardship programs </w:t>
      </w:r>
      <w:r w:rsidR="008F4A49" w:rsidRPr="00607D25">
        <w:t xml:space="preserve">was </w:t>
      </w:r>
      <w:r w:rsidR="00A76C62" w:rsidRPr="00607D25">
        <w:t xml:space="preserve">not positive. </w:t>
      </w:r>
      <w:r w:rsidR="00CB65EE" w:rsidRPr="00607D25">
        <w:t>This was o</w:t>
      </w:r>
      <w:r w:rsidR="00F61016" w:rsidRPr="00607D25">
        <w:t>ften because</w:t>
      </w:r>
      <w:r w:rsidRPr="00607D25">
        <w:t xml:space="preserve"> clients </w:t>
      </w:r>
      <w:r w:rsidR="00C31857" w:rsidRPr="00607D25">
        <w:t>were</w:t>
      </w:r>
      <w:r w:rsidRPr="00607D25">
        <w:t xml:space="preserve"> offered arrangements that had unrealistic payments and/or timeframes</w:t>
      </w:r>
      <w:r w:rsidR="00CB65EE" w:rsidRPr="00607D25">
        <w:t>, o</w:t>
      </w:r>
      <w:r w:rsidRPr="00607D25">
        <w:t xml:space="preserve">r where debts were reduced but requests for flexibility to move to a cheaper contract or end a contract early were not granted. </w:t>
      </w:r>
      <w:r w:rsidR="00A274FC" w:rsidRPr="00607D25">
        <w:t>Customers</w:t>
      </w:r>
      <w:r w:rsidR="00A76C62" w:rsidRPr="00607D25">
        <w:t xml:space="preserve"> could be left</w:t>
      </w:r>
      <w:r w:rsidRPr="00607D25">
        <w:t xml:space="preserve"> with accruing costs they were unable to pay and no long-term solution to their hardship. </w:t>
      </w:r>
    </w:p>
    <w:p w14:paraId="27F4243D" w14:textId="41D8C3B4" w:rsidR="00A76C62" w:rsidRPr="00607D25" w:rsidRDefault="00D36A77" w:rsidP="000C29F0">
      <w:pPr>
        <w:pStyle w:val="Paragraphbeforelist"/>
      </w:pPr>
      <w:r w:rsidRPr="00607D25">
        <w:t xml:space="preserve">Predictors of the failure of financial hardship arrangements </w:t>
      </w:r>
      <w:r w:rsidR="00A76C62" w:rsidRPr="00607D25">
        <w:t>raised by counsellors included:</w:t>
      </w:r>
    </w:p>
    <w:p w14:paraId="3514A88E" w14:textId="1C88551F" w:rsidR="00EC3578" w:rsidRDefault="00A76C62" w:rsidP="007F7C60">
      <w:pPr>
        <w:pStyle w:val="Bulletlevel1"/>
      </w:pPr>
      <w:r w:rsidRPr="00607D25">
        <w:t xml:space="preserve">Inflexibility in </w:t>
      </w:r>
      <w:r w:rsidR="004F22E4">
        <w:t xml:space="preserve">down-grading </w:t>
      </w:r>
      <w:r w:rsidRPr="00607D25">
        <w:t>contracts</w:t>
      </w:r>
      <w:r w:rsidR="004F22E4">
        <w:t xml:space="preserve"> to </w:t>
      </w:r>
      <w:r w:rsidR="004F22E4" w:rsidRPr="00607D25">
        <w:t>cheaper plans</w:t>
      </w:r>
      <w:r w:rsidR="004F22E4">
        <w:t xml:space="preserve"> and/or</w:t>
      </w:r>
      <w:r w:rsidR="004F22E4" w:rsidRPr="00607D25">
        <w:t xml:space="preserve"> cheaper devices</w:t>
      </w:r>
      <w:r w:rsidR="006707BB">
        <w:t xml:space="preserve"> during a </w:t>
      </w:r>
      <w:r w:rsidR="00B35D5D">
        <w:t>contract or</w:t>
      </w:r>
      <w:r w:rsidR="004F22E4">
        <w:t xml:space="preserve"> allowing an early exit from a contract. Inflexibility </w:t>
      </w:r>
      <w:r w:rsidR="00EC3578">
        <w:t>was</w:t>
      </w:r>
      <w:r w:rsidR="004F22E4">
        <w:t xml:space="preserve"> common</w:t>
      </w:r>
      <w:r w:rsidRPr="00607D25">
        <w:t xml:space="preserve">, even when </w:t>
      </w:r>
      <w:r w:rsidR="00B35D5D">
        <w:t xml:space="preserve">it was </w:t>
      </w:r>
      <w:r w:rsidR="00D36A77" w:rsidRPr="00607D25">
        <w:t xml:space="preserve">evident that </w:t>
      </w:r>
      <w:r w:rsidRPr="00607D25">
        <w:t>the customer</w:t>
      </w:r>
      <w:r w:rsidR="00B35D5D">
        <w:t xml:space="preserve"> was</w:t>
      </w:r>
      <w:r w:rsidRPr="00607D25">
        <w:t xml:space="preserve"> unlikely to be able to pay for the ongoing contract</w:t>
      </w:r>
      <w:r w:rsidR="006707BB">
        <w:t xml:space="preserve"> that was </w:t>
      </w:r>
      <w:r w:rsidR="00B35D5D">
        <w:t xml:space="preserve">for </w:t>
      </w:r>
      <w:r w:rsidR="006707BB">
        <w:t>an unaffordable amount</w:t>
      </w:r>
      <w:r w:rsidR="001D1EBE" w:rsidRPr="00607D25">
        <w:t xml:space="preserve">. </w:t>
      </w:r>
    </w:p>
    <w:p w14:paraId="5C1EEE68" w14:textId="586CD581" w:rsidR="00A76C62" w:rsidRPr="00607D25" w:rsidRDefault="001D1EBE" w:rsidP="007F7C60">
      <w:pPr>
        <w:pStyle w:val="Bulletlevel1"/>
      </w:pPr>
      <w:r w:rsidRPr="00607D25">
        <w:t>F</w:t>
      </w:r>
      <w:r w:rsidR="00A76C62" w:rsidRPr="00607D25">
        <w:t>ee waivers or reductions in bills as part of financial hardship arrangements</w:t>
      </w:r>
      <w:r w:rsidRPr="00607D25">
        <w:t xml:space="preserve"> are not always sufficient</w:t>
      </w:r>
      <w:r w:rsidR="004F22E4">
        <w:t xml:space="preserve"> if an unaffordable bill continues to accrue</w:t>
      </w:r>
      <w:r w:rsidR="00FE31FF">
        <w:t xml:space="preserve"> debt</w:t>
      </w:r>
      <w:r w:rsidRPr="00607D25">
        <w:t xml:space="preserve">. </w:t>
      </w:r>
    </w:p>
    <w:p w14:paraId="29ACF91A" w14:textId="4A8B7A0B" w:rsidR="00A76C62" w:rsidRPr="00607D25" w:rsidRDefault="00A76C62" w:rsidP="007F7C60">
      <w:pPr>
        <w:pStyle w:val="Bulletlevel1"/>
      </w:pPr>
      <w:r w:rsidRPr="00607D25">
        <w:t xml:space="preserve">Short-term hardship </w:t>
      </w:r>
      <w:r w:rsidR="004F22E4">
        <w:t>payment plans</w:t>
      </w:r>
      <w:r w:rsidRPr="00607D25">
        <w:t xml:space="preserve"> </w:t>
      </w:r>
      <w:r w:rsidR="00CB65EE" w:rsidRPr="00607D25">
        <w:t>may</w:t>
      </w:r>
      <w:r w:rsidRPr="00607D25">
        <w:t xml:space="preserve"> work well if a client is going to be able </w:t>
      </w:r>
      <w:r w:rsidR="00CB65EE" w:rsidRPr="00607D25">
        <w:t>‘</w:t>
      </w:r>
      <w:r w:rsidRPr="00607D25">
        <w:t>get back on their feet</w:t>
      </w:r>
      <w:r w:rsidR="00CB65EE" w:rsidRPr="00607D25">
        <w:t>’</w:t>
      </w:r>
      <w:r w:rsidRPr="00607D25">
        <w:t xml:space="preserve"> and return to previous payment amounts</w:t>
      </w:r>
      <w:r w:rsidR="004F22E4">
        <w:t>. However</w:t>
      </w:r>
      <w:r w:rsidR="00C10535">
        <w:t>,</w:t>
      </w:r>
      <w:r w:rsidRPr="00607D25">
        <w:t xml:space="preserve"> when the hardship is longer-term</w:t>
      </w:r>
      <w:r w:rsidR="004F22E4">
        <w:t xml:space="preserve"> and</w:t>
      </w:r>
      <w:r w:rsidRPr="00607D25">
        <w:t xml:space="preserve"> more time is needed to pay than an initial short-term </w:t>
      </w:r>
      <w:r w:rsidR="004F22E4">
        <w:t>payment plan</w:t>
      </w:r>
      <w:r w:rsidRPr="00607D25">
        <w:t xml:space="preserve">, </w:t>
      </w:r>
      <w:r w:rsidR="004F22E4">
        <w:t>or if an alternative arrangement is requested</w:t>
      </w:r>
      <w:r w:rsidRPr="00607D25">
        <w:t>, it is more difficult to negotiate with telcos</w:t>
      </w:r>
      <w:r w:rsidR="00EC3578">
        <w:t>.</w:t>
      </w:r>
    </w:p>
    <w:p w14:paraId="6BDD34CE" w14:textId="17405CE8" w:rsidR="00A76C62" w:rsidRPr="00607D25" w:rsidRDefault="00A76C62" w:rsidP="00117942">
      <w:pPr>
        <w:pStyle w:val="ListBulletLast"/>
      </w:pPr>
      <w:r w:rsidRPr="00607D25">
        <w:t xml:space="preserve">Unaffordable </w:t>
      </w:r>
      <w:r w:rsidR="00EC3578">
        <w:t xml:space="preserve">or unrealistic </w:t>
      </w:r>
      <w:r w:rsidRPr="00607D25">
        <w:t xml:space="preserve">hardship </w:t>
      </w:r>
      <w:r w:rsidR="004F22E4">
        <w:t>arrangements</w:t>
      </w:r>
      <w:r w:rsidR="00EC3578">
        <w:t xml:space="preserve"> </w:t>
      </w:r>
      <w:r w:rsidR="00CB65EE" w:rsidRPr="00607D25">
        <w:t xml:space="preserve">that </w:t>
      </w:r>
      <w:r w:rsidRPr="00607D25">
        <w:t xml:space="preserve">put clients in the position of </w:t>
      </w:r>
      <w:r w:rsidR="004F22E4">
        <w:t xml:space="preserve">still </w:t>
      </w:r>
      <w:r w:rsidRPr="00607D25">
        <w:t xml:space="preserve">being in </w:t>
      </w:r>
      <w:r w:rsidR="004F22E4">
        <w:t>hardship</w:t>
      </w:r>
      <w:r w:rsidRPr="00607D25">
        <w:t xml:space="preserve"> in the future do not resolve the</w:t>
      </w:r>
      <w:r w:rsidR="00130B64" w:rsidRPr="00607D25">
        <w:t xml:space="preserve"> problem</w:t>
      </w:r>
      <w:r w:rsidRPr="00607D25">
        <w:t>, only delay it.</w:t>
      </w:r>
    </w:p>
    <w:p w14:paraId="2EBFA71E" w14:textId="27ACD168" w:rsidR="001931A3" w:rsidRDefault="00BC6D33" w:rsidP="00562D5B">
      <w:pPr>
        <w:pStyle w:val="Paragraph"/>
      </w:pPr>
      <w:r w:rsidRPr="00607D25">
        <w:t xml:space="preserve">These approaches did not enable the customer’s broader financial stress to be addressed or deliver a longer-term solution to manage future commitments. </w:t>
      </w:r>
      <w:r w:rsidR="001931A3">
        <w:t xml:space="preserve">In cases where domestic violence resulted in financial hardship for a client, a counsellor noted that in cases where a financial hardship arrangement of only a few months was offered, it was usually insufficient to allow a victim to pay a debt, re-organise her finances, perhaps reduce her telco contracts to more affordable plans and start a new life with a manageable arrangement. </w:t>
      </w:r>
    </w:p>
    <w:p w14:paraId="203FC54A" w14:textId="6826D978" w:rsidR="00A76C62" w:rsidRPr="00607D25" w:rsidRDefault="001931A3" w:rsidP="00562D5B">
      <w:pPr>
        <w:pStyle w:val="Paragraph"/>
      </w:pPr>
      <w:r>
        <w:t>S</w:t>
      </w:r>
      <w:r w:rsidR="00BC6D33" w:rsidRPr="00607D25">
        <w:t xml:space="preserve">ome </w:t>
      </w:r>
      <w:r w:rsidR="00A76C62" w:rsidRPr="00607D25">
        <w:t xml:space="preserve">counsellors report it </w:t>
      </w:r>
      <w:r w:rsidR="00106DAD">
        <w:t xml:space="preserve">is </w:t>
      </w:r>
      <w:r w:rsidR="00A76C62" w:rsidRPr="00607D25">
        <w:t xml:space="preserve">easier </w:t>
      </w:r>
      <w:r w:rsidR="001B02C6">
        <w:t xml:space="preserve">for them </w:t>
      </w:r>
      <w:r w:rsidR="00A76C62" w:rsidRPr="00607D25">
        <w:t>to deal with debt collectors after the telco has transferred the debt to collection agencies.</w:t>
      </w:r>
    </w:p>
    <w:p w14:paraId="5D9C5A51" w14:textId="332E8FA9" w:rsidR="00A76C62" w:rsidRPr="00607D25" w:rsidRDefault="00EC3578" w:rsidP="00AB4B1E">
      <w:pPr>
        <w:pStyle w:val="Paragraphbeforelist"/>
        <w:spacing w:after="120"/>
      </w:pPr>
      <w:r>
        <w:t>C</w:t>
      </w:r>
      <w:r w:rsidR="00A76C62" w:rsidRPr="00607D25">
        <w:t xml:space="preserve">ounsellors </w:t>
      </w:r>
      <w:r>
        <w:t xml:space="preserve">reported the following </w:t>
      </w:r>
      <w:r w:rsidR="00A76C62" w:rsidRPr="00607D25">
        <w:t>reasons for negative outcomes:</w:t>
      </w:r>
    </w:p>
    <w:p w14:paraId="3C411D23" w14:textId="2DDDAD72" w:rsidR="00A76C62" w:rsidRPr="00607D25" w:rsidRDefault="00A76C62" w:rsidP="004E1874">
      <w:pPr>
        <w:pStyle w:val="ListParagraph"/>
        <w:numPr>
          <w:ilvl w:val="0"/>
          <w:numId w:val="21"/>
        </w:numPr>
        <w:spacing w:after="240"/>
        <w:ind w:left="851" w:hanging="357"/>
        <w:contextualSpacing w:val="0"/>
        <w:rPr>
          <w:rFonts w:ascii="Arial" w:hAnsi="Arial" w:cs="Arial"/>
          <w:i/>
          <w:iCs/>
          <w:color w:val="000000" w:themeColor="text1"/>
          <w:sz w:val="20"/>
          <w:szCs w:val="20"/>
        </w:rPr>
      </w:pPr>
      <w:r w:rsidRPr="00607D25">
        <w:rPr>
          <w:rFonts w:ascii="Arial" w:hAnsi="Arial" w:cs="Arial"/>
          <w:i/>
          <w:iCs/>
          <w:sz w:val="20"/>
          <w:szCs w:val="20"/>
        </w:rPr>
        <w:t>We need to be able to adjust the contract back to something they can afford</w:t>
      </w:r>
      <w:r w:rsidR="00CB65EE" w:rsidRPr="00607D25">
        <w:rPr>
          <w:rFonts w:ascii="Arial" w:hAnsi="Arial" w:cs="Arial"/>
          <w:i/>
          <w:iCs/>
          <w:sz w:val="20"/>
          <w:szCs w:val="20"/>
        </w:rPr>
        <w:t>.</w:t>
      </w:r>
    </w:p>
    <w:p w14:paraId="29078BD4" w14:textId="351AEB5D" w:rsidR="00A76C62" w:rsidRPr="00607D25" w:rsidRDefault="00A76C62" w:rsidP="004E1874">
      <w:pPr>
        <w:pStyle w:val="ListParagraph"/>
        <w:numPr>
          <w:ilvl w:val="0"/>
          <w:numId w:val="21"/>
        </w:numPr>
        <w:spacing w:after="240"/>
        <w:ind w:left="851" w:hanging="357"/>
        <w:contextualSpacing w:val="0"/>
        <w:rPr>
          <w:rFonts w:ascii="Arial" w:hAnsi="Arial" w:cs="Arial"/>
          <w:i/>
          <w:iCs/>
          <w:sz w:val="20"/>
          <w:szCs w:val="20"/>
        </w:rPr>
      </w:pPr>
      <w:r w:rsidRPr="00607D25">
        <w:rPr>
          <w:rFonts w:ascii="Arial" w:hAnsi="Arial" w:cs="Arial"/>
          <w:i/>
          <w:iCs/>
          <w:sz w:val="20"/>
          <w:szCs w:val="20"/>
        </w:rPr>
        <w:t>I have to say that where there’s hardship, short</w:t>
      </w:r>
      <w:r w:rsidR="00CB65EE" w:rsidRPr="00607D25">
        <w:rPr>
          <w:rFonts w:ascii="Arial" w:hAnsi="Arial" w:cs="Arial"/>
          <w:i/>
          <w:iCs/>
          <w:sz w:val="20"/>
          <w:szCs w:val="20"/>
        </w:rPr>
        <w:t>-</w:t>
      </w:r>
      <w:r w:rsidRPr="00607D25">
        <w:rPr>
          <w:rFonts w:ascii="Arial" w:hAnsi="Arial" w:cs="Arial"/>
          <w:i/>
          <w:iCs/>
          <w:sz w:val="20"/>
          <w:szCs w:val="20"/>
        </w:rPr>
        <w:t xml:space="preserve">term hardship, while their stated policy is that </w:t>
      </w:r>
      <w:r w:rsidR="00CB65EE" w:rsidRPr="00607D25">
        <w:rPr>
          <w:rFonts w:ascii="Arial" w:hAnsi="Arial" w:cs="Arial"/>
          <w:i/>
          <w:iCs/>
          <w:sz w:val="20"/>
          <w:szCs w:val="20"/>
        </w:rPr>
        <w:t>‘</w:t>
      </w:r>
      <w:r w:rsidRPr="00607D25">
        <w:rPr>
          <w:rFonts w:ascii="Arial" w:hAnsi="Arial" w:cs="Arial"/>
          <w:i/>
          <w:iCs/>
          <w:sz w:val="20"/>
          <w:szCs w:val="20"/>
        </w:rPr>
        <w:t xml:space="preserve">we’ll </w:t>
      </w:r>
      <w:r w:rsidR="00D02489" w:rsidRPr="000C29F0">
        <w:rPr>
          <w:rFonts w:ascii="Arial" w:hAnsi="Arial" w:cs="Arial"/>
          <w:sz w:val="20"/>
          <w:szCs w:val="20"/>
        </w:rPr>
        <w:t>[the telco will]</w:t>
      </w:r>
      <w:r w:rsidR="00D02489">
        <w:rPr>
          <w:rFonts w:ascii="Arial" w:hAnsi="Arial" w:cs="Arial"/>
          <w:i/>
          <w:iCs/>
          <w:sz w:val="20"/>
          <w:szCs w:val="20"/>
        </w:rPr>
        <w:t xml:space="preserve"> </w:t>
      </w:r>
      <w:r w:rsidRPr="00607D25">
        <w:rPr>
          <w:rFonts w:ascii="Arial" w:hAnsi="Arial" w:cs="Arial"/>
          <w:i/>
          <w:iCs/>
          <w:sz w:val="20"/>
          <w:szCs w:val="20"/>
        </w:rPr>
        <w:t>work with you to adjust your plan</w:t>
      </w:r>
      <w:r w:rsidR="00CB65EE" w:rsidRPr="00607D25">
        <w:rPr>
          <w:rFonts w:ascii="Arial" w:hAnsi="Arial" w:cs="Arial"/>
          <w:i/>
          <w:iCs/>
          <w:sz w:val="20"/>
          <w:szCs w:val="20"/>
        </w:rPr>
        <w:t>’</w:t>
      </w:r>
      <w:r w:rsidR="00FB6D60" w:rsidRPr="00607D25">
        <w:rPr>
          <w:rFonts w:ascii="Arial" w:hAnsi="Arial" w:cs="Arial"/>
          <w:i/>
          <w:iCs/>
          <w:sz w:val="20"/>
          <w:szCs w:val="20"/>
        </w:rPr>
        <w:t xml:space="preserve">, </w:t>
      </w:r>
      <w:r w:rsidRPr="00607D25">
        <w:rPr>
          <w:rFonts w:ascii="Arial" w:hAnsi="Arial" w:cs="Arial"/>
          <w:i/>
          <w:iCs/>
          <w:sz w:val="20"/>
          <w:szCs w:val="20"/>
        </w:rPr>
        <w:t xml:space="preserve">it’s quite different in practice. And I would have to say it doesn’t meet the hype and explanatory material on their websites about how they respond to </w:t>
      </w:r>
      <w:r w:rsidRPr="00607D25">
        <w:rPr>
          <w:rFonts w:ascii="Arial" w:hAnsi="Arial" w:cs="Arial"/>
          <w:i/>
          <w:iCs/>
          <w:sz w:val="20"/>
          <w:szCs w:val="20"/>
        </w:rPr>
        <w:lastRenderedPageBreak/>
        <w:t>hardship. Debt collectors have a better fundamental understanding of what is a recoverable debt and what is not.</w:t>
      </w:r>
    </w:p>
    <w:p w14:paraId="12464714" w14:textId="6C77D307" w:rsidR="00A76C62" w:rsidRPr="00607D25" w:rsidRDefault="00A76C62" w:rsidP="004E1874">
      <w:pPr>
        <w:pStyle w:val="ListParagraph"/>
        <w:numPr>
          <w:ilvl w:val="0"/>
          <w:numId w:val="21"/>
        </w:numPr>
        <w:spacing w:after="240"/>
        <w:ind w:left="851" w:hanging="357"/>
        <w:contextualSpacing w:val="0"/>
        <w:rPr>
          <w:rFonts w:ascii="Arial" w:hAnsi="Arial" w:cs="Arial"/>
          <w:i/>
          <w:iCs/>
          <w:color w:val="000000" w:themeColor="text1"/>
          <w:sz w:val="20"/>
          <w:szCs w:val="20"/>
        </w:rPr>
      </w:pPr>
      <w:r w:rsidRPr="00607D25">
        <w:rPr>
          <w:rFonts w:ascii="Arial" w:hAnsi="Arial" w:cs="Arial"/>
          <w:i/>
          <w:iCs/>
          <w:color w:val="000000" w:themeColor="text1"/>
          <w:sz w:val="20"/>
          <w:szCs w:val="20"/>
        </w:rPr>
        <w:t xml:space="preserve">I think the hardship agreements are not really working, because a hardship agreement is usually for </w:t>
      </w:r>
      <w:r w:rsidR="00CB65EE" w:rsidRPr="00607D25">
        <w:rPr>
          <w:rFonts w:ascii="Arial" w:hAnsi="Arial" w:cs="Arial"/>
          <w:i/>
          <w:iCs/>
          <w:color w:val="000000" w:themeColor="text1"/>
          <w:sz w:val="20"/>
          <w:szCs w:val="20"/>
        </w:rPr>
        <w:t xml:space="preserve">3 </w:t>
      </w:r>
      <w:r w:rsidRPr="00607D25">
        <w:rPr>
          <w:rFonts w:ascii="Arial" w:hAnsi="Arial" w:cs="Arial"/>
          <w:i/>
          <w:iCs/>
          <w:color w:val="000000" w:themeColor="text1"/>
          <w:sz w:val="20"/>
          <w:szCs w:val="20"/>
        </w:rPr>
        <w:t>months and then everything</w:t>
      </w:r>
      <w:r w:rsidR="00CB65EE" w:rsidRPr="00607D25">
        <w:rPr>
          <w:rFonts w:ascii="Arial" w:hAnsi="Arial" w:cs="Arial"/>
          <w:i/>
          <w:iCs/>
          <w:color w:val="000000" w:themeColor="text1"/>
          <w:sz w:val="20"/>
          <w:szCs w:val="20"/>
        </w:rPr>
        <w:t>’s</w:t>
      </w:r>
      <w:r w:rsidRPr="00607D25">
        <w:rPr>
          <w:rFonts w:ascii="Arial" w:hAnsi="Arial" w:cs="Arial"/>
          <w:i/>
          <w:iCs/>
          <w:color w:val="000000" w:themeColor="text1"/>
          <w:sz w:val="20"/>
          <w:szCs w:val="20"/>
        </w:rPr>
        <w:t xml:space="preserve"> back to normal</w:t>
      </w:r>
      <w:r w:rsidR="00CB65EE" w:rsidRPr="00607D25">
        <w:rPr>
          <w:rFonts w:ascii="Arial" w:hAnsi="Arial" w:cs="Arial"/>
          <w:i/>
          <w:iCs/>
          <w:color w:val="000000" w:themeColor="text1"/>
          <w:sz w:val="20"/>
          <w:szCs w:val="20"/>
        </w:rPr>
        <w:t>.</w:t>
      </w:r>
    </w:p>
    <w:p w14:paraId="2D217893" w14:textId="36178993" w:rsidR="00A76C62" w:rsidRPr="00607D25" w:rsidRDefault="00A76C62" w:rsidP="004E1874">
      <w:pPr>
        <w:pStyle w:val="ListParagraph"/>
        <w:numPr>
          <w:ilvl w:val="0"/>
          <w:numId w:val="21"/>
        </w:numPr>
        <w:spacing w:after="240"/>
        <w:ind w:left="851" w:hanging="357"/>
        <w:contextualSpacing w:val="0"/>
        <w:rPr>
          <w:rFonts w:ascii="Arial" w:hAnsi="Arial" w:cs="Arial"/>
          <w:i/>
          <w:color w:val="000000" w:themeColor="text1"/>
          <w:sz w:val="20"/>
          <w:szCs w:val="20"/>
        </w:rPr>
      </w:pPr>
      <w:r w:rsidRPr="00607D25">
        <w:rPr>
          <w:rFonts w:ascii="Arial" w:hAnsi="Arial" w:cs="Arial"/>
          <w:i/>
          <w:iCs/>
          <w:sz w:val="20"/>
          <w:szCs w:val="20"/>
        </w:rPr>
        <w:t>They don’t work particularly well, due to the fact that by the time the client comes to the service</w:t>
      </w:r>
      <w:r w:rsidR="00CB65EE" w:rsidRPr="00607D25">
        <w:rPr>
          <w:rFonts w:ascii="Arial" w:hAnsi="Arial" w:cs="Arial"/>
          <w:i/>
          <w:iCs/>
          <w:sz w:val="20"/>
          <w:szCs w:val="20"/>
        </w:rPr>
        <w:t>,</w:t>
      </w:r>
      <w:r w:rsidRPr="00607D25">
        <w:rPr>
          <w:rFonts w:ascii="Arial" w:hAnsi="Arial" w:cs="Arial"/>
          <w:i/>
          <w:iCs/>
          <w:sz w:val="20"/>
          <w:szCs w:val="20"/>
        </w:rPr>
        <w:t xml:space="preserve"> they’re generally in multiple</w:t>
      </w:r>
      <w:r w:rsidR="00E86137" w:rsidRPr="00607D25">
        <w:rPr>
          <w:rFonts w:ascii="Arial" w:hAnsi="Arial" w:cs="Arial"/>
          <w:i/>
          <w:iCs/>
          <w:sz w:val="20"/>
          <w:szCs w:val="20"/>
        </w:rPr>
        <w:t>,</w:t>
      </w:r>
      <w:r w:rsidRPr="00607D25">
        <w:rPr>
          <w:rFonts w:ascii="Arial" w:hAnsi="Arial" w:cs="Arial"/>
          <w:i/>
          <w:iCs/>
          <w:sz w:val="20"/>
          <w:szCs w:val="20"/>
        </w:rPr>
        <w:t xml:space="preserve"> locked-in contracts where there’s very little flexibility as to how we can assist the client</w:t>
      </w:r>
      <w:r w:rsidR="00E86137" w:rsidRPr="00607D25">
        <w:rPr>
          <w:rFonts w:ascii="Arial" w:hAnsi="Arial" w:cs="Arial"/>
          <w:i/>
          <w:iCs/>
          <w:sz w:val="20"/>
          <w:szCs w:val="20"/>
        </w:rPr>
        <w:t>,</w:t>
      </w:r>
      <w:r w:rsidRPr="00607D25">
        <w:rPr>
          <w:rFonts w:ascii="Arial" w:hAnsi="Arial" w:cs="Arial"/>
          <w:i/>
          <w:iCs/>
          <w:sz w:val="20"/>
          <w:szCs w:val="20"/>
        </w:rPr>
        <w:t xml:space="preserve"> long term.</w:t>
      </w:r>
    </w:p>
    <w:p w14:paraId="6B928073" w14:textId="6A1A1EA1" w:rsidR="006851C3" w:rsidRPr="00607D25" w:rsidRDefault="00A76C62" w:rsidP="00AB4B1E">
      <w:pPr>
        <w:pStyle w:val="ListParagraph"/>
        <w:numPr>
          <w:ilvl w:val="0"/>
          <w:numId w:val="21"/>
        </w:numPr>
        <w:spacing w:after="240"/>
        <w:ind w:left="851" w:hanging="357"/>
        <w:contextualSpacing w:val="0"/>
      </w:pPr>
      <w:r w:rsidRPr="00607D25">
        <w:rPr>
          <w:rFonts w:ascii="Arial" w:hAnsi="Arial" w:cs="Arial"/>
          <w:i/>
          <w:iCs/>
          <w:color w:val="000000" w:themeColor="text1"/>
          <w:sz w:val="20"/>
          <w:szCs w:val="20"/>
        </w:rPr>
        <w:t xml:space="preserve">They </w:t>
      </w:r>
      <w:r w:rsidRPr="00607D25">
        <w:rPr>
          <w:rFonts w:ascii="Arial" w:hAnsi="Arial" w:cs="Arial"/>
          <w:color w:val="000000" w:themeColor="text1"/>
          <w:sz w:val="20"/>
          <w:szCs w:val="20"/>
        </w:rPr>
        <w:t>[financial hardship arrangements]</w:t>
      </w:r>
      <w:r w:rsidRPr="00607D25">
        <w:rPr>
          <w:rFonts w:ascii="Arial" w:hAnsi="Arial" w:cs="Arial"/>
          <w:i/>
          <w:iCs/>
          <w:color w:val="000000" w:themeColor="text1"/>
          <w:sz w:val="20"/>
          <w:szCs w:val="20"/>
        </w:rPr>
        <w:t xml:space="preserve"> can work well. There are lots of dependencies: which telco, who you get through to, and what situation your client is in</w:t>
      </w:r>
      <w:r w:rsidR="00E86137" w:rsidRPr="00607D25">
        <w:rPr>
          <w:rFonts w:ascii="Arial" w:hAnsi="Arial" w:cs="Arial"/>
          <w:i/>
          <w:iCs/>
          <w:color w:val="000000" w:themeColor="text1"/>
          <w:sz w:val="20"/>
          <w:szCs w:val="20"/>
        </w:rPr>
        <w:t>.</w:t>
      </w:r>
      <w:r w:rsidRPr="00607D25">
        <w:rPr>
          <w:rFonts w:ascii="Arial" w:hAnsi="Arial" w:cs="Arial"/>
          <w:i/>
          <w:iCs/>
          <w:color w:val="000000" w:themeColor="text1"/>
          <w:sz w:val="20"/>
          <w:szCs w:val="20"/>
        </w:rPr>
        <w:t xml:space="preserve"> </w:t>
      </w:r>
      <w:r w:rsidR="00E86137" w:rsidRPr="00607D25">
        <w:rPr>
          <w:rFonts w:ascii="Arial" w:hAnsi="Arial" w:cs="Arial"/>
          <w:i/>
          <w:iCs/>
          <w:color w:val="000000" w:themeColor="text1"/>
          <w:sz w:val="20"/>
          <w:szCs w:val="20"/>
        </w:rPr>
        <w:t>I</w:t>
      </w:r>
      <w:r w:rsidRPr="00607D25">
        <w:rPr>
          <w:rFonts w:ascii="Arial" w:hAnsi="Arial" w:cs="Arial"/>
          <w:i/>
          <w:iCs/>
          <w:color w:val="000000" w:themeColor="text1"/>
          <w:sz w:val="20"/>
          <w:szCs w:val="20"/>
        </w:rPr>
        <w:t>f the client fits the criteria, then it can work well.</w:t>
      </w:r>
    </w:p>
    <w:p w14:paraId="5DE742A2" w14:textId="18F5D0BD" w:rsidR="00A21A73" w:rsidRPr="00607D25" w:rsidRDefault="00A21A73" w:rsidP="00441035">
      <w:pPr>
        <w:spacing w:after="120"/>
        <w:rPr>
          <w:rFonts w:cs="Arial"/>
          <w:color w:val="000000" w:themeColor="text1"/>
        </w:rPr>
      </w:pPr>
      <w:r w:rsidRPr="00607D25">
        <w:rPr>
          <w:rFonts w:cs="Arial"/>
          <w:color w:val="000000" w:themeColor="text1"/>
        </w:rPr>
        <w:t xml:space="preserve">Counsellors suggested the following would improve </w:t>
      </w:r>
      <w:r w:rsidR="00B201F0">
        <w:rPr>
          <w:rFonts w:cs="Arial"/>
          <w:color w:val="000000" w:themeColor="text1"/>
        </w:rPr>
        <w:t xml:space="preserve">consumer </w:t>
      </w:r>
      <w:r w:rsidRPr="00607D25">
        <w:rPr>
          <w:rFonts w:cs="Arial"/>
          <w:color w:val="000000" w:themeColor="text1"/>
        </w:rPr>
        <w:t>outcomes:</w:t>
      </w:r>
    </w:p>
    <w:p w14:paraId="0D2C548A" w14:textId="00FFB086" w:rsidR="002449BF" w:rsidRPr="00607D25" w:rsidRDefault="00B34070" w:rsidP="00042501">
      <w:pPr>
        <w:pStyle w:val="Bulletlevel1"/>
      </w:pPr>
      <w:r w:rsidRPr="00607D25">
        <w:t>T</w:t>
      </w:r>
      <w:r w:rsidR="002449BF" w:rsidRPr="00607D25">
        <w:t xml:space="preserve">elcos </w:t>
      </w:r>
      <w:r w:rsidR="00B201F0">
        <w:t>being</w:t>
      </w:r>
      <w:r w:rsidR="002449BF" w:rsidRPr="00607D25">
        <w:t xml:space="preserve"> be more flexible</w:t>
      </w:r>
      <w:r w:rsidR="003D3AE0" w:rsidRPr="00607D25">
        <w:t>, particularly</w:t>
      </w:r>
      <w:r w:rsidR="002449BF" w:rsidRPr="00607D25">
        <w:t xml:space="preserve"> in cases of severe hardship</w:t>
      </w:r>
      <w:r w:rsidR="001E28DC" w:rsidRPr="00607D25">
        <w:t>,</w:t>
      </w:r>
      <w:r w:rsidR="002449BF" w:rsidRPr="00607D25">
        <w:t xml:space="preserve"> </w:t>
      </w:r>
      <w:r w:rsidR="00D02489">
        <w:t>with</w:t>
      </w:r>
      <w:r w:rsidR="00D02489" w:rsidRPr="00607D25">
        <w:t xml:space="preserve"> </w:t>
      </w:r>
      <w:r w:rsidR="002449BF" w:rsidRPr="00607D25">
        <w:t xml:space="preserve">hardship agreements </w:t>
      </w:r>
      <w:r w:rsidR="00B53367" w:rsidRPr="00607D25">
        <w:t xml:space="preserve">that </w:t>
      </w:r>
      <w:r w:rsidR="001E28DC" w:rsidRPr="00607D25">
        <w:t xml:space="preserve">can </w:t>
      </w:r>
      <w:r w:rsidR="00B53367" w:rsidRPr="00607D25">
        <w:t>apply over</w:t>
      </w:r>
      <w:r w:rsidR="002449BF" w:rsidRPr="00607D25">
        <w:t xml:space="preserve"> a longer period</w:t>
      </w:r>
      <w:r w:rsidR="001E28DC" w:rsidRPr="00607D25">
        <w:t xml:space="preserve"> for customers </w:t>
      </w:r>
      <w:r w:rsidR="00D02489">
        <w:t>who</w:t>
      </w:r>
      <w:r w:rsidR="00D02489" w:rsidRPr="00607D25">
        <w:t xml:space="preserve"> </w:t>
      </w:r>
      <w:r w:rsidR="001E28DC" w:rsidRPr="00607D25">
        <w:t xml:space="preserve">need more time </w:t>
      </w:r>
      <w:r w:rsidR="003D3AE0" w:rsidRPr="00607D25">
        <w:t>to successfully complete a</w:t>
      </w:r>
      <w:r w:rsidR="002449BF" w:rsidRPr="00607D25">
        <w:t xml:space="preserve"> hardship arrangement</w:t>
      </w:r>
      <w:r w:rsidR="00B53367" w:rsidRPr="00607D25">
        <w:t>.</w:t>
      </w:r>
    </w:p>
    <w:p w14:paraId="78B3FC3C" w14:textId="684641DE" w:rsidR="002449BF" w:rsidRPr="00607D25" w:rsidRDefault="00B34070" w:rsidP="00042501">
      <w:pPr>
        <w:pStyle w:val="Bulletlevel1last"/>
      </w:pPr>
      <w:r w:rsidRPr="00607D25">
        <w:t>Telcos f</w:t>
      </w:r>
      <w:r w:rsidR="002449BF" w:rsidRPr="00607D25">
        <w:t>ind</w:t>
      </w:r>
      <w:r w:rsidR="00B201F0">
        <w:t>ing</w:t>
      </w:r>
      <w:r w:rsidR="002449BF" w:rsidRPr="00607D25">
        <w:t xml:space="preserve"> some middle ground in negotiations with customers in hardship, where the client and telco </w:t>
      </w:r>
      <w:r w:rsidR="00D02489">
        <w:t>may both have to compromise</w:t>
      </w:r>
      <w:r w:rsidR="002449BF" w:rsidRPr="00607D25">
        <w:t>, rather than the telco trying to avoid any loss</w:t>
      </w:r>
      <w:r w:rsidR="00B53367" w:rsidRPr="00607D25">
        <w:t>.</w:t>
      </w:r>
    </w:p>
    <w:p w14:paraId="57098634" w14:textId="553C3C7E" w:rsidR="00A76C62" w:rsidRPr="00607D25" w:rsidRDefault="00A76C62" w:rsidP="00CC4075">
      <w:pPr>
        <w:pStyle w:val="Paragraph"/>
        <w:keepNext/>
        <w:keepLines/>
        <w:spacing w:after="120"/>
      </w:pPr>
      <w:r w:rsidRPr="00607D25">
        <w:t>Some counsellors point</w:t>
      </w:r>
      <w:r w:rsidR="00FF6C96" w:rsidRPr="00607D25">
        <w:t>ed</w:t>
      </w:r>
      <w:r w:rsidRPr="00607D25">
        <w:t xml:space="preserve"> to the increased likelihood of a successful outcome for their client once they (counsellors) are involved, showing inconsistency in the application of telco financial hardship processes and policies:</w:t>
      </w:r>
    </w:p>
    <w:p w14:paraId="5E6233D3" w14:textId="09A7DC14" w:rsidR="00A76C62" w:rsidRPr="00607D25" w:rsidRDefault="00A76C62" w:rsidP="00042501">
      <w:pPr>
        <w:pStyle w:val="ListParagraph"/>
        <w:keepNext/>
        <w:keepLines/>
        <w:numPr>
          <w:ilvl w:val="0"/>
          <w:numId w:val="21"/>
        </w:numPr>
        <w:spacing w:after="240" w:line="240" w:lineRule="atLeast"/>
        <w:ind w:left="851"/>
        <w:contextualSpacing w:val="0"/>
        <w:rPr>
          <w:rFonts w:ascii="Arial" w:hAnsi="Arial" w:cs="Arial"/>
          <w:i/>
          <w:iCs/>
          <w:color w:val="000000" w:themeColor="text1"/>
          <w:sz w:val="20"/>
          <w:szCs w:val="20"/>
        </w:rPr>
      </w:pPr>
      <w:r w:rsidRPr="00607D25">
        <w:rPr>
          <w:rFonts w:ascii="Arial" w:hAnsi="Arial" w:cs="Arial"/>
          <w:i/>
          <w:iCs/>
          <w:color w:val="000000" w:themeColor="text1"/>
          <w:sz w:val="20"/>
          <w:szCs w:val="20"/>
        </w:rPr>
        <w:t>Inconsistency is the problem</w:t>
      </w:r>
      <w:r w:rsidR="00E86137" w:rsidRPr="00607D25">
        <w:rPr>
          <w:rFonts w:ascii="Arial" w:hAnsi="Arial" w:cs="Arial"/>
          <w:i/>
          <w:iCs/>
          <w:color w:val="000000" w:themeColor="text1"/>
          <w:sz w:val="20"/>
          <w:szCs w:val="20"/>
        </w:rPr>
        <w:t>. F</w:t>
      </w:r>
      <w:r w:rsidRPr="00607D25">
        <w:rPr>
          <w:rFonts w:ascii="Arial" w:hAnsi="Arial" w:cs="Arial"/>
          <w:i/>
          <w:iCs/>
          <w:color w:val="000000" w:themeColor="text1"/>
          <w:sz w:val="20"/>
          <w:szCs w:val="20"/>
        </w:rPr>
        <w:t xml:space="preserve">requently they </w:t>
      </w:r>
      <w:r w:rsidR="00D02489" w:rsidRPr="000C29F0">
        <w:rPr>
          <w:rFonts w:ascii="Arial" w:hAnsi="Arial" w:cs="Arial"/>
          <w:color w:val="000000" w:themeColor="text1"/>
          <w:sz w:val="20"/>
          <w:szCs w:val="20"/>
        </w:rPr>
        <w:t xml:space="preserve">[financial hardship processes] </w:t>
      </w:r>
      <w:r w:rsidRPr="00607D25">
        <w:rPr>
          <w:rFonts w:ascii="Arial" w:hAnsi="Arial" w:cs="Arial"/>
          <w:i/>
          <w:iCs/>
          <w:color w:val="000000" w:themeColor="text1"/>
          <w:sz w:val="20"/>
          <w:szCs w:val="20"/>
        </w:rPr>
        <w:t>work better when financial counsellors are involved than when clients try, which is a real problem.</w:t>
      </w:r>
    </w:p>
    <w:p w14:paraId="0B85AE37" w14:textId="3052B3C7" w:rsidR="00A76C62" w:rsidRPr="00607D25" w:rsidRDefault="00A76C62" w:rsidP="00042501">
      <w:pPr>
        <w:pStyle w:val="ListParagraph"/>
        <w:keepNext/>
        <w:keepLines/>
        <w:numPr>
          <w:ilvl w:val="0"/>
          <w:numId w:val="21"/>
        </w:numPr>
        <w:spacing w:after="240" w:line="240" w:lineRule="atLeast"/>
        <w:ind w:left="851"/>
        <w:contextualSpacing w:val="0"/>
        <w:rPr>
          <w:rFonts w:cs="Arial"/>
          <w:color w:val="000000" w:themeColor="text1"/>
        </w:rPr>
      </w:pPr>
      <w:r w:rsidRPr="00607D25">
        <w:rPr>
          <w:rFonts w:ascii="Arial" w:hAnsi="Arial" w:cs="Arial"/>
          <w:i/>
          <w:iCs/>
          <w:sz w:val="20"/>
          <w:szCs w:val="20"/>
        </w:rPr>
        <w:t>I think for the client contacting themselves</w:t>
      </w:r>
      <w:r w:rsidR="00D02489">
        <w:rPr>
          <w:rFonts w:ascii="Arial" w:hAnsi="Arial" w:cs="Arial"/>
          <w:i/>
          <w:iCs/>
          <w:sz w:val="20"/>
          <w:szCs w:val="20"/>
        </w:rPr>
        <w:t>, then</w:t>
      </w:r>
      <w:r w:rsidRPr="00607D25">
        <w:rPr>
          <w:rFonts w:ascii="Arial" w:hAnsi="Arial" w:cs="Arial"/>
          <w:i/>
          <w:iCs/>
          <w:sz w:val="20"/>
          <w:szCs w:val="20"/>
        </w:rPr>
        <w:t xml:space="preserve"> </w:t>
      </w:r>
      <w:r w:rsidR="009755B1" w:rsidRPr="00607D25">
        <w:rPr>
          <w:rFonts w:ascii="Arial" w:hAnsi="Arial" w:cs="Arial"/>
          <w:i/>
          <w:iCs/>
          <w:sz w:val="20"/>
          <w:szCs w:val="20"/>
        </w:rPr>
        <w:t>‘</w:t>
      </w:r>
      <w:r w:rsidRPr="00607D25">
        <w:rPr>
          <w:rFonts w:ascii="Arial" w:hAnsi="Arial" w:cs="Arial"/>
          <w:i/>
          <w:iCs/>
          <w:sz w:val="20"/>
          <w:szCs w:val="20"/>
        </w:rPr>
        <w:t>no</w:t>
      </w:r>
      <w:r w:rsidR="009755B1" w:rsidRPr="00607D25">
        <w:rPr>
          <w:rFonts w:ascii="Arial" w:hAnsi="Arial" w:cs="Arial"/>
          <w:i/>
          <w:iCs/>
          <w:sz w:val="20"/>
          <w:szCs w:val="20"/>
        </w:rPr>
        <w:t>’</w:t>
      </w:r>
      <w:r w:rsidRPr="00607D25">
        <w:rPr>
          <w:rFonts w:ascii="Arial" w:hAnsi="Arial" w:cs="Arial"/>
          <w:i/>
          <w:iCs/>
          <w:sz w:val="20"/>
          <w:szCs w:val="20"/>
        </w:rPr>
        <w:t xml:space="preserve"> </w:t>
      </w:r>
      <w:r w:rsidRPr="00042501">
        <w:rPr>
          <w:rFonts w:ascii="Arial" w:hAnsi="Arial" w:cs="Arial"/>
          <w:color w:val="000000" w:themeColor="text1"/>
          <w:sz w:val="20"/>
          <w:szCs w:val="20"/>
        </w:rPr>
        <w:t>[financial hardship arrangements do not work well]</w:t>
      </w:r>
      <w:r w:rsidRPr="00607D25">
        <w:rPr>
          <w:rFonts w:ascii="Arial" w:hAnsi="Arial" w:cs="Arial"/>
          <w:i/>
          <w:iCs/>
          <w:sz w:val="20"/>
          <w:szCs w:val="20"/>
        </w:rPr>
        <w:t>, but once we get involved, we seem to have a better success rate.</w:t>
      </w:r>
    </w:p>
    <w:p w14:paraId="3D0D20CA" w14:textId="01B68CD0" w:rsidR="00BE1D6F" w:rsidRPr="00607D25" w:rsidRDefault="00BE1D6F" w:rsidP="00BE1D6F">
      <w:pPr>
        <w:pStyle w:val="Heading2"/>
        <w:rPr>
          <w:bCs w:val="0"/>
        </w:rPr>
      </w:pPr>
      <w:bookmarkStart w:id="12" w:name="_Toc57099009"/>
      <w:bookmarkStart w:id="13" w:name="_Toc60845426"/>
      <w:r w:rsidRPr="00607D25">
        <w:rPr>
          <w:bCs w:val="0"/>
        </w:rPr>
        <w:t>Contacting telco financial hardship teams</w:t>
      </w:r>
      <w:bookmarkEnd w:id="12"/>
      <w:bookmarkEnd w:id="13"/>
    </w:p>
    <w:p w14:paraId="3BAFB628" w14:textId="6C23AA4B" w:rsidR="00BE1D6F" w:rsidRPr="00607D25" w:rsidRDefault="00BE1D6F" w:rsidP="00BE1D6F">
      <w:pPr>
        <w:rPr>
          <w:rFonts w:cs="Arial"/>
          <w:color w:val="000000" w:themeColor="text1"/>
        </w:rPr>
      </w:pPr>
      <w:r w:rsidRPr="00607D25">
        <w:rPr>
          <w:rFonts w:cs="Arial"/>
          <w:color w:val="000000" w:themeColor="text1"/>
        </w:rPr>
        <w:t xml:space="preserve">Counsellors </w:t>
      </w:r>
      <w:r w:rsidR="00BC7ED8">
        <w:rPr>
          <w:rFonts w:cs="Arial"/>
          <w:color w:val="000000" w:themeColor="text1"/>
        </w:rPr>
        <w:t>interviewed</w:t>
      </w:r>
      <w:r w:rsidRPr="00607D25">
        <w:rPr>
          <w:rFonts w:cs="Arial"/>
          <w:color w:val="000000" w:themeColor="text1"/>
        </w:rPr>
        <w:t xml:space="preserve"> sometimes report</w:t>
      </w:r>
      <w:r w:rsidR="00E86137" w:rsidRPr="00607D25">
        <w:rPr>
          <w:rFonts w:cs="Arial"/>
          <w:color w:val="000000" w:themeColor="text1"/>
        </w:rPr>
        <w:t>ed</w:t>
      </w:r>
      <w:r w:rsidRPr="00607D25">
        <w:rPr>
          <w:rFonts w:cs="Arial"/>
          <w:color w:val="000000" w:themeColor="text1"/>
        </w:rPr>
        <w:t xml:space="preserve"> difficulty in </w:t>
      </w:r>
      <w:r w:rsidR="00D02682" w:rsidRPr="00607D25">
        <w:rPr>
          <w:rFonts w:cs="Arial"/>
          <w:color w:val="000000" w:themeColor="text1"/>
        </w:rPr>
        <w:t>reaching</w:t>
      </w:r>
      <w:r w:rsidRPr="00607D25">
        <w:rPr>
          <w:rFonts w:cs="Arial"/>
          <w:color w:val="000000" w:themeColor="text1"/>
        </w:rPr>
        <w:t xml:space="preserve"> the right contact at a telco</w:t>
      </w:r>
      <w:r w:rsidR="00E86137" w:rsidRPr="00607D25">
        <w:rPr>
          <w:rFonts w:cs="Arial"/>
          <w:color w:val="000000" w:themeColor="text1"/>
        </w:rPr>
        <w:t xml:space="preserve"> provider</w:t>
      </w:r>
      <w:r w:rsidRPr="00607D25">
        <w:rPr>
          <w:rFonts w:cs="Arial"/>
          <w:color w:val="000000" w:themeColor="text1"/>
        </w:rPr>
        <w:t xml:space="preserve"> to deal with hardship requests. However, counsellors </w:t>
      </w:r>
      <w:r w:rsidR="00E86137" w:rsidRPr="00607D25">
        <w:rPr>
          <w:rFonts w:cs="Arial"/>
          <w:color w:val="000000" w:themeColor="text1"/>
        </w:rPr>
        <w:t xml:space="preserve">differed </w:t>
      </w:r>
      <w:r w:rsidR="0081724B" w:rsidRPr="00607D25">
        <w:rPr>
          <w:rFonts w:cs="Arial"/>
          <w:color w:val="000000" w:themeColor="text1"/>
        </w:rPr>
        <w:t>about</w:t>
      </w:r>
      <w:r w:rsidRPr="00607D25">
        <w:rPr>
          <w:rFonts w:cs="Arial"/>
          <w:color w:val="000000" w:themeColor="text1"/>
        </w:rPr>
        <w:t xml:space="preserve"> which telcos they found easier or harder to contact. </w:t>
      </w:r>
    </w:p>
    <w:p w14:paraId="5EEBEF07" w14:textId="19CB3220" w:rsidR="00BE1D6F" w:rsidRPr="00607D25" w:rsidRDefault="00BE1D6F" w:rsidP="00BE1D6F">
      <w:pPr>
        <w:rPr>
          <w:rFonts w:cs="Arial"/>
          <w:color w:val="000000" w:themeColor="text1"/>
        </w:rPr>
      </w:pPr>
      <w:r w:rsidRPr="00607D25">
        <w:rPr>
          <w:rFonts w:cs="Arial"/>
          <w:color w:val="000000" w:themeColor="text1"/>
        </w:rPr>
        <w:t xml:space="preserve">A difficulty for some counsellors is the process of contacting hardship teams via </w:t>
      </w:r>
      <w:r w:rsidR="00747916" w:rsidRPr="00607D25">
        <w:rPr>
          <w:rFonts w:cs="Arial"/>
          <w:color w:val="000000" w:themeColor="text1"/>
        </w:rPr>
        <w:t xml:space="preserve">general </w:t>
      </w:r>
      <w:r w:rsidRPr="00607D25">
        <w:rPr>
          <w:rFonts w:cs="Arial"/>
          <w:color w:val="000000" w:themeColor="text1"/>
        </w:rPr>
        <w:t xml:space="preserve">call centres. Staff in call centres were sometimes reported to be slow to put a call through to a hardship team or </w:t>
      </w:r>
      <w:r w:rsidR="00BC7ED8">
        <w:rPr>
          <w:rFonts w:cs="Arial"/>
          <w:color w:val="000000" w:themeColor="text1"/>
        </w:rPr>
        <w:t>were</w:t>
      </w:r>
      <w:r w:rsidRPr="00607D25">
        <w:rPr>
          <w:rFonts w:cs="Arial"/>
          <w:color w:val="000000" w:themeColor="text1"/>
        </w:rPr>
        <w:t xml:space="preserve"> unaware that </w:t>
      </w:r>
      <w:r w:rsidR="00F53A53" w:rsidRPr="00607D25">
        <w:rPr>
          <w:rFonts w:cs="Arial"/>
          <w:color w:val="000000" w:themeColor="text1"/>
        </w:rPr>
        <w:t xml:space="preserve">an </w:t>
      </w:r>
      <w:r w:rsidRPr="00607D25">
        <w:rPr>
          <w:rFonts w:cs="Arial"/>
          <w:color w:val="000000" w:themeColor="text1"/>
        </w:rPr>
        <w:t>option</w:t>
      </w:r>
      <w:r w:rsidR="00F53A53" w:rsidRPr="00607D25">
        <w:rPr>
          <w:rFonts w:cs="Arial"/>
          <w:color w:val="000000" w:themeColor="text1"/>
        </w:rPr>
        <w:t xml:space="preserve"> for an issue to be dealt with by the telco’s hardship team was</w:t>
      </w:r>
      <w:r w:rsidRPr="00607D25">
        <w:rPr>
          <w:rFonts w:cs="Arial"/>
          <w:color w:val="000000" w:themeColor="text1"/>
        </w:rPr>
        <w:t xml:space="preserve"> available. </w:t>
      </w:r>
    </w:p>
    <w:p w14:paraId="1C3DB8DC" w14:textId="1B3FB64A" w:rsidR="00BE1D6F" w:rsidRPr="00607D25" w:rsidRDefault="00BE1D6F" w:rsidP="00BE1D6F">
      <w:pPr>
        <w:rPr>
          <w:rFonts w:cs="Arial"/>
          <w:color w:val="000000" w:themeColor="text1"/>
        </w:rPr>
      </w:pPr>
      <w:r w:rsidRPr="00607D25">
        <w:rPr>
          <w:rFonts w:cs="Arial"/>
          <w:color w:val="000000" w:themeColor="text1"/>
        </w:rPr>
        <w:t xml:space="preserve">It </w:t>
      </w:r>
      <w:r w:rsidR="00EF5AC4" w:rsidRPr="00607D25">
        <w:rPr>
          <w:rFonts w:cs="Arial"/>
          <w:color w:val="000000" w:themeColor="text1"/>
        </w:rPr>
        <w:t xml:space="preserve">is </w:t>
      </w:r>
      <w:r w:rsidRPr="00607D25">
        <w:rPr>
          <w:rFonts w:cs="Arial"/>
          <w:color w:val="000000" w:themeColor="text1"/>
        </w:rPr>
        <w:t>also diffic</w:t>
      </w:r>
      <w:r w:rsidRPr="00CC4075">
        <w:rPr>
          <w:rFonts w:cs="Arial"/>
          <w:color w:val="000000" w:themeColor="text1"/>
        </w:rPr>
        <w:t xml:space="preserve">ult for </w:t>
      </w:r>
      <w:r w:rsidR="00A274FC" w:rsidRPr="00CC4075">
        <w:rPr>
          <w:rFonts w:cs="Arial"/>
          <w:color w:val="000000" w:themeColor="text1"/>
        </w:rPr>
        <w:t>customers</w:t>
      </w:r>
      <w:r w:rsidRPr="00CC4075">
        <w:rPr>
          <w:rFonts w:cs="Arial"/>
          <w:color w:val="000000" w:themeColor="text1"/>
        </w:rPr>
        <w:t xml:space="preserve"> trying to negotiate hardship arrangements for themselves to speak to the right contact at their telco</w:t>
      </w:r>
      <w:r w:rsidR="007505EB" w:rsidRPr="00CC4075">
        <w:rPr>
          <w:rFonts w:cs="Arial"/>
          <w:color w:val="000000" w:themeColor="text1"/>
        </w:rPr>
        <w:t xml:space="preserve"> provider</w:t>
      </w:r>
      <w:r w:rsidRPr="00CC4075">
        <w:rPr>
          <w:rFonts w:cs="Arial"/>
          <w:color w:val="000000" w:themeColor="text1"/>
        </w:rPr>
        <w:t xml:space="preserve">. There were reports by counsellors of individual </w:t>
      </w:r>
      <w:r w:rsidR="00A274FC" w:rsidRPr="00CC4075">
        <w:rPr>
          <w:rFonts w:cs="Arial"/>
          <w:color w:val="000000" w:themeColor="text1"/>
        </w:rPr>
        <w:t>customers</w:t>
      </w:r>
      <w:r w:rsidRPr="00CC4075">
        <w:rPr>
          <w:rFonts w:cs="Arial"/>
          <w:color w:val="000000" w:themeColor="text1"/>
        </w:rPr>
        <w:t xml:space="preserve"> who had attempted to contact the telco directly</w:t>
      </w:r>
      <w:r w:rsidR="00D412BF" w:rsidRPr="00CC4075">
        <w:rPr>
          <w:rFonts w:cs="Arial"/>
          <w:color w:val="000000" w:themeColor="text1"/>
        </w:rPr>
        <w:t xml:space="preserve"> and found it difficult</w:t>
      </w:r>
      <w:r w:rsidR="009F7931" w:rsidRPr="00CC4075">
        <w:rPr>
          <w:rFonts w:cs="Arial"/>
          <w:color w:val="000000" w:themeColor="text1"/>
        </w:rPr>
        <w:t>, making some angry and frustrated</w:t>
      </w:r>
      <w:r w:rsidR="00D412BF" w:rsidRPr="00CC4075">
        <w:rPr>
          <w:rFonts w:cs="Arial"/>
          <w:color w:val="000000" w:themeColor="text1"/>
        </w:rPr>
        <w:t xml:space="preserve">. </w:t>
      </w:r>
      <w:r w:rsidR="004B0893" w:rsidRPr="00CC4075">
        <w:rPr>
          <w:rFonts w:cs="Arial"/>
          <w:color w:val="000000" w:themeColor="text1"/>
        </w:rPr>
        <w:t>Counsellors</w:t>
      </w:r>
      <w:r w:rsidR="009F7931" w:rsidRPr="00CC4075">
        <w:rPr>
          <w:rFonts w:cs="Arial"/>
          <w:color w:val="000000" w:themeColor="text1"/>
        </w:rPr>
        <w:t xml:space="preserve"> reported </w:t>
      </w:r>
      <w:r w:rsidR="00CC4075" w:rsidRPr="00421856">
        <w:rPr>
          <w:rFonts w:cs="Arial"/>
          <w:color w:val="000000" w:themeColor="text1"/>
        </w:rPr>
        <w:t xml:space="preserve">that </w:t>
      </w:r>
      <w:r w:rsidR="009F7931" w:rsidRPr="00CC4075">
        <w:rPr>
          <w:rFonts w:cs="Arial"/>
          <w:color w:val="000000" w:themeColor="text1"/>
        </w:rPr>
        <w:t>for their clients with lower levels of financial literacy</w:t>
      </w:r>
      <w:r w:rsidR="00CC4075" w:rsidRPr="00421856">
        <w:rPr>
          <w:rFonts w:cs="Arial"/>
          <w:color w:val="000000" w:themeColor="text1"/>
        </w:rPr>
        <w:t>,</w:t>
      </w:r>
      <w:r w:rsidR="009F7931" w:rsidRPr="00CC4075">
        <w:rPr>
          <w:rFonts w:cs="Arial"/>
          <w:color w:val="000000" w:themeColor="text1"/>
        </w:rPr>
        <w:t xml:space="preserve"> it could be even more difficult.</w:t>
      </w:r>
      <w:r w:rsidR="004B0893">
        <w:rPr>
          <w:rFonts w:cs="Arial"/>
          <w:color w:val="000000" w:themeColor="text1"/>
        </w:rPr>
        <w:t xml:space="preserve"> </w:t>
      </w:r>
    </w:p>
    <w:p w14:paraId="199B9EA1" w14:textId="55B907D9" w:rsidR="007F7C60" w:rsidRPr="00607D25" w:rsidRDefault="007F7C60" w:rsidP="00F41CA5">
      <w:pPr>
        <w:pStyle w:val="Paragraph"/>
      </w:pPr>
      <w:r w:rsidRPr="00607D25">
        <w:t>Counsellors also reported difficulties when the</w:t>
      </w:r>
      <w:r w:rsidR="00BC7ED8">
        <w:t>ir client’s</w:t>
      </w:r>
      <w:r w:rsidRPr="00607D25">
        <w:t xml:space="preserve"> only means of contact was via an app provided by the telco. It require</w:t>
      </w:r>
      <w:r w:rsidR="007505EB" w:rsidRPr="00607D25">
        <w:t>d</w:t>
      </w:r>
      <w:r w:rsidRPr="00607D25">
        <w:t xml:space="preserve"> internet access for the client to contact their telco, and for the client to be at the counsellor’s office when they contact the telco jointly.</w:t>
      </w:r>
    </w:p>
    <w:p w14:paraId="68E63918" w14:textId="1D5B7AC2" w:rsidR="00BE1D6F" w:rsidRPr="00607D25" w:rsidRDefault="007505EB" w:rsidP="004E1874">
      <w:pPr>
        <w:pStyle w:val="ListParagraph"/>
        <w:numPr>
          <w:ilvl w:val="0"/>
          <w:numId w:val="24"/>
        </w:numPr>
        <w:spacing w:after="120"/>
        <w:ind w:left="851"/>
        <w:contextualSpacing w:val="0"/>
        <w:rPr>
          <w:rFonts w:ascii="Arial" w:hAnsi="Arial" w:cs="Arial"/>
          <w:i/>
          <w:iCs/>
          <w:sz w:val="20"/>
          <w:szCs w:val="20"/>
        </w:rPr>
      </w:pPr>
      <w:r w:rsidRPr="00607D25">
        <w:rPr>
          <w:rFonts w:ascii="Arial" w:hAnsi="Arial" w:cs="Arial"/>
          <w:sz w:val="20"/>
          <w:szCs w:val="20"/>
        </w:rPr>
        <w:lastRenderedPageBreak/>
        <w:t>[</w:t>
      </w:r>
      <w:r w:rsidR="00132D47" w:rsidRPr="00607D25">
        <w:rPr>
          <w:rFonts w:ascii="Arial" w:hAnsi="Arial" w:cs="Arial"/>
          <w:sz w:val="20"/>
          <w:szCs w:val="20"/>
        </w:rPr>
        <w:t>W</w:t>
      </w:r>
      <w:r w:rsidR="00BE1D6F" w:rsidRPr="00607D25">
        <w:rPr>
          <w:rFonts w:ascii="Arial" w:hAnsi="Arial" w:cs="Arial"/>
          <w:sz w:val="20"/>
          <w:szCs w:val="20"/>
        </w:rPr>
        <w:t>ith a telco</w:t>
      </w:r>
      <w:r w:rsidRPr="00607D25">
        <w:rPr>
          <w:rFonts w:ascii="Arial" w:hAnsi="Arial" w:cs="Arial"/>
          <w:sz w:val="20"/>
          <w:szCs w:val="20"/>
        </w:rPr>
        <w:t>]</w:t>
      </w:r>
      <w:r w:rsidR="00BE1D6F" w:rsidRPr="00607D25">
        <w:rPr>
          <w:rFonts w:ascii="Arial" w:hAnsi="Arial" w:cs="Arial"/>
          <w:i/>
          <w:iCs/>
          <w:sz w:val="20"/>
          <w:szCs w:val="20"/>
        </w:rPr>
        <w:t xml:space="preserve"> there is a whole rigmarole of having to explain to 4 or 5 people and eventually being sent information on financial hardship. It should ring a bell for them when you talk about needing financial hardship assistance</w:t>
      </w:r>
      <w:r w:rsidRPr="00607D25">
        <w:rPr>
          <w:rFonts w:ascii="Arial" w:hAnsi="Arial" w:cs="Arial"/>
          <w:i/>
          <w:iCs/>
          <w:sz w:val="20"/>
          <w:szCs w:val="20"/>
        </w:rPr>
        <w:t>.</w:t>
      </w:r>
    </w:p>
    <w:p w14:paraId="6329321F" w14:textId="377C19EE" w:rsidR="00BE1D6F" w:rsidRPr="00607D25" w:rsidRDefault="00BE1D6F" w:rsidP="004E1874">
      <w:pPr>
        <w:pStyle w:val="ListParagraph"/>
        <w:numPr>
          <w:ilvl w:val="0"/>
          <w:numId w:val="24"/>
        </w:numPr>
        <w:spacing w:after="120"/>
        <w:ind w:left="851"/>
        <w:contextualSpacing w:val="0"/>
        <w:rPr>
          <w:rFonts w:ascii="Arial" w:hAnsi="Arial" w:cs="Arial"/>
          <w:i/>
          <w:iCs/>
          <w:sz w:val="20"/>
          <w:szCs w:val="20"/>
        </w:rPr>
      </w:pPr>
      <w:r w:rsidRPr="00607D25">
        <w:rPr>
          <w:rFonts w:ascii="Arial" w:hAnsi="Arial" w:cs="Arial"/>
          <w:i/>
          <w:iCs/>
          <w:sz w:val="20"/>
          <w:szCs w:val="20"/>
        </w:rPr>
        <w:t>It’s very difficult to get past the initial call centre</w:t>
      </w:r>
      <w:r w:rsidR="007505EB" w:rsidRPr="00607D25">
        <w:rPr>
          <w:rFonts w:ascii="Arial" w:hAnsi="Arial" w:cs="Arial"/>
          <w:i/>
          <w:iCs/>
          <w:sz w:val="20"/>
          <w:szCs w:val="20"/>
        </w:rPr>
        <w:t>.</w:t>
      </w:r>
      <w:r w:rsidRPr="00607D25">
        <w:rPr>
          <w:rFonts w:ascii="Arial" w:hAnsi="Arial" w:cs="Arial"/>
          <w:i/>
          <w:iCs/>
          <w:sz w:val="20"/>
          <w:szCs w:val="20"/>
        </w:rPr>
        <w:t xml:space="preserve"> </w:t>
      </w:r>
    </w:p>
    <w:p w14:paraId="3E74B863" w14:textId="4891FC89" w:rsidR="00BE1D6F" w:rsidRPr="00607D25" w:rsidRDefault="00BE1D6F" w:rsidP="00F41CA5">
      <w:pPr>
        <w:pStyle w:val="ListParagraph"/>
        <w:numPr>
          <w:ilvl w:val="0"/>
          <w:numId w:val="24"/>
        </w:numPr>
        <w:spacing w:after="240"/>
        <w:ind w:left="851"/>
        <w:contextualSpacing w:val="0"/>
        <w:rPr>
          <w:rFonts w:ascii="Arial" w:hAnsi="Arial" w:cs="Arial"/>
          <w:i/>
          <w:iCs/>
          <w:sz w:val="20"/>
          <w:szCs w:val="20"/>
        </w:rPr>
      </w:pPr>
      <w:r w:rsidRPr="00607D25">
        <w:rPr>
          <w:rFonts w:ascii="Arial" w:hAnsi="Arial" w:cs="Arial"/>
          <w:i/>
          <w:iCs/>
          <w:sz w:val="20"/>
          <w:szCs w:val="20"/>
        </w:rPr>
        <w:t>We’re supposed to have a dedicated number for advocates and financial counsellors, but we end up getting a generalised area and we ask for a specific hardship department or a specialised advocate, spokesperson or person who deals with advocates and financial counsellors</w:t>
      </w:r>
      <w:r w:rsidR="007505EB" w:rsidRPr="00607D25">
        <w:rPr>
          <w:rFonts w:ascii="Arial" w:hAnsi="Arial" w:cs="Arial"/>
          <w:i/>
          <w:iCs/>
          <w:sz w:val="20"/>
          <w:szCs w:val="20"/>
        </w:rPr>
        <w:t>,</w:t>
      </w:r>
      <w:r w:rsidRPr="00607D25">
        <w:rPr>
          <w:rFonts w:ascii="Arial" w:hAnsi="Arial" w:cs="Arial"/>
          <w:i/>
          <w:iCs/>
          <w:sz w:val="20"/>
          <w:szCs w:val="20"/>
        </w:rPr>
        <w:t xml:space="preserve"> there’s a general ignorance.</w:t>
      </w:r>
    </w:p>
    <w:p w14:paraId="1ED281BD" w14:textId="5A2FE4DA" w:rsidR="00BE1D6F" w:rsidRPr="00607D25" w:rsidRDefault="00BE1D6F" w:rsidP="00F41CA5">
      <w:pPr>
        <w:spacing w:after="120"/>
        <w:rPr>
          <w:rFonts w:cs="Arial"/>
          <w:color w:val="000000" w:themeColor="text1"/>
        </w:rPr>
      </w:pPr>
      <w:r w:rsidRPr="00607D25">
        <w:rPr>
          <w:rFonts w:cs="Arial"/>
          <w:color w:val="000000" w:themeColor="text1"/>
        </w:rPr>
        <w:t>Counsellors reported additional frustrations with inflexibility, lack of training</w:t>
      </w:r>
      <w:r w:rsidR="00C2291A" w:rsidRPr="00607D25">
        <w:rPr>
          <w:rFonts w:cs="Arial"/>
          <w:color w:val="000000" w:themeColor="text1"/>
        </w:rPr>
        <w:t>,</w:t>
      </w:r>
      <w:r w:rsidRPr="00607D25">
        <w:rPr>
          <w:rFonts w:cs="Arial"/>
          <w:color w:val="000000" w:themeColor="text1"/>
        </w:rPr>
        <w:t xml:space="preserve"> language issues</w:t>
      </w:r>
      <w:r w:rsidR="00C2291A" w:rsidRPr="00607D25">
        <w:rPr>
          <w:rFonts w:cs="Arial"/>
          <w:color w:val="000000" w:themeColor="text1"/>
        </w:rPr>
        <w:t xml:space="preserve"> and a lack of understanding of Australian consumers </w:t>
      </w:r>
      <w:r w:rsidR="00D35B31" w:rsidRPr="00607D25">
        <w:rPr>
          <w:rFonts w:cs="Arial"/>
          <w:color w:val="000000" w:themeColor="text1"/>
        </w:rPr>
        <w:t xml:space="preserve">among </w:t>
      </w:r>
      <w:r w:rsidR="00060D96">
        <w:rPr>
          <w:rFonts w:cs="Arial"/>
          <w:color w:val="000000" w:themeColor="text1"/>
        </w:rPr>
        <w:t xml:space="preserve">some </w:t>
      </w:r>
      <w:r w:rsidR="00D35B31" w:rsidRPr="00607D25">
        <w:rPr>
          <w:rFonts w:cs="Arial"/>
          <w:color w:val="000000" w:themeColor="text1"/>
        </w:rPr>
        <w:t>call centre staff</w:t>
      </w:r>
      <w:r w:rsidRPr="00607D25">
        <w:rPr>
          <w:rFonts w:cs="Arial"/>
          <w:color w:val="000000" w:themeColor="text1"/>
        </w:rPr>
        <w:t>:</w:t>
      </w:r>
    </w:p>
    <w:p w14:paraId="0CC7E5FD" w14:textId="23A1151E" w:rsidR="00BE1D6F" w:rsidRPr="00607D25" w:rsidRDefault="00BE1D6F" w:rsidP="004E1874">
      <w:pPr>
        <w:pStyle w:val="ListParagraph"/>
        <w:numPr>
          <w:ilvl w:val="0"/>
          <w:numId w:val="24"/>
        </w:numPr>
        <w:spacing w:after="240"/>
        <w:ind w:left="851"/>
        <w:contextualSpacing w:val="0"/>
        <w:rPr>
          <w:rFonts w:ascii="Arial" w:hAnsi="Arial" w:cs="Arial"/>
          <w:i/>
          <w:iCs/>
          <w:sz w:val="20"/>
          <w:szCs w:val="20"/>
        </w:rPr>
      </w:pPr>
      <w:r w:rsidRPr="00607D25">
        <w:rPr>
          <w:rFonts w:ascii="Arial" w:hAnsi="Arial" w:cs="Arial"/>
          <w:i/>
          <w:iCs/>
          <w:sz w:val="20"/>
          <w:szCs w:val="20"/>
        </w:rPr>
        <w:t xml:space="preserve">Those with overseas call centres can have staff who aren’t as good. Training is needed for call centre staff, no matter where they’re located, on local </w:t>
      </w:r>
      <w:r w:rsidR="007505EB" w:rsidRPr="00607D25">
        <w:rPr>
          <w:rFonts w:ascii="Arial" w:hAnsi="Arial" w:cs="Arial"/>
          <w:sz w:val="20"/>
          <w:szCs w:val="20"/>
        </w:rPr>
        <w:t>[</w:t>
      </w:r>
      <w:r w:rsidRPr="00607D25">
        <w:rPr>
          <w:rFonts w:ascii="Arial" w:hAnsi="Arial" w:cs="Arial"/>
          <w:sz w:val="20"/>
          <w:szCs w:val="20"/>
        </w:rPr>
        <w:t>Australian</w:t>
      </w:r>
      <w:r w:rsidR="007505EB" w:rsidRPr="00607D25">
        <w:rPr>
          <w:rFonts w:ascii="Arial" w:hAnsi="Arial" w:cs="Arial"/>
          <w:sz w:val="20"/>
          <w:szCs w:val="20"/>
        </w:rPr>
        <w:t>]</w:t>
      </w:r>
      <w:r w:rsidRPr="00607D25">
        <w:rPr>
          <w:rFonts w:ascii="Arial" w:hAnsi="Arial" w:cs="Arial"/>
          <w:i/>
          <w:iCs/>
          <w:sz w:val="20"/>
          <w:szCs w:val="20"/>
        </w:rPr>
        <w:t xml:space="preserve"> requirements. It might be OK when you get to the resolutions team, but a client’s first contact re hardship is with call centre staff – there needs to be more training before </w:t>
      </w:r>
      <w:r w:rsidR="007505EB" w:rsidRPr="00607D25">
        <w:rPr>
          <w:rFonts w:ascii="Arial" w:hAnsi="Arial" w:cs="Arial"/>
          <w:i/>
          <w:iCs/>
          <w:sz w:val="20"/>
          <w:szCs w:val="20"/>
        </w:rPr>
        <w:t xml:space="preserve">the </w:t>
      </w:r>
      <w:r w:rsidRPr="00607D25">
        <w:rPr>
          <w:rFonts w:ascii="Arial" w:hAnsi="Arial" w:cs="Arial"/>
          <w:i/>
          <w:iCs/>
          <w:sz w:val="20"/>
          <w:szCs w:val="20"/>
        </w:rPr>
        <w:t>hardship team.</w:t>
      </w:r>
    </w:p>
    <w:p w14:paraId="76077232" w14:textId="11252001" w:rsidR="00BE1D6F" w:rsidRPr="00607D25" w:rsidRDefault="00BE1D6F" w:rsidP="004E1874">
      <w:pPr>
        <w:pStyle w:val="ListParagraph"/>
        <w:numPr>
          <w:ilvl w:val="0"/>
          <w:numId w:val="24"/>
        </w:numPr>
        <w:spacing w:after="240"/>
        <w:ind w:left="851"/>
        <w:contextualSpacing w:val="0"/>
        <w:rPr>
          <w:rFonts w:ascii="Arial" w:hAnsi="Arial" w:cs="Arial"/>
          <w:i/>
          <w:iCs/>
          <w:sz w:val="20"/>
          <w:szCs w:val="20"/>
        </w:rPr>
      </w:pPr>
      <w:r w:rsidRPr="00607D25">
        <w:rPr>
          <w:rFonts w:ascii="Arial" w:hAnsi="Arial" w:cs="Arial"/>
          <w:i/>
          <w:iCs/>
          <w:sz w:val="20"/>
          <w:szCs w:val="20"/>
        </w:rPr>
        <w:t>Overseas call centres are terrible</w:t>
      </w:r>
      <w:r w:rsidR="007505EB" w:rsidRPr="00607D25">
        <w:rPr>
          <w:rFonts w:ascii="Arial" w:hAnsi="Arial" w:cs="Arial"/>
          <w:i/>
          <w:iCs/>
          <w:sz w:val="20"/>
          <w:szCs w:val="20"/>
        </w:rPr>
        <w:t>. B</w:t>
      </w:r>
      <w:r w:rsidRPr="00607D25">
        <w:rPr>
          <w:rFonts w:ascii="Arial" w:hAnsi="Arial" w:cs="Arial"/>
          <w:i/>
          <w:iCs/>
          <w:sz w:val="20"/>
          <w:szCs w:val="20"/>
        </w:rPr>
        <w:t>ecause they have to stick to a script, they’re not inclined to be able to actually understand what you’re trying to explain and then be able to give you some sort of an answer.</w:t>
      </w:r>
    </w:p>
    <w:p w14:paraId="4C153BFD" w14:textId="2FB32028" w:rsidR="007F7C60" w:rsidRPr="00607D25" w:rsidRDefault="00BE1D6F" w:rsidP="00F41CA5">
      <w:pPr>
        <w:pStyle w:val="ListParagraph"/>
        <w:numPr>
          <w:ilvl w:val="0"/>
          <w:numId w:val="24"/>
        </w:numPr>
        <w:spacing w:after="240"/>
        <w:ind w:left="851"/>
        <w:contextualSpacing w:val="0"/>
        <w:rPr>
          <w:rFonts w:cs="Arial"/>
          <w:b/>
          <w:bCs/>
          <w:i/>
          <w:iCs/>
          <w:color w:val="000000" w:themeColor="text1"/>
        </w:rPr>
      </w:pPr>
      <w:r w:rsidRPr="00607D25">
        <w:rPr>
          <w:rFonts w:ascii="Arial" w:hAnsi="Arial" w:cs="Arial"/>
          <w:i/>
          <w:iCs/>
          <w:sz w:val="20"/>
          <w:szCs w:val="20"/>
        </w:rPr>
        <w:t>They outsource a lot of their work overseas/offshore …</w:t>
      </w:r>
      <w:r w:rsidR="007505EB" w:rsidRPr="00607D25">
        <w:rPr>
          <w:rFonts w:ascii="Arial" w:hAnsi="Arial" w:cs="Arial"/>
          <w:i/>
          <w:iCs/>
          <w:sz w:val="20"/>
          <w:szCs w:val="20"/>
        </w:rPr>
        <w:t xml:space="preserve"> </w:t>
      </w:r>
      <w:r w:rsidRPr="00607D25">
        <w:rPr>
          <w:rFonts w:ascii="Arial" w:hAnsi="Arial" w:cs="Arial"/>
          <w:i/>
          <w:iCs/>
          <w:sz w:val="20"/>
          <w:szCs w:val="20"/>
        </w:rPr>
        <w:t>the</w:t>
      </w:r>
      <w:r w:rsidR="007505EB" w:rsidRPr="00607D25">
        <w:rPr>
          <w:rFonts w:ascii="Arial" w:hAnsi="Arial" w:cs="Arial"/>
          <w:i/>
          <w:iCs/>
          <w:sz w:val="20"/>
          <w:szCs w:val="20"/>
        </w:rPr>
        <w:t>ir</w:t>
      </w:r>
      <w:r w:rsidRPr="00607D25">
        <w:rPr>
          <w:rFonts w:ascii="Arial" w:hAnsi="Arial" w:cs="Arial"/>
          <w:i/>
          <w:iCs/>
          <w:sz w:val="20"/>
          <w:szCs w:val="20"/>
        </w:rPr>
        <w:t xml:space="preserve"> command of English is really lacking … and they’re hard to understand. And this is the client’s perspective, this is not only my perspective – so hard to understand, such thick accents. And some of them are just outright rude. And they fail to understand the Australian context.</w:t>
      </w:r>
    </w:p>
    <w:p w14:paraId="51C50ADA" w14:textId="2A72FA53" w:rsidR="0082203E" w:rsidRPr="00607D25" w:rsidRDefault="0082203E" w:rsidP="0082203E">
      <w:pPr>
        <w:spacing w:after="120"/>
        <w:rPr>
          <w:rFonts w:cs="Arial"/>
          <w:color w:val="000000" w:themeColor="text1"/>
        </w:rPr>
      </w:pPr>
      <w:r w:rsidRPr="00607D25">
        <w:rPr>
          <w:rFonts w:cs="Arial"/>
          <w:color w:val="000000" w:themeColor="text1"/>
        </w:rPr>
        <w:t xml:space="preserve">Counsellors suggested </w:t>
      </w:r>
      <w:r w:rsidR="006632D5" w:rsidRPr="00607D25">
        <w:rPr>
          <w:rFonts w:cs="Arial"/>
          <w:color w:val="000000" w:themeColor="text1"/>
        </w:rPr>
        <w:t xml:space="preserve">the following </w:t>
      </w:r>
      <w:r w:rsidR="00966E2D" w:rsidRPr="00607D25">
        <w:rPr>
          <w:rFonts w:cs="Arial"/>
          <w:color w:val="000000" w:themeColor="text1"/>
        </w:rPr>
        <w:t xml:space="preserve">would improve </w:t>
      </w:r>
      <w:r w:rsidR="00B201F0">
        <w:rPr>
          <w:rFonts w:cs="Arial"/>
          <w:color w:val="000000" w:themeColor="text1"/>
        </w:rPr>
        <w:t xml:space="preserve">consumer </w:t>
      </w:r>
      <w:r w:rsidR="00966E2D" w:rsidRPr="00607D25">
        <w:rPr>
          <w:rFonts w:cs="Arial"/>
          <w:color w:val="000000" w:themeColor="text1"/>
        </w:rPr>
        <w:t>outcomes</w:t>
      </w:r>
      <w:r w:rsidRPr="00607D25">
        <w:rPr>
          <w:rFonts w:cs="Arial"/>
          <w:color w:val="000000" w:themeColor="text1"/>
        </w:rPr>
        <w:t>:</w:t>
      </w:r>
    </w:p>
    <w:p w14:paraId="69EB62B8" w14:textId="234EAAD3" w:rsidR="000E0EEB" w:rsidRPr="00607D25" w:rsidRDefault="000E0EEB" w:rsidP="007F7C60">
      <w:pPr>
        <w:pStyle w:val="ListBullet"/>
      </w:pPr>
      <w:r w:rsidRPr="00607D25">
        <w:t>Hav</w:t>
      </w:r>
      <w:r w:rsidR="00060D96">
        <w:t>ing</w:t>
      </w:r>
      <w:r w:rsidRPr="00607D25">
        <w:t xml:space="preserve"> financial hardship information that is easy to access and easy to understand for customers and counsellors</w:t>
      </w:r>
      <w:r w:rsidR="00F75426">
        <w:t xml:space="preserve"> – </w:t>
      </w:r>
      <w:r w:rsidRPr="00607D25">
        <w:t>on websites and on bills</w:t>
      </w:r>
      <w:r w:rsidR="00F75426">
        <w:t>.</w:t>
      </w:r>
    </w:p>
    <w:p w14:paraId="138BA6C2" w14:textId="630C383C" w:rsidR="00626731" w:rsidRPr="00607D25" w:rsidRDefault="00626731" w:rsidP="007F7C60">
      <w:pPr>
        <w:pStyle w:val="ListBullet"/>
      </w:pPr>
      <w:r w:rsidRPr="00607D25">
        <w:t>Giv</w:t>
      </w:r>
      <w:r w:rsidR="00060D96">
        <w:t>ing</w:t>
      </w:r>
      <w:r w:rsidRPr="00607D25">
        <w:t xml:space="preserve"> customer</w:t>
      </w:r>
      <w:r w:rsidR="00F75426">
        <w:t>s</w:t>
      </w:r>
      <w:r w:rsidRPr="00607D25">
        <w:t xml:space="preserve"> the choice to negotiate their own financial hardship arrangements if they contact the telco directly or be referred to a financial counsellor for assistance</w:t>
      </w:r>
      <w:r w:rsidR="00F75426">
        <w:t>.</w:t>
      </w:r>
    </w:p>
    <w:p w14:paraId="7CE666DA" w14:textId="68BC1313" w:rsidR="00923CF9" w:rsidRPr="00607D25" w:rsidRDefault="000E0EEB" w:rsidP="007F7C60">
      <w:pPr>
        <w:pStyle w:val="ListBullet"/>
      </w:pPr>
      <w:r w:rsidRPr="00607D25">
        <w:t>C</w:t>
      </w:r>
      <w:r w:rsidR="00BE1D6F" w:rsidRPr="00607D25">
        <w:t>learly communicat</w:t>
      </w:r>
      <w:r w:rsidR="00060D96">
        <w:t>ing</w:t>
      </w:r>
      <w:r w:rsidR="00BE1D6F" w:rsidRPr="00607D25">
        <w:t xml:space="preserve"> channels for counsellors to contact telco financial hardship teams directly</w:t>
      </w:r>
      <w:r w:rsidR="006707BB">
        <w:t>.</w:t>
      </w:r>
    </w:p>
    <w:p w14:paraId="0067FE86" w14:textId="3000A808" w:rsidR="00BE1D6F" w:rsidRPr="00607D25" w:rsidRDefault="001B3553" w:rsidP="007F7C60">
      <w:pPr>
        <w:pStyle w:val="ListBullet"/>
      </w:pPr>
      <w:r w:rsidRPr="00607D25">
        <w:t xml:space="preserve">Making it </w:t>
      </w:r>
      <w:r w:rsidR="00BE1D6F" w:rsidRPr="00607D25">
        <w:t>easier to reach hardship assistance staff by phone</w:t>
      </w:r>
      <w:r w:rsidR="007505EB" w:rsidRPr="00607D25">
        <w:t xml:space="preserve"> – </w:t>
      </w:r>
      <w:r w:rsidR="00BE1D6F" w:rsidRPr="00607D25">
        <w:t xml:space="preserve">not all </w:t>
      </w:r>
      <w:r w:rsidR="00A274FC" w:rsidRPr="00607D25">
        <w:t>customers</w:t>
      </w:r>
      <w:r w:rsidR="00BE1D6F" w:rsidRPr="00607D25">
        <w:t xml:space="preserve"> have access to computers or laptops, </w:t>
      </w:r>
      <w:r w:rsidR="007505EB" w:rsidRPr="00607D25">
        <w:t xml:space="preserve">they may </w:t>
      </w:r>
      <w:r w:rsidR="00BE1D6F" w:rsidRPr="00607D25">
        <w:t xml:space="preserve">only </w:t>
      </w:r>
      <w:r w:rsidR="007505EB" w:rsidRPr="00607D25">
        <w:t xml:space="preserve">have </w:t>
      </w:r>
      <w:r w:rsidR="00BE1D6F" w:rsidRPr="00607D25">
        <w:t>a phone, and may not always be able to access the internet (to communicate via an app</w:t>
      </w:r>
      <w:r w:rsidR="00F41CA5" w:rsidRPr="00607D25">
        <w:t xml:space="preserve"> or email)</w:t>
      </w:r>
      <w:r w:rsidR="006707BB">
        <w:t>.</w:t>
      </w:r>
    </w:p>
    <w:p w14:paraId="309BFB5A" w14:textId="3546A6DF" w:rsidR="00BE1D6F" w:rsidRPr="00607D25" w:rsidRDefault="001B3553" w:rsidP="007F7C60">
      <w:pPr>
        <w:pStyle w:val="ListBullet"/>
      </w:pPr>
      <w:r w:rsidRPr="00607D25">
        <w:t xml:space="preserve">Not limiting customers and counsellors </w:t>
      </w:r>
      <w:r w:rsidR="00BE1D6F" w:rsidRPr="00607D25">
        <w:t>to only being able to contact their telco via an app on the client’s phone</w:t>
      </w:r>
      <w:r w:rsidR="006707BB">
        <w:t>.</w:t>
      </w:r>
    </w:p>
    <w:p w14:paraId="7520DD37" w14:textId="6EAC55D7" w:rsidR="006851C3" w:rsidRPr="00607D25" w:rsidRDefault="001B3553" w:rsidP="00117942">
      <w:pPr>
        <w:pStyle w:val="ListBulletLast"/>
      </w:pPr>
      <w:bookmarkStart w:id="14" w:name="_Toc57099014"/>
      <w:r w:rsidRPr="00607D25">
        <w:t xml:space="preserve">Having </w:t>
      </w:r>
      <w:r w:rsidR="007505EB" w:rsidRPr="00607D25">
        <w:t>c</w:t>
      </w:r>
      <w:r w:rsidR="006851C3" w:rsidRPr="00607D25">
        <w:t xml:space="preserve">onsistent knowledge and training among staff, beginning with those at the call centre who can forward calls, </w:t>
      </w:r>
      <w:r w:rsidR="007505EB" w:rsidRPr="00607D25">
        <w:t xml:space="preserve">and </w:t>
      </w:r>
      <w:r w:rsidR="006851C3" w:rsidRPr="00607D25">
        <w:t>those in the hardship teams who are aware of all the options available to assist those in hardship</w:t>
      </w:r>
      <w:r w:rsidR="007505EB" w:rsidRPr="00607D25">
        <w:t>.</w:t>
      </w:r>
    </w:p>
    <w:p w14:paraId="5E767286" w14:textId="1BE34E26" w:rsidR="00BE1D6F" w:rsidRPr="00607D25" w:rsidRDefault="00BE1D6F" w:rsidP="00BD4C1D">
      <w:pPr>
        <w:pStyle w:val="Heading2"/>
        <w:keepLines/>
      </w:pPr>
      <w:bookmarkStart w:id="15" w:name="_Toc60845427"/>
      <w:r w:rsidRPr="00607D25">
        <w:lastRenderedPageBreak/>
        <w:t>Examples of outcomes for clients</w:t>
      </w:r>
      <w:bookmarkEnd w:id="14"/>
      <w:bookmarkEnd w:id="15"/>
    </w:p>
    <w:p w14:paraId="011463FD" w14:textId="4DAA0D9A" w:rsidR="00BE1D6F" w:rsidRPr="00607D25" w:rsidRDefault="00BE1D6F" w:rsidP="00BD4C1D">
      <w:pPr>
        <w:pStyle w:val="Paragraph"/>
        <w:keepNext/>
        <w:keepLines/>
      </w:pPr>
      <w:r w:rsidRPr="00607D25">
        <w:t xml:space="preserve">Counsellors were asked to provide specific examples of telco financial hardship arrangements that </w:t>
      </w:r>
      <w:r w:rsidR="00CA0BC3" w:rsidRPr="00607D25">
        <w:t xml:space="preserve">had and hadn’t </w:t>
      </w:r>
      <w:r w:rsidRPr="00607D25">
        <w:t>worked well, for their clients.</w:t>
      </w:r>
    </w:p>
    <w:p w14:paraId="064C8435" w14:textId="77777777" w:rsidR="00BE1D6F" w:rsidRPr="00607D25" w:rsidRDefault="00BE1D6F" w:rsidP="00BD4C1D">
      <w:pPr>
        <w:pStyle w:val="Paragraphbeforelist"/>
        <w:keepNext/>
        <w:keepLines/>
      </w:pPr>
      <w:r w:rsidRPr="00607D25">
        <w:t xml:space="preserve">Some examples of </w:t>
      </w:r>
      <w:r w:rsidRPr="00607D25">
        <w:rPr>
          <w:b/>
        </w:rPr>
        <w:t>positive outcomes</w:t>
      </w:r>
      <w:r w:rsidRPr="00607D25">
        <w:t xml:space="preserve"> included:</w:t>
      </w:r>
    </w:p>
    <w:p w14:paraId="40788793" w14:textId="00D56559" w:rsidR="00BE1D6F" w:rsidRPr="00607D25" w:rsidRDefault="00BE1D6F" w:rsidP="00BD4C1D">
      <w:pPr>
        <w:pStyle w:val="Bulletlevel1"/>
        <w:keepNext/>
        <w:keepLines/>
      </w:pPr>
      <w:r w:rsidRPr="00607D25">
        <w:t xml:space="preserve">A client with a disability that made it impossible to use a smart phone was instructed by her telco to visit a store. At the store, the smart phone was taken </w:t>
      </w:r>
      <w:r w:rsidR="00F75426" w:rsidRPr="00607D25">
        <w:t>back,</w:t>
      </w:r>
      <w:r w:rsidR="00CA0BC3" w:rsidRPr="00607D25">
        <w:t xml:space="preserve"> and </w:t>
      </w:r>
      <w:r w:rsidRPr="00607D25">
        <w:t xml:space="preserve">a store voucher was given </w:t>
      </w:r>
      <w:r w:rsidR="00CA0BC3" w:rsidRPr="00607D25">
        <w:t xml:space="preserve">that </w:t>
      </w:r>
      <w:r w:rsidRPr="00607D25">
        <w:t xml:space="preserve">allowed the outright purchase of an </w:t>
      </w:r>
      <w:r w:rsidR="00CA0BC3" w:rsidRPr="00607D25">
        <w:t>‘</w:t>
      </w:r>
      <w:r w:rsidRPr="00607D25">
        <w:t>ability phone</w:t>
      </w:r>
      <w:r w:rsidR="00CA0BC3" w:rsidRPr="00607D25">
        <w:t>’, which</w:t>
      </w:r>
      <w:r w:rsidRPr="00607D25">
        <w:t xml:space="preserve"> could be easily used. </w:t>
      </w:r>
    </w:p>
    <w:p w14:paraId="6AF5D8B7" w14:textId="5F1C0DC5" w:rsidR="00BE1D6F" w:rsidRPr="00607D25" w:rsidRDefault="00BE1D6F" w:rsidP="00BD4C1D">
      <w:pPr>
        <w:pStyle w:val="Bulletlevel1"/>
        <w:keepNext/>
        <w:keepLines/>
      </w:pPr>
      <w:r w:rsidRPr="00607D25">
        <w:t>A young client obtained a phone contract</w:t>
      </w:r>
      <w:r w:rsidR="00F75426">
        <w:t xml:space="preserve"> and was</w:t>
      </w:r>
      <w:r w:rsidR="00117942">
        <w:t xml:space="preserve"> relying on others to pay the cost</w:t>
      </w:r>
      <w:r w:rsidR="00F75426">
        <w:t>,</w:t>
      </w:r>
      <w:r w:rsidR="00117942">
        <w:t xml:space="preserve"> which did not occur</w:t>
      </w:r>
      <w:r w:rsidR="00CA0BC3" w:rsidRPr="00607D25">
        <w:t xml:space="preserve"> </w:t>
      </w:r>
      <w:r w:rsidR="00F75426">
        <w:t xml:space="preserve">and </w:t>
      </w:r>
      <w:r w:rsidR="00F75426" w:rsidRPr="00607D25">
        <w:t>result</w:t>
      </w:r>
      <w:r w:rsidR="00F75426">
        <w:t>ed</w:t>
      </w:r>
      <w:r w:rsidR="00F75426" w:rsidRPr="00607D25">
        <w:t xml:space="preserve"> </w:t>
      </w:r>
      <w:r w:rsidR="00CA0BC3" w:rsidRPr="00607D25">
        <w:t>in</w:t>
      </w:r>
      <w:r w:rsidRPr="00607D25">
        <w:t xml:space="preserve"> a large debt</w:t>
      </w:r>
      <w:r w:rsidR="00CA0BC3" w:rsidRPr="00607D25">
        <w:t>.</w:t>
      </w:r>
      <w:r w:rsidRPr="00607D25">
        <w:t xml:space="preserve"> </w:t>
      </w:r>
      <w:r w:rsidR="00CA0BC3" w:rsidRPr="00607D25">
        <w:t>A</w:t>
      </w:r>
      <w:r w:rsidRPr="00607D25">
        <w:t>fter contact by the counsellor</w:t>
      </w:r>
      <w:r w:rsidR="00CA0BC3" w:rsidRPr="00607D25">
        <w:t>,</w:t>
      </w:r>
      <w:r w:rsidRPr="00607D25">
        <w:t xml:space="preserve"> the telco waived the debt</w:t>
      </w:r>
      <w:r w:rsidR="00060D96">
        <w:t>.</w:t>
      </w:r>
    </w:p>
    <w:p w14:paraId="7487DBEA" w14:textId="2329B70B" w:rsidR="00BE1D6F" w:rsidRPr="00607D25" w:rsidRDefault="00BE1D6F" w:rsidP="00B80C4B">
      <w:pPr>
        <w:pStyle w:val="Bulletlevel1"/>
      </w:pPr>
      <w:r w:rsidRPr="00607D25">
        <w:t>A client suddenly unemployed due to illness and unable to return to work had a mobile phone, tablet and pay TV. The telco took the tablet back and cancelled the contract. For the mobile phone</w:t>
      </w:r>
      <w:r w:rsidR="00CA0BC3" w:rsidRPr="00607D25">
        <w:t>,</w:t>
      </w:r>
      <w:r w:rsidRPr="00607D25">
        <w:t xml:space="preserve"> the client paid out the remainder of the contract for the cost of the handset</w:t>
      </w:r>
      <w:r w:rsidR="00CA0BC3" w:rsidRPr="00607D25">
        <w:t>,</w:t>
      </w:r>
      <w:r w:rsidRPr="00607D25">
        <w:t xml:space="preserve"> even though they were less than half-way through the contract. Their existing phone number was transferred to a more affordable prepaid option and the client was pleased to keep the handset. The pay TV </w:t>
      </w:r>
      <w:r w:rsidR="00ED67B8" w:rsidRPr="00607D25">
        <w:t xml:space="preserve">contract </w:t>
      </w:r>
      <w:r w:rsidRPr="00607D25">
        <w:t>was varied to a less expensive option</w:t>
      </w:r>
      <w:r w:rsidR="00060D96">
        <w:t>.</w:t>
      </w:r>
    </w:p>
    <w:p w14:paraId="1B0C8E88" w14:textId="5DAB90A8" w:rsidR="00BE1D6F" w:rsidRPr="00607D25" w:rsidRDefault="00BE1D6F" w:rsidP="00B80C4B">
      <w:pPr>
        <w:pStyle w:val="Bulletlevel1last"/>
      </w:pPr>
      <w:r w:rsidRPr="00607D25">
        <w:t xml:space="preserve">A pensioner client signed up for </w:t>
      </w:r>
      <w:r w:rsidR="00CA0BC3" w:rsidRPr="00607D25">
        <w:t xml:space="preserve">2 </w:t>
      </w:r>
      <w:r w:rsidRPr="00607D25">
        <w:t>tablets and more data than they needed (or could afford). The telco accepted the return of the hardware, waived the contract and changed the client to a sim-only plan – and waived a $2</w:t>
      </w:r>
      <w:r w:rsidR="00CA0BC3" w:rsidRPr="00607D25">
        <w:t>,</w:t>
      </w:r>
      <w:r w:rsidRPr="00607D25">
        <w:t>000 debt.</w:t>
      </w:r>
    </w:p>
    <w:p w14:paraId="4BC4A7E2" w14:textId="2945EF57" w:rsidR="00BE1D6F" w:rsidRPr="00607D25" w:rsidRDefault="00BE1D6F" w:rsidP="00B80C4B">
      <w:pPr>
        <w:pStyle w:val="Paragraphbeforelist"/>
      </w:pPr>
      <w:r w:rsidRPr="00607D25">
        <w:t xml:space="preserve">Counsellors provided several examples of positive outcomes for clients in financial hardship who </w:t>
      </w:r>
      <w:r w:rsidR="00CA0BC3" w:rsidRPr="00607D25">
        <w:t xml:space="preserve">were </w:t>
      </w:r>
      <w:r w:rsidRPr="00607D25">
        <w:t>suffering domestic violence</w:t>
      </w:r>
      <w:r w:rsidR="00F75426">
        <w:t>.</w:t>
      </w:r>
      <w:r w:rsidR="00F75426" w:rsidRPr="00607D25">
        <w:t xml:space="preserve"> </w:t>
      </w:r>
      <w:r w:rsidR="00F75426">
        <w:t>I</w:t>
      </w:r>
      <w:r w:rsidRPr="00607D25">
        <w:t>t was noted that telcos often have clear policies for domestic violence victims</w:t>
      </w:r>
      <w:r w:rsidR="00487625" w:rsidRPr="00607D25">
        <w:t>:</w:t>
      </w:r>
    </w:p>
    <w:p w14:paraId="526976F2" w14:textId="2193B321" w:rsidR="00BE1D6F" w:rsidRPr="00607D25" w:rsidRDefault="00BE1D6F" w:rsidP="00B80C4B">
      <w:pPr>
        <w:pStyle w:val="Bulletlevel1"/>
        <w:rPr>
          <w:b/>
          <w:bCs/>
        </w:rPr>
      </w:pPr>
      <w:r w:rsidRPr="00607D25">
        <w:t xml:space="preserve">A client had both telco and utility debts. The telco debt was </w:t>
      </w:r>
      <w:r w:rsidR="00060D96">
        <w:t>waived.</w:t>
      </w:r>
    </w:p>
    <w:p w14:paraId="330506B2" w14:textId="2BB2A49A" w:rsidR="00BE1D6F" w:rsidRPr="00607D25" w:rsidRDefault="00BE1D6F" w:rsidP="00B80C4B">
      <w:pPr>
        <w:pStyle w:val="Bulletlevel1"/>
        <w:rPr>
          <w:b/>
          <w:bCs/>
        </w:rPr>
      </w:pPr>
      <w:r w:rsidRPr="00607D25">
        <w:t>A client with young children had their debt wiped</w:t>
      </w:r>
      <w:r w:rsidR="00060D96">
        <w:t>.</w:t>
      </w:r>
    </w:p>
    <w:p w14:paraId="62DE99E7" w14:textId="7DCBDBD5" w:rsidR="00BE1D6F" w:rsidRPr="00607D25" w:rsidRDefault="00BE1D6F" w:rsidP="00B80C4B">
      <w:pPr>
        <w:pStyle w:val="Bulletlevel1"/>
        <w:rPr>
          <w:b/>
          <w:bCs/>
        </w:rPr>
      </w:pPr>
      <w:r w:rsidRPr="00607D25">
        <w:t>A client had a range of debts</w:t>
      </w:r>
      <w:r w:rsidR="00CA0BC3" w:rsidRPr="00607D25">
        <w:t>. T</w:t>
      </w:r>
      <w:r w:rsidRPr="00607D25">
        <w:t xml:space="preserve">he telco accepted the return of the phone and cancelled their debts and remaining contract. The client was blocked from entering a postpaid arrangement with that telco for </w:t>
      </w:r>
      <w:r w:rsidR="00CA0BC3" w:rsidRPr="00607D25">
        <w:t xml:space="preserve">5 </w:t>
      </w:r>
      <w:r w:rsidRPr="00607D25">
        <w:t>years</w:t>
      </w:r>
      <w:r w:rsidR="00060D96">
        <w:t>.</w:t>
      </w:r>
    </w:p>
    <w:p w14:paraId="7DFED6DC" w14:textId="562C84EC" w:rsidR="00BE4A64" w:rsidRPr="00607D25" w:rsidRDefault="00BE1D6F" w:rsidP="00BD4C1D">
      <w:pPr>
        <w:pStyle w:val="Bulletlevel1last"/>
      </w:pPr>
      <w:r w:rsidRPr="00607D25">
        <w:t>A client had their debt halved by the telco so that they could manage to pay out the remainder of their contract</w:t>
      </w:r>
      <w:r w:rsidR="00607D25">
        <w:t xml:space="preserve"> </w:t>
      </w:r>
      <w:r w:rsidRPr="00607D25">
        <w:t>and retain their handset.</w:t>
      </w:r>
    </w:p>
    <w:p w14:paraId="010B5224" w14:textId="599681CF" w:rsidR="00BE1D6F" w:rsidRPr="00607D25" w:rsidRDefault="00BE1D6F" w:rsidP="00B80C4B">
      <w:pPr>
        <w:pStyle w:val="Paragraphbeforelist"/>
      </w:pPr>
      <w:r w:rsidRPr="00607D25">
        <w:t xml:space="preserve">In other examples, counsellors described </w:t>
      </w:r>
      <w:r w:rsidRPr="00607D25">
        <w:rPr>
          <w:b/>
          <w:bCs/>
        </w:rPr>
        <w:t>negative</w:t>
      </w:r>
      <w:r w:rsidRPr="00607D25">
        <w:t xml:space="preserve"> </w:t>
      </w:r>
      <w:r w:rsidRPr="00607D25">
        <w:rPr>
          <w:b/>
        </w:rPr>
        <w:t>outcomes</w:t>
      </w:r>
      <w:r w:rsidRPr="00607D25">
        <w:t xml:space="preserve"> for their clients:</w:t>
      </w:r>
    </w:p>
    <w:p w14:paraId="2A5AEB06" w14:textId="462482B7" w:rsidR="00BE1D6F" w:rsidRPr="00607D25" w:rsidRDefault="00BE1D6F" w:rsidP="00B80C4B">
      <w:pPr>
        <w:pStyle w:val="Bulletlevel1"/>
      </w:pPr>
      <w:r w:rsidRPr="00607D25">
        <w:t xml:space="preserve">A client with a disability who was vulnerable to being approached online provided their personal details </w:t>
      </w:r>
      <w:r w:rsidR="00886949" w:rsidRPr="00607D25">
        <w:t xml:space="preserve">to a malicious party </w:t>
      </w:r>
      <w:r w:rsidRPr="00607D25">
        <w:t xml:space="preserve">and had phones purchased fraudulently in their name. As the client was not on a Centrelink benefit </w:t>
      </w:r>
      <w:r w:rsidR="00E80340" w:rsidRPr="00607D25">
        <w:t xml:space="preserve">and had no </w:t>
      </w:r>
      <w:r w:rsidRPr="00607D25">
        <w:t>proof of disability</w:t>
      </w:r>
      <w:r w:rsidR="00CA0BC3" w:rsidRPr="00607D25">
        <w:t>,</w:t>
      </w:r>
      <w:r w:rsidRPr="00607D25">
        <w:t xml:space="preserve"> it was difficult to negotiate with their telco. </w:t>
      </w:r>
      <w:r w:rsidR="00CA0BC3" w:rsidRPr="00607D25">
        <w:t>The client had to provide e</w:t>
      </w:r>
      <w:r w:rsidRPr="00607D25">
        <w:t xml:space="preserve">vidence of vulnerability </w:t>
      </w:r>
      <w:r w:rsidR="00CA0BC3" w:rsidRPr="00607D25">
        <w:t xml:space="preserve">by </w:t>
      </w:r>
      <w:r w:rsidRPr="00607D25">
        <w:t>obtaining certificates from doctors</w:t>
      </w:r>
      <w:r w:rsidR="00504044">
        <w:t xml:space="preserve"> to enter a hardship arrangement</w:t>
      </w:r>
      <w:r w:rsidR="006B3606">
        <w:t>, the counsellor reported the telco was uncooperative throughout long negotiations during which the debt continued to increase</w:t>
      </w:r>
      <w:r w:rsidR="00060D96">
        <w:t>.</w:t>
      </w:r>
    </w:p>
    <w:p w14:paraId="7CF704A4" w14:textId="7772E5F8" w:rsidR="00BE1D6F" w:rsidRPr="00607D25" w:rsidRDefault="00BE1D6F" w:rsidP="00B80C4B">
      <w:pPr>
        <w:pStyle w:val="Bulletlevel1"/>
      </w:pPr>
      <w:r w:rsidRPr="00607D25">
        <w:t xml:space="preserve">A large family with parents on pensions </w:t>
      </w:r>
      <w:r w:rsidR="00CA0BC3" w:rsidRPr="00607D25">
        <w:t xml:space="preserve">and </w:t>
      </w:r>
      <w:r w:rsidRPr="00607D25">
        <w:t>school-age</w:t>
      </w:r>
      <w:r w:rsidR="00CA0BC3" w:rsidRPr="00607D25">
        <w:t>d</w:t>
      </w:r>
      <w:r w:rsidRPr="00607D25">
        <w:t xml:space="preserve"> children had substantial telco costs </w:t>
      </w:r>
      <w:r w:rsidR="004D78C0" w:rsidRPr="00607D25">
        <w:t xml:space="preserve">of </w:t>
      </w:r>
      <w:r w:rsidRPr="00607D25">
        <w:t xml:space="preserve">$500 per month. Their telco </w:t>
      </w:r>
      <w:r w:rsidR="001B02C6" w:rsidRPr="00607D25">
        <w:t>adjust</w:t>
      </w:r>
      <w:r w:rsidR="001B02C6">
        <w:t>ed</w:t>
      </w:r>
      <w:r w:rsidR="001B02C6" w:rsidRPr="00607D25">
        <w:t xml:space="preserve"> </w:t>
      </w:r>
      <w:r w:rsidR="001B02C6">
        <w:t>their</w:t>
      </w:r>
      <w:r w:rsidRPr="00607D25">
        <w:t xml:space="preserve"> contract</w:t>
      </w:r>
      <w:r w:rsidR="001B02C6">
        <w:t xml:space="preserve"> </w:t>
      </w:r>
      <w:r w:rsidR="007E33B1">
        <w:t>but</w:t>
      </w:r>
      <w:r w:rsidRPr="00607D25">
        <w:t xml:space="preserve"> reduce</w:t>
      </w:r>
      <w:r w:rsidR="001B02C6">
        <w:t>d</w:t>
      </w:r>
      <w:r w:rsidRPr="00607D25">
        <w:t xml:space="preserve"> the monthly cost </w:t>
      </w:r>
      <w:r w:rsidR="008F4197">
        <w:t xml:space="preserve">only by </w:t>
      </w:r>
      <w:r w:rsidRPr="00607D25">
        <w:t>$40</w:t>
      </w:r>
      <w:r w:rsidR="00504044">
        <w:t>.</w:t>
      </w:r>
    </w:p>
    <w:p w14:paraId="2B7A0D84" w14:textId="7F9CDA7D" w:rsidR="00BE1D6F" w:rsidRPr="00607D25" w:rsidRDefault="00BE1D6F" w:rsidP="00B80C4B">
      <w:pPr>
        <w:pStyle w:val="Bulletlevel1"/>
      </w:pPr>
      <w:r w:rsidRPr="00607D25">
        <w:t>A client who had previously been a victim of domestic violence found further debts (taken out by the</w:t>
      </w:r>
      <w:r w:rsidR="00F75426">
        <w:t>ir now</w:t>
      </w:r>
      <w:r w:rsidRPr="00607D25">
        <w:t xml:space="preserve"> ex-partner after the end of the relationship). The client had not sought medical treatment or counselling in recent years and could not produce evidence of domestic violence. Being asked for evidence</w:t>
      </w:r>
      <w:r w:rsidR="001F1983" w:rsidRPr="00607D25">
        <w:t xml:space="preserve"> by the telco</w:t>
      </w:r>
      <w:r w:rsidRPr="00607D25">
        <w:t xml:space="preserve"> </w:t>
      </w:r>
      <w:r w:rsidR="00060D96">
        <w:t>caused</w:t>
      </w:r>
      <w:r w:rsidR="00060D96" w:rsidRPr="00607D25">
        <w:t xml:space="preserve"> </w:t>
      </w:r>
      <w:r w:rsidRPr="00607D25">
        <w:t>her to re</w:t>
      </w:r>
      <w:r w:rsidR="007E33B1">
        <w:t>-</w:t>
      </w:r>
      <w:r w:rsidRPr="00607D25">
        <w:t xml:space="preserve">live </w:t>
      </w:r>
      <w:r w:rsidR="001F1983" w:rsidRPr="00607D25">
        <w:t>the violence</w:t>
      </w:r>
      <w:r w:rsidRPr="00607D25">
        <w:t>. This client had been with the same counsellor for years, and the counsellor’s record of working with this client was not sufficient for the telco</w:t>
      </w:r>
      <w:r w:rsidR="00060D96">
        <w:t>.</w:t>
      </w:r>
    </w:p>
    <w:p w14:paraId="04653B7A" w14:textId="35B5F3CB" w:rsidR="00BE1D6F" w:rsidRPr="00607D25" w:rsidRDefault="00BE1D6F" w:rsidP="00B80C4B">
      <w:pPr>
        <w:pStyle w:val="Bulletlevel1"/>
      </w:pPr>
      <w:r w:rsidRPr="00607D25">
        <w:lastRenderedPageBreak/>
        <w:t>A client had lengthy discussions with a telco the counsellor described as ‘uncooperative’ and the debt was sent to a debt collector. As this client was eligible to be added to the national hardship register</w:t>
      </w:r>
      <w:r w:rsidRPr="00607D25">
        <w:rPr>
          <w:rStyle w:val="FootnoteReference"/>
          <w:color w:val="000000" w:themeColor="text1"/>
        </w:rPr>
        <w:footnoteReference w:id="4"/>
      </w:r>
      <w:r w:rsidR="00F75426">
        <w:t>,</w:t>
      </w:r>
      <w:r w:rsidRPr="00607D25">
        <w:t xml:space="preserve"> the debt </w:t>
      </w:r>
      <w:r w:rsidR="00F75426">
        <w:t>should</w:t>
      </w:r>
      <w:r w:rsidR="00F75426" w:rsidRPr="00607D25">
        <w:t xml:space="preserve"> </w:t>
      </w:r>
      <w:r w:rsidRPr="00607D25">
        <w:t>never be collected, and the telco should have been aware of that</w:t>
      </w:r>
      <w:r w:rsidR="00060D96">
        <w:t>.</w:t>
      </w:r>
    </w:p>
    <w:p w14:paraId="3AA7657A" w14:textId="478F0CBC" w:rsidR="00BE1D6F" w:rsidRPr="00607D25" w:rsidRDefault="00BE1D6F" w:rsidP="00B80C4B">
      <w:pPr>
        <w:pStyle w:val="Bulletlevel1"/>
      </w:pPr>
      <w:r w:rsidRPr="00607D25">
        <w:t xml:space="preserve">A client of limited means had an internet service that had a poor </w:t>
      </w:r>
      <w:r w:rsidR="001F1983" w:rsidRPr="00607D25">
        <w:t xml:space="preserve">performance </w:t>
      </w:r>
      <w:r w:rsidRPr="00607D25">
        <w:t xml:space="preserve">from </w:t>
      </w:r>
      <w:r w:rsidR="009E1A14" w:rsidRPr="00607D25">
        <w:t xml:space="preserve">the time </w:t>
      </w:r>
      <w:r w:rsidR="001F1983" w:rsidRPr="00607D25">
        <w:t>it was connected</w:t>
      </w:r>
      <w:r w:rsidRPr="00607D25">
        <w:t xml:space="preserve">. The client did not want to pay for a service they </w:t>
      </w:r>
      <w:r w:rsidR="001F1983" w:rsidRPr="00607D25">
        <w:t>did not</w:t>
      </w:r>
      <w:r w:rsidRPr="00607D25">
        <w:t xml:space="preserve"> receiv</w:t>
      </w:r>
      <w:r w:rsidR="001F1983" w:rsidRPr="00607D25">
        <w:t>e</w:t>
      </w:r>
      <w:r w:rsidRPr="00607D25">
        <w:t xml:space="preserve">. The telco refused (on multiple occasions) to acknowledge they could monitor the connection to determine </w:t>
      </w:r>
      <w:r w:rsidR="00060D96">
        <w:t xml:space="preserve">whether </w:t>
      </w:r>
      <w:r w:rsidRPr="00607D25">
        <w:t>it was working. The counsellor subsequently found out such monitoring is possible. The client</w:t>
      </w:r>
      <w:r w:rsidR="00421856">
        <w:t>’s claim</w:t>
      </w:r>
      <w:r w:rsidRPr="00607D25">
        <w:t xml:space="preserve"> was not believed, even though the</w:t>
      </w:r>
      <w:r w:rsidR="002107E6">
        <w:t xml:space="preserve">ir </w:t>
      </w:r>
      <w:r w:rsidRPr="00607D25">
        <w:t>data use decreased markedly with the new service. After some concessions by the telco, the client paid out some of the bill and left the telco</w:t>
      </w:r>
      <w:r w:rsidR="00060D96">
        <w:t>.</w:t>
      </w:r>
    </w:p>
    <w:p w14:paraId="42ECCEF7" w14:textId="25280577" w:rsidR="00BE1D6F" w:rsidRPr="00607D25" w:rsidRDefault="00BE1D6F" w:rsidP="00B80C4B">
      <w:pPr>
        <w:pStyle w:val="Bulletlevel1"/>
      </w:pPr>
      <w:r w:rsidRPr="00607D25">
        <w:t xml:space="preserve">An older client who was recovering from serious illness and had a partner with cancer had a bill of </w:t>
      </w:r>
      <w:r w:rsidR="008F4197">
        <w:t>around</w:t>
      </w:r>
      <w:r w:rsidR="008F4197" w:rsidRPr="00607D25">
        <w:t xml:space="preserve"> </w:t>
      </w:r>
      <w:r w:rsidRPr="00607D25">
        <w:t>$400</w:t>
      </w:r>
      <w:r w:rsidR="001F1983" w:rsidRPr="00607D25">
        <w:t>, which</w:t>
      </w:r>
      <w:r w:rsidRPr="00607D25">
        <w:t xml:space="preserve"> </w:t>
      </w:r>
      <w:r w:rsidR="001F1983" w:rsidRPr="00607D25">
        <w:t xml:space="preserve">caused </w:t>
      </w:r>
      <w:r w:rsidRPr="00607D25">
        <w:t>high levels of stress. The telco was unwilling to assist</w:t>
      </w:r>
      <w:r w:rsidR="001F1983" w:rsidRPr="00607D25">
        <w:t xml:space="preserve">, which resulted </w:t>
      </w:r>
      <w:r w:rsidR="00042501">
        <w:t xml:space="preserve">(in this instance) </w:t>
      </w:r>
      <w:r w:rsidR="001F1983" w:rsidRPr="00607D25">
        <w:t>in</w:t>
      </w:r>
      <w:r w:rsidRPr="00607D25">
        <w:t xml:space="preserve"> the counsell</w:t>
      </w:r>
      <w:r w:rsidR="008F4197">
        <w:t>ing organ</w:t>
      </w:r>
      <w:r w:rsidR="001B02C6">
        <w:t>i</w:t>
      </w:r>
      <w:r w:rsidR="008F4197">
        <w:t xml:space="preserve">sation </w:t>
      </w:r>
      <w:r w:rsidR="001F1983" w:rsidRPr="00607D25">
        <w:t xml:space="preserve">providing </w:t>
      </w:r>
      <w:r w:rsidRPr="00607D25">
        <w:t>financial assistance for the client to pay the bill</w:t>
      </w:r>
      <w:r w:rsidR="00060D96">
        <w:t>.</w:t>
      </w:r>
    </w:p>
    <w:p w14:paraId="3FCB6B06" w14:textId="7E1A5148" w:rsidR="000749FE" w:rsidRPr="00607D25" w:rsidRDefault="000749FE" w:rsidP="00B80C4B">
      <w:pPr>
        <w:pStyle w:val="Bulletlevel1"/>
      </w:pPr>
      <w:r>
        <w:t xml:space="preserve">A client who was the victim of domestic violence found it difficult to have her husband removed from her telco plan as it was part of a </w:t>
      </w:r>
      <w:r w:rsidR="002107E6">
        <w:t xml:space="preserve">bundled family </w:t>
      </w:r>
      <w:r>
        <w:t>package</w:t>
      </w:r>
      <w:r w:rsidR="001B02C6">
        <w:t xml:space="preserve"> and </w:t>
      </w:r>
      <w:r w:rsidR="007E33B1">
        <w:t>her</w:t>
      </w:r>
      <w:r w:rsidR="000059EB">
        <w:t xml:space="preserve"> husband was refusing to allow the plan to be cancelled. </w:t>
      </w:r>
      <w:r>
        <w:t xml:space="preserve">The counsellor </w:t>
      </w:r>
      <w:r w:rsidR="005C351E">
        <w:t xml:space="preserve">also </w:t>
      </w:r>
      <w:r w:rsidR="000059EB">
        <w:t>had to explain</w:t>
      </w:r>
      <w:r>
        <w:t xml:space="preserve"> the importance of not allowing the husband to access her new address or to </w:t>
      </w:r>
      <w:r w:rsidR="000059EB">
        <w:t xml:space="preserve">access any details about their children as he had attempted to get that information from the telco. </w:t>
      </w:r>
    </w:p>
    <w:p w14:paraId="766FAFC4" w14:textId="22BB3D06" w:rsidR="00BA0610" w:rsidRPr="00607D25" w:rsidRDefault="00BE1D6F" w:rsidP="00EA13F3">
      <w:pPr>
        <w:pStyle w:val="Bulletlevel1last"/>
        <w:rPr>
          <w:b/>
          <w:bCs/>
          <w:iCs/>
          <w:sz w:val="28"/>
          <w:szCs w:val="28"/>
        </w:rPr>
      </w:pPr>
      <w:r w:rsidRPr="00607D25">
        <w:t xml:space="preserve">Clients </w:t>
      </w:r>
      <w:r w:rsidR="00A73971" w:rsidRPr="00607D25">
        <w:t>w</w:t>
      </w:r>
      <w:r w:rsidR="001873BC" w:rsidRPr="00607D25">
        <w:t xml:space="preserve">ere </w:t>
      </w:r>
      <w:r w:rsidRPr="00607D25">
        <w:t xml:space="preserve">told in a threatening or unhelpful </w:t>
      </w:r>
      <w:r w:rsidR="00577168">
        <w:t>manner</w:t>
      </w:r>
      <w:r w:rsidR="00577168" w:rsidRPr="00607D25">
        <w:t xml:space="preserve"> </w:t>
      </w:r>
      <w:r w:rsidR="002107E6">
        <w:t xml:space="preserve">by their telco </w:t>
      </w:r>
      <w:r w:rsidRPr="00607D25">
        <w:t>that they needed to contact a counsellor to access hardship assistance.</w:t>
      </w:r>
      <w:bookmarkStart w:id="16" w:name="_Toc57099018"/>
    </w:p>
    <w:p w14:paraId="34DBBA99" w14:textId="77777777" w:rsidR="00211FF2" w:rsidRPr="00607D25" w:rsidRDefault="00211FF2" w:rsidP="002107E6">
      <w:pPr>
        <w:pStyle w:val="Heading2"/>
      </w:pPr>
      <w:bookmarkStart w:id="17" w:name="_Toc57099016"/>
      <w:bookmarkStart w:id="18" w:name="_Toc60845428"/>
      <w:bookmarkStart w:id="19" w:name="_Toc57099019"/>
      <w:bookmarkEnd w:id="16"/>
      <w:r w:rsidRPr="00607D25">
        <w:t>Dealing with telcos during COVID-19</w:t>
      </w:r>
      <w:bookmarkEnd w:id="17"/>
      <w:bookmarkEnd w:id="18"/>
    </w:p>
    <w:p w14:paraId="41A36244" w14:textId="0D0CC733" w:rsidR="00211FF2" w:rsidRPr="00607D25" w:rsidRDefault="00841BEA" w:rsidP="00211FF2">
      <w:pPr>
        <w:pStyle w:val="Paragraphbeforelist"/>
      </w:pPr>
      <w:r w:rsidRPr="00607D25">
        <w:t xml:space="preserve">The </w:t>
      </w:r>
      <w:r w:rsidR="00211FF2" w:rsidRPr="00607D25">
        <w:t>impacts of COVID-19 for counsellors dealing with telcos</w:t>
      </w:r>
      <w:r w:rsidR="000840D5" w:rsidRPr="00607D25">
        <w:t xml:space="preserve"> included</w:t>
      </w:r>
      <w:r w:rsidR="00211FF2" w:rsidRPr="00607D25">
        <w:t>:</w:t>
      </w:r>
    </w:p>
    <w:p w14:paraId="33FD9E40" w14:textId="2D761FB0" w:rsidR="00211FF2" w:rsidRPr="00607D25" w:rsidRDefault="00211FF2" w:rsidP="00211FF2">
      <w:pPr>
        <w:pStyle w:val="Bulletlevel1"/>
      </w:pPr>
      <w:r w:rsidRPr="00607D25">
        <w:t xml:space="preserve">telco staff </w:t>
      </w:r>
      <w:r w:rsidR="00DB3011" w:rsidRPr="00607D25">
        <w:t xml:space="preserve">being </w:t>
      </w:r>
      <w:r w:rsidR="000840D5" w:rsidRPr="00607D25">
        <w:t xml:space="preserve">harder to contact as </w:t>
      </w:r>
      <w:r w:rsidR="00715A03">
        <w:t>some</w:t>
      </w:r>
      <w:r w:rsidR="00715A03" w:rsidRPr="00607D25">
        <w:t xml:space="preserve"> </w:t>
      </w:r>
      <w:r w:rsidR="000840D5" w:rsidRPr="00607D25">
        <w:t xml:space="preserve">were </w:t>
      </w:r>
      <w:r w:rsidRPr="00607D25">
        <w:t xml:space="preserve">working remotely </w:t>
      </w:r>
    </w:p>
    <w:p w14:paraId="23ACC509" w14:textId="74FD1F1E" w:rsidR="00211FF2" w:rsidRPr="00607D25" w:rsidRDefault="000840D5" w:rsidP="00211FF2">
      <w:pPr>
        <w:pStyle w:val="Bulletlevel1"/>
      </w:pPr>
      <w:r w:rsidRPr="00607D25">
        <w:t>being</w:t>
      </w:r>
      <w:r w:rsidR="00211FF2" w:rsidRPr="00607D25">
        <w:t xml:space="preserve"> diverted to call centres more frequently</w:t>
      </w:r>
      <w:r w:rsidR="00715A03">
        <w:t>, or different financial hardship teams</w:t>
      </w:r>
    </w:p>
    <w:p w14:paraId="406619CB" w14:textId="071F32C6" w:rsidR="00715A03" w:rsidRDefault="002107E6" w:rsidP="00F44293">
      <w:pPr>
        <w:pStyle w:val="Bulletlevel1"/>
      </w:pPr>
      <w:r>
        <w:t xml:space="preserve">experiencing a </w:t>
      </w:r>
      <w:r w:rsidR="00715A03">
        <w:t>longer time to get things done, with more follow up needed</w:t>
      </w:r>
    </w:p>
    <w:p w14:paraId="360F9E32" w14:textId="3A4BB575" w:rsidR="00211FF2" w:rsidRPr="00607D25" w:rsidRDefault="000840D5" w:rsidP="00F44293">
      <w:pPr>
        <w:pStyle w:val="Bulletlevel1"/>
      </w:pPr>
      <w:r w:rsidRPr="00607D25">
        <w:t xml:space="preserve">being </w:t>
      </w:r>
      <w:r w:rsidR="00211FF2" w:rsidRPr="00607D25">
        <w:t>requested to contact telcos via email rather than phone,</w:t>
      </w:r>
      <w:r w:rsidRPr="00607D25">
        <w:t xml:space="preserve"> which</w:t>
      </w:r>
      <w:r w:rsidR="00211FF2" w:rsidRPr="00607D25">
        <w:t xml:space="preserve"> meant questions were answered or matters resolved more slowly than usual</w:t>
      </w:r>
    </w:p>
    <w:p w14:paraId="4A480311" w14:textId="1B681314" w:rsidR="00603C8B" w:rsidRPr="00607D25" w:rsidRDefault="00211FF2" w:rsidP="00F44293">
      <w:pPr>
        <w:pStyle w:val="Bulletlevel1"/>
      </w:pPr>
      <w:r w:rsidRPr="00607D25">
        <w:t xml:space="preserve">more empathy </w:t>
      </w:r>
      <w:r w:rsidR="00107231" w:rsidRPr="00607D25">
        <w:t>being</w:t>
      </w:r>
      <w:r w:rsidR="00603C8B" w:rsidRPr="00607D25">
        <w:t xml:space="preserve"> shown by</w:t>
      </w:r>
      <w:r w:rsidR="00441035" w:rsidRPr="00607D25">
        <w:t xml:space="preserve"> some</w:t>
      </w:r>
      <w:r w:rsidR="00603C8B" w:rsidRPr="00607D25">
        <w:t xml:space="preserve"> telcos</w:t>
      </w:r>
    </w:p>
    <w:p w14:paraId="1034B949" w14:textId="12CEE2EF" w:rsidR="00211FF2" w:rsidRPr="00607D25" w:rsidRDefault="00211FF2" w:rsidP="00107231">
      <w:pPr>
        <w:pStyle w:val="Bulletlevel1"/>
      </w:pPr>
      <w:r w:rsidRPr="00607D25">
        <w:t>fewer accounts being referred to debt collectors</w:t>
      </w:r>
    </w:p>
    <w:p w14:paraId="77E1E809" w14:textId="3E1535F4" w:rsidR="0039077A" w:rsidRPr="00607D25" w:rsidRDefault="006C5713" w:rsidP="00F44293">
      <w:pPr>
        <w:pStyle w:val="Bulletlevel1"/>
      </w:pPr>
      <w:r w:rsidRPr="00607D25">
        <w:t xml:space="preserve">seeing fewer </w:t>
      </w:r>
      <w:r w:rsidR="00211FF2" w:rsidRPr="00607D25">
        <w:t xml:space="preserve">clients </w:t>
      </w:r>
      <w:r w:rsidR="0039077A" w:rsidRPr="00607D25">
        <w:t xml:space="preserve">than before </w:t>
      </w:r>
      <w:r w:rsidR="00211FF2" w:rsidRPr="00607D25">
        <w:t xml:space="preserve">COVID-19, except </w:t>
      </w:r>
      <w:r w:rsidR="0039077A" w:rsidRPr="00607D25">
        <w:t xml:space="preserve">for </w:t>
      </w:r>
      <w:r w:rsidR="00211FF2" w:rsidRPr="00607D25">
        <w:t xml:space="preserve">those </w:t>
      </w:r>
      <w:r w:rsidR="0039077A" w:rsidRPr="00607D25">
        <w:t xml:space="preserve">counsellors </w:t>
      </w:r>
      <w:r w:rsidR="00211FF2" w:rsidRPr="00607D25">
        <w:t>specialising in domestic violence</w:t>
      </w:r>
    </w:p>
    <w:p w14:paraId="2DE8FC7E" w14:textId="58F56465" w:rsidR="00DD703A" w:rsidRPr="00607D25" w:rsidRDefault="00BE261E" w:rsidP="00F44293">
      <w:pPr>
        <w:pStyle w:val="Bulletlevel1"/>
      </w:pPr>
      <w:r w:rsidRPr="00607D25">
        <w:t>some clients</w:t>
      </w:r>
      <w:r w:rsidR="00211FF2" w:rsidRPr="00607D25">
        <w:t xml:space="preserve"> </w:t>
      </w:r>
      <w:r w:rsidR="00F44293" w:rsidRPr="00607D25">
        <w:t xml:space="preserve">having </w:t>
      </w:r>
      <w:r w:rsidR="00211FF2" w:rsidRPr="00607D25">
        <w:t xml:space="preserve">more income in 2020 </w:t>
      </w:r>
      <w:r w:rsidR="0039077A" w:rsidRPr="00607D25">
        <w:t>as a result of pandemic income supplements</w:t>
      </w:r>
      <w:r w:rsidR="00070207" w:rsidRPr="00607D25">
        <w:t xml:space="preserve">, and some </w:t>
      </w:r>
      <w:r w:rsidR="00DC00BC" w:rsidRPr="00607D25">
        <w:t xml:space="preserve">consequently purchasing </w:t>
      </w:r>
      <w:r w:rsidR="00070207" w:rsidRPr="00607D25">
        <w:t>new telco products</w:t>
      </w:r>
      <w:r w:rsidRPr="00607D25">
        <w:t>,</w:t>
      </w:r>
      <w:r w:rsidR="00070207" w:rsidRPr="00607D25">
        <w:t xml:space="preserve"> which </w:t>
      </w:r>
      <w:r w:rsidR="0039077A" w:rsidRPr="00607D25">
        <w:t xml:space="preserve">counsellors were concerned </w:t>
      </w:r>
      <w:r w:rsidR="00070207" w:rsidRPr="00607D25">
        <w:t>may become unaffordable when COVID-19 support changes</w:t>
      </w:r>
      <w:r w:rsidR="002107E6">
        <w:t>, which may</w:t>
      </w:r>
      <w:r w:rsidR="00A455E0" w:rsidRPr="00607D25">
        <w:t xml:space="preserve"> lead to</w:t>
      </w:r>
      <w:r w:rsidR="00DD703A" w:rsidRPr="00607D25">
        <w:t xml:space="preserve"> an increase in the number of financial hardship cases</w:t>
      </w:r>
    </w:p>
    <w:p w14:paraId="32B0FCD9" w14:textId="2EB24708" w:rsidR="00211FF2" w:rsidRPr="00607D25" w:rsidRDefault="00211FF2" w:rsidP="005419C2">
      <w:pPr>
        <w:pStyle w:val="Bulletlevel1last"/>
      </w:pPr>
      <w:r w:rsidRPr="00607D25">
        <w:t xml:space="preserve">seeing </w:t>
      </w:r>
      <w:r w:rsidR="00BE261E" w:rsidRPr="00607D25">
        <w:t>‘</w:t>
      </w:r>
      <w:r w:rsidRPr="00607D25">
        <w:t>first-time</w:t>
      </w:r>
      <w:r w:rsidR="00BE261E" w:rsidRPr="00607D25">
        <w:t>’</w:t>
      </w:r>
      <w:r w:rsidRPr="00607D25">
        <w:t xml:space="preserve"> clients</w:t>
      </w:r>
      <w:r w:rsidR="00BE261E" w:rsidRPr="00607D25">
        <w:t>,</w:t>
      </w:r>
      <w:r w:rsidR="00E33366" w:rsidRPr="00607D25">
        <w:t xml:space="preserve"> such as </w:t>
      </w:r>
      <w:r w:rsidRPr="00607D25">
        <w:t xml:space="preserve">those who </w:t>
      </w:r>
      <w:r w:rsidR="00BE261E" w:rsidRPr="00607D25">
        <w:t xml:space="preserve">had </w:t>
      </w:r>
      <w:r w:rsidRPr="00607D25">
        <w:t>lost work for an extended period</w:t>
      </w:r>
      <w:r w:rsidR="00114134" w:rsidRPr="00607D25">
        <w:t>,</w:t>
      </w:r>
      <w:r w:rsidR="00441035" w:rsidRPr="00607D25">
        <w:t xml:space="preserve"> </w:t>
      </w:r>
      <w:r w:rsidRPr="00607D25">
        <w:t>international students</w:t>
      </w:r>
      <w:r w:rsidR="009834AD">
        <w:t>,</w:t>
      </w:r>
      <w:r w:rsidRPr="00607D25">
        <w:t xml:space="preserve"> and </w:t>
      </w:r>
      <w:r w:rsidR="00441035" w:rsidRPr="00607D25">
        <w:t xml:space="preserve">business owners and operators </w:t>
      </w:r>
      <w:r w:rsidRPr="00607D25">
        <w:t xml:space="preserve">who </w:t>
      </w:r>
      <w:r w:rsidR="00BE261E" w:rsidRPr="00607D25">
        <w:t xml:space="preserve">had </w:t>
      </w:r>
      <w:r w:rsidR="00441035" w:rsidRPr="00607D25">
        <w:t xml:space="preserve">reduced or no </w:t>
      </w:r>
      <w:r w:rsidRPr="00607D25">
        <w:t>cashflow</w:t>
      </w:r>
      <w:r w:rsidR="00E33366" w:rsidRPr="00607D25">
        <w:t xml:space="preserve"> to pay their</w:t>
      </w:r>
      <w:r w:rsidRPr="00607D25">
        <w:t xml:space="preserve"> telco contracts.</w:t>
      </w:r>
    </w:p>
    <w:p w14:paraId="618F454D" w14:textId="4BE8EF83" w:rsidR="00287629" w:rsidRPr="00607D25" w:rsidRDefault="00287629" w:rsidP="006E66D5">
      <w:pPr>
        <w:pStyle w:val="Heading2"/>
        <w:keepLines/>
      </w:pPr>
      <w:bookmarkStart w:id="20" w:name="_Toc60845429"/>
      <w:r w:rsidRPr="00607D25">
        <w:lastRenderedPageBreak/>
        <w:t>The role of the Telecommunication Industry Ombudsman Scheme</w:t>
      </w:r>
      <w:bookmarkEnd w:id="20"/>
      <w:r w:rsidRPr="00607D25">
        <w:t xml:space="preserve"> </w:t>
      </w:r>
      <w:bookmarkEnd w:id="19"/>
    </w:p>
    <w:p w14:paraId="506281B3" w14:textId="78E4A266" w:rsidR="00287629" w:rsidRPr="00607D25" w:rsidRDefault="00287629" w:rsidP="006E66D5">
      <w:pPr>
        <w:keepNext/>
        <w:keepLines/>
        <w:rPr>
          <w:rFonts w:cs="Arial"/>
          <w:color w:val="000000" w:themeColor="text1"/>
        </w:rPr>
      </w:pPr>
      <w:r w:rsidRPr="00607D25">
        <w:rPr>
          <w:rFonts w:cs="Arial"/>
          <w:color w:val="000000" w:themeColor="text1"/>
        </w:rPr>
        <w:t xml:space="preserve">The research interviews did not </w:t>
      </w:r>
      <w:r w:rsidR="009834AD">
        <w:rPr>
          <w:rFonts w:cs="Arial"/>
          <w:color w:val="000000" w:themeColor="text1"/>
        </w:rPr>
        <w:t>question</w:t>
      </w:r>
      <w:r w:rsidR="009834AD" w:rsidRPr="00607D25">
        <w:rPr>
          <w:rFonts w:cs="Arial"/>
          <w:color w:val="000000" w:themeColor="text1"/>
        </w:rPr>
        <w:t xml:space="preserve"> </w:t>
      </w:r>
      <w:r w:rsidRPr="00607D25">
        <w:rPr>
          <w:rFonts w:cs="Arial"/>
          <w:color w:val="000000" w:themeColor="text1"/>
        </w:rPr>
        <w:t xml:space="preserve">counsellors about the </w:t>
      </w:r>
      <w:r w:rsidR="00BE261E" w:rsidRPr="00607D25">
        <w:rPr>
          <w:rFonts w:cs="Arial"/>
          <w:color w:val="000000" w:themeColor="text1"/>
        </w:rPr>
        <w:t xml:space="preserve">Telecommunication Industry Ombudsman (TIO) </w:t>
      </w:r>
      <w:proofErr w:type="gramStart"/>
      <w:r w:rsidR="00BE261E" w:rsidRPr="00607D25">
        <w:rPr>
          <w:rFonts w:cs="Arial"/>
          <w:color w:val="000000" w:themeColor="text1"/>
        </w:rPr>
        <w:t>Scheme</w:t>
      </w:r>
      <w:r w:rsidRPr="00607D25">
        <w:rPr>
          <w:rFonts w:cs="Arial"/>
          <w:color w:val="000000" w:themeColor="text1"/>
        </w:rPr>
        <w:t>,</w:t>
      </w:r>
      <w:proofErr w:type="gramEnd"/>
      <w:r w:rsidRPr="00607D25">
        <w:rPr>
          <w:rFonts w:cs="Arial"/>
          <w:color w:val="000000" w:themeColor="text1"/>
        </w:rPr>
        <w:t xml:space="preserve"> however it was raised spontaneously by </w:t>
      </w:r>
      <w:r w:rsidR="006E66D5" w:rsidRPr="00607D25">
        <w:rPr>
          <w:rFonts w:cs="Arial"/>
          <w:color w:val="000000" w:themeColor="text1"/>
        </w:rPr>
        <w:t>some</w:t>
      </w:r>
      <w:r w:rsidRPr="00607D25">
        <w:rPr>
          <w:rFonts w:cs="Arial"/>
          <w:color w:val="000000" w:themeColor="text1"/>
        </w:rPr>
        <w:t xml:space="preserve">. </w:t>
      </w:r>
    </w:p>
    <w:p w14:paraId="6E168AFD" w14:textId="0B6679C7" w:rsidR="00287629" w:rsidRPr="00607D25" w:rsidRDefault="00287629" w:rsidP="006E66D5">
      <w:pPr>
        <w:keepNext/>
        <w:keepLines/>
        <w:rPr>
          <w:rFonts w:cs="Arial"/>
          <w:color w:val="000000" w:themeColor="text1"/>
        </w:rPr>
      </w:pPr>
      <w:r w:rsidRPr="00607D25">
        <w:rPr>
          <w:rFonts w:cs="Arial"/>
          <w:color w:val="000000" w:themeColor="text1"/>
        </w:rPr>
        <w:t>Counsellors appeared to understand the role of the TIO and when they may be able to assist. One counsellor noted that they were trying to educate their clients about the need to negotiate directly with the telco first, before contacting the TIO. A counsellor noted that her organisation had prepared guidelines to assist other counsellors in preparing a telco complaint to the TIO</w:t>
      </w:r>
      <w:r w:rsidR="00036C1E">
        <w:rPr>
          <w:rFonts w:cs="Arial"/>
          <w:color w:val="000000" w:themeColor="text1"/>
        </w:rPr>
        <w:t>,</w:t>
      </w:r>
      <w:r w:rsidRPr="00607D25">
        <w:rPr>
          <w:rFonts w:cs="Arial"/>
          <w:color w:val="000000" w:themeColor="text1"/>
        </w:rPr>
        <w:t xml:space="preserve"> including how to structure </w:t>
      </w:r>
      <w:r w:rsidR="00132D47" w:rsidRPr="00607D25">
        <w:rPr>
          <w:rFonts w:cs="Arial"/>
          <w:color w:val="000000" w:themeColor="text1"/>
        </w:rPr>
        <w:t xml:space="preserve">the complaint </w:t>
      </w:r>
      <w:r w:rsidRPr="00607D25">
        <w:rPr>
          <w:rFonts w:cs="Arial"/>
          <w:color w:val="000000" w:themeColor="text1"/>
        </w:rPr>
        <w:t xml:space="preserve">and key words to use. Another counsellor reported </w:t>
      </w:r>
      <w:r w:rsidR="00132D47" w:rsidRPr="00607D25">
        <w:rPr>
          <w:rFonts w:cs="Arial"/>
          <w:color w:val="000000" w:themeColor="text1"/>
        </w:rPr>
        <w:t xml:space="preserve">they advised a client </w:t>
      </w:r>
      <w:r w:rsidRPr="00607D25">
        <w:rPr>
          <w:rFonts w:cs="Arial"/>
          <w:color w:val="000000" w:themeColor="text1"/>
        </w:rPr>
        <w:t xml:space="preserve">that mentioning they have </w:t>
      </w:r>
      <w:r w:rsidR="00EE509A" w:rsidRPr="00607D25">
        <w:rPr>
          <w:rFonts w:cs="Arial"/>
          <w:color w:val="000000" w:themeColor="text1"/>
        </w:rPr>
        <w:t>made a</w:t>
      </w:r>
      <w:r w:rsidR="00DE50DA" w:rsidRPr="00607D25">
        <w:rPr>
          <w:rFonts w:cs="Arial"/>
          <w:color w:val="000000" w:themeColor="text1"/>
        </w:rPr>
        <w:t>n</w:t>
      </w:r>
      <w:r w:rsidR="00EE509A" w:rsidRPr="00607D25">
        <w:rPr>
          <w:rFonts w:cs="Arial"/>
          <w:color w:val="000000" w:themeColor="text1"/>
        </w:rPr>
        <w:t xml:space="preserve"> </w:t>
      </w:r>
      <w:r w:rsidR="00DE50DA" w:rsidRPr="00607D25">
        <w:rPr>
          <w:rFonts w:cs="Arial"/>
          <w:color w:val="000000" w:themeColor="text1"/>
        </w:rPr>
        <w:t xml:space="preserve">enquiry </w:t>
      </w:r>
      <w:r w:rsidRPr="00607D25">
        <w:rPr>
          <w:rFonts w:cs="Arial"/>
          <w:color w:val="000000" w:themeColor="text1"/>
        </w:rPr>
        <w:t>to the TIO was sufficient to prompt a telco to act in financial hardship cases</w:t>
      </w:r>
      <w:r w:rsidR="00132D47" w:rsidRPr="00607D25">
        <w:rPr>
          <w:rFonts w:cs="Arial"/>
          <w:color w:val="000000" w:themeColor="text1"/>
        </w:rPr>
        <w:t>.</w:t>
      </w:r>
    </w:p>
    <w:p w14:paraId="71DEF961" w14:textId="59195001" w:rsidR="00287629" w:rsidRPr="00607D25" w:rsidRDefault="00287629" w:rsidP="00287629">
      <w:pPr>
        <w:pStyle w:val="Paragraph"/>
      </w:pPr>
      <w:r w:rsidRPr="00607D25">
        <w:t xml:space="preserve">Some </w:t>
      </w:r>
      <w:r w:rsidR="006E66D5" w:rsidRPr="00607D25">
        <w:t xml:space="preserve">counsellors </w:t>
      </w:r>
      <w:r w:rsidR="009834AD">
        <w:t>found</w:t>
      </w:r>
      <w:r w:rsidR="009834AD" w:rsidRPr="00607D25">
        <w:t xml:space="preserve"> </w:t>
      </w:r>
      <w:r w:rsidRPr="00607D25">
        <w:t>they need</w:t>
      </w:r>
      <w:r w:rsidR="009834AD">
        <w:t>ed</w:t>
      </w:r>
      <w:r w:rsidRPr="00607D25">
        <w:t xml:space="preserve"> to obtain a TIO enquiry</w:t>
      </w:r>
      <w:r w:rsidR="009834AD">
        <w:t>/case</w:t>
      </w:r>
      <w:r w:rsidRPr="00607D25">
        <w:t xml:space="preserve"> number to prompt action from telcos – to indicate that they </w:t>
      </w:r>
      <w:r w:rsidR="003867A9" w:rsidRPr="00607D25">
        <w:t>ha</w:t>
      </w:r>
      <w:r w:rsidR="003867A9">
        <w:t>d</w:t>
      </w:r>
      <w:r w:rsidR="003867A9" w:rsidRPr="00607D25">
        <w:t xml:space="preserve"> </w:t>
      </w:r>
      <w:r w:rsidRPr="00607D25">
        <w:t xml:space="preserve">a case they could take to the TIO if they </w:t>
      </w:r>
      <w:r w:rsidR="00036C1E">
        <w:t>did not</w:t>
      </w:r>
      <w:r w:rsidR="00036C1E" w:rsidRPr="00607D25">
        <w:t xml:space="preserve"> </w:t>
      </w:r>
      <w:r w:rsidRPr="00607D25">
        <w:t>get a response.</w:t>
      </w:r>
    </w:p>
    <w:p w14:paraId="53C8EFEC" w14:textId="7C069F54" w:rsidR="00287629" w:rsidRPr="00607D25" w:rsidRDefault="00287629" w:rsidP="006E66D5">
      <w:pPr>
        <w:spacing w:after="120"/>
        <w:rPr>
          <w:rFonts w:cs="Arial"/>
          <w:color w:val="000000" w:themeColor="text1"/>
          <w:szCs w:val="20"/>
        </w:rPr>
      </w:pPr>
      <w:r w:rsidRPr="00607D25">
        <w:rPr>
          <w:rFonts w:cs="Arial"/>
          <w:color w:val="000000" w:themeColor="text1"/>
          <w:szCs w:val="20"/>
        </w:rPr>
        <w:t xml:space="preserve">About </w:t>
      </w:r>
      <w:r w:rsidR="00146E51" w:rsidRPr="00607D25">
        <w:rPr>
          <w:rFonts w:cs="Arial"/>
          <w:color w:val="000000" w:themeColor="text1"/>
          <w:szCs w:val="20"/>
        </w:rPr>
        <w:t xml:space="preserve">taking up financial hardship issues with </w:t>
      </w:r>
      <w:r w:rsidRPr="00607D25">
        <w:rPr>
          <w:rFonts w:cs="Arial"/>
          <w:color w:val="000000" w:themeColor="text1"/>
          <w:szCs w:val="20"/>
        </w:rPr>
        <w:t>the TIO, counsellors said:</w:t>
      </w:r>
    </w:p>
    <w:p w14:paraId="17ED4539" w14:textId="1DB84E1E" w:rsidR="00287629" w:rsidRPr="00607D25" w:rsidRDefault="00287629" w:rsidP="004E1874">
      <w:pPr>
        <w:pStyle w:val="ListParagraph"/>
        <w:numPr>
          <w:ilvl w:val="0"/>
          <w:numId w:val="27"/>
        </w:numPr>
        <w:spacing w:after="240"/>
        <w:ind w:left="851"/>
        <w:contextualSpacing w:val="0"/>
        <w:rPr>
          <w:rFonts w:ascii="Arial" w:hAnsi="Arial" w:cs="Arial"/>
          <w:i/>
          <w:iCs/>
          <w:sz w:val="20"/>
          <w:szCs w:val="20"/>
        </w:rPr>
      </w:pPr>
      <w:r w:rsidRPr="00607D25">
        <w:rPr>
          <w:rFonts w:ascii="Arial" w:hAnsi="Arial" w:cs="Arial"/>
          <w:i/>
          <w:iCs/>
          <w:sz w:val="20"/>
          <w:szCs w:val="20"/>
        </w:rPr>
        <w:t>I use the TIO probably as a go-to because I know they will get a result. If I have problems, I am more likely to go to the TIO</w:t>
      </w:r>
      <w:r w:rsidR="009834AD">
        <w:rPr>
          <w:rFonts w:ascii="Arial" w:hAnsi="Arial" w:cs="Arial"/>
          <w:i/>
          <w:iCs/>
          <w:sz w:val="20"/>
          <w:szCs w:val="20"/>
        </w:rPr>
        <w:t xml:space="preserve"> …</w:t>
      </w:r>
      <w:r w:rsidR="009834AD" w:rsidRPr="00607D25">
        <w:rPr>
          <w:rFonts w:ascii="Arial" w:hAnsi="Arial" w:cs="Arial"/>
          <w:i/>
          <w:iCs/>
          <w:sz w:val="20"/>
          <w:szCs w:val="20"/>
        </w:rPr>
        <w:t xml:space="preserve"> </w:t>
      </w:r>
      <w:r w:rsidRPr="00607D25">
        <w:rPr>
          <w:rFonts w:ascii="Arial" w:hAnsi="Arial" w:cs="Arial"/>
          <w:i/>
          <w:iCs/>
          <w:sz w:val="20"/>
          <w:szCs w:val="20"/>
        </w:rPr>
        <w:t>than I would go to AFCA</w:t>
      </w:r>
      <w:r w:rsidRPr="00607D25">
        <w:rPr>
          <w:rStyle w:val="FootnoteReference"/>
          <w:rFonts w:cs="Arial"/>
          <w:i/>
          <w:iCs/>
          <w:sz w:val="20"/>
          <w:szCs w:val="20"/>
        </w:rPr>
        <w:footnoteReference w:id="5"/>
      </w:r>
      <w:r w:rsidRPr="00607D25">
        <w:rPr>
          <w:rFonts w:ascii="Arial" w:hAnsi="Arial" w:cs="Arial"/>
          <w:i/>
          <w:iCs/>
          <w:sz w:val="20"/>
          <w:szCs w:val="20"/>
        </w:rPr>
        <w:t xml:space="preserve"> for a banking complaint.</w:t>
      </w:r>
    </w:p>
    <w:p w14:paraId="048548D1" w14:textId="2FB423C5" w:rsidR="00287629" w:rsidRPr="00607D25" w:rsidRDefault="00287629" w:rsidP="004E1874">
      <w:pPr>
        <w:pStyle w:val="ListParagraph"/>
        <w:numPr>
          <w:ilvl w:val="0"/>
          <w:numId w:val="28"/>
        </w:numPr>
        <w:spacing w:after="240"/>
        <w:ind w:left="851"/>
        <w:contextualSpacing w:val="0"/>
        <w:rPr>
          <w:rFonts w:ascii="Arial" w:hAnsi="Arial" w:cs="Arial"/>
          <w:i/>
          <w:iCs/>
          <w:color w:val="000000" w:themeColor="text1"/>
          <w:sz w:val="20"/>
          <w:szCs w:val="20"/>
        </w:rPr>
      </w:pPr>
      <w:r w:rsidRPr="00607D25">
        <w:rPr>
          <w:rFonts w:ascii="Arial" w:hAnsi="Arial" w:cs="Arial"/>
          <w:i/>
          <w:iCs/>
          <w:sz w:val="20"/>
          <w:szCs w:val="20"/>
        </w:rPr>
        <w:t>You don’t use the ombudsman as a threat. TIO will give me an enquiry number, not a complaint but it is fairly strongly signal that I think</w:t>
      </w:r>
      <w:r w:rsidR="00132D47" w:rsidRPr="00607D25">
        <w:rPr>
          <w:rFonts w:ascii="Arial" w:hAnsi="Arial" w:cs="Arial"/>
          <w:i/>
          <w:iCs/>
          <w:sz w:val="20"/>
          <w:szCs w:val="20"/>
        </w:rPr>
        <w:t>:</w:t>
      </w:r>
      <w:r w:rsidRPr="00607D25">
        <w:rPr>
          <w:rFonts w:ascii="Arial" w:hAnsi="Arial" w:cs="Arial"/>
          <w:i/>
          <w:iCs/>
          <w:sz w:val="20"/>
          <w:szCs w:val="20"/>
        </w:rPr>
        <w:t xml:space="preserve"> this is a strong enough case and I’ve talked to the ombudsman about it, I’m preparing</w:t>
      </w:r>
      <w:r w:rsidR="009834AD">
        <w:rPr>
          <w:rFonts w:ascii="Arial" w:hAnsi="Arial" w:cs="Arial"/>
          <w:i/>
          <w:iCs/>
          <w:sz w:val="20"/>
          <w:szCs w:val="20"/>
        </w:rPr>
        <w:t xml:space="preserve"> </w:t>
      </w:r>
      <w:r w:rsidRPr="00607D25">
        <w:rPr>
          <w:rFonts w:ascii="Arial" w:hAnsi="Arial" w:cs="Arial"/>
          <w:i/>
          <w:iCs/>
          <w:sz w:val="20"/>
          <w:szCs w:val="20"/>
        </w:rPr>
        <w:t>… I can’t use the ombudsman as an option if there’s no merit</w:t>
      </w:r>
      <w:r w:rsidR="00132D47" w:rsidRPr="00607D25">
        <w:rPr>
          <w:rFonts w:ascii="Arial" w:hAnsi="Arial" w:cs="Arial"/>
          <w:i/>
          <w:iCs/>
          <w:sz w:val="20"/>
          <w:szCs w:val="20"/>
        </w:rPr>
        <w:t>.</w:t>
      </w:r>
    </w:p>
    <w:p w14:paraId="08473ABE" w14:textId="066A3B04" w:rsidR="00287629" w:rsidRPr="00607D25" w:rsidRDefault="00287629" w:rsidP="004E1874">
      <w:pPr>
        <w:pStyle w:val="ListParagraph"/>
        <w:numPr>
          <w:ilvl w:val="0"/>
          <w:numId w:val="28"/>
        </w:numPr>
        <w:spacing w:after="240"/>
        <w:ind w:left="851"/>
        <w:contextualSpacing w:val="0"/>
        <w:rPr>
          <w:rFonts w:ascii="Arial" w:hAnsi="Arial" w:cs="Arial"/>
          <w:i/>
          <w:iCs/>
          <w:sz w:val="20"/>
          <w:szCs w:val="20"/>
        </w:rPr>
      </w:pPr>
      <w:r w:rsidRPr="00607D25">
        <w:rPr>
          <w:rFonts w:ascii="Arial" w:hAnsi="Arial" w:cs="Arial"/>
          <w:i/>
          <w:iCs/>
          <w:sz w:val="20"/>
          <w:szCs w:val="20"/>
        </w:rPr>
        <w:t>The best way to get to the right department is to go to the ombudsman</w:t>
      </w:r>
      <w:r w:rsidR="00132D47" w:rsidRPr="00607D25">
        <w:rPr>
          <w:rFonts w:ascii="Arial" w:hAnsi="Arial" w:cs="Arial"/>
          <w:i/>
          <w:iCs/>
          <w:sz w:val="20"/>
          <w:szCs w:val="20"/>
        </w:rPr>
        <w:t>.</w:t>
      </w:r>
    </w:p>
    <w:p w14:paraId="5DAB0964" w14:textId="38D5C109" w:rsidR="00DD5886" w:rsidRPr="005C2289" w:rsidRDefault="00287629" w:rsidP="005C2289">
      <w:pPr>
        <w:pStyle w:val="ListParagraph"/>
        <w:numPr>
          <w:ilvl w:val="0"/>
          <w:numId w:val="28"/>
        </w:numPr>
        <w:spacing w:after="240"/>
        <w:ind w:left="851"/>
        <w:contextualSpacing w:val="0"/>
        <w:rPr>
          <w:rFonts w:cs="Arial"/>
          <w:i/>
          <w:iCs/>
          <w:szCs w:val="20"/>
        </w:rPr>
      </w:pPr>
      <w:r w:rsidRPr="00607D25">
        <w:rPr>
          <w:rFonts w:ascii="Arial" w:hAnsi="Arial" w:cs="Arial"/>
          <w:sz w:val="20"/>
          <w:szCs w:val="20"/>
        </w:rPr>
        <w:t>[</w:t>
      </w:r>
      <w:r w:rsidR="00132D47" w:rsidRPr="00607D25">
        <w:rPr>
          <w:rFonts w:ascii="Arial" w:hAnsi="Arial" w:cs="Arial"/>
          <w:sz w:val="20"/>
          <w:szCs w:val="20"/>
        </w:rPr>
        <w:t>T</w:t>
      </w:r>
      <w:r w:rsidRPr="00607D25">
        <w:rPr>
          <w:rFonts w:ascii="Arial" w:hAnsi="Arial" w:cs="Arial"/>
          <w:sz w:val="20"/>
          <w:szCs w:val="20"/>
        </w:rPr>
        <w:t>elco]</w:t>
      </w:r>
      <w:r w:rsidRPr="00607D25">
        <w:rPr>
          <w:rFonts w:ascii="Arial" w:hAnsi="Arial" w:cs="Arial"/>
          <w:i/>
          <w:iCs/>
          <w:sz w:val="20"/>
          <w:szCs w:val="20"/>
        </w:rPr>
        <w:t xml:space="preserve"> not helpful whatsoever, we needed to make a payment on a client’s account, and the client couldn’t remember their login details so we both tried to ring. On hold for 40 mins and then </w:t>
      </w:r>
      <w:r w:rsidR="00132D47" w:rsidRPr="00607D25">
        <w:rPr>
          <w:rFonts w:ascii="Arial" w:hAnsi="Arial" w:cs="Arial"/>
          <w:i/>
          <w:iCs/>
          <w:sz w:val="20"/>
          <w:szCs w:val="20"/>
        </w:rPr>
        <w:t xml:space="preserve">the </w:t>
      </w:r>
      <w:r w:rsidRPr="00607D25">
        <w:rPr>
          <w:rFonts w:ascii="Arial" w:hAnsi="Arial" w:cs="Arial"/>
          <w:i/>
          <w:iCs/>
          <w:sz w:val="20"/>
          <w:szCs w:val="20"/>
        </w:rPr>
        <w:t xml:space="preserve">call was disconnected. This went on for weeks, they were trying, I was trying, we could not get through. They couldn’t access their email so couldn’t reset their </w:t>
      </w:r>
      <w:r w:rsidR="009834AD" w:rsidRPr="00607D25">
        <w:rPr>
          <w:rFonts w:ascii="Arial" w:hAnsi="Arial" w:cs="Arial"/>
          <w:i/>
          <w:iCs/>
          <w:sz w:val="20"/>
          <w:szCs w:val="20"/>
        </w:rPr>
        <w:t>password;</w:t>
      </w:r>
      <w:r w:rsidRPr="00607D25">
        <w:rPr>
          <w:rFonts w:ascii="Arial" w:hAnsi="Arial" w:cs="Arial"/>
          <w:i/>
          <w:iCs/>
          <w:sz w:val="20"/>
          <w:szCs w:val="20"/>
        </w:rPr>
        <w:t xml:space="preserve"> it was an awful experience. We’d leave messages to be called back and no</w:t>
      </w:r>
      <w:r w:rsidR="00132D47" w:rsidRPr="00607D25">
        <w:rPr>
          <w:rFonts w:ascii="Arial" w:hAnsi="Arial" w:cs="Arial"/>
          <w:i/>
          <w:iCs/>
          <w:sz w:val="20"/>
          <w:szCs w:val="20"/>
        </w:rPr>
        <w:t>-</w:t>
      </w:r>
      <w:r w:rsidRPr="00607D25">
        <w:rPr>
          <w:rFonts w:ascii="Arial" w:hAnsi="Arial" w:cs="Arial"/>
          <w:i/>
          <w:iCs/>
          <w:sz w:val="20"/>
          <w:szCs w:val="20"/>
        </w:rPr>
        <w:t>one would call us back. We raised it with the ombudsman and funnily enough</w:t>
      </w:r>
      <w:r w:rsidR="00132D47" w:rsidRPr="00607D25">
        <w:rPr>
          <w:rFonts w:ascii="Arial" w:hAnsi="Arial" w:cs="Arial"/>
          <w:i/>
          <w:iCs/>
          <w:sz w:val="20"/>
          <w:szCs w:val="20"/>
        </w:rPr>
        <w:t>,</w:t>
      </w:r>
      <w:r w:rsidRPr="00607D25">
        <w:rPr>
          <w:rFonts w:ascii="Arial" w:hAnsi="Arial" w:cs="Arial"/>
          <w:i/>
          <w:iCs/>
          <w:sz w:val="20"/>
          <w:szCs w:val="20"/>
        </w:rPr>
        <w:t xml:space="preserve"> someone was back in contact within 24 hours</w:t>
      </w:r>
      <w:r w:rsidR="00132D47" w:rsidRPr="00607D25">
        <w:rPr>
          <w:rFonts w:ascii="Arial" w:hAnsi="Arial" w:cs="Arial"/>
          <w:i/>
          <w:iCs/>
          <w:sz w:val="20"/>
          <w:szCs w:val="20"/>
        </w:rPr>
        <w:t>.</w:t>
      </w:r>
    </w:p>
    <w:p w14:paraId="4B0DA2C2" w14:textId="77777777" w:rsidR="00DD5886" w:rsidRPr="00607D25" w:rsidRDefault="00DD5886" w:rsidP="00DD5886">
      <w:pPr>
        <w:pStyle w:val="Heading2"/>
      </w:pPr>
      <w:bookmarkStart w:id="21" w:name="_Toc60845430"/>
      <w:r w:rsidRPr="00607D25">
        <w:t>Comparison of telco financial hardship programs with other sectors</w:t>
      </w:r>
      <w:bookmarkEnd w:id="21"/>
    </w:p>
    <w:p w14:paraId="6529C02B" w14:textId="650AAE49" w:rsidR="00DD5886" w:rsidRPr="00607D25" w:rsidRDefault="003D46DF" w:rsidP="00DD5886">
      <w:pPr>
        <w:rPr>
          <w:rFonts w:cs="Arial"/>
          <w:color w:val="000000" w:themeColor="text1"/>
        </w:rPr>
      </w:pPr>
      <w:r>
        <w:rPr>
          <w:rFonts w:cs="Arial"/>
        </w:rPr>
        <w:t>The majority of counsellors in this study</w:t>
      </w:r>
      <w:r w:rsidR="00DD5886" w:rsidRPr="00607D25">
        <w:rPr>
          <w:rFonts w:cs="Arial"/>
        </w:rPr>
        <w:t xml:space="preserve"> regarded financial hardship programs offered by utilities and banks as better than those offered by telcos.</w:t>
      </w:r>
    </w:p>
    <w:p w14:paraId="0DBE2DB5" w14:textId="51652AFA" w:rsidR="00DD5886" w:rsidRPr="00607D25" w:rsidRDefault="00DD5886" w:rsidP="00DD5886">
      <w:pPr>
        <w:rPr>
          <w:rFonts w:cs="Arial"/>
          <w:color w:val="000000" w:themeColor="text1"/>
        </w:rPr>
      </w:pPr>
      <w:r w:rsidRPr="00607D25">
        <w:rPr>
          <w:rFonts w:cs="Arial"/>
          <w:color w:val="000000" w:themeColor="text1"/>
        </w:rPr>
        <w:t xml:space="preserve">One counsellor described an approach used by utilities in their state, where a utility will agree to a schedule of payments during hardship. After meeting a number of on-time payments (for example, the first 3), the utility will then ‘pay’ one of the payments. The client is rewarded by a further reduction in debt and being able to clear the debt sooner and </w:t>
      </w:r>
      <w:r w:rsidR="009834AD">
        <w:rPr>
          <w:rFonts w:cs="Arial"/>
          <w:color w:val="000000" w:themeColor="text1"/>
        </w:rPr>
        <w:t xml:space="preserve">is </w:t>
      </w:r>
      <w:r w:rsidRPr="00607D25">
        <w:rPr>
          <w:rFonts w:cs="Arial"/>
          <w:color w:val="000000" w:themeColor="text1"/>
        </w:rPr>
        <w:t>encouraged to continue making their own payments.</w:t>
      </w:r>
    </w:p>
    <w:p w14:paraId="7083E96E" w14:textId="0707C891" w:rsidR="00577168" w:rsidRPr="00607D25" w:rsidRDefault="00ED2313" w:rsidP="005C2289">
      <w:pPr>
        <w:pStyle w:val="Paragraph"/>
      </w:pPr>
      <w:r>
        <w:lastRenderedPageBreak/>
        <w:t>A few</w:t>
      </w:r>
      <w:r w:rsidR="00577168">
        <w:t xml:space="preserve"> counsellor</w:t>
      </w:r>
      <w:r>
        <w:t>s</w:t>
      </w:r>
      <w:r w:rsidR="00577168">
        <w:t xml:space="preserve"> described the ease of using the </w:t>
      </w:r>
      <w:r w:rsidR="009834AD">
        <w:t>‘</w:t>
      </w:r>
      <w:r w:rsidR="00577168">
        <w:t>more streamlined</w:t>
      </w:r>
      <w:r w:rsidR="009834AD">
        <w:t>’</w:t>
      </w:r>
      <w:r w:rsidR="00577168">
        <w:t xml:space="preserve"> pack, or </w:t>
      </w:r>
      <w:r w:rsidR="009834AD">
        <w:t>‘</w:t>
      </w:r>
      <w:r>
        <w:t>tool</w:t>
      </w:r>
      <w:r w:rsidR="00577168">
        <w:t xml:space="preserve">kit’ that is sent out by banks when a financial hardship query is raised with a bank. The kit clearly explains the supporting information </w:t>
      </w:r>
      <w:r w:rsidR="005C351E">
        <w:t>that is needed</w:t>
      </w:r>
      <w:r w:rsidR="00577168">
        <w:t xml:space="preserve"> and </w:t>
      </w:r>
      <w:r w:rsidR="005C351E">
        <w:t>advises them</w:t>
      </w:r>
      <w:r w:rsidR="00577168">
        <w:t xml:space="preserve"> to state what </w:t>
      </w:r>
      <w:r w:rsidR="005C351E">
        <w:t xml:space="preserve">financial hardship arrangements </w:t>
      </w:r>
      <w:r w:rsidR="00577168">
        <w:t xml:space="preserve">they are seeking. </w:t>
      </w:r>
    </w:p>
    <w:p w14:paraId="232B2BBF" w14:textId="09035827" w:rsidR="00715A03" w:rsidRDefault="00715A03" w:rsidP="005C2289">
      <w:pPr>
        <w:pStyle w:val="Paragraph"/>
      </w:pPr>
      <w:r>
        <w:t>One counsellor suggested that it would be helpful if the telco industry provided training or refreshers to counsellors to better understand the hardship options available and be able to assist their clients to effectively arrange telco financial hardship plans. Counsellors noted that training, refresher materials and updates were commonly provided by other sectors such as utilities and banking.</w:t>
      </w:r>
    </w:p>
    <w:p w14:paraId="53EC2470" w14:textId="75AA9B8B" w:rsidR="00DD5886" w:rsidRPr="00607D25" w:rsidRDefault="009834AD" w:rsidP="00DD5886">
      <w:pPr>
        <w:spacing w:after="120"/>
        <w:rPr>
          <w:rFonts w:cs="Arial"/>
          <w:color w:val="000000" w:themeColor="text1"/>
        </w:rPr>
      </w:pPr>
      <w:r>
        <w:rPr>
          <w:rFonts w:cs="Arial"/>
          <w:color w:val="000000" w:themeColor="text1"/>
        </w:rPr>
        <w:t xml:space="preserve">When </w:t>
      </w:r>
      <w:r w:rsidRPr="00607D25">
        <w:rPr>
          <w:rFonts w:cs="Arial"/>
          <w:color w:val="000000" w:themeColor="text1"/>
        </w:rPr>
        <w:t>compari</w:t>
      </w:r>
      <w:r>
        <w:rPr>
          <w:rFonts w:cs="Arial"/>
          <w:color w:val="000000" w:themeColor="text1"/>
        </w:rPr>
        <w:t xml:space="preserve">ng </w:t>
      </w:r>
      <w:r w:rsidR="00DD5886" w:rsidRPr="00607D25">
        <w:rPr>
          <w:rFonts w:cs="Arial"/>
          <w:color w:val="000000" w:themeColor="text1"/>
        </w:rPr>
        <w:t>telco financial hardship programs with other sectors, counsellors said:</w:t>
      </w:r>
    </w:p>
    <w:p w14:paraId="253EB28F" w14:textId="77777777" w:rsidR="00DD5886" w:rsidRPr="00607D25" w:rsidRDefault="00DD5886" w:rsidP="00DD5886">
      <w:pPr>
        <w:pStyle w:val="ListParagraph"/>
        <w:numPr>
          <w:ilvl w:val="0"/>
          <w:numId w:val="26"/>
        </w:numPr>
        <w:spacing w:after="240"/>
        <w:ind w:left="850" w:hanging="357"/>
        <w:contextualSpacing w:val="0"/>
        <w:rPr>
          <w:rFonts w:ascii="Arial" w:hAnsi="Arial" w:cs="Arial"/>
          <w:i/>
          <w:iCs/>
          <w:sz w:val="20"/>
          <w:szCs w:val="20"/>
        </w:rPr>
      </w:pPr>
      <w:r w:rsidRPr="00607D25">
        <w:rPr>
          <w:rFonts w:ascii="Arial" w:hAnsi="Arial" w:cs="Arial"/>
          <w:i/>
          <w:iCs/>
          <w:sz w:val="20"/>
          <w:szCs w:val="20"/>
        </w:rPr>
        <w:t xml:space="preserve">They </w:t>
      </w:r>
      <w:r w:rsidRPr="00607D25">
        <w:rPr>
          <w:rFonts w:ascii="Arial" w:hAnsi="Arial" w:cs="Arial"/>
          <w:sz w:val="20"/>
          <w:szCs w:val="20"/>
        </w:rPr>
        <w:t>[banks and utilities]</w:t>
      </w:r>
      <w:r w:rsidRPr="00607D25">
        <w:rPr>
          <w:rFonts w:ascii="Arial" w:hAnsi="Arial" w:cs="Arial"/>
          <w:i/>
          <w:iCs/>
          <w:sz w:val="20"/>
          <w:szCs w:val="20"/>
        </w:rPr>
        <w:t xml:space="preserve"> have a specialised team or a team that deals specifically with financial counsellors … it’s only when what you are asking for is outside the boundaries of their policy of what that particular team can deal with or that they’re not prepared to work with you, that you need to go to the ombudsman.</w:t>
      </w:r>
    </w:p>
    <w:p w14:paraId="7154D191" w14:textId="77777777" w:rsidR="00DD5886" w:rsidRPr="00607D25" w:rsidRDefault="00DD5886" w:rsidP="00DD5886">
      <w:pPr>
        <w:pStyle w:val="ListParagraph"/>
        <w:numPr>
          <w:ilvl w:val="0"/>
          <w:numId w:val="26"/>
        </w:numPr>
        <w:spacing w:after="240" w:line="256" w:lineRule="auto"/>
        <w:ind w:left="850" w:hanging="357"/>
        <w:contextualSpacing w:val="0"/>
        <w:rPr>
          <w:rFonts w:ascii="Arial" w:hAnsi="Arial" w:cs="Arial"/>
          <w:i/>
          <w:iCs/>
          <w:sz w:val="20"/>
          <w:szCs w:val="20"/>
        </w:rPr>
      </w:pPr>
      <w:r w:rsidRPr="00607D25">
        <w:rPr>
          <w:rFonts w:ascii="Arial" w:hAnsi="Arial" w:cs="Arial"/>
          <w:i/>
          <w:iCs/>
          <w:sz w:val="20"/>
          <w:szCs w:val="20"/>
        </w:rPr>
        <w:t>The major banks are better than the minor banks. Even a second- or third-tier bank, where they’re using offshore call centres, they’re not as good as the majors</w:t>
      </w:r>
      <w:r w:rsidRPr="00607D25">
        <w:rPr>
          <w:rFonts w:ascii="Arial" w:hAnsi="Arial" w:cs="Arial"/>
          <w:sz w:val="20"/>
          <w:szCs w:val="20"/>
        </w:rPr>
        <w:t xml:space="preserve"> [banks]</w:t>
      </w:r>
      <w:r w:rsidRPr="00607D25">
        <w:rPr>
          <w:rFonts w:ascii="Arial" w:hAnsi="Arial" w:cs="Arial"/>
          <w:i/>
          <w:iCs/>
          <w:sz w:val="20"/>
          <w:szCs w:val="20"/>
        </w:rPr>
        <w:t xml:space="preserve">, </w:t>
      </w:r>
      <w:r w:rsidRPr="00607D25">
        <w:rPr>
          <w:rFonts w:ascii="Arial" w:hAnsi="Arial" w:cs="Arial"/>
          <w:sz w:val="20"/>
          <w:szCs w:val="20"/>
        </w:rPr>
        <w:t xml:space="preserve">[but] </w:t>
      </w:r>
      <w:r w:rsidRPr="00607D25">
        <w:rPr>
          <w:rFonts w:ascii="Arial" w:hAnsi="Arial" w:cs="Arial"/>
          <w:i/>
          <w:iCs/>
          <w:sz w:val="20"/>
          <w:szCs w:val="20"/>
        </w:rPr>
        <w:t xml:space="preserve">they still have a designated area, designated specialist, a person with the skills. When I contact </w:t>
      </w:r>
      <w:r w:rsidRPr="00607D25">
        <w:rPr>
          <w:rFonts w:ascii="Arial" w:hAnsi="Arial" w:cs="Arial"/>
          <w:sz w:val="20"/>
          <w:szCs w:val="20"/>
        </w:rPr>
        <w:t>[two telcos named],</w:t>
      </w:r>
      <w:r w:rsidRPr="00607D25">
        <w:rPr>
          <w:rFonts w:ascii="Arial" w:hAnsi="Arial" w:cs="Arial"/>
          <w:i/>
          <w:iCs/>
          <w:sz w:val="20"/>
          <w:szCs w:val="20"/>
        </w:rPr>
        <w:t xml:space="preserve"> I don’t get the sense the person understands what I’m talking about or what role I play.</w:t>
      </w:r>
    </w:p>
    <w:p w14:paraId="5DF89BAA" w14:textId="77777777" w:rsidR="00DD5886" w:rsidRPr="00607D25" w:rsidRDefault="00DD5886" w:rsidP="00DD5886">
      <w:pPr>
        <w:pStyle w:val="ListParagraph"/>
        <w:numPr>
          <w:ilvl w:val="0"/>
          <w:numId w:val="26"/>
        </w:numPr>
        <w:spacing w:after="240" w:line="256" w:lineRule="auto"/>
        <w:ind w:left="850" w:hanging="357"/>
        <w:contextualSpacing w:val="0"/>
        <w:rPr>
          <w:rFonts w:ascii="Arial" w:hAnsi="Arial" w:cs="Arial"/>
          <w:i/>
          <w:iCs/>
          <w:sz w:val="20"/>
          <w:szCs w:val="20"/>
        </w:rPr>
      </w:pPr>
      <w:r w:rsidRPr="00607D25">
        <w:rPr>
          <w:rFonts w:ascii="Arial" w:hAnsi="Arial" w:cs="Arial"/>
          <w:i/>
          <w:iCs/>
          <w:sz w:val="20"/>
          <w:szCs w:val="20"/>
        </w:rPr>
        <w:t>The major utilities, all of those have a designated hardship area, we contact them, and they know who we are and what they’ve got to do, and they’re much more responsive.</w:t>
      </w:r>
    </w:p>
    <w:p w14:paraId="68F13E43" w14:textId="3E64628C" w:rsidR="00D11953" w:rsidRDefault="00D11953">
      <w:pPr>
        <w:spacing w:after="0" w:line="240" w:lineRule="auto"/>
        <w:rPr>
          <w:rFonts w:cs="Arial"/>
          <w:i/>
          <w:iCs/>
          <w:szCs w:val="20"/>
        </w:rPr>
      </w:pPr>
      <w:r>
        <w:rPr>
          <w:rFonts w:cs="Arial"/>
          <w:i/>
          <w:iCs/>
          <w:szCs w:val="20"/>
        </w:rPr>
        <w:br w:type="page"/>
      </w:r>
    </w:p>
    <w:p w14:paraId="2C2574EB" w14:textId="17768CCC" w:rsidR="00DD5886" w:rsidRDefault="00D11953" w:rsidP="00D11953">
      <w:pPr>
        <w:pStyle w:val="Heading1"/>
      </w:pPr>
      <w:bookmarkStart w:id="22" w:name="_Toc60845431"/>
      <w:r>
        <w:lastRenderedPageBreak/>
        <w:t>Appendix</w:t>
      </w:r>
      <w:bookmarkEnd w:id="22"/>
      <w:r>
        <w:t xml:space="preserve"> </w:t>
      </w:r>
    </w:p>
    <w:p w14:paraId="5860D48D" w14:textId="26E056AF" w:rsidR="0002584C" w:rsidRDefault="0002584C" w:rsidP="005C2289">
      <w:pPr>
        <w:pStyle w:val="Heading2"/>
      </w:pPr>
      <w:bookmarkStart w:id="23" w:name="_Discussion_guide_summary"/>
      <w:bookmarkStart w:id="24" w:name="_Toc60845432"/>
      <w:bookmarkEnd w:id="23"/>
      <w:r>
        <w:t>Discussion guide summary</w:t>
      </w:r>
      <w:bookmarkEnd w:id="24"/>
    </w:p>
    <w:p w14:paraId="102758B5" w14:textId="5B4F35BB" w:rsidR="00F02A8A" w:rsidRDefault="00F02A8A" w:rsidP="006A75C6">
      <w:pPr>
        <w:pStyle w:val="Heading3"/>
      </w:pPr>
      <w:bookmarkStart w:id="25" w:name="_Toc60845433"/>
      <w:r>
        <w:t>Introduction</w:t>
      </w:r>
      <w:r w:rsidR="008779DB">
        <w:t xml:space="preserve"> to interviews</w:t>
      </w:r>
      <w:bookmarkEnd w:id="25"/>
    </w:p>
    <w:p w14:paraId="08CD3A1A" w14:textId="6AFB4CBE" w:rsidR="008779DB" w:rsidRPr="008779DB" w:rsidRDefault="008779DB" w:rsidP="005C2289">
      <w:pPr>
        <w:pStyle w:val="Paragraphbeforelist"/>
      </w:pPr>
      <w:r>
        <w:t>Participants were told:</w:t>
      </w:r>
    </w:p>
    <w:p w14:paraId="27E60BD2" w14:textId="781E5DD7" w:rsidR="00F02A8A" w:rsidRDefault="008779DB" w:rsidP="005C2289">
      <w:pPr>
        <w:pStyle w:val="Bulletlevel1"/>
      </w:pPr>
      <w:r>
        <w:t xml:space="preserve">the </w:t>
      </w:r>
      <w:r w:rsidR="00F02A8A">
        <w:t>interview</w:t>
      </w:r>
      <w:r>
        <w:t xml:space="preserve"> would be around</w:t>
      </w:r>
      <w:r w:rsidR="009834AD">
        <w:t xml:space="preserve"> </w:t>
      </w:r>
      <w:r w:rsidR="00F02A8A">
        <w:t>45 minutes</w:t>
      </w:r>
    </w:p>
    <w:p w14:paraId="7EEA5AE7" w14:textId="4F9828B6" w:rsidR="00F02A8A" w:rsidRDefault="008779DB" w:rsidP="005C2289">
      <w:pPr>
        <w:pStyle w:val="Bulletlevel1"/>
      </w:pPr>
      <w:r>
        <w:t xml:space="preserve">an </w:t>
      </w:r>
      <w:r w:rsidR="00F02A8A">
        <w:t>explanation of ACMA’s role as a Commonwealth statutory authority that regulates communications and media services in Australia</w:t>
      </w:r>
    </w:p>
    <w:p w14:paraId="0C2598E2" w14:textId="4002FD0A" w:rsidR="00F02A8A" w:rsidRDefault="008779DB" w:rsidP="005C2289">
      <w:pPr>
        <w:pStyle w:val="Bulletlevel1"/>
      </w:pPr>
      <w:r>
        <w:t xml:space="preserve">the </w:t>
      </w:r>
      <w:r w:rsidR="00F02A8A">
        <w:t>interview content</w:t>
      </w:r>
      <w:r>
        <w:t xml:space="preserve"> was confidential</w:t>
      </w:r>
      <w:r w:rsidR="00F02A8A">
        <w:t>, no names o</w:t>
      </w:r>
      <w:r w:rsidR="003627E9">
        <w:t>r</w:t>
      </w:r>
      <w:r w:rsidR="00F02A8A">
        <w:t xml:space="preserve"> identify information about counsellors and their clients</w:t>
      </w:r>
      <w:r w:rsidR="003627E9">
        <w:t xml:space="preserve"> will be published</w:t>
      </w:r>
    </w:p>
    <w:p w14:paraId="267AF056" w14:textId="15C2A995" w:rsidR="00F02A8A" w:rsidRDefault="008779DB" w:rsidP="005C2289">
      <w:pPr>
        <w:pStyle w:val="Bulletlevel1"/>
      </w:pPr>
      <w:r>
        <w:t xml:space="preserve">the </w:t>
      </w:r>
      <w:r w:rsidR="00F02A8A">
        <w:t xml:space="preserve">interview information </w:t>
      </w:r>
      <w:r>
        <w:t xml:space="preserve">would not </w:t>
      </w:r>
      <w:r w:rsidR="00F02A8A">
        <w:t xml:space="preserve">be shared with organisations outside the ACMA </w:t>
      </w:r>
      <w:r>
        <w:t xml:space="preserve">and </w:t>
      </w:r>
      <w:r w:rsidR="00F02A8A">
        <w:t xml:space="preserve">the collection and storage of information </w:t>
      </w:r>
      <w:r>
        <w:t>complies</w:t>
      </w:r>
      <w:r w:rsidR="00F02A8A">
        <w:t xml:space="preserve"> with the Privacy Act</w:t>
      </w:r>
    </w:p>
    <w:p w14:paraId="216A48C8" w14:textId="45E45E77" w:rsidR="001E6A21" w:rsidRDefault="008779DB" w:rsidP="005C2289">
      <w:pPr>
        <w:pStyle w:val="Bulletlevel1last"/>
        <w:rPr>
          <w:b/>
          <w:bCs/>
          <w:szCs w:val="26"/>
        </w:rPr>
      </w:pPr>
      <w:r>
        <w:t xml:space="preserve">they needed to give </w:t>
      </w:r>
      <w:r w:rsidR="00F02A8A">
        <w:t xml:space="preserve">permission </w:t>
      </w:r>
      <w:r>
        <w:t>for interviews to be recorded.</w:t>
      </w:r>
    </w:p>
    <w:p w14:paraId="40A622D0" w14:textId="6FC24CA4" w:rsidR="008779DB" w:rsidRDefault="001E6A21" w:rsidP="006A75C6">
      <w:pPr>
        <w:pStyle w:val="Heading3"/>
      </w:pPr>
      <w:bookmarkStart w:id="26" w:name="_Toc60845434"/>
      <w:r>
        <w:t>Financial hardship</w:t>
      </w:r>
      <w:r w:rsidR="00905253">
        <w:t xml:space="preserve"> – demographic questions for counsellors</w:t>
      </w:r>
      <w:bookmarkEnd w:id="26"/>
    </w:p>
    <w:p w14:paraId="3217E9CB" w14:textId="224E1F2F" w:rsidR="00F02A8A" w:rsidRDefault="00905253" w:rsidP="00F02A8A">
      <w:pPr>
        <w:pStyle w:val="ListBullet"/>
      </w:pPr>
      <w:r>
        <w:t>L</w:t>
      </w:r>
      <w:r w:rsidR="001E6A21">
        <w:t xml:space="preserve">ocation, </w:t>
      </w:r>
      <w:r w:rsidR="00F02A8A">
        <w:t>time in industry, number of current clients, how clients start work with the counsellor (</w:t>
      </w:r>
      <w:r w:rsidR="008779DB">
        <w:t>for example,</w:t>
      </w:r>
      <w:r w:rsidR="00F02A8A">
        <w:t xml:space="preserve"> referral or direct approach)</w:t>
      </w:r>
      <w:r>
        <w:t>.</w:t>
      </w:r>
    </w:p>
    <w:p w14:paraId="75AEE230" w14:textId="55ACC2F3" w:rsidR="00F02A8A" w:rsidRDefault="00905253" w:rsidP="005C2289">
      <w:pPr>
        <w:pStyle w:val="Bulletlevel1last"/>
      </w:pPr>
      <w:r>
        <w:t>A</w:t>
      </w:r>
      <w:r w:rsidR="00F02A8A">
        <w:t>ny specialisations in types of clients or types of financial hardship</w:t>
      </w:r>
      <w:r w:rsidR="008779DB">
        <w:t>.</w:t>
      </w:r>
    </w:p>
    <w:p w14:paraId="255342AB" w14:textId="59CAD81F" w:rsidR="00F02A8A" w:rsidRPr="0002584C" w:rsidRDefault="008779DB" w:rsidP="006A75C6">
      <w:pPr>
        <w:pStyle w:val="Heading3"/>
      </w:pPr>
      <w:bookmarkStart w:id="27" w:name="_Toc60845435"/>
      <w:r>
        <w:t>Interview questions for counsellors</w:t>
      </w:r>
      <w:bookmarkEnd w:id="27"/>
    </w:p>
    <w:p w14:paraId="41E5B90A" w14:textId="77777777" w:rsidR="00BD4DE9" w:rsidRPr="006A75C6" w:rsidRDefault="00BD4DE9" w:rsidP="005C2289">
      <w:pPr>
        <w:pStyle w:val="Numberlistlevel1"/>
        <w:rPr>
          <w:rFonts w:eastAsia="Calibri"/>
          <w:lang w:eastAsia="en-US"/>
        </w:rPr>
      </w:pPr>
      <w:r w:rsidRPr="006A75C6">
        <w:rPr>
          <w:rFonts w:eastAsia="Calibri"/>
          <w:lang w:eastAsia="en-US"/>
        </w:rPr>
        <w:t>Overall</w:t>
      </w:r>
      <w:r w:rsidRPr="002F3D0E">
        <w:rPr>
          <w:rFonts w:eastAsia="Calibri"/>
          <w:lang w:eastAsia="en-US"/>
        </w:rPr>
        <w:t>, do you think that telco financial hardship programs</w:t>
      </w:r>
      <w:r w:rsidRPr="006A75C6">
        <w:rPr>
          <w:rFonts w:eastAsia="Calibri"/>
          <w:lang w:eastAsia="en-US"/>
        </w:rPr>
        <w:t xml:space="preserve"> work well, or not so well, for your clients? And why do you think that?</w:t>
      </w:r>
    </w:p>
    <w:p w14:paraId="6B70ACCE" w14:textId="77777777" w:rsidR="00BD4DE9" w:rsidRPr="00BD4DE9" w:rsidRDefault="00BD4DE9" w:rsidP="005C2289">
      <w:pPr>
        <w:pStyle w:val="Numberlistlevel1"/>
        <w:rPr>
          <w:rFonts w:eastAsia="Calibri"/>
          <w:lang w:eastAsia="en-US"/>
        </w:rPr>
      </w:pPr>
      <w:r w:rsidRPr="009E451F">
        <w:rPr>
          <w:rFonts w:eastAsia="Calibri"/>
          <w:lang w:eastAsia="en-US"/>
        </w:rPr>
        <w:t xml:space="preserve">How </w:t>
      </w:r>
      <w:r w:rsidRPr="00BD4DE9">
        <w:rPr>
          <w:rFonts w:eastAsia="Calibri"/>
          <w:lang w:eastAsia="en-US"/>
        </w:rPr>
        <w:t xml:space="preserve">easy or hard has it been to deal with the telcos on behalf of your clients? Are some telcos easier to work with than others? In what aspects? </w:t>
      </w:r>
    </w:p>
    <w:p w14:paraId="5CA23C9E" w14:textId="77777777" w:rsidR="00BD4DE9" w:rsidRPr="006A75C6" w:rsidRDefault="00BD4DE9" w:rsidP="005C2289">
      <w:pPr>
        <w:pStyle w:val="Paragraph"/>
        <w:numPr>
          <w:ilvl w:val="1"/>
          <w:numId w:val="40"/>
        </w:numPr>
        <w:spacing w:after="80"/>
        <w:ind w:left="709"/>
        <w:rPr>
          <w:rFonts w:eastAsia="Calibri"/>
          <w:szCs w:val="20"/>
          <w:lang w:eastAsia="en-US"/>
        </w:rPr>
      </w:pPr>
      <w:r w:rsidRPr="00BD4DE9">
        <w:rPr>
          <w:rFonts w:eastAsia="Calibri"/>
          <w:szCs w:val="20"/>
          <w:lang w:eastAsia="en-US"/>
        </w:rPr>
        <w:t xml:space="preserve">The telco’s own </w:t>
      </w:r>
      <w:r w:rsidRPr="006A75C6">
        <w:rPr>
          <w:rFonts w:eastAsia="Calibri"/>
          <w:szCs w:val="20"/>
          <w:lang w:eastAsia="en-US"/>
        </w:rPr>
        <w:t>processes</w:t>
      </w:r>
      <w:r w:rsidRPr="002F3D0E">
        <w:rPr>
          <w:rFonts w:eastAsia="Calibri"/>
          <w:szCs w:val="20"/>
          <w:lang w:eastAsia="en-US"/>
        </w:rPr>
        <w:t xml:space="preserve"> in relation to financial hardship? </w:t>
      </w:r>
    </w:p>
    <w:p w14:paraId="56FC54E3" w14:textId="77777777" w:rsidR="00BD4DE9" w:rsidRPr="006A75C6" w:rsidRDefault="00BD4DE9" w:rsidP="005C2289">
      <w:pPr>
        <w:pStyle w:val="Paragraph"/>
        <w:numPr>
          <w:ilvl w:val="1"/>
          <w:numId w:val="40"/>
        </w:numPr>
        <w:spacing w:after="80"/>
        <w:ind w:left="709"/>
        <w:rPr>
          <w:rFonts w:eastAsia="Calibri"/>
          <w:szCs w:val="20"/>
          <w:lang w:eastAsia="en-US"/>
        </w:rPr>
      </w:pPr>
      <w:r w:rsidRPr="006A75C6">
        <w:rPr>
          <w:rFonts w:eastAsia="Calibri"/>
          <w:szCs w:val="20"/>
          <w:lang w:eastAsia="en-US"/>
        </w:rPr>
        <w:t>Being able to contact the right person for your clients’ financial hardship plans?</w:t>
      </w:r>
    </w:p>
    <w:p w14:paraId="295159FD" w14:textId="77777777" w:rsidR="00BD4DE9" w:rsidRPr="006A75C6" w:rsidRDefault="00BD4DE9" w:rsidP="005C2289">
      <w:pPr>
        <w:pStyle w:val="Paragraph"/>
        <w:numPr>
          <w:ilvl w:val="1"/>
          <w:numId w:val="40"/>
        </w:numPr>
        <w:spacing w:before="120" w:after="80"/>
        <w:ind w:left="709"/>
        <w:rPr>
          <w:rFonts w:eastAsia="Calibri"/>
          <w:szCs w:val="20"/>
          <w:lang w:eastAsia="en-US"/>
        </w:rPr>
      </w:pPr>
      <w:r w:rsidRPr="006A75C6">
        <w:rPr>
          <w:rFonts w:eastAsia="Calibri"/>
          <w:szCs w:val="20"/>
          <w:lang w:eastAsia="en-US"/>
        </w:rPr>
        <w:t xml:space="preserve">The telco staff’s knowledge </w:t>
      </w:r>
      <w:r w:rsidRPr="002F3D0E">
        <w:rPr>
          <w:rFonts w:eastAsia="Calibri"/>
          <w:szCs w:val="20"/>
          <w:lang w:eastAsia="en-US"/>
        </w:rPr>
        <w:t>of their own financial hardship programs</w:t>
      </w:r>
      <w:r w:rsidRPr="006A75C6">
        <w:rPr>
          <w:rFonts w:eastAsia="Calibri"/>
          <w:szCs w:val="20"/>
          <w:lang w:eastAsia="en-US"/>
        </w:rPr>
        <w:t xml:space="preserve">? </w:t>
      </w:r>
    </w:p>
    <w:p w14:paraId="30F60A5D" w14:textId="77777777" w:rsidR="00BD4DE9" w:rsidRPr="006A75C6" w:rsidRDefault="00BD4DE9" w:rsidP="005C2289">
      <w:pPr>
        <w:pStyle w:val="Numberlistlevel1"/>
        <w:numPr>
          <w:ilvl w:val="0"/>
          <w:numId w:val="0"/>
        </w:numPr>
        <w:ind w:left="360"/>
        <w:rPr>
          <w:rFonts w:eastAsia="Calibri"/>
          <w:szCs w:val="20"/>
          <w:lang w:eastAsia="en-US"/>
        </w:rPr>
      </w:pPr>
      <w:r w:rsidRPr="006A75C6">
        <w:rPr>
          <w:rFonts w:eastAsia="Calibri"/>
          <w:szCs w:val="20"/>
          <w:lang w:eastAsia="en-US"/>
        </w:rPr>
        <w:t>Why do you think that is the case? Can you give me some examples?</w:t>
      </w:r>
    </w:p>
    <w:p w14:paraId="79C4509D" w14:textId="77777777" w:rsidR="00BD4DE9" w:rsidRPr="006A75C6" w:rsidRDefault="00BD4DE9" w:rsidP="005C2289">
      <w:pPr>
        <w:pStyle w:val="Numberlistlevel1"/>
        <w:rPr>
          <w:rFonts w:eastAsia="Calibri"/>
          <w:szCs w:val="20"/>
          <w:lang w:eastAsia="en-US"/>
        </w:rPr>
      </w:pPr>
      <w:r w:rsidRPr="009E451F">
        <w:rPr>
          <w:rFonts w:eastAsia="Calibri"/>
          <w:szCs w:val="20"/>
          <w:lang w:eastAsia="en-US"/>
        </w:rPr>
        <w:t xml:space="preserve">(If you deal with financial hardship </w:t>
      </w:r>
      <w:r w:rsidRPr="00BD4DE9">
        <w:rPr>
          <w:rFonts w:eastAsia="Calibri"/>
          <w:szCs w:val="20"/>
          <w:lang w:eastAsia="en-US"/>
        </w:rPr>
        <w:t xml:space="preserve">programs in other sectors as well, </w:t>
      </w:r>
      <w:proofErr w:type="gramStart"/>
      <w:r w:rsidRPr="00BD4DE9">
        <w:rPr>
          <w:rFonts w:eastAsia="Calibri"/>
          <w:szCs w:val="20"/>
          <w:lang w:eastAsia="en-US"/>
        </w:rPr>
        <w:t>e.g.</w:t>
      </w:r>
      <w:proofErr w:type="gramEnd"/>
      <w:r w:rsidRPr="00BD4DE9">
        <w:rPr>
          <w:rFonts w:eastAsia="Calibri"/>
          <w:szCs w:val="20"/>
          <w:lang w:eastAsia="en-US"/>
        </w:rPr>
        <w:t xml:space="preserve"> electricity </w:t>
      </w:r>
      <w:r w:rsidRPr="008779DB">
        <w:rPr>
          <w:rFonts w:eastAsia="Calibri"/>
          <w:lang w:eastAsia="en-US"/>
        </w:rPr>
        <w:t>or</w:t>
      </w:r>
      <w:r w:rsidRPr="00BD4DE9">
        <w:rPr>
          <w:rFonts w:eastAsia="Calibri"/>
          <w:szCs w:val="20"/>
          <w:lang w:eastAsia="en-US"/>
        </w:rPr>
        <w:t xml:space="preserve"> gas) How do the financial hardship programs in the telco sector compare to financial hardship programs in </w:t>
      </w:r>
      <w:r w:rsidRPr="006A75C6">
        <w:rPr>
          <w:rFonts w:eastAsia="Calibri"/>
          <w:szCs w:val="20"/>
          <w:lang w:eastAsia="en-US"/>
        </w:rPr>
        <w:t>other sectors</w:t>
      </w:r>
      <w:r w:rsidRPr="002F3D0E">
        <w:rPr>
          <w:rFonts w:eastAsia="Calibri"/>
          <w:szCs w:val="20"/>
          <w:lang w:eastAsia="en-US"/>
        </w:rPr>
        <w:t>? Are they better or worse?</w:t>
      </w:r>
      <w:r w:rsidRPr="006A75C6">
        <w:rPr>
          <w:rFonts w:eastAsia="Calibri"/>
          <w:szCs w:val="20"/>
          <w:lang w:eastAsia="en-US"/>
        </w:rPr>
        <w:t xml:space="preserve"> In which ways?</w:t>
      </w:r>
    </w:p>
    <w:p w14:paraId="1C923C9A" w14:textId="77777777" w:rsidR="00BD4DE9" w:rsidRPr="006A75C6" w:rsidRDefault="00BD4DE9" w:rsidP="005C2289">
      <w:pPr>
        <w:pStyle w:val="Numberlistlevel1"/>
        <w:rPr>
          <w:rFonts w:eastAsia="Calibri"/>
          <w:szCs w:val="20"/>
          <w:lang w:eastAsia="en-US"/>
        </w:rPr>
      </w:pPr>
      <w:r w:rsidRPr="008779DB">
        <w:rPr>
          <w:rFonts w:eastAsia="Calibri"/>
          <w:lang w:eastAsia="en-US"/>
        </w:rPr>
        <w:t>Overall</w:t>
      </w:r>
      <w:r w:rsidRPr="002F3D0E">
        <w:rPr>
          <w:rFonts w:eastAsia="Calibri"/>
          <w:szCs w:val="20"/>
          <w:lang w:eastAsia="en-US"/>
        </w:rPr>
        <w:t xml:space="preserve">, do you </w:t>
      </w:r>
      <w:r w:rsidRPr="006A75C6">
        <w:rPr>
          <w:rFonts w:eastAsia="Calibri"/>
          <w:szCs w:val="20"/>
          <w:lang w:eastAsia="en-US"/>
        </w:rPr>
        <w:t xml:space="preserve">think that telco financial hardship programs have actually helped your clients? In what kinds of ways?  </w:t>
      </w:r>
    </w:p>
    <w:p w14:paraId="312BB0CB" w14:textId="77777777" w:rsidR="00BD4DE9" w:rsidRPr="00BD4DE9" w:rsidRDefault="00BD4DE9" w:rsidP="005C2289">
      <w:pPr>
        <w:pStyle w:val="Numberlistlevel1"/>
        <w:rPr>
          <w:rFonts w:eastAsia="Calibri"/>
          <w:szCs w:val="20"/>
          <w:lang w:eastAsia="en-US"/>
        </w:rPr>
      </w:pPr>
      <w:r w:rsidRPr="006A75C6">
        <w:rPr>
          <w:rFonts w:eastAsia="Calibri"/>
          <w:szCs w:val="20"/>
          <w:lang w:eastAsia="en-US"/>
        </w:rPr>
        <w:t xml:space="preserve">Do you have a ‘good news’ story about one of your clients successfully </w:t>
      </w:r>
      <w:r w:rsidRPr="008779DB">
        <w:rPr>
          <w:rFonts w:eastAsia="Calibri"/>
          <w:lang w:eastAsia="en-US"/>
        </w:rPr>
        <w:t>completing</w:t>
      </w:r>
      <w:r w:rsidRPr="006A75C6">
        <w:rPr>
          <w:rFonts w:eastAsia="Calibri"/>
          <w:szCs w:val="20"/>
          <w:lang w:eastAsia="en-US"/>
        </w:rPr>
        <w:t xml:space="preserve"> </w:t>
      </w:r>
      <w:r w:rsidRPr="009E451F">
        <w:rPr>
          <w:rFonts w:eastAsia="Calibri"/>
          <w:szCs w:val="20"/>
          <w:lang w:eastAsia="en-US"/>
        </w:rPr>
        <w:t xml:space="preserve">a telco </w:t>
      </w:r>
      <w:r w:rsidRPr="00BD4DE9">
        <w:rPr>
          <w:rFonts w:eastAsia="Calibri"/>
          <w:szCs w:val="20"/>
          <w:lang w:eastAsia="en-US"/>
        </w:rPr>
        <w:t xml:space="preserve">financial hardship arrangement?  </w:t>
      </w:r>
    </w:p>
    <w:p w14:paraId="742A3535" w14:textId="77777777" w:rsidR="00BD4DE9" w:rsidRPr="00BD4DE9" w:rsidRDefault="00BD4DE9" w:rsidP="005C2289">
      <w:pPr>
        <w:pStyle w:val="Numberlistlevel1"/>
        <w:rPr>
          <w:rFonts w:eastAsia="Calibri"/>
          <w:szCs w:val="20"/>
          <w:lang w:eastAsia="en-US"/>
        </w:rPr>
      </w:pPr>
      <w:r w:rsidRPr="00BD4DE9">
        <w:rPr>
          <w:rFonts w:eastAsia="Calibri"/>
          <w:szCs w:val="20"/>
          <w:lang w:eastAsia="en-US"/>
        </w:rPr>
        <w:t>And an example when a financial hardship program did not work well for one of your clients? Why didn’t it go well? What was the outcome?</w:t>
      </w:r>
    </w:p>
    <w:p w14:paraId="76124C44" w14:textId="77777777" w:rsidR="00BD4DE9" w:rsidRPr="006A75C6" w:rsidRDefault="00BD4DE9" w:rsidP="005C2289">
      <w:pPr>
        <w:pStyle w:val="Numberlistlevel1"/>
        <w:rPr>
          <w:rFonts w:eastAsia="Calibri"/>
          <w:szCs w:val="20"/>
          <w:lang w:eastAsia="en-US"/>
        </w:rPr>
      </w:pPr>
      <w:r w:rsidRPr="00BD4DE9">
        <w:rPr>
          <w:rFonts w:eastAsia="Calibri"/>
          <w:szCs w:val="20"/>
          <w:lang w:eastAsia="en-US"/>
        </w:rPr>
        <w:t xml:space="preserve">Have you seen a difference in financial hardship cases being referred to you that you </w:t>
      </w:r>
      <w:r w:rsidRPr="008779DB">
        <w:rPr>
          <w:rFonts w:eastAsia="Calibri"/>
          <w:lang w:eastAsia="en-US"/>
        </w:rPr>
        <w:t>think</w:t>
      </w:r>
      <w:r w:rsidRPr="00BD4DE9">
        <w:rPr>
          <w:rFonts w:eastAsia="Calibri"/>
          <w:szCs w:val="20"/>
          <w:lang w:eastAsia="en-US"/>
        </w:rPr>
        <w:t xml:space="preserve"> are </w:t>
      </w:r>
      <w:r w:rsidRPr="006A75C6">
        <w:rPr>
          <w:rFonts w:eastAsia="Calibri"/>
          <w:szCs w:val="20"/>
          <w:lang w:eastAsia="en-US"/>
        </w:rPr>
        <w:t>specifically due to COVID-19</w:t>
      </w:r>
      <w:r w:rsidRPr="002F3D0E">
        <w:rPr>
          <w:rFonts w:eastAsia="Calibri"/>
          <w:szCs w:val="20"/>
          <w:lang w:eastAsia="en-US"/>
        </w:rPr>
        <w:t>? More cases/</w:t>
      </w:r>
      <w:r w:rsidRPr="006A75C6">
        <w:rPr>
          <w:rFonts w:eastAsia="Calibri"/>
          <w:szCs w:val="20"/>
          <w:lang w:eastAsia="en-US"/>
        </w:rPr>
        <w:t>fewer cases? Different types of clients</w:t>
      </w:r>
      <w:r w:rsidRPr="002F3D0E">
        <w:rPr>
          <w:rFonts w:eastAsia="Calibri"/>
          <w:szCs w:val="20"/>
          <w:lang w:eastAsia="en-US"/>
        </w:rPr>
        <w:t xml:space="preserve">, changes to the </w:t>
      </w:r>
      <w:r w:rsidRPr="006A75C6">
        <w:rPr>
          <w:rFonts w:eastAsia="Calibri"/>
          <w:szCs w:val="20"/>
          <w:lang w:eastAsia="en-US"/>
        </w:rPr>
        <w:t>type of hardship</w:t>
      </w:r>
      <w:r w:rsidRPr="002F3D0E">
        <w:rPr>
          <w:rFonts w:eastAsia="Calibri"/>
          <w:szCs w:val="20"/>
          <w:lang w:eastAsia="en-US"/>
        </w:rPr>
        <w:t xml:space="preserve"> or situations </w:t>
      </w:r>
      <w:r w:rsidRPr="006A75C6">
        <w:rPr>
          <w:rFonts w:eastAsia="Calibri"/>
          <w:szCs w:val="20"/>
          <w:lang w:eastAsia="en-US"/>
        </w:rPr>
        <w:t xml:space="preserve">that your clients are facing? In what way?  Can you give me some examples?  </w:t>
      </w:r>
    </w:p>
    <w:p w14:paraId="3704C663" w14:textId="77777777" w:rsidR="00BD4DE9" w:rsidRPr="005F5DF9" w:rsidRDefault="00BD4DE9" w:rsidP="005C2289">
      <w:pPr>
        <w:pStyle w:val="Numberlistlevel1"/>
        <w:rPr>
          <w:rFonts w:eastAsia="Calibri"/>
          <w:szCs w:val="20"/>
          <w:lang w:eastAsia="en-US"/>
        </w:rPr>
      </w:pPr>
      <w:r w:rsidRPr="002F3D0E">
        <w:rPr>
          <w:rFonts w:eastAsia="Calibri"/>
          <w:szCs w:val="20"/>
          <w:lang w:eastAsia="en-US"/>
        </w:rPr>
        <w:t xml:space="preserve">How have the </w:t>
      </w:r>
      <w:r w:rsidRPr="00792908">
        <w:rPr>
          <w:rFonts w:eastAsia="Calibri"/>
          <w:szCs w:val="20"/>
          <w:lang w:eastAsia="en-US"/>
        </w:rPr>
        <w:t>telcos</w:t>
      </w:r>
      <w:r w:rsidRPr="002F3D0E">
        <w:rPr>
          <w:rFonts w:eastAsia="Calibri"/>
          <w:szCs w:val="20"/>
          <w:lang w:eastAsia="en-US"/>
        </w:rPr>
        <w:t xml:space="preserve"> dealt with those COVID </w:t>
      </w:r>
      <w:r w:rsidRPr="006A75C6">
        <w:rPr>
          <w:rFonts w:eastAsia="Calibri"/>
          <w:szCs w:val="20"/>
          <w:lang w:eastAsia="en-US"/>
        </w:rPr>
        <w:t xml:space="preserve">situations? Have you noticed any </w:t>
      </w:r>
      <w:r w:rsidRPr="008779DB">
        <w:rPr>
          <w:rFonts w:eastAsia="Calibri"/>
          <w:lang w:eastAsia="en-US"/>
        </w:rPr>
        <w:t>changes</w:t>
      </w:r>
      <w:r w:rsidRPr="006A75C6">
        <w:rPr>
          <w:rFonts w:eastAsia="Calibri"/>
          <w:szCs w:val="20"/>
          <w:lang w:eastAsia="en-US"/>
        </w:rPr>
        <w:t xml:space="preserve"> in </w:t>
      </w:r>
      <w:r w:rsidRPr="009E451F">
        <w:rPr>
          <w:rFonts w:eastAsia="Calibri"/>
          <w:szCs w:val="20"/>
          <w:lang w:eastAsia="en-US"/>
        </w:rPr>
        <w:t xml:space="preserve">the telco’s processes </w:t>
      </w:r>
      <w:r w:rsidRPr="00BD4DE9">
        <w:rPr>
          <w:rFonts w:eastAsia="Calibri"/>
          <w:szCs w:val="20"/>
          <w:lang w:eastAsia="en-US"/>
        </w:rPr>
        <w:t>(including being able to contact the correct person and telco staff knowledge) – go</w:t>
      </w:r>
      <w:r w:rsidRPr="005F5DF9">
        <w:rPr>
          <w:rFonts w:eastAsia="Calibri"/>
          <w:szCs w:val="20"/>
          <w:lang w:eastAsia="en-US"/>
        </w:rPr>
        <w:t xml:space="preserve">od or bad?  </w:t>
      </w:r>
    </w:p>
    <w:p w14:paraId="030ABA8C" w14:textId="77777777" w:rsidR="00BD4DE9" w:rsidRDefault="00BD4DE9" w:rsidP="005C2289">
      <w:pPr>
        <w:pStyle w:val="Numberlistlevel1"/>
        <w:rPr>
          <w:rFonts w:eastAsia="Calibri"/>
          <w:szCs w:val="20"/>
          <w:lang w:eastAsia="en-US"/>
        </w:rPr>
      </w:pPr>
      <w:r>
        <w:rPr>
          <w:rFonts w:eastAsia="Calibri"/>
          <w:szCs w:val="20"/>
          <w:lang w:eastAsia="en-US"/>
        </w:rPr>
        <w:t xml:space="preserve">If you </w:t>
      </w:r>
      <w:r w:rsidRPr="008779DB">
        <w:rPr>
          <w:rFonts w:eastAsia="Calibri"/>
          <w:lang w:eastAsia="en-US"/>
        </w:rPr>
        <w:t>could</w:t>
      </w:r>
      <w:r>
        <w:rPr>
          <w:rFonts w:eastAsia="Calibri"/>
          <w:szCs w:val="20"/>
          <w:lang w:eastAsia="en-US"/>
        </w:rPr>
        <w:t xml:space="preserve"> make any recommendations to improve telco financial hardship programs, what would they be, and why? </w:t>
      </w:r>
    </w:p>
    <w:p w14:paraId="74190017" w14:textId="77777777" w:rsidR="009D3695" w:rsidRDefault="009D3695" w:rsidP="005C2289">
      <w:pPr>
        <w:pStyle w:val="Numberlistlevel1"/>
        <w:rPr>
          <w:rFonts w:eastAsia="Calibri"/>
          <w:szCs w:val="20"/>
          <w:lang w:eastAsia="en-US"/>
        </w:rPr>
      </w:pPr>
      <w:r>
        <w:rPr>
          <w:rFonts w:eastAsia="Calibri"/>
          <w:szCs w:val="20"/>
          <w:lang w:eastAsia="en-US"/>
        </w:rPr>
        <w:lastRenderedPageBreak/>
        <w:t xml:space="preserve">For someone who is struggling with their telco bills what would you advise them to do? Would you encourage them to contact a financial counsellor like yourself? In what ways could you help them get back on their feet?   </w:t>
      </w:r>
    </w:p>
    <w:p w14:paraId="26FAED55" w14:textId="0B0B3236" w:rsidR="009946F0" w:rsidRDefault="009D3695" w:rsidP="005C2289">
      <w:pPr>
        <w:pStyle w:val="Numberlistlevel1"/>
        <w:spacing w:after="240"/>
      </w:pPr>
      <w:r>
        <w:rPr>
          <w:rFonts w:eastAsia="Calibri"/>
          <w:szCs w:val="20"/>
          <w:lang w:eastAsia="en-US"/>
        </w:rPr>
        <w:t xml:space="preserve">Do </w:t>
      </w:r>
      <w:r w:rsidRPr="008779DB">
        <w:rPr>
          <w:rFonts w:eastAsia="Calibri"/>
          <w:lang w:eastAsia="en-US"/>
        </w:rPr>
        <w:t>you</w:t>
      </w:r>
      <w:r>
        <w:rPr>
          <w:rFonts w:eastAsia="Calibri"/>
          <w:szCs w:val="20"/>
          <w:lang w:eastAsia="en-US"/>
        </w:rPr>
        <w:t xml:space="preserve"> have any final comments or suggestions for us? </w:t>
      </w:r>
    </w:p>
    <w:p w14:paraId="44E466BF" w14:textId="75095AE2" w:rsidR="00D11953" w:rsidRPr="006A75C6" w:rsidRDefault="00DA1A23" w:rsidP="002F3D0E">
      <w:pPr>
        <w:pStyle w:val="Paragraph"/>
      </w:pPr>
      <w:r w:rsidRPr="002F3D0E">
        <w:t>This research was carried out in full compliance with The Research Society</w:t>
      </w:r>
      <w:r w:rsidRPr="006A75C6">
        <w:t xml:space="preserve"> Code of Professional Behaviour, the </w:t>
      </w:r>
      <w:r w:rsidRPr="005C2289">
        <w:rPr>
          <w:i/>
          <w:iCs/>
        </w:rPr>
        <w:t>Privacy Act 1988</w:t>
      </w:r>
      <w:r w:rsidRPr="006A75C6">
        <w:t xml:space="preserve"> and the Research Calls Industry Standard.</w:t>
      </w:r>
    </w:p>
    <w:sectPr w:rsidR="00D11953" w:rsidRPr="006A75C6" w:rsidSect="00C77380">
      <w:headerReference w:type="even" r:id="rId29"/>
      <w:headerReference w:type="default" r:id="rId30"/>
      <w:footerReference w:type="even" r:id="rId31"/>
      <w:footerReference w:type="default" r:id="rId32"/>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DE1D2C9" w14:textId="77777777" w:rsidR="00481FA8" w:rsidRDefault="00481FA8">
      <w:r>
        <w:separator/>
      </w:r>
    </w:p>
  </w:endnote>
  <w:endnote w:type="continuationSeparator" w:id="0">
    <w:p w14:paraId="33348EA9" w14:textId="77777777" w:rsidR="00481FA8" w:rsidRDefault="00481FA8">
      <w:r>
        <w:continuationSeparator/>
      </w:r>
    </w:p>
  </w:endnote>
  <w:endnote w:type="continuationNotice" w:id="1">
    <w:p w14:paraId="145CF640" w14:textId="77777777" w:rsidR="00481FA8" w:rsidRDefault="00481FA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HelveticaNeueLT Std">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248854" w14:textId="77777777" w:rsidR="00421856" w:rsidRDefault="00421856" w:rsidP="005E250B">
    <w:pPr>
      <w:pStyle w:val="Footer"/>
      <w:jc w:val="right"/>
    </w:pPr>
    <w:r w:rsidRPr="005E250B">
      <w:rPr>
        <w:noProof/>
        <w:vertAlign w:val="subscript"/>
      </w:rPr>
      <w:drawing>
        <wp:inline distT="0" distB="0" distL="0" distR="0" wp14:anchorId="2CF262BB" wp14:editId="69C26AB6">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301942" w14:textId="77777777" w:rsidR="00421856" w:rsidRDefault="0042185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53B1FF" w14:textId="77777777" w:rsidR="00421856" w:rsidRDefault="0042185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EF3D8E" w14:textId="77777777" w:rsidR="00421856" w:rsidRPr="00622A3B" w:rsidRDefault="00421856"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7319330B" w14:textId="77777777" w:rsidR="00421856" w:rsidRPr="00A5474E" w:rsidRDefault="00421856"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2467B9" w14:textId="77777777" w:rsidR="00421856" w:rsidRPr="00622A3B" w:rsidRDefault="00421856"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46ABD835" w14:textId="77777777" w:rsidR="00421856" w:rsidRPr="00A5474E" w:rsidRDefault="00421856"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7AFD84" w14:textId="77777777" w:rsidR="00421856" w:rsidRPr="00622A3B" w:rsidRDefault="00421856"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085C5B71" w14:textId="77777777" w:rsidR="00421856" w:rsidRPr="00A5474E" w:rsidRDefault="00421856"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DE2474" w14:textId="77777777" w:rsidR="00421856" w:rsidRPr="00622A3B" w:rsidRDefault="00421856"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2294DA8" w14:textId="77777777" w:rsidR="00421856" w:rsidRPr="00A5474E" w:rsidRDefault="00421856"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0ED556" w14:textId="77777777" w:rsidR="00421856" w:rsidRPr="00622A3B" w:rsidRDefault="00421856"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611B2D5D" w14:textId="77777777" w:rsidR="00421856" w:rsidRPr="00A5474E" w:rsidRDefault="00421856"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CBBC6B" w14:textId="77777777" w:rsidR="00481FA8" w:rsidRDefault="00481FA8">
      <w:r>
        <w:separator/>
      </w:r>
    </w:p>
  </w:footnote>
  <w:footnote w:type="continuationSeparator" w:id="0">
    <w:p w14:paraId="38EA27DB" w14:textId="77777777" w:rsidR="00481FA8" w:rsidRDefault="00481FA8">
      <w:r>
        <w:continuationSeparator/>
      </w:r>
    </w:p>
  </w:footnote>
  <w:footnote w:type="continuationNotice" w:id="1">
    <w:p w14:paraId="6B0089FB" w14:textId="77777777" w:rsidR="00481FA8" w:rsidRDefault="00481FA8">
      <w:pPr>
        <w:spacing w:after="0" w:line="240" w:lineRule="auto"/>
      </w:pPr>
    </w:p>
  </w:footnote>
  <w:footnote w:id="2">
    <w:p w14:paraId="5E18481C" w14:textId="7AD5A2EA" w:rsidR="00042501" w:rsidRDefault="00042501" w:rsidP="00042501">
      <w:pPr>
        <w:pStyle w:val="FootnoteText"/>
      </w:pPr>
      <w:r>
        <w:rPr>
          <w:rStyle w:val="FootnoteReference"/>
        </w:rPr>
        <w:footnoteRef/>
      </w:r>
      <w:r>
        <w:t xml:space="preserve"> Financial counsellors are qualified professionals who provide information, advice and advocacy to people in financial difficulty. Their services are non-judgmental, free, independent and confidential.</w:t>
      </w:r>
    </w:p>
    <w:p w14:paraId="649352F4" w14:textId="65763FB5" w:rsidR="00042501" w:rsidRPr="00042501" w:rsidRDefault="00042501" w:rsidP="00042501">
      <w:pPr>
        <w:pStyle w:val="FootnoteText"/>
      </w:pPr>
      <w:r>
        <w:t xml:space="preserve">Financial counsellors are based in community organisations throughout Australia, from large charities to smaller community centres, as well as local government agencies. </w:t>
      </w:r>
      <w:hyperlink r:id="rId1" w:history="1">
        <w:r w:rsidR="00E1338F">
          <w:rPr>
            <w:rStyle w:val="Hyperlink"/>
          </w:rPr>
          <w:t>www.financialcounsellingaustralia.org.au/about-financial-counselling</w:t>
        </w:r>
      </w:hyperlink>
      <w:r w:rsidR="00E1338F" w:rsidRPr="00E1338F">
        <w:rPr>
          <w:rStyle w:val="Hyperlink"/>
          <w:color w:val="auto"/>
          <w:u w:val="none"/>
        </w:rPr>
        <w:t>.</w:t>
      </w:r>
      <w:r w:rsidRPr="00E1338F">
        <w:t xml:space="preserve"> </w:t>
      </w:r>
    </w:p>
    <w:p w14:paraId="73DDE41D" w14:textId="02E2535B" w:rsidR="00042501" w:rsidRDefault="00042501">
      <w:pPr>
        <w:pStyle w:val="FootnoteText"/>
      </w:pPr>
    </w:p>
  </w:footnote>
  <w:footnote w:id="3">
    <w:p w14:paraId="5020F7E9" w14:textId="77777777" w:rsidR="00421856" w:rsidRPr="007A5EAA" w:rsidRDefault="00421856" w:rsidP="008604D4">
      <w:pPr>
        <w:pStyle w:val="FootnoteText"/>
        <w:rPr>
          <w:rFonts w:cs="Arial"/>
          <w:sz w:val="18"/>
          <w:szCs w:val="18"/>
        </w:rPr>
      </w:pPr>
      <w:r w:rsidRPr="007A5EAA">
        <w:rPr>
          <w:rStyle w:val="FootnoteReference"/>
          <w:rFonts w:cs="Arial"/>
          <w:sz w:val="18"/>
          <w:szCs w:val="18"/>
        </w:rPr>
        <w:footnoteRef/>
      </w:r>
      <w:r w:rsidRPr="007A5EAA">
        <w:rPr>
          <w:rFonts w:cs="Arial"/>
          <w:sz w:val="18"/>
          <w:szCs w:val="18"/>
        </w:rPr>
        <w:t xml:space="preserve"> </w:t>
      </w:r>
      <w:hyperlink r:id="rId2" w:history="1">
        <w:r w:rsidRPr="000C29F0">
          <w:rPr>
            <w:rStyle w:val="Hyperlink"/>
            <w:rFonts w:cs="Arial"/>
          </w:rPr>
          <w:t>Industry Code C628:2019 Telecommunications Consumer Protections Code</w:t>
        </w:r>
      </w:hyperlink>
      <w:r w:rsidRPr="000C29F0">
        <w:rPr>
          <w:rFonts w:cs="Arial"/>
        </w:rPr>
        <w:t>, see section 6.1, existing requirements for responsible provision of Telecommunications Products, including assessment of capacity to pay.</w:t>
      </w:r>
    </w:p>
  </w:footnote>
  <w:footnote w:id="4">
    <w:p w14:paraId="6AA1BA33" w14:textId="3844F121" w:rsidR="00421856" w:rsidRPr="00E779FC" w:rsidRDefault="00421856" w:rsidP="00BE1D6F">
      <w:pPr>
        <w:pStyle w:val="FootnoteText"/>
        <w:rPr>
          <w:rFonts w:cs="Arial"/>
        </w:rPr>
      </w:pPr>
      <w:r w:rsidRPr="00E779FC">
        <w:rPr>
          <w:rStyle w:val="FootnoteReference"/>
          <w:rFonts w:cs="Arial"/>
        </w:rPr>
        <w:footnoteRef/>
      </w:r>
      <w:r w:rsidRPr="00E779FC">
        <w:rPr>
          <w:rFonts w:cs="Arial"/>
        </w:rPr>
        <w:t xml:space="preserve"> The </w:t>
      </w:r>
      <w:hyperlink r:id="rId3" w:history="1">
        <w:r w:rsidRPr="00E779FC">
          <w:rPr>
            <w:rStyle w:val="Hyperlink"/>
            <w:rFonts w:cs="Arial"/>
          </w:rPr>
          <w:t>national hardship register</w:t>
        </w:r>
      </w:hyperlink>
      <w:r w:rsidRPr="00E779FC">
        <w:rPr>
          <w:rStyle w:val="Hyperlink"/>
          <w:rFonts w:cs="Arial"/>
        </w:rPr>
        <w:t xml:space="preserve"> </w:t>
      </w:r>
      <w:r w:rsidRPr="00E779FC">
        <w:rPr>
          <w:rFonts w:cs="Arial"/>
        </w:rPr>
        <w:t>is a joint initiative between the Australian Collectors and Debt Buyers Association and the community sector to protect those consumers who experienc</w:t>
      </w:r>
      <w:r>
        <w:rPr>
          <w:rFonts w:cs="Arial"/>
        </w:rPr>
        <w:t>e</w:t>
      </w:r>
      <w:r w:rsidRPr="00E779FC">
        <w:rPr>
          <w:rFonts w:cs="Arial"/>
        </w:rPr>
        <w:t xml:space="preserve"> long-term and severe financial hardship from unnecessary debt collection activity.</w:t>
      </w:r>
    </w:p>
  </w:footnote>
  <w:footnote w:id="5">
    <w:p w14:paraId="6B279694" w14:textId="32AC923B" w:rsidR="00421856" w:rsidRPr="008C58A3" w:rsidRDefault="00421856" w:rsidP="00287629">
      <w:pPr>
        <w:pStyle w:val="FootnoteText"/>
        <w:rPr>
          <w:rFonts w:cs="Arial"/>
        </w:rPr>
      </w:pPr>
      <w:r w:rsidRPr="008C58A3">
        <w:rPr>
          <w:rStyle w:val="FootnoteReference"/>
          <w:rFonts w:cs="Arial"/>
        </w:rPr>
        <w:footnoteRef/>
      </w:r>
      <w:r w:rsidRPr="008C58A3">
        <w:rPr>
          <w:rFonts w:cs="Arial"/>
        </w:rPr>
        <w:t xml:space="preserve"> </w:t>
      </w:r>
      <w:hyperlink r:id="rId4" w:history="1">
        <w:r w:rsidRPr="008C58A3">
          <w:rPr>
            <w:rStyle w:val="Hyperlink"/>
            <w:rFonts w:cs="Arial"/>
          </w:rPr>
          <w:t>The Australian Financial Complaints Authority</w:t>
        </w:r>
      </w:hyperlink>
      <w:r>
        <w:rPr>
          <w:rFonts w:cs="Arial"/>
        </w:rPr>
        <w:t xml:space="preserve"> </w:t>
      </w:r>
      <w:r w:rsidRPr="008C58A3">
        <w:rPr>
          <w:rFonts w:cs="Arial"/>
        </w:rPr>
        <w:t>provide</w:t>
      </w:r>
      <w:r>
        <w:rPr>
          <w:rFonts w:cs="Arial"/>
        </w:rPr>
        <w:t>s</w:t>
      </w:r>
      <w:r w:rsidRPr="008C58A3">
        <w:rPr>
          <w:rFonts w:cs="Arial"/>
        </w:rPr>
        <w:t xml:space="preserve"> consumers and small business with independent dispute resolution for financial complaints.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1CF624" w14:textId="77777777" w:rsidR="00421856" w:rsidRPr="00A5474E" w:rsidRDefault="00421856" w:rsidP="00A5474E">
    <w:pPr>
      <w:pStyle w:val="Header"/>
    </w:pPr>
    <w:r>
      <w:rPr>
        <w:noProof/>
      </w:rPr>
      <w:drawing>
        <wp:inline distT="0" distB="0" distL="0" distR="0" wp14:anchorId="419A8D44" wp14:editId="612A4052">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06219C" w14:textId="77777777" w:rsidR="00421856" w:rsidRPr="00A5474E" w:rsidRDefault="00421856"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A27ED2" w14:textId="77777777" w:rsidR="00421856" w:rsidRDefault="0042185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B18F34" w14:textId="77777777" w:rsidR="00421856" w:rsidRDefault="0042185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421856" w14:paraId="036AE7C9" w14:textId="77777777" w:rsidTr="00DD07AA">
      <w:trPr>
        <w:trHeight w:hRule="exact" w:val="988"/>
      </w:trPr>
      <w:tc>
        <w:tcPr>
          <w:tcW w:w="7678" w:type="dxa"/>
          <w:shd w:val="clear" w:color="auto" w:fill="auto"/>
        </w:tcPr>
        <w:p w14:paraId="6F5DFAC9" w14:textId="77777777" w:rsidR="00421856" w:rsidRDefault="00421856" w:rsidP="00971914">
          <w:pPr>
            <w:pStyle w:val="Header"/>
          </w:pPr>
        </w:p>
      </w:tc>
    </w:tr>
    <w:tr w:rsidR="00421856" w14:paraId="48C4C946" w14:textId="77777777" w:rsidTr="00DD07AA">
      <w:tc>
        <w:tcPr>
          <w:tcW w:w="7678" w:type="dxa"/>
          <w:shd w:val="clear" w:color="auto" w:fill="auto"/>
        </w:tcPr>
        <w:p w14:paraId="374AB9C0" w14:textId="77777777" w:rsidR="00421856" w:rsidRDefault="00421856" w:rsidP="00971914">
          <w:pPr>
            <w:pStyle w:val="GridTable31"/>
          </w:pPr>
          <w:r>
            <w:t xml:space="preserve">Contents </w:t>
          </w:r>
          <w:r w:rsidRPr="00915B1C">
            <w:rPr>
              <w:b w:val="0"/>
              <w:spacing w:val="0"/>
              <w:sz w:val="28"/>
              <w:szCs w:val="28"/>
            </w:rPr>
            <w:t>(Continued)</w:t>
          </w:r>
        </w:p>
      </w:tc>
    </w:tr>
    <w:tr w:rsidR="00421856" w14:paraId="4D737CF1" w14:textId="77777777" w:rsidTr="00DD07AA">
      <w:trPr>
        <w:trHeight w:val="1220"/>
      </w:trPr>
      <w:tc>
        <w:tcPr>
          <w:tcW w:w="7678" w:type="dxa"/>
          <w:shd w:val="clear" w:color="auto" w:fill="auto"/>
        </w:tcPr>
        <w:p w14:paraId="406A6A0E" w14:textId="77777777" w:rsidR="00421856" w:rsidRDefault="00421856" w:rsidP="00971914"/>
      </w:tc>
    </w:tr>
  </w:tbl>
  <w:p w14:paraId="628D0BEE" w14:textId="77777777" w:rsidR="00421856" w:rsidRDefault="00421856"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421856" w14:paraId="60FC23AB" w14:textId="77777777" w:rsidTr="00DD07AA">
      <w:trPr>
        <w:trHeight w:hRule="exact" w:val="988"/>
      </w:trPr>
      <w:tc>
        <w:tcPr>
          <w:tcW w:w="7678" w:type="dxa"/>
          <w:shd w:val="clear" w:color="auto" w:fill="auto"/>
        </w:tcPr>
        <w:p w14:paraId="690431EC" w14:textId="77777777" w:rsidR="00421856" w:rsidRDefault="00421856" w:rsidP="00971914">
          <w:pPr>
            <w:pStyle w:val="Header"/>
          </w:pPr>
        </w:p>
      </w:tc>
    </w:tr>
    <w:tr w:rsidR="00421856" w14:paraId="17E753EB" w14:textId="77777777" w:rsidTr="00DD07AA">
      <w:tc>
        <w:tcPr>
          <w:tcW w:w="7678" w:type="dxa"/>
          <w:shd w:val="clear" w:color="auto" w:fill="auto"/>
        </w:tcPr>
        <w:p w14:paraId="43F13767" w14:textId="77777777" w:rsidR="00421856" w:rsidRDefault="00421856" w:rsidP="00971914">
          <w:pPr>
            <w:pStyle w:val="GridTable31"/>
          </w:pPr>
          <w:r>
            <w:t xml:space="preserve">Contents </w:t>
          </w:r>
          <w:r w:rsidRPr="00915B1C">
            <w:rPr>
              <w:b w:val="0"/>
              <w:spacing w:val="0"/>
              <w:sz w:val="28"/>
              <w:szCs w:val="28"/>
            </w:rPr>
            <w:t>(Continued)</w:t>
          </w:r>
        </w:p>
      </w:tc>
    </w:tr>
    <w:tr w:rsidR="00421856" w14:paraId="168851D8" w14:textId="77777777" w:rsidTr="00DD07AA">
      <w:trPr>
        <w:trHeight w:val="1220"/>
      </w:trPr>
      <w:tc>
        <w:tcPr>
          <w:tcW w:w="7678" w:type="dxa"/>
          <w:shd w:val="clear" w:color="auto" w:fill="auto"/>
        </w:tcPr>
        <w:p w14:paraId="208B2E9F" w14:textId="77777777" w:rsidR="00421856" w:rsidRDefault="00421856" w:rsidP="00971914"/>
      </w:tc>
    </w:tr>
  </w:tbl>
  <w:p w14:paraId="06B89B45" w14:textId="77777777" w:rsidR="00421856" w:rsidRPr="00A5474E" w:rsidRDefault="00421856"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94FA5C" w14:textId="57F44AAA" w:rsidR="00421856" w:rsidRPr="00943276" w:rsidRDefault="00421856" w:rsidP="00943276">
    <w:pPr>
      <w:pStyle w:val="Reportdate"/>
      <w:spacing w:after="0"/>
      <w:rPr>
        <w:color w:val="FF0000"/>
        <w:sz w:val="32"/>
        <w:szCs w:val="32"/>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859A3A" w14:textId="7977BBBC" w:rsidR="00421856" w:rsidRPr="00943276" w:rsidRDefault="00421856" w:rsidP="009432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0170680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9EE1AD0"/>
    <w:multiLevelType w:val="hybridMultilevel"/>
    <w:tmpl w:val="B0B6D4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B380410"/>
    <w:multiLevelType w:val="hybridMultilevel"/>
    <w:tmpl w:val="A84ABCA6"/>
    <w:lvl w:ilvl="0" w:tplc="CBC83B48">
      <w:start w:val="1"/>
      <w:numFmt w:val="bullet"/>
      <w:lvlText w:val=""/>
      <w:lvlJc w:val="left"/>
      <w:pPr>
        <w:ind w:left="1287" w:hanging="360"/>
      </w:pPr>
      <w:rPr>
        <w:rFonts w:ascii="Webdings" w:hAnsi="Webdings" w:hint="default"/>
        <w:sz w:val="24"/>
        <w:szCs w:val="24"/>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7" w15:restartNumberingAfterBreak="0">
    <w:nsid w:val="0E2D007D"/>
    <w:multiLevelType w:val="hybridMultilevel"/>
    <w:tmpl w:val="C9F41D16"/>
    <w:lvl w:ilvl="0" w:tplc="A0FC60F2">
      <w:start w:val="1"/>
      <w:numFmt w:val="bullet"/>
      <w:lvlText w:val=""/>
      <w:lvlJc w:val="left"/>
      <w:pPr>
        <w:ind w:left="765" w:hanging="405"/>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4204A89"/>
    <w:multiLevelType w:val="hybridMultilevel"/>
    <w:tmpl w:val="FD16024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55332A2"/>
    <w:multiLevelType w:val="multilevel"/>
    <w:tmpl w:val="618E17E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1FFE029F"/>
    <w:multiLevelType w:val="hybridMultilevel"/>
    <w:tmpl w:val="7A78F0CE"/>
    <w:lvl w:ilvl="0" w:tplc="A0FC60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0064FC4"/>
    <w:multiLevelType w:val="hybridMultilevel"/>
    <w:tmpl w:val="CD56FBA0"/>
    <w:lvl w:ilvl="0" w:tplc="A0FC60F2">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C86416C"/>
    <w:multiLevelType w:val="hybridMultilevel"/>
    <w:tmpl w:val="E84C6C94"/>
    <w:lvl w:ilvl="0" w:tplc="C78241BA">
      <w:start w:val="1"/>
      <w:numFmt w:val="bullet"/>
      <w:lvlText w:val=""/>
      <w:lvlJc w:val="left"/>
      <w:pPr>
        <w:ind w:left="1287" w:hanging="360"/>
      </w:pPr>
      <w:rPr>
        <w:rFonts w:ascii="Webdings" w:hAnsi="Webdings" w:hint="default"/>
        <w:sz w:val="24"/>
        <w:szCs w:val="24"/>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3" w15:restartNumberingAfterBreak="0">
    <w:nsid w:val="2D4A36CA"/>
    <w:multiLevelType w:val="hybridMultilevel"/>
    <w:tmpl w:val="016C0B0C"/>
    <w:lvl w:ilvl="0" w:tplc="104EEB68">
      <w:start w:val="1"/>
      <w:numFmt w:val="bullet"/>
      <w:lvlText w:val=""/>
      <w:lvlJc w:val="left"/>
      <w:pPr>
        <w:ind w:left="1287" w:hanging="360"/>
      </w:pPr>
      <w:rPr>
        <w:rFonts w:ascii="Webdings" w:hAnsi="Webdings" w:hint="default"/>
        <w:sz w:val="24"/>
        <w:szCs w:val="24"/>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4"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5" w15:restartNumberingAfterBreak="0">
    <w:nsid w:val="38E26920"/>
    <w:multiLevelType w:val="hybridMultilevel"/>
    <w:tmpl w:val="880EF088"/>
    <w:lvl w:ilvl="0" w:tplc="0C09000F">
      <w:start w:val="1"/>
      <w:numFmt w:val="decimal"/>
      <w:lvlText w:val="%1."/>
      <w:lvlJc w:val="left"/>
      <w:pPr>
        <w:ind w:left="720" w:hanging="360"/>
      </w:pPr>
      <w:rPr>
        <w:rFonts w:hint="default"/>
      </w:rPr>
    </w:lvl>
    <w:lvl w:ilvl="1" w:tplc="0C09000F">
      <w:start w:val="1"/>
      <w:numFmt w:val="decimal"/>
      <w:lvlText w:val="%2."/>
      <w:lvlJc w:val="lef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0165301"/>
    <w:multiLevelType w:val="hybridMultilevel"/>
    <w:tmpl w:val="25BE44AA"/>
    <w:lvl w:ilvl="0" w:tplc="A0FC60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8507537"/>
    <w:multiLevelType w:val="hybridMultilevel"/>
    <w:tmpl w:val="096841CC"/>
    <w:lvl w:ilvl="0" w:tplc="A0FC60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E4B48D5"/>
    <w:multiLevelType w:val="hybridMultilevel"/>
    <w:tmpl w:val="B54CB5C8"/>
    <w:lvl w:ilvl="0" w:tplc="A0FC60F2">
      <w:start w:val="1"/>
      <w:numFmt w:val="bullet"/>
      <w:lvlText w:val=""/>
      <w:lvlJc w:val="left"/>
      <w:pPr>
        <w:ind w:left="787" w:hanging="360"/>
      </w:pPr>
      <w:rPr>
        <w:rFonts w:ascii="Symbol" w:hAnsi="Symbol" w:hint="default"/>
      </w:rPr>
    </w:lvl>
    <w:lvl w:ilvl="1" w:tplc="0C090003" w:tentative="1">
      <w:start w:val="1"/>
      <w:numFmt w:val="bullet"/>
      <w:lvlText w:val="o"/>
      <w:lvlJc w:val="left"/>
      <w:pPr>
        <w:ind w:left="1507" w:hanging="360"/>
      </w:pPr>
      <w:rPr>
        <w:rFonts w:ascii="Courier New" w:hAnsi="Courier New" w:cs="Courier New" w:hint="default"/>
      </w:rPr>
    </w:lvl>
    <w:lvl w:ilvl="2" w:tplc="0C090005" w:tentative="1">
      <w:start w:val="1"/>
      <w:numFmt w:val="bullet"/>
      <w:lvlText w:val=""/>
      <w:lvlJc w:val="left"/>
      <w:pPr>
        <w:ind w:left="2227" w:hanging="360"/>
      </w:pPr>
      <w:rPr>
        <w:rFonts w:ascii="Wingdings" w:hAnsi="Wingdings" w:hint="default"/>
      </w:rPr>
    </w:lvl>
    <w:lvl w:ilvl="3" w:tplc="0C090001" w:tentative="1">
      <w:start w:val="1"/>
      <w:numFmt w:val="bullet"/>
      <w:lvlText w:val=""/>
      <w:lvlJc w:val="left"/>
      <w:pPr>
        <w:ind w:left="2947" w:hanging="360"/>
      </w:pPr>
      <w:rPr>
        <w:rFonts w:ascii="Symbol" w:hAnsi="Symbol" w:hint="default"/>
      </w:rPr>
    </w:lvl>
    <w:lvl w:ilvl="4" w:tplc="0C090003" w:tentative="1">
      <w:start w:val="1"/>
      <w:numFmt w:val="bullet"/>
      <w:lvlText w:val="o"/>
      <w:lvlJc w:val="left"/>
      <w:pPr>
        <w:ind w:left="3667" w:hanging="360"/>
      </w:pPr>
      <w:rPr>
        <w:rFonts w:ascii="Courier New" w:hAnsi="Courier New" w:cs="Courier New" w:hint="default"/>
      </w:rPr>
    </w:lvl>
    <w:lvl w:ilvl="5" w:tplc="0C090005" w:tentative="1">
      <w:start w:val="1"/>
      <w:numFmt w:val="bullet"/>
      <w:lvlText w:val=""/>
      <w:lvlJc w:val="left"/>
      <w:pPr>
        <w:ind w:left="4387" w:hanging="360"/>
      </w:pPr>
      <w:rPr>
        <w:rFonts w:ascii="Wingdings" w:hAnsi="Wingdings" w:hint="default"/>
      </w:rPr>
    </w:lvl>
    <w:lvl w:ilvl="6" w:tplc="0C090001" w:tentative="1">
      <w:start w:val="1"/>
      <w:numFmt w:val="bullet"/>
      <w:lvlText w:val=""/>
      <w:lvlJc w:val="left"/>
      <w:pPr>
        <w:ind w:left="5107" w:hanging="360"/>
      </w:pPr>
      <w:rPr>
        <w:rFonts w:ascii="Symbol" w:hAnsi="Symbol" w:hint="default"/>
      </w:rPr>
    </w:lvl>
    <w:lvl w:ilvl="7" w:tplc="0C090003" w:tentative="1">
      <w:start w:val="1"/>
      <w:numFmt w:val="bullet"/>
      <w:lvlText w:val="o"/>
      <w:lvlJc w:val="left"/>
      <w:pPr>
        <w:ind w:left="5827" w:hanging="360"/>
      </w:pPr>
      <w:rPr>
        <w:rFonts w:ascii="Courier New" w:hAnsi="Courier New" w:cs="Courier New" w:hint="default"/>
      </w:rPr>
    </w:lvl>
    <w:lvl w:ilvl="8" w:tplc="0C090005" w:tentative="1">
      <w:start w:val="1"/>
      <w:numFmt w:val="bullet"/>
      <w:lvlText w:val=""/>
      <w:lvlJc w:val="left"/>
      <w:pPr>
        <w:ind w:left="6547" w:hanging="360"/>
      </w:pPr>
      <w:rPr>
        <w:rFonts w:ascii="Wingdings" w:hAnsi="Wingdings" w:hint="default"/>
      </w:rPr>
    </w:lvl>
  </w:abstractNum>
  <w:abstractNum w:abstractNumId="19" w15:restartNumberingAfterBreak="0">
    <w:nsid w:val="4E554DDE"/>
    <w:multiLevelType w:val="hybridMultilevel"/>
    <w:tmpl w:val="EB328C16"/>
    <w:lvl w:ilvl="0" w:tplc="A0FC60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1CF063C"/>
    <w:multiLevelType w:val="hybridMultilevel"/>
    <w:tmpl w:val="D700D332"/>
    <w:lvl w:ilvl="0" w:tplc="0C09000F">
      <w:start w:val="1"/>
      <w:numFmt w:val="decimal"/>
      <w:lvlText w:val="%1."/>
      <w:lvlJc w:val="left"/>
      <w:pPr>
        <w:ind w:left="720" w:hanging="360"/>
      </w:pPr>
      <w:rPr>
        <w:rFonts w:hint="default"/>
      </w:rPr>
    </w:lvl>
    <w:lvl w:ilvl="1" w:tplc="0C090017">
      <w:start w:val="1"/>
      <w:numFmt w:val="lowerLetter"/>
      <w:lvlText w:val="%2)"/>
      <w:lvlJc w:val="lef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2116AA3"/>
    <w:multiLevelType w:val="hybridMultilevel"/>
    <w:tmpl w:val="D5407BF8"/>
    <w:lvl w:ilvl="0" w:tplc="66DEB8DC">
      <w:start w:val="1"/>
      <w:numFmt w:val="bullet"/>
      <w:lvlText w:val=""/>
      <w:lvlJc w:val="left"/>
      <w:pPr>
        <w:ind w:left="1287" w:hanging="360"/>
      </w:pPr>
      <w:rPr>
        <w:rFonts w:ascii="Webdings" w:hAnsi="Webdings" w:hint="default"/>
        <w:sz w:val="24"/>
        <w:szCs w:val="24"/>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48330F8"/>
    <w:multiLevelType w:val="hybridMultilevel"/>
    <w:tmpl w:val="A80C863C"/>
    <w:lvl w:ilvl="0" w:tplc="3CC85106">
      <w:start w:val="1"/>
      <w:numFmt w:val="bullet"/>
      <w:lvlText w:val=""/>
      <w:lvlJc w:val="left"/>
      <w:pPr>
        <w:ind w:left="1287" w:hanging="360"/>
      </w:pPr>
      <w:rPr>
        <w:rFonts w:ascii="Webdings" w:hAnsi="Webdings" w:hint="default"/>
        <w:sz w:val="24"/>
        <w:szCs w:val="24"/>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5"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AE21D41"/>
    <w:multiLevelType w:val="hybridMultilevel"/>
    <w:tmpl w:val="239222E4"/>
    <w:lvl w:ilvl="0" w:tplc="D8A252BA">
      <w:start w:val="1"/>
      <w:numFmt w:val="bullet"/>
      <w:lvlText w:val=""/>
      <w:lvlJc w:val="left"/>
      <w:pPr>
        <w:ind w:left="1287" w:hanging="360"/>
      </w:pPr>
      <w:rPr>
        <w:rFonts w:ascii="Webdings" w:hAnsi="Webdings" w:hint="default"/>
        <w:sz w:val="24"/>
        <w:szCs w:val="24"/>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7"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0C21E1C"/>
    <w:multiLevelType w:val="hybridMultilevel"/>
    <w:tmpl w:val="BF9E916A"/>
    <w:lvl w:ilvl="0" w:tplc="A0FC60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18D708A"/>
    <w:multiLevelType w:val="hybridMultilevel"/>
    <w:tmpl w:val="5C442182"/>
    <w:lvl w:ilvl="0" w:tplc="A0FC60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52156E1"/>
    <w:multiLevelType w:val="hybridMultilevel"/>
    <w:tmpl w:val="6D860BAE"/>
    <w:lvl w:ilvl="0" w:tplc="CE505ACE">
      <w:start w:val="1"/>
      <w:numFmt w:val="bullet"/>
      <w:lvlText w:val=""/>
      <w:lvlJc w:val="left"/>
      <w:pPr>
        <w:ind w:left="1287" w:hanging="360"/>
      </w:pPr>
      <w:rPr>
        <w:rFonts w:ascii="Webdings" w:hAnsi="Webding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1" w15:restartNumberingAfterBreak="0">
    <w:nsid w:val="7C4C40CE"/>
    <w:multiLevelType w:val="hybridMultilevel"/>
    <w:tmpl w:val="3D6A5918"/>
    <w:lvl w:ilvl="0" w:tplc="451251B4">
      <w:start w:val="1"/>
      <w:numFmt w:val="bullet"/>
      <w:lvlText w:val=""/>
      <w:lvlJc w:val="left"/>
      <w:pPr>
        <w:ind w:left="1287" w:hanging="360"/>
      </w:pPr>
      <w:rPr>
        <w:rFonts w:ascii="Webdings" w:hAnsi="Webdings" w:hint="default"/>
        <w:sz w:val="24"/>
        <w:szCs w:val="24"/>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4"/>
  </w:num>
  <w:num w:numId="6">
    <w:abstractNumId w:val="25"/>
  </w:num>
  <w:num w:numId="7">
    <w:abstractNumId w:val="20"/>
  </w:num>
  <w:num w:numId="8">
    <w:abstractNumId w:val="23"/>
  </w:num>
  <w:num w:numId="9">
    <w:abstractNumId w:val="27"/>
  </w:num>
  <w:num w:numId="10">
    <w:abstractNumId w:val="4"/>
  </w:num>
  <w:num w:numId="11">
    <w:abstractNumId w:val="2"/>
    <w:lvlOverride w:ilvl="0">
      <w:startOverride w:val="1"/>
    </w:lvlOverride>
  </w:num>
  <w:num w:numId="12">
    <w:abstractNumId w:val="9"/>
  </w:num>
  <w:num w:numId="13">
    <w:abstractNumId w:val="7"/>
  </w:num>
  <w:num w:numId="14">
    <w:abstractNumId w:val="19"/>
  </w:num>
  <w:num w:numId="15">
    <w:abstractNumId w:val="17"/>
  </w:num>
  <w:num w:numId="16">
    <w:abstractNumId w:val="29"/>
  </w:num>
  <w:num w:numId="17">
    <w:abstractNumId w:val="18"/>
  </w:num>
  <w:num w:numId="18">
    <w:abstractNumId w:val="16"/>
  </w:num>
  <w:num w:numId="19">
    <w:abstractNumId w:val="10"/>
  </w:num>
  <w:num w:numId="20">
    <w:abstractNumId w:val="11"/>
  </w:num>
  <w:num w:numId="21">
    <w:abstractNumId w:val="12"/>
  </w:num>
  <w:num w:numId="22">
    <w:abstractNumId w:val="31"/>
  </w:num>
  <w:num w:numId="23">
    <w:abstractNumId w:val="13"/>
  </w:num>
  <w:num w:numId="24">
    <w:abstractNumId w:val="26"/>
  </w:num>
  <w:num w:numId="25">
    <w:abstractNumId w:val="30"/>
  </w:num>
  <w:num w:numId="26">
    <w:abstractNumId w:val="6"/>
  </w:num>
  <w:num w:numId="27">
    <w:abstractNumId w:val="24"/>
  </w:num>
  <w:num w:numId="28">
    <w:abstractNumId w:val="22"/>
  </w:num>
  <w:num w:numId="29">
    <w:abstractNumId w:val="3"/>
  </w:num>
  <w:num w:numId="30">
    <w:abstractNumId w:val="3"/>
  </w:num>
  <w:num w:numId="31">
    <w:abstractNumId w:val="3"/>
  </w:num>
  <w:num w:numId="32">
    <w:abstractNumId w:val="3"/>
  </w:num>
  <w:num w:numId="33">
    <w:abstractNumId w:val="3"/>
  </w:num>
  <w:num w:numId="34">
    <w:abstractNumId w:val="3"/>
  </w:num>
  <w:num w:numId="35">
    <w:abstractNumId w:val="3"/>
  </w:num>
  <w:num w:numId="36">
    <w:abstractNumId w:val="5"/>
  </w:num>
  <w:num w:numId="37">
    <w:abstractNumId w:val="28"/>
  </w:num>
  <w:num w:numId="38">
    <w:abstractNumId w:val="8"/>
  </w:num>
  <w:num w:numId="39">
    <w:abstractNumId w:val="15"/>
  </w:num>
  <w:num w:numId="40">
    <w:abstractNumId w:val="21"/>
  </w:num>
  <w:num w:numId="41">
    <w:abstractNumId w:val="2"/>
  </w:num>
  <w:num w:numId="42">
    <w:abstractNumId w:val="2"/>
  </w:num>
  <w:num w:numId="43">
    <w:abstractNumId w:val="2"/>
  </w:num>
  <w:num w:numId="44">
    <w:abstractNumId w:val="2"/>
  </w:num>
  <w:num w:numId="45">
    <w:abstractNumId w:val="2"/>
  </w:num>
  <w:num w:numId="46">
    <w:abstractNumId w:val="2"/>
  </w:num>
  <w:num w:numId="47">
    <w:abstractNumId w:val="2"/>
  </w:num>
  <w:num w:numId="48">
    <w:abstractNumId w:val="2"/>
  </w:num>
  <w:num w:numId="49">
    <w:abstractNumId w:val="2"/>
  </w:num>
  <w:num w:numId="50">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0C5B"/>
    <w:rsid w:val="000005BC"/>
    <w:rsid w:val="00004292"/>
    <w:rsid w:val="000059EB"/>
    <w:rsid w:val="00010667"/>
    <w:rsid w:val="000129D5"/>
    <w:rsid w:val="00012A50"/>
    <w:rsid w:val="00015AE7"/>
    <w:rsid w:val="00016E21"/>
    <w:rsid w:val="0001719C"/>
    <w:rsid w:val="0002224E"/>
    <w:rsid w:val="0002275E"/>
    <w:rsid w:val="000245E5"/>
    <w:rsid w:val="0002584C"/>
    <w:rsid w:val="00026F91"/>
    <w:rsid w:val="00033CEA"/>
    <w:rsid w:val="00036C1E"/>
    <w:rsid w:val="00042501"/>
    <w:rsid w:val="00043620"/>
    <w:rsid w:val="0004764C"/>
    <w:rsid w:val="0005011A"/>
    <w:rsid w:val="0005045A"/>
    <w:rsid w:val="00051C1E"/>
    <w:rsid w:val="000539F9"/>
    <w:rsid w:val="00054C27"/>
    <w:rsid w:val="00055EC3"/>
    <w:rsid w:val="000563CE"/>
    <w:rsid w:val="00060D96"/>
    <w:rsid w:val="00062C8C"/>
    <w:rsid w:val="000659B6"/>
    <w:rsid w:val="00065EF2"/>
    <w:rsid w:val="0006686F"/>
    <w:rsid w:val="0006722A"/>
    <w:rsid w:val="00070207"/>
    <w:rsid w:val="000732CF"/>
    <w:rsid w:val="000749FE"/>
    <w:rsid w:val="000756DE"/>
    <w:rsid w:val="00075B96"/>
    <w:rsid w:val="00077D6D"/>
    <w:rsid w:val="000818C9"/>
    <w:rsid w:val="0008196A"/>
    <w:rsid w:val="000840D5"/>
    <w:rsid w:val="000915ED"/>
    <w:rsid w:val="0009209D"/>
    <w:rsid w:val="0009463C"/>
    <w:rsid w:val="000969BD"/>
    <w:rsid w:val="000969BF"/>
    <w:rsid w:val="000A0C22"/>
    <w:rsid w:val="000A1400"/>
    <w:rsid w:val="000A1584"/>
    <w:rsid w:val="000A3C43"/>
    <w:rsid w:val="000A3ECC"/>
    <w:rsid w:val="000A4A51"/>
    <w:rsid w:val="000A5D2B"/>
    <w:rsid w:val="000B1646"/>
    <w:rsid w:val="000B2116"/>
    <w:rsid w:val="000B4664"/>
    <w:rsid w:val="000B5DE3"/>
    <w:rsid w:val="000C0A57"/>
    <w:rsid w:val="000C230C"/>
    <w:rsid w:val="000C29F0"/>
    <w:rsid w:val="000C40D4"/>
    <w:rsid w:val="000C6AB4"/>
    <w:rsid w:val="000D2C28"/>
    <w:rsid w:val="000D2D37"/>
    <w:rsid w:val="000D45D1"/>
    <w:rsid w:val="000D71D9"/>
    <w:rsid w:val="000D76E0"/>
    <w:rsid w:val="000D7E8B"/>
    <w:rsid w:val="000E0EEB"/>
    <w:rsid w:val="000E4449"/>
    <w:rsid w:val="000E6097"/>
    <w:rsid w:val="000E6958"/>
    <w:rsid w:val="00103829"/>
    <w:rsid w:val="00106DAD"/>
    <w:rsid w:val="00107231"/>
    <w:rsid w:val="00111FCE"/>
    <w:rsid w:val="00114134"/>
    <w:rsid w:val="00116F5C"/>
    <w:rsid w:val="00117942"/>
    <w:rsid w:val="001221E9"/>
    <w:rsid w:val="001229A5"/>
    <w:rsid w:val="0012489B"/>
    <w:rsid w:val="00130017"/>
    <w:rsid w:val="00130B64"/>
    <w:rsid w:val="00130F91"/>
    <w:rsid w:val="00132D47"/>
    <w:rsid w:val="00134577"/>
    <w:rsid w:val="001349ED"/>
    <w:rsid w:val="001360C8"/>
    <w:rsid w:val="00137424"/>
    <w:rsid w:val="00140318"/>
    <w:rsid w:val="00141AD9"/>
    <w:rsid w:val="00146CE6"/>
    <w:rsid w:val="00146E51"/>
    <w:rsid w:val="00147C88"/>
    <w:rsid w:val="00152903"/>
    <w:rsid w:val="00153FD5"/>
    <w:rsid w:val="0015614F"/>
    <w:rsid w:val="001577C2"/>
    <w:rsid w:val="00161876"/>
    <w:rsid w:val="00161CBE"/>
    <w:rsid w:val="00162BFE"/>
    <w:rsid w:val="001633C4"/>
    <w:rsid w:val="001704D5"/>
    <w:rsid w:val="00171591"/>
    <w:rsid w:val="00173981"/>
    <w:rsid w:val="0017719D"/>
    <w:rsid w:val="00177351"/>
    <w:rsid w:val="00177522"/>
    <w:rsid w:val="00183FD7"/>
    <w:rsid w:val="00185CAB"/>
    <w:rsid w:val="001873BC"/>
    <w:rsid w:val="001875B7"/>
    <w:rsid w:val="00187CB3"/>
    <w:rsid w:val="001901FC"/>
    <w:rsid w:val="0019050A"/>
    <w:rsid w:val="001910D4"/>
    <w:rsid w:val="001931A3"/>
    <w:rsid w:val="00194302"/>
    <w:rsid w:val="00195A1F"/>
    <w:rsid w:val="001976E3"/>
    <w:rsid w:val="001A2345"/>
    <w:rsid w:val="001A44EC"/>
    <w:rsid w:val="001B02C6"/>
    <w:rsid w:val="001B28D9"/>
    <w:rsid w:val="001B3553"/>
    <w:rsid w:val="001B58AA"/>
    <w:rsid w:val="001B7549"/>
    <w:rsid w:val="001B7E48"/>
    <w:rsid w:val="001C17CE"/>
    <w:rsid w:val="001C36CA"/>
    <w:rsid w:val="001C44D1"/>
    <w:rsid w:val="001C6AEE"/>
    <w:rsid w:val="001C7313"/>
    <w:rsid w:val="001C7630"/>
    <w:rsid w:val="001D1EBE"/>
    <w:rsid w:val="001D57F3"/>
    <w:rsid w:val="001D6D15"/>
    <w:rsid w:val="001E1C94"/>
    <w:rsid w:val="001E28DC"/>
    <w:rsid w:val="001E6565"/>
    <w:rsid w:val="001E6A21"/>
    <w:rsid w:val="001F1983"/>
    <w:rsid w:val="001F7558"/>
    <w:rsid w:val="00205B57"/>
    <w:rsid w:val="00205C30"/>
    <w:rsid w:val="00206558"/>
    <w:rsid w:val="002107E6"/>
    <w:rsid w:val="00211FF2"/>
    <w:rsid w:val="002157E0"/>
    <w:rsid w:val="00216A57"/>
    <w:rsid w:val="00217448"/>
    <w:rsid w:val="0022334F"/>
    <w:rsid w:val="00226819"/>
    <w:rsid w:val="00233101"/>
    <w:rsid w:val="00233817"/>
    <w:rsid w:val="002367FF"/>
    <w:rsid w:val="00240CE9"/>
    <w:rsid w:val="002434BA"/>
    <w:rsid w:val="002449BF"/>
    <w:rsid w:val="00246089"/>
    <w:rsid w:val="00246093"/>
    <w:rsid w:val="00246702"/>
    <w:rsid w:val="00246A55"/>
    <w:rsid w:val="002479DC"/>
    <w:rsid w:val="00247C59"/>
    <w:rsid w:val="00247F2E"/>
    <w:rsid w:val="00247FA3"/>
    <w:rsid w:val="00250ADC"/>
    <w:rsid w:val="00250B07"/>
    <w:rsid w:val="002552EF"/>
    <w:rsid w:val="00257553"/>
    <w:rsid w:val="00260FB2"/>
    <w:rsid w:val="00262128"/>
    <w:rsid w:val="00262989"/>
    <w:rsid w:val="002631E6"/>
    <w:rsid w:val="00263ECA"/>
    <w:rsid w:val="00270070"/>
    <w:rsid w:val="0027165D"/>
    <w:rsid w:val="00273CEB"/>
    <w:rsid w:val="00273E41"/>
    <w:rsid w:val="00281C89"/>
    <w:rsid w:val="0028282F"/>
    <w:rsid w:val="00283166"/>
    <w:rsid w:val="00287629"/>
    <w:rsid w:val="00292FFC"/>
    <w:rsid w:val="0029593B"/>
    <w:rsid w:val="00295C26"/>
    <w:rsid w:val="00297FC5"/>
    <w:rsid w:val="002A0417"/>
    <w:rsid w:val="002A16D8"/>
    <w:rsid w:val="002A1B65"/>
    <w:rsid w:val="002A1BC8"/>
    <w:rsid w:val="002A3D21"/>
    <w:rsid w:val="002A3EF2"/>
    <w:rsid w:val="002A5CC2"/>
    <w:rsid w:val="002B0DED"/>
    <w:rsid w:val="002B19A2"/>
    <w:rsid w:val="002B21EC"/>
    <w:rsid w:val="002B381A"/>
    <w:rsid w:val="002B4FCC"/>
    <w:rsid w:val="002B7408"/>
    <w:rsid w:val="002B7CFD"/>
    <w:rsid w:val="002C210F"/>
    <w:rsid w:val="002C4A6D"/>
    <w:rsid w:val="002C65A6"/>
    <w:rsid w:val="002C7123"/>
    <w:rsid w:val="002D3600"/>
    <w:rsid w:val="002D60F8"/>
    <w:rsid w:val="002D692A"/>
    <w:rsid w:val="002E416D"/>
    <w:rsid w:val="002E4DDC"/>
    <w:rsid w:val="002E7357"/>
    <w:rsid w:val="002F3D0E"/>
    <w:rsid w:val="002F6BF4"/>
    <w:rsid w:val="00302480"/>
    <w:rsid w:val="00302758"/>
    <w:rsid w:val="00303789"/>
    <w:rsid w:val="003165E6"/>
    <w:rsid w:val="003215B5"/>
    <w:rsid w:val="003221CF"/>
    <w:rsid w:val="003233ED"/>
    <w:rsid w:val="00324D9F"/>
    <w:rsid w:val="00327948"/>
    <w:rsid w:val="0033000F"/>
    <w:rsid w:val="00330F3C"/>
    <w:rsid w:val="00331A66"/>
    <w:rsid w:val="00331A69"/>
    <w:rsid w:val="00332011"/>
    <w:rsid w:val="00332518"/>
    <w:rsid w:val="00332925"/>
    <w:rsid w:val="003332ED"/>
    <w:rsid w:val="003368DC"/>
    <w:rsid w:val="00337658"/>
    <w:rsid w:val="00340603"/>
    <w:rsid w:val="00340AFE"/>
    <w:rsid w:val="00345927"/>
    <w:rsid w:val="00350584"/>
    <w:rsid w:val="00351857"/>
    <w:rsid w:val="003545E8"/>
    <w:rsid w:val="00360514"/>
    <w:rsid w:val="003610E1"/>
    <w:rsid w:val="003627E9"/>
    <w:rsid w:val="00365DDB"/>
    <w:rsid w:val="003671BE"/>
    <w:rsid w:val="00372485"/>
    <w:rsid w:val="00373200"/>
    <w:rsid w:val="00375EF5"/>
    <w:rsid w:val="003767A5"/>
    <w:rsid w:val="00381D15"/>
    <w:rsid w:val="003821E5"/>
    <w:rsid w:val="00385254"/>
    <w:rsid w:val="003867A9"/>
    <w:rsid w:val="00387796"/>
    <w:rsid w:val="0039077A"/>
    <w:rsid w:val="00393CEB"/>
    <w:rsid w:val="003A04DB"/>
    <w:rsid w:val="003A275A"/>
    <w:rsid w:val="003A5AB8"/>
    <w:rsid w:val="003A5F5B"/>
    <w:rsid w:val="003A789A"/>
    <w:rsid w:val="003B12EC"/>
    <w:rsid w:val="003C6EF3"/>
    <w:rsid w:val="003C77E0"/>
    <w:rsid w:val="003D17D7"/>
    <w:rsid w:val="003D1971"/>
    <w:rsid w:val="003D2678"/>
    <w:rsid w:val="003D3AE0"/>
    <w:rsid w:val="003D46DF"/>
    <w:rsid w:val="003D6F4C"/>
    <w:rsid w:val="003D71A3"/>
    <w:rsid w:val="003E2B8A"/>
    <w:rsid w:val="003F10EE"/>
    <w:rsid w:val="003F16F6"/>
    <w:rsid w:val="003F43A5"/>
    <w:rsid w:val="003F4DC7"/>
    <w:rsid w:val="003F5235"/>
    <w:rsid w:val="004027E4"/>
    <w:rsid w:val="00403BD0"/>
    <w:rsid w:val="00403BD2"/>
    <w:rsid w:val="0041071D"/>
    <w:rsid w:val="00414AFC"/>
    <w:rsid w:val="004151A7"/>
    <w:rsid w:val="00415310"/>
    <w:rsid w:val="00416D74"/>
    <w:rsid w:val="00421709"/>
    <w:rsid w:val="00421856"/>
    <w:rsid w:val="00423763"/>
    <w:rsid w:val="0042762F"/>
    <w:rsid w:val="004276CF"/>
    <w:rsid w:val="00427DC7"/>
    <w:rsid w:val="00431613"/>
    <w:rsid w:val="00431792"/>
    <w:rsid w:val="0043297A"/>
    <w:rsid w:val="00432EB2"/>
    <w:rsid w:val="0043714F"/>
    <w:rsid w:val="00437A4D"/>
    <w:rsid w:val="00441035"/>
    <w:rsid w:val="004438B5"/>
    <w:rsid w:val="004447A8"/>
    <w:rsid w:val="00446F6C"/>
    <w:rsid w:val="00447037"/>
    <w:rsid w:val="0045124D"/>
    <w:rsid w:val="00453FD0"/>
    <w:rsid w:val="00454596"/>
    <w:rsid w:val="0045605D"/>
    <w:rsid w:val="00457034"/>
    <w:rsid w:val="0046135B"/>
    <w:rsid w:val="00461D47"/>
    <w:rsid w:val="004677FA"/>
    <w:rsid w:val="004718CC"/>
    <w:rsid w:val="00481695"/>
    <w:rsid w:val="00481FA8"/>
    <w:rsid w:val="004829B0"/>
    <w:rsid w:val="00487625"/>
    <w:rsid w:val="0049219B"/>
    <w:rsid w:val="00495A96"/>
    <w:rsid w:val="00495BB3"/>
    <w:rsid w:val="004969FB"/>
    <w:rsid w:val="004A56BB"/>
    <w:rsid w:val="004A70D6"/>
    <w:rsid w:val="004B0893"/>
    <w:rsid w:val="004B1751"/>
    <w:rsid w:val="004B4C46"/>
    <w:rsid w:val="004B5430"/>
    <w:rsid w:val="004C0253"/>
    <w:rsid w:val="004C058A"/>
    <w:rsid w:val="004C5A77"/>
    <w:rsid w:val="004D56FF"/>
    <w:rsid w:val="004D78C0"/>
    <w:rsid w:val="004E1874"/>
    <w:rsid w:val="004E2361"/>
    <w:rsid w:val="004E24D5"/>
    <w:rsid w:val="004E39D3"/>
    <w:rsid w:val="004E508A"/>
    <w:rsid w:val="004E616D"/>
    <w:rsid w:val="004F1BDE"/>
    <w:rsid w:val="004F22E4"/>
    <w:rsid w:val="004F2CEE"/>
    <w:rsid w:val="004F556E"/>
    <w:rsid w:val="004F55DD"/>
    <w:rsid w:val="004F591C"/>
    <w:rsid w:val="004F6C0E"/>
    <w:rsid w:val="004F7F44"/>
    <w:rsid w:val="005037B4"/>
    <w:rsid w:val="00504044"/>
    <w:rsid w:val="005079BF"/>
    <w:rsid w:val="0051269A"/>
    <w:rsid w:val="005219E7"/>
    <w:rsid w:val="00521ED4"/>
    <w:rsid w:val="0053036B"/>
    <w:rsid w:val="00531076"/>
    <w:rsid w:val="00531B9A"/>
    <w:rsid w:val="00531D15"/>
    <w:rsid w:val="00537604"/>
    <w:rsid w:val="005419C2"/>
    <w:rsid w:val="00542377"/>
    <w:rsid w:val="005476EB"/>
    <w:rsid w:val="00551782"/>
    <w:rsid w:val="005535D5"/>
    <w:rsid w:val="005576CA"/>
    <w:rsid w:val="005615A9"/>
    <w:rsid w:val="00562D5B"/>
    <w:rsid w:val="005630B2"/>
    <w:rsid w:val="00563EF1"/>
    <w:rsid w:val="00566AB4"/>
    <w:rsid w:val="00575AC5"/>
    <w:rsid w:val="0057605D"/>
    <w:rsid w:val="00577168"/>
    <w:rsid w:val="00580A87"/>
    <w:rsid w:val="00581347"/>
    <w:rsid w:val="00581AC9"/>
    <w:rsid w:val="005849F8"/>
    <w:rsid w:val="005938DF"/>
    <w:rsid w:val="00594E9C"/>
    <w:rsid w:val="005A099B"/>
    <w:rsid w:val="005A1840"/>
    <w:rsid w:val="005A2D9C"/>
    <w:rsid w:val="005A33FE"/>
    <w:rsid w:val="005A366C"/>
    <w:rsid w:val="005A55FE"/>
    <w:rsid w:val="005A6A11"/>
    <w:rsid w:val="005B1839"/>
    <w:rsid w:val="005B4DFA"/>
    <w:rsid w:val="005C2289"/>
    <w:rsid w:val="005C351E"/>
    <w:rsid w:val="005D2502"/>
    <w:rsid w:val="005D40BB"/>
    <w:rsid w:val="005D47F3"/>
    <w:rsid w:val="005D49BF"/>
    <w:rsid w:val="005D4AA5"/>
    <w:rsid w:val="005D6F4E"/>
    <w:rsid w:val="005D7C73"/>
    <w:rsid w:val="005E05D8"/>
    <w:rsid w:val="005E0FCA"/>
    <w:rsid w:val="005E250B"/>
    <w:rsid w:val="005E3ACD"/>
    <w:rsid w:val="005E4906"/>
    <w:rsid w:val="005E5671"/>
    <w:rsid w:val="005E7226"/>
    <w:rsid w:val="005E7A57"/>
    <w:rsid w:val="005F24B0"/>
    <w:rsid w:val="005F25A7"/>
    <w:rsid w:val="00603C8B"/>
    <w:rsid w:val="00604315"/>
    <w:rsid w:val="006048A6"/>
    <w:rsid w:val="00604E26"/>
    <w:rsid w:val="0060523F"/>
    <w:rsid w:val="006052CF"/>
    <w:rsid w:val="00607B8D"/>
    <w:rsid w:val="00607D25"/>
    <w:rsid w:val="00610357"/>
    <w:rsid w:val="00610818"/>
    <w:rsid w:val="00611F5C"/>
    <w:rsid w:val="00616E09"/>
    <w:rsid w:val="00622A3B"/>
    <w:rsid w:val="00622EEA"/>
    <w:rsid w:val="0062396C"/>
    <w:rsid w:val="00623FF9"/>
    <w:rsid w:val="00626731"/>
    <w:rsid w:val="00627D4E"/>
    <w:rsid w:val="00632B89"/>
    <w:rsid w:val="0063346D"/>
    <w:rsid w:val="00634478"/>
    <w:rsid w:val="0063763E"/>
    <w:rsid w:val="00640D7F"/>
    <w:rsid w:val="00644373"/>
    <w:rsid w:val="00645915"/>
    <w:rsid w:val="006519C3"/>
    <w:rsid w:val="00652B30"/>
    <w:rsid w:val="00656345"/>
    <w:rsid w:val="00656DC6"/>
    <w:rsid w:val="00660EC6"/>
    <w:rsid w:val="0066186C"/>
    <w:rsid w:val="0066310A"/>
    <w:rsid w:val="006632D5"/>
    <w:rsid w:val="00664110"/>
    <w:rsid w:val="00664D17"/>
    <w:rsid w:val="00666520"/>
    <w:rsid w:val="00667C5B"/>
    <w:rsid w:val="006707BB"/>
    <w:rsid w:val="00671424"/>
    <w:rsid w:val="006751EF"/>
    <w:rsid w:val="00677F40"/>
    <w:rsid w:val="00681023"/>
    <w:rsid w:val="006851C3"/>
    <w:rsid w:val="00691EB8"/>
    <w:rsid w:val="00692CDE"/>
    <w:rsid w:val="00693073"/>
    <w:rsid w:val="00696462"/>
    <w:rsid w:val="006977FF"/>
    <w:rsid w:val="006A01FA"/>
    <w:rsid w:val="006A0E9E"/>
    <w:rsid w:val="006A25C7"/>
    <w:rsid w:val="006A4AAD"/>
    <w:rsid w:val="006A6DA2"/>
    <w:rsid w:val="006A75C6"/>
    <w:rsid w:val="006A7AB2"/>
    <w:rsid w:val="006B28E6"/>
    <w:rsid w:val="006B3606"/>
    <w:rsid w:val="006B52DE"/>
    <w:rsid w:val="006B5717"/>
    <w:rsid w:val="006B582F"/>
    <w:rsid w:val="006B5EB2"/>
    <w:rsid w:val="006C0CEB"/>
    <w:rsid w:val="006C1631"/>
    <w:rsid w:val="006C3B1E"/>
    <w:rsid w:val="006C47FD"/>
    <w:rsid w:val="006C5713"/>
    <w:rsid w:val="006C5C19"/>
    <w:rsid w:val="006C70A0"/>
    <w:rsid w:val="006D27CB"/>
    <w:rsid w:val="006D2F08"/>
    <w:rsid w:val="006D576C"/>
    <w:rsid w:val="006D5865"/>
    <w:rsid w:val="006E0CA6"/>
    <w:rsid w:val="006E4B1B"/>
    <w:rsid w:val="006E5445"/>
    <w:rsid w:val="006E66D5"/>
    <w:rsid w:val="006E7D93"/>
    <w:rsid w:val="006E7F58"/>
    <w:rsid w:val="006F4C04"/>
    <w:rsid w:val="00700B32"/>
    <w:rsid w:val="007029A3"/>
    <w:rsid w:val="00703566"/>
    <w:rsid w:val="00704E81"/>
    <w:rsid w:val="00706E4E"/>
    <w:rsid w:val="0070791C"/>
    <w:rsid w:val="0071383C"/>
    <w:rsid w:val="007141A7"/>
    <w:rsid w:val="00715722"/>
    <w:rsid w:val="00715A03"/>
    <w:rsid w:val="00716949"/>
    <w:rsid w:val="00721032"/>
    <w:rsid w:val="00721B55"/>
    <w:rsid w:val="00726CE4"/>
    <w:rsid w:val="00733EF9"/>
    <w:rsid w:val="00734091"/>
    <w:rsid w:val="00734143"/>
    <w:rsid w:val="007375F0"/>
    <w:rsid w:val="00737E47"/>
    <w:rsid w:val="00740EAC"/>
    <w:rsid w:val="00742DA4"/>
    <w:rsid w:val="00744956"/>
    <w:rsid w:val="00745A5C"/>
    <w:rsid w:val="0074605F"/>
    <w:rsid w:val="00747916"/>
    <w:rsid w:val="00747E94"/>
    <w:rsid w:val="007505EB"/>
    <w:rsid w:val="00751FBC"/>
    <w:rsid w:val="007529A2"/>
    <w:rsid w:val="00754C83"/>
    <w:rsid w:val="00761E5C"/>
    <w:rsid w:val="007634A2"/>
    <w:rsid w:val="00765DF8"/>
    <w:rsid w:val="00766749"/>
    <w:rsid w:val="00767C1B"/>
    <w:rsid w:val="00770D80"/>
    <w:rsid w:val="007714A9"/>
    <w:rsid w:val="00774F88"/>
    <w:rsid w:val="00774FDB"/>
    <w:rsid w:val="00776942"/>
    <w:rsid w:val="00777BA2"/>
    <w:rsid w:val="00781408"/>
    <w:rsid w:val="00784722"/>
    <w:rsid w:val="00784F7F"/>
    <w:rsid w:val="007878BD"/>
    <w:rsid w:val="00792908"/>
    <w:rsid w:val="00796F25"/>
    <w:rsid w:val="007A2E98"/>
    <w:rsid w:val="007A3BA3"/>
    <w:rsid w:val="007A6CC0"/>
    <w:rsid w:val="007A7FEC"/>
    <w:rsid w:val="007B1499"/>
    <w:rsid w:val="007B18BC"/>
    <w:rsid w:val="007B1BBF"/>
    <w:rsid w:val="007B2960"/>
    <w:rsid w:val="007B355D"/>
    <w:rsid w:val="007B4CAD"/>
    <w:rsid w:val="007B7980"/>
    <w:rsid w:val="007C0DEF"/>
    <w:rsid w:val="007C5D5A"/>
    <w:rsid w:val="007C607F"/>
    <w:rsid w:val="007C6E44"/>
    <w:rsid w:val="007C79DD"/>
    <w:rsid w:val="007D1A97"/>
    <w:rsid w:val="007D2CD6"/>
    <w:rsid w:val="007D3063"/>
    <w:rsid w:val="007D3CEB"/>
    <w:rsid w:val="007E1BE5"/>
    <w:rsid w:val="007E33B1"/>
    <w:rsid w:val="007E38B9"/>
    <w:rsid w:val="007E7683"/>
    <w:rsid w:val="007F49FA"/>
    <w:rsid w:val="007F54C4"/>
    <w:rsid w:val="007F6E9A"/>
    <w:rsid w:val="007F7C60"/>
    <w:rsid w:val="00800CCD"/>
    <w:rsid w:val="00804192"/>
    <w:rsid w:val="008044D4"/>
    <w:rsid w:val="00810AB4"/>
    <w:rsid w:val="0081724B"/>
    <w:rsid w:val="00817B56"/>
    <w:rsid w:val="00821A88"/>
    <w:rsid w:val="0082203E"/>
    <w:rsid w:val="0082495D"/>
    <w:rsid w:val="00831AC3"/>
    <w:rsid w:val="00836FC4"/>
    <w:rsid w:val="00836FCE"/>
    <w:rsid w:val="008408FF"/>
    <w:rsid w:val="00841BEA"/>
    <w:rsid w:val="00845A55"/>
    <w:rsid w:val="00846033"/>
    <w:rsid w:val="0084658D"/>
    <w:rsid w:val="00846E5D"/>
    <w:rsid w:val="00851F3F"/>
    <w:rsid w:val="0085618F"/>
    <w:rsid w:val="00856EDC"/>
    <w:rsid w:val="008604D4"/>
    <w:rsid w:val="008623B5"/>
    <w:rsid w:val="008661DD"/>
    <w:rsid w:val="008672DF"/>
    <w:rsid w:val="00870ABA"/>
    <w:rsid w:val="008710E1"/>
    <w:rsid w:val="008716E5"/>
    <w:rsid w:val="008741C6"/>
    <w:rsid w:val="008752DA"/>
    <w:rsid w:val="008761DE"/>
    <w:rsid w:val="008779DB"/>
    <w:rsid w:val="00881CA9"/>
    <w:rsid w:val="008831F3"/>
    <w:rsid w:val="00883628"/>
    <w:rsid w:val="00885544"/>
    <w:rsid w:val="0088634E"/>
    <w:rsid w:val="00886949"/>
    <w:rsid w:val="00893AB8"/>
    <w:rsid w:val="008A04C8"/>
    <w:rsid w:val="008A6913"/>
    <w:rsid w:val="008B5065"/>
    <w:rsid w:val="008B65B2"/>
    <w:rsid w:val="008B70F3"/>
    <w:rsid w:val="008B71C4"/>
    <w:rsid w:val="008B76DF"/>
    <w:rsid w:val="008C0C5B"/>
    <w:rsid w:val="008C10F4"/>
    <w:rsid w:val="008C1EE3"/>
    <w:rsid w:val="008C65F7"/>
    <w:rsid w:val="008E1DE0"/>
    <w:rsid w:val="008E4767"/>
    <w:rsid w:val="008E7A8C"/>
    <w:rsid w:val="008F1942"/>
    <w:rsid w:val="008F30A7"/>
    <w:rsid w:val="008F4197"/>
    <w:rsid w:val="008F4A49"/>
    <w:rsid w:val="0090203B"/>
    <w:rsid w:val="00903285"/>
    <w:rsid w:val="00905253"/>
    <w:rsid w:val="009056D4"/>
    <w:rsid w:val="00906F40"/>
    <w:rsid w:val="0090731E"/>
    <w:rsid w:val="00907E47"/>
    <w:rsid w:val="00915B1C"/>
    <w:rsid w:val="009174F3"/>
    <w:rsid w:val="0091797D"/>
    <w:rsid w:val="009223C8"/>
    <w:rsid w:val="00923CBA"/>
    <w:rsid w:val="00923CF9"/>
    <w:rsid w:val="00926703"/>
    <w:rsid w:val="009272C9"/>
    <w:rsid w:val="00927691"/>
    <w:rsid w:val="00927A5F"/>
    <w:rsid w:val="00930510"/>
    <w:rsid w:val="009314B5"/>
    <w:rsid w:val="00935B63"/>
    <w:rsid w:val="0094078F"/>
    <w:rsid w:val="00940FA3"/>
    <w:rsid w:val="00941B8C"/>
    <w:rsid w:val="00941D7F"/>
    <w:rsid w:val="00941FB0"/>
    <w:rsid w:val="009426D4"/>
    <w:rsid w:val="00943276"/>
    <w:rsid w:val="00947F25"/>
    <w:rsid w:val="00950159"/>
    <w:rsid w:val="00951F3D"/>
    <w:rsid w:val="0095490B"/>
    <w:rsid w:val="00960A33"/>
    <w:rsid w:val="00966BA4"/>
    <w:rsid w:val="00966E2D"/>
    <w:rsid w:val="00971914"/>
    <w:rsid w:val="00972B7B"/>
    <w:rsid w:val="00974363"/>
    <w:rsid w:val="00974B52"/>
    <w:rsid w:val="009755B1"/>
    <w:rsid w:val="009773FE"/>
    <w:rsid w:val="009806FF"/>
    <w:rsid w:val="00980971"/>
    <w:rsid w:val="00981898"/>
    <w:rsid w:val="009834AD"/>
    <w:rsid w:val="009946F0"/>
    <w:rsid w:val="0099577C"/>
    <w:rsid w:val="00997EB3"/>
    <w:rsid w:val="009A5E91"/>
    <w:rsid w:val="009A7936"/>
    <w:rsid w:val="009B24A5"/>
    <w:rsid w:val="009B2601"/>
    <w:rsid w:val="009B4345"/>
    <w:rsid w:val="009B4E9E"/>
    <w:rsid w:val="009B7E11"/>
    <w:rsid w:val="009C1690"/>
    <w:rsid w:val="009C6881"/>
    <w:rsid w:val="009C7759"/>
    <w:rsid w:val="009D043D"/>
    <w:rsid w:val="009D07C8"/>
    <w:rsid w:val="009D3695"/>
    <w:rsid w:val="009D6246"/>
    <w:rsid w:val="009D6C71"/>
    <w:rsid w:val="009E0631"/>
    <w:rsid w:val="009E16D0"/>
    <w:rsid w:val="009E1A14"/>
    <w:rsid w:val="009E2051"/>
    <w:rsid w:val="009E2CE5"/>
    <w:rsid w:val="009E38FD"/>
    <w:rsid w:val="009E451F"/>
    <w:rsid w:val="009F10F6"/>
    <w:rsid w:val="009F13D6"/>
    <w:rsid w:val="009F4C6B"/>
    <w:rsid w:val="009F78A8"/>
    <w:rsid w:val="009F7931"/>
    <w:rsid w:val="00A02AD6"/>
    <w:rsid w:val="00A04BCE"/>
    <w:rsid w:val="00A063C7"/>
    <w:rsid w:val="00A07096"/>
    <w:rsid w:val="00A07318"/>
    <w:rsid w:val="00A11370"/>
    <w:rsid w:val="00A154E7"/>
    <w:rsid w:val="00A178FD"/>
    <w:rsid w:val="00A21A73"/>
    <w:rsid w:val="00A224CE"/>
    <w:rsid w:val="00A22522"/>
    <w:rsid w:val="00A239D9"/>
    <w:rsid w:val="00A23ABF"/>
    <w:rsid w:val="00A24AFD"/>
    <w:rsid w:val="00A24F5C"/>
    <w:rsid w:val="00A274FC"/>
    <w:rsid w:val="00A32F96"/>
    <w:rsid w:val="00A359F8"/>
    <w:rsid w:val="00A40871"/>
    <w:rsid w:val="00A412AB"/>
    <w:rsid w:val="00A4193E"/>
    <w:rsid w:val="00A440E0"/>
    <w:rsid w:val="00A442EF"/>
    <w:rsid w:val="00A455E0"/>
    <w:rsid w:val="00A51D1A"/>
    <w:rsid w:val="00A5418D"/>
    <w:rsid w:val="00A5474E"/>
    <w:rsid w:val="00A56EEB"/>
    <w:rsid w:val="00A62560"/>
    <w:rsid w:val="00A64234"/>
    <w:rsid w:val="00A70ADF"/>
    <w:rsid w:val="00A71466"/>
    <w:rsid w:val="00A727AA"/>
    <w:rsid w:val="00A72C51"/>
    <w:rsid w:val="00A73971"/>
    <w:rsid w:val="00A74B5E"/>
    <w:rsid w:val="00A76C62"/>
    <w:rsid w:val="00A77338"/>
    <w:rsid w:val="00A81BED"/>
    <w:rsid w:val="00A81EC4"/>
    <w:rsid w:val="00A824E8"/>
    <w:rsid w:val="00A92634"/>
    <w:rsid w:val="00A92E1E"/>
    <w:rsid w:val="00A94FDC"/>
    <w:rsid w:val="00A967FD"/>
    <w:rsid w:val="00AA2DE5"/>
    <w:rsid w:val="00AB156C"/>
    <w:rsid w:val="00AB4B1E"/>
    <w:rsid w:val="00AB51CE"/>
    <w:rsid w:val="00AB6814"/>
    <w:rsid w:val="00AC04BA"/>
    <w:rsid w:val="00AC0E39"/>
    <w:rsid w:val="00AD3082"/>
    <w:rsid w:val="00AD32B4"/>
    <w:rsid w:val="00AD4AD0"/>
    <w:rsid w:val="00AD5436"/>
    <w:rsid w:val="00AD60CD"/>
    <w:rsid w:val="00AD6C8C"/>
    <w:rsid w:val="00AE091D"/>
    <w:rsid w:val="00AE3B60"/>
    <w:rsid w:val="00AE3DCC"/>
    <w:rsid w:val="00AE53A1"/>
    <w:rsid w:val="00AE5EBA"/>
    <w:rsid w:val="00AF0499"/>
    <w:rsid w:val="00AF2484"/>
    <w:rsid w:val="00AF63E7"/>
    <w:rsid w:val="00AF6E17"/>
    <w:rsid w:val="00B0165D"/>
    <w:rsid w:val="00B01B60"/>
    <w:rsid w:val="00B031F3"/>
    <w:rsid w:val="00B052A4"/>
    <w:rsid w:val="00B06D9B"/>
    <w:rsid w:val="00B10E25"/>
    <w:rsid w:val="00B125DE"/>
    <w:rsid w:val="00B13FDD"/>
    <w:rsid w:val="00B201F0"/>
    <w:rsid w:val="00B22EB2"/>
    <w:rsid w:val="00B2381C"/>
    <w:rsid w:val="00B24438"/>
    <w:rsid w:val="00B27442"/>
    <w:rsid w:val="00B31167"/>
    <w:rsid w:val="00B329D8"/>
    <w:rsid w:val="00B32BB9"/>
    <w:rsid w:val="00B33AE1"/>
    <w:rsid w:val="00B34070"/>
    <w:rsid w:val="00B35D5D"/>
    <w:rsid w:val="00B37C38"/>
    <w:rsid w:val="00B4288C"/>
    <w:rsid w:val="00B43262"/>
    <w:rsid w:val="00B44100"/>
    <w:rsid w:val="00B46CBA"/>
    <w:rsid w:val="00B46F94"/>
    <w:rsid w:val="00B476CD"/>
    <w:rsid w:val="00B53367"/>
    <w:rsid w:val="00B55478"/>
    <w:rsid w:val="00B6003C"/>
    <w:rsid w:val="00B61F03"/>
    <w:rsid w:val="00B626E4"/>
    <w:rsid w:val="00B62FA2"/>
    <w:rsid w:val="00B6616F"/>
    <w:rsid w:val="00B669BB"/>
    <w:rsid w:val="00B70700"/>
    <w:rsid w:val="00B72F4A"/>
    <w:rsid w:val="00B75A59"/>
    <w:rsid w:val="00B75C10"/>
    <w:rsid w:val="00B75EA5"/>
    <w:rsid w:val="00B80C4B"/>
    <w:rsid w:val="00B83C27"/>
    <w:rsid w:val="00B84BC3"/>
    <w:rsid w:val="00B84BDD"/>
    <w:rsid w:val="00B8640E"/>
    <w:rsid w:val="00B90030"/>
    <w:rsid w:val="00B92812"/>
    <w:rsid w:val="00BA0610"/>
    <w:rsid w:val="00BA1969"/>
    <w:rsid w:val="00BB13A4"/>
    <w:rsid w:val="00BB3C67"/>
    <w:rsid w:val="00BB45A1"/>
    <w:rsid w:val="00BB7686"/>
    <w:rsid w:val="00BC0BF0"/>
    <w:rsid w:val="00BC23F9"/>
    <w:rsid w:val="00BC3421"/>
    <w:rsid w:val="00BC6D33"/>
    <w:rsid w:val="00BC732C"/>
    <w:rsid w:val="00BC7ED8"/>
    <w:rsid w:val="00BD4390"/>
    <w:rsid w:val="00BD4421"/>
    <w:rsid w:val="00BD4C1D"/>
    <w:rsid w:val="00BD4DE9"/>
    <w:rsid w:val="00BD5D00"/>
    <w:rsid w:val="00BE1D6F"/>
    <w:rsid w:val="00BE2580"/>
    <w:rsid w:val="00BE261E"/>
    <w:rsid w:val="00BE266D"/>
    <w:rsid w:val="00BE3938"/>
    <w:rsid w:val="00BE3C9D"/>
    <w:rsid w:val="00BE4A64"/>
    <w:rsid w:val="00BE4C11"/>
    <w:rsid w:val="00BE6805"/>
    <w:rsid w:val="00BE71C0"/>
    <w:rsid w:val="00BF610C"/>
    <w:rsid w:val="00C0060B"/>
    <w:rsid w:val="00C01A6C"/>
    <w:rsid w:val="00C0277D"/>
    <w:rsid w:val="00C053A1"/>
    <w:rsid w:val="00C10535"/>
    <w:rsid w:val="00C16198"/>
    <w:rsid w:val="00C2083D"/>
    <w:rsid w:val="00C2291A"/>
    <w:rsid w:val="00C22DA4"/>
    <w:rsid w:val="00C24A53"/>
    <w:rsid w:val="00C31857"/>
    <w:rsid w:val="00C33C2F"/>
    <w:rsid w:val="00C34A05"/>
    <w:rsid w:val="00C35CCE"/>
    <w:rsid w:val="00C4032F"/>
    <w:rsid w:val="00C44047"/>
    <w:rsid w:val="00C45155"/>
    <w:rsid w:val="00C51D60"/>
    <w:rsid w:val="00C5498F"/>
    <w:rsid w:val="00C55235"/>
    <w:rsid w:val="00C64CD0"/>
    <w:rsid w:val="00C65C70"/>
    <w:rsid w:val="00C6684F"/>
    <w:rsid w:val="00C668E0"/>
    <w:rsid w:val="00C70E70"/>
    <w:rsid w:val="00C71B92"/>
    <w:rsid w:val="00C7273D"/>
    <w:rsid w:val="00C7567E"/>
    <w:rsid w:val="00C75F8D"/>
    <w:rsid w:val="00C77380"/>
    <w:rsid w:val="00C77F90"/>
    <w:rsid w:val="00C87E8A"/>
    <w:rsid w:val="00C905A3"/>
    <w:rsid w:val="00C9749B"/>
    <w:rsid w:val="00C97736"/>
    <w:rsid w:val="00CA0443"/>
    <w:rsid w:val="00CA0BC3"/>
    <w:rsid w:val="00CA2B58"/>
    <w:rsid w:val="00CA345A"/>
    <w:rsid w:val="00CA40DF"/>
    <w:rsid w:val="00CB1E82"/>
    <w:rsid w:val="00CB496A"/>
    <w:rsid w:val="00CB4BA8"/>
    <w:rsid w:val="00CB52D7"/>
    <w:rsid w:val="00CB65EE"/>
    <w:rsid w:val="00CC4075"/>
    <w:rsid w:val="00CC6732"/>
    <w:rsid w:val="00CC7D52"/>
    <w:rsid w:val="00CD793F"/>
    <w:rsid w:val="00CE351E"/>
    <w:rsid w:val="00CE3C96"/>
    <w:rsid w:val="00CE51A8"/>
    <w:rsid w:val="00CF369B"/>
    <w:rsid w:val="00CF65C4"/>
    <w:rsid w:val="00D00E28"/>
    <w:rsid w:val="00D02489"/>
    <w:rsid w:val="00D02682"/>
    <w:rsid w:val="00D0269E"/>
    <w:rsid w:val="00D049D6"/>
    <w:rsid w:val="00D05D6C"/>
    <w:rsid w:val="00D11953"/>
    <w:rsid w:val="00D11CE7"/>
    <w:rsid w:val="00D15810"/>
    <w:rsid w:val="00D16D4E"/>
    <w:rsid w:val="00D16FE3"/>
    <w:rsid w:val="00D27F41"/>
    <w:rsid w:val="00D35B31"/>
    <w:rsid w:val="00D36441"/>
    <w:rsid w:val="00D36A77"/>
    <w:rsid w:val="00D4064E"/>
    <w:rsid w:val="00D412BF"/>
    <w:rsid w:val="00D4223A"/>
    <w:rsid w:val="00D44E9B"/>
    <w:rsid w:val="00D45FD2"/>
    <w:rsid w:val="00D47861"/>
    <w:rsid w:val="00D47AEB"/>
    <w:rsid w:val="00D50DB9"/>
    <w:rsid w:val="00D51302"/>
    <w:rsid w:val="00D52C43"/>
    <w:rsid w:val="00D54028"/>
    <w:rsid w:val="00D63E9E"/>
    <w:rsid w:val="00D6507F"/>
    <w:rsid w:val="00D730BC"/>
    <w:rsid w:val="00D73912"/>
    <w:rsid w:val="00D85226"/>
    <w:rsid w:val="00D87B94"/>
    <w:rsid w:val="00D87E65"/>
    <w:rsid w:val="00D90EE2"/>
    <w:rsid w:val="00D92D49"/>
    <w:rsid w:val="00D92EC1"/>
    <w:rsid w:val="00D96DEA"/>
    <w:rsid w:val="00D97F3D"/>
    <w:rsid w:val="00DA1A23"/>
    <w:rsid w:val="00DA4E41"/>
    <w:rsid w:val="00DB117A"/>
    <w:rsid w:val="00DB17EB"/>
    <w:rsid w:val="00DB2AA5"/>
    <w:rsid w:val="00DB3011"/>
    <w:rsid w:val="00DB5173"/>
    <w:rsid w:val="00DB7873"/>
    <w:rsid w:val="00DC00BC"/>
    <w:rsid w:val="00DC187B"/>
    <w:rsid w:val="00DC7DEF"/>
    <w:rsid w:val="00DD07AA"/>
    <w:rsid w:val="00DD1283"/>
    <w:rsid w:val="00DD1A43"/>
    <w:rsid w:val="00DD5886"/>
    <w:rsid w:val="00DD703A"/>
    <w:rsid w:val="00DD73C2"/>
    <w:rsid w:val="00DE0938"/>
    <w:rsid w:val="00DE319B"/>
    <w:rsid w:val="00DE50DA"/>
    <w:rsid w:val="00DE55BC"/>
    <w:rsid w:val="00DF1D77"/>
    <w:rsid w:val="00DF2B22"/>
    <w:rsid w:val="00DF2B6D"/>
    <w:rsid w:val="00DF34FE"/>
    <w:rsid w:val="00DF3D3F"/>
    <w:rsid w:val="00DF56AA"/>
    <w:rsid w:val="00DF56AF"/>
    <w:rsid w:val="00DF6CBA"/>
    <w:rsid w:val="00DF78E7"/>
    <w:rsid w:val="00E110E0"/>
    <w:rsid w:val="00E1338F"/>
    <w:rsid w:val="00E15371"/>
    <w:rsid w:val="00E23372"/>
    <w:rsid w:val="00E24104"/>
    <w:rsid w:val="00E2775A"/>
    <w:rsid w:val="00E302D0"/>
    <w:rsid w:val="00E322EE"/>
    <w:rsid w:val="00E33366"/>
    <w:rsid w:val="00E35707"/>
    <w:rsid w:val="00E36AA1"/>
    <w:rsid w:val="00E41ECB"/>
    <w:rsid w:val="00E42676"/>
    <w:rsid w:val="00E47E0E"/>
    <w:rsid w:val="00E511AA"/>
    <w:rsid w:val="00E54FDB"/>
    <w:rsid w:val="00E5617D"/>
    <w:rsid w:val="00E563D7"/>
    <w:rsid w:val="00E6097B"/>
    <w:rsid w:val="00E663F4"/>
    <w:rsid w:val="00E666F2"/>
    <w:rsid w:val="00E66DD4"/>
    <w:rsid w:val="00E7296B"/>
    <w:rsid w:val="00E73BCF"/>
    <w:rsid w:val="00E748CC"/>
    <w:rsid w:val="00E75415"/>
    <w:rsid w:val="00E775B1"/>
    <w:rsid w:val="00E80340"/>
    <w:rsid w:val="00E8152A"/>
    <w:rsid w:val="00E82A6D"/>
    <w:rsid w:val="00E86137"/>
    <w:rsid w:val="00E93629"/>
    <w:rsid w:val="00E93B5C"/>
    <w:rsid w:val="00E94CEC"/>
    <w:rsid w:val="00EA04EF"/>
    <w:rsid w:val="00EA13F3"/>
    <w:rsid w:val="00EA6F19"/>
    <w:rsid w:val="00EB7090"/>
    <w:rsid w:val="00EC01CF"/>
    <w:rsid w:val="00EC145D"/>
    <w:rsid w:val="00EC1BBE"/>
    <w:rsid w:val="00EC2B68"/>
    <w:rsid w:val="00EC3578"/>
    <w:rsid w:val="00EC3AEF"/>
    <w:rsid w:val="00EC5CD7"/>
    <w:rsid w:val="00EC6127"/>
    <w:rsid w:val="00ED2313"/>
    <w:rsid w:val="00ED2D02"/>
    <w:rsid w:val="00ED67B8"/>
    <w:rsid w:val="00EE4171"/>
    <w:rsid w:val="00EE47FF"/>
    <w:rsid w:val="00EE509A"/>
    <w:rsid w:val="00EE5B95"/>
    <w:rsid w:val="00EE5FB3"/>
    <w:rsid w:val="00EE7F79"/>
    <w:rsid w:val="00EF4846"/>
    <w:rsid w:val="00EF51B7"/>
    <w:rsid w:val="00EF52B4"/>
    <w:rsid w:val="00EF5AC4"/>
    <w:rsid w:val="00EF715A"/>
    <w:rsid w:val="00F01BC3"/>
    <w:rsid w:val="00F02991"/>
    <w:rsid w:val="00F02A8A"/>
    <w:rsid w:val="00F06E14"/>
    <w:rsid w:val="00F14F15"/>
    <w:rsid w:val="00F179D4"/>
    <w:rsid w:val="00F30D97"/>
    <w:rsid w:val="00F335CB"/>
    <w:rsid w:val="00F33C56"/>
    <w:rsid w:val="00F347C7"/>
    <w:rsid w:val="00F34848"/>
    <w:rsid w:val="00F41CA5"/>
    <w:rsid w:val="00F429F2"/>
    <w:rsid w:val="00F42D46"/>
    <w:rsid w:val="00F44293"/>
    <w:rsid w:val="00F4496C"/>
    <w:rsid w:val="00F44F3A"/>
    <w:rsid w:val="00F45DD5"/>
    <w:rsid w:val="00F51F10"/>
    <w:rsid w:val="00F52564"/>
    <w:rsid w:val="00F529A5"/>
    <w:rsid w:val="00F53A53"/>
    <w:rsid w:val="00F60F00"/>
    <w:rsid w:val="00F61016"/>
    <w:rsid w:val="00F614C0"/>
    <w:rsid w:val="00F61C77"/>
    <w:rsid w:val="00F746DC"/>
    <w:rsid w:val="00F75426"/>
    <w:rsid w:val="00F76A3B"/>
    <w:rsid w:val="00F8360D"/>
    <w:rsid w:val="00F83848"/>
    <w:rsid w:val="00F847C3"/>
    <w:rsid w:val="00F975E9"/>
    <w:rsid w:val="00FA1B7D"/>
    <w:rsid w:val="00FA255D"/>
    <w:rsid w:val="00FA58C2"/>
    <w:rsid w:val="00FA6CF6"/>
    <w:rsid w:val="00FB6D60"/>
    <w:rsid w:val="00FC07B9"/>
    <w:rsid w:val="00FC3BCC"/>
    <w:rsid w:val="00FC4E21"/>
    <w:rsid w:val="00FC5F6D"/>
    <w:rsid w:val="00FD0107"/>
    <w:rsid w:val="00FD024E"/>
    <w:rsid w:val="00FD0563"/>
    <w:rsid w:val="00FD2C2F"/>
    <w:rsid w:val="00FD306C"/>
    <w:rsid w:val="00FD3B31"/>
    <w:rsid w:val="00FE1823"/>
    <w:rsid w:val="00FE1E09"/>
    <w:rsid w:val="00FE31FF"/>
    <w:rsid w:val="00FE487A"/>
    <w:rsid w:val="00FE4EDB"/>
    <w:rsid w:val="00FE6FE9"/>
    <w:rsid w:val="00FF0569"/>
    <w:rsid w:val="00FF206E"/>
    <w:rsid w:val="00FF3C69"/>
    <w:rsid w:val="00FF4C21"/>
    <w:rsid w:val="00FF5CE8"/>
    <w:rsid w:val="00FF6C96"/>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2E8F4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C6E44"/>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aliases w:val="Footnote text"/>
    <w:basedOn w:val="Normal"/>
    <w:link w:val="FootnoteTextChar"/>
    <w:uiPriority w:val="99"/>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ACMALinecover">
    <w:name w:val="ACMA_Line cover"/>
    <w:basedOn w:val="Normal"/>
    <w:qFormat/>
    <w:rsid w:val="00784722"/>
    <w:pPr>
      <w:pBdr>
        <w:bottom w:val="single" w:sz="4" w:space="1" w:color="auto"/>
      </w:pBdr>
      <w:spacing w:after="600"/>
    </w:pPr>
    <w:rPr>
      <w:rFonts w:cs="Arial"/>
    </w:rPr>
  </w:style>
  <w:style w:type="character" w:styleId="Strong">
    <w:name w:val="Strong"/>
    <w:basedOn w:val="DefaultParagraphFont"/>
    <w:semiHidden/>
    <w:qFormat/>
    <w:rsid w:val="00784722"/>
    <w:rPr>
      <w:b/>
      <w:bCs/>
    </w:rPr>
  </w:style>
  <w:style w:type="paragraph" w:customStyle="1" w:styleId="Protectivemarking">
    <w:name w:val="Protective marking"/>
    <w:basedOn w:val="Normal"/>
    <w:uiPriority w:val="99"/>
    <w:qFormat/>
    <w:rsid w:val="00B476CD"/>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8C0C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8C0C5B"/>
    <w:rPr>
      <w:rFonts w:ascii="Segoe UI" w:hAnsi="Segoe UI" w:cs="Segoe UI"/>
      <w:sz w:val="18"/>
      <w:szCs w:val="18"/>
    </w:rPr>
  </w:style>
  <w:style w:type="paragraph" w:styleId="ListParagraph">
    <w:name w:val="List Paragraph"/>
    <w:basedOn w:val="Normal"/>
    <w:uiPriority w:val="34"/>
    <w:qFormat/>
    <w:rsid w:val="00BE1D6F"/>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FootnoteTextChar">
    <w:name w:val="Footnote Text Char"/>
    <w:aliases w:val="Footnote text Char"/>
    <w:basedOn w:val="DefaultParagraphFont"/>
    <w:link w:val="FootnoteText"/>
    <w:uiPriority w:val="99"/>
    <w:rsid w:val="00BE1D6F"/>
    <w:rPr>
      <w:rFonts w:ascii="Arial" w:hAnsi="Arial"/>
      <w:sz w:val="16"/>
      <w:szCs w:val="16"/>
    </w:rPr>
  </w:style>
  <w:style w:type="paragraph" w:styleId="Revision">
    <w:name w:val="Revision"/>
    <w:hidden/>
    <w:semiHidden/>
    <w:rsid w:val="00A62560"/>
    <w:rPr>
      <w:rFonts w:ascii="Arial" w:hAnsi="Arial"/>
      <w:sz w:val="20"/>
    </w:rPr>
  </w:style>
  <w:style w:type="paragraph" w:styleId="NormalWeb">
    <w:name w:val="Normal (Web)"/>
    <w:basedOn w:val="Normal"/>
    <w:uiPriority w:val="99"/>
    <w:semiHidden/>
    <w:unhideWhenUsed/>
    <w:rsid w:val="00042501"/>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284921397">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footer" Target="footer2.xml"/><Relationship Id="rId26" Type="http://schemas.openxmlformats.org/officeDocument/2006/relationships/hyperlink" Target="https://www.acma.gov.au/compliance-priorities" TargetMode="External"/><Relationship Id="rId3" Type="http://schemas.openxmlformats.org/officeDocument/2006/relationships/styles" Target="styles.xml"/><Relationship Id="rId21" Type="http://schemas.openxmlformats.org/officeDocument/2006/relationships/header" Target="header6.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i.creativecommons.org/l/by/3.0/88x31.png" TargetMode="External"/><Relationship Id="rId17" Type="http://schemas.openxmlformats.org/officeDocument/2006/relationships/header" Target="header4.xml"/><Relationship Id="rId25" Type="http://schemas.openxmlformats.org/officeDocument/2006/relationships/hyperlink" Target="https://www.acma.gov.au/publications/2020-03/report/financial-hardship-telco-industry"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6.xml"/><Relationship Id="rId32"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yperlink" Target="mailto:info@acma.gov.au" TargetMode="External"/><Relationship Id="rId23" Type="http://schemas.openxmlformats.org/officeDocument/2006/relationships/footer" Target="footer5.xml"/><Relationship Id="rId28" Type="http://schemas.openxmlformats.org/officeDocument/2006/relationships/hyperlink" Target="https://www.financialcounsellingaustralia.org.au/" TargetMode="External"/><Relationship Id="rId10" Type="http://schemas.openxmlformats.org/officeDocument/2006/relationships/footer" Target="footer1.xml"/><Relationship Id="rId19" Type="http://schemas.openxmlformats.org/officeDocument/2006/relationships/footer" Target="footer3.xml"/><Relationship Id="rId31"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creativecommons.org/licenses/by/4.0/" TargetMode="External"/><Relationship Id="rId22" Type="http://schemas.openxmlformats.org/officeDocument/2006/relationships/footer" Target="footer4.xml"/><Relationship Id="rId27" Type="http://schemas.openxmlformats.org/officeDocument/2006/relationships/hyperlink" Target="https://www.acma.gov.au/publications/2020-08/report/corporate-plan-2020-21" TargetMode="External"/><Relationship Id="rId30" Type="http://schemas.openxmlformats.org/officeDocument/2006/relationships/header" Target="header8.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nhr.org.au/" TargetMode="External"/><Relationship Id="rId2" Type="http://schemas.openxmlformats.org/officeDocument/2006/relationships/hyperlink" Target="https://www.commsalliance.com.au/__data/assets/pdf_file/0011/64784/TCP-C628_2019.pdf" TargetMode="External"/><Relationship Id="rId1" Type="http://schemas.openxmlformats.org/officeDocument/2006/relationships/hyperlink" Target="https://www.financialcounsellingaustralia.org.au/about-financial-counselling/" TargetMode="External"/><Relationship Id="rId4" Type="http://schemas.openxmlformats.org/officeDocument/2006/relationships/hyperlink" Target="https://www.afca.org.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00350D-9A28-4451-9EC6-DDFB0A82C1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5583</Words>
  <Characters>31825</Characters>
  <Application>Microsoft Office Word</Application>
  <DocSecurity>0</DocSecurity>
  <Lines>265</Lines>
  <Paragraphs>74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37334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2021-02-11T03:50:00Z</dcterms:created>
  <dcterms:modified xsi:type="dcterms:W3CDTF">2021-02-11T03:50:00Z</dcterms:modified>
  <cp:category/>
</cp:coreProperties>
</file>