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2.xml" ContentType="application/vnd.ms-office.classificationlabels+xml"/>
  <Override PartName="/docMetadata/LabelInfo1.xml" ContentType="application/vnd.ms-office.classificationlabels+xml"/>
  <Override PartName="/docMetadata/LabelInfo0.xml" ContentType="application/vnd.ms-office.classificationlabels+xml"/>
  <Override PartName="/docMetadata/LabelInfo3.xml" ContentType="application/vnd.ms-office.classificationlabels+xml"/>
  <Override PartName="/docMetadata/LabelInfo4.xml" ContentType="application/vnd.ms-office.classificationlabels+xml"/>
  <Override PartName="/docMetadata/LabelInfo.xml" ContentType="application/vnd.ms-office.classificationlabels+xml"/>
</Types>
</file>

<file path=_rels/.rels><?xml version="1.0" encoding="UTF-8" standalone="yes"?>
<Relationships xmlns="http://schemas.openxmlformats.org/package/2006/relationships"><Relationship Id="rId8" Type="http://schemas.microsoft.com/office/2020/02/relationships/classificationlabels" Target="docMetadata/LabelInfo2.xml"/><Relationship Id="rId3" Type="http://schemas.openxmlformats.org/officeDocument/2006/relationships/extended-properties" Target="docProps/app.xml"/><Relationship Id="rId7" Type="http://schemas.microsoft.com/office/2020/02/relationships/classificationlabels" Target="docMetadata/LabelInfo1.xml"/><Relationship Id="rId2" Type="http://schemas.openxmlformats.org/package/2006/relationships/metadata/core-properties" Target="docProps/core.xml"/><Relationship Id="rId1" Type="http://schemas.openxmlformats.org/officeDocument/2006/relationships/officeDocument" Target="word/document.xml"/><Relationship Id="rId6" Type="http://schemas.microsoft.com/office/2020/02/relationships/classificationlabels" Target="docMetadata/LabelInfo0.xml"/><Relationship Id="rId5" Type="http://schemas.microsoft.com/office/2020/02/relationships/classificationlabels" Target="docMetadata/LabelInfo3.xml"/><Relationship Id="rId10" Type="http://schemas.microsoft.com/office/2020/02/relationships/classificationlabels" Target="docMetadata/LabelInfo4.xml"/><Relationship Id="rId9"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EA1235" w14:textId="7979EF47" w:rsidR="00F06E14" w:rsidRPr="00A51D1A" w:rsidRDefault="00E3319F" w:rsidP="00A51D1A">
      <w:pPr>
        <w:pStyle w:val="Reporttitle"/>
      </w:pPr>
      <w:bookmarkStart w:id="0" w:name="_Hlk57034078"/>
      <w:r>
        <w:t xml:space="preserve">Proposed </w:t>
      </w:r>
      <w:r w:rsidR="00655CEE">
        <w:t>changes to amateur</w:t>
      </w:r>
      <w:r w:rsidR="00373ABD">
        <w:t xml:space="preserve"> </w:t>
      </w:r>
      <w:r>
        <w:t>licensing</w:t>
      </w:r>
      <w:r w:rsidR="006B1C1E">
        <w:t xml:space="preserve"> arrangements</w:t>
      </w:r>
    </w:p>
    <w:p w14:paraId="0CC97BD6" w14:textId="4C04F08E" w:rsidR="00F06E14" w:rsidRDefault="00E3319F" w:rsidP="00F06E14">
      <w:pPr>
        <w:pStyle w:val="Reportsubtitle"/>
      </w:pPr>
      <w:r>
        <w:t xml:space="preserve">Non-assigned amateur </w:t>
      </w:r>
      <w:r w:rsidR="00F61BD6">
        <w:t>stations</w:t>
      </w:r>
    </w:p>
    <w:p w14:paraId="28A06888" w14:textId="3DDC518D" w:rsidR="00C97736" w:rsidRPr="000D76E0" w:rsidRDefault="00EE5FFB"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February</w:t>
      </w:r>
      <w:r w:rsidRPr="008A4607">
        <w:t xml:space="preserve"> </w:t>
      </w:r>
      <w:r w:rsidR="00BD4421" w:rsidRPr="008A4607">
        <w:t>20</w:t>
      </w:r>
      <w:r w:rsidR="008E0428" w:rsidRPr="008A4607">
        <w:t>2</w:t>
      </w:r>
      <w:r>
        <w:t>1</w:t>
      </w:r>
    </w:p>
    <w:bookmarkEnd w:id="0"/>
    <w:p w14:paraId="2CD6EE31" w14:textId="77777777" w:rsidR="0005011A" w:rsidRPr="00F44F3A" w:rsidRDefault="0005011A" w:rsidP="00FC07B9">
      <w:pPr>
        <w:pStyle w:val="ACMACorporateAddressHeader"/>
      </w:pPr>
      <w:r w:rsidRPr="00F44F3A">
        <w:lastRenderedPageBreak/>
        <w:t>Canberra</w:t>
      </w:r>
    </w:p>
    <w:p w14:paraId="4C7C9DE6"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63C2610F" w14:textId="77777777" w:rsidR="0005011A" w:rsidRPr="00FC07B9" w:rsidRDefault="0005011A" w:rsidP="00FC07B9">
      <w:pPr>
        <w:pStyle w:val="ACMACorporateAddresses"/>
      </w:pPr>
      <w:r w:rsidRPr="00FC07B9">
        <w:t>PO Box 78</w:t>
      </w:r>
      <w:r w:rsidRPr="00FC07B9">
        <w:br/>
        <w:t>Belconnen ACT 2616</w:t>
      </w:r>
    </w:p>
    <w:p w14:paraId="33127ADB"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66FFE771" w14:textId="77777777" w:rsidR="0005011A" w:rsidRPr="00F44F3A" w:rsidRDefault="0005011A" w:rsidP="00FC07B9">
      <w:pPr>
        <w:pStyle w:val="ACMACorporateAddressHeader"/>
      </w:pPr>
      <w:r w:rsidRPr="00F44F3A">
        <w:t>Melbourne</w:t>
      </w:r>
    </w:p>
    <w:p w14:paraId="025EC9A0"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09699E00"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3DF132F"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0FEFD0DA" w14:textId="77777777" w:rsidR="0005011A" w:rsidRPr="00F44F3A" w:rsidRDefault="0005011A" w:rsidP="00FC07B9">
      <w:pPr>
        <w:pStyle w:val="ACMACorporateAddressHeader"/>
      </w:pPr>
      <w:r w:rsidRPr="00F44F3A">
        <w:t>Sydney</w:t>
      </w:r>
    </w:p>
    <w:p w14:paraId="7E2BFD2B"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789C4521"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E14F7CE"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25735435" w14:textId="77777777" w:rsidR="00140318" w:rsidRPr="006D46E5" w:rsidRDefault="00140318" w:rsidP="00FC07B9">
      <w:pPr>
        <w:pStyle w:val="ACMACopyrightHeader"/>
      </w:pPr>
      <w:r w:rsidRPr="00140318">
        <w:t>Copyright notice</w:t>
      </w:r>
    </w:p>
    <w:p w14:paraId="54723BD6" w14:textId="77777777" w:rsidR="00140318" w:rsidRPr="006D46E5" w:rsidRDefault="575431B7" w:rsidP="00623FF9">
      <w:pPr>
        <w:pStyle w:val="ACMACClogo"/>
      </w:pPr>
      <w:r>
        <w:rPr>
          <w:noProof/>
        </w:rPr>
        <w:drawing>
          <wp:inline distT="0" distB="0" distL="0" distR="0" wp14:anchorId="40CB0A1A" wp14:editId="700637A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3D6E5EA1" w14:textId="77777777" w:rsidR="00AA2DE5" w:rsidRDefault="00425737" w:rsidP="00AA2DE5">
      <w:pPr>
        <w:pStyle w:val="ACMACorporateAddresses"/>
        <w:rPr>
          <w:rStyle w:val="Hyperlink"/>
        </w:rPr>
      </w:pPr>
      <w:hyperlink r:id="rId13" w:history="1">
        <w:r w:rsidR="00AA2DE5">
          <w:rPr>
            <w:rStyle w:val="Hyperlink"/>
          </w:rPr>
          <w:t>https://creativecommons.org/licenses/by/4.0/</w:t>
        </w:r>
      </w:hyperlink>
    </w:p>
    <w:p w14:paraId="4E3110D1"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4B5F02F5" w14:textId="69FEEA8D" w:rsidR="00AA2DE5" w:rsidRDefault="00AA2DE5" w:rsidP="00AA2DE5">
      <w:pPr>
        <w:pStyle w:val="ACMACorporateAddresses"/>
      </w:pPr>
      <w:r>
        <w:t>We request attribution as © Commonwealth of Australia (Australian Communications and Media Authority) 20</w:t>
      </w:r>
      <w:r w:rsidR="00C41F21">
        <w:t>2</w:t>
      </w:r>
      <w:r w:rsidR="00537975">
        <w:t>1</w:t>
      </w:r>
      <w:r>
        <w:t>.</w:t>
      </w:r>
    </w:p>
    <w:p w14:paraId="17015376" w14:textId="77777777" w:rsidR="00AA2DE5" w:rsidRDefault="00AA2DE5" w:rsidP="00AA2DE5">
      <w:pPr>
        <w:pStyle w:val="ACMACorporateAddresses"/>
      </w:pPr>
      <w:r>
        <w:t>All other rights are reserved.</w:t>
      </w:r>
    </w:p>
    <w:p w14:paraId="28EBA345"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72E359E4" w14:textId="77777777" w:rsidR="00AA2DE5" w:rsidRDefault="00AA2DE5" w:rsidP="00AA2DE5">
      <w:pPr>
        <w:pStyle w:val="ACMACorporateAddresses"/>
      </w:pPr>
      <w:r>
        <w:t>Written enquiries may be sent to:</w:t>
      </w:r>
    </w:p>
    <w:p w14:paraId="16FC7924"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6EC0108C" w14:textId="77777777" w:rsidR="00D16FE3" w:rsidRDefault="00D16FE3" w:rsidP="00D16FE3">
      <w:pPr>
        <w:pStyle w:val="ACMACorporateAddresses"/>
        <w:rPr>
          <w:rStyle w:val="Hyperlink"/>
        </w:rPr>
      </w:pPr>
    </w:p>
    <w:p w14:paraId="5947CD15"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3C12D034" w14:textId="7112F548" w:rsidR="008A7A3A" w:rsidRDefault="008A7A3A">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\h \z \t "Exec summary heading,1" </w:instrText>
      </w:r>
      <w:r>
        <w:rPr>
          <w:rFonts w:cs="Arial"/>
        </w:rPr>
        <w:fldChar w:fldCharType="separate"/>
      </w:r>
      <w:hyperlink w:anchor="_Toc59634784" w:history="1">
        <w:r w:rsidRPr="00A94A49">
          <w:rPr>
            <w:rStyle w:val="Hyperlink"/>
          </w:rPr>
          <w:t>Executive summary</w:t>
        </w:r>
        <w:r>
          <w:rPr>
            <w:webHidden/>
          </w:rPr>
          <w:tab/>
        </w:r>
        <w:r>
          <w:rPr>
            <w:webHidden/>
          </w:rPr>
          <w:fldChar w:fldCharType="begin"/>
        </w:r>
        <w:r>
          <w:rPr>
            <w:webHidden/>
          </w:rPr>
          <w:instrText xml:space="preserve"> PAGEREF _Toc59634784 \h </w:instrText>
        </w:r>
        <w:r>
          <w:rPr>
            <w:webHidden/>
          </w:rPr>
        </w:r>
        <w:r>
          <w:rPr>
            <w:webHidden/>
          </w:rPr>
          <w:fldChar w:fldCharType="separate"/>
        </w:r>
        <w:r w:rsidR="00425737">
          <w:rPr>
            <w:webHidden/>
          </w:rPr>
          <w:t>1</w:t>
        </w:r>
        <w:r>
          <w:rPr>
            <w:webHidden/>
          </w:rPr>
          <w:fldChar w:fldCharType="end"/>
        </w:r>
      </w:hyperlink>
    </w:p>
    <w:p w14:paraId="38CA37F4" w14:textId="7B5F8B05" w:rsidR="008A7A3A" w:rsidRDefault="00425737">
      <w:pPr>
        <w:pStyle w:val="TOC1"/>
        <w:rPr>
          <w:rFonts w:asciiTheme="minorHAnsi" w:eastAsiaTheme="minorEastAsia" w:hAnsiTheme="minorHAnsi" w:cstheme="minorBidi"/>
          <w:b w:val="0"/>
          <w:spacing w:val="0"/>
          <w:sz w:val="22"/>
          <w:szCs w:val="22"/>
        </w:rPr>
      </w:pPr>
      <w:hyperlink w:anchor="_Toc59634785" w:history="1">
        <w:r w:rsidR="008A7A3A" w:rsidRPr="00A94A49">
          <w:rPr>
            <w:rStyle w:val="Hyperlink"/>
          </w:rPr>
          <w:t>Issues for comment</w:t>
        </w:r>
        <w:r w:rsidR="008A7A3A">
          <w:rPr>
            <w:webHidden/>
          </w:rPr>
          <w:tab/>
        </w:r>
        <w:r w:rsidR="008A7A3A">
          <w:rPr>
            <w:webHidden/>
          </w:rPr>
          <w:fldChar w:fldCharType="begin"/>
        </w:r>
        <w:r w:rsidR="008A7A3A">
          <w:rPr>
            <w:webHidden/>
          </w:rPr>
          <w:instrText xml:space="preserve"> PAGEREF _Toc59634785 \h </w:instrText>
        </w:r>
        <w:r w:rsidR="008A7A3A">
          <w:rPr>
            <w:webHidden/>
          </w:rPr>
        </w:r>
        <w:r w:rsidR="008A7A3A">
          <w:rPr>
            <w:webHidden/>
          </w:rPr>
          <w:fldChar w:fldCharType="separate"/>
        </w:r>
        <w:r>
          <w:rPr>
            <w:webHidden/>
          </w:rPr>
          <w:t>2</w:t>
        </w:r>
        <w:r w:rsidR="008A7A3A">
          <w:rPr>
            <w:webHidden/>
          </w:rPr>
          <w:fldChar w:fldCharType="end"/>
        </w:r>
      </w:hyperlink>
    </w:p>
    <w:p w14:paraId="40D1560B" w14:textId="14078D66" w:rsidR="008A7A3A" w:rsidRDefault="00425737">
      <w:pPr>
        <w:pStyle w:val="TOC1"/>
        <w:rPr>
          <w:rFonts w:asciiTheme="minorHAnsi" w:eastAsiaTheme="minorEastAsia" w:hAnsiTheme="minorHAnsi" w:cstheme="minorBidi"/>
          <w:b w:val="0"/>
          <w:spacing w:val="0"/>
          <w:sz w:val="22"/>
          <w:szCs w:val="22"/>
        </w:rPr>
      </w:pPr>
      <w:hyperlink w:anchor="_Toc59634786" w:history="1">
        <w:r w:rsidR="008A7A3A" w:rsidRPr="00A94A49">
          <w:rPr>
            <w:rStyle w:val="Hyperlink"/>
          </w:rPr>
          <w:t>Introduction</w:t>
        </w:r>
        <w:r w:rsidR="008A7A3A">
          <w:rPr>
            <w:webHidden/>
          </w:rPr>
          <w:tab/>
        </w:r>
        <w:r w:rsidR="008A7A3A">
          <w:rPr>
            <w:webHidden/>
          </w:rPr>
          <w:fldChar w:fldCharType="begin"/>
        </w:r>
        <w:r w:rsidR="008A7A3A">
          <w:rPr>
            <w:webHidden/>
          </w:rPr>
          <w:instrText xml:space="preserve"> PAGEREF _Toc59634786 \h </w:instrText>
        </w:r>
        <w:r w:rsidR="008A7A3A">
          <w:rPr>
            <w:webHidden/>
          </w:rPr>
        </w:r>
        <w:r w:rsidR="008A7A3A">
          <w:rPr>
            <w:webHidden/>
          </w:rPr>
          <w:fldChar w:fldCharType="separate"/>
        </w:r>
        <w:r>
          <w:rPr>
            <w:webHidden/>
          </w:rPr>
          <w:t>3</w:t>
        </w:r>
        <w:r w:rsidR="008A7A3A">
          <w:rPr>
            <w:webHidden/>
          </w:rPr>
          <w:fldChar w:fldCharType="end"/>
        </w:r>
      </w:hyperlink>
    </w:p>
    <w:p w14:paraId="39DECBFF" w14:textId="1A8CA1A9" w:rsidR="008A7A3A" w:rsidRDefault="00425737">
      <w:pPr>
        <w:pStyle w:val="TOC2"/>
        <w:rPr>
          <w:rFonts w:asciiTheme="minorHAnsi" w:eastAsiaTheme="minorEastAsia" w:hAnsiTheme="minorHAnsi" w:cstheme="minorBidi"/>
          <w:spacing w:val="0"/>
          <w:sz w:val="22"/>
          <w:szCs w:val="22"/>
        </w:rPr>
      </w:pPr>
      <w:hyperlink w:anchor="_Toc59634787" w:history="1">
        <w:r w:rsidR="008A7A3A" w:rsidRPr="00A94A49">
          <w:rPr>
            <w:rStyle w:val="Hyperlink"/>
          </w:rPr>
          <w:t>Licensing of radiocommunications devices</w:t>
        </w:r>
        <w:r w:rsidR="008A7A3A">
          <w:rPr>
            <w:webHidden/>
          </w:rPr>
          <w:tab/>
        </w:r>
        <w:r w:rsidR="008A7A3A">
          <w:rPr>
            <w:webHidden/>
          </w:rPr>
          <w:fldChar w:fldCharType="begin"/>
        </w:r>
        <w:r w:rsidR="008A7A3A">
          <w:rPr>
            <w:webHidden/>
          </w:rPr>
          <w:instrText xml:space="preserve"> PAGEREF _Toc59634787 \h </w:instrText>
        </w:r>
        <w:r w:rsidR="008A7A3A">
          <w:rPr>
            <w:webHidden/>
          </w:rPr>
        </w:r>
        <w:r w:rsidR="008A7A3A">
          <w:rPr>
            <w:webHidden/>
          </w:rPr>
          <w:fldChar w:fldCharType="separate"/>
        </w:r>
        <w:r>
          <w:rPr>
            <w:webHidden/>
          </w:rPr>
          <w:t>3</w:t>
        </w:r>
        <w:r w:rsidR="008A7A3A">
          <w:rPr>
            <w:webHidden/>
          </w:rPr>
          <w:fldChar w:fldCharType="end"/>
        </w:r>
      </w:hyperlink>
    </w:p>
    <w:p w14:paraId="3344D3F9" w14:textId="68B3AD77" w:rsidR="008A7A3A" w:rsidRDefault="00425737">
      <w:pPr>
        <w:pStyle w:val="TOC2"/>
        <w:rPr>
          <w:rFonts w:asciiTheme="minorHAnsi" w:eastAsiaTheme="minorEastAsia" w:hAnsiTheme="minorHAnsi" w:cstheme="minorBidi"/>
          <w:spacing w:val="0"/>
          <w:sz w:val="22"/>
          <w:szCs w:val="22"/>
        </w:rPr>
      </w:pPr>
      <w:hyperlink w:anchor="_Toc59634788" w:history="1">
        <w:r w:rsidR="008A7A3A" w:rsidRPr="00A94A49">
          <w:rPr>
            <w:rStyle w:val="Hyperlink"/>
          </w:rPr>
          <w:t>The amateur service</w:t>
        </w:r>
        <w:r w:rsidR="008A7A3A">
          <w:rPr>
            <w:webHidden/>
          </w:rPr>
          <w:tab/>
        </w:r>
        <w:r w:rsidR="008A7A3A">
          <w:rPr>
            <w:webHidden/>
          </w:rPr>
          <w:fldChar w:fldCharType="begin"/>
        </w:r>
        <w:r w:rsidR="008A7A3A">
          <w:rPr>
            <w:webHidden/>
          </w:rPr>
          <w:instrText xml:space="preserve"> PAGEREF _Toc59634788 \h </w:instrText>
        </w:r>
        <w:r w:rsidR="008A7A3A">
          <w:rPr>
            <w:webHidden/>
          </w:rPr>
        </w:r>
        <w:r w:rsidR="008A7A3A">
          <w:rPr>
            <w:webHidden/>
          </w:rPr>
          <w:fldChar w:fldCharType="separate"/>
        </w:r>
        <w:r>
          <w:rPr>
            <w:webHidden/>
          </w:rPr>
          <w:t>4</w:t>
        </w:r>
        <w:r w:rsidR="008A7A3A">
          <w:rPr>
            <w:webHidden/>
          </w:rPr>
          <w:fldChar w:fldCharType="end"/>
        </w:r>
      </w:hyperlink>
    </w:p>
    <w:p w14:paraId="7284C53B" w14:textId="75BC70E9" w:rsidR="008A7A3A" w:rsidRDefault="00425737">
      <w:pPr>
        <w:pStyle w:val="TOC2"/>
        <w:rPr>
          <w:rFonts w:asciiTheme="minorHAnsi" w:eastAsiaTheme="minorEastAsia" w:hAnsiTheme="minorHAnsi" w:cstheme="minorBidi"/>
          <w:spacing w:val="0"/>
          <w:sz w:val="22"/>
          <w:szCs w:val="22"/>
        </w:rPr>
      </w:pPr>
      <w:hyperlink w:anchor="_Toc59634789" w:history="1">
        <w:r w:rsidR="008A7A3A" w:rsidRPr="00A94A49">
          <w:rPr>
            <w:rStyle w:val="Hyperlink"/>
          </w:rPr>
          <w:t>Amateur licensing</w:t>
        </w:r>
        <w:r w:rsidR="008A7A3A">
          <w:rPr>
            <w:webHidden/>
          </w:rPr>
          <w:tab/>
        </w:r>
        <w:r w:rsidR="008A7A3A">
          <w:rPr>
            <w:webHidden/>
          </w:rPr>
          <w:fldChar w:fldCharType="begin"/>
        </w:r>
        <w:r w:rsidR="008A7A3A">
          <w:rPr>
            <w:webHidden/>
          </w:rPr>
          <w:instrText xml:space="preserve"> PAGEREF _Toc59634789 \h </w:instrText>
        </w:r>
        <w:r w:rsidR="008A7A3A">
          <w:rPr>
            <w:webHidden/>
          </w:rPr>
        </w:r>
        <w:r w:rsidR="008A7A3A">
          <w:rPr>
            <w:webHidden/>
          </w:rPr>
          <w:fldChar w:fldCharType="separate"/>
        </w:r>
        <w:r>
          <w:rPr>
            <w:webHidden/>
          </w:rPr>
          <w:t>5</w:t>
        </w:r>
        <w:r w:rsidR="008A7A3A">
          <w:rPr>
            <w:webHidden/>
          </w:rPr>
          <w:fldChar w:fldCharType="end"/>
        </w:r>
      </w:hyperlink>
    </w:p>
    <w:p w14:paraId="6A8F571A" w14:textId="37C18AE8" w:rsidR="008A7A3A" w:rsidRDefault="00425737">
      <w:pPr>
        <w:pStyle w:val="TOC2"/>
        <w:rPr>
          <w:rFonts w:asciiTheme="minorHAnsi" w:eastAsiaTheme="minorEastAsia" w:hAnsiTheme="minorHAnsi" w:cstheme="minorBidi"/>
          <w:spacing w:val="0"/>
          <w:sz w:val="22"/>
          <w:szCs w:val="22"/>
        </w:rPr>
      </w:pPr>
      <w:hyperlink w:anchor="_Toc59634790" w:history="1">
        <w:r w:rsidR="008A7A3A" w:rsidRPr="00A94A49">
          <w:rPr>
            <w:rStyle w:val="Hyperlink"/>
          </w:rPr>
          <w:t>Overseas approaches to amateur licensing</w:t>
        </w:r>
        <w:r w:rsidR="008A7A3A">
          <w:rPr>
            <w:webHidden/>
          </w:rPr>
          <w:tab/>
        </w:r>
        <w:r w:rsidR="008A7A3A">
          <w:rPr>
            <w:webHidden/>
          </w:rPr>
          <w:fldChar w:fldCharType="begin"/>
        </w:r>
        <w:r w:rsidR="008A7A3A">
          <w:rPr>
            <w:webHidden/>
          </w:rPr>
          <w:instrText xml:space="preserve"> PAGEREF _Toc59634790 \h </w:instrText>
        </w:r>
        <w:r w:rsidR="008A7A3A">
          <w:rPr>
            <w:webHidden/>
          </w:rPr>
        </w:r>
        <w:r w:rsidR="008A7A3A">
          <w:rPr>
            <w:webHidden/>
          </w:rPr>
          <w:fldChar w:fldCharType="separate"/>
        </w:r>
        <w:r>
          <w:rPr>
            <w:webHidden/>
          </w:rPr>
          <w:t>8</w:t>
        </w:r>
        <w:r w:rsidR="008A7A3A">
          <w:rPr>
            <w:webHidden/>
          </w:rPr>
          <w:fldChar w:fldCharType="end"/>
        </w:r>
      </w:hyperlink>
    </w:p>
    <w:p w14:paraId="180D653A" w14:textId="2D419015" w:rsidR="008A7A3A" w:rsidRDefault="00425737">
      <w:pPr>
        <w:pStyle w:val="TOC1"/>
        <w:rPr>
          <w:rFonts w:asciiTheme="minorHAnsi" w:eastAsiaTheme="minorEastAsia" w:hAnsiTheme="minorHAnsi" w:cstheme="minorBidi"/>
          <w:b w:val="0"/>
          <w:spacing w:val="0"/>
          <w:sz w:val="22"/>
          <w:szCs w:val="22"/>
        </w:rPr>
      </w:pPr>
      <w:hyperlink w:anchor="_Toc59634791" w:history="1">
        <w:r w:rsidR="008A7A3A" w:rsidRPr="00A94A49">
          <w:rPr>
            <w:rStyle w:val="Hyperlink"/>
          </w:rPr>
          <w:t>Review of non-assigned amateur licensing and regulation</w:t>
        </w:r>
        <w:r w:rsidR="008A7A3A">
          <w:rPr>
            <w:webHidden/>
          </w:rPr>
          <w:tab/>
        </w:r>
        <w:r w:rsidR="008A7A3A">
          <w:rPr>
            <w:webHidden/>
          </w:rPr>
          <w:fldChar w:fldCharType="begin"/>
        </w:r>
        <w:r w:rsidR="008A7A3A">
          <w:rPr>
            <w:webHidden/>
          </w:rPr>
          <w:instrText xml:space="preserve"> PAGEREF _Toc59634791 \h </w:instrText>
        </w:r>
        <w:r w:rsidR="008A7A3A">
          <w:rPr>
            <w:webHidden/>
          </w:rPr>
        </w:r>
        <w:r w:rsidR="008A7A3A">
          <w:rPr>
            <w:webHidden/>
          </w:rPr>
          <w:fldChar w:fldCharType="separate"/>
        </w:r>
        <w:r>
          <w:rPr>
            <w:webHidden/>
          </w:rPr>
          <w:t>10</w:t>
        </w:r>
        <w:r w:rsidR="008A7A3A">
          <w:rPr>
            <w:webHidden/>
          </w:rPr>
          <w:fldChar w:fldCharType="end"/>
        </w:r>
      </w:hyperlink>
    </w:p>
    <w:p w14:paraId="54F1214F" w14:textId="2B84CEF4" w:rsidR="008A7A3A" w:rsidRDefault="00425737">
      <w:pPr>
        <w:pStyle w:val="TOC2"/>
        <w:rPr>
          <w:rFonts w:asciiTheme="minorHAnsi" w:eastAsiaTheme="minorEastAsia" w:hAnsiTheme="minorHAnsi" w:cstheme="minorBidi"/>
          <w:spacing w:val="0"/>
          <w:sz w:val="22"/>
          <w:szCs w:val="22"/>
        </w:rPr>
      </w:pPr>
      <w:hyperlink w:anchor="_Toc59634792" w:history="1">
        <w:r w:rsidR="008A7A3A" w:rsidRPr="00A94A49">
          <w:rPr>
            <w:rStyle w:val="Hyperlink"/>
          </w:rPr>
          <w:t>Case for change</w:t>
        </w:r>
        <w:r w:rsidR="008A7A3A">
          <w:rPr>
            <w:webHidden/>
          </w:rPr>
          <w:tab/>
        </w:r>
        <w:r w:rsidR="008A7A3A">
          <w:rPr>
            <w:webHidden/>
          </w:rPr>
          <w:fldChar w:fldCharType="begin"/>
        </w:r>
        <w:r w:rsidR="008A7A3A">
          <w:rPr>
            <w:webHidden/>
          </w:rPr>
          <w:instrText xml:space="preserve"> PAGEREF _Toc59634792 \h </w:instrText>
        </w:r>
        <w:r w:rsidR="008A7A3A">
          <w:rPr>
            <w:webHidden/>
          </w:rPr>
        </w:r>
        <w:r w:rsidR="008A7A3A">
          <w:rPr>
            <w:webHidden/>
          </w:rPr>
          <w:fldChar w:fldCharType="separate"/>
        </w:r>
        <w:r>
          <w:rPr>
            <w:webHidden/>
          </w:rPr>
          <w:t>10</w:t>
        </w:r>
        <w:r w:rsidR="008A7A3A">
          <w:rPr>
            <w:webHidden/>
          </w:rPr>
          <w:fldChar w:fldCharType="end"/>
        </w:r>
      </w:hyperlink>
    </w:p>
    <w:p w14:paraId="4197B93A" w14:textId="39D46FBF" w:rsidR="008A7A3A" w:rsidRDefault="00425737">
      <w:pPr>
        <w:pStyle w:val="TOC1"/>
        <w:rPr>
          <w:rFonts w:asciiTheme="minorHAnsi" w:eastAsiaTheme="minorEastAsia" w:hAnsiTheme="minorHAnsi" w:cstheme="minorBidi"/>
          <w:b w:val="0"/>
          <w:spacing w:val="0"/>
          <w:sz w:val="22"/>
          <w:szCs w:val="22"/>
        </w:rPr>
      </w:pPr>
      <w:hyperlink w:anchor="_Toc59634793" w:history="1">
        <w:r w:rsidR="008A7A3A" w:rsidRPr="00A94A49">
          <w:rPr>
            <w:rStyle w:val="Hyperlink"/>
          </w:rPr>
          <w:t>Options</w:t>
        </w:r>
        <w:r w:rsidR="008A7A3A">
          <w:rPr>
            <w:webHidden/>
          </w:rPr>
          <w:tab/>
        </w:r>
        <w:r w:rsidR="008A7A3A">
          <w:rPr>
            <w:webHidden/>
          </w:rPr>
          <w:fldChar w:fldCharType="begin"/>
        </w:r>
        <w:r w:rsidR="008A7A3A">
          <w:rPr>
            <w:webHidden/>
          </w:rPr>
          <w:instrText xml:space="preserve"> PAGEREF _Toc59634793 \h </w:instrText>
        </w:r>
        <w:r w:rsidR="008A7A3A">
          <w:rPr>
            <w:webHidden/>
          </w:rPr>
        </w:r>
        <w:r w:rsidR="008A7A3A">
          <w:rPr>
            <w:webHidden/>
          </w:rPr>
          <w:fldChar w:fldCharType="separate"/>
        </w:r>
        <w:r>
          <w:rPr>
            <w:webHidden/>
          </w:rPr>
          <w:t>11</w:t>
        </w:r>
        <w:r w:rsidR="008A7A3A">
          <w:rPr>
            <w:webHidden/>
          </w:rPr>
          <w:fldChar w:fldCharType="end"/>
        </w:r>
      </w:hyperlink>
    </w:p>
    <w:p w14:paraId="74A9C4A0" w14:textId="2E8A4DE0" w:rsidR="008A7A3A" w:rsidRDefault="00425737" w:rsidP="008A7A3A">
      <w:pPr>
        <w:pStyle w:val="TOC2"/>
        <w:ind w:left="0" w:firstLine="0"/>
        <w:rPr>
          <w:rFonts w:asciiTheme="minorHAnsi" w:eastAsiaTheme="minorEastAsia" w:hAnsiTheme="minorHAnsi" w:cstheme="minorBidi"/>
          <w:spacing w:val="0"/>
          <w:sz w:val="22"/>
          <w:szCs w:val="22"/>
        </w:rPr>
      </w:pPr>
      <w:hyperlink w:anchor="_Toc59634794" w:history="1">
        <w:r w:rsidR="008A7A3A" w:rsidRPr="00A94A49">
          <w:rPr>
            <w:rStyle w:val="Hyperlink"/>
          </w:rPr>
          <w:t xml:space="preserve">Option A: keep existing apparatus licensing arrangements and </w:t>
        </w:r>
        <w:r w:rsidR="008A7A3A">
          <w:rPr>
            <w:rStyle w:val="Hyperlink"/>
          </w:rPr>
          <w:br/>
        </w:r>
        <w:r w:rsidR="008A7A3A" w:rsidRPr="00A94A49">
          <w:rPr>
            <w:rStyle w:val="Hyperlink"/>
          </w:rPr>
          <w:t>conditions</w:t>
        </w:r>
        <w:r w:rsidR="008A7A3A">
          <w:rPr>
            <w:webHidden/>
          </w:rPr>
          <w:tab/>
        </w:r>
        <w:r w:rsidR="008A7A3A">
          <w:rPr>
            <w:webHidden/>
          </w:rPr>
          <w:fldChar w:fldCharType="begin"/>
        </w:r>
        <w:r w:rsidR="008A7A3A">
          <w:rPr>
            <w:webHidden/>
          </w:rPr>
          <w:instrText xml:space="preserve"> PAGEREF _Toc59634794 \h </w:instrText>
        </w:r>
        <w:r w:rsidR="008A7A3A">
          <w:rPr>
            <w:webHidden/>
          </w:rPr>
        </w:r>
        <w:r w:rsidR="008A7A3A">
          <w:rPr>
            <w:webHidden/>
          </w:rPr>
          <w:fldChar w:fldCharType="separate"/>
        </w:r>
        <w:r>
          <w:rPr>
            <w:webHidden/>
          </w:rPr>
          <w:t>11</w:t>
        </w:r>
        <w:r w:rsidR="008A7A3A">
          <w:rPr>
            <w:webHidden/>
          </w:rPr>
          <w:fldChar w:fldCharType="end"/>
        </w:r>
      </w:hyperlink>
    </w:p>
    <w:p w14:paraId="2FE9372C" w14:textId="74B6E102" w:rsidR="008A7A3A" w:rsidRDefault="00425737">
      <w:pPr>
        <w:pStyle w:val="TOC2"/>
        <w:rPr>
          <w:rFonts w:asciiTheme="minorHAnsi" w:eastAsiaTheme="minorEastAsia" w:hAnsiTheme="minorHAnsi" w:cstheme="minorBidi"/>
          <w:spacing w:val="0"/>
          <w:sz w:val="22"/>
          <w:szCs w:val="22"/>
        </w:rPr>
      </w:pPr>
      <w:hyperlink w:anchor="_Toc59634795" w:history="1">
        <w:r w:rsidR="008A7A3A" w:rsidRPr="00A94A49">
          <w:rPr>
            <w:rStyle w:val="Hyperlink"/>
          </w:rPr>
          <w:t>Option B: simplify current licensing arrangements and conditions</w:t>
        </w:r>
        <w:r w:rsidR="008A7A3A">
          <w:rPr>
            <w:webHidden/>
          </w:rPr>
          <w:tab/>
        </w:r>
        <w:r w:rsidR="008A7A3A">
          <w:rPr>
            <w:webHidden/>
          </w:rPr>
          <w:fldChar w:fldCharType="begin"/>
        </w:r>
        <w:r w:rsidR="008A7A3A">
          <w:rPr>
            <w:webHidden/>
          </w:rPr>
          <w:instrText xml:space="preserve"> PAGEREF _Toc59634795 \h </w:instrText>
        </w:r>
        <w:r w:rsidR="008A7A3A">
          <w:rPr>
            <w:webHidden/>
          </w:rPr>
        </w:r>
        <w:r w:rsidR="008A7A3A">
          <w:rPr>
            <w:webHidden/>
          </w:rPr>
          <w:fldChar w:fldCharType="separate"/>
        </w:r>
        <w:r>
          <w:rPr>
            <w:webHidden/>
          </w:rPr>
          <w:t>11</w:t>
        </w:r>
        <w:r w:rsidR="008A7A3A">
          <w:rPr>
            <w:webHidden/>
          </w:rPr>
          <w:fldChar w:fldCharType="end"/>
        </w:r>
      </w:hyperlink>
    </w:p>
    <w:p w14:paraId="20F64F01" w14:textId="6B660ACB" w:rsidR="008A7A3A" w:rsidRDefault="00425737" w:rsidP="008A7A3A">
      <w:pPr>
        <w:pStyle w:val="TOC2"/>
        <w:ind w:left="0" w:firstLine="0"/>
        <w:rPr>
          <w:rFonts w:asciiTheme="minorHAnsi" w:eastAsiaTheme="minorEastAsia" w:hAnsiTheme="minorHAnsi" w:cstheme="minorBidi"/>
          <w:spacing w:val="0"/>
          <w:sz w:val="22"/>
          <w:szCs w:val="22"/>
        </w:rPr>
      </w:pPr>
      <w:hyperlink w:anchor="_Toc59634796" w:history="1">
        <w:r w:rsidR="008A7A3A" w:rsidRPr="00A94A49">
          <w:rPr>
            <w:rStyle w:val="Hyperlink"/>
          </w:rPr>
          <w:t>Option C: transition non-assigned amateur stations to class licensing arrangements</w:t>
        </w:r>
        <w:r w:rsidR="008A7A3A">
          <w:rPr>
            <w:webHidden/>
          </w:rPr>
          <w:tab/>
        </w:r>
        <w:r w:rsidR="008A7A3A">
          <w:rPr>
            <w:webHidden/>
          </w:rPr>
          <w:fldChar w:fldCharType="begin"/>
        </w:r>
        <w:r w:rsidR="008A7A3A">
          <w:rPr>
            <w:webHidden/>
          </w:rPr>
          <w:instrText xml:space="preserve"> PAGEREF _Toc59634796 \h </w:instrText>
        </w:r>
        <w:r w:rsidR="008A7A3A">
          <w:rPr>
            <w:webHidden/>
          </w:rPr>
        </w:r>
        <w:r w:rsidR="008A7A3A">
          <w:rPr>
            <w:webHidden/>
          </w:rPr>
          <w:fldChar w:fldCharType="separate"/>
        </w:r>
        <w:r>
          <w:rPr>
            <w:webHidden/>
          </w:rPr>
          <w:t>12</w:t>
        </w:r>
        <w:r w:rsidR="008A7A3A">
          <w:rPr>
            <w:webHidden/>
          </w:rPr>
          <w:fldChar w:fldCharType="end"/>
        </w:r>
      </w:hyperlink>
    </w:p>
    <w:p w14:paraId="24419FCC" w14:textId="0964A018" w:rsidR="008A7A3A" w:rsidRDefault="00425737" w:rsidP="008A7A3A">
      <w:pPr>
        <w:pStyle w:val="TOC2"/>
        <w:ind w:left="0" w:firstLine="0"/>
        <w:rPr>
          <w:rFonts w:asciiTheme="minorHAnsi" w:eastAsiaTheme="minorEastAsia" w:hAnsiTheme="minorHAnsi" w:cstheme="minorBidi"/>
          <w:spacing w:val="0"/>
          <w:sz w:val="22"/>
          <w:szCs w:val="22"/>
        </w:rPr>
      </w:pPr>
      <w:hyperlink w:anchor="_Toc59634797" w:history="1">
        <w:r w:rsidR="008A7A3A" w:rsidRPr="00A94A49">
          <w:rPr>
            <w:rStyle w:val="Hyperlink"/>
          </w:rPr>
          <w:t>Possible impact of the Radiocommunications Legislation Amendment (Reform and Modernisation) Bill 2020 (the Bill)</w:t>
        </w:r>
        <w:r w:rsidR="008A7A3A">
          <w:rPr>
            <w:webHidden/>
          </w:rPr>
          <w:tab/>
        </w:r>
        <w:r w:rsidR="008A7A3A">
          <w:rPr>
            <w:webHidden/>
          </w:rPr>
          <w:fldChar w:fldCharType="begin"/>
        </w:r>
        <w:r w:rsidR="008A7A3A">
          <w:rPr>
            <w:webHidden/>
          </w:rPr>
          <w:instrText xml:space="preserve"> PAGEREF _Toc59634797 \h </w:instrText>
        </w:r>
        <w:r w:rsidR="008A7A3A">
          <w:rPr>
            <w:webHidden/>
          </w:rPr>
        </w:r>
        <w:r w:rsidR="008A7A3A">
          <w:rPr>
            <w:webHidden/>
          </w:rPr>
          <w:fldChar w:fldCharType="separate"/>
        </w:r>
        <w:r>
          <w:rPr>
            <w:webHidden/>
          </w:rPr>
          <w:t>12</w:t>
        </w:r>
        <w:r w:rsidR="008A7A3A">
          <w:rPr>
            <w:webHidden/>
          </w:rPr>
          <w:fldChar w:fldCharType="end"/>
        </w:r>
      </w:hyperlink>
    </w:p>
    <w:p w14:paraId="049C2510" w14:textId="682F8BE4" w:rsidR="008A7A3A" w:rsidRDefault="00425737">
      <w:pPr>
        <w:pStyle w:val="TOC2"/>
        <w:rPr>
          <w:rFonts w:asciiTheme="minorHAnsi" w:eastAsiaTheme="minorEastAsia" w:hAnsiTheme="minorHAnsi" w:cstheme="minorBidi"/>
          <w:spacing w:val="0"/>
          <w:sz w:val="22"/>
          <w:szCs w:val="22"/>
        </w:rPr>
      </w:pPr>
      <w:hyperlink w:anchor="_Toc59634798" w:history="1">
        <w:r w:rsidR="008A7A3A" w:rsidRPr="00A94A49">
          <w:rPr>
            <w:rStyle w:val="Hyperlink"/>
          </w:rPr>
          <w:t>Relevant radiocommunications considerations</w:t>
        </w:r>
        <w:r w:rsidR="008A7A3A">
          <w:rPr>
            <w:webHidden/>
          </w:rPr>
          <w:tab/>
        </w:r>
        <w:r w:rsidR="008A7A3A">
          <w:rPr>
            <w:webHidden/>
          </w:rPr>
          <w:fldChar w:fldCharType="begin"/>
        </w:r>
        <w:r w:rsidR="008A7A3A">
          <w:rPr>
            <w:webHidden/>
          </w:rPr>
          <w:instrText xml:space="preserve"> PAGEREF _Toc59634798 \h </w:instrText>
        </w:r>
        <w:r w:rsidR="008A7A3A">
          <w:rPr>
            <w:webHidden/>
          </w:rPr>
        </w:r>
        <w:r w:rsidR="008A7A3A">
          <w:rPr>
            <w:webHidden/>
          </w:rPr>
          <w:fldChar w:fldCharType="separate"/>
        </w:r>
        <w:r>
          <w:rPr>
            <w:webHidden/>
          </w:rPr>
          <w:t>13</w:t>
        </w:r>
        <w:r w:rsidR="008A7A3A">
          <w:rPr>
            <w:webHidden/>
          </w:rPr>
          <w:fldChar w:fldCharType="end"/>
        </w:r>
      </w:hyperlink>
    </w:p>
    <w:p w14:paraId="75468304" w14:textId="1466AA89" w:rsidR="008A7A3A" w:rsidRDefault="00425737">
      <w:pPr>
        <w:pStyle w:val="TOC2"/>
        <w:rPr>
          <w:rFonts w:asciiTheme="minorHAnsi" w:eastAsiaTheme="minorEastAsia" w:hAnsiTheme="minorHAnsi" w:cstheme="minorBidi"/>
          <w:spacing w:val="0"/>
          <w:sz w:val="22"/>
          <w:szCs w:val="22"/>
        </w:rPr>
      </w:pPr>
      <w:hyperlink w:anchor="_Toc59634799" w:history="1">
        <w:r w:rsidR="008A7A3A" w:rsidRPr="00A94A49">
          <w:rPr>
            <w:rStyle w:val="Hyperlink"/>
          </w:rPr>
          <w:t>Comparison of options</w:t>
        </w:r>
        <w:r w:rsidR="008A7A3A">
          <w:rPr>
            <w:webHidden/>
          </w:rPr>
          <w:tab/>
        </w:r>
        <w:r w:rsidR="008A7A3A">
          <w:rPr>
            <w:webHidden/>
          </w:rPr>
          <w:fldChar w:fldCharType="begin"/>
        </w:r>
        <w:r w:rsidR="008A7A3A">
          <w:rPr>
            <w:webHidden/>
          </w:rPr>
          <w:instrText xml:space="preserve"> PAGEREF _Toc59634799 \h </w:instrText>
        </w:r>
        <w:r w:rsidR="008A7A3A">
          <w:rPr>
            <w:webHidden/>
          </w:rPr>
        </w:r>
        <w:r w:rsidR="008A7A3A">
          <w:rPr>
            <w:webHidden/>
          </w:rPr>
          <w:fldChar w:fldCharType="separate"/>
        </w:r>
        <w:r>
          <w:rPr>
            <w:webHidden/>
          </w:rPr>
          <w:t>15</w:t>
        </w:r>
        <w:r w:rsidR="008A7A3A">
          <w:rPr>
            <w:webHidden/>
          </w:rPr>
          <w:fldChar w:fldCharType="end"/>
        </w:r>
      </w:hyperlink>
    </w:p>
    <w:p w14:paraId="2D1D371A" w14:textId="0A2DCC65" w:rsidR="008A7A3A" w:rsidRDefault="00425737">
      <w:pPr>
        <w:pStyle w:val="TOC2"/>
        <w:rPr>
          <w:rFonts w:asciiTheme="minorHAnsi" w:eastAsiaTheme="minorEastAsia" w:hAnsiTheme="minorHAnsi" w:cstheme="minorBidi"/>
          <w:spacing w:val="0"/>
          <w:sz w:val="22"/>
          <w:szCs w:val="22"/>
        </w:rPr>
      </w:pPr>
      <w:hyperlink w:anchor="_Toc59634800" w:history="1">
        <w:r w:rsidR="008A7A3A" w:rsidRPr="00A94A49">
          <w:rPr>
            <w:rStyle w:val="Hyperlink"/>
          </w:rPr>
          <w:t>Proposed instruments for comment</w:t>
        </w:r>
        <w:r w:rsidR="008A7A3A">
          <w:rPr>
            <w:webHidden/>
          </w:rPr>
          <w:tab/>
        </w:r>
        <w:r w:rsidR="008A7A3A">
          <w:rPr>
            <w:webHidden/>
          </w:rPr>
          <w:fldChar w:fldCharType="begin"/>
        </w:r>
        <w:r w:rsidR="008A7A3A">
          <w:rPr>
            <w:webHidden/>
          </w:rPr>
          <w:instrText xml:space="preserve"> PAGEREF _Toc59634800 \h </w:instrText>
        </w:r>
        <w:r w:rsidR="008A7A3A">
          <w:rPr>
            <w:webHidden/>
          </w:rPr>
        </w:r>
        <w:r w:rsidR="008A7A3A">
          <w:rPr>
            <w:webHidden/>
          </w:rPr>
          <w:fldChar w:fldCharType="separate"/>
        </w:r>
        <w:r>
          <w:rPr>
            <w:webHidden/>
          </w:rPr>
          <w:t>16</w:t>
        </w:r>
        <w:r w:rsidR="008A7A3A">
          <w:rPr>
            <w:webHidden/>
          </w:rPr>
          <w:fldChar w:fldCharType="end"/>
        </w:r>
      </w:hyperlink>
    </w:p>
    <w:p w14:paraId="54D7A3A8" w14:textId="170992DB" w:rsidR="008A7A3A" w:rsidRDefault="00425737" w:rsidP="008A7A3A">
      <w:pPr>
        <w:pStyle w:val="TOC2"/>
        <w:ind w:left="0" w:firstLine="0"/>
        <w:rPr>
          <w:rFonts w:asciiTheme="minorHAnsi" w:eastAsiaTheme="minorEastAsia" w:hAnsiTheme="minorHAnsi" w:cstheme="minorBidi"/>
          <w:spacing w:val="0"/>
          <w:sz w:val="22"/>
          <w:szCs w:val="22"/>
        </w:rPr>
      </w:pPr>
      <w:hyperlink w:anchor="_Toc59634801" w:history="1">
        <w:r w:rsidR="008A7A3A" w:rsidRPr="00A94A49">
          <w:rPr>
            <w:rStyle w:val="Hyperlink"/>
          </w:rPr>
          <w:t>Proposed new coordination arrangements for beacon and repeater licences</w:t>
        </w:r>
        <w:r w:rsidR="008A7A3A">
          <w:rPr>
            <w:webHidden/>
          </w:rPr>
          <w:tab/>
        </w:r>
        <w:r w:rsidR="008A7A3A">
          <w:rPr>
            <w:webHidden/>
          </w:rPr>
          <w:fldChar w:fldCharType="begin"/>
        </w:r>
        <w:r w:rsidR="008A7A3A">
          <w:rPr>
            <w:webHidden/>
          </w:rPr>
          <w:instrText xml:space="preserve"> PAGEREF _Toc59634801 \h </w:instrText>
        </w:r>
        <w:r w:rsidR="008A7A3A">
          <w:rPr>
            <w:webHidden/>
          </w:rPr>
        </w:r>
        <w:r w:rsidR="008A7A3A">
          <w:rPr>
            <w:webHidden/>
          </w:rPr>
          <w:fldChar w:fldCharType="separate"/>
        </w:r>
        <w:r>
          <w:rPr>
            <w:webHidden/>
          </w:rPr>
          <w:t>16</w:t>
        </w:r>
        <w:r w:rsidR="008A7A3A">
          <w:rPr>
            <w:webHidden/>
          </w:rPr>
          <w:fldChar w:fldCharType="end"/>
        </w:r>
      </w:hyperlink>
    </w:p>
    <w:p w14:paraId="6FAE3B3F" w14:textId="552115B8" w:rsidR="008A7A3A" w:rsidRDefault="00425737">
      <w:pPr>
        <w:pStyle w:val="TOC1"/>
        <w:rPr>
          <w:rFonts w:asciiTheme="minorHAnsi" w:eastAsiaTheme="minorEastAsia" w:hAnsiTheme="minorHAnsi" w:cstheme="minorBidi"/>
          <w:b w:val="0"/>
          <w:spacing w:val="0"/>
          <w:sz w:val="22"/>
          <w:szCs w:val="22"/>
        </w:rPr>
      </w:pPr>
      <w:hyperlink w:anchor="_Toc59634802" w:history="1">
        <w:r w:rsidR="008A7A3A" w:rsidRPr="00A94A49">
          <w:rPr>
            <w:rStyle w:val="Hyperlink"/>
          </w:rPr>
          <w:t>Invitation to comment</w:t>
        </w:r>
        <w:r w:rsidR="008A7A3A">
          <w:rPr>
            <w:webHidden/>
          </w:rPr>
          <w:tab/>
        </w:r>
        <w:r w:rsidR="008A7A3A">
          <w:rPr>
            <w:webHidden/>
          </w:rPr>
          <w:fldChar w:fldCharType="begin"/>
        </w:r>
        <w:r w:rsidR="008A7A3A">
          <w:rPr>
            <w:webHidden/>
          </w:rPr>
          <w:instrText xml:space="preserve"> PAGEREF _Toc59634802 \h </w:instrText>
        </w:r>
        <w:r w:rsidR="008A7A3A">
          <w:rPr>
            <w:webHidden/>
          </w:rPr>
        </w:r>
        <w:r w:rsidR="008A7A3A">
          <w:rPr>
            <w:webHidden/>
          </w:rPr>
          <w:fldChar w:fldCharType="separate"/>
        </w:r>
        <w:r>
          <w:rPr>
            <w:webHidden/>
          </w:rPr>
          <w:t>17</w:t>
        </w:r>
        <w:r w:rsidR="008A7A3A">
          <w:rPr>
            <w:webHidden/>
          </w:rPr>
          <w:fldChar w:fldCharType="end"/>
        </w:r>
      </w:hyperlink>
    </w:p>
    <w:p w14:paraId="0A23CA37" w14:textId="6AAE7DD6" w:rsidR="008A7A3A" w:rsidRDefault="00425737">
      <w:pPr>
        <w:pStyle w:val="TOC2"/>
        <w:rPr>
          <w:rFonts w:asciiTheme="minorHAnsi" w:eastAsiaTheme="minorEastAsia" w:hAnsiTheme="minorHAnsi" w:cstheme="minorBidi"/>
          <w:spacing w:val="0"/>
          <w:sz w:val="22"/>
          <w:szCs w:val="22"/>
        </w:rPr>
      </w:pPr>
      <w:hyperlink w:anchor="_Toc59634803" w:history="1">
        <w:r w:rsidR="008A7A3A" w:rsidRPr="00A94A49">
          <w:rPr>
            <w:rStyle w:val="Hyperlink"/>
          </w:rPr>
          <w:t>Making a submission</w:t>
        </w:r>
        <w:r w:rsidR="008A7A3A">
          <w:rPr>
            <w:webHidden/>
          </w:rPr>
          <w:tab/>
        </w:r>
        <w:r w:rsidR="008A7A3A">
          <w:rPr>
            <w:webHidden/>
          </w:rPr>
          <w:fldChar w:fldCharType="begin"/>
        </w:r>
        <w:r w:rsidR="008A7A3A">
          <w:rPr>
            <w:webHidden/>
          </w:rPr>
          <w:instrText xml:space="preserve"> PAGEREF _Toc59634803 \h </w:instrText>
        </w:r>
        <w:r w:rsidR="008A7A3A">
          <w:rPr>
            <w:webHidden/>
          </w:rPr>
        </w:r>
        <w:r w:rsidR="008A7A3A">
          <w:rPr>
            <w:webHidden/>
          </w:rPr>
          <w:fldChar w:fldCharType="separate"/>
        </w:r>
        <w:r>
          <w:rPr>
            <w:webHidden/>
          </w:rPr>
          <w:t>17</w:t>
        </w:r>
        <w:r w:rsidR="008A7A3A">
          <w:rPr>
            <w:webHidden/>
          </w:rPr>
          <w:fldChar w:fldCharType="end"/>
        </w:r>
      </w:hyperlink>
    </w:p>
    <w:p w14:paraId="231379A0" w14:textId="1A1149DE" w:rsidR="004D56FF" w:rsidRPr="000D76E0" w:rsidRDefault="008A7A3A">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3D2DBC14" w14:textId="77777777" w:rsidR="009D6C71" w:rsidRPr="009174F3" w:rsidRDefault="009D6C71" w:rsidP="009174F3">
      <w:pPr>
        <w:pStyle w:val="Execsummaryheading"/>
      </w:pPr>
      <w:bookmarkStart w:id="1" w:name="_Toc59634784"/>
      <w:r w:rsidRPr="009174F3">
        <w:lastRenderedPageBreak/>
        <w:t>Executive summary</w:t>
      </w:r>
      <w:bookmarkEnd w:id="1"/>
    </w:p>
    <w:p w14:paraId="5070CA66" w14:textId="7CE249C9" w:rsidR="0032764F" w:rsidRPr="002D38DB" w:rsidRDefault="004D0E73" w:rsidP="00B975C6">
      <w:pPr>
        <w:pStyle w:val="Paragraph"/>
      </w:pPr>
      <w:r w:rsidRPr="009320EF">
        <w:t xml:space="preserve">The Australian Communications and Media Authority (ACMA) </w:t>
      </w:r>
      <w:r w:rsidR="001E3F23">
        <w:t xml:space="preserve">is reviewing </w:t>
      </w:r>
      <w:r w:rsidR="0009162D">
        <w:t>regulatory arrangements for</w:t>
      </w:r>
      <w:r w:rsidR="00A84DEC">
        <w:t xml:space="preserve"> the operation of</w:t>
      </w:r>
      <w:r w:rsidR="00BC7CAE">
        <w:t xml:space="preserve"> </w:t>
      </w:r>
      <w:r w:rsidR="00385314">
        <w:t>non-assigned</w:t>
      </w:r>
      <w:r w:rsidR="008D4158">
        <w:t xml:space="preserve"> </w:t>
      </w:r>
      <w:r w:rsidR="002A08F0">
        <w:t xml:space="preserve">amateur and outpost </w:t>
      </w:r>
      <w:r w:rsidR="00A84DEC">
        <w:t>stations</w:t>
      </w:r>
      <w:r w:rsidR="00A050A3">
        <w:t>, as indicated</w:t>
      </w:r>
      <w:r w:rsidR="00CB49E6">
        <w:t xml:space="preserve"> in the </w:t>
      </w:r>
      <w:hyperlink r:id="rId24" w:history="1">
        <w:r w:rsidR="005067BA" w:rsidRPr="001413B6">
          <w:rPr>
            <w:rStyle w:val="Hyperlink"/>
            <w:i/>
            <w:iCs/>
            <w:szCs w:val="20"/>
          </w:rPr>
          <w:t>Five-year spectrum outlook 2020–24</w:t>
        </w:r>
      </w:hyperlink>
      <w:r w:rsidR="005067BA">
        <w:t xml:space="preserve"> (FYSO).</w:t>
      </w:r>
      <w:r w:rsidR="007744B6">
        <w:t xml:space="preserve"> </w:t>
      </w:r>
      <w:r w:rsidR="0032764F">
        <w:t xml:space="preserve">This paper </w:t>
      </w:r>
      <w:r w:rsidR="005631F5">
        <w:t>propos</w:t>
      </w:r>
      <w:r w:rsidR="00537975">
        <w:t>es</w:t>
      </w:r>
      <w:r w:rsidR="005631F5">
        <w:t xml:space="preserve"> change</w:t>
      </w:r>
      <w:r w:rsidR="00537975">
        <w:t>s</w:t>
      </w:r>
      <w:r w:rsidR="003050B3">
        <w:t xml:space="preserve"> </w:t>
      </w:r>
      <w:r w:rsidR="00D5031C">
        <w:t>to</w:t>
      </w:r>
      <w:r w:rsidR="00BC7CAE">
        <w:t xml:space="preserve"> amateur</w:t>
      </w:r>
      <w:r w:rsidR="0032764F">
        <w:t xml:space="preserve"> licensing </w:t>
      </w:r>
      <w:r w:rsidR="00720C78">
        <w:t xml:space="preserve">arrangements </w:t>
      </w:r>
      <w:r w:rsidR="0032764F">
        <w:t xml:space="preserve">and associated administrative functions. A separate consultation paper discusses </w:t>
      </w:r>
      <w:r w:rsidR="00666629">
        <w:t>proposals</w:t>
      </w:r>
      <w:r w:rsidR="00487E68">
        <w:t xml:space="preserve"> for</w:t>
      </w:r>
      <w:r w:rsidR="00666629">
        <w:t xml:space="preserve"> </w:t>
      </w:r>
      <w:r w:rsidR="0032764F">
        <w:t xml:space="preserve">changes to </w:t>
      </w:r>
      <w:r w:rsidR="00C2729A">
        <w:t xml:space="preserve">the </w:t>
      </w:r>
      <w:r w:rsidR="0032764F" w:rsidRPr="002D38DB">
        <w:t>arrangements for outpost licences.</w:t>
      </w:r>
    </w:p>
    <w:p w14:paraId="47907EED" w14:textId="2AA77D79" w:rsidR="00091054" w:rsidRDefault="00537975" w:rsidP="00091054">
      <w:pPr>
        <w:rPr>
          <w:rFonts w:cs="Arial"/>
          <w:szCs w:val="20"/>
        </w:rPr>
      </w:pPr>
      <w:r w:rsidRPr="002D38DB">
        <w:rPr>
          <w:rFonts w:cs="Arial"/>
          <w:szCs w:val="20"/>
        </w:rPr>
        <w:t>Th</w:t>
      </w:r>
      <w:r>
        <w:rPr>
          <w:rFonts w:cs="Arial"/>
          <w:szCs w:val="20"/>
        </w:rPr>
        <w:t>is</w:t>
      </w:r>
      <w:r w:rsidRPr="002D38DB">
        <w:rPr>
          <w:rFonts w:cs="Arial"/>
          <w:szCs w:val="20"/>
        </w:rPr>
        <w:t xml:space="preserve"> </w:t>
      </w:r>
      <w:r w:rsidR="00C874C5" w:rsidRPr="002D38DB">
        <w:rPr>
          <w:rFonts w:cs="Arial"/>
          <w:szCs w:val="20"/>
        </w:rPr>
        <w:t xml:space="preserve">review </w:t>
      </w:r>
      <w:r>
        <w:rPr>
          <w:rFonts w:cs="Arial"/>
          <w:szCs w:val="20"/>
        </w:rPr>
        <w:t>aims</w:t>
      </w:r>
      <w:r w:rsidRPr="002D38DB">
        <w:rPr>
          <w:rFonts w:cs="Arial"/>
          <w:szCs w:val="20"/>
        </w:rPr>
        <w:t xml:space="preserve"> </w:t>
      </w:r>
      <w:r w:rsidR="00C874C5" w:rsidRPr="002D38DB">
        <w:rPr>
          <w:rFonts w:cs="Arial"/>
          <w:szCs w:val="20"/>
        </w:rPr>
        <w:t>to identify the best licensing mechanism that would reduce regulatory burden and minimise costs for licensees</w:t>
      </w:r>
      <w:r w:rsidR="00D2794B">
        <w:rPr>
          <w:rFonts w:cs="Arial"/>
          <w:szCs w:val="20"/>
        </w:rPr>
        <w:t>, while preserving the current operational utility for licensees</w:t>
      </w:r>
      <w:r w:rsidR="00C874C5" w:rsidRPr="002D38DB">
        <w:rPr>
          <w:rFonts w:cs="Arial"/>
          <w:szCs w:val="20"/>
        </w:rPr>
        <w:t xml:space="preserve">. The review </w:t>
      </w:r>
      <w:r w:rsidR="00565B95">
        <w:rPr>
          <w:rFonts w:cs="Arial"/>
          <w:szCs w:val="20"/>
        </w:rPr>
        <w:t>is examining</w:t>
      </w:r>
      <w:r w:rsidR="00C874C5" w:rsidRPr="002D38DB">
        <w:rPr>
          <w:rFonts w:cs="Arial"/>
          <w:szCs w:val="20"/>
        </w:rPr>
        <w:t xml:space="preserve"> whether the existing licensing framework best achieves the objective or whether it could be better met through alternative licensing arrangements. </w:t>
      </w:r>
    </w:p>
    <w:p w14:paraId="51C93EEA" w14:textId="7FBCE843" w:rsidR="00133781" w:rsidRDefault="00B5789F" w:rsidP="00133781">
      <w:pPr>
        <w:pStyle w:val="Paragraph"/>
      </w:pPr>
      <w:r>
        <w:t xml:space="preserve">At the same time, the ACMA is seeking to ensure that any </w:t>
      </w:r>
      <w:r w:rsidR="00F82A82">
        <w:t xml:space="preserve">changes </w:t>
      </w:r>
      <w:r w:rsidR="00133781">
        <w:t xml:space="preserve">to the amateur licensing arrangements </w:t>
      </w:r>
      <w:r>
        <w:t xml:space="preserve">allow Australia to continue meet its obligations relating to the regulation of the amateur radio service under the </w:t>
      </w:r>
      <w:r w:rsidR="00133781">
        <w:t>I</w:t>
      </w:r>
      <w:r w:rsidR="00A337EF">
        <w:t>nternational Telecommunication Union (I</w:t>
      </w:r>
      <w:r w:rsidR="00133781">
        <w:t>TU</w:t>
      </w:r>
      <w:r w:rsidR="00A337EF">
        <w:t>)</w:t>
      </w:r>
      <w:r w:rsidR="00133781">
        <w:t xml:space="preserve"> Radio Regulations</w:t>
      </w:r>
      <w:r w:rsidR="00F958AF">
        <w:t xml:space="preserve"> (ITU RR)</w:t>
      </w:r>
      <w:r>
        <w:t xml:space="preserve"> and manage access to spectrum consistent with the objects of the </w:t>
      </w:r>
      <w:r>
        <w:rPr>
          <w:i/>
          <w:iCs/>
        </w:rPr>
        <w:t xml:space="preserve">Radiocommunications Act 1992 </w:t>
      </w:r>
      <w:r>
        <w:t>(the Act)</w:t>
      </w:r>
      <w:r w:rsidR="00133781">
        <w:t xml:space="preserve">. </w:t>
      </w:r>
      <w:r w:rsidR="001E3F23">
        <w:t xml:space="preserve">We are </w:t>
      </w:r>
      <w:r w:rsidR="006D769E">
        <w:t xml:space="preserve">also </w:t>
      </w:r>
      <w:r w:rsidR="001E3F23">
        <w:t xml:space="preserve">interested in considering whether there are opportunities for </w:t>
      </w:r>
      <w:r w:rsidR="003D3192">
        <w:t xml:space="preserve">greater self-regulation of some matters relating to the amateur services, </w:t>
      </w:r>
      <w:r w:rsidR="00133781">
        <w:t xml:space="preserve">such as </w:t>
      </w:r>
      <w:r w:rsidR="00133781" w:rsidRPr="001913AD">
        <w:t>call sign management</w:t>
      </w:r>
      <w:r w:rsidR="003D3192">
        <w:t>,</w:t>
      </w:r>
      <w:r w:rsidR="004B596E">
        <w:t xml:space="preserve"> and </w:t>
      </w:r>
      <w:r w:rsidR="008E4F7D">
        <w:t>new arrangements for frequency coordination</w:t>
      </w:r>
      <w:r w:rsidR="005E04B1">
        <w:t xml:space="preserve"> for beacon and repeater licences</w:t>
      </w:r>
      <w:r w:rsidR="00133781" w:rsidRPr="001913AD">
        <w:t>, by the amateur radio sector.</w:t>
      </w:r>
      <w:r w:rsidR="00133781">
        <w:t xml:space="preserve"> </w:t>
      </w:r>
    </w:p>
    <w:p w14:paraId="33119162" w14:textId="08860A34" w:rsidR="00D27832" w:rsidRDefault="00955FAC" w:rsidP="009A021C">
      <w:pPr>
        <w:pStyle w:val="Paragraph"/>
      </w:pPr>
      <w:r>
        <w:t>The</w:t>
      </w:r>
      <w:r w:rsidR="009A4A3C">
        <w:t xml:space="preserve"> </w:t>
      </w:r>
      <w:r w:rsidR="00CC5FB8" w:rsidRPr="007536CD">
        <w:rPr>
          <w:szCs w:val="20"/>
        </w:rPr>
        <w:t xml:space="preserve">review </w:t>
      </w:r>
      <w:r w:rsidR="001E3F23" w:rsidRPr="007536CD">
        <w:rPr>
          <w:szCs w:val="20"/>
        </w:rPr>
        <w:t xml:space="preserve">is </w:t>
      </w:r>
      <w:r w:rsidR="0048281E" w:rsidRPr="007536CD">
        <w:rPr>
          <w:szCs w:val="20"/>
        </w:rPr>
        <w:t xml:space="preserve">consistent with </w:t>
      </w:r>
      <w:r w:rsidR="009A4A3C" w:rsidRPr="007536CD">
        <w:rPr>
          <w:szCs w:val="20"/>
        </w:rPr>
        <w:t>our</w:t>
      </w:r>
      <w:r w:rsidR="0048281E" w:rsidRPr="007536CD">
        <w:rPr>
          <w:szCs w:val="20"/>
        </w:rPr>
        <w:t xml:space="preserve"> </w:t>
      </w:r>
      <w:r w:rsidR="00DC1F70" w:rsidRPr="007536CD">
        <w:rPr>
          <w:szCs w:val="20"/>
        </w:rPr>
        <w:t>ongoing work to seek opportunities to deliver better regulatory outcomes, including self-reg</w:t>
      </w:r>
      <w:r w:rsidR="009A4A3C" w:rsidRPr="007536CD">
        <w:rPr>
          <w:szCs w:val="20"/>
        </w:rPr>
        <w:t xml:space="preserve">ulation, and </w:t>
      </w:r>
      <w:r w:rsidR="001E3F23" w:rsidRPr="007536CD">
        <w:rPr>
          <w:szCs w:val="20"/>
        </w:rPr>
        <w:t xml:space="preserve">is </w:t>
      </w:r>
      <w:r w:rsidR="009A4A3C" w:rsidRPr="007536CD">
        <w:rPr>
          <w:szCs w:val="20"/>
        </w:rPr>
        <w:t>consistent with</w:t>
      </w:r>
      <w:r w:rsidR="0048281E" w:rsidRPr="007536CD">
        <w:rPr>
          <w:szCs w:val="20"/>
        </w:rPr>
        <w:t xml:space="preserve"> the </w:t>
      </w:r>
      <w:r w:rsidR="007536CD">
        <w:rPr>
          <w:szCs w:val="20"/>
        </w:rPr>
        <w:t>Australian G</w:t>
      </w:r>
      <w:r w:rsidR="0048281E" w:rsidRPr="007536CD">
        <w:rPr>
          <w:szCs w:val="20"/>
        </w:rPr>
        <w:t xml:space="preserve">overnment’s </w:t>
      </w:r>
      <w:hyperlink r:id="rId25" w:history="1">
        <w:r w:rsidR="00760123">
          <w:rPr>
            <w:rStyle w:val="Hyperlink"/>
            <w:szCs w:val="20"/>
          </w:rPr>
          <w:t>D</w:t>
        </w:r>
        <w:r w:rsidR="006332F0" w:rsidRPr="007536CD">
          <w:rPr>
            <w:rStyle w:val="Hyperlink"/>
            <w:szCs w:val="20"/>
          </w:rPr>
          <w:t xml:space="preserve">eregulation </w:t>
        </w:r>
        <w:r w:rsidR="00760123">
          <w:rPr>
            <w:rStyle w:val="Hyperlink"/>
            <w:szCs w:val="20"/>
          </w:rPr>
          <w:t>A</w:t>
        </w:r>
        <w:r w:rsidR="006332F0" w:rsidRPr="007536CD">
          <w:rPr>
            <w:rStyle w:val="Hyperlink"/>
            <w:szCs w:val="20"/>
          </w:rPr>
          <w:t>genda</w:t>
        </w:r>
      </w:hyperlink>
      <w:r w:rsidR="002E4124">
        <w:rPr>
          <w:rStyle w:val="Hyperlink"/>
          <w:szCs w:val="20"/>
        </w:rPr>
        <w:t>.</w:t>
      </w:r>
      <w:r w:rsidR="0048281E">
        <w:t xml:space="preserve">  </w:t>
      </w:r>
    </w:p>
    <w:p w14:paraId="3A775B54" w14:textId="194216EE" w:rsidR="00892EE7" w:rsidRDefault="00892EE7" w:rsidP="009A021C">
      <w:pPr>
        <w:pStyle w:val="Paragraph"/>
      </w:pPr>
      <w:r>
        <w:t xml:space="preserve">Our review is considering several options to authorise </w:t>
      </w:r>
      <w:r w:rsidR="002E4124">
        <w:t xml:space="preserve">the operation of amateur </w:t>
      </w:r>
      <w:r>
        <w:t>stations, each with varying degrees of regulatory, administrative and financial burden.</w:t>
      </w:r>
    </w:p>
    <w:p w14:paraId="7CBE7958" w14:textId="77777777" w:rsidR="0063704E" w:rsidRDefault="004E66B9" w:rsidP="0063704E">
      <w:pPr>
        <w:pStyle w:val="Paragraphbeforelist"/>
      </w:pPr>
      <w:r w:rsidRPr="004E66B9">
        <w:t xml:space="preserve">This paper sets out </w:t>
      </w:r>
      <w:r w:rsidR="001E3F23" w:rsidRPr="00373ABD">
        <w:t xml:space="preserve">options and </w:t>
      </w:r>
      <w:r w:rsidRPr="00373ABD">
        <w:t>proposal</w:t>
      </w:r>
      <w:r w:rsidR="00373ABD" w:rsidRPr="00373ABD">
        <w:t>s</w:t>
      </w:r>
      <w:r w:rsidRPr="00373ABD">
        <w:t xml:space="preserve"> f</w:t>
      </w:r>
      <w:r w:rsidRPr="004E66B9">
        <w:t xml:space="preserve">or public consideration. We are seeking stakeholder views on </w:t>
      </w:r>
      <w:r w:rsidR="006A4CFE">
        <w:t xml:space="preserve">options </w:t>
      </w:r>
      <w:r w:rsidR="00015F48">
        <w:t xml:space="preserve">being </w:t>
      </w:r>
      <w:r w:rsidR="006A4CFE">
        <w:t>considered under the review:</w:t>
      </w:r>
    </w:p>
    <w:p w14:paraId="6BB9C9F7" w14:textId="369E94C7" w:rsidR="006A4CFE" w:rsidRPr="0063704E" w:rsidRDefault="006A4CFE" w:rsidP="0063704E">
      <w:pPr>
        <w:pStyle w:val="Bulletlevel1"/>
      </w:pPr>
      <w:r w:rsidRPr="0063704E">
        <w:t xml:space="preserve">Option A: </w:t>
      </w:r>
      <w:r w:rsidR="00015F48" w:rsidRPr="0063704E">
        <w:t>keep</w:t>
      </w:r>
      <w:r w:rsidR="0035217D" w:rsidRPr="0063704E">
        <w:t xml:space="preserve"> the existing apparatus licensing </w:t>
      </w:r>
      <w:r w:rsidR="00496607" w:rsidRPr="0063704E">
        <w:t>arrangements</w:t>
      </w:r>
      <w:r w:rsidR="00A31EF5" w:rsidRPr="0063704E">
        <w:t xml:space="preserve"> with the same licence</w:t>
      </w:r>
      <w:r w:rsidR="00496607" w:rsidRPr="0063704E">
        <w:t xml:space="preserve"> conditions</w:t>
      </w:r>
    </w:p>
    <w:p w14:paraId="01E98DDD" w14:textId="2C00D15F" w:rsidR="006A4CFE" w:rsidRPr="0063704E" w:rsidRDefault="006A4CFE" w:rsidP="0063704E">
      <w:pPr>
        <w:pStyle w:val="Bulletlevel1"/>
      </w:pPr>
      <w:r w:rsidRPr="0063704E">
        <w:t>Option B:</w:t>
      </w:r>
      <w:r w:rsidR="00015F48" w:rsidRPr="0063704E">
        <w:t xml:space="preserve"> </w:t>
      </w:r>
      <w:r w:rsidR="00496607" w:rsidRPr="0063704E">
        <w:t xml:space="preserve">simplify the current licensing arrangements </w:t>
      </w:r>
      <w:r w:rsidR="00A61C6D" w:rsidRPr="0063704E">
        <w:t xml:space="preserve">and licence conditions </w:t>
      </w:r>
      <w:r w:rsidR="00496607" w:rsidRPr="0063704E">
        <w:t>by amending the</w:t>
      </w:r>
      <w:r w:rsidR="00015F48" w:rsidRPr="0063704E">
        <w:t xml:space="preserve"> </w:t>
      </w:r>
      <w:hyperlink r:id="rId26" w:history="1">
        <w:r w:rsidR="00F01D5C" w:rsidRPr="0063704E">
          <w:t>Radiocommunications Licence Conditions (Amateur Licence) Determination 2015</w:t>
        </w:r>
      </w:hyperlink>
      <w:r w:rsidR="00F01D5C" w:rsidRPr="0063704E">
        <w:t xml:space="preserve"> (</w:t>
      </w:r>
      <w:r w:rsidR="00250EA7" w:rsidRPr="0063704E">
        <w:t>A</w:t>
      </w:r>
      <w:r w:rsidR="00F01D5C" w:rsidRPr="0063704E">
        <w:t>mateur LCD)</w:t>
      </w:r>
    </w:p>
    <w:p w14:paraId="364E0CAF" w14:textId="63371550" w:rsidR="00E03CEB" w:rsidRPr="0063704E" w:rsidRDefault="006A4CFE" w:rsidP="0063704E">
      <w:pPr>
        <w:pStyle w:val="Bulletlevel1last"/>
      </w:pPr>
      <w:r w:rsidRPr="0063704E">
        <w:t>Option C:</w:t>
      </w:r>
      <w:r w:rsidR="00015F48" w:rsidRPr="0063704E">
        <w:t xml:space="preserve"> transition</w:t>
      </w:r>
      <w:r w:rsidR="00B03DD6" w:rsidRPr="0063704E">
        <w:t xml:space="preserve"> </w:t>
      </w:r>
      <w:r w:rsidR="00015F48" w:rsidRPr="0063704E">
        <w:t>to class</w:t>
      </w:r>
      <w:r w:rsidR="00373ABD" w:rsidRPr="0063704E">
        <w:t xml:space="preserve"> </w:t>
      </w:r>
      <w:r w:rsidR="00015F48" w:rsidRPr="0063704E">
        <w:t xml:space="preserve">licensing arrangements </w:t>
      </w:r>
      <w:r w:rsidR="00F834AB" w:rsidRPr="0063704E">
        <w:t xml:space="preserve">for amateur </w:t>
      </w:r>
      <w:r w:rsidR="00B33F39" w:rsidRPr="0063704E">
        <w:t>stations operating on common frequencies (non-assigned amateur stations)</w:t>
      </w:r>
      <w:r w:rsidR="00BF7C67" w:rsidRPr="0063704E">
        <w:t>.</w:t>
      </w:r>
      <w:r w:rsidR="00EC72EE" w:rsidRPr="0063704E">
        <w:t xml:space="preserve"> </w:t>
      </w:r>
      <w:r w:rsidR="00A2317B" w:rsidRPr="0063704E">
        <w:t xml:space="preserve">The operation of </w:t>
      </w:r>
      <w:r w:rsidR="00B33F39" w:rsidRPr="0063704E">
        <w:t xml:space="preserve">amateur </w:t>
      </w:r>
      <w:r w:rsidR="00D57229" w:rsidRPr="0063704E">
        <w:t>beacon and repeater stations</w:t>
      </w:r>
      <w:r w:rsidR="00B33F39" w:rsidRPr="0063704E">
        <w:t xml:space="preserve"> (assigned amateur stations)</w:t>
      </w:r>
      <w:r w:rsidR="00D57229" w:rsidRPr="0063704E">
        <w:t xml:space="preserve"> would continue to be authorised</w:t>
      </w:r>
      <w:r w:rsidR="00C618B1" w:rsidRPr="0063704E">
        <w:t xml:space="preserve"> under </w:t>
      </w:r>
      <w:r w:rsidR="00CA47A2" w:rsidRPr="0063704E">
        <w:t>apparatus</w:t>
      </w:r>
      <w:r w:rsidR="000A2A7A" w:rsidRPr="0063704E">
        <w:t xml:space="preserve"> </w:t>
      </w:r>
      <w:r w:rsidR="00CA47A2" w:rsidRPr="0063704E">
        <w:t>licen</w:t>
      </w:r>
      <w:r w:rsidR="009B127D" w:rsidRPr="0063704E">
        <w:t>sing arrangements</w:t>
      </w:r>
      <w:r w:rsidR="00E03CEB" w:rsidRPr="0063704E">
        <w:t>, possibly with new arrangements for frequency coordination and assignment</w:t>
      </w:r>
      <w:r w:rsidR="00536010" w:rsidRPr="0063704E">
        <w:t>.</w:t>
      </w:r>
    </w:p>
    <w:p w14:paraId="7FFBBB82" w14:textId="4A17D0D7" w:rsidR="00715722" w:rsidRDefault="00715722" w:rsidP="00715722">
      <w:pPr>
        <w:pStyle w:val="Heading1"/>
      </w:pPr>
      <w:bookmarkStart w:id="2" w:name="_Toc433122125"/>
      <w:bookmarkStart w:id="3" w:name="_Toc59634785"/>
      <w:r>
        <w:lastRenderedPageBreak/>
        <w:t>Issue</w:t>
      </w:r>
      <w:r w:rsidRPr="003A5BEA">
        <w:t>s</w:t>
      </w:r>
      <w:r>
        <w:t xml:space="preserve"> for comment</w:t>
      </w:r>
      <w:bookmarkEnd w:id="2"/>
      <w:bookmarkEnd w:id="3"/>
    </w:p>
    <w:p w14:paraId="4BBA781B" w14:textId="720B1A4F" w:rsidR="00697D75" w:rsidRDefault="00446C11" w:rsidP="00153A22">
      <w:pPr>
        <w:pStyle w:val="Paragraphbeforelist"/>
      </w:pPr>
      <w:r>
        <w:t>The</w:t>
      </w:r>
      <w:r w:rsidR="00715722">
        <w:t xml:space="preserve"> ACMA </w:t>
      </w:r>
      <w:r w:rsidR="00050DC8">
        <w:t>invites comments on the issues set out in this</w:t>
      </w:r>
      <w:r w:rsidR="00715722">
        <w:t xml:space="preserve"> </w:t>
      </w:r>
      <w:r w:rsidR="006E5217">
        <w:t>paper</w:t>
      </w:r>
      <w:r w:rsidR="006350E2">
        <w:t>:</w:t>
      </w:r>
      <w:r w:rsidR="00D3532C">
        <w:t xml:space="preserve"> </w:t>
      </w:r>
    </w:p>
    <w:p w14:paraId="301F9D43" w14:textId="77777777" w:rsidR="0063704E" w:rsidRPr="0063704E" w:rsidRDefault="000A2A7A" w:rsidP="0063704E">
      <w:pPr>
        <w:pStyle w:val="Numberlistlevel1"/>
      </w:pPr>
      <w:r>
        <w:t>The o</w:t>
      </w:r>
      <w:r w:rsidR="001E3F23">
        <w:t>ptions</w:t>
      </w:r>
      <w:r w:rsidR="00B17D47">
        <w:t xml:space="preserve"> being</w:t>
      </w:r>
      <w:r w:rsidR="005F3372">
        <w:t xml:space="preserve"> con</w:t>
      </w:r>
      <w:r w:rsidR="00B17D47">
        <w:t>sidered under the review</w:t>
      </w:r>
      <w:r w:rsidR="006350E2">
        <w:t>:</w:t>
      </w:r>
    </w:p>
    <w:p w14:paraId="769782DC" w14:textId="61525F51" w:rsidR="0063704E" w:rsidRPr="0063704E" w:rsidRDefault="005F3372" w:rsidP="0063704E">
      <w:pPr>
        <w:pStyle w:val="Bulletlevel1"/>
        <w:tabs>
          <w:tab w:val="clear" w:pos="295"/>
          <w:tab w:val="num" w:pos="655"/>
        </w:tabs>
        <w:ind w:left="655"/>
      </w:pPr>
      <w:r w:rsidRPr="0063704E">
        <w:rPr>
          <w:b/>
          <w:bCs/>
        </w:rPr>
        <w:t>Option A</w:t>
      </w:r>
      <w:r w:rsidRPr="0063704E">
        <w:t xml:space="preserve">: keep the existing apparatus licensing arrangements and </w:t>
      </w:r>
      <w:r w:rsidR="00F47AB9" w:rsidRPr="0063704E">
        <w:t xml:space="preserve">licence </w:t>
      </w:r>
      <w:r w:rsidRPr="0063704E">
        <w:t>conditions</w:t>
      </w:r>
      <w:r w:rsidR="00221D3B" w:rsidRPr="0063704E">
        <w:t>.</w:t>
      </w:r>
    </w:p>
    <w:p w14:paraId="1D7BC54C" w14:textId="77777777" w:rsidR="0063704E" w:rsidRPr="0063704E" w:rsidRDefault="005F3372" w:rsidP="0063704E">
      <w:pPr>
        <w:pStyle w:val="Bulletlevel1"/>
        <w:tabs>
          <w:tab w:val="clear" w:pos="295"/>
          <w:tab w:val="num" w:pos="655"/>
        </w:tabs>
        <w:ind w:left="655"/>
      </w:pPr>
      <w:r w:rsidRPr="0063704E">
        <w:rPr>
          <w:b/>
          <w:bCs/>
        </w:rPr>
        <w:t>Option B</w:t>
      </w:r>
      <w:r w:rsidRPr="0063704E">
        <w:t xml:space="preserve">: simplify the current licensing arrangements and </w:t>
      </w:r>
      <w:r w:rsidR="00F47AB9" w:rsidRPr="0063704E">
        <w:t>licen</w:t>
      </w:r>
      <w:r w:rsidR="00B97F20" w:rsidRPr="0063704E">
        <w:t>c</w:t>
      </w:r>
      <w:r w:rsidR="00F47AB9" w:rsidRPr="0063704E">
        <w:t xml:space="preserve">e </w:t>
      </w:r>
      <w:r w:rsidRPr="0063704E">
        <w:t>conditions by amending the</w:t>
      </w:r>
      <w:r w:rsidR="008B35BD" w:rsidRPr="0063704E">
        <w:t xml:space="preserve"> </w:t>
      </w:r>
      <w:r w:rsidRPr="0063704E">
        <w:t xml:space="preserve">amateur </w:t>
      </w:r>
      <w:r w:rsidR="000901AF" w:rsidRPr="0063704E">
        <w:t>LCD</w:t>
      </w:r>
      <w:r w:rsidR="00221D3B" w:rsidRPr="0063704E">
        <w:t>.</w:t>
      </w:r>
    </w:p>
    <w:p w14:paraId="0F54A473" w14:textId="008F88B2" w:rsidR="005F3372" w:rsidRPr="0063704E" w:rsidRDefault="005F3372" w:rsidP="0063704E">
      <w:pPr>
        <w:pStyle w:val="Bulletlevel1"/>
        <w:tabs>
          <w:tab w:val="clear" w:pos="295"/>
          <w:tab w:val="num" w:pos="655"/>
        </w:tabs>
        <w:ind w:left="655"/>
      </w:pPr>
      <w:r w:rsidRPr="0063704E">
        <w:rPr>
          <w:b/>
          <w:bCs/>
        </w:rPr>
        <w:t>Option C</w:t>
      </w:r>
      <w:r w:rsidRPr="0063704E">
        <w:t xml:space="preserve">: transition to class licensing arrangements for non-assigned amateur </w:t>
      </w:r>
      <w:r w:rsidR="000901AF" w:rsidRPr="0063704E">
        <w:t>stations</w:t>
      </w:r>
      <w:r w:rsidRPr="0063704E">
        <w:t xml:space="preserve">. The operation of assigned </w:t>
      </w:r>
      <w:r w:rsidR="000901AF" w:rsidRPr="0063704E">
        <w:t>amateur</w:t>
      </w:r>
      <w:r w:rsidRPr="0063704E">
        <w:t xml:space="preserve"> stations would continue to be authorised under </w:t>
      </w:r>
      <w:r w:rsidR="00014269" w:rsidRPr="0063704E">
        <w:t>apparatus licence</w:t>
      </w:r>
      <w:r w:rsidR="000901AF" w:rsidRPr="0063704E">
        <w:t>s</w:t>
      </w:r>
      <w:r w:rsidR="00014269" w:rsidRPr="0063704E">
        <w:t>.</w:t>
      </w:r>
    </w:p>
    <w:p w14:paraId="168D65BA" w14:textId="1AAB17F8" w:rsidR="0006354F" w:rsidRPr="004966AB" w:rsidRDefault="00EB6666" w:rsidP="00153A22">
      <w:pPr>
        <w:pStyle w:val="Numberlistlevel1"/>
      </w:pPr>
      <w:r>
        <w:t>T</w:t>
      </w:r>
      <w:r w:rsidR="0006354F">
        <w:t xml:space="preserve">he proposed content </w:t>
      </w:r>
      <w:r w:rsidR="00500316">
        <w:t>of the</w:t>
      </w:r>
      <w:r w:rsidR="0006354F">
        <w:t xml:space="preserve"> consultation draft </w:t>
      </w:r>
      <w:r w:rsidR="0008507F">
        <w:t>class licence</w:t>
      </w:r>
      <w:r w:rsidR="00500316">
        <w:t xml:space="preserve"> (the </w:t>
      </w:r>
      <w:r w:rsidR="0096300B">
        <w:t xml:space="preserve">draft </w:t>
      </w:r>
      <w:r w:rsidR="0096300B" w:rsidRPr="00153A22">
        <w:t>Radiocommunications (Amateur Radio Stations) Class Licence 2021</w:t>
      </w:r>
      <w:r w:rsidRPr="000A2A7A">
        <w:t>)</w:t>
      </w:r>
      <w:r w:rsidR="00375FD6">
        <w:t>.</w:t>
      </w:r>
    </w:p>
    <w:p w14:paraId="6B256B85" w14:textId="1E3CD9E5" w:rsidR="00622DDF" w:rsidRPr="004966AB" w:rsidRDefault="00EB6666" w:rsidP="00153A22">
      <w:pPr>
        <w:pStyle w:val="Numberlistlevel1"/>
      </w:pPr>
      <w:r>
        <w:t xml:space="preserve">The </w:t>
      </w:r>
      <w:r w:rsidR="00153AEF">
        <w:t xml:space="preserve">development of an </w:t>
      </w:r>
      <w:r w:rsidR="00A171CD">
        <w:t xml:space="preserve">amateur operating procedures document to </w:t>
      </w:r>
      <w:r w:rsidR="00153AEF">
        <w:t>include non-</w:t>
      </w:r>
      <w:r w:rsidR="0096300B">
        <w:t>binding recommendations for ope</w:t>
      </w:r>
      <w:r w:rsidR="0096300B" w:rsidRPr="00315A5E">
        <w:t xml:space="preserve">ration of amateur stations, removing binding </w:t>
      </w:r>
      <w:r w:rsidR="00153AEF" w:rsidRPr="00315A5E">
        <w:t>conditions</w:t>
      </w:r>
      <w:r w:rsidR="006350E2" w:rsidRPr="00315A5E">
        <w:t xml:space="preserve"> under </w:t>
      </w:r>
      <w:r w:rsidR="000A2A7A" w:rsidRPr="00315A5E">
        <w:t>o</w:t>
      </w:r>
      <w:r w:rsidR="006350E2" w:rsidRPr="00315A5E">
        <w:t>ptions B and C.</w:t>
      </w:r>
      <w:r w:rsidR="00153AEF">
        <w:t xml:space="preserve"> </w:t>
      </w:r>
    </w:p>
    <w:p w14:paraId="72E79DC7" w14:textId="06EDE560" w:rsidR="006350E2" w:rsidRDefault="005E04B1" w:rsidP="00153A22">
      <w:pPr>
        <w:pStyle w:val="Numberlistlevel1"/>
      </w:pPr>
      <w:r>
        <w:t>W</w:t>
      </w:r>
      <w:r w:rsidR="006350E2">
        <w:t xml:space="preserve">hether a new type of accreditation should be created </w:t>
      </w:r>
      <w:r w:rsidR="000A2A7A">
        <w:t xml:space="preserve">that </w:t>
      </w:r>
      <w:r w:rsidR="006350E2">
        <w:t xml:space="preserve">allows the issue of frequency assignment certificates only </w:t>
      </w:r>
      <w:r w:rsidR="000A2A7A">
        <w:t>for</w:t>
      </w:r>
      <w:r w:rsidR="006350E2">
        <w:t xml:space="preserve"> beacon or repeater licences</w:t>
      </w:r>
      <w:r w:rsidR="00375FD6">
        <w:t>.</w:t>
      </w:r>
    </w:p>
    <w:p w14:paraId="3A9CE0AA" w14:textId="3FD68CE6" w:rsidR="006350E2" w:rsidRDefault="005E04B1" w:rsidP="00153A22">
      <w:pPr>
        <w:pStyle w:val="Numberlistlevel1"/>
      </w:pPr>
      <w:r>
        <w:t>T</w:t>
      </w:r>
      <w:r w:rsidR="006350E2">
        <w:t xml:space="preserve">he qualifications that should be required from applicants for </w:t>
      </w:r>
      <w:r w:rsidR="00703221">
        <w:t>this kind of</w:t>
      </w:r>
      <w:r w:rsidR="006350E2">
        <w:t xml:space="preserve"> accreditation</w:t>
      </w:r>
      <w:r w:rsidR="005835DB">
        <w:t>.</w:t>
      </w:r>
    </w:p>
    <w:p w14:paraId="1628DA1F" w14:textId="7E5520D4" w:rsidR="006350E2" w:rsidRPr="0063704E" w:rsidRDefault="005E04B1" w:rsidP="00153A22">
      <w:pPr>
        <w:pStyle w:val="Numberlistlevel1"/>
      </w:pPr>
      <w:r w:rsidRPr="0063704E">
        <w:t>A</w:t>
      </w:r>
      <w:r w:rsidR="006350E2" w:rsidRPr="0063704E">
        <w:t xml:space="preserve">ny other matters that are relevant to the establishment of </w:t>
      </w:r>
      <w:r w:rsidR="00703221" w:rsidRPr="0063704E">
        <w:t xml:space="preserve">such </w:t>
      </w:r>
      <w:r w:rsidR="006350E2" w:rsidRPr="0063704E">
        <w:t>an amateur accreditation arrangement.</w:t>
      </w:r>
    </w:p>
    <w:p w14:paraId="6CA75671" w14:textId="3EB04805" w:rsidR="008F7C39" w:rsidRPr="008F7C39" w:rsidRDefault="00112A3A" w:rsidP="008F7C39">
      <w:pPr>
        <w:pStyle w:val="Numberlistlevel1"/>
      </w:pPr>
      <w:r w:rsidRPr="0063704E">
        <w:t>A</w:t>
      </w:r>
      <w:r w:rsidR="001A2119" w:rsidRPr="0063704E">
        <w:t>ny comments, including alternative proposals</w:t>
      </w:r>
      <w:r w:rsidR="00132C24" w:rsidRPr="0063704E">
        <w:t xml:space="preserve">, relating to the ACMA’s current policy on reciprocal </w:t>
      </w:r>
      <w:r w:rsidR="00E1738A" w:rsidRPr="0063704E">
        <w:t>arrangements</w:t>
      </w:r>
      <w:r w:rsidR="00C65B1D" w:rsidRPr="0063704E">
        <w:t xml:space="preserve"> for recognition of overseas qualified amateurs</w:t>
      </w:r>
      <w:r w:rsidR="008F7C39">
        <w:t>.</w:t>
      </w:r>
    </w:p>
    <w:p w14:paraId="718686E6" w14:textId="0A795B11" w:rsidR="00331D43" w:rsidRPr="008F7C39" w:rsidRDefault="00C24752" w:rsidP="008F7C39">
      <w:pPr>
        <w:pStyle w:val="Numberlistlevel1"/>
      </w:pPr>
      <w:r w:rsidRPr="0063704E">
        <w:t>A</w:t>
      </w:r>
      <w:r w:rsidR="00041285" w:rsidRPr="0063704E">
        <w:t xml:space="preserve">ny </w:t>
      </w:r>
      <w:r w:rsidR="00F57B61" w:rsidRPr="0063704E">
        <w:t>suggestions to f</w:t>
      </w:r>
      <w:r w:rsidR="00A33DA4" w:rsidRPr="0063704E">
        <w:t xml:space="preserve">urther reduce regulatory </w:t>
      </w:r>
      <w:r w:rsidR="00514CA9" w:rsidRPr="0063704E">
        <w:t xml:space="preserve">burden on </w:t>
      </w:r>
      <w:r w:rsidR="00321735" w:rsidRPr="0063704E">
        <w:t xml:space="preserve">amateur </w:t>
      </w:r>
      <w:r w:rsidR="00514CA9" w:rsidRPr="0063704E">
        <w:t>licensees</w:t>
      </w:r>
      <w:r w:rsidR="00601AB6" w:rsidRPr="0063704E">
        <w:t>.</w:t>
      </w:r>
    </w:p>
    <w:p w14:paraId="4867E9A3" w14:textId="77777777" w:rsidR="0059318F" w:rsidRPr="009F6DE6" w:rsidRDefault="0059318F" w:rsidP="00157589">
      <w:pPr>
        <w:pStyle w:val="Bulletlevel1"/>
        <w:numPr>
          <w:ilvl w:val="0"/>
          <w:numId w:val="0"/>
        </w:numPr>
        <w:ind w:left="295" w:hanging="295"/>
        <w:rPr>
          <w:b/>
          <w:vanish/>
        </w:rPr>
      </w:pPr>
    </w:p>
    <w:p w14:paraId="333379AB" w14:textId="77777777" w:rsidR="006E5217" w:rsidRDefault="006E5217" w:rsidP="006275E2">
      <w:pPr>
        <w:pStyle w:val="Paragraph"/>
      </w:pPr>
    </w:p>
    <w:p w14:paraId="2C1FB271" w14:textId="6BFE3A6C" w:rsidR="000B4664" w:rsidRDefault="00CB7F8F" w:rsidP="000B4664">
      <w:pPr>
        <w:pStyle w:val="Heading1"/>
      </w:pPr>
      <w:bookmarkStart w:id="4" w:name="_Toc59634786"/>
      <w:r>
        <w:lastRenderedPageBreak/>
        <w:t>Introduction</w:t>
      </w:r>
      <w:bookmarkEnd w:id="4"/>
    </w:p>
    <w:p w14:paraId="01E1A60F" w14:textId="6F853FEE" w:rsidR="00291A8A" w:rsidRDefault="00291A8A" w:rsidP="00291A8A">
      <w:pPr>
        <w:rPr>
          <w:rFonts w:cs="Arial"/>
          <w:szCs w:val="20"/>
        </w:rPr>
      </w:pPr>
      <w:r>
        <w:rPr>
          <w:rFonts w:cs="Arial"/>
          <w:szCs w:val="20"/>
        </w:rPr>
        <w:t>In</w:t>
      </w:r>
      <w:r w:rsidRPr="00F54806">
        <w:rPr>
          <w:rFonts w:cs="Arial"/>
          <w:szCs w:val="20"/>
        </w:rPr>
        <w:t xml:space="preserve"> the</w:t>
      </w:r>
      <w:r w:rsidRPr="008D038D">
        <w:rPr>
          <w:rFonts w:cs="Arial"/>
          <w:i/>
          <w:iCs/>
          <w:szCs w:val="20"/>
        </w:rPr>
        <w:t xml:space="preserve"> </w:t>
      </w:r>
      <w:hyperlink r:id="rId27" w:history="1">
        <w:r w:rsidR="000A2A7A" w:rsidRPr="001413B6">
          <w:rPr>
            <w:rStyle w:val="Hyperlink"/>
            <w:rFonts w:cs="Arial"/>
            <w:i/>
            <w:iCs/>
            <w:szCs w:val="20"/>
          </w:rPr>
          <w:t>Five-year spectrum outlook 2020–24</w:t>
        </w:r>
      </w:hyperlink>
      <w:r w:rsidR="000A2A7A">
        <w:t xml:space="preserve"> (FYSO)</w:t>
      </w:r>
      <w:r w:rsidRPr="00F54806">
        <w:rPr>
          <w:rFonts w:cs="Arial"/>
          <w:szCs w:val="20"/>
        </w:rPr>
        <w:t xml:space="preserve">, the ACMA </w:t>
      </w:r>
      <w:r>
        <w:rPr>
          <w:rFonts w:cs="Arial"/>
          <w:szCs w:val="20"/>
        </w:rPr>
        <w:t xml:space="preserve">indicated that </w:t>
      </w:r>
      <w:r w:rsidR="00D429B8">
        <w:rPr>
          <w:rFonts w:cs="Arial"/>
          <w:szCs w:val="20"/>
        </w:rPr>
        <w:t xml:space="preserve">we are considering the best licensing mechanisms </w:t>
      </w:r>
      <w:r w:rsidR="00361A19">
        <w:rPr>
          <w:rFonts w:cs="Arial"/>
          <w:szCs w:val="20"/>
        </w:rPr>
        <w:t xml:space="preserve">to authorise the operation of </w:t>
      </w:r>
      <w:r w:rsidR="00473053">
        <w:rPr>
          <w:rFonts w:cs="Arial"/>
          <w:szCs w:val="20"/>
        </w:rPr>
        <w:t>non-assigned</w:t>
      </w:r>
      <w:r w:rsidR="00D429B8">
        <w:rPr>
          <w:rFonts w:cs="Arial"/>
          <w:szCs w:val="20"/>
        </w:rPr>
        <w:t xml:space="preserve"> amateur </w:t>
      </w:r>
      <w:r w:rsidR="00361A19">
        <w:rPr>
          <w:rFonts w:cs="Arial"/>
          <w:szCs w:val="20"/>
        </w:rPr>
        <w:t xml:space="preserve">stations </w:t>
      </w:r>
      <w:r w:rsidR="00D429B8">
        <w:rPr>
          <w:rFonts w:cs="Arial"/>
          <w:szCs w:val="20"/>
        </w:rPr>
        <w:t xml:space="preserve">and </w:t>
      </w:r>
      <w:r w:rsidR="00D50C8C">
        <w:rPr>
          <w:rFonts w:cs="Arial"/>
          <w:szCs w:val="20"/>
        </w:rPr>
        <w:t>would</w:t>
      </w:r>
      <w:r w:rsidR="00D429B8">
        <w:rPr>
          <w:rFonts w:cs="Arial"/>
          <w:szCs w:val="20"/>
        </w:rPr>
        <w:t xml:space="preserve"> </w:t>
      </w:r>
      <w:r w:rsidR="006621A2">
        <w:rPr>
          <w:rFonts w:cs="Arial"/>
          <w:szCs w:val="20"/>
        </w:rPr>
        <w:t xml:space="preserve">consult </w:t>
      </w:r>
      <w:r>
        <w:rPr>
          <w:rFonts w:cs="Arial"/>
          <w:szCs w:val="20"/>
        </w:rPr>
        <w:t>on propos</w:t>
      </w:r>
      <w:r w:rsidR="001E3F23">
        <w:rPr>
          <w:rFonts w:cs="Arial"/>
          <w:szCs w:val="20"/>
        </w:rPr>
        <w:t>als for</w:t>
      </w:r>
      <w:r>
        <w:rPr>
          <w:rFonts w:cs="Arial"/>
          <w:szCs w:val="20"/>
        </w:rPr>
        <w:t xml:space="preserve"> reform to the arrangements. </w:t>
      </w:r>
    </w:p>
    <w:p w14:paraId="3A301C65" w14:textId="77777777" w:rsidR="00B23D73" w:rsidRDefault="00291A8A" w:rsidP="00153A22">
      <w:pPr>
        <w:pStyle w:val="Paragraphbeforelist"/>
      </w:pPr>
      <w:bookmarkStart w:id="5" w:name="_Hlk59098568"/>
      <w:r>
        <w:t xml:space="preserve">We </w:t>
      </w:r>
      <w:r w:rsidR="001E3F23">
        <w:t xml:space="preserve">have </w:t>
      </w:r>
      <w:r>
        <w:t>reviewed the amateur licensing framework to assess whether</w:t>
      </w:r>
      <w:r w:rsidR="008511E4">
        <w:t xml:space="preserve"> it reflects the best </w:t>
      </w:r>
      <w:r w:rsidR="00D06500">
        <w:t xml:space="preserve">licensing </w:t>
      </w:r>
      <w:r w:rsidR="008511E4">
        <w:t>arrangements</w:t>
      </w:r>
      <w:r>
        <w:t xml:space="preserve"> and efficiently and effectively </w:t>
      </w:r>
      <w:r w:rsidR="00E90509">
        <w:t>manages spectrum</w:t>
      </w:r>
      <w:r>
        <w:t xml:space="preserve">, consistent with the ITU Radio Regulations </w:t>
      </w:r>
      <w:r w:rsidR="00E90509">
        <w:t xml:space="preserve">relating to the </w:t>
      </w:r>
      <w:r>
        <w:t xml:space="preserve">amateur radio </w:t>
      </w:r>
      <w:r w:rsidR="00E90509">
        <w:t>service and the ACMA’s statutory role as the spectrum regulator</w:t>
      </w:r>
      <w:r>
        <w:t xml:space="preserve">. Our review </w:t>
      </w:r>
      <w:r w:rsidR="001E3F23">
        <w:t xml:space="preserve">identified </w:t>
      </w:r>
      <w:r>
        <w:t>alternative options</w:t>
      </w:r>
      <w:r w:rsidR="007811D5">
        <w:t xml:space="preserve"> to </w:t>
      </w:r>
      <w:r w:rsidR="00852F13">
        <w:t>simplify the current arrangements</w:t>
      </w:r>
      <w:r w:rsidR="00123A51">
        <w:t>,</w:t>
      </w:r>
      <w:r>
        <w:t xml:space="preserve"> provide users with greater operational flexibility and minimise costs faced by licensees and the ACMA. </w:t>
      </w:r>
      <w:r w:rsidR="00852F13">
        <w:t>The</w:t>
      </w:r>
      <w:r w:rsidR="000F2093">
        <w:t>se</w:t>
      </w:r>
      <w:r w:rsidR="00C72C87">
        <w:t xml:space="preserve"> options</w:t>
      </w:r>
      <w:r w:rsidR="008B35BD">
        <w:t xml:space="preserve"> are</w:t>
      </w:r>
      <w:r w:rsidR="00630C2A">
        <w:t>:</w:t>
      </w:r>
    </w:p>
    <w:p w14:paraId="38B3E9DC" w14:textId="74942212" w:rsidR="00B23D73" w:rsidRDefault="008B35BD" w:rsidP="00153A22">
      <w:pPr>
        <w:pStyle w:val="Bulletlevel1"/>
      </w:pPr>
      <w:r>
        <w:t xml:space="preserve">simplify the current </w:t>
      </w:r>
      <w:r w:rsidR="000F2093">
        <w:t xml:space="preserve">licensing </w:t>
      </w:r>
      <w:r>
        <w:t>arrangements by amending</w:t>
      </w:r>
      <w:r w:rsidR="00C72C87">
        <w:t xml:space="preserve"> the existing </w:t>
      </w:r>
      <w:r w:rsidR="000F2093">
        <w:t xml:space="preserve">licence condition </w:t>
      </w:r>
      <w:r w:rsidR="00C72C87">
        <w:t>instrument</w:t>
      </w:r>
      <w:r w:rsidR="00630C2A">
        <w:t>;</w:t>
      </w:r>
      <w:r w:rsidR="00C72C87">
        <w:t xml:space="preserve"> </w:t>
      </w:r>
      <w:r w:rsidR="000F2093">
        <w:t xml:space="preserve">or </w:t>
      </w:r>
    </w:p>
    <w:p w14:paraId="662C617B" w14:textId="353E78FA" w:rsidR="00291A8A" w:rsidRDefault="00630C2A" w:rsidP="00153A22">
      <w:pPr>
        <w:pStyle w:val="Bulletlevel1last"/>
      </w:pPr>
      <w:r>
        <w:t xml:space="preserve">transition non-assigned </w:t>
      </w:r>
      <w:r w:rsidR="009A6AA6">
        <w:t xml:space="preserve">amateur stations </w:t>
      </w:r>
      <w:r>
        <w:t>to class licensing arrangements</w:t>
      </w:r>
      <w:r w:rsidR="00477478">
        <w:t xml:space="preserve">, while retaining apparatus licensing </w:t>
      </w:r>
      <w:r w:rsidR="009A6AA6">
        <w:t>to authorise the operation of</w:t>
      </w:r>
      <w:r w:rsidR="00477478">
        <w:t xml:space="preserve"> assigned </w:t>
      </w:r>
      <w:r w:rsidR="009A6AA6">
        <w:t>amateur stations</w:t>
      </w:r>
      <w:r>
        <w:t>.</w:t>
      </w:r>
      <w:r w:rsidR="008B35BD">
        <w:t xml:space="preserve"> </w:t>
      </w:r>
    </w:p>
    <w:bookmarkEnd w:id="5"/>
    <w:p w14:paraId="57149131" w14:textId="483E5822" w:rsidR="00993599" w:rsidRDefault="00993599" w:rsidP="00993599">
      <w:pPr>
        <w:rPr>
          <w:rFonts w:cs="Arial"/>
          <w:szCs w:val="20"/>
        </w:rPr>
      </w:pPr>
      <w:r w:rsidRPr="00617D04">
        <w:rPr>
          <w:rFonts w:cs="Arial"/>
          <w:szCs w:val="20"/>
        </w:rPr>
        <w:t xml:space="preserve">During </w:t>
      </w:r>
      <w:r>
        <w:rPr>
          <w:rFonts w:cs="Arial"/>
          <w:szCs w:val="20"/>
        </w:rPr>
        <w:t>the</w:t>
      </w:r>
      <w:r w:rsidR="00F91CC7">
        <w:rPr>
          <w:rFonts w:cs="Arial"/>
          <w:szCs w:val="20"/>
        </w:rPr>
        <w:t xml:space="preserve"> 2019</w:t>
      </w:r>
      <w:r>
        <w:rPr>
          <w:rFonts w:cs="Arial"/>
          <w:szCs w:val="20"/>
        </w:rPr>
        <w:t xml:space="preserve"> consultation on </w:t>
      </w:r>
      <w:hyperlink r:id="rId28" w:history="1">
        <w:r w:rsidRPr="00B544D7">
          <w:rPr>
            <w:rStyle w:val="Hyperlink"/>
            <w:rFonts w:cs="Arial"/>
            <w:szCs w:val="20"/>
          </w:rPr>
          <w:t>proposed changes to amateur licence conditions</w:t>
        </w:r>
      </w:hyperlink>
      <w:r w:rsidRPr="0097212F">
        <w:rPr>
          <w:rFonts w:cs="Arial"/>
          <w:szCs w:val="20"/>
        </w:rPr>
        <w:t>,</w:t>
      </w:r>
      <w:r w:rsidRPr="00617D04">
        <w:rPr>
          <w:rFonts w:cs="Arial"/>
          <w:szCs w:val="20"/>
        </w:rPr>
        <w:t xml:space="preserve"> </w:t>
      </w:r>
      <w:r>
        <w:rPr>
          <w:rFonts w:cs="Arial"/>
          <w:szCs w:val="20"/>
        </w:rPr>
        <w:t>stakeholder feedback support</w:t>
      </w:r>
      <w:r w:rsidR="00B23D73">
        <w:rPr>
          <w:rFonts w:cs="Arial"/>
          <w:szCs w:val="20"/>
        </w:rPr>
        <w:t>ed</w:t>
      </w:r>
      <w:r>
        <w:rPr>
          <w:rFonts w:cs="Arial"/>
          <w:szCs w:val="20"/>
        </w:rPr>
        <w:t xml:space="preserve"> </w:t>
      </w:r>
      <w:r w:rsidR="00632407">
        <w:rPr>
          <w:rFonts w:cs="Arial"/>
          <w:szCs w:val="20"/>
        </w:rPr>
        <w:t xml:space="preserve">further </w:t>
      </w:r>
      <w:r>
        <w:rPr>
          <w:rFonts w:cs="Arial"/>
          <w:szCs w:val="20"/>
        </w:rPr>
        <w:t xml:space="preserve">changes </w:t>
      </w:r>
      <w:r w:rsidR="00B23D73">
        <w:rPr>
          <w:rFonts w:cs="Arial"/>
          <w:szCs w:val="20"/>
        </w:rPr>
        <w:t>to</w:t>
      </w:r>
      <w:r>
        <w:rPr>
          <w:rFonts w:cs="Arial"/>
          <w:szCs w:val="20"/>
        </w:rPr>
        <w:t xml:space="preserve"> simplify the current arrangements and provide greater operational flexibility for amateur radio</w:t>
      </w:r>
      <w:r w:rsidR="00B23D73">
        <w:rPr>
          <w:rFonts w:cs="Arial"/>
          <w:szCs w:val="20"/>
        </w:rPr>
        <w:t xml:space="preserve"> hobbyists</w:t>
      </w:r>
      <w:r>
        <w:rPr>
          <w:rFonts w:cs="Arial"/>
          <w:szCs w:val="20"/>
        </w:rPr>
        <w:t>.</w:t>
      </w:r>
    </w:p>
    <w:p w14:paraId="2C0FC4A4" w14:textId="3D4988CC" w:rsidR="005E04B1" w:rsidRDefault="00291A8A" w:rsidP="00D30A5B">
      <w:pPr>
        <w:pStyle w:val="Paragraph"/>
      </w:pPr>
      <w:r w:rsidRPr="005F0FBE">
        <w:t xml:space="preserve">We are now consulting on </w:t>
      </w:r>
      <w:r w:rsidR="00EF2AEF">
        <w:t xml:space="preserve">the options considered under the review and </w:t>
      </w:r>
      <w:r w:rsidRPr="005F0FBE">
        <w:t xml:space="preserve">our </w:t>
      </w:r>
      <w:r w:rsidR="00EF2AEF">
        <w:t xml:space="preserve">preferred option </w:t>
      </w:r>
      <w:bookmarkStart w:id="6" w:name="_Hlk59098465"/>
      <w:r w:rsidR="00EF2AEF">
        <w:t>to</w:t>
      </w:r>
      <w:r w:rsidRPr="005F0FBE">
        <w:t xml:space="preserve"> transition</w:t>
      </w:r>
      <w:r w:rsidR="0098484E" w:rsidRPr="005F0FBE">
        <w:t xml:space="preserve"> from </w:t>
      </w:r>
      <w:r w:rsidR="00E10369" w:rsidRPr="005F0FBE">
        <w:t xml:space="preserve">an </w:t>
      </w:r>
      <w:r w:rsidR="0098484E" w:rsidRPr="005F0FBE">
        <w:t xml:space="preserve">apparatus </w:t>
      </w:r>
      <w:r w:rsidRPr="005F0FBE">
        <w:t xml:space="preserve">to class licensing mechanism </w:t>
      </w:r>
      <w:r w:rsidR="00F01759">
        <w:t xml:space="preserve">to authorise the operation of </w:t>
      </w:r>
      <w:bookmarkEnd w:id="6"/>
      <w:r w:rsidR="007B0B67">
        <w:t xml:space="preserve">non-assigned </w:t>
      </w:r>
      <w:r w:rsidRPr="005F0FBE">
        <w:t xml:space="preserve">amateur </w:t>
      </w:r>
      <w:r w:rsidR="007B0B67">
        <w:t>stations</w:t>
      </w:r>
      <w:r w:rsidRPr="005F0FBE">
        <w:t xml:space="preserve">, </w:t>
      </w:r>
      <w:r w:rsidR="00B23D73">
        <w:t xml:space="preserve">and </w:t>
      </w:r>
      <w:r w:rsidR="00B23D73" w:rsidRPr="005F0FBE">
        <w:t>simplif</w:t>
      </w:r>
      <w:r w:rsidR="00B23D73">
        <w:t>y</w:t>
      </w:r>
      <w:r w:rsidR="00B23D73" w:rsidRPr="005F0FBE">
        <w:t xml:space="preserve"> </w:t>
      </w:r>
      <w:r w:rsidRPr="005F0FBE">
        <w:t xml:space="preserve">and </w:t>
      </w:r>
      <w:r w:rsidR="00B23D73" w:rsidRPr="005F0FBE">
        <w:t>reduc</w:t>
      </w:r>
      <w:r w:rsidR="00B23D73">
        <w:t>e</w:t>
      </w:r>
      <w:r w:rsidR="00B23D73" w:rsidRPr="005F0FBE">
        <w:t xml:space="preserve"> </w:t>
      </w:r>
      <w:r w:rsidRPr="005F0FBE">
        <w:t xml:space="preserve">the </w:t>
      </w:r>
      <w:r w:rsidR="00F01759">
        <w:t xml:space="preserve">conditions applying to </w:t>
      </w:r>
      <w:r w:rsidR="005E04B1">
        <w:t xml:space="preserve">the </w:t>
      </w:r>
      <w:r w:rsidR="00F01759">
        <w:t xml:space="preserve">operation of </w:t>
      </w:r>
      <w:r w:rsidR="00473053" w:rsidRPr="005F0FBE">
        <w:t>non-assigned</w:t>
      </w:r>
      <w:r w:rsidR="00CC5264" w:rsidRPr="005F0FBE">
        <w:t xml:space="preserve"> amateur </w:t>
      </w:r>
      <w:r w:rsidR="00F01759">
        <w:t xml:space="preserve">stations </w:t>
      </w:r>
      <w:r w:rsidRPr="005F0FBE">
        <w:t xml:space="preserve">and </w:t>
      </w:r>
      <w:r w:rsidR="00F01759">
        <w:t xml:space="preserve">the </w:t>
      </w:r>
      <w:r w:rsidRPr="005F0FBE">
        <w:t>management of associated administrative functions by the</w:t>
      </w:r>
      <w:r w:rsidR="00BF2FF1" w:rsidRPr="005F0FBE">
        <w:t xml:space="preserve"> ACMA</w:t>
      </w:r>
      <w:r w:rsidR="00F01759">
        <w:t xml:space="preserve">, including by </w:t>
      </w:r>
      <w:r w:rsidR="00E02790">
        <w:t>third</w:t>
      </w:r>
      <w:r w:rsidR="00B23D73">
        <w:t>-</w:t>
      </w:r>
      <w:r w:rsidR="00E02790">
        <w:t>party providers</w:t>
      </w:r>
      <w:r w:rsidR="00BF2FF1" w:rsidRPr="005F0FBE">
        <w:rPr>
          <w:rStyle w:val="FootnoteReference"/>
        </w:rPr>
        <w:footnoteReference w:id="2"/>
      </w:r>
      <w:r w:rsidR="009B6D53" w:rsidRPr="005F0FBE">
        <w:t xml:space="preserve"> (and</w:t>
      </w:r>
      <w:r w:rsidRPr="005F0FBE">
        <w:t xml:space="preserve"> </w:t>
      </w:r>
      <w:r w:rsidR="007349BF" w:rsidRPr="005F0FBE">
        <w:t xml:space="preserve">the </w:t>
      </w:r>
      <w:r w:rsidRPr="005F0FBE">
        <w:t>amateur radio sector</w:t>
      </w:r>
      <w:r w:rsidR="009B6D53" w:rsidRPr="005F0FBE">
        <w:t>)</w:t>
      </w:r>
      <w:r w:rsidRPr="005F0FBE">
        <w:t xml:space="preserve">. </w:t>
      </w:r>
    </w:p>
    <w:p w14:paraId="4FA496C1" w14:textId="3E16624D" w:rsidR="00291A8A" w:rsidRPr="005F0FBE" w:rsidRDefault="00B25DDF" w:rsidP="005F0FBE">
      <w:pPr>
        <w:pStyle w:val="ACMANumberedList"/>
        <w:numPr>
          <w:ilvl w:val="0"/>
          <w:numId w:val="0"/>
        </w:numPr>
        <w:spacing w:after="120"/>
        <w:rPr>
          <w:rFonts w:ascii="Arial" w:hAnsi="Arial" w:cs="Arial"/>
          <w:sz w:val="20"/>
        </w:rPr>
      </w:pPr>
      <w:r w:rsidRPr="00BE6F8D">
        <w:rPr>
          <w:rFonts w:ascii="Arial" w:hAnsi="Arial" w:cs="Arial"/>
          <w:sz w:val="20"/>
        </w:rPr>
        <w:t xml:space="preserve">We are also seeking </w:t>
      </w:r>
      <w:r w:rsidR="00233265" w:rsidRPr="00BE6F8D">
        <w:rPr>
          <w:rFonts w:ascii="Arial" w:hAnsi="Arial" w:cs="Arial"/>
          <w:sz w:val="20"/>
        </w:rPr>
        <w:t>preliminary comments on</w:t>
      </w:r>
      <w:r w:rsidR="00C33BA7" w:rsidRPr="00BE6F8D">
        <w:rPr>
          <w:rFonts w:ascii="Arial" w:hAnsi="Arial" w:cs="Arial"/>
          <w:sz w:val="20"/>
        </w:rPr>
        <w:t xml:space="preserve"> a proposal to </w:t>
      </w:r>
      <w:r w:rsidR="00312FBF" w:rsidRPr="00BE6F8D">
        <w:rPr>
          <w:rFonts w:ascii="Arial" w:hAnsi="Arial" w:cs="Arial"/>
          <w:sz w:val="20"/>
        </w:rPr>
        <w:t xml:space="preserve">establish an additional </w:t>
      </w:r>
      <w:r w:rsidR="00703221">
        <w:rPr>
          <w:rFonts w:ascii="Arial" w:hAnsi="Arial" w:cs="Arial"/>
          <w:sz w:val="20"/>
        </w:rPr>
        <w:t>kind</w:t>
      </w:r>
      <w:r w:rsidR="00312FBF" w:rsidRPr="00BE6F8D">
        <w:rPr>
          <w:rFonts w:ascii="Arial" w:hAnsi="Arial" w:cs="Arial"/>
          <w:sz w:val="20"/>
        </w:rPr>
        <w:t xml:space="preserve"> of accreditation </w:t>
      </w:r>
      <w:r w:rsidR="00F01759" w:rsidRPr="00BE6F8D">
        <w:rPr>
          <w:rFonts w:ascii="Arial" w:hAnsi="Arial" w:cs="Arial"/>
          <w:sz w:val="20"/>
        </w:rPr>
        <w:t xml:space="preserve">to allow </w:t>
      </w:r>
      <w:r w:rsidR="00B23D73" w:rsidRPr="00BE6F8D">
        <w:rPr>
          <w:rFonts w:ascii="Arial" w:hAnsi="Arial" w:cs="Arial"/>
          <w:sz w:val="20"/>
        </w:rPr>
        <w:t>pe</w:t>
      </w:r>
      <w:r w:rsidR="00B23D73">
        <w:rPr>
          <w:rFonts w:ascii="Arial" w:hAnsi="Arial" w:cs="Arial"/>
          <w:sz w:val="20"/>
        </w:rPr>
        <w:t xml:space="preserve">ople </w:t>
      </w:r>
      <w:r w:rsidR="00F01759" w:rsidRPr="00BE6F8D">
        <w:rPr>
          <w:rFonts w:ascii="Arial" w:hAnsi="Arial" w:cs="Arial"/>
          <w:sz w:val="20"/>
        </w:rPr>
        <w:t xml:space="preserve">to become accredited persons </w:t>
      </w:r>
      <w:r w:rsidR="00B23D73">
        <w:rPr>
          <w:rFonts w:ascii="Arial" w:hAnsi="Arial" w:cs="Arial"/>
          <w:sz w:val="20"/>
        </w:rPr>
        <w:t>for</w:t>
      </w:r>
      <w:r w:rsidR="00F01759" w:rsidRPr="00BE6F8D">
        <w:rPr>
          <w:rFonts w:ascii="Arial" w:hAnsi="Arial" w:cs="Arial"/>
          <w:sz w:val="20"/>
        </w:rPr>
        <w:t xml:space="preserve"> issu</w:t>
      </w:r>
      <w:r w:rsidR="00B23D73">
        <w:rPr>
          <w:rFonts w:ascii="Arial" w:hAnsi="Arial" w:cs="Arial"/>
          <w:sz w:val="20"/>
        </w:rPr>
        <w:t>ing</w:t>
      </w:r>
      <w:r w:rsidR="00F01759" w:rsidRPr="00BE6F8D">
        <w:rPr>
          <w:rFonts w:ascii="Arial" w:hAnsi="Arial" w:cs="Arial"/>
          <w:sz w:val="20"/>
        </w:rPr>
        <w:t xml:space="preserve"> frequency assignment certificates </w:t>
      </w:r>
      <w:r w:rsidR="00312FBF" w:rsidRPr="00BE6F8D">
        <w:rPr>
          <w:rFonts w:ascii="Arial" w:hAnsi="Arial" w:cs="Arial"/>
          <w:sz w:val="20"/>
        </w:rPr>
        <w:t xml:space="preserve">for </w:t>
      </w:r>
      <w:r w:rsidR="004D0EAB" w:rsidRPr="00BE6F8D">
        <w:rPr>
          <w:rFonts w:ascii="Arial" w:hAnsi="Arial" w:cs="Arial"/>
          <w:sz w:val="20"/>
        </w:rPr>
        <w:t xml:space="preserve">assigned </w:t>
      </w:r>
      <w:r w:rsidR="00312FBF" w:rsidRPr="00BE6F8D">
        <w:rPr>
          <w:rFonts w:ascii="Arial" w:hAnsi="Arial" w:cs="Arial"/>
          <w:sz w:val="20"/>
        </w:rPr>
        <w:t>amateur repeater and beacon licences</w:t>
      </w:r>
      <w:r w:rsidR="005E04B1">
        <w:rPr>
          <w:rFonts w:ascii="Arial" w:hAnsi="Arial" w:cs="Arial"/>
          <w:sz w:val="20"/>
        </w:rPr>
        <w:t xml:space="preserve">. </w:t>
      </w:r>
      <w:r w:rsidR="00B23D73">
        <w:rPr>
          <w:rFonts w:ascii="Arial" w:hAnsi="Arial" w:cs="Arial"/>
          <w:sz w:val="20"/>
        </w:rPr>
        <w:t>O</w:t>
      </w:r>
      <w:r w:rsidR="005E04B1">
        <w:rPr>
          <w:rFonts w:ascii="Arial" w:hAnsi="Arial" w:cs="Arial"/>
          <w:sz w:val="20"/>
        </w:rPr>
        <w:t xml:space="preserve">ur proposal </w:t>
      </w:r>
      <w:r w:rsidR="00B23D73">
        <w:rPr>
          <w:rFonts w:ascii="Arial" w:hAnsi="Arial" w:cs="Arial"/>
          <w:sz w:val="20"/>
        </w:rPr>
        <w:t xml:space="preserve">is intended </w:t>
      </w:r>
      <w:r w:rsidR="005E04B1">
        <w:rPr>
          <w:rFonts w:ascii="Arial" w:hAnsi="Arial" w:cs="Arial"/>
          <w:sz w:val="20"/>
        </w:rPr>
        <w:t>to improve</w:t>
      </w:r>
      <w:r w:rsidR="00935533" w:rsidRPr="00BE6F8D">
        <w:rPr>
          <w:rFonts w:ascii="Arial" w:hAnsi="Arial" w:cs="Arial"/>
          <w:sz w:val="20"/>
        </w:rPr>
        <w:t xml:space="preserve"> the efficiency and transparency </w:t>
      </w:r>
      <w:r w:rsidR="005F0FBE" w:rsidRPr="00BE6F8D">
        <w:rPr>
          <w:rFonts w:ascii="Arial" w:hAnsi="Arial" w:cs="Arial"/>
          <w:sz w:val="20"/>
        </w:rPr>
        <w:t xml:space="preserve">of </w:t>
      </w:r>
      <w:r w:rsidR="00F01759" w:rsidRPr="00BE6F8D">
        <w:rPr>
          <w:rFonts w:ascii="Arial" w:hAnsi="Arial" w:cs="Arial"/>
          <w:sz w:val="20"/>
        </w:rPr>
        <w:t xml:space="preserve">the </w:t>
      </w:r>
      <w:r w:rsidR="00935533" w:rsidRPr="00BE6F8D">
        <w:rPr>
          <w:rFonts w:ascii="Arial" w:hAnsi="Arial" w:cs="Arial"/>
          <w:sz w:val="20"/>
        </w:rPr>
        <w:t>licensing arrangements</w:t>
      </w:r>
      <w:r w:rsidR="00F01759" w:rsidRPr="00BE6F8D">
        <w:rPr>
          <w:rFonts w:ascii="Arial" w:hAnsi="Arial" w:cs="Arial"/>
          <w:sz w:val="20"/>
        </w:rPr>
        <w:t xml:space="preserve"> applying to assigned amateur stations</w:t>
      </w:r>
      <w:r w:rsidR="00935533" w:rsidRPr="00BE6F8D">
        <w:rPr>
          <w:rFonts w:ascii="Arial" w:hAnsi="Arial" w:cs="Arial"/>
          <w:sz w:val="20"/>
        </w:rPr>
        <w:t>.</w:t>
      </w:r>
      <w:r w:rsidR="00935533" w:rsidRPr="005F0FBE">
        <w:rPr>
          <w:rFonts w:ascii="Arial" w:hAnsi="Arial" w:cs="Arial"/>
          <w:sz w:val="20"/>
        </w:rPr>
        <w:t xml:space="preserve"> </w:t>
      </w:r>
    </w:p>
    <w:p w14:paraId="764424C9" w14:textId="77777777" w:rsidR="00ED7602" w:rsidRDefault="00ED7602" w:rsidP="00ED7602">
      <w:pPr>
        <w:pStyle w:val="Heading2"/>
      </w:pPr>
      <w:bookmarkStart w:id="7" w:name="_Toc59634787"/>
      <w:r>
        <w:t>Licensing of radiocommunications devices</w:t>
      </w:r>
      <w:bookmarkEnd w:id="7"/>
    </w:p>
    <w:p w14:paraId="2F441ADF" w14:textId="3F553F99" w:rsidR="00ED7602" w:rsidRDefault="00ED7602" w:rsidP="00ED7602">
      <w:pPr>
        <w:rPr>
          <w:rFonts w:cs="Arial"/>
          <w:iCs/>
          <w:szCs w:val="20"/>
        </w:rPr>
      </w:pPr>
      <w:r w:rsidRPr="00872271">
        <w:t xml:space="preserve">Under </w:t>
      </w:r>
      <w:r>
        <w:t xml:space="preserve">sections 46 and 47 of </w:t>
      </w:r>
      <w:r w:rsidRPr="00872271">
        <w:t xml:space="preserve">the </w:t>
      </w:r>
      <w:hyperlink r:id="rId29" w:history="1">
        <w:r w:rsidRPr="00E54110">
          <w:rPr>
            <w:rStyle w:val="Hyperlink"/>
            <w:i/>
            <w:iCs/>
          </w:rPr>
          <w:t>Radiocommunications Act 1992</w:t>
        </w:r>
      </w:hyperlink>
      <w:r w:rsidRPr="00676277">
        <w:rPr>
          <w:i/>
          <w:iCs/>
        </w:rPr>
        <w:t xml:space="preserve"> </w:t>
      </w:r>
      <w:r>
        <w:t>(the Act)</w:t>
      </w:r>
      <w:r w:rsidRPr="00872271">
        <w:t xml:space="preserve">, it is unlawful to </w:t>
      </w:r>
      <w:r>
        <w:t xml:space="preserve">possess </w:t>
      </w:r>
      <w:r w:rsidR="00736F2B">
        <w:t>or</w:t>
      </w:r>
      <w:r>
        <w:t xml:space="preserve"> operate</w:t>
      </w:r>
      <w:r w:rsidRPr="00872271">
        <w:t xml:space="preserve"> a radiocommunications device in Australia unless it is authorised by a licence</w:t>
      </w:r>
      <w:r w:rsidR="00B23D73">
        <w:t>.</w:t>
      </w:r>
      <w:r>
        <w:rPr>
          <w:rStyle w:val="FootnoteReference"/>
        </w:rPr>
        <w:footnoteReference w:id="3"/>
      </w:r>
      <w:r w:rsidRPr="00872271">
        <w:t xml:space="preserve"> </w:t>
      </w:r>
      <w:r>
        <w:rPr>
          <w:rFonts w:cs="Arial"/>
          <w:iCs/>
          <w:szCs w:val="20"/>
        </w:rPr>
        <w:t xml:space="preserve">The Act permits the ACMA to issue </w:t>
      </w:r>
      <w:r w:rsidR="00B23D73">
        <w:rPr>
          <w:rFonts w:cs="Arial"/>
          <w:iCs/>
          <w:szCs w:val="20"/>
        </w:rPr>
        <w:t xml:space="preserve">3 </w:t>
      </w:r>
      <w:r>
        <w:rPr>
          <w:rFonts w:cs="Arial"/>
          <w:iCs/>
          <w:szCs w:val="20"/>
        </w:rPr>
        <w:t>types of licence</w:t>
      </w:r>
      <w:r w:rsidR="00BB72BD">
        <w:rPr>
          <w:rFonts w:cs="Arial"/>
          <w:iCs/>
          <w:szCs w:val="20"/>
        </w:rPr>
        <w:t>s</w:t>
      </w:r>
      <w:r w:rsidR="000C0700">
        <w:rPr>
          <w:rFonts w:cs="Arial"/>
          <w:iCs/>
          <w:szCs w:val="20"/>
        </w:rPr>
        <w:t xml:space="preserve"> to authorise </w:t>
      </w:r>
      <w:r w:rsidR="0095113F">
        <w:rPr>
          <w:rFonts w:cs="Arial"/>
          <w:iCs/>
          <w:szCs w:val="20"/>
        </w:rPr>
        <w:t>the operation of radiocommunications devices</w:t>
      </w:r>
      <w:r w:rsidR="00B23D73">
        <w:rPr>
          <w:rFonts w:cs="Arial"/>
          <w:iCs/>
          <w:szCs w:val="20"/>
        </w:rPr>
        <w:t xml:space="preserve">: </w:t>
      </w:r>
      <w:r>
        <w:rPr>
          <w:rFonts w:cs="Arial"/>
          <w:iCs/>
          <w:szCs w:val="20"/>
        </w:rPr>
        <w:t xml:space="preserve">spectrum, apparatus and class. </w:t>
      </w:r>
    </w:p>
    <w:p w14:paraId="06466AFC" w14:textId="5A7DD5CE" w:rsidR="00093FAD" w:rsidRPr="000303B4" w:rsidRDefault="00093FAD" w:rsidP="00ED31BC">
      <w:pPr>
        <w:pStyle w:val="Paragraphbeforelist"/>
      </w:pPr>
      <w:r w:rsidRPr="000303B4">
        <w:t>The appropriate licence type for a particular part of the spectrum will be determined by a range of factors</w:t>
      </w:r>
      <w:r w:rsidR="00B23D73">
        <w:t>,</w:t>
      </w:r>
      <w:r w:rsidRPr="000303B4">
        <w:t xml:space="preserve"> including:</w:t>
      </w:r>
    </w:p>
    <w:p w14:paraId="5682F127" w14:textId="77777777" w:rsidR="00093FAD" w:rsidRPr="000303B4" w:rsidRDefault="00093FAD" w:rsidP="00093FAD">
      <w:pPr>
        <w:pStyle w:val="Bulletlevel1"/>
      </w:pPr>
      <w:r w:rsidRPr="000303B4">
        <w:t>the potential uses of that part of the spectrum</w:t>
      </w:r>
    </w:p>
    <w:p w14:paraId="786A5A6D" w14:textId="77777777" w:rsidR="00093FAD" w:rsidRPr="000303B4" w:rsidRDefault="00093FAD" w:rsidP="00093FAD">
      <w:pPr>
        <w:pStyle w:val="Bulletlevel1"/>
      </w:pPr>
      <w:r w:rsidRPr="000303B4">
        <w:t>the likely number of possible users</w:t>
      </w:r>
    </w:p>
    <w:p w14:paraId="231C1211" w14:textId="77777777" w:rsidR="00093FAD" w:rsidRPr="000303B4" w:rsidRDefault="00093FAD" w:rsidP="00093FAD">
      <w:pPr>
        <w:pStyle w:val="Bulletlevel1"/>
      </w:pPr>
      <w:r w:rsidRPr="000303B4">
        <w:lastRenderedPageBreak/>
        <w:t>whether potential users are likely to seek access to one site or across a defined access area</w:t>
      </w:r>
    </w:p>
    <w:p w14:paraId="06EDE36E" w14:textId="33BBFEE3" w:rsidR="00093FAD" w:rsidRPr="000303B4" w:rsidRDefault="00093FAD" w:rsidP="00093FAD">
      <w:pPr>
        <w:pStyle w:val="Bulletlevel1last"/>
      </w:pPr>
      <w:r w:rsidRPr="000303B4">
        <w:t>whether all likely future uses can be accommodated in a single technical framework.</w:t>
      </w:r>
    </w:p>
    <w:p w14:paraId="62C7AD8F" w14:textId="566CEF22" w:rsidR="00ED7602" w:rsidRPr="005F71E8" w:rsidRDefault="00ED7602" w:rsidP="00ED31BC">
      <w:pPr>
        <w:pStyle w:val="Paragraph"/>
      </w:pPr>
      <w:r w:rsidRPr="005F71E8">
        <w:t xml:space="preserve">Spectrum licences are typically used </w:t>
      </w:r>
      <w:r w:rsidR="00B23D73">
        <w:t>to</w:t>
      </w:r>
      <w:r w:rsidRPr="005F71E8">
        <w:t xml:space="preserve"> </w:t>
      </w:r>
      <w:r w:rsidR="00B23D73" w:rsidRPr="005F71E8">
        <w:t>provi</w:t>
      </w:r>
      <w:r w:rsidR="00B23D73">
        <w:t>de</w:t>
      </w:r>
      <w:r w:rsidR="00B23D73" w:rsidRPr="005F71E8">
        <w:t xml:space="preserve"> </w:t>
      </w:r>
      <w:r w:rsidRPr="005F71E8">
        <w:t>mobile telecommunications and broadband services</w:t>
      </w:r>
      <w:r w:rsidR="00B23D73">
        <w:t>. They</w:t>
      </w:r>
      <w:r w:rsidRPr="005F71E8">
        <w:t xml:space="preserve"> have historically been issued through an auction process to authorise the use of large bandwidths of spectrum over large geographic areas. </w:t>
      </w:r>
    </w:p>
    <w:p w14:paraId="215A2AE8" w14:textId="0AE48654" w:rsidR="00ED7602" w:rsidRPr="005F71E8" w:rsidRDefault="00ED7602" w:rsidP="00ED31BC">
      <w:pPr>
        <w:pStyle w:val="Paragraph"/>
      </w:pPr>
      <w:r w:rsidRPr="005F71E8">
        <w:t xml:space="preserve">Apparatus licences generally authorise </w:t>
      </w:r>
      <w:r w:rsidR="003D6AD3">
        <w:t xml:space="preserve">the operation of </w:t>
      </w:r>
      <w:r w:rsidRPr="005F71E8">
        <w:t xml:space="preserve">a specific transmitter at a specific location or area at a specific frequency. The ACMA may issue </w:t>
      </w:r>
      <w:r w:rsidR="00D400A2">
        <w:t>different</w:t>
      </w:r>
      <w:r w:rsidR="00D400A2" w:rsidRPr="005F71E8">
        <w:t xml:space="preserve"> </w:t>
      </w:r>
      <w:r w:rsidR="00FF2053">
        <w:t xml:space="preserve">types of </w:t>
      </w:r>
      <w:r w:rsidRPr="005F71E8">
        <w:t>apparatus licence</w:t>
      </w:r>
      <w:r w:rsidR="00D400A2">
        <w:t>s</w:t>
      </w:r>
      <w:r w:rsidRPr="005F71E8">
        <w:t xml:space="preserve"> </w:t>
      </w:r>
      <w:r w:rsidR="00D400A2">
        <w:t>as</w:t>
      </w:r>
      <w:r w:rsidRPr="005F71E8">
        <w:t xml:space="preserve"> specified in the</w:t>
      </w:r>
      <w:r w:rsidRPr="005F71E8">
        <w:rPr>
          <w:i/>
        </w:rPr>
        <w:t xml:space="preserve"> </w:t>
      </w:r>
      <w:hyperlink r:id="rId30" w:history="1">
        <w:r w:rsidRPr="00BC145F">
          <w:rPr>
            <w:rStyle w:val="Hyperlink"/>
            <w:szCs w:val="20"/>
          </w:rPr>
          <w:t>Radiocommunications (Specified Radiocommunications Receivers and Types of Transmitter Licences and Receiver Licences) Determination 2014</w:t>
        </w:r>
      </w:hyperlink>
      <w:r w:rsidRPr="00BC145F">
        <w:t>.</w:t>
      </w:r>
      <w:r w:rsidRPr="005F71E8">
        <w:rPr>
          <w:i/>
        </w:rPr>
        <w:t xml:space="preserve"> </w:t>
      </w:r>
      <w:r w:rsidRPr="005F71E8">
        <w:t>The</w:t>
      </w:r>
      <w:r w:rsidR="00D400A2">
        <w:t>re are</w:t>
      </w:r>
      <w:r w:rsidRPr="005F71E8">
        <w:t xml:space="preserve"> 23 types of apparatus licence </w:t>
      </w:r>
      <w:r w:rsidR="00D400A2">
        <w:t>we</w:t>
      </w:r>
      <w:r w:rsidR="00D400A2" w:rsidRPr="005F71E8">
        <w:t xml:space="preserve"> </w:t>
      </w:r>
      <w:r w:rsidRPr="005F71E8">
        <w:t>may issue (17 transmitter licence types and 6 receiver licence types</w:t>
      </w:r>
      <w:r w:rsidR="009B4B3D">
        <w:rPr>
          <w:rStyle w:val="FootnoteReference"/>
        </w:rPr>
        <w:footnoteReference w:id="4"/>
      </w:r>
      <w:r w:rsidRPr="005F71E8">
        <w:t>)</w:t>
      </w:r>
      <w:r w:rsidR="00441001">
        <w:t>, including amateur licences</w:t>
      </w:r>
      <w:r w:rsidRPr="005F71E8">
        <w:t>. There are numerous ‘sub-types’ of licences</w:t>
      </w:r>
      <w:r>
        <w:t>, created through different sets of licence conditions and technical planning</w:t>
      </w:r>
      <w:r w:rsidR="00441001">
        <w:t xml:space="preserve"> guidelines</w:t>
      </w:r>
      <w:r>
        <w:t>, which</w:t>
      </w:r>
      <w:r w:rsidRPr="005F71E8">
        <w:t xml:space="preserve"> </w:t>
      </w:r>
      <w:r>
        <w:t xml:space="preserve">reflect different use cases and services. </w:t>
      </w:r>
    </w:p>
    <w:p w14:paraId="249496F6" w14:textId="62D01F72" w:rsidR="005871D3" w:rsidRPr="005F71E8" w:rsidRDefault="00441001" w:rsidP="00ED31BC">
      <w:pPr>
        <w:pStyle w:val="Paragraph"/>
      </w:pPr>
      <w:r>
        <w:t>T</w:t>
      </w:r>
      <w:r w:rsidR="005871D3">
        <w:t xml:space="preserve">here </w:t>
      </w:r>
      <w:r>
        <w:t xml:space="preserve">is </w:t>
      </w:r>
      <w:r w:rsidR="005871D3">
        <w:t>a small number of ‘</w:t>
      </w:r>
      <w:r w:rsidR="005871D3" w:rsidRPr="00CE4715">
        <w:t>non-assigned</w:t>
      </w:r>
      <w:r w:rsidR="005871D3" w:rsidRPr="005F71E8">
        <w:t xml:space="preserve"> apparatus licences</w:t>
      </w:r>
      <w:r w:rsidR="005871D3">
        <w:t xml:space="preserve">’ that </w:t>
      </w:r>
      <w:r w:rsidR="005871D3" w:rsidRPr="005F71E8">
        <w:t>do not have an assigned frequency or location but permit</w:t>
      </w:r>
      <w:r w:rsidR="005871D3">
        <w:t xml:space="preserve"> users</w:t>
      </w:r>
      <w:r w:rsidR="005871D3" w:rsidRPr="005F71E8">
        <w:t xml:space="preserve"> to operate on a shared set of frequencies Australia-wide</w:t>
      </w:r>
      <w:r w:rsidR="000F34EA">
        <w:t xml:space="preserve">. </w:t>
      </w:r>
      <w:r w:rsidR="00D400A2">
        <w:t xml:space="preserve">These </w:t>
      </w:r>
      <w:r w:rsidR="000F34EA">
        <w:t xml:space="preserve">licences are subject to conditions specified in </w:t>
      </w:r>
      <w:r w:rsidR="003C62DD">
        <w:t xml:space="preserve">an </w:t>
      </w:r>
      <w:r w:rsidR="005871D3" w:rsidRPr="005F71E8">
        <w:t xml:space="preserve">associated licence conditions determination (LCD), </w:t>
      </w:r>
      <w:r w:rsidR="00A3758B">
        <w:t xml:space="preserve">which includes the range of frequencies that can be used and other </w:t>
      </w:r>
      <w:r w:rsidR="005871D3">
        <w:t xml:space="preserve">restrictions </w:t>
      </w:r>
      <w:r w:rsidR="00A3758B">
        <w:t>on the operation of such stations</w:t>
      </w:r>
      <w:r w:rsidR="005871D3" w:rsidRPr="005F71E8">
        <w:t xml:space="preserve">. </w:t>
      </w:r>
    </w:p>
    <w:p w14:paraId="1FA544B8" w14:textId="452BA8BB" w:rsidR="00ED7602" w:rsidRPr="005F71E8" w:rsidRDefault="00ED7602" w:rsidP="00ED31BC">
      <w:pPr>
        <w:pStyle w:val="Paragraph"/>
      </w:pPr>
      <w:r w:rsidRPr="005F71E8">
        <w:t xml:space="preserve">All apparatus licences are subject to </w:t>
      </w:r>
      <w:r w:rsidR="00A3758B">
        <w:t xml:space="preserve">charges </w:t>
      </w:r>
      <w:r w:rsidR="00D400A2">
        <w:t>for</w:t>
      </w:r>
      <w:r w:rsidRPr="005F71E8">
        <w:t xml:space="preserve"> licence issue</w:t>
      </w:r>
      <w:r w:rsidR="00A3758B">
        <w:t xml:space="preserve"> and</w:t>
      </w:r>
      <w:r w:rsidRPr="005F71E8">
        <w:t xml:space="preserve"> renewal</w:t>
      </w:r>
      <w:r w:rsidR="00A3758B">
        <w:t>,</w:t>
      </w:r>
      <w:r w:rsidRPr="005F71E8">
        <w:t xml:space="preserve"> and an annual tax amount.</w:t>
      </w:r>
    </w:p>
    <w:p w14:paraId="2249FAEC" w14:textId="2098AB48" w:rsidR="00ED7602" w:rsidRDefault="00ED7602" w:rsidP="00ED31BC">
      <w:pPr>
        <w:pStyle w:val="Paragraph"/>
      </w:pPr>
      <w:r w:rsidRPr="005F71E8">
        <w:t xml:space="preserve">Class licences are general authorisations to operate a radiocommunications device </w:t>
      </w:r>
      <w:r w:rsidR="0032224A">
        <w:t>of a specified kind, or for a specified purpose, or of a specified kind for a specified purpose</w:t>
      </w:r>
      <w:r w:rsidR="00D400A2">
        <w:t xml:space="preserve"> </w:t>
      </w:r>
      <w:r w:rsidRPr="005F71E8">
        <w:t xml:space="preserve">on </w:t>
      </w:r>
      <w:r>
        <w:t xml:space="preserve">shared </w:t>
      </w:r>
      <w:r w:rsidRPr="005F71E8">
        <w:t xml:space="preserve">frequencies specified in the class licence, subject to </w:t>
      </w:r>
      <w:r w:rsidR="00D400A2">
        <w:t xml:space="preserve">the </w:t>
      </w:r>
      <w:r w:rsidR="00D302CB">
        <w:t xml:space="preserve">operation being consistent with any </w:t>
      </w:r>
      <w:r>
        <w:t xml:space="preserve">conditions </w:t>
      </w:r>
      <w:r w:rsidR="00D302CB">
        <w:t>in that</w:t>
      </w:r>
      <w:r>
        <w:t xml:space="preserve"> class licence</w:t>
      </w:r>
      <w:r w:rsidRPr="005F71E8">
        <w:t xml:space="preserve">. As class licences are broad </w:t>
      </w:r>
      <w:r w:rsidR="00A84616">
        <w:t xml:space="preserve">legislative </w:t>
      </w:r>
      <w:r w:rsidRPr="005F71E8">
        <w:t xml:space="preserve">authorisations, there is no licence issue or renewal, and </w:t>
      </w:r>
      <w:r w:rsidR="00D400A2">
        <w:t xml:space="preserve">therefore </w:t>
      </w:r>
      <w:r w:rsidRPr="005F71E8">
        <w:t xml:space="preserve">no associated licensing costs. </w:t>
      </w:r>
    </w:p>
    <w:p w14:paraId="2FA49070" w14:textId="3B9CE383" w:rsidR="0017430B" w:rsidRDefault="00ED7602" w:rsidP="00ED31BC">
      <w:pPr>
        <w:pStyle w:val="Paragraph"/>
      </w:pPr>
      <w:r>
        <w:t>Class licensing is broadly similar to non-assigned apparatus licensing</w:t>
      </w:r>
      <w:r w:rsidR="00D400A2">
        <w:t>,</w:t>
      </w:r>
      <w:r>
        <w:t xml:space="preserve"> as both enable </w:t>
      </w:r>
      <w:r w:rsidR="00D400A2">
        <w:t xml:space="preserve">people </w:t>
      </w:r>
      <w:r>
        <w:t>to operate devices on a shared set of frequencies</w:t>
      </w:r>
      <w:r w:rsidR="00A84616">
        <w:t>. H</w:t>
      </w:r>
      <w:r>
        <w:t>owever non-assigned apparatus licensing</w:t>
      </w:r>
      <w:r w:rsidR="00A249DD">
        <w:t xml:space="preserve"> </w:t>
      </w:r>
      <w:r>
        <w:t xml:space="preserve">relies on individual licences </w:t>
      </w:r>
      <w:r w:rsidR="00E603CF">
        <w:t xml:space="preserve">being </w:t>
      </w:r>
      <w:r>
        <w:t xml:space="preserve">issued </w:t>
      </w:r>
      <w:r w:rsidR="00D400A2">
        <w:t>before</w:t>
      </w:r>
      <w:r>
        <w:t xml:space="preserve"> operation, </w:t>
      </w:r>
      <w:r w:rsidR="00D400A2">
        <w:t xml:space="preserve">which </w:t>
      </w:r>
      <w:r>
        <w:t>enables greater regulatory oversight of licensees where necessary</w:t>
      </w:r>
      <w:r w:rsidR="00813309">
        <w:t>,</w:t>
      </w:r>
      <w:r>
        <w:t xml:space="preserve"> but at a greater cost to both the ACMA and licensees.  </w:t>
      </w:r>
    </w:p>
    <w:p w14:paraId="3557D908" w14:textId="33789203" w:rsidR="0017430B" w:rsidRDefault="0017430B" w:rsidP="0017430B">
      <w:pPr>
        <w:spacing w:before="120" w:after="120" w:line="240" w:lineRule="auto"/>
        <w:rPr>
          <w:rFonts w:cs="Arial"/>
          <w:iCs/>
          <w:szCs w:val="20"/>
        </w:rPr>
      </w:pPr>
      <w:r>
        <w:rPr>
          <w:rFonts w:cs="Arial"/>
          <w:iCs/>
          <w:szCs w:val="20"/>
        </w:rPr>
        <w:t xml:space="preserve">Given the similar utility that both non-assigned apparatus licensing and class licensing can provide for users, it is worth considering whether the additional regulatory oversight (and associated costs) for non-assigned licensees is warranted </w:t>
      </w:r>
      <w:r w:rsidR="00D400A2">
        <w:rPr>
          <w:rFonts w:cs="Arial"/>
          <w:iCs/>
          <w:szCs w:val="20"/>
        </w:rPr>
        <w:t>to</w:t>
      </w:r>
      <w:r>
        <w:rPr>
          <w:rFonts w:cs="Arial"/>
          <w:iCs/>
          <w:szCs w:val="20"/>
        </w:rPr>
        <w:t xml:space="preserve"> </w:t>
      </w:r>
      <w:r w:rsidR="00D400A2">
        <w:rPr>
          <w:rFonts w:cs="Arial"/>
          <w:iCs/>
          <w:szCs w:val="20"/>
        </w:rPr>
        <w:t xml:space="preserve">facilitate </w:t>
      </w:r>
      <w:r>
        <w:rPr>
          <w:rFonts w:cs="Arial"/>
          <w:iCs/>
          <w:szCs w:val="20"/>
        </w:rPr>
        <w:t>the amateur service.</w:t>
      </w:r>
      <w:r w:rsidRPr="00E975EE">
        <w:rPr>
          <w:rFonts w:cs="Arial"/>
          <w:iCs/>
          <w:szCs w:val="20"/>
        </w:rPr>
        <w:t xml:space="preserve">  </w:t>
      </w:r>
    </w:p>
    <w:p w14:paraId="2F19F062" w14:textId="112A6338" w:rsidR="00ED7602" w:rsidRDefault="0050168C" w:rsidP="00ED7602">
      <w:pPr>
        <w:pStyle w:val="Heading2"/>
      </w:pPr>
      <w:bookmarkStart w:id="8" w:name="_Toc59634788"/>
      <w:r>
        <w:t>The a</w:t>
      </w:r>
      <w:r w:rsidR="00ED7602">
        <w:t>mateur service</w:t>
      </w:r>
      <w:bookmarkEnd w:id="8"/>
      <w:r w:rsidR="00ED7602">
        <w:t xml:space="preserve"> </w:t>
      </w:r>
    </w:p>
    <w:p w14:paraId="1127B0D4" w14:textId="4168F52A" w:rsidR="00ED7602" w:rsidRDefault="00ED7602" w:rsidP="00ED7602">
      <w:pPr>
        <w:rPr>
          <w:rFonts w:cs="Arial"/>
          <w:szCs w:val="20"/>
        </w:rPr>
      </w:pPr>
      <w:r w:rsidRPr="00655B2C">
        <w:rPr>
          <w:rFonts w:cs="Arial"/>
          <w:szCs w:val="20"/>
        </w:rPr>
        <w:t>The amateur service is a longstanding use of the radiofrequency spectrum, with a range of bands available for qualified amateur</w:t>
      </w:r>
      <w:r w:rsidR="0050168C">
        <w:rPr>
          <w:rFonts w:cs="Arial"/>
          <w:szCs w:val="20"/>
        </w:rPr>
        <w:t xml:space="preserve"> operator</w:t>
      </w:r>
      <w:r w:rsidRPr="00655B2C">
        <w:rPr>
          <w:rFonts w:cs="Arial"/>
          <w:szCs w:val="20"/>
        </w:rPr>
        <w:t>s. It is designed primarily to facilitate hobby radiocommunications</w:t>
      </w:r>
      <w:r w:rsidRPr="00655B2C">
        <w:rPr>
          <w:rFonts w:cs="Arial"/>
          <w:snapToGrid w:val="0"/>
          <w:szCs w:val="20"/>
        </w:rPr>
        <w:t xml:space="preserve"> and </w:t>
      </w:r>
      <w:r w:rsidRPr="00655B2C">
        <w:rPr>
          <w:rFonts w:cs="Arial"/>
          <w:szCs w:val="20"/>
        </w:rPr>
        <w:t>technical experimentation</w:t>
      </w:r>
      <w:r>
        <w:rPr>
          <w:rFonts w:cs="Arial"/>
          <w:szCs w:val="20"/>
        </w:rPr>
        <w:t>.</w:t>
      </w:r>
      <w:r w:rsidRPr="00655B2C">
        <w:rPr>
          <w:szCs w:val="20"/>
        </w:rPr>
        <w:t xml:space="preserve"> </w:t>
      </w:r>
      <w:r>
        <w:rPr>
          <w:rFonts w:cs="Arial"/>
          <w:szCs w:val="20"/>
        </w:rPr>
        <w:t>When</w:t>
      </w:r>
      <w:r w:rsidRPr="00B770C1">
        <w:rPr>
          <w:rFonts w:cs="Arial"/>
          <w:szCs w:val="20"/>
        </w:rPr>
        <w:t xml:space="preserve"> required,</w:t>
      </w:r>
      <w:r>
        <w:rPr>
          <w:rFonts w:cs="Arial"/>
          <w:szCs w:val="20"/>
        </w:rPr>
        <w:t xml:space="preserve"> amateur radio operators</w:t>
      </w:r>
      <w:r w:rsidRPr="00B770C1">
        <w:rPr>
          <w:rFonts w:cs="Arial"/>
          <w:szCs w:val="20"/>
        </w:rPr>
        <w:t xml:space="preserve"> also provide a substitute form of communication in civil emergencies. Anyone can listen to </w:t>
      </w:r>
      <w:r w:rsidR="004957A5">
        <w:rPr>
          <w:rFonts w:cs="Arial"/>
          <w:szCs w:val="20"/>
        </w:rPr>
        <w:t>transmission</w:t>
      </w:r>
      <w:r w:rsidR="00D400A2">
        <w:rPr>
          <w:rFonts w:cs="Arial"/>
          <w:szCs w:val="20"/>
        </w:rPr>
        <w:t>s</w:t>
      </w:r>
      <w:r w:rsidR="004957A5">
        <w:rPr>
          <w:rFonts w:cs="Arial"/>
          <w:szCs w:val="20"/>
        </w:rPr>
        <w:t xml:space="preserve"> made on </w:t>
      </w:r>
      <w:r w:rsidRPr="00B770C1">
        <w:rPr>
          <w:rFonts w:cs="Arial"/>
          <w:szCs w:val="20"/>
        </w:rPr>
        <w:t xml:space="preserve">the amateur bands using a </w:t>
      </w:r>
      <w:r w:rsidRPr="00B770C1">
        <w:rPr>
          <w:rFonts w:cs="Arial"/>
          <w:szCs w:val="20"/>
        </w:rPr>
        <w:lastRenderedPageBreak/>
        <w:t xml:space="preserve">receiver. To transmit, however, </w:t>
      </w:r>
      <w:r w:rsidR="00D400A2">
        <w:rPr>
          <w:rFonts w:cs="Arial"/>
          <w:szCs w:val="20"/>
        </w:rPr>
        <w:t xml:space="preserve">people </w:t>
      </w:r>
      <w:r w:rsidR="0092542F">
        <w:rPr>
          <w:rFonts w:cs="Arial"/>
          <w:szCs w:val="20"/>
        </w:rPr>
        <w:t xml:space="preserve">must obtain specified </w:t>
      </w:r>
      <w:r w:rsidRPr="00B770C1">
        <w:rPr>
          <w:rFonts w:cs="Arial"/>
          <w:szCs w:val="20"/>
        </w:rPr>
        <w:t>qualifications and a</w:t>
      </w:r>
      <w:r w:rsidR="00DA4684">
        <w:rPr>
          <w:rFonts w:cs="Arial"/>
          <w:szCs w:val="20"/>
        </w:rPr>
        <w:t>n apparatus</w:t>
      </w:r>
      <w:r w:rsidRPr="00B770C1">
        <w:rPr>
          <w:rFonts w:cs="Arial"/>
          <w:szCs w:val="20"/>
        </w:rPr>
        <w:t xml:space="preserve"> licence from the ACMA. </w:t>
      </w:r>
    </w:p>
    <w:p w14:paraId="3AB76499" w14:textId="72921097" w:rsidR="00ED7602" w:rsidRDefault="00ED7602" w:rsidP="00ED7602">
      <w:r w:rsidRPr="00655B2C">
        <w:rPr>
          <w:szCs w:val="20"/>
        </w:rPr>
        <w:t xml:space="preserve">The ACMA supports the amateur service through planning arrangements </w:t>
      </w:r>
      <w:r w:rsidR="00D400A2">
        <w:rPr>
          <w:szCs w:val="20"/>
        </w:rPr>
        <w:t>that</w:t>
      </w:r>
      <w:r w:rsidR="00D400A2" w:rsidRPr="00655B2C">
        <w:rPr>
          <w:szCs w:val="20"/>
        </w:rPr>
        <w:t xml:space="preserve"> </w:t>
      </w:r>
      <w:r w:rsidRPr="00655B2C">
        <w:rPr>
          <w:szCs w:val="20"/>
        </w:rPr>
        <w:t>recognise the desires of amateur radio operators</w:t>
      </w:r>
      <w:r w:rsidRPr="005F669A">
        <w:t xml:space="preserve"> to </w:t>
      </w:r>
      <w:r w:rsidRPr="00CD7A87">
        <w:t xml:space="preserve">access </w:t>
      </w:r>
      <w:r w:rsidRPr="005F669A">
        <w:t>frequency bands,</w:t>
      </w:r>
      <w:r w:rsidRPr="00C0487A">
        <w:t xml:space="preserve"> </w:t>
      </w:r>
      <w:r w:rsidRPr="00E402DA">
        <w:t xml:space="preserve">while balancing other </w:t>
      </w:r>
      <w:r>
        <w:t xml:space="preserve">demands for spectrum. Amateur radio operators are authorised to operator amateur stations </w:t>
      </w:r>
      <w:r w:rsidR="00A34E30">
        <w:t xml:space="preserve">if they obtain an amateur </w:t>
      </w:r>
      <w:r>
        <w:t>apparatus licen</w:t>
      </w:r>
      <w:r w:rsidR="00A34E30">
        <w:t xml:space="preserve">ce, issued under the </w:t>
      </w:r>
      <w:r>
        <w:t xml:space="preserve">Act. </w:t>
      </w:r>
    </w:p>
    <w:p w14:paraId="289B022C" w14:textId="28DD45AB" w:rsidR="00ED7602" w:rsidRPr="00644AB6" w:rsidRDefault="00726175" w:rsidP="00ED7602">
      <w:pPr>
        <w:rPr>
          <w:rFonts w:cs="Arial"/>
          <w:szCs w:val="20"/>
        </w:rPr>
      </w:pPr>
      <w:r>
        <w:rPr>
          <w:rFonts w:cs="Arial"/>
          <w:szCs w:val="20"/>
        </w:rPr>
        <w:t xml:space="preserve">As of </w:t>
      </w:r>
      <w:r w:rsidR="00213C21">
        <w:rPr>
          <w:rFonts w:cs="Arial"/>
          <w:szCs w:val="20"/>
        </w:rPr>
        <w:t>27</w:t>
      </w:r>
      <w:r w:rsidR="003721A8">
        <w:rPr>
          <w:rFonts w:cs="Arial"/>
          <w:szCs w:val="20"/>
        </w:rPr>
        <w:t xml:space="preserve"> January</w:t>
      </w:r>
      <w:r>
        <w:rPr>
          <w:rFonts w:cs="Arial"/>
          <w:szCs w:val="20"/>
        </w:rPr>
        <w:t xml:space="preserve"> 202</w:t>
      </w:r>
      <w:r w:rsidR="003721A8">
        <w:rPr>
          <w:rFonts w:cs="Arial"/>
          <w:szCs w:val="20"/>
        </w:rPr>
        <w:t>1</w:t>
      </w:r>
      <w:r>
        <w:rPr>
          <w:rFonts w:cs="Arial"/>
          <w:szCs w:val="20"/>
        </w:rPr>
        <w:t>, t</w:t>
      </w:r>
      <w:r w:rsidR="00ED7602" w:rsidRPr="00C73277">
        <w:rPr>
          <w:rFonts w:cs="Arial"/>
          <w:szCs w:val="20"/>
        </w:rPr>
        <w:t xml:space="preserve">here </w:t>
      </w:r>
      <w:r w:rsidR="00D400A2">
        <w:rPr>
          <w:rFonts w:cs="Arial"/>
          <w:szCs w:val="20"/>
        </w:rPr>
        <w:t>were</w:t>
      </w:r>
      <w:r w:rsidR="00D400A2" w:rsidRPr="00C73277">
        <w:rPr>
          <w:rFonts w:cs="Arial"/>
          <w:szCs w:val="20"/>
        </w:rPr>
        <w:t xml:space="preserve"> </w:t>
      </w:r>
      <w:r w:rsidRPr="00C57534">
        <w:rPr>
          <w:rFonts w:cs="Arial"/>
          <w:szCs w:val="20"/>
        </w:rPr>
        <w:t>15,30</w:t>
      </w:r>
      <w:r w:rsidR="0003263E" w:rsidRPr="00C57534">
        <w:rPr>
          <w:rFonts w:cs="Arial"/>
          <w:szCs w:val="20"/>
        </w:rPr>
        <w:t>0</w:t>
      </w:r>
      <w:r w:rsidR="00ED7602" w:rsidRPr="00B92C78">
        <w:rPr>
          <w:rFonts w:cs="Arial"/>
          <w:szCs w:val="20"/>
        </w:rPr>
        <w:t xml:space="preserve"> </w:t>
      </w:r>
      <w:r w:rsidR="004B56DE" w:rsidRPr="00B92C78">
        <w:rPr>
          <w:rFonts w:cs="Arial"/>
          <w:szCs w:val="20"/>
        </w:rPr>
        <w:t>(</w:t>
      </w:r>
      <w:r w:rsidR="00ED7602" w:rsidRPr="00B92C78">
        <w:rPr>
          <w:rFonts w:cs="Arial"/>
          <w:szCs w:val="20"/>
        </w:rPr>
        <w:t>14,</w:t>
      </w:r>
      <w:r w:rsidR="004B56DE" w:rsidRPr="00B92C78">
        <w:rPr>
          <w:rFonts w:cs="Arial"/>
          <w:szCs w:val="20"/>
        </w:rPr>
        <w:t>76</w:t>
      </w:r>
      <w:r w:rsidR="006F7A2A" w:rsidRPr="00C57534">
        <w:rPr>
          <w:rFonts w:cs="Arial"/>
          <w:szCs w:val="20"/>
        </w:rPr>
        <w:t>2</w:t>
      </w:r>
      <w:r w:rsidR="004B56DE" w:rsidRPr="00B92C78">
        <w:rPr>
          <w:rFonts w:cs="Arial"/>
          <w:szCs w:val="20"/>
        </w:rPr>
        <w:t xml:space="preserve"> </w:t>
      </w:r>
      <w:r w:rsidR="00ED7602" w:rsidRPr="00B92C78">
        <w:rPr>
          <w:rFonts w:cs="Arial"/>
          <w:szCs w:val="20"/>
        </w:rPr>
        <w:t xml:space="preserve">non-assigned </w:t>
      </w:r>
      <w:r w:rsidR="004B56DE" w:rsidRPr="00B92C78">
        <w:rPr>
          <w:rFonts w:cs="Arial"/>
          <w:szCs w:val="20"/>
        </w:rPr>
        <w:t>and 5</w:t>
      </w:r>
      <w:r w:rsidR="0093072A" w:rsidRPr="00C57534">
        <w:rPr>
          <w:rFonts w:cs="Arial"/>
          <w:szCs w:val="20"/>
        </w:rPr>
        <w:t>38</w:t>
      </w:r>
      <w:r w:rsidR="004B56DE" w:rsidRPr="00B92C78">
        <w:rPr>
          <w:rFonts w:cs="Arial"/>
          <w:szCs w:val="20"/>
        </w:rPr>
        <w:t xml:space="preserve"> assigned</w:t>
      </w:r>
      <w:r w:rsidRPr="00B92C78">
        <w:rPr>
          <w:rFonts w:cs="Arial"/>
          <w:szCs w:val="20"/>
        </w:rPr>
        <w:t xml:space="preserve">) </w:t>
      </w:r>
      <w:r w:rsidR="00ED7602" w:rsidRPr="00B92C78">
        <w:rPr>
          <w:rFonts w:cs="Arial"/>
          <w:szCs w:val="20"/>
        </w:rPr>
        <w:t>amateur</w:t>
      </w:r>
      <w:r w:rsidR="00ED7602" w:rsidRPr="00C73277">
        <w:rPr>
          <w:rFonts w:cs="Arial"/>
          <w:szCs w:val="20"/>
        </w:rPr>
        <w:t xml:space="preserve"> licensees</w:t>
      </w:r>
      <w:r>
        <w:rPr>
          <w:rStyle w:val="FootnoteReference"/>
          <w:rFonts w:cs="Arial"/>
          <w:szCs w:val="20"/>
        </w:rPr>
        <w:footnoteReference w:id="5"/>
      </w:r>
      <w:r w:rsidR="00ED7602" w:rsidRPr="00C73277">
        <w:rPr>
          <w:rFonts w:cs="Arial"/>
          <w:szCs w:val="20"/>
        </w:rPr>
        <w:t xml:space="preserve"> in Australia</w:t>
      </w:r>
      <w:r w:rsidR="00D400A2">
        <w:rPr>
          <w:rFonts w:cs="Arial"/>
          <w:szCs w:val="20"/>
        </w:rPr>
        <w:t>;</w:t>
      </w:r>
      <w:r w:rsidR="00ED7602">
        <w:rPr>
          <w:rFonts w:cs="Arial"/>
          <w:szCs w:val="20"/>
        </w:rPr>
        <w:t xml:space="preserve"> the second largest apparatus licence type after land mobile licences. </w:t>
      </w:r>
      <w:r w:rsidR="00ED7602" w:rsidRPr="00C73277">
        <w:rPr>
          <w:rFonts w:cs="Arial"/>
          <w:szCs w:val="20"/>
        </w:rPr>
        <w:t xml:space="preserve">Amateur operators are active in many countries and </w:t>
      </w:r>
      <w:r w:rsidR="00ED7602" w:rsidRPr="009C56DC">
        <w:rPr>
          <w:rFonts w:cs="Arial"/>
          <w:szCs w:val="20"/>
        </w:rPr>
        <w:t xml:space="preserve">visiting </w:t>
      </w:r>
      <w:r w:rsidR="00ED7602" w:rsidRPr="00644AB6">
        <w:rPr>
          <w:rFonts w:cs="Arial"/>
          <w:szCs w:val="20"/>
        </w:rPr>
        <w:t xml:space="preserve">amateur radio operators with overseas qualifications </w:t>
      </w:r>
      <w:r w:rsidR="00E34821">
        <w:rPr>
          <w:rFonts w:cs="Arial"/>
          <w:szCs w:val="20"/>
        </w:rPr>
        <w:t xml:space="preserve">are authorised </w:t>
      </w:r>
      <w:r w:rsidR="00ED7602" w:rsidRPr="00644AB6">
        <w:rPr>
          <w:rFonts w:cs="Arial"/>
          <w:szCs w:val="20"/>
        </w:rPr>
        <w:t>to operate in Australia</w:t>
      </w:r>
      <w:r w:rsidR="00D400A2">
        <w:rPr>
          <w:rFonts w:cs="Arial"/>
          <w:szCs w:val="20"/>
        </w:rPr>
        <w:t>.</w:t>
      </w:r>
      <w:r w:rsidR="002D7F0B">
        <w:rPr>
          <w:rStyle w:val="FootnoteReference"/>
          <w:rFonts w:cs="Arial"/>
          <w:szCs w:val="20"/>
        </w:rPr>
        <w:footnoteReference w:id="6"/>
      </w:r>
      <w:r w:rsidR="006154A1">
        <w:rPr>
          <w:rFonts w:cs="Arial"/>
          <w:szCs w:val="20"/>
        </w:rPr>
        <w:t xml:space="preserve"> </w:t>
      </w:r>
    </w:p>
    <w:p w14:paraId="11B1B0CB" w14:textId="4F2DFBE3" w:rsidR="00AE36E4" w:rsidRDefault="00ED7602" w:rsidP="00ED7602">
      <w:pPr>
        <w:rPr>
          <w:rFonts w:cs="Arial"/>
          <w:szCs w:val="20"/>
        </w:rPr>
      </w:pPr>
      <w:r w:rsidRPr="002E4977">
        <w:rPr>
          <w:rFonts w:cs="Arial"/>
          <w:szCs w:val="20"/>
        </w:rPr>
        <w:t>The role of the ACMA is to ensure that the operation of amateur stations is appropriately authorised, including that amateur radio operators are appropriately qualified before issuing a</w:t>
      </w:r>
      <w:r w:rsidR="0061558B">
        <w:rPr>
          <w:rFonts w:cs="Arial"/>
          <w:szCs w:val="20"/>
        </w:rPr>
        <w:t>n apparatus</w:t>
      </w:r>
      <w:r w:rsidRPr="002E4977">
        <w:rPr>
          <w:rFonts w:cs="Arial"/>
          <w:szCs w:val="20"/>
        </w:rPr>
        <w:t xml:space="preserve"> licence. </w:t>
      </w:r>
      <w:r w:rsidR="00BE049D">
        <w:rPr>
          <w:rFonts w:cs="Arial"/>
          <w:szCs w:val="20"/>
        </w:rPr>
        <w:t>Under current arrangements, t</w:t>
      </w:r>
      <w:r w:rsidRPr="000A6592">
        <w:rPr>
          <w:rFonts w:cs="Arial"/>
          <w:szCs w:val="20"/>
        </w:rPr>
        <w:t xml:space="preserve">he apparatus licences </w:t>
      </w:r>
      <w:r w:rsidR="00D4255E">
        <w:rPr>
          <w:rFonts w:cs="Arial"/>
          <w:szCs w:val="20"/>
        </w:rPr>
        <w:t xml:space="preserve">are subject to </w:t>
      </w:r>
      <w:r w:rsidR="00E26548">
        <w:rPr>
          <w:rFonts w:cs="Arial"/>
          <w:szCs w:val="20"/>
        </w:rPr>
        <w:t xml:space="preserve">differing licence conditions, depending on the level of </w:t>
      </w:r>
      <w:r>
        <w:rPr>
          <w:rFonts w:cs="Arial"/>
          <w:szCs w:val="20"/>
        </w:rPr>
        <w:t xml:space="preserve">qualification </w:t>
      </w:r>
      <w:r w:rsidR="00E26548">
        <w:rPr>
          <w:rFonts w:cs="Arial"/>
          <w:szCs w:val="20"/>
        </w:rPr>
        <w:t xml:space="preserve">the applicant has </w:t>
      </w:r>
      <w:r>
        <w:rPr>
          <w:rFonts w:cs="Arial"/>
          <w:szCs w:val="20"/>
        </w:rPr>
        <w:t>achieved</w:t>
      </w:r>
      <w:r w:rsidRPr="000A6592">
        <w:rPr>
          <w:rFonts w:cs="Arial"/>
          <w:szCs w:val="20"/>
        </w:rPr>
        <w:t>.</w:t>
      </w:r>
    </w:p>
    <w:p w14:paraId="5DAF1B7D" w14:textId="6ED3A683" w:rsidR="00ED7602" w:rsidRDefault="00315A5E" w:rsidP="00AE36E4">
      <w:pPr>
        <w:pStyle w:val="Heading3"/>
      </w:pPr>
      <w:r w:rsidRPr="00315A5E">
        <w:t xml:space="preserve">International Telecommunication Union (ITU) Radio Regulations (ITU RR) </w:t>
      </w:r>
      <w:r w:rsidR="00ED7602" w:rsidRPr="000A6592">
        <w:t xml:space="preserve"> </w:t>
      </w:r>
    </w:p>
    <w:p w14:paraId="41B1525C" w14:textId="5411112B" w:rsidR="002D2C67" w:rsidRDefault="001B7050" w:rsidP="00851CAF">
      <w:pPr>
        <w:pStyle w:val="Paragraph"/>
      </w:pPr>
      <w:r>
        <w:t xml:space="preserve">The </w:t>
      </w:r>
      <w:r w:rsidR="00682C1F" w:rsidRPr="00315A5E">
        <w:t>ITU RR</w:t>
      </w:r>
      <w:r w:rsidR="008E499F">
        <w:t xml:space="preserve"> is an international treaty that</w:t>
      </w:r>
      <w:r w:rsidR="00682C1F">
        <w:t xml:space="preserve"> </w:t>
      </w:r>
      <w:r w:rsidR="00E842AF">
        <w:t xml:space="preserve">sets out regulations for the </w:t>
      </w:r>
      <w:r w:rsidR="00C6030E">
        <w:t>allocation and management of spectrum</w:t>
      </w:r>
      <w:r w:rsidR="0003457A">
        <w:t>. Generally, this</w:t>
      </w:r>
      <w:r w:rsidR="000A6FC1">
        <w:t xml:space="preserve"> seeks to manage spectrum and radiocommunications issues </w:t>
      </w:r>
      <w:r w:rsidR="00FB035D">
        <w:t>on an international level</w:t>
      </w:r>
      <w:r w:rsidR="00A01B0B">
        <w:t xml:space="preserve"> between countries. </w:t>
      </w:r>
      <w:r w:rsidR="00D4255E">
        <w:t xml:space="preserve">Australia is a signatory to the ITU RR and the ACMA, </w:t>
      </w:r>
      <w:r w:rsidR="008E5046">
        <w:t>which has responsibility for management of the spectrum in Australia</w:t>
      </w:r>
      <w:r w:rsidR="00D4255E">
        <w:t>,</w:t>
      </w:r>
      <w:r w:rsidR="002D2C67">
        <w:t xml:space="preserve"> must have regard to the</w:t>
      </w:r>
      <w:r w:rsidR="008E5046">
        <w:t xml:space="preserve"> ITU RR</w:t>
      </w:r>
      <w:r w:rsidR="002D2C67">
        <w:t xml:space="preserve"> in performing its statutory functions. </w:t>
      </w:r>
    </w:p>
    <w:p w14:paraId="6F4ECD78" w14:textId="7A563C08" w:rsidR="00AE2D4A" w:rsidRDefault="009C0AC1" w:rsidP="00851CAF">
      <w:pPr>
        <w:pStyle w:val="Paragraph"/>
      </w:pPr>
      <w:r>
        <w:t xml:space="preserve">Article 19 of the ITU RR sets out regulations </w:t>
      </w:r>
      <w:r w:rsidR="00D400A2">
        <w:t>for</w:t>
      </w:r>
      <w:r>
        <w:t xml:space="preserve"> identif</w:t>
      </w:r>
      <w:r w:rsidR="00A11ACA">
        <w:t xml:space="preserve">ying </w:t>
      </w:r>
      <w:r w:rsidR="00D15A14">
        <w:t>stations used in certain radiocommunications services</w:t>
      </w:r>
      <w:r w:rsidR="00FB035D">
        <w:t xml:space="preserve">, including amateur radio. </w:t>
      </w:r>
    </w:p>
    <w:p w14:paraId="7E84D9F2" w14:textId="594A0181" w:rsidR="00AE36E4" w:rsidRDefault="00D36906" w:rsidP="00851CAF">
      <w:pPr>
        <w:pStyle w:val="Paragraph"/>
      </w:pPr>
      <w:r>
        <w:t xml:space="preserve">Article 25 of the </w:t>
      </w:r>
      <w:r w:rsidR="003D01E8">
        <w:t>ITU RR</w:t>
      </w:r>
      <w:r w:rsidR="00906640">
        <w:t xml:space="preserve"> sets out regulations </w:t>
      </w:r>
      <w:r w:rsidR="00A11ACA">
        <w:t>for</w:t>
      </w:r>
      <w:r w:rsidR="00906640">
        <w:t xml:space="preserve"> the amateur radio service. </w:t>
      </w:r>
    </w:p>
    <w:p w14:paraId="3503A8F6" w14:textId="3CF9A23B" w:rsidR="004A45AB" w:rsidRPr="00634226" w:rsidRDefault="00972C04" w:rsidP="00851CAF">
      <w:pPr>
        <w:pStyle w:val="Paragraph"/>
      </w:pPr>
      <w:r>
        <w:t>Article 25</w:t>
      </w:r>
      <w:r w:rsidR="004B49B5">
        <w:t xml:space="preserve"> </w:t>
      </w:r>
      <w:r w:rsidR="005A4A15">
        <w:t xml:space="preserve">grants administrations </w:t>
      </w:r>
      <w:r w:rsidR="005A35D3">
        <w:t xml:space="preserve">a </w:t>
      </w:r>
      <w:r w:rsidR="005A4A15">
        <w:t>degree</w:t>
      </w:r>
      <w:r w:rsidR="005A35D3">
        <w:t xml:space="preserve"> of flexibility </w:t>
      </w:r>
      <w:r w:rsidR="00C37375">
        <w:t xml:space="preserve">in </w:t>
      </w:r>
      <w:r w:rsidR="000407E9">
        <w:t>regulat</w:t>
      </w:r>
      <w:r w:rsidR="00A11ACA">
        <w:t xml:space="preserve">ing </w:t>
      </w:r>
      <w:r w:rsidR="000407E9">
        <w:t>the amateur service</w:t>
      </w:r>
      <w:r w:rsidR="00BE2408">
        <w:t xml:space="preserve">. </w:t>
      </w:r>
    </w:p>
    <w:p w14:paraId="21BE6B85" w14:textId="4681EC39" w:rsidR="00ED7602" w:rsidRPr="003B07E9" w:rsidRDefault="00D66ADE" w:rsidP="00ED7602">
      <w:pPr>
        <w:pStyle w:val="Heading2"/>
      </w:pPr>
      <w:bookmarkStart w:id="9" w:name="_Toc59634789"/>
      <w:r>
        <w:t>Amateur licensing</w:t>
      </w:r>
      <w:bookmarkEnd w:id="9"/>
    </w:p>
    <w:p w14:paraId="212F9061" w14:textId="77777777" w:rsidR="00ED7602" w:rsidRPr="00F34D0F" w:rsidRDefault="00ED7602" w:rsidP="00ED7602">
      <w:pPr>
        <w:pStyle w:val="Heading3"/>
      </w:pPr>
      <w:r>
        <w:t>Amateurs residing in Australia</w:t>
      </w:r>
    </w:p>
    <w:p w14:paraId="76C913E8" w14:textId="4E139A6A" w:rsidR="00DA7ECF" w:rsidRDefault="00F4528A" w:rsidP="00851CAF">
      <w:pPr>
        <w:pStyle w:val="Paragraph"/>
      </w:pPr>
      <w:r>
        <w:t xml:space="preserve">In order to operate an </w:t>
      </w:r>
      <w:r w:rsidR="00BD08DD">
        <w:t>amateur station</w:t>
      </w:r>
      <w:r>
        <w:t xml:space="preserve">, a </w:t>
      </w:r>
      <w:r w:rsidR="00ED7602">
        <w:t>person</w:t>
      </w:r>
      <w:r>
        <w:t xml:space="preserve"> </w:t>
      </w:r>
      <w:r w:rsidR="00BD08DD">
        <w:t>who resides</w:t>
      </w:r>
      <w:r w:rsidR="00ED7602">
        <w:t xml:space="preserve"> in Australia </w:t>
      </w:r>
      <w:r>
        <w:t xml:space="preserve">must </w:t>
      </w:r>
      <w:r w:rsidR="00F36DC9">
        <w:t xml:space="preserve">obtain an amateur </w:t>
      </w:r>
      <w:r w:rsidR="00ED7602">
        <w:t>apparatus</w:t>
      </w:r>
      <w:r w:rsidR="00F36DC9">
        <w:t xml:space="preserve"> licence from the ACMA</w:t>
      </w:r>
      <w:r w:rsidR="00ED7602">
        <w:t xml:space="preserve">. </w:t>
      </w:r>
    </w:p>
    <w:p w14:paraId="38C2A285" w14:textId="4A5A2EF2" w:rsidR="00ED7602" w:rsidRPr="00B121D2" w:rsidRDefault="00DA7ECF" w:rsidP="00851CAF">
      <w:pPr>
        <w:pStyle w:val="Paragraph"/>
      </w:pPr>
      <w:r>
        <w:t>The ACMA issues amateur apparatus licences under</w:t>
      </w:r>
      <w:r w:rsidR="00ED7602">
        <w:t xml:space="preserve"> section 100 of the Act</w:t>
      </w:r>
      <w:r>
        <w:t xml:space="preserve">. </w:t>
      </w:r>
      <w:r w:rsidR="001726D5">
        <w:t xml:space="preserve">Amateurs must be a </w:t>
      </w:r>
      <w:r w:rsidR="00A11ACA">
        <w:t>‘</w:t>
      </w:r>
      <w:r w:rsidR="001726D5">
        <w:t>qualified operator</w:t>
      </w:r>
      <w:r w:rsidR="00A11ACA">
        <w:t>’</w:t>
      </w:r>
      <w:r w:rsidR="00ED7602">
        <w:t xml:space="preserve"> </w:t>
      </w:r>
      <w:r w:rsidR="001726D5">
        <w:t>to be issued an amateur licence.</w:t>
      </w:r>
      <w:r w:rsidR="00ED7602">
        <w:t xml:space="preserve"> </w:t>
      </w:r>
      <w:r w:rsidR="00A14CBA">
        <w:t xml:space="preserve">A qualified operator is someone who has been issued a certificate of proficiency </w:t>
      </w:r>
      <w:r w:rsidR="00A11ACA">
        <w:t>for</w:t>
      </w:r>
      <w:r w:rsidR="00A14CBA">
        <w:t xml:space="preserve"> a relevant qualification by the ACMA (or through its delegate). </w:t>
      </w:r>
      <w:r w:rsidR="00A11ACA">
        <w:t>A</w:t>
      </w:r>
      <w:r w:rsidR="00ED7602">
        <w:t xml:space="preserve">n amateur apparatus licence </w:t>
      </w:r>
      <w:r w:rsidR="00A11ACA">
        <w:t xml:space="preserve">costs </w:t>
      </w:r>
      <w:r w:rsidR="00ED7602">
        <w:t>$</w:t>
      </w:r>
      <w:r w:rsidR="00082D4B">
        <w:t>79</w:t>
      </w:r>
      <w:r w:rsidR="004A4C1F">
        <w:t>.91</w:t>
      </w:r>
      <w:r w:rsidR="00ED7602">
        <w:t xml:space="preserve"> </w:t>
      </w:r>
      <w:r w:rsidR="00A11ACA">
        <w:t xml:space="preserve">on </w:t>
      </w:r>
      <w:r w:rsidR="00ED7602">
        <w:t xml:space="preserve">issue </w:t>
      </w:r>
      <w:r w:rsidR="001C0FFC">
        <w:t>($29 issue charge</w:t>
      </w:r>
      <w:r w:rsidR="008C72AE">
        <w:t xml:space="preserve"> </w:t>
      </w:r>
      <w:r w:rsidR="001C0FFC">
        <w:t>and $50.91 for annual tax amount)</w:t>
      </w:r>
      <w:r w:rsidR="00ED7602">
        <w:t xml:space="preserve"> and $5</w:t>
      </w:r>
      <w:r w:rsidR="004A4C1F">
        <w:t>4.91</w:t>
      </w:r>
      <w:r w:rsidR="0078411B">
        <w:t xml:space="preserve"> </w:t>
      </w:r>
      <w:r w:rsidR="00ED7602">
        <w:t xml:space="preserve">for an annual </w:t>
      </w:r>
      <w:r w:rsidR="00ED7602" w:rsidRPr="00B121D2">
        <w:lastRenderedPageBreak/>
        <w:t>renewal</w:t>
      </w:r>
      <w:r w:rsidR="00516A4D">
        <w:t xml:space="preserve"> ($4 renewal charge and $50.91 annual tax amount)</w:t>
      </w:r>
      <w:r w:rsidR="00A14CBA">
        <w:t xml:space="preserve">, in addition to </w:t>
      </w:r>
      <w:r w:rsidR="004A7CF0">
        <w:t>examination</w:t>
      </w:r>
      <w:r w:rsidR="003B5B34">
        <w:t xml:space="preserve"> costs</w:t>
      </w:r>
      <w:r w:rsidR="004A7CF0">
        <w:t xml:space="preserve"> </w:t>
      </w:r>
      <w:r w:rsidR="003B5B34">
        <w:t>to get</w:t>
      </w:r>
      <w:r w:rsidR="004A7CF0">
        <w:t xml:space="preserve"> the required certificate of proficiency</w:t>
      </w:r>
      <w:r w:rsidR="00ED7602" w:rsidRPr="00B121D2">
        <w:t xml:space="preserve">. </w:t>
      </w:r>
    </w:p>
    <w:p w14:paraId="60FBA18D" w14:textId="63BA8AC9" w:rsidR="00ED7602" w:rsidRDefault="00ED7602" w:rsidP="00851CAF">
      <w:pPr>
        <w:pStyle w:val="Paragraph"/>
      </w:pPr>
      <w:r>
        <w:t xml:space="preserve">Amateur </w:t>
      </w:r>
      <w:r w:rsidR="00FC0F39">
        <w:t xml:space="preserve">apparatus </w:t>
      </w:r>
      <w:r>
        <w:t>licensees are subject to a range of licence conditions that are set out in the Act</w:t>
      </w:r>
      <w:r w:rsidRPr="00D67003">
        <w:t>, the Amateur LCD</w:t>
      </w:r>
      <w:r>
        <w:t xml:space="preserve">, the </w:t>
      </w:r>
      <w:hyperlink r:id="rId31" w:history="1">
        <w:r w:rsidRPr="00BA3DCA">
          <w:rPr>
            <w:rStyle w:val="Hyperlink"/>
            <w:szCs w:val="20"/>
          </w:rPr>
          <w:t>Radiocommunications Licence Conditions (Apparatus Licence) Determination 2015</w:t>
        </w:r>
      </w:hyperlink>
      <w:r w:rsidRPr="00B314CC">
        <w:rPr>
          <w:i/>
          <w:iCs/>
        </w:rPr>
        <w:t xml:space="preserve"> </w:t>
      </w:r>
      <w:r>
        <w:t>(the Apparatus LCD)</w:t>
      </w:r>
      <w:r w:rsidRPr="00D67003">
        <w:t xml:space="preserve"> and in individual licences. </w:t>
      </w:r>
    </w:p>
    <w:p w14:paraId="52CD0F98" w14:textId="08DC0D9C" w:rsidR="005C4307" w:rsidRDefault="00F6074C" w:rsidP="00851CAF">
      <w:pPr>
        <w:pStyle w:val="Paragraphbeforelist"/>
      </w:pPr>
      <w:r>
        <w:t xml:space="preserve">The Amateur LCD specifies conditions that apply to all amateur licensees and also specifies </w:t>
      </w:r>
      <w:r w:rsidR="003B5B34">
        <w:t xml:space="preserve">5 </w:t>
      </w:r>
      <w:r w:rsidR="00D21C30">
        <w:t>levels of licence conditions that apply to an amateur licen</w:t>
      </w:r>
      <w:r>
        <w:t xml:space="preserve">see, depending on the level of qualification the licensee holds. These </w:t>
      </w:r>
      <w:r w:rsidR="005C4307">
        <w:t xml:space="preserve">licence conditions </w:t>
      </w:r>
      <w:r w:rsidR="0089236C">
        <w:t>authorise:</w:t>
      </w:r>
    </w:p>
    <w:p w14:paraId="1B5096FE" w14:textId="7D02D563" w:rsidR="00BE627D" w:rsidRDefault="0089236C" w:rsidP="00A85C08">
      <w:pPr>
        <w:pStyle w:val="Bulletlevel1"/>
      </w:pPr>
      <w:r>
        <w:t>amateur foundation stations</w:t>
      </w:r>
    </w:p>
    <w:p w14:paraId="39BBE192" w14:textId="70C12E3F" w:rsidR="0089236C" w:rsidRDefault="0089236C" w:rsidP="00A85C08">
      <w:pPr>
        <w:pStyle w:val="Bulletlevel1"/>
      </w:pPr>
      <w:r>
        <w:t>amateur standard stations</w:t>
      </w:r>
    </w:p>
    <w:p w14:paraId="107BD2F1" w14:textId="3E182DAF" w:rsidR="0089236C" w:rsidRDefault="0089236C" w:rsidP="00A85C08">
      <w:pPr>
        <w:pStyle w:val="Bulletlevel1"/>
      </w:pPr>
      <w:r>
        <w:t>amateur advanced stations</w:t>
      </w:r>
    </w:p>
    <w:p w14:paraId="1FC3F719" w14:textId="409D63B9" w:rsidR="0089236C" w:rsidRDefault="0089236C" w:rsidP="00A85C08">
      <w:pPr>
        <w:pStyle w:val="Bulletlevel1"/>
      </w:pPr>
      <w:r>
        <w:t xml:space="preserve">amateur </w:t>
      </w:r>
      <w:r w:rsidR="00D93FF3">
        <w:t>beacon stations</w:t>
      </w:r>
    </w:p>
    <w:p w14:paraId="1397BB1D" w14:textId="34CD9ED7" w:rsidR="00D93FF3" w:rsidRPr="0089236C" w:rsidRDefault="00D93FF3" w:rsidP="00A85C08">
      <w:pPr>
        <w:pStyle w:val="Bulletlevel1last"/>
      </w:pPr>
      <w:r>
        <w:t>amateur repeaters stations.</w:t>
      </w:r>
    </w:p>
    <w:p w14:paraId="033D8E6A" w14:textId="47A6F2C9" w:rsidR="00D21C30" w:rsidRDefault="00D93FF3" w:rsidP="00ED7602">
      <w:pPr>
        <w:rPr>
          <w:rFonts w:cs="Arial"/>
          <w:szCs w:val="20"/>
        </w:rPr>
      </w:pPr>
      <w:r>
        <w:rPr>
          <w:rFonts w:cs="Arial"/>
          <w:szCs w:val="20"/>
        </w:rPr>
        <w:t xml:space="preserve">Amateur licences authorising the operation of amateur beacon and repeater stations specify assigned frequencies </w:t>
      </w:r>
      <w:r w:rsidR="005B0393">
        <w:rPr>
          <w:rFonts w:cs="Arial"/>
          <w:szCs w:val="20"/>
        </w:rPr>
        <w:t>to limit the risk of interference to other services</w:t>
      </w:r>
      <w:r>
        <w:rPr>
          <w:rFonts w:cs="Arial"/>
          <w:szCs w:val="20"/>
        </w:rPr>
        <w:t xml:space="preserve">. In all other cases, amateur licences are issued on an unassigned frequency basis. </w:t>
      </w:r>
    </w:p>
    <w:p w14:paraId="30718C12" w14:textId="04B343E3" w:rsidR="00ED7602" w:rsidRPr="00574002" w:rsidRDefault="00ED7602" w:rsidP="00ED7602">
      <w:pPr>
        <w:rPr>
          <w:rFonts w:cs="Arial"/>
          <w:szCs w:val="20"/>
        </w:rPr>
      </w:pPr>
      <w:r>
        <w:rPr>
          <w:rFonts w:cs="Arial"/>
          <w:szCs w:val="20"/>
        </w:rPr>
        <w:t xml:space="preserve">Licence </w:t>
      </w:r>
      <w:r w:rsidRPr="00574002">
        <w:rPr>
          <w:rFonts w:cs="Arial"/>
          <w:szCs w:val="20"/>
        </w:rPr>
        <w:t xml:space="preserve">conditions include frequency bands </w:t>
      </w:r>
      <w:r w:rsidR="003B5B34">
        <w:rPr>
          <w:rFonts w:cs="Arial"/>
          <w:szCs w:val="20"/>
        </w:rPr>
        <w:t>to operate in</w:t>
      </w:r>
      <w:r w:rsidRPr="00574002">
        <w:rPr>
          <w:rFonts w:cs="Arial"/>
          <w:szCs w:val="20"/>
        </w:rPr>
        <w:t xml:space="preserve">, transmitter output power limits, amount of bandwidth which can be used and transmission emission modes. Other conditions relate to </w:t>
      </w:r>
      <w:r w:rsidR="00D93FF3">
        <w:rPr>
          <w:rFonts w:cs="Arial"/>
          <w:szCs w:val="20"/>
        </w:rPr>
        <w:t xml:space="preserve">causing </w:t>
      </w:r>
      <w:r w:rsidRPr="00574002">
        <w:rPr>
          <w:rFonts w:cs="Arial"/>
          <w:szCs w:val="20"/>
        </w:rPr>
        <w:t xml:space="preserve">interference, spurious emissions, </w:t>
      </w:r>
      <w:r w:rsidR="00D93FF3">
        <w:rPr>
          <w:rFonts w:cs="Arial"/>
          <w:szCs w:val="20"/>
        </w:rPr>
        <w:t xml:space="preserve">the purposes for which </w:t>
      </w:r>
      <w:r w:rsidRPr="00574002">
        <w:rPr>
          <w:rFonts w:cs="Arial"/>
          <w:szCs w:val="20"/>
        </w:rPr>
        <w:t>amateur station may be used</w:t>
      </w:r>
      <w:r w:rsidR="00BE0D20">
        <w:rPr>
          <w:rFonts w:cs="Arial"/>
          <w:szCs w:val="20"/>
        </w:rPr>
        <w:t>,</w:t>
      </w:r>
      <w:r w:rsidRPr="00574002">
        <w:rPr>
          <w:rFonts w:cs="Arial"/>
          <w:szCs w:val="20"/>
        </w:rPr>
        <w:t xml:space="preserve"> and the use of call signs</w:t>
      </w:r>
      <w:r w:rsidR="00D93FF3">
        <w:rPr>
          <w:rFonts w:cs="Arial"/>
          <w:szCs w:val="20"/>
        </w:rPr>
        <w:t xml:space="preserve"> to identify </w:t>
      </w:r>
      <w:r w:rsidR="009E116E">
        <w:rPr>
          <w:rFonts w:cs="Arial"/>
          <w:szCs w:val="20"/>
        </w:rPr>
        <w:t xml:space="preserve">transmissions from </w:t>
      </w:r>
      <w:r w:rsidR="00D93FF3">
        <w:rPr>
          <w:rFonts w:cs="Arial"/>
          <w:szCs w:val="20"/>
        </w:rPr>
        <w:t>stations</w:t>
      </w:r>
      <w:r w:rsidRPr="00574002">
        <w:rPr>
          <w:rFonts w:cs="Arial"/>
          <w:szCs w:val="20"/>
        </w:rPr>
        <w:t>.</w:t>
      </w:r>
    </w:p>
    <w:p w14:paraId="0F174CF5" w14:textId="55AFBCD2" w:rsidR="00ED7602" w:rsidRDefault="00ED7602" w:rsidP="00ED7602">
      <w:pPr>
        <w:rPr>
          <w:rFonts w:cs="Arial"/>
          <w:szCs w:val="20"/>
        </w:rPr>
      </w:pPr>
      <w:r w:rsidRPr="00574002">
        <w:rPr>
          <w:rFonts w:cs="Arial"/>
          <w:szCs w:val="20"/>
        </w:rPr>
        <w:t>Different conditions apply to each level of amateur station,</w:t>
      </w:r>
      <w:r w:rsidR="009B1923">
        <w:rPr>
          <w:rFonts w:cs="Arial"/>
          <w:szCs w:val="20"/>
        </w:rPr>
        <w:t xml:space="preserve"> </w:t>
      </w:r>
      <w:r w:rsidRPr="00574002">
        <w:rPr>
          <w:rFonts w:cs="Arial"/>
          <w:szCs w:val="20"/>
        </w:rPr>
        <w:t xml:space="preserve">with </w:t>
      </w:r>
      <w:r w:rsidR="00FA3E25">
        <w:rPr>
          <w:rFonts w:cs="Arial"/>
          <w:szCs w:val="20"/>
        </w:rPr>
        <w:t>a</w:t>
      </w:r>
      <w:r w:rsidRPr="00574002">
        <w:rPr>
          <w:rFonts w:cs="Arial"/>
          <w:szCs w:val="20"/>
        </w:rPr>
        <w:t xml:space="preserve">dvanced </w:t>
      </w:r>
      <w:r w:rsidR="00FA3E25">
        <w:rPr>
          <w:rFonts w:cs="Arial"/>
          <w:szCs w:val="20"/>
        </w:rPr>
        <w:t xml:space="preserve">stations </w:t>
      </w:r>
      <w:r w:rsidR="004D54F0">
        <w:rPr>
          <w:rFonts w:cs="Arial"/>
          <w:szCs w:val="20"/>
        </w:rPr>
        <w:t xml:space="preserve">having the highest level of </w:t>
      </w:r>
      <w:r w:rsidRPr="00574002">
        <w:rPr>
          <w:rFonts w:cs="Arial"/>
          <w:szCs w:val="20"/>
        </w:rPr>
        <w:t xml:space="preserve">flexibility in </w:t>
      </w:r>
      <w:r w:rsidR="004D54F0">
        <w:rPr>
          <w:rFonts w:cs="Arial"/>
          <w:szCs w:val="20"/>
        </w:rPr>
        <w:t>how they may operate</w:t>
      </w:r>
      <w:r w:rsidR="006B1641">
        <w:rPr>
          <w:rFonts w:cs="Arial"/>
          <w:szCs w:val="20"/>
        </w:rPr>
        <w:t xml:space="preserve">. </w:t>
      </w:r>
    </w:p>
    <w:p w14:paraId="0BF0123F" w14:textId="77777777" w:rsidR="00ED7602" w:rsidRDefault="00ED7602" w:rsidP="00ED7602">
      <w:pPr>
        <w:pStyle w:val="Heading3"/>
      </w:pPr>
      <w:r>
        <w:t>Overseas amateurs visiting Australia</w:t>
      </w:r>
    </w:p>
    <w:p w14:paraId="13F8BA0E" w14:textId="58FF70F4" w:rsidR="00ED7602" w:rsidRDefault="00D907CE" w:rsidP="00ED7602">
      <w:r>
        <w:t>Appropriately qualified</w:t>
      </w:r>
      <w:r w:rsidR="00ED7602">
        <w:t xml:space="preserve"> overseas amateurs visiting Australia for </w:t>
      </w:r>
      <w:r w:rsidR="003B5B34">
        <w:t>fewer</w:t>
      </w:r>
      <w:r w:rsidR="00ED7602">
        <w:t xml:space="preserve"> than 90 days are currently authorised to operate an amateur station</w:t>
      </w:r>
      <w:r w:rsidR="006B1641">
        <w:t xml:space="preserve"> provided they comply with the conditions set out in</w:t>
      </w:r>
      <w:r w:rsidR="00ED7602">
        <w:t xml:space="preserve"> the </w:t>
      </w:r>
      <w:hyperlink r:id="rId32" w:history="1">
        <w:r w:rsidR="00ED7602" w:rsidRPr="009213E9">
          <w:rPr>
            <w:rStyle w:val="Hyperlink"/>
          </w:rPr>
          <w:t>Radiocommunications (Overseas Amateurs Visiting Australia) Class Licence 2015</w:t>
        </w:r>
      </w:hyperlink>
      <w:r w:rsidR="00ED7602" w:rsidRPr="003B5B34">
        <w:t xml:space="preserve"> </w:t>
      </w:r>
      <w:r w:rsidR="00ED7602" w:rsidRPr="00A83681">
        <w:t xml:space="preserve">(the </w:t>
      </w:r>
      <w:r w:rsidR="00913D5D">
        <w:t>O</w:t>
      </w:r>
      <w:r w:rsidR="006D5A35">
        <w:t xml:space="preserve">verseas </w:t>
      </w:r>
      <w:r w:rsidR="00B870A6">
        <w:t>C</w:t>
      </w:r>
      <w:r w:rsidR="006D5A35">
        <w:t xml:space="preserve">lass </w:t>
      </w:r>
      <w:r w:rsidR="00B870A6">
        <w:t>L</w:t>
      </w:r>
      <w:r w:rsidR="006D5A35">
        <w:t>icence</w:t>
      </w:r>
      <w:r w:rsidR="00ED7602" w:rsidRPr="00A83681">
        <w:t>)</w:t>
      </w:r>
      <w:r w:rsidR="00ED7602">
        <w:t xml:space="preserve">. </w:t>
      </w:r>
    </w:p>
    <w:p w14:paraId="48066348" w14:textId="61300521" w:rsidR="00ED7602" w:rsidRDefault="00ED7602" w:rsidP="00ED7602">
      <w:r>
        <w:t xml:space="preserve">The </w:t>
      </w:r>
      <w:r w:rsidR="00913D5D">
        <w:t>O</w:t>
      </w:r>
      <w:r w:rsidR="006D5A35">
        <w:t xml:space="preserve">verseas </w:t>
      </w:r>
      <w:r w:rsidR="00B870A6">
        <w:t>C</w:t>
      </w:r>
      <w:r w:rsidR="006D5A35">
        <w:t xml:space="preserve">lass </w:t>
      </w:r>
      <w:r w:rsidR="00B870A6">
        <w:t>L</w:t>
      </w:r>
      <w:r w:rsidR="006D5A35">
        <w:t>icence</w:t>
      </w:r>
      <w:r>
        <w:t xml:space="preserve"> broadly reflects the same conditions specified </w:t>
      </w:r>
      <w:r w:rsidR="000B7EFC">
        <w:t xml:space="preserve">in </w:t>
      </w:r>
      <w:r>
        <w:t xml:space="preserve">the Amateur LCD, including the permitted frequency bands and bandwidths, transmitter output power and emission modes. Similar to the Amateur LCD, </w:t>
      </w:r>
      <w:r w:rsidR="00757CB2">
        <w:t xml:space="preserve">the </w:t>
      </w:r>
      <w:r w:rsidR="00913D5D">
        <w:t>O</w:t>
      </w:r>
      <w:r w:rsidR="006D5A35">
        <w:t xml:space="preserve">verseas </w:t>
      </w:r>
      <w:r w:rsidR="00B870A6">
        <w:t>C</w:t>
      </w:r>
      <w:r w:rsidR="006D5A35">
        <w:t xml:space="preserve">lass </w:t>
      </w:r>
      <w:r w:rsidR="00B870A6">
        <w:t>L</w:t>
      </w:r>
      <w:r w:rsidR="006D5A35">
        <w:t>icence</w:t>
      </w:r>
      <w:r w:rsidR="00757CB2">
        <w:t xml:space="preserve"> </w:t>
      </w:r>
      <w:r w:rsidR="000B7EFC">
        <w:t xml:space="preserve">allows overseas amateurs </w:t>
      </w:r>
      <w:r w:rsidR="00757CB2">
        <w:t xml:space="preserve">different levels of </w:t>
      </w:r>
      <w:r>
        <w:t>operating privileges according to the level of qualification held by the visiting amateur and its inclusion within</w:t>
      </w:r>
      <w:r w:rsidR="003B5B34">
        <w:t xml:space="preserve"> the ACMA’s</w:t>
      </w:r>
      <w:r>
        <w:t xml:space="preserve"> </w:t>
      </w:r>
      <w:hyperlink r:id="rId33" w:anchor="recognised-qualifications" w:history="1">
        <w:r w:rsidR="006C5DC9" w:rsidRPr="00932D8A">
          <w:rPr>
            <w:rStyle w:val="Hyperlink"/>
          </w:rPr>
          <w:t xml:space="preserve">Tables </w:t>
        </w:r>
        <w:r w:rsidR="00233971" w:rsidRPr="00932D8A">
          <w:rPr>
            <w:rStyle w:val="Hyperlink"/>
          </w:rPr>
          <w:t>C</w:t>
        </w:r>
        <w:r w:rsidR="006C5DC9" w:rsidRPr="00932D8A">
          <w:rPr>
            <w:rStyle w:val="Hyperlink"/>
          </w:rPr>
          <w:t>(</w:t>
        </w:r>
        <w:proofErr w:type="spellStart"/>
        <w:r w:rsidR="006C5DC9" w:rsidRPr="00932D8A">
          <w:rPr>
            <w:rStyle w:val="Hyperlink"/>
          </w:rPr>
          <w:t>i</w:t>
        </w:r>
        <w:proofErr w:type="spellEnd"/>
        <w:r w:rsidR="006C5DC9" w:rsidRPr="00932D8A">
          <w:rPr>
            <w:rStyle w:val="Hyperlink"/>
          </w:rPr>
          <w:t>) to C(iv)</w:t>
        </w:r>
        <w:r w:rsidRPr="00932D8A">
          <w:rPr>
            <w:rStyle w:val="Hyperlink"/>
          </w:rPr>
          <w:t xml:space="preserve"> of Equivalent Qualifications</w:t>
        </w:r>
        <w:r w:rsidR="00354F86" w:rsidRPr="00932D8A">
          <w:rPr>
            <w:rStyle w:val="Hyperlink"/>
          </w:rPr>
          <w:t xml:space="preserve"> and Licences</w:t>
        </w:r>
      </w:hyperlink>
      <w:r>
        <w:t xml:space="preserve">. </w:t>
      </w:r>
    </w:p>
    <w:p w14:paraId="381BA3D6" w14:textId="3079655D" w:rsidR="00ED7602" w:rsidRPr="003B07E9" w:rsidRDefault="00ED7602" w:rsidP="00ED7602">
      <w:r>
        <w:t xml:space="preserve">Visiting amateurs operating under the </w:t>
      </w:r>
      <w:r w:rsidR="00913D5D">
        <w:t>O</w:t>
      </w:r>
      <w:r w:rsidR="006D5A35">
        <w:t xml:space="preserve">verseas </w:t>
      </w:r>
      <w:r w:rsidR="00B870A6">
        <w:t>C</w:t>
      </w:r>
      <w:r w:rsidR="006D5A35">
        <w:t xml:space="preserve">lass </w:t>
      </w:r>
      <w:r w:rsidR="00B870A6">
        <w:t>L</w:t>
      </w:r>
      <w:r w:rsidR="006D5A35">
        <w:t>icence</w:t>
      </w:r>
      <w:r>
        <w:t xml:space="preserve"> are not required to apply for a special permission before operating a device under the class licence and are not required to pay any </w:t>
      </w:r>
      <w:r w:rsidR="003631AA">
        <w:t>taxes</w:t>
      </w:r>
      <w:r>
        <w:t xml:space="preserve"> or charges to the ACMA. </w:t>
      </w:r>
    </w:p>
    <w:p w14:paraId="17692B0D" w14:textId="77777777" w:rsidR="00ED7602" w:rsidRDefault="00ED7602" w:rsidP="00BA3BBA">
      <w:pPr>
        <w:pStyle w:val="Heading3"/>
      </w:pPr>
      <w:r>
        <w:t>Amateur radio qualifications</w:t>
      </w:r>
    </w:p>
    <w:p w14:paraId="774CD34B" w14:textId="5B4EB966" w:rsidR="002125F1" w:rsidRPr="002125F1" w:rsidRDefault="00ED7602" w:rsidP="009213E9">
      <w:pPr>
        <w:pStyle w:val="Paragraphbeforelist"/>
      </w:pPr>
      <w:r>
        <w:t xml:space="preserve">Article 25.6 of the ITU </w:t>
      </w:r>
      <w:r w:rsidR="003631AA">
        <w:t>RR</w:t>
      </w:r>
      <w:r>
        <w:t xml:space="preserve"> requires each administration to verify the operational and technical qualifications of any person wishing to operate an amateur station. </w:t>
      </w:r>
      <w:r w:rsidR="003B31AF">
        <w:t xml:space="preserve">The ITU has published the </w:t>
      </w:r>
      <w:hyperlink r:id="rId34" w:history="1">
        <w:r w:rsidR="002125F1" w:rsidRPr="00B9238C">
          <w:rPr>
            <w:rStyle w:val="Hyperlink"/>
            <w:szCs w:val="20"/>
          </w:rPr>
          <w:t>ITU-R M.1544-1</w:t>
        </w:r>
      </w:hyperlink>
      <w:r w:rsidR="006E6D07">
        <w:t xml:space="preserve"> </w:t>
      </w:r>
      <w:r w:rsidR="006D5A35">
        <w:t>‘</w:t>
      </w:r>
      <w:r w:rsidR="006E6D07">
        <w:t>Minimum qualifications of radio amateurs</w:t>
      </w:r>
      <w:r w:rsidR="006D5A35">
        <w:t>’</w:t>
      </w:r>
      <w:r w:rsidR="006E6D07">
        <w:t>, which</w:t>
      </w:r>
      <w:r w:rsidR="002125F1" w:rsidRPr="002125F1">
        <w:t xml:space="preserve"> recommends that:</w:t>
      </w:r>
    </w:p>
    <w:p w14:paraId="704AFE77" w14:textId="762B63A8" w:rsidR="002125F1" w:rsidRDefault="002125F1" w:rsidP="006D5A35">
      <w:pPr>
        <w:pStyle w:val="Bulletlevel1"/>
      </w:pPr>
      <w:r w:rsidRPr="002125F1">
        <w:lastRenderedPageBreak/>
        <w:t xml:space="preserve">the administration takes such measures as </w:t>
      </w:r>
      <w:r w:rsidR="00A90AA7">
        <w:t>it</w:t>
      </w:r>
      <w:r w:rsidRPr="002125F1">
        <w:t xml:space="preserve"> judge</w:t>
      </w:r>
      <w:r w:rsidR="00661DD8">
        <w:t>s</w:t>
      </w:r>
      <w:r w:rsidRPr="002125F1">
        <w:t xml:space="preserve"> necessary to verify the operational and technical qualifications of any person wishing to operate an amateur station</w:t>
      </w:r>
    </w:p>
    <w:p w14:paraId="0800FECE" w14:textId="297CE310" w:rsidR="00B7493F" w:rsidRDefault="002125F1" w:rsidP="009213E9">
      <w:pPr>
        <w:pStyle w:val="Bulletlevel1"/>
      </w:pPr>
      <w:r w:rsidRPr="002125F1">
        <w:t xml:space="preserve">any person seeking a licence to operate an amateur station should demonstrate theoretical knowledge </w:t>
      </w:r>
      <w:r w:rsidR="006E6D07">
        <w:t>of</w:t>
      </w:r>
      <w:r w:rsidR="00B7493F">
        <w:t xml:space="preserve"> the following topics:</w:t>
      </w:r>
    </w:p>
    <w:p w14:paraId="3A7A3F62" w14:textId="77777777" w:rsidR="00B7196C" w:rsidRDefault="00F73952" w:rsidP="009213E9">
      <w:pPr>
        <w:pStyle w:val="Bulletlevel2"/>
      </w:pPr>
      <w:r>
        <w:t>international and domestic r</w:t>
      </w:r>
      <w:r w:rsidR="00B7493F">
        <w:t>adio regulations</w:t>
      </w:r>
    </w:p>
    <w:p w14:paraId="67555828" w14:textId="2721199A" w:rsidR="00B7196C" w:rsidRDefault="00B7196C" w:rsidP="009213E9">
      <w:pPr>
        <w:pStyle w:val="Bulletlevel2"/>
      </w:pPr>
      <w:r>
        <w:t>m</w:t>
      </w:r>
      <w:r w:rsidR="00B7493F">
        <w:t>ethods of radiocommunication</w:t>
      </w:r>
      <w:r w:rsidR="00F73952">
        <w:t xml:space="preserve"> including </w:t>
      </w:r>
      <w:r w:rsidR="00B7493F">
        <w:t>radiotelephony</w:t>
      </w:r>
      <w:r w:rsidR="00F73952">
        <w:t>,</w:t>
      </w:r>
      <w:r w:rsidR="00661DD8">
        <w:t xml:space="preserve"> </w:t>
      </w:r>
      <w:r w:rsidR="00B7493F">
        <w:t>radiotelegraphy</w:t>
      </w:r>
      <w:r w:rsidR="00F73952">
        <w:t>,</w:t>
      </w:r>
      <w:r w:rsidR="00B7493F">
        <w:t xml:space="preserve"> data and image</w:t>
      </w:r>
    </w:p>
    <w:p w14:paraId="234F8E6F" w14:textId="799B098E" w:rsidR="00B7493F" w:rsidRDefault="00B7196C" w:rsidP="009213E9">
      <w:pPr>
        <w:pStyle w:val="Bulletlevel2"/>
      </w:pPr>
      <w:r>
        <w:t>r</w:t>
      </w:r>
      <w:r w:rsidR="00B7493F">
        <w:t>adio system theory</w:t>
      </w:r>
      <w:r w:rsidR="00661DD8">
        <w:t>,</w:t>
      </w:r>
      <w:r>
        <w:t xml:space="preserve"> including </w:t>
      </w:r>
      <w:r w:rsidR="00B7493F">
        <w:t>transmitters</w:t>
      </w:r>
      <w:r>
        <w:t xml:space="preserve">, </w:t>
      </w:r>
      <w:r w:rsidR="00B7493F">
        <w:t>receivers</w:t>
      </w:r>
      <w:r>
        <w:t xml:space="preserve">, </w:t>
      </w:r>
      <w:r w:rsidR="00B7493F">
        <w:t>antennas and propagation</w:t>
      </w:r>
      <w:r>
        <w:t xml:space="preserve"> </w:t>
      </w:r>
      <w:r w:rsidR="00B7493F">
        <w:t>measurements</w:t>
      </w:r>
    </w:p>
    <w:p w14:paraId="5DE307D2" w14:textId="0E8A4E6F" w:rsidR="007E7339" w:rsidRDefault="00661DD8" w:rsidP="009213E9">
      <w:pPr>
        <w:pStyle w:val="Bulletlevel2"/>
      </w:pPr>
      <w:r>
        <w:t>r</w:t>
      </w:r>
      <w:r w:rsidR="00B7493F">
        <w:t>adio emission safety</w:t>
      </w:r>
    </w:p>
    <w:p w14:paraId="0C836246" w14:textId="6AEF9E16" w:rsidR="007E7339" w:rsidRDefault="00661DD8" w:rsidP="009213E9">
      <w:pPr>
        <w:pStyle w:val="Bulletlevel2"/>
      </w:pPr>
      <w:r>
        <w:t>o</w:t>
      </w:r>
      <w:r w:rsidR="00B7493F">
        <w:t>perating procedures</w:t>
      </w:r>
    </w:p>
    <w:p w14:paraId="7121CD60" w14:textId="0590A0D1" w:rsidR="007E7339" w:rsidRDefault="00661DD8" w:rsidP="009213E9">
      <w:pPr>
        <w:pStyle w:val="Bulletlevel2"/>
      </w:pPr>
      <w:r>
        <w:t>e</w:t>
      </w:r>
      <w:r w:rsidR="00B7493F">
        <w:t>lectromagnetic compatibility</w:t>
      </w:r>
    </w:p>
    <w:p w14:paraId="389122B8" w14:textId="14F5541D" w:rsidR="00A155AD" w:rsidRDefault="00661DD8" w:rsidP="009213E9">
      <w:pPr>
        <w:pStyle w:val="Bulletlevel2last"/>
      </w:pPr>
      <w:r>
        <w:t>a</w:t>
      </w:r>
      <w:r w:rsidR="00B7493F">
        <w:t>voidance and resolution of radio frequency interference</w:t>
      </w:r>
      <w:r w:rsidR="002125F1" w:rsidRPr="002125F1">
        <w:t>.</w:t>
      </w:r>
    </w:p>
    <w:p w14:paraId="38A55130" w14:textId="3ACE7906" w:rsidR="00ED7602" w:rsidRDefault="00ED7602" w:rsidP="00ED7602">
      <w:pPr>
        <w:pStyle w:val="Paragraph"/>
        <w:rPr>
          <w:szCs w:val="20"/>
        </w:rPr>
      </w:pPr>
      <w:r>
        <w:rPr>
          <w:szCs w:val="20"/>
        </w:rPr>
        <w:t xml:space="preserve">The ACMA </w:t>
      </w:r>
      <w:r w:rsidR="008E0615">
        <w:rPr>
          <w:szCs w:val="20"/>
        </w:rPr>
        <w:t xml:space="preserve">currently </w:t>
      </w:r>
      <w:r>
        <w:rPr>
          <w:szCs w:val="20"/>
        </w:rPr>
        <w:t>discharges th</w:t>
      </w:r>
      <w:r w:rsidR="00516757">
        <w:rPr>
          <w:szCs w:val="20"/>
        </w:rPr>
        <w:t>e</w:t>
      </w:r>
      <w:r>
        <w:rPr>
          <w:szCs w:val="20"/>
        </w:rPr>
        <w:t xml:space="preserve"> responsibility </w:t>
      </w:r>
      <w:r w:rsidR="00516757">
        <w:rPr>
          <w:szCs w:val="20"/>
        </w:rPr>
        <w:t>to ensure amateurs are appropriately qualified</w:t>
      </w:r>
      <w:r>
        <w:rPr>
          <w:szCs w:val="20"/>
        </w:rPr>
        <w:t xml:space="preserve"> through the qualified operator regime under Division 5 of </w:t>
      </w:r>
      <w:r w:rsidR="00420D80">
        <w:rPr>
          <w:szCs w:val="20"/>
        </w:rPr>
        <w:t xml:space="preserve">Part 3.3 of </w:t>
      </w:r>
      <w:r>
        <w:rPr>
          <w:szCs w:val="20"/>
        </w:rPr>
        <w:t xml:space="preserve">the Act. </w:t>
      </w:r>
    </w:p>
    <w:p w14:paraId="39287282" w14:textId="70219259" w:rsidR="00ED7602" w:rsidRDefault="00ED7602" w:rsidP="006D5A35">
      <w:pPr>
        <w:pStyle w:val="Paragraph"/>
      </w:pPr>
      <w:r>
        <w:t xml:space="preserve">For the purposes of section 119 of the Act, the ACMA has made the </w:t>
      </w:r>
      <w:hyperlink r:id="rId35" w:history="1">
        <w:r w:rsidRPr="009213E9">
          <w:rPr>
            <w:rStyle w:val="Hyperlink"/>
            <w:szCs w:val="20"/>
          </w:rPr>
          <w:t>Radiocommunications (Qualified Operators Determination) 2015</w:t>
        </w:r>
      </w:hyperlink>
      <w:r w:rsidR="006D5A35">
        <w:t>,</w:t>
      </w:r>
      <w:r>
        <w:t xml:space="preserve"> which requires that </w:t>
      </w:r>
      <w:r w:rsidR="006D5A35">
        <w:t>people</w:t>
      </w:r>
      <w:r>
        <w:t xml:space="preserve"> must be qualified operator</w:t>
      </w:r>
      <w:r w:rsidR="006D5A35">
        <w:t>s</w:t>
      </w:r>
      <w:r>
        <w:t xml:space="preserve"> to operate an amateur station. </w:t>
      </w:r>
    </w:p>
    <w:p w14:paraId="5FBDB76C" w14:textId="67C806E2" w:rsidR="00ED7602" w:rsidRDefault="006D5A35" w:rsidP="00ED7602">
      <w:pPr>
        <w:pStyle w:val="Paragraph"/>
        <w:rPr>
          <w:szCs w:val="20"/>
        </w:rPr>
      </w:pPr>
      <w:r>
        <w:rPr>
          <w:szCs w:val="20"/>
        </w:rPr>
        <w:t>Someone</w:t>
      </w:r>
      <w:r w:rsidR="00ED7602">
        <w:rPr>
          <w:szCs w:val="20"/>
        </w:rPr>
        <w:t xml:space="preserve"> is a qualified operator if they hold a </w:t>
      </w:r>
      <w:r w:rsidR="00420D80">
        <w:rPr>
          <w:szCs w:val="20"/>
        </w:rPr>
        <w:t xml:space="preserve">certificate of proficiency issued by the ACMA under section 121 of the </w:t>
      </w:r>
      <w:r w:rsidR="00772AAC">
        <w:rPr>
          <w:szCs w:val="20"/>
        </w:rPr>
        <w:t>Act</w:t>
      </w:r>
      <w:r w:rsidR="00ED7602">
        <w:rPr>
          <w:szCs w:val="20"/>
        </w:rPr>
        <w:t>. For Australian amateurs</w:t>
      </w:r>
      <w:r>
        <w:rPr>
          <w:szCs w:val="20"/>
        </w:rPr>
        <w:t>,</w:t>
      </w:r>
      <w:r w:rsidR="00ED7602">
        <w:rPr>
          <w:szCs w:val="20"/>
        </w:rPr>
        <w:t xml:space="preserve"> this generally takes the form of a</w:t>
      </w:r>
      <w:r w:rsidR="00252A7D">
        <w:rPr>
          <w:szCs w:val="20"/>
        </w:rPr>
        <w:t>n</w:t>
      </w:r>
      <w:r w:rsidR="00ED7602">
        <w:rPr>
          <w:szCs w:val="20"/>
        </w:rPr>
        <w:t xml:space="preserve"> </w:t>
      </w:r>
      <w:r w:rsidR="005F79FD">
        <w:rPr>
          <w:szCs w:val="20"/>
        </w:rPr>
        <w:t xml:space="preserve">amateur operator’s </w:t>
      </w:r>
      <w:r w:rsidR="00ED7602">
        <w:rPr>
          <w:szCs w:val="20"/>
        </w:rPr>
        <w:t xml:space="preserve">certificate of proficiency </w:t>
      </w:r>
      <w:r w:rsidR="00403576">
        <w:rPr>
          <w:szCs w:val="20"/>
        </w:rPr>
        <w:t>(AOCP)</w:t>
      </w:r>
      <w:r w:rsidR="00D23704">
        <w:rPr>
          <w:rStyle w:val="FootnoteReference"/>
          <w:szCs w:val="20"/>
        </w:rPr>
        <w:footnoteReference w:id="7"/>
      </w:r>
      <w:r w:rsidR="00772AAC">
        <w:rPr>
          <w:szCs w:val="20"/>
        </w:rPr>
        <w:t>, issued by the ACMA’s delegate</w:t>
      </w:r>
      <w:r w:rsidR="00ED7602">
        <w:rPr>
          <w:szCs w:val="20"/>
        </w:rPr>
        <w:t xml:space="preserve"> following </w:t>
      </w:r>
      <w:r w:rsidR="00772AAC">
        <w:rPr>
          <w:szCs w:val="20"/>
        </w:rPr>
        <w:t xml:space="preserve">successful completion of </w:t>
      </w:r>
      <w:r w:rsidR="00ED7602">
        <w:rPr>
          <w:szCs w:val="20"/>
        </w:rPr>
        <w:t xml:space="preserve">an examination of the applicant’s skills and knowledge against the relevant amateur radio syllabus. </w:t>
      </w:r>
      <w:r w:rsidR="00057720">
        <w:rPr>
          <w:szCs w:val="20"/>
        </w:rPr>
        <w:t xml:space="preserve">Qualifications previously issued in Australia, such as the </w:t>
      </w:r>
      <w:r w:rsidR="005F79FD">
        <w:rPr>
          <w:szCs w:val="20"/>
        </w:rPr>
        <w:t>amateur operator’s limited certificate of proficiency and the novice</w:t>
      </w:r>
      <w:r w:rsidR="00057720">
        <w:rPr>
          <w:szCs w:val="20"/>
        </w:rPr>
        <w:t xml:space="preserve"> </w:t>
      </w:r>
      <w:r w:rsidR="00397CD2">
        <w:rPr>
          <w:szCs w:val="20"/>
        </w:rPr>
        <w:t>limited amateur operator’s certificate of proficiency are also recognised.</w:t>
      </w:r>
      <w:r w:rsidR="00057720">
        <w:rPr>
          <w:szCs w:val="20"/>
        </w:rPr>
        <w:t xml:space="preserve"> </w:t>
      </w:r>
      <w:r w:rsidR="00341BB6">
        <w:rPr>
          <w:szCs w:val="20"/>
        </w:rPr>
        <w:t xml:space="preserve">If </w:t>
      </w:r>
      <w:r>
        <w:rPr>
          <w:szCs w:val="20"/>
        </w:rPr>
        <w:t>someone</w:t>
      </w:r>
      <w:r w:rsidR="00341BB6">
        <w:rPr>
          <w:szCs w:val="20"/>
        </w:rPr>
        <w:t xml:space="preserve"> holds</w:t>
      </w:r>
      <w:r w:rsidR="00E12456">
        <w:rPr>
          <w:szCs w:val="20"/>
        </w:rPr>
        <w:t xml:space="preserve"> a</w:t>
      </w:r>
      <w:r w:rsidR="00341BB6">
        <w:rPr>
          <w:szCs w:val="20"/>
        </w:rPr>
        <w:t xml:space="preserve"> recognised o</w:t>
      </w:r>
      <w:r w:rsidR="0017430B">
        <w:rPr>
          <w:szCs w:val="20"/>
        </w:rPr>
        <w:t>verseas</w:t>
      </w:r>
      <w:r w:rsidR="00ED7602" w:rsidRPr="00B121D2">
        <w:rPr>
          <w:szCs w:val="20"/>
        </w:rPr>
        <w:t xml:space="preserve"> qualification</w:t>
      </w:r>
      <w:r w:rsidR="007809C6">
        <w:rPr>
          <w:szCs w:val="20"/>
        </w:rPr>
        <w:t>,</w:t>
      </w:r>
      <w:r w:rsidR="00ED7602" w:rsidRPr="00B121D2">
        <w:rPr>
          <w:szCs w:val="20"/>
        </w:rPr>
        <w:t xml:space="preserve"> </w:t>
      </w:r>
      <w:r w:rsidR="00341BB6">
        <w:rPr>
          <w:szCs w:val="20"/>
        </w:rPr>
        <w:t xml:space="preserve">they are not required to be a </w:t>
      </w:r>
      <w:r w:rsidR="00ED7602" w:rsidRPr="00B121D2">
        <w:rPr>
          <w:szCs w:val="20"/>
        </w:rPr>
        <w:t>qualified operat</w:t>
      </w:r>
      <w:r w:rsidR="00341BB6">
        <w:rPr>
          <w:szCs w:val="20"/>
        </w:rPr>
        <w:t>or and therefore do not have to obtain a certificate of proficiency</w:t>
      </w:r>
      <w:r w:rsidR="00512225">
        <w:rPr>
          <w:szCs w:val="20"/>
        </w:rPr>
        <w:t xml:space="preserve"> to operate an amateur station in Australia, either under the</w:t>
      </w:r>
      <w:r w:rsidR="00341BB6">
        <w:rPr>
          <w:szCs w:val="20"/>
        </w:rPr>
        <w:t xml:space="preserve"> </w:t>
      </w:r>
      <w:r w:rsidR="00913D5D">
        <w:rPr>
          <w:szCs w:val="20"/>
        </w:rPr>
        <w:t>O</w:t>
      </w:r>
      <w:r>
        <w:rPr>
          <w:szCs w:val="20"/>
        </w:rPr>
        <w:t xml:space="preserve">verseas </w:t>
      </w:r>
      <w:r w:rsidR="00B870A6">
        <w:rPr>
          <w:szCs w:val="20"/>
        </w:rPr>
        <w:t>C</w:t>
      </w:r>
      <w:r>
        <w:rPr>
          <w:szCs w:val="20"/>
        </w:rPr>
        <w:t xml:space="preserve">lass </w:t>
      </w:r>
      <w:r w:rsidR="00B870A6">
        <w:rPr>
          <w:szCs w:val="20"/>
        </w:rPr>
        <w:t>L</w:t>
      </w:r>
      <w:r>
        <w:rPr>
          <w:szCs w:val="20"/>
        </w:rPr>
        <w:t>icence</w:t>
      </w:r>
      <w:r w:rsidR="0017430B">
        <w:rPr>
          <w:szCs w:val="20"/>
        </w:rPr>
        <w:t xml:space="preserve"> and </w:t>
      </w:r>
      <w:r w:rsidR="00512225">
        <w:rPr>
          <w:szCs w:val="20"/>
        </w:rPr>
        <w:t xml:space="preserve">or under </w:t>
      </w:r>
      <w:r w:rsidR="0017430B">
        <w:rPr>
          <w:szCs w:val="20"/>
        </w:rPr>
        <w:t xml:space="preserve">an </w:t>
      </w:r>
      <w:r w:rsidR="00512225">
        <w:rPr>
          <w:szCs w:val="20"/>
        </w:rPr>
        <w:t xml:space="preserve">amateur </w:t>
      </w:r>
      <w:r w:rsidR="0017430B">
        <w:rPr>
          <w:szCs w:val="20"/>
        </w:rPr>
        <w:t>apparatus licence</w:t>
      </w:r>
      <w:r w:rsidR="003762C8">
        <w:rPr>
          <w:szCs w:val="20"/>
        </w:rPr>
        <w:t xml:space="preserve">. </w:t>
      </w:r>
    </w:p>
    <w:p w14:paraId="0B8A6D43" w14:textId="515336C3" w:rsidR="003775FC" w:rsidRPr="00646649" w:rsidRDefault="00690D64" w:rsidP="00646649">
      <w:pPr>
        <w:pStyle w:val="Paragraph"/>
        <w:rPr>
          <w:szCs w:val="20"/>
        </w:rPr>
      </w:pPr>
      <w:r>
        <w:rPr>
          <w:szCs w:val="20"/>
        </w:rPr>
        <w:t xml:space="preserve">In Australia, </w:t>
      </w:r>
      <w:r w:rsidR="00E1425F">
        <w:rPr>
          <w:szCs w:val="20"/>
        </w:rPr>
        <w:t xml:space="preserve">examinations are </w:t>
      </w:r>
      <w:r w:rsidR="00ED5E3E">
        <w:rPr>
          <w:szCs w:val="20"/>
        </w:rPr>
        <w:t>conducted,</w:t>
      </w:r>
      <w:r w:rsidR="00E1425F">
        <w:rPr>
          <w:szCs w:val="20"/>
        </w:rPr>
        <w:t xml:space="preserve"> and certificates of proficiency are issued</w:t>
      </w:r>
      <w:r w:rsidR="00F41920">
        <w:rPr>
          <w:szCs w:val="20"/>
        </w:rPr>
        <w:t xml:space="preserve"> by a</w:t>
      </w:r>
      <w:r w:rsidR="00E1425F">
        <w:rPr>
          <w:szCs w:val="20"/>
        </w:rPr>
        <w:t xml:space="preserve"> </w:t>
      </w:r>
      <w:r>
        <w:rPr>
          <w:szCs w:val="20"/>
        </w:rPr>
        <w:t>third party</w:t>
      </w:r>
      <w:r w:rsidR="00E1425F">
        <w:rPr>
          <w:szCs w:val="20"/>
        </w:rPr>
        <w:t xml:space="preserve">, currently the </w:t>
      </w:r>
      <w:r w:rsidR="006D5A35">
        <w:t>Australian Maritime College (AMC)</w:t>
      </w:r>
      <w:r>
        <w:rPr>
          <w:szCs w:val="20"/>
        </w:rPr>
        <w:t xml:space="preserve">. </w:t>
      </w:r>
      <w:r w:rsidR="003775FC" w:rsidRPr="00646649">
        <w:rPr>
          <w:szCs w:val="20"/>
        </w:rPr>
        <w:t xml:space="preserve">The Commonwealth, represented by the Chair as the accountable authority of the ACMA, has entered into a Deed of Agreement with the University of Tasmania, through its institute the </w:t>
      </w:r>
      <w:r w:rsidR="000944B8">
        <w:rPr>
          <w:szCs w:val="20"/>
        </w:rPr>
        <w:t>AMC</w:t>
      </w:r>
      <w:r w:rsidR="0015216C">
        <w:rPr>
          <w:szCs w:val="20"/>
        </w:rPr>
        <w:t>,</w:t>
      </w:r>
      <w:r w:rsidR="000944B8">
        <w:rPr>
          <w:szCs w:val="20"/>
        </w:rPr>
        <w:t xml:space="preserve"> </w:t>
      </w:r>
      <w:r w:rsidR="003775FC" w:rsidRPr="00646649">
        <w:rPr>
          <w:szCs w:val="20"/>
        </w:rPr>
        <w:t xml:space="preserve">for the </w:t>
      </w:r>
      <w:r w:rsidR="0015216C">
        <w:rPr>
          <w:szCs w:val="20"/>
        </w:rPr>
        <w:t>provision of</w:t>
      </w:r>
      <w:r w:rsidR="003775FC" w:rsidRPr="00646649">
        <w:rPr>
          <w:szCs w:val="20"/>
        </w:rPr>
        <w:t xml:space="preserve"> services</w:t>
      </w:r>
      <w:r w:rsidR="009B1F48">
        <w:rPr>
          <w:rStyle w:val="FootnoteReference"/>
          <w:szCs w:val="20"/>
        </w:rPr>
        <w:footnoteReference w:id="8"/>
      </w:r>
      <w:r w:rsidR="003775FC" w:rsidRPr="00646649">
        <w:rPr>
          <w:szCs w:val="20"/>
        </w:rPr>
        <w:t xml:space="preserve"> related to amateur radio qualifications (the Deed).</w:t>
      </w:r>
    </w:p>
    <w:p w14:paraId="5617A1F4" w14:textId="5479A50C" w:rsidR="009E116E" w:rsidRDefault="00ED7602" w:rsidP="009E116E">
      <w:r>
        <w:rPr>
          <w:szCs w:val="20"/>
        </w:rPr>
        <w:t>T</w:t>
      </w:r>
      <w:r w:rsidRPr="00B121D2">
        <w:rPr>
          <w:szCs w:val="20"/>
        </w:rPr>
        <w:t>he ACMA has delegated the power to issue amateur certificates of proficiency to the AMC</w:t>
      </w:r>
      <w:r>
        <w:rPr>
          <w:szCs w:val="20"/>
        </w:rPr>
        <w:t>, under section 122A of the Act</w:t>
      </w:r>
      <w:r w:rsidR="000944B8">
        <w:rPr>
          <w:szCs w:val="20"/>
        </w:rPr>
        <w:t xml:space="preserve"> and has also </w:t>
      </w:r>
      <w:r w:rsidRPr="00B121D2">
        <w:rPr>
          <w:szCs w:val="20"/>
        </w:rPr>
        <w:t xml:space="preserve">approved the AMC to conduct </w:t>
      </w:r>
      <w:r w:rsidR="000944B8">
        <w:rPr>
          <w:szCs w:val="20"/>
        </w:rPr>
        <w:t>amateur</w:t>
      </w:r>
      <w:r w:rsidR="006D5A35">
        <w:rPr>
          <w:szCs w:val="20"/>
        </w:rPr>
        <w:t>-</w:t>
      </w:r>
      <w:r w:rsidRPr="00B121D2">
        <w:rPr>
          <w:szCs w:val="20"/>
        </w:rPr>
        <w:t xml:space="preserve">related examinations </w:t>
      </w:r>
      <w:r w:rsidR="000944B8">
        <w:rPr>
          <w:szCs w:val="20"/>
        </w:rPr>
        <w:t xml:space="preserve">under </w:t>
      </w:r>
      <w:r w:rsidR="00D73591">
        <w:rPr>
          <w:szCs w:val="20"/>
        </w:rPr>
        <w:t>subsection</w:t>
      </w:r>
      <w:r w:rsidR="000944B8">
        <w:rPr>
          <w:szCs w:val="20"/>
        </w:rPr>
        <w:t xml:space="preserve"> 122</w:t>
      </w:r>
      <w:r w:rsidR="00222E79">
        <w:rPr>
          <w:szCs w:val="20"/>
        </w:rPr>
        <w:t xml:space="preserve">(2) of the Act. The AMC also </w:t>
      </w:r>
      <w:r w:rsidRPr="00B121D2">
        <w:rPr>
          <w:szCs w:val="20"/>
        </w:rPr>
        <w:t>perform</w:t>
      </w:r>
      <w:r w:rsidR="0084543F">
        <w:rPr>
          <w:szCs w:val="20"/>
        </w:rPr>
        <w:t>s</w:t>
      </w:r>
      <w:r w:rsidRPr="00B121D2">
        <w:rPr>
          <w:szCs w:val="20"/>
        </w:rPr>
        <w:t xml:space="preserve"> associated administrative services</w:t>
      </w:r>
      <w:r w:rsidR="00222E79">
        <w:rPr>
          <w:szCs w:val="20"/>
        </w:rPr>
        <w:t xml:space="preserve"> for the ACMA</w:t>
      </w:r>
      <w:r w:rsidRPr="00B121D2">
        <w:rPr>
          <w:szCs w:val="20"/>
        </w:rPr>
        <w:t xml:space="preserve">, such as making recommendations about the </w:t>
      </w:r>
      <w:r w:rsidR="00222E79">
        <w:rPr>
          <w:szCs w:val="20"/>
        </w:rPr>
        <w:t xml:space="preserve">assignment </w:t>
      </w:r>
      <w:r w:rsidRPr="00B121D2">
        <w:rPr>
          <w:szCs w:val="20"/>
        </w:rPr>
        <w:t>of call signs to</w:t>
      </w:r>
      <w:r w:rsidR="004775E8">
        <w:rPr>
          <w:szCs w:val="20"/>
        </w:rPr>
        <w:t xml:space="preserve"> new and existing qualified operators who hold an amateur operator’s</w:t>
      </w:r>
      <w:r w:rsidRPr="00B121D2">
        <w:rPr>
          <w:szCs w:val="20"/>
        </w:rPr>
        <w:t xml:space="preserve"> </w:t>
      </w:r>
      <w:r w:rsidR="009E116E" w:rsidRPr="001B32EC">
        <w:t>certificate of proficiency</w:t>
      </w:r>
      <w:r w:rsidR="009E116E">
        <w:t xml:space="preserve">. </w:t>
      </w:r>
      <w:r w:rsidR="009E116E" w:rsidRPr="001B32EC">
        <w:t xml:space="preserve"> </w:t>
      </w:r>
    </w:p>
    <w:p w14:paraId="5FC03CC8" w14:textId="2C1D5E2B" w:rsidR="0017430B" w:rsidRDefault="005318EF" w:rsidP="007349AF">
      <w:pPr>
        <w:pStyle w:val="Paragraph"/>
      </w:pPr>
      <w:r>
        <w:lastRenderedPageBreak/>
        <w:t xml:space="preserve">The ACMA also maintains the </w:t>
      </w:r>
      <w:hyperlink r:id="rId36" w:history="1">
        <w:r w:rsidRPr="00B507B1">
          <w:rPr>
            <w:rStyle w:val="Hyperlink"/>
            <w:szCs w:val="20"/>
          </w:rPr>
          <w:t xml:space="preserve">Tables </w:t>
        </w:r>
        <w:r w:rsidR="00B507B1">
          <w:rPr>
            <w:rStyle w:val="Hyperlink"/>
            <w:szCs w:val="20"/>
          </w:rPr>
          <w:t xml:space="preserve">A and B </w:t>
        </w:r>
        <w:r w:rsidRPr="00B507B1">
          <w:rPr>
            <w:rStyle w:val="Hyperlink"/>
            <w:szCs w:val="20"/>
          </w:rPr>
          <w:t>of Equivalent Qualifications and Licences</w:t>
        </w:r>
      </w:hyperlink>
      <w:r w:rsidR="0084543F">
        <w:t xml:space="preserve">, </w:t>
      </w:r>
      <w:r>
        <w:t xml:space="preserve">which reflect where the ACMA has an existing reciprocal arrangement or otherwise recognises overseas qualifications and licences as being equivalent with Australian </w:t>
      </w:r>
      <w:r w:rsidR="0039561C">
        <w:t xml:space="preserve">amateur </w:t>
      </w:r>
      <w:r>
        <w:t>qualifications for the purposes of the Act.</w:t>
      </w:r>
      <w:r w:rsidR="00254641">
        <w:t xml:space="preserve"> </w:t>
      </w:r>
      <w:r w:rsidR="0017430B">
        <w:t>It is currently</w:t>
      </w:r>
      <w:r w:rsidR="002E47B0">
        <w:t xml:space="preserve"> the ACMA’s</w:t>
      </w:r>
      <w:r w:rsidR="0017430B">
        <w:t xml:space="preserve"> policy that apparatus licences issu</w:t>
      </w:r>
      <w:r w:rsidR="0017430B" w:rsidRPr="007349AF">
        <w:t xml:space="preserve">ed to </w:t>
      </w:r>
      <w:r w:rsidR="00CA3002">
        <w:t>people</w:t>
      </w:r>
      <w:r w:rsidR="00CA3002" w:rsidRPr="007349AF">
        <w:t xml:space="preserve"> </w:t>
      </w:r>
      <w:r w:rsidR="0017430B" w:rsidRPr="007349AF">
        <w:t>residing in Australia</w:t>
      </w:r>
      <w:r w:rsidR="0017430B">
        <w:t xml:space="preserve"> </w:t>
      </w:r>
      <w:r w:rsidR="002E47B0">
        <w:t xml:space="preserve">who hold </w:t>
      </w:r>
      <w:r w:rsidR="0017430B">
        <w:t xml:space="preserve">recognised overseas </w:t>
      </w:r>
      <w:r w:rsidR="002E47B0">
        <w:t xml:space="preserve">amateur </w:t>
      </w:r>
      <w:r w:rsidR="0017430B">
        <w:t>qualification</w:t>
      </w:r>
      <w:r w:rsidR="002E47B0">
        <w:t>s</w:t>
      </w:r>
      <w:r w:rsidR="0017430B">
        <w:t xml:space="preserve"> or licence</w:t>
      </w:r>
      <w:r w:rsidR="004B6914">
        <w:t>s</w:t>
      </w:r>
      <w:r w:rsidR="0017430B">
        <w:t xml:space="preserve"> are limited to a maximum duration of 12</w:t>
      </w:r>
      <w:r w:rsidR="002E47B0">
        <w:t> </w:t>
      </w:r>
      <w:r w:rsidR="0017430B">
        <w:t>months and are non-renewable. Amateurs seeking to continue to operate an amateur station beyond the 12</w:t>
      </w:r>
      <w:r w:rsidR="000D68F9">
        <w:t>-</w:t>
      </w:r>
      <w:r w:rsidR="0017430B">
        <w:t xml:space="preserve">month term of the initial licence must obtain an </w:t>
      </w:r>
      <w:r w:rsidR="004B6914">
        <w:t>AOCP</w:t>
      </w:r>
      <w:r w:rsidR="0017430B">
        <w:t xml:space="preserve"> through the </w:t>
      </w:r>
      <w:r w:rsidR="002E47B0">
        <w:t>AMC</w:t>
      </w:r>
      <w:r w:rsidR="0017430B">
        <w:t xml:space="preserve">. If an amateur licence was issued to a person on the basis that they held a recognised overseas qualification or licence </w:t>
      </w:r>
      <w:r w:rsidR="007349AF">
        <w:t>before</w:t>
      </w:r>
      <w:r w:rsidR="0017430B">
        <w:t xml:space="preserve"> 19 September 2020, the above </w:t>
      </w:r>
      <w:r w:rsidR="009B4F24">
        <w:t xml:space="preserve">policy </w:t>
      </w:r>
      <w:r w:rsidR="0017430B">
        <w:t>do</w:t>
      </w:r>
      <w:r w:rsidR="009B4F24">
        <w:t>es</w:t>
      </w:r>
      <w:r w:rsidR="0017430B">
        <w:t xml:space="preserve"> not apply. </w:t>
      </w:r>
    </w:p>
    <w:p w14:paraId="765C5C5B" w14:textId="0B45F168" w:rsidR="003942E3" w:rsidRDefault="00872E7F" w:rsidP="007349AF">
      <w:pPr>
        <w:pStyle w:val="Paragraph"/>
      </w:pPr>
      <w:r>
        <w:t xml:space="preserve">For the purposes of having Australian </w:t>
      </w:r>
      <w:r w:rsidR="009B4F24">
        <w:t xml:space="preserve">amateur </w:t>
      </w:r>
      <w:r>
        <w:t xml:space="preserve">qualifications recognised overseas, </w:t>
      </w:r>
      <w:r w:rsidR="001A1A16">
        <w:t xml:space="preserve">the </w:t>
      </w:r>
      <w:r w:rsidR="000646C9">
        <w:t xml:space="preserve">ACMA has applied for participation in </w:t>
      </w:r>
      <w:r w:rsidR="00A27D01">
        <w:t xml:space="preserve">the </w:t>
      </w:r>
      <w:r w:rsidR="00767EB7">
        <w:t xml:space="preserve">European Conference of Postal and Telecommunications Administration’s (CEPT) </w:t>
      </w:r>
      <w:r w:rsidR="00891124">
        <w:t>Recommendation T/R 61-01 (</w:t>
      </w:r>
      <w:r w:rsidR="003A3819">
        <w:t>CEPT Radio Amateur Licence)</w:t>
      </w:r>
      <w:r w:rsidR="00891124">
        <w:t xml:space="preserve"> and T/R 61-02</w:t>
      </w:r>
      <w:r w:rsidR="0085270A">
        <w:t xml:space="preserve"> </w:t>
      </w:r>
      <w:r w:rsidR="003A3819">
        <w:t xml:space="preserve">(Harmonised </w:t>
      </w:r>
      <w:r w:rsidR="0061227F">
        <w:t xml:space="preserve">Amateur Radio Examination Certificate). </w:t>
      </w:r>
      <w:r w:rsidR="003C3A79">
        <w:t xml:space="preserve">As such, </w:t>
      </w:r>
      <w:r w:rsidR="009B4F24">
        <w:t xml:space="preserve">the </w:t>
      </w:r>
      <w:r w:rsidR="00E33989">
        <w:t>AOCP</w:t>
      </w:r>
      <w:r w:rsidR="006258F0">
        <w:t xml:space="preserve"> </w:t>
      </w:r>
      <w:r w:rsidR="00E33989">
        <w:t>(A</w:t>
      </w:r>
      <w:r w:rsidR="00925200">
        <w:t>dvanced</w:t>
      </w:r>
      <w:r w:rsidR="00E33989">
        <w:t xml:space="preserve">) </w:t>
      </w:r>
      <w:r w:rsidR="008A3E64">
        <w:t xml:space="preserve">is recognised as equivalent with </w:t>
      </w:r>
      <w:r w:rsidR="009C0EC2">
        <w:t>the requirements of T/R 61-02</w:t>
      </w:r>
      <w:r w:rsidR="008A3E64">
        <w:t xml:space="preserve">, while the amateur advanced </w:t>
      </w:r>
      <w:r w:rsidR="00066139">
        <w:t xml:space="preserve">apparatus </w:t>
      </w:r>
      <w:r w:rsidR="008A3E64">
        <w:t xml:space="preserve">licence is recognised </w:t>
      </w:r>
      <w:r w:rsidR="000C1651">
        <w:t xml:space="preserve">according </w:t>
      </w:r>
      <w:r w:rsidR="006258F0">
        <w:t>to</w:t>
      </w:r>
      <w:r w:rsidR="00AF2E73">
        <w:t xml:space="preserve"> the requirements of T/R 61-01. </w:t>
      </w:r>
    </w:p>
    <w:p w14:paraId="68C24A3F" w14:textId="77777777" w:rsidR="00ED7602" w:rsidRPr="001B32EC" w:rsidRDefault="00ED7602" w:rsidP="00BA3BBA">
      <w:pPr>
        <w:pStyle w:val="Heading3"/>
      </w:pPr>
      <w:r w:rsidRPr="001B32EC">
        <w:t xml:space="preserve">Call signs </w:t>
      </w:r>
    </w:p>
    <w:p w14:paraId="301C427F" w14:textId="19F817F7" w:rsidR="00BD3F23" w:rsidRDefault="00BD3F23" w:rsidP="00982752">
      <w:pPr>
        <w:pStyle w:val="Paragraph"/>
      </w:pPr>
      <w:r>
        <w:t xml:space="preserve">A call sign is a series of letters and numbers that provides a unique designation for </w:t>
      </w:r>
      <w:r w:rsidR="00BC576B">
        <w:t xml:space="preserve">transmissions </w:t>
      </w:r>
      <w:r w:rsidR="00DB30FB">
        <w:t xml:space="preserve">from </w:t>
      </w:r>
      <w:r>
        <w:t>a</w:t>
      </w:r>
      <w:r w:rsidR="00DB30FB">
        <w:t>n</w:t>
      </w:r>
      <w:r>
        <w:t xml:space="preserve"> </w:t>
      </w:r>
      <w:r w:rsidR="00225411">
        <w:t xml:space="preserve">amateur </w:t>
      </w:r>
      <w:r>
        <w:t xml:space="preserve">station. </w:t>
      </w:r>
      <w:r w:rsidR="00422333">
        <w:t>A</w:t>
      </w:r>
      <w:r>
        <w:t xml:space="preserve"> call sign </w:t>
      </w:r>
      <w:r w:rsidR="00422333">
        <w:t xml:space="preserve">identifies </w:t>
      </w:r>
      <w:r>
        <w:t xml:space="preserve">a station for establishing and maintaining communications. </w:t>
      </w:r>
    </w:p>
    <w:p w14:paraId="00A752F1" w14:textId="77777777" w:rsidR="00ED7602" w:rsidRDefault="00ED7602" w:rsidP="00982752">
      <w:pPr>
        <w:pStyle w:val="Paragraph"/>
      </w:pPr>
      <w:r w:rsidRPr="001B32EC">
        <w:t>Article 19 (Identification of stations) of the ITU Radio Regulations sets out the requirements for the identification of stations used for transmission of a range of services, including amateur services. These requirements include options for call sign structure, a table of allocations for each member country and a template.</w:t>
      </w:r>
    </w:p>
    <w:p w14:paraId="2E25AB4A" w14:textId="0DE0902E" w:rsidR="00ED7602" w:rsidRDefault="004D4DEB" w:rsidP="00982752">
      <w:pPr>
        <w:pStyle w:val="Paragraphbeforelist"/>
      </w:pPr>
      <w:r>
        <w:t>Under the Deed, the</w:t>
      </w:r>
      <w:r w:rsidR="00ED7602">
        <w:t xml:space="preserve"> ACMA has </w:t>
      </w:r>
      <w:r w:rsidR="00EB79B4">
        <w:t>arranged for</w:t>
      </w:r>
      <w:r w:rsidR="00ED7602">
        <w:t xml:space="preserve"> the AMC to perform specified functions with respect to call sign management, including: </w:t>
      </w:r>
    </w:p>
    <w:p w14:paraId="7628F126" w14:textId="77777777" w:rsidR="00ED7602" w:rsidRPr="00422333" w:rsidRDefault="00ED7602" w:rsidP="00422333">
      <w:pPr>
        <w:pStyle w:val="Bulletlevel1"/>
      </w:pPr>
      <w:r>
        <w:t>m</w:t>
      </w:r>
      <w:r w:rsidRPr="00422333">
        <w:t>aintaining a public and reserve list of call signs</w:t>
      </w:r>
    </w:p>
    <w:p w14:paraId="1BB83E26" w14:textId="5DBC1474" w:rsidR="00ED7602" w:rsidRDefault="00ED7602" w:rsidP="00422333">
      <w:pPr>
        <w:pStyle w:val="Bulletlevel1"/>
      </w:pPr>
      <w:r w:rsidRPr="00422333">
        <w:t>pro</w:t>
      </w:r>
      <w:r>
        <w:t>cessing applications for call</w:t>
      </w:r>
      <w:r w:rsidR="008A7A3A">
        <w:t xml:space="preserve"> </w:t>
      </w:r>
      <w:r>
        <w:t xml:space="preserve">sign recommendations including </w:t>
      </w:r>
      <w:r w:rsidR="00F156DA">
        <w:t xml:space="preserve">ensuring </w:t>
      </w:r>
      <w:r>
        <w:t xml:space="preserve">consistency with </w:t>
      </w:r>
      <w:r w:rsidR="006F7672">
        <w:t xml:space="preserve">the </w:t>
      </w:r>
      <w:r>
        <w:t xml:space="preserve">call sign </w:t>
      </w:r>
      <w:r w:rsidR="002702AC">
        <w:t>template and policy</w:t>
      </w:r>
    </w:p>
    <w:p w14:paraId="0634F2ED" w14:textId="1369890D" w:rsidR="00ED7602" w:rsidRPr="001B32EC" w:rsidRDefault="00005673" w:rsidP="00422333">
      <w:pPr>
        <w:pStyle w:val="Bulletlevel1last"/>
      </w:pPr>
      <w:r>
        <w:t xml:space="preserve">making </w:t>
      </w:r>
      <w:r w:rsidR="00ED7602">
        <w:t>recommend</w:t>
      </w:r>
      <w:r>
        <w:t>ations</w:t>
      </w:r>
      <w:r w:rsidR="00ED7602">
        <w:t xml:space="preserve"> to the ACMA </w:t>
      </w:r>
      <w:r w:rsidR="00422333">
        <w:t>about</w:t>
      </w:r>
      <w:r>
        <w:t xml:space="preserve"> which </w:t>
      </w:r>
      <w:r w:rsidR="00ED7602">
        <w:t>call sign</w:t>
      </w:r>
      <w:r>
        <w:t xml:space="preserve"> should be assigned </w:t>
      </w:r>
      <w:r w:rsidR="001142B6">
        <w:t xml:space="preserve">to </w:t>
      </w:r>
      <w:r w:rsidR="005835DB">
        <w:t xml:space="preserve">a </w:t>
      </w:r>
      <w:r w:rsidR="00ED7602">
        <w:t>particular amateur</w:t>
      </w:r>
      <w:r>
        <w:t xml:space="preserve"> licensee</w:t>
      </w:r>
      <w:r w:rsidR="003F00FC">
        <w:t>.</w:t>
      </w:r>
    </w:p>
    <w:p w14:paraId="43D12310" w14:textId="01BCB1FF" w:rsidR="00AB0BB2" w:rsidRDefault="00ED7602" w:rsidP="00291A8A">
      <w:r w:rsidRPr="001B32EC">
        <w:t xml:space="preserve">The ACMA </w:t>
      </w:r>
      <w:r w:rsidR="00FA774E">
        <w:t>specifies</w:t>
      </w:r>
      <w:r w:rsidRPr="001B32EC">
        <w:t xml:space="preserve"> call signs (</w:t>
      </w:r>
      <w:r w:rsidR="00DA2970">
        <w:t xml:space="preserve">as </w:t>
      </w:r>
      <w:r w:rsidRPr="001B32EC">
        <w:t xml:space="preserve">recommended by the AMC) </w:t>
      </w:r>
      <w:r w:rsidR="00FA774E">
        <w:t>in</w:t>
      </w:r>
      <w:r w:rsidRPr="001B32EC">
        <w:t xml:space="preserve"> licences </w:t>
      </w:r>
      <w:r w:rsidR="00621144">
        <w:t>issued</w:t>
      </w:r>
      <w:r w:rsidRPr="001B32EC">
        <w:t xml:space="preserve"> to </w:t>
      </w:r>
      <w:r w:rsidR="004775E8">
        <w:t xml:space="preserve">new and existing </w:t>
      </w:r>
      <w:r w:rsidRPr="001B32EC">
        <w:t>qualified operators who have been issued with an amateur operator’s certificate of proficiency by the AMC</w:t>
      </w:r>
      <w:r>
        <w:t>.</w:t>
      </w:r>
    </w:p>
    <w:p w14:paraId="19943ABE" w14:textId="60C665E4" w:rsidR="00967417" w:rsidRDefault="00967417" w:rsidP="00967417">
      <w:pPr>
        <w:pStyle w:val="Heading2"/>
      </w:pPr>
      <w:bookmarkStart w:id="10" w:name="_Toc59634790"/>
      <w:r>
        <w:t>Overseas approaches to amateur licensing</w:t>
      </w:r>
      <w:bookmarkEnd w:id="10"/>
    </w:p>
    <w:p w14:paraId="67A71131" w14:textId="79B364B7" w:rsidR="00A509D1" w:rsidRDefault="00DA2970" w:rsidP="00982752">
      <w:pPr>
        <w:pStyle w:val="Paragraphbeforelist"/>
      </w:pPr>
      <w:r>
        <w:t xml:space="preserve">In undertaking the review, </w:t>
      </w:r>
      <w:r w:rsidR="00422333">
        <w:t>we</w:t>
      </w:r>
      <w:r w:rsidR="00005673">
        <w:t xml:space="preserve"> reviewed the </w:t>
      </w:r>
      <w:r w:rsidR="00EF364B">
        <w:t xml:space="preserve">licensing arrangements for amateurs in other countries. </w:t>
      </w:r>
      <w:r w:rsidR="006E3878">
        <w:t xml:space="preserve">We are aware </w:t>
      </w:r>
      <w:r w:rsidR="00A509D1">
        <w:t xml:space="preserve">of broadly </w:t>
      </w:r>
      <w:r w:rsidR="00422333">
        <w:t xml:space="preserve">3 </w:t>
      </w:r>
      <w:r w:rsidR="00A509D1">
        <w:t xml:space="preserve">different approaches to </w:t>
      </w:r>
      <w:r w:rsidR="00DB30FB">
        <w:t xml:space="preserve">regulating </w:t>
      </w:r>
      <w:r w:rsidR="00AC7F9F">
        <w:t>amateur radio</w:t>
      </w:r>
      <w:r w:rsidR="00A509D1">
        <w:t xml:space="preserve"> overseas: </w:t>
      </w:r>
    </w:p>
    <w:p w14:paraId="4139B8CA" w14:textId="722BBC09" w:rsidR="00A509D1" w:rsidRDefault="00DE7736" w:rsidP="00BA3BBA">
      <w:pPr>
        <w:pStyle w:val="ListNumber"/>
        <w:numPr>
          <w:ilvl w:val="0"/>
          <w:numId w:val="13"/>
        </w:numPr>
      </w:pPr>
      <w:r>
        <w:t>Issuing i</w:t>
      </w:r>
      <w:r w:rsidR="00A509D1">
        <w:t xml:space="preserve">ndividual </w:t>
      </w:r>
      <w:r w:rsidR="00512813">
        <w:t>licence</w:t>
      </w:r>
      <w:r w:rsidR="00FF5FA0">
        <w:t xml:space="preserve">s with </w:t>
      </w:r>
      <w:r w:rsidR="000273A0">
        <w:t xml:space="preserve">a </w:t>
      </w:r>
      <w:r w:rsidR="00FF5FA0">
        <w:t>fixed</w:t>
      </w:r>
      <w:r w:rsidR="000273A0">
        <w:t xml:space="preserve"> duration</w:t>
      </w:r>
      <w:r>
        <w:t xml:space="preserve">, with licence </w:t>
      </w:r>
      <w:r w:rsidR="0013617C">
        <w:t xml:space="preserve">conditions and operating privileges specified in </w:t>
      </w:r>
      <w:r w:rsidR="006313C3">
        <w:t>regulations</w:t>
      </w:r>
      <w:r w:rsidR="00E7257D">
        <w:t xml:space="preserve">. This is similar to </w:t>
      </w:r>
      <w:r w:rsidR="00D50AB7">
        <w:t xml:space="preserve">the existing </w:t>
      </w:r>
      <w:r>
        <w:t xml:space="preserve">arrangements in Australia for </w:t>
      </w:r>
      <w:r w:rsidR="001D4220">
        <w:t xml:space="preserve">non-assigned </w:t>
      </w:r>
      <w:r>
        <w:t xml:space="preserve">and assigned </w:t>
      </w:r>
      <w:r w:rsidR="009D23FF">
        <w:t xml:space="preserve">apparatus </w:t>
      </w:r>
      <w:r>
        <w:t>stations</w:t>
      </w:r>
      <w:r w:rsidR="00FF5964">
        <w:t xml:space="preserve">. </w:t>
      </w:r>
      <w:r w:rsidR="00422333">
        <w:t xml:space="preserve">This </w:t>
      </w:r>
      <w:r>
        <w:t xml:space="preserve">system is used in the </w:t>
      </w:r>
      <w:r w:rsidR="000E20B8">
        <w:t>United States, Singapore and Hong K</w:t>
      </w:r>
      <w:r w:rsidR="00AA1B31">
        <w:t>o</w:t>
      </w:r>
      <w:r w:rsidR="000E20B8">
        <w:t xml:space="preserve">ng. </w:t>
      </w:r>
    </w:p>
    <w:p w14:paraId="164691D1" w14:textId="659B9435" w:rsidR="003051E5" w:rsidRDefault="003051E5" w:rsidP="00BA3BBA">
      <w:pPr>
        <w:pStyle w:val="Numberlistlevel1"/>
      </w:pPr>
      <w:r>
        <w:t xml:space="preserve">Individual </w:t>
      </w:r>
      <w:r w:rsidR="00512813">
        <w:t>licence</w:t>
      </w:r>
      <w:r w:rsidR="004E02A3">
        <w:t>s</w:t>
      </w:r>
      <w:r w:rsidR="00290E47">
        <w:t xml:space="preserve"> issue</w:t>
      </w:r>
      <w:r w:rsidR="000273A0">
        <w:t>d</w:t>
      </w:r>
      <w:r w:rsidR="00290E47">
        <w:t xml:space="preserve"> for the life of the </w:t>
      </w:r>
      <w:r w:rsidR="00AA1B31">
        <w:t xml:space="preserve">licensee </w:t>
      </w:r>
      <w:r w:rsidR="00290E47">
        <w:t>(</w:t>
      </w:r>
      <w:r w:rsidR="00422333">
        <w:t>that is,</w:t>
      </w:r>
      <w:r w:rsidR="00290E47">
        <w:t xml:space="preserve"> </w:t>
      </w:r>
      <w:r w:rsidR="00AA1B31">
        <w:t xml:space="preserve">the licence </w:t>
      </w:r>
      <w:r w:rsidR="00290E47">
        <w:t>does not expire or need ren</w:t>
      </w:r>
      <w:r w:rsidR="004D2736">
        <w:t>e</w:t>
      </w:r>
      <w:r w:rsidR="00290E47">
        <w:t>wal)</w:t>
      </w:r>
      <w:r w:rsidR="006313C3">
        <w:t xml:space="preserve"> with </w:t>
      </w:r>
      <w:r w:rsidR="004E02A3">
        <w:t xml:space="preserve">licence </w:t>
      </w:r>
      <w:r w:rsidR="006313C3">
        <w:t>conditions and operating privileges specified in regulations</w:t>
      </w:r>
      <w:r w:rsidR="00D50AB7">
        <w:t xml:space="preserve">. This </w:t>
      </w:r>
      <w:r w:rsidR="009D23FF">
        <w:t>is</w:t>
      </w:r>
      <w:r w:rsidR="00D50AB7">
        <w:t xml:space="preserve"> similar to </w:t>
      </w:r>
      <w:r w:rsidR="005D5581">
        <w:t xml:space="preserve">the ACMA’s existing approach to </w:t>
      </w:r>
      <w:r w:rsidR="001D4220">
        <w:t xml:space="preserve">non-assigned </w:t>
      </w:r>
      <w:r w:rsidR="009D23FF">
        <w:lastRenderedPageBreak/>
        <w:t>apparatus licensing</w:t>
      </w:r>
      <w:r w:rsidR="005D5581">
        <w:t xml:space="preserve">, except the licences </w:t>
      </w:r>
      <w:r w:rsidR="00422333">
        <w:t xml:space="preserve">have </w:t>
      </w:r>
      <w:r w:rsidR="005D5581">
        <w:t xml:space="preserve">indefinite duration, which is not permitted under the Act. This approach is </w:t>
      </w:r>
      <w:r w:rsidR="000E20B8">
        <w:t xml:space="preserve">used in Ireland and the United Kingdom. </w:t>
      </w:r>
    </w:p>
    <w:p w14:paraId="6E22AEF7" w14:textId="1C9197C9" w:rsidR="00DC7469" w:rsidRDefault="00D11DFA" w:rsidP="00BA3BBA">
      <w:pPr>
        <w:pStyle w:val="Numberlistlast"/>
      </w:pPr>
      <w:proofErr w:type="gramStart"/>
      <w:r>
        <w:t>‘</w:t>
      </w:r>
      <w:r w:rsidR="0010720C">
        <w:t>General authorisation’</w:t>
      </w:r>
      <w:r w:rsidR="00422333">
        <w:t>,</w:t>
      </w:r>
      <w:proofErr w:type="gramEnd"/>
      <w:r w:rsidR="0010720C">
        <w:t xml:space="preserve"> provided operation complies with</w:t>
      </w:r>
      <w:r w:rsidR="001D4220">
        <w:t xml:space="preserve"> conditions and operating privileges specified in regulations</w:t>
      </w:r>
      <w:r w:rsidR="009D23FF">
        <w:t>.</w:t>
      </w:r>
      <w:r w:rsidR="004C5F81">
        <w:t xml:space="preserve"> </w:t>
      </w:r>
      <w:r w:rsidR="009D23FF">
        <w:t xml:space="preserve">This is similar to </w:t>
      </w:r>
      <w:r w:rsidR="0010720C">
        <w:t xml:space="preserve">the </w:t>
      </w:r>
      <w:r w:rsidR="009D23FF">
        <w:t>Australian class</w:t>
      </w:r>
      <w:r w:rsidR="00373ABD">
        <w:t xml:space="preserve"> </w:t>
      </w:r>
      <w:r w:rsidR="009D23FF">
        <w:t>licensing arrangements</w:t>
      </w:r>
      <w:r w:rsidR="003C083D">
        <w:t xml:space="preserve"> </w:t>
      </w:r>
      <w:r w:rsidR="0010720C">
        <w:t xml:space="preserve">for overseas amateurs </w:t>
      </w:r>
      <w:r w:rsidR="003C083D">
        <w:t>and</w:t>
      </w:r>
      <w:r w:rsidR="00782679">
        <w:t xml:space="preserve"> </w:t>
      </w:r>
      <w:r w:rsidR="000E20B8">
        <w:t>is used in New Zealand, Canada, France and Germany.</w:t>
      </w:r>
    </w:p>
    <w:p w14:paraId="2E249D82" w14:textId="77777777" w:rsidR="003F137C" w:rsidRDefault="003F137C" w:rsidP="003F137C">
      <w:pPr>
        <w:pStyle w:val="Numberlistlast"/>
        <w:numPr>
          <w:ilvl w:val="0"/>
          <w:numId w:val="0"/>
        </w:numPr>
        <w:ind w:left="357" w:hanging="357"/>
      </w:pPr>
    </w:p>
    <w:p w14:paraId="3DC7A858" w14:textId="24A4ACCE" w:rsidR="00056565" w:rsidRDefault="00ED7602" w:rsidP="00BA3BBA">
      <w:pPr>
        <w:pStyle w:val="Heading1"/>
      </w:pPr>
      <w:bookmarkStart w:id="11" w:name="_Toc59634791"/>
      <w:r>
        <w:lastRenderedPageBreak/>
        <w:t>Review of non-assigned amateur licensing and regulation</w:t>
      </w:r>
      <w:bookmarkEnd w:id="11"/>
    </w:p>
    <w:p w14:paraId="433E919D" w14:textId="3CA07917" w:rsidR="00E05539" w:rsidRDefault="00E05539" w:rsidP="00982752">
      <w:pPr>
        <w:pStyle w:val="Paragraphbeforelist"/>
      </w:pPr>
      <w:bookmarkStart w:id="12" w:name="_Hlk57052522"/>
      <w:r>
        <w:t>The ACMA’s responsibilities</w:t>
      </w:r>
      <w:r w:rsidR="00422333">
        <w:t xml:space="preserve"> for</w:t>
      </w:r>
      <w:r>
        <w:t xml:space="preserve"> the regulation of amateur radio include: </w:t>
      </w:r>
    </w:p>
    <w:p w14:paraId="0B8B51CE" w14:textId="712372F0" w:rsidR="002D2D91" w:rsidRDefault="00E05539" w:rsidP="00982752">
      <w:pPr>
        <w:pStyle w:val="Bulletlevel1"/>
      </w:pPr>
      <w:r w:rsidRPr="008004CA">
        <w:t>ensur</w:t>
      </w:r>
      <w:r>
        <w:t>ing</w:t>
      </w:r>
      <w:r w:rsidRPr="008004CA">
        <w:t xml:space="preserve"> that licensing arrangements </w:t>
      </w:r>
      <w:r w:rsidR="00F938AF">
        <w:t xml:space="preserve">are consistent with </w:t>
      </w:r>
      <w:r w:rsidRPr="008004CA">
        <w:t xml:space="preserve">Australia’s obligations under </w:t>
      </w:r>
      <w:r w:rsidR="00422333">
        <w:t xml:space="preserve">the </w:t>
      </w:r>
      <w:r w:rsidRPr="00315A5E">
        <w:t xml:space="preserve">ITU </w:t>
      </w:r>
      <w:r w:rsidR="0028083C" w:rsidRPr="00315A5E">
        <w:t>RR</w:t>
      </w:r>
    </w:p>
    <w:p w14:paraId="52650807" w14:textId="4E05E336" w:rsidR="00E05539" w:rsidRDefault="002D2D91" w:rsidP="00982752">
      <w:pPr>
        <w:pStyle w:val="Bulletlevel1"/>
      </w:pPr>
      <w:r>
        <w:t xml:space="preserve">ensuring that </w:t>
      </w:r>
      <w:r w:rsidR="00422333">
        <w:t xml:space="preserve">our </w:t>
      </w:r>
      <w:r>
        <w:t>spectrum management functions are performed in accordance with the objects of the</w:t>
      </w:r>
      <w:r w:rsidR="0028083C">
        <w:t xml:space="preserve"> </w:t>
      </w:r>
      <w:r>
        <w:t>Act</w:t>
      </w:r>
    </w:p>
    <w:bookmarkEnd w:id="12"/>
    <w:p w14:paraId="08F1E623" w14:textId="4058EF49" w:rsidR="00E05539" w:rsidRDefault="00E05539" w:rsidP="00982752">
      <w:pPr>
        <w:pStyle w:val="Bulletlevel1last"/>
      </w:pPr>
      <w:r w:rsidRPr="008004CA">
        <w:t>manag</w:t>
      </w:r>
      <w:r>
        <w:t>ing</w:t>
      </w:r>
      <w:r w:rsidRPr="008004CA">
        <w:t xml:space="preserve"> the risk of interference to other spectrum users and congestion within amateur bands, consistent with our spectrum management role</w:t>
      </w:r>
      <w:r w:rsidR="00DB30FB">
        <w:t>.</w:t>
      </w:r>
    </w:p>
    <w:p w14:paraId="0C347E87" w14:textId="6CAEE3B8" w:rsidR="00577B07" w:rsidRDefault="00577B07" w:rsidP="00EE34BD">
      <w:pPr>
        <w:pStyle w:val="Heading2"/>
      </w:pPr>
      <w:bookmarkStart w:id="13" w:name="_Toc59634792"/>
      <w:r>
        <w:t>Case for change</w:t>
      </w:r>
      <w:bookmarkEnd w:id="13"/>
      <w:r>
        <w:t xml:space="preserve"> </w:t>
      </w:r>
    </w:p>
    <w:p w14:paraId="43168E47" w14:textId="06B8D68A" w:rsidR="00E05539" w:rsidRDefault="00E05539" w:rsidP="00E05539">
      <w:r>
        <w:t>Current amateur licensing arrangements and regulations are complex, prescriptive and costly for licensees and for the ACMA to administer. We consider that the unnecessary regulatory burden on licensees could be mitigated while retaining the same operational utility and flexibility for users.</w:t>
      </w:r>
    </w:p>
    <w:p w14:paraId="0804D714" w14:textId="5D5056EC" w:rsidR="00E05539" w:rsidRDefault="00E05539" w:rsidP="00E05539">
      <w:r>
        <w:t xml:space="preserve">Additionally, the Amateur LCD and </w:t>
      </w:r>
      <w:r w:rsidR="0094211B">
        <w:t>O</w:t>
      </w:r>
      <w:r w:rsidR="006D5A35">
        <w:t xml:space="preserve">verseas </w:t>
      </w:r>
      <w:r w:rsidR="0094211B">
        <w:t>C</w:t>
      </w:r>
      <w:r w:rsidR="006D5A35">
        <w:t xml:space="preserve">lass </w:t>
      </w:r>
      <w:r w:rsidR="0094211B">
        <w:t>L</w:t>
      </w:r>
      <w:r w:rsidR="006D5A35">
        <w:t>icence</w:t>
      </w:r>
      <w:r>
        <w:t xml:space="preserve"> impose numerous conditions on amateur licensees that</w:t>
      </w:r>
      <w:r w:rsidR="0012198B">
        <w:t xml:space="preserve">, in </w:t>
      </w:r>
      <w:r w:rsidR="00422333">
        <w:t>our</w:t>
      </w:r>
      <w:r w:rsidR="0012198B">
        <w:t xml:space="preserve"> view, </w:t>
      </w:r>
      <w:r w:rsidR="00243911">
        <w:t xml:space="preserve">are </w:t>
      </w:r>
      <w:r w:rsidR="00EF3EF6">
        <w:t>not</w:t>
      </w:r>
      <w:r w:rsidR="0012198B">
        <w:t xml:space="preserve"> necessary to meet </w:t>
      </w:r>
      <w:r>
        <w:t xml:space="preserve">the ACMA’s responsibilities. This has included direct regulation of amateur </w:t>
      </w:r>
      <w:r w:rsidR="007B5D48">
        <w:t>station</w:t>
      </w:r>
      <w:r>
        <w:t xml:space="preserve"> operation that</w:t>
      </w:r>
      <w:r w:rsidR="00424C27">
        <w:t xml:space="preserve"> do</w:t>
      </w:r>
      <w:r w:rsidR="007B5D48">
        <w:t>es</w:t>
      </w:r>
      <w:r w:rsidR="00424C27">
        <w:t xml:space="preserve"> not </w:t>
      </w:r>
      <w:r w:rsidR="0080144E">
        <w:t xml:space="preserve">impact upon broader issues of </w:t>
      </w:r>
      <w:r w:rsidR="00424C27">
        <w:t>spectrum management.</w:t>
      </w:r>
      <w:r>
        <w:t xml:space="preserve"> </w:t>
      </w:r>
    </w:p>
    <w:p w14:paraId="42D34BF3" w14:textId="45AC572F" w:rsidR="00436D3B" w:rsidRDefault="00436D3B" w:rsidP="00436D3B">
      <w:r>
        <w:t xml:space="preserve">The Australian Government recently announced its renewed </w:t>
      </w:r>
      <w:hyperlink r:id="rId37" w:history="1">
        <w:r w:rsidR="00F57679" w:rsidRPr="00B81FEB">
          <w:rPr>
            <w:rStyle w:val="Hyperlink"/>
          </w:rPr>
          <w:t>deregulation agenda</w:t>
        </w:r>
      </w:hyperlink>
      <w:r w:rsidR="008C444D">
        <w:rPr>
          <w:rStyle w:val="Hyperlink"/>
        </w:rPr>
        <w:t xml:space="preserve">. </w:t>
      </w:r>
      <w:r>
        <w:t xml:space="preserve"> </w:t>
      </w:r>
      <w:r w:rsidR="00633F45">
        <w:t xml:space="preserve">One of the </w:t>
      </w:r>
      <w:r>
        <w:t>objective</w:t>
      </w:r>
      <w:r w:rsidR="00633F45">
        <w:t>s of the deregulation agenda is to</w:t>
      </w:r>
      <w:r>
        <w:t xml:space="preserve"> identify and remov</w:t>
      </w:r>
      <w:r w:rsidR="00633F45">
        <w:t>e</w:t>
      </w:r>
      <w:r>
        <w:t xml:space="preserve"> </w:t>
      </w:r>
      <w:r w:rsidR="008C444D">
        <w:t>requirements</w:t>
      </w:r>
      <w:r w:rsidR="00633F45">
        <w:t xml:space="preserve"> in regulation</w:t>
      </w:r>
      <w:r>
        <w:t xml:space="preserve"> that </w:t>
      </w:r>
      <w:r w:rsidR="008C444D">
        <w:t>are</w:t>
      </w:r>
      <w:r>
        <w:t xml:space="preserve"> unnecessary, impose costs in excess of benefits, </w:t>
      </w:r>
      <w:r w:rsidR="008C444D">
        <w:t>are</w:t>
      </w:r>
      <w:r>
        <w:t xml:space="preserve"> hard to find or understand, and </w:t>
      </w:r>
      <w:r w:rsidR="00422333">
        <w:t xml:space="preserve">are </w:t>
      </w:r>
      <w:r>
        <w:t xml:space="preserve">slow and costly to navigate. </w:t>
      </w:r>
      <w:r w:rsidR="00EF5496">
        <w:t xml:space="preserve">Our review </w:t>
      </w:r>
      <w:r w:rsidR="00274F46">
        <w:t xml:space="preserve">of non-assigned amateur licensing arrangements </w:t>
      </w:r>
      <w:r w:rsidR="00EF5496">
        <w:t xml:space="preserve">is consistent with the </w:t>
      </w:r>
      <w:r w:rsidR="00305168">
        <w:t xml:space="preserve">Australian </w:t>
      </w:r>
      <w:r w:rsidR="005D0E8D">
        <w:t>G</w:t>
      </w:r>
      <w:r w:rsidR="00305168">
        <w:t>overnment’s</w:t>
      </w:r>
      <w:r w:rsidR="00EF5496">
        <w:t xml:space="preserve"> deregulation agenda. </w:t>
      </w:r>
      <w:r w:rsidR="005331A9">
        <w:t xml:space="preserve"> </w:t>
      </w:r>
    </w:p>
    <w:p w14:paraId="2610CA12" w14:textId="5F024590" w:rsidR="00E05539" w:rsidRPr="0017430B" w:rsidRDefault="00422333" w:rsidP="00E05539">
      <w:r>
        <w:rPr>
          <w:rFonts w:cs="Arial"/>
          <w:szCs w:val="20"/>
        </w:rPr>
        <w:t xml:space="preserve">We </w:t>
      </w:r>
      <w:r w:rsidR="00E05539" w:rsidRPr="00946F7D">
        <w:rPr>
          <w:rFonts w:cs="Arial"/>
          <w:szCs w:val="20"/>
        </w:rPr>
        <w:t xml:space="preserve">understand that amateur </w:t>
      </w:r>
      <w:r w:rsidR="00166B30">
        <w:rPr>
          <w:rFonts w:cs="Arial"/>
          <w:szCs w:val="20"/>
        </w:rPr>
        <w:t>station</w:t>
      </w:r>
      <w:r w:rsidR="00166B30" w:rsidRPr="00946F7D">
        <w:rPr>
          <w:rFonts w:cs="Arial"/>
          <w:szCs w:val="20"/>
        </w:rPr>
        <w:t xml:space="preserve"> </w:t>
      </w:r>
      <w:r w:rsidR="00E05539" w:rsidRPr="00946F7D">
        <w:rPr>
          <w:rFonts w:cs="Arial"/>
          <w:szCs w:val="20"/>
        </w:rPr>
        <w:t xml:space="preserve">users </w:t>
      </w:r>
      <w:r w:rsidR="00E05539" w:rsidRPr="00424C27">
        <w:t xml:space="preserve">derive a benefit from accessing the spectrum to participate in the </w:t>
      </w:r>
      <w:r w:rsidR="00F74FC5">
        <w:t>activity</w:t>
      </w:r>
      <w:r w:rsidR="00E05539" w:rsidRPr="00424C27">
        <w:t xml:space="preserve">, albeit one that is difficult to quantify. </w:t>
      </w:r>
      <w:r>
        <w:t xml:space="preserve">We </w:t>
      </w:r>
      <w:r w:rsidR="00E05539" w:rsidRPr="00424C27">
        <w:t>ha</w:t>
      </w:r>
      <w:r>
        <w:t>ve</w:t>
      </w:r>
      <w:r w:rsidR="00E05539" w:rsidRPr="00424C27">
        <w:t xml:space="preserve"> for many years successfully facilitated amateur use of the spectrum by enabling amateur use of a wide variety of spectrum bands, </w:t>
      </w:r>
      <w:r w:rsidR="00F74FC5">
        <w:t xml:space="preserve">issuing </w:t>
      </w:r>
      <w:r w:rsidR="00E05539" w:rsidRPr="00424C27">
        <w:t xml:space="preserve">amateur licences, and overseeing the qualifications framework. </w:t>
      </w:r>
    </w:p>
    <w:p w14:paraId="4950AED5" w14:textId="54B8A04B" w:rsidR="009F1DF7" w:rsidRDefault="00E05539" w:rsidP="00094DE9">
      <w:r w:rsidRPr="00B569D9">
        <w:t>With respect to use of the spectrum</w:t>
      </w:r>
      <w:r w:rsidR="00F74FC5">
        <w:t xml:space="preserve"> by amateur stations</w:t>
      </w:r>
      <w:r w:rsidRPr="00B569D9">
        <w:t xml:space="preserve">, </w:t>
      </w:r>
      <w:r w:rsidR="00422333">
        <w:t>we</w:t>
      </w:r>
      <w:r w:rsidRPr="00B569D9">
        <w:t xml:space="preserve"> consider that it is timely to </w:t>
      </w:r>
      <w:r w:rsidR="00424C27">
        <w:t>identify</w:t>
      </w:r>
      <w:r w:rsidRPr="00424C27">
        <w:t xml:space="preserve"> measures that </w:t>
      </w:r>
      <w:r w:rsidR="00577B07">
        <w:t xml:space="preserve">could assist to </w:t>
      </w:r>
      <w:r w:rsidRPr="00424C27">
        <w:t xml:space="preserve">reduce </w:t>
      </w:r>
      <w:r>
        <w:t>the transaction costs incurred by licensees</w:t>
      </w:r>
      <w:r w:rsidR="00422333">
        <w:t>,</w:t>
      </w:r>
      <w:r w:rsidR="009F1DF7">
        <w:t xml:space="preserve"> while concurrently ensuring the benefits derived by amateurs from the </w:t>
      </w:r>
      <w:r w:rsidR="0018447C">
        <w:t>activity</w:t>
      </w:r>
      <w:r w:rsidR="009F1DF7">
        <w:t xml:space="preserve"> are retained</w:t>
      </w:r>
      <w:r>
        <w:t xml:space="preserve">. </w:t>
      </w:r>
    </w:p>
    <w:p w14:paraId="3C4A1761" w14:textId="01D91FC8" w:rsidR="00E05539" w:rsidRPr="004852F9" w:rsidRDefault="00E05539" w:rsidP="00EA2485">
      <w:pPr>
        <w:pStyle w:val="Paragraphbeforelist"/>
      </w:pPr>
      <w:r w:rsidRPr="00424C27">
        <w:t xml:space="preserve">We </w:t>
      </w:r>
      <w:r w:rsidR="00577B07">
        <w:t>have identified change proposals consistent with regulatory better practice</w:t>
      </w:r>
      <w:r w:rsidR="00D8722E">
        <w:t xml:space="preserve"> </w:t>
      </w:r>
      <w:r w:rsidR="00577B07">
        <w:t>to</w:t>
      </w:r>
      <w:r w:rsidR="00D8722E">
        <w:t>:</w:t>
      </w:r>
      <w:r w:rsidR="00577B07">
        <w:t xml:space="preserve"> </w:t>
      </w:r>
    </w:p>
    <w:p w14:paraId="0EDAA11C" w14:textId="67809999" w:rsidR="0095673E" w:rsidRPr="00F44EE6" w:rsidRDefault="0095673E" w:rsidP="0095673E">
      <w:pPr>
        <w:pStyle w:val="ListBullet"/>
      </w:pPr>
      <w:r w:rsidRPr="00F44EE6">
        <w:t>remov</w:t>
      </w:r>
      <w:r w:rsidR="00577B07">
        <w:t>e</w:t>
      </w:r>
      <w:r w:rsidRPr="00F44EE6">
        <w:t xml:space="preserve"> unnecessary restrictions, reduc</w:t>
      </w:r>
      <w:r w:rsidR="00060B97">
        <w:t>e</w:t>
      </w:r>
      <w:r w:rsidRPr="00F44EE6">
        <w:t xml:space="preserve"> costs on amateur licensees and ensur</w:t>
      </w:r>
      <w:r w:rsidR="00D033AB">
        <w:t>e</w:t>
      </w:r>
      <w:r w:rsidRPr="00F44EE6">
        <w:t xml:space="preserve"> continued access to spectrum</w:t>
      </w:r>
      <w:r w:rsidR="00060B97">
        <w:t>, using the</w:t>
      </w:r>
      <w:r w:rsidRPr="00F44EE6">
        <w:t xml:space="preserve"> least cost and least restrictive approach to meet our regulatory role </w:t>
      </w:r>
    </w:p>
    <w:p w14:paraId="7463627F" w14:textId="6820F523" w:rsidR="0095673E" w:rsidRPr="00F44EE6" w:rsidRDefault="0095673E" w:rsidP="0095673E">
      <w:pPr>
        <w:pStyle w:val="ListBullet"/>
      </w:pPr>
      <w:r w:rsidRPr="00F44EE6">
        <w:t xml:space="preserve">simplify the amateur licensing regime and allow all </w:t>
      </w:r>
      <w:r w:rsidR="00F429D0">
        <w:t xml:space="preserve">amateur </w:t>
      </w:r>
      <w:r w:rsidR="00D033AB">
        <w:t xml:space="preserve">users </w:t>
      </w:r>
      <w:r w:rsidRPr="00F44EE6">
        <w:t xml:space="preserve">greater flexibility in using frequency bands, emission modes and equipment, </w:t>
      </w:r>
      <w:r w:rsidR="00F429D0">
        <w:t xml:space="preserve">in order to </w:t>
      </w:r>
      <w:r w:rsidRPr="00F44EE6">
        <w:t xml:space="preserve">promote both certainty and flexibility </w:t>
      </w:r>
    </w:p>
    <w:p w14:paraId="52AA9E2F" w14:textId="49EA4CF7" w:rsidR="00EA4949" w:rsidRDefault="0095673E" w:rsidP="00D32908">
      <w:pPr>
        <w:pStyle w:val="ListBulletLast"/>
      </w:pPr>
      <w:r w:rsidRPr="00F44EE6">
        <w:t xml:space="preserve">maintain the existing licence conditions </w:t>
      </w:r>
      <w:r w:rsidR="000E7D08">
        <w:t xml:space="preserve">for </w:t>
      </w:r>
      <w:r w:rsidR="001D0AD8">
        <w:t>amateur stations</w:t>
      </w:r>
      <w:r w:rsidR="00EF3EF6">
        <w:t xml:space="preserve"> that are necessary</w:t>
      </w:r>
      <w:r w:rsidR="001D0AD8">
        <w:t xml:space="preserve"> to ensure </w:t>
      </w:r>
      <w:r w:rsidRPr="00F44EE6">
        <w:t>interference management adequately balance</w:t>
      </w:r>
      <w:r w:rsidR="001D0AD8">
        <w:t>s</w:t>
      </w:r>
      <w:r w:rsidRPr="00F44EE6">
        <w:t xml:space="preserve"> the cost of interference, while allowing amateur licensees to better utilise </w:t>
      </w:r>
      <w:r w:rsidR="00A15B63">
        <w:t xml:space="preserve">available </w:t>
      </w:r>
      <w:r w:rsidRPr="00F44EE6">
        <w:t>frequency bands.</w:t>
      </w:r>
    </w:p>
    <w:p w14:paraId="7C446619" w14:textId="098E1D80" w:rsidR="00581EC7" w:rsidRPr="005262EA" w:rsidRDefault="00581EC7">
      <w:pPr>
        <w:pStyle w:val="Heading1"/>
      </w:pPr>
      <w:bookmarkStart w:id="14" w:name="_Toc59634793"/>
      <w:r w:rsidRPr="005262EA">
        <w:lastRenderedPageBreak/>
        <w:t>Options</w:t>
      </w:r>
      <w:bookmarkEnd w:id="14"/>
    </w:p>
    <w:p w14:paraId="3BAEE258" w14:textId="3C9772E7" w:rsidR="00C45649" w:rsidRDefault="00C7793B" w:rsidP="00EA2485">
      <w:pPr>
        <w:pStyle w:val="Paragraphbeforelist"/>
      </w:pPr>
      <w:r>
        <w:t xml:space="preserve">We have identified a set of options, comparing </w:t>
      </w:r>
      <w:r w:rsidR="00D106A0">
        <w:t xml:space="preserve">the current </w:t>
      </w:r>
      <w:r w:rsidR="00A15B63">
        <w:t xml:space="preserve">amateur </w:t>
      </w:r>
      <w:r w:rsidR="004256E2">
        <w:t xml:space="preserve">apparatus licensing arrangements with </w:t>
      </w:r>
      <w:r w:rsidR="000E7D08">
        <w:t xml:space="preserve">2 </w:t>
      </w:r>
      <w:r w:rsidR="00755BD1" w:rsidRPr="0000042C">
        <w:t>options</w:t>
      </w:r>
      <w:r w:rsidR="009C4617" w:rsidRPr="0058234F">
        <w:rPr>
          <w:rStyle w:val="CommentReference"/>
          <w:sz w:val="20"/>
          <w:szCs w:val="20"/>
        </w:rPr>
        <w:t xml:space="preserve"> we </w:t>
      </w:r>
      <w:r w:rsidR="009C4617">
        <w:rPr>
          <w:rStyle w:val="CommentReference"/>
          <w:sz w:val="20"/>
          <w:szCs w:val="20"/>
        </w:rPr>
        <w:t>i</w:t>
      </w:r>
      <w:r w:rsidR="006B4D75" w:rsidRPr="0000042C">
        <w:t>dentified</w:t>
      </w:r>
      <w:r w:rsidR="00BF6EB8">
        <w:t xml:space="preserve"> that will </w:t>
      </w:r>
      <w:r w:rsidR="0011747E">
        <w:t>simplify</w:t>
      </w:r>
      <w:r w:rsidR="00394E76">
        <w:t xml:space="preserve"> </w:t>
      </w:r>
      <w:r w:rsidR="005572E9">
        <w:t xml:space="preserve">licence conditions </w:t>
      </w:r>
      <w:r w:rsidR="00394E76">
        <w:t>and reduce</w:t>
      </w:r>
      <w:r w:rsidR="0056288A">
        <w:t xml:space="preserve"> the</w:t>
      </w:r>
      <w:r w:rsidR="00394E76">
        <w:t xml:space="preserve"> regulatory and financial </w:t>
      </w:r>
      <w:r w:rsidR="0056288A">
        <w:t>costs</w:t>
      </w:r>
      <w:r w:rsidR="00394E76">
        <w:t xml:space="preserve"> associated with </w:t>
      </w:r>
      <w:r w:rsidR="00A15B63">
        <w:t xml:space="preserve">the operation of </w:t>
      </w:r>
      <w:r w:rsidR="00473053">
        <w:t>non-assigned</w:t>
      </w:r>
      <w:r w:rsidR="00394E76">
        <w:t xml:space="preserve"> amateur</w:t>
      </w:r>
      <w:r w:rsidR="0056288A">
        <w:t xml:space="preserve"> </w:t>
      </w:r>
      <w:r w:rsidR="00A15B63">
        <w:t>stations</w:t>
      </w:r>
      <w:r w:rsidR="00C45649">
        <w:t xml:space="preserve">: </w:t>
      </w:r>
    </w:p>
    <w:p w14:paraId="777063A9" w14:textId="191FD339" w:rsidR="00C45649" w:rsidRPr="00315A5E" w:rsidRDefault="00C45649" w:rsidP="00C45649">
      <w:pPr>
        <w:pStyle w:val="ListBullet"/>
      </w:pPr>
      <w:r w:rsidRPr="0058234F">
        <w:rPr>
          <w:b/>
          <w:bCs/>
        </w:rPr>
        <w:t>Option A:</w:t>
      </w:r>
      <w:r>
        <w:t xml:space="preserve"> </w:t>
      </w:r>
      <w:r w:rsidR="000E7D08">
        <w:t>k</w:t>
      </w:r>
      <w:r w:rsidR="00D94007">
        <w:t>eep existing</w:t>
      </w:r>
      <w:r>
        <w:t xml:space="preserve"> </w:t>
      </w:r>
      <w:r w:rsidR="009E1A0C">
        <w:t>app</w:t>
      </w:r>
      <w:r w:rsidR="009E1A0C" w:rsidRPr="00315A5E">
        <w:t xml:space="preserve">aratus </w:t>
      </w:r>
      <w:r w:rsidRPr="00315A5E">
        <w:t>licensing arrangements</w:t>
      </w:r>
      <w:r w:rsidR="00D24629" w:rsidRPr="00315A5E">
        <w:t xml:space="preserve"> and conditions</w:t>
      </w:r>
    </w:p>
    <w:p w14:paraId="2B0F2C8B" w14:textId="74F6FA3C" w:rsidR="00C45649" w:rsidRPr="00315A5E" w:rsidRDefault="00C45649" w:rsidP="00C45649">
      <w:pPr>
        <w:pStyle w:val="ListBullet"/>
      </w:pPr>
      <w:r w:rsidRPr="00315A5E">
        <w:rPr>
          <w:b/>
          <w:bCs/>
        </w:rPr>
        <w:t>Option B:</w:t>
      </w:r>
      <w:r w:rsidRPr="00315A5E">
        <w:t xml:space="preserve"> </w:t>
      </w:r>
      <w:r w:rsidR="000E7D08" w:rsidRPr="00315A5E">
        <w:t>s</w:t>
      </w:r>
      <w:r w:rsidR="00E73FCB" w:rsidRPr="00315A5E">
        <w:t xml:space="preserve">implify </w:t>
      </w:r>
      <w:r w:rsidR="00A15B63" w:rsidRPr="00315A5E">
        <w:t xml:space="preserve">existing </w:t>
      </w:r>
      <w:r w:rsidR="00E73FCB" w:rsidRPr="00315A5E">
        <w:t>licensing arrangements</w:t>
      </w:r>
      <w:r w:rsidR="00D24629" w:rsidRPr="00315A5E">
        <w:t xml:space="preserve"> and </w:t>
      </w:r>
      <w:r w:rsidR="00A15B63" w:rsidRPr="00315A5E">
        <w:t xml:space="preserve">licence </w:t>
      </w:r>
      <w:r w:rsidR="00D24629" w:rsidRPr="00315A5E">
        <w:t>conditions</w:t>
      </w:r>
    </w:p>
    <w:p w14:paraId="04040793" w14:textId="41EAC968" w:rsidR="00E73FCB" w:rsidRDefault="00E73FCB" w:rsidP="0058234F">
      <w:pPr>
        <w:pStyle w:val="Bulletlevel1last"/>
      </w:pPr>
      <w:r w:rsidRPr="00315A5E">
        <w:rPr>
          <w:b/>
          <w:bCs/>
        </w:rPr>
        <w:t>Option C:</w:t>
      </w:r>
      <w:r w:rsidRPr="00315A5E">
        <w:t xml:space="preserve"> </w:t>
      </w:r>
      <w:r w:rsidR="000E7D08" w:rsidRPr="00315A5E">
        <w:t>t</w:t>
      </w:r>
      <w:r w:rsidRPr="00315A5E">
        <w:t xml:space="preserve">ransition </w:t>
      </w:r>
      <w:r w:rsidR="00090F93" w:rsidRPr="00315A5E">
        <w:t xml:space="preserve">non-assigned </w:t>
      </w:r>
      <w:r w:rsidR="00A15B63" w:rsidRPr="00315A5E">
        <w:t xml:space="preserve">amateur stations </w:t>
      </w:r>
      <w:r w:rsidRPr="00315A5E">
        <w:t>to class licensing arrangements</w:t>
      </w:r>
      <w:r w:rsidR="00A15B63" w:rsidRPr="00315A5E">
        <w:t xml:space="preserve">, while retaining </w:t>
      </w:r>
      <w:r w:rsidR="00E94EF4" w:rsidRPr="00315A5E">
        <w:t>apparatus licence arrangem</w:t>
      </w:r>
      <w:r w:rsidR="00E94EF4">
        <w:t xml:space="preserve">ents for </w:t>
      </w:r>
      <w:r w:rsidR="00DB05F6">
        <w:t xml:space="preserve">assigned </w:t>
      </w:r>
      <w:r w:rsidR="00E94EF4">
        <w:t>amateur</w:t>
      </w:r>
      <w:r w:rsidR="00DB05F6">
        <w:t xml:space="preserve"> beacon and repeater</w:t>
      </w:r>
      <w:r w:rsidR="00E94EF4">
        <w:t xml:space="preserve"> stations</w:t>
      </w:r>
      <w:r w:rsidR="00E97870">
        <w:t>.</w:t>
      </w:r>
    </w:p>
    <w:p w14:paraId="6E0D71D7" w14:textId="242696B5" w:rsidR="00FB6A7C" w:rsidRPr="00634226" w:rsidRDefault="000B37EA" w:rsidP="002B74FD">
      <w:pPr>
        <w:rPr>
          <w:rFonts w:cs="Arial"/>
          <w:iCs/>
          <w:szCs w:val="20"/>
        </w:rPr>
      </w:pPr>
      <w:r>
        <w:rPr>
          <w:rFonts w:cs="Arial"/>
          <w:iCs/>
          <w:szCs w:val="20"/>
        </w:rPr>
        <w:t xml:space="preserve">Option </w:t>
      </w:r>
      <w:r w:rsidR="00B90E4E">
        <w:rPr>
          <w:rFonts w:cs="Arial"/>
          <w:iCs/>
          <w:szCs w:val="20"/>
        </w:rPr>
        <w:t>C</w:t>
      </w:r>
      <w:r>
        <w:rPr>
          <w:rFonts w:cs="Arial"/>
          <w:iCs/>
          <w:szCs w:val="20"/>
        </w:rPr>
        <w:t xml:space="preserve"> is the ACMA’s preferred approach</w:t>
      </w:r>
      <w:r w:rsidR="00C45649">
        <w:rPr>
          <w:rFonts w:cs="Arial"/>
          <w:iCs/>
          <w:szCs w:val="20"/>
        </w:rPr>
        <w:t xml:space="preserve">. </w:t>
      </w:r>
    </w:p>
    <w:p w14:paraId="2C4E3A3C" w14:textId="673D6D20" w:rsidR="009A750C" w:rsidRPr="007E2CFD" w:rsidRDefault="00041D23" w:rsidP="00BC5AAC">
      <w:pPr>
        <w:pStyle w:val="Heading2"/>
      </w:pPr>
      <w:bookmarkStart w:id="15" w:name="_Toc59634794"/>
      <w:r w:rsidRPr="007E2CFD">
        <w:t xml:space="preserve">Option </w:t>
      </w:r>
      <w:r w:rsidR="00C45649" w:rsidRPr="007E2CFD">
        <w:t>A</w:t>
      </w:r>
      <w:r w:rsidR="00EC542A" w:rsidRPr="007E2CFD">
        <w:t xml:space="preserve">: </w:t>
      </w:r>
      <w:r w:rsidR="000E7D08" w:rsidRPr="007E2CFD">
        <w:t>k</w:t>
      </w:r>
      <w:r w:rsidR="00D94007" w:rsidRPr="007E2CFD">
        <w:t>eep</w:t>
      </w:r>
      <w:r w:rsidR="00C13527" w:rsidRPr="007E2CFD">
        <w:t xml:space="preserve"> </w:t>
      </w:r>
      <w:r w:rsidR="009E1A0C" w:rsidRPr="007E2CFD">
        <w:t>existing</w:t>
      </w:r>
      <w:r w:rsidR="00C13527" w:rsidRPr="007E2CFD">
        <w:t xml:space="preserve"> </w:t>
      </w:r>
      <w:r w:rsidR="00D321D7" w:rsidRPr="007E2CFD">
        <w:t>apparatus</w:t>
      </w:r>
      <w:r w:rsidR="00AA0B67" w:rsidRPr="007E2CFD">
        <w:t xml:space="preserve"> licensing arrangements</w:t>
      </w:r>
      <w:r w:rsidR="00D24629" w:rsidRPr="007E2CFD">
        <w:t xml:space="preserve"> and conditions</w:t>
      </w:r>
      <w:bookmarkEnd w:id="15"/>
    </w:p>
    <w:p w14:paraId="3C440FB1" w14:textId="7E78168F" w:rsidR="00D94007" w:rsidRPr="007E2CFD" w:rsidRDefault="00D94007">
      <w:pPr>
        <w:pStyle w:val="Paragraph"/>
      </w:pPr>
      <w:r w:rsidRPr="007E2CFD">
        <w:t>Option A would</w:t>
      </w:r>
      <w:r w:rsidR="00735373" w:rsidRPr="007E2CFD">
        <w:t xml:space="preserve"> maintain the status quo and</w:t>
      </w:r>
      <w:r w:rsidRPr="007E2CFD">
        <w:t xml:space="preserve"> </w:t>
      </w:r>
      <w:r w:rsidR="00BE1163" w:rsidRPr="007E2CFD">
        <w:t>keep</w:t>
      </w:r>
      <w:r w:rsidR="00735373" w:rsidRPr="007E2CFD">
        <w:t xml:space="preserve"> the</w:t>
      </w:r>
      <w:r w:rsidR="00D24629" w:rsidRPr="007E2CFD">
        <w:t xml:space="preserve"> current</w:t>
      </w:r>
      <w:r w:rsidR="00311CC7" w:rsidRPr="007E2CFD">
        <w:t xml:space="preserve"> </w:t>
      </w:r>
      <w:r w:rsidR="00311CC7" w:rsidRPr="00373ABD">
        <w:t>apparatus</w:t>
      </w:r>
      <w:r w:rsidR="00373ABD" w:rsidRPr="008A7A3A">
        <w:t xml:space="preserve"> </w:t>
      </w:r>
      <w:r w:rsidR="00D24629" w:rsidRPr="00373ABD">
        <w:t>licensing</w:t>
      </w:r>
      <w:r w:rsidR="00D24629" w:rsidRPr="007E2CFD">
        <w:t xml:space="preserve"> arrangements for </w:t>
      </w:r>
      <w:r w:rsidR="00311CC7" w:rsidRPr="007E2CFD">
        <w:t xml:space="preserve">all amateur stations without change to the </w:t>
      </w:r>
      <w:r w:rsidR="00667868" w:rsidRPr="007E2CFD">
        <w:t xml:space="preserve">content of the Amateur LCD and </w:t>
      </w:r>
      <w:r w:rsidR="0094211B">
        <w:t>O</w:t>
      </w:r>
      <w:r w:rsidR="006D5A35" w:rsidRPr="007E2CFD">
        <w:t xml:space="preserve">verseas </w:t>
      </w:r>
      <w:r w:rsidR="0094211B">
        <w:t>C</w:t>
      </w:r>
      <w:r w:rsidR="006D5A35" w:rsidRPr="007E2CFD">
        <w:t xml:space="preserve">lass </w:t>
      </w:r>
      <w:r w:rsidR="0094211B">
        <w:t>L</w:t>
      </w:r>
      <w:r w:rsidR="006D5A35" w:rsidRPr="007E2CFD">
        <w:t>icence</w:t>
      </w:r>
      <w:r w:rsidR="00667868" w:rsidRPr="007E2CFD">
        <w:t xml:space="preserve">. </w:t>
      </w:r>
    </w:p>
    <w:p w14:paraId="3267D2F5" w14:textId="0C024B07" w:rsidR="00281B84" w:rsidRPr="007E2CFD" w:rsidRDefault="004A0AC3" w:rsidP="00EA2485">
      <w:pPr>
        <w:pStyle w:val="Heading3"/>
      </w:pPr>
      <w:r w:rsidRPr="007E2CFD">
        <w:t>Summary</w:t>
      </w:r>
      <w:r w:rsidR="00162C55" w:rsidRPr="007E2CFD">
        <w:t xml:space="preserve"> of changes</w:t>
      </w:r>
    </w:p>
    <w:p w14:paraId="17CEAAEB" w14:textId="69F54FF4" w:rsidR="00740940" w:rsidRPr="007E2CFD" w:rsidRDefault="00ED1E9F" w:rsidP="00BC5AAC">
      <w:pPr>
        <w:pStyle w:val="Bulletlevel1"/>
      </w:pPr>
      <w:r w:rsidRPr="007E2CFD">
        <w:t xml:space="preserve">No changes to the content of the Amateur LCD and </w:t>
      </w:r>
      <w:r w:rsidR="0094211B">
        <w:t>O</w:t>
      </w:r>
      <w:r w:rsidR="006D5A35" w:rsidRPr="007E2CFD">
        <w:t xml:space="preserve">verseas </w:t>
      </w:r>
      <w:r w:rsidR="0094211B">
        <w:t>C</w:t>
      </w:r>
      <w:r w:rsidR="006D5A35" w:rsidRPr="007E2CFD">
        <w:t xml:space="preserve">lass </w:t>
      </w:r>
      <w:r w:rsidR="0094211B">
        <w:t>L</w:t>
      </w:r>
      <w:r w:rsidR="006D5A35" w:rsidRPr="007E2CFD">
        <w:t>icence</w:t>
      </w:r>
      <w:r w:rsidR="007E2CFD">
        <w:t>.</w:t>
      </w:r>
    </w:p>
    <w:p w14:paraId="4704610E" w14:textId="57F85C9B" w:rsidR="000F189F" w:rsidRPr="007E2CFD" w:rsidRDefault="00143AB7" w:rsidP="00BC5AAC">
      <w:pPr>
        <w:pStyle w:val="Bulletlevel1"/>
      </w:pPr>
      <w:r w:rsidRPr="007E2CFD">
        <w:t xml:space="preserve">Qualification and </w:t>
      </w:r>
      <w:r w:rsidRPr="008A7A3A">
        <w:t>call</w:t>
      </w:r>
      <w:r w:rsidR="008A7A3A" w:rsidRPr="008A7A3A">
        <w:t xml:space="preserve"> </w:t>
      </w:r>
      <w:r w:rsidRPr="008A7A3A">
        <w:t>sign arrangement</w:t>
      </w:r>
      <w:r w:rsidR="00705366" w:rsidRPr="008A7A3A">
        <w:t>s</w:t>
      </w:r>
      <w:r w:rsidRPr="007E2CFD">
        <w:t xml:space="preserve"> remain the same</w:t>
      </w:r>
      <w:r w:rsidR="007E2CFD">
        <w:t>.</w:t>
      </w:r>
    </w:p>
    <w:p w14:paraId="164B5B69" w14:textId="303F3697" w:rsidR="00143AB7" w:rsidRPr="007E2CFD" w:rsidRDefault="00143AB7" w:rsidP="00BC5AAC">
      <w:pPr>
        <w:pStyle w:val="Bulletlevel1"/>
      </w:pPr>
      <w:r w:rsidRPr="007E2CFD">
        <w:t>No changes to the Deed of Agreement with the AMC</w:t>
      </w:r>
      <w:r w:rsidR="007E2CFD">
        <w:t>.</w:t>
      </w:r>
    </w:p>
    <w:p w14:paraId="095C8844" w14:textId="44B8EFC3" w:rsidR="00041D23" w:rsidRPr="007E2CFD" w:rsidRDefault="0080123B" w:rsidP="00BC5AAC">
      <w:pPr>
        <w:pStyle w:val="Bulletlevel1"/>
        <w:rPr>
          <w:bCs/>
          <w:color w:val="000000"/>
          <w:szCs w:val="20"/>
        </w:rPr>
      </w:pPr>
      <w:r w:rsidRPr="007E2CFD">
        <w:t>Financial and administrative costs remain the same</w:t>
      </w:r>
      <w:r w:rsidR="00C54C77" w:rsidRPr="007E2CFD">
        <w:t>.</w:t>
      </w:r>
    </w:p>
    <w:p w14:paraId="41A8080A" w14:textId="6E058D8F" w:rsidR="00457867" w:rsidRDefault="00FF271B" w:rsidP="00AB5BF1">
      <w:pPr>
        <w:pStyle w:val="Heading2"/>
      </w:pPr>
      <w:bookmarkStart w:id="16" w:name="_Toc59634795"/>
      <w:r w:rsidRPr="00FF271B">
        <w:t xml:space="preserve">Option </w:t>
      </w:r>
      <w:r w:rsidR="00C45649">
        <w:t xml:space="preserve">B: </w:t>
      </w:r>
      <w:r w:rsidR="007E2CFD">
        <w:t>s</w:t>
      </w:r>
      <w:r w:rsidR="00EC542A">
        <w:t xml:space="preserve">implify </w:t>
      </w:r>
      <w:r w:rsidR="00C54C77">
        <w:t>current</w:t>
      </w:r>
      <w:r w:rsidR="00082E43">
        <w:t xml:space="preserve"> </w:t>
      </w:r>
      <w:r w:rsidR="00D24629">
        <w:t>licensing arrangements and conditions</w:t>
      </w:r>
      <w:bookmarkEnd w:id="16"/>
    </w:p>
    <w:p w14:paraId="68060096" w14:textId="50AE535D" w:rsidR="001F2C3E" w:rsidRDefault="00BE1163" w:rsidP="00030C10">
      <w:pPr>
        <w:pStyle w:val="Paragraph"/>
      </w:pPr>
      <w:r>
        <w:t xml:space="preserve">Option B would keep the </w:t>
      </w:r>
      <w:r w:rsidR="009A6FD4">
        <w:t>current apparatus</w:t>
      </w:r>
      <w:r w:rsidR="00373ABD">
        <w:t xml:space="preserve"> </w:t>
      </w:r>
      <w:r w:rsidR="009A6FD4">
        <w:t xml:space="preserve">licensing arrangements for all amateur stations </w:t>
      </w:r>
      <w:r w:rsidR="000C0E34">
        <w:t xml:space="preserve">while amending the Amateur LCD and </w:t>
      </w:r>
      <w:r w:rsidR="0094211B">
        <w:t>O</w:t>
      </w:r>
      <w:r w:rsidR="006D5A35">
        <w:t xml:space="preserve">verseas </w:t>
      </w:r>
      <w:r w:rsidR="0094211B">
        <w:t>C</w:t>
      </w:r>
      <w:r w:rsidR="006D5A35">
        <w:t xml:space="preserve">lass </w:t>
      </w:r>
      <w:r w:rsidR="0094211B">
        <w:t>L</w:t>
      </w:r>
      <w:r w:rsidR="006D5A35">
        <w:t>icence</w:t>
      </w:r>
      <w:r w:rsidR="000C0E34">
        <w:t xml:space="preserve"> to reduce </w:t>
      </w:r>
      <w:r w:rsidR="00A36053">
        <w:t xml:space="preserve">or </w:t>
      </w:r>
      <w:r w:rsidR="00881CB0">
        <w:t>remov</w:t>
      </w:r>
      <w:r w:rsidR="00A36053">
        <w:t>e</w:t>
      </w:r>
      <w:r w:rsidR="00881CB0">
        <w:t xml:space="preserve"> </w:t>
      </w:r>
      <w:r w:rsidR="00F87D8F">
        <w:t xml:space="preserve">conditions </w:t>
      </w:r>
      <w:r w:rsidR="007E2CFD">
        <w:t xml:space="preserve">that </w:t>
      </w:r>
      <w:r w:rsidR="002D7A81">
        <w:t xml:space="preserve">are </w:t>
      </w:r>
      <w:r w:rsidR="00C201FE">
        <w:t xml:space="preserve">no longer </w:t>
      </w:r>
      <w:r w:rsidR="00743F6D">
        <w:t xml:space="preserve">necessary for the </w:t>
      </w:r>
      <w:r w:rsidR="00F87D8F">
        <w:t>ACMA</w:t>
      </w:r>
      <w:r w:rsidR="00743F6D">
        <w:t xml:space="preserve"> to </w:t>
      </w:r>
      <w:r w:rsidR="006350E2">
        <w:t>m</w:t>
      </w:r>
      <w:r w:rsidR="003251FC">
        <w:t>anage spectrum effectively</w:t>
      </w:r>
      <w:r w:rsidR="00F87D8F">
        <w:t xml:space="preserve">. </w:t>
      </w:r>
      <w:r w:rsidR="0081114B">
        <w:t xml:space="preserve">The readability of the Amateur LCD and </w:t>
      </w:r>
      <w:r w:rsidR="0094211B">
        <w:t>O</w:t>
      </w:r>
      <w:r w:rsidR="006D5A35">
        <w:t xml:space="preserve">verseas </w:t>
      </w:r>
      <w:r w:rsidR="0094211B">
        <w:t>C</w:t>
      </w:r>
      <w:r w:rsidR="006D5A35">
        <w:t xml:space="preserve">lass </w:t>
      </w:r>
      <w:r w:rsidR="0094211B">
        <w:t>L</w:t>
      </w:r>
      <w:r w:rsidR="006D5A35">
        <w:t>icence</w:t>
      </w:r>
      <w:r w:rsidR="0081114B">
        <w:t xml:space="preserve"> would also be improved. </w:t>
      </w:r>
    </w:p>
    <w:p w14:paraId="0E92754D" w14:textId="56E8E48B" w:rsidR="004A0AC3" w:rsidRDefault="00991AC5">
      <w:pPr>
        <w:pStyle w:val="Paragraph"/>
      </w:pPr>
      <w:r>
        <w:t xml:space="preserve">Resulting </w:t>
      </w:r>
      <w:r w:rsidR="00743F6D">
        <w:t xml:space="preserve">licence </w:t>
      </w:r>
      <w:r>
        <w:t xml:space="preserve">conditions would be similar to those proposed within the draft class licence </w:t>
      </w:r>
      <w:r w:rsidR="007E2CFD">
        <w:t>in</w:t>
      </w:r>
      <w:r>
        <w:t xml:space="preserve"> </w:t>
      </w:r>
      <w:r w:rsidRPr="00A36053">
        <w:t xml:space="preserve">Attachment </w:t>
      </w:r>
      <w:r w:rsidR="0009779D" w:rsidRPr="00A36053">
        <w:t>A</w:t>
      </w:r>
      <w:r w:rsidR="00827D6D">
        <w:rPr>
          <w:b/>
          <w:bCs/>
        </w:rPr>
        <w:t xml:space="preserve">. </w:t>
      </w:r>
      <w:r w:rsidR="00A01806">
        <w:t>The conditions</w:t>
      </w:r>
      <w:r w:rsidR="00A10593" w:rsidRPr="006C3556">
        <w:t xml:space="preserve"> removed</w:t>
      </w:r>
      <w:r w:rsidR="00722B51" w:rsidRPr="006C3556">
        <w:t xml:space="preserve"> from the Amateur LCD and the </w:t>
      </w:r>
      <w:r w:rsidR="00C55531">
        <w:t>O</w:t>
      </w:r>
      <w:r w:rsidR="006D5A35">
        <w:t xml:space="preserve">verseas </w:t>
      </w:r>
      <w:r w:rsidR="00C55531">
        <w:t>C</w:t>
      </w:r>
      <w:r w:rsidR="006D5A35">
        <w:t xml:space="preserve">lass </w:t>
      </w:r>
      <w:r w:rsidR="00C55531">
        <w:t>L</w:t>
      </w:r>
      <w:r w:rsidR="006D5A35">
        <w:t>icence</w:t>
      </w:r>
      <w:r w:rsidR="00722B51" w:rsidRPr="006C3556">
        <w:t xml:space="preserve"> </w:t>
      </w:r>
      <w:r w:rsidR="005F08FA">
        <w:t>may be</w:t>
      </w:r>
      <w:r w:rsidR="00231CA3" w:rsidRPr="006C3556">
        <w:t xml:space="preserve"> </w:t>
      </w:r>
      <w:r w:rsidR="000642C3">
        <w:t xml:space="preserve">set out in </w:t>
      </w:r>
      <w:r w:rsidR="001421FE">
        <w:t xml:space="preserve">non-mandatory </w:t>
      </w:r>
      <w:r w:rsidR="004243C7">
        <w:t>a</w:t>
      </w:r>
      <w:r w:rsidR="00F36B16">
        <w:t xml:space="preserve">mateur </w:t>
      </w:r>
      <w:r w:rsidR="004243C7">
        <w:t>o</w:t>
      </w:r>
      <w:r w:rsidR="00F36B16">
        <w:t xml:space="preserve">perating </w:t>
      </w:r>
      <w:r w:rsidR="004243C7">
        <w:t>p</w:t>
      </w:r>
      <w:r w:rsidR="00F36B16">
        <w:t>rocedure</w:t>
      </w:r>
      <w:r w:rsidR="00597010">
        <w:t>s</w:t>
      </w:r>
      <w:r w:rsidR="006C3556" w:rsidRPr="006C3556">
        <w:t>.</w:t>
      </w:r>
      <w:r w:rsidR="00FD377C">
        <w:t xml:space="preserve"> </w:t>
      </w:r>
      <w:r w:rsidR="000A1232">
        <w:t>Suggested changes are discussed in more detail below.</w:t>
      </w:r>
    </w:p>
    <w:p w14:paraId="4C468F66" w14:textId="371B21A4" w:rsidR="00BE1163" w:rsidRPr="00634226" w:rsidRDefault="004A0AC3" w:rsidP="00A36053">
      <w:pPr>
        <w:pStyle w:val="Heading3"/>
      </w:pPr>
      <w:r>
        <w:t>Summary</w:t>
      </w:r>
      <w:r w:rsidR="000A1232">
        <w:t xml:space="preserve"> </w:t>
      </w:r>
      <w:r w:rsidR="00162C55">
        <w:t>of changes</w:t>
      </w:r>
    </w:p>
    <w:p w14:paraId="6CA23693" w14:textId="0B47BB8A" w:rsidR="00457867" w:rsidRDefault="006B1EA2" w:rsidP="00BE1163">
      <w:pPr>
        <w:pStyle w:val="Bulletlevel1"/>
      </w:pPr>
      <w:r w:rsidRPr="00BE1163">
        <w:t xml:space="preserve">Simplify and streamline </w:t>
      </w:r>
      <w:r w:rsidR="001421FE">
        <w:t xml:space="preserve">existing licence </w:t>
      </w:r>
      <w:r w:rsidRPr="00BE1163">
        <w:t xml:space="preserve">conditions </w:t>
      </w:r>
      <w:r w:rsidR="00F6689E" w:rsidRPr="00BE1163">
        <w:t xml:space="preserve">in the Amateur LCD and </w:t>
      </w:r>
      <w:r w:rsidR="00C55531">
        <w:t>O</w:t>
      </w:r>
      <w:r w:rsidR="006D5A35">
        <w:t xml:space="preserve">verseas </w:t>
      </w:r>
      <w:r w:rsidR="00C55531">
        <w:t>C</w:t>
      </w:r>
      <w:r w:rsidR="006D5A35">
        <w:t xml:space="preserve">lass </w:t>
      </w:r>
      <w:r w:rsidR="00C55531">
        <w:t>L</w:t>
      </w:r>
      <w:r w:rsidR="006D5A35">
        <w:t>icence</w:t>
      </w:r>
      <w:r w:rsidR="007E2CFD">
        <w:t>.</w:t>
      </w:r>
    </w:p>
    <w:p w14:paraId="48C11059" w14:textId="5DE15B69" w:rsidR="008C6E7B" w:rsidRPr="00634226" w:rsidRDefault="008C6E7B" w:rsidP="00AB5BF1">
      <w:pPr>
        <w:pStyle w:val="Bulletlevel1"/>
      </w:pPr>
      <w:r>
        <w:t xml:space="preserve">Develop amateur operating procedures to </w:t>
      </w:r>
      <w:r w:rsidR="001421FE">
        <w:t xml:space="preserve">cover </w:t>
      </w:r>
      <w:r>
        <w:t>conditions removed from</w:t>
      </w:r>
      <w:r w:rsidR="00EF123B">
        <w:t xml:space="preserve"> the</w:t>
      </w:r>
      <w:r>
        <w:t xml:space="preserve"> Amateur LCD</w:t>
      </w:r>
      <w:r w:rsidR="008479FB">
        <w:t>. Such procedures would be non-mandatory</w:t>
      </w:r>
      <w:r w:rsidR="00FD1921">
        <w:t>,</w:t>
      </w:r>
      <w:r w:rsidR="008479FB">
        <w:t xml:space="preserve"> and it is expected that the amateur community could take on the development or management </w:t>
      </w:r>
      <w:r w:rsidR="00383703">
        <w:t xml:space="preserve">of these procedures </w:t>
      </w:r>
      <w:r>
        <w:t>in the future</w:t>
      </w:r>
    </w:p>
    <w:p w14:paraId="26148490" w14:textId="297CA67C" w:rsidR="00457867" w:rsidRPr="00B111C6" w:rsidRDefault="00F31BDD" w:rsidP="004A5A94">
      <w:pPr>
        <w:pStyle w:val="Bulletlevel1"/>
      </w:pPr>
      <w:r w:rsidRPr="00B111C6">
        <w:t>Qual</w:t>
      </w:r>
      <w:r w:rsidR="001F63B9" w:rsidRPr="00B111C6">
        <w:t>i</w:t>
      </w:r>
      <w:r w:rsidRPr="00B111C6">
        <w:t>f</w:t>
      </w:r>
      <w:r w:rsidR="00457867" w:rsidRPr="00B111C6">
        <w:t>ication and call</w:t>
      </w:r>
      <w:r w:rsidR="008A7A3A">
        <w:t xml:space="preserve"> </w:t>
      </w:r>
      <w:r w:rsidR="00457867" w:rsidRPr="00B111C6">
        <w:t>sign arrangement</w:t>
      </w:r>
      <w:r w:rsidR="00705366" w:rsidRPr="00B111C6">
        <w:t>s</w:t>
      </w:r>
      <w:r w:rsidR="00457867" w:rsidRPr="00B111C6">
        <w:t xml:space="preserve"> remain the same</w:t>
      </w:r>
      <w:r w:rsidR="00030C10">
        <w:t>.</w:t>
      </w:r>
    </w:p>
    <w:p w14:paraId="7C2E5629" w14:textId="229D348C" w:rsidR="00457867" w:rsidRPr="00B111C6" w:rsidRDefault="00457867" w:rsidP="004A5A94">
      <w:pPr>
        <w:pStyle w:val="Bulletlevel1"/>
      </w:pPr>
      <w:r w:rsidRPr="00B111C6">
        <w:t>No</w:t>
      </w:r>
      <w:r w:rsidR="00C461AD">
        <w:t xml:space="preserve"> (or minimal)</w:t>
      </w:r>
      <w:r w:rsidRPr="00B111C6">
        <w:t xml:space="preserve"> changes to the Deed of Agreement with </w:t>
      </w:r>
      <w:r w:rsidR="00383703">
        <w:t xml:space="preserve">the </w:t>
      </w:r>
      <w:r w:rsidR="007922A2">
        <w:t>AMC</w:t>
      </w:r>
      <w:r w:rsidR="00030C10">
        <w:t>.</w:t>
      </w:r>
    </w:p>
    <w:p w14:paraId="6AF5909A" w14:textId="319E58F9" w:rsidR="00002B21" w:rsidRPr="00B111C6" w:rsidDel="000069E6" w:rsidRDefault="000069E6" w:rsidP="004A5A94">
      <w:pPr>
        <w:pStyle w:val="Bulletlevel1"/>
      </w:pPr>
      <w:r w:rsidRPr="00B111C6">
        <w:t>Financial and administrative costs remain the same</w:t>
      </w:r>
      <w:r w:rsidR="006D1C14">
        <w:t>.</w:t>
      </w:r>
    </w:p>
    <w:p w14:paraId="4E6D9AA0" w14:textId="1004688D" w:rsidR="001D7295" w:rsidRDefault="0048032B" w:rsidP="00F02C62">
      <w:pPr>
        <w:pStyle w:val="Heading2"/>
      </w:pPr>
      <w:bookmarkStart w:id="17" w:name="_Toc59634796"/>
      <w:r w:rsidRPr="005B61BC">
        <w:lastRenderedPageBreak/>
        <w:t>Option C</w:t>
      </w:r>
      <w:r w:rsidR="00FB6A7C">
        <w:t xml:space="preserve">: </w:t>
      </w:r>
      <w:r w:rsidR="00030C10">
        <w:t>t</w:t>
      </w:r>
      <w:r w:rsidR="00003229">
        <w:t xml:space="preserve">ransition </w:t>
      </w:r>
      <w:r w:rsidR="00C618B1">
        <w:t xml:space="preserve">non-assigned </w:t>
      </w:r>
      <w:r w:rsidR="009A4269">
        <w:t xml:space="preserve">amateur stations </w:t>
      </w:r>
      <w:r w:rsidR="00E73FCB">
        <w:t>to class</w:t>
      </w:r>
      <w:r w:rsidR="00373ABD">
        <w:t xml:space="preserve"> </w:t>
      </w:r>
      <w:r w:rsidR="00E73FCB">
        <w:t>licensing</w:t>
      </w:r>
      <w:r w:rsidR="00C618B1">
        <w:t xml:space="preserve"> arrangements</w:t>
      </w:r>
      <w:bookmarkEnd w:id="17"/>
    </w:p>
    <w:p w14:paraId="16D20171" w14:textId="098DDB9F" w:rsidR="007F6BFB" w:rsidRDefault="00B91963" w:rsidP="00B91963">
      <w:pPr>
        <w:pStyle w:val="Paragraph"/>
      </w:pPr>
      <w:r>
        <w:t xml:space="preserve">Option C </w:t>
      </w:r>
      <w:r w:rsidR="002B33F9">
        <w:t>proposes</w:t>
      </w:r>
      <w:r>
        <w:t xml:space="preserve"> authorising the operation of </w:t>
      </w:r>
      <w:r w:rsidR="000F39EB">
        <w:t xml:space="preserve">non-assigned </w:t>
      </w:r>
      <w:r>
        <w:t xml:space="preserve">amateur </w:t>
      </w:r>
      <w:r w:rsidR="002A09D9">
        <w:t xml:space="preserve">stations by </w:t>
      </w:r>
      <w:r w:rsidR="00EE0685">
        <w:t>holders o</w:t>
      </w:r>
      <w:r w:rsidR="00EE0685" w:rsidRPr="008A7A3A">
        <w:t xml:space="preserve">f </w:t>
      </w:r>
      <w:r w:rsidR="00030C10" w:rsidRPr="008A7A3A">
        <w:t>f</w:t>
      </w:r>
      <w:r w:rsidRPr="008A7A3A">
        <w:t xml:space="preserve">oundation, </w:t>
      </w:r>
      <w:r w:rsidR="00030C10" w:rsidRPr="008A7A3A">
        <w:t>s</w:t>
      </w:r>
      <w:r w:rsidRPr="008A7A3A">
        <w:t xml:space="preserve">tandard </w:t>
      </w:r>
      <w:r w:rsidR="00030C10" w:rsidRPr="008A7A3A">
        <w:t>or a</w:t>
      </w:r>
      <w:r w:rsidRPr="008A7A3A">
        <w:t>dvanced</w:t>
      </w:r>
      <w:r>
        <w:t xml:space="preserve"> </w:t>
      </w:r>
      <w:r w:rsidR="00EE0685">
        <w:t xml:space="preserve">level qualifications </w:t>
      </w:r>
      <w:r w:rsidR="00AF2FA7">
        <w:t xml:space="preserve">through a </w:t>
      </w:r>
      <w:r w:rsidR="000F39EB">
        <w:t>class licence rather than apparatus licences</w:t>
      </w:r>
      <w:r>
        <w:t xml:space="preserve">. </w:t>
      </w:r>
      <w:r w:rsidR="0077506B">
        <w:t xml:space="preserve">The operation of </w:t>
      </w:r>
      <w:r w:rsidR="000F39EB">
        <w:t xml:space="preserve">assigned </w:t>
      </w:r>
      <w:r w:rsidR="0077506B">
        <w:t>a</w:t>
      </w:r>
      <w:r>
        <w:t>mateur beacon and repeater stations would continue to be authorised under apparatus</w:t>
      </w:r>
      <w:r w:rsidR="00373ABD">
        <w:t xml:space="preserve"> </w:t>
      </w:r>
      <w:r>
        <w:t xml:space="preserve">licensing </w:t>
      </w:r>
      <w:r w:rsidR="00B03035">
        <w:t>arrangements</w:t>
      </w:r>
      <w:r>
        <w:t xml:space="preserve">. </w:t>
      </w:r>
    </w:p>
    <w:p w14:paraId="37BFA887" w14:textId="44C3C50B" w:rsidR="004A0AC3" w:rsidRPr="009D00F0" w:rsidRDefault="004A0AC3" w:rsidP="00BF46BE">
      <w:pPr>
        <w:pStyle w:val="Heading3"/>
      </w:pPr>
      <w:r>
        <w:t>Summary</w:t>
      </w:r>
      <w:r w:rsidR="00162C55">
        <w:t xml:space="preserve"> of changes</w:t>
      </w:r>
    </w:p>
    <w:p w14:paraId="0F473C64" w14:textId="569A4D97" w:rsidR="00615FC0" w:rsidRDefault="00615FC0" w:rsidP="000C59C8">
      <w:pPr>
        <w:pStyle w:val="Bulletlevel1"/>
      </w:pPr>
      <w:r>
        <w:t>Introduce an amateur class licence that will authorise the operation of amateur stations</w:t>
      </w:r>
      <w:r w:rsidR="00E0489B">
        <w:t xml:space="preserve"> by </w:t>
      </w:r>
      <w:r w:rsidR="00030C10">
        <w:t xml:space="preserve">people </w:t>
      </w:r>
      <w:r w:rsidR="00266A8E">
        <w:t xml:space="preserve">holding relevant </w:t>
      </w:r>
      <w:r w:rsidR="00030C10">
        <w:t>f</w:t>
      </w:r>
      <w:r w:rsidR="00034CEC">
        <w:t xml:space="preserve">oundation, </w:t>
      </w:r>
      <w:r w:rsidR="00030C10">
        <w:t>s</w:t>
      </w:r>
      <w:r w:rsidR="00034CEC">
        <w:t xml:space="preserve">tandard </w:t>
      </w:r>
      <w:r w:rsidR="00030C10">
        <w:t>or a</w:t>
      </w:r>
      <w:r w:rsidR="00034CEC">
        <w:t xml:space="preserve">dvanced level </w:t>
      </w:r>
      <w:r w:rsidR="00EE364F">
        <w:t xml:space="preserve">qualifications, as well as </w:t>
      </w:r>
      <w:r w:rsidR="00030C10">
        <w:t xml:space="preserve">people </w:t>
      </w:r>
      <w:r w:rsidR="00EE364F">
        <w:t xml:space="preserve">holding </w:t>
      </w:r>
      <w:r w:rsidR="00034CEC">
        <w:t>overseas equivalent</w:t>
      </w:r>
      <w:r w:rsidR="00EE364F">
        <w:t xml:space="preserve"> qualifications </w:t>
      </w:r>
      <w:r w:rsidR="00412470">
        <w:t xml:space="preserve">or licences </w:t>
      </w:r>
      <w:r w:rsidR="00F03B11">
        <w:t>when visiting Australia</w:t>
      </w:r>
      <w:r w:rsidR="00966299">
        <w:t>.</w:t>
      </w:r>
    </w:p>
    <w:p w14:paraId="4EBB53FB" w14:textId="18A276A8" w:rsidR="00D57D96" w:rsidRDefault="0009779D" w:rsidP="000C59C8">
      <w:pPr>
        <w:pStyle w:val="Bulletlevel1"/>
      </w:pPr>
      <w:r>
        <w:t>Revoke</w:t>
      </w:r>
      <w:r w:rsidR="001C4661">
        <w:t xml:space="preserve"> the </w:t>
      </w:r>
      <w:r w:rsidR="003A2548">
        <w:t>Amateur LCD</w:t>
      </w:r>
      <w:r w:rsidR="00F1573E">
        <w:t xml:space="preserve"> </w:t>
      </w:r>
      <w:r>
        <w:t xml:space="preserve">and include </w:t>
      </w:r>
      <w:r w:rsidR="004C5307">
        <w:t xml:space="preserve">special conditions in individual </w:t>
      </w:r>
      <w:r w:rsidR="006340EA">
        <w:t xml:space="preserve">assigned amateur </w:t>
      </w:r>
      <w:r w:rsidR="004C5307">
        <w:t xml:space="preserve">licences </w:t>
      </w:r>
      <w:r w:rsidR="00EE364F">
        <w:t>issued to authori</w:t>
      </w:r>
      <w:r w:rsidR="00F32D48">
        <w:t>s</w:t>
      </w:r>
      <w:r w:rsidR="00EE364F">
        <w:t xml:space="preserve">e the </w:t>
      </w:r>
      <w:r w:rsidR="008252E2">
        <w:t xml:space="preserve">operation of </w:t>
      </w:r>
      <w:r w:rsidR="007501FC">
        <w:t>amateur repeater and amateur beacon stations</w:t>
      </w:r>
      <w:r w:rsidR="00966299">
        <w:t>.</w:t>
      </w:r>
      <w:r w:rsidR="004C5307">
        <w:t xml:space="preserve"> The special conditions will </w:t>
      </w:r>
      <w:r w:rsidR="000106EE">
        <w:t xml:space="preserve">streamline the current </w:t>
      </w:r>
      <w:r w:rsidR="004C5307">
        <w:t>regulatory</w:t>
      </w:r>
      <w:r w:rsidR="00805DF5">
        <w:t xml:space="preserve"> </w:t>
      </w:r>
      <w:r w:rsidR="003E5D27">
        <w:t>requirements</w:t>
      </w:r>
      <w:r w:rsidR="004C5307">
        <w:t>.</w:t>
      </w:r>
    </w:p>
    <w:p w14:paraId="7F134B5B" w14:textId="5679D443" w:rsidR="005215AE" w:rsidRDefault="008D7AB8" w:rsidP="00A13684">
      <w:pPr>
        <w:pStyle w:val="Bulletlevel1"/>
      </w:pPr>
      <w:r w:rsidRPr="002E58F4">
        <w:rPr>
          <w:color w:val="000000" w:themeColor="text1"/>
        </w:rPr>
        <w:t>Simplify language and streaml</w:t>
      </w:r>
      <w:r w:rsidR="007B09A2">
        <w:rPr>
          <w:color w:val="000000" w:themeColor="text1"/>
        </w:rPr>
        <w:t xml:space="preserve">ine </w:t>
      </w:r>
      <w:r w:rsidRPr="002E58F4">
        <w:rPr>
          <w:color w:val="000000" w:themeColor="text1"/>
        </w:rPr>
        <w:t>conditions</w:t>
      </w:r>
      <w:r w:rsidR="00F03B11" w:rsidRPr="002E58F4">
        <w:rPr>
          <w:color w:val="000000" w:themeColor="text1"/>
        </w:rPr>
        <w:t xml:space="preserve"> </w:t>
      </w:r>
      <w:r w:rsidR="001E6A7C">
        <w:rPr>
          <w:color w:val="000000" w:themeColor="text1"/>
        </w:rPr>
        <w:t xml:space="preserve">applying to the operation of amateur stations </w:t>
      </w:r>
      <w:r w:rsidR="00F03B11" w:rsidRPr="002E58F4">
        <w:rPr>
          <w:color w:val="000000" w:themeColor="text1"/>
        </w:rPr>
        <w:t xml:space="preserve">in </w:t>
      </w:r>
      <w:r w:rsidR="005A0FF6" w:rsidRPr="002E58F4">
        <w:rPr>
          <w:color w:val="000000" w:themeColor="text1"/>
        </w:rPr>
        <w:t xml:space="preserve">the </w:t>
      </w:r>
      <w:r w:rsidR="00F03B11" w:rsidRPr="002E58F4">
        <w:rPr>
          <w:color w:val="000000" w:themeColor="text1"/>
        </w:rPr>
        <w:t>class licence</w:t>
      </w:r>
      <w:r w:rsidR="00966299">
        <w:t>.</w:t>
      </w:r>
    </w:p>
    <w:p w14:paraId="0B5D8B34" w14:textId="5EE02C02" w:rsidR="00014B54" w:rsidRDefault="00014B54" w:rsidP="005C543F">
      <w:pPr>
        <w:pStyle w:val="Bulletlevel1"/>
      </w:pPr>
      <w:r>
        <w:t xml:space="preserve">Develop </w:t>
      </w:r>
      <w:r w:rsidR="003F729E">
        <w:t xml:space="preserve">an </w:t>
      </w:r>
      <w:r>
        <w:t>amateur operating</w:t>
      </w:r>
      <w:r w:rsidR="00030C10">
        <w:t>-</w:t>
      </w:r>
      <w:r>
        <w:t xml:space="preserve">procedures </w:t>
      </w:r>
      <w:r w:rsidR="003F729E">
        <w:t xml:space="preserve">document </w:t>
      </w:r>
      <w:r>
        <w:t>to reflect</w:t>
      </w:r>
      <w:r w:rsidR="00544A97">
        <w:t xml:space="preserve"> non-</w:t>
      </w:r>
      <w:r w:rsidR="001E6A7C">
        <w:t xml:space="preserve">mandatory </w:t>
      </w:r>
      <w:r>
        <w:t xml:space="preserve">conditions </w:t>
      </w:r>
      <w:r w:rsidR="00E6633F">
        <w:t xml:space="preserve">proposed to be </w:t>
      </w:r>
      <w:r>
        <w:t xml:space="preserve">removed from </w:t>
      </w:r>
      <w:r w:rsidR="00400D35">
        <w:t xml:space="preserve">the </w:t>
      </w:r>
      <w:r w:rsidR="00071052">
        <w:t xml:space="preserve">Amateur LCD </w:t>
      </w:r>
      <w:r w:rsidR="00480E9D">
        <w:t xml:space="preserve">and </w:t>
      </w:r>
      <w:r w:rsidR="00B870A6">
        <w:t>O</w:t>
      </w:r>
      <w:r w:rsidR="006D5A35">
        <w:t xml:space="preserve">verseas </w:t>
      </w:r>
      <w:r w:rsidR="00B870A6">
        <w:t>C</w:t>
      </w:r>
      <w:r w:rsidR="006D5A35">
        <w:t xml:space="preserve">lass </w:t>
      </w:r>
      <w:r w:rsidR="00B870A6">
        <w:t>L</w:t>
      </w:r>
      <w:r w:rsidR="006D5A35">
        <w:t>icence</w:t>
      </w:r>
      <w:r w:rsidR="00030C10">
        <w:t>,</w:t>
      </w:r>
      <w:r w:rsidR="00480E9D">
        <w:t xml:space="preserve"> </w:t>
      </w:r>
      <w:r w:rsidR="00071052">
        <w:t>with a view that</w:t>
      </w:r>
      <w:r w:rsidR="00597010">
        <w:t xml:space="preserve"> </w:t>
      </w:r>
      <w:r w:rsidR="00A02706">
        <w:t>the</w:t>
      </w:r>
      <w:r w:rsidR="00E6633F">
        <w:t>se</w:t>
      </w:r>
      <w:r w:rsidR="00AB40C9">
        <w:t xml:space="preserve"> </w:t>
      </w:r>
      <w:r w:rsidR="00504922">
        <w:t>procedures</w:t>
      </w:r>
      <w:r w:rsidR="00071052">
        <w:t xml:space="preserve"> could be managed by the amateur community in the future</w:t>
      </w:r>
      <w:r w:rsidR="00966299">
        <w:t>.</w:t>
      </w:r>
    </w:p>
    <w:p w14:paraId="0CC30E40" w14:textId="1EB4285C" w:rsidR="002C0E77" w:rsidRDefault="00E8120D" w:rsidP="005C543F">
      <w:pPr>
        <w:pStyle w:val="Bulletlevel1"/>
        <w:rPr>
          <w:color w:val="000000" w:themeColor="text1"/>
        </w:rPr>
      </w:pPr>
      <w:r>
        <w:rPr>
          <w:color w:val="000000" w:themeColor="text1"/>
        </w:rPr>
        <w:t>T</w:t>
      </w:r>
      <w:r w:rsidR="00550BB1">
        <w:rPr>
          <w:color w:val="000000" w:themeColor="text1"/>
        </w:rPr>
        <w:t xml:space="preserve">he </w:t>
      </w:r>
      <w:r w:rsidR="00E6633F">
        <w:rPr>
          <w:color w:val="000000" w:themeColor="text1"/>
        </w:rPr>
        <w:t xml:space="preserve">assignment of </w:t>
      </w:r>
      <w:r w:rsidR="00550BB1">
        <w:rPr>
          <w:color w:val="000000" w:themeColor="text1"/>
        </w:rPr>
        <w:t>call signs</w:t>
      </w:r>
      <w:r w:rsidR="007D6F5C">
        <w:rPr>
          <w:color w:val="000000" w:themeColor="text1"/>
        </w:rPr>
        <w:t xml:space="preserve"> </w:t>
      </w:r>
      <w:r w:rsidR="00030C10">
        <w:rPr>
          <w:color w:val="000000" w:themeColor="text1"/>
        </w:rPr>
        <w:t xml:space="preserve">will </w:t>
      </w:r>
      <w:r w:rsidR="00E6633F">
        <w:rPr>
          <w:color w:val="000000" w:themeColor="text1"/>
        </w:rPr>
        <w:t xml:space="preserve">be managed by </w:t>
      </w:r>
      <w:r w:rsidR="00CF00D7">
        <w:rPr>
          <w:color w:val="000000" w:themeColor="text1"/>
        </w:rPr>
        <w:t xml:space="preserve">a </w:t>
      </w:r>
      <w:r w:rsidR="00E6633F">
        <w:rPr>
          <w:color w:val="000000" w:themeColor="text1"/>
        </w:rPr>
        <w:t>third</w:t>
      </w:r>
      <w:r w:rsidR="002C0E77">
        <w:rPr>
          <w:color w:val="000000" w:themeColor="text1"/>
        </w:rPr>
        <w:noBreakHyphen/>
      </w:r>
      <w:r w:rsidR="00E6633F">
        <w:rPr>
          <w:color w:val="000000" w:themeColor="text1"/>
        </w:rPr>
        <w:t>party provider</w:t>
      </w:r>
      <w:r w:rsidR="002C0E77">
        <w:rPr>
          <w:color w:val="000000" w:themeColor="text1"/>
        </w:rPr>
        <w:t>.</w:t>
      </w:r>
    </w:p>
    <w:p w14:paraId="0F0354F1" w14:textId="58934D51" w:rsidR="001F63B9" w:rsidRDefault="00640070" w:rsidP="005C543F">
      <w:pPr>
        <w:pStyle w:val="Bulletlevel1"/>
        <w:rPr>
          <w:color w:val="000000" w:themeColor="text1"/>
        </w:rPr>
      </w:pPr>
      <w:r>
        <w:rPr>
          <w:color w:val="000000" w:themeColor="text1"/>
        </w:rPr>
        <w:t xml:space="preserve">Amateur operators </w:t>
      </w:r>
      <w:r w:rsidR="00E912E1">
        <w:rPr>
          <w:color w:val="000000" w:themeColor="text1"/>
        </w:rPr>
        <w:t xml:space="preserve">authorised by the </w:t>
      </w:r>
      <w:r w:rsidR="00AC4C86">
        <w:rPr>
          <w:color w:val="000000" w:themeColor="text1"/>
        </w:rPr>
        <w:t xml:space="preserve">proposed </w:t>
      </w:r>
      <w:r w:rsidR="00E912E1">
        <w:rPr>
          <w:color w:val="000000" w:themeColor="text1"/>
        </w:rPr>
        <w:t xml:space="preserve">class licence will no longer be </w:t>
      </w:r>
      <w:r>
        <w:rPr>
          <w:color w:val="000000" w:themeColor="text1"/>
        </w:rPr>
        <w:t xml:space="preserve">required to apply for apparatus licences and therefore will not </w:t>
      </w:r>
      <w:r w:rsidR="00030C10">
        <w:rPr>
          <w:color w:val="000000" w:themeColor="text1"/>
        </w:rPr>
        <w:t>pay</w:t>
      </w:r>
      <w:r w:rsidR="00E912E1">
        <w:rPr>
          <w:color w:val="000000" w:themeColor="text1"/>
        </w:rPr>
        <w:t xml:space="preserve"> the </w:t>
      </w:r>
      <w:r w:rsidR="00F7114D">
        <w:rPr>
          <w:color w:val="000000" w:themeColor="text1"/>
        </w:rPr>
        <w:t xml:space="preserve">charges and taxes </w:t>
      </w:r>
      <w:r w:rsidR="00E912E1">
        <w:rPr>
          <w:color w:val="000000" w:themeColor="text1"/>
        </w:rPr>
        <w:t xml:space="preserve">associated with the </w:t>
      </w:r>
      <w:r w:rsidR="00BA3BEB">
        <w:rPr>
          <w:color w:val="000000" w:themeColor="text1"/>
        </w:rPr>
        <w:t>issue or renewal of amateur licences</w:t>
      </w:r>
      <w:r w:rsidR="00EB5A34">
        <w:rPr>
          <w:color w:val="000000" w:themeColor="text1"/>
        </w:rPr>
        <w:t xml:space="preserve">. </w:t>
      </w:r>
    </w:p>
    <w:p w14:paraId="397C7578" w14:textId="3B188499" w:rsidR="00E72B0E" w:rsidRDefault="006334CB" w:rsidP="005C543F">
      <w:pPr>
        <w:pStyle w:val="Bulletlevel1"/>
        <w:rPr>
          <w:color w:val="000000" w:themeColor="text1"/>
        </w:rPr>
      </w:pPr>
      <w:r>
        <w:rPr>
          <w:color w:val="000000" w:themeColor="text1"/>
        </w:rPr>
        <w:t>ACMA’s a</w:t>
      </w:r>
      <w:r w:rsidR="00E72B0E">
        <w:rPr>
          <w:color w:val="000000" w:themeColor="text1"/>
        </w:rPr>
        <w:t xml:space="preserve">dministrative costs </w:t>
      </w:r>
      <w:r w:rsidR="00640070">
        <w:rPr>
          <w:color w:val="000000" w:themeColor="text1"/>
        </w:rPr>
        <w:t xml:space="preserve">relating to the </w:t>
      </w:r>
      <w:r>
        <w:rPr>
          <w:color w:val="000000" w:themeColor="text1"/>
        </w:rPr>
        <w:t xml:space="preserve">issue and renewal </w:t>
      </w:r>
      <w:r w:rsidR="00640070">
        <w:rPr>
          <w:color w:val="000000" w:themeColor="text1"/>
        </w:rPr>
        <w:t xml:space="preserve">of amateur apparatus licences </w:t>
      </w:r>
      <w:r w:rsidR="007F64BD">
        <w:rPr>
          <w:color w:val="000000" w:themeColor="text1"/>
        </w:rPr>
        <w:t>for amateur</w:t>
      </w:r>
      <w:r w:rsidR="00F7114D">
        <w:rPr>
          <w:color w:val="000000" w:themeColor="text1"/>
        </w:rPr>
        <w:t>s with</w:t>
      </w:r>
      <w:r w:rsidR="007F64BD">
        <w:rPr>
          <w:color w:val="000000" w:themeColor="text1"/>
        </w:rPr>
        <w:t xml:space="preserve"> </w:t>
      </w:r>
      <w:r w:rsidR="00030C10">
        <w:rPr>
          <w:color w:val="000000" w:themeColor="text1"/>
        </w:rPr>
        <w:t>f</w:t>
      </w:r>
      <w:r w:rsidR="007F64BD">
        <w:rPr>
          <w:color w:val="000000" w:themeColor="text1"/>
        </w:rPr>
        <w:t xml:space="preserve">oundation, </w:t>
      </w:r>
      <w:r w:rsidR="00030C10">
        <w:rPr>
          <w:color w:val="000000" w:themeColor="text1"/>
        </w:rPr>
        <w:t>s</w:t>
      </w:r>
      <w:r w:rsidR="007F64BD">
        <w:rPr>
          <w:color w:val="000000" w:themeColor="text1"/>
        </w:rPr>
        <w:t xml:space="preserve">tandard </w:t>
      </w:r>
      <w:r w:rsidR="00030C10">
        <w:rPr>
          <w:color w:val="000000" w:themeColor="text1"/>
        </w:rPr>
        <w:t>or a</w:t>
      </w:r>
      <w:r w:rsidR="007F64BD">
        <w:rPr>
          <w:color w:val="000000" w:themeColor="text1"/>
        </w:rPr>
        <w:t xml:space="preserve">dvanced </w:t>
      </w:r>
      <w:r w:rsidR="00F7114D">
        <w:rPr>
          <w:color w:val="000000" w:themeColor="text1"/>
        </w:rPr>
        <w:t>level qualifications</w:t>
      </w:r>
      <w:r w:rsidR="00640070">
        <w:rPr>
          <w:color w:val="000000" w:themeColor="text1"/>
        </w:rPr>
        <w:t xml:space="preserve"> </w:t>
      </w:r>
      <w:r>
        <w:rPr>
          <w:color w:val="000000" w:themeColor="text1"/>
        </w:rPr>
        <w:t xml:space="preserve">will be </w:t>
      </w:r>
      <w:r w:rsidR="00640070">
        <w:rPr>
          <w:color w:val="000000" w:themeColor="text1"/>
        </w:rPr>
        <w:t>reduced</w:t>
      </w:r>
      <w:r w:rsidR="00030C10">
        <w:rPr>
          <w:color w:val="000000" w:themeColor="text1"/>
        </w:rPr>
        <w:t>.</w:t>
      </w:r>
    </w:p>
    <w:p w14:paraId="3DA21B9B" w14:textId="2BDF4450" w:rsidR="001420D6" w:rsidRDefault="00FB77B5" w:rsidP="001420D6">
      <w:pPr>
        <w:pStyle w:val="Bulletlevel1last"/>
      </w:pPr>
      <w:r w:rsidRPr="002E1C70">
        <w:t>Regulatory efficiencies</w:t>
      </w:r>
      <w:r w:rsidR="00A41EB3" w:rsidRPr="002E1C70">
        <w:t xml:space="preserve"> for the ACMA</w:t>
      </w:r>
      <w:r w:rsidRPr="002E1C70">
        <w:t xml:space="preserve"> in consolidating the </w:t>
      </w:r>
      <w:r w:rsidR="00B870A6">
        <w:t>O</w:t>
      </w:r>
      <w:r w:rsidR="006D5A35">
        <w:t xml:space="preserve">verseas </w:t>
      </w:r>
      <w:r w:rsidR="00B870A6">
        <w:t>C</w:t>
      </w:r>
      <w:r w:rsidR="006D5A35">
        <w:t xml:space="preserve">lass </w:t>
      </w:r>
      <w:r w:rsidR="00B870A6">
        <w:t>L</w:t>
      </w:r>
      <w:r w:rsidR="006D5A35">
        <w:t>icence</w:t>
      </w:r>
      <w:r w:rsidR="00A41EB3" w:rsidRPr="002E1C70">
        <w:t xml:space="preserve"> and the Amateur LCD</w:t>
      </w:r>
      <w:r w:rsidR="004C5307">
        <w:t xml:space="preserve"> into the proposed amateur class licence and the revocation of the Amateur LCD</w:t>
      </w:r>
      <w:r w:rsidR="00640070">
        <w:t xml:space="preserve"> and </w:t>
      </w:r>
      <w:r w:rsidR="00B870A6">
        <w:t>O</w:t>
      </w:r>
      <w:r w:rsidR="006D5A35">
        <w:t xml:space="preserve">verseas </w:t>
      </w:r>
      <w:r w:rsidR="00B870A6">
        <w:t>C</w:t>
      </w:r>
      <w:r w:rsidR="006D5A35">
        <w:t xml:space="preserve">lass </w:t>
      </w:r>
      <w:r w:rsidR="00B870A6">
        <w:t>L</w:t>
      </w:r>
      <w:r w:rsidR="006D5A35">
        <w:t>icence</w:t>
      </w:r>
      <w:r w:rsidR="00260613">
        <w:t>.</w:t>
      </w:r>
    </w:p>
    <w:p w14:paraId="04378779" w14:textId="07B29F03" w:rsidR="009A0407" w:rsidRDefault="00A1160C" w:rsidP="0096547F">
      <w:pPr>
        <w:pStyle w:val="Heading2"/>
      </w:pPr>
      <w:bookmarkStart w:id="18" w:name="_Toc59634797"/>
      <w:r>
        <w:t>I</w:t>
      </w:r>
      <w:r w:rsidR="009A0407">
        <w:t xml:space="preserve">mpact of the Radiocommunications Legislation Amendment (Reform and Modernisation) </w:t>
      </w:r>
      <w:r>
        <w:t>Act</w:t>
      </w:r>
      <w:r w:rsidR="009A0407">
        <w:t xml:space="preserve"> 2020 (the </w:t>
      </w:r>
      <w:r>
        <w:t>Modernisation Act</w:t>
      </w:r>
      <w:r w:rsidR="009A0407">
        <w:t>)</w:t>
      </w:r>
      <w:bookmarkEnd w:id="18"/>
    </w:p>
    <w:p w14:paraId="6154E96C" w14:textId="2DCFEAE7" w:rsidR="009A0407" w:rsidRDefault="009A0407" w:rsidP="00E21C44">
      <w:pPr>
        <w:pStyle w:val="Paragraph"/>
      </w:pPr>
      <w:r>
        <w:t xml:space="preserve">The </w:t>
      </w:r>
      <w:r w:rsidR="00A1160C">
        <w:t xml:space="preserve">Modernisation Act </w:t>
      </w:r>
      <w:r w:rsidR="004775E8">
        <w:t xml:space="preserve">received </w:t>
      </w:r>
      <w:r>
        <w:t xml:space="preserve">Royal Assent </w:t>
      </w:r>
      <w:r w:rsidR="004775E8">
        <w:t>on 17 December 2020</w:t>
      </w:r>
      <w:r>
        <w:t xml:space="preserve">. The </w:t>
      </w:r>
      <w:r w:rsidR="00A1160C">
        <w:t xml:space="preserve">Modernisation Act </w:t>
      </w:r>
      <w:r>
        <w:t>make</w:t>
      </w:r>
      <w:r w:rsidR="00D32A1C">
        <w:t>s</w:t>
      </w:r>
      <w:r>
        <w:t xml:space="preserve"> a series of amendments to the Act, including increasing the maximum length of apparatus licences from </w:t>
      </w:r>
      <w:r w:rsidR="00030C10">
        <w:t xml:space="preserve">5 </w:t>
      </w:r>
      <w:r>
        <w:t xml:space="preserve">to 20 years. </w:t>
      </w:r>
      <w:r w:rsidR="00220483">
        <w:t>Th</w:t>
      </w:r>
      <w:r w:rsidR="003B331A">
        <w:t>is</w:t>
      </w:r>
      <w:r w:rsidR="00220483">
        <w:t xml:space="preserve"> change</w:t>
      </w:r>
      <w:r w:rsidR="00E81D59">
        <w:rPr>
          <w:rStyle w:val="FootnoteReference"/>
        </w:rPr>
        <w:footnoteReference w:id="9"/>
      </w:r>
      <w:r w:rsidR="00220483">
        <w:t xml:space="preserve"> impact</w:t>
      </w:r>
      <w:r w:rsidR="004925F9">
        <w:t>s</w:t>
      </w:r>
      <w:r w:rsidR="00022C2A">
        <w:t xml:space="preserve"> the proposed</w:t>
      </w:r>
      <w:r w:rsidR="00220483">
        <w:t xml:space="preserve"> </w:t>
      </w:r>
      <w:r w:rsidR="00030C10">
        <w:t>o</w:t>
      </w:r>
      <w:r w:rsidR="00220483">
        <w:t>ptions A and B</w:t>
      </w:r>
      <w:r w:rsidR="00022C2A">
        <w:t>.</w:t>
      </w:r>
    </w:p>
    <w:p w14:paraId="118BC47B" w14:textId="7F5FA521" w:rsidR="009A0407" w:rsidRDefault="009A0407" w:rsidP="00E21C44">
      <w:pPr>
        <w:pStyle w:val="Paragraph"/>
      </w:pPr>
      <w:r>
        <w:t xml:space="preserve">While the ACMA </w:t>
      </w:r>
      <w:r w:rsidR="00030C10">
        <w:t xml:space="preserve">could </w:t>
      </w:r>
      <w:r>
        <w:t>issue longer duration amateur licences</w:t>
      </w:r>
      <w:r w:rsidR="00030C10">
        <w:t xml:space="preserve"> to</w:t>
      </w:r>
      <w:r>
        <w:t xml:space="preserve"> </w:t>
      </w:r>
      <w:r w:rsidR="00030C10">
        <w:t xml:space="preserve">relieve </w:t>
      </w:r>
      <w:r>
        <w:t xml:space="preserve">some of the administrative burden on the ACMA and licensees, this would not significantly reduce financial costs. </w:t>
      </w:r>
    </w:p>
    <w:p w14:paraId="1D9B4451" w14:textId="134EE37F" w:rsidR="009A0407" w:rsidRPr="00022C2A" w:rsidRDefault="009A0407" w:rsidP="00E21C44">
      <w:pPr>
        <w:pStyle w:val="Paragraph"/>
        <w:rPr>
          <w:bCs/>
          <w:color w:val="000000"/>
        </w:rPr>
      </w:pPr>
      <w:r>
        <w:lastRenderedPageBreak/>
        <w:t xml:space="preserve">We also note that amateur apparatus licences may currently be issued with a duration of up to </w:t>
      </w:r>
      <w:r w:rsidR="00030C10">
        <w:t xml:space="preserve">5 </w:t>
      </w:r>
      <w:r>
        <w:t xml:space="preserve">years, yet there is a relatively low uptake in these arrangements, signalling low interest in longer duration amateur apparatus licensing. </w:t>
      </w:r>
    </w:p>
    <w:p w14:paraId="21445FBF" w14:textId="77777777" w:rsidR="00004079" w:rsidRDefault="00004079" w:rsidP="00004079">
      <w:pPr>
        <w:pStyle w:val="Heading2"/>
      </w:pPr>
      <w:bookmarkStart w:id="19" w:name="_Toc57723304"/>
      <w:bookmarkStart w:id="20" w:name="_Toc59634798"/>
      <w:r>
        <w:t>Relevant radiocommunications considerations</w:t>
      </w:r>
      <w:bookmarkEnd w:id="19"/>
      <w:bookmarkEnd w:id="20"/>
    </w:p>
    <w:p w14:paraId="7B20B4C7" w14:textId="6C1CF0D9" w:rsidR="00F57679" w:rsidRDefault="00F57679" w:rsidP="00F57679">
      <w:pPr>
        <w:pStyle w:val="Heading3"/>
      </w:pPr>
      <w:r>
        <w:t>Managing the risk of interference</w:t>
      </w:r>
    </w:p>
    <w:p w14:paraId="30C424D0" w14:textId="29688F15" w:rsidR="00F57679" w:rsidRPr="00906413" w:rsidRDefault="00F57679" w:rsidP="00F57679">
      <w:pPr>
        <w:pStyle w:val="Paragraph"/>
      </w:pPr>
      <w:r>
        <w:t>The main difference between non-assigned apparatus licensing and class licensing is that apparatus licensing r</w:t>
      </w:r>
      <w:r w:rsidRPr="00E975EE">
        <w:rPr>
          <w:iCs/>
          <w:szCs w:val="20"/>
        </w:rPr>
        <w:t xml:space="preserve">elies on individual licences </w:t>
      </w:r>
      <w:r w:rsidR="00731DA0">
        <w:rPr>
          <w:iCs/>
          <w:szCs w:val="20"/>
        </w:rPr>
        <w:t>being</w:t>
      </w:r>
      <w:r w:rsidRPr="00E975EE">
        <w:rPr>
          <w:iCs/>
          <w:szCs w:val="20"/>
        </w:rPr>
        <w:t xml:space="preserve"> issued to </w:t>
      </w:r>
      <w:r w:rsidR="00030C10">
        <w:rPr>
          <w:iCs/>
          <w:szCs w:val="20"/>
        </w:rPr>
        <w:t>people before</w:t>
      </w:r>
      <w:r w:rsidR="00030C10" w:rsidRPr="00E975EE">
        <w:rPr>
          <w:iCs/>
          <w:szCs w:val="20"/>
        </w:rPr>
        <w:t xml:space="preserve"> </w:t>
      </w:r>
      <w:r w:rsidRPr="00E975EE">
        <w:rPr>
          <w:iCs/>
          <w:szCs w:val="20"/>
        </w:rPr>
        <w:t xml:space="preserve">operation, </w:t>
      </w:r>
      <w:r w:rsidR="00030C10">
        <w:rPr>
          <w:iCs/>
          <w:szCs w:val="20"/>
        </w:rPr>
        <w:t xml:space="preserve">which </w:t>
      </w:r>
      <w:r w:rsidRPr="00E975EE">
        <w:rPr>
          <w:iCs/>
          <w:szCs w:val="20"/>
        </w:rPr>
        <w:t xml:space="preserve">enables greater regulatory oversight of licensees </w:t>
      </w:r>
      <w:r>
        <w:rPr>
          <w:iCs/>
          <w:szCs w:val="20"/>
        </w:rPr>
        <w:t xml:space="preserve">(for example, to support the management of the risk of interference). We do not consider such oversight to be necessary for </w:t>
      </w:r>
      <w:r w:rsidR="00DE61A0">
        <w:rPr>
          <w:iCs/>
          <w:szCs w:val="20"/>
        </w:rPr>
        <w:t>users of</w:t>
      </w:r>
      <w:r>
        <w:rPr>
          <w:iCs/>
          <w:szCs w:val="20"/>
        </w:rPr>
        <w:t xml:space="preserve"> non-assigned</w:t>
      </w:r>
      <w:r w:rsidR="00DE61A0">
        <w:rPr>
          <w:iCs/>
          <w:szCs w:val="20"/>
        </w:rPr>
        <w:t xml:space="preserve"> amateur</w:t>
      </w:r>
      <w:r>
        <w:rPr>
          <w:iCs/>
          <w:szCs w:val="20"/>
        </w:rPr>
        <w:t xml:space="preserve"> stations, given the approach to managing the risk of interference will remain effectively unchanged.</w:t>
      </w:r>
    </w:p>
    <w:p w14:paraId="6FC51667" w14:textId="2B45E37C" w:rsidR="00F57679" w:rsidRDefault="00F57679" w:rsidP="00F57679">
      <w:pPr>
        <w:pStyle w:val="Paragraph"/>
      </w:pPr>
      <w:r w:rsidRPr="00667A84">
        <w:t xml:space="preserve">All radiocommunications transmitters may pose the risk of interference to other devices and services. </w:t>
      </w:r>
      <w:r>
        <w:t>Under the</w:t>
      </w:r>
      <w:r w:rsidR="00EC0A9B">
        <w:t xml:space="preserve"> assigned</w:t>
      </w:r>
      <w:r>
        <w:t xml:space="preserve"> apparatus</w:t>
      </w:r>
      <w:r w:rsidR="00373ABD">
        <w:t xml:space="preserve"> </w:t>
      </w:r>
      <w:r>
        <w:t xml:space="preserve">licensing arrangements, </w:t>
      </w:r>
      <w:r w:rsidR="00FA16F6">
        <w:t xml:space="preserve">amateur beacon and repeater stations </w:t>
      </w:r>
      <w:r w:rsidR="00C07D73">
        <w:t xml:space="preserve">are assigned a specific </w:t>
      </w:r>
      <w:r>
        <w:t>frequency to manage the risk of interference that other spectrum users may pose to those services.</w:t>
      </w:r>
      <w:r w:rsidR="00C07D73">
        <w:t xml:space="preserve"> This frequency assignment requires coordination with existing licensed radiocommunications services.</w:t>
      </w:r>
    </w:p>
    <w:p w14:paraId="76F95B43" w14:textId="66D55A63" w:rsidR="00F57679" w:rsidRDefault="00F57679" w:rsidP="00F57679">
      <w:pPr>
        <w:pStyle w:val="Paragraph"/>
      </w:pPr>
      <w:r>
        <w:t>Amateur</w:t>
      </w:r>
      <w:r w:rsidRPr="002B1D2E">
        <w:t xml:space="preserve"> stations authorised under </w:t>
      </w:r>
      <w:r>
        <w:t xml:space="preserve">the proposed </w:t>
      </w:r>
      <w:r w:rsidRPr="002B1D2E">
        <w:t xml:space="preserve">class licensing </w:t>
      </w:r>
      <w:r>
        <w:t xml:space="preserve">arrangements </w:t>
      </w:r>
      <w:r w:rsidRPr="002B1D2E">
        <w:t xml:space="preserve">would </w:t>
      </w:r>
      <w:r w:rsidR="000634CA">
        <w:t xml:space="preserve">allow amateur </w:t>
      </w:r>
      <w:r w:rsidRPr="002B1D2E">
        <w:t xml:space="preserve">users </w:t>
      </w:r>
      <w:r w:rsidR="000634CA">
        <w:t xml:space="preserve">to operate on a </w:t>
      </w:r>
      <w:r w:rsidRPr="002B1D2E">
        <w:t>‘no interference, no protection’ basis</w:t>
      </w:r>
      <w:r w:rsidR="00EC0A9B">
        <w:t xml:space="preserve"> </w:t>
      </w:r>
      <w:r w:rsidRPr="002B1D2E">
        <w:t xml:space="preserve">that is typical </w:t>
      </w:r>
      <w:r w:rsidR="000634CA">
        <w:t xml:space="preserve">of </w:t>
      </w:r>
      <w:r w:rsidRPr="002B1D2E">
        <w:t>class</w:t>
      </w:r>
      <w:r w:rsidR="00030C10">
        <w:t>-</w:t>
      </w:r>
      <w:r w:rsidRPr="002B1D2E">
        <w:t>licence</w:t>
      </w:r>
      <w:r w:rsidR="000634CA">
        <w:t xml:space="preserve"> arrangements</w:t>
      </w:r>
      <w:r w:rsidRPr="002B1D2E">
        <w:t>. This means that</w:t>
      </w:r>
      <w:r>
        <w:t xml:space="preserve"> a person</w:t>
      </w:r>
      <w:r w:rsidRPr="002B1D2E">
        <w:t xml:space="preserve"> is authorised to operate </w:t>
      </w:r>
      <w:r>
        <w:t xml:space="preserve">an </w:t>
      </w:r>
      <w:r w:rsidR="00255C75" w:rsidRPr="00E77EC0">
        <w:t xml:space="preserve">amateur </w:t>
      </w:r>
      <w:r w:rsidRPr="00E77EC0">
        <w:t>station</w:t>
      </w:r>
      <w:r>
        <w:t xml:space="preserve"> </w:t>
      </w:r>
      <w:r w:rsidRPr="002B1D2E">
        <w:t>under the class licence on the condition that it does not cause interference to other devices and services, and will generally not be afforded any protection, should it experience interference.</w:t>
      </w:r>
      <w:r>
        <w:t xml:space="preserve"> </w:t>
      </w:r>
    </w:p>
    <w:p w14:paraId="572EFE44" w14:textId="39420F64" w:rsidR="00F57679" w:rsidRDefault="00F57679" w:rsidP="00F57679">
      <w:pPr>
        <w:pStyle w:val="Paragraph"/>
      </w:pPr>
      <w:r>
        <w:t xml:space="preserve">Non-assigned </w:t>
      </w:r>
      <w:r w:rsidR="001A0158">
        <w:t xml:space="preserve">amateur </w:t>
      </w:r>
      <w:r>
        <w:t xml:space="preserve">licensees </w:t>
      </w:r>
      <w:r w:rsidR="000634CA">
        <w:t xml:space="preserve">currently </w:t>
      </w:r>
      <w:r>
        <w:t xml:space="preserve">operate on shared frequencies and are similarly afforded no protection from interference. Our view is that in transitioning to class licensing, </w:t>
      </w:r>
      <w:r w:rsidR="000D4C4D">
        <w:t xml:space="preserve">managing </w:t>
      </w:r>
      <w:r>
        <w:t>the risk of interference will remain largely unchanged</w:t>
      </w:r>
      <w:r w:rsidR="008B1D14">
        <w:t xml:space="preserve"> from the current arrangements</w:t>
      </w:r>
      <w:r>
        <w:t>.</w:t>
      </w:r>
    </w:p>
    <w:p w14:paraId="6E939326" w14:textId="060CAB63" w:rsidR="007F6BFB" w:rsidRDefault="00EB6134" w:rsidP="007F6BFB">
      <w:pPr>
        <w:pStyle w:val="Heading3"/>
      </w:pPr>
      <w:r>
        <w:t xml:space="preserve">Verification of qualifications </w:t>
      </w:r>
    </w:p>
    <w:p w14:paraId="6113DEF0" w14:textId="4C4100A1" w:rsidR="00644AA9" w:rsidRDefault="00E22AB7" w:rsidP="005C543F">
      <w:r>
        <w:t xml:space="preserve">The proposed class licence </w:t>
      </w:r>
      <w:r w:rsidR="008B1D14">
        <w:t xml:space="preserve">would </w:t>
      </w:r>
      <w:r>
        <w:t xml:space="preserve">require that </w:t>
      </w:r>
      <w:r w:rsidR="000634CA">
        <w:t>any person wishing to operate an amateur station under the class licence must hold a recognised qualification</w:t>
      </w:r>
      <w:r>
        <w:t xml:space="preserve">. </w:t>
      </w:r>
      <w:r w:rsidR="005B72A0">
        <w:t>This i</w:t>
      </w:r>
      <w:r w:rsidR="00C92F56">
        <w:t>s broadly similar to the current arrangements where a</w:t>
      </w:r>
      <w:r w:rsidR="004F7DED">
        <w:t xml:space="preserve"> person must be a </w:t>
      </w:r>
      <w:r w:rsidR="000634CA">
        <w:t>‘</w:t>
      </w:r>
      <w:r w:rsidR="004F7DED">
        <w:t>qualified operator</w:t>
      </w:r>
      <w:r w:rsidR="000634CA">
        <w:t>’</w:t>
      </w:r>
      <w:r w:rsidR="004F7DED">
        <w:t xml:space="preserve"> </w:t>
      </w:r>
      <w:r w:rsidR="000D4C4D">
        <w:t xml:space="preserve">before they can </w:t>
      </w:r>
      <w:r w:rsidR="000634CA">
        <w:t xml:space="preserve">obtain </w:t>
      </w:r>
      <w:r w:rsidR="00C8732B">
        <w:t>an amateur</w:t>
      </w:r>
      <w:r w:rsidR="004D2C5B">
        <w:t xml:space="preserve"> apparatus</w:t>
      </w:r>
      <w:r w:rsidR="00C8732B">
        <w:t xml:space="preserve"> licence. </w:t>
      </w:r>
    </w:p>
    <w:p w14:paraId="7547BED9" w14:textId="14A9E66C" w:rsidR="008570EB" w:rsidRPr="0016349D" w:rsidRDefault="003F75C6" w:rsidP="005C543F">
      <w:r>
        <w:t xml:space="preserve">We are </w:t>
      </w:r>
      <w:r w:rsidR="00357484">
        <w:t xml:space="preserve">also </w:t>
      </w:r>
      <w:r>
        <w:t xml:space="preserve">proposing a similar approach </w:t>
      </w:r>
      <w:r w:rsidR="00EE3AFD">
        <w:t xml:space="preserve">for </w:t>
      </w:r>
      <w:r w:rsidR="00357484">
        <w:t>recognising</w:t>
      </w:r>
      <w:r w:rsidR="00EE3AFD">
        <w:t xml:space="preserve"> </w:t>
      </w:r>
      <w:r w:rsidR="004D4D7B">
        <w:t>overseas</w:t>
      </w:r>
      <w:r w:rsidR="000F28F9">
        <w:t xml:space="preserve"> qualifi</w:t>
      </w:r>
      <w:r w:rsidR="004D4D7B">
        <w:t>cations and licences that are considered equivalent</w:t>
      </w:r>
      <w:r w:rsidR="00D91D5F">
        <w:t xml:space="preserve"> to what</w:t>
      </w:r>
      <w:r w:rsidR="00A249EF">
        <w:t xml:space="preserve"> is currently provided for </w:t>
      </w:r>
      <w:r w:rsidR="000634CA">
        <w:t xml:space="preserve">under </w:t>
      </w:r>
      <w:r w:rsidR="004D4D7B">
        <w:t xml:space="preserve">the </w:t>
      </w:r>
      <w:r w:rsidR="00B870A6">
        <w:t>O</w:t>
      </w:r>
      <w:r w:rsidR="006D5A35">
        <w:t xml:space="preserve">verseas </w:t>
      </w:r>
      <w:r w:rsidR="00B870A6">
        <w:t>C</w:t>
      </w:r>
      <w:r w:rsidR="006D5A35">
        <w:t xml:space="preserve">lass </w:t>
      </w:r>
      <w:r w:rsidR="00B870A6">
        <w:t>L</w:t>
      </w:r>
      <w:r w:rsidR="006D5A35">
        <w:t>icence</w:t>
      </w:r>
      <w:r w:rsidR="004D4D7B">
        <w:t>.</w:t>
      </w:r>
      <w:r w:rsidR="00E05186">
        <w:t xml:space="preserve"> </w:t>
      </w:r>
      <w:r w:rsidR="00357484">
        <w:t xml:space="preserve">Overseas amateurs visiting Australia for </w:t>
      </w:r>
      <w:r w:rsidR="006149BF">
        <w:t xml:space="preserve">90 days or </w:t>
      </w:r>
      <w:r w:rsidR="003B5B34">
        <w:t>fewer</w:t>
      </w:r>
      <w:r w:rsidR="006D668F">
        <w:t xml:space="preserve">, </w:t>
      </w:r>
      <w:r w:rsidR="006149BF">
        <w:t xml:space="preserve">as well as </w:t>
      </w:r>
      <w:r w:rsidR="008570EB">
        <w:t xml:space="preserve">amateurs residing in Australia with </w:t>
      </w:r>
      <w:r w:rsidR="00432D55">
        <w:t>recognised</w:t>
      </w:r>
      <w:r w:rsidR="008570EB">
        <w:t xml:space="preserve"> foreign qualifications</w:t>
      </w:r>
      <w:r w:rsidR="006D668F">
        <w:t>,</w:t>
      </w:r>
      <w:r w:rsidR="008570EB">
        <w:t xml:space="preserve"> </w:t>
      </w:r>
      <w:r w:rsidR="007534CF" w:rsidRPr="0016349D">
        <w:t xml:space="preserve">will be </w:t>
      </w:r>
      <w:r w:rsidR="000634CA" w:rsidRPr="0016349D">
        <w:t xml:space="preserve">authorised </w:t>
      </w:r>
      <w:r w:rsidR="008570EB" w:rsidRPr="0016349D">
        <w:t xml:space="preserve">to operate </w:t>
      </w:r>
      <w:r w:rsidR="000634CA" w:rsidRPr="0016349D">
        <w:t xml:space="preserve">amateur stations </w:t>
      </w:r>
      <w:r w:rsidR="008570EB" w:rsidRPr="0016349D">
        <w:t xml:space="preserve">under the </w:t>
      </w:r>
      <w:r w:rsidR="002155A4" w:rsidRPr="0016349D">
        <w:t>same class licence</w:t>
      </w:r>
      <w:r w:rsidR="00752CEE" w:rsidRPr="0016349D">
        <w:t>.</w:t>
      </w:r>
      <w:r w:rsidR="00C65904" w:rsidRPr="0016349D">
        <w:t xml:space="preserve"> </w:t>
      </w:r>
    </w:p>
    <w:p w14:paraId="45907382" w14:textId="33E708B5" w:rsidR="006869EE" w:rsidRDefault="00F40D58" w:rsidP="005C543F">
      <w:r w:rsidRPr="0016349D">
        <w:t xml:space="preserve">It is proposed that recognised qualifications be included in </w:t>
      </w:r>
      <w:r w:rsidR="00463B8A" w:rsidRPr="0016349D">
        <w:t>Tables of Qualifications and Licences</w:t>
      </w:r>
      <w:r w:rsidR="00F322D4" w:rsidRPr="0016349D">
        <w:t xml:space="preserve"> that will be maintained on the ACMA’s website.</w:t>
      </w:r>
      <w:r w:rsidR="00FC4E9C" w:rsidRPr="0016349D">
        <w:t xml:space="preserve"> These </w:t>
      </w:r>
      <w:r w:rsidR="000D4C4D">
        <w:t>t</w:t>
      </w:r>
      <w:r w:rsidR="00FC4E9C" w:rsidRPr="0016349D">
        <w:t xml:space="preserve">ables </w:t>
      </w:r>
      <w:r w:rsidR="00C52B39" w:rsidRPr="0016349D">
        <w:t>would</w:t>
      </w:r>
      <w:r w:rsidR="00FC4E9C" w:rsidRPr="0016349D">
        <w:t xml:space="preserve"> be broadly similar to the Tables of Equivalent Qualifications and Licences currently on the ACMA’s website, but also include </w:t>
      </w:r>
      <w:r w:rsidR="006319FE" w:rsidRPr="0016349D">
        <w:t>current</w:t>
      </w:r>
      <w:r w:rsidR="00FC4E9C" w:rsidRPr="0016349D">
        <w:t xml:space="preserve"> and </w:t>
      </w:r>
      <w:r w:rsidR="006319FE" w:rsidRPr="0016349D">
        <w:t>former</w:t>
      </w:r>
      <w:r w:rsidR="00FC4E9C" w:rsidRPr="0016349D">
        <w:t xml:space="preserve"> Australian qualifications.</w:t>
      </w:r>
      <w:r w:rsidR="00FC4E9C">
        <w:t xml:space="preserve">  </w:t>
      </w:r>
    </w:p>
    <w:p w14:paraId="26C73ED9" w14:textId="7C14D0B6" w:rsidR="008B42CD" w:rsidRDefault="008B42CD" w:rsidP="005C543F">
      <w:r>
        <w:t xml:space="preserve">Under the proposed class licence, </w:t>
      </w:r>
      <w:r w:rsidR="000D4C4D">
        <w:t>our</w:t>
      </w:r>
      <w:r>
        <w:t xml:space="preserve"> preference is for the current arrangements to be continued, whereby a third party will conduct examinations and issue certificates of proficiency. </w:t>
      </w:r>
    </w:p>
    <w:p w14:paraId="56D644EC" w14:textId="18230848" w:rsidR="002C3778" w:rsidRDefault="00234E8D" w:rsidP="005C543F">
      <w:r>
        <w:t>Consistent with the current approach, d</w:t>
      </w:r>
      <w:r w:rsidR="005A3C0F">
        <w:t xml:space="preserve">epending on </w:t>
      </w:r>
      <w:r w:rsidR="00F40D58">
        <w:t xml:space="preserve">the </w:t>
      </w:r>
      <w:r w:rsidR="0050346C">
        <w:t xml:space="preserve">level of qualification </w:t>
      </w:r>
      <w:r w:rsidR="00F40D58">
        <w:t>obtained</w:t>
      </w:r>
      <w:r w:rsidR="0050346C">
        <w:t xml:space="preserve">, </w:t>
      </w:r>
      <w:r>
        <w:t xml:space="preserve">an amateur will be </w:t>
      </w:r>
      <w:r w:rsidR="00AE3D83">
        <w:t xml:space="preserve">able to </w:t>
      </w:r>
      <w:r w:rsidR="000D4C4D">
        <w:t xml:space="preserve">use </w:t>
      </w:r>
      <w:r>
        <w:t>different levels of operating privileges</w:t>
      </w:r>
      <w:r w:rsidR="003E613E">
        <w:t xml:space="preserve"> (</w:t>
      </w:r>
      <w:r w:rsidR="000D4C4D">
        <w:t>that is</w:t>
      </w:r>
      <w:r w:rsidR="003E613E">
        <w:t>,</w:t>
      </w:r>
      <w:r>
        <w:t xml:space="preserve"> </w:t>
      </w:r>
      <w:r w:rsidR="003B41B2">
        <w:lastRenderedPageBreak/>
        <w:t>transmitter power and permitted frequencies)</w:t>
      </w:r>
      <w:r w:rsidR="00AE3D83">
        <w:t xml:space="preserve"> under the class licence</w:t>
      </w:r>
      <w:r w:rsidR="003B41B2">
        <w:t xml:space="preserve">. We are not proposing to </w:t>
      </w:r>
      <w:r w:rsidR="00143BB2">
        <w:t xml:space="preserve">amend </w:t>
      </w:r>
      <w:r w:rsidR="006319FE">
        <w:t>the</w:t>
      </w:r>
      <w:r w:rsidR="00680499">
        <w:t xml:space="preserve"> operating privileges</w:t>
      </w:r>
      <w:r w:rsidR="006319FE">
        <w:t xml:space="preserve"> </w:t>
      </w:r>
      <w:r w:rsidR="000D4C4D">
        <w:t>for</w:t>
      </w:r>
      <w:r w:rsidR="006319FE">
        <w:t xml:space="preserve"> each level of qualification. </w:t>
      </w:r>
      <w:r w:rsidR="00680499">
        <w:t xml:space="preserve"> </w:t>
      </w:r>
    </w:p>
    <w:p w14:paraId="3EB9900C" w14:textId="655438E1" w:rsidR="0023321B" w:rsidRDefault="0061300A" w:rsidP="0023321B">
      <w:r>
        <w:t>A key differen</w:t>
      </w:r>
      <w:r w:rsidR="001A46A3">
        <w:t>ce</w:t>
      </w:r>
      <w:r>
        <w:t xml:space="preserve"> is that under</w:t>
      </w:r>
      <w:r w:rsidR="00624628">
        <w:t xml:space="preserve"> the proposed class licensing arrangements, amateurs will no longer need to </w:t>
      </w:r>
      <w:r w:rsidR="00AE3D83">
        <w:t xml:space="preserve">apply to the </w:t>
      </w:r>
      <w:r w:rsidR="00483F6C">
        <w:t xml:space="preserve">ACMA </w:t>
      </w:r>
      <w:r w:rsidR="000D4C4D">
        <w:t>before</w:t>
      </w:r>
      <w:r w:rsidR="00483F6C">
        <w:t xml:space="preserve"> operating </w:t>
      </w:r>
      <w:r w:rsidR="00E22AB7">
        <w:t>an amateur station</w:t>
      </w:r>
      <w:r w:rsidR="004815F4">
        <w:t xml:space="preserve"> (</w:t>
      </w:r>
      <w:r w:rsidR="000D4C4D">
        <w:t>for example</w:t>
      </w:r>
      <w:r w:rsidR="004815F4">
        <w:t>, to receive an amateur licence)</w:t>
      </w:r>
      <w:r w:rsidR="00910417">
        <w:t>, and may operate at the appropriate level</w:t>
      </w:r>
      <w:r w:rsidR="00E22AB7">
        <w:t xml:space="preserve"> </w:t>
      </w:r>
      <w:r w:rsidR="000D4C4D">
        <w:t xml:space="preserve">after </w:t>
      </w:r>
      <w:r w:rsidR="00E07549">
        <w:t xml:space="preserve">obtaining a </w:t>
      </w:r>
      <w:r w:rsidR="00AE3D83">
        <w:t xml:space="preserve">recognised </w:t>
      </w:r>
      <w:r w:rsidR="00E07549">
        <w:t>qualification</w:t>
      </w:r>
      <w:r w:rsidR="001721DF">
        <w:t xml:space="preserve"> from the</w:t>
      </w:r>
      <w:r w:rsidR="004852F9">
        <w:t xml:space="preserve"> ACMA</w:t>
      </w:r>
      <w:r w:rsidR="00AE3D83">
        <w:t xml:space="preserve"> or an outsourced provider of such qualification services, which may include the AMC</w:t>
      </w:r>
      <w:r w:rsidR="00E07549">
        <w:t xml:space="preserve">, subject to conditions </w:t>
      </w:r>
      <w:r w:rsidR="009605B7">
        <w:t>set out in</w:t>
      </w:r>
      <w:r w:rsidR="00E07549">
        <w:t xml:space="preserve"> the class licence. </w:t>
      </w:r>
    </w:p>
    <w:p w14:paraId="09385946" w14:textId="4B490686" w:rsidR="003E0215" w:rsidRDefault="00C14D35" w:rsidP="006B276D">
      <w:pPr>
        <w:pStyle w:val="Paragraph"/>
      </w:pPr>
      <w:r>
        <w:t>The ACMA will continue to retain oversight of the syllabu</w:t>
      </w:r>
      <w:r w:rsidR="00433057">
        <w:t xml:space="preserve">s </w:t>
      </w:r>
      <w:r w:rsidR="00865965">
        <w:t xml:space="preserve">applying to the recognised amateur qualifications </w:t>
      </w:r>
      <w:r w:rsidR="00433057">
        <w:t xml:space="preserve">to ensure that </w:t>
      </w:r>
      <w:r w:rsidR="00865965">
        <w:t xml:space="preserve">the </w:t>
      </w:r>
      <w:r w:rsidR="005D2F79">
        <w:t xml:space="preserve">qualifications </w:t>
      </w:r>
      <w:r w:rsidR="00E93C56">
        <w:t>continue to</w:t>
      </w:r>
      <w:r w:rsidR="005D2F79">
        <w:t xml:space="preserve"> </w:t>
      </w:r>
      <w:r w:rsidR="00457199">
        <w:t xml:space="preserve">reflect the necessary technical and operational knowledge </w:t>
      </w:r>
      <w:r w:rsidR="00865965">
        <w:t xml:space="preserve">required </w:t>
      </w:r>
      <w:r w:rsidR="00457199">
        <w:t>to operate an amateur station.</w:t>
      </w:r>
    </w:p>
    <w:p w14:paraId="012A0F47" w14:textId="5A633E2F" w:rsidR="00077151" w:rsidRDefault="00865965" w:rsidP="006B276D">
      <w:pPr>
        <w:pStyle w:val="Paragraph"/>
      </w:pPr>
      <w:r>
        <w:t xml:space="preserve">If </w:t>
      </w:r>
      <w:r w:rsidR="000D4C4D">
        <w:t xml:space="preserve">someone </w:t>
      </w:r>
      <w:r w:rsidR="00077151">
        <w:t xml:space="preserve">operates an amateur station without </w:t>
      </w:r>
      <w:r>
        <w:t xml:space="preserve">holding </w:t>
      </w:r>
      <w:r w:rsidR="00077151">
        <w:t xml:space="preserve">a </w:t>
      </w:r>
      <w:r>
        <w:t xml:space="preserve">recognised </w:t>
      </w:r>
      <w:r w:rsidR="00077151">
        <w:t>qualification</w:t>
      </w:r>
      <w:r>
        <w:t xml:space="preserve"> </w:t>
      </w:r>
      <w:r w:rsidR="00132062">
        <w:t xml:space="preserve">or operates the amateur station in a way that is not consistent with the class licence conditions applicable to </w:t>
      </w:r>
      <w:r w:rsidR="000D4C4D">
        <w:t xml:space="preserve">people </w:t>
      </w:r>
      <w:r w:rsidR="00132062">
        <w:t>holding that level of qualification, the</w:t>
      </w:r>
      <w:r w:rsidR="000D4C4D">
        <w:t>y</w:t>
      </w:r>
      <w:r w:rsidR="00132062">
        <w:t xml:space="preserve"> will not be operating in accordance with the class licence and the </w:t>
      </w:r>
      <w:r w:rsidR="00077151">
        <w:t xml:space="preserve">ACMA </w:t>
      </w:r>
      <w:r w:rsidR="00132062">
        <w:t xml:space="preserve">may </w:t>
      </w:r>
      <w:r w:rsidR="00077151">
        <w:t xml:space="preserve">investigate and take appropriate </w:t>
      </w:r>
      <w:r w:rsidR="00132062">
        <w:t>compliance and enforcement action under the Act</w:t>
      </w:r>
      <w:r w:rsidR="00077151">
        <w:t xml:space="preserve">. </w:t>
      </w:r>
    </w:p>
    <w:p w14:paraId="5B3BC6F1" w14:textId="08DEB449" w:rsidR="002E39C2" w:rsidRPr="00634226" w:rsidRDefault="008E0615" w:rsidP="005C543F">
      <w:r>
        <w:t xml:space="preserve">Noting </w:t>
      </w:r>
      <w:r w:rsidR="00077151">
        <w:t xml:space="preserve">the flexibility provided by </w:t>
      </w:r>
      <w:r w:rsidRPr="008E0615">
        <w:t>ITU-R M.1544-1</w:t>
      </w:r>
      <w:r w:rsidR="00077151">
        <w:t xml:space="preserve"> </w:t>
      </w:r>
      <w:r w:rsidR="00373ABD">
        <w:t>for</w:t>
      </w:r>
      <w:r w:rsidR="005244A1">
        <w:t xml:space="preserve"> </w:t>
      </w:r>
      <w:r w:rsidR="00373ABD">
        <w:t xml:space="preserve">verifying </w:t>
      </w:r>
      <w:r w:rsidR="005244A1">
        <w:t xml:space="preserve">appropriate amateur qualifications, </w:t>
      </w:r>
      <w:r w:rsidR="000D4C4D">
        <w:t>we</w:t>
      </w:r>
      <w:r w:rsidR="005244A1">
        <w:t xml:space="preserve"> consider </w:t>
      </w:r>
      <w:r w:rsidR="002E39C2">
        <w:t xml:space="preserve">that the proposed </w:t>
      </w:r>
      <w:r w:rsidR="005244A1">
        <w:t>class</w:t>
      </w:r>
      <w:r w:rsidR="00373ABD">
        <w:t xml:space="preserve"> </w:t>
      </w:r>
      <w:r w:rsidR="005244A1">
        <w:t xml:space="preserve">licensing </w:t>
      </w:r>
      <w:r w:rsidR="002E39C2">
        <w:t>approach</w:t>
      </w:r>
      <w:r w:rsidR="00D962DC">
        <w:t xml:space="preserve"> allows the ACMA</w:t>
      </w:r>
      <w:r w:rsidR="00112C16">
        <w:t xml:space="preserve"> </w:t>
      </w:r>
      <w:r w:rsidR="00D32908">
        <w:t xml:space="preserve">to </w:t>
      </w:r>
      <w:r w:rsidR="00112C16">
        <w:t xml:space="preserve">verify </w:t>
      </w:r>
      <w:r w:rsidR="00BD291D">
        <w:t xml:space="preserve">the operational and technical qualifications of </w:t>
      </w:r>
      <w:r w:rsidR="000D4C4D">
        <w:t xml:space="preserve">people </w:t>
      </w:r>
      <w:r w:rsidR="00BD291D">
        <w:t>wishing to operate an amateur station</w:t>
      </w:r>
      <w:r w:rsidR="00626C64">
        <w:t xml:space="preserve"> in a manner </w:t>
      </w:r>
      <w:r w:rsidR="00626C64" w:rsidRPr="00373ABD">
        <w:t>commensurate</w:t>
      </w:r>
      <w:r w:rsidR="00626C64">
        <w:t xml:space="preserve"> with the relevant risks of unqualified operation</w:t>
      </w:r>
      <w:r w:rsidR="00BD291D">
        <w:t xml:space="preserve">. </w:t>
      </w:r>
    </w:p>
    <w:p w14:paraId="72673117" w14:textId="1C78151E" w:rsidR="003477ED" w:rsidRDefault="00EB6134" w:rsidP="00094DE9">
      <w:pPr>
        <w:pStyle w:val="Heading3"/>
      </w:pPr>
      <w:r>
        <w:t>Call signs</w:t>
      </w:r>
    </w:p>
    <w:p w14:paraId="1E6047EA" w14:textId="539A0352" w:rsidR="00B226A7" w:rsidRDefault="0058594F" w:rsidP="00735380">
      <w:r>
        <w:t>Under the proposed</w:t>
      </w:r>
      <w:r w:rsidR="00F32BC3">
        <w:t xml:space="preserve"> class licence, </w:t>
      </w:r>
      <w:r w:rsidR="0036632A">
        <w:t>any</w:t>
      </w:r>
      <w:r w:rsidR="000D4C4D">
        <w:t>one</w:t>
      </w:r>
      <w:r w:rsidR="0036632A">
        <w:t xml:space="preserve"> operating an amateur station must </w:t>
      </w:r>
      <w:r w:rsidR="00E91DDE">
        <w:t>identify themselves using a</w:t>
      </w:r>
      <w:r w:rsidR="00F14006">
        <w:t xml:space="preserve"> </w:t>
      </w:r>
      <w:r w:rsidR="00E91DDE">
        <w:t>call sign</w:t>
      </w:r>
      <w:r w:rsidR="00215F63">
        <w:t>.</w:t>
      </w:r>
      <w:r w:rsidR="00E91DDE">
        <w:t xml:space="preserve"> </w:t>
      </w:r>
      <w:r w:rsidR="000D4C4D">
        <w:t xml:space="preserve">We </w:t>
      </w:r>
      <w:r w:rsidR="00E91DDE">
        <w:t xml:space="preserve">propose that such call signs will not be assigned by the ACMA, but rather </w:t>
      </w:r>
      <w:r w:rsidR="00D647E4">
        <w:t xml:space="preserve">would be </w:t>
      </w:r>
      <w:r w:rsidR="00E91DDE">
        <w:t xml:space="preserve">assigned by a </w:t>
      </w:r>
      <w:r w:rsidR="00D647E4">
        <w:t xml:space="preserve">third party specified in the </w:t>
      </w:r>
      <w:r w:rsidR="00F14006">
        <w:t>class licence</w:t>
      </w:r>
      <w:r w:rsidR="00DE7A2B">
        <w:t xml:space="preserve"> (</w:t>
      </w:r>
      <w:r w:rsidR="00F14006">
        <w:t>potentially, the</w:t>
      </w:r>
      <w:r w:rsidR="00DE7A2B">
        <w:t xml:space="preserve"> </w:t>
      </w:r>
      <w:r w:rsidR="00D647E4">
        <w:t>AMC</w:t>
      </w:r>
      <w:r w:rsidR="00DE7A2B">
        <w:t>)</w:t>
      </w:r>
      <w:r w:rsidR="00D647E4">
        <w:t>.</w:t>
      </w:r>
      <w:r w:rsidR="007A4855">
        <w:t xml:space="preserve"> </w:t>
      </w:r>
      <w:r w:rsidR="00FE3356">
        <w:t xml:space="preserve">This </w:t>
      </w:r>
      <w:r w:rsidR="002F5FA8">
        <w:t>change</w:t>
      </w:r>
      <w:r w:rsidR="00FE3356">
        <w:t xml:space="preserve"> will </w:t>
      </w:r>
      <w:r w:rsidR="00DE7A2B">
        <w:t xml:space="preserve">confer a power directly on a third party to issue and manage </w:t>
      </w:r>
      <w:r w:rsidR="002F5FA8">
        <w:t>call sign</w:t>
      </w:r>
      <w:r w:rsidR="00DE7A2B">
        <w:t>s for amateur services</w:t>
      </w:r>
      <w:r w:rsidR="000A0007">
        <w:t xml:space="preserve">. </w:t>
      </w:r>
    </w:p>
    <w:p w14:paraId="53B613AA" w14:textId="1C2DA3CA" w:rsidR="00735380" w:rsidRDefault="0039233C" w:rsidP="00735380">
      <w:r>
        <w:t xml:space="preserve">Conditions </w:t>
      </w:r>
      <w:r w:rsidR="00DE7A2B">
        <w:t xml:space="preserve">in the class licence </w:t>
      </w:r>
      <w:r w:rsidR="00652034">
        <w:t xml:space="preserve">prescribing the use of call signs </w:t>
      </w:r>
      <w:r w:rsidR="000B2523">
        <w:t>would</w:t>
      </w:r>
      <w:r w:rsidR="00301531">
        <w:t xml:space="preserve"> be simplified and reduced</w:t>
      </w:r>
      <w:r w:rsidR="000B2523">
        <w:t xml:space="preserve"> from those in the Amateur LCD and </w:t>
      </w:r>
      <w:r w:rsidR="00B870A6">
        <w:t>O</w:t>
      </w:r>
      <w:r w:rsidR="006D5A35">
        <w:t xml:space="preserve">verseas </w:t>
      </w:r>
      <w:r w:rsidR="00B870A6">
        <w:t>C</w:t>
      </w:r>
      <w:r w:rsidR="006D5A35">
        <w:t xml:space="preserve">lass </w:t>
      </w:r>
      <w:r w:rsidR="00B870A6">
        <w:t>L</w:t>
      </w:r>
      <w:r w:rsidR="006D5A35">
        <w:t>icence</w:t>
      </w:r>
      <w:r w:rsidR="00301531">
        <w:t>. O</w:t>
      </w:r>
      <w:r w:rsidR="007B44C4">
        <w:t>ur position</w:t>
      </w:r>
      <w:r w:rsidR="00632C19">
        <w:t xml:space="preserve"> </w:t>
      </w:r>
      <w:r w:rsidR="005E4FC7">
        <w:t xml:space="preserve">is </w:t>
      </w:r>
      <w:r w:rsidR="00632C19">
        <w:t>tha</w:t>
      </w:r>
      <w:r w:rsidR="00A30BCC">
        <w:t xml:space="preserve">t it is </w:t>
      </w:r>
      <w:r w:rsidR="00783B23">
        <w:t>no longer necessary</w:t>
      </w:r>
      <w:r w:rsidR="00DE7A2B">
        <w:t xml:space="preserve"> </w:t>
      </w:r>
      <w:r w:rsidR="00A30BCC">
        <w:t xml:space="preserve">to </w:t>
      </w:r>
      <w:r w:rsidR="00790761">
        <w:t>regulate the use of call sign</w:t>
      </w:r>
      <w:r w:rsidR="004D1E35">
        <w:t>s</w:t>
      </w:r>
      <w:r w:rsidR="00790761">
        <w:t xml:space="preserve"> in </w:t>
      </w:r>
      <w:r w:rsidR="004D1E35">
        <w:t xml:space="preserve">such detail, </w:t>
      </w:r>
      <w:r w:rsidR="00531852">
        <w:t xml:space="preserve">and that as these conditions broadly serve to reinforce established practices within the amateur community, </w:t>
      </w:r>
      <w:r w:rsidR="00505208">
        <w:t xml:space="preserve">they </w:t>
      </w:r>
      <w:r w:rsidR="00531852">
        <w:t xml:space="preserve">are suitable to </w:t>
      </w:r>
      <w:r w:rsidR="00464238">
        <w:t xml:space="preserve">be </w:t>
      </w:r>
      <w:r w:rsidR="00535E22">
        <w:t xml:space="preserve">managed through </w:t>
      </w:r>
      <w:r w:rsidR="00DE7A2B">
        <w:t xml:space="preserve">non-mandatory </w:t>
      </w:r>
      <w:r w:rsidR="00535E22">
        <w:t>operating procedures documents.</w:t>
      </w:r>
      <w:r w:rsidR="008C661D">
        <w:t xml:space="preserve"> </w:t>
      </w:r>
      <w:r w:rsidR="0089430D">
        <w:t xml:space="preserve">We also note that the level of detail included in regulating the use of call signs in Australia is inconsistent with </w:t>
      </w:r>
      <w:r w:rsidR="00B8434A">
        <w:t xml:space="preserve">approaches taken in </w:t>
      </w:r>
      <w:r w:rsidR="00DE7A2B">
        <w:t xml:space="preserve">several </w:t>
      </w:r>
      <w:r w:rsidR="00B8434A">
        <w:t xml:space="preserve">other countries. </w:t>
      </w:r>
      <w:r w:rsidR="00535E22">
        <w:t xml:space="preserve"> </w:t>
      </w:r>
      <w:r w:rsidR="007A4535">
        <w:t xml:space="preserve"> </w:t>
      </w:r>
    </w:p>
    <w:p w14:paraId="3269F4BC" w14:textId="41ACE42C" w:rsidR="008E7117" w:rsidRDefault="00535E22" w:rsidP="00EB6134">
      <w:r>
        <w:t>We propose that a</w:t>
      </w:r>
      <w:r w:rsidR="008D4DCA">
        <w:t xml:space="preserve">mateurs </w:t>
      </w:r>
      <w:r w:rsidR="000113F8">
        <w:t>would</w:t>
      </w:r>
      <w:r w:rsidR="008D4DCA">
        <w:t xml:space="preserve"> still be required under the class licence to transmit their call sign at the beginning, during, and end of a transmission </w:t>
      </w:r>
      <w:r w:rsidR="00464238">
        <w:t xml:space="preserve">to </w:t>
      </w:r>
      <w:r w:rsidR="008D4DCA">
        <w:t xml:space="preserve">identify a transmission. </w:t>
      </w:r>
      <w:r w:rsidR="00237E34">
        <w:t xml:space="preserve">Former conditions, </w:t>
      </w:r>
      <w:r w:rsidR="00704E54">
        <w:t xml:space="preserve">such as permission to use the AX prefix on specified days, </w:t>
      </w:r>
      <w:r w:rsidR="000113F8">
        <w:t>would</w:t>
      </w:r>
      <w:r w:rsidR="00704E54">
        <w:t xml:space="preserve"> be transitioned to </w:t>
      </w:r>
      <w:r w:rsidR="00DE7A2B">
        <w:t xml:space="preserve">general recommendations in </w:t>
      </w:r>
      <w:r w:rsidR="00704E54">
        <w:t>the operating procedures</w:t>
      </w:r>
      <w:r w:rsidR="005A760D">
        <w:t xml:space="preserve">, where applicable. </w:t>
      </w:r>
      <w:r w:rsidR="001D4B91">
        <w:t xml:space="preserve">As </w:t>
      </w:r>
      <w:r w:rsidR="00464238">
        <w:t xml:space="preserve">we </w:t>
      </w:r>
      <w:r w:rsidR="00660995">
        <w:t>would</w:t>
      </w:r>
      <w:r w:rsidR="001D4B91">
        <w:t xml:space="preserve"> continue to issue </w:t>
      </w:r>
      <w:r w:rsidR="00424673">
        <w:t xml:space="preserve">assigned </w:t>
      </w:r>
      <w:r w:rsidR="001D4B91">
        <w:t xml:space="preserve">apparatus licences for beacon and repeater stations, </w:t>
      </w:r>
      <w:r w:rsidR="00F46FF1">
        <w:t>these</w:t>
      </w:r>
      <w:r w:rsidR="001D4B91">
        <w:t xml:space="preserve"> stations</w:t>
      </w:r>
      <w:r w:rsidR="000B48A3">
        <w:t xml:space="preserve"> </w:t>
      </w:r>
      <w:r w:rsidR="00660995">
        <w:t>would</w:t>
      </w:r>
      <w:r w:rsidR="000B48A3">
        <w:t xml:space="preserve"> </w:t>
      </w:r>
      <w:r w:rsidR="001D4B91">
        <w:t xml:space="preserve">continue to have their call signs </w:t>
      </w:r>
      <w:r w:rsidR="00DE7A2B">
        <w:t xml:space="preserve">assigned to them </w:t>
      </w:r>
      <w:r w:rsidR="001D4B91">
        <w:t>in the</w:t>
      </w:r>
      <w:r w:rsidR="00DE7A2B">
        <w:t>ir</w:t>
      </w:r>
      <w:r w:rsidR="001D4B91">
        <w:t xml:space="preserve"> licence</w:t>
      </w:r>
      <w:r w:rsidR="00DE7A2B">
        <w:t xml:space="preserve"> by the ACMA</w:t>
      </w:r>
      <w:r w:rsidR="000113F8">
        <w:t>;</w:t>
      </w:r>
      <w:r w:rsidR="00475C08">
        <w:t xml:space="preserve"> however</w:t>
      </w:r>
      <w:r w:rsidR="000113F8">
        <w:t>,</w:t>
      </w:r>
      <w:r w:rsidR="001D4B91">
        <w:t xml:space="preserve"> </w:t>
      </w:r>
      <w:r w:rsidR="00704E54">
        <w:t xml:space="preserve">the AMC </w:t>
      </w:r>
      <w:r w:rsidR="00660995">
        <w:t>would continue to</w:t>
      </w:r>
      <w:r w:rsidR="00704E54">
        <w:t xml:space="preserve"> be responsible for </w:t>
      </w:r>
      <w:r w:rsidR="00DE7A2B">
        <w:t xml:space="preserve">recommending and </w:t>
      </w:r>
      <w:r w:rsidR="00704E54">
        <w:t>manag</w:t>
      </w:r>
      <w:r w:rsidR="00DE7A2B">
        <w:t>ing</w:t>
      </w:r>
      <w:r w:rsidR="00704E54">
        <w:t xml:space="preserve"> this process. </w:t>
      </w:r>
    </w:p>
    <w:p w14:paraId="6E9CE73A" w14:textId="71DC07A3" w:rsidR="00EB6134" w:rsidRDefault="00EB6134" w:rsidP="00ED5E3E">
      <w:pPr>
        <w:pStyle w:val="Heading3"/>
        <w:keepLines/>
      </w:pPr>
      <w:r w:rsidRPr="00094DE9">
        <w:lastRenderedPageBreak/>
        <w:t xml:space="preserve">Simplification of </w:t>
      </w:r>
      <w:r w:rsidR="006C1031" w:rsidRPr="00094DE9">
        <w:t xml:space="preserve">licence </w:t>
      </w:r>
      <w:r w:rsidR="009E3362" w:rsidRPr="00094DE9">
        <w:t>conditions</w:t>
      </w:r>
    </w:p>
    <w:p w14:paraId="367AFD02" w14:textId="28AE1919" w:rsidR="00816C6F" w:rsidRDefault="00C7793B" w:rsidP="00ED5E3E">
      <w:pPr>
        <w:pStyle w:val="Paragraph"/>
        <w:keepNext/>
        <w:keepLines/>
      </w:pPr>
      <w:r>
        <w:t>W</w:t>
      </w:r>
      <w:r w:rsidR="00772522">
        <w:t xml:space="preserve">e </w:t>
      </w:r>
      <w:r w:rsidR="00772522" w:rsidRPr="00C5732E">
        <w:rPr>
          <w:szCs w:val="20"/>
        </w:rPr>
        <w:t>have identified a number of conditions currently contained within the Amateur LCD</w:t>
      </w:r>
      <w:r w:rsidR="00D147CC" w:rsidRPr="00C5732E">
        <w:rPr>
          <w:szCs w:val="20"/>
        </w:rPr>
        <w:t xml:space="preserve"> and </w:t>
      </w:r>
      <w:r w:rsidR="00B870A6">
        <w:rPr>
          <w:szCs w:val="20"/>
        </w:rPr>
        <w:t>O</w:t>
      </w:r>
      <w:r w:rsidR="006D5A35">
        <w:rPr>
          <w:szCs w:val="20"/>
        </w:rPr>
        <w:t xml:space="preserve">verseas </w:t>
      </w:r>
      <w:r w:rsidR="00B870A6">
        <w:rPr>
          <w:szCs w:val="20"/>
        </w:rPr>
        <w:t>C</w:t>
      </w:r>
      <w:r w:rsidR="006D5A35">
        <w:rPr>
          <w:szCs w:val="20"/>
        </w:rPr>
        <w:t xml:space="preserve">lass </w:t>
      </w:r>
      <w:r w:rsidR="00B870A6">
        <w:rPr>
          <w:szCs w:val="20"/>
        </w:rPr>
        <w:t>L</w:t>
      </w:r>
      <w:r w:rsidR="006D5A35">
        <w:rPr>
          <w:szCs w:val="20"/>
        </w:rPr>
        <w:t>icence</w:t>
      </w:r>
      <w:r w:rsidR="00772522" w:rsidRPr="00C5732E">
        <w:rPr>
          <w:szCs w:val="20"/>
        </w:rPr>
        <w:t xml:space="preserve"> that </w:t>
      </w:r>
      <w:r w:rsidR="00F618C9" w:rsidRPr="00C5732E">
        <w:rPr>
          <w:szCs w:val="20"/>
        </w:rPr>
        <w:t xml:space="preserve">directly regulate </w:t>
      </w:r>
      <w:r w:rsidR="00121A9E" w:rsidRPr="00C5732E">
        <w:rPr>
          <w:szCs w:val="20"/>
        </w:rPr>
        <w:t>aspects of the amateur radio service</w:t>
      </w:r>
      <w:r w:rsidR="003F35F7">
        <w:rPr>
          <w:szCs w:val="20"/>
        </w:rPr>
        <w:t xml:space="preserve">. </w:t>
      </w:r>
      <w:r w:rsidR="00966A8C">
        <w:rPr>
          <w:szCs w:val="20"/>
        </w:rPr>
        <w:t xml:space="preserve">We </w:t>
      </w:r>
      <w:r w:rsidR="00D753A1">
        <w:t>consider</w:t>
      </w:r>
      <w:r w:rsidR="00B63623">
        <w:t xml:space="preserve"> that these conditions</w:t>
      </w:r>
      <w:r w:rsidR="00D753A1">
        <w:t xml:space="preserve"> are</w:t>
      </w:r>
      <w:r w:rsidR="00B63623">
        <w:t xml:space="preserve"> no longer</w:t>
      </w:r>
      <w:r w:rsidR="00D753A1">
        <w:t xml:space="preserve"> necessary to meet </w:t>
      </w:r>
      <w:r w:rsidR="003F35F7">
        <w:t xml:space="preserve">our </w:t>
      </w:r>
      <w:r w:rsidR="005D62F9">
        <w:t>regulatory responsibilities for amateur radio</w:t>
      </w:r>
      <w:r w:rsidR="00AE15F4">
        <w:t xml:space="preserve"> or</w:t>
      </w:r>
      <w:r w:rsidR="007B7CAE">
        <w:t xml:space="preserve"> </w:t>
      </w:r>
      <w:r w:rsidR="00AE15F4">
        <w:t>could</w:t>
      </w:r>
      <w:r w:rsidR="007B7CAE">
        <w:t xml:space="preserve"> otherwise</w:t>
      </w:r>
      <w:r w:rsidR="00AE15F4">
        <w:t xml:space="preserve"> be simplified</w:t>
      </w:r>
      <w:r w:rsidR="005D62F9">
        <w:t xml:space="preserve">. </w:t>
      </w:r>
    </w:p>
    <w:p w14:paraId="1CF647FE" w14:textId="602A86F4" w:rsidR="00B34A32" w:rsidRDefault="00294307" w:rsidP="00752724">
      <w:pPr>
        <w:pStyle w:val="Paragraph"/>
      </w:pPr>
      <w:r>
        <w:t>T</w:t>
      </w:r>
      <w:r w:rsidR="00826E9E">
        <w:t>hese conditions</w:t>
      </w:r>
      <w:r w:rsidR="00773AE0">
        <w:t xml:space="preserve"> </w:t>
      </w:r>
      <w:r w:rsidR="006B22A0">
        <w:t xml:space="preserve">reflect established </w:t>
      </w:r>
      <w:r w:rsidR="00B33C1B">
        <w:t>practices</w:t>
      </w:r>
      <w:r w:rsidR="006B22A0">
        <w:t xml:space="preserve"> within the amateur community</w:t>
      </w:r>
      <w:r w:rsidR="00C7793B">
        <w:t xml:space="preserve">, but there is no requirement for the ACMA to regulate these practices </w:t>
      </w:r>
      <w:r w:rsidR="00614BD7">
        <w:t>if</w:t>
      </w:r>
      <w:r w:rsidR="00C7793B">
        <w:t xml:space="preserve"> they</w:t>
      </w:r>
      <w:r w:rsidR="00CA44EA">
        <w:t xml:space="preserve"> no longer</w:t>
      </w:r>
      <w:r w:rsidR="00C7793B">
        <w:t xml:space="preserve"> contribute to management of </w:t>
      </w:r>
      <w:r w:rsidR="00B34A32">
        <w:t>interference or</w:t>
      </w:r>
      <w:r w:rsidR="00FA41EA">
        <w:t xml:space="preserve"> enhance the </w:t>
      </w:r>
      <w:r w:rsidR="00B34A32">
        <w:t>efficient use of the spectrum</w:t>
      </w:r>
      <w:r w:rsidR="006B22A0">
        <w:t>.</w:t>
      </w:r>
      <w:r w:rsidR="00B34A32">
        <w:t xml:space="preserve"> </w:t>
      </w:r>
    </w:p>
    <w:p w14:paraId="0C4ADD20" w14:textId="75CFECB0" w:rsidR="001328A0" w:rsidRDefault="00C7793B" w:rsidP="00752724">
      <w:pPr>
        <w:pStyle w:val="Paragraph"/>
      </w:pPr>
      <w:r>
        <w:t>There is an opportunity</w:t>
      </w:r>
      <w:r w:rsidR="005D62F9">
        <w:t xml:space="preserve"> to </w:t>
      </w:r>
      <w:r w:rsidR="002F029D">
        <w:t xml:space="preserve">simplify some of these conditions and </w:t>
      </w:r>
      <w:r w:rsidR="005D62F9">
        <w:t>remove</w:t>
      </w:r>
      <w:r w:rsidR="002F029D">
        <w:t xml:space="preserve"> others</w:t>
      </w:r>
      <w:r w:rsidR="009626F9">
        <w:t xml:space="preserve"> from the proposed draft </w:t>
      </w:r>
      <w:r w:rsidR="00452DFB">
        <w:t>amateur class licence</w:t>
      </w:r>
      <w:r w:rsidR="009A0115">
        <w:t xml:space="preserve">. </w:t>
      </w:r>
      <w:r w:rsidR="00966A8C">
        <w:t>We</w:t>
      </w:r>
      <w:r w:rsidR="00EB3BB3">
        <w:t xml:space="preserve"> consider that the</w:t>
      </w:r>
      <w:r w:rsidR="00030310">
        <w:t xml:space="preserve"> </w:t>
      </w:r>
      <w:r w:rsidR="00BC3EA7">
        <w:t xml:space="preserve">draft class licence </w:t>
      </w:r>
      <w:r w:rsidR="00966A8C">
        <w:t xml:space="preserve">in </w:t>
      </w:r>
      <w:r w:rsidR="00BC3EA7">
        <w:t xml:space="preserve">Attachment A </w:t>
      </w:r>
      <w:r w:rsidR="00B10CEA">
        <w:t>make</w:t>
      </w:r>
      <w:r w:rsidR="00AE25E3">
        <w:t>s</w:t>
      </w:r>
      <w:r w:rsidR="00B10CEA">
        <w:t xml:space="preserve"> it clearer </w:t>
      </w:r>
      <w:r w:rsidR="003B0DF3">
        <w:t>to</w:t>
      </w:r>
      <w:r w:rsidR="00B10CEA">
        <w:t xml:space="preserve"> amateur</w:t>
      </w:r>
      <w:r w:rsidR="003B0DF3">
        <w:t>s what the</w:t>
      </w:r>
      <w:r w:rsidR="00EB3BB3">
        <w:t>ir</w:t>
      </w:r>
      <w:r w:rsidR="003B0DF3">
        <w:t xml:space="preserve"> obligations of operation are. </w:t>
      </w:r>
    </w:p>
    <w:p w14:paraId="197C4D64" w14:textId="5A601738" w:rsidR="003A189B" w:rsidRDefault="00B54858" w:rsidP="00752724">
      <w:pPr>
        <w:pStyle w:val="Paragraph"/>
      </w:pPr>
      <w:r>
        <w:t xml:space="preserve">If </w:t>
      </w:r>
      <w:r w:rsidR="00CA44EA">
        <w:t xml:space="preserve">Option C is </w:t>
      </w:r>
      <w:r>
        <w:t>implemented,</w:t>
      </w:r>
      <w:r w:rsidR="00704522">
        <w:t xml:space="preserve"> </w:t>
      </w:r>
      <w:r w:rsidR="00966A8C">
        <w:t xml:space="preserve">we </w:t>
      </w:r>
      <w:r w:rsidR="00CA44EA">
        <w:t>would</w:t>
      </w:r>
      <w:r w:rsidR="00704522">
        <w:t xml:space="preserve"> develop the amateur operating procedures</w:t>
      </w:r>
      <w:r w:rsidR="00641FE5">
        <w:t xml:space="preserve"> to provide guidance to amateur</w:t>
      </w:r>
      <w:r w:rsidR="004622AD">
        <w:t>s</w:t>
      </w:r>
      <w:r w:rsidR="003A189B">
        <w:t>. In the future, it is proposed that manag</w:t>
      </w:r>
      <w:r w:rsidR="00966A8C">
        <w:t xml:space="preserve">ing </w:t>
      </w:r>
      <w:r w:rsidR="003A189B">
        <w:t xml:space="preserve">and </w:t>
      </w:r>
      <w:r w:rsidR="00966A8C">
        <w:t xml:space="preserve">amending </w:t>
      </w:r>
      <w:r w:rsidR="003A189B">
        <w:t xml:space="preserve">these procedures </w:t>
      </w:r>
      <w:r w:rsidR="00AD750D">
        <w:t>could</w:t>
      </w:r>
      <w:r w:rsidR="003A189B">
        <w:t xml:space="preserve"> be managed by the amateur community.</w:t>
      </w:r>
    </w:p>
    <w:p w14:paraId="3F688314" w14:textId="37A50185" w:rsidR="003C6E5A" w:rsidRDefault="003F2FFB" w:rsidP="003C6E5A">
      <w:pPr>
        <w:pStyle w:val="Paragraph"/>
      </w:pPr>
      <w:r>
        <w:t xml:space="preserve">Compliance with </w:t>
      </w:r>
      <w:r w:rsidR="00EF6BEE">
        <w:t xml:space="preserve">such </w:t>
      </w:r>
      <w:r>
        <w:t>procedures by amateur radio operators would be voluntary. The ACMA would not be responsible for enforcing compliance with the amateur operating procedures</w:t>
      </w:r>
      <w:r w:rsidR="00713D6B">
        <w:t>.</w:t>
      </w:r>
    </w:p>
    <w:p w14:paraId="19FC6778" w14:textId="23235C2D" w:rsidR="004852F9" w:rsidRDefault="00966A8C" w:rsidP="004852F9">
      <w:r>
        <w:t>We</w:t>
      </w:r>
      <w:r w:rsidR="004852F9">
        <w:t xml:space="preserve"> recognise that operational matters relating to amateur radio are </w:t>
      </w:r>
      <w:r>
        <w:t>very</w:t>
      </w:r>
      <w:r w:rsidR="004852F9">
        <w:t xml:space="preserve"> </w:t>
      </w:r>
      <w:r>
        <w:t xml:space="preserve">important </w:t>
      </w:r>
      <w:r w:rsidR="004852F9">
        <w:t>to amateur licensees and further consideration should be given to how these matters c</w:t>
      </w:r>
      <w:r w:rsidR="00A525B4">
        <w:t>an</w:t>
      </w:r>
      <w:r w:rsidR="004852F9">
        <w:t xml:space="preserve"> be best managed. We </w:t>
      </w:r>
      <w:r>
        <w:t>believe</w:t>
      </w:r>
      <w:r w:rsidR="004852F9">
        <w:t xml:space="preserve"> that management </w:t>
      </w:r>
      <w:r w:rsidR="00085D08">
        <w:t xml:space="preserve">of </w:t>
      </w:r>
      <w:r w:rsidR="004852F9">
        <w:t xml:space="preserve">operational matters </w:t>
      </w:r>
      <w:r>
        <w:t xml:space="preserve">is </w:t>
      </w:r>
      <w:r w:rsidR="004852F9">
        <w:t>suitable for self-regulation and</w:t>
      </w:r>
      <w:r>
        <w:t>,</w:t>
      </w:r>
      <w:r w:rsidR="004852F9">
        <w:t xml:space="preserve"> therefore</w:t>
      </w:r>
      <w:r>
        <w:t>,</w:t>
      </w:r>
      <w:r w:rsidR="004852F9">
        <w:t xml:space="preserve"> </w:t>
      </w:r>
      <w:r>
        <w:t xml:space="preserve">would be </w:t>
      </w:r>
      <w:r w:rsidR="004852F9">
        <w:t xml:space="preserve">more appropriately managed by the amateur community. </w:t>
      </w:r>
    </w:p>
    <w:p w14:paraId="6D4AD6CC" w14:textId="1DF10D47" w:rsidR="00581EC7" w:rsidRPr="00FB6A7C" w:rsidRDefault="00BF510F">
      <w:pPr>
        <w:pStyle w:val="Heading2"/>
      </w:pPr>
      <w:bookmarkStart w:id="21" w:name="_Toc59634799"/>
      <w:r w:rsidRPr="00FB6A7C">
        <w:t>Comparison</w:t>
      </w:r>
      <w:r w:rsidR="00E33D1B" w:rsidRPr="00FB6A7C">
        <w:t xml:space="preserve"> of options</w:t>
      </w:r>
      <w:bookmarkEnd w:id="21"/>
    </w:p>
    <w:p w14:paraId="6A5653B0" w14:textId="1980131E" w:rsidR="009143A9" w:rsidRDefault="004D6FCC" w:rsidP="009143A9">
      <w:pPr>
        <w:pStyle w:val="CommentText"/>
      </w:pPr>
      <w:r>
        <w:t xml:space="preserve">The </w:t>
      </w:r>
      <w:r w:rsidR="00640320">
        <w:t xml:space="preserve">benefit </w:t>
      </w:r>
      <w:r w:rsidR="000D5C56">
        <w:t xml:space="preserve">and utility </w:t>
      </w:r>
      <w:r w:rsidR="00E259B8">
        <w:t>that</w:t>
      </w:r>
      <w:r w:rsidR="00CE75E3">
        <w:t xml:space="preserve"> amateur licensees </w:t>
      </w:r>
      <w:r w:rsidR="00E259B8">
        <w:t xml:space="preserve">derive from </w:t>
      </w:r>
      <w:r w:rsidR="00640320">
        <w:t xml:space="preserve">participating </w:t>
      </w:r>
      <w:r w:rsidR="00E259B8">
        <w:t xml:space="preserve">in amateur radio </w:t>
      </w:r>
      <w:r w:rsidR="00CE75E3">
        <w:t xml:space="preserve">would </w:t>
      </w:r>
      <w:r w:rsidR="00A7227B">
        <w:t>be unaffected</w:t>
      </w:r>
      <w:r w:rsidR="00085074">
        <w:t xml:space="preserve"> across all </w:t>
      </w:r>
      <w:r w:rsidR="00640320">
        <w:t xml:space="preserve">three </w:t>
      </w:r>
      <w:r w:rsidR="00085074">
        <w:t xml:space="preserve">options. </w:t>
      </w:r>
      <w:r w:rsidR="00FA6D16">
        <w:t xml:space="preserve">While </w:t>
      </w:r>
      <w:r w:rsidR="00966A8C">
        <w:t>o</w:t>
      </w:r>
      <w:r w:rsidR="006A745F">
        <w:t>ption</w:t>
      </w:r>
      <w:r w:rsidR="001E22F6">
        <w:t>s</w:t>
      </w:r>
      <w:r w:rsidR="006A745F">
        <w:t xml:space="preserve"> </w:t>
      </w:r>
      <w:r w:rsidR="00E2124C">
        <w:t>B</w:t>
      </w:r>
      <w:r w:rsidR="001E22F6">
        <w:t xml:space="preserve"> and C </w:t>
      </w:r>
      <w:r w:rsidR="00E66ADF">
        <w:t>reduce</w:t>
      </w:r>
      <w:r w:rsidR="009143A9">
        <w:t xml:space="preserve"> regulatory burden</w:t>
      </w:r>
      <w:r w:rsidR="006E5AA0">
        <w:t xml:space="preserve"> to varying degrees</w:t>
      </w:r>
      <w:r w:rsidR="00FA6D16">
        <w:t xml:space="preserve">, </w:t>
      </w:r>
      <w:r w:rsidR="00966A8C">
        <w:t>O</w:t>
      </w:r>
      <w:r w:rsidR="00FA6D16">
        <w:t xml:space="preserve">ption C </w:t>
      </w:r>
      <w:r w:rsidR="00587949">
        <w:t xml:space="preserve">provides an alternative licensing mechanism that achieves </w:t>
      </w:r>
      <w:r w:rsidR="0057706E">
        <w:t>a better regulatory outcome at a much lower cost</w:t>
      </w:r>
      <w:r w:rsidR="009143A9">
        <w:t>.</w:t>
      </w:r>
    </w:p>
    <w:p w14:paraId="3F72A454" w14:textId="1A154E21" w:rsidR="00E279BD" w:rsidRDefault="00F2558F">
      <w:pPr>
        <w:pStyle w:val="Paragraph"/>
      </w:pPr>
      <w:r>
        <w:t xml:space="preserve">Option </w:t>
      </w:r>
      <w:r w:rsidR="00B90E4E">
        <w:t>C</w:t>
      </w:r>
      <w:r w:rsidR="001C0AE6">
        <w:t xml:space="preserve"> </w:t>
      </w:r>
      <w:r w:rsidR="00677C96">
        <w:t xml:space="preserve">significantly </w:t>
      </w:r>
      <w:r w:rsidR="00526C3B">
        <w:t>reduc</w:t>
      </w:r>
      <w:r w:rsidR="00014536">
        <w:t>es</w:t>
      </w:r>
      <w:r w:rsidR="00526C3B">
        <w:t xml:space="preserve"> </w:t>
      </w:r>
      <w:r w:rsidR="005873E6">
        <w:t xml:space="preserve">financial and regulatory </w:t>
      </w:r>
      <w:r w:rsidR="006D73F9">
        <w:t>costs for licensees</w:t>
      </w:r>
      <w:r w:rsidR="00014536">
        <w:t xml:space="preserve">, reduces the ACMA’s </w:t>
      </w:r>
      <w:r w:rsidR="00797A29">
        <w:t xml:space="preserve">costs in administering </w:t>
      </w:r>
      <w:r w:rsidR="005B42A5">
        <w:t>apparatus licences a</w:t>
      </w:r>
      <w:r w:rsidR="00BF6ED7">
        <w:t>nd</w:t>
      </w:r>
      <w:r w:rsidR="0011511E">
        <w:t xml:space="preserve"> </w:t>
      </w:r>
      <w:r w:rsidR="005873E6">
        <w:t>introduces regulatory efficiencies</w:t>
      </w:r>
      <w:r w:rsidR="003747CA">
        <w:t xml:space="preserve"> </w:t>
      </w:r>
      <w:r w:rsidR="00BF6ED7">
        <w:t>for amateur licensing</w:t>
      </w:r>
      <w:r w:rsidR="00677C96">
        <w:t xml:space="preserve">. </w:t>
      </w:r>
      <w:r w:rsidR="00BF6ED7">
        <w:t>Option C</w:t>
      </w:r>
      <w:r w:rsidR="006D780C">
        <w:t xml:space="preserve"> is</w:t>
      </w:r>
      <w:r w:rsidR="00F11DA3">
        <w:t xml:space="preserve"> </w:t>
      </w:r>
      <w:r w:rsidR="006B5138">
        <w:t xml:space="preserve">also </w:t>
      </w:r>
      <w:r w:rsidR="00F11DA3">
        <w:t>consistent with the ACMA</w:t>
      </w:r>
      <w:r w:rsidR="00DD4F09">
        <w:t xml:space="preserve">’s </w:t>
      </w:r>
      <w:r w:rsidR="00FA6D16">
        <w:t>spectrum management role</w:t>
      </w:r>
      <w:r w:rsidR="00D32908">
        <w:t xml:space="preserve"> and</w:t>
      </w:r>
      <w:r w:rsidR="00FA6D16">
        <w:t xml:space="preserve"> the </w:t>
      </w:r>
      <w:r w:rsidR="00DD4F09">
        <w:t>objects of the Act</w:t>
      </w:r>
      <w:r w:rsidR="00D32908">
        <w:t xml:space="preserve">. </w:t>
      </w:r>
      <w:r w:rsidR="00DD4F09">
        <w:t xml:space="preserve"> </w:t>
      </w:r>
    </w:p>
    <w:p w14:paraId="35A7CBA8" w14:textId="7B4B756E" w:rsidR="00FD274B" w:rsidRPr="00EE4C5A" w:rsidRDefault="00127A68" w:rsidP="0000379F">
      <w:pPr>
        <w:pStyle w:val="Paragraphbeforelist"/>
      </w:pPr>
      <w:r>
        <w:t xml:space="preserve">The </w:t>
      </w:r>
      <w:r w:rsidR="00E279BD">
        <w:t xml:space="preserve">key benefits of </w:t>
      </w:r>
      <w:r w:rsidR="00B54858">
        <w:t>Option C as a</w:t>
      </w:r>
      <w:r w:rsidR="00E279BD">
        <w:t xml:space="preserve"> preferred option </w:t>
      </w:r>
      <w:r w:rsidR="00ED271B">
        <w:t>are</w:t>
      </w:r>
      <w:r w:rsidR="00B54858">
        <w:t xml:space="preserve"> </w:t>
      </w:r>
      <w:r w:rsidR="005C18AB">
        <w:t>that it</w:t>
      </w:r>
      <w:r w:rsidR="00E279BD">
        <w:t>:</w:t>
      </w:r>
    </w:p>
    <w:p w14:paraId="2041EE2A" w14:textId="616A249D" w:rsidR="003839C4" w:rsidRDefault="00966A8C" w:rsidP="00526C3B">
      <w:pPr>
        <w:pStyle w:val="Bulletlevel1"/>
      </w:pPr>
      <w:r>
        <w:t>p</w:t>
      </w:r>
      <w:r w:rsidR="001973F6">
        <w:t>rovides</w:t>
      </w:r>
      <w:r w:rsidR="003839C4">
        <w:t xml:space="preserve"> analogous operational and regulatory utility as apparatus licensing</w:t>
      </w:r>
    </w:p>
    <w:p w14:paraId="36B31275" w14:textId="400B7626" w:rsidR="00526C3B" w:rsidRDefault="00907C27" w:rsidP="00526C3B">
      <w:pPr>
        <w:pStyle w:val="Bulletlevel1"/>
      </w:pPr>
      <w:r>
        <w:t>d</w:t>
      </w:r>
      <w:r w:rsidR="001973F6">
        <w:t>oes</w:t>
      </w:r>
      <w:r w:rsidR="00526C3B">
        <w:t xml:space="preserve"> not require amateurs</w:t>
      </w:r>
      <w:r w:rsidR="00452DFB">
        <w:t xml:space="preserve"> operating under </w:t>
      </w:r>
      <w:r w:rsidR="000A14E9">
        <w:t>a</w:t>
      </w:r>
      <w:r w:rsidR="00452DFB">
        <w:t xml:space="preserve"> class licence</w:t>
      </w:r>
      <w:r w:rsidR="00526C3B">
        <w:t xml:space="preserve"> to </w:t>
      </w:r>
      <w:r w:rsidR="00BA3B5B">
        <w:t>apply to</w:t>
      </w:r>
      <w:r w:rsidR="00A42380">
        <w:t xml:space="preserve"> the</w:t>
      </w:r>
      <w:r w:rsidR="00BA3B5B">
        <w:t xml:space="preserve"> </w:t>
      </w:r>
      <w:r w:rsidR="009E3318">
        <w:t>ACMA for the issue or renewal of a licence, reducing administrative impost</w:t>
      </w:r>
      <w:r w:rsidR="00105037">
        <w:t xml:space="preserve"> for licensees and the ACMA</w:t>
      </w:r>
    </w:p>
    <w:p w14:paraId="489E3B53" w14:textId="12C064DA" w:rsidR="009E3318" w:rsidRDefault="00907C27" w:rsidP="00526C3B">
      <w:pPr>
        <w:pStyle w:val="Bulletlevel1"/>
      </w:pPr>
      <w:r>
        <w:t>d</w:t>
      </w:r>
      <w:r w:rsidR="001973F6">
        <w:t>oes</w:t>
      </w:r>
      <w:r w:rsidR="00105037">
        <w:t xml:space="preserve"> not impose</w:t>
      </w:r>
      <w:r w:rsidR="009E3318">
        <w:t xml:space="preserve"> issue or renewal charges, </w:t>
      </w:r>
      <w:r w:rsidR="00CE4CE0">
        <w:t>or</w:t>
      </w:r>
      <w:r w:rsidR="009E3318">
        <w:t xml:space="preserve"> annual </w:t>
      </w:r>
      <w:r w:rsidR="00BA3B5B">
        <w:t xml:space="preserve">apparatus licence </w:t>
      </w:r>
      <w:r w:rsidR="009E3318">
        <w:t>tax</w:t>
      </w:r>
      <w:r w:rsidR="00BA3B5B">
        <w:t>es</w:t>
      </w:r>
      <w:r w:rsidR="009E3318">
        <w:t>, reducing financial impost</w:t>
      </w:r>
      <w:r w:rsidR="00CE65FB">
        <w:t xml:space="preserve"> on </w:t>
      </w:r>
      <w:r w:rsidR="00452DFB">
        <w:t>amateurs operating under the class licence</w:t>
      </w:r>
    </w:p>
    <w:p w14:paraId="1B13BB10" w14:textId="0EEE9EA5" w:rsidR="009E3318" w:rsidRDefault="00907C27" w:rsidP="00526C3B">
      <w:pPr>
        <w:pStyle w:val="Bulletlevel1"/>
      </w:pPr>
      <w:r>
        <w:t>a</w:t>
      </w:r>
      <w:r w:rsidR="00BA3B5B">
        <w:t>llows for the o</w:t>
      </w:r>
      <w:r w:rsidR="00911B3E">
        <w:t>utsourc</w:t>
      </w:r>
      <w:r w:rsidR="00BA3B5B">
        <w:t>ing of</w:t>
      </w:r>
      <w:r w:rsidR="00DE283A">
        <w:t xml:space="preserve"> call sign assignment to a third party</w:t>
      </w:r>
      <w:r w:rsidR="00515ED4">
        <w:t>, reduc</w:t>
      </w:r>
      <w:r w:rsidR="00BA3B5B">
        <w:t xml:space="preserve">ing </w:t>
      </w:r>
      <w:r>
        <w:t xml:space="preserve">ACMA’s </w:t>
      </w:r>
      <w:r w:rsidR="00515ED4">
        <w:t>processing time</w:t>
      </w:r>
      <w:r w:rsidR="00CE65FB">
        <w:t xml:space="preserve"> </w:t>
      </w:r>
    </w:p>
    <w:p w14:paraId="48DF4A9B" w14:textId="7348C6AD" w:rsidR="005F6CCC" w:rsidRDefault="00907C27" w:rsidP="00526C3B">
      <w:pPr>
        <w:pStyle w:val="Bulletlevel1"/>
      </w:pPr>
      <w:r>
        <w:t>s</w:t>
      </w:r>
      <w:r w:rsidR="00CE65FB">
        <w:t>implifi</w:t>
      </w:r>
      <w:r w:rsidR="001B6201">
        <w:t xml:space="preserve">es </w:t>
      </w:r>
      <w:r w:rsidR="00CE65FB">
        <w:t>conditions</w:t>
      </w:r>
      <w:r w:rsidR="00E15908">
        <w:t xml:space="preserve"> applying to operation of amateur stations</w:t>
      </w:r>
      <w:r w:rsidR="00DC511F">
        <w:t>, remov</w:t>
      </w:r>
      <w:r w:rsidR="001B6201">
        <w:t>es</w:t>
      </w:r>
      <w:r w:rsidR="00DC511F">
        <w:t xml:space="preserve"> unnecessary conditions, and improve</w:t>
      </w:r>
      <w:r w:rsidR="001B6201">
        <w:t>s</w:t>
      </w:r>
      <w:r w:rsidR="00DC511F">
        <w:t xml:space="preserve"> readability</w:t>
      </w:r>
      <w:r w:rsidR="001B6201">
        <w:t xml:space="preserve"> </w:t>
      </w:r>
      <w:r w:rsidR="001035B3">
        <w:t xml:space="preserve">of the regulatory arrangements in order to </w:t>
      </w:r>
      <w:r w:rsidR="00DC511F">
        <w:t xml:space="preserve">reduce </w:t>
      </w:r>
      <w:r w:rsidR="007C7619">
        <w:t>confusion and uncertainty for licensees</w:t>
      </w:r>
    </w:p>
    <w:p w14:paraId="11BA89D7" w14:textId="1048B239" w:rsidR="007B6637" w:rsidRDefault="00907C27" w:rsidP="00526C3B">
      <w:pPr>
        <w:pStyle w:val="Bulletlevel1"/>
      </w:pPr>
      <w:r>
        <w:t>m</w:t>
      </w:r>
      <w:r w:rsidR="007B6637">
        <w:t xml:space="preserve">aintains direct oversight of amateur </w:t>
      </w:r>
      <w:r w:rsidR="001035B3">
        <w:t>stations operating on an assigned frequency basis (</w:t>
      </w:r>
      <w:r>
        <w:t>that is,</w:t>
      </w:r>
      <w:r w:rsidR="001035B3">
        <w:t xml:space="preserve"> </w:t>
      </w:r>
      <w:r w:rsidR="007114CD">
        <w:t>amateur beacon and amateur repeater sta</w:t>
      </w:r>
      <w:r w:rsidR="00496D0A">
        <w:t>t</w:t>
      </w:r>
      <w:r w:rsidR="007114CD">
        <w:t xml:space="preserve">ions) through apparatus licensing </w:t>
      </w:r>
    </w:p>
    <w:p w14:paraId="7665F35C" w14:textId="0458541E" w:rsidR="00B00898" w:rsidRDefault="00907C27" w:rsidP="00797481">
      <w:pPr>
        <w:pStyle w:val="Bulletlevel1"/>
      </w:pPr>
      <w:r>
        <w:lastRenderedPageBreak/>
        <w:t>e</w:t>
      </w:r>
      <w:r w:rsidR="00B00898">
        <w:t xml:space="preserve">nables the ACMA to </w:t>
      </w:r>
      <w:r w:rsidR="00496D0A">
        <w:t>make a new class licence that</w:t>
      </w:r>
      <w:r w:rsidR="00B00898">
        <w:t xml:space="preserve"> </w:t>
      </w:r>
      <w:r w:rsidR="00452DFB">
        <w:t>consolidate</w:t>
      </w:r>
      <w:r w:rsidR="00496D0A">
        <w:t>s</w:t>
      </w:r>
      <w:r w:rsidR="00452DFB">
        <w:t xml:space="preserve"> </w:t>
      </w:r>
      <w:r w:rsidR="00B00898">
        <w:t xml:space="preserve">the conditions </w:t>
      </w:r>
      <w:r w:rsidR="007114CD">
        <w:t xml:space="preserve">applying to the operation of </w:t>
      </w:r>
      <w:r w:rsidR="00DC511F">
        <w:t xml:space="preserve">amateur </w:t>
      </w:r>
      <w:r w:rsidR="008A7A3A">
        <w:t>stations and</w:t>
      </w:r>
      <w:r w:rsidR="00496D0A">
        <w:t xml:space="preserve"> revoke the Amateur LCD and </w:t>
      </w:r>
      <w:r w:rsidR="00B870A6">
        <w:t>O</w:t>
      </w:r>
      <w:r w:rsidR="006D5A35">
        <w:t xml:space="preserve">verseas </w:t>
      </w:r>
      <w:r w:rsidR="00B870A6">
        <w:t>C</w:t>
      </w:r>
      <w:r w:rsidR="006D5A35">
        <w:t xml:space="preserve">lass </w:t>
      </w:r>
      <w:r w:rsidR="00B870A6">
        <w:t>L</w:t>
      </w:r>
      <w:r w:rsidR="006D5A35">
        <w:t>icence</w:t>
      </w:r>
      <w:r w:rsidR="00496D0A">
        <w:t>,</w:t>
      </w:r>
      <w:r w:rsidR="00DC511F">
        <w:t xml:space="preserve"> providing regulatory </w:t>
      </w:r>
      <w:r w:rsidR="00224185">
        <w:t>savings</w:t>
      </w:r>
      <w:r w:rsidR="00DC511F">
        <w:t xml:space="preserve"> for the ACMA</w:t>
      </w:r>
      <w:r w:rsidR="00AA524A">
        <w:t>.</w:t>
      </w:r>
    </w:p>
    <w:p w14:paraId="3015910D" w14:textId="222F15CA" w:rsidR="004852F9" w:rsidRPr="00160C8B" w:rsidRDefault="004852F9" w:rsidP="00FE04A2">
      <w:pPr>
        <w:pStyle w:val="Heading2"/>
        <w:keepLines/>
      </w:pPr>
      <w:bookmarkStart w:id="22" w:name="_Toc59634800"/>
      <w:r w:rsidRPr="00160C8B">
        <w:t>Proposed instrument</w:t>
      </w:r>
      <w:r w:rsidR="00B57AF3" w:rsidRPr="00160C8B">
        <w:t xml:space="preserve"> for comment</w:t>
      </w:r>
      <w:bookmarkEnd w:id="22"/>
    </w:p>
    <w:p w14:paraId="7ADBB7FD" w14:textId="1F2C4B76" w:rsidR="00160C8B" w:rsidRDefault="004852F9" w:rsidP="00FE04A2">
      <w:pPr>
        <w:pStyle w:val="Paragraph"/>
        <w:keepNext/>
        <w:keepLines/>
      </w:pPr>
      <w:r w:rsidRPr="00160C8B">
        <w:t xml:space="preserve">To </w:t>
      </w:r>
      <w:r w:rsidR="00B57AF3" w:rsidRPr="00160C8B">
        <w:t>implement Option C, the ACMA</w:t>
      </w:r>
      <w:r w:rsidR="00157799" w:rsidRPr="00160C8B">
        <w:t xml:space="preserve"> </w:t>
      </w:r>
      <w:r w:rsidR="007114CD" w:rsidRPr="00160C8B">
        <w:t xml:space="preserve">proposes to </w:t>
      </w:r>
      <w:r w:rsidR="00157799" w:rsidRPr="00160C8B">
        <w:t>make the</w:t>
      </w:r>
      <w:r w:rsidR="00B57AF3" w:rsidRPr="00160C8B">
        <w:t xml:space="preserve"> </w:t>
      </w:r>
      <w:r w:rsidR="007114CD" w:rsidRPr="00160C8B">
        <w:t xml:space="preserve">draft </w:t>
      </w:r>
      <w:r w:rsidRPr="0000379F">
        <w:t>Radiocommunications (Amateur Radio Stations) Class Licence 202</w:t>
      </w:r>
      <w:r w:rsidR="001D1644" w:rsidRPr="0000379F">
        <w:t>1</w:t>
      </w:r>
      <w:r w:rsidRPr="00160C8B">
        <w:t xml:space="preserve"> to authorise the operation of non-assigned amateur stations by operators holding </w:t>
      </w:r>
      <w:r w:rsidR="007114CD" w:rsidRPr="00160C8B">
        <w:t xml:space="preserve">recognised qualifications at the </w:t>
      </w:r>
      <w:r w:rsidR="00907C27" w:rsidRPr="00E21C44">
        <w:t>f</w:t>
      </w:r>
      <w:r w:rsidRPr="00160C8B">
        <w:t xml:space="preserve">oundation, </w:t>
      </w:r>
      <w:r w:rsidR="00907C27" w:rsidRPr="00E21C44">
        <w:t>s</w:t>
      </w:r>
      <w:r w:rsidRPr="00160C8B">
        <w:t xml:space="preserve">tandard and </w:t>
      </w:r>
      <w:r w:rsidR="00907C27" w:rsidRPr="00E21C44">
        <w:t>a</w:t>
      </w:r>
      <w:r w:rsidRPr="00160C8B">
        <w:t>dvanced level and their overseas equivalents.</w:t>
      </w:r>
      <w:r>
        <w:t xml:space="preserve"> </w:t>
      </w:r>
    </w:p>
    <w:p w14:paraId="466A5C57" w14:textId="448219AC" w:rsidR="004852F9" w:rsidRDefault="00160C8B" w:rsidP="00FE04A2">
      <w:pPr>
        <w:pStyle w:val="Paragraph"/>
        <w:keepNext/>
        <w:keepLines/>
      </w:pPr>
      <w:r>
        <w:t>A</w:t>
      </w:r>
      <w:r w:rsidR="00CA5615">
        <w:t xml:space="preserve"> draft class licence</w:t>
      </w:r>
      <w:r>
        <w:t xml:space="preserve"> – Attachment A – is included as part of this consultation. </w:t>
      </w:r>
    </w:p>
    <w:p w14:paraId="44DEA1C9" w14:textId="77777777" w:rsidR="00AF2FA7" w:rsidRDefault="005B20D3" w:rsidP="00AF2FA7">
      <w:pPr>
        <w:pStyle w:val="Paragraph"/>
      </w:pPr>
      <w:r>
        <w:t>As part of Option C, t</w:t>
      </w:r>
      <w:r w:rsidR="004852F9">
        <w:t xml:space="preserve">he ACMA </w:t>
      </w:r>
      <w:r>
        <w:t xml:space="preserve">would </w:t>
      </w:r>
      <w:r w:rsidR="004852F9">
        <w:t xml:space="preserve">also </w:t>
      </w:r>
      <w:r w:rsidR="00157799">
        <w:t>repeal</w:t>
      </w:r>
      <w:r w:rsidR="004852F9">
        <w:t xml:space="preserve"> the current Amateur LCD</w:t>
      </w:r>
      <w:r w:rsidR="005F4C4E">
        <w:t xml:space="preserve"> and </w:t>
      </w:r>
      <w:r w:rsidR="00B870A6">
        <w:t>O</w:t>
      </w:r>
      <w:r w:rsidR="006D5A35">
        <w:t xml:space="preserve">verseas </w:t>
      </w:r>
      <w:r w:rsidR="00B870A6">
        <w:t>C</w:t>
      </w:r>
      <w:r w:rsidR="006D5A35">
        <w:t xml:space="preserve">lass </w:t>
      </w:r>
      <w:r w:rsidR="00B870A6">
        <w:t>L</w:t>
      </w:r>
      <w:r w:rsidR="006D5A35">
        <w:t>icence</w:t>
      </w:r>
      <w:r w:rsidR="00160C8B">
        <w:t>. C</w:t>
      </w:r>
      <w:r w:rsidR="00452DFB">
        <w:t xml:space="preserve">onditions specific to </w:t>
      </w:r>
      <w:r w:rsidR="008C076E">
        <w:t xml:space="preserve">the operation of the </w:t>
      </w:r>
      <w:r w:rsidR="00452DFB">
        <w:t xml:space="preserve">assigned amateur beacon and repeater </w:t>
      </w:r>
      <w:r w:rsidR="007114CD">
        <w:t xml:space="preserve">stations under amateur apparatus licences </w:t>
      </w:r>
      <w:r w:rsidR="00160C8B">
        <w:t xml:space="preserve">will </w:t>
      </w:r>
      <w:r w:rsidR="007114CD">
        <w:t xml:space="preserve">be </w:t>
      </w:r>
      <w:r w:rsidR="00452DFB">
        <w:t xml:space="preserve">specified in </w:t>
      </w:r>
      <w:r w:rsidR="007114CD">
        <w:t xml:space="preserve">the </w:t>
      </w:r>
      <w:r w:rsidR="00452DFB">
        <w:t>individual apparatus licences</w:t>
      </w:r>
      <w:r w:rsidR="00AF2FA7">
        <w:t xml:space="preserve"> pursuant to paragraph 107(1)(g) or section 111 of the Act instead.   </w:t>
      </w:r>
    </w:p>
    <w:p w14:paraId="0305BEC2" w14:textId="202C4C38" w:rsidR="005B20D3" w:rsidRDefault="00866884" w:rsidP="005B20D3">
      <w:pPr>
        <w:pStyle w:val="Paragraph"/>
      </w:pPr>
      <w:bookmarkStart w:id="23" w:name="_Hlk59025209"/>
      <w:r>
        <w:t xml:space="preserve">Under the </w:t>
      </w:r>
      <w:r w:rsidR="000D288F">
        <w:t>Modernisation Act</w:t>
      </w:r>
      <w:r w:rsidR="00D32908">
        <w:t xml:space="preserve">, </w:t>
      </w:r>
      <w:bookmarkEnd w:id="23"/>
      <w:r w:rsidR="005B20D3">
        <w:t>future instruments</w:t>
      </w:r>
      <w:r w:rsidR="005B20D3" w:rsidRPr="00A845CF">
        <w:t xml:space="preserve"> </w:t>
      </w:r>
      <w:r w:rsidR="005B20D3">
        <w:t>made by the ACMA, including class licences</w:t>
      </w:r>
      <w:r w:rsidR="007114CD">
        <w:t>,</w:t>
      </w:r>
      <w:r w:rsidR="005B20D3">
        <w:t xml:space="preserve"> would</w:t>
      </w:r>
      <w:r w:rsidR="007114CD">
        <w:t xml:space="preserve"> be made under the Act as amended</w:t>
      </w:r>
      <w:r w:rsidR="00F774BB">
        <w:t xml:space="preserve">. </w:t>
      </w:r>
      <w:r w:rsidR="00614D91">
        <w:t>The date of proclamation</w:t>
      </w:r>
      <w:r w:rsidR="00CE295F">
        <w:rPr>
          <w:rStyle w:val="FootnoteReference"/>
        </w:rPr>
        <w:footnoteReference w:id="10"/>
      </w:r>
      <w:r w:rsidR="00614D91">
        <w:t xml:space="preserve"> </w:t>
      </w:r>
      <w:r w:rsidR="00427A07">
        <w:t>for the Modernisation Act</w:t>
      </w:r>
      <w:r w:rsidR="007114CD">
        <w:t xml:space="preserve"> may impact upon </w:t>
      </w:r>
      <w:r w:rsidR="00D6697B">
        <w:t>some of the issues mentioned in this paper</w:t>
      </w:r>
      <w:r w:rsidR="005B20D3">
        <w:t>.</w:t>
      </w:r>
    </w:p>
    <w:p w14:paraId="30DC7B37" w14:textId="29C188E1" w:rsidR="00A540D6" w:rsidRPr="00FB6A7C" w:rsidRDefault="00D96008" w:rsidP="00A540D6">
      <w:pPr>
        <w:pStyle w:val="Heading2"/>
      </w:pPr>
      <w:bookmarkStart w:id="24" w:name="_Toc59634801"/>
      <w:r>
        <w:t>Proposed new c</w:t>
      </w:r>
      <w:r w:rsidR="00AD0A4E">
        <w:t xml:space="preserve">oordination </w:t>
      </w:r>
      <w:r>
        <w:t xml:space="preserve">arrangements for </w:t>
      </w:r>
      <w:r w:rsidR="00364195">
        <w:t>beacon and repeater licences</w:t>
      </w:r>
      <w:bookmarkEnd w:id="24"/>
    </w:p>
    <w:p w14:paraId="5B386BA0" w14:textId="3F06F5E8" w:rsidR="00A540D6" w:rsidRDefault="00A540D6" w:rsidP="00A540D6">
      <w:r>
        <w:t>The ACMA is proposing to continue to issue individual assigned</w:t>
      </w:r>
      <w:r w:rsidR="00EE4C5A">
        <w:t xml:space="preserve"> apparatus</w:t>
      </w:r>
      <w:r>
        <w:t xml:space="preserve"> licences to authorise the operation of </w:t>
      </w:r>
      <w:r w:rsidR="005F4C4E">
        <w:t xml:space="preserve">assigned </w:t>
      </w:r>
      <w:r>
        <w:t xml:space="preserve">amateur beacon and repeater stations. </w:t>
      </w:r>
    </w:p>
    <w:p w14:paraId="1E85C001" w14:textId="77777777" w:rsidR="00A540D6" w:rsidRDefault="00A540D6" w:rsidP="00A540D6">
      <w:r>
        <w:t xml:space="preserve">Because amateur beacon and repeater licences have an assigned frequency, frequency coordination is required before these licences are issued, to limit the risk that the station will cause interference to other licensed services. </w:t>
      </w:r>
    </w:p>
    <w:p w14:paraId="0C23A8E7" w14:textId="5E4DA0D5" w:rsidR="00A540D6" w:rsidRDefault="00A540D6" w:rsidP="00A540D6">
      <w:r>
        <w:t xml:space="preserve">Currently, an applicant for an amateur beacon or repeater licence may enlist the services of an </w:t>
      </w:r>
      <w:r w:rsidR="00160C8B">
        <w:t>a</w:t>
      </w:r>
      <w:r>
        <w:t xml:space="preserve">ccredited </w:t>
      </w:r>
      <w:r w:rsidR="00160C8B">
        <w:t>p</w:t>
      </w:r>
      <w:r>
        <w:t xml:space="preserve">erson (AP) or apply to the ACMA to undertake frequency coordination </w:t>
      </w:r>
      <w:r w:rsidR="00D6697B">
        <w:t xml:space="preserve">for </w:t>
      </w:r>
      <w:r>
        <w:t xml:space="preserve">the proposed beacon or repeater station. An AP will conduct the required frequency coordination and issue a ‘frequency assignment certificate’ (FAC), certifying that the proposed service will comply with applicable technical planning parameters. The ACMA </w:t>
      </w:r>
      <w:r w:rsidR="00160C8B">
        <w:t xml:space="preserve">considers the </w:t>
      </w:r>
      <w:r>
        <w:t xml:space="preserve">FAC when deciding to issue the </w:t>
      </w:r>
      <w:r w:rsidR="000B180A">
        <w:t xml:space="preserve">amateur </w:t>
      </w:r>
      <w:r>
        <w:t xml:space="preserve">beacon or repeater licence. Alternatively, an applicant may approach the ACMA directly for </w:t>
      </w:r>
      <w:r w:rsidR="00D6697B">
        <w:t xml:space="preserve">the issue of </w:t>
      </w:r>
      <w:r>
        <w:t xml:space="preserve">an amateur </w:t>
      </w:r>
      <w:r w:rsidR="00D6697B">
        <w:t xml:space="preserve">apparatus licence to authorise the operation of an amateur </w:t>
      </w:r>
      <w:r>
        <w:t xml:space="preserve">beacon or repeater </w:t>
      </w:r>
      <w:r w:rsidR="00D6697B">
        <w:t>station</w:t>
      </w:r>
      <w:r>
        <w:t xml:space="preserve">. </w:t>
      </w:r>
    </w:p>
    <w:p w14:paraId="16ED7E5E" w14:textId="69713D75" w:rsidR="004852F9" w:rsidRDefault="00160C8B" w:rsidP="00C77E60">
      <w:r>
        <w:t xml:space="preserve">We are </w:t>
      </w:r>
      <w:r w:rsidR="00A540D6">
        <w:t xml:space="preserve">aware of interest within the amateur community for an arrangement that allows suitably qualified individuals to undertake frequency coordination </w:t>
      </w:r>
      <w:r w:rsidR="00D6697B">
        <w:t xml:space="preserve">work </w:t>
      </w:r>
      <w:r w:rsidR="00A540D6">
        <w:t xml:space="preserve">only for amateur beacon and repeater licences. </w:t>
      </w:r>
      <w:r>
        <w:t xml:space="preserve">We are </w:t>
      </w:r>
      <w:r w:rsidR="00A540D6">
        <w:t xml:space="preserve">seeking preliminary comment on establishing an additional </w:t>
      </w:r>
      <w:r w:rsidR="00D6697B">
        <w:t xml:space="preserve">kind </w:t>
      </w:r>
      <w:r w:rsidR="00A540D6">
        <w:t>of accreditation</w:t>
      </w:r>
      <w:r w:rsidR="00703221">
        <w:t xml:space="preserve">, </w:t>
      </w:r>
      <w:r w:rsidR="00A540D6">
        <w:t>which would accredit</w:t>
      </w:r>
      <w:r>
        <w:t xml:space="preserve"> someone </w:t>
      </w:r>
      <w:r w:rsidR="00A540D6">
        <w:t xml:space="preserve">to only issue FACs for amateur beacon and repeater licences. </w:t>
      </w:r>
      <w:r w:rsidR="002704E4">
        <w:t xml:space="preserve">We will be consulting soon about the details of the new accreditation arrangements. </w:t>
      </w:r>
    </w:p>
    <w:p w14:paraId="17A4B04A" w14:textId="77777777" w:rsidR="006C1631" w:rsidRDefault="006C1631" w:rsidP="006C1631">
      <w:pPr>
        <w:pStyle w:val="Heading1"/>
      </w:pPr>
      <w:bookmarkStart w:id="25" w:name="_Toc59634802"/>
      <w:r>
        <w:lastRenderedPageBreak/>
        <w:t>Invitation to comment</w:t>
      </w:r>
      <w:bookmarkEnd w:id="25"/>
    </w:p>
    <w:p w14:paraId="240BBF15" w14:textId="77777777" w:rsidR="006C1631" w:rsidRDefault="006C1631" w:rsidP="006C1631">
      <w:pPr>
        <w:pStyle w:val="Heading2"/>
      </w:pPr>
      <w:bookmarkStart w:id="26" w:name="_Toc433122131"/>
      <w:bookmarkStart w:id="27" w:name="_Toc348105637"/>
      <w:bookmarkStart w:id="28" w:name="_Toc300909556"/>
      <w:bookmarkStart w:id="29" w:name="_Toc298924673"/>
      <w:bookmarkStart w:id="30" w:name="_Toc59634803"/>
      <w:bookmarkStart w:id="31" w:name="_Toc348105638"/>
      <w:bookmarkStart w:id="32" w:name="_Toc300909557"/>
      <w:bookmarkStart w:id="33" w:name="_Toc298924674"/>
      <w:bookmarkStart w:id="34" w:name="_Toc274296357"/>
      <w:r>
        <w:t>Making a submission</w:t>
      </w:r>
      <w:bookmarkEnd w:id="26"/>
      <w:bookmarkEnd w:id="27"/>
      <w:bookmarkEnd w:id="28"/>
      <w:bookmarkEnd w:id="29"/>
      <w:bookmarkEnd w:id="30"/>
    </w:p>
    <w:p w14:paraId="71AE44F2" w14:textId="77777777" w:rsidR="006C1631" w:rsidRDefault="006C1631" w:rsidP="006C1631">
      <w:r>
        <w:t xml:space="preserve">The ACMA invites comments on the issues set out in this discussion paper. </w:t>
      </w:r>
    </w:p>
    <w:p w14:paraId="4597DA38" w14:textId="77777777" w:rsidR="0070133D" w:rsidRDefault="00425737" w:rsidP="0070133D">
      <w:pPr>
        <w:pStyle w:val="Bulletlevel1"/>
      </w:pPr>
      <w:hyperlink r:id="rId38" w:history="1">
        <w:r w:rsidR="0070133D">
          <w:rPr>
            <w:rStyle w:val="Hyperlink"/>
          </w:rPr>
          <w:t>Online submissions</w:t>
        </w:r>
      </w:hyperlink>
      <w:r w:rsidR="0070133D">
        <w:t xml:space="preserve"> can be made by </w:t>
      </w:r>
      <w:r w:rsidR="0070133D" w:rsidRPr="0070133D">
        <w:t>uploading</w:t>
      </w:r>
      <w:r w:rsidR="0070133D">
        <w:t xml:space="preserve"> a document. Submissions in</w:t>
      </w:r>
      <w:r w:rsidR="00396DC2">
        <w:t xml:space="preserve"> PDF, </w:t>
      </w:r>
      <w:r w:rsidR="0070133D">
        <w:t>Microsoft Word or Rich Text Format are preferred.</w:t>
      </w:r>
    </w:p>
    <w:p w14:paraId="64CA1266" w14:textId="2A136A8E" w:rsidR="00AF2FA7" w:rsidRDefault="00AF2FA7" w:rsidP="0070133D">
      <w:pPr>
        <w:pStyle w:val="Bulletlevel1"/>
      </w:pPr>
      <w:r>
        <w:t xml:space="preserve">Submissions can be emailed to </w:t>
      </w:r>
      <w:hyperlink r:id="rId39" w:history="1">
        <w:r w:rsidRPr="00255F3F">
          <w:rPr>
            <w:rStyle w:val="Hyperlink"/>
            <w:szCs w:val="20"/>
          </w:rPr>
          <w:t>SLPSConsultations</w:t>
        </w:r>
        <w:r w:rsidRPr="00BD5C97">
          <w:rPr>
            <w:rStyle w:val="Hyperlink"/>
            <w:szCs w:val="20"/>
          </w:rPr>
          <w:t>@acma.gov.au</w:t>
        </w:r>
      </w:hyperlink>
    </w:p>
    <w:p w14:paraId="6D9B7C2B" w14:textId="39148F4B" w:rsidR="006C1631" w:rsidRPr="00EE4C5A" w:rsidRDefault="006C1631" w:rsidP="0070133D">
      <w:pPr>
        <w:pStyle w:val="Bulletlevel1"/>
      </w:pPr>
      <w:r w:rsidRPr="00EE4C5A">
        <w:t xml:space="preserve">Submissions by post can be sent to: </w:t>
      </w:r>
    </w:p>
    <w:p w14:paraId="00F7780F" w14:textId="77777777" w:rsidR="006C1631" w:rsidRPr="00EE4C5A" w:rsidRDefault="006C1631" w:rsidP="006C1631">
      <w:pPr>
        <w:tabs>
          <w:tab w:val="num" w:pos="295"/>
        </w:tabs>
        <w:spacing w:after="0"/>
        <w:ind w:left="295"/>
        <w:rPr>
          <w:szCs w:val="20"/>
        </w:rPr>
      </w:pPr>
      <w:r w:rsidRPr="00EE4C5A">
        <w:rPr>
          <w:szCs w:val="20"/>
        </w:rPr>
        <w:t>The Manager</w:t>
      </w:r>
    </w:p>
    <w:p w14:paraId="30C5836F" w14:textId="1CD5326F" w:rsidR="006C1631" w:rsidRPr="00EE4C5A" w:rsidRDefault="0014249F" w:rsidP="006C1631">
      <w:pPr>
        <w:spacing w:after="0"/>
        <w:ind w:left="295"/>
        <w:rPr>
          <w:szCs w:val="20"/>
        </w:rPr>
      </w:pPr>
      <w:r w:rsidRPr="00EE4C5A">
        <w:rPr>
          <w:szCs w:val="20"/>
        </w:rPr>
        <w:t>Spectrum Licensing Policy Section</w:t>
      </w:r>
    </w:p>
    <w:p w14:paraId="245004B5" w14:textId="77777777" w:rsidR="006C1631" w:rsidRPr="00EE4C5A" w:rsidRDefault="006C1631" w:rsidP="006C1631">
      <w:pPr>
        <w:spacing w:after="0"/>
        <w:ind w:left="295"/>
        <w:rPr>
          <w:szCs w:val="20"/>
        </w:rPr>
      </w:pPr>
      <w:r w:rsidRPr="00EE4C5A">
        <w:rPr>
          <w:szCs w:val="20"/>
        </w:rPr>
        <w:t>Australian Communications and Media Authority</w:t>
      </w:r>
    </w:p>
    <w:p w14:paraId="73D30219" w14:textId="2F0C0C2E" w:rsidR="006C1631" w:rsidRPr="00EE4C5A" w:rsidRDefault="006C1631" w:rsidP="00AD7848">
      <w:pPr>
        <w:spacing w:after="0"/>
        <w:ind w:left="295"/>
        <w:rPr>
          <w:szCs w:val="20"/>
        </w:rPr>
      </w:pPr>
      <w:r w:rsidRPr="00EE4C5A">
        <w:rPr>
          <w:szCs w:val="20"/>
        </w:rPr>
        <w:t xml:space="preserve">PO </w:t>
      </w:r>
      <w:r w:rsidR="00AD7848">
        <w:rPr>
          <w:szCs w:val="20"/>
        </w:rPr>
        <w:t>Box 13112</w:t>
      </w:r>
    </w:p>
    <w:p w14:paraId="6B46A6B8" w14:textId="410BE559" w:rsidR="000814B0" w:rsidRDefault="000814B0" w:rsidP="00AD7848">
      <w:pPr>
        <w:spacing w:after="0"/>
        <w:ind w:left="295"/>
        <w:rPr>
          <w:szCs w:val="20"/>
        </w:rPr>
      </w:pPr>
      <w:r>
        <w:rPr>
          <w:szCs w:val="20"/>
        </w:rPr>
        <w:t>Law Courts</w:t>
      </w:r>
    </w:p>
    <w:p w14:paraId="0ABFF670" w14:textId="35763150" w:rsidR="000814B0" w:rsidRDefault="000814B0" w:rsidP="00AD7848">
      <w:pPr>
        <w:spacing w:after="0"/>
        <w:ind w:left="295"/>
        <w:rPr>
          <w:szCs w:val="20"/>
        </w:rPr>
      </w:pPr>
      <w:r>
        <w:rPr>
          <w:szCs w:val="20"/>
        </w:rPr>
        <w:t>Melbourne VIC 8010</w:t>
      </w:r>
    </w:p>
    <w:p w14:paraId="6B188770" w14:textId="77777777" w:rsidR="000814B0" w:rsidRPr="00EE4C5A" w:rsidRDefault="000814B0" w:rsidP="000D0021">
      <w:pPr>
        <w:spacing w:after="0"/>
        <w:ind w:left="295"/>
        <w:rPr>
          <w:szCs w:val="20"/>
        </w:rPr>
      </w:pPr>
    </w:p>
    <w:p w14:paraId="01047282" w14:textId="10F44A57" w:rsidR="006C1631" w:rsidRPr="00EE4C5A" w:rsidRDefault="006C1631" w:rsidP="006C1631">
      <w:r w:rsidRPr="00EE4C5A">
        <w:t xml:space="preserve">The closing date for submissions is COB, </w:t>
      </w:r>
      <w:r w:rsidR="009120DA">
        <w:t>2 April 2021</w:t>
      </w:r>
      <w:r w:rsidRPr="00EE4C5A">
        <w:t>.</w:t>
      </w:r>
    </w:p>
    <w:p w14:paraId="22A99303" w14:textId="2314906D" w:rsidR="006C1631" w:rsidRDefault="006C1631" w:rsidP="006C1631">
      <w:pPr>
        <w:rPr>
          <w:szCs w:val="20"/>
        </w:rPr>
      </w:pPr>
      <w:r w:rsidRPr="00EE4C5A">
        <w:t xml:space="preserve">Consultation enquiries can be emailed </w:t>
      </w:r>
      <w:r w:rsidRPr="00EE4C5A">
        <w:rPr>
          <w:szCs w:val="20"/>
        </w:rPr>
        <w:t xml:space="preserve">to </w:t>
      </w:r>
      <w:hyperlink r:id="rId40" w:history="1">
        <w:r w:rsidR="00AF2FA7" w:rsidRPr="00200D34">
          <w:rPr>
            <w:rStyle w:val="Hyperlink"/>
          </w:rPr>
          <w:t>spectrumlicensingpolicy@acma.gov.au</w:t>
        </w:r>
      </w:hyperlink>
      <w:r w:rsidRPr="00EE4C5A">
        <w:rPr>
          <w:szCs w:val="20"/>
        </w:rPr>
        <w:t>.</w:t>
      </w:r>
    </w:p>
    <w:p w14:paraId="5E798CE4" w14:textId="77777777" w:rsidR="006C1631" w:rsidRDefault="006C1631" w:rsidP="005B2F0D">
      <w:pPr>
        <w:pStyle w:val="Heading4"/>
      </w:pPr>
      <w:bookmarkStart w:id="35" w:name="_Toc348105639"/>
      <w:bookmarkStart w:id="36" w:name="_Toc300909558"/>
      <w:bookmarkEnd w:id="31"/>
      <w:bookmarkEnd w:id="32"/>
      <w:r>
        <w:t xml:space="preserve">Publication of </w:t>
      </w:r>
      <w:r w:rsidRPr="005B2F0D">
        <w:t>submissions</w:t>
      </w:r>
      <w:bookmarkEnd w:id="33"/>
      <w:bookmarkEnd w:id="34"/>
      <w:bookmarkEnd w:id="35"/>
      <w:bookmarkEnd w:id="36"/>
    </w:p>
    <w:p w14:paraId="781EF203" w14:textId="77777777" w:rsidR="006C1631" w:rsidRDefault="006C1631" w:rsidP="006C1631">
      <w:bookmarkStart w:id="37" w:name="_Toc348105640"/>
      <w:bookmarkStart w:id="38" w:name="_Toc300909559"/>
      <w:bookmarkStart w:id="39"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563743E4" w14:textId="77777777" w:rsidR="006C1631" w:rsidRDefault="006C1631" w:rsidP="006C1631">
      <w:r>
        <w:t>Confidential information will not be published or otherwise released unless required or authorised by law.</w:t>
      </w:r>
    </w:p>
    <w:p w14:paraId="213463C3" w14:textId="77777777" w:rsidR="006C1631" w:rsidRDefault="006C1631" w:rsidP="005B2F0D">
      <w:pPr>
        <w:pStyle w:val="Heading4"/>
      </w:pPr>
      <w:r>
        <w:t>Privacy</w:t>
      </w:r>
    </w:p>
    <w:p w14:paraId="71E3F2D3" w14:textId="77777777" w:rsidR="006C1631" w:rsidRDefault="00E21056" w:rsidP="005B2F0D">
      <w:pPr>
        <w:pStyle w:val="Paragraph"/>
      </w:pPr>
      <w:r>
        <w:t>View</w:t>
      </w:r>
      <w:r w:rsidR="006C1631">
        <w:t xml:space="preserve"> information about </w:t>
      </w:r>
      <w:r>
        <w:t xml:space="preserve">our policy on the </w:t>
      </w:r>
      <w:hyperlink r:id="rId41" w:history="1">
        <w:r>
          <w:rPr>
            <w:rStyle w:val="Hyperlink"/>
          </w:rPr>
          <w:t>p</w:t>
        </w:r>
        <w:r w:rsidRPr="00E21056">
          <w:rPr>
            <w:rStyle w:val="Hyperlink"/>
          </w:rPr>
          <w:t>ublication of submissions</w:t>
        </w:r>
      </w:hyperlink>
      <w:r>
        <w:t xml:space="preserve">, including </w:t>
      </w:r>
      <w:r w:rsidR="006C1631">
        <w:t>collection of personal information during consultation and how we handle that information</w:t>
      </w:r>
      <w:r>
        <w:t>.</w:t>
      </w:r>
    </w:p>
    <w:bookmarkEnd w:id="37"/>
    <w:bookmarkEnd w:id="38"/>
    <w:bookmarkEnd w:id="39"/>
    <w:p w14:paraId="50E77154" w14:textId="77777777" w:rsidR="00A4193E" w:rsidRPr="0041233F" w:rsidRDefault="006C1631" w:rsidP="005B2F0D">
      <w:pPr>
        <w:pStyle w:val="Paragraph"/>
      </w:pPr>
      <w:r>
        <w:t xml:space="preserve">Information on the </w:t>
      </w:r>
      <w:r>
        <w:rPr>
          <w:i/>
        </w:rPr>
        <w:t>Privacy Act 1988</w:t>
      </w:r>
      <w:r w:rsidR="006A4CCA">
        <w:rPr>
          <w:i/>
        </w:rPr>
        <w:t xml:space="preserve">, </w:t>
      </w:r>
      <w:r>
        <w:t>how to access or correct personal information, how to make a privacy complaint and how we will deal with the complaint</w:t>
      </w:r>
      <w:r w:rsidR="00BB6335">
        <w:t>,</w:t>
      </w:r>
      <w:r w:rsidR="00CF0BFE">
        <w:t xml:space="preserve"> </w:t>
      </w:r>
      <w:r>
        <w:t xml:space="preserve">is available </w:t>
      </w:r>
      <w:r w:rsidR="00E21056">
        <w:t xml:space="preserve">in our </w:t>
      </w:r>
      <w:hyperlink r:id="rId42" w:history="1">
        <w:r w:rsidR="00E21056" w:rsidRPr="00E21056">
          <w:rPr>
            <w:rStyle w:val="Hyperlink"/>
          </w:rPr>
          <w:t>privacy policy</w:t>
        </w:r>
      </w:hyperlink>
      <w:r>
        <w:t>.</w:t>
      </w:r>
      <w:r w:rsidR="00A4193E">
        <w:t xml:space="preserve"> </w:t>
      </w:r>
    </w:p>
    <w:p w14:paraId="5656E04D" w14:textId="5DE7CB3A" w:rsidR="00595FFF" w:rsidRDefault="00595FFF" w:rsidP="00851F3F"/>
    <w:p w14:paraId="206C676F" w14:textId="77777777" w:rsidR="00595FFF" w:rsidRDefault="00595FFF" w:rsidP="00851F3F"/>
    <w:sectPr w:rsidR="00595FFF" w:rsidSect="00C77380">
      <w:headerReference w:type="even" r:id="rId43"/>
      <w:headerReference w:type="default" r:id="rId44"/>
      <w:footerReference w:type="even" r:id="rId45"/>
      <w:footerReference w:type="default" r:id="rId46"/>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EC03EF9" w14:textId="77777777" w:rsidR="00870A43" w:rsidRDefault="00870A43">
      <w:r>
        <w:separator/>
      </w:r>
    </w:p>
  </w:endnote>
  <w:endnote w:type="continuationSeparator" w:id="0">
    <w:p w14:paraId="2C5C6052" w14:textId="77777777" w:rsidR="00870A43" w:rsidRDefault="00870A43">
      <w:r>
        <w:continuationSeparator/>
      </w:r>
    </w:p>
  </w:endnote>
  <w:endnote w:type="continuationNotice" w:id="1">
    <w:p w14:paraId="529FECFC" w14:textId="77777777" w:rsidR="00870A43" w:rsidRDefault="00870A4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971171" w14:textId="77777777" w:rsidR="007E2CFD" w:rsidRDefault="007E2CFD" w:rsidP="005E250B">
    <w:pPr>
      <w:pStyle w:val="Footer"/>
      <w:jc w:val="right"/>
    </w:pPr>
    <w:r>
      <w:rPr>
        <w:noProof/>
      </w:rPr>
      <w:drawing>
        <wp:inline distT="0" distB="0" distL="0" distR="0" wp14:anchorId="4D4EB44B" wp14:editId="7B62AA3B">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02017B" w14:textId="77777777" w:rsidR="007E2CFD" w:rsidRDefault="007E2CF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80B738" w14:textId="77777777" w:rsidR="007E2CFD" w:rsidRDefault="007E2CFD">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910953" w14:textId="77777777" w:rsidR="007E2CFD" w:rsidRPr="00622A3B" w:rsidRDefault="007E2CFD"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421FAD7D" w14:textId="77777777" w:rsidR="007E2CFD" w:rsidRPr="00A5474E" w:rsidRDefault="007E2CFD"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A1B1CF" w14:textId="77777777" w:rsidR="007E2CFD" w:rsidRPr="00622A3B" w:rsidRDefault="007E2CFD"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A2EF916" w14:textId="77777777" w:rsidR="007E2CFD" w:rsidRPr="00A5474E" w:rsidRDefault="007E2CFD"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CE3D14" w14:textId="77777777" w:rsidR="007E2CFD" w:rsidRPr="00622A3B" w:rsidRDefault="007E2CFD"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2509DDEB" w14:textId="77777777" w:rsidR="007E2CFD" w:rsidRPr="00A5474E" w:rsidRDefault="007E2CFD"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63A247" w14:textId="77777777" w:rsidR="007E2CFD" w:rsidRPr="00622A3B" w:rsidRDefault="007E2CFD"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C556CC3" w14:textId="77777777" w:rsidR="007E2CFD" w:rsidRPr="00A5474E" w:rsidRDefault="007E2CFD"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F79A3D" w14:textId="77777777" w:rsidR="007E2CFD" w:rsidRPr="00622A3B" w:rsidRDefault="007E2CFD"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24E4DAF2" w14:textId="77777777" w:rsidR="007E2CFD" w:rsidRPr="00A5474E" w:rsidRDefault="007E2CFD"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D4A85FB" w14:textId="77777777" w:rsidR="00870A43" w:rsidRDefault="00870A43" w:rsidP="00315A5E">
      <w:pPr>
        <w:spacing w:after="0"/>
      </w:pPr>
      <w:r>
        <w:separator/>
      </w:r>
    </w:p>
  </w:footnote>
  <w:footnote w:type="continuationSeparator" w:id="0">
    <w:p w14:paraId="7D7D6946" w14:textId="77777777" w:rsidR="00870A43" w:rsidRDefault="00870A43">
      <w:r>
        <w:continuationSeparator/>
      </w:r>
    </w:p>
  </w:footnote>
  <w:footnote w:type="continuationNotice" w:id="1">
    <w:p w14:paraId="623E095C" w14:textId="77777777" w:rsidR="00870A43" w:rsidRDefault="00870A43">
      <w:pPr>
        <w:spacing w:after="0" w:line="240" w:lineRule="auto"/>
      </w:pPr>
    </w:p>
  </w:footnote>
  <w:footnote w:id="2">
    <w:p w14:paraId="3EC14ABF" w14:textId="21F96D0C" w:rsidR="007E2CFD" w:rsidRDefault="007E2CFD" w:rsidP="00AC17AA">
      <w:pPr>
        <w:pStyle w:val="FootnoteText"/>
        <w:spacing w:line="200" w:lineRule="atLeast"/>
      </w:pPr>
      <w:r w:rsidRPr="00E77EC0">
        <w:rPr>
          <w:rStyle w:val="FootnoteReference"/>
        </w:rPr>
        <w:footnoteRef/>
      </w:r>
      <w:r w:rsidRPr="00E77EC0">
        <w:t xml:space="preserve"> The ACMA currently</w:t>
      </w:r>
      <w:r>
        <w:t xml:space="preserve"> delegates some powers to, and approves the conduct of examinations by, the Australian Maritime College.</w:t>
      </w:r>
    </w:p>
  </w:footnote>
  <w:footnote w:id="3">
    <w:p w14:paraId="29DBA141" w14:textId="04989D40" w:rsidR="007E2CFD" w:rsidRDefault="007E2CFD" w:rsidP="00AC17AA">
      <w:pPr>
        <w:pStyle w:val="FootnoteText"/>
        <w:spacing w:line="200" w:lineRule="atLeast"/>
      </w:pPr>
      <w:r>
        <w:rPr>
          <w:rStyle w:val="FootnoteReference"/>
        </w:rPr>
        <w:footnoteRef/>
      </w:r>
      <w:r>
        <w:t xml:space="preserve"> There are some exemptions from what would otherwise be unlawful operation of radiocommunications devices. For example, section 27 of the Act sets out exemptions for defence, law enforcement and emergency personnel.</w:t>
      </w:r>
    </w:p>
  </w:footnote>
  <w:footnote w:id="4">
    <w:p w14:paraId="7C01E854" w14:textId="2DE66003" w:rsidR="009B4B3D" w:rsidRDefault="009B4B3D">
      <w:pPr>
        <w:pStyle w:val="FootnoteText"/>
      </w:pPr>
      <w:r>
        <w:rPr>
          <w:rStyle w:val="FootnoteReference"/>
        </w:rPr>
        <w:footnoteRef/>
      </w:r>
      <w:r>
        <w:t xml:space="preserve"> </w:t>
      </w:r>
      <w:r w:rsidR="008A4A69" w:rsidRPr="008A4A69">
        <w:t xml:space="preserve">The </w:t>
      </w:r>
      <w:r w:rsidR="008A4A69" w:rsidRPr="008A4A69">
        <w:rPr>
          <w:i/>
          <w:iCs/>
        </w:rPr>
        <w:t>Radiocommunications Legislation Amendment (Reform and Modernisation) Act 2020</w:t>
      </w:r>
      <w:r w:rsidR="008A4A69" w:rsidRPr="008A4A69">
        <w:t xml:space="preserve"> will commence in the first half of 2021. On commencement, the ACMA will be able to issue an apparatus licence not of a type specified. Other impacts of commencement are discussed elsewhere in this paper.</w:t>
      </w:r>
    </w:p>
  </w:footnote>
  <w:footnote w:id="5">
    <w:p w14:paraId="1E975E37" w14:textId="0D179772" w:rsidR="007E2CFD" w:rsidRDefault="007E2CFD" w:rsidP="00315A5E">
      <w:pPr>
        <w:pStyle w:val="FootnoteText"/>
        <w:spacing w:line="200" w:lineRule="atLeast"/>
      </w:pPr>
      <w:r>
        <w:rPr>
          <w:rStyle w:val="FootnoteReference"/>
        </w:rPr>
        <w:footnoteRef/>
      </w:r>
      <w:r>
        <w:t xml:space="preserve"> The ACMA maintains and publishes the </w:t>
      </w:r>
      <w:hyperlink r:id="rId1" w:history="1">
        <w:r w:rsidRPr="005835DB">
          <w:rPr>
            <w:rStyle w:val="Hyperlink"/>
          </w:rPr>
          <w:t>Register of Radiocommunications Licences</w:t>
        </w:r>
      </w:hyperlink>
      <w:r>
        <w:t>, which contains the details of radiocommunications licences in Australia.</w:t>
      </w:r>
    </w:p>
  </w:footnote>
  <w:footnote w:id="6">
    <w:p w14:paraId="5C803685" w14:textId="41138E2B" w:rsidR="007E2CFD" w:rsidRDefault="007E2CFD" w:rsidP="00315A5E">
      <w:pPr>
        <w:spacing w:after="0" w:line="200" w:lineRule="atLeast"/>
      </w:pPr>
      <w:r w:rsidRPr="002D7F0B">
        <w:rPr>
          <w:rStyle w:val="FootnoteReference"/>
          <w:sz w:val="16"/>
          <w:szCs w:val="16"/>
        </w:rPr>
        <w:footnoteRef/>
      </w:r>
      <w:r>
        <w:t xml:space="preserve"> </w:t>
      </w:r>
      <w:r>
        <w:rPr>
          <w:sz w:val="16"/>
          <w:szCs w:val="16"/>
        </w:rPr>
        <w:t>T</w:t>
      </w:r>
      <w:r w:rsidRPr="002D7F0B">
        <w:rPr>
          <w:sz w:val="16"/>
          <w:szCs w:val="16"/>
        </w:rPr>
        <w:t xml:space="preserve">he </w:t>
      </w:r>
      <w:hyperlink r:id="rId2" w:history="1">
        <w:r w:rsidRPr="00AF12A9">
          <w:rPr>
            <w:rStyle w:val="Hyperlink"/>
            <w:sz w:val="16"/>
            <w:szCs w:val="16"/>
          </w:rPr>
          <w:t>Radiocommunications (Overseas Amateurs Visiting Australia) Class Licence 2015</w:t>
        </w:r>
      </w:hyperlink>
      <w:r w:rsidRPr="002D7F0B">
        <w:rPr>
          <w:sz w:val="16"/>
          <w:szCs w:val="16"/>
        </w:rPr>
        <w:t xml:space="preserve"> (the </w:t>
      </w:r>
      <w:r w:rsidR="00B870A6">
        <w:rPr>
          <w:sz w:val="16"/>
          <w:szCs w:val="16"/>
        </w:rPr>
        <w:t>O</w:t>
      </w:r>
      <w:r w:rsidRPr="002D7F0B">
        <w:rPr>
          <w:sz w:val="16"/>
          <w:szCs w:val="16"/>
        </w:rPr>
        <w:t xml:space="preserve">verseas </w:t>
      </w:r>
      <w:r w:rsidR="00B870A6">
        <w:rPr>
          <w:sz w:val="16"/>
          <w:szCs w:val="16"/>
        </w:rPr>
        <w:t>C</w:t>
      </w:r>
      <w:r w:rsidRPr="002D7F0B">
        <w:rPr>
          <w:sz w:val="16"/>
          <w:szCs w:val="16"/>
        </w:rPr>
        <w:t xml:space="preserve">lass </w:t>
      </w:r>
      <w:r w:rsidR="00B870A6">
        <w:rPr>
          <w:sz w:val="16"/>
          <w:szCs w:val="16"/>
        </w:rPr>
        <w:t>L</w:t>
      </w:r>
      <w:r w:rsidRPr="002D7F0B">
        <w:rPr>
          <w:sz w:val="16"/>
          <w:szCs w:val="16"/>
        </w:rPr>
        <w:t>icence)</w:t>
      </w:r>
      <w:r>
        <w:rPr>
          <w:sz w:val="16"/>
          <w:szCs w:val="16"/>
        </w:rPr>
        <w:t xml:space="preserve"> currently authorises overseas visiting amateurs with appropriate qualifications to operate amateur stations in Australia for fewer than 90 days, </w:t>
      </w:r>
      <w:r w:rsidRPr="002D7F0B">
        <w:rPr>
          <w:sz w:val="16"/>
          <w:szCs w:val="16"/>
        </w:rPr>
        <w:t xml:space="preserve">provided they comply with the conditions set out in the </w:t>
      </w:r>
      <w:r w:rsidR="00B870A6">
        <w:rPr>
          <w:sz w:val="16"/>
          <w:szCs w:val="16"/>
        </w:rPr>
        <w:t>O</w:t>
      </w:r>
      <w:r w:rsidRPr="002D7F0B">
        <w:rPr>
          <w:sz w:val="16"/>
          <w:szCs w:val="16"/>
        </w:rPr>
        <w:t xml:space="preserve">verseas </w:t>
      </w:r>
      <w:r w:rsidR="00B870A6">
        <w:rPr>
          <w:sz w:val="16"/>
          <w:szCs w:val="16"/>
        </w:rPr>
        <w:t>C</w:t>
      </w:r>
      <w:r w:rsidRPr="002D7F0B">
        <w:rPr>
          <w:sz w:val="16"/>
          <w:szCs w:val="16"/>
        </w:rPr>
        <w:t xml:space="preserve">lass </w:t>
      </w:r>
      <w:r w:rsidR="00B870A6">
        <w:rPr>
          <w:sz w:val="16"/>
          <w:szCs w:val="16"/>
        </w:rPr>
        <w:t>L</w:t>
      </w:r>
      <w:r w:rsidRPr="002D7F0B">
        <w:rPr>
          <w:sz w:val="16"/>
          <w:szCs w:val="16"/>
        </w:rPr>
        <w:t>icence.</w:t>
      </w:r>
      <w:r>
        <w:t xml:space="preserve"> </w:t>
      </w:r>
    </w:p>
    <w:p w14:paraId="5CE76AF9" w14:textId="0ACE9BC7" w:rsidR="007E2CFD" w:rsidRDefault="007E2CFD">
      <w:pPr>
        <w:pStyle w:val="FootnoteText"/>
      </w:pPr>
    </w:p>
  </w:footnote>
  <w:footnote w:id="7">
    <w:p w14:paraId="5B610588" w14:textId="5A3FD45C" w:rsidR="007E2CFD" w:rsidRDefault="007E2CFD" w:rsidP="00AF12A9">
      <w:pPr>
        <w:spacing w:after="0" w:line="200" w:lineRule="atLeast"/>
      </w:pPr>
      <w:r w:rsidRPr="00D23704">
        <w:rPr>
          <w:rStyle w:val="FootnoteReference"/>
          <w:sz w:val="16"/>
          <w:szCs w:val="16"/>
        </w:rPr>
        <w:footnoteRef/>
      </w:r>
      <w:r w:rsidRPr="00D23704">
        <w:rPr>
          <w:sz w:val="16"/>
          <w:szCs w:val="16"/>
        </w:rPr>
        <w:t xml:space="preserve"> There are </w:t>
      </w:r>
      <w:r>
        <w:rPr>
          <w:sz w:val="16"/>
          <w:szCs w:val="16"/>
        </w:rPr>
        <w:t>3</w:t>
      </w:r>
      <w:r w:rsidRPr="00D23704">
        <w:rPr>
          <w:sz w:val="16"/>
          <w:szCs w:val="16"/>
        </w:rPr>
        <w:t xml:space="preserve"> levels of amateur </w:t>
      </w:r>
      <w:r w:rsidRPr="00D23704">
        <w:rPr>
          <w:rFonts w:cs="Arial"/>
          <w:sz w:val="16"/>
          <w:szCs w:val="16"/>
        </w:rPr>
        <w:t xml:space="preserve">qualification: </w:t>
      </w:r>
      <w:r w:rsidR="00315A5E">
        <w:rPr>
          <w:rFonts w:cs="Arial"/>
          <w:sz w:val="16"/>
          <w:szCs w:val="16"/>
        </w:rPr>
        <w:t>‘a</w:t>
      </w:r>
      <w:r w:rsidRPr="00315A5E">
        <w:rPr>
          <w:rFonts w:cs="Arial"/>
          <w:sz w:val="16"/>
          <w:szCs w:val="16"/>
        </w:rPr>
        <w:t>dvanced</w:t>
      </w:r>
      <w:r w:rsidR="00315A5E">
        <w:rPr>
          <w:rFonts w:cs="Arial"/>
          <w:sz w:val="16"/>
          <w:szCs w:val="16"/>
        </w:rPr>
        <w:t>’ is</w:t>
      </w:r>
      <w:r w:rsidRPr="00D23704">
        <w:rPr>
          <w:rFonts w:cs="Arial"/>
          <w:sz w:val="16"/>
          <w:szCs w:val="16"/>
        </w:rPr>
        <w:t xml:space="preserve"> the most qualified</w:t>
      </w:r>
      <w:r w:rsidR="00315A5E">
        <w:rPr>
          <w:rFonts w:cs="Arial"/>
          <w:sz w:val="16"/>
          <w:szCs w:val="16"/>
        </w:rPr>
        <w:t>,</w:t>
      </w:r>
      <w:r w:rsidRPr="00D23704">
        <w:rPr>
          <w:rFonts w:cs="Arial"/>
          <w:sz w:val="16"/>
          <w:szCs w:val="16"/>
        </w:rPr>
        <w:t xml:space="preserve"> </w:t>
      </w:r>
      <w:r w:rsidR="00315A5E">
        <w:rPr>
          <w:rFonts w:cs="Arial"/>
          <w:sz w:val="16"/>
          <w:szCs w:val="16"/>
        </w:rPr>
        <w:t>‘s</w:t>
      </w:r>
      <w:r w:rsidRPr="00315A5E">
        <w:rPr>
          <w:rFonts w:cs="Arial"/>
          <w:sz w:val="16"/>
          <w:szCs w:val="16"/>
        </w:rPr>
        <w:t>tandard</w:t>
      </w:r>
      <w:r w:rsidR="00315A5E">
        <w:rPr>
          <w:rFonts w:cs="Arial"/>
          <w:sz w:val="16"/>
          <w:szCs w:val="16"/>
        </w:rPr>
        <w:t>’ is</w:t>
      </w:r>
      <w:r w:rsidRPr="00D23704">
        <w:rPr>
          <w:rFonts w:cs="Arial"/>
          <w:sz w:val="16"/>
          <w:szCs w:val="16"/>
        </w:rPr>
        <w:t xml:space="preserve"> the middle level and </w:t>
      </w:r>
      <w:r w:rsidR="00315A5E">
        <w:rPr>
          <w:rFonts w:cs="Arial"/>
          <w:sz w:val="16"/>
          <w:szCs w:val="16"/>
        </w:rPr>
        <w:t>‘f</w:t>
      </w:r>
      <w:r w:rsidRPr="00315A5E">
        <w:rPr>
          <w:rFonts w:cs="Arial"/>
          <w:sz w:val="16"/>
          <w:szCs w:val="16"/>
        </w:rPr>
        <w:t>oundation</w:t>
      </w:r>
      <w:r w:rsidR="00315A5E">
        <w:rPr>
          <w:rFonts w:cs="Arial"/>
          <w:sz w:val="16"/>
          <w:szCs w:val="16"/>
        </w:rPr>
        <w:t>’</w:t>
      </w:r>
      <w:r w:rsidRPr="00D23704">
        <w:rPr>
          <w:rFonts w:cs="Arial"/>
          <w:sz w:val="16"/>
          <w:szCs w:val="16"/>
        </w:rPr>
        <w:t xml:space="preserve"> </w:t>
      </w:r>
      <w:r w:rsidR="00315A5E">
        <w:rPr>
          <w:rFonts w:cs="Arial"/>
          <w:sz w:val="16"/>
          <w:szCs w:val="16"/>
        </w:rPr>
        <w:t>is</w:t>
      </w:r>
      <w:r w:rsidR="00315A5E" w:rsidRPr="00D23704">
        <w:rPr>
          <w:rFonts w:cs="Arial"/>
          <w:sz w:val="16"/>
          <w:szCs w:val="16"/>
        </w:rPr>
        <w:t xml:space="preserve"> </w:t>
      </w:r>
      <w:r w:rsidRPr="00D23704">
        <w:rPr>
          <w:rFonts w:cs="Arial"/>
          <w:sz w:val="16"/>
          <w:szCs w:val="16"/>
        </w:rPr>
        <w:t xml:space="preserve">the lowest qualification. The flexibility in the use of the station, and the power level and available frequency bands that may be used by the station, vary according to the qualification achieved by the operator. </w:t>
      </w:r>
    </w:p>
  </w:footnote>
  <w:footnote w:id="8">
    <w:p w14:paraId="56E31889" w14:textId="31FAD43D" w:rsidR="007E2CFD" w:rsidRDefault="007E2CFD" w:rsidP="00AF12A9">
      <w:pPr>
        <w:pStyle w:val="FootnoteText"/>
        <w:spacing w:line="200" w:lineRule="atLeast"/>
      </w:pPr>
      <w:r>
        <w:rPr>
          <w:rStyle w:val="FootnoteReference"/>
        </w:rPr>
        <w:footnoteRef/>
      </w:r>
      <w:r>
        <w:t xml:space="preserve"> Under the Deed, the AMC performs a range of statutory and non-statutory functions.</w:t>
      </w:r>
    </w:p>
  </w:footnote>
  <w:footnote w:id="9">
    <w:p w14:paraId="14CB8386" w14:textId="70A72169" w:rsidR="00E81D59" w:rsidRDefault="00E81D59">
      <w:pPr>
        <w:pStyle w:val="FootnoteText"/>
      </w:pPr>
      <w:r>
        <w:rPr>
          <w:rStyle w:val="FootnoteReference"/>
        </w:rPr>
        <w:footnoteRef/>
      </w:r>
      <w:r>
        <w:t xml:space="preserve"> T</w:t>
      </w:r>
      <w:r w:rsidRPr="00E81D59">
        <w:t xml:space="preserve">hese amendments to the Act will take effect when the relevant provisions of the </w:t>
      </w:r>
      <w:r>
        <w:t>Modernisation</w:t>
      </w:r>
      <w:r w:rsidRPr="00E81D59">
        <w:t xml:space="preserve"> Act commence</w:t>
      </w:r>
      <w:r w:rsidR="001477B4">
        <w:t>.</w:t>
      </w:r>
      <w:r w:rsidR="001477B4" w:rsidRPr="00E81D59">
        <w:t xml:space="preserve"> </w:t>
      </w:r>
      <w:r w:rsidR="001477B4">
        <w:t>F</w:t>
      </w:r>
      <w:r w:rsidRPr="00E81D59">
        <w:t>or the change relating to maximum licence duration</w:t>
      </w:r>
      <w:r w:rsidR="001477B4">
        <w:t>, this</w:t>
      </w:r>
      <w:r w:rsidRPr="00E81D59">
        <w:t xml:space="preserve"> will be a date to be fixed by proclamation or the day after the end of a 6-month period beginning on the date the </w:t>
      </w:r>
      <w:r>
        <w:t>Modernisation</w:t>
      </w:r>
      <w:r w:rsidRPr="00E81D59">
        <w:t xml:space="preserve"> Act received Royal Assent.</w:t>
      </w:r>
    </w:p>
  </w:footnote>
  <w:footnote w:id="10">
    <w:p w14:paraId="0046513E" w14:textId="770CA4EC" w:rsidR="00CE295F" w:rsidRDefault="00CE295F">
      <w:pPr>
        <w:pStyle w:val="FootnoteText"/>
      </w:pPr>
      <w:r>
        <w:rPr>
          <w:rStyle w:val="FootnoteReference"/>
        </w:rPr>
        <w:footnoteRef/>
      </w:r>
      <w:r>
        <w:t xml:space="preserve"> The date will be no later than 6 months from the date that the Modernisation Act received Royal Assent.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6F57AD" w14:textId="77777777" w:rsidR="007E2CFD" w:rsidRPr="00A5474E" w:rsidRDefault="007E2CFD" w:rsidP="00A5474E">
    <w:pPr>
      <w:pStyle w:val="Header"/>
    </w:pPr>
    <w:r>
      <w:rPr>
        <w:noProof/>
      </w:rPr>
      <w:drawing>
        <wp:inline distT="0" distB="0" distL="0" distR="0" wp14:anchorId="1B61E2A0" wp14:editId="1DBBBF60">
          <wp:extent cx="6210298"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1">
                    <a:extLst>
                      <a:ext uri="{28A0092B-C50C-407E-A947-70E740481C1C}">
                        <a14:useLocalDpi xmlns:a14="http://schemas.microsoft.com/office/drawing/2010/main" val="0"/>
                      </a:ext>
                    </a:extLst>
                  </a:blip>
                  <a:stretch>
                    <a:fillRect/>
                  </a:stretch>
                </pic:blipFill>
                <pic:spPr>
                  <a:xfrm>
                    <a:off x="0" y="0"/>
                    <a:ext cx="6210298"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22B3D1" w14:textId="77777777" w:rsidR="007E2CFD" w:rsidRPr="00A5474E" w:rsidRDefault="007E2CFD"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9893E5" w14:textId="77777777" w:rsidR="007E2CFD" w:rsidRDefault="007E2CF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94460" w14:textId="77777777" w:rsidR="007E2CFD" w:rsidRDefault="007E2CF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7E2CFD" w14:paraId="7F09F234" w14:textId="77777777" w:rsidTr="002C7526">
      <w:trPr>
        <w:trHeight w:hRule="exact" w:val="988"/>
      </w:trPr>
      <w:tc>
        <w:tcPr>
          <w:tcW w:w="7678" w:type="dxa"/>
          <w:shd w:val="clear" w:color="auto" w:fill="auto"/>
        </w:tcPr>
        <w:p w14:paraId="153A7793" w14:textId="77777777" w:rsidR="007E2CFD" w:rsidRDefault="007E2CFD" w:rsidP="00971914">
          <w:pPr>
            <w:pStyle w:val="Header"/>
          </w:pPr>
        </w:p>
      </w:tc>
    </w:tr>
    <w:tr w:rsidR="007E2CFD" w14:paraId="2B9272F8" w14:textId="77777777" w:rsidTr="002C7526">
      <w:tc>
        <w:tcPr>
          <w:tcW w:w="7678" w:type="dxa"/>
          <w:shd w:val="clear" w:color="auto" w:fill="auto"/>
        </w:tcPr>
        <w:p w14:paraId="3B9DB0BF" w14:textId="77777777" w:rsidR="007E2CFD" w:rsidRDefault="007E2CFD" w:rsidP="00971914">
          <w:pPr>
            <w:pStyle w:val="GridTable31"/>
          </w:pPr>
          <w:r>
            <w:t xml:space="preserve">Contents </w:t>
          </w:r>
          <w:r w:rsidRPr="00915B1C">
            <w:rPr>
              <w:b w:val="0"/>
              <w:spacing w:val="0"/>
              <w:sz w:val="28"/>
              <w:szCs w:val="28"/>
            </w:rPr>
            <w:t>(Continued)</w:t>
          </w:r>
        </w:p>
      </w:tc>
    </w:tr>
    <w:tr w:rsidR="007E2CFD" w14:paraId="4780C333" w14:textId="77777777" w:rsidTr="002C7526">
      <w:trPr>
        <w:trHeight w:val="1220"/>
      </w:trPr>
      <w:tc>
        <w:tcPr>
          <w:tcW w:w="7678" w:type="dxa"/>
          <w:shd w:val="clear" w:color="auto" w:fill="auto"/>
        </w:tcPr>
        <w:p w14:paraId="2C5156EE" w14:textId="77777777" w:rsidR="007E2CFD" w:rsidRDefault="007E2CFD" w:rsidP="00971914"/>
      </w:tc>
    </w:tr>
  </w:tbl>
  <w:p w14:paraId="31CD5418" w14:textId="77777777" w:rsidR="007E2CFD" w:rsidRDefault="007E2CFD"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7E2CFD" w14:paraId="464A02FD" w14:textId="77777777" w:rsidTr="002C7526">
      <w:trPr>
        <w:trHeight w:hRule="exact" w:val="988"/>
      </w:trPr>
      <w:tc>
        <w:tcPr>
          <w:tcW w:w="7678" w:type="dxa"/>
          <w:shd w:val="clear" w:color="auto" w:fill="auto"/>
        </w:tcPr>
        <w:p w14:paraId="3C87F18A" w14:textId="77777777" w:rsidR="007E2CFD" w:rsidRDefault="007E2CFD" w:rsidP="00971914">
          <w:pPr>
            <w:pStyle w:val="Header"/>
          </w:pPr>
        </w:p>
      </w:tc>
    </w:tr>
    <w:tr w:rsidR="007E2CFD" w14:paraId="583E939E" w14:textId="77777777" w:rsidTr="002C7526">
      <w:tc>
        <w:tcPr>
          <w:tcW w:w="7678" w:type="dxa"/>
          <w:shd w:val="clear" w:color="auto" w:fill="auto"/>
        </w:tcPr>
        <w:p w14:paraId="2061852B" w14:textId="77777777" w:rsidR="007E2CFD" w:rsidRDefault="007E2CFD" w:rsidP="00971914">
          <w:pPr>
            <w:pStyle w:val="GridTable31"/>
          </w:pPr>
          <w:r>
            <w:t xml:space="preserve">Contents </w:t>
          </w:r>
          <w:r w:rsidRPr="00915B1C">
            <w:rPr>
              <w:b w:val="0"/>
              <w:spacing w:val="0"/>
              <w:sz w:val="28"/>
              <w:szCs w:val="28"/>
            </w:rPr>
            <w:t>(Continued)</w:t>
          </w:r>
        </w:p>
      </w:tc>
    </w:tr>
    <w:tr w:rsidR="007E2CFD" w14:paraId="0E15B46D" w14:textId="77777777" w:rsidTr="002C7526">
      <w:trPr>
        <w:trHeight w:val="1220"/>
      </w:trPr>
      <w:tc>
        <w:tcPr>
          <w:tcW w:w="7678" w:type="dxa"/>
          <w:shd w:val="clear" w:color="auto" w:fill="auto"/>
        </w:tcPr>
        <w:p w14:paraId="73B1FBCC" w14:textId="77777777" w:rsidR="007E2CFD" w:rsidRDefault="007E2CFD" w:rsidP="00971914"/>
      </w:tc>
    </w:tr>
  </w:tbl>
  <w:p w14:paraId="71B7820D" w14:textId="77777777" w:rsidR="007E2CFD" w:rsidRPr="00A5474E" w:rsidRDefault="007E2CFD"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8959E2" w14:textId="77777777" w:rsidR="007E2CFD" w:rsidRDefault="007E2CF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C28C84" w14:textId="77777777" w:rsidR="007E2CFD" w:rsidRDefault="007E2CF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39AE427C"/>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0D6D80"/>
    <w:multiLevelType w:val="hybridMultilevel"/>
    <w:tmpl w:val="137CD3A8"/>
    <w:lvl w:ilvl="0" w:tplc="0C090001">
      <w:start w:val="1"/>
      <w:numFmt w:val="bullet"/>
      <w:lvlText w:val=""/>
      <w:lvlJc w:val="left"/>
      <w:pPr>
        <w:ind w:left="780" w:hanging="360"/>
      </w:pPr>
      <w:rPr>
        <w:rFonts w:ascii="Symbol" w:hAnsi="Symbol" w:cs="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cs="Wingdings" w:hint="default"/>
      </w:rPr>
    </w:lvl>
    <w:lvl w:ilvl="3" w:tplc="0C090001" w:tentative="1">
      <w:start w:val="1"/>
      <w:numFmt w:val="bullet"/>
      <w:lvlText w:val=""/>
      <w:lvlJc w:val="left"/>
      <w:pPr>
        <w:ind w:left="2940" w:hanging="360"/>
      </w:pPr>
      <w:rPr>
        <w:rFonts w:ascii="Symbol" w:hAnsi="Symbol" w:cs="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cs="Wingdings" w:hint="default"/>
      </w:rPr>
    </w:lvl>
    <w:lvl w:ilvl="6" w:tplc="0C090001" w:tentative="1">
      <w:start w:val="1"/>
      <w:numFmt w:val="bullet"/>
      <w:lvlText w:val=""/>
      <w:lvlJc w:val="left"/>
      <w:pPr>
        <w:ind w:left="5100" w:hanging="360"/>
      </w:pPr>
      <w:rPr>
        <w:rFonts w:ascii="Symbol" w:hAnsi="Symbol" w:cs="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cs="Wingdings" w:hint="default"/>
      </w:rPr>
    </w:lvl>
  </w:abstractNum>
  <w:abstractNum w:abstractNumId="5"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BB66B64"/>
    <w:multiLevelType w:val="hybridMultilevel"/>
    <w:tmpl w:val="2FE0FC7E"/>
    <w:lvl w:ilvl="0" w:tplc="0C090001">
      <w:start w:val="1"/>
      <w:numFmt w:val="bullet"/>
      <w:lvlText w:val=""/>
      <w:lvlJc w:val="left"/>
      <w:pPr>
        <w:ind w:left="825" w:hanging="360"/>
      </w:pPr>
      <w:rPr>
        <w:rFonts w:ascii="Symbol" w:hAnsi="Symbol" w:cs="Symbol" w:hint="default"/>
      </w:rPr>
    </w:lvl>
    <w:lvl w:ilvl="1" w:tplc="0C090003" w:tentative="1">
      <w:start w:val="1"/>
      <w:numFmt w:val="bullet"/>
      <w:lvlText w:val="o"/>
      <w:lvlJc w:val="left"/>
      <w:pPr>
        <w:ind w:left="1545" w:hanging="360"/>
      </w:pPr>
      <w:rPr>
        <w:rFonts w:ascii="Courier New" w:hAnsi="Courier New" w:cs="Courier New" w:hint="default"/>
      </w:rPr>
    </w:lvl>
    <w:lvl w:ilvl="2" w:tplc="0C090005" w:tentative="1">
      <w:start w:val="1"/>
      <w:numFmt w:val="bullet"/>
      <w:lvlText w:val=""/>
      <w:lvlJc w:val="left"/>
      <w:pPr>
        <w:ind w:left="2265" w:hanging="360"/>
      </w:pPr>
      <w:rPr>
        <w:rFonts w:ascii="Wingdings" w:hAnsi="Wingdings" w:cs="Wingdings" w:hint="default"/>
      </w:rPr>
    </w:lvl>
    <w:lvl w:ilvl="3" w:tplc="0C090001" w:tentative="1">
      <w:start w:val="1"/>
      <w:numFmt w:val="bullet"/>
      <w:lvlText w:val=""/>
      <w:lvlJc w:val="left"/>
      <w:pPr>
        <w:ind w:left="2985" w:hanging="360"/>
      </w:pPr>
      <w:rPr>
        <w:rFonts w:ascii="Symbol" w:hAnsi="Symbol" w:cs="Symbol" w:hint="default"/>
      </w:rPr>
    </w:lvl>
    <w:lvl w:ilvl="4" w:tplc="0C090003" w:tentative="1">
      <w:start w:val="1"/>
      <w:numFmt w:val="bullet"/>
      <w:lvlText w:val="o"/>
      <w:lvlJc w:val="left"/>
      <w:pPr>
        <w:ind w:left="3705" w:hanging="360"/>
      </w:pPr>
      <w:rPr>
        <w:rFonts w:ascii="Courier New" w:hAnsi="Courier New" w:cs="Courier New" w:hint="default"/>
      </w:rPr>
    </w:lvl>
    <w:lvl w:ilvl="5" w:tplc="0C090005" w:tentative="1">
      <w:start w:val="1"/>
      <w:numFmt w:val="bullet"/>
      <w:lvlText w:val=""/>
      <w:lvlJc w:val="left"/>
      <w:pPr>
        <w:ind w:left="4425" w:hanging="360"/>
      </w:pPr>
      <w:rPr>
        <w:rFonts w:ascii="Wingdings" w:hAnsi="Wingdings" w:cs="Wingdings" w:hint="default"/>
      </w:rPr>
    </w:lvl>
    <w:lvl w:ilvl="6" w:tplc="0C090001" w:tentative="1">
      <w:start w:val="1"/>
      <w:numFmt w:val="bullet"/>
      <w:lvlText w:val=""/>
      <w:lvlJc w:val="left"/>
      <w:pPr>
        <w:ind w:left="5145" w:hanging="360"/>
      </w:pPr>
      <w:rPr>
        <w:rFonts w:ascii="Symbol" w:hAnsi="Symbol" w:cs="Symbol" w:hint="default"/>
      </w:rPr>
    </w:lvl>
    <w:lvl w:ilvl="7" w:tplc="0C090003" w:tentative="1">
      <w:start w:val="1"/>
      <w:numFmt w:val="bullet"/>
      <w:lvlText w:val="o"/>
      <w:lvlJc w:val="left"/>
      <w:pPr>
        <w:ind w:left="5865" w:hanging="360"/>
      </w:pPr>
      <w:rPr>
        <w:rFonts w:ascii="Courier New" w:hAnsi="Courier New" w:cs="Courier New" w:hint="default"/>
      </w:rPr>
    </w:lvl>
    <w:lvl w:ilvl="8" w:tplc="0C090005" w:tentative="1">
      <w:start w:val="1"/>
      <w:numFmt w:val="bullet"/>
      <w:lvlText w:val=""/>
      <w:lvlJc w:val="left"/>
      <w:pPr>
        <w:ind w:left="6585" w:hanging="360"/>
      </w:pPr>
      <w:rPr>
        <w:rFonts w:ascii="Wingdings" w:hAnsi="Wingdings" w:cs="Wingdings" w:hint="default"/>
      </w:rPr>
    </w:lvl>
  </w:abstractNum>
  <w:abstractNum w:abstractNumId="8" w15:restartNumberingAfterBreak="0">
    <w:nsid w:val="0BC94C77"/>
    <w:multiLevelType w:val="hybridMultilevel"/>
    <w:tmpl w:val="70D419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BE44DE6"/>
    <w:multiLevelType w:val="hybridMultilevel"/>
    <w:tmpl w:val="5D26D4AE"/>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D121B03"/>
    <w:multiLevelType w:val="hybridMultilevel"/>
    <w:tmpl w:val="F5381A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A3206D"/>
    <w:multiLevelType w:val="hybridMultilevel"/>
    <w:tmpl w:val="48880CFA"/>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12" w15:restartNumberingAfterBreak="0">
    <w:nsid w:val="281D1869"/>
    <w:multiLevelType w:val="hybridMultilevel"/>
    <w:tmpl w:val="44CCDBB4"/>
    <w:lvl w:ilvl="0" w:tplc="B4DE576E">
      <w:start w:val="1"/>
      <w:numFmt w:val="decimal"/>
      <w:pStyle w:val="ACMANumberedList"/>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BDE0F4D"/>
    <w:multiLevelType w:val="hybridMultilevel"/>
    <w:tmpl w:val="7E54DF14"/>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5"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6" w15:restartNumberingAfterBreak="0">
    <w:nsid w:val="35180F46"/>
    <w:multiLevelType w:val="hybridMultilevel"/>
    <w:tmpl w:val="2BF6D9C2"/>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17" w15:restartNumberingAfterBreak="0">
    <w:nsid w:val="37020905"/>
    <w:multiLevelType w:val="hybridMultilevel"/>
    <w:tmpl w:val="DD94174E"/>
    <w:lvl w:ilvl="0" w:tplc="56FA448E">
      <w:start w:val="1"/>
      <w:numFmt w:val="decimal"/>
      <w:lvlText w:val="%1."/>
      <w:lvlJc w:val="left"/>
      <w:pPr>
        <w:ind w:left="360" w:hanging="360"/>
      </w:pPr>
      <w:rPr>
        <w:rFonts w:ascii="Arial" w:hAnsi="Arial" w:cs="Arial" w:hint="default"/>
        <w:b w:val="0"/>
        <w:bCs w:val="0"/>
        <w:sz w:val="22"/>
        <w:szCs w:val="22"/>
      </w:rPr>
    </w:lvl>
    <w:lvl w:ilvl="1" w:tplc="0C090001">
      <w:start w:val="1"/>
      <w:numFmt w:val="bullet"/>
      <w:lvlText w:val=""/>
      <w:lvlJc w:val="left"/>
      <w:pPr>
        <w:ind w:left="1080" w:hanging="360"/>
      </w:pPr>
      <w:rPr>
        <w:rFonts w:ascii="Symbol" w:hAnsi="Symbol" w:hint="default"/>
      </w:r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3DB170E3"/>
    <w:multiLevelType w:val="hybridMultilevel"/>
    <w:tmpl w:val="1298C6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F3F0409"/>
    <w:multiLevelType w:val="hybridMultilevel"/>
    <w:tmpl w:val="D986AA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E0B331E"/>
    <w:multiLevelType w:val="hybridMultilevel"/>
    <w:tmpl w:val="85407BF8"/>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21" w15:restartNumberingAfterBreak="0">
    <w:nsid w:val="4EA96D33"/>
    <w:multiLevelType w:val="hybridMultilevel"/>
    <w:tmpl w:val="306CF726"/>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22" w15:restartNumberingAfterBreak="0">
    <w:nsid w:val="4FEC63B6"/>
    <w:multiLevelType w:val="hybridMultilevel"/>
    <w:tmpl w:val="F8C2DFD2"/>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23"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5FF4E32"/>
    <w:multiLevelType w:val="hybridMultilevel"/>
    <w:tmpl w:val="3B660FB6"/>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D850314"/>
    <w:multiLevelType w:val="hybridMultilevel"/>
    <w:tmpl w:val="662E7ED6"/>
    <w:lvl w:ilvl="0" w:tplc="0C090001">
      <w:start w:val="1"/>
      <w:numFmt w:val="bullet"/>
      <w:lvlText w:val=""/>
      <w:lvlJc w:val="left"/>
      <w:pPr>
        <w:ind w:left="780" w:hanging="360"/>
      </w:pPr>
      <w:rPr>
        <w:rFonts w:ascii="Symbol" w:hAnsi="Symbol" w:cs="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cs="Wingdings" w:hint="default"/>
      </w:rPr>
    </w:lvl>
    <w:lvl w:ilvl="3" w:tplc="0C090001" w:tentative="1">
      <w:start w:val="1"/>
      <w:numFmt w:val="bullet"/>
      <w:lvlText w:val=""/>
      <w:lvlJc w:val="left"/>
      <w:pPr>
        <w:ind w:left="2940" w:hanging="360"/>
      </w:pPr>
      <w:rPr>
        <w:rFonts w:ascii="Symbol" w:hAnsi="Symbol" w:cs="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cs="Wingdings" w:hint="default"/>
      </w:rPr>
    </w:lvl>
    <w:lvl w:ilvl="6" w:tplc="0C090001" w:tentative="1">
      <w:start w:val="1"/>
      <w:numFmt w:val="bullet"/>
      <w:lvlText w:val=""/>
      <w:lvlJc w:val="left"/>
      <w:pPr>
        <w:ind w:left="5100" w:hanging="360"/>
      </w:pPr>
      <w:rPr>
        <w:rFonts w:ascii="Symbol" w:hAnsi="Symbol" w:cs="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cs="Wingdings" w:hint="default"/>
      </w:rPr>
    </w:lvl>
  </w:abstractNum>
  <w:abstractNum w:abstractNumId="26" w15:restartNumberingAfterBreak="0">
    <w:nsid w:val="5E727CE9"/>
    <w:multiLevelType w:val="hybridMultilevel"/>
    <w:tmpl w:val="8F0A179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75155ED"/>
    <w:multiLevelType w:val="hybridMultilevel"/>
    <w:tmpl w:val="4E78D4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81E108E"/>
    <w:multiLevelType w:val="hybridMultilevel"/>
    <w:tmpl w:val="90684F14"/>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abstractNum w:abstractNumId="31" w15:restartNumberingAfterBreak="0">
    <w:nsid w:val="690E104A"/>
    <w:multiLevelType w:val="hybridMultilevel"/>
    <w:tmpl w:val="437E93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D536969"/>
    <w:multiLevelType w:val="hybridMultilevel"/>
    <w:tmpl w:val="688A0304"/>
    <w:lvl w:ilvl="0" w:tplc="FA589A90">
      <w:start w:val="1"/>
      <w:numFmt w:val="bullet"/>
      <w:lvlText w:val=""/>
      <w:lvlJc w:val="left"/>
      <w:pPr>
        <w:tabs>
          <w:tab w:val="num" w:pos="720"/>
        </w:tabs>
        <w:ind w:left="720" w:hanging="360"/>
      </w:pPr>
      <w:rPr>
        <w:rFonts w:ascii="Symbol" w:hAnsi="Symbol" w:hint="default"/>
        <w:sz w:val="20"/>
      </w:rPr>
    </w:lvl>
    <w:lvl w:ilvl="1" w:tplc="EBE2B9F4" w:tentative="1">
      <w:start w:val="1"/>
      <w:numFmt w:val="bullet"/>
      <w:lvlText w:val=""/>
      <w:lvlJc w:val="left"/>
      <w:pPr>
        <w:tabs>
          <w:tab w:val="num" w:pos="1440"/>
        </w:tabs>
        <w:ind w:left="1440" w:hanging="360"/>
      </w:pPr>
      <w:rPr>
        <w:rFonts w:ascii="Symbol" w:hAnsi="Symbol" w:hint="default"/>
        <w:sz w:val="20"/>
      </w:rPr>
    </w:lvl>
    <w:lvl w:ilvl="2" w:tplc="6520EC94" w:tentative="1">
      <w:start w:val="1"/>
      <w:numFmt w:val="bullet"/>
      <w:lvlText w:val=""/>
      <w:lvlJc w:val="left"/>
      <w:pPr>
        <w:tabs>
          <w:tab w:val="num" w:pos="2160"/>
        </w:tabs>
        <w:ind w:left="2160" w:hanging="360"/>
      </w:pPr>
      <w:rPr>
        <w:rFonts w:ascii="Symbol" w:hAnsi="Symbol" w:hint="default"/>
        <w:sz w:val="20"/>
      </w:rPr>
    </w:lvl>
    <w:lvl w:ilvl="3" w:tplc="883E2D40" w:tentative="1">
      <w:start w:val="1"/>
      <w:numFmt w:val="bullet"/>
      <w:lvlText w:val=""/>
      <w:lvlJc w:val="left"/>
      <w:pPr>
        <w:tabs>
          <w:tab w:val="num" w:pos="2880"/>
        </w:tabs>
        <w:ind w:left="2880" w:hanging="360"/>
      </w:pPr>
      <w:rPr>
        <w:rFonts w:ascii="Symbol" w:hAnsi="Symbol" w:hint="default"/>
        <w:sz w:val="20"/>
      </w:rPr>
    </w:lvl>
    <w:lvl w:ilvl="4" w:tplc="4E64C746" w:tentative="1">
      <w:start w:val="1"/>
      <w:numFmt w:val="bullet"/>
      <w:lvlText w:val=""/>
      <w:lvlJc w:val="left"/>
      <w:pPr>
        <w:tabs>
          <w:tab w:val="num" w:pos="3600"/>
        </w:tabs>
        <w:ind w:left="3600" w:hanging="360"/>
      </w:pPr>
      <w:rPr>
        <w:rFonts w:ascii="Symbol" w:hAnsi="Symbol" w:hint="default"/>
        <w:sz w:val="20"/>
      </w:rPr>
    </w:lvl>
    <w:lvl w:ilvl="5" w:tplc="65F294E4" w:tentative="1">
      <w:start w:val="1"/>
      <w:numFmt w:val="bullet"/>
      <w:lvlText w:val=""/>
      <w:lvlJc w:val="left"/>
      <w:pPr>
        <w:tabs>
          <w:tab w:val="num" w:pos="4320"/>
        </w:tabs>
        <w:ind w:left="4320" w:hanging="360"/>
      </w:pPr>
      <w:rPr>
        <w:rFonts w:ascii="Symbol" w:hAnsi="Symbol" w:hint="default"/>
        <w:sz w:val="20"/>
      </w:rPr>
    </w:lvl>
    <w:lvl w:ilvl="6" w:tplc="669AB3DE" w:tentative="1">
      <w:start w:val="1"/>
      <w:numFmt w:val="bullet"/>
      <w:lvlText w:val=""/>
      <w:lvlJc w:val="left"/>
      <w:pPr>
        <w:tabs>
          <w:tab w:val="num" w:pos="5040"/>
        </w:tabs>
        <w:ind w:left="5040" w:hanging="360"/>
      </w:pPr>
      <w:rPr>
        <w:rFonts w:ascii="Symbol" w:hAnsi="Symbol" w:hint="default"/>
        <w:sz w:val="20"/>
      </w:rPr>
    </w:lvl>
    <w:lvl w:ilvl="7" w:tplc="DE3C4604" w:tentative="1">
      <w:start w:val="1"/>
      <w:numFmt w:val="bullet"/>
      <w:lvlText w:val=""/>
      <w:lvlJc w:val="left"/>
      <w:pPr>
        <w:tabs>
          <w:tab w:val="num" w:pos="5760"/>
        </w:tabs>
        <w:ind w:left="5760" w:hanging="360"/>
      </w:pPr>
      <w:rPr>
        <w:rFonts w:ascii="Symbol" w:hAnsi="Symbol" w:hint="default"/>
        <w:sz w:val="20"/>
      </w:rPr>
    </w:lvl>
    <w:lvl w:ilvl="8" w:tplc="8834C00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DC5699C"/>
    <w:multiLevelType w:val="hybridMultilevel"/>
    <w:tmpl w:val="B9C2C6B8"/>
    <w:lvl w:ilvl="0" w:tplc="44EEC084">
      <w:start w:val="1"/>
      <w:numFmt w:val="bullet"/>
      <w:lvlText w:val="&gt;"/>
      <w:lvlJc w:val="left"/>
      <w:pPr>
        <w:ind w:left="720" w:hanging="360"/>
      </w:pPr>
      <w:rPr>
        <w:rFonts w:ascii="HelveticaNeueLT Std" w:hAnsi="HelveticaNeueLT Std"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ED24FA1"/>
    <w:multiLevelType w:val="hybridMultilevel"/>
    <w:tmpl w:val="2B3A9CD4"/>
    <w:lvl w:ilvl="0" w:tplc="0C090001">
      <w:start w:val="1"/>
      <w:numFmt w:val="bullet"/>
      <w:lvlText w:val=""/>
      <w:lvlJc w:val="left"/>
      <w:pPr>
        <w:ind w:left="780" w:hanging="360"/>
      </w:pPr>
      <w:rPr>
        <w:rFonts w:ascii="Symbol" w:hAnsi="Symbol" w:cs="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cs="Wingdings" w:hint="default"/>
      </w:rPr>
    </w:lvl>
    <w:lvl w:ilvl="3" w:tplc="0C090001" w:tentative="1">
      <w:start w:val="1"/>
      <w:numFmt w:val="bullet"/>
      <w:lvlText w:val=""/>
      <w:lvlJc w:val="left"/>
      <w:pPr>
        <w:ind w:left="2940" w:hanging="360"/>
      </w:pPr>
      <w:rPr>
        <w:rFonts w:ascii="Symbol" w:hAnsi="Symbol" w:cs="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cs="Wingdings" w:hint="default"/>
      </w:rPr>
    </w:lvl>
    <w:lvl w:ilvl="6" w:tplc="0C090001" w:tentative="1">
      <w:start w:val="1"/>
      <w:numFmt w:val="bullet"/>
      <w:lvlText w:val=""/>
      <w:lvlJc w:val="left"/>
      <w:pPr>
        <w:ind w:left="5100" w:hanging="360"/>
      </w:pPr>
      <w:rPr>
        <w:rFonts w:ascii="Symbol" w:hAnsi="Symbol" w:cs="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cs="Wingdings" w:hint="default"/>
      </w:rPr>
    </w:lvl>
  </w:abstractNum>
  <w:abstractNum w:abstractNumId="36" w15:restartNumberingAfterBreak="0">
    <w:nsid w:val="761E1C60"/>
    <w:multiLevelType w:val="hybridMultilevel"/>
    <w:tmpl w:val="AD6A26B2"/>
    <w:lvl w:ilvl="0" w:tplc="0C090001">
      <w:start w:val="1"/>
      <w:numFmt w:val="bullet"/>
      <w:lvlText w:val=""/>
      <w:lvlJc w:val="left"/>
      <w:pPr>
        <w:ind w:left="780" w:hanging="360"/>
      </w:pPr>
      <w:rPr>
        <w:rFonts w:ascii="Symbol" w:hAnsi="Symbol" w:cs="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cs="Wingdings" w:hint="default"/>
      </w:rPr>
    </w:lvl>
    <w:lvl w:ilvl="3" w:tplc="0C090001" w:tentative="1">
      <w:start w:val="1"/>
      <w:numFmt w:val="bullet"/>
      <w:lvlText w:val=""/>
      <w:lvlJc w:val="left"/>
      <w:pPr>
        <w:ind w:left="2940" w:hanging="360"/>
      </w:pPr>
      <w:rPr>
        <w:rFonts w:ascii="Symbol" w:hAnsi="Symbol" w:cs="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cs="Wingdings" w:hint="default"/>
      </w:rPr>
    </w:lvl>
    <w:lvl w:ilvl="6" w:tplc="0C090001" w:tentative="1">
      <w:start w:val="1"/>
      <w:numFmt w:val="bullet"/>
      <w:lvlText w:val=""/>
      <w:lvlJc w:val="left"/>
      <w:pPr>
        <w:ind w:left="5100" w:hanging="360"/>
      </w:pPr>
      <w:rPr>
        <w:rFonts w:ascii="Symbol" w:hAnsi="Symbol" w:cs="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cs="Wingdings" w:hint="default"/>
      </w:rPr>
    </w:lvl>
  </w:abstractNum>
  <w:abstractNum w:abstractNumId="37" w15:restartNumberingAfterBreak="0">
    <w:nsid w:val="7B623CBD"/>
    <w:multiLevelType w:val="hybridMultilevel"/>
    <w:tmpl w:val="A4D8A5CE"/>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7FC7412D"/>
    <w:multiLevelType w:val="hybridMultilevel"/>
    <w:tmpl w:val="142886DE"/>
    <w:lvl w:ilvl="0" w:tplc="0C090001">
      <w:start w:val="1"/>
      <w:numFmt w:val="bullet"/>
      <w:lvlText w:val=""/>
      <w:lvlJc w:val="left"/>
      <w:pPr>
        <w:ind w:left="720" w:hanging="360"/>
      </w:pPr>
      <w:rPr>
        <w:rFonts w:ascii="Symbol" w:hAnsi="Symbol" w:cs="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cs="Wingdings" w:hint="default"/>
      </w:rPr>
    </w:lvl>
    <w:lvl w:ilvl="3" w:tplc="0C090001" w:tentative="1">
      <w:start w:val="1"/>
      <w:numFmt w:val="bullet"/>
      <w:lvlText w:val=""/>
      <w:lvlJc w:val="left"/>
      <w:pPr>
        <w:ind w:left="2880" w:hanging="360"/>
      </w:pPr>
      <w:rPr>
        <w:rFonts w:ascii="Symbol" w:hAnsi="Symbol" w:cs="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cs="Wingdings" w:hint="default"/>
      </w:rPr>
    </w:lvl>
    <w:lvl w:ilvl="6" w:tplc="0C090001" w:tentative="1">
      <w:start w:val="1"/>
      <w:numFmt w:val="bullet"/>
      <w:lvlText w:val=""/>
      <w:lvlJc w:val="left"/>
      <w:pPr>
        <w:ind w:left="5040" w:hanging="360"/>
      </w:pPr>
      <w:rPr>
        <w:rFonts w:ascii="Symbol" w:hAnsi="Symbol" w:cs="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cs="Wingdings" w:hint="default"/>
      </w:rPr>
    </w:lvl>
  </w:abstractNum>
  <w:num w:numId="1">
    <w:abstractNumId w:val="3"/>
  </w:num>
  <w:num w:numId="2">
    <w:abstractNumId w:val="1"/>
  </w:num>
  <w:num w:numId="3">
    <w:abstractNumId w:val="2"/>
  </w:num>
  <w:num w:numId="4">
    <w:abstractNumId w:val="0"/>
  </w:num>
  <w:num w:numId="5">
    <w:abstractNumId w:val="14"/>
  </w:num>
  <w:num w:numId="6">
    <w:abstractNumId w:val="28"/>
  </w:num>
  <w:num w:numId="7">
    <w:abstractNumId w:val="23"/>
  </w:num>
  <w:num w:numId="8">
    <w:abstractNumId w:val="27"/>
  </w:num>
  <w:num w:numId="9">
    <w:abstractNumId w:val="33"/>
  </w:num>
  <w:num w:numId="10">
    <w:abstractNumId w:val="6"/>
  </w:num>
  <w:num w:numId="11">
    <w:abstractNumId w:val="5"/>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15"/>
  </w:num>
  <w:num w:numId="17">
    <w:abstractNumId w:val="35"/>
  </w:num>
  <w:num w:numId="18">
    <w:abstractNumId w:val="13"/>
  </w:num>
  <w:num w:numId="19">
    <w:abstractNumId w:val="11"/>
  </w:num>
  <w:num w:numId="20">
    <w:abstractNumId w:val="20"/>
  </w:num>
  <w:num w:numId="21">
    <w:abstractNumId w:val="7"/>
  </w:num>
  <w:num w:numId="22">
    <w:abstractNumId w:val="4"/>
  </w:num>
  <w:num w:numId="23">
    <w:abstractNumId w:val="38"/>
  </w:num>
  <w:num w:numId="24">
    <w:abstractNumId w:val="30"/>
  </w:num>
  <w:num w:numId="25">
    <w:abstractNumId w:val="3"/>
  </w:num>
  <w:num w:numId="26">
    <w:abstractNumId w:val="36"/>
  </w:num>
  <w:num w:numId="27">
    <w:abstractNumId w:val="25"/>
  </w:num>
  <w:num w:numId="28">
    <w:abstractNumId w:val="16"/>
  </w:num>
  <w:num w:numId="29">
    <w:abstractNumId w:val="21"/>
  </w:num>
  <w:num w:numId="30">
    <w:abstractNumId w:val="22"/>
  </w:num>
  <w:num w:numId="31">
    <w:abstractNumId w:val="19"/>
  </w:num>
  <w:num w:numId="32">
    <w:abstractNumId w:val="10"/>
  </w:num>
  <w:num w:numId="33">
    <w:abstractNumId w:val="32"/>
  </w:num>
  <w:num w:numId="34">
    <w:abstractNumId w:val="34"/>
  </w:num>
  <w:num w:numId="35">
    <w:abstractNumId w:val="37"/>
  </w:num>
  <w:num w:numId="36">
    <w:abstractNumId w:val="3"/>
  </w:num>
  <w:num w:numId="37">
    <w:abstractNumId w:val="9"/>
  </w:num>
  <w:num w:numId="38">
    <w:abstractNumId w:val="24"/>
  </w:num>
  <w:num w:numId="39">
    <w:abstractNumId w:val="26"/>
  </w:num>
  <w:num w:numId="40">
    <w:abstractNumId w:val="2"/>
    <w:lvlOverride w:ilvl="0">
      <w:startOverride w:val="1"/>
    </w:lvlOverride>
  </w:num>
  <w:num w:numId="41">
    <w:abstractNumId w:val="18"/>
  </w:num>
  <w:num w:numId="42">
    <w:abstractNumId w:val="31"/>
  </w:num>
  <w:num w:numId="43">
    <w:abstractNumId w:val="8"/>
  </w:num>
  <w:num w:numId="44">
    <w:abstractNumId w:val="3"/>
  </w:num>
  <w:num w:numId="45">
    <w:abstractNumId w:val="3"/>
  </w:num>
  <w:num w:numId="46">
    <w:abstractNumId w:val="12"/>
  </w:num>
  <w:num w:numId="47">
    <w:abstractNumId w:val="17"/>
  </w:num>
  <w:num w:numId="48">
    <w:abstractNumId w:val="29"/>
  </w:num>
  <w:num w:numId="49">
    <w:abstractNumId w:val="2"/>
  </w:num>
  <w:num w:numId="50">
    <w:abstractNumId w:val="2"/>
  </w:num>
  <w:num w:numId="51">
    <w:abstractNumId w:val="2"/>
  </w:num>
  <w:num w:numId="52">
    <w:abstractNumId w:val="2"/>
  </w:num>
  <w:num w:numId="53">
    <w:abstractNumId w:val="2"/>
  </w:num>
  <w:num w:numId="54">
    <w:abstractNumId w:val="2"/>
  </w:num>
  <w:num w:numId="55">
    <w:abstractNumId w:val="2"/>
  </w:num>
  <w:num w:numId="56">
    <w:abstractNumId w:val="3"/>
  </w:num>
  <w:num w:numId="57">
    <w:abstractNumId w:val="3"/>
  </w:num>
  <w:num w:numId="58">
    <w:abstractNumId w:val="3"/>
  </w:num>
  <w:num w:numId="59">
    <w:abstractNumId w:val="3"/>
  </w:num>
  <w:num w:numId="60">
    <w:abstractNumId w:val="3"/>
  </w:num>
  <w:num w:numId="61">
    <w:abstractNumId w:val="2"/>
  </w:num>
  <w:num w:numId="62">
    <w:abstractNumId w:val="2"/>
  </w:num>
  <w:num w:numId="63">
    <w:abstractNumId w:val="2"/>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8193">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3110"/>
    <w:rsid w:val="0000042C"/>
    <w:rsid w:val="0000086D"/>
    <w:rsid w:val="00002508"/>
    <w:rsid w:val="00002719"/>
    <w:rsid w:val="00002B21"/>
    <w:rsid w:val="00003229"/>
    <w:rsid w:val="0000379F"/>
    <w:rsid w:val="00004079"/>
    <w:rsid w:val="000055DC"/>
    <w:rsid w:val="00005673"/>
    <w:rsid w:val="000069E6"/>
    <w:rsid w:val="000072F9"/>
    <w:rsid w:val="000102CD"/>
    <w:rsid w:val="00010667"/>
    <w:rsid w:val="000106EE"/>
    <w:rsid w:val="000113F8"/>
    <w:rsid w:val="00011659"/>
    <w:rsid w:val="000129D5"/>
    <w:rsid w:val="00014269"/>
    <w:rsid w:val="00014536"/>
    <w:rsid w:val="00014848"/>
    <w:rsid w:val="00014B39"/>
    <w:rsid w:val="00014B54"/>
    <w:rsid w:val="0001525D"/>
    <w:rsid w:val="000157A5"/>
    <w:rsid w:val="000158F3"/>
    <w:rsid w:val="00015AE7"/>
    <w:rsid w:val="00015F48"/>
    <w:rsid w:val="00016E21"/>
    <w:rsid w:val="0001719C"/>
    <w:rsid w:val="00017C4F"/>
    <w:rsid w:val="00017CD2"/>
    <w:rsid w:val="000212AD"/>
    <w:rsid w:val="00021562"/>
    <w:rsid w:val="0002224E"/>
    <w:rsid w:val="00022C2A"/>
    <w:rsid w:val="00023429"/>
    <w:rsid w:val="00023C4F"/>
    <w:rsid w:val="00023D1A"/>
    <w:rsid w:val="000245E5"/>
    <w:rsid w:val="00024AFA"/>
    <w:rsid w:val="00024ED4"/>
    <w:rsid w:val="00025507"/>
    <w:rsid w:val="0002570C"/>
    <w:rsid w:val="000267BD"/>
    <w:rsid w:val="00026A94"/>
    <w:rsid w:val="00026F91"/>
    <w:rsid w:val="000273A0"/>
    <w:rsid w:val="0002740C"/>
    <w:rsid w:val="00030310"/>
    <w:rsid w:val="00030859"/>
    <w:rsid w:val="00030863"/>
    <w:rsid w:val="00030C10"/>
    <w:rsid w:val="0003152E"/>
    <w:rsid w:val="00031B1C"/>
    <w:rsid w:val="00032621"/>
    <w:rsid w:val="0003263E"/>
    <w:rsid w:val="00032DC9"/>
    <w:rsid w:val="00033FA1"/>
    <w:rsid w:val="000340C1"/>
    <w:rsid w:val="000344ED"/>
    <w:rsid w:val="0003457A"/>
    <w:rsid w:val="00034880"/>
    <w:rsid w:val="00034956"/>
    <w:rsid w:val="00034CEC"/>
    <w:rsid w:val="00035FAA"/>
    <w:rsid w:val="000367F5"/>
    <w:rsid w:val="000374B8"/>
    <w:rsid w:val="00040219"/>
    <w:rsid w:val="00040794"/>
    <w:rsid w:val="000407E9"/>
    <w:rsid w:val="00041285"/>
    <w:rsid w:val="00041D23"/>
    <w:rsid w:val="00041E21"/>
    <w:rsid w:val="00041EF6"/>
    <w:rsid w:val="00042441"/>
    <w:rsid w:val="0004271C"/>
    <w:rsid w:val="00042792"/>
    <w:rsid w:val="00043110"/>
    <w:rsid w:val="00043787"/>
    <w:rsid w:val="000443EB"/>
    <w:rsid w:val="00044760"/>
    <w:rsid w:val="0004502F"/>
    <w:rsid w:val="00046897"/>
    <w:rsid w:val="000470F5"/>
    <w:rsid w:val="0004764C"/>
    <w:rsid w:val="0005011A"/>
    <w:rsid w:val="0005045A"/>
    <w:rsid w:val="00050B42"/>
    <w:rsid w:val="00050D87"/>
    <w:rsid w:val="00050DC8"/>
    <w:rsid w:val="000511F0"/>
    <w:rsid w:val="00051479"/>
    <w:rsid w:val="00051C1E"/>
    <w:rsid w:val="00052D6F"/>
    <w:rsid w:val="000539F9"/>
    <w:rsid w:val="00054C27"/>
    <w:rsid w:val="0005539D"/>
    <w:rsid w:val="000553A2"/>
    <w:rsid w:val="00055703"/>
    <w:rsid w:val="00055EC3"/>
    <w:rsid w:val="000563CE"/>
    <w:rsid w:val="00056565"/>
    <w:rsid w:val="00057720"/>
    <w:rsid w:val="00060B97"/>
    <w:rsid w:val="00062B61"/>
    <w:rsid w:val="000631B0"/>
    <w:rsid w:val="000634CA"/>
    <w:rsid w:val="0006354F"/>
    <w:rsid w:val="0006412D"/>
    <w:rsid w:val="000642C3"/>
    <w:rsid w:val="000646C9"/>
    <w:rsid w:val="00064A83"/>
    <w:rsid w:val="00065822"/>
    <w:rsid w:val="000659B6"/>
    <w:rsid w:val="00066139"/>
    <w:rsid w:val="0006686F"/>
    <w:rsid w:val="0006722A"/>
    <w:rsid w:val="000675C2"/>
    <w:rsid w:val="00067A13"/>
    <w:rsid w:val="00067BB1"/>
    <w:rsid w:val="00071052"/>
    <w:rsid w:val="000732CF"/>
    <w:rsid w:val="00073A48"/>
    <w:rsid w:val="00073BB8"/>
    <w:rsid w:val="000758C5"/>
    <w:rsid w:val="00075B96"/>
    <w:rsid w:val="000762AF"/>
    <w:rsid w:val="00077151"/>
    <w:rsid w:val="0008073A"/>
    <w:rsid w:val="000814B0"/>
    <w:rsid w:val="0008196A"/>
    <w:rsid w:val="00081D5C"/>
    <w:rsid w:val="00082215"/>
    <w:rsid w:val="00082D4B"/>
    <w:rsid w:val="00082E43"/>
    <w:rsid w:val="00084881"/>
    <w:rsid w:val="00084BA4"/>
    <w:rsid w:val="00085074"/>
    <w:rsid w:val="0008507F"/>
    <w:rsid w:val="00085D08"/>
    <w:rsid w:val="00086655"/>
    <w:rsid w:val="00086B87"/>
    <w:rsid w:val="00087F66"/>
    <w:rsid w:val="000901AF"/>
    <w:rsid w:val="00090E4E"/>
    <w:rsid w:val="00090F93"/>
    <w:rsid w:val="0009103F"/>
    <w:rsid w:val="00091054"/>
    <w:rsid w:val="000915ED"/>
    <w:rsid w:val="0009162D"/>
    <w:rsid w:val="00091A5A"/>
    <w:rsid w:val="00091BCB"/>
    <w:rsid w:val="00091E9D"/>
    <w:rsid w:val="0009209D"/>
    <w:rsid w:val="00093FAD"/>
    <w:rsid w:val="00094208"/>
    <w:rsid w:val="000944B8"/>
    <w:rsid w:val="0009463C"/>
    <w:rsid w:val="00094DE9"/>
    <w:rsid w:val="000957BC"/>
    <w:rsid w:val="000959C0"/>
    <w:rsid w:val="00096804"/>
    <w:rsid w:val="000969BD"/>
    <w:rsid w:val="000969BF"/>
    <w:rsid w:val="00096AD2"/>
    <w:rsid w:val="00096EC8"/>
    <w:rsid w:val="0009778F"/>
    <w:rsid w:val="0009779D"/>
    <w:rsid w:val="00097F13"/>
    <w:rsid w:val="000A0007"/>
    <w:rsid w:val="000A0C22"/>
    <w:rsid w:val="000A1232"/>
    <w:rsid w:val="000A1400"/>
    <w:rsid w:val="000A14E9"/>
    <w:rsid w:val="000A1B4F"/>
    <w:rsid w:val="000A2162"/>
    <w:rsid w:val="000A29DA"/>
    <w:rsid w:val="000A2A7A"/>
    <w:rsid w:val="000A3C43"/>
    <w:rsid w:val="000A45C7"/>
    <w:rsid w:val="000A4A51"/>
    <w:rsid w:val="000A5AF1"/>
    <w:rsid w:val="000A5D2B"/>
    <w:rsid w:val="000A6A5B"/>
    <w:rsid w:val="000A6C25"/>
    <w:rsid w:val="000A6FC1"/>
    <w:rsid w:val="000A70BD"/>
    <w:rsid w:val="000B05E3"/>
    <w:rsid w:val="000B0783"/>
    <w:rsid w:val="000B16D6"/>
    <w:rsid w:val="000B180A"/>
    <w:rsid w:val="000B2523"/>
    <w:rsid w:val="000B2B27"/>
    <w:rsid w:val="000B2D81"/>
    <w:rsid w:val="000B2E9A"/>
    <w:rsid w:val="000B37EA"/>
    <w:rsid w:val="000B3DD6"/>
    <w:rsid w:val="000B3E2B"/>
    <w:rsid w:val="000B3E8B"/>
    <w:rsid w:val="000B4664"/>
    <w:rsid w:val="000B48A3"/>
    <w:rsid w:val="000B4A9E"/>
    <w:rsid w:val="000B5B62"/>
    <w:rsid w:val="000B5DE3"/>
    <w:rsid w:val="000B6677"/>
    <w:rsid w:val="000B6694"/>
    <w:rsid w:val="000B7EFC"/>
    <w:rsid w:val="000C029D"/>
    <w:rsid w:val="000C0700"/>
    <w:rsid w:val="000C0A57"/>
    <w:rsid w:val="000C0E34"/>
    <w:rsid w:val="000C15F6"/>
    <w:rsid w:val="000C1651"/>
    <w:rsid w:val="000C230C"/>
    <w:rsid w:val="000C25FB"/>
    <w:rsid w:val="000C29CA"/>
    <w:rsid w:val="000C4822"/>
    <w:rsid w:val="000C4BAE"/>
    <w:rsid w:val="000C59C8"/>
    <w:rsid w:val="000C5D25"/>
    <w:rsid w:val="000C5EF8"/>
    <w:rsid w:val="000C5F67"/>
    <w:rsid w:val="000C6913"/>
    <w:rsid w:val="000C6AB4"/>
    <w:rsid w:val="000C78F6"/>
    <w:rsid w:val="000D0021"/>
    <w:rsid w:val="000D0DB0"/>
    <w:rsid w:val="000D0E71"/>
    <w:rsid w:val="000D0FB3"/>
    <w:rsid w:val="000D10BE"/>
    <w:rsid w:val="000D1274"/>
    <w:rsid w:val="000D1CC3"/>
    <w:rsid w:val="000D288F"/>
    <w:rsid w:val="000D2CEA"/>
    <w:rsid w:val="000D302B"/>
    <w:rsid w:val="000D35F2"/>
    <w:rsid w:val="000D4C4D"/>
    <w:rsid w:val="000D4FF4"/>
    <w:rsid w:val="000D5C56"/>
    <w:rsid w:val="000D68F9"/>
    <w:rsid w:val="000D69A2"/>
    <w:rsid w:val="000D709A"/>
    <w:rsid w:val="000D71D9"/>
    <w:rsid w:val="000D76E0"/>
    <w:rsid w:val="000D7BFE"/>
    <w:rsid w:val="000D7E8B"/>
    <w:rsid w:val="000E137B"/>
    <w:rsid w:val="000E147C"/>
    <w:rsid w:val="000E150D"/>
    <w:rsid w:val="000E154A"/>
    <w:rsid w:val="000E18FE"/>
    <w:rsid w:val="000E1F83"/>
    <w:rsid w:val="000E20B8"/>
    <w:rsid w:val="000E26E1"/>
    <w:rsid w:val="000E271D"/>
    <w:rsid w:val="000E2B80"/>
    <w:rsid w:val="000E4449"/>
    <w:rsid w:val="000E5746"/>
    <w:rsid w:val="000E58DC"/>
    <w:rsid w:val="000E6097"/>
    <w:rsid w:val="000E657F"/>
    <w:rsid w:val="000E6FAE"/>
    <w:rsid w:val="000E72D3"/>
    <w:rsid w:val="000E7310"/>
    <w:rsid w:val="000E7675"/>
    <w:rsid w:val="000E7783"/>
    <w:rsid w:val="000E7BF8"/>
    <w:rsid w:val="000E7D08"/>
    <w:rsid w:val="000F150D"/>
    <w:rsid w:val="000F1727"/>
    <w:rsid w:val="000F189F"/>
    <w:rsid w:val="000F2093"/>
    <w:rsid w:val="000F2300"/>
    <w:rsid w:val="000F2308"/>
    <w:rsid w:val="000F28F9"/>
    <w:rsid w:val="000F34EA"/>
    <w:rsid w:val="000F39EB"/>
    <w:rsid w:val="000F3DA1"/>
    <w:rsid w:val="000F47F8"/>
    <w:rsid w:val="000F4C29"/>
    <w:rsid w:val="000F644B"/>
    <w:rsid w:val="000F75BD"/>
    <w:rsid w:val="000F7B7B"/>
    <w:rsid w:val="00100EBD"/>
    <w:rsid w:val="00101A98"/>
    <w:rsid w:val="00101EC6"/>
    <w:rsid w:val="00101F30"/>
    <w:rsid w:val="001025C7"/>
    <w:rsid w:val="001029DA"/>
    <w:rsid w:val="001035B3"/>
    <w:rsid w:val="00103829"/>
    <w:rsid w:val="00103E13"/>
    <w:rsid w:val="00104424"/>
    <w:rsid w:val="00105037"/>
    <w:rsid w:val="00105055"/>
    <w:rsid w:val="00105C21"/>
    <w:rsid w:val="00105E18"/>
    <w:rsid w:val="00105F92"/>
    <w:rsid w:val="0010695C"/>
    <w:rsid w:val="0010720C"/>
    <w:rsid w:val="0010753C"/>
    <w:rsid w:val="00111CC8"/>
    <w:rsid w:val="00111FCE"/>
    <w:rsid w:val="00112120"/>
    <w:rsid w:val="00112A3A"/>
    <w:rsid w:val="00112C16"/>
    <w:rsid w:val="00113188"/>
    <w:rsid w:val="0011382A"/>
    <w:rsid w:val="001138FF"/>
    <w:rsid w:val="00113D83"/>
    <w:rsid w:val="001142B6"/>
    <w:rsid w:val="00114923"/>
    <w:rsid w:val="0011511E"/>
    <w:rsid w:val="00115DF9"/>
    <w:rsid w:val="00116597"/>
    <w:rsid w:val="001167CF"/>
    <w:rsid w:val="00116B02"/>
    <w:rsid w:val="00116C3D"/>
    <w:rsid w:val="0011747E"/>
    <w:rsid w:val="00117D71"/>
    <w:rsid w:val="0012198B"/>
    <w:rsid w:val="00121A9E"/>
    <w:rsid w:val="001229A5"/>
    <w:rsid w:val="00122D87"/>
    <w:rsid w:val="00122F68"/>
    <w:rsid w:val="00123A27"/>
    <w:rsid w:val="00123A51"/>
    <w:rsid w:val="00124691"/>
    <w:rsid w:val="0012489B"/>
    <w:rsid w:val="00125A04"/>
    <w:rsid w:val="00125F83"/>
    <w:rsid w:val="00127A68"/>
    <w:rsid w:val="00127E17"/>
    <w:rsid w:val="00130017"/>
    <w:rsid w:val="00130F91"/>
    <w:rsid w:val="00131CE9"/>
    <w:rsid w:val="00132062"/>
    <w:rsid w:val="001322B3"/>
    <w:rsid w:val="001328A0"/>
    <w:rsid w:val="00132C24"/>
    <w:rsid w:val="00133153"/>
    <w:rsid w:val="0013339B"/>
    <w:rsid w:val="00133781"/>
    <w:rsid w:val="00134761"/>
    <w:rsid w:val="001349ED"/>
    <w:rsid w:val="00134CC6"/>
    <w:rsid w:val="001359FD"/>
    <w:rsid w:val="00135EBB"/>
    <w:rsid w:val="0013603D"/>
    <w:rsid w:val="0013617C"/>
    <w:rsid w:val="00137424"/>
    <w:rsid w:val="00140318"/>
    <w:rsid w:val="001411EA"/>
    <w:rsid w:val="001413B6"/>
    <w:rsid w:val="00141AD9"/>
    <w:rsid w:val="00141E59"/>
    <w:rsid w:val="001420D6"/>
    <w:rsid w:val="001421FE"/>
    <w:rsid w:val="0014249F"/>
    <w:rsid w:val="001427BD"/>
    <w:rsid w:val="00142B42"/>
    <w:rsid w:val="00142DDF"/>
    <w:rsid w:val="00143AB7"/>
    <w:rsid w:val="00143BB2"/>
    <w:rsid w:val="00144547"/>
    <w:rsid w:val="00146CE6"/>
    <w:rsid w:val="001477B4"/>
    <w:rsid w:val="001503DE"/>
    <w:rsid w:val="001509DA"/>
    <w:rsid w:val="00151021"/>
    <w:rsid w:val="0015216C"/>
    <w:rsid w:val="001528FC"/>
    <w:rsid w:val="00152903"/>
    <w:rsid w:val="0015351B"/>
    <w:rsid w:val="00153A22"/>
    <w:rsid w:val="00153AEF"/>
    <w:rsid w:val="00153DB7"/>
    <w:rsid w:val="00153FD5"/>
    <w:rsid w:val="0015447E"/>
    <w:rsid w:val="001547A0"/>
    <w:rsid w:val="00154EB5"/>
    <w:rsid w:val="001551C7"/>
    <w:rsid w:val="00155B9A"/>
    <w:rsid w:val="00155BD3"/>
    <w:rsid w:val="0015614F"/>
    <w:rsid w:val="001570E2"/>
    <w:rsid w:val="00157589"/>
    <w:rsid w:val="00157799"/>
    <w:rsid w:val="001577C2"/>
    <w:rsid w:val="00157F3E"/>
    <w:rsid w:val="00160C8B"/>
    <w:rsid w:val="00161300"/>
    <w:rsid w:val="001615FF"/>
    <w:rsid w:val="00161A0E"/>
    <w:rsid w:val="001625F1"/>
    <w:rsid w:val="00162C55"/>
    <w:rsid w:val="00162E14"/>
    <w:rsid w:val="001633C4"/>
    <w:rsid w:val="0016349D"/>
    <w:rsid w:val="001640A0"/>
    <w:rsid w:val="00165A80"/>
    <w:rsid w:val="00166B30"/>
    <w:rsid w:val="001704D5"/>
    <w:rsid w:val="00170719"/>
    <w:rsid w:val="00171591"/>
    <w:rsid w:val="001719F9"/>
    <w:rsid w:val="001721DF"/>
    <w:rsid w:val="00172402"/>
    <w:rsid w:val="001726D5"/>
    <w:rsid w:val="00172B52"/>
    <w:rsid w:val="00173125"/>
    <w:rsid w:val="0017358C"/>
    <w:rsid w:val="00173981"/>
    <w:rsid w:val="00173D21"/>
    <w:rsid w:val="0017430B"/>
    <w:rsid w:val="001749C9"/>
    <w:rsid w:val="001750D0"/>
    <w:rsid w:val="001758A1"/>
    <w:rsid w:val="00175A10"/>
    <w:rsid w:val="0017600C"/>
    <w:rsid w:val="00176D30"/>
    <w:rsid w:val="0017719D"/>
    <w:rsid w:val="001778BB"/>
    <w:rsid w:val="00180B13"/>
    <w:rsid w:val="00181010"/>
    <w:rsid w:val="00181D1F"/>
    <w:rsid w:val="00181DA1"/>
    <w:rsid w:val="00181E55"/>
    <w:rsid w:val="00182073"/>
    <w:rsid w:val="00182FC9"/>
    <w:rsid w:val="00183FD7"/>
    <w:rsid w:val="0018447C"/>
    <w:rsid w:val="00185CAB"/>
    <w:rsid w:val="00185CEC"/>
    <w:rsid w:val="00186B2A"/>
    <w:rsid w:val="001875B7"/>
    <w:rsid w:val="00187CB3"/>
    <w:rsid w:val="0019025D"/>
    <w:rsid w:val="0019050A"/>
    <w:rsid w:val="001910D4"/>
    <w:rsid w:val="0019112F"/>
    <w:rsid w:val="001913AD"/>
    <w:rsid w:val="00192A6F"/>
    <w:rsid w:val="001931D4"/>
    <w:rsid w:val="00193819"/>
    <w:rsid w:val="00194B7B"/>
    <w:rsid w:val="00194FEE"/>
    <w:rsid w:val="00195E63"/>
    <w:rsid w:val="00196E88"/>
    <w:rsid w:val="001973F6"/>
    <w:rsid w:val="001976E3"/>
    <w:rsid w:val="001977B6"/>
    <w:rsid w:val="00197D04"/>
    <w:rsid w:val="001A0158"/>
    <w:rsid w:val="001A154B"/>
    <w:rsid w:val="001A1A16"/>
    <w:rsid w:val="001A1BCB"/>
    <w:rsid w:val="001A2119"/>
    <w:rsid w:val="001A2500"/>
    <w:rsid w:val="001A44EC"/>
    <w:rsid w:val="001A456C"/>
    <w:rsid w:val="001A46A3"/>
    <w:rsid w:val="001A4768"/>
    <w:rsid w:val="001A4D49"/>
    <w:rsid w:val="001A55E4"/>
    <w:rsid w:val="001A5981"/>
    <w:rsid w:val="001A5C59"/>
    <w:rsid w:val="001A5D9D"/>
    <w:rsid w:val="001A6704"/>
    <w:rsid w:val="001A6D3E"/>
    <w:rsid w:val="001A7209"/>
    <w:rsid w:val="001B286F"/>
    <w:rsid w:val="001B32EC"/>
    <w:rsid w:val="001B387F"/>
    <w:rsid w:val="001B4298"/>
    <w:rsid w:val="001B4766"/>
    <w:rsid w:val="001B5262"/>
    <w:rsid w:val="001B5725"/>
    <w:rsid w:val="001B58AA"/>
    <w:rsid w:val="001B6201"/>
    <w:rsid w:val="001B6828"/>
    <w:rsid w:val="001B7050"/>
    <w:rsid w:val="001B7E48"/>
    <w:rsid w:val="001C03FC"/>
    <w:rsid w:val="001C0AE6"/>
    <w:rsid w:val="001C0FFC"/>
    <w:rsid w:val="001C1748"/>
    <w:rsid w:val="001C17CE"/>
    <w:rsid w:val="001C1ED3"/>
    <w:rsid w:val="001C2BCC"/>
    <w:rsid w:val="001C2D9B"/>
    <w:rsid w:val="001C2E36"/>
    <w:rsid w:val="001C36CA"/>
    <w:rsid w:val="001C3E16"/>
    <w:rsid w:val="001C44D1"/>
    <w:rsid w:val="001C452A"/>
    <w:rsid w:val="001C4661"/>
    <w:rsid w:val="001C4677"/>
    <w:rsid w:val="001C46B4"/>
    <w:rsid w:val="001C489D"/>
    <w:rsid w:val="001C4AF9"/>
    <w:rsid w:val="001C50CA"/>
    <w:rsid w:val="001C5990"/>
    <w:rsid w:val="001C5DC7"/>
    <w:rsid w:val="001C641A"/>
    <w:rsid w:val="001C6996"/>
    <w:rsid w:val="001C6AEE"/>
    <w:rsid w:val="001C7630"/>
    <w:rsid w:val="001D0AD8"/>
    <w:rsid w:val="001D0BA4"/>
    <w:rsid w:val="001D0E81"/>
    <w:rsid w:val="001D1644"/>
    <w:rsid w:val="001D18DF"/>
    <w:rsid w:val="001D2FAA"/>
    <w:rsid w:val="001D3122"/>
    <w:rsid w:val="001D4220"/>
    <w:rsid w:val="001D4B91"/>
    <w:rsid w:val="001D540E"/>
    <w:rsid w:val="001D58DE"/>
    <w:rsid w:val="001D5B46"/>
    <w:rsid w:val="001D5BFF"/>
    <w:rsid w:val="001D5FC8"/>
    <w:rsid w:val="001D60E6"/>
    <w:rsid w:val="001D6D15"/>
    <w:rsid w:val="001D7295"/>
    <w:rsid w:val="001D75FC"/>
    <w:rsid w:val="001D76D0"/>
    <w:rsid w:val="001E03E7"/>
    <w:rsid w:val="001E0745"/>
    <w:rsid w:val="001E0C6B"/>
    <w:rsid w:val="001E22F6"/>
    <w:rsid w:val="001E3C3B"/>
    <w:rsid w:val="001E3F23"/>
    <w:rsid w:val="001E3FF0"/>
    <w:rsid w:val="001E4303"/>
    <w:rsid w:val="001E45E0"/>
    <w:rsid w:val="001E659B"/>
    <w:rsid w:val="001E6A7C"/>
    <w:rsid w:val="001E78BB"/>
    <w:rsid w:val="001E7C44"/>
    <w:rsid w:val="001E7D2F"/>
    <w:rsid w:val="001F0015"/>
    <w:rsid w:val="001F056A"/>
    <w:rsid w:val="001F105E"/>
    <w:rsid w:val="001F14C5"/>
    <w:rsid w:val="001F19AE"/>
    <w:rsid w:val="001F1C8D"/>
    <w:rsid w:val="001F2A62"/>
    <w:rsid w:val="001F2AFB"/>
    <w:rsid w:val="001F2C3E"/>
    <w:rsid w:val="001F30B0"/>
    <w:rsid w:val="001F50F7"/>
    <w:rsid w:val="001F521F"/>
    <w:rsid w:val="001F5668"/>
    <w:rsid w:val="001F5A52"/>
    <w:rsid w:val="001F5BAE"/>
    <w:rsid w:val="001F63B9"/>
    <w:rsid w:val="001F7558"/>
    <w:rsid w:val="002003C3"/>
    <w:rsid w:val="00201364"/>
    <w:rsid w:val="002014F3"/>
    <w:rsid w:val="00201EE2"/>
    <w:rsid w:val="0020346D"/>
    <w:rsid w:val="002035D1"/>
    <w:rsid w:val="00203957"/>
    <w:rsid w:val="00204134"/>
    <w:rsid w:val="002042C4"/>
    <w:rsid w:val="00204B6A"/>
    <w:rsid w:val="00205050"/>
    <w:rsid w:val="00205B57"/>
    <w:rsid w:val="00210270"/>
    <w:rsid w:val="00210612"/>
    <w:rsid w:val="0021100B"/>
    <w:rsid w:val="00211A9C"/>
    <w:rsid w:val="002125F1"/>
    <w:rsid w:val="00213C21"/>
    <w:rsid w:val="0021426C"/>
    <w:rsid w:val="0021464F"/>
    <w:rsid w:val="002150CA"/>
    <w:rsid w:val="002155A4"/>
    <w:rsid w:val="002157E0"/>
    <w:rsid w:val="00215F63"/>
    <w:rsid w:val="00216A57"/>
    <w:rsid w:val="00217448"/>
    <w:rsid w:val="002177E0"/>
    <w:rsid w:val="0022019C"/>
    <w:rsid w:val="00220483"/>
    <w:rsid w:val="00221D3B"/>
    <w:rsid w:val="00221D96"/>
    <w:rsid w:val="00221FB2"/>
    <w:rsid w:val="00222E79"/>
    <w:rsid w:val="00223109"/>
    <w:rsid w:val="0022334F"/>
    <w:rsid w:val="00223906"/>
    <w:rsid w:val="00223E89"/>
    <w:rsid w:val="00224185"/>
    <w:rsid w:val="0022426E"/>
    <w:rsid w:val="00224751"/>
    <w:rsid w:val="00225263"/>
    <w:rsid w:val="00225411"/>
    <w:rsid w:val="00226819"/>
    <w:rsid w:val="00227E5F"/>
    <w:rsid w:val="00230651"/>
    <w:rsid w:val="002315F0"/>
    <w:rsid w:val="00231CA3"/>
    <w:rsid w:val="00232EB7"/>
    <w:rsid w:val="00233101"/>
    <w:rsid w:val="0023310A"/>
    <w:rsid w:val="0023321B"/>
    <w:rsid w:val="00233265"/>
    <w:rsid w:val="00233817"/>
    <w:rsid w:val="00233971"/>
    <w:rsid w:val="0023492B"/>
    <w:rsid w:val="00234E8D"/>
    <w:rsid w:val="00234F80"/>
    <w:rsid w:val="00235EAF"/>
    <w:rsid w:val="0023630A"/>
    <w:rsid w:val="002367FF"/>
    <w:rsid w:val="0023744A"/>
    <w:rsid w:val="00237CB1"/>
    <w:rsid w:val="00237E34"/>
    <w:rsid w:val="00240900"/>
    <w:rsid w:val="00240CE9"/>
    <w:rsid w:val="002411CE"/>
    <w:rsid w:val="002434BA"/>
    <w:rsid w:val="00243911"/>
    <w:rsid w:val="00244165"/>
    <w:rsid w:val="00244A2B"/>
    <w:rsid w:val="00244AF5"/>
    <w:rsid w:val="00244BB5"/>
    <w:rsid w:val="00245B33"/>
    <w:rsid w:val="00246089"/>
    <w:rsid w:val="00246093"/>
    <w:rsid w:val="00246702"/>
    <w:rsid w:val="00247590"/>
    <w:rsid w:val="00247A3D"/>
    <w:rsid w:val="00247C59"/>
    <w:rsid w:val="00247F2E"/>
    <w:rsid w:val="00250337"/>
    <w:rsid w:val="00250ADC"/>
    <w:rsid w:val="00250B07"/>
    <w:rsid w:val="00250EA7"/>
    <w:rsid w:val="00252A7D"/>
    <w:rsid w:val="00253FB6"/>
    <w:rsid w:val="00254641"/>
    <w:rsid w:val="00255C75"/>
    <w:rsid w:val="00255F3F"/>
    <w:rsid w:val="00256205"/>
    <w:rsid w:val="00256C7D"/>
    <w:rsid w:val="00257553"/>
    <w:rsid w:val="0026009A"/>
    <w:rsid w:val="002605E8"/>
    <w:rsid w:val="00260613"/>
    <w:rsid w:val="00260A21"/>
    <w:rsid w:val="00260A9F"/>
    <w:rsid w:val="00260FB2"/>
    <w:rsid w:val="00261754"/>
    <w:rsid w:val="00262128"/>
    <w:rsid w:val="00263328"/>
    <w:rsid w:val="00263DBD"/>
    <w:rsid w:val="002644A5"/>
    <w:rsid w:val="00264EAB"/>
    <w:rsid w:val="00265466"/>
    <w:rsid w:val="00265CB3"/>
    <w:rsid w:val="0026623E"/>
    <w:rsid w:val="002664A0"/>
    <w:rsid w:val="00266A8E"/>
    <w:rsid w:val="002671F5"/>
    <w:rsid w:val="00267D0D"/>
    <w:rsid w:val="0027017A"/>
    <w:rsid w:val="002702AC"/>
    <w:rsid w:val="002704E4"/>
    <w:rsid w:val="00270A77"/>
    <w:rsid w:val="0027165D"/>
    <w:rsid w:val="00271BAE"/>
    <w:rsid w:val="00273CEB"/>
    <w:rsid w:val="0027404F"/>
    <w:rsid w:val="00274081"/>
    <w:rsid w:val="002745C3"/>
    <w:rsid w:val="00274B72"/>
    <w:rsid w:val="00274F46"/>
    <w:rsid w:val="0027595C"/>
    <w:rsid w:val="00275AEE"/>
    <w:rsid w:val="00276FEA"/>
    <w:rsid w:val="002771DF"/>
    <w:rsid w:val="002779C9"/>
    <w:rsid w:val="00277DA3"/>
    <w:rsid w:val="0028071B"/>
    <w:rsid w:val="0028083C"/>
    <w:rsid w:val="00281B84"/>
    <w:rsid w:val="00281C89"/>
    <w:rsid w:val="00281F76"/>
    <w:rsid w:val="002825B6"/>
    <w:rsid w:val="0028282E"/>
    <w:rsid w:val="0028282F"/>
    <w:rsid w:val="002836B1"/>
    <w:rsid w:val="00284729"/>
    <w:rsid w:val="00284A8A"/>
    <w:rsid w:val="00284B27"/>
    <w:rsid w:val="00290640"/>
    <w:rsid w:val="00290E47"/>
    <w:rsid w:val="00290FC7"/>
    <w:rsid w:val="002911B7"/>
    <w:rsid w:val="00291A8A"/>
    <w:rsid w:val="00293A45"/>
    <w:rsid w:val="00293B18"/>
    <w:rsid w:val="00294307"/>
    <w:rsid w:val="00294B78"/>
    <w:rsid w:val="0029593B"/>
    <w:rsid w:val="00297FC5"/>
    <w:rsid w:val="002A03D0"/>
    <w:rsid w:val="002A0417"/>
    <w:rsid w:val="002A08F0"/>
    <w:rsid w:val="002A09D9"/>
    <w:rsid w:val="002A0F4A"/>
    <w:rsid w:val="002A11BB"/>
    <w:rsid w:val="002A16D8"/>
    <w:rsid w:val="002A1A03"/>
    <w:rsid w:val="002A1BC8"/>
    <w:rsid w:val="002A3A64"/>
    <w:rsid w:val="002A3EF2"/>
    <w:rsid w:val="002A4089"/>
    <w:rsid w:val="002A628E"/>
    <w:rsid w:val="002A6DCE"/>
    <w:rsid w:val="002A7CA3"/>
    <w:rsid w:val="002B0DED"/>
    <w:rsid w:val="002B16D0"/>
    <w:rsid w:val="002B19A2"/>
    <w:rsid w:val="002B1FF0"/>
    <w:rsid w:val="002B2486"/>
    <w:rsid w:val="002B33F9"/>
    <w:rsid w:val="002B381A"/>
    <w:rsid w:val="002B42C5"/>
    <w:rsid w:val="002B446D"/>
    <w:rsid w:val="002B4FCC"/>
    <w:rsid w:val="002B55EE"/>
    <w:rsid w:val="002B5639"/>
    <w:rsid w:val="002B5A9C"/>
    <w:rsid w:val="002B6069"/>
    <w:rsid w:val="002B7408"/>
    <w:rsid w:val="002B74FD"/>
    <w:rsid w:val="002B78E1"/>
    <w:rsid w:val="002B7CFD"/>
    <w:rsid w:val="002C0530"/>
    <w:rsid w:val="002C0E77"/>
    <w:rsid w:val="002C1021"/>
    <w:rsid w:val="002C1939"/>
    <w:rsid w:val="002C19EA"/>
    <w:rsid w:val="002C210F"/>
    <w:rsid w:val="002C3778"/>
    <w:rsid w:val="002C3F85"/>
    <w:rsid w:val="002C5A99"/>
    <w:rsid w:val="002C6AC7"/>
    <w:rsid w:val="002C709B"/>
    <w:rsid w:val="002C7112"/>
    <w:rsid w:val="002C7526"/>
    <w:rsid w:val="002C7C91"/>
    <w:rsid w:val="002D0455"/>
    <w:rsid w:val="002D0514"/>
    <w:rsid w:val="002D08F2"/>
    <w:rsid w:val="002D10AF"/>
    <w:rsid w:val="002D2465"/>
    <w:rsid w:val="002D2C67"/>
    <w:rsid w:val="002D2D91"/>
    <w:rsid w:val="002D325A"/>
    <w:rsid w:val="002D3600"/>
    <w:rsid w:val="002D38DB"/>
    <w:rsid w:val="002D43C4"/>
    <w:rsid w:val="002D43ED"/>
    <w:rsid w:val="002D6318"/>
    <w:rsid w:val="002D68D1"/>
    <w:rsid w:val="002D791B"/>
    <w:rsid w:val="002D7A81"/>
    <w:rsid w:val="002D7F0B"/>
    <w:rsid w:val="002E05CB"/>
    <w:rsid w:val="002E0AA7"/>
    <w:rsid w:val="002E173C"/>
    <w:rsid w:val="002E1C70"/>
    <w:rsid w:val="002E35E4"/>
    <w:rsid w:val="002E3807"/>
    <w:rsid w:val="002E39C2"/>
    <w:rsid w:val="002E4124"/>
    <w:rsid w:val="002E47B0"/>
    <w:rsid w:val="002E4BE9"/>
    <w:rsid w:val="002E4DAC"/>
    <w:rsid w:val="002E4DC6"/>
    <w:rsid w:val="002E4DDC"/>
    <w:rsid w:val="002E58F4"/>
    <w:rsid w:val="002E6463"/>
    <w:rsid w:val="002E6825"/>
    <w:rsid w:val="002E6F66"/>
    <w:rsid w:val="002E71EA"/>
    <w:rsid w:val="002F029D"/>
    <w:rsid w:val="002F0673"/>
    <w:rsid w:val="002F0D18"/>
    <w:rsid w:val="002F131E"/>
    <w:rsid w:val="002F1841"/>
    <w:rsid w:val="002F1CB2"/>
    <w:rsid w:val="002F228E"/>
    <w:rsid w:val="002F247B"/>
    <w:rsid w:val="002F2C51"/>
    <w:rsid w:val="002F41F1"/>
    <w:rsid w:val="002F423A"/>
    <w:rsid w:val="002F4972"/>
    <w:rsid w:val="002F4F28"/>
    <w:rsid w:val="002F5448"/>
    <w:rsid w:val="002F5583"/>
    <w:rsid w:val="002F5FA8"/>
    <w:rsid w:val="002F6088"/>
    <w:rsid w:val="002F62EB"/>
    <w:rsid w:val="002F66F9"/>
    <w:rsid w:val="002F6F8E"/>
    <w:rsid w:val="002F769B"/>
    <w:rsid w:val="0030087A"/>
    <w:rsid w:val="003009A5"/>
    <w:rsid w:val="00301531"/>
    <w:rsid w:val="00301891"/>
    <w:rsid w:val="00301F0A"/>
    <w:rsid w:val="003021DD"/>
    <w:rsid w:val="00302480"/>
    <w:rsid w:val="00302758"/>
    <w:rsid w:val="00302ACD"/>
    <w:rsid w:val="003032CE"/>
    <w:rsid w:val="00303346"/>
    <w:rsid w:val="00304B75"/>
    <w:rsid w:val="003050B3"/>
    <w:rsid w:val="00305168"/>
    <w:rsid w:val="003051E5"/>
    <w:rsid w:val="00307C51"/>
    <w:rsid w:val="00311884"/>
    <w:rsid w:val="00311CC7"/>
    <w:rsid w:val="00312483"/>
    <w:rsid w:val="0031278B"/>
    <w:rsid w:val="00312FBF"/>
    <w:rsid w:val="00313BA4"/>
    <w:rsid w:val="0031414A"/>
    <w:rsid w:val="00314637"/>
    <w:rsid w:val="00314878"/>
    <w:rsid w:val="003151BC"/>
    <w:rsid w:val="00315A5E"/>
    <w:rsid w:val="00315C8E"/>
    <w:rsid w:val="00315F2D"/>
    <w:rsid w:val="003163FE"/>
    <w:rsid w:val="00316406"/>
    <w:rsid w:val="003165E6"/>
    <w:rsid w:val="0031698B"/>
    <w:rsid w:val="00316A10"/>
    <w:rsid w:val="003176BE"/>
    <w:rsid w:val="00317E15"/>
    <w:rsid w:val="003207A2"/>
    <w:rsid w:val="00320F2C"/>
    <w:rsid w:val="003212C0"/>
    <w:rsid w:val="003215B5"/>
    <w:rsid w:val="0032168E"/>
    <w:rsid w:val="00321735"/>
    <w:rsid w:val="00321DDF"/>
    <w:rsid w:val="00322162"/>
    <w:rsid w:val="003221CF"/>
    <w:rsid w:val="0032224A"/>
    <w:rsid w:val="00322D39"/>
    <w:rsid w:val="00322EC4"/>
    <w:rsid w:val="003233ED"/>
    <w:rsid w:val="003241B9"/>
    <w:rsid w:val="003242A9"/>
    <w:rsid w:val="003248DB"/>
    <w:rsid w:val="00324D9F"/>
    <w:rsid w:val="003251FC"/>
    <w:rsid w:val="00325892"/>
    <w:rsid w:val="003261B6"/>
    <w:rsid w:val="00326B3F"/>
    <w:rsid w:val="00326BE5"/>
    <w:rsid w:val="00326BE6"/>
    <w:rsid w:val="0032764F"/>
    <w:rsid w:val="00327948"/>
    <w:rsid w:val="0033000F"/>
    <w:rsid w:val="003300BB"/>
    <w:rsid w:val="00331174"/>
    <w:rsid w:val="00331BDA"/>
    <w:rsid w:val="00331D09"/>
    <w:rsid w:val="00331D43"/>
    <w:rsid w:val="00331F08"/>
    <w:rsid w:val="00332011"/>
    <w:rsid w:val="00332518"/>
    <w:rsid w:val="00332925"/>
    <w:rsid w:val="00332E3F"/>
    <w:rsid w:val="003332ED"/>
    <w:rsid w:val="00334223"/>
    <w:rsid w:val="00334856"/>
    <w:rsid w:val="0033492C"/>
    <w:rsid w:val="00334AF6"/>
    <w:rsid w:val="00335639"/>
    <w:rsid w:val="0033608D"/>
    <w:rsid w:val="003368DC"/>
    <w:rsid w:val="00337640"/>
    <w:rsid w:val="003413D6"/>
    <w:rsid w:val="00341BB6"/>
    <w:rsid w:val="00341C49"/>
    <w:rsid w:val="0034228C"/>
    <w:rsid w:val="0034252C"/>
    <w:rsid w:val="0034420E"/>
    <w:rsid w:val="00344520"/>
    <w:rsid w:val="00344E42"/>
    <w:rsid w:val="00345927"/>
    <w:rsid w:val="00346FF4"/>
    <w:rsid w:val="003477ED"/>
    <w:rsid w:val="00350584"/>
    <w:rsid w:val="003515FF"/>
    <w:rsid w:val="00351857"/>
    <w:rsid w:val="00352029"/>
    <w:rsid w:val="0035217D"/>
    <w:rsid w:val="003531F0"/>
    <w:rsid w:val="00353206"/>
    <w:rsid w:val="0035327E"/>
    <w:rsid w:val="00353650"/>
    <w:rsid w:val="003545E8"/>
    <w:rsid w:val="00354F86"/>
    <w:rsid w:val="00355197"/>
    <w:rsid w:val="003556F0"/>
    <w:rsid w:val="00356491"/>
    <w:rsid w:val="003566F3"/>
    <w:rsid w:val="00357484"/>
    <w:rsid w:val="00357D40"/>
    <w:rsid w:val="00360183"/>
    <w:rsid w:val="00360DC8"/>
    <w:rsid w:val="003610E1"/>
    <w:rsid w:val="00361A19"/>
    <w:rsid w:val="003631AA"/>
    <w:rsid w:val="00364195"/>
    <w:rsid w:val="003651BD"/>
    <w:rsid w:val="0036632A"/>
    <w:rsid w:val="00366DED"/>
    <w:rsid w:val="003671BE"/>
    <w:rsid w:val="003676D0"/>
    <w:rsid w:val="00371738"/>
    <w:rsid w:val="00371913"/>
    <w:rsid w:val="00371F70"/>
    <w:rsid w:val="0037205C"/>
    <w:rsid w:val="003721A8"/>
    <w:rsid w:val="00372485"/>
    <w:rsid w:val="00372B26"/>
    <w:rsid w:val="00373048"/>
    <w:rsid w:val="00373200"/>
    <w:rsid w:val="0037356F"/>
    <w:rsid w:val="00373ABD"/>
    <w:rsid w:val="003747CA"/>
    <w:rsid w:val="00374B46"/>
    <w:rsid w:val="003758D2"/>
    <w:rsid w:val="00375EF5"/>
    <w:rsid w:val="00375FD6"/>
    <w:rsid w:val="003762C8"/>
    <w:rsid w:val="003767A5"/>
    <w:rsid w:val="003767CA"/>
    <w:rsid w:val="003775FC"/>
    <w:rsid w:val="00380C6A"/>
    <w:rsid w:val="00381082"/>
    <w:rsid w:val="00381D15"/>
    <w:rsid w:val="0038317D"/>
    <w:rsid w:val="0038332B"/>
    <w:rsid w:val="00383703"/>
    <w:rsid w:val="003839C4"/>
    <w:rsid w:val="003847FA"/>
    <w:rsid w:val="003849EF"/>
    <w:rsid w:val="00385254"/>
    <w:rsid w:val="00385314"/>
    <w:rsid w:val="00385F3B"/>
    <w:rsid w:val="0038638B"/>
    <w:rsid w:val="0038666E"/>
    <w:rsid w:val="00386D04"/>
    <w:rsid w:val="00387FB1"/>
    <w:rsid w:val="00391A71"/>
    <w:rsid w:val="00391C3C"/>
    <w:rsid w:val="0039233C"/>
    <w:rsid w:val="00392C7B"/>
    <w:rsid w:val="003933E8"/>
    <w:rsid w:val="00393BFB"/>
    <w:rsid w:val="00393F50"/>
    <w:rsid w:val="00394031"/>
    <w:rsid w:val="003942E3"/>
    <w:rsid w:val="00394E76"/>
    <w:rsid w:val="0039561C"/>
    <w:rsid w:val="0039587C"/>
    <w:rsid w:val="00395A3A"/>
    <w:rsid w:val="00396673"/>
    <w:rsid w:val="003967ED"/>
    <w:rsid w:val="00396DC2"/>
    <w:rsid w:val="00397CD2"/>
    <w:rsid w:val="003A035E"/>
    <w:rsid w:val="003A04DB"/>
    <w:rsid w:val="003A09D1"/>
    <w:rsid w:val="003A123E"/>
    <w:rsid w:val="003A189B"/>
    <w:rsid w:val="003A2548"/>
    <w:rsid w:val="003A3819"/>
    <w:rsid w:val="003A40A7"/>
    <w:rsid w:val="003A4304"/>
    <w:rsid w:val="003A4556"/>
    <w:rsid w:val="003A57A7"/>
    <w:rsid w:val="003A5BEA"/>
    <w:rsid w:val="003A5F5B"/>
    <w:rsid w:val="003A6703"/>
    <w:rsid w:val="003A686B"/>
    <w:rsid w:val="003A70D8"/>
    <w:rsid w:val="003A7851"/>
    <w:rsid w:val="003A789A"/>
    <w:rsid w:val="003A7B45"/>
    <w:rsid w:val="003A7C23"/>
    <w:rsid w:val="003A7FC7"/>
    <w:rsid w:val="003B056C"/>
    <w:rsid w:val="003B07E9"/>
    <w:rsid w:val="003B0BC7"/>
    <w:rsid w:val="003B0DF3"/>
    <w:rsid w:val="003B12EC"/>
    <w:rsid w:val="003B2EA8"/>
    <w:rsid w:val="003B31AF"/>
    <w:rsid w:val="003B32CD"/>
    <w:rsid w:val="003B331A"/>
    <w:rsid w:val="003B41B2"/>
    <w:rsid w:val="003B479E"/>
    <w:rsid w:val="003B553E"/>
    <w:rsid w:val="003B574B"/>
    <w:rsid w:val="003B5B34"/>
    <w:rsid w:val="003B5E28"/>
    <w:rsid w:val="003B6543"/>
    <w:rsid w:val="003B6547"/>
    <w:rsid w:val="003B75F5"/>
    <w:rsid w:val="003B7BFD"/>
    <w:rsid w:val="003C03B8"/>
    <w:rsid w:val="003C083D"/>
    <w:rsid w:val="003C1630"/>
    <w:rsid w:val="003C24DB"/>
    <w:rsid w:val="003C2A9D"/>
    <w:rsid w:val="003C354B"/>
    <w:rsid w:val="003C398B"/>
    <w:rsid w:val="003C3A79"/>
    <w:rsid w:val="003C3C10"/>
    <w:rsid w:val="003C5551"/>
    <w:rsid w:val="003C5638"/>
    <w:rsid w:val="003C5AF5"/>
    <w:rsid w:val="003C5BF4"/>
    <w:rsid w:val="003C62DD"/>
    <w:rsid w:val="003C6E5A"/>
    <w:rsid w:val="003C77E0"/>
    <w:rsid w:val="003D00F2"/>
    <w:rsid w:val="003D01E8"/>
    <w:rsid w:val="003D17D7"/>
    <w:rsid w:val="003D21A2"/>
    <w:rsid w:val="003D2678"/>
    <w:rsid w:val="003D2764"/>
    <w:rsid w:val="003D2E46"/>
    <w:rsid w:val="003D315A"/>
    <w:rsid w:val="003D3192"/>
    <w:rsid w:val="003D4389"/>
    <w:rsid w:val="003D4420"/>
    <w:rsid w:val="003D6AD3"/>
    <w:rsid w:val="003D71A3"/>
    <w:rsid w:val="003D72C1"/>
    <w:rsid w:val="003E0215"/>
    <w:rsid w:val="003E1399"/>
    <w:rsid w:val="003E2B8A"/>
    <w:rsid w:val="003E336C"/>
    <w:rsid w:val="003E3822"/>
    <w:rsid w:val="003E4C54"/>
    <w:rsid w:val="003E5D27"/>
    <w:rsid w:val="003E5F9A"/>
    <w:rsid w:val="003E613E"/>
    <w:rsid w:val="003E669C"/>
    <w:rsid w:val="003E6ABF"/>
    <w:rsid w:val="003E6E18"/>
    <w:rsid w:val="003E71C1"/>
    <w:rsid w:val="003E750A"/>
    <w:rsid w:val="003E78B1"/>
    <w:rsid w:val="003E7DFB"/>
    <w:rsid w:val="003F00FC"/>
    <w:rsid w:val="003F01CD"/>
    <w:rsid w:val="003F027A"/>
    <w:rsid w:val="003F02ED"/>
    <w:rsid w:val="003F0EF4"/>
    <w:rsid w:val="003F10EE"/>
    <w:rsid w:val="003F137C"/>
    <w:rsid w:val="003F16F6"/>
    <w:rsid w:val="003F1B3E"/>
    <w:rsid w:val="003F2236"/>
    <w:rsid w:val="003F2FFB"/>
    <w:rsid w:val="003F35F7"/>
    <w:rsid w:val="003F3E03"/>
    <w:rsid w:val="003F4DC7"/>
    <w:rsid w:val="003F5235"/>
    <w:rsid w:val="003F5270"/>
    <w:rsid w:val="003F52BB"/>
    <w:rsid w:val="003F5A5C"/>
    <w:rsid w:val="003F729E"/>
    <w:rsid w:val="003F75C6"/>
    <w:rsid w:val="003F7CA1"/>
    <w:rsid w:val="004008F0"/>
    <w:rsid w:val="00400D35"/>
    <w:rsid w:val="004016BA"/>
    <w:rsid w:val="00401C14"/>
    <w:rsid w:val="00402773"/>
    <w:rsid w:val="004027E4"/>
    <w:rsid w:val="004028C8"/>
    <w:rsid w:val="00403576"/>
    <w:rsid w:val="004035FA"/>
    <w:rsid w:val="0040442B"/>
    <w:rsid w:val="004048F2"/>
    <w:rsid w:val="00404E71"/>
    <w:rsid w:val="00405937"/>
    <w:rsid w:val="00407B38"/>
    <w:rsid w:val="004101DC"/>
    <w:rsid w:val="0041030E"/>
    <w:rsid w:val="00410545"/>
    <w:rsid w:val="0041071D"/>
    <w:rsid w:val="00411422"/>
    <w:rsid w:val="00412470"/>
    <w:rsid w:val="004127B0"/>
    <w:rsid w:val="004130FB"/>
    <w:rsid w:val="004136C9"/>
    <w:rsid w:val="00413E76"/>
    <w:rsid w:val="0041430E"/>
    <w:rsid w:val="00414AFC"/>
    <w:rsid w:val="00414D4F"/>
    <w:rsid w:val="004151A7"/>
    <w:rsid w:val="00415310"/>
    <w:rsid w:val="004157B2"/>
    <w:rsid w:val="00416131"/>
    <w:rsid w:val="004166C9"/>
    <w:rsid w:val="00416B04"/>
    <w:rsid w:val="00417977"/>
    <w:rsid w:val="004202DA"/>
    <w:rsid w:val="00420302"/>
    <w:rsid w:val="00420470"/>
    <w:rsid w:val="00420D80"/>
    <w:rsid w:val="0042125F"/>
    <w:rsid w:val="00421709"/>
    <w:rsid w:val="00421BE7"/>
    <w:rsid w:val="00422333"/>
    <w:rsid w:val="00423763"/>
    <w:rsid w:val="00423F6F"/>
    <w:rsid w:val="004243C7"/>
    <w:rsid w:val="00424673"/>
    <w:rsid w:val="00424966"/>
    <w:rsid w:val="0042496C"/>
    <w:rsid w:val="00424C27"/>
    <w:rsid w:val="004256E2"/>
    <w:rsid w:val="00425737"/>
    <w:rsid w:val="004261FA"/>
    <w:rsid w:val="004269C1"/>
    <w:rsid w:val="0042762F"/>
    <w:rsid w:val="00427A07"/>
    <w:rsid w:val="00427DC7"/>
    <w:rsid w:val="00427F09"/>
    <w:rsid w:val="00430030"/>
    <w:rsid w:val="00430757"/>
    <w:rsid w:val="00430F52"/>
    <w:rsid w:val="0043103A"/>
    <w:rsid w:val="00431168"/>
    <w:rsid w:val="00431613"/>
    <w:rsid w:val="00431792"/>
    <w:rsid w:val="00431980"/>
    <w:rsid w:val="00431F0B"/>
    <w:rsid w:val="0043297A"/>
    <w:rsid w:val="00432A62"/>
    <w:rsid w:val="00432CD2"/>
    <w:rsid w:val="00432D55"/>
    <w:rsid w:val="00432E9A"/>
    <w:rsid w:val="00432EB2"/>
    <w:rsid w:val="00433057"/>
    <w:rsid w:val="004330B8"/>
    <w:rsid w:val="00433BAD"/>
    <w:rsid w:val="004342A1"/>
    <w:rsid w:val="00436D3B"/>
    <w:rsid w:val="00436F11"/>
    <w:rsid w:val="0043706E"/>
    <w:rsid w:val="0043714F"/>
    <w:rsid w:val="004373C8"/>
    <w:rsid w:val="0044091A"/>
    <w:rsid w:val="00441001"/>
    <w:rsid w:val="00441537"/>
    <w:rsid w:val="004428DD"/>
    <w:rsid w:val="00442918"/>
    <w:rsid w:val="00442942"/>
    <w:rsid w:val="004438B5"/>
    <w:rsid w:val="00443C66"/>
    <w:rsid w:val="004459E5"/>
    <w:rsid w:val="004467BD"/>
    <w:rsid w:val="004467FC"/>
    <w:rsid w:val="00446932"/>
    <w:rsid w:val="00446C11"/>
    <w:rsid w:val="00447037"/>
    <w:rsid w:val="004476E9"/>
    <w:rsid w:val="00447916"/>
    <w:rsid w:val="004500F9"/>
    <w:rsid w:val="00450447"/>
    <w:rsid w:val="004506D4"/>
    <w:rsid w:val="0045124D"/>
    <w:rsid w:val="004513BC"/>
    <w:rsid w:val="004517CC"/>
    <w:rsid w:val="00451A69"/>
    <w:rsid w:val="00451C05"/>
    <w:rsid w:val="004526B0"/>
    <w:rsid w:val="00452DFB"/>
    <w:rsid w:val="00454596"/>
    <w:rsid w:val="004546BE"/>
    <w:rsid w:val="004550E0"/>
    <w:rsid w:val="0045605D"/>
    <w:rsid w:val="0045689D"/>
    <w:rsid w:val="00456A8A"/>
    <w:rsid w:val="00457199"/>
    <w:rsid w:val="00457867"/>
    <w:rsid w:val="00457FED"/>
    <w:rsid w:val="0046030C"/>
    <w:rsid w:val="004605B0"/>
    <w:rsid w:val="004609B8"/>
    <w:rsid w:val="0046135B"/>
    <w:rsid w:val="00461D47"/>
    <w:rsid w:val="004622AD"/>
    <w:rsid w:val="00462496"/>
    <w:rsid w:val="00462516"/>
    <w:rsid w:val="00463057"/>
    <w:rsid w:val="00463941"/>
    <w:rsid w:val="00463B8A"/>
    <w:rsid w:val="00464063"/>
    <w:rsid w:val="00464169"/>
    <w:rsid w:val="00464238"/>
    <w:rsid w:val="004650BE"/>
    <w:rsid w:val="00466F65"/>
    <w:rsid w:val="004673B3"/>
    <w:rsid w:val="004679B6"/>
    <w:rsid w:val="00470376"/>
    <w:rsid w:val="004710D9"/>
    <w:rsid w:val="004718CC"/>
    <w:rsid w:val="00472011"/>
    <w:rsid w:val="004725E6"/>
    <w:rsid w:val="00473053"/>
    <w:rsid w:val="0047406D"/>
    <w:rsid w:val="0047465B"/>
    <w:rsid w:val="00474BCB"/>
    <w:rsid w:val="00475C08"/>
    <w:rsid w:val="00476EFF"/>
    <w:rsid w:val="00477478"/>
    <w:rsid w:val="004775E8"/>
    <w:rsid w:val="00477979"/>
    <w:rsid w:val="00477F05"/>
    <w:rsid w:val="0048032B"/>
    <w:rsid w:val="00480768"/>
    <w:rsid w:val="00480E9D"/>
    <w:rsid w:val="004815F4"/>
    <w:rsid w:val="00481695"/>
    <w:rsid w:val="0048281E"/>
    <w:rsid w:val="00482A40"/>
    <w:rsid w:val="0048316E"/>
    <w:rsid w:val="00483BF9"/>
    <w:rsid w:val="00483F6C"/>
    <w:rsid w:val="00483F97"/>
    <w:rsid w:val="004844FE"/>
    <w:rsid w:val="004849FA"/>
    <w:rsid w:val="004852F9"/>
    <w:rsid w:val="00486760"/>
    <w:rsid w:val="00487E68"/>
    <w:rsid w:val="00490C53"/>
    <w:rsid w:val="00490FC6"/>
    <w:rsid w:val="00491DC3"/>
    <w:rsid w:val="00492215"/>
    <w:rsid w:val="004925F9"/>
    <w:rsid w:val="0049278D"/>
    <w:rsid w:val="00493770"/>
    <w:rsid w:val="00493F66"/>
    <w:rsid w:val="0049515B"/>
    <w:rsid w:val="004957A5"/>
    <w:rsid w:val="00495A96"/>
    <w:rsid w:val="00495BB3"/>
    <w:rsid w:val="00496607"/>
    <w:rsid w:val="004966AB"/>
    <w:rsid w:val="00496D0A"/>
    <w:rsid w:val="0049730B"/>
    <w:rsid w:val="004974BB"/>
    <w:rsid w:val="004A07C4"/>
    <w:rsid w:val="004A08E3"/>
    <w:rsid w:val="004A0AC3"/>
    <w:rsid w:val="004A2347"/>
    <w:rsid w:val="004A2A49"/>
    <w:rsid w:val="004A2BA7"/>
    <w:rsid w:val="004A3A21"/>
    <w:rsid w:val="004A441D"/>
    <w:rsid w:val="004A45AB"/>
    <w:rsid w:val="004A4C1F"/>
    <w:rsid w:val="004A56BB"/>
    <w:rsid w:val="004A5A94"/>
    <w:rsid w:val="004A5A96"/>
    <w:rsid w:val="004A6206"/>
    <w:rsid w:val="004A6BB3"/>
    <w:rsid w:val="004A70D6"/>
    <w:rsid w:val="004A7CF0"/>
    <w:rsid w:val="004B070F"/>
    <w:rsid w:val="004B1751"/>
    <w:rsid w:val="004B1F92"/>
    <w:rsid w:val="004B2CDC"/>
    <w:rsid w:val="004B3749"/>
    <w:rsid w:val="004B38D6"/>
    <w:rsid w:val="004B449F"/>
    <w:rsid w:val="004B49B5"/>
    <w:rsid w:val="004B4B4F"/>
    <w:rsid w:val="004B56DE"/>
    <w:rsid w:val="004B596E"/>
    <w:rsid w:val="004B62AC"/>
    <w:rsid w:val="004B67BD"/>
    <w:rsid w:val="004B6914"/>
    <w:rsid w:val="004C0103"/>
    <w:rsid w:val="004C0253"/>
    <w:rsid w:val="004C16BF"/>
    <w:rsid w:val="004C3583"/>
    <w:rsid w:val="004C3BCC"/>
    <w:rsid w:val="004C3F6E"/>
    <w:rsid w:val="004C4300"/>
    <w:rsid w:val="004C5307"/>
    <w:rsid w:val="004C5F81"/>
    <w:rsid w:val="004C680F"/>
    <w:rsid w:val="004C75D7"/>
    <w:rsid w:val="004D0383"/>
    <w:rsid w:val="004D0E73"/>
    <w:rsid w:val="004D0EAB"/>
    <w:rsid w:val="004D1E35"/>
    <w:rsid w:val="004D1FB1"/>
    <w:rsid w:val="004D2736"/>
    <w:rsid w:val="004D28E9"/>
    <w:rsid w:val="004D2C5B"/>
    <w:rsid w:val="004D4D7B"/>
    <w:rsid w:val="004D4DEB"/>
    <w:rsid w:val="004D53C3"/>
    <w:rsid w:val="004D54C5"/>
    <w:rsid w:val="004D54F0"/>
    <w:rsid w:val="004D56FF"/>
    <w:rsid w:val="004D6104"/>
    <w:rsid w:val="004D68FA"/>
    <w:rsid w:val="004D6FCC"/>
    <w:rsid w:val="004E029E"/>
    <w:rsid w:val="004E02A3"/>
    <w:rsid w:val="004E2C1B"/>
    <w:rsid w:val="004E3396"/>
    <w:rsid w:val="004E39D3"/>
    <w:rsid w:val="004E4389"/>
    <w:rsid w:val="004E4569"/>
    <w:rsid w:val="004E49A9"/>
    <w:rsid w:val="004E508A"/>
    <w:rsid w:val="004E616D"/>
    <w:rsid w:val="004E66B9"/>
    <w:rsid w:val="004F0A80"/>
    <w:rsid w:val="004F1BDE"/>
    <w:rsid w:val="004F1F8A"/>
    <w:rsid w:val="004F28FB"/>
    <w:rsid w:val="004F2CEE"/>
    <w:rsid w:val="004F3D1C"/>
    <w:rsid w:val="004F4E02"/>
    <w:rsid w:val="004F556E"/>
    <w:rsid w:val="004F591C"/>
    <w:rsid w:val="004F6265"/>
    <w:rsid w:val="004F69C2"/>
    <w:rsid w:val="004F6A8D"/>
    <w:rsid w:val="004F703F"/>
    <w:rsid w:val="004F753B"/>
    <w:rsid w:val="004F7DED"/>
    <w:rsid w:val="004F7E53"/>
    <w:rsid w:val="004F7F44"/>
    <w:rsid w:val="00500316"/>
    <w:rsid w:val="00500425"/>
    <w:rsid w:val="0050168C"/>
    <w:rsid w:val="00501EFA"/>
    <w:rsid w:val="00503397"/>
    <w:rsid w:val="0050346C"/>
    <w:rsid w:val="005037B4"/>
    <w:rsid w:val="00504854"/>
    <w:rsid w:val="00504922"/>
    <w:rsid w:val="00505208"/>
    <w:rsid w:val="00505931"/>
    <w:rsid w:val="00506572"/>
    <w:rsid w:val="005067BA"/>
    <w:rsid w:val="00506870"/>
    <w:rsid w:val="00506BA6"/>
    <w:rsid w:val="00506C7E"/>
    <w:rsid w:val="005079BF"/>
    <w:rsid w:val="00507B65"/>
    <w:rsid w:val="00510C5B"/>
    <w:rsid w:val="00512225"/>
    <w:rsid w:val="005122D4"/>
    <w:rsid w:val="0051269A"/>
    <w:rsid w:val="00512813"/>
    <w:rsid w:val="00513656"/>
    <w:rsid w:val="0051460A"/>
    <w:rsid w:val="00514900"/>
    <w:rsid w:val="00514CA9"/>
    <w:rsid w:val="0051513C"/>
    <w:rsid w:val="00515ED4"/>
    <w:rsid w:val="00516757"/>
    <w:rsid w:val="00516951"/>
    <w:rsid w:val="00516A4D"/>
    <w:rsid w:val="005215AE"/>
    <w:rsid w:val="005219E7"/>
    <w:rsid w:val="00522331"/>
    <w:rsid w:val="00522923"/>
    <w:rsid w:val="0052434D"/>
    <w:rsid w:val="005244A1"/>
    <w:rsid w:val="00525A16"/>
    <w:rsid w:val="005262EA"/>
    <w:rsid w:val="00526688"/>
    <w:rsid w:val="00526C3B"/>
    <w:rsid w:val="005274CC"/>
    <w:rsid w:val="00527EFA"/>
    <w:rsid w:val="00530086"/>
    <w:rsid w:val="00531852"/>
    <w:rsid w:val="005318EF"/>
    <w:rsid w:val="00531AB7"/>
    <w:rsid w:val="00531B9A"/>
    <w:rsid w:val="00531CC6"/>
    <w:rsid w:val="00531D15"/>
    <w:rsid w:val="00532A90"/>
    <w:rsid w:val="005331A9"/>
    <w:rsid w:val="005334F9"/>
    <w:rsid w:val="00533EBE"/>
    <w:rsid w:val="005340BE"/>
    <w:rsid w:val="00534E05"/>
    <w:rsid w:val="005352A7"/>
    <w:rsid w:val="005358E1"/>
    <w:rsid w:val="00535E22"/>
    <w:rsid w:val="00536010"/>
    <w:rsid w:val="00536180"/>
    <w:rsid w:val="00537604"/>
    <w:rsid w:val="00537891"/>
    <w:rsid w:val="00537975"/>
    <w:rsid w:val="00537AAF"/>
    <w:rsid w:val="00540281"/>
    <w:rsid w:val="005403C7"/>
    <w:rsid w:val="0054059D"/>
    <w:rsid w:val="005409E8"/>
    <w:rsid w:val="00540D24"/>
    <w:rsid w:val="0054138E"/>
    <w:rsid w:val="00541EF8"/>
    <w:rsid w:val="00542377"/>
    <w:rsid w:val="00542F07"/>
    <w:rsid w:val="005438E8"/>
    <w:rsid w:val="00544A97"/>
    <w:rsid w:val="005453C6"/>
    <w:rsid w:val="005460ED"/>
    <w:rsid w:val="00546910"/>
    <w:rsid w:val="00546BC0"/>
    <w:rsid w:val="00546C84"/>
    <w:rsid w:val="005476EB"/>
    <w:rsid w:val="005479CE"/>
    <w:rsid w:val="0055002F"/>
    <w:rsid w:val="00550BB1"/>
    <w:rsid w:val="00551782"/>
    <w:rsid w:val="00552004"/>
    <w:rsid w:val="005539AD"/>
    <w:rsid w:val="00553C40"/>
    <w:rsid w:val="00555870"/>
    <w:rsid w:val="005565FE"/>
    <w:rsid w:val="005566FA"/>
    <w:rsid w:val="005572E9"/>
    <w:rsid w:val="00561392"/>
    <w:rsid w:val="00561723"/>
    <w:rsid w:val="0056288A"/>
    <w:rsid w:val="00562A25"/>
    <w:rsid w:val="005630C4"/>
    <w:rsid w:val="005631F5"/>
    <w:rsid w:val="00563EF1"/>
    <w:rsid w:val="00564A05"/>
    <w:rsid w:val="00565B95"/>
    <w:rsid w:val="00565DAE"/>
    <w:rsid w:val="00566AB4"/>
    <w:rsid w:val="005679F6"/>
    <w:rsid w:val="0057128D"/>
    <w:rsid w:val="0057135C"/>
    <w:rsid w:val="00571D56"/>
    <w:rsid w:val="00573548"/>
    <w:rsid w:val="0057368D"/>
    <w:rsid w:val="00573812"/>
    <w:rsid w:val="005749C3"/>
    <w:rsid w:val="00574D1E"/>
    <w:rsid w:val="00575369"/>
    <w:rsid w:val="00575AC5"/>
    <w:rsid w:val="0057605D"/>
    <w:rsid w:val="00576E32"/>
    <w:rsid w:val="00576F16"/>
    <w:rsid w:val="0057706E"/>
    <w:rsid w:val="00577416"/>
    <w:rsid w:val="00577950"/>
    <w:rsid w:val="00577B07"/>
    <w:rsid w:val="0058101D"/>
    <w:rsid w:val="00581347"/>
    <w:rsid w:val="00581666"/>
    <w:rsid w:val="00581AC9"/>
    <w:rsid w:val="00581E58"/>
    <w:rsid w:val="00581EC7"/>
    <w:rsid w:val="0058234F"/>
    <w:rsid w:val="00582CA4"/>
    <w:rsid w:val="005835DB"/>
    <w:rsid w:val="00584686"/>
    <w:rsid w:val="005849F8"/>
    <w:rsid w:val="0058594F"/>
    <w:rsid w:val="005871D3"/>
    <w:rsid w:val="005872AB"/>
    <w:rsid w:val="005873E6"/>
    <w:rsid w:val="00587949"/>
    <w:rsid w:val="0059043F"/>
    <w:rsid w:val="00590505"/>
    <w:rsid w:val="0059113F"/>
    <w:rsid w:val="0059318F"/>
    <w:rsid w:val="00593555"/>
    <w:rsid w:val="005938DF"/>
    <w:rsid w:val="00593B4E"/>
    <w:rsid w:val="005942EA"/>
    <w:rsid w:val="00594300"/>
    <w:rsid w:val="00594A03"/>
    <w:rsid w:val="00594BB4"/>
    <w:rsid w:val="00594DFE"/>
    <w:rsid w:val="00594E9C"/>
    <w:rsid w:val="005958A6"/>
    <w:rsid w:val="00595FFF"/>
    <w:rsid w:val="00597010"/>
    <w:rsid w:val="005A089B"/>
    <w:rsid w:val="005A099B"/>
    <w:rsid w:val="005A0FF6"/>
    <w:rsid w:val="005A1672"/>
    <w:rsid w:val="005A2D9C"/>
    <w:rsid w:val="005A3517"/>
    <w:rsid w:val="005A35D3"/>
    <w:rsid w:val="005A3886"/>
    <w:rsid w:val="005A3C0F"/>
    <w:rsid w:val="005A3D86"/>
    <w:rsid w:val="005A4A15"/>
    <w:rsid w:val="005A51B1"/>
    <w:rsid w:val="005A55FE"/>
    <w:rsid w:val="005A6A11"/>
    <w:rsid w:val="005A760D"/>
    <w:rsid w:val="005A7AB7"/>
    <w:rsid w:val="005A7E98"/>
    <w:rsid w:val="005B010A"/>
    <w:rsid w:val="005B0151"/>
    <w:rsid w:val="005B0393"/>
    <w:rsid w:val="005B05AB"/>
    <w:rsid w:val="005B05CB"/>
    <w:rsid w:val="005B1624"/>
    <w:rsid w:val="005B18CD"/>
    <w:rsid w:val="005B20D3"/>
    <w:rsid w:val="005B233A"/>
    <w:rsid w:val="005B2940"/>
    <w:rsid w:val="005B2F0D"/>
    <w:rsid w:val="005B42A5"/>
    <w:rsid w:val="005B61BC"/>
    <w:rsid w:val="005B652D"/>
    <w:rsid w:val="005B72A0"/>
    <w:rsid w:val="005B732B"/>
    <w:rsid w:val="005C056C"/>
    <w:rsid w:val="005C062C"/>
    <w:rsid w:val="005C108A"/>
    <w:rsid w:val="005C12A3"/>
    <w:rsid w:val="005C143F"/>
    <w:rsid w:val="005C15C5"/>
    <w:rsid w:val="005C182E"/>
    <w:rsid w:val="005C18AB"/>
    <w:rsid w:val="005C21BD"/>
    <w:rsid w:val="005C34EF"/>
    <w:rsid w:val="005C4307"/>
    <w:rsid w:val="005C4E07"/>
    <w:rsid w:val="005C543F"/>
    <w:rsid w:val="005C5891"/>
    <w:rsid w:val="005C5951"/>
    <w:rsid w:val="005C769D"/>
    <w:rsid w:val="005C7AF1"/>
    <w:rsid w:val="005D03C4"/>
    <w:rsid w:val="005D0E8D"/>
    <w:rsid w:val="005D2502"/>
    <w:rsid w:val="005D291D"/>
    <w:rsid w:val="005D2B4E"/>
    <w:rsid w:val="005D2E3C"/>
    <w:rsid w:val="005D2F79"/>
    <w:rsid w:val="005D338E"/>
    <w:rsid w:val="005D3A93"/>
    <w:rsid w:val="005D40BB"/>
    <w:rsid w:val="005D454B"/>
    <w:rsid w:val="005D47F3"/>
    <w:rsid w:val="005D482F"/>
    <w:rsid w:val="005D49BF"/>
    <w:rsid w:val="005D4AA5"/>
    <w:rsid w:val="005D5581"/>
    <w:rsid w:val="005D5750"/>
    <w:rsid w:val="005D5911"/>
    <w:rsid w:val="005D62F9"/>
    <w:rsid w:val="005D6DE0"/>
    <w:rsid w:val="005D6F4E"/>
    <w:rsid w:val="005D725D"/>
    <w:rsid w:val="005D7C73"/>
    <w:rsid w:val="005E0266"/>
    <w:rsid w:val="005E04B1"/>
    <w:rsid w:val="005E081B"/>
    <w:rsid w:val="005E0A90"/>
    <w:rsid w:val="005E112C"/>
    <w:rsid w:val="005E12AE"/>
    <w:rsid w:val="005E12F4"/>
    <w:rsid w:val="005E1E30"/>
    <w:rsid w:val="005E1EF7"/>
    <w:rsid w:val="005E250B"/>
    <w:rsid w:val="005E36AA"/>
    <w:rsid w:val="005E3861"/>
    <w:rsid w:val="005E3ACD"/>
    <w:rsid w:val="005E4CDC"/>
    <w:rsid w:val="005E4FC7"/>
    <w:rsid w:val="005E6AA1"/>
    <w:rsid w:val="005E6EF0"/>
    <w:rsid w:val="005E7226"/>
    <w:rsid w:val="005E7A57"/>
    <w:rsid w:val="005F0240"/>
    <w:rsid w:val="005F030B"/>
    <w:rsid w:val="005F0690"/>
    <w:rsid w:val="005F08FA"/>
    <w:rsid w:val="005F0FBE"/>
    <w:rsid w:val="005F1F9F"/>
    <w:rsid w:val="005F24B0"/>
    <w:rsid w:val="005F3372"/>
    <w:rsid w:val="005F39CC"/>
    <w:rsid w:val="005F4403"/>
    <w:rsid w:val="005F485A"/>
    <w:rsid w:val="005F4C4E"/>
    <w:rsid w:val="005F5348"/>
    <w:rsid w:val="005F5562"/>
    <w:rsid w:val="005F5994"/>
    <w:rsid w:val="005F5DEF"/>
    <w:rsid w:val="005F6CCC"/>
    <w:rsid w:val="005F792A"/>
    <w:rsid w:val="005F79FD"/>
    <w:rsid w:val="005F7ABF"/>
    <w:rsid w:val="006006BB"/>
    <w:rsid w:val="00600737"/>
    <w:rsid w:val="00600E36"/>
    <w:rsid w:val="00601703"/>
    <w:rsid w:val="0060199C"/>
    <w:rsid w:val="00601AB6"/>
    <w:rsid w:val="00601D03"/>
    <w:rsid w:val="00602733"/>
    <w:rsid w:val="00604315"/>
    <w:rsid w:val="00604E26"/>
    <w:rsid w:val="0060523F"/>
    <w:rsid w:val="006052CF"/>
    <w:rsid w:val="00606AAA"/>
    <w:rsid w:val="00606D59"/>
    <w:rsid w:val="00607876"/>
    <w:rsid w:val="00607B8D"/>
    <w:rsid w:val="00610ACA"/>
    <w:rsid w:val="00610E0F"/>
    <w:rsid w:val="00611071"/>
    <w:rsid w:val="00611825"/>
    <w:rsid w:val="00611F5C"/>
    <w:rsid w:val="0061227F"/>
    <w:rsid w:val="00612417"/>
    <w:rsid w:val="00612749"/>
    <w:rsid w:val="0061296F"/>
    <w:rsid w:val="00612BD4"/>
    <w:rsid w:val="0061300A"/>
    <w:rsid w:val="006149BF"/>
    <w:rsid w:val="00614BD7"/>
    <w:rsid w:val="00614D91"/>
    <w:rsid w:val="006154A1"/>
    <w:rsid w:val="0061558B"/>
    <w:rsid w:val="00615EC2"/>
    <w:rsid w:val="00615FC0"/>
    <w:rsid w:val="0061667C"/>
    <w:rsid w:val="00616E09"/>
    <w:rsid w:val="00617A96"/>
    <w:rsid w:val="00617D04"/>
    <w:rsid w:val="00621144"/>
    <w:rsid w:val="006212F6"/>
    <w:rsid w:val="006215C7"/>
    <w:rsid w:val="00621E7D"/>
    <w:rsid w:val="00622536"/>
    <w:rsid w:val="00622A3B"/>
    <w:rsid w:val="00622DDF"/>
    <w:rsid w:val="00622EA6"/>
    <w:rsid w:val="00622EEA"/>
    <w:rsid w:val="00622F3B"/>
    <w:rsid w:val="0062360F"/>
    <w:rsid w:val="0062396C"/>
    <w:rsid w:val="00623C2E"/>
    <w:rsid w:val="00623FF9"/>
    <w:rsid w:val="006242C5"/>
    <w:rsid w:val="00624628"/>
    <w:rsid w:val="006247B8"/>
    <w:rsid w:val="006247BE"/>
    <w:rsid w:val="00624E96"/>
    <w:rsid w:val="0062513A"/>
    <w:rsid w:val="006258F0"/>
    <w:rsid w:val="00626687"/>
    <w:rsid w:val="00626C64"/>
    <w:rsid w:val="00627527"/>
    <w:rsid w:val="006275E2"/>
    <w:rsid w:val="00627D4E"/>
    <w:rsid w:val="006309F6"/>
    <w:rsid w:val="00630C2A"/>
    <w:rsid w:val="006313C3"/>
    <w:rsid w:val="006316D2"/>
    <w:rsid w:val="006319FE"/>
    <w:rsid w:val="00632407"/>
    <w:rsid w:val="006328FF"/>
    <w:rsid w:val="00632B89"/>
    <w:rsid w:val="00632C19"/>
    <w:rsid w:val="006332F0"/>
    <w:rsid w:val="006332F4"/>
    <w:rsid w:val="0063346D"/>
    <w:rsid w:val="006334CB"/>
    <w:rsid w:val="00633F45"/>
    <w:rsid w:val="006340EA"/>
    <w:rsid w:val="00634226"/>
    <w:rsid w:val="00634358"/>
    <w:rsid w:val="00634478"/>
    <w:rsid w:val="0063507E"/>
    <w:rsid w:val="006350E2"/>
    <w:rsid w:val="00635957"/>
    <w:rsid w:val="0063704E"/>
    <w:rsid w:val="00640070"/>
    <w:rsid w:val="00640320"/>
    <w:rsid w:val="00640598"/>
    <w:rsid w:val="00640847"/>
    <w:rsid w:val="00640E43"/>
    <w:rsid w:val="00641436"/>
    <w:rsid w:val="00641E8A"/>
    <w:rsid w:val="00641FE5"/>
    <w:rsid w:val="00642547"/>
    <w:rsid w:val="0064277A"/>
    <w:rsid w:val="00642C7B"/>
    <w:rsid w:val="006435D9"/>
    <w:rsid w:val="0064436D"/>
    <w:rsid w:val="00644373"/>
    <w:rsid w:val="00644A26"/>
    <w:rsid w:val="00644AA6"/>
    <w:rsid w:val="00644AA9"/>
    <w:rsid w:val="00645915"/>
    <w:rsid w:val="00646649"/>
    <w:rsid w:val="00646CC4"/>
    <w:rsid w:val="00647096"/>
    <w:rsid w:val="00647DC5"/>
    <w:rsid w:val="006507A9"/>
    <w:rsid w:val="00651170"/>
    <w:rsid w:val="006519C3"/>
    <w:rsid w:val="00652034"/>
    <w:rsid w:val="006520C1"/>
    <w:rsid w:val="00652B30"/>
    <w:rsid w:val="00652EC9"/>
    <w:rsid w:val="00654AE1"/>
    <w:rsid w:val="00654E0F"/>
    <w:rsid w:val="00655356"/>
    <w:rsid w:val="00655CEE"/>
    <w:rsid w:val="00655EB3"/>
    <w:rsid w:val="00656010"/>
    <w:rsid w:val="00656345"/>
    <w:rsid w:val="00656B8E"/>
    <w:rsid w:val="00656DC6"/>
    <w:rsid w:val="00660995"/>
    <w:rsid w:val="00660EC6"/>
    <w:rsid w:val="006610EE"/>
    <w:rsid w:val="006613D2"/>
    <w:rsid w:val="0066199F"/>
    <w:rsid w:val="00661C09"/>
    <w:rsid w:val="00661CC4"/>
    <w:rsid w:val="00661DD8"/>
    <w:rsid w:val="006621A2"/>
    <w:rsid w:val="006631E4"/>
    <w:rsid w:val="00664110"/>
    <w:rsid w:val="00664D17"/>
    <w:rsid w:val="006656D8"/>
    <w:rsid w:val="00665B78"/>
    <w:rsid w:val="00665F36"/>
    <w:rsid w:val="00666146"/>
    <w:rsid w:val="00666520"/>
    <w:rsid w:val="00666629"/>
    <w:rsid w:val="00667182"/>
    <w:rsid w:val="00667868"/>
    <w:rsid w:val="00667A42"/>
    <w:rsid w:val="00667C5B"/>
    <w:rsid w:val="0067403A"/>
    <w:rsid w:val="00674F50"/>
    <w:rsid w:val="00675FBC"/>
    <w:rsid w:val="006761F0"/>
    <w:rsid w:val="00676319"/>
    <w:rsid w:val="006764BC"/>
    <w:rsid w:val="006766DE"/>
    <w:rsid w:val="00676E20"/>
    <w:rsid w:val="0067766B"/>
    <w:rsid w:val="00677C96"/>
    <w:rsid w:val="00680499"/>
    <w:rsid w:val="0068073F"/>
    <w:rsid w:val="00682978"/>
    <w:rsid w:val="00682C1F"/>
    <w:rsid w:val="00684876"/>
    <w:rsid w:val="00684A8D"/>
    <w:rsid w:val="00685863"/>
    <w:rsid w:val="006869EE"/>
    <w:rsid w:val="00690D64"/>
    <w:rsid w:val="0069135C"/>
    <w:rsid w:val="006917B5"/>
    <w:rsid w:val="00691EB8"/>
    <w:rsid w:val="0069248A"/>
    <w:rsid w:val="006927C8"/>
    <w:rsid w:val="00692CDE"/>
    <w:rsid w:val="00693073"/>
    <w:rsid w:val="006934EA"/>
    <w:rsid w:val="00694173"/>
    <w:rsid w:val="00695FD3"/>
    <w:rsid w:val="00697715"/>
    <w:rsid w:val="006977FF"/>
    <w:rsid w:val="00697D75"/>
    <w:rsid w:val="006A01FA"/>
    <w:rsid w:val="006A0E9E"/>
    <w:rsid w:val="006A1DD2"/>
    <w:rsid w:val="006A1DFB"/>
    <w:rsid w:val="006A216E"/>
    <w:rsid w:val="006A25C7"/>
    <w:rsid w:val="006A38BD"/>
    <w:rsid w:val="006A4569"/>
    <w:rsid w:val="006A4AAD"/>
    <w:rsid w:val="006A4CCA"/>
    <w:rsid w:val="006A4CFE"/>
    <w:rsid w:val="006A55CE"/>
    <w:rsid w:val="006A645B"/>
    <w:rsid w:val="006A68AE"/>
    <w:rsid w:val="006A6DA2"/>
    <w:rsid w:val="006A745F"/>
    <w:rsid w:val="006A7AB2"/>
    <w:rsid w:val="006A7DE5"/>
    <w:rsid w:val="006A7FC1"/>
    <w:rsid w:val="006B03B2"/>
    <w:rsid w:val="006B0500"/>
    <w:rsid w:val="006B0F42"/>
    <w:rsid w:val="006B1641"/>
    <w:rsid w:val="006B1C1E"/>
    <w:rsid w:val="006B1EA2"/>
    <w:rsid w:val="006B208C"/>
    <w:rsid w:val="006B22A0"/>
    <w:rsid w:val="006B276D"/>
    <w:rsid w:val="006B282B"/>
    <w:rsid w:val="006B363F"/>
    <w:rsid w:val="006B497E"/>
    <w:rsid w:val="006B4D75"/>
    <w:rsid w:val="006B5138"/>
    <w:rsid w:val="006B52DE"/>
    <w:rsid w:val="006B532A"/>
    <w:rsid w:val="006B539F"/>
    <w:rsid w:val="006B5697"/>
    <w:rsid w:val="006B5717"/>
    <w:rsid w:val="006B582F"/>
    <w:rsid w:val="006B5EA0"/>
    <w:rsid w:val="006B5EB2"/>
    <w:rsid w:val="006B6008"/>
    <w:rsid w:val="006B66A8"/>
    <w:rsid w:val="006B749F"/>
    <w:rsid w:val="006B76EF"/>
    <w:rsid w:val="006B78F0"/>
    <w:rsid w:val="006C0CEB"/>
    <w:rsid w:val="006C0F3B"/>
    <w:rsid w:val="006C1031"/>
    <w:rsid w:val="006C1631"/>
    <w:rsid w:val="006C183D"/>
    <w:rsid w:val="006C2BB4"/>
    <w:rsid w:val="006C2F43"/>
    <w:rsid w:val="006C33C3"/>
    <w:rsid w:val="006C3556"/>
    <w:rsid w:val="006C38C4"/>
    <w:rsid w:val="006C3AE1"/>
    <w:rsid w:val="006C3B1E"/>
    <w:rsid w:val="006C47FD"/>
    <w:rsid w:val="006C5C19"/>
    <w:rsid w:val="006C5DC9"/>
    <w:rsid w:val="006C5FDB"/>
    <w:rsid w:val="006C69B9"/>
    <w:rsid w:val="006C6AD1"/>
    <w:rsid w:val="006C6AD6"/>
    <w:rsid w:val="006C70A0"/>
    <w:rsid w:val="006C78B5"/>
    <w:rsid w:val="006D0E7A"/>
    <w:rsid w:val="006D10F1"/>
    <w:rsid w:val="006D14D3"/>
    <w:rsid w:val="006D1988"/>
    <w:rsid w:val="006D1B35"/>
    <w:rsid w:val="006D1C14"/>
    <w:rsid w:val="006D1CFB"/>
    <w:rsid w:val="006D24F3"/>
    <w:rsid w:val="006D27CB"/>
    <w:rsid w:val="006D2B28"/>
    <w:rsid w:val="006D2F08"/>
    <w:rsid w:val="006D4207"/>
    <w:rsid w:val="006D576C"/>
    <w:rsid w:val="006D5865"/>
    <w:rsid w:val="006D5A35"/>
    <w:rsid w:val="006D5BDF"/>
    <w:rsid w:val="006D668F"/>
    <w:rsid w:val="006D683A"/>
    <w:rsid w:val="006D6872"/>
    <w:rsid w:val="006D6945"/>
    <w:rsid w:val="006D73F9"/>
    <w:rsid w:val="006D769E"/>
    <w:rsid w:val="006D780C"/>
    <w:rsid w:val="006E1AD4"/>
    <w:rsid w:val="006E238E"/>
    <w:rsid w:val="006E295F"/>
    <w:rsid w:val="006E3458"/>
    <w:rsid w:val="006E3878"/>
    <w:rsid w:val="006E3F29"/>
    <w:rsid w:val="006E411F"/>
    <w:rsid w:val="006E4248"/>
    <w:rsid w:val="006E4B1B"/>
    <w:rsid w:val="006E5217"/>
    <w:rsid w:val="006E5445"/>
    <w:rsid w:val="006E5AA0"/>
    <w:rsid w:val="006E6780"/>
    <w:rsid w:val="006E693B"/>
    <w:rsid w:val="006E69C1"/>
    <w:rsid w:val="006E6D07"/>
    <w:rsid w:val="006E71EA"/>
    <w:rsid w:val="006E74D1"/>
    <w:rsid w:val="006E78CA"/>
    <w:rsid w:val="006E7D93"/>
    <w:rsid w:val="006F0962"/>
    <w:rsid w:val="006F1C61"/>
    <w:rsid w:val="006F3214"/>
    <w:rsid w:val="006F346A"/>
    <w:rsid w:val="006F3F1E"/>
    <w:rsid w:val="006F489B"/>
    <w:rsid w:val="006F58C4"/>
    <w:rsid w:val="006F7672"/>
    <w:rsid w:val="006F7A2A"/>
    <w:rsid w:val="00700611"/>
    <w:rsid w:val="0070133D"/>
    <w:rsid w:val="00701F08"/>
    <w:rsid w:val="007029A3"/>
    <w:rsid w:val="00703221"/>
    <w:rsid w:val="00704452"/>
    <w:rsid w:val="00704522"/>
    <w:rsid w:val="00704CED"/>
    <w:rsid w:val="00704E54"/>
    <w:rsid w:val="00705155"/>
    <w:rsid w:val="00705366"/>
    <w:rsid w:val="0070642E"/>
    <w:rsid w:val="00706618"/>
    <w:rsid w:val="00706739"/>
    <w:rsid w:val="00706E4E"/>
    <w:rsid w:val="0070791C"/>
    <w:rsid w:val="00707DD8"/>
    <w:rsid w:val="00711236"/>
    <w:rsid w:val="007114CD"/>
    <w:rsid w:val="00712107"/>
    <w:rsid w:val="007135BE"/>
    <w:rsid w:val="0071383C"/>
    <w:rsid w:val="00713D6B"/>
    <w:rsid w:val="007141A7"/>
    <w:rsid w:val="00715722"/>
    <w:rsid w:val="0071576D"/>
    <w:rsid w:val="00715BAF"/>
    <w:rsid w:val="007170CC"/>
    <w:rsid w:val="00717AE4"/>
    <w:rsid w:val="00720C78"/>
    <w:rsid w:val="00721032"/>
    <w:rsid w:val="00721B55"/>
    <w:rsid w:val="00721CAC"/>
    <w:rsid w:val="0072290D"/>
    <w:rsid w:val="00722B51"/>
    <w:rsid w:val="00724D92"/>
    <w:rsid w:val="00724F41"/>
    <w:rsid w:val="00726175"/>
    <w:rsid w:val="00726CE4"/>
    <w:rsid w:val="00731BB2"/>
    <w:rsid w:val="00731DA0"/>
    <w:rsid w:val="00732948"/>
    <w:rsid w:val="00733181"/>
    <w:rsid w:val="00733C16"/>
    <w:rsid w:val="00734063"/>
    <w:rsid w:val="00734143"/>
    <w:rsid w:val="007343F6"/>
    <w:rsid w:val="00734481"/>
    <w:rsid w:val="0073456A"/>
    <w:rsid w:val="007349AF"/>
    <w:rsid w:val="007349BF"/>
    <w:rsid w:val="00735373"/>
    <w:rsid w:val="00735380"/>
    <w:rsid w:val="007366B2"/>
    <w:rsid w:val="00736F2B"/>
    <w:rsid w:val="00737E47"/>
    <w:rsid w:val="00740737"/>
    <w:rsid w:val="00740940"/>
    <w:rsid w:val="00740EAA"/>
    <w:rsid w:val="00740EAC"/>
    <w:rsid w:val="00741F78"/>
    <w:rsid w:val="00742F18"/>
    <w:rsid w:val="00743F6D"/>
    <w:rsid w:val="007441F1"/>
    <w:rsid w:val="007443F5"/>
    <w:rsid w:val="00744956"/>
    <w:rsid w:val="007457E1"/>
    <w:rsid w:val="00745A5C"/>
    <w:rsid w:val="0074605F"/>
    <w:rsid w:val="00746286"/>
    <w:rsid w:val="00746B47"/>
    <w:rsid w:val="00747DA7"/>
    <w:rsid w:val="00747E94"/>
    <w:rsid w:val="007501FC"/>
    <w:rsid w:val="00750D4B"/>
    <w:rsid w:val="007525CD"/>
    <w:rsid w:val="00752690"/>
    <w:rsid w:val="00752724"/>
    <w:rsid w:val="00752CEE"/>
    <w:rsid w:val="007534CF"/>
    <w:rsid w:val="007536CD"/>
    <w:rsid w:val="007537DB"/>
    <w:rsid w:val="0075396D"/>
    <w:rsid w:val="00754254"/>
    <w:rsid w:val="007542FF"/>
    <w:rsid w:val="00754562"/>
    <w:rsid w:val="00754C83"/>
    <w:rsid w:val="0075583C"/>
    <w:rsid w:val="00755BD1"/>
    <w:rsid w:val="00756AFB"/>
    <w:rsid w:val="00757273"/>
    <w:rsid w:val="007575F6"/>
    <w:rsid w:val="00757CB2"/>
    <w:rsid w:val="007600DF"/>
    <w:rsid w:val="00760123"/>
    <w:rsid w:val="0076088C"/>
    <w:rsid w:val="007615F1"/>
    <w:rsid w:val="007617D8"/>
    <w:rsid w:val="00761E5C"/>
    <w:rsid w:val="00762F43"/>
    <w:rsid w:val="00764CAA"/>
    <w:rsid w:val="007652E7"/>
    <w:rsid w:val="0076537E"/>
    <w:rsid w:val="00765C7D"/>
    <w:rsid w:val="00765DF8"/>
    <w:rsid w:val="00766749"/>
    <w:rsid w:val="007671AF"/>
    <w:rsid w:val="00767AFF"/>
    <w:rsid w:val="00767C1B"/>
    <w:rsid w:val="00767EB7"/>
    <w:rsid w:val="00770335"/>
    <w:rsid w:val="007703F4"/>
    <w:rsid w:val="007706D5"/>
    <w:rsid w:val="0077085B"/>
    <w:rsid w:val="00770B3F"/>
    <w:rsid w:val="00770EC8"/>
    <w:rsid w:val="007714A9"/>
    <w:rsid w:val="007716D0"/>
    <w:rsid w:val="00772318"/>
    <w:rsid w:val="0077242A"/>
    <w:rsid w:val="00772522"/>
    <w:rsid w:val="00772AAC"/>
    <w:rsid w:val="00772D3D"/>
    <w:rsid w:val="00773AE0"/>
    <w:rsid w:val="007744B6"/>
    <w:rsid w:val="00774F88"/>
    <w:rsid w:val="00774FDB"/>
    <w:rsid w:val="0077506B"/>
    <w:rsid w:val="00775247"/>
    <w:rsid w:val="00775FE9"/>
    <w:rsid w:val="00776216"/>
    <w:rsid w:val="00777BA2"/>
    <w:rsid w:val="007809C6"/>
    <w:rsid w:val="00780EE6"/>
    <w:rsid w:val="007811AF"/>
    <w:rsid w:val="007811D5"/>
    <w:rsid w:val="0078131D"/>
    <w:rsid w:val="00781408"/>
    <w:rsid w:val="00782679"/>
    <w:rsid w:val="0078269D"/>
    <w:rsid w:val="00782950"/>
    <w:rsid w:val="00783B23"/>
    <w:rsid w:val="0078411B"/>
    <w:rsid w:val="007844E7"/>
    <w:rsid w:val="00784762"/>
    <w:rsid w:val="00784925"/>
    <w:rsid w:val="00784F7F"/>
    <w:rsid w:val="00785E88"/>
    <w:rsid w:val="00786084"/>
    <w:rsid w:val="00786856"/>
    <w:rsid w:val="00786C90"/>
    <w:rsid w:val="00786DC1"/>
    <w:rsid w:val="007878BD"/>
    <w:rsid w:val="00787BAF"/>
    <w:rsid w:val="00790761"/>
    <w:rsid w:val="00790EDB"/>
    <w:rsid w:val="007922A2"/>
    <w:rsid w:val="0079231A"/>
    <w:rsid w:val="0079267A"/>
    <w:rsid w:val="00793362"/>
    <w:rsid w:val="00794038"/>
    <w:rsid w:val="007946FB"/>
    <w:rsid w:val="00794AD5"/>
    <w:rsid w:val="007952AD"/>
    <w:rsid w:val="00795643"/>
    <w:rsid w:val="00795C48"/>
    <w:rsid w:val="00796897"/>
    <w:rsid w:val="00796F25"/>
    <w:rsid w:val="00797481"/>
    <w:rsid w:val="00797A29"/>
    <w:rsid w:val="007A0F46"/>
    <w:rsid w:val="007A2855"/>
    <w:rsid w:val="007A29E2"/>
    <w:rsid w:val="007A2E98"/>
    <w:rsid w:val="007A34D5"/>
    <w:rsid w:val="007A3BA3"/>
    <w:rsid w:val="007A4535"/>
    <w:rsid w:val="007A4855"/>
    <w:rsid w:val="007A5578"/>
    <w:rsid w:val="007A5638"/>
    <w:rsid w:val="007A6CC0"/>
    <w:rsid w:val="007A78A1"/>
    <w:rsid w:val="007A7FEC"/>
    <w:rsid w:val="007B09A2"/>
    <w:rsid w:val="007B0B67"/>
    <w:rsid w:val="007B1499"/>
    <w:rsid w:val="007B1813"/>
    <w:rsid w:val="007B1BBF"/>
    <w:rsid w:val="007B2764"/>
    <w:rsid w:val="007B285B"/>
    <w:rsid w:val="007B2960"/>
    <w:rsid w:val="007B355D"/>
    <w:rsid w:val="007B3AD4"/>
    <w:rsid w:val="007B44C4"/>
    <w:rsid w:val="007B4C20"/>
    <w:rsid w:val="007B5C08"/>
    <w:rsid w:val="007B5D48"/>
    <w:rsid w:val="007B6637"/>
    <w:rsid w:val="007B6AA7"/>
    <w:rsid w:val="007B7980"/>
    <w:rsid w:val="007B7CAE"/>
    <w:rsid w:val="007C08F1"/>
    <w:rsid w:val="007C0DEF"/>
    <w:rsid w:val="007C2654"/>
    <w:rsid w:val="007C37B9"/>
    <w:rsid w:val="007C44BB"/>
    <w:rsid w:val="007C470F"/>
    <w:rsid w:val="007C58B3"/>
    <w:rsid w:val="007C5D5A"/>
    <w:rsid w:val="007C607F"/>
    <w:rsid w:val="007C65B6"/>
    <w:rsid w:val="007C6866"/>
    <w:rsid w:val="007C68F4"/>
    <w:rsid w:val="007C6CDD"/>
    <w:rsid w:val="007C7619"/>
    <w:rsid w:val="007C79DD"/>
    <w:rsid w:val="007C7FE2"/>
    <w:rsid w:val="007D0267"/>
    <w:rsid w:val="007D04E4"/>
    <w:rsid w:val="007D1A97"/>
    <w:rsid w:val="007D225D"/>
    <w:rsid w:val="007D278B"/>
    <w:rsid w:val="007D2CD6"/>
    <w:rsid w:val="007D2D97"/>
    <w:rsid w:val="007D2FD1"/>
    <w:rsid w:val="007D3063"/>
    <w:rsid w:val="007D3CEB"/>
    <w:rsid w:val="007D514B"/>
    <w:rsid w:val="007D5639"/>
    <w:rsid w:val="007D5F7D"/>
    <w:rsid w:val="007D6AA4"/>
    <w:rsid w:val="007D6D5D"/>
    <w:rsid w:val="007D6F5C"/>
    <w:rsid w:val="007D7BD7"/>
    <w:rsid w:val="007E100C"/>
    <w:rsid w:val="007E2CFD"/>
    <w:rsid w:val="007E2D8D"/>
    <w:rsid w:val="007E320F"/>
    <w:rsid w:val="007E60E6"/>
    <w:rsid w:val="007E6235"/>
    <w:rsid w:val="007E63BC"/>
    <w:rsid w:val="007E70E6"/>
    <w:rsid w:val="007E7339"/>
    <w:rsid w:val="007E7683"/>
    <w:rsid w:val="007E780F"/>
    <w:rsid w:val="007E791B"/>
    <w:rsid w:val="007F353E"/>
    <w:rsid w:val="007F42C6"/>
    <w:rsid w:val="007F4514"/>
    <w:rsid w:val="007F476C"/>
    <w:rsid w:val="007F49FA"/>
    <w:rsid w:val="007F4BBE"/>
    <w:rsid w:val="007F54C4"/>
    <w:rsid w:val="007F57BF"/>
    <w:rsid w:val="007F64BD"/>
    <w:rsid w:val="007F6BFB"/>
    <w:rsid w:val="007F6E9A"/>
    <w:rsid w:val="007F7BDC"/>
    <w:rsid w:val="008004CA"/>
    <w:rsid w:val="00800558"/>
    <w:rsid w:val="00800CA0"/>
    <w:rsid w:val="00800CCD"/>
    <w:rsid w:val="0080123B"/>
    <w:rsid w:val="0080144E"/>
    <w:rsid w:val="00802369"/>
    <w:rsid w:val="008044D4"/>
    <w:rsid w:val="0080563A"/>
    <w:rsid w:val="00805CAC"/>
    <w:rsid w:val="00805D2F"/>
    <w:rsid w:val="00805DF5"/>
    <w:rsid w:val="00806009"/>
    <w:rsid w:val="0080651B"/>
    <w:rsid w:val="00807099"/>
    <w:rsid w:val="00810AB4"/>
    <w:rsid w:val="00810EB5"/>
    <w:rsid w:val="0081100C"/>
    <w:rsid w:val="0081114B"/>
    <w:rsid w:val="008120C1"/>
    <w:rsid w:val="00813162"/>
    <w:rsid w:val="00813309"/>
    <w:rsid w:val="00813D1E"/>
    <w:rsid w:val="0081542D"/>
    <w:rsid w:val="00815516"/>
    <w:rsid w:val="00816C6F"/>
    <w:rsid w:val="008175D8"/>
    <w:rsid w:val="00817A21"/>
    <w:rsid w:val="00817B56"/>
    <w:rsid w:val="00817F2E"/>
    <w:rsid w:val="008207F9"/>
    <w:rsid w:val="00820D28"/>
    <w:rsid w:val="0082148E"/>
    <w:rsid w:val="008217D9"/>
    <w:rsid w:val="00821A88"/>
    <w:rsid w:val="00822366"/>
    <w:rsid w:val="00822EE4"/>
    <w:rsid w:val="0082322E"/>
    <w:rsid w:val="008234F1"/>
    <w:rsid w:val="0082495D"/>
    <w:rsid w:val="00824F01"/>
    <w:rsid w:val="008252E2"/>
    <w:rsid w:val="00825E9B"/>
    <w:rsid w:val="0082622D"/>
    <w:rsid w:val="00826424"/>
    <w:rsid w:val="00826958"/>
    <w:rsid w:val="00826E9E"/>
    <w:rsid w:val="00827D6D"/>
    <w:rsid w:val="00830375"/>
    <w:rsid w:val="0083088F"/>
    <w:rsid w:val="00830D4D"/>
    <w:rsid w:val="00831A18"/>
    <w:rsid w:val="00831AC3"/>
    <w:rsid w:val="008320D5"/>
    <w:rsid w:val="00832D84"/>
    <w:rsid w:val="008334C0"/>
    <w:rsid w:val="00833B3F"/>
    <w:rsid w:val="00834CCA"/>
    <w:rsid w:val="008350EC"/>
    <w:rsid w:val="00835679"/>
    <w:rsid w:val="00836C39"/>
    <w:rsid w:val="00836FCE"/>
    <w:rsid w:val="00837442"/>
    <w:rsid w:val="00837A91"/>
    <w:rsid w:val="008403A2"/>
    <w:rsid w:val="008405B4"/>
    <w:rsid w:val="008408FF"/>
    <w:rsid w:val="008411C0"/>
    <w:rsid w:val="00841294"/>
    <w:rsid w:val="0084258A"/>
    <w:rsid w:val="00842940"/>
    <w:rsid w:val="00842B63"/>
    <w:rsid w:val="00843234"/>
    <w:rsid w:val="0084543F"/>
    <w:rsid w:val="00846086"/>
    <w:rsid w:val="00846E45"/>
    <w:rsid w:val="008472CB"/>
    <w:rsid w:val="008477AE"/>
    <w:rsid w:val="008479FB"/>
    <w:rsid w:val="00851087"/>
    <w:rsid w:val="008511E4"/>
    <w:rsid w:val="0085156D"/>
    <w:rsid w:val="00851B2C"/>
    <w:rsid w:val="00851BFF"/>
    <w:rsid w:val="00851CAF"/>
    <w:rsid w:val="00851F3F"/>
    <w:rsid w:val="0085270A"/>
    <w:rsid w:val="00852E7C"/>
    <w:rsid w:val="00852F13"/>
    <w:rsid w:val="00853D1B"/>
    <w:rsid w:val="00853E57"/>
    <w:rsid w:val="008545B5"/>
    <w:rsid w:val="00855ACC"/>
    <w:rsid w:val="00856CC8"/>
    <w:rsid w:val="00856EDC"/>
    <w:rsid w:val="008570EB"/>
    <w:rsid w:val="00857E93"/>
    <w:rsid w:val="00860089"/>
    <w:rsid w:val="008611EA"/>
    <w:rsid w:val="00861FD7"/>
    <w:rsid w:val="008623B5"/>
    <w:rsid w:val="00862ACC"/>
    <w:rsid w:val="00862D4A"/>
    <w:rsid w:val="00862E63"/>
    <w:rsid w:val="008634EC"/>
    <w:rsid w:val="00863F98"/>
    <w:rsid w:val="0086565E"/>
    <w:rsid w:val="00865965"/>
    <w:rsid w:val="00865AC5"/>
    <w:rsid w:val="00865E10"/>
    <w:rsid w:val="0086616B"/>
    <w:rsid w:val="00866884"/>
    <w:rsid w:val="008701EB"/>
    <w:rsid w:val="00870A43"/>
    <w:rsid w:val="00870ABA"/>
    <w:rsid w:val="008710E1"/>
    <w:rsid w:val="008716E5"/>
    <w:rsid w:val="00871E0F"/>
    <w:rsid w:val="00872016"/>
    <w:rsid w:val="00872E7F"/>
    <w:rsid w:val="0087384E"/>
    <w:rsid w:val="00874AB8"/>
    <w:rsid w:val="008756FE"/>
    <w:rsid w:val="0087579A"/>
    <w:rsid w:val="00875B47"/>
    <w:rsid w:val="00876755"/>
    <w:rsid w:val="008768A4"/>
    <w:rsid w:val="00876AE5"/>
    <w:rsid w:val="00880DE9"/>
    <w:rsid w:val="008811C5"/>
    <w:rsid w:val="00881972"/>
    <w:rsid w:val="00881CA9"/>
    <w:rsid w:val="00881CB0"/>
    <w:rsid w:val="00881FD7"/>
    <w:rsid w:val="00882216"/>
    <w:rsid w:val="00882717"/>
    <w:rsid w:val="00883628"/>
    <w:rsid w:val="00883B5E"/>
    <w:rsid w:val="00885544"/>
    <w:rsid w:val="00885BD0"/>
    <w:rsid w:val="0088634E"/>
    <w:rsid w:val="00887A65"/>
    <w:rsid w:val="00891124"/>
    <w:rsid w:val="00891A5D"/>
    <w:rsid w:val="0089236C"/>
    <w:rsid w:val="00892B0A"/>
    <w:rsid w:val="00892BC6"/>
    <w:rsid w:val="00892EE7"/>
    <w:rsid w:val="0089393D"/>
    <w:rsid w:val="00893AB8"/>
    <w:rsid w:val="00894234"/>
    <w:rsid w:val="0089430D"/>
    <w:rsid w:val="00895514"/>
    <w:rsid w:val="0089596F"/>
    <w:rsid w:val="00896A47"/>
    <w:rsid w:val="008978ED"/>
    <w:rsid w:val="008A0277"/>
    <w:rsid w:val="008A04C8"/>
    <w:rsid w:val="008A18D0"/>
    <w:rsid w:val="008A3BB3"/>
    <w:rsid w:val="008A3E64"/>
    <w:rsid w:val="008A4607"/>
    <w:rsid w:val="008A4A69"/>
    <w:rsid w:val="008A4D64"/>
    <w:rsid w:val="008A5EB1"/>
    <w:rsid w:val="008A6062"/>
    <w:rsid w:val="008A639C"/>
    <w:rsid w:val="008A6913"/>
    <w:rsid w:val="008A7A3A"/>
    <w:rsid w:val="008A7C94"/>
    <w:rsid w:val="008B0657"/>
    <w:rsid w:val="008B1D14"/>
    <w:rsid w:val="008B35BD"/>
    <w:rsid w:val="008B3638"/>
    <w:rsid w:val="008B3B74"/>
    <w:rsid w:val="008B3F04"/>
    <w:rsid w:val="008B4256"/>
    <w:rsid w:val="008B42CD"/>
    <w:rsid w:val="008B4798"/>
    <w:rsid w:val="008B47CE"/>
    <w:rsid w:val="008B47DE"/>
    <w:rsid w:val="008B60A2"/>
    <w:rsid w:val="008B679F"/>
    <w:rsid w:val="008B6E72"/>
    <w:rsid w:val="008B70F3"/>
    <w:rsid w:val="008B71C4"/>
    <w:rsid w:val="008B7505"/>
    <w:rsid w:val="008B76DF"/>
    <w:rsid w:val="008C0059"/>
    <w:rsid w:val="008C076E"/>
    <w:rsid w:val="008C10F4"/>
    <w:rsid w:val="008C1DDE"/>
    <w:rsid w:val="008C4131"/>
    <w:rsid w:val="008C444D"/>
    <w:rsid w:val="008C50FB"/>
    <w:rsid w:val="008C595C"/>
    <w:rsid w:val="008C65F7"/>
    <w:rsid w:val="008C661D"/>
    <w:rsid w:val="008C6E7B"/>
    <w:rsid w:val="008C72AE"/>
    <w:rsid w:val="008D0091"/>
    <w:rsid w:val="008D0F89"/>
    <w:rsid w:val="008D0FF2"/>
    <w:rsid w:val="008D1E69"/>
    <w:rsid w:val="008D2075"/>
    <w:rsid w:val="008D2FFE"/>
    <w:rsid w:val="008D30AC"/>
    <w:rsid w:val="008D35D5"/>
    <w:rsid w:val="008D3719"/>
    <w:rsid w:val="008D3E96"/>
    <w:rsid w:val="008D4158"/>
    <w:rsid w:val="008D4DCA"/>
    <w:rsid w:val="008D5806"/>
    <w:rsid w:val="008D5AC5"/>
    <w:rsid w:val="008D5AE3"/>
    <w:rsid w:val="008D73B8"/>
    <w:rsid w:val="008D7646"/>
    <w:rsid w:val="008D7AB8"/>
    <w:rsid w:val="008D7C30"/>
    <w:rsid w:val="008E0428"/>
    <w:rsid w:val="008E0615"/>
    <w:rsid w:val="008E081C"/>
    <w:rsid w:val="008E0BAA"/>
    <w:rsid w:val="008E2107"/>
    <w:rsid w:val="008E2306"/>
    <w:rsid w:val="008E3DBD"/>
    <w:rsid w:val="008E44F3"/>
    <w:rsid w:val="008E4767"/>
    <w:rsid w:val="008E499F"/>
    <w:rsid w:val="008E4F7D"/>
    <w:rsid w:val="008E5046"/>
    <w:rsid w:val="008E6CD5"/>
    <w:rsid w:val="008E6DC2"/>
    <w:rsid w:val="008E7117"/>
    <w:rsid w:val="008E7A8C"/>
    <w:rsid w:val="008F0BFD"/>
    <w:rsid w:val="008F0E50"/>
    <w:rsid w:val="008F1705"/>
    <w:rsid w:val="008F1FDE"/>
    <w:rsid w:val="008F4F27"/>
    <w:rsid w:val="008F6807"/>
    <w:rsid w:val="008F7679"/>
    <w:rsid w:val="008F7AB7"/>
    <w:rsid w:val="008F7C39"/>
    <w:rsid w:val="008F7D68"/>
    <w:rsid w:val="00901F52"/>
    <w:rsid w:val="0090203B"/>
    <w:rsid w:val="00903285"/>
    <w:rsid w:val="00903467"/>
    <w:rsid w:val="00905399"/>
    <w:rsid w:val="009055EA"/>
    <w:rsid w:val="00906145"/>
    <w:rsid w:val="00906365"/>
    <w:rsid w:val="00906403"/>
    <w:rsid w:val="00906640"/>
    <w:rsid w:val="00906F40"/>
    <w:rsid w:val="0090707D"/>
    <w:rsid w:val="0090731E"/>
    <w:rsid w:val="00907C27"/>
    <w:rsid w:val="00907DE0"/>
    <w:rsid w:val="00910417"/>
    <w:rsid w:val="00910A86"/>
    <w:rsid w:val="00910E81"/>
    <w:rsid w:val="00911A8F"/>
    <w:rsid w:val="00911B3E"/>
    <w:rsid w:val="00911E87"/>
    <w:rsid w:val="009120DA"/>
    <w:rsid w:val="00913916"/>
    <w:rsid w:val="00913D5D"/>
    <w:rsid w:val="009143A9"/>
    <w:rsid w:val="00914955"/>
    <w:rsid w:val="00915B1C"/>
    <w:rsid w:val="009166B7"/>
    <w:rsid w:val="009174F3"/>
    <w:rsid w:val="0091797D"/>
    <w:rsid w:val="00917D04"/>
    <w:rsid w:val="00917EAF"/>
    <w:rsid w:val="0092044C"/>
    <w:rsid w:val="00920D9C"/>
    <w:rsid w:val="009213E9"/>
    <w:rsid w:val="00923959"/>
    <w:rsid w:val="00923CBA"/>
    <w:rsid w:val="00924705"/>
    <w:rsid w:val="009248BA"/>
    <w:rsid w:val="00925200"/>
    <w:rsid w:val="0092542F"/>
    <w:rsid w:val="00925D70"/>
    <w:rsid w:val="00925EC6"/>
    <w:rsid w:val="00926703"/>
    <w:rsid w:val="00926805"/>
    <w:rsid w:val="00926DB6"/>
    <w:rsid w:val="00927691"/>
    <w:rsid w:val="00927A5F"/>
    <w:rsid w:val="00927AD9"/>
    <w:rsid w:val="00927D87"/>
    <w:rsid w:val="00927F31"/>
    <w:rsid w:val="00930510"/>
    <w:rsid w:val="0093072A"/>
    <w:rsid w:val="00931C35"/>
    <w:rsid w:val="00932992"/>
    <w:rsid w:val="00932D8A"/>
    <w:rsid w:val="009341F9"/>
    <w:rsid w:val="00934FD0"/>
    <w:rsid w:val="00935071"/>
    <w:rsid w:val="00935533"/>
    <w:rsid w:val="00935B63"/>
    <w:rsid w:val="00936C64"/>
    <w:rsid w:val="00936E95"/>
    <w:rsid w:val="0093714D"/>
    <w:rsid w:val="00937F75"/>
    <w:rsid w:val="0094078F"/>
    <w:rsid w:val="00940D2E"/>
    <w:rsid w:val="00940FA3"/>
    <w:rsid w:val="00941FB0"/>
    <w:rsid w:val="0094211B"/>
    <w:rsid w:val="00942364"/>
    <w:rsid w:val="009426D4"/>
    <w:rsid w:val="00942B40"/>
    <w:rsid w:val="00942C18"/>
    <w:rsid w:val="0094354D"/>
    <w:rsid w:val="00944F53"/>
    <w:rsid w:val="00947A7A"/>
    <w:rsid w:val="00947F25"/>
    <w:rsid w:val="00950159"/>
    <w:rsid w:val="0095113F"/>
    <w:rsid w:val="009512DB"/>
    <w:rsid w:val="009515F1"/>
    <w:rsid w:val="00951862"/>
    <w:rsid w:val="0095389A"/>
    <w:rsid w:val="0095490B"/>
    <w:rsid w:val="00955FAC"/>
    <w:rsid w:val="00956667"/>
    <w:rsid w:val="009566EA"/>
    <w:rsid w:val="009566F0"/>
    <w:rsid w:val="0095673E"/>
    <w:rsid w:val="00956812"/>
    <w:rsid w:val="0095695D"/>
    <w:rsid w:val="00957198"/>
    <w:rsid w:val="00957BB9"/>
    <w:rsid w:val="00957EE5"/>
    <w:rsid w:val="009605B7"/>
    <w:rsid w:val="00960A33"/>
    <w:rsid w:val="00960B77"/>
    <w:rsid w:val="00961072"/>
    <w:rsid w:val="00961638"/>
    <w:rsid w:val="009626F9"/>
    <w:rsid w:val="00962DA1"/>
    <w:rsid w:val="00962EF1"/>
    <w:rsid w:val="0096300B"/>
    <w:rsid w:val="0096547F"/>
    <w:rsid w:val="00965F84"/>
    <w:rsid w:val="00966299"/>
    <w:rsid w:val="0096630D"/>
    <w:rsid w:val="009663A7"/>
    <w:rsid w:val="00966A8C"/>
    <w:rsid w:val="009671B9"/>
    <w:rsid w:val="00967417"/>
    <w:rsid w:val="00967838"/>
    <w:rsid w:val="00967F43"/>
    <w:rsid w:val="00971914"/>
    <w:rsid w:val="0097212F"/>
    <w:rsid w:val="009726E5"/>
    <w:rsid w:val="00972C04"/>
    <w:rsid w:val="00972D94"/>
    <w:rsid w:val="00972F59"/>
    <w:rsid w:val="00974363"/>
    <w:rsid w:val="0097444B"/>
    <w:rsid w:val="00974B78"/>
    <w:rsid w:val="00975FA6"/>
    <w:rsid w:val="009769B9"/>
    <w:rsid w:val="00977566"/>
    <w:rsid w:val="00977B11"/>
    <w:rsid w:val="00977B86"/>
    <w:rsid w:val="00981898"/>
    <w:rsid w:val="009821C7"/>
    <w:rsid w:val="0098270C"/>
    <w:rsid w:val="00982752"/>
    <w:rsid w:val="00982BAE"/>
    <w:rsid w:val="00982DE7"/>
    <w:rsid w:val="009835F8"/>
    <w:rsid w:val="0098416A"/>
    <w:rsid w:val="0098484E"/>
    <w:rsid w:val="00985081"/>
    <w:rsid w:val="00985325"/>
    <w:rsid w:val="0098538C"/>
    <w:rsid w:val="00985765"/>
    <w:rsid w:val="0098591E"/>
    <w:rsid w:val="00986EF8"/>
    <w:rsid w:val="00987022"/>
    <w:rsid w:val="00987428"/>
    <w:rsid w:val="00987A37"/>
    <w:rsid w:val="00990113"/>
    <w:rsid w:val="009908E5"/>
    <w:rsid w:val="00991405"/>
    <w:rsid w:val="00991AC5"/>
    <w:rsid w:val="00992D0F"/>
    <w:rsid w:val="0099337D"/>
    <w:rsid w:val="00993599"/>
    <w:rsid w:val="00994335"/>
    <w:rsid w:val="0099434C"/>
    <w:rsid w:val="00994F40"/>
    <w:rsid w:val="0099577C"/>
    <w:rsid w:val="0099625A"/>
    <w:rsid w:val="00996D9F"/>
    <w:rsid w:val="009A0115"/>
    <w:rsid w:val="009A021C"/>
    <w:rsid w:val="009A03AE"/>
    <w:rsid w:val="009A0407"/>
    <w:rsid w:val="009A0E5E"/>
    <w:rsid w:val="009A19C8"/>
    <w:rsid w:val="009A25CC"/>
    <w:rsid w:val="009A30BA"/>
    <w:rsid w:val="009A4269"/>
    <w:rsid w:val="009A4A3C"/>
    <w:rsid w:val="009A687B"/>
    <w:rsid w:val="009A6AA6"/>
    <w:rsid w:val="009A6EF4"/>
    <w:rsid w:val="009A6FD4"/>
    <w:rsid w:val="009A750C"/>
    <w:rsid w:val="009A767B"/>
    <w:rsid w:val="009B0FFE"/>
    <w:rsid w:val="009B127D"/>
    <w:rsid w:val="009B1923"/>
    <w:rsid w:val="009B1F48"/>
    <w:rsid w:val="009B24A5"/>
    <w:rsid w:val="009B2601"/>
    <w:rsid w:val="009B2968"/>
    <w:rsid w:val="009B2B4D"/>
    <w:rsid w:val="009B3916"/>
    <w:rsid w:val="009B3E68"/>
    <w:rsid w:val="009B4B3D"/>
    <w:rsid w:val="009B4C71"/>
    <w:rsid w:val="009B4E9E"/>
    <w:rsid w:val="009B4F24"/>
    <w:rsid w:val="009B5FFF"/>
    <w:rsid w:val="009B6D53"/>
    <w:rsid w:val="009C0AC1"/>
    <w:rsid w:val="009C0EC2"/>
    <w:rsid w:val="009C1690"/>
    <w:rsid w:val="009C16A0"/>
    <w:rsid w:val="009C30F2"/>
    <w:rsid w:val="009C451B"/>
    <w:rsid w:val="009C4617"/>
    <w:rsid w:val="009C499A"/>
    <w:rsid w:val="009C5122"/>
    <w:rsid w:val="009C526F"/>
    <w:rsid w:val="009C6881"/>
    <w:rsid w:val="009C6D3B"/>
    <w:rsid w:val="009C7759"/>
    <w:rsid w:val="009C778B"/>
    <w:rsid w:val="009D043D"/>
    <w:rsid w:val="009D043F"/>
    <w:rsid w:val="009D05A0"/>
    <w:rsid w:val="009D0644"/>
    <w:rsid w:val="009D067E"/>
    <w:rsid w:val="009D07C8"/>
    <w:rsid w:val="009D0E7F"/>
    <w:rsid w:val="009D1152"/>
    <w:rsid w:val="009D16CC"/>
    <w:rsid w:val="009D22E4"/>
    <w:rsid w:val="009D23FF"/>
    <w:rsid w:val="009D3B72"/>
    <w:rsid w:val="009D47E3"/>
    <w:rsid w:val="009D4B34"/>
    <w:rsid w:val="009D4C85"/>
    <w:rsid w:val="009D5F22"/>
    <w:rsid w:val="009D6ADB"/>
    <w:rsid w:val="009D6C71"/>
    <w:rsid w:val="009E0631"/>
    <w:rsid w:val="009E116E"/>
    <w:rsid w:val="009E13F3"/>
    <w:rsid w:val="009E16D0"/>
    <w:rsid w:val="009E1A0C"/>
    <w:rsid w:val="009E1CB2"/>
    <w:rsid w:val="009E1F5F"/>
    <w:rsid w:val="009E2051"/>
    <w:rsid w:val="009E2285"/>
    <w:rsid w:val="009E2D37"/>
    <w:rsid w:val="009E3121"/>
    <w:rsid w:val="009E3318"/>
    <w:rsid w:val="009E3362"/>
    <w:rsid w:val="009E38FD"/>
    <w:rsid w:val="009E4540"/>
    <w:rsid w:val="009E46D2"/>
    <w:rsid w:val="009E4C03"/>
    <w:rsid w:val="009E50FC"/>
    <w:rsid w:val="009E6773"/>
    <w:rsid w:val="009E6A90"/>
    <w:rsid w:val="009E6CE0"/>
    <w:rsid w:val="009E7EEA"/>
    <w:rsid w:val="009F13D6"/>
    <w:rsid w:val="009F1DF7"/>
    <w:rsid w:val="009F2085"/>
    <w:rsid w:val="009F2324"/>
    <w:rsid w:val="009F27F4"/>
    <w:rsid w:val="009F2C6A"/>
    <w:rsid w:val="009F40F1"/>
    <w:rsid w:val="009F4C6B"/>
    <w:rsid w:val="009F503D"/>
    <w:rsid w:val="009F520F"/>
    <w:rsid w:val="009F5B68"/>
    <w:rsid w:val="009F6D08"/>
    <w:rsid w:val="009F6DE6"/>
    <w:rsid w:val="009F7068"/>
    <w:rsid w:val="009F78A8"/>
    <w:rsid w:val="009F7DAE"/>
    <w:rsid w:val="00A003C9"/>
    <w:rsid w:val="00A0096C"/>
    <w:rsid w:val="00A01806"/>
    <w:rsid w:val="00A01917"/>
    <w:rsid w:val="00A01B0B"/>
    <w:rsid w:val="00A01D0C"/>
    <w:rsid w:val="00A01D3A"/>
    <w:rsid w:val="00A0207B"/>
    <w:rsid w:val="00A02706"/>
    <w:rsid w:val="00A02AD6"/>
    <w:rsid w:val="00A02E44"/>
    <w:rsid w:val="00A02FDA"/>
    <w:rsid w:val="00A030E1"/>
    <w:rsid w:val="00A0391D"/>
    <w:rsid w:val="00A045DE"/>
    <w:rsid w:val="00A050A3"/>
    <w:rsid w:val="00A051C6"/>
    <w:rsid w:val="00A05B63"/>
    <w:rsid w:val="00A05E7B"/>
    <w:rsid w:val="00A07096"/>
    <w:rsid w:val="00A07180"/>
    <w:rsid w:val="00A07318"/>
    <w:rsid w:val="00A0777C"/>
    <w:rsid w:val="00A10593"/>
    <w:rsid w:val="00A110E7"/>
    <w:rsid w:val="00A11370"/>
    <w:rsid w:val="00A11374"/>
    <w:rsid w:val="00A1160C"/>
    <w:rsid w:val="00A11753"/>
    <w:rsid w:val="00A11ACA"/>
    <w:rsid w:val="00A12D8B"/>
    <w:rsid w:val="00A13173"/>
    <w:rsid w:val="00A13684"/>
    <w:rsid w:val="00A141E1"/>
    <w:rsid w:val="00A14CBA"/>
    <w:rsid w:val="00A14DBF"/>
    <w:rsid w:val="00A14E77"/>
    <w:rsid w:val="00A1527B"/>
    <w:rsid w:val="00A155AD"/>
    <w:rsid w:val="00A155BA"/>
    <w:rsid w:val="00A15B07"/>
    <w:rsid w:val="00A15B63"/>
    <w:rsid w:val="00A170C2"/>
    <w:rsid w:val="00A171CD"/>
    <w:rsid w:val="00A207F3"/>
    <w:rsid w:val="00A20ACB"/>
    <w:rsid w:val="00A20C2A"/>
    <w:rsid w:val="00A21DF0"/>
    <w:rsid w:val="00A224CE"/>
    <w:rsid w:val="00A22522"/>
    <w:rsid w:val="00A22800"/>
    <w:rsid w:val="00A22DB0"/>
    <w:rsid w:val="00A2317B"/>
    <w:rsid w:val="00A23DBA"/>
    <w:rsid w:val="00A2480F"/>
    <w:rsid w:val="00A249DD"/>
    <w:rsid w:val="00A249EF"/>
    <w:rsid w:val="00A24AFD"/>
    <w:rsid w:val="00A24F5C"/>
    <w:rsid w:val="00A25420"/>
    <w:rsid w:val="00A25F41"/>
    <w:rsid w:val="00A260C8"/>
    <w:rsid w:val="00A26E3E"/>
    <w:rsid w:val="00A27291"/>
    <w:rsid w:val="00A27B39"/>
    <w:rsid w:val="00A27C4E"/>
    <w:rsid w:val="00A27C7D"/>
    <w:rsid w:val="00A27D01"/>
    <w:rsid w:val="00A3025B"/>
    <w:rsid w:val="00A3071F"/>
    <w:rsid w:val="00A30A20"/>
    <w:rsid w:val="00A30BCC"/>
    <w:rsid w:val="00A3137E"/>
    <w:rsid w:val="00A31476"/>
    <w:rsid w:val="00A3196A"/>
    <w:rsid w:val="00A31EF5"/>
    <w:rsid w:val="00A32F96"/>
    <w:rsid w:val="00A337EF"/>
    <w:rsid w:val="00A339C6"/>
    <w:rsid w:val="00A33C2D"/>
    <w:rsid w:val="00A33DA4"/>
    <w:rsid w:val="00A341DF"/>
    <w:rsid w:val="00A34E30"/>
    <w:rsid w:val="00A36053"/>
    <w:rsid w:val="00A3629B"/>
    <w:rsid w:val="00A36509"/>
    <w:rsid w:val="00A3758B"/>
    <w:rsid w:val="00A3788A"/>
    <w:rsid w:val="00A40166"/>
    <w:rsid w:val="00A40871"/>
    <w:rsid w:val="00A412AB"/>
    <w:rsid w:val="00A412F5"/>
    <w:rsid w:val="00A413DB"/>
    <w:rsid w:val="00A41898"/>
    <w:rsid w:val="00A4193E"/>
    <w:rsid w:val="00A41EB3"/>
    <w:rsid w:val="00A4207E"/>
    <w:rsid w:val="00A421E4"/>
    <w:rsid w:val="00A42380"/>
    <w:rsid w:val="00A42EA1"/>
    <w:rsid w:val="00A437AA"/>
    <w:rsid w:val="00A440E0"/>
    <w:rsid w:val="00A442EF"/>
    <w:rsid w:val="00A46019"/>
    <w:rsid w:val="00A464C1"/>
    <w:rsid w:val="00A4698D"/>
    <w:rsid w:val="00A46AF1"/>
    <w:rsid w:val="00A50544"/>
    <w:rsid w:val="00A509D1"/>
    <w:rsid w:val="00A51D1A"/>
    <w:rsid w:val="00A52360"/>
    <w:rsid w:val="00A52456"/>
    <w:rsid w:val="00A525B4"/>
    <w:rsid w:val="00A527E1"/>
    <w:rsid w:val="00A53F25"/>
    <w:rsid w:val="00A540D6"/>
    <w:rsid w:val="00A5418D"/>
    <w:rsid w:val="00A544F6"/>
    <w:rsid w:val="00A5474E"/>
    <w:rsid w:val="00A54A0E"/>
    <w:rsid w:val="00A54CA4"/>
    <w:rsid w:val="00A54FFB"/>
    <w:rsid w:val="00A5698C"/>
    <w:rsid w:val="00A61C6D"/>
    <w:rsid w:val="00A6251C"/>
    <w:rsid w:val="00A62A83"/>
    <w:rsid w:val="00A62B40"/>
    <w:rsid w:val="00A62D4F"/>
    <w:rsid w:val="00A63374"/>
    <w:rsid w:val="00A63F67"/>
    <w:rsid w:val="00A64234"/>
    <w:rsid w:val="00A6566B"/>
    <w:rsid w:val="00A6582C"/>
    <w:rsid w:val="00A66EDD"/>
    <w:rsid w:val="00A675EB"/>
    <w:rsid w:val="00A6760C"/>
    <w:rsid w:val="00A7012C"/>
    <w:rsid w:val="00A708C6"/>
    <w:rsid w:val="00A70ADF"/>
    <w:rsid w:val="00A70C00"/>
    <w:rsid w:val="00A70DAA"/>
    <w:rsid w:val="00A71466"/>
    <w:rsid w:val="00A717FE"/>
    <w:rsid w:val="00A7227B"/>
    <w:rsid w:val="00A74734"/>
    <w:rsid w:val="00A74B5E"/>
    <w:rsid w:val="00A74BAA"/>
    <w:rsid w:val="00A7669E"/>
    <w:rsid w:val="00A76A8D"/>
    <w:rsid w:val="00A80BCF"/>
    <w:rsid w:val="00A812A8"/>
    <w:rsid w:val="00A81BED"/>
    <w:rsid w:val="00A81EC4"/>
    <w:rsid w:val="00A824E8"/>
    <w:rsid w:val="00A82661"/>
    <w:rsid w:val="00A83097"/>
    <w:rsid w:val="00A83681"/>
    <w:rsid w:val="00A836E6"/>
    <w:rsid w:val="00A83F34"/>
    <w:rsid w:val="00A84616"/>
    <w:rsid w:val="00A846C8"/>
    <w:rsid w:val="00A84CAE"/>
    <w:rsid w:val="00A84DEC"/>
    <w:rsid w:val="00A854E2"/>
    <w:rsid w:val="00A854FF"/>
    <w:rsid w:val="00A85C08"/>
    <w:rsid w:val="00A87EAC"/>
    <w:rsid w:val="00A909E7"/>
    <w:rsid w:val="00A90AA7"/>
    <w:rsid w:val="00A9145B"/>
    <w:rsid w:val="00A936D2"/>
    <w:rsid w:val="00A9433D"/>
    <w:rsid w:val="00A959B8"/>
    <w:rsid w:val="00A9623E"/>
    <w:rsid w:val="00A967D1"/>
    <w:rsid w:val="00A967FD"/>
    <w:rsid w:val="00A97AE7"/>
    <w:rsid w:val="00AA069F"/>
    <w:rsid w:val="00AA0B67"/>
    <w:rsid w:val="00AA12E6"/>
    <w:rsid w:val="00AA1B31"/>
    <w:rsid w:val="00AA2DE5"/>
    <w:rsid w:val="00AA3B12"/>
    <w:rsid w:val="00AA449E"/>
    <w:rsid w:val="00AA48D1"/>
    <w:rsid w:val="00AA4A75"/>
    <w:rsid w:val="00AA524A"/>
    <w:rsid w:val="00AA5321"/>
    <w:rsid w:val="00AA549E"/>
    <w:rsid w:val="00AA5595"/>
    <w:rsid w:val="00AA56E5"/>
    <w:rsid w:val="00AA5E0D"/>
    <w:rsid w:val="00AA6FD8"/>
    <w:rsid w:val="00AA7425"/>
    <w:rsid w:val="00AA742E"/>
    <w:rsid w:val="00AA797F"/>
    <w:rsid w:val="00AA7A48"/>
    <w:rsid w:val="00AB01E8"/>
    <w:rsid w:val="00AB09FD"/>
    <w:rsid w:val="00AB0BB2"/>
    <w:rsid w:val="00AB153C"/>
    <w:rsid w:val="00AB156C"/>
    <w:rsid w:val="00AB1D5F"/>
    <w:rsid w:val="00AB3DA2"/>
    <w:rsid w:val="00AB40C9"/>
    <w:rsid w:val="00AB4D1B"/>
    <w:rsid w:val="00AB5BF1"/>
    <w:rsid w:val="00AB6814"/>
    <w:rsid w:val="00AB73B1"/>
    <w:rsid w:val="00AB76D0"/>
    <w:rsid w:val="00AC0171"/>
    <w:rsid w:val="00AC0323"/>
    <w:rsid w:val="00AC04BA"/>
    <w:rsid w:val="00AC0E39"/>
    <w:rsid w:val="00AC17AA"/>
    <w:rsid w:val="00AC1E21"/>
    <w:rsid w:val="00AC3087"/>
    <w:rsid w:val="00AC359A"/>
    <w:rsid w:val="00AC4138"/>
    <w:rsid w:val="00AC4482"/>
    <w:rsid w:val="00AC4C86"/>
    <w:rsid w:val="00AC558A"/>
    <w:rsid w:val="00AC57D0"/>
    <w:rsid w:val="00AC6A8C"/>
    <w:rsid w:val="00AC7F9F"/>
    <w:rsid w:val="00AC7FB5"/>
    <w:rsid w:val="00AD0A4E"/>
    <w:rsid w:val="00AD10DD"/>
    <w:rsid w:val="00AD12B0"/>
    <w:rsid w:val="00AD12CF"/>
    <w:rsid w:val="00AD12D4"/>
    <w:rsid w:val="00AD1A19"/>
    <w:rsid w:val="00AD1C7B"/>
    <w:rsid w:val="00AD2DA7"/>
    <w:rsid w:val="00AD301B"/>
    <w:rsid w:val="00AD3082"/>
    <w:rsid w:val="00AD32B4"/>
    <w:rsid w:val="00AD342B"/>
    <w:rsid w:val="00AD39AF"/>
    <w:rsid w:val="00AD4148"/>
    <w:rsid w:val="00AD4AD0"/>
    <w:rsid w:val="00AD5436"/>
    <w:rsid w:val="00AD5939"/>
    <w:rsid w:val="00AD60CD"/>
    <w:rsid w:val="00AD662E"/>
    <w:rsid w:val="00AD66A5"/>
    <w:rsid w:val="00AD683F"/>
    <w:rsid w:val="00AD6C8C"/>
    <w:rsid w:val="00AD7389"/>
    <w:rsid w:val="00AD750D"/>
    <w:rsid w:val="00AD7848"/>
    <w:rsid w:val="00AE091D"/>
    <w:rsid w:val="00AE1550"/>
    <w:rsid w:val="00AE15F4"/>
    <w:rsid w:val="00AE1DA2"/>
    <w:rsid w:val="00AE1DB4"/>
    <w:rsid w:val="00AE212A"/>
    <w:rsid w:val="00AE22CA"/>
    <w:rsid w:val="00AE25E3"/>
    <w:rsid w:val="00AE2D48"/>
    <w:rsid w:val="00AE2D4A"/>
    <w:rsid w:val="00AE36E4"/>
    <w:rsid w:val="00AE38C7"/>
    <w:rsid w:val="00AE3B60"/>
    <w:rsid w:val="00AE3D83"/>
    <w:rsid w:val="00AE430F"/>
    <w:rsid w:val="00AE471E"/>
    <w:rsid w:val="00AE53A1"/>
    <w:rsid w:val="00AE54B7"/>
    <w:rsid w:val="00AE560F"/>
    <w:rsid w:val="00AE623E"/>
    <w:rsid w:val="00AE63B7"/>
    <w:rsid w:val="00AE68E2"/>
    <w:rsid w:val="00AE6D3A"/>
    <w:rsid w:val="00AE73BC"/>
    <w:rsid w:val="00AF00DC"/>
    <w:rsid w:val="00AF12A9"/>
    <w:rsid w:val="00AF195E"/>
    <w:rsid w:val="00AF2484"/>
    <w:rsid w:val="00AF290B"/>
    <w:rsid w:val="00AF29C8"/>
    <w:rsid w:val="00AF2E73"/>
    <w:rsid w:val="00AF2FA7"/>
    <w:rsid w:val="00AF3040"/>
    <w:rsid w:val="00AF35DC"/>
    <w:rsid w:val="00AF4CAB"/>
    <w:rsid w:val="00AF5838"/>
    <w:rsid w:val="00AF5CAF"/>
    <w:rsid w:val="00AF63E7"/>
    <w:rsid w:val="00AF6E17"/>
    <w:rsid w:val="00AF6E1A"/>
    <w:rsid w:val="00AF6EA4"/>
    <w:rsid w:val="00AF78CF"/>
    <w:rsid w:val="00B0002D"/>
    <w:rsid w:val="00B0034C"/>
    <w:rsid w:val="00B00898"/>
    <w:rsid w:val="00B0165D"/>
    <w:rsid w:val="00B01B60"/>
    <w:rsid w:val="00B01F0C"/>
    <w:rsid w:val="00B02990"/>
    <w:rsid w:val="00B03035"/>
    <w:rsid w:val="00B031F3"/>
    <w:rsid w:val="00B0323E"/>
    <w:rsid w:val="00B034E4"/>
    <w:rsid w:val="00B03701"/>
    <w:rsid w:val="00B03DD6"/>
    <w:rsid w:val="00B049A0"/>
    <w:rsid w:val="00B05187"/>
    <w:rsid w:val="00B052A4"/>
    <w:rsid w:val="00B0629E"/>
    <w:rsid w:val="00B0663E"/>
    <w:rsid w:val="00B06912"/>
    <w:rsid w:val="00B07468"/>
    <w:rsid w:val="00B07EF2"/>
    <w:rsid w:val="00B102F6"/>
    <w:rsid w:val="00B10BC9"/>
    <w:rsid w:val="00B10CEA"/>
    <w:rsid w:val="00B10D96"/>
    <w:rsid w:val="00B10E88"/>
    <w:rsid w:val="00B111C6"/>
    <w:rsid w:val="00B121D2"/>
    <w:rsid w:val="00B125DE"/>
    <w:rsid w:val="00B13FDD"/>
    <w:rsid w:val="00B14472"/>
    <w:rsid w:val="00B14668"/>
    <w:rsid w:val="00B14D4C"/>
    <w:rsid w:val="00B151D4"/>
    <w:rsid w:val="00B15413"/>
    <w:rsid w:val="00B154E0"/>
    <w:rsid w:val="00B15F81"/>
    <w:rsid w:val="00B169E5"/>
    <w:rsid w:val="00B16B5C"/>
    <w:rsid w:val="00B17291"/>
    <w:rsid w:val="00B17D47"/>
    <w:rsid w:val="00B208DB"/>
    <w:rsid w:val="00B20917"/>
    <w:rsid w:val="00B226A7"/>
    <w:rsid w:val="00B22EB2"/>
    <w:rsid w:val="00B22FD3"/>
    <w:rsid w:val="00B2354C"/>
    <w:rsid w:val="00B235C3"/>
    <w:rsid w:val="00B237D6"/>
    <w:rsid w:val="00B23D73"/>
    <w:rsid w:val="00B249AB"/>
    <w:rsid w:val="00B24C22"/>
    <w:rsid w:val="00B24E18"/>
    <w:rsid w:val="00B2521D"/>
    <w:rsid w:val="00B253FA"/>
    <w:rsid w:val="00B25DDF"/>
    <w:rsid w:val="00B26348"/>
    <w:rsid w:val="00B26875"/>
    <w:rsid w:val="00B26EAE"/>
    <w:rsid w:val="00B27442"/>
    <w:rsid w:val="00B27C6C"/>
    <w:rsid w:val="00B27FAB"/>
    <w:rsid w:val="00B31167"/>
    <w:rsid w:val="00B314CC"/>
    <w:rsid w:val="00B31A4E"/>
    <w:rsid w:val="00B31D8D"/>
    <w:rsid w:val="00B3278A"/>
    <w:rsid w:val="00B329D8"/>
    <w:rsid w:val="00B32BB9"/>
    <w:rsid w:val="00B33383"/>
    <w:rsid w:val="00B339E3"/>
    <w:rsid w:val="00B33AE1"/>
    <w:rsid w:val="00B33C1B"/>
    <w:rsid w:val="00B33DF0"/>
    <w:rsid w:val="00B33E62"/>
    <w:rsid w:val="00B33F39"/>
    <w:rsid w:val="00B34054"/>
    <w:rsid w:val="00B34238"/>
    <w:rsid w:val="00B34485"/>
    <w:rsid w:val="00B34A32"/>
    <w:rsid w:val="00B34B99"/>
    <w:rsid w:val="00B34E2A"/>
    <w:rsid w:val="00B36080"/>
    <w:rsid w:val="00B37621"/>
    <w:rsid w:val="00B37C38"/>
    <w:rsid w:val="00B37C7F"/>
    <w:rsid w:val="00B405E4"/>
    <w:rsid w:val="00B40F4B"/>
    <w:rsid w:val="00B4288C"/>
    <w:rsid w:val="00B42DB2"/>
    <w:rsid w:val="00B43262"/>
    <w:rsid w:val="00B44100"/>
    <w:rsid w:val="00B44569"/>
    <w:rsid w:val="00B44B90"/>
    <w:rsid w:val="00B45241"/>
    <w:rsid w:val="00B4525D"/>
    <w:rsid w:val="00B45894"/>
    <w:rsid w:val="00B46916"/>
    <w:rsid w:val="00B46CBA"/>
    <w:rsid w:val="00B46F94"/>
    <w:rsid w:val="00B47243"/>
    <w:rsid w:val="00B47C54"/>
    <w:rsid w:val="00B507B1"/>
    <w:rsid w:val="00B50F62"/>
    <w:rsid w:val="00B52C00"/>
    <w:rsid w:val="00B53069"/>
    <w:rsid w:val="00B5370F"/>
    <w:rsid w:val="00B53A2C"/>
    <w:rsid w:val="00B544D7"/>
    <w:rsid w:val="00B54858"/>
    <w:rsid w:val="00B54C73"/>
    <w:rsid w:val="00B54CF8"/>
    <w:rsid w:val="00B5508D"/>
    <w:rsid w:val="00B5617B"/>
    <w:rsid w:val="00B569D9"/>
    <w:rsid w:val="00B56A37"/>
    <w:rsid w:val="00B56BBF"/>
    <w:rsid w:val="00B56CE4"/>
    <w:rsid w:val="00B577B9"/>
    <w:rsid w:val="00B5789F"/>
    <w:rsid w:val="00B57AF3"/>
    <w:rsid w:val="00B6003C"/>
    <w:rsid w:val="00B608C6"/>
    <w:rsid w:val="00B61F03"/>
    <w:rsid w:val="00B626A5"/>
    <w:rsid w:val="00B626E4"/>
    <w:rsid w:val="00B627B2"/>
    <w:rsid w:val="00B62BB3"/>
    <w:rsid w:val="00B63129"/>
    <w:rsid w:val="00B63176"/>
    <w:rsid w:val="00B63623"/>
    <w:rsid w:val="00B638C9"/>
    <w:rsid w:val="00B63C6B"/>
    <w:rsid w:val="00B6459A"/>
    <w:rsid w:val="00B650D1"/>
    <w:rsid w:val="00B663C9"/>
    <w:rsid w:val="00B7048E"/>
    <w:rsid w:val="00B7175A"/>
    <w:rsid w:val="00B7196C"/>
    <w:rsid w:val="00B71CB6"/>
    <w:rsid w:val="00B71F1D"/>
    <w:rsid w:val="00B71FAB"/>
    <w:rsid w:val="00B72E4F"/>
    <w:rsid w:val="00B72E7E"/>
    <w:rsid w:val="00B72F4A"/>
    <w:rsid w:val="00B735A7"/>
    <w:rsid w:val="00B73BE1"/>
    <w:rsid w:val="00B7488C"/>
    <w:rsid w:val="00B748FE"/>
    <w:rsid w:val="00B7493F"/>
    <w:rsid w:val="00B76403"/>
    <w:rsid w:val="00B7667E"/>
    <w:rsid w:val="00B766EA"/>
    <w:rsid w:val="00B769D0"/>
    <w:rsid w:val="00B76C71"/>
    <w:rsid w:val="00B77D01"/>
    <w:rsid w:val="00B77D85"/>
    <w:rsid w:val="00B807B7"/>
    <w:rsid w:val="00B807D8"/>
    <w:rsid w:val="00B80D55"/>
    <w:rsid w:val="00B811D9"/>
    <w:rsid w:val="00B827D0"/>
    <w:rsid w:val="00B83C27"/>
    <w:rsid w:val="00B8434A"/>
    <w:rsid w:val="00B84BC3"/>
    <w:rsid w:val="00B84BDD"/>
    <w:rsid w:val="00B84D2E"/>
    <w:rsid w:val="00B84F6B"/>
    <w:rsid w:val="00B86715"/>
    <w:rsid w:val="00B86BA4"/>
    <w:rsid w:val="00B870A6"/>
    <w:rsid w:val="00B8722A"/>
    <w:rsid w:val="00B904E2"/>
    <w:rsid w:val="00B90B1C"/>
    <w:rsid w:val="00B90E4E"/>
    <w:rsid w:val="00B9136C"/>
    <w:rsid w:val="00B91559"/>
    <w:rsid w:val="00B91963"/>
    <w:rsid w:val="00B9238C"/>
    <w:rsid w:val="00B924CA"/>
    <w:rsid w:val="00B92812"/>
    <w:rsid w:val="00B92C6F"/>
    <w:rsid w:val="00B92C78"/>
    <w:rsid w:val="00B948C0"/>
    <w:rsid w:val="00B94A07"/>
    <w:rsid w:val="00B94CCF"/>
    <w:rsid w:val="00B97127"/>
    <w:rsid w:val="00B971F8"/>
    <w:rsid w:val="00B975C6"/>
    <w:rsid w:val="00B97651"/>
    <w:rsid w:val="00B97F20"/>
    <w:rsid w:val="00BA00C8"/>
    <w:rsid w:val="00BA02DA"/>
    <w:rsid w:val="00BA0784"/>
    <w:rsid w:val="00BA194D"/>
    <w:rsid w:val="00BA2D2F"/>
    <w:rsid w:val="00BA2D65"/>
    <w:rsid w:val="00BA3573"/>
    <w:rsid w:val="00BA3B5B"/>
    <w:rsid w:val="00BA3BBA"/>
    <w:rsid w:val="00BA3BEB"/>
    <w:rsid w:val="00BA3DCA"/>
    <w:rsid w:val="00BA4023"/>
    <w:rsid w:val="00BA4ADE"/>
    <w:rsid w:val="00BA4B97"/>
    <w:rsid w:val="00BA60A9"/>
    <w:rsid w:val="00BA6D4C"/>
    <w:rsid w:val="00BA773F"/>
    <w:rsid w:val="00BA78A0"/>
    <w:rsid w:val="00BB0037"/>
    <w:rsid w:val="00BB0F62"/>
    <w:rsid w:val="00BB16E2"/>
    <w:rsid w:val="00BB1AFD"/>
    <w:rsid w:val="00BB326D"/>
    <w:rsid w:val="00BB45A1"/>
    <w:rsid w:val="00BB468F"/>
    <w:rsid w:val="00BB489E"/>
    <w:rsid w:val="00BB4D8E"/>
    <w:rsid w:val="00BB50B5"/>
    <w:rsid w:val="00BB5374"/>
    <w:rsid w:val="00BB58E7"/>
    <w:rsid w:val="00BB5C85"/>
    <w:rsid w:val="00BB5CAE"/>
    <w:rsid w:val="00BB6335"/>
    <w:rsid w:val="00BB72BD"/>
    <w:rsid w:val="00BB7686"/>
    <w:rsid w:val="00BB7802"/>
    <w:rsid w:val="00BB7D28"/>
    <w:rsid w:val="00BB7F49"/>
    <w:rsid w:val="00BC0C2B"/>
    <w:rsid w:val="00BC145F"/>
    <w:rsid w:val="00BC2372"/>
    <w:rsid w:val="00BC23F9"/>
    <w:rsid w:val="00BC277B"/>
    <w:rsid w:val="00BC32E6"/>
    <w:rsid w:val="00BC3421"/>
    <w:rsid w:val="00BC3EA7"/>
    <w:rsid w:val="00BC4389"/>
    <w:rsid w:val="00BC54D5"/>
    <w:rsid w:val="00BC576B"/>
    <w:rsid w:val="00BC5AAC"/>
    <w:rsid w:val="00BC690C"/>
    <w:rsid w:val="00BC694D"/>
    <w:rsid w:val="00BC71F8"/>
    <w:rsid w:val="00BC72B6"/>
    <w:rsid w:val="00BC732C"/>
    <w:rsid w:val="00BC73F2"/>
    <w:rsid w:val="00BC75CA"/>
    <w:rsid w:val="00BC7C0A"/>
    <w:rsid w:val="00BC7CAE"/>
    <w:rsid w:val="00BC7F09"/>
    <w:rsid w:val="00BD08DD"/>
    <w:rsid w:val="00BD143D"/>
    <w:rsid w:val="00BD1B39"/>
    <w:rsid w:val="00BD1FCD"/>
    <w:rsid w:val="00BD2062"/>
    <w:rsid w:val="00BD253B"/>
    <w:rsid w:val="00BD291D"/>
    <w:rsid w:val="00BD2AD1"/>
    <w:rsid w:val="00BD3F23"/>
    <w:rsid w:val="00BD4063"/>
    <w:rsid w:val="00BD4421"/>
    <w:rsid w:val="00BD59AF"/>
    <w:rsid w:val="00BD76D8"/>
    <w:rsid w:val="00BE049D"/>
    <w:rsid w:val="00BE0D20"/>
    <w:rsid w:val="00BE1163"/>
    <w:rsid w:val="00BE2408"/>
    <w:rsid w:val="00BE2580"/>
    <w:rsid w:val="00BE2642"/>
    <w:rsid w:val="00BE266D"/>
    <w:rsid w:val="00BE2884"/>
    <w:rsid w:val="00BE2AC9"/>
    <w:rsid w:val="00BE2D92"/>
    <w:rsid w:val="00BE30CA"/>
    <w:rsid w:val="00BE38E8"/>
    <w:rsid w:val="00BE3938"/>
    <w:rsid w:val="00BE3F82"/>
    <w:rsid w:val="00BE470A"/>
    <w:rsid w:val="00BE4C11"/>
    <w:rsid w:val="00BE5256"/>
    <w:rsid w:val="00BE61AD"/>
    <w:rsid w:val="00BE627D"/>
    <w:rsid w:val="00BE6F8D"/>
    <w:rsid w:val="00BE71C0"/>
    <w:rsid w:val="00BE79AD"/>
    <w:rsid w:val="00BF0407"/>
    <w:rsid w:val="00BF176E"/>
    <w:rsid w:val="00BF24FD"/>
    <w:rsid w:val="00BF2FF1"/>
    <w:rsid w:val="00BF3487"/>
    <w:rsid w:val="00BF3794"/>
    <w:rsid w:val="00BF3B9E"/>
    <w:rsid w:val="00BF426B"/>
    <w:rsid w:val="00BF457D"/>
    <w:rsid w:val="00BF46BE"/>
    <w:rsid w:val="00BF497C"/>
    <w:rsid w:val="00BF510F"/>
    <w:rsid w:val="00BF610C"/>
    <w:rsid w:val="00BF6B6E"/>
    <w:rsid w:val="00BF6EB8"/>
    <w:rsid w:val="00BF6ED7"/>
    <w:rsid w:val="00BF7C67"/>
    <w:rsid w:val="00BF7EF3"/>
    <w:rsid w:val="00C0047E"/>
    <w:rsid w:val="00C0060B"/>
    <w:rsid w:val="00C00907"/>
    <w:rsid w:val="00C01A6C"/>
    <w:rsid w:val="00C0277D"/>
    <w:rsid w:val="00C027C0"/>
    <w:rsid w:val="00C02F26"/>
    <w:rsid w:val="00C03E9D"/>
    <w:rsid w:val="00C053A1"/>
    <w:rsid w:val="00C068A8"/>
    <w:rsid w:val="00C07749"/>
    <w:rsid w:val="00C0789C"/>
    <w:rsid w:val="00C07D73"/>
    <w:rsid w:val="00C1005C"/>
    <w:rsid w:val="00C105BA"/>
    <w:rsid w:val="00C10BAB"/>
    <w:rsid w:val="00C1104D"/>
    <w:rsid w:val="00C13433"/>
    <w:rsid w:val="00C13527"/>
    <w:rsid w:val="00C1465C"/>
    <w:rsid w:val="00C149F2"/>
    <w:rsid w:val="00C14A8F"/>
    <w:rsid w:val="00C14D35"/>
    <w:rsid w:val="00C150E9"/>
    <w:rsid w:val="00C15364"/>
    <w:rsid w:val="00C15D8C"/>
    <w:rsid w:val="00C1606D"/>
    <w:rsid w:val="00C1617D"/>
    <w:rsid w:val="00C16198"/>
    <w:rsid w:val="00C16921"/>
    <w:rsid w:val="00C16AF7"/>
    <w:rsid w:val="00C17488"/>
    <w:rsid w:val="00C201FE"/>
    <w:rsid w:val="00C2083D"/>
    <w:rsid w:val="00C218AA"/>
    <w:rsid w:val="00C21D78"/>
    <w:rsid w:val="00C22470"/>
    <w:rsid w:val="00C224D9"/>
    <w:rsid w:val="00C228D5"/>
    <w:rsid w:val="00C231F4"/>
    <w:rsid w:val="00C23295"/>
    <w:rsid w:val="00C23340"/>
    <w:rsid w:val="00C24752"/>
    <w:rsid w:val="00C24A53"/>
    <w:rsid w:val="00C2627E"/>
    <w:rsid w:val="00C2729A"/>
    <w:rsid w:val="00C30452"/>
    <w:rsid w:val="00C3241B"/>
    <w:rsid w:val="00C33BA7"/>
    <w:rsid w:val="00C34403"/>
    <w:rsid w:val="00C34A05"/>
    <w:rsid w:val="00C34D25"/>
    <w:rsid w:val="00C35CCE"/>
    <w:rsid w:val="00C35FCA"/>
    <w:rsid w:val="00C3600E"/>
    <w:rsid w:val="00C369E6"/>
    <w:rsid w:val="00C36E1A"/>
    <w:rsid w:val="00C36FE8"/>
    <w:rsid w:val="00C37375"/>
    <w:rsid w:val="00C37979"/>
    <w:rsid w:val="00C4032F"/>
    <w:rsid w:val="00C410BF"/>
    <w:rsid w:val="00C41F21"/>
    <w:rsid w:val="00C42865"/>
    <w:rsid w:val="00C42A85"/>
    <w:rsid w:val="00C4303D"/>
    <w:rsid w:val="00C43147"/>
    <w:rsid w:val="00C43BBE"/>
    <w:rsid w:val="00C43EE9"/>
    <w:rsid w:val="00C44047"/>
    <w:rsid w:val="00C44A4A"/>
    <w:rsid w:val="00C45155"/>
    <w:rsid w:val="00C45649"/>
    <w:rsid w:val="00C461AD"/>
    <w:rsid w:val="00C461EA"/>
    <w:rsid w:val="00C46D61"/>
    <w:rsid w:val="00C47542"/>
    <w:rsid w:val="00C501EC"/>
    <w:rsid w:val="00C511FC"/>
    <w:rsid w:val="00C51B38"/>
    <w:rsid w:val="00C523A9"/>
    <w:rsid w:val="00C5247B"/>
    <w:rsid w:val="00C52B39"/>
    <w:rsid w:val="00C52DDF"/>
    <w:rsid w:val="00C53D28"/>
    <w:rsid w:val="00C5415C"/>
    <w:rsid w:val="00C5498F"/>
    <w:rsid w:val="00C54C77"/>
    <w:rsid w:val="00C55000"/>
    <w:rsid w:val="00C55235"/>
    <w:rsid w:val="00C55531"/>
    <w:rsid w:val="00C5582A"/>
    <w:rsid w:val="00C55F97"/>
    <w:rsid w:val="00C5639E"/>
    <w:rsid w:val="00C57242"/>
    <w:rsid w:val="00C5732E"/>
    <w:rsid w:val="00C573C6"/>
    <w:rsid w:val="00C57534"/>
    <w:rsid w:val="00C6011C"/>
    <w:rsid w:val="00C6030E"/>
    <w:rsid w:val="00C60407"/>
    <w:rsid w:val="00C60523"/>
    <w:rsid w:val="00C618B1"/>
    <w:rsid w:val="00C61B94"/>
    <w:rsid w:val="00C62720"/>
    <w:rsid w:val="00C64CD0"/>
    <w:rsid w:val="00C64D24"/>
    <w:rsid w:val="00C65904"/>
    <w:rsid w:val="00C65B1D"/>
    <w:rsid w:val="00C65F61"/>
    <w:rsid w:val="00C65FB6"/>
    <w:rsid w:val="00C6684F"/>
    <w:rsid w:val="00C66CD0"/>
    <w:rsid w:val="00C66CED"/>
    <w:rsid w:val="00C67100"/>
    <w:rsid w:val="00C67820"/>
    <w:rsid w:val="00C679E1"/>
    <w:rsid w:val="00C70473"/>
    <w:rsid w:val="00C7096F"/>
    <w:rsid w:val="00C70E70"/>
    <w:rsid w:val="00C71D8D"/>
    <w:rsid w:val="00C7232F"/>
    <w:rsid w:val="00C72C87"/>
    <w:rsid w:val="00C73B37"/>
    <w:rsid w:val="00C73F95"/>
    <w:rsid w:val="00C75F8D"/>
    <w:rsid w:val="00C7633C"/>
    <w:rsid w:val="00C76765"/>
    <w:rsid w:val="00C768FB"/>
    <w:rsid w:val="00C76F6B"/>
    <w:rsid w:val="00C7713D"/>
    <w:rsid w:val="00C77380"/>
    <w:rsid w:val="00C7793B"/>
    <w:rsid w:val="00C77E60"/>
    <w:rsid w:val="00C804B9"/>
    <w:rsid w:val="00C81095"/>
    <w:rsid w:val="00C810AE"/>
    <w:rsid w:val="00C81E25"/>
    <w:rsid w:val="00C82376"/>
    <w:rsid w:val="00C826E9"/>
    <w:rsid w:val="00C83846"/>
    <w:rsid w:val="00C84751"/>
    <w:rsid w:val="00C84789"/>
    <w:rsid w:val="00C84827"/>
    <w:rsid w:val="00C84AF2"/>
    <w:rsid w:val="00C84FAE"/>
    <w:rsid w:val="00C85BE8"/>
    <w:rsid w:val="00C85EDD"/>
    <w:rsid w:val="00C870AD"/>
    <w:rsid w:val="00C8732B"/>
    <w:rsid w:val="00C874C5"/>
    <w:rsid w:val="00C87E8A"/>
    <w:rsid w:val="00C90039"/>
    <w:rsid w:val="00C9038F"/>
    <w:rsid w:val="00C9079C"/>
    <w:rsid w:val="00C90CCD"/>
    <w:rsid w:val="00C90DCC"/>
    <w:rsid w:val="00C90F69"/>
    <w:rsid w:val="00C913D6"/>
    <w:rsid w:val="00C92118"/>
    <w:rsid w:val="00C92F56"/>
    <w:rsid w:val="00C930E9"/>
    <w:rsid w:val="00C93395"/>
    <w:rsid w:val="00C939D0"/>
    <w:rsid w:val="00C93CDA"/>
    <w:rsid w:val="00C93D69"/>
    <w:rsid w:val="00C94834"/>
    <w:rsid w:val="00C94C2B"/>
    <w:rsid w:val="00C94FBC"/>
    <w:rsid w:val="00C968BD"/>
    <w:rsid w:val="00C974D7"/>
    <w:rsid w:val="00C97736"/>
    <w:rsid w:val="00C97953"/>
    <w:rsid w:val="00CA0158"/>
    <w:rsid w:val="00CA05FE"/>
    <w:rsid w:val="00CA17A2"/>
    <w:rsid w:val="00CA25AB"/>
    <w:rsid w:val="00CA26C6"/>
    <w:rsid w:val="00CA2E7F"/>
    <w:rsid w:val="00CA3002"/>
    <w:rsid w:val="00CA345A"/>
    <w:rsid w:val="00CA44EA"/>
    <w:rsid w:val="00CA47A2"/>
    <w:rsid w:val="00CA5615"/>
    <w:rsid w:val="00CA7734"/>
    <w:rsid w:val="00CA7996"/>
    <w:rsid w:val="00CA7C96"/>
    <w:rsid w:val="00CB1E82"/>
    <w:rsid w:val="00CB2183"/>
    <w:rsid w:val="00CB3F6A"/>
    <w:rsid w:val="00CB44C8"/>
    <w:rsid w:val="00CB465C"/>
    <w:rsid w:val="00CB49E6"/>
    <w:rsid w:val="00CB4BA8"/>
    <w:rsid w:val="00CB4F9C"/>
    <w:rsid w:val="00CB52D7"/>
    <w:rsid w:val="00CB5880"/>
    <w:rsid w:val="00CB6828"/>
    <w:rsid w:val="00CB6889"/>
    <w:rsid w:val="00CB6A63"/>
    <w:rsid w:val="00CB7DDE"/>
    <w:rsid w:val="00CB7F8F"/>
    <w:rsid w:val="00CC19EC"/>
    <w:rsid w:val="00CC25CF"/>
    <w:rsid w:val="00CC2DD1"/>
    <w:rsid w:val="00CC5264"/>
    <w:rsid w:val="00CC5FB8"/>
    <w:rsid w:val="00CC6732"/>
    <w:rsid w:val="00CC6859"/>
    <w:rsid w:val="00CD0975"/>
    <w:rsid w:val="00CD0C5A"/>
    <w:rsid w:val="00CD0CAF"/>
    <w:rsid w:val="00CD159F"/>
    <w:rsid w:val="00CD2685"/>
    <w:rsid w:val="00CD46EB"/>
    <w:rsid w:val="00CD481A"/>
    <w:rsid w:val="00CD4988"/>
    <w:rsid w:val="00CD5055"/>
    <w:rsid w:val="00CD5281"/>
    <w:rsid w:val="00CD6ACF"/>
    <w:rsid w:val="00CE05ED"/>
    <w:rsid w:val="00CE295F"/>
    <w:rsid w:val="00CE3C96"/>
    <w:rsid w:val="00CE4CE0"/>
    <w:rsid w:val="00CE4FE9"/>
    <w:rsid w:val="00CE51A8"/>
    <w:rsid w:val="00CE634B"/>
    <w:rsid w:val="00CE65FB"/>
    <w:rsid w:val="00CE6A1B"/>
    <w:rsid w:val="00CE7327"/>
    <w:rsid w:val="00CE75E3"/>
    <w:rsid w:val="00CE79F8"/>
    <w:rsid w:val="00CF00D7"/>
    <w:rsid w:val="00CF01B1"/>
    <w:rsid w:val="00CF0A2B"/>
    <w:rsid w:val="00CF0BFE"/>
    <w:rsid w:val="00CF0E72"/>
    <w:rsid w:val="00CF217D"/>
    <w:rsid w:val="00CF2577"/>
    <w:rsid w:val="00CF369B"/>
    <w:rsid w:val="00CF3C8D"/>
    <w:rsid w:val="00CF5170"/>
    <w:rsid w:val="00CF51D8"/>
    <w:rsid w:val="00CF5425"/>
    <w:rsid w:val="00CF5A8C"/>
    <w:rsid w:val="00CF629C"/>
    <w:rsid w:val="00CF7237"/>
    <w:rsid w:val="00CF7762"/>
    <w:rsid w:val="00CF783D"/>
    <w:rsid w:val="00D008D2"/>
    <w:rsid w:val="00D0096E"/>
    <w:rsid w:val="00D00E28"/>
    <w:rsid w:val="00D010F2"/>
    <w:rsid w:val="00D014E3"/>
    <w:rsid w:val="00D015C8"/>
    <w:rsid w:val="00D01BAD"/>
    <w:rsid w:val="00D0269E"/>
    <w:rsid w:val="00D026A3"/>
    <w:rsid w:val="00D0295B"/>
    <w:rsid w:val="00D02B2C"/>
    <w:rsid w:val="00D030FA"/>
    <w:rsid w:val="00D033AB"/>
    <w:rsid w:val="00D036F8"/>
    <w:rsid w:val="00D03A88"/>
    <w:rsid w:val="00D05356"/>
    <w:rsid w:val="00D054A9"/>
    <w:rsid w:val="00D05D6C"/>
    <w:rsid w:val="00D05DD9"/>
    <w:rsid w:val="00D06500"/>
    <w:rsid w:val="00D06901"/>
    <w:rsid w:val="00D06A60"/>
    <w:rsid w:val="00D071A5"/>
    <w:rsid w:val="00D106A0"/>
    <w:rsid w:val="00D1088C"/>
    <w:rsid w:val="00D10CF0"/>
    <w:rsid w:val="00D1163F"/>
    <w:rsid w:val="00D11D28"/>
    <w:rsid w:val="00D11DFA"/>
    <w:rsid w:val="00D11F18"/>
    <w:rsid w:val="00D12924"/>
    <w:rsid w:val="00D12938"/>
    <w:rsid w:val="00D147CC"/>
    <w:rsid w:val="00D148E5"/>
    <w:rsid w:val="00D15810"/>
    <w:rsid w:val="00D15A14"/>
    <w:rsid w:val="00D16C05"/>
    <w:rsid w:val="00D16D4E"/>
    <w:rsid w:val="00D16FE3"/>
    <w:rsid w:val="00D17C07"/>
    <w:rsid w:val="00D21400"/>
    <w:rsid w:val="00D21C30"/>
    <w:rsid w:val="00D22571"/>
    <w:rsid w:val="00D23318"/>
    <w:rsid w:val="00D2357B"/>
    <w:rsid w:val="00D23704"/>
    <w:rsid w:val="00D2419C"/>
    <w:rsid w:val="00D245FD"/>
    <w:rsid w:val="00D24629"/>
    <w:rsid w:val="00D2498A"/>
    <w:rsid w:val="00D26395"/>
    <w:rsid w:val="00D266EC"/>
    <w:rsid w:val="00D26C1A"/>
    <w:rsid w:val="00D26E34"/>
    <w:rsid w:val="00D26EDC"/>
    <w:rsid w:val="00D27832"/>
    <w:rsid w:val="00D2794B"/>
    <w:rsid w:val="00D27A44"/>
    <w:rsid w:val="00D27F41"/>
    <w:rsid w:val="00D3021C"/>
    <w:rsid w:val="00D302CB"/>
    <w:rsid w:val="00D30379"/>
    <w:rsid w:val="00D30A5B"/>
    <w:rsid w:val="00D31D8C"/>
    <w:rsid w:val="00D321D7"/>
    <w:rsid w:val="00D32908"/>
    <w:rsid w:val="00D32A1C"/>
    <w:rsid w:val="00D330AC"/>
    <w:rsid w:val="00D33AE3"/>
    <w:rsid w:val="00D33D90"/>
    <w:rsid w:val="00D34901"/>
    <w:rsid w:val="00D3532C"/>
    <w:rsid w:val="00D36441"/>
    <w:rsid w:val="00D36906"/>
    <w:rsid w:val="00D371B0"/>
    <w:rsid w:val="00D37652"/>
    <w:rsid w:val="00D37A87"/>
    <w:rsid w:val="00D400A2"/>
    <w:rsid w:val="00D4024E"/>
    <w:rsid w:val="00D4064E"/>
    <w:rsid w:val="00D40795"/>
    <w:rsid w:val="00D4255E"/>
    <w:rsid w:val="00D429B8"/>
    <w:rsid w:val="00D42A92"/>
    <w:rsid w:val="00D43CDA"/>
    <w:rsid w:val="00D44435"/>
    <w:rsid w:val="00D44E9B"/>
    <w:rsid w:val="00D45B50"/>
    <w:rsid w:val="00D45C85"/>
    <w:rsid w:val="00D46288"/>
    <w:rsid w:val="00D463CC"/>
    <w:rsid w:val="00D4646B"/>
    <w:rsid w:val="00D4658C"/>
    <w:rsid w:val="00D4791A"/>
    <w:rsid w:val="00D47AEB"/>
    <w:rsid w:val="00D50217"/>
    <w:rsid w:val="00D5031C"/>
    <w:rsid w:val="00D50AB7"/>
    <w:rsid w:val="00D50C8C"/>
    <w:rsid w:val="00D50DB9"/>
    <w:rsid w:val="00D51302"/>
    <w:rsid w:val="00D5196E"/>
    <w:rsid w:val="00D5249C"/>
    <w:rsid w:val="00D5253C"/>
    <w:rsid w:val="00D52C43"/>
    <w:rsid w:val="00D5326C"/>
    <w:rsid w:val="00D532A8"/>
    <w:rsid w:val="00D54590"/>
    <w:rsid w:val="00D55C1E"/>
    <w:rsid w:val="00D57229"/>
    <w:rsid w:val="00D57D96"/>
    <w:rsid w:val="00D60637"/>
    <w:rsid w:val="00D60DD0"/>
    <w:rsid w:val="00D61243"/>
    <w:rsid w:val="00D6136B"/>
    <w:rsid w:val="00D61F55"/>
    <w:rsid w:val="00D620B1"/>
    <w:rsid w:val="00D62C76"/>
    <w:rsid w:val="00D630E5"/>
    <w:rsid w:val="00D63620"/>
    <w:rsid w:val="00D6367A"/>
    <w:rsid w:val="00D647E4"/>
    <w:rsid w:val="00D6507F"/>
    <w:rsid w:val="00D65AF6"/>
    <w:rsid w:val="00D65D1F"/>
    <w:rsid w:val="00D6626A"/>
    <w:rsid w:val="00D6674A"/>
    <w:rsid w:val="00D6685F"/>
    <w:rsid w:val="00D6697B"/>
    <w:rsid w:val="00D66ADE"/>
    <w:rsid w:val="00D66CCA"/>
    <w:rsid w:val="00D673F8"/>
    <w:rsid w:val="00D67509"/>
    <w:rsid w:val="00D67E33"/>
    <w:rsid w:val="00D71B8D"/>
    <w:rsid w:val="00D7288E"/>
    <w:rsid w:val="00D730BC"/>
    <w:rsid w:val="00D73591"/>
    <w:rsid w:val="00D73912"/>
    <w:rsid w:val="00D73D0B"/>
    <w:rsid w:val="00D73D47"/>
    <w:rsid w:val="00D744E0"/>
    <w:rsid w:val="00D753A1"/>
    <w:rsid w:val="00D75C78"/>
    <w:rsid w:val="00D76579"/>
    <w:rsid w:val="00D77E0D"/>
    <w:rsid w:val="00D8051A"/>
    <w:rsid w:val="00D809BB"/>
    <w:rsid w:val="00D81C64"/>
    <w:rsid w:val="00D82B71"/>
    <w:rsid w:val="00D83057"/>
    <w:rsid w:val="00D830C3"/>
    <w:rsid w:val="00D83D9B"/>
    <w:rsid w:val="00D84036"/>
    <w:rsid w:val="00D84293"/>
    <w:rsid w:val="00D85226"/>
    <w:rsid w:val="00D854B2"/>
    <w:rsid w:val="00D86307"/>
    <w:rsid w:val="00D8722E"/>
    <w:rsid w:val="00D87525"/>
    <w:rsid w:val="00D87B94"/>
    <w:rsid w:val="00D907CE"/>
    <w:rsid w:val="00D90ED0"/>
    <w:rsid w:val="00D916FA"/>
    <w:rsid w:val="00D919C1"/>
    <w:rsid w:val="00D91B56"/>
    <w:rsid w:val="00D91C8C"/>
    <w:rsid w:val="00D91D5F"/>
    <w:rsid w:val="00D92D49"/>
    <w:rsid w:val="00D92EC1"/>
    <w:rsid w:val="00D932B4"/>
    <w:rsid w:val="00D93DB2"/>
    <w:rsid w:val="00D93FF3"/>
    <w:rsid w:val="00D94007"/>
    <w:rsid w:val="00D9451B"/>
    <w:rsid w:val="00D94AB4"/>
    <w:rsid w:val="00D96008"/>
    <w:rsid w:val="00D96295"/>
    <w:rsid w:val="00D962DC"/>
    <w:rsid w:val="00D96A44"/>
    <w:rsid w:val="00D96DEA"/>
    <w:rsid w:val="00DA0408"/>
    <w:rsid w:val="00DA04FD"/>
    <w:rsid w:val="00DA1C98"/>
    <w:rsid w:val="00DA220C"/>
    <w:rsid w:val="00DA234F"/>
    <w:rsid w:val="00DA2970"/>
    <w:rsid w:val="00DA4684"/>
    <w:rsid w:val="00DA4958"/>
    <w:rsid w:val="00DA4E41"/>
    <w:rsid w:val="00DA582C"/>
    <w:rsid w:val="00DA5B4F"/>
    <w:rsid w:val="00DA6570"/>
    <w:rsid w:val="00DA6F6F"/>
    <w:rsid w:val="00DA7CD2"/>
    <w:rsid w:val="00DA7ECF"/>
    <w:rsid w:val="00DB0257"/>
    <w:rsid w:val="00DB03F9"/>
    <w:rsid w:val="00DB05F6"/>
    <w:rsid w:val="00DB117A"/>
    <w:rsid w:val="00DB1BB1"/>
    <w:rsid w:val="00DB2FED"/>
    <w:rsid w:val="00DB30FB"/>
    <w:rsid w:val="00DB3E2C"/>
    <w:rsid w:val="00DB47DE"/>
    <w:rsid w:val="00DB4BFE"/>
    <w:rsid w:val="00DB5173"/>
    <w:rsid w:val="00DB5382"/>
    <w:rsid w:val="00DB6D1E"/>
    <w:rsid w:val="00DB7873"/>
    <w:rsid w:val="00DB793C"/>
    <w:rsid w:val="00DC0D0B"/>
    <w:rsid w:val="00DC1090"/>
    <w:rsid w:val="00DC187B"/>
    <w:rsid w:val="00DC1B73"/>
    <w:rsid w:val="00DC1F70"/>
    <w:rsid w:val="00DC4531"/>
    <w:rsid w:val="00DC45A6"/>
    <w:rsid w:val="00DC511F"/>
    <w:rsid w:val="00DC5372"/>
    <w:rsid w:val="00DC7469"/>
    <w:rsid w:val="00DD0832"/>
    <w:rsid w:val="00DD1975"/>
    <w:rsid w:val="00DD1A43"/>
    <w:rsid w:val="00DD21CE"/>
    <w:rsid w:val="00DD2315"/>
    <w:rsid w:val="00DD2CE3"/>
    <w:rsid w:val="00DD4362"/>
    <w:rsid w:val="00DD4585"/>
    <w:rsid w:val="00DD4782"/>
    <w:rsid w:val="00DD4A7B"/>
    <w:rsid w:val="00DD4F09"/>
    <w:rsid w:val="00DD5A23"/>
    <w:rsid w:val="00DD5D52"/>
    <w:rsid w:val="00DD5EB2"/>
    <w:rsid w:val="00DD606B"/>
    <w:rsid w:val="00DD624D"/>
    <w:rsid w:val="00DD6436"/>
    <w:rsid w:val="00DD73C2"/>
    <w:rsid w:val="00DE0181"/>
    <w:rsid w:val="00DE0E57"/>
    <w:rsid w:val="00DE2003"/>
    <w:rsid w:val="00DE2323"/>
    <w:rsid w:val="00DE2837"/>
    <w:rsid w:val="00DE283A"/>
    <w:rsid w:val="00DE2F12"/>
    <w:rsid w:val="00DE319B"/>
    <w:rsid w:val="00DE3472"/>
    <w:rsid w:val="00DE39F7"/>
    <w:rsid w:val="00DE4338"/>
    <w:rsid w:val="00DE46B3"/>
    <w:rsid w:val="00DE47D3"/>
    <w:rsid w:val="00DE61A0"/>
    <w:rsid w:val="00DE6737"/>
    <w:rsid w:val="00DE6C1E"/>
    <w:rsid w:val="00DE7174"/>
    <w:rsid w:val="00DE71F6"/>
    <w:rsid w:val="00DE771A"/>
    <w:rsid w:val="00DE7736"/>
    <w:rsid w:val="00DE7A2B"/>
    <w:rsid w:val="00DE7B8C"/>
    <w:rsid w:val="00DF00A8"/>
    <w:rsid w:val="00DF0289"/>
    <w:rsid w:val="00DF02C1"/>
    <w:rsid w:val="00DF087C"/>
    <w:rsid w:val="00DF0D01"/>
    <w:rsid w:val="00DF1334"/>
    <w:rsid w:val="00DF17AD"/>
    <w:rsid w:val="00DF184E"/>
    <w:rsid w:val="00DF1EC3"/>
    <w:rsid w:val="00DF24D3"/>
    <w:rsid w:val="00DF3202"/>
    <w:rsid w:val="00DF34FE"/>
    <w:rsid w:val="00DF3D80"/>
    <w:rsid w:val="00DF434D"/>
    <w:rsid w:val="00DF543A"/>
    <w:rsid w:val="00DF56AA"/>
    <w:rsid w:val="00DF56AF"/>
    <w:rsid w:val="00DF60EE"/>
    <w:rsid w:val="00DF6206"/>
    <w:rsid w:val="00DF78E7"/>
    <w:rsid w:val="00E0033D"/>
    <w:rsid w:val="00E004BA"/>
    <w:rsid w:val="00E0070C"/>
    <w:rsid w:val="00E02790"/>
    <w:rsid w:val="00E02861"/>
    <w:rsid w:val="00E03467"/>
    <w:rsid w:val="00E03CEB"/>
    <w:rsid w:val="00E0489B"/>
    <w:rsid w:val="00E05186"/>
    <w:rsid w:val="00E05539"/>
    <w:rsid w:val="00E061DF"/>
    <w:rsid w:val="00E062EE"/>
    <w:rsid w:val="00E07549"/>
    <w:rsid w:val="00E07789"/>
    <w:rsid w:val="00E07C8E"/>
    <w:rsid w:val="00E10036"/>
    <w:rsid w:val="00E10369"/>
    <w:rsid w:val="00E108CD"/>
    <w:rsid w:val="00E10FF0"/>
    <w:rsid w:val="00E110E0"/>
    <w:rsid w:val="00E1122D"/>
    <w:rsid w:val="00E11C02"/>
    <w:rsid w:val="00E1243C"/>
    <w:rsid w:val="00E12456"/>
    <w:rsid w:val="00E12AD8"/>
    <w:rsid w:val="00E1339E"/>
    <w:rsid w:val="00E1425F"/>
    <w:rsid w:val="00E15371"/>
    <w:rsid w:val="00E15908"/>
    <w:rsid w:val="00E15AAE"/>
    <w:rsid w:val="00E15BDF"/>
    <w:rsid w:val="00E1738A"/>
    <w:rsid w:val="00E20A9B"/>
    <w:rsid w:val="00E21056"/>
    <w:rsid w:val="00E2124C"/>
    <w:rsid w:val="00E21C44"/>
    <w:rsid w:val="00E21D2B"/>
    <w:rsid w:val="00E224BE"/>
    <w:rsid w:val="00E22AB7"/>
    <w:rsid w:val="00E23161"/>
    <w:rsid w:val="00E23940"/>
    <w:rsid w:val="00E24104"/>
    <w:rsid w:val="00E2538B"/>
    <w:rsid w:val="00E259B8"/>
    <w:rsid w:val="00E26548"/>
    <w:rsid w:val="00E269B3"/>
    <w:rsid w:val="00E279BD"/>
    <w:rsid w:val="00E27A77"/>
    <w:rsid w:val="00E27D52"/>
    <w:rsid w:val="00E302D0"/>
    <w:rsid w:val="00E30676"/>
    <w:rsid w:val="00E306D1"/>
    <w:rsid w:val="00E32284"/>
    <w:rsid w:val="00E32D81"/>
    <w:rsid w:val="00E3319F"/>
    <w:rsid w:val="00E33989"/>
    <w:rsid w:val="00E33A6F"/>
    <w:rsid w:val="00E33D1B"/>
    <w:rsid w:val="00E34821"/>
    <w:rsid w:val="00E34D0A"/>
    <w:rsid w:val="00E35707"/>
    <w:rsid w:val="00E35DD2"/>
    <w:rsid w:val="00E361DE"/>
    <w:rsid w:val="00E36AA1"/>
    <w:rsid w:val="00E36CDB"/>
    <w:rsid w:val="00E37B41"/>
    <w:rsid w:val="00E41ECB"/>
    <w:rsid w:val="00E42676"/>
    <w:rsid w:val="00E438A6"/>
    <w:rsid w:val="00E43F5F"/>
    <w:rsid w:val="00E442D0"/>
    <w:rsid w:val="00E45549"/>
    <w:rsid w:val="00E46B15"/>
    <w:rsid w:val="00E47503"/>
    <w:rsid w:val="00E5226C"/>
    <w:rsid w:val="00E5364B"/>
    <w:rsid w:val="00E54110"/>
    <w:rsid w:val="00E54664"/>
    <w:rsid w:val="00E54FDB"/>
    <w:rsid w:val="00E55087"/>
    <w:rsid w:val="00E55A78"/>
    <w:rsid w:val="00E5617D"/>
    <w:rsid w:val="00E563D7"/>
    <w:rsid w:val="00E563F9"/>
    <w:rsid w:val="00E5656C"/>
    <w:rsid w:val="00E5707C"/>
    <w:rsid w:val="00E600F4"/>
    <w:rsid w:val="00E603CF"/>
    <w:rsid w:val="00E60459"/>
    <w:rsid w:val="00E60699"/>
    <w:rsid w:val="00E61088"/>
    <w:rsid w:val="00E616FE"/>
    <w:rsid w:val="00E629F3"/>
    <w:rsid w:val="00E62DC8"/>
    <w:rsid w:val="00E62E1E"/>
    <w:rsid w:val="00E6424D"/>
    <w:rsid w:val="00E64BE3"/>
    <w:rsid w:val="00E651AE"/>
    <w:rsid w:val="00E654DF"/>
    <w:rsid w:val="00E65D5E"/>
    <w:rsid w:val="00E65F13"/>
    <w:rsid w:val="00E6633F"/>
    <w:rsid w:val="00E663F4"/>
    <w:rsid w:val="00E66416"/>
    <w:rsid w:val="00E666F2"/>
    <w:rsid w:val="00E66ADF"/>
    <w:rsid w:val="00E66D76"/>
    <w:rsid w:val="00E66DD4"/>
    <w:rsid w:val="00E67F39"/>
    <w:rsid w:val="00E70448"/>
    <w:rsid w:val="00E711EF"/>
    <w:rsid w:val="00E71872"/>
    <w:rsid w:val="00E7257D"/>
    <w:rsid w:val="00E7286D"/>
    <w:rsid w:val="00E72B0E"/>
    <w:rsid w:val="00E73FCB"/>
    <w:rsid w:val="00E748CC"/>
    <w:rsid w:val="00E74AB8"/>
    <w:rsid w:val="00E75193"/>
    <w:rsid w:val="00E75415"/>
    <w:rsid w:val="00E7759E"/>
    <w:rsid w:val="00E775B1"/>
    <w:rsid w:val="00E77EC0"/>
    <w:rsid w:val="00E804D9"/>
    <w:rsid w:val="00E810A7"/>
    <w:rsid w:val="00E811BD"/>
    <w:rsid w:val="00E8120D"/>
    <w:rsid w:val="00E8152A"/>
    <w:rsid w:val="00E81D59"/>
    <w:rsid w:val="00E82090"/>
    <w:rsid w:val="00E842AF"/>
    <w:rsid w:val="00E8712C"/>
    <w:rsid w:val="00E8730D"/>
    <w:rsid w:val="00E8730F"/>
    <w:rsid w:val="00E90179"/>
    <w:rsid w:val="00E90509"/>
    <w:rsid w:val="00E9051B"/>
    <w:rsid w:val="00E912E1"/>
    <w:rsid w:val="00E91DDE"/>
    <w:rsid w:val="00E9309D"/>
    <w:rsid w:val="00E931F3"/>
    <w:rsid w:val="00E93629"/>
    <w:rsid w:val="00E93665"/>
    <w:rsid w:val="00E93B5C"/>
    <w:rsid w:val="00E93C56"/>
    <w:rsid w:val="00E93EE1"/>
    <w:rsid w:val="00E94CEC"/>
    <w:rsid w:val="00E94E19"/>
    <w:rsid w:val="00E94EF4"/>
    <w:rsid w:val="00E95586"/>
    <w:rsid w:val="00E95928"/>
    <w:rsid w:val="00E970C6"/>
    <w:rsid w:val="00E97870"/>
    <w:rsid w:val="00EA04EF"/>
    <w:rsid w:val="00EA0A07"/>
    <w:rsid w:val="00EA0ACB"/>
    <w:rsid w:val="00EA1478"/>
    <w:rsid w:val="00EA16B0"/>
    <w:rsid w:val="00EA1747"/>
    <w:rsid w:val="00EA2485"/>
    <w:rsid w:val="00EA2A26"/>
    <w:rsid w:val="00EA372E"/>
    <w:rsid w:val="00EA37C1"/>
    <w:rsid w:val="00EA4949"/>
    <w:rsid w:val="00EA4D28"/>
    <w:rsid w:val="00EA5045"/>
    <w:rsid w:val="00EA68E1"/>
    <w:rsid w:val="00EA6C79"/>
    <w:rsid w:val="00EA6F19"/>
    <w:rsid w:val="00EB13F6"/>
    <w:rsid w:val="00EB1503"/>
    <w:rsid w:val="00EB1654"/>
    <w:rsid w:val="00EB18BF"/>
    <w:rsid w:val="00EB30BC"/>
    <w:rsid w:val="00EB3B5E"/>
    <w:rsid w:val="00EB3BB3"/>
    <w:rsid w:val="00EB3EDD"/>
    <w:rsid w:val="00EB5A34"/>
    <w:rsid w:val="00EB6101"/>
    <w:rsid w:val="00EB6134"/>
    <w:rsid w:val="00EB6666"/>
    <w:rsid w:val="00EB677B"/>
    <w:rsid w:val="00EB7090"/>
    <w:rsid w:val="00EB79B4"/>
    <w:rsid w:val="00EC0300"/>
    <w:rsid w:val="00EC0453"/>
    <w:rsid w:val="00EC0A9B"/>
    <w:rsid w:val="00EC1BBE"/>
    <w:rsid w:val="00EC2654"/>
    <w:rsid w:val="00EC2976"/>
    <w:rsid w:val="00EC2B68"/>
    <w:rsid w:val="00EC3AEF"/>
    <w:rsid w:val="00EC3CAE"/>
    <w:rsid w:val="00EC420D"/>
    <w:rsid w:val="00EC49C2"/>
    <w:rsid w:val="00EC542A"/>
    <w:rsid w:val="00EC5CD7"/>
    <w:rsid w:val="00EC725B"/>
    <w:rsid w:val="00EC72EE"/>
    <w:rsid w:val="00EC77CD"/>
    <w:rsid w:val="00EC7E4D"/>
    <w:rsid w:val="00EC7F76"/>
    <w:rsid w:val="00ED012B"/>
    <w:rsid w:val="00ED04F8"/>
    <w:rsid w:val="00ED05CC"/>
    <w:rsid w:val="00ED0BD3"/>
    <w:rsid w:val="00ED1BEC"/>
    <w:rsid w:val="00ED1E9F"/>
    <w:rsid w:val="00ED1F74"/>
    <w:rsid w:val="00ED271B"/>
    <w:rsid w:val="00ED29D2"/>
    <w:rsid w:val="00ED2E18"/>
    <w:rsid w:val="00ED31BC"/>
    <w:rsid w:val="00ED3500"/>
    <w:rsid w:val="00ED4AF7"/>
    <w:rsid w:val="00ED5E3E"/>
    <w:rsid w:val="00ED5EF6"/>
    <w:rsid w:val="00ED630B"/>
    <w:rsid w:val="00ED6A52"/>
    <w:rsid w:val="00ED701B"/>
    <w:rsid w:val="00ED759E"/>
    <w:rsid w:val="00ED7602"/>
    <w:rsid w:val="00ED7AF2"/>
    <w:rsid w:val="00ED7BBF"/>
    <w:rsid w:val="00ED7D3F"/>
    <w:rsid w:val="00EE0685"/>
    <w:rsid w:val="00EE29E7"/>
    <w:rsid w:val="00EE34BD"/>
    <w:rsid w:val="00EE364F"/>
    <w:rsid w:val="00EE3AFD"/>
    <w:rsid w:val="00EE4C5A"/>
    <w:rsid w:val="00EE5FB3"/>
    <w:rsid w:val="00EE5FFB"/>
    <w:rsid w:val="00EE632F"/>
    <w:rsid w:val="00EE6705"/>
    <w:rsid w:val="00EE6ED6"/>
    <w:rsid w:val="00EE71E6"/>
    <w:rsid w:val="00EE7D46"/>
    <w:rsid w:val="00EE7E55"/>
    <w:rsid w:val="00EE7F79"/>
    <w:rsid w:val="00EF09F8"/>
    <w:rsid w:val="00EF123B"/>
    <w:rsid w:val="00EF2434"/>
    <w:rsid w:val="00EF2AEF"/>
    <w:rsid w:val="00EF364B"/>
    <w:rsid w:val="00EF3EF6"/>
    <w:rsid w:val="00EF5468"/>
    <w:rsid w:val="00EF5496"/>
    <w:rsid w:val="00EF65FC"/>
    <w:rsid w:val="00EF6B70"/>
    <w:rsid w:val="00EF6BEE"/>
    <w:rsid w:val="00EF715A"/>
    <w:rsid w:val="00EF77A4"/>
    <w:rsid w:val="00EF7CFA"/>
    <w:rsid w:val="00EF7EBA"/>
    <w:rsid w:val="00F016EF"/>
    <w:rsid w:val="00F01759"/>
    <w:rsid w:val="00F01D5C"/>
    <w:rsid w:val="00F01F77"/>
    <w:rsid w:val="00F02609"/>
    <w:rsid w:val="00F02C62"/>
    <w:rsid w:val="00F03B11"/>
    <w:rsid w:val="00F03D72"/>
    <w:rsid w:val="00F03F28"/>
    <w:rsid w:val="00F04F56"/>
    <w:rsid w:val="00F060C2"/>
    <w:rsid w:val="00F06E14"/>
    <w:rsid w:val="00F07A1D"/>
    <w:rsid w:val="00F07C76"/>
    <w:rsid w:val="00F10D47"/>
    <w:rsid w:val="00F11DA3"/>
    <w:rsid w:val="00F11DC4"/>
    <w:rsid w:val="00F12C58"/>
    <w:rsid w:val="00F12F8B"/>
    <w:rsid w:val="00F13A59"/>
    <w:rsid w:val="00F13D90"/>
    <w:rsid w:val="00F14006"/>
    <w:rsid w:val="00F14417"/>
    <w:rsid w:val="00F1476F"/>
    <w:rsid w:val="00F14B46"/>
    <w:rsid w:val="00F156DA"/>
    <w:rsid w:val="00F1573E"/>
    <w:rsid w:val="00F165A8"/>
    <w:rsid w:val="00F17899"/>
    <w:rsid w:val="00F179D4"/>
    <w:rsid w:val="00F20314"/>
    <w:rsid w:val="00F20378"/>
    <w:rsid w:val="00F207A3"/>
    <w:rsid w:val="00F21108"/>
    <w:rsid w:val="00F21A78"/>
    <w:rsid w:val="00F22A23"/>
    <w:rsid w:val="00F248C1"/>
    <w:rsid w:val="00F24FAF"/>
    <w:rsid w:val="00F2539E"/>
    <w:rsid w:val="00F2558F"/>
    <w:rsid w:val="00F25F48"/>
    <w:rsid w:val="00F27ABE"/>
    <w:rsid w:val="00F313C5"/>
    <w:rsid w:val="00F31BDD"/>
    <w:rsid w:val="00F322D4"/>
    <w:rsid w:val="00F32BC3"/>
    <w:rsid w:val="00F32D48"/>
    <w:rsid w:val="00F334FE"/>
    <w:rsid w:val="00F33BAF"/>
    <w:rsid w:val="00F33C56"/>
    <w:rsid w:val="00F347C7"/>
    <w:rsid w:val="00F34848"/>
    <w:rsid w:val="00F34B1C"/>
    <w:rsid w:val="00F34BEC"/>
    <w:rsid w:val="00F34D0F"/>
    <w:rsid w:val="00F34D9A"/>
    <w:rsid w:val="00F351EE"/>
    <w:rsid w:val="00F35213"/>
    <w:rsid w:val="00F3690C"/>
    <w:rsid w:val="00F36B16"/>
    <w:rsid w:val="00F36DC9"/>
    <w:rsid w:val="00F3740F"/>
    <w:rsid w:val="00F40D58"/>
    <w:rsid w:val="00F41920"/>
    <w:rsid w:val="00F42429"/>
    <w:rsid w:val="00F4253D"/>
    <w:rsid w:val="00F429D0"/>
    <w:rsid w:val="00F42D46"/>
    <w:rsid w:val="00F43383"/>
    <w:rsid w:val="00F4381D"/>
    <w:rsid w:val="00F4496C"/>
    <w:rsid w:val="00F44EE6"/>
    <w:rsid w:val="00F44F3A"/>
    <w:rsid w:val="00F4515B"/>
    <w:rsid w:val="00F4528A"/>
    <w:rsid w:val="00F45A19"/>
    <w:rsid w:val="00F46FF1"/>
    <w:rsid w:val="00F47347"/>
    <w:rsid w:val="00F473EE"/>
    <w:rsid w:val="00F47AB9"/>
    <w:rsid w:val="00F51102"/>
    <w:rsid w:val="00F51E23"/>
    <w:rsid w:val="00F51F10"/>
    <w:rsid w:val="00F51F25"/>
    <w:rsid w:val="00F520FC"/>
    <w:rsid w:val="00F529A5"/>
    <w:rsid w:val="00F52C88"/>
    <w:rsid w:val="00F5310D"/>
    <w:rsid w:val="00F53254"/>
    <w:rsid w:val="00F538BA"/>
    <w:rsid w:val="00F53ED5"/>
    <w:rsid w:val="00F543AA"/>
    <w:rsid w:val="00F546E1"/>
    <w:rsid w:val="00F547F0"/>
    <w:rsid w:val="00F54986"/>
    <w:rsid w:val="00F54ACC"/>
    <w:rsid w:val="00F5511F"/>
    <w:rsid w:val="00F55806"/>
    <w:rsid w:val="00F55A4B"/>
    <w:rsid w:val="00F55DB3"/>
    <w:rsid w:val="00F574C7"/>
    <w:rsid w:val="00F57679"/>
    <w:rsid w:val="00F57B61"/>
    <w:rsid w:val="00F6074C"/>
    <w:rsid w:val="00F60F00"/>
    <w:rsid w:val="00F61047"/>
    <w:rsid w:val="00F613EC"/>
    <w:rsid w:val="00F614C0"/>
    <w:rsid w:val="00F618C9"/>
    <w:rsid w:val="00F61BD6"/>
    <w:rsid w:val="00F61E2A"/>
    <w:rsid w:val="00F64631"/>
    <w:rsid w:val="00F653AF"/>
    <w:rsid w:val="00F65C58"/>
    <w:rsid w:val="00F6643A"/>
    <w:rsid w:val="00F6689E"/>
    <w:rsid w:val="00F67980"/>
    <w:rsid w:val="00F679A4"/>
    <w:rsid w:val="00F67DE3"/>
    <w:rsid w:val="00F70B11"/>
    <w:rsid w:val="00F7114D"/>
    <w:rsid w:val="00F71368"/>
    <w:rsid w:val="00F72A7B"/>
    <w:rsid w:val="00F7339B"/>
    <w:rsid w:val="00F73952"/>
    <w:rsid w:val="00F745C2"/>
    <w:rsid w:val="00F74FC5"/>
    <w:rsid w:val="00F757A1"/>
    <w:rsid w:val="00F75A36"/>
    <w:rsid w:val="00F774BB"/>
    <w:rsid w:val="00F77D5C"/>
    <w:rsid w:val="00F803BF"/>
    <w:rsid w:val="00F8075C"/>
    <w:rsid w:val="00F80EAD"/>
    <w:rsid w:val="00F81494"/>
    <w:rsid w:val="00F81F69"/>
    <w:rsid w:val="00F8239D"/>
    <w:rsid w:val="00F82A82"/>
    <w:rsid w:val="00F82AD9"/>
    <w:rsid w:val="00F82FC8"/>
    <w:rsid w:val="00F834AB"/>
    <w:rsid w:val="00F83848"/>
    <w:rsid w:val="00F83B62"/>
    <w:rsid w:val="00F851FC"/>
    <w:rsid w:val="00F8600E"/>
    <w:rsid w:val="00F86788"/>
    <w:rsid w:val="00F86E8D"/>
    <w:rsid w:val="00F87D8F"/>
    <w:rsid w:val="00F87FB0"/>
    <w:rsid w:val="00F90062"/>
    <w:rsid w:val="00F91BF2"/>
    <w:rsid w:val="00F91CC7"/>
    <w:rsid w:val="00F923C8"/>
    <w:rsid w:val="00F938AF"/>
    <w:rsid w:val="00F93FAD"/>
    <w:rsid w:val="00F94162"/>
    <w:rsid w:val="00F942F9"/>
    <w:rsid w:val="00F94437"/>
    <w:rsid w:val="00F94A67"/>
    <w:rsid w:val="00F94C93"/>
    <w:rsid w:val="00F951FB"/>
    <w:rsid w:val="00F95355"/>
    <w:rsid w:val="00F958AF"/>
    <w:rsid w:val="00F96A91"/>
    <w:rsid w:val="00F975E9"/>
    <w:rsid w:val="00F97B3C"/>
    <w:rsid w:val="00FA033A"/>
    <w:rsid w:val="00FA14B1"/>
    <w:rsid w:val="00FA16F6"/>
    <w:rsid w:val="00FA1B7D"/>
    <w:rsid w:val="00FA2925"/>
    <w:rsid w:val="00FA3E25"/>
    <w:rsid w:val="00FA40B9"/>
    <w:rsid w:val="00FA41EA"/>
    <w:rsid w:val="00FA4DF3"/>
    <w:rsid w:val="00FA5CB2"/>
    <w:rsid w:val="00FA6C34"/>
    <w:rsid w:val="00FA6D16"/>
    <w:rsid w:val="00FA6DF5"/>
    <w:rsid w:val="00FA774E"/>
    <w:rsid w:val="00FB035D"/>
    <w:rsid w:val="00FB06F7"/>
    <w:rsid w:val="00FB17D6"/>
    <w:rsid w:val="00FB1E23"/>
    <w:rsid w:val="00FB40F0"/>
    <w:rsid w:val="00FB430F"/>
    <w:rsid w:val="00FB4B9B"/>
    <w:rsid w:val="00FB5520"/>
    <w:rsid w:val="00FB6A7C"/>
    <w:rsid w:val="00FB77B5"/>
    <w:rsid w:val="00FC07B9"/>
    <w:rsid w:val="00FC0BF1"/>
    <w:rsid w:val="00FC0F39"/>
    <w:rsid w:val="00FC14C9"/>
    <w:rsid w:val="00FC1C1C"/>
    <w:rsid w:val="00FC235A"/>
    <w:rsid w:val="00FC299C"/>
    <w:rsid w:val="00FC365C"/>
    <w:rsid w:val="00FC3B91"/>
    <w:rsid w:val="00FC49BF"/>
    <w:rsid w:val="00FC4D68"/>
    <w:rsid w:val="00FC4E21"/>
    <w:rsid w:val="00FC4E9C"/>
    <w:rsid w:val="00FC54B3"/>
    <w:rsid w:val="00FC5C42"/>
    <w:rsid w:val="00FC5F6D"/>
    <w:rsid w:val="00FC743A"/>
    <w:rsid w:val="00FD0107"/>
    <w:rsid w:val="00FD0228"/>
    <w:rsid w:val="00FD054F"/>
    <w:rsid w:val="00FD08E9"/>
    <w:rsid w:val="00FD1163"/>
    <w:rsid w:val="00FD1242"/>
    <w:rsid w:val="00FD1921"/>
    <w:rsid w:val="00FD2568"/>
    <w:rsid w:val="00FD274B"/>
    <w:rsid w:val="00FD28AD"/>
    <w:rsid w:val="00FD2C2F"/>
    <w:rsid w:val="00FD2DBE"/>
    <w:rsid w:val="00FD377C"/>
    <w:rsid w:val="00FD3B31"/>
    <w:rsid w:val="00FD417A"/>
    <w:rsid w:val="00FD4585"/>
    <w:rsid w:val="00FD4D50"/>
    <w:rsid w:val="00FD5832"/>
    <w:rsid w:val="00FD7EF9"/>
    <w:rsid w:val="00FE04A2"/>
    <w:rsid w:val="00FE1823"/>
    <w:rsid w:val="00FE235D"/>
    <w:rsid w:val="00FE2836"/>
    <w:rsid w:val="00FE3356"/>
    <w:rsid w:val="00FE3426"/>
    <w:rsid w:val="00FE384B"/>
    <w:rsid w:val="00FE3A19"/>
    <w:rsid w:val="00FE487A"/>
    <w:rsid w:val="00FE598F"/>
    <w:rsid w:val="00FE6A30"/>
    <w:rsid w:val="00FE74FF"/>
    <w:rsid w:val="00FE7D09"/>
    <w:rsid w:val="00FF0477"/>
    <w:rsid w:val="00FF0569"/>
    <w:rsid w:val="00FF08A4"/>
    <w:rsid w:val="00FF2053"/>
    <w:rsid w:val="00FF206E"/>
    <w:rsid w:val="00FF271B"/>
    <w:rsid w:val="00FF273C"/>
    <w:rsid w:val="00FF3199"/>
    <w:rsid w:val="00FF33C0"/>
    <w:rsid w:val="00FF3C69"/>
    <w:rsid w:val="00FF3C6C"/>
    <w:rsid w:val="00FF3FBE"/>
    <w:rsid w:val="00FF422E"/>
    <w:rsid w:val="00FF50C4"/>
    <w:rsid w:val="00FF50EA"/>
    <w:rsid w:val="00FF5561"/>
    <w:rsid w:val="00FF5964"/>
    <w:rsid w:val="00FF59EE"/>
    <w:rsid w:val="00FF5C4B"/>
    <w:rsid w:val="00FF5FA0"/>
    <w:rsid w:val="00FF61D8"/>
    <w:rsid w:val="00FF6E0A"/>
    <w:rsid w:val="00FF7226"/>
    <w:rsid w:val="088D2D62"/>
    <w:rsid w:val="0B52622F"/>
    <w:rsid w:val="22C07149"/>
    <w:rsid w:val="2E493E58"/>
    <w:rsid w:val="2EB04D68"/>
    <w:rsid w:val="36B78FA5"/>
    <w:rsid w:val="4143F84C"/>
    <w:rsid w:val="4F3EFDE6"/>
    <w:rsid w:val="56A79503"/>
    <w:rsid w:val="575431B7"/>
    <w:rsid w:val="5C715AEA"/>
    <w:rsid w:val="60408A9B"/>
    <w:rsid w:val="628D5DE2"/>
    <w:rsid w:val="70F8B726"/>
    <w:rsid w:val="767E1E78"/>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colormru v:ext="edit" colors="red,#4d4d4f"/>
    </o:shapedefaults>
    <o:shapelayout v:ext="edit">
      <o:idmap v:ext="edit" data="1"/>
    </o:shapelayout>
  </w:shapeDefaults>
  <w:decimalSymbol w:val="."/>
  <w:listSeparator w:val=","/>
  <w14:docId w14:val="46FD0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E116E"/>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link w:val="ListBulletChar"/>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NECG) Footnote Reference,(NECG) Footnote Reference1,o,Style 12"/>
    <w:basedOn w:val="DefaultParagraphFont"/>
    <w:uiPriority w:val="99"/>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qFormat/>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qFormat/>
    <w:rsid w:val="004D0E73"/>
    <w:rPr>
      <w:rFonts w:ascii="Arial" w:hAnsi="Arial"/>
      <w:sz w:val="16"/>
      <w:szCs w:val="16"/>
    </w:rPr>
  </w:style>
  <w:style w:type="character" w:customStyle="1" w:styleId="ListBulletChar">
    <w:name w:val="List Bullet Char"/>
    <w:aliases w:val="List Bullet 1 Char"/>
    <w:basedOn w:val="DefaultParagraphFont"/>
    <w:link w:val="ListBullet"/>
    <w:uiPriority w:val="99"/>
    <w:rsid w:val="004D0E73"/>
    <w:rPr>
      <w:rFonts w:ascii="Arial" w:hAnsi="Arial"/>
      <w:sz w:val="20"/>
    </w:rPr>
  </w:style>
  <w:style w:type="paragraph" w:customStyle="1" w:styleId="ACMABodyText">
    <w:name w:val="ACMA Body Text"/>
    <w:link w:val="ACMABodyTextChar"/>
    <w:rsid w:val="004D0E73"/>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4D0E73"/>
    <w:rPr>
      <w:snapToGrid w:val="0"/>
      <w:szCs w:val="20"/>
      <w:lang w:eastAsia="en-US"/>
    </w:rPr>
  </w:style>
  <w:style w:type="paragraph" w:styleId="ListParagraph">
    <w:name w:val="List Paragraph"/>
    <w:basedOn w:val="Normal"/>
    <w:uiPriority w:val="34"/>
    <w:qFormat/>
    <w:rsid w:val="00DA234F"/>
    <w:pPr>
      <w:ind w:left="720"/>
      <w:contextualSpacing/>
    </w:pPr>
  </w:style>
  <w:style w:type="paragraph" w:customStyle="1" w:styleId="Default">
    <w:name w:val="Default"/>
    <w:rsid w:val="00BF497C"/>
    <w:pPr>
      <w:autoSpaceDE w:val="0"/>
      <w:autoSpaceDN w:val="0"/>
      <w:adjustRightInd w:val="0"/>
    </w:pPr>
    <w:rPr>
      <w:rFonts w:ascii="Arial" w:eastAsiaTheme="minorHAnsi" w:hAnsi="Arial" w:cs="Arial"/>
      <w:color w:val="000000"/>
      <w:lang w:eastAsia="en-US"/>
    </w:rPr>
  </w:style>
  <w:style w:type="character" w:customStyle="1" w:styleId="normaltextrun">
    <w:name w:val="normaltextrun"/>
    <w:basedOn w:val="DefaultParagraphFont"/>
    <w:rsid w:val="00EF6B70"/>
  </w:style>
  <w:style w:type="character" w:customStyle="1" w:styleId="eop">
    <w:name w:val="eop"/>
    <w:basedOn w:val="DefaultParagraphFont"/>
    <w:rsid w:val="00EF6B70"/>
  </w:style>
  <w:style w:type="paragraph" w:customStyle="1" w:styleId="paragraph0">
    <w:name w:val="paragraph"/>
    <w:basedOn w:val="Normal"/>
    <w:rsid w:val="00AB3DA2"/>
    <w:pPr>
      <w:spacing w:before="100" w:beforeAutospacing="1" w:after="100" w:afterAutospacing="1" w:line="240" w:lineRule="auto"/>
    </w:pPr>
    <w:rPr>
      <w:rFonts w:ascii="Times New Roman" w:hAnsi="Times New Roman"/>
      <w:sz w:val="24"/>
    </w:rPr>
  </w:style>
  <w:style w:type="character" w:customStyle="1" w:styleId="advancedproofingissue">
    <w:name w:val="advancedproofingissue"/>
    <w:basedOn w:val="DefaultParagraphFont"/>
    <w:rsid w:val="00AB3DA2"/>
  </w:style>
  <w:style w:type="paragraph" w:styleId="Revision">
    <w:name w:val="Revision"/>
    <w:hidden/>
    <w:semiHidden/>
    <w:rsid w:val="00B111C6"/>
    <w:rPr>
      <w:rFonts w:ascii="Arial" w:hAnsi="Arial"/>
      <w:sz w:val="20"/>
    </w:rPr>
  </w:style>
  <w:style w:type="paragraph" w:customStyle="1" w:styleId="ACMANumberedList">
    <w:name w:val="ACMA Numbered List"/>
    <w:rsid w:val="00935533"/>
    <w:pPr>
      <w:numPr>
        <w:numId w:val="46"/>
      </w:numPr>
      <w:spacing w:before="20" w:after="20"/>
    </w:pPr>
    <w:rPr>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428703172">
      <w:bodyDiv w:val="1"/>
      <w:marLeft w:val="0"/>
      <w:marRight w:val="0"/>
      <w:marTop w:val="0"/>
      <w:marBottom w:val="0"/>
      <w:divBdr>
        <w:top w:val="none" w:sz="0" w:space="0" w:color="auto"/>
        <w:left w:val="none" w:sz="0" w:space="0" w:color="auto"/>
        <w:bottom w:val="none" w:sz="0" w:space="0" w:color="auto"/>
        <w:right w:val="none" w:sz="0" w:space="0" w:color="auto"/>
      </w:divBdr>
    </w:div>
    <w:div w:id="449130340">
      <w:bodyDiv w:val="1"/>
      <w:marLeft w:val="0"/>
      <w:marRight w:val="0"/>
      <w:marTop w:val="0"/>
      <w:marBottom w:val="0"/>
      <w:divBdr>
        <w:top w:val="none" w:sz="0" w:space="0" w:color="auto"/>
        <w:left w:val="none" w:sz="0" w:space="0" w:color="auto"/>
        <w:bottom w:val="none" w:sz="0" w:space="0" w:color="auto"/>
        <w:right w:val="none" w:sz="0" w:space="0" w:color="auto"/>
      </w:divBdr>
    </w:div>
    <w:div w:id="545874526">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49099314">
      <w:bodyDiv w:val="1"/>
      <w:marLeft w:val="0"/>
      <w:marRight w:val="0"/>
      <w:marTop w:val="0"/>
      <w:marBottom w:val="0"/>
      <w:divBdr>
        <w:top w:val="none" w:sz="0" w:space="0" w:color="auto"/>
        <w:left w:val="none" w:sz="0" w:space="0" w:color="auto"/>
        <w:bottom w:val="none" w:sz="0" w:space="0" w:color="auto"/>
        <w:right w:val="none" w:sz="0" w:space="0" w:color="auto"/>
      </w:divBdr>
    </w:div>
    <w:div w:id="687558157">
      <w:bodyDiv w:val="1"/>
      <w:marLeft w:val="0"/>
      <w:marRight w:val="0"/>
      <w:marTop w:val="0"/>
      <w:marBottom w:val="0"/>
      <w:divBdr>
        <w:top w:val="none" w:sz="0" w:space="0" w:color="auto"/>
        <w:left w:val="none" w:sz="0" w:space="0" w:color="auto"/>
        <w:bottom w:val="none" w:sz="0" w:space="0" w:color="auto"/>
        <w:right w:val="none" w:sz="0" w:space="0" w:color="auto"/>
      </w:divBdr>
    </w:div>
    <w:div w:id="1271204952">
      <w:bodyDiv w:val="1"/>
      <w:marLeft w:val="0"/>
      <w:marRight w:val="0"/>
      <w:marTop w:val="0"/>
      <w:marBottom w:val="0"/>
      <w:divBdr>
        <w:top w:val="none" w:sz="0" w:space="0" w:color="auto"/>
        <w:left w:val="none" w:sz="0" w:space="0" w:color="auto"/>
        <w:bottom w:val="none" w:sz="0" w:space="0" w:color="auto"/>
        <w:right w:val="none" w:sz="0" w:space="0" w:color="auto"/>
      </w:divBdr>
    </w:div>
    <w:div w:id="1317761158">
      <w:bodyDiv w:val="1"/>
      <w:marLeft w:val="0"/>
      <w:marRight w:val="0"/>
      <w:marTop w:val="0"/>
      <w:marBottom w:val="0"/>
      <w:divBdr>
        <w:top w:val="none" w:sz="0" w:space="0" w:color="auto"/>
        <w:left w:val="none" w:sz="0" w:space="0" w:color="auto"/>
        <w:bottom w:val="none" w:sz="0" w:space="0" w:color="auto"/>
        <w:right w:val="none" w:sz="0" w:space="0" w:color="auto"/>
      </w:divBdr>
    </w:div>
    <w:div w:id="1344935809">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Details/F2016C00286/Download" TargetMode="External"/><Relationship Id="rId39" Type="http://schemas.openxmlformats.org/officeDocument/2006/relationships/hyperlink" Target="mailto:SLPSConsultations@acma.gov.au"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hyperlink" Target="https://www.itu.int/rec/R-REC-M.1544/en" TargetMode="External"/><Relationship Id="rId42" Type="http://schemas.openxmlformats.org/officeDocument/2006/relationships/hyperlink" Target="https://www.acma.gov.au/privacy-policy" TargetMode="External"/><Relationship Id="rId47"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ministers.pmc.gov.au/morton/2020/morrison-governments-deregulation-agenda" TargetMode="External"/><Relationship Id="rId33" Type="http://schemas.openxmlformats.org/officeDocument/2006/relationships/hyperlink" Target="https://www.acma.gov.au/licences/overseas-amateur-visiting-australia-class-licence" TargetMode="External"/><Relationship Id="rId38" Type="http://schemas.openxmlformats.org/officeDocument/2006/relationships/hyperlink" Target="https://www.acma.gov.au/have-your-say" TargetMode="External"/><Relationship Id="rId46"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legislation.gov.au/Series/C2004A04465" TargetMode="External"/><Relationship Id="rId41" Type="http://schemas.openxmlformats.org/officeDocument/2006/relationships/hyperlink" Target="https://www.acma.gov.au/publication-submission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acma.gov.au/publications/2020-09/publication/five-year-spectrum-outlook-2020-24" TargetMode="External"/><Relationship Id="rId32" Type="http://schemas.openxmlformats.org/officeDocument/2006/relationships/hyperlink" Target="https://www.legislation.gov.au/Series/F2015L01114" TargetMode="External"/><Relationship Id="rId37" Type="http://schemas.openxmlformats.org/officeDocument/2006/relationships/hyperlink" Target="https://ministers.pmc.gov.au/morton/2020/morrison-governments-deregulation-agenda" TargetMode="External"/><Relationship Id="rId40" Type="http://schemas.openxmlformats.org/officeDocument/2006/relationships/hyperlink" Target="mailto:spectrumlicensingpolicy@acma.gov.au" TargetMode="External"/><Relationship Id="rId45"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consultations/2019-08/proposed-changes-amateur-licence-conditions-consultation-202019" TargetMode="External"/><Relationship Id="rId36" Type="http://schemas.openxmlformats.org/officeDocument/2006/relationships/hyperlink" Target="https://www.acma.gov.au/overseas-amateurs-visiting-australia"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legislation.gov.au/Series/F2015L00210" TargetMode="External"/><Relationship Id="rId44"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publications/2020-09/publication/five-year-spectrum-outlook-2020-24" TargetMode="External"/><Relationship Id="rId30" Type="http://schemas.openxmlformats.org/officeDocument/2006/relationships/hyperlink" Target="https://www.legislation.gov.au/Series/F2014L01790" TargetMode="External"/><Relationship Id="rId35" Type="http://schemas.openxmlformats.org/officeDocument/2006/relationships/hyperlink" Target="https://www.legislation.gov.au/Series/F2016L00375" TargetMode="External"/><Relationship Id="rId43" Type="http://schemas.openxmlformats.org/officeDocument/2006/relationships/header" Target="header7.xml"/><Relationship Id="rId48"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legislation.gov.au/Series/F2015L01114" TargetMode="External"/><Relationship Id="rId1" Type="http://schemas.openxmlformats.org/officeDocument/2006/relationships/hyperlink" Target="https://web.acma.gov.au/rrl/register_search.main_pag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2FB416-2F80-48A7-BD8E-A3BDC74EABDA}">
  <ds:schemaRefs>
    <ds:schemaRef ds:uri="http://schemas.openxmlformats.org/officeDocument/2006/bibliography"/>
  </ds:schemaRefs>
</ds:datastoreItem>
</file>

<file path=docMetadata/LabelInfo.xml><?xml version="1.0" encoding="utf-8"?>
<clbl:labelList xmlns:clbl="http://schemas.microsoft.com/office/2020/mipLabelMetadata"/>
</file>

<file path=docMetadata/LabelInfo0.xml><?xml version="1.0" encoding="utf-8"?>
<clbl:labelList xmlns:clbl="http://schemas.microsoft.com/office/2020/mipLabelMetadata"/>
</file>

<file path=docMetadata/LabelInfo1.xml><?xml version="1.0" encoding="utf-8"?>
<clbl:labelList xmlns:clbl="http://schemas.microsoft.com/office/2020/mipLabelMetadata"/>
</file>

<file path=docMetadata/LabelInfo2.xml><?xml version="1.0" encoding="utf-8"?>
<clbl:labelList xmlns:clbl="http://schemas.microsoft.com/office/2020/mipLabelMetadata"/>
</file>

<file path=docMetadata/LabelInfo3.xml><?xml version="1.0" encoding="utf-8"?>
<clbl:labelList xmlns:clbl="http://schemas.microsoft.com/office/2020/mipLabelMetadata"/>
</file>

<file path=docMetadata/LabelInfo4.xml><?xml version="1.0" encoding="utf-8"?>
<clbl:labelList xmlns:clbl="http://schemas.microsoft.com/office/2020/mipLabelMetadata"/>
</file>

<file path=docProps/app.xml><?xml version="1.0" encoding="utf-8"?>
<Properties xmlns="http://schemas.openxmlformats.org/officeDocument/2006/extended-properties" xmlns:vt="http://schemas.openxmlformats.org/officeDocument/2006/docPropsVTypes">
  <Template>Normal</Template>
  <TotalTime>0</TotalTime>
  <Pages>21</Pages>
  <Words>7311</Words>
  <Characters>41678</Characters>
  <Application>Microsoft Office Word</Application>
  <DocSecurity>4</DocSecurity>
  <Lines>347</Lines>
  <Paragraphs>97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48892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2021-02-02T23:43:00Z</dcterms:created>
  <dcterms:modified xsi:type="dcterms:W3CDTF">2021-02-02T23:43:00Z</dcterms:modified>
  <cp:category/>
</cp:coreProperties>
</file>