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997A1D" w14:textId="29DA1FB3" w:rsidR="00875FC0" w:rsidRDefault="00875FC0" w:rsidP="00E0242F">
      <w:pPr>
        <w:pStyle w:val="Reporttitle"/>
        <w:tabs>
          <w:tab w:val="left" w:pos="5387"/>
        </w:tabs>
      </w:pPr>
      <w:r>
        <w:t xml:space="preserve">ACMA </w:t>
      </w:r>
      <w:r w:rsidR="00E0242F">
        <w:t>c</w:t>
      </w:r>
      <w:r>
        <w:t>ompliance priority 2019</w:t>
      </w:r>
      <w:r w:rsidR="00E0242F">
        <w:t>–</w:t>
      </w:r>
      <w:r>
        <w:t>20</w:t>
      </w:r>
    </w:p>
    <w:p w14:paraId="1C716217" w14:textId="270CE62B" w:rsidR="000E7461" w:rsidRDefault="007C0A56" w:rsidP="00902023">
      <w:pPr>
        <w:pStyle w:val="Reportsubtitle"/>
      </w:pPr>
      <w:r>
        <w:t xml:space="preserve">Small </w:t>
      </w:r>
      <w:r w:rsidR="000F7879">
        <w:t>cell deployments</w:t>
      </w:r>
      <w:r w:rsidR="00E0242F">
        <w:t>—c</w:t>
      </w:r>
      <w:r w:rsidR="005A0691">
        <w:t>arrier notification and consultation requirements</w:t>
      </w:r>
    </w:p>
    <w:p w14:paraId="4468EAE7" w14:textId="34E6B4D2" w:rsidR="00C97736" w:rsidRPr="000D76E0" w:rsidRDefault="00FF7CD5"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JULY </w:t>
      </w:r>
      <w:r w:rsidR="00BD4421">
        <w:t>20</w:t>
      </w:r>
      <w:r w:rsidR="000971BD">
        <w:t>20</w:t>
      </w:r>
    </w:p>
    <w:p w14:paraId="08087F3B" w14:textId="77777777" w:rsidR="0005011A" w:rsidRPr="00F44F3A" w:rsidRDefault="0005011A" w:rsidP="00FC07B9">
      <w:pPr>
        <w:pStyle w:val="ACMACorporateAddressHeader"/>
      </w:pPr>
      <w:r w:rsidRPr="00F44F3A">
        <w:lastRenderedPageBreak/>
        <w:t>Canberra</w:t>
      </w:r>
    </w:p>
    <w:p w14:paraId="4905AFB5"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A329236" w14:textId="77777777" w:rsidR="0005011A" w:rsidRPr="00FC07B9" w:rsidRDefault="0005011A" w:rsidP="00FC07B9">
      <w:pPr>
        <w:pStyle w:val="ACMACorporateAddresses"/>
      </w:pPr>
      <w:r w:rsidRPr="00FC07B9">
        <w:t>PO Box 78</w:t>
      </w:r>
      <w:r w:rsidRPr="00FC07B9">
        <w:br/>
        <w:t>Belconnen ACT 2616</w:t>
      </w:r>
    </w:p>
    <w:p w14:paraId="01200B32"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55A2E18" w14:textId="77777777" w:rsidR="0005011A" w:rsidRPr="00F44F3A" w:rsidRDefault="0005011A" w:rsidP="00FC07B9">
      <w:pPr>
        <w:pStyle w:val="ACMACorporateAddressHeader"/>
      </w:pPr>
      <w:r w:rsidRPr="00F44F3A">
        <w:t>Melbourne</w:t>
      </w:r>
    </w:p>
    <w:p w14:paraId="2FA719A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88FCCD2"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FB1741E"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5C0AF50" w14:textId="77777777" w:rsidR="0005011A" w:rsidRPr="00F44F3A" w:rsidRDefault="0005011A" w:rsidP="00FC07B9">
      <w:pPr>
        <w:pStyle w:val="ACMACorporateAddressHeader"/>
      </w:pPr>
      <w:r w:rsidRPr="00F44F3A">
        <w:t>Sydney</w:t>
      </w:r>
    </w:p>
    <w:p w14:paraId="5C12792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BBFFA35"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EEE9FF1"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37AAE7A" w14:textId="77777777" w:rsidR="00140318" w:rsidRPr="006D46E5" w:rsidRDefault="00140318" w:rsidP="00FC07B9">
      <w:pPr>
        <w:pStyle w:val="ACMACopyrightHeader"/>
      </w:pPr>
      <w:r w:rsidRPr="00140318">
        <w:t>Copyright notice</w:t>
      </w:r>
    </w:p>
    <w:p w14:paraId="54845490" w14:textId="77777777" w:rsidR="00140318" w:rsidRPr="006D46E5" w:rsidRDefault="00623FF9" w:rsidP="00623FF9">
      <w:pPr>
        <w:pStyle w:val="ACMACClogo"/>
      </w:pPr>
      <w:r w:rsidRPr="00623FF9">
        <w:rPr>
          <w:noProof/>
        </w:rPr>
        <w:drawing>
          <wp:inline distT="0" distB="0" distL="0" distR="0" wp14:anchorId="26A710B2" wp14:editId="723842CB">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3ACF4C5" w14:textId="77777777" w:rsidR="00AA2DE5" w:rsidRDefault="001579B3" w:rsidP="00AA2DE5">
      <w:pPr>
        <w:pStyle w:val="ACMACorporateAddresses"/>
        <w:rPr>
          <w:rStyle w:val="Hyperlink"/>
        </w:rPr>
      </w:pPr>
      <w:hyperlink r:id="rId13" w:history="1">
        <w:r w:rsidR="00AA2DE5">
          <w:rPr>
            <w:rStyle w:val="Hyperlink"/>
          </w:rPr>
          <w:t>https://creativecommons.org/licenses/by/4.0/</w:t>
        </w:r>
      </w:hyperlink>
    </w:p>
    <w:p w14:paraId="4D372F50"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591EF2BE"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13534555" w14:textId="77777777" w:rsidR="00AA2DE5" w:rsidRDefault="00AA2DE5" w:rsidP="00AA2DE5">
      <w:pPr>
        <w:pStyle w:val="ACMACorporateAddresses"/>
      </w:pPr>
      <w:r>
        <w:t>All other rights are reserved.</w:t>
      </w:r>
    </w:p>
    <w:p w14:paraId="7C978D5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D163D09" w14:textId="77777777" w:rsidR="00AA2DE5" w:rsidRDefault="00AA2DE5" w:rsidP="00AA2DE5">
      <w:pPr>
        <w:pStyle w:val="ACMACorporateAddresses"/>
      </w:pPr>
      <w:r>
        <w:t>Written enquiries may be sent to:</w:t>
      </w:r>
    </w:p>
    <w:p w14:paraId="39307AFB"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13EABA91" w14:textId="77777777" w:rsidR="00D16FE3" w:rsidRDefault="00D16FE3" w:rsidP="00D16FE3">
      <w:pPr>
        <w:pStyle w:val="ACMACorporateAddresses"/>
        <w:rPr>
          <w:rStyle w:val="Hyperlink"/>
        </w:rPr>
      </w:pPr>
    </w:p>
    <w:p w14:paraId="2F03F5D0"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5098DE25" w14:textId="0A07CB5C" w:rsidR="00AC0C7C"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AC0C7C">
        <w:t>Executive summary</w:t>
      </w:r>
      <w:r w:rsidR="00AC0C7C">
        <w:tab/>
      </w:r>
      <w:r w:rsidR="00AC0C7C">
        <w:fldChar w:fldCharType="begin"/>
      </w:r>
      <w:r w:rsidR="00AC0C7C">
        <w:instrText xml:space="preserve"> PAGEREF _Toc46496567 \h </w:instrText>
      </w:r>
      <w:r w:rsidR="00AC0C7C">
        <w:fldChar w:fldCharType="separate"/>
      </w:r>
      <w:r w:rsidR="001579B3">
        <w:t>1</w:t>
      </w:r>
      <w:r w:rsidR="00AC0C7C">
        <w:fldChar w:fldCharType="end"/>
      </w:r>
    </w:p>
    <w:p w14:paraId="138EFF12" w14:textId="7750A271" w:rsidR="00AC0C7C" w:rsidRDefault="00AC0C7C">
      <w:pPr>
        <w:pStyle w:val="TOC1"/>
        <w:rPr>
          <w:rFonts w:asciiTheme="minorHAnsi" w:eastAsiaTheme="minorEastAsia" w:hAnsiTheme="minorHAnsi" w:cstheme="minorBidi"/>
          <w:b w:val="0"/>
          <w:spacing w:val="0"/>
          <w:sz w:val="22"/>
          <w:szCs w:val="22"/>
        </w:rPr>
      </w:pPr>
      <w:r>
        <w:t>Small cells compliance priority</w:t>
      </w:r>
      <w:r>
        <w:tab/>
      </w:r>
      <w:r>
        <w:fldChar w:fldCharType="begin"/>
      </w:r>
      <w:r>
        <w:instrText xml:space="preserve"> PAGEREF _Toc46496568 \h </w:instrText>
      </w:r>
      <w:r>
        <w:fldChar w:fldCharType="separate"/>
      </w:r>
      <w:r w:rsidR="001579B3">
        <w:t>2</w:t>
      </w:r>
      <w:r>
        <w:fldChar w:fldCharType="end"/>
      </w:r>
    </w:p>
    <w:p w14:paraId="6FDC0FE8" w14:textId="77545738" w:rsidR="00AC0C7C" w:rsidRDefault="00AC0C7C">
      <w:pPr>
        <w:pStyle w:val="TOC2"/>
        <w:rPr>
          <w:rFonts w:asciiTheme="minorHAnsi" w:eastAsiaTheme="minorEastAsia" w:hAnsiTheme="minorHAnsi" w:cstheme="minorBidi"/>
          <w:spacing w:val="0"/>
          <w:sz w:val="22"/>
          <w:szCs w:val="22"/>
        </w:rPr>
      </w:pPr>
      <w:r>
        <w:t>Background</w:t>
      </w:r>
      <w:r>
        <w:tab/>
      </w:r>
      <w:r>
        <w:fldChar w:fldCharType="begin"/>
      </w:r>
      <w:r>
        <w:instrText xml:space="preserve"> PAGEREF _Toc46496569 \h </w:instrText>
      </w:r>
      <w:r>
        <w:fldChar w:fldCharType="separate"/>
      </w:r>
      <w:r w:rsidR="001579B3">
        <w:t>2</w:t>
      </w:r>
      <w:r>
        <w:fldChar w:fldCharType="end"/>
      </w:r>
    </w:p>
    <w:p w14:paraId="685B243A" w14:textId="7EA25F0D" w:rsidR="00AC0C7C" w:rsidRDefault="00AC0C7C">
      <w:pPr>
        <w:pStyle w:val="TOC2"/>
        <w:rPr>
          <w:rFonts w:asciiTheme="minorHAnsi" w:eastAsiaTheme="minorEastAsia" w:hAnsiTheme="minorHAnsi" w:cstheme="minorBidi"/>
          <w:spacing w:val="0"/>
          <w:sz w:val="22"/>
          <w:szCs w:val="22"/>
        </w:rPr>
      </w:pPr>
      <w:r>
        <w:t>Deployment Code audit</w:t>
      </w:r>
      <w:r>
        <w:tab/>
      </w:r>
      <w:r>
        <w:fldChar w:fldCharType="begin"/>
      </w:r>
      <w:r>
        <w:instrText xml:space="preserve"> PAGEREF _Toc46496570 \h </w:instrText>
      </w:r>
      <w:r>
        <w:fldChar w:fldCharType="separate"/>
      </w:r>
      <w:r w:rsidR="001579B3">
        <w:t>2</w:t>
      </w:r>
      <w:r>
        <w:fldChar w:fldCharType="end"/>
      </w:r>
    </w:p>
    <w:p w14:paraId="0B89A31C" w14:textId="52D6FD20" w:rsidR="00AC0C7C" w:rsidRDefault="00AC0C7C">
      <w:pPr>
        <w:pStyle w:val="TOC3"/>
        <w:rPr>
          <w:rFonts w:asciiTheme="minorHAnsi" w:eastAsiaTheme="minorEastAsia" w:hAnsiTheme="minorHAnsi" w:cstheme="minorBidi"/>
        </w:rPr>
      </w:pPr>
      <w:r>
        <w:t>Purpose</w:t>
      </w:r>
      <w:r>
        <w:tab/>
      </w:r>
      <w:r>
        <w:fldChar w:fldCharType="begin"/>
      </w:r>
      <w:r>
        <w:instrText xml:space="preserve"> PAGEREF _Toc46496571 \h </w:instrText>
      </w:r>
      <w:r>
        <w:fldChar w:fldCharType="separate"/>
      </w:r>
      <w:r w:rsidR="001579B3">
        <w:t>2</w:t>
      </w:r>
      <w:r>
        <w:fldChar w:fldCharType="end"/>
      </w:r>
    </w:p>
    <w:p w14:paraId="3A431B13" w14:textId="156A5F1B" w:rsidR="00AC0C7C" w:rsidRDefault="00AC0C7C">
      <w:pPr>
        <w:pStyle w:val="TOC3"/>
        <w:rPr>
          <w:rFonts w:asciiTheme="minorHAnsi" w:eastAsiaTheme="minorEastAsia" w:hAnsiTheme="minorHAnsi" w:cstheme="minorBidi"/>
        </w:rPr>
      </w:pPr>
      <w:r>
        <w:t>Methodology</w:t>
      </w:r>
      <w:r>
        <w:tab/>
      </w:r>
      <w:r>
        <w:fldChar w:fldCharType="begin"/>
      </w:r>
      <w:r>
        <w:instrText xml:space="preserve"> PAGEREF _Toc46496572 \h </w:instrText>
      </w:r>
      <w:r>
        <w:fldChar w:fldCharType="separate"/>
      </w:r>
      <w:r w:rsidR="001579B3">
        <w:t>3</w:t>
      </w:r>
      <w:r>
        <w:fldChar w:fldCharType="end"/>
      </w:r>
    </w:p>
    <w:p w14:paraId="3B7280B1" w14:textId="251DA87B" w:rsidR="00AC0C7C" w:rsidRDefault="00AC0C7C">
      <w:pPr>
        <w:pStyle w:val="TOC3"/>
        <w:rPr>
          <w:rFonts w:asciiTheme="minorHAnsi" w:eastAsiaTheme="minorEastAsia" w:hAnsiTheme="minorHAnsi" w:cstheme="minorBidi"/>
        </w:rPr>
      </w:pPr>
      <w:r>
        <w:t>Site selection</w:t>
      </w:r>
      <w:r>
        <w:tab/>
      </w:r>
      <w:r>
        <w:fldChar w:fldCharType="begin"/>
      </w:r>
      <w:r>
        <w:instrText xml:space="preserve"> PAGEREF _Toc46496573 \h </w:instrText>
      </w:r>
      <w:r>
        <w:fldChar w:fldCharType="separate"/>
      </w:r>
      <w:r w:rsidR="001579B3">
        <w:t>3</w:t>
      </w:r>
      <w:r>
        <w:fldChar w:fldCharType="end"/>
      </w:r>
    </w:p>
    <w:p w14:paraId="32BFE982" w14:textId="76DBCBC3" w:rsidR="00AC0C7C" w:rsidRDefault="00AC0C7C">
      <w:pPr>
        <w:pStyle w:val="TOC3"/>
        <w:rPr>
          <w:rFonts w:asciiTheme="minorHAnsi" w:eastAsiaTheme="minorEastAsia" w:hAnsiTheme="minorHAnsi" w:cstheme="minorBidi"/>
        </w:rPr>
      </w:pPr>
      <w:r>
        <w:t>Notification and consultation provisions</w:t>
      </w:r>
      <w:r>
        <w:tab/>
      </w:r>
      <w:r>
        <w:fldChar w:fldCharType="begin"/>
      </w:r>
      <w:r>
        <w:instrText xml:space="preserve"> PAGEREF _Toc46496574 \h </w:instrText>
      </w:r>
      <w:r>
        <w:fldChar w:fldCharType="separate"/>
      </w:r>
      <w:r w:rsidR="001579B3">
        <w:t>3</w:t>
      </w:r>
      <w:r>
        <w:fldChar w:fldCharType="end"/>
      </w:r>
    </w:p>
    <w:p w14:paraId="076DE697" w14:textId="4697FA6C" w:rsidR="00AC0C7C" w:rsidRDefault="00AC0C7C">
      <w:pPr>
        <w:pStyle w:val="TOC1"/>
        <w:rPr>
          <w:rFonts w:asciiTheme="minorHAnsi" w:eastAsiaTheme="minorEastAsia" w:hAnsiTheme="minorHAnsi" w:cstheme="minorBidi"/>
          <w:b w:val="0"/>
          <w:spacing w:val="0"/>
          <w:sz w:val="22"/>
          <w:szCs w:val="22"/>
        </w:rPr>
      </w:pPr>
      <w:r>
        <w:t>Audit outcomes</w:t>
      </w:r>
      <w:r>
        <w:tab/>
      </w:r>
      <w:r>
        <w:fldChar w:fldCharType="begin"/>
      </w:r>
      <w:r>
        <w:instrText xml:space="preserve"> PAGEREF _Toc46496575 \h </w:instrText>
      </w:r>
      <w:r>
        <w:fldChar w:fldCharType="separate"/>
      </w:r>
      <w:r w:rsidR="001579B3">
        <w:t>5</w:t>
      </w:r>
      <w:r>
        <w:fldChar w:fldCharType="end"/>
      </w:r>
    </w:p>
    <w:p w14:paraId="1E33D17A" w14:textId="68A6B2CA" w:rsidR="00AC0C7C" w:rsidRDefault="00AC0C7C">
      <w:pPr>
        <w:pStyle w:val="TOC2"/>
        <w:rPr>
          <w:rFonts w:asciiTheme="minorHAnsi" w:eastAsiaTheme="minorEastAsia" w:hAnsiTheme="minorHAnsi" w:cstheme="minorBidi"/>
          <w:spacing w:val="0"/>
          <w:sz w:val="22"/>
          <w:szCs w:val="22"/>
        </w:rPr>
      </w:pPr>
      <w:r>
        <w:t>General observations</w:t>
      </w:r>
      <w:r>
        <w:tab/>
      </w:r>
      <w:r>
        <w:fldChar w:fldCharType="begin"/>
      </w:r>
      <w:r>
        <w:instrText xml:space="preserve"> PAGEREF _Toc46496576 \h </w:instrText>
      </w:r>
      <w:r>
        <w:fldChar w:fldCharType="separate"/>
      </w:r>
      <w:r w:rsidR="001579B3">
        <w:t>5</w:t>
      </w:r>
      <w:r>
        <w:fldChar w:fldCharType="end"/>
      </w:r>
    </w:p>
    <w:p w14:paraId="44F7E5A6" w14:textId="7006436E" w:rsidR="00AC0C7C" w:rsidRDefault="00AC0C7C">
      <w:pPr>
        <w:pStyle w:val="TOC3"/>
        <w:rPr>
          <w:rFonts w:asciiTheme="minorHAnsi" w:eastAsiaTheme="minorEastAsia" w:hAnsiTheme="minorHAnsi" w:cstheme="minorBidi"/>
        </w:rPr>
      </w:pPr>
      <w:r>
        <w:t>Carriers’ compliance with the Deployment Code</w:t>
      </w:r>
      <w:r>
        <w:tab/>
      </w:r>
      <w:r>
        <w:fldChar w:fldCharType="begin"/>
      </w:r>
      <w:r>
        <w:instrText xml:space="preserve"> PAGEREF _Toc46496577 \h </w:instrText>
      </w:r>
      <w:r>
        <w:fldChar w:fldCharType="separate"/>
      </w:r>
      <w:r w:rsidR="001579B3">
        <w:t>5</w:t>
      </w:r>
      <w:r>
        <w:fldChar w:fldCharType="end"/>
      </w:r>
    </w:p>
    <w:p w14:paraId="7531F136" w14:textId="63E3C2D6" w:rsidR="00AC0C7C" w:rsidRDefault="00AC0C7C">
      <w:pPr>
        <w:pStyle w:val="TOC3"/>
        <w:rPr>
          <w:rFonts w:asciiTheme="minorHAnsi" w:eastAsiaTheme="minorEastAsia" w:hAnsiTheme="minorHAnsi" w:cstheme="minorBidi"/>
        </w:rPr>
      </w:pPr>
      <w:r>
        <w:t>Compliance with the ACMA EME regulatory arrangements</w:t>
      </w:r>
      <w:r>
        <w:tab/>
      </w:r>
      <w:r>
        <w:fldChar w:fldCharType="begin"/>
      </w:r>
      <w:r>
        <w:instrText xml:space="preserve"> PAGEREF _Toc46496578 \h </w:instrText>
      </w:r>
      <w:r>
        <w:fldChar w:fldCharType="separate"/>
      </w:r>
      <w:r w:rsidR="001579B3">
        <w:t>5</w:t>
      </w:r>
      <w:r>
        <w:fldChar w:fldCharType="end"/>
      </w:r>
    </w:p>
    <w:p w14:paraId="17FF91A4" w14:textId="7B324AF5" w:rsidR="00AC0C7C" w:rsidRDefault="00AC0C7C">
      <w:pPr>
        <w:pStyle w:val="TOC3"/>
        <w:rPr>
          <w:rFonts w:asciiTheme="minorHAnsi" w:eastAsiaTheme="minorEastAsia" w:hAnsiTheme="minorHAnsi" w:cstheme="minorBidi"/>
        </w:rPr>
      </w:pPr>
      <w:r>
        <w:t>Information presented to the council and the community</w:t>
      </w:r>
      <w:r>
        <w:tab/>
      </w:r>
      <w:r>
        <w:fldChar w:fldCharType="begin"/>
      </w:r>
      <w:r>
        <w:instrText xml:space="preserve"> PAGEREF _Toc46496579 \h </w:instrText>
      </w:r>
      <w:r>
        <w:fldChar w:fldCharType="separate"/>
      </w:r>
      <w:r w:rsidR="001579B3">
        <w:t>5</w:t>
      </w:r>
      <w:r>
        <w:fldChar w:fldCharType="end"/>
      </w:r>
    </w:p>
    <w:p w14:paraId="4282FF25" w14:textId="6BF6D43F" w:rsidR="00AC0C7C" w:rsidRDefault="00AC0C7C">
      <w:pPr>
        <w:pStyle w:val="TOC3"/>
        <w:rPr>
          <w:rFonts w:asciiTheme="minorHAnsi" w:eastAsiaTheme="minorEastAsia" w:hAnsiTheme="minorHAnsi" w:cstheme="minorBidi"/>
        </w:rPr>
      </w:pPr>
      <w:r>
        <w:t>Carriers notifying the council and interested and affected parties</w:t>
      </w:r>
      <w:r>
        <w:tab/>
      </w:r>
      <w:r>
        <w:fldChar w:fldCharType="begin"/>
      </w:r>
      <w:r>
        <w:instrText xml:space="preserve"> PAGEREF _Toc46496580 \h </w:instrText>
      </w:r>
      <w:r>
        <w:fldChar w:fldCharType="separate"/>
      </w:r>
      <w:r w:rsidR="001579B3">
        <w:t>6</w:t>
      </w:r>
      <w:r>
        <w:fldChar w:fldCharType="end"/>
      </w:r>
    </w:p>
    <w:p w14:paraId="3682FB9E" w14:textId="6F820560" w:rsidR="00AC0C7C" w:rsidRDefault="00AC0C7C">
      <w:pPr>
        <w:pStyle w:val="TOC3"/>
        <w:rPr>
          <w:rFonts w:asciiTheme="minorHAnsi" w:eastAsiaTheme="minorEastAsia" w:hAnsiTheme="minorHAnsi" w:cstheme="minorBidi"/>
        </w:rPr>
      </w:pPr>
      <w:r>
        <w:t>Proceeding with construction of the small cell</w:t>
      </w:r>
      <w:r>
        <w:tab/>
      </w:r>
      <w:r>
        <w:fldChar w:fldCharType="begin"/>
      </w:r>
      <w:r>
        <w:instrText xml:space="preserve"> PAGEREF _Toc46496581 \h </w:instrText>
      </w:r>
      <w:r>
        <w:fldChar w:fldCharType="separate"/>
      </w:r>
      <w:r w:rsidR="001579B3">
        <w:t>6</w:t>
      </w:r>
      <w:r>
        <w:fldChar w:fldCharType="end"/>
      </w:r>
    </w:p>
    <w:p w14:paraId="59FBB9AF" w14:textId="4B112E49" w:rsidR="00AC0C7C" w:rsidRDefault="00AC0C7C">
      <w:pPr>
        <w:pStyle w:val="TOC2"/>
        <w:rPr>
          <w:rFonts w:asciiTheme="minorHAnsi" w:eastAsiaTheme="minorEastAsia" w:hAnsiTheme="minorHAnsi" w:cstheme="minorBidi"/>
          <w:spacing w:val="0"/>
          <w:sz w:val="22"/>
          <w:szCs w:val="22"/>
        </w:rPr>
      </w:pPr>
      <w:r>
        <w:t>Compliance with clause 5.2 of the Deployment Code</w:t>
      </w:r>
      <w:r>
        <w:tab/>
      </w:r>
      <w:r>
        <w:fldChar w:fldCharType="begin"/>
      </w:r>
      <w:r>
        <w:instrText xml:space="preserve"> PAGEREF _Toc46496582 \h </w:instrText>
      </w:r>
      <w:r>
        <w:fldChar w:fldCharType="separate"/>
      </w:r>
      <w:r w:rsidR="001579B3">
        <w:t>6</w:t>
      </w:r>
      <w:r>
        <w:fldChar w:fldCharType="end"/>
      </w:r>
    </w:p>
    <w:p w14:paraId="290F4DE2" w14:textId="6F89946C" w:rsidR="00AC0C7C" w:rsidRDefault="00AC0C7C">
      <w:pPr>
        <w:pStyle w:val="TOC2"/>
        <w:rPr>
          <w:rFonts w:asciiTheme="minorHAnsi" w:eastAsiaTheme="minorEastAsia" w:hAnsiTheme="minorHAnsi" w:cstheme="minorBidi"/>
          <w:spacing w:val="0"/>
          <w:sz w:val="22"/>
          <w:szCs w:val="22"/>
        </w:rPr>
      </w:pPr>
      <w:r>
        <w:t>Compliance with section 6 of the Deployment Code</w:t>
      </w:r>
      <w:r>
        <w:tab/>
      </w:r>
      <w:r>
        <w:fldChar w:fldCharType="begin"/>
      </w:r>
      <w:r>
        <w:instrText xml:space="preserve"> PAGEREF _Toc46496583 \h </w:instrText>
      </w:r>
      <w:r>
        <w:fldChar w:fldCharType="separate"/>
      </w:r>
      <w:r w:rsidR="001579B3">
        <w:t>7</w:t>
      </w:r>
      <w:r>
        <w:fldChar w:fldCharType="end"/>
      </w:r>
    </w:p>
    <w:p w14:paraId="4B2BB2BD" w14:textId="5A3D29F8" w:rsidR="00AC0C7C" w:rsidRDefault="00AC0C7C">
      <w:pPr>
        <w:pStyle w:val="TOC2"/>
        <w:rPr>
          <w:rFonts w:asciiTheme="minorHAnsi" w:eastAsiaTheme="minorEastAsia" w:hAnsiTheme="minorHAnsi" w:cstheme="minorBidi"/>
          <w:spacing w:val="0"/>
          <w:sz w:val="22"/>
          <w:szCs w:val="22"/>
        </w:rPr>
      </w:pPr>
      <w:r>
        <w:t>Site specific issues</w:t>
      </w:r>
      <w:r>
        <w:tab/>
      </w:r>
      <w:r>
        <w:fldChar w:fldCharType="begin"/>
      </w:r>
      <w:r>
        <w:instrText xml:space="preserve"> PAGEREF _Toc46496584 \h </w:instrText>
      </w:r>
      <w:r>
        <w:fldChar w:fldCharType="separate"/>
      </w:r>
      <w:r w:rsidR="001579B3">
        <w:t>7</w:t>
      </w:r>
      <w:r>
        <w:fldChar w:fldCharType="end"/>
      </w:r>
    </w:p>
    <w:p w14:paraId="6674DC1E" w14:textId="0296394D" w:rsidR="00AC0C7C" w:rsidRDefault="00AC0C7C">
      <w:pPr>
        <w:pStyle w:val="TOC3"/>
        <w:rPr>
          <w:rFonts w:asciiTheme="minorHAnsi" w:eastAsiaTheme="minorEastAsia" w:hAnsiTheme="minorHAnsi" w:cstheme="minorBidi"/>
        </w:rPr>
      </w:pPr>
      <w:r>
        <w:t>Small cell site at Woolloongabba, Queensland</w:t>
      </w:r>
      <w:r>
        <w:tab/>
      </w:r>
      <w:r>
        <w:fldChar w:fldCharType="begin"/>
      </w:r>
      <w:r>
        <w:instrText xml:space="preserve"> PAGEREF _Toc46496585 \h </w:instrText>
      </w:r>
      <w:r>
        <w:fldChar w:fldCharType="separate"/>
      </w:r>
      <w:r w:rsidR="001579B3">
        <w:t>7</w:t>
      </w:r>
      <w:r>
        <w:fldChar w:fldCharType="end"/>
      </w:r>
    </w:p>
    <w:p w14:paraId="2C2D5479" w14:textId="014D0B1D" w:rsidR="00AC0C7C" w:rsidRDefault="00AC0C7C">
      <w:pPr>
        <w:pStyle w:val="TOC3"/>
        <w:rPr>
          <w:rFonts w:asciiTheme="minorHAnsi" w:eastAsiaTheme="minorEastAsia" w:hAnsiTheme="minorHAnsi" w:cstheme="minorBidi"/>
        </w:rPr>
      </w:pPr>
      <w:r>
        <w:t>Small cell site at Marion, South Australia</w:t>
      </w:r>
      <w:r>
        <w:tab/>
      </w:r>
      <w:r>
        <w:fldChar w:fldCharType="begin"/>
      </w:r>
      <w:r>
        <w:instrText xml:space="preserve"> PAGEREF _Toc46496586 \h </w:instrText>
      </w:r>
      <w:r>
        <w:fldChar w:fldCharType="separate"/>
      </w:r>
      <w:r w:rsidR="001579B3">
        <w:t>8</w:t>
      </w:r>
      <w:r>
        <w:fldChar w:fldCharType="end"/>
      </w:r>
    </w:p>
    <w:p w14:paraId="620E7D2C" w14:textId="1327A954" w:rsidR="00AC0C7C" w:rsidRDefault="00AC0C7C">
      <w:pPr>
        <w:pStyle w:val="TOC3"/>
        <w:rPr>
          <w:rFonts w:asciiTheme="minorHAnsi" w:eastAsiaTheme="minorEastAsia" w:hAnsiTheme="minorHAnsi" w:cstheme="minorBidi"/>
        </w:rPr>
      </w:pPr>
      <w:r>
        <w:t>Small cell site at North Ryde, New South Wales</w:t>
      </w:r>
      <w:r>
        <w:tab/>
      </w:r>
      <w:r>
        <w:fldChar w:fldCharType="begin"/>
      </w:r>
      <w:r>
        <w:instrText xml:space="preserve"> PAGEREF _Toc46496587 \h </w:instrText>
      </w:r>
      <w:r>
        <w:fldChar w:fldCharType="separate"/>
      </w:r>
      <w:r w:rsidR="001579B3">
        <w:t>8</w:t>
      </w:r>
      <w:r>
        <w:fldChar w:fldCharType="end"/>
      </w:r>
    </w:p>
    <w:p w14:paraId="60E4EB4E" w14:textId="1C98601A" w:rsidR="00AC0C7C" w:rsidRDefault="00AC0C7C">
      <w:pPr>
        <w:pStyle w:val="TOC1"/>
        <w:rPr>
          <w:rFonts w:asciiTheme="minorHAnsi" w:eastAsiaTheme="minorEastAsia" w:hAnsiTheme="minorHAnsi" w:cstheme="minorBidi"/>
          <w:b w:val="0"/>
          <w:spacing w:val="0"/>
          <w:sz w:val="22"/>
          <w:szCs w:val="22"/>
        </w:rPr>
      </w:pPr>
      <w:r>
        <w:t>Conclusion</w:t>
      </w:r>
      <w:r>
        <w:tab/>
      </w:r>
      <w:r>
        <w:fldChar w:fldCharType="begin"/>
      </w:r>
      <w:r>
        <w:instrText xml:space="preserve"> PAGEREF _Toc46496588 \h </w:instrText>
      </w:r>
      <w:r>
        <w:fldChar w:fldCharType="separate"/>
      </w:r>
      <w:r w:rsidR="001579B3">
        <w:t>9</w:t>
      </w:r>
      <w:r>
        <w:fldChar w:fldCharType="end"/>
      </w:r>
    </w:p>
    <w:p w14:paraId="492405DF" w14:textId="7E3B8E80" w:rsidR="00AC0C7C" w:rsidRDefault="00AC0C7C">
      <w:pPr>
        <w:pStyle w:val="TOC1"/>
        <w:rPr>
          <w:rFonts w:asciiTheme="minorHAnsi" w:eastAsiaTheme="minorEastAsia" w:hAnsiTheme="minorHAnsi" w:cstheme="minorBidi"/>
          <w:b w:val="0"/>
          <w:spacing w:val="0"/>
          <w:sz w:val="22"/>
          <w:szCs w:val="22"/>
        </w:rPr>
      </w:pPr>
      <w:r>
        <w:t>Appendix A—List of sites audited</w:t>
      </w:r>
      <w:r>
        <w:tab/>
      </w:r>
      <w:r>
        <w:fldChar w:fldCharType="begin"/>
      </w:r>
      <w:r>
        <w:instrText xml:space="preserve"> PAGEREF _Toc46496589 \h </w:instrText>
      </w:r>
      <w:r>
        <w:fldChar w:fldCharType="separate"/>
      </w:r>
      <w:r w:rsidR="001579B3">
        <w:t>10</w:t>
      </w:r>
      <w:r>
        <w:fldChar w:fldCharType="end"/>
      </w:r>
    </w:p>
    <w:p w14:paraId="0602237E" w14:textId="41ACD180" w:rsidR="00AC0C7C" w:rsidRDefault="00AC0C7C">
      <w:pPr>
        <w:pStyle w:val="TOC1"/>
        <w:rPr>
          <w:rFonts w:asciiTheme="minorHAnsi" w:eastAsiaTheme="minorEastAsia" w:hAnsiTheme="minorHAnsi" w:cstheme="minorBidi"/>
          <w:b w:val="0"/>
          <w:spacing w:val="0"/>
          <w:sz w:val="22"/>
          <w:szCs w:val="22"/>
        </w:rPr>
      </w:pPr>
      <w:r>
        <w:t>Appendix B—Detailed audit findings</w:t>
      </w:r>
      <w:r>
        <w:tab/>
      </w:r>
      <w:r>
        <w:fldChar w:fldCharType="begin"/>
      </w:r>
      <w:r>
        <w:instrText xml:space="preserve"> PAGEREF _Toc46496590 \h </w:instrText>
      </w:r>
      <w:r>
        <w:fldChar w:fldCharType="separate"/>
      </w:r>
      <w:r w:rsidR="001579B3">
        <w:t>13</w:t>
      </w:r>
      <w:r>
        <w:fldChar w:fldCharType="end"/>
      </w:r>
    </w:p>
    <w:p w14:paraId="1B184655" w14:textId="4F59A037" w:rsidR="00AC0C7C" w:rsidRDefault="00AC0C7C">
      <w:pPr>
        <w:pStyle w:val="TOC1"/>
        <w:rPr>
          <w:rFonts w:asciiTheme="minorHAnsi" w:eastAsiaTheme="minorEastAsia" w:hAnsiTheme="minorHAnsi" w:cstheme="minorBidi"/>
          <w:b w:val="0"/>
          <w:spacing w:val="0"/>
          <w:sz w:val="22"/>
          <w:szCs w:val="22"/>
        </w:rPr>
      </w:pPr>
      <w:r>
        <w:t>Appendix C—Close proximity and immediate vicinity</w:t>
      </w:r>
      <w:r>
        <w:tab/>
      </w:r>
      <w:r>
        <w:fldChar w:fldCharType="begin"/>
      </w:r>
      <w:r>
        <w:instrText xml:space="preserve"> PAGEREF _Toc46496591 \h </w:instrText>
      </w:r>
      <w:r>
        <w:fldChar w:fldCharType="separate"/>
      </w:r>
      <w:r w:rsidR="001579B3">
        <w:t>15</w:t>
      </w:r>
      <w:r>
        <w:fldChar w:fldCharType="end"/>
      </w:r>
    </w:p>
    <w:p w14:paraId="638CC7DC" w14:textId="0D4EEF24"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2ADC3244" w14:textId="77777777" w:rsidR="009D6C71" w:rsidRPr="009174F3" w:rsidRDefault="009D6C71" w:rsidP="009174F3">
      <w:pPr>
        <w:pStyle w:val="Execsummaryheading"/>
      </w:pPr>
      <w:bookmarkStart w:id="0" w:name="_Toc40799107"/>
      <w:bookmarkStart w:id="1" w:name="_Toc46496567"/>
      <w:r w:rsidRPr="009174F3">
        <w:lastRenderedPageBreak/>
        <w:t>Executive summary</w:t>
      </w:r>
      <w:bookmarkEnd w:id="0"/>
      <w:bookmarkEnd w:id="1"/>
    </w:p>
    <w:p w14:paraId="22E67DEC" w14:textId="4382986E" w:rsidR="00875FC0" w:rsidRDefault="00D62BF0" w:rsidP="00FF7CD5">
      <w:pPr>
        <w:pStyle w:val="Paragraph"/>
      </w:pPr>
      <w:r>
        <w:t xml:space="preserve">The deployment of small cell </w:t>
      </w:r>
      <w:r w:rsidR="0097139D">
        <w:t xml:space="preserve">base stations </w:t>
      </w:r>
      <w:r>
        <w:t>has increased in recent years</w:t>
      </w:r>
      <w:r w:rsidR="00FF7CD5">
        <w:t>,</w:t>
      </w:r>
      <w:r>
        <w:t xml:space="preserve"> with a corresponding increase in community concern with the technology and carrier deployment practices. With a more expansive small cell and 5G rollout expected over the next few years, in </w:t>
      </w:r>
      <w:r w:rsidR="00875FC0">
        <w:t>April 2019</w:t>
      </w:r>
      <w:r w:rsidR="00FF7CD5">
        <w:t>,</w:t>
      </w:r>
      <w:r w:rsidR="00875FC0">
        <w:t xml:space="preserve"> the ACMA </w:t>
      </w:r>
      <w:r w:rsidR="00A74321">
        <w:t xml:space="preserve">nominated </w:t>
      </w:r>
      <w:hyperlink r:id="rId26" w:history="1">
        <w:r w:rsidR="00CF778C">
          <w:t xml:space="preserve">the deployment of small cell </w:t>
        </w:r>
        <w:r w:rsidR="0097139D">
          <w:t xml:space="preserve">base stations </w:t>
        </w:r>
      </w:hyperlink>
      <w:r w:rsidR="00CF778C">
        <w:t>a</w:t>
      </w:r>
      <w:r w:rsidR="00875FC0">
        <w:t xml:space="preserve"> compliance priorit</w:t>
      </w:r>
      <w:r w:rsidR="00CF778C">
        <w:t>y</w:t>
      </w:r>
      <w:r w:rsidR="00875FC0">
        <w:t xml:space="preserve"> for 2019</w:t>
      </w:r>
      <w:r w:rsidR="00FF7CD5">
        <w:t>–</w:t>
      </w:r>
      <w:r w:rsidR="00875FC0">
        <w:t>20.</w:t>
      </w:r>
      <w:r w:rsidR="004C7236">
        <w:t xml:space="preserve"> </w:t>
      </w:r>
    </w:p>
    <w:p w14:paraId="165B93DC" w14:textId="73AD06C7" w:rsidR="005624EF" w:rsidRDefault="00594A23" w:rsidP="00A74321">
      <w:pPr>
        <w:pStyle w:val="Paragraphbeforelist"/>
        <w:rPr>
          <w:rFonts w:eastAsiaTheme="minorHAnsi"/>
          <w:lang w:val="en" w:eastAsia="en-US"/>
        </w:rPr>
      </w:pPr>
      <w:r>
        <w:rPr>
          <w:rFonts w:eastAsiaTheme="minorHAnsi"/>
          <w:lang w:val="en" w:eastAsia="en-US"/>
        </w:rPr>
        <w:t xml:space="preserve">There are two </w:t>
      </w:r>
      <w:r w:rsidR="00875FC0">
        <w:rPr>
          <w:rFonts w:eastAsiaTheme="minorHAnsi"/>
          <w:lang w:val="en" w:eastAsia="en-US"/>
        </w:rPr>
        <w:t xml:space="preserve">main </w:t>
      </w:r>
      <w:r>
        <w:rPr>
          <w:rFonts w:eastAsiaTheme="minorHAnsi"/>
          <w:lang w:val="en" w:eastAsia="en-US"/>
        </w:rPr>
        <w:t>elements of the regulation of small cells</w:t>
      </w:r>
      <w:r w:rsidR="00E80899">
        <w:rPr>
          <w:rFonts w:eastAsiaTheme="minorHAnsi"/>
          <w:lang w:val="en" w:eastAsia="en-US"/>
        </w:rPr>
        <w:t xml:space="preserve"> under the legislation administered by the ACMA</w:t>
      </w:r>
      <w:r w:rsidR="00737A5D">
        <w:rPr>
          <w:rFonts w:eastAsiaTheme="minorHAnsi"/>
          <w:lang w:val="en" w:eastAsia="en-US"/>
        </w:rPr>
        <w:t>:</w:t>
      </w:r>
    </w:p>
    <w:p w14:paraId="1C84B893" w14:textId="77777777" w:rsidR="005624EF" w:rsidRPr="005624EF" w:rsidRDefault="00875FC0" w:rsidP="005624EF">
      <w:pPr>
        <w:pStyle w:val="Bulletlevel1"/>
      </w:pPr>
      <w:r>
        <w:rPr>
          <w:rFonts w:eastAsiaTheme="minorHAnsi"/>
          <w:lang w:val="en" w:eastAsia="en-US"/>
        </w:rPr>
        <w:t xml:space="preserve">carrier </w:t>
      </w:r>
      <w:r w:rsidR="00594A23">
        <w:rPr>
          <w:rFonts w:eastAsiaTheme="minorHAnsi"/>
          <w:lang w:val="en" w:eastAsia="en-US"/>
        </w:rPr>
        <w:t xml:space="preserve">consultation and </w:t>
      </w:r>
      <w:r w:rsidR="00675CAF">
        <w:rPr>
          <w:rFonts w:eastAsiaTheme="minorHAnsi"/>
          <w:lang w:val="en" w:eastAsia="en-US"/>
        </w:rPr>
        <w:t>notification</w:t>
      </w:r>
      <w:r w:rsidR="00594A23">
        <w:rPr>
          <w:rFonts w:eastAsiaTheme="minorHAnsi"/>
          <w:lang w:val="en" w:eastAsia="en-US"/>
        </w:rPr>
        <w:t xml:space="preserve"> requirements when deploying small cells</w:t>
      </w:r>
    </w:p>
    <w:p w14:paraId="1DC93775" w14:textId="47481713" w:rsidR="005624EF" w:rsidRPr="005624EF" w:rsidRDefault="00875FC0" w:rsidP="00A74321">
      <w:pPr>
        <w:pStyle w:val="Bulletlevel1last"/>
      </w:pPr>
      <w:r>
        <w:rPr>
          <w:rFonts w:eastAsiaTheme="minorHAnsi"/>
          <w:lang w:val="en" w:eastAsia="en-US"/>
        </w:rPr>
        <w:t xml:space="preserve">carrier compliance with </w:t>
      </w:r>
      <w:r w:rsidR="00594A23">
        <w:rPr>
          <w:rFonts w:eastAsiaTheme="minorHAnsi"/>
          <w:lang w:val="en" w:eastAsia="en-US"/>
        </w:rPr>
        <w:t xml:space="preserve">the </w:t>
      </w:r>
      <w:r w:rsidR="00CF778C">
        <w:rPr>
          <w:rFonts w:eastAsiaTheme="minorHAnsi"/>
          <w:lang w:val="en" w:eastAsia="en-US"/>
        </w:rPr>
        <w:t xml:space="preserve">mandatory </w:t>
      </w:r>
      <w:r w:rsidR="00CC24AD">
        <w:rPr>
          <w:rFonts w:eastAsiaTheme="minorHAnsi"/>
          <w:lang w:val="en" w:eastAsia="en-US"/>
        </w:rPr>
        <w:t xml:space="preserve">standards for electromagnetic energy </w:t>
      </w:r>
      <w:r w:rsidR="00F04D1E">
        <w:rPr>
          <w:rFonts w:eastAsiaTheme="minorHAnsi"/>
          <w:lang w:val="en" w:eastAsia="en-US"/>
        </w:rPr>
        <w:t>(</w:t>
      </w:r>
      <w:r w:rsidR="00594A23">
        <w:rPr>
          <w:rFonts w:eastAsiaTheme="minorHAnsi"/>
          <w:lang w:val="en" w:eastAsia="en-US"/>
        </w:rPr>
        <w:t>EME</w:t>
      </w:r>
      <w:r w:rsidR="00F04D1E">
        <w:rPr>
          <w:rFonts w:eastAsiaTheme="minorHAnsi"/>
          <w:lang w:val="en" w:eastAsia="en-US"/>
        </w:rPr>
        <w:t>)</w:t>
      </w:r>
      <w:r w:rsidR="00594A23">
        <w:rPr>
          <w:rFonts w:eastAsiaTheme="minorHAnsi"/>
          <w:lang w:val="en" w:eastAsia="en-US"/>
        </w:rPr>
        <w:t xml:space="preserve"> </w:t>
      </w:r>
      <w:r w:rsidR="00CF778C">
        <w:rPr>
          <w:rFonts w:eastAsiaTheme="minorHAnsi"/>
          <w:lang w:val="en" w:eastAsia="en-US"/>
        </w:rPr>
        <w:t xml:space="preserve">emissions </w:t>
      </w:r>
      <w:r w:rsidR="00594A23">
        <w:rPr>
          <w:rFonts w:eastAsiaTheme="minorHAnsi"/>
          <w:lang w:val="en" w:eastAsia="en-US"/>
        </w:rPr>
        <w:t xml:space="preserve">that </w:t>
      </w:r>
      <w:r w:rsidR="00DB7739">
        <w:rPr>
          <w:rFonts w:eastAsiaTheme="minorHAnsi"/>
          <w:lang w:val="en" w:eastAsia="en-US"/>
        </w:rPr>
        <w:t xml:space="preserve">are given effect through </w:t>
      </w:r>
      <w:r w:rsidR="00DB7739" w:rsidRPr="00DB7739">
        <w:rPr>
          <w:rFonts w:eastAsiaTheme="minorHAnsi"/>
          <w:lang w:val="en" w:eastAsia="en-US"/>
        </w:rPr>
        <w:t xml:space="preserve">licence conditions under the </w:t>
      </w:r>
      <w:hyperlink r:id="rId27" w:history="1">
        <w:r w:rsidR="00DB7739" w:rsidRPr="009D037B">
          <w:rPr>
            <w:rStyle w:val="Hyperlink"/>
            <w:rFonts w:eastAsiaTheme="minorHAnsi"/>
            <w:lang w:val="en" w:eastAsia="en-US"/>
          </w:rPr>
          <w:t>Radiocommunications Licence Conditions (Apparatus Licence) Determination 2015</w:t>
        </w:r>
      </w:hyperlink>
      <w:r w:rsidR="00594A23">
        <w:rPr>
          <w:rFonts w:eastAsiaTheme="minorHAnsi"/>
          <w:lang w:val="en" w:eastAsia="en-US"/>
        </w:rPr>
        <w:t xml:space="preserve">. </w:t>
      </w:r>
    </w:p>
    <w:p w14:paraId="4A69DD16" w14:textId="053D050F" w:rsidR="00594A23" w:rsidRDefault="00594A23" w:rsidP="005624EF">
      <w:pPr>
        <w:pStyle w:val="Paragraph"/>
      </w:pPr>
      <w:r>
        <w:rPr>
          <w:rFonts w:eastAsiaTheme="minorHAnsi"/>
          <w:lang w:val="en" w:eastAsia="en-US"/>
        </w:rPr>
        <w:t>This report focus</w:t>
      </w:r>
      <w:r w:rsidR="00473421">
        <w:rPr>
          <w:rFonts w:eastAsiaTheme="minorHAnsi"/>
          <w:lang w:val="en" w:eastAsia="en-US"/>
        </w:rPr>
        <w:t>es</w:t>
      </w:r>
      <w:r>
        <w:rPr>
          <w:rFonts w:eastAsiaTheme="minorHAnsi"/>
          <w:lang w:val="en" w:eastAsia="en-US"/>
        </w:rPr>
        <w:t xml:space="preserve"> on </w:t>
      </w:r>
      <w:r w:rsidR="00875FC0">
        <w:rPr>
          <w:rFonts w:eastAsiaTheme="minorHAnsi"/>
          <w:lang w:val="en" w:eastAsia="en-US"/>
        </w:rPr>
        <w:t xml:space="preserve">the </w:t>
      </w:r>
      <w:r>
        <w:rPr>
          <w:rFonts w:eastAsiaTheme="minorHAnsi"/>
          <w:lang w:val="en" w:eastAsia="en-US"/>
        </w:rPr>
        <w:t xml:space="preserve">carrier consultation and notification requirements under the </w:t>
      </w:r>
      <w:hyperlink r:id="rId28" w:history="1">
        <w:r w:rsidRPr="00CB2D2F">
          <w:rPr>
            <w:rStyle w:val="Hyperlink"/>
          </w:rPr>
          <w:t>C564:2018 Mobile Phone Base Station Deployment</w:t>
        </w:r>
      </w:hyperlink>
      <w:r w:rsidRPr="00CB2D2F">
        <w:t xml:space="preserve"> </w:t>
      </w:r>
      <w:r w:rsidR="00E07538">
        <w:t>(</w:t>
      </w:r>
      <w:r>
        <w:t xml:space="preserve">the </w:t>
      </w:r>
      <w:r w:rsidRPr="00A74321">
        <w:rPr>
          <w:bCs/>
        </w:rPr>
        <w:t>Deployment Code</w:t>
      </w:r>
      <w:r w:rsidR="00E07538">
        <w:rPr>
          <w:bCs/>
        </w:rPr>
        <w:t xml:space="preserve">) </w:t>
      </w:r>
      <w:r>
        <w:t>for small cell deployments.</w:t>
      </w:r>
    </w:p>
    <w:p w14:paraId="38826E21" w14:textId="1B56C482" w:rsidR="00191641" w:rsidRDefault="00191641" w:rsidP="00191641">
      <w:pPr>
        <w:pStyle w:val="Paragraph"/>
      </w:pPr>
      <w:r>
        <w:t>In early 2020</w:t>
      </w:r>
      <w:r w:rsidR="00A74321">
        <w:t>,</w:t>
      </w:r>
      <w:r>
        <w:t xml:space="preserve"> </w:t>
      </w:r>
      <w:r w:rsidR="00A74321">
        <w:t>we</w:t>
      </w:r>
      <w:r>
        <w:t xml:space="preserve"> conducted an audit of carrier small cell deployment processes to assess their compliance with the Deployment Code. A total of 46 small cell sites across Australia were selected and carrier data records </w:t>
      </w:r>
      <w:r w:rsidR="00A74321">
        <w:t xml:space="preserve">were </w:t>
      </w:r>
      <w:r>
        <w:t>gathered for analysis against the Deployment Code consultation provisions.</w:t>
      </w:r>
    </w:p>
    <w:p w14:paraId="59264734" w14:textId="3B778760" w:rsidR="00CB2D2F" w:rsidRDefault="00A74321" w:rsidP="00A74321">
      <w:pPr>
        <w:pStyle w:val="Paragraphbeforelist"/>
      </w:pPr>
      <w:r>
        <w:t>T</w:t>
      </w:r>
      <w:r w:rsidR="008A2E80">
        <w:t xml:space="preserve">his compliance activity </w:t>
      </w:r>
      <w:r>
        <w:t xml:space="preserve">aimed </w:t>
      </w:r>
      <w:r w:rsidR="008A2E80">
        <w:t xml:space="preserve">to determine whether </w:t>
      </w:r>
      <w:r w:rsidR="00CF778C">
        <w:t xml:space="preserve">the </w:t>
      </w:r>
      <w:r w:rsidR="008A2E80">
        <w:t>carriers are complying with their obligation</w:t>
      </w:r>
      <w:r w:rsidR="0097139D">
        <w:t>s</w:t>
      </w:r>
      <w:r w:rsidR="008A2E80">
        <w:t xml:space="preserve"> under the Deployment Code</w:t>
      </w:r>
      <w:r w:rsidR="0097139D">
        <w:t>,</w:t>
      </w:r>
      <w:r w:rsidR="008A2E80">
        <w:t xml:space="preserve"> which is </w:t>
      </w:r>
      <w:r w:rsidR="00CF778C">
        <w:t xml:space="preserve">intended </w:t>
      </w:r>
      <w:r w:rsidR="008A2E80">
        <w:t>to</w:t>
      </w:r>
      <w:r w:rsidR="00643C8E">
        <w:t>:</w:t>
      </w:r>
    </w:p>
    <w:p w14:paraId="7B9CD51D" w14:textId="042F5FB3" w:rsidR="008A2E80" w:rsidRDefault="008A2E80" w:rsidP="00A74321">
      <w:pPr>
        <w:pStyle w:val="Bulletlevel1"/>
      </w:pPr>
      <w:r>
        <w:t xml:space="preserve">allow the community and councils to have greater participation in decisions made by </w:t>
      </w:r>
      <w:r w:rsidR="00FB3AE9">
        <w:t xml:space="preserve">carriers </w:t>
      </w:r>
      <w:r>
        <w:t xml:space="preserve">when deploying </w:t>
      </w:r>
      <w:r w:rsidR="00CF778C">
        <w:t xml:space="preserve">a </w:t>
      </w:r>
      <w:r>
        <w:t>mobile phone base station</w:t>
      </w:r>
    </w:p>
    <w:p w14:paraId="0090E23E" w14:textId="3C63F5C5" w:rsidR="008A2E80" w:rsidRDefault="008A2E80" w:rsidP="00A74321">
      <w:pPr>
        <w:pStyle w:val="Bulletlevel1last"/>
      </w:pPr>
      <w:r>
        <w:t xml:space="preserve">provide greater transparency to local community and councils when a </w:t>
      </w:r>
      <w:r w:rsidR="0097139D">
        <w:t xml:space="preserve">carrier </w:t>
      </w:r>
      <w:r>
        <w:t xml:space="preserve">is planning, selecting sites for, </w:t>
      </w:r>
      <w:proofErr w:type="gramStart"/>
      <w:r>
        <w:t>installing</w:t>
      </w:r>
      <w:proofErr w:type="gramEnd"/>
      <w:r>
        <w:t xml:space="preserve"> and operating </w:t>
      </w:r>
      <w:r w:rsidR="0097139D">
        <w:t>m</w:t>
      </w:r>
      <w:r>
        <w:t xml:space="preserve">obile </w:t>
      </w:r>
      <w:r w:rsidR="0097139D">
        <w:t>phone base station i</w:t>
      </w:r>
      <w:r>
        <w:t>nfrastructure.</w:t>
      </w:r>
    </w:p>
    <w:p w14:paraId="6DFE30EE" w14:textId="0F4DC68A" w:rsidR="00AF12E2" w:rsidRDefault="00642D43" w:rsidP="003B5A90">
      <w:pPr>
        <w:pStyle w:val="Paragraph"/>
      </w:pPr>
      <w:r>
        <w:t>The</w:t>
      </w:r>
      <w:r w:rsidR="008A2E80">
        <w:t xml:space="preserve"> audit </w:t>
      </w:r>
      <w:r>
        <w:t xml:space="preserve">provided assurance </w:t>
      </w:r>
      <w:r w:rsidR="008A2E80">
        <w:t xml:space="preserve">that </w:t>
      </w:r>
      <w:r w:rsidR="0097139D">
        <w:t xml:space="preserve">the </w:t>
      </w:r>
      <w:r w:rsidR="008A2E80">
        <w:t>carriers are substantially complian</w:t>
      </w:r>
      <w:r w:rsidR="00643C8E">
        <w:t>t</w:t>
      </w:r>
      <w:r w:rsidR="008A2E80">
        <w:t xml:space="preserve"> with the Deployment Code</w:t>
      </w:r>
      <w:r w:rsidR="00643C8E">
        <w:t xml:space="preserve">. </w:t>
      </w:r>
      <w:r>
        <w:t>M</w:t>
      </w:r>
      <w:r w:rsidR="008A2E80">
        <w:t>inor compliance issues</w:t>
      </w:r>
      <w:r w:rsidR="00643C8E">
        <w:t xml:space="preserve"> were</w:t>
      </w:r>
      <w:r w:rsidR="008A2E80">
        <w:t xml:space="preserve"> identified</w:t>
      </w:r>
      <w:r w:rsidR="00A74321">
        <w:t>, but</w:t>
      </w:r>
      <w:r w:rsidR="005D15BD">
        <w:t xml:space="preserve"> </w:t>
      </w:r>
      <w:r w:rsidR="00A74321">
        <w:t>these</w:t>
      </w:r>
      <w:r w:rsidR="00643C8E">
        <w:t xml:space="preserve"> </w:t>
      </w:r>
      <w:r>
        <w:t>did not have a</w:t>
      </w:r>
      <w:r w:rsidR="00643C8E">
        <w:t xml:space="preserve"> material effect on the consultation process </w:t>
      </w:r>
      <w:r>
        <w:t xml:space="preserve">required by the Deployment Code. Overwhelmingly, carriers are meeting their obligations under the </w:t>
      </w:r>
      <w:r w:rsidR="00A914D0">
        <w:t>Deployment</w:t>
      </w:r>
      <w:r>
        <w:t xml:space="preserve"> Code to </w:t>
      </w:r>
      <w:r w:rsidR="00052D06">
        <w:t>provide local</w:t>
      </w:r>
      <w:r w:rsidR="00643C8E">
        <w:t xml:space="preserve"> council</w:t>
      </w:r>
      <w:r>
        <w:t>s</w:t>
      </w:r>
      <w:r w:rsidR="00643C8E">
        <w:t xml:space="preserve"> and communit</w:t>
      </w:r>
      <w:r>
        <w:t>ies</w:t>
      </w:r>
      <w:r w:rsidR="00643C8E">
        <w:t xml:space="preserve"> with the necessary information </w:t>
      </w:r>
      <w:r w:rsidR="00DB7739">
        <w:t>and consultation mechanisms for</w:t>
      </w:r>
      <w:r w:rsidR="00643C8E">
        <w:t xml:space="preserve"> </w:t>
      </w:r>
      <w:r w:rsidR="009C244E">
        <w:t>proposed small cell deployment</w:t>
      </w:r>
      <w:r w:rsidR="00DB7739">
        <w:t>s</w:t>
      </w:r>
      <w:r w:rsidR="00643C8E">
        <w:t>.</w:t>
      </w:r>
    </w:p>
    <w:p w14:paraId="71EEDEAF" w14:textId="427A0307" w:rsidR="00A74321" w:rsidRDefault="00A74321" w:rsidP="00A74321">
      <w:pPr>
        <w:pStyle w:val="Paragraph"/>
      </w:pPr>
      <w:r>
        <w:t xml:space="preserve">The findings provided a baseline for the ACMA to continue its focus on 5G and EME (including small cells deployments) as part of its </w:t>
      </w:r>
      <w:hyperlink r:id="rId29" w:history="1">
        <w:r w:rsidRPr="00AB34D6">
          <w:rPr>
            <w:rStyle w:val="Hyperlink"/>
          </w:rPr>
          <w:t>compliance priorities for 2020</w:t>
        </w:r>
        <w:r>
          <w:rPr>
            <w:rStyle w:val="Hyperlink"/>
          </w:rPr>
          <w:t>–</w:t>
        </w:r>
        <w:r w:rsidRPr="00AB34D6">
          <w:rPr>
            <w:rStyle w:val="Hyperlink"/>
          </w:rPr>
          <w:t>21</w:t>
        </w:r>
      </w:hyperlink>
      <w:r>
        <w:t>.</w:t>
      </w:r>
    </w:p>
    <w:p w14:paraId="77E0CB06" w14:textId="66393048" w:rsidR="001B7D1F" w:rsidRPr="00C35CCE" w:rsidRDefault="00B413DE" w:rsidP="001B7D1F">
      <w:pPr>
        <w:pStyle w:val="Heading1"/>
      </w:pPr>
      <w:bookmarkStart w:id="2" w:name="_Toc40799108"/>
      <w:bookmarkStart w:id="3" w:name="_Toc46496568"/>
      <w:r>
        <w:lastRenderedPageBreak/>
        <w:t xml:space="preserve">Small </w:t>
      </w:r>
      <w:r w:rsidR="00F3518D">
        <w:t>c</w:t>
      </w:r>
      <w:r>
        <w:t>ells compliance</w:t>
      </w:r>
      <w:r w:rsidR="00DB7739" w:rsidRPr="00DB7739">
        <w:t xml:space="preserve"> </w:t>
      </w:r>
      <w:r w:rsidR="00DB7739">
        <w:t>priority</w:t>
      </w:r>
      <w:bookmarkEnd w:id="2"/>
      <w:bookmarkEnd w:id="3"/>
    </w:p>
    <w:p w14:paraId="05D98C82" w14:textId="0B47F8D6" w:rsidR="001B7D1F" w:rsidRDefault="00B413DE" w:rsidP="001B7D1F">
      <w:pPr>
        <w:pStyle w:val="Heading2"/>
      </w:pPr>
      <w:bookmarkStart w:id="4" w:name="_Toc40799109"/>
      <w:bookmarkStart w:id="5" w:name="_Toc46496569"/>
      <w:r>
        <w:t>Background</w:t>
      </w:r>
      <w:bookmarkEnd w:id="4"/>
      <w:bookmarkEnd w:id="5"/>
    </w:p>
    <w:p w14:paraId="733A7F49" w14:textId="5DD2F7FC" w:rsidR="0039045D" w:rsidRPr="009329FC" w:rsidRDefault="000649C6" w:rsidP="009329FC">
      <w:pPr>
        <w:pStyle w:val="Paragraph"/>
      </w:pPr>
      <w:r w:rsidRPr="009329FC">
        <w:t>Small cells are low</w:t>
      </w:r>
      <w:r w:rsidR="00A74321">
        <w:t>-</w:t>
      </w:r>
      <w:r w:rsidRPr="009329FC">
        <w:t xml:space="preserve">powered base stations that </w:t>
      </w:r>
      <w:r w:rsidR="00CD6F13" w:rsidRPr="009329FC">
        <w:t xml:space="preserve">strengthen local coverage to give a faster and more reliable </w:t>
      </w:r>
      <w:r w:rsidR="0097139D">
        <w:t xml:space="preserve">network </w:t>
      </w:r>
      <w:r w:rsidR="00CD6F13" w:rsidRPr="009329FC">
        <w:t>connection. Small cells are generally used to deliver 4G mobile services</w:t>
      </w:r>
      <w:r w:rsidR="00F7064E">
        <w:rPr>
          <w:rStyle w:val="FootnoteReference"/>
        </w:rPr>
        <w:footnoteReference w:id="2"/>
      </w:r>
      <w:r w:rsidR="00CD6F13" w:rsidRPr="009329FC">
        <w:t xml:space="preserve"> and will play an important role in providing 5G mobile </w:t>
      </w:r>
      <w:r w:rsidR="0097139D">
        <w:t>services</w:t>
      </w:r>
      <w:r w:rsidR="00CD6F13" w:rsidRPr="009329FC">
        <w:t>.</w:t>
      </w:r>
    </w:p>
    <w:p w14:paraId="443AB584" w14:textId="0696D483" w:rsidR="003A5BB1" w:rsidRDefault="009A37AE" w:rsidP="005A2E4D">
      <w:pPr>
        <w:pStyle w:val="Paragraph"/>
      </w:pPr>
      <w:r>
        <w:t>In April 2019</w:t>
      </w:r>
      <w:r w:rsidR="00A74321">
        <w:t>,</w:t>
      </w:r>
      <w:r>
        <w:t xml:space="preserve"> the ACMA announced </w:t>
      </w:r>
      <w:hyperlink r:id="rId30" w:history="1">
        <w:r w:rsidR="00A74321">
          <w:t>s</w:t>
        </w:r>
        <w:r w:rsidRPr="009329FC">
          <w:t xml:space="preserve">mall </w:t>
        </w:r>
        <w:r w:rsidR="00A74321">
          <w:t>c</w:t>
        </w:r>
        <w:r w:rsidRPr="009329FC">
          <w:t>ells for 4G/5G and base station compliance</w:t>
        </w:r>
      </w:hyperlink>
      <w:r>
        <w:t xml:space="preserve"> (the small cells compliance program</w:t>
      </w:r>
      <w:r w:rsidR="00A360AD">
        <w:t>)</w:t>
      </w:r>
      <w:r w:rsidR="00A360AD" w:rsidRPr="00A360AD">
        <w:t xml:space="preserve"> </w:t>
      </w:r>
      <w:r w:rsidR="00A360AD">
        <w:t>as one of its compliance priorities for 2019</w:t>
      </w:r>
      <w:r w:rsidR="00A74321">
        <w:t>–</w:t>
      </w:r>
      <w:r w:rsidR="00A360AD">
        <w:t>20</w:t>
      </w:r>
      <w:r>
        <w:t>.</w:t>
      </w:r>
    </w:p>
    <w:p w14:paraId="2EEA7D94" w14:textId="5B79C039" w:rsidR="00A360AD" w:rsidRDefault="009A37AE" w:rsidP="00A74321">
      <w:pPr>
        <w:pStyle w:val="Paragraphbeforelist"/>
      </w:pPr>
      <w:r>
        <w:t xml:space="preserve">The smalls cells compliance program has continued the ACMA’s focus on </w:t>
      </w:r>
      <w:r w:rsidR="00A360AD">
        <w:t>mobile</w:t>
      </w:r>
      <w:r>
        <w:t xml:space="preserve"> carriers, specifically Telstra, </w:t>
      </w:r>
      <w:proofErr w:type="gramStart"/>
      <w:r>
        <w:t>Optus</w:t>
      </w:r>
      <w:proofErr w:type="gramEnd"/>
      <w:r>
        <w:t xml:space="preserve"> and Vodafone</w:t>
      </w:r>
      <w:r w:rsidR="00113994">
        <w:t xml:space="preserve"> (the carriers)</w:t>
      </w:r>
      <w:r>
        <w:t>, to ascertain their compliance with</w:t>
      </w:r>
      <w:r w:rsidR="00A360AD">
        <w:t>:</w:t>
      </w:r>
    </w:p>
    <w:p w14:paraId="211E16A7" w14:textId="0688F69E" w:rsidR="00A360AD" w:rsidRDefault="009329FC" w:rsidP="00A74321">
      <w:pPr>
        <w:pStyle w:val="Bulletlevel1"/>
      </w:pPr>
      <w:bookmarkStart w:id="6" w:name="_Hlk41299146"/>
      <w:r>
        <w:t xml:space="preserve">EME-related </w:t>
      </w:r>
      <w:r w:rsidR="009A37AE">
        <w:t xml:space="preserve">licence conditions under the </w:t>
      </w:r>
      <w:bookmarkEnd w:id="6"/>
      <w:r w:rsidR="00E07538">
        <w:rPr>
          <w:rFonts w:eastAsiaTheme="minorHAnsi"/>
          <w:lang w:val="en" w:eastAsia="en-US"/>
        </w:rPr>
        <w:fldChar w:fldCharType="begin"/>
      </w:r>
      <w:r w:rsidR="00E07538">
        <w:rPr>
          <w:rFonts w:eastAsiaTheme="minorHAnsi"/>
          <w:lang w:val="en" w:eastAsia="en-US"/>
        </w:rPr>
        <w:instrText xml:space="preserve"> HYPERLINK "https://www.legislation.gov.au/Series/F2015L00210" </w:instrText>
      </w:r>
      <w:r w:rsidR="00E07538">
        <w:rPr>
          <w:rFonts w:eastAsiaTheme="minorHAnsi"/>
          <w:lang w:val="en" w:eastAsia="en-US"/>
        </w:rPr>
        <w:fldChar w:fldCharType="separate"/>
      </w:r>
      <w:r w:rsidR="00E07538" w:rsidRPr="009D037B">
        <w:rPr>
          <w:rStyle w:val="Hyperlink"/>
          <w:rFonts w:eastAsiaTheme="minorHAnsi"/>
          <w:lang w:val="en" w:eastAsia="en-US"/>
        </w:rPr>
        <w:t xml:space="preserve">Radiocommunications </w:t>
      </w:r>
      <w:proofErr w:type="spellStart"/>
      <w:r w:rsidR="00E07538" w:rsidRPr="009D037B">
        <w:rPr>
          <w:rStyle w:val="Hyperlink"/>
          <w:rFonts w:eastAsiaTheme="minorHAnsi"/>
          <w:lang w:val="en" w:eastAsia="en-US"/>
        </w:rPr>
        <w:t>Licence</w:t>
      </w:r>
      <w:proofErr w:type="spellEnd"/>
      <w:r w:rsidR="00E07538" w:rsidRPr="009D037B">
        <w:rPr>
          <w:rStyle w:val="Hyperlink"/>
          <w:rFonts w:eastAsiaTheme="minorHAnsi"/>
          <w:lang w:val="en" w:eastAsia="en-US"/>
        </w:rPr>
        <w:t xml:space="preserve"> Conditions (Apparatus </w:t>
      </w:r>
      <w:proofErr w:type="spellStart"/>
      <w:r w:rsidR="00E07538" w:rsidRPr="009D037B">
        <w:rPr>
          <w:rStyle w:val="Hyperlink"/>
          <w:rFonts w:eastAsiaTheme="minorHAnsi"/>
          <w:lang w:val="en" w:eastAsia="en-US"/>
        </w:rPr>
        <w:t>Licence</w:t>
      </w:r>
      <w:proofErr w:type="spellEnd"/>
      <w:r w:rsidR="00E07538" w:rsidRPr="009D037B">
        <w:rPr>
          <w:rStyle w:val="Hyperlink"/>
          <w:rFonts w:eastAsiaTheme="minorHAnsi"/>
          <w:lang w:val="en" w:eastAsia="en-US"/>
        </w:rPr>
        <w:t>) Determination 2015</w:t>
      </w:r>
      <w:r w:rsidR="00E07538">
        <w:rPr>
          <w:rFonts w:eastAsiaTheme="minorHAnsi"/>
          <w:lang w:val="en" w:eastAsia="en-US"/>
        </w:rPr>
        <w:fldChar w:fldCharType="end"/>
      </w:r>
      <w:r w:rsidR="009A37AE" w:rsidRPr="00352BB4">
        <w:t xml:space="preserve"> </w:t>
      </w:r>
      <w:r w:rsidR="00F57EE7">
        <w:t>(Apparatus LCD)</w:t>
      </w:r>
      <w:r w:rsidR="004B248C">
        <w:t xml:space="preserve"> </w:t>
      </w:r>
    </w:p>
    <w:p w14:paraId="088A13D0" w14:textId="5DAD5727" w:rsidR="009A37AE" w:rsidRDefault="009A37AE" w:rsidP="00A74321">
      <w:pPr>
        <w:pStyle w:val="Bulletlevel1last"/>
      </w:pPr>
      <w:r w:rsidRPr="00352BB4">
        <w:t xml:space="preserve">consultation requirements under the </w:t>
      </w:r>
      <w:hyperlink r:id="rId31" w:history="1">
        <w:r w:rsidR="00E07538" w:rsidRPr="00CB2D2F">
          <w:rPr>
            <w:rStyle w:val="Hyperlink"/>
          </w:rPr>
          <w:t>C564:2018 Mobile Phone Base Station Deployment</w:t>
        </w:r>
      </w:hyperlink>
      <w:r w:rsidRPr="00352BB4">
        <w:t xml:space="preserve"> (the </w:t>
      </w:r>
      <w:r w:rsidRPr="00A74321">
        <w:rPr>
          <w:bCs/>
        </w:rPr>
        <w:t>Deployment Code</w:t>
      </w:r>
      <w:r w:rsidRPr="00352BB4">
        <w:t>) for small cell deployments.</w:t>
      </w:r>
    </w:p>
    <w:p w14:paraId="7EA5BA53" w14:textId="6B033447" w:rsidR="009329FC" w:rsidRDefault="00CE7796">
      <w:pPr>
        <w:pStyle w:val="Paragraph"/>
        <w:rPr>
          <w:bCs/>
        </w:rPr>
      </w:pPr>
      <w:r>
        <w:t xml:space="preserve">An audit of </w:t>
      </w:r>
      <w:r w:rsidR="00045A75">
        <w:t xml:space="preserve">the </w:t>
      </w:r>
      <w:r>
        <w:t>carriers</w:t>
      </w:r>
      <w:r w:rsidR="00191641">
        <w:t>’</w:t>
      </w:r>
      <w:r>
        <w:t xml:space="preserve"> compliance with the </w:t>
      </w:r>
      <w:r w:rsidR="00EF33EE" w:rsidRPr="00352BB4">
        <w:rPr>
          <w:bCs/>
        </w:rPr>
        <w:t>Deployment Code</w:t>
      </w:r>
      <w:r>
        <w:rPr>
          <w:bCs/>
        </w:rPr>
        <w:t xml:space="preserve"> is the subject of this report. </w:t>
      </w:r>
      <w:r w:rsidR="009329FC">
        <w:rPr>
          <w:bCs/>
        </w:rPr>
        <w:t xml:space="preserve">A separate report on </w:t>
      </w:r>
      <w:r w:rsidR="00045A75">
        <w:rPr>
          <w:bCs/>
        </w:rPr>
        <w:t xml:space="preserve">the </w:t>
      </w:r>
      <w:r w:rsidR="009329FC">
        <w:rPr>
          <w:bCs/>
        </w:rPr>
        <w:t>carriers’ compliance with EME licence conditions</w:t>
      </w:r>
      <w:r w:rsidR="00045A75">
        <w:rPr>
          <w:bCs/>
        </w:rPr>
        <w:t>,</w:t>
      </w:r>
      <w:r w:rsidR="009329FC">
        <w:rPr>
          <w:bCs/>
        </w:rPr>
        <w:t xml:space="preserve"> based on a sample of sites</w:t>
      </w:r>
      <w:r w:rsidR="00045A75">
        <w:rPr>
          <w:bCs/>
        </w:rPr>
        <w:t>,</w:t>
      </w:r>
      <w:r w:rsidR="009329FC">
        <w:rPr>
          <w:bCs/>
        </w:rPr>
        <w:t xml:space="preserve"> is </w:t>
      </w:r>
      <w:r w:rsidR="0083409B">
        <w:rPr>
          <w:bCs/>
        </w:rPr>
        <w:t xml:space="preserve">also </w:t>
      </w:r>
      <w:r w:rsidR="009329FC">
        <w:rPr>
          <w:bCs/>
        </w:rPr>
        <w:t>available</w:t>
      </w:r>
      <w:r w:rsidR="004C0A3C">
        <w:rPr>
          <w:bCs/>
        </w:rPr>
        <w:t xml:space="preserve"> on the ACMA’s website.</w:t>
      </w:r>
    </w:p>
    <w:p w14:paraId="7504C757" w14:textId="71F7077E" w:rsidR="000741ED" w:rsidRPr="000741ED" w:rsidRDefault="00CE7796" w:rsidP="0054232D">
      <w:pPr>
        <w:pStyle w:val="Paragraphbeforelist"/>
      </w:pPr>
      <w:r>
        <w:t>The Deployment Code</w:t>
      </w:r>
      <w:r w:rsidR="00EF33EE">
        <w:t xml:space="preserve"> </w:t>
      </w:r>
      <w:r w:rsidR="00190397">
        <w:t xml:space="preserve">sets </w:t>
      </w:r>
      <w:r w:rsidR="00190397" w:rsidRPr="008A5115">
        <w:t>out best practice</w:t>
      </w:r>
      <w:r w:rsidR="000649C6" w:rsidRPr="008A5115">
        <w:t xml:space="preserve"> processes</w:t>
      </w:r>
      <w:r w:rsidR="00190397" w:rsidRPr="008A5115">
        <w:t xml:space="preserve"> in the selection of sites</w:t>
      </w:r>
      <w:r w:rsidRPr="008A5115">
        <w:t xml:space="preserve"> for base stations</w:t>
      </w:r>
      <w:r w:rsidR="00190397" w:rsidRPr="008A5115">
        <w:t xml:space="preserve">, </w:t>
      </w:r>
      <w:r w:rsidRPr="008A5115">
        <w:t>and for their design and operatio</w:t>
      </w:r>
      <w:r>
        <w:t>n</w:t>
      </w:r>
      <w:r w:rsidR="00190397">
        <w:t xml:space="preserve">. </w:t>
      </w:r>
      <w:r w:rsidR="002D0918">
        <w:rPr>
          <w:szCs w:val="20"/>
        </w:rPr>
        <w:t>It</w:t>
      </w:r>
      <w:r w:rsidR="001F7763" w:rsidRPr="007974A7">
        <w:rPr>
          <w:szCs w:val="20"/>
        </w:rPr>
        <w:t xml:space="preserve"> places </w:t>
      </w:r>
      <w:r w:rsidR="00EF33EE" w:rsidRPr="007974A7">
        <w:rPr>
          <w:szCs w:val="20"/>
        </w:rPr>
        <w:t xml:space="preserve">obligations on carriers to </w:t>
      </w:r>
      <w:r w:rsidR="00A27D3A">
        <w:rPr>
          <w:szCs w:val="20"/>
        </w:rPr>
        <w:t>provide information to</w:t>
      </w:r>
      <w:r w:rsidR="005624EF">
        <w:rPr>
          <w:szCs w:val="20"/>
        </w:rPr>
        <w:t>,</w:t>
      </w:r>
      <w:r w:rsidR="00A27D3A">
        <w:rPr>
          <w:szCs w:val="20"/>
        </w:rPr>
        <w:t xml:space="preserve"> and </w:t>
      </w:r>
      <w:r w:rsidR="00EF33EE" w:rsidRPr="007974A7">
        <w:rPr>
          <w:szCs w:val="20"/>
        </w:rPr>
        <w:t xml:space="preserve">consult </w:t>
      </w:r>
      <w:r w:rsidR="001F7763" w:rsidRPr="007974A7">
        <w:rPr>
          <w:szCs w:val="20"/>
        </w:rPr>
        <w:t>and engage with</w:t>
      </w:r>
      <w:r w:rsidR="000741ED" w:rsidRPr="007974A7">
        <w:rPr>
          <w:szCs w:val="20"/>
        </w:rPr>
        <w:t>:</w:t>
      </w:r>
    </w:p>
    <w:p w14:paraId="312F601F" w14:textId="3AA7F559" w:rsidR="000741ED" w:rsidRPr="0054232D" w:rsidRDefault="000741ED" w:rsidP="0054232D">
      <w:pPr>
        <w:pStyle w:val="Bulletlevel1"/>
      </w:pPr>
      <w:r>
        <w:t xml:space="preserve">the </w:t>
      </w:r>
      <w:r w:rsidR="000F4E94">
        <w:t>local</w:t>
      </w:r>
      <w:r>
        <w:t xml:space="preserve"> </w:t>
      </w:r>
      <w:r w:rsidRPr="0054232D">
        <w:t>c</w:t>
      </w:r>
      <w:r w:rsidR="00EF33EE" w:rsidRPr="0054232D">
        <w:t>ouncil</w:t>
      </w:r>
    </w:p>
    <w:p w14:paraId="3E477D6C" w14:textId="2EF5DC7A" w:rsidR="000741ED" w:rsidRPr="0054232D" w:rsidRDefault="00045104" w:rsidP="0054232D">
      <w:pPr>
        <w:pStyle w:val="Bulletlevel1"/>
      </w:pPr>
      <w:r w:rsidRPr="0054232D">
        <w:t>the local community</w:t>
      </w:r>
      <w:r w:rsidR="00A27D3A" w:rsidRPr="0054232D">
        <w:t xml:space="preserve"> </w:t>
      </w:r>
    </w:p>
    <w:p w14:paraId="68808CBE" w14:textId="679D8330" w:rsidR="000741ED" w:rsidRDefault="000741ED" w:rsidP="007974A7">
      <w:pPr>
        <w:pStyle w:val="Bulletlevel1"/>
      </w:pPr>
      <w:r>
        <w:t>interested and affected parties</w:t>
      </w:r>
    </w:p>
    <w:p w14:paraId="34B29208" w14:textId="5BE2E016" w:rsidR="005F1488" w:rsidRDefault="0097139D" w:rsidP="00352BB4">
      <w:pPr>
        <w:pStyle w:val="Paragraph"/>
      </w:pPr>
      <w:r>
        <w:t>before deploying mobile phone base stations in a local community</w:t>
      </w:r>
      <w:r w:rsidR="00EF33EE" w:rsidRPr="00EF33EE">
        <w:t>.</w:t>
      </w:r>
    </w:p>
    <w:p w14:paraId="3A432B9A" w14:textId="583E6B51" w:rsidR="006A7EE4" w:rsidRDefault="004C22F9" w:rsidP="0054232D">
      <w:pPr>
        <w:pStyle w:val="Paragraphbeforelist"/>
      </w:pPr>
      <w:r>
        <w:t>The Deployment Code</w:t>
      </w:r>
      <w:r w:rsidR="005F1488">
        <w:t xml:space="preserve"> </w:t>
      </w:r>
      <w:r w:rsidR="006A7EE4">
        <w:t>is designed to</w:t>
      </w:r>
      <w:r w:rsidR="0054232D">
        <w:t xml:space="preserve"> provide</w:t>
      </w:r>
      <w:r w:rsidR="006A7EE4">
        <w:t>:</w:t>
      </w:r>
    </w:p>
    <w:p w14:paraId="46BF84D1" w14:textId="12FDE8C1" w:rsidR="006A7EE4" w:rsidRDefault="005F1488" w:rsidP="006A7EE4">
      <w:pPr>
        <w:pStyle w:val="Bulletlevel1"/>
      </w:pPr>
      <w:r w:rsidRPr="008A5115">
        <w:rPr>
          <w:bCs/>
        </w:rPr>
        <w:t>council</w:t>
      </w:r>
      <w:r w:rsidR="006A7EE4" w:rsidRPr="008A5115">
        <w:rPr>
          <w:bCs/>
        </w:rPr>
        <w:t>s</w:t>
      </w:r>
      <w:r w:rsidRPr="008A5115">
        <w:rPr>
          <w:bCs/>
        </w:rPr>
        <w:t xml:space="preserve"> and local communit</w:t>
      </w:r>
      <w:r w:rsidR="00A27D3A" w:rsidRPr="008A5115">
        <w:rPr>
          <w:bCs/>
        </w:rPr>
        <w:t>ies</w:t>
      </w:r>
      <w:r w:rsidRPr="008A5115">
        <w:rPr>
          <w:bCs/>
        </w:rPr>
        <w:t xml:space="preserve"> </w:t>
      </w:r>
      <w:r w:rsidR="0054232D">
        <w:rPr>
          <w:bCs/>
        </w:rPr>
        <w:t>with</w:t>
      </w:r>
      <w:r w:rsidR="0054232D" w:rsidRPr="008A5115">
        <w:rPr>
          <w:bCs/>
        </w:rPr>
        <w:t xml:space="preserve"> </w:t>
      </w:r>
      <w:r w:rsidRPr="008A5115">
        <w:rPr>
          <w:bCs/>
        </w:rPr>
        <w:t>an opportunity to participate in the decision</w:t>
      </w:r>
      <w:r w:rsidR="006A7EE4" w:rsidRPr="008A5115">
        <w:rPr>
          <w:bCs/>
        </w:rPr>
        <w:t>s made by</w:t>
      </w:r>
      <w:r w:rsidRPr="008A5115">
        <w:rPr>
          <w:bCs/>
        </w:rPr>
        <w:t xml:space="preserve"> carriers </w:t>
      </w:r>
      <w:r w:rsidR="00DE65C0" w:rsidRPr="008A5115">
        <w:rPr>
          <w:bCs/>
        </w:rPr>
        <w:t xml:space="preserve">before they </w:t>
      </w:r>
      <w:r w:rsidRPr="008A5115">
        <w:rPr>
          <w:bCs/>
        </w:rPr>
        <w:t>deploy mobile phone</w:t>
      </w:r>
      <w:r w:rsidRPr="005F1488">
        <w:t xml:space="preserve"> base stations</w:t>
      </w:r>
    </w:p>
    <w:p w14:paraId="26B33FFC" w14:textId="31D6F620" w:rsidR="00EF33EE" w:rsidRDefault="006A7EE4" w:rsidP="00352BB4">
      <w:pPr>
        <w:pStyle w:val="Bulletlevel1"/>
      </w:pPr>
      <w:r>
        <w:t>greater transparency to the local</w:t>
      </w:r>
      <w:r w:rsidR="00DC2D3C">
        <w:t xml:space="preserve"> community and councils when a carrier is planning, selecting sites for, installing</w:t>
      </w:r>
      <w:r w:rsidR="0054232D">
        <w:t>,</w:t>
      </w:r>
      <w:r w:rsidR="00DC2D3C">
        <w:t xml:space="preserve"> and operating mobile phone</w:t>
      </w:r>
      <w:r w:rsidR="00DE65C0">
        <w:t xml:space="preserve"> base stations.</w:t>
      </w:r>
    </w:p>
    <w:p w14:paraId="229C5B41" w14:textId="1EAD0471" w:rsidR="009E3472" w:rsidRPr="00F07ACF" w:rsidRDefault="009E3472" w:rsidP="00F07ACF">
      <w:pPr>
        <w:pStyle w:val="Heading2"/>
      </w:pPr>
      <w:bookmarkStart w:id="7" w:name="_Toc40799110"/>
      <w:bookmarkStart w:id="8" w:name="_Toc46496570"/>
      <w:r w:rsidRPr="00F07ACF">
        <w:t xml:space="preserve">Deployment Code </w:t>
      </w:r>
      <w:r w:rsidR="0054232D">
        <w:t>a</w:t>
      </w:r>
      <w:r w:rsidRPr="00F07ACF">
        <w:t>udit</w:t>
      </w:r>
      <w:bookmarkEnd w:id="7"/>
      <w:bookmarkEnd w:id="8"/>
    </w:p>
    <w:p w14:paraId="40AFE192" w14:textId="6DB3C7BC" w:rsidR="00D3507A" w:rsidRPr="000E45F5" w:rsidRDefault="00D3507A" w:rsidP="00D3507A">
      <w:pPr>
        <w:pStyle w:val="Heading3"/>
      </w:pPr>
      <w:bookmarkStart w:id="9" w:name="_Toc46496571"/>
      <w:bookmarkStart w:id="10" w:name="_Toc40799111"/>
      <w:r>
        <w:t>Purpose</w:t>
      </w:r>
      <w:bookmarkEnd w:id="9"/>
      <w:bookmarkEnd w:id="10"/>
    </w:p>
    <w:p w14:paraId="366D68AB" w14:textId="0C313EAB" w:rsidR="00D3507A" w:rsidRDefault="00D3507A" w:rsidP="00D3507A">
      <w:r w:rsidRPr="004C44B0">
        <w:t xml:space="preserve">The purpose of </w:t>
      </w:r>
      <w:r>
        <w:t>the audit was to determine carrier compliance with notification and consultation requirements for small cell base station deployments.</w:t>
      </w:r>
    </w:p>
    <w:p w14:paraId="1E553EAA" w14:textId="5613D75D" w:rsidR="00D3507A" w:rsidRDefault="00D3507A" w:rsidP="00D3507A">
      <w:r>
        <w:t xml:space="preserve">The audit </w:t>
      </w:r>
      <w:r w:rsidRPr="008A5115">
        <w:t>allowed</w:t>
      </w:r>
      <w:r>
        <w:t xml:space="preserve"> </w:t>
      </w:r>
      <w:r w:rsidR="0054232D">
        <w:t>us</w:t>
      </w:r>
      <w:r>
        <w:t xml:space="preserve"> to scrutinise </w:t>
      </w:r>
      <w:r w:rsidR="00045A75">
        <w:t xml:space="preserve">the </w:t>
      </w:r>
      <w:r>
        <w:t>c</w:t>
      </w:r>
      <w:r w:rsidRPr="00D717D8">
        <w:t xml:space="preserve">arriers' practices </w:t>
      </w:r>
      <w:r>
        <w:t xml:space="preserve">and processes </w:t>
      </w:r>
      <w:r w:rsidR="0054232D">
        <w:t>for</w:t>
      </w:r>
      <w:r w:rsidR="0054232D" w:rsidRPr="00D717D8">
        <w:t xml:space="preserve"> </w:t>
      </w:r>
      <w:r w:rsidRPr="00D717D8">
        <w:t xml:space="preserve">informing and consulting </w:t>
      </w:r>
      <w:r>
        <w:t xml:space="preserve">the council and the local community </w:t>
      </w:r>
      <w:r w:rsidR="0054232D">
        <w:t>before</w:t>
      </w:r>
      <w:r>
        <w:t xml:space="preserve"> deploying</w:t>
      </w:r>
      <w:r w:rsidR="00512E0C">
        <w:t xml:space="preserve"> </w:t>
      </w:r>
      <w:r>
        <w:t xml:space="preserve">a </w:t>
      </w:r>
      <w:r w:rsidRPr="00D717D8">
        <w:t>small cell base station</w:t>
      </w:r>
      <w:r>
        <w:t>.</w:t>
      </w:r>
    </w:p>
    <w:p w14:paraId="41CFD312" w14:textId="040681CA" w:rsidR="00035793" w:rsidRDefault="00035793" w:rsidP="004430D6">
      <w:pPr>
        <w:pStyle w:val="Heading3"/>
        <w:keepLines/>
      </w:pPr>
      <w:bookmarkStart w:id="11" w:name="_Toc40799112"/>
      <w:bookmarkStart w:id="12" w:name="_Toc46496572"/>
      <w:r>
        <w:lastRenderedPageBreak/>
        <w:t>Methodology</w:t>
      </w:r>
      <w:bookmarkEnd w:id="11"/>
      <w:bookmarkEnd w:id="12"/>
    </w:p>
    <w:p w14:paraId="5CE123DE" w14:textId="77777777" w:rsidR="00035793" w:rsidRPr="00D717D8" w:rsidRDefault="00035793" w:rsidP="004430D6">
      <w:pPr>
        <w:pStyle w:val="Paragraphbeforelist"/>
        <w:keepNext/>
        <w:keepLines/>
      </w:pPr>
      <w:r w:rsidRPr="00D717D8">
        <w:t xml:space="preserve">The </w:t>
      </w:r>
      <w:r>
        <w:t xml:space="preserve">process </w:t>
      </w:r>
      <w:r w:rsidRPr="00D717D8">
        <w:t>consist</w:t>
      </w:r>
      <w:r>
        <w:t>ed</w:t>
      </w:r>
      <w:r w:rsidRPr="00D717D8">
        <w:t xml:space="preserve"> of four main activities</w:t>
      </w:r>
      <w:r>
        <w:t>:</w:t>
      </w:r>
    </w:p>
    <w:p w14:paraId="4429DCAE" w14:textId="0DAE65A8" w:rsidR="00035793" w:rsidRPr="00D717D8" w:rsidRDefault="00035793" w:rsidP="004430D6">
      <w:pPr>
        <w:pStyle w:val="Bulletlevel1"/>
        <w:keepNext/>
        <w:keepLines/>
      </w:pPr>
      <w:r w:rsidRPr="00EE362B">
        <w:t>collect</w:t>
      </w:r>
      <w:r>
        <w:t>ing</w:t>
      </w:r>
      <w:r w:rsidRPr="00D717D8">
        <w:t xml:space="preserve"> information from the carriers about small cell deployments</w:t>
      </w:r>
    </w:p>
    <w:p w14:paraId="1503E1AB" w14:textId="767E8FEE" w:rsidR="00035793" w:rsidRPr="00D717D8" w:rsidRDefault="00035793" w:rsidP="004430D6">
      <w:pPr>
        <w:pStyle w:val="Bulletlevel1"/>
        <w:keepNext/>
        <w:keepLines/>
      </w:pPr>
      <w:r w:rsidRPr="00EE362B">
        <w:t>conduct</w:t>
      </w:r>
      <w:r>
        <w:t>ing</w:t>
      </w:r>
      <w:r w:rsidRPr="00D717D8">
        <w:t xml:space="preserve"> audits</w:t>
      </w:r>
    </w:p>
    <w:p w14:paraId="50F52A85" w14:textId="70649C9D" w:rsidR="00035793" w:rsidRPr="00D717D8" w:rsidRDefault="00035793" w:rsidP="00035793">
      <w:pPr>
        <w:pStyle w:val="Bulletlevel1"/>
      </w:pPr>
      <w:r w:rsidRPr="00EE362B">
        <w:t>identify</w:t>
      </w:r>
      <w:r>
        <w:t>ing</w:t>
      </w:r>
      <w:r w:rsidRPr="00D717D8">
        <w:t xml:space="preserve"> </w:t>
      </w:r>
      <w:r>
        <w:t xml:space="preserve">any </w:t>
      </w:r>
      <w:r w:rsidRPr="00D717D8">
        <w:t>emerging issues</w:t>
      </w:r>
    </w:p>
    <w:p w14:paraId="686D2281" w14:textId="7992C71D" w:rsidR="00035793" w:rsidRPr="00697187" w:rsidRDefault="00035793" w:rsidP="00035793">
      <w:pPr>
        <w:pStyle w:val="Bulletlevel1"/>
      </w:pPr>
      <w:r w:rsidRPr="00EE362B">
        <w:t>publish</w:t>
      </w:r>
      <w:r>
        <w:t>ing</w:t>
      </w:r>
      <w:r w:rsidRPr="00D717D8">
        <w:t xml:space="preserve"> a</w:t>
      </w:r>
      <w:r>
        <w:t xml:space="preserve"> report with the findings of the audit</w:t>
      </w:r>
      <w:r w:rsidR="00AD2E5A">
        <w:t>.</w:t>
      </w:r>
    </w:p>
    <w:p w14:paraId="3DD1A82C" w14:textId="77777777" w:rsidR="00035793" w:rsidRPr="00EE362B" w:rsidRDefault="00035793" w:rsidP="000D6960">
      <w:pPr>
        <w:spacing w:after="0"/>
        <w:rPr>
          <w:rFonts w:cs="Arial"/>
        </w:rPr>
      </w:pPr>
    </w:p>
    <w:p w14:paraId="7F178047" w14:textId="5F46F493" w:rsidR="00035793" w:rsidRPr="00126A81" w:rsidRDefault="00035793" w:rsidP="00035793">
      <w:pPr>
        <w:pStyle w:val="Heading3"/>
      </w:pPr>
      <w:bookmarkStart w:id="13" w:name="_Toc40799113"/>
      <w:bookmarkStart w:id="14" w:name="_Toc46496573"/>
      <w:r w:rsidRPr="00126A81">
        <w:t xml:space="preserve">Site </w:t>
      </w:r>
      <w:r w:rsidR="004430D6">
        <w:t>s</w:t>
      </w:r>
      <w:r w:rsidRPr="00126A81">
        <w:t>election</w:t>
      </w:r>
      <w:bookmarkEnd w:id="13"/>
      <w:bookmarkEnd w:id="14"/>
    </w:p>
    <w:p w14:paraId="43A11C47" w14:textId="344DAB7F" w:rsidR="00035793" w:rsidRDefault="004430D6" w:rsidP="00035793">
      <w:pPr>
        <w:pStyle w:val="Paragraph"/>
      </w:pPr>
      <w:r>
        <w:t>T</w:t>
      </w:r>
      <w:r w:rsidR="00C03B0C">
        <w:t xml:space="preserve">he carriers </w:t>
      </w:r>
      <w:r>
        <w:t xml:space="preserve">provided a list </w:t>
      </w:r>
      <w:r w:rsidR="00035793">
        <w:t xml:space="preserve">of </w:t>
      </w:r>
      <w:r w:rsidR="00C03B0C">
        <w:t xml:space="preserve">the </w:t>
      </w:r>
      <w:r w:rsidR="00035793">
        <w:t xml:space="preserve">411 small cell deployments </w:t>
      </w:r>
      <w:r w:rsidR="0097139D">
        <w:t>across Australia</w:t>
      </w:r>
      <w:r>
        <w:t>, which were</w:t>
      </w:r>
      <w:r w:rsidR="0097139D">
        <w:t xml:space="preserve"> </w:t>
      </w:r>
      <w:r>
        <w:t>publicly</w:t>
      </w:r>
      <w:r w:rsidR="00035793">
        <w:t xml:space="preserve"> </w:t>
      </w:r>
      <w:r>
        <w:t xml:space="preserve">consulted on </w:t>
      </w:r>
      <w:r w:rsidR="00035793">
        <w:t>between 1 January 2019 and 31 August 2019</w:t>
      </w:r>
      <w:r w:rsidR="00035793" w:rsidRPr="002C64BA">
        <w:t>.</w:t>
      </w:r>
    </w:p>
    <w:p w14:paraId="16C6ACA2" w14:textId="22B8F37E" w:rsidR="00035793" w:rsidRDefault="004430D6" w:rsidP="00035793">
      <w:pPr>
        <w:pStyle w:val="Paragraph"/>
      </w:pPr>
      <w:r>
        <w:t>We</w:t>
      </w:r>
      <w:r w:rsidR="00035793" w:rsidRPr="002C64BA">
        <w:t xml:space="preserve"> matched </w:t>
      </w:r>
      <w:r w:rsidR="00035793">
        <w:t xml:space="preserve">this list </w:t>
      </w:r>
      <w:r w:rsidR="00035793" w:rsidRPr="002C64BA">
        <w:t xml:space="preserve">to the data </w:t>
      </w:r>
      <w:r w:rsidR="00035793">
        <w:t>contained on</w:t>
      </w:r>
      <w:r w:rsidR="00035793" w:rsidRPr="002C64BA">
        <w:t xml:space="preserve"> the Radio Frequency National Site Archive (</w:t>
      </w:r>
      <w:r w:rsidR="00035793" w:rsidRPr="00EE362B">
        <w:t>RFNSA</w:t>
      </w:r>
      <w:r w:rsidR="00035793" w:rsidRPr="002C64BA">
        <w:t>)</w:t>
      </w:r>
      <w:r w:rsidR="00035793">
        <w:t>—</w:t>
      </w:r>
      <w:r w:rsidR="00035793" w:rsidRPr="002C64BA">
        <w:t xml:space="preserve">a public database of </w:t>
      </w:r>
      <w:r w:rsidR="00035793">
        <w:t xml:space="preserve">all </w:t>
      </w:r>
      <w:r w:rsidR="00035793" w:rsidRPr="002C64BA">
        <w:t xml:space="preserve">Australian </w:t>
      </w:r>
      <w:r w:rsidR="00035793">
        <w:t>mobile phone</w:t>
      </w:r>
      <w:r w:rsidR="00035793" w:rsidRPr="002C64BA">
        <w:t xml:space="preserve"> base stations</w:t>
      </w:r>
      <w:r w:rsidR="00035793">
        <w:t>—</w:t>
      </w:r>
      <w:r w:rsidR="00035793" w:rsidRPr="002C64BA">
        <w:t>to find site locations</w:t>
      </w:r>
      <w:r w:rsidR="00035793">
        <w:t>,</w:t>
      </w:r>
      <w:r w:rsidR="00035793" w:rsidRPr="002C64BA">
        <w:t xml:space="preserve"> community consultation information</w:t>
      </w:r>
      <w:r w:rsidR="00035793">
        <w:t xml:space="preserve"> and deployment code processes followed by the carriers.</w:t>
      </w:r>
      <w:r w:rsidR="00035793" w:rsidRPr="002C64BA">
        <w:t xml:space="preserve"> </w:t>
      </w:r>
    </w:p>
    <w:p w14:paraId="04081A9F" w14:textId="0D541310" w:rsidR="00035793" w:rsidRDefault="00035793" w:rsidP="005624EF">
      <w:pPr>
        <w:pStyle w:val="Paragraph"/>
      </w:pPr>
      <w:r w:rsidRPr="002C64BA">
        <w:t xml:space="preserve">A random sampling method was applied to the list of </w:t>
      </w:r>
      <w:r>
        <w:t xml:space="preserve">411 </w:t>
      </w:r>
      <w:r w:rsidRPr="002C64BA">
        <w:t xml:space="preserve">small cell </w:t>
      </w:r>
      <w:r>
        <w:t xml:space="preserve">deployments </w:t>
      </w:r>
      <w:r w:rsidRPr="002C64BA">
        <w:t xml:space="preserve">to select 46 sites for the </w:t>
      </w:r>
      <w:r>
        <w:t>audit</w:t>
      </w:r>
      <w:r w:rsidRPr="002C64BA">
        <w:t xml:space="preserve"> program.</w:t>
      </w:r>
      <w:r>
        <w:t xml:space="preserve"> </w:t>
      </w:r>
      <w:r w:rsidRPr="00EE362B">
        <w:t xml:space="preserve">A list of all </w:t>
      </w:r>
      <w:r w:rsidR="0097139D">
        <w:t xml:space="preserve">audited </w:t>
      </w:r>
      <w:r w:rsidR="005624EF">
        <w:t xml:space="preserve">sites </w:t>
      </w:r>
      <w:r w:rsidRPr="00EE362B">
        <w:t xml:space="preserve">is at </w:t>
      </w:r>
      <w:r w:rsidRPr="004430D6">
        <w:t>Appendix A</w:t>
      </w:r>
      <w:r w:rsidRPr="00EE362B">
        <w:t>.</w:t>
      </w:r>
    </w:p>
    <w:p w14:paraId="45F20B38" w14:textId="7ABBE95C" w:rsidR="00035793" w:rsidRPr="003A7E53" w:rsidRDefault="00AC5236" w:rsidP="003A7E53">
      <w:pPr>
        <w:pStyle w:val="Figureheading"/>
        <w:rPr>
          <w:rFonts w:cs="Arial"/>
        </w:rPr>
      </w:pPr>
      <w:r>
        <w:t>Carriers</w:t>
      </w:r>
      <w:r w:rsidR="004D5838">
        <w:t>’</w:t>
      </w:r>
      <w:r>
        <w:t xml:space="preserve"> </w:t>
      </w:r>
      <w:r w:rsidR="004430D6">
        <w:t>s</w:t>
      </w:r>
      <w:r w:rsidR="005624EF">
        <w:t xml:space="preserve">ites </w:t>
      </w:r>
      <w:r w:rsidR="004430D6">
        <w:t>s</w:t>
      </w:r>
      <w:r w:rsidR="005624EF">
        <w:t xml:space="preserve">elected for </w:t>
      </w:r>
      <w:r w:rsidR="003A7E53">
        <w:t>a</w:t>
      </w:r>
      <w:r w:rsidR="005624EF">
        <w:t>udit</w:t>
      </w:r>
    </w:p>
    <w:p w14:paraId="71A54BCB" w14:textId="68AF7B4B" w:rsidR="00035793" w:rsidRDefault="00666B51" w:rsidP="00035793">
      <w:pPr>
        <w:pStyle w:val="Bulletlevel1last"/>
        <w:numPr>
          <w:ilvl w:val="0"/>
          <w:numId w:val="0"/>
        </w:numPr>
      </w:pPr>
      <w:r>
        <w:rPr>
          <w:noProof/>
        </w:rPr>
        <w:drawing>
          <wp:inline distT="0" distB="0" distL="0" distR="0" wp14:anchorId="2F19DDD7" wp14:editId="095B5DBD">
            <wp:extent cx="5875866" cy="2469379"/>
            <wp:effectExtent l="0" t="0" r="10795" b="7620"/>
            <wp:docPr id="3" name="Chart 3" descr="Vodafone submitted 22 small cell sites, Optus submitted 215 and Telstra submitted 174.">
              <a:extLst xmlns:a="http://schemas.openxmlformats.org/drawingml/2006/main">
                <a:ext uri="{FF2B5EF4-FFF2-40B4-BE49-F238E27FC236}">
                  <a16:creationId xmlns:a16="http://schemas.microsoft.com/office/drawing/2014/main" id="{4BA5DABD-9905-4C73-9674-C2E804DC9EE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45A75D37" w14:textId="60DE1D2F" w:rsidR="00D3507A" w:rsidRPr="00EC7EF9" w:rsidRDefault="00AC0C7C" w:rsidP="003A7E53">
      <w:pPr>
        <w:pStyle w:val="Heading3"/>
        <w:spacing w:before="360"/>
      </w:pPr>
      <w:bookmarkStart w:id="15" w:name="_Toc40799114"/>
      <w:bookmarkStart w:id="16" w:name="_Toc46496574"/>
      <w:r>
        <w:t>N</w:t>
      </w:r>
      <w:r w:rsidR="008246CF" w:rsidRPr="008246CF">
        <w:t>otification and</w:t>
      </w:r>
      <w:r w:rsidR="008246CF">
        <w:t xml:space="preserve"> </w:t>
      </w:r>
      <w:r w:rsidR="0025774E" w:rsidRPr="00EC7EF9">
        <w:t xml:space="preserve">consultation </w:t>
      </w:r>
      <w:r w:rsidR="00035793" w:rsidRPr="00EC7EF9">
        <w:t>provisions</w:t>
      </w:r>
      <w:bookmarkEnd w:id="15"/>
      <w:bookmarkEnd w:id="16"/>
    </w:p>
    <w:p w14:paraId="59930504" w14:textId="177DDE8C" w:rsidR="00DE65C0" w:rsidRPr="00EE362B" w:rsidRDefault="00BE4339" w:rsidP="00BE4339">
      <w:pPr>
        <w:pStyle w:val="ListBullet"/>
        <w:numPr>
          <w:ilvl w:val="0"/>
          <w:numId w:val="0"/>
        </w:numPr>
        <w:spacing w:after="240"/>
        <w:rPr>
          <w:rFonts w:cs="Arial"/>
        </w:rPr>
      </w:pPr>
      <w:r>
        <w:rPr>
          <w:rFonts w:cs="Arial"/>
        </w:rPr>
        <w:t>Of the 46 sites selected for the audit</w:t>
      </w:r>
      <w:r w:rsidR="00E67014">
        <w:rPr>
          <w:rFonts w:cs="Arial"/>
        </w:rPr>
        <w:t>,</w:t>
      </w:r>
      <w:r>
        <w:rPr>
          <w:rFonts w:cs="Arial"/>
        </w:rPr>
        <w:t xml:space="preserve"> </w:t>
      </w:r>
      <w:r w:rsidR="00EF12FE">
        <w:rPr>
          <w:rFonts w:cs="Arial"/>
        </w:rPr>
        <w:t>27</w:t>
      </w:r>
      <w:r>
        <w:rPr>
          <w:rFonts w:cs="Arial"/>
        </w:rPr>
        <w:t xml:space="preserve"> of the sites fell within the consultation requirements of c</w:t>
      </w:r>
      <w:r w:rsidR="00363420" w:rsidRPr="00EE362B">
        <w:rPr>
          <w:rFonts w:cs="Arial"/>
        </w:rPr>
        <w:t>lause 5.2 of the Deployment Code</w:t>
      </w:r>
      <w:r>
        <w:rPr>
          <w:rFonts w:cs="Arial"/>
        </w:rPr>
        <w:t xml:space="preserve">, which is specific to small cell deployments. </w:t>
      </w:r>
    </w:p>
    <w:p w14:paraId="187AB2F6" w14:textId="1EAAC526" w:rsidR="00D3507A" w:rsidRPr="00EE362B" w:rsidRDefault="00BE4339" w:rsidP="00363420">
      <w:pPr>
        <w:pStyle w:val="ListBullet"/>
        <w:numPr>
          <w:ilvl w:val="0"/>
          <w:numId w:val="0"/>
        </w:numPr>
        <w:spacing w:after="240"/>
        <w:rPr>
          <w:rFonts w:cs="Arial"/>
        </w:rPr>
      </w:pPr>
      <w:r>
        <w:rPr>
          <w:rFonts w:cs="Arial"/>
        </w:rPr>
        <w:t>The remaining 19 sites fell under s</w:t>
      </w:r>
      <w:r w:rsidR="00363420" w:rsidRPr="00EE362B">
        <w:rPr>
          <w:rFonts w:cs="Arial"/>
        </w:rPr>
        <w:t xml:space="preserve">ection 6 </w:t>
      </w:r>
      <w:r w:rsidR="00E7450D" w:rsidRPr="00EE362B">
        <w:rPr>
          <w:rFonts w:cs="Arial"/>
        </w:rPr>
        <w:t>of the Deployment Code</w:t>
      </w:r>
      <w:r>
        <w:rPr>
          <w:rFonts w:cs="Arial"/>
        </w:rPr>
        <w:t xml:space="preserve">, which typically applies to </w:t>
      </w:r>
      <w:r w:rsidRPr="00EE362B">
        <w:rPr>
          <w:rFonts w:cs="Arial"/>
        </w:rPr>
        <w:t>larger mobile phone base stations (macro cells)</w:t>
      </w:r>
      <w:r w:rsidR="00642943">
        <w:rPr>
          <w:rFonts w:cs="Arial"/>
        </w:rPr>
        <w:t>, b</w:t>
      </w:r>
      <w:r>
        <w:rPr>
          <w:rFonts w:cs="Arial"/>
        </w:rPr>
        <w:t>ut also</w:t>
      </w:r>
      <w:r w:rsidR="00E7450D" w:rsidRPr="00EE362B">
        <w:rPr>
          <w:rFonts w:cs="Arial"/>
        </w:rPr>
        <w:t xml:space="preserve"> </w:t>
      </w:r>
      <w:r w:rsidR="00363420" w:rsidRPr="00EE362B">
        <w:rPr>
          <w:rFonts w:cs="Arial"/>
        </w:rPr>
        <w:t xml:space="preserve">applies to the installation of </w:t>
      </w:r>
      <w:r w:rsidR="00302977">
        <w:rPr>
          <w:rFonts w:cs="Arial"/>
        </w:rPr>
        <w:t xml:space="preserve">small cell </w:t>
      </w:r>
      <w:r w:rsidR="00363420" w:rsidRPr="00EE362B">
        <w:rPr>
          <w:rFonts w:cs="Arial"/>
        </w:rPr>
        <w:t xml:space="preserve">base stations </w:t>
      </w:r>
      <w:r w:rsidR="00DE65C0" w:rsidRPr="00EE362B">
        <w:rPr>
          <w:rFonts w:cs="Arial"/>
        </w:rPr>
        <w:t xml:space="preserve">that </w:t>
      </w:r>
      <w:r w:rsidR="002277EE">
        <w:rPr>
          <w:rFonts w:cs="Arial"/>
        </w:rPr>
        <w:t xml:space="preserve">are not covered by </w:t>
      </w:r>
      <w:r w:rsidR="003E6404">
        <w:rPr>
          <w:rFonts w:cs="Arial"/>
        </w:rPr>
        <w:t>clause</w:t>
      </w:r>
      <w:r w:rsidR="002277EE">
        <w:rPr>
          <w:rFonts w:cs="Arial"/>
        </w:rPr>
        <w:t xml:space="preserve"> 5</w:t>
      </w:r>
      <w:r w:rsidR="003E6404">
        <w:rPr>
          <w:rFonts w:cs="Arial"/>
        </w:rPr>
        <w:t>.2</w:t>
      </w:r>
      <w:r w:rsidR="002277EE">
        <w:rPr>
          <w:rFonts w:cs="Arial"/>
        </w:rPr>
        <w:t xml:space="preserve"> of the </w:t>
      </w:r>
      <w:r w:rsidR="003A7E53">
        <w:rPr>
          <w:rFonts w:cs="Arial"/>
        </w:rPr>
        <w:t>D</w:t>
      </w:r>
      <w:r w:rsidR="002277EE">
        <w:rPr>
          <w:rFonts w:cs="Arial"/>
        </w:rPr>
        <w:t>eployment Code and do not</w:t>
      </w:r>
      <w:r w:rsidR="00DE65C0" w:rsidRPr="00EE362B">
        <w:rPr>
          <w:rFonts w:cs="Arial"/>
        </w:rPr>
        <w:t xml:space="preserve"> require a development application or approval in accordance with state or local planning laws.</w:t>
      </w:r>
    </w:p>
    <w:p w14:paraId="4E2572F5" w14:textId="45E28C70" w:rsidR="00ED2D50" w:rsidRPr="00762007" w:rsidRDefault="00ED2D50" w:rsidP="003A7E53">
      <w:pPr>
        <w:pStyle w:val="ListBullet"/>
        <w:keepNext/>
        <w:keepLines/>
        <w:numPr>
          <w:ilvl w:val="0"/>
          <w:numId w:val="0"/>
        </w:numPr>
        <w:rPr>
          <w:rFonts w:cs="Arial"/>
        </w:rPr>
      </w:pPr>
      <w:r w:rsidRPr="00762007">
        <w:rPr>
          <w:rFonts w:cs="Arial"/>
        </w:rPr>
        <w:lastRenderedPageBreak/>
        <w:t xml:space="preserve">Clause 5.2 </w:t>
      </w:r>
      <w:r w:rsidR="00762007" w:rsidRPr="00762007">
        <w:rPr>
          <w:rFonts w:cs="Arial"/>
        </w:rPr>
        <w:t xml:space="preserve">of the Deployment Code </w:t>
      </w:r>
      <w:r w:rsidRPr="00762007">
        <w:rPr>
          <w:rFonts w:cs="Arial"/>
        </w:rPr>
        <w:t>place obligations on a carrier</w:t>
      </w:r>
      <w:r w:rsidR="00D969A4" w:rsidRPr="00762007">
        <w:rPr>
          <w:rFonts w:cs="Arial"/>
        </w:rPr>
        <w:t xml:space="preserve"> to notify </w:t>
      </w:r>
      <w:r w:rsidR="00FC419D" w:rsidRPr="00762007">
        <w:rPr>
          <w:rFonts w:cs="Arial"/>
        </w:rPr>
        <w:t xml:space="preserve">councils, </w:t>
      </w:r>
      <w:r w:rsidR="00D969A4" w:rsidRPr="00762007">
        <w:rPr>
          <w:rFonts w:cs="Arial"/>
        </w:rPr>
        <w:t xml:space="preserve">certain </w:t>
      </w:r>
      <w:proofErr w:type="gramStart"/>
      <w:r w:rsidR="00D969A4" w:rsidRPr="00762007">
        <w:rPr>
          <w:rFonts w:cs="Arial"/>
        </w:rPr>
        <w:t>persons</w:t>
      </w:r>
      <w:proofErr w:type="gramEnd"/>
      <w:r w:rsidR="00FC419D" w:rsidRPr="00762007">
        <w:rPr>
          <w:rFonts w:cs="Arial"/>
        </w:rPr>
        <w:t xml:space="preserve"> and</w:t>
      </w:r>
      <w:r w:rsidR="00D969A4" w:rsidRPr="00762007">
        <w:rPr>
          <w:rFonts w:cs="Arial"/>
        </w:rPr>
        <w:t xml:space="preserve"> community groups prior to the deployment of the small cell. These include:</w:t>
      </w:r>
    </w:p>
    <w:p w14:paraId="29193988" w14:textId="6FA6B552" w:rsidR="00D969A4" w:rsidRPr="00762007" w:rsidRDefault="00D969A4" w:rsidP="003A7E53">
      <w:pPr>
        <w:pStyle w:val="Bulletlevel1"/>
        <w:keepNext/>
        <w:keepLines/>
      </w:pPr>
      <w:r w:rsidRPr="00762007">
        <w:t xml:space="preserve">the manager, </w:t>
      </w:r>
      <w:proofErr w:type="gramStart"/>
      <w:r w:rsidRPr="00762007">
        <w:t>owner</w:t>
      </w:r>
      <w:proofErr w:type="gramEnd"/>
      <w:r w:rsidRPr="00762007">
        <w:t xml:space="preserve"> and occupier of the property</w:t>
      </w:r>
      <w:r w:rsidR="007D4947" w:rsidRPr="00762007">
        <w:t xml:space="preserve"> on which the facility is proposed to be installed</w:t>
      </w:r>
    </w:p>
    <w:p w14:paraId="22F63993" w14:textId="78D53106" w:rsidR="00D969A4" w:rsidRPr="00762007" w:rsidRDefault="00D969A4" w:rsidP="003A7E53">
      <w:pPr>
        <w:pStyle w:val="Bulletlevel1"/>
        <w:keepNext/>
        <w:keepLines/>
      </w:pPr>
      <w:r w:rsidRPr="00762007">
        <w:t>the owners and occupiers of premises in the immediate vicinity of the proposed site</w:t>
      </w:r>
    </w:p>
    <w:p w14:paraId="2BBC4D32" w14:textId="517A203D" w:rsidR="00975D03" w:rsidRPr="00762007" w:rsidRDefault="00D969A4" w:rsidP="003A7E53">
      <w:pPr>
        <w:pStyle w:val="Bulletlevel1"/>
        <w:keepNext/>
        <w:keepLines/>
        <w:spacing w:after="100" w:afterAutospacing="1"/>
      </w:pPr>
      <w:r w:rsidRPr="00762007">
        <w:t>the community</w:t>
      </w:r>
      <w:r w:rsidR="003A7E53">
        <w:t>-</w:t>
      </w:r>
      <w:r w:rsidRPr="00762007">
        <w:t xml:space="preserve">sensitive locations </w:t>
      </w:r>
      <w:proofErr w:type="gramStart"/>
      <w:r w:rsidRPr="00762007">
        <w:t xml:space="preserve">in </w:t>
      </w:r>
      <w:r w:rsidR="008348E0" w:rsidRPr="00762007">
        <w:t xml:space="preserve">close proximity </w:t>
      </w:r>
      <w:r w:rsidR="007D4947" w:rsidRPr="00762007">
        <w:t>to</w:t>
      </w:r>
      <w:proofErr w:type="gramEnd"/>
      <w:r w:rsidR="008348E0" w:rsidRPr="00762007">
        <w:t xml:space="preserve"> the proposed site.</w:t>
      </w:r>
    </w:p>
    <w:p w14:paraId="1D30EC73" w14:textId="77777777" w:rsidR="005624EF" w:rsidRDefault="00762007" w:rsidP="005624EF">
      <w:pPr>
        <w:pStyle w:val="Paragraph"/>
      </w:pPr>
      <w:r w:rsidRPr="00762007">
        <w:t>The carrier must consider any submissions received</w:t>
      </w:r>
      <w:r w:rsidR="002B03FA" w:rsidRPr="00762007">
        <w:t xml:space="preserve">. </w:t>
      </w:r>
      <w:r w:rsidR="00113994" w:rsidRPr="00762007">
        <w:t>In addition, clause 5.2 requires carriers to consider the placement of onsite signage</w:t>
      </w:r>
      <w:r w:rsidR="00E7450D" w:rsidRPr="00762007">
        <w:t xml:space="preserve"> and have regard to, </w:t>
      </w:r>
      <w:r w:rsidR="00113994" w:rsidRPr="00762007">
        <w:t>and respond to</w:t>
      </w:r>
      <w:r w:rsidR="00E7450D" w:rsidRPr="00762007">
        <w:t>,</w:t>
      </w:r>
      <w:r w:rsidR="00113994" w:rsidRPr="00762007">
        <w:t xml:space="preserve"> submission</w:t>
      </w:r>
      <w:r w:rsidR="008A7260" w:rsidRPr="00762007">
        <w:t>s</w:t>
      </w:r>
      <w:r w:rsidR="00113994" w:rsidRPr="00762007">
        <w:t xml:space="preserve"> received about the proposal. </w:t>
      </w:r>
    </w:p>
    <w:p w14:paraId="5B837423" w14:textId="5533AA36" w:rsidR="008246CF" w:rsidRPr="00762007" w:rsidRDefault="008246CF" w:rsidP="003A7E53">
      <w:pPr>
        <w:pStyle w:val="Paragraphbeforelist"/>
      </w:pPr>
      <w:r w:rsidRPr="00762007">
        <w:t>Under section 6 of the Deployment Code, the carrier is required to develop a consultation plan and consult with council and interested and affected parties</w:t>
      </w:r>
      <w:r w:rsidR="003A7E53">
        <w:t>,</w:t>
      </w:r>
      <w:r w:rsidR="00F90E80">
        <w:t xml:space="preserve"> provide onsite signage</w:t>
      </w:r>
      <w:r w:rsidR="003A7E53">
        <w:t>,</w:t>
      </w:r>
      <w:r w:rsidR="00F90E80">
        <w:t xml:space="preserve"> and maintain a website about the proposal</w:t>
      </w:r>
      <w:r w:rsidRPr="00762007">
        <w:t>. The carrier must assess any comments received as part of the consultation process</w:t>
      </w:r>
      <w:r w:rsidR="003A7E53">
        <w:t>,</w:t>
      </w:r>
      <w:r w:rsidRPr="00762007">
        <w:t xml:space="preserve"> and prepare and publish a consultation report</w:t>
      </w:r>
      <w:r w:rsidR="003A7E53">
        <w:t>,</w:t>
      </w:r>
      <w:r w:rsidRPr="00762007">
        <w:t xml:space="preserve"> which lays out:</w:t>
      </w:r>
    </w:p>
    <w:p w14:paraId="14E527D5" w14:textId="77777777" w:rsidR="008246CF" w:rsidRPr="00762007" w:rsidRDefault="008246CF" w:rsidP="00E757A8">
      <w:pPr>
        <w:pStyle w:val="Bulletlevel1"/>
      </w:pPr>
      <w:r w:rsidRPr="00762007">
        <w:t xml:space="preserve">a summary of comments received during the consultation process </w:t>
      </w:r>
    </w:p>
    <w:p w14:paraId="3635C164" w14:textId="77777777" w:rsidR="008246CF" w:rsidRPr="00762007" w:rsidRDefault="008246CF" w:rsidP="00E757A8">
      <w:pPr>
        <w:pStyle w:val="Bulletlevel1"/>
      </w:pPr>
      <w:r w:rsidRPr="00762007">
        <w:t xml:space="preserve">the carrier’s consideration and assessment of these comments </w:t>
      </w:r>
    </w:p>
    <w:p w14:paraId="4748D6D8" w14:textId="77777777" w:rsidR="008246CF" w:rsidRPr="00762007" w:rsidRDefault="008246CF" w:rsidP="00E757A8">
      <w:pPr>
        <w:pStyle w:val="Bulletlevel1"/>
      </w:pPr>
      <w:r w:rsidRPr="00762007">
        <w:t xml:space="preserve">a statement about the carrier’s intended actions regarding the proposed work </w:t>
      </w:r>
    </w:p>
    <w:p w14:paraId="2101987A" w14:textId="49FB974B" w:rsidR="008348E0" w:rsidRPr="00A055F3" w:rsidRDefault="008246CF" w:rsidP="00E757A8">
      <w:pPr>
        <w:pStyle w:val="Bulletlevel1last"/>
      </w:pPr>
      <w:r w:rsidRPr="00762007">
        <w:t>where construction is intended to proceed</w:t>
      </w:r>
      <w:r w:rsidR="00E757A8">
        <w:t>,</w:t>
      </w:r>
      <w:r w:rsidRPr="00762007">
        <w:t xml:space="preserve"> a range of likely dates for </w:t>
      </w:r>
      <w:r w:rsidR="00AC0C7C">
        <w:t xml:space="preserve">the </w:t>
      </w:r>
      <w:r w:rsidRPr="00762007">
        <w:t>commencement</w:t>
      </w:r>
      <w:r w:rsidR="004D5838">
        <w:t xml:space="preserve"> </w:t>
      </w:r>
      <w:r w:rsidRPr="00762007">
        <w:t>of construction</w:t>
      </w:r>
      <w:r w:rsidR="00035793" w:rsidRPr="00762007">
        <w:t>.</w:t>
      </w:r>
    </w:p>
    <w:p w14:paraId="2F73FE34" w14:textId="12936EC7" w:rsidR="00812411" w:rsidRPr="00EE362B" w:rsidRDefault="005655EB" w:rsidP="005655EB">
      <w:pPr>
        <w:pStyle w:val="ListBullet"/>
        <w:numPr>
          <w:ilvl w:val="0"/>
          <w:numId w:val="0"/>
        </w:numPr>
        <w:spacing w:after="240"/>
        <w:rPr>
          <w:rFonts w:cs="Arial"/>
        </w:rPr>
      </w:pPr>
      <w:r w:rsidRPr="00EE362B">
        <w:rPr>
          <w:rFonts w:cs="Arial"/>
        </w:rPr>
        <w:t xml:space="preserve">These requirements help ensure that councils and </w:t>
      </w:r>
      <w:r>
        <w:rPr>
          <w:rFonts w:cs="Arial"/>
        </w:rPr>
        <w:t xml:space="preserve">the </w:t>
      </w:r>
      <w:r w:rsidRPr="00EE362B">
        <w:rPr>
          <w:rFonts w:cs="Arial"/>
        </w:rPr>
        <w:t xml:space="preserve">community are fully informed and have an opportunity to comment about the proposal to install small cell </w:t>
      </w:r>
      <w:r w:rsidR="005624EF">
        <w:rPr>
          <w:rFonts w:cs="Arial"/>
        </w:rPr>
        <w:t xml:space="preserve">communications </w:t>
      </w:r>
      <w:r w:rsidRPr="00EE362B">
        <w:rPr>
          <w:rFonts w:cs="Arial"/>
        </w:rPr>
        <w:t>infrastructure.</w:t>
      </w:r>
    </w:p>
    <w:p w14:paraId="2D8C1AD7" w14:textId="4170AC92" w:rsidR="006C19C9" w:rsidRPr="00C35CCE" w:rsidRDefault="006C19C9" w:rsidP="006C19C9">
      <w:pPr>
        <w:pStyle w:val="Heading1"/>
      </w:pPr>
      <w:bookmarkStart w:id="17" w:name="_Toc40799117"/>
      <w:bookmarkStart w:id="18" w:name="_Toc46496575"/>
      <w:r>
        <w:lastRenderedPageBreak/>
        <w:t xml:space="preserve">Audit </w:t>
      </w:r>
      <w:r w:rsidR="00B56772">
        <w:t>outcomes</w:t>
      </w:r>
      <w:bookmarkEnd w:id="17"/>
      <w:bookmarkEnd w:id="18"/>
    </w:p>
    <w:p w14:paraId="60E2AC8E" w14:textId="5AEE3261" w:rsidR="003F3467" w:rsidRDefault="003F3467" w:rsidP="003F3467">
      <w:pPr>
        <w:pStyle w:val="Heading2"/>
      </w:pPr>
      <w:bookmarkStart w:id="19" w:name="_Toc40799118"/>
      <w:bookmarkStart w:id="20" w:name="_Toc46496576"/>
      <w:r>
        <w:t>General observations</w:t>
      </w:r>
      <w:bookmarkEnd w:id="19"/>
      <w:bookmarkEnd w:id="20"/>
    </w:p>
    <w:p w14:paraId="1D45BAAE" w14:textId="5F8C7892" w:rsidR="006C19C9" w:rsidRDefault="00450E1F" w:rsidP="003F3467">
      <w:pPr>
        <w:pStyle w:val="Heading3"/>
      </w:pPr>
      <w:bookmarkStart w:id="21" w:name="_Toc40799119"/>
      <w:bookmarkStart w:id="22" w:name="_Toc46496577"/>
      <w:r>
        <w:t xml:space="preserve">Carriers’ compliance </w:t>
      </w:r>
      <w:r w:rsidR="004260CA">
        <w:t>with the Deployment Code</w:t>
      </w:r>
      <w:bookmarkEnd w:id="21"/>
      <w:bookmarkEnd w:id="22"/>
    </w:p>
    <w:p w14:paraId="71AEE23B" w14:textId="4AFB7319" w:rsidR="00063890" w:rsidRDefault="00DA2EFA" w:rsidP="00B413DE">
      <w:pPr>
        <w:pStyle w:val="Paragraph"/>
      </w:pPr>
      <w:r>
        <w:t>We</w:t>
      </w:r>
      <w:r w:rsidR="00BC6120">
        <w:t xml:space="preserve"> </w:t>
      </w:r>
      <w:r w:rsidR="00271F3C">
        <w:t xml:space="preserve">found that carriers are </w:t>
      </w:r>
      <w:r w:rsidR="000E22FD">
        <w:t xml:space="preserve">substantially </w:t>
      </w:r>
      <w:r w:rsidR="00271F3C">
        <w:t>compliant with the Deployment Code’s</w:t>
      </w:r>
      <w:r w:rsidR="00DC20D6">
        <w:t xml:space="preserve"> consultati</w:t>
      </w:r>
      <w:r w:rsidR="0054101B">
        <w:t>on</w:t>
      </w:r>
      <w:r w:rsidR="00271F3C">
        <w:t xml:space="preserve"> requirements.</w:t>
      </w:r>
    </w:p>
    <w:p w14:paraId="145B5948" w14:textId="379FEC75" w:rsidR="00035793" w:rsidRDefault="004A104D" w:rsidP="00B413DE">
      <w:pPr>
        <w:pStyle w:val="Paragraph"/>
      </w:pPr>
      <w:r>
        <w:t>T</w:t>
      </w:r>
      <w:r w:rsidR="004C22F9">
        <w:t>he local community</w:t>
      </w:r>
      <w:r w:rsidR="003A52B0">
        <w:t>, councils, property owners and occupiers</w:t>
      </w:r>
      <w:r w:rsidR="003D020E">
        <w:t>,</w:t>
      </w:r>
      <w:r w:rsidR="003A52B0">
        <w:t xml:space="preserve"> and those community members in sensitive locations are</w:t>
      </w:r>
      <w:r w:rsidR="0087728F">
        <w:t xml:space="preserve"> </w:t>
      </w:r>
      <w:r w:rsidR="00812BE6">
        <w:t xml:space="preserve">being </w:t>
      </w:r>
      <w:r w:rsidR="003A52B0">
        <w:t xml:space="preserve">notified and </w:t>
      </w:r>
      <w:r w:rsidR="00812BE6">
        <w:t xml:space="preserve">consulted </w:t>
      </w:r>
      <w:r w:rsidR="00E757A8">
        <w:t>before</w:t>
      </w:r>
      <w:r w:rsidR="003A52B0">
        <w:t xml:space="preserve"> construction.</w:t>
      </w:r>
    </w:p>
    <w:p w14:paraId="5D44FA71" w14:textId="054A6384" w:rsidR="00DA2EFA" w:rsidRDefault="003D020E" w:rsidP="00B413DE">
      <w:pPr>
        <w:pStyle w:val="Paragraph"/>
      </w:pPr>
      <w:r>
        <w:t>Engagement between carriers and communities on mobile infrastructure rollout is significant. L</w:t>
      </w:r>
      <w:r w:rsidR="009361B5">
        <w:t>ocal communit</w:t>
      </w:r>
      <w:r>
        <w:t xml:space="preserve">ies are </w:t>
      </w:r>
      <w:r w:rsidR="00012CC4">
        <w:t xml:space="preserve">taking up the opportunity </w:t>
      </w:r>
      <w:r w:rsidR="00812BE6">
        <w:t xml:space="preserve">to participate in the decisions made by </w:t>
      </w:r>
      <w:r w:rsidR="009B5193">
        <w:t>c</w:t>
      </w:r>
      <w:r w:rsidR="00812BE6">
        <w:t>arriers about the deployment of small cell</w:t>
      </w:r>
      <w:r w:rsidR="004260CA">
        <w:t>s</w:t>
      </w:r>
      <w:r w:rsidR="00812BE6">
        <w:t xml:space="preserve"> in their community.</w:t>
      </w:r>
      <w:r w:rsidR="00DA2EFA" w:rsidRPr="00DA2EFA">
        <w:t xml:space="preserve"> </w:t>
      </w:r>
      <w:r w:rsidR="00CC3EBC">
        <w:t>Similarly</w:t>
      </w:r>
      <w:r w:rsidR="00DA2EFA">
        <w:t xml:space="preserve">, we observed that carriers are engaging with local councils and the community throughout the public consultation period to address any questions the community may have and allay any concerns raised about the </w:t>
      </w:r>
      <w:r w:rsidR="00B91666">
        <w:t xml:space="preserve">proposed </w:t>
      </w:r>
      <w:r w:rsidR="00DA2EFA">
        <w:t xml:space="preserve">small cell. </w:t>
      </w:r>
    </w:p>
    <w:p w14:paraId="2DB89214" w14:textId="3AAE4741" w:rsidR="005D15BD" w:rsidRDefault="00BD65CC" w:rsidP="009E52C5">
      <w:pPr>
        <w:pStyle w:val="Paragraph"/>
      </w:pPr>
      <w:r>
        <w:t>While</w:t>
      </w:r>
      <w:r w:rsidR="00E45B08">
        <w:t xml:space="preserve"> </w:t>
      </w:r>
      <w:r w:rsidR="0015480F">
        <w:t xml:space="preserve">we identified some </w:t>
      </w:r>
      <w:r w:rsidR="00E45B08">
        <w:t>compliance</w:t>
      </w:r>
      <w:r w:rsidR="0015480F">
        <w:t xml:space="preserve"> issues</w:t>
      </w:r>
      <w:r w:rsidR="001C57BB">
        <w:t>,</w:t>
      </w:r>
      <w:r w:rsidR="00E45B08">
        <w:t xml:space="preserve"> </w:t>
      </w:r>
      <w:r w:rsidR="00C55FFC">
        <w:t>th</w:t>
      </w:r>
      <w:r w:rsidR="00BE1A01">
        <w:t>o</w:t>
      </w:r>
      <w:r w:rsidR="00C55FFC">
        <w:t xml:space="preserve">se </w:t>
      </w:r>
      <w:r w:rsidR="003F3467" w:rsidRPr="00BE1A01">
        <w:t xml:space="preserve">identified </w:t>
      </w:r>
      <w:r w:rsidR="009815D3">
        <w:t>are minor</w:t>
      </w:r>
      <w:r w:rsidR="00FC503B" w:rsidRPr="00BE1A01">
        <w:t xml:space="preserve"> administrati</w:t>
      </w:r>
      <w:r w:rsidR="0085227B" w:rsidRPr="00BE1A01">
        <w:t>ve</w:t>
      </w:r>
      <w:r w:rsidR="00FC503B" w:rsidRPr="00BE1A01">
        <w:t xml:space="preserve"> errors </w:t>
      </w:r>
      <w:r w:rsidR="005D15BD">
        <w:t xml:space="preserve">of detail related to referencing of relevant code clauses. </w:t>
      </w:r>
    </w:p>
    <w:p w14:paraId="28BAD917" w14:textId="1FA7C9C3" w:rsidR="002A1E5D" w:rsidRDefault="009E52C5" w:rsidP="009E52C5">
      <w:pPr>
        <w:pStyle w:val="Paragraph"/>
      </w:pPr>
      <w:r>
        <w:t xml:space="preserve">A summary of the outcomes of the audit for instances in which there was not full compliance is at </w:t>
      </w:r>
      <w:r w:rsidRPr="00E757A8">
        <w:t>Appendix B</w:t>
      </w:r>
      <w:r>
        <w:t>.</w:t>
      </w:r>
      <w:r w:rsidR="00E0214C">
        <w:t xml:space="preserve"> </w:t>
      </w:r>
    </w:p>
    <w:p w14:paraId="1D5B86B2" w14:textId="12379F2E" w:rsidR="006F57E2" w:rsidRPr="006F57E2" w:rsidRDefault="006F57E2" w:rsidP="00614CE5">
      <w:pPr>
        <w:pStyle w:val="Heading3"/>
      </w:pPr>
      <w:bookmarkStart w:id="23" w:name="_Toc46496578"/>
      <w:r w:rsidRPr="006F57E2">
        <w:t>Compliance with the ACMA EME regulatory arrangements</w:t>
      </w:r>
      <w:bookmarkEnd w:id="23"/>
    </w:p>
    <w:p w14:paraId="725110A0" w14:textId="507E3C3A" w:rsidR="007A2F62" w:rsidRDefault="00C45BA2" w:rsidP="00E757A8">
      <w:pPr>
        <w:pStyle w:val="Paragraph"/>
      </w:pPr>
      <w:r>
        <w:t xml:space="preserve">It is a </w:t>
      </w:r>
      <w:r w:rsidR="00614CE5">
        <w:t>requirement of the</w:t>
      </w:r>
      <w:r w:rsidR="006F57E2">
        <w:t xml:space="preserve"> Deployment </w:t>
      </w:r>
      <w:r w:rsidR="00614CE5">
        <w:t>C</w:t>
      </w:r>
      <w:r w:rsidR="006F57E2">
        <w:t xml:space="preserve">ode </w:t>
      </w:r>
      <w:r>
        <w:t xml:space="preserve">that a </w:t>
      </w:r>
      <w:r w:rsidR="006F57E2">
        <w:t xml:space="preserve">carrier </w:t>
      </w:r>
      <w:r w:rsidR="00614CE5">
        <w:t>include</w:t>
      </w:r>
      <w:r>
        <w:t>s</w:t>
      </w:r>
      <w:r w:rsidR="00614CE5">
        <w:t xml:space="preserve"> a </w:t>
      </w:r>
      <w:r w:rsidR="006F57E2" w:rsidRPr="006F57E2">
        <w:t>statement that the proposed infrastructure will compl</w:t>
      </w:r>
      <w:r w:rsidR="009815D3">
        <w:t>y</w:t>
      </w:r>
      <w:r w:rsidR="006F57E2" w:rsidRPr="006F57E2">
        <w:t xml:space="preserve"> with the ACMA EME regulatory arrangements</w:t>
      </w:r>
      <w:r w:rsidRPr="00C45BA2">
        <w:t xml:space="preserve"> </w:t>
      </w:r>
      <w:r>
        <w:t>in any notification about the proposal</w:t>
      </w:r>
      <w:r w:rsidR="006F57E2">
        <w:t xml:space="preserve">. </w:t>
      </w:r>
      <w:r w:rsidR="00414742">
        <w:t>The audit revealed that s</w:t>
      </w:r>
      <w:r w:rsidR="0022539D">
        <w:t>ome notifications did not include this statement</w:t>
      </w:r>
      <w:r w:rsidR="00414742">
        <w:t xml:space="preserve">. However, </w:t>
      </w:r>
      <w:r w:rsidR="007A2F62">
        <w:t xml:space="preserve">the carriers </w:t>
      </w:r>
      <w:r w:rsidR="00414742">
        <w:t>did provide</w:t>
      </w:r>
      <w:r w:rsidR="007A2F62">
        <w:t xml:space="preserve"> a statement outlining that the facility will comply with the </w:t>
      </w:r>
      <w:r w:rsidR="007A2F62" w:rsidRPr="006F57E2">
        <w:t>Radiation Protection Standard – Maximum Exposure Levels to Radiofrequency Fields –</w:t>
      </w:r>
      <w:r w:rsidR="00EF547C">
        <w:t xml:space="preserve"> </w:t>
      </w:r>
      <w:r w:rsidR="007A2F62" w:rsidRPr="006F57E2">
        <w:t>3 kHz to 300 GHz (</w:t>
      </w:r>
      <w:r w:rsidR="007A2F62">
        <w:t xml:space="preserve">the </w:t>
      </w:r>
      <w:r w:rsidR="007A2F62" w:rsidRPr="00B234D1">
        <w:t>ARPANSA Standard</w:t>
      </w:r>
      <w:r w:rsidR="007A2F62" w:rsidRPr="006F57E2">
        <w:t>)</w:t>
      </w:r>
      <w:r w:rsidR="007A2F62">
        <w:t xml:space="preserve"> in all notifications about the proposal.</w:t>
      </w:r>
    </w:p>
    <w:p w14:paraId="7F2FA233" w14:textId="3DEE9F57" w:rsidR="00A055F3" w:rsidRDefault="00414742" w:rsidP="00E757A8">
      <w:pPr>
        <w:pStyle w:val="Paragraph"/>
        <w:rPr>
          <w:rFonts w:ascii="Calibri" w:hAnsi="Calibri"/>
        </w:rPr>
      </w:pPr>
      <w:r>
        <w:t>T</w:t>
      </w:r>
      <w:r w:rsidR="000253D7">
        <w:t>he</w:t>
      </w:r>
      <w:r w:rsidR="00CB7733">
        <w:t xml:space="preserve"> Apparatus LCD </w:t>
      </w:r>
      <w:r w:rsidR="000253D7">
        <w:t xml:space="preserve">requires that </w:t>
      </w:r>
      <w:r w:rsidR="00CB7733">
        <w:t xml:space="preserve">the </w:t>
      </w:r>
      <w:r w:rsidR="0022539D">
        <w:t xml:space="preserve">radiofrequency </w:t>
      </w:r>
      <w:r w:rsidR="00CB7733">
        <w:t xml:space="preserve">field produced by a transmitter operated under the licence must not exceed the reference levels as stated in </w:t>
      </w:r>
      <w:r w:rsidR="00CB7733" w:rsidRPr="00414742">
        <w:t xml:space="preserve">the ARPANSA </w:t>
      </w:r>
      <w:r w:rsidR="0022539D" w:rsidRPr="00414742">
        <w:t>S</w:t>
      </w:r>
      <w:r w:rsidR="00CB7733" w:rsidRPr="00414742">
        <w:t xml:space="preserve">tandard </w:t>
      </w:r>
      <w:r w:rsidR="00CB7733">
        <w:t>for general public exposure at a place accessible to a member of the general public.</w:t>
      </w:r>
      <w:r w:rsidR="002C4C19">
        <w:t xml:space="preserve"> </w:t>
      </w:r>
      <w:r w:rsidR="007A2F62">
        <w:t>C</w:t>
      </w:r>
      <w:r w:rsidR="00CB7733">
        <w:t xml:space="preserve">ompliance with the ACMA EME regulatory arrangements for a small cell site can be demonstrated if the small cell site </w:t>
      </w:r>
      <w:r w:rsidR="00846EC1">
        <w:t xml:space="preserve">complies with the ARPANSA </w:t>
      </w:r>
      <w:r w:rsidR="007A2F62">
        <w:t>S</w:t>
      </w:r>
      <w:r w:rsidR="00846EC1">
        <w:t>tandard</w:t>
      </w:r>
      <w:r w:rsidR="00846EC1" w:rsidRPr="00A055F3">
        <w:t xml:space="preserve">. </w:t>
      </w:r>
      <w:r w:rsidR="00720B0B">
        <w:t>We</w:t>
      </w:r>
      <w:r w:rsidR="00A055F3" w:rsidRPr="00A055F3">
        <w:t xml:space="preserve"> regard the statement made by carriers as sufficient for compliance with the Deployment Code.</w:t>
      </w:r>
      <w:r w:rsidR="00665832">
        <w:t xml:space="preserve"> </w:t>
      </w:r>
      <w:r w:rsidR="00720B0B">
        <w:t>We have</w:t>
      </w:r>
      <w:r w:rsidR="00665832">
        <w:t xml:space="preserve"> separately undertaken </w:t>
      </w:r>
      <w:r w:rsidR="00C72BCE">
        <w:t xml:space="preserve">a program of </w:t>
      </w:r>
      <w:r w:rsidR="00665832">
        <w:t>EME measurement</w:t>
      </w:r>
      <w:r w:rsidR="00C72BCE">
        <w:t>s for small cells</w:t>
      </w:r>
      <w:r w:rsidR="00665832">
        <w:t xml:space="preserve"> </w:t>
      </w:r>
      <w:r w:rsidR="00C72BCE">
        <w:t>against the exposure limits set by ARPANSA</w:t>
      </w:r>
      <w:r w:rsidR="00665832">
        <w:t xml:space="preserve">. </w:t>
      </w:r>
      <w:r w:rsidR="00C72BCE">
        <w:t>This measurement program provides a further check to ensure carriers are complying with their EME obligations.</w:t>
      </w:r>
      <w:r w:rsidR="00665832">
        <w:t xml:space="preserve"> </w:t>
      </w:r>
    </w:p>
    <w:p w14:paraId="24FE503B" w14:textId="7E6D94D5" w:rsidR="00877335" w:rsidRDefault="00307168" w:rsidP="00877335">
      <w:pPr>
        <w:pStyle w:val="Heading3"/>
      </w:pPr>
      <w:bookmarkStart w:id="24" w:name="_Toc40799120"/>
      <w:bookmarkStart w:id="25" w:name="_Toc46496579"/>
      <w:r>
        <w:t>I</w:t>
      </w:r>
      <w:r w:rsidR="00CB0FB4">
        <w:t>nformation</w:t>
      </w:r>
      <w:r w:rsidR="001814B9">
        <w:t xml:space="preserve"> </w:t>
      </w:r>
      <w:r w:rsidR="00877335">
        <w:t>presented to the</w:t>
      </w:r>
      <w:r w:rsidR="00820E81">
        <w:t xml:space="preserve"> council and the</w:t>
      </w:r>
      <w:r w:rsidR="00877335">
        <w:t xml:space="preserve"> community</w:t>
      </w:r>
      <w:bookmarkEnd w:id="24"/>
      <w:bookmarkEnd w:id="25"/>
    </w:p>
    <w:p w14:paraId="159DDA06" w14:textId="0663A998" w:rsidR="007E4026" w:rsidRDefault="0004158F" w:rsidP="00ED3C5C">
      <w:r>
        <w:t xml:space="preserve">The information </w:t>
      </w:r>
      <w:r w:rsidR="004C22F9">
        <w:t>made</w:t>
      </w:r>
      <w:r>
        <w:t xml:space="preserve"> available to the community, through </w:t>
      </w:r>
      <w:r w:rsidR="00012CC4">
        <w:t xml:space="preserve">community </w:t>
      </w:r>
      <w:r>
        <w:t>notification letters, advertisements in local</w:t>
      </w:r>
      <w:r w:rsidR="004C22F9">
        <w:t xml:space="preserve"> circulating</w:t>
      </w:r>
      <w:r>
        <w:t xml:space="preserve"> newspapers or public information </w:t>
      </w:r>
      <w:r w:rsidR="00012CC4">
        <w:t xml:space="preserve">available </w:t>
      </w:r>
      <w:r>
        <w:t>on the RFNSA website</w:t>
      </w:r>
      <w:r w:rsidR="00720B0B">
        <w:t>,</w:t>
      </w:r>
      <w:r>
        <w:t xml:space="preserve"> was generally concise</w:t>
      </w:r>
      <w:r w:rsidR="0015480F">
        <w:t xml:space="preserve">, </w:t>
      </w:r>
      <w:r>
        <w:t>informative</w:t>
      </w:r>
      <w:r w:rsidR="0070129D">
        <w:t xml:space="preserve">, and </w:t>
      </w:r>
      <w:r w:rsidR="00BE1A01">
        <w:t>transparent about</w:t>
      </w:r>
      <w:r w:rsidR="00772B97">
        <w:t xml:space="preserve"> the carrier’s</w:t>
      </w:r>
      <w:r w:rsidR="004C22F9">
        <w:t xml:space="preserve"> proposals and</w:t>
      </w:r>
      <w:r w:rsidR="00772B97">
        <w:t xml:space="preserve"> processes.</w:t>
      </w:r>
    </w:p>
    <w:p w14:paraId="7D216F19" w14:textId="386DEFA8" w:rsidR="00307168" w:rsidRDefault="0070466D" w:rsidP="00ED3C5C">
      <w:r>
        <w:lastRenderedPageBreak/>
        <w:t>All</w:t>
      </w:r>
      <w:r w:rsidR="00192049" w:rsidRPr="00076F43">
        <w:t xml:space="preserve"> </w:t>
      </w:r>
      <w:r w:rsidR="00F61501" w:rsidRPr="00076F43">
        <w:t>carrier</w:t>
      </w:r>
      <w:r w:rsidR="00192049" w:rsidRPr="00076F43">
        <w:t xml:space="preserve"> </w:t>
      </w:r>
      <w:r w:rsidR="00192049">
        <w:t xml:space="preserve">notification letters to council and the local community were </w:t>
      </w:r>
      <w:r w:rsidR="00DC2FE4">
        <w:t>standardised</w:t>
      </w:r>
      <w:r w:rsidR="00076F43">
        <w:t>,</w:t>
      </w:r>
      <w:r w:rsidR="00192049">
        <w:t xml:space="preserve"> with the template letters available on the Communications Alliance website</w:t>
      </w:r>
      <w:r w:rsidR="000B18DA">
        <w:t>,</w:t>
      </w:r>
      <w:r w:rsidR="00192049">
        <w:t xml:space="preserve"> </w:t>
      </w:r>
      <w:r w:rsidR="000B18DA">
        <w:t>ensuring</w:t>
      </w:r>
      <w:r w:rsidR="00192049">
        <w:t xml:space="preserve"> a uniform approach </w:t>
      </w:r>
      <w:r w:rsidR="00076F43">
        <w:t>to</w:t>
      </w:r>
      <w:r w:rsidR="00192049">
        <w:t xml:space="preserve"> community notification across Australia</w:t>
      </w:r>
      <w:r w:rsidR="00720B0B">
        <w:t>.</w:t>
      </w:r>
      <w:r w:rsidR="00192049">
        <w:rPr>
          <w:rStyle w:val="FootnoteReference"/>
        </w:rPr>
        <w:footnoteReference w:id="3"/>
      </w:r>
      <w:r w:rsidR="00192049" w:rsidRPr="001609D3">
        <w:rPr>
          <w:szCs w:val="20"/>
        </w:rPr>
        <w:t xml:space="preserve"> </w:t>
      </w:r>
    </w:p>
    <w:p w14:paraId="55C8FAC9" w14:textId="5C139AA1" w:rsidR="001E00C1" w:rsidRPr="001E00C1" w:rsidRDefault="0085227B" w:rsidP="001E00C1">
      <w:r>
        <w:t>Collectively, t</w:t>
      </w:r>
      <w:r w:rsidR="007E4026">
        <w:t>h</w:t>
      </w:r>
      <w:r w:rsidR="004C22F9">
        <w:t>is</w:t>
      </w:r>
      <w:r w:rsidR="007E4026">
        <w:t xml:space="preserve"> information gave council</w:t>
      </w:r>
      <w:r w:rsidR="005E6E5D">
        <w:t>s</w:t>
      </w:r>
      <w:r w:rsidR="007E4026">
        <w:t xml:space="preserve"> and </w:t>
      </w:r>
      <w:r w:rsidR="004C22F9">
        <w:t xml:space="preserve">local </w:t>
      </w:r>
      <w:r w:rsidR="007E4026">
        <w:t>communit</w:t>
      </w:r>
      <w:r w:rsidR="00DC2FE4">
        <w:t>ies</w:t>
      </w:r>
      <w:r w:rsidR="007E4026">
        <w:t xml:space="preserve"> an understanding of </w:t>
      </w:r>
      <w:r w:rsidR="005D15BD">
        <w:t>the nature of the proposal,</w:t>
      </w:r>
      <w:r w:rsidR="007E4026">
        <w:t xml:space="preserve"> </w:t>
      </w:r>
      <w:r w:rsidR="001E5878">
        <w:t xml:space="preserve">the </w:t>
      </w:r>
      <w:r w:rsidR="0049250D">
        <w:t xml:space="preserve">benefits </w:t>
      </w:r>
      <w:r w:rsidR="001C57BB">
        <w:t xml:space="preserve">of the small cell </w:t>
      </w:r>
      <w:r w:rsidR="007E4026">
        <w:t>and</w:t>
      </w:r>
      <w:r w:rsidR="0070466D">
        <w:t xml:space="preserve"> </w:t>
      </w:r>
      <w:r w:rsidR="00EC78D6">
        <w:t>that</w:t>
      </w:r>
      <w:r w:rsidR="007E4026">
        <w:t xml:space="preserve"> </w:t>
      </w:r>
      <w:r w:rsidR="0070466D">
        <w:t xml:space="preserve">the </w:t>
      </w:r>
      <w:r w:rsidR="008A34A2" w:rsidRPr="000253D7">
        <w:t>EME</w:t>
      </w:r>
      <w:r w:rsidR="0070466D" w:rsidRPr="000253D7">
        <w:t xml:space="preserve"> emissions from the small cell </w:t>
      </w:r>
      <w:r w:rsidR="000253D7" w:rsidRPr="000253D7">
        <w:t xml:space="preserve">are </w:t>
      </w:r>
      <w:r w:rsidR="0070466D" w:rsidRPr="000253D7">
        <w:t xml:space="preserve">below the reference </w:t>
      </w:r>
      <w:r w:rsidR="00AF0EA6" w:rsidRPr="000253D7">
        <w:t>levels</w:t>
      </w:r>
      <w:r w:rsidR="00882E88" w:rsidRPr="000253D7">
        <w:t xml:space="preserve"> (site </w:t>
      </w:r>
      <w:r w:rsidR="00EA6AC1" w:rsidRPr="000253D7">
        <w:t xml:space="preserve">ARPANSA </w:t>
      </w:r>
      <w:r w:rsidR="00882E88" w:rsidRPr="000253D7">
        <w:t>EME report)</w:t>
      </w:r>
      <w:r w:rsidR="00AF0EA6" w:rsidRPr="000253D7">
        <w:t xml:space="preserve"> in the ARPANSA </w:t>
      </w:r>
      <w:r w:rsidR="0022539D" w:rsidRPr="000253D7">
        <w:t>S</w:t>
      </w:r>
      <w:r w:rsidR="00AF0EA6" w:rsidRPr="000253D7">
        <w:t>tandard.</w:t>
      </w:r>
      <w:r w:rsidR="0070466D" w:rsidRPr="00CD0767">
        <w:rPr>
          <w:highlight w:val="yellow"/>
        </w:rPr>
        <w:t xml:space="preserve"> </w:t>
      </w:r>
    </w:p>
    <w:p w14:paraId="1C9A9886" w14:textId="0C92AADA" w:rsidR="0017143D" w:rsidRPr="007D5681" w:rsidRDefault="0017143D" w:rsidP="0017143D">
      <w:pPr>
        <w:pStyle w:val="Heading3"/>
        <w:rPr>
          <w:b w:val="0"/>
        </w:rPr>
      </w:pPr>
      <w:bookmarkStart w:id="26" w:name="_Toc40799121"/>
      <w:bookmarkStart w:id="27" w:name="_Toc46496580"/>
      <w:r w:rsidRPr="00555718">
        <w:t>Carriers notifying</w:t>
      </w:r>
      <w:r w:rsidR="008C4B00">
        <w:t xml:space="preserve"> the council and</w:t>
      </w:r>
      <w:r w:rsidRPr="00555718">
        <w:t xml:space="preserve"> interested and affected parties</w:t>
      </w:r>
      <w:bookmarkEnd w:id="26"/>
      <w:bookmarkEnd w:id="27"/>
      <w:r>
        <w:rPr>
          <w:b w:val="0"/>
        </w:rPr>
        <w:t xml:space="preserve"> </w:t>
      </w:r>
    </w:p>
    <w:p w14:paraId="71D9FF2E" w14:textId="3ECB0E00" w:rsidR="0017143D" w:rsidRPr="00DC74EF" w:rsidRDefault="0017143D" w:rsidP="0017143D">
      <w:r w:rsidRPr="00DC74EF">
        <w:t xml:space="preserve">Carriers </w:t>
      </w:r>
      <w:r w:rsidR="008520FE">
        <w:t>notified</w:t>
      </w:r>
      <w:r w:rsidRPr="00DC74EF">
        <w:t xml:space="preserve"> the </w:t>
      </w:r>
      <w:r>
        <w:t xml:space="preserve">council and </w:t>
      </w:r>
      <w:r w:rsidR="004C22F9">
        <w:t xml:space="preserve">local </w:t>
      </w:r>
      <w:r w:rsidR="00045104">
        <w:t>community</w:t>
      </w:r>
      <w:r w:rsidRPr="00DC74EF">
        <w:t xml:space="preserve"> about </w:t>
      </w:r>
      <w:r w:rsidR="00DC2FE4">
        <w:t xml:space="preserve">the </w:t>
      </w:r>
      <w:r w:rsidRPr="00DC74EF">
        <w:t>proposed</w:t>
      </w:r>
      <w:r w:rsidR="00730F70">
        <w:t xml:space="preserve"> installation of </w:t>
      </w:r>
      <w:r>
        <w:t>small cell</w:t>
      </w:r>
      <w:r w:rsidR="004C22F9">
        <w:t>s</w:t>
      </w:r>
      <w:r w:rsidR="008520FE">
        <w:t xml:space="preserve"> at all 46 sites</w:t>
      </w:r>
      <w:r w:rsidRPr="00DC74EF">
        <w:t>.</w:t>
      </w:r>
    </w:p>
    <w:p w14:paraId="531F71E2" w14:textId="6C8FC5C9" w:rsidR="0017143D" w:rsidRPr="00DC74EF" w:rsidRDefault="0056104D" w:rsidP="0017143D">
      <w:r w:rsidRPr="00651674">
        <w:t xml:space="preserve">The audit </w:t>
      </w:r>
      <w:r w:rsidR="00651674" w:rsidRPr="00651674">
        <w:t xml:space="preserve">demonstrated </w:t>
      </w:r>
      <w:r w:rsidRPr="00651674">
        <w:t xml:space="preserve">that </w:t>
      </w:r>
      <w:r>
        <w:t>c</w:t>
      </w:r>
      <w:r w:rsidRPr="00DC74EF">
        <w:t>arrier</w:t>
      </w:r>
      <w:r>
        <w:t>s</w:t>
      </w:r>
      <w:r w:rsidRPr="00DC74EF">
        <w:t xml:space="preserve"> undertook a stakeholder analysis and used reasonable endeavours to identify </w:t>
      </w:r>
      <w:r>
        <w:t>i</w:t>
      </w:r>
      <w:r w:rsidRPr="00DC74EF">
        <w:t xml:space="preserve">nterested and </w:t>
      </w:r>
      <w:r>
        <w:t>a</w:t>
      </w:r>
      <w:r w:rsidRPr="00DC74EF">
        <w:t xml:space="preserve">ffected </w:t>
      </w:r>
      <w:r>
        <w:t>p</w:t>
      </w:r>
      <w:r w:rsidRPr="00DC74EF">
        <w:t>art</w:t>
      </w:r>
      <w:r>
        <w:t>ies</w:t>
      </w:r>
      <w:r w:rsidR="00720B0B">
        <w:t>,</w:t>
      </w:r>
      <w:r w:rsidRPr="00DC74EF">
        <w:t xml:space="preserve"> </w:t>
      </w:r>
      <w:r w:rsidR="00651674">
        <w:t>as required by the Deployment Code</w:t>
      </w:r>
      <w:r>
        <w:t xml:space="preserve">. </w:t>
      </w:r>
      <w:r w:rsidR="00730F70">
        <w:t xml:space="preserve">Notifications were </w:t>
      </w:r>
      <w:r>
        <w:t>sent</w:t>
      </w:r>
      <w:r w:rsidR="00730F70">
        <w:t xml:space="preserve"> to</w:t>
      </w:r>
      <w:r w:rsidR="0017143D" w:rsidRPr="00DC74EF">
        <w:t xml:space="preserve"> the owners and occupiers of premises and </w:t>
      </w:r>
      <w:r w:rsidR="00651674">
        <w:t xml:space="preserve">to </w:t>
      </w:r>
      <w:r w:rsidR="0017143D" w:rsidRPr="00DC74EF">
        <w:t>community</w:t>
      </w:r>
      <w:r w:rsidR="00720B0B">
        <w:t>-</w:t>
      </w:r>
      <w:r w:rsidR="0017143D" w:rsidRPr="00DC74EF">
        <w:t>sensitive locations</w:t>
      </w:r>
      <w:r w:rsidR="00CD1449">
        <w:t xml:space="preserve"> identified</w:t>
      </w:r>
      <w:r w:rsidR="0017143D" w:rsidRPr="00DC74EF">
        <w:t xml:space="preserve"> </w:t>
      </w:r>
      <w:proofErr w:type="gramStart"/>
      <w:r w:rsidR="0017143D" w:rsidRPr="00DC74EF">
        <w:t xml:space="preserve">in close proximity </w:t>
      </w:r>
      <w:r w:rsidR="00B26121">
        <w:t>to</w:t>
      </w:r>
      <w:proofErr w:type="gramEnd"/>
      <w:r w:rsidR="0017143D" w:rsidRPr="00DC74EF">
        <w:t xml:space="preserve"> the</w:t>
      </w:r>
      <w:r w:rsidR="009E67F5">
        <w:t xml:space="preserve"> proposed</w:t>
      </w:r>
      <w:r w:rsidR="0017143D" w:rsidRPr="00DC74EF">
        <w:t xml:space="preserve"> site</w:t>
      </w:r>
      <w:r w:rsidR="0017143D">
        <w:t xml:space="preserve">. </w:t>
      </w:r>
      <w:r w:rsidR="00A877C7">
        <w:t xml:space="preserve">The close </w:t>
      </w:r>
      <w:r w:rsidR="00EC7EF9">
        <w:t xml:space="preserve">and immediate </w:t>
      </w:r>
      <w:r w:rsidR="00A877C7">
        <w:t>vicinity</w:t>
      </w:r>
      <w:r w:rsidR="00EC7EF9">
        <w:t xml:space="preserve"> guidance</w:t>
      </w:r>
      <w:r w:rsidR="00A877C7">
        <w:t xml:space="preserve"> images, developed by the Mobile Carriers Forum, are provided to assist carriers when undertaking a stakeholder analysis to identify who the interested and affected parties may be. </w:t>
      </w:r>
      <w:r w:rsidR="00CD1449">
        <w:t xml:space="preserve">The </w:t>
      </w:r>
      <w:proofErr w:type="gramStart"/>
      <w:r w:rsidR="00CD1449">
        <w:t>close proximity</w:t>
      </w:r>
      <w:proofErr w:type="gramEnd"/>
      <w:r w:rsidR="00CD1449">
        <w:t xml:space="preserve"> and immediate vicinity guidance images are</w:t>
      </w:r>
      <w:r w:rsidR="00877A66">
        <w:t xml:space="preserve"> </w:t>
      </w:r>
      <w:r w:rsidR="0017143D">
        <w:t xml:space="preserve">available at </w:t>
      </w:r>
      <w:r w:rsidR="0017143D" w:rsidRPr="00E95938">
        <w:t xml:space="preserve">Appendix </w:t>
      </w:r>
      <w:r w:rsidR="009E52C5" w:rsidRPr="00E95938">
        <w:t>C</w:t>
      </w:r>
      <w:r w:rsidR="0017143D" w:rsidRPr="00DC74EF">
        <w:t>.</w:t>
      </w:r>
    </w:p>
    <w:p w14:paraId="56CDE02E" w14:textId="4E691EEA" w:rsidR="009C5F27" w:rsidRDefault="009C5F27" w:rsidP="009C5F27">
      <w:pPr>
        <w:pStyle w:val="Heading3"/>
      </w:pPr>
      <w:bookmarkStart w:id="28" w:name="_Toc40799122"/>
      <w:bookmarkStart w:id="29" w:name="_Toc46496581"/>
      <w:r>
        <w:t>Proceeding with construction of the small cell</w:t>
      </w:r>
      <w:bookmarkEnd w:id="28"/>
      <w:bookmarkEnd w:id="29"/>
    </w:p>
    <w:p w14:paraId="06ECDF1C" w14:textId="4078CF4D" w:rsidR="009C5F27" w:rsidRDefault="009C5F27" w:rsidP="00E95938">
      <w:pPr>
        <w:pStyle w:val="Paragraphbeforelist"/>
      </w:pPr>
      <w:r>
        <w:t>The audit revealed that, at the end of the community consultation period</w:t>
      </w:r>
      <w:r w:rsidR="00E70C7E">
        <w:t>:</w:t>
      </w:r>
    </w:p>
    <w:p w14:paraId="40B73CBB" w14:textId="62A3B457" w:rsidR="009C5F27" w:rsidRPr="009C5F27" w:rsidRDefault="00A04E24" w:rsidP="009C5F27">
      <w:pPr>
        <w:pStyle w:val="Bulletlevel1"/>
      </w:pPr>
      <w:r>
        <w:t xml:space="preserve">for </w:t>
      </w:r>
      <w:r w:rsidR="00E95938">
        <w:t xml:space="preserve">five </w:t>
      </w:r>
      <w:r w:rsidR="009C5F27">
        <w:t xml:space="preserve">out of 27 sites </w:t>
      </w:r>
      <w:r>
        <w:t>to which</w:t>
      </w:r>
      <w:r w:rsidR="009C5F27">
        <w:t xml:space="preserve"> clause 5.2 </w:t>
      </w:r>
      <w:r w:rsidR="003216F8">
        <w:t xml:space="preserve">of the Deployment Code </w:t>
      </w:r>
      <w:r>
        <w:t>applied</w:t>
      </w:r>
      <w:r w:rsidR="00C26A94">
        <w:t>,</w:t>
      </w:r>
      <w:r w:rsidR="009C5F27">
        <w:t xml:space="preserve"> </w:t>
      </w:r>
      <w:r>
        <w:t xml:space="preserve">the carrier </w:t>
      </w:r>
      <w:r w:rsidR="009C5F27">
        <w:t>did not proceed with construction</w:t>
      </w:r>
    </w:p>
    <w:p w14:paraId="50A1AFA1" w14:textId="3D4A656B" w:rsidR="009C5F27" w:rsidRDefault="00271D13" w:rsidP="009C5F27">
      <w:pPr>
        <w:pStyle w:val="Bulletlevel1last"/>
      </w:pPr>
      <w:r>
        <w:t>f</w:t>
      </w:r>
      <w:r w:rsidR="00A04E24">
        <w:t xml:space="preserve">or </w:t>
      </w:r>
      <w:r w:rsidR="00E95938">
        <w:t>one</w:t>
      </w:r>
      <w:r w:rsidR="009C5F27">
        <w:t xml:space="preserve"> out of 19 sites </w:t>
      </w:r>
      <w:r w:rsidR="00A04E24">
        <w:t xml:space="preserve">to which </w:t>
      </w:r>
      <w:r w:rsidR="009C5F27">
        <w:t xml:space="preserve">section 6 </w:t>
      </w:r>
      <w:r w:rsidR="003216F8">
        <w:t xml:space="preserve">of the Deployment Code </w:t>
      </w:r>
      <w:r w:rsidR="00A04E24">
        <w:t>applied</w:t>
      </w:r>
      <w:r w:rsidR="00C26A94">
        <w:t>,</w:t>
      </w:r>
      <w:r w:rsidR="009C5F27">
        <w:t xml:space="preserve"> </w:t>
      </w:r>
      <w:r w:rsidR="00A04E24">
        <w:t xml:space="preserve">the carrier </w:t>
      </w:r>
      <w:r w:rsidR="009C5F27">
        <w:t>did not proceed with construction.</w:t>
      </w:r>
    </w:p>
    <w:p w14:paraId="1039A049" w14:textId="4F41E279" w:rsidR="00E709B7" w:rsidRDefault="0013082E" w:rsidP="00ED3C5C">
      <w:r>
        <w:t xml:space="preserve">The audit provided assurance that carriers are </w:t>
      </w:r>
      <w:r w:rsidR="004355FE">
        <w:t>fulfilling</w:t>
      </w:r>
      <w:r>
        <w:t xml:space="preserve"> the </w:t>
      </w:r>
      <w:r w:rsidR="004355FE">
        <w:t xml:space="preserve">objectives </w:t>
      </w:r>
      <w:r w:rsidR="00E95938">
        <w:t xml:space="preserve">of </w:t>
      </w:r>
      <w:r w:rsidR="004355FE">
        <w:t>the Deployment Code by genuinely considering and incorporating the views of the local council and the community about a small cell deployment</w:t>
      </w:r>
      <w:r w:rsidR="00951C4C">
        <w:t xml:space="preserve"> (see clause 1.4 of the Deployment Code)</w:t>
      </w:r>
      <w:r w:rsidR="004355FE">
        <w:t xml:space="preserve">. </w:t>
      </w:r>
    </w:p>
    <w:p w14:paraId="3745BFC6" w14:textId="205CB915" w:rsidR="0013082E" w:rsidRDefault="004355FE" w:rsidP="00ED3C5C">
      <w:r>
        <w:t>The view</w:t>
      </w:r>
      <w:r w:rsidR="00951C4C">
        <w:t>s</w:t>
      </w:r>
      <w:r w:rsidR="00FE7A7A">
        <w:t xml:space="preserve"> and input</w:t>
      </w:r>
      <w:r w:rsidR="00951C4C">
        <w:t xml:space="preserve"> provide</w:t>
      </w:r>
      <w:r w:rsidR="00EA558B">
        <w:t>d</w:t>
      </w:r>
      <w:r w:rsidR="00951C4C">
        <w:t xml:space="preserve"> by</w:t>
      </w:r>
      <w:r>
        <w:t xml:space="preserve"> </w:t>
      </w:r>
      <w:r w:rsidR="00D06CA0">
        <w:t>local council and the community</w:t>
      </w:r>
      <w:r w:rsidR="00E709B7">
        <w:t xml:space="preserve"> through the Deployment Code consultation process</w:t>
      </w:r>
      <w:r w:rsidR="00D06CA0">
        <w:t xml:space="preserve"> </w:t>
      </w:r>
      <w:r w:rsidR="00E709B7">
        <w:t xml:space="preserve">assist </w:t>
      </w:r>
      <w:r w:rsidR="006F024B">
        <w:t xml:space="preserve">the carrier </w:t>
      </w:r>
      <w:r w:rsidR="00E709B7">
        <w:t xml:space="preserve">in framing </w:t>
      </w:r>
      <w:r w:rsidR="000253D7">
        <w:t xml:space="preserve">its </w:t>
      </w:r>
      <w:r>
        <w:t xml:space="preserve">decision </w:t>
      </w:r>
      <w:r w:rsidR="00B91666">
        <w:t>about</w:t>
      </w:r>
      <w:r>
        <w:t xml:space="preserve"> whether </w:t>
      </w:r>
      <w:r w:rsidR="000253D7">
        <w:t xml:space="preserve">it </w:t>
      </w:r>
      <w:r>
        <w:t>should deploy the small cell at a site</w:t>
      </w:r>
      <w:r w:rsidR="00FE7A7A">
        <w:t xml:space="preserve">, </w:t>
      </w:r>
      <w:r>
        <w:t xml:space="preserve">realign </w:t>
      </w:r>
      <w:r w:rsidR="000253D7">
        <w:t xml:space="preserve">its </w:t>
      </w:r>
      <w:r>
        <w:t>site selection processes</w:t>
      </w:r>
      <w:r w:rsidR="00FE7A7A">
        <w:t xml:space="preserve"> or select an alternative site. </w:t>
      </w:r>
    </w:p>
    <w:p w14:paraId="4C7076E6" w14:textId="77777777" w:rsidR="002903DB" w:rsidRDefault="002903DB" w:rsidP="00E95938">
      <w:pPr>
        <w:pStyle w:val="Heading2"/>
      </w:pPr>
      <w:bookmarkStart w:id="30" w:name="_Toc46496582"/>
      <w:r>
        <w:t>Compliance with clause 5.2 of the Deployment Code</w:t>
      </w:r>
      <w:bookmarkEnd w:id="30"/>
    </w:p>
    <w:p w14:paraId="69D93A69" w14:textId="0C23A22E" w:rsidR="006A492D" w:rsidRPr="00D06CA0" w:rsidRDefault="006A492D" w:rsidP="00CE07DE">
      <w:pPr>
        <w:pStyle w:val="Bulletlevel1last"/>
        <w:numPr>
          <w:ilvl w:val="0"/>
          <w:numId w:val="0"/>
        </w:numPr>
      </w:pPr>
      <w:r>
        <w:t xml:space="preserve">The audit </w:t>
      </w:r>
      <w:r w:rsidR="00091324">
        <w:t>demonstrated</w:t>
      </w:r>
      <w:r>
        <w:t xml:space="preserve"> that the carriers are </w:t>
      </w:r>
      <w:r w:rsidR="00EA558B">
        <w:t xml:space="preserve">materially </w:t>
      </w:r>
      <w:r>
        <w:t>compliant with clause 5.2 of the Deployment Code</w:t>
      </w:r>
      <w:r w:rsidR="00EA558B">
        <w:t>,</w:t>
      </w:r>
      <w:r>
        <w:t xml:space="preserve"> with only </w:t>
      </w:r>
      <w:r w:rsidR="00671BDD">
        <w:t xml:space="preserve">one </w:t>
      </w:r>
      <w:r w:rsidR="000253D7">
        <w:t xml:space="preserve">minor </w:t>
      </w:r>
      <w:r>
        <w:t>issue</w:t>
      </w:r>
      <w:r w:rsidR="00091324">
        <w:t xml:space="preserve"> </w:t>
      </w:r>
      <w:r w:rsidR="00091324" w:rsidRPr="0038133F">
        <w:t>identified</w:t>
      </w:r>
      <w:r w:rsidR="00CE07DE" w:rsidRPr="0038133F">
        <w:t xml:space="preserve">. For </w:t>
      </w:r>
      <w:r w:rsidR="004B71F6" w:rsidRPr="0038133F">
        <w:t>four</w:t>
      </w:r>
      <w:r w:rsidR="00FA765F" w:rsidRPr="0038133F">
        <w:t xml:space="preserve"> sites audited</w:t>
      </w:r>
      <w:r w:rsidRPr="0038133F">
        <w:t xml:space="preserve">, </w:t>
      </w:r>
      <w:r w:rsidR="00EA558B" w:rsidRPr="0038133F">
        <w:t xml:space="preserve">the carrier did </w:t>
      </w:r>
      <w:r w:rsidRPr="0038133F">
        <w:t xml:space="preserve">not </w:t>
      </w:r>
      <w:bookmarkStart w:id="31" w:name="_Hlk45114644"/>
      <w:r w:rsidRPr="0038133F">
        <w:t xml:space="preserve">refer to the relevant section </w:t>
      </w:r>
      <w:r w:rsidR="00E31B87" w:rsidRPr="0038133F">
        <w:t>and</w:t>
      </w:r>
      <w:r w:rsidR="00BD4874" w:rsidRPr="0038133F">
        <w:t xml:space="preserve"> </w:t>
      </w:r>
      <w:r w:rsidRPr="0038133F">
        <w:t>the correct edition of the Deployment Code applicable to the small cell proposal in the public notice</w:t>
      </w:r>
      <w:r w:rsidR="00414742" w:rsidRPr="0038133F">
        <w:t xml:space="preserve"> </w:t>
      </w:r>
      <w:bookmarkEnd w:id="31"/>
      <w:r w:rsidR="00414742" w:rsidRPr="0038133F">
        <w:t>(clause 5.2.5(d))</w:t>
      </w:r>
      <w:r w:rsidR="00CE07DE" w:rsidRPr="0038133F">
        <w:t>.</w:t>
      </w:r>
      <w:r w:rsidRPr="00D06CA0">
        <w:t xml:space="preserve"> </w:t>
      </w:r>
    </w:p>
    <w:p w14:paraId="5764B46E" w14:textId="48DC5C32" w:rsidR="003855A9" w:rsidRDefault="00091324" w:rsidP="00332707">
      <w:pPr>
        <w:pStyle w:val="Bulletlevel1last"/>
        <w:numPr>
          <w:ilvl w:val="0"/>
          <w:numId w:val="0"/>
        </w:numPr>
      </w:pPr>
      <w:r>
        <w:t>T</w:t>
      </w:r>
      <w:r w:rsidR="006A492D">
        <w:t>h</w:t>
      </w:r>
      <w:r w:rsidR="008309E2">
        <w:t xml:space="preserve">is </w:t>
      </w:r>
      <w:r w:rsidR="006A492D">
        <w:t xml:space="preserve">issue did not have </w:t>
      </w:r>
      <w:r>
        <w:t xml:space="preserve">a significant </w:t>
      </w:r>
      <w:r w:rsidR="006A492D">
        <w:t>impact on the consultation process</w:t>
      </w:r>
      <w:r w:rsidR="00FA765F">
        <w:t>.</w:t>
      </w:r>
      <w:r w:rsidR="00A031E0">
        <w:t xml:space="preserve"> </w:t>
      </w:r>
      <w:r w:rsidR="00E95938">
        <w:t xml:space="preserve">We </w:t>
      </w:r>
      <w:r w:rsidR="00882E88">
        <w:t>will provide feedback to the carriers</w:t>
      </w:r>
      <w:r w:rsidR="0022539D">
        <w:t xml:space="preserve"> </w:t>
      </w:r>
      <w:r w:rsidR="00882E88">
        <w:t>that they need to include the relevant section of the Deployment Code</w:t>
      </w:r>
      <w:r w:rsidR="004029F6">
        <w:t xml:space="preserve"> and ensure the correct edition of the Deployment Code is stated in all public notices about the small cell proposal.</w:t>
      </w:r>
      <w:r w:rsidR="00882E88">
        <w:t xml:space="preserve">  </w:t>
      </w:r>
    </w:p>
    <w:p w14:paraId="3540395B" w14:textId="5623E70A" w:rsidR="002903DB" w:rsidRDefault="002903DB" w:rsidP="00E95938">
      <w:pPr>
        <w:pStyle w:val="Heading2"/>
      </w:pPr>
      <w:bookmarkStart w:id="32" w:name="_Toc46496583"/>
      <w:r>
        <w:lastRenderedPageBreak/>
        <w:t>Compliance with section 6 of the Deployment Code</w:t>
      </w:r>
      <w:bookmarkEnd w:id="32"/>
    </w:p>
    <w:p w14:paraId="30CD43D6" w14:textId="5F1F4274" w:rsidR="00E709B7" w:rsidRDefault="002903DB" w:rsidP="002903DB">
      <w:pPr>
        <w:pStyle w:val="Paragraph"/>
      </w:pPr>
      <w:r>
        <w:t xml:space="preserve">The audit found that the carriers </w:t>
      </w:r>
      <w:r w:rsidR="00E95938">
        <w:t xml:space="preserve">were </w:t>
      </w:r>
      <w:r w:rsidR="009B6803">
        <w:t xml:space="preserve">generally </w:t>
      </w:r>
      <w:r>
        <w:t>compliant with section 6 of the Deployment Code</w:t>
      </w:r>
      <w:r w:rsidR="009B6803">
        <w:t>.</w:t>
      </w:r>
      <w:r>
        <w:t xml:space="preserve"> </w:t>
      </w:r>
      <w:r w:rsidR="009B6803">
        <w:t xml:space="preserve">While there were some </w:t>
      </w:r>
      <w:r w:rsidR="000253D7">
        <w:t xml:space="preserve">minor administrative and </w:t>
      </w:r>
      <w:r w:rsidR="009B6803">
        <w:t xml:space="preserve">compliance issues </w:t>
      </w:r>
      <w:r w:rsidR="00E709B7">
        <w:t xml:space="preserve">with </w:t>
      </w:r>
      <w:r w:rsidR="009B6803">
        <w:t>three</w:t>
      </w:r>
      <w:r>
        <w:t xml:space="preserve"> </w:t>
      </w:r>
      <w:r w:rsidR="006B5867">
        <w:t>specific deployment</w:t>
      </w:r>
      <w:r w:rsidR="00F83095">
        <w:t>s</w:t>
      </w:r>
      <w:r w:rsidR="009B6803">
        <w:t>, these issues did not indicate that there is material systemic non-compliance with the Deployment Code</w:t>
      </w:r>
      <w:r>
        <w:t xml:space="preserve">. </w:t>
      </w:r>
    </w:p>
    <w:p w14:paraId="31E08276" w14:textId="48C0CEA0" w:rsidR="005B7ECE" w:rsidRDefault="00F26DF9" w:rsidP="00E95938">
      <w:pPr>
        <w:pStyle w:val="Paragraphbeforelist"/>
      </w:pPr>
      <w:proofErr w:type="gramStart"/>
      <w:r>
        <w:t>A number of</w:t>
      </w:r>
      <w:proofErr w:type="gramEnd"/>
      <w:r>
        <w:t xml:space="preserve"> </w:t>
      </w:r>
      <w:r w:rsidR="009B6803">
        <w:t xml:space="preserve">minor administrative </w:t>
      </w:r>
      <w:r w:rsidR="005B7ECE">
        <w:t xml:space="preserve">issues </w:t>
      </w:r>
      <w:r>
        <w:t xml:space="preserve">were </w:t>
      </w:r>
      <w:r w:rsidR="005B7ECE">
        <w:t xml:space="preserve">identified </w:t>
      </w:r>
      <w:r>
        <w:t>as follows</w:t>
      </w:r>
      <w:r w:rsidR="005B7ECE">
        <w:t>:</w:t>
      </w:r>
    </w:p>
    <w:p w14:paraId="029FE5DF" w14:textId="4B358A65" w:rsidR="00D60F8F" w:rsidRPr="00271D13" w:rsidRDefault="00B36A4B" w:rsidP="00E95938">
      <w:pPr>
        <w:pStyle w:val="Bulletlevel1"/>
      </w:pPr>
      <w:r w:rsidRPr="00271D13">
        <w:t>for</w:t>
      </w:r>
      <w:r w:rsidR="00FA765F" w:rsidRPr="00271D13">
        <w:t xml:space="preserve"> </w:t>
      </w:r>
      <w:r w:rsidR="00DB0827" w:rsidRPr="00271D13">
        <w:t xml:space="preserve">two </w:t>
      </w:r>
      <w:r w:rsidR="00FA765F" w:rsidRPr="00271D13">
        <w:t>sites audited</w:t>
      </w:r>
      <w:r w:rsidR="00D60F8F" w:rsidRPr="00271D13">
        <w:t>,</w:t>
      </w:r>
      <w:r w:rsidR="00FA765F" w:rsidRPr="00271D13">
        <w:t xml:space="preserve"> the carrier did</w:t>
      </w:r>
      <w:r w:rsidR="00D60F8F" w:rsidRPr="00271D13">
        <w:t xml:space="preserve"> not refer to the relevant section</w:t>
      </w:r>
      <w:r w:rsidR="00783A1F" w:rsidRPr="00271D13">
        <w:t xml:space="preserve"> </w:t>
      </w:r>
      <w:r w:rsidR="00014787" w:rsidRPr="00271D13">
        <w:t>and</w:t>
      </w:r>
      <w:r w:rsidR="00894D47" w:rsidRPr="00271D13">
        <w:t>/or</w:t>
      </w:r>
      <w:r w:rsidR="00014787" w:rsidRPr="00271D13">
        <w:t xml:space="preserve"> the correct edition</w:t>
      </w:r>
      <w:r w:rsidR="00783A1F" w:rsidRPr="00271D13">
        <w:t xml:space="preserve"> </w:t>
      </w:r>
      <w:r w:rsidR="00D60F8F" w:rsidRPr="00271D13" w:rsidDel="00783A1F">
        <w:t>of</w:t>
      </w:r>
      <w:r w:rsidR="00D60F8F" w:rsidRPr="00271D13">
        <w:t xml:space="preserve"> </w:t>
      </w:r>
      <w:r w:rsidR="00014787" w:rsidRPr="00271D13">
        <w:t>the</w:t>
      </w:r>
      <w:r w:rsidR="00D60F8F" w:rsidRPr="00271D13">
        <w:t xml:space="preserve"> Deployment Code applicable to the small cell proposal in the public notice</w:t>
      </w:r>
      <w:r w:rsidR="00143EC2" w:rsidRPr="00271D13">
        <w:t xml:space="preserve"> (clause</w:t>
      </w:r>
      <w:r w:rsidR="008E6255" w:rsidRPr="00271D13">
        <w:t>s</w:t>
      </w:r>
      <w:r w:rsidR="00143EC2" w:rsidRPr="00271D13">
        <w:t xml:space="preserve"> 6.3.1(d) and 6.3.7(e))</w:t>
      </w:r>
    </w:p>
    <w:p w14:paraId="40556139" w14:textId="1581E7F3" w:rsidR="00EB0AA5" w:rsidRPr="00271D13" w:rsidRDefault="00B81290" w:rsidP="00E95938">
      <w:pPr>
        <w:pStyle w:val="Bulletlevel1"/>
      </w:pPr>
      <w:r w:rsidRPr="00271D13">
        <w:t>for o</w:t>
      </w:r>
      <w:r w:rsidR="00EB0AA5" w:rsidRPr="00271D13">
        <w:t xml:space="preserve">ne site audited, the carrier’s consultation plan did not contain the time within which </w:t>
      </w:r>
      <w:r w:rsidRPr="00271D13">
        <w:t>c</w:t>
      </w:r>
      <w:r w:rsidR="00EB0AA5" w:rsidRPr="00271D13">
        <w:t xml:space="preserve">ouncils and </w:t>
      </w:r>
      <w:r w:rsidRPr="00271D13">
        <w:t xml:space="preserve">the local community </w:t>
      </w:r>
      <w:r w:rsidR="00EB0AA5" w:rsidRPr="00271D13">
        <w:t>may comment on the proposed work</w:t>
      </w:r>
      <w:r w:rsidR="00143EC2" w:rsidRPr="00271D13">
        <w:t xml:space="preserve"> (clause 6.3.18)</w:t>
      </w:r>
    </w:p>
    <w:p w14:paraId="0246F4C7" w14:textId="4D453CDF" w:rsidR="00B36A4B" w:rsidRPr="00271D13" w:rsidRDefault="00B36A4B" w:rsidP="00E95938">
      <w:pPr>
        <w:pStyle w:val="Bulletlevel1"/>
      </w:pPr>
      <w:r w:rsidRPr="00271D13">
        <w:t xml:space="preserve">for </w:t>
      </w:r>
      <w:r w:rsidR="00A262ED" w:rsidRPr="00271D13">
        <w:t xml:space="preserve">one </w:t>
      </w:r>
      <w:r w:rsidRPr="00271D13">
        <w:t>site audited, there was no statement setting out the applicable regulatory arrangements</w:t>
      </w:r>
      <w:r w:rsidR="00143EC2" w:rsidRPr="00271D13">
        <w:t xml:space="preserve"> (clause 6.3.7(d))</w:t>
      </w:r>
    </w:p>
    <w:p w14:paraId="3A1D620E" w14:textId="743D23F4" w:rsidR="008D0AAD" w:rsidRPr="00271D13" w:rsidRDefault="00B36A4B" w:rsidP="00E95938">
      <w:pPr>
        <w:pStyle w:val="Bulletlevel1last"/>
      </w:pPr>
      <w:r w:rsidRPr="00271D13">
        <w:t>for</w:t>
      </w:r>
      <w:r w:rsidR="00FA765F" w:rsidRPr="00271D13">
        <w:t xml:space="preserve"> 12 sites audited, the carrier </w:t>
      </w:r>
      <w:r w:rsidR="008D0AAD" w:rsidRPr="00271D13">
        <w:t xml:space="preserve">did not expressly </w:t>
      </w:r>
      <w:r w:rsidR="008D5464" w:rsidRPr="00271D13">
        <w:t>advise on their website whether alternate options and opportunities for co-location were considered</w:t>
      </w:r>
      <w:r w:rsidR="00143EC2" w:rsidRPr="00271D13">
        <w:t xml:space="preserve"> (clause 6.3.7(f))</w:t>
      </w:r>
      <w:r w:rsidR="004C0A3C">
        <w:t>.</w:t>
      </w:r>
    </w:p>
    <w:p w14:paraId="73B3F131" w14:textId="275C9EE2" w:rsidR="007F40AF" w:rsidRDefault="00F26DF9" w:rsidP="00E57412">
      <w:pPr>
        <w:pStyle w:val="ListBullet"/>
        <w:numPr>
          <w:ilvl w:val="0"/>
          <w:numId w:val="0"/>
        </w:numPr>
      </w:pPr>
      <w:r w:rsidRPr="00271D13">
        <w:t>W</w:t>
      </w:r>
      <w:r w:rsidR="00E57412" w:rsidRPr="00271D13">
        <w:t xml:space="preserve">e concluded that these issues </w:t>
      </w:r>
      <w:r w:rsidRPr="00271D13">
        <w:t xml:space="preserve">did not have a </w:t>
      </w:r>
      <w:r w:rsidR="00E57412" w:rsidRPr="00271D13">
        <w:t>material effect on the public consultation.</w:t>
      </w:r>
    </w:p>
    <w:p w14:paraId="60E4498E" w14:textId="3A6B68A0" w:rsidR="0013082E" w:rsidRDefault="0013082E" w:rsidP="0013082E">
      <w:pPr>
        <w:pStyle w:val="Heading2"/>
        <w:spacing w:after="120"/>
      </w:pPr>
      <w:bookmarkStart w:id="33" w:name="_Toc40799123"/>
      <w:bookmarkStart w:id="34" w:name="_Toc46496584"/>
      <w:r>
        <w:t>Site specific i</w:t>
      </w:r>
      <w:r w:rsidRPr="00454398">
        <w:t>ssue</w:t>
      </w:r>
      <w:r>
        <w:t>s</w:t>
      </w:r>
      <w:bookmarkEnd w:id="33"/>
      <w:bookmarkEnd w:id="34"/>
      <w:r w:rsidR="00FA5E1F">
        <w:t xml:space="preserve"> </w:t>
      </w:r>
    </w:p>
    <w:p w14:paraId="0F910D40" w14:textId="55168EA5" w:rsidR="0007211A" w:rsidRDefault="005573CE" w:rsidP="00E95938">
      <w:pPr>
        <w:pStyle w:val="Paragraph"/>
      </w:pPr>
      <w:r w:rsidRPr="00C91483">
        <w:t xml:space="preserve">In addition to the issues identified above, a range of </w:t>
      </w:r>
      <w:r w:rsidR="00222582" w:rsidRPr="00C91483">
        <w:t>site</w:t>
      </w:r>
      <w:r w:rsidR="000D6960">
        <w:t>-</w:t>
      </w:r>
      <w:r w:rsidR="00222582" w:rsidRPr="00C91483">
        <w:t xml:space="preserve">specific issues were identified, all of which related to compliance with an element of </w:t>
      </w:r>
      <w:r w:rsidR="009F160F" w:rsidRPr="00C91483">
        <w:t>c</w:t>
      </w:r>
      <w:r w:rsidR="00FA5E1F" w:rsidRPr="00C91483">
        <w:t>lause 6.4 of the Deployment Code</w:t>
      </w:r>
      <w:r w:rsidR="009F160F" w:rsidRPr="00C91483">
        <w:t xml:space="preserve"> (Assessing and Reporting on Outcomes)</w:t>
      </w:r>
      <w:r w:rsidR="00FA5E1F" w:rsidRPr="00C91483">
        <w:t>.</w:t>
      </w:r>
    </w:p>
    <w:p w14:paraId="30E6C479" w14:textId="68994BE3" w:rsidR="0013082E" w:rsidRPr="00454398" w:rsidRDefault="0013082E" w:rsidP="00E95938">
      <w:pPr>
        <w:pStyle w:val="Heading3"/>
      </w:pPr>
      <w:bookmarkStart w:id="35" w:name="_Toc46496585"/>
      <w:r w:rsidRPr="00454398">
        <w:t xml:space="preserve">Small cell site at </w:t>
      </w:r>
      <w:r w:rsidRPr="00E95938">
        <w:t xml:space="preserve">Woolloongabba, </w:t>
      </w:r>
      <w:r w:rsidR="00E95938" w:rsidRPr="00E95938">
        <w:t>Queensland</w:t>
      </w:r>
      <w:bookmarkEnd w:id="35"/>
    </w:p>
    <w:p w14:paraId="200C2169" w14:textId="0EF5D63E" w:rsidR="0013082E" w:rsidRDefault="0013082E" w:rsidP="00E95938">
      <w:pPr>
        <w:pStyle w:val="Paragraph"/>
      </w:pPr>
      <w:r>
        <w:t xml:space="preserve">Clause </w:t>
      </w:r>
      <w:r w:rsidRPr="001E1EAA">
        <w:t>6.4.4</w:t>
      </w:r>
      <w:r>
        <w:t xml:space="preserve">(a) of the Deployment Code requires that </w:t>
      </w:r>
      <w:r w:rsidR="00FA5E1F">
        <w:t xml:space="preserve">the </w:t>
      </w:r>
      <w:r>
        <w:t xml:space="preserve">carrier </w:t>
      </w:r>
      <w:r w:rsidRPr="001E1EAA">
        <w:t>must ensure</w:t>
      </w:r>
      <w:r>
        <w:t xml:space="preserve"> its final consultation report (prepared </w:t>
      </w:r>
      <w:r w:rsidRPr="001E1EAA">
        <w:t xml:space="preserve">under clause 6.4.3 </w:t>
      </w:r>
      <w:r>
        <w:t xml:space="preserve">of the Deployment Code) is </w:t>
      </w:r>
      <w:r w:rsidRPr="001E1EAA">
        <w:t xml:space="preserve">sent to </w:t>
      </w:r>
      <w:r>
        <w:t>c</w:t>
      </w:r>
      <w:r w:rsidRPr="001E1EAA">
        <w:t xml:space="preserve">ouncil and concurrently published on the </w:t>
      </w:r>
      <w:r w:rsidR="0027284A">
        <w:t>site</w:t>
      </w:r>
      <w:r w:rsidR="00F7035C">
        <w:t>-</w:t>
      </w:r>
      <w:r w:rsidR="0027284A">
        <w:t xml:space="preserve">specific community consultation page on the </w:t>
      </w:r>
      <w:r>
        <w:t xml:space="preserve">RFNSA </w:t>
      </w:r>
      <w:r w:rsidRPr="00E95938">
        <w:t>website</w:t>
      </w:r>
      <w:r>
        <w:t>.</w:t>
      </w:r>
    </w:p>
    <w:p w14:paraId="0EE824BC" w14:textId="68255241" w:rsidR="00FA5E1F" w:rsidRPr="00FA5E1F" w:rsidRDefault="00FA5E1F" w:rsidP="00E95938">
      <w:pPr>
        <w:pStyle w:val="Paragraph"/>
      </w:pPr>
      <w:r>
        <w:t xml:space="preserve">Clause </w:t>
      </w:r>
      <w:r w:rsidRPr="00FA5E1F">
        <w:t xml:space="preserve">6.4.5(b) </w:t>
      </w:r>
      <w:r>
        <w:t>of the Deployment Code requires that the c</w:t>
      </w:r>
      <w:r w:rsidRPr="00FA5E1F">
        <w:t>arrier must update its website where construction is intended to</w:t>
      </w:r>
      <w:r>
        <w:t xml:space="preserve"> </w:t>
      </w:r>
      <w:r w:rsidRPr="00FA5E1F">
        <w:t>proceed, to reflect any changes in the likely date range for</w:t>
      </w:r>
      <w:r>
        <w:t xml:space="preserve"> </w:t>
      </w:r>
      <w:r w:rsidRPr="00FA5E1F">
        <w:t xml:space="preserve">the commencement of </w:t>
      </w:r>
      <w:r w:rsidRPr="00E95938">
        <w:t>construction</w:t>
      </w:r>
      <w:r w:rsidRPr="00FA5E1F">
        <w:t>.</w:t>
      </w:r>
    </w:p>
    <w:p w14:paraId="0C6A8F9E" w14:textId="3BA45D3D" w:rsidR="0013082E" w:rsidRDefault="0013082E" w:rsidP="00E95938">
      <w:pPr>
        <w:pStyle w:val="Paragraphbeforelist"/>
      </w:pPr>
      <w:r>
        <w:t xml:space="preserve">The audit </w:t>
      </w:r>
      <w:r w:rsidR="005D0333">
        <w:t xml:space="preserve">for this </w:t>
      </w:r>
      <w:r w:rsidR="00E95938">
        <w:t xml:space="preserve">Woolloongabba </w:t>
      </w:r>
      <w:r w:rsidR="005D0333">
        <w:t xml:space="preserve">site </w:t>
      </w:r>
      <w:r>
        <w:t>revealed:</w:t>
      </w:r>
    </w:p>
    <w:p w14:paraId="6F144509" w14:textId="3FD57550" w:rsidR="0013082E" w:rsidRDefault="0013082E" w:rsidP="00E95938">
      <w:pPr>
        <w:pStyle w:val="Bulletlevel1"/>
      </w:pPr>
      <w:r>
        <w:t xml:space="preserve">while the final consultation report was prepared and sent to the council, it was not published </w:t>
      </w:r>
      <w:r w:rsidR="005D0333">
        <w:t xml:space="preserve">on </w:t>
      </w:r>
      <w:r>
        <w:t>the RFNSA website</w:t>
      </w:r>
    </w:p>
    <w:p w14:paraId="77A963A6" w14:textId="4458B2DA" w:rsidR="0013082E" w:rsidRPr="001E1EAA" w:rsidRDefault="0013082E" w:rsidP="00E95938">
      <w:pPr>
        <w:pStyle w:val="Bulletlevel1last"/>
      </w:pPr>
      <w:r>
        <w:t>the RFNSA website was not updated to reflect any changes in the likely date range for the commencement of construction.</w:t>
      </w:r>
    </w:p>
    <w:p w14:paraId="6AB49353" w14:textId="440FACB5" w:rsidR="00FA6F6A" w:rsidRDefault="000F4B69" w:rsidP="00E95938">
      <w:pPr>
        <w:pStyle w:val="Paragraph"/>
      </w:pPr>
      <w:r w:rsidRPr="00F964F6">
        <w:t>For this site, the carrier prepare</w:t>
      </w:r>
      <w:r w:rsidR="00F35462" w:rsidRPr="00F964F6">
        <w:t>d</w:t>
      </w:r>
      <w:r w:rsidRPr="00F964F6">
        <w:t xml:space="preserve"> a consultation report but did not keep the community consultation webpage </w:t>
      </w:r>
      <w:proofErr w:type="gramStart"/>
      <w:r w:rsidRPr="00F964F6">
        <w:t>up</w:t>
      </w:r>
      <w:r w:rsidR="00E95938">
        <w:t>-</w:t>
      </w:r>
      <w:r w:rsidRPr="00F964F6">
        <w:t>to</w:t>
      </w:r>
      <w:r w:rsidR="00E95938">
        <w:t>-</w:t>
      </w:r>
      <w:r w:rsidRPr="00C91483">
        <w:t>date</w:t>
      </w:r>
      <w:proofErr w:type="gramEnd"/>
      <w:r w:rsidR="00FA6F6A">
        <w:t>, see clause 6.4.5(b)</w:t>
      </w:r>
      <w:r w:rsidR="00271D13">
        <w:t xml:space="preserve"> of the Deployment Code</w:t>
      </w:r>
      <w:r w:rsidRPr="00C91483">
        <w:t xml:space="preserve">. </w:t>
      </w:r>
    </w:p>
    <w:p w14:paraId="082C68C3" w14:textId="57EE29A3" w:rsidR="003855A9" w:rsidRDefault="00FA6F6A" w:rsidP="00E95938">
      <w:pPr>
        <w:pStyle w:val="Paragraph"/>
      </w:pPr>
      <w:r>
        <w:t>However, t</w:t>
      </w:r>
      <w:r w:rsidR="00E2408E">
        <w:t>his issue did not have a material impact for the community in this instance</w:t>
      </w:r>
      <w:r w:rsidR="00E95938">
        <w:t>,</w:t>
      </w:r>
      <w:r w:rsidR="00E2408E">
        <w:t xml:space="preserve"> as the carrier did not receive any public submissions for this specific proposal. </w:t>
      </w:r>
      <w:r>
        <w:t>W</w:t>
      </w:r>
      <w:r w:rsidR="00E2408E">
        <w:t xml:space="preserve">e have raised the issue to ensure that carriers keep the community consultation webpage </w:t>
      </w:r>
      <w:proofErr w:type="gramStart"/>
      <w:r w:rsidR="00E2408E">
        <w:t>up</w:t>
      </w:r>
      <w:r w:rsidR="00E95938">
        <w:t>-</w:t>
      </w:r>
      <w:r w:rsidR="00E2408E">
        <w:t>to</w:t>
      </w:r>
      <w:r w:rsidR="00E95938">
        <w:t>-</w:t>
      </w:r>
      <w:r w:rsidR="00E2408E">
        <w:t>date</w:t>
      </w:r>
      <w:proofErr w:type="gramEnd"/>
      <w:r w:rsidR="00E2408E">
        <w:t xml:space="preserve"> </w:t>
      </w:r>
      <w:r w:rsidR="002A1886">
        <w:t xml:space="preserve">so that </w:t>
      </w:r>
      <w:r w:rsidR="00E2408E">
        <w:t xml:space="preserve">the </w:t>
      </w:r>
      <w:r w:rsidR="00E2408E" w:rsidRPr="00E95938">
        <w:t>community</w:t>
      </w:r>
      <w:r w:rsidR="00E2408E">
        <w:t xml:space="preserve"> </w:t>
      </w:r>
      <w:r w:rsidR="002A1886">
        <w:t>is</w:t>
      </w:r>
      <w:r w:rsidR="00E2408E">
        <w:t xml:space="preserve"> fully informed</w:t>
      </w:r>
      <w:r w:rsidR="002A1886">
        <w:t>.</w:t>
      </w:r>
      <w:r w:rsidR="00E2408E" w:rsidRPr="002A5A50">
        <w:rPr>
          <w:highlight w:val="yellow"/>
        </w:rPr>
        <w:t xml:space="preserve"> </w:t>
      </w:r>
    </w:p>
    <w:p w14:paraId="49483562" w14:textId="2861816F" w:rsidR="0013082E" w:rsidRPr="00617466" w:rsidRDefault="0013082E" w:rsidP="00E95938">
      <w:pPr>
        <w:pStyle w:val="Heading3"/>
      </w:pPr>
      <w:bookmarkStart w:id="36" w:name="_Toc46496586"/>
      <w:r w:rsidRPr="00617466">
        <w:lastRenderedPageBreak/>
        <w:t xml:space="preserve">Small cell site at Marion, </w:t>
      </w:r>
      <w:r w:rsidR="00E95938" w:rsidRPr="00617466">
        <w:t>S</w:t>
      </w:r>
      <w:r w:rsidR="00E95938">
        <w:t>outh Australia</w:t>
      </w:r>
      <w:bookmarkEnd w:id="36"/>
    </w:p>
    <w:p w14:paraId="3760356A" w14:textId="7CBCF2BF" w:rsidR="00FA6F6A" w:rsidRDefault="00C93117" w:rsidP="00E95938">
      <w:pPr>
        <w:pStyle w:val="Paragraphbeforelist"/>
      </w:pPr>
      <w:r>
        <w:t xml:space="preserve">Clause 6.4.3 of the Deployment Code requires that the carrier must prepare a report </w:t>
      </w:r>
      <w:r w:rsidR="00E95938">
        <w:t xml:space="preserve">that </w:t>
      </w:r>
      <w:r>
        <w:t>includes</w:t>
      </w:r>
      <w:r w:rsidR="00271D13">
        <w:t>:</w:t>
      </w:r>
    </w:p>
    <w:p w14:paraId="45706D41" w14:textId="7C8C334B" w:rsidR="00FA6F6A" w:rsidRDefault="00E95938" w:rsidP="00E95938">
      <w:pPr>
        <w:pStyle w:val="Bulletlevel1"/>
      </w:pPr>
      <w:r>
        <w:t xml:space="preserve">a </w:t>
      </w:r>
      <w:r w:rsidR="00C93117">
        <w:t xml:space="preserve">summary of comments received during the consultation process </w:t>
      </w:r>
    </w:p>
    <w:p w14:paraId="24C0D7AF" w14:textId="64A1225A" w:rsidR="00FA6F6A" w:rsidRDefault="00C93117" w:rsidP="00E95938">
      <w:pPr>
        <w:pStyle w:val="Bulletlevel1"/>
      </w:pPr>
      <w:r>
        <w:t xml:space="preserve">the carrier’s consideration and assessment of these comments </w:t>
      </w:r>
    </w:p>
    <w:p w14:paraId="66E5B9F5" w14:textId="6E911200" w:rsidR="00FA6F6A" w:rsidRDefault="00C93117" w:rsidP="00E95938">
      <w:pPr>
        <w:pStyle w:val="Bulletlevel1"/>
      </w:pPr>
      <w:r>
        <w:t>a statement about the carrier’s intended actions regarding the proposed work</w:t>
      </w:r>
    </w:p>
    <w:p w14:paraId="3FBA7E7E" w14:textId="4E6C7320" w:rsidR="00C93117" w:rsidRDefault="00C93117" w:rsidP="00E95938">
      <w:pPr>
        <w:pStyle w:val="Bulletlevel1last"/>
      </w:pPr>
      <w:r>
        <w:t>where construction is intended to proceed</w:t>
      </w:r>
      <w:r w:rsidR="00E95938">
        <w:t>,</w:t>
      </w:r>
      <w:r>
        <w:t xml:space="preserve"> a range of likely dates for commencement of construction.</w:t>
      </w:r>
    </w:p>
    <w:p w14:paraId="1593FA8B" w14:textId="6872FD19" w:rsidR="00C93117" w:rsidRPr="00C93117" w:rsidRDefault="00C93117" w:rsidP="00C93117">
      <w:pPr>
        <w:pStyle w:val="Paragraph"/>
      </w:pPr>
      <w:r w:rsidRPr="00C93117">
        <w:t xml:space="preserve">Clause 6.4.4(a) of the Deployment Code </w:t>
      </w:r>
      <w:r w:rsidR="00FA6F6A">
        <w:t xml:space="preserve">also </w:t>
      </w:r>
      <w:r w:rsidRPr="00C93117">
        <w:t>requires that a carrier must ensure its final consultation report (prepared under clause 6.4.3 of the Deployment Code) is sent to council and concurrently published on the site-specific community consultation page on the RFNSA website.</w:t>
      </w:r>
    </w:p>
    <w:p w14:paraId="5E33342A" w14:textId="6E50ED02" w:rsidR="00C76078" w:rsidRDefault="00C76078" w:rsidP="00E95938">
      <w:pPr>
        <w:pStyle w:val="Paragraph"/>
      </w:pPr>
      <w:r>
        <w:t xml:space="preserve">The audit </w:t>
      </w:r>
      <w:r w:rsidR="00C93117">
        <w:t>for</w:t>
      </w:r>
      <w:r w:rsidR="005D0333">
        <w:t xml:space="preserve"> this site </w:t>
      </w:r>
      <w:r>
        <w:t xml:space="preserve">revealed that the carrier did not prepare </w:t>
      </w:r>
      <w:r w:rsidR="005D0333">
        <w:t xml:space="preserve">a consultation report for this small cell site, </w:t>
      </w:r>
      <w:r>
        <w:t xml:space="preserve">or </w:t>
      </w:r>
      <w:r w:rsidR="005D0333" w:rsidRPr="00E95938">
        <w:t>consequently</w:t>
      </w:r>
      <w:r w:rsidR="005D0333">
        <w:t xml:space="preserve"> </w:t>
      </w:r>
      <w:r>
        <w:t xml:space="preserve">publish </w:t>
      </w:r>
      <w:r w:rsidR="005D0333">
        <w:t xml:space="preserve">such a report </w:t>
      </w:r>
      <w:r>
        <w:t>on the RFNSA website</w:t>
      </w:r>
      <w:r w:rsidR="008F07A3">
        <w:t xml:space="preserve">. </w:t>
      </w:r>
    </w:p>
    <w:p w14:paraId="7234C5F1" w14:textId="29AA0C02" w:rsidR="0013082E" w:rsidRDefault="0013082E" w:rsidP="00FD62EC">
      <w:pPr>
        <w:pStyle w:val="Paragraph"/>
      </w:pPr>
      <w:r>
        <w:t>T</w:t>
      </w:r>
      <w:r w:rsidRPr="0021389E">
        <w:t>he carrier</w:t>
      </w:r>
      <w:r w:rsidR="00C76078">
        <w:t xml:space="preserve"> instead</w:t>
      </w:r>
      <w:r w:rsidRPr="0021389E">
        <w:t xml:space="preserve"> </w:t>
      </w:r>
      <w:r w:rsidR="00900E43">
        <w:t xml:space="preserve">used the </w:t>
      </w:r>
      <w:r w:rsidR="00FD62EC">
        <w:t>‘</w:t>
      </w:r>
      <w:r w:rsidR="00900E43" w:rsidRPr="00C76078">
        <w:t>Community Updates &amp; Announcements</w:t>
      </w:r>
      <w:r w:rsidR="00FD62EC">
        <w:t>’</w:t>
      </w:r>
      <w:r w:rsidR="00900E43">
        <w:t xml:space="preserve"> notice segment of the RFNSA </w:t>
      </w:r>
      <w:r w:rsidR="00900E43" w:rsidRPr="00FD62EC">
        <w:t>website</w:t>
      </w:r>
      <w:r w:rsidR="00900E43" w:rsidRPr="0021389E">
        <w:t xml:space="preserve"> </w:t>
      </w:r>
      <w:r w:rsidR="00900E43">
        <w:t xml:space="preserve">to </w:t>
      </w:r>
      <w:r w:rsidRPr="0021389E">
        <w:t xml:space="preserve">advise the </w:t>
      </w:r>
      <w:r>
        <w:t xml:space="preserve">local </w:t>
      </w:r>
      <w:r w:rsidRPr="0021389E">
        <w:t xml:space="preserve">community </w:t>
      </w:r>
      <w:r w:rsidR="00900E43" w:rsidRPr="0021389E">
        <w:t xml:space="preserve">that </w:t>
      </w:r>
      <w:r w:rsidR="00900E43">
        <w:t>it would not proceed to construction of the small cell and that an alternative solution was being investigated</w:t>
      </w:r>
      <w:r>
        <w:t>.</w:t>
      </w:r>
    </w:p>
    <w:p w14:paraId="04E554CB" w14:textId="77B990EE" w:rsidR="0048779C" w:rsidRDefault="0013082E" w:rsidP="00FD62EC">
      <w:pPr>
        <w:pStyle w:val="Paragraph"/>
      </w:pPr>
      <w:r>
        <w:t xml:space="preserve">While the Deployment Code requires that a carrier prepare and publish a consultation report even if construction of the </w:t>
      </w:r>
      <w:r w:rsidR="008F07A3">
        <w:t>small cell</w:t>
      </w:r>
      <w:r>
        <w:t xml:space="preserve"> will not proceed, the omission of the report did not present a </w:t>
      </w:r>
      <w:r w:rsidR="00C67F13">
        <w:t>material</w:t>
      </w:r>
      <w:r>
        <w:t xml:space="preserve"> stakeholder harm for this specific small cell deployment</w:t>
      </w:r>
      <w:r w:rsidR="00FD62EC">
        <w:t>,</w:t>
      </w:r>
      <w:r w:rsidR="008F07A3">
        <w:t xml:space="preserve"> as the carrier </w:t>
      </w:r>
      <w:r w:rsidR="00C67F13">
        <w:t xml:space="preserve">otherwise </w:t>
      </w:r>
      <w:r w:rsidR="008F07A3">
        <w:t>advised the community of its intentions</w:t>
      </w:r>
      <w:r w:rsidR="00C91133">
        <w:t xml:space="preserve"> not to proceed</w:t>
      </w:r>
      <w:r w:rsidR="008F07A3">
        <w:t>.</w:t>
      </w:r>
    </w:p>
    <w:p w14:paraId="44270354" w14:textId="2ABBAEEC" w:rsidR="0007211A" w:rsidRDefault="008F07A3" w:rsidP="00FD62EC">
      <w:pPr>
        <w:pStyle w:val="Paragraph"/>
      </w:pPr>
      <w:r>
        <w:t xml:space="preserve">However, </w:t>
      </w:r>
      <w:r w:rsidR="00F964F6">
        <w:t xml:space="preserve">the consultation report is important as it </w:t>
      </w:r>
      <w:r w:rsidR="00F964F6" w:rsidRPr="00FD62EC">
        <w:t>provides</w:t>
      </w:r>
      <w:r w:rsidR="00092723">
        <w:t xml:space="preserve"> the community </w:t>
      </w:r>
      <w:r w:rsidR="00F964F6">
        <w:t xml:space="preserve">with </w:t>
      </w:r>
      <w:r w:rsidR="00092723">
        <w:t>an</w:t>
      </w:r>
      <w:r w:rsidR="00C91133">
        <w:t xml:space="preserve"> </w:t>
      </w:r>
      <w:r w:rsidR="00F964F6">
        <w:t>explanation of</w:t>
      </w:r>
      <w:r w:rsidR="00F13250">
        <w:t xml:space="preserve"> what led to the carrier</w:t>
      </w:r>
      <w:r w:rsidR="00C67F13">
        <w:t>’</w:t>
      </w:r>
      <w:r w:rsidR="00F13250">
        <w:t>s decision not to proceed with the site</w:t>
      </w:r>
      <w:r>
        <w:t>.</w:t>
      </w:r>
    </w:p>
    <w:p w14:paraId="614107A8" w14:textId="24F9EAEE" w:rsidR="00CC3EBC" w:rsidRPr="00FD62EC" w:rsidRDefault="00665F43" w:rsidP="00FD62EC">
      <w:pPr>
        <w:pStyle w:val="Heading3"/>
      </w:pPr>
      <w:bookmarkStart w:id="37" w:name="_Toc46496587"/>
      <w:r w:rsidRPr="00FD62EC">
        <w:t xml:space="preserve">Small cell site at North Ryde, </w:t>
      </w:r>
      <w:r w:rsidR="00FD62EC" w:rsidRPr="00FD62EC">
        <w:t>New South Wales</w:t>
      </w:r>
      <w:bookmarkEnd w:id="37"/>
    </w:p>
    <w:p w14:paraId="567EE04D" w14:textId="5927D167" w:rsidR="00FA5E1F" w:rsidRDefault="00FA5E1F" w:rsidP="00FD62EC">
      <w:pPr>
        <w:pStyle w:val="Paragraph"/>
      </w:pPr>
      <w:r>
        <w:t xml:space="preserve">Clause 6.4.3(d) of the Deployment Code requires that the carrier must prepare a report </w:t>
      </w:r>
      <w:r w:rsidR="001126D5">
        <w:t xml:space="preserve">that </w:t>
      </w:r>
      <w:r>
        <w:t>includes where construction is intended to proceed</w:t>
      </w:r>
      <w:r w:rsidR="001126D5">
        <w:t>,</w:t>
      </w:r>
      <w:r>
        <w:t xml:space="preserve"> a range of likely dates for </w:t>
      </w:r>
      <w:r w:rsidRPr="00FD62EC">
        <w:t>commencement</w:t>
      </w:r>
      <w:r>
        <w:t xml:space="preserve"> of construction.</w:t>
      </w:r>
    </w:p>
    <w:p w14:paraId="7137F128" w14:textId="5CE3AFB5" w:rsidR="00FA5E1F" w:rsidRPr="00FA5E1F" w:rsidRDefault="00FA5E1F" w:rsidP="001126D5">
      <w:pPr>
        <w:pStyle w:val="Paragraph"/>
      </w:pPr>
      <w:r>
        <w:t xml:space="preserve">Clause </w:t>
      </w:r>
      <w:r w:rsidRPr="00FA5E1F">
        <w:t xml:space="preserve">6.4.5(b) </w:t>
      </w:r>
      <w:r>
        <w:t>of the Deployment Code requires that the c</w:t>
      </w:r>
      <w:r w:rsidRPr="00FA5E1F">
        <w:t>arrier must update its website where construction is intended to</w:t>
      </w:r>
      <w:r>
        <w:t xml:space="preserve"> </w:t>
      </w:r>
      <w:r w:rsidRPr="00FA5E1F">
        <w:t>proceed, to reflect any changes in the likely date range for</w:t>
      </w:r>
      <w:r>
        <w:t xml:space="preserve"> </w:t>
      </w:r>
      <w:r w:rsidRPr="00FA5E1F">
        <w:t xml:space="preserve">the commencement of </w:t>
      </w:r>
      <w:r w:rsidRPr="001126D5">
        <w:t>construction</w:t>
      </w:r>
      <w:r w:rsidRPr="00FA5E1F">
        <w:t>.</w:t>
      </w:r>
    </w:p>
    <w:p w14:paraId="16A2B90F" w14:textId="2060EC9F" w:rsidR="00CC3EBC" w:rsidRDefault="00665F43" w:rsidP="001126D5">
      <w:pPr>
        <w:pStyle w:val="Paragraph"/>
      </w:pPr>
      <w:r>
        <w:t xml:space="preserve">The audit </w:t>
      </w:r>
      <w:r w:rsidR="00C67F13">
        <w:t xml:space="preserve">for this site </w:t>
      </w:r>
      <w:r>
        <w:t xml:space="preserve">revealed </w:t>
      </w:r>
      <w:r w:rsidR="00D570F9">
        <w:t>that the carrier did not include the likely dates for commencement of construction</w:t>
      </w:r>
      <w:r w:rsidR="001126D5">
        <w:t>,</w:t>
      </w:r>
      <w:r w:rsidR="00D570F9">
        <w:t xml:space="preserve"> both in</w:t>
      </w:r>
      <w:r>
        <w:t xml:space="preserve"> the consultation report</w:t>
      </w:r>
      <w:r w:rsidR="00671BDD">
        <w:t xml:space="preserve"> and </w:t>
      </w:r>
      <w:r w:rsidR="00C67F13">
        <w:t xml:space="preserve">on </w:t>
      </w:r>
      <w:r w:rsidR="00D570F9">
        <w:t>the RFNSA</w:t>
      </w:r>
      <w:r w:rsidR="0042135E">
        <w:t xml:space="preserve"> websit</w:t>
      </w:r>
      <w:r w:rsidR="00271D13">
        <w:t xml:space="preserve">e </w:t>
      </w:r>
      <w:r w:rsidR="00D570F9" w:rsidRPr="001126D5">
        <w:t>consultation</w:t>
      </w:r>
      <w:r w:rsidR="00D570F9">
        <w:t xml:space="preserve"> page.</w:t>
      </w:r>
    </w:p>
    <w:p w14:paraId="120F552C" w14:textId="67994551" w:rsidR="00665F43" w:rsidRDefault="00665F43" w:rsidP="001126D5">
      <w:pPr>
        <w:pStyle w:val="Paragraph"/>
      </w:pPr>
      <w:r>
        <w:t>Th</w:t>
      </w:r>
      <w:r w:rsidR="00D570F9">
        <w:t>is</w:t>
      </w:r>
      <w:r>
        <w:t xml:space="preserve"> </w:t>
      </w:r>
      <w:r w:rsidR="00C67F13">
        <w:t>omission</w:t>
      </w:r>
      <w:r>
        <w:t xml:space="preserve"> did not have a</w:t>
      </w:r>
      <w:r w:rsidR="00AF6E3A">
        <w:t xml:space="preserve"> </w:t>
      </w:r>
      <w:r>
        <w:t xml:space="preserve">material impact </w:t>
      </w:r>
      <w:r w:rsidR="00765E20">
        <w:t xml:space="preserve">for </w:t>
      </w:r>
      <w:r>
        <w:t xml:space="preserve">the community </w:t>
      </w:r>
      <w:r w:rsidR="00C67F13">
        <w:t>in this instance</w:t>
      </w:r>
      <w:r w:rsidR="001126D5">
        <w:t>,</w:t>
      </w:r>
      <w:r w:rsidR="00C67F13">
        <w:t xml:space="preserve"> </w:t>
      </w:r>
      <w:r>
        <w:t>as the carrier did not receive any public submissions for this specific proposal</w:t>
      </w:r>
      <w:r w:rsidR="00F83095">
        <w:t>.</w:t>
      </w:r>
      <w:r w:rsidR="00AF7823">
        <w:t xml:space="preserve"> </w:t>
      </w:r>
      <w:r w:rsidR="00F83095">
        <w:t>H</w:t>
      </w:r>
      <w:r w:rsidR="00AF7823">
        <w:t>owever</w:t>
      </w:r>
      <w:r w:rsidR="00F83095">
        <w:t xml:space="preserve">, </w:t>
      </w:r>
      <w:r w:rsidR="00A45174">
        <w:t xml:space="preserve">we have </w:t>
      </w:r>
      <w:r w:rsidR="000D6960">
        <w:t xml:space="preserve">identified </w:t>
      </w:r>
      <w:r w:rsidR="00D570F9">
        <w:t xml:space="preserve">the </w:t>
      </w:r>
      <w:r w:rsidR="00A45174">
        <w:t>issue t</w:t>
      </w:r>
      <w:r w:rsidR="00AF7823">
        <w:t xml:space="preserve">o </w:t>
      </w:r>
      <w:r w:rsidR="00F83095">
        <w:t xml:space="preserve">ensure that carriers </w:t>
      </w:r>
      <w:r w:rsidR="000F67E4">
        <w:t>provide</w:t>
      </w:r>
      <w:r w:rsidR="00C67F13">
        <w:t xml:space="preserve"> all of the required information for</w:t>
      </w:r>
      <w:r w:rsidR="00F83095">
        <w:t xml:space="preserve"> their proposal to the local council and the </w:t>
      </w:r>
      <w:proofErr w:type="gramStart"/>
      <w:r w:rsidR="00F83095">
        <w:t>community</w:t>
      </w:r>
      <w:proofErr w:type="gramEnd"/>
      <w:r w:rsidR="00F83095">
        <w:t xml:space="preserve"> </w:t>
      </w:r>
      <w:r w:rsidR="001126D5">
        <w:t>so</w:t>
      </w:r>
      <w:r w:rsidR="00C67F13">
        <w:t xml:space="preserve"> the community and council are fully informed</w:t>
      </w:r>
      <w:r>
        <w:t>.</w:t>
      </w:r>
    </w:p>
    <w:p w14:paraId="149592C1" w14:textId="24B604B8" w:rsidR="009D626A" w:rsidRDefault="001126D5" w:rsidP="0021389E">
      <w:pPr>
        <w:pStyle w:val="Paragraph"/>
        <w:spacing w:after="120"/>
      </w:pPr>
      <w:r>
        <w:t>We</w:t>
      </w:r>
      <w:r w:rsidR="00F964F6" w:rsidRPr="00F964F6">
        <w:t xml:space="preserve"> will provide feedback to the carriers with a summary of all the audit findings. This will ensure that for any future deployments, carriers include all the required information for their proposal to the local council and the community. This ensures that the council and the community are fully informed about the small cell proposal. </w:t>
      </w:r>
    </w:p>
    <w:p w14:paraId="6AD17F66" w14:textId="17306C0A" w:rsidR="000F66D3" w:rsidRDefault="00E1692C" w:rsidP="001126D5">
      <w:pPr>
        <w:pStyle w:val="Heading1"/>
      </w:pPr>
      <w:bookmarkStart w:id="38" w:name="_Toc40799124"/>
      <w:bookmarkStart w:id="39" w:name="_Toc46496588"/>
      <w:r w:rsidRPr="001126D5">
        <w:lastRenderedPageBreak/>
        <w:t>Conclusion</w:t>
      </w:r>
      <w:bookmarkEnd w:id="38"/>
      <w:bookmarkEnd w:id="39"/>
    </w:p>
    <w:p w14:paraId="63402331" w14:textId="6267A761" w:rsidR="00E9645E" w:rsidRDefault="00E1692C" w:rsidP="00E9645E">
      <w:pPr>
        <w:pStyle w:val="Paragraph"/>
      </w:pPr>
      <w:r>
        <w:t xml:space="preserve">The </w:t>
      </w:r>
      <w:r w:rsidR="00E9645E">
        <w:t xml:space="preserve">results of the audit indicate </w:t>
      </w:r>
      <w:r w:rsidR="00C67F13">
        <w:t xml:space="preserve">that </w:t>
      </w:r>
      <w:r w:rsidR="00BC2F77">
        <w:t xml:space="preserve">the carriers </w:t>
      </w:r>
      <w:r w:rsidR="00A425B9">
        <w:t xml:space="preserve">have established processes and </w:t>
      </w:r>
      <w:r w:rsidR="000D6960">
        <w:t xml:space="preserve">information </w:t>
      </w:r>
      <w:r w:rsidR="00A425B9">
        <w:t xml:space="preserve">materials to </w:t>
      </w:r>
      <w:r w:rsidR="001126D5">
        <w:t xml:space="preserve">be compliant </w:t>
      </w:r>
      <w:r w:rsidR="00AE346F">
        <w:t>with</w:t>
      </w:r>
      <w:r w:rsidR="00E9645E">
        <w:t xml:space="preserve"> the </w:t>
      </w:r>
      <w:r w:rsidR="00985B31">
        <w:t xml:space="preserve">notification and </w:t>
      </w:r>
      <w:r w:rsidR="00E9645E">
        <w:t xml:space="preserve">consultation </w:t>
      </w:r>
      <w:r w:rsidR="00AE346F">
        <w:t xml:space="preserve">requirements </w:t>
      </w:r>
      <w:r w:rsidR="00E9645E">
        <w:t>in the Deployment Code. The local community, including councils, property owners and occupiers</w:t>
      </w:r>
      <w:r w:rsidR="001126D5">
        <w:t>,</w:t>
      </w:r>
      <w:r w:rsidR="00E9645E">
        <w:t xml:space="preserve"> and those community members in sensitive locations are being notified and consulted prior to the commencement of construction. </w:t>
      </w:r>
    </w:p>
    <w:p w14:paraId="6BBA8A16" w14:textId="6B38FAB5" w:rsidR="004B258F" w:rsidRDefault="003F2AFF" w:rsidP="001126D5">
      <w:pPr>
        <w:pStyle w:val="Paragraphbeforelist"/>
      </w:pPr>
      <w:r>
        <w:t>T</w:t>
      </w:r>
      <w:r w:rsidR="007F2E35">
        <w:t xml:space="preserve">his audit also suggests that carriers </w:t>
      </w:r>
      <w:r w:rsidR="001126D5">
        <w:t>consider</w:t>
      </w:r>
      <w:r w:rsidR="007F2E35">
        <w:t xml:space="preserve"> </w:t>
      </w:r>
      <w:r w:rsidR="00985B31">
        <w:t xml:space="preserve">the </w:t>
      </w:r>
      <w:r w:rsidR="007F2E35">
        <w:t xml:space="preserve">underlying </w:t>
      </w:r>
      <w:r w:rsidR="00985B31">
        <w:t>objectives</w:t>
      </w:r>
      <w:r w:rsidR="007F2E35">
        <w:t xml:space="preserve"> of the code</w:t>
      </w:r>
      <w:r w:rsidR="00A425B9">
        <w:t xml:space="preserve"> </w:t>
      </w:r>
      <w:r w:rsidR="004B258F">
        <w:t xml:space="preserve">during </w:t>
      </w:r>
      <w:r w:rsidR="00A425B9">
        <w:t xml:space="preserve">design and </w:t>
      </w:r>
      <w:r w:rsidR="004B258F">
        <w:t>planning for the deployment of small cells</w:t>
      </w:r>
      <w:r w:rsidR="007F2E35">
        <w:t>. This was evident</w:t>
      </w:r>
      <w:r w:rsidR="004B258F">
        <w:t xml:space="preserve"> </w:t>
      </w:r>
      <w:r w:rsidR="007A40F3">
        <w:t xml:space="preserve">in </w:t>
      </w:r>
      <w:r w:rsidR="00145B45">
        <w:t>the following</w:t>
      </w:r>
      <w:r w:rsidR="007A4DA4">
        <w:t xml:space="preserve"> </w:t>
      </w:r>
      <w:r w:rsidR="007A40F3">
        <w:t xml:space="preserve">processes </w:t>
      </w:r>
      <w:r>
        <w:t xml:space="preserve">used by </w:t>
      </w:r>
      <w:r w:rsidR="004B258F">
        <w:t>the carriers:</w:t>
      </w:r>
    </w:p>
    <w:p w14:paraId="22F95A0D" w14:textId="03F6D530" w:rsidR="007A40F3" w:rsidRDefault="007A40F3" w:rsidP="001126D5">
      <w:pPr>
        <w:pStyle w:val="Bulletlevel1"/>
      </w:pPr>
      <w:r>
        <w:t>identifying community</w:t>
      </w:r>
      <w:r w:rsidR="001126D5">
        <w:t>-</w:t>
      </w:r>
      <w:r>
        <w:t xml:space="preserve">sensitive locations at an early stage </w:t>
      </w:r>
      <w:r w:rsidR="00F33BA0">
        <w:t xml:space="preserve">in </w:t>
      </w:r>
      <w:r>
        <w:t xml:space="preserve">the deployment of </w:t>
      </w:r>
      <w:r w:rsidR="00A425B9">
        <w:t>small cell</w:t>
      </w:r>
      <w:r>
        <w:t xml:space="preserve"> base stations in these locations</w:t>
      </w:r>
    </w:p>
    <w:p w14:paraId="64B42A70" w14:textId="0F392BCD" w:rsidR="00631967" w:rsidRDefault="00631967" w:rsidP="001126D5">
      <w:pPr>
        <w:pStyle w:val="Bulletlevel1"/>
      </w:pPr>
      <w:r>
        <w:t xml:space="preserve">providing transparency to the local community and councils </w:t>
      </w:r>
      <w:r w:rsidR="001D1E5F">
        <w:t>of</w:t>
      </w:r>
      <w:r>
        <w:t xml:space="preserve"> the carrier’s consultation processes when a carrier is planning, selecting sites </w:t>
      </w:r>
      <w:proofErr w:type="gramStart"/>
      <w:r>
        <w:t>for</w:t>
      </w:r>
      <w:proofErr w:type="gramEnd"/>
      <w:r>
        <w:t xml:space="preserve"> </w:t>
      </w:r>
      <w:r w:rsidR="00A425B9">
        <w:t xml:space="preserve">and </w:t>
      </w:r>
      <w:r>
        <w:t xml:space="preserve">installing </w:t>
      </w:r>
      <w:r w:rsidR="00A425B9">
        <w:t>small cell</w:t>
      </w:r>
      <w:r>
        <w:t xml:space="preserve"> base stations</w:t>
      </w:r>
    </w:p>
    <w:p w14:paraId="37AD6F69" w14:textId="3BC4796A" w:rsidR="00E1692C" w:rsidRDefault="001126D5" w:rsidP="001126D5">
      <w:pPr>
        <w:pStyle w:val="Bulletlevel1"/>
      </w:pPr>
      <w:r>
        <w:t xml:space="preserve">producing </w:t>
      </w:r>
      <w:r w:rsidR="007F2E35">
        <w:t>a report that shows the maximum predicted levels of EME around the new or upgraded facility (ARPANSA EME report)</w:t>
      </w:r>
    </w:p>
    <w:p w14:paraId="3B62B942" w14:textId="3FACEBD3" w:rsidR="007A4DA4" w:rsidRDefault="001126D5" w:rsidP="001126D5">
      <w:pPr>
        <w:pStyle w:val="Bulletlevel1last"/>
      </w:pPr>
      <w:r>
        <w:t xml:space="preserve">giving </w:t>
      </w:r>
      <w:r w:rsidR="007A4DA4" w:rsidRPr="00C43AB2">
        <w:t>councils and local communities</w:t>
      </w:r>
      <w:r w:rsidR="00C43AB2">
        <w:t xml:space="preserve"> </w:t>
      </w:r>
      <w:r>
        <w:t>the</w:t>
      </w:r>
      <w:r w:rsidR="007A4DA4" w:rsidRPr="00C43AB2">
        <w:t xml:space="preserve"> opportunity to participate in the decisions made by carriers before they deploy </w:t>
      </w:r>
      <w:r w:rsidR="00A425B9">
        <w:t>small cell</w:t>
      </w:r>
      <w:r w:rsidR="007A4DA4" w:rsidRPr="005F1488">
        <w:t xml:space="preserve"> base stations</w:t>
      </w:r>
      <w:r w:rsidR="00631967">
        <w:t>.</w:t>
      </w:r>
    </w:p>
    <w:p w14:paraId="03D26EB1" w14:textId="5C7D7525" w:rsidR="000F66D3" w:rsidRDefault="002F52E4" w:rsidP="007A40F3">
      <w:pPr>
        <w:pStyle w:val="Paragraph"/>
      </w:pPr>
      <w:r>
        <w:t xml:space="preserve">With increasing numbers of small cell deployments expected with the rollout of 5G, the ACMA has announced </w:t>
      </w:r>
      <w:r w:rsidR="00A425B9">
        <w:t>that it will</w:t>
      </w:r>
      <w:r>
        <w:t xml:space="preserve"> continue its focus on 5G and EME</w:t>
      </w:r>
      <w:r w:rsidR="00C53D75">
        <w:t xml:space="preserve"> (including small cell deployments)</w:t>
      </w:r>
      <w:r>
        <w:t xml:space="preserve"> as part of its </w:t>
      </w:r>
      <w:hyperlink r:id="rId33" w:history="1">
        <w:r w:rsidR="00AB34D6" w:rsidRPr="00AB34D6">
          <w:rPr>
            <w:rStyle w:val="Hyperlink"/>
          </w:rPr>
          <w:t>compliance priorities for 2020</w:t>
        </w:r>
        <w:r w:rsidR="001126D5">
          <w:rPr>
            <w:rStyle w:val="Hyperlink"/>
          </w:rPr>
          <w:t>–</w:t>
        </w:r>
        <w:r w:rsidR="00AB34D6" w:rsidRPr="00AB34D6">
          <w:rPr>
            <w:rStyle w:val="Hyperlink"/>
          </w:rPr>
          <w:t>21</w:t>
        </w:r>
      </w:hyperlink>
      <w:r w:rsidR="00AB34D6">
        <w:t>.</w:t>
      </w:r>
      <w:r w:rsidR="00106679">
        <w:t xml:space="preserve"> A further audit of small cell deployments against the provisions of the </w:t>
      </w:r>
      <w:r w:rsidR="00284F8D">
        <w:t>Deployment</w:t>
      </w:r>
      <w:r w:rsidR="00106679">
        <w:t xml:space="preserve"> </w:t>
      </w:r>
      <w:r w:rsidR="00284F8D">
        <w:t>Code</w:t>
      </w:r>
      <w:r w:rsidR="00106679">
        <w:t xml:space="preserve"> </w:t>
      </w:r>
      <w:r w:rsidR="00A425B9">
        <w:t>will be undertaken</w:t>
      </w:r>
      <w:r w:rsidR="00106679">
        <w:t xml:space="preserve"> in the 2020</w:t>
      </w:r>
      <w:r w:rsidR="001126D5">
        <w:t>–</w:t>
      </w:r>
      <w:r w:rsidR="00106679">
        <w:t xml:space="preserve">21 </w:t>
      </w:r>
      <w:r w:rsidR="00A425B9">
        <w:t xml:space="preserve">financial </w:t>
      </w:r>
      <w:r w:rsidR="00106679">
        <w:t>year.</w:t>
      </w:r>
    </w:p>
    <w:p w14:paraId="1DAE16BA" w14:textId="29DD7687" w:rsidR="001126D5" w:rsidRPr="001126D5" w:rsidRDefault="00137CC5" w:rsidP="004D5838">
      <w:pPr>
        <w:pStyle w:val="Heading1"/>
      </w:pPr>
      <w:bookmarkStart w:id="40" w:name="_Toc40799125"/>
      <w:bookmarkStart w:id="41" w:name="_Toc46496589"/>
      <w:r>
        <w:lastRenderedPageBreak/>
        <w:t>Appendix A</w:t>
      </w:r>
      <w:r w:rsidR="00B63505">
        <w:t>—List of sites audited</w:t>
      </w:r>
      <w:bookmarkEnd w:id="40"/>
      <w:bookmarkEnd w:id="41"/>
    </w:p>
    <w:tbl>
      <w:tblPr>
        <w:tblStyle w:val="ACMAtablestyle"/>
        <w:tblW w:w="9209" w:type="dxa"/>
        <w:tblLayout w:type="fixed"/>
        <w:tblLook w:val="04A0" w:firstRow="1" w:lastRow="0" w:firstColumn="1" w:lastColumn="0" w:noHBand="0" w:noVBand="1"/>
      </w:tblPr>
      <w:tblGrid>
        <w:gridCol w:w="1129"/>
        <w:gridCol w:w="1134"/>
        <w:gridCol w:w="2127"/>
        <w:gridCol w:w="1559"/>
        <w:gridCol w:w="992"/>
        <w:gridCol w:w="1134"/>
        <w:gridCol w:w="1134"/>
      </w:tblGrid>
      <w:tr w:rsidR="0081472D" w:rsidRPr="00DA013A" w14:paraId="2B414A76" w14:textId="77777777" w:rsidTr="00933A2A">
        <w:trPr>
          <w:cnfStyle w:val="100000000000" w:firstRow="1" w:lastRow="0" w:firstColumn="0" w:lastColumn="0" w:oddVBand="0" w:evenVBand="0" w:oddHBand="0" w:evenHBand="0" w:firstRowFirstColumn="0" w:firstRowLastColumn="0" w:lastRowFirstColumn="0" w:lastRowLastColumn="0"/>
          <w:cantSplit/>
        </w:trPr>
        <w:tc>
          <w:tcPr>
            <w:tcW w:w="1129" w:type="dxa"/>
            <w:noWrap/>
            <w:hideMark/>
          </w:tcPr>
          <w:p w14:paraId="660B8226" w14:textId="77777777" w:rsidR="0059158F" w:rsidRPr="001126D5" w:rsidRDefault="0059158F" w:rsidP="000D6960">
            <w:pPr>
              <w:pStyle w:val="TableBody"/>
              <w:rPr>
                <w:b/>
                <w:bCs/>
              </w:rPr>
            </w:pPr>
            <w:bookmarkStart w:id="42" w:name="_Toc298924672"/>
            <w:bookmarkStart w:id="43" w:name="_Toc300909555"/>
            <w:bookmarkStart w:id="44" w:name="_Toc348105636"/>
            <w:r w:rsidRPr="001126D5">
              <w:rPr>
                <w:b/>
                <w:bCs/>
              </w:rPr>
              <w:t>Carrier</w:t>
            </w:r>
          </w:p>
        </w:tc>
        <w:tc>
          <w:tcPr>
            <w:tcW w:w="1134" w:type="dxa"/>
            <w:noWrap/>
            <w:hideMark/>
          </w:tcPr>
          <w:p w14:paraId="628CD201" w14:textId="7DD96F66" w:rsidR="0059158F" w:rsidRPr="001126D5" w:rsidRDefault="0059158F" w:rsidP="000D6960">
            <w:pPr>
              <w:pStyle w:val="TableBody"/>
              <w:rPr>
                <w:b/>
                <w:bCs/>
              </w:rPr>
            </w:pPr>
            <w:r w:rsidRPr="001126D5">
              <w:rPr>
                <w:b/>
                <w:bCs/>
              </w:rPr>
              <w:t xml:space="preserve">RFNSA </w:t>
            </w:r>
            <w:r w:rsidR="001126D5" w:rsidRPr="001126D5">
              <w:rPr>
                <w:b/>
                <w:bCs/>
              </w:rPr>
              <w:t>s</w:t>
            </w:r>
            <w:r w:rsidRPr="001126D5">
              <w:rPr>
                <w:b/>
                <w:bCs/>
              </w:rPr>
              <w:t>ite number</w:t>
            </w:r>
          </w:p>
        </w:tc>
        <w:tc>
          <w:tcPr>
            <w:tcW w:w="2127" w:type="dxa"/>
            <w:noWrap/>
            <w:hideMark/>
          </w:tcPr>
          <w:p w14:paraId="4F616746" w14:textId="77777777" w:rsidR="0059158F" w:rsidRPr="001126D5" w:rsidRDefault="0059158F" w:rsidP="000D6960">
            <w:pPr>
              <w:pStyle w:val="TableBody"/>
              <w:rPr>
                <w:b/>
                <w:bCs/>
              </w:rPr>
            </w:pPr>
            <w:r w:rsidRPr="001126D5">
              <w:rPr>
                <w:b/>
                <w:bCs/>
              </w:rPr>
              <w:t>Address</w:t>
            </w:r>
          </w:p>
        </w:tc>
        <w:tc>
          <w:tcPr>
            <w:tcW w:w="1559" w:type="dxa"/>
            <w:noWrap/>
            <w:hideMark/>
          </w:tcPr>
          <w:p w14:paraId="66C3CC62" w14:textId="77777777" w:rsidR="0059158F" w:rsidRPr="001126D5" w:rsidRDefault="0059158F" w:rsidP="000D6960">
            <w:pPr>
              <w:pStyle w:val="TableBody"/>
              <w:rPr>
                <w:b/>
                <w:bCs/>
              </w:rPr>
            </w:pPr>
            <w:r w:rsidRPr="001126D5">
              <w:rPr>
                <w:b/>
                <w:bCs/>
              </w:rPr>
              <w:t>Suburb</w:t>
            </w:r>
          </w:p>
        </w:tc>
        <w:tc>
          <w:tcPr>
            <w:tcW w:w="992" w:type="dxa"/>
            <w:noWrap/>
            <w:hideMark/>
          </w:tcPr>
          <w:p w14:paraId="0084B149" w14:textId="77777777" w:rsidR="0059158F" w:rsidRPr="001126D5" w:rsidRDefault="0059158F" w:rsidP="000D6960">
            <w:pPr>
              <w:pStyle w:val="TableBody"/>
              <w:rPr>
                <w:b/>
                <w:bCs/>
              </w:rPr>
            </w:pPr>
            <w:r w:rsidRPr="001126D5">
              <w:rPr>
                <w:b/>
                <w:bCs/>
              </w:rPr>
              <w:t>State</w:t>
            </w:r>
          </w:p>
        </w:tc>
        <w:tc>
          <w:tcPr>
            <w:tcW w:w="1134" w:type="dxa"/>
            <w:noWrap/>
            <w:hideMark/>
          </w:tcPr>
          <w:p w14:paraId="7D91DD49" w14:textId="77777777" w:rsidR="0059158F" w:rsidRPr="001126D5" w:rsidRDefault="0059158F" w:rsidP="000D6960">
            <w:pPr>
              <w:pStyle w:val="TableBody"/>
              <w:rPr>
                <w:b/>
                <w:bCs/>
              </w:rPr>
            </w:pPr>
            <w:r w:rsidRPr="001126D5">
              <w:rPr>
                <w:b/>
                <w:bCs/>
              </w:rPr>
              <w:t>Postcode</w:t>
            </w:r>
          </w:p>
        </w:tc>
        <w:tc>
          <w:tcPr>
            <w:tcW w:w="1134" w:type="dxa"/>
            <w:noWrap/>
            <w:hideMark/>
          </w:tcPr>
          <w:p w14:paraId="5FE33A52" w14:textId="199387F4" w:rsidR="0059158F" w:rsidRPr="001126D5" w:rsidRDefault="0059158F" w:rsidP="000D6960">
            <w:pPr>
              <w:pStyle w:val="TableBody"/>
              <w:rPr>
                <w:b/>
                <w:bCs/>
              </w:rPr>
            </w:pPr>
            <w:r w:rsidRPr="001126D5">
              <w:rPr>
                <w:b/>
                <w:bCs/>
              </w:rPr>
              <w:t xml:space="preserve">Code </w:t>
            </w:r>
            <w:r w:rsidR="001126D5" w:rsidRPr="001126D5">
              <w:rPr>
                <w:b/>
                <w:bCs/>
              </w:rPr>
              <w:t>s</w:t>
            </w:r>
            <w:r w:rsidRPr="001126D5">
              <w:rPr>
                <w:b/>
                <w:bCs/>
              </w:rPr>
              <w:t>ection</w:t>
            </w:r>
          </w:p>
        </w:tc>
      </w:tr>
      <w:tr w:rsidR="0081472D" w:rsidRPr="00DA013A" w14:paraId="215092CD"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02D24F36" w14:textId="77777777" w:rsidR="0059158F" w:rsidRPr="00D97018" w:rsidRDefault="0059158F" w:rsidP="000D6960">
            <w:pPr>
              <w:pStyle w:val="TableBody"/>
              <w:rPr>
                <w:rFonts w:cs="Arial"/>
                <w:szCs w:val="20"/>
              </w:rPr>
            </w:pPr>
            <w:r w:rsidRPr="00D97018">
              <w:rPr>
                <w:rFonts w:cs="Arial"/>
                <w:szCs w:val="20"/>
              </w:rPr>
              <w:t>Optus</w:t>
            </w:r>
          </w:p>
        </w:tc>
        <w:tc>
          <w:tcPr>
            <w:tcW w:w="1134" w:type="dxa"/>
            <w:noWrap/>
            <w:hideMark/>
          </w:tcPr>
          <w:p w14:paraId="593582E3" w14:textId="4337B0D9" w:rsidR="0059158F" w:rsidRPr="00D97018" w:rsidRDefault="00690F9B" w:rsidP="000D6960">
            <w:pPr>
              <w:pStyle w:val="TableBody"/>
              <w:rPr>
                <w:rFonts w:cs="Arial"/>
                <w:szCs w:val="20"/>
              </w:rPr>
            </w:pPr>
            <w:r w:rsidRPr="00690F9B">
              <w:rPr>
                <w:rFonts w:cs="Arial"/>
                <w:szCs w:val="20"/>
              </w:rPr>
              <w:t>2257012</w:t>
            </w:r>
          </w:p>
        </w:tc>
        <w:tc>
          <w:tcPr>
            <w:tcW w:w="2127" w:type="dxa"/>
            <w:noWrap/>
            <w:hideMark/>
          </w:tcPr>
          <w:p w14:paraId="74EB281D" w14:textId="77777777" w:rsidR="0059158F" w:rsidRPr="00D97018" w:rsidRDefault="0059158F" w:rsidP="000D6960">
            <w:pPr>
              <w:pStyle w:val="TableBody"/>
              <w:rPr>
                <w:rFonts w:cs="Arial"/>
                <w:szCs w:val="20"/>
              </w:rPr>
            </w:pPr>
            <w:r w:rsidRPr="00D97018">
              <w:rPr>
                <w:rFonts w:cs="Arial"/>
                <w:szCs w:val="20"/>
              </w:rPr>
              <w:t>Pole ID: BB01225, 4 Sydney Avenue</w:t>
            </w:r>
          </w:p>
        </w:tc>
        <w:tc>
          <w:tcPr>
            <w:tcW w:w="1559" w:type="dxa"/>
            <w:noWrap/>
            <w:hideMark/>
          </w:tcPr>
          <w:p w14:paraId="7C6ED5B8" w14:textId="77777777" w:rsidR="0059158F" w:rsidRPr="00D97018" w:rsidRDefault="0059158F" w:rsidP="000D6960">
            <w:pPr>
              <w:pStyle w:val="TableBody"/>
              <w:rPr>
                <w:rFonts w:cs="Arial"/>
                <w:szCs w:val="20"/>
              </w:rPr>
            </w:pPr>
            <w:r w:rsidRPr="00D97018">
              <w:rPr>
                <w:rFonts w:cs="Arial"/>
                <w:szCs w:val="20"/>
              </w:rPr>
              <w:t>UMINA BEACH</w:t>
            </w:r>
          </w:p>
        </w:tc>
        <w:tc>
          <w:tcPr>
            <w:tcW w:w="992" w:type="dxa"/>
            <w:noWrap/>
            <w:hideMark/>
          </w:tcPr>
          <w:p w14:paraId="4309F758" w14:textId="77777777" w:rsidR="0059158F" w:rsidRPr="00D97018" w:rsidRDefault="0059158F" w:rsidP="000D6960">
            <w:pPr>
              <w:pStyle w:val="TableBody"/>
              <w:rPr>
                <w:rFonts w:cs="Arial"/>
                <w:szCs w:val="20"/>
              </w:rPr>
            </w:pPr>
            <w:r w:rsidRPr="00D97018">
              <w:rPr>
                <w:rFonts w:cs="Arial"/>
                <w:szCs w:val="20"/>
              </w:rPr>
              <w:t>NSW</w:t>
            </w:r>
          </w:p>
        </w:tc>
        <w:tc>
          <w:tcPr>
            <w:tcW w:w="1134" w:type="dxa"/>
            <w:noWrap/>
            <w:hideMark/>
          </w:tcPr>
          <w:p w14:paraId="7062BC6A" w14:textId="77777777" w:rsidR="0059158F" w:rsidRPr="00D97018" w:rsidRDefault="0059158F" w:rsidP="000D6960">
            <w:pPr>
              <w:pStyle w:val="TableBody"/>
              <w:rPr>
                <w:rFonts w:cs="Arial"/>
                <w:szCs w:val="20"/>
              </w:rPr>
            </w:pPr>
            <w:r w:rsidRPr="00D97018">
              <w:rPr>
                <w:rFonts w:cs="Arial"/>
                <w:szCs w:val="20"/>
              </w:rPr>
              <w:t>2257</w:t>
            </w:r>
          </w:p>
        </w:tc>
        <w:tc>
          <w:tcPr>
            <w:tcW w:w="1134" w:type="dxa"/>
            <w:noWrap/>
            <w:hideMark/>
          </w:tcPr>
          <w:p w14:paraId="16E3195C" w14:textId="40485AA3" w:rsidR="0059158F" w:rsidRPr="00D97018" w:rsidRDefault="0059158F" w:rsidP="000D6960">
            <w:pPr>
              <w:pStyle w:val="TableBody"/>
              <w:rPr>
                <w:rFonts w:cs="Arial"/>
                <w:szCs w:val="20"/>
              </w:rPr>
            </w:pPr>
            <w:r w:rsidRPr="00D97018">
              <w:rPr>
                <w:rFonts w:cs="Arial"/>
                <w:szCs w:val="20"/>
              </w:rPr>
              <w:t>Section 6</w:t>
            </w:r>
          </w:p>
        </w:tc>
      </w:tr>
      <w:tr w:rsidR="0081472D" w:rsidRPr="00DA013A" w14:paraId="14215BA6"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2B1C74AD"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7DB4DF25" w14:textId="37B0D2AF" w:rsidR="007065BC" w:rsidRPr="00D97018" w:rsidRDefault="007065BC" w:rsidP="000D6960">
            <w:pPr>
              <w:pStyle w:val="TableBody"/>
              <w:rPr>
                <w:rFonts w:cs="Arial"/>
                <w:szCs w:val="20"/>
              </w:rPr>
            </w:pPr>
            <w:r w:rsidRPr="00EC57DE">
              <w:rPr>
                <w:rFonts w:cs="Arial"/>
                <w:szCs w:val="20"/>
                <w:u w:color="0000FF"/>
              </w:rPr>
              <w:t>2107018</w:t>
            </w:r>
          </w:p>
        </w:tc>
        <w:tc>
          <w:tcPr>
            <w:tcW w:w="2127" w:type="dxa"/>
            <w:noWrap/>
            <w:hideMark/>
          </w:tcPr>
          <w:p w14:paraId="1EE18787" w14:textId="77777777" w:rsidR="007065BC" w:rsidRPr="00D97018" w:rsidRDefault="007065BC" w:rsidP="000D6960">
            <w:pPr>
              <w:pStyle w:val="TableBody"/>
              <w:rPr>
                <w:rFonts w:cs="Arial"/>
                <w:szCs w:val="20"/>
              </w:rPr>
            </w:pPr>
            <w:r w:rsidRPr="00D97018">
              <w:rPr>
                <w:rFonts w:cs="Arial"/>
                <w:szCs w:val="20"/>
              </w:rPr>
              <w:t>Pole PB96112, near 116 Hudson Parade</w:t>
            </w:r>
          </w:p>
        </w:tc>
        <w:tc>
          <w:tcPr>
            <w:tcW w:w="1559" w:type="dxa"/>
            <w:noWrap/>
            <w:hideMark/>
          </w:tcPr>
          <w:p w14:paraId="4D190DE6" w14:textId="77777777" w:rsidR="007065BC" w:rsidRPr="00D97018" w:rsidRDefault="007065BC" w:rsidP="000D6960">
            <w:pPr>
              <w:pStyle w:val="TableBody"/>
              <w:rPr>
                <w:rFonts w:cs="Arial"/>
                <w:szCs w:val="20"/>
              </w:rPr>
            </w:pPr>
            <w:r w:rsidRPr="00D97018">
              <w:rPr>
                <w:rFonts w:cs="Arial"/>
                <w:szCs w:val="20"/>
              </w:rPr>
              <w:t>CLAREVILLE</w:t>
            </w:r>
          </w:p>
        </w:tc>
        <w:tc>
          <w:tcPr>
            <w:tcW w:w="992" w:type="dxa"/>
            <w:noWrap/>
            <w:hideMark/>
          </w:tcPr>
          <w:p w14:paraId="553711D0"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3CB3298F" w14:textId="77777777" w:rsidR="007065BC" w:rsidRPr="00D97018" w:rsidRDefault="007065BC" w:rsidP="000D6960">
            <w:pPr>
              <w:pStyle w:val="TableBody"/>
              <w:rPr>
                <w:rFonts w:cs="Arial"/>
                <w:szCs w:val="20"/>
              </w:rPr>
            </w:pPr>
            <w:r w:rsidRPr="00D97018">
              <w:rPr>
                <w:rFonts w:cs="Arial"/>
                <w:szCs w:val="20"/>
              </w:rPr>
              <w:t>2107</w:t>
            </w:r>
          </w:p>
        </w:tc>
        <w:tc>
          <w:tcPr>
            <w:tcW w:w="1134" w:type="dxa"/>
            <w:noWrap/>
            <w:hideMark/>
          </w:tcPr>
          <w:p w14:paraId="404E3A5A" w14:textId="66BAF8CB" w:rsidR="007065BC" w:rsidRPr="00D97018" w:rsidRDefault="007065BC" w:rsidP="000D6960">
            <w:pPr>
              <w:pStyle w:val="TableBody"/>
              <w:rPr>
                <w:rFonts w:cs="Arial"/>
                <w:szCs w:val="20"/>
              </w:rPr>
            </w:pPr>
            <w:r w:rsidRPr="00D97018">
              <w:rPr>
                <w:rFonts w:cs="Arial"/>
                <w:szCs w:val="20"/>
              </w:rPr>
              <w:t>Section 6</w:t>
            </w:r>
          </w:p>
        </w:tc>
      </w:tr>
      <w:tr w:rsidR="0081472D" w:rsidRPr="00DA013A" w14:paraId="5777B55B"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5EC5B7AF"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6224A03F" w14:textId="39780C3D" w:rsidR="007065BC" w:rsidRPr="00D97018" w:rsidRDefault="007065BC" w:rsidP="000D6960">
            <w:pPr>
              <w:pStyle w:val="TableBody"/>
              <w:rPr>
                <w:rFonts w:cs="Arial"/>
                <w:szCs w:val="20"/>
              </w:rPr>
            </w:pPr>
            <w:r w:rsidRPr="00EC57DE">
              <w:rPr>
                <w:rFonts w:cs="Arial"/>
                <w:szCs w:val="20"/>
                <w:u w:color="0000FF"/>
              </w:rPr>
              <w:t>2780021</w:t>
            </w:r>
          </w:p>
        </w:tc>
        <w:tc>
          <w:tcPr>
            <w:tcW w:w="2127" w:type="dxa"/>
            <w:noWrap/>
            <w:hideMark/>
          </w:tcPr>
          <w:p w14:paraId="32246B67" w14:textId="62AE1384" w:rsidR="007065BC" w:rsidRPr="00D97018" w:rsidRDefault="007065BC" w:rsidP="000D6960">
            <w:pPr>
              <w:pStyle w:val="TableBody"/>
              <w:rPr>
                <w:rFonts w:cs="Arial"/>
                <w:szCs w:val="20"/>
              </w:rPr>
            </w:pPr>
            <w:r w:rsidRPr="00D97018">
              <w:rPr>
                <w:rFonts w:cs="Arial"/>
                <w:szCs w:val="20"/>
              </w:rPr>
              <w:t xml:space="preserve">Pole </w:t>
            </w:r>
            <w:r w:rsidR="00931B04">
              <w:rPr>
                <w:rFonts w:cs="Arial"/>
                <w:szCs w:val="20"/>
              </w:rPr>
              <w:t>ID</w:t>
            </w:r>
            <w:r w:rsidRPr="00D97018">
              <w:rPr>
                <w:rFonts w:cs="Arial"/>
                <w:szCs w:val="20"/>
              </w:rPr>
              <w:t>: 477844, 2 Forster Road,</w:t>
            </w:r>
          </w:p>
        </w:tc>
        <w:tc>
          <w:tcPr>
            <w:tcW w:w="1559" w:type="dxa"/>
            <w:noWrap/>
            <w:hideMark/>
          </w:tcPr>
          <w:p w14:paraId="3A391214" w14:textId="77777777" w:rsidR="007065BC" w:rsidRPr="00D97018" w:rsidRDefault="007065BC" w:rsidP="000D6960">
            <w:pPr>
              <w:pStyle w:val="TableBody"/>
              <w:rPr>
                <w:rFonts w:cs="Arial"/>
                <w:szCs w:val="20"/>
              </w:rPr>
            </w:pPr>
            <w:r w:rsidRPr="00D97018">
              <w:rPr>
                <w:rFonts w:cs="Arial"/>
                <w:szCs w:val="20"/>
              </w:rPr>
              <w:t>KATOOMBA</w:t>
            </w:r>
          </w:p>
        </w:tc>
        <w:tc>
          <w:tcPr>
            <w:tcW w:w="992" w:type="dxa"/>
            <w:noWrap/>
            <w:hideMark/>
          </w:tcPr>
          <w:p w14:paraId="3A7763EE"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11417310" w14:textId="77777777" w:rsidR="007065BC" w:rsidRPr="00D97018" w:rsidRDefault="007065BC" w:rsidP="000D6960">
            <w:pPr>
              <w:pStyle w:val="TableBody"/>
              <w:rPr>
                <w:rFonts w:cs="Arial"/>
                <w:szCs w:val="20"/>
              </w:rPr>
            </w:pPr>
            <w:r w:rsidRPr="00D97018">
              <w:rPr>
                <w:rFonts w:cs="Arial"/>
                <w:szCs w:val="20"/>
              </w:rPr>
              <w:t>2780</w:t>
            </w:r>
          </w:p>
        </w:tc>
        <w:tc>
          <w:tcPr>
            <w:tcW w:w="1134" w:type="dxa"/>
            <w:noWrap/>
            <w:hideMark/>
          </w:tcPr>
          <w:p w14:paraId="16E7D8E0" w14:textId="21C7209A" w:rsidR="007065BC" w:rsidRPr="00D97018" w:rsidRDefault="007065BC" w:rsidP="000D6960">
            <w:pPr>
              <w:pStyle w:val="TableBody"/>
              <w:rPr>
                <w:rFonts w:cs="Arial"/>
                <w:szCs w:val="20"/>
              </w:rPr>
            </w:pPr>
            <w:r w:rsidRPr="00D97018">
              <w:rPr>
                <w:rFonts w:cs="Arial"/>
                <w:szCs w:val="20"/>
              </w:rPr>
              <w:t>Section 6</w:t>
            </w:r>
          </w:p>
        </w:tc>
      </w:tr>
      <w:tr w:rsidR="0081472D" w:rsidRPr="00DA013A" w14:paraId="0130B5BF"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267555CD"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7E6968F8" w14:textId="695FE93B" w:rsidR="007065BC" w:rsidRPr="00D97018" w:rsidRDefault="007065BC" w:rsidP="000D6960">
            <w:pPr>
              <w:pStyle w:val="TableBody"/>
              <w:rPr>
                <w:rFonts w:cs="Arial"/>
                <w:szCs w:val="20"/>
              </w:rPr>
            </w:pPr>
            <w:r w:rsidRPr="00EC57DE">
              <w:rPr>
                <w:rFonts w:cs="Arial"/>
                <w:szCs w:val="20"/>
                <w:u w:color="0000FF"/>
              </w:rPr>
              <w:t>4710001</w:t>
            </w:r>
          </w:p>
        </w:tc>
        <w:tc>
          <w:tcPr>
            <w:tcW w:w="2127" w:type="dxa"/>
            <w:noWrap/>
            <w:hideMark/>
          </w:tcPr>
          <w:p w14:paraId="2CECE795" w14:textId="77777777" w:rsidR="007065BC" w:rsidRPr="00D97018" w:rsidRDefault="007065BC" w:rsidP="000D6960">
            <w:pPr>
              <w:pStyle w:val="TableBody"/>
              <w:rPr>
                <w:rFonts w:cs="Arial"/>
                <w:szCs w:val="20"/>
              </w:rPr>
            </w:pPr>
            <w:r w:rsidRPr="00D97018">
              <w:rPr>
                <w:rFonts w:cs="Arial"/>
                <w:szCs w:val="20"/>
              </w:rPr>
              <w:t>EMU PARK EXCHANGE &amp; RT, 15 PATTISON ST</w:t>
            </w:r>
          </w:p>
        </w:tc>
        <w:tc>
          <w:tcPr>
            <w:tcW w:w="1559" w:type="dxa"/>
            <w:noWrap/>
            <w:hideMark/>
          </w:tcPr>
          <w:p w14:paraId="177D11C7" w14:textId="77777777" w:rsidR="007065BC" w:rsidRPr="00D97018" w:rsidRDefault="007065BC" w:rsidP="000D6960">
            <w:pPr>
              <w:pStyle w:val="TableBody"/>
              <w:rPr>
                <w:rFonts w:cs="Arial"/>
                <w:szCs w:val="20"/>
              </w:rPr>
            </w:pPr>
            <w:r w:rsidRPr="00D97018">
              <w:rPr>
                <w:rFonts w:cs="Arial"/>
                <w:szCs w:val="20"/>
              </w:rPr>
              <w:t>EMU PARK</w:t>
            </w:r>
          </w:p>
        </w:tc>
        <w:tc>
          <w:tcPr>
            <w:tcW w:w="992" w:type="dxa"/>
            <w:noWrap/>
            <w:hideMark/>
          </w:tcPr>
          <w:p w14:paraId="341FC02F" w14:textId="4B2F9F45"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411C8A17" w14:textId="77777777" w:rsidR="007065BC" w:rsidRPr="00D97018" w:rsidRDefault="007065BC" w:rsidP="000D6960">
            <w:pPr>
              <w:pStyle w:val="TableBody"/>
              <w:rPr>
                <w:rFonts w:cs="Arial"/>
                <w:szCs w:val="20"/>
              </w:rPr>
            </w:pPr>
            <w:r w:rsidRPr="00D97018">
              <w:rPr>
                <w:rFonts w:cs="Arial"/>
                <w:szCs w:val="20"/>
              </w:rPr>
              <w:t>4710</w:t>
            </w:r>
          </w:p>
        </w:tc>
        <w:tc>
          <w:tcPr>
            <w:tcW w:w="1134" w:type="dxa"/>
            <w:noWrap/>
            <w:hideMark/>
          </w:tcPr>
          <w:p w14:paraId="7EEA64FA" w14:textId="33D70FC5" w:rsidR="007065BC" w:rsidRPr="00D97018" w:rsidRDefault="007065BC" w:rsidP="000D6960">
            <w:pPr>
              <w:pStyle w:val="TableBody"/>
              <w:rPr>
                <w:rFonts w:cs="Arial"/>
                <w:szCs w:val="20"/>
              </w:rPr>
            </w:pPr>
            <w:r w:rsidRPr="00D97018">
              <w:rPr>
                <w:rFonts w:cs="Arial"/>
                <w:szCs w:val="20"/>
              </w:rPr>
              <w:t>Section 6</w:t>
            </w:r>
          </w:p>
        </w:tc>
      </w:tr>
      <w:tr w:rsidR="0081472D" w:rsidRPr="00DA013A" w14:paraId="313F1E18"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44B91BA8"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0C66C983" w14:textId="100F84E2" w:rsidR="007065BC" w:rsidRPr="00D97018" w:rsidRDefault="007065BC" w:rsidP="000D6960">
            <w:pPr>
              <w:pStyle w:val="TableBody"/>
              <w:rPr>
                <w:rFonts w:cs="Arial"/>
                <w:szCs w:val="20"/>
              </w:rPr>
            </w:pPr>
            <w:r w:rsidRPr="00EC57DE">
              <w:rPr>
                <w:rFonts w:cs="Arial"/>
                <w:szCs w:val="20"/>
                <w:u w:color="0000FF"/>
              </w:rPr>
              <w:t>2066067</w:t>
            </w:r>
          </w:p>
        </w:tc>
        <w:tc>
          <w:tcPr>
            <w:tcW w:w="2127" w:type="dxa"/>
            <w:noWrap/>
            <w:hideMark/>
          </w:tcPr>
          <w:p w14:paraId="5E4D5E7C" w14:textId="77777777" w:rsidR="007065BC" w:rsidRPr="00D97018" w:rsidRDefault="007065BC" w:rsidP="000D6960">
            <w:pPr>
              <w:pStyle w:val="TableBody"/>
              <w:rPr>
                <w:rFonts w:cs="Arial"/>
                <w:szCs w:val="20"/>
              </w:rPr>
            </w:pPr>
            <w:r w:rsidRPr="00D97018">
              <w:rPr>
                <w:rFonts w:cs="Arial"/>
                <w:szCs w:val="20"/>
              </w:rPr>
              <w:t>Utility Pole No: GL88242 on Road Reserve, Opposite to 7 Riverview St</w:t>
            </w:r>
          </w:p>
        </w:tc>
        <w:tc>
          <w:tcPr>
            <w:tcW w:w="1559" w:type="dxa"/>
            <w:noWrap/>
            <w:hideMark/>
          </w:tcPr>
          <w:p w14:paraId="592EA837" w14:textId="77777777" w:rsidR="007065BC" w:rsidRPr="00D97018" w:rsidRDefault="007065BC" w:rsidP="000D6960">
            <w:pPr>
              <w:pStyle w:val="TableBody"/>
              <w:rPr>
                <w:rFonts w:cs="Arial"/>
                <w:szCs w:val="20"/>
              </w:rPr>
            </w:pPr>
            <w:r w:rsidRPr="00D97018">
              <w:rPr>
                <w:rFonts w:cs="Arial"/>
                <w:szCs w:val="20"/>
              </w:rPr>
              <w:t>RIVERVIEW</w:t>
            </w:r>
          </w:p>
        </w:tc>
        <w:tc>
          <w:tcPr>
            <w:tcW w:w="992" w:type="dxa"/>
            <w:noWrap/>
            <w:hideMark/>
          </w:tcPr>
          <w:p w14:paraId="6DF838C5"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66A6C1E5" w14:textId="77777777" w:rsidR="007065BC" w:rsidRPr="00D97018" w:rsidRDefault="007065BC" w:rsidP="000D6960">
            <w:pPr>
              <w:pStyle w:val="TableBody"/>
              <w:rPr>
                <w:rFonts w:cs="Arial"/>
                <w:szCs w:val="20"/>
              </w:rPr>
            </w:pPr>
            <w:r w:rsidRPr="00D97018">
              <w:rPr>
                <w:rFonts w:cs="Arial"/>
                <w:szCs w:val="20"/>
              </w:rPr>
              <w:t>2066</w:t>
            </w:r>
          </w:p>
        </w:tc>
        <w:tc>
          <w:tcPr>
            <w:tcW w:w="1134" w:type="dxa"/>
            <w:noWrap/>
            <w:hideMark/>
          </w:tcPr>
          <w:p w14:paraId="2669506D" w14:textId="6EC22EDD" w:rsidR="007065BC" w:rsidRPr="00D97018" w:rsidRDefault="007065BC" w:rsidP="000D6960">
            <w:pPr>
              <w:pStyle w:val="TableBody"/>
              <w:rPr>
                <w:rFonts w:cs="Arial"/>
                <w:szCs w:val="20"/>
              </w:rPr>
            </w:pPr>
            <w:r w:rsidRPr="00D97018">
              <w:rPr>
                <w:rFonts w:cs="Arial"/>
                <w:szCs w:val="20"/>
              </w:rPr>
              <w:t>Section 6</w:t>
            </w:r>
          </w:p>
        </w:tc>
      </w:tr>
      <w:tr w:rsidR="0081472D" w:rsidRPr="00DA013A" w14:paraId="08CCB5D5"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5D7256E8"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067CFA78" w14:textId="748C0A06" w:rsidR="007065BC" w:rsidRPr="00D97018" w:rsidRDefault="007065BC" w:rsidP="000D6960">
            <w:pPr>
              <w:pStyle w:val="TableBody"/>
              <w:rPr>
                <w:rFonts w:cs="Arial"/>
                <w:szCs w:val="20"/>
              </w:rPr>
            </w:pPr>
            <w:r w:rsidRPr="00EC57DE">
              <w:rPr>
                <w:rFonts w:cs="Arial"/>
                <w:szCs w:val="20"/>
                <w:u w:color="0000FF"/>
              </w:rPr>
              <w:t>3086005</w:t>
            </w:r>
          </w:p>
        </w:tc>
        <w:tc>
          <w:tcPr>
            <w:tcW w:w="2127" w:type="dxa"/>
            <w:noWrap/>
            <w:hideMark/>
          </w:tcPr>
          <w:p w14:paraId="03A18E90" w14:textId="7CFDFE9E" w:rsidR="007065BC" w:rsidRPr="00D97018" w:rsidRDefault="007065BC" w:rsidP="000D6960">
            <w:pPr>
              <w:pStyle w:val="TableBody"/>
              <w:rPr>
                <w:rFonts w:cs="Arial"/>
                <w:szCs w:val="20"/>
              </w:rPr>
            </w:pPr>
            <w:r w:rsidRPr="00D97018">
              <w:rPr>
                <w:rFonts w:cs="Arial"/>
                <w:szCs w:val="20"/>
              </w:rPr>
              <w:t xml:space="preserve">Existing utility pole, </w:t>
            </w:r>
            <w:r w:rsidR="00931B04">
              <w:rPr>
                <w:rFonts w:cs="Arial"/>
                <w:szCs w:val="20"/>
              </w:rPr>
              <w:t>a</w:t>
            </w:r>
            <w:r w:rsidRPr="00D97018">
              <w:rPr>
                <w:rFonts w:cs="Arial"/>
                <w:szCs w:val="20"/>
              </w:rPr>
              <w:t>t the intersection of Ring Road and Science Drive, Latrobe University</w:t>
            </w:r>
          </w:p>
        </w:tc>
        <w:tc>
          <w:tcPr>
            <w:tcW w:w="1559" w:type="dxa"/>
            <w:noWrap/>
            <w:hideMark/>
          </w:tcPr>
          <w:p w14:paraId="67E6C9EE" w14:textId="77777777" w:rsidR="007065BC" w:rsidRPr="00D97018" w:rsidRDefault="007065BC" w:rsidP="000D6960">
            <w:pPr>
              <w:pStyle w:val="TableBody"/>
              <w:rPr>
                <w:rFonts w:cs="Arial"/>
                <w:szCs w:val="20"/>
              </w:rPr>
            </w:pPr>
            <w:r w:rsidRPr="00D97018">
              <w:rPr>
                <w:rFonts w:cs="Arial"/>
                <w:szCs w:val="20"/>
              </w:rPr>
              <w:t>BUNDOORA</w:t>
            </w:r>
          </w:p>
        </w:tc>
        <w:tc>
          <w:tcPr>
            <w:tcW w:w="992" w:type="dxa"/>
            <w:noWrap/>
            <w:hideMark/>
          </w:tcPr>
          <w:p w14:paraId="1BDDA254" w14:textId="371DEA76"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20A93574" w14:textId="77777777" w:rsidR="007065BC" w:rsidRPr="00D97018" w:rsidRDefault="007065BC" w:rsidP="000D6960">
            <w:pPr>
              <w:pStyle w:val="TableBody"/>
              <w:rPr>
                <w:rFonts w:cs="Arial"/>
                <w:szCs w:val="20"/>
              </w:rPr>
            </w:pPr>
            <w:r w:rsidRPr="00D97018">
              <w:rPr>
                <w:rFonts w:cs="Arial"/>
                <w:szCs w:val="20"/>
              </w:rPr>
              <w:t>3083</w:t>
            </w:r>
          </w:p>
        </w:tc>
        <w:tc>
          <w:tcPr>
            <w:tcW w:w="1134" w:type="dxa"/>
            <w:noWrap/>
            <w:hideMark/>
          </w:tcPr>
          <w:p w14:paraId="16745AD1" w14:textId="76D4DBC2" w:rsidR="007065BC" w:rsidRPr="00D97018" w:rsidRDefault="007065BC" w:rsidP="000D6960">
            <w:pPr>
              <w:pStyle w:val="TableBody"/>
              <w:rPr>
                <w:rFonts w:cs="Arial"/>
                <w:szCs w:val="20"/>
              </w:rPr>
            </w:pPr>
            <w:r w:rsidRPr="00D97018">
              <w:rPr>
                <w:rFonts w:cs="Arial"/>
                <w:szCs w:val="20"/>
              </w:rPr>
              <w:t>Section 6</w:t>
            </w:r>
          </w:p>
        </w:tc>
      </w:tr>
      <w:tr w:rsidR="0081472D" w:rsidRPr="00DA013A" w14:paraId="6DB92A72"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30685ECF"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2F09E80B" w14:textId="5B1D83DC" w:rsidR="007065BC" w:rsidRPr="00D97018" w:rsidRDefault="007065BC" w:rsidP="000D6960">
            <w:pPr>
              <w:pStyle w:val="TableBody"/>
              <w:rPr>
                <w:rFonts w:cs="Arial"/>
                <w:szCs w:val="20"/>
              </w:rPr>
            </w:pPr>
            <w:r w:rsidRPr="00EC57DE">
              <w:rPr>
                <w:rFonts w:cs="Arial"/>
                <w:szCs w:val="20"/>
                <w:u w:color="0000FF"/>
              </w:rPr>
              <w:t>2066064</w:t>
            </w:r>
          </w:p>
        </w:tc>
        <w:tc>
          <w:tcPr>
            <w:tcW w:w="2127" w:type="dxa"/>
            <w:noWrap/>
            <w:hideMark/>
          </w:tcPr>
          <w:p w14:paraId="2A17B45B" w14:textId="77777777" w:rsidR="007065BC" w:rsidRPr="00D97018" w:rsidRDefault="007065BC" w:rsidP="000D6960">
            <w:pPr>
              <w:pStyle w:val="TableBody"/>
              <w:rPr>
                <w:rFonts w:cs="Arial"/>
                <w:szCs w:val="20"/>
              </w:rPr>
            </w:pPr>
            <w:r w:rsidRPr="00D97018">
              <w:rPr>
                <w:rFonts w:cs="Arial"/>
                <w:szCs w:val="20"/>
              </w:rPr>
              <w:t>Pole GL36340, near 22 Mooney Street,</w:t>
            </w:r>
          </w:p>
        </w:tc>
        <w:tc>
          <w:tcPr>
            <w:tcW w:w="1559" w:type="dxa"/>
            <w:noWrap/>
            <w:hideMark/>
          </w:tcPr>
          <w:p w14:paraId="6A6ED009" w14:textId="77777777" w:rsidR="007065BC" w:rsidRPr="00D97018" w:rsidRDefault="007065BC" w:rsidP="000D6960">
            <w:pPr>
              <w:pStyle w:val="TableBody"/>
              <w:rPr>
                <w:rFonts w:cs="Arial"/>
                <w:szCs w:val="20"/>
              </w:rPr>
            </w:pPr>
            <w:r w:rsidRPr="00D97018">
              <w:rPr>
                <w:rFonts w:cs="Arial"/>
                <w:szCs w:val="20"/>
              </w:rPr>
              <w:t>LANE COVE NORTH</w:t>
            </w:r>
          </w:p>
        </w:tc>
        <w:tc>
          <w:tcPr>
            <w:tcW w:w="992" w:type="dxa"/>
            <w:noWrap/>
            <w:hideMark/>
          </w:tcPr>
          <w:p w14:paraId="382FE653"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20A3DE10" w14:textId="77777777" w:rsidR="007065BC" w:rsidRPr="00D97018" w:rsidRDefault="007065BC" w:rsidP="000D6960">
            <w:pPr>
              <w:pStyle w:val="TableBody"/>
              <w:rPr>
                <w:rFonts w:cs="Arial"/>
                <w:szCs w:val="20"/>
              </w:rPr>
            </w:pPr>
            <w:r w:rsidRPr="00D97018">
              <w:rPr>
                <w:rFonts w:cs="Arial"/>
                <w:szCs w:val="20"/>
              </w:rPr>
              <w:t>2066</w:t>
            </w:r>
          </w:p>
        </w:tc>
        <w:tc>
          <w:tcPr>
            <w:tcW w:w="1134" w:type="dxa"/>
            <w:noWrap/>
            <w:hideMark/>
          </w:tcPr>
          <w:p w14:paraId="498AD278" w14:textId="0FCAC34F" w:rsidR="007065BC" w:rsidRPr="00D97018" w:rsidRDefault="007065BC" w:rsidP="000D6960">
            <w:pPr>
              <w:pStyle w:val="TableBody"/>
              <w:rPr>
                <w:rFonts w:cs="Arial"/>
                <w:szCs w:val="20"/>
              </w:rPr>
            </w:pPr>
            <w:r w:rsidRPr="00D97018">
              <w:rPr>
                <w:rFonts w:cs="Arial"/>
                <w:szCs w:val="20"/>
              </w:rPr>
              <w:t>Section 6</w:t>
            </w:r>
          </w:p>
        </w:tc>
      </w:tr>
      <w:tr w:rsidR="0081472D" w:rsidRPr="00DA013A" w14:paraId="2FB07256"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739E43FB"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19A2FC08" w14:textId="5CEDC203" w:rsidR="007065BC" w:rsidRPr="00D97018" w:rsidRDefault="007065BC" w:rsidP="000D6960">
            <w:pPr>
              <w:pStyle w:val="TableBody"/>
              <w:rPr>
                <w:rFonts w:cs="Arial"/>
                <w:szCs w:val="20"/>
              </w:rPr>
            </w:pPr>
            <w:r w:rsidRPr="00EC57DE">
              <w:rPr>
                <w:rFonts w:cs="Arial"/>
                <w:szCs w:val="20"/>
                <w:u w:color="0000FF"/>
              </w:rPr>
              <w:t>5043008</w:t>
            </w:r>
          </w:p>
        </w:tc>
        <w:tc>
          <w:tcPr>
            <w:tcW w:w="2127" w:type="dxa"/>
            <w:noWrap/>
            <w:hideMark/>
          </w:tcPr>
          <w:p w14:paraId="1CAB7E86" w14:textId="77777777" w:rsidR="007065BC" w:rsidRPr="00D97018" w:rsidRDefault="007065BC" w:rsidP="000D6960">
            <w:pPr>
              <w:pStyle w:val="TableBody"/>
              <w:rPr>
                <w:rFonts w:cs="Arial"/>
                <w:szCs w:val="20"/>
              </w:rPr>
            </w:pPr>
            <w:r w:rsidRPr="00D97018">
              <w:rPr>
                <w:rFonts w:cs="Arial"/>
                <w:szCs w:val="20"/>
              </w:rPr>
              <w:t>Near 1 Farne Terrace</w:t>
            </w:r>
          </w:p>
        </w:tc>
        <w:tc>
          <w:tcPr>
            <w:tcW w:w="1559" w:type="dxa"/>
            <w:noWrap/>
            <w:hideMark/>
          </w:tcPr>
          <w:p w14:paraId="7A219652" w14:textId="77777777" w:rsidR="007065BC" w:rsidRPr="00D97018" w:rsidRDefault="007065BC" w:rsidP="000D6960">
            <w:pPr>
              <w:pStyle w:val="TableBody"/>
              <w:rPr>
                <w:rFonts w:cs="Arial"/>
                <w:szCs w:val="20"/>
              </w:rPr>
            </w:pPr>
            <w:r w:rsidRPr="00D97018">
              <w:rPr>
                <w:rFonts w:cs="Arial"/>
                <w:szCs w:val="20"/>
              </w:rPr>
              <w:t>MARION</w:t>
            </w:r>
          </w:p>
        </w:tc>
        <w:tc>
          <w:tcPr>
            <w:tcW w:w="992" w:type="dxa"/>
            <w:noWrap/>
            <w:hideMark/>
          </w:tcPr>
          <w:p w14:paraId="7590B81B" w14:textId="77777777" w:rsidR="007065BC" w:rsidRPr="00D97018" w:rsidRDefault="007065BC" w:rsidP="000D6960">
            <w:pPr>
              <w:pStyle w:val="TableBody"/>
              <w:rPr>
                <w:rFonts w:cs="Arial"/>
                <w:szCs w:val="20"/>
              </w:rPr>
            </w:pPr>
            <w:r w:rsidRPr="00D97018">
              <w:rPr>
                <w:rFonts w:cs="Arial"/>
                <w:szCs w:val="20"/>
              </w:rPr>
              <w:t>SA</w:t>
            </w:r>
          </w:p>
        </w:tc>
        <w:tc>
          <w:tcPr>
            <w:tcW w:w="1134" w:type="dxa"/>
            <w:noWrap/>
            <w:hideMark/>
          </w:tcPr>
          <w:p w14:paraId="4BF3C870" w14:textId="77777777" w:rsidR="007065BC" w:rsidRPr="00D97018" w:rsidRDefault="007065BC" w:rsidP="000D6960">
            <w:pPr>
              <w:pStyle w:val="TableBody"/>
              <w:rPr>
                <w:rFonts w:cs="Arial"/>
                <w:szCs w:val="20"/>
              </w:rPr>
            </w:pPr>
            <w:r w:rsidRPr="00D97018">
              <w:rPr>
                <w:rFonts w:cs="Arial"/>
                <w:szCs w:val="20"/>
              </w:rPr>
              <w:t>5043</w:t>
            </w:r>
          </w:p>
        </w:tc>
        <w:tc>
          <w:tcPr>
            <w:tcW w:w="1134" w:type="dxa"/>
            <w:noWrap/>
            <w:hideMark/>
          </w:tcPr>
          <w:p w14:paraId="625D486D" w14:textId="2D9DE1C5" w:rsidR="007065BC" w:rsidRPr="00D97018" w:rsidRDefault="007065BC" w:rsidP="000D6960">
            <w:pPr>
              <w:pStyle w:val="TableBody"/>
              <w:rPr>
                <w:rFonts w:cs="Arial"/>
                <w:szCs w:val="20"/>
              </w:rPr>
            </w:pPr>
            <w:r w:rsidRPr="00D97018">
              <w:rPr>
                <w:rFonts w:cs="Arial"/>
                <w:szCs w:val="20"/>
              </w:rPr>
              <w:t>Section 6</w:t>
            </w:r>
          </w:p>
        </w:tc>
      </w:tr>
      <w:tr w:rsidR="0081472D" w:rsidRPr="00DA013A" w14:paraId="4ACD8D94"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1F1F26EF"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09256290" w14:textId="29421B73" w:rsidR="007065BC" w:rsidRPr="00D97018" w:rsidRDefault="007065BC" w:rsidP="000D6960">
            <w:pPr>
              <w:pStyle w:val="TableBody"/>
              <w:rPr>
                <w:rFonts w:cs="Arial"/>
                <w:szCs w:val="20"/>
              </w:rPr>
            </w:pPr>
            <w:r w:rsidRPr="00EC57DE">
              <w:rPr>
                <w:rFonts w:cs="Arial"/>
                <w:szCs w:val="20"/>
                <w:u w:color="0000FF"/>
              </w:rPr>
              <w:t>2257017</w:t>
            </w:r>
          </w:p>
        </w:tc>
        <w:tc>
          <w:tcPr>
            <w:tcW w:w="2127" w:type="dxa"/>
            <w:noWrap/>
            <w:hideMark/>
          </w:tcPr>
          <w:p w14:paraId="7A42E994" w14:textId="11B87C79" w:rsidR="007065BC" w:rsidRPr="00D97018" w:rsidRDefault="007065BC" w:rsidP="000D6960">
            <w:pPr>
              <w:pStyle w:val="TableBody"/>
              <w:rPr>
                <w:rFonts w:cs="Arial"/>
                <w:szCs w:val="20"/>
              </w:rPr>
            </w:pPr>
            <w:r w:rsidRPr="00D97018">
              <w:rPr>
                <w:rFonts w:cs="Arial"/>
                <w:szCs w:val="20"/>
              </w:rPr>
              <w:t>Ausgrid Pole I</w:t>
            </w:r>
            <w:r w:rsidR="00931B04">
              <w:rPr>
                <w:rFonts w:cs="Arial"/>
                <w:szCs w:val="20"/>
              </w:rPr>
              <w:t>D</w:t>
            </w:r>
            <w:r w:rsidRPr="00D97018">
              <w:rPr>
                <w:rFonts w:cs="Arial"/>
                <w:szCs w:val="20"/>
              </w:rPr>
              <w:t>: WW2461 outside 216 Empire Bay Drive</w:t>
            </w:r>
          </w:p>
        </w:tc>
        <w:tc>
          <w:tcPr>
            <w:tcW w:w="1559" w:type="dxa"/>
            <w:noWrap/>
            <w:hideMark/>
          </w:tcPr>
          <w:p w14:paraId="7407C69A" w14:textId="77777777" w:rsidR="007065BC" w:rsidRPr="00D97018" w:rsidRDefault="007065BC" w:rsidP="000D6960">
            <w:pPr>
              <w:pStyle w:val="TableBody"/>
              <w:rPr>
                <w:rFonts w:cs="Arial"/>
                <w:szCs w:val="20"/>
              </w:rPr>
            </w:pPr>
            <w:r w:rsidRPr="00D97018">
              <w:rPr>
                <w:rFonts w:cs="Arial"/>
                <w:szCs w:val="20"/>
              </w:rPr>
              <w:t>EMPIRE BAY</w:t>
            </w:r>
          </w:p>
        </w:tc>
        <w:tc>
          <w:tcPr>
            <w:tcW w:w="992" w:type="dxa"/>
            <w:noWrap/>
            <w:hideMark/>
          </w:tcPr>
          <w:p w14:paraId="695AFB41"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6265C973" w14:textId="77777777" w:rsidR="007065BC" w:rsidRPr="00D97018" w:rsidRDefault="007065BC" w:rsidP="000D6960">
            <w:pPr>
              <w:pStyle w:val="TableBody"/>
              <w:rPr>
                <w:rFonts w:cs="Arial"/>
                <w:szCs w:val="20"/>
              </w:rPr>
            </w:pPr>
            <w:r w:rsidRPr="00D97018">
              <w:rPr>
                <w:rFonts w:cs="Arial"/>
                <w:szCs w:val="20"/>
              </w:rPr>
              <w:t>2257</w:t>
            </w:r>
          </w:p>
        </w:tc>
        <w:tc>
          <w:tcPr>
            <w:tcW w:w="1134" w:type="dxa"/>
            <w:noWrap/>
            <w:hideMark/>
          </w:tcPr>
          <w:p w14:paraId="75EE1CA3" w14:textId="00A26AFF" w:rsidR="007065BC" w:rsidRPr="00D97018" w:rsidRDefault="007065BC" w:rsidP="000D6960">
            <w:pPr>
              <w:pStyle w:val="TableBody"/>
              <w:rPr>
                <w:rFonts w:cs="Arial"/>
                <w:szCs w:val="20"/>
              </w:rPr>
            </w:pPr>
            <w:r w:rsidRPr="00D97018">
              <w:rPr>
                <w:rFonts w:cs="Arial"/>
                <w:szCs w:val="20"/>
              </w:rPr>
              <w:t>Section 6</w:t>
            </w:r>
          </w:p>
        </w:tc>
      </w:tr>
      <w:tr w:rsidR="0081472D" w:rsidRPr="00DA013A" w14:paraId="7FB76194"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4ABD440D"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59E88608" w14:textId="3F7A2773" w:rsidR="007065BC" w:rsidRPr="00D97018" w:rsidRDefault="007065BC" w:rsidP="000D6960">
            <w:pPr>
              <w:pStyle w:val="TableBody"/>
              <w:rPr>
                <w:rFonts w:cs="Arial"/>
                <w:szCs w:val="20"/>
              </w:rPr>
            </w:pPr>
            <w:r w:rsidRPr="00EC57DE">
              <w:rPr>
                <w:rFonts w:cs="Arial"/>
                <w:szCs w:val="20"/>
                <w:u w:color="0000FF"/>
              </w:rPr>
              <w:t>2131043</w:t>
            </w:r>
          </w:p>
        </w:tc>
        <w:tc>
          <w:tcPr>
            <w:tcW w:w="2127" w:type="dxa"/>
            <w:noWrap/>
            <w:hideMark/>
          </w:tcPr>
          <w:p w14:paraId="486ABC8B" w14:textId="77777777" w:rsidR="007065BC" w:rsidRPr="00D97018" w:rsidRDefault="007065BC" w:rsidP="000D6960">
            <w:pPr>
              <w:pStyle w:val="TableBody"/>
              <w:rPr>
                <w:rFonts w:cs="Arial"/>
                <w:szCs w:val="20"/>
              </w:rPr>
            </w:pPr>
            <w:r w:rsidRPr="00D97018">
              <w:rPr>
                <w:rFonts w:cs="Arial"/>
                <w:szCs w:val="20"/>
              </w:rPr>
              <w:t>Pole LE06040, opposite 13 Elizabeth Street</w:t>
            </w:r>
          </w:p>
        </w:tc>
        <w:tc>
          <w:tcPr>
            <w:tcW w:w="1559" w:type="dxa"/>
            <w:noWrap/>
            <w:hideMark/>
          </w:tcPr>
          <w:p w14:paraId="41CFFFF4" w14:textId="77777777" w:rsidR="007065BC" w:rsidRPr="00D97018" w:rsidRDefault="007065BC" w:rsidP="000D6960">
            <w:pPr>
              <w:pStyle w:val="TableBody"/>
              <w:rPr>
                <w:rFonts w:cs="Arial"/>
                <w:szCs w:val="20"/>
              </w:rPr>
            </w:pPr>
            <w:r w:rsidRPr="00D97018">
              <w:rPr>
                <w:rFonts w:cs="Arial"/>
                <w:szCs w:val="20"/>
              </w:rPr>
              <w:t>ASHFIELD</w:t>
            </w:r>
          </w:p>
        </w:tc>
        <w:tc>
          <w:tcPr>
            <w:tcW w:w="992" w:type="dxa"/>
            <w:noWrap/>
            <w:hideMark/>
          </w:tcPr>
          <w:p w14:paraId="639B1D36"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50BC9E32" w14:textId="77777777" w:rsidR="007065BC" w:rsidRPr="00D97018" w:rsidRDefault="007065BC" w:rsidP="000D6960">
            <w:pPr>
              <w:pStyle w:val="TableBody"/>
              <w:rPr>
                <w:rFonts w:cs="Arial"/>
                <w:szCs w:val="20"/>
              </w:rPr>
            </w:pPr>
            <w:r w:rsidRPr="00D97018">
              <w:rPr>
                <w:rFonts w:cs="Arial"/>
                <w:szCs w:val="20"/>
              </w:rPr>
              <w:t>2131</w:t>
            </w:r>
          </w:p>
        </w:tc>
        <w:tc>
          <w:tcPr>
            <w:tcW w:w="1134" w:type="dxa"/>
            <w:noWrap/>
            <w:hideMark/>
          </w:tcPr>
          <w:p w14:paraId="6F0DCE7C" w14:textId="066D04BC" w:rsidR="007065BC" w:rsidRPr="00D97018" w:rsidRDefault="007065BC" w:rsidP="000D6960">
            <w:pPr>
              <w:pStyle w:val="TableBody"/>
              <w:rPr>
                <w:rFonts w:cs="Arial"/>
                <w:szCs w:val="20"/>
              </w:rPr>
            </w:pPr>
            <w:r w:rsidRPr="00D97018">
              <w:rPr>
                <w:rFonts w:cs="Arial"/>
                <w:szCs w:val="20"/>
              </w:rPr>
              <w:t>Section 6</w:t>
            </w:r>
          </w:p>
        </w:tc>
      </w:tr>
      <w:tr w:rsidR="0081472D" w:rsidRPr="00DA013A" w14:paraId="568785E7"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392778C1"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3A50660C" w14:textId="07FB4092" w:rsidR="007065BC" w:rsidRPr="00D97018" w:rsidRDefault="007065BC" w:rsidP="000D6960">
            <w:pPr>
              <w:pStyle w:val="TableBody"/>
              <w:rPr>
                <w:rFonts w:cs="Arial"/>
                <w:szCs w:val="20"/>
              </w:rPr>
            </w:pPr>
            <w:r w:rsidRPr="00EC57DE">
              <w:rPr>
                <w:rFonts w:cs="Arial"/>
                <w:szCs w:val="20"/>
                <w:u w:color="0000FF"/>
              </w:rPr>
              <w:t>6028010</w:t>
            </w:r>
          </w:p>
        </w:tc>
        <w:tc>
          <w:tcPr>
            <w:tcW w:w="2127" w:type="dxa"/>
            <w:noWrap/>
            <w:hideMark/>
          </w:tcPr>
          <w:p w14:paraId="39679D59" w14:textId="6D8BEBFF" w:rsidR="007065BC" w:rsidRPr="00D97018" w:rsidRDefault="007065BC" w:rsidP="000D6960">
            <w:pPr>
              <w:pStyle w:val="TableBody"/>
              <w:rPr>
                <w:rFonts w:cs="Arial"/>
                <w:szCs w:val="20"/>
              </w:rPr>
            </w:pPr>
            <w:r w:rsidRPr="00D97018">
              <w:rPr>
                <w:rFonts w:cs="Arial"/>
                <w:szCs w:val="20"/>
              </w:rPr>
              <w:t xml:space="preserve">Existing utility pole #WP1153996 within the road verge of Ocean Parade, </w:t>
            </w:r>
            <w:r w:rsidR="00931B04">
              <w:rPr>
                <w:rFonts w:cs="Arial"/>
                <w:szCs w:val="20"/>
              </w:rPr>
              <w:t>o</w:t>
            </w:r>
            <w:r w:rsidRPr="00D97018">
              <w:rPr>
                <w:rFonts w:cs="Arial"/>
                <w:szCs w:val="20"/>
              </w:rPr>
              <w:t>n the intersection of Second Avenue and Ocean Parade</w:t>
            </w:r>
          </w:p>
        </w:tc>
        <w:tc>
          <w:tcPr>
            <w:tcW w:w="1559" w:type="dxa"/>
            <w:noWrap/>
            <w:hideMark/>
          </w:tcPr>
          <w:p w14:paraId="570C21A4" w14:textId="77777777" w:rsidR="007065BC" w:rsidRPr="00D97018" w:rsidRDefault="007065BC" w:rsidP="000D6960">
            <w:pPr>
              <w:pStyle w:val="TableBody"/>
              <w:rPr>
                <w:rFonts w:cs="Arial"/>
                <w:szCs w:val="20"/>
              </w:rPr>
            </w:pPr>
            <w:r w:rsidRPr="00D97018">
              <w:rPr>
                <w:rFonts w:cs="Arial"/>
                <w:szCs w:val="20"/>
              </w:rPr>
              <w:t>BURNS BEACH</w:t>
            </w:r>
          </w:p>
        </w:tc>
        <w:tc>
          <w:tcPr>
            <w:tcW w:w="992" w:type="dxa"/>
            <w:noWrap/>
            <w:hideMark/>
          </w:tcPr>
          <w:p w14:paraId="07738745" w14:textId="77777777" w:rsidR="007065BC" w:rsidRPr="00D97018" w:rsidRDefault="007065BC" w:rsidP="000D6960">
            <w:pPr>
              <w:pStyle w:val="TableBody"/>
              <w:rPr>
                <w:rFonts w:cs="Arial"/>
                <w:szCs w:val="20"/>
              </w:rPr>
            </w:pPr>
            <w:r w:rsidRPr="00D97018">
              <w:rPr>
                <w:rFonts w:cs="Arial"/>
                <w:szCs w:val="20"/>
              </w:rPr>
              <w:t>WA</w:t>
            </w:r>
          </w:p>
        </w:tc>
        <w:tc>
          <w:tcPr>
            <w:tcW w:w="1134" w:type="dxa"/>
            <w:noWrap/>
            <w:hideMark/>
          </w:tcPr>
          <w:p w14:paraId="76190AC0" w14:textId="77777777" w:rsidR="007065BC" w:rsidRPr="00D97018" w:rsidRDefault="007065BC" w:rsidP="000D6960">
            <w:pPr>
              <w:pStyle w:val="TableBody"/>
              <w:rPr>
                <w:rFonts w:cs="Arial"/>
                <w:szCs w:val="20"/>
              </w:rPr>
            </w:pPr>
            <w:r w:rsidRPr="00D97018">
              <w:rPr>
                <w:rFonts w:cs="Arial"/>
                <w:szCs w:val="20"/>
              </w:rPr>
              <w:t>6028</w:t>
            </w:r>
          </w:p>
        </w:tc>
        <w:tc>
          <w:tcPr>
            <w:tcW w:w="1134" w:type="dxa"/>
            <w:noWrap/>
            <w:hideMark/>
          </w:tcPr>
          <w:p w14:paraId="39BE59CB" w14:textId="0B98BC67" w:rsidR="007065BC" w:rsidRPr="00D97018" w:rsidRDefault="007065BC" w:rsidP="000D6960">
            <w:pPr>
              <w:pStyle w:val="TableBody"/>
              <w:rPr>
                <w:rFonts w:cs="Arial"/>
                <w:szCs w:val="20"/>
              </w:rPr>
            </w:pPr>
            <w:r w:rsidRPr="00D97018">
              <w:rPr>
                <w:rFonts w:cs="Arial"/>
                <w:szCs w:val="20"/>
              </w:rPr>
              <w:t>Section 6</w:t>
            </w:r>
          </w:p>
        </w:tc>
      </w:tr>
      <w:tr w:rsidR="0081472D" w:rsidRPr="00DA013A" w14:paraId="67BFCC8F"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2828E1DC"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436D80D3" w14:textId="1A16CA2C" w:rsidR="007065BC" w:rsidRPr="00D97018" w:rsidRDefault="007065BC" w:rsidP="000D6960">
            <w:pPr>
              <w:pStyle w:val="TableBody"/>
              <w:rPr>
                <w:rFonts w:cs="Arial"/>
                <w:szCs w:val="20"/>
              </w:rPr>
            </w:pPr>
            <w:r w:rsidRPr="00EC57DE">
              <w:rPr>
                <w:rFonts w:cs="Arial"/>
                <w:szCs w:val="20"/>
                <w:u w:color="0000FF"/>
              </w:rPr>
              <w:t>3029041</w:t>
            </w:r>
          </w:p>
        </w:tc>
        <w:tc>
          <w:tcPr>
            <w:tcW w:w="2127" w:type="dxa"/>
            <w:noWrap/>
            <w:hideMark/>
          </w:tcPr>
          <w:p w14:paraId="5AF3F891" w14:textId="3E689618" w:rsidR="007065BC" w:rsidRPr="00D97018" w:rsidRDefault="007065BC" w:rsidP="000D6960">
            <w:pPr>
              <w:pStyle w:val="TableBody"/>
              <w:rPr>
                <w:rFonts w:cs="Arial"/>
                <w:szCs w:val="20"/>
              </w:rPr>
            </w:pPr>
            <w:r w:rsidRPr="00D97018">
              <w:rPr>
                <w:rFonts w:cs="Arial"/>
                <w:szCs w:val="20"/>
              </w:rPr>
              <w:t xml:space="preserve">Existing utility pole #209719 within road verge, </w:t>
            </w:r>
            <w:r w:rsidR="00931B04">
              <w:rPr>
                <w:rFonts w:cs="Arial"/>
                <w:szCs w:val="20"/>
              </w:rPr>
              <w:t>a</w:t>
            </w:r>
            <w:r w:rsidRPr="00D97018">
              <w:rPr>
                <w:rFonts w:cs="Arial"/>
                <w:szCs w:val="20"/>
              </w:rPr>
              <w:t>djacent to 4 Hogans Road</w:t>
            </w:r>
          </w:p>
        </w:tc>
        <w:tc>
          <w:tcPr>
            <w:tcW w:w="1559" w:type="dxa"/>
            <w:noWrap/>
            <w:hideMark/>
          </w:tcPr>
          <w:p w14:paraId="5C93AB51" w14:textId="77777777" w:rsidR="007065BC" w:rsidRPr="00D97018" w:rsidRDefault="007065BC" w:rsidP="000D6960">
            <w:pPr>
              <w:pStyle w:val="TableBody"/>
              <w:rPr>
                <w:rFonts w:cs="Arial"/>
                <w:szCs w:val="20"/>
              </w:rPr>
            </w:pPr>
            <w:r w:rsidRPr="00D97018">
              <w:rPr>
                <w:rFonts w:cs="Arial"/>
                <w:szCs w:val="20"/>
              </w:rPr>
              <w:t>HOPPERS CROSSING</w:t>
            </w:r>
          </w:p>
        </w:tc>
        <w:tc>
          <w:tcPr>
            <w:tcW w:w="992" w:type="dxa"/>
            <w:noWrap/>
            <w:hideMark/>
          </w:tcPr>
          <w:p w14:paraId="282017B2" w14:textId="4D52EE89"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7239D643" w14:textId="77777777" w:rsidR="007065BC" w:rsidRPr="00D97018" w:rsidRDefault="007065BC" w:rsidP="000D6960">
            <w:pPr>
              <w:pStyle w:val="TableBody"/>
              <w:rPr>
                <w:rFonts w:cs="Arial"/>
                <w:szCs w:val="20"/>
              </w:rPr>
            </w:pPr>
            <w:r w:rsidRPr="00D97018">
              <w:rPr>
                <w:rFonts w:cs="Arial"/>
                <w:szCs w:val="20"/>
              </w:rPr>
              <w:t>3029</w:t>
            </w:r>
          </w:p>
        </w:tc>
        <w:tc>
          <w:tcPr>
            <w:tcW w:w="1134" w:type="dxa"/>
            <w:noWrap/>
            <w:hideMark/>
          </w:tcPr>
          <w:p w14:paraId="2FDDB6EF" w14:textId="41C0E929" w:rsidR="007065BC" w:rsidRPr="00D97018" w:rsidRDefault="007065BC" w:rsidP="000D6960">
            <w:pPr>
              <w:pStyle w:val="TableBody"/>
              <w:rPr>
                <w:rFonts w:cs="Arial"/>
                <w:szCs w:val="20"/>
              </w:rPr>
            </w:pPr>
            <w:r w:rsidRPr="00D97018">
              <w:rPr>
                <w:rFonts w:cs="Arial"/>
                <w:szCs w:val="20"/>
              </w:rPr>
              <w:t>Section 6</w:t>
            </w:r>
          </w:p>
        </w:tc>
      </w:tr>
      <w:tr w:rsidR="0081472D" w:rsidRPr="00DA013A" w14:paraId="4AF014D3"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44176CB4"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51B21EAA" w14:textId="55A21E82" w:rsidR="007065BC" w:rsidRPr="00D97018" w:rsidRDefault="007065BC" w:rsidP="000D6960">
            <w:pPr>
              <w:pStyle w:val="TableBody"/>
              <w:rPr>
                <w:rFonts w:cs="Arial"/>
                <w:szCs w:val="20"/>
              </w:rPr>
            </w:pPr>
            <w:r w:rsidRPr="00EC57DE">
              <w:rPr>
                <w:rFonts w:cs="Arial"/>
                <w:szCs w:val="20"/>
                <w:u w:color="0000FF"/>
              </w:rPr>
              <w:t>2107015</w:t>
            </w:r>
          </w:p>
        </w:tc>
        <w:tc>
          <w:tcPr>
            <w:tcW w:w="2127" w:type="dxa"/>
            <w:noWrap/>
            <w:hideMark/>
          </w:tcPr>
          <w:p w14:paraId="394F4177" w14:textId="0195D31E" w:rsidR="007065BC" w:rsidRPr="00D97018" w:rsidRDefault="007065BC" w:rsidP="000D6960">
            <w:pPr>
              <w:pStyle w:val="TableBody"/>
              <w:rPr>
                <w:rFonts w:cs="Arial"/>
                <w:szCs w:val="20"/>
              </w:rPr>
            </w:pPr>
            <w:r w:rsidRPr="00D97018">
              <w:rPr>
                <w:rFonts w:cs="Arial"/>
                <w:szCs w:val="20"/>
              </w:rPr>
              <w:t>AUSGRID POLE ID</w:t>
            </w:r>
            <w:r w:rsidR="00931B04">
              <w:rPr>
                <w:rFonts w:cs="Arial"/>
                <w:szCs w:val="20"/>
              </w:rPr>
              <w:t xml:space="preserve">: </w:t>
            </w:r>
            <w:r w:rsidRPr="00D97018">
              <w:rPr>
                <w:rFonts w:cs="Arial"/>
                <w:szCs w:val="20"/>
              </w:rPr>
              <w:t xml:space="preserve"> PB96145, 25 HUDSON PARADE,</w:t>
            </w:r>
          </w:p>
        </w:tc>
        <w:tc>
          <w:tcPr>
            <w:tcW w:w="1559" w:type="dxa"/>
            <w:noWrap/>
            <w:hideMark/>
          </w:tcPr>
          <w:p w14:paraId="308F46AD" w14:textId="77777777" w:rsidR="007065BC" w:rsidRPr="00D97018" w:rsidRDefault="007065BC" w:rsidP="000D6960">
            <w:pPr>
              <w:pStyle w:val="TableBody"/>
              <w:rPr>
                <w:rFonts w:cs="Arial"/>
                <w:szCs w:val="20"/>
              </w:rPr>
            </w:pPr>
            <w:r w:rsidRPr="00D97018">
              <w:rPr>
                <w:rFonts w:cs="Arial"/>
                <w:szCs w:val="20"/>
              </w:rPr>
              <w:t>CLAREVILLE</w:t>
            </w:r>
          </w:p>
        </w:tc>
        <w:tc>
          <w:tcPr>
            <w:tcW w:w="992" w:type="dxa"/>
            <w:noWrap/>
            <w:hideMark/>
          </w:tcPr>
          <w:p w14:paraId="03972987"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5920C8E1" w14:textId="77777777" w:rsidR="007065BC" w:rsidRPr="00D97018" w:rsidRDefault="007065BC" w:rsidP="000D6960">
            <w:pPr>
              <w:pStyle w:val="TableBody"/>
              <w:rPr>
                <w:rFonts w:cs="Arial"/>
                <w:szCs w:val="20"/>
              </w:rPr>
            </w:pPr>
            <w:r w:rsidRPr="00D97018">
              <w:rPr>
                <w:rFonts w:cs="Arial"/>
                <w:szCs w:val="20"/>
              </w:rPr>
              <w:t>2107</w:t>
            </w:r>
          </w:p>
        </w:tc>
        <w:tc>
          <w:tcPr>
            <w:tcW w:w="1134" w:type="dxa"/>
            <w:noWrap/>
            <w:hideMark/>
          </w:tcPr>
          <w:p w14:paraId="59C7395A" w14:textId="2381D487" w:rsidR="007065BC" w:rsidRPr="00D97018" w:rsidRDefault="007065BC" w:rsidP="000D6960">
            <w:pPr>
              <w:pStyle w:val="TableBody"/>
              <w:rPr>
                <w:rFonts w:cs="Arial"/>
                <w:szCs w:val="20"/>
              </w:rPr>
            </w:pPr>
            <w:r w:rsidRPr="00D97018">
              <w:rPr>
                <w:rFonts w:cs="Arial"/>
                <w:szCs w:val="20"/>
              </w:rPr>
              <w:t>Section 6</w:t>
            </w:r>
          </w:p>
        </w:tc>
      </w:tr>
      <w:tr w:rsidR="0081472D" w:rsidRPr="00DA013A" w14:paraId="47C42F6C"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775BC867"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17240AE3" w14:textId="13F52928" w:rsidR="007065BC" w:rsidRPr="00D97018" w:rsidRDefault="007065BC" w:rsidP="000D6960">
            <w:pPr>
              <w:pStyle w:val="TableBody"/>
              <w:rPr>
                <w:rFonts w:cs="Arial"/>
                <w:szCs w:val="20"/>
              </w:rPr>
            </w:pPr>
            <w:r w:rsidRPr="00EC57DE">
              <w:rPr>
                <w:rFonts w:cs="Arial"/>
                <w:szCs w:val="20"/>
                <w:u w:color="0000FF"/>
              </w:rPr>
              <w:t>2780020</w:t>
            </w:r>
          </w:p>
        </w:tc>
        <w:tc>
          <w:tcPr>
            <w:tcW w:w="2127" w:type="dxa"/>
            <w:noWrap/>
            <w:hideMark/>
          </w:tcPr>
          <w:p w14:paraId="5CC2567E" w14:textId="6BD0D51A" w:rsidR="007065BC" w:rsidRPr="00D97018" w:rsidRDefault="007065BC" w:rsidP="000D6960">
            <w:pPr>
              <w:pStyle w:val="TableBody"/>
              <w:rPr>
                <w:rFonts w:cs="Arial"/>
                <w:szCs w:val="20"/>
              </w:rPr>
            </w:pPr>
            <w:r w:rsidRPr="00D97018">
              <w:rPr>
                <w:rFonts w:cs="Arial"/>
                <w:szCs w:val="20"/>
              </w:rPr>
              <w:t xml:space="preserve">Pole </w:t>
            </w:r>
            <w:r w:rsidR="00931B04">
              <w:rPr>
                <w:rFonts w:cs="Arial"/>
                <w:szCs w:val="20"/>
              </w:rPr>
              <w:t>ID</w:t>
            </w:r>
            <w:r w:rsidRPr="00D97018">
              <w:rPr>
                <w:rFonts w:cs="Arial"/>
                <w:szCs w:val="20"/>
              </w:rPr>
              <w:t>: 231262, 10-12 Cliff Drive</w:t>
            </w:r>
          </w:p>
        </w:tc>
        <w:tc>
          <w:tcPr>
            <w:tcW w:w="1559" w:type="dxa"/>
            <w:noWrap/>
            <w:hideMark/>
          </w:tcPr>
          <w:p w14:paraId="267D0A2C" w14:textId="77777777" w:rsidR="007065BC" w:rsidRPr="00D97018" w:rsidRDefault="007065BC" w:rsidP="000D6960">
            <w:pPr>
              <w:pStyle w:val="TableBody"/>
              <w:rPr>
                <w:rFonts w:cs="Arial"/>
                <w:szCs w:val="20"/>
              </w:rPr>
            </w:pPr>
            <w:r w:rsidRPr="00D97018">
              <w:rPr>
                <w:rFonts w:cs="Arial"/>
                <w:szCs w:val="20"/>
              </w:rPr>
              <w:t>KATOOMBA</w:t>
            </w:r>
          </w:p>
        </w:tc>
        <w:tc>
          <w:tcPr>
            <w:tcW w:w="992" w:type="dxa"/>
            <w:noWrap/>
            <w:hideMark/>
          </w:tcPr>
          <w:p w14:paraId="25FC1121"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5229DBFB" w14:textId="77777777" w:rsidR="007065BC" w:rsidRPr="00D97018" w:rsidRDefault="007065BC" w:rsidP="000D6960">
            <w:pPr>
              <w:pStyle w:val="TableBody"/>
              <w:rPr>
                <w:rFonts w:cs="Arial"/>
                <w:szCs w:val="20"/>
              </w:rPr>
            </w:pPr>
            <w:r w:rsidRPr="00D97018">
              <w:rPr>
                <w:rFonts w:cs="Arial"/>
                <w:szCs w:val="20"/>
              </w:rPr>
              <w:t>2780</w:t>
            </w:r>
          </w:p>
        </w:tc>
        <w:tc>
          <w:tcPr>
            <w:tcW w:w="1134" w:type="dxa"/>
            <w:noWrap/>
            <w:hideMark/>
          </w:tcPr>
          <w:p w14:paraId="2AE9007B" w14:textId="4103DCCC" w:rsidR="007065BC" w:rsidRPr="00D97018" w:rsidRDefault="007065BC" w:rsidP="000D6960">
            <w:pPr>
              <w:pStyle w:val="TableBody"/>
              <w:rPr>
                <w:rFonts w:cs="Arial"/>
                <w:szCs w:val="20"/>
              </w:rPr>
            </w:pPr>
            <w:r w:rsidRPr="00D97018">
              <w:rPr>
                <w:rFonts w:cs="Arial"/>
                <w:szCs w:val="20"/>
              </w:rPr>
              <w:t>Section 6</w:t>
            </w:r>
          </w:p>
        </w:tc>
      </w:tr>
      <w:tr w:rsidR="0081472D" w:rsidRPr="00DA013A" w14:paraId="3CB2BA6D"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4C5C19AD" w14:textId="77777777" w:rsidR="007065BC" w:rsidRPr="00D97018" w:rsidRDefault="007065BC" w:rsidP="000D6960">
            <w:pPr>
              <w:pStyle w:val="TableBody"/>
              <w:rPr>
                <w:rFonts w:cs="Arial"/>
                <w:szCs w:val="20"/>
              </w:rPr>
            </w:pPr>
            <w:r w:rsidRPr="00D97018">
              <w:rPr>
                <w:rFonts w:cs="Arial"/>
                <w:szCs w:val="20"/>
              </w:rPr>
              <w:lastRenderedPageBreak/>
              <w:t>Optus</w:t>
            </w:r>
          </w:p>
        </w:tc>
        <w:tc>
          <w:tcPr>
            <w:tcW w:w="1134" w:type="dxa"/>
            <w:noWrap/>
            <w:hideMark/>
          </w:tcPr>
          <w:p w14:paraId="0451DAB7" w14:textId="7AFA22E4" w:rsidR="007065BC" w:rsidRPr="00D97018" w:rsidRDefault="007065BC" w:rsidP="000D6960">
            <w:pPr>
              <w:pStyle w:val="TableBody"/>
              <w:rPr>
                <w:rFonts w:cs="Arial"/>
                <w:szCs w:val="20"/>
              </w:rPr>
            </w:pPr>
            <w:r w:rsidRPr="00EC57DE">
              <w:rPr>
                <w:rFonts w:cs="Arial"/>
                <w:szCs w:val="20"/>
                <w:u w:color="0000FF"/>
              </w:rPr>
              <w:t>2122038</w:t>
            </w:r>
          </w:p>
        </w:tc>
        <w:tc>
          <w:tcPr>
            <w:tcW w:w="2127" w:type="dxa"/>
            <w:noWrap/>
            <w:hideMark/>
          </w:tcPr>
          <w:p w14:paraId="5340624A" w14:textId="458C30EB" w:rsidR="007065BC" w:rsidRPr="00D97018" w:rsidRDefault="007065BC" w:rsidP="000D6960">
            <w:pPr>
              <w:pStyle w:val="TableBody"/>
              <w:rPr>
                <w:rFonts w:cs="Arial"/>
                <w:szCs w:val="20"/>
              </w:rPr>
            </w:pPr>
            <w:r w:rsidRPr="00D97018">
              <w:rPr>
                <w:rFonts w:cs="Arial"/>
                <w:szCs w:val="20"/>
              </w:rPr>
              <w:t xml:space="preserve">Utility </w:t>
            </w:r>
            <w:r w:rsidR="00931B04">
              <w:rPr>
                <w:rFonts w:cs="Arial"/>
                <w:szCs w:val="20"/>
              </w:rPr>
              <w:t>p</w:t>
            </w:r>
            <w:r w:rsidRPr="00D97018">
              <w:rPr>
                <w:rFonts w:cs="Arial"/>
                <w:szCs w:val="20"/>
              </w:rPr>
              <w:t>ole PY30793 on road reserve, adjacent to 126 and 128 Abuklea Road</w:t>
            </w:r>
          </w:p>
        </w:tc>
        <w:tc>
          <w:tcPr>
            <w:tcW w:w="1559" w:type="dxa"/>
            <w:noWrap/>
            <w:hideMark/>
          </w:tcPr>
          <w:p w14:paraId="6807997B" w14:textId="77777777" w:rsidR="007065BC" w:rsidRPr="00D97018" w:rsidRDefault="007065BC" w:rsidP="000D6960">
            <w:pPr>
              <w:pStyle w:val="TableBody"/>
              <w:rPr>
                <w:rFonts w:cs="Arial"/>
                <w:szCs w:val="20"/>
              </w:rPr>
            </w:pPr>
            <w:r w:rsidRPr="00D97018">
              <w:rPr>
                <w:rFonts w:cs="Arial"/>
                <w:szCs w:val="20"/>
              </w:rPr>
              <w:t>EASTWOOD</w:t>
            </w:r>
          </w:p>
        </w:tc>
        <w:tc>
          <w:tcPr>
            <w:tcW w:w="992" w:type="dxa"/>
            <w:noWrap/>
            <w:hideMark/>
          </w:tcPr>
          <w:p w14:paraId="0697F368"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0E618997" w14:textId="77777777" w:rsidR="007065BC" w:rsidRPr="00D97018" w:rsidRDefault="007065BC" w:rsidP="000D6960">
            <w:pPr>
              <w:pStyle w:val="TableBody"/>
              <w:rPr>
                <w:rFonts w:cs="Arial"/>
                <w:szCs w:val="20"/>
              </w:rPr>
            </w:pPr>
            <w:r w:rsidRPr="00D97018">
              <w:rPr>
                <w:rFonts w:cs="Arial"/>
                <w:szCs w:val="20"/>
              </w:rPr>
              <w:t>2122</w:t>
            </w:r>
          </w:p>
        </w:tc>
        <w:tc>
          <w:tcPr>
            <w:tcW w:w="1134" w:type="dxa"/>
            <w:noWrap/>
            <w:hideMark/>
          </w:tcPr>
          <w:p w14:paraId="4EE83128" w14:textId="757AD4E1" w:rsidR="007065BC" w:rsidRPr="00D97018" w:rsidRDefault="007065BC" w:rsidP="000D6960">
            <w:pPr>
              <w:pStyle w:val="TableBody"/>
              <w:rPr>
                <w:rFonts w:cs="Arial"/>
                <w:szCs w:val="20"/>
              </w:rPr>
            </w:pPr>
            <w:r w:rsidRPr="00D97018">
              <w:rPr>
                <w:rFonts w:cs="Arial"/>
                <w:szCs w:val="20"/>
              </w:rPr>
              <w:t>Section 6</w:t>
            </w:r>
          </w:p>
        </w:tc>
      </w:tr>
      <w:tr w:rsidR="0081472D" w:rsidRPr="00DA013A" w14:paraId="12EC2A70"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2FA6BAD8"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2A5AC2BE" w14:textId="14C64200" w:rsidR="007065BC" w:rsidRPr="00D97018" w:rsidRDefault="007065BC" w:rsidP="000D6960">
            <w:pPr>
              <w:pStyle w:val="TableBody"/>
              <w:rPr>
                <w:rFonts w:cs="Arial"/>
                <w:szCs w:val="20"/>
              </w:rPr>
            </w:pPr>
            <w:r w:rsidRPr="00EC57DE">
              <w:rPr>
                <w:rFonts w:cs="Arial"/>
                <w:szCs w:val="20"/>
                <w:u w:color="0000FF"/>
              </w:rPr>
              <w:t>4102043</w:t>
            </w:r>
          </w:p>
        </w:tc>
        <w:tc>
          <w:tcPr>
            <w:tcW w:w="2127" w:type="dxa"/>
            <w:noWrap/>
            <w:hideMark/>
          </w:tcPr>
          <w:p w14:paraId="76EDB76E" w14:textId="77777777" w:rsidR="007065BC" w:rsidRPr="00D97018" w:rsidRDefault="007065BC" w:rsidP="000D6960">
            <w:pPr>
              <w:pStyle w:val="TableBody"/>
              <w:rPr>
                <w:rFonts w:cs="Arial"/>
                <w:szCs w:val="20"/>
              </w:rPr>
            </w:pPr>
            <w:r w:rsidRPr="00D97018">
              <w:rPr>
                <w:rFonts w:cs="Arial"/>
                <w:szCs w:val="20"/>
              </w:rPr>
              <w:t>Road reserve adjoining 862 Main Street, 862 MAIN ST</w:t>
            </w:r>
          </w:p>
        </w:tc>
        <w:tc>
          <w:tcPr>
            <w:tcW w:w="1559" w:type="dxa"/>
            <w:noWrap/>
            <w:hideMark/>
          </w:tcPr>
          <w:p w14:paraId="18A2F0F2" w14:textId="77777777" w:rsidR="007065BC" w:rsidRPr="00D97018" w:rsidRDefault="007065BC" w:rsidP="000D6960">
            <w:pPr>
              <w:pStyle w:val="TableBody"/>
              <w:rPr>
                <w:rFonts w:cs="Arial"/>
                <w:szCs w:val="20"/>
              </w:rPr>
            </w:pPr>
            <w:r w:rsidRPr="00D97018">
              <w:rPr>
                <w:rFonts w:cs="Arial"/>
                <w:szCs w:val="20"/>
              </w:rPr>
              <w:t>WOOLLOONGABBA</w:t>
            </w:r>
          </w:p>
        </w:tc>
        <w:tc>
          <w:tcPr>
            <w:tcW w:w="992" w:type="dxa"/>
            <w:noWrap/>
            <w:hideMark/>
          </w:tcPr>
          <w:p w14:paraId="3E0242AA" w14:textId="2E3D9119"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77C449EC" w14:textId="77777777" w:rsidR="007065BC" w:rsidRPr="00D97018" w:rsidRDefault="007065BC" w:rsidP="000D6960">
            <w:pPr>
              <w:pStyle w:val="TableBody"/>
              <w:rPr>
                <w:rFonts w:cs="Arial"/>
                <w:szCs w:val="20"/>
              </w:rPr>
            </w:pPr>
            <w:r w:rsidRPr="00D97018">
              <w:rPr>
                <w:rFonts w:cs="Arial"/>
                <w:szCs w:val="20"/>
              </w:rPr>
              <w:t>4102</w:t>
            </w:r>
          </w:p>
        </w:tc>
        <w:tc>
          <w:tcPr>
            <w:tcW w:w="1134" w:type="dxa"/>
            <w:noWrap/>
            <w:hideMark/>
          </w:tcPr>
          <w:p w14:paraId="4054DE97" w14:textId="7E14CEA9" w:rsidR="007065BC" w:rsidRPr="00D97018" w:rsidRDefault="007065BC" w:rsidP="000D6960">
            <w:pPr>
              <w:pStyle w:val="TableBody"/>
              <w:rPr>
                <w:rFonts w:cs="Arial"/>
                <w:szCs w:val="20"/>
              </w:rPr>
            </w:pPr>
            <w:r w:rsidRPr="00D97018">
              <w:rPr>
                <w:rFonts w:cs="Arial"/>
                <w:szCs w:val="20"/>
              </w:rPr>
              <w:t>Section 6</w:t>
            </w:r>
          </w:p>
        </w:tc>
      </w:tr>
      <w:tr w:rsidR="0081472D" w:rsidRPr="00DA013A" w14:paraId="5B3315F5"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0924CD87"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63ED686A" w14:textId="3CC91D78" w:rsidR="007065BC" w:rsidRPr="00D97018" w:rsidRDefault="007065BC" w:rsidP="000D6960">
            <w:pPr>
              <w:pStyle w:val="TableBody"/>
              <w:rPr>
                <w:rFonts w:cs="Arial"/>
                <w:szCs w:val="20"/>
              </w:rPr>
            </w:pPr>
            <w:r w:rsidRPr="00EC57DE">
              <w:rPr>
                <w:rFonts w:cs="Arial"/>
                <w:szCs w:val="20"/>
                <w:u w:color="0000FF"/>
              </w:rPr>
              <w:t>2113100</w:t>
            </w:r>
          </w:p>
        </w:tc>
        <w:tc>
          <w:tcPr>
            <w:tcW w:w="2127" w:type="dxa"/>
            <w:noWrap/>
            <w:hideMark/>
          </w:tcPr>
          <w:p w14:paraId="25CBA970" w14:textId="0AF42AE0" w:rsidR="007065BC" w:rsidRPr="00D97018" w:rsidRDefault="007065BC" w:rsidP="000D6960">
            <w:pPr>
              <w:pStyle w:val="TableBody"/>
              <w:rPr>
                <w:rFonts w:cs="Arial"/>
                <w:szCs w:val="20"/>
              </w:rPr>
            </w:pPr>
            <w:r w:rsidRPr="00D97018">
              <w:rPr>
                <w:rFonts w:cs="Arial"/>
                <w:szCs w:val="20"/>
              </w:rPr>
              <w:t xml:space="preserve">Utility </w:t>
            </w:r>
            <w:r w:rsidR="00931B04">
              <w:rPr>
                <w:rFonts w:cs="Arial"/>
                <w:szCs w:val="20"/>
              </w:rPr>
              <w:t>p</w:t>
            </w:r>
            <w:r w:rsidRPr="00D97018">
              <w:rPr>
                <w:rFonts w:cs="Arial"/>
                <w:szCs w:val="20"/>
              </w:rPr>
              <w:t>ole GL51105 on road reserve, across the road from 89 Badajoz Road</w:t>
            </w:r>
          </w:p>
        </w:tc>
        <w:tc>
          <w:tcPr>
            <w:tcW w:w="1559" w:type="dxa"/>
            <w:noWrap/>
            <w:hideMark/>
          </w:tcPr>
          <w:p w14:paraId="112FFBFE" w14:textId="77777777" w:rsidR="007065BC" w:rsidRPr="00D97018" w:rsidRDefault="007065BC" w:rsidP="000D6960">
            <w:pPr>
              <w:pStyle w:val="TableBody"/>
              <w:rPr>
                <w:rFonts w:cs="Arial"/>
                <w:szCs w:val="20"/>
              </w:rPr>
            </w:pPr>
            <w:r w:rsidRPr="00D97018">
              <w:rPr>
                <w:rFonts w:cs="Arial"/>
                <w:szCs w:val="20"/>
              </w:rPr>
              <w:t>NORTH RYDE</w:t>
            </w:r>
          </w:p>
        </w:tc>
        <w:tc>
          <w:tcPr>
            <w:tcW w:w="992" w:type="dxa"/>
            <w:noWrap/>
            <w:hideMark/>
          </w:tcPr>
          <w:p w14:paraId="78E2EBA1"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34766DB5" w14:textId="77777777" w:rsidR="007065BC" w:rsidRPr="00D97018" w:rsidRDefault="007065BC" w:rsidP="000D6960">
            <w:pPr>
              <w:pStyle w:val="TableBody"/>
              <w:rPr>
                <w:rFonts w:cs="Arial"/>
                <w:szCs w:val="20"/>
              </w:rPr>
            </w:pPr>
            <w:r w:rsidRPr="00D97018">
              <w:rPr>
                <w:rFonts w:cs="Arial"/>
                <w:szCs w:val="20"/>
              </w:rPr>
              <w:t>2113</w:t>
            </w:r>
          </w:p>
        </w:tc>
        <w:tc>
          <w:tcPr>
            <w:tcW w:w="1134" w:type="dxa"/>
            <w:noWrap/>
            <w:hideMark/>
          </w:tcPr>
          <w:p w14:paraId="3E5B9A16" w14:textId="36CA6D5D" w:rsidR="007065BC" w:rsidRPr="00D97018" w:rsidRDefault="007065BC" w:rsidP="000D6960">
            <w:pPr>
              <w:pStyle w:val="TableBody"/>
              <w:rPr>
                <w:rFonts w:cs="Arial"/>
                <w:szCs w:val="20"/>
              </w:rPr>
            </w:pPr>
            <w:r w:rsidRPr="00D97018">
              <w:rPr>
                <w:rFonts w:cs="Arial"/>
                <w:szCs w:val="20"/>
              </w:rPr>
              <w:t>Section 6</w:t>
            </w:r>
          </w:p>
        </w:tc>
      </w:tr>
      <w:tr w:rsidR="0081472D" w:rsidRPr="00DA013A" w14:paraId="18430870"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51DE3B48"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55952CD8" w14:textId="5E768E8F" w:rsidR="007065BC" w:rsidRPr="00D97018" w:rsidRDefault="007065BC" w:rsidP="000D6960">
            <w:pPr>
              <w:pStyle w:val="TableBody"/>
              <w:rPr>
                <w:rFonts w:cs="Arial"/>
                <w:szCs w:val="20"/>
              </w:rPr>
            </w:pPr>
            <w:r w:rsidRPr="00EC57DE">
              <w:rPr>
                <w:rFonts w:cs="Arial"/>
                <w:szCs w:val="20"/>
                <w:u w:color="0000FF"/>
              </w:rPr>
              <w:t>3186048</w:t>
            </w:r>
          </w:p>
        </w:tc>
        <w:tc>
          <w:tcPr>
            <w:tcW w:w="2127" w:type="dxa"/>
            <w:noWrap/>
            <w:hideMark/>
          </w:tcPr>
          <w:p w14:paraId="56E645B1" w14:textId="541D8F18" w:rsidR="007065BC" w:rsidRPr="00D97018" w:rsidRDefault="007065BC" w:rsidP="000D6960">
            <w:pPr>
              <w:pStyle w:val="TableBody"/>
              <w:rPr>
                <w:rFonts w:cs="Arial"/>
                <w:szCs w:val="20"/>
              </w:rPr>
            </w:pPr>
            <w:r w:rsidRPr="00D97018">
              <w:rPr>
                <w:rFonts w:cs="Arial"/>
                <w:szCs w:val="20"/>
              </w:rPr>
              <w:t xml:space="preserve">Existing utility pole #2308790 within road verge, </w:t>
            </w:r>
            <w:r w:rsidR="00931B04">
              <w:rPr>
                <w:rFonts w:cs="Arial"/>
                <w:szCs w:val="20"/>
              </w:rPr>
              <w:t>a</w:t>
            </w:r>
            <w:r w:rsidRPr="00D97018">
              <w:rPr>
                <w:rFonts w:cs="Arial"/>
                <w:szCs w:val="20"/>
              </w:rPr>
              <w:t>djacent to 3 Sargon Grove</w:t>
            </w:r>
          </w:p>
        </w:tc>
        <w:tc>
          <w:tcPr>
            <w:tcW w:w="1559" w:type="dxa"/>
            <w:noWrap/>
            <w:hideMark/>
          </w:tcPr>
          <w:p w14:paraId="5B0C6E5E" w14:textId="77777777" w:rsidR="007065BC" w:rsidRPr="00D97018" w:rsidRDefault="007065BC" w:rsidP="000D6960">
            <w:pPr>
              <w:pStyle w:val="TableBody"/>
              <w:rPr>
                <w:rFonts w:cs="Arial"/>
                <w:szCs w:val="20"/>
              </w:rPr>
            </w:pPr>
            <w:r w:rsidRPr="00D97018">
              <w:rPr>
                <w:rFonts w:cs="Arial"/>
                <w:szCs w:val="20"/>
              </w:rPr>
              <w:t>BRIGHTON</w:t>
            </w:r>
          </w:p>
        </w:tc>
        <w:tc>
          <w:tcPr>
            <w:tcW w:w="992" w:type="dxa"/>
            <w:noWrap/>
            <w:hideMark/>
          </w:tcPr>
          <w:p w14:paraId="06F2E88A" w14:textId="0D075CA5"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2FCFA830" w14:textId="77777777" w:rsidR="007065BC" w:rsidRPr="00D97018" w:rsidRDefault="007065BC" w:rsidP="000D6960">
            <w:pPr>
              <w:pStyle w:val="TableBody"/>
              <w:rPr>
                <w:rFonts w:cs="Arial"/>
                <w:szCs w:val="20"/>
              </w:rPr>
            </w:pPr>
            <w:r w:rsidRPr="00D97018">
              <w:rPr>
                <w:rFonts w:cs="Arial"/>
                <w:szCs w:val="20"/>
              </w:rPr>
              <w:t>3186</w:t>
            </w:r>
          </w:p>
        </w:tc>
        <w:tc>
          <w:tcPr>
            <w:tcW w:w="1134" w:type="dxa"/>
            <w:noWrap/>
            <w:hideMark/>
          </w:tcPr>
          <w:p w14:paraId="4C73F9CD" w14:textId="37FBE759" w:rsidR="007065BC" w:rsidRPr="00D97018" w:rsidRDefault="007065BC" w:rsidP="000D6960">
            <w:pPr>
              <w:pStyle w:val="TableBody"/>
              <w:rPr>
                <w:rFonts w:cs="Arial"/>
                <w:szCs w:val="20"/>
              </w:rPr>
            </w:pPr>
            <w:r w:rsidRPr="00D97018">
              <w:rPr>
                <w:rFonts w:cs="Arial"/>
                <w:szCs w:val="20"/>
              </w:rPr>
              <w:t>Section 6</w:t>
            </w:r>
          </w:p>
        </w:tc>
      </w:tr>
      <w:tr w:rsidR="0081472D" w:rsidRPr="00DA013A" w14:paraId="669F54B4"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5EA777CB" w14:textId="77777777" w:rsidR="007065BC" w:rsidRPr="00D97018" w:rsidRDefault="007065BC" w:rsidP="000D6960">
            <w:pPr>
              <w:pStyle w:val="TableBody"/>
              <w:rPr>
                <w:rFonts w:cs="Arial"/>
                <w:szCs w:val="20"/>
              </w:rPr>
            </w:pPr>
            <w:r w:rsidRPr="00D97018">
              <w:rPr>
                <w:rFonts w:cs="Arial"/>
                <w:szCs w:val="20"/>
              </w:rPr>
              <w:t>Optus</w:t>
            </w:r>
          </w:p>
        </w:tc>
        <w:tc>
          <w:tcPr>
            <w:tcW w:w="1134" w:type="dxa"/>
            <w:noWrap/>
            <w:hideMark/>
          </w:tcPr>
          <w:p w14:paraId="59AB8F0C" w14:textId="3178FB88" w:rsidR="007065BC" w:rsidRPr="00D97018" w:rsidRDefault="007065BC" w:rsidP="000D6960">
            <w:pPr>
              <w:pStyle w:val="TableBody"/>
              <w:rPr>
                <w:rFonts w:cs="Arial"/>
                <w:szCs w:val="20"/>
              </w:rPr>
            </w:pPr>
            <w:r w:rsidRPr="00EC57DE">
              <w:rPr>
                <w:rFonts w:cs="Arial"/>
                <w:szCs w:val="20"/>
                <w:u w:color="0000FF"/>
              </w:rPr>
              <w:t>6169006</w:t>
            </w:r>
          </w:p>
        </w:tc>
        <w:tc>
          <w:tcPr>
            <w:tcW w:w="2127" w:type="dxa"/>
            <w:noWrap/>
            <w:hideMark/>
          </w:tcPr>
          <w:p w14:paraId="259B9335" w14:textId="6E79E002" w:rsidR="007065BC" w:rsidRPr="00D97018" w:rsidRDefault="007065BC" w:rsidP="000D6960">
            <w:pPr>
              <w:pStyle w:val="TableBody"/>
              <w:rPr>
                <w:rFonts w:cs="Arial"/>
                <w:szCs w:val="20"/>
              </w:rPr>
            </w:pPr>
            <w:r w:rsidRPr="00D97018">
              <w:rPr>
                <w:rFonts w:cs="Arial"/>
                <w:szCs w:val="20"/>
              </w:rPr>
              <w:t xml:space="preserve">Existing utility pole #WP78569 within road verge, </w:t>
            </w:r>
            <w:r w:rsidR="00931B04">
              <w:rPr>
                <w:rFonts w:cs="Arial"/>
                <w:szCs w:val="20"/>
              </w:rPr>
              <w:t>a</w:t>
            </w:r>
            <w:r w:rsidRPr="00D97018">
              <w:rPr>
                <w:rFonts w:cs="Arial"/>
                <w:szCs w:val="20"/>
              </w:rPr>
              <w:t>djacent to 13 McClure Street</w:t>
            </w:r>
          </w:p>
        </w:tc>
        <w:tc>
          <w:tcPr>
            <w:tcW w:w="1559" w:type="dxa"/>
            <w:noWrap/>
            <w:hideMark/>
          </w:tcPr>
          <w:p w14:paraId="5C6B158B" w14:textId="77777777" w:rsidR="007065BC" w:rsidRPr="00D97018" w:rsidRDefault="007065BC" w:rsidP="000D6960">
            <w:pPr>
              <w:pStyle w:val="TableBody"/>
              <w:rPr>
                <w:rFonts w:cs="Arial"/>
                <w:szCs w:val="20"/>
              </w:rPr>
            </w:pPr>
            <w:r w:rsidRPr="00D97018">
              <w:rPr>
                <w:rFonts w:cs="Arial"/>
                <w:szCs w:val="20"/>
              </w:rPr>
              <w:t>SAFETY BAY</w:t>
            </w:r>
          </w:p>
        </w:tc>
        <w:tc>
          <w:tcPr>
            <w:tcW w:w="992" w:type="dxa"/>
            <w:noWrap/>
            <w:hideMark/>
          </w:tcPr>
          <w:p w14:paraId="132665AB" w14:textId="77777777" w:rsidR="007065BC" w:rsidRPr="00D97018" w:rsidRDefault="007065BC" w:rsidP="000D6960">
            <w:pPr>
              <w:pStyle w:val="TableBody"/>
              <w:rPr>
                <w:rFonts w:cs="Arial"/>
                <w:szCs w:val="20"/>
              </w:rPr>
            </w:pPr>
            <w:r w:rsidRPr="00D97018">
              <w:rPr>
                <w:rFonts w:cs="Arial"/>
                <w:szCs w:val="20"/>
              </w:rPr>
              <w:t>WA</w:t>
            </w:r>
          </w:p>
        </w:tc>
        <w:tc>
          <w:tcPr>
            <w:tcW w:w="1134" w:type="dxa"/>
            <w:noWrap/>
            <w:hideMark/>
          </w:tcPr>
          <w:p w14:paraId="43170160" w14:textId="77777777" w:rsidR="007065BC" w:rsidRPr="00D97018" w:rsidRDefault="007065BC" w:rsidP="000D6960">
            <w:pPr>
              <w:pStyle w:val="TableBody"/>
              <w:rPr>
                <w:rFonts w:cs="Arial"/>
                <w:szCs w:val="20"/>
              </w:rPr>
            </w:pPr>
            <w:r w:rsidRPr="00D97018">
              <w:rPr>
                <w:rFonts w:cs="Arial"/>
                <w:szCs w:val="20"/>
              </w:rPr>
              <w:t>6169</w:t>
            </w:r>
          </w:p>
        </w:tc>
        <w:tc>
          <w:tcPr>
            <w:tcW w:w="1134" w:type="dxa"/>
            <w:noWrap/>
            <w:hideMark/>
          </w:tcPr>
          <w:p w14:paraId="649C98D0" w14:textId="1FA2664B" w:rsidR="007065BC" w:rsidRPr="00D97018" w:rsidRDefault="007065BC" w:rsidP="000D6960">
            <w:pPr>
              <w:pStyle w:val="TableBody"/>
              <w:rPr>
                <w:rFonts w:cs="Arial"/>
                <w:szCs w:val="20"/>
              </w:rPr>
            </w:pPr>
            <w:r w:rsidRPr="00D97018">
              <w:rPr>
                <w:rFonts w:cs="Arial"/>
                <w:szCs w:val="20"/>
              </w:rPr>
              <w:t>Section 6</w:t>
            </w:r>
          </w:p>
        </w:tc>
      </w:tr>
      <w:tr w:rsidR="0081472D" w:rsidRPr="00DA013A" w14:paraId="3EA97554"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098161E0" w14:textId="77777777" w:rsidR="0059158F" w:rsidRPr="00D97018" w:rsidRDefault="0059158F" w:rsidP="000D6960">
            <w:pPr>
              <w:pStyle w:val="TableBody"/>
              <w:rPr>
                <w:rFonts w:cs="Arial"/>
                <w:szCs w:val="20"/>
              </w:rPr>
            </w:pPr>
            <w:r w:rsidRPr="00D97018">
              <w:rPr>
                <w:rFonts w:cs="Arial"/>
                <w:szCs w:val="20"/>
              </w:rPr>
              <w:t>Telstra</w:t>
            </w:r>
          </w:p>
        </w:tc>
        <w:tc>
          <w:tcPr>
            <w:tcW w:w="1134" w:type="dxa"/>
            <w:noWrap/>
            <w:hideMark/>
          </w:tcPr>
          <w:p w14:paraId="439471BE" w14:textId="4EC757A4" w:rsidR="0059158F" w:rsidRPr="00D97018" w:rsidRDefault="0059158F" w:rsidP="000D6960">
            <w:pPr>
              <w:pStyle w:val="TableBody"/>
              <w:rPr>
                <w:rFonts w:cs="Arial"/>
                <w:szCs w:val="20"/>
              </w:rPr>
            </w:pPr>
            <w:r w:rsidRPr="00EC57DE">
              <w:rPr>
                <w:rFonts w:cs="Arial"/>
                <w:szCs w:val="20"/>
                <w:u w:color="0000FF"/>
              </w:rPr>
              <w:t>2000601</w:t>
            </w:r>
          </w:p>
        </w:tc>
        <w:tc>
          <w:tcPr>
            <w:tcW w:w="2127" w:type="dxa"/>
            <w:noWrap/>
            <w:hideMark/>
          </w:tcPr>
          <w:p w14:paraId="30DC55AC" w14:textId="77777777" w:rsidR="0059158F" w:rsidRPr="00D97018" w:rsidRDefault="0059158F" w:rsidP="000D6960">
            <w:pPr>
              <w:pStyle w:val="TableBody"/>
              <w:rPr>
                <w:rFonts w:cs="Arial"/>
                <w:szCs w:val="20"/>
              </w:rPr>
            </w:pPr>
            <w:r w:rsidRPr="00D97018">
              <w:rPr>
                <w:rFonts w:cs="Arial"/>
                <w:szCs w:val="20"/>
              </w:rPr>
              <w:t>(road reserve) adjacent 465 Kent Street</w:t>
            </w:r>
          </w:p>
        </w:tc>
        <w:tc>
          <w:tcPr>
            <w:tcW w:w="1559" w:type="dxa"/>
            <w:noWrap/>
            <w:hideMark/>
          </w:tcPr>
          <w:p w14:paraId="0FCF848C" w14:textId="77777777" w:rsidR="0059158F" w:rsidRPr="00D97018" w:rsidRDefault="0059158F" w:rsidP="000D6960">
            <w:pPr>
              <w:pStyle w:val="TableBody"/>
              <w:rPr>
                <w:rFonts w:cs="Arial"/>
                <w:szCs w:val="20"/>
              </w:rPr>
            </w:pPr>
            <w:r w:rsidRPr="00D97018">
              <w:rPr>
                <w:rFonts w:cs="Arial"/>
                <w:szCs w:val="20"/>
              </w:rPr>
              <w:t>SYDNEY</w:t>
            </w:r>
          </w:p>
        </w:tc>
        <w:tc>
          <w:tcPr>
            <w:tcW w:w="992" w:type="dxa"/>
            <w:noWrap/>
            <w:hideMark/>
          </w:tcPr>
          <w:p w14:paraId="271CB944" w14:textId="77777777" w:rsidR="0059158F" w:rsidRPr="00D97018" w:rsidRDefault="0059158F" w:rsidP="000D6960">
            <w:pPr>
              <w:pStyle w:val="TableBody"/>
              <w:rPr>
                <w:rFonts w:cs="Arial"/>
                <w:szCs w:val="20"/>
              </w:rPr>
            </w:pPr>
            <w:r w:rsidRPr="00D97018">
              <w:rPr>
                <w:rFonts w:cs="Arial"/>
                <w:szCs w:val="20"/>
              </w:rPr>
              <w:t>NSW</w:t>
            </w:r>
          </w:p>
        </w:tc>
        <w:tc>
          <w:tcPr>
            <w:tcW w:w="1134" w:type="dxa"/>
            <w:noWrap/>
            <w:hideMark/>
          </w:tcPr>
          <w:p w14:paraId="13FC2758" w14:textId="77777777" w:rsidR="0059158F" w:rsidRPr="00D97018" w:rsidRDefault="0059158F" w:rsidP="000D6960">
            <w:pPr>
              <w:pStyle w:val="TableBody"/>
              <w:rPr>
                <w:rFonts w:cs="Arial"/>
                <w:szCs w:val="20"/>
              </w:rPr>
            </w:pPr>
            <w:r w:rsidRPr="00D97018">
              <w:rPr>
                <w:rFonts w:cs="Arial"/>
                <w:szCs w:val="20"/>
              </w:rPr>
              <w:t>2000</w:t>
            </w:r>
          </w:p>
        </w:tc>
        <w:tc>
          <w:tcPr>
            <w:tcW w:w="1134" w:type="dxa"/>
            <w:noWrap/>
            <w:hideMark/>
          </w:tcPr>
          <w:p w14:paraId="4B7E12F1" w14:textId="2954006F" w:rsidR="0059158F" w:rsidRPr="00D97018" w:rsidRDefault="007065BC" w:rsidP="000D6960">
            <w:pPr>
              <w:pStyle w:val="TableBody"/>
              <w:rPr>
                <w:rFonts w:cs="Arial"/>
                <w:szCs w:val="20"/>
              </w:rPr>
            </w:pPr>
            <w:r w:rsidRPr="00D97018">
              <w:rPr>
                <w:rFonts w:cs="Arial"/>
                <w:szCs w:val="20"/>
              </w:rPr>
              <w:t>Clause</w:t>
            </w:r>
            <w:r w:rsidR="0059158F" w:rsidRPr="00D97018">
              <w:rPr>
                <w:rFonts w:cs="Arial"/>
                <w:szCs w:val="20"/>
              </w:rPr>
              <w:t xml:space="preserve"> 5.2</w:t>
            </w:r>
          </w:p>
        </w:tc>
      </w:tr>
      <w:tr w:rsidR="0081472D" w:rsidRPr="00DA013A" w14:paraId="2128FEDE"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0606DFD3"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50C55FFE" w14:textId="770BC6BC" w:rsidR="007065BC" w:rsidRPr="00D97018" w:rsidRDefault="007065BC" w:rsidP="000D6960">
            <w:pPr>
              <w:pStyle w:val="TableBody"/>
              <w:rPr>
                <w:rFonts w:cs="Arial"/>
                <w:szCs w:val="20"/>
              </w:rPr>
            </w:pPr>
            <w:r w:rsidRPr="00EC57DE">
              <w:rPr>
                <w:rFonts w:cs="Arial"/>
                <w:szCs w:val="20"/>
                <w:u w:color="0000FF"/>
              </w:rPr>
              <w:t>4211028</w:t>
            </w:r>
          </w:p>
        </w:tc>
        <w:tc>
          <w:tcPr>
            <w:tcW w:w="2127" w:type="dxa"/>
            <w:noWrap/>
            <w:hideMark/>
          </w:tcPr>
          <w:p w14:paraId="3F0071E9" w14:textId="77777777" w:rsidR="007065BC" w:rsidRPr="00D97018" w:rsidRDefault="007065BC" w:rsidP="000D6960">
            <w:pPr>
              <w:pStyle w:val="TableBody"/>
              <w:rPr>
                <w:rFonts w:cs="Arial"/>
                <w:szCs w:val="20"/>
              </w:rPr>
            </w:pPr>
            <w:r w:rsidRPr="00D97018">
              <w:rPr>
                <w:rFonts w:cs="Arial"/>
                <w:szCs w:val="20"/>
              </w:rPr>
              <w:t>4 BINNA BURRA RD</w:t>
            </w:r>
          </w:p>
        </w:tc>
        <w:tc>
          <w:tcPr>
            <w:tcW w:w="1559" w:type="dxa"/>
            <w:noWrap/>
            <w:hideMark/>
          </w:tcPr>
          <w:p w14:paraId="0F1EBAEF" w14:textId="77777777" w:rsidR="007065BC" w:rsidRPr="00D97018" w:rsidRDefault="007065BC" w:rsidP="000D6960">
            <w:pPr>
              <w:pStyle w:val="TableBody"/>
              <w:rPr>
                <w:rFonts w:cs="Arial"/>
                <w:szCs w:val="20"/>
              </w:rPr>
            </w:pPr>
            <w:r w:rsidRPr="00D97018">
              <w:rPr>
                <w:rFonts w:cs="Arial"/>
                <w:szCs w:val="20"/>
              </w:rPr>
              <w:t>BEECHMONT</w:t>
            </w:r>
          </w:p>
        </w:tc>
        <w:tc>
          <w:tcPr>
            <w:tcW w:w="992" w:type="dxa"/>
            <w:noWrap/>
            <w:hideMark/>
          </w:tcPr>
          <w:p w14:paraId="28F61AA6" w14:textId="5493A429"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04691226" w14:textId="77777777" w:rsidR="007065BC" w:rsidRPr="00D97018" w:rsidRDefault="007065BC" w:rsidP="000D6960">
            <w:pPr>
              <w:pStyle w:val="TableBody"/>
              <w:rPr>
                <w:rFonts w:cs="Arial"/>
                <w:szCs w:val="20"/>
              </w:rPr>
            </w:pPr>
            <w:r w:rsidRPr="00D97018">
              <w:rPr>
                <w:rFonts w:cs="Arial"/>
                <w:szCs w:val="20"/>
              </w:rPr>
              <w:t>4211</w:t>
            </w:r>
          </w:p>
        </w:tc>
        <w:tc>
          <w:tcPr>
            <w:tcW w:w="1134" w:type="dxa"/>
            <w:noWrap/>
            <w:hideMark/>
          </w:tcPr>
          <w:p w14:paraId="4DE9E5FD" w14:textId="4CE51529" w:rsidR="007065BC" w:rsidRPr="00D97018" w:rsidRDefault="007065BC" w:rsidP="000D6960">
            <w:pPr>
              <w:pStyle w:val="TableBody"/>
              <w:rPr>
                <w:rFonts w:cs="Arial"/>
                <w:szCs w:val="20"/>
              </w:rPr>
            </w:pPr>
            <w:r w:rsidRPr="00D97018">
              <w:rPr>
                <w:rFonts w:cs="Arial"/>
                <w:szCs w:val="20"/>
              </w:rPr>
              <w:t>Clause 5.2</w:t>
            </w:r>
          </w:p>
        </w:tc>
      </w:tr>
      <w:tr w:rsidR="0081472D" w:rsidRPr="00DA013A" w14:paraId="0DAA4008"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3CC649F7"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1E104EDE" w14:textId="786B5948" w:rsidR="007065BC" w:rsidRPr="00D97018" w:rsidRDefault="007065BC" w:rsidP="000D6960">
            <w:pPr>
              <w:pStyle w:val="TableBody"/>
              <w:rPr>
                <w:rFonts w:cs="Arial"/>
                <w:szCs w:val="20"/>
              </w:rPr>
            </w:pPr>
            <w:r w:rsidRPr="00EC57DE">
              <w:rPr>
                <w:rFonts w:cs="Arial"/>
                <w:szCs w:val="20"/>
                <w:u w:color="0000FF"/>
              </w:rPr>
              <w:t>3287002</w:t>
            </w:r>
          </w:p>
        </w:tc>
        <w:tc>
          <w:tcPr>
            <w:tcW w:w="2127" w:type="dxa"/>
            <w:noWrap/>
            <w:hideMark/>
          </w:tcPr>
          <w:p w14:paraId="72AE4EB9" w14:textId="77777777" w:rsidR="007065BC" w:rsidRPr="00D97018" w:rsidRDefault="007065BC" w:rsidP="000D6960">
            <w:pPr>
              <w:pStyle w:val="TableBody"/>
              <w:rPr>
                <w:rFonts w:cs="Arial"/>
                <w:szCs w:val="20"/>
              </w:rPr>
            </w:pPr>
            <w:r w:rsidRPr="00D97018">
              <w:rPr>
                <w:rFonts w:cs="Arial"/>
                <w:szCs w:val="20"/>
              </w:rPr>
              <w:t>27 Austin Street</w:t>
            </w:r>
          </w:p>
        </w:tc>
        <w:tc>
          <w:tcPr>
            <w:tcW w:w="1559" w:type="dxa"/>
            <w:noWrap/>
            <w:hideMark/>
          </w:tcPr>
          <w:p w14:paraId="240EF244" w14:textId="77777777" w:rsidR="007065BC" w:rsidRPr="00D97018" w:rsidRDefault="007065BC" w:rsidP="000D6960">
            <w:pPr>
              <w:pStyle w:val="TableBody"/>
              <w:rPr>
                <w:rFonts w:cs="Arial"/>
                <w:szCs w:val="20"/>
              </w:rPr>
            </w:pPr>
            <w:r w:rsidRPr="00D97018">
              <w:rPr>
                <w:rFonts w:cs="Arial"/>
                <w:szCs w:val="20"/>
              </w:rPr>
              <w:t>HAWKESDALE</w:t>
            </w:r>
          </w:p>
        </w:tc>
        <w:tc>
          <w:tcPr>
            <w:tcW w:w="992" w:type="dxa"/>
            <w:noWrap/>
            <w:hideMark/>
          </w:tcPr>
          <w:p w14:paraId="6C70D346" w14:textId="3F0DA76A"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3F660397" w14:textId="77777777" w:rsidR="007065BC" w:rsidRPr="00D97018" w:rsidRDefault="007065BC" w:rsidP="000D6960">
            <w:pPr>
              <w:pStyle w:val="TableBody"/>
              <w:rPr>
                <w:rFonts w:cs="Arial"/>
                <w:szCs w:val="20"/>
              </w:rPr>
            </w:pPr>
            <w:r w:rsidRPr="00D97018">
              <w:rPr>
                <w:rFonts w:cs="Arial"/>
                <w:szCs w:val="20"/>
              </w:rPr>
              <w:t>3287</w:t>
            </w:r>
          </w:p>
        </w:tc>
        <w:tc>
          <w:tcPr>
            <w:tcW w:w="1134" w:type="dxa"/>
            <w:noWrap/>
            <w:hideMark/>
          </w:tcPr>
          <w:p w14:paraId="47A485B5" w14:textId="6F219575" w:rsidR="007065BC" w:rsidRPr="00D97018" w:rsidRDefault="007065BC" w:rsidP="000D6960">
            <w:pPr>
              <w:pStyle w:val="TableBody"/>
              <w:rPr>
                <w:rFonts w:cs="Arial"/>
                <w:szCs w:val="20"/>
              </w:rPr>
            </w:pPr>
            <w:r w:rsidRPr="00D97018">
              <w:rPr>
                <w:rFonts w:cs="Arial"/>
                <w:szCs w:val="20"/>
              </w:rPr>
              <w:t>Clause 5.2</w:t>
            </w:r>
          </w:p>
        </w:tc>
      </w:tr>
      <w:tr w:rsidR="0081472D" w:rsidRPr="00DA013A" w14:paraId="275FBCBF"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57672D20"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2C3B03A3" w14:textId="2E208519" w:rsidR="007065BC" w:rsidRPr="00D97018" w:rsidRDefault="007065BC" w:rsidP="000D6960">
            <w:pPr>
              <w:pStyle w:val="TableBody"/>
              <w:rPr>
                <w:rFonts w:cs="Arial"/>
                <w:szCs w:val="20"/>
              </w:rPr>
            </w:pPr>
            <w:r w:rsidRPr="00EC57DE">
              <w:rPr>
                <w:rFonts w:cs="Arial"/>
                <w:szCs w:val="20"/>
                <w:u w:color="0000FF"/>
              </w:rPr>
              <w:t>4870051</w:t>
            </w:r>
          </w:p>
        </w:tc>
        <w:tc>
          <w:tcPr>
            <w:tcW w:w="2127" w:type="dxa"/>
            <w:noWrap/>
            <w:hideMark/>
          </w:tcPr>
          <w:p w14:paraId="6F0743FA" w14:textId="09DC6447" w:rsidR="007065BC" w:rsidRPr="00D97018" w:rsidRDefault="007065BC" w:rsidP="000D6960">
            <w:pPr>
              <w:pStyle w:val="TableBody"/>
              <w:rPr>
                <w:rFonts w:cs="Arial"/>
                <w:szCs w:val="20"/>
              </w:rPr>
            </w:pPr>
            <w:r w:rsidRPr="00D97018">
              <w:rPr>
                <w:rFonts w:cs="Arial"/>
                <w:szCs w:val="20"/>
              </w:rPr>
              <w:t>On the roof of the Copperlode Dam Visitor Information Centre, Lake Morris Road</w:t>
            </w:r>
            <w:r w:rsidR="00931B04">
              <w:rPr>
                <w:rFonts w:cs="Arial"/>
                <w:szCs w:val="20"/>
              </w:rPr>
              <w:t>,</w:t>
            </w:r>
            <w:r w:rsidRPr="00D97018">
              <w:rPr>
                <w:rFonts w:cs="Arial"/>
                <w:szCs w:val="20"/>
              </w:rPr>
              <w:t xml:space="preserve"> Copperlode Dam</w:t>
            </w:r>
          </w:p>
        </w:tc>
        <w:tc>
          <w:tcPr>
            <w:tcW w:w="1559" w:type="dxa"/>
            <w:noWrap/>
            <w:hideMark/>
          </w:tcPr>
          <w:p w14:paraId="04C7BDC4" w14:textId="77777777" w:rsidR="007065BC" w:rsidRPr="00D97018" w:rsidRDefault="007065BC" w:rsidP="000D6960">
            <w:pPr>
              <w:pStyle w:val="TableBody"/>
              <w:rPr>
                <w:rFonts w:cs="Arial"/>
                <w:szCs w:val="20"/>
              </w:rPr>
            </w:pPr>
            <w:r w:rsidRPr="00D97018">
              <w:rPr>
                <w:rFonts w:cs="Arial"/>
                <w:szCs w:val="20"/>
              </w:rPr>
              <w:t>LAMB RANGE</w:t>
            </w:r>
          </w:p>
        </w:tc>
        <w:tc>
          <w:tcPr>
            <w:tcW w:w="992" w:type="dxa"/>
            <w:noWrap/>
            <w:hideMark/>
          </w:tcPr>
          <w:p w14:paraId="7DC7CA10" w14:textId="66FFB84E"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749FBB0D" w14:textId="77777777" w:rsidR="007065BC" w:rsidRPr="00D97018" w:rsidRDefault="007065BC" w:rsidP="000D6960">
            <w:pPr>
              <w:pStyle w:val="TableBody"/>
              <w:rPr>
                <w:rFonts w:cs="Arial"/>
                <w:szCs w:val="20"/>
              </w:rPr>
            </w:pPr>
            <w:r w:rsidRPr="00D97018">
              <w:rPr>
                <w:rFonts w:cs="Arial"/>
                <w:szCs w:val="20"/>
              </w:rPr>
              <w:t>4870</w:t>
            </w:r>
          </w:p>
        </w:tc>
        <w:tc>
          <w:tcPr>
            <w:tcW w:w="1134" w:type="dxa"/>
            <w:noWrap/>
            <w:hideMark/>
          </w:tcPr>
          <w:p w14:paraId="2ED7C9A6" w14:textId="31841C78" w:rsidR="007065BC" w:rsidRPr="00D97018" w:rsidRDefault="007065BC" w:rsidP="000D6960">
            <w:pPr>
              <w:pStyle w:val="TableBody"/>
              <w:rPr>
                <w:rFonts w:cs="Arial"/>
                <w:szCs w:val="20"/>
              </w:rPr>
            </w:pPr>
            <w:r w:rsidRPr="00D97018">
              <w:rPr>
                <w:rFonts w:cs="Arial"/>
                <w:szCs w:val="20"/>
              </w:rPr>
              <w:t>Clause 5.2</w:t>
            </w:r>
          </w:p>
        </w:tc>
      </w:tr>
      <w:tr w:rsidR="0081472D" w:rsidRPr="00DA013A" w14:paraId="5DC97929"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1ED8C441"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7CEDB56C" w14:textId="5BC2F16E" w:rsidR="007065BC" w:rsidRPr="00D97018" w:rsidRDefault="007065BC" w:rsidP="000D6960">
            <w:pPr>
              <w:pStyle w:val="TableBody"/>
              <w:rPr>
                <w:rFonts w:cs="Arial"/>
                <w:szCs w:val="20"/>
              </w:rPr>
            </w:pPr>
            <w:r w:rsidRPr="00EC57DE">
              <w:rPr>
                <w:rFonts w:cs="Arial"/>
                <w:szCs w:val="20"/>
                <w:u w:color="0000FF"/>
              </w:rPr>
              <w:t>4019007</w:t>
            </w:r>
          </w:p>
        </w:tc>
        <w:tc>
          <w:tcPr>
            <w:tcW w:w="2127" w:type="dxa"/>
            <w:noWrap/>
            <w:hideMark/>
          </w:tcPr>
          <w:p w14:paraId="4655D8D6" w14:textId="77777777" w:rsidR="007065BC" w:rsidRPr="00D97018" w:rsidRDefault="007065BC" w:rsidP="000D6960">
            <w:pPr>
              <w:pStyle w:val="TableBody"/>
              <w:rPr>
                <w:rFonts w:cs="Arial"/>
                <w:szCs w:val="20"/>
              </w:rPr>
            </w:pPr>
            <w:r w:rsidRPr="00D97018">
              <w:rPr>
                <w:rFonts w:cs="Arial"/>
                <w:szCs w:val="20"/>
              </w:rPr>
              <w:t>25 Ernest Street</w:t>
            </w:r>
          </w:p>
        </w:tc>
        <w:tc>
          <w:tcPr>
            <w:tcW w:w="1559" w:type="dxa"/>
            <w:noWrap/>
            <w:hideMark/>
          </w:tcPr>
          <w:p w14:paraId="666C5318" w14:textId="77777777" w:rsidR="007065BC" w:rsidRPr="00D97018" w:rsidRDefault="007065BC" w:rsidP="000D6960">
            <w:pPr>
              <w:pStyle w:val="TableBody"/>
              <w:rPr>
                <w:rFonts w:cs="Arial"/>
                <w:szCs w:val="20"/>
              </w:rPr>
            </w:pPr>
            <w:r w:rsidRPr="00D97018">
              <w:rPr>
                <w:rFonts w:cs="Arial"/>
                <w:szCs w:val="20"/>
              </w:rPr>
              <w:t>WOODY POINT</w:t>
            </w:r>
          </w:p>
        </w:tc>
        <w:tc>
          <w:tcPr>
            <w:tcW w:w="992" w:type="dxa"/>
            <w:noWrap/>
            <w:hideMark/>
          </w:tcPr>
          <w:p w14:paraId="64BCB940" w14:textId="7B4E713B"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371BBDEB" w14:textId="77777777" w:rsidR="007065BC" w:rsidRPr="00D97018" w:rsidRDefault="007065BC" w:rsidP="000D6960">
            <w:pPr>
              <w:pStyle w:val="TableBody"/>
              <w:rPr>
                <w:rFonts w:cs="Arial"/>
                <w:szCs w:val="20"/>
              </w:rPr>
            </w:pPr>
            <w:r w:rsidRPr="00D97018">
              <w:rPr>
                <w:rFonts w:cs="Arial"/>
                <w:szCs w:val="20"/>
              </w:rPr>
              <w:t>4019</w:t>
            </w:r>
          </w:p>
        </w:tc>
        <w:tc>
          <w:tcPr>
            <w:tcW w:w="1134" w:type="dxa"/>
            <w:noWrap/>
            <w:hideMark/>
          </w:tcPr>
          <w:p w14:paraId="3E51A8E7" w14:textId="5557DC60" w:rsidR="007065BC" w:rsidRPr="00D97018" w:rsidRDefault="007065BC" w:rsidP="000D6960">
            <w:pPr>
              <w:pStyle w:val="TableBody"/>
              <w:rPr>
                <w:rFonts w:cs="Arial"/>
                <w:szCs w:val="20"/>
              </w:rPr>
            </w:pPr>
            <w:r w:rsidRPr="00D97018">
              <w:rPr>
                <w:rFonts w:cs="Arial"/>
                <w:szCs w:val="20"/>
              </w:rPr>
              <w:t>Clause 5.2</w:t>
            </w:r>
          </w:p>
        </w:tc>
      </w:tr>
      <w:tr w:rsidR="0081472D" w:rsidRPr="00DA013A" w14:paraId="7612CF38"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153A1288"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6FE5AFD0" w14:textId="196761E0" w:rsidR="007065BC" w:rsidRPr="00D97018" w:rsidRDefault="007065BC" w:rsidP="000D6960">
            <w:pPr>
              <w:pStyle w:val="TableBody"/>
              <w:rPr>
                <w:rFonts w:cs="Arial"/>
                <w:szCs w:val="20"/>
              </w:rPr>
            </w:pPr>
            <w:r w:rsidRPr="00EC57DE">
              <w:rPr>
                <w:rFonts w:cs="Arial"/>
                <w:szCs w:val="20"/>
                <w:u w:color="0000FF"/>
              </w:rPr>
              <w:t>3168051</w:t>
            </w:r>
          </w:p>
        </w:tc>
        <w:tc>
          <w:tcPr>
            <w:tcW w:w="2127" w:type="dxa"/>
            <w:noWrap/>
            <w:hideMark/>
          </w:tcPr>
          <w:p w14:paraId="5996B88B" w14:textId="77777777" w:rsidR="007065BC" w:rsidRPr="00D97018" w:rsidRDefault="007065BC" w:rsidP="000D6960">
            <w:pPr>
              <w:pStyle w:val="TableBody"/>
              <w:rPr>
                <w:rFonts w:cs="Arial"/>
                <w:szCs w:val="20"/>
              </w:rPr>
            </w:pPr>
            <w:r w:rsidRPr="00D97018">
              <w:rPr>
                <w:rFonts w:cs="Arial"/>
                <w:szCs w:val="20"/>
              </w:rPr>
              <w:t>Cnr of Centre Rd and Mcnaughton Rd</w:t>
            </w:r>
          </w:p>
        </w:tc>
        <w:tc>
          <w:tcPr>
            <w:tcW w:w="1559" w:type="dxa"/>
            <w:noWrap/>
            <w:hideMark/>
          </w:tcPr>
          <w:p w14:paraId="0632A19D" w14:textId="77777777" w:rsidR="007065BC" w:rsidRPr="00D97018" w:rsidRDefault="007065BC" w:rsidP="000D6960">
            <w:pPr>
              <w:pStyle w:val="TableBody"/>
              <w:rPr>
                <w:rFonts w:cs="Arial"/>
                <w:szCs w:val="20"/>
              </w:rPr>
            </w:pPr>
            <w:r w:rsidRPr="00D97018">
              <w:rPr>
                <w:rFonts w:cs="Arial"/>
                <w:szCs w:val="20"/>
              </w:rPr>
              <w:t>CLAYTON</w:t>
            </w:r>
          </w:p>
        </w:tc>
        <w:tc>
          <w:tcPr>
            <w:tcW w:w="992" w:type="dxa"/>
            <w:noWrap/>
            <w:hideMark/>
          </w:tcPr>
          <w:p w14:paraId="5F6EB3D6" w14:textId="0B5AF007"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34F6149A" w14:textId="77777777" w:rsidR="007065BC" w:rsidRPr="00D97018" w:rsidRDefault="007065BC" w:rsidP="000D6960">
            <w:pPr>
              <w:pStyle w:val="TableBody"/>
              <w:rPr>
                <w:rFonts w:cs="Arial"/>
                <w:szCs w:val="20"/>
              </w:rPr>
            </w:pPr>
            <w:r w:rsidRPr="00D97018">
              <w:rPr>
                <w:rFonts w:cs="Arial"/>
                <w:szCs w:val="20"/>
              </w:rPr>
              <w:t>3168</w:t>
            </w:r>
          </w:p>
        </w:tc>
        <w:tc>
          <w:tcPr>
            <w:tcW w:w="1134" w:type="dxa"/>
            <w:noWrap/>
            <w:hideMark/>
          </w:tcPr>
          <w:p w14:paraId="5F811516" w14:textId="04E668EE" w:rsidR="007065BC" w:rsidRPr="00D97018" w:rsidRDefault="007065BC" w:rsidP="000D6960">
            <w:pPr>
              <w:pStyle w:val="TableBody"/>
              <w:rPr>
                <w:rFonts w:cs="Arial"/>
                <w:szCs w:val="20"/>
              </w:rPr>
            </w:pPr>
            <w:r w:rsidRPr="00D97018">
              <w:rPr>
                <w:rFonts w:cs="Arial"/>
                <w:szCs w:val="20"/>
              </w:rPr>
              <w:t>Clause 5.2</w:t>
            </w:r>
          </w:p>
        </w:tc>
      </w:tr>
      <w:tr w:rsidR="0081472D" w:rsidRPr="00DA013A" w14:paraId="1178920D"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4AA49C91"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28173F05" w14:textId="7FDBD755" w:rsidR="007065BC" w:rsidRPr="00D97018" w:rsidRDefault="007065BC" w:rsidP="000D6960">
            <w:pPr>
              <w:pStyle w:val="TableBody"/>
              <w:rPr>
                <w:rFonts w:cs="Arial"/>
                <w:szCs w:val="20"/>
              </w:rPr>
            </w:pPr>
            <w:r w:rsidRPr="00EC57DE">
              <w:rPr>
                <w:rFonts w:cs="Arial"/>
                <w:szCs w:val="20"/>
                <w:u w:color="0000FF"/>
              </w:rPr>
              <w:t>4152019</w:t>
            </w:r>
          </w:p>
        </w:tc>
        <w:tc>
          <w:tcPr>
            <w:tcW w:w="2127" w:type="dxa"/>
            <w:noWrap/>
            <w:hideMark/>
          </w:tcPr>
          <w:p w14:paraId="1ED95C37" w14:textId="3AB6FF4E" w:rsidR="007065BC" w:rsidRPr="00D97018" w:rsidRDefault="007065BC" w:rsidP="000D6960">
            <w:pPr>
              <w:pStyle w:val="TableBody"/>
              <w:rPr>
                <w:rFonts w:cs="Arial"/>
                <w:szCs w:val="20"/>
              </w:rPr>
            </w:pPr>
            <w:r w:rsidRPr="00D97018">
              <w:rPr>
                <w:rFonts w:cs="Arial"/>
                <w:szCs w:val="20"/>
              </w:rPr>
              <w:t xml:space="preserve">Existing utility pole #748244 within road verge, </w:t>
            </w:r>
            <w:r w:rsidR="00931B04">
              <w:rPr>
                <w:rFonts w:cs="Arial"/>
                <w:szCs w:val="20"/>
              </w:rPr>
              <w:t>a</w:t>
            </w:r>
            <w:r w:rsidRPr="00D97018">
              <w:rPr>
                <w:rFonts w:cs="Arial"/>
                <w:szCs w:val="20"/>
              </w:rPr>
              <w:t>djacent to 42 Thomas St</w:t>
            </w:r>
          </w:p>
        </w:tc>
        <w:tc>
          <w:tcPr>
            <w:tcW w:w="1559" w:type="dxa"/>
            <w:noWrap/>
            <w:hideMark/>
          </w:tcPr>
          <w:p w14:paraId="13B362B4" w14:textId="77777777" w:rsidR="007065BC" w:rsidRPr="00D97018" w:rsidRDefault="007065BC" w:rsidP="000D6960">
            <w:pPr>
              <w:pStyle w:val="TableBody"/>
              <w:rPr>
                <w:rFonts w:cs="Arial"/>
                <w:szCs w:val="20"/>
              </w:rPr>
            </w:pPr>
            <w:r w:rsidRPr="00D97018">
              <w:rPr>
                <w:rFonts w:cs="Arial"/>
                <w:szCs w:val="20"/>
              </w:rPr>
              <w:t>CAMP HILL</w:t>
            </w:r>
          </w:p>
        </w:tc>
        <w:tc>
          <w:tcPr>
            <w:tcW w:w="992" w:type="dxa"/>
            <w:noWrap/>
            <w:hideMark/>
          </w:tcPr>
          <w:p w14:paraId="63DE5A1F" w14:textId="196D271C"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64344315" w14:textId="77777777" w:rsidR="007065BC" w:rsidRPr="00D97018" w:rsidRDefault="007065BC" w:rsidP="000D6960">
            <w:pPr>
              <w:pStyle w:val="TableBody"/>
              <w:rPr>
                <w:rFonts w:cs="Arial"/>
                <w:szCs w:val="20"/>
              </w:rPr>
            </w:pPr>
            <w:r w:rsidRPr="00D97018">
              <w:rPr>
                <w:rFonts w:cs="Arial"/>
                <w:szCs w:val="20"/>
              </w:rPr>
              <w:t>4152</w:t>
            </w:r>
          </w:p>
        </w:tc>
        <w:tc>
          <w:tcPr>
            <w:tcW w:w="1134" w:type="dxa"/>
            <w:noWrap/>
            <w:hideMark/>
          </w:tcPr>
          <w:p w14:paraId="43FE6514" w14:textId="3396CD00" w:rsidR="007065BC" w:rsidRPr="00D97018" w:rsidRDefault="007065BC" w:rsidP="000D6960">
            <w:pPr>
              <w:pStyle w:val="TableBody"/>
              <w:rPr>
                <w:rFonts w:cs="Arial"/>
                <w:szCs w:val="20"/>
              </w:rPr>
            </w:pPr>
            <w:r w:rsidRPr="00D97018">
              <w:rPr>
                <w:rFonts w:cs="Arial"/>
                <w:szCs w:val="20"/>
              </w:rPr>
              <w:t>Clause 5.2</w:t>
            </w:r>
          </w:p>
        </w:tc>
      </w:tr>
      <w:tr w:rsidR="0081472D" w:rsidRPr="00DA013A" w14:paraId="7E3A8DF9"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5987B1C5"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45BBC37C" w14:textId="6191BAFF" w:rsidR="007065BC" w:rsidRPr="00D97018" w:rsidRDefault="007065BC" w:rsidP="000D6960">
            <w:pPr>
              <w:pStyle w:val="TableBody"/>
              <w:rPr>
                <w:rFonts w:cs="Arial"/>
                <w:szCs w:val="20"/>
              </w:rPr>
            </w:pPr>
            <w:r w:rsidRPr="00EC57DE">
              <w:rPr>
                <w:rFonts w:cs="Arial"/>
                <w:szCs w:val="20"/>
                <w:u w:color="0000FF"/>
              </w:rPr>
              <w:t>3941013</w:t>
            </w:r>
          </w:p>
        </w:tc>
        <w:tc>
          <w:tcPr>
            <w:tcW w:w="2127" w:type="dxa"/>
            <w:noWrap/>
            <w:hideMark/>
          </w:tcPr>
          <w:p w14:paraId="4F473B9F" w14:textId="77777777" w:rsidR="007065BC" w:rsidRPr="00D97018" w:rsidRDefault="007065BC" w:rsidP="000D6960">
            <w:pPr>
              <w:pStyle w:val="TableBody"/>
              <w:rPr>
                <w:rFonts w:cs="Arial"/>
                <w:szCs w:val="20"/>
              </w:rPr>
            </w:pPr>
            <w:r w:rsidRPr="00D97018">
              <w:rPr>
                <w:rFonts w:cs="Arial"/>
                <w:szCs w:val="20"/>
              </w:rPr>
              <w:t>Cnr of Flinders Street and Point Nepean Rd</w:t>
            </w:r>
          </w:p>
        </w:tc>
        <w:tc>
          <w:tcPr>
            <w:tcW w:w="1559" w:type="dxa"/>
            <w:noWrap/>
            <w:hideMark/>
          </w:tcPr>
          <w:p w14:paraId="7AC718DA" w14:textId="77777777" w:rsidR="007065BC" w:rsidRPr="00D97018" w:rsidRDefault="007065BC" w:rsidP="000D6960">
            <w:pPr>
              <w:pStyle w:val="TableBody"/>
              <w:rPr>
                <w:rFonts w:cs="Arial"/>
                <w:szCs w:val="20"/>
              </w:rPr>
            </w:pPr>
            <w:r w:rsidRPr="00D97018">
              <w:rPr>
                <w:rFonts w:cs="Arial"/>
                <w:szCs w:val="20"/>
              </w:rPr>
              <w:t>RYE</w:t>
            </w:r>
          </w:p>
        </w:tc>
        <w:tc>
          <w:tcPr>
            <w:tcW w:w="992" w:type="dxa"/>
            <w:noWrap/>
            <w:hideMark/>
          </w:tcPr>
          <w:p w14:paraId="43115815" w14:textId="0B821380"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0B6D0542" w14:textId="77777777" w:rsidR="007065BC" w:rsidRPr="00D97018" w:rsidRDefault="007065BC" w:rsidP="000D6960">
            <w:pPr>
              <w:pStyle w:val="TableBody"/>
              <w:rPr>
                <w:rFonts w:cs="Arial"/>
                <w:szCs w:val="20"/>
              </w:rPr>
            </w:pPr>
            <w:r w:rsidRPr="00D97018">
              <w:rPr>
                <w:rFonts w:cs="Arial"/>
                <w:szCs w:val="20"/>
              </w:rPr>
              <w:t>3941</w:t>
            </w:r>
          </w:p>
        </w:tc>
        <w:tc>
          <w:tcPr>
            <w:tcW w:w="1134" w:type="dxa"/>
            <w:noWrap/>
            <w:hideMark/>
          </w:tcPr>
          <w:p w14:paraId="706F7078" w14:textId="20271B48" w:rsidR="007065BC" w:rsidRPr="00D97018" w:rsidRDefault="007065BC" w:rsidP="000D6960">
            <w:pPr>
              <w:pStyle w:val="TableBody"/>
              <w:rPr>
                <w:rFonts w:cs="Arial"/>
                <w:szCs w:val="20"/>
              </w:rPr>
            </w:pPr>
            <w:r w:rsidRPr="00D97018">
              <w:rPr>
                <w:rFonts w:cs="Arial"/>
                <w:szCs w:val="20"/>
              </w:rPr>
              <w:t>Clause 5.2</w:t>
            </w:r>
          </w:p>
        </w:tc>
      </w:tr>
      <w:tr w:rsidR="0081472D" w:rsidRPr="00DA013A" w14:paraId="0214ED33"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27657654"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7A794B81" w14:textId="097E0BD9" w:rsidR="007065BC" w:rsidRPr="00D97018" w:rsidRDefault="007065BC" w:rsidP="000D6960">
            <w:pPr>
              <w:pStyle w:val="TableBody"/>
              <w:rPr>
                <w:rFonts w:cs="Arial"/>
                <w:szCs w:val="20"/>
              </w:rPr>
            </w:pPr>
            <w:r w:rsidRPr="00EC57DE">
              <w:rPr>
                <w:rFonts w:cs="Arial"/>
                <w:szCs w:val="20"/>
                <w:u w:color="0000FF"/>
              </w:rPr>
              <w:t>3015014</w:t>
            </w:r>
          </w:p>
        </w:tc>
        <w:tc>
          <w:tcPr>
            <w:tcW w:w="2127" w:type="dxa"/>
            <w:noWrap/>
            <w:hideMark/>
          </w:tcPr>
          <w:p w14:paraId="1A528FA6" w14:textId="1832BD11" w:rsidR="007065BC" w:rsidRPr="00D97018" w:rsidRDefault="007065BC" w:rsidP="000D6960">
            <w:pPr>
              <w:pStyle w:val="TableBody"/>
              <w:rPr>
                <w:rFonts w:cs="Arial"/>
                <w:szCs w:val="20"/>
              </w:rPr>
            </w:pPr>
            <w:r w:rsidRPr="00D97018">
              <w:rPr>
                <w:rFonts w:cs="Arial"/>
                <w:szCs w:val="20"/>
              </w:rPr>
              <w:t xml:space="preserve">Existing pole within road verge, </w:t>
            </w:r>
            <w:r w:rsidR="00931B04">
              <w:rPr>
                <w:rFonts w:cs="Arial"/>
                <w:szCs w:val="20"/>
              </w:rPr>
              <w:t>a</w:t>
            </w:r>
            <w:r w:rsidRPr="00D97018">
              <w:rPr>
                <w:rFonts w:cs="Arial"/>
                <w:szCs w:val="20"/>
              </w:rPr>
              <w:t>djacent to 86A Charlotte St</w:t>
            </w:r>
          </w:p>
        </w:tc>
        <w:tc>
          <w:tcPr>
            <w:tcW w:w="1559" w:type="dxa"/>
            <w:noWrap/>
            <w:hideMark/>
          </w:tcPr>
          <w:p w14:paraId="6C5D897A" w14:textId="77777777" w:rsidR="007065BC" w:rsidRPr="00D97018" w:rsidRDefault="007065BC" w:rsidP="000D6960">
            <w:pPr>
              <w:pStyle w:val="TableBody"/>
              <w:rPr>
                <w:rFonts w:cs="Arial"/>
                <w:szCs w:val="20"/>
              </w:rPr>
            </w:pPr>
            <w:r w:rsidRPr="00D97018">
              <w:rPr>
                <w:rFonts w:cs="Arial"/>
                <w:szCs w:val="20"/>
              </w:rPr>
              <w:t>NEWPORT</w:t>
            </w:r>
          </w:p>
        </w:tc>
        <w:tc>
          <w:tcPr>
            <w:tcW w:w="992" w:type="dxa"/>
            <w:noWrap/>
            <w:hideMark/>
          </w:tcPr>
          <w:p w14:paraId="5B6FF3AC" w14:textId="6D8BE50D"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70E3EC1E" w14:textId="77777777" w:rsidR="007065BC" w:rsidRPr="00D97018" w:rsidRDefault="007065BC" w:rsidP="000D6960">
            <w:pPr>
              <w:pStyle w:val="TableBody"/>
              <w:rPr>
                <w:rFonts w:cs="Arial"/>
                <w:szCs w:val="20"/>
              </w:rPr>
            </w:pPr>
            <w:r w:rsidRPr="00D97018">
              <w:rPr>
                <w:rFonts w:cs="Arial"/>
                <w:szCs w:val="20"/>
              </w:rPr>
              <w:t>3015</w:t>
            </w:r>
          </w:p>
        </w:tc>
        <w:tc>
          <w:tcPr>
            <w:tcW w:w="1134" w:type="dxa"/>
            <w:noWrap/>
            <w:hideMark/>
          </w:tcPr>
          <w:p w14:paraId="72E6248B" w14:textId="3320A60A" w:rsidR="007065BC" w:rsidRPr="00D97018" w:rsidRDefault="007065BC" w:rsidP="000D6960">
            <w:pPr>
              <w:pStyle w:val="TableBody"/>
              <w:rPr>
                <w:rFonts w:cs="Arial"/>
                <w:szCs w:val="20"/>
              </w:rPr>
            </w:pPr>
            <w:r w:rsidRPr="00D97018">
              <w:rPr>
                <w:rFonts w:cs="Arial"/>
                <w:szCs w:val="20"/>
              </w:rPr>
              <w:t>Clause 5.2</w:t>
            </w:r>
          </w:p>
        </w:tc>
      </w:tr>
      <w:tr w:rsidR="0081472D" w:rsidRPr="00DA013A" w14:paraId="10A6ECCB"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shd w:val="clear" w:color="auto" w:fill="auto"/>
            <w:noWrap/>
            <w:hideMark/>
          </w:tcPr>
          <w:p w14:paraId="77DC6503"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5D1C19BA" w14:textId="693074C1" w:rsidR="007065BC" w:rsidRPr="00D97018" w:rsidRDefault="007065BC" w:rsidP="000D6960">
            <w:pPr>
              <w:pStyle w:val="TableBody"/>
              <w:rPr>
                <w:rFonts w:cs="Arial"/>
                <w:szCs w:val="20"/>
              </w:rPr>
            </w:pPr>
            <w:r w:rsidRPr="00EC57DE">
              <w:rPr>
                <w:rFonts w:cs="Arial"/>
                <w:szCs w:val="20"/>
                <w:u w:color="0000FF"/>
              </w:rPr>
              <w:t>7020002</w:t>
            </w:r>
          </w:p>
        </w:tc>
        <w:tc>
          <w:tcPr>
            <w:tcW w:w="2127" w:type="dxa"/>
            <w:noWrap/>
            <w:hideMark/>
          </w:tcPr>
          <w:p w14:paraId="1A13EC3C" w14:textId="77777777" w:rsidR="007065BC" w:rsidRPr="00D97018" w:rsidRDefault="007065BC" w:rsidP="000D6960">
            <w:pPr>
              <w:pStyle w:val="TableBody"/>
              <w:rPr>
                <w:rFonts w:cs="Arial"/>
                <w:szCs w:val="20"/>
              </w:rPr>
            </w:pPr>
            <w:r w:rsidRPr="00D97018">
              <w:rPr>
                <w:rFonts w:cs="Arial"/>
                <w:szCs w:val="20"/>
              </w:rPr>
              <w:t>1200 South Arm Road</w:t>
            </w:r>
          </w:p>
        </w:tc>
        <w:tc>
          <w:tcPr>
            <w:tcW w:w="1559" w:type="dxa"/>
            <w:noWrap/>
            <w:hideMark/>
          </w:tcPr>
          <w:p w14:paraId="095A7059" w14:textId="77777777" w:rsidR="007065BC" w:rsidRPr="00D97018" w:rsidRDefault="007065BC" w:rsidP="000D6960">
            <w:pPr>
              <w:pStyle w:val="TableBody"/>
              <w:rPr>
                <w:rFonts w:cs="Arial"/>
                <w:szCs w:val="20"/>
              </w:rPr>
            </w:pPr>
            <w:r w:rsidRPr="00D97018">
              <w:rPr>
                <w:rFonts w:cs="Arial"/>
                <w:szCs w:val="20"/>
              </w:rPr>
              <w:t>SANDFORD</w:t>
            </w:r>
          </w:p>
        </w:tc>
        <w:tc>
          <w:tcPr>
            <w:tcW w:w="992" w:type="dxa"/>
            <w:noWrap/>
            <w:hideMark/>
          </w:tcPr>
          <w:p w14:paraId="6D94C2CC" w14:textId="2ADF268D" w:rsidR="007065BC" w:rsidRPr="00D97018" w:rsidRDefault="007065BC" w:rsidP="000D6960">
            <w:pPr>
              <w:pStyle w:val="TableBody"/>
              <w:rPr>
                <w:rFonts w:cs="Arial"/>
                <w:szCs w:val="20"/>
              </w:rPr>
            </w:pPr>
            <w:r w:rsidRPr="00D97018">
              <w:rPr>
                <w:rFonts w:cs="Arial"/>
                <w:szCs w:val="20"/>
              </w:rPr>
              <w:t>T</w:t>
            </w:r>
            <w:r w:rsidR="001126D5">
              <w:rPr>
                <w:rFonts w:cs="Arial"/>
                <w:szCs w:val="20"/>
              </w:rPr>
              <w:t>as.</w:t>
            </w:r>
          </w:p>
        </w:tc>
        <w:tc>
          <w:tcPr>
            <w:tcW w:w="1134" w:type="dxa"/>
            <w:noWrap/>
            <w:hideMark/>
          </w:tcPr>
          <w:p w14:paraId="7F01FC59" w14:textId="77777777" w:rsidR="007065BC" w:rsidRPr="00D97018" w:rsidRDefault="007065BC" w:rsidP="000D6960">
            <w:pPr>
              <w:pStyle w:val="TableBody"/>
              <w:rPr>
                <w:rFonts w:cs="Arial"/>
                <w:szCs w:val="20"/>
              </w:rPr>
            </w:pPr>
            <w:r w:rsidRPr="00D97018">
              <w:rPr>
                <w:rFonts w:cs="Arial"/>
                <w:szCs w:val="20"/>
              </w:rPr>
              <w:t>7020</w:t>
            </w:r>
          </w:p>
        </w:tc>
        <w:tc>
          <w:tcPr>
            <w:tcW w:w="1134" w:type="dxa"/>
            <w:noWrap/>
            <w:hideMark/>
          </w:tcPr>
          <w:p w14:paraId="0A3AE66F" w14:textId="297C617A" w:rsidR="007065BC" w:rsidRPr="00D97018" w:rsidRDefault="007065BC" w:rsidP="000D6960">
            <w:pPr>
              <w:pStyle w:val="TableBody"/>
              <w:rPr>
                <w:rFonts w:cs="Arial"/>
                <w:szCs w:val="20"/>
              </w:rPr>
            </w:pPr>
            <w:r w:rsidRPr="00D97018">
              <w:rPr>
                <w:rFonts w:cs="Arial"/>
                <w:szCs w:val="20"/>
              </w:rPr>
              <w:t>Clause 5.2</w:t>
            </w:r>
          </w:p>
        </w:tc>
      </w:tr>
      <w:tr w:rsidR="0081472D" w:rsidRPr="00DA013A" w14:paraId="706BFAFE"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6ED6F19F"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470064B6" w14:textId="5C0A4FE4" w:rsidR="007065BC" w:rsidRPr="00D97018" w:rsidRDefault="00EC57DE" w:rsidP="000D6960">
            <w:pPr>
              <w:pStyle w:val="TableBody"/>
              <w:rPr>
                <w:rFonts w:cs="Arial"/>
                <w:szCs w:val="20"/>
              </w:rPr>
            </w:pPr>
            <w:r>
              <w:rPr>
                <w:rFonts w:cs="Arial"/>
                <w:szCs w:val="20"/>
                <w:u w:color="0000FF"/>
              </w:rPr>
              <w:t>0</w:t>
            </w:r>
            <w:r w:rsidR="007065BC" w:rsidRPr="00EC57DE">
              <w:rPr>
                <w:rFonts w:cs="Arial"/>
                <w:szCs w:val="20"/>
                <w:u w:color="0000FF"/>
              </w:rPr>
              <w:t>822098</w:t>
            </w:r>
          </w:p>
        </w:tc>
        <w:tc>
          <w:tcPr>
            <w:tcW w:w="2127" w:type="dxa"/>
            <w:noWrap/>
            <w:hideMark/>
          </w:tcPr>
          <w:p w14:paraId="75246F02" w14:textId="77777777" w:rsidR="007065BC" w:rsidRPr="00D97018" w:rsidRDefault="007065BC" w:rsidP="000D6960">
            <w:pPr>
              <w:pStyle w:val="TableBody"/>
              <w:rPr>
                <w:rFonts w:cs="Arial"/>
                <w:szCs w:val="20"/>
              </w:rPr>
            </w:pPr>
            <w:r w:rsidRPr="00D97018">
              <w:rPr>
                <w:rFonts w:cs="Arial"/>
                <w:szCs w:val="20"/>
              </w:rPr>
              <w:t>Lot 7</w:t>
            </w:r>
          </w:p>
        </w:tc>
        <w:tc>
          <w:tcPr>
            <w:tcW w:w="1559" w:type="dxa"/>
            <w:noWrap/>
            <w:hideMark/>
          </w:tcPr>
          <w:p w14:paraId="11C39837" w14:textId="77777777" w:rsidR="007065BC" w:rsidRPr="00D97018" w:rsidRDefault="007065BC" w:rsidP="000D6960">
            <w:pPr>
              <w:pStyle w:val="TableBody"/>
              <w:rPr>
                <w:rFonts w:cs="Arial"/>
                <w:szCs w:val="20"/>
              </w:rPr>
            </w:pPr>
            <w:r w:rsidRPr="00D97018">
              <w:rPr>
                <w:rFonts w:cs="Arial"/>
                <w:szCs w:val="20"/>
              </w:rPr>
              <w:t>MILYAKBURRA</w:t>
            </w:r>
          </w:p>
        </w:tc>
        <w:tc>
          <w:tcPr>
            <w:tcW w:w="992" w:type="dxa"/>
            <w:noWrap/>
            <w:hideMark/>
          </w:tcPr>
          <w:p w14:paraId="17B32C75" w14:textId="77777777" w:rsidR="007065BC" w:rsidRPr="00D97018" w:rsidRDefault="007065BC" w:rsidP="000D6960">
            <w:pPr>
              <w:pStyle w:val="TableBody"/>
              <w:rPr>
                <w:rFonts w:cs="Arial"/>
                <w:szCs w:val="20"/>
              </w:rPr>
            </w:pPr>
            <w:r w:rsidRPr="00D97018">
              <w:rPr>
                <w:rFonts w:cs="Arial"/>
                <w:szCs w:val="20"/>
              </w:rPr>
              <w:t>NT</w:t>
            </w:r>
          </w:p>
        </w:tc>
        <w:tc>
          <w:tcPr>
            <w:tcW w:w="1134" w:type="dxa"/>
            <w:noWrap/>
            <w:hideMark/>
          </w:tcPr>
          <w:p w14:paraId="4FBD3A01" w14:textId="77777777" w:rsidR="007065BC" w:rsidRPr="00D97018" w:rsidRDefault="007065BC" w:rsidP="000D6960">
            <w:pPr>
              <w:pStyle w:val="TableBody"/>
              <w:rPr>
                <w:rFonts w:cs="Arial"/>
                <w:szCs w:val="20"/>
              </w:rPr>
            </w:pPr>
            <w:r w:rsidRPr="00D97018">
              <w:rPr>
                <w:rFonts w:cs="Arial"/>
                <w:szCs w:val="20"/>
              </w:rPr>
              <w:t>822</w:t>
            </w:r>
          </w:p>
        </w:tc>
        <w:tc>
          <w:tcPr>
            <w:tcW w:w="1134" w:type="dxa"/>
            <w:noWrap/>
            <w:hideMark/>
          </w:tcPr>
          <w:p w14:paraId="2967065E" w14:textId="55F92480" w:rsidR="007065BC" w:rsidRPr="00D97018" w:rsidRDefault="007065BC" w:rsidP="000D6960">
            <w:pPr>
              <w:pStyle w:val="TableBody"/>
              <w:rPr>
                <w:rFonts w:cs="Arial"/>
                <w:szCs w:val="20"/>
              </w:rPr>
            </w:pPr>
            <w:r w:rsidRPr="00D97018">
              <w:rPr>
                <w:rFonts w:cs="Arial"/>
                <w:szCs w:val="20"/>
              </w:rPr>
              <w:t>Clause 5.2</w:t>
            </w:r>
          </w:p>
        </w:tc>
      </w:tr>
      <w:tr w:rsidR="0081472D" w:rsidRPr="00DA013A" w14:paraId="3D4FE803"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7988E0F9" w14:textId="77777777" w:rsidR="007065BC" w:rsidRPr="00D97018" w:rsidRDefault="007065BC" w:rsidP="000D6960">
            <w:pPr>
              <w:pStyle w:val="TableBody"/>
              <w:rPr>
                <w:rFonts w:cs="Arial"/>
                <w:szCs w:val="20"/>
              </w:rPr>
            </w:pPr>
            <w:r w:rsidRPr="00D97018">
              <w:rPr>
                <w:rFonts w:cs="Arial"/>
                <w:szCs w:val="20"/>
              </w:rPr>
              <w:lastRenderedPageBreak/>
              <w:t>Telstra</w:t>
            </w:r>
          </w:p>
        </w:tc>
        <w:tc>
          <w:tcPr>
            <w:tcW w:w="1134" w:type="dxa"/>
            <w:noWrap/>
            <w:hideMark/>
          </w:tcPr>
          <w:p w14:paraId="132BB6A8" w14:textId="4A5FE8B6" w:rsidR="007065BC" w:rsidRPr="00D97018" w:rsidRDefault="007065BC" w:rsidP="000D6960">
            <w:pPr>
              <w:pStyle w:val="TableBody"/>
              <w:rPr>
                <w:rFonts w:cs="Arial"/>
                <w:szCs w:val="20"/>
              </w:rPr>
            </w:pPr>
            <w:r w:rsidRPr="00EC57DE">
              <w:rPr>
                <w:rFonts w:cs="Arial"/>
                <w:szCs w:val="20"/>
                <w:u w:color="0000FF"/>
              </w:rPr>
              <w:t>4217048</w:t>
            </w:r>
          </w:p>
        </w:tc>
        <w:tc>
          <w:tcPr>
            <w:tcW w:w="2127" w:type="dxa"/>
            <w:noWrap/>
            <w:hideMark/>
          </w:tcPr>
          <w:p w14:paraId="0F0B0ACC" w14:textId="77777777" w:rsidR="007065BC" w:rsidRPr="00D97018" w:rsidRDefault="007065BC" w:rsidP="000D6960">
            <w:pPr>
              <w:pStyle w:val="TableBody"/>
              <w:rPr>
                <w:rFonts w:cs="Arial"/>
                <w:szCs w:val="20"/>
              </w:rPr>
            </w:pPr>
            <w:r w:rsidRPr="00D97018">
              <w:rPr>
                <w:rFonts w:cs="Arial"/>
                <w:szCs w:val="20"/>
              </w:rPr>
              <w:t>Cnr Tedder Ave &amp; Hill Pde</w:t>
            </w:r>
          </w:p>
        </w:tc>
        <w:tc>
          <w:tcPr>
            <w:tcW w:w="1559" w:type="dxa"/>
            <w:noWrap/>
            <w:hideMark/>
          </w:tcPr>
          <w:p w14:paraId="35A9FDB1" w14:textId="77777777" w:rsidR="007065BC" w:rsidRPr="00D97018" w:rsidRDefault="007065BC" w:rsidP="000D6960">
            <w:pPr>
              <w:pStyle w:val="TableBody"/>
              <w:rPr>
                <w:rFonts w:cs="Arial"/>
                <w:szCs w:val="20"/>
              </w:rPr>
            </w:pPr>
            <w:r w:rsidRPr="00D97018">
              <w:rPr>
                <w:rFonts w:cs="Arial"/>
                <w:szCs w:val="20"/>
              </w:rPr>
              <w:t>MAIN BEACH</w:t>
            </w:r>
          </w:p>
        </w:tc>
        <w:tc>
          <w:tcPr>
            <w:tcW w:w="992" w:type="dxa"/>
            <w:noWrap/>
            <w:hideMark/>
          </w:tcPr>
          <w:p w14:paraId="55763103" w14:textId="4DD6A864"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32432565" w14:textId="77777777" w:rsidR="007065BC" w:rsidRPr="00D97018" w:rsidRDefault="007065BC" w:rsidP="000D6960">
            <w:pPr>
              <w:pStyle w:val="TableBody"/>
              <w:rPr>
                <w:rFonts w:cs="Arial"/>
                <w:szCs w:val="20"/>
              </w:rPr>
            </w:pPr>
            <w:r w:rsidRPr="00D97018">
              <w:rPr>
                <w:rFonts w:cs="Arial"/>
                <w:szCs w:val="20"/>
              </w:rPr>
              <w:t>4217</w:t>
            </w:r>
          </w:p>
        </w:tc>
        <w:tc>
          <w:tcPr>
            <w:tcW w:w="1134" w:type="dxa"/>
            <w:noWrap/>
            <w:hideMark/>
          </w:tcPr>
          <w:p w14:paraId="54FE5D58" w14:textId="06DE1C16" w:rsidR="007065BC" w:rsidRPr="00D97018" w:rsidRDefault="007065BC" w:rsidP="000D6960">
            <w:pPr>
              <w:pStyle w:val="TableBody"/>
              <w:rPr>
                <w:rFonts w:cs="Arial"/>
                <w:szCs w:val="20"/>
              </w:rPr>
            </w:pPr>
            <w:r w:rsidRPr="00D97018">
              <w:rPr>
                <w:rFonts w:cs="Arial"/>
                <w:szCs w:val="20"/>
              </w:rPr>
              <w:t>Clause 5.2</w:t>
            </w:r>
          </w:p>
        </w:tc>
      </w:tr>
      <w:tr w:rsidR="0081472D" w:rsidRPr="00DA013A" w14:paraId="275EA9CD"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3D849C46"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236BF376" w14:textId="390DD283" w:rsidR="007065BC" w:rsidRPr="00D97018" w:rsidRDefault="007065BC" w:rsidP="000D6960">
            <w:pPr>
              <w:pStyle w:val="TableBody"/>
              <w:rPr>
                <w:rFonts w:cs="Arial"/>
                <w:szCs w:val="20"/>
              </w:rPr>
            </w:pPr>
            <w:r w:rsidRPr="00EC57DE">
              <w:rPr>
                <w:rFonts w:cs="Arial"/>
                <w:szCs w:val="20"/>
                <w:u w:color="0000FF"/>
              </w:rPr>
              <w:t>7030009</w:t>
            </w:r>
          </w:p>
        </w:tc>
        <w:tc>
          <w:tcPr>
            <w:tcW w:w="2127" w:type="dxa"/>
            <w:noWrap/>
            <w:hideMark/>
          </w:tcPr>
          <w:p w14:paraId="7F67BB06" w14:textId="77777777" w:rsidR="007065BC" w:rsidRPr="00D97018" w:rsidRDefault="007065BC" w:rsidP="000D6960">
            <w:pPr>
              <w:pStyle w:val="TableBody"/>
              <w:rPr>
                <w:rFonts w:cs="Arial"/>
                <w:szCs w:val="20"/>
              </w:rPr>
            </w:pPr>
            <w:r w:rsidRPr="00D97018">
              <w:rPr>
                <w:rFonts w:cs="Arial"/>
                <w:szCs w:val="20"/>
              </w:rPr>
              <w:t>Kempton Exchange, 3241 Midland Highway</w:t>
            </w:r>
          </w:p>
        </w:tc>
        <w:tc>
          <w:tcPr>
            <w:tcW w:w="1559" w:type="dxa"/>
            <w:noWrap/>
            <w:hideMark/>
          </w:tcPr>
          <w:p w14:paraId="497EC81F" w14:textId="77777777" w:rsidR="007065BC" w:rsidRPr="00D97018" w:rsidRDefault="007065BC" w:rsidP="000D6960">
            <w:pPr>
              <w:pStyle w:val="TableBody"/>
              <w:rPr>
                <w:rFonts w:cs="Arial"/>
                <w:szCs w:val="20"/>
              </w:rPr>
            </w:pPr>
            <w:r w:rsidRPr="00D97018">
              <w:rPr>
                <w:rFonts w:cs="Arial"/>
                <w:szCs w:val="20"/>
              </w:rPr>
              <w:t>KEMPTON</w:t>
            </w:r>
          </w:p>
        </w:tc>
        <w:tc>
          <w:tcPr>
            <w:tcW w:w="992" w:type="dxa"/>
            <w:noWrap/>
            <w:hideMark/>
          </w:tcPr>
          <w:p w14:paraId="1FD01951" w14:textId="3F06F4DF" w:rsidR="007065BC" w:rsidRPr="00D97018" w:rsidRDefault="007065BC" w:rsidP="000D6960">
            <w:pPr>
              <w:pStyle w:val="TableBody"/>
              <w:rPr>
                <w:rFonts w:cs="Arial"/>
                <w:szCs w:val="20"/>
              </w:rPr>
            </w:pPr>
            <w:r w:rsidRPr="00D97018">
              <w:rPr>
                <w:rFonts w:cs="Arial"/>
                <w:szCs w:val="20"/>
              </w:rPr>
              <w:t>T</w:t>
            </w:r>
            <w:r w:rsidR="001126D5">
              <w:rPr>
                <w:rFonts w:cs="Arial"/>
                <w:szCs w:val="20"/>
              </w:rPr>
              <w:t>as.</w:t>
            </w:r>
          </w:p>
        </w:tc>
        <w:tc>
          <w:tcPr>
            <w:tcW w:w="1134" w:type="dxa"/>
            <w:noWrap/>
            <w:hideMark/>
          </w:tcPr>
          <w:p w14:paraId="0D67F9EB" w14:textId="77777777" w:rsidR="007065BC" w:rsidRPr="00D97018" w:rsidRDefault="007065BC" w:rsidP="000D6960">
            <w:pPr>
              <w:pStyle w:val="TableBody"/>
              <w:rPr>
                <w:rFonts w:cs="Arial"/>
                <w:szCs w:val="20"/>
              </w:rPr>
            </w:pPr>
            <w:r w:rsidRPr="00D97018">
              <w:rPr>
                <w:rFonts w:cs="Arial"/>
                <w:szCs w:val="20"/>
              </w:rPr>
              <w:t>7030</w:t>
            </w:r>
          </w:p>
        </w:tc>
        <w:tc>
          <w:tcPr>
            <w:tcW w:w="1134" w:type="dxa"/>
            <w:noWrap/>
            <w:hideMark/>
          </w:tcPr>
          <w:p w14:paraId="68EB5667" w14:textId="13796507" w:rsidR="007065BC" w:rsidRPr="00D97018" w:rsidRDefault="007065BC" w:rsidP="000D6960">
            <w:pPr>
              <w:pStyle w:val="TableBody"/>
              <w:rPr>
                <w:rFonts w:cs="Arial"/>
                <w:szCs w:val="20"/>
              </w:rPr>
            </w:pPr>
            <w:r w:rsidRPr="00D97018">
              <w:rPr>
                <w:rFonts w:cs="Arial"/>
                <w:szCs w:val="20"/>
              </w:rPr>
              <w:t>Clause 5.2</w:t>
            </w:r>
          </w:p>
        </w:tc>
      </w:tr>
      <w:tr w:rsidR="0081472D" w:rsidRPr="00DA013A" w14:paraId="5B84E5D7"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75A4E507"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51F3294A" w14:textId="762F7D35" w:rsidR="007065BC" w:rsidRPr="00D97018" w:rsidRDefault="007065BC" w:rsidP="000D6960">
            <w:pPr>
              <w:pStyle w:val="TableBody"/>
              <w:rPr>
                <w:rFonts w:cs="Arial"/>
                <w:szCs w:val="20"/>
              </w:rPr>
            </w:pPr>
            <w:r w:rsidRPr="00EC57DE">
              <w:rPr>
                <w:rFonts w:cs="Arial"/>
                <w:szCs w:val="20"/>
                <w:u w:color="0000FF"/>
              </w:rPr>
              <w:t>5734006</w:t>
            </w:r>
          </w:p>
        </w:tc>
        <w:tc>
          <w:tcPr>
            <w:tcW w:w="2127" w:type="dxa"/>
            <w:noWrap/>
            <w:hideMark/>
          </w:tcPr>
          <w:p w14:paraId="7883DD83" w14:textId="77777777" w:rsidR="007065BC" w:rsidRPr="00D97018" w:rsidRDefault="007065BC" w:rsidP="000D6960">
            <w:pPr>
              <w:pStyle w:val="TableBody"/>
              <w:rPr>
                <w:rFonts w:cs="Arial"/>
                <w:szCs w:val="20"/>
              </w:rPr>
            </w:pPr>
            <w:r w:rsidRPr="00D97018">
              <w:rPr>
                <w:rFonts w:cs="Arial"/>
                <w:szCs w:val="20"/>
              </w:rPr>
              <w:t>OODNADATTA TRK</w:t>
            </w:r>
          </w:p>
        </w:tc>
        <w:tc>
          <w:tcPr>
            <w:tcW w:w="1559" w:type="dxa"/>
            <w:noWrap/>
            <w:hideMark/>
          </w:tcPr>
          <w:p w14:paraId="75D5DE6D" w14:textId="77777777" w:rsidR="007065BC" w:rsidRPr="00D97018" w:rsidRDefault="007065BC" w:rsidP="000D6960">
            <w:pPr>
              <w:pStyle w:val="TableBody"/>
              <w:rPr>
                <w:rFonts w:cs="Arial"/>
                <w:szCs w:val="20"/>
              </w:rPr>
            </w:pPr>
            <w:r w:rsidRPr="00D97018">
              <w:rPr>
                <w:rFonts w:cs="Arial"/>
                <w:szCs w:val="20"/>
              </w:rPr>
              <w:t>OODNADATTA</w:t>
            </w:r>
          </w:p>
        </w:tc>
        <w:tc>
          <w:tcPr>
            <w:tcW w:w="992" w:type="dxa"/>
            <w:noWrap/>
            <w:hideMark/>
          </w:tcPr>
          <w:p w14:paraId="28C2F4E9" w14:textId="77777777" w:rsidR="007065BC" w:rsidRPr="00D97018" w:rsidRDefault="007065BC" w:rsidP="000D6960">
            <w:pPr>
              <w:pStyle w:val="TableBody"/>
              <w:rPr>
                <w:rFonts w:cs="Arial"/>
                <w:szCs w:val="20"/>
              </w:rPr>
            </w:pPr>
            <w:r w:rsidRPr="00D97018">
              <w:rPr>
                <w:rFonts w:cs="Arial"/>
                <w:szCs w:val="20"/>
              </w:rPr>
              <w:t>SA</w:t>
            </w:r>
          </w:p>
        </w:tc>
        <w:tc>
          <w:tcPr>
            <w:tcW w:w="1134" w:type="dxa"/>
            <w:noWrap/>
            <w:hideMark/>
          </w:tcPr>
          <w:p w14:paraId="5A3A451E" w14:textId="77777777" w:rsidR="007065BC" w:rsidRPr="00D97018" w:rsidRDefault="007065BC" w:rsidP="000D6960">
            <w:pPr>
              <w:pStyle w:val="TableBody"/>
              <w:rPr>
                <w:rFonts w:cs="Arial"/>
                <w:szCs w:val="20"/>
              </w:rPr>
            </w:pPr>
            <w:r w:rsidRPr="00D97018">
              <w:rPr>
                <w:rFonts w:cs="Arial"/>
                <w:szCs w:val="20"/>
              </w:rPr>
              <w:t>5734</w:t>
            </w:r>
          </w:p>
        </w:tc>
        <w:tc>
          <w:tcPr>
            <w:tcW w:w="1134" w:type="dxa"/>
            <w:noWrap/>
            <w:hideMark/>
          </w:tcPr>
          <w:p w14:paraId="087A6BC4" w14:textId="3E45604D" w:rsidR="007065BC" w:rsidRPr="00D97018" w:rsidRDefault="007065BC" w:rsidP="000D6960">
            <w:pPr>
              <w:pStyle w:val="TableBody"/>
              <w:rPr>
                <w:rFonts w:cs="Arial"/>
                <w:szCs w:val="20"/>
              </w:rPr>
            </w:pPr>
            <w:r w:rsidRPr="00D97018">
              <w:rPr>
                <w:rFonts w:cs="Arial"/>
                <w:szCs w:val="20"/>
              </w:rPr>
              <w:t>Clause 5.2</w:t>
            </w:r>
          </w:p>
        </w:tc>
      </w:tr>
      <w:tr w:rsidR="0081472D" w:rsidRPr="00DA013A" w14:paraId="43FE4D68"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14724652"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7F0069C3" w14:textId="29F578FB" w:rsidR="007065BC" w:rsidRPr="00D97018" w:rsidRDefault="007065BC" w:rsidP="000D6960">
            <w:pPr>
              <w:pStyle w:val="TableBody"/>
              <w:rPr>
                <w:rFonts w:cs="Arial"/>
                <w:szCs w:val="20"/>
              </w:rPr>
            </w:pPr>
            <w:r w:rsidRPr="00EC57DE">
              <w:rPr>
                <w:rFonts w:cs="Arial"/>
                <w:szCs w:val="20"/>
                <w:u w:color="0000FF"/>
              </w:rPr>
              <w:t>3079019</w:t>
            </w:r>
          </w:p>
        </w:tc>
        <w:tc>
          <w:tcPr>
            <w:tcW w:w="2127" w:type="dxa"/>
            <w:noWrap/>
            <w:hideMark/>
          </w:tcPr>
          <w:p w14:paraId="4DE663F6" w14:textId="77777777" w:rsidR="007065BC" w:rsidRPr="00D97018" w:rsidRDefault="007065BC" w:rsidP="000D6960">
            <w:pPr>
              <w:pStyle w:val="TableBody"/>
              <w:rPr>
                <w:rFonts w:cs="Arial"/>
                <w:szCs w:val="20"/>
              </w:rPr>
            </w:pPr>
            <w:r w:rsidRPr="00D97018">
              <w:rPr>
                <w:rFonts w:cs="Arial"/>
                <w:szCs w:val="20"/>
              </w:rPr>
              <w:t>256 Lower Heidelberg Road</w:t>
            </w:r>
          </w:p>
        </w:tc>
        <w:tc>
          <w:tcPr>
            <w:tcW w:w="1559" w:type="dxa"/>
            <w:noWrap/>
            <w:hideMark/>
          </w:tcPr>
          <w:p w14:paraId="1A95B39B" w14:textId="77777777" w:rsidR="007065BC" w:rsidRPr="00D97018" w:rsidRDefault="007065BC" w:rsidP="000D6960">
            <w:pPr>
              <w:pStyle w:val="TableBody"/>
              <w:rPr>
                <w:rFonts w:cs="Arial"/>
                <w:szCs w:val="20"/>
              </w:rPr>
            </w:pPr>
            <w:r w:rsidRPr="00D97018">
              <w:rPr>
                <w:rFonts w:cs="Arial"/>
                <w:szCs w:val="20"/>
              </w:rPr>
              <w:t>IVANHOE EAST</w:t>
            </w:r>
          </w:p>
        </w:tc>
        <w:tc>
          <w:tcPr>
            <w:tcW w:w="992" w:type="dxa"/>
            <w:noWrap/>
            <w:hideMark/>
          </w:tcPr>
          <w:p w14:paraId="7C17EF9C" w14:textId="08ECE21C"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3D503D9E" w14:textId="77777777" w:rsidR="007065BC" w:rsidRPr="00D97018" w:rsidRDefault="007065BC" w:rsidP="000D6960">
            <w:pPr>
              <w:pStyle w:val="TableBody"/>
              <w:rPr>
                <w:rFonts w:cs="Arial"/>
                <w:szCs w:val="20"/>
              </w:rPr>
            </w:pPr>
            <w:r w:rsidRPr="00D97018">
              <w:rPr>
                <w:rFonts w:cs="Arial"/>
                <w:szCs w:val="20"/>
              </w:rPr>
              <w:t>3079</w:t>
            </w:r>
          </w:p>
        </w:tc>
        <w:tc>
          <w:tcPr>
            <w:tcW w:w="1134" w:type="dxa"/>
            <w:noWrap/>
            <w:hideMark/>
          </w:tcPr>
          <w:p w14:paraId="4A58994F" w14:textId="4B26F5DC" w:rsidR="007065BC" w:rsidRPr="00D97018" w:rsidRDefault="007065BC" w:rsidP="000D6960">
            <w:pPr>
              <w:pStyle w:val="TableBody"/>
              <w:rPr>
                <w:rFonts w:cs="Arial"/>
                <w:szCs w:val="20"/>
              </w:rPr>
            </w:pPr>
            <w:r w:rsidRPr="00D97018">
              <w:rPr>
                <w:rFonts w:cs="Arial"/>
                <w:szCs w:val="20"/>
              </w:rPr>
              <w:t>Clause 5.2</w:t>
            </w:r>
          </w:p>
        </w:tc>
      </w:tr>
      <w:tr w:rsidR="0081472D" w:rsidRPr="00DA013A" w14:paraId="1CB53110"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0DEC633B"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40A776BF" w14:textId="2B3563D0" w:rsidR="007065BC" w:rsidRPr="00D97018" w:rsidRDefault="007065BC" w:rsidP="000D6960">
            <w:pPr>
              <w:pStyle w:val="TableBody"/>
              <w:rPr>
                <w:rFonts w:cs="Arial"/>
                <w:szCs w:val="20"/>
              </w:rPr>
            </w:pPr>
            <w:r w:rsidRPr="00EC57DE">
              <w:rPr>
                <w:rFonts w:cs="Arial"/>
                <w:szCs w:val="20"/>
                <w:u w:color="0000FF"/>
              </w:rPr>
              <w:t>3138017</w:t>
            </w:r>
          </w:p>
        </w:tc>
        <w:tc>
          <w:tcPr>
            <w:tcW w:w="2127" w:type="dxa"/>
            <w:noWrap/>
            <w:hideMark/>
          </w:tcPr>
          <w:p w14:paraId="73834C95" w14:textId="77777777" w:rsidR="007065BC" w:rsidRPr="00D97018" w:rsidRDefault="007065BC" w:rsidP="000D6960">
            <w:pPr>
              <w:pStyle w:val="TableBody"/>
              <w:rPr>
                <w:rFonts w:cs="Arial"/>
                <w:szCs w:val="20"/>
              </w:rPr>
            </w:pPr>
            <w:r w:rsidRPr="00D97018">
              <w:rPr>
                <w:rFonts w:cs="Arial"/>
                <w:szCs w:val="20"/>
              </w:rPr>
              <w:t>4-6 Cambridge Road</w:t>
            </w:r>
          </w:p>
        </w:tc>
        <w:tc>
          <w:tcPr>
            <w:tcW w:w="1559" w:type="dxa"/>
            <w:noWrap/>
            <w:hideMark/>
          </w:tcPr>
          <w:p w14:paraId="0F1DF01C" w14:textId="77777777" w:rsidR="007065BC" w:rsidRPr="00D97018" w:rsidRDefault="007065BC" w:rsidP="000D6960">
            <w:pPr>
              <w:pStyle w:val="TableBody"/>
              <w:rPr>
                <w:rFonts w:cs="Arial"/>
                <w:szCs w:val="20"/>
              </w:rPr>
            </w:pPr>
            <w:r w:rsidRPr="00D97018">
              <w:rPr>
                <w:rFonts w:cs="Arial"/>
                <w:szCs w:val="20"/>
              </w:rPr>
              <w:t>MOOROOLBARK</w:t>
            </w:r>
          </w:p>
        </w:tc>
        <w:tc>
          <w:tcPr>
            <w:tcW w:w="992" w:type="dxa"/>
            <w:noWrap/>
            <w:hideMark/>
          </w:tcPr>
          <w:p w14:paraId="0A911EF1" w14:textId="02AB1083"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7C5CC2F0" w14:textId="77777777" w:rsidR="007065BC" w:rsidRPr="00D97018" w:rsidRDefault="007065BC" w:rsidP="000D6960">
            <w:pPr>
              <w:pStyle w:val="TableBody"/>
              <w:rPr>
                <w:rFonts w:cs="Arial"/>
                <w:szCs w:val="20"/>
              </w:rPr>
            </w:pPr>
            <w:r w:rsidRPr="00D97018">
              <w:rPr>
                <w:rFonts w:cs="Arial"/>
                <w:szCs w:val="20"/>
              </w:rPr>
              <w:t>3138</w:t>
            </w:r>
          </w:p>
        </w:tc>
        <w:tc>
          <w:tcPr>
            <w:tcW w:w="1134" w:type="dxa"/>
            <w:noWrap/>
            <w:hideMark/>
          </w:tcPr>
          <w:p w14:paraId="0DAF64A8" w14:textId="56D399F1" w:rsidR="007065BC" w:rsidRPr="00D97018" w:rsidRDefault="007065BC" w:rsidP="000D6960">
            <w:pPr>
              <w:pStyle w:val="TableBody"/>
              <w:rPr>
                <w:rFonts w:cs="Arial"/>
                <w:szCs w:val="20"/>
              </w:rPr>
            </w:pPr>
            <w:r w:rsidRPr="00D97018">
              <w:rPr>
                <w:rFonts w:cs="Arial"/>
                <w:szCs w:val="20"/>
              </w:rPr>
              <w:t>Clause 5.2</w:t>
            </w:r>
          </w:p>
        </w:tc>
      </w:tr>
      <w:tr w:rsidR="0081472D" w:rsidRPr="00DA013A" w14:paraId="47357277"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6E27F6D8" w14:textId="77777777" w:rsidR="007065BC" w:rsidRPr="00D97018" w:rsidRDefault="007065BC" w:rsidP="000D6960">
            <w:pPr>
              <w:pStyle w:val="TableBody"/>
              <w:rPr>
                <w:rFonts w:cs="Arial"/>
                <w:szCs w:val="20"/>
              </w:rPr>
            </w:pPr>
            <w:r w:rsidRPr="00D97018">
              <w:rPr>
                <w:rFonts w:cs="Arial"/>
                <w:szCs w:val="20"/>
              </w:rPr>
              <w:t>Vodafone</w:t>
            </w:r>
          </w:p>
        </w:tc>
        <w:tc>
          <w:tcPr>
            <w:tcW w:w="1134" w:type="dxa"/>
            <w:noWrap/>
            <w:hideMark/>
          </w:tcPr>
          <w:p w14:paraId="0E35B9FA" w14:textId="353EBF96" w:rsidR="007065BC" w:rsidRPr="00D97018" w:rsidRDefault="007065BC" w:rsidP="000D6960">
            <w:pPr>
              <w:pStyle w:val="TableBody"/>
              <w:rPr>
                <w:rFonts w:cs="Arial"/>
                <w:szCs w:val="20"/>
              </w:rPr>
            </w:pPr>
            <w:r w:rsidRPr="00EC57DE">
              <w:rPr>
                <w:rFonts w:cs="Arial"/>
                <w:szCs w:val="20"/>
                <w:u w:color="0000FF"/>
              </w:rPr>
              <w:t>2134014</w:t>
            </w:r>
          </w:p>
        </w:tc>
        <w:tc>
          <w:tcPr>
            <w:tcW w:w="2127" w:type="dxa"/>
            <w:noWrap/>
            <w:hideMark/>
          </w:tcPr>
          <w:p w14:paraId="3E2C68E3" w14:textId="77777777" w:rsidR="007065BC" w:rsidRPr="00D97018" w:rsidRDefault="007065BC" w:rsidP="000D6960">
            <w:pPr>
              <w:pStyle w:val="TableBody"/>
              <w:rPr>
                <w:rFonts w:cs="Arial"/>
                <w:szCs w:val="20"/>
              </w:rPr>
            </w:pPr>
            <w:r w:rsidRPr="00D97018">
              <w:rPr>
                <w:rFonts w:cs="Arial"/>
                <w:szCs w:val="20"/>
              </w:rPr>
              <w:t>Burwood Railway Station</w:t>
            </w:r>
          </w:p>
        </w:tc>
        <w:tc>
          <w:tcPr>
            <w:tcW w:w="1559" w:type="dxa"/>
            <w:noWrap/>
            <w:hideMark/>
          </w:tcPr>
          <w:p w14:paraId="48C0A7BA" w14:textId="77777777" w:rsidR="007065BC" w:rsidRPr="00D97018" w:rsidRDefault="007065BC" w:rsidP="000D6960">
            <w:pPr>
              <w:pStyle w:val="TableBody"/>
              <w:rPr>
                <w:rFonts w:cs="Arial"/>
                <w:szCs w:val="20"/>
              </w:rPr>
            </w:pPr>
            <w:r w:rsidRPr="00D97018">
              <w:rPr>
                <w:rFonts w:cs="Arial"/>
                <w:szCs w:val="20"/>
              </w:rPr>
              <w:t>BURWOOD</w:t>
            </w:r>
          </w:p>
        </w:tc>
        <w:tc>
          <w:tcPr>
            <w:tcW w:w="992" w:type="dxa"/>
            <w:noWrap/>
            <w:hideMark/>
          </w:tcPr>
          <w:p w14:paraId="21EF6D8E"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794A9209" w14:textId="77777777" w:rsidR="007065BC" w:rsidRPr="00D97018" w:rsidRDefault="007065BC" w:rsidP="000D6960">
            <w:pPr>
              <w:pStyle w:val="TableBody"/>
              <w:rPr>
                <w:rFonts w:cs="Arial"/>
                <w:szCs w:val="20"/>
              </w:rPr>
            </w:pPr>
            <w:r w:rsidRPr="00D97018">
              <w:rPr>
                <w:rFonts w:cs="Arial"/>
                <w:szCs w:val="20"/>
              </w:rPr>
              <w:t>2134</w:t>
            </w:r>
          </w:p>
        </w:tc>
        <w:tc>
          <w:tcPr>
            <w:tcW w:w="1134" w:type="dxa"/>
            <w:noWrap/>
            <w:hideMark/>
          </w:tcPr>
          <w:p w14:paraId="3CD15EFA" w14:textId="4E8788E4" w:rsidR="007065BC" w:rsidRPr="00D97018" w:rsidRDefault="007065BC" w:rsidP="000D6960">
            <w:pPr>
              <w:pStyle w:val="TableBody"/>
              <w:rPr>
                <w:rFonts w:cs="Arial"/>
                <w:szCs w:val="20"/>
              </w:rPr>
            </w:pPr>
            <w:r w:rsidRPr="00D97018">
              <w:rPr>
                <w:rFonts w:cs="Arial"/>
                <w:szCs w:val="20"/>
              </w:rPr>
              <w:t>Clause 5.2</w:t>
            </w:r>
          </w:p>
        </w:tc>
      </w:tr>
      <w:tr w:rsidR="0081472D" w:rsidRPr="00DA013A" w14:paraId="3984084F"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68750A4E"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6D1952B0" w14:textId="6C1B62ED" w:rsidR="007065BC" w:rsidRPr="00D97018" w:rsidRDefault="007065BC" w:rsidP="000D6960">
            <w:pPr>
              <w:pStyle w:val="TableBody"/>
              <w:rPr>
                <w:rFonts w:cs="Arial"/>
                <w:szCs w:val="20"/>
              </w:rPr>
            </w:pPr>
            <w:r w:rsidRPr="00EC57DE">
              <w:rPr>
                <w:rFonts w:cs="Arial"/>
                <w:szCs w:val="20"/>
                <w:u w:color="0000FF"/>
              </w:rPr>
              <w:t>4224006</w:t>
            </w:r>
          </w:p>
        </w:tc>
        <w:tc>
          <w:tcPr>
            <w:tcW w:w="2127" w:type="dxa"/>
            <w:noWrap/>
            <w:hideMark/>
          </w:tcPr>
          <w:p w14:paraId="7F86098B" w14:textId="77777777" w:rsidR="007065BC" w:rsidRPr="00D97018" w:rsidRDefault="007065BC" w:rsidP="000D6960">
            <w:pPr>
              <w:pStyle w:val="TableBody"/>
              <w:rPr>
                <w:rFonts w:cs="Arial"/>
                <w:szCs w:val="20"/>
              </w:rPr>
            </w:pPr>
            <w:r w:rsidRPr="00D97018">
              <w:rPr>
                <w:rFonts w:cs="Arial"/>
                <w:szCs w:val="20"/>
              </w:rPr>
              <w:t>358 Coolangatta Rd</w:t>
            </w:r>
          </w:p>
        </w:tc>
        <w:tc>
          <w:tcPr>
            <w:tcW w:w="1559" w:type="dxa"/>
            <w:noWrap/>
            <w:hideMark/>
          </w:tcPr>
          <w:p w14:paraId="54291101" w14:textId="77777777" w:rsidR="007065BC" w:rsidRPr="00D97018" w:rsidRDefault="007065BC" w:rsidP="000D6960">
            <w:pPr>
              <w:pStyle w:val="TableBody"/>
              <w:rPr>
                <w:rFonts w:cs="Arial"/>
                <w:szCs w:val="20"/>
              </w:rPr>
            </w:pPr>
            <w:r w:rsidRPr="00D97018">
              <w:rPr>
                <w:rFonts w:cs="Arial"/>
                <w:szCs w:val="20"/>
              </w:rPr>
              <w:t>BILINGA</w:t>
            </w:r>
          </w:p>
        </w:tc>
        <w:tc>
          <w:tcPr>
            <w:tcW w:w="992" w:type="dxa"/>
            <w:noWrap/>
            <w:hideMark/>
          </w:tcPr>
          <w:p w14:paraId="467E48C7" w14:textId="77A517E0" w:rsidR="007065BC" w:rsidRPr="00D97018" w:rsidRDefault="007065BC" w:rsidP="000D6960">
            <w:pPr>
              <w:pStyle w:val="TableBody"/>
              <w:rPr>
                <w:rFonts w:cs="Arial"/>
                <w:szCs w:val="20"/>
              </w:rPr>
            </w:pPr>
            <w:r w:rsidRPr="00D97018">
              <w:rPr>
                <w:rFonts w:cs="Arial"/>
                <w:szCs w:val="20"/>
              </w:rPr>
              <w:t>Q</w:t>
            </w:r>
            <w:r w:rsidR="001126D5">
              <w:rPr>
                <w:rFonts w:cs="Arial"/>
                <w:szCs w:val="20"/>
              </w:rPr>
              <w:t>ld</w:t>
            </w:r>
          </w:p>
        </w:tc>
        <w:tc>
          <w:tcPr>
            <w:tcW w:w="1134" w:type="dxa"/>
            <w:noWrap/>
            <w:hideMark/>
          </w:tcPr>
          <w:p w14:paraId="75BAC5F8" w14:textId="77777777" w:rsidR="007065BC" w:rsidRPr="00D97018" w:rsidRDefault="007065BC" w:rsidP="000D6960">
            <w:pPr>
              <w:pStyle w:val="TableBody"/>
              <w:rPr>
                <w:rFonts w:cs="Arial"/>
                <w:szCs w:val="20"/>
              </w:rPr>
            </w:pPr>
            <w:r w:rsidRPr="00D97018">
              <w:rPr>
                <w:rFonts w:cs="Arial"/>
                <w:szCs w:val="20"/>
              </w:rPr>
              <w:t>4225</w:t>
            </w:r>
          </w:p>
        </w:tc>
        <w:tc>
          <w:tcPr>
            <w:tcW w:w="1134" w:type="dxa"/>
            <w:noWrap/>
            <w:hideMark/>
          </w:tcPr>
          <w:p w14:paraId="1949A678" w14:textId="28734D77" w:rsidR="007065BC" w:rsidRPr="00D97018" w:rsidRDefault="007065BC" w:rsidP="000D6960">
            <w:pPr>
              <w:pStyle w:val="TableBody"/>
              <w:rPr>
                <w:rFonts w:cs="Arial"/>
                <w:szCs w:val="20"/>
              </w:rPr>
            </w:pPr>
            <w:r w:rsidRPr="00D97018">
              <w:rPr>
                <w:rFonts w:cs="Arial"/>
                <w:szCs w:val="20"/>
              </w:rPr>
              <w:t>Clause 5.2</w:t>
            </w:r>
          </w:p>
        </w:tc>
      </w:tr>
      <w:tr w:rsidR="0081472D" w:rsidRPr="00DA013A" w14:paraId="58D77C83"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193F99D1"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37FC959B" w14:textId="62BAC038" w:rsidR="007065BC" w:rsidRPr="00D97018" w:rsidRDefault="007065BC" w:rsidP="000D6960">
            <w:pPr>
              <w:pStyle w:val="TableBody"/>
              <w:rPr>
                <w:rFonts w:cs="Arial"/>
                <w:szCs w:val="20"/>
              </w:rPr>
            </w:pPr>
            <w:r w:rsidRPr="00EC57DE">
              <w:rPr>
                <w:rFonts w:cs="Arial"/>
                <w:szCs w:val="20"/>
                <w:u w:color="0000FF"/>
              </w:rPr>
              <w:t>2009029</w:t>
            </w:r>
          </w:p>
        </w:tc>
        <w:tc>
          <w:tcPr>
            <w:tcW w:w="2127" w:type="dxa"/>
            <w:noWrap/>
            <w:hideMark/>
          </w:tcPr>
          <w:p w14:paraId="70043B5D" w14:textId="77777777" w:rsidR="007065BC" w:rsidRPr="00D97018" w:rsidRDefault="007065BC" w:rsidP="000D6960">
            <w:pPr>
              <w:pStyle w:val="TableBody"/>
              <w:rPr>
                <w:rFonts w:cs="Arial"/>
                <w:szCs w:val="20"/>
              </w:rPr>
            </w:pPr>
            <w:r w:rsidRPr="00D97018">
              <w:rPr>
                <w:rFonts w:cs="Arial"/>
                <w:szCs w:val="20"/>
              </w:rPr>
              <w:t>ROAD RESERVE ADJACENT TO  73 Union Street</w:t>
            </w:r>
          </w:p>
        </w:tc>
        <w:tc>
          <w:tcPr>
            <w:tcW w:w="1559" w:type="dxa"/>
            <w:noWrap/>
            <w:hideMark/>
          </w:tcPr>
          <w:p w14:paraId="6D6659BD" w14:textId="77777777" w:rsidR="007065BC" w:rsidRPr="00D97018" w:rsidRDefault="007065BC" w:rsidP="000D6960">
            <w:pPr>
              <w:pStyle w:val="TableBody"/>
              <w:rPr>
                <w:rFonts w:cs="Arial"/>
                <w:szCs w:val="20"/>
              </w:rPr>
            </w:pPr>
            <w:r w:rsidRPr="00D97018">
              <w:rPr>
                <w:rFonts w:cs="Arial"/>
                <w:szCs w:val="20"/>
              </w:rPr>
              <w:t>PYRMONT</w:t>
            </w:r>
          </w:p>
        </w:tc>
        <w:tc>
          <w:tcPr>
            <w:tcW w:w="992" w:type="dxa"/>
            <w:noWrap/>
            <w:hideMark/>
          </w:tcPr>
          <w:p w14:paraId="0A8DAAB7"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77DAD61D" w14:textId="77777777" w:rsidR="007065BC" w:rsidRPr="00D97018" w:rsidRDefault="007065BC" w:rsidP="000D6960">
            <w:pPr>
              <w:pStyle w:val="TableBody"/>
              <w:rPr>
                <w:rFonts w:cs="Arial"/>
                <w:szCs w:val="20"/>
              </w:rPr>
            </w:pPr>
            <w:r w:rsidRPr="00D97018">
              <w:rPr>
                <w:rFonts w:cs="Arial"/>
                <w:szCs w:val="20"/>
              </w:rPr>
              <w:t>2009</w:t>
            </w:r>
          </w:p>
        </w:tc>
        <w:tc>
          <w:tcPr>
            <w:tcW w:w="1134" w:type="dxa"/>
            <w:noWrap/>
            <w:hideMark/>
          </w:tcPr>
          <w:p w14:paraId="21551A1D" w14:textId="539345A1" w:rsidR="007065BC" w:rsidRPr="00D97018" w:rsidRDefault="007065BC" w:rsidP="000D6960">
            <w:pPr>
              <w:pStyle w:val="TableBody"/>
              <w:rPr>
                <w:rFonts w:cs="Arial"/>
                <w:szCs w:val="20"/>
              </w:rPr>
            </w:pPr>
            <w:r w:rsidRPr="00D97018">
              <w:rPr>
                <w:rFonts w:cs="Arial"/>
                <w:szCs w:val="20"/>
              </w:rPr>
              <w:t>Clause 5.2</w:t>
            </w:r>
          </w:p>
        </w:tc>
      </w:tr>
      <w:tr w:rsidR="0081472D" w:rsidRPr="00DA013A" w14:paraId="64AC985A"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5DD08D59"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24CB6E6B" w14:textId="40F7F95D" w:rsidR="007065BC" w:rsidRPr="00D97018" w:rsidRDefault="007065BC" w:rsidP="000D6960">
            <w:pPr>
              <w:pStyle w:val="TableBody"/>
              <w:rPr>
                <w:rFonts w:cs="Arial"/>
                <w:szCs w:val="20"/>
              </w:rPr>
            </w:pPr>
            <w:r w:rsidRPr="00EC57DE">
              <w:rPr>
                <w:rFonts w:cs="Arial"/>
                <w:szCs w:val="20"/>
                <w:u w:color="0000FF"/>
              </w:rPr>
              <w:t>7210003</w:t>
            </w:r>
          </w:p>
        </w:tc>
        <w:tc>
          <w:tcPr>
            <w:tcW w:w="2127" w:type="dxa"/>
            <w:noWrap/>
            <w:hideMark/>
          </w:tcPr>
          <w:p w14:paraId="2B57C59B" w14:textId="77777777" w:rsidR="007065BC" w:rsidRPr="00D97018" w:rsidRDefault="007065BC" w:rsidP="000D6960">
            <w:pPr>
              <w:pStyle w:val="TableBody"/>
              <w:rPr>
                <w:rFonts w:cs="Arial"/>
                <w:szCs w:val="20"/>
              </w:rPr>
            </w:pPr>
            <w:r w:rsidRPr="00D97018">
              <w:rPr>
                <w:rFonts w:cs="Arial"/>
                <w:szCs w:val="20"/>
              </w:rPr>
              <w:t>109 High Street</w:t>
            </w:r>
          </w:p>
        </w:tc>
        <w:tc>
          <w:tcPr>
            <w:tcW w:w="1559" w:type="dxa"/>
            <w:noWrap/>
            <w:hideMark/>
          </w:tcPr>
          <w:p w14:paraId="614490C4" w14:textId="77777777" w:rsidR="007065BC" w:rsidRPr="00D97018" w:rsidRDefault="007065BC" w:rsidP="000D6960">
            <w:pPr>
              <w:pStyle w:val="TableBody"/>
              <w:rPr>
                <w:rFonts w:cs="Arial"/>
                <w:szCs w:val="20"/>
              </w:rPr>
            </w:pPr>
            <w:r w:rsidRPr="00D97018">
              <w:rPr>
                <w:rFonts w:cs="Arial"/>
                <w:szCs w:val="20"/>
              </w:rPr>
              <w:t>CAMPBELL TOWN</w:t>
            </w:r>
          </w:p>
        </w:tc>
        <w:tc>
          <w:tcPr>
            <w:tcW w:w="992" w:type="dxa"/>
            <w:noWrap/>
            <w:hideMark/>
          </w:tcPr>
          <w:p w14:paraId="1E7297A8" w14:textId="1391E59D" w:rsidR="007065BC" w:rsidRPr="00D97018" w:rsidRDefault="007065BC" w:rsidP="000D6960">
            <w:pPr>
              <w:pStyle w:val="TableBody"/>
              <w:rPr>
                <w:rFonts w:cs="Arial"/>
                <w:szCs w:val="20"/>
              </w:rPr>
            </w:pPr>
            <w:r w:rsidRPr="00D97018">
              <w:rPr>
                <w:rFonts w:cs="Arial"/>
                <w:szCs w:val="20"/>
              </w:rPr>
              <w:t>T</w:t>
            </w:r>
            <w:r w:rsidR="001126D5">
              <w:rPr>
                <w:rFonts w:cs="Arial"/>
                <w:szCs w:val="20"/>
              </w:rPr>
              <w:t>as.</w:t>
            </w:r>
          </w:p>
        </w:tc>
        <w:tc>
          <w:tcPr>
            <w:tcW w:w="1134" w:type="dxa"/>
            <w:noWrap/>
            <w:hideMark/>
          </w:tcPr>
          <w:p w14:paraId="2D30C373" w14:textId="77777777" w:rsidR="007065BC" w:rsidRPr="00D97018" w:rsidRDefault="007065BC" w:rsidP="000D6960">
            <w:pPr>
              <w:pStyle w:val="TableBody"/>
              <w:rPr>
                <w:rFonts w:cs="Arial"/>
                <w:szCs w:val="20"/>
              </w:rPr>
            </w:pPr>
            <w:r w:rsidRPr="00D97018">
              <w:rPr>
                <w:rFonts w:cs="Arial"/>
                <w:szCs w:val="20"/>
              </w:rPr>
              <w:t>7210</w:t>
            </w:r>
          </w:p>
        </w:tc>
        <w:tc>
          <w:tcPr>
            <w:tcW w:w="1134" w:type="dxa"/>
            <w:noWrap/>
            <w:hideMark/>
          </w:tcPr>
          <w:p w14:paraId="42C6EE31" w14:textId="4C2479EC" w:rsidR="007065BC" w:rsidRPr="00D97018" w:rsidRDefault="007065BC" w:rsidP="000D6960">
            <w:pPr>
              <w:pStyle w:val="TableBody"/>
              <w:rPr>
                <w:rFonts w:cs="Arial"/>
                <w:szCs w:val="20"/>
              </w:rPr>
            </w:pPr>
            <w:r w:rsidRPr="00D97018">
              <w:rPr>
                <w:rFonts w:cs="Arial"/>
                <w:szCs w:val="20"/>
              </w:rPr>
              <w:t>Clause 5.2</w:t>
            </w:r>
          </w:p>
        </w:tc>
      </w:tr>
      <w:tr w:rsidR="0081472D" w:rsidRPr="00DA013A" w14:paraId="295BC416"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4C5DAAA2"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4067DEF2" w14:textId="48042B67" w:rsidR="007065BC" w:rsidRPr="00D97018" w:rsidRDefault="007065BC" w:rsidP="000D6960">
            <w:pPr>
              <w:pStyle w:val="TableBody"/>
              <w:rPr>
                <w:rFonts w:cs="Arial"/>
                <w:szCs w:val="20"/>
              </w:rPr>
            </w:pPr>
            <w:r w:rsidRPr="00EC57DE">
              <w:rPr>
                <w:rFonts w:cs="Arial"/>
                <w:szCs w:val="20"/>
                <w:u w:color="0000FF"/>
              </w:rPr>
              <w:t>2221028</w:t>
            </w:r>
          </w:p>
        </w:tc>
        <w:tc>
          <w:tcPr>
            <w:tcW w:w="2127" w:type="dxa"/>
            <w:noWrap/>
            <w:hideMark/>
          </w:tcPr>
          <w:p w14:paraId="6BE0B870" w14:textId="5F227E8B" w:rsidR="007065BC" w:rsidRPr="00D97018" w:rsidRDefault="007065BC" w:rsidP="000D6960">
            <w:pPr>
              <w:pStyle w:val="TableBody"/>
              <w:rPr>
                <w:rFonts w:cs="Arial"/>
                <w:szCs w:val="20"/>
              </w:rPr>
            </w:pPr>
            <w:r w:rsidRPr="00D97018">
              <w:rPr>
                <w:rFonts w:cs="Arial"/>
                <w:szCs w:val="20"/>
              </w:rPr>
              <w:t xml:space="preserve">Existing utility pole KO11412, </w:t>
            </w:r>
            <w:r w:rsidR="00931B04">
              <w:rPr>
                <w:rFonts w:cs="Arial"/>
                <w:szCs w:val="20"/>
              </w:rPr>
              <w:t>a</w:t>
            </w:r>
            <w:r w:rsidRPr="00D97018">
              <w:rPr>
                <w:rFonts w:cs="Arial"/>
                <w:szCs w:val="20"/>
              </w:rPr>
              <w:t>djacent to 83 Greenacre Road</w:t>
            </w:r>
          </w:p>
        </w:tc>
        <w:tc>
          <w:tcPr>
            <w:tcW w:w="1559" w:type="dxa"/>
            <w:noWrap/>
            <w:hideMark/>
          </w:tcPr>
          <w:p w14:paraId="27108851" w14:textId="77777777" w:rsidR="007065BC" w:rsidRPr="00D97018" w:rsidRDefault="007065BC" w:rsidP="000D6960">
            <w:pPr>
              <w:pStyle w:val="TableBody"/>
              <w:rPr>
                <w:rFonts w:cs="Arial"/>
                <w:szCs w:val="20"/>
              </w:rPr>
            </w:pPr>
            <w:r w:rsidRPr="00D97018">
              <w:rPr>
                <w:rFonts w:cs="Arial"/>
                <w:szCs w:val="20"/>
              </w:rPr>
              <w:t>CONNELLS POINT</w:t>
            </w:r>
          </w:p>
        </w:tc>
        <w:tc>
          <w:tcPr>
            <w:tcW w:w="992" w:type="dxa"/>
            <w:noWrap/>
            <w:hideMark/>
          </w:tcPr>
          <w:p w14:paraId="404A46FE"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7C92679F" w14:textId="77777777" w:rsidR="007065BC" w:rsidRPr="00D97018" w:rsidRDefault="007065BC" w:rsidP="000D6960">
            <w:pPr>
              <w:pStyle w:val="TableBody"/>
              <w:rPr>
                <w:rFonts w:cs="Arial"/>
                <w:szCs w:val="20"/>
              </w:rPr>
            </w:pPr>
            <w:r w:rsidRPr="00D97018">
              <w:rPr>
                <w:rFonts w:cs="Arial"/>
                <w:szCs w:val="20"/>
              </w:rPr>
              <w:t>2221</w:t>
            </w:r>
          </w:p>
        </w:tc>
        <w:tc>
          <w:tcPr>
            <w:tcW w:w="1134" w:type="dxa"/>
            <w:noWrap/>
            <w:hideMark/>
          </w:tcPr>
          <w:p w14:paraId="179E2770" w14:textId="2307BB36" w:rsidR="007065BC" w:rsidRPr="00D97018" w:rsidRDefault="007065BC" w:rsidP="000D6960">
            <w:pPr>
              <w:pStyle w:val="TableBody"/>
              <w:rPr>
                <w:rFonts w:cs="Arial"/>
                <w:szCs w:val="20"/>
              </w:rPr>
            </w:pPr>
            <w:r w:rsidRPr="00D97018">
              <w:rPr>
                <w:rFonts w:cs="Arial"/>
                <w:szCs w:val="20"/>
              </w:rPr>
              <w:t>Clause 5.2</w:t>
            </w:r>
          </w:p>
        </w:tc>
      </w:tr>
      <w:tr w:rsidR="0081472D" w:rsidRPr="00DA013A" w14:paraId="38B32401"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407E5603"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49B678A5" w14:textId="5CB36C93" w:rsidR="007065BC" w:rsidRPr="00D97018" w:rsidRDefault="007065BC" w:rsidP="000D6960">
            <w:pPr>
              <w:pStyle w:val="TableBody"/>
              <w:rPr>
                <w:rFonts w:cs="Arial"/>
                <w:szCs w:val="20"/>
              </w:rPr>
            </w:pPr>
            <w:r w:rsidRPr="00EC57DE">
              <w:rPr>
                <w:rFonts w:cs="Arial"/>
                <w:szCs w:val="20"/>
                <w:u w:color="0000FF"/>
              </w:rPr>
              <w:t>2000641</w:t>
            </w:r>
          </w:p>
        </w:tc>
        <w:tc>
          <w:tcPr>
            <w:tcW w:w="2127" w:type="dxa"/>
            <w:noWrap/>
            <w:hideMark/>
          </w:tcPr>
          <w:p w14:paraId="783F3DAF" w14:textId="77777777" w:rsidR="007065BC" w:rsidRPr="00D97018" w:rsidRDefault="007065BC" w:rsidP="000D6960">
            <w:pPr>
              <w:pStyle w:val="TableBody"/>
              <w:rPr>
                <w:rFonts w:cs="Arial"/>
                <w:szCs w:val="20"/>
              </w:rPr>
            </w:pPr>
            <w:r w:rsidRPr="00D97018">
              <w:rPr>
                <w:rFonts w:cs="Arial"/>
                <w:szCs w:val="20"/>
              </w:rPr>
              <w:t>Road reserve adjacent to 2 Market Street</w:t>
            </w:r>
          </w:p>
        </w:tc>
        <w:tc>
          <w:tcPr>
            <w:tcW w:w="1559" w:type="dxa"/>
            <w:noWrap/>
            <w:hideMark/>
          </w:tcPr>
          <w:p w14:paraId="2D2E6A6C" w14:textId="77777777" w:rsidR="007065BC" w:rsidRPr="00D97018" w:rsidRDefault="007065BC" w:rsidP="000D6960">
            <w:pPr>
              <w:pStyle w:val="TableBody"/>
              <w:rPr>
                <w:rFonts w:cs="Arial"/>
                <w:szCs w:val="20"/>
              </w:rPr>
            </w:pPr>
            <w:r w:rsidRPr="00D97018">
              <w:rPr>
                <w:rFonts w:cs="Arial"/>
                <w:szCs w:val="20"/>
              </w:rPr>
              <w:t>SYDNEY</w:t>
            </w:r>
          </w:p>
        </w:tc>
        <w:tc>
          <w:tcPr>
            <w:tcW w:w="992" w:type="dxa"/>
            <w:noWrap/>
            <w:hideMark/>
          </w:tcPr>
          <w:p w14:paraId="68B570D9" w14:textId="77777777" w:rsidR="007065BC" w:rsidRPr="00D97018" w:rsidRDefault="007065BC" w:rsidP="000D6960">
            <w:pPr>
              <w:pStyle w:val="TableBody"/>
              <w:rPr>
                <w:rFonts w:cs="Arial"/>
                <w:szCs w:val="20"/>
              </w:rPr>
            </w:pPr>
            <w:r w:rsidRPr="00D97018">
              <w:rPr>
                <w:rFonts w:cs="Arial"/>
                <w:szCs w:val="20"/>
              </w:rPr>
              <w:t>NSW</w:t>
            </w:r>
          </w:p>
        </w:tc>
        <w:tc>
          <w:tcPr>
            <w:tcW w:w="1134" w:type="dxa"/>
            <w:noWrap/>
            <w:hideMark/>
          </w:tcPr>
          <w:p w14:paraId="13B716D7" w14:textId="77777777" w:rsidR="007065BC" w:rsidRPr="00D97018" w:rsidRDefault="007065BC" w:rsidP="000D6960">
            <w:pPr>
              <w:pStyle w:val="TableBody"/>
              <w:rPr>
                <w:rFonts w:cs="Arial"/>
                <w:szCs w:val="20"/>
              </w:rPr>
            </w:pPr>
            <w:r w:rsidRPr="00D97018">
              <w:rPr>
                <w:rFonts w:cs="Arial"/>
                <w:szCs w:val="20"/>
              </w:rPr>
              <w:t>2000</w:t>
            </w:r>
          </w:p>
        </w:tc>
        <w:tc>
          <w:tcPr>
            <w:tcW w:w="1134" w:type="dxa"/>
            <w:noWrap/>
            <w:hideMark/>
          </w:tcPr>
          <w:p w14:paraId="71F4000F" w14:textId="45C69B06" w:rsidR="007065BC" w:rsidRPr="00D97018" w:rsidRDefault="007065BC" w:rsidP="000D6960">
            <w:pPr>
              <w:pStyle w:val="TableBody"/>
              <w:rPr>
                <w:rFonts w:cs="Arial"/>
                <w:szCs w:val="20"/>
              </w:rPr>
            </w:pPr>
            <w:r w:rsidRPr="00D97018">
              <w:rPr>
                <w:rFonts w:cs="Arial"/>
                <w:szCs w:val="20"/>
              </w:rPr>
              <w:t>Clause 5.2</w:t>
            </w:r>
          </w:p>
        </w:tc>
      </w:tr>
      <w:tr w:rsidR="0081472D" w:rsidRPr="00DA013A" w14:paraId="2D62AA45"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4B790B36"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7DAFF014" w14:textId="7C69AFA7" w:rsidR="007065BC" w:rsidRPr="00D97018" w:rsidRDefault="007065BC" w:rsidP="000D6960">
            <w:pPr>
              <w:pStyle w:val="TableBody"/>
              <w:rPr>
                <w:rFonts w:cs="Arial"/>
                <w:szCs w:val="20"/>
              </w:rPr>
            </w:pPr>
            <w:r w:rsidRPr="00EC57DE">
              <w:rPr>
                <w:rFonts w:cs="Arial"/>
                <w:szCs w:val="20"/>
                <w:u w:color="0000FF"/>
              </w:rPr>
              <w:t>3207071</w:t>
            </w:r>
          </w:p>
        </w:tc>
        <w:tc>
          <w:tcPr>
            <w:tcW w:w="2127" w:type="dxa"/>
            <w:noWrap/>
            <w:hideMark/>
          </w:tcPr>
          <w:p w14:paraId="619A2AD2" w14:textId="495D716A" w:rsidR="007065BC" w:rsidRPr="00D97018" w:rsidRDefault="007065BC" w:rsidP="000D6960">
            <w:pPr>
              <w:pStyle w:val="TableBody"/>
              <w:rPr>
                <w:rFonts w:cs="Arial"/>
                <w:szCs w:val="20"/>
              </w:rPr>
            </w:pPr>
            <w:r w:rsidRPr="00D97018">
              <w:rPr>
                <w:rFonts w:cs="Arial"/>
                <w:szCs w:val="20"/>
              </w:rPr>
              <w:t>Utility pole (Turner Reserve)</w:t>
            </w:r>
            <w:r w:rsidR="00931B04">
              <w:rPr>
                <w:rFonts w:cs="Arial"/>
                <w:szCs w:val="20"/>
              </w:rPr>
              <w:t>, c</w:t>
            </w:r>
            <w:r w:rsidRPr="00D97018">
              <w:rPr>
                <w:rFonts w:cs="Arial"/>
                <w:szCs w:val="20"/>
              </w:rPr>
              <w:t>orner of Evans and Graham Street</w:t>
            </w:r>
          </w:p>
        </w:tc>
        <w:tc>
          <w:tcPr>
            <w:tcW w:w="1559" w:type="dxa"/>
            <w:noWrap/>
            <w:hideMark/>
          </w:tcPr>
          <w:p w14:paraId="7269A85B" w14:textId="77777777" w:rsidR="007065BC" w:rsidRPr="00D97018" w:rsidRDefault="007065BC" w:rsidP="000D6960">
            <w:pPr>
              <w:pStyle w:val="TableBody"/>
              <w:rPr>
                <w:rFonts w:cs="Arial"/>
                <w:szCs w:val="20"/>
              </w:rPr>
            </w:pPr>
            <w:r w:rsidRPr="00D97018">
              <w:rPr>
                <w:rFonts w:cs="Arial"/>
                <w:szCs w:val="20"/>
              </w:rPr>
              <w:t>PORT MELBOURNE</w:t>
            </w:r>
          </w:p>
        </w:tc>
        <w:tc>
          <w:tcPr>
            <w:tcW w:w="992" w:type="dxa"/>
            <w:noWrap/>
            <w:hideMark/>
          </w:tcPr>
          <w:p w14:paraId="5A6CA4BE" w14:textId="20D4BDF6"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14F8E644" w14:textId="77777777" w:rsidR="007065BC" w:rsidRPr="00D97018" w:rsidRDefault="007065BC" w:rsidP="000D6960">
            <w:pPr>
              <w:pStyle w:val="TableBody"/>
              <w:rPr>
                <w:rFonts w:cs="Arial"/>
                <w:szCs w:val="20"/>
              </w:rPr>
            </w:pPr>
            <w:r w:rsidRPr="00D97018">
              <w:rPr>
                <w:rFonts w:cs="Arial"/>
                <w:szCs w:val="20"/>
              </w:rPr>
              <w:t>3207</w:t>
            </w:r>
          </w:p>
        </w:tc>
        <w:tc>
          <w:tcPr>
            <w:tcW w:w="1134" w:type="dxa"/>
            <w:noWrap/>
            <w:hideMark/>
          </w:tcPr>
          <w:p w14:paraId="2BA67EFE" w14:textId="097D7263" w:rsidR="007065BC" w:rsidRPr="00D97018" w:rsidRDefault="007065BC" w:rsidP="000D6960">
            <w:pPr>
              <w:pStyle w:val="TableBody"/>
              <w:rPr>
                <w:rFonts w:cs="Arial"/>
                <w:szCs w:val="20"/>
              </w:rPr>
            </w:pPr>
            <w:r w:rsidRPr="00D97018">
              <w:rPr>
                <w:rFonts w:cs="Arial"/>
                <w:szCs w:val="20"/>
              </w:rPr>
              <w:t>Clause 5.2</w:t>
            </w:r>
          </w:p>
        </w:tc>
      </w:tr>
      <w:tr w:rsidR="0081472D" w:rsidRPr="00DA013A" w14:paraId="0E7AFA6F"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3D2AE44B"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3184F92C" w14:textId="6046F1D4" w:rsidR="007065BC" w:rsidRPr="00D97018" w:rsidRDefault="007065BC" w:rsidP="000D6960">
            <w:pPr>
              <w:pStyle w:val="TableBody"/>
              <w:rPr>
                <w:rFonts w:cs="Arial"/>
                <w:szCs w:val="20"/>
              </w:rPr>
            </w:pPr>
            <w:r w:rsidRPr="00EC57DE">
              <w:rPr>
                <w:rFonts w:cs="Arial"/>
                <w:szCs w:val="20"/>
                <w:u w:color="0000FF"/>
              </w:rPr>
              <w:t>5731005</w:t>
            </w:r>
          </w:p>
        </w:tc>
        <w:tc>
          <w:tcPr>
            <w:tcW w:w="2127" w:type="dxa"/>
            <w:noWrap/>
            <w:hideMark/>
          </w:tcPr>
          <w:p w14:paraId="5557E45A" w14:textId="77777777" w:rsidR="007065BC" w:rsidRPr="00D97018" w:rsidRDefault="007065BC" w:rsidP="000D6960">
            <w:pPr>
              <w:pStyle w:val="TableBody"/>
              <w:rPr>
                <w:rFonts w:cs="Arial"/>
                <w:szCs w:val="20"/>
              </w:rPr>
            </w:pPr>
            <w:r w:rsidRPr="00D97018">
              <w:rPr>
                <w:rFonts w:cs="Arial"/>
                <w:szCs w:val="20"/>
              </w:rPr>
              <w:t>52 Plan D84007 WEST TCE</w:t>
            </w:r>
          </w:p>
        </w:tc>
        <w:tc>
          <w:tcPr>
            <w:tcW w:w="1559" w:type="dxa"/>
            <w:noWrap/>
            <w:hideMark/>
          </w:tcPr>
          <w:p w14:paraId="27E02298" w14:textId="77777777" w:rsidR="007065BC" w:rsidRPr="00D97018" w:rsidRDefault="007065BC" w:rsidP="000D6960">
            <w:pPr>
              <w:pStyle w:val="TableBody"/>
              <w:rPr>
                <w:rFonts w:cs="Arial"/>
                <w:szCs w:val="20"/>
              </w:rPr>
            </w:pPr>
            <w:r w:rsidRPr="00D97018">
              <w:rPr>
                <w:rFonts w:cs="Arial"/>
                <w:szCs w:val="20"/>
              </w:rPr>
              <w:t>INNAMINCKA</w:t>
            </w:r>
          </w:p>
        </w:tc>
        <w:tc>
          <w:tcPr>
            <w:tcW w:w="992" w:type="dxa"/>
            <w:noWrap/>
            <w:hideMark/>
          </w:tcPr>
          <w:p w14:paraId="5C9BE926" w14:textId="77777777" w:rsidR="007065BC" w:rsidRPr="00D97018" w:rsidRDefault="007065BC" w:rsidP="000D6960">
            <w:pPr>
              <w:pStyle w:val="TableBody"/>
              <w:rPr>
                <w:rFonts w:cs="Arial"/>
                <w:szCs w:val="20"/>
              </w:rPr>
            </w:pPr>
            <w:r w:rsidRPr="00D97018">
              <w:rPr>
                <w:rFonts w:cs="Arial"/>
                <w:szCs w:val="20"/>
              </w:rPr>
              <w:t>SA</w:t>
            </w:r>
          </w:p>
        </w:tc>
        <w:tc>
          <w:tcPr>
            <w:tcW w:w="1134" w:type="dxa"/>
            <w:noWrap/>
            <w:hideMark/>
          </w:tcPr>
          <w:p w14:paraId="644C3F07" w14:textId="77777777" w:rsidR="007065BC" w:rsidRPr="00D97018" w:rsidRDefault="007065BC" w:rsidP="000D6960">
            <w:pPr>
              <w:pStyle w:val="TableBody"/>
              <w:rPr>
                <w:rFonts w:cs="Arial"/>
                <w:szCs w:val="20"/>
              </w:rPr>
            </w:pPr>
            <w:r w:rsidRPr="00D97018">
              <w:rPr>
                <w:rFonts w:cs="Arial"/>
                <w:szCs w:val="20"/>
              </w:rPr>
              <w:t>5731</w:t>
            </w:r>
          </w:p>
        </w:tc>
        <w:tc>
          <w:tcPr>
            <w:tcW w:w="1134" w:type="dxa"/>
            <w:noWrap/>
            <w:hideMark/>
          </w:tcPr>
          <w:p w14:paraId="5C1AE2C8" w14:textId="28D80AD4" w:rsidR="007065BC" w:rsidRPr="00D97018" w:rsidRDefault="007065BC" w:rsidP="000D6960">
            <w:pPr>
              <w:pStyle w:val="TableBody"/>
              <w:rPr>
                <w:rFonts w:cs="Arial"/>
                <w:szCs w:val="20"/>
              </w:rPr>
            </w:pPr>
            <w:r w:rsidRPr="00D97018">
              <w:rPr>
                <w:rFonts w:cs="Arial"/>
                <w:szCs w:val="20"/>
              </w:rPr>
              <w:t>Clause 5.2</w:t>
            </w:r>
          </w:p>
        </w:tc>
      </w:tr>
      <w:tr w:rsidR="0081472D" w:rsidRPr="00DA013A" w14:paraId="705536FB"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1EE63DC2"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01DBEF42" w14:textId="65230C6E" w:rsidR="007065BC" w:rsidRPr="00D97018" w:rsidRDefault="007065BC" w:rsidP="000D6960">
            <w:pPr>
              <w:pStyle w:val="TableBody"/>
              <w:rPr>
                <w:rFonts w:cs="Arial"/>
                <w:szCs w:val="20"/>
              </w:rPr>
            </w:pPr>
            <w:r w:rsidRPr="00EC57DE">
              <w:rPr>
                <w:rFonts w:cs="Arial"/>
                <w:szCs w:val="20"/>
                <w:u w:color="0000FF"/>
              </w:rPr>
              <w:t>3136024</w:t>
            </w:r>
          </w:p>
        </w:tc>
        <w:tc>
          <w:tcPr>
            <w:tcW w:w="2127" w:type="dxa"/>
            <w:noWrap/>
            <w:hideMark/>
          </w:tcPr>
          <w:p w14:paraId="6D7657CB" w14:textId="77777777" w:rsidR="007065BC" w:rsidRPr="00D97018" w:rsidRDefault="007065BC" w:rsidP="000D6960">
            <w:pPr>
              <w:pStyle w:val="TableBody"/>
              <w:rPr>
                <w:rFonts w:cs="Arial"/>
                <w:szCs w:val="20"/>
              </w:rPr>
            </w:pPr>
            <w:r w:rsidRPr="00D97018">
              <w:rPr>
                <w:rFonts w:cs="Arial"/>
                <w:szCs w:val="20"/>
              </w:rPr>
              <w:t>Road Reserve adjacent to 423 Maroondah Highway, (on Exeter Rd)</w:t>
            </w:r>
          </w:p>
        </w:tc>
        <w:tc>
          <w:tcPr>
            <w:tcW w:w="1559" w:type="dxa"/>
            <w:noWrap/>
            <w:hideMark/>
          </w:tcPr>
          <w:p w14:paraId="7012F604" w14:textId="77777777" w:rsidR="007065BC" w:rsidRPr="00D97018" w:rsidRDefault="007065BC" w:rsidP="000D6960">
            <w:pPr>
              <w:pStyle w:val="TableBody"/>
              <w:rPr>
                <w:rFonts w:cs="Arial"/>
                <w:szCs w:val="20"/>
              </w:rPr>
            </w:pPr>
            <w:r w:rsidRPr="00D97018">
              <w:rPr>
                <w:rFonts w:cs="Arial"/>
                <w:szCs w:val="20"/>
              </w:rPr>
              <w:t>CROYDON NORTH</w:t>
            </w:r>
          </w:p>
        </w:tc>
        <w:tc>
          <w:tcPr>
            <w:tcW w:w="992" w:type="dxa"/>
            <w:noWrap/>
            <w:hideMark/>
          </w:tcPr>
          <w:p w14:paraId="2274DE2F" w14:textId="1C8840AA"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787C65BF" w14:textId="77777777" w:rsidR="007065BC" w:rsidRPr="00D97018" w:rsidRDefault="007065BC" w:rsidP="000D6960">
            <w:pPr>
              <w:pStyle w:val="TableBody"/>
              <w:rPr>
                <w:rFonts w:cs="Arial"/>
                <w:szCs w:val="20"/>
              </w:rPr>
            </w:pPr>
            <w:r w:rsidRPr="00D97018">
              <w:rPr>
                <w:rFonts w:cs="Arial"/>
                <w:szCs w:val="20"/>
              </w:rPr>
              <w:t>3136</w:t>
            </w:r>
          </w:p>
        </w:tc>
        <w:tc>
          <w:tcPr>
            <w:tcW w:w="1134" w:type="dxa"/>
            <w:noWrap/>
            <w:hideMark/>
          </w:tcPr>
          <w:p w14:paraId="575844D3" w14:textId="1E5ABFF1" w:rsidR="007065BC" w:rsidRPr="00D97018" w:rsidRDefault="007065BC" w:rsidP="000D6960">
            <w:pPr>
              <w:pStyle w:val="TableBody"/>
              <w:rPr>
                <w:rFonts w:cs="Arial"/>
                <w:szCs w:val="20"/>
              </w:rPr>
            </w:pPr>
            <w:r w:rsidRPr="00D97018">
              <w:rPr>
                <w:rFonts w:cs="Arial"/>
                <w:szCs w:val="20"/>
              </w:rPr>
              <w:t>Clause 5.2</w:t>
            </w:r>
          </w:p>
        </w:tc>
      </w:tr>
      <w:tr w:rsidR="0081472D" w:rsidRPr="00DA013A" w14:paraId="77378BDF" w14:textId="77777777" w:rsidTr="00933A2A">
        <w:trPr>
          <w:cnfStyle w:val="000000100000" w:firstRow="0" w:lastRow="0" w:firstColumn="0" w:lastColumn="0" w:oddVBand="0" w:evenVBand="0" w:oddHBand="1" w:evenHBand="0" w:firstRowFirstColumn="0" w:firstRowLastColumn="0" w:lastRowFirstColumn="0" w:lastRowLastColumn="0"/>
          <w:cantSplit/>
        </w:trPr>
        <w:tc>
          <w:tcPr>
            <w:tcW w:w="1129" w:type="dxa"/>
            <w:noWrap/>
            <w:hideMark/>
          </w:tcPr>
          <w:p w14:paraId="102B1D58"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61116AA5" w14:textId="0D8C833B" w:rsidR="007065BC" w:rsidRPr="00D97018" w:rsidRDefault="007065BC" w:rsidP="000D6960">
            <w:pPr>
              <w:pStyle w:val="TableBody"/>
              <w:rPr>
                <w:rFonts w:cs="Arial"/>
                <w:szCs w:val="20"/>
              </w:rPr>
            </w:pPr>
            <w:r w:rsidRPr="00EC57DE">
              <w:rPr>
                <w:rFonts w:cs="Arial"/>
                <w:szCs w:val="20"/>
                <w:u w:color="0000FF"/>
              </w:rPr>
              <w:t>3218012</w:t>
            </w:r>
          </w:p>
        </w:tc>
        <w:tc>
          <w:tcPr>
            <w:tcW w:w="2127" w:type="dxa"/>
            <w:noWrap/>
            <w:hideMark/>
          </w:tcPr>
          <w:p w14:paraId="74352630" w14:textId="77777777" w:rsidR="007065BC" w:rsidRPr="00D97018" w:rsidRDefault="007065BC" w:rsidP="000D6960">
            <w:pPr>
              <w:pStyle w:val="TableBody"/>
              <w:rPr>
                <w:rFonts w:cs="Arial"/>
                <w:szCs w:val="20"/>
              </w:rPr>
            </w:pPr>
            <w:r w:rsidRPr="00D97018">
              <w:rPr>
                <w:rFonts w:cs="Arial"/>
                <w:szCs w:val="20"/>
              </w:rPr>
              <w:t>Front of 204 Aberdeen Street</w:t>
            </w:r>
          </w:p>
        </w:tc>
        <w:tc>
          <w:tcPr>
            <w:tcW w:w="1559" w:type="dxa"/>
            <w:noWrap/>
            <w:hideMark/>
          </w:tcPr>
          <w:p w14:paraId="3606EF02" w14:textId="77777777" w:rsidR="007065BC" w:rsidRPr="00D97018" w:rsidRDefault="007065BC" w:rsidP="000D6960">
            <w:pPr>
              <w:pStyle w:val="TableBody"/>
              <w:rPr>
                <w:rFonts w:cs="Arial"/>
                <w:szCs w:val="20"/>
              </w:rPr>
            </w:pPr>
            <w:r w:rsidRPr="00D97018">
              <w:rPr>
                <w:rFonts w:cs="Arial"/>
                <w:szCs w:val="20"/>
              </w:rPr>
              <w:t>GEELONG WEST</w:t>
            </w:r>
          </w:p>
        </w:tc>
        <w:tc>
          <w:tcPr>
            <w:tcW w:w="992" w:type="dxa"/>
            <w:noWrap/>
            <w:hideMark/>
          </w:tcPr>
          <w:p w14:paraId="430BE509" w14:textId="32257960" w:rsidR="007065BC" w:rsidRPr="00D97018" w:rsidRDefault="007065BC" w:rsidP="000D6960">
            <w:pPr>
              <w:pStyle w:val="TableBody"/>
              <w:rPr>
                <w:rFonts w:cs="Arial"/>
                <w:szCs w:val="20"/>
              </w:rPr>
            </w:pPr>
            <w:r w:rsidRPr="00D97018">
              <w:rPr>
                <w:rFonts w:cs="Arial"/>
                <w:szCs w:val="20"/>
              </w:rPr>
              <w:t>V</w:t>
            </w:r>
            <w:r w:rsidR="001126D5">
              <w:rPr>
                <w:rFonts w:cs="Arial"/>
                <w:szCs w:val="20"/>
              </w:rPr>
              <w:t>ic.</w:t>
            </w:r>
          </w:p>
        </w:tc>
        <w:tc>
          <w:tcPr>
            <w:tcW w:w="1134" w:type="dxa"/>
            <w:noWrap/>
            <w:hideMark/>
          </w:tcPr>
          <w:p w14:paraId="3A5E64C9" w14:textId="77777777" w:rsidR="007065BC" w:rsidRPr="00D97018" w:rsidRDefault="007065BC" w:rsidP="000D6960">
            <w:pPr>
              <w:pStyle w:val="TableBody"/>
              <w:rPr>
                <w:rFonts w:cs="Arial"/>
                <w:szCs w:val="20"/>
              </w:rPr>
            </w:pPr>
            <w:r w:rsidRPr="00D97018">
              <w:rPr>
                <w:rFonts w:cs="Arial"/>
                <w:szCs w:val="20"/>
              </w:rPr>
              <w:t>3218</w:t>
            </w:r>
          </w:p>
        </w:tc>
        <w:tc>
          <w:tcPr>
            <w:tcW w:w="1134" w:type="dxa"/>
            <w:noWrap/>
            <w:hideMark/>
          </w:tcPr>
          <w:p w14:paraId="524D36AE" w14:textId="14E121DF" w:rsidR="007065BC" w:rsidRPr="00D97018" w:rsidRDefault="007065BC" w:rsidP="000D6960">
            <w:pPr>
              <w:pStyle w:val="TableBody"/>
              <w:rPr>
                <w:rFonts w:cs="Arial"/>
                <w:szCs w:val="20"/>
              </w:rPr>
            </w:pPr>
            <w:r w:rsidRPr="00D97018">
              <w:rPr>
                <w:rFonts w:cs="Arial"/>
                <w:szCs w:val="20"/>
              </w:rPr>
              <w:t>Clause 5.2</w:t>
            </w:r>
          </w:p>
        </w:tc>
      </w:tr>
      <w:tr w:rsidR="0081472D" w:rsidRPr="00DA013A" w14:paraId="3A35DF7A" w14:textId="77777777" w:rsidTr="00933A2A">
        <w:trPr>
          <w:cnfStyle w:val="000000010000" w:firstRow="0" w:lastRow="0" w:firstColumn="0" w:lastColumn="0" w:oddVBand="0" w:evenVBand="0" w:oddHBand="0" w:evenHBand="1" w:firstRowFirstColumn="0" w:firstRowLastColumn="0" w:lastRowFirstColumn="0" w:lastRowLastColumn="0"/>
          <w:cantSplit/>
        </w:trPr>
        <w:tc>
          <w:tcPr>
            <w:tcW w:w="1129" w:type="dxa"/>
            <w:noWrap/>
            <w:hideMark/>
          </w:tcPr>
          <w:p w14:paraId="28FDE1F9" w14:textId="77777777" w:rsidR="007065BC" w:rsidRPr="00D97018" w:rsidRDefault="007065BC" w:rsidP="000D6960">
            <w:pPr>
              <w:pStyle w:val="TableBody"/>
              <w:rPr>
                <w:rFonts w:cs="Arial"/>
                <w:szCs w:val="20"/>
              </w:rPr>
            </w:pPr>
            <w:r w:rsidRPr="00D97018">
              <w:rPr>
                <w:rFonts w:cs="Arial"/>
                <w:szCs w:val="20"/>
              </w:rPr>
              <w:t>Telstra</w:t>
            </w:r>
          </w:p>
        </w:tc>
        <w:tc>
          <w:tcPr>
            <w:tcW w:w="1134" w:type="dxa"/>
            <w:noWrap/>
            <w:hideMark/>
          </w:tcPr>
          <w:p w14:paraId="2ED2DFF4" w14:textId="44181BD5" w:rsidR="007065BC" w:rsidRPr="00D97018" w:rsidRDefault="007065BC" w:rsidP="000D6960">
            <w:pPr>
              <w:pStyle w:val="TableBody"/>
              <w:rPr>
                <w:rFonts w:cs="Arial"/>
                <w:szCs w:val="20"/>
              </w:rPr>
            </w:pPr>
            <w:r w:rsidRPr="00EC57DE">
              <w:rPr>
                <w:rFonts w:cs="Arial"/>
                <w:szCs w:val="20"/>
                <w:u w:color="0000FF"/>
              </w:rPr>
              <w:t>6019004</w:t>
            </w:r>
          </w:p>
        </w:tc>
        <w:tc>
          <w:tcPr>
            <w:tcW w:w="2127" w:type="dxa"/>
            <w:noWrap/>
            <w:hideMark/>
          </w:tcPr>
          <w:p w14:paraId="6AE66CF4" w14:textId="77777777" w:rsidR="007065BC" w:rsidRPr="00D97018" w:rsidRDefault="007065BC" w:rsidP="000D6960">
            <w:pPr>
              <w:pStyle w:val="TableBody"/>
              <w:rPr>
                <w:rFonts w:cs="Arial"/>
                <w:szCs w:val="20"/>
              </w:rPr>
            </w:pPr>
            <w:r w:rsidRPr="00D97018">
              <w:rPr>
                <w:rFonts w:cs="Arial"/>
                <w:szCs w:val="20"/>
              </w:rPr>
              <w:t>160 HALE RD</w:t>
            </w:r>
          </w:p>
        </w:tc>
        <w:tc>
          <w:tcPr>
            <w:tcW w:w="1559" w:type="dxa"/>
            <w:noWrap/>
            <w:hideMark/>
          </w:tcPr>
          <w:p w14:paraId="24EEBA43" w14:textId="77777777" w:rsidR="007065BC" w:rsidRPr="00D97018" w:rsidRDefault="007065BC" w:rsidP="000D6960">
            <w:pPr>
              <w:pStyle w:val="TableBody"/>
              <w:rPr>
                <w:rFonts w:cs="Arial"/>
                <w:szCs w:val="20"/>
              </w:rPr>
            </w:pPr>
            <w:r w:rsidRPr="00D97018">
              <w:rPr>
                <w:rFonts w:cs="Arial"/>
                <w:szCs w:val="20"/>
              </w:rPr>
              <w:t>WEMBLEY DOWNS</w:t>
            </w:r>
          </w:p>
        </w:tc>
        <w:tc>
          <w:tcPr>
            <w:tcW w:w="992" w:type="dxa"/>
            <w:noWrap/>
            <w:hideMark/>
          </w:tcPr>
          <w:p w14:paraId="756C6C49" w14:textId="77777777" w:rsidR="007065BC" w:rsidRPr="00D97018" w:rsidRDefault="007065BC" w:rsidP="000D6960">
            <w:pPr>
              <w:pStyle w:val="TableBody"/>
              <w:rPr>
                <w:rFonts w:cs="Arial"/>
                <w:szCs w:val="20"/>
              </w:rPr>
            </w:pPr>
            <w:r w:rsidRPr="00D97018">
              <w:rPr>
                <w:rFonts w:cs="Arial"/>
                <w:szCs w:val="20"/>
              </w:rPr>
              <w:t>WA</w:t>
            </w:r>
          </w:p>
        </w:tc>
        <w:tc>
          <w:tcPr>
            <w:tcW w:w="1134" w:type="dxa"/>
            <w:noWrap/>
            <w:hideMark/>
          </w:tcPr>
          <w:p w14:paraId="5B832574" w14:textId="77777777" w:rsidR="007065BC" w:rsidRPr="00D97018" w:rsidRDefault="007065BC" w:rsidP="000D6960">
            <w:pPr>
              <w:pStyle w:val="TableBody"/>
              <w:rPr>
                <w:rFonts w:cs="Arial"/>
                <w:szCs w:val="20"/>
              </w:rPr>
            </w:pPr>
            <w:r w:rsidRPr="00D97018">
              <w:rPr>
                <w:rFonts w:cs="Arial"/>
                <w:szCs w:val="20"/>
              </w:rPr>
              <w:t>6019</w:t>
            </w:r>
          </w:p>
        </w:tc>
        <w:tc>
          <w:tcPr>
            <w:tcW w:w="1134" w:type="dxa"/>
            <w:noWrap/>
            <w:hideMark/>
          </w:tcPr>
          <w:p w14:paraId="5140B393" w14:textId="0B29CAF5" w:rsidR="007065BC" w:rsidRPr="00D97018" w:rsidRDefault="007065BC" w:rsidP="000D6960">
            <w:pPr>
              <w:pStyle w:val="TableBody"/>
              <w:rPr>
                <w:rFonts w:cs="Arial"/>
                <w:szCs w:val="20"/>
              </w:rPr>
            </w:pPr>
            <w:r w:rsidRPr="00D97018">
              <w:rPr>
                <w:rFonts w:cs="Arial"/>
                <w:szCs w:val="20"/>
              </w:rPr>
              <w:t>Clause 5.2</w:t>
            </w:r>
          </w:p>
        </w:tc>
      </w:tr>
      <w:bookmarkEnd w:id="42"/>
      <w:bookmarkEnd w:id="43"/>
      <w:bookmarkEnd w:id="44"/>
    </w:tbl>
    <w:p w14:paraId="42898B74" w14:textId="3DAC4EA9" w:rsidR="0009120E" w:rsidRDefault="0009120E">
      <w:pPr>
        <w:spacing w:after="0" w:line="240" w:lineRule="auto"/>
      </w:pPr>
    </w:p>
    <w:p w14:paraId="494967E0" w14:textId="3235E9E4" w:rsidR="00C35440" w:rsidRDefault="0009120E" w:rsidP="00C35440">
      <w:pPr>
        <w:pStyle w:val="Heading1"/>
      </w:pPr>
      <w:bookmarkStart w:id="45" w:name="_Toc40799126"/>
      <w:bookmarkStart w:id="46" w:name="_Toc46496590"/>
      <w:r>
        <w:lastRenderedPageBreak/>
        <w:t xml:space="preserve">Appendix </w:t>
      </w:r>
      <w:r w:rsidDel="005C2866">
        <w:t>B</w:t>
      </w:r>
      <w:r w:rsidR="00D97018">
        <w:t>—</w:t>
      </w:r>
      <w:r w:rsidR="0027178A">
        <w:t xml:space="preserve">Detailed audit </w:t>
      </w:r>
      <w:r w:rsidR="004773A0">
        <w:t>findings</w:t>
      </w:r>
      <w:bookmarkEnd w:id="45"/>
      <w:bookmarkEnd w:id="46"/>
    </w:p>
    <w:p w14:paraId="41FC811D" w14:textId="595AADB6" w:rsidR="0027178A" w:rsidRPr="00931B04" w:rsidRDefault="0027178A" w:rsidP="00931B04">
      <w:pPr>
        <w:pStyle w:val="Paragraph"/>
      </w:pPr>
      <w:r w:rsidRPr="00931B04">
        <w:t xml:space="preserve">Clause 5.2 of the Deployment Code </w:t>
      </w:r>
      <w:r w:rsidR="00FF1485" w:rsidRPr="00931B04">
        <w:t>– C</w:t>
      </w:r>
      <w:r w:rsidRPr="00931B04">
        <w:t>arrier</w:t>
      </w:r>
      <w:r w:rsidR="00FF1485" w:rsidRPr="00931B04">
        <w:t>s</w:t>
      </w:r>
      <w:r w:rsidR="00435CB6" w:rsidRPr="00931B04">
        <w:t>’</w:t>
      </w:r>
      <w:r w:rsidR="00FF1485" w:rsidRPr="00931B04">
        <w:t xml:space="preserve"> deployment</w:t>
      </w:r>
      <w:r w:rsidRPr="00931B04">
        <w:t xml:space="preserve"> </w:t>
      </w:r>
      <w:r w:rsidR="00FF1485" w:rsidRPr="00931B04">
        <w:t>processes were audited for 27 sites</w:t>
      </w:r>
      <w:r w:rsidR="00E46A2F" w:rsidRPr="00931B04">
        <w:t xml:space="preserve">. Listed are the reasons for </w:t>
      </w:r>
      <w:r w:rsidR="00F964F6" w:rsidRPr="00931B04">
        <w:t>any</w:t>
      </w:r>
      <w:r w:rsidR="00FF1485" w:rsidRPr="00931B04">
        <w:t xml:space="preserve"> </w:t>
      </w:r>
      <w:r w:rsidR="00E46A2F" w:rsidRPr="00931B04">
        <w:t>non-</w:t>
      </w:r>
      <w:r w:rsidRPr="00931B04">
        <w:t xml:space="preserve">compliance </w:t>
      </w:r>
      <w:r w:rsidR="00E46A2F" w:rsidRPr="00931B04">
        <w:t>in the audited sites</w:t>
      </w:r>
      <w:r w:rsidRPr="00931B04">
        <w:t>.</w:t>
      </w:r>
    </w:p>
    <w:tbl>
      <w:tblPr>
        <w:tblW w:w="8926" w:type="dxa"/>
        <w:tblCellMar>
          <w:top w:w="85" w:type="dxa"/>
          <w:left w:w="85" w:type="dxa"/>
          <w:bottom w:w="85" w:type="dxa"/>
          <w:right w:w="85" w:type="dxa"/>
        </w:tblCellMar>
        <w:tblLook w:val="04A0" w:firstRow="1" w:lastRow="0" w:firstColumn="1" w:lastColumn="0" w:noHBand="0" w:noVBand="1"/>
      </w:tblPr>
      <w:tblGrid>
        <w:gridCol w:w="3964"/>
        <w:gridCol w:w="4962"/>
      </w:tblGrid>
      <w:tr w:rsidR="00823E6E" w:rsidRPr="00C35440" w14:paraId="6D50DB83" w14:textId="07207944" w:rsidTr="008F773B">
        <w:trPr>
          <w:trHeight w:val="263"/>
        </w:trPr>
        <w:tc>
          <w:tcPr>
            <w:tcW w:w="3964" w:type="dxa"/>
            <w:tcBorders>
              <w:top w:val="single" w:sz="4" w:space="0" w:color="auto"/>
              <w:left w:val="single" w:sz="4" w:space="0" w:color="auto"/>
              <w:bottom w:val="single" w:sz="4" w:space="0" w:color="auto"/>
              <w:right w:val="single" w:sz="4" w:space="0" w:color="auto"/>
            </w:tcBorders>
            <w:shd w:val="clear" w:color="auto" w:fill="404040" w:themeFill="text1" w:themeFillTint="BF"/>
            <w:noWrap/>
            <w:hideMark/>
          </w:tcPr>
          <w:p w14:paraId="44F5F3F8" w14:textId="77777777" w:rsidR="00823E6E" w:rsidRPr="002014D0" w:rsidRDefault="00823E6E" w:rsidP="000D6960">
            <w:pPr>
              <w:pStyle w:val="TableBody"/>
              <w:rPr>
                <w:b/>
                <w:bCs/>
                <w:color w:val="FFFFFF" w:themeColor="background1"/>
              </w:rPr>
            </w:pPr>
            <w:r w:rsidRPr="002014D0">
              <w:rPr>
                <w:b/>
                <w:bCs/>
                <w:color w:val="FFFFFF" w:themeColor="background1"/>
              </w:rPr>
              <w:t>Sections of the Code</w:t>
            </w:r>
          </w:p>
        </w:tc>
        <w:tc>
          <w:tcPr>
            <w:tcW w:w="4962" w:type="dxa"/>
            <w:tcBorders>
              <w:top w:val="single" w:sz="4" w:space="0" w:color="auto"/>
              <w:left w:val="nil"/>
              <w:bottom w:val="single" w:sz="4" w:space="0" w:color="auto"/>
              <w:right w:val="single" w:sz="4" w:space="0" w:color="auto"/>
            </w:tcBorders>
            <w:shd w:val="clear" w:color="auto" w:fill="404040" w:themeFill="text1" w:themeFillTint="BF"/>
          </w:tcPr>
          <w:p w14:paraId="2BA3093B" w14:textId="1F656CC8" w:rsidR="00823E6E" w:rsidRPr="002014D0" w:rsidRDefault="00823E6E" w:rsidP="000D6960">
            <w:pPr>
              <w:pStyle w:val="TableBody"/>
              <w:rPr>
                <w:b/>
                <w:bCs/>
                <w:color w:val="FFFFFF" w:themeColor="background1"/>
              </w:rPr>
            </w:pPr>
            <w:r w:rsidRPr="002014D0">
              <w:rPr>
                <w:b/>
                <w:bCs/>
                <w:color w:val="FFFFFF" w:themeColor="background1"/>
              </w:rPr>
              <w:t>Reason for non-compliance</w:t>
            </w:r>
          </w:p>
        </w:tc>
      </w:tr>
      <w:tr w:rsidR="00823E6E" w:rsidRPr="00C35440" w14:paraId="73D4F774" w14:textId="370CBB1C" w:rsidTr="008F773B">
        <w:trPr>
          <w:trHeight w:val="263"/>
        </w:trPr>
        <w:tc>
          <w:tcPr>
            <w:tcW w:w="3964" w:type="dxa"/>
            <w:tcBorders>
              <w:top w:val="nil"/>
              <w:left w:val="single" w:sz="4" w:space="0" w:color="auto"/>
              <w:bottom w:val="single" w:sz="4" w:space="0" w:color="auto"/>
              <w:right w:val="single" w:sz="4" w:space="0" w:color="auto"/>
            </w:tcBorders>
            <w:shd w:val="clear" w:color="auto" w:fill="F2F2F2" w:themeFill="background1" w:themeFillShade="F2"/>
            <w:noWrap/>
            <w:hideMark/>
          </w:tcPr>
          <w:p w14:paraId="481607B3" w14:textId="0C6CBFE7" w:rsidR="00823E6E" w:rsidRPr="000D6960" w:rsidRDefault="00823E6E" w:rsidP="000D6960">
            <w:pPr>
              <w:pStyle w:val="TableBody"/>
              <w:rPr>
                <w:b/>
                <w:bCs/>
              </w:rPr>
            </w:pPr>
            <w:r w:rsidRPr="000D6960">
              <w:rPr>
                <w:b/>
                <w:bCs/>
              </w:rPr>
              <w:t>5.2 Notification for Small Mobile Phone Radiocommunications</w:t>
            </w:r>
            <w:r w:rsidR="002971A6">
              <w:rPr>
                <w:b/>
                <w:bCs/>
              </w:rPr>
              <w:t xml:space="preserve"> </w:t>
            </w:r>
            <w:r w:rsidRPr="000D6960">
              <w:rPr>
                <w:b/>
                <w:bCs/>
              </w:rPr>
              <w:t>Infrastructure</w:t>
            </w:r>
          </w:p>
        </w:tc>
        <w:tc>
          <w:tcPr>
            <w:tcW w:w="4962" w:type="dxa"/>
            <w:tcBorders>
              <w:top w:val="nil"/>
              <w:left w:val="nil"/>
              <w:bottom w:val="single" w:sz="4" w:space="0" w:color="auto"/>
              <w:right w:val="single" w:sz="4" w:space="0" w:color="auto"/>
            </w:tcBorders>
            <w:shd w:val="clear" w:color="auto" w:fill="F2F2F2" w:themeFill="background1" w:themeFillShade="F2"/>
          </w:tcPr>
          <w:p w14:paraId="5D01B13C" w14:textId="77777777" w:rsidR="00823E6E" w:rsidRPr="000D6960" w:rsidRDefault="00823E6E" w:rsidP="000D6960">
            <w:pPr>
              <w:pStyle w:val="TableBody"/>
              <w:rPr>
                <w:b/>
                <w:bCs/>
              </w:rPr>
            </w:pPr>
          </w:p>
        </w:tc>
      </w:tr>
      <w:tr w:rsidR="00823E6E" w:rsidRPr="00C35440" w14:paraId="373820CC" w14:textId="359E636A" w:rsidTr="008F773B">
        <w:trPr>
          <w:trHeight w:val="263"/>
        </w:trPr>
        <w:tc>
          <w:tcPr>
            <w:tcW w:w="3964" w:type="dxa"/>
            <w:tcBorders>
              <w:top w:val="nil"/>
              <w:left w:val="single" w:sz="4" w:space="0" w:color="auto"/>
              <w:bottom w:val="single" w:sz="4" w:space="0" w:color="auto"/>
              <w:right w:val="single" w:sz="4" w:space="0" w:color="auto"/>
            </w:tcBorders>
            <w:shd w:val="clear" w:color="auto" w:fill="auto"/>
            <w:hideMark/>
          </w:tcPr>
          <w:p w14:paraId="112DB0D9" w14:textId="77777777" w:rsidR="00823E6E" w:rsidRPr="00C35440" w:rsidRDefault="00823E6E" w:rsidP="000D6960">
            <w:pPr>
              <w:pStyle w:val="TableBody"/>
            </w:pPr>
            <w:r w:rsidRPr="00C35440">
              <w:t>5.2.5 The Carrier must include the following information in a notification about the proposal:</w:t>
            </w:r>
          </w:p>
        </w:tc>
        <w:tc>
          <w:tcPr>
            <w:tcW w:w="4962" w:type="dxa"/>
            <w:tcBorders>
              <w:top w:val="nil"/>
              <w:left w:val="nil"/>
              <w:bottom w:val="single" w:sz="4" w:space="0" w:color="auto"/>
              <w:right w:val="single" w:sz="4" w:space="0" w:color="auto"/>
            </w:tcBorders>
          </w:tcPr>
          <w:p w14:paraId="0BE3F283" w14:textId="77777777" w:rsidR="00823E6E" w:rsidRPr="00C35440" w:rsidRDefault="00823E6E" w:rsidP="000D6960">
            <w:pPr>
              <w:pStyle w:val="TableBody"/>
            </w:pPr>
          </w:p>
        </w:tc>
      </w:tr>
      <w:tr w:rsidR="00823E6E" w:rsidRPr="00C35440" w14:paraId="768F53DF" w14:textId="7AC9151C" w:rsidTr="008F773B">
        <w:trPr>
          <w:trHeight w:val="263"/>
        </w:trPr>
        <w:tc>
          <w:tcPr>
            <w:tcW w:w="3964" w:type="dxa"/>
            <w:tcBorders>
              <w:top w:val="nil"/>
              <w:left w:val="single" w:sz="4" w:space="0" w:color="auto"/>
              <w:bottom w:val="single" w:sz="4" w:space="0" w:color="auto"/>
              <w:right w:val="single" w:sz="4" w:space="0" w:color="auto"/>
            </w:tcBorders>
            <w:shd w:val="clear" w:color="auto" w:fill="auto"/>
            <w:hideMark/>
          </w:tcPr>
          <w:p w14:paraId="2D4A297A" w14:textId="77777777" w:rsidR="00823E6E" w:rsidRPr="00C35440" w:rsidRDefault="00823E6E" w:rsidP="000D6960">
            <w:pPr>
              <w:pStyle w:val="TableBody"/>
            </w:pPr>
            <w:r w:rsidRPr="00C35440">
              <w:t>(d) a reference to the relevant section of this Code applicable to the proposal;</w:t>
            </w:r>
          </w:p>
        </w:tc>
        <w:tc>
          <w:tcPr>
            <w:tcW w:w="4962" w:type="dxa"/>
            <w:tcBorders>
              <w:top w:val="nil"/>
              <w:left w:val="nil"/>
              <w:bottom w:val="single" w:sz="4" w:space="0" w:color="auto"/>
              <w:right w:val="single" w:sz="4" w:space="0" w:color="auto"/>
            </w:tcBorders>
            <w:shd w:val="clear" w:color="auto" w:fill="auto"/>
          </w:tcPr>
          <w:p w14:paraId="7F5883ED" w14:textId="430AAD93" w:rsidR="00823E6E" w:rsidRPr="006C5EA2" w:rsidRDefault="00823E6E" w:rsidP="000D6960">
            <w:pPr>
              <w:pStyle w:val="TableBody"/>
            </w:pPr>
            <w:r>
              <w:t xml:space="preserve">For </w:t>
            </w:r>
            <w:r w:rsidR="00931B04">
              <w:t>four</w:t>
            </w:r>
            <w:r>
              <w:t xml:space="preserve"> sites audited, </w:t>
            </w:r>
            <w:r w:rsidRPr="00B63CC2">
              <w:t>the carrier did not refer to the relevant section and the correct edition of the Deployment Code applicable to the small cell proposal in the public notice.</w:t>
            </w:r>
          </w:p>
        </w:tc>
      </w:tr>
    </w:tbl>
    <w:p w14:paraId="48235A1A" w14:textId="38005C76" w:rsidR="00C35440" w:rsidRPr="00C35440" w:rsidRDefault="00C35440" w:rsidP="002014D0">
      <w:pPr>
        <w:spacing w:after="120"/>
      </w:pPr>
    </w:p>
    <w:p w14:paraId="5C648F3E" w14:textId="1DB6593C" w:rsidR="006A5E0D" w:rsidRPr="0027178A" w:rsidRDefault="006A5E0D" w:rsidP="00931B04">
      <w:pPr>
        <w:pStyle w:val="Paragraph"/>
      </w:pPr>
      <w:r>
        <w:t>Section 6 of the Deployment Code – Carriers</w:t>
      </w:r>
      <w:r w:rsidR="006C5EA2">
        <w:t>’</w:t>
      </w:r>
      <w:r>
        <w:t xml:space="preserve"> deployment processes were audited for 19 sites. Listed are the reasons for </w:t>
      </w:r>
      <w:r w:rsidR="00E81060">
        <w:t>any</w:t>
      </w:r>
      <w:r>
        <w:t xml:space="preserve"> non-compliance in the audited sites.</w:t>
      </w:r>
    </w:p>
    <w:tbl>
      <w:tblPr>
        <w:tblW w:w="8926" w:type="dxa"/>
        <w:tblCellMar>
          <w:top w:w="85" w:type="dxa"/>
          <w:left w:w="85" w:type="dxa"/>
          <w:bottom w:w="85" w:type="dxa"/>
          <w:right w:w="85" w:type="dxa"/>
        </w:tblCellMar>
        <w:tblLook w:val="04A0" w:firstRow="1" w:lastRow="0" w:firstColumn="1" w:lastColumn="0" w:noHBand="0" w:noVBand="1"/>
      </w:tblPr>
      <w:tblGrid>
        <w:gridCol w:w="3964"/>
        <w:gridCol w:w="4962"/>
      </w:tblGrid>
      <w:tr w:rsidR="00823E6E" w:rsidRPr="006A5E0D" w14:paraId="6DAADA55" w14:textId="193C2701" w:rsidTr="008F773B">
        <w:trPr>
          <w:trHeight w:val="210"/>
          <w:tblHeader/>
        </w:trPr>
        <w:tc>
          <w:tcPr>
            <w:tcW w:w="3964"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46052309" w14:textId="77777777" w:rsidR="00823E6E" w:rsidRPr="002014D0" w:rsidRDefault="00823E6E" w:rsidP="000D6960">
            <w:pPr>
              <w:pStyle w:val="TableBody"/>
              <w:rPr>
                <w:b/>
                <w:bCs/>
                <w:color w:val="FFFFFF" w:themeColor="background1"/>
              </w:rPr>
            </w:pPr>
            <w:bookmarkStart w:id="47" w:name="_Hlk42871885"/>
            <w:r w:rsidRPr="002014D0">
              <w:rPr>
                <w:b/>
                <w:bCs/>
                <w:color w:val="FFFFFF" w:themeColor="background1"/>
              </w:rPr>
              <w:t>Sections of the Code</w:t>
            </w:r>
          </w:p>
        </w:tc>
        <w:tc>
          <w:tcPr>
            <w:tcW w:w="4962" w:type="dxa"/>
            <w:tcBorders>
              <w:top w:val="single" w:sz="4" w:space="0" w:color="auto"/>
              <w:left w:val="nil"/>
              <w:bottom w:val="single" w:sz="4" w:space="0" w:color="auto"/>
              <w:right w:val="single" w:sz="4" w:space="0" w:color="auto"/>
            </w:tcBorders>
            <w:shd w:val="clear" w:color="auto" w:fill="404040" w:themeFill="text1" w:themeFillTint="BF"/>
          </w:tcPr>
          <w:p w14:paraId="33B1085D" w14:textId="67A8DFC4" w:rsidR="00823E6E" w:rsidRPr="002014D0" w:rsidRDefault="00823E6E" w:rsidP="000D6960">
            <w:pPr>
              <w:pStyle w:val="TableBody"/>
              <w:rPr>
                <w:b/>
                <w:bCs/>
                <w:color w:val="FFFFFF" w:themeColor="background1"/>
              </w:rPr>
            </w:pPr>
            <w:r w:rsidRPr="002014D0">
              <w:rPr>
                <w:b/>
                <w:bCs/>
                <w:color w:val="FFFFFF" w:themeColor="background1"/>
              </w:rPr>
              <w:t>Reason for non-compliance</w:t>
            </w:r>
          </w:p>
        </w:tc>
      </w:tr>
      <w:bookmarkEnd w:id="47"/>
      <w:tr w:rsidR="002014D0" w:rsidRPr="006A5E0D" w14:paraId="1894817E" w14:textId="49057AD2" w:rsidTr="008F773B">
        <w:trPr>
          <w:trHeight w:val="210"/>
        </w:trPr>
        <w:tc>
          <w:tcPr>
            <w:tcW w:w="8926" w:type="dxa"/>
            <w:gridSpan w:val="2"/>
            <w:tcBorders>
              <w:top w:val="nil"/>
              <w:left w:val="single" w:sz="4" w:space="0" w:color="auto"/>
              <w:bottom w:val="single" w:sz="4" w:space="0" w:color="auto"/>
              <w:right w:val="single" w:sz="4" w:space="0" w:color="auto"/>
            </w:tcBorders>
            <w:shd w:val="clear" w:color="auto" w:fill="F2F2F2" w:themeFill="background1" w:themeFillShade="F2"/>
            <w:hideMark/>
          </w:tcPr>
          <w:p w14:paraId="7245A03B" w14:textId="4CF45870" w:rsidR="002014D0" w:rsidRPr="000D6960" w:rsidRDefault="002014D0" w:rsidP="000D6960">
            <w:pPr>
              <w:pStyle w:val="TableBody"/>
              <w:rPr>
                <w:b/>
                <w:bCs/>
              </w:rPr>
            </w:pPr>
            <w:r w:rsidRPr="000D6960">
              <w:rPr>
                <w:b/>
                <w:bCs/>
              </w:rPr>
              <w:t>6.3 Consultation with Interested and Affected Parties on the Proposal</w:t>
            </w:r>
          </w:p>
        </w:tc>
      </w:tr>
      <w:tr w:rsidR="002014D0" w:rsidRPr="006A5E0D" w14:paraId="26E79F59" w14:textId="217BAD85" w:rsidTr="008F773B">
        <w:trPr>
          <w:trHeight w:val="210"/>
        </w:trPr>
        <w:tc>
          <w:tcPr>
            <w:tcW w:w="8926" w:type="dxa"/>
            <w:gridSpan w:val="2"/>
            <w:tcBorders>
              <w:top w:val="nil"/>
              <w:left w:val="single" w:sz="4" w:space="0" w:color="auto"/>
              <w:bottom w:val="single" w:sz="4" w:space="0" w:color="auto"/>
              <w:right w:val="single" w:sz="4" w:space="0" w:color="auto"/>
            </w:tcBorders>
            <w:shd w:val="clear" w:color="auto" w:fill="F2F2F2" w:themeFill="background1" w:themeFillShade="F2"/>
            <w:hideMark/>
          </w:tcPr>
          <w:p w14:paraId="20BC891B" w14:textId="79B3D8DA" w:rsidR="002014D0" w:rsidRPr="000D6960" w:rsidRDefault="002014D0" w:rsidP="000D6960">
            <w:pPr>
              <w:pStyle w:val="TableBody"/>
              <w:rPr>
                <w:b/>
                <w:bCs/>
              </w:rPr>
            </w:pPr>
            <w:r w:rsidRPr="000D6960">
              <w:rPr>
                <w:b/>
                <w:bCs/>
              </w:rPr>
              <w:t>Information about a proposal to be communicated</w:t>
            </w:r>
          </w:p>
        </w:tc>
      </w:tr>
      <w:tr w:rsidR="00823E6E" w:rsidRPr="006A5E0D" w14:paraId="1359A878" w14:textId="690B104B" w:rsidTr="008F773B">
        <w:trPr>
          <w:trHeight w:val="420"/>
        </w:trPr>
        <w:tc>
          <w:tcPr>
            <w:tcW w:w="3964" w:type="dxa"/>
            <w:tcBorders>
              <w:top w:val="nil"/>
              <w:left w:val="single" w:sz="4" w:space="0" w:color="auto"/>
              <w:bottom w:val="single" w:sz="4" w:space="0" w:color="auto"/>
              <w:right w:val="single" w:sz="4" w:space="0" w:color="auto"/>
            </w:tcBorders>
            <w:shd w:val="clear" w:color="auto" w:fill="auto"/>
            <w:hideMark/>
          </w:tcPr>
          <w:p w14:paraId="1ED8F067" w14:textId="77777777" w:rsidR="00823E6E" w:rsidRPr="006A5E0D" w:rsidRDefault="00823E6E" w:rsidP="000D6960">
            <w:pPr>
              <w:pStyle w:val="TableBody"/>
            </w:pPr>
            <w:r w:rsidRPr="006A5E0D">
              <w:t>Clause 6.3.1 The Carrier must provide information to Council and Interested and Affected Parties which is clear, legible, in plain English and must include:</w:t>
            </w:r>
          </w:p>
        </w:tc>
        <w:tc>
          <w:tcPr>
            <w:tcW w:w="4962" w:type="dxa"/>
            <w:tcBorders>
              <w:top w:val="nil"/>
              <w:left w:val="nil"/>
              <w:bottom w:val="single" w:sz="4" w:space="0" w:color="auto"/>
              <w:right w:val="single" w:sz="4" w:space="0" w:color="auto"/>
            </w:tcBorders>
            <w:shd w:val="clear" w:color="auto" w:fill="auto"/>
          </w:tcPr>
          <w:p w14:paraId="687CEAE8" w14:textId="77777777" w:rsidR="00823E6E" w:rsidRPr="006A5E0D" w:rsidRDefault="00823E6E" w:rsidP="000D6960">
            <w:pPr>
              <w:pStyle w:val="TableBody"/>
            </w:pPr>
          </w:p>
        </w:tc>
      </w:tr>
      <w:tr w:rsidR="00823E6E" w:rsidRPr="006A5E0D" w14:paraId="70F3BA8C" w14:textId="402130ED" w:rsidTr="008F773B">
        <w:trPr>
          <w:trHeight w:val="210"/>
        </w:trPr>
        <w:tc>
          <w:tcPr>
            <w:tcW w:w="3964" w:type="dxa"/>
            <w:tcBorders>
              <w:top w:val="nil"/>
              <w:left w:val="single" w:sz="4" w:space="0" w:color="auto"/>
              <w:bottom w:val="single" w:sz="4" w:space="0" w:color="auto"/>
              <w:right w:val="single" w:sz="4" w:space="0" w:color="auto"/>
            </w:tcBorders>
            <w:shd w:val="clear" w:color="auto" w:fill="auto"/>
            <w:hideMark/>
          </w:tcPr>
          <w:p w14:paraId="715D2414" w14:textId="77777777" w:rsidR="00823E6E" w:rsidRPr="006A5E0D" w:rsidRDefault="00823E6E" w:rsidP="000D6960">
            <w:pPr>
              <w:pStyle w:val="TableBody"/>
            </w:pPr>
            <w:r w:rsidRPr="006A5E0D">
              <w:t>(d) a reference to the relevant section of this Code applicable to the proposal;</w:t>
            </w:r>
          </w:p>
        </w:tc>
        <w:tc>
          <w:tcPr>
            <w:tcW w:w="4962" w:type="dxa"/>
            <w:tcBorders>
              <w:top w:val="nil"/>
              <w:left w:val="nil"/>
              <w:bottom w:val="single" w:sz="4" w:space="0" w:color="auto"/>
              <w:right w:val="single" w:sz="4" w:space="0" w:color="auto"/>
            </w:tcBorders>
            <w:shd w:val="clear" w:color="auto" w:fill="auto"/>
          </w:tcPr>
          <w:p w14:paraId="545EDD39" w14:textId="5E89680D" w:rsidR="00823E6E" w:rsidRPr="006A5E0D" w:rsidRDefault="00823E6E" w:rsidP="000D6960">
            <w:pPr>
              <w:pStyle w:val="TableBody"/>
            </w:pPr>
            <w:r>
              <w:t xml:space="preserve">For </w:t>
            </w:r>
            <w:r w:rsidR="00931B04">
              <w:t>two</w:t>
            </w:r>
            <w:r>
              <w:t xml:space="preserve"> sites audited, t</w:t>
            </w:r>
            <w:r w:rsidRPr="00161774">
              <w:t>here was no reference to the relevant section of the Deployment Code applicable to the proposal</w:t>
            </w:r>
            <w:r>
              <w:t>.</w:t>
            </w:r>
            <w:r w:rsidRPr="00161774">
              <w:t xml:space="preserve"> </w:t>
            </w:r>
            <w:r>
              <w:t>I</w:t>
            </w:r>
            <w:r w:rsidRPr="00161774">
              <w:t xml:space="preserve">ncorrect edition of the registered Deployment Code was used for </w:t>
            </w:r>
            <w:r w:rsidR="00931B04">
              <w:t>one</w:t>
            </w:r>
            <w:r w:rsidRPr="00161774">
              <w:t xml:space="preserve"> </w:t>
            </w:r>
            <w:r>
              <w:t xml:space="preserve">of the </w:t>
            </w:r>
            <w:r w:rsidR="00931B04">
              <w:t>two</w:t>
            </w:r>
            <w:r>
              <w:t xml:space="preserve"> sites</w:t>
            </w:r>
            <w:r w:rsidRPr="00161774">
              <w:t>.</w:t>
            </w:r>
            <w:r>
              <w:t xml:space="preserve"> </w:t>
            </w:r>
          </w:p>
        </w:tc>
      </w:tr>
      <w:tr w:rsidR="002014D0" w:rsidRPr="006A5E0D" w14:paraId="21005F4C" w14:textId="09873A61" w:rsidTr="008F773B">
        <w:trPr>
          <w:trHeight w:val="210"/>
        </w:trPr>
        <w:tc>
          <w:tcPr>
            <w:tcW w:w="8926" w:type="dxa"/>
            <w:gridSpan w:val="2"/>
            <w:tcBorders>
              <w:top w:val="nil"/>
              <w:left w:val="single" w:sz="4" w:space="0" w:color="auto"/>
              <w:bottom w:val="single" w:sz="4" w:space="0" w:color="auto"/>
              <w:right w:val="single" w:sz="4" w:space="0" w:color="auto"/>
            </w:tcBorders>
            <w:shd w:val="clear" w:color="auto" w:fill="F2F2F2" w:themeFill="background1" w:themeFillShade="F2"/>
            <w:hideMark/>
          </w:tcPr>
          <w:p w14:paraId="23D743DA" w14:textId="619924AB" w:rsidR="002014D0" w:rsidRPr="006A5E0D" w:rsidRDefault="002014D0" w:rsidP="000D6960">
            <w:pPr>
              <w:pStyle w:val="TableBody"/>
            </w:pPr>
            <w:r w:rsidRPr="000D6960">
              <w:rPr>
                <w:b/>
                <w:bCs/>
              </w:rPr>
              <w:t>Website Information</w:t>
            </w:r>
          </w:p>
        </w:tc>
      </w:tr>
      <w:tr w:rsidR="00823E6E" w:rsidRPr="006A5E0D" w14:paraId="26E6A549" w14:textId="557C4FC6" w:rsidTr="008F773B">
        <w:trPr>
          <w:trHeight w:val="210"/>
        </w:trPr>
        <w:tc>
          <w:tcPr>
            <w:tcW w:w="3964" w:type="dxa"/>
            <w:tcBorders>
              <w:top w:val="nil"/>
              <w:left w:val="single" w:sz="4" w:space="0" w:color="auto"/>
              <w:bottom w:val="single" w:sz="4" w:space="0" w:color="auto"/>
              <w:right w:val="single" w:sz="4" w:space="0" w:color="auto"/>
            </w:tcBorders>
            <w:shd w:val="clear" w:color="auto" w:fill="auto"/>
            <w:hideMark/>
          </w:tcPr>
          <w:p w14:paraId="26549F1C" w14:textId="77777777" w:rsidR="00823E6E" w:rsidRPr="006A5E0D" w:rsidRDefault="00823E6E" w:rsidP="000D6960">
            <w:pPr>
              <w:pStyle w:val="TableBody"/>
            </w:pPr>
            <w:r w:rsidRPr="006A5E0D">
              <w:t>6.3.7 The Carrier must have a website that includes:</w:t>
            </w:r>
          </w:p>
        </w:tc>
        <w:tc>
          <w:tcPr>
            <w:tcW w:w="4962" w:type="dxa"/>
            <w:tcBorders>
              <w:top w:val="nil"/>
              <w:left w:val="nil"/>
              <w:bottom w:val="single" w:sz="4" w:space="0" w:color="auto"/>
              <w:right w:val="single" w:sz="4" w:space="0" w:color="auto"/>
            </w:tcBorders>
            <w:shd w:val="clear" w:color="auto" w:fill="auto"/>
          </w:tcPr>
          <w:p w14:paraId="1D0D3699" w14:textId="77777777" w:rsidR="00823E6E" w:rsidRPr="006A5E0D" w:rsidRDefault="00823E6E" w:rsidP="000D6960">
            <w:pPr>
              <w:pStyle w:val="TableBody"/>
            </w:pPr>
          </w:p>
        </w:tc>
      </w:tr>
      <w:tr w:rsidR="00823E6E" w:rsidRPr="006A5E0D" w14:paraId="28672F4A" w14:textId="66D3F689" w:rsidTr="008F773B">
        <w:trPr>
          <w:trHeight w:val="420"/>
        </w:trPr>
        <w:tc>
          <w:tcPr>
            <w:tcW w:w="3964" w:type="dxa"/>
            <w:tcBorders>
              <w:top w:val="single" w:sz="4" w:space="0" w:color="auto"/>
              <w:left w:val="single" w:sz="4" w:space="0" w:color="auto"/>
              <w:bottom w:val="single" w:sz="4" w:space="0" w:color="auto"/>
              <w:right w:val="single" w:sz="4" w:space="0" w:color="auto"/>
            </w:tcBorders>
            <w:shd w:val="clear" w:color="auto" w:fill="auto"/>
            <w:hideMark/>
          </w:tcPr>
          <w:p w14:paraId="24E9554A" w14:textId="77777777" w:rsidR="00823E6E" w:rsidRPr="008C6B0F" w:rsidRDefault="00823E6E" w:rsidP="000D6960">
            <w:pPr>
              <w:pStyle w:val="TableBody"/>
            </w:pPr>
            <w:r w:rsidRPr="008C6B0F">
              <w:t>(d) a statement setting out the applicable regulatory arrangements that the Carrier intends to rely on to install the infrastructure and the reasons that those arrangements apply;</w:t>
            </w:r>
          </w:p>
        </w:tc>
        <w:tc>
          <w:tcPr>
            <w:tcW w:w="4962" w:type="dxa"/>
            <w:tcBorders>
              <w:top w:val="single" w:sz="4" w:space="0" w:color="auto"/>
              <w:left w:val="nil"/>
              <w:bottom w:val="single" w:sz="4" w:space="0" w:color="auto"/>
              <w:right w:val="single" w:sz="4" w:space="0" w:color="auto"/>
            </w:tcBorders>
            <w:shd w:val="clear" w:color="auto" w:fill="auto"/>
          </w:tcPr>
          <w:p w14:paraId="6CA5E645" w14:textId="5869ACB0" w:rsidR="00823E6E" w:rsidRPr="006A5E0D" w:rsidRDefault="00823E6E" w:rsidP="000D6960">
            <w:pPr>
              <w:pStyle w:val="TableBody"/>
            </w:pPr>
            <w:r>
              <w:t xml:space="preserve">For </w:t>
            </w:r>
            <w:r w:rsidR="00931B04">
              <w:t>one</w:t>
            </w:r>
            <w:r>
              <w:t xml:space="preserve"> site audited, there was no statement setting out the applicable regulatory arrangements.</w:t>
            </w:r>
          </w:p>
        </w:tc>
      </w:tr>
      <w:tr w:rsidR="00823E6E" w:rsidRPr="006A5E0D" w14:paraId="4911AFF2" w14:textId="56874204" w:rsidTr="008F773B">
        <w:trPr>
          <w:trHeight w:val="420"/>
        </w:trPr>
        <w:tc>
          <w:tcPr>
            <w:tcW w:w="3964" w:type="dxa"/>
            <w:tcBorders>
              <w:top w:val="nil"/>
              <w:left w:val="single" w:sz="4" w:space="0" w:color="auto"/>
              <w:bottom w:val="single" w:sz="4" w:space="0" w:color="auto"/>
              <w:right w:val="single" w:sz="4" w:space="0" w:color="auto"/>
            </w:tcBorders>
            <w:shd w:val="clear" w:color="auto" w:fill="auto"/>
            <w:hideMark/>
          </w:tcPr>
          <w:p w14:paraId="198DEDEC" w14:textId="77777777" w:rsidR="00823E6E" w:rsidRPr="008C6B0F" w:rsidRDefault="00823E6E" w:rsidP="000D6960">
            <w:pPr>
              <w:pStyle w:val="TableBody"/>
            </w:pPr>
            <w:r w:rsidRPr="008C6B0F">
              <w:t>(e) a reference to the relevant section of this Code applicable to the proposal;</w:t>
            </w:r>
          </w:p>
        </w:tc>
        <w:tc>
          <w:tcPr>
            <w:tcW w:w="4962" w:type="dxa"/>
            <w:tcBorders>
              <w:top w:val="nil"/>
              <w:left w:val="nil"/>
              <w:bottom w:val="single" w:sz="4" w:space="0" w:color="auto"/>
              <w:right w:val="single" w:sz="4" w:space="0" w:color="auto"/>
            </w:tcBorders>
            <w:shd w:val="clear" w:color="auto" w:fill="auto"/>
          </w:tcPr>
          <w:p w14:paraId="1DFC6F3E" w14:textId="02889026" w:rsidR="00823E6E" w:rsidRPr="006A5E0D" w:rsidRDefault="00823E6E" w:rsidP="000D6960">
            <w:pPr>
              <w:pStyle w:val="TableBody"/>
            </w:pPr>
            <w:r>
              <w:t xml:space="preserve">For </w:t>
            </w:r>
            <w:r w:rsidR="00931B04">
              <w:t>two</w:t>
            </w:r>
            <w:r>
              <w:t xml:space="preserve"> sites audited, t</w:t>
            </w:r>
            <w:r w:rsidRPr="001E25DC">
              <w:t>here was no reference to the relevant section of the Deployment Code applicable to the proposal</w:t>
            </w:r>
            <w:r>
              <w:t>.</w:t>
            </w:r>
            <w:r w:rsidRPr="001E25DC">
              <w:t xml:space="preserve"> </w:t>
            </w:r>
            <w:r>
              <w:t>I</w:t>
            </w:r>
            <w:r w:rsidRPr="00161774">
              <w:t xml:space="preserve">ncorrect edition of the registered Deployment Code was used for </w:t>
            </w:r>
            <w:r w:rsidR="00931B04">
              <w:t>one</w:t>
            </w:r>
            <w:r w:rsidRPr="00161774">
              <w:t xml:space="preserve"> </w:t>
            </w:r>
            <w:r>
              <w:t xml:space="preserve">of the </w:t>
            </w:r>
            <w:r w:rsidR="00931B04">
              <w:t>two</w:t>
            </w:r>
            <w:r>
              <w:t xml:space="preserve"> sites</w:t>
            </w:r>
            <w:r w:rsidRPr="00161774">
              <w:t>.</w:t>
            </w:r>
          </w:p>
        </w:tc>
      </w:tr>
      <w:tr w:rsidR="00823E6E" w:rsidRPr="006A5E0D" w14:paraId="619E0948" w14:textId="100F1B6A" w:rsidTr="008F773B">
        <w:trPr>
          <w:trHeight w:val="210"/>
        </w:trPr>
        <w:tc>
          <w:tcPr>
            <w:tcW w:w="3964" w:type="dxa"/>
            <w:tcBorders>
              <w:top w:val="nil"/>
              <w:left w:val="single" w:sz="4" w:space="0" w:color="auto"/>
              <w:bottom w:val="single" w:sz="4" w:space="0" w:color="auto"/>
              <w:right w:val="single" w:sz="4" w:space="0" w:color="auto"/>
            </w:tcBorders>
            <w:shd w:val="clear" w:color="auto" w:fill="auto"/>
            <w:hideMark/>
          </w:tcPr>
          <w:p w14:paraId="4697AB5C" w14:textId="77777777" w:rsidR="00823E6E" w:rsidRPr="008C6B0F" w:rsidRDefault="00823E6E" w:rsidP="000D6960">
            <w:pPr>
              <w:pStyle w:val="TableBody"/>
            </w:pPr>
            <w:r w:rsidRPr="008C6B0F">
              <w:lastRenderedPageBreak/>
              <w:t>(f) alternate options and opportunities for co-location considered;</w:t>
            </w:r>
          </w:p>
        </w:tc>
        <w:tc>
          <w:tcPr>
            <w:tcW w:w="4962" w:type="dxa"/>
            <w:tcBorders>
              <w:top w:val="nil"/>
              <w:left w:val="nil"/>
              <w:bottom w:val="single" w:sz="4" w:space="0" w:color="auto"/>
              <w:right w:val="single" w:sz="4" w:space="0" w:color="auto"/>
            </w:tcBorders>
            <w:shd w:val="clear" w:color="auto" w:fill="auto"/>
          </w:tcPr>
          <w:p w14:paraId="2E9B7578" w14:textId="6A96B468" w:rsidR="00823E6E" w:rsidRPr="006A5E0D" w:rsidRDefault="00823E6E" w:rsidP="000D6960">
            <w:pPr>
              <w:pStyle w:val="TableBody"/>
            </w:pPr>
            <w:r>
              <w:t>F</w:t>
            </w:r>
            <w:r w:rsidRPr="000E077B">
              <w:t>or 12 sites audited, the carrier did not expressly advise on their website, whether alternate options and opportunities for co-location were considered.</w:t>
            </w:r>
          </w:p>
        </w:tc>
      </w:tr>
      <w:tr w:rsidR="002014D0" w:rsidRPr="006A5E0D" w14:paraId="2BC5AA46" w14:textId="390A361E" w:rsidTr="008F773B">
        <w:trPr>
          <w:trHeight w:val="210"/>
        </w:trPr>
        <w:tc>
          <w:tcPr>
            <w:tcW w:w="8926"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7CAF576" w14:textId="76CFE739" w:rsidR="002014D0" w:rsidRPr="006A5E0D" w:rsidRDefault="002014D0" w:rsidP="000D6960">
            <w:pPr>
              <w:pStyle w:val="TableBody"/>
            </w:pPr>
            <w:r w:rsidRPr="000D6960">
              <w:rPr>
                <w:b/>
                <w:bCs/>
              </w:rPr>
              <w:t>Timeframe for Consultation</w:t>
            </w:r>
          </w:p>
        </w:tc>
      </w:tr>
      <w:tr w:rsidR="00823E6E" w:rsidRPr="006A5E0D" w14:paraId="24D39E80" w14:textId="17A08B07" w:rsidTr="008F773B">
        <w:trPr>
          <w:trHeight w:val="420"/>
        </w:trPr>
        <w:tc>
          <w:tcPr>
            <w:tcW w:w="3964" w:type="dxa"/>
            <w:tcBorders>
              <w:top w:val="nil"/>
              <w:left w:val="single" w:sz="4" w:space="0" w:color="auto"/>
              <w:bottom w:val="nil"/>
              <w:right w:val="single" w:sz="4" w:space="0" w:color="auto"/>
            </w:tcBorders>
            <w:shd w:val="clear" w:color="auto" w:fill="auto"/>
            <w:hideMark/>
          </w:tcPr>
          <w:p w14:paraId="5F48BDBE" w14:textId="77777777" w:rsidR="00823E6E" w:rsidRPr="008C6B0F" w:rsidRDefault="00823E6E" w:rsidP="000D6960">
            <w:pPr>
              <w:pStyle w:val="TableBody"/>
            </w:pPr>
            <w:r w:rsidRPr="008C6B0F">
              <w:t>6.3.18 The Carrier’s consultation plan must contain the time within which Councils and communities may comment on the proposed work.</w:t>
            </w:r>
          </w:p>
        </w:tc>
        <w:tc>
          <w:tcPr>
            <w:tcW w:w="4962" w:type="dxa"/>
            <w:tcBorders>
              <w:top w:val="nil"/>
              <w:left w:val="nil"/>
              <w:bottom w:val="single" w:sz="4" w:space="0" w:color="auto"/>
              <w:right w:val="single" w:sz="4" w:space="0" w:color="auto"/>
            </w:tcBorders>
            <w:shd w:val="clear" w:color="auto" w:fill="auto"/>
          </w:tcPr>
          <w:p w14:paraId="05023715" w14:textId="4C0EBDBF" w:rsidR="00823E6E" w:rsidRPr="006A5E0D" w:rsidRDefault="00823E6E" w:rsidP="000D6960">
            <w:pPr>
              <w:pStyle w:val="TableBody"/>
            </w:pPr>
            <w:r>
              <w:t xml:space="preserve">For </w:t>
            </w:r>
            <w:r w:rsidR="00C108C7">
              <w:t>one</w:t>
            </w:r>
            <w:r>
              <w:t xml:space="preserve"> site audited, the </w:t>
            </w:r>
            <w:r w:rsidRPr="006A5E0D">
              <w:t xml:space="preserve">consultation plan </w:t>
            </w:r>
            <w:r>
              <w:t xml:space="preserve">did not </w:t>
            </w:r>
            <w:r w:rsidRPr="006A5E0D">
              <w:t xml:space="preserve">contain the time within which </w:t>
            </w:r>
            <w:r>
              <w:t>c</w:t>
            </w:r>
            <w:r w:rsidRPr="006A5E0D">
              <w:t>ouncils and communities may comment on the proposed work</w:t>
            </w:r>
            <w:r>
              <w:t>.</w:t>
            </w:r>
          </w:p>
        </w:tc>
      </w:tr>
      <w:tr w:rsidR="002014D0" w:rsidRPr="006A5E0D" w14:paraId="12EE0BAD" w14:textId="60B46627" w:rsidTr="008F773B">
        <w:trPr>
          <w:trHeight w:val="210"/>
        </w:trPr>
        <w:tc>
          <w:tcPr>
            <w:tcW w:w="8926"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03BFD84A" w14:textId="1DCA24B1" w:rsidR="002014D0" w:rsidRPr="006A5E0D" w:rsidRDefault="002014D0" w:rsidP="000D6960">
            <w:pPr>
              <w:pStyle w:val="TableBody"/>
            </w:pPr>
            <w:r w:rsidRPr="000D6960">
              <w:rPr>
                <w:b/>
                <w:bCs/>
              </w:rPr>
              <w:t>6.4 Assessing and Reporting on Outcomes</w:t>
            </w:r>
          </w:p>
        </w:tc>
      </w:tr>
      <w:tr w:rsidR="00823E6E" w:rsidRPr="006A5E0D" w14:paraId="6DF212A0" w14:textId="2E661DE5" w:rsidTr="008F773B">
        <w:trPr>
          <w:trHeight w:val="420"/>
        </w:trPr>
        <w:tc>
          <w:tcPr>
            <w:tcW w:w="3964" w:type="dxa"/>
            <w:tcBorders>
              <w:top w:val="nil"/>
              <w:left w:val="single" w:sz="4" w:space="0" w:color="auto"/>
              <w:bottom w:val="single" w:sz="4" w:space="0" w:color="auto"/>
              <w:right w:val="single" w:sz="4" w:space="0" w:color="auto"/>
            </w:tcBorders>
            <w:shd w:val="clear" w:color="auto" w:fill="auto"/>
            <w:hideMark/>
          </w:tcPr>
          <w:p w14:paraId="6879640E" w14:textId="1290E54B" w:rsidR="00823E6E" w:rsidRPr="008C6B0F" w:rsidRDefault="00823E6E" w:rsidP="000D6960">
            <w:pPr>
              <w:pStyle w:val="TableBody"/>
            </w:pPr>
            <w:r w:rsidRPr="00366FB6">
              <w:t xml:space="preserve">6.4.3 </w:t>
            </w:r>
            <w:r>
              <w:t xml:space="preserve">(d) </w:t>
            </w:r>
            <w:r w:rsidRPr="00366FB6">
              <w:t>The Carrier must prepare a report which includes</w:t>
            </w:r>
            <w:r>
              <w:t xml:space="preserve"> </w:t>
            </w:r>
            <w:r w:rsidRPr="00366FB6">
              <w:t>where construction is intended to proceed a range of likely</w:t>
            </w:r>
            <w:r w:rsidR="002971A6">
              <w:t xml:space="preserve"> </w:t>
            </w:r>
            <w:r w:rsidRPr="00366FB6">
              <w:t>dates for commencement of construction.</w:t>
            </w:r>
          </w:p>
        </w:tc>
        <w:tc>
          <w:tcPr>
            <w:tcW w:w="4962" w:type="dxa"/>
            <w:tcBorders>
              <w:top w:val="nil"/>
              <w:left w:val="nil"/>
              <w:bottom w:val="single" w:sz="4" w:space="0" w:color="auto"/>
              <w:right w:val="single" w:sz="4" w:space="0" w:color="auto"/>
            </w:tcBorders>
            <w:shd w:val="clear" w:color="auto" w:fill="auto"/>
          </w:tcPr>
          <w:p w14:paraId="1E95B921" w14:textId="5BB9337A" w:rsidR="00823E6E" w:rsidRPr="006A5E0D" w:rsidRDefault="00823E6E" w:rsidP="000D6960">
            <w:pPr>
              <w:pStyle w:val="TableBody"/>
            </w:pPr>
            <w:r>
              <w:t xml:space="preserve">For </w:t>
            </w:r>
            <w:r w:rsidR="00C108C7">
              <w:t>one</w:t>
            </w:r>
            <w:r>
              <w:t xml:space="preserve"> site audited, the report did not contain likely dates for commence of construction.</w:t>
            </w:r>
          </w:p>
        </w:tc>
      </w:tr>
      <w:tr w:rsidR="00823E6E" w:rsidRPr="006A5E0D" w14:paraId="73FA2159" w14:textId="069D4DA0" w:rsidTr="008F773B">
        <w:trPr>
          <w:trHeight w:val="210"/>
        </w:trPr>
        <w:tc>
          <w:tcPr>
            <w:tcW w:w="3964" w:type="dxa"/>
            <w:tcBorders>
              <w:top w:val="nil"/>
              <w:left w:val="single" w:sz="4" w:space="0" w:color="auto"/>
              <w:bottom w:val="single" w:sz="4" w:space="0" w:color="auto"/>
              <w:right w:val="single" w:sz="4" w:space="0" w:color="auto"/>
            </w:tcBorders>
            <w:shd w:val="clear" w:color="auto" w:fill="auto"/>
            <w:hideMark/>
          </w:tcPr>
          <w:p w14:paraId="3CA3F9B4" w14:textId="77777777" w:rsidR="00823E6E" w:rsidRDefault="00823E6E" w:rsidP="0081472D">
            <w:pPr>
              <w:pStyle w:val="TableBody"/>
              <w:spacing w:after="40"/>
            </w:pPr>
            <w:r w:rsidRPr="008C6B0F">
              <w:t>6.4.3 The Carrier must prepare a report which includes:</w:t>
            </w:r>
          </w:p>
          <w:p w14:paraId="00A188EE" w14:textId="3D4952C7" w:rsidR="00823E6E" w:rsidRPr="00B97EE6" w:rsidRDefault="00823E6E" w:rsidP="0081472D">
            <w:pPr>
              <w:pStyle w:val="TableBody"/>
              <w:tabs>
                <w:tab w:val="left" w:pos="338"/>
              </w:tabs>
              <w:spacing w:after="40"/>
              <w:ind w:left="338" w:hanging="338"/>
            </w:pPr>
            <w:r w:rsidRPr="00B97EE6">
              <w:t>(a) summary of comments received during the consultation</w:t>
            </w:r>
            <w:r w:rsidR="000D6960">
              <w:t xml:space="preserve"> </w:t>
            </w:r>
            <w:proofErr w:type="gramStart"/>
            <w:r w:rsidRPr="00B97EE6">
              <w:t>process;</w:t>
            </w:r>
            <w:proofErr w:type="gramEnd"/>
          </w:p>
          <w:p w14:paraId="61F1B82D" w14:textId="47619AC2" w:rsidR="00823E6E" w:rsidRPr="00B97EE6" w:rsidRDefault="00823E6E" w:rsidP="0081472D">
            <w:pPr>
              <w:pStyle w:val="TableBody"/>
              <w:tabs>
                <w:tab w:val="left" w:pos="338"/>
              </w:tabs>
              <w:spacing w:after="40"/>
              <w:ind w:left="338" w:hanging="338"/>
            </w:pPr>
            <w:r w:rsidRPr="00B97EE6">
              <w:t>(b) the Carrier’s consideration and assessment of these</w:t>
            </w:r>
            <w:r w:rsidR="000D6960">
              <w:t xml:space="preserve"> </w:t>
            </w:r>
            <w:proofErr w:type="gramStart"/>
            <w:r w:rsidRPr="00B97EE6">
              <w:t>comments;</w:t>
            </w:r>
            <w:proofErr w:type="gramEnd"/>
          </w:p>
          <w:p w14:paraId="1133925B" w14:textId="77777777" w:rsidR="00823E6E" w:rsidRPr="00B97EE6" w:rsidRDefault="00823E6E" w:rsidP="0081472D">
            <w:pPr>
              <w:pStyle w:val="TableBody"/>
              <w:tabs>
                <w:tab w:val="left" w:pos="338"/>
              </w:tabs>
              <w:spacing w:after="40"/>
              <w:ind w:left="338" w:hanging="338"/>
            </w:pPr>
            <w:r w:rsidRPr="00B97EE6">
              <w:t>(c) a statement about the Carrier’s intended actions regarding the proposed work; and</w:t>
            </w:r>
          </w:p>
          <w:p w14:paraId="7AC16468" w14:textId="2C4FC572" w:rsidR="003855A9" w:rsidRPr="008C6B0F" w:rsidRDefault="00823E6E" w:rsidP="0081472D">
            <w:pPr>
              <w:pStyle w:val="TableBody"/>
              <w:tabs>
                <w:tab w:val="left" w:pos="338"/>
              </w:tabs>
              <w:ind w:left="338" w:hanging="338"/>
            </w:pPr>
            <w:r w:rsidRPr="00B97EE6">
              <w:t>(d) where construction is intended to proceed a range of likely</w:t>
            </w:r>
            <w:r w:rsidR="000D6960">
              <w:t xml:space="preserve"> </w:t>
            </w:r>
            <w:r w:rsidRPr="00B97EE6">
              <w:t>dates for commencement of construction.</w:t>
            </w:r>
          </w:p>
        </w:tc>
        <w:tc>
          <w:tcPr>
            <w:tcW w:w="4962" w:type="dxa"/>
            <w:tcBorders>
              <w:top w:val="nil"/>
              <w:left w:val="nil"/>
              <w:bottom w:val="single" w:sz="4" w:space="0" w:color="auto"/>
              <w:right w:val="single" w:sz="4" w:space="0" w:color="auto"/>
            </w:tcBorders>
            <w:shd w:val="clear" w:color="auto" w:fill="auto"/>
          </w:tcPr>
          <w:p w14:paraId="5BB79631" w14:textId="6AF8C93A" w:rsidR="00823E6E" w:rsidRPr="006A5E0D" w:rsidRDefault="00823E6E" w:rsidP="000D6960">
            <w:pPr>
              <w:pStyle w:val="TableBody"/>
            </w:pPr>
            <w:r>
              <w:t xml:space="preserve">For </w:t>
            </w:r>
            <w:r w:rsidR="00C108C7">
              <w:t>one</w:t>
            </w:r>
            <w:r>
              <w:t xml:space="preserve"> site audited, no report was prepared as the carrier did not proceed with construction of the site.</w:t>
            </w:r>
          </w:p>
        </w:tc>
      </w:tr>
      <w:tr w:rsidR="003855A9" w:rsidRPr="006A5E0D" w14:paraId="19452F9F" w14:textId="04F2F9DF" w:rsidTr="008F773B">
        <w:trPr>
          <w:trHeight w:val="210"/>
        </w:trPr>
        <w:tc>
          <w:tcPr>
            <w:tcW w:w="3964" w:type="dxa"/>
            <w:tcBorders>
              <w:top w:val="nil"/>
              <w:left w:val="single" w:sz="4" w:space="0" w:color="auto"/>
              <w:bottom w:val="single" w:sz="4" w:space="0" w:color="auto"/>
              <w:right w:val="single" w:sz="4" w:space="0" w:color="auto"/>
            </w:tcBorders>
            <w:shd w:val="clear" w:color="auto" w:fill="auto"/>
            <w:hideMark/>
          </w:tcPr>
          <w:p w14:paraId="1D47D29F" w14:textId="77777777" w:rsidR="003855A9" w:rsidRPr="008C6B0F" w:rsidRDefault="003855A9" w:rsidP="003855A9">
            <w:pPr>
              <w:pStyle w:val="TableBody"/>
            </w:pPr>
            <w:r w:rsidRPr="008C6B0F">
              <w:t>6.4.4 The Carrier must ensure the report prepared under clause 6.4.3 is:</w:t>
            </w:r>
          </w:p>
        </w:tc>
        <w:tc>
          <w:tcPr>
            <w:tcW w:w="4962" w:type="dxa"/>
            <w:tcBorders>
              <w:top w:val="nil"/>
              <w:left w:val="nil"/>
              <w:bottom w:val="single" w:sz="4" w:space="0" w:color="auto"/>
              <w:right w:val="single" w:sz="4" w:space="0" w:color="auto"/>
            </w:tcBorders>
            <w:shd w:val="clear" w:color="auto" w:fill="auto"/>
          </w:tcPr>
          <w:p w14:paraId="786885C6" w14:textId="77777777" w:rsidR="003855A9" w:rsidRPr="006A5E0D" w:rsidRDefault="003855A9" w:rsidP="003855A9">
            <w:pPr>
              <w:pStyle w:val="TableBody"/>
            </w:pPr>
          </w:p>
        </w:tc>
      </w:tr>
      <w:tr w:rsidR="003855A9" w:rsidRPr="006A5E0D" w14:paraId="1032D2A0" w14:textId="73EE4FCE" w:rsidTr="008F773B">
        <w:trPr>
          <w:trHeight w:val="420"/>
        </w:trPr>
        <w:tc>
          <w:tcPr>
            <w:tcW w:w="3964" w:type="dxa"/>
            <w:tcBorders>
              <w:top w:val="nil"/>
              <w:left w:val="single" w:sz="4" w:space="0" w:color="auto"/>
              <w:bottom w:val="nil"/>
              <w:right w:val="single" w:sz="4" w:space="0" w:color="auto"/>
            </w:tcBorders>
            <w:shd w:val="clear" w:color="auto" w:fill="auto"/>
            <w:hideMark/>
          </w:tcPr>
          <w:p w14:paraId="0E40AB79" w14:textId="5366385C" w:rsidR="003855A9" w:rsidRPr="008C6B0F" w:rsidRDefault="003855A9" w:rsidP="003855A9">
            <w:pPr>
              <w:pStyle w:val="TableBody"/>
            </w:pPr>
            <w:r w:rsidRPr="008C6B0F">
              <w:t>(a) sent to Council and concurrently published on the Carrier’s</w:t>
            </w:r>
            <w:r>
              <w:t xml:space="preserve"> </w:t>
            </w:r>
            <w:r w:rsidRPr="008C6B0F">
              <w:t>website; and</w:t>
            </w:r>
          </w:p>
        </w:tc>
        <w:tc>
          <w:tcPr>
            <w:tcW w:w="4962" w:type="dxa"/>
            <w:tcBorders>
              <w:top w:val="nil"/>
              <w:left w:val="nil"/>
              <w:bottom w:val="single" w:sz="4" w:space="0" w:color="auto"/>
              <w:right w:val="single" w:sz="4" w:space="0" w:color="auto"/>
            </w:tcBorders>
            <w:shd w:val="clear" w:color="auto" w:fill="auto"/>
          </w:tcPr>
          <w:p w14:paraId="454831D4" w14:textId="110B55C0" w:rsidR="003855A9" w:rsidRDefault="003855A9" w:rsidP="003855A9">
            <w:pPr>
              <w:pStyle w:val="TableBody"/>
            </w:pPr>
            <w:r>
              <w:t xml:space="preserve">For </w:t>
            </w:r>
            <w:r w:rsidR="00C108C7">
              <w:t>one</w:t>
            </w:r>
            <w:r>
              <w:t xml:space="preserve"> site audited, no report was prepared as the carrier did not proceed with construction of the site.</w:t>
            </w:r>
          </w:p>
          <w:p w14:paraId="11776310" w14:textId="77777777" w:rsidR="003855A9" w:rsidRDefault="003855A9" w:rsidP="003855A9">
            <w:pPr>
              <w:pStyle w:val="TableBody"/>
            </w:pPr>
          </w:p>
          <w:p w14:paraId="1878781E" w14:textId="7AE550DB" w:rsidR="003855A9" w:rsidRPr="006A5E0D" w:rsidRDefault="003855A9" w:rsidP="003855A9">
            <w:pPr>
              <w:pStyle w:val="TableBody"/>
            </w:pPr>
            <w:r>
              <w:t xml:space="preserve">For </w:t>
            </w:r>
            <w:r w:rsidR="00C108C7">
              <w:t>one</w:t>
            </w:r>
            <w:r>
              <w:t xml:space="preserve"> site audited, the report was prepared and sent to the council but not published on the RFNSA website.</w:t>
            </w:r>
          </w:p>
        </w:tc>
      </w:tr>
      <w:tr w:rsidR="003855A9" w:rsidRPr="006A5E0D" w14:paraId="4C7AB24A" w14:textId="37CA46FD" w:rsidTr="008F773B">
        <w:trPr>
          <w:trHeight w:val="210"/>
        </w:trPr>
        <w:tc>
          <w:tcPr>
            <w:tcW w:w="3964" w:type="dxa"/>
            <w:tcBorders>
              <w:top w:val="single" w:sz="4" w:space="0" w:color="auto"/>
              <w:left w:val="single" w:sz="4" w:space="0" w:color="auto"/>
              <w:bottom w:val="single" w:sz="4" w:space="0" w:color="auto"/>
              <w:right w:val="single" w:sz="4" w:space="0" w:color="auto"/>
            </w:tcBorders>
            <w:shd w:val="clear" w:color="auto" w:fill="auto"/>
            <w:hideMark/>
          </w:tcPr>
          <w:p w14:paraId="5FC94BBA" w14:textId="77777777" w:rsidR="003855A9" w:rsidRPr="008C6B0F" w:rsidRDefault="003855A9" w:rsidP="003855A9">
            <w:pPr>
              <w:pStyle w:val="TableBody"/>
            </w:pPr>
            <w:r w:rsidRPr="008C6B0F">
              <w:t>6.4.5 The Carrier must:</w:t>
            </w:r>
          </w:p>
        </w:tc>
        <w:tc>
          <w:tcPr>
            <w:tcW w:w="4962" w:type="dxa"/>
            <w:tcBorders>
              <w:top w:val="nil"/>
              <w:left w:val="nil"/>
              <w:bottom w:val="single" w:sz="4" w:space="0" w:color="auto"/>
              <w:right w:val="single" w:sz="4" w:space="0" w:color="auto"/>
            </w:tcBorders>
            <w:shd w:val="clear" w:color="auto" w:fill="auto"/>
          </w:tcPr>
          <w:p w14:paraId="66122396" w14:textId="77777777" w:rsidR="003855A9" w:rsidRPr="006A5E0D" w:rsidRDefault="003855A9" w:rsidP="003855A9">
            <w:pPr>
              <w:pStyle w:val="TableBody"/>
            </w:pPr>
          </w:p>
        </w:tc>
      </w:tr>
      <w:tr w:rsidR="003855A9" w:rsidRPr="006A5E0D" w14:paraId="75AAC830" w14:textId="0C38B790" w:rsidTr="008F773B">
        <w:trPr>
          <w:trHeight w:val="630"/>
        </w:trPr>
        <w:tc>
          <w:tcPr>
            <w:tcW w:w="3964" w:type="dxa"/>
            <w:tcBorders>
              <w:top w:val="nil"/>
              <w:left w:val="single" w:sz="4" w:space="0" w:color="auto"/>
              <w:bottom w:val="single" w:sz="4" w:space="0" w:color="auto"/>
              <w:right w:val="single" w:sz="4" w:space="0" w:color="auto"/>
            </w:tcBorders>
            <w:shd w:val="clear" w:color="auto" w:fill="auto"/>
            <w:hideMark/>
          </w:tcPr>
          <w:p w14:paraId="2B80813C" w14:textId="26643EEA" w:rsidR="003855A9" w:rsidRPr="008C6B0F" w:rsidRDefault="003855A9" w:rsidP="0081472D">
            <w:pPr>
              <w:pStyle w:val="TableBody"/>
              <w:spacing w:after="40"/>
              <w:ind w:left="338" w:hanging="338"/>
            </w:pPr>
            <w:r w:rsidRPr="008C6B0F">
              <w:t>(b) update its website where construction is intended to</w:t>
            </w:r>
            <w:r>
              <w:t xml:space="preserve"> </w:t>
            </w:r>
            <w:r w:rsidRPr="008C6B0F">
              <w:t>proceed, to reflect any changes in the likely date range for</w:t>
            </w:r>
            <w:r>
              <w:t xml:space="preserve"> </w:t>
            </w:r>
            <w:r w:rsidRPr="008C6B0F">
              <w:t>the commencement of construction.</w:t>
            </w:r>
          </w:p>
        </w:tc>
        <w:tc>
          <w:tcPr>
            <w:tcW w:w="4962" w:type="dxa"/>
            <w:tcBorders>
              <w:top w:val="nil"/>
              <w:left w:val="nil"/>
              <w:bottom w:val="single" w:sz="4" w:space="0" w:color="auto"/>
              <w:right w:val="single" w:sz="4" w:space="0" w:color="auto"/>
            </w:tcBorders>
            <w:shd w:val="clear" w:color="auto" w:fill="auto"/>
          </w:tcPr>
          <w:p w14:paraId="76E6D046" w14:textId="4A5BE4E8" w:rsidR="003855A9" w:rsidRPr="006A5E0D" w:rsidRDefault="003855A9" w:rsidP="003855A9">
            <w:pPr>
              <w:pStyle w:val="TableBody"/>
            </w:pPr>
            <w:r>
              <w:t xml:space="preserve">For </w:t>
            </w:r>
            <w:r w:rsidR="00C108C7">
              <w:t>two</w:t>
            </w:r>
            <w:r>
              <w:t xml:space="preserve"> sites audited, the website was not updated to </w:t>
            </w:r>
            <w:r w:rsidRPr="008C6B0F">
              <w:t>reflect any changes in the likely date range for</w:t>
            </w:r>
            <w:r>
              <w:t xml:space="preserve"> </w:t>
            </w:r>
            <w:r w:rsidRPr="008C6B0F">
              <w:t>the commencement of construction.</w:t>
            </w:r>
          </w:p>
        </w:tc>
      </w:tr>
    </w:tbl>
    <w:p w14:paraId="4A41B33D" w14:textId="09403FC5" w:rsidR="00624BE7" w:rsidRDefault="00624BE7" w:rsidP="00930510">
      <w:pPr>
        <w:pStyle w:val="Tableorfigurenote"/>
        <w:rPr>
          <w:i w:val="0"/>
          <w:iCs/>
        </w:rPr>
      </w:pPr>
    </w:p>
    <w:p w14:paraId="219DEB54" w14:textId="408F9CB9" w:rsidR="00624BE7" w:rsidRDefault="00624BE7" w:rsidP="00624BE7">
      <w:pPr>
        <w:pStyle w:val="Heading1"/>
      </w:pPr>
      <w:bookmarkStart w:id="48" w:name="_Toc40799127"/>
      <w:bookmarkStart w:id="49" w:name="_Toc46496591"/>
      <w:r>
        <w:lastRenderedPageBreak/>
        <w:t>Appendix C—C</w:t>
      </w:r>
      <w:r w:rsidRPr="004C35FF">
        <w:t>lose proximity and immediate vicinity</w:t>
      </w:r>
      <w:bookmarkEnd w:id="48"/>
      <w:bookmarkEnd w:id="49"/>
    </w:p>
    <w:p w14:paraId="607C2977" w14:textId="2593779F" w:rsidR="002014D0" w:rsidRPr="002014D0" w:rsidRDefault="002014D0" w:rsidP="002014D0">
      <w:pPr>
        <w:pStyle w:val="Paragraph"/>
        <w:spacing w:after="120"/>
      </w:pPr>
      <w:r w:rsidRPr="004C35FF">
        <w:t xml:space="preserve">Example of </w:t>
      </w:r>
      <w:proofErr w:type="gramStart"/>
      <w:r w:rsidRPr="004C35FF">
        <w:t>close proximity</w:t>
      </w:r>
      <w:proofErr w:type="gramEnd"/>
      <w:r w:rsidRPr="004C35FF">
        <w:t xml:space="preserve"> and immediate vicinity in a residential area referred to under </w:t>
      </w:r>
      <w:r>
        <w:t>clause</w:t>
      </w:r>
      <w:r w:rsidRPr="004C35FF">
        <w:t xml:space="preserve"> 5.2 of the Deployment Code.</w:t>
      </w:r>
    </w:p>
    <w:p w14:paraId="4259C52A" w14:textId="27BF9E15" w:rsidR="00624BE7" w:rsidRDefault="006908DD" w:rsidP="00624BE7">
      <w:pPr>
        <w:pStyle w:val="Tableorfigurenote"/>
        <w:rPr>
          <w:i w:val="0"/>
          <w:iCs/>
        </w:rPr>
      </w:pPr>
      <w:r>
        <w:rPr>
          <w:i w:val="0"/>
          <w:iCs/>
        </w:rPr>
        <w:object w:dxaOrig="11520" w:dyaOrig="6480" w14:anchorId="6FFAED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Decorative item. Example only." style="width:384.4pt;height:219pt" o:ole="">
            <v:imagedata r:id="rId34" o:title="" cropleft="1686f"/>
          </v:shape>
          <o:OLEObject Type="Embed" ProgID="AcroExch.Document.DC" ShapeID="_x0000_i1025" DrawAspect="Content" ObjectID="_1664948934" r:id="rId35"/>
        </w:object>
      </w:r>
    </w:p>
    <w:p w14:paraId="22EB4932" w14:textId="6D61647F" w:rsidR="00624BE7" w:rsidRPr="004C35FF" w:rsidRDefault="001579B3" w:rsidP="00624BE7">
      <w:pPr>
        <w:pStyle w:val="Paragraph"/>
        <w:spacing w:after="120"/>
      </w:pPr>
      <w:hyperlink r:id="rId36" w:history="1">
        <w:r w:rsidR="002014D0" w:rsidRPr="004C35FF">
          <w:t>Example of close proximity </w:t>
        </w:r>
      </w:hyperlink>
      <w:r w:rsidR="002014D0" w:rsidRPr="004C35FF">
        <w:t>and immediate vicinity</w:t>
      </w:r>
      <w:hyperlink r:id="rId37" w:history="1">
        <w:r w:rsidR="002014D0" w:rsidRPr="004C35FF">
          <w:t xml:space="preserve"> in a residential/commercial area referred to under </w:t>
        </w:r>
        <w:r w:rsidR="002014D0">
          <w:t>clause</w:t>
        </w:r>
        <w:r w:rsidR="002014D0" w:rsidRPr="004C35FF">
          <w:t xml:space="preserve"> 5.2 of the Deployment Code</w:t>
        </w:r>
      </w:hyperlink>
      <w:r w:rsidR="002014D0">
        <w:t>.</w:t>
      </w:r>
    </w:p>
    <w:p w14:paraId="3763C4CD" w14:textId="7359E3D9" w:rsidR="00624BE7" w:rsidRDefault="006908DD" w:rsidP="00624BE7">
      <w:pPr>
        <w:pStyle w:val="Tableorfigurenote"/>
        <w:rPr>
          <w:i w:val="0"/>
          <w:iCs/>
        </w:rPr>
      </w:pPr>
      <w:r>
        <w:rPr>
          <w:i w:val="0"/>
          <w:iCs/>
        </w:rPr>
        <w:object w:dxaOrig="11520" w:dyaOrig="6480" w14:anchorId="086C149B">
          <v:shape id="_x0000_i1026" type="#_x0000_t75" alt="Decorative item. Example only." style="width:382.9pt;height:219pt" o:ole="">
            <v:imagedata r:id="rId38" o:title="" cropleft="604f"/>
          </v:shape>
          <o:OLEObject Type="Embed" ProgID="AcroExch.Document.DC" ShapeID="_x0000_i1026" DrawAspect="Content" ObjectID="_1664948935" r:id="rId39"/>
        </w:object>
      </w:r>
    </w:p>
    <w:p w14:paraId="3AA53DCF" w14:textId="7C6C4FA1" w:rsidR="002014D0" w:rsidRPr="002014D0" w:rsidRDefault="002014D0" w:rsidP="002014D0">
      <w:pPr>
        <w:pStyle w:val="Paragraph"/>
        <w:keepNext/>
        <w:keepLines/>
        <w:spacing w:after="120"/>
        <w:rPr>
          <w:i/>
        </w:rPr>
      </w:pPr>
      <w:r w:rsidRPr="004C35FF">
        <w:lastRenderedPageBreak/>
        <w:t>Example of close proximity </w:t>
      </w:r>
      <w:hyperlink r:id="rId40" w:history="1">
        <w:r w:rsidRPr="004C35FF">
          <w:t>and immediate vicinity</w:t>
        </w:r>
      </w:hyperlink>
      <w:r w:rsidRPr="004C35FF">
        <w:t xml:space="preserve"> in a commercial area referred to under </w:t>
      </w:r>
      <w:r>
        <w:t>clause</w:t>
      </w:r>
      <w:r w:rsidRPr="004C35FF">
        <w:t xml:space="preserve"> 5.2 of the Deployment Code</w:t>
      </w:r>
      <w:r>
        <w:t>.</w:t>
      </w:r>
    </w:p>
    <w:p w14:paraId="534E34F9" w14:textId="2279149A" w:rsidR="00624BE7" w:rsidRDefault="006908DD" w:rsidP="002014D0">
      <w:pPr>
        <w:pStyle w:val="Tableorfigurenote"/>
        <w:keepNext/>
        <w:keepLines/>
        <w:rPr>
          <w:i w:val="0"/>
          <w:iCs/>
        </w:rPr>
      </w:pPr>
      <w:r>
        <w:rPr>
          <w:i w:val="0"/>
          <w:iCs/>
        </w:rPr>
        <w:object w:dxaOrig="11520" w:dyaOrig="6480" w14:anchorId="355F3C6D">
          <v:shape id="_x0000_i1027" type="#_x0000_t75" alt="Decorative item. Example only." style="width:369.4pt;height:212.25pt" o:ole="">
            <v:imagedata r:id="rId41" o:title="" cropleft="1585f"/>
          </v:shape>
          <o:OLEObject Type="Embed" ProgID="AcroExch.Document.DC" ShapeID="_x0000_i1027" DrawAspect="Content" ObjectID="_1664948936" r:id="rId42"/>
        </w:object>
      </w:r>
    </w:p>
    <w:p w14:paraId="6E0D248E" w14:textId="6C6A2087" w:rsidR="00405144" w:rsidRPr="0009120E" w:rsidRDefault="00405144" w:rsidP="00624BE7">
      <w:pPr>
        <w:pStyle w:val="Paragraph"/>
        <w:spacing w:after="120"/>
        <w:rPr>
          <w:i/>
        </w:rPr>
      </w:pPr>
    </w:p>
    <w:sectPr w:rsidR="00405144" w:rsidRPr="0009120E" w:rsidSect="00C77380">
      <w:headerReference w:type="even" r:id="rId43"/>
      <w:headerReference w:type="default" r:id="rId44"/>
      <w:footerReference w:type="even" r:id="rId45"/>
      <w:footerReference w:type="default" r:id="rId46"/>
      <w:headerReference w:type="first" r:id="rId4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3F82A3" w14:textId="77777777" w:rsidR="00BD68E5" w:rsidRDefault="00BD68E5">
      <w:r>
        <w:separator/>
      </w:r>
    </w:p>
  </w:endnote>
  <w:endnote w:type="continuationSeparator" w:id="0">
    <w:p w14:paraId="2CEB6359" w14:textId="77777777" w:rsidR="00BD68E5" w:rsidRDefault="00BD68E5">
      <w:r>
        <w:continuationSeparator/>
      </w:r>
    </w:p>
  </w:endnote>
  <w:endnote w:type="continuationNotice" w:id="1">
    <w:p w14:paraId="3BCD6C23" w14:textId="77777777" w:rsidR="00BD68E5" w:rsidRDefault="00BD68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6EAF79" w14:textId="77777777" w:rsidR="00E07538" w:rsidRDefault="00E07538" w:rsidP="005E250B">
    <w:pPr>
      <w:pStyle w:val="Footer"/>
      <w:jc w:val="right"/>
    </w:pPr>
    <w:r w:rsidRPr="005E250B">
      <w:rPr>
        <w:noProof/>
        <w:vertAlign w:val="subscript"/>
      </w:rPr>
      <w:drawing>
        <wp:inline distT="0" distB="0" distL="0" distR="0" wp14:anchorId="3ABAA8CF" wp14:editId="25EAE6F8">
          <wp:extent cx="1066800" cy="277368"/>
          <wp:effectExtent l="0" t="0" r="0" b="0"/>
          <wp:docPr id="8" name="Picture 8"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4483B" w14:textId="77777777" w:rsidR="00E07538" w:rsidRDefault="00E075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271996" w14:textId="77777777" w:rsidR="00E07538" w:rsidRDefault="00E0753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269E4B" w14:textId="77777777" w:rsidR="00E07538" w:rsidRPr="00622A3B" w:rsidRDefault="00E07538"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693955D" w14:textId="77777777" w:rsidR="00E07538" w:rsidRPr="00A5474E" w:rsidRDefault="00E07538"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57E04" w14:textId="77777777" w:rsidR="00E07538" w:rsidRPr="00622A3B" w:rsidRDefault="00E07538"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CF05B29" w14:textId="77777777" w:rsidR="00E07538" w:rsidRPr="00A5474E" w:rsidRDefault="00E07538"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5DE57" w14:textId="77777777" w:rsidR="00E07538" w:rsidRPr="00622A3B" w:rsidRDefault="00E07538"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32F8DB6" w14:textId="77777777" w:rsidR="00E07538" w:rsidRPr="00A5474E" w:rsidRDefault="00E07538"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EB0FB" w14:textId="77777777" w:rsidR="00E07538" w:rsidRPr="00622A3B" w:rsidRDefault="00E07538"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6A893AE" w14:textId="77777777" w:rsidR="00E07538" w:rsidRPr="00A5474E" w:rsidRDefault="00E07538"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88454A" w14:textId="77777777" w:rsidR="00E07538" w:rsidRPr="00622A3B" w:rsidRDefault="00E07538"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35D7119C" w14:textId="77777777" w:rsidR="00E07538" w:rsidRPr="00A5474E" w:rsidRDefault="00E07538"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281E43" w14:textId="77777777" w:rsidR="00BD68E5" w:rsidRDefault="00BD68E5" w:rsidP="0054232D">
      <w:pPr>
        <w:spacing w:after="0"/>
      </w:pPr>
      <w:r>
        <w:separator/>
      </w:r>
    </w:p>
  </w:footnote>
  <w:footnote w:type="continuationSeparator" w:id="0">
    <w:p w14:paraId="25AD812A" w14:textId="77777777" w:rsidR="00BD68E5" w:rsidRDefault="00BD68E5">
      <w:r>
        <w:continuationSeparator/>
      </w:r>
    </w:p>
  </w:footnote>
  <w:footnote w:type="continuationNotice" w:id="1">
    <w:p w14:paraId="2FE9E515" w14:textId="77777777" w:rsidR="00BD68E5" w:rsidRDefault="00BD68E5">
      <w:pPr>
        <w:spacing w:after="0" w:line="240" w:lineRule="auto"/>
      </w:pPr>
    </w:p>
  </w:footnote>
  <w:footnote w:id="2">
    <w:p w14:paraId="0D594F6E" w14:textId="7D18D02E" w:rsidR="00E07538" w:rsidRDefault="00E07538">
      <w:pPr>
        <w:pStyle w:val="FootnoteText"/>
      </w:pPr>
      <w:r>
        <w:rPr>
          <w:rStyle w:val="FootnoteReference"/>
        </w:rPr>
        <w:footnoteRef/>
      </w:r>
      <w:r>
        <w:t xml:space="preserve"> Small cells may also be used to provide fixed telecommunications services.</w:t>
      </w:r>
    </w:p>
  </w:footnote>
  <w:footnote w:id="3">
    <w:p w14:paraId="0BFF4E81" w14:textId="48C9C008" w:rsidR="00E07538" w:rsidRDefault="00E07538" w:rsidP="00192049">
      <w:pPr>
        <w:pStyle w:val="FootnoteText"/>
      </w:pPr>
      <w:r>
        <w:rPr>
          <w:rStyle w:val="FootnoteReference"/>
        </w:rPr>
        <w:footnoteRef/>
      </w:r>
      <w:r>
        <w:t xml:space="preserve"> </w:t>
      </w:r>
      <w:r w:rsidRPr="001609D3">
        <w:t xml:space="preserve">Example notification letter under </w:t>
      </w:r>
      <w:hyperlink r:id="rId1" w:history="1">
        <w:r>
          <w:rPr>
            <w:rStyle w:val="Hyperlink"/>
          </w:rPr>
          <w:t>clause</w:t>
        </w:r>
        <w:r w:rsidRPr="001609D3">
          <w:rPr>
            <w:rStyle w:val="Hyperlink"/>
          </w:rPr>
          <w:t xml:space="preserve"> 5.2</w:t>
        </w:r>
      </w:hyperlink>
      <w:r w:rsidRPr="001609D3">
        <w:t xml:space="preserve"> and </w:t>
      </w:r>
      <w:hyperlink r:id="rId2" w:history="1">
        <w:r w:rsidRPr="001609D3">
          <w:rPr>
            <w:rStyle w:val="Hyperlink"/>
          </w:rPr>
          <w:t>section 6</w:t>
        </w:r>
      </w:hyperlink>
      <w:r w:rsidRPr="001609D3">
        <w:t xml:space="preserve"> of the Deployment Code.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398F08" w14:textId="56C61B85" w:rsidR="00E07538" w:rsidRPr="00A5474E" w:rsidRDefault="00E07538" w:rsidP="00A5474E">
    <w:pPr>
      <w:pStyle w:val="Header"/>
    </w:pPr>
    <w:r>
      <w:rPr>
        <w:noProof/>
      </w:rPr>
      <w:drawing>
        <wp:inline distT="0" distB="0" distL="0" distR="0" wp14:anchorId="1DACA118" wp14:editId="02ACD02B">
          <wp:extent cx="6283434" cy="578076"/>
          <wp:effectExtent l="0" t="0" r="3175" b="0"/>
          <wp:docPr id="7" name="Picture 7"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2A0758" w14:textId="4FEE3CB6" w:rsidR="00E07538" w:rsidRPr="00A5474E" w:rsidRDefault="00E07538"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B94A9" w14:textId="5B84BDE8" w:rsidR="00E07538" w:rsidRDefault="00E0753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5E560" w14:textId="0E76659F" w:rsidR="00E07538" w:rsidRDefault="00E0753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E4F687" w14:textId="091A92F7" w:rsidR="00E07538" w:rsidRDefault="00E0753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E07538" w14:paraId="74B7C403" w14:textId="77777777" w:rsidTr="0059158F">
      <w:trPr>
        <w:trHeight w:hRule="exact" w:val="988"/>
      </w:trPr>
      <w:tc>
        <w:tcPr>
          <w:tcW w:w="7678" w:type="dxa"/>
          <w:shd w:val="clear" w:color="auto" w:fill="auto"/>
        </w:tcPr>
        <w:p w14:paraId="2A8613F1" w14:textId="77777777" w:rsidR="00E07538" w:rsidRDefault="00E07538" w:rsidP="00971914">
          <w:pPr>
            <w:pStyle w:val="Header"/>
          </w:pPr>
        </w:p>
      </w:tc>
    </w:tr>
    <w:tr w:rsidR="00E07538" w14:paraId="792C6406" w14:textId="77777777" w:rsidTr="0059158F">
      <w:tc>
        <w:tcPr>
          <w:tcW w:w="7678" w:type="dxa"/>
          <w:shd w:val="clear" w:color="auto" w:fill="auto"/>
        </w:tcPr>
        <w:p w14:paraId="48E7A186" w14:textId="77777777" w:rsidR="00E07538" w:rsidRDefault="00E07538" w:rsidP="00971914">
          <w:pPr>
            <w:pStyle w:val="GridTable31"/>
          </w:pPr>
          <w:r>
            <w:t xml:space="preserve">Contents </w:t>
          </w:r>
          <w:r w:rsidRPr="00915B1C">
            <w:rPr>
              <w:b w:val="0"/>
              <w:spacing w:val="0"/>
              <w:sz w:val="28"/>
              <w:szCs w:val="28"/>
            </w:rPr>
            <w:t>(Continued)</w:t>
          </w:r>
        </w:p>
      </w:tc>
    </w:tr>
    <w:tr w:rsidR="00E07538" w14:paraId="02CFCC63" w14:textId="77777777" w:rsidTr="0059158F">
      <w:trPr>
        <w:trHeight w:val="1220"/>
      </w:trPr>
      <w:tc>
        <w:tcPr>
          <w:tcW w:w="7678" w:type="dxa"/>
          <w:shd w:val="clear" w:color="auto" w:fill="auto"/>
        </w:tcPr>
        <w:p w14:paraId="37062BEC" w14:textId="77777777" w:rsidR="00E07538" w:rsidRDefault="00E07538" w:rsidP="00971914"/>
      </w:tc>
    </w:tr>
  </w:tbl>
  <w:p w14:paraId="78E0A8A9" w14:textId="0047A0B8" w:rsidR="00E07538" w:rsidRDefault="00E07538"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E07538" w14:paraId="6D37AFD2" w14:textId="77777777" w:rsidTr="0059158F">
      <w:trPr>
        <w:trHeight w:hRule="exact" w:val="988"/>
      </w:trPr>
      <w:tc>
        <w:tcPr>
          <w:tcW w:w="7678" w:type="dxa"/>
          <w:shd w:val="clear" w:color="auto" w:fill="auto"/>
        </w:tcPr>
        <w:p w14:paraId="427DBFE6" w14:textId="77777777" w:rsidR="00E07538" w:rsidRDefault="00E07538" w:rsidP="00971914">
          <w:pPr>
            <w:pStyle w:val="Header"/>
          </w:pPr>
        </w:p>
      </w:tc>
    </w:tr>
    <w:tr w:rsidR="00E07538" w14:paraId="005385EC" w14:textId="77777777" w:rsidTr="0059158F">
      <w:tc>
        <w:tcPr>
          <w:tcW w:w="7678" w:type="dxa"/>
          <w:shd w:val="clear" w:color="auto" w:fill="auto"/>
        </w:tcPr>
        <w:p w14:paraId="0C610041" w14:textId="77777777" w:rsidR="00E07538" w:rsidRDefault="00E07538" w:rsidP="00971914">
          <w:pPr>
            <w:pStyle w:val="GridTable31"/>
          </w:pPr>
          <w:r>
            <w:t xml:space="preserve">Contents </w:t>
          </w:r>
          <w:r w:rsidRPr="00915B1C">
            <w:rPr>
              <w:b w:val="0"/>
              <w:spacing w:val="0"/>
              <w:sz w:val="28"/>
              <w:szCs w:val="28"/>
            </w:rPr>
            <w:t>(Continued)</w:t>
          </w:r>
        </w:p>
      </w:tc>
    </w:tr>
    <w:tr w:rsidR="00E07538" w14:paraId="4576508A" w14:textId="77777777" w:rsidTr="0059158F">
      <w:trPr>
        <w:trHeight w:val="1220"/>
      </w:trPr>
      <w:tc>
        <w:tcPr>
          <w:tcW w:w="7678" w:type="dxa"/>
          <w:shd w:val="clear" w:color="auto" w:fill="auto"/>
        </w:tcPr>
        <w:p w14:paraId="1F456D14" w14:textId="77777777" w:rsidR="00E07538" w:rsidRDefault="00E07538" w:rsidP="00971914"/>
      </w:tc>
    </w:tr>
  </w:tbl>
  <w:p w14:paraId="66FC8FCD" w14:textId="56ED59BB" w:rsidR="00E07538" w:rsidRPr="00A5474E" w:rsidRDefault="00E07538"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2B1757" w14:textId="6F252D4C" w:rsidR="00E07538" w:rsidRDefault="00E07538" w:rsidP="00AC0C7C">
    <w:pPr>
      <w:pStyle w:val="TOCHeading"/>
    </w:pPr>
    <w:r w:rsidRPr="0029593B">
      <w:t>Contents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5C353A" w14:textId="6DBCFE02" w:rsidR="00E07538" w:rsidRDefault="00E0753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C6D7B2" w14:textId="0669904F" w:rsidR="00E07538" w:rsidRDefault="00E0753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0D433" w14:textId="6A983F30" w:rsidR="00E07538" w:rsidRDefault="00E075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multilevel"/>
    <w:tmpl w:val="092E9DCE"/>
    <w:lvl w:ilvl="0">
      <w:start w:val="1"/>
      <w:numFmt w:val="decimal"/>
      <w:pStyle w:val="ListNumber"/>
      <w:lvlText w:val="%1."/>
      <w:lvlJc w:val="left"/>
      <w:pPr>
        <w:ind w:left="360" w:hanging="360"/>
      </w:pPr>
      <w:rPr>
        <w:rFonts w:hint="default"/>
        <w:b w:val="0"/>
        <w:bCs/>
        <w:caps/>
        <w:sz w:val="20"/>
      </w:rPr>
    </w:lvl>
    <w:lvl w:ilvl="1">
      <w:start w:val="4"/>
      <w:numFmt w:val="decimal"/>
      <w:isLgl/>
      <w:lvlText w:val="%1.%2"/>
      <w:lvlJc w:val="left"/>
      <w:pPr>
        <w:ind w:left="503" w:hanging="503"/>
      </w:pPr>
      <w:rPr>
        <w:rFonts w:hint="default"/>
      </w:rPr>
    </w:lvl>
    <w:lvl w:ilvl="2">
      <w:start w:val="5"/>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FFFFFF89"/>
    <w:multiLevelType w:val="singleLevel"/>
    <w:tmpl w:val="2CD2DF44"/>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3D256C"/>
    <w:multiLevelType w:val="hybridMultilevel"/>
    <w:tmpl w:val="8D38432C"/>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0149000A"/>
    <w:multiLevelType w:val="hybridMultilevel"/>
    <w:tmpl w:val="6E16A768"/>
    <w:lvl w:ilvl="0" w:tplc="7B38A470">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6" w15:restartNumberingAfterBreak="0">
    <w:nsid w:val="03132034"/>
    <w:multiLevelType w:val="hybridMultilevel"/>
    <w:tmpl w:val="59AA30DC"/>
    <w:lvl w:ilvl="0" w:tplc="16DC3B0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51A65CF"/>
    <w:multiLevelType w:val="hybridMultilevel"/>
    <w:tmpl w:val="00680190"/>
    <w:lvl w:ilvl="0" w:tplc="1F4C0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8" w15:restartNumberingAfterBreak="0">
    <w:nsid w:val="0828137E"/>
    <w:multiLevelType w:val="hybridMultilevel"/>
    <w:tmpl w:val="E0BAC13E"/>
    <w:lvl w:ilvl="0" w:tplc="0C090001">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9"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B40427E"/>
    <w:multiLevelType w:val="hybridMultilevel"/>
    <w:tmpl w:val="2348F4B2"/>
    <w:lvl w:ilvl="0" w:tplc="1F4C012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11" w15:restartNumberingAfterBreak="0">
    <w:nsid w:val="0D5E7A58"/>
    <w:multiLevelType w:val="hybridMultilevel"/>
    <w:tmpl w:val="8534A8EE"/>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10C2212E"/>
    <w:multiLevelType w:val="hybridMultilevel"/>
    <w:tmpl w:val="3B2A3B4E"/>
    <w:lvl w:ilvl="0" w:tplc="16DC3B0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13" w15:restartNumberingAfterBreak="0">
    <w:nsid w:val="176C5007"/>
    <w:multiLevelType w:val="hybridMultilevel"/>
    <w:tmpl w:val="219A7898"/>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19E51233"/>
    <w:multiLevelType w:val="hybridMultilevel"/>
    <w:tmpl w:val="FBBADCC4"/>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5" w15:restartNumberingAfterBreak="0">
    <w:nsid w:val="1D00475D"/>
    <w:multiLevelType w:val="hybridMultilevel"/>
    <w:tmpl w:val="79ECEC50"/>
    <w:lvl w:ilvl="0" w:tplc="D7C413AE">
      <w:start w:val="6"/>
      <w:numFmt w:val="bullet"/>
      <w:lvlText w:val=""/>
      <w:lvlJc w:val="left"/>
      <w:pPr>
        <w:ind w:left="720" w:hanging="360"/>
      </w:pPr>
      <w:rPr>
        <w:rFonts w:ascii="Wingdings" w:eastAsia="Times New Roman" w:hAnsi="Wingdings"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1F3B4363"/>
    <w:multiLevelType w:val="hybridMultilevel"/>
    <w:tmpl w:val="C4AA3F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6A70947"/>
    <w:multiLevelType w:val="hybridMultilevel"/>
    <w:tmpl w:val="20EA1F56"/>
    <w:lvl w:ilvl="0" w:tplc="0C09000B">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1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9" w15:restartNumberingAfterBreak="0">
    <w:nsid w:val="2F9F1BE3"/>
    <w:multiLevelType w:val="hybridMultilevel"/>
    <w:tmpl w:val="2EDE60F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0" w15:restartNumberingAfterBreak="0">
    <w:nsid w:val="33CA0991"/>
    <w:multiLevelType w:val="hybridMultilevel"/>
    <w:tmpl w:val="6A76C0FA"/>
    <w:lvl w:ilvl="0" w:tplc="1F4C012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21" w15:restartNumberingAfterBreak="0">
    <w:nsid w:val="34030C4F"/>
    <w:multiLevelType w:val="hybridMultilevel"/>
    <w:tmpl w:val="9D08D316"/>
    <w:lvl w:ilvl="0" w:tplc="E46452CA">
      <w:start w:val="6"/>
      <w:numFmt w:val="bullet"/>
      <w:lvlText w:val=""/>
      <w:lvlJc w:val="left"/>
      <w:pPr>
        <w:ind w:left="360" w:hanging="360"/>
      </w:pPr>
      <w:rPr>
        <w:rFonts w:ascii="Wingdings" w:eastAsia="Times New Roman" w:hAnsi="Wingdings" w:cs="Calibr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22" w15:restartNumberingAfterBreak="0">
    <w:nsid w:val="3650542C"/>
    <w:multiLevelType w:val="hybridMultilevel"/>
    <w:tmpl w:val="D11E09A0"/>
    <w:lvl w:ilvl="0" w:tplc="0C090001">
      <w:start w:val="1"/>
      <w:numFmt w:val="bullet"/>
      <w:lvlText w:val=""/>
      <w:lvlJc w:val="left"/>
      <w:pPr>
        <w:ind w:left="1004" w:hanging="360"/>
      </w:pPr>
      <w:rPr>
        <w:rFonts w:ascii="Symbol" w:hAnsi="Symbol" w:hint="default"/>
        <w:b w:val="0"/>
        <w:bCs/>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3" w15:restartNumberingAfterBreak="0">
    <w:nsid w:val="3E2F52BE"/>
    <w:multiLevelType w:val="hybridMultilevel"/>
    <w:tmpl w:val="3236C5C0"/>
    <w:lvl w:ilvl="0" w:tplc="16DC3B0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24" w15:restartNumberingAfterBreak="0">
    <w:nsid w:val="43E15934"/>
    <w:multiLevelType w:val="hybridMultilevel"/>
    <w:tmpl w:val="EAB2608E"/>
    <w:lvl w:ilvl="0" w:tplc="30FC95C4">
      <w:start w:val="6"/>
      <w:numFmt w:val="bullet"/>
      <w:lvlText w:val=""/>
      <w:lvlJc w:val="left"/>
      <w:pPr>
        <w:ind w:left="720" w:hanging="360"/>
      </w:pPr>
      <w:rPr>
        <w:rFonts w:ascii="Wingdings" w:eastAsia="Times New Roman" w:hAnsi="Wingdings"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5" w15:restartNumberingAfterBreak="0">
    <w:nsid w:val="449CE463"/>
    <w:multiLevelType w:val="hybridMultilevel"/>
    <w:tmpl w:val="1A742717"/>
    <w:lvl w:ilvl="0" w:tplc="FFFFFFFF">
      <w:start w:val="1"/>
      <w:numFmt w:val="lowerLetter"/>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15:restartNumberingAfterBreak="0">
    <w:nsid w:val="4D83552B"/>
    <w:multiLevelType w:val="hybridMultilevel"/>
    <w:tmpl w:val="28EEBDA8"/>
    <w:lvl w:ilvl="0" w:tplc="1F4C0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B0261A"/>
    <w:multiLevelType w:val="hybridMultilevel"/>
    <w:tmpl w:val="F33C05B6"/>
    <w:lvl w:ilvl="0" w:tplc="1F4C0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CFD1BB2"/>
    <w:multiLevelType w:val="hybridMultilevel"/>
    <w:tmpl w:val="C88AF80C"/>
    <w:lvl w:ilvl="0" w:tplc="FB4E9A1C">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30" w15:restartNumberingAfterBreak="0">
    <w:nsid w:val="62A112DF"/>
    <w:multiLevelType w:val="hybridMultilevel"/>
    <w:tmpl w:val="5994EFF0"/>
    <w:lvl w:ilvl="0" w:tplc="1F4C0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C4020E6"/>
    <w:multiLevelType w:val="hybridMultilevel"/>
    <w:tmpl w:val="B82AC708"/>
    <w:lvl w:ilvl="0" w:tplc="16DC3B0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7042BB"/>
    <w:multiLevelType w:val="hybridMultilevel"/>
    <w:tmpl w:val="5F0246F8"/>
    <w:lvl w:ilvl="0" w:tplc="1F4C0120">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3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D883E70"/>
    <w:multiLevelType w:val="hybridMultilevel"/>
    <w:tmpl w:val="EE66687C"/>
    <w:lvl w:ilvl="0" w:tplc="B8DEB29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3BD6A12"/>
    <w:multiLevelType w:val="hybridMultilevel"/>
    <w:tmpl w:val="F5F69620"/>
    <w:lvl w:ilvl="0" w:tplc="16DC3B0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num w:numId="1">
    <w:abstractNumId w:val="3"/>
  </w:num>
  <w:num w:numId="2">
    <w:abstractNumId w:val="1"/>
  </w:num>
  <w:num w:numId="3">
    <w:abstractNumId w:val="2"/>
  </w:num>
  <w:num w:numId="4">
    <w:abstractNumId w:val="0"/>
  </w:num>
  <w:num w:numId="5">
    <w:abstractNumId w:val="18"/>
  </w:num>
  <w:num w:numId="6">
    <w:abstractNumId w:val="32"/>
  </w:num>
  <w:num w:numId="7">
    <w:abstractNumId w:val="27"/>
  </w:num>
  <w:num w:numId="8">
    <w:abstractNumId w:val="31"/>
  </w:num>
  <w:num w:numId="9">
    <w:abstractNumId w:val="35"/>
  </w:num>
  <w:num w:numId="10">
    <w:abstractNumId w:val="9"/>
  </w:num>
  <w:num w:numId="11">
    <w:abstractNumId w:val="2"/>
    <w:lvlOverride w:ilvl="0">
      <w:startOverride w:val="1"/>
    </w:lvlOverride>
  </w:num>
  <w:num w:numId="12">
    <w:abstractNumId w:val="22"/>
  </w:num>
  <w:num w:numId="13">
    <w:abstractNumId w:val="3"/>
  </w:num>
  <w:num w:numId="14">
    <w:abstractNumId w:val="29"/>
  </w:num>
  <w:num w:numId="15">
    <w:abstractNumId w:val="28"/>
  </w:num>
  <w:num w:numId="16">
    <w:abstractNumId w:val="26"/>
  </w:num>
  <w:num w:numId="17">
    <w:abstractNumId w:val="16"/>
  </w:num>
  <w:num w:numId="18">
    <w:abstractNumId w:val="19"/>
  </w:num>
  <w:num w:numId="19">
    <w:abstractNumId w:val="14"/>
  </w:num>
  <w:num w:numId="20">
    <w:abstractNumId w:val="8"/>
  </w:num>
  <w:num w:numId="21">
    <w:abstractNumId w:val="6"/>
  </w:num>
  <w:num w:numId="22">
    <w:abstractNumId w:val="3"/>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 w:numId="30">
    <w:abstractNumId w:val="3"/>
  </w:num>
  <w:num w:numId="31">
    <w:abstractNumId w:val="3"/>
  </w:num>
  <w:num w:numId="32">
    <w:abstractNumId w:val="3"/>
  </w:num>
  <w:num w:numId="33">
    <w:abstractNumId w:val="3"/>
  </w:num>
  <w:num w:numId="34">
    <w:abstractNumId w:val="33"/>
  </w:num>
  <w:num w:numId="35">
    <w:abstractNumId w:val="3"/>
  </w:num>
  <w:num w:numId="36">
    <w:abstractNumId w:val="4"/>
  </w:num>
  <w:num w:numId="37">
    <w:abstractNumId w:val="17"/>
  </w:num>
  <w:num w:numId="38">
    <w:abstractNumId w:val="21"/>
  </w:num>
  <w:num w:numId="39">
    <w:abstractNumId w:val="24"/>
  </w:num>
  <w:num w:numId="40">
    <w:abstractNumId w:val="15"/>
  </w:num>
  <w:num w:numId="41">
    <w:abstractNumId w:val="23"/>
  </w:num>
  <w:num w:numId="42">
    <w:abstractNumId w:val="3"/>
  </w:num>
  <w:num w:numId="43">
    <w:abstractNumId w:val="3"/>
  </w:num>
  <w:num w:numId="44">
    <w:abstractNumId w:val="3"/>
  </w:num>
  <w:num w:numId="45">
    <w:abstractNumId w:val="13"/>
  </w:num>
  <w:num w:numId="46">
    <w:abstractNumId w:val="11"/>
  </w:num>
  <w:num w:numId="47">
    <w:abstractNumId w:val="3"/>
  </w:num>
  <w:num w:numId="48">
    <w:abstractNumId w:val="2"/>
  </w:num>
  <w:num w:numId="49">
    <w:abstractNumId w:val="12"/>
  </w:num>
  <w:num w:numId="50">
    <w:abstractNumId w:val="37"/>
  </w:num>
  <w:num w:numId="51">
    <w:abstractNumId w:val="7"/>
  </w:num>
  <w:num w:numId="52">
    <w:abstractNumId w:val="34"/>
  </w:num>
  <w:num w:numId="53">
    <w:abstractNumId w:val="3"/>
  </w:num>
  <w:num w:numId="54">
    <w:abstractNumId w:val="3"/>
  </w:num>
  <w:num w:numId="55">
    <w:abstractNumId w:val="10"/>
  </w:num>
  <w:num w:numId="56">
    <w:abstractNumId w:val="5"/>
  </w:num>
  <w:num w:numId="57">
    <w:abstractNumId w:val="25"/>
  </w:num>
  <w:num w:numId="58">
    <w:abstractNumId w:val="3"/>
  </w:num>
  <w:num w:numId="59">
    <w:abstractNumId w:val="20"/>
  </w:num>
  <w:num w:numId="60">
    <w:abstractNumId w:val="30"/>
  </w:num>
  <w:num w:numId="61">
    <w:abstractNumId w:val="3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NotTrackFormatting/>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A56"/>
    <w:rsid w:val="00000BEC"/>
    <w:rsid w:val="000010C7"/>
    <w:rsid w:val="000019C4"/>
    <w:rsid w:val="00001B45"/>
    <w:rsid w:val="00002793"/>
    <w:rsid w:val="00002916"/>
    <w:rsid w:val="000042AA"/>
    <w:rsid w:val="00005E08"/>
    <w:rsid w:val="000079B6"/>
    <w:rsid w:val="00010667"/>
    <w:rsid w:val="00010957"/>
    <w:rsid w:val="000129D5"/>
    <w:rsid w:val="00012CC4"/>
    <w:rsid w:val="00014787"/>
    <w:rsid w:val="00015AE7"/>
    <w:rsid w:val="00016E21"/>
    <w:rsid w:val="0001719C"/>
    <w:rsid w:val="00017533"/>
    <w:rsid w:val="000213CF"/>
    <w:rsid w:val="0002224E"/>
    <w:rsid w:val="00023403"/>
    <w:rsid w:val="000245E5"/>
    <w:rsid w:val="000253D7"/>
    <w:rsid w:val="00026F91"/>
    <w:rsid w:val="00032FEA"/>
    <w:rsid w:val="00033336"/>
    <w:rsid w:val="00033F9E"/>
    <w:rsid w:val="00035030"/>
    <w:rsid w:val="00035793"/>
    <w:rsid w:val="0004158F"/>
    <w:rsid w:val="000431D4"/>
    <w:rsid w:val="000445F2"/>
    <w:rsid w:val="00045104"/>
    <w:rsid w:val="000451EB"/>
    <w:rsid w:val="00045A75"/>
    <w:rsid w:val="000471C4"/>
    <w:rsid w:val="0004764C"/>
    <w:rsid w:val="0005011A"/>
    <w:rsid w:val="0005045A"/>
    <w:rsid w:val="00051C1E"/>
    <w:rsid w:val="000522E5"/>
    <w:rsid w:val="00052D06"/>
    <w:rsid w:val="00053522"/>
    <w:rsid w:val="000539F9"/>
    <w:rsid w:val="00054C27"/>
    <w:rsid w:val="00055EAF"/>
    <w:rsid w:val="00055EC3"/>
    <w:rsid w:val="000563CE"/>
    <w:rsid w:val="0005660E"/>
    <w:rsid w:val="00063890"/>
    <w:rsid w:val="000642AC"/>
    <w:rsid w:val="000649C6"/>
    <w:rsid w:val="000659B6"/>
    <w:rsid w:val="0006686F"/>
    <w:rsid w:val="00066ED8"/>
    <w:rsid w:val="0006722A"/>
    <w:rsid w:val="00067426"/>
    <w:rsid w:val="00071C57"/>
    <w:rsid w:val="00071D65"/>
    <w:rsid w:val="0007211A"/>
    <w:rsid w:val="000732CF"/>
    <w:rsid w:val="000734B9"/>
    <w:rsid w:val="00074182"/>
    <w:rsid w:val="000741ED"/>
    <w:rsid w:val="00075B96"/>
    <w:rsid w:val="00076A03"/>
    <w:rsid w:val="00076F43"/>
    <w:rsid w:val="000802F2"/>
    <w:rsid w:val="00080618"/>
    <w:rsid w:val="000807C4"/>
    <w:rsid w:val="00080C37"/>
    <w:rsid w:val="0008196A"/>
    <w:rsid w:val="0008430A"/>
    <w:rsid w:val="00090810"/>
    <w:rsid w:val="00090E4D"/>
    <w:rsid w:val="0009120E"/>
    <w:rsid w:val="00091324"/>
    <w:rsid w:val="000915ED"/>
    <w:rsid w:val="0009209D"/>
    <w:rsid w:val="00092723"/>
    <w:rsid w:val="0009463C"/>
    <w:rsid w:val="00094C2D"/>
    <w:rsid w:val="00095469"/>
    <w:rsid w:val="000969BD"/>
    <w:rsid w:val="000969BF"/>
    <w:rsid w:val="000971BD"/>
    <w:rsid w:val="000A0C22"/>
    <w:rsid w:val="000A1400"/>
    <w:rsid w:val="000A3C43"/>
    <w:rsid w:val="000A4A51"/>
    <w:rsid w:val="000A4D7C"/>
    <w:rsid w:val="000A5D2B"/>
    <w:rsid w:val="000B18DA"/>
    <w:rsid w:val="000B19C0"/>
    <w:rsid w:val="000B2ECC"/>
    <w:rsid w:val="000B4664"/>
    <w:rsid w:val="000B499F"/>
    <w:rsid w:val="000B5DE3"/>
    <w:rsid w:val="000B6C1E"/>
    <w:rsid w:val="000B6D02"/>
    <w:rsid w:val="000C0A57"/>
    <w:rsid w:val="000C230C"/>
    <w:rsid w:val="000C403E"/>
    <w:rsid w:val="000C6655"/>
    <w:rsid w:val="000C6AB4"/>
    <w:rsid w:val="000D2DFC"/>
    <w:rsid w:val="000D2F18"/>
    <w:rsid w:val="000D362F"/>
    <w:rsid w:val="000D41D5"/>
    <w:rsid w:val="000D4D70"/>
    <w:rsid w:val="000D6960"/>
    <w:rsid w:val="000D71D9"/>
    <w:rsid w:val="000D76E0"/>
    <w:rsid w:val="000D7E8B"/>
    <w:rsid w:val="000E077B"/>
    <w:rsid w:val="000E1255"/>
    <w:rsid w:val="000E1443"/>
    <w:rsid w:val="000E22FD"/>
    <w:rsid w:val="000E2977"/>
    <w:rsid w:val="000E2D10"/>
    <w:rsid w:val="000E2D80"/>
    <w:rsid w:val="000E31FA"/>
    <w:rsid w:val="000E4449"/>
    <w:rsid w:val="000E45F5"/>
    <w:rsid w:val="000E4679"/>
    <w:rsid w:val="000E4FBD"/>
    <w:rsid w:val="000E5B40"/>
    <w:rsid w:val="000E6097"/>
    <w:rsid w:val="000E73C6"/>
    <w:rsid w:val="000E7461"/>
    <w:rsid w:val="000F15F0"/>
    <w:rsid w:val="000F4B69"/>
    <w:rsid w:val="000F4E94"/>
    <w:rsid w:val="000F5B8B"/>
    <w:rsid w:val="000F5BCB"/>
    <w:rsid w:val="000F66D3"/>
    <w:rsid w:val="000F67E4"/>
    <w:rsid w:val="000F7879"/>
    <w:rsid w:val="000F7EAD"/>
    <w:rsid w:val="00103829"/>
    <w:rsid w:val="00104945"/>
    <w:rsid w:val="00104E99"/>
    <w:rsid w:val="00106679"/>
    <w:rsid w:val="00111FCE"/>
    <w:rsid w:val="001126D5"/>
    <w:rsid w:val="00113994"/>
    <w:rsid w:val="001229A5"/>
    <w:rsid w:val="00122D59"/>
    <w:rsid w:val="0012489B"/>
    <w:rsid w:val="00125934"/>
    <w:rsid w:val="001261EE"/>
    <w:rsid w:val="00126A81"/>
    <w:rsid w:val="00127A89"/>
    <w:rsid w:val="00130017"/>
    <w:rsid w:val="0013082E"/>
    <w:rsid w:val="00130F91"/>
    <w:rsid w:val="001349ED"/>
    <w:rsid w:val="001351B0"/>
    <w:rsid w:val="001352E9"/>
    <w:rsid w:val="00136C73"/>
    <w:rsid w:val="00137424"/>
    <w:rsid w:val="00137CC5"/>
    <w:rsid w:val="00140318"/>
    <w:rsid w:val="00141AD9"/>
    <w:rsid w:val="00143EC2"/>
    <w:rsid w:val="00145B45"/>
    <w:rsid w:val="00146CE6"/>
    <w:rsid w:val="00152903"/>
    <w:rsid w:val="00153FD5"/>
    <w:rsid w:val="0015480F"/>
    <w:rsid w:val="00155C0E"/>
    <w:rsid w:val="0015614F"/>
    <w:rsid w:val="001577C2"/>
    <w:rsid w:val="001579B3"/>
    <w:rsid w:val="00157D00"/>
    <w:rsid w:val="001609D3"/>
    <w:rsid w:val="00161774"/>
    <w:rsid w:val="001633C4"/>
    <w:rsid w:val="00164BC7"/>
    <w:rsid w:val="00164E88"/>
    <w:rsid w:val="00166FE6"/>
    <w:rsid w:val="00167A73"/>
    <w:rsid w:val="001704D5"/>
    <w:rsid w:val="001708F8"/>
    <w:rsid w:val="00170D79"/>
    <w:rsid w:val="0017143D"/>
    <w:rsid w:val="00171591"/>
    <w:rsid w:val="00173981"/>
    <w:rsid w:val="001739DF"/>
    <w:rsid w:val="001742DA"/>
    <w:rsid w:val="0017719D"/>
    <w:rsid w:val="00180EE7"/>
    <w:rsid w:val="001814B9"/>
    <w:rsid w:val="001818E6"/>
    <w:rsid w:val="00183C9F"/>
    <w:rsid w:val="00183FCB"/>
    <w:rsid w:val="00183FD7"/>
    <w:rsid w:val="00185CAB"/>
    <w:rsid w:val="001875B7"/>
    <w:rsid w:val="00187CB3"/>
    <w:rsid w:val="00190397"/>
    <w:rsid w:val="0019050A"/>
    <w:rsid w:val="001910D4"/>
    <w:rsid w:val="00191641"/>
    <w:rsid w:val="00192049"/>
    <w:rsid w:val="0019458D"/>
    <w:rsid w:val="001976E3"/>
    <w:rsid w:val="001A1C3F"/>
    <w:rsid w:val="001A44EC"/>
    <w:rsid w:val="001A4A37"/>
    <w:rsid w:val="001B12DC"/>
    <w:rsid w:val="001B1EA0"/>
    <w:rsid w:val="001B28D9"/>
    <w:rsid w:val="001B4B91"/>
    <w:rsid w:val="001B58AA"/>
    <w:rsid w:val="001B7D1F"/>
    <w:rsid w:val="001B7E48"/>
    <w:rsid w:val="001C17CE"/>
    <w:rsid w:val="001C36CA"/>
    <w:rsid w:val="001C44D1"/>
    <w:rsid w:val="001C54DB"/>
    <w:rsid w:val="001C57BB"/>
    <w:rsid w:val="001C61CC"/>
    <w:rsid w:val="001C656F"/>
    <w:rsid w:val="001C6AEE"/>
    <w:rsid w:val="001C7630"/>
    <w:rsid w:val="001D05A7"/>
    <w:rsid w:val="001D1928"/>
    <w:rsid w:val="001D1E5F"/>
    <w:rsid w:val="001D30D5"/>
    <w:rsid w:val="001D3BF9"/>
    <w:rsid w:val="001D441A"/>
    <w:rsid w:val="001D4792"/>
    <w:rsid w:val="001D6D15"/>
    <w:rsid w:val="001E00C1"/>
    <w:rsid w:val="001E1D94"/>
    <w:rsid w:val="001E1EAA"/>
    <w:rsid w:val="001E2540"/>
    <w:rsid w:val="001E25DC"/>
    <w:rsid w:val="001E3E7C"/>
    <w:rsid w:val="001E5878"/>
    <w:rsid w:val="001E5949"/>
    <w:rsid w:val="001E5AE8"/>
    <w:rsid w:val="001E5F3C"/>
    <w:rsid w:val="001E73DD"/>
    <w:rsid w:val="001F16A8"/>
    <w:rsid w:val="001F5800"/>
    <w:rsid w:val="001F59F5"/>
    <w:rsid w:val="001F5E7A"/>
    <w:rsid w:val="001F7558"/>
    <w:rsid w:val="001F7763"/>
    <w:rsid w:val="001F7BE5"/>
    <w:rsid w:val="002014D0"/>
    <w:rsid w:val="002018D8"/>
    <w:rsid w:val="00202721"/>
    <w:rsid w:val="00205B57"/>
    <w:rsid w:val="002063BE"/>
    <w:rsid w:val="0021087D"/>
    <w:rsid w:val="00211DFB"/>
    <w:rsid w:val="0021389E"/>
    <w:rsid w:val="002153D3"/>
    <w:rsid w:val="002157E0"/>
    <w:rsid w:val="00215E7E"/>
    <w:rsid w:val="00216A57"/>
    <w:rsid w:val="00217448"/>
    <w:rsid w:val="002218BB"/>
    <w:rsid w:val="00222582"/>
    <w:rsid w:val="0022334F"/>
    <w:rsid w:val="00224E7F"/>
    <w:rsid w:val="0022539D"/>
    <w:rsid w:val="00226819"/>
    <w:rsid w:val="00226CD5"/>
    <w:rsid w:val="002277EE"/>
    <w:rsid w:val="0022782C"/>
    <w:rsid w:val="00233053"/>
    <w:rsid w:val="00233101"/>
    <w:rsid w:val="0023357E"/>
    <w:rsid w:val="00233817"/>
    <w:rsid w:val="00234AD7"/>
    <w:rsid w:val="00235589"/>
    <w:rsid w:val="002367FF"/>
    <w:rsid w:val="00237153"/>
    <w:rsid w:val="00240CE9"/>
    <w:rsid w:val="00241F2C"/>
    <w:rsid w:val="00242311"/>
    <w:rsid w:val="00242910"/>
    <w:rsid w:val="002429A5"/>
    <w:rsid w:val="002434BA"/>
    <w:rsid w:val="00244638"/>
    <w:rsid w:val="00245616"/>
    <w:rsid w:val="00246089"/>
    <w:rsid w:val="00246093"/>
    <w:rsid w:val="00246702"/>
    <w:rsid w:val="00247679"/>
    <w:rsid w:val="00247C59"/>
    <w:rsid w:val="00247F2E"/>
    <w:rsid w:val="00250154"/>
    <w:rsid w:val="00250ADC"/>
    <w:rsid w:val="00250B07"/>
    <w:rsid w:val="00252704"/>
    <w:rsid w:val="00257553"/>
    <w:rsid w:val="0025774E"/>
    <w:rsid w:val="0026071B"/>
    <w:rsid w:val="00260FB2"/>
    <w:rsid w:val="00262128"/>
    <w:rsid w:val="00264FB2"/>
    <w:rsid w:val="00265074"/>
    <w:rsid w:val="0027165D"/>
    <w:rsid w:val="0027178A"/>
    <w:rsid w:val="00271D13"/>
    <w:rsid w:val="00271F3C"/>
    <w:rsid w:val="0027284A"/>
    <w:rsid w:val="00273CEB"/>
    <w:rsid w:val="0027567B"/>
    <w:rsid w:val="00275F84"/>
    <w:rsid w:val="002763AF"/>
    <w:rsid w:val="00281132"/>
    <w:rsid w:val="00281C89"/>
    <w:rsid w:val="0028282F"/>
    <w:rsid w:val="00282BE6"/>
    <w:rsid w:val="00284F8D"/>
    <w:rsid w:val="002852F0"/>
    <w:rsid w:val="002903DB"/>
    <w:rsid w:val="0029166B"/>
    <w:rsid w:val="00292404"/>
    <w:rsid w:val="00293F00"/>
    <w:rsid w:val="00294DC7"/>
    <w:rsid w:val="0029593B"/>
    <w:rsid w:val="0029621E"/>
    <w:rsid w:val="00296DF5"/>
    <w:rsid w:val="002971A6"/>
    <w:rsid w:val="00297FC5"/>
    <w:rsid w:val="002A0417"/>
    <w:rsid w:val="002A16D8"/>
    <w:rsid w:val="002A1886"/>
    <w:rsid w:val="002A1BC8"/>
    <w:rsid w:val="002A1E5D"/>
    <w:rsid w:val="002A2CA3"/>
    <w:rsid w:val="002A3EF2"/>
    <w:rsid w:val="002A5A50"/>
    <w:rsid w:val="002A6E17"/>
    <w:rsid w:val="002A72AD"/>
    <w:rsid w:val="002A7514"/>
    <w:rsid w:val="002B03FA"/>
    <w:rsid w:val="002B0DED"/>
    <w:rsid w:val="002B146D"/>
    <w:rsid w:val="002B19A2"/>
    <w:rsid w:val="002B381A"/>
    <w:rsid w:val="002B4FCC"/>
    <w:rsid w:val="002B711C"/>
    <w:rsid w:val="002B7408"/>
    <w:rsid w:val="002B7769"/>
    <w:rsid w:val="002B7CFD"/>
    <w:rsid w:val="002B7D46"/>
    <w:rsid w:val="002C0F29"/>
    <w:rsid w:val="002C210F"/>
    <w:rsid w:val="002C4C19"/>
    <w:rsid w:val="002C4CC5"/>
    <w:rsid w:val="002C4CCD"/>
    <w:rsid w:val="002C7596"/>
    <w:rsid w:val="002D0918"/>
    <w:rsid w:val="002D0A44"/>
    <w:rsid w:val="002D1CF5"/>
    <w:rsid w:val="002D2136"/>
    <w:rsid w:val="002D2786"/>
    <w:rsid w:val="002D3600"/>
    <w:rsid w:val="002D53EA"/>
    <w:rsid w:val="002D6B22"/>
    <w:rsid w:val="002D74EF"/>
    <w:rsid w:val="002E29A6"/>
    <w:rsid w:val="002E4DDC"/>
    <w:rsid w:val="002E76E7"/>
    <w:rsid w:val="002E7D29"/>
    <w:rsid w:val="002F0E67"/>
    <w:rsid w:val="002F2059"/>
    <w:rsid w:val="002F2839"/>
    <w:rsid w:val="002F3DFB"/>
    <w:rsid w:val="002F52E4"/>
    <w:rsid w:val="002F57A2"/>
    <w:rsid w:val="002F57C9"/>
    <w:rsid w:val="003017F7"/>
    <w:rsid w:val="00302480"/>
    <w:rsid w:val="00302758"/>
    <w:rsid w:val="00302977"/>
    <w:rsid w:val="0030610F"/>
    <w:rsid w:val="00307168"/>
    <w:rsid w:val="00315546"/>
    <w:rsid w:val="003165E6"/>
    <w:rsid w:val="003215B5"/>
    <w:rsid w:val="003216F8"/>
    <w:rsid w:val="003221CF"/>
    <w:rsid w:val="003233ED"/>
    <w:rsid w:val="00324D9F"/>
    <w:rsid w:val="00327948"/>
    <w:rsid w:val="0033000F"/>
    <w:rsid w:val="00330B5B"/>
    <w:rsid w:val="00331630"/>
    <w:rsid w:val="00332011"/>
    <w:rsid w:val="00332518"/>
    <w:rsid w:val="00332707"/>
    <w:rsid w:val="00332925"/>
    <w:rsid w:val="00332A30"/>
    <w:rsid w:val="003332ED"/>
    <w:rsid w:val="00334440"/>
    <w:rsid w:val="003368DC"/>
    <w:rsid w:val="00336C72"/>
    <w:rsid w:val="00336CD8"/>
    <w:rsid w:val="00341517"/>
    <w:rsid w:val="00345927"/>
    <w:rsid w:val="00350584"/>
    <w:rsid w:val="00350BC3"/>
    <w:rsid w:val="00351857"/>
    <w:rsid w:val="00352BB4"/>
    <w:rsid w:val="003545E8"/>
    <w:rsid w:val="00357234"/>
    <w:rsid w:val="003610E1"/>
    <w:rsid w:val="003611AF"/>
    <w:rsid w:val="00362047"/>
    <w:rsid w:val="00363387"/>
    <w:rsid w:val="00363420"/>
    <w:rsid w:val="00364432"/>
    <w:rsid w:val="003667FE"/>
    <w:rsid w:val="00366FB6"/>
    <w:rsid w:val="003671BE"/>
    <w:rsid w:val="0036730A"/>
    <w:rsid w:val="00367AA3"/>
    <w:rsid w:val="00372485"/>
    <w:rsid w:val="00373200"/>
    <w:rsid w:val="003756F0"/>
    <w:rsid w:val="00375EF5"/>
    <w:rsid w:val="003767A5"/>
    <w:rsid w:val="0038133F"/>
    <w:rsid w:val="00381D15"/>
    <w:rsid w:val="00384AB5"/>
    <w:rsid w:val="00385254"/>
    <w:rsid w:val="003855A9"/>
    <w:rsid w:val="0039045D"/>
    <w:rsid w:val="003904E1"/>
    <w:rsid w:val="00393B8E"/>
    <w:rsid w:val="003A04DB"/>
    <w:rsid w:val="003A1F95"/>
    <w:rsid w:val="003A52B0"/>
    <w:rsid w:val="003A5BB1"/>
    <w:rsid w:val="003A5F5B"/>
    <w:rsid w:val="003A789A"/>
    <w:rsid w:val="003A7E53"/>
    <w:rsid w:val="003B12EC"/>
    <w:rsid w:val="003B1869"/>
    <w:rsid w:val="003B5856"/>
    <w:rsid w:val="003B5A90"/>
    <w:rsid w:val="003B6293"/>
    <w:rsid w:val="003C26A2"/>
    <w:rsid w:val="003C3FC7"/>
    <w:rsid w:val="003C4ED2"/>
    <w:rsid w:val="003C77E0"/>
    <w:rsid w:val="003D020E"/>
    <w:rsid w:val="003D17D7"/>
    <w:rsid w:val="003D1956"/>
    <w:rsid w:val="003D2678"/>
    <w:rsid w:val="003D26D9"/>
    <w:rsid w:val="003D68F7"/>
    <w:rsid w:val="003D70FB"/>
    <w:rsid w:val="003D71A3"/>
    <w:rsid w:val="003E0EAA"/>
    <w:rsid w:val="003E2B8A"/>
    <w:rsid w:val="003E4240"/>
    <w:rsid w:val="003E6404"/>
    <w:rsid w:val="003E7C32"/>
    <w:rsid w:val="003F10EE"/>
    <w:rsid w:val="003F16F6"/>
    <w:rsid w:val="003F2AFF"/>
    <w:rsid w:val="003F3467"/>
    <w:rsid w:val="003F4CAD"/>
    <w:rsid w:val="003F4DC7"/>
    <w:rsid w:val="003F4F99"/>
    <w:rsid w:val="003F5235"/>
    <w:rsid w:val="003F7025"/>
    <w:rsid w:val="0040224A"/>
    <w:rsid w:val="004027E4"/>
    <w:rsid w:val="004029F6"/>
    <w:rsid w:val="004041A0"/>
    <w:rsid w:val="00404DFC"/>
    <w:rsid w:val="00405144"/>
    <w:rsid w:val="0041071D"/>
    <w:rsid w:val="00411C02"/>
    <w:rsid w:val="0041220F"/>
    <w:rsid w:val="004125E5"/>
    <w:rsid w:val="00413162"/>
    <w:rsid w:val="00414742"/>
    <w:rsid w:val="00414AFC"/>
    <w:rsid w:val="004151A7"/>
    <w:rsid w:val="00415310"/>
    <w:rsid w:val="0042000D"/>
    <w:rsid w:val="0042135E"/>
    <w:rsid w:val="00421709"/>
    <w:rsid w:val="00421A38"/>
    <w:rsid w:val="00423763"/>
    <w:rsid w:val="00425DB9"/>
    <w:rsid w:val="00425F2E"/>
    <w:rsid w:val="004260CA"/>
    <w:rsid w:val="0042762F"/>
    <w:rsid w:val="00427DC7"/>
    <w:rsid w:val="004304AA"/>
    <w:rsid w:val="004307E1"/>
    <w:rsid w:val="00431613"/>
    <w:rsid w:val="00431792"/>
    <w:rsid w:val="00431ADC"/>
    <w:rsid w:val="00432923"/>
    <w:rsid w:val="0043297A"/>
    <w:rsid w:val="00432EB2"/>
    <w:rsid w:val="0043334F"/>
    <w:rsid w:val="004355FE"/>
    <w:rsid w:val="00435CB6"/>
    <w:rsid w:val="0043714F"/>
    <w:rsid w:val="004422F4"/>
    <w:rsid w:val="00442A02"/>
    <w:rsid w:val="004430D6"/>
    <w:rsid w:val="00443371"/>
    <w:rsid w:val="00443747"/>
    <w:rsid w:val="004438B5"/>
    <w:rsid w:val="00444E1C"/>
    <w:rsid w:val="00446574"/>
    <w:rsid w:val="00446B8E"/>
    <w:rsid w:val="00447037"/>
    <w:rsid w:val="00450D5C"/>
    <w:rsid w:val="00450E1F"/>
    <w:rsid w:val="0045124D"/>
    <w:rsid w:val="00454398"/>
    <w:rsid w:val="00454596"/>
    <w:rsid w:val="0045605D"/>
    <w:rsid w:val="00457CDD"/>
    <w:rsid w:val="0046135B"/>
    <w:rsid w:val="00461D47"/>
    <w:rsid w:val="004626A7"/>
    <w:rsid w:val="004636FA"/>
    <w:rsid w:val="00464C71"/>
    <w:rsid w:val="004705CC"/>
    <w:rsid w:val="0047185E"/>
    <w:rsid w:val="004718CC"/>
    <w:rsid w:val="00471B26"/>
    <w:rsid w:val="00473421"/>
    <w:rsid w:val="0047361F"/>
    <w:rsid w:val="004745ED"/>
    <w:rsid w:val="00474A68"/>
    <w:rsid w:val="00474D65"/>
    <w:rsid w:val="004773A0"/>
    <w:rsid w:val="00477880"/>
    <w:rsid w:val="00481695"/>
    <w:rsid w:val="004818AD"/>
    <w:rsid w:val="004821A5"/>
    <w:rsid w:val="00482D70"/>
    <w:rsid w:val="00483F2C"/>
    <w:rsid w:val="004847EE"/>
    <w:rsid w:val="0048779C"/>
    <w:rsid w:val="00491D23"/>
    <w:rsid w:val="004922B1"/>
    <w:rsid w:val="0049250D"/>
    <w:rsid w:val="00495A96"/>
    <w:rsid w:val="00495BB3"/>
    <w:rsid w:val="00495EEA"/>
    <w:rsid w:val="00496794"/>
    <w:rsid w:val="004A104D"/>
    <w:rsid w:val="004A56BB"/>
    <w:rsid w:val="004A58E1"/>
    <w:rsid w:val="004A5FBA"/>
    <w:rsid w:val="004A70D6"/>
    <w:rsid w:val="004A7F43"/>
    <w:rsid w:val="004B1265"/>
    <w:rsid w:val="004B1751"/>
    <w:rsid w:val="004B248C"/>
    <w:rsid w:val="004B258F"/>
    <w:rsid w:val="004B3CDF"/>
    <w:rsid w:val="004B71F6"/>
    <w:rsid w:val="004C0253"/>
    <w:rsid w:val="004C0A3C"/>
    <w:rsid w:val="004C18DA"/>
    <w:rsid w:val="004C22F9"/>
    <w:rsid w:val="004C35FF"/>
    <w:rsid w:val="004C375D"/>
    <w:rsid w:val="004C3E02"/>
    <w:rsid w:val="004C425E"/>
    <w:rsid w:val="004C7236"/>
    <w:rsid w:val="004C7B49"/>
    <w:rsid w:val="004D2E8A"/>
    <w:rsid w:val="004D56FF"/>
    <w:rsid w:val="004D5838"/>
    <w:rsid w:val="004D5E8F"/>
    <w:rsid w:val="004E1FB5"/>
    <w:rsid w:val="004E39D3"/>
    <w:rsid w:val="004E508A"/>
    <w:rsid w:val="004E616D"/>
    <w:rsid w:val="004F1BDE"/>
    <w:rsid w:val="004F2CEE"/>
    <w:rsid w:val="004F556E"/>
    <w:rsid w:val="004F591C"/>
    <w:rsid w:val="004F629C"/>
    <w:rsid w:val="004F74CD"/>
    <w:rsid w:val="004F76F0"/>
    <w:rsid w:val="004F7F44"/>
    <w:rsid w:val="00500B6A"/>
    <w:rsid w:val="00502A42"/>
    <w:rsid w:val="005037B4"/>
    <w:rsid w:val="00503864"/>
    <w:rsid w:val="00506618"/>
    <w:rsid w:val="005079BF"/>
    <w:rsid w:val="00511CE3"/>
    <w:rsid w:val="0051269A"/>
    <w:rsid w:val="00512E0C"/>
    <w:rsid w:val="00513875"/>
    <w:rsid w:val="005144FA"/>
    <w:rsid w:val="00514857"/>
    <w:rsid w:val="00516214"/>
    <w:rsid w:val="005207DB"/>
    <w:rsid w:val="00521459"/>
    <w:rsid w:val="005219E7"/>
    <w:rsid w:val="00521B4E"/>
    <w:rsid w:val="00521D1E"/>
    <w:rsid w:val="00521ED4"/>
    <w:rsid w:val="00525D9D"/>
    <w:rsid w:val="00531B9A"/>
    <w:rsid w:val="00531D15"/>
    <w:rsid w:val="00531FDC"/>
    <w:rsid w:val="00535A43"/>
    <w:rsid w:val="00535AE9"/>
    <w:rsid w:val="00537604"/>
    <w:rsid w:val="0053780E"/>
    <w:rsid w:val="0054101B"/>
    <w:rsid w:val="0054232D"/>
    <w:rsid w:val="00542377"/>
    <w:rsid w:val="00543931"/>
    <w:rsid w:val="00544ADE"/>
    <w:rsid w:val="005458AE"/>
    <w:rsid w:val="0054754C"/>
    <w:rsid w:val="005476EB"/>
    <w:rsid w:val="00551782"/>
    <w:rsid w:val="00554840"/>
    <w:rsid w:val="00555718"/>
    <w:rsid w:val="005573CE"/>
    <w:rsid w:val="0055753F"/>
    <w:rsid w:val="0056104D"/>
    <w:rsid w:val="005615CA"/>
    <w:rsid w:val="00561B28"/>
    <w:rsid w:val="005624EF"/>
    <w:rsid w:val="00563EF1"/>
    <w:rsid w:val="005655EB"/>
    <w:rsid w:val="00565B5E"/>
    <w:rsid w:val="00565C9F"/>
    <w:rsid w:val="005669B6"/>
    <w:rsid w:val="00566AB4"/>
    <w:rsid w:val="00566DF0"/>
    <w:rsid w:val="005703F6"/>
    <w:rsid w:val="00572D3C"/>
    <w:rsid w:val="00574E58"/>
    <w:rsid w:val="00575AC5"/>
    <w:rsid w:val="0057605D"/>
    <w:rsid w:val="00576C49"/>
    <w:rsid w:val="00581347"/>
    <w:rsid w:val="00581AC9"/>
    <w:rsid w:val="0058205D"/>
    <w:rsid w:val="0058427A"/>
    <w:rsid w:val="005849F8"/>
    <w:rsid w:val="00587C30"/>
    <w:rsid w:val="0059158F"/>
    <w:rsid w:val="00591F32"/>
    <w:rsid w:val="005938DF"/>
    <w:rsid w:val="00594A23"/>
    <w:rsid w:val="00594E9C"/>
    <w:rsid w:val="005A0691"/>
    <w:rsid w:val="005A099B"/>
    <w:rsid w:val="005A2D9C"/>
    <w:rsid w:val="005A2E4D"/>
    <w:rsid w:val="005A2F26"/>
    <w:rsid w:val="005A4402"/>
    <w:rsid w:val="005A4ADE"/>
    <w:rsid w:val="005A55FE"/>
    <w:rsid w:val="005A6564"/>
    <w:rsid w:val="005A6A11"/>
    <w:rsid w:val="005B29CA"/>
    <w:rsid w:val="005B55DC"/>
    <w:rsid w:val="005B639A"/>
    <w:rsid w:val="005B7ECE"/>
    <w:rsid w:val="005C026D"/>
    <w:rsid w:val="005C0F82"/>
    <w:rsid w:val="005C1946"/>
    <w:rsid w:val="005C2866"/>
    <w:rsid w:val="005D0333"/>
    <w:rsid w:val="005D15BD"/>
    <w:rsid w:val="005D2502"/>
    <w:rsid w:val="005D2ED1"/>
    <w:rsid w:val="005D40BB"/>
    <w:rsid w:val="005D47F3"/>
    <w:rsid w:val="005D49BF"/>
    <w:rsid w:val="005D4AA5"/>
    <w:rsid w:val="005D5046"/>
    <w:rsid w:val="005D6F4E"/>
    <w:rsid w:val="005D7C73"/>
    <w:rsid w:val="005E0BFC"/>
    <w:rsid w:val="005E164B"/>
    <w:rsid w:val="005E250B"/>
    <w:rsid w:val="005E3ACD"/>
    <w:rsid w:val="005E6E5D"/>
    <w:rsid w:val="005E7226"/>
    <w:rsid w:val="005E7A57"/>
    <w:rsid w:val="005F00A5"/>
    <w:rsid w:val="005F1378"/>
    <w:rsid w:val="005F1488"/>
    <w:rsid w:val="005F24B0"/>
    <w:rsid w:val="005F367A"/>
    <w:rsid w:val="005F51B0"/>
    <w:rsid w:val="005F52B0"/>
    <w:rsid w:val="005F5C10"/>
    <w:rsid w:val="00601B57"/>
    <w:rsid w:val="00601C0B"/>
    <w:rsid w:val="00602F0B"/>
    <w:rsid w:val="0060334B"/>
    <w:rsid w:val="006039C1"/>
    <w:rsid w:val="00604315"/>
    <w:rsid w:val="00604E26"/>
    <w:rsid w:val="0060523F"/>
    <w:rsid w:val="006052CF"/>
    <w:rsid w:val="00607B8D"/>
    <w:rsid w:val="0061145F"/>
    <w:rsid w:val="00611F5C"/>
    <w:rsid w:val="006128D5"/>
    <w:rsid w:val="00614690"/>
    <w:rsid w:val="00614CE5"/>
    <w:rsid w:val="00616E09"/>
    <w:rsid w:val="00617466"/>
    <w:rsid w:val="00620F67"/>
    <w:rsid w:val="00622A3B"/>
    <w:rsid w:val="00622EEA"/>
    <w:rsid w:val="006232E4"/>
    <w:rsid w:val="0062396C"/>
    <w:rsid w:val="00623FF9"/>
    <w:rsid w:val="00624BE7"/>
    <w:rsid w:val="006262F9"/>
    <w:rsid w:val="00627874"/>
    <w:rsid w:val="00627D4E"/>
    <w:rsid w:val="00631198"/>
    <w:rsid w:val="00631967"/>
    <w:rsid w:val="00632B89"/>
    <w:rsid w:val="00633082"/>
    <w:rsid w:val="0063346D"/>
    <w:rsid w:val="00633EB2"/>
    <w:rsid w:val="00634478"/>
    <w:rsid w:val="00641954"/>
    <w:rsid w:val="00642012"/>
    <w:rsid w:val="00642943"/>
    <w:rsid w:val="00642D43"/>
    <w:rsid w:val="00643C8E"/>
    <w:rsid w:val="00644373"/>
    <w:rsid w:val="00645915"/>
    <w:rsid w:val="00646DFF"/>
    <w:rsid w:val="00646FF5"/>
    <w:rsid w:val="00651674"/>
    <w:rsid w:val="006519C3"/>
    <w:rsid w:val="00652B30"/>
    <w:rsid w:val="00652CE8"/>
    <w:rsid w:val="00654227"/>
    <w:rsid w:val="00654A58"/>
    <w:rsid w:val="00656345"/>
    <w:rsid w:val="00656DC6"/>
    <w:rsid w:val="00660A4A"/>
    <w:rsid w:val="00660EC6"/>
    <w:rsid w:val="00661088"/>
    <w:rsid w:val="00661458"/>
    <w:rsid w:val="00663F67"/>
    <w:rsid w:val="00664110"/>
    <w:rsid w:val="00664D17"/>
    <w:rsid w:val="00665832"/>
    <w:rsid w:val="00665F43"/>
    <w:rsid w:val="00666520"/>
    <w:rsid w:val="00666B51"/>
    <w:rsid w:val="00667C5B"/>
    <w:rsid w:val="00671BDD"/>
    <w:rsid w:val="00671FF2"/>
    <w:rsid w:val="00672B2C"/>
    <w:rsid w:val="006751B4"/>
    <w:rsid w:val="00675CAF"/>
    <w:rsid w:val="0067790C"/>
    <w:rsid w:val="00683161"/>
    <w:rsid w:val="00683F17"/>
    <w:rsid w:val="00684066"/>
    <w:rsid w:val="006863AB"/>
    <w:rsid w:val="0068779C"/>
    <w:rsid w:val="006908DD"/>
    <w:rsid w:val="00690F9B"/>
    <w:rsid w:val="00691EB8"/>
    <w:rsid w:val="00692CDE"/>
    <w:rsid w:val="00693073"/>
    <w:rsid w:val="00693C6C"/>
    <w:rsid w:val="00694EFF"/>
    <w:rsid w:val="00696049"/>
    <w:rsid w:val="00697056"/>
    <w:rsid w:val="00697187"/>
    <w:rsid w:val="006977FF"/>
    <w:rsid w:val="006A01FA"/>
    <w:rsid w:val="006A069A"/>
    <w:rsid w:val="006A0E9E"/>
    <w:rsid w:val="006A1F31"/>
    <w:rsid w:val="006A25C7"/>
    <w:rsid w:val="006A492D"/>
    <w:rsid w:val="006A4AAD"/>
    <w:rsid w:val="006A5E0D"/>
    <w:rsid w:val="006A6DA2"/>
    <w:rsid w:val="006A7AB2"/>
    <w:rsid w:val="006A7EE4"/>
    <w:rsid w:val="006B2282"/>
    <w:rsid w:val="006B3EC5"/>
    <w:rsid w:val="006B52DE"/>
    <w:rsid w:val="006B5717"/>
    <w:rsid w:val="006B582F"/>
    <w:rsid w:val="006B5867"/>
    <w:rsid w:val="006B5EB2"/>
    <w:rsid w:val="006C0CEB"/>
    <w:rsid w:val="006C1631"/>
    <w:rsid w:val="006C19C9"/>
    <w:rsid w:val="006C2A58"/>
    <w:rsid w:val="006C3B1E"/>
    <w:rsid w:val="006C47FD"/>
    <w:rsid w:val="006C5C19"/>
    <w:rsid w:val="006C5EA2"/>
    <w:rsid w:val="006C70A0"/>
    <w:rsid w:val="006D056B"/>
    <w:rsid w:val="006D27CB"/>
    <w:rsid w:val="006D2F08"/>
    <w:rsid w:val="006D3DC7"/>
    <w:rsid w:val="006D5396"/>
    <w:rsid w:val="006D576C"/>
    <w:rsid w:val="006D5865"/>
    <w:rsid w:val="006D632D"/>
    <w:rsid w:val="006E14A7"/>
    <w:rsid w:val="006E14CE"/>
    <w:rsid w:val="006E4442"/>
    <w:rsid w:val="006E4B1B"/>
    <w:rsid w:val="006E5445"/>
    <w:rsid w:val="006E7D93"/>
    <w:rsid w:val="006F024B"/>
    <w:rsid w:val="006F3827"/>
    <w:rsid w:val="006F57E2"/>
    <w:rsid w:val="006F71FD"/>
    <w:rsid w:val="006F732E"/>
    <w:rsid w:val="0070129D"/>
    <w:rsid w:val="00701508"/>
    <w:rsid w:val="007029A3"/>
    <w:rsid w:val="0070466D"/>
    <w:rsid w:val="00705FC3"/>
    <w:rsid w:val="007065BC"/>
    <w:rsid w:val="00706E4E"/>
    <w:rsid w:val="0070791C"/>
    <w:rsid w:val="00707D5A"/>
    <w:rsid w:val="007103D1"/>
    <w:rsid w:val="00712321"/>
    <w:rsid w:val="0071383C"/>
    <w:rsid w:val="007141A7"/>
    <w:rsid w:val="00715722"/>
    <w:rsid w:val="00720B0B"/>
    <w:rsid w:val="00721032"/>
    <w:rsid w:val="00721B55"/>
    <w:rsid w:val="0072367A"/>
    <w:rsid w:val="00725039"/>
    <w:rsid w:val="0072653A"/>
    <w:rsid w:val="00726CE4"/>
    <w:rsid w:val="00730145"/>
    <w:rsid w:val="00730F70"/>
    <w:rsid w:val="007317BD"/>
    <w:rsid w:val="007323D6"/>
    <w:rsid w:val="007324A0"/>
    <w:rsid w:val="00734143"/>
    <w:rsid w:val="00734B5D"/>
    <w:rsid w:val="00737A5D"/>
    <w:rsid w:val="00737E47"/>
    <w:rsid w:val="00740EAC"/>
    <w:rsid w:val="007415A5"/>
    <w:rsid w:val="00742692"/>
    <w:rsid w:val="00742B2C"/>
    <w:rsid w:val="0074351F"/>
    <w:rsid w:val="00744956"/>
    <w:rsid w:val="00745A5C"/>
    <w:rsid w:val="0074605F"/>
    <w:rsid w:val="00747E94"/>
    <w:rsid w:val="00754C83"/>
    <w:rsid w:val="00761E5C"/>
    <w:rsid w:val="00762007"/>
    <w:rsid w:val="00763134"/>
    <w:rsid w:val="00765DF8"/>
    <w:rsid w:val="00765E20"/>
    <w:rsid w:val="00766749"/>
    <w:rsid w:val="00767C1B"/>
    <w:rsid w:val="007714A9"/>
    <w:rsid w:val="00772B97"/>
    <w:rsid w:val="007730C3"/>
    <w:rsid w:val="00773C12"/>
    <w:rsid w:val="00774F88"/>
    <w:rsid w:val="00774FDB"/>
    <w:rsid w:val="00777BA2"/>
    <w:rsid w:val="00780640"/>
    <w:rsid w:val="00781408"/>
    <w:rsid w:val="00783A1F"/>
    <w:rsid w:val="00784F7F"/>
    <w:rsid w:val="0078511F"/>
    <w:rsid w:val="007878BD"/>
    <w:rsid w:val="00791B47"/>
    <w:rsid w:val="007926B0"/>
    <w:rsid w:val="00795F13"/>
    <w:rsid w:val="00796F25"/>
    <w:rsid w:val="007974A7"/>
    <w:rsid w:val="00797688"/>
    <w:rsid w:val="007A2E98"/>
    <w:rsid w:val="007A2F62"/>
    <w:rsid w:val="007A3741"/>
    <w:rsid w:val="007A3BA3"/>
    <w:rsid w:val="007A40F3"/>
    <w:rsid w:val="007A4DA4"/>
    <w:rsid w:val="007A4E4E"/>
    <w:rsid w:val="007A6CC0"/>
    <w:rsid w:val="007A7FEC"/>
    <w:rsid w:val="007B1499"/>
    <w:rsid w:val="007B1BBF"/>
    <w:rsid w:val="007B2960"/>
    <w:rsid w:val="007B355D"/>
    <w:rsid w:val="007B7980"/>
    <w:rsid w:val="007C0A56"/>
    <w:rsid w:val="007C0DEF"/>
    <w:rsid w:val="007C100E"/>
    <w:rsid w:val="007C2220"/>
    <w:rsid w:val="007C25A3"/>
    <w:rsid w:val="007C53C6"/>
    <w:rsid w:val="007C5D5A"/>
    <w:rsid w:val="007C5D7D"/>
    <w:rsid w:val="007C607F"/>
    <w:rsid w:val="007C6E44"/>
    <w:rsid w:val="007C79DD"/>
    <w:rsid w:val="007D1A97"/>
    <w:rsid w:val="007D2569"/>
    <w:rsid w:val="007D2CD6"/>
    <w:rsid w:val="007D3063"/>
    <w:rsid w:val="007D3CEB"/>
    <w:rsid w:val="007D4947"/>
    <w:rsid w:val="007D5681"/>
    <w:rsid w:val="007E04F1"/>
    <w:rsid w:val="007E3375"/>
    <w:rsid w:val="007E4026"/>
    <w:rsid w:val="007E6754"/>
    <w:rsid w:val="007E724B"/>
    <w:rsid w:val="007E7683"/>
    <w:rsid w:val="007E790D"/>
    <w:rsid w:val="007F1683"/>
    <w:rsid w:val="007F25C4"/>
    <w:rsid w:val="007F2E35"/>
    <w:rsid w:val="007F40AF"/>
    <w:rsid w:val="007F49FA"/>
    <w:rsid w:val="007F54C4"/>
    <w:rsid w:val="007F6E9A"/>
    <w:rsid w:val="00800CCD"/>
    <w:rsid w:val="00800D90"/>
    <w:rsid w:val="008044D4"/>
    <w:rsid w:val="00810AB4"/>
    <w:rsid w:val="00812411"/>
    <w:rsid w:val="00812BE6"/>
    <w:rsid w:val="00813ABC"/>
    <w:rsid w:val="0081472D"/>
    <w:rsid w:val="00816CDA"/>
    <w:rsid w:val="00817B56"/>
    <w:rsid w:val="008203B1"/>
    <w:rsid w:val="00820E81"/>
    <w:rsid w:val="00821130"/>
    <w:rsid w:val="0082150F"/>
    <w:rsid w:val="00821A88"/>
    <w:rsid w:val="00823E6E"/>
    <w:rsid w:val="008246CF"/>
    <w:rsid w:val="008248BA"/>
    <w:rsid w:val="0082495D"/>
    <w:rsid w:val="008309E2"/>
    <w:rsid w:val="00831AC3"/>
    <w:rsid w:val="00832FD2"/>
    <w:rsid w:val="0083409B"/>
    <w:rsid w:val="008348E0"/>
    <w:rsid w:val="0083491A"/>
    <w:rsid w:val="00835213"/>
    <w:rsid w:val="00836E6F"/>
    <w:rsid w:val="00836FCE"/>
    <w:rsid w:val="00837831"/>
    <w:rsid w:val="008408FF"/>
    <w:rsid w:val="008455CF"/>
    <w:rsid w:val="0084622A"/>
    <w:rsid w:val="00846EC1"/>
    <w:rsid w:val="00846EC8"/>
    <w:rsid w:val="00850C81"/>
    <w:rsid w:val="00851F3F"/>
    <w:rsid w:val="008520FE"/>
    <w:rsid w:val="0085227B"/>
    <w:rsid w:val="00854C4F"/>
    <w:rsid w:val="008550FF"/>
    <w:rsid w:val="0085618F"/>
    <w:rsid w:val="00856617"/>
    <w:rsid w:val="00856EDC"/>
    <w:rsid w:val="00861027"/>
    <w:rsid w:val="008623B5"/>
    <w:rsid w:val="008635AC"/>
    <w:rsid w:val="008653CD"/>
    <w:rsid w:val="00865440"/>
    <w:rsid w:val="0086583F"/>
    <w:rsid w:val="00865E81"/>
    <w:rsid w:val="008672CD"/>
    <w:rsid w:val="00870ABA"/>
    <w:rsid w:val="00870CC9"/>
    <w:rsid w:val="008710E1"/>
    <w:rsid w:val="008716E5"/>
    <w:rsid w:val="00875FC0"/>
    <w:rsid w:val="0087728F"/>
    <w:rsid w:val="00877335"/>
    <w:rsid w:val="00877A66"/>
    <w:rsid w:val="00881AF8"/>
    <w:rsid w:val="00881CA9"/>
    <w:rsid w:val="00882E88"/>
    <w:rsid w:val="00883628"/>
    <w:rsid w:val="00883A41"/>
    <w:rsid w:val="008844AD"/>
    <w:rsid w:val="00885544"/>
    <w:rsid w:val="00886306"/>
    <w:rsid w:val="0088634E"/>
    <w:rsid w:val="008873BB"/>
    <w:rsid w:val="008923C5"/>
    <w:rsid w:val="00893AB8"/>
    <w:rsid w:val="00894D47"/>
    <w:rsid w:val="0089539D"/>
    <w:rsid w:val="008A04C8"/>
    <w:rsid w:val="008A1755"/>
    <w:rsid w:val="008A1979"/>
    <w:rsid w:val="008A2E80"/>
    <w:rsid w:val="008A34A2"/>
    <w:rsid w:val="008A3E92"/>
    <w:rsid w:val="008A5115"/>
    <w:rsid w:val="008A5634"/>
    <w:rsid w:val="008A6913"/>
    <w:rsid w:val="008A7260"/>
    <w:rsid w:val="008B09C1"/>
    <w:rsid w:val="008B0BFE"/>
    <w:rsid w:val="008B2356"/>
    <w:rsid w:val="008B70F3"/>
    <w:rsid w:val="008B71C4"/>
    <w:rsid w:val="008B7460"/>
    <w:rsid w:val="008B76DF"/>
    <w:rsid w:val="008B796D"/>
    <w:rsid w:val="008C0DA9"/>
    <w:rsid w:val="008C10F4"/>
    <w:rsid w:val="008C4B00"/>
    <w:rsid w:val="008C5042"/>
    <w:rsid w:val="008C65F7"/>
    <w:rsid w:val="008C6B0F"/>
    <w:rsid w:val="008D0AAD"/>
    <w:rsid w:val="008D4ABD"/>
    <w:rsid w:val="008D53A5"/>
    <w:rsid w:val="008D5464"/>
    <w:rsid w:val="008D57C0"/>
    <w:rsid w:val="008E166C"/>
    <w:rsid w:val="008E1AC0"/>
    <w:rsid w:val="008E2DEE"/>
    <w:rsid w:val="008E2FAF"/>
    <w:rsid w:val="008E4767"/>
    <w:rsid w:val="008E4DCC"/>
    <w:rsid w:val="008E5603"/>
    <w:rsid w:val="008E6255"/>
    <w:rsid w:val="008E7A8C"/>
    <w:rsid w:val="008F07A3"/>
    <w:rsid w:val="008F0F90"/>
    <w:rsid w:val="008F269B"/>
    <w:rsid w:val="008F4253"/>
    <w:rsid w:val="008F53B1"/>
    <w:rsid w:val="008F773B"/>
    <w:rsid w:val="009008DB"/>
    <w:rsid w:val="00900E43"/>
    <w:rsid w:val="00902023"/>
    <w:rsid w:val="0090203B"/>
    <w:rsid w:val="00902AAC"/>
    <w:rsid w:val="00903285"/>
    <w:rsid w:val="00904242"/>
    <w:rsid w:val="00904FBE"/>
    <w:rsid w:val="009050BF"/>
    <w:rsid w:val="00906F40"/>
    <w:rsid w:val="0090731E"/>
    <w:rsid w:val="00907F6E"/>
    <w:rsid w:val="00912B06"/>
    <w:rsid w:val="00915B1C"/>
    <w:rsid w:val="009174F3"/>
    <w:rsid w:val="0091797D"/>
    <w:rsid w:val="009208B2"/>
    <w:rsid w:val="0092129B"/>
    <w:rsid w:val="00921CC6"/>
    <w:rsid w:val="00923CBA"/>
    <w:rsid w:val="009242EB"/>
    <w:rsid w:val="0092460C"/>
    <w:rsid w:val="009256DD"/>
    <w:rsid w:val="00926703"/>
    <w:rsid w:val="00927657"/>
    <w:rsid w:val="00927691"/>
    <w:rsid w:val="00927A5F"/>
    <w:rsid w:val="00930510"/>
    <w:rsid w:val="00931B04"/>
    <w:rsid w:val="009329FC"/>
    <w:rsid w:val="00933A2A"/>
    <w:rsid w:val="00935B63"/>
    <w:rsid w:val="009361B5"/>
    <w:rsid w:val="00940082"/>
    <w:rsid w:val="0094060E"/>
    <w:rsid w:val="0094078F"/>
    <w:rsid w:val="00940928"/>
    <w:rsid w:val="00940FA3"/>
    <w:rsid w:val="009412C6"/>
    <w:rsid w:val="0094135D"/>
    <w:rsid w:val="00941FB0"/>
    <w:rsid w:val="009426D4"/>
    <w:rsid w:val="00947F25"/>
    <w:rsid w:val="00950159"/>
    <w:rsid w:val="009503BC"/>
    <w:rsid w:val="0095041E"/>
    <w:rsid w:val="00951C4C"/>
    <w:rsid w:val="00953B5F"/>
    <w:rsid w:val="0095490B"/>
    <w:rsid w:val="00960140"/>
    <w:rsid w:val="00960665"/>
    <w:rsid w:val="00960A33"/>
    <w:rsid w:val="00963464"/>
    <w:rsid w:val="0096773F"/>
    <w:rsid w:val="0097139D"/>
    <w:rsid w:val="00971914"/>
    <w:rsid w:val="00974363"/>
    <w:rsid w:val="00975D03"/>
    <w:rsid w:val="009815D3"/>
    <w:rsid w:val="00981898"/>
    <w:rsid w:val="00985886"/>
    <w:rsid w:val="00985B31"/>
    <w:rsid w:val="00990091"/>
    <w:rsid w:val="0099352C"/>
    <w:rsid w:val="0099415C"/>
    <w:rsid w:val="0099573E"/>
    <w:rsid w:val="0099577C"/>
    <w:rsid w:val="0099717F"/>
    <w:rsid w:val="009A1C9B"/>
    <w:rsid w:val="009A2183"/>
    <w:rsid w:val="009A29A8"/>
    <w:rsid w:val="009A37AE"/>
    <w:rsid w:val="009A38B0"/>
    <w:rsid w:val="009A51F3"/>
    <w:rsid w:val="009A56B6"/>
    <w:rsid w:val="009B0EC0"/>
    <w:rsid w:val="009B24A5"/>
    <w:rsid w:val="009B2601"/>
    <w:rsid w:val="009B2658"/>
    <w:rsid w:val="009B499D"/>
    <w:rsid w:val="009B4E9E"/>
    <w:rsid w:val="009B4ED4"/>
    <w:rsid w:val="009B5193"/>
    <w:rsid w:val="009B5FA8"/>
    <w:rsid w:val="009B6412"/>
    <w:rsid w:val="009B6803"/>
    <w:rsid w:val="009C1690"/>
    <w:rsid w:val="009C1C2E"/>
    <w:rsid w:val="009C244E"/>
    <w:rsid w:val="009C39DF"/>
    <w:rsid w:val="009C5F27"/>
    <w:rsid w:val="009C6881"/>
    <w:rsid w:val="009C7759"/>
    <w:rsid w:val="009D037B"/>
    <w:rsid w:val="009D043D"/>
    <w:rsid w:val="009D06BD"/>
    <w:rsid w:val="009D07C8"/>
    <w:rsid w:val="009D5F75"/>
    <w:rsid w:val="009D626A"/>
    <w:rsid w:val="009D6C71"/>
    <w:rsid w:val="009D7C32"/>
    <w:rsid w:val="009E0631"/>
    <w:rsid w:val="009E085E"/>
    <w:rsid w:val="009E16D0"/>
    <w:rsid w:val="009E18DE"/>
    <w:rsid w:val="009E2051"/>
    <w:rsid w:val="009E3472"/>
    <w:rsid w:val="009E38FD"/>
    <w:rsid w:val="009E52C5"/>
    <w:rsid w:val="009E67F5"/>
    <w:rsid w:val="009E748B"/>
    <w:rsid w:val="009F0BF7"/>
    <w:rsid w:val="009F13D6"/>
    <w:rsid w:val="009F160F"/>
    <w:rsid w:val="009F2DE8"/>
    <w:rsid w:val="009F30B2"/>
    <w:rsid w:val="009F3F43"/>
    <w:rsid w:val="009F4C6B"/>
    <w:rsid w:val="009F72F6"/>
    <w:rsid w:val="009F78A8"/>
    <w:rsid w:val="009F7D3D"/>
    <w:rsid w:val="00A01B76"/>
    <w:rsid w:val="00A02AD6"/>
    <w:rsid w:val="00A031E0"/>
    <w:rsid w:val="00A04E24"/>
    <w:rsid w:val="00A055F3"/>
    <w:rsid w:val="00A05858"/>
    <w:rsid w:val="00A07096"/>
    <w:rsid w:val="00A07318"/>
    <w:rsid w:val="00A11370"/>
    <w:rsid w:val="00A1214F"/>
    <w:rsid w:val="00A12458"/>
    <w:rsid w:val="00A1449C"/>
    <w:rsid w:val="00A224CE"/>
    <w:rsid w:val="00A22522"/>
    <w:rsid w:val="00A2440D"/>
    <w:rsid w:val="00A24AFD"/>
    <w:rsid w:val="00A24F5C"/>
    <w:rsid w:val="00A25D55"/>
    <w:rsid w:val="00A262ED"/>
    <w:rsid w:val="00A27D3A"/>
    <w:rsid w:val="00A31EDC"/>
    <w:rsid w:val="00A32F96"/>
    <w:rsid w:val="00A35AAC"/>
    <w:rsid w:val="00A360AD"/>
    <w:rsid w:val="00A40871"/>
    <w:rsid w:val="00A412AB"/>
    <w:rsid w:val="00A4193E"/>
    <w:rsid w:val="00A42495"/>
    <w:rsid w:val="00A425B9"/>
    <w:rsid w:val="00A42E17"/>
    <w:rsid w:val="00A440E0"/>
    <w:rsid w:val="00A442EF"/>
    <w:rsid w:val="00A45174"/>
    <w:rsid w:val="00A45415"/>
    <w:rsid w:val="00A45E1E"/>
    <w:rsid w:val="00A5009E"/>
    <w:rsid w:val="00A51D1A"/>
    <w:rsid w:val="00A52045"/>
    <w:rsid w:val="00A5418D"/>
    <w:rsid w:val="00A54308"/>
    <w:rsid w:val="00A54504"/>
    <w:rsid w:val="00A5474E"/>
    <w:rsid w:val="00A55B1C"/>
    <w:rsid w:val="00A64234"/>
    <w:rsid w:val="00A65414"/>
    <w:rsid w:val="00A6674B"/>
    <w:rsid w:val="00A70ADF"/>
    <w:rsid w:val="00A71466"/>
    <w:rsid w:val="00A74321"/>
    <w:rsid w:val="00A7478D"/>
    <w:rsid w:val="00A74929"/>
    <w:rsid w:val="00A74B5E"/>
    <w:rsid w:val="00A753B2"/>
    <w:rsid w:val="00A7589C"/>
    <w:rsid w:val="00A76356"/>
    <w:rsid w:val="00A76378"/>
    <w:rsid w:val="00A7643E"/>
    <w:rsid w:val="00A76AA2"/>
    <w:rsid w:val="00A76B60"/>
    <w:rsid w:val="00A80041"/>
    <w:rsid w:val="00A81BED"/>
    <w:rsid w:val="00A81EC4"/>
    <w:rsid w:val="00A81F0D"/>
    <w:rsid w:val="00A8236A"/>
    <w:rsid w:val="00A824E8"/>
    <w:rsid w:val="00A82814"/>
    <w:rsid w:val="00A85AB5"/>
    <w:rsid w:val="00A85C13"/>
    <w:rsid w:val="00A877C7"/>
    <w:rsid w:val="00A914D0"/>
    <w:rsid w:val="00A93A77"/>
    <w:rsid w:val="00A95525"/>
    <w:rsid w:val="00A9672B"/>
    <w:rsid w:val="00A967FD"/>
    <w:rsid w:val="00A96BDA"/>
    <w:rsid w:val="00A976C9"/>
    <w:rsid w:val="00A97937"/>
    <w:rsid w:val="00AA14A7"/>
    <w:rsid w:val="00AA19D7"/>
    <w:rsid w:val="00AA2435"/>
    <w:rsid w:val="00AA2DE5"/>
    <w:rsid w:val="00AB156C"/>
    <w:rsid w:val="00AB34D6"/>
    <w:rsid w:val="00AB3660"/>
    <w:rsid w:val="00AB4AEE"/>
    <w:rsid w:val="00AB667A"/>
    <w:rsid w:val="00AB6814"/>
    <w:rsid w:val="00AB73DC"/>
    <w:rsid w:val="00AC04BA"/>
    <w:rsid w:val="00AC0C7C"/>
    <w:rsid w:val="00AC0E39"/>
    <w:rsid w:val="00AC1E4A"/>
    <w:rsid w:val="00AC3412"/>
    <w:rsid w:val="00AC5236"/>
    <w:rsid w:val="00AC5833"/>
    <w:rsid w:val="00AC7E5C"/>
    <w:rsid w:val="00AD2E5A"/>
    <w:rsid w:val="00AD3082"/>
    <w:rsid w:val="00AD32B4"/>
    <w:rsid w:val="00AD4AD0"/>
    <w:rsid w:val="00AD4C7F"/>
    <w:rsid w:val="00AD5436"/>
    <w:rsid w:val="00AD5A56"/>
    <w:rsid w:val="00AD60CD"/>
    <w:rsid w:val="00AD6C8C"/>
    <w:rsid w:val="00AE091D"/>
    <w:rsid w:val="00AE1BD3"/>
    <w:rsid w:val="00AE346F"/>
    <w:rsid w:val="00AE3B60"/>
    <w:rsid w:val="00AE4B54"/>
    <w:rsid w:val="00AE5043"/>
    <w:rsid w:val="00AE53A1"/>
    <w:rsid w:val="00AE7F34"/>
    <w:rsid w:val="00AF0EA6"/>
    <w:rsid w:val="00AF12E2"/>
    <w:rsid w:val="00AF2484"/>
    <w:rsid w:val="00AF4147"/>
    <w:rsid w:val="00AF415C"/>
    <w:rsid w:val="00AF49EB"/>
    <w:rsid w:val="00AF506A"/>
    <w:rsid w:val="00AF63E7"/>
    <w:rsid w:val="00AF6CE2"/>
    <w:rsid w:val="00AF6E17"/>
    <w:rsid w:val="00AF6E3A"/>
    <w:rsid w:val="00AF7823"/>
    <w:rsid w:val="00B0165D"/>
    <w:rsid w:val="00B01B60"/>
    <w:rsid w:val="00B031F3"/>
    <w:rsid w:val="00B052A4"/>
    <w:rsid w:val="00B05420"/>
    <w:rsid w:val="00B125DE"/>
    <w:rsid w:val="00B13FDD"/>
    <w:rsid w:val="00B1649D"/>
    <w:rsid w:val="00B16D48"/>
    <w:rsid w:val="00B21EDF"/>
    <w:rsid w:val="00B22EB2"/>
    <w:rsid w:val="00B23399"/>
    <w:rsid w:val="00B234D1"/>
    <w:rsid w:val="00B251B6"/>
    <w:rsid w:val="00B25641"/>
    <w:rsid w:val="00B26121"/>
    <w:rsid w:val="00B27442"/>
    <w:rsid w:val="00B30572"/>
    <w:rsid w:val="00B31167"/>
    <w:rsid w:val="00B329D8"/>
    <w:rsid w:val="00B32BB9"/>
    <w:rsid w:val="00B32C6A"/>
    <w:rsid w:val="00B33484"/>
    <w:rsid w:val="00B33AE1"/>
    <w:rsid w:val="00B34DBA"/>
    <w:rsid w:val="00B36A4B"/>
    <w:rsid w:val="00B37C38"/>
    <w:rsid w:val="00B413DE"/>
    <w:rsid w:val="00B4288C"/>
    <w:rsid w:val="00B43213"/>
    <w:rsid w:val="00B43262"/>
    <w:rsid w:val="00B43AA7"/>
    <w:rsid w:val="00B43E3D"/>
    <w:rsid w:val="00B44100"/>
    <w:rsid w:val="00B4452F"/>
    <w:rsid w:val="00B4609B"/>
    <w:rsid w:val="00B46CBA"/>
    <w:rsid w:val="00B46F94"/>
    <w:rsid w:val="00B52BA6"/>
    <w:rsid w:val="00B56772"/>
    <w:rsid w:val="00B56EE2"/>
    <w:rsid w:val="00B576DD"/>
    <w:rsid w:val="00B57B32"/>
    <w:rsid w:val="00B6003C"/>
    <w:rsid w:val="00B60C79"/>
    <w:rsid w:val="00B61F03"/>
    <w:rsid w:val="00B626E4"/>
    <w:rsid w:val="00B62A05"/>
    <w:rsid w:val="00B63505"/>
    <w:rsid w:val="00B63CC2"/>
    <w:rsid w:val="00B70DC8"/>
    <w:rsid w:val="00B72BF8"/>
    <w:rsid w:val="00B72F4A"/>
    <w:rsid w:val="00B73B67"/>
    <w:rsid w:val="00B80233"/>
    <w:rsid w:val="00B81290"/>
    <w:rsid w:val="00B83C27"/>
    <w:rsid w:val="00B84BC3"/>
    <w:rsid w:val="00B84BDD"/>
    <w:rsid w:val="00B91666"/>
    <w:rsid w:val="00B92812"/>
    <w:rsid w:val="00B9580D"/>
    <w:rsid w:val="00B960A5"/>
    <w:rsid w:val="00B975A0"/>
    <w:rsid w:val="00B97EE6"/>
    <w:rsid w:val="00BA28AA"/>
    <w:rsid w:val="00BA3647"/>
    <w:rsid w:val="00BA797E"/>
    <w:rsid w:val="00BB0D6F"/>
    <w:rsid w:val="00BB19C4"/>
    <w:rsid w:val="00BB3E66"/>
    <w:rsid w:val="00BB45A1"/>
    <w:rsid w:val="00BB5722"/>
    <w:rsid w:val="00BB7686"/>
    <w:rsid w:val="00BB7FC8"/>
    <w:rsid w:val="00BC018B"/>
    <w:rsid w:val="00BC0DED"/>
    <w:rsid w:val="00BC1682"/>
    <w:rsid w:val="00BC23F9"/>
    <w:rsid w:val="00BC2F77"/>
    <w:rsid w:val="00BC3421"/>
    <w:rsid w:val="00BC49CF"/>
    <w:rsid w:val="00BC6120"/>
    <w:rsid w:val="00BC66BC"/>
    <w:rsid w:val="00BC732C"/>
    <w:rsid w:val="00BC74F0"/>
    <w:rsid w:val="00BD16A7"/>
    <w:rsid w:val="00BD1D06"/>
    <w:rsid w:val="00BD289F"/>
    <w:rsid w:val="00BD3B86"/>
    <w:rsid w:val="00BD4421"/>
    <w:rsid w:val="00BD4874"/>
    <w:rsid w:val="00BD4DF1"/>
    <w:rsid w:val="00BD65CC"/>
    <w:rsid w:val="00BD67EF"/>
    <w:rsid w:val="00BD68E5"/>
    <w:rsid w:val="00BD7249"/>
    <w:rsid w:val="00BD748A"/>
    <w:rsid w:val="00BD75B1"/>
    <w:rsid w:val="00BE1A01"/>
    <w:rsid w:val="00BE2580"/>
    <w:rsid w:val="00BE266D"/>
    <w:rsid w:val="00BE32D1"/>
    <w:rsid w:val="00BE3938"/>
    <w:rsid w:val="00BE3A18"/>
    <w:rsid w:val="00BE4339"/>
    <w:rsid w:val="00BE4B30"/>
    <w:rsid w:val="00BE4C11"/>
    <w:rsid w:val="00BE552B"/>
    <w:rsid w:val="00BE5A78"/>
    <w:rsid w:val="00BE6805"/>
    <w:rsid w:val="00BE71C0"/>
    <w:rsid w:val="00BF610C"/>
    <w:rsid w:val="00C00276"/>
    <w:rsid w:val="00C0060B"/>
    <w:rsid w:val="00C011BF"/>
    <w:rsid w:val="00C01A6C"/>
    <w:rsid w:val="00C0277D"/>
    <w:rsid w:val="00C03B0C"/>
    <w:rsid w:val="00C04425"/>
    <w:rsid w:val="00C053A1"/>
    <w:rsid w:val="00C0667B"/>
    <w:rsid w:val="00C07EBE"/>
    <w:rsid w:val="00C108C7"/>
    <w:rsid w:val="00C1121C"/>
    <w:rsid w:val="00C16198"/>
    <w:rsid w:val="00C2083D"/>
    <w:rsid w:val="00C21B56"/>
    <w:rsid w:val="00C22356"/>
    <w:rsid w:val="00C248E5"/>
    <w:rsid w:val="00C24A53"/>
    <w:rsid w:val="00C26A94"/>
    <w:rsid w:val="00C27704"/>
    <w:rsid w:val="00C32008"/>
    <w:rsid w:val="00C33A8C"/>
    <w:rsid w:val="00C34A05"/>
    <w:rsid w:val="00C35440"/>
    <w:rsid w:val="00C35CCE"/>
    <w:rsid w:val="00C36370"/>
    <w:rsid w:val="00C36489"/>
    <w:rsid w:val="00C4032F"/>
    <w:rsid w:val="00C42CD8"/>
    <w:rsid w:val="00C43AB2"/>
    <w:rsid w:val="00C44047"/>
    <w:rsid w:val="00C45155"/>
    <w:rsid w:val="00C4525E"/>
    <w:rsid w:val="00C45BA2"/>
    <w:rsid w:val="00C46B17"/>
    <w:rsid w:val="00C53D75"/>
    <w:rsid w:val="00C5498F"/>
    <w:rsid w:val="00C55235"/>
    <w:rsid w:val="00C559CF"/>
    <w:rsid w:val="00C55FFC"/>
    <w:rsid w:val="00C5662F"/>
    <w:rsid w:val="00C60A08"/>
    <w:rsid w:val="00C60C73"/>
    <w:rsid w:val="00C60CC2"/>
    <w:rsid w:val="00C61378"/>
    <w:rsid w:val="00C63B19"/>
    <w:rsid w:val="00C64CD0"/>
    <w:rsid w:val="00C655BC"/>
    <w:rsid w:val="00C65637"/>
    <w:rsid w:val="00C6684F"/>
    <w:rsid w:val="00C67F13"/>
    <w:rsid w:val="00C7046F"/>
    <w:rsid w:val="00C70E70"/>
    <w:rsid w:val="00C72BCE"/>
    <w:rsid w:val="00C75F8D"/>
    <w:rsid w:val="00C76078"/>
    <w:rsid w:val="00C77380"/>
    <w:rsid w:val="00C81CCC"/>
    <w:rsid w:val="00C83FCF"/>
    <w:rsid w:val="00C87260"/>
    <w:rsid w:val="00C87E8A"/>
    <w:rsid w:val="00C90FFC"/>
    <w:rsid w:val="00C91133"/>
    <w:rsid w:val="00C91483"/>
    <w:rsid w:val="00C9180B"/>
    <w:rsid w:val="00C93117"/>
    <w:rsid w:val="00C932BB"/>
    <w:rsid w:val="00C97736"/>
    <w:rsid w:val="00CA0205"/>
    <w:rsid w:val="00CA0471"/>
    <w:rsid w:val="00CA26DB"/>
    <w:rsid w:val="00CA345A"/>
    <w:rsid w:val="00CA4AAF"/>
    <w:rsid w:val="00CB0FB4"/>
    <w:rsid w:val="00CB1A13"/>
    <w:rsid w:val="00CB1E82"/>
    <w:rsid w:val="00CB2D2F"/>
    <w:rsid w:val="00CB442F"/>
    <w:rsid w:val="00CB4BA8"/>
    <w:rsid w:val="00CB52D7"/>
    <w:rsid w:val="00CB6474"/>
    <w:rsid w:val="00CB648F"/>
    <w:rsid w:val="00CB7733"/>
    <w:rsid w:val="00CB7A42"/>
    <w:rsid w:val="00CB7EED"/>
    <w:rsid w:val="00CC02BB"/>
    <w:rsid w:val="00CC24AD"/>
    <w:rsid w:val="00CC2B31"/>
    <w:rsid w:val="00CC3EBC"/>
    <w:rsid w:val="00CC6732"/>
    <w:rsid w:val="00CD0538"/>
    <w:rsid w:val="00CD0767"/>
    <w:rsid w:val="00CD0B8E"/>
    <w:rsid w:val="00CD1449"/>
    <w:rsid w:val="00CD4BB2"/>
    <w:rsid w:val="00CD514E"/>
    <w:rsid w:val="00CD576E"/>
    <w:rsid w:val="00CD6ED3"/>
    <w:rsid w:val="00CD6F13"/>
    <w:rsid w:val="00CE07DE"/>
    <w:rsid w:val="00CE30F0"/>
    <w:rsid w:val="00CE3C96"/>
    <w:rsid w:val="00CE51A8"/>
    <w:rsid w:val="00CE7796"/>
    <w:rsid w:val="00CF1E7B"/>
    <w:rsid w:val="00CF2D4E"/>
    <w:rsid w:val="00CF369B"/>
    <w:rsid w:val="00CF5318"/>
    <w:rsid w:val="00CF778C"/>
    <w:rsid w:val="00CF7AD9"/>
    <w:rsid w:val="00D00E28"/>
    <w:rsid w:val="00D0269E"/>
    <w:rsid w:val="00D05B4A"/>
    <w:rsid w:val="00D05D6C"/>
    <w:rsid w:val="00D0623B"/>
    <w:rsid w:val="00D06CA0"/>
    <w:rsid w:val="00D144E2"/>
    <w:rsid w:val="00D15810"/>
    <w:rsid w:val="00D16D4E"/>
    <w:rsid w:val="00D16FE3"/>
    <w:rsid w:val="00D21ABC"/>
    <w:rsid w:val="00D2504C"/>
    <w:rsid w:val="00D253EF"/>
    <w:rsid w:val="00D27F41"/>
    <w:rsid w:val="00D34120"/>
    <w:rsid w:val="00D3474D"/>
    <w:rsid w:val="00D34855"/>
    <w:rsid w:val="00D34CE6"/>
    <w:rsid w:val="00D3507A"/>
    <w:rsid w:val="00D3643F"/>
    <w:rsid w:val="00D36441"/>
    <w:rsid w:val="00D4064E"/>
    <w:rsid w:val="00D41559"/>
    <w:rsid w:val="00D44E9B"/>
    <w:rsid w:val="00D45FD2"/>
    <w:rsid w:val="00D47AEB"/>
    <w:rsid w:val="00D50DB9"/>
    <w:rsid w:val="00D51302"/>
    <w:rsid w:val="00D52C43"/>
    <w:rsid w:val="00D53617"/>
    <w:rsid w:val="00D570F9"/>
    <w:rsid w:val="00D60F8F"/>
    <w:rsid w:val="00D614F2"/>
    <w:rsid w:val="00D62BF0"/>
    <w:rsid w:val="00D6507F"/>
    <w:rsid w:val="00D65B46"/>
    <w:rsid w:val="00D730BC"/>
    <w:rsid w:val="00D73912"/>
    <w:rsid w:val="00D77BEF"/>
    <w:rsid w:val="00D85226"/>
    <w:rsid w:val="00D87B94"/>
    <w:rsid w:val="00D901A0"/>
    <w:rsid w:val="00D92D49"/>
    <w:rsid w:val="00D92EC1"/>
    <w:rsid w:val="00D93CEB"/>
    <w:rsid w:val="00D95C2B"/>
    <w:rsid w:val="00D95FB1"/>
    <w:rsid w:val="00D96468"/>
    <w:rsid w:val="00D969A4"/>
    <w:rsid w:val="00D96DEA"/>
    <w:rsid w:val="00D97018"/>
    <w:rsid w:val="00DA2EFA"/>
    <w:rsid w:val="00DA4E41"/>
    <w:rsid w:val="00DB0827"/>
    <w:rsid w:val="00DB117A"/>
    <w:rsid w:val="00DB3580"/>
    <w:rsid w:val="00DB5173"/>
    <w:rsid w:val="00DB5A50"/>
    <w:rsid w:val="00DB5DAC"/>
    <w:rsid w:val="00DB6031"/>
    <w:rsid w:val="00DB7213"/>
    <w:rsid w:val="00DB7739"/>
    <w:rsid w:val="00DB7873"/>
    <w:rsid w:val="00DC187B"/>
    <w:rsid w:val="00DC20D6"/>
    <w:rsid w:val="00DC2D3C"/>
    <w:rsid w:val="00DC2FE4"/>
    <w:rsid w:val="00DC515A"/>
    <w:rsid w:val="00DC6504"/>
    <w:rsid w:val="00DC6B20"/>
    <w:rsid w:val="00DC74EF"/>
    <w:rsid w:val="00DC7DEF"/>
    <w:rsid w:val="00DD1A43"/>
    <w:rsid w:val="00DD29F4"/>
    <w:rsid w:val="00DD4CCF"/>
    <w:rsid w:val="00DD73C2"/>
    <w:rsid w:val="00DD74B8"/>
    <w:rsid w:val="00DD7CA2"/>
    <w:rsid w:val="00DD7DA3"/>
    <w:rsid w:val="00DE09C7"/>
    <w:rsid w:val="00DE319B"/>
    <w:rsid w:val="00DE3A3A"/>
    <w:rsid w:val="00DE5A97"/>
    <w:rsid w:val="00DE65C0"/>
    <w:rsid w:val="00DF0659"/>
    <w:rsid w:val="00DF34FE"/>
    <w:rsid w:val="00DF47D6"/>
    <w:rsid w:val="00DF56AA"/>
    <w:rsid w:val="00DF56AF"/>
    <w:rsid w:val="00DF5936"/>
    <w:rsid w:val="00DF78E7"/>
    <w:rsid w:val="00E01E10"/>
    <w:rsid w:val="00E0214C"/>
    <w:rsid w:val="00E0242F"/>
    <w:rsid w:val="00E02A6E"/>
    <w:rsid w:val="00E0738A"/>
    <w:rsid w:val="00E07538"/>
    <w:rsid w:val="00E1091F"/>
    <w:rsid w:val="00E110E0"/>
    <w:rsid w:val="00E15371"/>
    <w:rsid w:val="00E1620A"/>
    <w:rsid w:val="00E1692C"/>
    <w:rsid w:val="00E23372"/>
    <w:rsid w:val="00E23A9D"/>
    <w:rsid w:val="00E2408E"/>
    <w:rsid w:val="00E24104"/>
    <w:rsid w:val="00E24241"/>
    <w:rsid w:val="00E302D0"/>
    <w:rsid w:val="00E31B87"/>
    <w:rsid w:val="00E320C4"/>
    <w:rsid w:val="00E35707"/>
    <w:rsid w:val="00E36389"/>
    <w:rsid w:val="00E36AA1"/>
    <w:rsid w:val="00E37D84"/>
    <w:rsid w:val="00E41686"/>
    <w:rsid w:val="00E4197A"/>
    <w:rsid w:val="00E41ECB"/>
    <w:rsid w:val="00E42676"/>
    <w:rsid w:val="00E45B08"/>
    <w:rsid w:val="00E46A2F"/>
    <w:rsid w:val="00E47480"/>
    <w:rsid w:val="00E47FCE"/>
    <w:rsid w:val="00E50495"/>
    <w:rsid w:val="00E50B86"/>
    <w:rsid w:val="00E53CD6"/>
    <w:rsid w:val="00E53DC3"/>
    <w:rsid w:val="00E54FDB"/>
    <w:rsid w:val="00E55C31"/>
    <w:rsid w:val="00E5617D"/>
    <w:rsid w:val="00E563D7"/>
    <w:rsid w:val="00E56A53"/>
    <w:rsid w:val="00E57412"/>
    <w:rsid w:val="00E57D47"/>
    <w:rsid w:val="00E635FE"/>
    <w:rsid w:val="00E63FF7"/>
    <w:rsid w:val="00E663F4"/>
    <w:rsid w:val="00E666F2"/>
    <w:rsid w:val="00E66DD4"/>
    <w:rsid w:val="00E67014"/>
    <w:rsid w:val="00E709B7"/>
    <w:rsid w:val="00E70C7E"/>
    <w:rsid w:val="00E717C0"/>
    <w:rsid w:val="00E71D0F"/>
    <w:rsid w:val="00E740BC"/>
    <w:rsid w:val="00E7450D"/>
    <w:rsid w:val="00E748CC"/>
    <w:rsid w:val="00E75415"/>
    <w:rsid w:val="00E757A8"/>
    <w:rsid w:val="00E775B1"/>
    <w:rsid w:val="00E80899"/>
    <w:rsid w:val="00E80CE7"/>
    <w:rsid w:val="00E81060"/>
    <w:rsid w:val="00E8152A"/>
    <w:rsid w:val="00E82ACB"/>
    <w:rsid w:val="00E839B1"/>
    <w:rsid w:val="00E83F74"/>
    <w:rsid w:val="00E843F1"/>
    <w:rsid w:val="00E8570F"/>
    <w:rsid w:val="00E85EEE"/>
    <w:rsid w:val="00E91F79"/>
    <w:rsid w:val="00E93443"/>
    <w:rsid w:val="00E93629"/>
    <w:rsid w:val="00E93B5C"/>
    <w:rsid w:val="00E94CEC"/>
    <w:rsid w:val="00E95938"/>
    <w:rsid w:val="00E9645E"/>
    <w:rsid w:val="00E97E79"/>
    <w:rsid w:val="00EA04EF"/>
    <w:rsid w:val="00EA558B"/>
    <w:rsid w:val="00EA6AC1"/>
    <w:rsid w:val="00EA6F19"/>
    <w:rsid w:val="00EB0AA5"/>
    <w:rsid w:val="00EB129F"/>
    <w:rsid w:val="00EB407B"/>
    <w:rsid w:val="00EB4BC4"/>
    <w:rsid w:val="00EB4EE5"/>
    <w:rsid w:val="00EB526C"/>
    <w:rsid w:val="00EB7090"/>
    <w:rsid w:val="00EC1BBE"/>
    <w:rsid w:val="00EC2B68"/>
    <w:rsid w:val="00EC2E13"/>
    <w:rsid w:val="00EC3AEF"/>
    <w:rsid w:val="00EC3E90"/>
    <w:rsid w:val="00EC4B5E"/>
    <w:rsid w:val="00EC57DE"/>
    <w:rsid w:val="00EC5CD7"/>
    <w:rsid w:val="00EC7561"/>
    <w:rsid w:val="00EC78D6"/>
    <w:rsid w:val="00EC7EF9"/>
    <w:rsid w:val="00ED052E"/>
    <w:rsid w:val="00ED2D50"/>
    <w:rsid w:val="00ED34CC"/>
    <w:rsid w:val="00ED3C5C"/>
    <w:rsid w:val="00ED439B"/>
    <w:rsid w:val="00ED5560"/>
    <w:rsid w:val="00ED7DDB"/>
    <w:rsid w:val="00EE10F7"/>
    <w:rsid w:val="00EE27D8"/>
    <w:rsid w:val="00EE2D0F"/>
    <w:rsid w:val="00EE362B"/>
    <w:rsid w:val="00EE3C33"/>
    <w:rsid w:val="00EE4BBC"/>
    <w:rsid w:val="00EE5FB3"/>
    <w:rsid w:val="00EE7F79"/>
    <w:rsid w:val="00EF0DA6"/>
    <w:rsid w:val="00EF116C"/>
    <w:rsid w:val="00EF12FE"/>
    <w:rsid w:val="00EF33EE"/>
    <w:rsid w:val="00EF3924"/>
    <w:rsid w:val="00EF3BC1"/>
    <w:rsid w:val="00EF3F3D"/>
    <w:rsid w:val="00EF4037"/>
    <w:rsid w:val="00EF547C"/>
    <w:rsid w:val="00EF715A"/>
    <w:rsid w:val="00F01BC3"/>
    <w:rsid w:val="00F04D1E"/>
    <w:rsid w:val="00F06507"/>
    <w:rsid w:val="00F06E14"/>
    <w:rsid w:val="00F07ACF"/>
    <w:rsid w:val="00F1227E"/>
    <w:rsid w:val="00F13135"/>
    <w:rsid w:val="00F13250"/>
    <w:rsid w:val="00F14DDA"/>
    <w:rsid w:val="00F179D4"/>
    <w:rsid w:val="00F24481"/>
    <w:rsid w:val="00F26DF9"/>
    <w:rsid w:val="00F277AD"/>
    <w:rsid w:val="00F30B93"/>
    <w:rsid w:val="00F33BA0"/>
    <w:rsid w:val="00F33C56"/>
    <w:rsid w:val="00F347C7"/>
    <w:rsid w:val="00F34848"/>
    <w:rsid w:val="00F3518D"/>
    <w:rsid w:val="00F35462"/>
    <w:rsid w:val="00F41474"/>
    <w:rsid w:val="00F4293E"/>
    <w:rsid w:val="00F42D46"/>
    <w:rsid w:val="00F43F83"/>
    <w:rsid w:val="00F4496C"/>
    <w:rsid w:val="00F44F3A"/>
    <w:rsid w:val="00F45DD5"/>
    <w:rsid w:val="00F47D4E"/>
    <w:rsid w:val="00F51516"/>
    <w:rsid w:val="00F51F10"/>
    <w:rsid w:val="00F528BB"/>
    <w:rsid w:val="00F529A5"/>
    <w:rsid w:val="00F52BBD"/>
    <w:rsid w:val="00F56D73"/>
    <w:rsid w:val="00F57787"/>
    <w:rsid w:val="00F57EE7"/>
    <w:rsid w:val="00F60544"/>
    <w:rsid w:val="00F60F00"/>
    <w:rsid w:val="00F614C0"/>
    <w:rsid w:val="00F61501"/>
    <w:rsid w:val="00F61C77"/>
    <w:rsid w:val="00F66C98"/>
    <w:rsid w:val="00F67BAC"/>
    <w:rsid w:val="00F70064"/>
    <w:rsid w:val="00F7035C"/>
    <w:rsid w:val="00F7064E"/>
    <w:rsid w:val="00F74C5F"/>
    <w:rsid w:val="00F77F71"/>
    <w:rsid w:val="00F83095"/>
    <w:rsid w:val="00F83848"/>
    <w:rsid w:val="00F85779"/>
    <w:rsid w:val="00F86A55"/>
    <w:rsid w:val="00F9050E"/>
    <w:rsid w:val="00F90E80"/>
    <w:rsid w:val="00F9202F"/>
    <w:rsid w:val="00F92E83"/>
    <w:rsid w:val="00F93E84"/>
    <w:rsid w:val="00F964F6"/>
    <w:rsid w:val="00F975E9"/>
    <w:rsid w:val="00FA0953"/>
    <w:rsid w:val="00FA1B7D"/>
    <w:rsid w:val="00FA5E1F"/>
    <w:rsid w:val="00FA6F6A"/>
    <w:rsid w:val="00FA765F"/>
    <w:rsid w:val="00FB159F"/>
    <w:rsid w:val="00FB3462"/>
    <w:rsid w:val="00FB3AE9"/>
    <w:rsid w:val="00FB40BD"/>
    <w:rsid w:val="00FB6577"/>
    <w:rsid w:val="00FC07B9"/>
    <w:rsid w:val="00FC12C1"/>
    <w:rsid w:val="00FC1FDA"/>
    <w:rsid w:val="00FC3698"/>
    <w:rsid w:val="00FC419D"/>
    <w:rsid w:val="00FC4E21"/>
    <w:rsid w:val="00FC503B"/>
    <w:rsid w:val="00FC5F6D"/>
    <w:rsid w:val="00FC7EC9"/>
    <w:rsid w:val="00FD0107"/>
    <w:rsid w:val="00FD1559"/>
    <w:rsid w:val="00FD2C2F"/>
    <w:rsid w:val="00FD3608"/>
    <w:rsid w:val="00FD3B31"/>
    <w:rsid w:val="00FD62EC"/>
    <w:rsid w:val="00FD6406"/>
    <w:rsid w:val="00FD6B61"/>
    <w:rsid w:val="00FD748A"/>
    <w:rsid w:val="00FE0256"/>
    <w:rsid w:val="00FE14DF"/>
    <w:rsid w:val="00FE1823"/>
    <w:rsid w:val="00FE306D"/>
    <w:rsid w:val="00FE487A"/>
    <w:rsid w:val="00FE7A7A"/>
    <w:rsid w:val="00FF0134"/>
    <w:rsid w:val="00FF0569"/>
    <w:rsid w:val="00FF0CFD"/>
    <w:rsid w:val="00FF1485"/>
    <w:rsid w:val="00FF206E"/>
    <w:rsid w:val="00FF3B6D"/>
    <w:rsid w:val="00FF3C69"/>
    <w:rsid w:val="00FF5085"/>
    <w:rsid w:val="00FF6109"/>
    <w:rsid w:val="00FF6AFB"/>
    <w:rsid w:val="00FF6BC3"/>
    <w:rsid w:val="00FF6E0A"/>
    <w:rsid w:val="00FF7CD5"/>
    <w:rsid w:val="00FF7F43"/>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5C334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1" w:qFormat="1"/>
    <w:lsdException w:name="heading 3" w:uiPriority="2"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3E42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E4240"/>
    <w:rPr>
      <w:rFonts w:ascii="Segoe UI" w:hAnsi="Segoe UI" w:cs="Segoe UI"/>
      <w:sz w:val="18"/>
      <w:szCs w:val="18"/>
    </w:rPr>
  </w:style>
  <w:style w:type="table" w:customStyle="1" w:styleId="TableGrid1">
    <w:name w:val="Table Grid1"/>
    <w:basedOn w:val="TableNormal"/>
    <w:next w:val="TableGrid"/>
    <w:uiPriority w:val="39"/>
    <w:rsid w:val="0059158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semiHidden/>
    <w:rsid w:val="00B4452F"/>
    <w:pPr>
      <w:ind w:left="720"/>
      <w:contextualSpacing/>
    </w:pPr>
  </w:style>
  <w:style w:type="paragraph" w:styleId="Revision">
    <w:name w:val="Revision"/>
    <w:hidden/>
    <w:semiHidden/>
    <w:rsid w:val="001E3E7C"/>
    <w:rPr>
      <w:rFonts w:ascii="Arial" w:hAnsi="Arial"/>
      <w:sz w:val="20"/>
    </w:rPr>
  </w:style>
  <w:style w:type="paragraph" w:styleId="NormalWeb">
    <w:name w:val="Normal (Web)"/>
    <w:basedOn w:val="Normal"/>
    <w:uiPriority w:val="99"/>
    <w:semiHidden/>
    <w:unhideWhenUsed/>
    <w:rsid w:val="00367AA3"/>
    <w:pPr>
      <w:spacing w:before="75" w:after="225" w:line="240" w:lineRule="auto"/>
    </w:pPr>
    <w:rPr>
      <w:rFonts w:ascii="Times New Roman" w:hAnsi="Times New Roman"/>
      <w:sz w:val="24"/>
    </w:rPr>
  </w:style>
  <w:style w:type="paragraph" w:customStyle="1" w:styleId="Default">
    <w:name w:val="Default"/>
    <w:rsid w:val="00CD6F13"/>
    <w:pPr>
      <w:autoSpaceDE w:val="0"/>
      <w:autoSpaceDN w:val="0"/>
      <w:adjustRightInd w:val="0"/>
    </w:pPr>
    <w:rPr>
      <w:rFonts w:ascii="HelveticaNeueLT Std" w:hAnsi="HelveticaNeueLT Std" w:cs="HelveticaNeueLT Std"/>
      <w:color w:val="000000"/>
    </w:rPr>
  </w:style>
  <w:style w:type="character" w:customStyle="1" w:styleId="A4">
    <w:name w:val="A4"/>
    <w:uiPriority w:val="99"/>
    <w:rsid w:val="00CD6F13"/>
    <w:rPr>
      <w:rFonts w:cs="HelveticaNeueLT Std"/>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0315690">
      <w:bodyDiv w:val="1"/>
      <w:marLeft w:val="0"/>
      <w:marRight w:val="0"/>
      <w:marTop w:val="0"/>
      <w:marBottom w:val="0"/>
      <w:divBdr>
        <w:top w:val="none" w:sz="0" w:space="0" w:color="auto"/>
        <w:left w:val="none" w:sz="0" w:space="0" w:color="auto"/>
        <w:bottom w:val="none" w:sz="0" w:space="0" w:color="auto"/>
        <w:right w:val="none" w:sz="0" w:space="0" w:color="auto"/>
      </w:divBdr>
    </w:div>
    <w:div w:id="316569767">
      <w:bodyDiv w:val="1"/>
      <w:marLeft w:val="0"/>
      <w:marRight w:val="0"/>
      <w:marTop w:val="0"/>
      <w:marBottom w:val="0"/>
      <w:divBdr>
        <w:top w:val="none" w:sz="0" w:space="0" w:color="auto"/>
        <w:left w:val="none" w:sz="0" w:space="0" w:color="auto"/>
        <w:bottom w:val="none" w:sz="0" w:space="0" w:color="auto"/>
        <w:right w:val="none" w:sz="0" w:space="0" w:color="auto"/>
      </w:divBdr>
    </w:div>
    <w:div w:id="539322369">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48939724">
      <w:bodyDiv w:val="1"/>
      <w:marLeft w:val="0"/>
      <w:marRight w:val="0"/>
      <w:marTop w:val="0"/>
      <w:marBottom w:val="0"/>
      <w:divBdr>
        <w:top w:val="none" w:sz="0" w:space="0" w:color="auto"/>
        <w:left w:val="none" w:sz="0" w:space="0" w:color="auto"/>
        <w:bottom w:val="none" w:sz="0" w:space="0" w:color="auto"/>
        <w:right w:val="none" w:sz="0" w:space="0" w:color="auto"/>
      </w:divBdr>
    </w:div>
    <w:div w:id="700861816">
      <w:bodyDiv w:val="1"/>
      <w:marLeft w:val="0"/>
      <w:marRight w:val="0"/>
      <w:marTop w:val="0"/>
      <w:marBottom w:val="0"/>
      <w:divBdr>
        <w:top w:val="none" w:sz="0" w:space="0" w:color="auto"/>
        <w:left w:val="none" w:sz="0" w:space="0" w:color="auto"/>
        <w:bottom w:val="none" w:sz="0" w:space="0" w:color="auto"/>
        <w:right w:val="none" w:sz="0" w:space="0" w:color="auto"/>
      </w:divBdr>
    </w:div>
    <w:div w:id="708456183">
      <w:bodyDiv w:val="1"/>
      <w:marLeft w:val="0"/>
      <w:marRight w:val="0"/>
      <w:marTop w:val="0"/>
      <w:marBottom w:val="0"/>
      <w:divBdr>
        <w:top w:val="none" w:sz="0" w:space="0" w:color="auto"/>
        <w:left w:val="none" w:sz="0" w:space="0" w:color="auto"/>
        <w:bottom w:val="none" w:sz="0" w:space="0" w:color="auto"/>
        <w:right w:val="none" w:sz="0" w:space="0" w:color="auto"/>
      </w:divBdr>
    </w:div>
    <w:div w:id="733820624">
      <w:bodyDiv w:val="1"/>
      <w:marLeft w:val="0"/>
      <w:marRight w:val="0"/>
      <w:marTop w:val="0"/>
      <w:marBottom w:val="0"/>
      <w:divBdr>
        <w:top w:val="none" w:sz="0" w:space="0" w:color="auto"/>
        <w:left w:val="none" w:sz="0" w:space="0" w:color="auto"/>
        <w:bottom w:val="none" w:sz="0" w:space="0" w:color="auto"/>
        <w:right w:val="none" w:sz="0" w:space="0" w:color="auto"/>
      </w:divBdr>
    </w:div>
    <w:div w:id="805898306">
      <w:bodyDiv w:val="1"/>
      <w:marLeft w:val="0"/>
      <w:marRight w:val="0"/>
      <w:marTop w:val="0"/>
      <w:marBottom w:val="0"/>
      <w:divBdr>
        <w:top w:val="none" w:sz="0" w:space="0" w:color="auto"/>
        <w:left w:val="none" w:sz="0" w:space="0" w:color="auto"/>
        <w:bottom w:val="none" w:sz="0" w:space="0" w:color="auto"/>
        <w:right w:val="none" w:sz="0" w:space="0" w:color="auto"/>
      </w:divBdr>
      <w:divsChild>
        <w:div w:id="26680069">
          <w:marLeft w:val="0"/>
          <w:marRight w:val="0"/>
          <w:marTop w:val="0"/>
          <w:marBottom w:val="0"/>
          <w:divBdr>
            <w:top w:val="none" w:sz="0" w:space="0" w:color="auto"/>
            <w:left w:val="none" w:sz="0" w:space="0" w:color="auto"/>
            <w:bottom w:val="none" w:sz="0" w:space="0" w:color="auto"/>
            <w:right w:val="none" w:sz="0" w:space="0" w:color="auto"/>
          </w:divBdr>
        </w:div>
        <w:div w:id="363673300">
          <w:marLeft w:val="0"/>
          <w:marRight w:val="0"/>
          <w:marTop w:val="0"/>
          <w:marBottom w:val="0"/>
          <w:divBdr>
            <w:top w:val="none" w:sz="0" w:space="0" w:color="auto"/>
            <w:left w:val="none" w:sz="0" w:space="0" w:color="auto"/>
            <w:bottom w:val="none" w:sz="0" w:space="0" w:color="auto"/>
            <w:right w:val="none" w:sz="0" w:space="0" w:color="auto"/>
          </w:divBdr>
        </w:div>
        <w:div w:id="570502348">
          <w:marLeft w:val="0"/>
          <w:marRight w:val="0"/>
          <w:marTop w:val="0"/>
          <w:marBottom w:val="0"/>
          <w:divBdr>
            <w:top w:val="none" w:sz="0" w:space="0" w:color="auto"/>
            <w:left w:val="none" w:sz="0" w:space="0" w:color="auto"/>
            <w:bottom w:val="none" w:sz="0" w:space="0" w:color="auto"/>
            <w:right w:val="none" w:sz="0" w:space="0" w:color="auto"/>
          </w:divBdr>
        </w:div>
        <w:div w:id="824591195">
          <w:marLeft w:val="0"/>
          <w:marRight w:val="0"/>
          <w:marTop w:val="0"/>
          <w:marBottom w:val="0"/>
          <w:divBdr>
            <w:top w:val="none" w:sz="0" w:space="0" w:color="auto"/>
            <w:left w:val="none" w:sz="0" w:space="0" w:color="auto"/>
            <w:bottom w:val="none" w:sz="0" w:space="0" w:color="auto"/>
            <w:right w:val="none" w:sz="0" w:space="0" w:color="auto"/>
          </w:divBdr>
        </w:div>
        <w:div w:id="1370106929">
          <w:marLeft w:val="0"/>
          <w:marRight w:val="0"/>
          <w:marTop w:val="0"/>
          <w:marBottom w:val="0"/>
          <w:divBdr>
            <w:top w:val="none" w:sz="0" w:space="0" w:color="auto"/>
            <w:left w:val="none" w:sz="0" w:space="0" w:color="auto"/>
            <w:bottom w:val="none" w:sz="0" w:space="0" w:color="auto"/>
            <w:right w:val="none" w:sz="0" w:space="0" w:color="auto"/>
          </w:divBdr>
        </w:div>
        <w:div w:id="1541749061">
          <w:marLeft w:val="0"/>
          <w:marRight w:val="0"/>
          <w:marTop w:val="0"/>
          <w:marBottom w:val="0"/>
          <w:divBdr>
            <w:top w:val="none" w:sz="0" w:space="0" w:color="auto"/>
            <w:left w:val="none" w:sz="0" w:space="0" w:color="auto"/>
            <w:bottom w:val="none" w:sz="0" w:space="0" w:color="auto"/>
            <w:right w:val="none" w:sz="0" w:space="0" w:color="auto"/>
          </w:divBdr>
        </w:div>
        <w:div w:id="1714426430">
          <w:marLeft w:val="0"/>
          <w:marRight w:val="0"/>
          <w:marTop w:val="0"/>
          <w:marBottom w:val="0"/>
          <w:divBdr>
            <w:top w:val="none" w:sz="0" w:space="0" w:color="auto"/>
            <w:left w:val="none" w:sz="0" w:space="0" w:color="auto"/>
            <w:bottom w:val="none" w:sz="0" w:space="0" w:color="auto"/>
            <w:right w:val="none" w:sz="0" w:space="0" w:color="auto"/>
          </w:divBdr>
        </w:div>
      </w:divsChild>
    </w:div>
    <w:div w:id="913974499">
      <w:bodyDiv w:val="1"/>
      <w:marLeft w:val="0"/>
      <w:marRight w:val="0"/>
      <w:marTop w:val="0"/>
      <w:marBottom w:val="0"/>
      <w:divBdr>
        <w:top w:val="none" w:sz="0" w:space="0" w:color="auto"/>
        <w:left w:val="none" w:sz="0" w:space="0" w:color="auto"/>
        <w:bottom w:val="none" w:sz="0" w:space="0" w:color="auto"/>
        <w:right w:val="none" w:sz="0" w:space="0" w:color="auto"/>
      </w:divBdr>
    </w:div>
    <w:div w:id="979305849">
      <w:bodyDiv w:val="1"/>
      <w:marLeft w:val="0"/>
      <w:marRight w:val="0"/>
      <w:marTop w:val="0"/>
      <w:marBottom w:val="0"/>
      <w:divBdr>
        <w:top w:val="none" w:sz="0" w:space="0" w:color="auto"/>
        <w:left w:val="none" w:sz="0" w:space="0" w:color="auto"/>
        <w:bottom w:val="none" w:sz="0" w:space="0" w:color="auto"/>
        <w:right w:val="none" w:sz="0" w:space="0" w:color="auto"/>
      </w:divBdr>
    </w:div>
    <w:div w:id="1239094257">
      <w:bodyDiv w:val="1"/>
      <w:marLeft w:val="0"/>
      <w:marRight w:val="0"/>
      <w:marTop w:val="0"/>
      <w:marBottom w:val="0"/>
      <w:divBdr>
        <w:top w:val="none" w:sz="0" w:space="0" w:color="auto"/>
        <w:left w:val="none" w:sz="0" w:space="0" w:color="auto"/>
        <w:bottom w:val="none" w:sz="0" w:space="0" w:color="auto"/>
        <w:right w:val="none" w:sz="0" w:space="0" w:color="auto"/>
      </w:divBdr>
    </w:div>
    <w:div w:id="1286275829">
      <w:bodyDiv w:val="1"/>
      <w:marLeft w:val="0"/>
      <w:marRight w:val="0"/>
      <w:marTop w:val="0"/>
      <w:marBottom w:val="0"/>
      <w:divBdr>
        <w:top w:val="none" w:sz="0" w:space="0" w:color="auto"/>
        <w:left w:val="none" w:sz="0" w:space="0" w:color="auto"/>
        <w:bottom w:val="none" w:sz="0" w:space="0" w:color="auto"/>
        <w:right w:val="none" w:sz="0" w:space="0" w:color="auto"/>
      </w:divBdr>
    </w:div>
    <w:div w:id="139527672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71365888">
      <w:bodyDiv w:val="1"/>
      <w:marLeft w:val="0"/>
      <w:marRight w:val="0"/>
      <w:marTop w:val="0"/>
      <w:marBottom w:val="0"/>
      <w:divBdr>
        <w:top w:val="none" w:sz="0" w:space="0" w:color="auto"/>
        <w:left w:val="none" w:sz="0" w:space="0" w:color="auto"/>
        <w:bottom w:val="none" w:sz="0" w:space="0" w:color="auto"/>
        <w:right w:val="none" w:sz="0" w:space="0" w:color="auto"/>
      </w:divBdr>
    </w:div>
    <w:div w:id="1474832916">
      <w:bodyDiv w:val="1"/>
      <w:marLeft w:val="0"/>
      <w:marRight w:val="0"/>
      <w:marTop w:val="0"/>
      <w:marBottom w:val="0"/>
      <w:divBdr>
        <w:top w:val="none" w:sz="0" w:space="0" w:color="auto"/>
        <w:left w:val="none" w:sz="0" w:space="0" w:color="auto"/>
        <w:bottom w:val="none" w:sz="0" w:space="0" w:color="auto"/>
        <w:right w:val="none" w:sz="0" w:space="0" w:color="auto"/>
      </w:divBdr>
    </w:div>
    <w:div w:id="1565485169">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20575355">
      <w:bodyDiv w:val="1"/>
      <w:marLeft w:val="0"/>
      <w:marRight w:val="0"/>
      <w:marTop w:val="0"/>
      <w:marBottom w:val="0"/>
      <w:divBdr>
        <w:top w:val="none" w:sz="0" w:space="0" w:color="auto"/>
        <w:left w:val="none" w:sz="0" w:space="0" w:color="auto"/>
        <w:bottom w:val="none" w:sz="0" w:space="0" w:color="auto"/>
        <w:right w:val="none" w:sz="0" w:space="0" w:color="auto"/>
      </w:divBdr>
    </w:div>
    <w:div w:id="1678388626">
      <w:bodyDiv w:val="1"/>
      <w:marLeft w:val="0"/>
      <w:marRight w:val="0"/>
      <w:marTop w:val="0"/>
      <w:marBottom w:val="0"/>
      <w:divBdr>
        <w:top w:val="none" w:sz="0" w:space="0" w:color="auto"/>
        <w:left w:val="none" w:sz="0" w:space="0" w:color="auto"/>
        <w:bottom w:val="none" w:sz="0" w:space="0" w:color="auto"/>
        <w:right w:val="none" w:sz="0" w:space="0" w:color="auto"/>
      </w:divBdr>
    </w:div>
    <w:div w:id="1706447641">
      <w:bodyDiv w:val="1"/>
      <w:marLeft w:val="0"/>
      <w:marRight w:val="0"/>
      <w:marTop w:val="0"/>
      <w:marBottom w:val="0"/>
      <w:divBdr>
        <w:top w:val="none" w:sz="0" w:space="0" w:color="auto"/>
        <w:left w:val="none" w:sz="0" w:space="0" w:color="auto"/>
        <w:bottom w:val="none" w:sz="0" w:space="0" w:color="auto"/>
        <w:right w:val="none" w:sz="0" w:space="0" w:color="auto"/>
      </w:divBdr>
      <w:divsChild>
        <w:div w:id="783579697">
          <w:marLeft w:val="0"/>
          <w:marRight w:val="0"/>
          <w:marTop w:val="0"/>
          <w:marBottom w:val="0"/>
          <w:divBdr>
            <w:top w:val="none" w:sz="0" w:space="0" w:color="auto"/>
            <w:left w:val="none" w:sz="0" w:space="0" w:color="auto"/>
            <w:bottom w:val="none" w:sz="0" w:space="0" w:color="auto"/>
            <w:right w:val="none" w:sz="0" w:space="0" w:color="auto"/>
          </w:divBdr>
          <w:divsChild>
            <w:div w:id="802576198">
              <w:marLeft w:val="0"/>
              <w:marRight w:val="0"/>
              <w:marTop w:val="0"/>
              <w:marBottom w:val="0"/>
              <w:divBdr>
                <w:top w:val="none" w:sz="0" w:space="0" w:color="auto"/>
                <w:left w:val="none" w:sz="0" w:space="0" w:color="auto"/>
                <w:bottom w:val="none" w:sz="0" w:space="0" w:color="auto"/>
                <w:right w:val="none" w:sz="0" w:space="0" w:color="auto"/>
              </w:divBdr>
              <w:divsChild>
                <w:div w:id="1539856792">
                  <w:marLeft w:val="0"/>
                  <w:marRight w:val="0"/>
                  <w:marTop w:val="0"/>
                  <w:marBottom w:val="0"/>
                  <w:divBdr>
                    <w:top w:val="none" w:sz="0" w:space="0" w:color="auto"/>
                    <w:left w:val="none" w:sz="0" w:space="0" w:color="auto"/>
                    <w:bottom w:val="none" w:sz="0" w:space="0" w:color="auto"/>
                    <w:right w:val="none" w:sz="0" w:space="0" w:color="auto"/>
                  </w:divBdr>
                  <w:divsChild>
                    <w:div w:id="1920409514">
                      <w:marLeft w:val="0"/>
                      <w:marRight w:val="0"/>
                      <w:marTop w:val="0"/>
                      <w:marBottom w:val="0"/>
                      <w:divBdr>
                        <w:top w:val="none" w:sz="0" w:space="0" w:color="auto"/>
                        <w:left w:val="none" w:sz="0" w:space="0" w:color="auto"/>
                        <w:bottom w:val="none" w:sz="0" w:space="0" w:color="auto"/>
                        <w:right w:val="none" w:sz="0" w:space="0" w:color="auto"/>
                      </w:divBdr>
                      <w:divsChild>
                        <w:div w:id="3185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54052728">
      <w:bodyDiv w:val="1"/>
      <w:marLeft w:val="0"/>
      <w:marRight w:val="0"/>
      <w:marTop w:val="0"/>
      <w:marBottom w:val="0"/>
      <w:divBdr>
        <w:top w:val="none" w:sz="0" w:space="0" w:color="auto"/>
        <w:left w:val="none" w:sz="0" w:space="0" w:color="auto"/>
        <w:bottom w:val="none" w:sz="0" w:space="0" w:color="auto"/>
        <w:right w:val="none" w:sz="0" w:space="0" w:color="auto"/>
      </w:divBdr>
      <w:divsChild>
        <w:div w:id="1992250797">
          <w:marLeft w:val="0"/>
          <w:marRight w:val="0"/>
          <w:marTop w:val="0"/>
          <w:marBottom w:val="0"/>
          <w:divBdr>
            <w:top w:val="none" w:sz="0" w:space="0" w:color="auto"/>
            <w:left w:val="none" w:sz="0" w:space="0" w:color="auto"/>
            <w:bottom w:val="none" w:sz="0" w:space="0" w:color="auto"/>
            <w:right w:val="none" w:sz="0" w:space="0" w:color="auto"/>
          </w:divBdr>
          <w:divsChild>
            <w:div w:id="854030701">
              <w:marLeft w:val="0"/>
              <w:marRight w:val="0"/>
              <w:marTop w:val="0"/>
              <w:marBottom w:val="0"/>
              <w:divBdr>
                <w:top w:val="none" w:sz="0" w:space="0" w:color="auto"/>
                <w:left w:val="none" w:sz="0" w:space="0" w:color="auto"/>
                <w:bottom w:val="none" w:sz="0" w:space="0" w:color="auto"/>
                <w:right w:val="none" w:sz="0" w:space="0" w:color="auto"/>
              </w:divBdr>
              <w:divsChild>
                <w:div w:id="289211243">
                  <w:marLeft w:val="0"/>
                  <w:marRight w:val="0"/>
                  <w:marTop w:val="0"/>
                  <w:marBottom w:val="0"/>
                  <w:divBdr>
                    <w:top w:val="none" w:sz="0" w:space="0" w:color="auto"/>
                    <w:left w:val="none" w:sz="0" w:space="0" w:color="auto"/>
                    <w:bottom w:val="none" w:sz="0" w:space="0" w:color="auto"/>
                    <w:right w:val="none" w:sz="0" w:space="0" w:color="auto"/>
                  </w:divBdr>
                  <w:divsChild>
                    <w:div w:id="15354168">
                      <w:marLeft w:val="0"/>
                      <w:marRight w:val="0"/>
                      <w:marTop w:val="0"/>
                      <w:marBottom w:val="0"/>
                      <w:divBdr>
                        <w:top w:val="none" w:sz="0" w:space="0" w:color="auto"/>
                        <w:left w:val="none" w:sz="0" w:space="0" w:color="auto"/>
                        <w:bottom w:val="none" w:sz="0" w:space="0" w:color="auto"/>
                        <w:right w:val="none" w:sz="0" w:space="0" w:color="auto"/>
                      </w:divBdr>
                      <w:divsChild>
                        <w:div w:id="813185555">
                          <w:marLeft w:val="0"/>
                          <w:marRight w:val="0"/>
                          <w:marTop w:val="0"/>
                          <w:marBottom w:val="0"/>
                          <w:divBdr>
                            <w:top w:val="none" w:sz="0" w:space="0" w:color="auto"/>
                            <w:left w:val="none" w:sz="0" w:space="0" w:color="auto"/>
                            <w:bottom w:val="none" w:sz="0" w:space="0" w:color="auto"/>
                            <w:right w:val="none" w:sz="0" w:space="0" w:color="auto"/>
                          </w:divBdr>
                          <w:divsChild>
                            <w:div w:id="504367573">
                              <w:marLeft w:val="0"/>
                              <w:marRight w:val="0"/>
                              <w:marTop w:val="0"/>
                              <w:marBottom w:val="0"/>
                              <w:divBdr>
                                <w:top w:val="none" w:sz="0" w:space="0" w:color="auto"/>
                                <w:left w:val="none" w:sz="0" w:space="0" w:color="auto"/>
                                <w:bottom w:val="none" w:sz="0" w:space="0" w:color="auto"/>
                                <w:right w:val="none" w:sz="0" w:space="0" w:color="auto"/>
                              </w:divBdr>
                              <w:divsChild>
                                <w:div w:id="45301361">
                                  <w:marLeft w:val="0"/>
                                  <w:marRight w:val="0"/>
                                  <w:marTop w:val="0"/>
                                  <w:marBottom w:val="0"/>
                                  <w:divBdr>
                                    <w:top w:val="none" w:sz="0" w:space="0" w:color="auto"/>
                                    <w:left w:val="none" w:sz="0" w:space="0" w:color="auto"/>
                                    <w:bottom w:val="none" w:sz="0" w:space="0" w:color="auto"/>
                                    <w:right w:val="none" w:sz="0" w:space="0" w:color="auto"/>
                                  </w:divBdr>
                                  <w:divsChild>
                                    <w:div w:id="1285383125">
                                      <w:marLeft w:val="0"/>
                                      <w:marRight w:val="0"/>
                                      <w:marTop w:val="0"/>
                                      <w:marBottom w:val="0"/>
                                      <w:divBdr>
                                        <w:top w:val="none" w:sz="0" w:space="0" w:color="auto"/>
                                        <w:left w:val="none" w:sz="0" w:space="0" w:color="auto"/>
                                        <w:bottom w:val="none" w:sz="0" w:space="0" w:color="auto"/>
                                        <w:right w:val="none" w:sz="0" w:space="0" w:color="auto"/>
                                      </w:divBdr>
                                      <w:divsChild>
                                        <w:div w:id="1883864158">
                                          <w:marLeft w:val="0"/>
                                          <w:marRight w:val="0"/>
                                          <w:marTop w:val="0"/>
                                          <w:marBottom w:val="0"/>
                                          <w:divBdr>
                                            <w:top w:val="none" w:sz="0" w:space="0" w:color="auto"/>
                                            <w:left w:val="none" w:sz="0" w:space="0" w:color="auto"/>
                                            <w:bottom w:val="none" w:sz="0" w:space="0" w:color="auto"/>
                                            <w:right w:val="none" w:sz="0" w:space="0" w:color="auto"/>
                                          </w:divBdr>
                                          <w:divsChild>
                                            <w:div w:id="1080449690">
                                              <w:marLeft w:val="0"/>
                                              <w:marRight w:val="0"/>
                                              <w:marTop w:val="0"/>
                                              <w:marBottom w:val="0"/>
                                              <w:divBdr>
                                                <w:top w:val="none" w:sz="0" w:space="0" w:color="auto"/>
                                                <w:left w:val="none" w:sz="0" w:space="0" w:color="auto"/>
                                                <w:bottom w:val="none" w:sz="0" w:space="0" w:color="auto"/>
                                                <w:right w:val="none" w:sz="0" w:space="0" w:color="auto"/>
                                              </w:divBdr>
                                              <w:divsChild>
                                                <w:div w:id="1845582189">
                                                  <w:marLeft w:val="0"/>
                                                  <w:marRight w:val="0"/>
                                                  <w:marTop w:val="0"/>
                                                  <w:marBottom w:val="0"/>
                                                  <w:divBdr>
                                                    <w:top w:val="none" w:sz="0" w:space="0" w:color="auto"/>
                                                    <w:left w:val="none" w:sz="0" w:space="0" w:color="auto"/>
                                                    <w:bottom w:val="none" w:sz="0" w:space="0" w:color="auto"/>
                                                    <w:right w:val="none" w:sz="0" w:space="0" w:color="auto"/>
                                                  </w:divBdr>
                                                  <w:divsChild>
                                                    <w:div w:id="378214858">
                                                      <w:marLeft w:val="0"/>
                                                      <w:marRight w:val="0"/>
                                                      <w:marTop w:val="0"/>
                                                      <w:marBottom w:val="0"/>
                                                      <w:divBdr>
                                                        <w:top w:val="none" w:sz="0" w:space="0" w:color="auto"/>
                                                        <w:left w:val="none" w:sz="0" w:space="0" w:color="auto"/>
                                                        <w:bottom w:val="none" w:sz="0" w:space="0" w:color="auto"/>
                                                        <w:right w:val="none" w:sz="0" w:space="0" w:color="auto"/>
                                                      </w:divBdr>
                                                      <w:divsChild>
                                                        <w:div w:id="506603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24622089">
      <w:bodyDiv w:val="1"/>
      <w:marLeft w:val="0"/>
      <w:marRight w:val="0"/>
      <w:marTop w:val="0"/>
      <w:marBottom w:val="0"/>
      <w:divBdr>
        <w:top w:val="none" w:sz="0" w:space="0" w:color="auto"/>
        <w:left w:val="none" w:sz="0" w:space="0" w:color="auto"/>
        <w:bottom w:val="none" w:sz="0" w:space="0" w:color="auto"/>
        <w:right w:val="none" w:sz="0" w:space="0" w:color="auto"/>
      </w:divBdr>
    </w:div>
    <w:div w:id="2055621403">
      <w:bodyDiv w:val="1"/>
      <w:marLeft w:val="0"/>
      <w:marRight w:val="0"/>
      <w:marTop w:val="0"/>
      <w:marBottom w:val="0"/>
      <w:divBdr>
        <w:top w:val="none" w:sz="0" w:space="0" w:color="auto"/>
        <w:left w:val="none" w:sz="0" w:space="0" w:color="auto"/>
        <w:bottom w:val="none" w:sz="0" w:space="0" w:color="auto"/>
        <w:right w:val="none" w:sz="0" w:space="0" w:color="auto"/>
      </w:divBdr>
    </w:div>
    <w:div w:id="2135563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publications/2019-04/creina-chapman-commsday-summit-2019" TargetMode="External"/><Relationship Id="rId39" Type="http://schemas.openxmlformats.org/officeDocument/2006/relationships/oleObject" Target="embeddings/oleObject2.bin"/><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image" Target="media/image4.emf"/><Relationship Id="rId42" Type="http://schemas.openxmlformats.org/officeDocument/2006/relationships/oleObject" Target="embeddings/oleObject3.bin"/><Relationship Id="rId47"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hyperlink" Target="https://www.acma.gov.au/compliance-priorities" TargetMode="External"/><Relationship Id="rId38" Type="http://schemas.openxmlformats.org/officeDocument/2006/relationships/image" Target="media/image5.emf"/><Relationship Id="rId46"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compliance-priorities" TargetMode="External"/><Relationship Id="rId41"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chart" Target="charts/chart1.xml"/><Relationship Id="rId37" Type="http://schemas.openxmlformats.org/officeDocument/2006/relationships/hyperlink" Target="https://www.commsalliance.com.au/__data/assets/pdf_file/0011/66998/Graphics-Guidance-S5.2-Oct-2019-2.pdf" TargetMode="External"/><Relationship Id="rId40" Type="http://schemas.openxmlformats.org/officeDocument/2006/relationships/hyperlink" Target="https://www.commsalliance.com.au/__data/assets/pdf_file/0010/66997/Graphics-Guidance-S5.2-Oct-2019-1.pdf" TargetMode="External"/><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hyperlink" Target="https://www.commsalliance.com.au/__data/assets/pdf_file/0018/62208/C564_2018-181206.pdf" TargetMode="External"/><Relationship Id="rId36" Type="http://schemas.openxmlformats.org/officeDocument/2006/relationships/hyperlink" Target="https://www.commsalliance.com.au/__data/assets/pdf_file/0011/66998/Graphics-Guidance-S5.2-Oct-2019-2.pdf" TargetMode="External"/><Relationship Id="rId49"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commsalliance.com.au/__data/assets/pdf_file/0018/62208/C564_2018-181206.pdf" TargetMode="Externa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hyperlink" Target="https://www.legislation.gov.au/Series/F2015L00210" TargetMode="External"/><Relationship Id="rId30" Type="http://schemas.openxmlformats.org/officeDocument/2006/relationships/hyperlink" Target="https://www.acma.gov.au/publications/2019-04/creina-chapman-commsday-summit-2019" TargetMode="External"/><Relationship Id="rId35" Type="http://schemas.openxmlformats.org/officeDocument/2006/relationships/oleObject" Target="embeddings/oleObject1.bin"/><Relationship Id="rId43" Type="http://schemas.openxmlformats.org/officeDocument/2006/relationships/header" Target="header9.xml"/><Relationship Id="rId48" Type="http://schemas.openxmlformats.org/officeDocument/2006/relationships/fontTable" Target="fontTable.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commsalliance.com.au/__data/assets/pdf_file/0018/62262/S6-IAP-and-Council-Letter.pdf" TargetMode="External"/><Relationship Id="rId1" Type="http://schemas.openxmlformats.org/officeDocument/2006/relationships/hyperlink" Target="https://www.commsalliance.com.au/__data/assets/pdf_file/0019/62263/Letter-Small-Cell-IAP-notification-letter-2018-S5.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file:///C:\Users\asabo\AppData\Local\Microsoft\Windows\INetCache\Content.Outlook\REQYTWKC\Site%20selection%20charts%20deployment%20code.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Sheet1!$A$2</c:f>
              <c:strCache>
                <c:ptCount val="1"/>
                <c:pt idx="0">
                  <c:v>Total number of small cell sites submitted by carriers</c:v>
                </c:pt>
              </c:strCache>
            </c:strRef>
          </c:tx>
          <c:spPr>
            <a:solidFill>
              <a:schemeClr val="accent1"/>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Telstra</c:v>
                </c:pt>
                <c:pt idx="1">
                  <c:v>Optus</c:v>
                </c:pt>
                <c:pt idx="2">
                  <c:v>Vodafone</c:v>
                </c:pt>
              </c:strCache>
            </c:strRef>
          </c:cat>
          <c:val>
            <c:numRef>
              <c:f>Sheet1!$B$2:$D$2</c:f>
              <c:numCache>
                <c:formatCode>General</c:formatCode>
                <c:ptCount val="3"/>
                <c:pt idx="0">
                  <c:v>174</c:v>
                </c:pt>
                <c:pt idx="1">
                  <c:v>215</c:v>
                </c:pt>
                <c:pt idx="2">
                  <c:v>22</c:v>
                </c:pt>
              </c:numCache>
            </c:numRef>
          </c:val>
          <c:extLst>
            <c:ext xmlns:c16="http://schemas.microsoft.com/office/drawing/2014/chart" uri="{C3380CC4-5D6E-409C-BE32-E72D297353CC}">
              <c16:uniqueId val="{00000000-D68C-4B2B-BAE1-2FCA2878C9C9}"/>
            </c:ext>
          </c:extLst>
        </c:ser>
        <c:ser>
          <c:idx val="3"/>
          <c:order val="2"/>
          <c:tx>
            <c:strRef>
              <c:f>Sheet1!$A$3</c:f>
              <c:strCache>
                <c:ptCount val="1"/>
                <c:pt idx="0">
                  <c:v>Randomly selected 46 sites for audit</c:v>
                </c:pt>
              </c:strCache>
            </c:strRef>
          </c:tx>
          <c:spPr>
            <a:solidFill>
              <a:srgbClr val="FFC000"/>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Telstra</c:v>
                </c:pt>
                <c:pt idx="1">
                  <c:v>Optus</c:v>
                </c:pt>
                <c:pt idx="2">
                  <c:v>Vodafone</c:v>
                </c:pt>
              </c:strCache>
            </c:strRef>
          </c:cat>
          <c:val>
            <c:numRef>
              <c:f>Sheet1!$B$3:$D$3</c:f>
              <c:numCache>
                <c:formatCode>General</c:formatCode>
                <c:ptCount val="3"/>
                <c:pt idx="0">
                  <c:v>28</c:v>
                </c:pt>
                <c:pt idx="1">
                  <c:v>17</c:v>
                </c:pt>
                <c:pt idx="2">
                  <c:v>1</c:v>
                </c:pt>
              </c:numCache>
            </c:numRef>
          </c:val>
          <c:extLst>
            <c:ext xmlns:c16="http://schemas.microsoft.com/office/drawing/2014/chart" uri="{C3380CC4-5D6E-409C-BE32-E72D297353CC}">
              <c16:uniqueId val="{00000001-D68C-4B2B-BAE1-2FCA2878C9C9}"/>
            </c:ext>
          </c:extLst>
        </c:ser>
        <c:dLbls>
          <c:dLblPos val="outEnd"/>
          <c:showLegendKey val="0"/>
          <c:showVal val="1"/>
          <c:showCatName val="0"/>
          <c:showSerName val="0"/>
          <c:showPercent val="0"/>
          <c:showBubbleSize val="0"/>
        </c:dLbls>
        <c:gapWidth val="150"/>
        <c:axId val="1096074984"/>
        <c:axId val="1096072688"/>
        <c:extLst>
          <c:ext xmlns:c15="http://schemas.microsoft.com/office/drawing/2012/chart" uri="{02D57815-91ED-43cb-92C2-25804820EDAC}">
            <c15:filteredBarSeries>
              <c15:ser>
                <c:idx val="2"/>
                <c:order val="1"/>
                <c:tx>
                  <c:strRef>
                    <c:extLst>
                      <c:ext uri="{02D57815-91ED-43cb-92C2-25804820EDAC}">
                        <c15:formulaRef>
                          <c15:sqref>Sheet1!#REF!</c15:sqref>
                        </c15:formulaRef>
                      </c:ext>
                    </c:extLst>
                    <c:strCache>
                      <c:ptCount val="1"/>
                      <c:pt idx="0">
                        <c:v>#REF!</c:v>
                      </c:pt>
                    </c:strCache>
                  </c:strRef>
                </c:tx>
                <c:spPr>
                  <a:solidFill>
                    <a:schemeClr val="accent3"/>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65000"/>
                              <a:lumOff val="3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strRef>
                    <c:extLst>
                      <c:ext uri="{02D57815-91ED-43cb-92C2-25804820EDAC}">
                        <c15:formulaRef>
                          <c15:sqref>Sheet1!$B$1:$D$1</c15:sqref>
                        </c15:formulaRef>
                      </c:ext>
                    </c:extLst>
                    <c:strCache>
                      <c:ptCount val="3"/>
                      <c:pt idx="0">
                        <c:v>Telstra</c:v>
                      </c:pt>
                      <c:pt idx="1">
                        <c:v>Optus</c:v>
                      </c:pt>
                      <c:pt idx="2">
                        <c:v>Vodafone</c:v>
                      </c:pt>
                    </c:strCache>
                  </c:strRef>
                </c:cat>
                <c:val>
                  <c:numRef>
                    <c:extLst>
                      <c:ext uri="{02D57815-91ED-43cb-92C2-25804820EDAC}">
                        <c15:formulaRef>
                          <c15:sqref>Sheet1!#REF!</c15:sqref>
                        </c15:formulaRef>
                      </c:ext>
                    </c:extLst>
                    <c:numCache>
                      <c:formatCode>General</c:formatCode>
                      <c:ptCount val="1"/>
                      <c:pt idx="0">
                        <c:v>1</c:v>
                      </c:pt>
                    </c:numCache>
                  </c:numRef>
                </c:val>
                <c:extLst>
                  <c:ext xmlns:c16="http://schemas.microsoft.com/office/drawing/2014/chart" uri="{C3380CC4-5D6E-409C-BE32-E72D297353CC}">
                    <c16:uniqueId val="{00000002-D68C-4B2B-BAE1-2FCA2878C9C9}"/>
                  </c:ext>
                </c:extLst>
              </c15:ser>
            </c15:filteredBarSeries>
          </c:ext>
        </c:extLst>
      </c:barChart>
      <c:catAx>
        <c:axId val="109607498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96072688"/>
        <c:crosses val="autoZero"/>
        <c:auto val="1"/>
        <c:lblAlgn val="ctr"/>
        <c:lblOffset val="100"/>
        <c:noMultiLvlLbl val="0"/>
      </c:catAx>
      <c:valAx>
        <c:axId val="1096072688"/>
        <c:scaling>
          <c:orientation val="minMax"/>
          <c:max val="250"/>
          <c:min val="0"/>
        </c:scaling>
        <c:delete val="0"/>
        <c:axPos val="b"/>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096074984"/>
        <c:crosses val="autoZero"/>
        <c:crossBetween val="between"/>
        <c:majorUnit val="100"/>
      </c:valAx>
      <c:spPr>
        <a:noFill/>
        <a:ln>
          <a:noFill/>
        </a:ln>
        <a:effectLst/>
      </c:spPr>
    </c:plotArea>
    <c:legend>
      <c:legendPos val="b"/>
      <c:layout>
        <c:manualLayout>
          <c:xMode val="edge"/>
          <c:yMode val="edge"/>
          <c:x val="8.4294838145231865E-2"/>
          <c:y val="0.92820901610271689"/>
          <c:w val="0.76383195985184438"/>
          <c:h val="7.1790976227771933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33">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65000"/>
        <a:lumOff val="3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50000"/>
            <a:lumOff val="50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ln w="19050">
        <a:solidFill>
          <a:schemeClr val="lt1"/>
        </a:solidFill>
      </a:ln>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40" b="0" kern="1200" spc="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22C4B-BE04-4E88-8C0E-5405A8976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5045</Words>
  <Characters>28760</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33738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2020-10-22T22:02:00Z</dcterms:created>
  <dcterms:modified xsi:type="dcterms:W3CDTF">2020-10-22T22:02:00Z</dcterms:modified>
  <cp:category/>
</cp:coreProperties>
</file>