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F40E86" w14:textId="77777777" w:rsidR="00784722" w:rsidRDefault="00784722" w:rsidP="00784722">
      <w:pPr>
        <w:pStyle w:val="ACMALinecover"/>
      </w:pPr>
      <w:r>
        <w:rPr>
          <w:noProof/>
        </w:rPr>
        <w:drawing>
          <wp:inline distT="0" distB="0" distL="0" distR="0" wp14:anchorId="0E8B7327" wp14:editId="16CD6AB3">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a:graphicData>
            </a:graphic>
          </wp:inline>
        </w:drawing>
      </w:r>
    </w:p>
    <w:p w14:paraId="27DDFF0D" w14:textId="73F01315" w:rsidR="00F06E14" w:rsidRPr="00A51D1A" w:rsidRDefault="00621CA8" w:rsidP="00A51D1A">
      <w:pPr>
        <w:pStyle w:val="Reporttitle"/>
      </w:pPr>
      <w:r w:rsidRPr="00621CA8">
        <w:t xml:space="preserve">Methodology </w:t>
      </w:r>
    </w:p>
    <w:p w14:paraId="0A8E5D6F" w14:textId="3DF4421E" w:rsidR="00F06E14" w:rsidRDefault="00621CA8" w:rsidP="00621CA8">
      <w:pPr>
        <w:pStyle w:val="Reportsubtitle"/>
      </w:pPr>
      <w:r>
        <w:t xml:space="preserve">ACMA </w:t>
      </w:r>
      <w:r w:rsidR="00DD041F">
        <w:t>c</w:t>
      </w:r>
      <w:r>
        <w:t xml:space="preserve">onsumer </w:t>
      </w:r>
      <w:r w:rsidR="00DD041F">
        <w:t>s</w:t>
      </w:r>
      <w:r>
        <w:t xml:space="preserve">urvey 2020: </w:t>
      </w:r>
      <w:r>
        <w:br/>
      </w:r>
      <w:r w:rsidRPr="00406FD8">
        <w:rPr>
          <w:i/>
          <w:iCs/>
        </w:rPr>
        <w:t>Snapshot—Trends in online behaviour and technology usage</w:t>
      </w:r>
      <w:r>
        <w:t xml:space="preserve"> </w:t>
      </w:r>
    </w:p>
    <w:p w14:paraId="12A31849" w14:textId="7DD119BD" w:rsidR="00784722" w:rsidRDefault="00621CA8" w:rsidP="00EC2B68">
      <w:pPr>
        <w:pStyle w:val="Reportdate"/>
        <w:spacing w:after="720"/>
      </w:pPr>
      <w:r>
        <w:t>SEPTEMBER</w:t>
      </w:r>
      <w:r w:rsidR="00BD4421">
        <w:t xml:space="preserve"> 20</w:t>
      </w:r>
      <w:r w:rsidR="0002275E">
        <w:t>20</w:t>
      </w:r>
    </w:p>
    <w:p w14:paraId="15E75B66" w14:textId="77777777" w:rsidR="00784722" w:rsidRPr="00784722" w:rsidRDefault="00784722" w:rsidP="00EC2B68">
      <w:pPr>
        <w:pStyle w:val="Reportdate"/>
        <w:spacing w:after="720"/>
        <w:sectPr w:rsidR="00784722" w:rsidRPr="00784722"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p>
    <w:p w14:paraId="67AA1857" w14:textId="77777777" w:rsidR="0005011A" w:rsidRPr="00F44F3A" w:rsidRDefault="0005011A" w:rsidP="00FC07B9">
      <w:pPr>
        <w:pStyle w:val="ACMACorporateAddressHeader"/>
      </w:pPr>
      <w:r w:rsidRPr="00F44F3A">
        <w:lastRenderedPageBreak/>
        <w:t>Canberra</w:t>
      </w:r>
    </w:p>
    <w:p w14:paraId="0374BBF8"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05BBDF6" w14:textId="77777777" w:rsidR="0005011A" w:rsidRPr="00FC07B9" w:rsidRDefault="0005011A" w:rsidP="00FC07B9">
      <w:pPr>
        <w:pStyle w:val="ACMACorporateAddresses"/>
      </w:pPr>
      <w:r w:rsidRPr="00FC07B9">
        <w:t>PO Box 78</w:t>
      </w:r>
      <w:r w:rsidRPr="00FC07B9">
        <w:br/>
        <w:t>Belconnen ACT 2616</w:t>
      </w:r>
    </w:p>
    <w:p w14:paraId="4A9347E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F3B4CD5" w14:textId="77777777" w:rsidR="0005011A" w:rsidRPr="00F44F3A" w:rsidRDefault="0005011A" w:rsidP="00FC07B9">
      <w:pPr>
        <w:pStyle w:val="ACMACorporateAddressHeader"/>
      </w:pPr>
      <w:r w:rsidRPr="00F44F3A">
        <w:t>Melbourne</w:t>
      </w:r>
    </w:p>
    <w:p w14:paraId="70FF32E9"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95102F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3EA996B"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A0C4462" w14:textId="77777777" w:rsidR="0005011A" w:rsidRPr="00F44F3A" w:rsidRDefault="0005011A" w:rsidP="00FC07B9">
      <w:pPr>
        <w:pStyle w:val="ACMACorporateAddressHeader"/>
      </w:pPr>
      <w:r w:rsidRPr="00F44F3A">
        <w:t>Sydney</w:t>
      </w:r>
    </w:p>
    <w:p w14:paraId="23A84B6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A6091A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5C1274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E0BFC85" w14:textId="77777777" w:rsidR="00140318" w:rsidRPr="006D46E5" w:rsidRDefault="00140318" w:rsidP="00FC07B9">
      <w:pPr>
        <w:pStyle w:val="ACMACopyrightHeader"/>
      </w:pPr>
      <w:r w:rsidRPr="00140318">
        <w:t>Copyright notice</w:t>
      </w:r>
    </w:p>
    <w:p w14:paraId="3CE36996" w14:textId="77777777" w:rsidR="00140318" w:rsidRPr="006D46E5" w:rsidRDefault="00623FF9" w:rsidP="00623FF9">
      <w:pPr>
        <w:pStyle w:val="ACMACClogo"/>
      </w:pPr>
      <w:r w:rsidRPr="00623FF9">
        <w:rPr>
          <w:noProof/>
        </w:rPr>
        <w:drawing>
          <wp:inline distT="0" distB="0" distL="0" distR="0" wp14:anchorId="61830C19" wp14:editId="7B740853">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7B566F36" w14:textId="77777777" w:rsidR="00AA2DE5" w:rsidRDefault="00DD041F" w:rsidP="00AA2DE5">
      <w:pPr>
        <w:pStyle w:val="ACMACorporateAddresses"/>
        <w:rPr>
          <w:rStyle w:val="Hyperlink"/>
        </w:rPr>
      </w:pPr>
      <w:hyperlink r:id="rId14" w:history="1">
        <w:r w:rsidR="00AA2DE5">
          <w:rPr>
            <w:rStyle w:val="Hyperlink"/>
          </w:rPr>
          <w:t>https://creativecommons.org/licenses/by/4.0/</w:t>
        </w:r>
      </w:hyperlink>
    </w:p>
    <w:p w14:paraId="3DF57503"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C96BA73" w14:textId="77777777" w:rsidR="00AA2DE5" w:rsidRDefault="00AA2DE5" w:rsidP="00AA2DE5">
      <w:pPr>
        <w:pStyle w:val="ACMACorporateAddresses"/>
      </w:pPr>
      <w:r>
        <w:t>We request attribution as © Commonwealth of Australia (Australian Communications and Media Authority) 20</w:t>
      </w:r>
      <w:r w:rsidR="0053036B">
        <w:t>20</w:t>
      </w:r>
      <w:r>
        <w:t>.</w:t>
      </w:r>
    </w:p>
    <w:p w14:paraId="0D7B96C3" w14:textId="77777777" w:rsidR="00AA2DE5" w:rsidRDefault="00AA2DE5" w:rsidP="00AA2DE5">
      <w:pPr>
        <w:pStyle w:val="ACMACorporateAddresses"/>
      </w:pPr>
      <w:r>
        <w:t>All other rights are reserved.</w:t>
      </w:r>
    </w:p>
    <w:p w14:paraId="5953672B"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FA9BC87" w14:textId="77777777" w:rsidR="00AA2DE5" w:rsidRDefault="00AA2DE5" w:rsidP="00AA2DE5">
      <w:pPr>
        <w:pStyle w:val="ACMACorporateAddresses"/>
      </w:pPr>
      <w:r>
        <w:t>Written enquiries may be sent to:</w:t>
      </w:r>
    </w:p>
    <w:p w14:paraId="5DB27410"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5" w:history="1">
        <w:r>
          <w:rPr>
            <w:rStyle w:val="Hyperlink"/>
          </w:rPr>
          <w:t>info@acma.gov.au</w:t>
        </w:r>
      </w:hyperlink>
    </w:p>
    <w:p w14:paraId="221B6EBE" w14:textId="77777777" w:rsidR="00D16FE3" w:rsidRDefault="00D16FE3" w:rsidP="00D16FE3">
      <w:pPr>
        <w:pStyle w:val="ACMACorporateAddresses"/>
        <w:rPr>
          <w:rStyle w:val="Hyperlink"/>
        </w:rPr>
      </w:pPr>
    </w:p>
    <w:p w14:paraId="11743C34" w14:textId="77777777" w:rsidR="00D16FE3" w:rsidRPr="00D16FE3" w:rsidRDefault="00D16FE3" w:rsidP="00D16FE3">
      <w:pPr>
        <w:pStyle w:val="ACMACorporateAddresses"/>
        <w:sectPr w:rsidR="00D16FE3" w:rsidRPr="00D16FE3">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4C611258" w14:textId="76CCE100" w:rsidR="00FC6E0E"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FC6E0E">
        <w:t>General guidelines for reading the snapshot</w:t>
      </w:r>
      <w:r w:rsidR="00FC6E0E">
        <w:tab/>
      </w:r>
      <w:r w:rsidR="00FC6E0E">
        <w:fldChar w:fldCharType="begin"/>
      </w:r>
      <w:r w:rsidR="00FC6E0E">
        <w:instrText xml:space="preserve"> PAGEREF _Toc52296390 \h </w:instrText>
      </w:r>
      <w:r w:rsidR="00FC6E0E">
        <w:fldChar w:fldCharType="separate"/>
      </w:r>
      <w:r w:rsidR="00DD041F">
        <w:t>1</w:t>
      </w:r>
      <w:r w:rsidR="00FC6E0E">
        <w:fldChar w:fldCharType="end"/>
      </w:r>
    </w:p>
    <w:p w14:paraId="43098532" w14:textId="44852889" w:rsidR="00FC6E0E" w:rsidRDefault="00FC6E0E">
      <w:pPr>
        <w:pStyle w:val="TOC1"/>
        <w:rPr>
          <w:rFonts w:asciiTheme="minorHAnsi" w:eastAsiaTheme="minorEastAsia" w:hAnsiTheme="minorHAnsi" w:cstheme="minorBidi"/>
          <w:b w:val="0"/>
          <w:spacing w:val="0"/>
          <w:sz w:val="22"/>
          <w:szCs w:val="22"/>
        </w:rPr>
      </w:pPr>
      <w:r>
        <w:t>About the research</w:t>
      </w:r>
      <w:r>
        <w:tab/>
      </w:r>
      <w:r>
        <w:fldChar w:fldCharType="begin"/>
      </w:r>
      <w:r>
        <w:instrText xml:space="preserve"> PAGEREF _Toc52296391 \h </w:instrText>
      </w:r>
      <w:r>
        <w:fldChar w:fldCharType="separate"/>
      </w:r>
      <w:r w:rsidR="00DD041F">
        <w:t>2</w:t>
      </w:r>
      <w:r>
        <w:fldChar w:fldCharType="end"/>
      </w:r>
    </w:p>
    <w:p w14:paraId="5F47B717" w14:textId="606258F3" w:rsidR="00FC6E0E" w:rsidRDefault="00FC6E0E">
      <w:pPr>
        <w:pStyle w:val="TOC2"/>
        <w:rPr>
          <w:rFonts w:asciiTheme="minorHAnsi" w:eastAsiaTheme="minorEastAsia" w:hAnsiTheme="minorHAnsi" w:cstheme="minorBidi"/>
          <w:spacing w:val="0"/>
          <w:sz w:val="22"/>
          <w:szCs w:val="22"/>
        </w:rPr>
      </w:pPr>
      <w:r>
        <w:t>Devices used to go online</w:t>
      </w:r>
      <w:r>
        <w:tab/>
      </w:r>
      <w:r>
        <w:fldChar w:fldCharType="begin"/>
      </w:r>
      <w:r>
        <w:instrText xml:space="preserve"> PAGEREF _Toc52296392 \h </w:instrText>
      </w:r>
      <w:r>
        <w:fldChar w:fldCharType="separate"/>
      </w:r>
      <w:r w:rsidR="00DD041F">
        <w:t>3</w:t>
      </w:r>
      <w:r>
        <w:fldChar w:fldCharType="end"/>
      </w:r>
    </w:p>
    <w:p w14:paraId="5D47C4B8" w14:textId="40854B4C" w:rsidR="00FC6E0E" w:rsidRDefault="00FC6E0E">
      <w:pPr>
        <w:pStyle w:val="TOC2"/>
        <w:rPr>
          <w:rFonts w:asciiTheme="minorHAnsi" w:eastAsiaTheme="minorEastAsia" w:hAnsiTheme="minorHAnsi" w:cstheme="minorBidi"/>
          <w:spacing w:val="0"/>
          <w:sz w:val="22"/>
          <w:szCs w:val="22"/>
        </w:rPr>
      </w:pPr>
      <w:r>
        <w:t>Smart devices connected to the internet</w:t>
      </w:r>
      <w:r>
        <w:tab/>
      </w:r>
      <w:r>
        <w:fldChar w:fldCharType="begin"/>
      </w:r>
      <w:r>
        <w:instrText xml:space="preserve"> PAGEREF _Toc52296393 \h </w:instrText>
      </w:r>
      <w:r>
        <w:fldChar w:fldCharType="separate"/>
      </w:r>
      <w:r w:rsidR="00DD041F">
        <w:t>3</w:t>
      </w:r>
      <w:r>
        <w:fldChar w:fldCharType="end"/>
      </w:r>
    </w:p>
    <w:p w14:paraId="2552BF1B" w14:textId="125A3571" w:rsidR="00FC6E0E" w:rsidRDefault="00FC6E0E">
      <w:pPr>
        <w:pStyle w:val="TOC2"/>
        <w:rPr>
          <w:rFonts w:asciiTheme="minorHAnsi" w:eastAsiaTheme="minorEastAsia" w:hAnsiTheme="minorHAnsi" w:cstheme="minorBidi"/>
          <w:spacing w:val="0"/>
          <w:sz w:val="22"/>
          <w:szCs w:val="22"/>
        </w:rPr>
      </w:pPr>
      <w:r>
        <w:t>Online activities</w:t>
      </w:r>
      <w:r>
        <w:tab/>
      </w:r>
      <w:r>
        <w:fldChar w:fldCharType="begin"/>
      </w:r>
      <w:r>
        <w:instrText xml:space="preserve"> PAGEREF _Toc52296394 \h </w:instrText>
      </w:r>
      <w:r>
        <w:fldChar w:fldCharType="separate"/>
      </w:r>
      <w:r w:rsidR="00DD041F">
        <w:t>4</w:t>
      </w:r>
      <w:r>
        <w:fldChar w:fldCharType="end"/>
      </w:r>
    </w:p>
    <w:p w14:paraId="727A36BD" w14:textId="6BAE3821" w:rsidR="00FC6E0E" w:rsidRDefault="00FC6E0E">
      <w:pPr>
        <w:pStyle w:val="TOC2"/>
        <w:rPr>
          <w:rFonts w:asciiTheme="minorHAnsi" w:eastAsiaTheme="minorEastAsia" w:hAnsiTheme="minorHAnsi" w:cstheme="minorBidi"/>
          <w:spacing w:val="0"/>
          <w:sz w:val="22"/>
          <w:szCs w:val="22"/>
        </w:rPr>
      </w:pPr>
      <w:r>
        <w:t>Change in internet activities since COVID-19</w:t>
      </w:r>
      <w:r>
        <w:tab/>
      </w:r>
      <w:r>
        <w:fldChar w:fldCharType="begin"/>
      </w:r>
      <w:r>
        <w:instrText xml:space="preserve"> PAGEREF _Toc52296395 \h </w:instrText>
      </w:r>
      <w:r>
        <w:fldChar w:fldCharType="separate"/>
      </w:r>
      <w:r w:rsidR="00DD041F">
        <w:t>4</w:t>
      </w:r>
      <w:r>
        <w:fldChar w:fldCharType="end"/>
      </w:r>
    </w:p>
    <w:p w14:paraId="5592D8E2" w14:textId="0C6DB9B9" w:rsidR="00FC6E0E" w:rsidRDefault="00FC6E0E">
      <w:pPr>
        <w:pStyle w:val="TOC2"/>
        <w:rPr>
          <w:rFonts w:asciiTheme="minorHAnsi" w:eastAsiaTheme="minorEastAsia" w:hAnsiTheme="minorHAnsi" w:cstheme="minorBidi"/>
          <w:spacing w:val="0"/>
          <w:sz w:val="22"/>
          <w:szCs w:val="22"/>
        </w:rPr>
      </w:pPr>
      <w:r>
        <w:t>Services used to communicate</w:t>
      </w:r>
      <w:r>
        <w:tab/>
      </w:r>
      <w:r>
        <w:fldChar w:fldCharType="begin"/>
      </w:r>
      <w:r>
        <w:instrText xml:space="preserve"> PAGEREF _Toc52296396 \h </w:instrText>
      </w:r>
      <w:r>
        <w:fldChar w:fldCharType="separate"/>
      </w:r>
      <w:r w:rsidR="00DD041F">
        <w:t>5</w:t>
      </w:r>
      <w:r>
        <w:fldChar w:fldCharType="end"/>
      </w:r>
    </w:p>
    <w:p w14:paraId="7D97496A" w14:textId="43F2A43D" w:rsidR="00FC6E0E" w:rsidRDefault="00FC6E0E">
      <w:pPr>
        <w:pStyle w:val="TOC2"/>
        <w:rPr>
          <w:rFonts w:asciiTheme="minorHAnsi" w:eastAsiaTheme="minorEastAsia" w:hAnsiTheme="minorHAnsi" w:cstheme="minorBidi"/>
          <w:spacing w:val="0"/>
          <w:sz w:val="22"/>
          <w:szCs w:val="22"/>
        </w:rPr>
      </w:pPr>
      <w:r>
        <w:t>Use of communications apps and social networking</w:t>
      </w:r>
      <w:r>
        <w:tab/>
      </w:r>
      <w:r>
        <w:fldChar w:fldCharType="begin"/>
      </w:r>
      <w:r>
        <w:instrText xml:space="preserve"> PAGEREF _Toc52296397 \h </w:instrText>
      </w:r>
      <w:r>
        <w:fldChar w:fldCharType="separate"/>
      </w:r>
      <w:r w:rsidR="00DD041F">
        <w:t>6</w:t>
      </w:r>
      <w:r>
        <w:fldChar w:fldCharType="end"/>
      </w:r>
    </w:p>
    <w:p w14:paraId="69DAE0F1" w14:textId="2FE85641" w:rsidR="004D56FF" w:rsidRPr="000D76E0" w:rsidRDefault="009B24A5">
      <w:pPr>
        <w:rPr>
          <w:rFonts w:cs="Arial"/>
        </w:rPr>
        <w:sectPr w:rsidR="004D56FF" w:rsidRPr="000D76E0"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208BFD6E" w14:textId="77777777" w:rsidR="00621CA8" w:rsidRPr="00621CA8" w:rsidRDefault="00621CA8" w:rsidP="00621CA8">
      <w:pPr>
        <w:pStyle w:val="Heading1"/>
      </w:pPr>
      <w:bookmarkStart w:id="0" w:name="_Toc52296390"/>
      <w:r w:rsidRPr="00621CA8">
        <w:lastRenderedPageBreak/>
        <w:t>General guidelines for reading the snapshot</w:t>
      </w:r>
      <w:bookmarkEnd w:id="0"/>
    </w:p>
    <w:p w14:paraId="3FCCDC6D" w14:textId="77777777" w:rsidR="00621CA8" w:rsidRPr="00B32E10" w:rsidRDefault="00621CA8" w:rsidP="00621CA8">
      <w:pPr>
        <w:pStyle w:val="Bulletlevel1"/>
      </w:pPr>
      <w:r w:rsidRPr="00B32E10">
        <w:t xml:space="preserve">All percentages are based on weighted </w:t>
      </w:r>
      <w:r>
        <w:t>survey</w:t>
      </w:r>
      <w:r w:rsidRPr="00B32E10">
        <w:t xml:space="preserve"> estimates.</w:t>
      </w:r>
    </w:p>
    <w:p w14:paraId="31311046" w14:textId="77777777" w:rsidR="00621CA8" w:rsidRPr="00B32E10" w:rsidRDefault="00621CA8" w:rsidP="00621CA8">
      <w:pPr>
        <w:pStyle w:val="Bulletlevel1"/>
      </w:pPr>
      <w:r w:rsidRPr="00B32E10">
        <w:t>Base sizes are shown as the unweighted number of respondents.</w:t>
      </w:r>
    </w:p>
    <w:p w14:paraId="424A1CA1" w14:textId="77777777" w:rsidR="00621CA8" w:rsidRPr="00B32E10" w:rsidRDefault="00621CA8" w:rsidP="00621CA8">
      <w:pPr>
        <w:pStyle w:val="Bulletlevel1"/>
      </w:pPr>
      <w:r w:rsidRPr="00B32E10">
        <w:t>All percentages have been rounded to the nearest whole number. As a result, there may be discrepancies between sums of the component items in a table or chart and the total.</w:t>
      </w:r>
    </w:p>
    <w:p w14:paraId="3039261B" w14:textId="26DA837E" w:rsidR="00621CA8" w:rsidRPr="00B32E10" w:rsidRDefault="00621CA8" w:rsidP="00621CA8">
      <w:pPr>
        <w:pStyle w:val="Bulletlevel1"/>
      </w:pPr>
      <w:r w:rsidRPr="00B32E10">
        <w:t>The research often asked about ‘the last six months’—this is the period prior to when data was collected. For the 2020 survey</w:t>
      </w:r>
      <w:r w:rsidR="00B71F33">
        <w:t>,</w:t>
      </w:r>
      <w:r w:rsidRPr="00B32E10">
        <w:t xml:space="preserve"> this was from approximately December 2019 to June 2020.</w:t>
      </w:r>
    </w:p>
    <w:p w14:paraId="1B779694" w14:textId="77777777" w:rsidR="00621CA8" w:rsidRPr="00B32E10" w:rsidRDefault="00621CA8" w:rsidP="00621CA8">
      <w:pPr>
        <w:pStyle w:val="Bulletlevel1"/>
      </w:pPr>
      <w:r w:rsidRPr="00B32E10">
        <w:t xml:space="preserve">Some questions have been filtered depending on </w:t>
      </w:r>
      <w:r>
        <w:t xml:space="preserve">the respondent’s </w:t>
      </w:r>
      <w:r w:rsidRPr="00B32E10">
        <w:t>previous response</w:t>
      </w:r>
      <w:r>
        <w:t>s</w:t>
      </w:r>
      <w:r w:rsidRPr="00B32E10">
        <w:t xml:space="preserve"> (for example, a question asked only of those who undertook an internet activity in the past 6 months). This is </w:t>
      </w:r>
      <w:r>
        <w:t xml:space="preserve">noted in descriptive language in the report and below as either ‘All respondents’ in the table or </w:t>
      </w:r>
      <w:r w:rsidRPr="00B32E10">
        <w:t>‘</w:t>
      </w:r>
      <w:r>
        <w:t>B</w:t>
      </w:r>
      <w:r w:rsidRPr="00B32E10">
        <w:t xml:space="preserve">ase’ </w:t>
      </w:r>
      <w:r>
        <w:t>in the table notes.</w:t>
      </w:r>
      <w:r w:rsidRPr="00B32E10">
        <w:t xml:space="preserve"> Care needs to be taken when interpreting the results, so that the data is read in the correct context.</w:t>
      </w:r>
    </w:p>
    <w:p w14:paraId="55D86B27" w14:textId="77777777" w:rsidR="00621CA8" w:rsidRPr="00B32E10" w:rsidRDefault="00621CA8" w:rsidP="00621CA8">
      <w:pPr>
        <w:pStyle w:val="Bulletlevel1"/>
      </w:pPr>
      <w:r w:rsidRPr="00B32E10">
        <w:t>Some of the questions invited a multiple response, so total responses may sum to more than 100%.</w:t>
      </w:r>
    </w:p>
    <w:p w14:paraId="6A93AAA1" w14:textId="77777777" w:rsidR="00621CA8" w:rsidRPr="00B32E10" w:rsidRDefault="00621CA8" w:rsidP="00621CA8">
      <w:pPr>
        <w:pStyle w:val="Bulletlevel1"/>
      </w:pPr>
      <w:r w:rsidRPr="00B32E10">
        <w:t>In some cases, ‘don’t know’ or other responses with only small levels of response are not shown—these are noted</w:t>
      </w:r>
      <w:r>
        <w:t xml:space="preserve"> in the tables below</w:t>
      </w:r>
      <w:r w:rsidRPr="00B32E10">
        <w:t>.</w:t>
      </w:r>
    </w:p>
    <w:p w14:paraId="3E05DF2B" w14:textId="77777777" w:rsidR="00621CA8" w:rsidRPr="00B32E10" w:rsidRDefault="00621CA8" w:rsidP="00621CA8">
      <w:pPr>
        <w:pStyle w:val="Bulletlevel1"/>
      </w:pPr>
      <w:r w:rsidRPr="00B32E10">
        <w:t xml:space="preserve">Categories with low sample sizes (less than n=100 interviews) are not shown. </w:t>
      </w:r>
    </w:p>
    <w:p w14:paraId="024F580E" w14:textId="77777777" w:rsidR="00621CA8" w:rsidRPr="00B32E10" w:rsidRDefault="00621CA8" w:rsidP="00621CA8">
      <w:pPr>
        <w:pStyle w:val="Bulletlevel1"/>
      </w:pPr>
      <w:r w:rsidRPr="00B32E10">
        <w:t xml:space="preserve">All results shown have been tested for statistical significance at the 95% confidence level. </w:t>
      </w:r>
    </w:p>
    <w:p w14:paraId="38F1C5FC" w14:textId="37955AE7" w:rsidR="00621CA8" w:rsidRDefault="00621CA8" w:rsidP="00621CA8">
      <w:pPr>
        <w:pStyle w:val="Bulletlevel1"/>
      </w:pPr>
      <w:r w:rsidRPr="00B32E10">
        <w:t xml:space="preserve">Statistically significant changes/differences between groups are identified with red and green arrows as follows:  </w:t>
      </w:r>
    </w:p>
    <w:p w14:paraId="114F911D" w14:textId="019E7D43" w:rsidR="00621CA8" w:rsidRPr="00B32E10" w:rsidRDefault="002A7762" w:rsidP="00621CA8">
      <w:pPr>
        <w:pStyle w:val="Bulletlevel2"/>
      </w:pPr>
      <w:r>
        <w:t>g</w:t>
      </w:r>
      <w:r w:rsidR="00621CA8" w:rsidRPr="00B32E10">
        <w:t>reen arrows (</w:t>
      </w:r>
      <w:r w:rsidR="00621CA8" w:rsidRPr="00B32E10">
        <w:rPr>
          <w:color w:val="00B050"/>
          <w:kern w:val="24"/>
          <w:lang w:val="en-US"/>
        </w:rPr>
        <w:sym w:font="Wingdings 3" w:char="F070"/>
      </w:r>
      <w:r w:rsidR="00621CA8" w:rsidRPr="00B32E10">
        <w:t>)</w:t>
      </w:r>
      <w:r w:rsidR="003F56A4">
        <w:t>: s</w:t>
      </w:r>
      <w:r w:rsidR="00621CA8" w:rsidRPr="00B32E10">
        <w:t>tatistically significant increase to the prior year/other sub-groups at the 95% confidence level</w:t>
      </w:r>
    </w:p>
    <w:p w14:paraId="347EC00E" w14:textId="5C94F8D7" w:rsidR="00621CA8" w:rsidRPr="00B32E10" w:rsidRDefault="002A7762" w:rsidP="00621CA8">
      <w:pPr>
        <w:pStyle w:val="Bulletlevel2last"/>
      </w:pPr>
      <w:r>
        <w:t>r</w:t>
      </w:r>
      <w:r w:rsidR="00621CA8" w:rsidRPr="00B32E10">
        <w:t>ed arrows (</w:t>
      </w:r>
      <w:r w:rsidR="00621CA8" w:rsidRPr="00B32E10">
        <w:rPr>
          <w:color w:val="C00000"/>
          <w:kern w:val="24"/>
          <w:lang w:val="en-US"/>
        </w:rPr>
        <w:sym w:font="Wingdings 3" w:char="F071"/>
      </w:r>
      <w:r w:rsidR="00621CA8" w:rsidRPr="00B32E10">
        <w:t>)</w:t>
      </w:r>
      <w:r w:rsidR="003F56A4">
        <w:t>:</w:t>
      </w:r>
      <w:r w:rsidR="00621CA8" w:rsidRPr="00B32E10">
        <w:t xml:space="preserve"> </w:t>
      </w:r>
      <w:r w:rsidR="003F56A4">
        <w:t>s</w:t>
      </w:r>
      <w:r w:rsidR="00621CA8" w:rsidRPr="00B32E10">
        <w:t>tatistically significant decrease to the prior year/other sub-groups at the 95% confidence level</w:t>
      </w:r>
      <w:r w:rsidR="00621CA8">
        <w:t>.</w:t>
      </w:r>
      <w:r w:rsidR="00621CA8" w:rsidRPr="00B32E10">
        <w:t xml:space="preserve"> </w:t>
      </w:r>
    </w:p>
    <w:p w14:paraId="61E3542B" w14:textId="77777777" w:rsidR="00621CA8" w:rsidRPr="00621CA8" w:rsidRDefault="00621CA8" w:rsidP="00621CA8">
      <w:pPr>
        <w:pStyle w:val="Heading1"/>
      </w:pPr>
      <w:bookmarkStart w:id="1" w:name="_Toc52296391"/>
      <w:r w:rsidRPr="00621CA8">
        <w:lastRenderedPageBreak/>
        <w:t>About the research</w:t>
      </w:r>
      <w:bookmarkEnd w:id="1"/>
      <w:r w:rsidRPr="00621CA8">
        <w:t xml:space="preserve"> </w:t>
      </w:r>
    </w:p>
    <w:p w14:paraId="6920DE38" w14:textId="18EC6F21" w:rsidR="00621CA8" w:rsidRPr="00214952" w:rsidRDefault="00621CA8" w:rsidP="00621CA8">
      <w:pPr>
        <w:pStyle w:val="Paragraph"/>
      </w:pPr>
      <w:r w:rsidRPr="00214952">
        <w:t>The ACMA annual consumer survey provides an information base on consumer behaviour, adoption of and attitudes towards media and communications services, and</w:t>
      </w:r>
      <w:r w:rsidR="00262013">
        <w:t> the</w:t>
      </w:r>
      <w:r w:rsidRPr="00214952">
        <w:t xml:space="preserve"> effectiveness of existing regulatory interventions. </w:t>
      </w:r>
      <w:r w:rsidRPr="00385EBF">
        <w:t xml:space="preserve">This research is part of the </w:t>
      </w:r>
      <w:hyperlink r:id="rId25" w:history="1">
        <w:r w:rsidRPr="00385EBF">
          <w:rPr>
            <w:rStyle w:val="Hyperlink"/>
          </w:rPr>
          <w:t>ACMA research program</w:t>
        </w:r>
      </w:hyperlink>
      <w:r w:rsidR="00262013" w:rsidRPr="003D2A38">
        <w:rPr>
          <w:rStyle w:val="Hyperlink"/>
          <w:color w:val="auto"/>
          <w:u w:val="none"/>
        </w:rPr>
        <w:t>,</w:t>
      </w:r>
      <w:r w:rsidRPr="00385EBF">
        <w:t xml:space="preserve"> </w:t>
      </w:r>
      <w:r>
        <w:t xml:space="preserve">which </w:t>
      </w:r>
      <w:r w:rsidRPr="00C606E4">
        <w:rPr>
          <w:lang w:val="en"/>
        </w:rPr>
        <w:t>gathers evidence that informs our decisions as a regulator, and ensures we are up</w:t>
      </w:r>
      <w:r w:rsidR="00262013">
        <w:rPr>
          <w:lang w:val="en"/>
        </w:rPr>
        <w:t>-</w:t>
      </w:r>
      <w:r w:rsidRPr="00C606E4">
        <w:rPr>
          <w:lang w:val="en"/>
        </w:rPr>
        <w:t>to</w:t>
      </w:r>
      <w:r w:rsidR="00262013">
        <w:rPr>
          <w:lang w:val="en"/>
        </w:rPr>
        <w:t>-</w:t>
      </w:r>
      <w:r w:rsidRPr="00C606E4">
        <w:rPr>
          <w:lang w:val="en"/>
        </w:rPr>
        <w:t>date on market developments and consumer trends.</w:t>
      </w:r>
    </w:p>
    <w:p w14:paraId="2CF9FA10" w14:textId="0081B48F" w:rsidR="00621CA8" w:rsidRPr="00214952" w:rsidRDefault="00621CA8" w:rsidP="00621CA8">
      <w:pPr>
        <w:pStyle w:val="Paragraph"/>
      </w:pPr>
      <w:r w:rsidRPr="00214952">
        <w:t xml:space="preserve">Data contained in the </w:t>
      </w:r>
      <w:r w:rsidRPr="00214952">
        <w:rPr>
          <w:i/>
        </w:rPr>
        <w:t>Trends in online behaviour and technology usage</w:t>
      </w:r>
      <w:r w:rsidRPr="00214952">
        <w:t xml:space="preserve"> snapshot is from ACMA annual consumer surveys, collected from </w:t>
      </w:r>
      <w:r w:rsidRPr="00214952">
        <w:rPr>
          <w:rFonts w:cstheme="minorHAnsi"/>
        </w:rPr>
        <w:t>201</w:t>
      </w:r>
      <w:r>
        <w:rPr>
          <w:rFonts w:cstheme="minorHAnsi"/>
        </w:rPr>
        <w:t>7</w:t>
      </w:r>
      <w:r w:rsidRPr="00214952">
        <w:rPr>
          <w:rFonts w:cstheme="minorHAnsi"/>
        </w:rPr>
        <w:t xml:space="preserve"> to 2020. This ACMA-commissioned research was undertaken by The Social Research Centre (SRC) using the SRC’s probability-based Life in Australia™ (</w:t>
      </w:r>
      <w:proofErr w:type="spellStart"/>
      <w:r w:rsidRPr="00214952">
        <w:rPr>
          <w:rFonts w:cstheme="minorHAnsi"/>
        </w:rPr>
        <w:t>LinA</w:t>
      </w:r>
      <w:proofErr w:type="spellEnd"/>
      <w:r w:rsidRPr="00214952">
        <w:rPr>
          <w:rFonts w:cstheme="minorHAnsi"/>
        </w:rPr>
        <w:t xml:space="preserve">) online panel. </w:t>
      </w:r>
      <w:proofErr w:type="spellStart"/>
      <w:r w:rsidRPr="00214952">
        <w:rPr>
          <w:rFonts w:cstheme="minorHAnsi"/>
        </w:rPr>
        <w:t>LinA</w:t>
      </w:r>
      <w:proofErr w:type="spellEnd"/>
      <w:r w:rsidRPr="00214952">
        <w:rPr>
          <w:rFonts w:cstheme="minorHAnsi"/>
        </w:rPr>
        <w:t xml:space="preserve"> includes people with and without internet access—those without internet access or who are not comfortable completing surveys online are able to complete surveys by phone instead</w:t>
      </w:r>
      <w:r w:rsidRPr="00214952">
        <w:t xml:space="preserve">. </w:t>
      </w:r>
    </w:p>
    <w:p w14:paraId="19654F0F" w14:textId="399C68FD" w:rsidR="00621CA8" w:rsidRDefault="00621CA8" w:rsidP="00621CA8">
      <w:pPr>
        <w:pStyle w:val="Paragraph"/>
      </w:pPr>
      <w:r w:rsidRPr="00214952">
        <w:t>The methodology adopted for the consumer surveys was a mixed-mode approach</w:t>
      </w:r>
      <w:r w:rsidR="00262013">
        <w:t>,</w:t>
      </w:r>
      <w:r w:rsidRPr="00214952">
        <w:t xml:space="preserve"> comprising online interviews with Australian adults and computer-aided phone interviews to reach the adult population who are not regularly online. The surveys were representative of the Australian population aged 18 years and over. </w:t>
      </w:r>
    </w:p>
    <w:p w14:paraId="74201ADA" w14:textId="6FB10446" w:rsidR="00621CA8" w:rsidRPr="00B32E10" w:rsidRDefault="00621CA8" w:rsidP="003D2A38">
      <w:pPr>
        <w:pStyle w:val="Tableheading"/>
      </w:pPr>
      <w:r w:rsidRPr="00B32E10">
        <w:t xml:space="preserve">ACMA consumer survey summary of key statistics, </w:t>
      </w:r>
      <w:r>
        <w:t xml:space="preserve">2017, 2018, </w:t>
      </w:r>
      <w:r w:rsidRPr="00B32E10">
        <w:t>2019 and 2020</w:t>
      </w:r>
    </w:p>
    <w:tbl>
      <w:tblPr>
        <w:tblStyle w:val="TableGridLight"/>
        <w:tblW w:w="9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57" w:type="dxa"/>
          <w:bottom w:w="85" w:type="dxa"/>
          <w:right w:w="57" w:type="dxa"/>
        </w:tblCellMar>
        <w:tblLook w:val="04A0" w:firstRow="1" w:lastRow="0" w:firstColumn="1" w:lastColumn="0" w:noHBand="0" w:noVBand="1"/>
        <w:tblCaption w:val="Table 5.18  Top six new complaint issues"/>
      </w:tblPr>
      <w:tblGrid>
        <w:gridCol w:w="2547"/>
        <w:gridCol w:w="1701"/>
        <w:gridCol w:w="1836"/>
        <w:gridCol w:w="1463"/>
        <w:gridCol w:w="1463"/>
      </w:tblGrid>
      <w:tr w:rsidR="00083550" w:rsidRPr="00A11D2F" w14:paraId="65119FE2" w14:textId="77777777" w:rsidTr="003D2A38">
        <w:trPr>
          <w:cnfStyle w:val="100000000000" w:firstRow="1" w:lastRow="0" w:firstColumn="0" w:lastColumn="0" w:oddVBand="0" w:evenVBand="0" w:oddHBand="0"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2547" w:type="dxa"/>
            <w:shd w:val="clear" w:color="auto" w:fill="404040" w:themeFill="text1" w:themeFillTint="BF"/>
          </w:tcPr>
          <w:p w14:paraId="0EB32558" w14:textId="77777777" w:rsidR="00621CA8" w:rsidRPr="00B32E10" w:rsidRDefault="00621CA8" w:rsidP="003D2A38">
            <w:pPr>
              <w:pStyle w:val="TableBody"/>
            </w:pPr>
          </w:p>
        </w:tc>
        <w:tc>
          <w:tcPr>
            <w:tcW w:w="1701" w:type="dxa"/>
            <w:shd w:val="clear" w:color="auto" w:fill="404040" w:themeFill="text1" w:themeFillTint="BF"/>
          </w:tcPr>
          <w:p w14:paraId="09AC5619" w14:textId="77777777" w:rsidR="00621CA8" w:rsidRPr="00B32E10" w:rsidRDefault="00621CA8" w:rsidP="003D2A38">
            <w:pPr>
              <w:pStyle w:val="TableBody"/>
              <w:jc w:val="right"/>
              <w:cnfStyle w:val="100000000000" w:firstRow="1" w:lastRow="0" w:firstColumn="0" w:lastColumn="0" w:oddVBand="0" w:evenVBand="0" w:oddHBand="0" w:evenHBand="0" w:firstRowFirstColumn="0" w:firstRowLastColumn="0" w:lastRowFirstColumn="0" w:lastRowLastColumn="0"/>
            </w:pPr>
            <w:r w:rsidRPr="00B32E10">
              <w:t>201</w:t>
            </w:r>
            <w:r>
              <w:t>7</w:t>
            </w:r>
          </w:p>
        </w:tc>
        <w:tc>
          <w:tcPr>
            <w:tcW w:w="1836" w:type="dxa"/>
            <w:shd w:val="clear" w:color="auto" w:fill="404040" w:themeFill="text1" w:themeFillTint="BF"/>
          </w:tcPr>
          <w:p w14:paraId="336FA83E" w14:textId="77777777" w:rsidR="00621CA8" w:rsidRPr="00B32E10" w:rsidRDefault="00621CA8" w:rsidP="003D2A38">
            <w:pPr>
              <w:pStyle w:val="TableBody"/>
              <w:jc w:val="right"/>
              <w:cnfStyle w:val="100000000000" w:firstRow="1" w:lastRow="0" w:firstColumn="0" w:lastColumn="0" w:oddVBand="0" w:evenVBand="0" w:oddHBand="0" w:evenHBand="0" w:firstRowFirstColumn="0" w:firstRowLastColumn="0" w:lastRowFirstColumn="0" w:lastRowLastColumn="0"/>
            </w:pPr>
            <w:r w:rsidRPr="00B32E10">
              <w:t>20</w:t>
            </w:r>
            <w:r>
              <w:t>18</w:t>
            </w:r>
          </w:p>
        </w:tc>
        <w:tc>
          <w:tcPr>
            <w:tcW w:w="1463" w:type="dxa"/>
            <w:shd w:val="clear" w:color="auto" w:fill="404040" w:themeFill="text1" w:themeFillTint="BF"/>
          </w:tcPr>
          <w:p w14:paraId="5D961DFA" w14:textId="77777777" w:rsidR="00621CA8" w:rsidRPr="00B32E10" w:rsidRDefault="00621CA8" w:rsidP="003D2A38">
            <w:pPr>
              <w:pStyle w:val="TableBody"/>
              <w:jc w:val="right"/>
              <w:cnfStyle w:val="100000000000" w:firstRow="1" w:lastRow="0" w:firstColumn="0" w:lastColumn="0" w:oddVBand="0" w:evenVBand="0" w:oddHBand="0" w:evenHBand="0" w:firstRowFirstColumn="0" w:firstRowLastColumn="0" w:lastRowFirstColumn="0" w:lastRowLastColumn="0"/>
            </w:pPr>
            <w:r w:rsidRPr="00B32E10">
              <w:t>2019</w:t>
            </w:r>
          </w:p>
        </w:tc>
        <w:tc>
          <w:tcPr>
            <w:tcW w:w="1463" w:type="dxa"/>
            <w:shd w:val="clear" w:color="auto" w:fill="404040" w:themeFill="text1" w:themeFillTint="BF"/>
          </w:tcPr>
          <w:p w14:paraId="6308D649" w14:textId="77777777" w:rsidR="00621CA8" w:rsidRPr="00B32E10" w:rsidRDefault="00621CA8" w:rsidP="003D2A38">
            <w:pPr>
              <w:pStyle w:val="TableBody"/>
              <w:jc w:val="right"/>
              <w:cnfStyle w:val="100000000000" w:firstRow="1" w:lastRow="0" w:firstColumn="0" w:lastColumn="0" w:oddVBand="0" w:evenVBand="0" w:oddHBand="0" w:evenHBand="0" w:firstRowFirstColumn="0" w:firstRowLastColumn="0" w:lastRowFirstColumn="0" w:lastRowLastColumn="0"/>
            </w:pPr>
            <w:r w:rsidRPr="00B32E10">
              <w:t>2020</w:t>
            </w:r>
          </w:p>
        </w:tc>
      </w:tr>
      <w:tr w:rsidR="003D2A38" w:rsidRPr="00A02851" w14:paraId="5A2683D2" w14:textId="77777777" w:rsidTr="009D4F02">
        <w:trPr>
          <w:trHeight w:val="132"/>
        </w:trPr>
        <w:tc>
          <w:tcPr>
            <w:cnfStyle w:val="001000000000" w:firstRow="0" w:lastRow="0" w:firstColumn="1" w:lastColumn="0" w:oddVBand="0" w:evenVBand="0" w:oddHBand="0" w:evenHBand="0" w:firstRowFirstColumn="0" w:firstRowLastColumn="0" w:lastRowFirstColumn="0" w:lastRowLastColumn="0"/>
            <w:tcW w:w="2547" w:type="dxa"/>
          </w:tcPr>
          <w:p w14:paraId="702F9A7C" w14:textId="77777777" w:rsidR="00621CA8" w:rsidRPr="00B32E10" w:rsidRDefault="00621CA8" w:rsidP="003D2A38">
            <w:pPr>
              <w:pStyle w:val="TableBody"/>
            </w:pPr>
            <w:r w:rsidRPr="00B32E10">
              <w:t>Total sample (n)</w:t>
            </w:r>
          </w:p>
        </w:tc>
        <w:tc>
          <w:tcPr>
            <w:tcW w:w="1701" w:type="dxa"/>
          </w:tcPr>
          <w:p w14:paraId="6D466AC6"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2,</w:t>
            </w:r>
            <w:r>
              <w:t>277</w:t>
            </w:r>
            <w:r w:rsidRPr="00B32E10">
              <w:t xml:space="preserve"> </w:t>
            </w:r>
          </w:p>
        </w:tc>
        <w:tc>
          <w:tcPr>
            <w:tcW w:w="1836" w:type="dxa"/>
          </w:tcPr>
          <w:p w14:paraId="417B2524"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2,</w:t>
            </w:r>
            <w:r>
              <w:t>107</w:t>
            </w:r>
            <w:r w:rsidRPr="00B32E10">
              <w:t xml:space="preserve"> </w:t>
            </w:r>
          </w:p>
        </w:tc>
        <w:tc>
          <w:tcPr>
            <w:tcW w:w="1463" w:type="dxa"/>
          </w:tcPr>
          <w:p w14:paraId="2C4CAF9E"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2,067 </w:t>
            </w:r>
          </w:p>
        </w:tc>
        <w:tc>
          <w:tcPr>
            <w:tcW w:w="1463" w:type="dxa"/>
          </w:tcPr>
          <w:p w14:paraId="14FA1C90"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2,009 </w:t>
            </w:r>
          </w:p>
        </w:tc>
      </w:tr>
      <w:tr w:rsidR="003D2A38" w:rsidRPr="00A02851" w14:paraId="3AF31807" w14:textId="77777777" w:rsidTr="009D4F02">
        <w:trPr>
          <w:trHeight w:val="132"/>
        </w:trPr>
        <w:tc>
          <w:tcPr>
            <w:cnfStyle w:val="001000000000" w:firstRow="0" w:lastRow="0" w:firstColumn="1" w:lastColumn="0" w:oddVBand="0" w:evenVBand="0" w:oddHBand="0" w:evenHBand="0" w:firstRowFirstColumn="0" w:firstRowLastColumn="0" w:lastRowFirstColumn="0" w:lastRowLastColumn="0"/>
            <w:tcW w:w="2547" w:type="dxa"/>
          </w:tcPr>
          <w:p w14:paraId="129C0262" w14:textId="77777777" w:rsidR="00621CA8" w:rsidRPr="00B32E10" w:rsidRDefault="00621CA8" w:rsidP="003D2A38">
            <w:pPr>
              <w:pStyle w:val="TableBody"/>
            </w:pPr>
            <w:r w:rsidRPr="00B32E10">
              <w:t>Online interviews (n)</w:t>
            </w:r>
          </w:p>
        </w:tc>
        <w:tc>
          <w:tcPr>
            <w:tcW w:w="1701" w:type="dxa"/>
          </w:tcPr>
          <w:p w14:paraId="06141D15"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t>1,965</w:t>
            </w:r>
          </w:p>
        </w:tc>
        <w:tc>
          <w:tcPr>
            <w:tcW w:w="1836" w:type="dxa"/>
          </w:tcPr>
          <w:p w14:paraId="4CAC59F0"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t>1,842</w:t>
            </w:r>
          </w:p>
        </w:tc>
        <w:tc>
          <w:tcPr>
            <w:tcW w:w="1463" w:type="dxa"/>
          </w:tcPr>
          <w:p w14:paraId="0B032595"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1,824 </w:t>
            </w:r>
          </w:p>
        </w:tc>
        <w:tc>
          <w:tcPr>
            <w:tcW w:w="1463" w:type="dxa"/>
          </w:tcPr>
          <w:p w14:paraId="12C56CFE"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1,913 </w:t>
            </w:r>
          </w:p>
        </w:tc>
      </w:tr>
      <w:tr w:rsidR="003D2A38" w:rsidRPr="00A02851" w14:paraId="025D340B" w14:textId="77777777" w:rsidTr="009D4F02">
        <w:trPr>
          <w:trHeight w:val="132"/>
        </w:trPr>
        <w:tc>
          <w:tcPr>
            <w:cnfStyle w:val="001000000000" w:firstRow="0" w:lastRow="0" w:firstColumn="1" w:lastColumn="0" w:oddVBand="0" w:evenVBand="0" w:oddHBand="0" w:evenHBand="0" w:firstRowFirstColumn="0" w:firstRowLastColumn="0" w:lastRowFirstColumn="0" w:lastRowLastColumn="0"/>
            <w:tcW w:w="2547" w:type="dxa"/>
          </w:tcPr>
          <w:p w14:paraId="1AED9086" w14:textId="77777777" w:rsidR="00621CA8" w:rsidRPr="00B32E10" w:rsidRDefault="00621CA8" w:rsidP="003D2A38">
            <w:pPr>
              <w:pStyle w:val="TableBody"/>
            </w:pPr>
            <w:r w:rsidRPr="00B32E10">
              <w:t>Telephone interviews (n)</w:t>
            </w:r>
          </w:p>
        </w:tc>
        <w:tc>
          <w:tcPr>
            <w:tcW w:w="1701" w:type="dxa"/>
          </w:tcPr>
          <w:p w14:paraId="26CE1F33"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t>312</w:t>
            </w:r>
          </w:p>
        </w:tc>
        <w:tc>
          <w:tcPr>
            <w:tcW w:w="1836" w:type="dxa"/>
          </w:tcPr>
          <w:p w14:paraId="4C8FBC0C"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t>265</w:t>
            </w:r>
          </w:p>
        </w:tc>
        <w:tc>
          <w:tcPr>
            <w:tcW w:w="1463" w:type="dxa"/>
          </w:tcPr>
          <w:p w14:paraId="412DEE01"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243 </w:t>
            </w:r>
          </w:p>
        </w:tc>
        <w:tc>
          <w:tcPr>
            <w:tcW w:w="1463" w:type="dxa"/>
          </w:tcPr>
          <w:p w14:paraId="1A106772"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96 </w:t>
            </w:r>
          </w:p>
        </w:tc>
      </w:tr>
      <w:tr w:rsidR="003D2A38" w:rsidRPr="00A02851" w14:paraId="31380825" w14:textId="77777777" w:rsidTr="009D4F02">
        <w:trPr>
          <w:trHeight w:val="132"/>
        </w:trPr>
        <w:tc>
          <w:tcPr>
            <w:cnfStyle w:val="001000000000" w:firstRow="0" w:lastRow="0" w:firstColumn="1" w:lastColumn="0" w:oddVBand="0" w:evenVBand="0" w:oddHBand="0" w:evenHBand="0" w:firstRowFirstColumn="0" w:firstRowLastColumn="0" w:lastRowFirstColumn="0" w:lastRowLastColumn="0"/>
            <w:tcW w:w="2547" w:type="dxa"/>
          </w:tcPr>
          <w:p w14:paraId="4CA2433E" w14:textId="77777777" w:rsidR="00621CA8" w:rsidRPr="00B32E10" w:rsidRDefault="00621CA8" w:rsidP="003D2A38">
            <w:pPr>
              <w:pStyle w:val="TableBody"/>
            </w:pPr>
            <w:r w:rsidRPr="00B32E10">
              <w:t>Field work date</w:t>
            </w:r>
          </w:p>
        </w:tc>
        <w:tc>
          <w:tcPr>
            <w:tcW w:w="1701" w:type="dxa"/>
          </w:tcPr>
          <w:p w14:paraId="07FA72AD" w14:textId="0C42828E"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t>16 May</w:t>
            </w:r>
            <w:r w:rsidR="00083550">
              <w:t xml:space="preserve"> </w:t>
            </w:r>
            <w:r w:rsidRPr="00B32E10">
              <w:t>–</w:t>
            </w:r>
            <w:r w:rsidR="00083550">
              <w:t xml:space="preserve"> </w:t>
            </w:r>
            <w:r>
              <w:t>4 June</w:t>
            </w:r>
          </w:p>
        </w:tc>
        <w:tc>
          <w:tcPr>
            <w:tcW w:w="1836" w:type="dxa"/>
          </w:tcPr>
          <w:p w14:paraId="2E0E1677" w14:textId="5AB0AEBF"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t>14</w:t>
            </w:r>
            <w:r w:rsidRPr="00B32E10">
              <w:t>–</w:t>
            </w:r>
            <w:r>
              <w:t>27 May</w:t>
            </w:r>
          </w:p>
        </w:tc>
        <w:tc>
          <w:tcPr>
            <w:tcW w:w="1463" w:type="dxa"/>
          </w:tcPr>
          <w:p w14:paraId="6D808EDF"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6–19 May </w:t>
            </w:r>
          </w:p>
        </w:tc>
        <w:tc>
          <w:tcPr>
            <w:tcW w:w="1463" w:type="dxa"/>
          </w:tcPr>
          <w:p w14:paraId="77F5F153"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9–21 June </w:t>
            </w:r>
          </w:p>
        </w:tc>
      </w:tr>
      <w:tr w:rsidR="003D2A38" w:rsidRPr="00A02851" w14:paraId="207E0F5C" w14:textId="77777777" w:rsidTr="009D4F02">
        <w:trPr>
          <w:trHeight w:val="132"/>
        </w:trPr>
        <w:tc>
          <w:tcPr>
            <w:cnfStyle w:val="001000000000" w:firstRow="0" w:lastRow="0" w:firstColumn="1" w:lastColumn="0" w:oddVBand="0" w:evenVBand="0" w:oddHBand="0" w:evenHBand="0" w:firstRowFirstColumn="0" w:firstRowLastColumn="0" w:lastRowFirstColumn="0" w:lastRowLastColumn="0"/>
            <w:tcW w:w="2547" w:type="dxa"/>
          </w:tcPr>
          <w:p w14:paraId="4D9D4B2F" w14:textId="77777777" w:rsidR="00621CA8" w:rsidRPr="00B32E10" w:rsidRDefault="00621CA8" w:rsidP="003D2A38">
            <w:pPr>
              <w:pStyle w:val="TableBody"/>
            </w:pPr>
            <w:r w:rsidRPr="00B32E10">
              <w:t xml:space="preserve">Average survey length </w:t>
            </w:r>
          </w:p>
        </w:tc>
        <w:tc>
          <w:tcPr>
            <w:tcW w:w="1701" w:type="dxa"/>
          </w:tcPr>
          <w:p w14:paraId="265A1873"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t>19.7 minutes</w:t>
            </w:r>
          </w:p>
        </w:tc>
        <w:tc>
          <w:tcPr>
            <w:tcW w:w="1836" w:type="dxa"/>
          </w:tcPr>
          <w:p w14:paraId="6968CD77"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t>25.1 minutes</w:t>
            </w:r>
          </w:p>
        </w:tc>
        <w:tc>
          <w:tcPr>
            <w:tcW w:w="1463" w:type="dxa"/>
          </w:tcPr>
          <w:p w14:paraId="749F3853"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20 minutes</w:t>
            </w:r>
          </w:p>
        </w:tc>
        <w:tc>
          <w:tcPr>
            <w:tcW w:w="1463" w:type="dxa"/>
          </w:tcPr>
          <w:p w14:paraId="1B40D026" w14:textId="77777777" w:rsidR="00621CA8" w:rsidRPr="00B32E10" w:rsidRDefault="00621CA8"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25 minutes</w:t>
            </w:r>
          </w:p>
        </w:tc>
      </w:tr>
    </w:tbl>
    <w:p w14:paraId="1F1FEFD3" w14:textId="77777777" w:rsidR="00621CA8" w:rsidRDefault="00621CA8" w:rsidP="00083550">
      <w:pPr>
        <w:pStyle w:val="Paragraph"/>
        <w:spacing w:after="120"/>
      </w:pPr>
    </w:p>
    <w:p w14:paraId="66584C91" w14:textId="07890980" w:rsidR="00621CA8" w:rsidRPr="00083550" w:rsidRDefault="00621CA8" w:rsidP="00E13A0C">
      <w:pPr>
        <w:pStyle w:val="Paragraph"/>
      </w:pPr>
      <w:r w:rsidRPr="00CE4148">
        <w:t>The tables below</w:t>
      </w:r>
      <w:r w:rsidRPr="00CE4148" w:rsidDel="00807FF4">
        <w:rPr>
          <w:rStyle w:val="FootnoteReference"/>
          <w:sz w:val="24"/>
        </w:rPr>
        <w:t xml:space="preserve"> </w:t>
      </w:r>
      <w:r w:rsidRPr="00CE4148">
        <w:t xml:space="preserve">show the annual consumer survey research sample sizes for the charts used in the report. </w:t>
      </w:r>
    </w:p>
    <w:p w14:paraId="647E4AE3" w14:textId="58128DFD" w:rsidR="00621CA8" w:rsidRPr="00CA5A7C" w:rsidRDefault="00621CA8" w:rsidP="00083550">
      <w:pPr>
        <w:pStyle w:val="Heading2"/>
        <w:keepLines/>
      </w:pPr>
      <w:bookmarkStart w:id="2" w:name="_Toc52296392"/>
      <w:r>
        <w:lastRenderedPageBreak/>
        <w:t>Devices used to go online</w:t>
      </w:r>
      <w:bookmarkEnd w:id="2"/>
    </w:p>
    <w:p w14:paraId="5C0BDC1A" w14:textId="140EF73A" w:rsidR="00621CA8" w:rsidRPr="008C6D9F" w:rsidDel="00651223" w:rsidRDefault="00621CA8" w:rsidP="00083550">
      <w:pPr>
        <w:pStyle w:val="Tableheading"/>
        <w:keepLines/>
      </w:pPr>
      <w:r w:rsidRPr="008C6D9F">
        <w:t xml:space="preserve">Research sample sizes for Australian adults </w:t>
      </w:r>
      <w:r>
        <w:t>who accessed</w:t>
      </w:r>
      <w:r w:rsidRPr="008C6D9F">
        <w:t xml:space="preserve"> the internet in the </w:t>
      </w:r>
      <w:r w:rsidRPr="008C6D9F" w:rsidDel="00D32EC4">
        <w:t>past</w:t>
      </w:r>
      <w:r w:rsidRPr="008C6D9F">
        <w:t xml:space="preserve"> </w:t>
      </w:r>
      <w:r>
        <w:t>6</w:t>
      </w:r>
      <w:r w:rsidRPr="008C6D9F">
        <w:t xml:space="preserve"> months, 2019 and </w:t>
      </w:r>
      <w:r>
        <w:t>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5160"/>
        <w:gridCol w:w="1290"/>
        <w:gridCol w:w="1211"/>
      </w:tblGrid>
      <w:tr w:rsidR="006714DA" w:rsidRPr="00B1703A" w14:paraId="1C23CE47" w14:textId="77777777" w:rsidTr="006714DA">
        <w:tc>
          <w:tcPr>
            <w:tcW w:w="6185" w:type="dxa"/>
            <w:shd w:val="clear" w:color="auto" w:fill="404040" w:themeFill="text1" w:themeFillTint="BF"/>
          </w:tcPr>
          <w:p w14:paraId="4E07B207" w14:textId="77777777" w:rsidR="00621CA8" w:rsidRPr="00B32E10" w:rsidRDefault="00621CA8" w:rsidP="00083550">
            <w:pPr>
              <w:pStyle w:val="TableBody"/>
              <w:keepNext/>
              <w:keepLines/>
            </w:pPr>
          </w:p>
        </w:tc>
        <w:tc>
          <w:tcPr>
            <w:tcW w:w="1465" w:type="dxa"/>
            <w:shd w:val="clear" w:color="auto" w:fill="404040" w:themeFill="text1" w:themeFillTint="BF"/>
          </w:tcPr>
          <w:p w14:paraId="1845958E" w14:textId="77777777" w:rsidR="00621CA8" w:rsidRPr="00083550" w:rsidRDefault="00621CA8" w:rsidP="00083550">
            <w:pPr>
              <w:pStyle w:val="TableBody"/>
              <w:keepNext/>
              <w:keepLines/>
              <w:jc w:val="right"/>
              <w:rPr>
                <w:b/>
                <w:color w:val="FFFFFF" w:themeColor="background1"/>
              </w:rPr>
            </w:pPr>
            <w:r w:rsidRPr="00083550">
              <w:rPr>
                <w:b/>
                <w:color w:val="FFFFFF" w:themeColor="background1"/>
              </w:rPr>
              <w:t>May 2019</w:t>
            </w:r>
          </w:p>
        </w:tc>
        <w:tc>
          <w:tcPr>
            <w:tcW w:w="1366" w:type="dxa"/>
            <w:shd w:val="clear" w:color="auto" w:fill="404040" w:themeFill="text1" w:themeFillTint="BF"/>
          </w:tcPr>
          <w:p w14:paraId="4087285A" w14:textId="77777777" w:rsidR="00621CA8" w:rsidRPr="00083550" w:rsidRDefault="00621CA8" w:rsidP="00083550">
            <w:pPr>
              <w:pStyle w:val="TableBody"/>
              <w:keepNext/>
              <w:keepLines/>
              <w:jc w:val="right"/>
              <w:rPr>
                <w:b/>
                <w:color w:val="FFFFFF" w:themeColor="background1"/>
              </w:rPr>
            </w:pPr>
            <w:r w:rsidRPr="00083550">
              <w:rPr>
                <w:b/>
                <w:color w:val="FFFFFF" w:themeColor="background1"/>
              </w:rPr>
              <w:t>Jun 2020</w:t>
            </w:r>
          </w:p>
        </w:tc>
      </w:tr>
      <w:tr w:rsidR="00621CA8" w14:paraId="576F8C79" w14:textId="77777777" w:rsidTr="006714DA">
        <w:trPr>
          <w:trHeight w:val="73"/>
        </w:trPr>
        <w:tc>
          <w:tcPr>
            <w:tcW w:w="6185" w:type="dxa"/>
          </w:tcPr>
          <w:p w14:paraId="24AD3B82" w14:textId="77777777" w:rsidR="00621CA8" w:rsidRPr="001206D4" w:rsidRDefault="00621CA8" w:rsidP="00083550">
            <w:pPr>
              <w:pStyle w:val="TableBody"/>
              <w:keepNext/>
              <w:keepLines/>
            </w:pPr>
            <w:r w:rsidRPr="001206D4">
              <w:t>All respondents</w:t>
            </w:r>
          </w:p>
        </w:tc>
        <w:tc>
          <w:tcPr>
            <w:tcW w:w="1465" w:type="dxa"/>
          </w:tcPr>
          <w:p w14:paraId="24D0A92B" w14:textId="77777777" w:rsidR="00621CA8" w:rsidRPr="00B32E10" w:rsidRDefault="00621CA8" w:rsidP="00083550">
            <w:pPr>
              <w:pStyle w:val="TableBody"/>
              <w:keepNext/>
              <w:keepLines/>
              <w:jc w:val="right"/>
            </w:pPr>
            <w:r w:rsidRPr="00B32E10">
              <w:t>2,067</w:t>
            </w:r>
          </w:p>
        </w:tc>
        <w:tc>
          <w:tcPr>
            <w:tcW w:w="1366" w:type="dxa"/>
          </w:tcPr>
          <w:p w14:paraId="73F6A046" w14:textId="77777777" w:rsidR="00621CA8" w:rsidRPr="00B32E10" w:rsidRDefault="00621CA8" w:rsidP="00083550">
            <w:pPr>
              <w:pStyle w:val="TableBody"/>
              <w:keepNext/>
              <w:keepLines/>
              <w:jc w:val="right"/>
            </w:pPr>
            <w:r w:rsidRPr="00B32E10">
              <w:t>2,009</w:t>
            </w:r>
          </w:p>
        </w:tc>
      </w:tr>
    </w:tbl>
    <w:p w14:paraId="1B8A9312" w14:textId="77777777" w:rsidR="009D1CFC" w:rsidRDefault="00621CA8" w:rsidP="002A7762">
      <w:pPr>
        <w:pStyle w:val="Tableorfigurenote"/>
        <w:keepNext/>
        <w:keepLines/>
        <w:spacing w:before="120" w:after="120" w:line="220" w:lineRule="atLeast"/>
      </w:pPr>
      <w:r>
        <w:rPr>
          <w:rFonts w:eastAsiaTheme="minorEastAsia"/>
        </w:rPr>
        <w:t>Q</w:t>
      </w:r>
      <w:r w:rsidRPr="009C6AD6">
        <w:rPr>
          <w:rFonts w:eastAsiaTheme="minorEastAsia"/>
        </w:rPr>
        <w:t xml:space="preserve">D5. Which of the following devices have you used to access the internet in the past 6 months, for personal </w:t>
      </w:r>
      <w:proofErr w:type="gramStart"/>
      <w:r w:rsidRPr="009C6AD6">
        <w:rPr>
          <w:rFonts w:eastAsiaTheme="minorEastAsia"/>
        </w:rPr>
        <w:t>use</w:t>
      </w:r>
      <w:r>
        <w:rPr>
          <w:rFonts w:eastAsiaTheme="minorEastAsia"/>
        </w:rPr>
        <w:t>.</w:t>
      </w:r>
      <w:proofErr w:type="gramEnd"/>
      <w:r>
        <w:rPr>
          <w:rFonts w:eastAsiaTheme="minorEastAsia"/>
        </w:rPr>
        <w:t xml:space="preserve"> </w:t>
      </w:r>
      <w:r w:rsidRPr="002F16F0">
        <w:t xml:space="preserve">Desktop computer; Laptop computer; Mobile phone; Tablet like an iPad; e-reader like Amazon (Kindle); Kobo; Portable games console for example a PSP or Nintendo Switch; Other games console for example Xbox, PlayStation or Wii; Television or Smart TV; Personal video recorder (PVR) such as Foxtel IQ, Fetch or similar device; Digital media player such as Chromecast, Apple TV or Fetch; Voice controlled smart speakers such as Google Home, Amazon Echo or Apple </w:t>
      </w:r>
      <w:proofErr w:type="spellStart"/>
      <w:r w:rsidRPr="002F16F0">
        <w:t>HomePod</w:t>
      </w:r>
      <w:proofErr w:type="spellEnd"/>
      <w:r w:rsidRPr="002F16F0">
        <w:t xml:space="preserve">; Something else (Please specify); None/don’t use internet (EXCLUSIVE). </w:t>
      </w:r>
    </w:p>
    <w:p w14:paraId="2C50F543" w14:textId="7AC7352E" w:rsidR="00621CA8" w:rsidRDefault="00621CA8" w:rsidP="00083550">
      <w:pPr>
        <w:pStyle w:val="Tableheading"/>
      </w:pPr>
      <w:r>
        <w:t>Research sample sizes for Australian adults who used a device to go online and number of types of devices used</w:t>
      </w:r>
      <w:r w:rsidRPr="000B60FD">
        <w:t>, 2019 and 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5160"/>
        <w:gridCol w:w="1290"/>
        <w:gridCol w:w="1211"/>
      </w:tblGrid>
      <w:tr w:rsidR="00621CA8" w14:paraId="1922995B" w14:textId="77777777" w:rsidTr="006714DA">
        <w:tc>
          <w:tcPr>
            <w:tcW w:w="6185" w:type="dxa"/>
            <w:shd w:val="clear" w:color="auto" w:fill="404040" w:themeFill="text1" w:themeFillTint="BF"/>
          </w:tcPr>
          <w:p w14:paraId="38DDE69A" w14:textId="77777777" w:rsidR="00621CA8" w:rsidRPr="00B32E10" w:rsidRDefault="00621CA8" w:rsidP="00083550">
            <w:pPr>
              <w:pStyle w:val="TableBody"/>
            </w:pPr>
          </w:p>
        </w:tc>
        <w:tc>
          <w:tcPr>
            <w:tcW w:w="1465" w:type="dxa"/>
            <w:shd w:val="clear" w:color="auto" w:fill="404040" w:themeFill="text1" w:themeFillTint="BF"/>
          </w:tcPr>
          <w:p w14:paraId="33E484ED" w14:textId="77777777" w:rsidR="00621CA8" w:rsidRPr="00083550" w:rsidRDefault="00621CA8" w:rsidP="00083550">
            <w:pPr>
              <w:pStyle w:val="TableBody"/>
              <w:jc w:val="right"/>
              <w:rPr>
                <w:b/>
                <w:color w:val="FFFFFF" w:themeColor="background1"/>
              </w:rPr>
            </w:pPr>
            <w:r w:rsidRPr="00083550">
              <w:rPr>
                <w:b/>
                <w:color w:val="FFFFFF" w:themeColor="background1"/>
              </w:rPr>
              <w:t>May 2019</w:t>
            </w:r>
          </w:p>
        </w:tc>
        <w:tc>
          <w:tcPr>
            <w:tcW w:w="1366" w:type="dxa"/>
            <w:shd w:val="clear" w:color="auto" w:fill="404040" w:themeFill="text1" w:themeFillTint="BF"/>
          </w:tcPr>
          <w:p w14:paraId="60CC4FE9" w14:textId="77777777" w:rsidR="00621CA8" w:rsidRPr="00083550" w:rsidRDefault="00621CA8" w:rsidP="00083550">
            <w:pPr>
              <w:pStyle w:val="TableBody"/>
              <w:jc w:val="right"/>
              <w:rPr>
                <w:b/>
                <w:color w:val="FFFFFF" w:themeColor="background1"/>
              </w:rPr>
            </w:pPr>
            <w:r w:rsidRPr="00083550">
              <w:rPr>
                <w:b/>
                <w:color w:val="FFFFFF" w:themeColor="background1"/>
              </w:rPr>
              <w:t>Jun 2020</w:t>
            </w:r>
          </w:p>
        </w:tc>
      </w:tr>
      <w:tr w:rsidR="00621CA8" w14:paraId="050701B9" w14:textId="77777777" w:rsidTr="006714DA">
        <w:tc>
          <w:tcPr>
            <w:tcW w:w="6185" w:type="dxa"/>
          </w:tcPr>
          <w:p w14:paraId="5F61E743" w14:textId="77777777" w:rsidR="00621CA8" w:rsidRPr="001206D4" w:rsidRDefault="00621CA8" w:rsidP="00083550">
            <w:pPr>
              <w:pStyle w:val="TableBody"/>
            </w:pPr>
            <w:r w:rsidRPr="001206D4">
              <w:t>All respondents</w:t>
            </w:r>
          </w:p>
        </w:tc>
        <w:tc>
          <w:tcPr>
            <w:tcW w:w="1465" w:type="dxa"/>
          </w:tcPr>
          <w:p w14:paraId="49F1DFD0" w14:textId="77777777" w:rsidR="00621CA8" w:rsidRPr="00B32E10" w:rsidRDefault="00621CA8" w:rsidP="00083550">
            <w:pPr>
              <w:pStyle w:val="TableBody"/>
              <w:jc w:val="right"/>
              <w:rPr>
                <w:b/>
                <w:bCs/>
              </w:rPr>
            </w:pPr>
            <w:r w:rsidRPr="00B32E10">
              <w:t>1,992</w:t>
            </w:r>
          </w:p>
        </w:tc>
        <w:tc>
          <w:tcPr>
            <w:tcW w:w="1366" w:type="dxa"/>
          </w:tcPr>
          <w:p w14:paraId="5F240CAC" w14:textId="77777777" w:rsidR="00621CA8" w:rsidRPr="00B32E10" w:rsidRDefault="00621CA8" w:rsidP="00083550">
            <w:pPr>
              <w:pStyle w:val="TableBody"/>
              <w:jc w:val="right"/>
              <w:rPr>
                <w:b/>
                <w:bCs/>
              </w:rPr>
            </w:pPr>
            <w:r w:rsidRPr="00B32E10">
              <w:t>1,984</w:t>
            </w:r>
          </w:p>
        </w:tc>
      </w:tr>
    </w:tbl>
    <w:p w14:paraId="78D9C482" w14:textId="77777777" w:rsidR="00621CA8" w:rsidRPr="002F16F0" w:rsidRDefault="00621CA8" w:rsidP="002A7762">
      <w:pPr>
        <w:pStyle w:val="Tableorfigurenote"/>
        <w:spacing w:before="120" w:after="120"/>
      </w:pPr>
      <w:r w:rsidRPr="002F16F0">
        <w:t xml:space="preserve">‘Don’t know’ and ‘Refused’ responses are excluded from analysis. </w:t>
      </w:r>
    </w:p>
    <w:p w14:paraId="0753A308" w14:textId="77777777" w:rsidR="009D1CFC" w:rsidRDefault="00621CA8" w:rsidP="002A7762">
      <w:pPr>
        <w:pStyle w:val="Tableorfigurenote"/>
        <w:spacing w:before="120" w:after="120"/>
      </w:pPr>
      <w:r w:rsidRPr="002F16F0">
        <w:t xml:space="preserve">QD5. Which of the following devices have you used to access the internet in the past 6 months, for personal use? </w:t>
      </w:r>
      <w:r>
        <w:t xml:space="preserve">See Table 2 notes for response options. </w:t>
      </w:r>
    </w:p>
    <w:p w14:paraId="2E508FE6" w14:textId="7A00AF57" w:rsidR="00621CA8" w:rsidRPr="00083550" w:rsidRDefault="00621CA8" w:rsidP="00083550">
      <w:pPr>
        <w:pStyle w:val="Tableorfigurenote"/>
      </w:pPr>
      <w:r w:rsidRPr="002F16F0">
        <w:t xml:space="preserve">QD8. Below is a range of internet-based activities. Please indicate whether or not you have done any of the following in the past </w:t>
      </w:r>
      <w:r w:rsidR="006714DA" w:rsidRPr="002F16F0">
        <w:t>6</w:t>
      </w:r>
      <w:r w:rsidR="006714DA">
        <w:t> </w:t>
      </w:r>
      <w:r w:rsidRPr="002F16F0">
        <w:t xml:space="preserve">months at home or elsewhere. </w:t>
      </w:r>
      <w:r>
        <w:t>See Table 6 for response options.</w:t>
      </w:r>
    </w:p>
    <w:p w14:paraId="63AD25E5" w14:textId="475018BA" w:rsidR="00621CA8" w:rsidRPr="00CA5A7C" w:rsidRDefault="00621CA8" w:rsidP="00083550">
      <w:pPr>
        <w:pStyle w:val="Heading2"/>
      </w:pPr>
      <w:bookmarkStart w:id="3" w:name="_Toc52296393"/>
      <w:r>
        <w:t>Smart devices connected to the internet</w:t>
      </w:r>
      <w:bookmarkEnd w:id="3"/>
    </w:p>
    <w:p w14:paraId="0493BD01" w14:textId="0FBCA33B" w:rsidR="00621CA8" w:rsidRDefault="00621CA8" w:rsidP="00083550">
      <w:pPr>
        <w:pStyle w:val="Tableheading"/>
      </w:pPr>
      <w:r>
        <w:t>Research sample sizes for Australians who had used an internet-connected smart device and number of types of smart devices</w:t>
      </w:r>
      <w:r w:rsidRPr="000B60FD">
        <w:t>, 2019 and 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5160"/>
        <w:gridCol w:w="1290"/>
        <w:gridCol w:w="1211"/>
      </w:tblGrid>
      <w:tr w:rsidR="00621CA8" w14:paraId="6A101396" w14:textId="77777777" w:rsidTr="003D2A38">
        <w:tc>
          <w:tcPr>
            <w:tcW w:w="6185" w:type="dxa"/>
            <w:shd w:val="clear" w:color="auto" w:fill="404040" w:themeFill="text1" w:themeFillTint="BF"/>
          </w:tcPr>
          <w:p w14:paraId="32C677AD" w14:textId="77777777" w:rsidR="00621CA8" w:rsidRPr="00083550" w:rsidRDefault="00621CA8" w:rsidP="00083550">
            <w:pPr>
              <w:pStyle w:val="TableBody"/>
              <w:rPr>
                <w:color w:val="FFFFFF" w:themeColor="background1"/>
              </w:rPr>
            </w:pPr>
          </w:p>
        </w:tc>
        <w:tc>
          <w:tcPr>
            <w:tcW w:w="1465" w:type="dxa"/>
            <w:shd w:val="clear" w:color="auto" w:fill="404040" w:themeFill="text1" w:themeFillTint="BF"/>
          </w:tcPr>
          <w:p w14:paraId="02E9F70D" w14:textId="77777777" w:rsidR="00621CA8" w:rsidRPr="00083550" w:rsidRDefault="00621CA8" w:rsidP="00083550">
            <w:pPr>
              <w:pStyle w:val="TableBody"/>
              <w:jc w:val="right"/>
              <w:rPr>
                <w:b/>
                <w:color w:val="FFFFFF" w:themeColor="background1"/>
              </w:rPr>
            </w:pPr>
            <w:r w:rsidRPr="00083550">
              <w:rPr>
                <w:b/>
                <w:color w:val="FFFFFF" w:themeColor="background1"/>
              </w:rPr>
              <w:t>May 2019</w:t>
            </w:r>
          </w:p>
        </w:tc>
        <w:tc>
          <w:tcPr>
            <w:tcW w:w="1366" w:type="dxa"/>
            <w:shd w:val="clear" w:color="auto" w:fill="404040" w:themeFill="text1" w:themeFillTint="BF"/>
          </w:tcPr>
          <w:p w14:paraId="64B760F9" w14:textId="77777777" w:rsidR="00621CA8" w:rsidRPr="00083550" w:rsidRDefault="00621CA8" w:rsidP="00083550">
            <w:pPr>
              <w:pStyle w:val="TableBody"/>
              <w:jc w:val="right"/>
              <w:rPr>
                <w:b/>
                <w:color w:val="FFFFFF" w:themeColor="background1"/>
              </w:rPr>
            </w:pPr>
            <w:r w:rsidRPr="00083550">
              <w:rPr>
                <w:b/>
                <w:color w:val="FFFFFF" w:themeColor="background1"/>
              </w:rPr>
              <w:t>Jun 2020</w:t>
            </w:r>
          </w:p>
        </w:tc>
      </w:tr>
      <w:tr w:rsidR="00621CA8" w14:paraId="657DCABF" w14:textId="77777777" w:rsidTr="003D2A38">
        <w:tc>
          <w:tcPr>
            <w:tcW w:w="6185" w:type="dxa"/>
          </w:tcPr>
          <w:p w14:paraId="05CC5E40" w14:textId="77777777" w:rsidR="00621CA8" w:rsidRPr="003F1453" w:rsidRDefault="00621CA8" w:rsidP="00083550">
            <w:pPr>
              <w:pStyle w:val="TableBody"/>
            </w:pPr>
            <w:r w:rsidRPr="003F1453">
              <w:t>All respondents</w:t>
            </w:r>
          </w:p>
        </w:tc>
        <w:tc>
          <w:tcPr>
            <w:tcW w:w="1465" w:type="dxa"/>
          </w:tcPr>
          <w:p w14:paraId="0C48814A" w14:textId="77777777" w:rsidR="00621CA8" w:rsidRPr="00B32E10" w:rsidRDefault="00621CA8" w:rsidP="00083550">
            <w:pPr>
              <w:pStyle w:val="TableBody"/>
              <w:jc w:val="right"/>
              <w:rPr>
                <w:b/>
                <w:bCs/>
              </w:rPr>
            </w:pPr>
            <w:r w:rsidRPr="00B32E10">
              <w:t>2,067</w:t>
            </w:r>
          </w:p>
        </w:tc>
        <w:tc>
          <w:tcPr>
            <w:tcW w:w="1366" w:type="dxa"/>
          </w:tcPr>
          <w:p w14:paraId="5494A4A9" w14:textId="77777777" w:rsidR="00621CA8" w:rsidRPr="00B32E10" w:rsidRDefault="00621CA8" w:rsidP="00083550">
            <w:pPr>
              <w:pStyle w:val="TableBody"/>
              <w:jc w:val="right"/>
              <w:rPr>
                <w:b/>
                <w:bCs/>
              </w:rPr>
            </w:pPr>
            <w:r w:rsidRPr="00B32E10">
              <w:t>2,009</w:t>
            </w:r>
          </w:p>
        </w:tc>
      </w:tr>
    </w:tbl>
    <w:p w14:paraId="378164B1" w14:textId="77777777" w:rsidR="009D1CFC" w:rsidRDefault="00E9450E" w:rsidP="002A7762">
      <w:pPr>
        <w:pStyle w:val="Tableorfigurenote"/>
        <w:spacing w:before="120" w:after="120"/>
        <w:rPr>
          <w:rFonts w:eastAsiaTheme="minorEastAsia"/>
        </w:rPr>
      </w:pPr>
      <w:r>
        <w:rPr>
          <w:rFonts w:eastAsiaTheme="minorEastAsia"/>
        </w:rPr>
        <w:t>Q</w:t>
      </w:r>
      <w:r w:rsidR="00621CA8" w:rsidRPr="009C6AD6">
        <w:rPr>
          <w:rFonts w:eastAsiaTheme="minorEastAsia"/>
        </w:rPr>
        <w:t xml:space="preserve">D7. Which of the following smart devices do you have connected to the internet? This excludes computers, tablets and mobile phones. </w:t>
      </w:r>
      <w:r w:rsidR="00621CA8" w:rsidRPr="002F16F0">
        <w:rPr>
          <w:rFonts w:eastAsiaTheme="minorEastAsia"/>
        </w:rPr>
        <w:t>Smart TV</w:t>
      </w:r>
      <w:r w:rsidR="00621CA8">
        <w:rPr>
          <w:rFonts w:eastAsiaTheme="minorEastAsia"/>
        </w:rPr>
        <w:t xml:space="preserve">; </w:t>
      </w:r>
      <w:r w:rsidR="00621CA8" w:rsidRPr="002F16F0">
        <w:rPr>
          <w:rFonts w:eastAsiaTheme="minorEastAsia"/>
        </w:rPr>
        <w:t>Smart fridge</w:t>
      </w:r>
      <w:r w:rsidR="00621CA8">
        <w:rPr>
          <w:rFonts w:eastAsiaTheme="minorEastAsia"/>
        </w:rPr>
        <w:t xml:space="preserve">; </w:t>
      </w:r>
      <w:r w:rsidR="00621CA8" w:rsidRPr="002F16F0">
        <w:rPr>
          <w:rFonts w:eastAsiaTheme="minorEastAsia"/>
        </w:rPr>
        <w:t xml:space="preserve">Wearable devices such as smart watches, or a </w:t>
      </w:r>
      <w:proofErr w:type="spellStart"/>
      <w:r w:rsidR="00621CA8" w:rsidRPr="002F16F0">
        <w:rPr>
          <w:rFonts w:eastAsiaTheme="minorEastAsia"/>
        </w:rPr>
        <w:t>FitBit</w:t>
      </w:r>
      <w:proofErr w:type="spellEnd"/>
      <w:r w:rsidR="00621CA8">
        <w:rPr>
          <w:rFonts w:eastAsiaTheme="minorEastAsia"/>
        </w:rPr>
        <w:t xml:space="preserve">; </w:t>
      </w:r>
      <w:r w:rsidR="00621CA8" w:rsidRPr="002F16F0">
        <w:rPr>
          <w:rFonts w:eastAsiaTheme="minorEastAsia"/>
        </w:rPr>
        <w:t>Smart lighting</w:t>
      </w:r>
      <w:r w:rsidR="00621CA8">
        <w:rPr>
          <w:rFonts w:eastAsiaTheme="minorEastAsia"/>
        </w:rPr>
        <w:t xml:space="preserve">; </w:t>
      </w:r>
      <w:r w:rsidR="00621CA8" w:rsidRPr="002F16F0">
        <w:rPr>
          <w:rFonts w:eastAsiaTheme="minorEastAsia"/>
        </w:rPr>
        <w:t>Security cameras</w:t>
      </w:r>
      <w:r w:rsidR="00621CA8">
        <w:rPr>
          <w:rFonts w:eastAsiaTheme="minorEastAsia"/>
        </w:rPr>
        <w:t xml:space="preserve">; </w:t>
      </w:r>
      <w:r w:rsidR="00621CA8" w:rsidRPr="002F16F0">
        <w:rPr>
          <w:rFonts w:eastAsiaTheme="minorEastAsia"/>
        </w:rPr>
        <w:t>Security system</w:t>
      </w:r>
      <w:r w:rsidR="00621CA8">
        <w:rPr>
          <w:rFonts w:eastAsiaTheme="minorEastAsia"/>
        </w:rPr>
        <w:t xml:space="preserve">; </w:t>
      </w:r>
      <w:r w:rsidR="00621CA8" w:rsidRPr="002F16F0">
        <w:rPr>
          <w:rFonts w:eastAsiaTheme="minorEastAsia"/>
        </w:rPr>
        <w:t>Smart dishwasher</w:t>
      </w:r>
      <w:r w:rsidR="00621CA8">
        <w:rPr>
          <w:rFonts w:eastAsiaTheme="minorEastAsia"/>
        </w:rPr>
        <w:t xml:space="preserve">; </w:t>
      </w:r>
      <w:r w:rsidR="00621CA8" w:rsidRPr="002F16F0">
        <w:rPr>
          <w:rFonts w:eastAsiaTheme="minorEastAsia"/>
        </w:rPr>
        <w:t>Heating or cooling system</w:t>
      </w:r>
      <w:r w:rsidR="00621CA8">
        <w:rPr>
          <w:rFonts w:eastAsiaTheme="minorEastAsia"/>
        </w:rPr>
        <w:t xml:space="preserve">; </w:t>
      </w:r>
      <w:r w:rsidR="00621CA8" w:rsidRPr="002F16F0">
        <w:rPr>
          <w:rFonts w:eastAsiaTheme="minorEastAsia"/>
        </w:rPr>
        <w:t xml:space="preserve">Voice controlled smart speakers such as Google Home, Amazon Echo or Apple </w:t>
      </w:r>
      <w:proofErr w:type="spellStart"/>
      <w:r w:rsidR="00621CA8" w:rsidRPr="002F16F0">
        <w:rPr>
          <w:rFonts w:eastAsiaTheme="minorEastAsia"/>
        </w:rPr>
        <w:t>HomePod</w:t>
      </w:r>
      <w:proofErr w:type="spellEnd"/>
      <w:r w:rsidR="00621CA8">
        <w:rPr>
          <w:rFonts w:eastAsiaTheme="minorEastAsia"/>
        </w:rPr>
        <w:t xml:space="preserve">; </w:t>
      </w:r>
      <w:r w:rsidR="00621CA8" w:rsidRPr="002F16F0">
        <w:rPr>
          <w:rFonts w:eastAsiaTheme="minorEastAsia"/>
        </w:rPr>
        <w:t>GPS tracking tag or device</w:t>
      </w:r>
      <w:r>
        <w:rPr>
          <w:rFonts w:eastAsiaTheme="minorEastAsia"/>
        </w:rPr>
        <w:t>;</w:t>
      </w:r>
      <w:r w:rsidRPr="00E9450E">
        <w:t xml:space="preserve"> </w:t>
      </w:r>
      <w:r w:rsidRPr="00E9450E">
        <w:rPr>
          <w:rFonts w:eastAsiaTheme="minorEastAsia"/>
        </w:rPr>
        <w:t>Something else (Please specify); None/don’t use internet (EXCLUSIVE)</w:t>
      </w:r>
      <w:r w:rsidR="00621CA8">
        <w:rPr>
          <w:rFonts w:eastAsiaTheme="minorEastAsia"/>
        </w:rPr>
        <w:t xml:space="preserve">. </w:t>
      </w:r>
    </w:p>
    <w:p w14:paraId="69ED1918" w14:textId="3D606EA4" w:rsidR="00621CA8" w:rsidRPr="00083550" w:rsidRDefault="009D1CFC" w:rsidP="00083550">
      <w:pPr>
        <w:pStyle w:val="Tableorfigurenote"/>
      </w:pPr>
      <w:r>
        <w:rPr>
          <w:rFonts w:eastAsiaTheme="minorEastAsia"/>
        </w:rPr>
        <w:t>Q</w:t>
      </w:r>
      <w:r w:rsidR="00621CA8" w:rsidRPr="009C6AD6">
        <w:rPr>
          <w:rFonts w:eastAsiaTheme="minorEastAsia"/>
        </w:rPr>
        <w:t xml:space="preserve">A11. </w:t>
      </w:r>
      <w:r w:rsidR="00621CA8" w:rsidRPr="009C6AD6">
        <w:rPr>
          <w:rFonts w:eastAsiaTheme="minorEastAsia"/>
          <w:lang w:val="en-US"/>
        </w:rPr>
        <w:t>What type of television(s) do you have in your home?</w:t>
      </w:r>
      <w:r w:rsidR="00621CA8">
        <w:rPr>
          <w:rFonts w:eastAsiaTheme="minorEastAsia"/>
          <w:lang w:val="en-US"/>
        </w:rPr>
        <w:t xml:space="preserve"> Smart TV; </w:t>
      </w:r>
      <w:r w:rsidR="00621CA8" w:rsidRPr="002A7762">
        <w:rPr>
          <w:rFonts w:eastAsiaTheme="minorEastAsia"/>
          <w:lang w:val="en-US"/>
        </w:rPr>
        <w:t>Standard</w:t>
      </w:r>
      <w:r w:rsidR="00621CA8">
        <w:rPr>
          <w:rFonts w:eastAsiaTheme="minorEastAsia"/>
          <w:lang w:val="en-US"/>
        </w:rPr>
        <w:t xml:space="preserve"> TV.</w:t>
      </w:r>
    </w:p>
    <w:p w14:paraId="47E8AB86" w14:textId="62C8CED4" w:rsidR="00621CA8" w:rsidRPr="00CA5A7C" w:rsidRDefault="00621CA8" w:rsidP="003D2A38">
      <w:pPr>
        <w:pStyle w:val="Heading2"/>
        <w:keepLines/>
      </w:pPr>
      <w:bookmarkStart w:id="4" w:name="_Toc52296394"/>
      <w:r>
        <w:lastRenderedPageBreak/>
        <w:t>Online activities</w:t>
      </w:r>
      <w:bookmarkEnd w:id="4"/>
    </w:p>
    <w:p w14:paraId="44090C8B" w14:textId="5DCCFB88" w:rsidR="00621CA8" w:rsidRDefault="00621CA8" w:rsidP="003D2A38">
      <w:pPr>
        <w:pStyle w:val="Tableheading"/>
        <w:keepLines/>
      </w:pPr>
      <w:r>
        <w:t xml:space="preserve">Research sample sizes for activities performed online in the past </w:t>
      </w:r>
      <w:r w:rsidR="006714DA">
        <w:t>6 </w:t>
      </w:r>
      <w:r>
        <w:t xml:space="preserve">months, </w:t>
      </w:r>
      <w:r w:rsidRPr="000B60FD">
        <w:t>2019 and 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5160"/>
        <w:gridCol w:w="1290"/>
        <w:gridCol w:w="1211"/>
      </w:tblGrid>
      <w:tr w:rsidR="00621CA8" w14:paraId="651DEB7B" w14:textId="77777777" w:rsidTr="003D2A38">
        <w:tc>
          <w:tcPr>
            <w:tcW w:w="6185" w:type="dxa"/>
            <w:shd w:val="clear" w:color="auto" w:fill="404040" w:themeFill="text1" w:themeFillTint="BF"/>
          </w:tcPr>
          <w:p w14:paraId="2A331AAC" w14:textId="77777777" w:rsidR="00621CA8" w:rsidRPr="00083550" w:rsidRDefault="00621CA8" w:rsidP="003D2A38">
            <w:pPr>
              <w:pStyle w:val="TableBody"/>
              <w:keepNext/>
              <w:keepLines/>
              <w:rPr>
                <w:color w:val="FFFFFF" w:themeColor="background1"/>
              </w:rPr>
            </w:pPr>
          </w:p>
        </w:tc>
        <w:tc>
          <w:tcPr>
            <w:tcW w:w="1465" w:type="dxa"/>
            <w:shd w:val="clear" w:color="auto" w:fill="404040" w:themeFill="text1" w:themeFillTint="BF"/>
          </w:tcPr>
          <w:p w14:paraId="0592FABA" w14:textId="77777777" w:rsidR="00621CA8" w:rsidRPr="00083550" w:rsidRDefault="00621CA8" w:rsidP="003D2A38">
            <w:pPr>
              <w:pStyle w:val="TableBody"/>
              <w:keepNext/>
              <w:keepLines/>
              <w:jc w:val="right"/>
              <w:rPr>
                <w:b/>
                <w:color w:val="FFFFFF" w:themeColor="background1"/>
              </w:rPr>
            </w:pPr>
            <w:r w:rsidRPr="00083550">
              <w:rPr>
                <w:b/>
                <w:color w:val="FFFFFF" w:themeColor="background1"/>
              </w:rPr>
              <w:t>May 2019</w:t>
            </w:r>
          </w:p>
        </w:tc>
        <w:tc>
          <w:tcPr>
            <w:tcW w:w="1366" w:type="dxa"/>
            <w:shd w:val="clear" w:color="auto" w:fill="404040" w:themeFill="text1" w:themeFillTint="BF"/>
          </w:tcPr>
          <w:p w14:paraId="72A9548F" w14:textId="77777777" w:rsidR="00621CA8" w:rsidRPr="00083550" w:rsidRDefault="00621CA8" w:rsidP="003D2A38">
            <w:pPr>
              <w:pStyle w:val="TableBody"/>
              <w:keepNext/>
              <w:keepLines/>
              <w:jc w:val="right"/>
              <w:rPr>
                <w:b/>
                <w:color w:val="FFFFFF" w:themeColor="background1"/>
              </w:rPr>
            </w:pPr>
            <w:r w:rsidRPr="00083550">
              <w:rPr>
                <w:b/>
                <w:color w:val="FFFFFF" w:themeColor="background1"/>
              </w:rPr>
              <w:t>Jun 2020</w:t>
            </w:r>
          </w:p>
        </w:tc>
      </w:tr>
      <w:tr w:rsidR="00621CA8" w14:paraId="7342722D" w14:textId="77777777" w:rsidTr="003D2A38">
        <w:tc>
          <w:tcPr>
            <w:tcW w:w="6185" w:type="dxa"/>
          </w:tcPr>
          <w:p w14:paraId="47DFBF80" w14:textId="77777777" w:rsidR="00621CA8" w:rsidRPr="002F556E" w:rsidRDefault="00621CA8" w:rsidP="003D2A38">
            <w:pPr>
              <w:pStyle w:val="TableBody"/>
              <w:keepNext/>
              <w:keepLines/>
            </w:pPr>
            <w:r w:rsidRPr="002F556E">
              <w:t>All respondents</w:t>
            </w:r>
          </w:p>
        </w:tc>
        <w:tc>
          <w:tcPr>
            <w:tcW w:w="1465" w:type="dxa"/>
          </w:tcPr>
          <w:p w14:paraId="6DC267F7" w14:textId="77777777" w:rsidR="00621CA8" w:rsidRPr="00B32E10" w:rsidRDefault="00621CA8" w:rsidP="003D2A38">
            <w:pPr>
              <w:pStyle w:val="TableBody"/>
              <w:keepNext/>
              <w:keepLines/>
              <w:jc w:val="right"/>
              <w:rPr>
                <w:b/>
                <w:bCs/>
              </w:rPr>
            </w:pPr>
            <w:r w:rsidRPr="00B32E10">
              <w:t>1,992</w:t>
            </w:r>
          </w:p>
        </w:tc>
        <w:tc>
          <w:tcPr>
            <w:tcW w:w="1366" w:type="dxa"/>
          </w:tcPr>
          <w:p w14:paraId="561B6019" w14:textId="77777777" w:rsidR="00621CA8" w:rsidRPr="00B32E10" w:rsidRDefault="00621CA8" w:rsidP="003D2A38">
            <w:pPr>
              <w:pStyle w:val="TableBody"/>
              <w:keepNext/>
              <w:keepLines/>
              <w:jc w:val="right"/>
              <w:rPr>
                <w:b/>
                <w:bCs/>
              </w:rPr>
            </w:pPr>
            <w:r w:rsidRPr="00B32E10">
              <w:t>1,984</w:t>
            </w:r>
          </w:p>
        </w:tc>
      </w:tr>
    </w:tbl>
    <w:p w14:paraId="5723130B" w14:textId="77777777" w:rsidR="00621CA8" w:rsidRPr="00321361" w:rsidRDefault="00621CA8" w:rsidP="002A7762">
      <w:pPr>
        <w:pStyle w:val="Tableorfigurenote"/>
        <w:keepNext/>
        <w:keepLines/>
        <w:spacing w:before="120" w:after="120"/>
      </w:pPr>
      <w:r w:rsidRPr="00321361">
        <w:t xml:space="preserve">‘Don’t know’ and ‘Refused’ responses are excluded from analysis. </w:t>
      </w:r>
    </w:p>
    <w:p w14:paraId="779E8002" w14:textId="77777777" w:rsidR="00621CA8" w:rsidRPr="00321361" w:rsidRDefault="00621CA8" w:rsidP="003D2A38">
      <w:pPr>
        <w:pStyle w:val="Tableorfigurenote"/>
        <w:keepNext/>
        <w:keepLines/>
        <w:spacing w:after="120"/>
      </w:pPr>
      <w:r w:rsidRPr="00321361">
        <w:t xml:space="preserve">Chart base: </w:t>
      </w:r>
      <w:r>
        <w:rPr>
          <w:color w:val="323232"/>
        </w:rPr>
        <w:t xml:space="preserve">Australian adults who </w:t>
      </w:r>
      <w:r w:rsidRPr="00321361">
        <w:t>accessed the internet in the past 6 months for personal use</w:t>
      </w:r>
      <w:r>
        <w:t>.</w:t>
      </w:r>
    </w:p>
    <w:p w14:paraId="5734444F" w14:textId="6693CEFA" w:rsidR="00621CA8" w:rsidRPr="00083550" w:rsidRDefault="00621CA8" w:rsidP="003D2A38">
      <w:pPr>
        <w:pStyle w:val="Tableorfigurenote"/>
        <w:keepNext/>
        <w:keepLines/>
      </w:pPr>
      <w:r w:rsidRPr="00321361">
        <w:t xml:space="preserve">QD8. Below is a range of internet-based activities. Please indicate whether or not you have done any of the following in the past 6 months at home or elsewhere. </w:t>
      </w:r>
      <w:r>
        <w:t>See Table 6 for response options.</w:t>
      </w:r>
    </w:p>
    <w:p w14:paraId="0B2D71A7" w14:textId="4F782EAD" w:rsidR="00621CA8" w:rsidRPr="00616382" w:rsidRDefault="00621CA8" w:rsidP="00083550">
      <w:pPr>
        <w:pStyle w:val="Heading2"/>
        <w:rPr>
          <w:lang w:val="en-US"/>
        </w:rPr>
      </w:pPr>
      <w:bookmarkStart w:id="5" w:name="_Toc52296395"/>
      <w:r>
        <w:t>Change in internet activities since COVID-19</w:t>
      </w:r>
      <w:bookmarkEnd w:id="5"/>
    </w:p>
    <w:p w14:paraId="696DDD2C" w14:textId="25E0B2CE" w:rsidR="00621CA8" w:rsidRPr="00B32E10" w:rsidRDefault="00621CA8" w:rsidP="00083550">
      <w:pPr>
        <w:pStyle w:val="Tableheading"/>
        <w:rPr>
          <w:lang w:val="en-US"/>
        </w:rPr>
      </w:pPr>
      <w:r w:rsidRPr="00BB27A1">
        <w:rPr>
          <w:lang w:val="en-US"/>
        </w:rPr>
        <w:t>Research sample sizes for change in</w:t>
      </w:r>
      <w:r>
        <w:rPr>
          <w:lang w:val="en-US"/>
        </w:rPr>
        <w:t xml:space="preserve"> participation in online</w:t>
      </w:r>
      <w:r w:rsidRPr="00BB27A1">
        <w:rPr>
          <w:lang w:val="en-US"/>
        </w:rPr>
        <w:t xml:space="preserve"> activities </w:t>
      </w:r>
      <w:r>
        <w:rPr>
          <w:lang w:val="en-US"/>
        </w:rPr>
        <w:t xml:space="preserve">undertaken </w:t>
      </w:r>
      <w:r w:rsidRPr="00BB27A1">
        <w:rPr>
          <w:lang w:val="en-US"/>
        </w:rPr>
        <w:t>since COVID-19 restrictions were introduced in March 2020</w:t>
      </w:r>
      <w:r w:rsidRPr="00B32E10">
        <w:rPr>
          <w:lang w:val="en-US"/>
        </w:rPr>
        <w:t xml:space="preserve"> </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85" w:type="dxa"/>
          <w:left w:w="57" w:type="dxa"/>
          <w:bottom w:w="85" w:type="dxa"/>
          <w:right w:w="57" w:type="dxa"/>
        </w:tblCellMar>
        <w:tblLook w:val="04A0" w:firstRow="1" w:lastRow="0" w:firstColumn="1" w:lastColumn="0" w:noHBand="0" w:noVBand="1"/>
      </w:tblPr>
      <w:tblGrid>
        <w:gridCol w:w="6209"/>
        <w:gridCol w:w="1452"/>
      </w:tblGrid>
      <w:tr w:rsidR="00621CA8" w14:paraId="520A22EF" w14:textId="77777777" w:rsidTr="00083550">
        <w:tc>
          <w:tcPr>
            <w:tcW w:w="7366" w:type="dxa"/>
            <w:shd w:val="clear" w:color="auto" w:fill="404040" w:themeFill="text1" w:themeFillTint="BF"/>
          </w:tcPr>
          <w:p w14:paraId="36CAC218" w14:textId="77777777" w:rsidR="00621CA8" w:rsidRPr="00083550" w:rsidRDefault="00621CA8" w:rsidP="00083550">
            <w:pPr>
              <w:pStyle w:val="TableBody"/>
              <w:rPr>
                <w:color w:val="FFFFFF" w:themeColor="background1"/>
              </w:rPr>
            </w:pPr>
          </w:p>
        </w:tc>
        <w:tc>
          <w:tcPr>
            <w:tcW w:w="1650" w:type="dxa"/>
            <w:shd w:val="clear" w:color="auto" w:fill="404040" w:themeFill="text1" w:themeFillTint="BF"/>
          </w:tcPr>
          <w:p w14:paraId="1B84D5C8" w14:textId="77777777" w:rsidR="00621CA8" w:rsidRPr="00083550" w:rsidRDefault="00621CA8" w:rsidP="00083550">
            <w:pPr>
              <w:pStyle w:val="TableBody"/>
              <w:jc w:val="right"/>
              <w:rPr>
                <w:b/>
                <w:color w:val="FFFFFF" w:themeColor="background1"/>
              </w:rPr>
            </w:pPr>
            <w:r w:rsidRPr="00083550">
              <w:rPr>
                <w:b/>
                <w:color w:val="FFFFFF" w:themeColor="background1"/>
              </w:rPr>
              <w:t xml:space="preserve">Jun 2020 </w:t>
            </w:r>
          </w:p>
        </w:tc>
      </w:tr>
      <w:tr w:rsidR="00621CA8" w14:paraId="75673844" w14:textId="77777777" w:rsidTr="00083550">
        <w:tc>
          <w:tcPr>
            <w:tcW w:w="7366" w:type="dxa"/>
          </w:tcPr>
          <w:p w14:paraId="69EB1D63" w14:textId="77777777" w:rsidR="00621CA8" w:rsidRPr="00B32E10" w:rsidRDefault="00621CA8" w:rsidP="00083550">
            <w:pPr>
              <w:pStyle w:val="TableBody"/>
            </w:pPr>
            <w:r w:rsidRPr="00B32E10">
              <w:t>Telehealth consultation with a doctor, physio or other medical professional, via video conferencing, phone or emails. Excludes veterinarians</w:t>
            </w:r>
          </w:p>
        </w:tc>
        <w:tc>
          <w:tcPr>
            <w:tcW w:w="1650" w:type="dxa"/>
          </w:tcPr>
          <w:p w14:paraId="7BD354C0" w14:textId="77777777" w:rsidR="00621CA8" w:rsidRPr="00B32E10" w:rsidRDefault="00621CA8" w:rsidP="00083550">
            <w:pPr>
              <w:pStyle w:val="TableBody"/>
              <w:jc w:val="right"/>
            </w:pPr>
            <w:r w:rsidRPr="00E1023B">
              <w:t>7</w:t>
            </w:r>
            <w:r>
              <w:t>71</w:t>
            </w:r>
          </w:p>
        </w:tc>
      </w:tr>
      <w:tr w:rsidR="00621CA8" w14:paraId="1B03A747" w14:textId="77777777" w:rsidTr="00083550">
        <w:tc>
          <w:tcPr>
            <w:tcW w:w="7366" w:type="dxa"/>
          </w:tcPr>
          <w:p w14:paraId="13E685E9" w14:textId="77777777" w:rsidR="00621CA8" w:rsidRPr="00B32E10" w:rsidRDefault="00621CA8" w:rsidP="00083550">
            <w:pPr>
              <w:pStyle w:val="TableBody"/>
            </w:pPr>
            <w:r w:rsidRPr="00B32E10">
              <w:t>Video conferencing or video calling via an app or web-based service such as Zoom</w:t>
            </w:r>
          </w:p>
        </w:tc>
        <w:tc>
          <w:tcPr>
            <w:tcW w:w="1650" w:type="dxa"/>
          </w:tcPr>
          <w:p w14:paraId="0DAC0334" w14:textId="77777777" w:rsidR="00621CA8" w:rsidRPr="00B32E10" w:rsidRDefault="00621CA8" w:rsidP="00083550">
            <w:pPr>
              <w:pStyle w:val="TableBody"/>
              <w:jc w:val="right"/>
            </w:pPr>
            <w:r w:rsidRPr="00B32E10">
              <w:t>1,</w:t>
            </w:r>
            <w:r w:rsidRPr="00622946">
              <w:t>281</w:t>
            </w:r>
          </w:p>
        </w:tc>
      </w:tr>
      <w:tr w:rsidR="00621CA8" w14:paraId="42A976E6" w14:textId="77777777" w:rsidTr="00083550">
        <w:tc>
          <w:tcPr>
            <w:tcW w:w="7366" w:type="dxa"/>
          </w:tcPr>
          <w:p w14:paraId="763509E9" w14:textId="77777777" w:rsidR="00621CA8" w:rsidRPr="00B32E10" w:rsidRDefault="00621CA8" w:rsidP="00083550">
            <w:pPr>
              <w:pStyle w:val="TableBody"/>
            </w:pPr>
            <w:r w:rsidRPr="00B32E10">
              <w:t>Working online from home</w:t>
            </w:r>
          </w:p>
        </w:tc>
        <w:tc>
          <w:tcPr>
            <w:tcW w:w="1650" w:type="dxa"/>
            <w:shd w:val="clear" w:color="auto" w:fill="auto"/>
          </w:tcPr>
          <w:p w14:paraId="6BCA158B" w14:textId="77777777" w:rsidR="00621CA8" w:rsidRPr="00622946" w:rsidRDefault="00621CA8" w:rsidP="00083550">
            <w:pPr>
              <w:pStyle w:val="TableBody"/>
              <w:jc w:val="right"/>
              <w:rPr>
                <w:highlight w:val="yellow"/>
              </w:rPr>
            </w:pPr>
            <w:r w:rsidRPr="00622946">
              <w:t>896</w:t>
            </w:r>
          </w:p>
        </w:tc>
      </w:tr>
      <w:tr w:rsidR="00621CA8" w14:paraId="1104CD62" w14:textId="77777777" w:rsidTr="00083550">
        <w:tc>
          <w:tcPr>
            <w:tcW w:w="7366" w:type="dxa"/>
          </w:tcPr>
          <w:p w14:paraId="7A4323B4" w14:textId="77777777" w:rsidR="00621CA8" w:rsidRPr="00B32E10" w:rsidRDefault="00621CA8" w:rsidP="00083550">
            <w:pPr>
              <w:pStyle w:val="TableBody"/>
            </w:pPr>
            <w:r w:rsidRPr="00B32E10">
              <w:t>Studying online from home</w:t>
            </w:r>
          </w:p>
        </w:tc>
        <w:tc>
          <w:tcPr>
            <w:tcW w:w="1650" w:type="dxa"/>
          </w:tcPr>
          <w:p w14:paraId="7CBD9B89" w14:textId="77777777" w:rsidR="00621CA8" w:rsidRPr="00622946" w:rsidRDefault="00621CA8" w:rsidP="00083550">
            <w:pPr>
              <w:pStyle w:val="TableBody"/>
              <w:jc w:val="right"/>
              <w:rPr>
                <w:highlight w:val="yellow"/>
              </w:rPr>
            </w:pPr>
            <w:r w:rsidRPr="00622946">
              <w:t>556</w:t>
            </w:r>
          </w:p>
        </w:tc>
      </w:tr>
      <w:tr w:rsidR="00621CA8" w14:paraId="16914668" w14:textId="77777777" w:rsidTr="00083550">
        <w:tc>
          <w:tcPr>
            <w:tcW w:w="7366" w:type="dxa"/>
          </w:tcPr>
          <w:p w14:paraId="0047F0C3" w14:textId="77777777" w:rsidR="00621CA8" w:rsidRPr="00B32E10" w:rsidRDefault="00621CA8" w:rsidP="00083550">
            <w:pPr>
              <w:pStyle w:val="TableBody"/>
            </w:pPr>
            <w:r w:rsidRPr="00B32E10">
              <w:t>Accessing news and current affairs online</w:t>
            </w:r>
          </w:p>
        </w:tc>
        <w:tc>
          <w:tcPr>
            <w:tcW w:w="1650" w:type="dxa"/>
          </w:tcPr>
          <w:p w14:paraId="62EC193E" w14:textId="77777777" w:rsidR="00621CA8" w:rsidRPr="00622946" w:rsidRDefault="00621CA8" w:rsidP="00083550">
            <w:pPr>
              <w:pStyle w:val="TableBody"/>
              <w:jc w:val="right"/>
              <w:rPr>
                <w:highlight w:val="yellow"/>
              </w:rPr>
            </w:pPr>
            <w:r w:rsidRPr="00B32E10">
              <w:t>1,</w:t>
            </w:r>
            <w:r w:rsidRPr="00622946">
              <w:t>691</w:t>
            </w:r>
          </w:p>
        </w:tc>
      </w:tr>
      <w:tr w:rsidR="00621CA8" w14:paraId="5228F0B4" w14:textId="77777777" w:rsidTr="00083550">
        <w:tc>
          <w:tcPr>
            <w:tcW w:w="7366" w:type="dxa"/>
          </w:tcPr>
          <w:p w14:paraId="5E46AE57" w14:textId="733A5AE4" w:rsidR="00621CA8" w:rsidRPr="00B32E10" w:rsidRDefault="00621CA8" w:rsidP="00083550">
            <w:pPr>
              <w:pStyle w:val="TableBody"/>
            </w:pPr>
            <w:r w:rsidRPr="00B32E10">
              <w:t xml:space="preserve">Watching video content online such as subscription services, </w:t>
            </w:r>
            <w:r w:rsidR="0083081D" w:rsidRPr="00B32E10">
              <w:t>catch</w:t>
            </w:r>
            <w:r w:rsidR="0083081D">
              <w:t> </w:t>
            </w:r>
            <w:r w:rsidRPr="00B32E10">
              <w:t>up TV, live streaming</w:t>
            </w:r>
            <w:r>
              <w:rPr>
                <w:rFonts w:cs="Arial"/>
              </w:rPr>
              <w:t>,</w:t>
            </w:r>
            <w:r w:rsidRPr="00B32E10">
              <w:t xml:space="preserve"> or YouTube</w:t>
            </w:r>
          </w:p>
        </w:tc>
        <w:tc>
          <w:tcPr>
            <w:tcW w:w="1650" w:type="dxa"/>
            <w:shd w:val="clear" w:color="auto" w:fill="auto"/>
          </w:tcPr>
          <w:p w14:paraId="589B2009" w14:textId="77777777" w:rsidR="00621CA8" w:rsidRPr="00B32E10" w:rsidRDefault="00621CA8" w:rsidP="00083550">
            <w:pPr>
              <w:pStyle w:val="TableBody"/>
              <w:jc w:val="right"/>
            </w:pPr>
            <w:r w:rsidRPr="00B32E10">
              <w:t>1,</w:t>
            </w:r>
            <w:r w:rsidRPr="00622946">
              <w:t>728</w:t>
            </w:r>
          </w:p>
        </w:tc>
      </w:tr>
      <w:tr w:rsidR="00621CA8" w14:paraId="3CBAFB3E" w14:textId="77777777" w:rsidTr="00083550">
        <w:tc>
          <w:tcPr>
            <w:tcW w:w="7366" w:type="dxa"/>
          </w:tcPr>
          <w:p w14:paraId="07A717C4" w14:textId="77777777" w:rsidR="00621CA8" w:rsidRPr="00B32E10" w:rsidRDefault="00621CA8" w:rsidP="00083550">
            <w:pPr>
              <w:pStyle w:val="TableBody"/>
            </w:pPr>
            <w:r w:rsidRPr="00B32E10">
              <w:t>Legal, financial or other professional consultation online (excluding medical)</w:t>
            </w:r>
          </w:p>
        </w:tc>
        <w:tc>
          <w:tcPr>
            <w:tcW w:w="1650" w:type="dxa"/>
          </w:tcPr>
          <w:p w14:paraId="30475CAC" w14:textId="77777777" w:rsidR="00621CA8" w:rsidRPr="00622946" w:rsidRDefault="00621CA8" w:rsidP="00083550">
            <w:pPr>
              <w:pStyle w:val="TableBody"/>
              <w:jc w:val="right"/>
              <w:rPr>
                <w:highlight w:val="yellow"/>
              </w:rPr>
            </w:pPr>
            <w:r w:rsidRPr="00622946">
              <w:t>253</w:t>
            </w:r>
          </w:p>
        </w:tc>
      </w:tr>
      <w:tr w:rsidR="00621CA8" w14:paraId="43E6E311" w14:textId="77777777" w:rsidTr="00083550">
        <w:tc>
          <w:tcPr>
            <w:tcW w:w="7366" w:type="dxa"/>
          </w:tcPr>
          <w:p w14:paraId="6C453B4F" w14:textId="77777777" w:rsidR="00621CA8" w:rsidRPr="00B32E10" w:rsidRDefault="00621CA8" w:rsidP="00083550">
            <w:pPr>
              <w:pStyle w:val="TableBody"/>
            </w:pPr>
            <w:r w:rsidRPr="00B32E10">
              <w:t>Buying goods or services online</w:t>
            </w:r>
          </w:p>
        </w:tc>
        <w:tc>
          <w:tcPr>
            <w:tcW w:w="1650" w:type="dxa"/>
          </w:tcPr>
          <w:p w14:paraId="370131F9" w14:textId="77777777" w:rsidR="00621CA8" w:rsidRPr="00B32E10" w:rsidRDefault="00621CA8" w:rsidP="00083550">
            <w:pPr>
              <w:pStyle w:val="TableBody"/>
              <w:jc w:val="right"/>
            </w:pPr>
            <w:r w:rsidRPr="00B32E10">
              <w:t>1,</w:t>
            </w:r>
            <w:r w:rsidRPr="00622946">
              <w:t>649</w:t>
            </w:r>
          </w:p>
        </w:tc>
      </w:tr>
      <w:tr w:rsidR="00621CA8" w14:paraId="040AD957" w14:textId="77777777" w:rsidTr="00083550">
        <w:tc>
          <w:tcPr>
            <w:tcW w:w="7366" w:type="dxa"/>
          </w:tcPr>
          <w:p w14:paraId="0BA1D334" w14:textId="77777777" w:rsidR="00621CA8" w:rsidRPr="00B32E10" w:rsidRDefault="00621CA8" w:rsidP="00083550">
            <w:pPr>
              <w:pStyle w:val="TableBody"/>
            </w:pPr>
            <w:r w:rsidRPr="00B32E10">
              <w:t>General web browsing or researching online*</w:t>
            </w:r>
          </w:p>
        </w:tc>
        <w:tc>
          <w:tcPr>
            <w:tcW w:w="1650" w:type="dxa"/>
          </w:tcPr>
          <w:p w14:paraId="5A302511" w14:textId="77777777" w:rsidR="00621CA8" w:rsidRPr="00B32E10" w:rsidRDefault="00621CA8" w:rsidP="00083550">
            <w:pPr>
              <w:pStyle w:val="TableBody"/>
              <w:jc w:val="right"/>
            </w:pPr>
            <w:r w:rsidRPr="00B32E10">
              <w:t>1,</w:t>
            </w:r>
            <w:r w:rsidRPr="00622946">
              <w:t>908</w:t>
            </w:r>
          </w:p>
        </w:tc>
      </w:tr>
      <w:tr w:rsidR="00621CA8" w14:paraId="30E844F7" w14:textId="77777777" w:rsidTr="00083550">
        <w:tc>
          <w:tcPr>
            <w:tcW w:w="7366" w:type="dxa"/>
          </w:tcPr>
          <w:p w14:paraId="2F40A21E" w14:textId="77777777" w:rsidR="00621CA8" w:rsidRPr="00B32E10" w:rsidRDefault="00621CA8" w:rsidP="00083550">
            <w:pPr>
              <w:pStyle w:val="TableBody"/>
            </w:pPr>
            <w:r w:rsidRPr="00B32E10">
              <w:t>Accessing audio content online such as internet radio, podcasts, Apple Music or Spotify</w:t>
            </w:r>
          </w:p>
        </w:tc>
        <w:tc>
          <w:tcPr>
            <w:tcW w:w="1650" w:type="dxa"/>
          </w:tcPr>
          <w:p w14:paraId="5D9825A0" w14:textId="77777777" w:rsidR="00621CA8" w:rsidRPr="00B32E10" w:rsidRDefault="00621CA8" w:rsidP="00083550">
            <w:pPr>
              <w:pStyle w:val="TableBody"/>
              <w:jc w:val="right"/>
            </w:pPr>
            <w:r w:rsidRPr="00B32E10">
              <w:t>1,</w:t>
            </w:r>
            <w:r w:rsidRPr="00622946">
              <w:t>306</w:t>
            </w:r>
          </w:p>
        </w:tc>
      </w:tr>
      <w:tr w:rsidR="00621CA8" w14:paraId="2C2C8C6D" w14:textId="77777777" w:rsidTr="00083550">
        <w:tc>
          <w:tcPr>
            <w:tcW w:w="7366" w:type="dxa"/>
          </w:tcPr>
          <w:p w14:paraId="59AA8967" w14:textId="77777777" w:rsidR="00621CA8" w:rsidRPr="00B32E10" w:rsidRDefault="00621CA8" w:rsidP="00083550">
            <w:pPr>
              <w:pStyle w:val="TableBody"/>
            </w:pPr>
            <w:r w:rsidRPr="00B32E10">
              <w:t>Sending or receiving email</w:t>
            </w:r>
          </w:p>
        </w:tc>
        <w:tc>
          <w:tcPr>
            <w:tcW w:w="1650" w:type="dxa"/>
          </w:tcPr>
          <w:p w14:paraId="7E660DCE" w14:textId="77777777" w:rsidR="00621CA8" w:rsidRPr="00622946" w:rsidRDefault="00621CA8" w:rsidP="00083550">
            <w:pPr>
              <w:pStyle w:val="TableBody"/>
              <w:jc w:val="right"/>
              <w:rPr>
                <w:highlight w:val="yellow"/>
              </w:rPr>
            </w:pPr>
            <w:r w:rsidRPr="00B32E10">
              <w:t>1,</w:t>
            </w:r>
            <w:r w:rsidRPr="00622946">
              <w:t>947</w:t>
            </w:r>
          </w:p>
        </w:tc>
      </w:tr>
      <w:tr w:rsidR="00621CA8" w14:paraId="52DD745E" w14:textId="77777777" w:rsidTr="00083550">
        <w:tc>
          <w:tcPr>
            <w:tcW w:w="7366" w:type="dxa"/>
          </w:tcPr>
          <w:p w14:paraId="4413FD5A" w14:textId="77777777" w:rsidR="00621CA8" w:rsidRPr="00B32E10" w:rsidRDefault="00621CA8" w:rsidP="00083550">
            <w:pPr>
              <w:pStyle w:val="TableBody"/>
            </w:pPr>
            <w:r w:rsidRPr="00B32E10">
              <w:t xml:space="preserve">Online gambling </w:t>
            </w:r>
          </w:p>
        </w:tc>
        <w:tc>
          <w:tcPr>
            <w:tcW w:w="1650" w:type="dxa"/>
          </w:tcPr>
          <w:p w14:paraId="4DEB31AC" w14:textId="77777777" w:rsidR="00621CA8" w:rsidRPr="00622946" w:rsidRDefault="00621CA8" w:rsidP="00083550">
            <w:pPr>
              <w:pStyle w:val="TableBody"/>
              <w:jc w:val="right"/>
              <w:rPr>
                <w:highlight w:val="yellow"/>
              </w:rPr>
            </w:pPr>
            <w:r w:rsidRPr="00622946">
              <w:t>138</w:t>
            </w:r>
          </w:p>
        </w:tc>
      </w:tr>
      <w:tr w:rsidR="00621CA8" w14:paraId="2757A948" w14:textId="77777777" w:rsidTr="00083550">
        <w:tc>
          <w:tcPr>
            <w:tcW w:w="7366" w:type="dxa"/>
          </w:tcPr>
          <w:p w14:paraId="14C60EAC" w14:textId="77777777" w:rsidR="00621CA8" w:rsidRPr="00B32E10" w:rsidRDefault="00621CA8" w:rsidP="00083550">
            <w:pPr>
              <w:pStyle w:val="TableBody"/>
            </w:pPr>
            <w:r w:rsidRPr="00B32E10">
              <w:t>Posting or engaging with content online such as clicking on ‘like’, posting comments, contributing to blogs or reviews or uploading photos or videos</w:t>
            </w:r>
          </w:p>
        </w:tc>
        <w:tc>
          <w:tcPr>
            <w:tcW w:w="1650" w:type="dxa"/>
          </w:tcPr>
          <w:p w14:paraId="0D2D8BC4" w14:textId="77777777" w:rsidR="00621CA8" w:rsidRPr="00B32E10" w:rsidRDefault="00621CA8" w:rsidP="00083550">
            <w:pPr>
              <w:pStyle w:val="TableBody"/>
              <w:jc w:val="right"/>
            </w:pPr>
            <w:r w:rsidRPr="00B32E10">
              <w:t>1,</w:t>
            </w:r>
            <w:r w:rsidRPr="00622946">
              <w:t>384</w:t>
            </w:r>
          </w:p>
        </w:tc>
      </w:tr>
      <w:tr w:rsidR="00621CA8" w14:paraId="4E03B3DF" w14:textId="77777777" w:rsidTr="00083550">
        <w:tc>
          <w:tcPr>
            <w:tcW w:w="7366" w:type="dxa"/>
          </w:tcPr>
          <w:p w14:paraId="69060925" w14:textId="77777777" w:rsidR="00621CA8" w:rsidRPr="00B32E10" w:rsidRDefault="00621CA8" w:rsidP="00083550">
            <w:pPr>
              <w:pStyle w:val="TableBody"/>
            </w:pPr>
            <w:r w:rsidRPr="00B32E10">
              <w:t>Selling goods or services online</w:t>
            </w:r>
          </w:p>
        </w:tc>
        <w:tc>
          <w:tcPr>
            <w:tcW w:w="1650" w:type="dxa"/>
          </w:tcPr>
          <w:p w14:paraId="2799B00D" w14:textId="77777777" w:rsidR="00621CA8" w:rsidRPr="00622946" w:rsidRDefault="00621CA8" w:rsidP="00083550">
            <w:pPr>
              <w:pStyle w:val="TableBody"/>
              <w:jc w:val="right"/>
              <w:rPr>
                <w:highlight w:val="yellow"/>
              </w:rPr>
            </w:pPr>
            <w:r w:rsidRPr="00BB27A1">
              <w:t>573</w:t>
            </w:r>
          </w:p>
        </w:tc>
      </w:tr>
      <w:tr w:rsidR="00621CA8" w14:paraId="73AC12F7" w14:textId="77777777" w:rsidTr="00083550">
        <w:tc>
          <w:tcPr>
            <w:tcW w:w="7366" w:type="dxa"/>
          </w:tcPr>
          <w:p w14:paraId="7F1840FC" w14:textId="77777777" w:rsidR="00621CA8" w:rsidRPr="00B32E10" w:rsidRDefault="00621CA8" w:rsidP="00083550">
            <w:pPr>
              <w:pStyle w:val="TableBody"/>
            </w:pPr>
            <w:r w:rsidRPr="00B32E10">
              <w:t>Purchasing lottery tickets online</w:t>
            </w:r>
          </w:p>
        </w:tc>
        <w:tc>
          <w:tcPr>
            <w:tcW w:w="1650" w:type="dxa"/>
          </w:tcPr>
          <w:p w14:paraId="6081EE9E" w14:textId="77777777" w:rsidR="00621CA8" w:rsidRPr="00B32E10" w:rsidRDefault="00621CA8" w:rsidP="00083550">
            <w:pPr>
              <w:pStyle w:val="TableBody"/>
              <w:jc w:val="right"/>
            </w:pPr>
            <w:r w:rsidRPr="00BB27A1">
              <w:t>358</w:t>
            </w:r>
          </w:p>
        </w:tc>
      </w:tr>
      <w:tr w:rsidR="00621CA8" w14:paraId="481AB098" w14:textId="77777777" w:rsidTr="00083550">
        <w:tc>
          <w:tcPr>
            <w:tcW w:w="7366" w:type="dxa"/>
          </w:tcPr>
          <w:p w14:paraId="2B607954" w14:textId="77777777" w:rsidR="00621CA8" w:rsidRPr="00B32E10" w:rsidRDefault="00621CA8" w:rsidP="00083550">
            <w:pPr>
              <w:pStyle w:val="TableBody"/>
            </w:pPr>
            <w:r w:rsidRPr="00B32E10">
              <w:t>Banking or paying bills online</w:t>
            </w:r>
          </w:p>
        </w:tc>
        <w:tc>
          <w:tcPr>
            <w:tcW w:w="1650" w:type="dxa"/>
          </w:tcPr>
          <w:p w14:paraId="2F1B5F10" w14:textId="77777777" w:rsidR="00621CA8" w:rsidRPr="00622946" w:rsidRDefault="00621CA8" w:rsidP="00083550">
            <w:pPr>
              <w:pStyle w:val="TableBody"/>
              <w:jc w:val="right"/>
              <w:rPr>
                <w:highlight w:val="yellow"/>
              </w:rPr>
            </w:pPr>
            <w:r>
              <w:rPr>
                <w:rFonts w:cs="Arial"/>
              </w:rPr>
              <w:t>1,</w:t>
            </w:r>
            <w:r w:rsidRPr="00BB27A1">
              <w:rPr>
                <w:rFonts w:cs="Arial"/>
              </w:rPr>
              <w:t>786</w:t>
            </w:r>
            <w:r>
              <w:rPr>
                <w:rFonts w:cs="Arial"/>
              </w:rPr>
              <w:t xml:space="preserve">                </w:t>
            </w:r>
          </w:p>
        </w:tc>
      </w:tr>
    </w:tbl>
    <w:p w14:paraId="42F59182" w14:textId="77777777" w:rsidR="00621CA8" w:rsidRDefault="00621CA8" w:rsidP="00406FD8">
      <w:pPr>
        <w:pStyle w:val="Tableorfigurenote"/>
        <w:spacing w:before="120" w:after="120"/>
      </w:pPr>
      <w:r w:rsidRPr="00303291">
        <w:lastRenderedPageBreak/>
        <w:t>*2019 wording was ‘General web browsing or gathering information’.</w:t>
      </w:r>
    </w:p>
    <w:p w14:paraId="61DBFD58" w14:textId="77777777" w:rsidR="00621CA8" w:rsidRPr="00321361" w:rsidRDefault="00621CA8" w:rsidP="002A7762">
      <w:pPr>
        <w:pStyle w:val="Tableorfigurenote"/>
        <w:spacing w:before="120" w:after="120"/>
        <w:rPr>
          <w:bCs/>
        </w:rPr>
      </w:pPr>
      <w:r w:rsidRPr="00321361">
        <w:t xml:space="preserve">Statements (for </w:t>
      </w:r>
      <w:r>
        <w:t>i</w:t>
      </w:r>
      <w:r w:rsidRPr="00321361">
        <w:t>nternet-based activity categories) reflect wording</w:t>
      </w:r>
      <w:r w:rsidRPr="00321361">
        <w:rPr>
          <w:bCs/>
        </w:rPr>
        <w:t xml:space="preserve"> </w:t>
      </w:r>
      <w:r w:rsidRPr="00321361">
        <w:t xml:space="preserve">from the 2020 survey. </w:t>
      </w:r>
    </w:p>
    <w:p w14:paraId="4F92FFFF" w14:textId="77777777" w:rsidR="00621CA8" w:rsidRPr="00321361" w:rsidRDefault="00621CA8" w:rsidP="002A7762">
      <w:pPr>
        <w:pStyle w:val="Tableorfigurenote"/>
        <w:spacing w:before="120" w:after="120"/>
        <w:rPr>
          <w:bCs/>
        </w:rPr>
      </w:pPr>
      <w:r w:rsidRPr="00321361">
        <w:rPr>
          <w:bCs/>
        </w:rPr>
        <w:t xml:space="preserve">‘Don’t know’ and ‘Refused’ </w:t>
      </w:r>
      <w:r w:rsidRPr="00321361">
        <w:t>responses</w:t>
      </w:r>
      <w:r w:rsidRPr="00321361">
        <w:rPr>
          <w:bCs/>
        </w:rPr>
        <w:t xml:space="preserve"> are excluded from analysis.</w:t>
      </w:r>
    </w:p>
    <w:p w14:paraId="6F68989B" w14:textId="23CB048F" w:rsidR="00B23B5B" w:rsidRDefault="00B23B5B" w:rsidP="002A7762">
      <w:pPr>
        <w:pStyle w:val="Tableorfigurenote"/>
        <w:spacing w:before="120" w:after="120"/>
        <w:rPr>
          <w:bCs/>
        </w:rPr>
      </w:pPr>
      <w:r w:rsidRPr="00B23B5B">
        <w:rPr>
          <w:bCs/>
        </w:rPr>
        <w:t xml:space="preserve">Chart note: Labels for data less than 3% </w:t>
      </w:r>
      <w:r>
        <w:rPr>
          <w:bCs/>
        </w:rPr>
        <w:t>are</w:t>
      </w:r>
      <w:r w:rsidRPr="00B23B5B">
        <w:rPr>
          <w:bCs/>
        </w:rPr>
        <w:t xml:space="preserve"> not displayed in chart.</w:t>
      </w:r>
    </w:p>
    <w:p w14:paraId="5573AA1C" w14:textId="63207655" w:rsidR="00621CA8" w:rsidRPr="00321361" w:rsidRDefault="00621CA8" w:rsidP="002A7762">
      <w:pPr>
        <w:pStyle w:val="Tableorfigurenote"/>
        <w:spacing w:before="120" w:after="120"/>
        <w:rPr>
          <w:bCs/>
        </w:rPr>
      </w:pPr>
      <w:r w:rsidRPr="00321361">
        <w:rPr>
          <w:bCs/>
        </w:rPr>
        <w:t xml:space="preserve">Chart base: </w:t>
      </w:r>
      <w:r>
        <w:rPr>
          <w:bCs/>
          <w:color w:val="323232"/>
        </w:rPr>
        <w:t xml:space="preserve">Australian adults who </w:t>
      </w:r>
      <w:r>
        <w:rPr>
          <w:lang w:val="en-US"/>
        </w:rPr>
        <w:t>par</w:t>
      </w:r>
      <w:r w:rsidRPr="00321361">
        <w:rPr>
          <w:lang w:val="en-US"/>
        </w:rPr>
        <w:t>ticipated</w:t>
      </w:r>
      <w:r w:rsidRPr="00321361">
        <w:rPr>
          <w:bCs/>
          <w:lang w:val="en-US"/>
        </w:rPr>
        <w:t xml:space="preserve"> in at least one internet activity in past 6 months</w:t>
      </w:r>
      <w:r w:rsidRPr="00321361">
        <w:rPr>
          <w:bCs/>
        </w:rPr>
        <w:t xml:space="preserve"> and accessed the internet in the past 6 </w:t>
      </w:r>
      <w:r>
        <w:rPr>
          <w:bCs/>
        </w:rPr>
        <w:t>months</w:t>
      </w:r>
      <w:r w:rsidRPr="00321361">
        <w:rPr>
          <w:bCs/>
        </w:rPr>
        <w:t xml:space="preserve"> for personal use</w:t>
      </w:r>
      <w:r>
        <w:rPr>
          <w:bCs/>
        </w:rPr>
        <w:t>.</w:t>
      </w:r>
    </w:p>
    <w:p w14:paraId="0F43F6D1" w14:textId="77777777" w:rsidR="009D1CFC" w:rsidRDefault="00621CA8" w:rsidP="002A7762">
      <w:pPr>
        <w:pStyle w:val="Tableorfigurenote"/>
        <w:spacing w:before="120" w:after="120"/>
        <w:rPr>
          <w:bCs/>
        </w:rPr>
      </w:pPr>
      <w:r w:rsidRPr="00321361">
        <w:rPr>
          <w:bCs/>
        </w:rPr>
        <w:t xml:space="preserve">QD8. Below is a range of internet-based activities. Please indicate whether or not you have done any of the following in the past 6 months at home or elsewhere. </w:t>
      </w:r>
      <w:r>
        <w:rPr>
          <w:bCs/>
        </w:rPr>
        <w:t xml:space="preserve">See Table 6 for response options. </w:t>
      </w:r>
    </w:p>
    <w:p w14:paraId="4AD1D554" w14:textId="2FDF68F6" w:rsidR="00621CA8" w:rsidRPr="00083550" w:rsidRDefault="00621CA8" w:rsidP="00083550">
      <w:pPr>
        <w:pStyle w:val="Tableorfigurenote"/>
        <w:rPr>
          <w:bCs/>
        </w:rPr>
      </w:pPr>
      <w:r w:rsidRPr="00321361">
        <w:rPr>
          <w:bCs/>
        </w:rPr>
        <w:t>QD17. Since the COVID-19 social and physical distancing restrictions were introduced in March 2020, how has your participation in the following activities changed or has it stayed about the same?</w:t>
      </w:r>
      <w:r w:rsidRPr="00321361">
        <w:t xml:space="preserve"> </w:t>
      </w:r>
      <w:r w:rsidRPr="00321361">
        <w:rPr>
          <w:bCs/>
        </w:rPr>
        <w:t>It has decreased; It has stayed about the same; It has increased; First started this activity since March 2020</w:t>
      </w:r>
      <w:r w:rsidR="00E368C8">
        <w:rPr>
          <w:bCs/>
        </w:rPr>
        <w:t>; Don’t know; Refused</w:t>
      </w:r>
      <w:r w:rsidRPr="00321361">
        <w:rPr>
          <w:bCs/>
        </w:rPr>
        <w:t>.</w:t>
      </w:r>
    </w:p>
    <w:p w14:paraId="6EF1E3A2" w14:textId="0297A31F" w:rsidR="00621CA8" w:rsidRPr="00B32E10" w:rsidRDefault="00621CA8" w:rsidP="00083550">
      <w:pPr>
        <w:pStyle w:val="Tableheading"/>
      </w:pPr>
      <w:r w:rsidRPr="007C2A45">
        <w:rPr>
          <w:lang w:val="en-US"/>
        </w:rPr>
        <w:t xml:space="preserve">Research sample sizes for change in participation in online activities since COVID-19 restrictions were introduced in March 2020, </w:t>
      </w:r>
      <w:r w:rsidRPr="007C2A45">
        <w:t>by age group</w:t>
      </w:r>
      <w:r>
        <w:t>, 2020</w:t>
      </w:r>
      <w:r w:rsidRPr="00B32E10">
        <w:t xml:space="preserve"> </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5152"/>
        <w:gridCol w:w="1294"/>
        <w:gridCol w:w="1215"/>
      </w:tblGrid>
      <w:tr w:rsidR="00621CA8" w14:paraId="0DB5F0CF" w14:textId="77777777" w:rsidTr="00406FD8">
        <w:tc>
          <w:tcPr>
            <w:tcW w:w="6185" w:type="dxa"/>
            <w:shd w:val="clear" w:color="auto" w:fill="404040" w:themeFill="text1" w:themeFillTint="BF"/>
          </w:tcPr>
          <w:p w14:paraId="50B6C22D" w14:textId="77777777" w:rsidR="00621CA8" w:rsidRPr="00083550" w:rsidRDefault="00621CA8" w:rsidP="00083550">
            <w:pPr>
              <w:pStyle w:val="TableBody"/>
              <w:rPr>
                <w:color w:val="FFFFFF" w:themeColor="background1"/>
              </w:rPr>
            </w:pPr>
          </w:p>
        </w:tc>
        <w:tc>
          <w:tcPr>
            <w:tcW w:w="1465" w:type="dxa"/>
            <w:shd w:val="clear" w:color="auto" w:fill="404040" w:themeFill="text1" w:themeFillTint="BF"/>
          </w:tcPr>
          <w:p w14:paraId="0E4409CC" w14:textId="77777777" w:rsidR="00621CA8" w:rsidRPr="00083550" w:rsidRDefault="00621CA8" w:rsidP="00083550">
            <w:pPr>
              <w:pStyle w:val="TableBody"/>
              <w:jc w:val="right"/>
              <w:rPr>
                <w:b/>
                <w:color w:val="FFFFFF" w:themeColor="background1"/>
              </w:rPr>
            </w:pPr>
            <w:r w:rsidRPr="00083550">
              <w:rPr>
                <w:b/>
                <w:color w:val="FFFFFF" w:themeColor="background1"/>
              </w:rPr>
              <w:t>18–54 years</w:t>
            </w:r>
          </w:p>
        </w:tc>
        <w:tc>
          <w:tcPr>
            <w:tcW w:w="1366" w:type="dxa"/>
            <w:shd w:val="clear" w:color="auto" w:fill="404040" w:themeFill="text1" w:themeFillTint="BF"/>
          </w:tcPr>
          <w:p w14:paraId="63389B98" w14:textId="77777777" w:rsidR="00621CA8" w:rsidRPr="00083550" w:rsidRDefault="00621CA8" w:rsidP="00083550">
            <w:pPr>
              <w:pStyle w:val="TableBody"/>
              <w:jc w:val="right"/>
              <w:rPr>
                <w:b/>
                <w:color w:val="FFFFFF" w:themeColor="background1"/>
              </w:rPr>
            </w:pPr>
            <w:r w:rsidRPr="00083550">
              <w:rPr>
                <w:b/>
                <w:color w:val="FFFFFF" w:themeColor="background1"/>
              </w:rPr>
              <w:t>55+ years</w:t>
            </w:r>
          </w:p>
        </w:tc>
      </w:tr>
      <w:tr w:rsidR="00621CA8" w14:paraId="391BBDA2" w14:textId="77777777" w:rsidTr="00406FD8">
        <w:tc>
          <w:tcPr>
            <w:tcW w:w="6185" w:type="dxa"/>
          </w:tcPr>
          <w:p w14:paraId="17E3FFD5" w14:textId="77777777" w:rsidR="00621CA8" w:rsidRPr="00B32E10" w:rsidRDefault="00621CA8" w:rsidP="00083550">
            <w:pPr>
              <w:pStyle w:val="TableBody"/>
            </w:pPr>
            <w:r w:rsidRPr="00B32E10">
              <w:t>Working online from home</w:t>
            </w:r>
          </w:p>
        </w:tc>
        <w:tc>
          <w:tcPr>
            <w:tcW w:w="1465" w:type="dxa"/>
          </w:tcPr>
          <w:p w14:paraId="20DA3E8F" w14:textId="77777777" w:rsidR="00621CA8" w:rsidRPr="00B32E10" w:rsidRDefault="00621CA8" w:rsidP="00083550">
            <w:pPr>
              <w:pStyle w:val="TableBody"/>
              <w:jc w:val="right"/>
            </w:pPr>
            <w:r w:rsidRPr="00B32E10">
              <w:t>592</w:t>
            </w:r>
          </w:p>
        </w:tc>
        <w:tc>
          <w:tcPr>
            <w:tcW w:w="1366" w:type="dxa"/>
          </w:tcPr>
          <w:p w14:paraId="6F9EC5EB" w14:textId="77777777" w:rsidR="00621CA8" w:rsidRPr="00B32E10" w:rsidRDefault="00621CA8" w:rsidP="00083550">
            <w:pPr>
              <w:pStyle w:val="TableBody"/>
              <w:jc w:val="right"/>
            </w:pPr>
            <w:r w:rsidRPr="00B32E10">
              <w:t>295</w:t>
            </w:r>
          </w:p>
        </w:tc>
      </w:tr>
      <w:tr w:rsidR="00621CA8" w14:paraId="4D27B00A" w14:textId="77777777" w:rsidTr="00406FD8">
        <w:tc>
          <w:tcPr>
            <w:tcW w:w="6185" w:type="dxa"/>
          </w:tcPr>
          <w:p w14:paraId="7846D407" w14:textId="77777777" w:rsidR="00621CA8" w:rsidRPr="00B32E10" w:rsidRDefault="00621CA8" w:rsidP="00083550">
            <w:pPr>
              <w:pStyle w:val="TableBody"/>
            </w:pPr>
            <w:r w:rsidRPr="00B32E10">
              <w:t>Accessing news and current affairs online</w:t>
            </w:r>
          </w:p>
        </w:tc>
        <w:tc>
          <w:tcPr>
            <w:tcW w:w="1465" w:type="dxa"/>
          </w:tcPr>
          <w:p w14:paraId="50410B20" w14:textId="77777777" w:rsidR="00621CA8" w:rsidRPr="00B32E10" w:rsidRDefault="00621CA8" w:rsidP="00083550">
            <w:pPr>
              <w:pStyle w:val="TableBody"/>
              <w:jc w:val="right"/>
            </w:pPr>
            <w:r w:rsidRPr="00B32E10">
              <w:t>890</w:t>
            </w:r>
          </w:p>
        </w:tc>
        <w:tc>
          <w:tcPr>
            <w:tcW w:w="1366" w:type="dxa"/>
          </w:tcPr>
          <w:p w14:paraId="6A54AAC1" w14:textId="77777777" w:rsidR="00621CA8" w:rsidRPr="00B32E10" w:rsidRDefault="00621CA8" w:rsidP="00083550">
            <w:pPr>
              <w:pStyle w:val="TableBody"/>
              <w:jc w:val="right"/>
            </w:pPr>
            <w:r w:rsidRPr="00B32E10">
              <w:t>784</w:t>
            </w:r>
          </w:p>
        </w:tc>
      </w:tr>
      <w:tr w:rsidR="00621CA8" w14:paraId="37EF8F50" w14:textId="77777777" w:rsidTr="00406FD8">
        <w:tc>
          <w:tcPr>
            <w:tcW w:w="6185" w:type="dxa"/>
          </w:tcPr>
          <w:p w14:paraId="06994821" w14:textId="77777777" w:rsidR="00621CA8" w:rsidRPr="00B32E10" w:rsidRDefault="00621CA8" w:rsidP="00083550">
            <w:pPr>
              <w:pStyle w:val="TableBody"/>
            </w:pPr>
            <w:r w:rsidRPr="00B32E10">
              <w:t>Watching video content online such as subscription services, catch up TV, live streaming or YouTube</w:t>
            </w:r>
          </w:p>
        </w:tc>
        <w:tc>
          <w:tcPr>
            <w:tcW w:w="1465" w:type="dxa"/>
          </w:tcPr>
          <w:p w14:paraId="4170BAF5" w14:textId="77777777" w:rsidR="00621CA8" w:rsidRPr="00B32E10" w:rsidRDefault="00621CA8" w:rsidP="00083550">
            <w:pPr>
              <w:pStyle w:val="TableBody"/>
              <w:jc w:val="right"/>
            </w:pPr>
            <w:r w:rsidRPr="00B32E10">
              <w:t>929</w:t>
            </w:r>
          </w:p>
        </w:tc>
        <w:tc>
          <w:tcPr>
            <w:tcW w:w="1366" w:type="dxa"/>
          </w:tcPr>
          <w:p w14:paraId="1CC11FD9" w14:textId="77777777" w:rsidR="00621CA8" w:rsidRPr="00B32E10" w:rsidRDefault="00621CA8" w:rsidP="00083550">
            <w:pPr>
              <w:pStyle w:val="TableBody"/>
              <w:jc w:val="right"/>
            </w:pPr>
            <w:r w:rsidRPr="00B32E10">
              <w:t>782</w:t>
            </w:r>
          </w:p>
        </w:tc>
      </w:tr>
    </w:tbl>
    <w:p w14:paraId="7C59D4D6" w14:textId="3BDA7BB5" w:rsidR="00621CA8" w:rsidRPr="00B32E10" w:rsidRDefault="00621CA8" w:rsidP="002A7762">
      <w:pPr>
        <w:pStyle w:val="Tableorfigurenote"/>
        <w:spacing w:before="120" w:after="120"/>
        <w:rPr>
          <w:bCs/>
          <w:color w:val="323232"/>
        </w:rPr>
      </w:pPr>
      <w:r w:rsidRPr="00B32E10">
        <w:t xml:space="preserve">Statements (for </w:t>
      </w:r>
      <w:r w:rsidR="00E71F7D">
        <w:t>i</w:t>
      </w:r>
      <w:r w:rsidRPr="00B32E10">
        <w:t>nternet-based activity categories) reflect wording</w:t>
      </w:r>
      <w:r w:rsidRPr="00B32E10">
        <w:rPr>
          <w:bCs/>
          <w:color w:val="323232"/>
        </w:rPr>
        <w:t xml:space="preserve"> </w:t>
      </w:r>
      <w:r w:rsidRPr="00B32E10">
        <w:t xml:space="preserve">from the 2020 survey. </w:t>
      </w:r>
    </w:p>
    <w:p w14:paraId="1D4721B6" w14:textId="77777777" w:rsidR="00621CA8" w:rsidRPr="00B32E10" w:rsidRDefault="00621CA8" w:rsidP="002A7762">
      <w:pPr>
        <w:pStyle w:val="Tableorfigurenote"/>
        <w:spacing w:before="120" w:after="120"/>
        <w:rPr>
          <w:bCs/>
          <w:color w:val="323232"/>
        </w:rPr>
      </w:pPr>
      <w:r w:rsidRPr="00B32E10">
        <w:rPr>
          <w:bCs/>
          <w:color w:val="323232"/>
        </w:rPr>
        <w:t xml:space="preserve">‘Don’t </w:t>
      </w:r>
      <w:r w:rsidRPr="00B32E10">
        <w:t>know’</w:t>
      </w:r>
      <w:r w:rsidRPr="00B32E10">
        <w:rPr>
          <w:bCs/>
          <w:color w:val="323232"/>
        </w:rPr>
        <w:t xml:space="preserve"> and ‘Refused’ </w:t>
      </w:r>
      <w:r w:rsidRPr="00B32E10">
        <w:t>responses</w:t>
      </w:r>
      <w:r w:rsidRPr="00B32E10">
        <w:rPr>
          <w:bCs/>
          <w:color w:val="323232"/>
        </w:rPr>
        <w:t xml:space="preserve"> are excluded from analysis.</w:t>
      </w:r>
    </w:p>
    <w:p w14:paraId="4CE50248" w14:textId="77777777" w:rsidR="00621CA8" w:rsidRDefault="00621CA8" w:rsidP="002A7762">
      <w:pPr>
        <w:pStyle w:val="Tableorfigurenote"/>
        <w:spacing w:before="120" w:after="120"/>
        <w:rPr>
          <w:color w:val="323232"/>
        </w:rPr>
      </w:pPr>
      <w:r w:rsidRPr="00B32E10">
        <w:rPr>
          <w:bCs/>
          <w:color w:val="323232"/>
        </w:rPr>
        <w:t xml:space="preserve">Chart base: </w:t>
      </w:r>
      <w:r>
        <w:rPr>
          <w:bCs/>
          <w:color w:val="323232"/>
        </w:rPr>
        <w:t xml:space="preserve">Australian adults who </w:t>
      </w:r>
      <w:r w:rsidRPr="00B32E10">
        <w:rPr>
          <w:bCs/>
          <w:color w:val="323232"/>
          <w:lang w:val="en-US"/>
        </w:rPr>
        <w:t>participated in at least one internet activity in past 6 months</w:t>
      </w:r>
      <w:r w:rsidRPr="00B32E10">
        <w:rPr>
          <w:bCs/>
          <w:color w:val="323232"/>
        </w:rPr>
        <w:t xml:space="preserve"> </w:t>
      </w:r>
      <w:r>
        <w:rPr>
          <w:bCs/>
          <w:color w:val="323232"/>
        </w:rPr>
        <w:t>and accessed the internet in the past 6 months for personal use.</w:t>
      </w:r>
      <w:r>
        <w:rPr>
          <w:color w:val="323232"/>
        </w:rPr>
        <w:t xml:space="preserve"> </w:t>
      </w:r>
    </w:p>
    <w:p w14:paraId="23EA4ED8" w14:textId="77777777" w:rsidR="009D1CFC" w:rsidRDefault="00621CA8" w:rsidP="002A7762">
      <w:pPr>
        <w:pStyle w:val="Tableorfigurenote"/>
        <w:spacing w:before="120" w:after="120"/>
        <w:rPr>
          <w:bCs/>
        </w:rPr>
      </w:pPr>
      <w:r w:rsidRPr="00B32E10">
        <w:rPr>
          <w:bCs/>
          <w:color w:val="323232"/>
        </w:rPr>
        <w:t xml:space="preserve">QD8. Below is a range of internet-based activities. Please indicate whether or not you have done any of the following in the past 6 months at home or elsewhere. </w:t>
      </w:r>
      <w:r>
        <w:rPr>
          <w:bCs/>
        </w:rPr>
        <w:t xml:space="preserve">See Table 6 for response options. </w:t>
      </w:r>
    </w:p>
    <w:p w14:paraId="65F8E929" w14:textId="55B88C46" w:rsidR="00621CA8" w:rsidRPr="00083550" w:rsidRDefault="00621CA8" w:rsidP="00083550">
      <w:pPr>
        <w:pStyle w:val="Tableorfigurenote"/>
      </w:pPr>
      <w:r w:rsidRPr="00B32E10">
        <w:rPr>
          <w:bCs/>
          <w:color w:val="323232"/>
        </w:rPr>
        <w:t>QD17. Since the COVID-19 social and physical distancing restrictions were introduced in March 2020, how has your participation in the following activities changed or has it stayed about the same?</w:t>
      </w:r>
      <w:r>
        <w:rPr>
          <w:bCs/>
          <w:color w:val="323232"/>
        </w:rPr>
        <w:t xml:space="preserve"> See Table 6 notes for response options.</w:t>
      </w:r>
    </w:p>
    <w:p w14:paraId="1915AC34" w14:textId="77777777" w:rsidR="00621CA8" w:rsidRPr="0082186D" w:rsidRDefault="00621CA8" w:rsidP="00083550">
      <w:pPr>
        <w:pStyle w:val="Heading2"/>
      </w:pPr>
      <w:bookmarkStart w:id="6" w:name="_Toc52296396"/>
      <w:r>
        <w:t>Services used to communicate</w:t>
      </w:r>
      <w:bookmarkEnd w:id="6"/>
    </w:p>
    <w:p w14:paraId="6F7C065A" w14:textId="278CFEDA" w:rsidR="00621CA8" w:rsidRPr="00B32E10" w:rsidRDefault="00621CA8" w:rsidP="00083550">
      <w:pPr>
        <w:pStyle w:val="Tableheading"/>
      </w:pPr>
      <w:r>
        <w:t xml:space="preserve">Research sample sizes for </w:t>
      </w:r>
      <w:r w:rsidRPr="00B32E10">
        <w:t xml:space="preserve">Australian adults </w:t>
      </w:r>
      <w:r>
        <w:t>who</w:t>
      </w:r>
      <w:r w:rsidRPr="00B32E10">
        <w:t xml:space="preserve"> use</w:t>
      </w:r>
      <w:r>
        <w:t>d communication services for personal purposes</w:t>
      </w:r>
      <w:r w:rsidRPr="00B32E10">
        <w:t>,</w:t>
      </w:r>
      <w:r>
        <w:t xml:space="preserve"> 2017, 2018,</w:t>
      </w:r>
      <w:r w:rsidRPr="00B32E10">
        <w:t xml:space="preserve"> 2019 and 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1532"/>
        <w:gridCol w:w="1532"/>
        <w:gridCol w:w="1532"/>
        <w:gridCol w:w="1532"/>
        <w:gridCol w:w="1533"/>
      </w:tblGrid>
      <w:tr w:rsidR="00083550" w14:paraId="1BF776A9" w14:textId="77777777" w:rsidTr="00406FD8">
        <w:tc>
          <w:tcPr>
            <w:tcW w:w="1532" w:type="dxa"/>
            <w:shd w:val="clear" w:color="auto" w:fill="404040" w:themeFill="text1" w:themeFillTint="BF"/>
          </w:tcPr>
          <w:p w14:paraId="040CA522" w14:textId="77777777" w:rsidR="00621CA8" w:rsidRPr="00083550" w:rsidRDefault="00621CA8" w:rsidP="00083550">
            <w:pPr>
              <w:pStyle w:val="TableBody"/>
              <w:rPr>
                <w:color w:val="FFFFFF" w:themeColor="background1"/>
              </w:rPr>
            </w:pPr>
          </w:p>
        </w:tc>
        <w:tc>
          <w:tcPr>
            <w:tcW w:w="1532" w:type="dxa"/>
            <w:shd w:val="clear" w:color="auto" w:fill="404040" w:themeFill="text1" w:themeFillTint="BF"/>
          </w:tcPr>
          <w:p w14:paraId="7427B555" w14:textId="188F6A3F" w:rsidR="00621CA8" w:rsidRPr="00083550" w:rsidRDefault="00621CA8" w:rsidP="00083550">
            <w:pPr>
              <w:pStyle w:val="TableBody"/>
              <w:jc w:val="right"/>
              <w:rPr>
                <w:b/>
                <w:color w:val="FFFFFF" w:themeColor="background1"/>
              </w:rPr>
            </w:pPr>
            <w:r w:rsidRPr="00083550">
              <w:rPr>
                <w:b/>
                <w:color w:val="FFFFFF" w:themeColor="background1"/>
              </w:rPr>
              <w:t>Jun 2017</w:t>
            </w:r>
          </w:p>
        </w:tc>
        <w:tc>
          <w:tcPr>
            <w:tcW w:w="1532" w:type="dxa"/>
            <w:shd w:val="clear" w:color="auto" w:fill="404040" w:themeFill="text1" w:themeFillTint="BF"/>
          </w:tcPr>
          <w:p w14:paraId="32646F9F" w14:textId="77777777" w:rsidR="00621CA8" w:rsidRPr="00083550" w:rsidRDefault="00621CA8" w:rsidP="00083550">
            <w:pPr>
              <w:pStyle w:val="TableBody"/>
              <w:jc w:val="right"/>
              <w:rPr>
                <w:b/>
                <w:color w:val="FFFFFF" w:themeColor="background1"/>
              </w:rPr>
            </w:pPr>
            <w:r w:rsidRPr="00083550">
              <w:rPr>
                <w:b/>
                <w:color w:val="FFFFFF" w:themeColor="background1"/>
              </w:rPr>
              <w:t>May 2018</w:t>
            </w:r>
          </w:p>
        </w:tc>
        <w:tc>
          <w:tcPr>
            <w:tcW w:w="1532" w:type="dxa"/>
            <w:shd w:val="clear" w:color="auto" w:fill="404040" w:themeFill="text1" w:themeFillTint="BF"/>
          </w:tcPr>
          <w:p w14:paraId="521AF669" w14:textId="77777777" w:rsidR="00621CA8" w:rsidRPr="00083550" w:rsidRDefault="00621CA8" w:rsidP="00083550">
            <w:pPr>
              <w:pStyle w:val="TableBody"/>
              <w:jc w:val="right"/>
              <w:rPr>
                <w:b/>
                <w:color w:val="FFFFFF" w:themeColor="background1"/>
              </w:rPr>
            </w:pPr>
            <w:r w:rsidRPr="00083550">
              <w:rPr>
                <w:b/>
                <w:color w:val="FFFFFF" w:themeColor="background1"/>
              </w:rPr>
              <w:t>May 2019</w:t>
            </w:r>
          </w:p>
        </w:tc>
        <w:tc>
          <w:tcPr>
            <w:tcW w:w="1533" w:type="dxa"/>
            <w:shd w:val="clear" w:color="auto" w:fill="404040" w:themeFill="text1" w:themeFillTint="BF"/>
          </w:tcPr>
          <w:p w14:paraId="6F6BF734" w14:textId="77777777" w:rsidR="00621CA8" w:rsidRPr="00083550" w:rsidRDefault="00621CA8" w:rsidP="00083550">
            <w:pPr>
              <w:pStyle w:val="TableBody"/>
              <w:jc w:val="right"/>
              <w:rPr>
                <w:b/>
                <w:color w:val="FFFFFF" w:themeColor="background1"/>
              </w:rPr>
            </w:pPr>
            <w:r w:rsidRPr="00083550">
              <w:rPr>
                <w:b/>
                <w:color w:val="FFFFFF" w:themeColor="background1"/>
              </w:rPr>
              <w:t>Jun 2020</w:t>
            </w:r>
          </w:p>
        </w:tc>
      </w:tr>
      <w:tr w:rsidR="00621CA8" w14:paraId="0C1E43AE" w14:textId="77777777" w:rsidTr="00406FD8">
        <w:tc>
          <w:tcPr>
            <w:tcW w:w="1532" w:type="dxa"/>
          </w:tcPr>
          <w:p w14:paraId="7F8FF31A" w14:textId="77777777" w:rsidR="00621CA8" w:rsidRPr="008F4D71" w:rsidRDefault="00621CA8" w:rsidP="00083550">
            <w:pPr>
              <w:pStyle w:val="TableBody"/>
            </w:pPr>
            <w:r w:rsidRPr="008F4D71">
              <w:t>All respondents</w:t>
            </w:r>
          </w:p>
        </w:tc>
        <w:tc>
          <w:tcPr>
            <w:tcW w:w="1532" w:type="dxa"/>
          </w:tcPr>
          <w:p w14:paraId="506E381C" w14:textId="77777777" w:rsidR="00621CA8" w:rsidRPr="00B32E10" w:rsidRDefault="00621CA8" w:rsidP="00083550">
            <w:pPr>
              <w:pStyle w:val="TableBody"/>
              <w:jc w:val="right"/>
            </w:pPr>
            <w:r>
              <w:t>2,277</w:t>
            </w:r>
          </w:p>
        </w:tc>
        <w:tc>
          <w:tcPr>
            <w:tcW w:w="1532" w:type="dxa"/>
          </w:tcPr>
          <w:p w14:paraId="2F6B7A31" w14:textId="77777777" w:rsidR="00621CA8" w:rsidRPr="00B32E10" w:rsidRDefault="00621CA8" w:rsidP="00083550">
            <w:pPr>
              <w:pStyle w:val="TableBody"/>
              <w:jc w:val="right"/>
            </w:pPr>
            <w:r>
              <w:t>2,106</w:t>
            </w:r>
          </w:p>
        </w:tc>
        <w:tc>
          <w:tcPr>
            <w:tcW w:w="1532" w:type="dxa"/>
          </w:tcPr>
          <w:p w14:paraId="493B727B" w14:textId="77777777" w:rsidR="00621CA8" w:rsidRPr="00727A49" w:rsidRDefault="00621CA8" w:rsidP="00083550">
            <w:pPr>
              <w:pStyle w:val="TableBody"/>
              <w:jc w:val="right"/>
              <w:rPr>
                <w:strike/>
              </w:rPr>
            </w:pPr>
            <w:r w:rsidRPr="00B32E10">
              <w:t>2,067</w:t>
            </w:r>
          </w:p>
        </w:tc>
        <w:tc>
          <w:tcPr>
            <w:tcW w:w="1533" w:type="dxa"/>
          </w:tcPr>
          <w:p w14:paraId="08A3B9DF" w14:textId="77777777" w:rsidR="00621CA8" w:rsidRPr="00727A49" w:rsidRDefault="00621CA8" w:rsidP="00083550">
            <w:pPr>
              <w:pStyle w:val="TableBody"/>
              <w:jc w:val="right"/>
              <w:rPr>
                <w:strike/>
              </w:rPr>
            </w:pPr>
            <w:r w:rsidRPr="00B32E10">
              <w:t>2,009</w:t>
            </w:r>
          </w:p>
        </w:tc>
      </w:tr>
    </w:tbl>
    <w:p w14:paraId="00172F60" w14:textId="50EBB294" w:rsidR="00621CA8" w:rsidRPr="004D4D0E" w:rsidRDefault="00621CA8" w:rsidP="002A7762">
      <w:pPr>
        <w:pStyle w:val="Tableorfigurenote"/>
        <w:spacing w:before="120" w:after="120"/>
      </w:pPr>
      <w:r w:rsidRPr="00303291">
        <w:t>20</w:t>
      </w:r>
      <w:r>
        <w:t>17</w:t>
      </w:r>
      <w:r w:rsidRPr="00303291">
        <w:t xml:space="preserve"> wording was ‘</w:t>
      </w:r>
      <w:r>
        <w:t>Messaging/calling app (i.e. Messenger, WhatsApp, Viber, Skype)’</w:t>
      </w:r>
      <w:r w:rsidR="00F745A9">
        <w:t>, 2018–2020 wording was ‘</w:t>
      </w:r>
      <w:r w:rsidR="00F745A9" w:rsidRPr="00F745A9">
        <w:t>Used an app for messages, for example Messenger, WhatsApp, Skype</w:t>
      </w:r>
      <w:r w:rsidR="00F745A9">
        <w:t>’</w:t>
      </w:r>
      <w:r w:rsidR="00F745A9" w:rsidRPr="00F745A9">
        <w:t xml:space="preserve">; </w:t>
      </w:r>
      <w:r w:rsidR="00B02DD2">
        <w:t>‘</w:t>
      </w:r>
      <w:r w:rsidR="00F745A9" w:rsidRPr="00F745A9">
        <w:t>Used an app for voice calls, for example Messenger, WhatsApp, Skype</w:t>
      </w:r>
      <w:r w:rsidR="00F745A9">
        <w:t>’</w:t>
      </w:r>
      <w:r w:rsidRPr="00303291">
        <w:t>.</w:t>
      </w:r>
    </w:p>
    <w:p w14:paraId="381F6A43" w14:textId="0F33294D" w:rsidR="00621CA8" w:rsidRPr="00083550" w:rsidRDefault="00621CA8" w:rsidP="00083550">
      <w:pPr>
        <w:pStyle w:val="Tableorfigurenote"/>
      </w:pPr>
      <w:r w:rsidRPr="000E5C1E">
        <w:rPr>
          <w:bCs/>
        </w:rPr>
        <w:t>QA1.</w:t>
      </w:r>
      <w:r w:rsidRPr="000E5C1E">
        <w:t xml:space="preserve"> </w:t>
      </w:r>
      <w:r w:rsidRPr="000E5C1E">
        <w:rPr>
          <w:bCs/>
        </w:rPr>
        <w:t xml:space="preserve">In the past 6 months, which of the following communication services have you used for personal purposes? Landline telephone call at home; Mobile phone call; Texting (SMS) from a mobile phone; Public payphone; Used an app for social networking, for example Facebook, Twitter, Instagram and Snapchat; Email; Video calling from a mobile phone not including video calls made using an app; Fax; Used an app for messages, for example Messenger, WhatsApp, Skype; Used an app for video calls, for example Messenger, WhatsApp, Skype; Used an app for </w:t>
      </w:r>
      <w:r w:rsidRPr="000E5C1E">
        <w:rPr>
          <w:bCs/>
        </w:rPr>
        <w:lastRenderedPageBreak/>
        <w:t>voice calls, for example Messenger, WhatsApp, Skype</w:t>
      </w:r>
      <w:r w:rsidR="00E368C8">
        <w:rPr>
          <w:bCs/>
        </w:rPr>
        <w:t>; Don’t know (EXCLUSIVE); Refused (EXCLUSIVE)</w:t>
      </w:r>
      <w:r w:rsidRPr="000E5C1E">
        <w:rPr>
          <w:bCs/>
        </w:rPr>
        <w:t>.</w:t>
      </w:r>
    </w:p>
    <w:p w14:paraId="283C4D8C" w14:textId="5D9A3F67" w:rsidR="00621CA8" w:rsidRPr="00B32E10" w:rsidRDefault="00621CA8" w:rsidP="00A94285">
      <w:pPr>
        <w:pStyle w:val="Tableheading"/>
        <w:keepLines/>
      </w:pPr>
      <w:r w:rsidRPr="00B32E10">
        <w:rPr>
          <w:lang w:val="en-US"/>
        </w:rPr>
        <w:t xml:space="preserve">Research sample sizes for </w:t>
      </w:r>
      <w:r>
        <w:rPr>
          <w:lang w:val="en-US"/>
        </w:rPr>
        <w:t>Australian adults who used communication services for personal purposes by age group, 2019 and 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5132"/>
        <w:gridCol w:w="1305"/>
        <w:gridCol w:w="1224"/>
      </w:tblGrid>
      <w:tr w:rsidR="00621CA8" w14:paraId="0FA095A6" w14:textId="77777777" w:rsidTr="00406FD8">
        <w:tc>
          <w:tcPr>
            <w:tcW w:w="6185" w:type="dxa"/>
            <w:shd w:val="clear" w:color="auto" w:fill="404040" w:themeFill="text1" w:themeFillTint="BF"/>
          </w:tcPr>
          <w:p w14:paraId="2C77C6E2" w14:textId="77777777" w:rsidR="00621CA8" w:rsidRPr="00083550" w:rsidRDefault="00621CA8" w:rsidP="00A94285">
            <w:pPr>
              <w:pStyle w:val="TableBody"/>
              <w:keepNext/>
              <w:keepLines/>
              <w:rPr>
                <w:color w:val="FFFFFF" w:themeColor="background1"/>
              </w:rPr>
            </w:pPr>
          </w:p>
        </w:tc>
        <w:tc>
          <w:tcPr>
            <w:tcW w:w="1465" w:type="dxa"/>
            <w:shd w:val="clear" w:color="auto" w:fill="404040" w:themeFill="text1" w:themeFillTint="BF"/>
          </w:tcPr>
          <w:p w14:paraId="0A158979" w14:textId="77777777" w:rsidR="00621CA8" w:rsidRPr="00083550" w:rsidRDefault="00621CA8" w:rsidP="00A94285">
            <w:pPr>
              <w:pStyle w:val="TableBody"/>
              <w:keepNext/>
              <w:keepLines/>
              <w:jc w:val="right"/>
              <w:rPr>
                <w:b/>
                <w:color w:val="FFFFFF" w:themeColor="background1"/>
              </w:rPr>
            </w:pPr>
            <w:r w:rsidRPr="00083550">
              <w:rPr>
                <w:b/>
                <w:bCs/>
                <w:color w:val="FFFFFF" w:themeColor="background1"/>
              </w:rPr>
              <w:t>May 2019</w:t>
            </w:r>
          </w:p>
        </w:tc>
        <w:tc>
          <w:tcPr>
            <w:tcW w:w="1366" w:type="dxa"/>
            <w:shd w:val="clear" w:color="auto" w:fill="404040" w:themeFill="text1" w:themeFillTint="BF"/>
          </w:tcPr>
          <w:p w14:paraId="7747915D" w14:textId="77777777" w:rsidR="00621CA8" w:rsidRPr="00083550" w:rsidRDefault="00621CA8" w:rsidP="00A94285">
            <w:pPr>
              <w:pStyle w:val="TableBody"/>
              <w:keepNext/>
              <w:keepLines/>
              <w:jc w:val="right"/>
              <w:rPr>
                <w:b/>
                <w:color w:val="FFFFFF" w:themeColor="background1"/>
              </w:rPr>
            </w:pPr>
            <w:r w:rsidRPr="00083550">
              <w:rPr>
                <w:b/>
                <w:bCs/>
                <w:color w:val="FFFFFF" w:themeColor="background1"/>
              </w:rPr>
              <w:t>Jun 2020</w:t>
            </w:r>
          </w:p>
        </w:tc>
      </w:tr>
      <w:tr w:rsidR="00621CA8" w14:paraId="5178224A" w14:textId="77777777" w:rsidTr="00406FD8">
        <w:tc>
          <w:tcPr>
            <w:tcW w:w="6185" w:type="dxa"/>
          </w:tcPr>
          <w:p w14:paraId="1E99B455" w14:textId="77777777" w:rsidR="00621CA8" w:rsidRDefault="00621CA8" w:rsidP="00A94285">
            <w:pPr>
              <w:pStyle w:val="TableBody"/>
              <w:keepNext/>
              <w:keepLines/>
            </w:pPr>
            <w:r w:rsidRPr="008F4D71">
              <w:t>18–44 years</w:t>
            </w:r>
          </w:p>
        </w:tc>
        <w:tc>
          <w:tcPr>
            <w:tcW w:w="1465" w:type="dxa"/>
          </w:tcPr>
          <w:p w14:paraId="09A7EF1C" w14:textId="77777777" w:rsidR="00621CA8" w:rsidRDefault="00621CA8" w:rsidP="00A94285">
            <w:pPr>
              <w:pStyle w:val="TableBody"/>
              <w:keepNext/>
              <w:keepLines/>
              <w:jc w:val="right"/>
            </w:pPr>
            <w:r>
              <w:t>644</w:t>
            </w:r>
          </w:p>
        </w:tc>
        <w:tc>
          <w:tcPr>
            <w:tcW w:w="1366" w:type="dxa"/>
          </w:tcPr>
          <w:p w14:paraId="0A8CAA91" w14:textId="77777777" w:rsidR="00621CA8" w:rsidRDefault="00621CA8" w:rsidP="00A94285">
            <w:pPr>
              <w:pStyle w:val="TableBody"/>
              <w:keepNext/>
              <w:keepLines/>
              <w:jc w:val="right"/>
            </w:pPr>
            <w:r>
              <w:t>654</w:t>
            </w:r>
          </w:p>
        </w:tc>
      </w:tr>
      <w:tr w:rsidR="00621CA8" w14:paraId="74F7AC45" w14:textId="77777777" w:rsidTr="00406FD8">
        <w:tc>
          <w:tcPr>
            <w:tcW w:w="6185" w:type="dxa"/>
          </w:tcPr>
          <w:p w14:paraId="08C851C5" w14:textId="77777777" w:rsidR="00621CA8" w:rsidRPr="008F4D71" w:rsidRDefault="00621CA8" w:rsidP="00A94285">
            <w:pPr>
              <w:pStyle w:val="TableBody"/>
              <w:keepNext/>
              <w:keepLines/>
            </w:pPr>
            <w:r w:rsidRPr="008F4D71">
              <w:t>45+ years</w:t>
            </w:r>
          </w:p>
        </w:tc>
        <w:tc>
          <w:tcPr>
            <w:tcW w:w="1465" w:type="dxa"/>
          </w:tcPr>
          <w:p w14:paraId="07F5A0BA" w14:textId="77777777" w:rsidR="00621CA8" w:rsidRDefault="00621CA8" w:rsidP="00A94285">
            <w:pPr>
              <w:pStyle w:val="TableBody"/>
              <w:keepNext/>
              <w:keepLines/>
              <w:jc w:val="right"/>
            </w:pPr>
            <w:r>
              <w:t>1,418</w:t>
            </w:r>
          </w:p>
        </w:tc>
        <w:tc>
          <w:tcPr>
            <w:tcW w:w="1366" w:type="dxa"/>
          </w:tcPr>
          <w:p w14:paraId="7523AED9" w14:textId="77777777" w:rsidR="00621CA8" w:rsidRDefault="00621CA8" w:rsidP="00A94285">
            <w:pPr>
              <w:pStyle w:val="TableBody"/>
              <w:keepNext/>
              <w:keepLines/>
              <w:jc w:val="right"/>
            </w:pPr>
            <w:r>
              <w:t>1,334</w:t>
            </w:r>
          </w:p>
        </w:tc>
      </w:tr>
    </w:tbl>
    <w:p w14:paraId="6DF94F4B" w14:textId="3AEFAE1C" w:rsidR="00621CA8" w:rsidRPr="00083550" w:rsidRDefault="00621CA8" w:rsidP="00A94285">
      <w:pPr>
        <w:pStyle w:val="Tableorfigurenote"/>
        <w:keepNext/>
        <w:keepLines/>
        <w:spacing w:before="120"/>
      </w:pPr>
      <w:r w:rsidRPr="000E5C1E">
        <w:t xml:space="preserve">QA1. In the past 6 months, which of the following communication services have you used for personal purposes? See Table 8 notes for response options. </w:t>
      </w:r>
    </w:p>
    <w:p w14:paraId="1063E67C" w14:textId="77777777" w:rsidR="00621CA8" w:rsidRPr="0082186D" w:rsidRDefault="00621CA8" w:rsidP="00083550">
      <w:pPr>
        <w:pStyle w:val="Heading2"/>
      </w:pPr>
      <w:bookmarkStart w:id="7" w:name="_Toc52296397"/>
      <w:r>
        <w:t>Use of communications apps and social networking</w:t>
      </w:r>
      <w:bookmarkEnd w:id="7"/>
      <w:r>
        <w:t xml:space="preserve"> </w:t>
      </w:r>
    </w:p>
    <w:p w14:paraId="638DEECC" w14:textId="6E53DC43" w:rsidR="00621CA8" w:rsidRPr="00B32E10" w:rsidRDefault="00621CA8" w:rsidP="00083550">
      <w:pPr>
        <w:pStyle w:val="Tableheading"/>
      </w:pPr>
      <w:r>
        <w:t xml:space="preserve">Research sample sizes for </w:t>
      </w:r>
      <w:r w:rsidRPr="00B32E10">
        <w:t>Australian adults used a communication app, 2019 and 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5160"/>
        <w:gridCol w:w="1290"/>
        <w:gridCol w:w="1211"/>
      </w:tblGrid>
      <w:tr w:rsidR="00621CA8" w14:paraId="7FC0EFA6" w14:textId="77777777" w:rsidTr="00406FD8">
        <w:tc>
          <w:tcPr>
            <w:tcW w:w="6185" w:type="dxa"/>
            <w:shd w:val="clear" w:color="auto" w:fill="404040" w:themeFill="text1" w:themeFillTint="BF"/>
          </w:tcPr>
          <w:p w14:paraId="570EFA73" w14:textId="77777777" w:rsidR="00621CA8" w:rsidRPr="00083550" w:rsidRDefault="00621CA8" w:rsidP="00083550">
            <w:pPr>
              <w:pStyle w:val="TableBody"/>
              <w:rPr>
                <w:color w:val="FFFFFF" w:themeColor="background1"/>
              </w:rPr>
            </w:pPr>
          </w:p>
        </w:tc>
        <w:tc>
          <w:tcPr>
            <w:tcW w:w="1465" w:type="dxa"/>
            <w:shd w:val="clear" w:color="auto" w:fill="404040" w:themeFill="text1" w:themeFillTint="BF"/>
          </w:tcPr>
          <w:p w14:paraId="74AAEEA8" w14:textId="77777777" w:rsidR="00621CA8" w:rsidRPr="00083550" w:rsidRDefault="00621CA8" w:rsidP="002A7762">
            <w:pPr>
              <w:pStyle w:val="TableBody"/>
              <w:jc w:val="right"/>
              <w:rPr>
                <w:b/>
                <w:color w:val="FFFFFF" w:themeColor="background1"/>
              </w:rPr>
            </w:pPr>
            <w:r w:rsidRPr="00083550">
              <w:rPr>
                <w:b/>
                <w:color w:val="FFFFFF" w:themeColor="background1"/>
              </w:rPr>
              <w:t>May 2019</w:t>
            </w:r>
          </w:p>
        </w:tc>
        <w:tc>
          <w:tcPr>
            <w:tcW w:w="1366" w:type="dxa"/>
            <w:shd w:val="clear" w:color="auto" w:fill="404040" w:themeFill="text1" w:themeFillTint="BF"/>
          </w:tcPr>
          <w:p w14:paraId="5C929DEA" w14:textId="77777777" w:rsidR="00621CA8" w:rsidRPr="00083550" w:rsidRDefault="00621CA8" w:rsidP="002A7762">
            <w:pPr>
              <w:pStyle w:val="TableBody"/>
              <w:jc w:val="right"/>
              <w:rPr>
                <w:b/>
                <w:color w:val="FFFFFF" w:themeColor="background1"/>
              </w:rPr>
            </w:pPr>
            <w:r w:rsidRPr="00083550">
              <w:rPr>
                <w:b/>
                <w:color w:val="FFFFFF" w:themeColor="background1"/>
              </w:rPr>
              <w:t>Jun 2020</w:t>
            </w:r>
          </w:p>
        </w:tc>
      </w:tr>
      <w:tr w:rsidR="00621CA8" w14:paraId="37F568FA" w14:textId="77777777" w:rsidTr="00406FD8">
        <w:tc>
          <w:tcPr>
            <w:tcW w:w="6185" w:type="dxa"/>
          </w:tcPr>
          <w:p w14:paraId="27B6A4BF" w14:textId="77777777" w:rsidR="00621CA8" w:rsidRPr="00D07927" w:rsidRDefault="00621CA8" w:rsidP="00083550">
            <w:pPr>
              <w:pStyle w:val="TableBody"/>
            </w:pPr>
            <w:r w:rsidRPr="00D07927">
              <w:t>All respondents</w:t>
            </w:r>
          </w:p>
        </w:tc>
        <w:tc>
          <w:tcPr>
            <w:tcW w:w="1465" w:type="dxa"/>
          </w:tcPr>
          <w:p w14:paraId="24DB0D87" w14:textId="77777777" w:rsidR="00621CA8" w:rsidRPr="00B32E10" w:rsidRDefault="00621CA8" w:rsidP="002A7762">
            <w:pPr>
              <w:pStyle w:val="TableBody"/>
              <w:jc w:val="right"/>
            </w:pPr>
            <w:r w:rsidRPr="00B32E10">
              <w:t>1,992</w:t>
            </w:r>
          </w:p>
        </w:tc>
        <w:tc>
          <w:tcPr>
            <w:tcW w:w="1366" w:type="dxa"/>
          </w:tcPr>
          <w:p w14:paraId="02A2BB3B" w14:textId="77777777" w:rsidR="00621CA8" w:rsidRPr="00B32E10" w:rsidRDefault="00621CA8" w:rsidP="002A7762">
            <w:pPr>
              <w:pStyle w:val="TableBody"/>
              <w:jc w:val="right"/>
            </w:pPr>
            <w:r w:rsidRPr="00B32E10">
              <w:t>1,984</w:t>
            </w:r>
          </w:p>
        </w:tc>
      </w:tr>
    </w:tbl>
    <w:p w14:paraId="5CC90E8C" w14:textId="77777777" w:rsidR="00621CA8" w:rsidRPr="00A5675A" w:rsidRDefault="00621CA8" w:rsidP="00406FD8">
      <w:pPr>
        <w:pStyle w:val="Tableorfigurenote"/>
        <w:spacing w:before="120" w:after="120"/>
      </w:pPr>
      <w:r w:rsidRPr="00A5675A">
        <w:t>Base:</w:t>
      </w:r>
      <w:r>
        <w:t xml:space="preserve"> Australian adults who used a device to access the internet in the past 6 months for personal use. </w:t>
      </w:r>
    </w:p>
    <w:p w14:paraId="36554FA0" w14:textId="46A0D3E6" w:rsidR="00621CA8" w:rsidRPr="00083550" w:rsidRDefault="00621CA8" w:rsidP="00083550">
      <w:pPr>
        <w:pStyle w:val="Tableorfigurenote"/>
        <w:rPr>
          <w:rFonts w:asciiTheme="minorHAnsi" w:hAnsiTheme="minorHAnsi" w:cstheme="minorHAnsi"/>
        </w:rPr>
      </w:pPr>
      <w:r w:rsidRPr="00A5675A">
        <w:t>QA1. In the past 6 months, which of the following communication services have you used for personal purposes?</w:t>
      </w:r>
      <w:r>
        <w:t xml:space="preserve"> </w:t>
      </w:r>
      <w:r w:rsidRPr="00406FD8">
        <w:t xml:space="preserve">See Table 8 notes for response options. </w:t>
      </w:r>
    </w:p>
    <w:p w14:paraId="01DC6FF7" w14:textId="6D020E6B" w:rsidR="00621CA8" w:rsidRPr="00B32E10" w:rsidRDefault="00621CA8" w:rsidP="00083550">
      <w:pPr>
        <w:pStyle w:val="Tableheading"/>
      </w:pPr>
      <w:r w:rsidRPr="00F84845">
        <w:rPr>
          <w:lang w:val="en-US"/>
        </w:rPr>
        <w:t>Research sample sizes for t</w:t>
      </w:r>
      <w:r w:rsidRPr="00F84845">
        <w:t>op communication</w:t>
      </w:r>
      <w:r w:rsidRPr="00B32E10">
        <w:t xml:space="preserve"> apps used, 2019 and 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5160"/>
        <w:gridCol w:w="1290"/>
        <w:gridCol w:w="1211"/>
      </w:tblGrid>
      <w:tr w:rsidR="00621CA8" w14:paraId="729BD7E5" w14:textId="77777777" w:rsidTr="00406FD8">
        <w:tc>
          <w:tcPr>
            <w:tcW w:w="6185" w:type="dxa"/>
            <w:shd w:val="clear" w:color="auto" w:fill="404040" w:themeFill="text1" w:themeFillTint="BF"/>
          </w:tcPr>
          <w:p w14:paraId="00C00B1C" w14:textId="77777777" w:rsidR="00621CA8" w:rsidRPr="00083550" w:rsidRDefault="00621CA8" w:rsidP="00083550">
            <w:pPr>
              <w:pStyle w:val="TableBody"/>
              <w:rPr>
                <w:color w:val="FFFFFF" w:themeColor="background1"/>
              </w:rPr>
            </w:pPr>
          </w:p>
        </w:tc>
        <w:tc>
          <w:tcPr>
            <w:tcW w:w="1465" w:type="dxa"/>
            <w:shd w:val="clear" w:color="auto" w:fill="404040" w:themeFill="text1" w:themeFillTint="BF"/>
          </w:tcPr>
          <w:p w14:paraId="6276E360" w14:textId="77777777" w:rsidR="00621CA8" w:rsidRPr="00083550" w:rsidRDefault="00621CA8" w:rsidP="002A7762">
            <w:pPr>
              <w:pStyle w:val="TableBody"/>
              <w:jc w:val="right"/>
              <w:rPr>
                <w:b/>
                <w:color w:val="FFFFFF" w:themeColor="background1"/>
              </w:rPr>
            </w:pPr>
            <w:r w:rsidRPr="00083550">
              <w:rPr>
                <w:b/>
                <w:color w:val="FFFFFF" w:themeColor="background1"/>
              </w:rPr>
              <w:t>May 2019</w:t>
            </w:r>
          </w:p>
        </w:tc>
        <w:tc>
          <w:tcPr>
            <w:tcW w:w="1366" w:type="dxa"/>
            <w:shd w:val="clear" w:color="auto" w:fill="404040" w:themeFill="text1" w:themeFillTint="BF"/>
          </w:tcPr>
          <w:p w14:paraId="05FDBF2D" w14:textId="77777777" w:rsidR="00621CA8" w:rsidRPr="00083550" w:rsidRDefault="00621CA8" w:rsidP="002A7762">
            <w:pPr>
              <w:pStyle w:val="TableBody"/>
              <w:jc w:val="right"/>
              <w:rPr>
                <w:b/>
                <w:color w:val="FFFFFF" w:themeColor="background1"/>
              </w:rPr>
            </w:pPr>
            <w:r w:rsidRPr="00083550">
              <w:rPr>
                <w:b/>
                <w:color w:val="FFFFFF" w:themeColor="background1"/>
              </w:rPr>
              <w:t>Jun 2020</w:t>
            </w:r>
          </w:p>
        </w:tc>
      </w:tr>
      <w:tr w:rsidR="00621CA8" w14:paraId="2E16DC21" w14:textId="77777777" w:rsidTr="00406FD8">
        <w:tc>
          <w:tcPr>
            <w:tcW w:w="6185" w:type="dxa"/>
          </w:tcPr>
          <w:p w14:paraId="5FB64F05" w14:textId="77777777" w:rsidR="00621CA8" w:rsidRPr="00D07927" w:rsidRDefault="00621CA8" w:rsidP="00083550">
            <w:pPr>
              <w:pStyle w:val="TableBody"/>
            </w:pPr>
            <w:r w:rsidRPr="00D07927">
              <w:t>All respondents</w:t>
            </w:r>
          </w:p>
        </w:tc>
        <w:tc>
          <w:tcPr>
            <w:tcW w:w="1465" w:type="dxa"/>
          </w:tcPr>
          <w:p w14:paraId="70026322" w14:textId="77777777" w:rsidR="00621CA8" w:rsidRPr="00B32E10" w:rsidRDefault="00621CA8" w:rsidP="002A7762">
            <w:pPr>
              <w:pStyle w:val="TableBody"/>
              <w:jc w:val="right"/>
            </w:pPr>
            <w:r w:rsidRPr="00B32E10">
              <w:t>1,992</w:t>
            </w:r>
          </w:p>
        </w:tc>
        <w:tc>
          <w:tcPr>
            <w:tcW w:w="1366" w:type="dxa"/>
          </w:tcPr>
          <w:p w14:paraId="26A1F3E8" w14:textId="77777777" w:rsidR="00621CA8" w:rsidRPr="00B32E10" w:rsidRDefault="00621CA8" w:rsidP="002A7762">
            <w:pPr>
              <w:pStyle w:val="TableBody"/>
              <w:jc w:val="right"/>
            </w:pPr>
            <w:r w:rsidRPr="00B32E10">
              <w:t>1,984</w:t>
            </w:r>
          </w:p>
        </w:tc>
      </w:tr>
    </w:tbl>
    <w:p w14:paraId="3E07B774" w14:textId="77777777" w:rsidR="00621CA8" w:rsidRPr="00A5675A" w:rsidRDefault="00621CA8" w:rsidP="00406FD8">
      <w:pPr>
        <w:pStyle w:val="Tableorfigurenote"/>
        <w:spacing w:before="120" w:after="120"/>
      </w:pPr>
      <w:r w:rsidRPr="00A5675A">
        <w:t>Base:</w:t>
      </w:r>
      <w:r>
        <w:t xml:space="preserve"> Australian adults who used a device to access the internet in the past 6 months for personal use. </w:t>
      </w:r>
    </w:p>
    <w:p w14:paraId="606754DF" w14:textId="31D2361E" w:rsidR="00621CA8" w:rsidRPr="00083550" w:rsidRDefault="00621CA8" w:rsidP="00083550">
      <w:pPr>
        <w:pStyle w:val="Tableorfigurenote"/>
      </w:pPr>
      <w:r w:rsidRPr="00A5675A">
        <w:rPr>
          <w:rFonts w:eastAsiaTheme="minorEastAsia"/>
        </w:rPr>
        <w:t xml:space="preserve">QE1. Which of the following apps, if any, have you used in the past 6 months to make voice calls, video calls or send messages? </w:t>
      </w:r>
      <w:r w:rsidRPr="003613F6">
        <w:rPr>
          <w:rFonts w:eastAsiaTheme="minorEastAsia"/>
        </w:rPr>
        <w:t>Apple iMessage</w:t>
      </w:r>
      <w:r>
        <w:rPr>
          <w:rFonts w:eastAsiaTheme="minorEastAsia"/>
        </w:rPr>
        <w:t xml:space="preserve">; </w:t>
      </w:r>
      <w:r w:rsidRPr="003613F6">
        <w:rPr>
          <w:rFonts w:eastAsiaTheme="minorEastAsia"/>
        </w:rPr>
        <w:t>Facebook Messenger</w:t>
      </w:r>
      <w:r>
        <w:rPr>
          <w:rFonts w:eastAsiaTheme="minorEastAsia"/>
        </w:rPr>
        <w:t xml:space="preserve">; </w:t>
      </w:r>
      <w:r w:rsidRPr="003613F6">
        <w:rPr>
          <w:rFonts w:eastAsiaTheme="minorEastAsia"/>
        </w:rPr>
        <w:t>FaceTime</w:t>
      </w:r>
      <w:r>
        <w:rPr>
          <w:rFonts w:eastAsiaTheme="minorEastAsia"/>
        </w:rPr>
        <w:t xml:space="preserve">; </w:t>
      </w:r>
      <w:r w:rsidRPr="003613F6">
        <w:rPr>
          <w:rFonts w:eastAsiaTheme="minorEastAsia"/>
        </w:rPr>
        <w:t>Google Hangouts</w:t>
      </w:r>
      <w:r>
        <w:rPr>
          <w:rFonts w:eastAsiaTheme="minorEastAsia"/>
        </w:rPr>
        <w:t xml:space="preserve">; </w:t>
      </w:r>
      <w:r w:rsidRPr="003613F6">
        <w:rPr>
          <w:rFonts w:eastAsiaTheme="minorEastAsia"/>
        </w:rPr>
        <w:t>Skype</w:t>
      </w:r>
      <w:r>
        <w:rPr>
          <w:rFonts w:eastAsiaTheme="minorEastAsia"/>
        </w:rPr>
        <w:t xml:space="preserve">; </w:t>
      </w:r>
      <w:proofErr w:type="spellStart"/>
      <w:r w:rsidRPr="003613F6">
        <w:rPr>
          <w:rFonts w:eastAsiaTheme="minorEastAsia"/>
        </w:rPr>
        <w:t>SnapChat</w:t>
      </w:r>
      <w:proofErr w:type="spellEnd"/>
      <w:r>
        <w:rPr>
          <w:rFonts w:eastAsiaTheme="minorEastAsia"/>
        </w:rPr>
        <w:t xml:space="preserve">; </w:t>
      </w:r>
      <w:r w:rsidRPr="003613F6">
        <w:rPr>
          <w:rFonts w:eastAsiaTheme="minorEastAsia"/>
        </w:rPr>
        <w:t>Viber</w:t>
      </w:r>
      <w:r>
        <w:rPr>
          <w:rFonts w:eastAsiaTheme="minorEastAsia"/>
        </w:rPr>
        <w:t xml:space="preserve">; </w:t>
      </w:r>
      <w:r w:rsidRPr="003613F6">
        <w:rPr>
          <w:rFonts w:eastAsiaTheme="minorEastAsia"/>
        </w:rPr>
        <w:t>WeChat</w:t>
      </w:r>
      <w:r>
        <w:rPr>
          <w:rFonts w:eastAsiaTheme="minorEastAsia"/>
        </w:rPr>
        <w:t xml:space="preserve">; </w:t>
      </w:r>
      <w:r w:rsidRPr="003613F6">
        <w:rPr>
          <w:rFonts w:eastAsiaTheme="minorEastAsia"/>
        </w:rPr>
        <w:t>WhatsApp</w:t>
      </w:r>
      <w:r>
        <w:rPr>
          <w:rFonts w:eastAsiaTheme="minorEastAsia"/>
        </w:rPr>
        <w:t xml:space="preserve">; </w:t>
      </w:r>
      <w:r w:rsidRPr="003613F6">
        <w:rPr>
          <w:rFonts w:eastAsiaTheme="minorEastAsia"/>
        </w:rPr>
        <w:t>Instagram</w:t>
      </w:r>
      <w:r>
        <w:rPr>
          <w:rFonts w:eastAsiaTheme="minorEastAsia"/>
        </w:rPr>
        <w:t xml:space="preserve">; </w:t>
      </w:r>
      <w:r w:rsidRPr="003613F6">
        <w:rPr>
          <w:rFonts w:eastAsiaTheme="minorEastAsia"/>
        </w:rPr>
        <w:t>Zoom</w:t>
      </w:r>
      <w:r>
        <w:rPr>
          <w:rFonts w:eastAsiaTheme="minorEastAsia"/>
        </w:rPr>
        <w:t xml:space="preserve">; </w:t>
      </w:r>
      <w:proofErr w:type="spellStart"/>
      <w:r w:rsidRPr="003613F6">
        <w:rPr>
          <w:rFonts w:eastAsiaTheme="minorEastAsia"/>
        </w:rPr>
        <w:t>HouseParty</w:t>
      </w:r>
      <w:proofErr w:type="spellEnd"/>
      <w:r>
        <w:rPr>
          <w:rFonts w:eastAsiaTheme="minorEastAsia"/>
        </w:rPr>
        <w:t xml:space="preserve">; </w:t>
      </w:r>
      <w:r w:rsidRPr="003613F6">
        <w:rPr>
          <w:rFonts w:eastAsiaTheme="minorEastAsia"/>
        </w:rPr>
        <w:t>Microsoft Teams</w:t>
      </w:r>
      <w:r>
        <w:rPr>
          <w:rFonts w:eastAsiaTheme="minorEastAsia"/>
        </w:rPr>
        <w:t xml:space="preserve">; </w:t>
      </w:r>
      <w:proofErr w:type="spellStart"/>
      <w:r w:rsidRPr="003613F6">
        <w:rPr>
          <w:rFonts w:eastAsiaTheme="minorEastAsia"/>
        </w:rPr>
        <w:t>Webex</w:t>
      </w:r>
      <w:proofErr w:type="spellEnd"/>
      <w:r>
        <w:rPr>
          <w:rFonts w:eastAsiaTheme="minorEastAsia"/>
        </w:rPr>
        <w:t xml:space="preserve">; </w:t>
      </w:r>
      <w:r w:rsidRPr="003613F6">
        <w:rPr>
          <w:rFonts w:eastAsiaTheme="minorEastAsia"/>
        </w:rPr>
        <w:t>Slack</w:t>
      </w:r>
      <w:r>
        <w:rPr>
          <w:rFonts w:eastAsiaTheme="minorEastAsia"/>
        </w:rPr>
        <w:t xml:space="preserve">; </w:t>
      </w:r>
      <w:r w:rsidRPr="003613F6">
        <w:rPr>
          <w:rFonts w:eastAsiaTheme="minorEastAsia"/>
        </w:rPr>
        <w:t>Some other app (Please specify)</w:t>
      </w:r>
      <w:r w:rsidR="00E368C8">
        <w:rPr>
          <w:rFonts w:eastAsiaTheme="minorEastAsia"/>
        </w:rPr>
        <w:t>,</w:t>
      </w:r>
      <w:r w:rsidR="00E368C8" w:rsidRPr="00E368C8">
        <w:t xml:space="preserve"> </w:t>
      </w:r>
      <w:r w:rsidR="00E368C8" w:rsidRPr="00E368C8">
        <w:rPr>
          <w:rFonts w:eastAsiaTheme="minorEastAsia"/>
        </w:rPr>
        <w:t>None/don’t use apps to make voice calls, video calls or send messages</w:t>
      </w:r>
      <w:r w:rsidR="00E368C8">
        <w:rPr>
          <w:rFonts w:eastAsiaTheme="minorEastAsia"/>
        </w:rPr>
        <w:t xml:space="preserve"> </w:t>
      </w:r>
      <w:r w:rsidR="00E368C8">
        <w:rPr>
          <w:bCs/>
        </w:rPr>
        <w:t>(EXCLUSIVE)</w:t>
      </w:r>
      <w:r w:rsidR="00E368C8">
        <w:rPr>
          <w:rFonts w:eastAsiaTheme="minorEastAsia"/>
        </w:rPr>
        <w:t xml:space="preserve">; Don’t know </w:t>
      </w:r>
      <w:r w:rsidR="00E368C8">
        <w:rPr>
          <w:bCs/>
        </w:rPr>
        <w:t>(EXCLUSIVE)</w:t>
      </w:r>
      <w:r w:rsidR="00E368C8">
        <w:rPr>
          <w:rFonts w:eastAsiaTheme="minorEastAsia"/>
        </w:rPr>
        <w:t xml:space="preserve">; Refused </w:t>
      </w:r>
      <w:r w:rsidR="00E368C8">
        <w:rPr>
          <w:bCs/>
        </w:rPr>
        <w:t>(EXCLUSIVE)</w:t>
      </w:r>
      <w:r>
        <w:rPr>
          <w:rFonts w:eastAsiaTheme="minorEastAsia"/>
        </w:rPr>
        <w:t>.</w:t>
      </w:r>
    </w:p>
    <w:p w14:paraId="772FE1B9" w14:textId="22DA1F2C" w:rsidR="00621CA8" w:rsidRPr="00B32E10" w:rsidRDefault="00621CA8" w:rsidP="00083550">
      <w:pPr>
        <w:pStyle w:val="Tableheading"/>
      </w:pPr>
      <w:r w:rsidRPr="00B32E10">
        <w:t>Research sample sizes for those who used an app for social networking</w:t>
      </w:r>
      <w:r>
        <w:t xml:space="preserve"> and changes in social networking sites used since COVID-19 restrictions were introduced in March 2020</w:t>
      </w:r>
    </w:p>
    <w:tbl>
      <w:tblPr>
        <w:tblStyle w:val="TableGrid"/>
        <w:tblW w:w="0" w:type="auto"/>
        <w:tblCellMar>
          <w:top w:w="85" w:type="dxa"/>
          <w:left w:w="57" w:type="dxa"/>
          <w:bottom w:w="85" w:type="dxa"/>
          <w:right w:w="57" w:type="dxa"/>
        </w:tblCellMar>
        <w:tblLook w:val="04A0" w:firstRow="1" w:lastRow="0" w:firstColumn="1" w:lastColumn="0" w:noHBand="0" w:noVBand="1"/>
      </w:tblPr>
      <w:tblGrid>
        <w:gridCol w:w="6203"/>
        <w:gridCol w:w="1458"/>
      </w:tblGrid>
      <w:tr w:rsidR="00621CA8" w:rsidRPr="00083550" w14:paraId="09B23AEC" w14:textId="77777777" w:rsidTr="00406FD8">
        <w:tc>
          <w:tcPr>
            <w:tcW w:w="7366" w:type="dxa"/>
            <w:shd w:val="clear" w:color="auto" w:fill="404040" w:themeFill="text1" w:themeFillTint="BF"/>
          </w:tcPr>
          <w:p w14:paraId="02F379EF" w14:textId="77777777" w:rsidR="00621CA8" w:rsidRPr="00083550" w:rsidRDefault="00621CA8" w:rsidP="00083550">
            <w:pPr>
              <w:pStyle w:val="TableBody"/>
              <w:rPr>
                <w:b/>
                <w:bCs/>
                <w:color w:val="FFFFFF" w:themeColor="background1"/>
              </w:rPr>
            </w:pPr>
          </w:p>
        </w:tc>
        <w:tc>
          <w:tcPr>
            <w:tcW w:w="1650" w:type="dxa"/>
            <w:shd w:val="clear" w:color="auto" w:fill="404040" w:themeFill="text1" w:themeFillTint="BF"/>
          </w:tcPr>
          <w:p w14:paraId="519985E3" w14:textId="77777777" w:rsidR="00621CA8" w:rsidRPr="00083550" w:rsidRDefault="00621CA8" w:rsidP="002A7762">
            <w:pPr>
              <w:pStyle w:val="TableBody"/>
              <w:jc w:val="right"/>
              <w:rPr>
                <w:b/>
                <w:bCs/>
                <w:color w:val="FFFFFF" w:themeColor="background1"/>
              </w:rPr>
            </w:pPr>
            <w:r w:rsidRPr="00083550">
              <w:rPr>
                <w:b/>
                <w:bCs/>
                <w:color w:val="FFFFFF" w:themeColor="background1"/>
              </w:rPr>
              <w:t>Jun 2020</w:t>
            </w:r>
          </w:p>
        </w:tc>
      </w:tr>
      <w:tr w:rsidR="00621CA8" w:rsidRPr="00083550" w14:paraId="1E8CA3FD" w14:textId="77777777" w:rsidTr="00406FD8">
        <w:tc>
          <w:tcPr>
            <w:tcW w:w="7366" w:type="dxa"/>
          </w:tcPr>
          <w:p w14:paraId="158B37F8" w14:textId="77777777" w:rsidR="00621CA8" w:rsidRPr="00083550" w:rsidRDefault="00621CA8" w:rsidP="00083550">
            <w:pPr>
              <w:pStyle w:val="TableBody"/>
            </w:pPr>
            <w:r w:rsidRPr="00083550">
              <w:t>Total—used app for social networking</w:t>
            </w:r>
          </w:p>
        </w:tc>
        <w:tc>
          <w:tcPr>
            <w:tcW w:w="1650" w:type="dxa"/>
          </w:tcPr>
          <w:p w14:paraId="18EEDC78" w14:textId="77777777" w:rsidR="00621CA8" w:rsidRPr="00083550" w:rsidRDefault="00621CA8" w:rsidP="002A7762">
            <w:pPr>
              <w:pStyle w:val="TableBody"/>
              <w:jc w:val="right"/>
            </w:pPr>
            <w:r w:rsidRPr="00083550">
              <w:t>1,394</w:t>
            </w:r>
          </w:p>
        </w:tc>
      </w:tr>
    </w:tbl>
    <w:p w14:paraId="147BE3D3" w14:textId="77777777" w:rsidR="00621CA8" w:rsidRPr="000E5C1E" w:rsidRDefault="00621CA8" w:rsidP="00406FD8">
      <w:pPr>
        <w:pStyle w:val="Tableorfigurenote"/>
        <w:spacing w:before="120" w:after="120"/>
      </w:pPr>
      <w:r w:rsidRPr="000E5C1E">
        <w:t>‘Don’t know’ and ‘Refused’ responses are excluded from analysis.</w:t>
      </w:r>
    </w:p>
    <w:p w14:paraId="6FDFD0FE" w14:textId="77777777" w:rsidR="00621CA8" w:rsidRDefault="00621CA8" w:rsidP="00083550">
      <w:pPr>
        <w:pStyle w:val="Tableorfigurenote"/>
        <w:spacing w:after="120"/>
      </w:pPr>
      <w:r w:rsidRPr="00A5675A">
        <w:t>Base:</w:t>
      </w:r>
      <w:r>
        <w:t xml:space="preserve"> Australian adults who used an app for social networking in the past 6 months.</w:t>
      </w:r>
    </w:p>
    <w:p w14:paraId="55CD10BA" w14:textId="77777777" w:rsidR="009D1CFC" w:rsidRDefault="00621CA8" w:rsidP="00195882">
      <w:pPr>
        <w:pStyle w:val="Tableorfigurenote"/>
        <w:spacing w:after="120"/>
      </w:pPr>
      <w:r w:rsidRPr="000E5C1E">
        <w:t>QE2. What sites or apps have you used for social networking in the past 6 months? See Table 1</w:t>
      </w:r>
      <w:r>
        <w:t>1</w:t>
      </w:r>
      <w:r w:rsidRPr="000E5C1E">
        <w:t xml:space="preserve"> notes for response options (as selected from QE1). </w:t>
      </w:r>
    </w:p>
    <w:p w14:paraId="36775B18" w14:textId="77777777" w:rsidR="009D1CFC" w:rsidRDefault="00621CA8" w:rsidP="00083550">
      <w:pPr>
        <w:pStyle w:val="Tableorfigurenote"/>
      </w:pPr>
      <w:r w:rsidRPr="000E5C1E">
        <w:t>QE3. Which social networking site or app do you use most often? See Table 1</w:t>
      </w:r>
      <w:r>
        <w:t>1</w:t>
      </w:r>
      <w:r w:rsidRPr="000E5C1E">
        <w:t xml:space="preserve"> notes for response options (as selected from QE1).</w:t>
      </w:r>
      <w:r>
        <w:t xml:space="preserve"> </w:t>
      </w:r>
    </w:p>
    <w:p w14:paraId="0730B67C" w14:textId="1EDAB8F9" w:rsidR="00621CA8" w:rsidRPr="00D82D70" w:rsidRDefault="00621CA8" w:rsidP="00D82D70">
      <w:pPr>
        <w:pStyle w:val="Tableorfigurenote"/>
      </w:pPr>
      <w:r w:rsidRPr="000E5C1E">
        <w:lastRenderedPageBreak/>
        <w:t>QE4. Since the COVID-19 social and physical distancing restrictions were introduced in March 2020, how has your participation in social networking changed or has it stayed about the same? It has decreased; It has stayed about the same; It has increased; First started this activity since March 2020</w:t>
      </w:r>
      <w:r w:rsidR="00E368C8">
        <w:t>; Don’t know; Refused</w:t>
      </w:r>
      <w:r w:rsidRPr="000E5C1E">
        <w:t>.</w:t>
      </w:r>
    </w:p>
    <w:sectPr w:rsidR="00621CA8" w:rsidRPr="00D82D70" w:rsidSect="00C77380">
      <w:headerReference w:type="even" r:id="rId26"/>
      <w:headerReference w:type="default" r:id="rId27"/>
      <w:footerReference w:type="even" r:id="rId28"/>
      <w:footerReference w:type="default" r:id="rId2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6E5142" w14:textId="77777777" w:rsidR="00621CA8" w:rsidRDefault="00621CA8">
      <w:r>
        <w:separator/>
      </w:r>
    </w:p>
  </w:endnote>
  <w:endnote w:type="continuationSeparator" w:id="0">
    <w:p w14:paraId="5C7518CF" w14:textId="77777777" w:rsidR="00621CA8" w:rsidRDefault="00621CA8">
      <w:r>
        <w:continuationSeparator/>
      </w:r>
    </w:p>
  </w:endnote>
  <w:endnote w:type="continuationNotice" w:id="1">
    <w:p w14:paraId="72C84962" w14:textId="77777777" w:rsidR="00A92D23" w:rsidRDefault="00A92D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3">
    <w:panose1 w:val="050401020108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43DF96" w14:textId="77777777" w:rsidR="005E250B" w:rsidRDefault="005E250B" w:rsidP="005E250B">
    <w:pPr>
      <w:pStyle w:val="Footer"/>
      <w:jc w:val="right"/>
    </w:pPr>
    <w:r w:rsidRPr="005E250B">
      <w:rPr>
        <w:noProof/>
        <w:vertAlign w:val="subscript"/>
      </w:rPr>
      <w:drawing>
        <wp:inline distT="0" distB="0" distL="0" distR="0" wp14:anchorId="387CFD63" wp14:editId="2E119A27">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A925E"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2F2B69"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B35EF"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7A0BBC8"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3DD2D4"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FCE0061"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2FD15C"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3D7FA970"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89C2B0"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3FEA611"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CED21"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C11E188"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5A11CA" w14:textId="77777777" w:rsidR="00621CA8" w:rsidRDefault="00621CA8">
      <w:r>
        <w:separator/>
      </w:r>
    </w:p>
  </w:footnote>
  <w:footnote w:type="continuationSeparator" w:id="0">
    <w:p w14:paraId="00614414" w14:textId="77777777" w:rsidR="00621CA8" w:rsidRDefault="00621CA8">
      <w:r>
        <w:continuationSeparator/>
      </w:r>
    </w:p>
  </w:footnote>
  <w:footnote w:type="continuationNotice" w:id="1">
    <w:p w14:paraId="1C90708D" w14:textId="77777777" w:rsidR="00A92D23" w:rsidRDefault="00A92D2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DAA67B" w14:textId="77777777" w:rsidR="00C053A1" w:rsidRPr="00A5474E" w:rsidRDefault="00C053A1" w:rsidP="00A5474E">
    <w:pPr>
      <w:pStyle w:val="Header"/>
    </w:pPr>
    <w:r>
      <w:rPr>
        <w:noProof/>
      </w:rPr>
      <w:drawing>
        <wp:inline distT="0" distB="0" distL="0" distR="0" wp14:anchorId="26EA8AD2" wp14:editId="0EDC678B">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85F5A"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F03E9"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69819E"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D13D803" w14:textId="77777777" w:rsidTr="003B0421">
      <w:trPr>
        <w:trHeight w:hRule="exact" w:val="988"/>
      </w:trPr>
      <w:tc>
        <w:tcPr>
          <w:tcW w:w="7678" w:type="dxa"/>
          <w:shd w:val="clear" w:color="auto" w:fill="auto"/>
        </w:tcPr>
        <w:p w14:paraId="71B44DA6" w14:textId="77777777" w:rsidR="00971914" w:rsidRDefault="00971914" w:rsidP="00971914">
          <w:pPr>
            <w:pStyle w:val="Header"/>
          </w:pPr>
        </w:p>
      </w:tc>
    </w:tr>
    <w:tr w:rsidR="00971914" w14:paraId="167FE801" w14:textId="77777777" w:rsidTr="003B0421">
      <w:tc>
        <w:tcPr>
          <w:tcW w:w="7678" w:type="dxa"/>
          <w:shd w:val="clear" w:color="auto" w:fill="auto"/>
        </w:tcPr>
        <w:p w14:paraId="6D52A48F" w14:textId="77777777" w:rsidR="00971914" w:rsidRDefault="00971914" w:rsidP="00971914">
          <w:pPr>
            <w:pStyle w:val="GridTable31"/>
          </w:pPr>
          <w:r>
            <w:t xml:space="preserve">Contents </w:t>
          </w:r>
          <w:r w:rsidRPr="00915B1C">
            <w:rPr>
              <w:b w:val="0"/>
              <w:spacing w:val="0"/>
              <w:sz w:val="28"/>
              <w:szCs w:val="28"/>
            </w:rPr>
            <w:t>(Continued)</w:t>
          </w:r>
        </w:p>
      </w:tc>
    </w:tr>
    <w:tr w:rsidR="00971914" w14:paraId="0A0D6C66" w14:textId="77777777" w:rsidTr="003B0421">
      <w:trPr>
        <w:trHeight w:val="1220"/>
      </w:trPr>
      <w:tc>
        <w:tcPr>
          <w:tcW w:w="7678" w:type="dxa"/>
          <w:shd w:val="clear" w:color="auto" w:fill="auto"/>
        </w:tcPr>
        <w:p w14:paraId="43F43120" w14:textId="77777777" w:rsidR="00971914" w:rsidRDefault="00971914" w:rsidP="00971914"/>
      </w:tc>
    </w:tr>
  </w:tbl>
  <w:p w14:paraId="40043B61"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7D87E09" w14:textId="77777777" w:rsidTr="003B0421">
      <w:trPr>
        <w:trHeight w:hRule="exact" w:val="988"/>
      </w:trPr>
      <w:tc>
        <w:tcPr>
          <w:tcW w:w="7678" w:type="dxa"/>
          <w:shd w:val="clear" w:color="auto" w:fill="auto"/>
        </w:tcPr>
        <w:p w14:paraId="6ACD0F7F" w14:textId="77777777" w:rsidR="00971914" w:rsidRDefault="00971914" w:rsidP="00971914">
          <w:pPr>
            <w:pStyle w:val="Header"/>
          </w:pPr>
        </w:p>
      </w:tc>
    </w:tr>
    <w:tr w:rsidR="00971914" w14:paraId="5CAF631E" w14:textId="77777777" w:rsidTr="003B0421">
      <w:tc>
        <w:tcPr>
          <w:tcW w:w="7678" w:type="dxa"/>
          <w:shd w:val="clear" w:color="auto" w:fill="auto"/>
        </w:tcPr>
        <w:p w14:paraId="276805B3" w14:textId="77777777" w:rsidR="00971914" w:rsidRDefault="00971914" w:rsidP="00971914">
          <w:pPr>
            <w:pStyle w:val="GridTable31"/>
          </w:pPr>
          <w:r>
            <w:t xml:space="preserve">Contents </w:t>
          </w:r>
          <w:r w:rsidRPr="00915B1C">
            <w:rPr>
              <w:b w:val="0"/>
              <w:spacing w:val="0"/>
              <w:sz w:val="28"/>
              <w:szCs w:val="28"/>
            </w:rPr>
            <w:t>(Continued)</w:t>
          </w:r>
        </w:p>
      </w:tc>
    </w:tr>
    <w:tr w:rsidR="00971914" w14:paraId="21FB9B37" w14:textId="77777777" w:rsidTr="003B0421">
      <w:trPr>
        <w:trHeight w:val="1220"/>
      </w:trPr>
      <w:tc>
        <w:tcPr>
          <w:tcW w:w="7678" w:type="dxa"/>
          <w:shd w:val="clear" w:color="auto" w:fill="auto"/>
        </w:tcPr>
        <w:p w14:paraId="4F7A4D7D" w14:textId="77777777" w:rsidR="00971914" w:rsidRDefault="00971914" w:rsidP="00971914"/>
      </w:tc>
    </w:tr>
  </w:tbl>
  <w:p w14:paraId="4C7E488C"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643BD"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EB661"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5D6110"/>
    <w:multiLevelType w:val="hybridMultilevel"/>
    <w:tmpl w:val="99F60490"/>
    <w:lvl w:ilvl="0" w:tplc="0C090001">
      <w:start w:val="1"/>
      <w:numFmt w:val="bullet"/>
      <w:lvlText w:val=""/>
      <w:lvlJc w:val="left"/>
      <w:pPr>
        <w:tabs>
          <w:tab w:val="num" w:pos="720"/>
        </w:tabs>
        <w:ind w:left="720" w:hanging="360"/>
      </w:pPr>
      <w:rPr>
        <w:rFonts w:ascii="Symbol" w:hAnsi="Symbol" w:cs="Symbol" w:hint="default"/>
      </w:rPr>
    </w:lvl>
    <w:lvl w:ilvl="1" w:tplc="62B07010">
      <w:start w:val="1"/>
      <w:numFmt w:val="bullet"/>
      <w:lvlText w:val="˃"/>
      <w:lvlJc w:val="left"/>
      <w:pPr>
        <w:tabs>
          <w:tab w:val="num" w:pos="1440"/>
        </w:tabs>
        <w:ind w:left="1440" w:hanging="360"/>
      </w:pPr>
      <w:rPr>
        <w:rFonts w:ascii="Arial" w:hAnsi="Arial" w:hint="default"/>
      </w:rPr>
    </w:lvl>
    <w:lvl w:ilvl="2" w:tplc="98F2EB5E" w:tentative="1">
      <w:start w:val="1"/>
      <w:numFmt w:val="bullet"/>
      <w:lvlText w:val="•"/>
      <w:lvlJc w:val="left"/>
      <w:pPr>
        <w:tabs>
          <w:tab w:val="num" w:pos="2160"/>
        </w:tabs>
        <w:ind w:left="2160" w:hanging="360"/>
      </w:pPr>
      <w:rPr>
        <w:rFonts w:ascii="Arial" w:hAnsi="Arial" w:hint="default"/>
      </w:rPr>
    </w:lvl>
    <w:lvl w:ilvl="3" w:tplc="127EC8E6" w:tentative="1">
      <w:start w:val="1"/>
      <w:numFmt w:val="bullet"/>
      <w:lvlText w:val="•"/>
      <w:lvlJc w:val="left"/>
      <w:pPr>
        <w:tabs>
          <w:tab w:val="num" w:pos="2880"/>
        </w:tabs>
        <w:ind w:left="2880" w:hanging="360"/>
      </w:pPr>
      <w:rPr>
        <w:rFonts w:ascii="Arial" w:hAnsi="Arial" w:hint="default"/>
      </w:rPr>
    </w:lvl>
    <w:lvl w:ilvl="4" w:tplc="A8A66364" w:tentative="1">
      <w:start w:val="1"/>
      <w:numFmt w:val="bullet"/>
      <w:lvlText w:val="•"/>
      <w:lvlJc w:val="left"/>
      <w:pPr>
        <w:tabs>
          <w:tab w:val="num" w:pos="3600"/>
        </w:tabs>
        <w:ind w:left="3600" w:hanging="360"/>
      </w:pPr>
      <w:rPr>
        <w:rFonts w:ascii="Arial" w:hAnsi="Arial" w:hint="default"/>
      </w:rPr>
    </w:lvl>
    <w:lvl w:ilvl="5" w:tplc="715E8F66" w:tentative="1">
      <w:start w:val="1"/>
      <w:numFmt w:val="bullet"/>
      <w:lvlText w:val="•"/>
      <w:lvlJc w:val="left"/>
      <w:pPr>
        <w:tabs>
          <w:tab w:val="num" w:pos="4320"/>
        </w:tabs>
        <w:ind w:left="4320" w:hanging="360"/>
      </w:pPr>
      <w:rPr>
        <w:rFonts w:ascii="Arial" w:hAnsi="Arial" w:hint="default"/>
      </w:rPr>
    </w:lvl>
    <w:lvl w:ilvl="6" w:tplc="D640FD78" w:tentative="1">
      <w:start w:val="1"/>
      <w:numFmt w:val="bullet"/>
      <w:lvlText w:val="•"/>
      <w:lvlJc w:val="left"/>
      <w:pPr>
        <w:tabs>
          <w:tab w:val="num" w:pos="5040"/>
        </w:tabs>
        <w:ind w:left="5040" w:hanging="360"/>
      </w:pPr>
      <w:rPr>
        <w:rFonts w:ascii="Arial" w:hAnsi="Arial" w:hint="default"/>
      </w:rPr>
    </w:lvl>
    <w:lvl w:ilvl="7" w:tplc="78303120" w:tentative="1">
      <w:start w:val="1"/>
      <w:numFmt w:val="bullet"/>
      <w:lvlText w:val="•"/>
      <w:lvlJc w:val="left"/>
      <w:pPr>
        <w:tabs>
          <w:tab w:val="num" w:pos="5760"/>
        </w:tabs>
        <w:ind w:left="5760" w:hanging="360"/>
      </w:pPr>
      <w:rPr>
        <w:rFonts w:ascii="Arial" w:hAnsi="Arial" w:hint="default"/>
      </w:rPr>
    </w:lvl>
    <w:lvl w:ilvl="8" w:tplc="092AD25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BF815D2"/>
    <w:multiLevelType w:val="hybridMultilevel"/>
    <w:tmpl w:val="A3381972"/>
    <w:lvl w:ilvl="0" w:tplc="62B07010">
      <w:start w:val="1"/>
      <w:numFmt w:val="bullet"/>
      <w:lvlText w:val="˃"/>
      <w:lvlJc w:val="left"/>
      <w:pPr>
        <w:tabs>
          <w:tab w:val="num" w:pos="720"/>
        </w:tabs>
        <w:ind w:left="720" w:hanging="360"/>
      </w:pPr>
      <w:rPr>
        <w:rFonts w:ascii="Arial" w:hAnsi="Arial" w:hint="default"/>
      </w:rPr>
    </w:lvl>
    <w:lvl w:ilvl="1" w:tplc="62B07010">
      <w:start w:val="1"/>
      <w:numFmt w:val="bullet"/>
      <w:lvlText w:val="˃"/>
      <w:lvlJc w:val="left"/>
      <w:pPr>
        <w:tabs>
          <w:tab w:val="num" w:pos="1440"/>
        </w:tabs>
        <w:ind w:left="1440" w:hanging="360"/>
      </w:pPr>
      <w:rPr>
        <w:rFonts w:ascii="Arial" w:hAnsi="Arial" w:hint="default"/>
      </w:rPr>
    </w:lvl>
    <w:lvl w:ilvl="2" w:tplc="98F2EB5E" w:tentative="1">
      <w:start w:val="1"/>
      <w:numFmt w:val="bullet"/>
      <w:lvlText w:val="•"/>
      <w:lvlJc w:val="left"/>
      <w:pPr>
        <w:tabs>
          <w:tab w:val="num" w:pos="2160"/>
        </w:tabs>
        <w:ind w:left="2160" w:hanging="360"/>
      </w:pPr>
      <w:rPr>
        <w:rFonts w:ascii="Arial" w:hAnsi="Arial" w:hint="default"/>
      </w:rPr>
    </w:lvl>
    <w:lvl w:ilvl="3" w:tplc="127EC8E6" w:tentative="1">
      <w:start w:val="1"/>
      <w:numFmt w:val="bullet"/>
      <w:lvlText w:val="•"/>
      <w:lvlJc w:val="left"/>
      <w:pPr>
        <w:tabs>
          <w:tab w:val="num" w:pos="2880"/>
        </w:tabs>
        <w:ind w:left="2880" w:hanging="360"/>
      </w:pPr>
      <w:rPr>
        <w:rFonts w:ascii="Arial" w:hAnsi="Arial" w:hint="default"/>
      </w:rPr>
    </w:lvl>
    <w:lvl w:ilvl="4" w:tplc="A8A66364" w:tentative="1">
      <w:start w:val="1"/>
      <w:numFmt w:val="bullet"/>
      <w:lvlText w:val="•"/>
      <w:lvlJc w:val="left"/>
      <w:pPr>
        <w:tabs>
          <w:tab w:val="num" w:pos="3600"/>
        </w:tabs>
        <w:ind w:left="3600" w:hanging="360"/>
      </w:pPr>
      <w:rPr>
        <w:rFonts w:ascii="Arial" w:hAnsi="Arial" w:hint="default"/>
      </w:rPr>
    </w:lvl>
    <w:lvl w:ilvl="5" w:tplc="715E8F66" w:tentative="1">
      <w:start w:val="1"/>
      <w:numFmt w:val="bullet"/>
      <w:lvlText w:val="•"/>
      <w:lvlJc w:val="left"/>
      <w:pPr>
        <w:tabs>
          <w:tab w:val="num" w:pos="4320"/>
        </w:tabs>
        <w:ind w:left="4320" w:hanging="360"/>
      </w:pPr>
      <w:rPr>
        <w:rFonts w:ascii="Arial" w:hAnsi="Arial" w:hint="default"/>
      </w:rPr>
    </w:lvl>
    <w:lvl w:ilvl="6" w:tplc="D640FD78" w:tentative="1">
      <w:start w:val="1"/>
      <w:numFmt w:val="bullet"/>
      <w:lvlText w:val="•"/>
      <w:lvlJc w:val="left"/>
      <w:pPr>
        <w:tabs>
          <w:tab w:val="num" w:pos="5040"/>
        </w:tabs>
        <w:ind w:left="5040" w:hanging="360"/>
      </w:pPr>
      <w:rPr>
        <w:rFonts w:ascii="Arial" w:hAnsi="Arial" w:hint="default"/>
      </w:rPr>
    </w:lvl>
    <w:lvl w:ilvl="7" w:tplc="78303120" w:tentative="1">
      <w:start w:val="1"/>
      <w:numFmt w:val="bullet"/>
      <w:lvlText w:val="•"/>
      <w:lvlJc w:val="left"/>
      <w:pPr>
        <w:tabs>
          <w:tab w:val="num" w:pos="5760"/>
        </w:tabs>
        <w:ind w:left="5760" w:hanging="360"/>
      </w:pPr>
      <w:rPr>
        <w:rFonts w:ascii="Arial" w:hAnsi="Arial" w:hint="default"/>
      </w:rPr>
    </w:lvl>
    <w:lvl w:ilvl="8" w:tplc="092AD25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06020C0"/>
    <w:multiLevelType w:val="multilevel"/>
    <w:tmpl w:val="1E224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1"/>
  </w:num>
  <w:num w:numId="7">
    <w:abstractNumId w:val="9"/>
  </w:num>
  <w:num w:numId="8">
    <w:abstractNumId w:val="10"/>
  </w:num>
  <w:num w:numId="9">
    <w:abstractNumId w:val="12"/>
  </w:num>
  <w:num w:numId="10">
    <w:abstractNumId w:val="4"/>
  </w:num>
  <w:num w:numId="11">
    <w:abstractNumId w:val="2"/>
    <w:lvlOverride w:ilvl="0">
      <w:startOverride w:val="1"/>
    </w:lvlOverride>
  </w:num>
  <w:num w:numId="12">
    <w:abstractNumId w:val="6"/>
  </w:num>
  <w:num w:numId="13">
    <w:abstractNumId w:val="5"/>
  </w:num>
  <w:num w:numId="14">
    <w:abstractNumId w:val="8"/>
  </w:num>
  <w:num w:numId="15">
    <w:abstractNumId w:val="9"/>
  </w:num>
  <w:num w:numId="16">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228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CA8"/>
    <w:rsid w:val="00010667"/>
    <w:rsid w:val="0001240A"/>
    <w:rsid w:val="000129D5"/>
    <w:rsid w:val="00015AE7"/>
    <w:rsid w:val="00016E21"/>
    <w:rsid w:val="0001719C"/>
    <w:rsid w:val="0002224E"/>
    <w:rsid w:val="0002275E"/>
    <w:rsid w:val="000245E5"/>
    <w:rsid w:val="00026F91"/>
    <w:rsid w:val="0004764C"/>
    <w:rsid w:val="0005011A"/>
    <w:rsid w:val="0005045A"/>
    <w:rsid w:val="00051C1E"/>
    <w:rsid w:val="000539F9"/>
    <w:rsid w:val="00054C27"/>
    <w:rsid w:val="00055EC3"/>
    <w:rsid w:val="000563CE"/>
    <w:rsid w:val="000659B6"/>
    <w:rsid w:val="0006686F"/>
    <w:rsid w:val="0006722A"/>
    <w:rsid w:val="00072D05"/>
    <w:rsid w:val="000732CF"/>
    <w:rsid w:val="00075B96"/>
    <w:rsid w:val="0008196A"/>
    <w:rsid w:val="00083550"/>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5882"/>
    <w:rsid w:val="001976E3"/>
    <w:rsid w:val="001A44EC"/>
    <w:rsid w:val="001B28D9"/>
    <w:rsid w:val="001B58AA"/>
    <w:rsid w:val="001B7E48"/>
    <w:rsid w:val="001C17CE"/>
    <w:rsid w:val="001C36CA"/>
    <w:rsid w:val="001C44D1"/>
    <w:rsid w:val="001C6AEE"/>
    <w:rsid w:val="001C7630"/>
    <w:rsid w:val="001D6D15"/>
    <w:rsid w:val="001E06FB"/>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9DC"/>
    <w:rsid w:val="00247C59"/>
    <w:rsid w:val="00247F2E"/>
    <w:rsid w:val="00250ADC"/>
    <w:rsid w:val="00250B07"/>
    <w:rsid w:val="00257553"/>
    <w:rsid w:val="00260FB2"/>
    <w:rsid w:val="00262013"/>
    <w:rsid w:val="00262128"/>
    <w:rsid w:val="0027165D"/>
    <w:rsid w:val="00273CEB"/>
    <w:rsid w:val="00281C89"/>
    <w:rsid w:val="0028282F"/>
    <w:rsid w:val="0029593B"/>
    <w:rsid w:val="00297FC5"/>
    <w:rsid w:val="002A0417"/>
    <w:rsid w:val="002A16D8"/>
    <w:rsid w:val="002A1BC8"/>
    <w:rsid w:val="002A3EF2"/>
    <w:rsid w:val="002A7762"/>
    <w:rsid w:val="002B0DED"/>
    <w:rsid w:val="002B19A2"/>
    <w:rsid w:val="002B381A"/>
    <w:rsid w:val="002B4FCC"/>
    <w:rsid w:val="002B7408"/>
    <w:rsid w:val="002B7CFD"/>
    <w:rsid w:val="002C210F"/>
    <w:rsid w:val="002D3600"/>
    <w:rsid w:val="002E4DDC"/>
    <w:rsid w:val="00302480"/>
    <w:rsid w:val="00302758"/>
    <w:rsid w:val="00304802"/>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2A38"/>
    <w:rsid w:val="003D71A3"/>
    <w:rsid w:val="003E2B8A"/>
    <w:rsid w:val="003F10EE"/>
    <w:rsid w:val="003F16F6"/>
    <w:rsid w:val="003F4DC7"/>
    <w:rsid w:val="003F5235"/>
    <w:rsid w:val="003F56A4"/>
    <w:rsid w:val="004027E4"/>
    <w:rsid w:val="00406FD8"/>
    <w:rsid w:val="0041071D"/>
    <w:rsid w:val="00414AFC"/>
    <w:rsid w:val="004151A7"/>
    <w:rsid w:val="00415310"/>
    <w:rsid w:val="00417B55"/>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3036B"/>
    <w:rsid w:val="00531B9A"/>
    <w:rsid w:val="00531D15"/>
    <w:rsid w:val="00537604"/>
    <w:rsid w:val="00542377"/>
    <w:rsid w:val="005476EB"/>
    <w:rsid w:val="00551782"/>
    <w:rsid w:val="00563EF1"/>
    <w:rsid w:val="00566153"/>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4881"/>
    <w:rsid w:val="005E7226"/>
    <w:rsid w:val="005E7A57"/>
    <w:rsid w:val="005F24B0"/>
    <w:rsid w:val="00604315"/>
    <w:rsid w:val="00604E26"/>
    <w:rsid w:val="0060523F"/>
    <w:rsid w:val="006052CF"/>
    <w:rsid w:val="00607B8D"/>
    <w:rsid w:val="00611F5C"/>
    <w:rsid w:val="00616E09"/>
    <w:rsid w:val="00621CA8"/>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714DA"/>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A51"/>
    <w:rsid w:val="006E4B1B"/>
    <w:rsid w:val="006E5445"/>
    <w:rsid w:val="006E7D93"/>
    <w:rsid w:val="007029A3"/>
    <w:rsid w:val="00706E4E"/>
    <w:rsid w:val="0070791C"/>
    <w:rsid w:val="0071383C"/>
    <w:rsid w:val="007141A7"/>
    <w:rsid w:val="00715722"/>
    <w:rsid w:val="00721032"/>
    <w:rsid w:val="00721B55"/>
    <w:rsid w:val="00726CE4"/>
    <w:rsid w:val="00734143"/>
    <w:rsid w:val="007375F0"/>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722"/>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7683"/>
    <w:rsid w:val="007F49FA"/>
    <w:rsid w:val="007F54C4"/>
    <w:rsid w:val="007F6E9A"/>
    <w:rsid w:val="00800CCD"/>
    <w:rsid w:val="008044D4"/>
    <w:rsid w:val="00810AB4"/>
    <w:rsid w:val="00817B56"/>
    <w:rsid w:val="00821A88"/>
    <w:rsid w:val="0082495D"/>
    <w:rsid w:val="0083081D"/>
    <w:rsid w:val="00831AC3"/>
    <w:rsid w:val="00836FCE"/>
    <w:rsid w:val="008408FF"/>
    <w:rsid w:val="00851F3F"/>
    <w:rsid w:val="0085618F"/>
    <w:rsid w:val="00856EDC"/>
    <w:rsid w:val="008623B5"/>
    <w:rsid w:val="00870ABA"/>
    <w:rsid w:val="008710E1"/>
    <w:rsid w:val="008716E5"/>
    <w:rsid w:val="008741C6"/>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2EDF"/>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1AFA"/>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1CFC"/>
    <w:rsid w:val="009D4F02"/>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92D23"/>
    <w:rsid w:val="00A94285"/>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1DF3"/>
    <w:rsid w:val="00AF2484"/>
    <w:rsid w:val="00AF63E7"/>
    <w:rsid w:val="00AF6E17"/>
    <w:rsid w:val="00B0165D"/>
    <w:rsid w:val="00B01B60"/>
    <w:rsid w:val="00B02DD2"/>
    <w:rsid w:val="00B031F3"/>
    <w:rsid w:val="00B052A4"/>
    <w:rsid w:val="00B125DE"/>
    <w:rsid w:val="00B13FDD"/>
    <w:rsid w:val="00B16EAD"/>
    <w:rsid w:val="00B22EB2"/>
    <w:rsid w:val="00B23B5B"/>
    <w:rsid w:val="00B27442"/>
    <w:rsid w:val="00B31167"/>
    <w:rsid w:val="00B329D8"/>
    <w:rsid w:val="00B32BB9"/>
    <w:rsid w:val="00B33AE1"/>
    <w:rsid w:val="00B37C38"/>
    <w:rsid w:val="00B4288C"/>
    <w:rsid w:val="00B43262"/>
    <w:rsid w:val="00B44100"/>
    <w:rsid w:val="00B46CBA"/>
    <w:rsid w:val="00B46F94"/>
    <w:rsid w:val="00B476CD"/>
    <w:rsid w:val="00B6003C"/>
    <w:rsid w:val="00B61F03"/>
    <w:rsid w:val="00B626E4"/>
    <w:rsid w:val="00B62FA2"/>
    <w:rsid w:val="00B71F33"/>
    <w:rsid w:val="00B72F4A"/>
    <w:rsid w:val="00B83C27"/>
    <w:rsid w:val="00B84BC3"/>
    <w:rsid w:val="00B84BDD"/>
    <w:rsid w:val="00B92812"/>
    <w:rsid w:val="00BB3D5A"/>
    <w:rsid w:val="00BB45A1"/>
    <w:rsid w:val="00BB7686"/>
    <w:rsid w:val="00BC23F9"/>
    <w:rsid w:val="00BC3421"/>
    <w:rsid w:val="00BC451E"/>
    <w:rsid w:val="00BC732C"/>
    <w:rsid w:val="00BD4421"/>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2D70"/>
    <w:rsid w:val="00D85226"/>
    <w:rsid w:val="00D87B94"/>
    <w:rsid w:val="00D92D49"/>
    <w:rsid w:val="00D92EC1"/>
    <w:rsid w:val="00D96DEA"/>
    <w:rsid w:val="00DA4E41"/>
    <w:rsid w:val="00DB117A"/>
    <w:rsid w:val="00DB2AA5"/>
    <w:rsid w:val="00DB5173"/>
    <w:rsid w:val="00DB7873"/>
    <w:rsid w:val="00DC187B"/>
    <w:rsid w:val="00DC7DEF"/>
    <w:rsid w:val="00DD041F"/>
    <w:rsid w:val="00DD1A43"/>
    <w:rsid w:val="00DD73C2"/>
    <w:rsid w:val="00DE2180"/>
    <w:rsid w:val="00DE319B"/>
    <w:rsid w:val="00DF34FE"/>
    <w:rsid w:val="00DF56AA"/>
    <w:rsid w:val="00DF56AF"/>
    <w:rsid w:val="00DF78E7"/>
    <w:rsid w:val="00E110E0"/>
    <w:rsid w:val="00E13A0C"/>
    <w:rsid w:val="00E15157"/>
    <w:rsid w:val="00E15371"/>
    <w:rsid w:val="00E23372"/>
    <w:rsid w:val="00E24104"/>
    <w:rsid w:val="00E302D0"/>
    <w:rsid w:val="00E35707"/>
    <w:rsid w:val="00E368C8"/>
    <w:rsid w:val="00E36AA1"/>
    <w:rsid w:val="00E41ECB"/>
    <w:rsid w:val="00E42676"/>
    <w:rsid w:val="00E47E0E"/>
    <w:rsid w:val="00E54FDB"/>
    <w:rsid w:val="00E5617D"/>
    <w:rsid w:val="00E563D7"/>
    <w:rsid w:val="00E663F4"/>
    <w:rsid w:val="00E666F2"/>
    <w:rsid w:val="00E66DD4"/>
    <w:rsid w:val="00E71F7D"/>
    <w:rsid w:val="00E748CC"/>
    <w:rsid w:val="00E75415"/>
    <w:rsid w:val="00E775B1"/>
    <w:rsid w:val="00E8152A"/>
    <w:rsid w:val="00E93629"/>
    <w:rsid w:val="00E93B5C"/>
    <w:rsid w:val="00E9450E"/>
    <w:rsid w:val="00E94CEC"/>
    <w:rsid w:val="00EA04EF"/>
    <w:rsid w:val="00EA6F19"/>
    <w:rsid w:val="00EB7090"/>
    <w:rsid w:val="00EC1BBE"/>
    <w:rsid w:val="00EC2B68"/>
    <w:rsid w:val="00EC3AEF"/>
    <w:rsid w:val="00EC5CD7"/>
    <w:rsid w:val="00ED2115"/>
    <w:rsid w:val="00EE5FB3"/>
    <w:rsid w:val="00EE7F79"/>
    <w:rsid w:val="00EF4FBC"/>
    <w:rsid w:val="00EF715A"/>
    <w:rsid w:val="00F01BC3"/>
    <w:rsid w:val="00F06E14"/>
    <w:rsid w:val="00F179D4"/>
    <w:rsid w:val="00F33C56"/>
    <w:rsid w:val="00F347C7"/>
    <w:rsid w:val="00F34848"/>
    <w:rsid w:val="00F3675B"/>
    <w:rsid w:val="00F40CB5"/>
    <w:rsid w:val="00F42D46"/>
    <w:rsid w:val="00F4496C"/>
    <w:rsid w:val="00F44F3A"/>
    <w:rsid w:val="00F45DD5"/>
    <w:rsid w:val="00F51F10"/>
    <w:rsid w:val="00F529A5"/>
    <w:rsid w:val="00F60F00"/>
    <w:rsid w:val="00F614C0"/>
    <w:rsid w:val="00F61C77"/>
    <w:rsid w:val="00F745A9"/>
    <w:rsid w:val="00F83848"/>
    <w:rsid w:val="00F975E9"/>
    <w:rsid w:val="00FA1B7D"/>
    <w:rsid w:val="00FC07B9"/>
    <w:rsid w:val="00FC4E21"/>
    <w:rsid w:val="00FC5F6D"/>
    <w:rsid w:val="00FC6E0E"/>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colormru v:ext="edit" colors="red,#4d4d4f"/>
    </o:shapedefaults>
    <o:shapelayout v:ext="edit">
      <o:idmap v:ext="edit" data="1"/>
    </o:shapelayout>
  </w:shapeDefaults>
  <w:decimalSymbol w:val="."/>
  <w:listSeparator w:val=","/>
  <w14:docId w14:val="193EF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083550"/>
    <w:pPr>
      <w:spacing w:after="240"/>
    </w:pPr>
    <w:rPr>
      <w:sz w:val="18"/>
    </w:r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ACMALinecover">
    <w:name w:val="ACMA_Line cover"/>
    <w:basedOn w:val="Normal"/>
    <w:qFormat/>
    <w:rsid w:val="00784722"/>
    <w:pPr>
      <w:pBdr>
        <w:bottom w:val="single" w:sz="4" w:space="1" w:color="auto"/>
      </w:pBdr>
      <w:spacing w:after="600"/>
    </w:pPr>
    <w:rPr>
      <w:rFonts w:cs="Arial"/>
    </w:rPr>
  </w:style>
  <w:style w:type="character" w:styleId="Strong">
    <w:name w:val="Strong"/>
    <w:basedOn w:val="DefaultParagraphFont"/>
    <w:semiHidden/>
    <w:qFormat/>
    <w:rsid w:val="00784722"/>
    <w:rPr>
      <w:b/>
      <w:bCs/>
    </w:rPr>
  </w:style>
  <w:style w:type="paragraph" w:customStyle="1" w:styleId="Protectivemarking">
    <w:name w:val="Protective marking"/>
    <w:basedOn w:val="Normal"/>
    <w:uiPriority w:val="99"/>
    <w:qFormat/>
    <w:rsid w:val="00B476CD"/>
    <w:pPr>
      <w:tabs>
        <w:tab w:val="left" w:pos="720"/>
      </w:tabs>
      <w:spacing w:after="0" w:line="240" w:lineRule="auto"/>
      <w:jc w:val="center"/>
    </w:pPr>
    <w:rPr>
      <w:rFonts w:cs="Arial"/>
      <w:b/>
      <w:bCs/>
      <w:color w:val="FF0000"/>
      <w:sz w:val="32"/>
      <w:lang w:eastAsia="en-US"/>
    </w:rPr>
  </w:style>
  <w:style w:type="paragraph" w:customStyle="1" w:styleId="ACMATableText">
    <w:name w:val="ACMA Table Text"/>
    <w:rsid w:val="00621CA8"/>
    <w:pPr>
      <w:spacing w:before="40" w:after="40"/>
    </w:pPr>
    <w:rPr>
      <w:rFonts w:ascii="Arial" w:hAnsi="Arial"/>
      <w:sz w:val="20"/>
      <w:szCs w:val="20"/>
      <w:lang w:eastAsia="en-US"/>
    </w:rPr>
  </w:style>
  <w:style w:type="table" w:styleId="TableGridLight">
    <w:name w:val="Grid Table Light"/>
    <w:aliases w:val="ACMA 2017-18"/>
    <w:basedOn w:val="TableNormal"/>
    <w:uiPriority w:val="40"/>
    <w:rsid w:val="00621CA8"/>
    <w:rPr>
      <w:rFonts w:ascii="Arial" w:eastAsiaTheme="minorHAnsi" w:hAnsi="Arial" w:cstheme="minorBidi"/>
      <w:sz w:val="18"/>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shd w:val="clear" w:color="auto" w:fill="auto"/>
    </w:tcPr>
    <w:tblStylePr w:type="firstRow">
      <w:pPr>
        <w:jc w:val="left"/>
      </w:pPr>
      <w:rPr>
        <w:rFonts w:ascii="Arial" w:hAnsi="Arial"/>
        <w:b/>
        <w:color w:val="FFFFFF" w:themeColor="background1"/>
        <w:sz w:val="20"/>
      </w:rPr>
      <w:tblPr/>
      <w:tcPr>
        <w:shd w:val="clear" w:color="auto" w:fill="09B3B8"/>
      </w:tcPr>
    </w:tblStylePr>
    <w:tblStylePr w:type="firstCol">
      <w:rPr>
        <w:b w:val="0"/>
      </w:rPr>
    </w:tblStylePr>
  </w:style>
  <w:style w:type="paragraph" w:styleId="Revision">
    <w:name w:val="Revision"/>
    <w:hidden/>
    <w:semiHidden/>
    <w:rsid w:val="00AF1DF3"/>
    <w:rPr>
      <w:rFonts w:ascii="Arial" w:hAnsi="Arial"/>
      <w:sz w:val="20"/>
    </w:rPr>
  </w:style>
  <w:style w:type="paragraph" w:styleId="BalloonText">
    <w:name w:val="Balloon Text"/>
    <w:basedOn w:val="Normal"/>
    <w:link w:val="BalloonTextChar"/>
    <w:semiHidden/>
    <w:unhideWhenUsed/>
    <w:rsid w:val="00AF1D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AF1DF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yperlink" Target="https://www.acma.gov.au/research-program" TargetMode="Externa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footer" Target="footer7.xm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header" Target="header8.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00350D-9A28-4451-9EC6-DDFB0A82C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2429</Words>
  <Characters>12734</Characters>
  <Application>Microsoft Office Word</Application>
  <DocSecurity>0</DocSecurity>
  <Lines>385</Lines>
  <Paragraphs>266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14897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2020-09-30T02:39:00Z</dcterms:created>
  <dcterms:modified xsi:type="dcterms:W3CDTF">2020-09-30T02:39:00Z</dcterms:modified>
  <cp:category/>
</cp:coreProperties>
</file>